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EA7" w:rsidRDefault="00AF623C" w:rsidP="005C7EA7">
      <w:pPr>
        <w:jc w:val="center"/>
        <w:rPr>
          <w:rFonts w:cs="Arabic Transparent"/>
          <w:sz w:val="32"/>
          <w:szCs w:val="32"/>
        </w:rPr>
        <w:sectPr w:rsidR="005C7EA7" w:rsidSect="005C7EA7">
          <w:pgSz w:w="11907" w:h="16840" w:code="9"/>
          <w:pgMar w:top="1418" w:right="1985" w:bottom="1418" w:left="1701" w:header="720" w:footer="720" w:gutter="0"/>
          <w:pgNumType w:fmt="arabicAbjad"/>
          <w:cols w:space="720"/>
          <w:docGrid w:linePitch="360"/>
        </w:sectPr>
      </w:pPr>
      <w:r>
        <w:rPr>
          <w:rFonts w:cs="Arabic Transparent"/>
          <w:noProof/>
          <w:sz w:val="32"/>
          <w:szCs w:val="32"/>
        </w:rPr>
        <w:drawing>
          <wp:anchor distT="0" distB="0" distL="114300" distR="114300" simplePos="0" relativeHeight="251658240" behindDoc="0" locked="0" layoutInCell="1" allowOverlap="1">
            <wp:simplePos x="0" y="0"/>
            <wp:positionH relativeFrom="column">
              <wp:posOffset>-410210</wp:posOffset>
            </wp:positionH>
            <wp:positionV relativeFrom="paragraph">
              <wp:posOffset>-381000</wp:posOffset>
            </wp:positionV>
            <wp:extent cx="6428866" cy="9092794"/>
            <wp:effectExtent l="0" t="0" r="0" b="0"/>
            <wp:wrapNone/>
            <wp:docPr id="1" name="Picture 1" descr="\\Pc3\d\New Folder (62)\doc2017110813223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3\d\New Folder (62)\doc20171108132239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8866" cy="90927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EA7" w:rsidRDefault="00051D31" w:rsidP="005C7EA7">
      <w:pPr>
        <w:jc w:val="center"/>
        <w:rPr>
          <w:rFonts w:cs="Arabic Transparent"/>
          <w:sz w:val="32"/>
          <w:szCs w:val="32"/>
          <w:rtl/>
        </w:rPr>
      </w:pPr>
      <w:r>
        <w:rPr>
          <w:noProof/>
        </w:rPr>
        <w:drawing>
          <wp:anchor distT="0" distB="0" distL="114300" distR="114300" simplePos="0" relativeHeight="251659264" behindDoc="0" locked="0" layoutInCell="1" allowOverlap="1" wp14:anchorId="57A31123" wp14:editId="25D54ED9">
            <wp:simplePos x="0" y="0"/>
            <wp:positionH relativeFrom="column">
              <wp:posOffset>-453517</wp:posOffset>
            </wp:positionH>
            <wp:positionV relativeFrom="paragraph">
              <wp:posOffset>-297107</wp:posOffset>
            </wp:positionV>
            <wp:extent cx="6564426" cy="7922362"/>
            <wp:effectExtent l="0" t="0" r="0" b="0"/>
            <wp:wrapNone/>
            <wp:docPr id="2" name="Picture 2" descr="\\Pc3\d\New Folder (62)\doc2017110813223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3\d\New Folder (62)\doc20171108132239_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668"/>
                    <a:stretch/>
                  </pic:blipFill>
                  <pic:spPr bwMode="auto">
                    <a:xfrm>
                      <a:off x="0" y="0"/>
                      <a:ext cx="6564426" cy="7922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7EA7" w:rsidRDefault="005C7EA7" w:rsidP="005C7EA7">
      <w:pPr>
        <w:spacing w:line="360" w:lineRule="auto"/>
        <w:ind w:left="534" w:hanging="340"/>
        <w:jc w:val="center"/>
        <w:rPr>
          <w:rFonts w:cs="Arabic Transparent"/>
          <w:sz w:val="32"/>
          <w:szCs w:val="32"/>
          <w:rtl/>
        </w:rPr>
      </w:pPr>
    </w:p>
    <w:p w:rsidR="005C7EA7" w:rsidRDefault="005C7EA7" w:rsidP="005C7EA7">
      <w:pPr>
        <w:jc w:val="center"/>
        <w:sectPr w:rsidR="005C7EA7" w:rsidSect="005C7EA7">
          <w:pgSz w:w="11907" w:h="16840" w:code="9"/>
          <w:pgMar w:top="1418" w:right="1985" w:bottom="1418" w:left="1701" w:header="720" w:footer="720" w:gutter="0"/>
          <w:pgNumType w:fmt="arabicAbjad"/>
          <w:cols w:space="720"/>
          <w:docGrid w:linePitch="360"/>
        </w:sectPr>
      </w:pPr>
    </w:p>
    <w:p w:rsidR="00051D31" w:rsidRDefault="00051D31">
      <w:pPr>
        <w:rPr>
          <w:rFonts w:cs="Arabic Transparent"/>
          <w:b/>
          <w:bCs/>
          <w:sz w:val="56"/>
          <w:szCs w:val="56"/>
          <w:rtl/>
        </w:rPr>
      </w:pPr>
      <w:bookmarkStart w:id="0" w:name="_GoBack"/>
      <w:r>
        <w:rPr>
          <w:rFonts w:cs="Arabic Transparent"/>
          <w:b/>
          <w:bCs/>
          <w:noProof/>
          <w:sz w:val="56"/>
          <w:szCs w:val="56"/>
          <w:rtl/>
        </w:rPr>
        <w:drawing>
          <wp:anchor distT="0" distB="0" distL="114300" distR="114300" simplePos="0" relativeHeight="251660288" behindDoc="0" locked="0" layoutInCell="1" allowOverlap="1" wp14:anchorId="604F21BA" wp14:editId="56CDB49C">
            <wp:simplePos x="0" y="0"/>
            <wp:positionH relativeFrom="column">
              <wp:posOffset>-186463</wp:posOffset>
            </wp:positionH>
            <wp:positionV relativeFrom="paragraph">
              <wp:posOffset>-51867</wp:posOffset>
            </wp:positionV>
            <wp:extent cx="5891659" cy="7446874"/>
            <wp:effectExtent l="0" t="0" r="0" b="0"/>
            <wp:wrapNone/>
            <wp:docPr id="3" name="Picture 3" descr="\\Pc3\d\New Folder (62)\doc2017110813223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3\d\New Folder (62)\doc20171108132239_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34"/>
                    <a:stretch/>
                  </pic:blipFill>
                  <pic:spPr bwMode="auto">
                    <a:xfrm>
                      <a:off x="0" y="0"/>
                      <a:ext cx="5891132" cy="7446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cs="Arabic Transparent"/>
          <w:b/>
          <w:bCs/>
          <w:sz w:val="56"/>
          <w:szCs w:val="56"/>
          <w:rtl/>
        </w:rPr>
        <w:br w:type="page"/>
      </w:r>
    </w:p>
    <w:p w:rsidR="005C7EA7" w:rsidRDefault="005C7EA7" w:rsidP="005C7EA7">
      <w:pPr>
        <w:jc w:val="center"/>
        <w:rPr>
          <w:rFonts w:cs="Arabic Transparent"/>
          <w:b/>
          <w:bCs/>
          <w:sz w:val="56"/>
          <w:szCs w:val="56"/>
          <w:rtl/>
        </w:rPr>
      </w:pPr>
      <w:r w:rsidRPr="00237F17">
        <w:rPr>
          <w:rFonts w:cs="Arabic Transparent" w:hint="cs"/>
          <w:b/>
          <w:bCs/>
          <w:sz w:val="56"/>
          <w:szCs w:val="56"/>
          <w:rtl/>
        </w:rPr>
        <w:t>الإهداء</w:t>
      </w:r>
    </w:p>
    <w:p w:rsidR="005C7EA7" w:rsidRDefault="005C7EA7" w:rsidP="005C7EA7">
      <w:pPr>
        <w:jc w:val="center"/>
        <w:rPr>
          <w:rFonts w:cs="Arabic Transparent"/>
          <w:b/>
          <w:bCs/>
          <w:sz w:val="56"/>
          <w:szCs w:val="56"/>
          <w:rtl/>
        </w:rPr>
      </w:pPr>
    </w:p>
    <w:p w:rsidR="005C7EA7" w:rsidRDefault="005C7EA7" w:rsidP="005C7EA7">
      <w:pPr>
        <w:jc w:val="center"/>
        <w:rPr>
          <w:rFonts w:cs="Arabic Transparent"/>
          <w:b/>
          <w:bCs/>
          <w:sz w:val="56"/>
          <w:szCs w:val="56"/>
          <w:rtl/>
        </w:rPr>
      </w:pPr>
    </w:p>
    <w:p w:rsidR="005C7EA7" w:rsidRDefault="005C7EA7" w:rsidP="005C7EA7">
      <w:pPr>
        <w:bidi/>
        <w:jc w:val="center"/>
        <w:rPr>
          <w:rFonts w:cs="Arabic Transparent"/>
          <w:b/>
          <w:bCs/>
          <w:sz w:val="56"/>
          <w:szCs w:val="56"/>
          <w:rtl/>
        </w:rPr>
      </w:pPr>
      <w:r>
        <w:rPr>
          <w:rFonts w:cs="Arabic Transparent" w:hint="cs"/>
          <w:b/>
          <w:bCs/>
          <w:sz w:val="56"/>
          <w:szCs w:val="56"/>
          <w:rtl/>
        </w:rPr>
        <w:t xml:space="preserve">إلى </w:t>
      </w:r>
    </w:p>
    <w:p w:rsidR="005C7EA7" w:rsidRDefault="005C7EA7" w:rsidP="005C7EA7">
      <w:pPr>
        <w:bidi/>
        <w:jc w:val="center"/>
        <w:rPr>
          <w:rFonts w:cs="Arabic Transparent"/>
          <w:b/>
          <w:bCs/>
          <w:sz w:val="56"/>
          <w:szCs w:val="56"/>
          <w:rtl/>
        </w:rPr>
      </w:pPr>
    </w:p>
    <w:p w:rsidR="005C7EA7" w:rsidRPr="00E045C1" w:rsidRDefault="005C7EA7" w:rsidP="005C7EA7">
      <w:pPr>
        <w:bidi/>
        <w:spacing w:line="360" w:lineRule="auto"/>
        <w:jc w:val="both"/>
        <w:rPr>
          <w:rFonts w:cs="Arabic Transparent"/>
          <w:b/>
          <w:bCs/>
          <w:sz w:val="32"/>
          <w:szCs w:val="32"/>
          <w:rtl/>
        </w:rPr>
      </w:pPr>
      <w:r w:rsidRPr="00E045C1">
        <w:rPr>
          <w:rFonts w:cs="Arabic Transparent" w:hint="cs"/>
          <w:b/>
          <w:bCs/>
          <w:sz w:val="32"/>
          <w:szCs w:val="32"/>
          <w:rtl/>
        </w:rPr>
        <w:t>والد</w:t>
      </w:r>
      <w:r>
        <w:rPr>
          <w:rFonts w:cs="Arabic Transparent" w:hint="cs"/>
          <w:b/>
          <w:bCs/>
          <w:sz w:val="32"/>
          <w:szCs w:val="32"/>
          <w:rtl/>
        </w:rPr>
        <w:t xml:space="preserve">تي </w:t>
      </w:r>
      <w:r>
        <w:rPr>
          <w:rFonts w:cs="Arabic Transparent"/>
          <w:b/>
          <w:bCs/>
          <w:sz w:val="32"/>
          <w:szCs w:val="32"/>
          <w:rtl/>
        </w:rPr>
        <w:t>–</w:t>
      </w:r>
      <w:r>
        <w:rPr>
          <w:rFonts w:cs="Arabic Transparent" w:hint="cs"/>
          <w:b/>
          <w:bCs/>
          <w:sz w:val="32"/>
          <w:szCs w:val="32"/>
          <w:rtl/>
        </w:rPr>
        <w:t xml:space="preserve"> أمد الله في عمرها </w:t>
      </w:r>
      <w:r>
        <w:rPr>
          <w:rFonts w:cs="Arabic Transparent"/>
          <w:b/>
          <w:bCs/>
          <w:sz w:val="32"/>
          <w:szCs w:val="32"/>
          <w:rtl/>
        </w:rPr>
        <w:t>–</w:t>
      </w:r>
      <w:r>
        <w:rPr>
          <w:rFonts w:cs="Arabic Transparent" w:hint="cs"/>
          <w:b/>
          <w:bCs/>
          <w:sz w:val="32"/>
          <w:szCs w:val="32"/>
          <w:rtl/>
        </w:rPr>
        <w:t xml:space="preserve"> وإلى والدي</w:t>
      </w:r>
      <w:r w:rsidRPr="00E045C1">
        <w:rPr>
          <w:rFonts w:cs="Arabic Transparent"/>
          <w:b/>
          <w:bCs/>
          <w:sz w:val="32"/>
          <w:szCs w:val="32"/>
          <w:rtl/>
        </w:rPr>
        <w:t>–</w:t>
      </w:r>
      <w:r w:rsidRPr="00E045C1">
        <w:rPr>
          <w:rFonts w:cs="Arabic Transparent" w:hint="cs"/>
          <w:b/>
          <w:bCs/>
          <w:sz w:val="32"/>
          <w:szCs w:val="32"/>
          <w:rtl/>
        </w:rPr>
        <w:t xml:space="preserve"> رحمه الله تعالى </w:t>
      </w:r>
      <w:r w:rsidRPr="00E045C1">
        <w:rPr>
          <w:rFonts w:cs="Arabic Transparent"/>
          <w:b/>
          <w:bCs/>
          <w:sz w:val="32"/>
          <w:szCs w:val="32"/>
          <w:rtl/>
        </w:rPr>
        <w:t>–</w:t>
      </w:r>
      <w:r>
        <w:rPr>
          <w:rFonts w:cs="Arabic Transparent" w:hint="cs"/>
          <w:b/>
          <w:bCs/>
          <w:sz w:val="32"/>
          <w:szCs w:val="32"/>
          <w:rtl/>
        </w:rPr>
        <w:t xml:space="preserve"> </w:t>
      </w:r>
      <w:r w:rsidRPr="00E045C1">
        <w:rPr>
          <w:rFonts w:cs="Arabic Transparent" w:hint="cs"/>
          <w:b/>
          <w:bCs/>
          <w:sz w:val="32"/>
          <w:szCs w:val="32"/>
          <w:rtl/>
        </w:rPr>
        <w:t>و</w:t>
      </w:r>
      <w:r>
        <w:rPr>
          <w:rFonts w:cs="Arabic Transparent" w:hint="cs"/>
          <w:b/>
          <w:bCs/>
          <w:sz w:val="32"/>
          <w:szCs w:val="32"/>
          <w:rtl/>
        </w:rPr>
        <w:t xml:space="preserve">إلى </w:t>
      </w:r>
      <w:r w:rsidRPr="00E045C1">
        <w:rPr>
          <w:rFonts w:cs="Arabic Transparent" w:hint="cs"/>
          <w:b/>
          <w:bCs/>
          <w:sz w:val="32"/>
          <w:szCs w:val="32"/>
          <w:rtl/>
        </w:rPr>
        <w:t>زوجتي</w:t>
      </w:r>
      <w:r>
        <w:rPr>
          <w:rFonts w:cs="Arabic Transparent" w:hint="cs"/>
          <w:b/>
          <w:bCs/>
          <w:sz w:val="32"/>
          <w:szCs w:val="32"/>
          <w:rtl/>
        </w:rPr>
        <w:t xml:space="preserve"> رفيقة دربي،  والأخ والصديق العزيز</w:t>
      </w:r>
      <w:r w:rsidRPr="00E045C1">
        <w:rPr>
          <w:rFonts w:cs="Arabic Transparent" w:hint="cs"/>
          <w:b/>
          <w:bCs/>
          <w:sz w:val="32"/>
          <w:szCs w:val="32"/>
          <w:rtl/>
        </w:rPr>
        <w:t xml:space="preserve"> محمد عيسى (أبو عمر), الذي وقف معي منذ بداية الطريق، وإلى  </w:t>
      </w:r>
      <w:r>
        <w:rPr>
          <w:rFonts w:cs="Arabic Transparent" w:hint="cs"/>
          <w:b/>
          <w:bCs/>
          <w:sz w:val="32"/>
          <w:szCs w:val="32"/>
          <w:rtl/>
        </w:rPr>
        <w:t>أساتذتي في قسم</w:t>
      </w:r>
      <w:r w:rsidRPr="00E045C1">
        <w:rPr>
          <w:rFonts w:cs="Arabic Transparent" w:hint="cs"/>
          <w:b/>
          <w:bCs/>
          <w:sz w:val="32"/>
          <w:szCs w:val="32"/>
          <w:rtl/>
        </w:rPr>
        <w:t xml:space="preserve"> أصول الدين في الجامعة الأردنية</w:t>
      </w:r>
      <w:r>
        <w:rPr>
          <w:rFonts w:cs="Arabic Transparent" w:hint="cs"/>
          <w:b/>
          <w:bCs/>
          <w:sz w:val="32"/>
          <w:szCs w:val="32"/>
          <w:rtl/>
        </w:rPr>
        <w:t>؛ وفاءً لمن علمني حروف الابداع:</w:t>
      </w:r>
    </w:p>
    <w:p w:rsidR="005C7EA7" w:rsidRPr="00E045C1" w:rsidRDefault="005C7EA7" w:rsidP="005C7EA7">
      <w:pPr>
        <w:bidi/>
        <w:spacing w:line="360" w:lineRule="auto"/>
        <w:jc w:val="both"/>
        <w:rPr>
          <w:rFonts w:cs="Arabic Transparent"/>
          <w:b/>
          <w:bCs/>
          <w:sz w:val="32"/>
          <w:szCs w:val="32"/>
          <w:rtl/>
        </w:rPr>
      </w:pPr>
    </w:p>
    <w:p w:rsidR="005C7EA7" w:rsidRPr="00E045C1" w:rsidRDefault="005C7EA7" w:rsidP="005C7EA7">
      <w:pPr>
        <w:bidi/>
        <w:spacing w:line="360" w:lineRule="auto"/>
        <w:jc w:val="both"/>
        <w:rPr>
          <w:rFonts w:cs="Arabic Transparent"/>
          <w:b/>
          <w:bCs/>
          <w:sz w:val="32"/>
          <w:szCs w:val="32"/>
          <w:rtl/>
        </w:rPr>
      </w:pPr>
      <w:r w:rsidRPr="00E045C1">
        <w:rPr>
          <w:rFonts w:cs="Arabic Transparent" w:hint="cs"/>
          <w:b/>
          <w:bCs/>
          <w:sz w:val="32"/>
          <w:szCs w:val="32"/>
          <w:rtl/>
        </w:rPr>
        <w:t xml:space="preserve">   أشرف بإهدائهم ثمرة </w:t>
      </w:r>
      <w:r>
        <w:rPr>
          <w:rFonts w:cs="Arabic Transparent" w:hint="cs"/>
          <w:b/>
          <w:bCs/>
          <w:sz w:val="32"/>
          <w:szCs w:val="32"/>
          <w:rtl/>
        </w:rPr>
        <w:t>هذا الجهد</w:t>
      </w:r>
      <w:r w:rsidRPr="00E045C1">
        <w:rPr>
          <w:rFonts w:cs="Arabic Transparent" w:hint="cs"/>
          <w:b/>
          <w:bCs/>
          <w:sz w:val="32"/>
          <w:szCs w:val="32"/>
          <w:rtl/>
        </w:rPr>
        <w:t xml:space="preserve">... الثمرة التي غرسوا بذرتها... والتي رعوها إلى أن </w:t>
      </w:r>
      <w:r>
        <w:rPr>
          <w:rFonts w:cs="Arabic Transparent" w:hint="cs"/>
          <w:b/>
          <w:bCs/>
          <w:sz w:val="32"/>
          <w:szCs w:val="32"/>
          <w:rtl/>
        </w:rPr>
        <w:t xml:space="preserve">آن </w:t>
      </w:r>
      <w:r w:rsidRPr="00E045C1">
        <w:rPr>
          <w:rFonts w:cs="Arabic Transparent" w:hint="cs"/>
          <w:b/>
          <w:bCs/>
          <w:sz w:val="32"/>
          <w:szCs w:val="32"/>
          <w:rtl/>
        </w:rPr>
        <w:t xml:space="preserve">موعد قطافها... </w:t>
      </w:r>
    </w:p>
    <w:p w:rsidR="005C7EA7" w:rsidRPr="00E045C1" w:rsidRDefault="005C7EA7" w:rsidP="005C7EA7">
      <w:pPr>
        <w:bidi/>
        <w:spacing w:line="360" w:lineRule="auto"/>
        <w:jc w:val="both"/>
        <w:rPr>
          <w:rFonts w:cs="Arabic Transparent"/>
          <w:b/>
          <w:bCs/>
          <w:sz w:val="32"/>
          <w:szCs w:val="32"/>
          <w:rtl/>
        </w:rPr>
      </w:pPr>
    </w:p>
    <w:p w:rsidR="005C7EA7" w:rsidRDefault="005C7EA7" w:rsidP="005C7EA7">
      <w:pPr>
        <w:bidi/>
        <w:jc w:val="center"/>
        <w:rPr>
          <w:rFonts w:cs="Arabic Transparent"/>
          <w:b/>
          <w:bCs/>
          <w:sz w:val="32"/>
          <w:szCs w:val="32"/>
          <w:rtl/>
        </w:rPr>
      </w:pPr>
    </w:p>
    <w:p w:rsidR="005C7EA7" w:rsidRDefault="005C7EA7" w:rsidP="005C7EA7">
      <w:pPr>
        <w:bidi/>
        <w:jc w:val="center"/>
        <w:rPr>
          <w:rFonts w:cs="Arabic Transparent"/>
          <w:b/>
          <w:bCs/>
          <w:sz w:val="32"/>
          <w:szCs w:val="32"/>
          <w:rtl/>
        </w:rPr>
      </w:pPr>
    </w:p>
    <w:p w:rsidR="005C7EA7" w:rsidRDefault="005C7EA7" w:rsidP="005C7EA7">
      <w:pPr>
        <w:bidi/>
        <w:jc w:val="center"/>
        <w:rPr>
          <w:rFonts w:cs="Arabic Transparent"/>
          <w:b/>
          <w:bCs/>
          <w:sz w:val="32"/>
          <w:szCs w:val="32"/>
          <w:rtl/>
        </w:rPr>
      </w:pPr>
    </w:p>
    <w:p w:rsidR="005C7EA7" w:rsidRDefault="005C7EA7" w:rsidP="005C7EA7">
      <w:pPr>
        <w:bidi/>
        <w:jc w:val="right"/>
        <w:rPr>
          <w:rFonts w:cs="Arabic Transparent"/>
          <w:b/>
          <w:bCs/>
          <w:sz w:val="32"/>
          <w:szCs w:val="32"/>
          <w:rtl/>
        </w:rPr>
      </w:pPr>
      <w:r>
        <w:rPr>
          <w:rFonts w:cs="Arabic Transparent" w:hint="cs"/>
          <w:b/>
          <w:bCs/>
          <w:sz w:val="32"/>
          <w:szCs w:val="32"/>
          <w:rtl/>
        </w:rPr>
        <w:t>أحمد الخالد</w:t>
      </w:r>
    </w:p>
    <w:p w:rsidR="005C7EA7" w:rsidRDefault="005C7EA7" w:rsidP="005C7EA7">
      <w:pPr>
        <w:bidi/>
        <w:jc w:val="center"/>
        <w:rPr>
          <w:rFonts w:cs="Arabic Transparent"/>
          <w:b/>
          <w:bCs/>
          <w:sz w:val="32"/>
          <w:szCs w:val="32"/>
          <w:rtl/>
        </w:rPr>
      </w:pPr>
    </w:p>
    <w:p w:rsidR="005C7EA7" w:rsidRDefault="005C7EA7" w:rsidP="005C7EA7">
      <w:pPr>
        <w:jc w:val="center"/>
        <w:rPr>
          <w:rFonts w:cs="Arabic Transparent"/>
          <w:b/>
          <w:bCs/>
          <w:sz w:val="32"/>
          <w:szCs w:val="32"/>
          <w:rtl/>
        </w:rPr>
      </w:pPr>
    </w:p>
    <w:p w:rsidR="005C7EA7" w:rsidRDefault="005C7EA7" w:rsidP="005C7EA7">
      <w:pPr>
        <w:bidi/>
        <w:jc w:val="center"/>
        <w:rPr>
          <w:rFonts w:cs="Arabic Transparent"/>
          <w:b/>
          <w:bCs/>
          <w:sz w:val="48"/>
          <w:szCs w:val="48"/>
          <w:rtl/>
        </w:rPr>
      </w:pPr>
      <w:r>
        <w:rPr>
          <w:rFonts w:cs="Arabic Transparent" w:hint="cs"/>
          <w:b/>
          <w:bCs/>
          <w:sz w:val="48"/>
          <w:szCs w:val="48"/>
          <w:rtl/>
        </w:rPr>
        <w:t>شكر وتقدير</w:t>
      </w:r>
    </w:p>
    <w:p w:rsidR="005C7EA7" w:rsidRDefault="005C7EA7" w:rsidP="005C7EA7">
      <w:pPr>
        <w:bidi/>
        <w:jc w:val="center"/>
        <w:rPr>
          <w:rFonts w:cs="Arabic Transparent"/>
          <w:b/>
          <w:bCs/>
          <w:sz w:val="48"/>
          <w:szCs w:val="48"/>
          <w:rtl/>
        </w:rPr>
      </w:pPr>
    </w:p>
    <w:p w:rsidR="005C7EA7" w:rsidRPr="00781AAE" w:rsidRDefault="005C7EA7" w:rsidP="005C7EA7">
      <w:pPr>
        <w:bidi/>
        <w:spacing w:line="360" w:lineRule="auto"/>
        <w:jc w:val="both"/>
        <w:rPr>
          <w:rFonts w:cs="Arabic Transparent"/>
          <w:b/>
          <w:bCs/>
          <w:sz w:val="32"/>
          <w:szCs w:val="32"/>
          <w:rtl/>
        </w:rPr>
      </w:pPr>
      <w:r w:rsidRPr="00781AAE">
        <w:rPr>
          <w:rFonts w:cs="Arabic Transparent" w:hint="cs"/>
          <w:b/>
          <w:bCs/>
          <w:sz w:val="32"/>
          <w:szCs w:val="32"/>
          <w:rtl/>
        </w:rPr>
        <w:t>أتوجه بالشكر والتقدير لفضيلة الاستاذ الدكتور أحمد نوفل، الذي شرفت بأن يكون مشرفي في إعداد هذه الأطروحة، كما أتوجه بالشكر لقسم أصول الدين في كلية الشريعة في الجامعة الأردنية، وأخص منهم ف</w:t>
      </w:r>
      <w:r>
        <w:rPr>
          <w:rFonts w:cs="Arabic Transparent" w:hint="cs"/>
          <w:b/>
          <w:bCs/>
          <w:sz w:val="32"/>
          <w:szCs w:val="32"/>
          <w:rtl/>
        </w:rPr>
        <w:t xml:space="preserve">ضيلة الاستاذ الدكتور أحمد شكري </w:t>
      </w:r>
      <w:r w:rsidRPr="00781AAE">
        <w:rPr>
          <w:rFonts w:cs="Arabic Transparent" w:hint="cs"/>
          <w:b/>
          <w:bCs/>
          <w:sz w:val="32"/>
          <w:szCs w:val="32"/>
          <w:rtl/>
        </w:rPr>
        <w:t>و</w:t>
      </w:r>
      <w:r>
        <w:rPr>
          <w:rFonts w:cs="Arabic Transparent" w:hint="cs"/>
          <w:b/>
          <w:bCs/>
          <w:sz w:val="32"/>
          <w:szCs w:val="32"/>
          <w:rtl/>
        </w:rPr>
        <w:t xml:space="preserve">الاستاذ الدكتور أحمد أبو هزيم، والاستاذ </w:t>
      </w:r>
      <w:r w:rsidRPr="00781AAE">
        <w:rPr>
          <w:rFonts w:cs="Arabic Transparent" w:hint="cs"/>
          <w:b/>
          <w:bCs/>
          <w:sz w:val="32"/>
          <w:szCs w:val="32"/>
          <w:rtl/>
        </w:rPr>
        <w:t>الدكتور</w:t>
      </w:r>
      <w:r>
        <w:rPr>
          <w:rFonts w:cs="Arabic Transparent" w:hint="cs"/>
          <w:b/>
          <w:bCs/>
          <w:sz w:val="32"/>
          <w:szCs w:val="32"/>
          <w:rtl/>
        </w:rPr>
        <w:t xml:space="preserve"> محمد المجالي، والاستاذ الدكتور</w:t>
      </w:r>
      <w:r w:rsidRPr="00781AAE">
        <w:rPr>
          <w:rFonts w:cs="Arabic Transparent" w:hint="cs"/>
          <w:b/>
          <w:bCs/>
          <w:sz w:val="32"/>
          <w:szCs w:val="32"/>
          <w:rtl/>
        </w:rPr>
        <w:t xml:space="preserve"> جهاد نصيرات، والدكتور سليمان الدقور،على جهودهم المخلصة، سائلاً المولى عز وجل أن يثيبهم</w:t>
      </w:r>
      <w:r>
        <w:rPr>
          <w:rFonts w:cs="Arabic Transparent" w:hint="cs"/>
          <w:b/>
          <w:bCs/>
          <w:sz w:val="32"/>
          <w:szCs w:val="32"/>
          <w:rtl/>
        </w:rPr>
        <w:t xml:space="preserve"> وإيانا</w:t>
      </w:r>
      <w:r w:rsidRPr="00781AAE">
        <w:rPr>
          <w:rFonts w:cs="Arabic Transparent" w:hint="cs"/>
          <w:b/>
          <w:bCs/>
          <w:sz w:val="32"/>
          <w:szCs w:val="32"/>
          <w:rtl/>
        </w:rPr>
        <w:t xml:space="preserve"> الجنة.</w:t>
      </w:r>
    </w:p>
    <w:p w:rsidR="005C7EA7" w:rsidRDefault="005C7EA7" w:rsidP="005C7EA7">
      <w:pPr>
        <w:jc w:val="right"/>
        <w:rPr>
          <w:rFonts w:cs="Arabic Transparent"/>
          <w:b/>
          <w:bCs/>
          <w:sz w:val="48"/>
          <w:szCs w:val="48"/>
          <w:rtl/>
        </w:rPr>
      </w:pPr>
    </w:p>
    <w:p w:rsidR="005C7EA7" w:rsidRPr="004C3705"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bidi/>
        <w:jc w:val="center"/>
        <w:rPr>
          <w:rFonts w:cs="Arabic Transparent"/>
          <w:b/>
          <w:bCs/>
          <w:sz w:val="40"/>
          <w:szCs w:val="40"/>
          <w:rtl/>
        </w:rPr>
      </w:pPr>
      <w:r w:rsidRPr="003860B0">
        <w:rPr>
          <w:rFonts w:cs="Arabic Transparent" w:hint="cs"/>
          <w:b/>
          <w:bCs/>
          <w:sz w:val="40"/>
          <w:szCs w:val="40"/>
          <w:rtl/>
        </w:rPr>
        <w:t>فهرس المحتويات</w:t>
      </w:r>
    </w:p>
    <w:p w:rsidR="005C7EA7" w:rsidRDefault="005C7EA7" w:rsidP="005C7EA7">
      <w:pPr>
        <w:pBdr>
          <w:bottom w:val="single" w:sz="12" w:space="1" w:color="auto"/>
        </w:pBdr>
        <w:bidi/>
        <w:spacing w:line="360" w:lineRule="auto"/>
        <w:ind w:left="113"/>
        <w:jc w:val="both"/>
        <w:rPr>
          <w:rFonts w:cs="Arabic Transparent"/>
          <w:b/>
          <w:bCs/>
          <w:sz w:val="28"/>
          <w:szCs w:val="28"/>
          <w:rtl/>
        </w:rPr>
      </w:pPr>
      <w:r w:rsidRPr="008776CA">
        <w:rPr>
          <w:rFonts w:cs="Arabic Transparent" w:hint="cs"/>
          <w:b/>
          <w:bCs/>
          <w:sz w:val="28"/>
          <w:szCs w:val="28"/>
          <w:rtl/>
        </w:rPr>
        <w:t>الموضوع</w:t>
      </w:r>
      <w:r>
        <w:rPr>
          <w:rFonts w:cs="Arabic Transparent" w:hint="cs"/>
          <w:b/>
          <w:bCs/>
          <w:sz w:val="28"/>
          <w:szCs w:val="28"/>
          <w:rtl/>
        </w:rPr>
        <w:t xml:space="preserve">                                                                                     الصفحة</w:t>
      </w:r>
    </w:p>
    <w:p w:rsidR="005C7EA7" w:rsidRPr="008776CA" w:rsidRDefault="005C7EA7" w:rsidP="005C7EA7">
      <w:pPr>
        <w:pStyle w:val="ListParagraph"/>
        <w:spacing w:after="0" w:line="360" w:lineRule="auto"/>
        <w:ind w:left="113"/>
        <w:jc w:val="both"/>
        <w:rPr>
          <w:rFonts w:cs="Arabic Transparent"/>
          <w:sz w:val="28"/>
          <w:szCs w:val="28"/>
        </w:rPr>
      </w:pPr>
      <w:r w:rsidRPr="008776CA">
        <w:rPr>
          <w:rFonts w:cs="Arabic Transparent" w:hint="cs"/>
          <w:sz w:val="28"/>
          <w:szCs w:val="28"/>
          <w:rtl/>
        </w:rPr>
        <w:t>قرار لجنة المناقشة 000000000000</w:t>
      </w:r>
      <w:r>
        <w:rPr>
          <w:rFonts w:cs="Arabic Transparent" w:hint="cs"/>
          <w:sz w:val="28"/>
          <w:szCs w:val="28"/>
          <w:rtl/>
        </w:rPr>
        <w:t>000</w:t>
      </w:r>
      <w:r w:rsidRPr="008776CA">
        <w:rPr>
          <w:rFonts w:cs="Arabic Transparent" w:hint="cs"/>
          <w:sz w:val="28"/>
          <w:szCs w:val="28"/>
          <w:rtl/>
        </w:rPr>
        <w:t>00000000000000000000000</w:t>
      </w:r>
      <w:r>
        <w:rPr>
          <w:rFonts w:cs="Arabic Transparent" w:hint="cs"/>
          <w:sz w:val="28"/>
          <w:szCs w:val="28"/>
          <w:rtl/>
        </w:rPr>
        <w:t xml:space="preserve">        </w:t>
      </w:r>
      <w:r w:rsidRPr="008776CA">
        <w:rPr>
          <w:rFonts w:cs="Arabic Transparent" w:hint="cs"/>
          <w:sz w:val="28"/>
          <w:szCs w:val="28"/>
          <w:rtl/>
        </w:rPr>
        <w:t xml:space="preserve">  ب</w:t>
      </w:r>
    </w:p>
    <w:p w:rsidR="005C7EA7" w:rsidRPr="008776CA" w:rsidRDefault="005C7EA7" w:rsidP="005C7EA7">
      <w:pPr>
        <w:pStyle w:val="ListParagraph"/>
        <w:spacing w:after="0" w:line="360" w:lineRule="auto"/>
        <w:ind w:left="113"/>
        <w:jc w:val="both"/>
        <w:rPr>
          <w:rFonts w:cs="Arabic Transparent"/>
          <w:sz w:val="28"/>
          <w:szCs w:val="28"/>
        </w:rPr>
      </w:pPr>
      <w:r w:rsidRPr="008776CA">
        <w:rPr>
          <w:rFonts w:cs="Arabic Transparent" w:hint="cs"/>
          <w:sz w:val="28"/>
          <w:szCs w:val="28"/>
          <w:rtl/>
        </w:rPr>
        <w:t>الإهداء 000000000000000</w:t>
      </w:r>
      <w:r>
        <w:rPr>
          <w:rFonts w:cs="Arabic Transparent" w:hint="cs"/>
          <w:sz w:val="28"/>
          <w:szCs w:val="28"/>
          <w:rtl/>
        </w:rPr>
        <w:t>000</w:t>
      </w:r>
      <w:r w:rsidRPr="008776CA">
        <w:rPr>
          <w:rFonts w:cs="Arabic Transparent" w:hint="cs"/>
          <w:sz w:val="28"/>
          <w:szCs w:val="28"/>
          <w:rtl/>
        </w:rPr>
        <w:t>0000000000000000000000000000</w:t>
      </w:r>
      <w:r>
        <w:rPr>
          <w:rFonts w:cs="Arabic Transparent" w:hint="cs"/>
          <w:sz w:val="28"/>
          <w:szCs w:val="28"/>
          <w:rtl/>
        </w:rPr>
        <w:t xml:space="preserve">       </w:t>
      </w:r>
      <w:r w:rsidRPr="008776CA">
        <w:rPr>
          <w:rFonts w:cs="Arabic Transparent" w:hint="cs"/>
          <w:sz w:val="28"/>
          <w:szCs w:val="28"/>
          <w:rtl/>
        </w:rPr>
        <w:t xml:space="preserve"> ج</w:t>
      </w:r>
    </w:p>
    <w:p w:rsidR="005C7EA7" w:rsidRPr="008776CA" w:rsidRDefault="005C7EA7" w:rsidP="005C7EA7">
      <w:pPr>
        <w:pStyle w:val="ListParagraph"/>
        <w:spacing w:after="0" w:line="360" w:lineRule="auto"/>
        <w:ind w:left="113"/>
        <w:jc w:val="both"/>
        <w:rPr>
          <w:rFonts w:cs="Arabic Transparent"/>
          <w:sz w:val="28"/>
          <w:szCs w:val="28"/>
        </w:rPr>
      </w:pPr>
      <w:r w:rsidRPr="008776CA">
        <w:rPr>
          <w:rFonts w:cs="Arabic Transparent" w:hint="cs"/>
          <w:sz w:val="28"/>
          <w:szCs w:val="28"/>
          <w:rtl/>
        </w:rPr>
        <w:t>شكر وتقدير 000000000000</w:t>
      </w:r>
      <w:r>
        <w:rPr>
          <w:rFonts w:cs="Arabic Transparent" w:hint="cs"/>
          <w:sz w:val="28"/>
          <w:szCs w:val="28"/>
          <w:rtl/>
        </w:rPr>
        <w:t>000</w:t>
      </w:r>
      <w:r w:rsidRPr="008776CA">
        <w:rPr>
          <w:rFonts w:cs="Arabic Transparent" w:hint="cs"/>
          <w:sz w:val="28"/>
          <w:szCs w:val="28"/>
          <w:rtl/>
        </w:rPr>
        <w:t>0000000000000000000000000000</w:t>
      </w:r>
      <w:r>
        <w:rPr>
          <w:rFonts w:cs="Arabic Transparent" w:hint="cs"/>
          <w:sz w:val="28"/>
          <w:szCs w:val="28"/>
          <w:rtl/>
        </w:rPr>
        <w:t xml:space="preserve">        </w:t>
      </w:r>
      <w:r w:rsidRPr="008776CA">
        <w:rPr>
          <w:rFonts w:cs="Arabic Transparent" w:hint="cs"/>
          <w:sz w:val="28"/>
          <w:szCs w:val="28"/>
          <w:rtl/>
        </w:rPr>
        <w:t xml:space="preserve"> د</w:t>
      </w:r>
    </w:p>
    <w:p w:rsidR="005C7EA7" w:rsidRPr="008776CA" w:rsidRDefault="005C7EA7" w:rsidP="005C7EA7">
      <w:pPr>
        <w:pStyle w:val="ListParagraph"/>
        <w:spacing w:after="0" w:line="360" w:lineRule="auto"/>
        <w:ind w:left="113"/>
        <w:jc w:val="both"/>
        <w:rPr>
          <w:rFonts w:cs="Arabic Transparent"/>
          <w:sz w:val="28"/>
          <w:szCs w:val="28"/>
        </w:rPr>
      </w:pPr>
      <w:r w:rsidRPr="008776CA">
        <w:rPr>
          <w:rFonts w:cs="Arabic Transparent" w:hint="cs"/>
          <w:sz w:val="28"/>
          <w:szCs w:val="28"/>
          <w:rtl/>
        </w:rPr>
        <w:t>فهرس المحتويات 0000000000000</w:t>
      </w:r>
      <w:r>
        <w:rPr>
          <w:rFonts w:cs="Arabic Transparent" w:hint="cs"/>
          <w:sz w:val="28"/>
          <w:szCs w:val="28"/>
          <w:rtl/>
        </w:rPr>
        <w:t>000</w:t>
      </w:r>
      <w:r w:rsidRPr="008776CA">
        <w:rPr>
          <w:rFonts w:cs="Arabic Transparent" w:hint="cs"/>
          <w:sz w:val="28"/>
          <w:szCs w:val="28"/>
          <w:rtl/>
        </w:rPr>
        <w:t>000000000000000000000000</w:t>
      </w:r>
      <w:r>
        <w:rPr>
          <w:rFonts w:cs="Arabic Transparent" w:hint="cs"/>
          <w:sz w:val="28"/>
          <w:szCs w:val="28"/>
          <w:rtl/>
        </w:rPr>
        <w:t xml:space="preserve">       </w:t>
      </w:r>
      <w:r w:rsidRPr="008776CA">
        <w:rPr>
          <w:rFonts w:cs="Arabic Transparent" w:hint="cs"/>
          <w:sz w:val="28"/>
          <w:szCs w:val="28"/>
          <w:rtl/>
        </w:rPr>
        <w:t>هـ</w:t>
      </w:r>
    </w:p>
    <w:p w:rsidR="005C7EA7" w:rsidRPr="008776CA" w:rsidRDefault="005C7EA7" w:rsidP="005C7EA7">
      <w:pPr>
        <w:pStyle w:val="ListParagraph"/>
        <w:spacing w:after="0" w:line="360" w:lineRule="auto"/>
        <w:ind w:left="113"/>
        <w:jc w:val="both"/>
        <w:rPr>
          <w:rFonts w:cs="Arabic Transparent"/>
          <w:sz w:val="28"/>
          <w:szCs w:val="28"/>
        </w:rPr>
      </w:pPr>
      <w:r w:rsidRPr="008776CA">
        <w:rPr>
          <w:rFonts w:cs="Arabic Transparent" w:hint="cs"/>
          <w:sz w:val="28"/>
          <w:szCs w:val="28"/>
          <w:rtl/>
        </w:rPr>
        <w:t>الملخص 000000000000</w:t>
      </w:r>
      <w:r>
        <w:rPr>
          <w:rFonts w:cs="Arabic Transparent" w:hint="cs"/>
          <w:sz w:val="28"/>
          <w:szCs w:val="28"/>
          <w:rtl/>
        </w:rPr>
        <w:t>000</w:t>
      </w:r>
      <w:r w:rsidRPr="008776CA">
        <w:rPr>
          <w:rFonts w:cs="Arabic Transparent" w:hint="cs"/>
          <w:sz w:val="28"/>
          <w:szCs w:val="28"/>
          <w:rtl/>
        </w:rPr>
        <w:t>0000000000000000000000000000000</w:t>
      </w:r>
      <w:r>
        <w:rPr>
          <w:rFonts w:cs="Arabic Transparent" w:hint="cs"/>
          <w:sz w:val="28"/>
          <w:szCs w:val="28"/>
          <w:rtl/>
        </w:rPr>
        <w:t xml:space="preserve">       ي</w:t>
      </w:r>
    </w:p>
    <w:p w:rsidR="005C7EA7" w:rsidRPr="008776CA" w:rsidRDefault="005C7EA7" w:rsidP="005C7EA7">
      <w:pPr>
        <w:pStyle w:val="ListParagraph"/>
        <w:spacing w:after="0" w:line="360" w:lineRule="auto"/>
        <w:ind w:left="113"/>
        <w:jc w:val="both"/>
        <w:rPr>
          <w:rFonts w:cs="Arabic Transparent"/>
          <w:sz w:val="28"/>
          <w:szCs w:val="28"/>
        </w:rPr>
      </w:pPr>
      <w:r>
        <w:rPr>
          <w:rFonts w:cs="Arabic Transparent" w:hint="cs"/>
          <w:sz w:val="28"/>
          <w:szCs w:val="28"/>
          <w:rtl/>
        </w:rPr>
        <w:t>المقدمة 0000000000000000000000000000000000000000000000         1</w:t>
      </w:r>
    </w:p>
    <w:p w:rsidR="005C7EA7" w:rsidRPr="008776CA" w:rsidRDefault="005C7EA7" w:rsidP="005C7EA7">
      <w:pPr>
        <w:pStyle w:val="ListParagraph"/>
        <w:spacing w:after="0" w:line="360" w:lineRule="auto"/>
        <w:ind w:left="113"/>
        <w:jc w:val="both"/>
        <w:rPr>
          <w:rFonts w:cs="Arabic Transparent"/>
          <w:sz w:val="28"/>
          <w:szCs w:val="28"/>
        </w:rPr>
      </w:pPr>
      <w:r w:rsidRPr="000630B3">
        <w:rPr>
          <w:rFonts w:cs="Arabic Transparent" w:hint="cs"/>
          <w:b/>
          <w:bCs/>
          <w:sz w:val="28"/>
          <w:szCs w:val="28"/>
          <w:rtl/>
        </w:rPr>
        <w:t>الفصل الأول</w:t>
      </w:r>
      <w:r w:rsidRPr="008776CA">
        <w:rPr>
          <w:rFonts w:cs="Arabic Transparent" w:hint="cs"/>
          <w:sz w:val="28"/>
          <w:szCs w:val="28"/>
          <w:rtl/>
        </w:rPr>
        <w:t xml:space="preserve">: اختصار كتب التفسير دراسة نظرية </w:t>
      </w:r>
      <w:r>
        <w:rPr>
          <w:rFonts w:cs="Arabic Transparent" w:hint="cs"/>
          <w:sz w:val="28"/>
          <w:szCs w:val="28"/>
          <w:rtl/>
        </w:rPr>
        <w:t xml:space="preserve">000000000000000000000       11   </w:t>
      </w:r>
    </w:p>
    <w:p w:rsidR="005C7EA7" w:rsidRPr="008776CA" w:rsidRDefault="005C7EA7" w:rsidP="005C7EA7">
      <w:pPr>
        <w:pStyle w:val="ListParagraph"/>
        <w:spacing w:after="0" w:line="360" w:lineRule="auto"/>
        <w:ind w:left="113"/>
        <w:jc w:val="both"/>
        <w:rPr>
          <w:rFonts w:cs="Arabic Transparent"/>
          <w:sz w:val="28"/>
          <w:szCs w:val="28"/>
        </w:rPr>
      </w:pPr>
      <w:r w:rsidRPr="008776CA">
        <w:rPr>
          <w:rFonts w:cs="Arabic Transparent" w:hint="cs"/>
          <w:sz w:val="28"/>
          <w:szCs w:val="28"/>
          <w:rtl/>
        </w:rPr>
        <w:t xml:space="preserve">تمهيد: </w:t>
      </w:r>
      <w:r>
        <w:rPr>
          <w:rFonts w:cs="Arabic Transparent" w:hint="cs"/>
          <w:sz w:val="28"/>
          <w:szCs w:val="28"/>
          <w:rtl/>
        </w:rPr>
        <w:t>00</w:t>
      </w:r>
      <w:r w:rsidRPr="008776CA">
        <w:rPr>
          <w:rFonts w:cs="Arabic Transparent" w:hint="cs"/>
          <w:sz w:val="28"/>
          <w:szCs w:val="28"/>
          <w:rtl/>
        </w:rPr>
        <w:t>000000</w:t>
      </w:r>
      <w:r>
        <w:rPr>
          <w:rFonts w:cs="Arabic Transparent" w:hint="cs"/>
          <w:sz w:val="28"/>
          <w:szCs w:val="28"/>
          <w:rtl/>
        </w:rPr>
        <w:t>00</w:t>
      </w:r>
      <w:r w:rsidRPr="008776CA">
        <w:rPr>
          <w:rFonts w:cs="Arabic Transparent" w:hint="cs"/>
          <w:sz w:val="28"/>
          <w:szCs w:val="28"/>
          <w:rtl/>
        </w:rPr>
        <w:t>00</w:t>
      </w:r>
      <w:r>
        <w:rPr>
          <w:rFonts w:cs="Arabic Transparent" w:hint="cs"/>
          <w:sz w:val="28"/>
          <w:szCs w:val="28"/>
          <w:rtl/>
        </w:rPr>
        <w:t xml:space="preserve">000000000000000000000000000000000          11   </w:t>
      </w:r>
    </w:p>
    <w:p w:rsidR="005C7EA7" w:rsidRPr="008776CA" w:rsidRDefault="005C7EA7" w:rsidP="005C7EA7">
      <w:pPr>
        <w:pStyle w:val="ListParagraph"/>
        <w:spacing w:after="0" w:line="360" w:lineRule="auto"/>
        <w:ind w:left="113"/>
        <w:jc w:val="both"/>
        <w:rPr>
          <w:rFonts w:cs="Arabic Transparent"/>
          <w:sz w:val="28"/>
          <w:szCs w:val="28"/>
        </w:rPr>
      </w:pPr>
      <w:r w:rsidRPr="000630B3">
        <w:rPr>
          <w:rFonts w:cs="Arabic Transparent" w:hint="cs"/>
          <w:b/>
          <w:bCs/>
          <w:sz w:val="28"/>
          <w:szCs w:val="28"/>
          <w:rtl/>
        </w:rPr>
        <w:t>المبحث الأول</w:t>
      </w:r>
      <w:r w:rsidRPr="008776CA">
        <w:rPr>
          <w:rFonts w:cs="Arabic Transparent" w:hint="cs"/>
          <w:sz w:val="28"/>
          <w:szCs w:val="28"/>
          <w:rtl/>
        </w:rPr>
        <w:t>: الاختصار وضوبطه 000000</w:t>
      </w:r>
      <w:r>
        <w:rPr>
          <w:rFonts w:cs="Arabic Transparent" w:hint="cs"/>
          <w:sz w:val="28"/>
          <w:szCs w:val="28"/>
          <w:rtl/>
        </w:rPr>
        <w:t>00</w:t>
      </w:r>
      <w:r w:rsidRPr="008776CA">
        <w:rPr>
          <w:rFonts w:cs="Arabic Transparent" w:hint="cs"/>
          <w:sz w:val="28"/>
          <w:szCs w:val="28"/>
          <w:rtl/>
        </w:rPr>
        <w:t>00000000000000000000</w:t>
      </w:r>
      <w:r>
        <w:rPr>
          <w:rFonts w:cs="Arabic Transparent" w:hint="cs"/>
          <w:sz w:val="28"/>
          <w:szCs w:val="28"/>
          <w:rtl/>
        </w:rPr>
        <w:t xml:space="preserve">         14</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المطلب الأول: تعريف الاختصار</w:t>
      </w:r>
      <w:r>
        <w:rPr>
          <w:rFonts w:cs="Arabic Transparent" w:hint="cs"/>
          <w:sz w:val="28"/>
          <w:szCs w:val="28"/>
          <w:rtl/>
        </w:rPr>
        <w:t xml:space="preserve"> 00000000000000000000000000000          14</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المطلب </w:t>
      </w:r>
      <w:r>
        <w:rPr>
          <w:rFonts w:cs="Arabic Transparent" w:hint="cs"/>
          <w:sz w:val="28"/>
          <w:szCs w:val="28"/>
          <w:rtl/>
        </w:rPr>
        <w:t>اختصار كتب السلف وأهميته</w:t>
      </w:r>
      <w:r w:rsidRPr="008776CA">
        <w:rPr>
          <w:rFonts w:cs="Arabic Transparent" w:hint="cs"/>
          <w:sz w:val="28"/>
          <w:szCs w:val="28"/>
          <w:rtl/>
        </w:rPr>
        <w:t xml:space="preserve"> </w:t>
      </w:r>
      <w:r>
        <w:rPr>
          <w:rFonts w:cs="Arabic Transparent" w:hint="cs"/>
          <w:sz w:val="28"/>
          <w:szCs w:val="28"/>
          <w:rtl/>
        </w:rPr>
        <w:t>0000000000000000000000000 0          17</w:t>
      </w:r>
    </w:p>
    <w:p w:rsidR="005C7EA7"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المطلب الثالث: </w:t>
      </w:r>
      <w:r>
        <w:rPr>
          <w:rFonts w:cs="Arabic Transparent" w:hint="cs"/>
          <w:sz w:val="28"/>
          <w:szCs w:val="28"/>
          <w:rtl/>
        </w:rPr>
        <w:t>موقف العلماء من اختصار كتب العلم 000000000000000000         22</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 المطلب الرابع: قواعد وضوابط اختصار كتب العلم 0000000000000000000        24</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 المبحث الثاني: الحافظ ابن كثير وتفسيره "تفسير القرآن العظيم" 00000000000         29</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 المطلب الأول: الحافظ ابن كثير؛ اسمه ونسبه ونشأته ووفاته 00000000000000        29</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 المطلب الثاني: مكانته العلمية 000000000000000000000000000000000      31</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 المطلب الثالث: شيوخه وتلاميذه 0000000000000000000000000000000       33</w:t>
      </w:r>
    </w:p>
    <w:p w:rsidR="005C7EA7" w:rsidRPr="008776CA"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المطلب الرابع: منهج ابن كثير في التفسير والقيمة العلمية لتفسيره 000000000000       33</w:t>
      </w:r>
    </w:p>
    <w:p w:rsidR="005C7EA7" w:rsidRDefault="005C7EA7" w:rsidP="005C7EA7">
      <w:pPr>
        <w:pStyle w:val="ListParagraph"/>
        <w:spacing w:line="360" w:lineRule="auto"/>
        <w:ind w:left="139"/>
        <w:jc w:val="both"/>
        <w:rPr>
          <w:rFonts w:cs="Arabic Transparent"/>
          <w:sz w:val="28"/>
          <w:szCs w:val="28"/>
        </w:rPr>
      </w:pPr>
      <w:r w:rsidRPr="000630B3">
        <w:rPr>
          <w:rFonts w:cs="Arabic Transparent" w:hint="cs"/>
          <w:b/>
          <w:bCs/>
          <w:sz w:val="28"/>
          <w:szCs w:val="28"/>
          <w:rtl/>
        </w:rPr>
        <w:t>المبحث الثا</w:t>
      </w:r>
      <w:r>
        <w:rPr>
          <w:rFonts w:cs="Arabic Transparent" w:hint="cs"/>
          <w:b/>
          <w:bCs/>
          <w:sz w:val="28"/>
          <w:szCs w:val="28"/>
          <w:rtl/>
        </w:rPr>
        <w:t>لث</w:t>
      </w:r>
      <w:r w:rsidRPr="008776CA">
        <w:rPr>
          <w:rFonts w:cs="Arabic Transparent" w:hint="cs"/>
          <w:sz w:val="28"/>
          <w:szCs w:val="28"/>
          <w:rtl/>
        </w:rPr>
        <w:t>: الم</w:t>
      </w:r>
      <w:r>
        <w:rPr>
          <w:rFonts w:cs="Arabic Transparent" w:hint="cs"/>
          <w:sz w:val="28"/>
          <w:szCs w:val="28"/>
          <w:rtl/>
        </w:rPr>
        <w:t xml:space="preserve">ختصرات المعاصرة لتفسير ابن كثير0000000000000000000     37   </w:t>
      </w:r>
    </w:p>
    <w:p w:rsidR="005C7EA7" w:rsidRDefault="005C7EA7" w:rsidP="005C7EA7">
      <w:pPr>
        <w:pStyle w:val="ListParagraph"/>
        <w:spacing w:line="360" w:lineRule="auto"/>
        <w:ind w:left="139"/>
        <w:jc w:val="both"/>
        <w:rPr>
          <w:rFonts w:cs="Arabic Transparent"/>
          <w:sz w:val="28"/>
          <w:szCs w:val="28"/>
        </w:rPr>
      </w:pPr>
      <w:r>
        <w:rPr>
          <w:rFonts w:cs="Arabic Transparent" w:hint="cs"/>
          <w:b/>
          <w:bCs/>
          <w:sz w:val="28"/>
          <w:szCs w:val="28"/>
          <w:rtl/>
        </w:rPr>
        <w:t xml:space="preserve"> المطلب الأول</w:t>
      </w:r>
      <w:r w:rsidRPr="00950231">
        <w:rPr>
          <w:rFonts w:cs="Arabic Transparent" w:hint="cs"/>
          <w:sz w:val="28"/>
          <w:szCs w:val="28"/>
          <w:rtl/>
        </w:rPr>
        <w:t>:</w:t>
      </w:r>
      <w:r>
        <w:rPr>
          <w:rFonts w:cs="Arabic Transparent" w:hint="cs"/>
          <w:sz w:val="28"/>
          <w:szCs w:val="28"/>
          <w:rtl/>
          <w:lang w:bidi="ar-JO"/>
        </w:rPr>
        <w:t xml:space="preserve"> أسباب تعدد مختصرات ابن كثير 000000000000000000000        37</w:t>
      </w:r>
    </w:p>
    <w:p w:rsidR="005C7EA7" w:rsidRPr="008776CA" w:rsidRDefault="005C7EA7" w:rsidP="005C7EA7">
      <w:pPr>
        <w:pStyle w:val="ListParagraph"/>
        <w:spacing w:line="360" w:lineRule="auto"/>
        <w:ind w:left="139"/>
        <w:jc w:val="both"/>
        <w:rPr>
          <w:rFonts w:cs="Arabic Transparent"/>
          <w:sz w:val="28"/>
          <w:szCs w:val="28"/>
        </w:rPr>
      </w:pPr>
      <w:r>
        <w:rPr>
          <w:rFonts w:cs="Arabic Transparent" w:hint="cs"/>
          <w:b/>
          <w:bCs/>
          <w:sz w:val="28"/>
          <w:szCs w:val="28"/>
          <w:rtl/>
        </w:rPr>
        <w:t>المطلب الثاني</w:t>
      </w:r>
      <w:r w:rsidRPr="002D2061">
        <w:rPr>
          <w:rFonts w:cs="Arabic Transparent" w:hint="cs"/>
          <w:sz w:val="28"/>
          <w:szCs w:val="28"/>
          <w:rtl/>
        </w:rPr>
        <w:t>:</w:t>
      </w:r>
      <w:r>
        <w:rPr>
          <w:rFonts w:cs="Arabic Transparent" w:hint="cs"/>
          <w:sz w:val="28"/>
          <w:szCs w:val="28"/>
          <w:rtl/>
          <w:lang w:bidi="ar-JO"/>
        </w:rPr>
        <w:t xml:space="preserve"> التعريف بالمختصرات المعاصرة وطرائقها في الاختصار 00000000     38</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عمدة التفسير عن الحافظ ابن كثير/ أحمد شاكر </w:t>
      </w:r>
      <w:r>
        <w:rPr>
          <w:rFonts w:cs="Arabic Transparent" w:hint="cs"/>
          <w:sz w:val="28"/>
          <w:szCs w:val="28"/>
          <w:rtl/>
        </w:rPr>
        <w:t>3</w:t>
      </w:r>
      <w:r w:rsidRPr="008776CA">
        <w:rPr>
          <w:rFonts w:cs="Arabic Transparent" w:hint="cs"/>
          <w:sz w:val="28"/>
          <w:szCs w:val="28"/>
          <w:rtl/>
        </w:rPr>
        <w:t>8000</w:t>
      </w:r>
      <w:r>
        <w:rPr>
          <w:rFonts w:cs="Arabic Transparent" w:hint="cs"/>
          <w:sz w:val="28"/>
          <w:szCs w:val="28"/>
          <w:rtl/>
        </w:rPr>
        <w:t>000</w:t>
      </w:r>
      <w:r w:rsidRPr="008776CA">
        <w:rPr>
          <w:rFonts w:cs="Arabic Transparent" w:hint="cs"/>
          <w:sz w:val="28"/>
          <w:szCs w:val="28"/>
          <w:rtl/>
        </w:rPr>
        <w:t>00000000000000000000</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تيسير العلي القدير لاختصار تفسير ابن كثير/ محمد نسيب الرفاعي </w:t>
      </w:r>
      <w:r>
        <w:rPr>
          <w:rFonts w:cs="Arabic Transparent" w:hint="cs"/>
          <w:sz w:val="28"/>
          <w:szCs w:val="28"/>
          <w:rtl/>
        </w:rPr>
        <w:t>000000000000    40</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مختصر تفسير ابن كثير/ محمد علي الصابوني </w:t>
      </w:r>
      <w:r>
        <w:rPr>
          <w:rFonts w:cs="Arabic Transparent" w:hint="cs"/>
          <w:sz w:val="28"/>
          <w:szCs w:val="28"/>
          <w:rtl/>
        </w:rPr>
        <w:t>00000000000000000000000      41</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المصباح المنير في تهذيب تفسير ابن كثير/ صفي الرحمن المباركفوري </w:t>
      </w:r>
      <w:r>
        <w:rPr>
          <w:rFonts w:cs="Arabic Transparent" w:hint="cs"/>
          <w:sz w:val="28"/>
          <w:szCs w:val="28"/>
          <w:rtl/>
        </w:rPr>
        <w:t>00000000       43</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 مختصر تفسير ابن كثير/ محمد كريم راجح </w:t>
      </w:r>
      <w:r>
        <w:rPr>
          <w:rFonts w:cs="Arabic Transparent" w:hint="cs"/>
          <w:sz w:val="28"/>
          <w:szCs w:val="28"/>
          <w:rtl/>
        </w:rPr>
        <w:t>00000000000000000000000        44</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القبس المنير/ محمد سليمان الأشقر0</w:t>
      </w:r>
      <w:r>
        <w:rPr>
          <w:rFonts w:cs="Arabic Transparent" w:hint="cs"/>
          <w:sz w:val="28"/>
          <w:szCs w:val="28"/>
          <w:rtl/>
        </w:rPr>
        <w:t>0</w:t>
      </w:r>
      <w:r w:rsidRPr="008776CA">
        <w:rPr>
          <w:rFonts w:cs="Arabic Transparent" w:hint="cs"/>
          <w:sz w:val="28"/>
          <w:szCs w:val="28"/>
          <w:rtl/>
        </w:rPr>
        <w:t>0000</w:t>
      </w:r>
      <w:r>
        <w:rPr>
          <w:rFonts w:cs="Arabic Transparent" w:hint="cs"/>
          <w:sz w:val="28"/>
          <w:szCs w:val="28"/>
          <w:rtl/>
        </w:rPr>
        <w:t xml:space="preserve">00000000000000000000000000   </w:t>
      </w:r>
      <w:r w:rsidRPr="008776CA">
        <w:rPr>
          <w:rFonts w:cs="Arabic Transparent" w:hint="cs"/>
          <w:sz w:val="28"/>
          <w:szCs w:val="28"/>
          <w:rtl/>
        </w:rPr>
        <w:t xml:space="preserve"> </w:t>
      </w:r>
      <w:r>
        <w:rPr>
          <w:rFonts w:cs="Arabic Transparent" w:hint="cs"/>
          <w:sz w:val="28"/>
          <w:szCs w:val="28"/>
          <w:rtl/>
        </w:rPr>
        <w:t>44</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المختصر الصحيح لتفسير ابن كثير/ عبد الحميد هنداوي 00000</w:t>
      </w:r>
      <w:r>
        <w:rPr>
          <w:rFonts w:cs="Arabic Transparent" w:hint="cs"/>
          <w:sz w:val="28"/>
          <w:szCs w:val="28"/>
          <w:rtl/>
        </w:rPr>
        <w:t xml:space="preserve">00000000000000   </w:t>
      </w:r>
      <w:r w:rsidRPr="008776CA">
        <w:rPr>
          <w:rFonts w:cs="Arabic Transparent" w:hint="cs"/>
          <w:sz w:val="28"/>
          <w:szCs w:val="28"/>
          <w:rtl/>
        </w:rPr>
        <w:t xml:space="preserve"> </w:t>
      </w:r>
      <w:r>
        <w:rPr>
          <w:rFonts w:cs="Arabic Transparent" w:hint="cs"/>
          <w:sz w:val="28"/>
          <w:szCs w:val="28"/>
          <w:rtl/>
        </w:rPr>
        <w:t>45</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 مختصر تفسير ابن كثير/ سعد أبو عزيز0000</w:t>
      </w:r>
      <w:r>
        <w:rPr>
          <w:rFonts w:cs="Arabic Transparent" w:hint="cs"/>
          <w:sz w:val="28"/>
          <w:szCs w:val="28"/>
          <w:rtl/>
        </w:rPr>
        <w:t>000000000000000000000000</w:t>
      </w:r>
      <w:r w:rsidRPr="008776CA">
        <w:rPr>
          <w:rFonts w:cs="Arabic Transparent" w:hint="cs"/>
          <w:sz w:val="28"/>
          <w:szCs w:val="28"/>
          <w:rtl/>
        </w:rPr>
        <w:t xml:space="preserve"> </w:t>
      </w:r>
      <w:r>
        <w:rPr>
          <w:rFonts w:cs="Arabic Transparent" w:hint="cs"/>
          <w:sz w:val="28"/>
          <w:szCs w:val="28"/>
          <w:rtl/>
        </w:rPr>
        <w:t xml:space="preserve"> </w:t>
      </w:r>
      <w:r w:rsidRPr="008776CA">
        <w:rPr>
          <w:rFonts w:cs="Arabic Transparent" w:hint="cs"/>
          <w:sz w:val="28"/>
          <w:szCs w:val="28"/>
          <w:rtl/>
        </w:rPr>
        <w:t xml:space="preserve">  </w:t>
      </w:r>
      <w:r>
        <w:rPr>
          <w:rFonts w:cs="Arabic Transparent" w:hint="cs"/>
          <w:sz w:val="28"/>
          <w:szCs w:val="28"/>
          <w:rtl/>
        </w:rPr>
        <w:t>46</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 صحيح تفسير ابن كثير/ مصطفى بن العدو0000</w:t>
      </w:r>
      <w:r>
        <w:rPr>
          <w:rFonts w:cs="Arabic Transparent" w:hint="cs"/>
          <w:sz w:val="28"/>
          <w:szCs w:val="28"/>
          <w:rtl/>
        </w:rPr>
        <w:t xml:space="preserve">00000000000000000000000 </w:t>
      </w:r>
      <w:r w:rsidRPr="008776CA">
        <w:rPr>
          <w:rFonts w:cs="Arabic Transparent" w:hint="cs"/>
          <w:sz w:val="28"/>
          <w:szCs w:val="28"/>
          <w:rtl/>
        </w:rPr>
        <w:t xml:space="preserve">  </w:t>
      </w:r>
      <w:r>
        <w:rPr>
          <w:rFonts w:cs="Arabic Transparent" w:hint="cs"/>
          <w:sz w:val="28"/>
          <w:szCs w:val="28"/>
          <w:rtl/>
        </w:rPr>
        <w:t>47</w:t>
      </w:r>
    </w:p>
    <w:p w:rsidR="005C7EA7"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 تفسير ابن كثير(تهذيب وترتيب)/ صلاح الخالدي0000</w:t>
      </w:r>
      <w:r>
        <w:rPr>
          <w:rFonts w:cs="Arabic Transparent" w:hint="cs"/>
          <w:sz w:val="28"/>
          <w:szCs w:val="28"/>
          <w:rtl/>
        </w:rPr>
        <w:t>0000000000000000000    48</w:t>
      </w:r>
    </w:p>
    <w:p w:rsidR="005C7EA7" w:rsidRPr="008776CA"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 مختصر تفسير ابن كثير/ أحمد بن شعبان ومحمد بن عيادي 0000000000000000    50</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 الدر النثير في اختصار الحافظ ابن كثير/ محمد موسى آل نصر000</w:t>
      </w:r>
      <w:r>
        <w:rPr>
          <w:rFonts w:cs="Arabic Transparent" w:hint="cs"/>
          <w:sz w:val="28"/>
          <w:szCs w:val="28"/>
          <w:rtl/>
        </w:rPr>
        <w:t>000</w:t>
      </w:r>
      <w:r w:rsidRPr="008776CA">
        <w:rPr>
          <w:rFonts w:cs="Arabic Transparent" w:hint="cs"/>
          <w:sz w:val="28"/>
          <w:szCs w:val="28"/>
          <w:rtl/>
        </w:rPr>
        <w:t>0000</w:t>
      </w:r>
      <w:r>
        <w:rPr>
          <w:rFonts w:cs="Arabic Transparent" w:hint="cs"/>
          <w:sz w:val="28"/>
          <w:szCs w:val="28"/>
          <w:rtl/>
        </w:rPr>
        <w:t xml:space="preserve">00000  </w:t>
      </w:r>
      <w:r w:rsidRPr="008776CA">
        <w:rPr>
          <w:rFonts w:cs="Arabic Transparent" w:hint="cs"/>
          <w:sz w:val="28"/>
          <w:szCs w:val="28"/>
          <w:rtl/>
        </w:rPr>
        <w:t xml:space="preserve"> </w:t>
      </w:r>
      <w:r>
        <w:rPr>
          <w:rFonts w:cs="Arabic Transparent" w:hint="cs"/>
          <w:sz w:val="28"/>
          <w:szCs w:val="28"/>
          <w:rtl/>
        </w:rPr>
        <w:t>5</w:t>
      </w:r>
      <w:r w:rsidRPr="008776CA">
        <w:rPr>
          <w:rFonts w:cs="Arabic Transparent" w:hint="cs"/>
          <w:sz w:val="28"/>
          <w:szCs w:val="28"/>
          <w:rtl/>
        </w:rPr>
        <w:t>1</w:t>
      </w:r>
    </w:p>
    <w:p w:rsidR="005C7EA7" w:rsidRPr="008776CA" w:rsidRDefault="005C7EA7" w:rsidP="005C7EA7">
      <w:pPr>
        <w:pStyle w:val="ListParagraph"/>
        <w:spacing w:line="360" w:lineRule="auto"/>
        <w:ind w:left="139"/>
        <w:jc w:val="both"/>
        <w:rPr>
          <w:rFonts w:cs="Arabic Transparent"/>
          <w:sz w:val="28"/>
          <w:szCs w:val="28"/>
        </w:rPr>
      </w:pPr>
      <w:r w:rsidRPr="008776CA">
        <w:rPr>
          <w:rFonts w:cs="Arabic Transparent" w:hint="cs"/>
          <w:sz w:val="28"/>
          <w:szCs w:val="28"/>
          <w:rtl/>
        </w:rPr>
        <w:t xml:space="preserve"> المنتقى في تهذيب تفسير ابن كثير/ إبراهيم المشهداني 000</w:t>
      </w:r>
      <w:r>
        <w:rPr>
          <w:rFonts w:cs="Arabic Transparent" w:hint="cs"/>
          <w:sz w:val="28"/>
          <w:szCs w:val="28"/>
          <w:rtl/>
        </w:rPr>
        <w:t>000</w:t>
      </w:r>
      <w:r w:rsidRPr="008776CA">
        <w:rPr>
          <w:rFonts w:cs="Arabic Transparent" w:hint="cs"/>
          <w:sz w:val="28"/>
          <w:szCs w:val="28"/>
          <w:rtl/>
        </w:rPr>
        <w:t>0</w:t>
      </w:r>
      <w:r>
        <w:rPr>
          <w:rFonts w:cs="Arabic Transparent" w:hint="cs"/>
          <w:sz w:val="28"/>
          <w:szCs w:val="28"/>
          <w:rtl/>
        </w:rPr>
        <w:t>0000000000000   5</w:t>
      </w:r>
      <w:r w:rsidRPr="008776CA">
        <w:rPr>
          <w:rFonts w:cs="Arabic Transparent" w:hint="cs"/>
          <w:sz w:val="28"/>
          <w:szCs w:val="28"/>
          <w:rtl/>
        </w:rPr>
        <w:t>3</w:t>
      </w:r>
    </w:p>
    <w:p w:rsidR="005C7EA7" w:rsidRPr="00227629" w:rsidRDefault="005C7EA7" w:rsidP="005C7EA7">
      <w:pPr>
        <w:pStyle w:val="ListParagraph"/>
        <w:spacing w:line="360" w:lineRule="auto"/>
        <w:ind w:left="139"/>
        <w:jc w:val="both"/>
        <w:rPr>
          <w:rFonts w:cs="Arabic Transparent"/>
          <w:sz w:val="28"/>
          <w:szCs w:val="28"/>
        </w:rPr>
      </w:pPr>
      <w:r w:rsidRPr="000630B3">
        <w:rPr>
          <w:rFonts w:cs="Arabic Transparent" w:hint="cs"/>
          <w:b/>
          <w:bCs/>
          <w:sz w:val="28"/>
          <w:szCs w:val="28"/>
          <w:rtl/>
        </w:rPr>
        <w:t xml:space="preserve"> الفصل الثاني</w:t>
      </w:r>
      <w:r>
        <w:rPr>
          <w:rFonts w:cs="Arabic Transparent" w:hint="cs"/>
          <w:b/>
          <w:bCs/>
          <w:sz w:val="28"/>
          <w:szCs w:val="28"/>
          <w:rtl/>
        </w:rPr>
        <w:t>:</w:t>
      </w:r>
      <w:r w:rsidRPr="00227629">
        <w:rPr>
          <w:rFonts w:cs="Arabic Transparent" w:hint="cs"/>
          <w:sz w:val="28"/>
          <w:szCs w:val="28"/>
          <w:rtl/>
        </w:rPr>
        <w:t xml:space="preserve"> الدراسة التطبيقية00</w:t>
      </w:r>
      <w:r>
        <w:rPr>
          <w:rFonts w:cs="Arabic Transparent" w:hint="cs"/>
          <w:sz w:val="28"/>
          <w:szCs w:val="28"/>
          <w:rtl/>
        </w:rPr>
        <w:t>00</w:t>
      </w:r>
      <w:r w:rsidRPr="00227629">
        <w:rPr>
          <w:rFonts w:cs="Arabic Transparent" w:hint="cs"/>
          <w:sz w:val="28"/>
          <w:szCs w:val="28"/>
          <w:rtl/>
        </w:rPr>
        <w:t>0000000000000000000000000</w:t>
      </w:r>
      <w:r>
        <w:rPr>
          <w:rFonts w:cs="Arabic Transparent" w:hint="cs"/>
          <w:sz w:val="28"/>
          <w:szCs w:val="28"/>
          <w:rtl/>
        </w:rPr>
        <w:t xml:space="preserve">0000 </w:t>
      </w:r>
      <w:r w:rsidRPr="00227629">
        <w:rPr>
          <w:rFonts w:cs="Arabic Transparent" w:hint="cs"/>
          <w:sz w:val="28"/>
          <w:szCs w:val="28"/>
          <w:rtl/>
        </w:rPr>
        <w:t xml:space="preserve">  </w:t>
      </w:r>
      <w:r>
        <w:rPr>
          <w:rFonts w:cs="Arabic Transparent" w:hint="cs"/>
          <w:sz w:val="28"/>
          <w:szCs w:val="28"/>
          <w:rtl/>
        </w:rPr>
        <w:t>5</w:t>
      </w:r>
      <w:r w:rsidRPr="00227629">
        <w:rPr>
          <w:rFonts w:cs="Arabic Transparent" w:hint="cs"/>
          <w:sz w:val="28"/>
          <w:szCs w:val="28"/>
          <w:rtl/>
        </w:rPr>
        <w:t>4</w:t>
      </w:r>
    </w:p>
    <w:p w:rsidR="005C7EA7" w:rsidRPr="00227629" w:rsidRDefault="005C7EA7" w:rsidP="005C7EA7">
      <w:pPr>
        <w:pStyle w:val="ListParagraph"/>
        <w:spacing w:after="0" w:line="360" w:lineRule="auto"/>
        <w:ind w:left="139"/>
        <w:jc w:val="both"/>
        <w:rPr>
          <w:rFonts w:cs="Arabic Transparent"/>
          <w:sz w:val="28"/>
          <w:szCs w:val="28"/>
        </w:rPr>
      </w:pPr>
      <w:r w:rsidRPr="00227629">
        <w:rPr>
          <w:rFonts w:cs="Arabic Transparent" w:hint="cs"/>
          <w:sz w:val="28"/>
          <w:szCs w:val="28"/>
          <w:rtl/>
        </w:rPr>
        <w:t xml:space="preserve"> </w:t>
      </w:r>
      <w:r w:rsidRPr="000630B3">
        <w:rPr>
          <w:rFonts w:cs="Arabic Transparent" w:hint="cs"/>
          <w:b/>
          <w:bCs/>
          <w:sz w:val="28"/>
          <w:szCs w:val="28"/>
          <w:rtl/>
        </w:rPr>
        <w:t>المبحث الأول</w:t>
      </w:r>
      <w:r>
        <w:rPr>
          <w:rFonts w:cs="Arabic Transparent" w:hint="cs"/>
          <w:sz w:val="28"/>
          <w:szCs w:val="28"/>
          <w:rtl/>
        </w:rPr>
        <w:t>:</w:t>
      </w:r>
      <w:r w:rsidRPr="00227629">
        <w:rPr>
          <w:rFonts w:cs="Arabic Transparent" w:hint="cs"/>
          <w:sz w:val="28"/>
          <w:szCs w:val="28"/>
          <w:rtl/>
        </w:rPr>
        <w:t xml:space="preserve">طريقة المختصرات في التعامل مع الأحاديث الضعيفة والموضوعة  </w:t>
      </w:r>
    </w:p>
    <w:p w:rsidR="005C7EA7" w:rsidRPr="00227629" w:rsidRDefault="005C7EA7" w:rsidP="005C7EA7">
      <w:pPr>
        <w:bidi/>
        <w:spacing w:line="360" w:lineRule="auto"/>
        <w:ind w:left="139"/>
        <w:jc w:val="both"/>
        <w:rPr>
          <w:rFonts w:cs="Arabic Transparent"/>
          <w:sz w:val="28"/>
          <w:szCs w:val="28"/>
          <w:rtl/>
        </w:rPr>
      </w:pPr>
      <w:r>
        <w:rPr>
          <w:rFonts w:cs="Arabic Transparent" w:hint="cs"/>
          <w:sz w:val="28"/>
          <w:szCs w:val="28"/>
          <w:rtl/>
        </w:rPr>
        <w:t xml:space="preserve">   </w:t>
      </w:r>
      <w:r w:rsidRPr="00227629">
        <w:rPr>
          <w:rFonts w:cs="Arabic Transparent" w:hint="cs"/>
          <w:sz w:val="28"/>
          <w:szCs w:val="28"/>
          <w:rtl/>
        </w:rPr>
        <w:t xml:space="preserve">ونماذج منها </w:t>
      </w:r>
      <w:r>
        <w:rPr>
          <w:rFonts w:cs="Arabic Transparent" w:hint="cs"/>
          <w:sz w:val="28"/>
          <w:szCs w:val="28"/>
          <w:rtl/>
        </w:rPr>
        <w:t>000000000000000000000000000000000000000           56</w:t>
      </w:r>
    </w:p>
    <w:p w:rsidR="005C7EA7" w:rsidRPr="00C53F55" w:rsidRDefault="005C7EA7" w:rsidP="005C7EA7">
      <w:pPr>
        <w:pStyle w:val="ListParagraph"/>
        <w:spacing w:after="0" w:line="360" w:lineRule="auto"/>
        <w:ind w:left="139"/>
        <w:jc w:val="both"/>
        <w:rPr>
          <w:rFonts w:cs="Arabic Transparent"/>
          <w:sz w:val="28"/>
          <w:szCs w:val="28"/>
          <w:rtl/>
        </w:rPr>
      </w:pPr>
      <w:r w:rsidRPr="000630B3">
        <w:rPr>
          <w:rFonts w:cs="Arabic Transparent" w:hint="cs"/>
          <w:b/>
          <w:bCs/>
          <w:sz w:val="28"/>
          <w:szCs w:val="28"/>
          <w:rtl/>
        </w:rPr>
        <w:t>المبحث الثاني</w:t>
      </w:r>
      <w:r>
        <w:rPr>
          <w:rFonts w:cs="Arabic Transparent" w:hint="cs"/>
          <w:sz w:val="28"/>
          <w:szCs w:val="28"/>
          <w:rtl/>
        </w:rPr>
        <w:t>:</w:t>
      </w:r>
      <w:r w:rsidRPr="00227629">
        <w:rPr>
          <w:rFonts w:cs="Arabic Transparent" w:hint="cs"/>
          <w:sz w:val="28"/>
          <w:szCs w:val="28"/>
          <w:rtl/>
        </w:rPr>
        <w:t xml:space="preserve">طريقة المختصرات في التعامل مع تفسير ابن كثير لآيات </w:t>
      </w:r>
      <w:r>
        <w:rPr>
          <w:rFonts w:cs="Arabic Transparent" w:hint="cs"/>
          <w:sz w:val="28"/>
          <w:szCs w:val="28"/>
          <w:rtl/>
        </w:rPr>
        <w:t>الصفات000      79</w:t>
      </w:r>
    </w:p>
    <w:p w:rsidR="005C7EA7" w:rsidRPr="00227629" w:rsidRDefault="005C7EA7" w:rsidP="005C7EA7">
      <w:pPr>
        <w:pStyle w:val="ListParagraph"/>
        <w:spacing w:after="0" w:line="360" w:lineRule="auto"/>
        <w:ind w:left="139"/>
        <w:jc w:val="both"/>
        <w:rPr>
          <w:rFonts w:cs="Arabic Transparent"/>
          <w:sz w:val="28"/>
          <w:szCs w:val="28"/>
          <w:rtl/>
        </w:rPr>
      </w:pPr>
      <w:r>
        <w:rPr>
          <w:rFonts w:cs="Arabic Transparent" w:hint="cs"/>
          <w:sz w:val="28"/>
          <w:szCs w:val="28"/>
          <w:rtl/>
        </w:rPr>
        <w:t>المطلب الأول: منهجية المختصرات في التعامل مع آيات الصفات 00000000000       80</w:t>
      </w:r>
    </w:p>
    <w:p w:rsidR="005C7EA7" w:rsidRPr="00227629" w:rsidRDefault="005C7EA7" w:rsidP="005C7EA7">
      <w:pPr>
        <w:pStyle w:val="ListParagraph"/>
        <w:spacing w:after="0" w:line="360" w:lineRule="auto"/>
        <w:ind w:left="139"/>
        <w:jc w:val="both"/>
        <w:rPr>
          <w:rFonts w:cs="Arabic Transparent"/>
          <w:sz w:val="28"/>
          <w:szCs w:val="28"/>
        </w:rPr>
      </w:pPr>
      <w:r>
        <w:rPr>
          <w:rFonts w:cs="Arabic Transparent" w:hint="cs"/>
          <w:sz w:val="28"/>
          <w:szCs w:val="28"/>
          <w:rtl/>
        </w:rPr>
        <w:t>الفرع</w:t>
      </w:r>
      <w:r w:rsidRPr="00227629">
        <w:rPr>
          <w:rFonts w:cs="Arabic Transparent" w:hint="cs"/>
          <w:sz w:val="28"/>
          <w:szCs w:val="28"/>
          <w:rtl/>
        </w:rPr>
        <w:t xml:space="preserve"> الأول:</w:t>
      </w:r>
      <w:r w:rsidRPr="00227629">
        <w:rPr>
          <w:rFonts w:ascii="QCF2BSML" w:hAnsi="QCF2BSML" w:cs="QCF2BSML"/>
          <w:color w:val="000000"/>
          <w:sz w:val="28"/>
          <w:szCs w:val="28"/>
          <w:rtl/>
        </w:rPr>
        <w:t xml:space="preserve"> ﱡﭐ</w:t>
      </w:r>
      <w:r w:rsidRPr="00227629">
        <w:rPr>
          <w:rFonts w:ascii="QCF2018" w:hAnsi="QCF2018" w:cs="QCF2018"/>
          <w:color w:val="000000"/>
          <w:sz w:val="28"/>
          <w:szCs w:val="28"/>
          <w:rtl/>
        </w:rPr>
        <w:t xml:space="preserve"> ﲄ ﲅ ﲆ</w:t>
      </w:r>
      <w:r w:rsidRPr="00227629">
        <w:rPr>
          <w:rFonts w:ascii="QCF2018" w:hAnsi="QCF2018" w:cs="QCF2018"/>
          <w:color w:val="0000A5"/>
          <w:sz w:val="28"/>
          <w:szCs w:val="28"/>
          <w:rtl/>
        </w:rPr>
        <w:t>ﲇ</w:t>
      </w:r>
      <w:r w:rsidRPr="00227629">
        <w:rPr>
          <w:rFonts w:ascii="QCF2018" w:hAnsi="QCF2018" w:cs="QCF2018"/>
          <w:color w:val="000000"/>
          <w:sz w:val="28"/>
          <w:szCs w:val="28"/>
          <w:rtl/>
        </w:rPr>
        <w:t xml:space="preserve">  ﲈ ﲉ ﲊ ﲋ ﲌ</w:t>
      </w:r>
      <w:r w:rsidRPr="00227629">
        <w:rPr>
          <w:rFonts w:ascii="QCF2018" w:hAnsi="QCF2018" w:cs="QCF2018"/>
          <w:color w:val="0000A5"/>
          <w:sz w:val="28"/>
          <w:szCs w:val="28"/>
          <w:rtl/>
        </w:rPr>
        <w:t>ﲍ</w:t>
      </w:r>
      <w:r w:rsidRPr="00227629">
        <w:rPr>
          <w:rFonts w:ascii="QCF2018" w:hAnsi="QCF2018" w:cs="QCF2018"/>
          <w:color w:val="000000"/>
          <w:sz w:val="28"/>
          <w:szCs w:val="28"/>
          <w:rtl/>
        </w:rPr>
        <w:t xml:space="preserve"> ﲎ ﲏ ﲐ ﲑ ﲒ  </w:t>
      </w:r>
      <w:r w:rsidRPr="00227629">
        <w:rPr>
          <w:rFonts w:ascii="QCF2BSML" w:hAnsi="QCF2BSML" w:cs="QCF2BSML"/>
          <w:color w:val="000000"/>
          <w:sz w:val="28"/>
          <w:szCs w:val="28"/>
          <w:rtl/>
        </w:rPr>
        <w:t>ﱠ</w:t>
      </w:r>
      <w:r w:rsidRPr="00227629">
        <w:rPr>
          <w:rFonts w:asciiTheme="minorBidi" w:eastAsia="@Arial Unicode MS" w:hAnsiTheme="minorBidi"/>
          <w:color w:val="9DAB0C"/>
          <w:sz w:val="28"/>
          <w:szCs w:val="28"/>
          <w:rtl/>
        </w:rPr>
        <w:t xml:space="preserve"> </w:t>
      </w:r>
      <w:r>
        <w:rPr>
          <w:rFonts w:asciiTheme="minorBidi" w:eastAsia="@Arial Unicode MS" w:hAnsiTheme="minorBidi" w:hint="cs"/>
          <w:color w:val="000000" w:themeColor="text1"/>
          <w:sz w:val="28"/>
          <w:szCs w:val="28"/>
          <w:rtl/>
        </w:rPr>
        <w:t xml:space="preserve">  </w:t>
      </w:r>
      <w:r w:rsidRPr="00227629">
        <w:rPr>
          <w:rFonts w:asciiTheme="minorBidi" w:eastAsia="@Arial Unicode MS" w:hAnsiTheme="minorBidi"/>
          <w:color w:val="000000" w:themeColor="text1"/>
          <w:sz w:val="28"/>
          <w:szCs w:val="28"/>
          <w:rtl/>
        </w:rPr>
        <w:t>[البقرة].</w:t>
      </w:r>
      <w:r>
        <w:rPr>
          <w:rFonts w:cs="Arabic Transparent" w:hint="cs"/>
          <w:sz w:val="28"/>
          <w:szCs w:val="28"/>
          <w:rtl/>
        </w:rPr>
        <w:t>000000000000000000000000000000000000000000000        80</w:t>
      </w:r>
    </w:p>
    <w:p w:rsidR="005C7EA7" w:rsidRPr="00227629" w:rsidRDefault="005C7EA7" w:rsidP="005C7EA7">
      <w:pPr>
        <w:pStyle w:val="ListParagraph"/>
        <w:spacing w:line="360" w:lineRule="auto"/>
        <w:ind w:left="139"/>
        <w:jc w:val="both"/>
        <w:rPr>
          <w:rFonts w:cs="Arabic Transparent"/>
          <w:sz w:val="28"/>
          <w:szCs w:val="28"/>
        </w:rPr>
      </w:pPr>
      <w:r w:rsidRPr="00227629">
        <w:rPr>
          <w:rFonts w:cs="Arabic Transparent" w:hint="cs"/>
          <w:sz w:val="28"/>
          <w:szCs w:val="28"/>
          <w:rtl/>
        </w:rPr>
        <w:t>ال</w:t>
      </w:r>
      <w:r>
        <w:rPr>
          <w:rFonts w:cs="Arabic Transparent" w:hint="cs"/>
          <w:sz w:val="28"/>
          <w:szCs w:val="28"/>
          <w:rtl/>
        </w:rPr>
        <w:t>فرع</w:t>
      </w:r>
      <w:r w:rsidRPr="00227629">
        <w:rPr>
          <w:rFonts w:cs="Arabic Transparent" w:hint="cs"/>
          <w:sz w:val="28"/>
          <w:szCs w:val="28"/>
          <w:rtl/>
        </w:rPr>
        <w:t xml:space="preserve"> الثاني:</w:t>
      </w:r>
      <w:r w:rsidRPr="00227629">
        <w:rPr>
          <w:rFonts w:ascii="QCF2BSML" w:hAnsi="QCF2BSML" w:cs="QCF2BSML"/>
          <w:color w:val="000000" w:themeColor="text1"/>
          <w:sz w:val="28"/>
          <w:szCs w:val="28"/>
          <w:rtl/>
        </w:rPr>
        <w:t xml:space="preserve"> ﭐ</w:t>
      </w:r>
      <w:r w:rsidRPr="00227629">
        <w:rPr>
          <w:rFonts w:ascii="QCF2BSML" w:hAnsi="QCF2BSML" w:cs="QCF2BSML"/>
          <w:color w:val="000000"/>
          <w:sz w:val="28"/>
          <w:szCs w:val="28"/>
          <w:rtl/>
        </w:rPr>
        <w:t xml:space="preserve"> ﭐﱡﭐ</w:t>
      </w:r>
      <w:r w:rsidRPr="00227629">
        <w:rPr>
          <w:rFonts w:ascii="QCF2042" w:hAnsi="QCF2042" w:cs="QCF2042"/>
          <w:color w:val="000000"/>
          <w:sz w:val="28"/>
          <w:szCs w:val="28"/>
          <w:rtl/>
        </w:rPr>
        <w:t xml:space="preserve"> ﳁ ﳂ ﳃ ﳄ ﳍ </w:t>
      </w:r>
      <w:r w:rsidRPr="00227629">
        <w:rPr>
          <w:rFonts w:ascii="QCF2BSML" w:hAnsi="QCF2BSML" w:cs="QCF2BSML"/>
          <w:color w:val="000000"/>
          <w:sz w:val="28"/>
          <w:szCs w:val="28"/>
          <w:rtl/>
        </w:rPr>
        <w:t>ﱠ</w:t>
      </w:r>
      <w:r w:rsidRPr="00227629">
        <w:rPr>
          <w:rFonts w:asciiTheme="minorBidi" w:eastAsia="@Arial Unicode MS" w:hAnsiTheme="minorBidi"/>
          <w:color w:val="9DAB0C"/>
          <w:sz w:val="28"/>
          <w:szCs w:val="28"/>
          <w:rtl/>
        </w:rPr>
        <w:t xml:space="preserve"> </w:t>
      </w:r>
      <w:r w:rsidRPr="00227629">
        <w:rPr>
          <w:rFonts w:asciiTheme="minorBidi" w:eastAsia="@Arial Unicode MS" w:hAnsiTheme="minorBidi"/>
          <w:color w:val="000000" w:themeColor="text1"/>
          <w:sz w:val="28"/>
          <w:szCs w:val="28"/>
          <w:rtl/>
        </w:rPr>
        <w:t>[البقرة]</w:t>
      </w:r>
      <w:r>
        <w:rPr>
          <w:rFonts w:asciiTheme="minorBidi" w:eastAsia="@Arial Unicode MS" w:hAnsiTheme="minorBidi" w:hint="cs"/>
          <w:color w:val="000000" w:themeColor="text1"/>
          <w:sz w:val="28"/>
          <w:szCs w:val="28"/>
          <w:rtl/>
        </w:rPr>
        <w:t>0</w:t>
      </w:r>
      <w:r w:rsidRPr="00227629">
        <w:rPr>
          <w:rFonts w:cs="Arabic Transparent" w:hint="cs"/>
          <w:sz w:val="28"/>
          <w:szCs w:val="28"/>
          <w:rtl/>
        </w:rPr>
        <w:t>000</w:t>
      </w:r>
      <w:r>
        <w:rPr>
          <w:rFonts w:cs="Arabic Transparent" w:hint="cs"/>
          <w:sz w:val="28"/>
          <w:szCs w:val="28"/>
          <w:rtl/>
        </w:rPr>
        <w:t>00000</w:t>
      </w:r>
      <w:r w:rsidRPr="00227629">
        <w:rPr>
          <w:rFonts w:cs="Arabic Transparent" w:hint="cs"/>
          <w:sz w:val="28"/>
          <w:szCs w:val="28"/>
          <w:rtl/>
        </w:rPr>
        <w:t xml:space="preserve">000000 </w:t>
      </w:r>
      <w:r>
        <w:rPr>
          <w:rFonts w:cs="Arabic Transparent" w:hint="cs"/>
          <w:sz w:val="28"/>
          <w:szCs w:val="28"/>
          <w:rtl/>
        </w:rPr>
        <w:t xml:space="preserve">   </w:t>
      </w:r>
      <w:r w:rsidRPr="00227629">
        <w:rPr>
          <w:rFonts w:cs="Arabic Transparent" w:hint="cs"/>
          <w:sz w:val="28"/>
          <w:szCs w:val="28"/>
          <w:rtl/>
        </w:rPr>
        <w:t xml:space="preserve">  </w:t>
      </w:r>
      <w:r>
        <w:rPr>
          <w:rFonts w:cs="Arabic Transparent" w:hint="cs"/>
          <w:sz w:val="28"/>
          <w:szCs w:val="28"/>
          <w:rtl/>
        </w:rPr>
        <w:t>8</w:t>
      </w:r>
      <w:r w:rsidRPr="00227629">
        <w:rPr>
          <w:rFonts w:cs="Arabic Transparent" w:hint="cs"/>
          <w:sz w:val="28"/>
          <w:szCs w:val="28"/>
          <w:rtl/>
        </w:rPr>
        <w:t>3</w:t>
      </w:r>
    </w:p>
    <w:p w:rsidR="005C7EA7" w:rsidRPr="00227629" w:rsidRDefault="005C7EA7" w:rsidP="005C7EA7">
      <w:pPr>
        <w:pStyle w:val="ListParagraph"/>
        <w:spacing w:line="360" w:lineRule="auto"/>
        <w:ind w:left="139"/>
        <w:jc w:val="both"/>
        <w:rPr>
          <w:rFonts w:cs="Arabic Transparent"/>
          <w:sz w:val="28"/>
          <w:szCs w:val="28"/>
        </w:rPr>
      </w:pPr>
      <w:r w:rsidRPr="00227629">
        <w:rPr>
          <w:rFonts w:cs="Arabic Transparent" w:hint="cs"/>
          <w:sz w:val="28"/>
          <w:szCs w:val="28"/>
          <w:rtl/>
        </w:rPr>
        <w:t>ال</w:t>
      </w:r>
      <w:r>
        <w:rPr>
          <w:rFonts w:cs="Arabic Transparent" w:hint="cs"/>
          <w:sz w:val="28"/>
          <w:szCs w:val="28"/>
          <w:rtl/>
        </w:rPr>
        <w:t>فرع</w:t>
      </w:r>
      <w:r w:rsidRPr="00227629">
        <w:rPr>
          <w:rFonts w:cs="Arabic Transparent" w:hint="cs"/>
          <w:sz w:val="28"/>
          <w:szCs w:val="28"/>
          <w:rtl/>
        </w:rPr>
        <w:t xml:space="preserve"> الثالث:</w:t>
      </w:r>
      <w:r w:rsidRPr="00227629">
        <w:rPr>
          <w:rFonts w:ascii="QCF2BSML" w:hAnsi="QCF2BSML" w:cs="QCF2BSML"/>
          <w:color w:val="000000"/>
          <w:sz w:val="28"/>
          <w:szCs w:val="28"/>
          <w:rtl/>
        </w:rPr>
        <w:t xml:space="preserve"> ﱡﭐ</w:t>
      </w:r>
      <w:r w:rsidRPr="00227629">
        <w:rPr>
          <w:rFonts w:ascii="QCF2157" w:hAnsi="QCF2157" w:cs="QCF2157"/>
          <w:color w:val="000000"/>
          <w:sz w:val="28"/>
          <w:szCs w:val="28"/>
          <w:rtl/>
        </w:rPr>
        <w:t xml:space="preserve"> ﱵ ﱶ ﱷ ﱸ ﱹ ﱺ ﱻ ﱼ ﱽ  ﱾ ﱿ ﲀ ﲁ ﲂ ﲘ </w:t>
      </w:r>
      <w:r w:rsidRPr="00227629">
        <w:rPr>
          <w:rFonts w:ascii="QCF2BSML" w:hAnsi="QCF2BSML" w:cs="QCF2BSML"/>
          <w:color w:val="000000"/>
          <w:sz w:val="28"/>
          <w:szCs w:val="28"/>
          <w:rtl/>
        </w:rPr>
        <w:t>ﱠ</w:t>
      </w:r>
      <w:r w:rsidRPr="00227629">
        <w:rPr>
          <w:rFonts w:ascii="@Arial Unicode MS" w:eastAsia="@Arial Unicode MS" w:hAnsi="QCF2BSML" w:cs="@Arial Unicode MS"/>
          <w:color w:val="9DAB0C"/>
          <w:sz w:val="28"/>
          <w:szCs w:val="28"/>
          <w:rtl/>
        </w:rPr>
        <w:t xml:space="preserve"> </w:t>
      </w:r>
      <w:r w:rsidRPr="00227629">
        <w:rPr>
          <w:rFonts w:asciiTheme="majorBidi" w:eastAsia="@Arial Unicode MS" w:hAnsiTheme="majorBidi" w:cstheme="majorBidi"/>
          <w:color w:val="000000" w:themeColor="text1"/>
          <w:sz w:val="28"/>
          <w:szCs w:val="28"/>
          <w:rtl/>
        </w:rPr>
        <w:t>[الأعراف]</w:t>
      </w:r>
      <w:r w:rsidRPr="00227629">
        <w:rPr>
          <w:rFonts w:ascii="@Arial Unicode MS" w:eastAsia="@Arial Unicode MS" w:hAnsi="QCF2BSML" w:cs="@Arial Unicode MS"/>
          <w:color w:val="000000" w:themeColor="text1"/>
          <w:sz w:val="28"/>
          <w:szCs w:val="28"/>
          <w:rtl/>
        </w:rPr>
        <w:t xml:space="preserve"> </w:t>
      </w:r>
      <w:r w:rsidRPr="00227629">
        <w:rPr>
          <w:rFonts w:ascii="@Arial Unicode MS" w:eastAsia="@Arial Unicode MS" w:hAnsi="QCF2BSML" w:cs="@Arial Unicode MS" w:hint="cs"/>
          <w:color w:val="000000" w:themeColor="text1"/>
          <w:sz w:val="28"/>
          <w:szCs w:val="28"/>
          <w:rtl/>
        </w:rPr>
        <w:t>.</w:t>
      </w:r>
      <w:r w:rsidRPr="00227629">
        <w:rPr>
          <w:rFonts w:cs="Arabic Transparent" w:hint="cs"/>
          <w:sz w:val="28"/>
          <w:szCs w:val="28"/>
          <w:rtl/>
        </w:rPr>
        <w:t>0</w:t>
      </w:r>
      <w:r>
        <w:rPr>
          <w:rFonts w:cs="Arabic Transparent" w:hint="cs"/>
          <w:sz w:val="28"/>
          <w:szCs w:val="28"/>
          <w:rtl/>
        </w:rPr>
        <w:t>000000000</w:t>
      </w:r>
      <w:r w:rsidRPr="00227629">
        <w:rPr>
          <w:rFonts w:cs="Arabic Transparent" w:hint="cs"/>
          <w:sz w:val="28"/>
          <w:szCs w:val="28"/>
          <w:rtl/>
        </w:rPr>
        <w:t>00000000</w:t>
      </w:r>
      <w:r>
        <w:rPr>
          <w:rFonts w:cs="Arabic Transparent" w:hint="cs"/>
          <w:sz w:val="28"/>
          <w:szCs w:val="28"/>
          <w:rtl/>
        </w:rPr>
        <w:t>0</w:t>
      </w:r>
      <w:r w:rsidRPr="00227629">
        <w:rPr>
          <w:rFonts w:cs="Arabic Transparent" w:hint="cs"/>
          <w:sz w:val="28"/>
          <w:szCs w:val="28"/>
          <w:rtl/>
        </w:rPr>
        <w:t xml:space="preserve">0000000000000000  </w:t>
      </w:r>
      <w:r>
        <w:rPr>
          <w:rFonts w:cs="Arabic Transparent" w:hint="cs"/>
          <w:sz w:val="28"/>
          <w:szCs w:val="28"/>
          <w:rtl/>
        </w:rPr>
        <w:t xml:space="preserve">   92</w:t>
      </w:r>
      <w:r w:rsidRPr="00227629">
        <w:rPr>
          <w:rFonts w:cs="Arabic Transparent" w:hint="cs"/>
          <w:sz w:val="28"/>
          <w:szCs w:val="28"/>
          <w:rtl/>
        </w:rPr>
        <w:t xml:space="preserve">  </w:t>
      </w:r>
    </w:p>
    <w:p w:rsidR="005C7EA7" w:rsidRPr="00227629" w:rsidRDefault="005C7EA7" w:rsidP="005C7EA7">
      <w:pPr>
        <w:pStyle w:val="ListParagraph"/>
        <w:spacing w:line="360" w:lineRule="auto"/>
        <w:ind w:left="139"/>
        <w:jc w:val="both"/>
        <w:rPr>
          <w:rFonts w:cs="Arabic Transparent"/>
          <w:sz w:val="28"/>
          <w:szCs w:val="28"/>
        </w:rPr>
      </w:pPr>
      <w:r w:rsidRPr="00227629">
        <w:rPr>
          <w:rFonts w:cs="Arabic Transparent" w:hint="cs"/>
          <w:sz w:val="28"/>
          <w:szCs w:val="28"/>
          <w:rtl/>
        </w:rPr>
        <w:t>ال</w:t>
      </w:r>
      <w:r>
        <w:rPr>
          <w:rFonts w:cs="Arabic Transparent" w:hint="cs"/>
          <w:sz w:val="28"/>
          <w:szCs w:val="28"/>
          <w:rtl/>
        </w:rPr>
        <w:t>فرع</w:t>
      </w:r>
      <w:r w:rsidRPr="00227629">
        <w:rPr>
          <w:rFonts w:cs="Arabic Transparent" w:hint="cs"/>
          <w:sz w:val="28"/>
          <w:szCs w:val="28"/>
          <w:rtl/>
        </w:rPr>
        <w:t xml:space="preserve"> الرابع:</w:t>
      </w:r>
      <w:r w:rsidRPr="00227629">
        <w:rPr>
          <w:rFonts w:ascii="QCF2BSML" w:hAnsi="QCF2BSML" w:cs="QCF2BSML"/>
          <w:color w:val="000000"/>
          <w:sz w:val="28"/>
          <w:szCs w:val="28"/>
          <w:rtl/>
        </w:rPr>
        <w:t xml:space="preserve"> ﱡﭐ</w:t>
      </w:r>
      <w:r w:rsidRPr="00227629">
        <w:rPr>
          <w:rFonts w:ascii="QCF2519" w:hAnsi="QCF2519" w:cs="QCF2519"/>
          <w:color w:val="000000"/>
          <w:sz w:val="28"/>
          <w:szCs w:val="28"/>
          <w:rtl/>
        </w:rPr>
        <w:t xml:space="preserve"> ﳆ ﳇ ﳈ ﳉ ﳊ ﳋ ﳌ ﳍ ﳎ ﳏ </w:t>
      </w:r>
      <w:r w:rsidRPr="00227629">
        <w:rPr>
          <w:rFonts w:ascii="QCF2BSML" w:hAnsi="QCF2BSML" w:cs="QCF2BSML"/>
          <w:color w:val="000000"/>
          <w:sz w:val="28"/>
          <w:szCs w:val="28"/>
          <w:rtl/>
        </w:rPr>
        <w:t>ﱠ</w:t>
      </w:r>
      <w:r w:rsidRPr="00227629">
        <w:rPr>
          <w:rFonts w:cs="Arabic Transparent" w:hint="cs"/>
          <w:sz w:val="28"/>
          <w:szCs w:val="28"/>
          <w:rtl/>
        </w:rPr>
        <w:t xml:space="preserve"> [ق]0</w:t>
      </w:r>
      <w:r>
        <w:rPr>
          <w:rFonts w:cs="Arabic Transparent" w:hint="cs"/>
          <w:sz w:val="28"/>
          <w:szCs w:val="28"/>
          <w:rtl/>
        </w:rPr>
        <w:t>000000</w:t>
      </w:r>
      <w:r w:rsidRPr="00227629">
        <w:rPr>
          <w:rFonts w:cs="Arabic Transparent" w:hint="cs"/>
          <w:sz w:val="28"/>
          <w:szCs w:val="28"/>
          <w:rtl/>
        </w:rPr>
        <w:t xml:space="preserve"> </w:t>
      </w:r>
      <w:r>
        <w:rPr>
          <w:rFonts w:cs="Arabic Transparent" w:hint="cs"/>
          <w:sz w:val="28"/>
          <w:szCs w:val="28"/>
          <w:rtl/>
        </w:rPr>
        <w:t xml:space="preserve">  </w:t>
      </w:r>
      <w:r w:rsidRPr="00227629">
        <w:rPr>
          <w:rFonts w:cs="Arabic Transparent" w:hint="cs"/>
          <w:sz w:val="28"/>
          <w:szCs w:val="28"/>
          <w:rtl/>
        </w:rPr>
        <w:t xml:space="preserve"> </w:t>
      </w:r>
      <w:r>
        <w:rPr>
          <w:rFonts w:cs="Arabic Transparent" w:hint="cs"/>
          <w:sz w:val="28"/>
          <w:szCs w:val="28"/>
          <w:rtl/>
        </w:rPr>
        <w:t xml:space="preserve">93  </w:t>
      </w:r>
      <w:r w:rsidRPr="00227629">
        <w:rPr>
          <w:rFonts w:cs="Arabic Transparent" w:hint="cs"/>
          <w:sz w:val="28"/>
          <w:szCs w:val="28"/>
          <w:rtl/>
        </w:rPr>
        <w:t xml:space="preserve">  </w:t>
      </w:r>
    </w:p>
    <w:p w:rsidR="005C7EA7" w:rsidRPr="00227629" w:rsidRDefault="005C7EA7" w:rsidP="005C7EA7">
      <w:pPr>
        <w:pStyle w:val="ListParagraph"/>
        <w:spacing w:line="360" w:lineRule="auto"/>
        <w:ind w:left="139"/>
        <w:jc w:val="both"/>
        <w:rPr>
          <w:rFonts w:cs="Arabic Transparent"/>
          <w:sz w:val="28"/>
          <w:szCs w:val="28"/>
        </w:rPr>
      </w:pPr>
      <w:r w:rsidRPr="00227629">
        <w:rPr>
          <w:rFonts w:cs="Arabic Transparent" w:hint="cs"/>
          <w:sz w:val="28"/>
          <w:szCs w:val="28"/>
          <w:rtl/>
        </w:rPr>
        <w:t>ال</w:t>
      </w:r>
      <w:r>
        <w:rPr>
          <w:rFonts w:cs="Arabic Transparent" w:hint="cs"/>
          <w:sz w:val="28"/>
          <w:szCs w:val="28"/>
          <w:rtl/>
        </w:rPr>
        <w:t>فرع</w:t>
      </w:r>
      <w:r w:rsidRPr="00227629">
        <w:rPr>
          <w:rFonts w:cs="Arabic Transparent" w:hint="cs"/>
          <w:sz w:val="28"/>
          <w:szCs w:val="28"/>
          <w:rtl/>
        </w:rPr>
        <w:t xml:space="preserve"> الخامس: </w:t>
      </w:r>
      <w:r w:rsidRPr="00227629">
        <w:rPr>
          <w:rFonts w:ascii="QCF2BSML" w:hAnsi="QCF2BSML" w:cs="QCF2BSML"/>
          <w:color w:val="000000"/>
          <w:sz w:val="28"/>
          <w:szCs w:val="28"/>
          <w:rtl/>
        </w:rPr>
        <w:t>ﱡﭐ</w:t>
      </w:r>
      <w:r w:rsidRPr="00227629">
        <w:rPr>
          <w:rFonts w:ascii="QCF2565" w:hAnsi="QCF2565" w:cs="QCF2565"/>
          <w:color w:val="000000"/>
          <w:sz w:val="28"/>
          <w:szCs w:val="28"/>
          <w:rtl/>
        </w:rPr>
        <w:t xml:space="preserve"> ﳧ ﳨ ﳩ ﳪ ﳫ ﳬ ﳭ ﳮ ﳯ ﳰ  </w:t>
      </w:r>
      <w:r w:rsidRPr="00227629">
        <w:rPr>
          <w:rFonts w:ascii="QCF2BSML" w:hAnsi="QCF2BSML" w:cs="QCF2BSML"/>
          <w:color w:val="000000"/>
          <w:sz w:val="28"/>
          <w:szCs w:val="28"/>
          <w:rtl/>
        </w:rPr>
        <w:t>ﱠ</w:t>
      </w:r>
      <w:r w:rsidRPr="00227629">
        <w:rPr>
          <w:rFonts w:ascii="@Arial Unicode MS" w:eastAsia="@Arial Unicode MS" w:hAnsi="QCF2BSML" w:cs="@Arial Unicode MS"/>
          <w:color w:val="9DAB0C"/>
          <w:sz w:val="28"/>
          <w:szCs w:val="28"/>
          <w:rtl/>
        </w:rPr>
        <w:t xml:space="preserve"> </w:t>
      </w:r>
      <w:r w:rsidRPr="00227629">
        <w:rPr>
          <w:rFonts w:ascii="@Arial Unicode MS" w:eastAsia="@Arial Unicode MS" w:hAnsi="QCF2BSML" w:cs="Arabic Transparent" w:hint="cs"/>
          <w:color w:val="000000" w:themeColor="text1"/>
          <w:sz w:val="28"/>
          <w:szCs w:val="28"/>
          <w:rtl/>
        </w:rPr>
        <w:t xml:space="preserve">  [</w:t>
      </w:r>
      <w:r w:rsidRPr="00227629">
        <w:rPr>
          <w:rFonts w:ascii="@Arial Unicode MS" w:eastAsia="@Arial Unicode MS" w:hAnsi="QCF2BSML" w:cs="Arabic Transparent"/>
          <w:color w:val="000000" w:themeColor="text1"/>
          <w:sz w:val="28"/>
          <w:szCs w:val="28"/>
          <w:rtl/>
        </w:rPr>
        <w:t>القلم</w:t>
      </w:r>
      <w:r w:rsidRPr="00227629">
        <w:rPr>
          <w:rFonts w:ascii="@Arial Unicode MS" w:eastAsia="@Arial Unicode MS" w:hAnsi="QCF2BSML" w:cs="Arabic Transparent" w:hint="cs"/>
          <w:color w:val="000000" w:themeColor="text1"/>
          <w:sz w:val="28"/>
          <w:szCs w:val="28"/>
          <w:rtl/>
        </w:rPr>
        <w:t>]</w:t>
      </w:r>
      <w:r w:rsidRPr="00227629">
        <w:rPr>
          <w:rFonts w:ascii="@Arial Unicode MS" w:eastAsia="@Arial Unicode MS" w:hAnsi="QCF2BSML" w:cs="Arabic Transparent"/>
          <w:color w:val="000000" w:themeColor="text1"/>
          <w:sz w:val="28"/>
          <w:szCs w:val="28"/>
          <w:rtl/>
        </w:rPr>
        <w:t xml:space="preserve"> </w:t>
      </w:r>
      <w:r w:rsidRPr="00227629">
        <w:rPr>
          <w:rFonts w:ascii="@Arial Unicode MS" w:eastAsia="@Arial Unicode MS" w:hAnsi="QCF2BSML" w:cs="@Arial Unicode MS" w:hint="cs"/>
          <w:color w:val="000000" w:themeColor="text1"/>
          <w:sz w:val="28"/>
          <w:szCs w:val="28"/>
          <w:rtl/>
        </w:rPr>
        <w:t>.</w:t>
      </w:r>
      <w:r w:rsidRPr="00227629">
        <w:rPr>
          <w:rFonts w:cs="Arabic Transparent" w:hint="cs"/>
          <w:sz w:val="28"/>
          <w:szCs w:val="28"/>
          <w:rtl/>
        </w:rPr>
        <w:t>0</w:t>
      </w:r>
      <w:r>
        <w:rPr>
          <w:rFonts w:cs="Arabic Transparent" w:hint="cs"/>
          <w:sz w:val="28"/>
          <w:szCs w:val="28"/>
          <w:rtl/>
        </w:rPr>
        <w:t>0000</w:t>
      </w:r>
      <w:r w:rsidRPr="00227629">
        <w:rPr>
          <w:rFonts w:cs="Arabic Transparent" w:hint="cs"/>
          <w:sz w:val="28"/>
          <w:szCs w:val="28"/>
          <w:rtl/>
        </w:rPr>
        <w:t>000000</w:t>
      </w:r>
      <w:r>
        <w:rPr>
          <w:rFonts w:cs="Arabic Transparent" w:hint="cs"/>
          <w:sz w:val="28"/>
          <w:szCs w:val="28"/>
          <w:rtl/>
        </w:rPr>
        <w:t>000</w:t>
      </w:r>
      <w:r w:rsidRPr="00227629">
        <w:rPr>
          <w:rFonts w:cs="Arabic Transparent" w:hint="cs"/>
          <w:sz w:val="28"/>
          <w:szCs w:val="28"/>
          <w:rtl/>
        </w:rPr>
        <w:t xml:space="preserve">00000000000000000000000000000000000  </w:t>
      </w:r>
      <w:r>
        <w:rPr>
          <w:rFonts w:cs="Arabic Transparent" w:hint="cs"/>
          <w:sz w:val="28"/>
          <w:szCs w:val="28"/>
          <w:rtl/>
        </w:rPr>
        <w:t xml:space="preserve">   </w:t>
      </w:r>
      <w:r w:rsidRPr="00227629">
        <w:rPr>
          <w:rFonts w:cs="Arabic Transparent" w:hint="cs"/>
          <w:sz w:val="28"/>
          <w:szCs w:val="28"/>
          <w:rtl/>
        </w:rPr>
        <w:t xml:space="preserve">  </w:t>
      </w:r>
      <w:r>
        <w:rPr>
          <w:rFonts w:cs="Arabic Transparent" w:hint="cs"/>
          <w:sz w:val="28"/>
          <w:szCs w:val="28"/>
          <w:rtl/>
        </w:rPr>
        <w:t>100</w:t>
      </w:r>
      <w:r w:rsidRPr="00227629">
        <w:rPr>
          <w:rFonts w:cs="Arabic Transparent" w:hint="cs"/>
          <w:sz w:val="28"/>
          <w:szCs w:val="28"/>
          <w:rtl/>
        </w:rPr>
        <w:t xml:space="preserve"> </w:t>
      </w:r>
    </w:p>
    <w:p w:rsidR="005C7EA7" w:rsidRDefault="005C7EA7" w:rsidP="005C7EA7">
      <w:pPr>
        <w:pStyle w:val="ListParagraph"/>
        <w:spacing w:line="360" w:lineRule="auto"/>
        <w:ind w:left="139"/>
        <w:jc w:val="both"/>
        <w:rPr>
          <w:rFonts w:cs="Arabic Transparent"/>
          <w:sz w:val="28"/>
          <w:szCs w:val="28"/>
        </w:rPr>
      </w:pPr>
      <w:r w:rsidRPr="000630B3">
        <w:rPr>
          <w:rFonts w:cs="Arabic Transparent" w:hint="cs"/>
          <w:b/>
          <w:bCs/>
          <w:sz w:val="28"/>
          <w:szCs w:val="28"/>
          <w:rtl/>
        </w:rPr>
        <w:t>المبحث الثالث</w:t>
      </w:r>
      <w:r w:rsidRPr="00227629">
        <w:rPr>
          <w:rFonts w:cs="Arabic Transparent" w:hint="cs"/>
          <w:sz w:val="28"/>
          <w:szCs w:val="28"/>
          <w:rtl/>
        </w:rPr>
        <w:t xml:space="preserve">: </w:t>
      </w:r>
      <w:r>
        <w:rPr>
          <w:rFonts w:cs="Arabic Transparent" w:hint="cs"/>
          <w:sz w:val="28"/>
          <w:szCs w:val="28"/>
          <w:rtl/>
        </w:rPr>
        <w:t>مواضع مختارة من تفسير ابن كثير لبعض المسائل الفقهية00000</w:t>
      </w:r>
      <w:r w:rsidRPr="00227629">
        <w:rPr>
          <w:rFonts w:cs="Arabic Transparent" w:hint="cs"/>
          <w:sz w:val="28"/>
          <w:szCs w:val="28"/>
          <w:rtl/>
        </w:rPr>
        <w:t xml:space="preserve">0  </w:t>
      </w:r>
      <w:r>
        <w:rPr>
          <w:rFonts w:cs="Arabic Transparent" w:hint="cs"/>
          <w:sz w:val="28"/>
          <w:szCs w:val="28"/>
          <w:rtl/>
        </w:rPr>
        <w:t xml:space="preserve">   </w:t>
      </w:r>
      <w:r w:rsidRPr="00227629">
        <w:rPr>
          <w:rFonts w:cs="Arabic Transparent" w:hint="cs"/>
          <w:sz w:val="28"/>
          <w:szCs w:val="28"/>
          <w:rtl/>
        </w:rPr>
        <w:t xml:space="preserve"> 1</w:t>
      </w:r>
      <w:r>
        <w:rPr>
          <w:rFonts w:cs="Arabic Transparent" w:hint="cs"/>
          <w:sz w:val="28"/>
          <w:szCs w:val="28"/>
          <w:rtl/>
        </w:rPr>
        <w:t>10</w:t>
      </w:r>
    </w:p>
    <w:p w:rsidR="005C7EA7" w:rsidRDefault="005C7EA7" w:rsidP="005C7EA7">
      <w:pPr>
        <w:pStyle w:val="ListParagraph"/>
        <w:spacing w:line="360" w:lineRule="auto"/>
        <w:ind w:left="139"/>
        <w:jc w:val="both"/>
        <w:rPr>
          <w:rFonts w:cs="Arabic Transparent"/>
          <w:b/>
          <w:bCs/>
          <w:sz w:val="28"/>
          <w:szCs w:val="28"/>
          <w:rtl/>
        </w:rPr>
      </w:pPr>
    </w:p>
    <w:p w:rsidR="005C7EA7" w:rsidRDefault="005C7EA7" w:rsidP="005C7EA7">
      <w:pPr>
        <w:bidi/>
        <w:spacing w:line="360" w:lineRule="auto"/>
        <w:jc w:val="both"/>
        <w:rPr>
          <w:rFonts w:cs="Arabic Transparent"/>
          <w:sz w:val="28"/>
          <w:szCs w:val="28"/>
          <w:rtl/>
        </w:rPr>
      </w:pPr>
      <w:r w:rsidRPr="00B60864">
        <w:rPr>
          <w:rFonts w:cs="Arabic Transparent" w:hint="cs"/>
          <w:b/>
          <w:bCs/>
          <w:sz w:val="28"/>
          <w:szCs w:val="28"/>
          <w:rtl/>
        </w:rPr>
        <w:t>المطلب الأول</w:t>
      </w:r>
      <w:r w:rsidRPr="00B60864">
        <w:rPr>
          <w:rFonts w:cs="Arabic Transparent" w:hint="cs"/>
          <w:sz w:val="28"/>
          <w:szCs w:val="28"/>
          <w:rtl/>
        </w:rPr>
        <w:t xml:space="preserve">: منهجية المختصرات في اختصار تفسير ابن كثير للمسائل </w:t>
      </w:r>
    </w:p>
    <w:p w:rsidR="005C7EA7" w:rsidRPr="00B60864" w:rsidRDefault="005C7EA7" w:rsidP="005C7EA7">
      <w:pPr>
        <w:bidi/>
        <w:spacing w:line="360" w:lineRule="auto"/>
        <w:jc w:val="both"/>
        <w:rPr>
          <w:rFonts w:cs="Arabic Transparent"/>
          <w:sz w:val="28"/>
          <w:szCs w:val="28"/>
        </w:rPr>
      </w:pPr>
      <w:r>
        <w:rPr>
          <w:rFonts w:cs="Arabic Transparent" w:hint="cs"/>
          <w:sz w:val="28"/>
          <w:szCs w:val="28"/>
          <w:rtl/>
        </w:rPr>
        <w:t>الفقهية المختارة 00000000000</w:t>
      </w:r>
      <w:r w:rsidRPr="00B60864">
        <w:rPr>
          <w:rFonts w:cs="Arabic Transparent" w:hint="cs"/>
          <w:sz w:val="28"/>
          <w:szCs w:val="28"/>
          <w:rtl/>
        </w:rPr>
        <w:t>000000000</w:t>
      </w:r>
      <w:r>
        <w:rPr>
          <w:rFonts w:cs="Arabic Transparent" w:hint="cs"/>
          <w:sz w:val="28"/>
          <w:szCs w:val="28"/>
          <w:rtl/>
        </w:rPr>
        <w:t xml:space="preserve">00000000000000000000       </w:t>
      </w:r>
      <w:r w:rsidRPr="00B60864">
        <w:rPr>
          <w:rFonts w:cs="Arabic Transparent" w:hint="cs"/>
          <w:sz w:val="28"/>
          <w:szCs w:val="28"/>
          <w:rtl/>
        </w:rPr>
        <w:t xml:space="preserve">  111 </w:t>
      </w:r>
    </w:p>
    <w:p w:rsidR="005C7EA7" w:rsidRPr="00227629"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الفرع الأول</w:t>
      </w:r>
      <w:r w:rsidRPr="00227629">
        <w:rPr>
          <w:rFonts w:cs="Arabic Transparent" w:hint="cs"/>
          <w:sz w:val="28"/>
          <w:szCs w:val="28"/>
          <w:rtl/>
        </w:rPr>
        <w:t>: حكم الجهر بالبسملة في الصلاة0000</w:t>
      </w:r>
      <w:r>
        <w:rPr>
          <w:rFonts w:cs="Arabic Transparent" w:hint="cs"/>
          <w:sz w:val="28"/>
          <w:szCs w:val="28"/>
          <w:rtl/>
        </w:rPr>
        <w:t>0000</w:t>
      </w:r>
      <w:r w:rsidRPr="00227629">
        <w:rPr>
          <w:rFonts w:cs="Arabic Transparent" w:hint="cs"/>
          <w:sz w:val="28"/>
          <w:szCs w:val="28"/>
          <w:rtl/>
        </w:rPr>
        <w:t>000</w:t>
      </w:r>
      <w:r>
        <w:rPr>
          <w:rFonts w:cs="Arabic Transparent" w:hint="cs"/>
          <w:sz w:val="28"/>
          <w:szCs w:val="28"/>
          <w:rtl/>
        </w:rPr>
        <w:t>000</w:t>
      </w:r>
      <w:r w:rsidRPr="00227629">
        <w:rPr>
          <w:rFonts w:cs="Arabic Transparent" w:hint="cs"/>
          <w:sz w:val="28"/>
          <w:szCs w:val="28"/>
          <w:rtl/>
        </w:rPr>
        <w:t xml:space="preserve">000000000 </w:t>
      </w:r>
      <w:r>
        <w:rPr>
          <w:rFonts w:cs="Arabic Transparent" w:hint="cs"/>
          <w:sz w:val="28"/>
          <w:szCs w:val="28"/>
          <w:rtl/>
        </w:rPr>
        <w:t xml:space="preserve">    </w:t>
      </w:r>
      <w:r w:rsidRPr="00227629">
        <w:rPr>
          <w:rFonts w:cs="Arabic Transparent" w:hint="cs"/>
          <w:sz w:val="28"/>
          <w:szCs w:val="28"/>
          <w:rtl/>
        </w:rPr>
        <w:t xml:space="preserve"> </w:t>
      </w:r>
      <w:r>
        <w:rPr>
          <w:rFonts w:cs="Arabic Transparent" w:hint="cs"/>
          <w:sz w:val="28"/>
          <w:szCs w:val="28"/>
          <w:rtl/>
        </w:rPr>
        <w:t xml:space="preserve"> </w:t>
      </w:r>
      <w:r w:rsidRPr="00227629">
        <w:rPr>
          <w:rFonts w:cs="Arabic Transparent" w:hint="cs"/>
          <w:sz w:val="28"/>
          <w:szCs w:val="28"/>
          <w:rtl/>
        </w:rPr>
        <w:t xml:space="preserve"> 1</w:t>
      </w:r>
      <w:r>
        <w:rPr>
          <w:rFonts w:cs="Arabic Transparent" w:hint="cs"/>
          <w:sz w:val="28"/>
          <w:szCs w:val="28"/>
          <w:rtl/>
        </w:rPr>
        <w:t>11</w:t>
      </w:r>
      <w:r w:rsidRPr="00227629">
        <w:rPr>
          <w:rFonts w:cs="Arabic Transparent" w:hint="cs"/>
          <w:sz w:val="28"/>
          <w:szCs w:val="28"/>
          <w:rtl/>
        </w:rPr>
        <w:t xml:space="preserve"> </w:t>
      </w:r>
    </w:p>
    <w:p w:rsidR="005C7EA7" w:rsidRPr="00227629"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الفرع الثاني</w:t>
      </w:r>
      <w:r w:rsidRPr="00227629">
        <w:rPr>
          <w:rFonts w:cs="Arabic Transparent" w:hint="cs"/>
          <w:sz w:val="28"/>
          <w:szCs w:val="28"/>
          <w:rtl/>
        </w:rPr>
        <w:t>: حكم نصب الخليفة وعزله00000</w:t>
      </w:r>
      <w:r>
        <w:rPr>
          <w:rFonts w:cs="Arabic Transparent" w:hint="cs"/>
          <w:sz w:val="28"/>
          <w:szCs w:val="28"/>
          <w:rtl/>
        </w:rPr>
        <w:t>0000</w:t>
      </w:r>
      <w:r w:rsidRPr="00227629">
        <w:rPr>
          <w:rFonts w:cs="Arabic Transparent" w:hint="cs"/>
          <w:sz w:val="28"/>
          <w:szCs w:val="28"/>
          <w:rtl/>
        </w:rPr>
        <w:t>000</w:t>
      </w:r>
      <w:r>
        <w:rPr>
          <w:rFonts w:cs="Arabic Transparent" w:hint="cs"/>
          <w:sz w:val="28"/>
          <w:szCs w:val="28"/>
          <w:rtl/>
        </w:rPr>
        <w:t>00</w:t>
      </w:r>
      <w:r w:rsidRPr="00227629">
        <w:rPr>
          <w:rFonts w:cs="Arabic Transparent" w:hint="cs"/>
          <w:sz w:val="28"/>
          <w:szCs w:val="28"/>
          <w:rtl/>
        </w:rPr>
        <w:t xml:space="preserve">000000000000   </w:t>
      </w:r>
      <w:r>
        <w:rPr>
          <w:rFonts w:cs="Arabic Transparent" w:hint="cs"/>
          <w:sz w:val="28"/>
          <w:szCs w:val="28"/>
          <w:rtl/>
        </w:rPr>
        <w:t xml:space="preserve">     </w:t>
      </w:r>
      <w:r w:rsidRPr="00227629">
        <w:rPr>
          <w:rFonts w:cs="Arabic Transparent" w:hint="cs"/>
          <w:sz w:val="28"/>
          <w:szCs w:val="28"/>
          <w:rtl/>
        </w:rPr>
        <w:t>11</w:t>
      </w:r>
      <w:r>
        <w:rPr>
          <w:rFonts w:cs="Arabic Transparent" w:hint="cs"/>
          <w:sz w:val="28"/>
          <w:szCs w:val="28"/>
          <w:rtl/>
        </w:rPr>
        <w:t>6</w:t>
      </w:r>
      <w:r w:rsidRPr="00227629">
        <w:rPr>
          <w:rFonts w:cs="Arabic Transparent" w:hint="cs"/>
          <w:sz w:val="28"/>
          <w:szCs w:val="28"/>
          <w:rtl/>
        </w:rPr>
        <w:t xml:space="preserve"> </w:t>
      </w:r>
    </w:p>
    <w:p w:rsidR="005C7EA7" w:rsidRPr="00227629"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الفرع الثالث</w:t>
      </w:r>
      <w:r w:rsidRPr="00227629">
        <w:rPr>
          <w:rFonts w:cs="Arabic Transparent" w:hint="cs"/>
          <w:sz w:val="28"/>
          <w:szCs w:val="28"/>
          <w:rtl/>
        </w:rPr>
        <w:t>: القصاص في القتلى0</w:t>
      </w:r>
      <w:r>
        <w:rPr>
          <w:rFonts w:cs="Arabic Transparent" w:hint="cs"/>
          <w:sz w:val="28"/>
          <w:szCs w:val="28"/>
          <w:rtl/>
        </w:rPr>
        <w:t>0000</w:t>
      </w:r>
      <w:r w:rsidRPr="00227629">
        <w:rPr>
          <w:rFonts w:cs="Arabic Transparent" w:hint="cs"/>
          <w:sz w:val="28"/>
          <w:szCs w:val="28"/>
          <w:rtl/>
        </w:rPr>
        <w:t>000000</w:t>
      </w:r>
      <w:r>
        <w:rPr>
          <w:rFonts w:cs="Arabic Transparent" w:hint="cs"/>
          <w:sz w:val="28"/>
          <w:szCs w:val="28"/>
          <w:rtl/>
        </w:rPr>
        <w:t>000</w:t>
      </w:r>
      <w:r w:rsidRPr="00227629">
        <w:rPr>
          <w:rFonts w:cs="Arabic Transparent" w:hint="cs"/>
          <w:sz w:val="28"/>
          <w:szCs w:val="28"/>
          <w:rtl/>
        </w:rPr>
        <w:t xml:space="preserve">0000000000000000  </w:t>
      </w:r>
      <w:r>
        <w:rPr>
          <w:rFonts w:cs="Arabic Transparent" w:hint="cs"/>
          <w:sz w:val="28"/>
          <w:szCs w:val="28"/>
          <w:rtl/>
        </w:rPr>
        <w:t xml:space="preserve">    </w:t>
      </w:r>
      <w:r w:rsidRPr="00227629">
        <w:rPr>
          <w:rFonts w:cs="Arabic Transparent" w:hint="cs"/>
          <w:sz w:val="28"/>
          <w:szCs w:val="28"/>
          <w:rtl/>
        </w:rPr>
        <w:t xml:space="preserve"> </w:t>
      </w:r>
      <w:r>
        <w:rPr>
          <w:rFonts w:cs="Arabic Transparent" w:hint="cs"/>
          <w:sz w:val="28"/>
          <w:szCs w:val="28"/>
          <w:rtl/>
        </w:rPr>
        <w:t>120</w:t>
      </w:r>
    </w:p>
    <w:p w:rsidR="005C7EA7" w:rsidRPr="00227629"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الفرع الرابع</w:t>
      </w:r>
      <w:r w:rsidRPr="00227629">
        <w:rPr>
          <w:rFonts w:cs="Arabic Transparent" w:hint="cs"/>
          <w:sz w:val="28"/>
          <w:szCs w:val="28"/>
          <w:rtl/>
        </w:rPr>
        <w:t>: حكم المكث في المسجد للحائض والجنب000</w:t>
      </w:r>
      <w:r>
        <w:rPr>
          <w:rFonts w:cs="Arabic Transparent" w:hint="cs"/>
          <w:sz w:val="28"/>
          <w:szCs w:val="28"/>
          <w:rtl/>
        </w:rPr>
        <w:t>0000</w:t>
      </w:r>
      <w:r w:rsidRPr="00227629">
        <w:rPr>
          <w:rFonts w:cs="Arabic Transparent" w:hint="cs"/>
          <w:sz w:val="28"/>
          <w:szCs w:val="28"/>
          <w:rtl/>
        </w:rPr>
        <w:t>000000</w:t>
      </w:r>
      <w:r>
        <w:rPr>
          <w:rFonts w:cs="Arabic Transparent" w:hint="cs"/>
          <w:sz w:val="28"/>
          <w:szCs w:val="28"/>
          <w:rtl/>
        </w:rPr>
        <w:t>00</w:t>
      </w:r>
      <w:r w:rsidRPr="00227629">
        <w:rPr>
          <w:rFonts w:cs="Arabic Transparent" w:hint="cs"/>
          <w:sz w:val="28"/>
          <w:szCs w:val="28"/>
          <w:rtl/>
        </w:rPr>
        <w:t xml:space="preserve">000 </w:t>
      </w:r>
      <w:r>
        <w:rPr>
          <w:rFonts w:cs="Arabic Transparent" w:hint="cs"/>
          <w:sz w:val="28"/>
          <w:szCs w:val="28"/>
          <w:rtl/>
        </w:rPr>
        <w:t xml:space="preserve">     </w:t>
      </w:r>
      <w:r w:rsidRPr="00227629">
        <w:rPr>
          <w:rFonts w:cs="Arabic Transparent" w:hint="cs"/>
          <w:sz w:val="28"/>
          <w:szCs w:val="28"/>
          <w:rtl/>
        </w:rPr>
        <w:t xml:space="preserve"> 12</w:t>
      </w:r>
      <w:r>
        <w:rPr>
          <w:rFonts w:cs="Arabic Transparent" w:hint="cs"/>
          <w:sz w:val="28"/>
          <w:szCs w:val="28"/>
          <w:rtl/>
        </w:rPr>
        <w:t>9</w:t>
      </w:r>
    </w:p>
    <w:p w:rsidR="005C7EA7" w:rsidRPr="00227629"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الفرع الخامس</w:t>
      </w:r>
      <w:r w:rsidRPr="00227629">
        <w:rPr>
          <w:rFonts w:cs="Arabic Transparent" w:hint="cs"/>
          <w:sz w:val="28"/>
          <w:szCs w:val="28"/>
          <w:rtl/>
        </w:rPr>
        <w:t>: حكم الأكل مما لم يذكر اسم الله عليه0000</w:t>
      </w:r>
      <w:r>
        <w:rPr>
          <w:rFonts w:cs="Arabic Transparent" w:hint="cs"/>
          <w:sz w:val="28"/>
          <w:szCs w:val="28"/>
          <w:rtl/>
        </w:rPr>
        <w:t>0000</w:t>
      </w:r>
      <w:r w:rsidRPr="00227629">
        <w:rPr>
          <w:rFonts w:cs="Arabic Transparent" w:hint="cs"/>
          <w:sz w:val="28"/>
          <w:szCs w:val="28"/>
          <w:rtl/>
        </w:rPr>
        <w:t>00000</w:t>
      </w:r>
      <w:r>
        <w:rPr>
          <w:rFonts w:cs="Arabic Transparent" w:hint="cs"/>
          <w:sz w:val="28"/>
          <w:szCs w:val="28"/>
          <w:rtl/>
        </w:rPr>
        <w:t>00</w:t>
      </w:r>
      <w:r w:rsidRPr="00227629">
        <w:rPr>
          <w:rFonts w:cs="Arabic Transparent" w:hint="cs"/>
          <w:sz w:val="28"/>
          <w:szCs w:val="28"/>
          <w:rtl/>
        </w:rPr>
        <w:t xml:space="preserve">0000  </w:t>
      </w:r>
      <w:r>
        <w:rPr>
          <w:rFonts w:cs="Arabic Transparent" w:hint="cs"/>
          <w:sz w:val="28"/>
          <w:szCs w:val="28"/>
          <w:rtl/>
        </w:rPr>
        <w:t xml:space="preserve">     </w:t>
      </w:r>
      <w:r w:rsidRPr="00227629">
        <w:rPr>
          <w:rFonts w:cs="Arabic Transparent" w:hint="cs"/>
          <w:sz w:val="28"/>
          <w:szCs w:val="28"/>
          <w:rtl/>
        </w:rPr>
        <w:t xml:space="preserve"> 14</w:t>
      </w:r>
      <w:r>
        <w:rPr>
          <w:rFonts w:cs="Arabic Transparent" w:hint="cs"/>
          <w:sz w:val="28"/>
          <w:szCs w:val="28"/>
          <w:rtl/>
        </w:rPr>
        <w:t>4</w:t>
      </w:r>
    </w:p>
    <w:p w:rsidR="005C7EA7" w:rsidRDefault="005C7EA7" w:rsidP="005C7EA7">
      <w:pPr>
        <w:pStyle w:val="ListParagraph"/>
        <w:spacing w:line="360" w:lineRule="auto"/>
        <w:ind w:left="139"/>
        <w:jc w:val="both"/>
        <w:rPr>
          <w:rFonts w:cs="Arabic Transparent"/>
          <w:sz w:val="28"/>
          <w:szCs w:val="28"/>
          <w:rtl/>
        </w:rPr>
      </w:pPr>
      <w:r w:rsidRPr="000630B3">
        <w:rPr>
          <w:rFonts w:cs="Arabic Transparent" w:hint="cs"/>
          <w:b/>
          <w:bCs/>
          <w:sz w:val="28"/>
          <w:szCs w:val="28"/>
          <w:rtl/>
        </w:rPr>
        <w:t>المبحث الرابع</w:t>
      </w:r>
      <w:r>
        <w:rPr>
          <w:rFonts w:cs="Arabic Transparent" w:hint="cs"/>
          <w:sz w:val="28"/>
          <w:szCs w:val="28"/>
          <w:rtl/>
        </w:rPr>
        <w:t xml:space="preserve">: مواضع مختارة من تفسير ابن كثير أورد فيها </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روايات إسرائيلية </w:t>
      </w:r>
      <w:r w:rsidRPr="00227629">
        <w:rPr>
          <w:rFonts w:cs="Arabic Transparent" w:hint="cs"/>
          <w:sz w:val="28"/>
          <w:szCs w:val="28"/>
          <w:rtl/>
        </w:rPr>
        <w:t>0000</w:t>
      </w:r>
      <w:r>
        <w:rPr>
          <w:rFonts w:cs="Arabic Transparent" w:hint="cs"/>
          <w:sz w:val="28"/>
          <w:szCs w:val="28"/>
          <w:rtl/>
        </w:rPr>
        <w:t>00000000</w:t>
      </w:r>
      <w:r w:rsidRPr="00227629">
        <w:rPr>
          <w:rFonts w:cs="Arabic Transparent" w:hint="cs"/>
          <w:sz w:val="28"/>
          <w:szCs w:val="28"/>
          <w:rtl/>
        </w:rPr>
        <w:t>000</w:t>
      </w:r>
      <w:r>
        <w:rPr>
          <w:rFonts w:cs="Arabic Transparent" w:hint="cs"/>
          <w:sz w:val="28"/>
          <w:szCs w:val="28"/>
          <w:rtl/>
        </w:rPr>
        <w:t>000000000000000000000000</w:t>
      </w:r>
      <w:r w:rsidRPr="00227629">
        <w:rPr>
          <w:rFonts w:cs="Arabic Transparent" w:hint="cs"/>
          <w:sz w:val="28"/>
          <w:szCs w:val="28"/>
          <w:rtl/>
        </w:rPr>
        <w:t xml:space="preserve">  </w:t>
      </w:r>
      <w:r>
        <w:rPr>
          <w:rFonts w:cs="Arabic Transparent" w:hint="cs"/>
          <w:sz w:val="28"/>
          <w:szCs w:val="28"/>
          <w:rtl/>
        </w:rPr>
        <w:t xml:space="preserve">   </w:t>
      </w:r>
      <w:r w:rsidRPr="00227629">
        <w:rPr>
          <w:rFonts w:cs="Arabic Transparent" w:hint="cs"/>
          <w:sz w:val="28"/>
          <w:szCs w:val="28"/>
          <w:rtl/>
        </w:rPr>
        <w:t xml:space="preserve">  </w:t>
      </w:r>
      <w:r>
        <w:rPr>
          <w:rFonts w:cs="Arabic Transparent" w:hint="cs"/>
          <w:sz w:val="28"/>
          <w:szCs w:val="28"/>
          <w:rtl/>
        </w:rPr>
        <w:t>155</w:t>
      </w:r>
    </w:p>
    <w:p w:rsidR="005C7EA7" w:rsidRDefault="005C7EA7" w:rsidP="005C7EA7">
      <w:pPr>
        <w:pStyle w:val="ListParagraph"/>
        <w:spacing w:line="360" w:lineRule="auto"/>
        <w:ind w:left="139"/>
        <w:jc w:val="both"/>
        <w:rPr>
          <w:rFonts w:cs="Arabic Transparent"/>
          <w:sz w:val="28"/>
          <w:szCs w:val="28"/>
        </w:rPr>
      </w:pPr>
      <w:r>
        <w:rPr>
          <w:rFonts w:cs="Arabic Transparent" w:hint="cs"/>
          <w:b/>
          <w:bCs/>
          <w:sz w:val="28"/>
          <w:szCs w:val="28"/>
          <w:rtl/>
        </w:rPr>
        <w:t>المطلب الأول</w:t>
      </w:r>
      <w:r w:rsidRPr="00017131">
        <w:rPr>
          <w:rFonts w:cs="Arabic Transparent" w:hint="cs"/>
          <w:sz w:val="28"/>
          <w:szCs w:val="28"/>
          <w:rtl/>
        </w:rPr>
        <w:t>:</w:t>
      </w:r>
      <w:r>
        <w:rPr>
          <w:rFonts w:cs="Arabic Transparent" w:hint="cs"/>
          <w:sz w:val="28"/>
          <w:szCs w:val="28"/>
          <w:rtl/>
          <w:lang w:bidi="ar-JO"/>
        </w:rPr>
        <w:t xml:space="preserve"> تعريف الإسرائيليات 0000000000000000000000000000       155</w:t>
      </w:r>
    </w:p>
    <w:p w:rsidR="005C7EA7" w:rsidRDefault="005C7EA7" w:rsidP="005C7EA7">
      <w:pPr>
        <w:pStyle w:val="ListParagraph"/>
        <w:spacing w:line="360" w:lineRule="auto"/>
        <w:ind w:left="139"/>
        <w:jc w:val="both"/>
        <w:rPr>
          <w:rFonts w:cs="Arabic Transparent"/>
          <w:sz w:val="28"/>
          <w:szCs w:val="28"/>
        </w:rPr>
      </w:pPr>
      <w:r>
        <w:rPr>
          <w:rFonts w:cs="Arabic Transparent" w:hint="cs"/>
          <w:b/>
          <w:bCs/>
          <w:sz w:val="28"/>
          <w:szCs w:val="28"/>
          <w:rtl/>
        </w:rPr>
        <w:t>المطلب الثاني</w:t>
      </w:r>
      <w:r w:rsidRPr="00017131">
        <w:rPr>
          <w:rFonts w:cs="Arabic Transparent" w:hint="cs"/>
          <w:sz w:val="28"/>
          <w:szCs w:val="28"/>
          <w:rtl/>
        </w:rPr>
        <w:t>:</w:t>
      </w:r>
      <w:r>
        <w:rPr>
          <w:rFonts w:cs="Arabic Transparent" w:hint="cs"/>
          <w:sz w:val="28"/>
          <w:szCs w:val="28"/>
          <w:rtl/>
          <w:lang w:bidi="ar-JO"/>
        </w:rPr>
        <w:t xml:space="preserve"> موقف ابن كثير من الروايات الإسرائيلية 0000000000000000      157</w:t>
      </w:r>
    </w:p>
    <w:p w:rsidR="005C7EA7" w:rsidRDefault="005C7EA7" w:rsidP="005C7EA7">
      <w:pPr>
        <w:pStyle w:val="ListParagraph"/>
        <w:spacing w:line="360" w:lineRule="auto"/>
        <w:ind w:left="139"/>
        <w:jc w:val="both"/>
        <w:rPr>
          <w:rFonts w:cs="Arabic Transparent"/>
          <w:sz w:val="28"/>
          <w:szCs w:val="28"/>
          <w:rtl/>
          <w:lang w:bidi="ar-JO"/>
        </w:rPr>
      </w:pPr>
      <w:r>
        <w:rPr>
          <w:rFonts w:cs="Arabic Transparent" w:hint="cs"/>
          <w:b/>
          <w:bCs/>
          <w:sz w:val="28"/>
          <w:szCs w:val="28"/>
          <w:rtl/>
        </w:rPr>
        <w:t>المطلب الثالث</w:t>
      </w:r>
      <w:r w:rsidRPr="00017131">
        <w:rPr>
          <w:rFonts w:cs="Arabic Transparent" w:hint="cs"/>
          <w:sz w:val="28"/>
          <w:szCs w:val="28"/>
          <w:rtl/>
        </w:rPr>
        <w:t>:</w:t>
      </w:r>
      <w:r>
        <w:rPr>
          <w:rFonts w:cs="Arabic Transparent" w:hint="cs"/>
          <w:sz w:val="28"/>
          <w:szCs w:val="28"/>
          <w:rtl/>
          <w:lang w:bidi="ar-JO"/>
        </w:rPr>
        <w:t xml:space="preserve"> منهجية المختصرات في التعامل مع الروايات الإسرائيلية في </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lang w:bidi="ar-JO"/>
        </w:rPr>
        <w:t>تفسير ابن كثير 0000000000000000000000000000000000000000        159</w:t>
      </w:r>
    </w:p>
    <w:p w:rsidR="005C7EA7" w:rsidRDefault="005C7EA7" w:rsidP="005C7EA7">
      <w:pPr>
        <w:pStyle w:val="ListParagraph"/>
        <w:spacing w:line="360" w:lineRule="auto"/>
        <w:ind w:left="139"/>
        <w:jc w:val="both"/>
        <w:rPr>
          <w:rFonts w:cs="Arabic Transparent"/>
          <w:sz w:val="28"/>
          <w:szCs w:val="28"/>
        </w:rPr>
      </w:pPr>
      <w:r>
        <w:rPr>
          <w:rFonts w:cs="Arabic Transparent" w:hint="cs"/>
          <w:b/>
          <w:bCs/>
          <w:sz w:val="28"/>
          <w:szCs w:val="28"/>
          <w:rtl/>
        </w:rPr>
        <w:t>الفرع الأول</w:t>
      </w:r>
      <w:r w:rsidRPr="00017131">
        <w:rPr>
          <w:rFonts w:cs="Arabic Transparent" w:hint="cs"/>
          <w:sz w:val="28"/>
          <w:szCs w:val="28"/>
          <w:rtl/>
        </w:rPr>
        <w:t>:</w:t>
      </w:r>
      <w:r>
        <w:rPr>
          <w:rFonts w:cs="Arabic Transparent" w:hint="cs"/>
          <w:sz w:val="28"/>
          <w:szCs w:val="28"/>
          <w:rtl/>
          <w:lang w:bidi="ar-JO"/>
        </w:rPr>
        <w:t xml:space="preserve"> مواضع من سورة المائدة 00000000000000000000000000        159</w:t>
      </w:r>
    </w:p>
    <w:p w:rsidR="005C7EA7" w:rsidRPr="00487B9C"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أولاً</w:t>
      </w:r>
      <w:r w:rsidRPr="00487B9C">
        <w:rPr>
          <w:rFonts w:cs="Arabic Transparent" w:hint="cs"/>
          <w:sz w:val="28"/>
          <w:szCs w:val="28"/>
          <w:rtl/>
        </w:rPr>
        <w:t>: ما أورده في صفة القوم الجبارين00</w:t>
      </w:r>
      <w:r>
        <w:rPr>
          <w:rFonts w:cs="Arabic Transparent" w:hint="cs"/>
          <w:sz w:val="28"/>
          <w:szCs w:val="28"/>
          <w:rtl/>
        </w:rPr>
        <w:t>000000000</w:t>
      </w:r>
      <w:r w:rsidRPr="00487B9C">
        <w:rPr>
          <w:rFonts w:cs="Arabic Transparent" w:hint="cs"/>
          <w:sz w:val="28"/>
          <w:szCs w:val="28"/>
          <w:rtl/>
        </w:rPr>
        <w:t>00000000</w:t>
      </w:r>
      <w:r>
        <w:rPr>
          <w:rFonts w:cs="Arabic Transparent" w:hint="cs"/>
          <w:sz w:val="28"/>
          <w:szCs w:val="28"/>
          <w:rtl/>
        </w:rPr>
        <w:t>0</w:t>
      </w:r>
      <w:r w:rsidRPr="00487B9C">
        <w:rPr>
          <w:rFonts w:cs="Arabic Transparent" w:hint="cs"/>
          <w:sz w:val="28"/>
          <w:szCs w:val="28"/>
          <w:rtl/>
        </w:rPr>
        <w:t xml:space="preserve">000000  </w:t>
      </w:r>
      <w:r>
        <w:rPr>
          <w:rFonts w:cs="Arabic Transparent" w:hint="cs"/>
          <w:sz w:val="28"/>
          <w:szCs w:val="28"/>
          <w:rtl/>
        </w:rPr>
        <w:t xml:space="preserve">      </w:t>
      </w:r>
      <w:r w:rsidRPr="00487B9C">
        <w:rPr>
          <w:rFonts w:cs="Arabic Transparent" w:hint="cs"/>
          <w:sz w:val="28"/>
          <w:szCs w:val="28"/>
          <w:rtl/>
        </w:rPr>
        <w:t xml:space="preserve"> </w:t>
      </w:r>
      <w:r>
        <w:rPr>
          <w:rFonts w:cs="Arabic Transparent" w:hint="cs"/>
          <w:sz w:val="28"/>
          <w:szCs w:val="28"/>
          <w:rtl/>
        </w:rPr>
        <w:t>159</w:t>
      </w:r>
    </w:p>
    <w:p w:rsidR="005C7EA7" w:rsidRPr="00487B9C"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ثانياً</w:t>
      </w:r>
      <w:r w:rsidRPr="00487B9C">
        <w:rPr>
          <w:rFonts w:cs="Arabic Transparent" w:hint="cs"/>
          <w:sz w:val="28"/>
          <w:szCs w:val="28"/>
          <w:rtl/>
        </w:rPr>
        <w:t xml:space="preserve">: عند قوله تعالى: </w:t>
      </w:r>
      <w:r w:rsidRPr="00487B9C">
        <w:rPr>
          <w:rFonts w:ascii="QCF2BSML" w:hAnsi="QCF2BSML" w:cs="QCF2BSML"/>
          <w:color w:val="000000"/>
          <w:sz w:val="28"/>
          <w:szCs w:val="28"/>
          <w:rtl/>
        </w:rPr>
        <w:t>ﱡﭐ</w:t>
      </w:r>
      <w:r w:rsidRPr="00487B9C">
        <w:rPr>
          <w:rFonts w:ascii="QCF2111" w:hAnsi="QCF2111" w:cs="QCF2111"/>
          <w:color w:val="000000"/>
          <w:sz w:val="28"/>
          <w:szCs w:val="28"/>
          <w:rtl/>
        </w:rPr>
        <w:t xml:space="preserve"> ﲼ ﲽ ﲾ ﲿ ﳀ ﳒ </w:t>
      </w:r>
      <w:r w:rsidRPr="00487B9C">
        <w:rPr>
          <w:rFonts w:ascii="QCF2BSML" w:hAnsi="QCF2BSML" w:cs="QCF2BSML"/>
          <w:color w:val="000000"/>
          <w:sz w:val="28"/>
          <w:szCs w:val="28"/>
          <w:rtl/>
        </w:rPr>
        <w:t>ﱠ</w:t>
      </w:r>
      <w:r w:rsidRPr="00487B9C">
        <w:rPr>
          <w:rFonts w:asciiTheme="majorBidi" w:hAnsiTheme="majorBidi" w:cstheme="majorBidi"/>
          <w:color w:val="000000" w:themeColor="text1"/>
          <w:sz w:val="28"/>
          <w:szCs w:val="28"/>
          <w:rtl/>
        </w:rPr>
        <w:t>[المائدة]</w:t>
      </w:r>
      <w:r>
        <w:rPr>
          <w:rFonts w:ascii="Arial" w:eastAsia="@Arial Unicode MS" w:hAnsi="Arial" w:cs="Arabic Transparent" w:hint="cs"/>
          <w:color w:val="000000"/>
          <w:sz w:val="28"/>
          <w:szCs w:val="28"/>
          <w:rtl/>
        </w:rPr>
        <w:t xml:space="preserve">000000000      </w:t>
      </w:r>
      <w:r w:rsidRPr="00487B9C">
        <w:rPr>
          <w:rFonts w:ascii="Arial" w:eastAsia="@Arial Unicode MS" w:hAnsi="Arial" w:cs="Arabic Transparent"/>
          <w:color w:val="000000"/>
          <w:sz w:val="28"/>
          <w:szCs w:val="28"/>
          <w:rtl/>
        </w:rPr>
        <w:t xml:space="preserve"> </w:t>
      </w:r>
      <w:r w:rsidRPr="00487B9C">
        <w:rPr>
          <w:rFonts w:ascii="Arial" w:eastAsia="@Arial Unicode MS" w:hAnsi="Arial" w:cs="Arabic Transparent" w:hint="cs"/>
          <w:color w:val="000000"/>
          <w:sz w:val="28"/>
          <w:szCs w:val="28"/>
          <w:rtl/>
        </w:rPr>
        <w:t xml:space="preserve"> </w:t>
      </w:r>
      <w:r>
        <w:rPr>
          <w:rFonts w:ascii="Arial" w:eastAsia="@Arial Unicode MS" w:hAnsi="Arial" w:cs="Arabic Transparent" w:hint="cs"/>
          <w:color w:val="000000"/>
          <w:sz w:val="28"/>
          <w:szCs w:val="28"/>
          <w:rtl/>
        </w:rPr>
        <w:t>162</w:t>
      </w:r>
      <w:r w:rsidRPr="00487B9C">
        <w:rPr>
          <w:rFonts w:asciiTheme="majorBidi" w:hAnsiTheme="majorBidi" w:cstheme="majorBidi"/>
          <w:color w:val="000000" w:themeColor="text1"/>
          <w:sz w:val="28"/>
          <w:szCs w:val="28"/>
          <w:rtl/>
        </w:rPr>
        <w:t xml:space="preserve"> </w:t>
      </w:r>
    </w:p>
    <w:p w:rsidR="005C7EA7" w:rsidRPr="00487B9C" w:rsidRDefault="005C7EA7" w:rsidP="005C7EA7">
      <w:pPr>
        <w:pStyle w:val="ListParagraph"/>
        <w:spacing w:line="360" w:lineRule="auto"/>
        <w:ind w:left="139"/>
        <w:rPr>
          <w:rFonts w:cs="Arabic Transparent"/>
          <w:sz w:val="28"/>
          <w:szCs w:val="28"/>
        </w:rPr>
      </w:pPr>
      <w:r>
        <w:rPr>
          <w:rFonts w:cs="Arabic Transparent" w:hint="cs"/>
          <w:sz w:val="28"/>
          <w:szCs w:val="28"/>
          <w:rtl/>
        </w:rPr>
        <w:t>ثالثاً</w:t>
      </w:r>
      <w:r w:rsidRPr="00487B9C">
        <w:rPr>
          <w:rFonts w:cs="Arabic Transparent" w:hint="cs"/>
          <w:sz w:val="28"/>
          <w:szCs w:val="28"/>
          <w:rtl/>
        </w:rPr>
        <w:t xml:space="preserve">: </w:t>
      </w:r>
      <w:r w:rsidRPr="00487B9C">
        <w:rPr>
          <w:rFonts w:cs="Arabic Transparent" w:hint="cs"/>
          <w:color w:val="000000" w:themeColor="text1"/>
          <w:sz w:val="28"/>
          <w:szCs w:val="28"/>
          <w:rtl/>
          <w:lang w:bidi="ar-JO"/>
        </w:rPr>
        <w:t>موقف المختصرات م</w:t>
      </w:r>
      <w:r>
        <w:rPr>
          <w:rFonts w:cs="Arabic Transparent" w:hint="cs"/>
          <w:color w:val="000000" w:themeColor="text1"/>
          <w:sz w:val="28"/>
          <w:szCs w:val="28"/>
          <w:rtl/>
          <w:lang w:bidi="ar-JO"/>
        </w:rPr>
        <w:t xml:space="preserve">ما أورده ابن كثير في قصة تيه بني  </w:t>
      </w:r>
      <w:r w:rsidRPr="00487B9C">
        <w:rPr>
          <w:rFonts w:cs="Arabic Transparent" w:hint="cs"/>
          <w:color w:val="000000" w:themeColor="text1"/>
          <w:sz w:val="28"/>
          <w:szCs w:val="28"/>
          <w:rtl/>
          <w:lang w:bidi="ar-JO"/>
        </w:rPr>
        <w:t>إسرائيل</w:t>
      </w:r>
      <w:r>
        <w:rPr>
          <w:rFonts w:cs="Arabic Transparent" w:hint="cs"/>
          <w:sz w:val="28"/>
          <w:szCs w:val="28"/>
          <w:rtl/>
        </w:rPr>
        <w:t>0000000</w:t>
      </w:r>
      <w:r w:rsidRPr="00487B9C">
        <w:rPr>
          <w:rFonts w:cs="Arabic Transparent" w:hint="cs"/>
          <w:sz w:val="28"/>
          <w:szCs w:val="28"/>
          <w:rtl/>
        </w:rPr>
        <w:t xml:space="preserve"> </w:t>
      </w:r>
      <w:r>
        <w:rPr>
          <w:rFonts w:cs="Arabic Transparent" w:hint="cs"/>
          <w:sz w:val="28"/>
          <w:szCs w:val="28"/>
          <w:rtl/>
        </w:rPr>
        <w:t xml:space="preserve">      163   </w:t>
      </w:r>
    </w:p>
    <w:p w:rsidR="005C7EA7" w:rsidRDefault="005C7EA7" w:rsidP="005C7EA7">
      <w:pPr>
        <w:pStyle w:val="ListParagraph"/>
        <w:spacing w:line="360" w:lineRule="auto"/>
        <w:ind w:left="139"/>
        <w:jc w:val="both"/>
        <w:rPr>
          <w:rFonts w:cs="Arabic Transparent"/>
          <w:b/>
          <w:bCs/>
          <w:sz w:val="28"/>
          <w:szCs w:val="28"/>
        </w:rPr>
      </w:pPr>
      <w:r>
        <w:rPr>
          <w:rFonts w:cs="Arabic Transparent" w:hint="cs"/>
          <w:sz w:val="28"/>
          <w:szCs w:val="28"/>
          <w:rtl/>
        </w:rPr>
        <w:t xml:space="preserve">رابعاً: في قصة ابني آدم </w:t>
      </w:r>
      <w:r>
        <w:rPr>
          <w:rFonts w:cs="Arabic Transparent"/>
          <w:sz w:val="28"/>
          <w:szCs w:val="28"/>
          <w:rtl/>
        </w:rPr>
        <w:t>–</w:t>
      </w:r>
      <w:r>
        <w:rPr>
          <w:rFonts w:cs="Arabic Transparent" w:hint="cs"/>
          <w:sz w:val="28"/>
          <w:szCs w:val="28"/>
          <w:rtl/>
        </w:rPr>
        <w:t xml:space="preserve"> عليه السلام-00000000000000000000000000</w:t>
      </w:r>
      <w:r>
        <w:rPr>
          <w:rFonts w:cs="Arabic Transparent" w:hint="cs"/>
          <w:b/>
          <w:bCs/>
          <w:sz w:val="28"/>
          <w:szCs w:val="28"/>
          <w:rtl/>
        </w:rPr>
        <w:t xml:space="preserve">       166</w:t>
      </w:r>
    </w:p>
    <w:p w:rsidR="005C7EA7" w:rsidRDefault="005C7EA7" w:rsidP="005C7EA7">
      <w:pPr>
        <w:pStyle w:val="ListParagraph"/>
        <w:spacing w:line="360" w:lineRule="auto"/>
        <w:ind w:left="139"/>
        <w:rPr>
          <w:rFonts w:cs="Arabic Transparent"/>
          <w:b/>
          <w:bCs/>
          <w:sz w:val="28"/>
          <w:szCs w:val="28"/>
        </w:rPr>
      </w:pPr>
      <w:r>
        <w:rPr>
          <w:rFonts w:cs="Arabic Transparent" w:hint="cs"/>
          <w:sz w:val="28"/>
          <w:szCs w:val="28"/>
          <w:rtl/>
        </w:rPr>
        <w:t xml:space="preserve">خامساً: </w:t>
      </w:r>
      <w:r w:rsidRPr="000630B3">
        <w:rPr>
          <w:rFonts w:cs="Arabic Transparent" w:hint="cs"/>
          <w:sz w:val="28"/>
          <w:szCs w:val="28"/>
          <w:rtl/>
          <w:lang w:bidi="ar-JO"/>
        </w:rPr>
        <w:t>في قصة المائدة التي طلبها الحواريون من عيسى</w:t>
      </w:r>
      <w:r>
        <w:rPr>
          <w:rFonts w:cs="Arabic Transparent" w:hint="cs"/>
          <w:sz w:val="28"/>
          <w:szCs w:val="28"/>
          <w:rtl/>
          <w:lang w:bidi="ar-JO"/>
        </w:rPr>
        <w:t xml:space="preserve"> </w:t>
      </w:r>
      <w:r w:rsidRPr="000630B3">
        <w:rPr>
          <w:rFonts w:cs="Arabic Transparent" w:hint="cs"/>
          <w:sz w:val="28"/>
          <w:szCs w:val="28"/>
          <w:rtl/>
          <w:lang w:bidi="ar-JO"/>
        </w:rPr>
        <w:t xml:space="preserve"> </w:t>
      </w:r>
      <w:r w:rsidRPr="000630B3">
        <w:rPr>
          <w:rFonts w:cs="Arabic Transparent"/>
          <w:sz w:val="28"/>
          <w:szCs w:val="28"/>
          <w:rtl/>
          <w:lang w:bidi="ar-JO"/>
        </w:rPr>
        <w:t>–</w:t>
      </w:r>
      <w:r w:rsidRPr="000630B3">
        <w:rPr>
          <w:rFonts w:cs="Arabic Transparent" w:hint="cs"/>
          <w:sz w:val="28"/>
          <w:szCs w:val="28"/>
          <w:rtl/>
          <w:lang w:bidi="ar-JO"/>
        </w:rPr>
        <w:t xml:space="preserve"> عليه السلام-</w:t>
      </w:r>
      <w:r>
        <w:rPr>
          <w:rFonts w:cs="Arabic Transparent" w:hint="cs"/>
          <w:b/>
          <w:bCs/>
          <w:sz w:val="28"/>
          <w:szCs w:val="28"/>
          <w:rtl/>
        </w:rPr>
        <w:t xml:space="preserve"> 00000       174</w:t>
      </w:r>
    </w:p>
    <w:p w:rsidR="005C7EA7" w:rsidRPr="000630B3" w:rsidRDefault="005C7EA7" w:rsidP="005C7EA7">
      <w:pPr>
        <w:pStyle w:val="ListParagraph"/>
        <w:spacing w:line="360" w:lineRule="auto"/>
        <w:ind w:left="139"/>
        <w:jc w:val="both"/>
        <w:rPr>
          <w:rFonts w:cs="Arabic Transparent"/>
          <w:b/>
          <w:bCs/>
          <w:sz w:val="28"/>
          <w:szCs w:val="28"/>
        </w:rPr>
      </w:pPr>
      <w:r>
        <w:rPr>
          <w:rFonts w:cs="Arabic Transparent" w:hint="cs"/>
          <w:sz w:val="28"/>
          <w:szCs w:val="28"/>
          <w:rtl/>
        </w:rPr>
        <w:t>الفرع الثاني:مواضع من سورة الأعراف00000000000000000000000000      177</w:t>
      </w:r>
    </w:p>
    <w:p w:rsidR="005C7EA7" w:rsidRDefault="005C7EA7" w:rsidP="005C7EA7">
      <w:pPr>
        <w:pStyle w:val="ListParagraph"/>
        <w:spacing w:line="360" w:lineRule="auto"/>
        <w:ind w:left="139"/>
        <w:rPr>
          <w:rFonts w:cs="Arabic Transparent"/>
          <w:b/>
          <w:bCs/>
          <w:sz w:val="28"/>
          <w:szCs w:val="28"/>
        </w:rPr>
      </w:pPr>
      <w:r>
        <w:rPr>
          <w:rFonts w:cs="Arabic Transparent" w:hint="cs"/>
          <w:sz w:val="28"/>
          <w:szCs w:val="28"/>
          <w:rtl/>
        </w:rPr>
        <w:t xml:space="preserve">أولاً: </w:t>
      </w:r>
      <w:r w:rsidRPr="003C040B">
        <w:rPr>
          <w:rFonts w:ascii="QCF2BSML" w:hAnsi="QCF2BSML" w:cs="QCF2BSML"/>
          <w:color w:val="000000" w:themeColor="text1"/>
          <w:sz w:val="28"/>
          <w:szCs w:val="28"/>
          <w:rtl/>
        </w:rPr>
        <w:t>ﱡﭐ</w:t>
      </w:r>
      <w:r w:rsidRPr="003C040B">
        <w:rPr>
          <w:rFonts w:ascii="QCF2153" w:hAnsi="QCF2153" w:cs="QCF2153"/>
          <w:color w:val="000000" w:themeColor="text1"/>
          <w:sz w:val="28"/>
          <w:szCs w:val="28"/>
          <w:rtl/>
        </w:rPr>
        <w:t xml:space="preserve"> ﱎ ﱏ ﱐ ﱑ ﱒﱓ ﱔ ﱕ  ﱖ ﱗ ﱘ ﱙ ﱚ ﱛ </w:t>
      </w:r>
      <w:r w:rsidRPr="003C040B">
        <w:rPr>
          <w:rFonts w:ascii="QCF2BSML" w:hAnsi="QCF2BSML" w:cs="QCF2BSML"/>
          <w:color w:val="000000" w:themeColor="text1"/>
          <w:sz w:val="28"/>
          <w:szCs w:val="28"/>
          <w:rtl/>
        </w:rPr>
        <w:t>ﱠ</w:t>
      </w:r>
      <w:r>
        <w:rPr>
          <w:rFonts w:ascii="@Arial Unicode MS" w:eastAsia="@Arial Unicode MS" w:hAnsi="QCF2BSML" w:cs="Arabic Transparent" w:hint="cs"/>
          <w:color w:val="000000" w:themeColor="text1"/>
          <w:sz w:val="28"/>
          <w:szCs w:val="28"/>
          <w:rtl/>
        </w:rPr>
        <w:t xml:space="preserve">            </w:t>
      </w:r>
      <w:r w:rsidRPr="003C040B">
        <w:rPr>
          <w:rFonts w:ascii="@Arial Unicode MS" w:eastAsia="@Arial Unicode MS" w:hAnsi="QCF2BSML" w:cs="Arabic Transparent" w:hint="cs"/>
          <w:color w:val="000000" w:themeColor="text1"/>
          <w:sz w:val="28"/>
          <w:szCs w:val="28"/>
          <w:rtl/>
        </w:rPr>
        <w:t>[</w:t>
      </w:r>
      <w:r w:rsidRPr="003C040B">
        <w:rPr>
          <w:rFonts w:ascii="@Arial Unicode MS" w:eastAsia="@Arial Unicode MS" w:hAnsi="QCF2BSML" w:cs="Arabic Transparent"/>
          <w:color w:val="000000" w:themeColor="text1"/>
          <w:sz w:val="28"/>
          <w:szCs w:val="28"/>
          <w:rtl/>
        </w:rPr>
        <w:t xml:space="preserve"> الأعراف</w:t>
      </w:r>
      <w:r w:rsidRPr="003C040B">
        <w:rPr>
          <w:rFonts w:ascii="@Arial Unicode MS" w:eastAsia="@Arial Unicode MS" w:hAnsi="QCF2BSML" w:cs="Arabic Transparent" w:hint="cs"/>
          <w:color w:val="000000" w:themeColor="text1"/>
          <w:sz w:val="28"/>
          <w:szCs w:val="28"/>
          <w:rtl/>
        </w:rPr>
        <w:t>]</w:t>
      </w:r>
      <w:r>
        <w:rPr>
          <w:rFonts w:cs="Arabic Transparent" w:hint="cs"/>
          <w:b/>
          <w:bCs/>
          <w:sz w:val="28"/>
          <w:szCs w:val="28"/>
          <w:rtl/>
        </w:rPr>
        <w:t>00000000000000000000000000000000000000000     177</w:t>
      </w:r>
    </w:p>
    <w:p w:rsidR="005C7EA7" w:rsidRDefault="005C7EA7" w:rsidP="005C7EA7">
      <w:pPr>
        <w:pStyle w:val="ListParagraph"/>
        <w:spacing w:line="360" w:lineRule="auto"/>
        <w:ind w:left="139"/>
        <w:jc w:val="both"/>
        <w:rPr>
          <w:rFonts w:cs="Arabic Transparent"/>
          <w:b/>
          <w:bCs/>
          <w:sz w:val="28"/>
          <w:szCs w:val="28"/>
        </w:rPr>
      </w:pPr>
      <w:r>
        <w:rPr>
          <w:rFonts w:cs="Arabic Transparent" w:hint="cs"/>
          <w:sz w:val="28"/>
          <w:szCs w:val="28"/>
          <w:rtl/>
        </w:rPr>
        <w:t xml:space="preserve">ثانياً: </w:t>
      </w:r>
      <w:r w:rsidRPr="00381DE9">
        <w:rPr>
          <w:rFonts w:cs="Arabic Transparent" w:hint="cs"/>
          <w:sz w:val="28"/>
          <w:szCs w:val="28"/>
          <w:rtl/>
          <w:lang w:bidi="ar-JO"/>
        </w:rPr>
        <w:t>في الذي آتاه الله آياته فانسلخ منها</w:t>
      </w:r>
      <w:r>
        <w:rPr>
          <w:rFonts w:cs="Arabic Transparent" w:hint="cs"/>
          <w:b/>
          <w:bCs/>
          <w:sz w:val="28"/>
          <w:szCs w:val="28"/>
          <w:rtl/>
        </w:rPr>
        <w:t xml:space="preserve"> </w:t>
      </w:r>
      <w:r w:rsidRPr="00E60358">
        <w:rPr>
          <w:rFonts w:ascii="QCF2BSML" w:hAnsi="QCF2BSML" w:cs="QCF2BSML"/>
          <w:color w:val="000000"/>
          <w:sz w:val="24"/>
          <w:szCs w:val="24"/>
          <w:rtl/>
        </w:rPr>
        <w:t>ﭐﱡﭐ</w:t>
      </w:r>
      <w:r w:rsidRPr="00E60358">
        <w:rPr>
          <w:rFonts w:ascii="QCF2173" w:hAnsi="QCF2173" w:cs="QCF2173"/>
          <w:color w:val="000000"/>
          <w:sz w:val="24"/>
          <w:szCs w:val="24"/>
          <w:rtl/>
        </w:rPr>
        <w:t xml:space="preserve"> ﲊ ﲋ ﲌ ﲍ ﲎ ﲏ ﲐ ﲑ  ﲒ ﲓ ﲔ ﲕ ﲖ ﲗ </w:t>
      </w:r>
      <w:r w:rsidRPr="00D73B4B">
        <w:rPr>
          <w:rFonts w:ascii="QCF2BSML" w:hAnsi="QCF2BSML" w:cs="QCF2BSML"/>
          <w:color w:val="000000" w:themeColor="text1"/>
          <w:sz w:val="24"/>
          <w:szCs w:val="24"/>
          <w:rtl/>
        </w:rPr>
        <w:t>ﱠ</w:t>
      </w:r>
      <w:r w:rsidRPr="00D73B4B">
        <w:rPr>
          <w:rFonts w:ascii="@Arial Unicode MS" w:eastAsia="@Arial Unicode MS" w:hAnsi="QCF2BSML" w:cs="@Arial Unicode MS"/>
          <w:color w:val="000000" w:themeColor="text1"/>
          <w:sz w:val="24"/>
          <w:szCs w:val="24"/>
          <w:rtl/>
        </w:rPr>
        <w:t xml:space="preserve"> </w:t>
      </w:r>
      <w:r w:rsidRPr="00D73B4B">
        <w:rPr>
          <w:rFonts w:ascii="@Arial Unicode MS" w:eastAsia="@Arial Unicode MS" w:hAnsi="QCF2BSML" w:cs="@Arial Unicode MS" w:hint="cs"/>
          <w:color w:val="000000" w:themeColor="text1"/>
          <w:sz w:val="24"/>
          <w:szCs w:val="24"/>
          <w:rtl/>
        </w:rPr>
        <w:t>[الأعراف]</w:t>
      </w:r>
      <w:r w:rsidRPr="00D73B4B">
        <w:rPr>
          <w:rFonts w:cs="Arabic Transparent" w:hint="cs"/>
          <w:b/>
          <w:bCs/>
          <w:color w:val="000000" w:themeColor="text1"/>
          <w:sz w:val="28"/>
          <w:szCs w:val="28"/>
          <w:rtl/>
        </w:rPr>
        <w:t>000</w:t>
      </w:r>
      <w:r>
        <w:rPr>
          <w:rFonts w:cs="Arabic Transparent" w:hint="cs"/>
          <w:b/>
          <w:bCs/>
          <w:color w:val="000000" w:themeColor="text1"/>
          <w:sz w:val="28"/>
          <w:szCs w:val="28"/>
          <w:rtl/>
        </w:rPr>
        <w:t>000000000</w:t>
      </w:r>
      <w:r w:rsidRPr="00D73B4B">
        <w:rPr>
          <w:rFonts w:cs="Arabic Transparent" w:hint="cs"/>
          <w:b/>
          <w:bCs/>
          <w:color w:val="000000" w:themeColor="text1"/>
          <w:sz w:val="28"/>
          <w:szCs w:val="28"/>
          <w:rtl/>
        </w:rPr>
        <w:t>0000000000000</w:t>
      </w:r>
      <w:r>
        <w:rPr>
          <w:rFonts w:cs="Arabic Transparent" w:hint="cs"/>
          <w:b/>
          <w:bCs/>
          <w:sz w:val="28"/>
          <w:szCs w:val="28"/>
          <w:rtl/>
        </w:rPr>
        <w:t xml:space="preserve">    179</w:t>
      </w:r>
    </w:p>
    <w:p w:rsidR="005C7EA7" w:rsidRDefault="005C7EA7" w:rsidP="005C7EA7">
      <w:pPr>
        <w:pStyle w:val="ListParagraph"/>
        <w:spacing w:line="360" w:lineRule="auto"/>
        <w:ind w:left="139"/>
        <w:jc w:val="both"/>
        <w:rPr>
          <w:rFonts w:cs="Arabic Transparent"/>
          <w:sz w:val="28"/>
          <w:szCs w:val="28"/>
          <w:rtl/>
        </w:rPr>
      </w:pPr>
    </w:p>
    <w:p w:rsidR="005C7EA7" w:rsidRDefault="005C7EA7" w:rsidP="005C7EA7">
      <w:pPr>
        <w:pStyle w:val="ListParagraph"/>
        <w:spacing w:line="360" w:lineRule="auto"/>
        <w:ind w:left="139"/>
        <w:jc w:val="both"/>
        <w:rPr>
          <w:rFonts w:cs="Arabic Transparent"/>
          <w:b/>
          <w:bCs/>
          <w:sz w:val="28"/>
          <w:szCs w:val="28"/>
        </w:rPr>
      </w:pPr>
      <w:r>
        <w:rPr>
          <w:rFonts w:cs="Arabic Transparent" w:hint="cs"/>
          <w:sz w:val="28"/>
          <w:szCs w:val="28"/>
          <w:rtl/>
        </w:rPr>
        <w:t xml:space="preserve">ثالثاً: </w:t>
      </w:r>
      <w:r w:rsidRPr="00E5049D">
        <w:rPr>
          <w:rFonts w:ascii="QCF2BSML" w:hAnsi="QCF2BSML" w:cs="QCF2BSML"/>
          <w:color w:val="000000" w:themeColor="text1"/>
          <w:sz w:val="24"/>
          <w:szCs w:val="24"/>
          <w:rtl/>
        </w:rPr>
        <w:t>ﱡﭐ</w:t>
      </w:r>
      <w:r w:rsidRPr="00E5049D">
        <w:rPr>
          <w:rFonts w:ascii="QCF2175" w:hAnsi="QCF2175" w:cs="QCF2175"/>
          <w:color w:val="000000" w:themeColor="text1"/>
          <w:sz w:val="24"/>
          <w:szCs w:val="24"/>
          <w:rtl/>
        </w:rPr>
        <w:t xml:space="preserve"> ﱡ ﱢ ﱣ  ﱤ ﱥ ﱦ ﱧ ﱨ ﱩ ﱪ ﱫﱬ ﱭ  ﱮ ﱯ ﱰ ﱱ ﱲ ﱳ</w:t>
      </w:r>
      <w:r w:rsidRPr="00E5049D">
        <w:rPr>
          <w:rFonts w:ascii="QCF2175" w:hAnsi="QCF2175" w:cs="Times New Roman" w:hint="cs"/>
          <w:color w:val="000000" w:themeColor="text1"/>
          <w:sz w:val="24"/>
          <w:szCs w:val="24"/>
          <w:rtl/>
        </w:rPr>
        <w:t>000</w:t>
      </w:r>
      <w:r w:rsidRPr="00E5049D">
        <w:rPr>
          <w:rFonts w:ascii="QCF2BSML" w:hAnsi="QCF2BSML" w:cs="QCF2BSML"/>
          <w:color w:val="000000" w:themeColor="text1"/>
          <w:sz w:val="24"/>
          <w:szCs w:val="24"/>
          <w:rtl/>
        </w:rPr>
        <w:t>ﱠ</w:t>
      </w:r>
      <w:r w:rsidRPr="00E5049D">
        <w:rPr>
          <w:rFonts w:ascii="QCF2BSML" w:hAnsi="QCF2BSML" w:cs="QCF2BSML" w:hint="cs"/>
          <w:color w:val="000000" w:themeColor="text1"/>
          <w:sz w:val="24"/>
          <w:szCs w:val="24"/>
          <w:rtl/>
        </w:rPr>
        <w:t xml:space="preserve">   </w:t>
      </w:r>
      <w:r w:rsidRPr="00E5049D">
        <w:rPr>
          <w:rFonts w:ascii="@Arial Unicode MS" w:eastAsia="@Arial Unicode MS" w:hAnsi="QCF2BSML" w:cs="Arabic Transparent" w:hint="cs"/>
          <w:color w:val="000000" w:themeColor="text1"/>
          <w:sz w:val="24"/>
          <w:szCs w:val="24"/>
          <w:rtl/>
        </w:rPr>
        <w:t>[</w:t>
      </w:r>
      <w:r w:rsidRPr="00E5049D">
        <w:rPr>
          <w:rFonts w:ascii="@Arial Unicode MS" w:eastAsia="@Arial Unicode MS" w:hAnsi="QCF2BSML" w:cs="Arabic Transparent"/>
          <w:color w:val="000000" w:themeColor="text1"/>
          <w:sz w:val="24"/>
          <w:szCs w:val="24"/>
          <w:rtl/>
        </w:rPr>
        <w:t>الأعراف</w:t>
      </w:r>
      <w:r w:rsidRPr="00E5049D">
        <w:rPr>
          <w:rFonts w:ascii="@Arial Unicode MS" w:eastAsia="@Arial Unicode MS" w:hAnsi="QCF2BSML" w:cs="Arabic Transparent" w:hint="cs"/>
          <w:color w:val="000000" w:themeColor="text1"/>
          <w:sz w:val="24"/>
          <w:szCs w:val="24"/>
          <w:rtl/>
        </w:rPr>
        <w:t xml:space="preserve">: 190،189]  </w:t>
      </w:r>
      <w:r>
        <w:rPr>
          <w:rFonts w:ascii="@Arial Unicode MS" w:eastAsia="@Arial Unicode MS" w:hAnsi="QCF2BSML" w:cs="Arabic Transparent" w:hint="cs"/>
          <w:color w:val="000000" w:themeColor="text1"/>
          <w:sz w:val="28"/>
          <w:szCs w:val="28"/>
          <w:rtl/>
        </w:rPr>
        <w:t xml:space="preserve">00000000000000000000000000    </w:t>
      </w:r>
      <w:r>
        <w:rPr>
          <w:rFonts w:cs="Arabic Transparent" w:hint="cs"/>
          <w:b/>
          <w:bCs/>
          <w:sz w:val="28"/>
          <w:szCs w:val="28"/>
          <w:rtl/>
        </w:rPr>
        <w:t xml:space="preserve">183       </w:t>
      </w:r>
    </w:p>
    <w:p w:rsidR="005C7EA7" w:rsidRPr="00DA631D"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الفرع الثالث: </w:t>
      </w:r>
      <w:r w:rsidRPr="00DA631D">
        <w:rPr>
          <w:rFonts w:cs="Arabic Transparent" w:hint="cs"/>
          <w:sz w:val="28"/>
          <w:szCs w:val="28"/>
          <w:rtl/>
        </w:rPr>
        <w:t xml:space="preserve">مواضع من  سورة يوسف </w:t>
      </w:r>
      <w:r w:rsidRPr="00DA631D">
        <w:rPr>
          <w:rFonts w:cs="Arabic Transparent"/>
          <w:sz w:val="28"/>
          <w:szCs w:val="28"/>
          <w:rtl/>
        </w:rPr>
        <w:t>–</w:t>
      </w:r>
      <w:r w:rsidRPr="00DA631D">
        <w:rPr>
          <w:rFonts w:cs="Arabic Transparent" w:hint="cs"/>
          <w:sz w:val="28"/>
          <w:szCs w:val="28"/>
          <w:rtl/>
        </w:rPr>
        <w:t xml:space="preserve"> عليه السلام-00</w:t>
      </w:r>
      <w:r>
        <w:rPr>
          <w:rFonts w:cs="Arabic Transparent" w:hint="cs"/>
          <w:sz w:val="28"/>
          <w:szCs w:val="28"/>
          <w:rtl/>
        </w:rPr>
        <w:t>00000</w:t>
      </w:r>
      <w:r w:rsidRPr="00DA631D">
        <w:rPr>
          <w:rFonts w:cs="Arabic Transparent" w:hint="cs"/>
          <w:sz w:val="28"/>
          <w:szCs w:val="28"/>
          <w:rtl/>
        </w:rPr>
        <w:t xml:space="preserve">0000000000      </w:t>
      </w:r>
      <w:r>
        <w:rPr>
          <w:rFonts w:cs="Arabic Transparent" w:hint="cs"/>
          <w:sz w:val="28"/>
          <w:szCs w:val="28"/>
          <w:rtl/>
        </w:rPr>
        <w:t>187</w:t>
      </w:r>
    </w:p>
    <w:p w:rsidR="005C7EA7" w:rsidRPr="00DA631D"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أولاً</w:t>
      </w:r>
      <w:r w:rsidRPr="00DA631D">
        <w:rPr>
          <w:rFonts w:cs="Arabic Transparent" w:hint="cs"/>
          <w:sz w:val="28"/>
          <w:szCs w:val="28"/>
          <w:rtl/>
        </w:rPr>
        <w:t>: في تعيين المبهمات من الأسماء والأعداد0</w:t>
      </w:r>
      <w:r>
        <w:rPr>
          <w:rFonts w:cs="Arabic Transparent" w:hint="cs"/>
          <w:sz w:val="28"/>
          <w:szCs w:val="28"/>
          <w:rtl/>
        </w:rPr>
        <w:t>0000000000</w:t>
      </w:r>
      <w:r w:rsidRPr="00DA631D">
        <w:rPr>
          <w:rFonts w:cs="Arabic Transparent" w:hint="cs"/>
          <w:sz w:val="28"/>
          <w:szCs w:val="28"/>
          <w:rtl/>
        </w:rPr>
        <w:t>00</w:t>
      </w:r>
      <w:r>
        <w:rPr>
          <w:rFonts w:cs="Arabic Transparent" w:hint="cs"/>
          <w:sz w:val="28"/>
          <w:szCs w:val="28"/>
          <w:rtl/>
        </w:rPr>
        <w:t>00</w:t>
      </w:r>
      <w:r w:rsidRPr="00DA631D">
        <w:rPr>
          <w:rFonts w:cs="Arabic Transparent" w:hint="cs"/>
          <w:sz w:val="28"/>
          <w:szCs w:val="28"/>
          <w:rtl/>
        </w:rPr>
        <w:t xml:space="preserve">00000000 </w:t>
      </w:r>
      <w:r>
        <w:rPr>
          <w:rFonts w:cs="Arabic Transparent" w:hint="cs"/>
          <w:sz w:val="28"/>
          <w:szCs w:val="28"/>
          <w:rtl/>
        </w:rPr>
        <w:t xml:space="preserve">   </w:t>
      </w:r>
      <w:r w:rsidRPr="00DA631D">
        <w:rPr>
          <w:rFonts w:cs="Arabic Transparent" w:hint="cs"/>
          <w:sz w:val="28"/>
          <w:szCs w:val="28"/>
          <w:rtl/>
        </w:rPr>
        <w:t xml:space="preserve">  </w:t>
      </w:r>
      <w:r>
        <w:rPr>
          <w:rFonts w:cs="Arabic Transparent" w:hint="cs"/>
          <w:sz w:val="28"/>
          <w:szCs w:val="28"/>
          <w:rtl/>
        </w:rPr>
        <w:t>187</w:t>
      </w:r>
    </w:p>
    <w:p w:rsidR="005C7EA7" w:rsidRPr="00DA631D" w:rsidRDefault="005C7EA7" w:rsidP="005C7EA7">
      <w:pPr>
        <w:pStyle w:val="ListParagraph"/>
        <w:spacing w:line="360" w:lineRule="auto"/>
        <w:ind w:left="139"/>
        <w:rPr>
          <w:rFonts w:cs="Arabic Transparent"/>
          <w:sz w:val="28"/>
          <w:szCs w:val="28"/>
        </w:rPr>
      </w:pPr>
      <w:r>
        <w:rPr>
          <w:rFonts w:cs="Arabic Transparent" w:hint="cs"/>
          <w:sz w:val="28"/>
          <w:szCs w:val="28"/>
          <w:rtl/>
        </w:rPr>
        <w:t>ثانياً</w:t>
      </w:r>
      <w:r w:rsidRPr="00DA631D">
        <w:rPr>
          <w:rFonts w:cs="Arabic Transparent" w:hint="cs"/>
          <w:sz w:val="28"/>
          <w:szCs w:val="28"/>
          <w:rtl/>
        </w:rPr>
        <w:t xml:space="preserve">: في البرهان الذي رآه يوسف </w:t>
      </w:r>
      <w:r w:rsidRPr="00DA631D">
        <w:rPr>
          <w:rFonts w:cs="Arabic Transparent"/>
          <w:sz w:val="28"/>
          <w:szCs w:val="28"/>
          <w:rtl/>
        </w:rPr>
        <w:t>–</w:t>
      </w:r>
      <w:r w:rsidRPr="00DA631D">
        <w:rPr>
          <w:rFonts w:cs="Arabic Transparent" w:hint="cs"/>
          <w:sz w:val="28"/>
          <w:szCs w:val="28"/>
          <w:rtl/>
        </w:rPr>
        <w:t xml:space="preserve"> عليه السلام-   000</w:t>
      </w:r>
      <w:r>
        <w:rPr>
          <w:rFonts w:cs="Arabic Transparent" w:hint="cs"/>
          <w:sz w:val="28"/>
          <w:szCs w:val="28"/>
          <w:rtl/>
        </w:rPr>
        <w:t>0000000000</w:t>
      </w:r>
      <w:r w:rsidRPr="00DA631D">
        <w:rPr>
          <w:rFonts w:cs="Arabic Transparent" w:hint="cs"/>
          <w:sz w:val="28"/>
          <w:szCs w:val="28"/>
          <w:rtl/>
        </w:rPr>
        <w:t>00</w:t>
      </w:r>
      <w:r>
        <w:rPr>
          <w:rFonts w:cs="Arabic Transparent" w:hint="cs"/>
          <w:sz w:val="28"/>
          <w:szCs w:val="28"/>
          <w:rtl/>
        </w:rPr>
        <w:t>000</w:t>
      </w:r>
      <w:r w:rsidRPr="00DA631D">
        <w:rPr>
          <w:rFonts w:cs="Arabic Transparent" w:hint="cs"/>
          <w:sz w:val="28"/>
          <w:szCs w:val="28"/>
          <w:rtl/>
        </w:rPr>
        <w:t>00</w:t>
      </w:r>
      <w:r>
        <w:rPr>
          <w:rFonts w:cs="Arabic Transparent" w:hint="cs"/>
          <w:sz w:val="28"/>
          <w:szCs w:val="28"/>
          <w:rtl/>
        </w:rPr>
        <w:t xml:space="preserve">  </w:t>
      </w:r>
      <w:r w:rsidRPr="00DA631D">
        <w:rPr>
          <w:rFonts w:cs="Arabic Transparent" w:hint="cs"/>
          <w:sz w:val="28"/>
          <w:szCs w:val="28"/>
          <w:rtl/>
        </w:rPr>
        <w:t xml:space="preserve">  </w:t>
      </w:r>
      <w:r>
        <w:rPr>
          <w:rFonts w:cs="Arabic Transparent" w:hint="cs"/>
          <w:sz w:val="28"/>
          <w:szCs w:val="28"/>
          <w:rtl/>
        </w:rPr>
        <w:t>193</w:t>
      </w:r>
      <w:r w:rsidRPr="00DA631D">
        <w:rPr>
          <w:rFonts w:cs="Arabic Transparent" w:hint="cs"/>
          <w:sz w:val="28"/>
          <w:szCs w:val="28"/>
          <w:rtl/>
        </w:rPr>
        <w:t xml:space="preserve"> </w:t>
      </w:r>
    </w:p>
    <w:p w:rsidR="005C7EA7" w:rsidRDefault="005C7EA7" w:rsidP="005C7EA7">
      <w:pPr>
        <w:pStyle w:val="ListParagraph"/>
        <w:spacing w:line="360" w:lineRule="auto"/>
        <w:ind w:left="139"/>
        <w:rPr>
          <w:rFonts w:cs="Arabic Transparent"/>
          <w:sz w:val="28"/>
          <w:szCs w:val="28"/>
        </w:rPr>
      </w:pPr>
      <w:r>
        <w:rPr>
          <w:rFonts w:cs="Arabic Transparent" w:hint="cs"/>
          <w:sz w:val="28"/>
          <w:szCs w:val="28"/>
          <w:rtl/>
        </w:rPr>
        <w:t>ثالثاً</w:t>
      </w:r>
      <w:r w:rsidRPr="00DA631D">
        <w:rPr>
          <w:rFonts w:cs="Arabic Transparent" w:hint="cs"/>
          <w:sz w:val="28"/>
          <w:szCs w:val="28"/>
          <w:rtl/>
        </w:rPr>
        <w:t xml:space="preserve">: </w:t>
      </w:r>
      <w:r w:rsidRPr="00E5049D">
        <w:rPr>
          <w:rFonts w:ascii="QCF2BSML" w:hAnsi="QCF2BSML" w:cs="QCF2BSML"/>
          <w:color w:val="000000"/>
          <w:sz w:val="24"/>
          <w:szCs w:val="24"/>
          <w:rtl/>
        </w:rPr>
        <w:t>ﱡﭐ</w:t>
      </w:r>
      <w:r w:rsidRPr="00E5049D">
        <w:rPr>
          <w:rFonts w:ascii="QCF2244" w:hAnsi="QCF2244" w:cs="QCF2244"/>
          <w:color w:val="000000"/>
          <w:sz w:val="24"/>
          <w:szCs w:val="24"/>
          <w:rtl/>
        </w:rPr>
        <w:t xml:space="preserve"> ﲬ ﲭ ﲮ  ﲯ ﲰ ﲱ ﲲ ﲳ ﲴ</w:t>
      </w:r>
      <w:r w:rsidRPr="00E5049D">
        <w:rPr>
          <w:rFonts w:ascii="QCF2244" w:hAnsi="QCF2244" w:cs="QCF2244"/>
          <w:color w:val="0000A5"/>
          <w:sz w:val="24"/>
          <w:szCs w:val="24"/>
          <w:rtl/>
        </w:rPr>
        <w:t>ﲵ</w:t>
      </w:r>
      <w:r w:rsidRPr="00E5049D">
        <w:rPr>
          <w:rFonts w:ascii="QCF2244" w:hAnsi="QCF2244" w:cs="QCF2244"/>
          <w:color w:val="000000"/>
          <w:sz w:val="24"/>
          <w:szCs w:val="24"/>
          <w:rtl/>
        </w:rPr>
        <w:t xml:space="preserve"> ﳇ </w:t>
      </w:r>
      <w:r w:rsidRPr="00E5049D">
        <w:rPr>
          <w:rFonts w:ascii="QCF2BSML" w:hAnsi="QCF2BSML" w:cs="QCF2BSML"/>
          <w:color w:val="000000"/>
          <w:sz w:val="24"/>
          <w:szCs w:val="24"/>
          <w:rtl/>
        </w:rPr>
        <w:t>ﱠ</w:t>
      </w:r>
      <w:r w:rsidRPr="00E5049D">
        <w:rPr>
          <w:rFonts w:ascii="@Arial Unicode MS" w:eastAsia="@Arial Unicode MS" w:hAnsi="QCF2BSML" w:cs="@Arial Unicode MS"/>
          <w:color w:val="9DAB0C"/>
          <w:sz w:val="24"/>
          <w:szCs w:val="24"/>
          <w:rtl/>
        </w:rPr>
        <w:t xml:space="preserve"> </w:t>
      </w:r>
      <w:r w:rsidRPr="00E5049D">
        <w:rPr>
          <w:rFonts w:ascii="@Arial Unicode MS" w:eastAsia="@Arial Unicode MS" w:hAnsi="QCF2BSML" w:cs="Arabic Transparent" w:hint="cs"/>
          <w:color w:val="000000" w:themeColor="text1"/>
          <w:sz w:val="24"/>
          <w:szCs w:val="24"/>
          <w:rtl/>
        </w:rPr>
        <w:t>[</w:t>
      </w:r>
      <w:r w:rsidRPr="00E5049D">
        <w:rPr>
          <w:rFonts w:ascii="@Arial Unicode MS" w:eastAsia="@Arial Unicode MS" w:hAnsi="QCF2BSML" w:cs="Arabic Transparent"/>
          <w:color w:val="000000" w:themeColor="text1"/>
          <w:sz w:val="24"/>
          <w:szCs w:val="24"/>
          <w:rtl/>
        </w:rPr>
        <w:t>يوسف</w:t>
      </w:r>
      <w:r w:rsidRPr="00554D97">
        <w:rPr>
          <w:rFonts w:ascii="@Arial Unicode MS" w:eastAsia="@Arial Unicode MS" w:hAnsi="QCF2BSML" w:cs="Arabic Transparent" w:hint="cs"/>
          <w:color w:val="000000" w:themeColor="text1"/>
          <w:sz w:val="27"/>
          <w:szCs w:val="27"/>
          <w:rtl/>
        </w:rPr>
        <w:t>]</w:t>
      </w:r>
      <w:r w:rsidRPr="00554D97">
        <w:rPr>
          <w:rFonts w:ascii="@Arial Unicode MS" w:eastAsia="@Arial Unicode MS" w:hAnsi="QCF2BSML" w:cs="Arabic Transparent"/>
          <w:color w:val="000000" w:themeColor="text1"/>
          <w:sz w:val="27"/>
          <w:szCs w:val="27"/>
          <w:rtl/>
        </w:rPr>
        <w:t xml:space="preserve"> </w:t>
      </w:r>
      <w:r>
        <w:rPr>
          <w:rFonts w:ascii="QCF2BSML" w:hAnsi="QCF2BSML" w:cs="Arabic Transparent" w:hint="cs"/>
          <w:color w:val="000000" w:themeColor="text1"/>
          <w:sz w:val="28"/>
          <w:szCs w:val="28"/>
          <w:rtl/>
        </w:rPr>
        <w:t>000000000000.</w:t>
      </w:r>
      <w:r w:rsidRPr="004D565F">
        <w:rPr>
          <w:rFonts w:ascii="Arial" w:eastAsia="@Arial Unicode MS" w:hAnsi="Arial" w:cs="Arabic Transparent"/>
          <w:color w:val="000000"/>
          <w:sz w:val="28"/>
          <w:szCs w:val="28"/>
          <w:rtl/>
        </w:rPr>
        <w:t xml:space="preserve"> </w:t>
      </w:r>
      <w:r>
        <w:rPr>
          <w:rFonts w:ascii="Arial" w:eastAsia="@Arial Unicode MS" w:hAnsi="Arial" w:cs="Arabic Transparent" w:hint="cs"/>
          <w:color w:val="000000"/>
          <w:sz w:val="28"/>
          <w:szCs w:val="28"/>
          <w:rtl/>
        </w:rPr>
        <w:t xml:space="preserve">  197</w:t>
      </w:r>
      <w:r w:rsidRPr="004D565F">
        <w:rPr>
          <w:rFonts w:asciiTheme="majorBidi" w:hAnsiTheme="majorBidi" w:cs="Arabic Transparent"/>
          <w:color w:val="000000" w:themeColor="text1"/>
          <w:sz w:val="28"/>
          <w:szCs w:val="28"/>
          <w:rtl/>
        </w:rPr>
        <w:t xml:space="preserve"> </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الفرع الرابع: مواضع من سورة "ص"00000000000000000000000000000  199 </w:t>
      </w:r>
    </w:p>
    <w:p w:rsidR="005C7EA7" w:rsidRPr="008656E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أولاً</w:t>
      </w:r>
      <w:r w:rsidRPr="008656E7">
        <w:rPr>
          <w:rFonts w:cs="Arabic Transparent" w:hint="cs"/>
          <w:sz w:val="28"/>
          <w:szCs w:val="28"/>
          <w:rtl/>
        </w:rPr>
        <w:t xml:space="preserve">: في "فتنة سليمان </w:t>
      </w:r>
      <w:r w:rsidRPr="008656E7">
        <w:rPr>
          <w:rFonts w:cs="Arabic Transparent"/>
          <w:sz w:val="28"/>
          <w:szCs w:val="28"/>
          <w:rtl/>
        </w:rPr>
        <w:t>–</w:t>
      </w:r>
      <w:r w:rsidRPr="008656E7">
        <w:rPr>
          <w:rFonts w:cs="Arabic Transparent" w:hint="cs"/>
          <w:sz w:val="28"/>
          <w:szCs w:val="28"/>
          <w:rtl/>
        </w:rPr>
        <w:t xml:space="preserve"> عليه السلام </w:t>
      </w:r>
      <w:r w:rsidRPr="008656E7">
        <w:rPr>
          <w:rFonts w:cs="Arabic Transparent"/>
          <w:sz w:val="28"/>
          <w:szCs w:val="28"/>
          <w:rtl/>
        </w:rPr>
        <w:t>–</w:t>
      </w:r>
      <w:r w:rsidRPr="008656E7">
        <w:rPr>
          <w:rFonts w:cs="Arabic Transparent" w:hint="cs"/>
          <w:sz w:val="28"/>
          <w:szCs w:val="28"/>
          <w:rtl/>
        </w:rPr>
        <w:t>"00</w:t>
      </w:r>
      <w:r>
        <w:rPr>
          <w:rFonts w:cs="Arabic Transparent" w:hint="cs"/>
          <w:sz w:val="28"/>
          <w:szCs w:val="28"/>
          <w:rtl/>
        </w:rPr>
        <w:t>00000000000</w:t>
      </w:r>
      <w:r w:rsidRPr="008656E7">
        <w:rPr>
          <w:rFonts w:cs="Arabic Transparent" w:hint="cs"/>
          <w:sz w:val="28"/>
          <w:szCs w:val="28"/>
          <w:rtl/>
        </w:rPr>
        <w:t>0000</w:t>
      </w:r>
      <w:r>
        <w:rPr>
          <w:rFonts w:cs="Arabic Transparent" w:hint="cs"/>
          <w:sz w:val="28"/>
          <w:szCs w:val="28"/>
          <w:rtl/>
        </w:rPr>
        <w:t>00</w:t>
      </w:r>
      <w:r w:rsidRPr="008656E7">
        <w:rPr>
          <w:rFonts w:cs="Arabic Transparent" w:hint="cs"/>
          <w:sz w:val="28"/>
          <w:szCs w:val="28"/>
          <w:rtl/>
        </w:rPr>
        <w:t xml:space="preserve">00000000    </w:t>
      </w:r>
      <w:r>
        <w:rPr>
          <w:rFonts w:cs="Arabic Transparent" w:hint="cs"/>
          <w:sz w:val="28"/>
          <w:szCs w:val="28"/>
          <w:rtl/>
        </w:rPr>
        <w:t>199</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ثانياً</w:t>
      </w:r>
      <w:r w:rsidRPr="008656E7">
        <w:rPr>
          <w:rFonts w:cs="Arabic Transparent" w:hint="cs"/>
          <w:sz w:val="28"/>
          <w:szCs w:val="28"/>
          <w:rtl/>
        </w:rPr>
        <w:t>: في قصة أيوب - عليه السلام</w:t>
      </w:r>
      <w:r w:rsidRPr="008656E7">
        <w:rPr>
          <w:rFonts w:cs="Arabic Transparent" w:hint="cs"/>
          <w:b/>
          <w:bCs/>
          <w:sz w:val="28"/>
          <w:szCs w:val="28"/>
          <w:rtl/>
        </w:rPr>
        <w:t>-</w:t>
      </w:r>
      <w:r w:rsidRPr="008656E7">
        <w:rPr>
          <w:rFonts w:cs="Arabic Transparent" w:hint="cs"/>
          <w:sz w:val="28"/>
          <w:szCs w:val="28"/>
          <w:rtl/>
        </w:rPr>
        <w:t>0000</w:t>
      </w:r>
      <w:r>
        <w:rPr>
          <w:rFonts w:cs="Arabic Transparent" w:hint="cs"/>
          <w:sz w:val="28"/>
          <w:szCs w:val="28"/>
          <w:rtl/>
        </w:rPr>
        <w:t>0000000000</w:t>
      </w:r>
      <w:r w:rsidRPr="008656E7">
        <w:rPr>
          <w:rFonts w:cs="Arabic Transparent" w:hint="cs"/>
          <w:sz w:val="28"/>
          <w:szCs w:val="28"/>
          <w:rtl/>
        </w:rPr>
        <w:t>0</w:t>
      </w:r>
      <w:r>
        <w:rPr>
          <w:rFonts w:cs="Arabic Transparent" w:hint="cs"/>
          <w:sz w:val="28"/>
          <w:szCs w:val="28"/>
          <w:rtl/>
        </w:rPr>
        <w:t>00</w:t>
      </w:r>
      <w:r w:rsidRPr="008656E7">
        <w:rPr>
          <w:rFonts w:cs="Arabic Transparent" w:hint="cs"/>
          <w:sz w:val="28"/>
          <w:szCs w:val="28"/>
          <w:rtl/>
        </w:rPr>
        <w:t>0000000000000</w:t>
      </w:r>
      <w:r>
        <w:rPr>
          <w:rFonts w:cs="Arabic Transparent" w:hint="cs"/>
          <w:sz w:val="28"/>
          <w:szCs w:val="28"/>
          <w:rtl/>
        </w:rPr>
        <w:t xml:space="preserve">   </w:t>
      </w:r>
      <w:r w:rsidRPr="008656E7">
        <w:rPr>
          <w:rFonts w:cs="Arabic Transparent" w:hint="cs"/>
          <w:sz w:val="28"/>
          <w:szCs w:val="28"/>
          <w:rtl/>
        </w:rPr>
        <w:t xml:space="preserve"> </w:t>
      </w:r>
      <w:r>
        <w:rPr>
          <w:rFonts w:cs="Arabic Transparent" w:hint="cs"/>
          <w:sz w:val="28"/>
          <w:szCs w:val="28"/>
          <w:rtl/>
        </w:rPr>
        <w:t xml:space="preserve">207  </w:t>
      </w:r>
    </w:p>
    <w:p w:rsidR="005C7EA7" w:rsidRDefault="005C7EA7" w:rsidP="005C7EA7">
      <w:pPr>
        <w:pStyle w:val="ListParagraph"/>
        <w:spacing w:line="360" w:lineRule="auto"/>
        <w:ind w:left="139"/>
        <w:jc w:val="both"/>
        <w:rPr>
          <w:rFonts w:asciiTheme="majorBidi" w:hAnsiTheme="majorBidi" w:cs="Arabic Transparent"/>
          <w:color w:val="000000" w:themeColor="text1"/>
          <w:sz w:val="28"/>
          <w:szCs w:val="28"/>
          <w:rtl/>
        </w:rPr>
      </w:pPr>
      <w:r w:rsidRPr="008656E7">
        <w:rPr>
          <w:rFonts w:cs="Arabic Transparent" w:hint="cs"/>
          <w:b/>
          <w:bCs/>
          <w:sz w:val="28"/>
          <w:szCs w:val="28"/>
          <w:rtl/>
        </w:rPr>
        <w:t>المبحث الخامس</w:t>
      </w:r>
      <w:r>
        <w:rPr>
          <w:rFonts w:cs="Arabic Transparent" w:hint="cs"/>
          <w:sz w:val="28"/>
          <w:szCs w:val="28"/>
          <w:rtl/>
        </w:rPr>
        <w:t xml:space="preserve">: </w:t>
      </w:r>
      <w:r w:rsidRPr="008656E7">
        <w:rPr>
          <w:rFonts w:asciiTheme="majorBidi" w:hAnsiTheme="majorBidi" w:cs="Arabic Transparent" w:hint="cs"/>
          <w:color w:val="000000" w:themeColor="text1"/>
          <w:sz w:val="28"/>
          <w:szCs w:val="28"/>
          <w:rtl/>
        </w:rPr>
        <w:t xml:space="preserve">موقف المختصرات في المحافظة على آراء الحافظ المؤلف </w:t>
      </w:r>
    </w:p>
    <w:p w:rsidR="005C7EA7" w:rsidRDefault="005C7EA7" w:rsidP="005C7EA7">
      <w:pPr>
        <w:pStyle w:val="ListParagraph"/>
        <w:spacing w:line="360" w:lineRule="auto"/>
        <w:ind w:left="139"/>
        <w:rPr>
          <w:rFonts w:cs="Arabic Transparent"/>
          <w:sz w:val="28"/>
          <w:szCs w:val="28"/>
        </w:rPr>
      </w:pPr>
      <w:r>
        <w:rPr>
          <w:rFonts w:asciiTheme="majorBidi" w:hAnsiTheme="majorBidi" w:cs="Arabic Transparent" w:hint="cs"/>
          <w:color w:val="000000" w:themeColor="text1"/>
          <w:sz w:val="28"/>
          <w:szCs w:val="28"/>
          <w:rtl/>
        </w:rPr>
        <w:t xml:space="preserve">وترجيحاته في تفسير </w:t>
      </w:r>
      <w:r w:rsidRPr="008656E7">
        <w:rPr>
          <w:rFonts w:asciiTheme="majorBidi" w:hAnsiTheme="majorBidi" w:cs="Arabic Transparent" w:hint="cs"/>
          <w:color w:val="000000" w:themeColor="text1"/>
          <w:sz w:val="28"/>
          <w:szCs w:val="28"/>
          <w:rtl/>
        </w:rPr>
        <w:t>الآيات</w:t>
      </w:r>
      <w:r>
        <w:rPr>
          <w:rFonts w:cs="Arabic Transparent" w:hint="cs"/>
          <w:sz w:val="28"/>
          <w:szCs w:val="28"/>
          <w:rtl/>
        </w:rPr>
        <w:t xml:space="preserve">00000000000000000000000000000000000    217  </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المطلب الأول: </w:t>
      </w:r>
      <w:r w:rsidRPr="00E5049D">
        <w:rPr>
          <w:rFonts w:ascii="QCF2BSML" w:hAnsi="QCF2BSML" w:cs="QCF2BSML"/>
          <w:color w:val="000000"/>
          <w:sz w:val="24"/>
          <w:szCs w:val="24"/>
          <w:rtl/>
        </w:rPr>
        <w:t>ﭐﱡﭐ</w:t>
      </w:r>
      <w:r w:rsidRPr="00E5049D">
        <w:rPr>
          <w:rFonts w:ascii="QCF2029" w:hAnsi="QCF2029" w:cs="QCF2029"/>
          <w:color w:val="000000"/>
          <w:sz w:val="24"/>
          <w:szCs w:val="24"/>
          <w:rtl/>
        </w:rPr>
        <w:t xml:space="preserve"> ﲾ ﲿ ﳀ ﳁ ﳂ ﳃ  ﳄ ﳅ</w:t>
      </w:r>
      <w:r w:rsidRPr="00E5049D">
        <w:rPr>
          <w:rFonts w:ascii="QCF2029" w:hAnsi="QCF2029" w:cs="QCF2029"/>
          <w:color w:val="0000A5"/>
          <w:sz w:val="24"/>
          <w:szCs w:val="24"/>
          <w:rtl/>
        </w:rPr>
        <w:t>ﳆ</w:t>
      </w:r>
      <w:r w:rsidRPr="00E5049D">
        <w:rPr>
          <w:rFonts w:ascii="QCF2029" w:hAnsi="QCF2029" w:cs="QCF2029"/>
          <w:color w:val="000000"/>
          <w:sz w:val="24"/>
          <w:szCs w:val="24"/>
          <w:rtl/>
        </w:rPr>
        <w:t xml:space="preserve"> ﳇ ﳈ ﳉ ﳊ ﳋ </w:t>
      </w:r>
      <w:r w:rsidRPr="00E5049D">
        <w:rPr>
          <w:rFonts w:ascii="QCF2BSML" w:hAnsi="QCF2BSML" w:cs="QCF2BSML"/>
          <w:color w:val="000000"/>
          <w:sz w:val="24"/>
          <w:szCs w:val="24"/>
          <w:rtl/>
        </w:rPr>
        <w:t>ﱠ</w:t>
      </w:r>
      <w:r w:rsidRPr="00E5049D">
        <w:rPr>
          <w:rFonts w:ascii="Arial" w:eastAsia="@Arial Unicode MS" w:hAnsi="Arial" w:cs="Arial"/>
          <w:color w:val="000000"/>
          <w:sz w:val="24"/>
          <w:szCs w:val="24"/>
          <w:rtl/>
        </w:rPr>
        <w:t xml:space="preserve"> </w:t>
      </w:r>
      <w:r w:rsidRPr="00E5049D">
        <w:rPr>
          <w:rFonts w:asciiTheme="majorBidi" w:hAnsiTheme="majorBidi" w:cs="Arabic Transparent"/>
          <w:color w:val="000000" w:themeColor="text1"/>
          <w:sz w:val="24"/>
          <w:szCs w:val="24"/>
          <w:rtl/>
          <w:lang w:bidi="ar-JO"/>
        </w:rPr>
        <w:t xml:space="preserve"> </w:t>
      </w:r>
      <w:r w:rsidRPr="00E5049D">
        <w:rPr>
          <w:rFonts w:asciiTheme="majorBidi" w:hAnsiTheme="majorBidi" w:cs="Arabic Transparent" w:hint="cs"/>
          <w:color w:val="000000" w:themeColor="text1"/>
          <w:sz w:val="24"/>
          <w:szCs w:val="24"/>
          <w:rtl/>
          <w:lang w:bidi="ar-JO"/>
        </w:rPr>
        <w:t>[</w:t>
      </w:r>
      <w:r w:rsidRPr="00E5049D">
        <w:rPr>
          <w:rFonts w:asciiTheme="majorBidi" w:hAnsiTheme="majorBidi" w:cs="Arabic Transparent"/>
          <w:color w:val="000000" w:themeColor="text1"/>
          <w:sz w:val="24"/>
          <w:szCs w:val="24"/>
          <w:rtl/>
          <w:lang w:bidi="ar-JO"/>
        </w:rPr>
        <w:t>البقرة:190].</w:t>
      </w:r>
      <w:r>
        <w:rPr>
          <w:rFonts w:cs="Arabic Transparent" w:hint="cs"/>
          <w:sz w:val="28"/>
          <w:szCs w:val="28"/>
          <w:rtl/>
          <w:lang w:bidi="ar-JO"/>
        </w:rPr>
        <w:t xml:space="preserve">000000000000000000000000000000000000000000000   </w:t>
      </w:r>
      <w:r>
        <w:rPr>
          <w:rFonts w:cs="Arabic Transparent" w:hint="cs"/>
          <w:sz w:val="28"/>
          <w:szCs w:val="28"/>
          <w:rtl/>
        </w:rPr>
        <w:t>217</w:t>
      </w:r>
    </w:p>
    <w:p w:rsidR="005C7EA7" w:rsidRPr="00B35959" w:rsidRDefault="005C7EA7" w:rsidP="005C7EA7">
      <w:pPr>
        <w:pStyle w:val="ListParagraph"/>
        <w:spacing w:line="360" w:lineRule="auto"/>
        <w:ind w:left="139"/>
        <w:rPr>
          <w:rFonts w:cs="Arabic Transparent"/>
          <w:sz w:val="28"/>
          <w:szCs w:val="28"/>
        </w:rPr>
      </w:pPr>
      <w:r w:rsidRPr="00B35959">
        <w:rPr>
          <w:rFonts w:cs="Arabic Transparent" w:hint="cs"/>
          <w:sz w:val="28"/>
          <w:szCs w:val="28"/>
          <w:rtl/>
        </w:rPr>
        <w:t>الم</w:t>
      </w:r>
      <w:r>
        <w:rPr>
          <w:rFonts w:cs="Arabic Transparent" w:hint="cs"/>
          <w:sz w:val="28"/>
          <w:szCs w:val="28"/>
          <w:rtl/>
        </w:rPr>
        <w:t>طلب</w:t>
      </w:r>
      <w:r w:rsidRPr="00B35959">
        <w:rPr>
          <w:rFonts w:cs="Arabic Transparent" w:hint="cs"/>
          <w:sz w:val="28"/>
          <w:szCs w:val="28"/>
          <w:rtl/>
        </w:rPr>
        <w:t xml:space="preserve"> الثا</w:t>
      </w:r>
      <w:r>
        <w:rPr>
          <w:rFonts w:cs="Arabic Transparent" w:hint="cs"/>
          <w:sz w:val="28"/>
          <w:szCs w:val="28"/>
          <w:rtl/>
        </w:rPr>
        <w:t>ني</w:t>
      </w:r>
      <w:r w:rsidRPr="00B35959">
        <w:rPr>
          <w:rFonts w:cs="Arabic Transparent" w:hint="cs"/>
          <w:sz w:val="28"/>
          <w:szCs w:val="28"/>
          <w:rtl/>
        </w:rPr>
        <w:t xml:space="preserve">: </w:t>
      </w:r>
      <w:r>
        <w:rPr>
          <w:rFonts w:ascii="QCF2BSML" w:hAnsi="QCF2BSML" w:cs="QCF2BSML" w:hint="cs"/>
          <w:b/>
          <w:bCs/>
          <w:color w:val="000000" w:themeColor="text1"/>
          <w:sz w:val="28"/>
          <w:szCs w:val="28"/>
          <w:rtl/>
        </w:rPr>
        <w:t xml:space="preserve">                        </w:t>
      </w:r>
      <w:r w:rsidRPr="00B35959">
        <w:rPr>
          <w:rFonts w:ascii="QCF2BSML" w:hAnsi="QCF2BSML" w:cs="QCF2BSML" w:hint="cs"/>
          <w:b/>
          <w:bCs/>
          <w:color w:val="000000" w:themeColor="text1"/>
          <w:sz w:val="28"/>
          <w:szCs w:val="28"/>
          <w:rtl/>
        </w:rPr>
        <w:t xml:space="preserve"> </w:t>
      </w:r>
      <w:r w:rsidRPr="00E5049D">
        <w:rPr>
          <w:rFonts w:ascii="QCF2BSML" w:hAnsi="QCF2BSML" w:cs="QCF2BSML"/>
          <w:b/>
          <w:bCs/>
          <w:color w:val="000000" w:themeColor="text1"/>
          <w:sz w:val="24"/>
          <w:szCs w:val="24"/>
          <w:rtl/>
        </w:rPr>
        <w:t>ﱡﭐ</w:t>
      </w:r>
      <w:r w:rsidRPr="00E5049D">
        <w:rPr>
          <w:rFonts w:ascii="QCF2039" w:hAnsi="QCF2039" w:cs="QCF2039"/>
          <w:b/>
          <w:bCs/>
          <w:color w:val="000000" w:themeColor="text1"/>
          <w:sz w:val="24"/>
          <w:szCs w:val="24"/>
          <w:rtl/>
        </w:rPr>
        <w:t xml:space="preserve"> ﱁ ﱂ ﱃ ﱄ ﱅ ﱆ ﱇ  ﱈ</w:t>
      </w:r>
      <w:r w:rsidRPr="00E5049D">
        <w:rPr>
          <w:rFonts w:ascii="QCF2BSML" w:hAnsi="QCF2BSML" w:cs="QCF2BSML"/>
          <w:b/>
          <w:bCs/>
          <w:color w:val="000000" w:themeColor="text1"/>
          <w:sz w:val="24"/>
          <w:szCs w:val="24"/>
          <w:rtl/>
        </w:rPr>
        <w:t xml:space="preserve"> ﱠ</w:t>
      </w:r>
      <w:r>
        <w:rPr>
          <w:rFonts w:asciiTheme="majorBidi" w:hAnsiTheme="majorBidi" w:cs="Arabic Transparent" w:hint="cs"/>
          <w:color w:val="000000" w:themeColor="text1"/>
          <w:sz w:val="28"/>
          <w:szCs w:val="28"/>
          <w:rtl/>
          <w:lang w:bidi="ar-JO"/>
        </w:rPr>
        <w:t>[البقرة:238]221</w:t>
      </w:r>
      <w:r w:rsidRPr="00E5049D">
        <w:rPr>
          <w:rFonts w:asciiTheme="majorBidi" w:hAnsiTheme="majorBidi" w:cs="Arabic Transparent"/>
          <w:color w:val="000000" w:themeColor="text1"/>
          <w:sz w:val="28"/>
          <w:szCs w:val="28"/>
          <w:rtl/>
          <w:lang w:bidi="ar-JO"/>
        </w:rPr>
        <w:t xml:space="preserve"> </w:t>
      </w:r>
    </w:p>
    <w:p w:rsidR="005C7EA7" w:rsidRPr="00B35959" w:rsidRDefault="005C7EA7" w:rsidP="005C7EA7">
      <w:pPr>
        <w:pStyle w:val="ListParagraph"/>
        <w:spacing w:line="360" w:lineRule="auto"/>
        <w:ind w:left="139"/>
        <w:rPr>
          <w:rFonts w:cs="Arabic Transparent"/>
          <w:sz w:val="28"/>
          <w:szCs w:val="28"/>
        </w:rPr>
      </w:pPr>
      <w:r>
        <w:rPr>
          <w:rFonts w:cs="Arabic Transparent" w:hint="cs"/>
          <w:sz w:val="28"/>
          <w:szCs w:val="28"/>
          <w:rtl/>
        </w:rPr>
        <w:t>المطلب الثالث</w:t>
      </w:r>
      <w:r w:rsidRPr="00B35959">
        <w:rPr>
          <w:rFonts w:cs="Arabic Transparent" w:hint="cs"/>
          <w:sz w:val="28"/>
          <w:szCs w:val="28"/>
          <w:rtl/>
        </w:rPr>
        <w:t xml:space="preserve">: </w:t>
      </w:r>
      <w:r w:rsidRPr="00E5049D">
        <w:rPr>
          <w:rFonts w:ascii="QCF2BSML" w:hAnsi="QCF2BSML" w:cs="QCF2BSML"/>
          <w:color w:val="000000"/>
          <w:sz w:val="24"/>
          <w:szCs w:val="24"/>
          <w:rtl/>
        </w:rPr>
        <w:t>ﱡﭐ</w:t>
      </w:r>
      <w:r w:rsidRPr="00E5049D">
        <w:rPr>
          <w:rFonts w:ascii="QCF2127" w:hAnsi="QCF2127" w:cs="QCF2127"/>
          <w:color w:val="000000"/>
          <w:sz w:val="24"/>
          <w:szCs w:val="24"/>
          <w:rtl/>
        </w:rPr>
        <w:t xml:space="preserve"> ﱁ ﱂ ﱃ ﱄ ﱅ ﱆ ﱇ ﱈ ﱉ ﱊ ﱋ  ﱌ ﱍ ﱎ ﱏ ﱐ ﱑ ﱒ</w:t>
      </w:r>
      <w:r w:rsidRPr="00E5049D">
        <w:rPr>
          <w:rFonts w:ascii="QCF2127" w:hAnsi="QCF2127" w:cs="QCF2127"/>
          <w:color w:val="0000A5"/>
          <w:sz w:val="24"/>
          <w:szCs w:val="24"/>
          <w:rtl/>
        </w:rPr>
        <w:t>ﱓ</w:t>
      </w:r>
      <w:r w:rsidRPr="00E5049D">
        <w:rPr>
          <w:rFonts w:ascii="QCF2127" w:hAnsi="QCF2127" w:cs="QCF2127"/>
          <w:color w:val="000000"/>
          <w:sz w:val="24"/>
          <w:szCs w:val="24"/>
          <w:rtl/>
        </w:rPr>
        <w:t xml:space="preserve"> ﱔ ﱕ  ﱖ ﱗ</w:t>
      </w:r>
      <w:r w:rsidRPr="00E5049D">
        <w:rPr>
          <w:rFonts w:ascii="QCF2127" w:hAnsi="QCF2127" w:cs="Times New Roman" w:hint="cs"/>
          <w:color w:val="000000"/>
          <w:sz w:val="24"/>
          <w:szCs w:val="24"/>
          <w:rtl/>
        </w:rPr>
        <w:t>0000</w:t>
      </w:r>
      <w:r w:rsidRPr="00E5049D">
        <w:rPr>
          <w:rFonts w:ascii="QCF2127" w:hAnsi="QCF2127" w:cs="QCF2127"/>
          <w:color w:val="000000"/>
          <w:sz w:val="24"/>
          <w:szCs w:val="24"/>
          <w:rtl/>
        </w:rPr>
        <w:t xml:space="preserve"> </w:t>
      </w:r>
      <w:r w:rsidRPr="00E5049D">
        <w:rPr>
          <w:rFonts w:ascii="QCF2BSML" w:hAnsi="QCF2BSML" w:cs="QCF2BSML"/>
          <w:color w:val="000000"/>
          <w:sz w:val="24"/>
          <w:szCs w:val="24"/>
          <w:rtl/>
        </w:rPr>
        <w:t>ﱠ</w:t>
      </w:r>
      <w:r w:rsidRPr="00E5049D">
        <w:rPr>
          <w:rFonts w:ascii="QCF2BSML" w:hAnsi="QCF2BSML" w:cs="QCF2BSML" w:hint="cs"/>
          <w:color w:val="000000"/>
          <w:sz w:val="24"/>
          <w:szCs w:val="24"/>
          <w:rtl/>
        </w:rPr>
        <w:t xml:space="preserve">  </w:t>
      </w:r>
      <w:r w:rsidRPr="00B35959">
        <w:rPr>
          <w:rFonts w:asciiTheme="majorBidi" w:hAnsiTheme="majorBidi" w:cs="Arabic Transparent"/>
          <w:color w:val="000000" w:themeColor="text1"/>
          <w:sz w:val="28"/>
          <w:szCs w:val="28"/>
          <w:rtl/>
        </w:rPr>
        <w:t>[المائدة:114،115]</w:t>
      </w:r>
      <w:r>
        <w:rPr>
          <w:rFonts w:ascii="QCF2BSML" w:hAnsi="QCF2BSML" w:cs="QCF2BSML" w:hint="cs"/>
          <w:color w:val="000000"/>
          <w:sz w:val="24"/>
          <w:szCs w:val="24"/>
          <w:rtl/>
        </w:rPr>
        <w:t xml:space="preserve"> </w:t>
      </w:r>
      <w:r w:rsidRPr="00E5049D">
        <w:rPr>
          <w:rFonts w:ascii="QCF2BSML" w:hAnsi="QCF2BSML" w:cs="QCF2BSML" w:hint="cs"/>
          <w:color w:val="000000"/>
          <w:sz w:val="24"/>
          <w:szCs w:val="24"/>
          <w:rtl/>
        </w:rPr>
        <w:t xml:space="preserve">   </w:t>
      </w:r>
      <w:r>
        <w:rPr>
          <w:rFonts w:asciiTheme="majorBidi" w:hAnsiTheme="majorBidi" w:cstheme="majorBidi" w:hint="cs"/>
          <w:b/>
          <w:bCs/>
          <w:color w:val="000000" w:themeColor="text1"/>
          <w:sz w:val="28"/>
          <w:szCs w:val="28"/>
          <w:rtl/>
        </w:rPr>
        <w:t xml:space="preserve">000000000000  </w:t>
      </w:r>
      <w:r w:rsidRPr="00B35959">
        <w:rPr>
          <w:rFonts w:asciiTheme="majorBidi" w:hAnsiTheme="majorBidi" w:cstheme="majorBidi" w:hint="cs"/>
          <w:b/>
          <w:bCs/>
          <w:color w:val="000000" w:themeColor="text1"/>
          <w:sz w:val="28"/>
          <w:szCs w:val="28"/>
          <w:rtl/>
        </w:rPr>
        <w:t xml:space="preserve">    </w:t>
      </w:r>
      <w:r w:rsidRPr="00B93806">
        <w:rPr>
          <w:rFonts w:asciiTheme="majorBidi" w:hAnsiTheme="majorBidi" w:cstheme="majorBidi" w:hint="cs"/>
          <w:color w:val="000000" w:themeColor="text1"/>
          <w:sz w:val="28"/>
          <w:szCs w:val="28"/>
          <w:rtl/>
        </w:rPr>
        <w:t>22</w:t>
      </w:r>
      <w:r>
        <w:rPr>
          <w:rFonts w:asciiTheme="majorBidi" w:hAnsiTheme="majorBidi" w:cstheme="majorBidi" w:hint="cs"/>
          <w:color w:val="000000" w:themeColor="text1"/>
          <w:sz w:val="28"/>
          <w:szCs w:val="28"/>
          <w:rtl/>
        </w:rPr>
        <w:t>3</w:t>
      </w:r>
    </w:p>
    <w:p w:rsidR="005C7EA7" w:rsidRPr="00B13E12" w:rsidRDefault="005C7EA7" w:rsidP="005C7EA7">
      <w:pPr>
        <w:pStyle w:val="EndnoteText"/>
        <w:spacing w:line="360" w:lineRule="auto"/>
        <w:ind w:left="139"/>
        <w:jc w:val="both"/>
        <w:rPr>
          <w:rFonts w:asciiTheme="majorBidi" w:hAnsiTheme="majorBidi" w:cstheme="majorBidi"/>
          <w:sz w:val="28"/>
          <w:szCs w:val="28"/>
          <w:lang w:bidi="ar-JO"/>
        </w:rPr>
      </w:pPr>
      <w:r>
        <w:rPr>
          <w:rFonts w:asciiTheme="majorBidi" w:hAnsiTheme="majorBidi" w:cstheme="majorBidi" w:hint="cs"/>
          <w:color w:val="000000" w:themeColor="text1"/>
          <w:sz w:val="28"/>
          <w:szCs w:val="28"/>
          <w:rtl/>
        </w:rPr>
        <w:t>المطلب الرابع</w:t>
      </w:r>
      <w:r w:rsidRPr="00B13E12">
        <w:rPr>
          <w:rFonts w:asciiTheme="majorBidi" w:hAnsiTheme="majorBidi" w:cstheme="majorBidi" w:hint="cs"/>
          <w:color w:val="000000" w:themeColor="text1"/>
          <w:sz w:val="28"/>
          <w:szCs w:val="28"/>
          <w:rtl/>
        </w:rPr>
        <w:t xml:space="preserve">:   </w:t>
      </w:r>
      <w:r w:rsidRPr="00E5049D">
        <w:rPr>
          <w:rFonts w:ascii="QCF2BSML" w:hAnsi="QCF2BSML" w:cs="QCF2BSML"/>
          <w:color w:val="000000"/>
          <w:sz w:val="24"/>
          <w:szCs w:val="24"/>
          <w:rtl/>
        </w:rPr>
        <w:t>ﱡﭐ</w:t>
      </w:r>
      <w:r w:rsidRPr="00E5049D">
        <w:rPr>
          <w:rFonts w:ascii="QCF2237" w:hAnsi="QCF2237" w:cs="QCF2237"/>
          <w:color w:val="000000"/>
          <w:sz w:val="24"/>
          <w:szCs w:val="24"/>
          <w:rtl/>
        </w:rPr>
        <w:t xml:space="preserve"> ﲗ ﲘ ﲙ  ﲚ ﲛ ﲜ ﲝ ﲞ ﲟ </w:t>
      </w:r>
      <w:r w:rsidRPr="00E5049D">
        <w:rPr>
          <w:rFonts w:ascii="QCF2BSML" w:hAnsi="QCF2BSML" w:cs="QCF2BSML"/>
          <w:color w:val="000000"/>
          <w:sz w:val="24"/>
          <w:szCs w:val="24"/>
          <w:rtl/>
        </w:rPr>
        <w:t>ﱠ</w:t>
      </w:r>
      <w:r w:rsidRPr="00E5049D">
        <w:rPr>
          <w:rFonts w:ascii="@Arial Unicode MS" w:eastAsia="@Arial Unicode MS" w:hAnsi="QCF2BSML" w:cs="@Arial Unicode MS"/>
          <w:color w:val="9DAB0C"/>
          <w:sz w:val="24"/>
          <w:szCs w:val="24"/>
          <w:rtl/>
        </w:rPr>
        <w:t xml:space="preserve"> </w:t>
      </w:r>
      <w:r w:rsidRPr="00E5049D">
        <w:rPr>
          <w:rFonts w:ascii="Arial" w:eastAsia="@Arial Unicode MS" w:hAnsi="Arial" w:cs="Arial"/>
          <w:color w:val="000000"/>
          <w:sz w:val="24"/>
          <w:szCs w:val="24"/>
          <w:rtl/>
        </w:rPr>
        <w:t xml:space="preserve"> </w:t>
      </w:r>
      <w:r w:rsidRPr="00B13E12">
        <w:rPr>
          <w:rFonts w:asciiTheme="majorBidi" w:hAnsiTheme="majorBidi" w:cstheme="majorBidi"/>
          <w:sz w:val="28"/>
          <w:szCs w:val="28"/>
          <w:rtl/>
          <w:lang w:bidi="ar-JO"/>
        </w:rPr>
        <w:t>[يوسف:20]</w:t>
      </w:r>
      <w:r w:rsidRPr="00B13E12">
        <w:rPr>
          <w:rFonts w:asciiTheme="majorBidi" w:hAnsiTheme="majorBidi" w:cstheme="majorBidi" w:hint="cs"/>
          <w:sz w:val="28"/>
          <w:szCs w:val="28"/>
          <w:rtl/>
          <w:lang w:bidi="ar-JO"/>
        </w:rPr>
        <w:t>0000</w:t>
      </w:r>
      <w:r>
        <w:rPr>
          <w:rFonts w:asciiTheme="majorBidi" w:hAnsiTheme="majorBidi" w:cstheme="majorBidi" w:hint="cs"/>
          <w:sz w:val="28"/>
          <w:szCs w:val="28"/>
          <w:rtl/>
          <w:lang w:bidi="ar-JO"/>
        </w:rPr>
        <w:t>0</w:t>
      </w:r>
      <w:r w:rsidRPr="00B13E12">
        <w:rPr>
          <w:rFonts w:asciiTheme="majorBidi" w:hAnsiTheme="majorBidi" w:cstheme="majorBidi" w:hint="cs"/>
          <w:sz w:val="28"/>
          <w:szCs w:val="28"/>
          <w:rtl/>
          <w:lang w:bidi="ar-JO"/>
        </w:rPr>
        <w:t xml:space="preserve">000000000000000000000000000000000000000   </w:t>
      </w:r>
      <w:r>
        <w:rPr>
          <w:rFonts w:asciiTheme="majorBidi" w:hAnsiTheme="majorBidi" w:cstheme="majorBidi" w:hint="cs"/>
          <w:sz w:val="28"/>
          <w:szCs w:val="28"/>
          <w:rtl/>
          <w:lang w:bidi="ar-JO"/>
        </w:rPr>
        <w:t>225</w:t>
      </w:r>
    </w:p>
    <w:p w:rsidR="005C7EA7" w:rsidRPr="00B13E12" w:rsidRDefault="005C7EA7" w:rsidP="005C7EA7">
      <w:pPr>
        <w:pStyle w:val="ListParagraph"/>
        <w:spacing w:line="360" w:lineRule="auto"/>
        <w:ind w:left="139"/>
        <w:jc w:val="both"/>
        <w:rPr>
          <w:rFonts w:cs="Arabic Transparent"/>
          <w:sz w:val="28"/>
          <w:szCs w:val="28"/>
        </w:rPr>
      </w:pPr>
      <w:r>
        <w:rPr>
          <w:rFonts w:asciiTheme="majorBidi" w:hAnsiTheme="majorBidi" w:cstheme="majorBidi" w:hint="cs"/>
          <w:color w:val="000000" w:themeColor="text1"/>
          <w:sz w:val="28"/>
          <w:szCs w:val="28"/>
          <w:rtl/>
        </w:rPr>
        <w:t>المطلب الخامس</w:t>
      </w:r>
      <w:r w:rsidRPr="00B13E12">
        <w:rPr>
          <w:rFonts w:asciiTheme="majorBidi" w:hAnsiTheme="majorBidi" w:cstheme="majorBidi" w:hint="cs"/>
          <w:color w:val="000000" w:themeColor="text1"/>
          <w:sz w:val="28"/>
          <w:szCs w:val="28"/>
          <w:rtl/>
        </w:rPr>
        <w:t xml:space="preserve">:  </w:t>
      </w:r>
      <w:r w:rsidRPr="00E5049D">
        <w:rPr>
          <w:rFonts w:ascii="QCF2BSML" w:hAnsi="QCF2BSML" w:cs="QCF2BSML"/>
          <w:b/>
          <w:bCs/>
          <w:color w:val="000000"/>
          <w:sz w:val="24"/>
          <w:szCs w:val="24"/>
          <w:rtl/>
        </w:rPr>
        <w:t>ﭐﱡﭐ</w:t>
      </w:r>
      <w:r w:rsidRPr="00E5049D">
        <w:rPr>
          <w:rFonts w:ascii="QCF2242" w:hAnsi="QCF2242" w:cs="QCF2242"/>
          <w:b/>
          <w:bCs/>
          <w:color w:val="000000"/>
          <w:sz w:val="24"/>
          <w:szCs w:val="24"/>
          <w:rtl/>
        </w:rPr>
        <w:t xml:space="preserve"> ﱂ ﱃ ﱄ</w:t>
      </w:r>
      <w:r w:rsidRPr="00E5049D">
        <w:rPr>
          <w:rFonts w:ascii="QCF2242" w:hAnsi="QCF2242" w:cs="QCF2242"/>
          <w:b/>
          <w:bCs/>
          <w:color w:val="0000A5"/>
          <w:sz w:val="24"/>
          <w:szCs w:val="24"/>
          <w:rtl/>
        </w:rPr>
        <w:t>ﱅ</w:t>
      </w:r>
      <w:r w:rsidRPr="00E5049D">
        <w:rPr>
          <w:rFonts w:ascii="QCF2242" w:hAnsi="QCF2242" w:cs="QCF2242"/>
          <w:b/>
          <w:bCs/>
          <w:color w:val="000000"/>
          <w:sz w:val="24"/>
          <w:szCs w:val="24"/>
          <w:rtl/>
        </w:rPr>
        <w:t xml:space="preserve"> ﱆ ﱇ ﱈ ﱉ ﱊ ﱋ ﱌ  ﱍ</w:t>
      </w:r>
      <w:r w:rsidRPr="00E5049D">
        <w:rPr>
          <w:rFonts w:ascii="QCF2242" w:hAnsi="QCF2242" w:cs="QCF2242"/>
          <w:b/>
          <w:bCs/>
          <w:color w:val="0000A5"/>
          <w:sz w:val="24"/>
          <w:szCs w:val="24"/>
          <w:rtl/>
        </w:rPr>
        <w:t>ﱎ</w:t>
      </w:r>
      <w:r w:rsidRPr="00E5049D">
        <w:rPr>
          <w:rFonts w:ascii="QCF2242" w:hAnsi="QCF2242" w:cs="QCF2242"/>
          <w:b/>
          <w:bCs/>
          <w:color w:val="000000"/>
          <w:sz w:val="24"/>
          <w:szCs w:val="24"/>
          <w:rtl/>
        </w:rPr>
        <w:t xml:space="preserve"> ﱏ ﱐ ﱑ ﱒ </w:t>
      </w:r>
      <w:r w:rsidRPr="00E5049D">
        <w:rPr>
          <w:rFonts w:ascii="QCF2BSML" w:hAnsi="QCF2BSML" w:cs="QCF2BSML"/>
          <w:b/>
          <w:bCs/>
          <w:color w:val="000000"/>
          <w:sz w:val="24"/>
          <w:szCs w:val="24"/>
          <w:rtl/>
        </w:rPr>
        <w:t>ﱠ</w:t>
      </w:r>
      <w:r w:rsidRPr="00E5049D">
        <w:rPr>
          <w:rFonts w:ascii="QCF2BSML" w:hAnsi="QCF2BSML" w:cs="QCF2BSML" w:hint="cs"/>
          <w:b/>
          <w:bCs/>
          <w:color w:val="000000"/>
          <w:sz w:val="24"/>
          <w:szCs w:val="24"/>
          <w:rtl/>
        </w:rPr>
        <w:t xml:space="preserve"> </w:t>
      </w:r>
      <w:r w:rsidRPr="00E5049D">
        <w:rPr>
          <w:rFonts w:ascii="@Arial Unicode MS" w:eastAsia="@Arial Unicode MS" w:hAnsi="QCF2BSML" w:cs="@Arial Unicode MS"/>
          <w:b/>
          <w:bCs/>
          <w:color w:val="9DAB0C"/>
          <w:sz w:val="24"/>
          <w:szCs w:val="24"/>
          <w:rtl/>
        </w:rPr>
        <w:t xml:space="preserve"> </w:t>
      </w:r>
      <w:r w:rsidRPr="00E5049D">
        <w:rPr>
          <w:rFonts w:ascii="@Arial Unicode MS" w:eastAsia="@Arial Unicode MS" w:hAnsi="QCF2BSML" w:cs="@Arial Unicode MS" w:hint="cs"/>
          <w:b/>
          <w:bCs/>
          <w:color w:val="000000" w:themeColor="text1"/>
          <w:sz w:val="24"/>
          <w:szCs w:val="24"/>
          <w:rtl/>
        </w:rPr>
        <w:t>[</w:t>
      </w:r>
      <w:r w:rsidRPr="00E5049D">
        <w:rPr>
          <w:rFonts w:asciiTheme="majorBidi" w:hAnsiTheme="majorBidi" w:cstheme="majorBidi"/>
          <w:b/>
          <w:bCs/>
          <w:color w:val="000000" w:themeColor="text1"/>
          <w:sz w:val="24"/>
          <w:szCs w:val="24"/>
          <w:rtl/>
        </w:rPr>
        <w:t>يوسف:53]</w:t>
      </w:r>
      <w:r w:rsidRPr="00E5049D">
        <w:rPr>
          <w:rFonts w:asciiTheme="majorBidi" w:hAnsiTheme="majorBidi" w:cstheme="majorBidi" w:hint="cs"/>
          <w:b/>
          <w:bCs/>
          <w:color w:val="000000" w:themeColor="text1"/>
          <w:sz w:val="24"/>
          <w:szCs w:val="24"/>
          <w:rtl/>
        </w:rPr>
        <w:t>00000</w:t>
      </w:r>
      <w:r>
        <w:rPr>
          <w:rFonts w:asciiTheme="majorBidi" w:hAnsiTheme="majorBidi" w:cstheme="majorBidi" w:hint="cs"/>
          <w:b/>
          <w:bCs/>
          <w:color w:val="000000" w:themeColor="text1"/>
          <w:sz w:val="24"/>
          <w:szCs w:val="24"/>
          <w:rtl/>
        </w:rPr>
        <w:t>00000000000000000000000</w:t>
      </w:r>
      <w:r w:rsidRPr="00E5049D">
        <w:rPr>
          <w:rFonts w:asciiTheme="majorBidi" w:hAnsiTheme="majorBidi" w:cstheme="majorBidi" w:hint="cs"/>
          <w:b/>
          <w:bCs/>
          <w:color w:val="000000" w:themeColor="text1"/>
          <w:sz w:val="24"/>
          <w:szCs w:val="24"/>
          <w:rtl/>
        </w:rPr>
        <w:t>0000000000000000000000</w:t>
      </w:r>
      <w:r w:rsidRPr="00B13E12">
        <w:rPr>
          <w:rFonts w:asciiTheme="majorBidi" w:hAnsiTheme="majorBidi" w:cstheme="majorBidi" w:hint="cs"/>
          <w:b/>
          <w:bCs/>
          <w:color w:val="000000" w:themeColor="text1"/>
          <w:sz w:val="28"/>
          <w:szCs w:val="28"/>
          <w:rtl/>
        </w:rPr>
        <w:t xml:space="preserve">  </w:t>
      </w:r>
      <w:r w:rsidRPr="00B13E12">
        <w:rPr>
          <w:rFonts w:asciiTheme="majorBidi" w:hAnsiTheme="majorBidi" w:cstheme="majorBidi" w:hint="cs"/>
          <w:color w:val="000000" w:themeColor="text1"/>
          <w:sz w:val="28"/>
          <w:szCs w:val="28"/>
          <w:rtl/>
        </w:rPr>
        <w:t>2</w:t>
      </w:r>
      <w:r>
        <w:rPr>
          <w:rFonts w:asciiTheme="majorBidi" w:hAnsiTheme="majorBidi" w:cstheme="majorBidi" w:hint="cs"/>
          <w:color w:val="000000" w:themeColor="text1"/>
          <w:sz w:val="28"/>
          <w:szCs w:val="28"/>
          <w:rtl/>
        </w:rPr>
        <w:t>26</w:t>
      </w:r>
      <w:r w:rsidRPr="00B13E12">
        <w:rPr>
          <w:rFonts w:asciiTheme="majorBidi" w:hAnsiTheme="majorBidi" w:cstheme="majorBidi" w:hint="cs"/>
          <w:color w:val="000000" w:themeColor="text1"/>
          <w:sz w:val="28"/>
          <w:szCs w:val="28"/>
          <w:rtl/>
        </w:rPr>
        <w:t xml:space="preserve">       </w:t>
      </w:r>
    </w:p>
    <w:p w:rsidR="005C7EA7" w:rsidRPr="00B13E12" w:rsidRDefault="005C7EA7" w:rsidP="005C7EA7">
      <w:pPr>
        <w:pStyle w:val="ListParagraph"/>
        <w:spacing w:line="360" w:lineRule="auto"/>
        <w:ind w:left="139"/>
        <w:jc w:val="both"/>
        <w:rPr>
          <w:rFonts w:cs="Arabic Transparent"/>
          <w:sz w:val="28"/>
          <w:szCs w:val="28"/>
        </w:rPr>
      </w:pPr>
      <w:r>
        <w:rPr>
          <w:rFonts w:asciiTheme="majorBidi" w:hAnsiTheme="majorBidi" w:cstheme="majorBidi" w:hint="cs"/>
          <w:color w:val="000000" w:themeColor="text1"/>
          <w:sz w:val="28"/>
          <w:szCs w:val="28"/>
          <w:rtl/>
        </w:rPr>
        <w:t>المطلب السادس</w:t>
      </w:r>
      <w:r w:rsidRPr="00B13E12">
        <w:rPr>
          <w:rFonts w:asciiTheme="majorBidi" w:hAnsiTheme="majorBidi" w:cstheme="majorBidi" w:hint="cs"/>
          <w:color w:val="000000" w:themeColor="text1"/>
          <w:sz w:val="28"/>
          <w:szCs w:val="28"/>
          <w:rtl/>
        </w:rPr>
        <w:t xml:space="preserve">:  </w:t>
      </w:r>
      <w:r w:rsidRPr="00B13E12">
        <w:rPr>
          <w:rFonts w:ascii="QCF2BSML" w:hAnsi="QCF2BSML" w:cs="QCF2BSML"/>
          <w:color w:val="000000"/>
          <w:sz w:val="28"/>
          <w:szCs w:val="28"/>
          <w:rtl/>
        </w:rPr>
        <w:t>ﭐﱡﭐ</w:t>
      </w:r>
      <w:r w:rsidRPr="00B13E12">
        <w:rPr>
          <w:rFonts w:ascii="QCF2263" w:hAnsi="QCF2263" w:cs="QCF2263"/>
          <w:color w:val="000000"/>
          <w:sz w:val="28"/>
          <w:szCs w:val="28"/>
          <w:rtl/>
        </w:rPr>
        <w:t xml:space="preserve"> ﲌ ﲍ ﲎ ﲏ ﲐ ﲑ ﲒ </w:t>
      </w:r>
      <w:r w:rsidRPr="00B13E12">
        <w:rPr>
          <w:rFonts w:ascii="QCF2BSML" w:hAnsi="QCF2BSML" w:cs="QCF2BSML"/>
          <w:color w:val="000000"/>
          <w:sz w:val="28"/>
          <w:szCs w:val="28"/>
          <w:rtl/>
        </w:rPr>
        <w:t>ﱠ</w:t>
      </w:r>
      <w:r w:rsidRPr="00B13E12">
        <w:rPr>
          <w:rFonts w:ascii="@Arial Unicode MS" w:eastAsia="@Arial Unicode MS" w:hAnsi="QCF2BSML" w:cs="@Arial Unicode MS"/>
          <w:color w:val="9DAB0C"/>
          <w:sz w:val="28"/>
          <w:szCs w:val="28"/>
          <w:rtl/>
        </w:rPr>
        <w:t xml:space="preserve"> </w:t>
      </w:r>
      <w:r w:rsidRPr="00B13E12">
        <w:rPr>
          <w:rFonts w:asciiTheme="majorBidi" w:eastAsia="@Arial Unicode MS" w:hAnsiTheme="majorBidi" w:cs="Arabic Transparent" w:hint="cs"/>
          <w:color w:val="000000" w:themeColor="text1"/>
          <w:sz w:val="28"/>
          <w:szCs w:val="28"/>
          <w:rtl/>
        </w:rPr>
        <w:t xml:space="preserve">[الحجر:24] </w:t>
      </w:r>
      <w:r>
        <w:rPr>
          <w:rFonts w:asciiTheme="majorBidi" w:eastAsia="@Arial Unicode MS" w:hAnsiTheme="majorBidi" w:cs="Arabic Transparent" w:hint="cs"/>
          <w:color w:val="000000" w:themeColor="text1"/>
          <w:sz w:val="28"/>
          <w:szCs w:val="28"/>
          <w:rtl/>
        </w:rPr>
        <w:t>0000000000000000000000000000000000000</w:t>
      </w:r>
      <w:r w:rsidRPr="00B13E12">
        <w:rPr>
          <w:rFonts w:asciiTheme="majorBidi" w:eastAsia="@Arial Unicode MS" w:hAnsiTheme="majorBidi" w:cs="Arabic Transparent" w:hint="cs"/>
          <w:color w:val="000000" w:themeColor="text1"/>
          <w:sz w:val="28"/>
          <w:szCs w:val="28"/>
          <w:rtl/>
        </w:rPr>
        <w:t>000000000000000  2</w:t>
      </w:r>
      <w:r>
        <w:rPr>
          <w:rFonts w:asciiTheme="majorBidi" w:eastAsia="@Arial Unicode MS" w:hAnsiTheme="majorBidi" w:cs="Arabic Transparent" w:hint="cs"/>
          <w:color w:val="000000" w:themeColor="text1"/>
          <w:sz w:val="28"/>
          <w:szCs w:val="28"/>
          <w:rtl/>
        </w:rPr>
        <w:t>28</w:t>
      </w:r>
    </w:p>
    <w:p w:rsidR="005C7EA7" w:rsidRDefault="005C7EA7" w:rsidP="005C7EA7">
      <w:pPr>
        <w:pStyle w:val="ListParagraph"/>
        <w:spacing w:line="360" w:lineRule="auto"/>
        <w:ind w:left="139"/>
        <w:jc w:val="center"/>
        <w:rPr>
          <w:rFonts w:cs="Arabic Transparent"/>
          <w:sz w:val="28"/>
          <w:szCs w:val="28"/>
        </w:rPr>
      </w:pPr>
      <w:r>
        <w:rPr>
          <w:rFonts w:asciiTheme="majorBidi" w:eastAsia="@Arial Unicode MS" w:hAnsiTheme="majorBidi" w:cs="Arabic Transparent" w:hint="cs"/>
          <w:color w:val="000000" w:themeColor="text1"/>
          <w:sz w:val="28"/>
          <w:szCs w:val="28"/>
          <w:rtl/>
        </w:rPr>
        <w:t>طالمطلب السابع</w:t>
      </w:r>
      <w:r w:rsidRPr="00BF5A72">
        <w:rPr>
          <w:rFonts w:asciiTheme="majorBidi" w:eastAsia="@Arial Unicode MS" w:hAnsiTheme="majorBidi" w:cs="Arabic Transparent" w:hint="cs"/>
          <w:color w:val="000000" w:themeColor="text1"/>
          <w:sz w:val="28"/>
          <w:szCs w:val="28"/>
          <w:rtl/>
        </w:rPr>
        <w:t xml:space="preserve">:  </w:t>
      </w:r>
      <w:r w:rsidRPr="00DF25CF">
        <w:rPr>
          <w:rFonts w:ascii="QCF2BSML" w:hAnsi="QCF2BSML" w:cs="QCF2BSML"/>
          <w:color w:val="000000" w:themeColor="text1"/>
          <w:sz w:val="24"/>
          <w:szCs w:val="24"/>
          <w:rtl/>
        </w:rPr>
        <w:t>ﭐﱡﭐ</w:t>
      </w:r>
      <w:r w:rsidRPr="00DF25CF">
        <w:rPr>
          <w:rFonts w:ascii="QCF2455" w:hAnsi="QCF2455" w:cs="QCF2455"/>
          <w:color w:val="000000" w:themeColor="text1"/>
          <w:sz w:val="24"/>
          <w:szCs w:val="24"/>
          <w:rtl/>
        </w:rPr>
        <w:t xml:space="preserve"> ﲈ ﲉﲊ ﲋ ﲌ ﲍ ﲎ ﲏ </w:t>
      </w:r>
      <w:r w:rsidRPr="00DF25CF">
        <w:rPr>
          <w:rFonts w:ascii="QCF2BSML" w:hAnsi="QCF2BSML" w:cs="QCF2BSML"/>
          <w:color w:val="000000" w:themeColor="text1"/>
          <w:sz w:val="24"/>
          <w:szCs w:val="24"/>
          <w:rtl/>
        </w:rPr>
        <w:t>ﱠ</w:t>
      </w:r>
      <w:r w:rsidRPr="00DF25CF">
        <w:rPr>
          <w:rFonts w:asciiTheme="majorBidi" w:hAnsiTheme="majorBidi" w:cstheme="majorBidi"/>
          <w:b/>
          <w:bCs/>
          <w:color w:val="000000" w:themeColor="text1"/>
          <w:sz w:val="24"/>
          <w:szCs w:val="24"/>
          <w:rtl/>
          <w:lang w:bidi="ar-JO"/>
        </w:rPr>
        <w:t>[ص:33]</w:t>
      </w:r>
      <w:r w:rsidRPr="00DF25CF">
        <w:rPr>
          <w:rFonts w:ascii="@Arial Unicode MS" w:eastAsia="@Arial Unicode MS" w:hAnsi="QCF2BSML" w:cs="Arabic Transparent" w:hint="cs"/>
          <w:color w:val="000000" w:themeColor="text1"/>
          <w:sz w:val="24"/>
          <w:szCs w:val="24"/>
          <w:rtl/>
        </w:rPr>
        <w:t>0</w:t>
      </w:r>
      <w:r>
        <w:rPr>
          <w:rFonts w:ascii="@Arial Unicode MS" w:eastAsia="@Arial Unicode MS" w:hAnsi="QCF2BSML" w:cs="Arabic Transparent" w:hint="cs"/>
          <w:color w:val="000000" w:themeColor="text1"/>
          <w:sz w:val="24"/>
          <w:szCs w:val="24"/>
          <w:rtl/>
        </w:rPr>
        <w:t>000000</w:t>
      </w:r>
      <w:r w:rsidRPr="00DF25CF">
        <w:rPr>
          <w:rFonts w:ascii="@Arial Unicode MS" w:eastAsia="@Arial Unicode MS" w:hAnsi="QCF2BSML" w:cs="Arabic Transparent" w:hint="cs"/>
          <w:color w:val="000000" w:themeColor="text1"/>
          <w:sz w:val="24"/>
          <w:szCs w:val="24"/>
          <w:rtl/>
        </w:rPr>
        <w:t>000</w:t>
      </w:r>
      <w:r w:rsidRPr="00BF5A72">
        <w:rPr>
          <w:rFonts w:ascii="@Arial Unicode MS" w:eastAsia="@Arial Unicode MS" w:hAnsi="QCF2BSML" w:cs="Arabic Transparent" w:hint="cs"/>
          <w:color w:val="000000" w:themeColor="text1"/>
          <w:sz w:val="28"/>
          <w:szCs w:val="28"/>
          <w:rtl/>
        </w:rPr>
        <w:t xml:space="preserve"> </w:t>
      </w:r>
      <w:r>
        <w:rPr>
          <w:rFonts w:ascii="@Arial Unicode MS" w:eastAsia="@Arial Unicode MS" w:hAnsi="QCF2BSML" w:cs="Arabic Transparent" w:hint="cs"/>
          <w:color w:val="000000" w:themeColor="text1"/>
          <w:sz w:val="28"/>
          <w:szCs w:val="28"/>
          <w:rtl/>
        </w:rPr>
        <w:t xml:space="preserve">    230    </w:t>
      </w:r>
      <w:r w:rsidRPr="00BF5A72">
        <w:rPr>
          <w:rFonts w:ascii="@Arial Unicode MS" w:eastAsia="@Arial Unicode MS" w:hAnsi="QCF2BSML" w:cs="Arabic Transparent" w:hint="cs"/>
          <w:color w:val="000000" w:themeColor="text1"/>
          <w:sz w:val="28"/>
          <w:szCs w:val="28"/>
          <w:rtl/>
        </w:rPr>
        <w:t xml:space="preserve">       </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المطلب الثامن</w:t>
      </w:r>
      <w:r w:rsidRPr="00DF25CF">
        <w:rPr>
          <w:rFonts w:cs="Arabic Transparent" w:hint="cs"/>
          <w:sz w:val="24"/>
          <w:szCs w:val="24"/>
          <w:rtl/>
        </w:rPr>
        <w:t xml:space="preserve">:  </w:t>
      </w:r>
      <w:r w:rsidRPr="00DF25CF">
        <w:rPr>
          <w:rFonts w:ascii="QCF2BSML" w:hAnsi="QCF2BSML" w:cs="QCF2BSML"/>
          <w:color w:val="000000"/>
          <w:sz w:val="24"/>
          <w:szCs w:val="24"/>
          <w:rtl/>
        </w:rPr>
        <w:t>ﭐﱡﭐ</w:t>
      </w:r>
      <w:r w:rsidRPr="00DF25CF">
        <w:rPr>
          <w:rFonts w:ascii="QCF2534" w:hAnsi="QCF2534" w:cs="QCF2534"/>
          <w:color w:val="000000"/>
          <w:sz w:val="24"/>
          <w:szCs w:val="24"/>
          <w:rtl/>
        </w:rPr>
        <w:t xml:space="preserve"> ﲥ ﲦ ﲧ ﲨ ﲩ ﲪ ﲫ  ﲬ </w:t>
      </w:r>
      <w:r w:rsidRPr="00DF25CF">
        <w:rPr>
          <w:rFonts w:ascii="QCF2BSML" w:hAnsi="QCF2BSML" w:cs="QCF2BSML"/>
          <w:color w:val="000000"/>
          <w:sz w:val="24"/>
          <w:szCs w:val="24"/>
          <w:rtl/>
        </w:rPr>
        <w:t>ﱠ</w:t>
      </w:r>
      <w:r w:rsidRPr="00DF25CF">
        <w:rPr>
          <w:rFonts w:ascii="@Arial Unicode MS" w:eastAsia="@Arial Unicode MS" w:hAnsi="QCF2BSML" w:cs="@Arial Unicode MS"/>
          <w:color w:val="9DAB0C"/>
          <w:sz w:val="24"/>
          <w:szCs w:val="24"/>
          <w:rtl/>
        </w:rPr>
        <w:t xml:space="preserve"> </w:t>
      </w:r>
      <w:r w:rsidRPr="00DF25CF">
        <w:rPr>
          <w:rFonts w:asciiTheme="majorBidi" w:eastAsia="@Arial Unicode MS" w:hAnsiTheme="majorBidi" w:cstheme="majorBidi"/>
          <w:color w:val="000000" w:themeColor="text1"/>
          <w:sz w:val="24"/>
          <w:szCs w:val="24"/>
          <w:rtl/>
        </w:rPr>
        <w:t>[الواقعة]</w:t>
      </w:r>
      <w:r w:rsidRPr="00DF25CF">
        <w:rPr>
          <w:rFonts w:cs="Arabic Transparent" w:hint="cs"/>
          <w:sz w:val="24"/>
          <w:szCs w:val="24"/>
          <w:rtl/>
        </w:rPr>
        <w:t>0</w:t>
      </w:r>
      <w:r>
        <w:rPr>
          <w:rFonts w:cs="Arabic Transparent" w:hint="cs"/>
          <w:sz w:val="24"/>
          <w:szCs w:val="24"/>
          <w:rtl/>
        </w:rPr>
        <w:t>0000000</w:t>
      </w:r>
      <w:r w:rsidRPr="00DF25CF">
        <w:rPr>
          <w:rFonts w:cs="Arabic Transparent" w:hint="cs"/>
          <w:sz w:val="24"/>
          <w:szCs w:val="24"/>
          <w:rtl/>
        </w:rPr>
        <w:t>000000</w:t>
      </w:r>
      <w:r>
        <w:rPr>
          <w:rFonts w:cs="Arabic Transparent" w:hint="cs"/>
          <w:sz w:val="28"/>
          <w:szCs w:val="28"/>
          <w:rtl/>
        </w:rPr>
        <w:t xml:space="preserve"> </w:t>
      </w:r>
      <w:r w:rsidRPr="00BF5A72">
        <w:rPr>
          <w:rFonts w:cs="Arabic Transparent" w:hint="cs"/>
          <w:sz w:val="28"/>
          <w:szCs w:val="28"/>
          <w:rtl/>
        </w:rPr>
        <w:t xml:space="preserve">   </w:t>
      </w:r>
      <w:r>
        <w:rPr>
          <w:rFonts w:cs="Arabic Transparent" w:hint="cs"/>
          <w:sz w:val="28"/>
          <w:szCs w:val="28"/>
          <w:rtl/>
        </w:rPr>
        <w:t>233</w:t>
      </w:r>
      <w:r w:rsidRPr="00BF5A72">
        <w:rPr>
          <w:rFonts w:cs="Arabic Transparent" w:hint="cs"/>
          <w:sz w:val="28"/>
          <w:szCs w:val="28"/>
          <w:rtl/>
        </w:rPr>
        <w:t xml:space="preserve">    </w:t>
      </w:r>
    </w:p>
    <w:p w:rsidR="005C7EA7" w:rsidRDefault="005C7EA7" w:rsidP="005C7EA7">
      <w:pPr>
        <w:pStyle w:val="ListParagraph"/>
        <w:spacing w:line="360" w:lineRule="auto"/>
        <w:ind w:left="139"/>
        <w:jc w:val="both"/>
        <w:rPr>
          <w:rFonts w:cs="Arabic Transparent"/>
          <w:sz w:val="28"/>
          <w:szCs w:val="28"/>
        </w:rPr>
      </w:pPr>
      <w:r>
        <w:rPr>
          <w:rFonts w:cs="Arabic Transparent" w:hint="cs"/>
          <w:sz w:val="28"/>
          <w:szCs w:val="28"/>
          <w:rtl/>
        </w:rPr>
        <w:t>الخاتمة 0000000000000000000000000000000000000000000000     234</w:t>
      </w:r>
      <w:r w:rsidRPr="00BF5A72">
        <w:rPr>
          <w:rFonts w:cs="Arabic Transparent" w:hint="cs"/>
          <w:sz w:val="28"/>
          <w:szCs w:val="28"/>
          <w:rtl/>
        </w:rPr>
        <w:t xml:space="preserve">    </w:t>
      </w:r>
    </w:p>
    <w:p w:rsidR="005C7EA7" w:rsidRPr="00B13E12" w:rsidRDefault="005C7EA7" w:rsidP="005C7EA7">
      <w:pPr>
        <w:pStyle w:val="ListParagraph"/>
        <w:spacing w:line="360" w:lineRule="auto"/>
        <w:ind w:left="139"/>
        <w:jc w:val="both"/>
        <w:rPr>
          <w:rFonts w:cs="Arabic Transparent"/>
          <w:sz w:val="28"/>
          <w:szCs w:val="28"/>
        </w:rPr>
      </w:pPr>
      <w:r>
        <w:rPr>
          <w:rFonts w:cs="Arabic Transparent" w:hint="cs"/>
          <w:sz w:val="28"/>
          <w:szCs w:val="28"/>
          <w:rtl/>
        </w:rPr>
        <w:t xml:space="preserve">قائمة المصادر والمراجع000000000000000000000000000000000000     236 </w:t>
      </w:r>
      <w:r w:rsidRPr="00BF5A72">
        <w:rPr>
          <w:rFonts w:cs="Arabic Transparent" w:hint="cs"/>
          <w:sz w:val="28"/>
          <w:szCs w:val="28"/>
          <w:rtl/>
        </w:rPr>
        <w:t xml:space="preserve">                                                                                                                                                                                                       </w:t>
      </w:r>
    </w:p>
    <w:p w:rsidR="005C7EA7" w:rsidRDefault="005C7EA7" w:rsidP="005C7EA7">
      <w:pPr>
        <w:pStyle w:val="ListParagraph"/>
        <w:spacing w:line="360" w:lineRule="auto"/>
        <w:ind w:left="-341"/>
        <w:jc w:val="both"/>
        <w:rPr>
          <w:rFonts w:cs="Arabic Transparent"/>
          <w:b/>
          <w:bCs/>
          <w:sz w:val="28"/>
          <w:szCs w:val="28"/>
          <w:rtl/>
        </w:rPr>
      </w:pPr>
      <w:r>
        <w:rPr>
          <w:rFonts w:cs="Arabic Transparent" w:hint="cs"/>
          <w:b/>
          <w:bCs/>
          <w:sz w:val="28"/>
          <w:szCs w:val="28"/>
          <w:rtl/>
        </w:rPr>
        <w:t xml:space="preserve">     </w:t>
      </w:r>
    </w:p>
    <w:p w:rsidR="005C7EA7" w:rsidRDefault="005C7EA7" w:rsidP="005C7EA7">
      <w:pPr>
        <w:pStyle w:val="ListParagraph"/>
        <w:spacing w:line="360" w:lineRule="auto"/>
        <w:ind w:left="-341"/>
        <w:jc w:val="both"/>
        <w:rPr>
          <w:rFonts w:cs="Arabic Transparent"/>
          <w:b/>
          <w:bCs/>
          <w:sz w:val="28"/>
          <w:szCs w:val="28"/>
          <w:rtl/>
        </w:rPr>
      </w:pPr>
    </w:p>
    <w:p w:rsidR="005C7EA7" w:rsidRPr="00931883" w:rsidRDefault="005C7EA7" w:rsidP="005C7EA7">
      <w:pPr>
        <w:bidi/>
        <w:spacing w:line="360" w:lineRule="auto"/>
        <w:jc w:val="both"/>
        <w:rPr>
          <w:rFonts w:cs="Arabic Transparent"/>
          <w:b/>
          <w:bCs/>
          <w:sz w:val="28"/>
          <w:szCs w:val="28"/>
        </w:rPr>
      </w:pPr>
    </w:p>
    <w:p w:rsidR="005C7EA7" w:rsidRPr="00512A22" w:rsidRDefault="005C7EA7" w:rsidP="005C7EA7">
      <w:pPr>
        <w:pStyle w:val="ListParagraph"/>
        <w:spacing w:line="360" w:lineRule="auto"/>
        <w:ind w:left="360"/>
        <w:jc w:val="both"/>
        <w:rPr>
          <w:rFonts w:cs="Arabic Transparent"/>
          <w:b/>
          <w:bCs/>
          <w:sz w:val="28"/>
          <w:szCs w:val="28"/>
        </w:rPr>
      </w:pPr>
    </w:p>
    <w:p w:rsidR="005C7EA7" w:rsidRPr="003860B0" w:rsidRDefault="005C7EA7" w:rsidP="005C7EA7">
      <w:pPr>
        <w:pStyle w:val="ListParagraph"/>
        <w:ind w:left="360"/>
        <w:jc w:val="both"/>
        <w:rPr>
          <w:rFonts w:cs="Arabic Transparent"/>
          <w:b/>
          <w:bCs/>
          <w:sz w:val="28"/>
          <w:szCs w:val="28"/>
          <w:rtl/>
        </w:rPr>
      </w:pPr>
    </w:p>
    <w:p w:rsidR="005C7EA7" w:rsidRPr="003860B0" w:rsidRDefault="005C7EA7" w:rsidP="005C7EA7">
      <w:pPr>
        <w:bidi/>
        <w:jc w:val="center"/>
        <w:rPr>
          <w:rFonts w:cs="Arabic Transparent"/>
          <w:b/>
          <w:bCs/>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Default="005C7EA7" w:rsidP="005C7EA7">
      <w:pPr>
        <w:bidi/>
        <w:spacing w:line="360" w:lineRule="auto"/>
        <w:ind w:left="534" w:hanging="340"/>
        <w:jc w:val="center"/>
        <w:rPr>
          <w:rFonts w:ascii="Arial" w:hAnsi="Arial" w:cs="Arial"/>
          <w:b/>
          <w:bCs/>
          <w:noProof/>
          <w:sz w:val="40"/>
          <w:szCs w:val="40"/>
          <w:rtl/>
        </w:rPr>
      </w:pPr>
    </w:p>
    <w:p w:rsidR="005C7EA7" w:rsidRPr="005C7EA7" w:rsidRDefault="005C7EA7" w:rsidP="005C7EA7">
      <w:pPr>
        <w:bidi/>
        <w:spacing w:line="360" w:lineRule="auto"/>
        <w:ind w:left="534" w:hanging="340"/>
        <w:jc w:val="center"/>
        <w:rPr>
          <w:rFonts w:ascii="Arial" w:hAnsi="Arial" w:cs="Arial"/>
          <w:b/>
          <w:bCs/>
          <w:noProof/>
          <w:sz w:val="32"/>
          <w:szCs w:val="32"/>
          <w:rtl/>
        </w:rPr>
      </w:pPr>
      <w:r w:rsidRPr="005C7EA7">
        <w:rPr>
          <w:rFonts w:ascii="Arial" w:hAnsi="Arial" w:cs="Arial" w:hint="cs"/>
          <w:b/>
          <w:bCs/>
          <w:noProof/>
          <w:sz w:val="32"/>
          <w:szCs w:val="32"/>
          <w:rtl/>
        </w:rPr>
        <w:t>مختصرات تفسير ابن كثير</w:t>
      </w:r>
    </w:p>
    <w:p w:rsidR="005C7EA7" w:rsidRPr="005C7EA7" w:rsidRDefault="005C7EA7" w:rsidP="005C7EA7">
      <w:pPr>
        <w:bidi/>
        <w:spacing w:line="360" w:lineRule="auto"/>
        <w:ind w:left="534" w:hanging="340"/>
        <w:jc w:val="center"/>
        <w:rPr>
          <w:rFonts w:ascii="Arial" w:hAnsi="Arial" w:cs="Arial"/>
          <w:b/>
          <w:bCs/>
          <w:noProof/>
          <w:sz w:val="32"/>
          <w:szCs w:val="32"/>
          <w:rtl/>
        </w:rPr>
      </w:pPr>
      <w:r w:rsidRPr="005C7EA7">
        <w:rPr>
          <w:rFonts w:ascii="Arial" w:hAnsi="Arial" w:cs="Arial" w:hint="cs"/>
          <w:b/>
          <w:bCs/>
          <w:noProof/>
          <w:sz w:val="32"/>
          <w:szCs w:val="32"/>
          <w:rtl/>
        </w:rPr>
        <w:t>"دراسة منهجية مقارنة للمختصرات المعاصرة"</w:t>
      </w:r>
    </w:p>
    <w:p w:rsidR="005C7EA7" w:rsidRPr="005C7EA7" w:rsidRDefault="005C7EA7" w:rsidP="005C7EA7">
      <w:pPr>
        <w:bidi/>
        <w:jc w:val="center"/>
        <w:rPr>
          <w:rFonts w:cs="Arabic Transparent"/>
          <w:b/>
          <w:bCs/>
          <w:sz w:val="32"/>
          <w:szCs w:val="32"/>
          <w:rtl/>
        </w:rPr>
      </w:pPr>
    </w:p>
    <w:p w:rsidR="005C7EA7" w:rsidRPr="005C7EA7" w:rsidRDefault="005C7EA7" w:rsidP="005C7EA7">
      <w:pPr>
        <w:bidi/>
        <w:jc w:val="center"/>
        <w:rPr>
          <w:rFonts w:cs="Arabic Transparent"/>
          <w:b/>
          <w:bCs/>
          <w:sz w:val="32"/>
          <w:szCs w:val="32"/>
          <w:rtl/>
        </w:rPr>
      </w:pPr>
      <w:r w:rsidRPr="005C7EA7">
        <w:rPr>
          <w:rFonts w:cs="Arabic Transparent" w:hint="cs"/>
          <w:b/>
          <w:bCs/>
          <w:sz w:val="32"/>
          <w:szCs w:val="32"/>
          <w:rtl/>
        </w:rPr>
        <w:t>إعداد</w:t>
      </w:r>
    </w:p>
    <w:p w:rsidR="005C7EA7" w:rsidRPr="005C7EA7" w:rsidRDefault="005C7EA7" w:rsidP="005C7EA7">
      <w:pPr>
        <w:bidi/>
        <w:jc w:val="center"/>
        <w:rPr>
          <w:rFonts w:cs="Arabic Transparent"/>
          <w:b/>
          <w:bCs/>
          <w:sz w:val="32"/>
          <w:szCs w:val="32"/>
          <w:rtl/>
        </w:rPr>
      </w:pPr>
      <w:r w:rsidRPr="005C7EA7">
        <w:rPr>
          <w:rFonts w:cs="Arabic Transparent" w:hint="cs"/>
          <w:b/>
          <w:bCs/>
          <w:sz w:val="32"/>
          <w:szCs w:val="32"/>
          <w:rtl/>
        </w:rPr>
        <w:t>أحمد عبد اللطيف محمد الخالد</w:t>
      </w:r>
    </w:p>
    <w:p w:rsidR="005C7EA7" w:rsidRPr="005C7EA7" w:rsidRDefault="005C7EA7" w:rsidP="005C7EA7">
      <w:pPr>
        <w:bidi/>
        <w:jc w:val="center"/>
        <w:rPr>
          <w:rFonts w:cs="Arabic Transparent"/>
          <w:sz w:val="32"/>
          <w:szCs w:val="32"/>
          <w:rtl/>
        </w:rPr>
      </w:pPr>
    </w:p>
    <w:p w:rsidR="005C7EA7" w:rsidRPr="005C7EA7" w:rsidRDefault="005C7EA7" w:rsidP="005C7EA7">
      <w:pPr>
        <w:bidi/>
        <w:jc w:val="center"/>
        <w:rPr>
          <w:rFonts w:cs="Arabic Transparent"/>
          <w:b/>
          <w:bCs/>
          <w:sz w:val="32"/>
          <w:szCs w:val="32"/>
          <w:rtl/>
        </w:rPr>
      </w:pPr>
      <w:r w:rsidRPr="005C7EA7">
        <w:rPr>
          <w:rFonts w:cs="Arabic Transparent" w:hint="cs"/>
          <w:b/>
          <w:bCs/>
          <w:sz w:val="32"/>
          <w:szCs w:val="32"/>
          <w:rtl/>
        </w:rPr>
        <w:t>المشرف</w:t>
      </w:r>
    </w:p>
    <w:p w:rsidR="005C7EA7" w:rsidRPr="005C7EA7" w:rsidRDefault="005C7EA7" w:rsidP="005C7EA7">
      <w:pPr>
        <w:bidi/>
        <w:jc w:val="center"/>
        <w:rPr>
          <w:rFonts w:cs="Arabic Transparent"/>
          <w:b/>
          <w:bCs/>
          <w:sz w:val="32"/>
          <w:szCs w:val="32"/>
          <w:rtl/>
        </w:rPr>
      </w:pPr>
      <w:r w:rsidRPr="005C7EA7">
        <w:rPr>
          <w:rFonts w:cs="Arabic Transparent" w:hint="cs"/>
          <w:b/>
          <w:bCs/>
          <w:sz w:val="32"/>
          <w:szCs w:val="32"/>
          <w:rtl/>
        </w:rPr>
        <w:t>الدكتور أحمد نوفل</w:t>
      </w:r>
    </w:p>
    <w:p w:rsidR="005C7EA7" w:rsidRDefault="005C7EA7" w:rsidP="005C7EA7">
      <w:pPr>
        <w:bidi/>
        <w:jc w:val="center"/>
        <w:rPr>
          <w:rFonts w:cs="Arabic Transparent"/>
          <w:b/>
          <w:bCs/>
          <w:sz w:val="40"/>
          <w:szCs w:val="40"/>
          <w:rtl/>
        </w:rPr>
      </w:pPr>
      <w:r w:rsidRPr="005C7EA7">
        <w:rPr>
          <w:rFonts w:cs="Arabic Transparent" w:hint="cs"/>
          <w:b/>
          <w:bCs/>
          <w:sz w:val="32"/>
          <w:szCs w:val="32"/>
          <w:rtl/>
        </w:rPr>
        <w:t>ملخــــص</w:t>
      </w:r>
    </w:p>
    <w:p w:rsidR="005C7EA7" w:rsidRPr="00AE209D" w:rsidRDefault="005C7EA7" w:rsidP="005C7EA7">
      <w:pPr>
        <w:bidi/>
        <w:spacing w:line="360" w:lineRule="auto"/>
        <w:ind w:left="113"/>
        <w:jc w:val="both"/>
        <w:rPr>
          <w:rFonts w:asciiTheme="minorBidi" w:hAnsiTheme="minorBidi" w:cs="Arabic Transparent"/>
          <w:sz w:val="28"/>
          <w:szCs w:val="28"/>
          <w:rtl/>
        </w:rPr>
      </w:pPr>
      <w:r w:rsidRPr="00AE209D">
        <w:rPr>
          <w:rFonts w:cs="Arabic Transparent" w:hint="cs"/>
          <w:sz w:val="28"/>
          <w:szCs w:val="28"/>
          <w:rtl/>
        </w:rPr>
        <w:t xml:space="preserve">تتناول هذه الدراسة جملة من المختصرات المعاصرة لتفسير ابن كثير؛ لبيان ما لها وما عليها، وتساهم في إثراء البحث العلمي في مجال التفسير المقارن؛ </w:t>
      </w:r>
      <w:r w:rsidRPr="00AE209D">
        <w:rPr>
          <w:rFonts w:asciiTheme="majorBidi" w:hAnsiTheme="majorBidi" w:cs="Arabic Transparent" w:hint="cs"/>
          <w:color w:val="000000" w:themeColor="text1"/>
          <w:sz w:val="28"/>
          <w:szCs w:val="28"/>
          <w:rtl/>
        </w:rPr>
        <w:t>فقد سلطت الضوء على الخلل المنهجي الذي وقع فيه الكثير ممن اختصر تفسير ابن كثير، بطريقة جديدة</w:t>
      </w:r>
      <w:r w:rsidRPr="00AE209D">
        <w:rPr>
          <w:rFonts w:cs="Arabic Transparent" w:hint="cs"/>
          <w:sz w:val="28"/>
          <w:szCs w:val="28"/>
          <w:rtl/>
        </w:rPr>
        <w:t>. حيث قارنت بين هذه المختصرات في طريقتها في التعامل مع</w:t>
      </w:r>
      <w:r>
        <w:rPr>
          <w:rFonts w:cs="Arabic Transparent" w:hint="cs"/>
          <w:sz w:val="28"/>
          <w:szCs w:val="28"/>
          <w:rtl/>
        </w:rPr>
        <w:t xml:space="preserve"> بعض</w:t>
      </w:r>
      <w:r w:rsidRPr="00AE209D">
        <w:rPr>
          <w:rFonts w:cs="Arabic Transparent" w:hint="cs"/>
          <w:sz w:val="28"/>
          <w:szCs w:val="28"/>
          <w:rtl/>
        </w:rPr>
        <w:t xml:space="preserve">  ما جاء في الأصل من أحاديث ضعيفة وموضوعة، ومسائل عقدية وفقهية، وروايات إسرائيلية، وموقف المختصرات في المحافظة على آراء الحافظ المؤلف وترجيحاته في التفسير، وذلك باتباع المنهج الاستقرائي؛ حيث يتم انتقاء بعض النماذج مما ذكر، والمقارنة بين طريقة كل مختصر في اختصاره لنفس النص الوارد في الأصل، مما يساعد على معرفة الفروقات بين هذه المختصرات ومدى التزام المختصر بالمنهجية العلمية في الاختصار، والذي يمكن من خلاله الحكم على صلاحية المختصر في إعطاء فكرة المؤلف، دون توسع أو إخلال.</w:t>
      </w:r>
    </w:p>
    <w:p w:rsidR="005C7EA7" w:rsidRDefault="005C7EA7" w:rsidP="005C7EA7">
      <w:pPr>
        <w:pStyle w:val="ListParagraph"/>
        <w:spacing w:after="0" w:line="360" w:lineRule="auto"/>
        <w:ind w:left="113"/>
        <w:jc w:val="lowKashida"/>
        <w:rPr>
          <w:rFonts w:ascii="Arabic Transparent" w:hAnsi="Arabic Transparent" w:cs="Arabic Transparent"/>
          <w:sz w:val="28"/>
          <w:szCs w:val="28"/>
          <w:rtl/>
          <w:lang w:bidi="ar-JO"/>
        </w:rPr>
      </w:pPr>
      <w:r w:rsidRPr="00AE209D">
        <w:rPr>
          <w:rFonts w:asciiTheme="minorBidi" w:hAnsiTheme="minorBidi" w:cs="Arabic Transparent" w:hint="cs"/>
          <w:sz w:val="28"/>
          <w:szCs w:val="28"/>
          <w:rtl/>
        </w:rPr>
        <w:t xml:space="preserve">وقد خلصت الدراسة إلى عدد من النتائج والتوصيات، تمثلت في </w:t>
      </w:r>
      <w:r w:rsidRPr="00AE209D">
        <w:rPr>
          <w:rFonts w:ascii="Arabic Transparent" w:hAnsi="Arabic Transparent" w:cs="Arabic Transparent"/>
          <w:sz w:val="28"/>
          <w:szCs w:val="28"/>
          <w:rtl/>
          <w:lang w:bidi="ar-JO"/>
        </w:rPr>
        <w:t>وجود خلل منهجي في الاختصار، يذهب بالغاية منه ، والتي من أهم أهدافها</w:t>
      </w:r>
      <w:r>
        <w:rPr>
          <w:rFonts w:ascii="Arabic Transparent" w:hAnsi="Arabic Transparent" w:cs="Arabic Transparent" w:hint="cs"/>
          <w:sz w:val="28"/>
          <w:szCs w:val="28"/>
          <w:rtl/>
          <w:lang w:bidi="ar-JO"/>
        </w:rPr>
        <w:t>؛</w:t>
      </w:r>
      <w:r w:rsidRPr="00AE209D">
        <w:rPr>
          <w:rFonts w:ascii="Arabic Transparent" w:hAnsi="Arabic Transparent" w:cs="Arabic Transparent"/>
          <w:sz w:val="28"/>
          <w:szCs w:val="28"/>
          <w:rtl/>
          <w:lang w:bidi="ar-JO"/>
        </w:rPr>
        <w:t xml:space="preserve"> حذف </w:t>
      </w:r>
      <w:r w:rsidRPr="00AE209D">
        <w:rPr>
          <w:rFonts w:ascii="Arabic Transparent" w:hAnsi="Arabic Transparent" w:cs="Arabic Transparent" w:hint="cs"/>
          <w:sz w:val="28"/>
          <w:szCs w:val="28"/>
          <w:rtl/>
          <w:lang w:bidi="ar-JO"/>
        </w:rPr>
        <w:t xml:space="preserve">الأحاديث الضعيفة والموضوعة وما ليس له علاقة مباشرة بالآية، وكذا حف </w:t>
      </w:r>
      <w:r w:rsidRPr="00AE209D">
        <w:rPr>
          <w:rFonts w:ascii="Arabic Transparent" w:hAnsi="Arabic Transparent" w:cs="Arabic Transparent"/>
          <w:sz w:val="28"/>
          <w:szCs w:val="28"/>
          <w:rtl/>
          <w:lang w:bidi="ar-JO"/>
        </w:rPr>
        <w:t xml:space="preserve">الدخيل من الإسرائيليات، وما يدخل من حكمها، </w:t>
      </w:r>
      <w:r w:rsidRPr="00AE209D">
        <w:rPr>
          <w:rFonts w:ascii="Arabic Transparent" w:hAnsi="Arabic Transparent" w:cs="Arabic Transparent" w:hint="cs"/>
          <w:sz w:val="28"/>
          <w:szCs w:val="28"/>
          <w:rtl/>
          <w:lang w:bidi="ar-JO"/>
        </w:rPr>
        <w:t xml:space="preserve">ومخالفة بعض المختصرات لاختيارات  ابن كثير في بعض المسائل  </w:t>
      </w:r>
      <w:r w:rsidRPr="00AE209D">
        <w:rPr>
          <w:rFonts w:ascii="Arabic Transparent" w:hAnsi="Arabic Transparent" w:cs="Arabic Transparent"/>
          <w:sz w:val="28"/>
          <w:szCs w:val="28"/>
          <w:rtl/>
          <w:lang w:bidi="ar-JO"/>
        </w:rPr>
        <w:t xml:space="preserve"> والإطالة في ذك</w:t>
      </w:r>
      <w:r>
        <w:rPr>
          <w:rFonts w:ascii="Arabic Transparent" w:hAnsi="Arabic Transparent" w:cs="Arabic Transparent" w:hint="cs"/>
          <w:sz w:val="28"/>
          <w:szCs w:val="28"/>
          <w:rtl/>
          <w:lang w:bidi="ar-JO"/>
        </w:rPr>
        <w:t>ـ</w:t>
      </w:r>
      <w:r w:rsidRPr="00AE209D">
        <w:rPr>
          <w:rFonts w:ascii="Arabic Transparent" w:hAnsi="Arabic Transparent" w:cs="Arabic Transparent"/>
          <w:sz w:val="28"/>
          <w:szCs w:val="28"/>
          <w:rtl/>
          <w:lang w:bidi="ar-JO"/>
        </w:rPr>
        <w:t>ر المسائ</w:t>
      </w:r>
      <w:r>
        <w:rPr>
          <w:rFonts w:ascii="Arabic Transparent" w:hAnsi="Arabic Transparent" w:cs="Arabic Transparent" w:hint="cs"/>
          <w:sz w:val="28"/>
          <w:szCs w:val="28"/>
          <w:rtl/>
          <w:lang w:bidi="ar-JO"/>
        </w:rPr>
        <w:t>ـ</w:t>
      </w:r>
      <w:r w:rsidRPr="00AE209D">
        <w:rPr>
          <w:rFonts w:ascii="Arabic Transparent" w:hAnsi="Arabic Transparent" w:cs="Arabic Transparent"/>
          <w:sz w:val="28"/>
          <w:szCs w:val="28"/>
          <w:rtl/>
          <w:lang w:bidi="ar-JO"/>
        </w:rPr>
        <w:t>ل</w:t>
      </w:r>
      <w:r w:rsidRPr="00AE209D">
        <w:rPr>
          <w:rFonts w:ascii="Arabic Transparent" w:hAnsi="Arabic Transparent" w:cs="Arabic Transparent" w:hint="cs"/>
          <w:sz w:val="28"/>
          <w:szCs w:val="28"/>
          <w:rtl/>
          <w:lang w:bidi="ar-JO"/>
        </w:rPr>
        <w:t xml:space="preserve"> </w:t>
      </w:r>
      <w:r>
        <w:rPr>
          <w:rFonts w:ascii="Arabic Transparent" w:hAnsi="Arabic Transparent" w:cs="Arabic Transparent" w:hint="cs"/>
          <w:sz w:val="28"/>
          <w:szCs w:val="28"/>
          <w:rtl/>
          <w:lang w:bidi="ar-JO"/>
        </w:rPr>
        <w:t>الفقهيــة</w:t>
      </w:r>
    </w:p>
    <w:p w:rsidR="005C7EA7" w:rsidRDefault="005C7EA7" w:rsidP="005C7EA7">
      <w:pPr>
        <w:pStyle w:val="ListParagraph"/>
        <w:spacing w:after="0" w:line="360" w:lineRule="auto"/>
        <w:ind w:left="113"/>
        <w:jc w:val="lowKashida"/>
        <w:rPr>
          <w:rFonts w:ascii="Arabic Transparent" w:hAnsi="Arabic Transparent" w:cs="Arabic Transparent"/>
          <w:sz w:val="28"/>
          <w:szCs w:val="28"/>
          <w:rtl/>
          <w:lang w:bidi="ar-JO"/>
        </w:rPr>
      </w:pPr>
    </w:p>
    <w:p w:rsidR="005C7EA7" w:rsidRPr="007C0948" w:rsidRDefault="005C7EA7" w:rsidP="005C7EA7">
      <w:pPr>
        <w:pStyle w:val="ListParagraph"/>
        <w:spacing w:after="0" w:line="360" w:lineRule="auto"/>
        <w:ind w:left="113"/>
        <w:jc w:val="lowKashida"/>
        <w:rPr>
          <w:rFonts w:ascii="Arabic Transparent" w:hAnsi="Arabic Transparent" w:cs="Arabic Transparent"/>
          <w:sz w:val="28"/>
          <w:szCs w:val="28"/>
          <w:rtl/>
          <w:lang w:bidi="ar-JO"/>
        </w:rPr>
      </w:pPr>
      <w:r w:rsidRPr="007C0948">
        <w:rPr>
          <w:rFonts w:ascii="Arabic Transparent" w:hAnsi="Arabic Transparent" w:cs="Arabic Transparent" w:hint="cs"/>
          <w:sz w:val="28"/>
          <w:szCs w:val="28"/>
          <w:rtl/>
          <w:lang w:bidi="ar-JO"/>
        </w:rPr>
        <w:t>الفقهية</w:t>
      </w:r>
      <w:r w:rsidRPr="007C0948">
        <w:rPr>
          <w:rFonts w:ascii="Arabic Transparent" w:hAnsi="Arabic Transparent" w:cs="Arabic Transparent"/>
          <w:sz w:val="28"/>
          <w:szCs w:val="28"/>
          <w:rtl/>
          <w:lang w:bidi="ar-JO"/>
        </w:rPr>
        <w:t>.</w:t>
      </w:r>
      <w:r w:rsidRPr="007C0948">
        <w:rPr>
          <w:rFonts w:cs="Arabic Transparent" w:hint="cs"/>
          <w:sz w:val="28"/>
          <w:szCs w:val="28"/>
          <w:rtl/>
          <w:lang w:bidi="ar-JO"/>
        </w:rPr>
        <w:t xml:space="preserve">كما </w:t>
      </w:r>
      <w:r w:rsidRPr="007C0948">
        <w:rPr>
          <w:rFonts w:asciiTheme="minorBidi" w:hAnsiTheme="minorBidi" w:cs="Arabic Transparent"/>
          <w:noProof/>
          <w:color w:val="000000" w:themeColor="text1"/>
          <w:sz w:val="28"/>
          <w:szCs w:val="28"/>
          <w:rtl/>
          <w:lang w:bidi="ar-JO"/>
        </w:rPr>
        <w:t>توصلت الدراسة إلى أن معظم المختصرات لم تحقق مصلحة راجحة في تأليفها، ولم تف بالمطلوب من الاختصار</w:t>
      </w:r>
      <w:r w:rsidRPr="007C0948">
        <w:rPr>
          <w:rFonts w:asciiTheme="minorBidi" w:hAnsiTheme="minorBidi" w:cs="Arabic Transparent" w:hint="cs"/>
          <w:noProof/>
          <w:color w:val="000000" w:themeColor="text1"/>
          <w:sz w:val="28"/>
          <w:szCs w:val="28"/>
          <w:rtl/>
          <w:lang w:bidi="ar-JO"/>
        </w:rPr>
        <w:t xml:space="preserve">. </w:t>
      </w:r>
    </w:p>
    <w:p w:rsidR="005C7EA7" w:rsidRDefault="005C7EA7" w:rsidP="005C7EA7">
      <w:pPr>
        <w:pStyle w:val="ListParagraph"/>
        <w:spacing w:after="0" w:line="360" w:lineRule="auto"/>
        <w:ind w:left="113"/>
        <w:rPr>
          <w:rFonts w:cs="Arabic Transparent"/>
          <w:sz w:val="28"/>
          <w:szCs w:val="28"/>
          <w:lang w:bidi="ar-JO"/>
        </w:rPr>
      </w:pPr>
      <w:r>
        <w:rPr>
          <w:rFonts w:ascii="Arabic Transparent" w:hAnsi="Arabic Transparent" w:cs="Arabic Transparent" w:hint="cs"/>
          <w:sz w:val="28"/>
          <w:szCs w:val="28"/>
          <w:rtl/>
          <w:lang w:bidi="ar-JO"/>
        </w:rPr>
        <w:t>وأوصت الدراسة اصحاب الشأن والتخصص في الدراسات القرآنية بعقد مؤتمر حول اختصار كتب التفسير ب</w:t>
      </w:r>
      <w:r>
        <w:rPr>
          <w:rFonts w:ascii="Arabic Transparent" w:hAnsi="Arabic Transparent" w:cs="Arabic Transparent"/>
          <w:sz w:val="28"/>
          <w:szCs w:val="28"/>
          <w:rtl/>
          <w:lang w:bidi="ar-JO"/>
        </w:rPr>
        <w:t>أن يكون هناك ميزان أو مرجعية متفق عليها ومعتمدة في ا</w:t>
      </w:r>
      <w:r>
        <w:rPr>
          <w:rFonts w:ascii="Arabic Transparent" w:hAnsi="Arabic Transparent" w:cs="Arabic Transparent" w:hint="cs"/>
          <w:sz w:val="28"/>
          <w:szCs w:val="28"/>
          <w:rtl/>
          <w:lang w:bidi="ar-JO"/>
        </w:rPr>
        <w:t xml:space="preserve">ختصار كتب التفسير، </w:t>
      </w:r>
      <w:r>
        <w:rPr>
          <w:rFonts w:ascii="Arabic Transparent" w:hAnsi="Arabic Transparent" w:cs="Arabic Transparent"/>
          <w:sz w:val="28"/>
          <w:szCs w:val="28"/>
          <w:rtl/>
          <w:lang w:bidi="ar-JO"/>
        </w:rPr>
        <w:t>وتحديد الأصول والقواعد المعت</w:t>
      </w:r>
      <w:r>
        <w:rPr>
          <w:rFonts w:ascii="Arabic Transparent" w:hAnsi="Arabic Transparent" w:cs="Arabic Transparent" w:hint="cs"/>
          <w:sz w:val="28"/>
          <w:szCs w:val="28"/>
          <w:rtl/>
          <w:lang w:bidi="ar-JO"/>
        </w:rPr>
        <w:t>م</w:t>
      </w:r>
      <w:r>
        <w:rPr>
          <w:rFonts w:ascii="Arabic Transparent" w:hAnsi="Arabic Transparent" w:cs="Arabic Transparent"/>
          <w:sz w:val="28"/>
          <w:szCs w:val="28"/>
          <w:rtl/>
          <w:lang w:bidi="ar-JO"/>
        </w:rPr>
        <w:t>دة في الاختصار.</w:t>
      </w:r>
    </w:p>
    <w:p w:rsidR="005C7EA7" w:rsidRPr="00AE209D" w:rsidRDefault="005C7EA7" w:rsidP="005C7EA7">
      <w:pPr>
        <w:pStyle w:val="ListParagraph"/>
        <w:spacing w:after="0" w:line="360" w:lineRule="auto"/>
        <w:ind w:left="113"/>
        <w:rPr>
          <w:rFonts w:cs="Arabic Transparent"/>
          <w:sz w:val="28"/>
          <w:szCs w:val="28"/>
          <w:lang w:bidi="ar-JO"/>
        </w:rPr>
      </w:pPr>
    </w:p>
    <w:p w:rsidR="005C7EA7" w:rsidRPr="00AE209D" w:rsidRDefault="005C7EA7" w:rsidP="005C7EA7">
      <w:pPr>
        <w:pStyle w:val="ListParagraph"/>
        <w:spacing w:after="0" w:line="360" w:lineRule="auto"/>
        <w:ind w:left="113"/>
        <w:jc w:val="lowKashida"/>
        <w:rPr>
          <w:rFonts w:cs="Arabic Transparent"/>
          <w:sz w:val="28"/>
          <w:szCs w:val="28"/>
          <w:lang w:bidi="ar-JO"/>
        </w:rPr>
      </w:pPr>
    </w:p>
    <w:p w:rsidR="005C7EA7" w:rsidRDefault="005C7EA7" w:rsidP="005C7EA7">
      <w:pPr>
        <w:bidi/>
        <w:jc w:val="both"/>
        <w:rPr>
          <w:rFonts w:asciiTheme="minorBidi" w:hAnsiTheme="minorBidi"/>
          <w:sz w:val="28"/>
          <w:szCs w:val="28"/>
          <w:rtl/>
        </w:rPr>
      </w:pPr>
      <w:r>
        <w:rPr>
          <w:rFonts w:asciiTheme="minorBidi" w:hAnsiTheme="minorBidi" w:hint="cs"/>
          <w:sz w:val="28"/>
          <w:szCs w:val="28"/>
          <w:rtl/>
        </w:rPr>
        <w:t xml:space="preserve"> </w:t>
      </w:r>
    </w:p>
    <w:p w:rsidR="005C7EA7" w:rsidRPr="00194320" w:rsidRDefault="005C7EA7" w:rsidP="005C7EA7">
      <w:pPr>
        <w:bidi/>
        <w:jc w:val="both"/>
        <w:rPr>
          <w:rFonts w:asciiTheme="minorBidi" w:hAnsiTheme="minorBidi"/>
          <w:sz w:val="28"/>
          <w:szCs w:val="28"/>
          <w:rtl/>
        </w:rPr>
      </w:pPr>
    </w:p>
    <w:p w:rsidR="005C7EA7" w:rsidRPr="004617A6" w:rsidRDefault="005C7EA7" w:rsidP="005C7EA7">
      <w:pPr>
        <w:bidi/>
        <w:jc w:val="both"/>
        <w:rPr>
          <w:rFonts w:cs="Arabic Transparent"/>
          <w:b/>
          <w:bCs/>
          <w:sz w:val="40"/>
          <w:szCs w:val="40"/>
          <w:rtl/>
        </w:rPr>
      </w:pPr>
    </w:p>
    <w:p w:rsidR="005C7EA7" w:rsidRDefault="005C7EA7" w:rsidP="005C7EA7">
      <w:pPr>
        <w:bidi/>
        <w:jc w:val="center"/>
        <w:rPr>
          <w:rFonts w:cs="Arabic Transparent"/>
          <w:sz w:val="40"/>
          <w:szCs w:val="40"/>
          <w:rtl/>
        </w:rPr>
      </w:pPr>
    </w:p>
    <w:p w:rsidR="005C7EA7" w:rsidRDefault="005C7EA7" w:rsidP="005C7EA7">
      <w:pPr>
        <w:bidi/>
        <w:jc w:val="both"/>
        <w:rPr>
          <w:rFonts w:cs="Arabic Transparent"/>
          <w:sz w:val="40"/>
          <w:szCs w:val="40"/>
          <w:rtl/>
        </w:rPr>
      </w:pPr>
    </w:p>
    <w:p w:rsidR="005C7EA7" w:rsidRDefault="005C7EA7" w:rsidP="005C7EA7">
      <w:pPr>
        <w:bidi/>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Default="005C7EA7" w:rsidP="005C7EA7">
      <w:pPr>
        <w:jc w:val="both"/>
        <w:rPr>
          <w:rFonts w:cs="Arabic Transparent"/>
          <w:sz w:val="40"/>
          <w:szCs w:val="40"/>
          <w:rtl/>
        </w:rPr>
      </w:pPr>
    </w:p>
    <w:p w:rsidR="005C7EA7" w:rsidRPr="00694552" w:rsidRDefault="005C7EA7" w:rsidP="005C7EA7">
      <w:pPr>
        <w:jc w:val="both"/>
        <w:rPr>
          <w:rFonts w:cs="Arabic Transparent"/>
          <w:sz w:val="40"/>
          <w:szCs w:val="40"/>
        </w:rPr>
      </w:pPr>
    </w:p>
    <w:p w:rsidR="005C7EA7" w:rsidRPr="005C7EA7" w:rsidRDefault="005C7EA7" w:rsidP="00FB6781">
      <w:pPr>
        <w:autoSpaceDE w:val="0"/>
        <w:autoSpaceDN w:val="0"/>
        <w:bidi/>
        <w:adjustRightInd w:val="0"/>
        <w:spacing w:after="0" w:line="360" w:lineRule="auto"/>
        <w:ind w:left="-1"/>
        <w:jc w:val="center"/>
        <w:rPr>
          <w:rFonts w:asciiTheme="majorBidi" w:hAnsiTheme="majorBidi" w:cs="Arabic Transparent"/>
          <w:b/>
          <w:bCs/>
          <w:sz w:val="28"/>
          <w:szCs w:val="28"/>
          <w:rtl/>
        </w:rPr>
        <w:sectPr w:rsidR="005C7EA7" w:rsidRPr="005C7EA7" w:rsidSect="00051D31">
          <w:headerReference w:type="default" r:id="rId12"/>
          <w:pgSz w:w="11907" w:h="16840" w:code="9"/>
          <w:pgMar w:top="1418" w:right="1985" w:bottom="1418" w:left="1418" w:header="720" w:footer="720" w:gutter="0"/>
          <w:pgNumType w:fmt="arabicAbjad" w:start="2"/>
          <w:cols w:space="720"/>
          <w:docGrid w:linePitch="360"/>
        </w:sectPr>
      </w:pPr>
    </w:p>
    <w:p w:rsidR="004D3011" w:rsidRDefault="004D3011" w:rsidP="00FB6781">
      <w:pPr>
        <w:autoSpaceDE w:val="0"/>
        <w:autoSpaceDN w:val="0"/>
        <w:bidi/>
        <w:adjustRightInd w:val="0"/>
        <w:spacing w:after="0" w:line="360" w:lineRule="auto"/>
        <w:ind w:left="-1"/>
        <w:jc w:val="center"/>
        <w:rPr>
          <w:rFonts w:asciiTheme="majorBidi" w:hAnsiTheme="majorBidi" w:cs="Arabic Transparent"/>
          <w:b/>
          <w:bCs/>
          <w:sz w:val="28"/>
          <w:szCs w:val="28"/>
          <w:rtl/>
        </w:rPr>
      </w:pPr>
      <w:r>
        <w:rPr>
          <w:rFonts w:asciiTheme="majorBidi" w:hAnsiTheme="majorBidi" w:cs="Arabic Transparent" w:hint="cs"/>
          <w:b/>
          <w:bCs/>
          <w:sz w:val="28"/>
          <w:szCs w:val="28"/>
          <w:rtl/>
        </w:rPr>
        <w:t>بسم الله الرحمن الرحيم</w:t>
      </w:r>
    </w:p>
    <w:p w:rsidR="007F210C" w:rsidRPr="00790560" w:rsidRDefault="00B66BC1" w:rsidP="004D3011">
      <w:pPr>
        <w:autoSpaceDE w:val="0"/>
        <w:autoSpaceDN w:val="0"/>
        <w:bidi/>
        <w:adjustRightInd w:val="0"/>
        <w:spacing w:after="0" w:line="360" w:lineRule="auto"/>
        <w:ind w:left="113"/>
        <w:jc w:val="center"/>
        <w:rPr>
          <w:rFonts w:asciiTheme="majorBidi" w:hAnsiTheme="majorBidi" w:cs="Arabic Transparent"/>
          <w:b/>
          <w:bCs/>
          <w:sz w:val="28"/>
          <w:szCs w:val="28"/>
          <w:rtl/>
        </w:rPr>
      </w:pPr>
      <w:r w:rsidRPr="00790560">
        <w:rPr>
          <w:rFonts w:asciiTheme="majorBidi" w:hAnsiTheme="majorBidi" w:cs="Arabic Transparent" w:hint="cs"/>
          <w:b/>
          <w:bCs/>
          <w:sz w:val="28"/>
          <w:szCs w:val="28"/>
          <w:rtl/>
        </w:rPr>
        <w:t>المقدمة</w:t>
      </w:r>
    </w:p>
    <w:p w:rsidR="00B66BC1" w:rsidRPr="00790560" w:rsidRDefault="00B66BC1" w:rsidP="00B24414">
      <w:pPr>
        <w:spacing w:after="0" w:line="360" w:lineRule="auto"/>
        <w:ind w:left="-142" w:firstLine="142"/>
        <w:jc w:val="right"/>
        <w:rPr>
          <w:rFonts w:asciiTheme="majorBidi" w:hAnsiTheme="majorBidi" w:cs="Arabic Transparent"/>
          <w:sz w:val="28"/>
          <w:szCs w:val="28"/>
        </w:rPr>
      </w:pPr>
      <w:r w:rsidRPr="00790560">
        <w:rPr>
          <w:rFonts w:asciiTheme="majorBidi" w:hAnsiTheme="majorBidi" w:cs="Arabic Transparent" w:hint="cs"/>
          <w:b/>
          <w:bCs/>
          <w:sz w:val="28"/>
          <w:szCs w:val="28"/>
          <w:rtl/>
        </w:rPr>
        <w:t xml:space="preserve">  </w:t>
      </w:r>
      <w:r w:rsidRPr="00790560">
        <w:rPr>
          <w:rFonts w:asciiTheme="majorBidi" w:hAnsiTheme="majorBidi" w:cs="Arabic Transparent" w:hint="cs"/>
          <w:sz w:val="28"/>
          <w:szCs w:val="28"/>
          <w:rtl/>
        </w:rPr>
        <w:t>الحمد لله رب العالمين، والصلاة والسلام على سيد ال</w:t>
      </w:r>
      <w:r w:rsidR="00B24414">
        <w:rPr>
          <w:rFonts w:asciiTheme="majorBidi" w:hAnsiTheme="majorBidi" w:cs="Arabic Transparent" w:hint="cs"/>
          <w:sz w:val="28"/>
          <w:szCs w:val="28"/>
          <w:rtl/>
        </w:rPr>
        <w:t xml:space="preserve">أنبياء والمرسلين، وصفوة الله من </w:t>
      </w:r>
      <w:r w:rsidRPr="00790560">
        <w:rPr>
          <w:rFonts w:asciiTheme="majorBidi" w:hAnsiTheme="majorBidi" w:cs="Arabic Transparent" w:hint="cs"/>
          <w:sz w:val="28"/>
          <w:szCs w:val="28"/>
          <w:rtl/>
        </w:rPr>
        <w:t>خلقه أجمعين، ورضي عن صحاب</w:t>
      </w:r>
      <w:r w:rsidR="002A3DA7" w:rsidRPr="00790560">
        <w:rPr>
          <w:rFonts w:asciiTheme="majorBidi" w:hAnsiTheme="majorBidi" w:cs="Arabic Transparent" w:hint="cs"/>
          <w:sz w:val="28"/>
          <w:szCs w:val="28"/>
          <w:rtl/>
        </w:rPr>
        <w:t>ت</w:t>
      </w:r>
      <w:r w:rsidRPr="00790560">
        <w:rPr>
          <w:rFonts w:asciiTheme="majorBidi" w:hAnsiTheme="majorBidi" w:cs="Arabic Transparent" w:hint="cs"/>
          <w:sz w:val="28"/>
          <w:szCs w:val="28"/>
          <w:rtl/>
        </w:rPr>
        <w:t>ة أجمعين ومن تبعهم بإحسان إلى يوم الدين.</w:t>
      </w:r>
    </w:p>
    <w:p w:rsidR="00B66BC1" w:rsidRPr="00790560" w:rsidRDefault="00B66BC1" w:rsidP="00033330">
      <w:pPr>
        <w:spacing w:after="0" w:line="360" w:lineRule="auto"/>
        <w:jc w:val="right"/>
        <w:rPr>
          <w:rFonts w:asciiTheme="majorBidi" w:hAnsiTheme="majorBidi" w:cs="Arabic Transparent"/>
          <w:sz w:val="28"/>
          <w:szCs w:val="28"/>
        </w:rPr>
      </w:pPr>
      <w:r w:rsidRPr="00790560">
        <w:rPr>
          <w:rFonts w:asciiTheme="majorBidi" w:hAnsiTheme="majorBidi" w:cs="Arabic Transparent" w:hint="cs"/>
          <w:sz w:val="28"/>
          <w:szCs w:val="28"/>
          <w:rtl/>
        </w:rPr>
        <w:t>أما بعد:</w:t>
      </w:r>
    </w:p>
    <w:p w:rsidR="003A3794" w:rsidRPr="00790560" w:rsidRDefault="00B66BC1" w:rsidP="00033330">
      <w:pPr>
        <w:bidi/>
        <w:spacing w:after="0" w:line="360" w:lineRule="auto"/>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فإن أشرف ما تضافرت </w:t>
      </w:r>
      <w:r w:rsidR="00B34DC4" w:rsidRPr="00790560">
        <w:rPr>
          <w:rFonts w:asciiTheme="majorBidi" w:hAnsiTheme="majorBidi" w:cs="Arabic Transparent" w:hint="cs"/>
          <w:sz w:val="28"/>
          <w:szCs w:val="28"/>
          <w:rtl/>
        </w:rPr>
        <w:t>عليه</w:t>
      </w:r>
      <w:r w:rsidRPr="00790560">
        <w:rPr>
          <w:rFonts w:asciiTheme="majorBidi" w:hAnsiTheme="majorBidi" w:cs="Arabic Transparent" w:hint="cs"/>
          <w:sz w:val="28"/>
          <w:szCs w:val="28"/>
          <w:rtl/>
        </w:rPr>
        <w:t xml:space="preserve"> الجهود، و</w:t>
      </w:r>
      <w:r w:rsidR="00C67555">
        <w:rPr>
          <w:rFonts w:asciiTheme="majorBidi" w:hAnsiTheme="majorBidi" w:cs="Arabic Transparent" w:hint="cs"/>
          <w:sz w:val="28"/>
          <w:szCs w:val="28"/>
          <w:rtl/>
        </w:rPr>
        <w:t>ُ</w:t>
      </w:r>
      <w:r w:rsidR="003A3794" w:rsidRPr="00790560">
        <w:rPr>
          <w:rFonts w:asciiTheme="majorBidi" w:hAnsiTheme="majorBidi" w:cs="Arabic Transparent" w:hint="cs"/>
          <w:sz w:val="28"/>
          <w:szCs w:val="28"/>
          <w:rtl/>
        </w:rPr>
        <w:t>صرفت فيه الهمم والعزائم</w:t>
      </w:r>
      <w:r w:rsidRPr="00790560">
        <w:rPr>
          <w:rFonts w:asciiTheme="majorBidi" w:hAnsiTheme="majorBidi" w:cs="Arabic Transparent" w:hint="cs"/>
          <w:sz w:val="28"/>
          <w:szCs w:val="28"/>
          <w:rtl/>
        </w:rPr>
        <w:t xml:space="preserve">، هو العلم بكتاب الله - تعالى </w:t>
      </w:r>
      <w:r w:rsidRPr="00790560">
        <w:rPr>
          <w:rFonts w:asciiTheme="majorBidi" w:hAnsiTheme="majorBidi" w:cs="Arabic Transparent"/>
          <w:sz w:val="28"/>
          <w:szCs w:val="28"/>
          <w:rtl/>
        </w:rPr>
        <w:t>–</w:t>
      </w:r>
      <w:r w:rsidR="003A3794" w:rsidRPr="00790560">
        <w:rPr>
          <w:rFonts w:asciiTheme="majorBidi" w:hAnsiTheme="majorBidi" w:cs="Arabic Transparent" w:hint="cs"/>
          <w:sz w:val="28"/>
          <w:szCs w:val="28"/>
          <w:rtl/>
        </w:rPr>
        <w:t xml:space="preserve"> وفهم آياته، وقد تسابقت همم</w:t>
      </w:r>
      <w:r w:rsidRPr="00790560">
        <w:rPr>
          <w:rFonts w:asciiTheme="majorBidi" w:hAnsiTheme="majorBidi" w:cs="Arabic Transparent" w:hint="cs"/>
          <w:sz w:val="28"/>
          <w:szCs w:val="28"/>
          <w:rtl/>
        </w:rPr>
        <w:t xml:space="preserve"> المفسرين في القديم </w:t>
      </w:r>
      <w:r w:rsidR="00C67555">
        <w:rPr>
          <w:rFonts w:asciiTheme="majorBidi" w:hAnsiTheme="majorBidi" w:cs="Arabic Transparent" w:hint="cs"/>
          <w:sz w:val="28"/>
          <w:szCs w:val="28"/>
          <w:rtl/>
        </w:rPr>
        <w:t>و</w:t>
      </w:r>
      <w:r w:rsidR="00B24414">
        <w:rPr>
          <w:rFonts w:asciiTheme="majorBidi" w:hAnsiTheme="majorBidi" w:cs="Arabic Transparent" w:hint="cs"/>
          <w:sz w:val="28"/>
          <w:szCs w:val="28"/>
          <w:rtl/>
        </w:rPr>
        <w:t>الحديث للكشف عن معانيه</w:t>
      </w:r>
      <w:r w:rsidR="003A3794" w:rsidRPr="00790560">
        <w:rPr>
          <w:rFonts w:asciiTheme="majorBidi" w:hAnsiTheme="majorBidi" w:cs="Arabic Transparent" w:hint="cs"/>
          <w:sz w:val="28"/>
          <w:szCs w:val="28"/>
          <w:rtl/>
        </w:rPr>
        <w:t xml:space="preserve"> وتقريب خطابه للطالبين، فأثمرت جهودهم نتاجات علمية ثرية يصعب حصرها . </w:t>
      </w:r>
    </w:p>
    <w:p w:rsidR="00052D48" w:rsidRPr="00790560" w:rsidRDefault="0082242C" w:rsidP="00033330">
      <w:pPr>
        <w:bidi/>
        <w:spacing w:after="0" w:line="360" w:lineRule="auto"/>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 xml:space="preserve"> </w:t>
      </w:r>
      <w:r w:rsidR="00AB4EC8" w:rsidRPr="00790560">
        <w:rPr>
          <w:rFonts w:asciiTheme="minorBidi" w:hAnsiTheme="minorBidi" w:cs="Arabic Transparent" w:hint="cs"/>
          <w:color w:val="000000" w:themeColor="text1"/>
          <w:sz w:val="28"/>
          <w:szCs w:val="28"/>
          <w:rtl/>
        </w:rPr>
        <w:t xml:space="preserve"> فعلم</w:t>
      </w:r>
      <w:r w:rsidRPr="00790560">
        <w:rPr>
          <w:rFonts w:asciiTheme="minorBidi" w:hAnsiTheme="minorBidi" w:cs="Arabic Transparent"/>
          <w:color w:val="000000" w:themeColor="text1"/>
          <w:sz w:val="28"/>
          <w:szCs w:val="28"/>
          <w:rtl/>
        </w:rPr>
        <w:t xml:space="preserve"> التفسير تزداد </w:t>
      </w:r>
      <w:r w:rsidR="00AB4EC8" w:rsidRPr="00790560">
        <w:rPr>
          <w:rFonts w:asciiTheme="minorBidi" w:hAnsiTheme="minorBidi" w:cs="Arabic Transparent" w:hint="cs"/>
          <w:color w:val="000000" w:themeColor="text1"/>
          <w:sz w:val="28"/>
          <w:szCs w:val="28"/>
          <w:rtl/>
        </w:rPr>
        <w:t xml:space="preserve">فيه </w:t>
      </w:r>
      <w:r w:rsidRPr="00790560">
        <w:rPr>
          <w:rFonts w:asciiTheme="minorBidi" w:hAnsiTheme="minorBidi" w:cs="Arabic Transparent"/>
          <w:color w:val="000000" w:themeColor="text1"/>
          <w:sz w:val="28"/>
          <w:szCs w:val="28"/>
          <w:rtl/>
        </w:rPr>
        <w:t>المصنفات في كل زمان</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وتتنوع مناهج الكتابة فيه وتتجَدَّد بحسب حاجة الناس وأحوالهم, وقد أدرك أهل العل</w:t>
      </w:r>
      <w:r w:rsidR="00B24414">
        <w:rPr>
          <w:rFonts w:asciiTheme="minorBidi" w:hAnsiTheme="minorBidi" w:cs="Arabic Transparent"/>
          <w:color w:val="000000" w:themeColor="text1"/>
          <w:sz w:val="28"/>
          <w:szCs w:val="28"/>
          <w:rtl/>
        </w:rPr>
        <w:t>م به واجب الجيل عليهم في كل عصر</w:t>
      </w:r>
      <w:r w:rsidRPr="00790560">
        <w:rPr>
          <w:rFonts w:asciiTheme="minorBidi" w:hAnsiTheme="minorBidi" w:cs="Arabic Transparent"/>
          <w:color w:val="000000" w:themeColor="text1"/>
          <w:sz w:val="28"/>
          <w:szCs w:val="28"/>
          <w:rtl/>
        </w:rPr>
        <w:t xml:space="preserve"> فقربوه إليهم لفظاً ومعنىً, وسلكوا لذلك كُلَّ سبيل قولاً وفعلاً, فأحسنوا وأطابوا, وكان من مسالكهم في ذلك: الاختصار. والذي يتمثل غرضه الأسمى في</w:t>
      </w: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تقريب العلوم وتسهيلها</w:t>
      </w:r>
      <w:r w:rsidR="00B24414">
        <w:rPr>
          <w:rFonts w:asciiTheme="minorBidi" w:hAnsiTheme="minorBidi" w:cs="Arabic Transparent" w:hint="cs"/>
          <w:color w:val="000000" w:themeColor="text1"/>
          <w:sz w:val="28"/>
          <w:szCs w:val="28"/>
          <w:rtl/>
        </w:rPr>
        <w:t xml:space="preserve"> </w:t>
      </w:r>
      <w:r w:rsidR="00CF0C28" w:rsidRPr="00790560">
        <w:rPr>
          <w:rFonts w:asciiTheme="minorBidi" w:hAnsiTheme="minorBidi" w:cs="Arabic Transparent" w:hint="cs"/>
          <w:color w:val="000000" w:themeColor="text1"/>
          <w:sz w:val="28"/>
          <w:szCs w:val="28"/>
          <w:rtl/>
        </w:rPr>
        <w:t>وتنقيتها من الشاذ والدخيل.</w:t>
      </w:r>
      <w:r w:rsidR="00052D48" w:rsidRPr="00790560">
        <w:rPr>
          <w:rFonts w:asciiTheme="minorBidi" w:hAnsiTheme="minorBidi" w:cs="Arabic Transparent" w:hint="cs"/>
          <w:color w:val="000000" w:themeColor="text1"/>
          <w:sz w:val="28"/>
          <w:szCs w:val="28"/>
          <w:rtl/>
        </w:rPr>
        <w:t xml:space="preserve">  </w:t>
      </w:r>
    </w:p>
    <w:p w:rsidR="00C67555" w:rsidRDefault="00052D48" w:rsidP="00033330">
      <w:pPr>
        <w:bidi/>
        <w:spacing w:after="0" w:line="360" w:lineRule="auto"/>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 xml:space="preserve">ولئن كان الاختصار منهجاً معروفاً في كافة العلوم, فإنه في علم التفسير أشد ظهوراً وانتشاراً ولعل </w:t>
      </w:r>
      <w:r w:rsidRPr="00790560">
        <w:rPr>
          <w:rFonts w:asciiTheme="minorBidi" w:hAnsiTheme="minorBidi" w:cs="Arabic Transparent" w:hint="cs"/>
          <w:color w:val="000000" w:themeColor="text1"/>
          <w:sz w:val="28"/>
          <w:szCs w:val="28"/>
          <w:rtl/>
        </w:rPr>
        <w:t xml:space="preserve">ذلك يرجع إلى </w:t>
      </w:r>
      <w:r w:rsidRPr="00790560">
        <w:rPr>
          <w:rFonts w:asciiTheme="minorBidi" w:hAnsiTheme="minorBidi" w:cs="Arabic Transparent"/>
          <w:color w:val="000000" w:themeColor="text1"/>
          <w:sz w:val="28"/>
          <w:szCs w:val="28"/>
          <w:rtl/>
        </w:rPr>
        <w:t xml:space="preserve">طبيعة علم التفسير من القابلية للتوسع, وبسط الكلام, ومَدِّ المعاني, ما يدعو العلماء </w:t>
      </w:r>
      <w:r w:rsidRPr="00790560">
        <w:rPr>
          <w:rFonts w:asciiTheme="minorBidi" w:hAnsiTheme="minorBidi" w:cs="Arabic Transparent" w:hint="cs"/>
          <w:color w:val="000000" w:themeColor="text1"/>
          <w:sz w:val="28"/>
          <w:szCs w:val="28"/>
          <w:rtl/>
        </w:rPr>
        <w:t>الى تجريد كتب التفسير مما علق بها، من زوائد عن حد التفس</w:t>
      </w:r>
      <w:r w:rsidR="00C67555">
        <w:rPr>
          <w:rFonts w:asciiTheme="minorBidi" w:hAnsiTheme="minorBidi" w:cs="Arabic Transparent" w:hint="cs"/>
          <w:color w:val="000000" w:themeColor="text1"/>
          <w:sz w:val="28"/>
          <w:szCs w:val="28"/>
          <w:rtl/>
        </w:rPr>
        <w:t>ير</w:t>
      </w:r>
      <w:r w:rsidRPr="00790560">
        <w:rPr>
          <w:rFonts w:asciiTheme="minorBidi" w:hAnsiTheme="minorBidi" w:cs="Arabic Transparent" w:hint="cs"/>
          <w:color w:val="000000" w:themeColor="text1"/>
          <w:sz w:val="28"/>
          <w:szCs w:val="28"/>
          <w:rtl/>
        </w:rPr>
        <w:t xml:space="preserve"> واستبعاد ما لا حاجة إليه من تلك الزيادات التي يمكن الاستغناء عنها في عصرنا. </w:t>
      </w:r>
    </w:p>
    <w:p w:rsidR="00C67555" w:rsidRDefault="00C67555" w:rsidP="00033330">
      <w:pPr>
        <w:bidi/>
        <w:spacing w:after="0" w:line="360" w:lineRule="auto"/>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   </w:t>
      </w:r>
    </w:p>
    <w:p w:rsidR="00B34DC4" w:rsidRPr="00790560" w:rsidRDefault="00C67555" w:rsidP="00033330">
      <w:pPr>
        <w:bidi/>
        <w:spacing w:after="0" w:line="360" w:lineRule="auto"/>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   </w:t>
      </w:r>
      <w:r w:rsidR="00052D48" w:rsidRPr="00790560">
        <w:rPr>
          <w:rFonts w:asciiTheme="minorBidi" w:hAnsiTheme="minorBidi" w:cs="Arabic Transparent" w:hint="cs"/>
          <w:color w:val="000000" w:themeColor="text1"/>
          <w:sz w:val="28"/>
          <w:szCs w:val="28"/>
          <w:rtl/>
        </w:rPr>
        <w:t xml:space="preserve">من أجل ذلك كانت الحاجة ماسة إلى اختصار كثير من كتب التفسير، وتقديمها بصورة سهلة مختصرة خالية من التعقيدات اللغوية والنحوية، والخلافات الفقهية، والروايات الضعيفة والموضوعة الخ. </w:t>
      </w:r>
    </w:p>
    <w:p w:rsidR="00B37C55" w:rsidRDefault="00B34DC4" w:rsidP="00B37C55">
      <w:pPr>
        <w:bidi/>
        <w:spacing w:after="0" w:line="360" w:lineRule="auto"/>
        <w:jc w:val="both"/>
        <w:rPr>
          <w:rFonts w:cs="Arabic Transparent"/>
          <w:sz w:val="28"/>
          <w:szCs w:val="28"/>
          <w:rtl/>
        </w:rPr>
      </w:pPr>
      <w:r w:rsidRPr="00790560">
        <w:rPr>
          <w:rFonts w:asciiTheme="minorBidi" w:hAnsiTheme="minorBidi" w:cs="Arabic Transparent" w:hint="cs"/>
          <w:color w:val="000000" w:themeColor="text1"/>
          <w:sz w:val="28"/>
          <w:szCs w:val="28"/>
          <w:rtl/>
        </w:rPr>
        <w:t xml:space="preserve">   ولكي</w:t>
      </w:r>
      <w:r w:rsidR="00052D48" w:rsidRPr="00790560">
        <w:rPr>
          <w:rFonts w:asciiTheme="minorBidi" w:hAnsiTheme="minorBidi" w:cs="Arabic Transparent" w:hint="cs"/>
          <w:color w:val="000000" w:themeColor="text1"/>
          <w:sz w:val="28"/>
          <w:szCs w:val="28"/>
          <w:rtl/>
        </w:rPr>
        <w:t xml:space="preserve"> تتحقق فوائد الاختصار، ويصيب صاحبه غرضه منه وينتفع الناس به، فلا سبيل للوصول إلى ذلك إلا باتباع أصول منهجية علمية يسير عليها المختصِر، وتعصمه من الاعتداء على كتب الأسلاف، وتسد حاجة قائمة عند الناس في عصرنا، </w:t>
      </w:r>
      <w:r w:rsidR="00052D48" w:rsidRPr="00790560">
        <w:rPr>
          <w:rFonts w:asciiTheme="minorBidi" w:hAnsiTheme="minorBidi" w:cs="Arabic Transparent"/>
          <w:color w:val="000000" w:themeColor="text1"/>
          <w:sz w:val="28"/>
          <w:szCs w:val="28"/>
          <w:rtl/>
        </w:rPr>
        <w:t>فالمختص</w:t>
      </w:r>
      <w:r w:rsidR="00C67555">
        <w:rPr>
          <w:rFonts w:asciiTheme="minorBidi" w:hAnsiTheme="minorBidi" w:cs="Arabic Transparent" w:hint="cs"/>
          <w:color w:val="000000" w:themeColor="text1"/>
          <w:sz w:val="28"/>
          <w:szCs w:val="28"/>
          <w:rtl/>
        </w:rPr>
        <w:t>ِ</w:t>
      </w:r>
      <w:r w:rsidR="00052D48" w:rsidRPr="00790560">
        <w:rPr>
          <w:rFonts w:asciiTheme="minorBidi" w:hAnsiTheme="minorBidi" w:cs="Arabic Transparent"/>
          <w:color w:val="000000" w:themeColor="text1"/>
          <w:sz w:val="28"/>
          <w:szCs w:val="28"/>
          <w:rtl/>
        </w:rPr>
        <w:t>ر هو بمثابة غواص ماهر يلتقط الدرر، ويحاول أن ينتزع</w:t>
      </w:r>
      <w:r w:rsidR="0044737B" w:rsidRPr="00790560">
        <w:rPr>
          <w:rFonts w:asciiTheme="minorBidi" w:hAnsiTheme="minorBidi" w:cs="Arabic Transparent" w:hint="cs"/>
          <w:color w:val="000000" w:themeColor="text1"/>
          <w:sz w:val="28"/>
          <w:szCs w:val="28"/>
          <w:rtl/>
        </w:rPr>
        <w:t>ها</w:t>
      </w:r>
      <w:r w:rsidR="00052D48" w:rsidRPr="00790560">
        <w:rPr>
          <w:rFonts w:asciiTheme="minorBidi" w:hAnsiTheme="minorBidi" w:cs="Arabic Transparent"/>
          <w:color w:val="000000" w:themeColor="text1"/>
          <w:sz w:val="28"/>
          <w:szCs w:val="28"/>
          <w:rtl/>
        </w:rPr>
        <w:t xml:space="preserve"> من أعماق الأسفار الكبيرة ليضعها</w:t>
      </w:r>
      <w:r w:rsidR="00CD4139" w:rsidRPr="00790560">
        <w:rPr>
          <w:rFonts w:asciiTheme="minorBidi" w:hAnsiTheme="minorBidi" w:cs="Arabic Transparent"/>
          <w:color w:val="000000" w:themeColor="text1"/>
          <w:sz w:val="28"/>
          <w:szCs w:val="28"/>
          <w:rtl/>
        </w:rPr>
        <w:t xml:space="preserve"> بين يدي طلبة العلم سهلة ميسورة</w:t>
      </w:r>
      <w:r w:rsidR="00052D48" w:rsidRPr="00790560">
        <w:rPr>
          <w:rFonts w:asciiTheme="minorBidi" w:hAnsiTheme="minorBidi" w:cs="Arabic Transparent"/>
          <w:color w:val="000000" w:themeColor="text1"/>
          <w:sz w:val="28"/>
          <w:szCs w:val="28"/>
          <w:rtl/>
        </w:rPr>
        <w:t xml:space="preserve"> مصوغة بعبارة المصنف أو تكاد</w:t>
      </w:r>
      <w:r w:rsidR="00052D48" w:rsidRPr="00790560">
        <w:rPr>
          <w:rFonts w:asciiTheme="minorBidi" w:hAnsiTheme="minorBidi" w:cs="Arabic Transparent" w:hint="cs"/>
          <w:color w:val="000000" w:themeColor="text1"/>
          <w:sz w:val="28"/>
          <w:szCs w:val="28"/>
          <w:rtl/>
        </w:rPr>
        <w:t>،</w:t>
      </w:r>
      <w:r w:rsidR="00052D48" w:rsidRPr="00790560">
        <w:rPr>
          <w:rFonts w:asciiTheme="minorBidi" w:hAnsiTheme="minorBidi" w:cs="Arabic Transparent"/>
          <w:color w:val="000000" w:themeColor="text1"/>
          <w:sz w:val="28"/>
          <w:szCs w:val="28"/>
          <w:rtl/>
        </w:rPr>
        <w:t xml:space="preserve"> مما يعطي ال</w:t>
      </w:r>
      <w:r w:rsidR="00C67555">
        <w:rPr>
          <w:rFonts w:asciiTheme="minorBidi" w:hAnsiTheme="minorBidi" w:cs="Arabic Transparent"/>
          <w:color w:val="000000" w:themeColor="text1"/>
          <w:sz w:val="28"/>
          <w:szCs w:val="28"/>
          <w:rtl/>
        </w:rPr>
        <w:t>قارئ الثقة الكاملة بأن ما يقرأه</w:t>
      </w:r>
      <w:r w:rsidR="00C67555">
        <w:rPr>
          <w:rFonts w:asciiTheme="minorBidi" w:hAnsiTheme="minorBidi" w:cs="Arabic Transparent" w:hint="cs"/>
          <w:color w:val="000000" w:themeColor="text1"/>
          <w:sz w:val="28"/>
          <w:szCs w:val="28"/>
          <w:rtl/>
        </w:rPr>
        <w:t xml:space="preserve"> </w:t>
      </w:r>
      <w:r w:rsidR="00052D48" w:rsidRPr="00790560">
        <w:rPr>
          <w:rFonts w:asciiTheme="minorBidi" w:hAnsiTheme="minorBidi" w:cs="Arabic Transparent"/>
          <w:color w:val="000000" w:themeColor="text1"/>
          <w:sz w:val="28"/>
          <w:szCs w:val="28"/>
          <w:rtl/>
        </w:rPr>
        <w:t>هو أصيل وحديث في نفس الوقت</w:t>
      </w:r>
      <w:r w:rsidRPr="00790560">
        <w:rPr>
          <w:rFonts w:asciiTheme="minorBidi" w:hAnsiTheme="minorBidi" w:cs="Arabic Transparent" w:hint="cs"/>
          <w:color w:val="000000" w:themeColor="text1"/>
          <w:sz w:val="28"/>
          <w:szCs w:val="28"/>
          <w:rtl/>
        </w:rPr>
        <w:t>،</w:t>
      </w:r>
      <w:r w:rsidR="00B24414">
        <w:rPr>
          <w:rFonts w:asciiTheme="minorBidi" w:hAnsiTheme="minorBidi" w:cs="Arabic Transparent"/>
          <w:color w:val="000000" w:themeColor="text1"/>
          <w:sz w:val="28"/>
          <w:szCs w:val="28"/>
          <w:rtl/>
        </w:rPr>
        <w:t xml:space="preserve"> أصيل في مصدره ومنبعه</w:t>
      </w:r>
      <w:r w:rsidR="00052D48" w:rsidRPr="00790560">
        <w:rPr>
          <w:rFonts w:asciiTheme="minorBidi" w:hAnsiTheme="minorBidi" w:cs="Arabic Transparent"/>
          <w:color w:val="000000" w:themeColor="text1"/>
          <w:sz w:val="28"/>
          <w:szCs w:val="28"/>
          <w:rtl/>
        </w:rPr>
        <w:t xml:space="preserve"> وحديث في</w:t>
      </w:r>
      <w:r w:rsidR="008649D9">
        <w:rPr>
          <w:rFonts w:asciiTheme="minorBidi" w:hAnsiTheme="minorBidi" w:cs="Arabic Transparent" w:hint="cs"/>
          <w:color w:val="000000" w:themeColor="text1"/>
          <w:sz w:val="28"/>
          <w:szCs w:val="28"/>
          <w:rtl/>
        </w:rPr>
        <w:t xml:space="preserve"> </w:t>
      </w:r>
      <w:r w:rsidR="00052D48" w:rsidRPr="00790560">
        <w:rPr>
          <w:rFonts w:asciiTheme="minorBidi" w:hAnsiTheme="minorBidi" w:cs="Arabic Transparent"/>
          <w:color w:val="000000" w:themeColor="text1"/>
          <w:sz w:val="28"/>
          <w:szCs w:val="28"/>
          <w:rtl/>
        </w:rPr>
        <w:t>عرضه ووضوحه</w:t>
      </w:r>
      <w:r w:rsidR="000A292E">
        <w:rPr>
          <w:rFonts w:asciiTheme="minorBidi" w:hAnsiTheme="minorBidi" w:cs="Arabic Transparent" w:hint="cs"/>
          <w:color w:val="000000"/>
          <w:sz w:val="28"/>
          <w:szCs w:val="28"/>
          <w:rtl/>
        </w:rPr>
        <w:t>.</w:t>
      </w:r>
      <w:r w:rsidR="000A292E">
        <w:rPr>
          <w:rFonts w:cs="Arabic Transparent" w:hint="cs"/>
          <w:sz w:val="28"/>
          <w:szCs w:val="28"/>
          <w:rtl/>
        </w:rPr>
        <w:t xml:space="preserve"> </w:t>
      </w:r>
      <w:r w:rsidR="00B24414">
        <w:rPr>
          <w:rFonts w:cs="Arabic Transparent" w:hint="cs"/>
          <w:sz w:val="28"/>
          <w:szCs w:val="28"/>
          <w:rtl/>
        </w:rPr>
        <w:t xml:space="preserve">     </w:t>
      </w:r>
    </w:p>
    <w:p w:rsidR="000A292E" w:rsidRPr="00F62E5E" w:rsidRDefault="00B37C55" w:rsidP="000F63E2">
      <w:pPr>
        <w:bidi/>
        <w:spacing w:after="0" w:line="360" w:lineRule="auto"/>
        <w:jc w:val="both"/>
        <w:rPr>
          <w:rFonts w:cs="Arabic Transparent"/>
          <w:sz w:val="28"/>
          <w:szCs w:val="28"/>
          <w:rtl/>
        </w:rPr>
      </w:pPr>
      <w:r>
        <w:rPr>
          <w:rFonts w:cs="Arabic Transparent" w:hint="cs"/>
          <w:sz w:val="28"/>
          <w:szCs w:val="28"/>
          <w:rtl/>
        </w:rPr>
        <w:t xml:space="preserve">  </w:t>
      </w:r>
      <w:r w:rsidR="00B24414">
        <w:rPr>
          <w:rFonts w:cs="Arabic Transparent" w:hint="cs"/>
          <w:sz w:val="28"/>
          <w:szCs w:val="28"/>
          <w:rtl/>
        </w:rPr>
        <w:t xml:space="preserve">وقد </w:t>
      </w:r>
      <w:r w:rsidR="000A292E">
        <w:rPr>
          <w:rFonts w:cs="Arabic Transparent" w:hint="cs"/>
          <w:sz w:val="28"/>
          <w:szCs w:val="28"/>
          <w:rtl/>
        </w:rPr>
        <w:t xml:space="preserve">اجتهد الباحث في وضع أصول وضوابط يطمح من خلالها </w:t>
      </w:r>
      <w:r w:rsidR="00C67555">
        <w:rPr>
          <w:rFonts w:cs="Arabic Transparent" w:hint="cs"/>
          <w:sz w:val="28"/>
          <w:szCs w:val="28"/>
          <w:rtl/>
        </w:rPr>
        <w:t xml:space="preserve">إلى </w:t>
      </w:r>
      <w:r w:rsidR="000A292E">
        <w:rPr>
          <w:rFonts w:cs="Arabic Transparent" w:hint="cs"/>
          <w:sz w:val="28"/>
          <w:szCs w:val="28"/>
          <w:rtl/>
        </w:rPr>
        <w:t xml:space="preserve">الوصول إلى مختصر </w:t>
      </w:r>
      <w:r w:rsidR="000F63E2">
        <w:rPr>
          <w:rFonts w:cs="Arabic Transparent" w:hint="cs"/>
          <w:sz w:val="28"/>
          <w:szCs w:val="28"/>
          <w:rtl/>
        </w:rPr>
        <w:t xml:space="preserve">   </w:t>
      </w:r>
      <w:r w:rsidR="000A292E">
        <w:rPr>
          <w:rFonts w:cs="Arabic Transparent" w:hint="cs"/>
          <w:sz w:val="28"/>
          <w:szCs w:val="28"/>
          <w:rtl/>
        </w:rPr>
        <w:t>للتفسير يحقق هذه الغاية</w:t>
      </w:r>
      <w:r w:rsidR="000A292E">
        <w:rPr>
          <w:rFonts w:asciiTheme="minorBidi" w:hAnsiTheme="minorBidi" w:cs="Arabic Transparent" w:hint="cs"/>
          <w:color w:val="000000"/>
          <w:sz w:val="28"/>
          <w:szCs w:val="28"/>
          <w:rtl/>
        </w:rPr>
        <w:t>.</w:t>
      </w:r>
      <w:r w:rsidR="00052D48" w:rsidRPr="00790560">
        <w:rPr>
          <w:rFonts w:asciiTheme="minorBidi" w:hAnsiTheme="minorBidi" w:cs="Arabic Transparent" w:hint="cs"/>
          <w:color w:val="000000"/>
          <w:sz w:val="28"/>
          <w:szCs w:val="28"/>
          <w:rtl/>
        </w:rPr>
        <w:t xml:space="preserve"> </w:t>
      </w:r>
    </w:p>
    <w:p w:rsidR="00B34DC4" w:rsidRPr="00790560" w:rsidRDefault="000A292E" w:rsidP="00226B4A">
      <w:pPr>
        <w:bidi/>
        <w:spacing w:after="0" w:line="360" w:lineRule="auto"/>
        <w:ind w:left="-1" w:right="-567" w:hanging="284"/>
        <w:jc w:val="both"/>
        <w:rPr>
          <w:rFonts w:cs="Arabic Transparent"/>
          <w:sz w:val="28"/>
          <w:szCs w:val="28"/>
          <w:rtl/>
        </w:rPr>
      </w:pPr>
      <w:r>
        <w:rPr>
          <w:rFonts w:asciiTheme="minorBidi" w:hAnsiTheme="minorBidi" w:cs="Arabic Transparent" w:hint="cs"/>
          <w:color w:val="000000"/>
          <w:sz w:val="28"/>
          <w:szCs w:val="28"/>
          <w:rtl/>
        </w:rPr>
        <w:lastRenderedPageBreak/>
        <w:t xml:space="preserve">   </w:t>
      </w:r>
      <w:r w:rsidR="00E01C96">
        <w:rPr>
          <w:rFonts w:asciiTheme="minorBidi" w:hAnsiTheme="minorBidi" w:cs="Arabic Transparent" w:hint="cs"/>
          <w:color w:val="000000"/>
          <w:sz w:val="28"/>
          <w:szCs w:val="28"/>
          <w:rtl/>
        </w:rPr>
        <w:t xml:space="preserve">    </w:t>
      </w:r>
      <w:r>
        <w:rPr>
          <w:rFonts w:asciiTheme="minorBidi" w:hAnsiTheme="minorBidi" w:cs="Arabic Transparent" w:hint="cs"/>
          <w:color w:val="000000"/>
          <w:sz w:val="28"/>
          <w:szCs w:val="28"/>
          <w:rtl/>
        </w:rPr>
        <w:t>و</w:t>
      </w:r>
      <w:r w:rsidR="00C67555">
        <w:rPr>
          <w:rFonts w:asciiTheme="minorBidi" w:hAnsiTheme="minorBidi" w:cs="Arabic Transparent" w:hint="cs"/>
          <w:color w:val="000000"/>
          <w:sz w:val="28"/>
          <w:szCs w:val="28"/>
          <w:rtl/>
        </w:rPr>
        <w:t>أ</w:t>
      </w:r>
      <w:r>
        <w:rPr>
          <w:rFonts w:asciiTheme="minorBidi" w:hAnsiTheme="minorBidi" w:cs="Arabic Transparent" w:hint="cs"/>
          <w:color w:val="000000"/>
          <w:sz w:val="28"/>
          <w:szCs w:val="28"/>
          <w:rtl/>
        </w:rPr>
        <w:t>ما</w:t>
      </w:r>
      <w:r w:rsidR="00052D48" w:rsidRPr="00790560">
        <w:rPr>
          <w:rFonts w:asciiTheme="minorBidi" w:hAnsiTheme="minorBidi" w:cs="Arabic Transparent" w:hint="cs"/>
          <w:color w:val="000000"/>
          <w:sz w:val="28"/>
          <w:szCs w:val="28"/>
          <w:rtl/>
        </w:rPr>
        <w:t xml:space="preserve"> </w:t>
      </w:r>
      <w:r w:rsidR="00FE0985">
        <w:rPr>
          <w:rFonts w:asciiTheme="minorBidi" w:hAnsiTheme="minorBidi" w:cs="Arabic Transparent" w:hint="cs"/>
          <w:color w:val="000000"/>
          <w:sz w:val="28"/>
          <w:szCs w:val="28"/>
          <w:rtl/>
        </w:rPr>
        <w:t xml:space="preserve">ما </w:t>
      </w:r>
      <w:r w:rsidR="00052D48" w:rsidRPr="00790560">
        <w:rPr>
          <w:rFonts w:asciiTheme="minorBidi" w:hAnsiTheme="minorBidi" w:cs="Arabic Transparent"/>
          <w:color w:val="000000"/>
          <w:sz w:val="28"/>
          <w:szCs w:val="28"/>
          <w:rtl/>
        </w:rPr>
        <w:t>نسمع</w:t>
      </w:r>
      <w:r>
        <w:rPr>
          <w:rFonts w:asciiTheme="minorBidi" w:hAnsiTheme="minorBidi" w:cs="Arabic Transparent" w:hint="cs"/>
          <w:color w:val="000000"/>
          <w:sz w:val="28"/>
          <w:szCs w:val="28"/>
          <w:rtl/>
        </w:rPr>
        <w:t>ه</w:t>
      </w:r>
      <w:r w:rsidR="00052D48" w:rsidRPr="00790560">
        <w:rPr>
          <w:rFonts w:asciiTheme="minorBidi" w:hAnsiTheme="minorBidi" w:cs="Arabic Transparent"/>
          <w:color w:val="000000"/>
          <w:sz w:val="28"/>
          <w:szCs w:val="28"/>
          <w:rtl/>
        </w:rPr>
        <w:t xml:space="preserve"> بين الحين والآخر </w:t>
      </w:r>
      <w:r>
        <w:rPr>
          <w:rFonts w:asciiTheme="minorBidi" w:hAnsiTheme="minorBidi" w:cs="Arabic Transparent" w:hint="cs"/>
          <w:color w:val="000000"/>
          <w:sz w:val="28"/>
          <w:szCs w:val="28"/>
          <w:rtl/>
        </w:rPr>
        <w:t xml:space="preserve">من </w:t>
      </w:r>
      <w:r w:rsidR="00052D48" w:rsidRPr="00790560">
        <w:rPr>
          <w:rFonts w:asciiTheme="minorBidi" w:hAnsiTheme="minorBidi" w:cs="Arabic Transparent"/>
          <w:color w:val="000000"/>
          <w:sz w:val="28"/>
          <w:szCs w:val="28"/>
          <w:rtl/>
        </w:rPr>
        <w:t xml:space="preserve">نقد للمختصرات المبثوثة في المكتبات، </w:t>
      </w:r>
      <w:r w:rsidR="00B34DC4" w:rsidRPr="00790560">
        <w:rPr>
          <w:rFonts w:asciiTheme="minorBidi" w:hAnsiTheme="minorBidi" w:cs="Arabic Transparent" w:hint="cs"/>
          <w:color w:val="000000"/>
          <w:sz w:val="28"/>
          <w:szCs w:val="28"/>
          <w:rtl/>
        </w:rPr>
        <w:t>و</w:t>
      </w:r>
      <w:r w:rsidR="00052D48" w:rsidRPr="00790560">
        <w:rPr>
          <w:rFonts w:asciiTheme="minorBidi" w:hAnsiTheme="minorBidi" w:cs="Arabic Transparent" w:hint="cs"/>
          <w:color w:val="000000"/>
          <w:sz w:val="28"/>
          <w:szCs w:val="28"/>
          <w:rtl/>
        </w:rPr>
        <w:t xml:space="preserve">خاصة المختصرات في التفسير، </w:t>
      </w:r>
      <w:r w:rsidR="00C67555">
        <w:rPr>
          <w:rFonts w:asciiTheme="minorBidi" w:hAnsiTheme="minorBidi" w:cs="Arabic Transparent" w:hint="cs"/>
          <w:color w:val="000000"/>
          <w:sz w:val="28"/>
          <w:szCs w:val="28"/>
          <w:rtl/>
        </w:rPr>
        <w:t>ف</w:t>
      </w:r>
      <w:r w:rsidR="00052D48" w:rsidRPr="00790560">
        <w:rPr>
          <w:rFonts w:asciiTheme="minorBidi" w:hAnsiTheme="minorBidi" w:cs="Arabic Transparent"/>
          <w:color w:val="000000"/>
          <w:sz w:val="28"/>
          <w:szCs w:val="28"/>
          <w:rtl/>
        </w:rPr>
        <w:t>لعل كلام الناقد البصير</w:t>
      </w:r>
      <w:r w:rsidR="00B34DC4" w:rsidRPr="00790560">
        <w:rPr>
          <w:rFonts w:asciiTheme="minorBidi" w:hAnsiTheme="minorBidi" w:cs="Arabic Transparent"/>
          <w:color w:val="000000"/>
          <w:sz w:val="28"/>
          <w:szCs w:val="28"/>
          <w:rtl/>
        </w:rPr>
        <w:t xml:space="preserve"> محمول على ما يفعله بعض </w:t>
      </w:r>
      <w:r w:rsidR="00B34DC4" w:rsidRPr="00790560">
        <w:rPr>
          <w:rFonts w:asciiTheme="minorBidi" w:hAnsiTheme="minorBidi" w:cs="Arabic Transparent" w:hint="cs"/>
          <w:color w:val="000000"/>
          <w:sz w:val="28"/>
          <w:szCs w:val="28"/>
          <w:rtl/>
        </w:rPr>
        <w:t>تجار العلم</w:t>
      </w:r>
      <w:r w:rsidR="00B34DC4" w:rsidRPr="00790560">
        <w:rPr>
          <w:rFonts w:asciiTheme="minorBidi" w:hAnsiTheme="minorBidi" w:cs="Arabic Transparent"/>
          <w:color w:val="000000"/>
          <w:sz w:val="28"/>
          <w:szCs w:val="28"/>
          <w:rtl/>
        </w:rPr>
        <w:t xml:space="preserve"> </w:t>
      </w:r>
      <w:r w:rsidR="00B34DC4" w:rsidRPr="00790560">
        <w:rPr>
          <w:rFonts w:asciiTheme="minorBidi" w:hAnsiTheme="minorBidi" w:cs="Arabic Transparent" w:hint="cs"/>
          <w:color w:val="000000"/>
          <w:sz w:val="28"/>
          <w:szCs w:val="28"/>
          <w:rtl/>
        </w:rPr>
        <w:t>وبعض</w:t>
      </w:r>
      <w:r w:rsidR="00CD4139" w:rsidRPr="00790560">
        <w:rPr>
          <w:rFonts w:asciiTheme="minorBidi" w:hAnsiTheme="minorBidi" w:cs="Arabic Transparent"/>
          <w:color w:val="000000"/>
          <w:sz w:val="28"/>
          <w:szCs w:val="28"/>
          <w:rtl/>
        </w:rPr>
        <w:t xml:space="preserve"> طلبة العلم أحيان</w:t>
      </w:r>
      <w:r w:rsidR="00B34DC4" w:rsidRPr="00790560">
        <w:rPr>
          <w:rFonts w:asciiTheme="minorBidi" w:hAnsiTheme="minorBidi" w:cs="Arabic Transparent"/>
          <w:color w:val="000000"/>
          <w:sz w:val="28"/>
          <w:szCs w:val="28"/>
          <w:rtl/>
        </w:rPr>
        <w:t>ا</w:t>
      </w:r>
      <w:r w:rsidR="00CD4139" w:rsidRPr="00790560">
        <w:rPr>
          <w:rFonts w:asciiTheme="minorBidi" w:hAnsiTheme="minorBidi" w:cs="Arabic Transparent" w:hint="cs"/>
          <w:color w:val="000000"/>
          <w:sz w:val="28"/>
          <w:szCs w:val="28"/>
          <w:rtl/>
        </w:rPr>
        <w:t>ً</w:t>
      </w:r>
      <w:r w:rsidR="00CF0C28" w:rsidRPr="00790560">
        <w:rPr>
          <w:rFonts w:asciiTheme="minorBidi" w:hAnsiTheme="minorBidi" w:cs="Arabic Transparent" w:hint="cs"/>
          <w:color w:val="000000"/>
          <w:sz w:val="28"/>
          <w:szCs w:val="28"/>
          <w:rtl/>
        </w:rPr>
        <w:t>،</w:t>
      </w:r>
      <w:r w:rsidR="00B34DC4" w:rsidRPr="00790560">
        <w:rPr>
          <w:rFonts w:asciiTheme="minorBidi" w:hAnsiTheme="minorBidi" w:cs="Arabic Transparent"/>
          <w:color w:val="000000"/>
          <w:sz w:val="28"/>
          <w:szCs w:val="28"/>
          <w:rtl/>
        </w:rPr>
        <w:t xml:space="preserve"> من إخلال </w:t>
      </w:r>
      <w:r w:rsidR="00B34DC4" w:rsidRPr="00790560">
        <w:rPr>
          <w:rFonts w:asciiTheme="minorBidi" w:hAnsiTheme="minorBidi" w:cs="Arabic Transparent" w:hint="cs"/>
          <w:color w:val="000000"/>
          <w:sz w:val="28"/>
          <w:szCs w:val="28"/>
          <w:rtl/>
        </w:rPr>
        <w:t xml:space="preserve"> </w:t>
      </w:r>
      <w:r w:rsidR="00B34DC4" w:rsidRPr="00790560">
        <w:rPr>
          <w:rFonts w:asciiTheme="minorBidi" w:hAnsiTheme="minorBidi" w:cs="Arabic Transparent"/>
          <w:color w:val="000000"/>
          <w:sz w:val="28"/>
          <w:szCs w:val="28"/>
          <w:rtl/>
        </w:rPr>
        <w:t>في مختصراتهم وعبث في كتابات علماء الأمة.</w:t>
      </w:r>
      <w:r w:rsidR="00B34DC4" w:rsidRPr="00790560">
        <w:rPr>
          <w:rFonts w:cs="Arabic Transparent" w:hint="cs"/>
          <w:sz w:val="28"/>
          <w:szCs w:val="28"/>
          <w:rtl/>
        </w:rPr>
        <w:t xml:space="preserve"> </w:t>
      </w:r>
    </w:p>
    <w:p w:rsidR="004D0BB3" w:rsidRDefault="000A292E" w:rsidP="00226B4A">
      <w:pPr>
        <w:bidi/>
        <w:spacing w:after="0" w:line="360" w:lineRule="auto"/>
        <w:ind w:left="-1" w:right="-567"/>
        <w:jc w:val="both"/>
        <w:rPr>
          <w:rFonts w:asciiTheme="minorBidi" w:hAnsiTheme="minorBidi" w:cs="Arabic Transparent"/>
          <w:color w:val="000000" w:themeColor="text1"/>
          <w:sz w:val="28"/>
          <w:szCs w:val="28"/>
          <w:rtl/>
        </w:rPr>
      </w:pPr>
      <w:r>
        <w:rPr>
          <w:rFonts w:cs="Arabic Transparent" w:hint="cs"/>
          <w:sz w:val="28"/>
          <w:szCs w:val="28"/>
          <w:rtl/>
        </w:rPr>
        <w:t xml:space="preserve">   ف</w:t>
      </w:r>
      <w:r w:rsidR="00B34DC4" w:rsidRPr="00790560">
        <w:rPr>
          <w:rFonts w:cs="Arabic Transparent" w:hint="cs"/>
          <w:sz w:val="28"/>
          <w:szCs w:val="28"/>
          <w:rtl/>
        </w:rPr>
        <w:t xml:space="preserve">اختصار كتب التفسير، موضوع مهم، جذب للتأليف فيه والحديث عنه العديد من الكتاب والمؤلفين، </w:t>
      </w:r>
      <w:r w:rsidR="00CD4139" w:rsidRPr="00790560">
        <w:rPr>
          <w:rFonts w:cs="Arabic Transparent" w:hint="cs"/>
          <w:sz w:val="28"/>
          <w:szCs w:val="28"/>
          <w:rtl/>
        </w:rPr>
        <w:t>و</w:t>
      </w:r>
      <w:r w:rsidR="00B34DC4" w:rsidRPr="00790560">
        <w:rPr>
          <w:rFonts w:cs="Arabic Transparent" w:hint="cs"/>
          <w:sz w:val="28"/>
          <w:szCs w:val="28"/>
          <w:rtl/>
        </w:rPr>
        <w:t xml:space="preserve">مما يؤكد هذه الأهمية؛ الحاجة إلى التجديد في التفسير، ينقيه من الإسرائيليات والدخيل، ويراعي حاجة العصر وأفهام صنوف الناس، ويركز عل الهداية القرآنية التي اختفت </w:t>
      </w:r>
      <w:r w:rsidR="001F702C" w:rsidRPr="00790560">
        <w:rPr>
          <w:rFonts w:cs="Arabic Transparent" w:hint="cs"/>
          <w:sz w:val="28"/>
          <w:szCs w:val="28"/>
          <w:rtl/>
        </w:rPr>
        <w:t>في كثير من كت</w:t>
      </w:r>
      <w:r w:rsidR="00B44F4D" w:rsidRPr="00790560">
        <w:rPr>
          <w:rFonts w:cs="Arabic Transparent" w:hint="cs"/>
          <w:sz w:val="28"/>
          <w:szCs w:val="28"/>
          <w:rtl/>
        </w:rPr>
        <w:t>ب</w:t>
      </w:r>
      <w:r w:rsidR="001F702C" w:rsidRPr="00790560">
        <w:rPr>
          <w:rFonts w:cs="Arabic Transparent" w:hint="cs"/>
          <w:sz w:val="28"/>
          <w:szCs w:val="28"/>
          <w:rtl/>
        </w:rPr>
        <w:t xml:space="preserve"> التفسير </w:t>
      </w:r>
      <w:r w:rsidR="00B34DC4" w:rsidRPr="00790560">
        <w:rPr>
          <w:rFonts w:cs="Arabic Transparent" w:hint="cs"/>
          <w:sz w:val="28"/>
          <w:szCs w:val="28"/>
          <w:rtl/>
        </w:rPr>
        <w:t xml:space="preserve">بين </w:t>
      </w:r>
      <w:r w:rsidR="001F702C" w:rsidRPr="00790560">
        <w:rPr>
          <w:rFonts w:cs="Arabic Transparent" w:hint="cs"/>
          <w:sz w:val="28"/>
          <w:szCs w:val="28"/>
          <w:rtl/>
        </w:rPr>
        <w:t>ركام الروايات</w:t>
      </w:r>
      <w:r w:rsidR="00827AE7" w:rsidRPr="00790560">
        <w:rPr>
          <w:rFonts w:cs="Arabic Transparent" w:hint="cs"/>
          <w:sz w:val="28"/>
          <w:szCs w:val="28"/>
          <w:rtl/>
        </w:rPr>
        <w:t xml:space="preserve"> الإسرائيلية</w:t>
      </w:r>
      <w:r w:rsidR="00B34DC4" w:rsidRPr="00790560">
        <w:rPr>
          <w:rFonts w:cs="Arabic Transparent" w:hint="cs"/>
          <w:sz w:val="28"/>
          <w:szCs w:val="28"/>
          <w:rtl/>
        </w:rPr>
        <w:t xml:space="preserve">، والإطالة في سرد </w:t>
      </w:r>
      <w:r w:rsidR="00827AE7" w:rsidRPr="00790560">
        <w:rPr>
          <w:rFonts w:cs="Arabic Transparent" w:hint="cs"/>
          <w:sz w:val="28"/>
          <w:szCs w:val="28"/>
          <w:rtl/>
        </w:rPr>
        <w:t>الأسانيد و</w:t>
      </w:r>
      <w:r w:rsidR="00B34DC4" w:rsidRPr="00790560">
        <w:rPr>
          <w:rFonts w:cs="Arabic Transparent" w:hint="cs"/>
          <w:sz w:val="28"/>
          <w:szCs w:val="28"/>
          <w:rtl/>
        </w:rPr>
        <w:t>الأقوال والمناقشات الفقهية والكلامية وغيرها، مما لا تطيقه همم الغالبية من الناس اليوم.</w:t>
      </w:r>
    </w:p>
    <w:p w:rsidR="00FE0985" w:rsidRPr="00790560" w:rsidRDefault="00FE0985" w:rsidP="00226B4A">
      <w:pPr>
        <w:bidi/>
        <w:spacing w:after="0" w:line="360" w:lineRule="auto"/>
        <w:ind w:left="-1" w:right="-567"/>
        <w:jc w:val="both"/>
        <w:rPr>
          <w:rFonts w:asciiTheme="minorBidi" w:hAnsiTheme="minorBidi" w:cs="Arabic Transparent"/>
          <w:color w:val="000000" w:themeColor="text1"/>
          <w:sz w:val="28"/>
          <w:szCs w:val="28"/>
          <w:rtl/>
        </w:rPr>
      </w:pPr>
    </w:p>
    <w:p w:rsidR="00E01C96" w:rsidRDefault="004D0BB3" w:rsidP="00226B4A">
      <w:pPr>
        <w:bidi/>
        <w:spacing w:after="0" w:line="360" w:lineRule="auto"/>
        <w:ind w:left="-1" w:right="-567"/>
        <w:jc w:val="both"/>
        <w:rPr>
          <w:rFonts w:asciiTheme="majorBidi" w:hAnsiTheme="majorBidi" w:cs="Arabic Transparent"/>
          <w:sz w:val="28"/>
          <w:szCs w:val="28"/>
          <w:rtl/>
        </w:rPr>
      </w:pPr>
      <w:r w:rsidRPr="00790560">
        <w:rPr>
          <w:rFonts w:cs="Arabic Transparent" w:hint="cs"/>
          <w:sz w:val="28"/>
          <w:szCs w:val="28"/>
          <w:rtl/>
        </w:rPr>
        <w:t xml:space="preserve">  ولذا اقتضت الحاجة  إلى اختصار كتب التفسير. وقد رأيت أن أكثر هذه التفاسير </w:t>
      </w:r>
      <w:r w:rsidR="00AF7DC3">
        <w:rPr>
          <w:rFonts w:cs="Arabic Transparent" w:hint="cs"/>
          <w:sz w:val="28"/>
          <w:szCs w:val="28"/>
          <w:rtl/>
        </w:rPr>
        <w:t>التي جرى اختصارها؛</w:t>
      </w:r>
      <w:r w:rsidRPr="00790560">
        <w:rPr>
          <w:rFonts w:cs="Arabic Transparent" w:hint="cs"/>
          <w:sz w:val="28"/>
          <w:szCs w:val="28"/>
          <w:rtl/>
        </w:rPr>
        <w:t xml:space="preserve"> هو تفسير الحافظ ابن كثير، لشهرة هذا التف</w:t>
      </w:r>
      <w:r w:rsidR="00C67555">
        <w:rPr>
          <w:rFonts w:cs="Arabic Transparent" w:hint="cs"/>
          <w:sz w:val="28"/>
          <w:szCs w:val="28"/>
          <w:rtl/>
        </w:rPr>
        <w:t>سير وقيمته العلمية بين المسلمين</w:t>
      </w:r>
      <w:r w:rsidRPr="00790560">
        <w:rPr>
          <w:rFonts w:cs="Arabic Transparent" w:hint="cs"/>
          <w:sz w:val="28"/>
          <w:szCs w:val="28"/>
          <w:rtl/>
        </w:rPr>
        <w:t xml:space="preserve"> فتعددت الجهود في تفسيره، حتى </w:t>
      </w:r>
      <w:r w:rsidR="00C67555">
        <w:rPr>
          <w:rFonts w:cs="Arabic Transparent" w:hint="cs"/>
          <w:sz w:val="28"/>
          <w:szCs w:val="28"/>
          <w:rtl/>
        </w:rPr>
        <w:t xml:space="preserve">تعدت العشرين </w:t>
      </w:r>
      <w:r w:rsidRPr="00790560">
        <w:rPr>
          <w:rFonts w:cs="Arabic Transparent" w:hint="cs"/>
          <w:sz w:val="28"/>
          <w:szCs w:val="28"/>
          <w:rtl/>
        </w:rPr>
        <w:t xml:space="preserve"> مختصرا</w:t>
      </w:r>
      <w:r w:rsidR="001D6D86" w:rsidRPr="00790560">
        <w:rPr>
          <w:rFonts w:cs="Arabic Transparent" w:hint="cs"/>
          <w:sz w:val="28"/>
          <w:szCs w:val="28"/>
          <w:rtl/>
        </w:rPr>
        <w:t>ً</w:t>
      </w:r>
      <w:r w:rsidRPr="00790560">
        <w:rPr>
          <w:rFonts w:cs="Arabic Transparent" w:hint="cs"/>
          <w:sz w:val="28"/>
          <w:szCs w:val="28"/>
          <w:rtl/>
        </w:rPr>
        <w:t>، ول</w:t>
      </w:r>
      <w:r w:rsidR="00EA7C62" w:rsidRPr="00790560">
        <w:rPr>
          <w:rFonts w:cs="Arabic Transparent" w:hint="cs"/>
          <w:sz w:val="28"/>
          <w:szCs w:val="28"/>
          <w:rtl/>
        </w:rPr>
        <w:t>ا تزال مختصراته تتابع مع الأيام</w:t>
      </w:r>
      <w:r w:rsidRPr="00790560">
        <w:rPr>
          <w:rFonts w:cs="Arabic Transparent" w:hint="cs"/>
          <w:sz w:val="28"/>
          <w:szCs w:val="28"/>
          <w:rtl/>
        </w:rPr>
        <w:t xml:space="preserve"> كان من أهم دوافعها، تجريد هذا التفسير من الدخيل والروايات الإسرائيلية والأحاديث الضعيفة والموضوعة، لتقديم هذا التفسير إلى الناس بصورة سهلة ميسورة، وحلة جديدة نقية</w:t>
      </w:r>
      <w:r w:rsidR="00264465" w:rsidRPr="00790560">
        <w:rPr>
          <w:rFonts w:cs="Arabic Transparent" w:hint="cs"/>
          <w:sz w:val="28"/>
          <w:szCs w:val="28"/>
          <w:rtl/>
        </w:rPr>
        <w:t>.</w:t>
      </w:r>
      <w:r w:rsidR="00E01C96" w:rsidRPr="00790560">
        <w:rPr>
          <w:rFonts w:asciiTheme="majorBidi" w:hAnsiTheme="majorBidi" w:cs="Arabic Transparent" w:hint="cs"/>
          <w:sz w:val="28"/>
          <w:szCs w:val="28"/>
          <w:rtl/>
        </w:rPr>
        <w:t xml:space="preserve">  </w:t>
      </w:r>
    </w:p>
    <w:p w:rsidR="00E01C96" w:rsidRPr="00790560" w:rsidRDefault="00E01C96" w:rsidP="00226B4A">
      <w:pPr>
        <w:bidi/>
        <w:spacing w:after="0" w:line="360" w:lineRule="auto"/>
        <w:ind w:left="-1" w:right="-567"/>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w:t>
      </w:r>
      <w:r w:rsidR="00FE0985">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وأحسب أنني في الدراسة النظرية قد قدمت رؤية واضحة المعالم لا</w:t>
      </w:r>
      <w:r>
        <w:rPr>
          <w:rFonts w:asciiTheme="majorBidi" w:hAnsiTheme="majorBidi" w:cs="Arabic Transparent" w:hint="cs"/>
          <w:sz w:val="28"/>
          <w:szCs w:val="28"/>
          <w:rtl/>
        </w:rPr>
        <w:t>ختصار كتب التفسير</w:t>
      </w:r>
      <w:r w:rsidRPr="00790560">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فقد سعيت إلى الوصول إلى وضع ضوابط منهجية لاختصار كتب التفسير،</w:t>
      </w:r>
      <w:r w:rsidRPr="00790560">
        <w:rPr>
          <w:rFonts w:asciiTheme="majorBidi" w:hAnsiTheme="majorBidi" w:cs="Arabic Transparent"/>
          <w:sz w:val="28"/>
          <w:szCs w:val="28"/>
        </w:rPr>
        <w:t xml:space="preserve"> </w:t>
      </w:r>
      <w:r w:rsidRPr="00790560">
        <w:rPr>
          <w:rFonts w:asciiTheme="majorBidi" w:hAnsiTheme="majorBidi" w:cs="Arabic Transparent" w:hint="cs"/>
          <w:sz w:val="28"/>
          <w:szCs w:val="28"/>
          <w:rtl/>
        </w:rPr>
        <w:t xml:space="preserve">وتتبعت الدوافع للاختصار وأظهرت أهميته، والحاجة إليه، وتتبعت أصل نشأته، ومراحل تطوره. </w:t>
      </w:r>
    </w:p>
    <w:p w:rsidR="003A3794" w:rsidRPr="00C67555" w:rsidRDefault="003A3794" w:rsidP="00E01C96">
      <w:pPr>
        <w:bidi/>
        <w:spacing w:after="0" w:line="360" w:lineRule="auto"/>
        <w:ind w:left="567"/>
        <w:jc w:val="both"/>
        <w:rPr>
          <w:rFonts w:asciiTheme="majorBidi" w:hAnsiTheme="majorBidi" w:cs="Arabic Transparent"/>
          <w:b/>
          <w:bCs/>
          <w:sz w:val="28"/>
          <w:szCs w:val="28"/>
          <w:rtl/>
        </w:rPr>
      </w:pPr>
    </w:p>
    <w:p w:rsidR="00B24414" w:rsidRDefault="00226B4A" w:rsidP="00B24414">
      <w:pPr>
        <w:bidi/>
        <w:spacing w:after="0" w:line="360" w:lineRule="auto"/>
        <w:ind w:right="-567"/>
        <w:jc w:val="both"/>
        <w:rPr>
          <w:rFonts w:asciiTheme="majorBidi" w:hAnsiTheme="majorBidi" w:cs="Arabic Transparent"/>
          <w:sz w:val="28"/>
          <w:szCs w:val="28"/>
          <w:rtl/>
        </w:rPr>
      </w:pPr>
      <w:r>
        <w:rPr>
          <w:rFonts w:asciiTheme="majorBidi" w:hAnsiTheme="majorBidi" w:cs="Arabic Transparent" w:hint="cs"/>
          <w:sz w:val="28"/>
          <w:szCs w:val="28"/>
          <w:rtl/>
        </w:rPr>
        <w:t xml:space="preserve">  </w:t>
      </w:r>
      <w:r w:rsidR="00E62527" w:rsidRPr="00790560">
        <w:rPr>
          <w:rFonts w:asciiTheme="majorBidi" w:hAnsiTheme="majorBidi" w:cs="Arabic Transparent" w:hint="cs"/>
          <w:sz w:val="28"/>
          <w:szCs w:val="28"/>
          <w:rtl/>
        </w:rPr>
        <w:t xml:space="preserve"> ولما كان الحديث عن </w:t>
      </w:r>
      <w:r w:rsidR="00614577" w:rsidRPr="00790560">
        <w:rPr>
          <w:rFonts w:asciiTheme="majorBidi" w:hAnsiTheme="majorBidi" w:cs="Arabic Transparent" w:hint="cs"/>
          <w:sz w:val="28"/>
          <w:szCs w:val="28"/>
          <w:rtl/>
        </w:rPr>
        <w:t>ال</w:t>
      </w:r>
      <w:r w:rsidR="00E62527" w:rsidRPr="00790560">
        <w:rPr>
          <w:rFonts w:asciiTheme="majorBidi" w:hAnsiTheme="majorBidi" w:cs="Arabic Transparent" w:hint="cs"/>
          <w:sz w:val="28"/>
          <w:szCs w:val="28"/>
          <w:rtl/>
        </w:rPr>
        <w:t>مختصرات</w:t>
      </w:r>
      <w:r w:rsidR="00614577" w:rsidRPr="00790560">
        <w:rPr>
          <w:rFonts w:asciiTheme="majorBidi" w:hAnsiTheme="majorBidi" w:cs="Arabic Transparent" w:hint="cs"/>
          <w:sz w:val="28"/>
          <w:szCs w:val="28"/>
          <w:rtl/>
        </w:rPr>
        <w:t xml:space="preserve"> المعاصرة </w:t>
      </w:r>
      <w:r w:rsidR="00E62527" w:rsidRPr="00790560">
        <w:rPr>
          <w:rFonts w:asciiTheme="majorBidi" w:hAnsiTheme="majorBidi" w:cs="Arabic Transparent" w:hint="cs"/>
          <w:sz w:val="28"/>
          <w:szCs w:val="28"/>
          <w:rtl/>
        </w:rPr>
        <w:t xml:space="preserve"> </w:t>
      </w:r>
      <w:r w:rsidR="00614577" w:rsidRPr="00790560">
        <w:rPr>
          <w:rFonts w:asciiTheme="majorBidi" w:hAnsiTheme="majorBidi" w:cs="Arabic Transparent" w:hint="cs"/>
          <w:sz w:val="28"/>
          <w:szCs w:val="28"/>
          <w:rtl/>
        </w:rPr>
        <w:t>ل</w:t>
      </w:r>
      <w:r w:rsidR="00E62527" w:rsidRPr="00790560">
        <w:rPr>
          <w:rFonts w:asciiTheme="majorBidi" w:hAnsiTheme="majorBidi" w:cs="Arabic Transparent" w:hint="cs"/>
          <w:sz w:val="28"/>
          <w:szCs w:val="28"/>
          <w:rtl/>
        </w:rPr>
        <w:t>تفسير ابن كثير</w:t>
      </w:r>
      <w:r w:rsidR="00614577" w:rsidRPr="00790560">
        <w:rPr>
          <w:rFonts w:asciiTheme="majorBidi" w:hAnsiTheme="majorBidi" w:cs="Arabic Transparent" w:hint="cs"/>
          <w:sz w:val="28"/>
          <w:szCs w:val="28"/>
          <w:rtl/>
        </w:rPr>
        <w:t xml:space="preserve"> - وهي كثيرة </w:t>
      </w:r>
      <w:r w:rsidR="00614577" w:rsidRPr="00790560">
        <w:rPr>
          <w:rFonts w:asciiTheme="majorBidi" w:hAnsiTheme="majorBidi" w:cs="Arabic Transparent"/>
          <w:sz w:val="28"/>
          <w:szCs w:val="28"/>
          <w:rtl/>
        </w:rPr>
        <w:t>–</w:t>
      </w:r>
      <w:r w:rsidR="00614577" w:rsidRPr="00790560">
        <w:rPr>
          <w:rFonts w:asciiTheme="majorBidi" w:hAnsiTheme="majorBidi" w:cs="Arabic Transparent" w:hint="cs"/>
          <w:sz w:val="28"/>
          <w:szCs w:val="28"/>
          <w:rtl/>
        </w:rPr>
        <w:t xml:space="preserve"> اقتصرت   الدراسة</w:t>
      </w:r>
      <w:r w:rsidR="00B44F4D" w:rsidRPr="00790560">
        <w:rPr>
          <w:rFonts w:asciiTheme="majorBidi" w:hAnsiTheme="majorBidi" w:cs="Arabic Transparent" w:hint="cs"/>
          <w:sz w:val="28"/>
          <w:szCs w:val="28"/>
          <w:rtl/>
        </w:rPr>
        <w:t xml:space="preserve"> على</w:t>
      </w:r>
      <w:r w:rsidR="00614577" w:rsidRPr="00790560">
        <w:rPr>
          <w:rFonts w:asciiTheme="majorBidi" w:hAnsiTheme="majorBidi" w:cs="Arabic Transparent" w:hint="cs"/>
          <w:sz w:val="28"/>
          <w:szCs w:val="28"/>
          <w:rtl/>
        </w:rPr>
        <w:t xml:space="preserve"> ما</w:t>
      </w:r>
      <w:r w:rsidR="00B44F4D" w:rsidRPr="00790560">
        <w:rPr>
          <w:rFonts w:asciiTheme="majorBidi" w:hAnsiTheme="majorBidi" w:cs="Arabic Transparent" w:hint="cs"/>
          <w:sz w:val="28"/>
          <w:szCs w:val="28"/>
          <w:rtl/>
        </w:rPr>
        <w:t xml:space="preserve"> ا</w:t>
      </w:r>
      <w:r w:rsidR="00614577" w:rsidRPr="00790560">
        <w:rPr>
          <w:rFonts w:asciiTheme="majorBidi" w:hAnsiTheme="majorBidi" w:cs="Arabic Transparent" w:hint="cs"/>
          <w:sz w:val="28"/>
          <w:szCs w:val="28"/>
          <w:rtl/>
        </w:rPr>
        <w:t>ستطاع الباحث الوصول إل</w:t>
      </w:r>
      <w:r w:rsidR="00E01C96">
        <w:rPr>
          <w:rFonts w:asciiTheme="majorBidi" w:hAnsiTheme="majorBidi" w:cs="Arabic Transparent" w:hint="cs"/>
          <w:sz w:val="28"/>
          <w:szCs w:val="28"/>
          <w:rtl/>
        </w:rPr>
        <w:t>يه منها، والتعريف بها وبمناهجها</w:t>
      </w:r>
      <w:r w:rsidR="00614577" w:rsidRPr="00790560">
        <w:rPr>
          <w:rFonts w:asciiTheme="majorBidi" w:hAnsiTheme="majorBidi" w:cs="Arabic Transparent" w:hint="cs"/>
          <w:sz w:val="28"/>
          <w:szCs w:val="28"/>
          <w:rtl/>
        </w:rPr>
        <w:t xml:space="preserve"> وأسباب تعددها ودوافع أصحابها في تأليفه</w:t>
      </w:r>
      <w:r w:rsidR="009F6161" w:rsidRPr="00790560">
        <w:rPr>
          <w:rFonts w:asciiTheme="majorBidi" w:hAnsiTheme="majorBidi" w:cs="Arabic Transparent" w:hint="cs"/>
          <w:sz w:val="28"/>
          <w:szCs w:val="28"/>
          <w:rtl/>
        </w:rPr>
        <w:t>ا. و</w:t>
      </w:r>
      <w:r w:rsidR="00C67555">
        <w:rPr>
          <w:rFonts w:asciiTheme="majorBidi" w:hAnsiTheme="majorBidi" w:cs="Arabic Transparent" w:hint="cs"/>
          <w:sz w:val="28"/>
          <w:szCs w:val="28"/>
          <w:rtl/>
        </w:rPr>
        <w:t>كذا ذكرت في الهامش تراجم لمؤلفيها</w:t>
      </w:r>
      <w:r w:rsidR="009F6161" w:rsidRPr="00790560">
        <w:rPr>
          <w:rFonts w:asciiTheme="majorBidi" w:hAnsiTheme="majorBidi" w:cs="Arabic Transparent" w:hint="cs"/>
          <w:sz w:val="28"/>
          <w:szCs w:val="28"/>
          <w:rtl/>
        </w:rPr>
        <w:t xml:space="preserve">، ولم يأت ترتيب المختصرات في هذه الدراسة مرتباً بترتيب معين؛ سوى </w:t>
      </w:r>
      <w:r w:rsidR="00E521AC" w:rsidRPr="00790560">
        <w:rPr>
          <w:rFonts w:asciiTheme="majorBidi" w:hAnsiTheme="majorBidi" w:cs="Arabic Transparent" w:hint="cs"/>
          <w:sz w:val="28"/>
          <w:szCs w:val="28"/>
          <w:rtl/>
        </w:rPr>
        <w:t>إ</w:t>
      </w:r>
      <w:r w:rsidR="009F6161" w:rsidRPr="00790560">
        <w:rPr>
          <w:rFonts w:asciiTheme="majorBidi" w:hAnsiTheme="majorBidi" w:cs="Arabic Transparent" w:hint="cs"/>
          <w:sz w:val="28"/>
          <w:szCs w:val="28"/>
          <w:rtl/>
        </w:rPr>
        <w:t xml:space="preserve">نني قدمت دائماً المختصرات الثلاثة وهي؛ مختصر أحمد شاكر، ثم مختصر الرفاعي ثم الصابوني، لأقدميتها في التأليف، وربما قدمت مختصر الصابوني على الرفاعي أحياناً لتزامنهما </w:t>
      </w:r>
      <w:r w:rsidR="00C67555">
        <w:rPr>
          <w:rFonts w:asciiTheme="majorBidi" w:hAnsiTheme="majorBidi" w:cs="Arabic Transparent" w:hint="cs"/>
          <w:sz w:val="28"/>
          <w:szCs w:val="28"/>
          <w:rtl/>
        </w:rPr>
        <w:t xml:space="preserve">في التأليف، وأما بقية المختصرات </w:t>
      </w:r>
      <w:r w:rsidR="009F6161" w:rsidRPr="00790560">
        <w:rPr>
          <w:rFonts w:asciiTheme="majorBidi" w:hAnsiTheme="majorBidi" w:cs="Arabic Transparent" w:hint="cs"/>
          <w:sz w:val="28"/>
          <w:szCs w:val="28"/>
          <w:rtl/>
        </w:rPr>
        <w:t xml:space="preserve"> فلم أقصد في</w:t>
      </w:r>
      <w:r w:rsidR="00E521AC" w:rsidRPr="00790560">
        <w:rPr>
          <w:rFonts w:asciiTheme="majorBidi" w:hAnsiTheme="majorBidi" w:cs="Arabic Transparent" w:hint="cs"/>
          <w:sz w:val="28"/>
          <w:szCs w:val="28"/>
          <w:rtl/>
        </w:rPr>
        <w:t>ها ترت</w:t>
      </w:r>
      <w:r w:rsidR="009F6161" w:rsidRPr="00790560">
        <w:rPr>
          <w:rFonts w:asciiTheme="majorBidi" w:hAnsiTheme="majorBidi" w:cs="Arabic Transparent" w:hint="cs"/>
          <w:sz w:val="28"/>
          <w:szCs w:val="28"/>
          <w:rtl/>
        </w:rPr>
        <w:t>يباً معيناً، لأ</w:t>
      </w:r>
      <w:r w:rsidR="00B24414">
        <w:rPr>
          <w:rFonts w:asciiTheme="majorBidi" w:hAnsiTheme="majorBidi" w:cs="Arabic Transparent" w:hint="cs"/>
          <w:sz w:val="28"/>
          <w:szCs w:val="28"/>
          <w:rtl/>
        </w:rPr>
        <w:t>نها متزامنة في التأليف تقريباً.</w:t>
      </w:r>
    </w:p>
    <w:p w:rsidR="00DF3A60" w:rsidRDefault="00B24414" w:rsidP="00B24414">
      <w:pPr>
        <w:bidi/>
        <w:spacing w:after="0" w:line="360" w:lineRule="auto"/>
        <w:ind w:right="-567"/>
        <w:jc w:val="both"/>
        <w:rPr>
          <w:rFonts w:asciiTheme="majorBidi" w:hAnsiTheme="majorBidi" w:cs="Arabic Transparent"/>
          <w:sz w:val="28"/>
          <w:szCs w:val="28"/>
          <w:rtl/>
        </w:rPr>
      </w:pPr>
      <w:r>
        <w:rPr>
          <w:rFonts w:asciiTheme="majorBidi" w:hAnsiTheme="majorBidi" w:cs="Arabic Transparent" w:hint="cs"/>
          <w:sz w:val="28"/>
          <w:szCs w:val="28"/>
          <w:rtl/>
        </w:rPr>
        <w:t xml:space="preserve">  </w:t>
      </w:r>
      <w:r w:rsidR="008F6C77" w:rsidRPr="00790560">
        <w:rPr>
          <w:rFonts w:asciiTheme="majorBidi" w:hAnsiTheme="majorBidi" w:cs="Arabic Transparent" w:hint="cs"/>
          <w:sz w:val="28"/>
          <w:szCs w:val="28"/>
          <w:rtl/>
        </w:rPr>
        <w:t>و</w:t>
      </w:r>
      <w:r w:rsidR="003A3794" w:rsidRPr="00790560">
        <w:rPr>
          <w:rFonts w:asciiTheme="majorBidi" w:hAnsiTheme="majorBidi" w:cs="Arabic Transparent" w:hint="cs"/>
          <w:sz w:val="28"/>
          <w:szCs w:val="28"/>
          <w:rtl/>
        </w:rPr>
        <w:t xml:space="preserve">كان من شأن الدراسة </w:t>
      </w:r>
      <w:r w:rsidR="008F6C77" w:rsidRPr="00790560">
        <w:rPr>
          <w:rFonts w:asciiTheme="majorBidi" w:hAnsiTheme="majorBidi" w:cs="Arabic Transparent" w:hint="cs"/>
          <w:sz w:val="28"/>
          <w:szCs w:val="28"/>
          <w:rtl/>
        </w:rPr>
        <w:t xml:space="preserve"> التطبيقية </w:t>
      </w:r>
      <w:r w:rsidR="003A3794" w:rsidRPr="00790560">
        <w:rPr>
          <w:rFonts w:asciiTheme="majorBidi" w:hAnsiTheme="majorBidi" w:cs="Arabic Transparent" w:hint="cs"/>
          <w:sz w:val="28"/>
          <w:szCs w:val="28"/>
          <w:rtl/>
        </w:rPr>
        <w:t xml:space="preserve">أن تتولى المقارنة </w:t>
      </w:r>
      <w:r w:rsidR="007B6F6B" w:rsidRPr="00790560">
        <w:rPr>
          <w:rFonts w:asciiTheme="majorBidi" w:hAnsiTheme="majorBidi" w:cs="Arabic Transparent" w:hint="cs"/>
          <w:sz w:val="28"/>
          <w:szCs w:val="28"/>
          <w:rtl/>
        </w:rPr>
        <w:t xml:space="preserve">المنهجية بين </w:t>
      </w:r>
      <w:r w:rsidR="003A3794" w:rsidRPr="00790560">
        <w:rPr>
          <w:rFonts w:asciiTheme="majorBidi" w:hAnsiTheme="majorBidi" w:cs="Arabic Transparent" w:hint="cs"/>
          <w:sz w:val="28"/>
          <w:szCs w:val="28"/>
          <w:rtl/>
        </w:rPr>
        <w:t xml:space="preserve"> </w:t>
      </w:r>
      <w:r w:rsidR="006F0B81" w:rsidRPr="00790560">
        <w:rPr>
          <w:rFonts w:asciiTheme="majorBidi" w:hAnsiTheme="majorBidi" w:cs="Arabic Transparent" w:hint="cs"/>
          <w:sz w:val="28"/>
          <w:szCs w:val="28"/>
          <w:rtl/>
        </w:rPr>
        <w:t xml:space="preserve">جملة من </w:t>
      </w:r>
      <w:r w:rsidR="00943E3F" w:rsidRPr="00790560">
        <w:rPr>
          <w:rFonts w:asciiTheme="majorBidi" w:hAnsiTheme="majorBidi" w:cs="Arabic Transparent" w:hint="cs"/>
          <w:sz w:val="28"/>
          <w:szCs w:val="28"/>
          <w:rtl/>
        </w:rPr>
        <w:t xml:space="preserve"> هذه ال</w:t>
      </w:r>
      <w:r w:rsidR="006F0B81" w:rsidRPr="00790560">
        <w:rPr>
          <w:rFonts w:asciiTheme="majorBidi" w:hAnsiTheme="majorBidi" w:cs="Arabic Transparent" w:hint="cs"/>
          <w:sz w:val="28"/>
          <w:szCs w:val="28"/>
          <w:rtl/>
        </w:rPr>
        <w:t>مختصرات</w:t>
      </w:r>
      <w:r w:rsidR="00943E3F" w:rsidRPr="00790560">
        <w:rPr>
          <w:rFonts w:asciiTheme="majorBidi" w:hAnsiTheme="majorBidi" w:cs="Arabic Transparent" w:hint="cs"/>
          <w:sz w:val="28"/>
          <w:szCs w:val="28"/>
          <w:rtl/>
        </w:rPr>
        <w:t xml:space="preserve"> </w:t>
      </w:r>
      <w:r w:rsidR="00C50279" w:rsidRPr="00790560">
        <w:rPr>
          <w:rFonts w:asciiTheme="majorBidi" w:hAnsiTheme="majorBidi" w:cs="Arabic Transparent" w:hint="cs"/>
          <w:sz w:val="28"/>
          <w:szCs w:val="28"/>
          <w:rtl/>
        </w:rPr>
        <w:t>والنظر فيها والتمحيص؛ لمعرفة النافع المفيد، و</w:t>
      </w:r>
      <w:r w:rsidR="00827AE7" w:rsidRPr="00790560">
        <w:rPr>
          <w:rFonts w:asciiTheme="majorBidi" w:hAnsiTheme="majorBidi" w:cs="Arabic Transparent" w:hint="cs"/>
          <w:sz w:val="28"/>
          <w:szCs w:val="28"/>
          <w:rtl/>
        </w:rPr>
        <w:t>تسليط الضوء على</w:t>
      </w:r>
      <w:r w:rsidR="00C50279" w:rsidRPr="00790560">
        <w:rPr>
          <w:rFonts w:asciiTheme="majorBidi" w:hAnsiTheme="majorBidi" w:cs="Arabic Transparent" w:hint="cs"/>
          <w:sz w:val="28"/>
          <w:szCs w:val="28"/>
          <w:rtl/>
        </w:rPr>
        <w:t xml:space="preserve"> السقيم</w:t>
      </w:r>
      <w:r w:rsidR="003C5CAA">
        <w:rPr>
          <w:rFonts w:asciiTheme="majorBidi" w:hAnsiTheme="majorBidi" w:cs="Arabic Transparent" w:hint="cs"/>
          <w:sz w:val="28"/>
          <w:szCs w:val="28"/>
          <w:rtl/>
        </w:rPr>
        <w:t xml:space="preserve"> </w:t>
      </w:r>
      <w:r w:rsidR="00BF0287" w:rsidRPr="00790560">
        <w:rPr>
          <w:rFonts w:asciiTheme="majorBidi" w:hAnsiTheme="majorBidi" w:cs="Arabic Transparent" w:hint="cs"/>
          <w:sz w:val="28"/>
          <w:szCs w:val="28"/>
          <w:rtl/>
        </w:rPr>
        <w:t>والبعيد عن المنهجية الصحيحة للا</w:t>
      </w:r>
      <w:r w:rsidR="00C50279" w:rsidRPr="00790560">
        <w:rPr>
          <w:rFonts w:asciiTheme="majorBidi" w:hAnsiTheme="majorBidi" w:cs="Arabic Transparent" w:hint="cs"/>
          <w:sz w:val="28"/>
          <w:szCs w:val="28"/>
          <w:rtl/>
        </w:rPr>
        <w:t>ختصار</w:t>
      </w:r>
      <w:r w:rsidR="00D06F6B" w:rsidRPr="00790560">
        <w:rPr>
          <w:rFonts w:asciiTheme="majorBidi" w:hAnsiTheme="majorBidi" w:cs="Arabic Transparent" w:hint="cs"/>
          <w:sz w:val="28"/>
          <w:szCs w:val="28"/>
          <w:rtl/>
        </w:rPr>
        <w:t>،</w:t>
      </w:r>
      <w:r w:rsidR="008F6C77" w:rsidRPr="00790560">
        <w:rPr>
          <w:rFonts w:asciiTheme="majorBidi" w:hAnsiTheme="majorBidi" w:cs="Arabic Transparent" w:hint="cs"/>
          <w:sz w:val="28"/>
          <w:szCs w:val="28"/>
          <w:rtl/>
        </w:rPr>
        <w:t xml:space="preserve"> وذلك من خلال مواضع مختارة من تفسير ابن كثير</w:t>
      </w:r>
      <w:r w:rsidR="007B6F6B" w:rsidRPr="00790560">
        <w:rPr>
          <w:rFonts w:asciiTheme="majorBidi" w:hAnsiTheme="majorBidi" w:cs="Arabic Transparent" w:hint="cs"/>
          <w:sz w:val="28"/>
          <w:szCs w:val="28"/>
          <w:rtl/>
        </w:rPr>
        <w:t>.</w:t>
      </w:r>
    </w:p>
    <w:p w:rsidR="003C5CAA" w:rsidRDefault="003C5CAA" w:rsidP="003C5CAA">
      <w:pPr>
        <w:bidi/>
        <w:spacing w:after="0" w:line="360" w:lineRule="auto"/>
        <w:jc w:val="both"/>
        <w:rPr>
          <w:rFonts w:asciiTheme="majorBidi" w:hAnsiTheme="majorBidi" w:cs="Arabic Transparent"/>
          <w:sz w:val="28"/>
          <w:szCs w:val="28"/>
          <w:rtl/>
        </w:rPr>
      </w:pPr>
    </w:p>
    <w:p w:rsidR="003C5CAA" w:rsidRDefault="00F15D44" w:rsidP="003C5CAA">
      <w:pPr>
        <w:bidi/>
        <w:spacing w:after="0" w:line="360" w:lineRule="auto"/>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أهمية الدراسة</w:t>
      </w:r>
      <w:r w:rsidR="001C6E01" w:rsidRPr="00790560">
        <w:rPr>
          <w:rFonts w:asciiTheme="majorBidi" w:hAnsiTheme="majorBidi" w:cs="Arabic Transparent" w:hint="cs"/>
          <w:b/>
          <w:bCs/>
          <w:color w:val="000000" w:themeColor="text1"/>
          <w:sz w:val="28"/>
          <w:szCs w:val="28"/>
          <w:rtl/>
        </w:rPr>
        <w:t>:</w:t>
      </w:r>
    </w:p>
    <w:p w:rsidR="003C5CAA" w:rsidRDefault="00F15D44" w:rsidP="003C5CAA">
      <w:pPr>
        <w:bidi/>
        <w:spacing w:after="0" w:line="360" w:lineRule="auto"/>
        <w:jc w:val="both"/>
        <w:rPr>
          <w:rFonts w:asciiTheme="majorBidi" w:hAnsiTheme="majorBidi" w:cs="Arabic Transparent"/>
          <w:b/>
          <w:bCs/>
          <w:color w:val="000000" w:themeColor="text1"/>
          <w:sz w:val="28"/>
          <w:szCs w:val="28"/>
          <w:rtl/>
        </w:rPr>
      </w:pPr>
      <w:r w:rsidRPr="00790560">
        <w:rPr>
          <w:rFonts w:asciiTheme="majorBidi" w:hAnsiTheme="majorBidi" w:cs="Arabic Transparent" w:hint="cs"/>
          <w:color w:val="000000" w:themeColor="text1"/>
          <w:sz w:val="28"/>
          <w:szCs w:val="28"/>
          <w:rtl/>
        </w:rPr>
        <w:t>تظهر</w:t>
      </w:r>
      <w:r w:rsidR="00627D81" w:rsidRPr="00790560">
        <w:rPr>
          <w:rFonts w:asciiTheme="majorBidi" w:hAnsiTheme="majorBidi" w:cs="Arabic Transparent" w:hint="cs"/>
          <w:color w:val="000000" w:themeColor="text1"/>
          <w:sz w:val="28"/>
          <w:szCs w:val="28"/>
          <w:rtl/>
        </w:rPr>
        <w:t xml:space="preserve"> أهمية الدراسة </w:t>
      </w:r>
      <w:r w:rsidR="00A4059F" w:rsidRPr="00790560">
        <w:rPr>
          <w:rFonts w:asciiTheme="majorBidi" w:hAnsiTheme="majorBidi" w:cs="Arabic Transparent" w:hint="cs"/>
          <w:color w:val="000000" w:themeColor="text1"/>
          <w:sz w:val="28"/>
          <w:szCs w:val="28"/>
          <w:rtl/>
        </w:rPr>
        <w:t xml:space="preserve"> في الجوانب </w:t>
      </w:r>
      <w:r w:rsidR="00E44B04" w:rsidRPr="00790560">
        <w:rPr>
          <w:rFonts w:asciiTheme="majorBidi" w:hAnsiTheme="majorBidi" w:cs="Arabic Transparent" w:hint="cs"/>
          <w:color w:val="000000" w:themeColor="text1"/>
          <w:sz w:val="28"/>
          <w:szCs w:val="28"/>
          <w:rtl/>
        </w:rPr>
        <w:t xml:space="preserve"> </w:t>
      </w:r>
      <w:r w:rsidR="00C71C7A" w:rsidRPr="00790560">
        <w:rPr>
          <w:rFonts w:asciiTheme="majorBidi" w:hAnsiTheme="majorBidi" w:cs="Arabic Transparent" w:hint="cs"/>
          <w:color w:val="000000" w:themeColor="text1"/>
          <w:sz w:val="28"/>
          <w:szCs w:val="28"/>
          <w:rtl/>
        </w:rPr>
        <w:t>الآتية</w:t>
      </w:r>
      <w:r w:rsidR="00E44B04" w:rsidRPr="00790560">
        <w:rPr>
          <w:rFonts w:asciiTheme="majorBidi" w:hAnsiTheme="majorBidi" w:cs="Arabic Transparent" w:hint="cs"/>
          <w:color w:val="000000" w:themeColor="text1"/>
          <w:sz w:val="28"/>
          <w:szCs w:val="28"/>
          <w:rtl/>
        </w:rPr>
        <w:t>:</w:t>
      </w:r>
    </w:p>
    <w:p w:rsidR="00C71C7A" w:rsidRPr="003C5CAA" w:rsidRDefault="00E44B04" w:rsidP="009D00A0">
      <w:pPr>
        <w:pStyle w:val="ListParagraph"/>
        <w:numPr>
          <w:ilvl w:val="0"/>
          <w:numId w:val="188"/>
        </w:numPr>
        <w:spacing w:after="0" w:line="360" w:lineRule="auto"/>
        <w:ind w:left="424" w:hanging="474"/>
        <w:jc w:val="both"/>
        <w:rPr>
          <w:rFonts w:asciiTheme="majorBidi" w:hAnsiTheme="majorBidi" w:cs="Arabic Transparent"/>
          <w:b/>
          <w:bCs/>
          <w:color w:val="000000" w:themeColor="text1"/>
          <w:sz w:val="28"/>
          <w:szCs w:val="28"/>
        </w:rPr>
      </w:pPr>
      <w:r w:rsidRPr="003C5CAA">
        <w:rPr>
          <w:rFonts w:asciiTheme="majorBidi" w:hAnsiTheme="majorBidi" w:cs="Arabic Transparent" w:hint="cs"/>
          <w:color w:val="000000" w:themeColor="text1"/>
          <w:sz w:val="28"/>
          <w:szCs w:val="28"/>
          <w:rtl/>
        </w:rPr>
        <w:t xml:space="preserve"> </w:t>
      </w:r>
      <w:r w:rsidR="003D5C75" w:rsidRPr="003C5CAA">
        <w:rPr>
          <w:rFonts w:asciiTheme="majorBidi" w:hAnsiTheme="majorBidi" w:cs="Arabic Transparent" w:hint="cs"/>
          <w:color w:val="000000" w:themeColor="text1"/>
          <w:sz w:val="28"/>
          <w:szCs w:val="28"/>
          <w:rtl/>
        </w:rPr>
        <w:t>يطمح ا</w:t>
      </w:r>
      <w:r w:rsidR="00E521AC" w:rsidRPr="003C5CAA">
        <w:rPr>
          <w:rFonts w:asciiTheme="majorBidi" w:hAnsiTheme="majorBidi" w:cs="Arabic Transparent" w:hint="cs"/>
          <w:color w:val="000000" w:themeColor="text1"/>
          <w:sz w:val="28"/>
          <w:szCs w:val="28"/>
          <w:rtl/>
        </w:rPr>
        <w:t xml:space="preserve">لباحث أن تكون هذه الدراسة إسهاماً </w:t>
      </w:r>
      <w:r w:rsidR="003D5C75" w:rsidRPr="003C5CAA">
        <w:rPr>
          <w:rFonts w:asciiTheme="majorBidi" w:hAnsiTheme="majorBidi" w:cs="Arabic Transparent" w:hint="cs"/>
          <w:color w:val="000000" w:themeColor="text1"/>
          <w:sz w:val="28"/>
          <w:szCs w:val="28"/>
          <w:rtl/>
        </w:rPr>
        <w:t>ل</w:t>
      </w:r>
      <w:r w:rsidRPr="003C5CAA">
        <w:rPr>
          <w:rFonts w:asciiTheme="majorBidi" w:hAnsiTheme="majorBidi" w:cs="Arabic Transparent" w:hint="cs"/>
          <w:color w:val="000000" w:themeColor="text1"/>
          <w:sz w:val="28"/>
          <w:szCs w:val="28"/>
          <w:rtl/>
        </w:rPr>
        <w:t>تصحيح مسار الاخ</w:t>
      </w:r>
      <w:r w:rsidR="00683A05">
        <w:rPr>
          <w:rFonts w:asciiTheme="majorBidi" w:hAnsiTheme="majorBidi" w:cs="Arabic Transparent" w:hint="cs"/>
          <w:color w:val="000000" w:themeColor="text1"/>
          <w:sz w:val="28"/>
          <w:szCs w:val="28"/>
          <w:rtl/>
        </w:rPr>
        <w:t>تصار لكتب التفسير</w:t>
      </w:r>
      <w:r w:rsidRPr="003C5CAA">
        <w:rPr>
          <w:rFonts w:asciiTheme="majorBidi" w:hAnsiTheme="majorBidi" w:cs="Arabic Transparent" w:hint="cs"/>
          <w:color w:val="000000" w:themeColor="text1"/>
          <w:sz w:val="28"/>
          <w:szCs w:val="28"/>
          <w:rtl/>
        </w:rPr>
        <w:t xml:space="preserve"> وضبطه بقواعد علمية </w:t>
      </w:r>
      <w:r w:rsidR="00D9177A" w:rsidRPr="003C5CAA">
        <w:rPr>
          <w:rFonts w:asciiTheme="majorBidi" w:hAnsiTheme="majorBidi" w:cs="Arabic Transparent" w:hint="cs"/>
          <w:color w:val="000000" w:themeColor="text1"/>
          <w:sz w:val="28"/>
          <w:szCs w:val="28"/>
          <w:rtl/>
        </w:rPr>
        <w:t xml:space="preserve">منهجية </w:t>
      </w:r>
      <w:r w:rsidRPr="003C5CAA">
        <w:rPr>
          <w:rFonts w:asciiTheme="majorBidi" w:hAnsiTheme="majorBidi" w:cs="Arabic Transparent" w:hint="cs"/>
          <w:color w:val="000000" w:themeColor="text1"/>
          <w:sz w:val="28"/>
          <w:szCs w:val="28"/>
          <w:rtl/>
        </w:rPr>
        <w:t>مدروسة</w:t>
      </w:r>
      <w:r w:rsidR="00C71C7A" w:rsidRPr="003C5CAA">
        <w:rPr>
          <w:rFonts w:asciiTheme="majorBidi" w:hAnsiTheme="majorBidi" w:cs="Arabic Transparent" w:hint="cs"/>
          <w:color w:val="000000" w:themeColor="text1"/>
          <w:sz w:val="28"/>
          <w:szCs w:val="28"/>
          <w:rtl/>
        </w:rPr>
        <w:t>.</w:t>
      </w:r>
    </w:p>
    <w:p w:rsidR="00D9177A" w:rsidRPr="00790560" w:rsidRDefault="0057411F" w:rsidP="009D00A0">
      <w:pPr>
        <w:pStyle w:val="ListParagraph"/>
        <w:numPr>
          <w:ilvl w:val="0"/>
          <w:numId w:val="188"/>
        </w:numPr>
        <w:tabs>
          <w:tab w:val="left" w:pos="4999"/>
        </w:tabs>
        <w:spacing w:after="0" w:line="360" w:lineRule="auto"/>
        <w:ind w:left="424" w:hanging="47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المقارنة بين نتاج متعدد لمجموعة من مختصرات لأصل واحد ت</w:t>
      </w:r>
      <w:r w:rsidR="00E521AC"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س</w:t>
      </w:r>
      <w:r w:rsidR="002037F0" w:rsidRPr="00790560">
        <w:rPr>
          <w:rFonts w:asciiTheme="majorBidi" w:hAnsiTheme="majorBidi" w:cs="Arabic Transparent" w:hint="cs"/>
          <w:color w:val="000000" w:themeColor="text1"/>
          <w:sz w:val="28"/>
          <w:szCs w:val="28"/>
          <w:rtl/>
        </w:rPr>
        <w:t>هم</w:t>
      </w:r>
      <w:r w:rsidRPr="00790560">
        <w:rPr>
          <w:rFonts w:asciiTheme="majorBidi" w:hAnsiTheme="majorBidi" w:cs="Arabic Transparent" w:hint="cs"/>
          <w:color w:val="000000" w:themeColor="text1"/>
          <w:sz w:val="28"/>
          <w:szCs w:val="28"/>
          <w:rtl/>
        </w:rPr>
        <w:t xml:space="preserve"> في </w:t>
      </w:r>
      <w:r w:rsidR="00E521AC" w:rsidRPr="00790560">
        <w:rPr>
          <w:rFonts w:asciiTheme="majorBidi" w:hAnsiTheme="majorBidi" w:cs="Arabic Transparent" w:hint="cs"/>
          <w:color w:val="000000" w:themeColor="text1"/>
          <w:sz w:val="28"/>
          <w:szCs w:val="28"/>
          <w:rtl/>
        </w:rPr>
        <w:t>اتساع مدارك القارئ</w:t>
      </w:r>
      <w:r w:rsidR="00D9177A"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00D9177A" w:rsidRPr="00790560">
        <w:rPr>
          <w:rFonts w:asciiTheme="majorBidi" w:hAnsiTheme="majorBidi" w:cs="Arabic Transparent" w:hint="cs"/>
          <w:color w:val="000000" w:themeColor="text1"/>
          <w:sz w:val="28"/>
          <w:szCs w:val="28"/>
          <w:rtl/>
        </w:rPr>
        <w:t>وتسهل على طلبة العلم مشقة الرجوع إلى كل مختصر منها للحكم عليه.</w:t>
      </w:r>
    </w:p>
    <w:p w:rsidR="008F6D10" w:rsidRPr="00790560" w:rsidRDefault="00D9177A" w:rsidP="009D00A0">
      <w:pPr>
        <w:pStyle w:val="ListParagraph"/>
        <w:numPr>
          <w:ilvl w:val="0"/>
          <w:numId w:val="188"/>
        </w:numPr>
        <w:tabs>
          <w:tab w:val="left" w:pos="4999"/>
        </w:tabs>
        <w:spacing w:after="0" w:line="360" w:lineRule="auto"/>
        <w:ind w:left="424" w:hanging="474"/>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هذه الدراسة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فيما </w:t>
      </w:r>
      <w:r w:rsidR="00431035">
        <w:rPr>
          <w:rFonts w:asciiTheme="majorBidi" w:hAnsiTheme="majorBidi" w:cs="Arabic Transparent" w:hint="cs"/>
          <w:color w:val="000000" w:themeColor="text1"/>
          <w:sz w:val="28"/>
          <w:szCs w:val="28"/>
          <w:rtl/>
        </w:rPr>
        <w:t>يحسب الباحث ويطمح</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قدمت الجديد للمكتبة القرآنية، في موضوعاتها وطريقة عرضها. </w:t>
      </w:r>
    </w:p>
    <w:p w:rsidR="00A4059F" w:rsidRPr="00790560" w:rsidRDefault="00A4059F" w:rsidP="006F5DA8">
      <w:pPr>
        <w:tabs>
          <w:tab w:val="left" w:pos="4999"/>
        </w:tabs>
        <w:bidi/>
        <w:spacing w:after="0" w:line="360" w:lineRule="auto"/>
        <w:ind w:left="113"/>
        <w:jc w:val="both"/>
        <w:rPr>
          <w:rFonts w:asciiTheme="majorBidi" w:hAnsiTheme="majorBidi" w:cs="Arabic Transparent"/>
          <w:b/>
          <w:bCs/>
          <w:color w:val="000000" w:themeColor="text1"/>
          <w:sz w:val="28"/>
          <w:szCs w:val="28"/>
          <w:rtl/>
        </w:rPr>
      </w:pPr>
    </w:p>
    <w:p w:rsidR="00FA299F" w:rsidRPr="00790560" w:rsidRDefault="001C6E01" w:rsidP="009D00A0">
      <w:pPr>
        <w:tabs>
          <w:tab w:val="left" w:pos="4999"/>
        </w:tabs>
        <w:bidi/>
        <w:spacing w:after="0" w:line="360" w:lineRule="auto"/>
        <w:ind w:left="113" w:hanging="114"/>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مسوغات إجراء الدراسة:</w:t>
      </w:r>
    </w:p>
    <w:p w:rsidR="00D852C9" w:rsidRPr="00790560" w:rsidRDefault="00D852C9" w:rsidP="009D00A0">
      <w:pPr>
        <w:tabs>
          <w:tab w:val="left" w:pos="4999"/>
        </w:tabs>
        <w:bidi/>
        <w:spacing w:after="0" w:line="360" w:lineRule="auto"/>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تحاول هذه الدراسة الإجابة عن التساؤلات الآتية:</w:t>
      </w:r>
    </w:p>
    <w:p w:rsidR="00226F9D" w:rsidRPr="00790560" w:rsidRDefault="00226F9D"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ما مدى الحاجة لاختصار كتب العلم،</w:t>
      </w:r>
      <w:r w:rsidR="00D852C9" w:rsidRPr="00790560">
        <w:rPr>
          <w:rFonts w:asciiTheme="majorBidi" w:hAnsiTheme="majorBidi" w:cs="Arabic Transparent" w:hint="cs"/>
          <w:color w:val="000000" w:themeColor="text1"/>
          <w:sz w:val="28"/>
          <w:szCs w:val="28"/>
          <w:rtl/>
        </w:rPr>
        <w:t xml:space="preserve"> ودوره في إثراء المعرفة؟.</w:t>
      </w:r>
      <w:r w:rsidR="0056143C" w:rsidRPr="00790560">
        <w:rPr>
          <w:rFonts w:asciiTheme="majorBidi" w:hAnsiTheme="majorBidi" w:cs="Arabic Transparent" w:hint="cs"/>
          <w:color w:val="000000" w:themeColor="text1"/>
          <w:sz w:val="28"/>
          <w:szCs w:val="28"/>
          <w:rtl/>
        </w:rPr>
        <w:t xml:space="preserve"> </w:t>
      </w:r>
    </w:p>
    <w:p w:rsidR="00D852C9" w:rsidRPr="00790560" w:rsidRDefault="00D852C9"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ما السر وراء كثرة الجهود المبذولة لاختصار تفسير ابن كثير؟ وهل هناك</w:t>
      </w:r>
      <w:r w:rsidR="0076483A" w:rsidRPr="00790560">
        <w:rPr>
          <w:rFonts w:asciiTheme="majorBidi" w:hAnsiTheme="majorBidi" w:cs="Arabic Transparent" w:hint="cs"/>
          <w:color w:val="000000" w:themeColor="text1"/>
          <w:sz w:val="28"/>
          <w:szCs w:val="28"/>
          <w:rtl/>
        </w:rPr>
        <w:t xml:space="preserve"> جديد أضافه كل مختصر على غيره من المختصرات</w:t>
      </w:r>
      <w:r w:rsidRPr="00790560">
        <w:rPr>
          <w:rFonts w:asciiTheme="majorBidi" w:hAnsiTheme="majorBidi" w:cs="Arabic Transparent" w:hint="cs"/>
          <w:color w:val="000000" w:themeColor="text1"/>
          <w:sz w:val="28"/>
          <w:szCs w:val="28"/>
          <w:rtl/>
        </w:rPr>
        <w:t>؟.</w:t>
      </w:r>
    </w:p>
    <w:p w:rsidR="00791AE6" w:rsidRPr="00790560" w:rsidRDefault="00C00CCA"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 xml:space="preserve">ما هي المناهج </w:t>
      </w:r>
      <w:r w:rsidR="002037F0" w:rsidRPr="00790560">
        <w:rPr>
          <w:rFonts w:asciiTheme="majorBidi" w:hAnsiTheme="majorBidi" w:cs="Arabic Transparent" w:hint="cs"/>
          <w:color w:val="000000" w:themeColor="text1"/>
          <w:sz w:val="28"/>
          <w:szCs w:val="28"/>
          <w:rtl/>
        </w:rPr>
        <w:t>التي سار</w:t>
      </w:r>
      <w:r w:rsidR="00791AE6" w:rsidRPr="00790560">
        <w:rPr>
          <w:rFonts w:asciiTheme="majorBidi" w:hAnsiTheme="majorBidi" w:cs="Arabic Transparent" w:hint="cs"/>
          <w:color w:val="000000" w:themeColor="text1"/>
          <w:sz w:val="28"/>
          <w:szCs w:val="28"/>
          <w:rtl/>
        </w:rPr>
        <w:t xml:space="preserve"> عليها مختص</w:t>
      </w:r>
      <w:r w:rsidR="002037F0" w:rsidRPr="00790560">
        <w:rPr>
          <w:rFonts w:asciiTheme="majorBidi" w:hAnsiTheme="majorBidi" w:cs="Arabic Transparent" w:hint="cs"/>
          <w:color w:val="000000" w:themeColor="text1"/>
          <w:sz w:val="28"/>
          <w:szCs w:val="28"/>
          <w:rtl/>
        </w:rPr>
        <w:t>رو</w:t>
      </w:r>
      <w:r w:rsidR="00791AE6" w:rsidRPr="00790560">
        <w:rPr>
          <w:rFonts w:asciiTheme="majorBidi" w:hAnsiTheme="majorBidi" w:cs="Arabic Transparent" w:hint="cs"/>
          <w:color w:val="000000" w:themeColor="text1"/>
          <w:sz w:val="28"/>
          <w:szCs w:val="28"/>
          <w:rtl/>
        </w:rPr>
        <w:t xml:space="preserve"> تفسير</w:t>
      </w:r>
      <w:r w:rsidR="00DD6CD5" w:rsidRPr="00790560">
        <w:rPr>
          <w:rFonts w:asciiTheme="majorBidi" w:hAnsiTheme="majorBidi" w:cs="Arabic Transparent" w:hint="cs"/>
          <w:color w:val="000000" w:themeColor="text1"/>
          <w:sz w:val="28"/>
          <w:szCs w:val="28"/>
          <w:rtl/>
        </w:rPr>
        <w:t xml:space="preserve"> ابن كثير</w:t>
      </w:r>
      <w:r w:rsidR="0076483A" w:rsidRPr="00790560">
        <w:rPr>
          <w:rFonts w:asciiTheme="majorBidi" w:hAnsiTheme="majorBidi" w:cs="Arabic Transparent" w:hint="cs"/>
          <w:color w:val="000000" w:themeColor="text1"/>
          <w:sz w:val="28"/>
          <w:szCs w:val="28"/>
          <w:rtl/>
        </w:rPr>
        <w:t xml:space="preserve">؟. </w:t>
      </w:r>
    </w:p>
    <w:p w:rsidR="00BF16F4" w:rsidRPr="00790560" w:rsidRDefault="00791AE6"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هل التزم المختصرون بالمنهج الصحيح في الاختصار؟</w:t>
      </w:r>
      <w:r w:rsidR="00226F9D"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ومعرف</w:t>
      </w:r>
      <w:r w:rsidR="00226F9D" w:rsidRPr="00790560">
        <w:rPr>
          <w:rFonts w:asciiTheme="majorBidi" w:hAnsiTheme="majorBidi" w:cs="Arabic Transparent" w:hint="cs"/>
          <w:color w:val="000000" w:themeColor="text1"/>
          <w:sz w:val="28"/>
          <w:szCs w:val="28"/>
          <w:rtl/>
        </w:rPr>
        <w:t>ة</w:t>
      </w:r>
      <w:r w:rsidRPr="00790560">
        <w:rPr>
          <w:rFonts w:asciiTheme="majorBidi" w:hAnsiTheme="majorBidi" w:cs="Arabic Transparent" w:hint="cs"/>
          <w:color w:val="000000" w:themeColor="text1"/>
          <w:sz w:val="28"/>
          <w:szCs w:val="28"/>
          <w:rtl/>
        </w:rPr>
        <w:t xml:space="preserve"> هذا </w:t>
      </w:r>
      <w:r w:rsidR="007A5278" w:rsidRPr="00790560">
        <w:rPr>
          <w:rFonts w:asciiTheme="majorBidi" w:hAnsiTheme="majorBidi" w:cs="Arabic Transparent" w:hint="cs"/>
          <w:color w:val="000000" w:themeColor="text1"/>
          <w:sz w:val="28"/>
          <w:szCs w:val="28"/>
          <w:rtl/>
        </w:rPr>
        <w:t>ي</w:t>
      </w:r>
      <w:r w:rsidR="00AB0EA6" w:rsidRPr="00790560">
        <w:rPr>
          <w:rFonts w:asciiTheme="majorBidi" w:hAnsiTheme="majorBidi" w:cs="Arabic Transparent" w:hint="cs"/>
          <w:color w:val="000000" w:themeColor="text1"/>
          <w:sz w:val="28"/>
          <w:szCs w:val="28"/>
          <w:rtl/>
        </w:rPr>
        <w:t xml:space="preserve">جعل الحاجة ماسة إلى دراسة تأصيلية وتطبيقية، تعنى ببيان المنهج </w:t>
      </w:r>
      <w:r w:rsidR="005A4DE8" w:rsidRPr="00790560">
        <w:rPr>
          <w:rFonts w:asciiTheme="majorBidi" w:hAnsiTheme="majorBidi" w:cs="Arabic Transparent" w:hint="cs"/>
          <w:color w:val="000000" w:themeColor="text1"/>
          <w:sz w:val="28"/>
          <w:szCs w:val="28"/>
          <w:rtl/>
        </w:rPr>
        <w:t>الذي الذي سار عليه أصحاب هذه المختصرات في التعامل مع العديد من النصوص والقضايا التي أوردها ابن كثير في تفسيره،</w:t>
      </w:r>
      <w:r w:rsidR="00BF16F4" w:rsidRPr="00790560">
        <w:rPr>
          <w:rFonts w:asciiTheme="majorBidi" w:hAnsiTheme="majorBidi" w:cs="Arabic Transparent" w:hint="cs"/>
          <w:color w:val="000000" w:themeColor="text1"/>
          <w:sz w:val="28"/>
          <w:szCs w:val="28"/>
          <w:rtl/>
        </w:rPr>
        <w:t xml:space="preserve"> لمقارنتها مع المنهج الصحيح الذي يجب اتباعه.</w:t>
      </w:r>
      <w:r w:rsidR="005A4DE8" w:rsidRPr="00790560">
        <w:rPr>
          <w:rFonts w:asciiTheme="majorBidi" w:hAnsiTheme="majorBidi" w:cs="Arabic Transparent" w:hint="cs"/>
          <w:color w:val="000000" w:themeColor="text1"/>
          <w:sz w:val="28"/>
          <w:szCs w:val="28"/>
          <w:rtl/>
        </w:rPr>
        <w:t xml:space="preserve"> </w:t>
      </w:r>
    </w:p>
    <w:p w:rsidR="007A5278" w:rsidRPr="00790560" w:rsidRDefault="007A5278"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ما مدى التزام كل م</w:t>
      </w:r>
      <w:r w:rsidR="009103D6"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خت</w:t>
      </w:r>
      <w:r w:rsidR="009103D6"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ص</w:t>
      </w:r>
      <w:r w:rsidR="009103D6" w:rsidRPr="00790560">
        <w:rPr>
          <w:rFonts w:asciiTheme="majorBidi" w:hAnsiTheme="majorBidi" w:cs="Arabic Transparent" w:hint="cs"/>
          <w:color w:val="000000" w:themeColor="text1"/>
          <w:sz w:val="28"/>
          <w:szCs w:val="28"/>
          <w:rtl/>
        </w:rPr>
        <w:t>ِر</w:t>
      </w:r>
      <w:r w:rsidRPr="00790560">
        <w:rPr>
          <w:rFonts w:asciiTheme="majorBidi" w:hAnsiTheme="majorBidi" w:cs="Arabic Transparent" w:hint="cs"/>
          <w:color w:val="000000" w:themeColor="text1"/>
          <w:sz w:val="28"/>
          <w:szCs w:val="28"/>
          <w:rtl/>
        </w:rPr>
        <w:t xml:space="preserve"> </w:t>
      </w:r>
      <w:r w:rsidR="009103D6" w:rsidRPr="00790560">
        <w:rPr>
          <w:rFonts w:asciiTheme="majorBidi" w:hAnsiTheme="majorBidi" w:cs="Arabic Transparent" w:hint="cs"/>
          <w:color w:val="000000" w:themeColor="text1"/>
          <w:sz w:val="28"/>
          <w:szCs w:val="28"/>
          <w:rtl/>
        </w:rPr>
        <w:t>ل</w:t>
      </w:r>
      <w:r w:rsidRPr="00790560">
        <w:rPr>
          <w:rFonts w:asciiTheme="majorBidi" w:hAnsiTheme="majorBidi" w:cs="Arabic Transparent" w:hint="cs"/>
          <w:color w:val="000000" w:themeColor="text1"/>
          <w:sz w:val="28"/>
          <w:szCs w:val="28"/>
          <w:rtl/>
        </w:rPr>
        <w:t>هذه المختصرات بالمنهج الذي قرره في مقدمة كتابه</w:t>
      </w:r>
      <w:r w:rsidR="00226F9D"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w:t>
      </w:r>
    </w:p>
    <w:p w:rsidR="00AB0EA6" w:rsidRPr="00790560" w:rsidRDefault="00226F9D"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ما مدى محافظة المختصرات عل</w:t>
      </w:r>
      <w:r w:rsidR="00D852C9" w:rsidRPr="00790560">
        <w:rPr>
          <w:rFonts w:asciiTheme="majorBidi" w:hAnsiTheme="majorBidi" w:cs="Arabic Transparent" w:hint="cs"/>
          <w:color w:val="000000" w:themeColor="text1"/>
          <w:sz w:val="28"/>
          <w:szCs w:val="28"/>
          <w:rtl/>
        </w:rPr>
        <w:t>ى</w:t>
      </w:r>
      <w:r w:rsidRPr="00790560">
        <w:rPr>
          <w:rFonts w:asciiTheme="majorBidi" w:hAnsiTheme="majorBidi" w:cs="Arabic Transparent" w:hint="cs"/>
          <w:color w:val="000000" w:themeColor="text1"/>
          <w:sz w:val="28"/>
          <w:szCs w:val="28"/>
          <w:rtl/>
        </w:rPr>
        <w:t xml:space="preserve"> آراء صاحب الأصل وترجيحاته في التفسير؟.</w:t>
      </w:r>
    </w:p>
    <w:p w:rsidR="003C5CAA" w:rsidRPr="00431035" w:rsidRDefault="00D852C9" w:rsidP="009D00A0">
      <w:pPr>
        <w:pStyle w:val="ListParagraph"/>
        <w:numPr>
          <w:ilvl w:val="0"/>
          <w:numId w:val="178"/>
        </w:numPr>
        <w:tabs>
          <w:tab w:val="left" w:pos="4999"/>
        </w:tabs>
        <w:spacing w:after="0" w:line="360" w:lineRule="auto"/>
        <w:ind w:left="283" w:hanging="284"/>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هل </w:t>
      </w:r>
      <w:r w:rsidR="00D94825" w:rsidRPr="00790560">
        <w:rPr>
          <w:rFonts w:asciiTheme="majorBidi" w:hAnsiTheme="majorBidi" w:cs="Arabic Transparent" w:hint="cs"/>
          <w:color w:val="000000" w:themeColor="text1"/>
          <w:sz w:val="28"/>
          <w:szCs w:val="28"/>
          <w:rtl/>
        </w:rPr>
        <w:t>أدت المختصرات الحالية لتفسير ابن كثير الغاية المرجوة منها؟.</w:t>
      </w:r>
      <w:r w:rsidR="0076483A" w:rsidRPr="00790560">
        <w:rPr>
          <w:rFonts w:asciiTheme="majorBidi" w:hAnsiTheme="majorBidi" w:cs="Arabic Transparent" w:hint="cs"/>
          <w:color w:val="000000" w:themeColor="text1"/>
          <w:sz w:val="28"/>
          <w:szCs w:val="28"/>
          <w:rtl/>
        </w:rPr>
        <w:t xml:space="preserve"> </w:t>
      </w:r>
    </w:p>
    <w:p w:rsidR="001F6170" w:rsidRDefault="001F6170" w:rsidP="009D00A0">
      <w:pPr>
        <w:tabs>
          <w:tab w:val="left" w:pos="4999"/>
        </w:tabs>
        <w:bidi/>
        <w:spacing w:after="0" w:line="360" w:lineRule="auto"/>
        <w:ind w:left="283" w:hanging="284"/>
        <w:jc w:val="both"/>
        <w:rPr>
          <w:rFonts w:asciiTheme="majorBidi" w:hAnsiTheme="majorBidi" w:cs="Arabic Transparent"/>
          <w:b/>
          <w:bCs/>
          <w:color w:val="000000" w:themeColor="text1"/>
          <w:sz w:val="28"/>
          <w:szCs w:val="28"/>
          <w:rtl/>
        </w:rPr>
      </w:pPr>
    </w:p>
    <w:p w:rsidR="00DA4587" w:rsidRDefault="00DA4587" w:rsidP="009D00A0">
      <w:pPr>
        <w:tabs>
          <w:tab w:val="left" w:pos="4999"/>
        </w:tabs>
        <w:bidi/>
        <w:spacing w:after="0" w:line="360" w:lineRule="auto"/>
        <w:ind w:left="283" w:hanging="284"/>
        <w:jc w:val="both"/>
        <w:rPr>
          <w:rFonts w:asciiTheme="majorBidi" w:hAnsiTheme="majorBidi" w:cs="Arabic Transparent"/>
          <w:b/>
          <w:bCs/>
          <w:color w:val="000000" w:themeColor="text1"/>
          <w:sz w:val="28"/>
          <w:szCs w:val="28"/>
          <w:rtl/>
        </w:rPr>
      </w:pPr>
    </w:p>
    <w:p w:rsidR="00A62F85" w:rsidRPr="003C5CAA" w:rsidRDefault="00F52BA5" w:rsidP="009D00A0">
      <w:pPr>
        <w:tabs>
          <w:tab w:val="left" w:pos="4999"/>
        </w:tabs>
        <w:bidi/>
        <w:spacing w:after="0" w:line="360" w:lineRule="auto"/>
        <w:ind w:left="283" w:hanging="284"/>
        <w:jc w:val="both"/>
        <w:rPr>
          <w:rFonts w:asciiTheme="majorBidi" w:hAnsiTheme="majorBidi" w:cs="Arabic Transparent"/>
          <w:color w:val="000000" w:themeColor="text1"/>
          <w:sz w:val="28"/>
          <w:szCs w:val="28"/>
        </w:rPr>
      </w:pPr>
      <w:r w:rsidRPr="003C5CAA">
        <w:rPr>
          <w:rFonts w:asciiTheme="majorBidi" w:hAnsiTheme="majorBidi" w:cs="Arabic Transparent" w:hint="cs"/>
          <w:b/>
          <w:bCs/>
          <w:color w:val="000000" w:themeColor="text1"/>
          <w:sz w:val="28"/>
          <w:szCs w:val="28"/>
          <w:rtl/>
        </w:rPr>
        <w:t>حدود الدراسة التطبيقية</w:t>
      </w:r>
    </w:p>
    <w:p w:rsidR="003C5CAA" w:rsidRDefault="007B3B24" w:rsidP="009D00A0">
      <w:pPr>
        <w:pStyle w:val="ListParagraph"/>
        <w:tabs>
          <w:tab w:val="left" w:pos="4999"/>
        </w:tabs>
        <w:spacing w:after="0" w:line="360" w:lineRule="auto"/>
        <w:ind w:left="283" w:hanging="284"/>
        <w:jc w:val="both"/>
        <w:rPr>
          <w:rFonts w:cs="Arabic Transparent"/>
          <w:sz w:val="28"/>
          <w:szCs w:val="28"/>
          <w:rtl/>
        </w:rPr>
      </w:pPr>
      <w:r w:rsidRPr="00A62F85">
        <w:rPr>
          <w:rFonts w:asciiTheme="majorBidi" w:hAnsiTheme="majorBidi" w:cs="Arabic Transparent" w:hint="cs"/>
          <w:color w:val="000000" w:themeColor="text1"/>
          <w:sz w:val="28"/>
          <w:szCs w:val="28"/>
          <w:rtl/>
        </w:rPr>
        <w:t xml:space="preserve"> لما كانت الدراسة التطبيقة تهدف إلى </w:t>
      </w:r>
      <w:r w:rsidRPr="00A62F85">
        <w:rPr>
          <w:rFonts w:cs="Arabic Transparent" w:hint="cs"/>
          <w:sz w:val="28"/>
          <w:szCs w:val="28"/>
          <w:rtl/>
        </w:rPr>
        <w:t>الالمام بالمختصرات</w:t>
      </w:r>
      <w:r w:rsidR="003C5CAA">
        <w:rPr>
          <w:rFonts w:cs="Arabic Transparent" w:hint="cs"/>
          <w:sz w:val="28"/>
          <w:szCs w:val="28"/>
          <w:rtl/>
        </w:rPr>
        <w:t xml:space="preserve"> المختلفة لتفسير ابن كثير وبيان</w:t>
      </w:r>
    </w:p>
    <w:p w:rsidR="007B3B24" w:rsidRPr="00A62F85" w:rsidRDefault="007B3B24" w:rsidP="009D00A0">
      <w:pPr>
        <w:pStyle w:val="ListParagraph"/>
        <w:tabs>
          <w:tab w:val="left" w:pos="4999"/>
        </w:tabs>
        <w:spacing w:after="0" w:line="360" w:lineRule="auto"/>
        <w:ind w:left="283" w:hanging="284"/>
        <w:jc w:val="both"/>
        <w:rPr>
          <w:rFonts w:asciiTheme="majorBidi" w:hAnsiTheme="majorBidi" w:cs="Arabic Transparent"/>
          <w:color w:val="000000" w:themeColor="text1"/>
          <w:sz w:val="28"/>
          <w:szCs w:val="28"/>
          <w:rtl/>
        </w:rPr>
      </w:pPr>
      <w:r w:rsidRPr="00A62F85">
        <w:rPr>
          <w:rFonts w:cs="Arabic Transparent" w:hint="cs"/>
          <w:sz w:val="28"/>
          <w:szCs w:val="28"/>
          <w:rtl/>
        </w:rPr>
        <w:t>ما لها وما عليها، كان لا بد أن تنضبط معالمها، وتظهر حدودها؛ لتحصل الفائدة منها.</w:t>
      </w:r>
    </w:p>
    <w:p w:rsidR="00475EB3" w:rsidRDefault="007B3B24" w:rsidP="00475EB3">
      <w:pPr>
        <w:spacing w:after="0" w:line="360" w:lineRule="auto"/>
        <w:ind w:left="283" w:right="-1" w:hanging="284"/>
        <w:jc w:val="right"/>
        <w:rPr>
          <w:rFonts w:asciiTheme="majorBidi" w:hAnsiTheme="majorBidi" w:cs="Arabic Transparent"/>
          <w:color w:val="000000" w:themeColor="text1"/>
          <w:sz w:val="28"/>
          <w:szCs w:val="28"/>
          <w:rtl/>
        </w:rPr>
      </w:pPr>
      <w:r w:rsidRPr="00183573">
        <w:rPr>
          <w:rFonts w:asciiTheme="majorBidi" w:hAnsiTheme="majorBidi" w:cs="Arabic Transparent" w:hint="cs"/>
          <w:color w:val="000000" w:themeColor="text1"/>
          <w:sz w:val="28"/>
          <w:szCs w:val="28"/>
          <w:rtl/>
        </w:rPr>
        <w:t>وهذه المحددات هي:</w:t>
      </w:r>
    </w:p>
    <w:p w:rsidR="00226B4A" w:rsidRPr="00475EB3" w:rsidRDefault="007B3B24" w:rsidP="00475EB3">
      <w:pPr>
        <w:pStyle w:val="ListParagraph"/>
        <w:numPr>
          <w:ilvl w:val="0"/>
          <w:numId w:val="258"/>
        </w:numPr>
        <w:spacing w:after="0" w:line="360" w:lineRule="auto"/>
        <w:ind w:left="283" w:right="-1" w:hanging="284"/>
        <w:jc w:val="both"/>
        <w:rPr>
          <w:rFonts w:asciiTheme="majorBidi" w:hAnsiTheme="majorBidi" w:cs="Arabic Transparent"/>
          <w:color w:val="000000" w:themeColor="text1"/>
          <w:sz w:val="28"/>
          <w:szCs w:val="28"/>
        </w:rPr>
      </w:pPr>
      <w:r w:rsidRPr="00475EB3">
        <w:rPr>
          <w:rFonts w:ascii="Arial" w:hAnsi="Arial" w:cs="Arabic Transparent" w:hint="cs"/>
          <w:noProof/>
          <w:sz w:val="28"/>
          <w:szCs w:val="28"/>
          <w:rtl/>
        </w:rPr>
        <w:t>مادة الدراسة تنحصر في ثلاثة عشر مختصرا</w:t>
      </w:r>
      <w:r w:rsidR="00397EF2" w:rsidRPr="00475EB3">
        <w:rPr>
          <w:rFonts w:ascii="Arial" w:hAnsi="Arial" w:cs="Arabic Transparent" w:hint="cs"/>
          <w:noProof/>
          <w:sz w:val="28"/>
          <w:szCs w:val="28"/>
          <w:rtl/>
        </w:rPr>
        <w:t>ً</w:t>
      </w:r>
      <w:r w:rsidRPr="00475EB3">
        <w:rPr>
          <w:rFonts w:ascii="Arial" w:hAnsi="Arial" w:cs="Arabic Transparent" w:hint="cs"/>
          <w:noProof/>
          <w:sz w:val="28"/>
          <w:szCs w:val="28"/>
          <w:rtl/>
        </w:rPr>
        <w:t xml:space="preserve"> معاصرا</w:t>
      </w:r>
      <w:r w:rsidR="00397EF2" w:rsidRPr="00475EB3">
        <w:rPr>
          <w:rFonts w:ascii="Arial" w:hAnsi="Arial" w:cs="Arabic Transparent" w:hint="cs"/>
          <w:noProof/>
          <w:sz w:val="28"/>
          <w:szCs w:val="28"/>
          <w:rtl/>
        </w:rPr>
        <w:t>ً</w:t>
      </w:r>
      <w:r w:rsidR="00E21231" w:rsidRPr="00475EB3">
        <w:rPr>
          <w:rFonts w:ascii="Arial" w:hAnsi="Arial" w:cs="Arabic Transparent" w:hint="cs"/>
          <w:noProof/>
          <w:sz w:val="28"/>
          <w:szCs w:val="28"/>
          <w:rtl/>
        </w:rPr>
        <w:t>، وهناك غيرها، ولكن هذه  التي استطاع الباحث الاطلاع عليها،  وهذه المختصرات هي</w:t>
      </w:r>
      <w:r w:rsidRPr="00475EB3">
        <w:rPr>
          <w:rFonts w:ascii="Arial" w:hAnsi="Arial" w:cs="Arabic Transparent" w:hint="cs"/>
          <w:noProof/>
          <w:sz w:val="28"/>
          <w:szCs w:val="28"/>
          <w:rtl/>
        </w:rPr>
        <w:t xml:space="preserve"> :</w:t>
      </w:r>
    </w:p>
    <w:p w:rsidR="009A0DEE" w:rsidRPr="00226B4A" w:rsidRDefault="00E21231" w:rsidP="00475EB3">
      <w:pPr>
        <w:pStyle w:val="ListParagraph"/>
        <w:numPr>
          <w:ilvl w:val="0"/>
          <w:numId w:val="219"/>
        </w:numPr>
        <w:spacing w:after="0" w:line="360" w:lineRule="auto"/>
        <w:ind w:left="708" w:right="-142" w:hanging="425"/>
        <w:rPr>
          <w:rFonts w:ascii="Arial" w:hAnsi="Arial" w:cs="Arabic Transparent"/>
          <w:noProof/>
          <w:sz w:val="28"/>
          <w:szCs w:val="28"/>
        </w:rPr>
      </w:pPr>
      <w:r w:rsidRPr="00226B4A">
        <w:rPr>
          <w:rFonts w:ascii="Arial" w:hAnsi="Arial" w:cs="Arabic Transparent" w:hint="cs"/>
          <w:noProof/>
          <w:sz w:val="28"/>
          <w:szCs w:val="28"/>
          <w:rtl/>
          <w:lang w:bidi="ar-JO"/>
        </w:rPr>
        <w:t>عمدة التفسير، للشيخ أحمد شاكر</w:t>
      </w:r>
      <w:r w:rsidR="00183573" w:rsidRPr="00226B4A">
        <w:rPr>
          <w:rFonts w:ascii="Arial" w:hAnsi="Arial" w:cs="Arabic Transparent" w:hint="cs"/>
          <w:noProof/>
          <w:sz w:val="28"/>
          <w:szCs w:val="28"/>
          <w:rtl/>
          <w:lang w:bidi="ar-JO"/>
        </w:rPr>
        <w:t xml:space="preserve"> </w:t>
      </w:r>
      <w:r w:rsidR="00183573" w:rsidRPr="00226B4A">
        <w:rPr>
          <w:rFonts w:ascii="Arial" w:hAnsi="Arial" w:cs="Arabic Transparent"/>
          <w:noProof/>
          <w:sz w:val="28"/>
          <w:szCs w:val="28"/>
          <w:rtl/>
          <w:lang w:bidi="ar-JO"/>
        </w:rPr>
        <w:t>–</w:t>
      </w:r>
      <w:r w:rsidR="00183573" w:rsidRPr="00226B4A">
        <w:rPr>
          <w:rFonts w:ascii="Arial" w:hAnsi="Arial" w:cs="Arabic Transparent" w:hint="cs"/>
          <w:noProof/>
          <w:sz w:val="28"/>
          <w:szCs w:val="28"/>
          <w:rtl/>
          <w:lang w:bidi="ar-JO"/>
        </w:rPr>
        <w:t xml:space="preserve"> رحمه الله -</w:t>
      </w:r>
      <w:r w:rsidR="007B3B24" w:rsidRPr="00226B4A">
        <w:rPr>
          <w:rFonts w:ascii="Arial" w:hAnsi="Arial" w:cs="Arabic Transparent" w:hint="cs"/>
          <w:noProof/>
          <w:sz w:val="28"/>
          <w:szCs w:val="28"/>
          <w:rtl/>
          <w:lang w:bidi="ar-JO"/>
        </w:rPr>
        <w:t>.</w:t>
      </w:r>
    </w:p>
    <w:p w:rsidR="009A0DEE" w:rsidRDefault="007B3B24"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rPr>
        <w:t xml:space="preserve">تيسيرالعلي القدير، للشيخ محمد نسيب الرفاعي </w:t>
      </w:r>
      <w:r w:rsidRPr="009A0DEE">
        <w:rPr>
          <w:rFonts w:ascii="Arial" w:hAnsi="Arial" w:cs="Arabic Transparent"/>
          <w:noProof/>
          <w:sz w:val="28"/>
          <w:szCs w:val="28"/>
          <w:rtl/>
        </w:rPr>
        <w:t>–</w:t>
      </w:r>
      <w:r w:rsidRPr="009A0DEE">
        <w:rPr>
          <w:rFonts w:ascii="Arial" w:hAnsi="Arial" w:cs="Arabic Transparent" w:hint="cs"/>
          <w:noProof/>
          <w:sz w:val="28"/>
          <w:szCs w:val="28"/>
          <w:rtl/>
        </w:rPr>
        <w:t xml:space="preserve"> رحمه الله - .</w:t>
      </w:r>
    </w:p>
    <w:p w:rsidR="009A0DEE" w:rsidRDefault="005F3FD9"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rPr>
        <w:t xml:space="preserve"> </w:t>
      </w:r>
      <w:r w:rsidR="007B3B24" w:rsidRPr="009A0DEE">
        <w:rPr>
          <w:rFonts w:ascii="Arial" w:hAnsi="Arial" w:cs="Arabic Transparent" w:hint="cs"/>
          <w:noProof/>
          <w:sz w:val="28"/>
          <w:szCs w:val="28"/>
          <w:rtl/>
        </w:rPr>
        <w:t>مختصر تفسير ابن كثير، للشيخ محمد علي الصابوني.</w:t>
      </w:r>
    </w:p>
    <w:p w:rsidR="009A0DEE" w:rsidRDefault="007B3B24"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rPr>
        <w:t>مختصر تفسير ابن كثير، للشيخ محمد كريم راجح.</w:t>
      </w:r>
    </w:p>
    <w:p w:rsidR="009A0DEE"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lang w:bidi="ar-JO"/>
        </w:rPr>
        <w:t>السراج المنير</w:t>
      </w:r>
      <w:r w:rsidR="007B3B24" w:rsidRPr="009A0DEE">
        <w:rPr>
          <w:rFonts w:ascii="Arial" w:hAnsi="Arial" w:cs="Arabic Transparent" w:hint="cs"/>
          <w:noProof/>
          <w:sz w:val="28"/>
          <w:szCs w:val="28"/>
          <w:rtl/>
          <w:lang w:bidi="ar-JO"/>
        </w:rPr>
        <w:t xml:space="preserve">، للدكتور محمد سليمان الأشقر </w:t>
      </w:r>
      <w:r w:rsidR="007B3B24" w:rsidRPr="009A0DEE">
        <w:rPr>
          <w:rFonts w:ascii="Arial" w:hAnsi="Arial" w:cs="Arabic Transparent"/>
          <w:noProof/>
          <w:sz w:val="28"/>
          <w:szCs w:val="28"/>
          <w:rtl/>
          <w:lang w:bidi="ar-JO"/>
        </w:rPr>
        <w:t>–</w:t>
      </w:r>
      <w:r w:rsidR="007B3B24" w:rsidRPr="009A0DEE">
        <w:rPr>
          <w:rFonts w:ascii="Arial" w:hAnsi="Arial" w:cs="Arabic Transparent" w:hint="cs"/>
          <w:noProof/>
          <w:sz w:val="28"/>
          <w:szCs w:val="28"/>
          <w:rtl/>
          <w:lang w:bidi="ar-JO"/>
        </w:rPr>
        <w:t xml:space="preserve"> رحمه الله </w:t>
      </w:r>
      <w:r w:rsidR="009A0DEE">
        <w:rPr>
          <w:rFonts w:ascii="Arial" w:hAnsi="Arial" w:cs="Arabic Transparent"/>
          <w:noProof/>
          <w:sz w:val="28"/>
          <w:szCs w:val="28"/>
          <w:rtl/>
          <w:lang w:bidi="ar-JO"/>
        </w:rPr>
        <w:t>–</w:t>
      </w:r>
      <w:r w:rsidR="007B3B24" w:rsidRPr="009A0DEE">
        <w:rPr>
          <w:rFonts w:ascii="Arial" w:hAnsi="Arial" w:cs="Arabic Transparent" w:hint="cs"/>
          <w:noProof/>
          <w:sz w:val="28"/>
          <w:szCs w:val="28"/>
          <w:rtl/>
          <w:lang w:bidi="ar-JO"/>
        </w:rPr>
        <w:t xml:space="preserve"> </w:t>
      </w:r>
      <w:r w:rsidR="009A0DEE">
        <w:rPr>
          <w:rFonts w:ascii="Arial" w:hAnsi="Arial" w:cs="Arabic Transparent" w:hint="cs"/>
          <w:noProof/>
          <w:sz w:val="28"/>
          <w:szCs w:val="28"/>
          <w:rtl/>
        </w:rPr>
        <w:t>.</w:t>
      </w:r>
    </w:p>
    <w:p w:rsidR="009A0DEE"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lang w:bidi="ar-JO"/>
        </w:rPr>
        <w:t>المختصر الصحيح لتفسير القرآن العظيم، لعبد الحميد هنداوي.</w:t>
      </w:r>
    </w:p>
    <w:p w:rsidR="009A0DEE"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lang w:bidi="ar-JO"/>
        </w:rPr>
        <w:t>مختصر تفسير ابن كثير، لسعد يوسف أبو عزيز.</w:t>
      </w:r>
    </w:p>
    <w:p w:rsidR="009A0DEE"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lang w:bidi="ar-JO"/>
        </w:rPr>
        <w:t>صحيح تفسير ابن كثير، لمصطفى بن العدوي.</w:t>
      </w:r>
    </w:p>
    <w:p w:rsidR="00284E3C"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lang w:bidi="ar-JO"/>
        </w:rPr>
        <w:t>تفسير ابن كثير، تهذيب وترتيب، للدكتور صلاح عبد الفتاح الخالدي.</w:t>
      </w:r>
    </w:p>
    <w:p w:rsidR="009A0DEE" w:rsidRPr="00284E3C"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284E3C">
        <w:rPr>
          <w:rFonts w:asciiTheme="majorBidi" w:hAnsiTheme="majorBidi" w:cs="Arabic Transparent" w:hint="cs"/>
          <w:sz w:val="28"/>
          <w:szCs w:val="28"/>
          <w:rtl/>
        </w:rPr>
        <w:t>مختصر تفسير ابن كثير،أحمد بن شعبان بن أحمد و محمد بن عيادي بن عبد الحليم</w:t>
      </w:r>
      <w:r w:rsidRPr="00284E3C">
        <w:rPr>
          <w:rFonts w:ascii="Arial" w:hAnsi="Arial" w:cs="Arabic Transparent" w:hint="cs"/>
          <w:noProof/>
          <w:sz w:val="28"/>
          <w:szCs w:val="28"/>
          <w:rtl/>
          <w:lang w:bidi="ar-JO"/>
        </w:rPr>
        <w:t>.</w:t>
      </w:r>
    </w:p>
    <w:p w:rsidR="009A0DEE"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rPr>
        <w:t>الدر النثير في اختصار الحافظ ابن كثير، للدكتور محمد موسى آل نصر.</w:t>
      </w:r>
    </w:p>
    <w:p w:rsidR="009A0DEE" w:rsidRDefault="00D058F5"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Theme="majorBidi" w:hAnsiTheme="majorBidi" w:cs="Arabic Transparent" w:hint="cs"/>
          <w:sz w:val="28"/>
          <w:szCs w:val="28"/>
          <w:rtl/>
        </w:rPr>
        <w:t>المنتقى في تهذيب تفسير ابن كثير،</w:t>
      </w:r>
      <w:r w:rsidR="00861BCD" w:rsidRPr="009A0DEE">
        <w:rPr>
          <w:rFonts w:asciiTheme="majorBidi" w:hAnsiTheme="majorBidi" w:cs="Arabic Transparent" w:hint="cs"/>
          <w:sz w:val="28"/>
          <w:szCs w:val="28"/>
          <w:rtl/>
        </w:rPr>
        <w:t xml:space="preserve"> </w:t>
      </w:r>
      <w:r w:rsidRPr="009A0DEE">
        <w:rPr>
          <w:rFonts w:asciiTheme="majorBidi" w:hAnsiTheme="majorBidi" w:cs="Arabic Transparent" w:hint="cs"/>
          <w:sz w:val="28"/>
          <w:szCs w:val="28"/>
          <w:rtl/>
        </w:rPr>
        <w:t>ابراهيم خليل المشهداني الهاشمي</w:t>
      </w:r>
      <w:r w:rsidRPr="009A0DEE">
        <w:rPr>
          <w:rFonts w:ascii="Arial" w:hAnsi="Arial" w:cs="Arabic Transparent" w:hint="cs"/>
          <w:noProof/>
          <w:sz w:val="28"/>
          <w:szCs w:val="28"/>
          <w:rtl/>
          <w:lang w:bidi="ar-JO"/>
        </w:rPr>
        <w:t>.</w:t>
      </w:r>
    </w:p>
    <w:p w:rsidR="00284E3C" w:rsidRDefault="00D03B61" w:rsidP="00475EB3">
      <w:pPr>
        <w:pStyle w:val="ListParagraph"/>
        <w:numPr>
          <w:ilvl w:val="0"/>
          <w:numId w:val="219"/>
        </w:numPr>
        <w:spacing w:after="0" w:line="360" w:lineRule="auto"/>
        <w:ind w:left="708" w:right="-142" w:hanging="425"/>
        <w:rPr>
          <w:rFonts w:ascii="Arial" w:hAnsi="Arial" w:cs="Arabic Transparent"/>
          <w:noProof/>
          <w:sz w:val="28"/>
          <w:szCs w:val="28"/>
        </w:rPr>
      </w:pPr>
      <w:r w:rsidRPr="009A0DEE">
        <w:rPr>
          <w:rFonts w:ascii="Arial" w:hAnsi="Arial" w:cs="Arabic Transparent" w:hint="cs"/>
          <w:noProof/>
          <w:sz w:val="28"/>
          <w:szCs w:val="28"/>
          <w:rtl/>
          <w:lang w:bidi="ar-JO"/>
        </w:rPr>
        <w:t>المصباح المنير، صفي الرحمن المباركفوري</w:t>
      </w:r>
      <w:r w:rsidR="00183573" w:rsidRPr="009A0DEE">
        <w:rPr>
          <w:rFonts w:ascii="Arial" w:hAnsi="Arial" w:cs="Arabic Transparent" w:hint="cs"/>
          <w:noProof/>
          <w:sz w:val="28"/>
          <w:szCs w:val="28"/>
          <w:rtl/>
          <w:lang w:bidi="ar-JO"/>
        </w:rPr>
        <w:t xml:space="preserve"> </w:t>
      </w:r>
      <w:r w:rsidR="00183573" w:rsidRPr="009A0DEE">
        <w:rPr>
          <w:rFonts w:ascii="Arial" w:hAnsi="Arial" w:cs="Arabic Transparent"/>
          <w:noProof/>
          <w:sz w:val="28"/>
          <w:szCs w:val="28"/>
          <w:rtl/>
          <w:lang w:bidi="ar-JO"/>
        </w:rPr>
        <w:t>–</w:t>
      </w:r>
      <w:r w:rsidR="00183573" w:rsidRPr="009A0DEE">
        <w:rPr>
          <w:rFonts w:ascii="Arial" w:hAnsi="Arial" w:cs="Arabic Transparent" w:hint="cs"/>
          <w:noProof/>
          <w:sz w:val="28"/>
          <w:szCs w:val="28"/>
          <w:rtl/>
          <w:lang w:bidi="ar-JO"/>
        </w:rPr>
        <w:t xml:space="preserve"> رحمه الله -</w:t>
      </w:r>
      <w:r w:rsidRPr="009A0DEE">
        <w:rPr>
          <w:rFonts w:ascii="Arial" w:hAnsi="Arial" w:cs="Arabic Transparent" w:hint="cs"/>
          <w:noProof/>
          <w:sz w:val="28"/>
          <w:szCs w:val="28"/>
          <w:rtl/>
          <w:lang w:bidi="ar-JO"/>
        </w:rPr>
        <w:t>.</w:t>
      </w:r>
    </w:p>
    <w:p w:rsidR="00284E3C" w:rsidRDefault="00284E3C" w:rsidP="00475EB3">
      <w:pPr>
        <w:pStyle w:val="ListParagraph"/>
        <w:spacing w:after="0" w:line="360" w:lineRule="auto"/>
        <w:ind w:left="708" w:right="-142" w:hanging="425"/>
        <w:rPr>
          <w:rFonts w:ascii="Arial" w:hAnsi="Arial" w:cs="Arabic Transparent"/>
          <w:noProof/>
          <w:sz w:val="28"/>
          <w:szCs w:val="28"/>
          <w:rtl/>
          <w:lang w:bidi="ar-JO"/>
        </w:rPr>
      </w:pPr>
    </w:p>
    <w:p w:rsidR="001D26CA" w:rsidRDefault="00851DAC" w:rsidP="00475EB3">
      <w:pPr>
        <w:pStyle w:val="ListParagraph"/>
        <w:numPr>
          <w:ilvl w:val="0"/>
          <w:numId w:val="179"/>
        </w:numPr>
        <w:spacing w:after="0" w:line="360" w:lineRule="auto"/>
        <w:ind w:left="283" w:right="-142" w:hanging="284"/>
        <w:jc w:val="both"/>
        <w:rPr>
          <w:rFonts w:ascii="Arial" w:hAnsi="Arial" w:cs="Arabic Transparent"/>
          <w:noProof/>
          <w:sz w:val="28"/>
          <w:szCs w:val="28"/>
        </w:rPr>
      </w:pPr>
      <w:r w:rsidRPr="00284E3C">
        <w:rPr>
          <w:rFonts w:ascii="Arial" w:hAnsi="Arial" w:cs="Arabic Transparent" w:hint="cs"/>
          <w:noProof/>
          <w:sz w:val="28"/>
          <w:szCs w:val="28"/>
          <w:rtl/>
        </w:rPr>
        <w:t>و</w:t>
      </w:r>
      <w:r w:rsidR="00183573" w:rsidRPr="00284E3C">
        <w:rPr>
          <w:rFonts w:ascii="Arial" w:hAnsi="Arial" w:cs="Arabic Transparent" w:hint="cs"/>
          <w:noProof/>
          <w:sz w:val="28"/>
          <w:szCs w:val="28"/>
          <w:rtl/>
        </w:rPr>
        <w:t>تنحصر الدراسة في اختيار مواضع  أورد فيها الحافظ ابن كثير روايات إسرائيلية  أو آراء تفسيرية مستمدة منها، وبعض آيات الصفات التي اختُلِف في فهمها، وبعض آيات الأحكام التي أورد فيها الحافظ ابن كثير عدة أقوال وروايات ومسائل، وبعض الأحاديث التي حُكم عليها بالضعف أو الوضع وأوردها ابن كثير في تفسيره، وطريقة التعامل مع هذه القضايا في المختصرات.</w:t>
      </w:r>
    </w:p>
    <w:p w:rsidR="00284E3C" w:rsidRDefault="003941FD" w:rsidP="00475EB3">
      <w:pPr>
        <w:pStyle w:val="ListParagraph"/>
        <w:numPr>
          <w:ilvl w:val="0"/>
          <w:numId w:val="179"/>
        </w:numPr>
        <w:spacing w:after="0" w:line="360" w:lineRule="auto"/>
        <w:ind w:left="283" w:right="-142" w:hanging="284"/>
        <w:jc w:val="both"/>
        <w:rPr>
          <w:rFonts w:ascii="Arial" w:hAnsi="Arial" w:cs="Arabic Transparent"/>
          <w:noProof/>
          <w:sz w:val="28"/>
          <w:szCs w:val="28"/>
        </w:rPr>
      </w:pPr>
      <w:r w:rsidRPr="001D26CA">
        <w:rPr>
          <w:rFonts w:ascii="Arial" w:hAnsi="Arial" w:cs="Arabic Transparent" w:hint="cs"/>
          <w:noProof/>
          <w:sz w:val="28"/>
          <w:szCs w:val="28"/>
          <w:rtl/>
        </w:rPr>
        <w:t>لا ت</w:t>
      </w:r>
      <w:r w:rsidR="00861BCD" w:rsidRPr="001D26CA">
        <w:rPr>
          <w:rFonts w:ascii="Arial" w:hAnsi="Arial" w:cs="Arabic Transparent" w:hint="cs"/>
          <w:noProof/>
          <w:sz w:val="28"/>
          <w:szCs w:val="28"/>
          <w:rtl/>
        </w:rPr>
        <w:t>ُ</w:t>
      </w:r>
      <w:r w:rsidRPr="001D26CA">
        <w:rPr>
          <w:rFonts w:ascii="Arial" w:hAnsi="Arial" w:cs="Arabic Transparent" w:hint="cs"/>
          <w:noProof/>
          <w:sz w:val="28"/>
          <w:szCs w:val="28"/>
          <w:rtl/>
        </w:rPr>
        <w:t>عنى هذه الدراسة بإيرا</w:t>
      </w:r>
      <w:r w:rsidR="00723C02" w:rsidRPr="001D26CA">
        <w:rPr>
          <w:rFonts w:ascii="Arial" w:hAnsi="Arial" w:cs="Arabic Transparent" w:hint="cs"/>
          <w:noProof/>
          <w:sz w:val="28"/>
          <w:szCs w:val="28"/>
          <w:rtl/>
        </w:rPr>
        <w:t xml:space="preserve">د كل ما جاء في المختصر </w:t>
      </w:r>
      <w:r w:rsidR="00861BCD" w:rsidRPr="001D26CA">
        <w:rPr>
          <w:rFonts w:ascii="Arial" w:hAnsi="Arial" w:cs="Arabic Transparent" w:hint="cs"/>
          <w:noProof/>
          <w:sz w:val="28"/>
          <w:szCs w:val="28"/>
          <w:rtl/>
        </w:rPr>
        <w:t>من</w:t>
      </w:r>
      <w:r w:rsidR="00723C02" w:rsidRPr="001D26CA">
        <w:rPr>
          <w:rFonts w:ascii="Arial" w:hAnsi="Arial" w:cs="Arabic Transparent" w:hint="cs"/>
          <w:noProof/>
          <w:sz w:val="28"/>
          <w:szCs w:val="28"/>
          <w:rtl/>
        </w:rPr>
        <w:t xml:space="preserve"> المسائل المختارة</w:t>
      </w:r>
      <w:r w:rsidRPr="001D26CA">
        <w:rPr>
          <w:rFonts w:ascii="Arial" w:hAnsi="Arial" w:cs="Arabic Transparent" w:hint="cs"/>
          <w:noProof/>
          <w:sz w:val="28"/>
          <w:szCs w:val="28"/>
          <w:rtl/>
        </w:rPr>
        <w:t xml:space="preserve">، وإنما تختار ما </w:t>
      </w:r>
      <w:r w:rsidR="00DA02A1" w:rsidRPr="001D26CA">
        <w:rPr>
          <w:rFonts w:ascii="Arial" w:hAnsi="Arial" w:cs="Arabic Transparent" w:hint="cs"/>
          <w:noProof/>
          <w:sz w:val="28"/>
          <w:szCs w:val="28"/>
          <w:rtl/>
        </w:rPr>
        <w:t xml:space="preserve">يوضح منهج المختصر فيما يحذف وفيما يثبت، ومدى ملائمة ذلك </w:t>
      </w:r>
      <w:r w:rsidR="00BF0287" w:rsidRPr="001D26CA">
        <w:rPr>
          <w:rFonts w:ascii="Arial" w:hAnsi="Arial" w:cs="Arabic Transparent" w:hint="cs"/>
          <w:noProof/>
          <w:sz w:val="28"/>
          <w:szCs w:val="28"/>
          <w:rtl/>
        </w:rPr>
        <w:t xml:space="preserve">مع </w:t>
      </w:r>
      <w:r w:rsidR="00DA02A1" w:rsidRPr="001D26CA">
        <w:rPr>
          <w:rFonts w:ascii="Arial" w:hAnsi="Arial" w:cs="Arabic Transparent" w:hint="cs"/>
          <w:noProof/>
          <w:sz w:val="28"/>
          <w:szCs w:val="28"/>
          <w:rtl/>
        </w:rPr>
        <w:t>المنهج الصحيح للاختصار.</w:t>
      </w:r>
      <w:r w:rsidRPr="001D26CA">
        <w:rPr>
          <w:rFonts w:ascii="Arial" w:hAnsi="Arial" w:cs="Arabic Transparent" w:hint="cs"/>
          <w:noProof/>
          <w:sz w:val="28"/>
          <w:szCs w:val="28"/>
          <w:rtl/>
        </w:rPr>
        <w:t xml:space="preserve"> </w:t>
      </w:r>
    </w:p>
    <w:p w:rsidR="00475EB3" w:rsidRPr="005158CE" w:rsidRDefault="00475EB3" w:rsidP="00475EB3">
      <w:pPr>
        <w:pStyle w:val="ListParagraph"/>
        <w:spacing w:after="0" w:line="360" w:lineRule="auto"/>
        <w:ind w:left="283" w:right="-142"/>
        <w:jc w:val="both"/>
        <w:rPr>
          <w:rFonts w:ascii="Arial" w:hAnsi="Arial" w:cs="Arabic Transparent"/>
          <w:noProof/>
          <w:sz w:val="28"/>
          <w:szCs w:val="28"/>
          <w:rtl/>
        </w:rPr>
      </w:pPr>
    </w:p>
    <w:p w:rsidR="00C00CCA" w:rsidRPr="00790560" w:rsidRDefault="00C00CCA" w:rsidP="00475EB3">
      <w:pPr>
        <w:pStyle w:val="ListParagraph"/>
        <w:spacing w:after="0" w:line="360" w:lineRule="auto"/>
        <w:ind w:left="283" w:hanging="284"/>
        <w:jc w:val="lowKashida"/>
        <w:rPr>
          <w:rFonts w:ascii="Arabic Transparent" w:eastAsia="Times New Roman" w:hAnsi="Arabic Transparent" w:cs="Arabic Transparent"/>
          <w:b/>
          <w:bCs/>
          <w:color w:val="000000"/>
          <w:sz w:val="28"/>
          <w:szCs w:val="28"/>
          <w:rtl/>
          <w:lang w:bidi="ar-JO"/>
        </w:rPr>
      </w:pPr>
      <w:r w:rsidRPr="00790560">
        <w:rPr>
          <w:rFonts w:ascii="Arabic Transparent" w:eastAsia="Times New Roman" w:hAnsi="Arabic Transparent" w:cs="Arabic Transparent"/>
          <w:b/>
          <w:bCs/>
          <w:color w:val="000000"/>
          <w:sz w:val="28"/>
          <w:szCs w:val="28"/>
          <w:rtl/>
          <w:lang w:bidi="ar-JO"/>
        </w:rPr>
        <w:t>أهداف الدراسة:</w:t>
      </w:r>
    </w:p>
    <w:p w:rsidR="007F31FD" w:rsidRPr="00790560" w:rsidRDefault="00C00CCA" w:rsidP="00475EB3">
      <w:pPr>
        <w:pStyle w:val="ListParagraph"/>
        <w:spacing w:after="0" w:line="360" w:lineRule="auto"/>
        <w:ind w:left="283" w:hanging="284"/>
        <w:jc w:val="lowKashida"/>
        <w:rPr>
          <w:rFonts w:ascii="Arabic Transparent" w:eastAsia="Times New Roman" w:hAnsi="Arabic Transparent" w:cs="Arabic Transparent"/>
          <w:color w:val="000000"/>
          <w:sz w:val="28"/>
          <w:szCs w:val="28"/>
          <w:rtl/>
          <w:lang w:bidi="ar-JO"/>
        </w:rPr>
      </w:pPr>
      <w:r w:rsidRPr="00790560">
        <w:rPr>
          <w:rFonts w:ascii="Arabic Transparent" w:eastAsia="Times New Roman" w:hAnsi="Arabic Transparent" w:cs="Arabic Transparent" w:hint="cs"/>
          <w:color w:val="000000"/>
          <w:sz w:val="28"/>
          <w:szCs w:val="28"/>
          <w:rtl/>
          <w:lang w:bidi="ar-JO"/>
        </w:rPr>
        <w:t>يطمح الباحث من خلال هذه الدراسة إلى تحقيق ما يلي:</w:t>
      </w:r>
    </w:p>
    <w:p w:rsidR="007F31FD" w:rsidRPr="00790560" w:rsidRDefault="00861BCD" w:rsidP="00475EB3">
      <w:pPr>
        <w:pStyle w:val="ListParagraph"/>
        <w:numPr>
          <w:ilvl w:val="0"/>
          <w:numId w:val="190"/>
        </w:numPr>
        <w:spacing w:after="0" w:line="360" w:lineRule="auto"/>
        <w:ind w:left="283" w:hanging="284"/>
        <w:jc w:val="lowKashida"/>
        <w:rPr>
          <w:rFonts w:ascii="Arabic Transparent" w:eastAsia="Times New Roman" w:hAnsi="Arabic Transparent" w:cs="Arabic Transparent"/>
          <w:color w:val="000000"/>
          <w:sz w:val="28"/>
          <w:szCs w:val="28"/>
          <w:lang w:bidi="ar-JO"/>
        </w:rPr>
      </w:pPr>
      <w:r w:rsidRPr="00790560">
        <w:rPr>
          <w:rFonts w:ascii="Arabic Transparent" w:eastAsia="Times New Roman" w:hAnsi="Arabic Transparent" w:cs="Arabic Transparent" w:hint="cs"/>
          <w:color w:val="000000"/>
          <w:sz w:val="28"/>
          <w:szCs w:val="28"/>
          <w:rtl/>
          <w:lang w:bidi="ar-JO"/>
        </w:rPr>
        <w:t>إ</w:t>
      </w:r>
      <w:r w:rsidR="006167AD" w:rsidRPr="00790560">
        <w:rPr>
          <w:rFonts w:ascii="Arabic Transparent" w:eastAsia="Times New Roman" w:hAnsi="Arabic Transparent" w:cs="Arabic Transparent" w:hint="cs"/>
          <w:color w:val="000000"/>
          <w:sz w:val="28"/>
          <w:szCs w:val="28"/>
          <w:rtl/>
          <w:lang w:bidi="ar-JO"/>
        </w:rPr>
        <w:t>ثبات أهمية اختصار كتب العلم</w:t>
      </w:r>
      <w:r w:rsidR="002037F0" w:rsidRPr="00790560">
        <w:rPr>
          <w:rFonts w:ascii="Arabic Transparent" w:eastAsia="Times New Roman" w:hAnsi="Arabic Transparent" w:cs="Arabic Transparent" w:hint="cs"/>
          <w:color w:val="000000"/>
          <w:sz w:val="28"/>
          <w:szCs w:val="28"/>
          <w:rtl/>
          <w:lang w:bidi="ar-JO"/>
        </w:rPr>
        <w:t>، ودوره في إثراء المعرفة.</w:t>
      </w:r>
    </w:p>
    <w:p w:rsidR="007F31FD" w:rsidRPr="00790560" w:rsidRDefault="00C00CCA" w:rsidP="00475EB3">
      <w:pPr>
        <w:pStyle w:val="ListParagraph"/>
        <w:numPr>
          <w:ilvl w:val="0"/>
          <w:numId w:val="190"/>
        </w:numPr>
        <w:spacing w:after="0" w:line="360" w:lineRule="auto"/>
        <w:ind w:left="283" w:hanging="284"/>
        <w:jc w:val="lowKashida"/>
        <w:rPr>
          <w:rFonts w:ascii="Arabic Transparent" w:eastAsia="Times New Roman" w:hAnsi="Arabic Transparent" w:cs="Arabic Transparent"/>
          <w:color w:val="000000"/>
          <w:sz w:val="28"/>
          <w:szCs w:val="28"/>
          <w:lang w:bidi="ar-JO"/>
        </w:rPr>
      </w:pPr>
      <w:r w:rsidRPr="00790560">
        <w:rPr>
          <w:rFonts w:ascii="Arabic Transparent" w:eastAsia="Times New Roman" w:hAnsi="Arabic Transparent" w:cs="Arabic Transparent" w:hint="cs"/>
          <w:color w:val="000000"/>
          <w:sz w:val="28"/>
          <w:szCs w:val="28"/>
          <w:rtl/>
          <w:lang w:bidi="ar-JO"/>
        </w:rPr>
        <w:t>وضع ضوابط منهجية في اختصار كتب التفسير، تسهم في إبراز مقاصد القرآن وهدايته.</w:t>
      </w:r>
    </w:p>
    <w:p w:rsidR="007F31FD" w:rsidRPr="00790560" w:rsidRDefault="00EB4A13" w:rsidP="00EB1BCF">
      <w:pPr>
        <w:pStyle w:val="ListParagraph"/>
        <w:numPr>
          <w:ilvl w:val="0"/>
          <w:numId w:val="190"/>
        </w:numPr>
        <w:spacing w:after="0" w:line="360" w:lineRule="auto"/>
        <w:jc w:val="lowKashida"/>
        <w:rPr>
          <w:rFonts w:ascii="Arabic Transparent" w:eastAsia="Times New Roman" w:hAnsi="Arabic Transparent" w:cs="Arabic Transparent"/>
          <w:color w:val="000000"/>
          <w:sz w:val="28"/>
          <w:szCs w:val="28"/>
          <w:lang w:bidi="ar-JO"/>
        </w:rPr>
      </w:pPr>
      <w:r w:rsidRPr="00790560">
        <w:rPr>
          <w:rFonts w:ascii="Arabic Transparent" w:eastAsia="Times New Roman" w:hAnsi="Arabic Transparent" w:cs="Arabic Transparent" w:hint="cs"/>
          <w:color w:val="000000"/>
          <w:sz w:val="28"/>
          <w:szCs w:val="28"/>
          <w:rtl/>
          <w:lang w:bidi="ar-JO"/>
        </w:rPr>
        <w:t xml:space="preserve">يحاول الباحث تسليط الضوء على </w:t>
      </w:r>
      <w:r w:rsidR="00B37EB5" w:rsidRPr="00790560">
        <w:rPr>
          <w:rFonts w:ascii="Arabic Transparent" w:eastAsia="Times New Roman" w:hAnsi="Arabic Transparent" w:cs="Arabic Transparent" w:hint="cs"/>
          <w:color w:val="000000"/>
          <w:sz w:val="28"/>
          <w:szCs w:val="28"/>
          <w:rtl/>
          <w:lang w:bidi="ar-JO"/>
        </w:rPr>
        <w:t xml:space="preserve">ما يراه من </w:t>
      </w:r>
      <w:r w:rsidRPr="00790560">
        <w:rPr>
          <w:rFonts w:ascii="Arabic Transparent" w:eastAsia="Times New Roman" w:hAnsi="Arabic Transparent" w:cs="Arabic Transparent" w:hint="cs"/>
          <w:color w:val="000000"/>
          <w:sz w:val="28"/>
          <w:szCs w:val="28"/>
          <w:rtl/>
          <w:lang w:bidi="ar-JO"/>
        </w:rPr>
        <w:t>خلل</w:t>
      </w:r>
      <w:r w:rsidR="00B37EB5" w:rsidRPr="00790560">
        <w:rPr>
          <w:rFonts w:ascii="Arabic Transparent" w:eastAsia="Times New Roman" w:hAnsi="Arabic Transparent" w:cs="Arabic Transparent" w:hint="cs"/>
          <w:color w:val="000000"/>
          <w:sz w:val="28"/>
          <w:szCs w:val="28"/>
          <w:rtl/>
          <w:lang w:bidi="ar-JO"/>
        </w:rPr>
        <w:t xml:space="preserve"> </w:t>
      </w:r>
      <w:r w:rsidRPr="00790560">
        <w:rPr>
          <w:rFonts w:ascii="Arabic Transparent" w:eastAsia="Times New Roman" w:hAnsi="Arabic Transparent" w:cs="Arabic Transparent" w:hint="cs"/>
          <w:color w:val="000000"/>
          <w:sz w:val="28"/>
          <w:szCs w:val="28"/>
          <w:rtl/>
          <w:lang w:bidi="ar-JO"/>
        </w:rPr>
        <w:t>منهجي في مختصرات تفسير ابن كثير للإسهام في معا</w:t>
      </w:r>
      <w:r w:rsidR="00B37EB5" w:rsidRPr="00790560">
        <w:rPr>
          <w:rFonts w:ascii="Arabic Transparent" w:eastAsia="Times New Roman" w:hAnsi="Arabic Transparent" w:cs="Arabic Transparent" w:hint="cs"/>
          <w:color w:val="000000"/>
          <w:sz w:val="28"/>
          <w:szCs w:val="28"/>
          <w:rtl/>
          <w:lang w:bidi="ar-JO"/>
        </w:rPr>
        <w:t>لجته.</w:t>
      </w:r>
      <w:r w:rsidR="00C00CCA" w:rsidRPr="00790560">
        <w:rPr>
          <w:rFonts w:ascii="Arabic Transparent" w:eastAsia="Times New Roman" w:hAnsi="Arabic Transparent" w:cs="Arabic Transparent" w:hint="cs"/>
          <w:color w:val="000000"/>
          <w:sz w:val="28"/>
          <w:szCs w:val="28"/>
          <w:rtl/>
          <w:lang w:bidi="ar-JO"/>
        </w:rPr>
        <w:t xml:space="preserve"> </w:t>
      </w:r>
    </w:p>
    <w:p w:rsidR="00C00CCA" w:rsidRPr="00790560" w:rsidRDefault="00C00CCA" w:rsidP="00EB1BCF">
      <w:pPr>
        <w:pStyle w:val="ListParagraph"/>
        <w:numPr>
          <w:ilvl w:val="0"/>
          <w:numId w:val="190"/>
        </w:numPr>
        <w:spacing w:after="0" w:line="360" w:lineRule="auto"/>
        <w:jc w:val="lowKashida"/>
        <w:rPr>
          <w:rFonts w:ascii="Arabic Transparent" w:eastAsia="Times New Roman" w:hAnsi="Arabic Transparent" w:cs="Arabic Transparent"/>
          <w:color w:val="000000"/>
          <w:sz w:val="28"/>
          <w:szCs w:val="28"/>
          <w:rtl/>
          <w:lang w:bidi="ar-JO"/>
        </w:rPr>
      </w:pPr>
      <w:r w:rsidRPr="00790560">
        <w:rPr>
          <w:rFonts w:ascii="Arabic Transparent" w:eastAsia="Times New Roman" w:hAnsi="Arabic Transparent" w:cs="Arabic Transparent" w:hint="cs"/>
          <w:color w:val="000000"/>
          <w:sz w:val="28"/>
          <w:szCs w:val="28"/>
          <w:rtl/>
          <w:lang w:bidi="ar-JO"/>
        </w:rPr>
        <w:t>تسهيل الطريق لمن أراد أن يختصر كتاباً في التفسير يكون خالياً من الاختلالات المنهجية التي وقعت فيها المختصرات موضع هذه الدراسة.</w:t>
      </w:r>
    </w:p>
    <w:p w:rsidR="00CA3D2A" w:rsidRPr="00790560" w:rsidRDefault="00CA3D2A" w:rsidP="00CA3D2A">
      <w:pPr>
        <w:bidi/>
        <w:spacing w:after="0" w:line="360" w:lineRule="auto"/>
        <w:rPr>
          <w:rFonts w:ascii="Arial" w:hAnsi="Arial" w:cs="Arabic Transparent"/>
          <w:b/>
          <w:bCs/>
          <w:noProof/>
          <w:sz w:val="28"/>
          <w:szCs w:val="28"/>
          <w:rtl/>
        </w:rPr>
      </w:pPr>
    </w:p>
    <w:p w:rsidR="00CA3D2A" w:rsidRDefault="005D05F8" w:rsidP="00766FA2">
      <w:pPr>
        <w:bidi/>
        <w:spacing w:after="0" w:line="360" w:lineRule="auto"/>
        <w:rPr>
          <w:rFonts w:ascii="Arial" w:hAnsi="Arial" w:cs="Arabic Transparent"/>
          <w:b/>
          <w:bCs/>
          <w:noProof/>
          <w:sz w:val="28"/>
          <w:szCs w:val="28"/>
          <w:rtl/>
        </w:rPr>
      </w:pPr>
      <w:r w:rsidRPr="00790560">
        <w:rPr>
          <w:rFonts w:ascii="Arial" w:hAnsi="Arial" w:cs="Arabic Transparent" w:hint="cs"/>
          <w:b/>
          <w:bCs/>
          <w:noProof/>
          <w:sz w:val="28"/>
          <w:szCs w:val="28"/>
          <w:rtl/>
        </w:rPr>
        <w:t>الدراسات السابقة</w:t>
      </w:r>
      <w:r w:rsidR="00766FA2">
        <w:rPr>
          <w:rFonts w:ascii="Arial" w:hAnsi="Arial" w:cs="Arabic Transparent" w:hint="cs"/>
          <w:b/>
          <w:bCs/>
          <w:noProof/>
          <w:sz w:val="28"/>
          <w:szCs w:val="28"/>
          <w:rtl/>
        </w:rPr>
        <w:t>:</w:t>
      </w:r>
    </w:p>
    <w:p w:rsidR="000A292E" w:rsidRPr="00851DAC" w:rsidRDefault="000A292E" w:rsidP="00F043EE">
      <w:pPr>
        <w:bidi/>
        <w:spacing w:after="0" w:line="360" w:lineRule="auto"/>
        <w:ind w:left="-1"/>
        <w:jc w:val="both"/>
        <w:rPr>
          <w:rFonts w:ascii="Arial" w:hAnsi="Arial" w:cs="Arabic Transparent"/>
          <w:noProof/>
          <w:sz w:val="28"/>
          <w:szCs w:val="28"/>
          <w:rtl/>
        </w:rPr>
      </w:pPr>
      <w:r w:rsidRPr="00851DAC">
        <w:rPr>
          <w:rFonts w:ascii="Arial" w:hAnsi="Arial" w:cs="Arabic Transparent" w:hint="cs"/>
          <w:noProof/>
          <w:sz w:val="28"/>
          <w:szCs w:val="28"/>
          <w:rtl/>
        </w:rPr>
        <w:t xml:space="preserve">  </w:t>
      </w:r>
      <w:r w:rsidR="00F043EE">
        <w:rPr>
          <w:rFonts w:ascii="Arial" w:hAnsi="Arial" w:cs="Arabic Transparent" w:hint="cs"/>
          <w:noProof/>
          <w:sz w:val="28"/>
          <w:szCs w:val="28"/>
          <w:rtl/>
        </w:rPr>
        <w:t xml:space="preserve">  </w:t>
      </w:r>
      <w:r w:rsidRPr="00851DAC">
        <w:rPr>
          <w:rFonts w:ascii="Arial" w:hAnsi="Arial" w:cs="Arabic Transparent" w:hint="cs"/>
          <w:noProof/>
          <w:sz w:val="28"/>
          <w:szCs w:val="28"/>
          <w:rtl/>
        </w:rPr>
        <w:t xml:space="preserve">لم أجد في - حدود اطلاعي </w:t>
      </w:r>
      <w:r w:rsidRPr="00851DAC">
        <w:rPr>
          <w:rFonts w:ascii="Arial" w:hAnsi="Arial" w:cs="Arabic Transparent"/>
          <w:noProof/>
          <w:sz w:val="28"/>
          <w:szCs w:val="28"/>
          <w:rtl/>
        </w:rPr>
        <w:t>–</w:t>
      </w:r>
      <w:r w:rsidRPr="00851DAC">
        <w:rPr>
          <w:rFonts w:ascii="Arial" w:hAnsi="Arial" w:cs="Arabic Transparent" w:hint="cs"/>
          <w:noProof/>
          <w:sz w:val="28"/>
          <w:szCs w:val="28"/>
          <w:rtl/>
        </w:rPr>
        <w:t xml:space="preserve"> دراسة سابقة تناولت الحديث عن مختصرات تفسير ابن كثير على النحو الذي تناولته هذه الدراسة من حيث المقارنة المنهجية التطبيقية بين عدد من هذه المختصرات، ولكن توجد دراسات تتصل بها في بعض محتواياتها وهي:</w:t>
      </w:r>
    </w:p>
    <w:p w:rsidR="00CA3D2A" w:rsidRPr="00284E3C" w:rsidRDefault="00F02CBB" w:rsidP="00F043EE">
      <w:pPr>
        <w:pStyle w:val="ListParagraph"/>
        <w:numPr>
          <w:ilvl w:val="0"/>
          <w:numId w:val="189"/>
        </w:numPr>
        <w:spacing w:after="0" w:line="360" w:lineRule="auto"/>
        <w:ind w:left="424" w:hanging="283"/>
        <w:jc w:val="both"/>
        <w:rPr>
          <w:rFonts w:ascii="Arial" w:hAnsi="Arial" w:cs="Arabic Transparent"/>
          <w:color w:val="000000" w:themeColor="text1"/>
          <w:sz w:val="28"/>
          <w:szCs w:val="28"/>
        </w:rPr>
      </w:pPr>
      <w:r w:rsidRPr="00284E3C">
        <w:rPr>
          <w:rFonts w:asciiTheme="minorBidi" w:hAnsiTheme="minorBidi" w:cs="Arabic Transparent" w:hint="cs"/>
          <w:color w:val="000000"/>
          <w:sz w:val="28"/>
          <w:szCs w:val="28"/>
          <w:shd w:val="clear" w:color="auto" w:fill="FFFFFF"/>
          <w:rtl/>
        </w:rPr>
        <w:t>رسالة</w:t>
      </w:r>
      <w:r w:rsidRPr="00284E3C">
        <w:rPr>
          <w:rFonts w:asciiTheme="minorBidi" w:hAnsiTheme="minorBidi" w:cs="Arabic Transparent"/>
          <w:color w:val="000000"/>
          <w:sz w:val="28"/>
          <w:szCs w:val="28"/>
          <w:shd w:val="clear" w:color="auto" w:fill="FFFFFF"/>
          <w:rtl/>
        </w:rPr>
        <w:t xml:space="preserve"> ماجستير</w:t>
      </w:r>
      <w:r w:rsidR="00D15293" w:rsidRPr="00284E3C">
        <w:rPr>
          <w:rFonts w:asciiTheme="minorBidi" w:hAnsiTheme="minorBidi" w:cs="Arabic Transparent" w:hint="cs"/>
          <w:color w:val="000000"/>
          <w:sz w:val="28"/>
          <w:szCs w:val="28"/>
          <w:shd w:val="clear" w:color="auto" w:fill="FFFFFF"/>
          <w:rtl/>
        </w:rPr>
        <w:t xml:space="preserve"> سنة </w:t>
      </w:r>
      <w:r w:rsidR="005A190A" w:rsidRPr="00284E3C">
        <w:rPr>
          <w:rFonts w:asciiTheme="minorBidi" w:hAnsiTheme="minorBidi" w:cs="Arabic Transparent" w:hint="cs"/>
          <w:color w:val="000000"/>
          <w:sz w:val="28"/>
          <w:szCs w:val="28"/>
          <w:shd w:val="clear" w:color="auto" w:fill="FFFFFF"/>
          <w:rtl/>
        </w:rPr>
        <w:t>(1425هـ)،</w:t>
      </w:r>
      <w:r w:rsidRPr="00284E3C">
        <w:rPr>
          <w:rFonts w:asciiTheme="minorBidi" w:hAnsiTheme="minorBidi" w:cs="Arabic Transparent"/>
          <w:color w:val="000000"/>
          <w:sz w:val="28"/>
          <w:szCs w:val="28"/>
          <w:shd w:val="clear" w:color="auto" w:fill="FFFFFF"/>
          <w:rtl/>
        </w:rPr>
        <w:t xml:space="preserve"> بعنوان</w:t>
      </w:r>
      <w:r w:rsidRPr="00284E3C">
        <w:rPr>
          <w:rFonts w:asciiTheme="minorBidi" w:hAnsiTheme="minorBidi" w:cs="Arabic Transparent"/>
          <w:color w:val="000000"/>
          <w:sz w:val="28"/>
          <w:szCs w:val="28"/>
          <w:shd w:val="clear" w:color="auto" w:fill="FFFFFF"/>
        </w:rPr>
        <w:t xml:space="preserve"> </w:t>
      </w:r>
      <w:r w:rsidR="007D12CE" w:rsidRPr="00284E3C">
        <w:rPr>
          <w:rFonts w:asciiTheme="minorBidi" w:hAnsiTheme="minorBidi" w:cs="Arabic Transparent" w:hint="cs"/>
          <w:color w:val="000000" w:themeColor="text1"/>
          <w:sz w:val="28"/>
          <w:szCs w:val="28"/>
          <w:shd w:val="clear" w:color="auto" w:fill="FFFFFF"/>
          <w:rtl/>
        </w:rPr>
        <w:t>"</w:t>
      </w:r>
      <w:r w:rsidR="007D12CE" w:rsidRPr="00284E3C">
        <w:rPr>
          <w:rFonts w:asciiTheme="minorBidi" w:hAnsiTheme="minorBidi" w:cs="Arabic Transparent"/>
          <w:color w:val="000000" w:themeColor="text1"/>
          <w:sz w:val="28"/>
          <w:szCs w:val="28"/>
          <w:shd w:val="clear" w:color="auto" w:fill="FFFFFF"/>
          <w:rtl/>
        </w:rPr>
        <w:t>الاختصار في التفسير: دراسة نظرية</w:t>
      </w:r>
      <w:r w:rsidRPr="00284E3C">
        <w:rPr>
          <w:rFonts w:asciiTheme="minorBidi" w:hAnsiTheme="minorBidi" w:cs="Arabic Transparent"/>
          <w:color w:val="000000" w:themeColor="text1"/>
          <w:sz w:val="28"/>
          <w:szCs w:val="28"/>
          <w:shd w:val="clear" w:color="auto" w:fill="FFFFFF"/>
          <w:rtl/>
        </w:rPr>
        <w:t xml:space="preserve"> ودراسة تطبيقية على مختصري ابن أبي زمنين لتفسير يحيى بن سلام والبغوي لتفسير الثعلبي</w:t>
      </w:r>
      <w:r w:rsidR="007D12CE" w:rsidRPr="00284E3C">
        <w:rPr>
          <w:rFonts w:asciiTheme="minorBidi" w:hAnsiTheme="minorBidi" w:cs="Arabic Transparent" w:hint="cs"/>
          <w:color w:val="000000" w:themeColor="text1"/>
          <w:sz w:val="28"/>
          <w:szCs w:val="28"/>
          <w:shd w:val="clear" w:color="auto" w:fill="FFFFFF"/>
          <w:rtl/>
        </w:rPr>
        <w:t>"</w:t>
      </w:r>
      <w:r w:rsidRPr="00284E3C">
        <w:rPr>
          <w:rFonts w:asciiTheme="minorBidi" w:hAnsiTheme="minorBidi" w:cs="Arabic Transparent"/>
          <w:color w:val="000000" w:themeColor="text1"/>
          <w:sz w:val="28"/>
          <w:szCs w:val="28"/>
          <w:shd w:val="clear" w:color="auto" w:fill="FFFFFF"/>
          <w:rtl/>
        </w:rPr>
        <w:t xml:space="preserve"> </w:t>
      </w:r>
      <w:r w:rsidRPr="00284E3C">
        <w:rPr>
          <w:rFonts w:asciiTheme="minorBidi" w:hAnsiTheme="minorBidi" w:cs="Arabic Transparent"/>
          <w:color w:val="000000"/>
          <w:sz w:val="28"/>
          <w:szCs w:val="28"/>
          <w:shd w:val="clear" w:color="auto" w:fill="FFFFFF"/>
          <w:rtl/>
        </w:rPr>
        <w:t>للطالب علي بن سعيد بن محمد العمري بجامعة أم القرى</w:t>
      </w:r>
      <w:r w:rsidR="0089604E" w:rsidRPr="00284E3C">
        <w:rPr>
          <w:rFonts w:asciiTheme="minorBidi" w:hAnsiTheme="minorBidi" w:cs="Arabic Transparent" w:hint="cs"/>
          <w:color w:val="000000"/>
          <w:sz w:val="28"/>
          <w:szCs w:val="28"/>
          <w:shd w:val="clear" w:color="auto" w:fill="FFFFFF"/>
          <w:rtl/>
        </w:rPr>
        <w:t xml:space="preserve"> بمكة المكرم</w:t>
      </w:r>
      <w:r w:rsidR="00B56905" w:rsidRPr="00284E3C">
        <w:rPr>
          <w:rFonts w:asciiTheme="minorBidi" w:hAnsiTheme="minorBidi" w:cs="Arabic Transparent" w:hint="cs"/>
          <w:color w:val="000000"/>
          <w:sz w:val="28"/>
          <w:szCs w:val="28"/>
          <w:shd w:val="clear" w:color="auto" w:fill="FFFFFF"/>
          <w:rtl/>
        </w:rPr>
        <w:t>ج</w:t>
      </w:r>
      <w:r w:rsidR="0089604E" w:rsidRPr="00284E3C">
        <w:rPr>
          <w:rFonts w:asciiTheme="minorBidi" w:hAnsiTheme="minorBidi" w:cs="Arabic Transparent" w:hint="cs"/>
          <w:color w:val="000000"/>
          <w:sz w:val="28"/>
          <w:szCs w:val="28"/>
          <w:shd w:val="clear" w:color="auto" w:fill="FFFFFF"/>
          <w:rtl/>
        </w:rPr>
        <w:t>ة</w:t>
      </w:r>
      <w:r w:rsidRPr="00284E3C">
        <w:rPr>
          <w:rFonts w:asciiTheme="minorBidi" w:hAnsiTheme="minorBidi" w:cs="Arabic Transparent" w:hint="cs"/>
          <w:color w:val="000000"/>
          <w:sz w:val="28"/>
          <w:szCs w:val="28"/>
          <w:shd w:val="clear" w:color="auto" w:fill="FFFFFF"/>
          <w:rtl/>
        </w:rPr>
        <w:t>.</w:t>
      </w:r>
      <w:r w:rsidR="00B56905" w:rsidRPr="00284E3C">
        <w:rPr>
          <w:rFonts w:asciiTheme="minorBidi" w:hAnsiTheme="minorBidi" w:cs="Arabic Transparent" w:hint="cs"/>
          <w:color w:val="000000"/>
          <w:sz w:val="28"/>
          <w:szCs w:val="28"/>
          <w:shd w:val="clear" w:color="auto" w:fill="FFFFFF"/>
          <w:rtl/>
        </w:rPr>
        <w:t xml:space="preserve"> وما يميز دراستنا هو الجانب التطبيقي، أما الجانب النظري؛ فهناك إضافات على ما ذكره صاحب الرسالة من حيث العناوين والمحتوى.</w:t>
      </w:r>
      <w:r w:rsidR="00FD2CDF" w:rsidRPr="00284E3C">
        <w:rPr>
          <w:rFonts w:asciiTheme="minorBidi" w:hAnsiTheme="minorBidi" w:cs="Arabic Transparent" w:hint="cs"/>
          <w:color w:val="000000"/>
          <w:sz w:val="28"/>
          <w:szCs w:val="28"/>
          <w:shd w:val="clear" w:color="auto" w:fill="FFFFFF"/>
          <w:rtl/>
        </w:rPr>
        <w:t xml:space="preserve"> </w:t>
      </w:r>
    </w:p>
    <w:p w:rsidR="00CA3D2A" w:rsidRPr="00790560" w:rsidRDefault="00CA3D2A" w:rsidP="00F043EE">
      <w:pPr>
        <w:pStyle w:val="ListParagraph"/>
        <w:spacing w:after="0" w:line="360" w:lineRule="auto"/>
        <w:ind w:left="424" w:hanging="283"/>
        <w:jc w:val="both"/>
        <w:rPr>
          <w:rFonts w:ascii="Arial" w:hAnsi="Arial" w:cs="Arabic Transparent"/>
          <w:color w:val="000000" w:themeColor="text1"/>
          <w:sz w:val="28"/>
          <w:szCs w:val="28"/>
        </w:rPr>
      </w:pPr>
    </w:p>
    <w:p w:rsidR="00CA3D2A" w:rsidRPr="00790560" w:rsidRDefault="00625D73" w:rsidP="00F043EE">
      <w:pPr>
        <w:pStyle w:val="ListParagraph"/>
        <w:numPr>
          <w:ilvl w:val="0"/>
          <w:numId w:val="189"/>
        </w:numPr>
        <w:spacing w:after="0" w:line="360" w:lineRule="auto"/>
        <w:ind w:left="424" w:hanging="283"/>
        <w:jc w:val="both"/>
        <w:rPr>
          <w:rFonts w:ascii="Arial" w:hAnsi="Arial" w:cs="Arabic Transparent"/>
          <w:color w:val="000000" w:themeColor="text1"/>
          <w:sz w:val="28"/>
          <w:szCs w:val="28"/>
        </w:rPr>
      </w:pPr>
      <w:r w:rsidRPr="00790560">
        <w:rPr>
          <w:rFonts w:asciiTheme="minorBidi" w:hAnsiTheme="minorBidi" w:cs="Arabic Transparent" w:hint="cs"/>
          <w:color w:val="333333"/>
          <w:sz w:val="28"/>
          <w:szCs w:val="28"/>
          <w:shd w:val="clear" w:color="auto" w:fill="FFFFFF"/>
          <w:rtl/>
        </w:rPr>
        <w:t>بحث منشور في مجلة "الاستاذ" العدد (204) لسنة 2013م-1434هـ،  في جامعة بغداد، للدكتور حنش شبار الساعدي، بعنوان "التفاسير المختصرة، دراسة في المنهج"</w:t>
      </w:r>
      <w:r w:rsidR="005158CE">
        <w:rPr>
          <w:rFonts w:asciiTheme="minorBidi" w:hAnsiTheme="minorBidi" w:cs="Arabic Transparent" w:hint="cs"/>
          <w:color w:val="333333"/>
          <w:sz w:val="28"/>
          <w:szCs w:val="28"/>
          <w:shd w:val="clear" w:color="auto" w:fill="FFFFFF"/>
          <w:rtl/>
        </w:rPr>
        <w:t xml:space="preserve"> </w:t>
      </w:r>
      <w:r w:rsidRPr="00790560">
        <w:rPr>
          <w:rFonts w:asciiTheme="minorBidi" w:hAnsiTheme="minorBidi" w:cs="Arabic Transparent" w:hint="cs"/>
          <w:color w:val="333333"/>
          <w:sz w:val="28"/>
          <w:szCs w:val="28"/>
          <w:shd w:val="clear" w:color="auto" w:fill="FFFFFF"/>
          <w:rtl/>
        </w:rPr>
        <w:t>وضح فيه أهم ملامح التفاسير المختصرة بناءً على الاستقراء الكامل لكتابي الجلال</w:t>
      </w:r>
      <w:r w:rsidR="005158CE">
        <w:rPr>
          <w:rFonts w:asciiTheme="minorBidi" w:hAnsiTheme="minorBidi" w:cs="Arabic Transparent" w:hint="cs"/>
          <w:color w:val="333333"/>
          <w:sz w:val="28"/>
          <w:szCs w:val="28"/>
          <w:shd w:val="clear" w:color="auto" w:fill="FFFFFF"/>
          <w:rtl/>
        </w:rPr>
        <w:t xml:space="preserve">ين </w:t>
      </w:r>
      <w:r w:rsidR="00C22412" w:rsidRPr="00790560">
        <w:rPr>
          <w:rFonts w:asciiTheme="minorBidi" w:hAnsiTheme="minorBidi" w:cs="Arabic Transparent" w:hint="cs"/>
          <w:color w:val="333333"/>
          <w:sz w:val="28"/>
          <w:szCs w:val="28"/>
          <w:shd w:val="clear" w:color="auto" w:fill="FFFFFF"/>
          <w:rtl/>
        </w:rPr>
        <w:t xml:space="preserve">وتفسير القرآن الكريم </w:t>
      </w:r>
      <w:r w:rsidR="003D72D8">
        <w:rPr>
          <w:rFonts w:asciiTheme="minorBidi" w:hAnsiTheme="minorBidi" w:cs="Arabic Transparent" w:hint="cs"/>
          <w:color w:val="333333"/>
          <w:sz w:val="28"/>
          <w:szCs w:val="28"/>
          <w:shd w:val="clear" w:color="auto" w:fill="FFFFFF"/>
          <w:rtl/>
        </w:rPr>
        <w:t xml:space="preserve"> لعبد الله </w:t>
      </w:r>
      <w:r w:rsidR="00C22412" w:rsidRPr="00790560">
        <w:rPr>
          <w:rFonts w:asciiTheme="minorBidi" w:hAnsiTheme="minorBidi" w:cs="Arabic Transparent" w:hint="cs"/>
          <w:color w:val="333333"/>
          <w:sz w:val="28"/>
          <w:szCs w:val="28"/>
          <w:shd w:val="clear" w:color="auto" w:fill="FFFFFF"/>
          <w:rtl/>
        </w:rPr>
        <w:t>شُبر</w:t>
      </w:r>
      <w:r w:rsidR="003D72D8">
        <w:rPr>
          <w:rFonts w:asciiTheme="minorBidi" w:hAnsiTheme="minorBidi" w:cs="Arabic Transparent" w:hint="cs"/>
          <w:color w:val="333333"/>
          <w:sz w:val="28"/>
          <w:szCs w:val="28"/>
          <w:shd w:val="clear" w:color="auto" w:fill="FFFFFF"/>
          <w:rtl/>
        </w:rPr>
        <w:t xml:space="preserve"> الحسيني وهو تفسير شيعي مختصر مطبوع على هامش المصحف الشريف</w:t>
      </w:r>
      <w:r w:rsidR="003D72D8">
        <w:rPr>
          <w:rFonts w:ascii="Arial" w:hAnsi="Arial" w:cs="Arabic Transparent" w:hint="cs"/>
          <w:color w:val="000000" w:themeColor="text1"/>
          <w:sz w:val="28"/>
          <w:szCs w:val="28"/>
          <w:rtl/>
        </w:rPr>
        <w:t>.</w:t>
      </w:r>
    </w:p>
    <w:p w:rsidR="00CA3D2A" w:rsidRPr="00E457BF" w:rsidRDefault="00DD0B29" w:rsidP="00F043EE">
      <w:pPr>
        <w:bidi/>
        <w:spacing w:line="360" w:lineRule="auto"/>
        <w:ind w:left="424"/>
        <w:jc w:val="both"/>
        <w:rPr>
          <w:rFonts w:asciiTheme="minorBidi" w:hAnsiTheme="minorBidi" w:cs="Arabic Transparent"/>
          <w:color w:val="000000"/>
          <w:sz w:val="28"/>
          <w:szCs w:val="28"/>
          <w:shd w:val="clear" w:color="auto" w:fill="FFFFFF"/>
          <w:rtl/>
        </w:rPr>
      </w:pPr>
      <w:r>
        <w:rPr>
          <w:rFonts w:asciiTheme="minorBidi" w:hAnsiTheme="minorBidi" w:cs="Arabic Transparent" w:hint="cs"/>
          <w:color w:val="000000"/>
          <w:sz w:val="28"/>
          <w:szCs w:val="28"/>
          <w:shd w:val="clear" w:color="auto" w:fill="FFFFFF"/>
          <w:rtl/>
        </w:rPr>
        <w:t xml:space="preserve">والذي له علاقة بموضوع دراستنا مما سبق؛ هو الجانب النظري، إلا أن هناك إضافات على ما ذكره صاحب هذه الرسالة من حيث العناوين والمحتوى. </w:t>
      </w:r>
      <w:r w:rsidR="00E457BF">
        <w:rPr>
          <w:rFonts w:asciiTheme="minorBidi" w:hAnsiTheme="minorBidi" w:cs="Arabic Transparent" w:hint="cs"/>
          <w:color w:val="000000"/>
          <w:sz w:val="28"/>
          <w:szCs w:val="28"/>
          <w:shd w:val="clear" w:color="auto" w:fill="FFFFFF"/>
          <w:rtl/>
        </w:rPr>
        <w:t>أما الجانب التطبي</w:t>
      </w:r>
      <w:r w:rsidR="005158CE">
        <w:rPr>
          <w:rFonts w:asciiTheme="minorBidi" w:hAnsiTheme="minorBidi" w:cs="Arabic Transparent" w:hint="cs"/>
          <w:color w:val="000000"/>
          <w:sz w:val="28"/>
          <w:szCs w:val="28"/>
          <w:shd w:val="clear" w:color="auto" w:fill="FFFFFF"/>
          <w:rtl/>
        </w:rPr>
        <w:t xml:space="preserve">قي </w:t>
      </w:r>
      <w:r w:rsidR="00E457BF">
        <w:rPr>
          <w:rFonts w:asciiTheme="minorBidi" w:hAnsiTheme="minorBidi" w:cs="Arabic Transparent" w:hint="cs"/>
          <w:color w:val="000000"/>
          <w:sz w:val="28"/>
          <w:szCs w:val="28"/>
          <w:shd w:val="clear" w:color="auto" w:fill="FFFFFF"/>
          <w:rtl/>
        </w:rPr>
        <w:t>فقد</w:t>
      </w:r>
      <w:r w:rsidR="005158CE">
        <w:rPr>
          <w:rFonts w:asciiTheme="minorBidi" w:hAnsiTheme="minorBidi" w:cs="Arabic Transparent" w:hint="cs"/>
          <w:color w:val="000000"/>
          <w:sz w:val="28"/>
          <w:szCs w:val="28"/>
          <w:shd w:val="clear" w:color="auto" w:fill="FFFFFF"/>
          <w:rtl/>
        </w:rPr>
        <w:t xml:space="preserve"> </w:t>
      </w:r>
      <w:r w:rsidR="00E457BF">
        <w:rPr>
          <w:rFonts w:asciiTheme="minorBidi" w:hAnsiTheme="minorBidi" w:cs="Arabic Transparent" w:hint="cs"/>
          <w:color w:val="000000"/>
          <w:sz w:val="28"/>
          <w:szCs w:val="28"/>
          <w:shd w:val="clear" w:color="auto" w:fill="FFFFFF"/>
          <w:rtl/>
        </w:rPr>
        <w:t>تحدثت عن الكتب المختصرة من أصلها، وأما هذه الدراسة فموضوعها الكتب المختصرة من تفسير ابن كثير.</w:t>
      </w:r>
    </w:p>
    <w:p w:rsidR="00DD7739" w:rsidRPr="00DF3A60" w:rsidRDefault="00A82D68" w:rsidP="00F043EE">
      <w:pPr>
        <w:pStyle w:val="ListParagraph"/>
        <w:numPr>
          <w:ilvl w:val="0"/>
          <w:numId w:val="189"/>
        </w:numPr>
        <w:spacing w:after="0" w:line="360" w:lineRule="auto"/>
        <w:ind w:left="424" w:hanging="283"/>
        <w:jc w:val="both"/>
        <w:rPr>
          <w:rFonts w:ascii="Arial" w:hAnsi="Arial" w:cs="Arabic Transparent"/>
          <w:color w:val="000000" w:themeColor="text1"/>
          <w:sz w:val="28"/>
          <w:szCs w:val="28"/>
          <w:rtl/>
        </w:rPr>
      </w:pPr>
      <w:r w:rsidRPr="00790560">
        <w:rPr>
          <w:rFonts w:asciiTheme="minorBidi" w:hAnsiTheme="minorBidi" w:cs="Arabic Transparent" w:hint="cs"/>
          <w:color w:val="000000"/>
          <w:sz w:val="28"/>
          <w:szCs w:val="28"/>
          <w:shd w:val="clear" w:color="auto" w:fill="FFFFFF"/>
          <w:rtl/>
        </w:rPr>
        <w:t>"التفاسير المختصرة</w:t>
      </w:r>
      <w:r w:rsidR="00F02CBB" w:rsidRPr="00790560">
        <w:rPr>
          <w:rFonts w:asciiTheme="minorBidi" w:hAnsiTheme="minorBidi" w:cs="Arabic Transparent" w:hint="cs"/>
          <w:color w:val="000000"/>
          <w:sz w:val="28"/>
          <w:szCs w:val="28"/>
          <w:shd w:val="clear" w:color="auto" w:fill="FFFFFF"/>
          <w:rtl/>
        </w:rPr>
        <w:t>: اتجاهاتها ومناهجها</w:t>
      </w:r>
      <w:r w:rsidRPr="00790560">
        <w:rPr>
          <w:rFonts w:asciiTheme="minorBidi" w:hAnsiTheme="minorBidi" w:cs="Arabic Transparent" w:hint="cs"/>
          <w:color w:val="000000"/>
          <w:sz w:val="28"/>
          <w:szCs w:val="28"/>
          <w:shd w:val="clear" w:color="auto" w:fill="FFFFFF"/>
          <w:rtl/>
        </w:rPr>
        <w:t xml:space="preserve">"، </w:t>
      </w:r>
      <w:r w:rsidR="00F02CBB" w:rsidRPr="00790560">
        <w:rPr>
          <w:rFonts w:asciiTheme="minorBidi" w:hAnsiTheme="minorBidi" w:cs="Arabic Transparent" w:hint="cs"/>
          <w:color w:val="000000"/>
          <w:sz w:val="28"/>
          <w:szCs w:val="28"/>
          <w:shd w:val="clear" w:color="auto" w:fill="FFFFFF"/>
          <w:rtl/>
        </w:rPr>
        <w:t xml:space="preserve">لمحمد بن راشد بن محمد البركة. </w:t>
      </w:r>
      <w:r w:rsidR="00625D73" w:rsidRPr="00790560">
        <w:rPr>
          <w:rFonts w:asciiTheme="minorBidi" w:hAnsiTheme="minorBidi" w:cs="Arabic Transparent" w:hint="cs"/>
          <w:color w:val="000000"/>
          <w:sz w:val="28"/>
          <w:szCs w:val="28"/>
          <w:shd w:val="clear" w:color="auto" w:fill="FFFFFF"/>
          <w:rtl/>
        </w:rPr>
        <w:t>صدرت الطبعة الأولى منه سنة (1436هـ)</w:t>
      </w:r>
      <w:r w:rsidR="00CA3D2A" w:rsidRPr="00790560">
        <w:rPr>
          <w:rFonts w:asciiTheme="minorBidi" w:hAnsiTheme="minorBidi" w:cs="Arabic Transparent" w:hint="cs"/>
          <w:color w:val="000000"/>
          <w:sz w:val="28"/>
          <w:szCs w:val="28"/>
          <w:shd w:val="clear" w:color="auto" w:fill="FFFFFF"/>
          <w:rtl/>
        </w:rPr>
        <w:t>،</w:t>
      </w:r>
      <w:r w:rsidR="00625D73" w:rsidRPr="00790560">
        <w:rPr>
          <w:rFonts w:asciiTheme="minorBidi" w:hAnsiTheme="minorBidi" w:cs="Arabic Transparent" w:hint="cs"/>
          <w:color w:val="000000"/>
          <w:sz w:val="28"/>
          <w:szCs w:val="28"/>
          <w:shd w:val="clear" w:color="auto" w:fill="FFFFFF"/>
          <w:rtl/>
        </w:rPr>
        <w:t xml:space="preserve"> وأصله</w:t>
      </w:r>
      <w:r w:rsidR="00F02CBB" w:rsidRPr="00790560">
        <w:rPr>
          <w:rFonts w:asciiTheme="minorBidi" w:hAnsiTheme="minorBidi" w:cs="Arabic Transparent" w:hint="cs"/>
          <w:color w:val="000000"/>
          <w:sz w:val="28"/>
          <w:szCs w:val="28"/>
          <w:shd w:val="clear" w:color="auto" w:fill="FFFFFF"/>
          <w:rtl/>
        </w:rPr>
        <w:t xml:space="preserve"> رسالة دكتوراه قدمت في جامعة الامام محمد بن سعود</w:t>
      </w:r>
      <w:r w:rsidR="0089604E" w:rsidRPr="00790560">
        <w:rPr>
          <w:rFonts w:asciiTheme="minorBidi" w:hAnsiTheme="minorBidi" w:cs="Arabic Transparent" w:hint="cs"/>
          <w:color w:val="000000"/>
          <w:sz w:val="28"/>
          <w:szCs w:val="28"/>
          <w:shd w:val="clear" w:color="auto" w:fill="FFFFFF"/>
          <w:rtl/>
        </w:rPr>
        <w:t xml:space="preserve"> في الرياض</w:t>
      </w:r>
      <w:r w:rsidR="00F02CBB" w:rsidRPr="00790560">
        <w:rPr>
          <w:rFonts w:asciiTheme="minorBidi" w:hAnsiTheme="minorBidi" w:cs="Arabic Transparent" w:hint="cs"/>
          <w:color w:val="000000"/>
          <w:sz w:val="28"/>
          <w:szCs w:val="28"/>
          <w:shd w:val="clear" w:color="auto" w:fill="FFFFFF"/>
          <w:rtl/>
        </w:rPr>
        <w:t xml:space="preserve">، تناول فيها التفاسير </w:t>
      </w:r>
      <w:r w:rsidR="00F02CBB" w:rsidRPr="00790560">
        <w:rPr>
          <w:rFonts w:asciiTheme="minorBidi" w:hAnsiTheme="minorBidi" w:cs="Arabic Transparent"/>
          <w:color w:val="000000"/>
          <w:sz w:val="28"/>
          <w:szCs w:val="28"/>
          <w:shd w:val="clear" w:color="auto" w:fill="FFFFFF"/>
          <w:rtl/>
        </w:rPr>
        <w:t>ال</w:t>
      </w:r>
      <w:r w:rsidR="00C873AB" w:rsidRPr="00790560">
        <w:rPr>
          <w:rFonts w:asciiTheme="minorBidi" w:hAnsiTheme="minorBidi" w:cs="Arabic Transparent"/>
          <w:color w:val="000000"/>
          <w:sz w:val="28"/>
          <w:szCs w:val="28"/>
          <w:shd w:val="clear" w:color="auto" w:fill="FFFFFF"/>
          <w:rtl/>
        </w:rPr>
        <w:t>مختصرة بشقيها المختصرة من أصلها</w:t>
      </w:r>
      <w:r w:rsidR="00F02CBB" w:rsidRPr="00790560">
        <w:rPr>
          <w:rFonts w:asciiTheme="minorBidi" w:hAnsiTheme="minorBidi" w:cs="Arabic Transparent"/>
          <w:color w:val="000000"/>
          <w:sz w:val="28"/>
          <w:szCs w:val="28"/>
          <w:shd w:val="clear" w:color="auto" w:fill="FFFFFF"/>
          <w:rtl/>
        </w:rPr>
        <w:t xml:space="preserve"> والمختصرة من غيرها. </w:t>
      </w:r>
      <w:r w:rsidR="00F02CBB" w:rsidRPr="00790560">
        <w:rPr>
          <w:rFonts w:asciiTheme="minorBidi" w:hAnsiTheme="minorBidi" w:cs="Arabic Transparent" w:hint="cs"/>
          <w:color w:val="000000"/>
          <w:sz w:val="28"/>
          <w:szCs w:val="28"/>
          <w:shd w:val="clear" w:color="auto" w:fill="FFFFFF"/>
          <w:rtl/>
        </w:rPr>
        <w:t>وقد</w:t>
      </w:r>
      <w:r w:rsidR="00F02CBB" w:rsidRPr="00790560">
        <w:rPr>
          <w:rStyle w:val="Strong"/>
          <w:rFonts w:asciiTheme="minorBidi" w:hAnsiTheme="minorBidi" w:cs="Arabic Transparent"/>
          <w:b w:val="0"/>
          <w:bCs w:val="0"/>
          <w:color w:val="333333"/>
          <w:sz w:val="28"/>
          <w:szCs w:val="28"/>
          <w:shd w:val="clear" w:color="auto" w:fill="FFFFFF"/>
          <w:rtl/>
        </w:rPr>
        <w:t xml:space="preserve"> تناوَلَ بالدِّراسة مختصَراتِ تفسير ابن كثير المطبوعة وذكر منها خَمْسَةَ عَشَرَ تفسيرًا؛ وممَّا ذكره</w:t>
      </w:r>
      <w:r w:rsidRPr="00790560">
        <w:rPr>
          <w:rStyle w:val="Strong"/>
          <w:rFonts w:asciiTheme="minorBidi" w:hAnsiTheme="minorBidi" w:cs="Arabic Transparent" w:hint="cs"/>
          <w:b w:val="0"/>
          <w:bCs w:val="0"/>
          <w:color w:val="333333"/>
          <w:sz w:val="28"/>
          <w:szCs w:val="28"/>
          <w:shd w:val="clear" w:color="auto" w:fill="FFFFFF"/>
          <w:rtl/>
        </w:rPr>
        <w:t>؛</w:t>
      </w:r>
      <w:r w:rsidR="00F02CBB" w:rsidRPr="00790560">
        <w:rPr>
          <w:rStyle w:val="apple-converted-space"/>
          <w:rFonts w:asciiTheme="minorBidi" w:hAnsiTheme="minorBidi" w:cs="Arabic Transparent"/>
          <w:color w:val="333333"/>
          <w:sz w:val="28"/>
          <w:szCs w:val="28"/>
          <w:shd w:val="clear" w:color="auto" w:fill="FFFFFF"/>
        </w:rPr>
        <w:t> </w:t>
      </w:r>
      <w:r w:rsidR="00F02CBB" w:rsidRPr="00790560">
        <w:rPr>
          <w:rFonts w:asciiTheme="minorBidi" w:hAnsiTheme="minorBidi" w:cs="Arabic Transparent"/>
          <w:color w:val="333333"/>
          <w:sz w:val="28"/>
          <w:szCs w:val="28"/>
          <w:shd w:val="clear" w:color="auto" w:fill="FFFFFF"/>
          <w:rtl/>
        </w:rPr>
        <w:t>عمدة التفسير لأحمد محمد شاكر، وتيس</w:t>
      </w:r>
      <w:r w:rsidR="00284E3C">
        <w:rPr>
          <w:rFonts w:asciiTheme="minorBidi" w:hAnsiTheme="minorBidi" w:cs="Arabic Transparent"/>
          <w:color w:val="333333"/>
          <w:sz w:val="28"/>
          <w:szCs w:val="28"/>
          <w:shd w:val="clear" w:color="auto" w:fill="FFFFFF"/>
          <w:rtl/>
        </w:rPr>
        <w:t>ير العليِّ القدير لنسيب الرفاعي</w:t>
      </w:r>
      <w:r w:rsidR="00F02CBB" w:rsidRPr="00790560">
        <w:rPr>
          <w:rFonts w:asciiTheme="minorBidi" w:hAnsiTheme="minorBidi" w:cs="Arabic Transparent"/>
          <w:color w:val="333333"/>
          <w:sz w:val="28"/>
          <w:szCs w:val="28"/>
          <w:shd w:val="clear" w:color="auto" w:fill="FFFFFF"/>
          <w:rtl/>
        </w:rPr>
        <w:t xml:space="preserve"> والتيسير لتفسير ابن كثير للدكتور عبد الله آل الشيخ، والمصباح المنير بإشراف المباركفوري</w:t>
      </w:r>
      <w:r w:rsidR="00F02CBB" w:rsidRPr="00790560">
        <w:rPr>
          <w:rFonts w:asciiTheme="minorBidi" w:hAnsiTheme="minorBidi" w:cs="Arabic Transparent" w:hint="cs"/>
          <w:color w:val="333333"/>
          <w:sz w:val="28"/>
          <w:szCs w:val="28"/>
          <w:shd w:val="clear" w:color="auto" w:fill="FFFFFF"/>
          <w:rtl/>
        </w:rPr>
        <w:t>. ولكنها كانت دراسة نظرية، اقتصر الحديث بشكل مختصر عن مناهج هذه المختصرات واتجاهاتها</w:t>
      </w:r>
      <w:r w:rsidR="00B37EB5" w:rsidRPr="00790560">
        <w:rPr>
          <w:rFonts w:asciiTheme="minorBidi" w:hAnsiTheme="minorBidi" w:cs="Arabic Transparent" w:hint="cs"/>
          <w:color w:val="333333"/>
          <w:sz w:val="28"/>
          <w:szCs w:val="28"/>
          <w:shd w:val="clear" w:color="auto" w:fill="FFFFFF"/>
          <w:rtl/>
        </w:rPr>
        <w:t xml:space="preserve"> </w:t>
      </w:r>
      <w:r w:rsidR="00D15293" w:rsidRPr="00DF3A60">
        <w:rPr>
          <w:rFonts w:asciiTheme="minorBidi" w:hAnsiTheme="minorBidi" w:cs="Arabic Transparent" w:hint="cs"/>
          <w:color w:val="333333"/>
          <w:sz w:val="28"/>
          <w:szCs w:val="28"/>
          <w:shd w:val="clear" w:color="auto" w:fill="FFFFFF"/>
          <w:rtl/>
        </w:rPr>
        <w:t>من خلال مقدمات أصحابها؛</w:t>
      </w:r>
      <w:r w:rsidR="00F02CBB" w:rsidRPr="00DF3A60">
        <w:rPr>
          <w:rFonts w:asciiTheme="minorBidi" w:hAnsiTheme="minorBidi" w:cs="Arabic Transparent" w:hint="cs"/>
          <w:color w:val="333333"/>
          <w:sz w:val="28"/>
          <w:szCs w:val="28"/>
          <w:shd w:val="clear" w:color="auto" w:fill="FFFFFF"/>
          <w:rtl/>
        </w:rPr>
        <w:t xml:space="preserve"> دون التطرق إلى المقارنة والدراسة التطبيقية كما هو شأن هذه الدراسة والتي من أهم أهدافها اختيار نماذج من هذه المختصرات والمقارنة </w:t>
      </w:r>
      <w:r w:rsidRPr="00DF3A60">
        <w:rPr>
          <w:rFonts w:asciiTheme="minorBidi" w:hAnsiTheme="minorBidi" w:cs="Arabic Transparent" w:hint="cs"/>
          <w:color w:val="333333"/>
          <w:sz w:val="28"/>
          <w:szCs w:val="28"/>
          <w:shd w:val="clear" w:color="auto" w:fill="FFFFFF"/>
          <w:rtl/>
        </w:rPr>
        <w:t xml:space="preserve">المنهجية </w:t>
      </w:r>
      <w:r w:rsidR="00F02CBB" w:rsidRPr="00DF3A60">
        <w:rPr>
          <w:rFonts w:asciiTheme="minorBidi" w:hAnsiTheme="minorBidi" w:cs="Arabic Transparent" w:hint="cs"/>
          <w:color w:val="333333"/>
          <w:sz w:val="28"/>
          <w:szCs w:val="28"/>
          <w:shd w:val="clear" w:color="auto" w:fill="FFFFFF"/>
          <w:rtl/>
        </w:rPr>
        <w:t>فيما بينها.</w:t>
      </w:r>
    </w:p>
    <w:p w:rsidR="00F26D41" w:rsidRPr="00790560" w:rsidRDefault="00F26D41" w:rsidP="00F26D41">
      <w:pPr>
        <w:bidi/>
        <w:spacing w:after="0" w:line="360" w:lineRule="auto"/>
        <w:jc w:val="both"/>
        <w:rPr>
          <w:rFonts w:asciiTheme="minorBidi" w:hAnsiTheme="minorBidi" w:cs="Arabic Transparent"/>
          <w:color w:val="333333"/>
          <w:sz w:val="28"/>
          <w:szCs w:val="28"/>
          <w:shd w:val="clear" w:color="auto" w:fill="FFFFFF"/>
          <w:rtl/>
        </w:rPr>
      </w:pPr>
    </w:p>
    <w:p w:rsidR="00DD7739" w:rsidRPr="00790560" w:rsidRDefault="00125C46" w:rsidP="00851DAC">
      <w:pPr>
        <w:bidi/>
        <w:spacing w:after="0" w:line="360" w:lineRule="auto"/>
        <w:ind w:left="85"/>
        <w:jc w:val="both"/>
        <w:rPr>
          <w:rFonts w:asciiTheme="minorBidi" w:hAnsiTheme="minorBidi" w:cs="Arabic Transparent"/>
          <w:b/>
          <w:bCs/>
          <w:color w:val="333333"/>
          <w:sz w:val="28"/>
          <w:szCs w:val="28"/>
          <w:shd w:val="clear" w:color="auto" w:fill="FFFFFF"/>
          <w:rtl/>
        </w:rPr>
      </w:pPr>
      <w:r w:rsidRPr="00790560">
        <w:rPr>
          <w:rFonts w:asciiTheme="minorBidi" w:hAnsiTheme="minorBidi" w:cs="Arabic Transparent" w:hint="cs"/>
          <w:b/>
          <w:bCs/>
          <w:color w:val="333333"/>
          <w:sz w:val="28"/>
          <w:szCs w:val="28"/>
          <w:shd w:val="clear" w:color="auto" w:fill="FFFFFF"/>
          <w:rtl/>
        </w:rPr>
        <w:t>منهج الدراسة:</w:t>
      </w:r>
    </w:p>
    <w:p w:rsidR="00626935" w:rsidRPr="00790560" w:rsidRDefault="006D6B13" w:rsidP="00851DAC">
      <w:pPr>
        <w:bidi/>
        <w:spacing w:after="0" w:line="360" w:lineRule="auto"/>
        <w:ind w:left="8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تعتمد هذه الدراسة على المنهج </w:t>
      </w:r>
      <w:r w:rsidR="0089604E" w:rsidRPr="00790560">
        <w:rPr>
          <w:rFonts w:asciiTheme="majorBidi" w:hAnsiTheme="majorBidi" w:cs="Arabic Transparent" w:hint="cs"/>
          <w:sz w:val="28"/>
          <w:szCs w:val="28"/>
          <w:rtl/>
        </w:rPr>
        <w:t>التحليلي، الذي يتم من خلاله</w:t>
      </w:r>
      <w:r w:rsidRPr="00790560">
        <w:rPr>
          <w:rFonts w:asciiTheme="majorBidi" w:hAnsiTheme="majorBidi" w:cs="Arabic Transparent" w:hint="cs"/>
          <w:sz w:val="28"/>
          <w:szCs w:val="28"/>
          <w:rtl/>
        </w:rPr>
        <w:t xml:space="preserve"> استنتاج موقف المختصرات من عدة قضايا، </w:t>
      </w:r>
      <w:r w:rsidR="001E7D4B" w:rsidRPr="00790560">
        <w:rPr>
          <w:rFonts w:asciiTheme="majorBidi" w:hAnsiTheme="majorBidi" w:cs="Arabic Transparent" w:hint="cs"/>
          <w:sz w:val="28"/>
          <w:szCs w:val="28"/>
          <w:rtl/>
        </w:rPr>
        <w:t>بعد الا</w:t>
      </w:r>
      <w:r w:rsidRPr="00790560">
        <w:rPr>
          <w:rFonts w:asciiTheme="majorBidi" w:hAnsiTheme="majorBidi" w:cs="Arabic Transparent" w:hint="cs"/>
          <w:sz w:val="28"/>
          <w:szCs w:val="28"/>
          <w:rtl/>
        </w:rPr>
        <w:t>فادة من المنهج الوصفي الذي يصف منهج المختصرين في التعامل معها.</w:t>
      </w:r>
    </w:p>
    <w:p w:rsidR="00C873AB" w:rsidRPr="00790560" w:rsidRDefault="00C873AB" w:rsidP="00851DAC">
      <w:pPr>
        <w:bidi/>
        <w:spacing w:after="0" w:line="360" w:lineRule="auto"/>
        <w:ind w:left="85"/>
        <w:jc w:val="both"/>
        <w:rPr>
          <w:rFonts w:asciiTheme="majorBidi" w:hAnsiTheme="majorBidi" w:cs="Arabic Transparent"/>
          <w:sz w:val="28"/>
          <w:szCs w:val="28"/>
          <w:rtl/>
        </w:rPr>
      </w:pPr>
    </w:p>
    <w:p w:rsidR="00C873AB" w:rsidRPr="00790560" w:rsidRDefault="00F555EB" w:rsidP="00851DAC">
      <w:pPr>
        <w:spacing w:after="0" w:line="360" w:lineRule="auto"/>
        <w:ind w:left="85" w:right="85"/>
        <w:jc w:val="right"/>
        <w:rPr>
          <w:rFonts w:asciiTheme="majorBidi" w:hAnsiTheme="majorBidi" w:cs="Arabic Transparent"/>
          <w:b/>
          <w:bCs/>
          <w:sz w:val="28"/>
          <w:szCs w:val="28"/>
        </w:rPr>
      </w:pPr>
      <w:r w:rsidRPr="00790560">
        <w:rPr>
          <w:rFonts w:asciiTheme="majorBidi" w:hAnsiTheme="majorBidi" w:cs="Arabic Transparent" w:hint="cs"/>
          <w:b/>
          <w:bCs/>
          <w:sz w:val="28"/>
          <w:szCs w:val="28"/>
          <w:rtl/>
        </w:rPr>
        <w:t>خطة ال</w:t>
      </w:r>
      <w:r w:rsidR="00626935" w:rsidRPr="00790560">
        <w:rPr>
          <w:rFonts w:asciiTheme="majorBidi" w:hAnsiTheme="majorBidi" w:cs="Arabic Transparent" w:hint="cs"/>
          <w:b/>
          <w:bCs/>
          <w:sz w:val="28"/>
          <w:szCs w:val="28"/>
          <w:rtl/>
        </w:rPr>
        <w:t>دراسة</w:t>
      </w:r>
      <w:r w:rsidRPr="00790560">
        <w:rPr>
          <w:rFonts w:asciiTheme="majorBidi" w:hAnsiTheme="majorBidi" w:cs="Arabic Transparent" w:hint="cs"/>
          <w:b/>
          <w:bCs/>
          <w:sz w:val="28"/>
          <w:szCs w:val="28"/>
          <w:rtl/>
        </w:rPr>
        <w:t xml:space="preserve">:  </w:t>
      </w:r>
    </w:p>
    <w:p w:rsidR="00C873AB" w:rsidRPr="00790560" w:rsidRDefault="00F555EB" w:rsidP="00851DAC">
      <w:pPr>
        <w:spacing w:after="0" w:line="360" w:lineRule="auto"/>
        <w:ind w:left="85" w:right="85"/>
        <w:jc w:val="right"/>
        <w:rPr>
          <w:rFonts w:asciiTheme="majorBidi" w:hAnsiTheme="majorBidi" w:cs="Arabic Transparent"/>
          <w:sz w:val="28"/>
          <w:szCs w:val="28"/>
          <w:rtl/>
        </w:rPr>
      </w:pPr>
      <w:r w:rsidRPr="00790560">
        <w:rPr>
          <w:rFonts w:asciiTheme="majorBidi" w:hAnsiTheme="majorBidi" w:cs="Arabic Transparent" w:hint="cs"/>
          <w:sz w:val="28"/>
          <w:szCs w:val="28"/>
          <w:rtl/>
        </w:rPr>
        <w:t>هذه الموضوعات اقتضت مني أن أقسم الدراسة إلى فصلين اثنين</w:t>
      </w:r>
      <w:r w:rsidR="00C873AB" w:rsidRPr="00790560">
        <w:rPr>
          <w:rFonts w:asciiTheme="majorBidi" w:hAnsiTheme="majorBidi" w:cs="Arabic Transparent" w:hint="cs"/>
          <w:sz w:val="28"/>
          <w:szCs w:val="28"/>
          <w:rtl/>
        </w:rPr>
        <w:t xml:space="preserve"> في </w:t>
      </w:r>
      <w:r w:rsidR="00FF5C9C" w:rsidRPr="00790560">
        <w:rPr>
          <w:rFonts w:asciiTheme="majorBidi" w:hAnsiTheme="majorBidi" w:cs="Arabic Transparent" w:hint="cs"/>
          <w:sz w:val="28"/>
          <w:szCs w:val="28"/>
          <w:rtl/>
        </w:rPr>
        <w:t>سبعة</w:t>
      </w:r>
      <w:r w:rsidR="001767E5" w:rsidRPr="00790560">
        <w:rPr>
          <w:rFonts w:asciiTheme="majorBidi" w:hAnsiTheme="majorBidi" w:cs="Arabic Transparent" w:hint="cs"/>
          <w:sz w:val="28"/>
          <w:szCs w:val="28"/>
          <w:rtl/>
        </w:rPr>
        <w:t xml:space="preserve"> مباحث</w:t>
      </w:r>
      <w:r w:rsidRPr="00790560">
        <w:rPr>
          <w:rFonts w:asciiTheme="majorBidi" w:hAnsiTheme="majorBidi" w:cs="Arabic Transparent" w:hint="cs"/>
          <w:sz w:val="28"/>
          <w:szCs w:val="28"/>
          <w:rtl/>
        </w:rPr>
        <w:t>، وذلك على النحو الآتي:</w:t>
      </w:r>
    </w:p>
    <w:p w:rsidR="00F555EB" w:rsidRPr="00790560" w:rsidRDefault="00F555EB" w:rsidP="00851DAC">
      <w:pPr>
        <w:spacing w:after="0" w:line="360" w:lineRule="auto"/>
        <w:ind w:left="85" w:right="85"/>
        <w:jc w:val="right"/>
        <w:rPr>
          <w:rFonts w:asciiTheme="majorBidi" w:hAnsiTheme="majorBidi" w:cs="Arabic Transparent"/>
          <w:sz w:val="28"/>
          <w:szCs w:val="28"/>
          <w:rtl/>
        </w:rPr>
      </w:pPr>
      <w:r w:rsidRPr="00790560">
        <w:rPr>
          <w:rFonts w:asciiTheme="minorBidi" w:hAnsiTheme="minorBidi" w:cs="Arabic Transparent"/>
          <w:b/>
          <w:bCs/>
          <w:color w:val="000000" w:themeColor="text1"/>
          <w:sz w:val="28"/>
          <w:szCs w:val="28"/>
          <w:rtl/>
        </w:rPr>
        <w:t>الفصل الأول:</w:t>
      </w:r>
      <w:r w:rsidRPr="00790560">
        <w:rPr>
          <w:rFonts w:asciiTheme="minorBidi" w:hAnsiTheme="minorBidi" w:cs="Arabic Transparent"/>
          <w:color w:val="000000" w:themeColor="text1"/>
          <w:sz w:val="28"/>
          <w:szCs w:val="28"/>
          <w:rtl/>
        </w:rPr>
        <w:t xml:space="preserve"> الاختصار</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دراسة نظرية</w:t>
      </w:r>
      <w:r w:rsidRPr="00790560">
        <w:rPr>
          <w:rFonts w:asciiTheme="minorBidi" w:hAnsiTheme="minorBidi" w:cs="Arabic Transparent" w:hint="cs"/>
          <w:color w:val="000000" w:themeColor="text1"/>
          <w:sz w:val="28"/>
          <w:szCs w:val="28"/>
          <w:rtl/>
        </w:rPr>
        <w:t>، وجاء في تمهيد ومبحثين:</w:t>
      </w:r>
    </w:p>
    <w:p w:rsidR="00F555EB" w:rsidRPr="00790560" w:rsidRDefault="00F555EB" w:rsidP="00851DAC">
      <w:pPr>
        <w:bidi/>
        <w:spacing w:after="0" w:line="360" w:lineRule="auto"/>
        <w:ind w:left="85" w:right="85"/>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تمهيد: الملامح العامة لاختصار التفسير عبر التاريخ الإسلامي.</w:t>
      </w:r>
    </w:p>
    <w:p w:rsidR="00DF3A60" w:rsidRDefault="00F555EB" w:rsidP="00851DAC">
      <w:pPr>
        <w:bidi/>
        <w:spacing w:after="0" w:line="360" w:lineRule="auto"/>
        <w:ind w:left="85" w:right="85"/>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المبحث الأول</w:t>
      </w:r>
      <w:r w:rsidRPr="00790560">
        <w:rPr>
          <w:rFonts w:asciiTheme="minorBidi" w:hAnsiTheme="minorBidi" w:cs="Arabic Transparent"/>
          <w:color w:val="000000" w:themeColor="text1"/>
          <w:sz w:val="28"/>
          <w:szCs w:val="28"/>
          <w:rtl/>
        </w:rPr>
        <w:t xml:space="preserve">: </w:t>
      </w:r>
      <w:r w:rsidRPr="00AC7AD3">
        <w:rPr>
          <w:rFonts w:asciiTheme="minorBidi" w:hAnsiTheme="minorBidi" w:cs="Arabic Transparent"/>
          <w:b/>
          <w:bCs/>
          <w:color w:val="000000" w:themeColor="text1"/>
          <w:sz w:val="28"/>
          <w:szCs w:val="28"/>
          <w:rtl/>
        </w:rPr>
        <w:t>الاختصار وضوابطه.</w:t>
      </w:r>
    </w:p>
    <w:p w:rsidR="00DF3A60" w:rsidRDefault="00F555EB" w:rsidP="00851DAC">
      <w:pPr>
        <w:bidi/>
        <w:spacing w:after="0" w:line="360" w:lineRule="auto"/>
        <w:ind w:left="85" w:right="85"/>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u w:val="single"/>
          <w:rtl/>
        </w:rPr>
        <w:t>المطلب الأول</w:t>
      </w:r>
      <w:r w:rsidRPr="00790560">
        <w:rPr>
          <w:rFonts w:asciiTheme="minorBidi" w:hAnsiTheme="minorBidi" w:cs="Arabic Transparent"/>
          <w:color w:val="000000" w:themeColor="text1"/>
          <w:sz w:val="28"/>
          <w:szCs w:val="28"/>
          <w:rtl/>
        </w:rPr>
        <w:t>:</w:t>
      </w:r>
      <w:r w:rsidR="00C873AB"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 xml:space="preserve">تعريف الاختصار.   </w:t>
      </w:r>
    </w:p>
    <w:p w:rsidR="00DF3A60" w:rsidRDefault="00F555EB" w:rsidP="00DA4587">
      <w:pPr>
        <w:bidi/>
        <w:spacing w:after="0" w:line="360" w:lineRule="auto"/>
        <w:ind w:left="85" w:right="85"/>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u w:val="single"/>
          <w:rtl/>
        </w:rPr>
        <w:t>المطلب الثاني</w:t>
      </w:r>
      <w:r w:rsidRPr="00790560">
        <w:rPr>
          <w:rFonts w:asciiTheme="minorBidi" w:hAnsiTheme="minorBidi" w:cs="Arabic Transparent"/>
          <w:color w:val="000000" w:themeColor="text1"/>
          <w:sz w:val="28"/>
          <w:szCs w:val="28"/>
          <w:rtl/>
        </w:rPr>
        <w:t xml:space="preserve">: </w:t>
      </w:r>
      <w:r w:rsidR="00DA4587">
        <w:rPr>
          <w:rFonts w:asciiTheme="minorBidi" w:hAnsiTheme="minorBidi" w:cs="Arabic Transparent" w:hint="cs"/>
          <w:color w:val="000000" w:themeColor="text1"/>
          <w:sz w:val="28"/>
          <w:szCs w:val="28"/>
          <w:rtl/>
        </w:rPr>
        <w:t>مسوغات اختصار كتب السلف وأهميته.</w:t>
      </w:r>
    </w:p>
    <w:p w:rsidR="00C873AB" w:rsidRDefault="00F555EB" w:rsidP="00DA4587">
      <w:pPr>
        <w:bidi/>
        <w:spacing w:after="0" w:line="360" w:lineRule="auto"/>
        <w:ind w:left="85" w:right="1134"/>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u w:val="single"/>
          <w:rtl/>
        </w:rPr>
        <w:t>المطلب الثالث</w:t>
      </w:r>
      <w:r w:rsidRPr="00790560">
        <w:rPr>
          <w:rFonts w:asciiTheme="minorBidi" w:hAnsiTheme="minorBidi" w:cs="Arabic Transparent"/>
          <w:color w:val="000000" w:themeColor="text1"/>
          <w:sz w:val="28"/>
          <w:szCs w:val="28"/>
          <w:rtl/>
        </w:rPr>
        <w:t xml:space="preserve">: </w:t>
      </w:r>
      <w:r w:rsidR="00DA4587">
        <w:rPr>
          <w:rFonts w:asciiTheme="minorBidi" w:hAnsiTheme="minorBidi" w:cs="Arabic Transparent" w:hint="cs"/>
          <w:color w:val="000000" w:themeColor="text1"/>
          <w:sz w:val="28"/>
          <w:szCs w:val="28"/>
          <w:rtl/>
        </w:rPr>
        <w:t>موقف العلماء من اختصار كتب العلم.</w:t>
      </w:r>
    </w:p>
    <w:p w:rsidR="00DA4587" w:rsidRDefault="00DA4587" w:rsidP="00DA4587">
      <w:pPr>
        <w:bidi/>
        <w:spacing w:after="0" w:line="360" w:lineRule="auto"/>
        <w:ind w:left="85" w:right="1134"/>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u w:val="single"/>
          <w:rtl/>
        </w:rPr>
        <w:t>المطلب الرابع</w:t>
      </w:r>
      <w:r w:rsidRPr="00DA4587">
        <w:rPr>
          <w:rFonts w:asciiTheme="minorBidi" w:hAnsiTheme="minorBidi" w:cs="Arabic Transparent" w:hint="cs"/>
          <w:color w:val="000000" w:themeColor="text1"/>
          <w:sz w:val="28"/>
          <w:szCs w:val="28"/>
          <w:rtl/>
        </w:rPr>
        <w:t>:</w:t>
      </w:r>
      <w:r>
        <w:rPr>
          <w:rFonts w:asciiTheme="minorBidi" w:hAnsiTheme="minorBidi" w:cs="Arabic Transparent" w:hint="cs"/>
          <w:color w:val="000000" w:themeColor="text1"/>
          <w:sz w:val="28"/>
          <w:szCs w:val="28"/>
          <w:rtl/>
        </w:rPr>
        <w:t xml:space="preserve"> قواعد وضوابط منهجية لاختصار كتب العلم.</w:t>
      </w:r>
    </w:p>
    <w:p w:rsidR="00AC7AD3" w:rsidRDefault="00AC7AD3" w:rsidP="00AC7AD3">
      <w:pPr>
        <w:bidi/>
        <w:spacing w:after="0" w:line="360" w:lineRule="auto"/>
        <w:ind w:left="85" w:right="1134"/>
        <w:jc w:val="both"/>
        <w:rPr>
          <w:rFonts w:asciiTheme="minorBidi" w:hAnsiTheme="minorBidi" w:cs="Arabic Transparent"/>
          <w:b/>
          <w:bCs/>
          <w:color w:val="000000" w:themeColor="text1"/>
          <w:sz w:val="28"/>
          <w:szCs w:val="28"/>
          <w:rtl/>
        </w:rPr>
      </w:pPr>
      <w:r w:rsidRPr="00AC7AD3">
        <w:rPr>
          <w:rFonts w:asciiTheme="minorBidi" w:hAnsiTheme="minorBidi" w:cs="Arabic Transparent" w:hint="cs"/>
          <w:b/>
          <w:bCs/>
          <w:color w:val="000000" w:themeColor="text1"/>
          <w:sz w:val="28"/>
          <w:szCs w:val="28"/>
          <w:rtl/>
        </w:rPr>
        <w:t>المبحث الثاني:</w:t>
      </w:r>
      <w:r>
        <w:rPr>
          <w:rFonts w:asciiTheme="minorBidi" w:hAnsiTheme="minorBidi" w:cs="Arabic Transparent" w:hint="cs"/>
          <w:b/>
          <w:bCs/>
          <w:color w:val="000000" w:themeColor="text1"/>
          <w:sz w:val="28"/>
          <w:szCs w:val="28"/>
          <w:rtl/>
        </w:rPr>
        <w:t xml:space="preserve"> الحافظ ابن كثير وتفسيره "تفسير القرآن العظيم".</w:t>
      </w:r>
    </w:p>
    <w:p w:rsidR="00AC7AD3" w:rsidRDefault="00AC7AD3" w:rsidP="00AC7AD3">
      <w:pPr>
        <w:bidi/>
        <w:spacing w:after="0" w:line="360" w:lineRule="auto"/>
        <w:ind w:left="85" w:right="1134"/>
        <w:jc w:val="both"/>
        <w:rPr>
          <w:rFonts w:asciiTheme="minorBidi" w:hAnsiTheme="minorBidi" w:cs="Arabic Transparent"/>
          <w:color w:val="000000" w:themeColor="text1"/>
          <w:sz w:val="28"/>
          <w:szCs w:val="28"/>
          <w:u w:val="single"/>
          <w:rtl/>
        </w:rPr>
      </w:pPr>
      <w:r w:rsidRPr="00AC7AD3">
        <w:rPr>
          <w:rFonts w:asciiTheme="minorBidi" w:hAnsiTheme="minorBidi" w:cs="Arabic Transparent" w:hint="cs"/>
          <w:color w:val="000000" w:themeColor="text1"/>
          <w:sz w:val="28"/>
          <w:szCs w:val="28"/>
          <w:u w:val="single"/>
          <w:rtl/>
        </w:rPr>
        <w:t>المطلب الأول:</w:t>
      </w:r>
      <w:r w:rsidRPr="00AC7AD3">
        <w:rPr>
          <w:rFonts w:asciiTheme="minorBidi" w:hAnsiTheme="minorBidi" w:cs="Arabic Transparent" w:hint="cs"/>
          <w:color w:val="000000" w:themeColor="text1"/>
          <w:sz w:val="28"/>
          <w:szCs w:val="28"/>
          <w:rtl/>
        </w:rPr>
        <w:t xml:space="preserve"> الحافظ ابن كثير؛ اسمه ونسبه ونشأته ووفاته.</w:t>
      </w:r>
    </w:p>
    <w:p w:rsidR="00AC7AD3" w:rsidRDefault="00AC7AD3" w:rsidP="00AC7AD3">
      <w:pPr>
        <w:bidi/>
        <w:spacing w:after="0" w:line="360" w:lineRule="auto"/>
        <w:ind w:left="85" w:right="1134"/>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u w:val="single"/>
          <w:rtl/>
        </w:rPr>
        <w:t xml:space="preserve">المطلب الثاني: </w:t>
      </w:r>
      <w:r>
        <w:rPr>
          <w:rFonts w:asciiTheme="minorBidi" w:hAnsiTheme="minorBidi" w:cs="Arabic Transparent" w:hint="cs"/>
          <w:color w:val="000000" w:themeColor="text1"/>
          <w:sz w:val="28"/>
          <w:szCs w:val="28"/>
          <w:rtl/>
        </w:rPr>
        <w:t>مكانته العلمية.</w:t>
      </w:r>
    </w:p>
    <w:p w:rsidR="00AC7AD3" w:rsidRDefault="00AC7AD3" w:rsidP="00AC7AD3">
      <w:pPr>
        <w:bidi/>
        <w:spacing w:after="0" w:line="360" w:lineRule="auto"/>
        <w:ind w:left="85" w:right="1134"/>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u w:val="single"/>
          <w:rtl/>
        </w:rPr>
        <w:t>المطلب الثالث:</w:t>
      </w:r>
      <w:r>
        <w:rPr>
          <w:rFonts w:asciiTheme="minorBidi" w:hAnsiTheme="minorBidi" w:cs="Arabic Transparent" w:hint="cs"/>
          <w:color w:val="000000" w:themeColor="text1"/>
          <w:sz w:val="28"/>
          <w:szCs w:val="28"/>
          <w:rtl/>
        </w:rPr>
        <w:t xml:space="preserve"> شيوخه وتلاميذه.</w:t>
      </w:r>
    </w:p>
    <w:p w:rsidR="00AC7AD3" w:rsidRPr="00AC7AD3" w:rsidRDefault="00AC7AD3" w:rsidP="00AC7AD3">
      <w:pPr>
        <w:bidi/>
        <w:spacing w:after="0" w:line="360" w:lineRule="auto"/>
        <w:ind w:left="85" w:right="1134"/>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u w:val="single"/>
          <w:rtl/>
        </w:rPr>
        <w:t>المطلب الرابع:</w:t>
      </w:r>
      <w:r>
        <w:rPr>
          <w:rFonts w:asciiTheme="minorBidi" w:hAnsiTheme="minorBidi" w:cs="Arabic Transparent" w:hint="cs"/>
          <w:color w:val="000000" w:themeColor="text1"/>
          <w:sz w:val="28"/>
          <w:szCs w:val="28"/>
          <w:rtl/>
        </w:rPr>
        <w:t xml:space="preserve"> منهج ابن كثير والقيمة العلمية لتفسيره.</w:t>
      </w:r>
    </w:p>
    <w:p w:rsidR="00F555EB" w:rsidRPr="00790560" w:rsidRDefault="00F555EB" w:rsidP="00E14E89">
      <w:pPr>
        <w:bidi/>
        <w:spacing w:after="0" w:line="360" w:lineRule="auto"/>
        <w:ind w:left="85" w:right="1134"/>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المبحث الثا</w:t>
      </w:r>
      <w:r w:rsidR="00AC7AD3">
        <w:rPr>
          <w:rFonts w:asciiTheme="minorBidi" w:hAnsiTheme="minorBidi" w:cs="Arabic Transparent" w:hint="cs"/>
          <w:b/>
          <w:bCs/>
          <w:color w:val="000000" w:themeColor="text1"/>
          <w:sz w:val="28"/>
          <w:szCs w:val="28"/>
          <w:rtl/>
        </w:rPr>
        <w:t>لث</w:t>
      </w:r>
      <w:r w:rsidRPr="00AC7AD3">
        <w:rPr>
          <w:rFonts w:asciiTheme="minorBidi" w:hAnsiTheme="minorBidi" w:cs="Arabic Transparent"/>
          <w:b/>
          <w:bCs/>
          <w:color w:val="000000" w:themeColor="text1"/>
          <w:sz w:val="28"/>
          <w:szCs w:val="28"/>
          <w:rtl/>
        </w:rPr>
        <w:t>:المختصرات المعاصرة لتفسير ابن كثير</w:t>
      </w:r>
      <w:r w:rsidR="00AC7AD3">
        <w:rPr>
          <w:rFonts w:asciiTheme="minorBidi" w:hAnsiTheme="minorBidi" w:cs="Arabic Transparent" w:hint="cs"/>
          <w:color w:val="000000" w:themeColor="text1"/>
          <w:sz w:val="28"/>
          <w:szCs w:val="28"/>
          <w:rtl/>
        </w:rPr>
        <w:t>.</w:t>
      </w:r>
    </w:p>
    <w:p w:rsidR="00F555EB" w:rsidRPr="00790560" w:rsidRDefault="00F555EB" w:rsidP="00E14E89">
      <w:pPr>
        <w:bidi/>
        <w:spacing w:after="0" w:line="360" w:lineRule="auto"/>
        <w:ind w:left="85" w:right="1134"/>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u w:val="single"/>
          <w:rtl/>
        </w:rPr>
        <w:t>المطلب الأول</w:t>
      </w:r>
      <w:r w:rsidR="00C873AB" w:rsidRPr="00790560">
        <w:rPr>
          <w:rFonts w:asciiTheme="minorBidi" w:hAnsiTheme="minorBidi" w:cs="Arabic Transparent"/>
          <w:color w:val="000000" w:themeColor="text1"/>
          <w:sz w:val="28"/>
          <w:szCs w:val="28"/>
          <w:rtl/>
        </w:rPr>
        <w:t>:</w:t>
      </w:r>
      <w:r w:rsidR="00D40125">
        <w:rPr>
          <w:rFonts w:asciiTheme="minorBidi" w:hAnsiTheme="minorBidi" w:cs="Arabic Transparent" w:hint="cs"/>
          <w:color w:val="000000" w:themeColor="text1"/>
          <w:sz w:val="28"/>
          <w:szCs w:val="28"/>
          <w:rtl/>
        </w:rPr>
        <w:t xml:space="preserve"> </w:t>
      </w:r>
      <w:r w:rsidR="00C873AB" w:rsidRPr="00790560">
        <w:rPr>
          <w:rFonts w:asciiTheme="minorBidi" w:hAnsiTheme="minorBidi" w:cs="Arabic Transparent" w:hint="cs"/>
          <w:color w:val="000000" w:themeColor="text1"/>
          <w:sz w:val="28"/>
          <w:szCs w:val="28"/>
          <w:rtl/>
        </w:rPr>
        <w:t>أ</w:t>
      </w:r>
      <w:r w:rsidRPr="00790560">
        <w:rPr>
          <w:rFonts w:asciiTheme="minorBidi" w:hAnsiTheme="minorBidi" w:cs="Arabic Transparent"/>
          <w:color w:val="000000" w:themeColor="text1"/>
          <w:sz w:val="28"/>
          <w:szCs w:val="28"/>
          <w:rtl/>
        </w:rPr>
        <w:t>سباب تعدد مختصرات ابن كثير</w:t>
      </w:r>
      <w:r w:rsidR="00C873AB" w:rsidRPr="00790560">
        <w:rPr>
          <w:rFonts w:asciiTheme="minorBidi" w:hAnsiTheme="minorBidi" w:cs="Arabic Transparent" w:hint="cs"/>
          <w:color w:val="000000" w:themeColor="text1"/>
          <w:sz w:val="28"/>
          <w:szCs w:val="28"/>
          <w:rtl/>
        </w:rPr>
        <w:t>.</w:t>
      </w:r>
    </w:p>
    <w:p w:rsidR="00C873AB" w:rsidRPr="00790560" w:rsidRDefault="00F555EB" w:rsidP="00D40125">
      <w:pPr>
        <w:bidi/>
        <w:spacing w:after="0" w:line="360" w:lineRule="auto"/>
        <w:ind w:left="85"/>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u w:val="single"/>
          <w:rtl/>
        </w:rPr>
        <w:t>المطلب الثاني</w:t>
      </w:r>
      <w:r w:rsidRPr="00790560">
        <w:rPr>
          <w:rFonts w:asciiTheme="minorBidi" w:hAnsiTheme="minorBidi" w:cs="Arabic Transparent"/>
          <w:color w:val="000000" w:themeColor="text1"/>
          <w:sz w:val="28"/>
          <w:szCs w:val="28"/>
          <w:rtl/>
        </w:rPr>
        <w:t>:</w:t>
      </w:r>
      <w:r w:rsidR="00D40125">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 xml:space="preserve">التعريف بالمختصرات </w:t>
      </w:r>
      <w:r w:rsidRPr="00790560">
        <w:rPr>
          <w:rFonts w:asciiTheme="minorBidi" w:hAnsiTheme="minorBidi" w:cs="Arabic Transparent" w:hint="cs"/>
          <w:color w:val="000000" w:themeColor="text1"/>
          <w:sz w:val="28"/>
          <w:szCs w:val="28"/>
          <w:rtl/>
        </w:rPr>
        <w:t>موضع</w:t>
      </w:r>
      <w:r w:rsidRPr="00790560">
        <w:rPr>
          <w:rFonts w:asciiTheme="minorBidi" w:hAnsiTheme="minorBidi" w:cs="Arabic Transparent"/>
          <w:color w:val="000000" w:themeColor="text1"/>
          <w:sz w:val="28"/>
          <w:szCs w:val="28"/>
          <w:rtl/>
        </w:rPr>
        <w:t xml:space="preserve"> الدراسة، وطرائقها في الاختصار.</w:t>
      </w:r>
    </w:p>
    <w:p w:rsidR="00C873AB" w:rsidRPr="00AC7AD3" w:rsidRDefault="00F555EB" w:rsidP="00E14E89">
      <w:pPr>
        <w:bidi/>
        <w:spacing w:after="0" w:line="360" w:lineRule="auto"/>
        <w:ind w:left="85" w:right="1134"/>
        <w:jc w:val="both"/>
        <w:rPr>
          <w:rFonts w:asciiTheme="minorBidi" w:hAnsiTheme="minorBidi" w:cs="Arabic Transparent"/>
          <w:b/>
          <w:bCs/>
          <w:color w:val="000000" w:themeColor="text1"/>
          <w:sz w:val="28"/>
          <w:szCs w:val="28"/>
          <w:rtl/>
        </w:rPr>
      </w:pPr>
      <w:r w:rsidRPr="00790560">
        <w:rPr>
          <w:rFonts w:asciiTheme="minorBidi" w:hAnsiTheme="minorBidi" w:cs="Arabic Transparent"/>
          <w:b/>
          <w:bCs/>
          <w:color w:val="000000" w:themeColor="text1"/>
          <w:sz w:val="28"/>
          <w:szCs w:val="28"/>
          <w:rtl/>
        </w:rPr>
        <w:t>الفصل الثاني:</w:t>
      </w:r>
      <w:r w:rsidRPr="00AC7AD3">
        <w:rPr>
          <w:rFonts w:asciiTheme="minorBidi" w:hAnsiTheme="minorBidi" w:cs="Arabic Transparent"/>
          <w:b/>
          <w:bCs/>
          <w:color w:val="000000" w:themeColor="text1"/>
          <w:sz w:val="28"/>
          <w:szCs w:val="28"/>
          <w:rtl/>
        </w:rPr>
        <w:t xml:space="preserve"> الدراسة التطبيقية</w:t>
      </w:r>
      <w:r w:rsidRPr="00AC7AD3">
        <w:rPr>
          <w:rFonts w:asciiTheme="minorBidi" w:hAnsiTheme="minorBidi" w:cs="Arabic Transparent" w:hint="cs"/>
          <w:b/>
          <w:bCs/>
          <w:color w:val="000000" w:themeColor="text1"/>
          <w:sz w:val="28"/>
          <w:szCs w:val="28"/>
          <w:rtl/>
        </w:rPr>
        <w:t xml:space="preserve"> وجاءت في خمسة مباحث:</w:t>
      </w:r>
    </w:p>
    <w:p w:rsidR="00C873AB" w:rsidRPr="00790560" w:rsidRDefault="00F555EB" w:rsidP="00D40125">
      <w:pPr>
        <w:tabs>
          <w:tab w:val="left" w:pos="8221"/>
        </w:tabs>
        <w:bidi/>
        <w:spacing w:after="0" w:line="360" w:lineRule="auto"/>
        <w:ind w:left="85"/>
        <w:jc w:val="both"/>
        <w:rPr>
          <w:rFonts w:asciiTheme="minorBidi" w:hAnsiTheme="minorBidi" w:cs="Arabic Transparent"/>
          <w:b/>
          <w:bCs/>
          <w:color w:val="000000" w:themeColor="text1"/>
          <w:sz w:val="28"/>
          <w:szCs w:val="28"/>
          <w:rtl/>
        </w:rPr>
      </w:pPr>
      <w:r w:rsidRPr="00790560">
        <w:rPr>
          <w:rFonts w:asciiTheme="minorBidi" w:hAnsiTheme="minorBidi" w:cs="Arabic Transparent"/>
          <w:b/>
          <w:bCs/>
          <w:color w:val="000000" w:themeColor="text1"/>
          <w:sz w:val="28"/>
          <w:szCs w:val="28"/>
          <w:rtl/>
        </w:rPr>
        <w:t>المبحث الأول:</w:t>
      </w:r>
      <w:r w:rsidRPr="00790560">
        <w:rPr>
          <w:rFonts w:asciiTheme="minorBidi" w:hAnsiTheme="minorBidi" w:cs="Arabic Transparent"/>
          <w:color w:val="000000" w:themeColor="text1"/>
          <w:sz w:val="28"/>
          <w:szCs w:val="28"/>
          <w:rtl/>
        </w:rPr>
        <w:t xml:space="preserve"> </w:t>
      </w:r>
      <w:r w:rsidRPr="00135721">
        <w:rPr>
          <w:rFonts w:asciiTheme="minorBidi" w:hAnsiTheme="minorBidi" w:cs="Arabic Transparent"/>
          <w:b/>
          <w:bCs/>
          <w:color w:val="000000" w:themeColor="text1"/>
          <w:sz w:val="28"/>
          <w:szCs w:val="28"/>
          <w:rtl/>
        </w:rPr>
        <w:t>طريقة المختصرات في التعامل مع الأحاديث الضعيفة والموضوعة</w:t>
      </w:r>
      <w:r w:rsidRPr="00135721">
        <w:rPr>
          <w:rFonts w:asciiTheme="minorBidi" w:hAnsiTheme="minorBidi" w:cs="Arabic Transparent" w:hint="cs"/>
          <w:b/>
          <w:bCs/>
          <w:color w:val="000000" w:themeColor="text1"/>
          <w:sz w:val="28"/>
          <w:szCs w:val="28"/>
          <w:rtl/>
        </w:rPr>
        <w:t xml:space="preserve"> التي أوردها ابن كثير في تفسيره.</w:t>
      </w:r>
    </w:p>
    <w:p w:rsidR="00F555EB" w:rsidRPr="00790560" w:rsidRDefault="00F555EB" w:rsidP="00E14E89">
      <w:pPr>
        <w:bidi/>
        <w:spacing w:after="0" w:line="360" w:lineRule="auto"/>
        <w:ind w:left="85"/>
        <w:jc w:val="both"/>
        <w:rPr>
          <w:rFonts w:asciiTheme="minorBidi" w:hAnsiTheme="minorBidi" w:cs="Arabic Transparent"/>
          <w:b/>
          <w:bCs/>
          <w:color w:val="000000" w:themeColor="text1"/>
          <w:sz w:val="28"/>
          <w:szCs w:val="28"/>
          <w:rtl/>
        </w:rPr>
      </w:pPr>
      <w:r w:rsidRPr="00790560">
        <w:rPr>
          <w:rFonts w:asciiTheme="minorBidi" w:hAnsiTheme="minorBidi" w:cs="Arabic Transparent"/>
          <w:b/>
          <w:bCs/>
          <w:color w:val="000000" w:themeColor="text1"/>
          <w:sz w:val="28"/>
          <w:szCs w:val="28"/>
          <w:rtl/>
        </w:rPr>
        <w:t>المبحث الثاني</w:t>
      </w:r>
      <w:r w:rsidRPr="00790560">
        <w:rPr>
          <w:rFonts w:asciiTheme="minorBidi" w:hAnsiTheme="minorBidi" w:cs="Arabic Transparent"/>
          <w:color w:val="000000" w:themeColor="text1"/>
          <w:sz w:val="28"/>
          <w:szCs w:val="28"/>
          <w:rtl/>
        </w:rPr>
        <w:t xml:space="preserve">: </w:t>
      </w:r>
      <w:r w:rsidR="00135DA2" w:rsidRPr="00135721">
        <w:rPr>
          <w:rFonts w:asciiTheme="minorBidi" w:hAnsiTheme="minorBidi" w:cs="Arabic Transparent" w:hint="cs"/>
          <w:b/>
          <w:bCs/>
          <w:color w:val="000000" w:themeColor="text1"/>
          <w:sz w:val="28"/>
          <w:szCs w:val="28"/>
          <w:rtl/>
        </w:rPr>
        <w:t>مواضع مختارة من تفسير ابن كثير في تفسيره لآيات الصفات:</w:t>
      </w:r>
    </w:p>
    <w:p w:rsidR="00DF3A60" w:rsidRDefault="00135DA2" w:rsidP="00E14E89">
      <w:pPr>
        <w:bidi/>
        <w:spacing w:after="0" w:line="360" w:lineRule="auto"/>
        <w:ind w:left="85"/>
        <w:jc w:val="both"/>
        <w:rPr>
          <w:rFonts w:asciiTheme="minorBidi" w:eastAsia="Times New Roman" w:hAnsiTheme="minorBidi" w:cs="Arabic Transparent"/>
          <w:color w:val="000000" w:themeColor="text1"/>
          <w:sz w:val="28"/>
          <w:szCs w:val="28"/>
          <w:rtl/>
        </w:rPr>
      </w:pPr>
      <w:r w:rsidRPr="00790560">
        <w:rPr>
          <w:rFonts w:asciiTheme="minorBidi" w:eastAsia="Times New Roman" w:hAnsiTheme="minorBidi" w:cs="Arabic Transparent" w:hint="cs"/>
          <w:color w:val="000000" w:themeColor="text1"/>
          <w:sz w:val="28"/>
          <w:szCs w:val="28"/>
          <w:u w:val="single"/>
          <w:rtl/>
        </w:rPr>
        <w:t>المطلب</w:t>
      </w:r>
      <w:r w:rsidR="00F555EB" w:rsidRPr="00790560">
        <w:rPr>
          <w:rFonts w:asciiTheme="minorBidi" w:eastAsia="Times New Roman" w:hAnsiTheme="minorBidi" w:cs="Arabic Transparent"/>
          <w:color w:val="000000" w:themeColor="text1"/>
          <w:sz w:val="28"/>
          <w:szCs w:val="28"/>
          <w:u w:val="single"/>
          <w:rtl/>
        </w:rPr>
        <w:t xml:space="preserve"> الأول</w:t>
      </w:r>
      <w:r w:rsidR="00F555EB" w:rsidRPr="00790560">
        <w:rPr>
          <w:rFonts w:asciiTheme="minorBidi" w:eastAsia="Times New Roman" w:hAnsiTheme="minorBidi" w:cs="Arabic Transparent"/>
          <w:color w:val="000000" w:themeColor="text1"/>
          <w:sz w:val="28"/>
          <w:szCs w:val="28"/>
          <w:rtl/>
        </w:rPr>
        <w:t xml:space="preserve">: </w:t>
      </w:r>
      <w:r w:rsidRPr="00790560">
        <w:rPr>
          <w:rFonts w:asciiTheme="minorBidi" w:eastAsia="Times New Roman" w:hAnsiTheme="minorBidi" w:cs="Arabic Transparent" w:hint="cs"/>
          <w:color w:val="000000" w:themeColor="text1"/>
          <w:sz w:val="28"/>
          <w:szCs w:val="28"/>
          <w:rtl/>
        </w:rPr>
        <w:t>منهجية المختصرات في التعامل مع تفسير ابن كثير لآيات الصفات:</w:t>
      </w:r>
    </w:p>
    <w:p w:rsidR="00DF3A60" w:rsidRDefault="00135DA2" w:rsidP="00DF3A60">
      <w:pPr>
        <w:bidi/>
        <w:spacing w:after="0" w:line="360" w:lineRule="auto"/>
        <w:jc w:val="both"/>
        <w:rPr>
          <w:rFonts w:asciiTheme="minorBidi" w:eastAsia="Times New Roman" w:hAnsiTheme="minorBidi" w:cs="Arabic Transparent"/>
          <w:color w:val="000000" w:themeColor="text1"/>
          <w:sz w:val="28"/>
          <w:szCs w:val="28"/>
          <w:rtl/>
        </w:rPr>
      </w:pPr>
      <w:r w:rsidRPr="00790560">
        <w:rPr>
          <w:rFonts w:asciiTheme="minorBidi" w:eastAsia="Times New Roman" w:hAnsiTheme="minorBidi" w:cs="Arabic Transparent" w:hint="cs"/>
          <w:color w:val="000000" w:themeColor="text1"/>
          <w:sz w:val="28"/>
          <w:szCs w:val="28"/>
          <w:u w:val="single"/>
          <w:rtl/>
        </w:rPr>
        <w:t>الفرع الأول</w:t>
      </w:r>
      <w:r w:rsidRPr="00790560">
        <w:rPr>
          <w:rFonts w:asciiTheme="minorBidi" w:eastAsia="Times New Roman" w:hAnsiTheme="minorBidi" w:cs="Arabic Transparent" w:hint="cs"/>
          <w:color w:val="000000" w:themeColor="text1"/>
          <w:sz w:val="28"/>
          <w:szCs w:val="28"/>
          <w:rtl/>
        </w:rPr>
        <w:t>:</w:t>
      </w:r>
      <w:r w:rsidR="00F555EB" w:rsidRPr="00790560">
        <w:rPr>
          <w:rFonts w:asciiTheme="minorBidi" w:eastAsia="Times New Roman" w:hAnsiTheme="minorBidi" w:cs="Arabic Transparent"/>
          <w:color w:val="000000" w:themeColor="text1"/>
          <w:sz w:val="28"/>
          <w:szCs w:val="28"/>
          <w:rtl/>
        </w:rPr>
        <w:t>عند قوله تعالى</w:t>
      </w:r>
      <w:r w:rsidR="00F555EB" w:rsidRPr="00790560">
        <w:rPr>
          <w:rFonts w:asciiTheme="majorBidi" w:eastAsia="Times New Roman" w:hAnsiTheme="majorBidi" w:cs="Arabic Transparent"/>
          <w:color w:val="000000" w:themeColor="text1"/>
          <w:sz w:val="28"/>
          <w:szCs w:val="28"/>
          <w:rtl/>
        </w:rPr>
        <w:t>:</w:t>
      </w:r>
      <w:r w:rsidR="00F555EB" w:rsidRPr="00F043EE">
        <w:rPr>
          <w:rFonts w:ascii="QCF2BSML" w:hAnsi="QCF2BSML" w:cs="Arabic Transparent" w:hint="cs"/>
          <w:color w:val="000000" w:themeColor="text1"/>
          <w:sz w:val="24"/>
          <w:szCs w:val="24"/>
          <w:rtl/>
        </w:rPr>
        <w:t>{</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ﲄ</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ﲅ</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ﲆﲇ</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ﲈ</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ﲉ</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ﲊ</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ﲋ</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ﲌﲍ</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ﲎ</w:t>
      </w:r>
      <w:r w:rsidR="00F555EB" w:rsidRPr="00F043EE">
        <w:rPr>
          <w:rFonts w:ascii="QCF2018" w:hAnsi="QCF2018" w:cs="Arabic Transparent"/>
          <w:color w:val="000000" w:themeColor="text1"/>
          <w:sz w:val="24"/>
          <w:szCs w:val="24"/>
          <w:rtl/>
        </w:rPr>
        <w:t xml:space="preserve"> </w:t>
      </w:r>
      <w:r w:rsidR="00F555EB" w:rsidRPr="00F043EE">
        <w:rPr>
          <w:rFonts w:ascii="QCF2018" w:hAnsi="QCF2018" w:cs="Arabic Transparent" w:hint="cs"/>
          <w:color w:val="000000" w:themeColor="text1"/>
          <w:sz w:val="24"/>
          <w:szCs w:val="24"/>
          <w:rtl/>
        </w:rPr>
        <w:t xml:space="preserve"> </w:t>
      </w:r>
      <w:r w:rsidR="00F555EB" w:rsidRPr="00F043EE">
        <w:rPr>
          <w:rFonts w:ascii="QCF2018" w:hAnsi="QCF2018" w:cs="QCF2018"/>
          <w:color w:val="000000" w:themeColor="text1"/>
          <w:sz w:val="24"/>
          <w:szCs w:val="24"/>
          <w:rtl/>
        </w:rPr>
        <w:t>ﲏ</w:t>
      </w:r>
      <w:r w:rsidR="00F555EB" w:rsidRPr="00F043EE">
        <w:rPr>
          <w:rFonts w:ascii="QCF2018" w:hAnsi="QCF2018" w:cs="Arabic Transparent"/>
          <w:color w:val="000000" w:themeColor="text1"/>
          <w:sz w:val="24"/>
          <w:szCs w:val="24"/>
          <w:rtl/>
        </w:rPr>
        <w:t xml:space="preserve"> </w:t>
      </w:r>
      <w:r w:rsidR="00F555EB" w:rsidRPr="00F043EE">
        <w:rPr>
          <w:rFonts w:ascii="QCF2018" w:hAnsi="QCF2018" w:cs="Arabic Transparent" w:hint="cs"/>
          <w:color w:val="000000" w:themeColor="text1"/>
          <w:sz w:val="24"/>
          <w:szCs w:val="24"/>
          <w:rtl/>
        </w:rPr>
        <w:t xml:space="preserve"> </w:t>
      </w:r>
      <w:r w:rsidR="00F555EB" w:rsidRPr="00F043EE">
        <w:rPr>
          <w:rFonts w:ascii="QCF2018" w:hAnsi="QCF2018" w:cs="QCF2018"/>
          <w:color w:val="000000" w:themeColor="text1"/>
          <w:sz w:val="24"/>
          <w:szCs w:val="24"/>
          <w:rtl/>
        </w:rPr>
        <w:t>ﲐ</w:t>
      </w:r>
      <w:r w:rsidR="00F555EB" w:rsidRPr="00F043EE">
        <w:rPr>
          <w:rFonts w:ascii="QCF2018" w:hAnsi="QCF2018" w:cs="Arabic Transparent"/>
          <w:color w:val="000000" w:themeColor="text1"/>
          <w:sz w:val="24"/>
          <w:szCs w:val="24"/>
          <w:rtl/>
        </w:rPr>
        <w:t xml:space="preserve"> </w:t>
      </w:r>
      <w:r w:rsidR="00F555EB" w:rsidRPr="00F043EE">
        <w:rPr>
          <w:rFonts w:ascii="QCF2018" w:hAnsi="QCF2018" w:cs="QCF2018"/>
          <w:color w:val="000000" w:themeColor="text1"/>
          <w:sz w:val="24"/>
          <w:szCs w:val="24"/>
          <w:rtl/>
        </w:rPr>
        <w:t>ﲑ</w:t>
      </w:r>
      <w:r w:rsidR="00F555EB" w:rsidRPr="00F043EE">
        <w:rPr>
          <w:rFonts w:ascii="QCF2018" w:hAnsi="QCF2018" w:cs="Arabic Transparent"/>
          <w:color w:val="000000" w:themeColor="text1"/>
          <w:sz w:val="24"/>
          <w:szCs w:val="24"/>
          <w:rtl/>
        </w:rPr>
        <w:t xml:space="preserve"> </w:t>
      </w:r>
      <w:r w:rsidR="00F555EB" w:rsidRPr="00F043EE">
        <w:rPr>
          <w:rFonts w:ascii="QCF2018" w:hAnsi="QCF2018" w:cs="Arabic Transparent" w:hint="cs"/>
          <w:color w:val="000000" w:themeColor="text1"/>
          <w:sz w:val="24"/>
          <w:szCs w:val="24"/>
          <w:rtl/>
        </w:rPr>
        <w:t>}</w:t>
      </w:r>
      <w:r w:rsidR="00F555EB" w:rsidRPr="00F043EE">
        <w:rPr>
          <w:rFonts w:ascii="@Arial Unicode MS" w:eastAsia="@Arial Unicode MS" w:hAnsi="QCF2BSML" w:cs="Arabic Transparent"/>
          <w:color w:val="000000" w:themeColor="text1"/>
          <w:sz w:val="24"/>
          <w:szCs w:val="24"/>
          <w:rtl/>
        </w:rPr>
        <w:t xml:space="preserve"> </w:t>
      </w:r>
      <w:r w:rsidR="00F555EB" w:rsidRPr="00F043EE">
        <w:rPr>
          <w:rFonts w:asciiTheme="minorBidi" w:eastAsia="@Arial Unicode MS" w:hAnsiTheme="minorBidi" w:cs="Arabic Transparent"/>
          <w:color w:val="000000" w:themeColor="text1"/>
          <w:sz w:val="24"/>
          <w:szCs w:val="24"/>
          <w:rtl/>
        </w:rPr>
        <w:t>[البقرة</w:t>
      </w:r>
      <w:r w:rsidR="00F555EB" w:rsidRPr="00F043EE">
        <w:rPr>
          <w:rFonts w:asciiTheme="minorBidi" w:eastAsia="@Arial Unicode MS" w:hAnsiTheme="minorBidi" w:cs="Arabic Transparent" w:hint="cs"/>
          <w:color w:val="000000" w:themeColor="text1"/>
          <w:sz w:val="24"/>
          <w:szCs w:val="24"/>
          <w:rtl/>
        </w:rPr>
        <w:t>:115</w:t>
      </w:r>
      <w:r w:rsidR="00F555EB" w:rsidRPr="00F043EE">
        <w:rPr>
          <w:rFonts w:asciiTheme="minorBidi" w:eastAsia="@Arial Unicode MS" w:hAnsiTheme="minorBidi" w:cs="Arabic Transparent"/>
          <w:color w:val="000000" w:themeColor="text1"/>
          <w:sz w:val="24"/>
          <w:szCs w:val="24"/>
          <w:rtl/>
        </w:rPr>
        <w:t>]</w:t>
      </w:r>
      <w:r w:rsidR="00F555EB" w:rsidRPr="00F043EE">
        <w:rPr>
          <w:rFonts w:asciiTheme="minorBidi" w:hAnsiTheme="minorBidi" w:cs="Arabic Transparent" w:hint="cs"/>
          <w:color w:val="000000" w:themeColor="text1"/>
          <w:sz w:val="24"/>
          <w:szCs w:val="24"/>
          <w:rtl/>
        </w:rPr>
        <w:t>.</w:t>
      </w:r>
    </w:p>
    <w:p w:rsidR="00DF3A60" w:rsidRDefault="00F555EB" w:rsidP="00DF3A60">
      <w:pPr>
        <w:bidi/>
        <w:spacing w:after="0" w:line="360" w:lineRule="auto"/>
        <w:jc w:val="both"/>
        <w:rPr>
          <w:rFonts w:asciiTheme="minorBidi" w:eastAsia="Times New Roman" w:hAnsiTheme="minorBidi" w:cs="Arabic Transparent"/>
          <w:color w:val="000000" w:themeColor="text1"/>
          <w:sz w:val="28"/>
          <w:szCs w:val="28"/>
          <w:rtl/>
        </w:rPr>
      </w:pPr>
      <w:r w:rsidRPr="00790560">
        <w:rPr>
          <w:rFonts w:asciiTheme="majorBidi" w:hAnsiTheme="majorBidi" w:cs="Arabic Transparent"/>
          <w:color w:val="000000" w:themeColor="text1"/>
          <w:sz w:val="28"/>
          <w:szCs w:val="28"/>
          <w:u w:val="single"/>
          <w:rtl/>
        </w:rPr>
        <w:t>ال</w:t>
      </w:r>
      <w:r w:rsidR="00135DA2" w:rsidRPr="00790560">
        <w:rPr>
          <w:rFonts w:asciiTheme="majorBidi" w:hAnsiTheme="majorBidi" w:cs="Arabic Transparent" w:hint="cs"/>
          <w:color w:val="000000" w:themeColor="text1"/>
          <w:sz w:val="28"/>
          <w:szCs w:val="28"/>
          <w:u w:val="single"/>
          <w:rtl/>
        </w:rPr>
        <w:t>فرع</w:t>
      </w:r>
      <w:r w:rsidRPr="00790560">
        <w:rPr>
          <w:rFonts w:asciiTheme="majorBidi" w:hAnsiTheme="majorBidi" w:cs="Arabic Transparent"/>
          <w:color w:val="000000" w:themeColor="text1"/>
          <w:sz w:val="28"/>
          <w:szCs w:val="28"/>
          <w:u w:val="single"/>
          <w:rtl/>
        </w:rPr>
        <w:t xml:space="preserve"> الثاني</w:t>
      </w:r>
      <w:r w:rsidRPr="00790560">
        <w:rPr>
          <w:rFonts w:asciiTheme="majorBidi" w:hAnsiTheme="majorBidi" w:cs="Arabic Transparent"/>
          <w:color w:val="000000" w:themeColor="text1"/>
          <w:sz w:val="28"/>
          <w:szCs w:val="28"/>
          <w:rtl/>
        </w:rPr>
        <w:t>:عند قوله تعالى:</w:t>
      </w:r>
      <w:r w:rsidRPr="00F043EE">
        <w:rPr>
          <w:rFonts w:asciiTheme="majorBidi" w:eastAsia="Times New Roman" w:hAnsiTheme="majorBidi" w:cs="Arabic Transparent" w:hint="cs"/>
          <w:color w:val="000000" w:themeColor="text1"/>
          <w:sz w:val="24"/>
          <w:szCs w:val="24"/>
          <w:rtl/>
        </w:rPr>
        <w:t>{</w:t>
      </w:r>
      <w:r w:rsidRPr="00F043EE">
        <w:rPr>
          <w:rFonts w:ascii="QCF2042" w:hAnsi="QCF2042" w:cs="Arabic Transparent"/>
          <w:color w:val="000000" w:themeColor="text1"/>
          <w:sz w:val="24"/>
          <w:szCs w:val="24"/>
          <w:rtl/>
        </w:rPr>
        <w:t xml:space="preserve"> </w:t>
      </w:r>
      <w:r w:rsidRPr="00F043EE">
        <w:rPr>
          <w:rFonts w:ascii="QCF2042" w:hAnsi="QCF2042" w:cs="QCF2042"/>
          <w:color w:val="000000" w:themeColor="text1"/>
          <w:sz w:val="24"/>
          <w:szCs w:val="24"/>
          <w:rtl/>
        </w:rPr>
        <w:t>ﳁ</w:t>
      </w:r>
      <w:r w:rsidRPr="00F043EE">
        <w:rPr>
          <w:rFonts w:ascii="QCF2042" w:hAnsi="QCF2042" w:cs="Arabic Transparent"/>
          <w:color w:val="000000" w:themeColor="text1"/>
          <w:sz w:val="24"/>
          <w:szCs w:val="24"/>
          <w:rtl/>
        </w:rPr>
        <w:t xml:space="preserve"> </w:t>
      </w:r>
      <w:r w:rsidRPr="00F043EE">
        <w:rPr>
          <w:rFonts w:ascii="QCF2042" w:hAnsi="QCF2042" w:cs="QCF2042"/>
          <w:color w:val="000000" w:themeColor="text1"/>
          <w:sz w:val="24"/>
          <w:szCs w:val="24"/>
          <w:rtl/>
        </w:rPr>
        <w:t>ﳂ</w:t>
      </w:r>
      <w:r w:rsidRPr="00F043EE">
        <w:rPr>
          <w:rFonts w:ascii="QCF2042" w:hAnsi="QCF2042" w:cs="Arabic Transparent"/>
          <w:color w:val="000000" w:themeColor="text1"/>
          <w:sz w:val="24"/>
          <w:szCs w:val="24"/>
          <w:rtl/>
        </w:rPr>
        <w:t xml:space="preserve"> </w:t>
      </w:r>
      <w:r w:rsidRPr="00F043EE">
        <w:rPr>
          <w:rFonts w:ascii="QCF2042" w:hAnsi="QCF2042" w:cs="QCF2042"/>
          <w:color w:val="000000" w:themeColor="text1"/>
          <w:sz w:val="24"/>
          <w:szCs w:val="24"/>
          <w:rtl/>
        </w:rPr>
        <w:t>ﳃ</w:t>
      </w:r>
      <w:r w:rsidRPr="00F043EE">
        <w:rPr>
          <w:rFonts w:ascii="QCF2042" w:hAnsi="QCF2042" w:cs="Arabic Transparent"/>
          <w:color w:val="000000" w:themeColor="text1"/>
          <w:sz w:val="24"/>
          <w:szCs w:val="24"/>
          <w:rtl/>
        </w:rPr>
        <w:t xml:space="preserve"> </w:t>
      </w:r>
      <w:r w:rsidRPr="00F043EE">
        <w:rPr>
          <w:rFonts w:ascii="QCF2042" w:hAnsi="QCF2042" w:cs="QCF2042"/>
          <w:color w:val="000000" w:themeColor="text1"/>
          <w:sz w:val="24"/>
          <w:szCs w:val="24"/>
          <w:rtl/>
        </w:rPr>
        <w:t>ﳄ</w:t>
      </w:r>
      <w:r w:rsidRPr="00F043EE">
        <w:rPr>
          <w:rFonts w:ascii="QCF2042" w:hAnsi="QCF2042" w:cs="Arabic Transparent"/>
          <w:color w:val="000000" w:themeColor="text1"/>
          <w:sz w:val="24"/>
          <w:szCs w:val="24"/>
          <w:rtl/>
        </w:rPr>
        <w:t xml:space="preserve"> </w:t>
      </w:r>
      <w:r w:rsidRPr="00F043EE">
        <w:rPr>
          <w:rFonts w:ascii="QCF2042" w:hAnsi="QCF2042" w:cs="Arabic Transparent" w:hint="cs"/>
          <w:color w:val="000000" w:themeColor="text1"/>
          <w:sz w:val="24"/>
          <w:szCs w:val="24"/>
          <w:rtl/>
        </w:rPr>
        <w:t>}</w:t>
      </w:r>
      <w:r w:rsidRPr="00F043EE">
        <w:rPr>
          <w:rFonts w:ascii="QCF2BSML" w:hAnsi="QCF2BSML" w:cs="Arabic Transparent"/>
          <w:color w:val="000000" w:themeColor="text1"/>
          <w:sz w:val="24"/>
          <w:szCs w:val="24"/>
          <w:rtl/>
        </w:rPr>
        <w:t>ﱠ</w:t>
      </w:r>
      <w:r w:rsidRPr="00F043EE">
        <w:rPr>
          <w:rFonts w:ascii="@Arial Unicode MS" w:eastAsia="@Arial Unicode MS" w:hAnsi="QCF2BSML" w:cs="Arabic Transparent"/>
          <w:color w:val="000000" w:themeColor="text1"/>
          <w:sz w:val="24"/>
          <w:szCs w:val="24"/>
          <w:rtl/>
        </w:rPr>
        <w:t xml:space="preserve"> </w:t>
      </w:r>
      <w:r w:rsidRPr="00F043EE">
        <w:rPr>
          <w:rFonts w:asciiTheme="minorBidi" w:eastAsia="@Arial Unicode MS" w:hAnsiTheme="minorBidi" w:cs="Arabic Transparent"/>
          <w:color w:val="000000" w:themeColor="text1"/>
          <w:sz w:val="24"/>
          <w:szCs w:val="24"/>
          <w:rtl/>
        </w:rPr>
        <w:t>[البقرة</w:t>
      </w:r>
      <w:r w:rsidRPr="00F043EE">
        <w:rPr>
          <w:rFonts w:asciiTheme="minorBidi" w:eastAsia="@Arial Unicode MS" w:hAnsiTheme="minorBidi" w:cs="Arabic Transparent" w:hint="cs"/>
          <w:color w:val="000000" w:themeColor="text1"/>
          <w:sz w:val="24"/>
          <w:szCs w:val="24"/>
          <w:rtl/>
        </w:rPr>
        <w:t>:255</w:t>
      </w:r>
      <w:r w:rsidRPr="00F043EE">
        <w:rPr>
          <w:rFonts w:asciiTheme="minorBidi" w:eastAsia="@Arial Unicode MS" w:hAnsiTheme="minorBidi" w:cs="Arabic Transparent"/>
          <w:color w:val="000000" w:themeColor="text1"/>
          <w:sz w:val="24"/>
          <w:szCs w:val="24"/>
          <w:rtl/>
        </w:rPr>
        <w:t>]</w:t>
      </w:r>
    </w:p>
    <w:p w:rsidR="00DF3A60" w:rsidRDefault="00F555EB" w:rsidP="00DF3A60">
      <w:pPr>
        <w:bidi/>
        <w:spacing w:after="0" w:line="360" w:lineRule="auto"/>
        <w:jc w:val="both"/>
        <w:rPr>
          <w:rFonts w:asciiTheme="minorBidi" w:eastAsia="Times New Roman" w:hAnsiTheme="min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u w:val="single"/>
          <w:rtl/>
        </w:rPr>
        <w:t>ال</w:t>
      </w:r>
      <w:r w:rsidR="005E1DA7" w:rsidRPr="00790560">
        <w:rPr>
          <w:rFonts w:asciiTheme="majorBidi" w:eastAsia="Times New Roman" w:hAnsiTheme="majorBidi" w:cs="Arabic Transparent" w:hint="cs"/>
          <w:color w:val="000000" w:themeColor="text1"/>
          <w:sz w:val="28"/>
          <w:szCs w:val="28"/>
          <w:u w:val="single"/>
          <w:rtl/>
        </w:rPr>
        <w:t xml:space="preserve">فرع </w:t>
      </w:r>
      <w:r w:rsidRPr="00790560">
        <w:rPr>
          <w:rFonts w:asciiTheme="majorBidi" w:eastAsia="Times New Roman" w:hAnsiTheme="majorBidi" w:cs="Arabic Transparent"/>
          <w:color w:val="000000" w:themeColor="text1"/>
          <w:sz w:val="28"/>
          <w:szCs w:val="28"/>
          <w:u w:val="single"/>
          <w:rtl/>
        </w:rPr>
        <w:t>ال</w:t>
      </w:r>
      <w:r w:rsidRPr="00790560">
        <w:rPr>
          <w:rFonts w:asciiTheme="majorBidi" w:eastAsia="Times New Roman" w:hAnsiTheme="majorBidi" w:cs="Arabic Transparent" w:hint="cs"/>
          <w:color w:val="000000" w:themeColor="text1"/>
          <w:sz w:val="28"/>
          <w:szCs w:val="28"/>
          <w:u w:val="single"/>
          <w:rtl/>
        </w:rPr>
        <w:t>ثالث</w:t>
      </w:r>
      <w:r w:rsidRPr="00790560">
        <w:rPr>
          <w:rFonts w:asciiTheme="majorBidi" w:eastAsia="Times New Roman" w:hAnsiTheme="majorBidi" w:cs="Arabic Transparent"/>
          <w:color w:val="000000" w:themeColor="text1"/>
          <w:sz w:val="28"/>
          <w:szCs w:val="28"/>
          <w:rtl/>
        </w:rPr>
        <w:t>: عند قوله تعالى:</w:t>
      </w:r>
      <w:r w:rsidRPr="00F043EE">
        <w:rPr>
          <w:rFonts w:ascii="QCF2BSML" w:hAnsi="QCF2BSML" w:cs="Arabic Transparent" w:hint="cs"/>
          <w:color w:val="000000" w:themeColor="text1"/>
          <w:sz w:val="24"/>
          <w:szCs w:val="24"/>
          <w:rtl/>
        </w:rPr>
        <w:t>{</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ﱵ</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ﱶ</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ﱷ</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ﱸ</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ﱹ</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ﱺ</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ﱻ</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ﱼ</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ﱽ</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ﱾ</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ﱿ</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ﲀ</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ﲁ</w:t>
      </w:r>
      <w:r w:rsidRPr="00F043EE">
        <w:rPr>
          <w:rFonts w:ascii="QCF2157" w:hAnsi="QCF2157" w:cs="Arabic Transparent"/>
          <w:color w:val="000000" w:themeColor="text1"/>
          <w:sz w:val="24"/>
          <w:szCs w:val="24"/>
          <w:rtl/>
        </w:rPr>
        <w:t xml:space="preserve"> </w:t>
      </w:r>
      <w:r w:rsidRPr="00F043EE">
        <w:rPr>
          <w:rFonts w:ascii="QCF2157" w:hAnsi="QCF2157" w:cs="QCF2157"/>
          <w:color w:val="000000" w:themeColor="text1"/>
          <w:sz w:val="24"/>
          <w:szCs w:val="24"/>
          <w:rtl/>
        </w:rPr>
        <w:t>ﲂ</w:t>
      </w:r>
      <w:r w:rsidRPr="00F043EE">
        <w:rPr>
          <w:rFonts w:ascii="QCF2157" w:hAnsi="QCF2157" w:cs="Arabic Transparent"/>
          <w:color w:val="000000" w:themeColor="text1"/>
          <w:sz w:val="24"/>
          <w:szCs w:val="24"/>
          <w:rtl/>
        </w:rPr>
        <w:t xml:space="preserve"> </w:t>
      </w:r>
      <w:r w:rsidRPr="00F043EE">
        <w:rPr>
          <w:rFonts w:ascii="QCF2BSML" w:hAnsi="QCF2BSML" w:cs="Arabic Transparent" w:hint="cs"/>
          <w:color w:val="000000" w:themeColor="text1"/>
          <w:sz w:val="24"/>
          <w:szCs w:val="24"/>
          <w:rtl/>
        </w:rPr>
        <w:t>}</w:t>
      </w:r>
      <w:r w:rsidRPr="00F043EE">
        <w:rPr>
          <w:rFonts w:asciiTheme="majorBidi" w:eastAsia="@Arial Unicode MS" w:hAnsiTheme="majorBidi" w:cs="Arabic Transparent"/>
          <w:color w:val="000000" w:themeColor="text1"/>
          <w:sz w:val="24"/>
          <w:szCs w:val="24"/>
          <w:rtl/>
        </w:rPr>
        <w:t>[الأعراف</w:t>
      </w:r>
      <w:r w:rsidRPr="00F043EE">
        <w:rPr>
          <w:rFonts w:asciiTheme="majorBidi" w:eastAsia="@Arial Unicode MS" w:hAnsiTheme="majorBidi" w:cs="Arabic Transparent" w:hint="cs"/>
          <w:color w:val="000000" w:themeColor="text1"/>
          <w:sz w:val="24"/>
          <w:szCs w:val="24"/>
          <w:rtl/>
        </w:rPr>
        <w:t>:54</w:t>
      </w:r>
      <w:r w:rsidRPr="00F043EE">
        <w:rPr>
          <w:rFonts w:asciiTheme="majorBidi" w:eastAsia="@Arial Unicode MS" w:hAnsiTheme="majorBidi" w:cs="Arabic Transparent"/>
          <w:color w:val="000000" w:themeColor="text1"/>
          <w:sz w:val="24"/>
          <w:szCs w:val="24"/>
          <w:rtl/>
        </w:rPr>
        <w:t>]</w:t>
      </w:r>
      <w:r w:rsidR="003A45B0" w:rsidRPr="00F043EE">
        <w:rPr>
          <w:rFonts w:asciiTheme="minorBidi" w:eastAsia="Times New Roman" w:hAnsiTheme="minorBidi" w:cs="Arabic Transparent" w:hint="cs"/>
          <w:color w:val="000000" w:themeColor="text1"/>
          <w:sz w:val="24"/>
          <w:szCs w:val="24"/>
          <w:rtl/>
        </w:rPr>
        <w:t>.</w:t>
      </w:r>
    </w:p>
    <w:p w:rsidR="003A45B0" w:rsidRDefault="00F555EB" w:rsidP="0046246C">
      <w:pPr>
        <w:bidi/>
        <w:spacing w:after="0" w:line="360" w:lineRule="auto"/>
        <w:jc w:val="both"/>
        <w:rPr>
          <w:rFonts w:asciiTheme="majorBidi" w:eastAsia="Times New Roman" w:hAnsiTheme="majorBidi" w:cs="Arabic Transparent"/>
          <w:color w:val="000000" w:themeColor="text1"/>
          <w:sz w:val="28"/>
          <w:szCs w:val="28"/>
          <w:u w:val="single"/>
          <w:rtl/>
        </w:rPr>
      </w:pPr>
      <w:r w:rsidRPr="00DF3A60">
        <w:rPr>
          <w:rFonts w:asciiTheme="majorBidi" w:eastAsia="Times New Roman" w:hAnsiTheme="majorBidi" w:cs="Arabic Transparent"/>
          <w:color w:val="000000" w:themeColor="text1"/>
          <w:sz w:val="28"/>
          <w:szCs w:val="28"/>
          <w:u w:val="single"/>
          <w:rtl/>
        </w:rPr>
        <w:t>ال</w:t>
      </w:r>
      <w:r w:rsidR="00135DA2" w:rsidRPr="00DF3A60">
        <w:rPr>
          <w:rFonts w:asciiTheme="majorBidi" w:eastAsia="Times New Roman" w:hAnsiTheme="majorBidi" w:cs="Arabic Transparent" w:hint="cs"/>
          <w:color w:val="000000" w:themeColor="text1"/>
          <w:sz w:val="28"/>
          <w:szCs w:val="28"/>
          <w:u w:val="single"/>
          <w:rtl/>
        </w:rPr>
        <w:t>فرع</w:t>
      </w:r>
      <w:r w:rsidRPr="00DF3A60">
        <w:rPr>
          <w:rFonts w:asciiTheme="majorBidi" w:eastAsia="Times New Roman" w:hAnsiTheme="majorBidi" w:cs="Arabic Transparent"/>
          <w:color w:val="000000" w:themeColor="text1"/>
          <w:sz w:val="28"/>
          <w:szCs w:val="28"/>
          <w:u w:val="single"/>
          <w:rtl/>
        </w:rPr>
        <w:t xml:space="preserve"> ال</w:t>
      </w:r>
      <w:r w:rsidRPr="00DF3A60">
        <w:rPr>
          <w:rFonts w:asciiTheme="majorBidi" w:eastAsia="Times New Roman" w:hAnsiTheme="majorBidi" w:cs="Arabic Transparent" w:hint="cs"/>
          <w:color w:val="000000" w:themeColor="text1"/>
          <w:sz w:val="28"/>
          <w:szCs w:val="28"/>
          <w:u w:val="single"/>
          <w:rtl/>
        </w:rPr>
        <w:t>رابع</w:t>
      </w:r>
      <w:r w:rsidRPr="00DF3A60">
        <w:rPr>
          <w:rFonts w:asciiTheme="majorBidi" w:eastAsia="Times New Roman" w:hAnsiTheme="majorBidi" w:cs="Arabic Transparent"/>
          <w:color w:val="000000" w:themeColor="text1"/>
          <w:sz w:val="28"/>
          <w:szCs w:val="28"/>
          <w:u w:val="single"/>
          <w:rtl/>
        </w:rPr>
        <w:t>:</w:t>
      </w:r>
      <w:r w:rsidRPr="00DF3A60">
        <w:rPr>
          <w:rFonts w:asciiTheme="majorBidi" w:eastAsia="Times New Roman" w:hAnsiTheme="majorBidi" w:cs="Arabic Transparent"/>
          <w:color w:val="000000" w:themeColor="text1"/>
          <w:sz w:val="28"/>
          <w:szCs w:val="28"/>
          <w:rtl/>
        </w:rPr>
        <w:t xml:space="preserve"> </w:t>
      </w:r>
      <w:r w:rsidRPr="00DF3A60">
        <w:rPr>
          <w:rFonts w:asciiTheme="majorBidi" w:eastAsia="Times New Roman" w:hAnsiTheme="majorBidi" w:cs="Arabic Transparent" w:hint="cs"/>
          <w:color w:val="000000" w:themeColor="text1"/>
          <w:sz w:val="28"/>
          <w:szCs w:val="28"/>
          <w:rtl/>
        </w:rPr>
        <w:t>عند قوله</w:t>
      </w:r>
      <w:r w:rsidRPr="00DF3A60">
        <w:rPr>
          <w:rFonts w:asciiTheme="majorBidi" w:eastAsia="Times New Roman" w:hAnsiTheme="majorBidi" w:cs="Arabic Transparent"/>
          <w:color w:val="000000" w:themeColor="text1"/>
          <w:sz w:val="28"/>
          <w:szCs w:val="28"/>
          <w:rtl/>
        </w:rPr>
        <w:t xml:space="preserve"> تعالى:</w:t>
      </w:r>
      <w:r w:rsidRPr="00F043EE">
        <w:rPr>
          <w:rFonts w:ascii="QCF2BSML" w:hAnsi="QCF2BSML" w:cs="Arabic Transparent" w:hint="cs"/>
          <w:color w:val="000000" w:themeColor="text1"/>
          <w:sz w:val="24"/>
          <w:szCs w:val="24"/>
          <w:rtl/>
        </w:rPr>
        <w:t>{</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ﳆ</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ﳇ</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ﳈ</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ﳉ</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ﳊ</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ﳋ</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ﳌ</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ﳍ</w:t>
      </w:r>
      <w:r w:rsidRPr="00F043EE">
        <w:rPr>
          <w:rFonts w:ascii="QCF2519" w:hAnsi="QCF2519" w:cs="Arabic Transparent"/>
          <w:color w:val="000000" w:themeColor="text1"/>
          <w:sz w:val="24"/>
          <w:szCs w:val="24"/>
          <w:rtl/>
        </w:rPr>
        <w:t xml:space="preserve"> </w:t>
      </w:r>
      <w:r w:rsidRPr="00F043EE">
        <w:rPr>
          <w:rFonts w:ascii="QCF2519" w:hAnsi="QCF2519" w:cs="QCF2519"/>
          <w:color w:val="000000" w:themeColor="text1"/>
          <w:sz w:val="24"/>
          <w:szCs w:val="24"/>
          <w:rtl/>
        </w:rPr>
        <w:t>ﳎ</w:t>
      </w:r>
      <w:r w:rsidRPr="00F043EE">
        <w:rPr>
          <w:rFonts w:ascii="QCF2519" w:hAnsi="QCF2519" w:cs="Arabic Transparent"/>
          <w:color w:val="000000" w:themeColor="text1"/>
          <w:sz w:val="24"/>
          <w:szCs w:val="24"/>
          <w:rtl/>
        </w:rPr>
        <w:t xml:space="preserve"> </w:t>
      </w:r>
      <w:r w:rsidRPr="00F043EE">
        <w:rPr>
          <w:rFonts w:ascii="QCF2519" w:hAnsi="QCF2519" w:cs="Arabic Transparent" w:hint="cs"/>
          <w:color w:val="000000" w:themeColor="text1"/>
          <w:sz w:val="24"/>
          <w:szCs w:val="24"/>
          <w:rtl/>
        </w:rPr>
        <w:t>}</w:t>
      </w:r>
      <w:r w:rsidRPr="00F043EE">
        <w:rPr>
          <w:rFonts w:ascii="@Arial Unicode MS" w:eastAsia="@Arial Unicode MS" w:hAnsi="QCF2BSML" w:cs="Arabic Transparent"/>
          <w:color w:val="000000" w:themeColor="text1"/>
          <w:sz w:val="24"/>
          <w:szCs w:val="24"/>
          <w:rtl/>
        </w:rPr>
        <w:t xml:space="preserve"> </w:t>
      </w:r>
      <w:r w:rsidRPr="00F043EE">
        <w:rPr>
          <w:rFonts w:ascii="@Arial Unicode MS" w:eastAsia="@Arial Unicode MS" w:hAnsi="QCF2BSML" w:cs="Arabic Transparent" w:hint="cs"/>
          <w:color w:val="000000" w:themeColor="text1"/>
          <w:sz w:val="24"/>
          <w:szCs w:val="24"/>
          <w:rtl/>
        </w:rPr>
        <w:t>[</w:t>
      </w:r>
      <w:r w:rsidRPr="00F043EE">
        <w:rPr>
          <w:rFonts w:ascii="@Arial Unicode MS" w:eastAsia="@Arial Unicode MS" w:hAnsi="QCF2BSML" w:cs="Arabic Transparent"/>
          <w:color w:val="000000" w:themeColor="text1"/>
          <w:sz w:val="24"/>
          <w:szCs w:val="24"/>
          <w:rtl/>
        </w:rPr>
        <w:t>ق</w:t>
      </w:r>
      <w:r w:rsidRPr="00F043EE">
        <w:rPr>
          <w:rFonts w:ascii="@Arial Unicode MS" w:eastAsia="@Arial Unicode MS" w:hAnsi="QCF2BSML" w:cs="Arabic Transparent" w:hint="cs"/>
          <w:color w:val="000000" w:themeColor="text1"/>
          <w:sz w:val="24"/>
          <w:szCs w:val="24"/>
          <w:rtl/>
        </w:rPr>
        <w:t>:30]</w:t>
      </w:r>
      <w:r w:rsidR="003A45B0" w:rsidRPr="00F043EE">
        <w:rPr>
          <w:rFonts w:ascii="Times New Roman" w:eastAsia="Times New Roman" w:hAnsi="Times New Roman" w:cs="Arabic Transparent" w:hint="cs"/>
          <w:color w:val="000000" w:themeColor="text1"/>
          <w:sz w:val="24"/>
          <w:szCs w:val="24"/>
          <w:rtl/>
        </w:rPr>
        <w:t>.</w:t>
      </w:r>
      <w:r w:rsidRPr="00F043EE">
        <w:rPr>
          <w:rFonts w:ascii="Times New Roman" w:eastAsia="Times New Roman" w:hAnsi="Times New Roman" w:cs="Arabic Transparent" w:hint="cs"/>
          <w:color w:val="000000" w:themeColor="text1"/>
          <w:sz w:val="24"/>
          <w:szCs w:val="24"/>
          <w:rtl/>
        </w:rPr>
        <w:t xml:space="preserve"> </w:t>
      </w:r>
    </w:p>
    <w:p w:rsidR="00DF3A60" w:rsidRPr="0046246C" w:rsidRDefault="00135DA2" w:rsidP="00D40125">
      <w:pPr>
        <w:bidi/>
        <w:spacing w:after="0" w:line="360" w:lineRule="auto"/>
        <w:jc w:val="both"/>
        <w:rPr>
          <w:rFonts w:asciiTheme="minorBidi" w:eastAsia="Times New Roman" w:hAnsiTheme="minorBidi" w:cs="Arabic Transparent"/>
          <w:color w:val="000000" w:themeColor="text1"/>
          <w:sz w:val="28"/>
          <w:szCs w:val="28"/>
          <w:rtl/>
        </w:rPr>
      </w:pPr>
      <w:r w:rsidRPr="00DF3A60">
        <w:rPr>
          <w:rFonts w:asciiTheme="majorBidi" w:eastAsia="Times New Roman" w:hAnsiTheme="majorBidi" w:cs="Arabic Transparent"/>
          <w:color w:val="000000" w:themeColor="text1"/>
          <w:sz w:val="28"/>
          <w:szCs w:val="28"/>
          <w:u w:val="single"/>
          <w:rtl/>
        </w:rPr>
        <w:t>ال</w:t>
      </w:r>
      <w:r w:rsidRPr="00DF3A60">
        <w:rPr>
          <w:rFonts w:asciiTheme="majorBidi" w:eastAsia="Times New Roman" w:hAnsiTheme="majorBidi" w:cs="Arabic Transparent" w:hint="cs"/>
          <w:color w:val="000000" w:themeColor="text1"/>
          <w:sz w:val="28"/>
          <w:szCs w:val="28"/>
          <w:u w:val="single"/>
          <w:rtl/>
        </w:rPr>
        <w:t>فرع</w:t>
      </w:r>
      <w:r w:rsidR="00F555EB" w:rsidRPr="00DF3A60">
        <w:rPr>
          <w:rFonts w:asciiTheme="majorBidi" w:eastAsia="Times New Roman" w:hAnsiTheme="majorBidi" w:cs="Arabic Transparent"/>
          <w:color w:val="000000" w:themeColor="text1"/>
          <w:sz w:val="28"/>
          <w:szCs w:val="28"/>
          <w:u w:val="single"/>
          <w:rtl/>
        </w:rPr>
        <w:t xml:space="preserve"> ال</w:t>
      </w:r>
      <w:r w:rsidR="00F555EB" w:rsidRPr="00DF3A60">
        <w:rPr>
          <w:rFonts w:asciiTheme="majorBidi" w:eastAsia="Times New Roman" w:hAnsiTheme="majorBidi" w:cs="Arabic Transparent" w:hint="cs"/>
          <w:color w:val="000000" w:themeColor="text1"/>
          <w:sz w:val="28"/>
          <w:szCs w:val="28"/>
          <w:u w:val="single"/>
          <w:rtl/>
        </w:rPr>
        <w:t>خامس</w:t>
      </w:r>
      <w:r w:rsidR="00F555EB" w:rsidRPr="00DF3A60">
        <w:rPr>
          <w:rFonts w:asciiTheme="majorBidi" w:eastAsia="Times New Roman" w:hAnsiTheme="majorBidi" w:cs="Arabic Transparent"/>
          <w:color w:val="000000" w:themeColor="text1"/>
          <w:sz w:val="28"/>
          <w:szCs w:val="28"/>
          <w:rtl/>
        </w:rPr>
        <w:t xml:space="preserve">: </w:t>
      </w:r>
      <w:r w:rsidR="00F555EB" w:rsidRPr="00DF3A60">
        <w:rPr>
          <w:rFonts w:asciiTheme="majorBidi" w:eastAsia="Times New Roman" w:hAnsiTheme="majorBidi" w:cs="Arabic Transparent" w:hint="cs"/>
          <w:color w:val="000000" w:themeColor="text1"/>
          <w:sz w:val="28"/>
          <w:szCs w:val="28"/>
          <w:rtl/>
        </w:rPr>
        <w:t>عند قوله تعالى</w:t>
      </w:r>
      <w:r w:rsidR="00F555EB" w:rsidRPr="00DF3A60">
        <w:rPr>
          <w:rFonts w:asciiTheme="majorBidi" w:eastAsia="Times New Roman" w:hAnsiTheme="majorBidi" w:cs="Arabic Transparent"/>
          <w:color w:val="000000" w:themeColor="text1"/>
          <w:sz w:val="28"/>
          <w:szCs w:val="28"/>
          <w:rtl/>
        </w:rPr>
        <w:t>:</w:t>
      </w:r>
      <w:r w:rsidR="00F555EB" w:rsidRPr="00F043EE">
        <w:rPr>
          <w:rFonts w:ascii="QCF2BSML" w:hAnsi="QCF2BSML" w:cs="Arabic Transparent" w:hint="cs"/>
          <w:color w:val="000000" w:themeColor="text1"/>
          <w:sz w:val="24"/>
          <w:szCs w:val="24"/>
          <w:rtl/>
        </w:rPr>
        <w:t>{</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ﳧ</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ﳨ</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ﳩ</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ﳪ</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ﳫ</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ﳬ</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ﳭ</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ﳮ</w:t>
      </w:r>
      <w:r w:rsidR="00F555EB" w:rsidRPr="00F043EE">
        <w:rPr>
          <w:rFonts w:ascii="QCF2565" w:hAnsi="QCF2565" w:cs="Arabic Transparent"/>
          <w:color w:val="000000" w:themeColor="text1"/>
          <w:sz w:val="24"/>
          <w:szCs w:val="24"/>
          <w:rtl/>
        </w:rPr>
        <w:t xml:space="preserve"> </w:t>
      </w:r>
      <w:r w:rsidR="00F555EB" w:rsidRPr="00F043EE">
        <w:rPr>
          <w:rFonts w:ascii="QCF2565" w:hAnsi="QCF2565" w:cs="QCF2565"/>
          <w:color w:val="000000" w:themeColor="text1"/>
          <w:sz w:val="24"/>
          <w:szCs w:val="24"/>
          <w:rtl/>
        </w:rPr>
        <w:t>ﳯ</w:t>
      </w:r>
      <w:r w:rsidR="00D40125" w:rsidRPr="00F043EE">
        <w:rPr>
          <w:rFonts w:ascii="QCF2565" w:hAnsi="QCF2565" w:cs="Times New Roman" w:hint="cs"/>
          <w:color w:val="000000" w:themeColor="text1"/>
          <w:sz w:val="24"/>
          <w:szCs w:val="24"/>
          <w:rtl/>
        </w:rPr>
        <w:t>}</w:t>
      </w:r>
      <w:r w:rsidR="00F555EB" w:rsidRPr="00F043EE">
        <w:rPr>
          <w:rFonts w:ascii="QCF2565" w:hAnsi="QCF2565" w:cs="Arabic Transparent"/>
          <w:color w:val="000000" w:themeColor="text1"/>
          <w:sz w:val="24"/>
          <w:szCs w:val="24"/>
          <w:rtl/>
        </w:rPr>
        <w:t xml:space="preserve"> </w:t>
      </w:r>
      <w:r w:rsidR="00F555EB" w:rsidRPr="00F043EE">
        <w:rPr>
          <w:rFonts w:ascii="@Arial Unicode MS" w:eastAsia="@Arial Unicode MS" w:hAnsi="QCF2BSML" w:cs="Arabic Transparent" w:hint="cs"/>
          <w:color w:val="000000" w:themeColor="text1"/>
          <w:sz w:val="24"/>
          <w:szCs w:val="24"/>
          <w:rtl/>
        </w:rPr>
        <w:t>[</w:t>
      </w:r>
      <w:r w:rsidR="00F555EB" w:rsidRPr="00F043EE">
        <w:rPr>
          <w:rFonts w:ascii="@Arial Unicode MS" w:eastAsia="@Arial Unicode MS" w:hAnsi="QCF2BSML" w:cs="Arabic Transparent"/>
          <w:color w:val="000000" w:themeColor="text1"/>
          <w:sz w:val="24"/>
          <w:szCs w:val="24"/>
          <w:rtl/>
        </w:rPr>
        <w:t>القلم</w:t>
      </w:r>
      <w:r w:rsidR="00F555EB" w:rsidRPr="00F043EE">
        <w:rPr>
          <w:rFonts w:ascii="@Arial Unicode MS" w:eastAsia="@Arial Unicode MS" w:hAnsi="QCF2BSML" w:cs="Arabic Transparent" w:hint="cs"/>
          <w:color w:val="000000" w:themeColor="text1"/>
          <w:sz w:val="24"/>
          <w:szCs w:val="24"/>
          <w:rtl/>
        </w:rPr>
        <w:t>:42]</w:t>
      </w:r>
      <w:r w:rsidR="00F555EB" w:rsidRPr="00F043EE">
        <w:rPr>
          <w:rFonts w:asciiTheme="majorBidi" w:eastAsia="Times New Roman" w:hAnsiTheme="majorBidi" w:cs="Arabic Transparent" w:hint="cs"/>
          <w:color w:val="000000" w:themeColor="text1"/>
          <w:sz w:val="24"/>
          <w:szCs w:val="24"/>
          <w:rtl/>
        </w:rPr>
        <w:t>.</w:t>
      </w:r>
    </w:p>
    <w:p w:rsidR="00581613" w:rsidRPr="00790560" w:rsidRDefault="00F555EB" w:rsidP="00DF3A60">
      <w:pPr>
        <w:bidi/>
        <w:spacing w:after="0" w:line="360" w:lineRule="auto"/>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b/>
          <w:bCs/>
          <w:color w:val="000000" w:themeColor="text1"/>
          <w:sz w:val="28"/>
          <w:szCs w:val="28"/>
          <w:rtl/>
        </w:rPr>
        <w:t>المبحث الثالث:</w:t>
      </w:r>
      <w:r w:rsidRPr="00790560">
        <w:rPr>
          <w:rFonts w:asciiTheme="majorBidi" w:eastAsia="Times New Roman" w:hAnsiTheme="majorBidi" w:cs="Arabic Transparent"/>
          <w:color w:val="000000" w:themeColor="text1"/>
          <w:sz w:val="28"/>
          <w:szCs w:val="28"/>
          <w:rtl/>
        </w:rPr>
        <w:t xml:space="preserve"> </w:t>
      </w:r>
      <w:r w:rsidR="00135DA2" w:rsidRPr="00135721">
        <w:rPr>
          <w:rFonts w:asciiTheme="majorBidi" w:eastAsia="Times New Roman" w:hAnsiTheme="majorBidi" w:cs="Arabic Transparent" w:hint="cs"/>
          <w:b/>
          <w:bCs/>
          <w:color w:val="000000" w:themeColor="text1"/>
          <w:sz w:val="28"/>
          <w:szCs w:val="28"/>
          <w:rtl/>
        </w:rPr>
        <w:t>مواضع مختارة من تفسير ابن كثير لبعض المسائل الفقهية:</w:t>
      </w:r>
    </w:p>
    <w:p w:rsidR="00581613" w:rsidRPr="00790560" w:rsidRDefault="00581613" w:rsidP="00DF3A60">
      <w:pPr>
        <w:bidi/>
        <w:spacing w:after="0" w:line="360" w:lineRule="auto"/>
        <w:jc w:val="both"/>
        <w:rPr>
          <w:rFonts w:asciiTheme="majorBidi" w:eastAsia="Calibri" w:hAnsiTheme="maj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u w:val="single"/>
          <w:rtl/>
        </w:rPr>
        <w:t>المطلب الأول</w:t>
      </w:r>
      <w:r w:rsidRPr="00790560">
        <w:rPr>
          <w:rFonts w:asciiTheme="majorBidi" w:eastAsia="Times New Roman" w:hAnsiTheme="majorBidi" w:cs="Arabic Transparent" w:hint="cs"/>
          <w:color w:val="000000" w:themeColor="text1"/>
          <w:sz w:val="28"/>
          <w:szCs w:val="28"/>
          <w:rtl/>
        </w:rPr>
        <w:t>:</w:t>
      </w:r>
      <w:r w:rsidR="00C873AB"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Arial" w:hAnsiTheme="majorBidi" w:cs="Arabic Transparent" w:hint="cs"/>
          <w:color w:val="000000" w:themeColor="text1"/>
          <w:sz w:val="28"/>
          <w:szCs w:val="28"/>
          <w:rtl/>
        </w:rPr>
        <w:t>منهجية</w:t>
      </w:r>
      <w:r w:rsidR="00F555EB" w:rsidRPr="00790560">
        <w:rPr>
          <w:rFonts w:asciiTheme="majorBidi" w:eastAsia="Arial" w:hAnsiTheme="majorBidi" w:cs="Arabic Transparent"/>
          <w:color w:val="000000" w:themeColor="text1"/>
          <w:sz w:val="28"/>
          <w:szCs w:val="28"/>
          <w:rtl/>
        </w:rPr>
        <w:t xml:space="preserve"> المختصرات</w:t>
      </w:r>
      <w:r w:rsidR="00F555EB" w:rsidRPr="00790560">
        <w:rPr>
          <w:rFonts w:asciiTheme="majorBidi" w:eastAsia="Calibri" w:hAnsiTheme="majorBidi" w:cs="Arabic Transparent"/>
          <w:color w:val="000000" w:themeColor="text1"/>
          <w:sz w:val="28"/>
          <w:szCs w:val="28"/>
        </w:rPr>
        <w:t xml:space="preserve"> </w:t>
      </w:r>
      <w:r w:rsidR="00F555EB" w:rsidRPr="00790560">
        <w:rPr>
          <w:rFonts w:asciiTheme="majorBidi" w:eastAsia="Arial" w:hAnsiTheme="majorBidi" w:cs="Arabic Transparent"/>
          <w:color w:val="000000" w:themeColor="text1"/>
          <w:sz w:val="28"/>
          <w:szCs w:val="28"/>
          <w:rtl/>
        </w:rPr>
        <w:t xml:space="preserve">في </w:t>
      </w:r>
      <w:r w:rsidR="005E1DA7" w:rsidRPr="00790560">
        <w:rPr>
          <w:rFonts w:asciiTheme="majorBidi" w:eastAsia="Arial" w:hAnsiTheme="majorBidi" w:cs="Arabic Transparent" w:hint="cs"/>
          <w:color w:val="000000" w:themeColor="text1"/>
          <w:sz w:val="28"/>
          <w:szCs w:val="28"/>
          <w:rtl/>
        </w:rPr>
        <w:t>اختصار هذه</w:t>
      </w:r>
      <w:r w:rsidR="00F555EB" w:rsidRPr="00790560">
        <w:rPr>
          <w:rFonts w:asciiTheme="majorBidi" w:eastAsia="Calibri" w:hAnsiTheme="majorBidi" w:cs="Arabic Transparent"/>
          <w:color w:val="000000" w:themeColor="text1"/>
          <w:sz w:val="28"/>
          <w:szCs w:val="28"/>
        </w:rPr>
        <w:t xml:space="preserve"> </w:t>
      </w:r>
      <w:r w:rsidR="00F555EB" w:rsidRPr="00790560">
        <w:rPr>
          <w:rFonts w:asciiTheme="majorBidi" w:eastAsia="Arial" w:hAnsiTheme="majorBidi" w:cs="Arabic Transparent"/>
          <w:color w:val="000000" w:themeColor="text1"/>
          <w:sz w:val="28"/>
          <w:szCs w:val="28"/>
          <w:rtl/>
        </w:rPr>
        <w:t>المسائل</w:t>
      </w:r>
      <w:r w:rsidR="005E1DA7" w:rsidRPr="00790560">
        <w:rPr>
          <w:rFonts w:asciiTheme="majorBidi" w:eastAsia="Calibri" w:hAnsiTheme="majorBidi" w:cs="Arabic Transparent" w:hint="cs"/>
          <w:color w:val="000000" w:themeColor="text1"/>
          <w:sz w:val="28"/>
          <w:szCs w:val="28"/>
          <w:rtl/>
        </w:rPr>
        <w:t>.</w:t>
      </w:r>
    </w:p>
    <w:p w:rsidR="00A62F85" w:rsidRDefault="00581613" w:rsidP="00A62F85">
      <w:pPr>
        <w:bidi/>
        <w:spacing w:after="0" w:line="360" w:lineRule="auto"/>
        <w:jc w:val="both"/>
        <w:rPr>
          <w:rFonts w:ascii="Times New Roman" w:eastAsia="Arial" w:hAnsi="Times New Roman" w:cs="Arabic Transparent"/>
          <w:color w:val="000000" w:themeColor="text1"/>
          <w:sz w:val="28"/>
          <w:szCs w:val="28"/>
          <w:rtl/>
        </w:rPr>
      </w:pPr>
      <w:r w:rsidRPr="00790560">
        <w:rPr>
          <w:rFonts w:ascii="Times New Roman" w:eastAsia="Arial" w:hAnsi="Times New Roman" w:cs="Arabic Transparent"/>
          <w:color w:val="000000" w:themeColor="text1"/>
          <w:sz w:val="28"/>
          <w:szCs w:val="28"/>
          <w:u w:val="single"/>
          <w:rtl/>
        </w:rPr>
        <w:t>ال</w:t>
      </w:r>
      <w:r w:rsidRPr="00790560">
        <w:rPr>
          <w:rFonts w:ascii="Times New Roman" w:eastAsia="Arial" w:hAnsi="Times New Roman" w:cs="Arabic Transparent" w:hint="cs"/>
          <w:color w:val="000000" w:themeColor="text1"/>
          <w:sz w:val="28"/>
          <w:szCs w:val="28"/>
          <w:u w:val="single"/>
          <w:rtl/>
        </w:rPr>
        <w:t>فرع</w:t>
      </w:r>
      <w:r w:rsidR="00F555EB" w:rsidRPr="00790560">
        <w:rPr>
          <w:rFonts w:ascii="Times New Roman" w:eastAsia="Arial" w:hAnsi="Times New Roman" w:cs="Arabic Transparent"/>
          <w:color w:val="000000" w:themeColor="text1"/>
          <w:sz w:val="28"/>
          <w:szCs w:val="28"/>
          <w:u w:val="single"/>
        </w:rPr>
        <w:t xml:space="preserve"> </w:t>
      </w:r>
      <w:r w:rsidR="00F555EB" w:rsidRPr="00790560">
        <w:rPr>
          <w:rFonts w:ascii="Times New Roman" w:eastAsia="Arial" w:hAnsi="Times New Roman" w:cs="Arabic Transparent"/>
          <w:color w:val="000000" w:themeColor="text1"/>
          <w:sz w:val="28"/>
          <w:szCs w:val="28"/>
          <w:u w:val="single"/>
          <w:rtl/>
        </w:rPr>
        <w:t>الأول</w:t>
      </w:r>
      <w:r w:rsidR="00F555EB" w:rsidRPr="00790560">
        <w:rPr>
          <w:rFonts w:ascii="Times New Roman" w:eastAsia="Arial" w:hAnsi="Times New Roman" w:cs="Arabic Transparent"/>
          <w:color w:val="000000" w:themeColor="text1"/>
          <w:sz w:val="28"/>
          <w:szCs w:val="28"/>
        </w:rPr>
        <w:t xml:space="preserve">: </w:t>
      </w:r>
      <w:r w:rsidR="00C873AB" w:rsidRPr="00790560">
        <w:rPr>
          <w:rFonts w:ascii="Times New Roman" w:eastAsia="Arial" w:hAnsi="Times New Roman" w:cs="Arabic Transparent" w:hint="cs"/>
          <w:color w:val="000000" w:themeColor="text1"/>
          <w:sz w:val="28"/>
          <w:szCs w:val="28"/>
          <w:rtl/>
        </w:rPr>
        <w:t xml:space="preserve"> </w:t>
      </w:r>
      <w:r w:rsidR="00F555EB" w:rsidRPr="00790560">
        <w:rPr>
          <w:rFonts w:ascii="Times New Roman" w:eastAsia="Arial" w:hAnsi="Times New Roman" w:cs="Arabic Transparent"/>
          <w:color w:val="000000" w:themeColor="text1"/>
          <w:sz w:val="28"/>
          <w:szCs w:val="28"/>
          <w:rtl/>
        </w:rPr>
        <w:t>حكم</w:t>
      </w:r>
      <w:r w:rsidR="00F555EB" w:rsidRPr="00790560">
        <w:rPr>
          <w:rFonts w:ascii="Times New Roman" w:eastAsia="Arial" w:hAnsi="Times New Roman" w:cs="Arabic Transparent"/>
          <w:color w:val="000000" w:themeColor="text1"/>
          <w:sz w:val="28"/>
          <w:szCs w:val="28"/>
        </w:rPr>
        <w:t xml:space="preserve"> </w:t>
      </w:r>
      <w:r w:rsidR="00F555EB" w:rsidRPr="00790560">
        <w:rPr>
          <w:rFonts w:ascii="Times New Roman" w:eastAsia="Arial" w:hAnsi="Times New Roman" w:cs="Arabic Transparent"/>
          <w:color w:val="000000" w:themeColor="text1"/>
          <w:sz w:val="28"/>
          <w:szCs w:val="28"/>
          <w:rtl/>
        </w:rPr>
        <w:t>الجهر</w:t>
      </w:r>
      <w:r w:rsidR="00F555EB" w:rsidRPr="00790560">
        <w:rPr>
          <w:rFonts w:ascii="Times New Roman" w:eastAsia="Arial" w:hAnsi="Times New Roman" w:cs="Arabic Transparent"/>
          <w:color w:val="000000" w:themeColor="text1"/>
          <w:sz w:val="28"/>
          <w:szCs w:val="28"/>
        </w:rPr>
        <w:t xml:space="preserve"> </w:t>
      </w:r>
      <w:r w:rsidR="00F555EB" w:rsidRPr="00790560">
        <w:rPr>
          <w:rFonts w:ascii="Times New Roman" w:eastAsia="Arial" w:hAnsi="Times New Roman" w:cs="Arabic Transparent"/>
          <w:color w:val="000000" w:themeColor="text1"/>
          <w:sz w:val="28"/>
          <w:szCs w:val="28"/>
          <w:rtl/>
        </w:rPr>
        <w:t>بالبسملة</w:t>
      </w:r>
      <w:r w:rsidR="00F555EB" w:rsidRPr="00790560">
        <w:rPr>
          <w:rFonts w:ascii="Times New Roman" w:eastAsia="Arial" w:hAnsi="Times New Roman" w:cs="Arabic Transparent"/>
          <w:color w:val="000000" w:themeColor="text1"/>
          <w:sz w:val="28"/>
          <w:szCs w:val="28"/>
        </w:rPr>
        <w:t xml:space="preserve"> </w:t>
      </w:r>
      <w:r w:rsidR="00F555EB" w:rsidRPr="00790560">
        <w:rPr>
          <w:rFonts w:ascii="Times New Roman" w:eastAsia="Arial" w:hAnsi="Times New Roman" w:cs="Arabic Transparent"/>
          <w:color w:val="000000" w:themeColor="text1"/>
          <w:sz w:val="28"/>
          <w:szCs w:val="28"/>
          <w:rtl/>
        </w:rPr>
        <w:t>في</w:t>
      </w:r>
      <w:r w:rsidR="00F555EB" w:rsidRPr="00790560">
        <w:rPr>
          <w:rFonts w:ascii="Times New Roman" w:eastAsia="Arial" w:hAnsi="Times New Roman" w:cs="Arabic Transparent"/>
          <w:color w:val="000000" w:themeColor="text1"/>
          <w:sz w:val="28"/>
          <w:szCs w:val="28"/>
        </w:rPr>
        <w:t xml:space="preserve"> </w:t>
      </w:r>
      <w:r w:rsidR="00F555EB" w:rsidRPr="00790560">
        <w:rPr>
          <w:rFonts w:ascii="Times New Roman" w:eastAsia="Arial" w:hAnsi="Times New Roman" w:cs="Arabic Transparent"/>
          <w:color w:val="000000" w:themeColor="text1"/>
          <w:sz w:val="28"/>
          <w:szCs w:val="28"/>
          <w:rtl/>
        </w:rPr>
        <w:t>الصلاة</w:t>
      </w:r>
      <w:r w:rsidR="00F555EB" w:rsidRPr="00790560">
        <w:rPr>
          <w:rFonts w:ascii="Times New Roman" w:eastAsia="Arial" w:hAnsi="Times New Roman" w:cs="Arabic Transparent" w:hint="cs"/>
          <w:color w:val="000000" w:themeColor="text1"/>
          <w:sz w:val="28"/>
          <w:szCs w:val="28"/>
          <w:rtl/>
        </w:rPr>
        <w:t>.</w:t>
      </w:r>
    </w:p>
    <w:p w:rsidR="00A62F85" w:rsidRDefault="00F555EB" w:rsidP="00A62F85">
      <w:pPr>
        <w:bidi/>
        <w:spacing w:after="0" w:line="360" w:lineRule="auto"/>
        <w:jc w:val="both"/>
        <w:rPr>
          <w:rFonts w:ascii="Times New Roman" w:eastAsia="Arial" w:hAnsi="Times New Roman" w:cs="Arabic Transparent"/>
          <w:color w:val="000000" w:themeColor="text1"/>
          <w:sz w:val="28"/>
          <w:szCs w:val="28"/>
          <w:rtl/>
        </w:rPr>
      </w:pPr>
      <w:r w:rsidRPr="00790560">
        <w:rPr>
          <w:rFonts w:ascii="Times New Roman" w:eastAsia="Arial" w:hAnsi="Times New Roman" w:cs="Arabic Transparent" w:hint="cs"/>
          <w:color w:val="000000" w:themeColor="text1"/>
          <w:sz w:val="28"/>
          <w:szCs w:val="28"/>
          <w:u w:val="single"/>
          <w:rtl/>
        </w:rPr>
        <w:t>ال</w:t>
      </w:r>
      <w:r w:rsidR="00581613" w:rsidRPr="00790560">
        <w:rPr>
          <w:rFonts w:ascii="Times New Roman" w:eastAsia="Arial" w:hAnsi="Times New Roman" w:cs="Arabic Transparent" w:hint="cs"/>
          <w:color w:val="000000" w:themeColor="text1"/>
          <w:sz w:val="28"/>
          <w:szCs w:val="28"/>
          <w:u w:val="single"/>
          <w:rtl/>
        </w:rPr>
        <w:t>فرع الثاني</w:t>
      </w: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حكم نصب الخليفة وعزله</w:t>
      </w:r>
      <w:r w:rsidRPr="00790560">
        <w:rPr>
          <w:rFonts w:ascii="Times New Roman" w:eastAsia="Times New Roman" w:hAnsi="Times New Roman" w:cs="Arabic Transparent" w:hint="cs"/>
          <w:color w:val="000000" w:themeColor="text1"/>
          <w:sz w:val="28"/>
          <w:szCs w:val="28"/>
          <w:rtl/>
        </w:rPr>
        <w:t>.</w:t>
      </w:r>
    </w:p>
    <w:p w:rsidR="00A62F85" w:rsidRDefault="00581613" w:rsidP="00A62F85">
      <w:pPr>
        <w:bidi/>
        <w:spacing w:after="0" w:line="360" w:lineRule="auto"/>
        <w:jc w:val="both"/>
        <w:rPr>
          <w:rFonts w:ascii="Times New Roman" w:eastAsia="Arial"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u w:val="single"/>
          <w:rtl/>
        </w:rPr>
        <w:t>الفرع الثالث</w:t>
      </w:r>
      <w:r w:rsidR="00F555EB" w:rsidRPr="00790560">
        <w:rPr>
          <w:rFonts w:ascii="Times New Roman" w:eastAsia="Times New Roman" w:hAnsi="Times New Roman" w:cs="Arabic Transparent" w:hint="cs"/>
          <w:color w:val="000000" w:themeColor="text1"/>
          <w:sz w:val="28"/>
          <w:szCs w:val="28"/>
          <w:u w:val="single"/>
          <w:rtl/>
        </w:rPr>
        <w:t>:</w:t>
      </w:r>
      <w:r w:rsidR="00F555EB" w:rsidRPr="00790560">
        <w:rPr>
          <w:rFonts w:ascii="Times New Roman" w:eastAsia="Times New Roman" w:hAnsi="Times New Roman" w:cs="Arabic Transparent" w:hint="cs"/>
          <w:color w:val="000000" w:themeColor="text1"/>
          <w:sz w:val="28"/>
          <w:szCs w:val="28"/>
          <w:rtl/>
        </w:rPr>
        <w:t xml:space="preserve"> </w:t>
      </w:r>
      <w:r w:rsidR="00F555EB" w:rsidRPr="00790560">
        <w:rPr>
          <w:rFonts w:asciiTheme="majorBidi" w:eastAsia="Calibri" w:hAnsiTheme="majorBidi" w:cs="Arabic Transparent"/>
          <w:color w:val="000000" w:themeColor="text1"/>
          <w:sz w:val="28"/>
          <w:szCs w:val="28"/>
          <w:rtl/>
        </w:rPr>
        <w:t>القصاص</w:t>
      </w:r>
      <w:r w:rsidR="00F555EB" w:rsidRPr="00790560">
        <w:rPr>
          <w:rFonts w:asciiTheme="majorBidi" w:eastAsia="Calibri" w:hAnsiTheme="majorBidi" w:cs="Arabic Transparent"/>
          <w:color w:val="000000" w:themeColor="text1"/>
          <w:sz w:val="28"/>
          <w:szCs w:val="28"/>
        </w:rPr>
        <w:t xml:space="preserve"> </w:t>
      </w:r>
      <w:r w:rsidR="00F555EB" w:rsidRPr="00790560">
        <w:rPr>
          <w:rFonts w:asciiTheme="majorBidi" w:eastAsia="Calibri" w:hAnsiTheme="majorBidi" w:cs="Arabic Transparent"/>
          <w:color w:val="000000" w:themeColor="text1"/>
          <w:sz w:val="28"/>
          <w:szCs w:val="28"/>
          <w:rtl/>
        </w:rPr>
        <w:t>في</w:t>
      </w:r>
      <w:r w:rsidR="00F555EB" w:rsidRPr="00790560">
        <w:rPr>
          <w:rFonts w:asciiTheme="majorBidi" w:eastAsia="Calibri" w:hAnsiTheme="majorBidi" w:cs="Arabic Transparent"/>
          <w:color w:val="000000" w:themeColor="text1"/>
          <w:sz w:val="28"/>
          <w:szCs w:val="28"/>
        </w:rPr>
        <w:t xml:space="preserve"> </w:t>
      </w:r>
      <w:r w:rsidR="00F555EB" w:rsidRPr="00790560">
        <w:rPr>
          <w:rFonts w:asciiTheme="majorBidi" w:eastAsia="Calibri" w:hAnsiTheme="majorBidi" w:cs="Arabic Transparent"/>
          <w:color w:val="000000" w:themeColor="text1"/>
          <w:sz w:val="28"/>
          <w:szCs w:val="28"/>
          <w:rtl/>
        </w:rPr>
        <w:t>القتلى</w:t>
      </w:r>
      <w:r w:rsidR="00F555EB" w:rsidRPr="00790560">
        <w:rPr>
          <w:rFonts w:asciiTheme="majorBidi" w:eastAsia="Calibri" w:hAnsiTheme="majorBidi" w:cs="Arabic Transparent" w:hint="cs"/>
          <w:color w:val="000000" w:themeColor="text1"/>
          <w:sz w:val="28"/>
          <w:szCs w:val="28"/>
          <w:rtl/>
        </w:rPr>
        <w:t>.</w:t>
      </w:r>
    </w:p>
    <w:p w:rsidR="00A62F85" w:rsidRDefault="00F555EB" w:rsidP="00A62F85">
      <w:pPr>
        <w:bidi/>
        <w:spacing w:after="0" w:line="360" w:lineRule="auto"/>
        <w:jc w:val="both"/>
        <w:rPr>
          <w:rFonts w:ascii="Times New Roman" w:eastAsia="Arial" w:hAnsi="Times New Roman" w:cs="Arabic Transparent"/>
          <w:color w:val="000000" w:themeColor="text1"/>
          <w:sz w:val="28"/>
          <w:szCs w:val="28"/>
          <w:rtl/>
        </w:rPr>
      </w:pPr>
      <w:r w:rsidRPr="00790560">
        <w:rPr>
          <w:rFonts w:asciiTheme="majorBidi" w:eastAsia="Calibri" w:hAnsiTheme="majorBidi" w:cs="Arabic Transparent" w:hint="cs"/>
          <w:color w:val="000000" w:themeColor="text1"/>
          <w:sz w:val="28"/>
          <w:szCs w:val="28"/>
          <w:u w:val="single"/>
          <w:rtl/>
        </w:rPr>
        <w:t>ال</w:t>
      </w:r>
      <w:r w:rsidR="00581613" w:rsidRPr="00790560">
        <w:rPr>
          <w:rFonts w:asciiTheme="majorBidi" w:eastAsia="Calibri" w:hAnsiTheme="majorBidi" w:cs="Arabic Transparent" w:hint="cs"/>
          <w:color w:val="000000" w:themeColor="text1"/>
          <w:sz w:val="28"/>
          <w:szCs w:val="28"/>
          <w:u w:val="single"/>
          <w:rtl/>
        </w:rPr>
        <w:t>فرع الرابع</w:t>
      </w:r>
      <w:r w:rsidRPr="00790560">
        <w:rPr>
          <w:rFonts w:asciiTheme="majorBidi" w:eastAsia="Calibri" w:hAnsiTheme="majorBidi"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حكم المكث في المسجد للجنب والحائض.</w:t>
      </w:r>
    </w:p>
    <w:p w:rsidR="00C873AB" w:rsidRPr="00A62F85" w:rsidRDefault="00F555EB" w:rsidP="00A62F85">
      <w:pPr>
        <w:bidi/>
        <w:spacing w:after="0" w:line="360" w:lineRule="auto"/>
        <w:jc w:val="both"/>
        <w:rPr>
          <w:rFonts w:ascii="Times New Roman" w:eastAsia="Arial" w:hAnsi="Times New Roman" w:cs="Arabic Transparent"/>
          <w:color w:val="000000" w:themeColor="text1"/>
          <w:sz w:val="28"/>
          <w:szCs w:val="28"/>
          <w:rtl/>
        </w:rPr>
      </w:pPr>
      <w:r w:rsidRPr="00790560">
        <w:rPr>
          <w:rFonts w:asciiTheme="majorBidi" w:eastAsia="Calibri" w:hAnsiTheme="majorBidi" w:cs="Arabic Transparent" w:hint="cs"/>
          <w:color w:val="000000" w:themeColor="text1"/>
          <w:sz w:val="28"/>
          <w:szCs w:val="28"/>
          <w:u w:val="single"/>
          <w:rtl/>
        </w:rPr>
        <w:t>ال</w:t>
      </w:r>
      <w:r w:rsidR="00581613" w:rsidRPr="00790560">
        <w:rPr>
          <w:rFonts w:asciiTheme="majorBidi" w:eastAsia="Calibri" w:hAnsiTheme="majorBidi" w:cs="Arabic Transparent" w:hint="cs"/>
          <w:color w:val="000000" w:themeColor="text1"/>
          <w:sz w:val="28"/>
          <w:szCs w:val="28"/>
          <w:u w:val="single"/>
          <w:rtl/>
        </w:rPr>
        <w:t>فرع الخامس</w:t>
      </w:r>
      <w:r w:rsidRPr="00790560">
        <w:rPr>
          <w:rFonts w:asciiTheme="majorBidi" w:eastAsia="Calibri" w:hAnsiTheme="majorBidi"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حكم الأكل مما لم يذكر اسم الله عليه.</w:t>
      </w:r>
    </w:p>
    <w:p w:rsidR="00C873AB" w:rsidRPr="00135721" w:rsidRDefault="00F555EB" w:rsidP="00C873AB">
      <w:pPr>
        <w:bidi/>
        <w:spacing w:after="0" w:line="360" w:lineRule="auto"/>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المبحث الرابع</w:t>
      </w:r>
      <w:r w:rsidRPr="00790560">
        <w:rPr>
          <w:rFonts w:ascii="Times New Roman" w:eastAsia="Times New Roman" w:hAnsi="Times New Roman" w:cs="Arabic Transparent" w:hint="cs"/>
          <w:color w:val="000000" w:themeColor="text1"/>
          <w:sz w:val="28"/>
          <w:szCs w:val="28"/>
          <w:rtl/>
        </w:rPr>
        <w:t>:</w:t>
      </w:r>
      <w:r w:rsidR="00C873AB" w:rsidRPr="00790560">
        <w:rPr>
          <w:rFonts w:ascii="Times New Roman" w:eastAsia="Times New Roman" w:hAnsi="Times New Roman" w:cs="Arabic Transparent" w:hint="cs"/>
          <w:color w:val="000000" w:themeColor="text1"/>
          <w:sz w:val="28"/>
          <w:szCs w:val="28"/>
          <w:rtl/>
        </w:rPr>
        <w:t xml:space="preserve"> </w:t>
      </w:r>
      <w:r w:rsidR="00581613" w:rsidRPr="00135721">
        <w:rPr>
          <w:rFonts w:ascii="Times New Roman" w:eastAsia="Times New Roman" w:hAnsi="Times New Roman" w:cs="Arabic Transparent" w:hint="cs"/>
          <w:b/>
          <w:bCs/>
          <w:color w:val="000000" w:themeColor="text1"/>
          <w:sz w:val="28"/>
          <w:szCs w:val="28"/>
          <w:rtl/>
        </w:rPr>
        <w:t>مواضع مختارة من تفسير ابن كثير</w:t>
      </w:r>
      <w:r w:rsidR="00FB103D" w:rsidRPr="00135721">
        <w:rPr>
          <w:rFonts w:ascii="Times New Roman" w:eastAsia="Times New Roman" w:hAnsi="Times New Roman" w:cs="Arabic Transparent" w:hint="cs"/>
          <w:b/>
          <w:bCs/>
          <w:color w:val="000000" w:themeColor="text1"/>
          <w:sz w:val="28"/>
          <w:szCs w:val="28"/>
          <w:rtl/>
        </w:rPr>
        <w:t>؛</w:t>
      </w:r>
      <w:r w:rsidR="00581613" w:rsidRPr="00135721">
        <w:rPr>
          <w:rFonts w:ascii="Times New Roman" w:eastAsia="Times New Roman" w:hAnsi="Times New Roman" w:cs="Arabic Transparent" w:hint="cs"/>
          <w:b/>
          <w:bCs/>
          <w:color w:val="000000" w:themeColor="text1"/>
          <w:sz w:val="28"/>
          <w:szCs w:val="28"/>
          <w:rtl/>
        </w:rPr>
        <w:t xml:space="preserve"> ورد فيها روايات إسرائيلية:</w:t>
      </w:r>
    </w:p>
    <w:p w:rsidR="00C873AB" w:rsidRPr="00790560" w:rsidRDefault="00F555EB" w:rsidP="00C873AB">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u w:val="single"/>
          <w:rtl/>
        </w:rPr>
        <w:t>المطلب الأول</w:t>
      </w:r>
      <w:r w:rsidRPr="00790560">
        <w:rPr>
          <w:rFonts w:ascii="Times New Roman" w:eastAsia="Times New Roman" w:hAnsi="Times New Roman" w:cs="Arabic Transparent" w:hint="cs"/>
          <w:color w:val="000000" w:themeColor="text1"/>
          <w:sz w:val="28"/>
          <w:szCs w:val="28"/>
          <w:rtl/>
        </w:rPr>
        <w:t>: تعريف الإسرائيليات.</w:t>
      </w:r>
    </w:p>
    <w:p w:rsidR="00C873AB" w:rsidRPr="00790560" w:rsidRDefault="00F555EB" w:rsidP="00DF3A60">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u w:val="single"/>
          <w:rtl/>
        </w:rPr>
        <w:t>المطلب الثاني</w:t>
      </w:r>
      <w:r w:rsidRPr="00790560">
        <w:rPr>
          <w:rFonts w:ascii="Times New Roman" w:eastAsia="Times New Roman" w:hAnsi="Times New Roman" w:cs="Arabic Transparent" w:hint="cs"/>
          <w:color w:val="000000" w:themeColor="text1"/>
          <w:sz w:val="28"/>
          <w:szCs w:val="28"/>
          <w:rtl/>
        </w:rPr>
        <w:t>: موقف ابن كثير من الروايات الإسرائيلية.</w:t>
      </w:r>
    </w:p>
    <w:p w:rsidR="00093662" w:rsidRPr="00790560" w:rsidRDefault="00F555EB" w:rsidP="00C873AB">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u w:val="single"/>
          <w:rtl/>
        </w:rPr>
        <w:t>المطلب الثالث</w:t>
      </w:r>
      <w:r w:rsidRPr="00790560">
        <w:rPr>
          <w:rFonts w:ascii="Times New Roman" w:eastAsia="Times New Roman" w:hAnsi="Times New Roman" w:cs="Arabic Transparent" w:hint="cs"/>
          <w:color w:val="000000" w:themeColor="text1"/>
          <w:sz w:val="28"/>
          <w:szCs w:val="28"/>
          <w:rtl/>
        </w:rPr>
        <w:t xml:space="preserve">: </w:t>
      </w:r>
      <w:r w:rsidR="00581613" w:rsidRPr="00790560">
        <w:rPr>
          <w:rFonts w:ascii="Times New Roman" w:eastAsia="Times New Roman" w:hAnsi="Times New Roman" w:cs="Arabic Transparent" w:hint="cs"/>
          <w:color w:val="000000" w:themeColor="text1"/>
          <w:sz w:val="28"/>
          <w:szCs w:val="28"/>
          <w:rtl/>
        </w:rPr>
        <w:t>منهجية المختصرات في التعامل مع هذه الروايات:</w:t>
      </w:r>
    </w:p>
    <w:p w:rsidR="00F555EB" w:rsidRPr="00790560" w:rsidRDefault="00581613" w:rsidP="00C873AB">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الفرع الأول</w:t>
      </w:r>
      <w:r w:rsidR="00F555EB" w:rsidRPr="00790560">
        <w:rPr>
          <w:rFonts w:ascii="Times New Roman" w:eastAsia="Times New Roman" w:hAnsi="Times New Roman" w:cs="Arabic Transparent" w:hint="cs"/>
          <w:color w:val="000000" w:themeColor="text1"/>
          <w:sz w:val="28"/>
          <w:szCs w:val="28"/>
          <w:rtl/>
        </w:rPr>
        <w:t xml:space="preserve">: </w:t>
      </w:r>
      <w:r w:rsidR="00F555EB" w:rsidRPr="00790560">
        <w:rPr>
          <w:rFonts w:ascii="Times New Roman" w:eastAsia="Times New Roman" w:hAnsi="Times New Roman" w:cs="Arabic Transparent" w:hint="cs"/>
          <w:b/>
          <w:bCs/>
          <w:color w:val="000000" w:themeColor="text1"/>
          <w:sz w:val="28"/>
          <w:szCs w:val="28"/>
          <w:rtl/>
        </w:rPr>
        <w:t>مواضع من سورة المائدة.</w:t>
      </w:r>
    </w:p>
    <w:p w:rsidR="00A62F85" w:rsidRDefault="00581613" w:rsidP="00A62F85">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أو</w:t>
      </w:r>
      <w:r w:rsidR="00FF5C9C" w:rsidRPr="00790560">
        <w:rPr>
          <w:rFonts w:ascii="Times New Roman" w:eastAsia="Times New Roman" w:hAnsi="Times New Roman" w:cs="Arabic Transparent" w:hint="cs"/>
          <w:b/>
          <w:bCs/>
          <w:color w:val="000000" w:themeColor="text1"/>
          <w:sz w:val="28"/>
          <w:szCs w:val="28"/>
          <w:rtl/>
        </w:rPr>
        <w:t>لاً</w:t>
      </w:r>
      <w:r w:rsidR="00F555EB" w:rsidRPr="00790560">
        <w:rPr>
          <w:rFonts w:ascii="Times New Roman" w:eastAsia="Times New Roman" w:hAnsi="Times New Roman" w:cs="Arabic Transparent" w:hint="cs"/>
          <w:color w:val="000000" w:themeColor="text1"/>
          <w:sz w:val="28"/>
          <w:szCs w:val="28"/>
          <w:rtl/>
        </w:rPr>
        <w:t>: في صفة القوم الجبارين.</w:t>
      </w:r>
    </w:p>
    <w:p w:rsidR="00A62F85" w:rsidRDefault="00581613" w:rsidP="00A62F85">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ثانياً</w:t>
      </w:r>
      <w:r w:rsidR="00C34008" w:rsidRPr="00790560">
        <w:rPr>
          <w:rFonts w:ascii="Times New Roman" w:eastAsia="Times New Roman" w:hAnsi="Times New Roman" w:cs="Arabic Transparent" w:hint="cs"/>
          <w:color w:val="000000" w:themeColor="text1"/>
          <w:sz w:val="28"/>
          <w:szCs w:val="28"/>
          <w:rtl/>
        </w:rPr>
        <w:t>: في تعيين اسم الرجلين في قوله تعالى:</w:t>
      </w:r>
      <w:r w:rsidR="00C34008" w:rsidRPr="00F043EE">
        <w:rPr>
          <w:rFonts w:ascii="Times New Roman" w:eastAsia="Times New Roman" w:hAnsi="Times New Roman" w:cs="Arabic Transparent" w:hint="cs"/>
          <w:color w:val="000000" w:themeColor="text1"/>
          <w:sz w:val="24"/>
          <w:szCs w:val="24"/>
          <w:rtl/>
        </w:rPr>
        <w:t>{</w:t>
      </w:r>
      <w:r w:rsidR="00C34008" w:rsidRPr="00F043EE">
        <w:rPr>
          <w:rFonts w:ascii="QCF2111" w:hAnsi="QCF2111" w:cs="Arabic Transparent"/>
          <w:color w:val="000000" w:themeColor="text1"/>
          <w:sz w:val="24"/>
          <w:szCs w:val="24"/>
          <w:rtl/>
        </w:rPr>
        <w:t xml:space="preserve"> </w:t>
      </w:r>
      <w:r w:rsidR="00C34008" w:rsidRPr="00F043EE">
        <w:rPr>
          <w:rFonts w:ascii="QCF2111" w:hAnsi="QCF2111" w:cs="QCF2111"/>
          <w:color w:val="000000" w:themeColor="text1"/>
          <w:sz w:val="24"/>
          <w:szCs w:val="24"/>
          <w:rtl/>
        </w:rPr>
        <w:t>ﲼ</w:t>
      </w:r>
      <w:r w:rsidR="00C34008" w:rsidRPr="00F043EE">
        <w:rPr>
          <w:rFonts w:ascii="QCF2111" w:hAnsi="QCF2111" w:cs="Arabic Transparent"/>
          <w:color w:val="000000" w:themeColor="text1"/>
          <w:sz w:val="24"/>
          <w:szCs w:val="24"/>
          <w:rtl/>
        </w:rPr>
        <w:t xml:space="preserve"> </w:t>
      </w:r>
      <w:r w:rsidR="00C34008" w:rsidRPr="00F043EE">
        <w:rPr>
          <w:rFonts w:ascii="QCF2111" w:hAnsi="QCF2111" w:cs="QCF2111"/>
          <w:color w:val="000000" w:themeColor="text1"/>
          <w:sz w:val="24"/>
          <w:szCs w:val="24"/>
          <w:rtl/>
        </w:rPr>
        <w:t>ﲽ</w:t>
      </w:r>
      <w:r w:rsidR="00C34008" w:rsidRPr="00F043EE">
        <w:rPr>
          <w:rFonts w:ascii="QCF2111" w:hAnsi="QCF2111" w:cs="Arabic Transparent"/>
          <w:color w:val="000000" w:themeColor="text1"/>
          <w:sz w:val="24"/>
          <w:szCs w:val="24"/>
          <w:rtl/>
        </w:rPr>
        <w:t xml:space="preserve"> </w:t>
      </w:r>
      <w:r w:rsidR="00C34008" w:rsidRPr="00F043EE">
        <w:rPr>
          <w:rFonts w:ascii="QCF2111" w:hAnsi="QCF2111" w:cs="QCF2111"/>
          <w:color w:val="000000" w:themeColor="text1"/>
          <w:sz w:val="24"/>
          <w:szCs w:val="24"/>
          <w:rtl/>
        </w:rPr>
        <w:t>ﲾ</w:t>
      </w:r>
      <w:r w:rsidR="00C34008" w:rsidRPr="00F043EE">
        <w:rPr>
          <w:rFonts w:ascii="QCF2111" w:hAnsi="QCF2111" w:cs="Arabic Transparent"/>
          <w:color w:val="000000" w:themeColor="text1"/>
          <w:sz w:val="24"/>
          <w:szCs w:val="24"/>
          <w:rtl/>
        </w:rPr>
        <w:t xml:space="preserve"> </w:t>
      </w:r>
      <w:r w:rsidR="00C34008" w:rsidRPr="00F043EE">
        <w:rPr>
          <w:rFonts w:ascii="QCF2111" w:hAnsi="QCF2111" w:cs="QCF2111"/>
          <w:color w:val="000000" w:themeColor="text1"/>
          <w:sz w:val="24"/>
          <w:szCs w:val="24"/>
          <w:rtl/>
        </w:rPr>
        <w:t>ﲿ</w:t>
      </w:r>
      <w:r w:rsidR="00C34008" w:rsidRPr="00F043EE">
        <w:rPr>
          <w:rFonts w:ascii="QCF2111" w:hAnsi="QCF2111" w:cs="Arabic Transparent"/>
          <w:color w:val="000000" w:themeColor="text1"/>
          <w:sz w:val="24"/>
          <w:szCs w:val="24"/>
          <w:rtl/>
        </w:rPr>
        <w:t xml:space="preserve"> </w:t>
      </w:r>
      <w:r w:rsidR="00C34008" w:rsidRPr="00F043EE">
        <w:rPr>
          <w:rFonts w:ascii="QCF2111" w:hAnsi="QCF2111" w:cs="QCF2111"/>
          <w:color w:val="000000" w:themeColor="text1"/>
          <w:sz w:val="24"/>
          <w:szCs w:val="24"/>
          <w:rtl/>
        </w:rPr>
        <w:t>ﳀ</w:t>
      </w:r>
      <w:r w:rsidR="00C34008" w:rsidRPr="00F043EE">
        <w:rPr>
          <w:rFonts w:ascii="QCF2111" w:hAnsi="QCF2111" w:cs="Arabic Transparent" w:hint="cs"/>
          <w:color w:val="000000" w:themeColor="text1"/>
          <w:sz w:val="24"/>
          <w:szCs w:val="24"/>
          <w:rtl/>
        </w:rPr>
        <w:t>}[المائدة:23]</w:t>
      </w:r>
    </w:p>
    <w:p w:rsidR="00A62F85" w:rsidRDefault="00581613" w:rsidP="00A62F85">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ثالثاً</w:t>
      </w:r>
      <w:r w:rsidR="00C34008" w:rsidRPr="00790560">
        <w:rPr>
          <w:rFonts w:ascii="Times New Roman" w:eastAsia="Times New Roman" w:hAnsi="Times New Roman" w:cs="Arabic Transparent" w:hint="cs"/>
          <w:color w:val="000000" w:themeColor="text1"/>
          <w:sz w:val="28"/>
          <w:szCs w:val="28"/>
          <w:rtl/>
        </w:rPr>
        <w:t>: في قصة تيه بني إسرائيل.</w:t>
      </w:r>
    </w:p>
    <w:p w:rsidR="00A62F85" w:rsidRDefault="00581613" w:rsidP="00A62F85">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رابعاً</w:t>
      </w:r>
      <w:r w:rsidR="00C34008" w:rsidRPr="00790560">
        <w:rPr>
          <w:rFonts w:ascii="Times New Roman" w:eastAsia="Times New Roman" w:hAnsi="Times New Roman" w:cs="Arabic Transparent" w:hint="cs"/>
          <w:color w:val="000000" w:themeColor="text1"/>
          <w:sz w:val="28"/>
          <w:szCs w:val="28"/>
          <w:rtl/>
        </w:rPr>
        <w:t xml:space="preserve">: في قصة ابني آدم </w:t>
      </w:r>
      <w:r w:rsidR="00C34008" w:rsidRPr="00790560">
        <w:rPr>
          <w:rFonts w:ascii="Times New Roman" w:eastAsia="Times New Roman" w:hAnsi="Times New Roman" w:cs="Arabic Transparent"/>
          <w:color w:val="000000" w:themeColor="text1"/>
          <w:sz w:val="28"/>
          <w:szCs w:val="28"/>
          <w:rtl/>
        </w:rPr>
        <w:t>–</w:t>
      </w:r>
      <w:r w:rsidR="00C34008" w:rsidRPr="00790560">
        <w:rPr>
          <w:rFonts w:ascii="Times New Roman" w:eastAsia="Times New Roman" w:hAnsi="Times New Roman" w:cs="Arabic Transparent" w:hint="cs"/>
          <w:color w:val="000000" w:themeColor="text1"/>
          <w:sz w:val="28"/>
          <w:szCs w:val="28"/>
          <w:rtl/>
        </w:rPr>
        <w:t xml:space="preserve"> عليه السلام - .</w:t>
      </w:r>
      <w:r w:rsidR="00D45E2F" w:rsidRPr="00D45E2F">
        <w:rPr>
          <w:rFonts w:ascii="QCF2BSML" w:hAnsi="QCF2BSML" w:cs="QCF2BSML"/>
          <w:color w:val="000000"/>
          <w:rtl/>
        </w:rPr>
        <w:t xml:space="preserve"> </w:t>
      </w:r>
      <w:r w:rsidR="00D45E2F" w:rsidRPr="00F043EE">
        <w:rPr>
          <w:rFonts w:ascii="QCF2BSML" w:hAnsi="QCF2BSML" w:cs="QCF2BSML"/>
          <w:color w:val="000000"/>
          <w:sz w:val="24"/>
          <w:szCs w:val="24"/>
          <w:rtl/>
        </w:rPr>
        <w:t>ﱡﭐ</w:t>
      </w:r>
      <w:r w:rsidR="00D45E2F" w:rsidRPr="00F043EE">
        <w:rPr>
          <w:rFonts w:ascii="QCF2112" w:hAnsi="QCF2112" w:cs="QCF2112"/>
          <w:color w:val="000000"/>
          <w:sz w:val="24"/>
          <w:szCs w:val="24"/>
          <w:rtl/>
        </w:rPr>
        <w:t xml:space="preserve"> ﱴ ﱵ ﱶ ﱷ ﱸ ﱹ </w:t>
      </w:r>
      <w:r w:rsidR="00D45E2F" w:rsidRPr="00F043EE">
        <w:rPr>
          <w:rFonts w:ascii="QCF2BSML" w:hAnsi="QCF2BSML" w:cs="QCF2BSML"/>
          <w:color w:val="000000"/>
          <w:sz w:val="24"/>
          <w:szCs w:val="24"/>
          <w:rtl/>
        </w:rPr>
        <w:t>ﱠ</w:t>
      </w:r>
      <w:r w:rsidR="00D45E2F" w:rsidRPr="00F043EE">
        <w:rPr>
          <w:rFonts w:ascii="Times New Roman" w:eastAsia="Times New Roman" w:hAnsi="Times New Roman" w:cs="Arabic Transparent" w:hint="cs"/>
          <w:color w:val="000000" w:themeColor="text1"/>
          <w:sz w:val="24"/>
          <w:szCs w:val="24"/>
          <w:rtl/>
        </w:rPr>
        <w:t>[27].</w:t>
      </w:r>
    </w:p>
    <w:p w:rsidR="00FF5C9C" w:rsidRPr="00790560" w:rsidRDefault="00581613" w:rsidP="00A62F85">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خامساً</w:t>
      </w:r>
      <w:r w:rsidR="00C34008" w:rsidRPr="00790560">
        <w:rPr>
          <w:rFonts w:ascii="Times New Roman" w:eastAsia="Times New Roman" w:hAnsi="Times New Roman" w:cs="Arabic Transparent" w:hint="cs"/>
          <w:color w:val="000000" w:themeColor="text1"/>
          <w:sz w:val="28"/>
          <w:szCs w:val="28"/>
          <w:rtl/>
        </w:rPr>
        <w:t>: في قصة المائدة التي طلبها الحواريون.</w:t>
      </w:r>
      <w:r w:rsidR="00D45E2F" w:rsidRPr="00D45E2F">
        <w:rPr>
          <w:rFonts w:ascii="QCF2BSML" w:hAnsi="QCF2BSML" w:cs="QCF2BSML"/>
          <w:color w:val="000000"/>
          <w:sz w:val="24"/>
          <w:szCs w:val="24"/>
          <w:rtl/>
        </w:rPr>
        <w:t xml:space="preserve"> </w:t>
      </w:r>
      <w:r w:rsidR="00D45E2F" w:rsidRPr="00F043EE">
        <w:rPr>
          <w:rFonts w:ascii="QCF2BSML" w:hAnsi="QCF2BSML" w:cs="QCF2BSML"/>
          <w:color w:val="000000"/>
          <w:sz w:val="24"/>
          <w:szCs w:val="24"/>
          <w:rtl/>
        </w:rPr>
        <w:t>ﱡﭐ</w:t>
      </w:r>
      <w:r w:rsidR="00D45E2F" w:rsidRPr="00F043EE">
        <w:rPr>
          <w:rFonts w:ascii="QCF2126" w:hAnsi="QCF2126" w:cs="QCF2126"/>
          <w:color w:val="000000"/>
          <w:sz w:val="24"/>
          <w:szCs w:val="24"/>
          <w:rtl/>
        </w:rPr>
        <w:t xml:space="preserve"> ﲧ ﲨ  ﲩ ﲪ ﲫ ﲬ ﲭ ﲮ ﲯ ﲰ  ﲱ ﲲ ﲳ ﲴ ﲵ</w:t>
      </w:r>
      <w:r w:rsidR="00D45E2F" w:rsidRPr="00F043EE">
        <w:rPr>
          <w:rFonts w:ascii="QCF2126" w:hAnsi="QCF2126" w:cs="QCF2126"/>
          <w:color w:val="0000A5"/>
          <w:sz w:val="24"/>
          <w:szCs w:val="24"/>
          <w:rtl/>
        </w:rPr>
        <w:t>ﲶ</w:t>
      </w:r>
      <w:r w:rsidR="00D45E2F" w:rsidRPr="00F043EE">
        <w:rPr>
          <w:rFonts w:ascii="QCF2126" w:hAnsi="QCF2126" w:cs="QCF2126"/>
          <w:color w:val="000000"/>
          <w:sz w:val="24"/>
          <w:szCs w:val="24"/>
          <w:rtl/>
        </w:rPr>
        <w:t xml:space="preserve"> ﲷ ﲸ ﲹ ﲺ ﲻ  ﲼ ﲽ </w:t>
      </w:r>
      <w:r w:rsidR="00D45E2F" w:rsidRPr="00F043EE">
        <w:rPr>
          <w:rFonts w:ascii="QCF2BSML" w:hAnsi="QCF2BSML" w:cs="QCF2BSML"/>
          <w:color w:val="000000"/>
          <w:sz w:val="24"/>
          <w:szCs w:val="24"/>
          <w:rtl/>
        </w:rPr>
        <w:t>ﱠ</w:t>
      </w:r>
      <w:r w:rsidR="00D45E2F" w:rsidRPr="00F043EE">
        <w:rPr>
          <w:rFonts w:ascii="Times New Roman" w:eastAsia="Times New Roman" w:hAnsi="Times New Roman" w:cs="Arabic Transparent" w:hint="cs"/>
          <w:color w:val="000000" w:themeColor="text1"/>
          <w:sz w:val="24"/>
          <w:szCs w:val="24"/>
          <w:rtl/>
        </w:rPr>
        <w:t>.</w:t>
      </w:r>
    </w:p>
    <w:p w:rsidR="00F555EB" w:rsidRPr="00790560" w:rsidRDefault="00581613" w:rsidP="00A62F85">
      <w:pPr>
        <w:bidi/>
        <w:spacing w:after="0" w:line="360" w:lineRule="auto"/>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الفرع الثاني</w:t>
      </w:r>
      <w:r w:rsidR="00F555EB" w:rsidRPr="00790560">
        <w:rPr>
          <w:rFonts w:ascii="Times New Roman" w:eastAsia="Times New Roman" w:hAnsi="Times New Roman" w:cs="Arabic Transparent" w:hint="cs"/>
          <w:b/>
          <w:bCs/>
          <w:color w:val="000000" w:themeColor="text1"/>
          <w:sz w:val="28"/>
          <w:szCs w:val="28"/>
          <w:rtl/>
        </w:rPr>
        <w:t>: مواضع من سورة الأعراف.</w:t>
      </w:r>
    </w:p>
    <w:p w:rsidR="00A62F85" w:rsidRDefault="00581613" w:rsidP="00551870">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أولاً</w:t>
      </w:r>
      <w:r w:rsidR="00F555EB" w:rsidRPr="00790560">
        <w:rPr>
          <w:rFonts w:ascii="Times New Roman" w:eastAsia="Times New Roman" w:hAnsi="Times New Roman" w:cs="Arabic Transparent" w:hint="cs"/>
          <w:color w:val="000000" w:themeColor="text1"/>
          <w:sz w:val="28"/>
          <w:szCs w:val="28"/>
          <w:rtl/>
        </w:rPr>
        <w:t>: في قوله تعالى:</w:t>
      </w:r>
      <w:r w:rsidR="00F555EB" w:rsidRPr="00F043EE">
        <w:rPr>
          <w:rFonts w:ascii="QCF2BSML" w:hAnsi="QCF2BSML" w:cs="Arabic Transparent" w:hint="cs"/>
          <w:color w:val="000000" w:themeColor="text1"/>
          <w:sz w:val="24"/>
          <w:szCs w:val="24"/>
          <w:rtl/>
        </w:rPr>
        <w:t>{</w:t>
      </w:r>
      <w:r w:rsidR="00F555EB" w:rsidRPr="00F043EE">
        <w:rPr>
          <w:rFonts w:ascii="QCF2153" w:hAnsi="QCF2153" w:cs="QCF2153"/>
          <w:color w:val="000000" w:themeColor="text1"/>
          <w:sz w:val="24"/>
          <w:szCs w:val="24"/>
          <w:rtl/>
        </w:rPr>
        <w:t>ﱎ</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ﱏ</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ﱐ</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ﱑ</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ﱒﱓ</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ﱔ</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ﱕ</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ﱖ</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ﱗ</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ﱘ</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ﱙ</w:t>
      </w:r>
      <w:r w:rsidR="00F555EB" w:rsidRPr="00F043EE">
        <w:rPr>
          <w:rFonts w:ascii="QCF2153" w:hAnsi="QCF2153" w:cs="Arabic Transparent"/>
          <w:color w:val="000000" w:themeColor="text1"/>
          <w:sz w:val="24"/>
          <w:szCs w:val="24"/>
          <w:rtl/>
        </w:rPr>
        <w:t xml:space="preserve"> </w:t>
      </w:r>
      <w:r w:rsidR="00F555EB" w:rsidRPr="00F043EE">
        <w:rPr>
          <w:rFonts w:ascii="QCF2153" w:hAnsi="QCF2153" w:cs="QCF2153"/>
          <w:color w:val="000000" w:themeColor="text1"/>
          <w:sz w:val="24"/>
          <w:szCs w:val="24"/>
          <w:rtl/>
        </w:rPr>
        <w:t>ﱚ</w:t>
      </w:r>
      <w:r w:rsidR="00551870" w:rsidRPr="00F043EE">
        <w:rPr>
          <w:rFonts w:ascii="QCF2153" w:hAnsi="QCF2153" w:cs="Times New Roman" w:hint="cs"/>
          <w:color w:val="000000" w:themeColor="text1"/>
          <w:sz w:val="24"/>
          <w:szCs w:val="24"/>
          <w:rtl/>
        </w:rPr>
        <w:t>}</w:t>
      </w:r>
      <w:r w:rsidR="00F555EB" w:rsidRPr="00F043EE">
        <w:rPr>
          <w:rFonts w:ascii="@Arial Unicode MS" w:eastAsia="@Arial Unicode MS" w:hAnsi="QCF2BSML" w:cs="Arabic Transparent" w:hint="cs"/>
          <w:color w:val="000000" w:themeColor="text1"/>
          <w:sz w:val="24"/>
          <w:szCs w:val="24"/>
          <w:rtl/>
        </w:rPr>
        <w:t>[</w:t>
      </w:r>
      <w:r w:rsidR="00F555EB" w:rsidRPr="00F043EE">
        <w:rPr>
          <w:rFonts w:ascii="@Arial Unicode MS" w:eastAsia="@Arial Unicode MS" w:hAnsi="QCF2BSML" w:cs="Arabic Transparent"/>
          <w:color w:val="000000" w:themeColor="text1"/>
          <w:sz w:val="24"/>
          <w:szCs w:val="24"/>
          <w:rtl/>
        </w:rPr>
        <w:t xml:space="preserve"> الأعراف</w:t>
      </w:r>
      <w:r w:rsidR="00F555EB" w:rsidRPr="00F043EE">
        <w:rPr>
          <w:rFonts w:ascii="@Arial Unicode MS" w:eastAsia="@Arial Unicode MS" w:hAnsi="QCF2BSML" w:cs="Arabic Transparent" w:hint="cs"/>
          <w:color w:val="000000" w:themeColor="text1"/>
          <w:sz w:val="24"/>
          <w:szCs w:val="24"/>
          <w:rtl/>
        </w:rPr>
        <w:t>:24]</w:t>
      </w:r>
      <w:r w:rsidR="00F555EB" w:rsidRPr="00F043EE">
        <w:rPr>
          <w:rFonts w:ascii="Times New Roman" w:eastAsia="Times New Roman" w:hAnsi="Times New Roman" w:cs="Arabic Transparent" w:hint="cs"/>
          <w:color w:val="000000" w:themeColor="text1"/>
          <w:sz w:val="24"/>
          <w:szCs w:val="24"/>
          <w:rtl/>
        </w:rPr>
        <w:t>.</w:t>
      </w:r>
    </w:p>
    <w:p w:rsidR="00F555EB" w:rsidRPr="00790560" w:rsidRDefault="00581613" w:rsidP="00A62F85">
      <w:pPr>
        <w:bidi/>
        <w:spacing w:after="0" w:line="360" w:lineRule="auto"/>
        <w:ind w:left="113"/>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ثانياً</w:t>
      </w:r>
      <w:r w:rsidR="00F555EB" w:rsidRPr="00790560">
        <w:rPr>
          <w:rFonts w:ascii="Times New Roman" w:eastAsia="Times New Roman" w:hAnsi="Times New Roman" w:cs="Arabic Transparent" w:hint="cs"/>
          <w:color w:val="000000" w:themeColor="text1"/>
          <w:sz w:val="28"/>
          <w:szCs w:val="28"/>
          <w:rtl/>
        </w:rPr>
        <w:t>: في الذي</w:t>
      </w:r>
      <w:r w:rsidR="00A62F85">
        <w:rPr>
          <w:rFonts w:ascii="Times New Roman" w:eastAsia="Times New Roman" w:hAnsi="Times New Roman" w:cs="Arabic Transparent" w:hint="cs"/>
          <w:color w:val="000000" w:themeColor="text1"/>
          <w:sz w:val="28"/>
          <w:szCs w:val="28"/>
          <w:rtl/>
        </w:rPr>
        <w:t xml:space="preserve"> انسلخ من آيات الله </w:t>
      </w:r>
      <w:r w:rsidR="00166D4B" w:rsidRPr="00166D4B">
        <w:rPr>
          <w:rFonts w:ascii="QCF2BSML" w:hAnsi="QCF2BSML" w:cs="QCF2BSML"/>
          <w:color w:val="000000"/>
          <w:rtl/>
        </w:rPr>
        <w:t xml:space="preserve"> </w:t>
      </w:r>
      <w:r w:rsidR="00166D4B" w:rsidRPr="00F043EE">
        <w:rPr>
          <w:rFonts w:ascii="QCF2BSML" w:hAnsi="QCF2BSML" w:cs="QCF2BSML"/>
          <w:color w:val="000000"/>
          <w:sz w:val="24"/>
          <w:szCs w:val="24"/>
          <w:rtl/>
        </w:rPr>
        <w:t>ﱡﭐ</w:t>
      </w:r>
      <w:r w:rsidR="00166D4B" w:rsidRPr="00F043EE">
        <w:rPr>
          <w:rFonts w:ascii="QCF2173" w:hAnsi="QCF2173" w:cs="QCF2173"/>
          <w:color w:val="000000"/>
          <w:sz w:val="24"/>
          <w:szCs w:val="24"/>
          <w:rtl/>
        </w:rPr>
        <w:t xml:space="preserve"> ﲊ ﲋ ﲌ ﲍ ﲎ ﲏ ﲐ ﲑ  ﲗ </w:t>
      </w:r>
      <w:r w:rsidR="00166D4B" w:rsidRPr="00F043EE">
        <w:rPr>
          <w:rFonts w:ascii="QCF2BSML" w:hAnsi="QCF2BSML" w:cs="QCF2BSML"/>
          <w:color w:val="000000"/>
          <w:sz w:val="24"/>
          <w:szCs w:val="24"/>
          <w:rtl/>
        </w:rPr>
        <w:t>ﱠ</w:t>
      </w:r>
      <w:r w:rsidR="00623F15" w:rsidRPr="00F043EE">
        <w:rPr>
          <w:rFonts w:ascii="Times New Roman" w:eastAsia="Times New Roman" w:hAnsi="Times New Roman" w:cs="Arabic Transparent" w:hint="cs"/>
          <w:color w:val="000000" w:themeColor="text1"/>
          <w:sz w:val="24"/>
          <w:szCs w:val="24"/>
          <w:rtl/>
        </w:rPr>
        <w:t>.</w:t>
      </w:r>
    </w:p>
    <w:p w:rsidR="00F555EB" w:rsidRPr="00790560" w:rsidRDefault="00581613" w:rsidP="00A62F85">
      <w:pPr>
        <w:bidi/>
        <w:spacing w:after="0" w:line="360" w:lineRule="auto"/>
        <w:ind w:left="85"/>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ثالث</w:t>
      </w:r>
      <w:r w:rsidR="00FF5C9C" w:rsidRPr="00790560">
        <w:rPr>
          <w:rFonts w:ascii="Times New Roman" w:eastAsia="Times New Roman" w:hAnsi="Times New Roman" w:cs="Arabic Transparent" w:hint="cs"/>
          <w:b/>
          <w:bCs/>
          <w:color w:val="000000" w:themeColor="text1"/>
          <w:sz w:val="28"/>
          <w:szCs w:val="28"/>
          <w:rtl/>
        </w:rPr>
        <w:t>اً</w:t>
      </w:r>
      <w:r w:rsidR="00F555EB" w:rsidRPr="00790560">
        <w:rPr>
          <w:rFonts w:ascii="Times New Roman" w:eastAsia="Times New Roman" w:hAnsi="Times New Roman" w:cs="Arabic Transparent" w:hint="cs"/>
          <w:color w:val="000000" w:themeColor="text1"/>
          <w:sz w:val="28"/>
          <w:szCs w:val="28"/>
          <w:rtl/>
        </w:rPr>
        <w:t>: في قوله تعالى:</w:t>
      </w:r>
      <w:r w:rsidR="00F555EB" w:rsidRPr="00F043EE">
        <w:rPr>
          <w:rFonts w:ascii="QCF2BSML" w:hAnsi="QCF2BSML" w:cs="Arabic Transparent" w:hint="cs"/>
          <w:color w:val="000000" w:themeColor="text1"/>
          <w:sz w:val="24"/>
          <w:szCs w:val="24"/>
          <w:rtl/>
        </w:rPr>
        <w:t>{</w:t>
      </w:r>
      <w:r w:rsidR="00F555EB" w:rsidRPr="00F043EE">
        <w:rPr>
          <w:rFonts w:ascii="QCF2175" w:hAnsi="QCF2175" w:cs="QCF2175"/>
          <w:color w:val="000000" w:themeColor="text1"/>
          <w:sz w:val="24"/>
          <w:szCs w:val="24"/>
          <w:rtl/>
        </w:rPr>
        <w:t>ﱣﱤ</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ﱥ</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ﱦ</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ﱧ</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ﱨ</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ﱩ</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ﱪ</w:t>
      </w:r>
      <w:r w:rsidR="00F555EB" w:rsidRPr="00F043EE">
        <w:rPr>
          <w:rFonts w:ascii="QCF2175" w:hAnsi="QCF2175" w:cs="Arabic Transparent"/>
          <w:color w:val="000000" w:themeColor="text1"/>
          <w:sz w:val="24"/>
          <w:szCs w:val="24"/>
          <w:rtl/>
        </w:rPr>
        <w:t xml:space="preserve"> </w:t>
      </w:r>
      <w:r w:rsidR="00F555EB" w:rsidRPr="00F043EE">
        <w:rPr>
          <w:rFonts w:ascii="QCF2175" w:hAnsi="QCF2175" w:cs="QCF2175"/>
          <w:color w:val="000000" w:themeColor="text1"/>
          <w:sz w:val="24"/>
          <w:szCs w:val="24"/>
          <w:rtl/>
        </w:rPr>
        <w:t>ﱫﱬ</w:t>
      </w:r>
      <w:r w:rsidR="00C22412" w:rsidRPr="00F043EE">
        <w:rPr>
          <w:rFonts w:ascii="QCF2175" w:hAnsi="QCF2175" w:cs="Arabic Transparent" w:hint="cs"/>
          <w:color w:val="000000" w:themeColor="text1"/>
          <w:sz w:val="24"/>
          <w:szCs w:val="24"/>
          <w:rtl/>
        </w:rPr>
        <w:t>}</w:t>
      </w:r>
      <w:r w:rsidR="00F555EB" w:rsidRPr="00F043EE">
        <w:rPr>
          <w:rFonts w:ascii="QCF2175" w:hAnsi="QCF2175" w:cs="Arabic Transparent"/>
          <w:color w:val="000000" w:themeColor="text1"/>
          <w:sz w:val="24"/>
          <w:szCs w:val="24"/>
          <w:rtl/>
        </w:rPr>
        <w:t xml:space="preserve"> </w:t>
      </w:r>
      <w:r w:rsidR="00F555EB" w:rsidRPr="00F043EE">
        <w:rPr>
          <w:rFonts w:ascii="@Arial Unicode MS" w:eastAsia="@Arial Unicode MS" w:hAnsi="QCF2BSML" w:cs="Arabic Transparent"/>
          <w:color w:val="000000" w:themeColor="text1"/>
          <w:sz w:val="24"/>
          <w:szCs w:val="24"/>
          <w:rtl/>
        </w:rPr>
        <w:t xml:space="preserve"> </w:t>
      </w:r>
      <w:r w:rsidR="00FE01CF" w:rsidRPr="00F043EE">
        <w:rPr>
          <w:rFonts w:ascii="@Arial Unicode MS" w:eastAsia="@Arial Unicode MS" w:hAnsi="QCF2BSML" w:cs="Arabic Transparent" w:hint="cs"/>
          <w:color w:val="000000" w:themeColor="text1"/>
          <w:sz w:val="24"/>
          <w:szCs w:val="24"/>
          <w:rtl/>
        </w:rPr>
        <w:t xml:space="preserve">     </w:t>
      </w:r>
      <w:r w:rsidR="005E1DA7" w:rsidRPr="00F043EE">
        <w:rPr>
          <w:rFonts w:ascii="@Arial Unicode MS" w:eastAsia="@Arial Unicode MS" w:hAnsi="QCF2BSML" w:cs="Arabic Transparent" w:hint="cs"/>
          <w:color w:val="000000" w:themeColor="text1"/>
          <w:sz w:val="24"/>
          <w:szCs w:val="24"/>
          <w:rtl/>
        </w:rPr>
        <w:t xml:space="preserve">    </w:t>
      </w:r>
      <w:r w:rsidR="00623F15" w:rsidRPr="00F043EE">
        <w:rPr>
          <w:rFonts w:ascii="@Arial Unicode MS" w:eastAsia="@Arial Unicode MS" w:hAnsi="QCF2BSML" w:cs="Arabic Transparent" w:hint="cs"/>
          <w:color w:val="000000" w:themeColor="text1"/>
          <w:sz w:val="24"/>
          <w:szCs w:val="24"/>
          <w:rtl/>
        </w:rPr>
        <w:t xml:space="preserve"> </w:t>
      </w:r>
      <w:r w:rsidR="00F555EB" w:rsidRPr="00F043EE">
        <w:rPr>
          <w:rFonts w:ascii="@Arial Unicode MS" w:eastAsia="@Arial Unicode MS" w:hAnsi="QCF2BSML" w:cs="Arabic Transparent" w:hint="cs"/>
          <w:color w:val="000000" w:themeColor="text1"/>
          <w:sz w:val="24"/>
          <w:szCs w:val="24"/>
          <w:rtl/>
        </w:rPr>
        <w:t>[الآيات:189-190من سورة الأعراف].</w:t>
      </w:r>
    </w:p>
    <w:p w:rsidR="00F555EB" w:rsidRPr="00790560" w:rsidRDefault="00581613" w:rsidP="00E934D8">
      <w:pPr>
        <w:bidi/>
        <w:spacing w:after="0" w:line="360" w:lineRule="auto"/>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الفرع الثالث</w:t>
      </w:r>
      <w:r w:rsidR="00F555EB" w:rsidRPr="00790560">
        <w:rPr>
          <w:rFonts w:ascii="Times New Roman" w:eastAsia="Times New Roman" w:hAnsi="Times New Roman" w:cs="Arabic Transparent" w:hint="cs"/>
          <w:b/>
          <w:bCs/>
          <w:color w:val="000000" w:themeColor="text1"/>
          <w:sz w:val="28"/>
          <w:szCs w:val="28"/>
          <w:rtl/>
        </w:rPr>
        <w:t xml:space="preserve">: مواضع من سورة يوسف </w:t>
      </w:r>
      <w:r w:rsidR="00F555EB" w:rsidRPr="00790560">
        <w:rPr>
          <w:rFonts w:ascii="Times New Roman" w:eastAsia="Times New Roman" w:hAnsi="Times New Roman" w:cs="Arabic Transparent"/>
          <w:b/>
          <w:bCs/>
          <w:color w:val="000000" w:themeColor="text1"/>
          <w:sz w:val="28"/>
          <w:szCs w:val="28"/>
          <w:rtl/>
        </w:rPr>
        <w:t>–</w:t>
      </w:r>
      <w:r w:rsidR="00F555EB" w:rsidRPr="00790560">
        <w:rPr>
          <w:rFonts w:ascii="Times New Roman" w:eastAsia="Times New Roman" w:hAnsi="Times New Roman" w:cs="Arabic Transparent" w:hint="cs"/>
          <w:b/>
          <w:bCs/>
          <w:color w:val="000000" w:themeColor="text1"/>
          <w:sz w:val="28"/>
          <w:szCs w:val="28"/>
          <w:rtl/>
        </w:rPr>
        <w:t xml:space="preserve"> عليه السلام - .</w:t>
      </w:r>
    </w:p>
    <w:p w:rsidR="00F555EB" w:rsidRPr="00790560" w:rsidRDefault="00581613" w:rsidP="00551870">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أولاً</w:t>
      </w:r>
      <w:r w:rsidR="00F555EB" w:rsidRPr="00790560">
        <w:rPr>
          <w:rFonts w:ascii="Times New Roman" w:eastAsia="Times New Roman" w:hAnsi="Times New Roman" w:cs="Arabic Transparent" w:hint="cs"/>
          <w:color w:val="000000" w:themeColor="text1"/>
          <w:sz w:val="28"/>
          <w:szCs w:val="28"/>
          <w:rtl/>
        </w:rPr>
        <w:t>: في تعيين بعض ما أبهمه القرآن من أسماءٍ وأعدادٍ وأماكن.</w:t>
      </w:r>
    </w:p>
    <w:p w:rsidR="00F555EB" w:rsidRPr="00790560" w:rsidRDefault="00581613" w:rsidP="00DF3A60">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ثانياً</w:t>
      </w:r>
      <w:r w:rsidR="00F555EB" w:rsidRPr="00790560">
        <w:rPr>
          <w:rFonts w:ascii="Times New Roman" w:eastAsia="Times New Roman" w:hAnsi="Times New Roman" w:cs="Arabic Transparent" w:hint="cs"/>
          <w:color w:val="000000" w:themeColor="text1"/>
          <w:sz w:val="28"/>
          <w:szCs w:val="28"/>
          <w:rtl/>
        </w:rPr>
        <w:t xml:space="preserve">: في البرهان الذي رآه يوسف </w:t>
      </w:r>
      <w:r w:rsidR="00F555EB" w:rsidRPr="00790560">
        <w:rPr>
          <w:rFonts w:ascii="Times New Roman" w:eastAsia="Times New Roman" w:hAnsi="Times New Roman" w:cs="Arabic Transparent"/>
          <w:color w:val="000000" w:themeColor="text1"/>
          <w:sz w:val="28"/>
          <w:szCs w:val="28"/>
          <w:rtl/>
        </w:rPr>
        <w:t>–</w:t>
      </w:r>
      <w:r w:rsidR="00F555EB" w:rsidRPr="00790560">
        <w:rPr>
          <w:rFonts w:ascii="Times New Roman" w:eastAsia="Times New Roman" w:hAnsi="Times New Roman" w:cs="Arabic Transparent" w:hint="cs"/>
          <w:color w:val="000000" w:themeColor="text1"/>
          <w:sz w:val="28"/>
          <w:szCs w:val="28"/>
          <w:rtl/>
        </w:rPr>
        <w:t xml:space="preserve"> عليه السلام </w:t>
      </w:r>
      <w:r w:rsidR="00F555EB" w:rsidRPr="00790560">
        <w:rPr>
          <w:rFonts w:ascii="Times New Roman" w:eastAsia="Times New Roman" w:hAnsi="Times New Roman" w:cs="Arabic Transparent"/>
          <w:color w:val="000000" w:themeColor="text1"/>
          <w:sz w:val="28"/>
          <w:szCs w:val="28"/>
          <w:rtl/>
        </w:rPr>
        <w:t>–</w:t>
      </w:r>
      <w:r w:rsidR="00C34008" w:rsidRPr="00790560">
        <w:rPr>
          <w:rFonts w:ascii="Times New Roman" w:eastAsia="Times New Roman" w:hAnsi="Times New Roman" w:cs="Arabic Transparent" w:hint="cs"/>
          <w:color w:val="000000" w:themeColor="text1"/>
          <w:sz w:val="28"/>
          <w:szCs w:val="28"/>
          <w:rtl/>
        </w:rPr>
        <w:t xml:space="preserve"> عندما راو</w:t>
      </w:r>
      <w:r w:rsidR="00F555EB" w:rsidRPr="00790560">
        <w:rPr>
          <w:rFonts w:ascii="Times New Roman" w:eastAsia="Times New Roman" w:hAnsi="Times New Roman" w:cs="Arabic Transparent" w:hint="cs"/>
          <w:color w:val="000000" w:themeColor="text1"/>
          <w:sz w:val="28"/>
          <w:szCs w:val="28"/>
          <w:rtl/>
        </w:rPr>
        <w:t>دته امرأة العزيز .</w:t>
      </w:r>
      <w:r w:rsidR="00F8630B">
        <w:rPr>
          <w:rFonts w:cs="Arabic Transparent" w:hint="cs"/>
          <w:sz w:val="28"/>
          <w:szCs w:val="28"/>
          <w:rtl/>
        </w:rPr>
        <w:t xml:space="preserve"> في قوله تعالى:</w:t>
      </w:r>
      <w:r w:rsidR="00166D4B" w:rsidRPr="00DA631D">
        <w:rPr>
          <w:rFonts w:cs="Arabic Transparent" w:hint="cs"/>
          <w:sz w:val="28"/>
          <w:szCs w:val="28"/>
          <w:rtl/>
        </w:rPr>
        <w:t xml:space="preserve"> </w:t>
      </w:r>
      <w:r w:rsidR="00166D4B" w:rsidRPr="00F043EE">
        <w:rPr>
          <w:rFonts w:ascii="QCF2BSML" w:hAnsi="QCF2BSML" w:cs="QCF2BSML"/>
          <w:color w:val="000000"/>
          <w:sz w:val="24"/>
          <w:szCs w:val="24"/>
          <w:rtl/>
        </w:rPr>
        <w:t>ﱡﭐ</w:t>
      </w:r>
      <w:r w:rsidR="00166D4B" w:rsidRPr="00F043EE">
        <w:rPr>
          <w:rFonts w:ascii="QCF2238" w:hAnsi="QCF2238" w:cs="QCF2238"/>
          <w:color w:val="000000"/>
          <w:sz w:val="24"/>
          <w:szCs w:val="24"/>
          <w:rtl/>
        </w:rPr>
        <w:t xml:space="preserve"> ﱢ ﱣ ﱤ ﱥ ﱦ</w:t>
      </w:r>
      <w:r w:rsidR="00166D4B" w:rsidRPr="00F043EE">
        <w:rPr>
          <w:rFonts w:ascii="QCF2238" w:hAnsi="QCF2238" w:cs="QCF2238"/>
          <w:color w:val="0000A5"/>
          <w:sz w:val="24"/>
          <w:szCs w:val="24"/>
          <w:rtl/>
        </w:rPr>
        <w:t>ﱧ</w:t>
      </w:r>
      <w:r w:rsidR="00166D4B" w:rsidRPr="00F043EE">
        <w:rPr>
          <w:rFonts w:ascii="QCF2238" w:hAnsi="QCF2238" w:cs="QCF2238"/>
          <w:color w:val="000000"/>
          <w:sz w:val="24"/>
          <w:szCs w:val="24"/>
          <w:rtl/>
        </w:rPr>
        <w:t xml:space="preserve"> </w:t>
      </w:r>
      <w:r w:rsidR="00166D4B" w:rsidRPr="00F043EE">
        <w:rPr>
          <w:rFonts w:ascii="QCF2BSML" w:hAnsi="QCF2BSML" w:cs="QCF2BSML"/>
          <w:color w:val="000000"/>
          <w:sz w:val="24"/>
          <w:szCs w:val="24"/>
          <w:rtl/>
        </w:rPr>
        <w:t>ﱠ</w:t>
      </w:r>
      <w:r w:rsidR="00F8630B" w:rsidRPr="00F043EE">
        <w:rPr>
          <w:rFonts w:ascii="QCF2BSML" w:hAnsi="QCF2BSML" w:cs="QCF2BSML" w:hint="cs"/>
          <w:color w:val="000000"/>
          <w:sz w:val="24"/>
          <w:szCs w:val="24"/>
          <w:rtl/>
        </w:rPr>
        <w:t xml:space="preserve"> </w:t>
      </w:r>
      <w:r w:rsidR="00166D4B" w:rsidRPr="00F043EE">
        <w:rPr>
          <w:rFonts w:ascii="Times New Roman" w:eastAsia="Times New Roman" w:hAnsi="Times New Roman" w:cs="Arabic Transparent" w:hint="cs"/>
          <w:color w:val="000000" w:themeColor="text1"/>
          <w:sz w:val="24"/>
          <w:szCs w:val="24"/>
          <w:rtl/>
        </w:rPr>
        <w:t>[</w:t>
      </w:r>
      <w:r w:rsidR="00F8630B" w:rsidRPr="00F043EE">
        <w:rPr>
          <w:rFonts w:ascii="Times New Roman" w:eastAsia="Times New Roman" w:hAnsi="Times New Roman" w:cs="Arabic Transparent" w:hint="cs"/>
          <w:color w:val="000000" w:themeColor="text1"/>
          <w:sz w:val="24"/>
          <w:szCs w:val="24"/>
          <w:rtl/>
        </w:rPr>
        <w:t>يوسف:</w:t>
      </w:r>
      <w:r w:rsidR="00166D4B" w:rsidRPr="00F043EE">
        <w:rPr>
          <w:rFonts w:ascii="Times New Roman" w:eastAsia="Times New Roman" w:hAnsi="Times New Roman" w:cs="Arabic Transparent" w:hint="cs"/>
          <w:color w:val="000000" w:themeColor="text1"/>
          <w:sz w:val="24"/>
          <w:szCs w:val="24"/>
          <w:rtl/>
        </w:rPr>
        <w:t>24].</w:t>
      </w:r>
    </w:p>
    <w:p w:rsidR="00116512" w:rsidRDefault="0043690D" w:rsidP="00116512">
      <w:pPr>
        <w:bidi/>
        <w:spacing w:after="0" w:line="360" w:lineRule="auto"/>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ثالثاً</w:t>
      </w:r>
      <w:r w:rsidR="00F555EB" w:rsidRPr="00790560">
        <w:rPr>
          <w:rFonts w:ascii="Times New Roman" w:eastAsia="Times New Roman" w:hAnsi="Times New Roman" w:cs="Arabic Transparent" w:hint="cs"/>
          <w:color w:val="000000" w:themeColor="text1"/>
          <w:sz w:val="28"/>
          <w:szCs w:val="28"/>
          <w:rtl/>
        </w:rPr>
        <w:t>: في قوله تعالى:</w:t>
      </w:r>
      <w:r w:rsidR="00F555EB" w:rsidRPr="00790560">
        <w:rPr>
          <w:rFonts w:ascii="QCF2BSML" w:hAnsi="QCF2BSML" w:cs="Arabic Transparent" w:hint="cs"/>
          <w:color w:val="000000" w:themeColor="text1"/>
          <w:sz w:val="28"/>
          <w:szCs w:val="28"/>
          <w:rtl/>
        </w:rPr>
        <w:t>{</w:t>
      </w:r>
      <w:r w:rsidR="00F555EB" w:rsidRPr="00F043EE">
        <w:rPr>
          <w:rFonts w:ascii="QCF2244" w:hAnsi="QCF2244" w:cs="QCF2244"/>
          <w:color w:val="000000" w:themeColor="text1"/>
          <w:sz w:val="24"/>
          <w:szCs w:val="24"/>
          <w:rtl/>
        </w:rPr>
        <w:t>ﲬ</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ﲭ</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ﲮ</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ﲯ</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ﲰ</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ﲱ</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ﲲ</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ﲳ</w:t>
      </w:r>
      <w:r w:rsidR="00F555EB" w:rsidRPr="00F043EE">
        <w:rPr>
          <w:rFonts w:ascii="QCF2244" w:hAnsi="QCF2244" w:cs="Arabic Transparent"/>
          <w:color w:val="000000" w:themeColor="text1"/>
          <w:sz w:val="24"/>
          <w:szCs w:val="24"/>
          <w:rtl/>
        </w:rPr>
        <w:t xml:space="preserve"> </w:t>
      </w:r>
      <w:r w:rsidR="00F555EB" w:rsidRPr="00F043EE">
        <w:rPr>
          <w:rFonts w:ascii="QCF2244" w:hAnsi="QCF2244" w:cs="QCF2244"/>
          <w:color w:val="000000" w:themeColor="text1"/>
          <w:sz w:val="24"/>
          <w:szCs w:val="24"/>
          <w:rtl/>
        </w:rPr>
        <w:t>ﲴﲵ</w:t>
      </w:r>
      <w:r w:rsidR="00F555EB" w:rsidRPr="00F043EE">
        <w:rPr>
          <w:rFonts w:ascii="QCF2244" w:hAnsi="QCF2244" w:cs="Arabic Transparent" w:hint="cs"/>
          <w:color w:val="000000" w:themeColor="text1"/>
          <w:sz w:val="24"/>
          <w:szCs w:val="24"/>
          <w:rtl/>
        </w:rPr>
        <w:t>}</w:t>
      </w:r>
      <w:r w:rsidR="00FF5C9C" w:rsidRPr="00F043EE">
        <w:rPr>
          <w:rFonts w:ascii="QCF2244" w:hAnsi="QCF2244" w:cs="Arabic Transparent" w:hint="cs"/>
          <w:color w:val="000000" w:themeColor="text1"/>
          <w:sz w:val="24"/>
          <w:szCs w:val="24"/>
          <w:rtl/>
        </w:rPr>
        <w:t>[يوسف:77]</w:t>
      </w:r>
      <w:r w:rsidR="004628C5" w:rsidRPr="00F043EE">
        <w:rPr>
          <w:rFonts w:ascii="QCF2244" w:hAnsi="QCF2244" w:cs="Arabic Transparent" w:hint="cs"/>
          <w:color w:val="000000" w:themeColor="text1"/>
          <w:sz w:val="24"/>
          <w:szCs w:val="24"/>
          <w:rtl/>
        </w:rPr>
        <w:t xml:space="preserve">            </w:t>
      </w:r>
      <w:r w:rsidR="004628C5" w:rsidRPr="00F043EE">
        <w:rPr>
          <w:rFonts w:ascii="QCF2BSML" w:hAnsi="QCF2BSML" w:cs="Arabic Transparent" w:hint="cs"/>
          <w:color w:val="000000" w:themeColor="text1"/>
          <w:sz w:val="24"/>
          <w:szCs w:val="24"/>
          <w:rtl/>
        </w:rPr>
        <w:t xml:space="preserve">   </w:t>
      </w:r>
      <w:r w:rsidR="00FF5C9C" w:rsidRPr="00F043EE">
        <w:rPr>
          <w:rFonts w:ascii="@Arial Unicode MS" w:eastAsia="@Arial Unicode MS" w:hAnsi="QCF2BSML" w:cs="Arabic Transparent" w:hint="cs"/>
          <w:color w:val="000000" w:themeColor="text1"/>
          <w:sz w:val="24"/>
          <w:szCs w:val="24"/>
          <w:rtl/>
        </w:rPr>
        <w:t xml:space="preserve"> </w:t>
      </w:r>
      <w:r w:rsidRPr="00790560">
        <w:rPr>
          <w:rFonts w:ascii="Times New Roman" w:eastAsia="Times New Roman" w:hAnsi="Times New Roman" w:cs="Arabic Transparent" w:hint="cs"/>
          <w:b/>
          <w:bCs/>
          <w:color w:val="000000" w:themeColor="text1"/>
          <w:sz w:val="28"/>
          <w:szCs w:val="28"/>
          <w:rtl/>
        </w:rPr>
        <w:t>الفرع الرابع</w:t>
      </w:r>
      <w:r w:rsidR="00F555EB" w:rsidRPr="00790560">
        <w:rPr>
          <w:rFonts w:ascii="Times New Roman" w:eastAsia="Times New Roman" w:hAnsi="Times New Roman" w:cs="Arabic Transparent" w:hint="cs"/>
          <w:b/>
          <w:bCs/>
          <w:color w:val="000000" w:themeColor="text1"/>
          <w:sz w:val="28"/>
          <w:szCs w:val="28"/>
          <w:rtl/>
        </w:rPr>
        <w:t>: مواضع من سورة "ص".</w:t>
      </w:r>
    </w:p>
    <w:p w:rsidR="00F8630B" w:rsidRDefault="0043690D" w:rsidP="00116512">
      <w:pPr>
        <w:bidi/>
        <w:spacing w:after="0" w:line="360" w:lineRule="auto"/>
        <w:rPr>
          <w:rFonts w:cs="Arabic Transparent"/>
          <w:sz w:val="28"/>
          <w:szCs w:val="28"/>
          <w:rtl/>
        </w:rPr>
      </w:pPr>
      <w:r w:rsidRPr="00790560">
        <w:rPr>
          <w:rFonts w:ascii="Times New Roman" w:eastAsia="Times New Roman" w:hAnsi="Times New Roman" w:cs="Arabic Transparent" w:hint="cs"/>
          <w:b/>
          <w:bCs/>
          <w:color w:val="000000" w:themeColor="text1"/>
          <w:sz w:val="28"/>
          <w:szCs w:val="28"/>
          <w:rtl/>
        </w:rPr>
        <w:t>أولاً</w:t>
      </w:r>
      <w:r w:rsidR="00F555EB" w:rsidRPr="00790560">
        <w:rPr>
          <w:rFonts w:ascii="Times New Roman" w:eastAsia="Times New Roman" w:hAnsi="Times New Roman" w:cs="Arabic Transparent" w:hint="cs"/>
          <w:color w:val="000000" w:themeColor="text1"/>
          <w:sz w:val="28"/>
          <w:szCs w:val="28"/>
          <w:rtl/>
        </w:rPr>
        <w:t>: في</w:t>
      </w:r>
      <w:r w:rsidR="00A62F85">
        <w:rPr>
          <w:rFonts w:ascii="Times New Roman" w:eastAsia="Times New Roman" w:hAnsi="Times New Roman" w:cs="Arabic Transparent" w:hint="cs"/>
          <w:color w:val="000000" w:themeColor="text1"/>
          <w:sz w:val="28"/>
          <w:szCs w:val="28"/>
          <w:rtl/>
        </w:rPr>
        <w:t xml:space="preserve"> فتنة</w:t>
      </w:r>
      <w:r w:rsidR="00F555EB" w:rsidRPr="00790560">
        <w:rPr>
          <w:rFonts w:ascii="Times New Roman" w:eastAsia="Times New Roman" w:hAnsi="Times New Roman" w:cs="Arabic Transparent" w:hint="cs"/>
          <w:color w:val="000000" w:themeColor="text1"/>
          <w:sz w:val="28"/>
          <w:szCs w:val="28"/>
          <w:rtl/>
        </w:rPr>
        <w:t xml:space="preserve"> </w:t>
      </w:r>
      <w:r w:rsidR="00A62F85">
        <w:rPr>
          <w:rFonts w:ascii="Times New Roman" w:eastAsia="Times New Roman" w:hAnsi="Times New Roman" w:cs="Arabic Transparent" w:hint="cs"/>
          <w:color w:val="000000" w:themeColor="text1"/>
          <w:sz w:val="28"/>
          <w:szCs w:val="28"/>
          <w:rtl/>
        </w:rPr>
        <w:t xml:space="preserve"> </w:t>
      </w:r>
      <w:r w:rsidR="00F8630B">
        <w:rPr>
          <w:rFonts w:ascii="Times New Roman" w:eastAsia="Times New Roman" w:hAnsi="Times New Roman" w:cs="Arabic Transparent" w:hint="cs"/>
          <w:color w:val="000000" w:themeColor="text1"/>
          <w:sz w:val="28"/>
          <w:szCs w:val="28"/>
          <w:rtl/>
        </w:rPr>
        <w:t xml:space="preserve">النبي </w:t>
      </w:r>
      <w:r w:rsidR="00A62F85">
        <w:rPr>
          <w:rFonts w:ascii="Times New Roman" w:eastAsia="Times New Roman" w:hAnsi="Times New Roman" w:cs="Arabic Transparent" w:hint="cs"/>
          <w:color w:val="000000" w:themeColor="text1"/>
          <w:sz w:val="28"/>
          <w:szCs w:val="28"/>
          <w:rtl/>
        </w:rPr>
        <w:t xml:space="preserve">سليمان </w:t>
      </w:r>
      <w:r w:rsidR="00F8630B">
        <w:rPr>
          <w:rFonts w:ascii="Times New Roman" w:eastAsia="Times New Roman" w:hAnsi="Times New Roman" w:cs="Arabic Transparent" w:hint="cs"/>
          <w:color w:val="000000" w:themeColor="text1"/>
          <w:sz w:val="28"/>
          <w:szCs w:val="28"/>
          <w:rtl/>
        </w:rPr>
        <w:t xml:space="preserve">: </w:t>
      </w:r>
      <w:r w:rsidR="00166D4B" w:rsidRPr="00F043EE">
        <w:rPr>
          <w:rFonts w:ascii="QCF2BSML" w:hAnsi="QCF2BSML" w:cs="QCF2BSML"/>
          <w:color w:val="000000"/>
          <w:sz w:val="24"/>
          <w:szCs w:val="24"/>
          <w:rtl/>
        </w:rPr>
        <w:t>ﱡﭐ</w:t>
      </w:r>
      <w:r w:rsidR="00166D4B" w:rsidRPr="00F043EE">
        <w:rPr>
          <w:rFonts w:ascii="QCF2455" w:hAnsi="QCF2455" w:cs="QCF2455"/>
          <w:color w:val="000000"/>
          <w:sz w:val="24"/>
          <w:szCs w:val="24"/>
          <w:rtl/>
        </w:rPr>
        <w:t xml:space="preserve"> ﲐ ﲑ  ﲒ ﲓ ﲔ ﲕ ﲖ ﲗ ﲘ ﲙ </w:t>
      </w:r>
      <w:r w:rsidR="00166D4B" w:rsidRPr="00F043EE">
        <w:rPr>
          <w:rFonts w:ascii="QCF2BSML" w:hAnsi="QCF2BSML" w:cs="QCF2BSML"/>
          <w:color w:val="000000"/>
          <w:sz w:val="24"/>
          <w:szCs w:val="24"/>
          <w:rtl/>
        </w:rPr>
        <w:t>ﱠ</w:t>
      </w:r>
      <w:r w:rsidR="00F8630B" w:rsidRPr="00F043EE">
        <w:rPr>
          <w:rFonts w:cs="Arabic Transparent" w:hint="cs"/>
          <w:sz w:val="24"/>
          <w:szCs w:val="24"/>
          <w:rtl/>
        </w:rPr>
        <w:t>.</w:t>
      </w:r>
      <w:r w:rsidR="00166D4B" w:rsidRPr="008656E7">
        <w:rPr>
          <w:rFonts w:cs="Arabic Transparent" w:hint="cs"/>
          <w:sz w:val="28"/>
          <w:szCs w:val="28"/>
          <w:rtl/>
        </w:rPr>
        <w:t xml:space="preserve">    </w:t>
      </w:r>
    </w:p>
    <w:p w:rsidR="00DF3A60" w:rsidRPr="0046246C" w:rsidRDefault="0043690D" w:rsidP="00F8630B">
      <w:pPr>
        <w:bidi/>
        <w:spacing w:after="0" w:line="360" w:lineRule="auto"/>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ثانياً</w:t>
      </w:r>
      <w:r w:rsidR="00F555EB" w:rsidRPr="00790560">
        <w:rPr>
          <w:rFonts w:ascii="Times New Roman" w:eastAsia="Times New Roman" w:hAnsi="Times New Roman" w:cs="Arabic Transparent" w:hint="cs"/>
          <w:color w:val="000000" w:themeColor="text1"/>
          <w:sz w:val="28"/>
          <w:szCs w:val="28"/>
          <w:rtl/>
        </w:rPr>
        <w:t xml:space="preserve">: في </w:t>
      </w:r>
      <w:r w:rsidR="00116512">
        <w:rPr>
          <w:rFonts w:ascii="Times New Roman" w:eastAsia="Times New Roman" w:hAnsi="Times New Roman" w:cs="Arabic Transparent" w:hint="cs"/>
          <w:color w:val="000000" w:themeColor="text1"/>
          <w:sz w:val="28"/>
          <w:szCs w:val="28"/>
          <w:rtl/>
        </w:rPr>
        <w:t>ابتلاء</w:t>
      </w:r>
      <w:r w:rsidR="00F555EB" w:rsidRPr="00790560">
        <w:rPr>
          <w:rFonts w:ascii="Times New Roman" w:eastAsia="Times New Roman" w:hAnsi="Times New Roman" w:cs="Arabic Transparent" w:hint="cs"/>
          <w:color w:val="000000" w:themeColor="text1"/>
          <w:sz w:val="28"/>
          <w:szCs w:val="28"/>
          <w:rtl/>
        </w:rPr>
        <w:t xml:space="preserve"> أيوب </w:t>
      </w:r>
      <w:r w:rsidR="00F555EB" w:rsidRPr="00790560">
        <w:rPr>
          <w:rFonts w:ascii="Times New Roman" w:eastAsia="Times New Roman" w:hAnsi="Times New Roman" w:cs="Arabic Transparent"/>
          <w:color w:val="000000" w:themeColor="text1"/>
          <w:sz w:val="28"/>
          <w:szCs w:val="28"/>
          <w:rtl/>
        </w:rPr>
        <w:t>–</w:t>
      </w:r>
      <w:r w:rsidR="00F555EB" w:rsidRPr="00790560">
        <w:rPr>
          <w:rFonts w:ascii="Times New Roman" w:eastAsia="Times New Roman" w:hAnsi="Times New Roman" w:cs="Arabic Transparent" w:hint="cs"/>
          <w:color w:val="000000" w:themeColor="text1"/>
          <w:sz w:val="28"/>
          <w:szCs w:val="28"/>
          <w:rtl/>
        </w:rPr>
        <w:t xml:space="preserve"> عليه السلام - </w:t>
      </w:r>
      <w:r w:rsidR="00166D4B" w:rsidRPr="00F043EE">
        <w:rPr>
          <w:rFonts w:ascii="QCF2BSML" w:hAnsi="QCF2BSML" w:cs="QCF2BSML"/>
          <w:color w:val="000000"/>
          <w:sz w:val="24"/>
          <w:szCs w:val="24"/>
          <w:rtl/>
        </w:rPr>
        <w:t>ﱡﭐ</w:t>
      </w:r>
      <w:r w:rsidR="00166D4B" w:rsidRPr="00F043EE">
        <w:rPr>
          <w:rFonts w:ascii="QCF2455" w:hAnsi="QCF2455" w:cs="QCF2455"/>
          <w:color w:val="000000"/>
          <w:sz w:val="24"/>
          <w:szCs w:val="24"/>
          <w:rtl/>
        </w:rPr>
        <w:t xml:space="preserve"> ﳍ ﳎ ﳏ ﳐ ﳑ ﳒ ﳓ ﳔ ﳕ  ﳖ ﳗ ﳘ </w:t>
      </w:r>
      <w:r w:rsidR="00166D4B" w:rsidRPr="00F043EE">
        <w:rPr>
          <w:rFonts w:ascii="QCF2BSML" w:hAnsi="QCF2BSML" w:cs="QCF2BSML"/>
          <w:color w:val="000000"/>
          <w:sz w:val="24"/>
          <w:szCs w:val="24"/>
          <w:rtl/>
        </w:rPr>
        <w:t>ﱠ</w:t>
      </w:r>
    </w:p>
    <w:p w:rsidR="00F555EB" w:rsidRPr="00790560" w:rsidRDefault="00F555EB" w:rsidP="00DF3A60">
      <w:pPr>
        <w:bidi/>
        <w:spacing w:after="0" w:line="360" w:lineRule="auto"/>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المبحث الخامس</w:t>
      </w:r>
      <w:r w:rsidRPr="00790560">
        <w:rPr>
          <w:rFonts w:ascii="Times New Roman" w:eastAsia="Times New Roman" w:hAnsi="Times New Roman" w:cs="Arabic Transparent" w:hint="cs"/>
          <w:color w:val="000000" w:themeColor="text1"/>
          <w:sz w:val="28"/>
          <w:szCs w:val="28"/>
          <w:rtl/>
        </w:rPr>
        <w:t xml:space="preserve">: </w:t>
      </w:r>
      <w:r w:rsidRPr="00135721">
        <w:rPr>
          <w:rFonts w:ascii="Times New Roman" w:eastAsia="Times New Roman" w:hAnsi="Times New Roman" w:cs="Arabic Transparent" w:hint="cs"/>
          <w:b/>
          <w:bCs/>
          <w:color w:val="000000" w:themeColor="text1"/>
          <w:sz w:val="28"/>
          <w:szCs w:val="28"/>
          <w:rtl/>
        </w:rPr>
        <w:t>منهج المختصرات من المحافظة على آراء الحافظ المؤلف وترجيحاته في التفسير.</w:t>
      </w:r>
    </w:p>
    <w:p w:rsidR="00C86981" w:rsidRPr="00790560" w:rsidRDefault="00F555EB" w:rsidP="00C86981">
      <w:pPr>
        <w:autoSpaceDE w:val="0"/>
        <w:autoSpaceDN w:val="0"/>
        <w:bidi/>
        <w:adjustRightInd w:val="0"/>
        <w:spacing w:after="0" w:line="360" w:lineRule="auto"/>
        <w:jc w:val="both"/>
        <w:rPr>
          <w:rFonts w:asciiTheme="majorBidi" w:hAnsiTheme="majorBidi" w:cs="Arabic Transparent"/>
          <w:color w:val="000000" w:themeColor="text1"/>
          <w:sz w:val="28"/>
          <w:szCs w:val="28"/>
          <w:rtl/>
        </w:rPr>
      </w:pPr>
      <w:r w:rsidRPr="00790560">
        <w:rPr>
          <w:rFonts w:ascii="@Arial Unicode MS" w:eastAsia="@Arial Unicode MS" w:hAnsi="QCF2BSML" w:cs="Arabic Transparent" w:hint="cs"/>
          <w:color w:val="000000" w:themeColor="text1"/>
          <w:sz w:val="28"/>
          <w:szCs w:val="28"/>
          <w:u w:val="single"/>
          <w:rtl/>
        </w:rPr>
        <w:t>ا</w:t>
      </w:r>
      <w:r w:rsidR="0043690D" w:rsidRPr="00790560">
        <w:rPr>
          <w:rFonts w:ascii="@Arial Unicode MS" w:eastAsia="@Arial Unicode MS" w:hAnsi="QCF2BSML" w:cs="Arabic Transparent" w:hint="cs"/>
          <w:color w:val="000000" w:themeColor="text1"/>
          <w:sz w:val="28"/>
          <w:szCs w:val="28"/>
          <w:u w:val="single"/>
          <w:rtl/>
        </w:rPr>
        <w:t>لمطلب الأول</w:t>
      </w:r>
      <w:r w:rsidRPr="00790560">
        <w:rPr>
          <w:rFonts w:ascii="@Arial Unicode MS" w:eastAsia="@Arial Unicode MS" w:hAnsi="QCF2BSML" w:cs="Arabic Transparent" w:hint="cs"/>
          <w:color w:val="000000" w:themeColor="text1"/>
          <w:sz w:val="28"/>
          <w:szCs w:val="28"/>
          <w:rtl/>
        </w:rPr>
        <w:t>: في قوله تعالى:</w:t>
      </w:r>
      <w:r w:rsidRPr="00F043EE">
        <w:rPr>
          <w:rFonts w:ascii="QCF2BSML" w:hAnsi="QCF2BSML" w:cs="Arabic Transparent" w:hint="cs"/>
          <w:color w:val="000000" w:themeColor="text1"/>
          <w:sz w:val="24"/>
          <w:szCs w:val="24"/>
          <w:rtl/>
        </w:rPr>
        <w:t>{</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ﲾ</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ﲿ</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ﳀ</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ﳁ</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ﳂ</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ﳃ</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ﳄ</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ﳅﳆ</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ﳇ</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ﳈ</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ﳉ</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ﳊ</w:t>
      </w:r>
      <w:r w:rsidRPr="00F043EE">
        <w:rPr>
          <w:rFonts w:ascii="QCF2029" w:hAnsi="QCF2029" w:cs="Arabic Transparent"/>
          <w:color w:val="000000" w:themeColor="text1"/>
          <w:sz w:val="24"/>
          <w:szCs w:val="24"/>
          <w:rtl/>
        </w:rPr>
        <w:t xml:space="preserve"> </w:t>
      </w:r>
      <w:r w:rsidRPr="00F043EE">
        <w:rPr>
          <w:rFonts w:ascii="QCF2029" w:hAnsi="QCF2029" w:cs="QCF2029"/>
          <w:color w:val="000000" w:themeColor="text1"/>
          <w:sz w:val="24"/>
          <w:szCs w:val="24"/>
          <w:rtl/>
        </w:rPr>
        <w:t>ﳋ</w:t>
      </w:r>
      <w:r w:rsidRPr="00F043EE">
        <w:rPr>
          <w:rFonts w:ascii="QCF2029" w:hAnsi="QCF2029" w:cs="Arabic Transparent" w:hint="cs"/>
          <w:color w:val="000000" w:themeColor="text1"/>
          <w:sz w:val="24"/>
          <w:szCs w:val="24"/>
          <w:rtl/>
        </w:rPr>
        <w:t>}</w:t>
      </w:r>
      <w:r w:rsidR="003A45B0" w:rsidRPr="00F043EE">
        <w:rPr>
          <w:rFonts w:ascii="QCF2BSML" w:hAnsi="QCF2BSML" w:cs="Arabic Transparent" w:hint="cs"/>
          <w:color w:val="000000" w:themeColor="text1"/>
          <w:sz w:val="24"/>
          <w:szCs w:val="24"/>
          <w:rtl/>
        </w:rPr>
        <w:t xml:space="preserve"> </w:t>
      </w:r>
      <w:r w:rsidRPr="00F043EE">
        <w:rPr>
          <w:rFonts w:asciiTheme="majorBidi" w:hAnsiTheme="majorBidi" w:cs="Arabic Transparent" w:hint="cs"/>
          <w:color w:val="000000" w:themeColor="text1"/>
          <w:sz w:val="24"/>
          <w:szCs w:val="24"/>
          <w:rtl/>
        </w:rPr>
        <w:t>[</w:t>
      </w:r>
      <w:r w:rsidRPr="00F043EE">
        <w:rPr>
          <w:rFonts w:asciiTheme="majorBidi" w:hAnsiTheme="majorBidi" w:cs="Arabic Transparent"/>
          <w:color w:val="000000" w:themeColor="text1"/>
          <w:sz w:val="24"/>
          <w:szCs w:val="24"/>
          <w:rtl/>
        </w:rPr>
        <w:t>البقرة:190].</w:t>
      </w:r>
    </w:p>
    <w:p w:rsidR="00B72847" w:rsidRPr="00F043EE" w:rsidRDefault="0043690D" w:rsidP="00F8630B">
      <w:pPr>
        <w:autoSpaceDE w:val="0"/>
        <w:autoSpaceDN w:val="0"/>
        <w:bidi/>
        <w:adjustRightInd w:val="0"/>
        <w:spacing w:after="0" w:line="360" w:lineRule="auto"/>
        <w:rPr>
          <w:rFonts w:ascii="@Arial Unicode MS" w:eastAsia="@Arial Unicode MS" w:hAnsi="QCF2BSML" w:cs="Arabic Transparent"/>
          <w:color w:val="000000" w:themeColor="text1"/>
          <w:sz w:val="24"/>
          <w:szCs w:val="24"/>
          <w:rtl/>
        </w:rPr>
      </w:pPr>
      <w:r w:rsidRPr="00790560">
        <w:rPr>
          <w:rFonts w:ascii="@Arial Unicode MS" w:eastAsia="@Arial Unicode MS" w:hAnsi="QCF2BSML" w:cs="Arabic Transparent" w:hint="cs"/>
          <w:color w:val="000000" w:themeColor="text1"/>
          <w:sz w:val="28"/>
          <w:szCs w:val="28"/>
          <w:u w:val="single"/>
          <w:rtl/>
        </w:rPr>
        <w:t>المطلب</w:t>
      </w:r>
      <w:r w:rsidR="00F555EB" w:rsidRPr="00790560">
        <w:rPr>
          <w:rFonts w:ascii="@Arial Unicode MS" w:eastAsia="@Arial Unicode MS" w:hAnsi="QCF2BSML" w:cs="Arabic Transparent" w:hint="cs"/>
          <w:color w:val="000000" w:themeColor="text1"/>
          <w:sz w:val="28"/>
          <w:szCs w:val="28"/>
          <w:u w:val="single"/>
          <w:rtl/>
        </w:rPr>
        <w:t xml:space="preserve"> الثا</w:t>
      </w:r>
      <w:r w:rsidR="008C4C98" w:rsidRPr="00790560">
        <w:rPr>
          <w:rFonts w:ascii="@Arial Unicode MS" w:eastAsia="@Arial Unicode MS" w:hAnsi="QCF2BSML" w:cs="Arabic Transparent" w:hint="cs"/>
          <w:color w:val="000000" w:themeColor="text1"/>
          <w:sz w:val="28"/>
          <w:szCs w:val="28"/>
          <w:u w:val="single"/>
          <w:rtl/>
        </w:rPr>
        <w:t>ني</w:t>
      </w:r>
      <w:r w:rsidR="00F555EB" w:rsidRPr="00790560">
        <w:rPr>
          <w:rFonts w:ascii="@Arial Unicode MS" w:eastAsia="@Arial Unicode MS" w:hAnsi="QCF2BSML" w:cs="Arabic Transparent" w:hint="cs"/>
          <w:color w:val="000000" w:themeColor="text1"/>
          <w:sz w:val="28"/>
          <w:szCs w:val="28"/>
          <w:rtl/>
        </w:rPr>
        <w:t>: في قوله تعالى:</w:t>
      </w:r>
      <w:r w:rsidR="00F555EB" w:rsidRPr="00F043EE">
        <w:rPr>
          <w:rFonts w:ascii="QCF2BSML" w:hAnsi="QCF2BSML" w:cs="Arabic Transparent" w:hint="cs"/>
          <w:color w:val="000000" w:themeColor="text1"/>
          <w:sz w:val="24"/>
          <w:szCs w:val="24"/>
          <w:rtl/>
        </w:rPr>
        <w:t>{</w:t>
      </w:r>
      <w:r w:rsidR="00F555EB" w:rsidRPr="00F043EE">
        <w:rPr>
          <w:rFonts w:ascii="QCF2039" w:hAnsi="QCF2039" w:cs="QCF2039"/>
          <w:color w:val="000000" w:themeColor="text1"/>
          <w:sz w:val="24"/>
          <w:szCs w:val="24"/>
          <w:rtl/>
        </w:rPr>
        <w:t>ﱁ</w:t>
      </w:r>
      <w:r w:rsidR="00F555EB" w:rsidRPr="00F043EE">
        <w:rPr>
          <w:rFonts w:ascii="QCF2039" w:hAnsi="QCF2039" w:cs="Arabic Transparent" w:hint="cs"/>
          <w:color w:val="000000" w:themeColor="text1"/>
          <w:sz w:val="24"/>
          <w:szCs w:val="24"/>
          <w:rtl/>
        </w:rPr>
        <w:t xml:space="preserve"> </w:t>
      </w:r>
      <w:r w:rsidR="00F555EB" w:rsidRPr="00F043EE">
        <w:rPr>
          <w:rFonts w:ascii="QCF2039" w:hAnsi="QCF2039" w:cs="QCF2039"/>
          <w:color w:val="000000" w:themeColor="text1"/>
          <w:sz w:val="24"/>
          <w:szCs w:val="24"/>
          <w:rtl/>
        </w:rPr>
        <w:t>ﱂﱃ</w:t>
      </w:r>
      <w:r w:rsidR="00F555EB" w:rsidRPr="00F043EE">
        <w:rPr>
          <w:rFonts w:ascii="QCF2039" w:hAnsi="QCF2039" w:cs="Arabic Transparent"/>
          <w:color w:val="000000" w:themeColor="text1"/>
          <w:sz w:val="24"/>
          <w:szCs w:val="24"/>
          <w:rtl/>
        </w:rPr>
        <w:t xml:space="preserve"> </w:t>
      </w:r>
      <w:r w:rsidR="00F555EB" w:rsidRPr="00F043EE">
        <w:rPr>
          <w:rFonts w:ascii="QCF2039" w:hAnsi="QCF2039" w:cs="QCF2039"/>
          <w:color w:val="000000" w:themeColor="text1"/>
          <w:sz w:val="24"/>
          <w:szCs w:val="24"/>
          <w:rtl/>
        </w:rPr>
        <w:t>ﱄ</w:t>
      </w:r>
      <w:r w:rsidR="00F555EB" w:rsidRPr="00F043EE">
        <w:rPr>
          <w:rFonts w:ascii="QCF2039" w:hAnsi="QCF2039" w:cs="Arabic Transparent"/>
          <w:color w:val="000000" w:themeColor="text1"/>
          <w:sz w:val="24"/>
          <w:szCs w:val="24"/>
          <w:rtl/>
        </w:rPr>
        <w:t xml:space="preserve"> </w:t>
      </w:r>
      <w:r w:rsidR="00F555EB" w:rsidRPr="00F043EE">
        <w:rPr>
          <w:rFonts w:ascii="QCF2039" w:hAnsi="QCF2039" w:cs="QCF2039"/>
          <w:color w:val="000000" w:themeColor="text1"/>
          <w:sz w:val="24"/>
          <w:szCs w:val="24"/>
          <w:rtl/>
        </w:rPr>
        <w:t>ﱅﱆ</w:t>
      </w:r>
      <w:r w:rsidR="00F555EB" w:rsidRPr="00F043EE">
        <w:rPr>
          <w:rFonts w:ascii="QCF2039" w:hAnsi="QCF2039" w:cs="Arabic Transparent"/>
          <w:color w:val="000000" w:themeColor="text1"/>
          <w:sz w:val="24"/>
          <w:szCs w:val="24"/>
          <w:rtl/>
        </w:rPr>
        <w:t xml:space="preserve"> </w:t>
      </w:r>
      <w:r w:rsidR="00F555EB" w:rsidRPr="00F043EE">
        <w:rPr>
          <w:rFonts w:ascii="QCF2039" w:hAnsi="QCF2039" w:cs="QCF2039"/>
          <w:color w:val="000000" w:themeColor="text1"/>
          <w:sz w:val="24"/>
          <w:szCs w:val="24"/>
          <w:rtl/>
        </w:rPr>
        <w:t>ﱇ</w:t>
      </w:r>
      <w:r w:rsidR="00F555EB" w:rsidRPr="00F043EE">
        <w:rPr>
          <w:rFonts w:ascii="QCF2039" w:hAnsi="QCF2039" w:cs="Arabic Transparent"/>
          <w:color w:val="000000" w:themeColor="text1"/>
          <w:sz w:val="24"/>
          <w:szCs w:val="24"/>
          <w:rtl/>
        </w:rPr>
        <w:t xml:space="preserve"> </w:t>
      </w:r>
    </w:p>
    <w:p w:rsidR="00DF3A60" w:rsidRPr="00F043EE" w:rsidRDefault="00F555EB" w:rsidP="00F8630B">
      <w:pPr>
        <w:pStyle w:val="EndnoteText"/>
        <w:spacing w:line="360" w:lineRule="auto"/>
        <w:ind w:left="113"/>
        <w:rPr>
          <w:rFonts w:asciiTheme="majorBidi" w:hAnsiTheme="majorBidi" w:cs="Arabic Transparent"/>
          <w:color w:val="000000" w:themeColor="text1"/>
          <w:sz w:val="24"/>
          <w:szCs w:val="24"/>
          <w:rtl/>
          <w:lang w:bidi="ar-JO"/>
        </w:rPr>
      </w:pPr>
      <w:r w:rsidRPr="00F043EE">
        <w:rPr>
          <w:rFonts w:ascii="QCF2039" w:hAnsi="QCF2039" w:cs="QCF2039"/>
          <w:color w:val="000000" w:themeColor="text1"/>
          <w:sz w:val="24"/>
          <w:szCs w:val="24"/>
          <w:rtl/>
        </w:rPr>
        <w:t>ﱈ</w:t>
      </w:r>
      <w:r w:rsidRPr="00F043EE">
        <w:rPr>
          <w:rFonts w:ascii="QCF2039" w:hAnsi="QCF2039" w:cs="Arabic Transparent" w:hint="cs"/>
          <w:color w:val="000000" w:themeColor="text1"/>
          <w:sz w:val="24"/>
          <w:szCs w:val="24"/>
          <w:rtl/>
        </w:rPr>
        <w:t>}</w:t>
      </w:r>
      <w:r w:rsidR="003A45B0" w:rsidRPr="00F043EE">
        <w:rPr>
          <w:rFonts w:ascii="QCF2BSML" w:hAnsi="QCF2BSML" w:cs="Arabic Transparent" w:hint="cs"/>
          <w:color w:val="000000" w:themeColor="text1"/>
          <w:sz w:val="24"/>
          <w:szCs w:val="24"/>
          <w:rtl/>
        </w:rPr>
        <w:t xml:space="preserve"> </w:t>
      </w:r>
      <w:r w:rsidRPr="00F043EE">
        <w:rPr>
          <w:rFonts w:ascii="@Arial Unicode MS" w:eastAsia="@Arial Unicode MS" w:hAnsi="QCF2BSML" w:cs="Arabic Transparent" w:hint="cs"/>
          <w:color w:val="000000" w:themeColor="text1"/>
          <w:sz w:val="24"/>
          <w:szCs w:val="24"/>
          <w:rtl/>
        </w:rPr>
        <w:t>[</w:t>
      </w:r>
      <w:r w:rsidRPr="00F043EE">
        <w:rPr>
          <w:rFonts w:ascii="@Arial Unicode MS" w:eastAsia="@Arial Unicode MS" w:hAnsi="QCF2BSML" w:cs="Arabic Transparent"/>
          <w:color w:val="000000" w:themeColor="text1"/>
          <w:sz w:val="24"/>
          <w:szCs w:val="24"/>
          <w:rtl/>
        </w:rPr>
        <w:t xml:space="preserve"> </w:t>
      </w:r>
      <w:r w:rsidRPr="00F043EE">
        <w:rPr>
          <w:rFonts w:asciiTheme="majorBidi" w:hAnsiTheme="majorBidi" w:cs="Arabic Transparent"/>
          <w:color w:val="000000" w:themeColor="text1"/>
          <w:sz w:val="24"/>
          <w:szCs w:val="24"/>
          <w:rtl/>
          <w:lang w:bidi="ar-JO"/>
        </w:rPr>
        <w:t>البقرة:238].</w:t>
      </w:r>
    </w:p>
    <w:p w:rsidR="00F555EB" w:rsidRPr="00790560" w:rsidRDefault="0043690D" w:rsidP="00DF3A60">
      <w:pPr>
        <w:pStyle w:val="EndnoteText"/>
        <w:spacing w:line="360" w:lineRule="auto"/>
        <w:ind w:left="113"/>
        <w:rPr>
          <w:rFonts w:asciiTheme="majorBidi" w:hAnsiTheme="majorBidi" w:cs="Arabic Transparent"/>
          <w:color w:val="000000" w:themeColor="text1"/>
          <w:sz w:val="28"/>
          <w:szCs w:val="28"/>
          <w:rtl/>
          <w:lang w:bidi="ar-JO"/>
        </w:rPr>
      </w:pPr>
      <w:r w:rsidRPr="00790560">
        <w:rPr>
          <w:rFonts w:ascii="@Arial Unicode MS" w:eastAsia="@Arial Unicode MS" w:hAnsi="QCF2BSML" w:cs="Arabic Transparent" w:hint="cs"/>
          <w:color w:val="000000" w:themeColor="text1"/>
          <w:sz w:val="28"/>
          <w:szCs w:val="28"/>
          <w:u w:val="single"/>
          <w:rtl/>
        </w:rPr>
        <w:t>المطلب</w:t>
      </w:r>
      <w:r w:rsidR="00F555EB" w:rsidRPr="00790560">
        <w:rPr>
          <w:rFonts w:ascii="@Arial Unicode MS" w:eastAsia="@Arial Unicode MS" w:hAnsi="QCF2BSML" w:cs="Arabic Transparent" w:hint="cs"/>
          <w:color w:val="000000" w:themeColor="text1"/>
          <w:sz w:val="28"/>
          <w:szCs w:val="28"/>
          <w:u w:val="single"/>
          <w:rtl/>
        </w:rPr>
        <w:t xml:space="preserve"> ال</w:t>
      </w:r>
      <w:r w:rsidR="008C4C98" w:rsidRPr="00790560">
        <w:rPr>
          <w:rFonts w:ascii="@Arial Unicode MS" w:eastAsia="@Arial Unicode MS" w:hAnsi="QCF2BSML" w:cs="Arabic Transparent" w:hint="cs"/>
          <w:color w:val="000000" w:themeColor="text1"/>
          <w:sz w:val="28"/>
          <w:szCs w:val="28"/>
          <w:u w:val="single"/>
          <w:rtl/>
        </w:rPr>
        <w:t>ثالث</w:t>
      </w:r>
      <w:r w:rsidR="00F555EB" w:rsidRPr="00790560">
        <w:rPr>
          <w:rFonts w:ascii="@Arial Unicode MS" w:eastAsia="@Arial Unicode MS" w:hAnsi="QCF2BSML" w:cs="Arabic Transparent" w:hint="cs"/>
          <w:color w:val="000000" w:themeColor="text1"/>
          <w:sz w:val="28"/>
          <w:szCs w:val="28"/>
          <w:rtl/>
        </w:rPr>
        <w:t xml:space="preserve">: </w:t>
      </w:r>
      <w:r w:rsidR="00B72847" w:rsidRPr="00790560">
        <w:rPr>
          <w:rFonts w:ascii="@Arial Unicode MS" w:eastAsia="@Arial Unicode MS" w:hAnsi="QCF2BSML" w:cs="Arabic Transparent" w:hint="cs"/>
          <w:color w:val="000000" w:themeColor="text1"/>
          <w:sz w:val="28"/>
          <w:szCs w:val="28"/>
          <w:rtl/>
        </w:rPr>
        <w:t>الاختلاف في نزول المائدة التي طلبها الحواري</w:t>
      </w:r>
      <w:r w:rsidR="00F555EB" w:rsidRPr="00790560">
        <w:rPr>
          <w:rFonts w:ascii="@Arial Unicode MS" w:eastAsia="@Arial Unicode MS" w:hAnsi="QCF2BSML" w:cs="Arabic Transparent" w:hint="cs"/>
          <w:color w:val="000000" w:themeColor="text1"/>
          <w:sz w:val="28"/>
          <w:szCs w:val="28"/>
          <w:rtl/>
        </w:rPr>
        <w:t>ون.</w:t>
      </w:r>
    </w:p>
    <w:p w:rsidR="00F555EB" w:rsidRPr="00790560" w:rsidRDefault="00F555EB" w:rsidP="00FB103D">
      <w:pPr>
        <w:autoSpaceDE w:val="0"/>
        <w:autoSpaceDN w:val="0"/>
        <w:bidi/>
        <w:adjustRightInd w:val="0"/>
        <w:spacing w:after="0" w:line="360" w:lineRule="auto"/>
        <w:ind w:left="113"/>
        <w:rPr>
          <w:rFonts w:ascii="@Arial Unicode MS" w:eastAsia="@Arial Unicode MS" w:hAnsi="QCF2BSML" w:cs="Arabic Transparent"/>
          <w:color w:val="000000" w:themeColor="text1"/>
          <w:sz w:val="28"/>
          <w:szCs w:val="28"/>
          <w:rtl/>
        </w:rPr>
      </w:pPr>
      <w:r w:rsidRPr="00790560">
        <w:rPr>
          <w:rFonts w:ascii="@Arial Unicode MS" w:eastAsia="@Arial Unicode MS" w:hAnsi="QCF2BSML" w:cs="Arabic Transparent" w:hint="cs"/>
          <w:color w:val="000000" w:themeColor="text1"/>
          <w:sz w:val="28"/>
          <w:szCs w:val="28"/>
          <w:u w:val="single"/>
          <w:rtl/>
        </w:rPr>
        <w:t>الم</w:t>
      </w:r>
      <w:r w:rsidR="00FB103D" w:rsidRPr="00790560">
        <w:rPr>
          <w:rFonts w:ascii="@Arial Unicode MS" w:eastAsia="@Arial Unicode MS" w:hAnsi="QCF2BSML" w:cs="Arabic Transparent" w:hint="cs"/>
          <w:color w:val="000000" w:themeColor="text1"/>
          <w:sz w:val="28"/>
          <w:szCs w:val="28"/>
          <w:u w:val="single"/>
          <w:rtl/>
        </w:rPr>
        <w:t xml:space="preserve">طلب </w:t>
      </w:r>
      <w:r w:rsidRPr="00790560">
        <w:rPr>
          <w:rFonts w:ascii="@Arial Unicode MS" w:eastAsia="@Arial Unicode MS" w:hAnsi="QCF2BSML" w:cs="Arabic Transparent" w:hint="cs"/>
          <w:color w:val="000000" w:themeColor="text1"/>
          <w:sz w:val="28"/>
          <w:szCs w:val="28"/>
          <w:u w:val="single"/>
          <w:rtl/>
        </w:rPr>
        <w:t>ال</w:t>
      </w:r>
      <w:r w:rsidR="008C4C98" w:rsidRPr="00790560">
        <w:rPr>
          <w:rFonts w:ascii="@Arial Unicode MS" w:eastAsia="@Arial Unicode MS" w:hAnsi="QCF2BSML" w:cs="Arabic Transparent" w:hint="cs"/>
          <w:color w:val="000000" w:themeColor="text1"/>
          <w:sz w:val="28"/>
          <w:szCs w:val="28"/>
          <w:u w:val="single"/>
          <w:rtl/>
        </w:rPr>
        <w:t>رابع</w:t>
      </w:r>
      <w:r w:rsidRPr="00790560">
        <w:rPr>
          <w:rFonts w:ascii="@Arial Unicode MS" w:eastAsia="@Arial Unicode MS" w:hAnsi="QCF2BSML" w:cs="Arabic Transparent" w:hint="cs"/>
          <w:color w:val="000000" w:themeColor="text1"/>
          <w:sz w:val="28"/>
          <w:szCs w:val="28"/>
          <w:rtl/>
        </w:rPr>
        <w:t>:</w:t>
      </w:r>
      <w:r w:rsidR="00FB103D" w:rsidRPr="00790560">
        <w:rPr>
          <w:rFonts w:ascii="@Arial Unicode MS" w:eastAsia="@Arial Unicode MS" w:hAnsi="QCF2BSML" w:cs="Arabic Transparent" w:hint="cs"/>
          <w:color w:val="000000" w:themeColor="text1"/>
          <w:sz w:val="28"/>
          <w:szCs w:val="28"/>
          <w:rtl/>
        </w:rPr>
        <w:t xml:space="preserve"> </w:t>
      </w:r>
      <w:r w:rsidRPr="00790560">
        <w:rPr>
          <w:rFonts w:ascii="@Arial Unicode MS" w:eastAsia="@Arial Unicode MS" w:hAnsi="QCF2BSML" w:cs="Arabic Transparent" w:hint="cs"/>
          <w:color w:val="000000" w:themeColor="text1"/>
          <w:sz w:val="28"/>
          <w:szCs w:val="28"/>
          <w:rtl/>
        </w:rPr>
        <w:t>في قوله تعالى:</w:t>
      </w:r>
      <w:r w:rsidRPr="00F043EE">
        <w:rPr>
          <w:rFonts w:ascii="QCF2BSML" w:hAnsi="QCF2BSML" w:cs="Arabic Transparent" w:hint="cs"/>
          <w:color w:val="000000" w:themeColor="text1"/>
          <w:sz w:val="24"/>
          <w:szCs w:val="24"/>
          <w:rtl/>
        </w:rPr>
        <w:t>{</w:t>
      </w:r>
      <w:r w:rsidRPr="00F043EE">
        <w:rPr>
          <w:rFonts w:ascii="QCF2237" w:hAnsi="QCF2237" w:cs="Arabic Transparent"/>
          <w:color w:val="000000" w:themeColor="text1"/>
          <w:sz w:val="24"/>
          <w:szCs w:val="24"/>
          <w:rtl/>
        </w:rPr>
        <w:t xml:space="preserve"> </w:t>
      </w:r>
      <w:r w:rsidRPr="00F043EE">
        <w:rPr>
          <w:rFonts w:ascii="QCF2237" w:hAnsi="QCF2237" w:cs="QCF2237"/>
          <w:color w:val="000000" w:themeColor="text1"/>
          <w:sz w:val="24"/>
          <w:szCs w:val="24"/>
          <w:rtl/>
        </w:rPr>
        <w:t>ﲗ</w:t>
      </w:r>
      <w:r w:rsidRPr="00F043EE">
        <w:rPr>
          <w:rFonts w:ascii="QCF2237" w:hAnsi="QCF2237" w:cs="Arabic Transparent"/>
          <w:color w:val="000000" w:themeColor="text1"/>
          <w:sz w:val="24"/>
          <w:szCs w:val="24"/>
          <w:rtl/>
        </w:rPr>
        <w:t xml:space="preserve"> </w:t>
      </w:r>
      <w:r w:rsidRPr="00F043EE">
        <w:rPr>
          <w:rFonts w:ascii="QCF2237" w:hAnsi="QCF2237" w:cs="QCF2237"/>
          <w:color w:val="000000" w:themeColor="text1"/>
          <w:sz w:val="24"/>
          <w:szCs w:val="24"/>
          <w:rtl/>
        </w:rPr>
        <w:t>ﲘ</w:t>
      </w:r>
      <w:r w:rsidRPr="00F043EE">
        <w:rPr>
          <w:rFonts w:ascii="QCF2237" w:hAnsi="QCF2237" w:cs="Arabic Transparent"/>
          <w:color w:val="000000" w:themeColor="text1"/>
          <w:sz w:val="24"/>
          <w:szCs w:val="24"/>
          <w:rtl/>
        </w:rPr>
        <w:t xml:space="preserve"> </w:t>
      </w:r>
      <w:r w:rsidRPr="00F043EE">
        <w:rPr>
          <w:rFonts w:ascii="QCF2237" w:hAnsi="QCF2237" w:cs="QCF2237"/>
          <w:color w:val="000000" w:themeColor="text1"/>
          <w:sz w:val="24"/>
          <w:szCs w:val="24"/>
          <w:rtl/>
        </w:rPr>
        <w:t>ﲙ</w:t>
      </w:r>
      <w:r w:rsidRPr="00F043EE">
        <w:rPr>
          <w:rFonts w:ascii="QCF2237" w:hAnsi="QCF2237" w:cs="Arabic Transparent" w:hint="cs"/>
          <w:color w:val="000000" w:themeColor="text1"/>
          <w:sz w:val="24"/>
          <w:szCs w:val="24"/>
          <w:rtl/>
        </w:rPr>
        <w:t xml:space="preserve"> </w:t>
      </w:r>
      <w:r w:rsidRPr="00F043EE">
        <w:rPr>
          <w:rFonts w:ascii="QCF2237" w:hAnsi="QCF2237" w:cs="QCF2237"/>
          <w:color w:val="000000" w:themeColor="text1"/>
          <w:sz w:val="24"/>
          <w:szCs w:val="24"/>
          <w:rtl/>
        </w:rPr>
        <w:t>ﲚﲛﲜﲝﲞ</w:t>
      </w:r>
      <w:r w:rsidRPr="00F043EE">
        <w:rPr>
          <w:rFonts w:ascii="QCF2237" w:hAnsi="QCF2237" w:cs="Arabic Transparent"/>
          <w:color w:val="000000" w:themeColor="text1"/>
          <w:sz w:val="24"/>
          <w:szCs w:val="24"/>
          <w:rtl/>
        </w:rPr>
        <w:t xml:space="preserve"> </w:t>
      </w:r>
      <w:r w:rsidRPr="00F043EE">
        <w:rPr>
          <w:rFonts w:ascii="QCF2237" w:hAnsi="QCF2237" w:cs="QCF2237"/>
          <w:color w:val="000000" w:themeColor="text1"/>
          <w:sz w:val="24"/>
          <w:szCs w:val="24"/>
          <w:rtl/>
        </w:rPr>
        <w:t>ﲟ</w:t>
      </w:r>
      <w:r w:rsidRPr="00F043EE">
        <w:rPr>
          <w:rFonts w:ascii="QCF2237" w:hAnsi="QCF2237" w:cs="Arabic Transparent" w:hint="cs"/>
          <w:color w:val="000000" w:themeColor="text1"/>
          <w:sz w:val="24"/>
          <w:szCs w:val="24"/>
          <w:rtl/>
        </w:rPr>
        <w:t>}</w:t>
      </w:r>
      <w:r w:rsidR="003A45B0" w:rsidRPr="00F043EE">
        <w:rPr>
          <w:rFonts w:ascii="QCF2BSML" w:hAnsi="QCF2BSML" w:cs="Arabic Transparent" w:hint="cs"/>
          <w:color w:val="000000" w:themeColor="text1"/>
          <w:sz w:val="24"/>
          <w:szCs w:val="24"/>
          <w:rtl/>
        </w:rPr>
        <w:t xml:space="preserve"> </w:t>
      </w:r>
      <w:r w:rsidRPr="00F043EE">
        <w:rPr>
          <w:rFonts w:asciiTheme="majorBidi" w:hAnsiTheme="majorBidi" w:cs="Arabic Transparent"/>
          <w:color w:val="000000" w:themeColor="text1"/>
          <w:sz w:val="24"/>
          <w:szCs w:val="24"/>
          <w:rtl/>
        </w:rPr>
        <w:t>[يوسف:20]</w:t>
      </w:r>
      <w:r w:rsidRPr="00F043EE">
        <w:rPr>
          <w:rFonts w:ascii="@Arial Unicode MS" w:eastAsia="@Arial Unicode MS" w:hAnsi="QCF2BSML" w:cs="Arabic Transparent" w:hint="cs"/>
          <w:color w:val="000000" w:themeColor="text1"/>
          <w:sz w:val="24"/>
          <w:szCs w:val="24"/>
          <w:rtl/>
        </w:rPr>
        <w:t>.</w:t>
      </w:r>
    </w:p>
    <w:p w:rsidR="00F555EB" w:rsidRPr="00F043EE" w:rsidRDefault="0043690D" w:rsidP="006F5DA8">
      <w:pPr>
        <w:autoSpaceDE w:val="0"/>
        <w:autoSpaceDN w:val="0"/>
        <w:bidi/>
        <w:adjustRightInd w:val="0"/>
        <w:spacing w:after="0" w:line="360" w:lineRule="auto"/>
        <w:ind w:left="113"/>
        <w:jc w:val="both"/>
        <w:rPr>
          <w:rFonts w:ascii="@Arial Unicode MS" w:eastAsia="@Arial Unicode MS" w:hAnsi="QCF2BSML" w:cs="Arabic Transparent"/>
          <w:color w:val="000000" w:themeColor="text1"/>
          <w:sz w:val="24"/>
          <w:szCs w:val="24"/>
          <w:rtl/>
        </w:rPr>
      </w:pPr>
      <w:r w:rsidRPr="00790560">
        <w:rPr>
          <w:rFonts w:ascii="@Arial Unicode MS" w:eastAsia="@Arial Unicode MS" w:hAnsi="QCF2BSML" w:cs="Arabic Transparent" w:hint="cs"/>
          <w:color w:val="000000" w:themeColor="text1"/>
          <w:sz w:val="28"/>
          <w:szCs w:val="28"/>
          <w:u w:val="single"/>
          <w:rtl/>
        </w:rPr>
        <w:t>المطلب</w:t>
      </w:r>
      <w:r w:rsidR="00F555EB" w:rsidRPr="00790560">
        <w:rPr>
          <w:rFonts w:ascii="@Arial Unicode MS" w:eastAsia="@Arial Unicode MS" w:hAnsi="QCF2BSML" w:cs="Arabic Transparent" w:hint="cs"/>
          <w:color w:val="000000" w:themeColor="text1"/>
          <w:sz w:val="28"/>
          <w:szCs w:val="28"/>
          <w:u w:val="single"/>
          <w:rtl/>
        </w:rPr>
        <w:t xml:space="preserve"> ال</w:t>
      </w:r>
      <w:r w:rsidR="008C4C98" w:rsidRPr="00790560">
        <w:rPr>
          <w:rFonts w:ascii="@Arial Unicode MS" w:eastAsia="@Arial Unicode MS" w:hAnsi="QCF2BSML" w:cs="Arabic Transparent" w:hint="cs"/>
          <w:color w:val="000000" w:themeColor="text1"/>
          <w:sz w:val="28"/>
          <w:szCs w:val="28"/>
          <w:u w:val="single"/>
          <w:rtl/>
        </w:rPr>
        <w:t>خامس</w:t>
      </w:r>
      <w:r w:rsidR="00F555EB" w:rsidRPr="00790560">
        <w:rPr>
          <w:rFonts w:ascii="@Arial Unicode MS" w:eastAsia="@Arial Unicode MS" w:hAnsi="QCF2BSML" w:cs="Arabic Transparent" w:hint="cs"/>
          <w:color w:val="000000" w:themeColor="text1"/>
          <w:sz w:val="28"/>
          <w:szCs w:val="28"/>
          <w:rtl/>
        </w:rPr>
        <w:t>: في قوله تعالى:</w:t>
      </w:r>
      <w:r w:rsidR="00F555EB" w:rsidRPr="00F043EE">
        <w:rPr>
          <w:rFonts w:ascii="QCF2BSML" w:hAnsi="QCF2BSML" w:cs="Arabic Transparent" w:hint="cs"/>
          <w:color w:val="000000" w:themeColor="text1"/>
          <w:sz w:val="24"/>
          <w:szCs w:val="24"/>
          <w:rtl/>
        </w:rPr>
        <w:t>{</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ﱂ</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ﱃ</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ﱄﱅ</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ﱆ</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ﱇ</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ﱈ</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ﱉ</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ﱊ</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ﱋ</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ﱌ</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ﱍﱎ</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ﱏ</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ﱐ</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ﱑ</w:t>
      </w:r>
      <w:r w:rsidR="00F555EB" w:rsidRPr="00F043EE">
        <w:rPr>
          <w:rFonts w:ascii="QCF2242" w:hAnsi="QCF2242" w:cs="Arabic Transparent"/>
          <w:color w:val="000000" w:themeColor="text1"/>
          <w:sz w:val="24"/>
          <w:szCs w:val="24"/>
          <w:rtl/>
        </w:rPr>
        <w:t xml:space="preserve"> </w:t>
      </w:r>
      <w:r w:rsidR="00F555EB" w:rsidRPr="00F043EE">
        <w:rPr>
          <w:rFonts w:ascii="QCF2242" w:hAnsi="QCF2242" w:cs="QCF2242"/>
          <w:color w:val="000000" w:themeColor="text1"/>
          <w:sz w:val="24"/>
          <w:szCs w:val="24"/>
          <w:rtl/>
        </w:rPr>
        <w:t>ﱒ</w:t>
      </w:r>
      <w:r w:rsidR="00F555EB" w:rsidRPr="00F043EE">
        <w:rPr>
          <w:rFonts w:ascii="QCF2BSML" w:hAnsi="QCF2BSML" w:cs="Arabic Transparent" w:hint="cs"/>
          <w:color w:val="000000" w:themeColor="text1"/>
          <w:sz w:val="24"/>
          <w:szCs w:val="24"/>
          <w:rtl/>
        </w:rPr>
        <w:t xml:space="preserve">} </w:t>
      </w:r>
      <w:r w:rsidR="00F555EB" w:rsidRPr="00F043EE">
        <w:rPr>
          <w:rFonts w:ascii="@Arial Unicode MS" w:eastAsia="@Arial Unicode MS" w:hAnsi="QCF2BSML" w:cs="Arabic Transparent"/>
          <w:color w:val="000000" w:themeColor="text1"/>
          <w:sz w:val="24"/>
          <w:szCs w:val="24"/>
          <w:rtl/>
        </w:rPr>
        <w:t xml:space="preserve"> </w:t>
      </w:r>
      <w:r w:rsidR="00F555EB" w:rsidRPr="00F043EE">
        <w:rPr>
          <w:rFonts w:ascii="@Arial Unicode MS" w:eastAsia="@Arial Unicode MS" w:hAnsi="QCF2BSML" w:cs="Arabic Transparent" w:hint="cs"/>
          <w:color w:val="000000" w:themeColor="text1"/>
          <w:sz w:val="24"/>
          <w:szCs w:val="24"/>
          <w:rtl/>
        </w:rPr>
        <w:t>[</w:t>
      </w:r>
      <w:r w:rsidR="00F555EB" w:rsidRPr="00F043EE">
        <w:rPr>
          <w:rFonts w:asciiTheme="majorBidi" w:hAnsiTheme="majorBidi" w:cs="Arabic Transparent"/>
          <w:color w:val="000000" w:themeColor="text1"/>
          <w:sz w:val="24"/>
          <w:szCs w:val="24"/>
          <w:rtl/>
        </w:rPr>
        <w:t>يوسف:53]</w:t>
      </w:r>
      <w:r w:rsidR="00F555EB" w:rsidRPr="00F043EE">
        <w:rPr>
          <w:rFonts w:ascii="@Arial Unicode MS" w:eastAsia="@Arial Unicode MS" w:hAnsi="QCF2BSML" w:cs="Arabic Transparent" w:hint="cs"/>
          <w:color w:val="000000" w:themeColor="text1"/>
          <w:sz w:val="24"/>
          <w:szCs w:val="24"/>
          <w:rtl/>
        </w:rPr>
        <w:t>.</w:t>
      </w:r>
    </w:p>
    <w:p w:rsidR="00F555EB" w:rsidRPr="00790560" w:rsidRDefault="0043690D" w:rsidP="006F5DA8">
      <w:pPr>
        <w:autoSpaceDE w:val="0"/>
        <w:autoSpaceDN w:val="0"/>
        <w:bidi/>
        <w:adjustRightInd w:val="0"/>
        <w:spacing w:after="0" w:line="360" w:lineRule="auto"/>
        <w:ind w:left="113"/>
        <w:jc w:val="both"/>
        <w:rPr>
          <w:rFonts w:asciiTheme="majorBidi" w:eastAsia="@Arial Unicode MS" w:hAnsiTheme="majorBidi" w:cs="Arabic Transparent"/>
          <w:color w:val="000000" w:themeColor="text1"/>
          <w:sz w:val="28"/>
          <w:szCs w:val="28"/>
          <w:rtl/>
        </w:rPr>
      </w:pPr>
      <w:r w:rsidRPr="00790560">
        <w:rPr>
          <w:rFonts w:ascii="@Arial Unicode MS" w:eastAsia="@Arial Unicode MS" w:hAnsi="QCF2BSML" w:cs="Arabic Transparent" w:hint="cs"/>
          <w:color w:val="000000" w:themeColor="text1"/>
          <w:sz w:val="28"/>
          <w:szCs w:val="28"/>
          <w:u w:val="single"/>
          <w:rtl/>
        </w:rPr>
        <w:t>المطلب</w:t>
      </w:r>
      <w:r w:rsidR="00F555EB" w:rsidRPr="00790560">
        <w:rPr>
          <w:rFonts w:ascii="@Arial Unicode MS" w:eastAsia="@Arial Unicode MS" w:hAnsi="QCF2BSML" w:cs="Arabic Transparent" w:hint="cs"/>
          <w:color w:val="000000" w:themeColor="text1"/>
          <w:sz w:val="28"/>
          <w:szCs w:val="28"/>
          <w:u w:val="single"/>
          <w:rtl/>
        </w:rPr>
        <w:t xml:space="preserve"> السا</w:t>
      </w:r>
      <w:r w:rsidR="008C4C98" w:rsidRPr="00790560">
        <w:rPr>
          <w:rFonts w:ascii="@Arial Unicode MS" w:eastAsia="@Arial Unicode MS" w:hAnsi="QCF2BSML" w:cs="Arabic Transparent" w:hint="cs"/>
          <w:color w:val="000000" w:themeColor="text1"/>
          <w:sz w:val="28"/>
          <w:szCs w:val="28"/>
          <w:u w:val="single"/>
          <w:rtl/>
        </w:rPr>
        <w:t>دس</w:t>
      </w:r>
      <w:r w:rsidR="00F555EB" w:rsidRPr="00790560">
        <w:rPr>
          <w:rFonts w:ascii="@Arial Unicode MS" w:eastAsia="@Arial Unicode MS" w:hAnsi="QCF2BSML" w:cs="Arabic Transparent" w:hint="cs"/>
          <w:color w:val="000000" w:themeColor="text1"/>
          <w:sz w:val="28"/>
          <w:szCs w:val="28"/>
          <w:rtl/>
        </w:rPr>
        <w:t>:</w:t>
      </w:r>
      <w:r w:rsidR="00144C18">
        <w:rPr>
          <w:rFonts w:ascii="@Arial Unicode MS" w:eastAsia="@Arial Unicode MS" w:hAnsi="QCF2BSML" w:cs="Arabic Transparent" w:hint="cs"/>
          <w:color w:val="000000" w:themeColor="text1"/>
          <w:sz w:val="28"/>
          <w:szCs w:val="28"/>
          <w:rtl/>
        </w:rPr>
        <w:t xml:space="preserve"> </w:t>
      </w:r>
      <w:r w:rsidR="00F555EB" w:rsidRPr="00790560">
        <w:rPr>
          <w:rFonts w:ascii="@Arial Unicode MS" w:eastAsia="@Arial Unicode MS" w:hAnsi="QCF2BSML" w:cs="Arabic Transparent" w:hint="cs"/>
          <w:color w:val="000000" w:themeColor="text1"/>
          <w:sz w:val="28"/>
          <w:szCs w:val="28"/>
          <w:rtl/>
        </w:rPr>
        <w:t>في قوله تعالى:</w:t>
      </w:r>
      <w:r w:rsidR="00F555EB" w:rsidRPr="00F043EE">
        <w:rPr>
          <w:rFonts w:ascii="QCF2BSML" w:hAnsi="QCF2BSML" w:cs="Arabic Transparent" w:hint="cs"/>
          <w:color w:val="000000" w:themeColor="text1"/>
          <w:sz w:val="24"/>
          <w:szCs w:val="24"/>
          <w:rtl/>
        </w:rPr>
        <w:t>{</w:t>
      </w:r>
      <w:r w:rsidR="00F555EB" w:rsidRPr="00F043EE">
        <w:rPr>
          <w:rFonts w:ascii="QCF2263" w:hAnsi="QCF2263" w:cs="QCF2263"/>
          <w:color w:val="000000" w:themeColor="text1"/>
          <w:sz w:val="24"/>
          <w:szCs w:val="24"/>
          <w:rtl/>
        </w:rPr>
        <w:t>ﲌ</w:t>
      </w:r>
      <w:r w:rsidR="00F555EB" w:rsidRPr="00F043EE">
        <w:rPr>
          <w:rFonts w:ascii="QCF2263" w:hAnsi="QCF2263" w:cs="Arabic Transparent"/>
          <w:color w:val="000000" w:themeColor="text1"/>
          <w:sz w:val="24"/>
          <w:szCs w:val="24"/>
          <w:rtl/>
        </w:rPr>
        <w:t xml:space="preserve"> </w:t>
      </w:r>
      <w:r w:rsidR="00F555EB" w:rsidRPr="00F043EE">
        <w:rPr>
          <w:rFonts w:ascii="QCF2263" w:hAnsi="QCF2263" w:cs="QCF2263"/>
          <w:color w:val="000000" w:themeColor="text1"/>
          <w:sz w:val="24"/>
          <w:szCs w:val="24"/>
          <w:rtl/>
        </w:rPr>
        <w:t>ﲍ</w:t>
      </w:r>
      <w:r w:rsidR="00F555EB" w:rsidRPr="00F043EE">
        <w:rPr>
          <w:rFonts w:ascii="QCF2263" w:hAnsi="QCF2263" w:cs="Arabic Transparent"/>
          <w:color w:val="000000" w:themeColor="text1"/>
          <w:sz w:val="24"/>
          <w:szCs w:val="24"/>
          <w:rtl/>
        </w:rPr>
        <w:t xml:space="preserve"> </w:t>
      </w:r>
      <w:r w:rsidR="00F555EB" w:rsidRPr="00F043EE">
        <w:rPr>
          <w:rFonts w:ascii="QCF2263" w:hAnsi="QCF2263" w:cs="QCF2263"/>
          <w:color w:val="000000" w:themeColor="text1"/>
          <w:sz w:val="24"/>
          <w:szCs w:val="24"/>
          <w:rtl/>
        </w:rPr>
        <w:t>ﲎ</w:t>
      </w:r>
      <w:r w:rsidR="00F555EB" w:rsidRPr="00F043EE">
        <w:rPr>
          <w:rFonts w:ascii="QCF2263" w:hAnsi="QCF2263" w:cs="Arabic Transparent"/>
          <w:color w:val="000000" w:themeColor="text1"/>
          <w:sz w:val="24"/>
          <w:szCs w:val="24"/>
          <w:rtl/>
        </w:rPr>
        <w:t xml:space="preserve"> </w:t>
      </w:r>
      <w:r w:rsidR="00F555EB" w:rsidRPr="00F043EE">
        <w:rPr>
          <w:rFonts w:ascii="QCF2263" w:hAnsi="QCF2263" w:cs="QCF2263"/>
          <w:color w:val="000000" w:themeColor="text1"/>
          <w:sz w:val="24"/>
          <w:szCs w:val="24"/>
          <w:rtl/>
        </w:rPr>
        <w:t>ﲏ</w:t>
      </w:r>
      <w:r w:rsidR="00F555EB" w:rsidRPr="00F043EE">
        <w:rPr>
          <w:rFonts w:ascii="QCF2263" w:hAnsi="QCF2263" w:cs="Arabic Transparent"/>
          <w:color w:val="000000" w:themeColor="text1"/>
          <w:sz w:val="24"/>
          <w:szCs w:val="24"/>
          <w:rtl/>
        </w:rPr>
        <w:t xml:space="preserve"> </w:t>
      </w:r>
      <w:r w:rsidR="00F555EB" w:rsidRPr="00F043EE">
        <w:rPr>
          <w:rFonts w:ascii="QCF2263" w:hAnsi="QCF2263" w:cs="QCF2263"/>
          <w:color w:val="000000" w:themeColor="text1"/>
          <w:sz w:val="24"/>
          <w:szCs w:val="24"/>
          <w:rtl/>
        </w:rPr>
        <w:t>ﲐ</w:t>
      </w:r>
      <w:r w:rsidR="00F555EB" w:rsidRPr="00F043EE">
        <w:rPr>
          <w:rFonts w:ascii="QCF2263" w:hAnsi="QCF2263" w:cs="Arabic Transparent"/>
          <w:color w:val="000000" w:themeColor="text1"/>
          <w:sz w:val="24"/>
          <w:szCs w:val="24"/>
          <w:rtl/>
        </w:rPr>
        <w:t xml:space="preserve"> </w:t>
      </w:r>
      <w:r w:rsidR="00F555EB" w:rsidRPr="00F043EE">
        <w:rPr>
          <w:rFonts w:ascii="QCF2263" w:hAnsi="QCF2263" w:cs="QCF2263"/>
          <w:color w:val="000000" w:themeColor="text1"/>
          <w:sz w:val="24"/>
          <w:szCs w:val="24"/>
          <w:rtl/>
        </w:rPr>
        <w:t>ﲑ</w:t>
      </w:r>
      <w:r w:rsidR="00F555EB" w:rsidRPr="00F043EE">
        <w:rPr>
          <w:rFonts w:ascii="QCF2263" w:hAnsi="QCF2263" w:cs="Arabic Transparent"/>
          <w:color w:val="000000" w:themeColor="text1"/>
          <w:sz w:val="24"/>
          <w:szCs w:val="24"/>
          <w:rtl/>
        </w:rPr>
        <w:t xml:space="preserve"> </w:t>
      </w:r>
      <w:r w:rsidR="00F555EB" w:rsidRPr="00F043EE">
        <w:rPr>
          <w:rFonts w:ascii="QCF2263" w:hAnsi="QCF2263" w:cs="QCF2263"/>
          <w:color w:val="000000" w:themeColor="text1"/>
          <w:sz w:val="24"/>
          <w:szCs w:val="24"/>
          <w:rtl/>
        </w:rPr>
        <w:t>ﲒ</w:t>
      </w:r>
      <w:r w:rsidR="003A45B0" w:rsidRPr="00F043EE">
        <w:rPr>
          <w:rFonts w:ascii="QCF2263" w:hAnsi="QCF2263" w:cs="Arabic Transparent" w:hint="cs"/>
          <w:color w:val="000000" w:themeColor="text1"/>
          <w:sz w:val="24"/>
          <w:szCs w:val="24"/>
          <w:rtl/>
        </w:rPr>
        <w:t xml:space="preserve">} </w:t>
      </w:r>
      <w:r w:rsidR="00F555EB" w:rsidRPr="00F043EE">
        <w:rPr>
          <w:rFonts w:asciiTheme="majorBidi" w:eastAsia="@Arial Unicode MS" w:hAnsiTheme="majorBidi" w:cs="Arabic Transparent" w:hint="cs"/>
          <w:color w:val="000000" w:themeColor="text1"/>
          <w:sz w:val="24"/>
          <w:szCs w:val="24"/>
          <w:rtl/>
        </w:rPr>
        <w:t>[الحجر:24] .</w:t>
      </w:r>
    </w:p>
    <w:p w:rsidR="00F555EB" w:rsidRPr="00790560" w:rsidRDefault="0043690D" w:rsidP="008C4C98">
      <w:pPr>
        <w:autoSpaceDE w:val="0"/>
        <w:autoSpaceDN w:val="0"/>
        <w:bidi/>
        <w:adjustRightInd w:val="0"/>
        <w:spacing w:after="0" w:line="360" w:lineRule="auto"/>
        <w:ind w:left="113"/>
        <w:jc w:val="both"/>
        <w:rPr>
          <w:rFonts w:asciiTheme="majorBidi"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u w:val="single"/>
          <w:rtl/>
        </w:rPr>
        <w:t>المطلب</w:t>
      </w:r>
      <w:r w:rsidR="00F555EB" w:rsidRPr="00790560">
        <w:rPr>
          <w:rFonts w:asciiTheme="majorBidi" w:eastAsia="@Arial Unicode MS" w:hAnsiTheme="majorBidi" w:cs="Arabic Transparent" w:hint="cs"/>
          <w:color w:val="000000" w:themeColor="text1"/>
          <w:sz w:val="28"/>
          <w:szCs w:val="28"/>
          <w:u w:val="single"/>
          <w:rtl/>
        </w:rPr>
        <w:t xml:space="preserve"> ال</w:t>
      </w:r>
      <w:r w:rsidR="008C4C98" w:rsidRPr="00790560">
        <w:rPr>
          <w:rFonts w:asciiTheme="majorBidi" w:eastAsia="@Arial Unicode MS" w:hAnsiTheme="majorBidi" w:cs="Arabic Transparent" w:hint="cs"/>
          <w:color w:val="000000" w:themeColor="text1"/>
          <w:sz w:val="28"/>
          <w:szCs w:val="28"/>
          <w:u w:val="single"/>
          <w:rtl/>
        </w:rPr>
        <w:t>سابع</w:t>
      </w:r>
      <w:r w:rsidR="00F555EB" w:rsidRPr="00790560">
        <w:rPr>
          <w:rFonts w:asciiTheme="majorBidi" w:eastAsia="@Arial Unicode MS" w:hAnsiTheme="majorBidi" w:cs="Arabic Transparent" w:hint="cs"/>
          <w:color w:val="000000" w:themeColor="text1"/>
          <w:sz w:val="28"/>
          <w:szCs w:val="28"/>
          <w:rtl/>
        </w:rPr>
        <w:t>: في قوله تعالى:</w:t>
      </w:r>
      <w:r w:rsidR="00F555EB" w:rsidRPr="00F043EE">
        <w:rPr>
          <w:rFonts w:ascii="QCF2BSML" w:hAnsi="QCF2BSML" w:cs="Arabic Transparent" w:hint="cs"/>
          <w:color w:val="000000" w:themeColor="text1"/>
          <w:sz w:val="24"/>
          <w:szCs w:val="24"/>
          <w:rtl/>
        </w:rPr>
        <w:t>{</w:t>
      </w:r>
      <w:r w:rsidR="00F555EB" w:rsidRPr="00F043EE">
        <w:rPr>
          <w:rFonts w:ascii="QCF2455" w:hAnsi="QCF2455" w:cs="QCF2455"/>
          <w:color w:val="000000" w:themeColor="text1"/>
          <w:sz w:val="24"/>
          <w:szCs w:val="24"/>
          <w:rtl/>
        </w:rPr>
        <w:t>ﲈ</w:t>
      </w:r>
      <w:r w:rsidR="00F555EB" w:rsidRPr="00F043EE">
        <w:rPr>
          <w:rFonts w:ascii="QCF2455" w:hAnsi="QCF2455" w:cs="Arabic Transparent"/>
          <w:color w:val="000000" w:themeColor="text1"/>
          <w:sz w:val="24"/>
          <w:szCs w:val="24"/>
          <w:rtl/>
        </w:rPr>
        <w:t xml:space="preserve"> </w:t>
      </w:r>
      <w:r w:rsidR="00F555EB" w:rsidRPr="00F043EE">
        <w:rPr>
          <w:rFonts w:ascii="QCF2455" w:hAnsi="QCF2455" w:cs="QCF2455"/>
          <w:color w:val="000000" w:themeColor="text1"/>
          <w:sz w:val="24"/>
          <w:szCs w:val="24"/>
          <w:rtl/>
        </w:rPr>
        <w:t>ﲉﲊ</w:t>
      </w:r>
      <w:r w:rsidR="00F555EB" w:rsidRPr="00F043EE">
        <w:rPr>
          <w:rFonts w:ascii="QCF2455" w:hAnsi="QCF2455" w:cs="Arabic Transparent"/>
          <w:color w:val="000000" w:themeColor="text1"/>
          <w:sz w:val="24"/>
          <w:szCs w:val="24"/>
          <w:rtl/>
        </w:rPr>
        <w:t xml:space="preserve"> </w:t>
      </w:r>
      <w:r w:rsidR="00F555EB" w:rsidRPr="00F043EE">
        <w:rPr>
          <w:rFonts w:ascii="QCF2455" w:hAnsi="QCF2455" w:cs="QCF2455"/>
          <w:color w:val="000000" w:themeColor="text1"/>
          <w:sz w:val="24"/>
          <w:szCs w:val="24"/>
          <w:rtl/>
        </w:rPr>
        <w:t>ﲋ</w:t>
      </w:r>
      <w:r w:rsidR="00F555EB" w:rsidRPr="00F043EE">
        <w:rPr>
          <w:rFonts w:ascii="QCF2455" w:hAnsi="QCF2455" w:cs="Arabic Transparent"/>
          <w:color w:val="000000" w:themeColor="text1"/>
          <w:sz w:val="24"/>
          <w:szCs w:val="24"/>
          <w:rtl/>
        </w:rPr>
        <w:t xml:space="preserve"> </w:t>
      </w:r>
      <w:r w:rsidR="00F555EB" w:rsidRPr="00F043EE">
        <w:rPr>
          <w:rFonts w:ascii="QCF2455" w:hAnsi="QCF2455" w:cs="QCF2455"/>
          <w:color w:val="000000" w:themeColor="text1"/>
          <w:sz w:val="24"/>
          <w:szCs w:val="24"/>
          <w:rtl/>
        </w:rPr>
        <w:t>ﲌ</w:t>
      </w:r>
      <w:r w:rsidR="00F555EB" w:rsidRPr="00F043EE">
        <w:rPr>
          <w:rFonts w:ascii="QCF2455" w:hAnsi="QCF2455" w:cs="Arabic Transparent"/>
          <w:color w:val="000000" w:themeColor="text1"/>
          <w:sz w:val="24"/>
          <w:szCs w:val="24"/>
          <w:rtl/>
        </w:rPr>
        <w:t xml:space="preserve"> </w:t>
      </w:r>
      <w:r w:rsidR="00F555EB" w:rsidRPr="00F043EE">
        <w:rPr>
          <w:rFonts w:ascii="QCF2455" w:hAnsi="QCF2455" w:cs="QCF2455"/>
          <w:color w:val="000000" w:themeColor="text1"/>
          <w:sz w:val="24"/>
          <w:szCs w:val="24"/>
          <w:rtl/>
        </w:rPr>
        <w:t>ﲍ</w:t>
      </w:r>
      <w:r w:rsidR="00F555EB" w:rsidRPr="00F043EE">
        <w:rPr>
          <w:rFonts w:ascii="QCF2455" w:hAnsi="QCF2455" w:cs="Arabic Transparent"/>
          <w:color w:val="000000" w:themeColor="text1"/>
          <w:sz w:val="24"/>
          <w:szCs w:val="24"/>
          <w:rtl/>
        </w:rPr>
        <w:t xml:space="preserve"> </w:t>
      </w:r>
      <w:r w:rsidR="00F555EB" w:rsidRPr="00F043EE">
        <w:rPr>
          <w:rFonts w:ascii="QCF2455" w:hAnsi="QCF2455" w:cs="QCF2455"/>
          <w:color w:val="000000" w:themeColor="text1"/>
          <w:sz w:val="24"/>
          <w:szCs w:val="24"/>
          <w:rtl/>
        </w:rPr>
        <w:t>ﲎ</w:t>
      </w:r>
      <w:r w:rsidR="00F555EB" w:rsidRPr="00F043EE">
        <w:rPr>
          <w:rFonts w:ascii="QCF2455" w:hAnsi="QCF2455" w:cs="Arabic Transparent"/>
          <w:color w:val="000000" w:themeColor="text1"/>
          <w:sz w:val="24"/>
          <w:szCs w:val="24"/>
          <w:rtl/>
        </w:rPr>
        <w:t xml:space="preserve"> </w:t>
      </w:r>
      <w:r w:rsidR="00F555EB" w:rsidRPr="00F043EE">
        <w:rPr>
          <w:rFonts w:ascii="QCF2455" w:hAnsi="QCF2455" w:cs="Arabic Transparent" w:hint="cs"/>
          <w:color w:val="000000" w:themeColor="text1"/>
          <w:sz w:val="24"/>
          <w:szCs w:val="24"/>
          <w:rtl/>
        </w:rPr>
        <w:t>}</w:t>
      </w:r>
      <w:r w:rsidR="00F555EB" w:rsidRPr="00F043EE">
        <w:rPr>
          <w:rFonts w:ascii="@Arial Unicode MS" w:eastAsia="@Arial Unicode MS" w:hAnsi="QCF2BSML" w:cs="Arabic Transparent"/>
          <w:color w:val="000000" w:themeColor="text1"/>
          <w:sz w:val="24"/>
          <w:szCs w:val="24"/>
          <w:rtl/>
        </w:rPr>
        <w:t xml:space="preserve"> </w:t>
      </w:r>
      <w:r w:rsidR="00F555EB" w:rsidRPr="00F043EE">
        <w:rPr>
          <w:rFonts w:asciiTheme="majorBidi" w:hAnsiTheme="majorBidi" w:cs="Arabic Transparent"/>
          <w:color w:val="000000" w:themeColor="text1"/>
          <w:sz w:val="24"/>
          <w:szCs w:val="24"/>
          <w:rtl/>
        </w:rPr>
        <w:t>[ص:33].</w:t>
      </w:r>
      <w:r w:rsidR="00F555EB" w:rsidRPr="00F043EE">
        <w:rPr>
          <w:rFonts w:ascii="QCF2BSML" w:hAnsi="QCF2BSML" w:cs="Arabic Transparent" w:hint="cs"/>
          <w:color w:val="000000" w:themeColor="text1"/>
          <w:sz w:val="24"/>
          <w:szCs w:val="24"/>
          <w:rtl/>
        </w:rPr>
        <w:t xml:space="preserve">           </w:t>
      </w:r>
    </w:p>
    <w:p w:rsidR="00F555EB" w:rsidRPr="00790560" w:rsidRDefault="0043690D" w:rsidP="006F5DA8">
      <w:pPr>
        <w:bidi/>
        <w:spacing w:after="0" w:line="360" w:lineRule="auto"/>
        <w:ind w:left="113"/>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u w:val="single"/>
          <w:rtl/>
        </w:rPr>
        <w:t>المطلب</w:t>
      </w:r>
      <w:r w:rsidR="00F555EB" w:rsidRPr="00790560">
        <w:rPr>
          <w:rFonts w:asciiTheme="majorBidi" w:hAnsiTheme="majorBidi" w:cs="Arabic Transparent" w:hint="cs"/>
          <w:color w:val="000000" w:themeColor="text1"/>
          <w:sz w:val="28"/>
          <w:szCs w:val="28"/>
          <w:u w:val="single"/>
          <w:rtl/>
        </w:rPr>
        <w:t xml:space="preserve"> ال</w:t>
      </w:r>
      <w:r w:rsidR="008C4C98" w:rsidRPr="00790560">
        <w:rPr>
          <w:rFonts w:asciiTheme="majorBidi" w:hAnsiTheme="majorBidi" w:cs="Arabic Transparent" w:hint="cs"/>
          <w:color w:val="000000" w:themeColor="text1"/>
          <w:sz w:val="28"/>
          <w:szCs w:val="28"/>
          <w:u w:val="single"/>
          <w:rtl/>
        </w:rPr>
        <w:t>ثامن</w:t>
      </w:r>
      <w:r w:rsidR="00F555EB" w:rsidRPr="00790560">
        <w:rPr>
          <w:rFonts w:asciiTheme="majorBidi" w:hAnsiTheme="majorBidi" w:cs="Arabic Transparent" w:hint="cs"/>
          <w:color w:val="000000" w:themeColor="text1"/>
          <w:sz w:val="28"/>
          <w:szCs w:val="28"/>
          <w:rtl/>
        </w:rPr>
        <w:t>:</w:t>
      </w:r>
      <w:r w:rsidR="00C86981" w:rsidRPr="00790560">
        <w:rPr>
          <w:rFonts w:asciiTheme="majorBidi" w:hAnsiTheme="majorBidi" w:cs="Arabic Transparent" w:hint="cs"/>
          <w:color w:val="000000" w:themeColor="text1"/>
          <w:sz w:val="28"/>
          <w:szCs w:val="28"/>
          <w:rtl/>
        </w:rPr>
        <w:t xml:space="preserve"> </w:t>
      </w:r>
      <w:r w:rsidR="00F555EB" w:rsidRPr="00790560">
        <w:rPr>
          <w:rFonts w:asciiTheme="majorBidi" w:hAnsiTheme="majorBidi" w:cs="Arabic Transparent" w:hint="cs"/>
          <w:color w:val="000000" w:themeColor="text1"/>
          <w:sz w:val="28"/>
          <w:szCs w:val="28"/>
          <w:rtl/>
        </w:rPr>
        <w:t>في قوله تعالى:</w:t>
      </w:r>
      <w:r w:rsidR="00F555EB" w:rsidRPr="00F043EE">
        <w:rPr>
          <w:rFonts w:asciiTheme="majorBidi" w:hAnsiTheme="majorBidi" w:cs="Arabic Transparent" w:hint="cs"/>
          <w:color w:val="000000" w:themeColor="text1"/>
          <w:sz w:val="24"/>
          <w:szCs w:val="24"/>
          <w:rtl/>
        </w:rPr>
        <w:t>{</w:t>
      </w:r>
      <w:r w:rsidR="00F555EB" w:rsidRPr="00F043EE">
        <w:rPr>
          <w:rFonts w:ascii="QCF2534" w:hAnsi="QCF2534" w:cs="Arabic Transparent"/>
          <w:color w:val="000000" w:themeColor="text1"/>
          <w:sz w:val="24"/>
          <w:szCs w:val="24"/>
          <w:rtl/>
        </w:rPr>
        <w:t xml:space="preserve"> </w:t>
      </w:r>
      <w:r w:rsidR="00F555EB" w:rsidRPr="00F043EE">
        <w:rPr>
          <w:rFonts w:ascii="QCF2534" w:hAnsi="QCF2534" w:cs="QCF2534"/>
          <w:color w:val="000000" w:themeColor="text1"/>
          <w:sz w:val="24"/>
          <w:szCs w:val="24"/>
          <w:rtl/>
        </w:rPr>
        <w:t>ﲥ</w:t>
      </w:r>
      <w:r w:rsidR="00F555EB" w:rsidRPr="00F043EE">
        <w:rPr>
          <w:rFonts w:ascii="QCF2534" w:hAnsi="QCF2534" w:cs="Arabic Transparent"/>
          <w:color w:val="000000" w:themeColor="text1"/>
          <w:sz w:val="24"/>
          <w:szCs w:val="24"/>
          <w:rtl/>
        </w:rPr>
        <w:t xml:space="preserve"> </w:t>
      </w:r>
      <w:r w:rsidR="00F555EB" w:rsidRPr="00F043EE">
        <w:rPr>
          <w:rFonts w:ascii="QCF2534" w:hAnsi="QCF2534" w:cs="QCF2534"/>
          <w:color w:val="000000" w:themeColor="text1"/>
          <w:sz w:val="24"/>
          <w:szCs w:val="24"/>
          <w:rtl/>
        </w:rPr>
        <w:t>ﲦ</w:t>
      </w:r>
      <w:r w:rsidR="00F555EB" w:rsidRPr="00F043EE">
        <w:rPr>
          <w:rFonts w:ascii="QCF2534" w:hAnsi="QCF2534" w:cs="Arabic Transparent"/>
          <w:color w:val="000000" w:themeColor="text1"/>
          <w:sz w:val="24"/>
          <w:szCs w:val="24"/>
          <w:rtl/>
        </w:rPr>
        <w:t xml:space="preserve"> </w:t>
      </w:r>
      <w:r w:rsidR="00F555EB" w:rsidRPr="00F043EE">
        <w:rPr>
          <w:rFonts w:ascii="QCF2534" w:hAnsi="QCF2534" w:cs="QCF2534"/>
          <w:color w:val="000000" w:themeColor="text1"/>
          <w:sz w:val="24"/>
          <w:szCs w:val="24"/>
          <w:rtl/>
        </w:rPr>
        <w:t>ﲧ</w:t>
      </w:r>
      <w:r w:rsidR="00F555EB" w:rsidRPr="00F043EE">
        <w:rPr>
          <w:rFonts w:ascii="QCF2534" w:hAnsi="QCF2534" w:cs="Arabic Transparent"/>
          <w:color w:val="000000" w:themeColor="text1"/>
          <w:sz w:val="24"/>
          <w:szCs w:val="24"/>
          <w:rtl/>
        </w:rPr>
        <w:t xml:space="preserve"> </w:t>
      </w:r>
      <w:r w:rsidR="00F555EB" w:rsidRPr="00F043EE">
        <w:rPr>
          <w:rFonts w:ascii="QCF2534" w:hAnsi="QCF2534" w:cs="Arabic Transparent" w:hint="cs"/>
          <w:color w:val="000000" w:themeColor="text1"/>
          <w:sz w:val="24"/>
          <w:szCs w:val="24"/>
          <w:rtl/>
        </w:rPr>
        <w:t>*</w:t>
      </w:r>
      <w:r w:rsidR="00F555EB" w:rsidRPr="00F043EE">
        <w:rPr>
          <w:rFonts w:ascii="QCF2534" w:hAnsi="QCF2534" w:cs="Arabic Transparent"/>
          <w:color w:val="000000" w:themeColor="text1"/>
          <w:sz w:val="24"/>
          <w:szCs w:val="24"/>
          <w:rtl/>
        </w:rPr>
        <w:t xml:space="preserve"> </w:t>
      </w:r>
      <w:r w:rsidR="00F555EB" w:rsidRPr="00F043EE">
        <w:rPr>
          <w:rFonts w:ascii="QCF2534" w:hAnsi="QCF2534" w:cs="QCF2534"/>
          <w:color w:val="000000" w:themeColor="text1"/>
          <w:sz w:val="24"/>
          <w:szCs w:val="24"/>
          <w:rtl/>
        </w:rPr>
        <w:t>ﲩ</w:t>
      </w:r>
      <w:r w:rsidR="00F555EB" w:rsidRPr="00F043EE">
        <w:rPr>
          <w:rFonts w:ascii="QCF2534" w:hAnsi="QCF2534" w:cs="Arabic Transparent"/>
          <w:color w:val="000000" w:themeColor="text1"/>
          <w:sz w:val="24"/>
          <w:szCs w:val="24"/>
          <w:rtl/>
        </w:rPr>
        <w:t xml:space="preserve"> </w:t>
      </w:r>
      <w:r w:rsidR="00F555EB" w:rsidRPr="00F043EE">
        <w:rPr>
          <w:rFonts w:ascii="QCF2534" w:hAnsi="QCF2534" w:cs="QCF2534"/>
          <w:color w:val="000000" w:themeColor="text1"/>
          <w:sz w:val="24"/>
          <w:szCs w:val="24"/>
          <w:rtl/>
        </w:rPr>
        <w:t>ﲪ</w:t>
      </w:r>
      <w:r w:rsidR="00F555EB" w:rsidRPr="00F043EE">
        <w:rPr>
          <w:rFonts w:ascii="QCF2534" w:hAnsi="QCF2534" w:cs="Arabic Transparent"/>
          <w:color w:val="000000" w:themeColor="text1"/>
          <w:sz w:val="24"/>
          <w:szCs w:val="24"/>
          <w:rtl/>
        </w:rPr>
        <w:t xml:space="preserve"> </w:t>
      </w:r>
      <w:r w:rsidR="00F555EB" w:rsidRPr="00F043EE">
        <w:rPr>
          <w:rFonts w:ascii="QCF2534" w:hAnsi="QCF2534" w:cs="QCF2534"/>
          <w:color w:val="000000" w:themeColor="text1"/>
          <w:sz w:val="24"/>
          <w:szCs w:val="24"/>
          <w:rtl/>
        </w:rPr>
        <w:t>ﲫ</w:t>
      </w:r>
      <w:r w:rsidR="004628C5" w:rsidRPr="00F043EE">
        <w:rPr>
          <w:rFonts w:ascii="QCF2534" w:hAnsi="QCF2534" w:cs="Arabic Transparent"/>
          <w:color w:val="000000" w:themeColor="text1"/>
          <w:sz w:val="24"/>
          <w:szCs w:val="24"/>
          <w:rtl/>
        </w:rPr>
        <w:t xml:space="preserve"> </w:t>
      </w:r>
      <w:r w:rsidR="00F555EB" w:rsidRPr="00F043EE">
        <w:rPr>
          <w:rFonts w:ascii="QCF2534" w:hAnsi="QCF2534" w:cs="Arabic Transparent" w:hint="cs"/>
          <w:color w:val="000000" w:themeColor="text1"/>
          <w:sz w:val="24"/>
          <w:szCs w:val="24"/>
          <w:rtl/>
        </w:rPr>
        <w:t>}</w:t>
      </w:r>
      <w:r w:rsidR="00F555EB" w:rsidRPr="00F043EE">
        <w:rPr>
          <w:rFonts w:ascii="@Arial Unicode MS" w:eastAsia="@Arial Unicode MS" w:hAnsi="QCF2BSML" w:cs="Arabic Transparent"/>
          <w:color w:val="000000" w:themeColor="text1"/>
          <w:sz w:val="24"/>
          <w:szCs w:val="24"/>
          <w:rtl/>
        </w:rPr>
        <w:t xml:space="preserve"> </w:t>
      </w:r>
      <w:r w:rsidR="00F555EB" w:rsidRPr="00F043EE">
        <w:rPr>
          <w:rFonts w:asciiTheme="majorBidi" w:eastAsia="@Arial Unicode MS" w:hAnsiTheme="majorBidi" w:cs="Arabic Transparent"/>
          <w:color w:val="000000" w:themeColor="text1"/>
          <w:sz w:val="24"/>
          <w:szCs w:val="24"/>
          <w:rtl/>
        </w:rPr>
        <w:t>[الواقعة</w:t>
      </w:r>
      <w:r w:rsidR="00F555EB" w:rsidRPr="00F043EE">
        <w:rPr>
          <w:rFonts w:asciiTheme="majorBidi" w:eastAsia="@Arial Unicode MS" w:hAnsiTheme="majorBidi" w:cs="Arabic Transparent" w:hint="cs"/>
          <w:color w:val="000000" w:themeColor="text1"/>
          <w:sz w:val="24"/>
          <w:szCs w:val="24"/>
          <w:rtl/>
        </w:rPr>
        <w:t>: 13- 14</w:t>
      </w:r>
      <w:r w:rsidR="00F555EB" w:rsidRPr="00F043EE">
        <w:rPr>
          <w:rFonts w:asciiTheme="majorBidi" w:eastAsia="@Arial Unicode MS" w:hAnsiTheme="majorBidi" w:cs="Arabic Transparent"/>
          <w:color w:val="000000" w:themeColor="text1"/>
          <w:sz w:val="24"/>
          <w:szCs w:val="24"/>
          <w:rtl/>
        </w:rPr>
        <w:t>]</w:t>
      </w:r>
      <w:r w:rsidR="00F555EB" w:rsidRPr="00F043EE">
        <w:rPr>
          <w:rFonts w:asciiTheme="majorBidi" w:hAnsiTheme="majorBidi" w:cs="Arabic Transparent" w:hint="cs"/>
          <w:color w:val="000000" w:themeColor="text1"/>
          <w:sz w:val="24"/>
          <w:szCs w:val="24"/>
          <w:rtl/>
        </w:rPr>
        <w:t>.</w:t>
      </w:r>
    </w:p>
    <w:p w:rsidR="008C4C98" w:rsidRPr="00790560" w:rsidRDefault="00F555EB" w:rsidP="000A531F">
      <w:pPr>
        <w:bidi/>
        <w:spacing w:after="0" w:line="360" w:lineRule="auto"/>
        <w:ind w:left="113"/>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ثم الخاتمة،</w:t>
      </w:r>
      <w:r w:rsidR="008C4C98" w:rsidRPr="00790560">
        <w:rPr>
          <w:rFonts w:asciiTheme="majorBidi" w:hAnsiTheme="majorBidi" w:cs="Arabic Transparent" w:hint="cs"/>
          <w:color w:val="000000" w:themeColor="text1"/>
          <w:sz w:val="28"/>
          <w:szCs w:val="28"/>
          <w:rtl/>
        </w:rPr>
        <w:t xml:space="preserve"> وفيها الاستنتاجات والتوصيات.</w:t>
      </w:r>
    </w:p>
    <w:p w:rsidR="0043690D" w:rsidRPr="00790560" w:rsidRDefault="0043690D" w:rsidP="006F5DA8">
      <w:pPr>
        <w:spacing w:after="0" w:line="360" w:lineRule="auto"/>
        <w:ind w:left="113"/>
        <w:jc w:val="center"/>
        <w:rPr>
          <w:rFonts w:asciiTheme="majorBidi" w:hAnsiTheme="majorBidi" w:cs="Arabic Transparent"/>
          <w:b/>
          <w:bCs/>
          <w:sz w:val="32"/>
          <w:szCs w:val="32"/>
          <w:rtl/>
        </w:rPr>
      </w:pPr>
    </w:p>
    <w:p w:rsidR="0043690D" w:rsidRPr="00790560" w:rsidRDefault="0043690D" w:rsidP="006F5DA8">
      <w:pPr>
        <w:spacing w:after="0" w:line="360" w:lineRule="auto"/>
        <w:ind w:left="113"/>
        <w:jc w:val="center"/>
        <w:rPr>
          <w:rFonts w:asciiTheme="majorBidi" w:hAnsiTheme="majorBidi" w:cs="Arabic Transparent"/>
          <w:b/>
          <w:bCs/>
          <w:sz w:val="32"/>
          <w:szCs w:val="32"/>
          <w:rtl/>
        </w:rPr>
      </w:pPr>
    </w:p>
    <w:p w:rsidR="007C6627" w:rsidRDefault="007C6627" w:rsidP="0046246C">
      <w:pPr>
        <w:spacing w:after="0" w:line="360" w:lineRule="auto"/>
        <w:rPr>
          <w:rFonts w:asciiTheme="majorBidi" w:hAnsiTheme="majorBidi" w:cs="Arabic Transparent"/>
          <w:b/>
          <w:bCs/>
          <w:sz w:val="32"/>
          <w:szCs w:val="32"/>
          <w:rtl/>
        </w:rPr>
      </w:pPr>
    </w:p>
    <w:p w:rsidR="00B353B8" w:rsidRDefault="00B353B8" w:rsidP="0046246C">
      <w:pPr>
        <w:spacing w:after="0" w:line="360" w:lineRule="auto"/>
        <w:rPr>
          <w:rFonts w:asciiTheme="majorBidi" w:hAnsiTheme="majorBidi" w:cs="Arabic Transparent"/>
          <w:b/>
          <w:bCs/>
          <w:sz w:val="32"/>
          <w:szCs w:val="32"/>
          <w:rtl/>
        </w:rPr>
      </w:pPr>
    </w:p>
    <w:p w:rsidR="00B353B8" w:rsidRDefault="00B353B8" w:rsidP="0046246C">
      <w:pPr>
        <w:spacing w:after="0" w:line="360" w:lineRule="auto"/>
        <w:rPr>
          <w:rFonts w:asciiTheme="majorBidi" w:hAnsiTheme="majorBidi" w:cs="Arabic Transparent"/>
          <w:b/>
          <w:bCs/>
          <w:sz w:val="32"/>
          <w:szCs w:val="32"/>
          <w:rtl/>
        </w:rPr>
      </w:pPr>
    </w:p>
    <w:p w:rsidR="00B353B8" w:rsidRDefault="00B353B8" w:rsidP="0046246C">
      <w:pPr>
        <w:spacing w:after="0" w:line="360" w:lineRule="auto"/>
        <w:rPr>
          <w:rFonts w:asciiTheme="majorBidi" w:hAnsiTheme="majorBidi" w:cs="Arabic Transparent"/>
          <w:b/>
          <w:bCs/>
          <w:sz w:val="32"/>
          <w:szCs w:val="32"/>
          <w:rtl/>
        </w:rPr>
      </w:pPr>
    </w:p>
    <w:p w:rsidR="00B353B8" w:rsidRDefault="00B353B8" w:rsidP="0046246C">
      <w:pPr>
        <w:spacing w:after="0" w:line="360" w:lineRule="auto"/>
        <w:rPr>
          <w:rFonts w:asciiTheme="majorBidi" w:hAnsiTheme="majorBidi" w:cs="Arabic Transparent"/>
          <w:b/>
          <w:bCs/>
          <w:sz w:val="32"/>
          <w:szCs w:val="32"/>
          <w:rtl/>
        </w:rPr>
      </w:pPr>
    </w:p>
    <w:p w:rsidR="00B353B8" w:rsidRDefault="00B353B8" w:rsidP="0046246C">
      <w:pPr>
        <w:spacing w:after="0" w:line="360" w:lineRule="auto"/>
        <w:rPr>
          <w:rFonts w:asciiTheme="majorBidi" w:hAnsiTheme="majorBidi" w:cs="Arabic Transparent"/>
          <w:b/>
          <w:bCs/>
          <w:sz w:val="32"/>
          <w:szCs w:val="32"/>
          <w:rtl/>
        </w:rPr>
      </w:pPr>
    </w:p>
    <w:p w:rsidR="00B353B8" w:rsidRDefault="00B353B8" w:rsidP="0046246C">
      <w:pPr>
        <w:spacing w:after="0" w:line="360" w:lineRule="auto"/>
        <w:rPr>
          <w:rFonts w:asciiTheme="majorBidi" w:hAnsiTheme="majorBidi" w:cs="Arabic Transparent"/>
          <w:b/>
          <w:bCs/>
          <w:sz w:val="32"/>
          <w:szCs w:val="32"/>
          <w:rtl/>
        </w:rPr>
      </w:pPr>
    </w:p>
    <w:p w:rsidR="0046246C" w:rsidRPr="00790560" w:rsidRDefault="00CB13D2" w:rsidP="0046246C">
      <w:pPr>
        <w:spacing w:after="0" w:line="360" w:lineRule="auto"/>
        <w:ind w:left="113"/>
        <w:jc w:val="center"/>
        <w:rPr>
          <w:rFonts w:asciiTheme="majorBidi" w:hAnsiTheme="majorBidi" w:cs="Arabic Transparent"/>
          <w:b/>
          <w:bCs/>
          <w:sz w:val="32"/>
          <w:szCs w:val="32"/>
        </w:rPr>
      </w:pPr>
      <w:r w:rsidRPr="00790560">
        <w:rPr>
          <w:rFonts w:asciiTheme="majorBidi" w:hAnsiTheme="majorBidi" w:cs="Arabic Transparent" w:hint="cs"/>
          <w:b/>
          <w:bCs/>
          <w:sz w:val="32"/>
          <w:szCs w:val="32"/>
          <w:rtl/>
        </w:rPr>
        <w:t>الفصل الأول</w:t>
      </w:r>
    </w:p>
    <w:p w:rsidR="00CB13D2" w:rsidRPr="00790560" w:rsidRDefault="00CB13D2" w:rsidP="006F5DA8">
      <w:pPr>
        <w:spacing w:after="0" w:line="360" w:lineRule="auto"/>
        <w:ind w:left="113"/>
        <w:jc w:val="center"/>
        <w:rPr>
          <w:rFonts w:asciiTheme="majorBidi" w:hAnsiTheme="majorBidi" w:cs="Arabic Transparent"/>
          <w:b/>
          <w:bCs/>
          <w:sz w:val="32"/>
          <w:szCs w:val="32"/>
        </w:rPr>
      </w:pPr>
      <w:r w:rsidRPr="00790560">
        <w:rPr>
          <w:rFonts w:asciiTheme="majorBidi" w:hAnsiTheme="majorBidi" w:cs="Arabic Transparent" w:hint="cs"/>
          <w:b/>
          <w:bCs/>
          <w:sz w:val="32"/>
          <w:szCs w:val="32"/>
          <w:rtl/>
        </w:rPr>
        <w:t>اختصار كتب التفسير: دراسة نظرية</w:t>
      </w:r>
    </w:p>
    <w:p w:rsidR="00082EB4" w:rsidRPr="00790560" w:rsidRDefault="00F74BD7" w:rsidP="006F5DA8">
      <w:pPr>
        <w:bidi/>
        <w:spacing w:after="0" w:line="360" w:lineRule="auto"/>
        <w:ind w:left="113"/>
        <w:rPr>
          <w:rFonts w:asciiTheme="majorBidi" w:hAnsiTheme="majorBidi" w:cs="Arabic Transparent"/>
          <w:b/>
          <w:bCs/>
          <w:sz w:val="28"/>
          <w:szCs w:val="28"/>
          <w:rtl/>
        </w:rPr>
      </w:pPr>
      <w:r>
        <w:rPr>
          <w:rFonts w:asciiTheme="majorBidi" w:hAnsiTheme="majorBidi" w:cs="Arabic Transparent" w:hint="cs"/>
          <w:b/>
          <w:bCs/>
          <w:sz w:val="28"/>
          <w:szCs w:val="28"/>
          <w:rtl/>
        </w:rPr>
        <w:t>ال</w:t>
      </w:r>
      <w:r w:rsidR="003B3392" w:rsidRPr="00790560">
        <w:rPr>
          <w:rFonts w:asciiTheme="majorBidi" w:hAnsiTheme="majorBidi" w:cs="Arabic Transparent"/>
          <w:b/>
          <w:bCs/>
          <w:sz w:val="28"/>
          <w:szCs w:val="28"/>
          <w:rtl/>
        </w:rPr>
        <w:t xml:space="preserve">تمهيد: </w:t>
      </w:r>
    </w:p>
    <w:p w:rsidR="003B3392" w:rsidRPr="00790560" w:rsidRDefault="003B3392" w:rsidP="006F5DA8">
      <w:pPr>
        <w:bidi/>
        <w:spacing w:after="0" w:line="360" w:lineRule="auto"/>
        <w:ind w:left="113"/>
        <w:jc w:val="both"/>
        <w:rPr>
          <w:rFonts w:asciiTheme="majorBidi" w:hAnsiTheme="majorBidi" w:cs="Arabic Transparent"/>
          <w:sz w:val="28"/>
          <w:szCs w:val="28"/>
          <w:rtl/>
        </w:rPr>
      </w:pPr>
      <w:r w:rsidRPr="00790560">
        <w:rPr>
          <w:rFonts w:asciiTheme="majorBidi" w:hAnsiTheme="majorBidi" w:cs="Arabic Transparent"/>
          <w:sz w:val="28"/>
          <w:szCs w:val="28"/>
          <w:rtl/>
        </w:rPr>
        <w:t xml:space="preserve">   لم يأخذ </w:t>
      </w:r>
      <w:r w:rsidR="003E2CB3" w:rsidRPr="00790560">
        <w:rPr>
          <w:rFonts w:asciiTheme="majorBidi" w:hAnsiTheme="majorBidi" w:cs="Arabic Transparent" w:hint="cs"/>
          <w:sz w:val="28"/>
          <w:szCs w:val="28"/>
          <w:rtl/>
        </w:rPr>
        <w:t>اختصار كتب العلم ومن ضمنه ما دون من كتب التفسير،</w:t>
      </w:r>
      <w:r w:rsidR="00002D61">
        <w:rPr>
          <w:rFonts w:asciiTheme="majorBidi" w:hAnsiTheme="majorBidi" w:cs="Arabic Transparent"/>
          <w:sz w:val="28"/>
          <w:szCs w:val="28"/>
          <w:rtl/>
        </w:rPr>
        <w:t xml:space="preserve"> شكله الذي استقر عليه</w:t>
      </w:r>
      <w:r w:rsidR="00002D61">
        <w:rPr>
          <w:rFonts w:asciiTheme="majorBidi" w:hAnsiTheme="majorBidi" w:cs="Arabic Transparent" w:hint="cs"/>
          <w:sz w:val="28"/>
          <w:szCs w:val="28"/>
          <w:rtl/>
        </w:rPr>
        <w:t xml:space="preserve"> </w:t>
      </w:r>
      <w:r w:rsidRPr="00790560">
        <w:rPr>
          <w:rFonts w:asciiTheme="majorBidi" w:hAnsiTheme="majorBidi" w:cs="Arabic Transparent"/>
          <w:sz w:val="28"/>
          <w:szCs w:val="28"/>
          <w:rtl/>
        </w:rPr>
        <w:t>غالباً دفعة واحده</w:t>
      </w:r>
      <w:r w:rsidR="00A53FA2"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بل تدرج شأنه شأن سائر فنون التصنيف في العلوم الإسلامية، ولذ</w:t>
      </w:r>
      <w:r w:rsidR="00A53FA2" w:rsidRPr="00790560">
        <w:rPr>
          <w:rFonts w:asciiTheme="majorBidi" w:hAnsiTheme="majorBidi" w:cs="Arabic Transparent"/>
          <w:sz w:val="28"/>
          <w:szCs w:val="28"/>
          <w:rtl/>
        </w:rPr>
        <w:t xml:space="preserve">لك يصعب تأريخ </w:t>
      </w:r>
      <w:r w:rsidR="00A53FA2" w:rsidRPr="00790560">
        <w:rPr>
          <w:rFonts w:asciiTheme="majorBidi" w:hAnsiTheme="majorBidi" w:cs="Arabic Transparent" w:hint="cs"/>
          <w:sz w:val="28"/>
          <w:szCs w:val="28"/>
          <w:rtl/>
        </w:rPr>
        <w:t>اخ</w:t>
      </w:r>
      <w:r w:rsidR="003E2CB3" w:rsidRPr="00790560">
        <w:rPr>
          <w:rFonts w:asciiTheme="majorBidi" w:hAnsiTheme="majorBidi" w:cs="Arabic Transparent" w:hint="cs"/>
          <w:sz w:val="28"/>
          <w:szCs w:val="28"/>
          <w:rtl/>
        </w:rPr>
        <w:t xml:space="preserve">تصار كتب العلم متى بدأ تحديداً </w:t>
      </w:r>
      <w:r w:rsidRPr="00790560">
        <w:rPr>
          <w:rFonts w:asciiTheme="majorBidi" w:hAnsiTheme="majorBidi" w:cs="Arabic Transparent"/>
          <w:sz w:val="28"/>
          <w:szCs w:val="28"/>
          <w:rtl/>
        </w:rPr>
        <w:t>إلا أنه يمكن أن نستأنس بما قاله الحجوي الثعالبي، حيث حدد ابتداءه في القرن الرابع الهجري فقال: "إنه في القرن الرابع بدأت فكرة الاختصار</w:t>
      </w:r>
      <w:r w:rsidR="00A53FA2"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والإكثا</w:t>
      </w:r>
      <w:r w:rsidR="00974388" w:rsidRPr="00790560">
        <w:rPr>
          <w:rFonts w:asciiTheme="majorBidi" w:hAnsiTheme="majorBidi" w:cs="Arabic Transparent"/>
          <w:sz w:val="28"/>
          <w:szCs w:val="28"/>
          <w:rtl/>
        </w:rPr>
        <w:t>ر من جمع الفروع بدون أدلة  فبعد</w:t>
      </w:r>
      <w:r w:rsidRPr="00790560">
        <w:rPr>
          <w:rFonts w:asciiTheme="majorBidi" w:hAnsiTheme="majorBidi" w:cs="Arabic Transparent"/>
          <w:sz w:val="28"/>
          <w:szCs w:val="28"/>
          <w:rtl/>
        </w:rPr>
        <w:t xml:space="preserve">ما كانوا في القرن الثالث مصنفين </w:t>
      </w:r>
      <w:r w:rsidR="00F74BD7">
        <w:rPr>
          <w:rFonts w:asciiTheme="majorBidi" w:hAnsiTheme="majorBidi" w:cs="Arabic Transparent"/>
          <w:sz w:val="28"/>
          <w:szCs w:val="28"/>
          <w:rtl/>
        </w:rPr>
        <w:t xml:space="preserve">مبتكرين كأسد بن الفرات </w:t>
      </w:r>
      <w:r w:rsidR="003E2CB3" w:rsidRPr="00790560">
        <w:rPr>
          <w:rFonts w:asciiTheme="majorBidi" w:hAnsiTheme="majorBidi" w:cs="Arabic Transparent"/>
          <w:sz w:val="28"/>
          <w:szCs w:val="28"/>
          <w:rtl/>
        </w:rPr>
        <w:t xml:space="preserve"> </w:t>
      </w:r>
      <w:r w:rsidR="00F74BD7">
        <w:rPr>
          <w:rFonts w:asciiTheme="majorBidi" w:hAnsiTheme="majorBidi" w:cs="Arabic Transparent" w:hint="cs"/>
          <w:sz w:val="28"/>
          <w:szCs w:val="28"/>
          <w:rtl/>
        </w:rPr>
        <w:t>و</w:t>
      </w:r>
      <w:r w:rsidR="003E2CB3" w:rsidRPr="00790560">
        <w:rPr>
          <w:rFonts w:asciiTheme="majorBidi" w:hAnsiTheme="majorBidi" w:cs="Arabic Transparent"/>
          <w:sz w:val="28"/>
          <w:szCs w:val="28"/>
          <w:rtl/>
        </w:rPr>
        <w:t>سحنون</w:t>
      </w:r>
      <w:r w:rsidRPr="00790560">
        <w:rPr>
          <w:rFonts w:asciiTheme="majorBidi" w:hAnsiTheme="majorBidi" w:cs="Arabic Transparent"/>
          <w:sz w:val="28"/>
          <w:szCs w:val="28"/>
          <w:rtl/>
        </w:rPr>
        <w:t xml:space="preserve"> </w:t>
      </w:r>
      <w:r w:rsidR="00A53FA2" w:rsidRPr="00790560">
        <w:rPr>
          <w:rFonts w:asciiTheme="majorBidi" w:hAnsiTheme="majorBidi" w:cs="Arabic Transparent"/>
          <w:sz w:val="28"/>
          <w:szCs w:val="28"/>
          <w:rtl/>
        </w:rPr>
        <w:t>وابنه  والبويطي، ومحمد بن الحسن</w:t>
      </w:r>
      <w:r w:rsidRPr="00790560">
        <w:rPr>
          <w:rFonts w:asciiTheme="majorBidi" w:hAnsiTheme="majorBidi" w:cs="Arabic Transparent"/>
          <w:sz w:val="28"/>
          <w:szCs w:val="28"/>
          <w:rtl/>
        </w:rPr>
        <w:t xml:space="preserve"> وأمثالهم، صار الحال في القرن الرابع إلى الشرح ثم الاختصار والجمع،  فانظر الفضل بن سلمه و</w:t>
      </w:r>
      <w:r w:rsidR="00974388" w:rsidRPr="00790560">
        <w:rPr>
          <w:rFonts w:asciiTheme="majorBidi" w:hAnsiTheme="majorBidi" w:cs="Arabic Transparent"/>
          <w:sz w:val="28"/>
          <w:szCs w:val="28"/>
          <w:rtl/>
        </w:rPr>
        <w:t>ابن أبي زمنين</w:t>
      </w:r>
      <w:r w:rsidR="001431B5" w:rsidRPr="00790560">
        <w:rPr>
          <w:rFonts w:asciiTheme="majorBidi" w:hAnsiTheme="majorBidi" w:cs="Arabic Transparent"/>
          <w:sz w:val="28"/>
          <w:szCs w:val="28"/>
          <w:rtl/>
        </w:rPr>
        <w:t xml:space="preserve"> وابن أبي زيد وال</w:t>
      </w:r>
      <w:r w:rsidR="000A531F" w:rsidRPr="00790560">
        <w:rPr>
          <w:rFonts w:asciiTheme="majorBidi" w:hAnsiTheme="majorBidi" w:cs="Arabic Transparent"/>
          <w:sz w:val="28"/>
          <w:szCs w:val="28"/>
          <w:rtl/>
        </w:rPr>
        <w:t xml:space="preserve">براذعي اختصروا </w:t>
      </w:r>
      <w:r w:rsidRPr="00790560">
        <w:rPr>
          <w:rFonts w:asciiTheme="majorBidi" w:hAnsiTheme="majorBidi" w:cs="Arabic Transparent"/>
          <w:sz w:val="28"/>
          <w:szCs w:val="28"/>
          <w:rtl/>
        </w:rPr>
        <w:t xml:space="preserve"> </w:t>
      </w:r>
      <w:r w:rsidR="000A531F" w:rsidRPr="00790560">
        <w:rPr>
          <w:rFonts w:asciiTheme="majorBidi" w:hAnsiTheme="majorBidi" w:cs="Arabic Transparent" w:hint="cs"/>
          <w:sz w:val="28"/>
          <w:szCs w:val="28"/>
          <w:rtl/>
        </w:rPr>
        <w:t>(</w:t>
      </w:r>
      <w:r w:rsidRPr="00790560">
        <w:rPr>
          <w:rFonts w:asciiTheme="majorBidi" w:hAnsiTheme="majorBidi" w:cs="Arabic Transparent"/>
          <w:sz w:val="28"/>
          <w:szCs w:val="28"/>
          <w:rtl/>
        </w:rPr>
        <w:t>المدو</w:t>
      </w:r>
      <w:r w:rsidR="000A531F" w:rsidRPr="00790560">
        <w:rPr>
          <w:rFonts w:asciiTheme="majorBidi" w:hAnsiTheme="majorBidi" w:cs="Arabic Transparent"/>
          <w:sz w:val="28"/>
          <w:szCs w:val="28"/>
          <w:rtl/>
        </w:rPr>
        <w:t>نة</w:t>
      </w:r>
      <w:r w:rsidR="000A531F" w:rsidRPr="00790560">
        <w:rPr>
          <w:rFonts w:asciiTheme="majorBidi" w:hAnsiTheme="majorBidi" w:cs="Arabic Transparent" w:hint="cs"/>
          <w:sz w:val="28"/>
          <w:szCs w:val="28"/>
          <w:rtl/>
        </w:rPr>
        <w:t>)</w:t>
      </w:r>
      <w:r w:rsidR="000A531F" w:rsidRPr="00790560">
        <w:rPr>
          <w:rFonts w:asciiTheme="majorBidi" w:hAnsiTheme="majorBidi" w:cs="Arabic Transparent"/>
          <w:sz w:val="28"/>
          <w:szCs w:val="28"/>
          <w:rtl/>
        </w:rPr>
        <w:t xml:space="preserve"> </w:t>
      </w:r>
      <w:r w:rsidRPr="00790560">
        <w:rPr>
          <w:rFonts w:asciiTheme="majorBidi" w:hAnsiTheme="majorBidi" w:cs="Arabic Transparent"/>
          <w:sz w:val="28"/>
          <w:szCs w:val="28"/>
          <w:rtl/>
        </w:rPr>
        <w:t xml:space="preserve"> في عصر متقارب، وهكذا نظراؤهم في عصرهم من المذاهب الأخرى كالمزني</w:t>
      </w:r>
      <w:r w:rsidR="001431B5"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حيث اختصر مذهب الشافعي"</w:t>
      </w:r>
      <w:r w:rsidRPr="00790560">
        <w:rPr>
          <w:rFonts w:asciiTheme="majorBidi" w:hAnsiTheme="majorBidi" w:cs="Arabic Transparent"/>
          <w:sz w:val="28"/>
          <w:szCs w:val="28"/>
          <w:vertAlign w:val="superscript"/>
          <w:rtl/>
        </w:rPr>
        <w:t>(1)</w:t>
      </w:r>
      <w:r w:rsidRPr="00790560">
        <w:rPr>
          <w:rFonts w:asciiTheme="majorBidi" w:hAnsiTheme="majorBidi" w:cs="Arabic Transparent"/>
          <w:sz w:val="28"/>
          <w:szCs w:val="28"/>
          <w:rtl/>
        </w:rPr>
        <w:t xml:space="preserve">. </w:t>
      </w:r>
    </w:p>
    <w:p w:rsidR="000738FC" w:rsidRPr="00790560" w:rsidRDefault="000738FC" w:rsidP="006F5DA8">
      <w:pPr>
        <w:bidi/>
        <w:spacing w:after="0" w:line="360" w:lineRule="auto"/>
        <w:ind w:left="113"/>
        <w:jc w:val="both"/>
        <w:rPr>
          <w:rFonts w:asciiTheme="majorBidi" w:hAnsiTheme="majorBidi" w:cs="Arabic Transparent"/>
          <w:color w:val="000000" w:themeColor="text1"/>
          <w:sz w:val="28"/>
          <w:szCs w:val="28"/>
          <w:rtl/>
        </w:rPr>
      </w:pPr>
      <w:r w:rsidRPr="00790560">
        <w:rPr>
          <w:rFonts w:asciiTheme="majorBidi" w:hAnsiTheme="majorBidi" w:cs="Arabic Transparent"/>
          <w:sz w:val="28"/>
          <w:szCs w:val="28"/>
          <w:rtl/>
        </w:rPr>
        <w:t xml:space="preserve">  </w:t>
      </w:r>
      <w:r w:rsidR="00A53FA2" w:rsidRPr="00790560">
        <w:rPr>
          <w:rFonts w:asciiTheme="majorBidi" w:hAnsiTheme="majorBidi" w:cs="Arabic Transparent" w:hint="cs"/>
          <w:sz w:val="28"/>
          <w:szCs w:val="28"/>
          <w:rtl/>
        </w:rPr>
        <w:t xml:space="preserve"> </w:t>
      </w:r>
      <w:r w:rsidR="00A53FA2" w:rsidRPr="00790560">
        <w:rPr>
          <w:rFonts w:asciiTheme="majorBidi" w:hAnsiTheme="majorBidi" w:cs="Arabic Transparent"/>
          <w:sz w:val="28"/>
          <w:szCs w:val="28"/>
          <w:rtl/>
        </w:rPr>
        <w:t>أما التفسير</w:t>
      </w:r>
      <w:r w:rsidR="00EA31D7" w:rsidRPr="00790560">
        <w:rPr>
          <w:rFonts w:asciiTheme="majorBidi" w:hAnsiTheme="majorBidi" w:cs="Arabic Transparent"/>
          <w:sz w:val="28"/>
          <w:szCs w:val="28"/>
          <w:rtl/>
        </w:rPr>
        <w:t>، فنستطيع القول بأن</w:t>
      </w:r>
      <w:r w:rsidR="00EA31D7" w:rsidRPr="00790560">
        <w:rPr>
          <w:rFonts w:asciiTheme="majorBidi" w:hAnsiTheme="majorBidi" w:cs="Arabic Transparent" w:hint="cs"/>
          <w:sz w:val="28"/>
          <w:szCs w:val="28"/>
          <w:rtl/>
        </w:rPr>
        <w:t xml:space="preserve">ه </w:t>
      </w:r>
      <w:r w:rsidRPr="00790560">
        <w:rPr>
          <w:rFonts w:asciiTheme="majorBidi" w:hAnsiTheme="majorBidi" w:cs="Arabic Transparent"/>
          <w:sz w:val="28"/>
          <w:szCs w:val="28"/>
          <w:rtl/>
        </w:rPr>
        <w:t>بدأ مختصرا</w:t>
      </w:r>
      <w:r w:rsidR="00974388"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فقد تزام</w:t>
      </w:r>
      <w:r w:rsidR="00002D61">
        <w:rPr>
          <w:rFonts w:asciiTheme="majorBidi" w:hAnsiTheme="majorBidi" w:cs="Arabic Transparent"/>
          <w:sz w:val="28"/>
          <w:szCs w:val="28"/>
          <w:rtl/>
        </w:rPr>
        <w:t>ن التفسير مع نزول القرآن الكريم</w:t>
      </w:r>
      <w:r w:rsidRPr="00790560">
        <w:rPr>
          <w:rFonts w:asciiTheme="majorBidi" w:hAnsiTheme="majorBidi" w:cs="Arabic Transparent"/>
          <w:sz w:val="28"/>
          <w:szCs w:val="28"/>
          <w:rtl/>
        </w:rPr>
        <w:t xml:space="preserve"> فكان النبي صلى الله عليه وسلم يفسر للصحابة ما أ</w:t>
      </w:r>
      <w:r w:rsidR="00A53FA2" w:rsidRPr="00790560">
        <w:rPr>
          <w:rFonts w:asciiTheme="majorBidi" w:hAnsiTheme="majorBidi" w:cs="Arabic Transparent" w:hint="cs"/>
          <w:sz w:val="28"/>
          <w:szCs w:val="28"/>
          <w:rtl/>
        </w:rPr>
        <w:t>شكل</w:t>
      </w:r>
      <w:r w:rsidRPr="00790560">
        <w:rPr>
          <w:rFonts w:asciiTheme="majorBidi" w:hAnsiTheme="majorBidi" w:cs="Arabic Transparent"/>
          <w:sz w:val="28"/>
          <w:szCs w:val="28"/>
          <w:rtl/>
        </w:rPr>
        <w:t xml:space="preserve"> عليهم،  وما خفي على الصحابة كانوا يرجعون به إلى النبي صلى الله عليه وسلم فيوضح لهم معانيها بأسلوب مختصر مجمل، لا يعدو ذكر الكلمة ومعناها</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sz w:val="28"/>
          <w:szCs w:val="28"/>
          <w:rtl/>
        </w:rPr>
        <w:t>فقد كان الناس في صدر الإسلام عربا</w:t>
      </w:r>
      <w:r w:rsidR="00375D4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خلصا</w:t>
      </w:r>
      <w:r w:rsidR="00375D4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يفهمون القرآن، ويدركون معانيه بمقتضى سليقتهم العربية، وما أبهم عليهم من كلمات يوضح بحسب الحاجة.</w:t>
      </w:r>
      <w:r w:rsidRPr="00790560">
        <w:rPr>
          <w:rFonts w:asciiTheme="majorBidi" w:hAnsiTheme="majorBidi" w:cs="Arabic Transparent"/>
          <w:color w:val="000000" w:themeColor="text1"/>
          <w:sz w:val="28"/>
          <w:szCs w:val="28"/>
          <w:rtl/>
        </w:rPr>
        <w:t xml:space="preserve"> </w:t>
      </w:r>
    </w:p>
    <w:p w:rsidR="000738FC" w:rsidRPr="00790560" w:rsidRDefault="00EA31D7" w:rsidP="006F5DA8">
      <w:pPr>
        <w:autoSpaceDE w:val="0"/>
        <w:autoSpaceDN w:val="0"/>
        <w:bidi/>
        <w:adjustRightInd w:val="0"/>
        <w:spacing w:after="0" w:line="360" w:lineRule="auto"/>
        <w:ind w:left="113"/>
        <w:jc w:val="both"/>
        <w:rPr>
          <w:rFonts w:asciiTheme="majorBidi" w:hAnsiTheme="majorBidi" w:cs="Arabic Transparent"/>
          <w:sz w:val="28"/>
          <w:szCs w:val="28"/>
          <w:rtl/>
        </w:rPr>
      </w:pPr>
      <w:r w:rsidRPr="00790560">
        <w:rPr>
          <w:rFonts w:asciiTheme="majorBidi" w:hAnsiTheme="majorBidi" w:cs="Arabic Transparent"/>
          <w:sz w:val="28"/>
          <w:szCs w:val="28"/>
          <w:rtl/>
        </w:rPr>
        <w:t xml:space="preserve">   </w:t>
      </w:r>
      <w:r w:rsidR="000738FC" w:rsidRPr="00790560">
        <w:rPr>
          <w:rFonts w:asciiTheme="majorBidi" w:hAnsiTheme="majorBidi" w:cs="Arabic Transparent"/>
          <w:sz w:val="28"/>
          <w:szCs w:val="28"/>
          <w:rtl/>
        </w:rPr>
        <w:t>وفي عصر الصحابة، لم يخرج</w:t>
      </w:r>
      <w:r w:rsidR="00A53FA2" w:rsidRPr="00790560">
        <w:rPr>
          <w:rFonts w:asciiTheme="majorBidi" w:hAnsiTheme="majorBidi" w:cs="Arabic Transparent" w:hint="cs"/>
          <w:sz w:val="28"/>
          <w:szCs w:val="28"/>
          <w:rtl/>
        </w:rPr>
        <w:t xml:space="preserve"> التفسير</w:t>
      </w:r>
      <w:r w:rsidR="000738FC" w:rsidRPr="00790560">
        <w:rPr>
          <w:rFonts w:asciiTheme="majorBidi" w:hAnsiTheme="majorBidi" w:cs="Arabic Transparent"/>
          <w:sz w:val="28"/>
          <w:szCs w:val="28"/>
          <w:rtl/>
        </w:rPr>
        <w:t xml:space="preserve"> كثيرا</w:t>
      </w:r>
      <w:r w:rsidR="00375D47" w:rsidRPr="00790560">
        <w:rPr>
          <w:rFonts w:asciiTheme="majorBidi" w:hAnsiTheme="majorBidi" w:cs="Arabic Transparent" w:hint="cs"/>
          <w:sz w:val="28"/>
          <w:szCs w:val="28"/>
          <w:rtl/>
        </w:rPr>
        <w:t>ً</w:t>
      </w:r>
      <w:r w:rsidR="000738FC" w:rsidRPr="00790560">
        <w:rPr>
          <w:rFonts w:asciiTheme="majorBidi" w:hAnsiTheme="majorBidi" w:cs="Arabic Transparent"/>
          <w:sz w:val="28"/>
          <w:szCs w:val="28"/>
          <w:rtl/>
        </w:rPr>
        <w:t xml:space="preserve"> عما كان عليه في حياة النبي صلى الله عليه وسلم</w:t>
      </w:r>
      <w:r w:rsidR="003E2CB3" w:rsidRPr="00790560">
        <w:rPr>
          <w:rFonts w:asciiTheme="majorBidi" w:hAnsiTheme="majorBidi" w:cs="Arabic Transparent" w:hint="cs"/>
          <w:sz w:val="28"/>
          <w:szCs w:val="28"/>
          <w:rtl/>
        </w:rPr>
        <w:t xml:space="preserve"> </w:t>
      </w:r>
      <w:r w:rsidR="00CF6A27" w:rsidRPr="00790560">
        <w:rPr>
          <w:rFonts w:asciiTheme="majorBidi" w:hAnsiTheme="majorBidi" w:cs="Arabic Transparent" w:hint="cs"/>
          <w:sz w:val="28"/>
          <w:szCs w:val="28"/>
          <w:rtl/>
        </w:rPr>
        <w:t xml:space="preserve"> </w:t>
      </w:r>
      <w:r w:rsidR="003E2CB3" w:rsidRPr="00790560">
        <w:rPr>
          <w:rFonts w:asciiTheme="majorBidi" w:hAnsiTheme="majorBidi" w:cs="Arabic Transparent" w:hint="cs"/>
          <w:sz w:val="28"/>
          <w:szCs w:val="28"/>
          <w:rtl/>
        </w:rPr>
        <w:t>إلا أنه توسع</w:t>
      </w:r>
      <w:r w:rsidR="000738FC" w:rsidRPr="00790560">
        <w:rPr>
          <w:rFonts w:asciiTheme="majorBidi" w:hAnsiTheme="majorBidi" w:cs="Arabic Transparent"/>
          <w:sz w:val="28"/>
          <w:szCs w:val="28"/>
          <w:rtl/>
        </w:rPr>
        <w:t xml:space="preserve"> قليلا</w:t>
      </w:r>
      <w:r w:rsidR="00375D47" w:rsidRPr="00790560">
        <w:rPr>
          <w:rFonts w:asciiTheme="majorBidi" w:hAnsiTheme="majorBidi" w:cs="Arabic Transparent" w:hint="cs"/>
          <w:sz w:val="28"/>
          <w:szCs w:val="28"/>
          <w:rtl/>
        </w:rPr>
        <w:t>ً</w:t>
      </w:r>
      <w:r w:rsidR="000738FC" w:rsidRPr="00790560">
        <w:rPr>
          <w:rFonts w:asciiTheme="majorBidi" w:hAnsiTheme="majorBidi" w:cs="Arabic Transparent"/>
          <w:sz w:val="28"/>
          <w:szCs w:val="28"/>
          <w:rtl/>
        </w:rPr>
        <w:t xml:space="preserve"> بسبب اجتهادات الصحابة فيما لم يرد عن ال</w:t>
      </w:r>
      <w:r w:rsidR="003E2CB3" w:rsidRPr="00790560">
        <w:rPr>
          <w:rFonts w:asciiTheme="majorBidi" w:hAnsiTheme="majorBidi" w:cs="Arabic Transparent"/>
          <w:sz w:val="28"/>
          <w:szCs w:val="28"/>
          <w:rtl/>
        </w:rPr>
        <w:t>نبي صلى الله عليه وسلم فيها شيء</w:t>
      </w:r>
      <w:r w:rsidR="000738FC" w:rsidRPr="00790560">
        <w:rPr>
          <w:rFonts w:asciiTheme="majorBidi" w:hAnsiTheme="majorBidi" w:cs="Arabic Transparent"/>
          <w:sz w:val="28"/>
          <w:szCs w:val="28"/>
          <w:rtl/>
        </w:rPr>
        <w:t xml:space="preserve"> فيجتهدوا في توضيح معناها وكشف ما خفي وأشكل منها على معاصريهم .</w:t>
      </w:r>
    </w:p>
    <w:p w:rsidR="00F043EE" w:rsidRPr="00790560" w:rsidRDefault="00EA31D7" w:rsidP="00F043EE">
      <w:pPr>
        <w:autoSpaceDE w:val="0"/>
        <w:autoSpaceDN w:val="0"/>
        <w:bidi/>
        <w:adjustRightInd w:val="0"/>
        <w:spacing w:after="0" w:line="360" w:lineRule="auto"/>
        <w:ind w:left="113"/>
        <w:jc w:val="both"/>
        <w:rPr>
          <w:rFonts w:cs="Arabic Transparent"/>
          <w:sz w:val="28"/>
          <w:szCs w:val="28"/>
          <w:rtl/>
        </w:rPr>
      </w:pPr>
      <w:r w:rsidRPr="00790560">
        <w:rPr>
          <w:rFonts w:cs="Arabic Transparent" w:hint="cs"/>
          <w:sz w:val="28"/>
          <w:szCs w:val="28"/>
          <w:rtl/>
        </w:rPr>
        <w:t xml:space="preserve">   ونقل عن الصحابة وقفات أمام بعض النصوص القرآنية التي خفيت معانيها، وأضيف الى التفسير ما أخذه بعض الصحابة عن أهل الكتاب، وهو قليل إذا ما قيس على ما بعده من العصور. فكان كلما ابتعد الناس عن عصر النبوة</w:t>
      </w:r>
      <w:r w:rsidR="00263B23" w:rsidRPr="00790560">
        <w:rPr>
          <w:rFonts w:cs="Arabic Transparent" w:hint="cs"/>
          <w:sz w:val="28"/>
          <w:szCs w:val="28"/>
          <w:rtl/>
        </w:rPr>
        <w:t>،</w:t>
      </w:r>
      <w:r w:rsidRPr="00790560">
        <w:rPr>
          <w:rFonts w:cs="Arabic Transparent" w:hint="cs"/>
          <w:sz w:val="28"/>
          <w:szCs w:val="28"/>
          <w:rtl/>
        </w:rPr>
        <w:t xml:space="preserve"> ازداد ما خفي من معاني القرآن، فيزداد </w:t>
      </w:r>
      <w:r w:rsidR="00F043EE" w:rsidRPr="00144C18">
        <w:rPr>
          <w:rFonts w:cs="Arabic Transparent" w:hint="cs"/>
          <w:sz w:val="28"/>
          <w:szCs w:val="28"/>
          <w:rtl/>
        </w:rPr>
        <w:t xml:space="preserve">التفسير تبعاً لهذا التباعد؛ فقد كان ابن عباس رضي الله عنهما، يجلس لأصحابه من التابعين يفسر لهم ما أشكل من معاني القرآن فحسب. ولا يتعارض هذا مع </w:t>
      </w:r>
      <w:r w:rsidR="00F043EE" w:rsidRPr="00790560">
        <w:rPr>
          <w:rFonts w:cs="Arabic Transparent" w:hint="cs"/>
          <w:sz w:val="28"/>
          <w:szCs w:val="28"/>
          <w:rtl/>
        </w:rPr>
        <w:t>ما ورد عن مجاهد أنه</w:t>
      </w:r>
      <w:r w:rsidR="00F043EE" w:rsidRPr="00F043EE">
        <w:rPr>
          <w:rFonts w:cs="Arabic Transparent" w:hint="cs"/>
          <w:sz w:val="28"/>
          <w:szCs w:val="28"/>
          <w:rtl/>
        </w:rPr>
        <w:t xml:space="preserve"> </w:t>
      </w:r>
      <w:r w:rsidR="00F043EE" w:rsidRPr="00790560">
        <w:rPr>
          <w:rFonts w:cs="Arabic Transparent" w:hint="cs"/>
          <w:sz w:val="28"/>
          <w:szCs w:val="28"/>
          <w:rtl/>
        </w:rPr>
        <w:t xml:space="preserve">عرض القرآن على ابن عباس </w:t>
      </w:r>
      <w:r w:rsidR="00F043EE" w:rsidRPr="00790560">
        <w:rPr>
          <w:rFonts w:cs="Arabic Transparent"/>
          <w:sz w:val="28"/>
          <w:szCs w:val="28"/>
          <w:rtl/>
        </w:rPr>
        <w:t>–</w:t>
      </w:r>
      <w:r w:rsidR="00F043EE" w:rsidRPr="00790560">
        <w:rPr>
          <w:rFonts w:cs="Arabic Transparent" w:hint="cs"/>
          <w:sz w:val="28"/>
          <w:szCs w:val="28"/>
          <w:rtl/>
        </w:rPr>
        <w:t xml:space="preserve"> رضي الله عنهما- ثلاث عرضات يقف عند كل آية يس</w:t>
      </w:r>
      <w:r w:rsidR="00F043EE">
        <w:rPr>
          <w:rFonts w:cs="Arabic Transparent" w:hint="cs"/>
          <w:sz w:val="28"/>
          <w:szCs w:val="28"/>
          <w:rtl/>
        </w:rPr>
        <w:t>أله فيم</w:t>
      </w:r>
    </w:p>
    <w:p w:rsidR="00082EB4" w:rsidRPr="00790560" w:rsidRDefault="00082EB4" w:rsidP="006F5DA8">
      <w:pPr>
        <w:autoSpaceDE w:val="0"/>
        <w:autoSpaceDN w:val="0"/>
        <w:bidi/>
        <w:adjustRightInd w:val="0"/>
        <w:spacing w:after="0" w:line="360" w:lineRule="auto"/>
        <w:ind w:left="113"/>
        <w:jc w:val="both"/>
        <w:rPr>
          <w:rFonts w:asciiTheme="majorBidi" w:hAnsiTheme="majorBidi" w:cs="Arabic Transparent"/>
          <w:sz w:val="28"/>
          <w:szCs w:val="28"/>
          <w:rtl/>
        </w:rPr>
      </w:pPr>
      <w:r w:rsidRPr="00790560">
        <w:rPr>
          <w:rFonts w:asciiTheme="majorBidi" w:hAnsiTheme="majorBidi" w:cs="Arabic Transparent"/>
          <w:sz w:val="28"/>
          <w:szCs w:val="28"/>
          <w:rtl/>
        </w:rPr>
        <w:t>_________________</w:t>
      </w:r>
      <w:r w:rsidRPr="00790560">
        <w:rPr>
          <w:rFonts w:asciiTheme="majorBidi" w:hAnsiTheme="majorBidi" w:cs="Arabic Transparent" w:hint="cs"/>
          <w:sz w:val="28"/>
          <w:szCs w:val="28"/>
          <w:rtl/>
        </w:rPr>
        <w:t>____</w:t>
      </w:r>
      <w:r w:rsidRPr="00790560">
        <w:rPr>
          <w:rFonts w:asciiTheme="majorBidi" w:hAnsiTheme="majorBidi" w:cs="Arabic Transparent"/>
          <w:sz w:val="28"/>
          <w:szCs w:val="28"/>
          <w:rtl/>
        </w:rPr>
        <w:t xml:space="preserve">   </w:t>
      </w:r>
    </w:p>
    <w:p w:rsidR="00082EB4" w:rsidRPr="00F043EE" w:rsidRDefault="00082EB4" w:rsidP="00F043EE">
      <w:pPr>
        <w:pStyle w:val="ListParagraph"/>
        <w:numPr>
          <w:ilvl w:val="0"/>
          <w:numId w:val="4"/>
        </w:numPr>
        <w:spacing w:after="0" w:line="360" w:lineRule="auto"/>
        <w:ind w:left="424" w:hanging="283"/>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الحجوي</w:t>
      </w:r>
      <w:r w:rsidRPr="00790560">
        <w:rPr>
          <w:rFonts w:asciiTheme="majorBidi" w:hAnsiTheme="majorBidi" w:cs="Arabic Transparent"/>
          <w:color w:val="000000" w:themeColor="text1"/>
          <w:sz w:val="20"/>
          <w:szCs w:val="20"/>
          <w:rtl/>
        </w:rPr>
        <w:t>، محمد الحسن (ت</w:t>
      </w:r>
      <w:r w:rsidR="001347E5">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1376هـ</w:t>
      </w:r>
      <w:r w:rsidRPr="00790560">
        <w:rPr>
          <w:rFonts w:asciiTheme="majorBidi" w:hAnsiTheme="majorBidi" w:cs="Arabic Transparent" w:hint="cs"/>
          <w:color w:val="000000" w:themeColor="text1"/>
          <w:sz w:val="20"/>
          <w:szCs w:val="20"/>
          <w:rtl/>
        </w:rPr>
        <w:t>/1956م</w:t>
      </w:r>
      <w:r w:rsidRPr="00790560">
        <w:rPr>
          <w:rFonts w:asciiTheme="majorBidi" w:hAnsiTheme="majorBidi" w:cs="Arabic Transparent"/>
          <w:color w:val="000000" w:themeColor="text1"/>
          <w:sz w:val="20"/>
          <w:szCs w:val="20"/>
          <w:rtl/>
        </w:rPr>
        <w:t>)،</w:t>
      </w:r>
      <w:r w:rsidR="001347E5">
        <w:rPr>
          <w:rFonts w:asciiTheme="majorBidi" w:hAnsiTheme="majorBidi" w:cs="Arabic Transparent" w:hint="cs"/>
          <w:color w:val="000000" w:themeColor="text1"/>
          <w:sz w:val="20"/>
          <w:szCs w:val="20"/>
          <w:rtl/>
        </w:rPr>
        <w:t xml:space="preserve"> </w:t>
      </w:r>
      <w:r w:rsidRPr="00790560">
        <w:rPr>
          <w:rFonts w:asciiTheme="majorBidi" w:hAnsiTheme="majorBidi" w:cs="Arabic Transparent"/>
          <w:b/>
          <w:bCs/>
          <w:color w:val="000000" w:themeColor="text1"/>
          <w:sz w:val="20"/>
          <w:szCs w:val="20"/>
          <w:rtl/>
        </w:rPr>
        <w:t>الفكر السامي في تاريخ الفقه الإسلامي</w:t>
      </w:r>
      <w:r w:rsidRPr="00790560">
        <w:rPr>
          <w:rFonts w:asciiTheme="majorBidi" w:hAnsiTheme="majorBidi" w:cs="Arabic Transparent"/>
          <w:color w:val="000000" w:themeColor="text1"/>
          <w:sz w:val="20"/>
          <w:szCs w:val="20"/>
          <w:rtl/>
        </w:rPr>
        <w:t>،</w:t>
      </w:r>
      <w:r w:rsidR="001347E5">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ط1، </w:t>
      </w:r>
      <w:r w:rsidRPr="00790560">
        <w:rPr>
          <w:rFonts w:asciiTheme="majorBidi" w:hAnsiTheme="majorBidi" w:cs="Arabic Transparent" w:hint="cs"/>
          <w:color w:val="000000" w:themeColor="text1"/>
          <w:sz w:val="20"/>
          <w:szCs w:val="20"/>
          <w:rtl/>
        </w:rPr>
        <w:t>2م،</w:t>
      </w:r>
      <w:r w:rsidR="001347E5">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المكتبة العلمية</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المدينة المنورة 1397هـ</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 1997م</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w:t>
      </w:r>
      <w:r w:rsidRPr="00790560">
        <w:rPr>
          <w:rFonts w:asciiTheme="majorBidi" w:hAnsiTheme="majorBidi" w:cs="Arabic Transparent" w:hint="cs"/>
          <w:color w:val="000000" w:themeColor="text1"/>
          <w:sz w:val="20"/>
          <w:szCs w:val="20"/>
          <w:rtl/>
        </w:rPr>
        <w:t>جـ</w:t>
      </w:r>
      <w:r w:rsidRPr="00790560">
        <w:rPr>
          <w:rFonts w:asciiTheme="majorBidi" w:hAnsiTheme="majorBidi" w:cs="Arabic Transparent"/>
          <w:color w:val="000000" w:themeColor="text1"/>
          <w:sz w:val="20"/>
          <w:szCs w:val="20"/>
          <w:rtl/>
        </w:rPr>
        <w:t>2</w:t>
      </w:r>
      <w:r w:rsidR="00B753BE" w:rsidRPr="00790560">
        <w:rPr>
          <w:rFonts w:asciiTheme="majorBidi" w:hAnsiTheme="majorBidi" w:cs="Arabic Transparent" w:hint="cs"/>
          <w:color w:val="000000" w:themeColor="text1"/>
          <w:sz w:val="20"/>
          <w:szCs w:val="20"/>
          <w:rtl/>
        </w:rPr>
        <w:t>،</w:t>
      </w:r>
      <w:r w:rsidR="001347E5">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ص146.</w:t>
      </w:r>
    </w:p>
    <w:p w:rsidR="00EA31D7" w:rsidRPr="00790560" w:rsidRDefault="00C30D58" w:rsidP="00F043EE">
      <w:pPr>
        <w:autoSpaceDE w:val="0"/>
        <w:autoSpaceDN w:val="0"/>
        <w:bidi/>
        <w:adjustRightInd w:val="0"/>
        <w:spacing w:after="0" w:line="360" w:lineRule="auto"/>
        <w:ind w:left="-1" w:firstLine="1"/>
        <w:jc w:val="both"/>
        <w:rPr>
          <w:rFonts w:cs="Arabic Transparent"/>
          <w:sz w:val="28"/>
          <w:szCs w:val="28"/>
          <w:rtl/>
        </w:rPr>
      </w:pPr>
      <w:r w:rsidRPr="00790560">
        <w:rPr>
          <w:rFonts w:cs="Arabic Transparent" w:hint="cs"/>
          <w:sz w:val="28"/>
          <w:szCs w:val="28"/>
          <w:rtl/>
        </w:rPr>
        <w:t>فيم نزلت وكيف كانت</w:t>
      </w:r>
      <w:r w:rsidR="00F043EE">
        <w:rPr>
          <w:rFonts w:cs="Arabic Transparent" w:hint="cs"/>
          <w:sz w:val="28"/>
          <w:szCs w:val="28"/>
          <w:vertAlign w:val="superscript"/>
          <w:rtl/>
        </w:rPr>
        <w:t>(1)</w:t>
      </w:r>
      <w:r w:rsidRPr="00790560">
        <w:rPr>
          <w:rFonts w:cs="Arabic Transparent" w:hint="cs"/>
          <w:sz w:val="28"/>
          <w:szCs w:val="28"/>
          <w:rtl/>
        </w:rPr>
        <w:t xml:space="preserve">، </w:t>
      </w:r>
      <w:r w:rsidR="00B04CD1">
        <w:rPr>
          <w:rFonts w:cs="Arabic Transparent" w:hint="cs"/>
          <w:sz w:val="28"/>
          <w:szCs w:val="28"/>
          <w:rtl/>
        </w:rPr>
        <w:t xml:space="preserve">لأن </w:t>
      </w:r>
      <w:r w:rsidR="00082EB4" w:rsidRPr="00790560">
        <w:rPr>
          <w:rFonts w:cs="Arabic Transparent" w:hint="cs"/>
          <w:sz w:val="28"/>
          <w:szCs w:val="28"/>
          <w:rtl/>
        </w:rPr>
        <w:t>السمة العامة</w:t>
      </w:r>
      <w:r w:rsidRPr="00790560">
        <w:rPr>
          <w:rFonts w:cs="Arabic Transparent" w:hint="cs"/>
          <w:sz w:val="28"/>
          <w:szCs w:val="28"/>
          <w:rtl/>
        </w:rPr>
        <w:t xml:space="preserve"> </w:t>
      </w:r>
      <w:r w:rsidR="00A83BA0" w:rsidRPr="00790560">
        <w:rPr>
          <w:rFonts w:cs="Arabic Transparent" w:hint="cs"/>
          <w:sz w:val="28"/>
          <w:szCs w:val="28"/>
          <w:rtl/>
        </w:rPr>
        <w:t>للتفسير في عصر الصحابة هو التفسير المختصر المجمل</w:t>
      </w:r>
      <w:r w:rsidR="00375D47" w:rsidRPr="00790560">
        <w:rPr>
          <w:rFonts w:cs="Arabic Transparent" w:hint="cs"/>
          <w:sz w:val="28"/>
          <w:szCs w:val="28"/>
          <w:rtl/>
        </w:rPr>
        <w:t xml:space="preserve"> </w:t>
      </w:r>
      <w:r w:rsidR="00A92AB4">
        <w:rPr>
          <w:rFonts w:cs="Arabic Transparent" w:hint="cs"/>
          <w:sz w:val="28"/>
          <w:szCs w:val="28"/>
          <w:rtl/>
        </w:rPr>
        <w:t xml:space="preserve">بأخصر لفظ </w:t>
      </w:r>
      <w:r w:rsidRPr="00790560">
        <w:rPr>
          <w:rFonts w:cs="Arabic Transparent" w:hint="cs"/>
          <w:sz w:val="28"/>
          <w:szCs w:val="28"/>
          <w:rtl/>
        </w:rPr>
        <w:t xml:space="preserve"> دون الخوض في تفصيلات المعاني</w:t>
      </w:r>
      <w:r w:rsidR="00EE4470" w:rsidRPr="00790560">
        <w:rPr>
          <w:rFonts w:cs="Arabic Transparent" w:hint="cs"/>
          <w:sz w:val="28"/>
          <w:szCs w:val="28"/>
          <w:rtl/>
        </w:rPr>
        <w:t>،</w:t>
      </w:r>
      <w:r w:rsidRPr="00790560">
        <w:rPr>
          <w:rFonts w:cs="Arabic Transparent" w:hint="cs"/>
          <w:sz w:val="28"/>
          <w:szCs w:val="28"/>
          <w:rtl/>
        </w:rPr>
        <w:t xml:space="preserve"> و</w:t>
      </w:r>
      <w:r w:rsidR="0045009F" w:rsidRPr="00790560">
        <w:rPr>
          <w:rFonts w:cs="Arabic Transparent" w:hint="cs"/>
          <w:sz w:val="28"/>
          <w:szCs w:val="28"/>
          <w:rtl/>
        </w:rPr>
        <w:t>التفسير</w:t>
      </w:r>
      <w:r w:rsidRPr="00790560">
        <w:rPr>
          <w:rFonts w:cs="Arabic Transparent" w:hint="cs"/>
          <w:sz w:val="28"/>
          <w:szCs w:val="28"/>
          <w:rtl/>
        </w:rPr>
        <w:t xml:space="preserve"> عند الحاجة</w:t>
      </w:r>
      <w:r w:rsidR="0045009F" w:rsidRPr="00790560">
        <w:rPr>
          <w:rFonts w:cs="Arabic Transparent" w:hint="cs"/>
          <w:sz w:val="28"/>
          <w:szCs w:val="28"/>
          <w:rtl/>
        </w:rPr>
        <w:t xml:space="preserve"> فقط</w:t>
      </w:r>
      <w:r w:rsidRPr="00790560">
        <w:rPr>
          <w:rFonts w:cs="Arabic Transparent" w:hint="cs"/>
          <w:sz w:val="28"/>
          <w:szCs w:val="28"/>
          <w:rtl/>
        </w:rPr>
        <w:t>.</w:t>
      </w:r>
    </w:p>
    <w:p w:rsidR="00150ED3" w:rsidRPr="00790560" w:rsidRDefault="000738FC" w:rsidP="00F043EE">
      <w:pPr>
        <w:autoSpaceDE w:val="0"/>
        <w:autoSpaceDN w:val="0"/>
        <w:bidi/>
        <w:adjustRightInd w:val="0"/>
        <w:spacing w:after="0" w:line="360" w:lineRule="auto"/>
        <w:ind w:left="-1" w:firstLine="1"/>
        <w:jc w:val="both"/>
        <w:rPr>
          <w:rFonts w:cs="Arabic Transparent"/>
          <w:sz w:val="28"/>
          <w:szCs w:val="28"/>
          <w:rtl/>
        </w:rPr>
      </w:pPr>
      <w:r w:rsidRPr="00790560">
        <w:rPr>
          <w:rFonts w:cs="Arabic Transparent" w:hint="cs"/>
          <w:sz w:val="28"/>
          <w:szCs w:val="28"/>
          <w:rtl/>
        </w:rPr>
        <w:t xml:space="preserve">  وفي عصر التابعين، ظل التفسير على طابعه المعهود في عصر الصحاب</w:t>
      </w:r>
      <w:r w:rsidR="0045009F" w:rsidRPr="00790560">
        <w:rPr>
          <w:rFonts w:cs="Arabic Transparent" w:hint="cs"/>
          <w:sz w:val="28"/>
          <w:szCs w:val="28"/>
          <w:rtl/>
        </w:rPr>
        <w:t>ة</w:t>
      </w:r>
      <w:r w:rsidRPr="00790560">
        <w:rPr>
          <w:rFonts w:cs="Arabic Transparent" w:hint="cs"/>
          <w:sz w:val="28"/>
          <w:szCs w:val="28"/>
          <w:rtl/>
        </w:rPr>
        <w:t xml:space="preserve"> مختصرا</w:t>
      </w:r>
      <w:r w:rsidR="00BB1517" w:rsidRPr="00790560">
        <w:rPr>
          <w:rFonts w:cs="Arabic Transparent" w:hint="cs"/>
          <w:sz w:val="28"/>
          <w:szCs w:val="28"/>
          <w:rtl/>
        </w:rPr>
        <w:t>ً</w:t>
      </w:r>
      <w:r w:rsidR="00144C18">
        <w:rPr>
          <w:rFonts w:cs="Arabic Transparent" w:hint="cs"/>
          <w:sz w:val="28"/>
          <w:szCs w:val="28"/>
          <w:rtl/>
        </w:rPr>
        <w:t xml:space="preserve"> </w:t>
      </w:r>
      <w:r w:rsidRPr="00790560">
        <w:rPr>
          <w:rFonts w:cs="Arabic Transparent" w:hint="cs"/>
          <w:sz w:val="28"/>
          <w:szCs w:val="28"/>
          <w:rtl/>
        </w:rPr>
        <w:t xml:space="preserve"> يعتمد على التلقي والرواية، ولكنه توسع قليلا</w:t>
      </w:r>
      <w:r w:rsidR="00BB1517" w:rsidRPr="00790560">
        <w:rPr>
          <w:rFonts w:cs="Arabic Transparent" w:hint="cs"/>
          <w:sz w:val="28"/>
          <w:szCs w:val="28"/>
          <w:rtl/>
        </w:rPr>
        <w:t>ً</w:t>
      </w:r>
      <w:r w:rsidRPr="00790560">
        <w:rPr>
          <w:rFonts w:cs="Arabic Transparent" w:hint="cs"/>
          <w:sz w:val="28"/>
          <w:szCs w:val="28"/>
          <w:rtl/>
        </w:rPr>
        <w:t>، إذ دخله كثير من الاسرائيليات، وتفسيرات تحمل في طياتها نواة الخلاف المذهبي في تفسيرهم لآيات القرآن</w:t>
      </w:r>
      <w:r w:rsidRPr="00790560">
        <w:rPr>
          <w:rFonts w:cs="Arabic Transparent" w:hint="cs"/>
          <w:sz w:val="28"/>
          <w:szCs w:val="28"/>
          <w:vertAlign w:val="superscript"/>
          <w:rtl/>
        </w:rPr>
        <w:t>(</w:t>
      </w:r>
      <w:r w:rsidR="00B353B8">
        <w:rPr>
          <w:rFonts w:cs="Arabic Transparent" w:hint="cs"/>
          <w:sz w:val="28"/>
          <w:szCs w:val="28"/>
          <w:vertAlign w:val="superscript"/>
          <w:rtl/>
        </w:rPr>
        <w:t>2</w:t>
      </w:r>
      <w:r w:rsidRPr="00790560">
        <w:rPr>
          <w:rFonts w:cs="Arabic Transparent" w:hint="cs"/>
          <w:sz w:val="28"/>
          <w:szCs w:val="28"/>
          <w:vertAlign w:val="superscript"/>
          <w:rtl/>
        </w:rPr>
        <w:t>)</w:t>
      </w:r>
      <w:r w:rsidRPr="00790560">
        <w:rPr>
          <w:rFonts w:cs="Arabic Transparent" w:hint="cs"/>
          <w:sz w:val="28"/>
          <w:szCs w:val="28"/>
          <w:rtl/>
        </w:rPr>
        <w:t>، كما أعطى بعضهم عقله حرية واسعة في فهم بعض النصوص والنقل عن أهل الكتاب كمجاهد بن جب</w:t>
      </w:r>
      <w:r w:rsidR="00D43490" w:rsidRPr="00790560">
        <w:rPr>
          <w:rFonts w:cs="Arabic Transparent" w:hint="cs"/>
          <w:sz w:val="28"/>
          <w:szCs w:val="28"/>
          <w:rtl/>
        </w:rPr>
        <w:t>ر</w:t>
      </w:r>
      <w:r w:rsidRPr="00790560">
        <w:rPr>
          <w:rFonts w:cs="Arabic Transparent" w:hint="cs"/>
          <w:sz w:val="28"/>
          <w:szCs w:val="28"/>
          <w:rtl/>
        </w:rPr>
        <w:t>،</w:t>
      </w:r>
      <w:r w:rsidR="00826E3B" w:rsidRPr="00790560">
        <w:rPr>
          <w:rFonts w:cs="Arabic Transparent" w:hint="cs"/>
          <w:sz w:val="28"/>
          <w:szCs w:val="28"/>
          <w:rtl/>
        </w:rPr>
        <w:t xml:space="preserve"> الذي</w:t>
      </w:r>
      <w:r w:rsidRPr="00790560">
        <w:rPr>
          <w:rFonts w:cs="Arabic Transparent" w:hint="cs"/>
          <w:sz w:val="28"/>
          <w:szCs w:val="28"/>
          <w:rtl/>
        </w:rPr>
        <w:t xml:space="preserve"> اشتهر عنه أنه كان يسأل أهل الكتاب، وقد أوردت كتب التفسير كثيرا</w:t>
      </w:r>
      <w:r w:rsidR="00BB1517" w:rsidRPr="00790560">
        <w:rPr>
          <w:rFonts w:cs="Arabic Transparent" w:hint="cs"/>
          <w:sz w:val="28"/>
          <w:szCs w:val="28"/>
          <w:rtl/>
        </w:rPr>
        <w:t>ً</w:t>
      </w:r>
      <w:r w:rsidRPr="00790560">
        <w:rPr>
          <w:rFonts w:cs="Arabic Transparent" w:hint="cs"/>
          <w:sz w:val="28"/>
          <w:szCs w:val="28"/>
          <w:rtl/>
        </w:rPr>
        <w:t xml:space="preserve"> من أٌقوالهم في التفس</w:t>
      </w:r>
      <w:r w:rsidR="00BB1517" w:rsidRPr="00790560">
        <w:rPr>
          <w:rFonts w:cs="Arabic Transparent" w:hint="cs"/>
          <w:sz w:val="28"/>
          <w:szCs w:val="28"/>
          <w:rtl/>
        </w:rPr>
        <w:t>ير</w:t>
      </w:r>
      <w:r w:rsidRPr="00790560">
        <w:rPr>
          <w:rFonts w:cs="Arabic Transparent" w:hint="cs"/>
          <w:sz w:val="28"/>
          <w:szCs w:val="28"/>
          <w:rtl/>
        </w:rPr>
        <w:t xml:space="preserve"> ول</w:t>
      </w:r>
      <w:r w:rsidR="00D43490" w:rsidRPr="00790560">
        <w:rPr>
          <w:rFonts w:cs="Arabic Transparent" w:hint="cs"/>
          <w:sz w:val="28"/>
          <w:szCs w:val="28"/>
          <w:rtl/>
        </w:rPr>
        <w:t>كنها لم تستوعب جميع آيات القرآن، كما جمعت أقوال بعض المفسرين من التابعي</w:t>
      </w:r>
      <w:r w:rsidR="00DD3FED" w:rsidRPr="00790560">
        <w:rPr>
          <w:rFonts w:cs="Arabic Transparent" w:hint="cs"/>
          <w:sz w:val="28"/>
          <w:szCs w:val="28"/>
          <w:rtl/>
        </w:rPr>
        <w:t>ن وضمنت في مصنفات سميت بأسمائهم</w:t>
      </w:r>
      <w:r w:rsidR="00D43490" w:rsidRPr="00790560">
        <w:rPr>
          <w:rFonts w:cs="Arabic Transparent" w:hint="cs"/>
          <w:sz w:val="28"/>
          <w:szCs w:val="28"/>
          <w:rtl/>
        </w:rPr>
        <w:t xml:space="preserve"> كتفسير مجاهد بن جبر، وتفسير مقاتل بن سليمان، </w:t>
      </w:r>
      <w:r w:rsidR="00D43490" w:rsidRPr="00790560">
        <w:rPr>
          <w:rFonts w:asciiTheme="minorBidi" w:hAnsiTheme="minorBidi" w:cs="Arabic Transparent" w:hint="cs"/>
          <w:sz w:val="28"/>
          <w:szCs w:val="28"/>
          <w:rtl/>
        </w:rPr>
        <w:t>وتفسير سفيان الثوري</w:t>
      </w:r>
      <w:r w:rsidR="00D43490" w:rsidRPr="00790560">
        <w:rPr>
          <w:rFonts w:cs="Arabic Transparent" w:hint="cs"/>
          <w:sz w:val="28"/>
          <w:szCs w:val="28"/>
          <w:rtl/>
        </w:rPr>
        <w:t xml:space="preserve">، </w:t>
      </w:r>
      <w:r w:rsidR="00263B23" w:rsidRPr="00790560">
        <w:rPr>
          <w:rFonts w:asciiTheme="minorBidi" w:hAnsiTheme="minorBidi" w:cs="Arabic Transparent" w:hint="cs"/>
          <w:color w:val="000000"/>
          <w:sz w:val="28"/>
          <w:szCs w:val="28"/>
          <w:rtl/>
        </w:rPr>
        <w:t xml:space="preserve">وتفسير يحيى </w:t>
      </w:r>
      <w:r w:rsidR="00D43490" w:rsidRPr="00790560">
        <w:rPr>
          <w:rFonts w:asciiTheme="minorBidi" w:hAnsiTheme="minorBidi" w:cs="Arabic Transparent" w:hint="cs"/>
          <w:color w:val="000000"/>
          <w:sz w:val="28"/>
          <w:szCs w:val="28"/>
          <w:rtl/>
        </w:rPr>
        <w:t>بن سلام</w:t>
      </w:r>
      <w:r w:rsidR="00D43490" w:rsidRPr="00790560">
        <w:rPr>
          <w:rFonts w:cs="Arabic Transparent" w:hint="cs"/>
          <w:sz w:val="28"/>
          <w:szCs w:val="28"/>
          <w:rtl/>
        </w:rPr>
        <w:t xml:space="preserve"> </w:t>
      </w:r>
      <w:r w:rsidR="00D43490" w:rsidRPr="00790560">
        <w:rPr>
          <w:rFonts w:asciiTheme="minorBidi" w:hAnsiTheme="minorBidi" w:cs="Arabic Transparent" w:hint="cs"/>
          <w:color w:val="000000"/>
          <w:sz w:val="28"/>
          <w:szCs w:val="28"/>
          <w:rtl/>
        </w:rPr>
        <w:t>وغيرهم</w:t>
      </w:r>
      <w:r w:rsidR="00293F59" w:rsidRPr="00790560">
        <w:rPr>
          <w:rFonts w:asciiTheme="minorBidi" w:hAnsiTheme="minorBidi" w:cs="Arabic Transparent" w:hint="cs"/>
          <w:color w:val="000000"/>
          <w:sz w:val="28"/>
          <w:szCs w:val="28"/>
          <w:rtl/>
        </w:rPr>
        <w:t>.</w:t>
      </w:r>
      <w:r w:rsidR="00D43490" w:rsidRPr="00790560">
        <w:rPr>
          <w:rFonts w:asciiTheme="minorBidi" w:hAnsiTheme="minorBidi" w:cs="Arabic Transparent"/>
          <w:sz w:val="28"/>
          <w:szCs w:val="28"/>
          <w:rtl/>
        </w:rPr>
        <w:t xml:space="preserve"> </w:t>
      </w:r>
      <w:r w:rsidR="00D43490" w:rsidRPr="00790560">
        <w:rPr>
          <w:rFonts w:cs="Arabic Transparent" w:hint="cs"/>
          <w:sz w:val="28"/>
          <w:szCs w:val="28"/>
          <w:rtl/>
        </w:rPr>
        <w:t>إلا أن الطابع العام في هذه المرحلة ظل محتفظا</w:t>
      </w:r>
      <w:r w:rsidR="00D048B4" w:rsidRPr="00790560">
        <w:rPr>
          <w:rFonts w:cs="Arabic Transparent" w:hint="cs"/>
          <w:sz w:val="28"/>
          <w:szCs w:val="28"/>
          <w:rtl/>
        </w:rPr>
        <w:t>ً</w:t>
      </w:r>
      <w:r w:rsidR="00D43490" w:rsidRPr="00790560">
        <w:rPr>
          <w:rFonts w:cs="Arabic Transparent" w:hint="cs"/>
          <w:sz w:val="28"/>
          <w:szCs w:val="28"/>
          <w:rtl/>
        </w:rPr>
        <w:t xml:space="preserve"> بطابع التلقي والرواية والاختصار</w:t>
      </w:r>
      <w:r w:rsidR="00150ED3" w:rsidRPr="00790560">
        <w:rPr>
          <w:rFonts w:cs="Arabic Transparent" w:hint="cs"/>
          <w:sz w:val="28"/>
          <w:szCs w:val="28"/>
          <w:rtl/>
        </w:rPr>
        <w:t xml:space="preserve"> في نطاق ما تدعو إليه الحاجة </w:t>
      </w:r>
      <w:r w:rsidR="00150ED3" w:rsidRPr="00790560">
        <w:rPr>
          <w:rFonts w:cs="Arabic Transparent"/>
          <w:sz w:val="28"/>
          <w:szCs w:val="28"/>
          <w:rtl/>
        </w:rPr>
        <w:t>–</w:t>
      </w:r>
      <w:r w:rsidR="00150ED3" w:rsidRPr="00790560">
        <w:rPr>
          <w:rFonts w:cs="Arabic Transparent" w:hint="cs"/>
          <w:sz w:val="28"/>
          <w:szCs w:val="28"/>
          <w:rtl/>
        </w:rPr>
        <w:t xml:space="preserve"> تفسيرا</w:t>
      </w:r>
      <w:r w:rsidR="00BB1517" w:rsidRPr="00790560">
        <w:rPr>
          <w:rFonts w:cs="Arabic Transparent" w:hint="cs"/>
          <w:sz w:val="28"/>
          <w:szCs w:val="28"/>
          <w:rtl/>
        </w:rPr>
        <w:t>ً</w:t>
      </w:r>
      <w:r w:rsidR="00150ED3" w:rsidRPr="00790560">
        <w:rPr>
          <w:rFonts w:cs="Arabic Transparent" w:hint="cs"/>
          <w:sz w:val="28"/>
          <w:szCs w:val="28"/>
          <w:rtl/>
        </w:rPr>
        <w:t xml:space="preserve"> لآيات متناثرة </w:t>
      </w:r>
      <w:r w:rsidR="00150ED3" w:rsidRPr="00790560">
        <w:rPr>
          <w:rFonts w:cs="Arabic Transparent"/>
          <w:sz w:val="28"/>
          <w:szCs w:val="28"/>
          <w:rtl/>
        </w:rPr>
        <w:t>–</w:t>
      </w:r>
      <w:r w:rsidR="00150ED3" w:rsidRPr="00790560">
        <w:rPr>
          <w:rFonts w:cs="Arabic Transparent" w:hint="cs"/>
          <w:sz w:val="28"/>
          <w:szCs w:val="28"/>
          <w:rtl/>
        </w:rPr>
        <w:t xml:space="preserve"> على غير ترتيب، يتناقلونه مشافهة</w:t>
      </w:r>
      <w:r w:rsidR="00150ED3" w:rsidRPr="00790560">
        <w:rPr>
          <w:rFonts w:cs="Arabic Transparent" w:hint="cs"/>
          <w:sz w:val="28"/>
          <w:szCs w:val="28"/>
          <w:vertAlign w:val="superscript"/>
          <w:rtl/>
        </w:rPr>
        <w:t>(</w:t>
      </w:r>
      <w:r w:rsidR="00B353B8">
        <w:rPr>
          <w:rFonts w:cs="Arabic Transparent" w:hint="cs"/>
          <w:sz w:val="28"/>
          <w:szCs w:val="28"/>
          <w:vertAlign w:val="superscript"/>
          <w:rtl/>
        </w:rPr>
        <w:t>3</w:t>
      </w:r>
      <w:r w:rsidR="00150ED3" w:rsidRPr="00790560">
        <w:rPr>
          <w:rFonts w:cs="Arabic Transparent" w:hint="cs"/>
          <w:sz w:val="28"/>
          <w:szCs w:val="28"/>
          <w:vertAlign w:val="superscript"/>
          <w:rtl/>
        </w:rPr>
        <w:t>)</w:t>
      </w:r>
      <w:r w:rsidR="00150ED3" w:rsidRPr="00790560">
        <w:rPr>
          <w:rFonts w:cs="Arabic Transparent" w:hint="cs"/>
          <w:sz w:val="28"/>
          <w:szCs w:val="28"/>
          <w:rtl/>
        </w:rPr>
        <w:t>.  ويعود سبب ذلك إلى  معرفتهم ب</w:t>
      </w:r>
      <w:r w:rsidR="00BB1517" w:rsidRPr="00790560">
        <w:rPr>
          <w:rFonts w:cs="Arabic Transparent" w:hint="cs"/>
          <w:sz w:val="28"/>
          <w:szCs w:val="28"/>
          <w:rtl/>
        </w:rPr>
        <w:t>لغة القرآن وقربهم من عهد النبوة</w:t>
      </w:r>
      <w:r w:rsidR="00263B23" w:rsidRPr="00790560">
        <w:rPr>
          <w:rFonts w:cs="Arabic Transparent" w:hint="cs"/>
          <w:sz w:val="28"/>
          <w:szCs w:val="28"/>
          <w:rtl/>
        </w:rPr>
        <w:t>،</w:t>
      </w:r>
      <w:r w:rsidR="00D048B4" w:rsidRPr="00790560">
        <w:rPr>
          <w:rFonts w:cs="Arabic Transparent" w:hint="cs"/>
          <w:sz w:val="28"/>
          <w:szCs w:val="28"/>
          <w:rtl/>
        </w:rPr>
        <w:t xml:space="preserve"> ولم تكن قد ظهرت بشكل جلي</w:t>
      </w:r>
      <w:r w:rsidR="00150ED3" w:rsidRPr="00790560">
        <w:rPr>
          <w:rFonts w:cs="Arabic Transparent" w:hint="cs"/>
          <w:sz w:val="28"/>
          <w:szCs w:val="28"/>
          <w:rtl/>
        </w:rPr>
        <w:t xml:space="preserve"> مذاهب الخلاف الفقهية والكلامية، كما  أنهم كانوا يتورعون عن القول في التفسير بمجرد الرأي بلا علم</w:t>
      </w:r>
      <w:r w:rsidR="00150ED3" w:rsidRPr="00790560">
        <w:rPr>
          <w:rFonts w:cs="Arabic Transparent" w:hint="cs"/>
          <w:sz w:val="28"/>
          <w:szCs w:val="28"/>
          <w:vertAlign w:val="superscript"/>
          <w:rtl/>
        </w:rPr>
        <w:t>(</w:t>
      </w:r>
      <w:r w:rsidR="00B353B8">
        <w:rPr>
          <w:rFonts w:cs="Arabic Transparent" w:hint="cs"/>
          <w:sz w:val="28"/>
          <w:szCs w:val="28"/>
          <w:vertAlign w:val="superscript"/>
          <w:rtl/>
        </w:rPr>
        <w:t>4</w:t>
      </w:r>
      <w:r w:rsidR="00150ED3" w:rsidRPr="00790560">
        <w:rPr>
          <w:rFonts w:cs="Arabic Transparent" w:hint="cs"/>
          <w:sz w:val="28"/>
          <w:szCs w:val="28"/>
          <w:vertAlign w:val="superscript"/>
          <w:rtl/>
        </w:rPr>
        <w:t>)</w:t>
      </w:r>
      <w:r w:rsidR="007C1135">
        <w:rPr>
          <w:rFonts w:cs="Arabic Transparent" w:hint="cs"/>
          <w:sz w:val="28"/>
          <w:szCs w:val="28"/>
          <w:rtl/>
        </w:rPr>
        <w:t xml:space="preserve"> </w:t>
      </w:r>
      <w:r w:rsidR="00150ED3" w:rsidRPr="00790560">
        <w:rPr>
          <w:rFonts w:cs="Arabic Transparent" w:hint="cs"/>
          <w:sz w:val="28"/>
          <w:szCs w:val="28"/>
          <w:rtl/>
        </w:rPr>
        <w:t>فضاقت دائرة الخلاف في التفسير في هاتين المرحلتين فكان من الطبيعي أن يكون التفسير مختصرا</w:t>
      </w:r>
      <w:r w:rsidR="00BB1517" w:rsidRPr="00790560">
        <w:rPr>
          <w:rFonts w:cs="Arabic Transparent" w:hint="cs"/>
          <w:sz w:val="28"/>
          <w:szCs w:val="28"/>
          <w:rtl/>
        </w:rPr>
        <w:t>ً</w:t>
      </w:r>
      <w:r w:rsidR="00150ED3" w:rsidRPr="00790560">
        <w:rPr>
          <w:rFonts w:cs="Arabic Transparent" w:hint="cs"/>
          <w:sz w:val="28"/>
          <w:szCs w:val="28"/>
          <w:rtl/>
        </w:rPr>
        <w:t>.</w:t>
      </w:r>
    </w:p>
    <w:p w:rsidR="002928AE" w:rsidRPr="00790560" w:rsidRDefault="008940D9" w:rsidP="009A418A">
      <w:pPr>
        <w:bidi/>
        <w:spacing w:after="0" w:line="360" w:lineRule="auto"/>
        <w:ind w:left="-1" w:firstLine="1"/>
        <w:jc w:val="both"/>
        <w:rPr>
          <w:rFonts w:asciiTheme="minorBidi" w:hAnsiTheme="minorBidi" w:cs="Arabic Transparent"/>
          <w:sz w:val="28"/>
          <w:szCs w:val="28"/>
          <w:rtl/>
        </w:rPr>
      </w:pPr>
      <w:r w:rsidRPr="00790560">
        <w:rPr>
          <w:rFonts w:cs="Arabic Transparent" w:hint="cs"/>
          <w:sz w:val="28"/>
          <w:szCs w:val="28"/>
          <w:rtl/>
        </w:rPr>
        <w:t xml:space="preserve">  وفي عصر التدوين، خطا التفسير خطوة أخرى حين أصبح علما</w:t>
      </w:r>
      <w:r w:rsidR="00BB1517" w:rsidRPr="00790560">
        <w:rPr>
          <w:rFonts w:cs="Arabic Transparent" w:hint="cs"/>
          <w:sz w:val="28"/>
          <w:szCs w:val="28"/>
          <w:rtl/>
        </w:rPr>
        <w:t>ً</w:t>
      </w:r>
      <w:r w:rsidRPr="00790560">
        <w:rPr>
          <w:rFonts w:cs="Arabic Transparent" w:hint="cs"/>
          <w:sz w:val="28"/>
          <w:szCs w:val="28"/>
          <w:rtl/>
        </w:rPr>
        <w:t xml:space="preserve"> قائما</w:t>
      </w:r>
      <w:r w:rsidR="00BB1517" w:rsidRPr="00790560">
        <w:rPr>
          <w:rFonts w:cs="Arabic Transparent" w:hint="cs"/>
          <w:sz w:val="28"/>
          <w:szCs w:val="28"/>
          <w:rtl/>
        </w:rPr>
        <w:t>ً</w:t>
      </w:r>
      <w:r w:rsidRPr="00790560">
        <w:rPr>
          <w:rFonts w:cs="Arabic Transparent" w:hint="cs"/>
          <w:sz w:val="28"/>
          <w:szCs w:val="28"/>
          <w:rtl/>
        </w:rPr>
        <w:t xml:space="preserve"> بنفسه، وفسر القرآن على حسب ترتيب المصحف. وصنفت كتب مستقلة في التفسي</w:t>
      </w:r>
      <w:r w:rsidR="00144C18">
        <w:rPr>
          <w:rFonts w:cs="Arabic Transparent" w:hint="cs"/>
          <w:sz w:val="28"/>
          <w:szCs w:val="28"/>
          <w:rtl/>
        </w:rPr>
        <w:t>ـ</w:t>
      </w:r>
      <w:r w:rsidRPr="00790560">
        <w:rPr>
          <w:rFonts w:cs="Arabic Transparent" w:hint="cs"/>
          <w:sz w:val="28"/>
          <w:szCs w:val="28"/>
          <w:rtl/>
        </w:rPr>
        <w:t xml:space="preserve">ر، جمعت </w:t>
      </w:r>
      <w:r w:rsidR="00DD3FED" w:rsidRPr="00790560">
        <w:rPr>
          <w:rFonts w:cs="Arabic Transparent" w:hint="cs"/>
          <w:sz w:val="28"/>
          <w:szCs w:val="28"/>
          <w:rtl/>
        </w:rPr>
        <w:t>في كثي</w:t>
      </w:r>
      <w:r w:rsidR="00144C18">
        <w:rPr>
          <w:rFonts w:cs="Arabic Transparent" w:hint="cs"/>
          <w:sz w:val="28"/>
          <w:szCs w:val="28"/>
          <w:rtl/>
        </w:rPr>
        <w:t>ـ</w:t>
      </w:r>
      <w:r w:rsidR="00DD3FED" w:rsidRPr="00790560">
        <w:rPr>
          <w:rFonts w:cs="Arabic Transparent" w:hint="cs"/>
          <w:sz w:val="28"/>
          <w:szCs w:val="28"/>
          <w:rtl/>
        </w:rPr>
        <w:t xml:space="preserve">ر </w:t>
      </w:r>
      <w:r w:rsidR="00F043EE" w:rsidRPr="00790560">
        <w:rPr>
          <w:rFonts w:cs="Arabic Transparent" w:hint="cs"/>
          <w:sz w:val="28"/>
          <w:szCs w:val="28"/>
          <w:rtl/>
        </w:rPr>
        <w:t xml:space="preserve">منها ما يتصل بالتفسير من آثار وأقوال على شكل روايات مسندة، قد تكون صحيحة أو ضعيفة أو موضوعة، أصيلة أو دخيلة؛ حتى مستهل القرن الثالث. </w:t>
      </w:r>
      <w:r w:rsidR="00F043EE">
        <w:rPr>
          <w:rFonts w:cs="Arabic Transparent" w:hint="cs"/>
          <w:sz w:val="28"/>
          <w:szCs w:val="28"/>
          <w:rtl/>
        </w:rPr>
        <w:t xml:space="preserve"> </w:t>
      </w:r>
      <w:r w:rsidR="00F043EE" w:rsidRPr="00790560">
        <w:rPr>
          <w:rFonts w:cs="Arabic Transparent" w:hint="cs"/>
          <w:sz w:val="28"/>
          <w:szCs w:val="28"/>
          <w:rtl/>
        </w:rPr>
        <w:t>وقام بعض المفسرين في القرن الثاني بتدوين تفاسير مبنية على الاختصار والاختيار، ومن أوائل من وضع تفسيراً مختصراً اقتصر فيه على الآي التي تحتاج إلى بي</w:t>
      </w:r>
      <w:r w:rsidR="00A034D0">
        <w:rPr>
          <w:rFonts w:cs="Arabic Transparent" w:hint="cs"/>
          <w:sz w:val="28"/>
          <w:szCs w:val="28"/>
          <w:rtl/>
        </w:rPr>
        <w:t>ـ</w:t>
      </w:r>
      <w:r w:rsidR="00F043EE" w:rsidRPr="00790560">
        <w:rPr>
          <w:rFonts w:cs="Arabic Transparent" w:hint="cs"/>
          <w:sz w:val="28"/>
          <w:szCs w:val="28"/>
          <w:rtl/>
        </w:rPr>
        <w:t>ان، الف</w:t>
      </w:r>
      <w:r w:rsidR="00A034D0">
        <w:rPr>
          <w:rFonts w:cs="Arabic Transparent" w:hint="cs"/>
          <w:sz w:val="28"/>
          <w:szCs w:val="28"/>
          <w:rtl/>
        </w:rPr>
        <w:t>ـ</w:t>
      </w:r>
      <w:r w:rsidR="00F043EE" w:rsidRPr="00790560">
        <w:rPr>
          <w:rFonts w:cs="Arabic Transparent" w:hint="cs"/>
          <w:sz w:val="28"/>
          <w:szCs w:val="28"/>
          <w:rtl/>
        </w:rPr>
        <w:t>راء المت</w:t>
      </w:r>
      <w:r w:rsidR="00A034D0">
        <w:rPr>
          <w:rFonts w:cs="Arabic Transparent" w:hint="cs"/>
          <w:sz w:val="28"/>
          <w:szCs w:val="28"/>
          <w:rtl/>
        </w:rPr>
        <w:t>ـ</w:t>
      </w:r>
      <w:r w:rsidR="00F043EE" w:rsidRPr="00790560">
        <w:rPr>
          <w:rFonts w:cs="Arabic Transparent" w:hint="cs"/>
          <w:sz w:val="28"/>
          <w:szCs w:val="28"/>
          <w:rtl/>
        </w:rPr>
        <w:t>وف</w:t>
      </w:r>
      <w:r w:rsidR="00A034D0">
        <w:rPr>
          <w:rFonts w:cs="Arabic Transparent" w:hint="cs"/>
          <w:sz w:val="28"/>
          <w:szCs w:val="28"/>
          <w:rtl/>
        </w:rPr>
        <w:t>ـ</w:t>
      </w:r>
      <w:r w:rsidR="00F043EE" w:rsidRPr="00790560">
        <w:rPr>
          <w:rFonts w:cs="Arabic Transparent" w:hint="cs"/>
          <w:sz w:val="28"/>
          <w:szCs w:val="28"/>
          <w:rtl/>
        </w:rPr>
        <w:t>ى سن</w:t>
      </w:r>
      <w:r w:rsidR="00A034D0">
        <w:rPr>
          <w:rFonts w:cs="Arabic Transparent" w:hint="cs"/>
          <w:sz w:val="28"/>
          <w:szCs w:val="28"/>
          <w:rtl/>
        </w:rPr>
        <w:t>ـ</w:t>
      </w:r>
      <w:r w:rsidR="00F043EE" w:rsidRPr="00790560">
        <w:rPr>
          <w:rFonts w:cs="Arabic Transparent" w:hint="cs"/>
          <w:sz w:val="28"/>
          <w:szCs w:val="28"/>
          <w:rtl/>
        </w:rPr>
        <w:t>ة (207</w:t>
      </w:r>
      <w:r w:rsidR="00F043EE" w:rsidRPr="00790560">
        <w:rPr>
          <w:rFonts w:cs="Arabic Transparent" w:hint="cs"/>
          <w:color w:val="000000" w:themeColor="text1"/>
          <w:sz w:val="28"/>
          <w:szCs w:val="28"/>
          <w:rtl/>
        </w:rPr>
        <w:t xml:space="preserve"> هـ )، </w:t>
      </w:r>
      <w:r w:rsidR="00F043EE" w:rsidRPr="00790560">
        <w:rPr>
          <w:rFonts w:asciiTheme="minorBidi" w:hAnsiTheme="minorBidi" w:cs="Arabic Transparent"/>
          <w:sz w:val="28"/>
          <w:szCs w:val="28"/>
          <w:rtl/>
        </w:rPr>
        <w:t>فق</w:t>
      </w:r>
      <w:r w:rsidR="00A034D0">
        <w:rPr>
          <w:rFonts w:asciiTheme="minorBidi" w:hAnsiTheme="minorBidi" w:cs="Arabic Transparent" w:hint="cs"/>
          <w:sz w:val="28"/>
          <w:szCs w:val="28"/>
          <w:rtl/>
        </w:rPr>
        <w:t>ـ</w:t>
      </w:r>
      <w:r w:rsidR="00F043EE" w:rsidRPr="00790560">
        <w:rPr>
          <w:rFonts w:asciiTheme="minorBidi" w:hAnsiTheme="minorBidi" w:cs="Arabic Transparent"/>
          <w:sz w:val="28"/>
          <w:szCs w:val="28"/>
          <w:rtl/>
        </w:rPr>
        <w:t>د كت</w:t>
      </w:r>
      <w:r w:rsidR="00A034D0">
        <w:rPr>
          <w:rFonts w:asciiTheme="minorBidi" w:hAnsiTheme="minorBidi" w:cs="Arabic Transparent" w:hint="cs"/>
          <w:sz w:val="28"/>
          <w:szCs w:val="28"/>
          <w:rtl/>
        </w:rPr>
        <w:t>ـ</w:t>
      </w:r>
      <w:r w:rsidR="00F043EE" w:rsidRPr="00790560">
        <w:rPr>
          <w:rFonts w:asciiTheme="minorBidi" w:hAnsiTheme="minorBidi" w:cs="Arabic Transparent"/>
          <w:sz w:val="28"/>
          <w:szCs w:val="28"/>
          <w:rtl/>
        </w:rPr>
        <w:t>ب</w:t>
      </w:r>
      <w:r w:rsidR="00F043EE">
        <w:rPr>
          <w:rFonts w:cs="Arabic Transparent" w:hint="cs"/>
          <w:sz w:val="28"/>
          <w:szCs w:val="28"/>
          <w:rtl/>
        </w:rPr>
        <w:t xml:space="preserve">  </w:t>
      </w:r>
      <w:r w:rsidR="00F043EE" w:rsidRPr="00790560">
        <w:rPr>
          <w:rFonts w:asciiTheme="minorBidi" w:hAnsiTheme="minorBidi" w:cs="Arabic Transparent"/>
          <w:sz w:val="28"/>
          <w:szCs w:val="28"/>
          <w:rtl/>
        </w:rPr>
        <w:t>ف</w:t>
      </w:r>
      <w:r w:rsidR="00A034D0">
        <w:rPr>
          <w:rFonts w:asciiTheme="minorBidi" w:hAnsiTheme="minorBidi" w:cs="Arabic Transparent" w:hint="cs"/>
          <w:sz w:val="28"/>
          <w:szCs w:val="28"/>
          <w:rtl/>
        </w:rPr>
        <w:t>ـ</w:t>
      </w:r>
      <w:r w:rsidR="00F043EE" w:rsidRPr="00790560">
        <w:rPr>
          <w:rFonts w:asciiTheme="minorBidi" w:hAnsiTheme="minorBidi" w:cs="Arabic Transparent"/>
          <w:sz w:val="28"/>
          <w:szCs w:val="28"/>
          <w:rtl/>
        </w:rPr>
        <w:t>ي معان</w:t>
      </w:r>
      <w:r w:rsidR="00A034D0">
        <w:rPr>
          <w:rFonts w:asciiTheme="minorBidi" w:hAnsiTheme="minorBidi" w:cs="Arabic Transparent" w:hint="cs"/>
          <w:sz w:val="28"/>
          <w:szCs w:val="28"/>
          <w:rtl/>
        </w:rPr>
        <w:t>ـ</w:t>
      </w:r>
      <w:r w:rsidR="00F043EE" w:rsidRPr="00790560">
        <w:rPr>
          <w:rFonts w:asciiTheme="minorBidi" w:hAnsiTheme="minorBidi" w:cs="Arabic Transparent"/>
          <w:sz w:val="28"/>
          <w:szCs w:val="28"/>
          <w:rtl/>
        </w:rPr>
        <w:t xml:space="preserve">ي </w:t>
      </w:r>
    </w:p>
    <w:p w:rsidR="00727FDB" w:rsidRPr="00790560" w:rsidRDefault="00727FDB" w:rsidP="00F043EE">
      <w:pPr>
        <w:autoSpaceDE w:val="0"/>
        <w:autoSpaceDN w:val="0"/>
        <w:bidi/>
        <w:adjustRightInd w:val="0"/>
        <w:spacing w:after="0" w:line="360" w:lineRule="auto"/>
        <w:ind w:left="-1" w:firstLine="1"/>
        <w:jc w:val="both"/>
        <w:rPr>
          <w:rFonts w:cs="Arabic Transparent"/>
          <w:b/>
          <w:bCs/>
          <w:sz w:val="28"/>
          <w:szCs w:val="28"/>
          <w:rtl/>
        </w:rPr>
      </w:pPr>
      <w:r w:rsidRPr="00790560">
        <w:rPr>
          <w:rFonts w:cs="Arabic Transparent" w:hint="cs"/>
          <w:b/>
          <w:bCs/>
          <w:sz w:val="28"/>
          <w:szCs w:val="28"/>
          <w:rtl/>
        </w:rPr>
        <w:t>____________________</w:t>
      </w:r>
    </w:p>
    <w:p w:rsidR="00B04CD1" w:rsidRPr="00B04CD1" w:rsidRDefault="00B04CD1" w:rsidP="00F043EE">
      <w:pPr>
        <w:pStyle w:val="ListParagraph"/>
        <w:numPr>
          <w:ilvl w:val="0"/>
          <w:numId w:val="5"/>
        </w:numPr>
        <w:autoSpaceDE w:val="0"/>
        <w:autoSpaceDN w:val="0"/>
        <w:adjustRightInd w:val="0"/>
        <w:spacing w:after="0" w:line="360" w:lineRule="auto"/>
        <w:ind w:left="424" w:hanging="424"/>
        <w:jc w:val="both"/>
        <w:rPr>
          <w:rFonts w:asciiTheme="minorBidi" w:hAnsiTheme="minorBidi" w:cs="Arabic Transparent"/>
          <w:sz w:val="20"/>
          <w:szCs w:val="20"/>
        </w:rPr>
      </w:pPr>
      <w:r w:rsidRPr="00B04CD1">
        <w:rPr>
          <w:rFonts w:cs="Arabic Transparent" w:hint="cs"/>
          <w:sz w:val="20"/>
          <w:szCs w:val="20"/>
          <w:rtl/>
        </w:rPr>
        <w:t>وفي روي</w:t>
      </w:r>
      <w:r>
        <w:rPr>
          <w:rFonts w:cs="Arabic Transparent" w:hint="cs"/>
          <w:sz w:val="20"/>
          <w:szCs w:val="20"/>
          <w:rtl/>
        </w:rPr>
        <w:t>ة</w:t>
      </w:r>
      <w:r w:rsidRPr="00B04CD1">
        <w:rPr>
          <w:rFonts w:cs="Arabic Transparent" w:hint="cs"/>
          <w:sz w:val="20"/>
          <w:szCs w:val="20"/>
          <w:rtl/>
        </w:rPr>
        <w:t xml:space="preserve"> أنه عرض القرآن على ابن عباس ثلاثين عرضة، ولا تعارض بين هاتين الروايتين، لأن الإخبار بالقليل لا ينفي الإخبار بالكثير، ولعله عرضه ثلاث مرات للتفسير، والثلاثين لتمام الضبط ودقة التجويد</w:t>
      </w:r>
      <w:r>
        <w:rPr>
          <w:rFonts w:cs="Arabic Transparent" w:hint="cs"/>
          <w:sz w:val="20"/>
          <w:szCs w:val="20"/>
          <w:rtl/>
        </w:rPr>
        <w:t>.</w:t>
      </w:r>
      <w:r w:rsidRPr="00B04CD1">
        <w:rPr>
          <w:rFonts w:asciiTheme="minorBidi" w:hAnsiTheme="minorBidi" w:cs="Arabic Transparent"/>
          <w:sz w:val="20"/>
          <w:szCs w:val="20"/>
          <w:rtl/>
          <w:lang w:bidi="ar-JO"/>
        </w:rPr>
        <w:t xml:space="preserve"> </w:t>
      </w:r>
      <w:r w:rsidRPr="00790560">
        <w:rPr>
          <w:rFonts w:asciiTheme="minorBidi" w:hAnsiTheme="minorBidi" w:cs="Arabic Transparent"/>
          <w:sz w:val="20"/>
          <w:szCs w:val="20"/>
          <w:rtl/>
          <w:lang w:bidi="ar-JO"/>
        </w:rPr>
        <w:t xml:space="preserve">انظر: </w:t>
      </w:r>
      <w:r w:rsidRPr="00790560">
        <w:rPr>
          <w:rFonts w:ascii="Calibri" w:eastAsia="Calibri" w:hAnsi="Calibri" w:cs="Arabic Transparent" w:hint="cs"/>
          <w:sz w:val="20"/>
          <w:szCs w:val="20"/>
          <w:rtl/>
        </w:rPr>
        <w:t>ا</w:t>
      </w:r>
      <w:r w:rsidRPr="00790560">
        <w:rPr>
          <w:rFonts w:ascii="Calibri" w:eastAsia="Calibri" w:hAnsi="Calibri" w:cs="Arabic Transparent" w:hint="cs"/>
          <w:sz w:val="20"/>
          <w:szCs w:val="20"/>
          <w:rtl/>
          <w:lang w:bidi="ar-JO"/>
        </w:rPr>
        <w:t>لذهبي، محمد حسين</w:t>
      </w:r>
      <w:r w:rsidR="007C1135">
        <w:rPr>
          <w:rFonts w:ascii="Calibri" w:eastAsia="Calibri" w:hAnsi="Calibri" w:cs="Arabic Transparent" w:hint="cs"/>
          <w:sz w:val="20"/>
          <w:szCs w:val="20"/>
          <w:rtl/>
          <w:lang w:bidi="ar-JO"/>
        </w:rPr>
        <w:t xml:space="preserve">          </w:t>
      </w:r>
      <w:r w:rsidRPr="00790560">
        <w:rPr>
          <w:rFonts w:ascii="Calibri" w:eastAsia="Calibri" w:hAnsi="Calibri" w:cs="Arabic Transparent" w:hint="cs"/>
          <w:sz w:val="20"/>
          <w:szCs w:val="20"/>
          <w:rtl/>
          <w:lang w:bidi="ar-JO"/>
        </w:rPr>
        <w:t>(ت</w:t>
      </w:r>
      <w:r>
        <w:rPr>
          <w:rFonts w:ascii="Calibri" w:eastAsia="Calibri" w:hAnsi="Calibri" w:cs="Arabic Transparent" w:hint="cs"/>
          <w:sz w:val="20"/>
          <w:szCs w:val="20"/>
          <w:rtl/>
          <w:lang w:bidi="ar-JO"/>
        </w:rPr>
        <w:t xml:space="preserve">  </w:t>
      </w:r>
      <w:r w:rsidRPr="00790560">
        <w:rPr>
          <w:rFonts w:ascii="Calibri" w:eastAsia="Calibri" w:hAnsi="Calibri" w:cs="Arabic Transparent" w:hint="cs"/>
          <w:sz w:val="20"/>
          <w:szCs w:val="20"/>
          <w:rtl/>
          <w:lang w:bidi="ar-JO"/>
        </w:rPr>
        <w:t>1398هـ /1977م)، 2000م،</w:t>
      </w:r>
      <w:r>
        <w:rPr>
          <w:rFonts w:ascii="Calibri" w:eastAsia="Calibri" w:hAnsi="Calibri" w:cs="Arabic Transparent" w:hint="cs"/>
          <w:sz w:val="20"/>
          <w:szCs w:val="20"/>
          <w:rtl/>
          <w:lang w:bidi="ar-JO"/>
        </w:rPr>
        <w:t xml:space="preserve"> </w:t>
      </w:r>
      <w:r w:rsidRPr="00790560">
        <w:rPr>
          <w:rFonts w:ascii="Calibri" w:eastAsia="Calibri" w:hAnsi="Calibri" w:cs="Arabic Transparent"/>
          <w:b/>
          <w:bCs/>
          <w:sz w:val="20"/>
          <w:szCs w:val="20"/>
          <w:rtl/>
        </w:rPr>
        <w:t>التفسير</w:t>
      </w:r>
      <w:r w:rsidRPr="00790560">
        <w:rPr>
          <w:rFonts w:ascii="Calibri" w:eastAsia="Calibri" w:hAnsi="Calibri" w:cs="Arabic Transparent"/>
          <w:b/>
          <w:bCs/>
          <w:sz w:val="20"/>
          <w:szCs w:val="20"/>
        </w:rPr>
        <w:t xml:space="preserve"> </w:t>
      </w:r>
      <w:r w:rsidRPr="00790560">
        <w:rPr>
          <w:rFonts w:ascii="Calibri" w:eastAsia="Calibri" w:hAnsi="Calibri" w:cs="Arabic Transparent"/>
          <w:b/>
          <w:bCs/>
          <w:sz w:val="20"/>
          <w:szCs w:val="20"/>
          <w:rtl/>
        </w:rPr>
        <w:t>والمفسرون</w:t>
      </w:r>
      <w:r w:rsidRPr="00790560">
        <w:rPr>
          <w:rFonts w:ascii="Calibri" w:eastAsia="Calibri" w:hAnsi="Calibri" w:cs="Arabic Transparent" w:hint="cs"/>
          <w:sz w:val="20"/>
          <w:szCs w:val="20"/>
          <w:rtl/>
        </w:rPr>
        <w:t>،</w:t>
      </w:r>
      <w:r>
        <w:rPr>
          <w:rFonts w:ascii="Calibri" w:eastAsia="Calibri" w:hAnsi="Calibri" w:cs="Arabic Transparent" w:hint="cs"/>
          <w:sz w:val="20"/>
          <w:szCs w:val="20"/>
          <w:rtl/>
          <w:lang w:bidi="ar-JO"/>
        </w:rPr>
        <w:t xml:space="preserve"> </w:t>
      </w:r>
      <w:r w:rsidRPr="00790560">
        <w:rPr>
          <w:rFonts w:ascii="Calibri" w:eastAsia="Calibri" w:hAnsi="Calibri" w:cs="Arabic Transparent" w:hint="cs"/>
          <w:sz w:val="20"/>
          <w:szCs w:val="20"/>
          <w:rtl/>
        </w:rPr>
        <w:t>ط7،</w:t>
      </w:r>
      <w:r>
        <w:rPr>
          <w:rFonts w:ascii="Calibri" w:eastAsia="Calibri" w:hAnsi="Calibri" w:cs="Arabic Transparent" w:hint="cs"/>
          <w:sz w:val="20"/>
          <w:szCs w:val="20"/>
          <w:rtl/>
        </w:rPr>
        <w:t xml:space="preserve"> </w:t>
      </w:r>
      <w:r w:rsidRPr="00790560">
        <w:rPr>
          <w:rFonts w:ascii="Calibri" w:eastAsia="Calibri" w:hAnsi="Calibri" w:cs="Arabic Transparent" w:hint="cs"/>
          <w:sz w:val="20"/>
          <w:szCs w:val="20"/>
          <w:rtl/>
        </w:rPr>
        <w:t>3م، القاهرة، مكتبة وهبة،</w:t>
      </w:r>
      <w:r w:rsidRPr="00790560">
        <w:rPr>
          <w:rFonts w:ascii="Calibri" w:eastAsia="Calibri" w:hAnsi="Calibri" w:cs="Arabic Transparent"/>
          <w:sz w:val="20"/>
          <w:szCs w:val="20"/>
        </w:rPr>
        <w:t xml:space="preserve"> </w:t>
      </w:r>
      <w:r w:rsidRPr="00790560">
        <w:rPr>
          <w:rFonts w:asciiTheme="minorBidi" w:hAnsiTheme="minorBidi" w:cs="Arabic Transparent"/>
          <w:sz w:val="20"/>
          <w:szCs w:val="20"/>
          <w:rtl/>
          <w:lang w:bidi="ar-JO"/>
        </w:rPr>
        <w:t xml:space="preserve"> </w:t>
      </w:r>
      <w:r w:rsidRPr="00790560">
        <w:rPr>
          <w:rFonts w:asciiTheme="minorBidi" w:hAnsiTheme="minorBidi" w:cs="Arabic Transparent" w:hint="cs"/>
          <w:sz w:val="20"/>
          <w:szCs w:val="20"/>
          <w:rtl/>
          <w:lang w:bidi="ar-JO"/>
        </w:rPr>
        <w:t>جـ</w:t>
      </w:r>
      <w:r w:rsidRPr="00790560">
        <w:rPr>
          <w:rFonts w:asciiTheme="minorBidi" w:hAnsiTheme="minorBidi" w:cs="Arabic Transparent"/>
          <w:sz w:val="20"/>
          <w:szCs w:val="20"/>
          <w:rtl/>
          <w:lang w:bidi="ar-JO"/>
        </w:rPr>
        <w:t>1</w:t>
      </w:r>
      <w:r w:rsidRPr="00790560">
        <w:rPr>
          <w:rFonts w:asciiTheme="minorBidi" w:hAnsiTheme="minorBidi" w:cs="Arabic Transparent" w:hint="cs"/>
          <w:sz w:val="20"/>
          <w:szCs w:val="20"/>
          <w:rtl/>
          <w:lang w:bidi="ar-JO"/>
        </w:rPr>
        <w:t>،</w:t>
      </w:r>
      <w:r w:rsidRPr="00790560">
        <w:rPr>
          <w:rFonts w:asciiTheme="minorBidi" w:hAnsiTheme="minorBidi" w:cs="Arabic Transparent"/>
          <w:sz w:val="20"/>
          <w:szCs w:val="20"/>
          <w:rtl/>
          <w:lang w:bidi="ar-JO"/>
        </w:rPr>
        <w:t xml:space="preserve"> ص62</w:t>
      </w:r>
      <w:r w:rsidRPr="00790560">
        <w:rPr>
          <w:rFonts w:asciiTheme="minorBidi" w:hAnsiTheme="minorBidi" w:cs="Arabic Transparent" w:hint="cs"/>
          <w:sz w:val="20"/>
          <w:szCs w:val="20"/>
          <w:rtl/>
        </w:rPr>
        <w:t>.</w:t>
      </w:r>
    </w:p>
    <w:p w:rsidR="00727FDB" w:rsidRPr="00790560" w:rsidRDefault="00727FDB" w:rsidP="00F043EE">
      <w:pPr>
        <w:pStyle w:val="ListParagraph"/>
        <w:numPr>
          <w:ilvl w:val="0"/>
          <w:numId w:val="5"/>
        </w:numPr>
        <w:autoSpaceDE w:val="0"/>
        <w:autoSpaceDN w:val="0"/>
        <w:adjustRightInd w:val="0"/>
        <w:spacing w:after="0" w:line="360" w:lineRule="auto"/>
        <w:ind w:left="424" w:hanging="424"/>
        <w:jc w:val="both"/>
        <w:rPr>
          <w:rFonts w:asciiTheme="minorBidi" w:hAnsiTheme="minorBidi" w:cs="Arabic Transparent"/>
          <w:sz w:val="20"/>
          <w:szCs w:val="20"/>
          <w:rtl/>
        </w:rPr>
      </w:pPr>
      <w:r w:rsidRPr="00790560">
        <w:rPr>
          <w:rFonts w:asciiTheme="minorBidi" w:hAnsiTheme="minorBidi" w:cs="Arabic Transparent"/>
          <w:sz w:val="20"/>
          <w:szCs w:val="20"/>
          <w:rtl/>
          <w:lang w:bidi="ar-JO"/>
        </w:rPr>
        <w:t xml:space="preserve">انظر: </w:t>
      </w:r>
      <w:r w:rsidR="00B04CD1">
        <w:rPr>
          <w:rFonts w:asciiTheme="minorBidi" w:hAnsiTheme="minorBidi" w:cs="Arabic Transparent" w:hint="cs"/>
          <w:sz w:val="20"/>
          <w:szCs w:val="20"/>
          <w:rtl/>
          <w:lang w:bidi="ar-JO"/>
        </w:rPr>
        <w:t>السابق، جـ1، ص 62.</w:t>
      </w:r>
      <w:r w:rsidR="0057470E">
        <w:rPr>
          <w:rFonts w:asciiTheme="minorBidi" w:hAnsiTheme="minorBidi" w:cs="Arabic Transparent" w:hint="cs"/>
          <w:sz w:val="20"/>
          <w:szCs w:val="20"/>
          <w:rtl/>
        </w:rPr>
        <w:t xml:space="preserve"> </w:t>
      </w:r>
    </w:p>
    <w:p w:rsidR="00727FDB" w:rsidRPr="00790560" w:rsidRDefault="00727FDB" w:rsidP="00F043EE">
      <w:pPr>
        <w:pStyle w:val="ListParagraph"/>
        <w:numPr>
          <w:ilvl w:val="0"/>
          <w:numId w:val="5"/>
        </w:numPr>
        <w:spacing w:after="0" w:line="360" w:lineRule="auto"/>
        <w:ind w:left="424" w:hanging="424"/>
        <w:jc w:val="both"/>
        <w:rPr>
          <w:rFonts w:cs="Arabic Transparent"/>
          <w:sz w:val="20"/>
          <w:szCs w:val="20"/>
        </w:rPr>
      </w:pPr>
      <w:r w:rsidRPr="00790560">
        <w:rPr>
          <w:rFonts w:asciiTheme="minorBidi" w:hAnsiTheme="minorBidi" w:cs="Arabic Transparent"/>
          <w:sz w:val="20"/>
          <w:szCs w:val="20"/>
          <w:rtl/>
        </w:rPr>
        <w:t xml:space="preserve">انظر: </w:t>
      </w:r>
      <w:r w:rsidRPr="00790560">
        <w:rPr>
          <w:rFonts w:asciiTheme="minorBidi" w:hAnsiTheme="minorBidi" w:cs="Arabic Transparent" w:hint="cs"/>
          <w:sz w:val="20"/>
          <w:szCs w:val="20"/>
          <w:rtl/>
        </w:rPr>
        <w:t xml:space="preserve">الطحان، إسماعيل أحمد، </w:t>
      </w:r>
      <w:r w:rsidR="00263B23" w:rsidRPr="00790560">
        <w:rPr>
          <w:rFonts w:asciiTheme="minorBidi" w:hAnsiTheme="minorBidi" w:cs="Arabic Transparent" w:hint="cs"/>
          <w:sz w:val="20"/>
          <w:szCs w:val="20"/>
          <w:rtl/>
        </w:rPr>
        <w:t>(</w:t>
      </w:r>
      <w:r w:rsidRPr="00790560">
        <w:rPr>
          <w:rFonts w:asciiTheme="minorBidi" w:hAnsiTheme="minorBidi" w:cs="Arabic Transparent" w:hint="cs"/>
          <w:sz w:val="20"/>
          <w:szCs w:val="20"/>
          <w:rtl/>
        </w:rPr>
        <w:t>1404هـ- 1984م</w:t>
      </w:r>
      <w:r w:rsidR="00263B23" w:rsidRPr="00790560">
        <w:rPr>
          <w:rFonts w:asciiTheme="minorBidi" w:hAnsiTheme="minorBidi" w:cs="Arabic Transparent" w:hint="cs"/>
          <w:sz w:val="20"/>
          <w:szCs w:val="20"/>
          <w:rtl/>
        </w:rPr>
        <w:t>)</w:t>
      </w:r>
      <w:r w:rsidRPr="00790560">
        <w:rPr>
          <w:rFonts w:asciiTheme="minorBidi" w:hAnsiTheme="minorBidi" w:cs="Arabic Transparent" w:hint="cs"/>
          <w:sz w:val="20"/>
          <w:szCs w:val="20"/>
          <w:rtl/>
        </w:rPr>
        <w:t xml:space="preserve">، </w:t>
      </w:r>
      <w:r w:rsidRPr="00790560">
        <w:rPr>
          <w:rFonts w:asciiTheme="minorBidi" w:hAnsiTheme="minorBidi" w:cs="Arabic Transparent"/>
          <w:b/>
          <w:bCs/>
          <w:sz w:val="20"/>
          <w:szCs w:val="20"/>
          <w:rtl/>
        </w:rPr>
        <w:t>دراسات حول القرآن الكريم</w:t>
      </w:r>
      <w:r w:rsidRPr="00790560">
        <w:rPr>
          <w:rFonts w:asciiTheme="minorBidi" w:hAnsiTheme="minorBidi" w:cs="Arabic Transparent"/>
          <w:sz w:val="20"/>
          <w:szCs w:val="20"/>
          <w:rtl/>
        </w:rPr>
        <w:t xml:space="preserve">، </w:t>
      </w:r>
      <w:r w:rsidRPr="00790560">
        <w:rPr>
          <w:rFonts w:asciiTheme="minorBidi" w:hAnsiTheme="minorBidi" w:cs="Arabic Transparent" w:hint="cs"/>
          <w:sz w:val="20"/>
          <w:szCs w:val="20"/>
          <w:rtl/>
        </w:rPr>
        <w:t>ط1،1م، الكويت،</w:t>
      </w:r>
      <w:r w:rsidRPr="00790560">
        <w:rPr>
          <w:rFonts w:asciiTheme="minorBidi" w:hAnsiTheme="minorBidi" w:cs="Arabic Transparent"/>
          <w:sz w:val="20"/>
          <w:szCs w:val="20"/>
          <w:rtl/>
        </w:rPr>
        <w:t>مكتبة الفلاح،</w:t>
      </w:r>
      <w:r w:rsidRPr="00790560">
        <w:rPr>
          <w:rFonts w:asciiTheme="minorBidi" w:hAnsiTheme="minorBidi" w:cs="Arabic Transparent" w:hint="cs"/>
          <w:sz w:val="20"/>
          <w:szCs w:val="20"/>
          <w:rtl/>
        </w:rPr>
        <w:t xml:space="preserve"> </w:t>
      </w:r>
      <w:r w:rsidR="002928AE" w:rsidRPr="00790560">
        <w:rPr>
          <w:rFonts w:asciiTheme="minorBidi" w:hAnsiTheme="minorBidi" w:cs="Arabic Transparent"/>
          <w:sz w:val="20"/>
          <w:szCs w:val="20"/>
          <w:rtl/>
        </w:rPr>
        <w:t>ص</w:t>
      </w:r>
      <w:r w:rsidRPr="00790560">
        <w:rPr>
          <w:rFonts w:asciiTheme="minorBidi" w:hAnsiTheme="minorBidi" w:cs="Arabic Transparent"/>
          <w:sz w:val="20"/>
          <w:szCs w:val="20"/>
          <w:rtl/>
        </w:rPr>
        <w:t>153 – 162</w:t>
      </w:r>
      <w:r w:rsidRPr="00790560">
        <w:rPr>
          <w:rFonts w:asciiTheme="minorBidi" w:hAnsiTheme="minorBidi" w:cs="Arabic Transparent" w:hint="cs"/>
          <w:sz w:val="20"/>
          <w:szCs w:val="20"/>
          <w:rtl/>
        </w:rPr>
        <w:t>.</w:t>
      </w:r>
    </w:p>
    <w:p w:rsidR="002928AE" w:rsidRPr="00790560" w:rsidRDefault="002928AE" w:rsidP="00F043EE">
      <w:pPr>
        <w:pStyle w:val="ListParagraph"/>
        <w:numPr>
          <w:ilvl w:val="0"/>
          <w:numId w:val="5"/>
        </w:numPr>
        <w:autoSpaceDE w:val="0"/>
        <w:autoSpaceDN w:val="0"/>
        <w:adjustRightInd w:val="0"/>
        <w:spacing w:after="0" w:line="360" w:lineRule="auto"/>
        <w:ind w:left="424" w:hanging="424"/>
        <w:jc w:val="both"/>
        <w:rPr>
          <w:rFonts w:asciiTheme="minorBidi" w:hAnsiTheme="minorBidi" w:cs="Arabic Transparent"/>
          <w:color w:val="000000"/>
          <w:sz w:val="20"/>
          <w:szCs w:val="20"/>
          <w:rtl/>
        </w:rPr>
      </w:pPr>
      <w:r w:rsidRPr="00790560">
        <w:rPr>
          <w:rFonts w:asciiTheme="minorBidi" w:hAnsiTheme="minorBidi" w:cs="Arabic Transparent" w:hint="cs"/>
          <w:sz w:val="20"/>
          <w:szCs w:val="20"/>
          <w:rtl/>
        </w:rPr>
        <w:t xml:space="preserve">انظر: </w:t>
      </w:r>
      <w:r w:rsidRPr="00790560">
        <w:rPr>
          <w:rFonts w:asciiTheme="majorBidi" w:hAnsiTheme="majorBidi" w:cs="Arabic Transparent" w:hint="cs"/>
          <w:color w:val="000000" w:themeColor="text1"/>
          <w:sz w:val="20"/>
          <w:szCs w:val="20"/>
          <w:rtl/>
        </w:rPr>
        <w:t>ابن تيمية، أحمد بن عبد الحليم (ت728هـ)</w:t>
      </w:r>
      <w:r w:rsidR="00263B23" w:rsidRPr="00790560">
        <w:rPr>
          <w:rFonts w:asciiTheme="majorBidi" w:hAnsiTheme="majorBidi" w:cs="Arabic Transparent" w:hint="cs"/>
          <w:color w:val="000000" w:themeColor="text1"/>
          <w:sz w:val="20"/>
          <w:szCs w:val="20"/>
          <w:rtl/>
        </w:rPr>
        <w:t>،</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b/>
          <w:bCs/>
          <w:color w:val="000000" w:themeColor="text1"/>
          <w:sz w:val="20"/>
          <w:szCs w:val="20"/>
          <w:rtl/>
        </w:rPr>
        <w:t>مقد</w:t>
      </w:r>
      <w:r w:rsidRPr="00790560">
        <w:rPr>
          <w:rFonts w:asciiTheme="majorBidi" w:hAnsiTheme="majorBidi" w:cs="Arabic Transparent" w:hint="cs"/>
          <w:b/>
          <w:bCs/>
          <w:color w:val="000000" w:themeColor="text1"/>
          <w:sz w:val="20"/>
          <w:szCs w:val="20"/>
          <w:rtl/>
        </w:rPr>
        <w:t>م</w:t>
      </w:r>
      <w:r w:rsidRPr="00790560">
        <w:rPr>
          <w:rFonts w:asciiTheme="majorBidi" w:hAnsiTheme="majorBidi" w:cs="Arabic Transparent"/>
          <w:b/>
          <w:bCs/>
          <w:color w:val="000000" w:themeColor="text1"/>
          <w:sz w:val="20"/>
          <w:szCs w:val="20"/>
          <w:rtl/>
        </w:rPr>
        <w:t>ة في  أصول التفسير</w:t>
      </w:r>
      <w:r w:rsidR="009D7AD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 xml:space="preserve">ط1،1م، </w:t>
      </w:r>
      <w:r w:rsidR="00263B23" w:rsidRPr="00790560">
        <w:rPr>
          <w:rFonts w:asciiTheme="majorBidi" w:hAnsiTheme="majorBidi" w:cs="Arabic Transparent" w:hint="cs"/>
          <w:color w:val="000000" w:themeColor="text1"/>
          <w:sz w:val="20"/>
          <w:szCs w:val="20"/>
          <w:rtl/>
        </w:rPr>
        <w:t>(</w:t>
      </w:r>
      <w:r w:rsidRPr="00790560">
        <w:rPr>
          <w:rFonts w:asciiTheme="majorBidi" w:hAnsiTheme="majorBidi" w:cs="Arabic Transparent" w:hint="cs"/>
          <w:color w:val="000000" w:themeColor="text1"/>
          <w:sz w:val="20"/>
          <w:szCs w:val="20"/>
          <w:rtl/>
        </w:rPr>
        <w:t>تح</w:t>
      </w:r>
      <w:r w:rsidR="00263B23" w:rsidRPr="00790560">
        <w:rPr>
          <w:rFonts w:asciiTheme="majorBidi" w:hAnsiTheme="majorBidi" w:cs="Arabic Transparent" w:hint="cs"/>
          <w:color w:val="000000" w:themeColor="text1"/>
          <w:sz w:val="20"/>
          <w:szCs w:val="20"/>
          <w:rtl/>
        </w:rPr>
        <w:t>قيق</w:t>
      </w:r>
      <w:r w:rsidRPr="00790560">
        <w:rPr>
          <w:rFonts w:asciiTheme="majorBidi" w:hAnsiTheme="majorBidi" w:cs="Arabic Transparent" w:hint="cs"/>
          <w:color w:val="000000" w:themeColor="text1"/>
          <w:sz w:val="20"/>
          <w:szCs w:val="20"/>
          <w:rtl/>
        </w:rPr>
        <w:t xml:space="preserve"> عصام الحرستاني</w:t>
      </w:r>
      <w:r w:rsidR="00263B23" w:rsidRPr="00790560">
        <w:rPr>
          <w:rFonts w:asciiTheme="majorBidi" w:hAnsiTheme="majorBidi" w:cs="Arabic Transparent" w:hint="cs"/>
          <w:color w:val="000000" w:themeColor="text1"/>
          <w:sz w:val="20"/>
          <w:szCs w:val="20"/>
          <w:rtl/>
        </w:rPr>
        <w:t xml:space="preserve"> وزميله</w:t>
      </w:r>
      <w:r w:rsidR="007C1135">
        <w:rPr>
          <w:rFonts w:asciiTheme="majorBidi" w:hAnsiTheme="majorBidi" w:cs="Arabic Transparent" w:hint="cs"/>
          <w:color w:val="000000" w:themeColor="text1"/>
          <w:sz w:val="20"/>
          <w:szCs w:val="20"/>
          <w:rtl/>
        </w:rPr>
        <w:t>)</w:t>
      </w:r>
      <w:r w:rsidRPr="00790560">
        <w:rPr>
          <w:rFonts w:asciiTheme="majorBidi" w:hAnsiTheme="majorBidi" w:cs="Arabic Transparent" w:hint="cs"/>
          <w:color w:val="000000" w:themeColor="text1"/>
          <w:sz w:val="20"/>
          <w:szCs w:val="20"/>
          <w:rtl/>
        </w:rPr>
        <w:t>، دار عمار،عمان - الأردن، 1997م، ص46-59،</w:t>
      </w:r>
      <w:r w:rsidRPr="00790560">
        <w:rPr>
          <w:rFonts w:asciiTheme="minorBidi" w:hAnsiTheme="minorBidi" w:cs="Arabic Transparent" w:hint="cs"/>
          <w:color w:val="000000"/>
          <w:sz w:val="20"/>
          <w:szCs w:val="20"/>
          <w:rtl/>
        </w:rPr>
        <w:t xml:space="preserve"> أورد ابن تيمية أقوالاً عن السلف في تحرجهم عن القول في التفسير بلا علم.</w:t>
      </w:r>
    </w:p>
    <w:p w:rsidR="00FF4982" w:rsidRPr="00790560" w:rsidRDefault="00F043EE" w:rsidP="00F043EE">
      <w:pPr>
        <w:bidi/>
        <w:spacing w:after="0" w:line="360" w:lineRule="auto"/>
        <w:ind w:left="-1" w:firstLine="1"/>
        <w:jc w:val="both"/>
        <w:rPr>
          <w:rFonts w:cs="Arabic Transparent"/>
          <w:color w:val="000000" w:themeColor="text1"/>
          <w:sz w:val="28"/>
          <w:szCs w:val="28"/>
          <w:rtl/>
        </w:rPr>
      </w:pPr>
      <w:r w:rsidRPr="00790560">
        <w:rPr>
          <w:rFonts w:asciiTheme="minorBidi" w:hAnsiTheme="minorBidi" w:cs="Arabic Transparent"/>
          <w:sz w:val="28"/>
          <w:szCs w:val="28"/>
          <w:rtl/>
        </w:rPr>
        <w:t>القرآن.</w:t>
      </w:r>
      <w:r>
        <w:rPr>
          <w:rFonts w:asciiTheme="minorBidi" w:hAnsiTheme="minorBidi" w:cs="Arabic Transparent" w:hint="cs"/>
          <w:sz w:val="28"/>
          <w:szCs w:val="28"/>
          <w:rtl/>
        </w:rPr>
        <w:t xml:space="preserve"> </w:t>
      </w:r>
      <w:r w:rsidR="00B353B8" w:rsidRPr="00790560">
        <w:rPr>
          <w:rFonts w:asciiTheme="minorBidi" w:hAnsiTheme="minorBidi" w:cs="Arabic Transparent"/>
          <w:sz w:val="28"/>
          <w:szCs w:val="28"/>
          <w:rtl/>
        </w:rPr>
        <w:t>وما قام به يحيى بن سلام التميمي</w:t>
      </w:r>
      <w:r w:rsidR="00B353B8" w:rsidRPr="00790560">
        <w:rPr>
          <w:rFonts w:asciiTheme="minorBidi" w:hAnsiTheme="minorBidi" w:cs="Arabic Transparent"/>
          <w:color w:val="000000"/>
          <w:sz w:val="28"/>
          <w:szCs w:val="28"/>
          <w:rtl/>
        </w:rPr>
        <w:t xml:space="preserve"> </w:t>
      </w:r>
      <w:r w:rsidR="00B353B8" w:rsidRPr="00790560">
        <w:rPr>
          <w:rFonts w:asciiTheme="minorBidi" w:hAnsiTheme="minorBidi" w:cs="Arabic Transparent"/>
          <w:sz w:val="28"/>
          <w:szCs w:val="28"/>
          <w:rtl/>
        </w:rPr>
        <w:t>البصري(200هـ)</w:t>
      </w:r>
      <w:r w:rsidR="00B353B8" w:rsidRPr="00790560">
        <w:rPr>
          <w:rFonts w:asciiTheme="minorBidi" w:hAnsiTheme="minorBidi" w:cs="Arabic Transparent" w:hint="cs"/>
          <w:sz w:val="28"/>
          <w:szCs w:val="28"/>
          <w:rtl/>
        </w:rPr>
        <w:t xml:space="preserve"> </w:t>
      </w:r>
      <w:r w:rsidR="00B353B8" w:rsidRPr="00790560">
        <w:rPr>
          <w:rFonts w:asciiTheme="minorBidi" w:hAnsiTheme="minorBidi" w:cs="Arabic Transparent"/>
          <w:sz w:val="28"/>
          <w:szCs w:val="28"/>
          <w:rtl/>
        </w:rPr>
        <w:t>في تفسيره</w:t>
      </w:r>
      <w:r w:rsidR="00B353B8" w:rsidRPr="00790560">
        <w:rPr>
          <w:rFonts w:cs="Arabic Transparent" w:hint="cs"/>
          <w:color w:val="000000" w:themeColor="text1"/>
          <w:sz w:val="28"/>
          <w:szCs w:val="28"/>
          <w:rtl/>
        </w:rPr>
        <w:t xml:space="preserve"> </w:t>
      </w:r>
      <w:r w:rsidR="00B353B8" w:rsidRPr="00790560">
        <w:rPr>
          <w:rFonts w:cs="Arabic Transparent" w:hint="cs"/>
          <w:sz w:val="28"/>
          <w:szCs w:val="28"/>
          <w:rtl/>
        </w:rPr>
        <w:t xml:space="preserve">وهو وإن كان يقع </w:t>
      </w:r>
      <w:r w:rsidR="00B353B8">
        <w:rPr>
          <w:rFonts w:asciiTheme="minorBidi" w:hAnsiTheme="minorBidi" w:cs="Arabic Transparent" w:hint="cs"/>
          <w:sz w:val="28"/>
          <w:szCs w:val="28"/>
          <w:rtl/>
        </w:rPr>
        <w:t>في ثلاثة مجلدات</w:t>
      </w:r>
      <w:r w:rsidR="002928AE" w:rsidRPr="00790560">
        <w:rPr>
          <w:rFonts w:cs="Arabic Transparent" w:hint="cs"/>
          <w:sz w:val="28"/>
          <w:szCs w:val="28"/>
          <w:rtl/>
        </w:rPr>
        <w:t xml:space="preserve"> ضخمة، إلا </w:t>
      </w:r>
      <w:r w:rsidR="00F74BD7">
        <w:rPr>
          <w:rFonts w:cs="Arabic Transparent" w:hint="cs"/>
          <w:sz w:val="28"/>
          <w:szCs w:val="28"/>
          <w:rtl/>
        </w:rPr>
        <w:t>أ</w:t>
      </w:r>
      <w:r w:rsidR="002928AE" w:rsidRPr="00790560">
        <w:rPr>
          <w:rFonts w:cs="Arabic Transparent" w:hint="cs"/>
          <w:sz w:val="28"/>
          <w:szCs w:val="28"/>
          <w:rtl/>
        </w:rPr>
        <w:t>نه مبني على الاختصار وعدم التوسع</w:t>
      </w:r>
      <w:r w:rsidR="002E0691">
        <w:rPr>
          <w:rFonts w:cs="Arabic Transparent" w:hint="cs"/>
          <w:sz w:val="28"/>
          <w:szCs w:val="28"/>
          <w:rtl/>
        </w:rPr>
        <w:t xml:space="preserve"> </w:t>
      </w:r>
      <w:r w:rsidR="002928AE" w:rsidRPr="00790560">
        <w:rPr>
          <w:rFonts w:asciiTheme="minorBidi" w:hAnsiTheme="minorBidi" w:cs="Arabic Transparent"/>
          <w:sz w:val="28"/>
          <w:szCs w:val="28"/>
          <w:rtl/>
        </w:rPr>
        <w:t xml:space="preserve"> </w:t>
      </w:r>
      <w:r w:rsidR="002928AE" w:rsidRPr="00790560">
        <w:rPr>
          <w:rFonts w:cs="Arabic Transparent" w:hint="cs"/>
          <w:sz w:val="28"/>
          <w:szCs w:val="28"/>
          <w:rtl/>
        </w:rPr>
        <w:t>حيث يعتني برواية الأحاديث والآثار في تفسير القرآن ويوردها مسندة، ثم يتعقبها بالنقد والاختيار بناءً</w:t>
      </w:r>
      <w:r w:rsidR="005D38F7" w:rsidRPr="00790560">
        <w:rPr>
          <w:rFonts w:cs="Arabic Transparent" w:hint="cs"/>
          <w:sz w:val="28"/>
          <w:szCs w:val="28"/>
          <w:rtl/>
        </w:rPr>
        <w:t xml:space="preserve"> على </w:t>
      </w:r>
      <w:r w:rsidR="00A76829" w:rsidRPr="00790560">
        <w:rPr>
          <w:rFonts w:cs="Arabic Transparent" w:hint="cs"/>
          <w:sz w:val="28"/>
          <w:szCs w:val="28"/>
          <w:rtl/>
        </w:rPr>
        <w:t>المعنى اللغوي وا</w:t>
      </w:r>
      <w:r w:rsidR="00F74BD7">
        <w:rPr>
          <w:rFonts w:cs="Arabic Transparent" w:hint="cs"/>
          <w:sz w:val="28"/>
          <w:szCs w:val="28"/>
          <w:rtl/>
        </w:rPr>
        <w:t>لإ</w:t>
      </w:r>
      <w:r w:rsidR="00A76829" w:rsidRPr="00790560">
        <w:rPr>
          <w:rFonts w:cs="Arabic Transparent" w:hint="cs"/>
          <w:sz w:val="28"/>
          <w:szCs w:val="28"/>
          <w:rtl/>
        </w:rPr>
        <w:t>عراب، واختياراته في القراءة.</w:t>
      </w:r>
    </w:p>
    <w:p w:rsidR="006A6813" w:rsidRPr="00790560" w:rsidRDefault="006A6813" w:rsidP="00F043EE">
      <w:pPr>
        <w:bidi/>
        <w:spacing w:after="0" w:line="360" w:lineRule="auto"/>
        <w:ind w:left="-1"/>
        <w:jc w:val="both"/>
        <w:rPr>
          <w:rFonts w:cs="Arabic Transparent"/>
          <w:color w:val="000000" w:themeColor="text1"/>
          <w:sz w:val="28"/>
          <w:szCs w:val="28"/>
          <w:rtl/>
        </w:rPr>
      </w:pPr>
      <w:r w:rsidRPr="00790560">
        <w:rPr>
          <w:rFonts w:cs="Arabic Transparent" w:hint="cs"/>
          <w:sz w:val="28"/>
          <w:szCs w:val="28"/>
          <w:rtl/>
        </w:rPr>
        <w:t xml:space="preserve">  ومنها: تفسير القرآن العظيم المنسوب إلى سهل التستري (</w:t>
      </w:r>
      <w:r w:rsidR="003A45B0">
        <w:rPr>
          <w:rFonts w:cs="Arabic Transparent" w:hint="cs"/>
          <w:sz w:val="28"/>
          <w:szCs w:val="28"/>
          <w:rtl/>
        </w:rPr>
        <w:t xml:space="preserve">ت </w:t>
      </w:r>
      <w:r w:rsidRPr="00790560">
        <w:rPr>
          <w:rFonts w:cs="Arabic Transparent" w:hint="cs"/>
          <w:sz w:val="28"/>
          <w:szCs w:val="28"/>
          <w:rtl/>
        </w:rPr>
        <w:t>283هـ)</w:t>
      </w:r>
      <w:r w:rsidRPr="00790560">
        <w:rPr>
          <w:rFonts w:cs="Arabic Transparent" w:hint="cs"/>
          <w:color w:val="000000" w:themeColor="text1"/>
          <w:sz w:val="28"/>
          <w:szCs w:val="28"/>
          <w:rtl/>
        </w:rPr>
        <w:t>،</w:t>
      </w:r>
      <w:r w:rsidR="005E6D09" w:rsidRPr="00790560">
        <w:rPr>
          <w:rFonts w:cs="Arabic Transparent" w:hint="cs"/>
          <w:sz w:val="28"/>
          <w:szCs w:val="28"/>
          <w:rtl/>
        </w:rPr>
        <w:t xml:space="preserve"> وهو تفسير مختصر</w:t>
      </w:r>
      <w:r w:rsidRPr="00790560">
        <w:rPr>
          <w:rFonts w:cs="Arabic Transparent" w:hint="cs"/>
          <w:sz w:val="28"/>
          <w:szCs w:val="28"/>
          <w:rtl/>
        </w:rPr>
        <w:t xml:space="preserve"> مطبوع في مجلد صغير الحجم لم يتعرض لتفسير القرآن آية آية</w:t>
      </w:r>
      <w:r w:rsidR="005E6D09" w:rsidRPr="00790560">
        <w:rPr>
          <w:rFonts w:cs="Arabic Transparent" w:hint="cs"/>
          <w:sz w:val="28"/>
          <w:szCs w:val="28"/>
          <w:rtl/>
        </w:rPr>
        <w:t>؛</w:t>
      </w:r>
      <w:r w:rsidRPr="00790560">
        <w:rPr>
          <w:rFonts w:cs="Arabic Transparent" w:hint="cs"/>
          <w:sz w:val="28"/>
          <w:szCs w:val="28"/>
          <w:rtl/>
        </w:rPr>
        <w:t xml:space="preserve"> إنما </w:t>
      </w:r>
      <w:r w:rsidR="005E6D09" w:rsidRPr="00790560">
        <w:rPr>
          <w:rFonts w:cs="Arabic Transparent" w:hint="cs"/>
          <w:sz w:val="28"/>
          <w:szCs w:val="28"/>
          <w:rtl/>
        </w:rPr>
        <w:t>تكلم عن آيات متفرقة من كل سورة</w:t>
      </w:r>
      <w:r w:rsidR="00263B23" w:rsidRPr="00790560">
        <w:rPr>
          <w:rFonts w:cs="Arabic Transparent" w:hint="cs"/>
          <w:sz w:val="28"/>
          <w:szCs w:val="28"/>
          <w:rtl/>
        </w:rPr>
        <w:t>.</w:t>
      </w:r>
      <w:r w:rsidR="005E6D09" w:rsidRPr="00790560">
        <w:rPr>
          <w:rFonts w:cs="Arabic Transparent" w:hint="cs"/>
          <w:sz w:val="28"/>
          <w:szCs w:val="28"/>
          <w:rtl/>
        </w:rPr>
        <w:t xml:space="preserve"> و</w:t>
      </w:r>
      <w:r w:rsidRPr="00790560">
        <w:rPr>
          <w:rFonts w:cs="Arabic Transparent" w:hint="cs"/>
          <w:sz w:val="28"/>
          <w:szCs w:val="28"/>
          <w:rtl/>
        </w:rPr>
        <w:t xml:space="preserve">ذكر الذهبي أن هذا التفسير لم يؤلفه التستري نفسه، وإنما </w:t>
      </w:r>
      <w:r w:rsidR="00F74BD7">
        <w:rPr>
          <w:rFonts w:cs="Arabic Transparent" w:hint="cs"/>
          <w:sz w:val="28"/>
          <w:szCs w:val="28"/>
          <w:rtl/>
        </w:rPr>
        <w:t>هو</w:t>
      </w:r>
      <w:r w:rsidRPr="00790560">
        <w:rPr>
          <w:rFonts w:cs="Arabic Transparent" w:hint="cs"/>
          <w:sz w:val="28"/>
          <w:szCs w:val="28"/>
          <w:rtl/>
        </w:rPr>
        <w:t xml:space="preserve"> جمع لأقواله قام بجمعها أبو بكر محمد بن أحمد البلوي، فضمنها في كتاب ونسبها إليه</w:t>
      </w:r>
      <w:r w:rsidR="009707D2" w:rsidRPr="00790560">
        <w:rPr>
          <w:rFonts w:cs="Arabic Transparent" w:hint="cs"/>
          <w:sz w:val="28"/>
          <w:szCs w:val="28"/>
          <w:vertAlign w:val="superscript"/>
          <w:rtl/>
        </w:rPr>
        <w:t>(1)</w:t>
      </w:r>
      <w:r w:rsidRPr="00790560">
        <w:rPr>
          <w:rFonts w:cs="Arabic Transparent" w:hint="cs"/>
          <w:sz w:val="28"/>
          <w:szCs w:val="28"/>
          <w:rtl/>
        </w:rPr>
        <w:t>.</w:t>
      </w:r>
    </w:p>
    <w:p w:rsidR="00F5532D" w:rsidRPr="00790560" w:rsidRDefault="00F5532D" w:rsidP="00F043EE">
      <w:pPr>
        <w:bidi/>
        <w:spacing w:after="0" w:line="360" w:lineRule="auto"/>
        <w:ind w:left="-1"/>
        <w:jc w:val="both"/>
        <w:rPr>
          <w:rFonts w:cs="Arabic Transparent"/>
          <w:sz w:val="28"/>
          <w:szCs w:val="28"/>
          <w:rtl/>
        </w:rPr>
      </w:pPr>
      <w:r w:rsidRPr="00790560">
        <w:rPr>
          <w:rFonts w:cs="Arabic Transparent" w:hint="cs"/>
          <w:sz w:val="28"/>
          <w:szCs w:val="28"/>
          <w:rtl/>
        </w:rPr>
        <w:t xml:space="preserve">ولا </w:t>
      </w:r>
      <w:r w:rsidR="0046070C">
        <w:rPr>
          <w:rFonts w:cs="Arabic Transparent" w:hint="cs"/>
          <w:sz w:val="28"/>
          <w:szCs w:val="28"/>
          <w:rtl/>
        </w:rPr>
        <w:t>يتيسر في هذه الدراسة</w:t>
      </w:r>
      <w:r w:rsidRPr="00790560">
        <w:rPr>
          <w:rFonts w:cs="Arabic Transparent" w:hint="cs"/>
          <w:sz w:val="28"/>
          <w:szCs w:val="28"/>
          <w:rtl/>
        </w:rPr>
        <w:t xml:space="preserve"> </w:t>
      </w:r>
      <w:r w:rsidR="0046070C">
        <w:rPr>
          <w:rFonts w:cs="Arabic Transparent" w:hint="cs"/>
          <w:sz w:val="28"/>
          <w:szCs w:val="28"/>
          <w:rtl/>
        </w:rPr>
        <w:t>أن يُجم</w:t>
      </w:r>
      <w:r w:rsidRPr="00790560">
        <w:rPr>
          <w:rFonts w:cs="Arabic Transparent" w:hint="cs"/>
          <w:sz w:val="28"/>
          <w:szCs w:val="28"/>
          <w:rtl/>
        </w:rPr>
        <w:t xml:space="preserve">ع </w:t>
      </w:r>
      <w:r w:rsidR="0046070C">
        <w:rPr>
          <w:rFonts w:cs="Arabic Transparent" w:hint="cs"/>
          <w:sz w:val="28"/>
          <w:szCs w:val="28"/>
          <w:rtl/>
        </w:rPr>
        <w:t xml:space="preserve">كل </w:t>
      </w:r>
      <w:r w:rsidRPr="00790560">
        <w:rPr>
          <w:rFonts w:cs="Arabic Transparent" w:hint="cs"/>
          <w:sz w:val="28"/>
          <w:szCs w:val="28"/>
          <w:rtl/>
        </w:rPr>
        <w:t>ما د</w:t>
      </w:r>
      <w:r w:rsidR="0046070C">
        <w:rPr>
          <w:rFonts w:cs="Arabic Transparent" w:hint="cs"/>
          <w:sz w:val="28"/>
          <w:szCs w:val="28"/>
          <w:rtl/>
        </w:rPr>
        <w:t>ُ</w:t>
      </w:r>
      <w:r w:rsidRPr="00790560">
        <w:rPr>
          <w:rFonts w:cs="Arabic Transparent" w:hint="cs"/>
          <w:sz w:val="28"/>
          <w:szCs w:val="28"/>
          <w:rtl/>
        </w:rPr>
        <w:t>ون من كتب مختصرة في الت</w:t>
      </w:r>
      <w:r w:rsidR="0046070C">
        <w:rPr>
          <w:rFonts w:cs="Arabic Transparent" w:hint="cs"/>
          <w:sz w:val="28"/>
          <w:szCs w:val="28"/>
          <w:rtl/>
        </w:rPr>
        <w:t>فسير، ولكن يكفي</w:t>
      </w:r>
      <w:r w:rsidRPr="00790560">
        <w:rPr>
          <w:rFonts w:cs="Arabic Transparent" w:hint="cs"/>
          <w:sz w:val="28"/>
          <w:szCs w:val="28"/>
          <w:rtl/>
        </w:rPr>
        <w:t xml:space="preserve"> هنا </w:t>
      </w:r>
      <w:r w:rsidR="0046070C">
        <w:rPr>
          <w:rFonts w:cs="Arabic Transparent" w:hint="cs"/>
          <w:sz w:val="28"/>
          <w:szCs w:val="28"/>
          <w:rtl/>
        </w:rPr>
        <w:t xml:space="preserve">تقديم </w:t>
      </w:r>
      <w:r w:rsidRPr="00790560">
        <w:rPr>
          <w:rFonts w:cs="Arabic Transparent" w:hint="cs"/>
          <w:sz w:val="28"/>
          <w:szCs w:val="28"/>
          <w:rtl/>
        </w:rPr>
        <w:t xml:space="preserve"> </w:t>
      </w:r>
      <w:r w:rsidR="0046070C">
        <w:rPr>
          <w:rFonts w:cs="Arabic Transparent" w:hint="cs"/>
          <w:sz w:val="28"/>
          <w:szCs w:val="28"/>
          <w:rtl/>
        </w:rPr>
        <w:t xml:space="preserve">فكرة عامة عن تاريخ الاختصار في </w:t>
      </w:r>
      <w:r w:rsidR="00D87E2B" w:rsidRPr="00790560">
        <w:rPr>
          <w:rFonts w:cs="Arabic Transparent" w:hint="cs"/>
          <w:sz w:val="28"/>
          <w:szCs w:val="28"/>
          <w:rtl/>
        </w:rPr>
        <w:t xml:space="preserve"> التفسير</w:t>
      </w:r>
      <w:r w:rsidR="00A76829" w:rsidRPr="00790560">
        <w:rPr>
          <w:rFonts w:cs="Arabic Transparent" w:hint="cs"/>
          <w:sz w:val="28"/>
          <w:szCs w:val="28"/>
          <w:rtl/>
        </w:rPr>
        <w:t>،</w:t>
      </w:r>
      <w:r w:rsidR="00D87E2B" w:rsidRPr="00790560">
        <w:rPr>
          <w:rFonts w:cs="Arabic Transparent" w:hint="cs"/>
          <w:sz w:val="28"/>
          <w:szCs w:val="28"/>
          <w:rtl/>
        </w:rPr>
        <w:t xml:space="preserve"> من خلال نماذج محدودة،</w:t>
      </w:r>
      <w:r w:rsidR="0046070C">
        <w:rPr>
          <w:rFonts w:cs="Arabic Transparent" w:hint="cs"/>
          <w:sz w:val="28"/>
          <w:szCs w:val="28"/>
          <w:rtl/>
        </w:rPr>
        <w:t xml:space="preserve"> يظهر</w:t>
      </w:r>
      <w:r w:rsidRPr="00790560">
        <w:rPr>
          <w:rFonts w:cs="Arabic Transparent" w:hint="cs"/>
          <w:sz w:val="28"/>
          <w:szCs w:val="28"/>
          <w:rtl/>
        </w:rPr>
        <w:t xml:space="preserve"> من خلالها أن التف</w:t>
      </w:r>
      <w:r w:rsidR="00263B23" w:rsidRPr="00790560">
        <w:rPr>
          <w:rFonts w:cs="Arabic Transparent" w:hint="cs"/>
          <w:sz w:val="28"/>
          <w:szCs w:val="28"/>
          <w:rtl/>
        </w:rPr>
        <w:t>سير المختصر</w:t>
      </w:r>
      <w:r w:rsidRPr="00790560">
        <w:rPr>
          <w:rFonts w:cs="Arabic Transparent" w:hint="cs"/>
          <w:sz w:val="28"/>
          <w:szCs w:val="28"/>
          <w:rtl/>
        </w:rPr>
        <w:t xml:space="preserve"> كا</w:t>
      </w:r>
      <w:r w:rsidR="00263B23" w:rsidRPr="00790560">
        <w:rPr>
          <w:rFonts w:cs="Arabic Transparent" w:hint="cs"/>
          <w:sz w:val="28"/>
          <w:szCs w:val="28"/>
          <w:rtl/>
        </w:rPr>
        <w:t>ن هو</w:t>
      </w:r>
      <w:r w:rsidRPr="00790560">
        <w:rPr>
          <w:rFonts w:cs="Arabic Transparent" w:hint="cs"/>
          <w:sz w:val="28"/>
          <w:szCs w:val="28"/>
          <w:rtl/>
        </w:rPr>
        <w:t xml:space="preserve"> السمة العامة للتفسير في القرون الأولى.</w:t>
      </w:r>
    </w:p>
    <w:p w:rsidR="00032C26" w:rsidRPr="00790560" w:rsidRDefault="00672668" w:rsidP="00F043EE">
      <w:pPr>
        <w:bidi/>
        <w:spacing w:after="0" w:line="360" w:lineRule="auto"/>
        <w:ind w:left="-1"/>
        <w:jc w:val="both"/>
        <w:rPr>
          <w:rFonts w:cs="Arabic Transparent"/>
          <w:sz w:val="28"/>
          <w:szCs w:val="28"/>
          <w:rtl/>
        </w:rPr>
      </w:pPr>
      <w:r w:rsidRPr="00790560">
        <w:rPr>
          <w:rFonts w:cs="Arabic Transparent" w:hint="cs"/>
          <w:sz w:val="28"/>
          <w:szCs w:val="28"/>
          <w:rtl/>
        </w:rPr>
        <w:t xml:space="preserve">  </w:t>
      </w:r>
      <w:r w:rsidR="00D87E2B" w:rsidRPr="00790560">
        <w:rPr>
          <w:rFonts w:cs="Arabic Transparent" w:hint="cs"/>
          <w:sz w:val="28"/>
          <w:szCs w:val="28"/>
          <w:rtl/>
        </w:rPr>
        <w:t xml:space="preserve"> </w:t>
      </w:r>
      <w:r w:rsidRPr="00790560">
        <w:rPr>
          <w:rFonts w:cs="Arabic Transparent" w:hint="cs"/>
          <w:sz w:val="28"/>
          <w:szCs w:val="28"/>
          <w:rtl/>
        </w:rPr>
        <w:t>ثم خطا التف</w:t>
      </w:r>
      <w:r w:rsidR="00D87E2B" w:rsidRPr="00790560">
        <w:rPr>
          <w:rFonts w:cs="Arabic Transparent" w:hint="cs"/>
          <w:sz w:val="28"/>
          <w:szCs w:val="28"/>
          <w:rtl/>
        </w:rPr>
        <w:t>سير خطوات في التوسع، فلم يعد يقت</w:t>
      </w:r>
      <w:r w:rsidRPr="00790560">
        <w:rPr>
          <w:rFonts w:cs="Arabic Transparent" w:hint="cs"/>
          <w:sz w:val="28"/>
          <w:szCs w:val="28"/>
          <w:rtl/>
        </w:rPr>
        <w:t>صر على ما نقل عن السلف، بل أضيف له التفسير بالرأي القائم على الفهم الشخصي، فمزجت العلوم الكونية، والعلوم الكلامية والفق</w:t>
      </w:r>
      <w:r w:rsidR="001260E9" w:rsidRPr="00790560">
        <w:rPr>
          <w:rFonts w:cs="Arabic Transparent" w:hint="cs"/>
          <w:sz w:val="28"/>
          <w:szCs w:val="28"/>
          <w:rtl/>
        </w:rPr>
        <w:t>ه</w:t>
      </w:r>
      <w:r w:rsidR="00D87E2B" w:rsidRPr="00790560">
        <w:rPr>
          <w:rFonts w:cs="Arabic Transparent" w:hint="cs"/>
          <w:sz w:val="28"/>
          <w:szCs w:val="28"/>
          <w:rtl/>
        </w:rPr>
        <w:t>ية</w:t>
      </w:r>
      <w:r w:rsidRPr="00790560">
        <w:rPr>
          <w:rFonts w:cs="Arabic Transparent" w:hint="cs"/>
          <w:sz w:val="28"/>
          <w:szCs w:val="28"/>
          <w:rtl/>
        </w:rPr>
        <w:t xml:space="preserve"> وغيرها في التفسير، حتى أقحم التفسير بأشياء لا تكاد تتصل بالتفسير إلا عن بعد شديد، فكان هذا سببا</w:t>
      </w:r>
      <w:r w:rsidR="00D87E2B" w:rsidRPr="00790560">
        <w:rPr>
          <w:rFonts w:cs="Arabic Transparent" w:hint="cs"/>
          <w:sz w:val="28"/>
          <w:szCs w:val="28"/>
          <w:rtl/>
        </w:rPr>
        <w:t>ً</w:t>
      </w:r>
      <w:r w:rsidRPr="00790560">
        <w:rPr>
          <w:rFonts w:cs="Arabic Transparent" w:hint="cs"/>
          <w:sz w:val="28"/>
          <w:szCs w:val="28"/>
          <w:rtl/>
        </w:rPr>
        <w:t xml:space="preserve"> من أهم أسباب ظهور التفاسير  الموسوعية التي اختلفت اتجاهاتها باختلاف العقائد المذهبية والفقهية والعقلية والنحوية ..الخ،</w:t>
      </w:r>
      <w:r w:rsidR="00032C26" w:rsidRPr="00790560">
        <w:rPr>
          <w:rFonts w:cs="Arabic Transparent" w:hint="cs"/>
          <w:sz w:val="28"/>
          <w:szCs w:val="28"/>
          <w:rtl/>
        </w:rPr>
        <w:t xml:space="preserve"> فكل </w:t>
      </w:r>
      <w:r w:rsidR="00D266CC" w:rsidRPr="00790560">
        <w:rPr>
          <w:rFonts w:cs="Arabic Transparent" w:hint="cs"/>
          <w:sz w:val="28"/>
          <w:szCs w:val="28"/>
          <w:rtl/>
        </w:rPr>
        <w:t xml:space="preserve">مفسر </w:t>
      </w:r>
      <w:r w:rsidR="00032C26" w:rsidRPr="00790560">
        <w:rPr>
          <w:rFonts w:cs="Arabic Transparent" w:hint="cs"/>
          <w:sz w:val="28"/>
          <w:szCs w:val="28"/>
          <w:rtl/>
        </w:rPr>
        <w:t>بارع في فن من الفنون، كان يتوسع غالبا</w:t>
      </w:r>
      <w:r w:rsidR="00D87E2B" w:rsidRPr="00790560">
        <w:rPr>
          <w:rFonts w:cs="Arabic Transparent" w:hint="cs"/>
          <w:sz w:val="28"/>
          <w:szCs w:val="28"/>
          <w:rtl/>
        </w:rPr>
        <w:t>ً</w:t>
      </w:r>
      <w:r w:rsidR="00D266CC" w:rsidRPr="00790560">
        <w:rPr>
          <w:rFonts w:cs="Arabic Transparent" w:hint="cs"/>
          <w:sz w:val="28"/>
          <w:szCs w:val="28"/>
          <w:rtl/>
        </w:rPr>
        <w:t xml:space="preserve"> في تفسيره على الفن الذي برع فيه، مع </w:t>
      </w:r>
      <w:r w:rsidR="00A63CA6" w:rsidRPr="00790560">
        <w:rPr>
          <w:rFonts w:cs="Arabic Transparent" w:hint="cs"/>
          <w:sz w:val="28"/>
          <w:szCs w:val="28"/>
          <w:rtl/>
        </w:rPr>
        <w:t>أن المقصود الأسمى؛</w:t>
      </w:r>
      <w:r w:rsidR="00402384" w:rsidRPr="00790560">
        <w:rPr>
          <w:rFonts w:cs="Arabic Transparent" w:hint="cs"/>
          <w:sz w:val="28"/>
          <w:szCs w:val="28"/>
          <w:rtl/>
        </w:rPr>
        <w:t xml:space="preserve"> هو إظهار هدايات الله من كلامه، وبيان وجوه إعجازه في كتابه.</w:t>
      </w:r>
    </w:p>
    <w:p w:rsidR="00F44CBD" w:rsidRPr="002E43D5" w:rsidRDefault="00424DAE" w:rsidP="002E43D5">
      <w:pPr>
        <w:pStyle w:val="ListParagraph"/>
        <w:spacing w:after="0" w:line="360" w:lineRule="auto"/>
        <w:ind w:left="-1"/>
        <w:jc w:val="both"/>
        <w:rPr>
          <w:rFonts w:asciiTheme="minorBidi" w:hAnsiTheme="minorBidi" w:cs="Arabic Transparent"/>
          <w:color w:val="000000" w:themeColor="text1"/>
          <w:sz w:val="20"/>
          <w:szCs w:val="20"/>
          <w:rtl/>
        </w:rPr>
      </w:pPr>
      <w:r w:rsidRPr="00790560">
        <w:rPr>
          <w:rFonts w:cs="Arabic Transparent" w:hint="cs"/>
          <w:sz w:val="28"/>
          <w:szCs w:val="28"/>
          <w:rtl/>
        </w:rPr>
        <w:t xml:space="preserve">  ثم خلف</w:t>
      </w:r>
      <w:r w:rsidR="008C6202" w:rsidRPr="00790560">
        <w:rPr>
          <w:rFonts w:cs="Arabic Transparent" w:hint="cs"/>
          <w:sz w:val="28"/>
          <w:szCs w:val="28"/>
          <w:rtl/>
        </w:rPr>
        <w:t xml:space="preserve"> من</w:t>
      </w:r>
      <w:r w:rsidRPr="00790560">
        <w:rPr>
          <w:rFonts w:cs="Arabic Transparent" w:hint="cs"/>
          <w:sz w:val="28"/>
          <w:szCs w:val="28"/>
          <w:rtl/>
        </w:rPr>
        <w:t xml:space="preserve"> </w:t>
      </w:r>
      <w:r w:rsidR="008C6202" w:rsidRPr="00790560">
        <w:rPr>
          <w:rFonts w:cs="Arabic Transparent" w:hint="cs"/>
          <w:sz w:val="28"/>
          <w:szCs w:val="28"/>
          <w:rtl/>
        </w:rPr>
        <w:t>بعدهم خلفٌ</w:t>
      </w:r>
      <w:r w:rsidRPr="00790560">
        <w:rPr>
          <w:rFonts w:cs="Arabic Transparent" w:hint="cs"/>
          <w:sz w:val="28"/>
          <w:szCs w:val="28"/>
          <w:rtl/>
        </w:rPr>
        <w:t xml:space="preserve"> تفرقوا في الدين وكانوا شيعا</w:t>
      </w:r>
      <w:r w:rsidR="008C6202" w:rsidRPr="00790560">
        <w:rPr>
          <w:rFonts w:cs="Arabic Transparent" w:hint="cs"/>
          <w:sz w:val="28"/>
          <w:szCs w:val="28"/>
          <w:rtl/>
        </w:rPr>
        <w:t>ً</w:t>
      </w:r>
      <w:r w:rsidRPr="00790560">
        <w:rPr>
          <w:rFonts w:cs="Arabic Transparent" w:hint="cs"/>
          <w:sz w:val="28"/>
          <w:szCs w:val="28"/>
          <w:rtl/>
        </w:rPr>
        <w:t>، ودخل في الإسلام من الأعاجم، فأخذ</w:t>
      </w:r>
      <w:r w:rsidR="00A76829" w:rsidRPr="00790560">
        <w:rPr>
          <w:rFonts w:cs="Arabic Transparent" w:hint="cs"/>
          <w:sz w:val="28"/>
          <w:szCs w:val="28"/>
          <w:rtl/>
        </w:rPr>
        <w:t xml:space="preserve"> بعضهم  يتأول</w:t>
      </w:r>
      <w:r w:rsidRPr="00790560">
        <w:rPr>
          <w:rFonts w:cs="Arabic Transparent" w:hint="cs"/>
          <w:sz w:val="28"/>
          <w:szCs w:val="28"/>
          <w:rtl/>
        </w:rPr>
        <w:t xml:space="preserve"> </w:t>
      </w:r>
      <w:r w:rsidR="00FF4982" w:rsidRPr="00790560">
        <w:rPr>
          <w:rFonts w:cs="Arabic Transparent" w:hint="cs"/>
          <w:sz w:val="28"/>
          <w:szCs w:val="28"/>
          <w:rtl/>
        </w:rPr>
        <w:t xml:space="preserve">القرآن تأويلات فاسدة </w:t>
      </w:r>
      <w:r w:rsidR="002E0691">
        <w:rPr>
          <w:rFonts w:cs="Arabic Transparent" w:hint="cs"/>
          <w:sz w:val="28"/>
          <w:szCs w:val="28"/>
          <w:rtl/>
        </w:rPr>
        <w:t xml:space="preserve"> </w:t>
      </w:r>
      <w:r w:rsidR="00FF4982" w:rsidRPr="00790560">
        <w:rPr>
          <w:rFonts w:cs="Arabic Transparent" w:hint="cs"/>
          <w:sz w:val="28"/>
          <w:szCs w:val="28"/>
          <w:rtl/>
        </w:rPr>
        <w:t>لا تقوم على أساس من الدين، ولا تستن</w:t>
      </w:r>
      <w:r w:rsidR="002E0691">
        <w:rPr>
          <w:rFonts w:cs="Arabic Transparent" w:hint="cs"/>
          <w:sz w:val="28"/>
          <w:szCs w:val="28"/>
          <w:rtl/>
        </w:rPr>
        <w:t>ـ</w:t>
      </w:r>
      <w:r w:rsidR="00FF4982" w:rsidRPr="00790560">
        <w:rPr>
          <w:rFonts w:cs="Arabic Transparent" w:hint="cs"/>
          <w:sz w:val="28"/>
          <w:szCs w:val="28"/>
          <w:rtl/>
        </w:rPr>
        <w:t>د إل</w:t>
      </w:r>
      <w:r w:rsidR="002E0691">
        <w:rPr>
          <w:rFonts w:cs="Arabic Transparent" w:hint="cs"/>
          <w:sz w:val="28"/>
          <w:szCs w:val="28"/>
          <w:rtl/>
        </w:rPr>
        <w:t>ـ</w:t>
      </w:r>
      <w:r w:rsidR="00FF4982" w:rsidRPr="00790560">
        <w:rPr>
          <w:rFonts w:cs="Arabic Transparent" w:hint="cs"/>
          <w:sz w:val="28"/>
          <w:szCs w:val="28"/>
          <w:rtl/>
        </w:rPr>
        <w:t xml:space="preserve">ى </w:t>
      </w:r>
      <w:r w:rsidR="00A034D0" w:rsidRPr="00790560">
        <w:rPr>
          <w:rFonts w:cs="Arabic Transparent" w:hint="cs"/>
          <w:sz w:val="28"/>
          <w:szCs w:val="28"/>
          <w:rtl/>
        </w:rPr>
        <w:t xml:space="preserve">أصل من اللغة ولا العقل، وتحكمت العقائد والأفكار في تفسير الآيات، فحرفوا الكلم عن مواضعه </w:t>
      </w:r>
      <w:r w:rsidR="00A034D0">
        <w:rPr>
          <w:rFonts w:cs="Arabic Transparent" w:hint="cs"/>
          <w:sz w:val="28"/>
          <w:szCs w:val="28"/>
          <w:rtl/>
        </w:rPr>
        <w:t>وفسرت آيات القرآن وألفاظه بما لم تعهده</w:t>
      </w:r>
      <w:r w:rsidR="00A034D0" w:rsidRPr="00A92AB4">
        <w:rPr>
          <w:rFonts w:cs="Arabic Transparent" w:hint="cs"/>
          <w:sz w:val="28"/>
          <w:szCs w:val="28"/>
          <w:rtl/>
        </w:rPr>
        <w:t xml:space="preserve"> العرب من قبل</w:t>
      </w:r>
      <w:r w:rsidR="00A034D0" w:rsidRPr="00A92AB4">
        <w:rPr>
          <w:rFonts w:cs="Arabic Transparent" w:hint="cs"/>
          <w:sz w:val="28"/>
          <w:szCs w:val="28"/>
          <w:vertAlign w:val="superscript"/>
          <w:rtl/>
        </w:rPr>
        <w:t>(</w:t>
      </w:r>
      <w:r w:rsidR="002E43D5">
        <w:rPr>
          <w:rFonts w:cs="Arabic Transparent" w:hint="cs"/>
          <w:sz w:val="28"/>
          <w:szCs w:val="28"/>
          <w:vertAlign w:val="superscript"/>
          <w:rtl/>
        </w:rPr>
        <w:t>2</w:t>
      </w:r>
      <w:r w:rsidR="00A034D0" w:rsidRPr="00A92AB4">
        <w:rPr>
          <w:rFonts w:cs="Arabic Transparent" w:hint="cs"/>
          <w:sz w:val="28"/>
          <w:szCs w:val="28"/>
          <w:vertAlign w:val="superscript"/>
          <w:rtl/>
        </w:rPr>
        <w:t>)</w:t>
      </w:r>
      <w:r w:rsidR="00A034D0" w:rsidRPr="00A92AB4">
        <w:rPr>
          <w:rFonts w:cs="Arabic Transparent" w:hint="cs"/>
          <w:sz w:val="28"/>
          <w:szCs w:val="28"/>
          <w:rtl/>
        </w:rPr>
        <w:t>.  وفريق آخر من المفسرين من قصد خدمة العلوم التي كانت سائدة وترويجها على حساب القرآن فخ</w:t>
      </w:r>
      <w:r w:rsidR="002E43D5">
        <w:rPr>
          <w:rFonts w:cs="Arabic Transparent" w:hint="cs"/>
          <w:sz w:val="28"/>
          <w:szCs w:val="28"/>
          <w:rtl/>
        </w:rPr>
        <w:t>ـ</w:t>
      </w:r>
      <w:r w:rsidR="00A034D0" w:rsidRPr="00A92AB4">
        <w:rPr>
          <w:rFonts w:cs="Arabic Transparent" w:hint="cs"/>
          <w:sz w:val="28"/>
          <w:szCs w:val="28"/>
          <w:rtl/>
        </w:rPr>
        <w:t>رجت تفاسي</w:t>
      </w:r>
      <w:r w:rsidR="002E43D5">
        <w:rPr>
          <w:rFonts w:cs="Arabic Transparent" w:hint="cs"/>
          <w:sz w:val="28"/>
          <w:szCs w:val="28"/>
          <w:rtl/>
        </w:rPr>
        <w:t>ـ</w:t>
      </w:r>
      <w:r w:rsidR="00A034D0" w:rsidRPr="00A92AB4">
        <w:rPr>
          <w:rFonts w:cs="Arabic Transparent" w:hint="cs"/>
          <w:sz w:val="28"/>
          <w:szCs w:val="28"/>
          <w:rtl/>
        </w:rPr>
        <w:t>ر كثي</w:t>
      </w:r>
      <w:r w:rsidR="002E43D5">
        <w:rPr>
          <w:rFonts w:cs="Arabic Transparent" w:hint="cs"/>
          <w:sz w:val="28"/>
          <w:szCs w:val="28"/>
          <w:rtl/>
        </w:rPr>
        <w:t>ـ</w:t>
      </w:r>
      <w:r w:rsidR="00A034D0" w:rsidRPr="00A92AB4">
        <w:rPr>
          <w:rFonts w:cs="Arabic Transparent" w:hint="cs"/>
          <w:sz w:val="28"/>
          <w:szCs w:val="28"/>
          <w:rtl/>
        </w:rPr>
        <w:t>رة فيه</w:t>
      </w:r>
      <w:r w:rsidR="002E43D5">
        <w:rPr>
          <w:rFonts w:cs="Arabic Transparent" w:hint="cs"/>
          <w:sz w:val="28"/>
          <w:szCs w:val="28"/>
          <w:rtl/>
        </w:rPr>
        <w:t>ـ</w:t>
      </w:r>
      <w:r w:rsidR="00A034D0" w:rsidRPr="00A92AB4">
        <w:rPr>
          <w:rFonts w:cs="Arabic Transparent" w:hint="cs"/>
          <w:sz w:val="28"/>
          <w:szCs w:val="28"/>
          <w:rtl/>
        </w:rPr>
        <w:t xml:space="preserve">ا </w:t>
      </w:r>
    </w:p>
    <w:p w:rsidR="007866E0" w:rsidRPr="00790560" w:rsidRDefault="007866E0" w:rsidP="00F043EE">
      <w:pPr>
        <w:bidi/>
        <w:spacing w:after="0" w:line="360" w:lineRule="auto"/>
        <w:ind w:left="-1"/>
        <w:jc w:val="both"/>
        <w:rPr>
          <w:rFonts w:cs="Arabic Transparent"/>
          <w:sz w:val="28"/>
          <w:szCs w:val="28"/>
          <w:rtl/>
        </w:rPr>
      </w:pPr>
      <w:r w:rsidRPr="00790560">
        <w:rPr>
          <w:rFonts w:cs="Arabic Transparent" w:hint="cs"/>
          <w:sz w:val="28"/>
          <w:szCs w:val="28"/>
          <w:rtl/>
        </w:rPr>
        <w:t>____________</w:t>
      </w:r>
      <w:r w:rsidR="00F44CBD" w:rsidRPr="00790560">
        <w:rPr>
          <w:rFonts w:cs="Arabic Transparent" w:hint="cs"/>
          <w:sz w:val="28"/>
          <w:szCs w:val="28"/>
          <w:rtl/>
        </w:rPr>
        <w:t>___</w:t>
      </w:r>
      <w:r w:rsidRPr="00790560">
        <w:rPr>
          <w:rFonts w:cs="Arabic Transparent" w:hint="cs"/>
          <w:sz w:val="28"/>
          <w:szCs w:val="28"/>
          <w:rtl/>
        </w:rPr>
        <w:t>____</w:t>
      </w:r>
      <w:r w:rsidR="001549A6" w:rsidRPr="00790560">
        <w:rPr>
          <w:rFonts w:cs="Arabic Transparent" w:hint="cs"/>
          <w:sz w:val="28"/>
          <w:szCs w:val="28"/>
          <w:rtl/>
        </w:rPr>
        <w:t>_</w:t>
      </w:r>
      <w:r w:rsidRPr="00790560">
        <w:rPr>
          <w:rFonts w:cs="Arabic Transparent" w:hint="cs"/>
          <w:sz w:val="28"/>
          <w:szCs w:val="28"/>
          <w:rtl/>
        </w:rPr>
        <w:t xml:space="preserve">__    </w:t>
      </w:r>
    </w:p>
    <w:p w:rsidR="00A92AB4" w:rsidRDefault="00F44CBD" w:rsidP="002E43D5">
      <w:pPr>
        <w:pStyle w:val="ListParagraph"/>
        <w:numPr>
          <w:ilvl w:val="0"/>
          <w:numId w:val="191"/>
        </w:numPr>
        <w:spacing w:after="0" w:line="360" w:lineRule="auto"/>
        <w:ind w:left="424" w:hanging="425"/>
        <w:jc w:val="both"/>
        <w:rPr>
          <w:rFonts w:asciiTheme="minorBidi" w:hAnsiTheme="minorBidi" w:cs="Arabic Transparent"/>
          <w:color w:val="000000" w:themeColor="text1"/>
          <w:sz w:val="20"/>
          <w:szCs w:val="20"/>
        </w:rPr>
      </w:pPr>
      <w:r w:rsidRPr="00790560">
        <w:rPr>
          <w:rFonts w:asciiTheme="minorBidi" w:hAnsiTheme="minorBidi" w:cs="Arabic Transparent" w:hint="cs"/>
          <w:sz w:val="20"/>
          <w:szCs w:val="20"/>
          <w:rtl/>
        </w:rPr>
        <w:t>انظر:</w:t>
      </w:r>
      <w:r w:rsidR="00972C6E">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السبكي، تاج الد</w:t>
      </w:r>
      <w:r w:rsidR="00972C6E">
        <w:rPr>
          <w:rFonts w:asciiTheme="minorBidi" w:hAnsiTheme="minorBidi" w:cs="Arabic Transparent" w:hint="cs"/>
          <w:sz w:val="20"/>
          <w:szCs w:val="20"/>
          <w:rtl/>
        </w:rPr>
        <w:t xml:space="preserve">ين عبد الوهاب بن تقي الدين(ت </w:t>
      </w:r>
      <w:r w:rsidRPr="00790560">
        <w:rPr>
          <w:rFonts w:asciiTheme="minorBidi" w:hAnsiTheme="minorBidi" w:cs="Arabic Transparent" w:hint="cs"/>
          <w:sz w:val="20"/>
          <w:szCs w:val="20"/>
          <w:rtl/>
        </w:rPr>
        <w:t xml:space="preserve">771هـ)، </w:t>
      </w:r>
      <w:r w:rsidRPr="00790560">
        <w:rPr>
          <w:rFonts w:asciiTheme="minorBidi" w:hAnsiTheme="minorBidi" w:cs="Arabic Transparent"/>
          <w:b/>
          <w:bCs/>
          <w:sz w:val="20"/>
          <w:szCs w:val="20"/>
          <w:rtl/>
        </w:rPr>
        <w:t xml:space="preserve">طبقات الشافعية </w:t>
      </w:r>
      <w:r w:rsidRPr="00790560">
        <w:rPr>
          <w:rFonts w:asciiTheme="minorBidi" w:hAnsiTheme="minorBidi" w:cs="Arabic Transparent" w:hint="cs"/>
          <w:b/>
          <w:bCs/>
          <w:sz w:val="20"/>
          <w:szCs w:val="20"/>
          <w:rtl/>
        </w:rPr>
        <w:t>الكبرى</w:t>
      </w:r>
      <w:r w:rsidRPr="00790560">
        <w:rPr>
          <w:rFonts w:asciiTheme="minorBidi" w:hAnsiTheme="minorBidi" w:cs="Arabic Transparent" w:hint="cs"/>
          <w:sz w:val="20"/>
          <w:szCs w:val="20"/>
          <w:rtl/>
        </w:rPr>
        <w:t>، ط2،</w:t>
      </w:r>
      <w:r w:rsidR="00972C6E">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م10،</w:t>
      </w:r>
      <w:r w:rsidR="00972C6E">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(تحقيق عبد الفتاح محمد الحلو</w:t>
      </w:r>
      <w:r w:rsidRPr="00790560">
        <w:rPr>
          <w:rFonts w:asciiTheme="minorBidi" w:hAnsiTheme="minorBidi" w:cs="Arabic Transparent"/>
          <w:sz w:val="20"/>
          <w:szCs w:val="20"/>
          <w:rtl/>
        </w:rPr>
        <w:t xml:space="preserve"> </w:t>
      </w:r>
      <w:r w:rsidRPr="00790560">
        <w:rPr>
          <w:rFonts w:asciiTheme="minorBidi" w:hAnsiTheme="minorBidi" w:cs="Arabic Transparent" w:hint="cs"/>
          <w:color w:val="000000" w:themeColor="text1"/>
          <w:sz w:val="20"/>
          <w:szCs w:val="20"/>
          <w:rtl/>
        </w:rPr>
        <w:t>ومحمود محمد</w:t>
      </w:r>
      <w:r w:rsidRPr="00790560">
        <w:rPr>
          <w:rFonts w:asciiTheme="minorBidi" w:hAnsiTheme="minorBidi" w:cs="Arabic Transparent" w:hint="cs"/>
          <w:sz w:val="20"/>
          <w:szCs w:val="20"/>
          <w:rtl/>
        </w:rPr>
        <w:t xml:space="preserve"> الطناحي)، هجر للطباعة والنشر،</w:t>
      </w:r>
      <w:r w:rsidR="00972C6E">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مصر، 1413هـ، جـ3،</w:t>
      </w:r>
      <w:r w:rsidR="00972C6E">
        <w:rPr>
          <w:rFonts w:asciiTheme="minorBidi" w:hAnsiTheme="minorBidi" w:cs="Arabic Transparent" w:hint="cs"/>
          <w:sz w:val="20"/>
          <w:szCs w:val="20"/>
          <w:rtl/>
        </w:rPr>
        <w:t xml:space="preserve"> ص61</w:t>
      </w:r>
      <w:r w:rsidRPr="00790560">
        <w:rPr>
          <w:rFonts w:cs="Arabic Transparent" w:hint="cs"/>
          <w:sz w:val="20"/>
          <w:szCs w:val="20"/>
          <w:rtl/>
          <w:lang w:bidi="ar-JO"/>
        </w:rPr>
        <w:t xml:space="preserve">، </w:t>
      </w:r>
      <w:r w:rsidRPr="00790560">
        <w:rPr>
          <w:rFonts w:asciiTheme="minorBidi" w:hAnsiTheme="minorBidi" w:cs="Arabic Transparent"/>
          <w:sz w:val="20"/>
          <w:szCs w:val="20"/>
          <w:rtl/>
        </w:rPr>
        <w:t>و</w:t>
      </w:r>
      <w:r w:rsidRPr="00790560">
        <w:rPr>
          <w:rFonts w:asciiTheme="minorBidi" w:hAnsiTheme="minorBidi" w:cs="Arabic Transparent" w:hint="cs"/>
          <w:sz w:val="20"/>
          <w:szCs w:val="20"/>
          <w:rtl/>
        </w:rPr>
        <w:t>السيوطي، عبد الر</w:t>
      </w:r>
      <w:r w:rsidR="00972C6E">
        <w:rPr>
          <w:rFonts w:asciiTheme="minorBidi" w:hAnsiTheme="minorBidi" w:cs="Arabic Transparent" w:hint="cs"/>
          <w:sz w:val="20"/>
          <w:szCs w:val="20"/>
          <w:rtl/>
        </w:rPr>
        <w:t xml:space="preserve">حمن بن أبي بكر، جلال الدين(ت </w:t>
      </w:r>
      <w:r w:rsidRPr="00790560">
        <w:rPr>
          <w:rFonts w:asciiTheme="minorBidi" w:hAnsiTheme="minorBidi" w:cs="Arabic Transparent" w:hint="cs"/>
          <w:sz w:val="20"/>
          <w:szCs w:val="20"/>
          <w:rtl/>
        </w:rPr>
        <w:t xml:space="preserve">911هـ)، </w:t>
      </w:r>
      <w:r w:rsidRPr="00790560">
        <w:rPr>
          <w:rFonts w:asciiTheme="minorBidi" w:hAnsiTheme="minorBidi" w:cs="Arabic Transparent"/>
          <w:b/>
          <w:bCs/>
          <w:sz w:val="20"/>
          <w:szCs w:val="20"/>
          <w:rtl/>
        </w:rPr>
        <w:t xml:space="preserve">طبقات المفسرين </w:t>
      </w:r>
      <w:r w:rsidRPr="00790560">
        <w:rPr>
          <w:rFonts w:asciiTheme="minorBidi" w:hAnsiTheme="minorBidi" w:cs="Arabic Transparent" w:hint="cs"/>
          <w:b/>
          <w:bCs/>
          <w:sz w:val="20"/>
          <w:szCs w:val="20"/>
          <w:rtl/>
        </w:rPr>
        <w:t>العشرين</w:t>
      </w:r>
      <w:r w:rsidRPr="00790560">
        <w:rPr>
          <w:rFonts w:asciiTheme="minorBidi" w:hAnsiTheme="minorBidi" w:cs="Arabic Transparent" w:hint="cs"/>
          <w:sz w:val="20"/>
          <w:szCs w:val="20"/>
          <w:rtl/>
        </w:rPr>
        <w:t>، ط1،1م،</w:t>
      </w:r>
      <w:r w:rsidR="00972C6E">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 xml:space="preserve">(تحقيق علي محمد عمر)، مكتبة وهبة </w:t>
      </w:r>
      <w:r w:rsidRPr="00790560">
        <w:rPr>
          <w:rFonts w:asciiTheme="minorBidi" w:hAnsiTheme="minorBidi" w:cs="Arabic Transparent"/>
          <w:sz w:val="20"/>
          <w:szCs w:val="20"/>
          <w:rtl/>
        </w:rPr>
        <w:t>–</w:t>
      </w:r>
      <w:r w:rsidRPr="00790560">
        <w:rPr>
          <w:rFonts w:asciiTheme="minorBidi" w:hAnsiTheme="minorBidi" w:cs="Arabic Transparent" w:hint="cs"/>
          <w:sz w:val="20"/>
          <w:szCs w:val="20"/>
          <w:rtl/>
        </w:rPr>
        <w:t xml:space="preserve"> القاهرة 1396هـ، </w:t>
      </w:r>
      <w:r w:rsidRPr="00790560">
        <w:rPr>
          <w:rFonts w:asciiTheme="minorBidi" w:hAnsiTheme="minorBidi" w:cs="Arabic Transparent"/>
          <w:sz w:val="20"/>
          <w:szCs w:val="20"/>
          <w:rtl/>
        </w:rPr>
        <w:t>ص31.</w:t>
      </w:r>
    </w:p>
    <w:p w:rsidR="002E43D5" w:rsidRPr="002E43D5" w:rsidRDefault="002E43D5" w:rsidP="002E43D5">
      <w:pPr>
        <w:pStyle w:val="ListParagraph"/>
        <w:numPr>
          <w:ilvl w:val="0"/>
          <w:numId w:val="191"/>
        </w:numPr>
        <w:spacing w:after="0" w:line="360" w:lineRule="auto"/>
        <w:jc w:val="both"/>
        <w:rPr>
          <w:rFonts w:asciiTheme="minorBidi" w:hAnsiTheme="minorBidi" w:cs="Arabic Transparent"/>
          <w:color w:val="000000" w:themeColor="text1"/>
          <w:sz w:val="20"/>
          <w:szCs w:val="20"/>
        </w:rPr>
      </w:pPr>
      <w:r w:rsidRPr="00790560">
        <w:rPr>
          <w:rFonts w:asciiTheme="minorBidi" w:hAnsiTheme="minorBidi" w:cs="Arabic Transparent"/>
          <w:sz w:val="20"/>
          <w:szCs w:val="20"/>
          <w:rtl/>
        </w:rPr>
        <w:t>انظر:</w:t>
      </w:r>
      <w:r>
        <w:rPr>
          <w:rFonts w:asciiTheme="minorBidi" w:hAnsiTheme="minorBidi" w:cs="Arabic Transparent" w:hint="cs"/>
          <w:sz w:val="20"/>
          <w:szCs w:val="20"/>
          <w:rtl/>
        </w:rPr>
        <w:t xml:space="preserve"> </w:t>
      </w:r>
      <w:r w:rsidRPr="00790560">
        <w:rPr>
          <w:rFonts w:cs="Arabic Transparent" w:hint="cs"/>
          <w:sz w:val="20"/>
          <w:szCs w:val="20"/>
          <w:rtl/>
        </w:rPr>
        <w:t xml:space="preserve">ابن تيمية، تقي الدين أبو العباس </w:t>
      </w:r>
      <w:r>
        <w:rPr>
          <w:rFonts w:cs="Arabic Transparent" w:hint="cs"/>
          <w:sz w:val="20"/>
          <w:szCs w:val="20"/>
          <w:rtl/>
        </w:rPr>
        <w:t xml:space="preserve">أحمد بن عبد الحليم الحراني(ت </w:t>
      </w:r>
      <w:r w:rsidRPr="00790560">
        <w:rPr>
          <w:rFonts w:cs="Arabic Transparent" w:hint="cs"/>
          <w:sz w:val="20"/>
          <w:szCs w:val="20"/>
          <w:rtl/>
        </w:rPr>
        <w:t xml:space="preserve">728هـ)، </w:t>
      </w:r>
      <w:r w:rsidRPr="00790560">
        <w:rPr>
          <w:rFonts w:asciiTheme="minorBidi" w:hAnsiTheme="minorBidi" w:cs="Arabic Transparent"/>
          <w:b/>
          <w:bCs/>
          <w:sz w:val="20"/>
          <w:szCs w:val="20"/>
          <w:rtl/>
        </w:rPr>
        <w:t>منهاج السنة</w:t>
      </w:r>
      <w:r w:rsidRPr="00790560">
        <w:rPr>
          <w:rFonts w:asciiTheme="minorBidi" w:hAnsiTheme="minorBidi" w:cs="Arabic Transparent"/>
          <w:sz w:val="20"/>
          <w:szCs w:val="20"/>
          <w:rtl/>
        </w:rPr>
        <w:t xml:space="preserve"> </w:t>
      </w:r>
      <w:r w:rsidRPr="00790560">
        <w:rPr>
          <w:rFonts w:asciiTheme="minorBidi" w:hAnsiTheme="minorBidi" w:cs="Arabic Transparent" w:hint="cs"/>
          <w:b/>
          <w:bCs/>
          <w:sz w:val="20"/>
          <w:szCs w:val="20"/>
          <w:rtl/>
        </w:rPr>
        <w:t>النبوية في نقض كلام الشيعة القدرية</w:t>
      </w:r>
      <w:r w:rsidRPr="00790560">
        <w:rPr>
          <w:rFonts w:asciiTheme="minorBidi" w:hAnsiTheme="minorBidi" w:cs="Arabic Transparent" w:hint="cs"/>
          <w:sz w:val="20"/>
          <w:szCs w:val="20"/>
          <w:rtl/>
        </w:rPr>
        <w:t>،</w:t>
      </w:r>
      <w:r>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ط1،</w:t>
      </w:r>
      <w:r>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9م،</w:t>
      </w:r>
      <w:r>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(تحقيق محمد رشاد سالم)،</w:t>
      </w:r>
      <w:r w:rsidRPr="00790560">
        <w:rPr>
          <w:rFonts w:asciiTheme="minorBidi" w:hAnsiTheme="minorBidi" w:cs="Arabic Transparent"/>
          <w:sz w:val="20"/>
          <w:szCs w:val="20"/>
          <w:rtl/>
        </w:rPr>
        <w:t xml:space="preserve"> </w:t>
      </w:r>
      <w:r w:rsidRPr="00790560">
        <w:rPr>
          <w:rFonts w:asciiTheme="minorBidi" w:hAnsiTheme="minorBidi" w:cs="Arabic Transparent" w:hint="cs"/>
          <w:sz w:val="20"/>
          <w:szCs w:val="20"/>
          <w:rtl/>
        </w:rPr>
        <w:t>جامعة الإمام محمد بن سعود ال</w:t>
      </w:r>
      <w:r>
        <w:rPr>
          <w:rFonts w:asciiTheme="minorBidi" w:hAnsiTheme="minorBidi" w:cs="Arabic Transparent" w:hint="cs"/>
          <w:sz w:val="20"/>
          <w:szCs w:val="20"/>
          <w:rtl/>
        </w:rPr>
        <w:t>إسلامية، السعودية، 1406هـ/1986م،</w:t>
      </w:r>
      <w:r w:rsidRPr="00790560">
        <w:rPr>
          <w:rFonts w:asciiTheme="minorBidi" w:hAnsiTheme="minorBidi" w:cs="Arabic Transparent" w:hint="cs"/>
          <w:sz w:val="20"/>
          <w:szCs w:val="20"/>
          <w:rtl/>
        </w:rPr>
        <w:t xml:space="preserve"> جـ8،</w:t>
      </w:r>
      <w:r>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ص11.</w:t>
      </w:r>
    </w:p>
    <w:p w:rsidR="004E5AE8" w:rsidRPr="00790560" w:rsidRDefault="00A92AB4" w:rsidP="002B6D81">
      <w:pPr>
        <w:bidi/>
        <w:spacing w:after="0" w:line="360" w:lineRule="auto"/>
        <w:ind w:left="141"/>
        <w:jc w:val="both"/>
        <w:rPr>
          <w:rFonts w:cs="Arabic Transparent"/>
          <w:sz w:val="28"/>
          <w:szCs w:val="28"/>
          <w:rtl/>
        </w:rPr>
      </w:pPr>
      <w:r>
        <w:rPr>
          <w:rFonts w:cs="Arabic Transparent" w:hint="cs"/>
          <w:sz w:val="28"/>
          <w:szCs w:val="28"/>
          <w:rtl/>
        </w:rPr>
        <w:t xml:space="preserve">    </w:t>
      </w:r>
      <w:r w:rsidR="002E43D5" w:rsidRPr="00A92AB4">
        <w:rPr>
          <w:rFonts w:cs="Arabic Transparent" w:hint="cs"/>
          <w:sz w:val="28"/>
          <w:szCs w:val="28"/>
          <w:rtl/>
        </w:rPr>
        <w:t xml:space="preserve">خير وشر، وتفاوت في الطول والقصر، واختلافات في المنهج والطريقة. </w:t>
      </w:r>
      <w:r w:rsidR="004E5AE8" w:rsidRPr="00790560">
        <w:rPr>
          <w:rFonts w:cs="Arabic Transparent" w:hint="cs"/>
          <w:sz w:val="28"/>
          <w:szCs w:val="28"/>
          <w:rtl/>
        </w:rPr>
        <w:t>وانبرى علماء التفسير إلى جمع الروايات التفسيرية، ولكن دون التمييز بين الصحيح منها والضعيف، فامتزج التفسير بالروايات التي انتحلها</w:t>
      </w:r>
      <w:r w:rsidR="001C407E">
        <w:rPr>
          <w:rFonts w:cs="Arabic Transparent" w:hint="cs"/>
          <w:sz w:val="28"/>
          <w:szCs w:val="28"/>
          <w:rtl/>
        </w:rPr>
        <w:t xml:space="preserve"> المنتحلون وأسندوها إلى الصحابة</w:t>
      </w:r>
      <w:r w:rsidR="004E5AE8" w:rsidRPr="00790560">
        <w:rPr>
          <w:rFonts w:cs="Arabic Transparent" w:hint="cs"/>
          <w:sz w:val="28"/>
          <w:szCs w:val="28"/>
          <w:rtl/>
        </w:rPr>
        <w:t xml:space="preserve"> وعلى وجه الخصوص منهم ابن عباس - رضي الله عنهما-</w:t>
      </w:r>
      <w:r w:rsidR="00573334" w:rsidRPr="00790560">
        <w:rPr>
          <w:rFonts w:cs="Arabic Transparent" w:hint="cs"/>
          <w:sz w:val="28"/>
          <w:szCs w:val="28"/>
          <w:rtl/>
        </w:rPr>
        <w:t>.</w:t>
      </w:r>
      <w:r w:rsidR="004E5AE8" w:rsidRPr="00790560">
        <w:rPr>
          <w:rFonts w:cs="Arabic Transparent" w:hint="cs"/>
          <w:sz w:val="28"/>
          <w:szCs w:val="28"/>
          <w:rtl/>
        </w:rPr>
        <w:t xml:space="preserve"> فأصبح السقيم المنسوب إليهم غالباً على الصحيح ودونت</w:t>
      </w:r>
      <w:r w:rsidR="00573334" w:rsidRPr="00790560">
        <w:rPr>
          <w:rFonts w:cs="Arabic Transparent" w:hint="cs"/>
          <w:sz w:val="28"/>
          <w:szCs w:val="28"/>
          <w:rtl/>
        </w:rPr>
        <w:t xml:space="preserve"> هذه الروايات</w:t>
      </w:r>
      <w:r w:rsidR="004E5AE8" w:rsidRPr="00790560">
        <w:rPr>
          <w:rFonts w:cs="Arabic Transparent" w:hint="cs"/>
          <w:sz w:val="28"/>
          <w:szCs w:val="28"/>
          <w:rtl/>
        </w:rPr>
        <w:t xml:space="preserve"> في كتب معتمدة على مصادر غير موثوق بها للتفسير عند العلماء، مما يتطلب ذلك الرجوع إلى تلك الروايات والأخبار بالنقد والتمحيص وطرح ما علق بالتفسير من آثار وأخبار واهية</w:t>
      </w:r>
      <w:r w:rsidR="004E5AE8" w:rsidRPr="00790560">
        <w:rPr>
          <w:rFonts w:cs="Arabic Transparent" w:hint="cs"/>
          <w:sz w:val="28"/>
          <w:szCs w:val="28"/>
          <w:vertAlign w:val="superscript"/>
          <w:rtl/>
        </w:rPr>
        <w:t>(</w:t>
      </w:r>
      <w:r w:rsidR="002B6D81">
        <w:rPr>
          <w:rFonts w:cs="Arabic Transparent" w:hint="cs"/>
          <w:sz w:val="28"/>
          <w:szCs w:val="28"/>
          <w:vertAlign w:val="superscript"/>
          <w:rtl/>
        </w:rPr>
        <w:t>1</w:t>
      </w:r>
      <w:r w:rsidR="004E5AE8" w:rsidRPr="00790560">
        <w:rPr>
          <w:rFonts w:cs="Arabic Transparent" w:hint="cs"/>
          <w:sz w:val="28"/>
          <w:szCs w:val="28"/>
          <w:vertAlign w:val="superscript"/>
          <w:rtl/>
        </w:rPr>
        <w:t>)</w:t>
      </w:r>
      <w:r w:rsidR="004E5AE8" w:rsidRPr="00790560">
        <w:rPr>
          <w:rFonts w:cs="Arabic Transparent" w:hint="cs"/>
          <w:sz w:val="28"/>
          <w:szCs w:val="28"/>
          <w:rtl/>
        </w:rPr>
        <w:t xml:space="preserve"> وهو صلب عملية الاختصار التي يحرص عليها كل من أراد أن يختصر كتاباً من كتب التفسير  في عصرنا الحاضر.</w:t>
      </w:r>
    </w:p>
    <w:p w:rsidR="004E5AE8" w:rsidRPr="00790560" w:rsidRDefault="004E5AE8" w:rsidP="00F043EE">
      <w:pPr>
        <w:bidi/>
        <w:spacing w:after="0" w:line="360" w:lineRule="auto"/>
        <w:ind w:left="-1"/>
        <w:jc w:val="both"/>
        <w:rPr>
          <w:rFonts w:cs="Arabic Transparent"/>
          <w:sz w:val="28"/>
          <w:szCs w:val="28"/>
          <w:rtl/>
        </w:rPr>
      </w:pPr>
    </w:p>
    <w:p w:rsidR="004E5AE8" w:rsidRDefault="004E5AE8" w:rsidP="00F043EE">
      <w:pPr>
        <w:bidi/>
        <w:spacing w:after="0" w:line="360" w:lineRule="auto"/>
        <w:ind w:left="-1"/>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Default="002B6D81" w:rsidP="002B6D81">
      <w:pPr>
        <w:bidi/>
        <w:spacing w:after="0" w:line="360" w:lineRule="auto"/>
        <w:jc w:val="both"/>
        <w:rPr>
          <w:rFonts w:cs="Arabic Transparent"/>
          <w:sz w:val="28"/>
          <w:szCs w:val="28"/>
          <w:rtl/>
        </w:rPr>
      </w:pPr>
    </w:p>
    <w:p w:rsidR="002B6D81" w:rsidRPr="00790560" w:rsidRDefault="002B6D81" w:rsidP="002B6D81">
      <w:pPr>
        <w:bidi/>
        <w:spacing w:after="0" w:line="360" w:lineRule="auto"/>
        <w:ind w:left="-1"/>
        <w:jc w:val="both"/>
        <w:rPr>
          <w:rFonts w:cs="Arabic Transparent"/>
          <w:sz w:val="28"/>
          <w:szCs w:val="28"/>
          <w:rtl/>
        </w:rPr>
      </w:pPr>
    </w:p>
    <w:p w:rsidR="00AF2D6C" w:rsidRPr="00790560" w:rsidRDefault="009707D2" w:rsidP="002B6D81">
      <w:pPr>
        <w:bidi/>
        <w:spacing w:after="0" w:line="360" w:lineRule="auto"/>
        <w:ind w:left="141"/>
        <w:jc w:val="both"/>
        <w:rPr>
          <w:rFonts w:cs="Arabic Transparent"/>
          <w:sz w:val="28"/>
          <w:szCs w:val="28"/>
          <w:rtl/>
        </w:rPr>
      </w:pPr>
      <w:r w:rsidRPr="00790560">
        <w:rPr>
          <w:rFonts w:cs="Arabic Transparent" w:hint="cs"/>
          <w:sz w:val="28"/>
          <w:szCs w:val="28"/>
          <w:rtl/>
        </w:rPr>
        <w:t>________________</w:t>
      </w:r>
      <w:r w:rsidR="00901BE8" w:rsidRPr="00790560">
        <w:rPr>
          <w:rFonts w:cs="Arabic Transparent" w:hint="cs"/>
          <w:sz w:val="28"/>
          <w:szCs w:val="28"/>
          <w:rtl/>
        </w:rPr>
        <w:t>____</w:t>
      </w:r>
      <w:r w:rsidRPr="00790560">
        <w:rPr>
          <w:rFonts w:cs="Arabic Transparent" w:hint="cs"/>
          <w:sz w:val="28"/>
          <w:szCs w:val="28"/>
          <w:rtl/>
        </w:rPr>
        <w:t xml:space="preserve">   </w:t>
      </w:r>
    </w:p>
    <w:p w:rsidR="006123EF" w:rsidRPr="00790560" w:rsidRDefault="00157B9C" w:rsidP="002B6D81">
      <w:pPr>
        <w:pStyle w:val="ListParagraph"/>
        <w:numPr>
          <w:ilvl w:val="0"/>
          <w:numId w:val="192"/>
        </w:numPr>
        <w:spacing w:after="0" w:line="360" w:lineRule="auto"/>
        <w:ind w:left="566" w:hanging="425"/>
        <w:jc w:val="both"/>
        <w:rPr>
          <w:rFonts w:cs="Arabic Transparent"/>
          <w:sz w:val="20"/>
          <w:szCs w:val="20"/>
        </w:rPr>
      </w:pPr>
      <w:r w:rsidRPr="00790560">
        <w:rPr>
          <w:rFonts w:cs="Arabic Transparent" w:hint="cs"/>
          <w:sz w:val="20"/>
          <w:szCs w:val="20"/>
          <w:rtl/>
        </w:rPr>
        <w:t>انظر: ابن عاشور،</w:t>
      </w:r>
      <w:r w:rsidR="00972C6E">
        <w:rPr>
          <w:rFonts w:cs="Arabic Transparent" w:hint="cs"/>
          <w:sz w:val="20"/>
          <w:szCs w:val="20"/>
          <w:rtl/>
        </w:rPr>
        <w:t xml:space="preserve"> محمد الفاضل(ت </w:t>
      </w:r>
      <w:r w:rsidRPr="00790560">
        <w:rPr>
          <w:rFonts w:cs="Arabic Transparent" w:hint="cs"/>
          <w:sz w:val="20"/>
          <w:szCs w:val="20"/>
          <w:rtl/>
        </w:rPr>
        <w:t>1390</w:t>
      </w:r>
      <w:r w:rsidR="006A7922" w:rsidRPr="00790560">
        <w:rPr>
          <w:rFonts w:cs="Arabic Transparent" w:hint="cs"/>
          <w:sz w:val="20"/>
          <w:szCs w:val="20"/>
          <w:rtl/>
        </w:rPr>
        <w:t>هـ/1970م)</w:t>
      </w:r>
      <w:r w:rsidRPr="00790560">
        <w:rPr>
          <w:rFonts w:cs="Arabic Transparent" w:hint="cs"/>
          <w:sz w:val="20"/>
          <w:szCs w:val="20"/>
          <w:rtl/>
        </w:rPr>
        <w:t>،</w:t>
      </w:r>
      <w:r w:rsidR="00F55982" w:rsidRPr="00790560">
        <w:rPr>
          <w:rFonts w:cs="Arabic Transparent" w:hint="cs"/>
          <w:sz w:val="20"/>
          <w:szCs w:val="20"/>
          <w:rtl/>
        </w:rPr>
        <w:t xml:space="preserve"> 1390/1970</w:t>
      </w:r>
      <w:r w:rsidR="00F55982" w:rsidRPr="00790560">
        <w:rPr>
          <w:rFonts w:cs="Arabic Transparent" w:hint="cs"/>
          <w:b/>
          <w:bCs/>
          <w:sz w:val="20"/>
          <w:szCs w:val="20"/>
          <w:rtl/>
        </w:rPr>
        <w:t>،</w:t>
      </w:r>
      <w:r w:rsidR="00F55982" w:rsidRPr="00790560">
        <w:rPr>
          <w:rFonts w:cs="Arabic Transparent" w:hint="cs"/>
          <w:sz w:val="20"/>
          <w:szCs w:val="20"/>
          <w:rtl/>
        </w:rPr>
        <w:t>1م،</w:t>
      </w:r>
      <w:r w:rsidR="00F55982" w:rsidRPr="00790560">
        <w:rPr>
          <w:rFonts w:cs="Arabic Transparent" w:hint="cs"/>
          <w:b/>
          <w:bCs/>
          <w:sz w:val="20"/>
          <w:szCs w:val="20"/>
          <w:rtl/>
        </w:rPr>
        <w:t xml:space="preserve"> </w:t>
      </w:r>
      <w:r w:rsidRPr="00790560">
        <w:rPr>
          <w:rFonts w:cs="Arabic Transparent" w:hint="cs"/>
          <w:b/>
          <w:bCs/>
          <w:sz w:val="20"/>
          <w:szCs w:val="20"/>
          <w:rtl/>
        </w:rPr>
        <w:t>التفسير ورجاله</w:t>
      </w:r>
      <w:r w:rsidRPr="00790560">
        <w:rPr>
          <w:rFonts w:cs="Arabic Transparent" w:hint="cs"/>
          <w:sz w:val="20"/>
          <w:szCs w:val="20"/>
          <w:rtl/>
        </w:rPr>
        <w:t xml:space="preserve">، </w:t>
      </w:r>
      <w:r w:rsidR="00F55982" w:rsidRPr="00790560">
        <w:rPr>
          <w:rFonts w:cs="Arabic Transparent" w:hint="cs"/>
          <w:sz w:val="20"/>
          <w:szCs w:val="20"/>
          <w:rtl/>
        </w:rPr>
        <w:t>مصر</w:t>
      </w:r>
      <w:r w:rsidRPr="00790560">
        <w:rPr>
          <w:rFonts w:cs="Arabic Transparent" w:hint="cs"/>
          <w:sz w:val="20"/>
          <w:szCs w:val="20"/>
          <w:rtl/>
        </w:rPr>
        <w:t>، مجمع البحوث الإسلامية، ص43 وما بعدها.</w:t>
      </w:r>
    </w:p>
    <w:p w:rsidR="002B6D81" w:rsidRPr="002B6D81" w:rsidRDefault="002B6D81" w:rsidP="002B6D81">
      <w:pPr>
        <w:pStyle w:val="ListParagraph"/>
        <w:autoSpaceDE w:val="0"/>
        <w:autoSpaceDN w:val="0"/>
        <w:adjustRightInd w:val="0"/>
        <w:spacing w:after="0" w:line="360" w:lineRule="auto"/>
        <w:ind w:left="473"/>
        <w:jc w:val="center"/>
        <w:rPr>
          <w:rFonts w:cs="Arabic Transparent"/>
          <w:b/>
          <w:bCs/>
          <w:sz w:val="28"/>
          <w:szCs w:val="28"/>
          <w:rtl/>
        </w:rPr>
      </w:pPr>
      <w:r w:rsidRPr="002B6D81">
        <w:rPr>
          <w:rFonts w:cs="Arabic Transparent" w:hint="cs"/>
          <w:b/>
          <w:bCs/>
          <w:sz w:val="28"/>
          <w:szCs w:val="28"/>
          <w:rtl/>
        </w:rPr>
        <w:t>المبحث الأول</w:t>
      </w:r>
    </w:p>
    <w:p w:rsidR="002B6D81" w:rsidRPr="002B6D81" w:rsidRDefault="002B6D81" w:rsidP="002B6D81">
      <w:pPr>
        <w:pStyle w:val="ListParagraph"/>
        <w:autoSpaceDE w:val="0"/>
        <w:autoSpaceDN w:val="0"/>
        <w:adjustRightInd w:val="0"/>
        <w:spacing w:after="0" w:line="360" w:lineRule="auto"/>
        <w:ind w:left="473"/>
        <w:jc w:val="center"/>
        <w:rPr>
          <w:rFonts w:asciiTheme="minorBidi" w:hAnsiTheme="minorBidi" w:cs="Arabic Transparent"/>
          <w:b/>
          <w:bCs/>
          <w:color w:val="000000"/>
          <w:sz w:val="28"/>
          <w:szCs w:val="28"/>
          <w:rtl/>
        </w:rPr>
      </w:pPr>
      <w:r w:rsidRPr="002B6D81">
        <w:rPr>
          <w:rFonts w:cs="Arabic Transparent" w:hint="cs"/>
          <w:b/>
          <w:bCs/>
          <w:sz w:val="28"/>
          <w:szCs w:val="28"/>
          <w:rtl/>
        </w:rPr>
        <w:t>الاختصار وضوابطه</w:t>
      </w:r>
    </w:p>
    <w:p w:rsidR="002B6D81" w:rsidRPr="002B6D81" w:rsidRDefault="002B6D81" w:rsidP="002B6D81">
      <w:pPr>
        <w:bidi/>
        <w:spacing w:after="0" w:line="360" w:lineRule="auto"/>
        <w:ind w:left="113"/>
        <w:jc w:val="lowKashida"/>
        <w:rPr>
          <w:rFonts w:asciiTheme="majorBidi" w:hAnsiTheme="majorBidi" w:cs="Arabic Transparent"/>
          <w:b/>
          <w:bCs/>
          <w:sz w:val="28"/>
          <w:szCs w:val="28"/>
          <w:rtl/>
        </w:rPr>
      </w:pPr>
      <w:r w:rsidRPr="002B6D81">
        <w:rPr>
          <w:rFonts w:asciiTheme="majorBidi" w:hAnsiTheme="majorBidi" w:cs="Arabic Transparent"/>
          <w:b/>
          <w:bCs/>
          <w:sz w:val="28"/>
          <w:szCs w:val="28"/>
          <w:rtl/>
        </w:rPr>
        <w:t>المطلب الأول:</w:t>
      </w:r>
      <w:r w:rsidRPr="002B6D81">
        <w:rPr>
          <w:rFonts w:asciiTheme="majorBidi" w:hAnsiTheme="majorBidi" w:cs="Arabic Transparent" w:hint="cs"/>
          <w:b/>
          <w:bCs/>
          <w:sz w:val="28"/>
          <w:szCs w:val="28"/>
          <w:rtl/>
        </w:rPr>
        <w:t xml:space="preserve"> </w:t>
      </w:r>
      <w:r w:rsidRPr="002B6D81">
        <w:rPr>
          <w:rFonts w:asciiTheme="majorBidi" w:hAnsiTheme="majorBidi" w:cs="Arabic Transparent"/>
          <w:b/>
          <w:bCs/>
          <w:sz w:val="28"/>
          <w:szCs w:val="28"/>
          <w:rtl/>
        </w:rPr>
        <w:t xml:space="preserve">تعريف الاختصار.   </w:t>
      </w:r>
    </w:p>
    <w:p w:rsidR="002B6D81" w:rsidRPr="002B6D81" w:rsidRDefault="002B6D81" w:rsidP="002B6D81">
      <w:pPr>
        <w:autoSpaceDE w:val="0"/>
        <w:autoSpaceDN w:val="0"/>
        <w:bidi/>
        <w:adjustRightInd w:val="0"/>
        <w:spacing w:after="0" w:line="360" w:lineRule="auto"/>
        <w:ind w:left="141"/>
        <w:jc w:val="lowKashida"/>
        <w:rPr>
          <w:rFonts w:asciiTheme="majorBidi" w:hAnsiTheme="majorBidi" w:cs="Arabic Transparent"/>
          <w:color w:val="000000"/>
          <w:sz w:val="28"/>
          <w:szCs w:val="28"/>
          <w:rtl/>
        </w:rPr>
      </w:pPr>
      <w:r w:rsidRPr="002B6D81">
        <w:rPr>
          <w:rFonts w:asciiTheme="majorBidi" w:hAnsiTheme="majorBidi" w:cs="Arabic Transparent"/>
          <w:color w:val="000000"/>
          <w:sz w:val="28"/>
          <w:szCs w:val="28"/>
          <w:rtl/>
        </w:rPr>
        <w:t>لا بد قبل الوقوف على المعنى المتعارف عليه من مصطلح الاختصار</w:t>
      </w:r>
      <w:r w:rsidRPr="002B6D81">
        <w:rPr>
          <w:rFonts w:asciiTheme="majorBidi" w:hAnsiTheme="majorBidi" w:cs="Arabic Transparent" w:hint="cs"/>
          <w:color w:val="000000"/>
          <w:sz w:val="28"/>
          <w:szCs w:val="28"/>
          <w:rtl/>
        </w:rPr>
        <w:t>؛</w:t>
      </w:r>
      <w:r w:rsidRPr="002B6D81">
        <w:rPr>
          <w:rFonts w:asciiTheme="majorBidi" w:hAnsiTheme="majorBidi" w:cs="Arabic Transparent"/>
          <w:color w:val="000000"/>
          <w:sz w:val="28"/>
          <w:szCs w:val="28"/>
          <w:rtl/>
        </w:rPr>
        <w:t xml:space="preserve"> أن نقف مع المادة اللغوية والأصل اللغوي لكلمة (اختصار)، وهي مشتقة من ال</w:t>
      </w:r>
      <w:r w:rsidRPr="002B6D81">
        <w:rPr>
          <w:rFonts w:asciiTheme="majorBidi" w:hAnsiTheme="majorBidi" w:cs="Arabic Transparent" w:hint="cs"/>
          <w:color w:val="000000"/>
          <w:sz w:val="28"/>
          <w:szCs w:val="28"/>
          <w:rtl/>
        </w:rPr>
        <w:t>جذر</w:t>
      </w:r>
      <w:r w:rsidRPr="002B6D81">
        <w:rPr>
          <w:rFonts w:asciiTheme="majorBidi" w:hAnsiTheme="majorBidi" w:cs="Arabic Transparent"/>
          <w:color w:val="000000"/>
          <w:sz w:val="28"/>
          <w:szCs w:val="28"/>
          <w:rtl/>
        </w:rPr>
        <w:t xml:space="preserve"> الثلاثي (خَصِرَ). </w:t>
      </w:r>
    </w:p>
    <w:p w:rsidR="002B6D81" w:rsidRPr="002B6D81" w:rsidRDefault="002B6D81" w:rsidP="002B6D81">
      <w:pPr>
        <w:pStyle w:val="ListParagraph"/>
        <w:autoSpaceDE w:val="0"/>
        <w:autoSpaceDN w:val="0"/>
        <w:adjustRightInd w:val="0"/>
        <w:spacing w:after="0" w:line="360" w:lineRule="auto"/>
        <w:ind w:left="141"/>
        <w:jc w:val="lowKashida"/>
        <w:rPr>
          <w:rFonts w:asciiTheme="majorBidi" w:hAnsiTheme="majorBidi" w:cs="Arabic Transparent"/>
          <w:color w:val="000000"/>
          <w:sz w:val="28"/>
          <w:szCs w:val="28"/>
          <w:rtl/>
        </w:rPr>
      </w:pPr>
      <w:r w:rsidRPr="002B6D81">
        <w:rPr>
          <w:rFonts w:asciiTheme="majorBidi" w:hAnsiTheme="majorBidi" w:cs="Arabic Transparent"/>
          <w:color w:val="000000"/>
          <w:sz w:val="28"/>
          <w:szCs w:val="28"/>
          <w:rtl/>
        </w:rPr>
        <w:t xml:space="preserve">  ففي كتاب العين: " الاختصار في الكلام ترك الفضول، واستيجاز ما يأتي على المعنى"</w:t>
      </w:r>
      <w:r w:rsidRPr="002B6D81">
        <w:rPr>
          <w:rFonts w:asciiTheme="majorBidi" w:hAnsiTheme="majorBidi" w:cs="Arabic Transparent"/>
          <w:color w:val="000000"/>
          <w:sz w:val="28"/>
          <w:szCs w:val="28"/>
          <w:vertAlign w:val="superscript"/>
          <w:rtl/>
        </w:rPr>
        <w:t>(</w:t>
      </w:r>
      <w:r>
        <w:rPr>
          <w:rFonts w:asciiTheme="majorBidi" w:hAnsiTheme="majorBidi" w:cs="Arabic Transparent" w:hint="cs"/>
          <w:color w:val="000000"/>
          <w:sz w:val="28"/>
          <w:szCs w:val="28"/>
          <w:vertAlign w:val="superscript"/>
          <w:rtl/>
        </w:rPr>
        <w:t>1</w:t>
      </w:r>
      <w:r w:rsidRPr="002B6D81">
        <w:rPr>
          <w:rFonts w:asciiTheme="majorBidi" w:hAnsiTheme="majorBidi" w:cs="Arabic Transparent"/>
          <w:color w:val="000000"/>
          <w:sz w:val="28"/>
          <w:szCs w:val="28"/>
          <w:vertAlign w:val="superscript"/>
          <w:rtl/>
        </w:rPr>
        <w:t>)</w:t>
      </w:r>
      <w:r w:rsidRPr="002B6D81">
        <w:rPr>
          <w:rFonts w:asciiTheme="majorBidi" w:hAnsiTheme="majorBidi" w:cs="Arabic Transparent"/>
          <w:color w:val="000000"/>
          <w:sz w:val="28"/>
          <w:szCs w:val="28"/>
          <w:rtl/>
        </w:rPr>
        <w:t>.</w:t>
      </w:r>
    </w:p>
    <w:p w:rsidR="002B6D81" w:rsidRPr="002B6D81" w:rsidRDefault="002B6D81" w:rsidP="002B6D81">
      <w:pPr>
        <w:autoSpaceDE w:val="0"/>
        <w:autoSpaceDN w:val="0"/>
        <w:bidi/>
        <w:adjustRightInd w:val="0"/>
        <w:spacing w:after="0" w:line="360" w:lineRule="auto"/>
        <w:ind w:left="141"/>
        <w:jc w:val="lowKashida"/>
        <w:rPr>
          <w:rFonts w:asciiTheme="majorBidi" w:hAnsiTheme="majorBidi" w:cs="Arabic Transparent"/>
          <w:color w:val="000000"/>
          <w:sz w:val="28"/>
          <w:szCs w:val="28"/>
        </w:rPr>
      </w:pPr>
      <w:r w:rsidRPr="002B6D81">
        <w:rPr>
          <w:rFonts w:asciiTheme="majorBidi" w:hAnsiTheme="majorBidi" w:cs="Arabic Transparent"/>
          <w:color w:val="000000"/>
          <w:sz w:val="28"/>
          <w:szCs w:val="28"/>
          <w:rtl/>
        </w:rPr>
        <w:t xml:space="preserve">وفي معجم مقاييس اللغة:" </w:t>
      </w:r>
      <w:r w:rsidRPr="002B6D81">
        <w:rPr>
          <w:rFonts w:asciiTheme="majorBidi" w:hAnsiTheme="majorBidi" w:cs="Arabic Transparent"/>
          <w:color w:val="000000" w:themeColor="text1"/>
          <w:sz w:val="28"/>
          <w:szCs w:val="28"/>
          <w:rtl/>
        </w:rPr>
        <w:t xml:space="preserve">(خَصِرَ) الْخَاءُ وَالصَّادُ وَالرَّاءُ أَصْلَانِ: </w:t>
      </w:r>
      <w:r w:rsidRPr="002B6D81">
        <w:rPr>
          <w:rFonts w:asciiTheme="majorBidi" w:hAnsiTheme="majorBidi" w:cs="Arabic Transparent" w:hint="cs"/>
          <w:color w:val="000000" w:themeColor="text1"/>
          <w:sz w:val="28"/>
          <w:szCs w:val="28"/>
          <w:rtl/>
        </w:rPr>
        <w:t xml:space="preserve"> </w:t>
      </w:r>
      <w:r w:rsidRPr="002B6D81">
        <w:rPr>
          <w:rFonts w:asciiTheme="majorBidi" w:hAnsiTheme="majorBidi" w:cs="Arabic Transparent"/>
          <w:color w:val="000000" w:themeColor="text1"/>
          <w:sz w:val="28"/>
          <w:szCs w:val="28"/>
          <w:rtl/>
        </w:rPr>
        <w:t>أَحَدُهُمَا الْب</w:t>
      </w:r>
      <w:r w:rsidRPr="002B6D81">
        <w:rPr>
          <w:rFonts w:asciiTheme="majorBidi" w:hAnsiTheme="majorBidi" w:cs="Arabic Transparent" w:hint="cs"/>
          <w:color w:val="000000" w:themeColor="text1"/>
          <w:sz w:val="28"/>
          <w:szCs w:val="28"/>
          <w:rtl/>
        </w:rPr>
        <w:t>ـ</w:t>
      </w:r>
      <w:r w:rsidRPr="002B6D81">
        <w:rPr>
          <w:rFonts w:asciiTheme="majorBidi" w:hAnsiTheme="majorBidi" w:cs="Arabic Transparent"/>
          <w:color w:val="000000" w:themeColor="text1"/>
          <w:sz w:val="28"/>
          <w:szCs w:val="28"/>
          <w:rtl/>
        </w:rPr>
        <w:t>َرْدُ، وَالْآخَ</w:t>
      </w:r>
      <w:r w:rsidRPr="002B6D81">
        <w:rPr>
          <w:rFonts w:asciiTheme="majorBidi" w:hAnsiTheme="majorBidi" w:cs="Arabic Transparent" w:hint="cs"/>
          <w:color w:val="000000" w:themeColor="text1"/>
          <w:sz w:val="28"/>
          <w:szCs w:val="28"/>
          <w:rtl/>
        </w:rPr>
        <w:t>ـ</w:t>
      </w:r>
      <w:r w:rsidRPr="002B6D81">
        <w:rPr>
          <w:rFonts w:asciiTheme="majorBidi" w:hAnsiTheme="majorBidi" w:cs="Arabic Transparent"/>
          <w:color w:val="000000" w:themeColor="text1"/>
          <w:sz w:val="28"/>
          <w:szCs w:val="28"/>
          <w:rtl/>
        </w:rPr>
        <w:t>رُ</w:t>
      </w:r>
      <w:r w:rsidRPr="002B6D81">
        <w:rPr>
          <w:rFonts w:asciiTheme="majorBidi" w:hAnsiTheme="majorBidi" w:cs="Arabic Transparent" w:hint="cs"/>
          <w:color w:val="000000"/>
          <w:sz w:val="28"/>
          <w:szCs w:val="28"/>
          <w:rtl/>
        </w:rPr>
        <w:t xml:space="preserve"> </w:t>
      </w:r>
    </w:p>
    <w:p w:rsidR="00135721" w:rsidRDefault="001C407E" w:rsidP="00EB2448">
      <w:pPr>
        <w:bidi/>
        <w:spacing w:after="0" w:line="360" w:lineRule="auto"/>
        <w:ind w:left="141"/>
        <w:jc w:val="both"/>
        <w:rPr>
          <w:rFonts w:asciiTheme="majorBidi" w:hAnsiTheme="majorBidi" w:cs="Arabic Transparent"/>
          <w:color w:val="000000" w:themeColor="text1"/>
          <w:sz w:val="28"/>
          <w:szCs w:val="28"/>
          <w:rtl/>
        </w:rPr>
      </w:pPr>
      <w:r w:rsidRPr="001C407E">
        <w:rPr>
          <w:rFonts w:asciiTheme="majorBidi" w:hAnsiTheme="majorBidi" w:cs="Arabic Transparent"/>
          <w:color w:val="000000" w:themeColor="text1"/>
          <w:sz w:val="28"/>
          <w:szCs w:val="28"/>
          <w:rtl/>
        </w:rPr>
        <w:t xml:space="preserve">وَسَطَ الشَّيْءِ.... </w:t>
      </w:r>
      <w:r w:rsidR="00111613">
        <w:rPr>
          <w:rFonts w:asciiTheme="majorBidi" w:hAnsiTheme="majorBidi" w:cs="Arabic Transparent" w:hint="cs"/>
          <w:color w:val="000000" w:themeColor="text1"/>
          <w:sz w:val="28"/>
          <w:szCs w:val="28"/>
          <w:rtl/>
        </w:rPr>
        <w:t>و</w:t>
      </w:r>
      <w:r w:rsidR="00135721" w:rsidRPr="00135721">
        <w:rPr>
          <w:rFonts w:asciiTheme="majorBidi" w:hAnsiTheme="majorBidi" w:cs="Arabic Transparent"/>
          <w:color w:val="000000" w:themeColor="text1"/>
          <w:sz w:val="28"/>
          <w:szCs w:val="28"/>
          <w:rtl/>
        </w:rPr>
        <w:t>الِاخْتِصَارُ أَخْذُ أَوْسَاطِ الْكَلَامِ وَتَرْكُ شُعَبِهِ"</w:t>
      </w:r>
      <w:r w:rsidR="00135721" w:rsidRPr="00135721">
        <w:rPr>
          <w:rFonts w:asciiTheme="majorBidi" w:hAnsiTheme="majorBidi" w:cs="Arabic Transparent"/>
          <w:color w:val="000000" w:themeColor="text1"/>
          <w:sz w:val="28"/>
          <w:szCs w:val="28"/>
          <w:vertAlign w:val="superscript"/>
          <w:rtl/>
        </w:rPr>
        <w:t>(</w:t>
      </w:r>
      <w:r w:rsidR="002B6D81">
        <w:rPr>
          <w:rFonts w:asciiTheme="majorBidi" w:hAnsiTheme="majorBidi" w:cs="Arabic Transparent" w:hint="cs"/>
          <w:color w:val="000000" w:themeColor="text1"/>
          <w:sz w:val="28"/>
          <w:szCs w:val="28"/>
          <w:vertAlign w:val="superscript"/>
          <w:rtl/>
        </w:rPr>
        <w:t>2</w:t>
      </w:r>
      <w:r w:rsidR="00135721" w:rsidRPr="00135721">
        <w:rPr>
          <w:rFonts w:asciiTheme="majorBidi" w:hAnsiTheme="majorBidi" w:cs="Arabic Transparent"/>
          <w:color w:val="000000" w:themeColor="text1"/>
          <w:sz w:val="28"/>
          <w:szCs w:val="28"/>
          <w:vertAlign w:val="superscript"/>
          <w:rtl/>
        </w:rPr>
        <w:t>)</w:t>
      </w:r>
      <w:r w:rsidR="00135721" w:rsidRPr="00135721">
        <w:rPr>
          <w:rFonts w:asciiTheme="majorBidi" w:hAnsiTheme="majorBidi" w:cs="Arabic Transparent"/>
          <w:color w:val="000000" w:themeColor="text1"/>
          <w:sz w:val="28"/>
          <w:szCs w:val="28"/>
          <w:rtl/>
        </w:rPr>
        <w:t>.</w:t>
      </w:r>
      <w:r w:rsidR="00135721" w:rsidRPr="00135721">
        <w:rPr>
          <w:rFonts w:asciiTheme="majorBidi" w:hAnsiTheme="majorBidi" w:cs="Arabic Transparent" w:hint="cs"/>
          <w:color w:val="000000" w:themeColor="text1"/>
          <w:sz w:val="28"/>
          <w:szCs w:val="28"/>
          <w:rtl/>
        </w:rPr>
        <w:t xml:space="preserve">  </w:t>
      </w:r>
      <w:r w:rsidR="002B6D81">
        <w:rPr>
          <w:rFonts w:asciiTheme="majorBidi" w:hAnsiTheme="majorBidi" w:cs="Arabic Transparent"/>
          <w:color w:val="000000" w:themeColor="text1"/>
          <w:sz w:val="28"/>
          <w:szCs w:val="28"/>
          <w:rtl/>
        </w:rPr>
        <w:t>وفي شمس العلوم</w:t>
      </w:r>
      <w:r w:rsidR="002B6D81">
        <w:rPr>
          <w:rFonts w:asciiTheme="majorBidi" w:hAnsiTheme="majorBidi" w:cs="Arabic Transparent" w:hint="cs"/>
          <w:color w:val="000000" w:themeColor="text1"/>
          <w:sz w:val="28"/>
          <w:szCs w:val="28"/>
          <w:rtl/>
        </w:rPr>
        <w:t xml:space="preserve">           </w:t>
      </w:r>
      <w:r w:rsidR="00111613">
        <w:rPr>
          <w:rFonts w:asciiTheme="majorBidi" w:hAnsiTheme="majorBidi" w:cs="Arabic Transparent" w:hint="cs"/>
          <w:color w:val="000000" w:themeColor="text1"/>
          <w:sz w:val="28"/>
          <w:szCs w:val="28"/>
          <w:rtl/>
        </w:rPr>
        <w:t xml:space="preserve"> </w:t>
      </w:r>
      <w:r w:rsidR="00135721" w:rsidRPr="00135721">
        <w:rPr>
          <w:rFonts w:asciiTheme="majorBidi" w:hAnsiTheme="majorBidi" w:cs="Arabic Transparent"/>
          <w:color w:val="000000" w:themeColor="text1"/>
          <w:sz w:val="28"/>
          <w:szCs w:val="28"/>
          <w:rtl/>
        </w:rPr>
        <w:t>" [الاختصار]</w:t>
      </w:r>
      <w:r w:rsidR="00135721" w:rsidRPr="00135721">
        <w:rPr>
          <w:rFonts w:asciiTheme="majorBidi" w:hAnsiTheme="majorBidi" w:cs="Arabic Transparent" w:hint="cs"/>
          <w:color w:val="000000" w:themeColor="text1"/>
          <w:sz w:val="28"/>
          <w:szCs w:val="28"/>
          <w:rtl/>
        </w:rPr>
        <w:t xml:space="preserve"> في</w:t>
      </w:r>
      <w:r w:rsidR="00135721" w:rsidRPr="00135721">
        <w:rPr>
          <w:rFonts w:asciiTheme="majorBidi" w:hAnsiTheme="majorBidi" w:cs="Arabic Transparent"/>
          <w:color w:val="000000" w:themeColor="text1"/>
          <w:sz w:val="28"/>
          <w:szCs w:val="28"/>
          <w:rtl/>
        </w:rPr>
        <w:t xml:space="preserve"> </w:t>
      </w:r>
      <w:r w:rsidR="00135721" w:rsidRPr="00790560">
        <w:rPr>
          <w:rFonts w:asciiTheme="majorBidi" w:hAnsiTheme="majorBidi" w:cs="Arabic Transparent"/>
          <w:color w:val="000000" w:themeColor="text1"/>
          <w:sz w:val="28"/>
          <w:szCs w:val="28"/>
          <w:rtl/>
        </w:rPr>
        <w:t>الكلام: قَصْدُ المعاني، وإِيجاز القول. ويقال: اختصر الطريق: إِذا أخذ أقرب مآخذه"</w:t>
      </w:r>
      <w:r w:rsidR="00135721" w:rsidRPr="00790560">
        <w:rPr>
          <w:rFonts w:asciiTheme="majorBidi" w:hAnsiTheme="majorBidi" w:cs="Arabic Transparent"/>
          <w:color w:val="000000" w:themeColor="text1"/>
          <w:sz w:val="28"/>
          <w:szCs w:val="28"/>
          <w:vertAlign w:val="superscript"/>
          <w:rtl/>
        </w:rPr>
        <w:t xml:space="preserve"> (</w:t>
      </w:r>
      <w:r w:rsidR="002B6D81">
        <w:rPr>
          <w:rFonts w:asciiTheme="majorBidi" w:hAnsiTheme="majorBidi" w:cs="Arabic Transparent" w:hint="cs"/>
          <w:color w:val="000000" w:themeColor="text1"/>
          <w:sz w:val="28"/>
          <w:szCs w:val="28"/>
          <w:vertAlign w:val="superscript"/>
          <w:rtl/>
        </w:rPr>
        <w:t>3</w:t>
      </w:r>
      <w:r w:rsidR="00135721" w:rsidRPr="00790560">
        <w:rPr>
          <w:rFonts w:asciiTheme="majorBidi" w:hAnsiTheme="majorBidi" w:cs="Arabic Transparent"/>
          <w:color w:val="000000" w:themeColor="text1"/>
          <w:sz w:val="28"/>
          <w:szCs w:val="28"/>
          <w:vertAlign w:val="superscript"/>
          <w:rtl/>
        </w:rPr>
        <w:t>)</w:t>
      </w:r>
      <w:r w:rsidR="00135721" w:rsidRPr="00790560">
        <w:rPr>
          <w:rFonts w:asciiTheme="majorBidi" w:hAnsiTheme="majorBidi" w:cs="Arabic Transparent"/>
          <w:color w:val="000000" w:themeColor="text1"/>
          <w:sz w:val="28"/>
          <w:szCs w:val="28"/>
          <w:rtl/>
        </w:rPr>
        <w:t xml:space="preserve">. </w:t>
      </w:r>
      <w:r w:rsidR="00135721" w:rsidRPr="00790560">
        <w:rPr>
          <w:rFonts w:asciiTheme="majorBidi" w:hAnsiTheme="majorBidi" w:cs="Arabic Transparent" w:hint="cs"/>
          <w:color w:val="000000"/>
          <w:sz w:val="28"/>
          <w:szCs w:val="28"/>
          <w:rtl/>
        </w:rPr>
        <w:t xml:space="preserve">وفي </w:t>
      </w:r>
      <w:r w:rsidR="00135721" w:rsidRPr="00790560">
        <w:rPr>
          <w:rFonts w:asciiTheme="majorBidi" w:hAnsiTheme="majorBidi" w:cs="Arabic Transparent"/>
          <w:color w:val="000000"/>
          <w:sz w:val="28"/>
          <w:szCs w:val="28"/>
          <w:rtl/>
        </w:rPr>
        <w:t>اللسان:" الاختصار حذف الفضول من كل شيء...واخْتِصارُ الْكَلَامِ: إِيجازه. أَن تَدَعَ الْفُضُولَ وتَسْتَوْجِزَ الَّذِي يأْتي عَلَى الْمَعْنَى".</w:t>
      </w:r>
      <w:r w:rsidR="00135721" w:rsidRPr="00790560">
        <w:rPr>
          <w:rFonts w:asciiTheme="majorBidi" w:hAnsiTheme="majorBidi" w:cs="Arabic Transparent"/>
          <w:color w:val="000000"/>
          <w:sz w:val="28"/>
          <w:szCs w:val="28"/>
          <w:vertAlign w:val="superscript"/>
          <w:rtl/>
        </w:rPr>
        <w:t>(</w:t>
      </w:r>
      <w:r w:rsidR="002B6D81">
        <w:rPr>
          <w:rFonts w:asciiTheme="majorBidi" w:hAnsiTheme="majorBidi" w:cs="Arabic Transparent" w:hint="cs"/>
          <w:color w:val="000000"/>
          <w:sz w:val="28"/>
          <w:szCs w:val="28"/>
          <w:vertAlign w:val="superscript"/>
          <w:rtl/>
        </w:rPr>
        <w:t>4</w:t>
      </w:r>
      <w:r w:rsidR="00135721" w:rsidRPr="00790560">
        <w:rPr>
          <w:rFonts w:asciiTheme="majorBidi" w:hAnsiTheme="majorBidi" w:cs="Arabic Transparent"/>
          <w:color w:val="000000"/>
          <w:sz w:val="28"/>
          <w:szCs w:val="28"/>
          <w:vertAlign w:val="superscript"/>
          <w:rtl/>
        </w:rPr>
        <w:t>)</w:t>
      </w:r>
      <w:r w:rsidR="00135721" w:rsidRPr="00790560">
        <w:rPr>
          <w:rFonts w:asciiTheme="majorBidi" w:hAnsiTheme="majorBidi" w:cs="Arabic Transparent"/>
          <w:color w:val="000000" w:themeColor="text1"/>
          <w:sz w:val="28"/>
          <w:szCs w:val="28"/>
          <w:rtl/>
        </w:rPr>
        <w:t xml:space="preserve">   وفي الكليات للكفوي: "اختصر فلان أي أخذ الم</w:t>
      </w:r>
      <w:r w:rsidR="00135721" w:rsidRPr="00790560">
        <w:rPr>
          <w:rFonts w:asciiTheme="majorBidi" w:hAnsiTheme="majorBidi" w:cs="Arabic Transparent" w:hint="cs"/>
          <w:color w:val="000000" w:themeColor="text1"/>
          <w:sz w:val="28"/>
          <w:szCs w:val="28"/>
          <w:rtl/>
        </w:rPr>
        <w:t>ِ</w:t>
      </w:r>
      <w:r w:rsidR="00135721" w:rsidRPr="00790560">
        <w:rPr>
          <w:rFonts w:asciiTheme="majorBidi" w:hAnsiTheme="majorBidi" w:cs="Arabic Transparent"/>
          <w:color w:val="000000" w:themeColor="text1"/>
          <w:sz w:val="28"/>
          <w:szCs w:val="28"/>
          <w:rtl/>
        </w:rPr>
        <w:t>خصرة</w:t>
      </w:r>
      <w:r w:rsidR="00135721" w:rsidRPr="00790560">
        <w:rPr>
          <w:rFonts w:asciiTheme="majorBidi" w:hAnsiTheme="majorBidi" w:cs="Arabic Transparent" w:hint="cs"/>
          <w:color w:val="000000" w:themeColor="text1"/>
          <w:sz w:val="28"/>
          <w:szCs w:val="28"/>
          <w:rtl/>
        </w:rPr>
        <w:t xml:space="preserve"> و</w:t>
      </w:r>
      <w:r w:rsidR="00135721" w:rsidRPr="00790560">
        <w:rPr>
          <w:rFonts w:asciiTheme="majorBidi" w:hAnsiTheme="majorBidi" w:cs="Arabic Transparent"/>
          <w:color w:val="000000" w:themeColor="text1"/>
          <w:sz w:val="28"/>
          <w:szCs w:val="28"/>
          <w:rtl/>
        </w:rPr>
        <w:t>اختصر الكلام أوجزه بحذف طوله ... وهو عرفا</w:t>
      </w:r>
      <w:r w:rsidR="00135721" w:rsidRPr="00790560">
        <w:rPr>
          <w:rFonts w:asciiTheme="majorBidi" w:hAnsiTheme="majorBidi" w:cs="Arabic Transparent" w:hint="cs"/>
          <w:color w:val="000000" w:themeColor="text1"/>
          <w:sz w:val="28"/>
          <w:szCs w:val="28"/>
          <w:rtl/>
        </w:rPr>
        <w:t>ً؛</w:t>
      </w:r>
      <w:r w:rsidR="00135721" w:rsidRPr="00790560">
        <w:rPr>
          <w:rFonts w:asciiTheme="majorBidi" w:hAnsiTheme="majorBidi" w:cs="Arabic Transparent"/>
          <w:color w:val="000000" w:themeColor="text1"/>
          <w:sz w:val="28"/>
          <w:szCs w:val="28"/>
          <w:rtl/>
        </w:rPr>
        <w:t xml:space="preserve"> تقليل المباني مع إبقاء المعاني..."</w:t>
      </w:r>
      <w:r w:rsidR="00135721" w:rsidRPr="00790560">
        <w:rPr>
          <w:rFonts w:asciiTheme="majorBidi" w:hAnsiTheme="majorBidi" w:cs="Arabic Transparent"/>
          <w:color w:val="000000" w:themeColor="text1"/>
          <w:sz w:val="28"/>
          <w:szCs w:val="28"/>
          <w:vertAlign w:val="superscript"/>
          <w:rtl/>
        </w:rPr>
        <w:t>(</w:t>
      </w:r>
      <w:r w:rsidR="002B6D81">
        <w:rPr>
          <w:rFonts w:asciiTheme="majorBidi" w:hAnsiTheme="majorBidi" w:cs="Arabic Transparent" w:hint="cs"/>
          <w:color w:val="000000" w:themeColor="text1"/>
          <w:sz w:val="28"/>
          <w:szCs w:val="28"/>
          <w:vertAlign w:val="superscript"/>
          <w:rtl/>
        </w:rPr>
        <w:t>5</w:t>
      </w:r>
      <w:r w:rsidR="00135721" w:rsidRPr="00790560">
        <w:rPr>
          <w:rFonts w:asciiTheme="majorBidi" w:hAnsiTheme="majorBidi" w:cs="Arabic Transparent"/>
          <w:color w:val="000000" w:themeColor="text1"/>
          <w:sz w:val="28"/>
          <w:szCs w:val="28"/>
          <w:vertAlign w:val="superscript"/>
          <w:rtl/>
        </w:rPr>
        <w:t>)</w:t>
      </w:r>
      <w:r w:rsidR="00135721" w:rsidRPr="00790560">
        <w:rPr>
          <w:rFonts w:asciiTheme="majorBidi" w:hAnsiTheme="majorBidi" w:cs="Arabic Transparent"/>
          <w:color w:val="000000" w:themeColor="text1"/>
          <w:sz w:val="28"/>
          <w:szCs w:val="28"/>
          <w:rtl/>
        </w:rPr>
        <w:t>.</w:t>
      </w:r>
      <w:r w:rsidR="00135721" w:rsidRPr="00790560">
        <w:rPr>
          <w:rFonts w:asciiTheme="majorBidi" w:hAnsiTheme="majorBidi" w:cs="Arabic Transparent"/>
          <w:color w:val="000000"/>
          <w:sz w:val="28"/>
          <w:szCs w:val="28"/>
          <w:rtl/>
        </w:rPr>
        <w:t xml:space="preserve"> وفي تاج العروس:" الاخْتِصَار: تَجْرِيدُ اللَّفْظِ اليَسِير مِنَ اللَّفْظِ الكَثِير مَعَ بَقَاءِ المَعْنَى....</w:t>
      </w:r>
      <w:r w:rsidR="00135721" w:rsidRPr="00790560">
        <w:rPr>
          <w:rFonts w:asciiTheme="majorBidi" w:hAnsiTheme="majorBidi" w:cs="Arabic Transparent"/>
          <w:color w:val="000000" w:themeColor="text1"/>
          <w:sz w:val="28"/>
          <w:szCs w:val="28"/>
          <w:rtl/>
        </w:rPr>
        <w:t xml:space="preserve"> واخْتَصَرَ (الْكَلامَ: أَوْجَزَه) ، وَيُقَال: </w:t>
      </w:r>
      <w:r w:rsidR="00EB2448">
        <w:rPr>
          <w:rFonts w:asciiTheme="majorBidi" w:hAnsiTheme="majorBidi" w:cs="Arabic Transparent"/>
          <w:color w:val="000000" w:themeColor="text1"/>
          <w:sz w:val="28"/>
          <w:szCs w:val="28"/>
          <w:rtl/>
        </w:rPr>
        <w:t>أَصْلُ الاخْتِصار فِي الطَّرِيق</w:t>
      </w:r>
      <w:r w:rsidR="00EB2448">
        <w:rPr>
          <w:rFonts w:asciiTheme="majorBidi" w:hAnsiTheme="majorBidi" w:cs="Arabic Transparent" w:hint="cs"/>
          <w:color w:val="000000" w:themeColor="text1"/>
          <w:sz w:val="28"/>
          <w:szCs w:val="28"/>
          <w:rtl/>
        </w:rPr>
        <w:t xml:space="preserve"> </w:t>
      </w:r>
      <w:r w:rsidR="00135721" w:rsidRPr="00790560">
        <w:rPr>
          <w:rFonts w:asciiTheme="majorBidi" w:hAnsiTheme="majorBidi" w:cs="Arabic Transparent"/>
          <w:color w:val="000000" w:themeColor="text1"/>
          <w:sz w:val="28"/>
          <w:szCs w:val="28"/>
          <w:rtl/>
        </w:rPr>
        <w:t xml:space="preserve"> ثمَّ استُعْمِل فِي الكَلامِ مَجازاً".</w:t>
      </w:r>
      <w:r w:rsidR="00135721" w:rsidRPr="00790560">
        <w:rPr>
          <w:rFonts w:asciiTheme="majorBidi" w:hAnsiTheme="majorBidi" w:cs="Arabic Transparent"/>
          <w:color w:val="000000" w:themeColor="text1"/>
          <w:sz w:val="28"/>
          <w:szCs w:val="28"/>
          <w:vertAlign w:val="superscript"/>
          <w:rtl/>
        </w:rPr>
        <w:t>(</w:t>
      </w:r>
      <w:r w:rsidR="002B6D81">
        <w:rPr>
          <w:rFonts w:asciiTheme="majorBidi" w:hAnsiTheme="majorBidi" w:cs="Arabic Transparent" w:hint="cs"/>
          <w:color w:val="000000" w:themeColor="text1"/>
          <w:sz w:val="28"/>
          <w:szCs w:val="28"/>
          <w:vertAlign w:val="superscript"/>
          <w:rtl/>
        </w:rPr>
        <w:t>6</w:t>
      </w:r>
      <w:r w:rsidR="00135721" w:rsidRPr="00790560">
        <w:rPr>
          <w:rFonts w:asciiTheme="majorBidi" w:hAnsiTheme="majorBidi" w:cs="Arabic Transparent"/>
          <w:color w:val="000000" w:themeColor="text1"/>
          <w:sz w:val="28"/>
          <w:szCs w:val="28"/>
          <w:vertAlign w:val="superscript"/>
          <w:rtl/>
        </w:rPr>
        <w:t>)</w:t>
      </w:r>
      <w:r w:rsidR="00135721" w:rsidRPr="00790560">
        <w:rPr>
          <w:rFonts w:asciiTheme="majorBidi" w:hAnsiTheme="majorBidi" w:cs="Arabic Transparent"/>
          <w:color w:val="000000" w:themeColor="text1"/>
          <w:sz w:val="28"/>
          <w:szCs w:val="28"/>
          <w:rtl/>
        </w:rPr>
        <w:t xml:space="preserve"> وفي المعجم الوسيط:" الِاخْتِصَار َحذف الفضول من الشَّيْء"</w:t>
      </w:r>
      <w:r w:rsidR="00135721" w:rsidRPr="00790560">
        <w:rPr>
          <w:rFonts w:asciiTheme="majorBidi" w:hAnsiTheme="majorBidi" w:cs="Arabic Transparent"/>
          <w:color w:val="000000" w:themeColor="text1"/>
          <w:sz w:val="28"/>
          <w:szCs w:val="28"/>
          <w:vertAlign w:val="superscript"/>
          <w:rtl/>
        </w:rPr>
        <w:t>(</w:t>
      </w:r>
      <w:r w:rsidR="002B6D81">
        <w:rPr>
          <w:rFonts w:asciiTheme="majorBidi" w:hAnsiTheme="majorBidi" w:cs="Arabic Transparent" w:hint="cs"/>
          <w:color w:val="000000" w:themeColor="text1"/>
          <w:sz w:val="28"/>
          <w:szCs w:val="28"/>
          <w:vertAlign w:val="superscript"/>
          <w:rtl/>
        </w:rPr>
        <w:t>7</w:t>
      </w:r>
      <w:r w:rsidR="00135721" w:rsidRPr="00790560">
        <w:rPr>
          <w:rFonts w:asciiTheme="majorBidi" w:hAnsiTheme="majorBidi" w:cs="Arabic Transparent"/>
          <w:color w:val="000000" w:themeColor="text1"/>
          <w:sz w:val="28"/>
          <w:szCs w:val="28"/>
          <w:vertAlign w:val="superscript"/>
          <w:rtl/>
        </w:rPr>
        <w:t>)</w:t>
      </w:r>
      <w:r w:rsidR="00135721" w:rsidRPr="00790560">
        <w:rPr>
          <w:rFonts w:asciiTheme="majorBidi" w:hAnsiTheme="majorBidi" w:cs="Arabic Transparent"/>
          <w:color w:val="000000" w:themeColor="text1"/>
          <w:sz w:val="28"/>
          <w:szCs w:val="28"/>
          <w:rtl/>
        </w:rPr>
        <w:t>.</w:t>
      </w:r>
    </w:p>
    <w:p w:rsidR="00EB2448" w:rsidRPr="00790560" w:rsidRDefault="00EB2448" w:rsidP="00EB2448">
      <w:pPr>
        <w:bidi/>
        <w:spacing w:after="0" w:line="360" w:lineRule="auto"/>
        <w:ind w:left="141"/>
        <w:jc w:val="both"/>
        <w:rPr>
          <w:rFonts w:asciiTheme="majorBidi" w:hAnsiTheme="majorBidi" w:cs="Arabic Transparent"/>
          <w:color w:val="000000" w:themeColor="text1"/>
          <w:sz w:val="28"/>
          <w:szCs w:val="28"/>
          <w:rtl/>
        </w:rPr>
      </w:pPr>
      <w:r>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وبناء</w:t>
      </w:r>
      <w:r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xml:space="preserve"> عليه</w:t>
      </w:r>
      <w:r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xml:space="preserve"> فإن الاختصار في الكلام عند أهل اللغة هو إيجازه بحذف شيء منه، مما لا</w:t>
      </w:r>
      <w:r w:rsidRPr="00EB2448">
        <w:rPr>
          <w:rFonts w:asciiTheme="majorBidi" w:hAnsiTheme="majorBidi" w:cs="Arabic Transparent"/>
          <w:color w:val="000000"/>
          <w:sz w:val="28"/>
          <w:szCs w:val="28"/>
          <w:rtl/>
        </w:rPr>
        <w:t xml:space="preserve"> </w:t>
      </w:r>
    </w:p>
    <w:p w:rsidR="005B66FB" w:rsidRPr="00790560" w:rsidRDefault="005B66FB" w:rsidP="002B6D81">
      <w:pPr>
        <w:shd w:val="clear" w:color="auto" w:fill="FFFFFF"/>
        <w:bidi/>
        <w:spacing w:after="0" w:line="360" w:lineRule="auto"/>
        <w:ind w:left="141"/>
        <w:jc w:val="lowKashida"/>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_________________</w:t>
      </w:r>
      <w:r w:rsidR="007A0802" w:rsidRPr="00790560">
        <w:rPr>
          <w:rFonts w:asciiTheme="majorBidi" w:hAnsiTheme="majorBidi" w:cs="Arabic Transparent" w:hint="cs"/>
          <w:color w:val="000000" w:themeColor="text1"/>
          <w:sz w:val="28"/>
          <w:szCs w:val="28"/>
          <w:rtl/>
        </w:rPr>
        <w:t>_</w:t>
      </w:r>
      <w:r w:rsidRPr="00790560">
        <w:rPr>
          <w:rFonts w:asciiTheme="majorBidi" w:hAnsiTheme="majorBidi" w:cs="Arabic Transparent"/>
          <w:color w:val="000000" w:themeColor="text1"/>
          <w:sz w:val="28"/>
          <w:szCs w:val="28"/>
          <w:rtl/>
        </w:rPr>
        <w:t xml:space="preserve">__  </w:t>
      </w:r>
    </w:p>
    <w:p w:rsidR="002B6D81" w:rsidRDefault="002B6D81"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sz w:val="20"/>
          <w:szCs w:val="20"/>
          <w:lang w:bidi="ar-JO"/>
        </w:rPr>
      </w:pPr>
      <w:r w:rsidRPr="00790560">
        <w:rPr>
          <w:rFonts w:asciiTheme="majorBidi" w:hAnsiTheme="majorBidi" w:cs="Arabic Transparent"/>
          <w:color w:val="000000"/>
          <w:sz w:val="20"/>
          <w:szCs w:val="20"/>
          <w:rtl/>
          <w:lang w:bidi="ar-JO"/>
        </w:rPr>
        <w:t xml:space="preserve">الفراهيدي، </w:t>
      </w:r>
      <w:r>
        <w:rPr>
          <w:rFonts w:asciiTheme="majorBidi" w:hAnsiTheme="majorBidi" w:cs="Arabic Transparent"/>
          <w:color w:val="000000"/>
          <w:sz w:val="20"/>
          <w:szCs w:val="20"/>
          <w:rtl/>
          <w:lang w:bidi="ar-JO"/>
        </w:rPr>
        <w:t>أبو عبد الرحمن الخليل بن أحمد(ت</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175هـ)،</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b/>
          <w:bCs/>
          <w:color w:val="000000"/>
          <w:sz w:val="20"/>
          <w:szCs w:val="20"/>
          <w:rtl/>
          <w:lang w:bidi="ar-JO"/>
        </w:rPr>
        <w:t>كتاب العين</w:t>
      </w:r>
      <w:r w:rsidRPr="00790560">
        <w:rPr>
          <w:rFonts w:asciiTheme="majorBidi" w:hAnsiTheme="majorBidi" w:cs="Arabic Transparent" w:hint="cs"/>
          <w:color w:val="000000"/>
          <w:sz w:val="20"/>
          <w:szCs w:val="20"/>
          <w:rtl/>
          <w:lang w:bidi="ar-JO"/>
        </w:rPr>
        <w:t xml:space="preserve"> ،8م،</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xml:space="preserve"> تح</w:t>
      </w:r>
      <w:r w:rsidRPr="00790560">
        <w:rPr>
          <w:rFonts w:asciiTheme="majorBidi" w:hAnsiTheme="majorBidi" w:cs="Arabic Transparent" w:hint="cs"/>
          <w:color w:val="000000"/>
          <w:sz w:val="20"/>
          <w:szCs w:val="20"/>
          <w:rtl/>
          <w:lang w:bidi="ar-JO"/>
        </w:rPr>
        <w:t>قيق</w:t>
      </w:r>
      <w:r w:rsidRPr="00790560">
        <w:rPr>
          <w:rFonts w:asciiTheme="majorBidi" w:hAnsiTheme="majorBidi" w:cs="Arabic Transparent"/>
          <w:color w:val="000000"/>
          <w:sz w:val="20"/>
          <w:szCs w:val="20"/>
          <w:rtl/>
          <w:lang w:bidi="ar-JO"/>
        </w:rPr>
        <w:t xml:space="preserve"> مهدي المخزومي</w:t>
      </w:r>
      <w:r w:rsidRPr="00790560">
        <w:rPr>
          <w:rFonts w:asciiTheme="majorBidi" w:hAnsiTheme="majorBidi" w:cs="Arabic Transparent" w:hint="cs"/>
          <w:color w:val="000000"/>
          <w:sz w:val="20"/>
          <w:szCs w:val="20"/>
          <w:rtl/>
          <w:lang w:bidi="ar-JO"/>
        </w:rPr>
        <w:t xml:space="preserve"> و</w:t>
      </w:r>
      <w:r w:rsidRPr="00790560">
        <w:rPr>
          <w:rFonts w:asciiTheme="majorBidi" w:hAnsiTheme="majorBidi" w:cs="Arabic Transparent"/>
          <w:color w:val="000000"/>
          <w:sz w:val="20"/>
          <w:szCs w:val="20"/>
          <w:rtl/>
          <w:lang w:bidi="ar-JO"/>
        </w:rPr>
        <w:t xml:space="preserve"> إبراهيم السامرائي</w:t>
      </w:r>
      <w:r w:rsidRPr="00790560">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دار ومكتبة الهلا</w:t>
      </w:r>
      <w:r w:rsidRPr="00790560">
        <w:rPr>
          <w:rFonts w:asciiTheme="majorBidi" w:hAnsiTheme="majorBidi" w:cs="Arabic Transparent" w:hint="cs"/>
          <w:color w:val="000000"/>
          <w:sz w:val="20"/>
          <w:szCs w:val="20"/>
          <w:rtl/>
          <w:lang w:bidi="ar-JO"/>
        </w:rPr>
        <w:t>ل،</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لبنان</w:t>
      </w:r>
      <w:r w:rsidRPr="00790560">
        <w:rPr>
          <w:rFonts w:asciiTheme="majorBidi" w:hAnsiTheme="majorBidi" w:cs="Arabic Transparent"/>
          <w:color w:val="000000"/>
          <w:sz w:val="20"/>
          <w:szCs w:val="20"/>
          <w:rtl/>
          <w:lang w:bidi="ar-JO"/>
        </w:rPr>
        <w:t>،</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1985</w:t>
      </w:r>
      <w:r w:rsidRPr="00790560">
        <w:rPr>
          <w:rFonts w:asciiTheme="majorBidi" w:hAnsiTheme="majorBidi" w:cs="Arabic Transparent" w:hint="cs"/>
          <w:color w:val="000000"/>
          <w:sz w:val="20"/>
          <w:szCs w:val="20"/>
          <w:rtl/>
          <w:lang w:bidi="ar-JO"/>
        </w:rPr>
        <w:t xml:space="preserve"> </w:t>
      </w:r>
      <w:r>
        <w:rPr>
          <w:rFonts w:asciiTheme="majorBidi" w:hAnsiTheme="majorBidi" w:cs="Arabic Transparent"/>
          <w:color w:val="000000"/>
          <w:sz w:val="20"/>
          <w:szCs w:val="20"/>
          <w:rtl/>
          <w:lang w:bidi="ar-JO"/>
        </w:rPr>
        <w:t>م</w:t>
      </w:r>
      <w:r>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xml:space="preserve"> ص،</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جـ</w:t>
      </w:r>
      <w:r w:rsidRPr="00790560">
        <w:rPr>
          <w:rFonts w:asciiTheme="majorBidi" w:hAnsiTheme="majorBidi" w:cs="Arabic Transparent"/>
          <w:color w:val="000000"/>
          <w:sz w:val="20"/>
          <w:szCs w:val="20"/>
          <w:rtl/>
          <w:lang w:bidi="ar-JO"/>
        </w:rPr>
        <w:t>4،</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 xml:space="preserve">ص18، باب الخاء </w:t>
      </w:r>
      <w:r>
        <w:rPr>
          <w:rFonts w:asciiTheme="majorBidi" w:hAnsiTheme="majorBidi" w:cs="Arabic Transparent"/>
          <w:color w:val="000000"/>
          <w:sz w:val="20"/>
          <w:szCs w:val="20"/>
          <w:rtl/>
          <w:lang w:bidi="ar-JO"/>
        </w:rPr>
        <w:t>والصاد وذكر مثله في تهذيب اللغة</w:t>
      </w:r>
      <w:r>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xml:space="preserve"> (باب خصر خرص</w:t>
      </w:r>
      <w:r>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xml:space="preserve"> </w:t>
      </w:r>
      <w:r w:rsidRPr="00790560">
        <w:rPr>
          <w:rFonts w:asciiTheme="majorBidi" w:hAnsiTheme="majorBidi" w:cs="Arabic Transparent" w:hint="cs"/>
          <w:color w:val="000000"/>
          <w:sz w:val="20"/>
          <w:szCs w:val="20"/>
          <w:rtl/>
          <w:lang w:bidi="ar-JO"/>
        </w:rPr>
        <w:t>جـ7،</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ص59).</w:t>
      </w:r>
    </w:p>
    <w:p w:rsidR="006933FD" w:rsidRPr="006933FD" w:rsidRDefault="006933FD"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themeColor="text1"/>
          <w:sz w:val="20"/>
          <w:szCs w:val="20"/>
        </w:rPr>
      </w:pPr>
      <w:r w:rsidRPr="006933FD">
        <w:rPr>
          <w:rFonts w:asciiTheme="majorBidi" w:hAnsiTheme="majorBidi" w:cs="Arabic Transparent"/>
          <w:color w:val="000000"/>
          <w:sz w:val="20"/>
          <w:szCs w:val="20"/>
          <w:rtl/>
        </w:rPr>
        <w:t>ابن فارس، أحمد بن فارس بن زكري</w:t>
      </w:r>
      <w:r w:rsidRPr="006933FD">
        <w:rPr>
          <w:rFonts w:asciiTheme="majorBidi" w:hAnsiTheme="majorBidi" w:cs="Arabic Transparent" w:hint="cs"/>
          <w:color w:val="000000"/>
          <w:sz w:val="20"/>
          <w:szCs w:val="20"/>
          <w:rtl/>
        </w:rPr>
        <w:t>ا</w:t>
      </w:r>
      <w:r w:rsidRPr="006933FD">
        <w:rPr>
          <w:rFonts w:asciiTheme="majorBidi" w:hAnsiTheme="majorBidi" w:cs="Arabic Transparent"/>
          <w:color w:val="000000"/>
          <w:sz w:val="20"/>
          <w:szCs w:val="20"/>
          <w:rtl/>
        </w:rPr>
        <w:t xml:space="preserve"> أبو الحسن (ت</w:t>
      </w:r>
      <w:r w:rsidRPr="006933FD">
        <w:rPr>
          <w:rFonts w:asciiTheme="majorBidi" w:hAnsiTheme="majorBidi" w:cs="Arabic Transparent" w:hint="cs"/>
          <w:color w:val="000000"/>
          <w:sz w:val="20"/>
          <w:szCs w:val="20"/>
          <w:rtl/>
        </w:rPr>
        <w:t xml:space="preserve"> </w:t>
      </w:r>
      <w:r w:rsidRPr="006933FD">
        <w:rPr>
          <w:rFonts w:asciiTheme="majorBidi" w:hAnsiTheme="majorBidi" w:cs="Arabic Transparent"/>
          <w:color w:val="000000"/>
          <w:sz w:val="20"/>
          <w:szCs w:val="20"/>
          <w:rtl/>
        </w:rPr>
        <w:t xml:space="preserve">395هـ)، </w:t>
      </w:r>
      <w:r w:rsidRPr="006933FD">
        <w:rPr>
          <w:rFonts w:asciiTheme="majorBidi" w:hAnsiTheme="majorBidi" w:cs="Arabic Transparent"/>
          <w:b/>
          <w:bCs/>
          <w:color w:val="000000"/>
          <w:sz w:val="20"/>
          <w:szCs w:val="20"/>
          <w:rtl/>
        </w:rPr>
        <w:t>معجم مقاييس اللغة</w:t>
      </w:r>
      <w:r w:rsidRPr="006933FD">
        <w:rPr>
          <w:rFonts w:asciiTheme="majorBidi" w:hAnsiTheme="majorBidi" w:cs="Arabic Transparent"/>
          <w:color w:val="000000"/>
          <w:sz w:val="20"/>
          <w:szCs w:val="20"/>
          <w:rtl/>
        </w:rPr>
        <w:t>،</w:t>
      </w:r>
      <w:r w:rsidRPr="006933FD">
        <w:rPr>
          <w:rFonts w:asciiTheme="majorBidi" w:hAnsiTheme="majorBidi" w:cs="Arabic Transparent" w:hint="cs"/>
          <w:color w:val="000000"/>
          <w:sz w:val="20"/>
          <w:szCs w:val="20"/>
          <w:rtl/>
        </w:rPr>
        <w:t xml:space="preserve"> ط، 6م، (</w:t>
      </w:r>
      <w:r w:rsidRPr="006933FD">
        <w:rPr>
          <w:rFonts w:asciiTheme="majorBidi" w:hAnsiTheme="majorBidi" w:cs="Arabic Transparent"/>
          <w:color w:val="000000"/>
          <w:sz w:val="20"/>
          <w:szCs w:val="20"/>
          <w:rtl/>
        </w:rPr>
        <w:t>تح</w:t>
      </w:r>
      <w:r w:rsidRPr="006933FD">
        <w:rPr>
          <w:rFonts w:asciiTheme="majorBidi" w:hAnsiTheme="majorBidi" w:cs="Arabic Transparent" w:hint="cs"/>
          <w:color w:val="000000"/>
          <w:sz w:val="20"/>
          <w:szCs w:val="20"/>
          <w:rtl/>
        </w:rPr>
        <w:t xml:space="preserve">قيق </w:t>
      </w:r>
      <w:r w:rsidRPr="006933FD">
        <w:rPr>
          <w:rFonts w:asciiTheme="majorBidi" w:hAnsiTheme="majorBidi" w:cs="Arabic Transparent"/>
          <w:color w:val="000000"/>
          <w:sz w:val="20"/>
          <w:szCs w:val="20"/>
          <w:rtl/>
        </w:rPr>
        <w:t>عبد السلام محمد هارون</w:t>
      </w:r>
      <w:r w:rsidRPr="006933FD">
        <w:rPr>
          <w:rFonts w:asciiTheme="majorBidi" w:hAnsiTheme="majorBidi" w:cs="Arabic Transparent" w:hint="cs"/>
          <w:color w:val="000000"/>
          <w:sz w:val="20"/>
          <w:szCs w:val="20"/>
          <w:rtl/>
        </w:rPr>
        <w:t>)</w:t>
      </w:r>
      <w:r w:rsidRPr="006933FD">
        <w:rPr>
          <w:rFonts w:asciiTheme="majorBidi" w:hAnsiTheme="majorBidi" w:cs="Arabic Transparent"/>
          <w:color w:val="000000"/>
          <w:sz w:val="20"/>
          <w:szCs w:val="20"/>
          <w:rtl/>
        </w:rPr>
        <w:t xml:space="preserve">، دار الفكر، دمشق- سورية، 1399هـ/1979م، </w:t>
      </w:r>
      <w:r w:rsidRPr="006933FD">
        <w:rPr>
          <w:rFonts w:asciiTheme="majorBidi" w:hAnsiTheme="majorBidi" w:cs="Arabic Transparent" w:hint="cs"/>
          <w:color w:val="000000" w:themeColor="text1"/>
          <w:sz w:val="20"/>
          <w:szCs w:val="20"/>
          <w:rtl/>
        </w:rPr>
        <w:t>جـ</w:t>
      </w:r>
      <w:r w:rsidRPr="006933FD">
        <w:rPr>
          <w:rFonts w:asciiTheme="majorBidi" w:hAnsiTheme="majorBidi" w:cs="Arabic Transparent"/>
          <w:color w:val="000000" w:themeColor="text1"/>
          <w:sz w:val="20"/>
          <w:szCs w:val="20"/>
          <w:rtl/>
        </w:rPr>
        <w:t>2</w:t>
      </w:r>
      <w:r w:rsidRPr="006933FD">
        <w:rPr>
          <w:rFonts w:asciiTheme="majorBidi" w:hAnsiTheme="majorBidi" w:cs="Arabic Transparent" w:hint="cs"/>
          <w:color w:val="000000" w:themeColor="text1"/>
          <w:sz w:val="20"/>
          <w:szCs w:val="20"/>
          <w:rtl/>
        </w:rPr>
        <w:t xml:space="preserve">، </w:t>
      </w:r>
      <w:r w:rsidRPr="006933FD">
        <w:rPr>
          <w:rFonts w:asciiTheme="majorBidi" w:hAnsiTheme="majorBidi" w:cs="Arabic Transparent"/>
          <w:color w:val="000000" w:themeColor="text1"/>
          <w:sz w:val="20"/>
          <w:szCs w:val="20"/>
          <w:rtl/>
        </w:rPr>
        <w:t>ص189</w:t>
      </w:r>
      <w:r w:rsidRPr="006933FD">
        <w:rPr>
          <w:rFonts w:asciiTheme="majorBidi" w:hAnsiTheme="majorBidi" w:cs="Arabic Transparent" w:hint="cs"/>
          <w:color w:val="000000" w:themeColor="text1"/>
          <w:sz w:val="20"/>
          <w:szCs w:val="20"/>
          <w:rtl/>
        </w:rPr>
        <w:t>،</w:t>
      </w:r>
      <w:r w:rsidRPr="006933FD">
        <w:rPr>
          <w:rFonts w:asciiTheme="majorBidi" w:hAnsiTheme="majorBidi" w:cs="Arabic Transparent"/>
          <w:color w:val="000000" w:themeColor="text1"/>
          <w:sz w:val="20"/>
          <w:szCs w:val="20"/>
          <w:rtl/>
        </w:rPr>
        <w:t>188 باب  الْخَاءِ وَالصَّادِ وَمَا يَثْلِثُهُمَا.</w:t>
      </w:r>
    </w:p>
    <w:p w:rsidR="0060046F" w:rsidRPr="0060046F" w:rsidRDefault="0060046F"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themeColor="text1"/>
          <w:sz w:val="20"/>
          <w:szCs w:val="20"/>
        </w:rPr>
      </w:pPr>
      <w:r w:rsidRPr="0060046F">
        <w:rPr>
          <w:rFonts w:asciiTheme="majorBidi" w:hAnsiTheme="majorBidi" w:cs="Arabic Transparent"/>
          <w:color w:val="000000" w:themeColor="text1"/>
          <w:sz w:val="20"/>
          <w:szCs w:val="20"/>
          <w:rtl/>
        </w:rPr>
        <w:t>الحميري، نشوان بن سعيد اليمني (ت</w:t>
      </w:r>
      <w:r w:rsidRPr="0060046F">
        <w:rPr>
          <w:rFonts w:asciiTheme="majorBidi" w:hAnsiTheme="majorBidi" w:cs="Arabic Transparent" w:hint="cs"/>
          <w:color w:val="000000" w:themeColor="text1"/>
          <w:sz w:val="20"/>
          <w:szCs w:val="20"/>
          <w:rtl/>
        </w:rPr>
        <w:t xml:space="preserve"> </w:t>
      </w:r>
      <w:r w:rsidRPr="0060046F">
        <w:rPr>
          <w:rFonts w:asciiTheme="majorBidi" w:hAnsiTheme="majorBidi" w:cs="Arabic Transparent"/>
          <w:color w:val="000000" w:themeColor="text1"/>
          <w:sz w:val="20"/>
          <w:szCs w:val="20"/>
          <w:rtl/>
        </w:rPr>
        <w:t xml:space="preserve">573هـ)، </w:t>
      </w:r>
      <w:r w:rsidRPr="0060046F">
        <w:rPr>
          <w:rFonts w:asciiTheme="majorBidi" w:hAnsiTheme="majorBidi" w:cs="Arabic Transparent"/>
          <w:b/>
          <w:bCs/>
          <w:color w:val="000000" w:themeColor="text1"/>
          <w:sz w:val="20"/>
          <w:szCs w:val="20"/>
          <w:rtl/>
        </w:rPr>
        <w:t>شمس العلوم ودواء كلام العرب من الكلوم</w:t>
      </w:r>
      <w:r w:rsidRPr="0060046F">
        <w:rPr>
          <w:rFonts w:asciiTheme="majorBidi" w:hAnsiTheme="majorBidi" w:cs="Arabic Transparent"/>
          <w:color w:val="000000" w:themeColor="text1"/>
          <w:sz w:val="20"/>
          <w:szCs w:val="20"/>
          <w:rtl/>
        </w:rPr>
        <w:t>،</w:t>
      </w:r>
      <w:r w:rsidRPr="0060046F">
        <w:rPr>
          <w:rFonts w:asciiTheme="majorBidi" w:hAnsiTheme="majorBidi" w:cs="Arabic Transparent" w:hint="cs"/>
          <w:color w:val="000000" w:themeColor="text1"/>
          <w:sz w:val="20"/>
          <w:szCs w:val="20"/>
          <w:rtl/>
        </w:rPr>
        <w:t xml:space="preserve"> </w:t>
      </w:r>
      <w:r w:rsidRPr="0060046F">
        <w:rPr>
          <w:rFonts w:asciiTheme="majorBidi" w:hAnsiTheme="majorBidi" w:cs="Arabic Transparent"/>
          <w:color w:val="000000" w:themeColor="text1"/>
          <w:sz w:val="20"/>
          <w:szCs w:val="20"/>
          <w:rtl/>
        </w:rPr>
        <w:t>ط1،</w:t>
      </w:r>
      <w:r w:rsidRPr="0060046F">
        <w:rPr>
          <w:rFonts w:asciiTheme="majorBidi" w:hAnsiTheme="majorBidi" w:cs="Arabic Transparent" w:hint="cs"/>
          <w:color w:val="000000" w:themeColor="text1"/>
          <w:sz w:val="20"/>
          <w:szCs w:val="20"/>
          <w:rtl/>
        </w:rPr>
        <w:t xml:space="preserve"> م11، (</w:t>
      </w:r>
      <w:r w:rsidRPr="0060046F">
        <w:rPr>
          <w:rFonts w:asciiTheme="majorBidi" w:hAnsiTheme="majorBidi" w:cs="Arabic Transparent"/>
          <w:color w:val="000000" w:themeColor="text1"/>
          <w:sz w:val="20"/>
          <w:szCs w:val="20"/>
          <w:rtl/>
        </w:rPr>
        <w:t xml:space="preserve"> تح</w:t>
      </w:r>
      <w:r w:rsidRPr="0060046F">
        <w:rPr>
          <w:rFonts w:asciiTheme="majorBidi" w:hAnsiTheme="majorBidi" w:cs="Arabic Transparent" w:hint="cs"/>
          <w:color w:val="000000" w:themeColor="text1"/>
          <w:sz w:val="20"/>
          <w:szCs w:val="20"/>
          <w:rtl/>
        </w:rPr>
        <w:t>قيق</w:t>
      </w:r>
      <w:r w:rsidRPr="0060046F">
        <w:rPr>
          <w:rFonts w:asciiTheme="majorBidi" w:hAnsiTheme="majorBidi" w:cs="Arabic Transparent"/>
          <w:color w:val="000000" w:themeColor="text1"/>
          <w:sz w:val="20"/>
          <w:szCs w:val="20"/>
          <w:rtl/>
        </w:rPr>
        <w:t xml:space="preserve"> حسين بن عبد الله العمري – مطهر بن علي الإرباني- يوسف محمد عبد الله</w:t>
      </w:r>
      <w:r w:rsidRPr="0060046F">
        <w:rPr>
          <w:rFonts w:asciiTheme="majorBidi" w:hAnsiTheme="majorBidi" w:cs="Arabic Transparent" w:hint="cs"/>
          <w:color w:val="000000" w:themeColor="text1"/>
          <w:sz w:val="20"/>
          <w:szCs w:val="20"/>
          <w:rtl/>
        </w:rPr>
        <w:t>)</w:t>
      </w:r>
      <w:r w:rsidRPr="0060046F">
        <w:rPr>
          <w:rFonts w:asciiTheme="majorBidi" w:hAnsiTheme="majorBidi" w:cs="Arabic Transparent"/>
          <w:color w:val="000000" w:themeColor="text1"/>
          <w:sz w:val="20"/>
          <w:szCs w:val="20"/>
          <w:rtl/>
        </w:rPr>
        <w:t>، دار الفكر المعاصر، بيروت – لبنان، دار الفكر، دمشق – سورية، 1420هـ/1999م</w:t>
      </w:r>
      <w:r w:rsidRPr="0060046F">
        <w:rPr>
          <w:rFonts w:asciiTheme="majorBidi" w:hAnsiTheme="majorBidi" w:cs="Arabic Transparent" w:hint="cs"/>
          <w:color w:val="000000" w:themeColor="text1"/>
          <w:sz w:val="20"/>
          <w:szCs w:val="20"/>
          <w:rtl/>
        </w:rPr>
        <w:t>،</w:t>
      </w:r>
      <w:r w:rsidRPr="0060046F">
        <w:rPr>
          <w:rFonts w:asciiTheme="majorBidi" w:hAnsiTheme="majorBidi" w:cs="Arabic Transparent"/>
          <w:color w:val="000000" w:themeColor="text1"/>
          <w:sz w:val="20"/>
          <w:szCs w:val="20"/>
          <w:rtl/>
        </w:rPr>
        <w:t xml:space="preserve"> باب الاختصاف</w:t>
      </w:r>
      <w:r w:rsidRPr="0060046F">
        <w:rPr>
          <w:rFonts w:asciiTheme="majorBidi" w:hAnsiTheme="majorBidi" w:cs="Arabic Transparent" w:hint="cs"/>
          <w:color w:val="000000" w:themeColor="text1"/>
          <w:sz w:val="20"/>
          <w:szCs w:val="20"/>
          <w:rtl/>
        </w:rPr>
        <w:t>،</w:t>
      </w:r>
      <w:r w:rsidRPr="0060046F">
        <w:rPr>
          <w:rFonts w:asciiTheme="majorBidi" w:hAnsiTheme="majorBidi" w:cs="Arabic Transparent"/>
          <w:color w:val="000000" w:themeColor="text1"/>
          <w:sz w:val="20"/>
          <w:szCs w:val="20"/>
          <w:rtl/>
        </w:rPr>
        <w:t xml:space="preserve"> </w:t>
      </w:r>
      <w:r w:rsidRPr="0060046F">
        <w:rPr>
          <w:rFonts w:asciiTheme="majorBidi" w:hAnsiTheme="majorBidi" w:cs="Arabic Transparent" w:hint="cs"/>
          <w:color w:val="000000" w:themeColor="text1"/>
          <w:sz w:val="20"/>
          <w:szCs w:val="20"/>
          <w:rtl/>
        </w:rPr>
        <w:t>جـ</w:t>
      </w:r>
      <w:r w:rsidRPr="0060046F">
        <w:rPr>
          <w:rFonts w:asciiTheme="majorBidi" w:hAnsiTheme="majorBidi" w:cs="Arabic Transparent"/>
          <w:color w:val="000000" w:themeColor="text1"/>
          <w:sz w:val="20"/>
          <w:szCs w:val="20"/>
          <w:rtl/>
        </w:rPr>
        <w:t>3</w:t>
      </w:r>
      <w:r w:rsidRPr="0060046F">
        <w:rPr>
          <w:rFonts w:asciiTheme="majorBidi" w:hAnsiTheme="majorBidi" w:cs="Arabic Transparent" w:hint="cs"/>
          <w:color w:val="000000" w:themeColor="text1"/>
          <w:sz w:val="20"/>
          <w:szCs w:val="20"/>
          <w:rtl/>
        </w:rPr>
        <w:t>،</w:t>
      </w:r>
      <w:r w:rsidRPr="0060046F">
        <w:rPr>
          <w:rFonts w:asciiTheme="majorBidi" w:hAnsiTheme="majorBidi" w:cs="Arabic Transparent"/>
          <w:color w:val="000000" w:themeColor="text1"/>
          <w:sz w:val="20"/>
          <w:szCs w:val="20"/>
          <w:rtl/>
        </w:rPr>
        <w:t xml:space="preserve"> ص1822.</w:t>
      </w:r>
    </w:p>
    <w:p w:rsidR="00CD492A" w:rsidRPr="00790560" w:rsidRDefault="00CD492A"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sz w:val="20"/>
          <w:szCs w:val="20"/>
        </w:rPr>
      </w:pPr>
      <w:r w:rsidRPr="00790560">
        <w:rPr>
          <w:rFonts w:asciiTheme="majorBidi" w:hAnsiTheme="majorBidi" w:cs="Arabic Transparent"/>
          <w:color w:val="000000" w:themeColor="text1"/>
          <w:sz w:val="20"/>
          <w:szCs w:val="20"/>
          <w:rtl/>
        </w:rPr>
        <w:t xml:space="preserve">ابن منظور، محمد بن مكرم بن علي أبو </w:t>
      </w:r>
      <w:r w:rsidR="00972C6E">
        <w:rPr>
          <w:rFonts w:asciiTheme="majorBidi" w:hAnsiTheme="majorBidi" w:cs="Arabic Transparent"/>
          <w:color w:val="000000" w:themeColor="text1"/>
          <w:sz w:val="20"/>
          <w:szCs w:val="20"/>
          <w:rtl/>
        </w:rPr>
        <w:t>الفضل جمال الدين(ت</w:t>
      </w:r>
      <w:r w:rsidR="00972C6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711هـ)،</w:t>
      </w:r>
      <w:r w:rsidRPr="00790560">
        <w:rPr>
          <w:rFonts w:asciiTheme="majorBidi" w:hAnsiTheme="majorBidi" w:cs="Arabic Transparent"/>
          <w:b/>
          <w:bCs/>
          <w:color w:val="000000" w:themeColor="text1"/>
          <w:sz w:val="20"/>
          <w:szCs w:val="20"/>
          <w:rtl/>
        </w:rPr>
        <w:t xml:space="preserve"> لسان العرب</w:t>
      </w:r>
      <w:r w:rsidRPr="00790560">
        <w:rPr>
          <w:rFonts w:asciiTheme="majorBidi" w:hAnsiTheme="majorBidi" w:cs="Arabic Transparent"/>
          <w:color w:val="000000" w:themeColor="text1"/>
          <w:sz w:val="20"/>
          <w:szCs w:val="20"/>
          <w:rtl/>
        </w:rPr>
        <w:t xml:space="preserve">، ط3، </w:t>
      </w:r>
      <w:r w:rsidR="00800D88" w:rsidRPr="00790560">
        <w:rPr>
          <w:rFonts w:asciiTheme="majorBidi" w:hAnsiTheme="majorBidi" w:cs="Arabic Transparent" w:hint="cs"/>
          <w:color w:val="000000" w:themeColor="text1"/>
          <w:sz w:val="20"/>
          <w:szCs w:val="20"/>
          <w:rtl/>
        </w:rPr>
        <w:t>15م،</w:t>
      </w:r>
      <w:r w:rsidR="00972C6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دار صادر – بيروت، 1414هـ.</w:t>
      </w:r>
      <w:r w:rsidRPr="00790560">
        <w:rPr>
          <w:rFonts w:asciiTheme="majorBidi" w:hAnsiTheme="majorBidi" w:cs="Arabic Transparent"/>
          <w:color w:val="000000"/>
          <w:sz w:val="20"/>
          <w:szCs w:val="20"/>
          <w:rtl/>
        </w:rPr>
        <w:t xml:space="preserve"> </w:t>
      </w:r>
      <w:r w:rsidR="009E4D64" w:rsidRPr="00790560">
        <w:rPr>
          <w:rFonts w:asciiTheme="majorBidi" w:hAnsiTheme="majorBidi" w:cs="Arabic Transparent" w:hint="cs"/>
          <w:color w:val="000000"/>
          <w:sz w:val="20"/>
          <w:szCs w:val="20"/>
          <w:rtl/>
        </w:rPr>
        <w:t>جـ</w:t>
      </w:r>
      <w:r w:rsidRPr="00790560">
        <w:rPr>
          <w:rFonts w:asciiTheme="majorBidi" w:hAnsiTheme="majorBidi" w:cs="Arabic Transparent"/>
          <w:color w:val="000000"/>
          <w:sz w:val="20"/>
          <w:szCs w:val="20"/>
          <w:rtl/>
        </w:rPr>
        <w:t>4</w:t>
      </w:r>
      <w:r w:rsidR="00972C6E">
        <w:rPr>
          <w:rFonts w:asciiTheme="majorBidi" w:hAnsiTheme="majorBidi" w:cs="Arabic Transparent" w:hint="cs"/>
          <w:color w:val="000000"/>
          <w:sz w:val="20"/>
          <w:szCs w:val="20"/>
          <w:rtl/>
        </w:rPr>
        <w:t>،</w:t>
      </w:r>
      <w:r w:rsidR="00972C6E">
        <w:rPr>
          <w:rFonts w:asciiTheme="majorBidi" w:hAnsiTheme="majorBidi" w:cs="Arabic Transparent"/>
          <w:color w:val="000000"/>
          <w:sz w:val="20"/>
          <w:szCs w:val="20"/>
          <w:rtl/>
        </w:rPr>
        <w:t xml:space="preserve"> </w:t>
      </w:r>
      <w:r w:rsidR="00972C6E" w:rsidRPr="00790560">
        <w:rPr>
          <w:rFonts w:asciiTheme="majorBidi" w:hAnsiTheme="majorBidi" w:cs="Arabic Transparent"/>
          <w:color w:val="000000"/>
          <w:sz w:val="20"/>
          <w:szCs w:val="20"/>
          <w:rtl/>
        </w:rPr>
        <w:t>ص 240-243</w:t>
      </w:r>
      <w:r w:rsidR="00972C6E">
        <w:rPr>
          <w:rFonts w:asciiTheme="majorBidi" w:hAnsiTheme="majorBidi" w:cs="Arabic Transparent" w:hint="cs"/>
          <w:color w:val="000000"/>
          <w:sz w:val="20"/>
          <w:szCs w:val="20"/>
          <w:rtl/>
        </w:rPr>
        <w:t xml:space="preserve">، </w:t>
      </w:r>
      <w:r w:rsidR="00972C6E">
        <w:rPr>
          <w:rFonts w:asciiTheme="majorBidi" w:hAnsiTheme="majorBidi" w:cs="Arabic Transparent"/>
          <w:color w:val="000000"/>
          <w:sz w:val="20"/>
          <w:szCs w:val="20"/>
          <w:rtl/>
        </w:rPr>
        <w:t>فصل الخاء المعجمة</w:t>
      </w:r>
      <w:r w:rsidR="00972C6E">
        <w:rPr>
          <w:rFonts w:asciiTheme="majorBidi" w:hAnsiTheme="majorBidi" w:cs="Arabic Transparent" w:hint="cs"/>
          <w:color w:val="000000"/>
          <w:sz w:val="20"/>
          <w:szCs w:val="20"/>
          <w:rtl/>
        </w:rPr>
        <w:t xml:space="preserve"> .</w:t>
      </w:r>
    </w:p>
    <w:p w:rsidR="005B66FB" w:rsidRPr="00790560" w:rsidRDefault="005B66FB"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sz w:val="20"/>
          <w:szCs w:val="20"/>
        </w:rPr>
      </w:pPr>
      <w:r w:rsidRPr="00790560">
        <w:rPr>
          <w:rFonts w:asciiTheme="majorBidi" w:hAnsiTheme="majorBidi" w:cs="Arabic Transparent"/>
          <w:color w:val="000000"/>
          <w:sz w:val="20"/>
          <w:szCs w:val="20"/>
          <w:rtl/>
        </w:rPr>
        <w:t>الكفوي، اب</w:t>
      </w:r>
      <w:r w:rsidR="00972C6E">
        <w:rPr>
          <w:rFonts w:asciiTheme="majorBidi" w:hAnsiTheme="majorBidi" w:cs="Arabic Transparent"/>
          <w:color w:val="000000"/>
          <w:sz w:val="20"/>
          <w:szCs w:val="20"/>
          <w:rtl/>
        </w:rPr>
        <w:t>وب بن موسى الحسيني أبو البقاء(ت</w:t>
      </w:r>
      <w:r w:rsidR="00972C6E">
        <w:rPr>
          <w:rFonts w:asciiTheme="majorBidi" w:hAnsiTheme="majorBidi" w:cs="Arabic Transparent" w:hint="cs"/>
          <w:color w:val="000000"/>
          <w:sz w:val="20"/>
          <w:szCs w:val="20"/>
          <w:rtl/>
        </w:rPr>
        <w:t xml:space="preserve"> </w:t>
      </w:r>
      <w:r w:rsidRPr="00790560">
        <w:rPr>
          <w:rFonts w:asciiTheme="majorBidi" w:hAnsiTheme="majorBidi" w:cs="Arabic Transparent"/>
          <w:color w:val="000000"/>
          <w:sz w:val="20"/>
          <w:szCs w:val="20"/>
          <w:rtl/>
        </w:rPr>
        <w:t xml:space="preserve">1094هـ)، </w:t>
      </w:r>
      <w:r w:rsidRPr="00790560">
        <w:rPr>
          <w:rFonts w:asciiTheme="majorBidi" w:hAnsiTheme="majorBidi" w:cs="Arabic Transparent"/>
          <w:b/>
          <w:bCs/>
          <w:color w:val="000000"/>
          <w:sz w:val="20"/>
          <w:szCs w:val="20"/>
          <w:rtl/>
        </w:rPr>
        <w:t>الكليات معجم في المصطلحات والفروق اللغوية</w:t>
      </w:r>
      <w:r w:rsidRPr="00790560">
        <w:rPr>
          <w:rFonts w:asciiTheme="majorBidi" w:hAnsiTheme="majorBidi" w:cs="Arabic Transparent"/>
          <w:color w:val="000000"/>
          <w:sz w:val="20"/>
          <w:szCs w:val="20"/>
          <w:rtl/>
        </w:rPr>
        <w:t>، ط2،</w:t>
      </w:r>
      <w:r w:rsidR="00800D88" w:rsidRPr="00790560">
        <w:rPr>
          <w:rFonts w:asciiTheme="majorBidi" w:hAnsiTheme="majorBidi" w:cs="Arabic Transparent" w:hint="cs"/>
          <w:color w:val="000000"/>
          <w:sz w:val="20"/>
          <w:szCs w:val="20"/>
          <w:rtl/>
        </w:rPr>
        <w:t>1م،</w:t>
      </w:r>
      <w:r w:rsidR="00972C6E">
        <w:rPr>
          <w:rFonts w:asciiTheme="majorBidi" w:hAnsiTheme="majorBidi" w:cs="Arabic Transparent" w:hint="cs"/>
          <w:color w:val="000000"/>
          <w:sz w:val="20"/>
          <w:szCs w:val="20"/>
          <w:rtl/>
        </w:rPr>
        <w:t xml:space="preserve"> </w:t>
      </w:r>
      <w:r w:rsidR="00800D88" w:rsidRPr="00790560">
        <w:rPr>
          <w:rFonts w:asciiTheme="majorBidi" w:hAnsiTheme="majorBidi" w:cs="Arabic Transparent" w:hint="cs"/>
          <w:color w:val="000000"/>
          <w:sz w:val="20"/>
          <w:szCs w:val="20"/>
          <w:rtl/>
        </w:rPr>
        <w:t>(</w:t>
      </w:r>
      <w:r w:rsidRPr="00790560">
        <w:rPr>
          <w:rFonts w:asciiTheme="majorBidi" w:hAnsiTheme="majorBidi" w:cs="Arabic Transparent"/>
          <w:color w:val="000000"/>
          <w:sz w:val="20"/>
          <w:szCs w:val="20"/>
          <w:rtl/>
        </w:rPr>
        <w:t xml:space="preserve"> تح</w:t>
      </w:r>
      <w:r w:rsidR="00800D88" w:rsidRPr="00790560">
        <w:rPr>
          <w:rFonts w:asciiTheme="majorBidi" w:hAnsiTheme="majorBidi" w:cs="Arabic Transparent" w:hint="cs"/>
          <w:color w:val="000000"/>
          <w:sz w:val="20"/>
          <w:szCs w:val="20"/>
          <w:rtl/>
        </w:rPr>
        <w:t>قيق</w:t>
      </w:r>
      <w:r w:rsidRPr="00790560">
        <w:rPr>
          <w:rFonts w:asciiTheme="majorBidi" w:hAnsiTheme="majorBidi" w:cs="Arabic Transparent"/>
          <w:color w:val="000000"/>
          <w:sz w:val="20"/>
          <w:szCs w:val="20"/>
          <w:rtl/>
        </w:rPr>
        <w:t xml:space="preserve"> عدنان درويش – محمد المصري</w:t>
      </w:r>
      <w:r w:rsidR="00800D88" w:rsidRPr="00790560">
        <w:rPr>
          <w:rFonts w:asciiTheme="majorBidi" w:hAnsiTheme="majorBidi" w:cs="Arabic Transparent" w:hint="cs"/>
          <w:color w:val="000000"/>
          <w:sz w:val="20"/>
          <w:szCs w:val="20"/>
          <w:rtl/>
        </w:rPr>
        <w:t>)</w:t>
      </w:r>
      <w:r w:rsidRPr="00790560">
        <w:rPr>
          <w:rFonts w:asciiTheme="majorBidi" w:hAnsiTheme="majorBidi" w:cs="Arabic Transparent"/>
          <w:color w:val="000000"/>
          <w:sz w:val="20"/>
          <w:szCs w:val="20"/>
          <w:rtl/>
        </w:rPr>
        <w:t>، مؤسسة الرسالة ، بيروت – لبنان،</w:t>
      </w:r>
      <w:r w:rsidR="00972C6E">
        <w:rPr>
          <w:rFonts w:asciiTheme="majorBidi" w:hAnsiTheme="majorBidi" w:cs="Arabic Transparent" w:hint="cs"/>
          <w:color w:val="000000"/>
          <w:sz w:val="20"/>
          <w:szCs w:val="20"/>
          <w:rtl/>
        </w:rPr>
        <w:t xml:space="preserve"> </w:t>
      </w:r>
      <w:r w:rsidRPr="00790560">
        <w:rPr>
          <w:rFonts w:asciiTheme="majorBidi" w:hAnsiTheme="majorBidi" w:cs="Arabic Transparent"/>
          <w:color w:val="000000"/>
          <w:sz w:val="20"/>
          <w:szCs w:val="20"/>
          <w:rtl/>
        </w:rPr>
        <w:t>1998م</w:t>
      </w:r>
      <w:r w:rsidR="00C36ED3" w:rsidRPr="00790560">
        <w:rPr>
          <w:rFonts w:asciiTheme="majorBidi" w:hAnsiTheme="majorBidi" w:cs="Arabic Transparent" w:hint="cs"/>
          <w:color w:val="000000"/>
          <w:sz w:val="20"/>
          <w:szCs w:val="20"/>
          <w:rtl/>
        </w:rPr>
        <w:t>,</w:t>
      </w:r>
      <w:r w:rsidRPr="00790560">
        <w:rPr>
          <w:rFonts w:asciiTheme="majorBidi" w:hAnsiTheme="majorBidi" w:cs="Arabic Transparent"/>
          <w:color w:val="000000"/>
          <w:sz w:val="20"/>
          <w:szCs w:val="20"/>
          <w:rtl/>
        </w:rPr>
        <w:t xml:space="preserve"> ص324.</w:t>
      </w:r>
    </w:p>
    <w:p w:rsidR="005B66FB" w:rsidRPr="00790560" w:rsidRDefault="005B66FB"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sz w:val="20"/>
          <w:szCs w:val="20"/>
          <w:lang w:bidi="ar-JO"/>
        </w:rPr>
      </w:pPr>
      <w:r w:rsidRPr="00790560">
        <w:rPr>
          <w:rFonts w:asciiTheme="majorBidi" w:hAnsiTheme="majorBidi" w:cs="Arabic Transparent"/>
          <w:color w:val="000000"/>
          <w:sz w:val="20"/>
          <w:szCs w:val="20"/>
          <w:rtl/>
          <w:lang w:bidi="ar-JO"/>
        </w:rPr>
        <w:t xml:space="preserve">الزبيدي، محمد </w:t>
      </w:r>
      <w:r w:rsidR="00972C6E">
        <w:rPr>
          <w:rFonts w:asciiTheme="majorBidi" w:hAnsiTheme="majorBidi" w:cs="Arabic Transparent"/>
          <w:color w:val="000000"/>
          <w:sz w:val="20"/>
          <w:szCs w:val="20"/>
          <w:rtl/>
          <w:lang w:bidi="ar-JO"/>
        </w:rPr>
        <w:t>بن محمد بن عبد الرزاق المرتضى(ت</w:t>
      </w:r>
      <w:r w:rsidR="00972C6E">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 xml:space="preserve">1205هـ)، </w:t>
      </w:r>
      <w:r w:rsidRPr="00790560">
        <w:rPr>
          <w:rFonts w:asciiTheme="majorBidi" w:hAnsiTheme="majorBidi" w:cs="Arabic Transparent"/>
          <w:b/>
          <w:bCs/>
          <w:color w:val="000000"/>
          <w:sz w:val="20"/>
          <w:szCs w:val="20"/>
          <w:rtl/>
          <w:lang w:bidi="ar-JO"/>
        </w:rPr>
        <w:t>تاج العروس من جواهر القاموس</w:t>
      </w:r>
      <w:r w:rsidRPr="00790560">
        <w:rPr>
          <w:rFonts w:asciiTheme="majorBidi" w:hAnsiTheme="majorBidi" w:cs="Arabic Transparent"/>
          <w:color w:val="000000"/>
          <w:sz w:val="20"/>
          <w:szCs w:val="20"/>
          <w:rtl/>
          <w:lang w:bidi="ar-JO"/>
        </w:rPr>
        <w:t>، ط2،</w:t>
      </w:r>
      <w:r w:rsidR="00957FBC" w:rsidRPr="00790560">
        <w:rPr>
          <w:rFonts w:asciiTheme="majorBidi" w:hAnsiTheme="majorBidi" w:cs="Arabic Transparent" w:hint="cs"/>
          <w:color w:val="000000"/>
          <w:sz w:val="20"/>
          <w:szCs w:val="20"/>
          <w:rtl/>
          <w:lang w:bidi="ar-JO"/>
        </w:rPr>
        <w:t>40م</w:t>
      </w:r>
      <w:r w:rsidRPr="00790560">
        <w:rPr>
          <w:rFonts w:asciiTheme="majorBidi" w:hAnsiTheme="majorBidi" w:cs="Arabic Transparent"/>
          <w:color w:val="000000"/>
          <w:sz w:val="20"/>
          <w:szCs w:val="20"/>
          <w:rtl/>
          <w:lang w:bidi="ar-JO"/>
        </w:rPr>
        <w:t>، طبعة الكويت،</w:t>
      </w:r>
      <w:r w:rsidR="002C2B9C" w:rsidRPr="00790560">
        <w:rPr>
          <w:rFonts w:asciiTheme="majorBidi" w:hAnsiTheme="majorBidi" w:cs="Arabic Transparent"/>
          <w:color w:val="000000" w:themeColor="text1"/>
          <w:sz w:val="20"/>
          <w:szCs w:val="20"/>
          <w:rtl/>
          <w:lang w:bidi="ar-JO"/>
        </w:rPr>
        <w:t xml:space="preserve"> باب لصص،</w:t>
      </w:r>
      <w:r w:rsidR="00972C6E">
        <w:rPr>
          <w:rFonts w:asciiTheme="majorBidi" w:hAnsiTheme="majorBidi" w:cs="Arabic Transparent" w:hint="cs"/>
          <w:color w:val="000000" w:themeColor="text1"/>
          <w:sz w:val="20"/>
          <w:szCs w:val="20"/>
          <w:rtl/>
          <w:lang w:bidi="ar-JO"/>
        </w:rPr>
        <w:t xml:space="preserve"> </w:t>
      </w:r>
      <w:r w:rsidR="006F71D2" w:rsidRPr="00790560">
        <w:rPr>
          <w:rFonts w:asciiTheme="majorBidi" w:hAnsiTheme="majorBidi" w:cs="Arabic Transparent" w:hint="cs"/>
          <w:color w:val="000000" w:themeColor="text1"/>
          <w:sz w:val="20"/>
          <w:szCs w:val="20"/>
          <w:rtl/>
          <w:lang w:bidi="ar-JO"/>
        </w:rPr>
        <w:t>جـ</w:t>
      </w:r>
      <w:r w:rsidR="002C2B9C" w:rsidRPr="00790560">
        <w:rPr>
          <w:rFonts w:asciiTheme="majorBidi" w:hAnsiTheme="majorBidi" w:cs="Arabic Transparent"/>
          <w:color w:val="000000" w:themeColor="text1"/>
          <w:sz w:val="20"/>
          <w:szCs w:val="20"/>
          <w:rtl/>
          <w:lang w:bidi="ar-JO"/>
        </w:rPr>
        <w:t>18</w:t>
      </w:r>
      <w:r w:rsidR="002C2B9C" w:rsidRPr="00790560">
        <w:rPr>
          <w:rFonts w:asciiTheme="majorBidi" w:hAnsiTheme="majorBidi" w:cs="Arabic Transparent" w:hint="cs"/>
          <w:color w:val="000000" w:themeColor="text1"/>
          <w:sz w:val="20"/>
          <w:szCs w:val="20"/>
          <w:rtl/>
          <w:lang w:bidi="ar-JO"/>
        </w:rPr>
        <w:t>،</w:t>
      </w:r>
      <w:r w:rsidR="00972C6E">
        <w:rPr>
          <w:rFonts w:asciiTheme="majorBidi" w:hAnsiTheme="majorBidi" w:cs="Arabic Transparent" w:hint="cs"/>
          <w:color w:val="000000" w:themeColor="text1"/>
          <w:sz w:val="20"/>
          <w:szCs w:val="20"/>
          <w:rtl/>
          <w:lang w:bidi="ar-JO"/>
        </w:rPr>
        <w:t xml:space="preserve"> </w:t>
      </w:r>
      <w:r w:rsidR="002C2B9C" w:rsidRPr="00790560">
        <w:rPr>
          <w:rFonts w:asciiTheme="majorBidi" w:hAnsiTheme="majorBidi" w:cs="Arabic Transparent" w:hint="cs"/>
          <w:color w:val="000000" w:themeColor="text1"/>
          <w:sz w:val="20"/>
          <w:szCs w:val="20"/>
          <w:rtl/>
          <w:lang w:bidi="ar-JO"/>
        </w:rPr>
        <w:t>ص</w:t>
      </w:r>
      <w:r w:rsidR="002C2B9C" w:rsidRPr="00790560">
        <w:rPr>
          <w:rFonts w:asciiTheme="majorBidi" w:hAnsiTheme="majorBidi" w:cs="Arabic Transparent"/>
          <w:color w:val="000000" w:themeColor="text1"/>
          <w:sz w:val="20"/>
          <w:szCs w:val="20"/>
          <w:rtl/>
          <w:lang w:bidi="ar-JO"/>
        </w:rPr>
        <w:t>146</w:t>
      </w:r>
      <w:r w:rsidR="002C2B9C" w:rsidRPr="00790560">
        <w:rPr>
          <w:rFonts w:asciiTheme="majorBidi" w:hAnsiTheme="majorBidi" w:cs="Arabic Transparent" w:hint="cs"/>
          <w:color w:val="000000" w:themeColor="text1"/>
          <w:sz w:val="20"/>
          <w:szCs w:val="20"/>
          <w:rtl/>
          <w:lang w:bidi="ar-JO"/>
        </w:rPr>
        <w:t>.</w:t>
      </w:r>
    </w:p>
    <w:p w:rsidR="00791594" w:rsidRPr="00790560" w:rsidRDefault="005B66FB" w:rsidP="002B6D81">
      <w:pPr>
        <w:pStyle w:val="ListParagraph"/>
        <w:numPr>
          <w:ilvl w:val="0"/>
          <w:numId w:val="6"/>
        </w:numPr>
        <w:autoSpaceDE w:val="0"/>
        <w:autoSpaceDN w:val="0"/>
        <w:adjustRightInd w:val="0"/>
        <w:spacing w:after="0" w:line="360" w:lineRule="auto"/>
        <w:ind w:left="566" w:hanging="425"/>
        <w:jc w:val="lowKashida"/>
        <w:rPr>
          <w:rFonts w:asciiTheme="majorBidi" w:hAnsiTheme="majorBidi" w:cs="Arabic Transparent"/>
          <w:color w:val="000000"/>
          <w:sz w:val="20"/>
          <w:szCs w:val="20"/>
          <w:lang w:bidi="ar-JO"/>
        </w:rPr>
      </w:pPr>
      <w:r w:rsidRPr="00790560">
        <w:rPr>
          <w:rFonts w:asciiTheme="majorBidi" w:hAnsiTheme="majorBidi" w:cs="Arabic Transparent"/>
          <w:color w:val="000000"/>
          <w:sz w:val="20"/>
          <w:szCs w:val="20"/>
          <w:rtl/>
          <w:lang w:bidi="ar-JO"/>
        </w:rPr>
        <w:t xml:space="preserve">مجمع اللغة العربية، </w:t>
      </w:r>
      <w:r w:rsidRPr="00790560">
        <w:rPr>
          <w:rFonts w:asciiTheme="majorBidi" w:hAnsiTheme="majorBidi" w:cs="Arabic Transparent"/>
          <w:b/>
          <w:bCs/>
          <w:color w:val="000000"/>
          <w:sz w:val="20"/>
          <w:szCs w:val="20"/>
          <w:rtl/>
          <w:lang w:bidi="ar-JO"/>
        </w:rPr>
        <w:t>المعجم الوسيط</w:t>
      </w:r>
      <w:r w:rsidRPr="00790560">
        <w:rPr>
          <w:rFonts w:asciiTheme="majorBidi" w:hAnsiTheme="majorBidi" w:cs="Arabic Transparent"/>
          <w:color w:val="000000"/>
          <w:sz w:val="20"/>
          <w:szCs w:val="20"/>
          <w:rtl/>
          <w:lang w:bidi="ar-JO"/>
        </w:rPr>
        <w:t xml:space="preserve">، </w:t>
      </w:r>
      <w:r w:rsidR="007A0802" w:rsidRPr="00790560">
        <w:rPr>
          <w:rFonts w:asciiTheme="majorBidi" w:hAnsiTheme="majorBidi" w:cs="Arabic Transparent" w:hint="cs"/>
          <w:color w:val="000000"/>
          <w:sz w:val="20"/>
          <w:szCs w:val="20"/>
          <w:rtl/>
          <w:lang w:bidi="ar-JO"/>
        </w:rPr>
        <w:t>مكتبة الشروق الدولية،</w:t>
      </w:r>
      <w:r w:rsidR="007A0802" w:rsidRPr="00790560">
        <w:rPr>
          <w:rFonts w:asciiTheme="majorBidi" w:hAnsiTheme="majorBidi" w:cs="Arabic Transparent"/>
          <w:color w:val="000000"/>
          <w:sz w:val="20"/>
          <w:szCs w:val="20"/>
          <w:rtl/>
          <w:lang w:bidi="ar-JO"/>
        </w:rPr>
        <w:t>القاهرة،</w:t>
      </w:r>
      <w:r w:rsidR="00972C6E">
        <w:rPr>
          <w:rFonts w:asciiTheme="majorBidi" w:hAnsiTheme="majorBidi" w:cs="Arabic Transparent" w:hint="cs"/>
          <w:color w:val="000000"/>
          <w:sz w:val="20"/>
          <w:szCs w:val="20"/>
          <w:rtl/>
          <w:lang w:bidi="ar-JO"/>
        </w:rPr>
        <w:t xml:space="preserve"> </w:t>
      </w:r>
      <w:r w:rsidR="007A0802" w:rsidRPr="00790560">
        <w:rPr>
          <w:rFonts w:asciiTheme="majorBidi" w:hAnsiTheme="majorBidi" w:cs="Arabic Transparent"/>
          <w:color w:val="000000"/>
          <w:sz w:val="20"/>
          <w:szCs w:val="20"/>
          <w:rtl/>
          <w:lang w:bidi="ar-JO"/>
        </w:rPr>
        <w:t>ط4،</w:t>
      </w:r>
      <w:r w:rsidR="00957FBC" w:rsidRPr="00790560">
        <w:rPr>
          <w:rFonts w:asciiTheme="majorBidi" w:hAnsiTheme="majorBidi" w:cs="Arabic Transparent" w:hint="cs"/>
          <w:color w:val="000000"/>
          <w:sz w:val="20"/>
          <w:szCs w:val="20"/>
          <w:rtl/>
          <w:lang w:bidi="ar-JO"/>
        </w:rPr>
        <w:t>1م،</w:t>
      </w:r>
      <w:r w:rsidR="00972C6E">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2004م، (</w:t>
      </w:r>
      <w:r w:rsidRPr="00790560">
        <w:rPr>
          <w:rFonts w:asciiTheme="majorBidi" w:hAnsiTheme="majorBidi" w:cs="Arabic Transparent"/>
          <w:color w:val="000000" w:themeColor="text1"/>
          <w:sz w:val="20"/>
          <w:szCs w:val="20"/>
          <w:rtl/>
          <w:lang w:bidi="ar-JO"/>
        </w:rPr>
        <w:t xml:space="preserve"> ص237) باب الخاء.</w:t>
      </w:r>
    </w:p>
    <w:p w:rsidR="002B6D81" w:rsidRPr="00790560" w:rsidRDefault="00EB2448" w:rsidP="00EB2448">
      <w:pPr>
        <w:autoSpaceDE w:val="0"/>
        <w:autoSpaceDN w:val="0"/>
        <w:bidi/>
        <w:adjustRightInd w:val="0"/>
        <w:spacing w:after="0" w:line="360" w:lineRule="auto"/>
        <w:ind w:left="141"/>
        <w:jc w:val="lowKashida"/>
        <w:rPr>
          <w:rFonts w:asciiTheme="majorBidi" w:hAnsiTheme="majorBidi" w:cs="Arabic Transparent"/>
          <w:b/>
          <w:bCs/>
          <w:color w:val="000000"/>
          <w:sz w:val="28"/>
          <w:szCs w:val="28"/>
          <w:rtl/>
        </w:rPr>
      </w:pPr>
      <w:r w:rsidRPr="00790560">
        <w:rPr>
          <w:rFonts w:asciiTheme="majorBidi" w:hAnsiTheme="majorBidi" w:cs="Arabic Transparent"/>
          <w:color w:val="000000"/>
          <w:sz w:val="28"/>
          <w:szCs w:val="28"/>
          <w:rtl/>
        </w:rPr>
        <w:t>يؤثر على صحة المعنى</w:t>
      </w:r>
      <w:r w:rsidR="002B6D81" w:rsidRPr="00790560">
        <w:rPr>
          <w:rFonts w:asciiTheme="majorBidi" w:hAnsiTheme="majorBidi" w:cs="Arabic Transparent"/>
          <w:color w:val="000000"/>
          <w:sz w:val="28"/>
          <w:szCs w:val="28"/>
          <w:rtl/>
        </w:rPr>
        <w:t>، ويمكن الاستغناء عنه. ويطلق الاختصار لغة كذلك على عدة معان فنقول: اختصار الطريق، أي أن يسلك أقربه، واختصر: وضع يده على خاصرته</w:t>
      </w:r>
      <w:r w:rsidR="002B6D81" w:rsidRPr="00790560">
        <w:rPr>
          <w:rFonts w:asciiTheme="majorBidi" w:hAnsiTheme="majorBidi" w:cs="Arabic Transparent" w:hint="cs"/>
          <w:color w:val="000000"/>
          <w:sz w:val="28"/>
          <w:szCs w:val="28"/>
          <w:rtl/>
        </w:rPr>
        <w:t>.</w:t>
      </w:r>
      <w:r w:rsidR="002B6D81" w:rsidRPr="00790560">
        <w:rPr>
          <w:rFonts w:asciiTheme="majorBidi" w:hAnsiTheme="majorBidi" w:cs="Arabic Transparent"/>
          <w:color w:val="000000"/>
          <w:sz w:val="28"/>
          <w:szCs w:val="28"/>
          <w:rtl/>
        </w:rPr>
        <w:t xml:space="preserve"> واختصر: أخذ "المِخصرة" وهي عصاة مدببة من أحد طرفيها، واختصر بالعصا: اعتمد عليها في مشيه</w:t>
      </w:r>
      <w:r w:rsidR="002B6D81" w:rsidRPr="00790560">
        <w:rPr>
          <w:rFonts w:asciiTheme="majorBidi" w:hAnsiTheme="majorBidi" w:cs="Arabic Transparent" w:hint="cs"/>
          <w:color w:val="000000"/>
          <w:sz w:val="28"/>
          <w:szCs w:val="28"/>
          <w:vertAlign w:val="superscript"/>
          <w:rtl/>
        </w:rPr>
        <w:t>(</w:t>
      </w:r>
      <w:r>
        <w:rPr>
          <w:rFonts w:asciiTheme="majorBidi" w:hAnsiTheme="majorBidi" w:cs="Arabic Transparent" w:hint="cs"/>
          <w:color w:val="000000"/>
          <w:sz w:val="28"/>
          <w:szCs w:val="28"/>
          <w:vertAlign w:val="superscript"/>
          <w:rtl/>
        </w:rPr>
        <w:t>1</w:t>
      </w:r>
      <w:r w:rsidR="002B6D81" w:rsidRPr="00790560">
        <w:rPr>
          <w:rFonts w:asciiTheme="majorBidi" w:hAnsiTheme="majorBidi" w:cs="Arabic Transparent" w:hint="cs"/>
          <w:color w:val="000000"/>
          <w:sz w:val="28"/>
          <w:szCs w:val="28"/>
          <w:vertAlign w:val="superscript"/>
          <w:rtl/>
        </w:rPr>
        <w:t>)</w:t>
      </w:r>
      <w:r w:rsidR="002B6D81" w:rsidRPr="00790560">
        <w:rPr>
          <w:rFonts w:asciiTheme="majorBidi" w:hAnsiTheme="majorBidi" w:cs="Arabic Transparent"/>
          <w:color w:val="000000"/>
          <w:sz w:val="28"/>
          <w:szCs w:val="28"/>
          <w:rtl/>
        </w:rPr>
        <w:t>.</w:t>
      </w:r>
    </w:p>
    <w:p w:rsidR="002B6D81" w:rsidRPr="00B1660C" w:rsidRDefault="002B6D81" w:rsidP="00EB2448">
      <w:pPr>
        <w:pStyle w:val="ListParagraph"/>
        <w:autoSpaceDE w:val="0"/>
        <w:autoSpaceDN w:val="0"/>
        <w:adjustRightInd w:val="0"/>
        <w:spacing w:after="0" w:line="360" w:lineRule="auto"/>
        <w:ind w:left="141"/>
        <w:jc w:val="lowKashida"/>
        <w:rPr>
          <w:rFonts w:asciiTheme="majorBidi" w:hAnsiTheme="majorBidi" w:cs="Arabic Transparent"/>
          <w:color w:val="000000"/>
          <w:sz w:val="20"/>
          <w:szCs w:val="20"/>
          <w:rtl/>
        </w:rPr>
      </w:pPr>
      <w:r w:rsidRPr="00135721">
        <w:rPr>
          <w:rFonts w:asciiTheme="majorBidi" w:hAnsiTheme="majorBidi" w:cs="Arabic Transparent"/>
          <w:color w:val="000000" w:themeColor="text1"/>
          <w:sz w:val="28"/>
          <w:szCs w:val="28"/>
          <w:rtl/>
        </w:rPr>
        <w:t xml:space="preserve"> </w:t>
      </w:r>
      <w:r w:rsidR="00EB2448">
        <w:rPr>
          <w:rFonts w:asciiTheme="majorBidi" w:hAnsiTheme="majorBidi" w:cs="Arabic Transparent" w:hint="cs"/>
          <w:color w:val="000000" w:themeColor="text1"/>
          <w:sz w:val="28"/>
          <w:szCs w:val="28"/>
          <w:rtl/>
        </w:rPr>
        <w:t xml:space="preserve"> </w:t>
      </w:r>
      <w:r w:rsidRPr="00B1660C">
        <w:rPr>
          <w:rFonts w:asciiTheme="majorBidi" w:hAnsiTheme="majorBidi" w:cs="Arabic Transparent" w:hint="cs"/>
          <w:color w:val="000000" w:themeColor="text1"/>
          <w:sz w:val="28"/>
          <w:szCs w:val="28"/>
          <w:rtl/>
        </w:rPr>
        <w:t>والفرق بين تهذيب الكلام واختصاره؛ أن تهذيب الكلام</w:t>
      </w:r>
      <w:r w:rsidRPr="00B1660C">
        <w:rPr>
          <w:rFonts w:asciiTheme="majorBidi" w:hAnsiTheme="majorBidi" w:cs="Arabic Transparent" w:hint="cs"/>
          <w:b/>
          <w:bCs/>
          <w:color w:val="000000" w:themeColor="text1"/>
          <w:sz w:val="28"/>
          <w:szCs w:val="28"/>
          <w:rtl/>
        </w:rPr>
        <w:t xml:space="preserve"> </w:t>
      </w:r>
      <w:r w:rsidRPr="00B1660C">
        <w:rPr>
          <w:rFonts w:asciiTheme="majorBidi" w:hAnsiTheme="majorBidi" w:cs="Arabic Transparent"/>
          <w:color w:val="000000"/>
          <w:sz w:val="28"/>
          <w:szCs w:val="28"/>
          <w:rtl/>
        </w:rPr>
        <w:t xml:space="preserve"> ت</w:t>
      </w:r>
      <w:r w:rsidR="00EB2448">
        <w:rPr>
          <w:rFonts w:asciiTheme="majorBidi" w:hAnsiTheme="majorBidi" w:cs="Arabic Transparent"/>
          <w:color w:val="000000"/>
          <w:sz w:val="28"/>
          <w:szCs w:val="28"/>
          <w:rtl/>
        </w:rPr>
        <w:t>نقيحه وإصلاحه وَإِزَالَة زوائده</w:t>
      </w:r>
      <w:r w:rsidRPr="00B1660C">
        <w:rPr>
          <w:rFonts w:asciiTheme="majorBidi" w:hAnsiTheme="majorBidi" w:cs="Arabic Transparent"/>
          <w:color w:val="000000"/>
          <w:sz w:val="28"/>
          <w:szCs w:val="28"/>
          <w:rtl/>
        </w:rPr>
        <w:t xml:space="preserve"> وإيراد الْمعَانِي الْكَثِيرَة فِي الْأَلْفَاظ الْيَسِيرَة، أَي القليلة</w:t>
      </w:r>
      <w:r w:rsidRPr="00B1660C">
        <w:rPr>
          <w:rFonts w:asciiTheme="majorBidi" w:hAnsiTheme="majorBidi" w:cs="Arabic Transparent"/>
          <w:color w:val="000000"/>
          <w:sz w:val="28"/>
          <w:szCs w:val="28"/>
          <w:vertAlign w:val="superscript"/>
          <w:rtl/>
        </w:rPr>
        <w:t xml:space="preserve"> (</w:t>
      </w:r>
      <w:r w:rsidR="00EB2448">
        <w:rPr>
          <w:rFonts w:asciiTheme="majorBidi" w:hAnsiTheme="majorBidi" w:cs="Arabic Transparent" w:hint="cs"/>
          <w:color w:val="000000"/>
          <w:sz w:val="28"/>
          <w:szCs w:val="28"/>
          <w:vertAlign w:val="superscript"/>
          <w:rtl/>
        </w:rPr>
        <w:t>2</w:t>
      </w:r>
      <w:r w:rsidRPr="00B1660C">
        <w:rPr>
          <w:rFonts w:asciiTheme="majorBidi" w:hAnsiTheme="majorBidi" w:cs="Arabic Transparent"/>
          <w:color w:val="000000"/>
          <w:sz w:val="28"/>
          <w:szCs w:val="28"/>
          <w:vertAlign w:val="superscript"/>
          <w:rtl/>
        </w:rPr>
        <w:t>)</w:t>
      </w:r>
      <w:r w:rsidRPr="00B1660C">
        <w:rPr>
          <w:rFonts w:asciiTheme="majorBidi" w:hAnsiTheme="majorBidi" w:cs="Arabic Transparent"/>
          <w:color w:val="000000"/>
          <w:sz w:val="28"/>
          <w:szCs w:val="28"/>
          <w:rtl/>
        </w:rPr>
        <w:t>.</w:t>
      </w:r>
      <w:r w:rsidRPr="00B1660C">
        <w:rPr>
          <w:rFonts w:asciiTheme="majorBidi" w:hAnsiTheme="majorBidi" w:cs="Arabic Transparent"/>
          <w:color w:val="000000" w:themeColor="text1"/>
          <w:sz w:val="28"/>
          <w:szCs w:val="28"/>
          <w:rtl/>
        </w:rPr>
        <w:t xml:space="preserve"> </w:t>
      </w:r>
    </w:p>
    <w:p w:rsidR="00B1660C" w:rsidRPr="001029CD" w:rsidRDefault="00111613" w:rsidP="00EB2448">
      <w:pPr>
        <w:bidi/>
        <w:spacing w:after="0" w:line="360" w:lineRule="auto"/>
        <w:ind w:left="-1"/>
        <w:jc w:val="lowKashida"/>
        <w:rPr>
          <w:rFonts w:asciiTheme="majorBidi" w:hAnsiTheme="majorBidi" w:cs="Arabic Transparent"/>
          <w:color w:val="000000" w:themeColor="text1"/>
          <w:sz w:val="28"/>
          <w:szCs w:val="28"/>
          <w:rtl/>
        </w:rPr>
      </w:pPr>
      <w:r w:rsidRPr="00111613">
        <w:rPr>
          <w:rFonts w:asciiTheme="majorBidi" w:hAnsiTheme="majorBidi" w:cs="Arabic Transparent"/>
          <w:color w:val="000000" w:themeColor="text1"/>
          <w:sz w:val="28"/>
          <w:szCs w:val="28"/>
          <w:rtl/>
        </w:rPr>
        <w:t>إذا</w:t>
      </w:r>
      <w:r w:rsidRPr="00111613">
        <w:rPr>
          <w:rFonts w:asciiTheme="majorBidi" w:hAnsiTheme="majorBidi" w:cs="Arabic Transparent" w:hint="cs"/>
          <w:color w:val="000000" w:themeColor="text1"/>
          <w:sz w:val="28"/>
          <w:szCs w:val="28"/>
          <w:rtl/>
        </w:rPr>
        <w:t>ً</w:t>
      </w:r>
      <w:r w:rsidRPr="00111613">
        <w:rPr>
          <w:rFonts w:asciiTheme="majorBidi" w:hAnsiTheme="majorBidi" w:cs="Arabic Transparent"/>
          <w:color w:val="000000" w:themeColor="text1"/>
          <w:sz w:val="28"/>
          <w:szCs w:val="28"/>
          <w:rtl/>
        </w:rPr>
        <w:t xml:space="preserve"> فالتهذيب هو بِخلاف الاختِصار، فالتَّهذيب يُراد به التَّرتيبُ وجمع المُفتَرق وتَيسير العِبارة حتَّى لو زاد </w:t>
      </w:r>
      <w:r w:rsidRPr="00111613">
        <w:rPr>
          <w:rFonts w:asciiTheme="majorBidi" w:hAnsiTheme="majorBidi" w:cs="Arabic Transparent"/>
          <w:color w:val="000000" w:themeColor="text1"/>
          <w:sz w:val="28"/>
          <w:szCs w:val="28"/>
          <w:rtl/>
        </w:rPr>
        <w:softHyphen/>
      </w:r>
      <w:r w:rsidRPr="00111613">
        <w:rPr>
          <w:rFonts w:asciiTheme="majorBidi" w:hAnsiTheme="majorBidi" w:cs="Arabic Transparent" w:hint="cs"/>
          <w:color w:val="000000" w:themeColor="text1"/>
          <w:sz w:val="28"/>
          <w:szCs w:val="28"/>
          <w:rtl/>
        </w:rPr>
        <w:t>-</w:t>
      </w:r>
      <w:r w:rsidRPr="00111613">
        <w:rPr>
          <w:rFonts w:asciiTheme="majorBidi" w:hAnsiTheme="majorBidi" w:cs="Arabic Transparent"/>
          <w:color w:val="000000" w:themeColor="text1"/>
          <w:sz w:val="28"/>
          <w:szCs w:val="28"/>
          <w:rtl/>
        </w:rPr>
        <w:t xml:space="preserve"> أي هذا التَّهذيب </w:t>
      </w:r>
      <w:r w:rsidRPr="00111613">
        <w:rPr>
          <w:rFonts w:asciiTheme="majorBidi" w:hAnsiTheme="majorBidi" w:cs="Arabic Transparent"/>
          <w:color w:val="000000" w:themeColor="text1"/>
          <w:sz w:val="28"/>
          <w:szCs w:val="28"/>
          <w:rtl/>
        </w:rPr>
        <w:softHyphen/>
        <w:t xml:space="preserve"> على الأَصل</w:t>
      </w:r>
      <w:r w:rsidRPr="00111613">
        <w:rPr>
          <w:rFonts w:asciiTheme="majorBidi" w:hAnsiTheme="majorBidi" w:cs="Arabic Transparent" w:hint="cs"/>
          <w:color w:val="000000" w:themeColor="text1"/>
          <w:sz w:val="28"/>
          <w:szCs w:val="28"/>
          <w:rtl/>
        </w:rPr>
        <w:t>-</w:t>
      </w:r>
      <w:r w:rsidRPr="00111613">
        <w:rPr>
          <w:rFonts w:asciiTheme="majorBidi" w:hAnsiTheme="majorBidi" w:cs="Arabic Transparent"/>
          <w:color w:val="000000" w:themeColor="text1"/>
          <w:sz w:val="28"/>
          <w:szCs w:val="28"/>
          <w:rtl/>
        </w:rPr>
        <w:t xml:space="preserve"> فهو استخلاص لباب الأصل وتقديمه للقارئ في ثوب جديد. </w:t>
      </w:r>
      <w:r w:rsidRPr="00111613">
        <w:rPr>
          <w:rFonts w:asciiTheme="majorBidi" w:hAnsiTheme="majorBidi" w:cs="Arabic Transparent" w:hint="cs"/>
          <w:color w:val="000000" w:themeColor="text1"/>
          <w:sz w:val="28"/>
          <w:szCs w:val="28"/>
          <w:rtl/>
        </w:rPr>
        <w:t>يقول</w:t>
      </w:r>
      <w:r w:rsidRPr="00111613">
        <w:rPr>
          <w:rFonts w:asciiTheme="majorBidi" w:hAnsiTheme="majorBidi" w:cs="Arabic Transparent"/>
          <w:color w:val="000000" w:themeColor="text1"/>
          <w:sz w:val="28"/>
          <w:szCs w:val="28"/>
          <w:rtl/>
        </w:rPr>
        <w:t xml:space="preserve"> ابن خلدون</w:t>
      </w:r>
      <w:r w:rsidR="001029CD">
        <w:rPr>
          <w:rFonts w:asciiTheme="majorBidi" w:hAnsiTheme="majorBidi" w:cs="Arabic Transparent" w:hint="cs"/>
          <w:color w:val="000000" w:themeColor="text1"/>
          <w:sz w:val="28"/>
          <w:szCs w:val="28"/>
          <w:rtl/>
        </w:rPr>
        <w:t xml:space="preserve"> </w:t>
      </w:r>
      <w:r w:rsidR="00135721" w:rsidRPr="001029CD">
        <w:rPr>
          <w:rFonts w:asciiTheme="majorBidi" w:eastAsia="Times New Roman" w:hAnsiTheme="majorBidi" w:cs="Arabic Transparent"/>
          <w:color w:val="000000" w:themeColor="text1"/>
          <w:sz w:val="28"/>
          <w:szCs w:val="28"/>
          <w:rtl/>
        </w:rPr>
        <w:t>في المقاصد التي ينبغي اعتمادها بالتأليف وإلغاء ما سواها:</w:t>
      </w:r>
      <w:r w:rsidR="00135721" w:rsidRPr="001029CD">
        <w:rPr>
          <w:rFonts w:asciiTheme="majorBidi" w:eastAsia="Times New Roman" w:hAnsiTheme="majorBidi" w:cs="Arabic Transparent" w:hint="cs"/>
          <w:color w:val="000000" w:themeColor="text1"/>
          <w:sz w:val="28"/>
          <w:szCs w:val="28"/>
          <w:rtl/>
        </w:rPr>
        <w:t xml:space="preserve"> </w:t>
      </w:r>
      <w:r w:rsidR="00135721" w:rsidRPr="001029CD">
        <w:rPr>
          <w:rFonts w:asciiTheme="majorBidi" w:eastAsia="Times New Roman" w:hAnsiTheme="majorBidi" w:cs="Arabic Transparent"/>
          <w:color w:val="000000" w:themeColor="text1"/>
          <w:sz w:val="28"/>
          <w:szCs w:val="28"/>
          <w:rtl/>
        </w:rPr>
        <w:t xml:space="preserve">" أن تكون مسائل العلم قد وقعت غير مرتبة في أبوابها و لا منتظمة، </w:t>
      </w:r>
      <w:r w:rsidR="00135721" w:rsidRPr="001029CD">
        <w:rPr>
          <w:rFonts w:asciiTheme="majorBidi" w:eastAsia="Times New Roman" w:hAnsiTheme="majorBidi" w:cs="Arabic Transparent" w:hint="cs"/>
          <w:color w:val="000000" w:themeColor="text1"/>
          <w:sz w:val="28"/>
          <w:szCs w:val="28"/>
          <w:rtl/>
        </w:rPr>
        <w:t xml:space="preserve">   </w:t>
      </w:r>
      <w:r w:rsidR="00135721" w:rsidRPr="001029CD">
        <w:rPr>
          <w:rFonts w:asciiTheme="majorBidi" w:eastAsia="Times New Roman" w:hAnsiTheme="majorBidi" w:cs="Arabic Transparent"/>
          <w:color w:val="000000" w:themeColor="text1"/>
          <w:sz w:val="28"/>
          <w:szCs w:val="28"/>
          <w:rtl/>
        </w:rPr>
        <w:t xml:space="preserve">فيقصد المطلع على ذلك أن </w:t>
      </w:r>
      <w:r w:rsidR="0060046F" w:rsidRPr="001029CD">
        <w:rPr>
          <w:rFonts w:asciiTheme="majorBidi" w:eastAsia="Times New Roman" w:hAnsiTheme="majorBidi" w:cs="Arabic Transparent"/>
          <w:color w:val="000000" w:themeColor="text1"/>
          <w:sz w:val="28"/>
          <w:szCs w:val="28"/>
          <w:rtl/>
        </w:rPr>
        <w:t>يرتبها و</w:t>
      </w:r>
      <w:r w:rsidR="0060046F" w:rsidRPr="001029CD">
        <w:rPr>
          <w:rFonts w:asciiTheme="majorBidi" w:eastAsia="Times New Roman" w:hAnsiTheme="majorBidi" w:cs="Arabic Transparent"/>
          <w:color w:val="000000" w:themeColor="text1"/>
          <w:sz w:val="28"/>
          <w:szCs w:val="28"/>
        </w:rPr>
        <w:t> </w:t>
      </w:r>
      <w:r w:rsidR="0060046F" w:rsidRPr="001029CD">
        <w:rPr>
          <w:rFonts w:asciiTheme="majorBidi" w:eastAsia="Times New Roman" w:hAnsiTheme="majorBidi" w:cs="Arabic Transparent"/>
          <w:color w:val="000000" w:themeColor="text1"/>
          <w:sz w:val="28"/>
          <w:szCs w:val="28"/>
          <w:rtl/>
        </w:rPr>
        <w:t>يهذبها، ويجعل</w:t>
      </w:r>
      <w:r w:rsidR="0060046F" w:rsidRPr="001029CD">
        <w:rPr>
          <w:rFonts w:asciiTheme="majorBidi" w:eastAsia="Times New Roman" w:hAnsiTheme="majorBidi" w:cs="Arabic Transparent"/>
          <w:color w:val="000000" w:themeColor="text1"/>
          <w:sz w:val="28"/>
          <w:szCs w:val="28"/>
        </w:rPr>
        <w:t> </w:t>
      </w:r>
      <w:r w:rsidR="0060046F" w:rsidRPr="001029CD">
        <w:rPr>
          <w:rFonts w:asciiTheme="majorBidi" w:eastAsia="Times New Roman" w:hAnsiTheme="majorBidi" w:cs="Arabic Transparent"/>
          <w:color w:val="000000" w:themeColor="text1"/>
          <w:sz w:val="28"/>
          <w:szCs w:val="28"/>
          <w:rtl/>
        </w:rPr>
        <w:t>كل مسألة في بابها"</w:t>
      </w:r>
      <w:r w:rsidR="0060046F" w:rsidRPr="001029CD">
        <w:rPr>
          <w:rFonts w:asciiTheme="majorBidi" w:eastAsia="Times New Roman" w:hAnsiTheme="majorBidi" w:cs="Arabic Transparent"/>
          <w:color w:val="000000" w:themeColor="text1"/>
          <w:sz w:val="28"/>
          <w:szCs w:val="28"/>
          <w:vertAlign w:val="superscript"/>
          <w:rtl/>
        </w:rPr>
        <w:t>(</w:t>
      </w:r>
      <w:r w:rsidR="00EB2448">
        <w:rPr>
          <w:rFonts w:asciiTheme="majorBidi" w:eastAsia="Times New Roman" w:hAnsiTheme="majorBidi" w:cs="Arabic Transparent" w:hint="cs"/>
          <w:color w:val="000000" w:themeColor="text1"/>
          <w:sz w:val="28"/>
          <w:szCs w:val="28"/>
          <w:vertAlign w:val="superscript"/>
          <w:rtl/>
        </w:rPr>
        <w:t>3</w:t>
      </w:r>
      <w:r w:rsidR="0060046F" w:rsidRPr="001029CD">
        <w:rPr>
          <w:rFonts w:asciiTheme="majorBidi" w:eastAsia="Times New Roman" w:hAnsiTheme="majorBidi" w:cs="Arabic Transparent"/>
          <w:color w:val="000000" w:themeColor="text1"/>
          <w:sz w:val="28"/>
          <w:szCs w:val="28"/>
          <w:vertAlign w:val="superscript"/>
          <w:rtl/>
        </w:rPr>
        <w:t>)</w:t>
      </w:r>
      <w:r w:rsidR="0060046F" w:rsidRPr="001029CD">
        <w:rPr>
          <w:rFonts w:asciiTheme="majorBidi" w:eastAsia="Times New Roman" w:hAnsiTheme="majorBidi" w:cs="Arabic Transparent"/>
          <w:color w:val="000000" w:themeColor="text1"/>
          <w:sz w:val="28"/>
          <w:szCs w:val="28"/>
          <w:rtl/>
        </w:rPr>
        <w:t>.</w:t>
      </w:r>
      <w:r w:rsidR="0060046F" w:rsidRPr="001029CD">
        <w:rPr>
          <w:rFonts w:asciiTheme="majorBidi" w:hAnsiTheme="majorBidi" w:cs="Arabic Transparent" w:hint="cs"/>
          <w:color w:val="000000" w:themeColor="text1"/>
          <w:sz w:val="28"/>
          <w:szCs w:val="28"/>
          <w:shd w:val="clear" w:color="auto" w:fill="FFFFFF"/>
          <w:rtl/>
        </w:rPr>
        <w:t xml:space="preserve"> </w:t>
      </w:r>
    </w:p>
    <w:p w:rsidR="006B3E2F" w:rsidRPr="00B1660C" w:rsidRDefault="00B1660C" w:rsidP="00F043EE">
      <w:pPr>
        <w:pStyle w:val="ListParagraph"/>
        <w:autoSpaceDE w:val="0"/>
        <w:autoSpaceDN w:val="0"/>
        <w:adjustRightInd w:val="0"/>
        <w:spacing w:after="0" w:line="360" w:lineRule="auto"/>
        <w:ind w:left="-1"/>
        <w:jc w:val="lowKashida"/>
        <w:rPr>
          <w:rFonts w:asciiTheme="majorBidi" w:hAnsiTheme="majorBidi" w:cs="Arabic Transparent"/>
          <w:color w:val="000000"/>
          <w:sz w:val="20"/>
          <w:szCs w:val="20"/>
          <w:rtl/>
        </w:rPr>
      </w:pPr>
      <w:r>
        <w:rPr>
          <w:rFonts w:asciiTheme="majorBidi" w:hAnsiTheme="majorBidi" w:cs="Arabic Transparent" w:hint="cs"/>
          <w:color w:val="000000" w:themeColor="text1"/>
          <w:sz w:val="28"/>
          <w:szCs w:val="28"/>
          <w:shd w:val="clear" w:color="auto" w:fill="FFFFFF"/>
          <w:rtl/>
        </w:rPr>
        <w:t xml:space="preserve">   </w:t>
      </w:r>
      <w:r w:rsidR="0060046F" w:rsidRPr="00790560">
        <w:rPr>
          <w:rFonts w:asciiTheme="majorBidi" w:hAnsiTheme="majorBidi" w:cs="Arabic Transparent"/>
          <w:color w:val="000000" w:themeColor="text1"/>
          <w:sz w:val="28"/>
          <w:szCs w:val="28"/>
          <w:shd w:val="clear" w:color="auto" w:fill="FFFFFF"/>
          <w:rtl/>
        </w:rPr>
        <w:t>ووجه العلاقة بين التهذيب والاختصار</w:t>
      </w:r>
      <w:r w:rsidR="0060046F" w:rsidRPr="00790560">
        <w:rPr>
          <w:rFonts w:asciiTheme="majorBidi" w:hAnsiTheme="majorBidi" w:cs="Arabic Transparent" w:hint="cs"/>
          <w:color w:val="000000" w:themeColor="text1"/>
          <w:sz w:val="28"/>
          <w:szCs w:val="28"/>
          <w:shd w:val="clear" w:color="auto" w:fill="FFFFFF"/>
          <w:rtl/>
        </w:rPr>
        <w:t>؛</w:t>
      </w:r>
      <w:r w:rsidR="0060046F" w:rsidRPr="00790560">
        <w:rPr>
          <w:rFonts w:asciiTheme="majorBidi" w:hAnsiTheme="majorBidi" w:cs="Arabic Transparent"/>
          <w:color w:val="000000" w:themeColor="text1"/>
          <w:sz w:val="28"/>
          <w:szCs w:val="28"/>
          <w:shd w:val="clear" w:color="auto" w:fill="FFFFFF"/>
          <w:rtl/>
        </w:rPr>
        <w:t xml:space="preserve"> هو من حيث أن المه</w:t>
      </w:r>
      <w:r w:rsidR="0060046F" w:rsidRPr="00790560">
        <w:rPr>
          <w:rFonts w:asciiTheme="majorBidi" w:hAnsiTheme="majorBidi" w:cs="Arabic Transparent" w:hint="cs"/>
          <w:color w:val="000000" w:themeColor="text1"/>
          <w:sz w:val="28"/>
          <w:szCs w:val="28"/>
          <w:shd w:val="clear" w:color="auto" w:fill="FFFFFF"/>
          <w:rtl/>
        </w:rPr>
        <w:t>ذ</w:t>
      </w:r>
      <w:r w:rsidR="0060046F" w:rsidRPr="00790560">
        <w:rPr>
          <w:rFonts w:asciiTheme="majorBidi" w:hAnsiTheme="majorBidi" w:cs="Arabic Transparent"/>
          <w:color w:val="000000" w:themeColor="text1"/>
          <w:sz w:val="28"/>
          <w:szCs w:val="28"/>
          <w:shd w:val="clear" w:color="auto" w:fill="FFFFFF"/>
          <w:rtl/>
        </w:rPr>
        <w:t>ب يعمد كثيراً إلى الاختصار  ولكن يزيد عليه تحريرات واستدراكات وزيادات يراها أنها لازمة وأن صاحب الأصل قصّر أو أغفل</w:t>
      </w:r>
      <w:r w:rsidR="0060046F" w:rsidRPr="00790560">
        <w:rPr>
          <w:rFonts w:asciiTheme="majorBidi" w:hAnsiTheme="majorBidi" w:cs="Arabic Transparent" w:hint="cs"/>
          <w:color w:val="000000" w:themeColor="text1"/>
          <w:sz w:val="28"/>
          <w:szCs w:val="28"/>
          <w:shd w:val="clear" w:color="auto" w:fill="FFFFFF"/>
          <w:rtl/>
        </w:rPr>
        <w:t>.</w:t>
      </w:r>
      <w:r w:rsidR="0060046F" w:rsidRPr="00790560">
        <w:rPr>
          <w:rFonts w:asciiTheme="majorBidi" w:hAnsiTheme="majorBidi" w:cs="Arabic Transparent"/>
          <w:color w:val="000000" w:themeColor="text1"/>
          <w:sz w:val="28"/>
          <w:szCs w:val="28"/>
          <w:shd w:val="clear" w:color="auto" w:fill="FFFFFF"/>
          <w:rtl/>
        </w:rPr>
        <w:t xml:space="preserve"> وقد تكثر حتى يكون المهذب أكثر من الأصل مثل تهذيب الكمال للمزي، فقد جعله تهذيبا</w:t>
      </w:r>
      <w:r w:rsidR="0060046F" w:rsidRPr="00790560">
        <w:rPr>
          <w:rFonts w:asciiTheme="majorBidi" w:hAnsiTheme="majorBidi" w:cs="Arabic Transparent" w:hint="cs"/>
          <w:color w:val="000000" w:themeColor="text1"/>
          <w:sz w:val="28"/>
          <w:szCs w:val="28"/>
          <w:shd w:val="clear" w:color="auto" w:fill="FFFFFF"/>
          <w:rtl/>
        </w:rPr>
        <w:t>ً</w:t>
      </w:r>
      <w:r w:rsidR="0060046F" w:rsidRPr="00790560">
        <w:rPr>
          <w:rFonts w:asciiTheme="majorBidi" w:hAnsiTheme="majorBidi" w:cs="Arabic Transparent"/>
          <w:color w:val="000000" w:themeColor="text1"/>
          <w:sz w:val="28"/>
          <w:szCs w:val="28"/>
          <w:shd w:val="clear" w:color="auto" w:fill="FFFFFF"/>
          <w:rtl/>
        </w:rPr>
        <w:t xml:space="preserve"> </w:t>
      </w:r>
      <w:r w:rsidR="00CD492A" w:rsidRPr="00790560">
        <w:rPr>
          <w:rFonts w:asciiTheme="majorBidi" w:hAnsiTheme="majorBidi" w:cs="Arabic Transparent"/>
          <w:color w:val="000000" w:themeColor="text1"/>
          <w:sz w:val="28"/>
          <w:szCs w:val="28"/>
          <w:shd w:val="clear" w:color="auto" w:fill="FFFFFF"/>
          <w:rtl/>
        </w:rPr>
        <w:t xml:space="preserve">لكتاب "الكمال في أسماء الرجال" للحافظ عبد الغني بن عبد الواحد المقدسي </w:t>
      </w:r>
      <w:r w:rsidR="00EB2448">
        <w:rPr>
          <w:rFonts w:asciiTheme="majorBidi" w:hAnsiTheme="majorBidi" w:cs="Arabic Transparent" w:hint="cs"/>
          <w:color w:val="000000" w:themeColor="text1"/>
          <w:sz w:val="28"/>
          <w:szCs w:val="28"/>
          <w:shd w:val="clear" w:color="auto" w:fill="FFFFFF"/>
          <w:rtl/>
        </w:rPr>
        <w:t xml:space="preserve">           </w:t>
      </w:r>
      <w:r w:rsidR="00CD492A" w:rsidRPr="00790560">
        <w:rPr>
          <w:rFonts w:asciiTheme="majorBidi" w:hAnsiTheme="majorBidi" w:cs="Arabic Transparent"/>
          <w:color w:val="000000" w:themeColor="text1"/>
          <w:sz w:val="28"/>
          <w:szCs w:val="28"/>
          <w:shd w:val="clear" w:color="auto" w:fill="FFFFFF"/>
          <w:rtl/>
        </w:rPr>
        <w:t>(</w:t>
      </w:r>
      <w:r w:rsidR="002C465C">
        <w:rPr>
          <w:rFonts w:asciiTheme="majorBidi" w:hAnsiTheme="majorBidi" w:cs="Arabic Transparent" w:hint="cs"/>
          <w:color w:val="000000" w:themeColor="text1"/>
          <w:sz w:val="28"/>
          <w:szCs w:val="28"/>
          <w:shd w:val="clear" w:color="auto" w:fill="FFFFFF"/>
          <w:rtl/>
        </w:rPr>
        <w:t xml:space="preserve">ت </w:t>
      </w:r>
      <w:r w:rsidR="00CD492A" w:rsidRPr="00790560">
        <w:rPr>
          <w:rFonts w:asciiTheme="majorBidi" w:hAnsiTheme="majorBidi" w:cs="Arabic Transparent"/>
          <w:color w:val="000000" w:themeColor="text1"/>
          <w:sz w:val="28"/>
          <w:szCs w:val="28"/>
          <w:shd w:val="clear" w:color="auto" w:fill="FFFFFF"/>
          <w:rtl/>
        </w:rPr>
        <w:t xml:space="preserve">600هـ)، وهذا </w:t>
      </w:r>
      <w:r w:rsidR="008A556E" w:rsidRPr="00790560">
        <w:rPr>
          <w:rFonts w:asciiTheme="majorBidi" w:hAnsiTheme="majorBidi" w:cs="Arabic Transparent"/>
          <w:color w:val="000000" w:themeColor="text1"/>
          <w:sz w:val="28"/>
          <w:szCs w:val="28"/>
          <w:shd w:val="clear" w:color="auto" w:fill="FFFFFF"/>
          <w:rtl/>
        </w:rPr>
        <w:t>الكتاب يقع في نحو أربعة مجلدات، بينما يقع التهذيب في نحو عشرة مجلدات، ف</w:t>
      </w:r>
      <w:r w:rsidR="00CD492A" w:rsidRPr="00790560">
        <w:rPr>
          <w:rFonts w:asciiTheme="majorBidi" w:hAnsiTheme="majorBidi" w:cs="Arabic Transparent" w:hint="cs"/>
          <w:color w:val="000000" w:themeColor="text1"/>
          <w:sz w:val="28"/>
          <w:szCs w:val="28"/>
          <w:shd w:val="clear" w:color="auto" w:fill="FFFFFF"/>
          <w:rtl/>
        </w:rPr>
        <w:t>ه</w:t>
      </w:r>
      <w:r w:rsidR="008A556E" w:rsidRPr="00790560">
        <w:rPr>
          <w:rFonts w:asciiTheme="majorBidi" w:hAnsiTheme="majorBidi" w:cs="Arabic Transparent"/>
          <w:color w:val="000000" w:themeColor="text1"/>
          <w:sz w:val="28"/>
          <w:szCs w:val="28"/>
          <w:shd w:val="clear" w:color="auto" w:fill="FFFFFF"/>
          <w:rtl/>
        </w:rPr>
        <w:t xml:space="preserve">و  يزيد عليه بأكثر </w:t>
      </w:r>
      <w:r w:rsidR="006B3E2F" w:rsidRPr="00790560">
        <w:rPr>
          <w:rFonts w:asciiTheme="majorBidi" w:hAnsiTheme="majorBidi" w:cs="Arabic Transparent"/>
          <w:color w:val="000000" w:themeColor="text1"/>
          <w:sz w:val="28"/>
          <w:szCs w:val="28"/>
          <w:shd w:val="clear" w:color="auto" w:fill="FFFFFF"/>
          <w:rtl/>
        </w:rPr>
        <w:t>من ضعفه، ثم إن المزي غير من طريقة صاحب "الكمال" في تأليفه، فجعله مرتبا</w:t>
      </w:r>
      <w:r w:rsidR="00D30E1C" w:rsidRPr="00790560">
        <w:rPr>
          <w:rFonts w:asciiTheme="majorBidi" w:hAnsiTheme="majorBidi" w:cs="Arabic Transparent" w:hint="cs"/>
          <w:color w:val="000000" w:themeColor="text1"/>
          <w:sz w:val="28"/>
          <w:szCs w:val="28"/>
          <w:shd w:val="clear" w:color="auto" w:fill="FFFFFF"/>
          <w:rtl/>
        </w:rPr>
        <w:t>ً</w:t>
      </w:r>
      <w:r w:rsidR="006B3E2F" w:rsidRPr="00790560">
        <w:rPr>
          <w:rFonts w:asciiTheme="majorBidi" w:hAnsiTheme="majorBidi" w:cs="Arabic Transparent"/>
          <w:color w:val="000000" w:themeColor="text1"/>
          <w:sz w:val="28"/>
          <w:szCs w:val="28"/>
          <w:shd w:val="clear" w:color="auto" w:fill="FFFFFF"/>
          <w:rtl/>
        </w:rPr>
        <w:t xml:space="preserve"> على الحروف، وكان مرتبا</w:t>
      </w:r>
      <w:r w:rsidR="00AD39E5" w:rsidRPr="00790560">
        <w:rPr>
          <w:rFonts w:asciiTheme="majorBidi" w:hAnsiTheme="majorBidi" w:cs="Arabic Transparent" w:hint="cs"/>
          <w:color w:val="000000" w:themeColor="text1"/>
          <w:sz w:val="28"/>
          <w:szCs w:val="28"/>
          <w:shd w:val="clear" w:color="auto" w:fill="FFFFFF"/>
          <w:rtl/>
        </w:rPr>
        <w:t>ً</w:t>
      </w:r>
      <w:r w:rsidR="006B3E2F" w:rsidRPr="00790560">
        <w:rPr>
          <w:rFonts w:asciiTheme="majorBidi" w:hAnsiTheme="majorBidi" w:cs="Arabic Transparent"/>
          <w:color w:val="000000" w:themeColor="text1"/>
          <w:sz w:val="28"/>
          <w:szCs w:val="28"/>
          <w:shd w:val="clear" w:color="auto" w:fill="FFFFFF"/>
          <w:rtl/>
        </w:rPr>
        <w:t xml:space="preserve"> على الطب</w:t>
      </w:r>
      <w:r>
        <w:rPr>
          <w:rFonts w:asciiTheme="majorBidi" w:hAnsiTheme="majorBidi" w:cs="Arabic Transparent"/>
          <w:color w:val="000000" w:themeColor="text1"/>
          <w:sz w:val="28"/>
          <w:szCs w:val="28"/>
          <w:shd w:val="clear" w:color="auto" w:fill="FFFFFF"/>
          <w:rtl/>
        </w:rPr>
        <w:t>قات، وزاد في مادة الكتاب زيادات</w:t>
      </w:r>
      <w:r w:rsidR="006B3E2F" w:rsidRPr="00790560">
        <w:rPr>
          <w:rFonts w:asciiTheme="majorBidi" w:hAnsiTheme="majorBidi" w:cs="Arabic Transparent"/>
          <w:color w:val="000000" w:themeColor="text1"/>
          <w:sz w:val="28"/>
          <w:szCs w:val="28"/>
          <w:shd w:val="clear" w:color="auto" w:fill="FFFFFF"/>
          <w:rtl/>
        </w:rPr>
        <w:t xml:space="preserve"> وإضافات كثيرة، وهذه</w:t>
      </w:r>
      <w:r w:rsidR="00CD492A" w:rsidRPr="00790560">
        <w:rPr>
          <w:rFonts w:asciiTheme="majorBidi" w:hAnsiTheme="majorBidi" w:cs="Arabic Transparent"/>
          <w:color w:val="000000" w:themeColor="text1"/>
          <w:sz w:val="28"/>
          <w:szCs w:val="28"/>
          <w:shd w:val="clear" w:color="auto" w:fill="FFFFFF"/>
          <w:rtl/>
        </w:rPr>
        <w:t xml:space="preserve"> الزيادات والتحريرات التي في ا</w:t>
      </w:r>
      <w:r w:rsidR="00EB2448">
        <w:rPr>
          <w:rFonts w:asciiTheme="majorBidi" w:hAnsiTheme="majorBidi" w:cs="Arabic Transparent"/>
          <w:color w:val="000000" w:themeColor="text1"/>
          <w:sz w:val="28"/>
          <w:szCs w:val="28"/>
          <w:shd w:val="clear" w:color="auto" w:fill="FFFFFF"/>
          <w:rtl/>
        </w:rPr>
        <w:t>لتهذيب هي القصد الأساسي لتأليفه</w:t>
      </w:r>
      <w:r w:rsidR="00CD492A" w:rsidRPr="00790560">
        <w:rPr>
          <w:rFonts w:asciiTheme="majorBidi" w:hAnsiTheme="majorBidi" w:cs="Arabic Transparent"/>
          <w:color w:val="000000" w:themeColor="text1"/>
          <w:sz w:val="28"/>
          <w:szCs w:val="28"/>
          <w:shd w:val="clear" w:color="auto" w:fill="FFFFFF"/>
          <w:rtl/>
        </w:rPr>
        <w:t xml:space="preserve"> ولذلك سموا هذه الكتب "تهذيب" لأنهم راعوا ذلك</w:t>
      </w:r>
      <w:r w:rsidR="00CD492A" w:rsidRPr="00790560">
        <w:rPr>
          <w:rFonts w:asciiTheme="majorBidi" w:hAnsiTheme="majorBidi" w:cs="Arabic Transparent"/>
          <w:color w:val="000000" w:themeColor="text1"/>
          <w:sz w:val="28"/>
          <w:szCs w:val="28"/>
          <w:shd w:val="clear" w:color="auto" w:fill="FFFFFF"/>
        </w:rPr>
        <w:t>.</w:t>
      </w:r>
    </w:p>
    <w:p w:rsidR="00AD39E5" w:rsidRPr="00790560" w:rsidRDefault="006B3E2F" w:rsidP="00F043EE">
      <w:pPr>
        <w:shd w:val="clear" w:color="auto" w:fill="FFFFFF"/>
        <w:bidi/>
        <w:spacing w:after="0" w:line="360" w:lineRule="auto"/>
        <w:ind w:left="-1"/>
        <w:jc w:val="lowKashida"/>
        <w:rPr>
          <w:rFonts w:asciiTheme="majorBidi" w:hAnsiTheme="majorBidi" w:cs="Arabic Transparent"/>
          <w:color w:val="000000" w:themeColor="text1"/>
          <w:sz w:val="28"/>
          <w:szCs w:val="28"/>
          <w:shd w:val="clear" w:color="auto" w:fill="FFFFFF"/>
          <w:rtl/>
        </w:rPr>
      </w:pPr>
      <w:r w:rsidRPr="00790560">
        <w:rPr>
          <w:rFonts w:asciiTheme="majorBidi" w:hAnsiTheme="majorBidi" w:cs="Arabic Transparent"/>
          <w:color w:val="000000" w:themeColor="text1"/>
          <w:sz w:val="28"/>
          <w:szCs w:val="28"/>
          <w:shd w:val="clear" w:color="auto" w:fill="FFFFFF"/>
          <w:rtl/>
        </w:rPr>
        <w:t xml:space="preserve">  </w:t>
      </w:r>
      <w:r w:rsidR="00AD39E5" w:rsidRPr="00790560">
        <w:rPr>
          <w:rFonts w:asciiTheme="majorBidi" w:hAnsiTheme="majorBidi" w:cs="Arabic Transparent" w:hint="cs"/>
          <w:color w:val="000000" w:themeColor="text1"/>
          <w:sz w:val="28"/>
          <w:szCs w:val="28"/>
          <w:shd w:val="clear" w:color="auto" w:fill="FFFFFF"/>
          <w:rtl/>
        </w:rPr>
        <w:t xml:space="preserve"> </w:t>
      </w:r>
      <w:r w:rsidRPr="00790560">
        <w:rPr>
          <w:rFonts w:asciiTheme="majorBidi" w:hAnsiTheme="majorBidi" w:cs="Arabic Transparent"/>
          <w:color w:val="000000" w:themeColor="text1"/>
          <w:sz w:val="28"/>
          <w:szCs w:val="28"/>
          <w:shd w:val="clear" w:color="auto" w:fill="FFFFFF"/>
          <w:rtl/>
        </w:rPr>
        <w:t>ومن الأمثلة كذلك، ما قام به الدكتور صلاح الخالدي، حيث قام بتهذيب وترتيب تفسير ابن كثير في ست</w:t>
      </w:r>
      <w:r w:rsidR="00AD39E5" w:rsidRPr="00790560">
        <w:rPr>
          <w:rFonts w:asciiTheme="majorBidi" w:hAnsiTheme="majorBidi" w:cs="Arabic Transparent" w:hint="cs"/>
          <w:color w:val="000000" w:themeColor="text1"/>
          <w:sz w:val="28"/>
          <w:szCs w:val="28"/>
          <w:shd w:val="clear" w:color="auto" w:fill="FFFFFF"/>
          <w:rtl/>
        </w:rPr>
        <w:t>ة</w:t>
      </w:r>
      <w:r w:rsidRPr="00790560">
        <w:rPr>
          <w:rFonts w:asciiTheme="majorBidi" w:hAnsiTheme="majorBidi" w:cs="Arabic Transparent"/>
          <w:color w:val="000000" w:themeColor="text1"/>
          <w:sz w:val="28"/>
          <w:szCs w:val="28"/>
          <w:shd w:val="clear" w:color="auto" w:fill="FFFFFF"/>
          <w:rtl/>
        </w:rPr>
        <w:t xml:space="preserve"> مجلدات، كان له إضافات، وترجيحات مخالفة لما رجحه المصنف صاحب الأصل، كما سنوضحه</w:t>
      </w:r>
      <w:r w:rsidR="00AD39E5" w:rsidRPr="00790560">
        <w:rPr>
          <w:rFonts w:asciiTheme="majorBidi" w:hAnsiTheme="majorBidi" w:cs="Arabic Transparent" w:hint="cs"/>
          <w:color w:val="000000" w:themeColor="text1"/>
          <w:sz w:val="28"/>
          <w:szCs w:val="28"/>
          <w:shd w:val="clear" w:color="auto" w:fill="FFFFFF"/>
          <w:rtl/>
        </w:rPr>
        <w:t xml:space="preserve"> لاحقاً</w:t>
      </w:r>
      <w:r w:rsidRPr="00790560">
        <w:rPr>
          <w:rFonts w:asciiTheme="majorBidi" w:hAnsiTheme="majorBidi" w:cs="Arabic Transparent"/>
          <w:color w:val="000000" w:themeColor="text1"/>
          <w:sz w:val="28"/>
          <w:szCs w:val="28"/>
          <w:shd w:val="clear" w:color="auto" w:fill="FFFFFF"/>
          <w:rtl/>
        </w:rPr>
        <w:t xml:space="preserve"> في الدراسة التطبيقية</w:t>
      </w:r>
      <w:r w:rsidR="00AD39E5" w:rsidRPr="00790560">
        <w:rPr>
          <w:rFonts w:asciiTheme="majorBidi" w:hAnsiTheme="majorBidi" w:cs="Arabic Transparent" w:hint="cs"/>
          <w:color w:val="000000" w:themeColor="text1"/>
          <w:sz w:val="28"/>
          <w:szCs w:val="28"/>
          <w:shd w:val="clear" w:color="auto" w:fill="FFFFFF"/>
          <w:rtl/>
        </w:rPr>
        <w:t>.</w:t>
      </w:r>
      <w:r w:rsidRPr="00790560">
        <w:rPr>
          <w:rFonts w:asciiTheme="majorBidi" w:hAnsiTheme="majorBidi" w:cs="Arabic Transparent"/>
          <w:color w:val="000000" w:themeColor="text1"/>
          <w:sz w:val="28"/>
          <w:szCs w:val="28"/>
          <w:shd w:val="clear" w:color="auto" w:fill="FFFFFF"/>
          <w:rtl/>
        </w:rPr>
        <w:t xml:space="preserve"> </w:t>
      </w:r>
    </w:p>
    <w:p w:rsidR="006B3E2F" w:rsidRPr="00790560" w:rsidRDefault="005E137B" w:rsidP="00F043EE">
      <w:pPr>
        <w:shd w:val="clear" w:color="auto" w:fill="FFFFFF"/>
        <w:bidi/>
        <w:spacing w:after="0" w:line="360" w:lineRule="auto"/>
        <w:ind w:left="-1"/>
        <w:jc w:val="lowKashida"/>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shd w:val="clear" w:color="auto" w:fill="FFFFFF"/>
          <w:rtl/>
        </w:rPr>
        <w:t xml:space="preserve">   </w:t>
      </w:r>
      <w:r w:rsidR="00AD39E5" w:rsidRPr="00790560">
        <w:rPr>
          <w:rFonts w:asciiTheme="majorBidi" w:hAnsiTheme="majorBidi" w:cs="Arabic Transparent"/>
          <w:color w:val="000000" w:themeColor="text1"/>
          <w:sz w:val="28"/>
          <w:szCs w:val="28"/>
          <w:shd w:val="clear" w:color="auto" w:fill="FFFFFF"/>
          <w:rtl/>
        </w:rPr>
        <w:t>ولا ننكر أن المختصرين عندهم إضافات وزيادات في مختصراتهم، ولكن هذ</w:t>
      </w:r>
      <w:r w:rsidR="00AD39E5" w:rsidRPr="00790560">
        <w:rPr>
          <w:rFonts w:asciiTheme="majorBidi" w:hAnsiTheme="majorBidi" w:cs="Arabic Transparent" w:hint="cs"/>
          <w:color w:val="000000" w:themeColor="text1"/>
          <w:sz w:val="28"/>
          <w:szCs w:val="28"/>
          <w:shd w:val="clear" w:color="auto" w:fill="FFFFFF"/>
          <w:rtl/>
        </w:rPr>
        <w:t xml:space="preserve">ا </w:t>
      </w:r>
      <w:r w:rsidR="00AD39E5" w:rsidRPr="00790560">
        <w:rPr>
          <w:rFonts w:asciiTheme="majorBidi" w:hAnsiTheme="majorBidi" w:cs="Arabic Transparent"/>
          <w:color w:val="000000" w:themeColor="text1"/>
          <w:sz w:val="28"/>
          <w:szCs w:val="28"/>
          <w:shd w:val="clear" w:color="auto" w:fill="FFFFFF"/>
          <w:rtl/>
        </w:rPr>
        <w:t>ليس مقصداً ولا شرطاً في تأليفهم للمختصرات، ولذلك سموها مخ</w:t>
      </w:r>
      <w:r w:rsidR="00AD39E5" w:rsidRPr="00790560">
        <w:rPr>
          <w:rFonts w:asciiTheme="majorBidi" w:hAnsiTheme="majorBidi" w:cs="Arabic Transparent" w:hint="cs"/>
          <w:color w:val="000000" w:themeColor="text1"/>
          <w:sz w:val="28"/>
          <w:szCs w:val="28"/>
          <w:shd w:val="clear" w:color="auto" w:fill="FFFFFF"/>
          <w:rtl/>
        </w:rPr>
        <w:t>تص</w:t>
      </w:r>
      <w:r w:rsidR="00AD39E5" w:rsidRPr="00790560">
        <w:rPr>
          <w:rFonts w:asciiTheme="majorBidi" w:hAnsiTheme="majorBidi" w:cs="Arabic Transparent"/>
          <w:color w:val="000000" w:themeColor="text1"/>
          <w:sz w:val="28"/>
          <w:szCs w:val="28"/>
          <w:shd w:val="clear" w:color="auto" w:fill="FFFFFF"/>
          <w:rtl/>
        </w:rPr>
        <w:t>رات</w:t>
      </w:r>
      <w:r w:rsidR="00AD39E5" w:rsidRPr="00790560">
        <w:rPr>
          <w:rFonts w:asciiTheme="majorBidi" w:hAnsiTheme="majorBidi" w:cs="Arabic Transparent" w:hint="cs"/>
          <w:color w:val="000000" w:themeColor="text1"/>
          <w:sz w:val="28"/>
          <w:szCs w:val="28"/>
          <w:shd w:val="clear" w:color="auto" w:fill="FFFFFF"/>
          <w:rtl/>
        </w:rPr>
        <w:t>.</w:t>
      </w:r>
      <w:r w:rsidR="00AD39E5" w:rsidRPr="00790560">
        <w:rPr>
          <w:rFonts w:asciiTheme="majorBidi" w:hAnsiTheme="majorBidi" w:cs="Arabic Transparent"/>
          <w:color w:val="000000" w:themeColor="text1"/>
          <w:sz w:val="28"/>
          <w:szCs w:val="28"/>
          <w:shd w:val="clear" w:color="auto" w:fill="FFFFFF"/>
        </w:rPr>
        <w:t xml:space="preserve"> </w:t>
      </w:r>
      <w:r w:rsidR="00AD39E5" w:rsidRPr="00790560">
        <w:rPr>
          <w:rFonts w:asciiTheme="majorBidi" w:hAnsiTheme="majorBidi" w:cs="Arabic Transparent"/>
          <w:color w:val="000000" w:themeColor="text1"/>
          <w:sz w:val="28"/>
          <w:szCs w:val="28"/>
          <w:rtl/>
        </w:rPr>
        <w:t xml:space="preserve">                                                                  </w:t>
      </w:r>
    </w:p>
    <w:p w:rsidR="00CD492A" w:rsidRPr="00790560" w:rsidRDefault="005E137B" w:rsidP="00F043EE">
      <w:pPr>
        <w:autoSpaceDE w:val="0"/>
        <w:autoSpaceDN w:val="0"/>
        <w:bidi/>
        <w:adjustRightInd w:val="0"/>
        <w:spacing w:after="0" w:line="360" w:lineRule="auto"/>
        <w:ind w:left="-1"/>
        <w:jc w:val="both"/>
        <w:rPr>
          <w:rFonts w:asciiTheme="minorBidi" w:hAnsiTheme="minorBidi" w:cs="Arabic Transparent"/>
          <w:b/>
          <w:bCs/>
          <w:color w:val="000000" w:themeColor="text1"/>
          <w:sz w:val="28"/>
          <w:szCs w:val="28"/>
          <w:rtl/>
        </w:rPr>
      </w:pPr>
      <w:r w:rsidRPr="00790560">
        <w:rPr>
          <w:rFonts w:asciiTheme="minorBidi" w:hAnsiTheme="minorBidi" w:cs="Arabic Transparent" w:hint="cs"/>
          <w:b/>
          <w:bCs/>
          <w:color w:val="000000" w:themeColor="text1"/>
          <w:sz w:val="28"/>
          <w:szCs w:val="28"/>
          <w:rtl/>
        </w:rPr>
        <w:t>________________</w:t>
      </w:r>
      <w:r w:rsidR="00A62F85">
        <w:rPr>
          <w:rFonts w:asciiTheme="minorBidi" w:hAnsiTheme="minorBidi" w:cs="Arabic Transparent" w:hint="cs"/>
          <w:b/>
          <w:bCs/>
          <w:color w:val="000000" w:themeColor="text1"/>
          <w:sz w:val="28"/>
          <w:szCs w:val="28"/>
          <w:rtl/>
        </w:rPr>
        <w:t>_</w:t>
      </w:r>
      <w:r w:rsidRPr="00790560">
        <w:rPr>
          <w:rFonts w:asciiTheme="minorBidi" w:hAnsiTheme="minorBidi" w:cs="Arabic Transparent" w:hint="cs"/>
          <w:b/>
          <w:bCs/>
          <w:color w:val="000000" w:themeColor="text1"/>
          <w:sz w:val="28"/>
          <w:szCs w:val="28"/>
          <w:rtl/>
        </w:rPr>
        <w:t>__</w:t>
      </w:r>
      <w:r w:rsidR="00CD492A" w:rsidRPr="00790560">
        <w:rPr>
          <w:rFonts w:asciiTheme="minorBidi" w:hAnsiTheme="minorBidi" w:cs="Arabic Transparent" w:hint="cs"/>
          <w:b/>
          <w:bCs/>
          <w:color w:val="000000" w:themeColor="text1"/>
          <w:sz w:val="28"/>
          <w:szCs w:val="28"/>
          <w:rtl/>
        </w:rPr>
        <w:t xml:space="preserve">  </w:t>
      </w:r>
    </w:p>
    <w:p w:rsidR="00EB2448" w:rsidRPr="00790560" w:rsidRDefault="00EB2448" w:rsidP="00EB2448">
      <w:pPr>
        <w:pStyle w:val="ListParagraph"/>
        <w:numPr>
          <w:ilvl w:val="0"/>
          <w:numId w:val="7"/>
        </w:numPr>
        <w:autoSpaceDE w:val="0"/>
        <w:autoSpaceDN w:val="0"/>
        <w:adjustRightInd w:val="0"/>
        <w:spacing w:after="0" w:line="360" w:lineRule="auto"/>
        <w:jc w:val="lowKashida"/>
        <w:rPr>
          <w:rFonts w:asciiTheme="majorBidi" w:hAnsiTheme="majorBidi" w:cs="Arabic Transparent"/>
          <w:color w:val="000000"/>
          <w:sz w:val="20"/>
          <w:szCs w:val="20"/>
          <w:lang w:bidi="ar-JO"/>
        </w:rPr>
      </w:pPr>
      <w:r w:rsidRPr="00790560">
        <w:rPr>
          <w:rFonts w:asciiTheme="majorBidi" w:hAnsiTheme="majorBidi" w:cs="Arabic Transparent"/>
          <w:color w:val="000000"/>
          <w:sz w:val="20"/>
          <w:szCs w:val="20"/>
          <w:rtl/>
          <w:lang w:bidi="ar-JO"/>
        </w:rPr>
        <w:t xml:space="preserve">انظر: ابن منظور، </w:t>
      </w:r>
      <w:r w:rsidRPr="00790560">
        <w:rPr>
          <w:rFonts w:asciiTheme="majorBidi" w:hAnsiTheme="majorBidi" w:cs="Arabic Transparent"/>
          <w:b/>
          <w:bCs/>
          <w:color w:val="000000"/>
          <w:sz w:val="20"/>
          <w:szCs w:val="20"/>
          <w:rtl/>
          <w:lang w:bidi="ar-JO"/>
        </w:rPr>
        <w:t>اللسان</w:t>
      </w:r>
      <w:r w:rsidRPr="00790560">
        <w:rPr>
          <w:rFonts w:asciiTheme="majorBidi" w:hAnsiTheme="majorBidi" w:cs="Arabic Transparent"/>
          <w:color w:val="000000"/>
          <w:sz w:val="20"/>
          <w:szCs w:val="20"/>
          <w:rtl/>
          <w:lang w:bidi="ar-JO"/>
        </w:rPr>
        <w:t>،</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جـ</w:t>
      </w:r>
      <w:r w:rsidRPr="00790560">
        <w:rPr>
          <w:rFonts w:asciiTheme="majorBidi" w:hAnsiTheme="majorBidi" w:cs="Arabic Transparent"/>
          <w:color w:val="000000"/>
          <w:sz w:val="20"/>
          <w:szCs w:val="20"/>
          <w:rtl/>
          <w:lang w:bidi="ar-JO"/>
        </w:rPr>
        <w:t>4،ص240، والكفوي،</w:t>
      </w:r>
      <w:r>
        <w:rPr>
          <w:rFonts w:asciiTheme="majorBidi" w:hAnsiTheme="majorBidi" w:cs="Arabic Transparent" w:hint="cs"/>
          <w:b/>
          <w:bCs/>
          <w:color w:val="000000"/>
          <w:sz w:val="20"/>
          <w:szCs w:val="20"/>
          <w:rtl/>
          <w:lang w:bidi="ar-JO"/>
        </w:rPr>
        <w:t xml:space="preserve"> </w:t>
      </w:r>
      <w:r w:rsidRPr="00790560">
        <w:rPr>
          <w:rFonts w:asciiTheme="majorBidi" w:hAnsiTheme="majorBidi" w:cs="Arabic Transparent"/>
          <w:b/>
          <w:bCs/>
          <w:color w:val="000000"/>
          <w:sz w:val="20"/>
          <w:szCs w:val="20"/>
          <w:rtl/>
          <w:lang w:bidi="ar-JO"/>
        </w:rPr>
        <w:t>الكليات</w:t>
      </w:r>
      <w:r w:rsidRPr="00790560">
        <w:rPr>
          <w:rFonts w:asciiTheme="majorBidi" w:hAnsiTheme="majorBidi" w:cs="Arabic Transparent"/>
          <w:color w:val="000000"/>
          <w:sz w:val="20"/>
          <w:szCs w:val="20"/>
          <w:rtl/>
          <w:lang w:bidi="ar-JO"/>
        </w:rPr>
        <w:t>،</w:t>
      </w:r>
      <w:r>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ص324.</w:t>
      </w:r>
    </w:p>
    <w:p w:rsidR="00EB2448" w:rsidRPr="00EB2448" w:rsidRDefault="00EB2448" w:rsidP="00EB2448">
      <w:pPr>
        <w:pStyle w:val="ListParagraph"/>
        <w:numPr>
          <w:ilvl w:val="0"/>
          <w:numId w:val="7"/>
        </w:numPr>
        <w:autoSpaceDE w:val="0"/>
        <w:autoSpaceDN w:val="0"/>
        <w:adjustRightInd w:val="0"/>
        <w:spacing w:after="0" w:line="360" w:lineRule="auto"/>
        <w:jc w:val="lowKashida"/>
        <w:rPr>
          <w:rFonts w:asciiTheme="majorBidi" w:hAnsiTheme="majorBidi" w:cs="Arabic Transparent"/>
          <w:color w:val="000000"/>
          <w:sz w:val="20"/>
          <w:szCs w:val="20"/>
        </w:rPr>
      </w:pPr>
      <w:r w:rsidRPr="00790560">
        <w:rPr>
          <w:rFonts w:asciiTheme="majorBidi" w:hAnsiTheme="majorBidi" w:cs="Arabic Transparent" w:hint="cs"/>
          <w:color w:val="000000" w:themeColor="text1"/>
          <w:sz w:val="20"/>
          <w:szCs w:val="20"/>
          <w:rtl/>
        </w:rPr>
        <w:t xml:space="preserve">انظر: الزبيدي، </w:t>
      </w:r>
      <w:r w:rsidRPr="00790560">
        <w:rPr>
          <w:rFonts w:asciiTheme="majorBidi" w:hAnsiTheme="majorBidi" w:cs="Arabic Transparent" w:hint="cs"/>
          <w:b/>
          <w:bCs/>
          <w:color w:val="000000" w:themeColor="text1"/>
          <w:sz w:val="20"/>
          <w:szCs w:val="20"/>
          <w:rtl/>
        </w:rPr>
        <w:t>تاج العروس، المقدمة</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ص78.</w:t>
      </w:r>
    </w:p>
    <w:p w:rsidR="001029CD" w:rsidRPr="001029CD" w:rsidRDefault="0060046F" w:rsidP="00EB2448">
      <w:pPr>
        <w:pStyle w:val="ListParagraph"/>
        <w:numPr>
          <w:ilvl w:val="0"/>
          <w:numId w:val="7"/>
        </w:numPr>
        <w:spacing w:after="0" w:line="360" w:lineRule="auto"/>
        <w:ind w:left="424" w:hanging="425"/>
        <w:jc w:val="both"/>
        <w:rPr>
          <w:rFonts w:cs="Arabic Transparent"/>
          <w:sz w:val="20"/>
          <w:szCs w:val="20"/>
        </w:rPr>
      </w:pPr>
      <w:r w:rsidRPr="00790560">
        <w:rPr>
          <w:rFonts w:asciiTheme="minorBidi" w:hAnsiTheme="minorBidi" w:cs="Arabic Transparent" w:hint="cs"/>
          <w:color w:val="000000" w:themeColor="text1"/>
          <w:sz w:val="20"/>
          <w:szCs w:val="20"/>
          <w:rtl/>
        </w:rPr>
        <w:t>ابن خلدون،</w:t>
      </w:r>
      <w:r>
        <w:rPr>
          <w:rFonts w:asciiTheme="minorBidi" w:hAnsiTheme="minorBidi" w:cs="Arabic Transparent" w:hint="cs"/>
          <w:color w:val="000000" w:themeColor="text1"/>
          <w:sz w:val="20"/>
          <w:szCs w:val="20"/>
          <w:rtl/>
        </w:rPr>
        <w:t xml:space="preserve"> </w:t>
      </w:r>
      <w:r w:rsidRPr="00790560">
        <w:rPr>
          <w:rFonts w:asciiTheme="minorBidi" w:hAnsiTheme="minorBidi" w:cs="Arabic Transparent" w:hint="cs"/>
          <w:color w:val="000000" w:themeColor="text1"/>
          <w:sz w:val="20"/>
          <w:szCs w:val="20"/>
          <w:rtl/>
        </w:rPr>
        <w:t>عبد الرحمن بن محمد الحضرمي(ت</w:t>
      </w:r>
      <w:r>
        <w:rPr>
          <w:rFonts w:asciiTheme="minorBidi" w:hAnsiTheme="minorBidi" w:cs="Arabic Transparent" w:hint="cs"/>
          <w:color w:val="000000" w:themeColor="text1"/>
          <w:sz w:val="20"/>
          <w:szCs w:val="20"/>
          <w:rtl/>
        </w:rPr>
        <w:t xml:space="preserve"> </w:t>
      </w:r>
      <w:r w:rsidRPr="00790560">
        <w:rPr>
          <w:rFonts w:asciiTheme="minorBidi" w:hAnsiTheme="minorBidi" w:cs="Arabic Transparent" w:hint="cs"/>
          <w:color w:val="000000" w:themeColor="text1"/>
          <w:sz w:val="20"/>
          <w:szCs w:val="20"/>
          <w:rtl/>
        </w:rPr>
        <w:t xml:space="preserve">808هـ -1406م)، </w:t>
      </w:r>
      <w:r w:rsidRPr="00790560">
        <w:rPr>
          <w:rFonts w:asciiTheme="minorBidi" w:hAnsiTheme="minorBidi" w:cs="Arabic Transparent"/>
          <w:b/>
          <w:bCs/>
          <w:color w:val="000000" w:themeColor="text1"/>
          <w:sz w:val="20"/>
          <w:szCs w:val="20"/>
          <w:rtl/>
        </w:rPr>
        <w:t>مقدمة ابن خلدون</w:t>
      </w:r>
      <w:r w:rsidRPr="00790560">
        <w:rPr>
          <w:rFonts w:asciiTheme="minorBidi" w:hAnsiTheme="minorBidi" w:cs="Arabic Transparent" w:hint="cs"/>
          <w:color w:val="000000" w:themeColor="text1"/>
          <w:sz w:val="20"/>
          <w:szCs w:val="20"/>
          <w:rtl/>
        </w:rPr>
        <w:t>، ط1، 2م،</w:t>
      </w:r>
      <w:r>
        <w:rPr>
          <w:rFonts w:asciiTheme="minorBidi" w:hAnsiTheme="minorBidi" w:cs="Arabic Transparent" w:hint="cs"/>
          <w:color w:val="000000" w:themeColor="text1"/>
          <w:sz w:val="20"/>
          <w:szCs w:val="20"/>
          <w:rtl/>
        </w:rPr>
        <w:t xml:space="preserve"> </w:t>
      </w:r>
      <w:r w:rsidRPr="00790560">
        <w:rPr>
          <w:rFonts w:asciiTheme="minorBidi" w:hAnsiTheme="minorBidi" w:cs="Arabic Transparent" w:hint="cs"/>
          <w:color w:val="000000" w:themeColor="text1"/>
          <w:sz w:val="20"/>
          <w:szCs w:val="20"/>
          <w:rtl/>
        </w:rPr>
        <w:t>(تحقيق عبد الرحمن محمد الدرويش)،</w:t>
      </w:r>
      <w:r>
        <w:rPr>
          <w:rFonts w:asciiTheme="minorBidi" w:hAnsiTheme="minorBidi" w:cs="Arabic Transparent" w:hint="cs"/>
          <w:color w:val="000000" w:themeColor="text1"/>
          <w:sz w:val="20"/>
          <w:szCs w:val="20"/>
          <w:rtl/>
        </w:rPr>
        <w:t xml:space="preserve"> </w:t>
      </w:r>
      <w:r w:rsidRPr="00790560">
        <w:rPr>
          <w:rFonts w:asciiTheme="minorBidi" w:hAnsiTheme="minorBidi" w:cs="Arabic Transparent" w:hint="cs"/>
          <w:color w:val="000000" w:themeColor="text1"/>
          <w:sz w:val="20"/>
          <w:szCs w:val="20"/>
          <w:rtl/>
        </w:rPr>
        <w:t>دار العرب، 1425هـ - 2004م</w:t>
      </w:r>
      <w:r>
        <w:rPr>
          <w:rFonts w:asciiTheme="minorBidi" w:hAnsiTheme="min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ص341.</w:t>
      </w:r>
      <w:r w:rsidR="00A62F85" w:rsidRPr="001900A0">
        <w:rPr>
          <w:rFonts w:asciiTheme="majorBidi" w:hAnsiTheme="majorBidi" w:cs="Arabic Transparent"/>
          <w:color w:val="000000" w:themeColor="text1"/>
          <w:sz w:val="28"/>
          <w:szCs w:val="28"/>
          <w:shd w:val="clear" w:color="auto" w:fill="FFFFFF"/>
          <w:rtl/>
        </w:rPr>
        <w:t xml:space="preserve">                         </w:t>
      </w:r>
    </w:p>
    <w:p w:rsidR="00EB2448" w:rsidRPr="00790560" w:rsidRDefault="00CC4915" w:rsidP="00EB2448">
      <w:pPr>
        <w:bidi/>
        <w:spacing w:after="0" w:line="360" w:lineRule="auto"/>
        <w:ind w:left="-1"/>
        <w:jc w:val="lowKashida"/>
        <w:rPr>
          <w:rFonts w:asciiTheme="majorBidi" w:hAnsiTheme="majorBidi" w:cs="Arabic Transparent"/>
          <w:color w:val="000000" w:themeColor="text1"/>
          <w:sz w:val="28"/>
          <w:szCs w:val="28"/>
        </w:rPr>
      </w:pPr>
      <w:r>
        <w:rPr>
          <w:rFonts w:asciiTheme="majorBidi" w:hAnsiTheme="majorBidi" w:cs="Arabic Transparent" w:hint="cs"/>
          <w:color w:val="000000" w:themeColor="text1"/>
          <w:sz w:val="28"/>
          <w:szCs w:val="28"/>
          <w:rtl/>
        </w:rPr>
        <w:t xml:space="preserve">  </w:t>
      </w:r>
      <w:r w:rsidR="00EB2448" w:rsidRPr="00790560">
        <w:rPr>
          <w:rFonts w:asciiTheme="majorBidi" w:hAnsiTheme="majorBidi" w:cs="Arabic Transparent" w:hint="cs"/>
          <w:color w:val="000000" w:themeColor="text1"/>
          <w:sz w:val="28"/>
          <w:szCs w:val="28"/>
          <w:shd w:val="clear" w:color="auto" w:fill="FFFFFF"/>
          <w:rtl/>
        </w:rPr>
        <w:t xml:space="preserve">   </w:t>
      </w:r>
      <w:r w:rsidR="00EB2448" w:rsidRPr="00790560">
        <w:rPr>
          <w:rFonts w:asciiTheme="majorBidi" w:hAnsiTheme="majorBidi" w:cs="Arabic Transparent"/>
          <w:color w:val="000000" w:themeColor="text1"/>
          <w:sz w:val="28"/>
          <w:szCs w:val="28"/>
          <w:shd w:val="clear" w:color="auto" w:fill="FFFFFF"/>
          <w:rtl/>
        </w:rPr>
        <w:t>فالمختص</w:t>
      </w:r>
      <w:r w:rsidR="00EB2448" w:rsidRPr="00790560">
        <w:rPr>
          <w:rFonts w:asciiTheme="majorBidi" w:hAnsiTheme="majorBidi" w:cs="Arabic Transparent" w:hint="cs"/>
          <w:color w:val="000000" w:themeColor="text1"/>
          <w:sz w:val="28"/>
          <w:szCs w:val="28"/>
          <w:shd w:val="clear" w:color="auto" w:fill="FFFFFF"/>
          <w:rtl/>
        </w:rPr>
        <w:t>ِ</w:t>
      </w:r>
      <w:r w:rsidR="00EB2448" w:rsidRPr="00790560">
        <w:rPr>
          <w:rFonts w:asciiTheme="majorBidi" w:hAnsiTheme="majorBidi" w:cs="Arabic Transparent"/>
          <w:color w:val="000000" w:themeColor="text1"/>
          <w:sz w:val="28"/>
          <w:szCs w:val="28"/>
          <w:shd w:val="clear" w:color="auto" w:fill="FFFFFF"/>
          <w:rtl/>
        </w:rPr>
        <w:t>ر يهدف في المقام الأول إلى التقليل بحذف الزوائد، والمهذّ</w:t>
      </w:r>
      <w:r w:rsidR="00EB2448" w:rsidRPr="00790560">
        <w:rPr>
          <w:rFonts w:asciiTheme="majorBidi" w:hAnsiTheme="majorBidi" w:cs="Arabic Transparent" w:hint="cs"/>
          <w:color w:val="000000" w:themeColor="text1"/>
          <w:sz w:val="28"/>
          <w:szCs w:val="28"/>
          <w:shd w:val="clear" w:color="auto" w:fill="FFFFFF"/>
          <w:rtl/>
        </w:rPr>
        <w:t>ِ</w:t>
      </w:r>
      <w:r w:rsidR="00EB2448" w:rsidRPr="00790560">
        <w:rPr>
          <w:rFonts w:asciiTheme="majorBidi" w:hAnsiTheme="majorBidi" w:cs="Arabic Transparent"/>
          <w:color w:val="000000" w:themeColor="text1"/>
          <w:sz w:val="28"/>
          <w:szCs w:val="28"/>
          <w:shd w:val="clear" w:color="auto" w:fill="FFFFFF"/>
          <w:rtl/>
        </w:rPr>
        <w:t>ب يعمد إلى ا</w:t>
      </w:r>
      <w:r w:rsidR="00EB2448" w:rsidRPr="00790560">
        <w:rPr>
          <w:rFonts w:asciiTheme="majorBidi" w:hAnsiTheme="majorBidi" w:cs="Arabic Transparent" w:hint="cs"/>
          <w:color w:val="000000" w:themeColor="text1"/>
          <w:sz w:val="28"/>
          <w:szCs w:val="28"/>
          <w:shd w:val="clear" w:color="auto" w:fill="FFFFFF"/>
          <w:rtl/>
        </w:rPr>
        <w:t>لا</w:t>
      </w:r>
      <w:r w:rsidR="00EB2448" w:rsidRPr="00790560">
        <w:rPr>
          <w:rFonts w:asciiTheme="majorBidi" w:hAnsiTheme="majorBidi" w:cs="Arabic Transparent"/>
          <w:color w:val="000000" w:themeColor="text1"/>
          <w:sz w:val="28"/>
          <w:szCs w:val="28"/>
          <w:shd w:val="clear" w:color="auto" w:fill="FFFFFF"/>
          <w:rtl/>
        </w:rPr>
        <w:t>صلاح وا</w:t>
      </w:r>
      <w:r w:rsidR="00EB2448" w:rsidRPr="00790560">
        <w:rPr>
          <w:rFonts w:asciiTheme="majorBidi" w:hAnsiTheme="majorBidi" w:cs="Arabic Transparent" w:hint="cs"/>
          <w:color w:val="000000" w:themeColor="text1"/>
          <w:sz w:val="28"/>
          <w:szCs w:val="28"/>
          <w:shd w:val="clear" w:color="auto" w:fill="FFFFFF"/>
          <w:rtl/>
        </w:rPr>
        <w:t>لا</w:t>
      </w:r>
      <w:r w:rsidR="00EB2448" w:rsidRPr="00790560">
        <w:rPr>
          <w:rFonts w:asciiTheme="majorBidi" w:hAnsiTheme="majorBidi" w:cs="Arabic Transparent"/>
          <w:color w:val="000000" w:themeColor="text1"/>
          <w:sz w:val="28"/>
          <w:szCs w:val="28"/>
          <w:shd w:val="clear" w:color="auto" w:fill="FFFFFF"/>
          <w:rtl/>
        </w:rPr>
        <w:t>ستدراك</w:t>
      </w:r>
      <w:r w:rsidR="00EB2448" w:rsidRPr="00790560">
        <w:rPr>
          <w:rFonts w:asciiTheme="majorBidi" w:hAnsiTheme="majorBidi" w:cs="Arabic Transparent"/>
          <w:color w:val="000000" w:themeColor="text1"/>
          <w:sz w:val="28"/>
          <w:szCs w:val="28"/>
          <w:rtl/>
        </w:rPr>
        <w:t xml:space="preserve"> . من هذا يتبين لنا أن التهذيب فيه تصرف أوسع من الاختصار. ولكنهما يشتركان في أنه لا بد – وخصوصا</w:t>
      </w:r>
      <w:r w:rsidR="00EB2448" w:rsidRPr="00790560">
        <w:rPr>
          <w:rFonts w:asciiTheme="majorBidi" w:hAnsiTheme="majorBidi" w:cs="Arabic Transparent" w:hint="cs"/>
          <w:color w:val="000000" w:themeColor="text1"/>
          <w:sz w:val="28"/>
          <w:szCs w:val="28"/>
          <w:rtl/>
        </w:rPr>
        <w:t>ً</w:t>
      </w:r>
      <w:r w:rsidR="00EB2448" w:rsidRPr="00790560">
        <w:rPr>
          <w:rFonts w:asciiTheme="majorBidi" w:hAnsiTheme="majorBidi" w:cs="Arabic Transparent"/>
          <w:color w:val="000000" w:themeColor="text1"/>
          <w:sz w:val="28"/>
          <w:szCs w:val="28"/>
          <w:rtl/>
        </w:rPr>
        <w:t xml:space="preserve"> في مجال التفسير – من حذف ما </w:t>
      </w:r>
      <w:r w:rsidR="00EB2448" w:rsidRPr="00790560">
        <w:rPr>
          <w:rFonts w:asciiTheme="majorBidi" w:hAnsiTheme="majorBidi" w:cs="Arabic Transparent" w:hint="cs"/>
          <w:color w:val="000000" w:themeColor="text1"/>
          <w:sz w:val="28"/>
          <w:szCs w:val="28"/>
          <w:rtl/>
        </w:rPr>
        <w:t xml:space="preserve">لا </w:t>
      </w:r>
      <w:r w:rsidR="00EB2448" w:rsidRPr="00790560">
        <w:rPr>
          <w:rFonts w:asciiTheme="majorBidi" w:hAnsiTheme="majorBidi" w:cs="Arabic Transparent"/>
          <w:color w:val="000000" w:themeColor="text1"/>
          <w:sz w:val="28"/>
          <w:szCs w:val="28"/>
          <w:rtl/>
        </w:rPr>
        <w:t>داعي له. من الإسرائيليات والأحاديث الضعيفة والموضوعة، والأقوال الغريبة، والأسانيد والمناقشات المطولة في المسائل الفقهية والكلامية والتاريخية، وغيرها.</w:t>
      </w:r>
      <w:r w:rsidR="00EB2448" w:rsidRPr="00790560">
        <w:rPr>
          <w:rFonts w:asciiTheme="majorBidi" w:hAnsiTheme="majorBidi" w:cs="Arabic Transparent" w:hint="cs"/>
          <w:color w:val="000000" w:themeColor="text1"/>
          <w:sz w:val="28"/>
          <w:szCs w:val="28"/>
          <w:rtl/>
        </w:rPr>
        <w:t xml:space="preserve"> ولهذا كانت المهذبات ضمن دراستنا هذه.</w:t>
      </w:r>
    </w:p>
    <w:p w:rsidR="00B1660C" w:rsidRPr="00CC4915" w:rsidRDefault="001029CD" w:rsidP="00F043EE">
      <w:pPr>
        <w:bidi/>
        <w:spacing w:after="0" w:line="360" w:lineRule="auto"/>
        <w:ind w:left="-1"/>
        <w:jc w:val="both"/>
        <w:rPr>
          <w:rFonts w:cs="Arabic Transparent"/>
          <w:sz w:val="20"/>
          <w:szCs w:val="20"/>
          <w:rtl/>
        </w:rPr>
      </w:pPr>
      <w:r w:rsidRPr="001029CD">
        <w:rPr>
          <w:rFonts w:asciiTheme="majorBidi" w:hAnsiTheme="majorBidi" w:cs="Arabic Transparent"/>
          <w:color w:val="000000" w:themeColor="text1"/>
          <w:sz w:val="28"/>
          <w:szCs w:val="28"/>
          <w:rtl/>
        </w:rPr>
        <w:t xml:space="preserve"> ويبدو لي أن تهذيب كتاب</w:t>
      </w:r>
      <w:r w:rsidRPr="001029CD">
        <w:rPr>
          <w:rFonts w:asciiTheme="majorBidi" w:hAnsiTheme="majorBidi" w:cs="Arabic Transparent" w:hint="cs"/>
          <w:color w:val="000000" w:themeColor="text1"/>
          <w:sz w:val="28"/>
          <w:szCs w:val="28"/>
          <w:rtl/>
        </w:rPr>
        <w:t>ٍ</w:t>
      </w:r>
      <w:r w:rsidRPr="001029CD">
        <w:rPr>
          <w:rFonts w:asciiTheme="majorBidi" w:hAnsiTheme="majorBidi" w:cs="Arabic Transparent"/>
          <w:color w:val="000000" w:themeColor="text1"/>
          <w:sz w:val="28"/>
          <w:szCs w:val="28"/>
          <w:rtl/>
        </w:rPr>
        <w:t xml:space="preserve"> ما بالمعنى المذكور، يحول دون نسبته إلى صاحبه الأول ويجعله بمثابة كتاب جديد</w:t>
      </w:r>
      <w:r w:rsidRPr="001029CD">
        <w:rPr>
          <w:rFonts w:asciiTheme="majorBidi" w:hAnsiTheme="majorBidi" w:cs="Arabic Transparent" w:hint="cs"/>
          <w:color w:val="000000" w:themeColor="text1"/>
          <w:sz w:val="28"/>
          <w:szCs w:val="28"/>
          <w:rtl/>
        </w:rPr>
        <w:t>؛</w:t>
      </w:r>
      <w:r w:rsidRPr="001029CD">
        <w:rPr>
          <w:rFonts w:asciiTheme="majorBidi" w:hAnsiTheme="majorBidi" w:cs="Arabic Transparent"/>
          <w:color w:val="000000" w:themeColor="text1"/>
          <w:sz w:val="28"/>
          <w:szCs w:val="28"/>
          <w:rtl/>
        </w:rPr>
        <w:t xml:space="preserve"> ومن أمثلة ذلك كتاب "تهذيب مدارج السالكين" لعبد المنعم صالح العلي الع</w:t>
      </w:r>
      <w:r w:rsidRPr="001029CD">
        <w:rPr>
          <w:rFonts w:asciiTheme="majorBidi" w:hAnsiTheme="majorBidi" w:cs="Arabic Transparent" w:hint="cs"/>
          <w:color w:val="000000" w:themeColor="text1"/>
          <w:sz w:val="28"/>
          <w:szCs w:val="28"/>
          <w:rtl/>
        </w:rPr>
        <w:t>ِ</w:t>
      </w:r>
      <w:r w:rsidRPr="001029CD">
        <w:rPr>
          <w:rFonts w:asciiTheme="majorBidi" w:hAnsiTheme="majorBidi" w:cs="Arabic Transparent"/>
          <w:color w:val="000000" w:themeColor="text1"/>
          <w:sz w:val="28"/>
          <w:szCs w:val="28"/>
          <w:rtl/>
        </w:rPr>
        <w:t>زي حيث قام بالحذف والدمج وتغيير بعض الألفاظ إلى الأوضح. وقد بين ذلك في المقدمة حيث قال:</w:t>
      </w:r>
      <w:r w:rsidRPr="001029CD">
        <w:rPr>
          <w:rFonts w:asciiTheme="majorBidi" w:hAnsiTheme="majorBidi" w:cs="Arabic Transparent" w:hint="cs"/>
          <w:color w:val="000000" w:themeColor="text1"/>
          <w:sz w:val="28"/>
          <w:szCs w:val="28"/>
          <w:rtl/>
        </w:rPr>
        <w:t xml:space="preserve">  </w:t>
      </w:r>
      <w:r w:rsidRPr="001029CD">
        <w:rPr>
          <w:rFonts w:asciiTheme="majorBidi" w:hAnsiTheme="majorBidi" w:cs="Arabic Transparent"/>
          <w:color w:val="000000" w:themeColor="text1"/>
          <w:sz w:val="28"/>
          <w:szCs w:val="28"/>
          <w:rtl/>
        </w:rPr>
        <w:t>"</w:t>
      </w:r>
      <w:r w:rsidRPr="001029CD">
        <w:rPr>
          <w:rFonts w:asciiTheme="majorBidi" w:hAnsiTheme="majorBidi" w:cs="Arabic Transparent"/>
          <w:color w:val="000000" w:themeColor="text1"/>
          <w:sz w:val="28"/>
          <w:szCs w:val="28"/>
          <w:shd w:val="clear" w:color="auto" w:fill="FFFFFF"/>
          <w:rtl/>
        </w:rPr>
        <w:t xml:space="preserve"> وربما غيرت بعض ألفاظه </w:t>
      </w:r>
      <w:r w:rsidR="00B1660C" w:rsidRPr="00B1660C">
        <w:rPr>
          <w:rFonts w:asciiTheme="majorBidi" w:hAnsiTheme="majorBidi" w:cs="Arabic Transparent"/>
          <w:color w:val="000000" w:themeColor="text1"/>
          <w:sz w:val="28"/>
          <w:szCs w:val="28"/>
          <w:shd w:val="clear" w:color="auto" w:fill="FFFFFF"/>
          <w:rtl/>
        </w:rPr>
        <w:t xml:space="preserve">إلى الأوضح، وإنما فعلت ذلك اجتهاداً، طلباً لتمام </w:t>
      </w:r>
      <w:r w:rsidR="00B1660C" w:rsidRPr="00B1660C">
        <w:rPr>
          <w:rFonts w:asciiTheme="majorBidi" w:hAnsiTheme="majorBidi" w:cs="Arabic Transparent" w:hint="cs"/>
          <w:color w:val="000000" w:themeColor="text1"/>
          <w:sz w:val="28"/>
          <w:szCs w:val="28"/>
          <w:shd w:val="clear" w:color="auto" w:fill="FFFFFF"/>
          <w:rtl/>
        </w:rPr>
        <w:t>ا</w:t>
      </w:r>
      <w:r w:rsidR="00B1660C" w:rsidRPr="00B1660C">
        <w:rPr>
          <w:rFonts w:asciiTheme="majorBidi" w:hAnsiTheme="majorBidi" w:cs="Arabic Transparent"/>
          <w:color w:val="000000" w:themeColor="text1"/>
          <w:sz w:val="28"/>
          <w:szCs w:val="28"/>
          <w:shd w:val="clear" w:color="auto" w:fill="FFFFFF"/>
          <w:rtl/>
        </w:rPr>
        <w:t xml:space="preserve">لاسترسال وقطعاً للتقطيع والاستئناف، ولم أجد في ذلك </w:t>
      </w:r>
      <w:r w:rsidR="00B1660C" w:rsidRPr="00790560">
        <w:rPr>
          <w:rFonts w:asciiTheme="majorBidi" w:hAnsiTheme="majorBidi" w:cs="Arabic Transparent"/>
          <w:color w:val="000000" w:themeColor="text1"/>
          <w:sz w:val="28"/>
          <w:szCs w:val="28"/>
          <w:shd w:val="clear" w:color="auto" w:fill="FFFFFF"/>
          <w:rtl/>
        </w:rPr>
        <w:t>بأساً كبيراً"</w:t>
      </w:r>
      <w:r w:rsidR="00B1660C" w:rsidRPr="00790560">
        <w:rPr>
          <w:rFonts w:asciiTheme="majorBidi" w:hAnsiTheme="majorBidi" w:cs="Arabic Transparent"/>
          <w:color w:val="000000" w:themeColor="text1"/>
          <w:sz w:val="28"/>
          <w:szCs w:val="28"/>
          <w:shd w:val="clear" w:color="auto" w:fill="FFFFFF"/>
          <w:vertAlign w:val="superscript"/>
          <w:rtl/>
        </w:rPr>
        <w:t>(</w:t>
      </w:r>
      <w:r w:rsidR="00B1660C">
        <w:rPr>
          <w:rFonts w:asciiTheme="majorBidi" w:hAnsiTheme="majorBidi" w:cs="Arabic Transparent" w:hint="cs"/>
          <w:color w:val="000000" w:themeColor="text1"/>
          <w:sz w:val="28"/>
          <w:szCs w:val="28"/>
          <w:shd w:val="clear" w:color="auto" w:fill="FFFFFF"/>
          <w:vertAlign w:val="superscript"/>
          <w:rtl/>
        </w:rPr>
        <w:t>1</w:t>
      </w:r>
      <w:r w:rsidR="00B1660C" w:rsidRPr="00790560">
        <w:rPr>
          <w:rFonts w:asciiTheme="majorBidi" w:hAnsiTheme="majorBidi" w:cs="Arabic Transparent"/>
          <w:color w:val="000000" w:themeColor="text1"/>
          <w:sz w:val="28"/>
          <w:szCs w:val="28"/>
          <w:shd w:val="clear" w:color="auto" w:fill="FFFFFF"/>
          <w:vertAlign w:val="superscript"/>
          <w:rtl/>
        </w:rPr>
        <w:t>)</w:t>
      </w:r>
      <w:r w:rsidR="00B1660C" w:rsidRPr="00790560">
        <w:rPr>
          <w:rFonts w:asciiTheme="majorBidi" w:hAnsiTheme="majorBidi" w:cs="Arabic Transparent"/>
          <w:color w:val="000000" w:themeColor="text1"/>
          <w:sz w:val="28"/>
          <w:szCs w:val="28"/>
          <w:shd w:val="clear" w:color="auto" w:fill="FFFFFF"/>
          <w:rtl/>
        </w:rPr>
        <w:t>.</w:t>
      </w:r>
    </w:p>
    <w:p w:rsidR="00B1660C" w:rsidRDefault="00B1660C" w:rsidP="00F043EE">
      <w:pPr>
        <w:bidi/>
        <w:spacing w:after="0" w:line="360" w:lineRule="auto"/>
        <w:ind w:left="-1"/>
        <w:jc w:val="lowKashida"/>
        <w:rPr>
          <w:rFonts w:asciiTheme="majorBidi" w:hAnsiTheme="majorBidi" w:cs="Arabic Transparent"/>
          <w:color w:val="000000" w:themeColor="text1"/>
          <w:sz w:val="28"/>
          <w:szCs w:val="28"/>
          <w:shd w:val="clear" w:color="auto" w:fill="FFFFFF"/>
          <w:rtl/>
        </w:rPr>
      </w:pPr>
    </w:p>
    <w:p w:rsidR="001B1B85" w:rsidRPr="00790560" w:rsidRDefault="001B1B85" w:rsidP="00F043EE">
      <w:pPr>
        <w:bidi/>
        <w:spacing w:after="0" w:line="360" w:lineRule="auto"/>
        <w:ind w:left="-1"/>
        <w:jc w:val="lowKashida"/>
        <w:rPr>
          <w:rFonts w:asciiTheme="majorBidi" w:hAnsiTheme="majorBidi" w:cs="Arabic Transparent"/>
          <w:b/>
          <w:bCs/>
          <w:sz w:val="28"/>
          <w:szCs w:val="28"/>
          <w:rtl/>
        </w:rPr>
      </w:pPr>
      <w:r w:rsidRPr="00790560">
        <w:rPr>
          <w:rFonts w:asciiTheme="majorBidi" w:hAnsiTheme="majorBidi" w:cs="Arabic Transparent"/>
          <w:b/>
          <w:bCs/>
          <w:sz w:val="28"/>
          <w:szCs w:val="28"/>
          <w:rtl/>
        </w:rPr>
        <w:t xml:space="preserve">المطلب الثاني: </w:t>
      </w:r>
      <w:r w:rsidR="00540F47">
        <w:rPr>
          <w:rFonts w:asciiTheme="majorBidi" w:hAnsiTheme="majorBidi" w:cs="Arabic Transparent" w:hint="cs"/>
          <w:b/>
          <w:bCs/>
          <w:sz w:val="28"/>
          <w:szCs w:val="28"/>
          <w:rtl/>
        </w:rPr>
        <w:t>مسوغات</w:t>
      </w:r>
      <w:r w:rsidRPr="00790560">
        <w:rPr>
          <w:rFonts w:asciiTheme="majorBidi" w:hAnsiTheme="majorBidi" w:cs="Arabic Transparent"/>
          <w:b/>
          <w:bCs/>
          <w:sz w:val="28"/>
          <w:szCs w:val="28"/>
          <w:rtl/>
        </w:rPr>
        <w:t xml:space="preserve"> اختصار كتب السلف وأهميته.</w:t>
      </w:r>
    </w:p>
    <w:p w:rsidR="000F7567" w:rsidRPr="00790560" w:rsidRDefault="00650950"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001B1B85" w:rsidRPr="00790560">
        <w:rPr>
          <w:rFonts w:asciiTheme="minorBidi" w:hAnsiTheme="minorBidi" w:cs="Arabic Transparent"/>
          <w:color w:val="000000" w:themeColor="text1"/>
          <w:sz w:val="28"/>
          <w:szCs w:val="28"/>
          <w:rtl/>
        </w:rPr>
        <w:t>اختصار تراث السلف</w:t>
      </w:r>
      <w:r w:rsidR="001B1B85" w:rsidRPr="00790560">
        <w:rPr>
          <w:rFonts w:asciiTheme="minorBidi" w:hAnsiTheme="minorBidi" w:cs="Arabic Transparent" w:hint="cs"/>
          <w:color w:val="000000" w:themeColor="text1"/>
          <w:sz w:val="28"/>
          <w:szCs w:val="28"/>
          <w:rtl/>
        </w:rPr>
        <w:t xml:space="preserve"> وخاصة </w:t>
      </w:r>
      <w:r w:rsidR="001B1B85" w:rsidRPr="00790560">
        <w:rPr>
          <w:rFonts w:asciiTheme="minorBidi" w:hAnsiTheme="minorBidi" w:cs="Arabic Transparent"/>
          <w:color w:val="000000" w:themeColor="text1"/>
          <w:sz w:val="28"/>
          <w:szCs w:val="28"/>
          <w:rtl/>
        </w:rPr>
        <w:t xml:space="preserve"> في ميدان التفسير يتناسب مع روح العصر، حيث  يمكن الأجيال الحاضرة من ا</w:t>
      </w:r>
      <w:r w:rsidR="001B1B85" w:rsidRPr="00790560">
        <w:rPr>
          <w:rFonts w:asciiTheme="minorBidi" w:hAnsiTheme="minorBidi" w:cs="Arabic Transparent" w:hint="cs"/>
          <w:color w:val="000000" w:themeColor="text1"/>
          <w:sz w:val="28"/>
          <w:szCs w:val="28"/>
          <w:rtl/>
        </w:rPr>
        <w:t>لإ</w:t>
      </w:r>
      <w:r w:rsidR="001B1B85" w:rsidRPr="00790560">
        <w:rPr>
          <w:rFonts w:asciiTheme="minorBidi" w:hAnsiTheme="minorBidi" w:cs="Arabic Transparent"/>
          <w:color w:val="000000" w:themeColor="text1"/>
          <w:sz w:val="28"/>
          <w:szCs w:val="28"/>
          <w:rtl/>
        </w:rPr>
        <w:t>فادة المباشرة من كنوز تراث السلف الصالح في حقل التفسي</w:t>
      </w:r>
      <w:r w:rsidR="001B1B85" w:rsidRPr="00790560">
        <w:rPr>
          <w:rFonts w:asciiTheme="minorBidi" w:hAnsiTheme="minorBidi" w:cs="Arabic Transparent" w:hint="cs"/>
          <w:color w:val="000000" w:themeColor="text1"/>
          <w:sz w:val="28"/>
          <w:szCs w:val="28"/>
          <w:rtl/>
        </w:rPr>
        <w:t>ر</w:t>
      </w:r>
      <w:r w:rsidR="00CC4915">
        <w:rPr>
          <w:rFonts w:asciiTheme="minorBidi" w:hAnsiTheme="minorBidi" w:cs="Arabic Transparent" w:hint="cs"/>
          <w:color w:val="000000" w:themeColor="text1"/>
          <w:sz w:val="28"/>
          <w:szCs w:val="28"/>
          <w:rtl/>
        </w:rPr>
        <w:t xml:space="preserve"> </w:t>
      </w:r>
      <w:r w:rsidR="001B1B85" w:rsidRPr="00790560">
        <w:rPr>
          <w:rFonts w:asciiTheme="minorBidi" w:hAnsiTheme="minorBidi" w:cs="Arabic Transparent"/>
          <w:color w:val="000000" w:themeColor="text1"/>
          <w:sz w:val="28"/>
          <w:szCs w:val="28"/>
          <w:rtl/>
        </w:rPr>
        <w:t xml:space="preserve"> فهناك كتب تفسير</w:t>
      </w:r>
      <w:r w:rsidRPr="00790560">
        <w:rPr>
          <w:rFonts w:asciiTheme="minorBidi" w:hAnsiTheme="minorBidi" w:cs="Arabic Transparent"/>
          <w:color w:val="000000" w:themeColor="text1"/>
          <w:sz w:val="28"/>
          <w:szCs w:val="28"/>
          <w:rtl/>
        </w:rPr>
        <w:t xml:space="preserve"> موسوعية تعتبر مرجعا</w:t>
      </w:r>
      <w:r w:rsidR="00F426DF"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أساسيا</w:t>
      </w:r>
      <w:r w:rsidR="00F426DF"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للمفسرين و</w:t>
      </w:r>
      <w:r w:rsidR="003C2DBA" w:rsidRPr="00790560">
        <w:rPr>
          <w:rFonts w:asciiTheme="minorBidi" w:hAnsiTheme="minorBidi" w:cs="Arabic Transparent"/>
          <w:color w:val="000000" w:themeColor="text1"/>
          <w:sz w:val="28"/>
          <w:szCs w:val="28"/>
          <w:rtl/>
        </w:rPr>
        <w:t>العلماء على مدى العصور والأجيال</w:t>
      </w:r>
      <w:r w:rsidR="003C2DBA"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 xml:space="preserve"> وهي بضخامتها واتساعها لا يفيد منها إلا النخبة والخواص</w:t>
      </w:r>
      <w:r w:rsidR="005D2E75" w:rsidRPr="00790560">
        <w:rPr>
          <w:rFonts w:asciiTheme="minorBidi" w:hAnsiTheme="minorBidi" w:cs="Arabic Transparent" w:hint="cs"/>
          <w:color w:val="000000" w:themeColor="text1"/>
          <w:sz w:val="28"/>
          <w:szCs w:val="28"/>
          <w:rtl/>
        </w:rPr>
        <w:t>، وربما كانت مناسبة في عصر التأليف.</w:t>
      </w:r>
      <w:r w:rsidR="005D2E75" w:rsidRPr="00790560">
        <w:rPr>
          <w:rFonts w:asciiTheme="minorBidi" w:hAnsiTheme="minorBidi" w:cs="Arabic Transparent"/>
          <w:color w:val="000000" w:themeColor="text1"/>
          <w:sz w:val="28"/>
          <w:szCs w:val="28"/>
          <w:rtl/>
        </w:rPr>
        <w:t xml:space="preserve">  لذ</w:t>
      </w:r>
      <w:r w:rsidR="005D2E75" w:rsidRPr="00790560">
        <w:rPr>
          <w:rFonts w:asciiTheme="minorBidi" w:hAnsiTheme="minorBidi" w:cs="Arabic Transparent" w:hint="cs"/>
          <w:color w:val="000000" w:themeColor="text1"/>
          <w:sz w:val="28"/>
          <w:szCs w:val="28"/>
          <w:rtl/>
        </w:rPr>
        <w:t>ا</w:t>
      </w:r>
      <w:r w:rsidR="00FD0603">
        <w:rPr>
          <w:rFonts w:asciiTheme="minorBidi" w:hAnsiTheme="minorBidi" w:cs="Arabic Transparent"/>
          <w:color w:val="000000" w:themeColor="text1"/>
          <w:sz w:val="28"/>
          <w:szCs w:val="28"/>
          <w:rtl/>
        </w:rPr>
        <w:t xml:space="preserve"> كان من المفيد تجريد </w:t>
      </w:r>
      <w:r w:rsidR="00FD0603">
        <w:rPr>
          <w:rFonts w:asciiTheme="minorBidi" w:hAnsiTheme="minorBidi" w:cs="Arabic Transparent" w:hint="cs"/>
          <w:color w:val="000000" w:themeColor="text1"/>
          <w:sz w:val="28"/>
          <w:szCs w:val="28"/>
          <w:rtl/>
        </w:rPr>
        <w:t>بعض التفاسير مثل تفسير الرازي والقرطبي والطبري وغيرها</w:t>
      </w:r>
      <w:r w:rsidRPr="00790560">
        <w:rPr>
          <w:rFonts w:asciiTheme="minorBidi" w:hAnsiTheme="minorBidi" w:cs="Arabic Transparent"/>
          <w:color w:val="000000" w:themeColor="text1"/>
          <w:sz w:val="28"/>
          <w:szCs w:val="28"/>
          <w:rtl/>
        </w:rPr>
        <w:t xml:space="preserve"> من موسوعيتها بالتحقيق والاختصار، مما ي</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سهل على الدارسين وجمهور المسلمين وعورة الطريق وصعوبة المسلك.  يقول الشيخ </w:t>
      </w:r>
      <w:r w:rsidRPr="00790560">
        <w:rPr>
          <w:rFonts w:asciiTheme="minorBidi" w:hAnsiTheme="minorBidi" w:cs="Arabic Transparent" w:hint="cs"/>
          <w:color w:val="000000" w:themeColor="text1"/>
          <w:sz w:val="28"/>
          <w:szCs w:val="28"/>
          <w:rtl/>
        </w:rPr>
        <w:t xml:space="preserve"> محمد </w:t>
      </w:r>
      <w:r w:rsidRPr="00790560">
        <w:rPr>
          <w:rFonts w:asciiTheme="minorBidi" w:hAnsiTheme="minorBidi" w:cs="Arabic Transparent"/>
          <w:color w:val="000000" w:themeColor="text1"/>
          <w:sz w:val="28"/>
          <w:szCs w:val="28"/>
          <w:rtl/>
        </w:rPr>
        <w:t>الغزالي:".. الثقافة القرآنية تحتاج  إلى قلم سهل العبارة فياض الأداء بعيد عن المصط</w:t>
      </w:r>
      <w:r w:rsidR="00CC4915">
        <w:rPr>
          <w:rFonts w:asciiTheme="minorBidi" w:hAnsiTheme="minorBidi" w:cs="Arabic Transparent"/>
          <w:color w:val="000000" w:themeColor="text1"/>
          <w:sz w:val="28"/>
          <w:szCs w:val="28"/>
          <w:rtl/>
        </w:rPr>
        <w:t>لحات الفنية والمناقشات الفلسفية</w:t>
      </w:r>
      <w:r w:rsidRPr="00790560">
        <w:rPr>
          <w:rFonts w:asciiTheme="minorBidi" w:hAnsiTheme="minorBidi" w:cs="Arabic Transparent"/>
          <w:color w:val="000000" w:themeColor="text1"/>
          <w:sz w:val="28"/>
          <w:szCs w:val="28"/>
          <w:rtl/>
        </w:rPr>
        <w:t xml:space="preserve"> همه الأكبر</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إبراز السياق السماوي والوصول إلى نفوس الجماهير دون تكلف أو التواء"</w:t>
      </w:r>
      <w:r w:rsidRPr="00790560">
        <w:rPr>
          <w:rFonts w:asciiTheme="minorBidi" w:hAnsiTheme="minorBidi" w:cs="Arabic Transparent" w:hint="cs"/>
          <w:color w:val="000000" w:themeColor="text1"/>
          <w:sz w:val="28"/>
          <w:szCs w:val="28"/>
          <w:vertAlign w:val="superscript"/>
          <w:rtl/>
        </w:rPr>
        <w:t>(</w:t>
      </w:r>
      <w:r w:rsidR="00B1660C">
        <w:rPr>
          <w:rFonts w:asciiTheme="minorBidi" w:hAnsiTheme="minorBidi" w:cs="Arabic Transparent" w:hint="cs"/>
          <w:color w:val="000000" w:themeColor="text1"/>
          <w:sz w:val="28"/>
          <w:szCs w:val="28"/>
          <w:vertAlign w:val="superscript"/>
          <w:rtl/>
        </w:rPr>
        <w:t>2</w:t>
      </w:r>
      <w:r w:rsidRPr="00790560">
        <w:rPr>
          <w:rFonts w:asciiTheme="minorBidi" w:hAnsiTheme="minorBidi" w:cs="Arabic Transparent" w:hint="cs"/>
          <w:color w:val="000000" w:themeColor="text1"/>
          <w:sz w:val="28"/>
          <w:szCs w:val="28"/>
          <w:vertAlign w:val="superscript"/>
          <w:rtl/>
        </w:rPr>
        <w:t>)</w:t>
      </w:r>
      <w:r w:rsidRPr="00790560">
        <w:rPr>
          <w:rFonts w:asciiTheme="minorBidi" w:hAnsiTheme="minorBidi" w:cs="Arabic Transparent" w:hint="cs"/>
          <w:color w:val="000000" w:themeColor="text1"/>
          <w:sz w:val="28"/>
          <w:szCs w:val="28"/>
          <w:rtl/>
        </w:rPr>
        <w:t xml:space="preserve">. </w:t>
      </w:r>
    </w:p>
    <w:p w:rsidR="000F7567" w:rsidRPr="00790560" w:rsidRDefault="00A81E6C" w:rsidP="00EB2448">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000F7567" w:rsidRPr="00790560">
        <w:rPr>
          <w:rFonts w:asciiTheme="minorBidi" w:hAnsiTheme="minorBidi" w:cs="Arabic Transparent" w:hint="cs"/>
          <w:color w:val="000000" w:themeColor="text1"/>
          <w:sz w:val="28"/>
          <w:szCs w:val="28"/>
          <w:rtl/>
        </w:rPr>
        <w:t>ف</w:t>
      </w:r>
      <w:r w:rsidR="000F7567" w:rsidRPr="00790560">
        <w:rPr>
          <w:rFonts w:asciiTheme="minorBidi" w:hAnsiTheme="minorBidi" w:cs="Arabic Transparent"/>
          <w:color w:val="000000" w:themeColor="text1"/>
          <w:sz w:val="28"/>
          <w:szCs w:val="28"/>
          <w:rtl/>
        </w:rPr>
        <w:t>المختصرات –</w:t>
      </w:r>
      <w:r w:rsidR="000F7567" w:rsidRPr="00790560">
        <w:rPr>
          <w:rFonts w:asciiTheme="minorBidi" w:hAnsiTheme="minorBidi" w:cs="Arabic Transparent" w:hint="cs"/>
          <w:color w:val="000000" w:themeColor="text1"/>
          <w:sz w:val="28"/>
          <w:szCs w:val="28"/>
          <w:rtl/>
        </w:rPr>
        <w:t xml:space="preserve"> وخاصة في مجال التفسير </w:t>
      </w:r>
      <w:r w:rsidR="000F7567" w:rsidRPr="00790560">
        <w:rPr>
          <w:rFonts w:asciiTheme="minorBidi" w:hAnsiTheme="minorBidi" w:cs="Arabic Transparent"/>
          <w:color w:val="000000" w:themeColor="text1"/>
          <w:sz w:val="28"/>
          <w:szCs w:val="28"/>
          <w:rtl/>
        </w:rPr>
        <w:t>–</w:t>
      </w:r>
      <w:r w:rsidR="000F7567" w:rsidRPr="00790560">
        <w:rPr>
          <w:rFonts w:asciiTheme="minorBidi" w:hAnsiTheme="minorBidi" w:cs="Arabic Transparent" w:hint="cs"/>
          <w:color w:val="000000" w:themeColor="text1"/>
          <w:sz w:val="28"/>
          <w:szCs w:val="28"/>
          <w:rtl/>
        </w:rPr>
        <w:t xml:space="preserve"> إن التز</w:t>
      </w:r>
      <w:r w:rsidR="00650950" w:rsidRPr="00790560">
        <w:rPr>
          <w:rFonts w:asciiTheme="minorBidi" w:hAnsiTheme="minorBidi" w:cs="Arabic Transparent" w:hint="cs"/>
          <w:color w:val="000000" w:themeColor="text1"/>
          <w:sz w:val="28"/>
          <w:szCs w:val="28"/>
          <w:rtl/>
        </w:rPr>
        <w:t>م</w:t>
      </w:r>
      <w:r w:rsidR="000F7567" w:rsidRPr="00790560">
        <w:rPr>
          <w:rFonts w:asciiTheme="minorBidi" w:hAnsiTheme="minorBidi" w:cs="Arabic Transparent" w:hint="cs"/>
          <w:color w:val="000000" w:themeColor="text1"/>
          <w:sz w:val="28"/>
          <w:szCs w:val="28"/>
          <w:rtl/>
        </w:rPr>
        <w:t>ت بالضوا</w:t>
      </w:r>
      <w:r w:rsidR="00FD0603">
        <w:rPr>
          <w:rFonts w:asciiTheme="minorBidi" w:hAnsiTheme="minorBidi" w:cs="Arabic Transparent" w:hint="cs"/>
          <w:color w:val="000000" w:themeColor="text1"/>
          <w:sz w:val="28"/>
          <w:szCs w:val="28"/>
          <w:rtl/>
        </w:rPr>
        <w:t xml:space="preserve">بط المنهجية الصحيحة في الاختصار، والتي سنوضحها عند الحديث عن ضوابط الاختصار، ومن خلال الأمثلة المنتقاة في هذه الدرساة؛ </w:t>
      </w:r>
      <w:r w:rsidR="000F7567" w:rsidRPr="00790560">
        <w:rPr>
          <w:rFonts w:asciiTheme="minorBidi" w:hAnsiTheme="minorBidi" w:cs="Arabic Transparent" w:hint="cs"/>
          <w:color w:val="000000" w:themeColor="text1"/>
          <w:sz w:val="28"/>
          <w:szCs w:val="28"/>
          <w:rtl/>
        </w:rPr>
        <w:t xml:space="preserve">فإنها تكون </w:t>
      </w:r>
      <w:r w:rsidR="000F7567" w:rsidRPr="00790560">
        <w:rPr>
          <w:rFonts w:asciiTheme="minorBidi" w:hAnsiTheme="minorBidi" w:cs="Arabic Transparent"/>
          <w:color w:val="000000" w:themeColor="text1"/>
          <w:sz w:val="28"/>
          <w:szCs w:val="28"/>
          <w:rtl/>
        </w:rPr>
        <w:t>أقرب في إيصال مقاصد القرآن وهدايته. لبعدها عن الاسهاب في ذكر الأقوال والآراء والاختلافات الفقهية والمذهبية..الخ. والتي تجعل القار</w:t>
      </w:r>
      <w:r w:rsidRPr="00790560">
        <w:rPr>
          <w:rFonts w:asciiTheme="minorBidi" w:hAnsiTheme="minorBidi" w:cs="Arabic Transparent" w:hint="cs"/>
          <w:color w:val="000000" w:themeColor="text1"/>
          <w:sz w:val="28"/>
          <w:szCs w:val="28"/>
          <w:rtl/>
        </w:rPr>
        <w:t xml:space="preserve">ئ </w:t>
      </w:r>
      <w:r w:rsidR="000F7567" w:rsidRPr="00790560">
        <w:rPr>
          <w:rFonts w:asciiTheme="minorBidi" w:hAnsiTheme="minorBidi" w:cs="Arabic Transparent"/>
          <w:color w:val="000000" w:themeColor="text1"/>
          <w:sz w:val="28"/>
          <w:szCs w:val="28"/>
          <w:rtl/>
        </w:rPr>
        <w:t xml:space="preserve">يتيه في غياهبها </w:t>
      </w:r>
    </w:p>
    <w:p w:rsidR="00A62F85" w:rsidRPr="00401CA4" w:rsidRDefault="00ED354C" w:rsidP="00F043EE">
      <w:pPr>
        <w:autoSpaceDE w:val="0"/>
        <w:autoSpaceDN w:val="0"/>
        <w:bidi/>
        <w:adjustRightInd w:val="0"/>
        <w:spacing w:after="0" w:line="360" w:lineRule="auto"/>
        <w:ind w:left="-1"/>
        <w:jc w:val="both"/>
        <w:rPr>
          <w:rFonts w:asciiTheme="minorBidi" w:hAnsiTheme="minorBidi" w:cs="Arabic Transparent"/>
          <w:b/>
          <w:bCs/>
          <w:color w:val="000000" w:themeColor="text1"/>
          <w:sz w:val="28"/>
          <w:szCs w:val="28"/>
        </w:rPr>
      </w:pPr>
      <w:r w:rsidRPr="00790560">
        <w:rPr>
          <w:rFonts w:asciiTheme="minorBidi" w:hAnsiTheme="minorBidi" w:cs="Arabic Transparent" w:hint="cs"/>
          <w:b/>
          <w:bCs/>
          <w:color w:val="000000" w:themeColor="text1"/>
          <w:sz w:val="28"/>
          <w:szCs w:val="28"/>
          <w:rtl/>
        </w:rPr>
        <w:t>__________________</w:t>
      </w:r>
      <w:r w:rsidRPr="00790560">
        <w:rPr>
          <w:rFonts w:asciiTheme="minorBidi" w:hAnsiTheme="minorBidi" w:cs="Arabic Transparent"/>
          <w:b/>
          <w:bCs/>
          <w:color w:val="000000" w:themeColor="text1"/>
          <w:sz w:val="28"/>
          <w:szCs w:val="28"/>
          <w:rtl/>
        </w:rPr>
        <w:t xml:space="preserve"> </w:t>
      </w:r>
    </w:p>
    <w:p w:rsidR="00EB2448" w:rsidRPr="00EB2448" w:rsidRDefault="00AB33DE" w:rsidP="00EB2448">
      <w:pPr>
        <w:pStyle w:val="ListParagraph"/>
        <w:numPr>
          <w:ilvl w:val="0"/>
          <w:numId w:val="94"/>
        </w:numPr>
        <w:spacing w:after="0" w:line="360" w:lineRule="auto"/>
        <w:ind w:left="424" w:hanging="425"/>
        <w:jc w:val="both"/>
        <w:rPr>
          <w:rFonts w:cs="Arabic Transparent"/>
          <w:sz w:val="20"/>
          <w:szCs w:val="20"/>
        </w:rPr>
      </w:pPr>
      <w:r w:rsidRPr="00B1660C">
        <w:rPr>
          <w:rFonts w:asciiTheme="majorBidi" w:hAnsiTheme="majorBidi" w:cs="Arabic Transparent" w:hint="cs"/>
          <w:sz w:val="20"/>
          <w:szCs w:val="20"/>
          <w:rtl/>
        </w:rPr>
        <w:t xml:space="preserve">العِزي، عبد المنعم صالح العلي، (1402هـ)، </w:t>
      </w:r>
      <w:r w:rsidRPr="00B1660C">
        <w:rPr>
          <w:rFonts w:asciiTheme="majorBidi" w:hAnsiTheme="majorBidi" w:cs="Arabic Transparent" w:hint="cs"/>
          <w:b/>
          <w:bCs/>
          <w:sz w:val="20"/>
          <w:szCs w:val="20"/>
          <w:rtl/>
        </w:rPr>
        <w:t>تهذيب مدارج السالكين</w:t>
      </w:r>
      <w:r w:rsidRPr="00B1660C">
        <w:rPr>
          <w:rFonts w:asciiTheme="majorBidi" w:hAnsiTheme="majorBidi" w:cs="Arabic Transparent" w:hint="cs"/>
          <w:sz w:val="20"/>
          <w:szCs w:val="20"/>
          <w:rtl/>
        </w:rPr>
        <w:t>، الإمارات العربية المتحدة، المكتبة العلمية، المقدمة، ص10</w:t>
      </w:r>
    </w:p>
    <w:p w:rsidR="001B1B85" w:rsidRPr="00EB2448" w:rsidRDefault="00ED354C" w:rsidP="00EB2448">
      <w:pPr>
        <w:pStyle w:val="ListParagraph"/>
        <w:numPr>
          <w:ilvl w:val="0"/>
          <w:numId w:val="94"/>
        </w:numPr>
        <w:spacing w:after="0" w:line="360" w:lineRule="auto"/>
        <w:ind w:left="424" w:hanging="425"/>
        <w:jc w:val="both"/>
        <w:rPr>
          <w:rFonts w:cs="Arabic Transparent"/>
          <w:sz w:val="20"/>
          <w:szCs w:val="20"/>
          <w:rtl/>
        </w:rPr>
      </w:pPr>
      <w:r w:rsidRPr="00EB2448">
        <w:rPr>
          <w:rFonts w:asciiTheme="minorBidi" w:hAnsiTheme="minorBidi" w:cs="Arabic Transparent" w:hint="cs"/>
          <w:color w:val="000000" w:themeColor="text1"/>
          <w:sz w:val="20"/>
          <w:szCs w:val="20"/>
          <w:rtl/>
        </w:rPr>
        <w:t>الصابوني، محمد علي،</w:t>
      </w:r>
      <w:r w:rsidR="000E127B"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1400هـ/1980</w:t>
      </w:r>
      <w:r w:rsidR="00E90B41" w:rsidRPr="00EB2448">
        <w:rPr>
          <w:rFonts w:asciiTheme="minorBidi" w:hAnsiTheme="minorBidi" w:cs="Arabic Transparent" w:hint="cs"/>
          <w:color w:val="000000" w:themeColor="text1"/>
          <w:sz w:val="20"/>
          <w:szCs w:val="20"/>
          <w:rtl/>
        </w:rPr>
        <w:t>م</w:t>
      </w:r>
      <w:r w:rsidR="000E127B" w:rsidRPr="00EB2448">
        <w:rPr>
          <w:rFonts w:asciiTheme="minorBidi" w:hAnsiTheme="minorBidi" w:cs="Arabic Transparent" w:hint="cs"/>
          <w:color w:val="000000" w:themeColor="text1"/>
          <w:sz w:val="20"/>
          <w:szCs w:val="20"/>
          <w:rtl/>
        </w:rPr>
        <w:t>)</w:t>
      </w:r>
      <w:r w:rsidR="000F23C7" w:rsidRPr="00EB2448">
        <w:rPr>
          <w:rFonts w:asciiTheme="minorBidi" w:hAnsiTheme="minorBidi" w:cs="Arabic Transparent" w:hint="cs"/>
          <w:color w:val="000000" w:themeColor="text1"/>
          <w:sz w:val="20"/>
          <w:szCs w:val="20"/>
          <w:rtl/>
        </w:rPr>
        <w:t>،</w:t>
      </w:r>
      <w:r w:rsidRPr="00EB2448">
        <w:rPr>
          <w:rFonts w:asciiTheme="minorBidi" w:hAnsiTheme="minorBidi" w:cs="Arabic Transparent" w:hint="cs"/>
          <w:color w:val="000000" w:themeColor="text1"/>
          <w:sz w:val="20"/>
          <w:szCs w:val="20"/>
          <w:rtl/>
        </w:rPr>
        <w:t xml:space="preserve"> </w:t>
      </w:r>
      <w:r w:rsidRPr="00EB2448">
        <w:rPr>
          <w:rFonts w:asciiTheme="minorBidi" w:hAnsiTheme="minorBidi" w:cs="Arabic Transparent" w:hint="cs"/>
          <w:b/>
          <w:bCs/>
          <w:color w:val="000000" w:themeColor="text1"/>
          <w:sz w:val="20"/>
          <w:szCs w:val="20"/>
          <w:rtl/>
        </w:rPr>
        <w:t>صفوة التفاسير</w:t>
      </w:r>
      <w:r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3م،</w:t>
      </w:r>
      <w:r w:rsidR="000E127B"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بيروت</w:t>
      </w:r>
      <w:r w:rsidR="000E127B"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w:t>
      </w:r>
      <w:r w:rsidR="000E127B"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لبنان،</w:t>
      </w:r>
      <w:r w:rsidR="000E127B"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دار الفكر،</w:t>
      </w:r>
      <w:r w:rsidR="000E127B" w:rsidRPr="00EB2448">
        <w:rPr>
          <w:rFonts w:asciiTheme="minorBidi" w:hAnsiTheme="minorBidi" w:cs="Arabic Transparent" w:hint="cs"/>
          <w:color w:val="000000" w:themeColor="text1"/>
          <w:sz w:val="20"/>
          <w:szCs w:val="20"/>
          <w:rtl/>
        </w:rPr>
        <w:t xml:space="preserve"> </w:t>
      </w:r>
      <w:r w:rsidR="00894160" w:rsidRPr="00EB2448">
        <w:rPr>
          <w:rFonts w:asciiTheme="minorBidi" w:hAnsiTheme="minorBidi" w:cs="Arabic Transparent" w:hint="cs"/>
          <w:color w:val="000000" w:themeColor="text1"/>
          <w:sz w:val="20"/>
          <w:szCs w:val="20"/>
          <w:rtl/>
        </w:rPr>
        <w:t xml:space="preserve">المقدمة، </w:t>
      </w:r>
      <w:r w:rsidR="00894160" w:rsidRPr="00EB2448">
        <w:rPr>
          <w:rFonts w:asciiTheme="minorBidi" w:hAnsiTheme="minorBidi" w:cs="Arabic Transparent"/>
          <w:color w:val="000000" w:themeColor="text1"/>
          <w:sz w:val="20"/>
          <w:szCs w:val="20"/>
          <w:rtl/>
        </w:rPr>
        <w:t>محمد الغزالي</w:t>
      </w:r>
      <w:r w:rsidR="00894160" w:rsidRPr="00EB2448">
        <w:rPr>
          <w:rFonts w:asciiTheme="minorBidi" w:hAnsiTheme="minorBidi" w:cs="Arabic Transparent" w:hint="cs"/>
          <w:color w:val="000000" w:themeColor="text1"/>
          <w:sz w:val="20"/>
          <w:szCs w:val="20"/>
          <w:rtl/>
        </w:rPr>
        <w:t xml:space="preserve"> في تقديمه للكتاب</w:t>
      </w:r>
      <w:r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جـ1،</w:t>
      </w:r>
      <w:r w:rsidR="000E127B" w:rsidRPr="00EB2448">
        <w:rPr>
          <w:rFonts w:asciiTheme="minorBidi" w:hAnsiTheme="minorBidi" w:cs="Arabic Transparent" w:hint="cs"/>
          <w:color w:val="000000" w:themeColor="text1"/>
          <w:sz w:val="20"/>
          <w:szCs w:val="20"/>
          <w:rtl/>
        </w:rPr>
        <w:t xml:space="preserve"> </w:t>
      </w:r>
      <w:r w:rsidR="000F23C7" w:rsidRPr="00EB2448">
        <w:rPr>
          <w:rFonts w:asciiTheme="minorBidi" w:hAnsiTheme="minorBidi" w:cs="Arabic Transparent" w:hint="cs"/>
          <w:color w:val="000000" w:themeColor="text1"/>
          <w:sz w:val="20"/>
          <w:szCs w:val="20"/>
          <w:rtl/>
        </w:rPr>
        <w:t>ص17.</w:t>
      </w:r>
      <w:r w:rsidRPr="00EB2448">
        <w:rPr>
          <w:rFonts w:asciiTheme="minorBidi" w:hAnsiTheme="minorBidi" w:cs="Arabic Transparent" w:hint="cs"/>
          <w:color w:val="000000" w:themeColor="text1"/>
          <w:sz w:val="20"/>
          <w:szCs w:val="20"/>
          <w:rtl/>
        </w:rPr>
        <w:t xml:space="preserve"> </w:t>
      </w:r>
    </w:p>
    <w:p w:rsidR="00EB2448" w:rsidRDefault="00EB2448" w:rsidP="00EB2448">
      <w:pPr>
        <w:bidi/>
        <w:spacing w:after="0" w:line="360" w:lineRule="auto"/>
        <w:jc w:val="both"/>
        <w:rPr>
          <w:rFonts w:asciiTheme="minorBidi" w:hAnsiTheme="minorBidi" w:cs="Arabic Transparent"/>
          <w:color w:val="000000" w:themeColor="text1"/>
          <w:sz w:val="28"/>
          <w:szCs w:val="28"/>
          <w:rtl/>
        </w:rPr>
      </w:pPr>
      <w:r w:rsidRPr="00EB2448">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وينشغل بها عن مقاصد القرآن وهدايته.</w:t>
      </w:r>
      <w:r w:rsidRPr="00EB2448">
        <w:rPr>
          <w:rFonts w:asciiTheme="minorBidi" w:hAnsiTheme="minorBidi" w:cs="Arabic Transparent"/>
          <w:color w:val="000000" w:themeColor="text1"/>
          <w:sz w:val="28"/>
          <w:szCs w:val="28"/>
          <w:rtl/>
        </w:rPr>
        <w:t xml:space="preserve"> </w:t>
      </w:r>
    </w:p>
    <w:p w:rsidR="00EB2448" w:rsidRDefault="00EB2448" w:rsidP="00EB2448">
      <w:pPr>
        <w:bidi/>
        <w:spacing w:after="0" w:line="360" w:lineRule="auto"/>
        <w:ind w:left="-1"/>
        <w:jc w:val="both"/>
        <w:rPr>
          <w:rFonts w:asciiTheme="minorBidi" w:eastAsia="Times New Roman"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    </w:t>
      </w:r>
      <w:r w:rsidRPr="00EB2448">
        <w:rPr>
          <w:rFonts w:asciiTheme="minorBidi" w:hAnsiTheme="minorBidi" w:cs="Arabic Transparent" w:hint="cs"/>
          <w:color w:val="000000" w:themeColor="text1"/>
          <w:sz w:val="28"/>
          <w:szCs w:val="28"/>
          <w:rtl/>
        </w:rPr>
        <w:t xml:space="preserve">كما أن </w:t>
      </w:r>
      <w:r w:rsidRPr="00EB2448">
        <w:rPr>
          <w:rFonts w:asciiTheme="minorBidi" w:hAnsiTheme="minorBidi" w:cs="Arabic Transparent"/>
          <w:color w:val="000000" w:themeColor="text1"/>
          <w:sz w:val="28"/>
          <w:szCs w:val="28"/>
          <w:rtl/>
        </w:rPr>
        <w:t>التفاسير المطولة مليئة بعلوم أخرى ليست مقصودة، ولكن أقحمت إقحاما</w:t>
      </w:r>
      <w:r w:rsidRPr="00EB2448">
        <w:rPr>
          <w:rFonts w:asciiTheme="minorBidi" w:hAnsiTheme="minorBidi" w:cs="Arabic Transparent" w:hint="cs"/>
          <w:color w:val="000000" w:themeColor="text1"/>
          <w:sz w:val="28"/>
          <w:szCs w:val="28"/>
          <w:rtl/>
        </w:rPr>
        <w:t>ً</w:t>
      </w:r>
      <w:r w:rsidRPr="00EB2448">
        <w:rPr>
          <w:rFonts w:asciiTheme="minorBidi" w:hAnsiTheme="minorBidi" w:cs="Arabic Transparent"/>
          <w:color w:val="000000" w:themeColor="text1"/>
          <w:sz w:val="28"/>
          <w:szCs w:val="28"/>
          <w:rtl/>
        </w:rPr>
        <w:t xml:space="preserve"> عند كل إشارة فمنهم من توسع بذكر الأحكام الفقه</w:t>
      </w:r>
      <w:r w:rsidRPr="00EB2448">
        <w:rPr>
          <w:rFonts w:asciiTheme="minorBidi" w:hAnsiTheme="minorBidi" w:cs="Arabic Transparent" w:hint="cs"/>
          <w:color w:val="000000" w:themeColor="text1"/>
          <w:sz w:val="28"/>
          <w:szCs w:val="28"/>
          <w:rtl/>
        </w:rPr>
        <w:t>ي</w:t>
      </w:r>
      <w:r w:rsidRPr="00EB2448">
        <w:rPr>
          <w:rFonts w:asciiTheme="minorBidi" w:hAnsiTheme="minorBidi" w:cs="Arabic Transparent"/>
          <w:color w:val="000000" w:themeColor="text1"/>
          <w:sz w:val="28"/>
          <w:szCs w:val="28"/>
          <w:rtl/>
        </w:rPr>
        <w:t>ة وآراء العلماء</w:t>
      </w:r>
      <w:r w:rsidRPr="00EB2448">
        <w:rPr>
          <w:rFonts w:asciiTheme="minorBidi" w:hAnsiTheme="minorBidi" w:cs="Arabic Transparent" w:hint="cs"/>
          <w:color w:val="000000" w:themeColor="text1"/>
          <w:sz w:val="28"/>
          <w:szCs w:val="28"/>
          <w:rtl/>
        </w:rPr>
        <w:t xml:space="preserve"> كالقرطبي </w:t>
      </w:r>
      <w:r w:rsidRPr="00EB2448">
        <w:rPr>
          <w:rFonts w:asciiTheme="minorBidi" w:hAnsiTheme="minorBidi" w:cs="Arabic Transparent"/>
          <w:color w:val="000000" w:themeColor="text1"/>
          <w:sz w:val="28"/>
          <w:szCs w:val="28"/>
          <w:rtl/>
        </w:rPr>
        <w:t>، ومنهم من ملأ تفسيره بالمأثور من الأسانيد وتكرار الروايات</w:t>
      </w:r>
      <w:r w:rsidRPr="00EB2448">
        <w:rPr>
          <w:rFonts w:asciiTheme="minorBidi" w:hAnsiTheme="minorBidi" w:cs="Arabic Transparent" w:hint="cs"/>
          <w:color w:val="000000" w:themeColor="text1"/>
          <w:sz w:val="28"/>
          <w:szCs w:val="28"/>
          <w:rtl/>
        </w:rPr>
        <w:t xml:space="preserve"> كالطبري،</w:t>
      </w:r>
      <w:r w:rsidRPr="00EB2448">
        <w:rPr>
          <w:rFonts w:asciiTheme="minorBidi" w:hAnsiTheme="minorBidi" w:cs="Arabic Transparent"/>
          <w:color w:val="000000" w:themeColor="text1"/>
          <w:sz w:val="28"/>
          <w:szCs w:val="28"/>
          <w:rtl/>
        </w:rPr>
        <w:t xml:space="preserve"> فذكر الحديث الضعيف بل الواهي، فأطال </w:t>
      </w:r>
      <w:r w:rsidRPr="00790560">
        <w:rPr>
          <w:rFonts w:asciiTheme="minorBidi" w:hAnsiTheme="minorBidi" w:cs="Arabic Transparent"/>
          <w:color w:val="000000" w:themeColor="text1"/>
          <w:sz w:val="28"/>
          <w:szCs w:val="28"/>
          <w:rtl/>
        </w:rPr>
        <w:t>الطريق على القارئ وتشعبت به السبل وتا</w:t>
      </w:r>
      <w:r>
        <w:rPr>
          <w:rFonts w:asciiTheme="minorBidi" w:hAnsiTheme="minorBidi" w:cs="Arabic Transparent"/>
          <w:color w:val="000000" w:themeColor="text1"/>
          <w:sz w:val="28"/>
          <w:szCs w:val="28"/>
          <w:rtl/>
        </w:rPr>
        <w:t>ه فيها عن مقاصد الآيات وهدايتها</w:t>
      </w:r>
      <w:r>
        <w:rPr>
          <w:rFonts w:asciiTheme="minorBidi" w:hAnsiTheme="minorBidi" w:cs="Arabic Transparent" w:hint="cs"/>
          <w:color w:val="000000" w:themeColor="text1"/>
          <w:sz w:val="28"/>
          <w:szCs w:val="28"/>
          <w:rtl/>
        </w:rPr>
        <w:t xml:space="preserve">، ولا يفهم من كلامنا أننا نذم هذه التفاسير الموسوعية، ولكن كما </w:t>
      </w:r>
      <w:r w:rsidRPr="001900A0">
        <w:rPr>
          <w:rFonts w:asciiTheme="minorBidi" w:hAnsiTheme="minorBidi" w:cs="Arabic Transparent" w:hint="cs"/>
          <w:color w:val="000000" w:themeColor="text1"/>
          <w:sz w:val="28"/>
          <w:szCs w:val="28"/>
          <w:rtl/>
        </w:rPr>
        <w:t>يقال ( لكل عصر رجاله)، وهذه التفاسير الوسوعية في علم غزير، وفوائد جمة، ولكن لا يستطيع الغوص فيها إلا فئة قليلة من أهل الاختصاص. و</w:t>
      </w:r>
      <w:r w:rsidRPr="001900A0">
        <w:rPr>
          <w:rFonts w:asciiTheme="minorBidi" w:hAnsiTheme="minorBidi" w:cs="Arabic Transparent"/>
          <w:color w:val="000000" w:themeColor="text1"/>
          <w:sz w:val="28"/>
          <w:szCs w:val="28"/>
          <w:rtl/>
        </w:rPr>
        <w:t>لا بد من رعاية الاختصار كتأسيس في طلب العلم</w:t>
      </w:r>
      <w:r w:rsidRPr="001900A0">
        <w:rPr>
          <w:rFonts w:asciiTheme="minorBidi" w:hAnsiTheme="minorBidi" w:cs="Arabic Transparent" w:hint="cs"/>
          <w:color w:val="000000" w:themeColor="text1"/>
          <w:sz w:val="28"/>
          <w:szCs w:val="28"/>
          <w:rtl/>
        </w:rPr>
        <w:t>؛</w:t>
      </w:r>
      <w:r w:rsidRPr="001900A0">
        <w:rPr>
          <w:rFonts w:asciiTheme="minorBidi" w:hAnsiTheme="minorBidi" w:cs="Arabic Transparent"/>
          <w:color w:val="000000" w:themeColor="text1"/>
          <w:sz w:val="28"/>
          <w:szCs w:val="28"/>
          <w:rtl/>
        </w:rPr>
        <w:t xml:space="preserve"> فطالب العلم يبدأ بها قبل المتوسط وقبل المطول،  وقد أحسن الموفق ابن قدامة صنيعا</w:t>
      </w:r>
      <w:r w:rsidRPr="001900A0">
        <w:rPr>
          <w:rFonts w:asciiTheme="minorBidi" w:hAnsiTheme="minorBidi" w:cs="Arabic Transparent" w:hint="cs"/>
          <w:color w:val="000000" w:themeColor="text1"/>
          <w:sz w:val="28"/>
          <w:szCs w:val="28"/>
          <w:rtl/>
        </w:rPr>
        <w:t>ً</w:t>
      </w:r>
      <w:r w:rsidRPr="001900A0">
        <w:rPr>
          <w:rFonts w:asciiTheme="minorBidi" w:hAnsiTheme="minorBidi" w:cs="Arabic Transparent"/>
          <w:color w:val="000000" w:themeColor="text1"/>
          <w:sz w:val="28"/>
          <w:szCs w:val="28"/>
          <w:rtl/>
        </w:rPr>
        <w:t xml:space="preserve">، حيث اتبع هذا المنهج في التدرج وسبق بذلك المدارس الحديثة، فألف في الفقه كتاب العمدة في الفقه، وهو كتاب مختصر، </w:t>
      </w:r>
      <w:r w:rsidRPr="001900A0">
        <w:rPr>
          <w:rFonts w:asciiTheme="minorBidi" w:hAnsiTheme="minorBidi" w:cs="Arabic Transparent" w:hint="cs"/>
          <w:color w:val="000000" w:themeColor="text1"/>
          <w:sz w:val="28"/>
          <w:szCs w:val="28"/>
          <w:rtl/>
        </w:rPr>
        <w:t xml:space="preserve"> </w:t>
      </w:r>
      <w:r w:rsidRPr="001900A0">
        <w:rPr>
          <w:rFonts w:asciiTheme="minorBidi" w:hAnsiTheme="minorBidi" w:cs="Arabic Transparent"/>
          <w:color w:val="000000" w:themeColor="text1"/>
          <w:sz w:val="28"/>
          <w:szCs w:val="28"/>
          <w:rtl/>
        </w:rPr>
        <w:t xml:space="preserve">جعله </w:t>
      </w:r>
      <w:r w:rsidRPr="00BA4D43">
        <w:rPr>
          <w:rFonts w:asciiTheme="minorBidi" w:hAnsiTheme="minorBidi" w:cs="Arabic Transparent"/>
          <w:color w:val="000000" w:themeColor="text1"/>
          <w:sz w:val="28"/>
          <w:szCs w:val="28"/>
          <w:rtl/>
        </w:rPr>
        <w:t>للمستوى الابتدائي، وألف كتاب المقنع لمرحلة المتوسط، وكتابه الكافي وهو للمرحلة المتقدمة</w:t>
      </w:r>
      <w:r w:rsidRPr="00BA4D43">
        <w:rPr>
          <w:rFonts w:asciiTheme="minorBidi" w:hAnsiTheme="minorBidi" w:cs="Arabic Transparent" w:hint="cs"/>
          <w:color w:val="000000" w:themeColor="text1"/>
          <w:sz w:val="28"/>
          <w:szCs w:val="28"/>
          <w:rtl/>
        </w:rPr>
        <w:t xml:space="preserve">. </w:t>
      </w:r>
      <w:r w:rsidRPr="00BA4D43">
        <w:rPr>
          <w:rFonts w:asciiTheme="minorBidi" w:eastAsia="Times New Roman" w:hAnsiTheme="minorBidi" w:cs="Arabic Transparent" w:hint="cs"/>
          <w:color w:val="000000" w:themeColor="text1"/>
          <w:sz w:val="28"/>
          <w:szCs w:val="28"/>
          <w:rtl/>
        </w:rPr>
        <w:t xml:space="preserve">     </w:t>
      </w:r>
    </w:p>
    <w:p w:rsidR="00EB2448" w:rsidRPr="00BA4D43" w:rsidRDefault="00EB2448" w:rsidP="00EB2448">
      <w:pPr>
        <w:bidi/>
        <w:spacing w:after="0" w:line="360" w:lineRule="auto"/>
        <w:ind w:left="-1"/>
        <w:jc w:val="both"/>
        <w:rPr>
          <w:rFonts w:asciiTheme="minorBidi" w:eastAsia="Times New Roman" w:hAnsiTheme="minorBidi" w:cs="Arabic Transparent"/>
          <w:color w:val="000000" w:themeColor="text1"/>
          <w:sz w:val="28"/>
          <w:szCs w:val="28"/>
          <w:rtl/>
        </w:rPr>
      </w:pPr>
      <w:r>
        <w:rPr>
          <w:rFonts w:asciiTheme="minorBidi" w:eastAsia="Times New Roman" w:hAnsiTheme="minorBidi" w:cs="Arabic Transparent" w:hint="cs"/>
          <w:color w:val="000000" w:themeColor="text1"/>
          <w:sz w:val="28"/>
          <w:szCs w:val="28"/>
          <w:rtl/>
        </w:rPr>
        <w:t xml:space="preserve">  </w:t>
      </w:r>
      <w:r w:rsidRPr="00BA4D43">
        <w:rPr>
          <w:rFonts w:asciiTheme="minorBidi" w:eastAsia="Times New Roman" w:hAnsiTheme="minorBidi" w:cs="Arabic Transparent" w:hint="cs"/>
          <w:color w:val="000000" w:themeColor="text1"/>
          <w:sz w:val="28"/>
          <w:szCs w:val="28"/>
          <w:rtl/>
        </w:rPr>
        <w:t>فكانت</w:t>
      </w:r>
      <w:r w:rsidRPr="00BA4D43">
        <w:rPr>
          <w:rFonts w:asciiTheme="minorBidi" w:eastAsia="Times New Roman" w:hAnsiTheme="minorBidi" w:cs="Arabic Transparent"/>
          <w:color w:val="000000" w:themeColor="text1"/>
          <w:sz w:val="28"/>
          <w:szCs w:val="28"/>
          <w:rtl/>
        </w:rPr>
        <w:t xml:space="preserve"> المختصرات</w:t>
      </w:r>
      <w:r>
        <w:rPr>
          <w:rFonts w:asciiTheme="minorBidi" w:eastAsia="Times New Roman" w:hAnsiTheme="minorBidi" w:cs="Arabic Transparent" w:hint="cs"/>
          <w:color w:val="000000" w:themeColor="text1"/>
          <w:sz w:val="28"/>
          <w:szCs w:val="28"/>
          <w:rtl/>
        </w:rPr>
        <w:t xml:space="preserve"> الواضحة، سواء أكانت مختصرة من أصلها، أو مختصرة من غيرها </w:t>
      </w:r>
      <w:r w:rsidRPr="00BA4D43">
        <w:rPr>
          <w:rFonts w:asciiTheme="minorBidi" w:eastAsia="Times New Roman" w:hAnsiTheme="minorBidi" w:cs="Arabic Transparent"/>
          <w:color w:val="000000" w:themeColor="text1"/>
          <w:sz w:val="28"/>
          <w:szCs w:val="28"/>
          <w:rtl/>
        </w:rPr>
        <w:t>ه</w:t>
      </w:r>
      <w:r w:rsidRPr="00BA4D43">
        <w:rPr>
          <w:rFonts w:asciiTheme="minorBidi" w:eastAsia="Times New Roman" w:hAnsiTheme="minorBidi" w:cs="Arabic Transparent" w:hint="cs"/>
          <w:color w:val="000000" w:themeColor="text1"/>
          <w:sz w:val="28"/>
          <w:szCs w:val="28"/>
          <w:rtl/>
        </w:rPr>
        <w:t>ي</w:t>
      </w:r>
      <w:r w:rsidRPr="00BA4D43">
        <w:rPr>
          <w:rFonts w:asciiTheme="minorBidi" w:eastAsia="Times New Roman" w:hAnsiTheme="minorBidi" w:cs="Arabic Transparent"/>
          <w:color w:val="000000" w:themeColor="text1"/>
          <w:sz w:val="28"/>
          <w:szCs w:val="28"/>
          <w:rtl/>
        </w:rPr>
        <w:t xml:space="preserve"> بداية الطريق</w:t>
      </w:r>
      <w:r w:rsidRPr="00BA4D43">
        <w:rPr>
          <w:rFonts w:asciiTheme="minorBidi" w:eastAsia="Times New Roman" w:hAnsiTheme="minorBidi" w:cs="Arabic Transparent" w:hint="cs"/>
          <w:color w:val="000000" w:themeColor="text1"/>
          <w:sz w:val="28"/>
          <w:szCs w:val="28"/>
          <w:rtl/>
        </w:rPr>
        <w:t xml:space="preserve"> لطلبة العلم،</w:t>
      </w:r>
      <w:r w:rsidRPr="00BA4D43">
        <w:rPr>
          <w:rFonts w:asciiTheme="minorBidi" w:eastAsia="Times New Roman" w:hAnsiTheme="minorBidi" w:cs="Arabic Transparent"/>
          <w:color w:val="000000" w:themeColor="text1"/>
          <w:sz w:val="28"/>
          <w:szCs w:val="28"/>
          <w:rtl/>
        </w:rPr>
        <w:t xml:space="preserve"> ذلك حتى يؤسس نفسه تأسيسا</w:t>
      </w:r>
      <w:r w:rsidRPr="00BA4D43">
        <w:rPr>
          <w:rFonts w:asciiTheme="minorBidi" w:eastAsia="Times New Roman" w:hAnsiTheme="minorBidi" w:cs="Arabic Transparent" w:hint="cs"/>
          <w:color w:val="000000" w:themeColor="text1"/>
          <w:sz w:val="28"/>
          <w:szCs w:val="28"/>
          <w:rtl/>
        </w:rPr>
        <w:t>ً</w:t>
      </w:r>
      <w:r w:rsidRPr="00BA4D43">
        <w:rPr>
          <w:rFonts w:asciiTheme="minorBidi" w:eastAsia="Times New Roman" w:hAnsiTheme="minorBidi" w:cs="Arabic Transparent"/>
          <w:color w:val="000000" w:themeColor="text1"/>
          <w:sz w:val="28"/>
          <w:szCs w:val="28"/>
          <w:rtl/>
        </w:rPr>
        <w:t xml:space="preserve"> صحيحاً</w:t>
      </w:r>
      <w:r w:rsidRPr="00BA4D43">
        <w:rPr>
          <w:rFonts w:asciiTheme="minorBidi" w:eastAsia="Times New Roman" w:hAnsiTheme="minorBidi" w:cs="Arabic Transparent" w:hint="cs"/>
          <w:color w:val="000000" w:themeColor="text1"/>
          <w:sz w:val="28"/>
          <w:szCs w:val="28"/>
          <w:rtl/>
        </w:rPr>
        <w:t>،</w:t>
      </w:r>
      <w:r w:rsidRPr="00BA4D43">
        <w:rPr>
          <w:rFonts w:asciiTheme="minorBidi" w:eastAsia="Times New Roman" w:hAnsiTheme="minorBidi" w:cs="Arabic Transparent"/>
          <w:color w:val="000000" w:themeColor="text1"/>
          <w:sz w:val="28"/>
          <w:szCs w:val="28"/>
          <w:rtl/>
        </w:rPr>
        <w:t xml:space="preserve"> ثم ينصرف بعد ذلك للأمهات والمطولات</w:t>
      </w:r>
      <w:r w:rsidRPr="00BA4D43">
        <w:rPr>
          <w:rFonts w:asciiTheme="minorBidi" w:eastAsia="Times New Roman" w:hAnsiTheme="minorBidi" w:cs="Arabic Transparent" w:hint="cs"/>
          <w:color w:val="000000" w:themeColor="text1"/>
          <w:sz w:val="28"/>
          <w:szCs w:val="28"/>
          <w:rtl/>
        </w:rPr>
        <w:t>.</w:t>
      </w:r>
    </w:p>
    <w:p w:rsidR="00EB2448" w:rsidRPr="00EB2448" w:rsidRDefault="00EB2448" w:rsidP="00EB2448">
      <w:pPr>
        <w:bidi/>
        <w:spacing w:after="0" w:line="360" w:lineRule="auto"/>
        <w:jc w:val="both"/>
        <w:rPr>
          <w:rFonts w:asciiTheme="minorBidi" w:hAnsiTheme="minorBidi" w:cs="Arabic Transparent"/>
          <w:color w:val="000000" w:themeColor="text1"/>
          <w:sz w:val="28"/>
          <w:szCs w:val="28"/>
          <w:rtl/>
        </w:rPr>
      </w:pPr>
    </w:p>
    <w:p w:rsidR="007B189A" w:rsidRPr="005A64A2" w:rsidRDefault="00BA4D43" w:rsidP="00F043EE">
      <w:pPr>
        <w:bidi/>
        <w:spacing w:after="0" w:line="360" w:lineRule="auto"/>
        <w:ind w:left="-1"/>
        <w:jc w:val="both"/>
        <w:rPr>
          <w:rFonts w:asciiTheme="minorBidi" w:eastAsia="Times New Roman"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   </w:t>
      </w:r>
      <w:r w:rsidRPr="00BA4D43">
        <w:rPr>
          <w:rFonts w:asciiTheme="minorBidi" w:hAnsiTheme="minorBidi" w:cs="Arabic Transparent" w:hint="cs"/>
          <w:color w:val="000000" w:themeColor="text1"/>
          <w:sz w:val="28"/>
          <w:szCs w:val="28"/>
          <w:rtl/>
        </w:rPr>
        <w:t xml:space="preserve">وقد أجاب "ابن عثيمين" </w:t>
      </w:r>
      <w:r w:rsidRPr="00BA4D43">
        <w:rPr>
          <w:rFonts w:asciiTheme="minorBidi" w:hAnsiTheme="minorBidi" w:cs="Arabic Transparent"/>
          <w:color w:val="000000" w:themeColor="text1"/>
          <w:sz w:val="28"/>
          <w:szCs w:val="28"/>
          <w:rtl/>
        </w:rPr>
        <w:t>في نصيحته لطلبة العلم</w:t>
      </w:r>
      <w:r w:rsidRPr="00BA4D43">
        <w:rPr>
          <w:rFonts w:asciiTheme="minorBidi" w:hAnsiTheme="minorBidi" w:cs="Arabic Transparent" w:hint="cs"/>
          <w:color w:val="000000" w:themeColor="text1"/>
          <w:sz w:val="28"/>
          <w:szCs w:val="28"/>
          <w:rtl/>
        </w:rPr>
        <w:t>؛</w:t>
      </w:r>
      <w:r w:rsidRPr="00BA4D43">
        <w:rPr>
          <w:rFonts w:asciiTheme="minorBidi" w:hAnsiTheme="minorBidi" w:cs="Arabic Transparent"/>
          <w:color w:val="000000" w:themeColor="text1"/>
          <w:sz w:val="28"/>
          <w:szCs w:val="28"/>
          <w:rtl/>
        </w:rPr>
        <w:t xml:space="preserve"> </w:t>
      </w:r>
      <w:r w:rsidRPr="00BA4D43">
        <w:rPr>
          <w:rFonts w:asciiTheme="minorBidi" w:hAnsiTheme="minorBidi" w:cs="Arabic Transparent" w:hint="cs"/>
          <w:color w:val="000000" w:themeColor="text1"/>
          <w:sz w:val="28"/>
          <w:szCs w:val="28"/>
          <w:rtl/>
        </w:rPr>
        <w:t xml:space="preserve">بأن </w:t>
      </w:r>
      <w:r w:rsidRPr="00BA4D43">
        <w:rPr>
          <w:rFonts w:asciiTheme="minorBidi" w:hAnsiTheme="minorBidi" w:cs="Arabic Transparent"/>
          <w:color w:val="000000" w:themeColor="text1"/>
          <w:sz w:val="28"/>
          <w:szCs w:val="28"/>
          <w:rtl/>
        </w:rPr>
        <w:t>يبدأ طالب العلم بالمختصرات قبل المطولات؛ لأن طلب العلم كالس</w:t>
      </w:r>
      <w:r w:rsidRPr="00BA4D43">
        <w:rPr>
          <w:rFonts w:asciiTheme="minorBidi" w:hAnsiTheme="minorBidi" w:cs="Arabic Transparent" w:hint="cs"/>
          <w:color w:val="000000" w:themeColor="text1"/>
          <w:sz w:val="28"/>
          <w:szCs w:val="28"/>
          <w:rtl/>
        </w:rPr>
        <w:t>ُ</w:t>
      </w:r>
      <w:r w:rsidRPr="00BA4D43">
        <w:rPr>
          <w:rFonts w:asciiTheme="minorBidi" w:hAnsiTheme="minorBidi" w:cs="Arabic Transparent"/>
          <w:color w:val="000000" w:themeColor="text1"/>
          <w:sz w:val="28"/>
          <w:szCs w:val="28"/>
          <w:rtl/>
        </w:rPr>
        <w:t>لم إلى السقف</w:t>
      </w:r>
      <w:r w:rsidRPr="00BA4D43">
        <w:rPr>
          <w:rFonts w:asciiTheme="minorBidi" w:hAnsiTheme="minorBidi" w:cs="Arabic Transparent" w:hint="cs"/>
          <w:color w:val="000000" w:themeColor="text1"/>
          <w:sz w:val="28"/>
          <w:szCs w:val="28"/>
          <w:rtl/>
        </w:rPr>
        <w:t>،</w:t>
      </w:r>
      <w:r w:rsidRPr="00BA4D43">
        <w:rPr>
          <w:rFonts w:asciiTheme="minorBidi" w:hAnsiTheme="minorBidi" w:cs="Arabic Transparent"/>
          <w:color w:val="000000" w:themeColor="text1"/>
          <w:sz w:val="28"/>
          <w:szCs w:val="28"/>
          <w:rtl/>
        </w:rPr>
        <w:t xml:space="preserve"> يبدأ فيه الإنسان من أول </w:t>
      </w:r>
      <w:r w:rsidR="005D2E75" w:rsidRPr="00790560">
        <w:rPr>
          <w:rFonts w:asciiTheme="minorBidi" w:hAnsiTheme="minorBidi" w:cs="Arabic Transparent" w:hint="cs"/>
          <w:color w:val="000000" w:themeColor="text1"/>
          <w:sz w:val="28"/>
          <w:szCs w:val="28"/>
          <w:rtl/>
        </w:rPr>
        <w:t xml:space="preserve">درجة </w:t>
      </w:r>
      <w:r w:rsidR="001B1B85" w:rsidRPr="00790560">
        <w:rPr>
          <w:rFonts w:asciiTheme="minorBidi" w:hAnsiTheme="minorBidi" w:cs="Arabic Transparent"/>
          <w:color w:val="000000" w:themeColor="text1"/>
          <w:sz w:val="28"/>
          <w:szCs w:val="28"/>
          <w:rtl/>
        </w:rPr>
        <w:t>ثم يصعد درجة حتى يبلغ الغاية</w:t>
      </w:r>
      <w:r w:rsidR="001B1B85" w:rsidRPr="00790560">
        <w:rPr>
          <w:rFonts w:asciiTheme="minorBidi" w:hAnsiTheme="minorBidi" w:cs="Arabic Transparent" w:hint="cs"/>
          <w:color w:val="000000" w:themeColor="text1"/>
          <w:sz w:val="28"/>
          <w:szCs w:val="28"/>
          <w:rtl/>
        </w:rPr>
        <w:t>، ويبدأ بصغار العلم قبل كباره، وبالكتب المختصرة الواضحة قبل</w:t>
      </w:r>
      <w:r w:rsidR="005360C5" w:rsidRPr="00790560">
        <w:rPr>
          <w:rFonts w:asciiTheme="minorBidi" w:hAnsiTheme="minorBidi" w:cs="Arabic Transparent" w:hint="cs"/>
          <w:color w:val="000000" w:themeColor="text1"/>
          <w:sz w:val="28"/>
          <w:szCs w:val="28"/>
          <w:rtl/>
        </w:rPr>
        <w:t xml:space="preserve"> أن يرتقي إلى الكتب التي فوقها؛ فمن أراد أن يتعلم السباحة، لا يبدأ بالذهاب إلى العميق من الماء</w:t>
      </w:r>
      <w:r w:rsidR="005360C5" w:rsidRPr="00790560">
        <w:rPr>
          <w:rFonts w:asciiTheme="minorBidi" w:hAnsiTheme="minorBidi" w:cs="Arabic Transparent" w:hint="cs"/>
          <w:color w:val="000000" w:themeColor="text1"/>
          <w:sz w:val="28"/>
          <w:szCs w:val="28"/>
          <w:vertAlign w:val="superscript"/>
          <w:rtl/>
        </w:rPr>
        <w:t>(1)</w:t>
      </w:r>
      <w:r w:rsidR="005360C5" w:rsidRPr="00790560">
        <w:rPr>
          <w:rFonts w:asciiTheme="minorBidi" w:hAnsiTheme="minorBidi" w:cs="Arabic Transparent" w:hint="cs"/>
          <w:color w:val="000000" w:themeColor="text1"/>
          <w:sz w:val="28"/>
          <w:szCs w:val="28"/>
          <w:rtl/>
        </w:rPr>
        <w:t>.</w:t>
      </w:r>
    </w:p>
    <w:p w:rsidR="00FD436C" w:rsidRPr="00BA4D43" w:rsidRDefault="00FD436C"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vertAlign w:val="superscript"/>
          <w:rtl/>
        </w:rPr>
      </w:pPr>
      <w:r w:rsidRPr="00790560">
        <w:rPr>
          <w:rFonts w:asciiTheme="majorBidi" w:eastAsia="Arial" w:hAnsiTheme="majorBidi" w:cs="Arabic Transparent" w:hint="cs"/>
          <w:color w:val="000000"/>
          <w:sz w:val="28"/>
          <w:szCs w:val="28"/>
          <w:rtl/>
        </w:rPr>
        <w:t>و</w:t>
      </w:r>
      <w:r w:rsidRPr="00790560">
        <w:rPr>
          <w:rFonts w:asciiTheme="majorBidi" w:eastAsia="Arial" w:hAnsiTheme="majorBidi" w:cs="Arabic Transparent"/>
          <w:color w:val="000000"/>
          <w:sz w:val="28"/>
          <w:szCs w:val="28"/>
          <w:rtl/>
        </w:rPr>
        <w:t>يمكن أن نجمل الدوافع لاختصار الكتب في النقاط التالية:</w:t>
      </w:r>
    </w:p>
    <w:p w:rsidR="00FD436C" w:rsidRPr="00790560" w:rsidRDefault="00FD436C" w:rsidP="00EB2448">
      <w:pPr>
        <w:pStyle w:val="ListParagraph"/>
        <w:numPr>
          <w:ilvl w:val="0"/>
          <w:numId w:val="3"/>
        </w:numPr>
        <w:spacing w:after="0" w:line="360" w:lineRule="auto"/>
        <w:ind w:left="-1" w:firstLine="0"/>
        <w:jc w:val="lowKashida"/>
        <w:rPr>
          <w:rFonts w:asciiTheme="majorBidi" w:eastAsia="Calibri" w:hAnsiTheme="majorBidi" w:cs="Arabic Transparent"/>
          <w:color w:val="000000"/>
          <w:sz w:val="28"/>
          <w:szCs w:val="28"/>
        </w:rPr>
      </w:pPr>
      <w:r w:rsidRPr="00790560">
        <w:rPr>
          <w:rFonts w:asciiTheme="majorBidi" w:eastAsia="Arial" w:hAnsiTheme="majorBidi" w:cs="Arabic Transparent"/>
          <w:color w:val="000000"/>
          <w:sz w:val="28"/>
          <w:szCs w:val="28"/>
          <w:rtl/>
        </w:rPr>
        <w:t xml:space="preserve">كبر حجم النص الأصلي، وهو الدافع الأساس لطلب الاختصار. </w:t>
      </w:r>
    </w:p>
    <w:p w:rsidR="00B87F8A" w:rsidRPr="00B87F8A" w:rsidRDefault="00FD436C" w:rsidP="00EB2448">
      <w:pPr>
        <w:pStyle w:val="ListParagraph"/>
        <w:numPr>
          <w:ilvl w:val="0"/>
          <w:numId w:val="3"/>
        </w:numPr>
        <w:spacing w:after="0" w:line="360" w:lineRule="auto"/>
        <w:ind w:left="-1" w:firstLine="0"/>
        <w:jc w:val="lowKashida"/>
        <w:rPr>
          <w:rFonts w:asciiTheme="majorBidi" w:eastAsia="Calibri" w:hAnsiTheme="majorBidi" w:cs="Arabic Transparent"/>
          <w:color w:val="000000"/>
          <w:sz w:val="28"/>
          <w:szCs w:val="28"/>
        </w:rPr>
      </w:pPr>
      <w:r w:rsidRPr="00790560">
        <w:rPr>
          <w:rFonts w:asciiTheme="majorBidi" w:eastAsia="Calibri" w:hAnsiTheme="majorBidi" w:cs="Arabic Transparent"/>
          <w:color w:val="000000"/>
          <w:sz w:val="28"/>
          <w:szCs w:val="28"/>
          <w:rtl/>
        </w:rPr>
        <w:t xml:space="preserve">أن </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يرى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المختصِر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أن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المختصرات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التي</w:t>
      </w:r>
      <w:r w:rsidRPr="00790560">
        <w:rPr>
          <w:rFonts w:asciiTheme="majorBidi" w:eastAsia="Calibri" w:hAnsiTheme="majorBidi" w:cs="Arabic Transparent"/>
          <w:color w:val="000000"/>
          <w:sz w:val="28"/>
          <w:szCs w:val="28"/>
        </w:rPr>
        <w:t xml:space="preserve"> </w:t>
      </w:r>
      <w:r w:rsidR="009117AC" w:rsidRPr="00790560">
        <w:rPr>
          <w:rFonts w:asciiTheme="majorBidi" w:eastAsia="Calibri" w:hAnsiTheme="majorBidi" w:cs="Arabic Transparent"/>
          <w:color w:val="000000"/>
          <w:sz w:val="28"/>
          <w:szCs w:val="28"/>
          <w:rtl/>
        </w:rPr>
        <w:t>سبق</w:t>
      </w:r>
      <w:r w:rsidR="009117AC" w:rsidRPr="00790560">
        <w:rPr>
          <w:rFonts w:asciiTheme="majorBidi" w:eastAsia="Calibri" w:hAnsiTheme="majorBidi" w:cs="Arabic Transparent" w:hint="cs"/>
          <w:color w:val="000000"/>
          <w:sz w:val="28"/>
          <w:szCs w:val="28"/>
          <w:rtl/>
        </w:rPr>
        <w:t>ت</w:t>
      </w:r>
      <w:r w:rsidRPr="00790560">
        <w:rPr>
          <w:rFonts w:asciiTheme="majorBidi" w:eastAsia="Calibri" w:hAnsiTheme="majorBidi" w:cs="Arabic Transparent"/>
          <w:color w:val="000000"/>
          <w:sz w:val="28"/>
          <w:szCs w:val="28"/>
          <w:rtl/>
        </w:rPr>
        <w:t>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كانت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قاصرة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الوفاء</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بالحاجة،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أو</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يشعر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أن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فيها</w:t>
      </w:r>
      <w:r w:rsidRPr="00790560">
        <w:rPr>
          <w:rFonts w:asciiTheme="majorBidi" w:eastAsia="Calibri" w:hAnsiTheme="majorBidi" w:cs="Arabic Transparent"/>
          <w:color w:val="000000"/>
          <w:sz w:val="28"/>
          <w:szCs w:val="28"/>
        </w:rPr>
        <w:t xml:space="preserve">  </w:t>
      </w:r>
      <w:r w:rsidR="009117AC" w:rsidRPr="00790560">
        <w:rPr>
          <w:rFonts w:asciiTheme="majorBidi" w:eastAsia="Calibri" w:hAnsiTheme="majorBidi" w:cs="Arabic Transparent"/>
          <w:color w:val="000000"/>
          <w:sz w:val="28"/>
          <w:szCs w:val="28"/>
          <w:rtl/>
        </w:rPr>
        <w:t>نقص</w:t>
      </w:r>
      <w:r w:rsidR="009117AC" w:rsidRPr="00790560">
        <w:rPr>
          <w:rFonts w:asciiTheme="majorBidi" w:eastAsia="Calibri" w:hAnsiTheme="majorBidi" w:cs="Arabic Transparent" w:hint="cs"/>
          <w:color w:val="000000"/>
          <w:sz w:val="28"/>
          <w:szCs w:val="28"/>
          <w:rtl/>
        </w:rPr>
        <w:t xml:space="preserve">اً </w:t>
      </w:r>
      <w:r w:rsidRPr="00790560">
        <w:rPr>
          <w:rFonts w:asciiTheme="majorBidi" w:eastAsia="Calibri" w:hAnsiTheme="majorBidi" w:cs="Arabic Transparent"/>
          <w:color w:val="000000"/>
          <w:sz w:val="28"/>
          <w:szCs w:val="28"/>
          <w:rtl/>
        </w:rPr>
        <w:t>يريد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أن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يستدركه</w:t>
      </w:r>
      <w:r w:rsidR="0053104A" w:rsidRPr="00790560">
        <w:rPr>
          <w:rFonts w:asciiTheme="majorBidi" w:eastAsia="Calibri" w:hAnsiTheme="majorBidi" w:cs="Arabic Transparent" w:hint="cs"/>
          <w:color w:val="000000"/>
          <w:sz w:val="28"/>
          <w:szCs w:val="28"/>
          <w:rtl/>
        </w:rPr>
        <w:t>،</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وهذا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يكثر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مختصرات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السابقين،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فلم</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تكن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معظمها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اختصارات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عادية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يغلب</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عليها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الجمود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والنقل،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إن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المطلع</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عليه</w:t>
      </w:r>
      <w:r w:rsidR="009117AC" w:rsidRPr="00790560">
        <w:rPr>
          <w:rFonts w:asciiTheme="majorBidi" w:eastAsia="Calibri" w:hAnsiTheme="majorBidi" w:cs="Arabic Transparent" w:hint="cs"/>
          <w:color w:val="000000"/>
          <w:sz w:val="28"/>
          <w:szCs w:val="28"/>
          <w:rtl/>
        </w:rPr>
        <w:t>ا</w:t>
      </w:r>
      <w:r w:rsidR="0053104A" w:rsidRPr="00790560">
        <w:rPr>
          <w:rFonts w:asciiTheme="majorBidi" w:eastAsia="Calibri" w:hAnsiTheme="majorBidi" w:cs="Arabic Transparent" w:hint="cs"/>
          <w:color w:val="000000"/>
          <w:sz w:val="28"/>
          <w:szCs w:val="28"/>
          <w:rtl/>
          <w:lang w:bidi="ar-JO"/>
        </w:rPr>
        <w:t>،</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الدارس</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لها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بروية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وإمعان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يجد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إضافات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كثيرة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وتعليقات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نفيسة،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واستدراكات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بارعة،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وتصحيحات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وتصويبات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الأصل فالذهبي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سبيل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المثال</w:t>
      </w:r>
      <w:r w:rsidRPr="00790560">
        <w:rPr>
          <w:rFonts w:asciiTheme="majorBidi" w:eastAsia="Calibri" w:hAnsiTheme="majorBidi" w:cs="Arabic Transparent"/>
          <w:color w:val="000000"/>
          <w:sz w:val="28"/>
          <w:szCs w:val="28"/>
        </w:rPr>
        <w:t xml:space="preserve"> - </w:t>
      </w:r>
      <w:r w:rsidRPr="00790560">
        <w:rPr>
          <w:rFonts w:asciiTheme="majorBidi" w:eastAsia="Calibri" w:hAnsiTheme="majorBidi" w:cs="Arabic Transparent"/>
          <w:color w:val="000000"/>
          <w:sz w:val="28"/>
          <w:szCs w:val="28"/>
          <w:rtl/>
        </w:rPr>
        <w:t>حين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يضيف</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إلى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الكتاب</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المختصر،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يشعر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بضرورة</w:t>
      </w:r>
      <w:r w:rsidRPr="00790560">
        <w:rPr>
          <w:rFonts w:asciiTheme="majorBidi" w:eastAsia="Calibri" w:hAnsiTheme="majorBidi" w:cs="Arabic Transparent"/>
          <w:color w:val="000000"/>
          <w:sz w:val="28"/>
          <w:szCs w:val="28"/>
        </w:rPr>
        <w:t xml:space="preserve"> </w:t>
      </w:r>
      <w:r w:rsidR="00EB2448">
        <w:rPr>
          <w:rFonts w:asciiTheme="majorBidi" w:eastAsia="Calibri" w:hAnsiTheme="majorBidi" w:cs="Arabic Transparent"/>
          <w:color w:val="000000"/>
          <w:sz w:val="28"/>
          <w:szCs w:val="28"/>
          <w:rtl/>
        </w:rPr>
        <w:t>ذلك</w:t>
      </w:r>
      <w:r w:rsidR="00EB2448">
        <w:rPr>
          <w:rFonts w:asciiTheme="majorBidi" w:eastAsia="Calibri" w:hAnsiTheme="majorBidi" w:cs="Arabic Transparent" w:hint="cs"/>
          <w:color w:val="000000"/>
          <w:sz w:val="28"/>
          <w:szCs w:val="28"/>
          <w:rtl/>
          <w:lang w:bidi="ar-JO"/>
        </w:rPr>
        <w:t xml:space="preserve"> </w:t>
      </w:r>
    </w:p>
    <w:p w:rsidR="000758EC" w:rsidRPr="007B189A" w:rsidRDefault="000758EC" w:rsidP="00F043EE">
      <w:pPr>
        <w:bidi/>
        <w:spacing w:after="0" w:line="360" w:lineRule="auto"/>
        <w:ind w:left="-1"/>
        <w:jc w:val="lowKashida"/>
        <w:rPr>
          <w:rFonts w:asciiTheme="majorBidi" w:eastAsia="Calibri" w:hAnsiTheme="majorBidi" w:cs="Arabic Transparent"/>
          <w:color w:val="000000"/>
          <w:sz w:val="28"/>
          <w:szCs w:val="28"/>
          <w:rtl/>
        </w:rPr>
      </w:pPr>
      <w:r w:rsidRPr="007B189A">
        <w:rPr>
          <w:rFonts w:asciiTheme="majorBidi" w:eastAsia="Calibri" w:hAnsiTheme="majorBidi" w:cs="Arabic Transparent" w:hint="cs"/>
          <w:color w:val="000000"/>
          <w:sz w:val="28"/>
          <w:szCs w:val="28"/>
          <w:rtl/>
        </w:rPr>
        <w:t>__________</w:t>
      </w:r>
      <w:r w:rsidR="002F3E27" w:rsidRPr="007B189A">
        <w:rPr>
          <w:rFonts w:asciiTheme="majorBidi" w:eastAsia="Calibri" w:hAnsiTheme="majorBidi" w:cs="Arabic Transparent" w:hint="cs"/>
          <w:color w:val="000000"/>
          <w:sz w:val="28"/>
          <w:szCs w:val="28"/>
          <w:rtl/>
        </w:rPr>
        <w:t>__</w:t>
      </w:r>
      <w:r w:rsidRPr="007B189A">
        <w:rPr>
          <w:rFonts w:asciiTheme="majorBidi" w:eastAsia="Calibri" w:hAnsiTheme="majorBidi" w:cs="Arabic Transparent" w:hint="cs"/>
          <w:color w:val="000000"/>
          <w:sz w:val="28"/>
          <w:szCs w:val="28"/>
          <w:rtl/>
        </w:rPr>
        <w:t xml:space="preserve">________    </w:t>
      </w:r>
    </w:p>
    <w:p w:rsidR="000758EC" w:rsidRPr="00790560" w:rsidRDefault="000758EC" w:rsidP="00EB2448">
      <w:pPr>
        <w:pStyle w:val="ListParagraph"/>
        <w:numPr>
          <w:ilvl w:val="0"/>
          <w:numId w:val="8"/>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rPr>
      </w:pPr>
      <w:r w:rsidRPr="00790560">
        <w:rPr>
          <w:rFonts w:asciiTheme="minorBidi" w:hAnsiTheme="minorBidi" w:cs="Arabic Transparent" w:hint="cs"/>
          <w:color w:val="000000" w:themeColor="text1"/>
          <w:sz w:val="20"/>
          <w:szCs w:val="20"/>
          <w:rtl/>
        </w:rPr>
        <w:t xml:space="preserve">السليمان، </w:t>
      </w:r>
      <w:r w:rsidRPr="00790560">
        <w:rPr>
          <w:rFonts w:asciiTheme="minorBidi" w:hAnsiTheme="minorBidi" w:cs="Arabic Transparent"/>
          <w:color w:val="000000" w:themeColor="text1"/>
          <w:sz w:val="20"/>
          <w:szCs w:val="20"/>
          <w:rtl/>
        </w:rPr>
        <w:t>فهد بن ناصر بن إبراهيم</w:t>
      </w:r>
      <w:r w:rsidRPr="00790560">
        <w:rPr>
          <w:rFonts w:asciiTheme="minorBidi" w:eastAsia="Times New Roman" w:hAnsiTheme="minorBidi" w:cs="Arabic Transparent" w:hint="cs"/>
          <w:color w:val="000000" w:themeColor="text1"/>
          <w:sz w:val="20"/>
          <w:szCs w:val="20"/>
          <w:rtl/>
        </w:rPr>
        <w:t>،</w:t>
      </w:r>
      <w:r w:rsidR="00E90B41">
        <w:rPr>
          <w:rFonts w:asciiTheme="minorBidi" w:hAnsiTheme="minorBidi" w:cs="Arabic Transparent" w:hint="cs"/>
          <w:color w:val="000000" w:themeColor="text1"/>
          <w:sz w:val="20"/>
          <w:szCs w:val="20"/>
          <w:rtl/>
        </w:rPr>
        <w:t>(</w:t>
      </w:r>
      <w:r w:rsidR="002F3E27" w:rsidRPr="00790560">
        <w:rPr>
          <w:rFonts w:asciiTheme="minorBidi" w:hAnsiTheme="minorBidi" w:cs="Arabic Transparent" w:hint="cs"/>
          <w:color w:val="000000" w:themeColor="text1"/>
          <w:sz w:val="20"/>
          <w:szCs w:val="20"/>
          <w:rtl/>
        </w:rPr>
        <w:t>1413هـ</w:t>
      </w:r>
      <w:r w:rsidR="00E90B41">
        <w:rPr>
          <w:rFonts w:asciiTheme="minorBidi" w:hAnsiTheme="minorBidi" w:cs="Arabic Transparent" w:hint="cs"/>
          <w:color w:val="000000" w:themeColor="text1"/>
          <w:sz w:val="20"/>
          <w:szCs w:val="20"/>
          <w:rtl/>
        </w:rPr>
        <w:t>)</w:t>
      </w:r>
      <w:r w:rsidR="002F3E27" w:rsidRPr="00790560">
        <w:rPr>
          <w:rFonts w:asciiTheme="minorBidi" w:hAnsiTheme="minorBidi" w:cs="Arabic Transparent" w:hint="cs"/>
          <w:color w:val="000000" w:themeColor="text1"/>
          <w:sz w:val="20"/>
          <w:szCs w:val="20"/>
          <w:rtl/>
        </w:rPr>
        <w:t>،</w:t>
      </w:r>
      <w:r w:rsidRPr="00790560">
        <w:rPr>
          <w:rFonts w:asciiTheme="minorBidi" w:hAnsiTheme="minorBidi" w:cs="Arabic Transparent" w:hint="cs"/>
          <w:color w:val="000000" w:themeColor="text1"/>
          <w:sz w:val="20"/>
          <w:szCs w:val="20"/>
          <w:rtl/>
        </w:rPr>
        <w:t xml:space="preserve"> </w:t>
      </w:r>
      <w:r w:rsidRPr="00790560">
        <w:rPr>
          <w:rFonts w:asciiTheme="minorBidi" w:hAnsiTheme="minorBidi" w:cs="Arabic Transparent"/>
          <w:b/>
          <w:bCs/>
          <w:color w:val="000000" w:themeColor="text1"/>
          <w:sz w:val="20"/>
          <w:szCs w:val="20"/>
          <w:rtl/>
        </w:rPr>
        <w:t>مجموع فتاوى ورسائل فضيلة الشيخ محمد بن صالح العثيمين</w:t>
      </w:r>
      <w:r w:rsidR="00E90B41">
        <w:rPr>
          <w:rFonts w:asciiTheme="minorBidi" w:hAnsiTheme="minorBidi" w:cs="Arabic Transparent" w:hint="cs"/>
          <w:color w:val="000000" w:themeColor="text1"/>
          <w:sz w:val="20"/>
          <w:szCs w:val="20"/>
          <w:rtl/>
          <w:lang w:bidi="ar-JO"/>
        </w:rPr>
        <w:t xml:space="preserve">، </w:t>
      </w:r>
      <w:r w:rsidR="002F3E27" w:rsidRPr="00790560">
        <w:rPr>
          <w:rFonts w:asciiTheme="minorBidi" w:hAnsiTheme="minorBidi" w:cs="Arabic Transparent" w:hint="cs"/>
          <w:color w:val="000000" w:themeColor="text1"/>
          <w:sz w:val="20"/>
          <w:szCs w:val="20"/>
          <w:rtl/>
          <w:lang w:bidi="ar-JO"/>
        </w:rPr>
        <w:t>26م،</w:t>
      </w:r>
      <w:r w:rsidR="002F3E27" w:rsidRPr="00790560">
        <w:rPr>
          <w:rFonts w:asciiTheme="minorBidi" w:hAnsiTheme="minorBidi" w:cs="Arabic Transparent" w:hint="cs"/>
          <w:b/>
          <w:bCs/>
          <w:color w:val="000000" w:themeColor="text1"/>
          <w:sz w:val="20"/>
          <w:szCs w:val="20"/>
          <w:rtl/>
          <w:lang w:bidi="ar-JO"/>
        </w:rPr>
        <w:t xml:space="preserve"> </w:t>
      </w:r>
      <w:r w:rsidR="002F3E27" w:rsidRPr="00790560">
        <w:rPr>
          <w:rFonts w:asciiTheme="minorBidi" w:hAnsiTheme="minorBidi" w:cs="Arabic Transparent" w:hint="cs"/>
          <w:color w:val="000000" w:themeColor="text1"/>
          <w:sz w:val="20"/>
          <w:szCs w:val="20"/>
          <w:rtl/>
          <w:lang w:bidi="ar-JO"/>
        </w:rPr>
        <w:t>السعودية،</w:t>
      </w:r>
      <w:r w:rsidRPr="00790560">
        <w:rPr>
          <w:rFonts w:asciiTheme="minorBidi" w:hAnsiTheme="minorBidi" w:cs="Arabic Transparent" w:hint="cs"/>
          <w:b/>
          <w:b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دار الوطن</w:t>
      </w:r>
      <w:r w:rsidR="00E90B41">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 دار الثريا،</w:t>
      </w:r>
      <w:r w:rsidR="002F3E27" w:rsidRPr="00790560">
        <w:rPr>
          <w:rFonts w:asciiTheme="minorBidi" w:hAnsiTheme="minorBidi" w:cs="Arabic Transparent" w:hint="cs"/>
          <w:b/>
          <w:bCs/>
          <w:color w:val="000000" w:themeColor="text1"/>
          <w:sz w:val="20"/>
          <w:szCs w:val="20"/>
          <w:rtl/>
          <w:lang w:bidi="ar-JO"/>
        </w:rPr>
        <w:t xml:space="preserve"> </w:t>
      </w:r>
      <w:r w:rsidR="00692F38" w:rsidRPr="00790560">
        <w:rPr>
          <w:rFonts w:asciiTheme="minorBidi" w:eastAsia="Times New Roman" w:hAnsiTheme="minorBidi" w:cs="Arabic Transparent" w:hint="cs"/>
          <w:color w:val="000000" w:themeColor="text1"/>
          <w:sz w:val="20"/>
          <w:szCs w:val="20"/>
          <w:rtl/>
        </w:rPr>
        <w:t>جـ26، ص35،145</w:t>
      </w:r>
      <w:r w:rsidRPr="00790560">
        <w:rPr>
          <w:rFonts w:asciiTheme="minorBidi" w:eastAsia="Times New Roman" w:hAnsiTheme="minorBidi" w:cs="Arabic Transparent" w:hint="cs"/>
          <w:color w:val="000000" w:themeColor="text1"/>
          <w:sz w:val="20"/>
          <w:szCs w:val="20"/>
          <w:rtl/>
        </w:rPr>
        <w:t>.</w:t>
      </w:r>
    </w:p>
    <w:p w:rsidR="00991BC4" w:rsidRDefault="00991BC4" w:rsidP="00F043EE">
      <w:pPr>
        <w:bidi/>
        <w:spacing w:after="0" w:line="360" w:lineRule="auto"/>
        <w:ind w:left="-1"/>
        <w:jc w:val="both"/>
        <w:rPr>
          <w:rFonts w:ascii="Calibri" w:eastAsia="Calibri" w:hAnsi="Calibri" w:cs="Arabic Transparent"/>
          <w:color w:val="000000" w:themeColor="text1"/>
          <w:sz w:val="20"/>
          <w:szCs w:val="20"/>
          <w:rtl/>
        </w:rPr>
      </w:pPr>
    </w:p>
    <w:p w:rsidR="00B87F8A" w:rsidRPr="00B87F8A" w:rsidRDefault="00EB2448" w:rsidP="00F043EE">
      <w:pPr>
        <w:bidi/>
        <w:spacing w:after="0" w:line="360" w:lineRule="auto"/>
        <w:ind w:left="-1"/>
        <w:jc w:val="both"/>
        <w:rPr>
          <w:rFonts w:asciiTheme="majorBidi" w:eastAsia="Calibri" w:hAnsiTheme="majorBidi" w:cs="Arabic Transparent"/>
          <w:sz w:val="28"/>
          <w:szCs w:val="28"/>
        </w:rPr>
      </w:pPr>
      <w:r w:rsidRPr="00790560">
        <w:rPr>
          <w:rFonts w:asciiTheme="majorBidi" w:eastAsia="Calibri" w:hAnsiTheme="majorBidi" w:cs="Arabic Transparent"/>
          <w:color w:val="000000"/>
          <w:sz w:val="28"/>
          <w:szCs w:val="28"/>
          <w:rtl/>
        </w:rPr>
        <w:t>لسد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نقص</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يعتري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ذلك</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 xml:space="preserve">الكتاب. </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فالذي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يتبحر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يجد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إضافات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ومقارنات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تدل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على</w:t>
      </w:r>
      <w:r w:rsidRPr="00790560">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معرفته</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وتبحره</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في</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فن</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الكتاب</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الأصل،</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فهو</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اختصار</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مع</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سد</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نقص</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وتحقيق</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ونقد</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وتعليق</w:t>
      </w:r>
      <w:r w:rsidRPr="00B87F8A">
        <w:rPr>
          <w:rFonts w:asciiTheme="majorBidi" w:eastAsia="Calibri" w:hAnsiTheme="majorBidi" w:cs="Arabic Transparent"/>
          <w:color w:val="000000"/>
          <w:sz w:val="28"/>
          <w:szCs w:val="28"/>
        </w:rPr>
        <w:t xml:space="preserve"> </w:t>
      </w:r>
      <w:r w:rsidRPr="00B87F8A">
        <w:rPr>
          <w:rFonts w:asciiTheme="majorBidi" w:eastAsia="Calibri" w:hAnsiTheme="majorBidi" w:cs="Arabic Transparent"/>
          <w:color w:val="000000"/>
          <w:sz w:val="28"/>
          <w:szCs w:val="28"/>
          <w:rtl/>
        </w:rPr>
        <w:t>وتدقيق</w:t>
      </w:r>
      <w:r>
        <w:rPr>
          <w:rFonts w:asciiTheme="majorBidi" w:eastAsia="Calibri" w:hAnsiTheme="majorBidi" w:cs="Arabic Transparent" w:hint="cs"/>
          <w:color w:val="000000"/>
          <w:sz w:val="28"/>
          <w:szCs w:val="28"/>
          <w:rtl/>
        </w:rPr>
        <w:t xml:space="preserve"> وهو أمر</w:t>
      </w:r>
      <w:r w:rsidRPr="00B87F8A">
        <w:rPr>
          <w:rFonts w:asciiTheme="majorBidi" w:eastAsia="Calibri" w:hAnsiTheme="majorBidi" w:cs="Arabic Transparent"/>
          <w:color w:val="000000"/>
          <w:sz w:val="28"/>
          <w:szCs w:val="28"/>
          <w:rtl/>
        </w:rPr>
        <w:t xml:space="preserve"> </w:t>
      </w:r>
      <w:r w:rsidR="00B87F8A" w:rsidRPr="00B87F8A">
        <w:rPr>
          <w:rFonts w:asciiTheme="majorBidi" w:eastAsia="Calibri" w:hAnsiTheme="majorBidi" w:cs="Arabic Transparent"/>
          <w:color w:val="000000"/>
          <w:sz w:val="28"/>
          <w:szCs w:val="28"/>
          <w:rtl/>
        </w:rPr>
        <w:t>لا</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يتأتى</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إلا</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للباحثين</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البارعين</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الذين</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أوتوا</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بسطة</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في</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العلم</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ومعرفة</w:t>
      </w:r>
      <w:r w:rsidR="00B87F8A" w:rsidRPr="00B87F8A">
        <w:rPr>
          <w:rFonts w:asciiTheme="majorBidi" w:eastAsia="Calibri" w:hAnsiTheme="majorBidi" w:cs="Arabic Transparent"/>
          <w:color w:val="000000"/>
          <w:sz w:val="28"/>
          <w:szCs w:val="28"/>
        </w:rPr>
        <w:t xml:space="preserve"> </w:t>
      </w:r>
      <w:r w:rsidR="00B87F8A" w:rsidRPr="00B87F8A">
        <w:rPr>
          <w:rFonts w:asciiTheme="majorBidi" w:eastAsia="Calibri" w:hAnsiTheme="majorBidi" w:cs="Arabic Transparent"/>
          <w:color w:val="000000"/>
          <w:sz w:val="28"/>
          <w:szCs w:val="28"/>
          <w:rtl/>
        </w:rPr>
        <w:t>بفنونه</w:t>
      </w:r>
      <w:r w:rsidR="00B87F8A" w:rsidRPr="00B87F8A">
        <w:rPr>
          <w:rFonts w:asciiTheme="majorBidi" w:eastAsia="Calibri" w:hAnsiTheme="majorBidi" w:cs="Arabic Transparent"/>
          <w:color w:val="000000"/>
          <w:sz w:val="28"/>
          <w:szCs w:val="28"/>
          <w:vertAlign w:val="superscript"/>
          <w:rtl/>
        </w:rPr>
        <w:t xml:space="preserve"> (</w:t>
      </w:r>
      <w:r w:rsidR="00991BC4">
        <w:rPr>
          <w:rFonts w:asciiTheme="majorBidi" w:eastAsia="Calibri" w:hAnsiTheme="majorBidi" w:cs="Arabic Transparent" w:hint="cs"/>
          <w:color w:val="000000"/>
          <w:sz w:val="28"/>
          <w:szCs w:val="28"/>
          <w:vertAlign w:val="superscript"/>
          <w:rtl/>
        </w:rPr>
        <w:t>1</w:t>
      </w:r>
      <w:r w:rsidR="00B87F8A" w:rsidRPr="00B87F8A">
        <w:rPr>
          <w:rFonts w:asciiTheme="majorBidi" w:eastAsia="Calibri" w:hAnsiTheme="majorBidi" w:cs="Arabic Transparent"/>
          <w:color w:val="000000"/>
          <w:sz w:val="28"/>
          <w:szCs w:val="28"/>
          <w:vertAlign w:val="superscript"/>
          <w:rtl/>
        </w:rPr>
        <w:t>)</w:t>
      </w:r>
      <w:r w:rsidR="00B87F8A" w:rsidRPr="00B87F8A">
        <w:rPr>
          <w:rFonts w:asciiTheme="majorBidi" w:eastAsia="Calibri" w:hAnsiTheme="majorBidi" w:cs="Arabic Transparent"/>
          <w:color w:val="000000"/>
          <w:sz w:val="28"/>
          <w:szCs w:val="28"/>
          <w:rtl/>
        </w:rPr>
        <w:t>.</w:t>
      </w:r>
    </w:p>
    <w:p w:rsidR="007B189A" w:rsidRPr="00991BC4" w:rsidRDefault="005A64A2" w:rsidP="00F043EE">
      <w:pPr>
        <w:pStyle w:val="ListParagraph"/>
        <w:numPr>
          <w:ilvl w:val="0"/>
          <w:numId w:val="3"/>
        </w:numPr>
        <w:spacing w:after="0" w:line="360" w:lineRule="auto"/>
        <w:ind w:left="-1" w:firstLine="0"/>
        <w:jc w:val="both"/>
        <w:rPr>
          <w:rFonts w:asciiTheme="majorBidi" w:eastAsia="Calibri" w:hAnsiTheme="majorBidi" w:cs="Arabic Transparent"/>
          <w:sz w:val="28"/>
          <w:szCs w:val="28"/>
          <w:rtl/>
        </w:rPr>
      </w:pPr>
      <w:r w:rsidRPr="00790560">
        <w:rPr>
          <w:rFonts w:asciiTheme="majorBidi" w:eastAsia="Calibri" w:hAnsiTheme="majorBidi" w:cs="Arabic Transparent"/>
          <w:color w:val="000000"/>
          <w:sz w:val="28"/>
          <w:szCs w:val="28"/>
          <w:rtl/>
        </w:rPr>
        <w:t>قص</w:t>
      </w:r>
      <w:r w:rsidR="00991BC4">
        <w:rPr>
          <w:rFonts w:asciiTheme="majorBidi" w:eastAsia="Calibri" w:hAnsiTheme="majorBidi" w:cs="Arabic Transparent" w:hint="cs"/>
          <w:color w:val="000000"/>
          <w:sz w:val="28"/>
          <w:szCs w:val="28"/>
          <w:rtl/>
        </w:rPr>
        <w:t>ـ</w:t>
      </w:r>
      <w:r w:rsidRPr="00790560">
        <w:rPr>
          <w:rFonts w:asciiTheme="majorBidi" w:eastAsia="Calibri" w:hAnsiTheme="majorBidi" w:cs="Arabic Transparent"/>
          <w:color w:val="000000"/>
          <w:sz w:val="28"/>
          <w:szCs w:val="28"/>
          <w:rtl/>
        </w:rPr>
        <w:t>ور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الهمم،</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والرغبة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الاقتصار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المختص</w:t>
      </w:r>
      <w:r w:rsidR="00991BC4">
        <w:rPr>
          <w:rFonts w:asciiTheme="majorBidi" w:eastAsia="Calibri" w:hAnsiTheme="majorBidi" w:cs="Arabic Transparent" w:hint="cs"/>
          <w:color w:val="000000"/>
          <w:sz w:val="28"/>
          <w:szCs w:val="28"/>
          <w:rtl/>
        </w:rPr>
        <w:t>ـ</w:t>
      </w:r>
      <w:r w:rsidRPr="00790560">
        <w:rPr>
          <w:rFonts w:asciiTheme="majorBidi" w:eastAsia="Calibri" w:hAnsiTheme="majorBidi" w:cs="Arabic Transparent"/>
          <w:color w:val="000000"/>
          <w:sz w:val="28"/>
          <w:szCs w:val="28"/>
          <w:rtl/>
        </w:rPr>
        <w:t>رات</w:t>
      </w:r>
      <w:r w:rsidRPr="00790560">
        <w:rPr>
          <w:rFonts w:asciiTheme="majorBidi" w:eastAsia="Calibri" w:hAnsiTheme="majorBidi" w:cs="Arabic Transparent" w:hint="cs"/>
          <w:color w:val="000000"/>
          <w:sz w:val="28"/>
          <w:szCs w:val="28"/>
          <w:rtl/>
        </w:rPr>
        <w:t>؛</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فقد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sz w:val="28"/>
          <w:szCs w:val="28"/>
          <w:rtl/>
        </w:rPr>
        <w:t>اختص</w:t>
      </w:r>
      <w:r w:rsidR="00991BC4">
        <w:rPr>
          <w:rFonts w:asciiTheme="majorBidi" w:eastAsia="Calibri" w:hAnsiTheme="majorBidi" w:cs="Arabic Transparent" w:hint="cs"/>
          <w:sz w:val="28"/>
          <w:szCs w:val="28"/>
          <w:rtl/>
        </w:rPr>
        <w:t>ـ</w:t>
      </w:r>
      <w:r w:rsidRPr="00790560">
        <w:rPr>
          <w:rFonts w:asciiTheme="majorBidi" w:eastAsia="Calibri" w:hAnsiTheme="majorBidi" w:cs="Arabic Transparent"/>
          <w:sz w:val="28"/>
          <w:szCs w:val="28"/>
          <w:rtl/>
        </w:rPr>
        <w:t>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السيوطي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كتاب</w:t>
      </w:r>
      <w:r w:rsidR="00991BC4">
        <w:rPr>
          <w:rFonts w:asciiTheme="majorBidi" w:eastAsia="Calibri" w:hAnsiTheme="majorBidi" w:cs="Arabic Transparent" w:hint="cs"/>
          <w:sz w:val="28"/>
          <w:szCs w:val="28"/>
          <w:rtl/>
        </w:rPr>
        <w:t>ـ</w:t>
      </w:r>
      <w:r w:rsidRPr="00790560">
        <w:rPr>
          <w:rFonts w:asciiTheme="majorBidi" w:eastAsia="Calibri" w:hAnsiTheme="majorBidi" w:cs="Arabic Transparent"/>
          <w:sz w:val="28"/>
          <w:szCs w:val="28"/>
          <w:rtl/>
        </w:rPr>
        <w:t>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w:t>
      </w:r>
      <w:r w:rsidR="00991BC4">
        <w:rPr>
          <w:rFonts w:asciiTheme="majorBidi" w:eastAsia="Calibri" w:hAnsiTheme="majorBidi" w:cs="Arabic Transparent" w:hint="cs"/>
          <w:sz w:val="28"/>
          <w:szCs w:val="28"/>
          <w:rtl/>
        </w:rPr>
        <w:t>ل</w:t>
      </w:r>
      <w:r w:rsidRPr="00790560">
        <w:rPr>
          <w:rFonts w:asciiTheme="majorBidi" w:eastAsia="Calibri" w:hAnsiTheme="majorBidi" w:cs="Arabic Transparent"/>
          <w:sz w:val="28"/>
          <w:szCs w:val="28"/>
          <w:rtl/>
        </w:rPr>
        <w:t>در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المنثور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كتابه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ترجمان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القر</w:t>
      </w:r>
      <w:r w:rsidRPr="00790560">
        <w:rPr>
          <w:rFonts w:asciiTheme="majorBidi" w:eastAsia="Calibri" w:hAnsiTheme="majorBidi" w:cs="Arabic Transparent" w:hint="cs"/>
          <w:sz w:val="28"/>
          <w:szCs w:val="28"/>
          <w:rtl/>
        </w:rPr>
        <w:t>آ</w:t>
      </w:r>
      <w:r w:rsidRPr="00790560">
        <w:rPr>
          <w:rFonts w:asciiTheme="majorBidi" w:eastAsia="Calibri" w:hAnsiTheme="majorBidi" w:cs="Arabic Transparent"/>
          <w:sz w:val="28"/>
          <w:szCs w:val="28"/>
          <w:rtl/>
        </w:rPr>
        <w:t>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وهو</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التفسير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المسند،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وبرر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قيامه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بذلك</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مقدمة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كتابه</w:t>
      </w:r>
      <w:r>
        <w:rPr>
          <w:rFonts w:asciiTheme="majorBidi" w:eastAsia="Calibri" w:hAnsiTheme="majorBidi" w:cs="Arabic Transparent" w:hint="cs"/>
          <w:sz w:val="28"/>
          <w:szCs w:val="28"/>
          <w:rtl/>
        </w:rPr>
        <w:t xml:space="preserve">    </w:t>
      </w:r>
      <w:r w:rsidRPr="00790560">
        <w:rPr>
          <w:rFonts w:asciiTheme="majorBidi" w:eastAsia="Calibri" w:hAnsiTheme="majorBidi" w:cs="Arabic Transparent" w:hint="cs"/>
          <w:sz w:val="28"/>
          <w:szCs w:val="28"/>
          <w:rtl/>
        </w:rPr>
        <w:t xml:space="preserve"> </w:t>
      </w:r>
      <w:r w:rsidRPr="00790560">
        <w:rPr>
          <w:rFonts w:asciiTheme="majorBidi" w:eastAsia="Calibri" w:hAnsiTheme="majorBidi" w:cs="Arabic Transparent"/>
          <w:sz w:val="28"/>
          <w:szCs w:val="28"/>
          <w:rtl/>
        </w:rPr>
        <w:t>أنه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رأى</w:t>
      </w:r>
      <w:r w:rsidRPr="00790560">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قصور أكثر</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الهمم</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في</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التحصيل،</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ورغبتهم</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في</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الاقتصار</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على</w:t>
      </w:r>
      <w:r w:rsidR="007B189A" w:rsidRPr="00991BC4">
        <w:rPr>
          <w:rFonts w:asciiTheme="majorBidi" w:eastAsia="Calibri" w:hAnsiTheme="majorBidi" w:cs="Arabic Transparent"/>
          <w:sz w:val="28"/>
          <w:szCs w:val="28"/>
        </w:rPr>
        <w:t xml:space="preserve"> </w:t>
      </w:r>
      <w:r w:rsidR="007B189A" w:rsidRPr="00991BC4">
        <w:rPr>
          <w:rFonts w:asciiTheme="majorBidi" w:eastAsia="Calibri" w:hAnsiTheme="majorBidi" w:cs="Arabic Transparent"/>
          <w:sz w:val="28"/>
          <w:szCs w:val="28"/>
          <w:rtl/>
        </w:rPr>
        <w:t>المتون</w:t>
      </w:r>
      <w:r w:rsidR="007B189A" w:rsidRPr="00991BC4">
        <w:rPr>
          <w:rFonts w:asciiTheme="majorBidi" w:eastAsia="Calibri" w:hAnsiTheme="majorBidi" w:cs="Arabic Transparent" w:hint="cs"/>
          <w:sz w:val="28"/>
          <w:szCs w:val="28"/>
          <w:rtl/>
        </w:rPr>
        <w:t>.</w:t>
      </w:r>
      <w:r w:rsidR="007B189A" w:rsidRPr="00991BC4">
        <w:rPr>
          <w:rFonts w:asciiTheme="majorBidi" w:eastAsia="Calibri" w:hAnsiTheme="majorBidi" w:cs="Arabic Transparent"/>
          <w:sz w:val="28"/>
          <w:szCs w:val="28"/>
          <w:vertAlign w:val="superscript"/>
          <w:rtl/>
        </w:rPr>
        <w:t>(</w:t>
      </w:r>
      <w:r w:rsidR="00991BC4">
        <w:rPr>
          <w:rFonts w:asciiTheme="majorBidi" w:eastAsia="Calibri" w:hAnsiTheme="majorBidi" w:cs="Arabic Transparent" w:hint="cs"/>
          <w:sz w:val="28"/>
          <w:szCs w:val="28"/>
          <w:vertAlign w:val="superscript"/>
          <w:rtl/>
        </w:rPr>
        <w:t>2</w:t>
      </w:r>
      <w:r w:rsidR="007B189A" w:rsidRPr="00991BC4">
        <w:rPr>
          <w:rFonts w:asciiTheme="majorBidi" w:eastAsia="Calibri" w:hAnsiTheme="majorBidi" w:cs="Arabic Transparent"/>
          <w:sz w:val="28"/>
          <w:szCs w:val="28"/>
          <w:vertAlign w:val="superscript"/>
          <w:rtl/>
        </w:rPr>
        <w:t>)</w:t>
      </w:r>
    </w:p>
    <w:p w:rsidR="007B189A" w:rsidRPr="007B189A" w:rsidRDefault="007B189A" w:rsidP="00F043EE">
      <w:pPr>
        <w:pStyle w:val="ListParagraph"/>
        <w:numPr>
          <w:ilvl w:val="0"/>
          <w:numId w:val="3"/>
        </w:numPr>
        <w:spacing w:after="0" w:line="360" w:lineRule="auto"/>
        <w:ind w:left="-1" w:firstLine="0"/>
        <w:jc w:val="both"/>
        <w:rPr>
          <w:rFonts w:asciiTheme="majorBidi" w:eastAsia="Calibri" w:hAnsiTheme="majorBidi" w:cs="Arabic Transparent"/>
          <w:color w:val="000000"/>
          <w:sz w:val="28"/>
          <w:szCs w:val="28"/>
          <w:rtl/>
          <w:lang w:bidi="ar-JO"/>
        </w:rPr>
      </w:pPr>
      <w:r w:rsidRPr="007B189A">
        <w:rPr>
          <w:rFonts w:asciiTheme="majorBidi" w:eastAsia="Calibri" w:hAnsiTheme="majorBidi" w:cs="Arabic Transparent" w:hint="cs"/>
          <w:color w:val="000000"/>
          <w:sz w:val="28"/>
          <w:szCs w:val="28"/>
          <w:rtl/>
        </w:rPr>
        <w:t>ال</w:t>
      </w:r>
      <w:r w:rsidRPr="007B189A">
        <w:rPr>
          <w:rFonts w:asciiTheme="majorBidi" w:eastAsia="Calibri" w:hAnsiTheme="majorBidi" w:cs="Arabic Transparent"/>
          <w:color w:val="000000"/>
          <w:sz w:val="28"/>
          <w:szCs w:val="28"/>
          <w:rtl/>
        </w:rPr>
        <w:t>حاجة</w:t>
      </w:r>
      <w:r w:rsidRPr="007B189A">
        <w:rPr>
          <w:rFonts w:asciiTheme="majorBidi" w:eastAsia="Calibri" w:hAnsiTheme="majorBidi" w:cs="Arabic Transparent" w:hint="cs"/>
          <w:color w:val="000000"/>
          <w:sz w:val="28"/>
          <w:szCs w:val="28"/>
          <w:rtl/>
          <w:lang w:bidi="ar-JO"/>
        </w:rPr>
        <w:t xml:space="preserve"> تستدعي</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في</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هذا</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العصر</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إلى</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تفسير</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مختصر،</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hint="cs"/>
          <w:color w:val="000000"/>
          <w:sz w:val="28"/>
          <w:szCs w:val="28"/>
          <w:rtl/>
          <w:lang w:bidi="ar-JO"/>
        </w:rPr>
        <w:t xml:space="preserve">يمكن أن يكون </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أصلا</w:t>
      </w:r>
      <w:r w:rsidRPr="007B189A">
        <w:rPr>
          <w:rFonts w:asciiTheme="majorBidi" w:eastAsia="Calibri" w:hAnsiTheme="majorBidi" w:cs="Arabic Transparent" w:hint="cs"/>
          <w:color w:val="000000"/>
          <w:sz w:val="28"/>
          <w:szCs w:val="28"/>
          <w:rtl/>
        </w:rPr>
        <w:t>ً</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لترجمته</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إلى</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اللغات</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العالمية</w:t>
      </w:r>
      <w:r w:rsidRPr="007B189A">
        <w:rPr>
          <w:rFonts w:asciiTheme="majorBidi" w:eastAsia="Calibri" w:hAnsiTheme="majorBidi" w:cs="Arabic Transparent"/>
          <w:color w:val="000000"/>
          <w:sz w:val="28"/>
          <w:szCs w:val="28"/>
        </w:rPr>
        <w:t xml:space="preserve"> </w:t>
      </w:r>
      <w:r w:rsidRPr="007B189A">
        <w:rPr>
          <w:rFonts w:asciiTheme="majorBidi" w:eastAsia="Calibri" w:hAnsiTheme="majorBidi" w:cs="Arabic Transparent"/>
          <w:color w:val="000000"/>
          <w:sz w:val="28"/>
          <w:szCs w:val="28"/>
          <w:rtl/>
        </w:rPr>
        <w:t>الأخرى</w:t>
      </w:r>
      <w:r w:rsidRPr="007B189A">
        <w:rPr>
          <w:rFonts w:asciiTheme="majorBidi" w:eastAsia="Calibri" w:hAnsiTheme="majorBidi" w:cs="Arabic Transparent"/>
          <w:color w:val="000000"/>
          <w:sz w:val="28"/>
          <w:szCs w:val="28"/>
        </w:rPr>
        <w:t>.</w:t>
      </w:r>
    </w:p>
    <w:p w:rsidR="007B189A" w:rsidRPr="00790560" w:rsidRDefault="007B189A" w:rsidP="00F043EE">
      <w:pPr>
        <w:pStyle w:val="ListParagraph"/>
        <w:numPr>
          <w:ilvl w:val="0"/>
          <w:numId w:val="3"/>
        </w:numPr>
        <w:spacing w:after="0" w:line="360" w:lineRule="auto"/>
        <w:ind w:left="-1" w:firstLine="0"/>
        <w:jc w:val="both"/>
        <w:rPr>
          <w:rFonts w:asciiTheme="majorBidi" w:eastAsia="Calibri" w:hAnsiTheme="majorBidi" w:cs="Arabic Transparent"/>
          <w:color w:val="000000"/>
          <w:sz w:val="28"/>
          <w:szCs w:val="28"/>
        </w:rPr>
      </w:pPr>
      <w:r w:rsidRPr="00790560">
        <w:rPr>
          <w:rFonts w:asciiTheme="majorBidi" w:eastAsia="Calibri" w:hAnsiTheme="majorBidi" w:cs="Arabic Transparent"/>
          <w:color w:val="000000"/>
          <w:sz w:val="28"/>
          <w:szCs w:val="28"/>
          <w:rtl/>
        </w:rPr>
        <w:t>وضع</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مختصر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w:t>
      </w:r>
      <w:r w:rsidRPr="00790560">
        <w:rPr>
          <w:rFonts w:asciiTheme="majorBidi" w:eastAsia="Calibri" w:hAnsiTheme="majorBidi" w:cs="Arabic Transparent" w:hint="cs"/>
          <w:color w:val="000000"/>
          <w:sz w:val="28"/>
          <w:szCs w:val="28"/>
          <w:rtl/>
        </w:rPr>
        <w:t>ُ</w:t>
      </w:r>
      <w:r w:rsidRPr="00790560">
        <w:rPr>
          <w:rFonts w:asciiTheme="majorBidi" w:eastAsia="Calibri" w:hAnsiTheme="majorBidi" w:cs="Arabic Transparent"/>
          <w:color w:val="000000"/>
          <w:sz w:val="28"/>
          <w:szCs w:val="28"/>
          <w:rtl/>
        </w:rPr>
        <w:t>ستغنى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المباحث</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المطولة،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والأقوال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المتعددة،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بعبارات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واضحة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الدلالة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سهلة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المنال،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مما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يهون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القارئ</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استخلاص</w:t>
      </w:r>
      <w:r w:rsidRPr="00790560">
        <w:rPr>
          <w:rFonts w:asciiTheme="majorBidi" w:eastAsia="Calibri" w:hAnsiTheme="majorBidi" w:cs="Arabic Transparent"/>
          <w:color w:val="000000"/>
          <w:sz w:val="28"/>
          <w:szCs w:val="28"/>
        </w:rPr>
        <w:t xml:space="preserve"> </w:t>
      </w:r>
      <w:r>
        <w:rPr>
          <w:rFonts w:asciiTheme="majorBidi" w:eastAsia="Calibri" w:hAnsiTheme="majorBidi" w:cs="Arabic Transparent" w:hint="cs"/>
          <w:color w:val="000000"/>
          <w:sz w:val="28"/>
          <w:szCs w:val="28"/>
          <w:rtl/>
          <w:lang w:bidi="ar-JO"/>
        </w:rPr>
        <w:t>المعنى المراد من الآيات بيسر وسهولة</w:t>
      </w:r>
      <w:r w:rsidR="000E2DA6">
        <w:rPr>
          <w:rFonts w:asciiTheme="majorBidi" w:eastAsia="Calibri" w:hAnsiTheme="majorBidi" w:cs="Arabic Transparent" w:hint="cs"/>
          <w:color w:val="000000"/>
          <w:sz w:val="28"/>
          <w:szCs w:val="28"/>
          <w:rtl/>
          <w:lang w:bidi="ar-JO"/>
        </w:rPr>
        <w:t>.</w:t>
      </w:r>
      <w:r w:rsidRPr="00790560">
        <w:rPr>
          <w:rFonts w:asciiTheme="majorBidi" w:eastAsia="Calibri" w:hAnsiTheme="majorBidi" w:cs="Arabic Transparent"/>
          <w:sz w:val="28"/>
          <w:szCs w:val="28"/>
        </w:rPr>
        <w:t xml:space="preserve"> </w:t>
      </w:r>
    </w:p>
    <w:p w:rsidR="007D6C5A" w:rsidRPr="00991BC4" w:rsidRDefault="002F3E27" w:rsidP="00F043EE">
      <w:pPr>
        <w:bidi/>
        <w:spacing w:after="0" w:line="360" w:lineRule="auto"/>
        <w:ind w:left="-1"/>
        <w:jc w:val="lowKashida"/>
        <w:rPr>
          <w:rFonts w:asciiTheme="majorBidi" w:eastAsia="Calibri" w:hAnsiTheme="majorBidi" w:cs="Arabic Transparent"/>
          <w:sz w:val="28"/>
          <w:szCs w:val="28"/>
          <w:rtl/>
        </w:rPr>
      </w:pPr>
      <w:r w:rsidRPr="00790560">
        <w:rPr>
          <w:rFonts w:asciiTheme="majorBidi" w:eastAsia="Calibri" w:hAnsiTheme="majorBidi" w:cs="Arabic Transparent" w:hint="cs"/>
          <w:sz w:val="28"/>
          <w:szCs w:val="28"/>
          <w:rtl/>
        </w:rPr>
        <w:t xml:space="preserve"> </w:t>
      </w:r>
      <w:r w:rsidR="00991BC4">
        <w:rPr>
          <w:rFonts w:asciiTheme="majorBidi" w:eastAsia="Calibri" w:hAnsiTheme="majorBidi" w:cs="Arabic Transparent" w:hint="cs"/>
          <w:sz w:val="28"/>
          <w:szCs w:val="28"/>
          <w:rtl/>
        </w:rPr>
        <w:t xml:space="preserve"> </w:t>
      </w:r>
      <w:r w:rsidRPr="00790560">
        <w:rPr>
          <w:rFonts w:asciiTheme="majorBidi" w:eastAsia="Calibri" w:hAnsiTheme="majorBidi" w:cs="Arabic Transparent" w:hint="cs"/>
          <w:sz w:val="28"/>
          <w:szCs w:val="28"/>
          <w:rtl/>
        </w:rPr>
        <w:t xml:space="preserve">وفي </w:t>
      </w:r>
      <w:r w:rsidR="00FD07AC" w:rsidRPr="00790560">
        <w:rPr>
          <w:rFonts w:asciiTheme="majorBidi" w:eastAsia="Calibri" w:hAnsiTheme="majorBidi" w:cs="Arabic Transparent"/>
          <w:sz w:val="28"/>
          <w:szCs w:val="28"/>
          <w:rtl/>
        </w:rPr>
        <w:t>الكشف</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والبيان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عن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تفسير</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القرآن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للثعلبي،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يذكر</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صاحبه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أنه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ملخص</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مستخرج</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زهاء</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مائة</w:t>
      </w:r>
      <w:r w:rsidR="00FD07AC" w:rsidRPr="00790560">
        <w:rPr>
          <w:rFonts w:asciiTheme="majorBidi" w:eastAsia="Calibri" w:hAnsiTheme="majorBidi" w:cs="Arabic Transparent"/>
          <w:sz w:val="28"/>
          <w:szCs w:val="28"/>
        </w:rPr>
        <w:t xml:space="preserve"> </w:t>
      </w:r>
      <w:r w:rsidR="00B82176" w:rsidRPr="00790560">
        <w:rPr>
          <w:rFonts w:asciiTheme="majorBidi" w:eastAsia="Calibri" w:hAnsiTheme="majorBidi" w:cs="Arabic Transparent"/>
          <w:sz w:val="28"/>
          <w:szCs w:val="28"/>
          <w:rtl/>
        </w:rPr>
        <w:t>كتاب</w:t>
      </w:r>
      <w:r w:rsidR="00F84EAA" w:rsidRPr="00790560">
        <w:rPr>
          <w:rFonts w:asciiTheme="majorBidi" w:eastAsia="Calibri" w:hAnsiTheme="majorBidi" w:cs="Arabic Transparent" w:hint="cs"/>
          <w:sz w:val="28"/>
          <w:szCs w:val="28"/>
          <w:rtl/>
        </w:rPr>
        <w:t>،</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وأن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منهجه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وطريقته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التي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سلكها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هي</w:t>
      </w:r>
      <w:r w:rsidR="00FD07AC" w:rsidRPr="00790560">
        <w:rPr>
          <w:rFonts w:asciiTheme="majorBidi" w:eastAsia="Calibri" w:hAnsiTheme="majorBidi" w:cs="Arabic Transparent"/>
          <w:sz w:val="28"/>
          <w:szCs w:val="28"/>
        </w:rPr>
        <w:t xml:space="preserve"> </w:t>
      </w:r>
      <w:r w:rsidR="00F84EAA" w:rsidRPr="00790560">
        <w:rPr>
          <w:rFonts w:asciiTheme="majorBidi" w:eastAsia="Calibri" w:hAnsiTheme="majorBidi" w:cs="Arabic Transparent"/>
          <w:sz w:val="28"/>
          <w:szCs w:val="28"/>
          <w:rtl/>
        </w:rPr>
        <w:t>ا</w:t>
      </w:r>
      <w:r w:rsidR="00F84EAA" w:rsidRPr="00790560">
        <w:rPr>
          <w:rFonts w:asciiTheme="majorBidi" w:eastAsia="Calibri" w:hAnsiTheme="majorBidi" w:cs="Arabic Transparent" w:hint="cs"/>
          <w:sz w:val="28"/>
          <w:szCs w:val="28"/>
          <w:rtl/>
        </w:rPr>
        <w:t>لا</w:t>
      </w:r>
      <w:r w:rsidR="00FD07AC" w:rsidRPr="00790560">
        <w:rPr>
          <w:rFonts w:asciiTheme="majorBidi" w:eastAsia="Calibri" w:hAnsiTheme="majorBidi" w:cs="Arabic Transparent"/>
          <w:sz w:val="28"/>
          <w:szCs w:val="28"/>
          <w:rtl/>
        </w:rPr>
        <w:t>يجاز</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والاختصار، حيث</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يقول</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مقدمته:"... فاستخرت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الله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تعالى</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تصنيف</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كتاب</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شامل،</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مهذب</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ملخص،</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مفهوم</w:t>
      </w:r>
      <w:r w:rsidR="00FD07AC" w:rsidRPr="00790560">
        <w:rPr>
          <w:rFonts w:asciiTheme="majorBidi" w:eastAsia="Calibri" w:hAnsiTheme="majorBidi" w:cs="Arabic Transparent"/>
          <w:sz w:val="28"/>
          <w:szCs w:val="28"/>
        </w:rPr>
        <w:t xml:space="preserve"> </w:t>
      </w:r>
      <w:r w:rsidR="00991BC4">
        <w:rPr>
          <w:rFonts w:asciiTheme="majorBidi" w:eastAsia="Calibri" w:hAnsiTheme="majorBidi" w:cs="Arabic Transparent"/>
          <w:sz w:val="28"/>
          <w:szCs w:val="28"/>
          <w:rtl/>
        </w:rPr>
        <w:t>منظوم</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مستخرج</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زهاء</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مائة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كتاب</w:t>
      </w:r>
      <w:r w:rsidR="00B82176" w:rsidRPr="00790560">
        <w:rPr>
          <w:rFonts w:asciiTheme="majorBidi" w:eastAsia="Calibri" w:hAnsiTheme="majorBidi" w:cs="Arabic Transparent" w:hint="cs"/>
          <w:sz w:val="28"/>
          <w:szCs w:val="28"/>
          <w:rtl/>
        </w:rPr>
        <w:t xml:space="preserve"> </w:t>
      </w:r>
      <w:r w:rsidR="00FD07AC" w:rsidRPr="00790560">
        <w:rPr>
          <w:rFonts w:asciiTheme="majorBidi" w:eastAsia="Calibri" w:hAnsiTheme="majorBidi" w:cs="Arabic Transparent"/>
          <w:sz w:val="28"/>
          <w:szCs w:val="28"/>
          <w:rtl/>
        </w:rPr>
        <w:t>مجموعات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مسموعات،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سوى</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التقطته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التعليقات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 xml:space="preserve">والأجزاء </w:t>
      </w:r>
      <w:r w:rsidR="00F84EAA" w:rsidRPr="00790560">
        <w:rPr>
          <w:rFonts w:asciiTheme="majorBidi" w:eastAsia="Calibri" w:hAnsiTheme="majorBidi" w:cs="Arabic Transparent"/>
          <w:sz w:val="28"/>
          <w:szCs w:val="28"/>
          <w:rtl/>
        </w:rPr>
        <w:t>المتفرقات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وتلقفته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عن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أقوام</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المشايخ</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والأثبات. وهو</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قريب</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ثلاثمائة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شيخ،</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نسقته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بأبلغ</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ما قدرت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عليه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w:t>
      </w:r>
      <w:r w:rsidR="00F84EAA" w:rsidRPr="00790560">
        <w:rPr>
          <w:rFonts w:asciiTheme="majorBidi" w:eastAsia="Calibri" w:hAnsiTheme="majorBidi" w:cs="Arabic Transparent" w:hint="cs"/>
          <w:sz w:val="28"/>
          <w:szCs w:val="28"/>
          <w:rtl/>
        </w:rPr>
        <w:t>لا</w:t>
      </w:r>
      <w:r w:rsidR="00FD07AC" w:rsidRPr="00790560">
        <w:rPr>
          <w:rFonts w:asciiTheme="majorBidi" w:eastAsia="Calibri" w:hAnsiTheme="majorBidi" w:cs="Arabic Transparent"/>
          <w:sz w:val="28"/>
          <w:szCs w:val="28"/>
          <w:rtl/>
        </w:rPr>
        <w:t>يجاز</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والترتيب"</w:t>
      </w:r>
      <w:r w:rsidR="00FD07AC" w:rsidRPr="00790560">
        <w:rPr>
          <w:rFonts w:asciiTheme="majorBidi" w:eastAsia="Calibri" w:hAnsiTheme="majorBidi" w:cs="Arabic Transparent"/>
          <w:sz w:val="28"/>
          <w:szCs w:val="28"/>
          <w:vertAlign w:val="superscript"/>
          <w:rtl/>
        </w:rPr>
        <w:t>(</w:t>
      </w:r>
      <w:r w:rsidR="00991BC4">
        <w:rPr>
          <w:rFonts w:asciiTheme="majorBidi" w:eastAsia="Calibri" w:hAnsiTheme="majorBidi" w:cs="Arabic Transparent" w:hint="cs"/>
          <w:sz w:val="28"/>
          <w:szCs w:val="28"/>
          <w:vertAlign w:val="superscript"/>
          <w:rtl/>
        </w:rPr>
        <w:t>3</w:t>
      </w:r>
      <w:r w:rsidR="00FD07AC" w:rsidRPr="00790560">
        <w:rPr>
          <w:rFonts w:asciiTheme="majorBidi" w:eastAsia="Calibri" w:hAnsiTheme="majorBidi" w:cs="Arabic Transparent"/>
          <w:sz w:val="28"/>
          <w:szCs w:val="28"/>
          <w:vertAlign w:val="superscript"/>
          <w:rtl/>
        </w:rPr>
        <w:t>)</w:t>
      </w:r>
      <w:r w:rsidR="00FD07AC" w:rsidRPr="00790560">
        <w:rPr>
          <w:rFonts w:asciiTheme="majorBidi" w:eastAsia="Calibri" w:hAnsiTheme="majorBidi" w:cs="Arabic Transparent"/>
          <w:sz w:val="28"/>
          <w:szCs w:val="28"/>
          <w:rtl/>
        </w:rPr>
        <w:t xml:space="preserve">. غيرأن </w:t>
      </w:r>
      <w:r w:rsidR="008A0ECD" w:rsidRPr="00790560">
        <w:rPr>
          <w:rFonts w:asciiTheme="majorBidi" w:eastAsia="Calibri" w:hAnsiTheme="majorBidi" w:cs="Arabic Transparent" w:hint="cs"/>
          <w:sz w:val="28"/>
          <w:szCs w:val="28"/>
          <w:rtl/>
        </w:rPr>
        <w:t xml:space="preserve">تفسيره </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وإن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كان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مختصرا</w:t>
      </w:r>
      <w:r w:rsidR="00552A77" w:rsidRPr="00790560">
        <w:rPr>
          <w:rFonts w:asciiTheme="majorBidi" w:eastAsia="Calibri" w:hAnsiTheme="majorBidi" w:cs="Arabic Transparent" w:hint="cs"/>
          <w:sz w:val="28"/>
          <w:szCs w:val="28"/>
          <w:rtl/>
        </w:rPr>
        <w:t>ً</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نظر</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المؤلف</w:t>
      </w:r>
      <w:r w:rsidR="00552A77" w:rsidRPr="00790560">
        <w:rPr>
          <w:rFonts w:asciiTheme="majorBidi" w:eastAsia="Calibri" w:hAnsiTheme="majorBidi" w:cs="Arabic Transparent" w:hint="cs"/>
          <w:sz w:val="28"/>
          <w:szCs w:val="28"/>
          <w:rtl/>
        </w:rPr>
        <w:t>؛</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إلا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أنه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التفاسير</w:t>
      </w:r>
      <w:r w:rsidR="00FD07AC" w:rsidRPr="00790560">
        <w:rPr>
          <w:rFonts w:asciiTheme="majorBidi" w:eastAsia="Calibri" w:hAnsiTheme="majorBidi" w:cs="Arabic Transparent"/>
          <w:sz w:val="28"/>
          <w:szCs w:val="28"/>
        </w:rPr>
        <w:t xml:space="preserve"> </w:t>
      </w:r>
      <w:r w:rsidR="00552A77" w:rsidRPr="00790560">
        <w:rPr>
          <w:rFonts w:asciiTheme="majorBidi" w:eastAsia="Calibri" w:hAnsiTheme="majorBidi" w:cs="Arabic Transparent"/>
          <w:sz w:val="28"/>
          <w:szCs w:val="28"/>
          <w:rtl/>
        </w:rPr>
        <w:t>الطوال</w:t>
      </w:r>
      <w:r w:rsidR="00552A77" w:rsidRPr="00790560">
        <w:rPr>
          <w:rFonts w:asciiTheme="majorBidi" w:eastAsia="Calibri" w:hAnsiTheme="majorBidi" w:cs="Arabic Transparent" w:hint="cs"/>
          <w:sz w:val="28"/>
          <w:szCs w:val="28"/>
          <w:rtl/>
        </w:rPr>
        <w:t xml:space="preserve">  </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حيث</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بلغت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مجلداته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أكثر</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أربعة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مجلدات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ضخام</w:t>
      </w:r>
      <w:r w:rsidR="00FD07AC" w:rsidRPr="00790560">
        <w:rPr>
          <w:rFonts w:asciiTheme="majorBidi" w:eastAsia="Calibri" w:hAnsiTheme="majorBidi" w:cs="Arabic Transparent" w:hint="cs"/>
          <w:sz w:val="28"/>
          <w:szCs w:val="28"/>
          <w:rtl/>
        </w:rPr>
        <w:t>،</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إلى</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سورة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الفرقان</w:t>
      </w:r>
      <w:r w:rsidR="00FD07AC" w:rsidRPr="00790560">
        <w:rPr>
          <w:rFonts w:asciiTheme="majorBidi" w:eastAsia="Calibri" w:hAnsiTheme="majorBidi" w:cs="Arabic Transparent" w:hint="cs"/>
          <w:sz w:val="28"/>
          <w:szCs w:val="28"/>
          <w:rtl/>
        </w:rPr>
        <w:t>؛</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يفسر</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القرآن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بما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جاء</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عن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السلف</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مع</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اختصاره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للأسانيد</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اكتفاءً</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بذكرها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أول</w:t>
      </w:r>
      <w:r w:rsidR="00FD07AC" w:rsidRPr="00790560">
        <w:rPr>
          <w:rFonts w:asciiTheme="majorBidi" w:eastAsia="Calibri" w:hAnsiTheme="majorBidi" w:cs="Arabic Transparent"/>
          <w:sz w:val="28"/>
          <w:szCs w:val="28"/>
        </w:rPr>
        <w:t xml:space="preserve"> </w:t>
      </w:r>
      <w:r w:rsidR="000E2DA6">
        <w:rPr>
          <w:rFonts w:asciiTheme="majorBidi" w:eastAsia="Calibri" w:hAnsiTheme="majorBidi" w:cs="Arabic Transparent"/>
          <w:sz w:val="28"/>
          <w:szCs w:val="28"/>
          <w:rtl/>
        </w:rPr>
        <w:t>الكتاب</w:t>
      </w:r>
      <w:r w:rsidR="000E2DA6">
        <w:rPr>
          <w:rFonts w:asciiTheme="majorBidi" w:eastAsia="Calibri" w:hAnsiTheme="majorBidi" w:cs="Arabic Transparent" w:hint="cs"/>
          <w:sz w:val="28"/>
          <w:szCs w:val="28"/>
          <w:rtl/>
        </w:rPr>
        <w:t xml:space="preserve"> </w:t>
      </w:r>
      <w:r w:rsidR="00FD07AC" w:rsidRPr="00790560">
        <w:rPr>
          <w:rFonts w:asciiTheme="majorBidi" w:eastAsia="Calibri" w:hAnsiTheme="majorBidi" w:cs="Arabic Transparent"/>
          <w:sz w:val="28"/>
          <w:szCs w:val="28"/>
          <w:rtl/>
        </w:rPr>
        <w:t>إلا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انه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كان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يتوسع</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الكلام</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عن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المسائل</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النحوية،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والمباحث</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الكلامية،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والاسرائيليات،</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إكثار</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وتطويل</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إلى</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درجة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أنه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يخرج</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عما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يراد</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الآية،</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فناقض</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بذلك</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ما</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قاله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في</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مقدمته،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من</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أنه</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كتاب</w:t>
      </w:r>
      <w:r w:rsidR="00FD07AC" w:rsidRPr="00790560">
        <w:rPr>
          <w:rFonts w:asciiTheme="majorBidi" w:eastAsia="Calibri" w:hAnsiTheme="majorBidi" w:cs="Arabic Transparent"/>
          <w:sz w:val="28"/>
          <w:szCs w:val="28"/>
        </w:rPr>
        <w:t xml:space="preserve"> </w:t>
      </w:r>
      <w:r w:rsidR="00FD07AC" w:rsidRPr="00790560">
        <w:rPr>
          <w:rFonts w:asciiTheme="majorBidi" w:eastAsia="Calibri" w:hAnsiTheme="majorBidi" w:cs="Arabic Transparent"/>
          <w:sz w:val="28"/>
          <w:szCs w:val="28"/>
          <w:rtl/>
        </w:rPr>
        <w:t>مهذب</w:t>
      </w:r>
      <w:r w:rsidR="00FD07AC" w:rsidRPr="00790560">
        <w:rPr>
          <w:rFonts w:asciiTheme="majorBidi" w:eastAsia="Calibri" w:hAnsiTheme="majorBidi" w:cs="Arabic Transparent"/>
          <w:color w:val="000000"/>
          <w:sz w:val="28"/>
          <w:szCs w:val="28"/>
          <w:vertAlign w:val="superscript"/>
          <w:rtl/>
        </w:rPr>
        <w:t xml:space="preserve">   </w:t>
      </w:r>
      <w:r w:rsidR="00FD07AC" w:rsidRPr="00790560">
        <w:rPr>
          <w:rFonts w:asciiTheme="majorBidi" w:eastAsia="Calibri" w:hAnsiTheme="majorBidi" w:cs="Arabic Transparent"/>
          <w:sz w:val="28"/>
          <w:szCs w:val="28"/>
          <w:rtl/>
        </w:rPr>
        <w:t>ملخص</w:t>
      </w:r>
      <w:r w:rsidR="00FD07AC" w:rsidRPr="00790560">
        <w:rPr>
          <w:rFonts w:asciiTheme="majorBidi" w:eastAsia="Calibri" w:hAnsiTheme="majorBidi" w:cs="Arabic Transparent"/>
          <w:color w:val="000000"/>
          <w:sz w:val="28"/>
          <w:szCs w:val="28"/>
          <w:vertAlign w:val="superscript"/>
        </w:rPr>
        <w:t xml:space="preserve">  </w:t>
      </w:r>
      <w:r w:rsidR="00FD07AC" w:rsidRPr="00790560">
        <w:rPr>
          <w:rFonts w:asciiTheme="majorBidi" w:eastAsia="Calibri" w:hAnsiTheme="majorBidi" w:cs="Arabic Transparent"/>
          <w:color w:val="000000"/>
          <w:sz w:val="28"/>
          <w:szCs w:val="28"/>
          <w:vertAlign w:val="superscript"/>
          <w:rtl/>
        </w:rPr>
        <w:t>(</w:t>
      </w:r>
      <w:r w:rsidR="00991BC4">
        <w:rPr>
          <w:rFonts w:asciiTheme="majorBidi" w:eastAsia="Calibri" w:hAnsiTheme="majorBidi" w:cs="Arabic Transparent" w:hint="cs"/>
          <w:color w:val="000000"/>
          <w:sz w:val="28"/>
          <w:szCs w:val="28"/>
          <w:vertAlign w:val="superscript"/>
          <w:rtl/>
        </w:rPr>
        <w:t>4</w:t>
      </w:r>
      <w:r w:rsidR="00FD07AC" w:rsidRPr="00790560">
        <w:rPr>
          <w:rFonts w:asciiTheme="majorBidi" w:eastAsia="Calibri" w:hAnsiTheme="majorBidi" w:cs="Arabic Transparent"/>
          <w:color w:val="000000"/>
          <w:sz w:val="28"/>
          <w:szCs w:val="28"/>
          <w:vertAlign w:val="superscript"/>
          <w:rtl/>
        </w:rPr>
        <w:t xml:space="preserve">).  </w:t>
      </w:r>
    </w:p>
    <w:p w:rsidR="00CD6116" w:rsidRPr="00790560" w:rsidRDefault="0009343A"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vertAlign w:val="superscript"/>
          <w:rtl/>
        </w:rPr>
      </w:pPr>
      <w:r w:rsidRPr="00790560">
        <w:rPr>
          <w:rFonts w:asciiTheme="minorBidi" w:hAnsiTheme="minorBidi" w:cs="Arabic Transparent"/>
          <w:color w:val="000000" w:themeColor="text1"/>
          <w:sz w:val="28"/>
          <w:szCs w:val="28"/>
          <w:vertAlign w:val="superscript"/>
        </w:rPr>
        <w:t>_</w:t>
      </w:r>
      <w:r w:rsidR="00F84EAA" w:rsidRPr="00790560">
        <w:rPr>
          <w:rFonts w:asciiTheme="minorBidi" w:hAnsiTheme="minorBidi" w:cs="Arabic Transparent"/>
          <w:color w:val="000000" w:themeColor="text1"/>
          <w:sz w:val="28"/>
          <w:szCs w:val="28"/>
          <w:vertAlign w:val="superscript"/>
        </w:rPr>
        <w:t>_</w:t>
      </w:r>
      <w:r w:rsidRPr="00790560">
        <w:rPr>
          <w:rFonts w:asciiTheme="minorBidi" w:hAnsiTheme="minorBidi" w:cs="Arabic Transparent"/>
          <w:color w:val="000000" w:themeColor="text1"/>
          <w:sz w:val="28"/>
          <w:szCs w:val="28"/>
          <w:vertAlign w:val="superscript"/>
        </w:rPr>
        <w:t>_____</w:t>
      </w:r>
      <w:r w:rsidR="00D84636" w:rsidRPr="00790560">
        <w:rPr>
          <w:rFonts w:asciiTheme="minorBidi" w:hAnsiTheme="minorBidi" w:cs="Arabic Transparent"/>
          <w:color w:val="000000" w:themeColor="text1"/>
          <w:sz w:val="28"/>
          <w:szCs w:val="28"/>
          <w:vertAlign w:val="superscript"/>
        </w:rPr>
        <w:t>_</w:t>
      </w:r>
      <w:r w:rsidR="00FE36E7" w:rsidRPr="00790560">
        <w:rPr>
          <w:rFonts w:asciiTheme="minorBidi" w:hAnsiTheme="minorBidi" w:cs="Arabic Transparent"/>
          <w:color w:val="000000" w:themeColor="text1"/>
          <w:sz w:val="28"/>
          <w:szCs w:val="28"/>
          <w:vertAlign w:val="superscript"/>
        </w:rPr>
        <w:t>_</w:t>
      </w:r>
      <w:r w:rsidR="00D84636" w:rsidRPr="00790560">
        <w:rPr>
          <w:rFonts w:asciiTheme="minorBidi" w:hAnsiTheme="minorBidi" w:cs="Arabic Transparent"/>
          <w:color w:val="000000" w:themeColor="text1"/>
          <w:sz w:val="28"/>
          <w:szCs w:val="28"/>
          <w:vertAlign w:val="superscript"/>
        </w:rPr>
        <w:t>__________________</w:t>
      </w:r>
      <w:r w:rsidR="00CD6116" w:rsidRPr="00790560">
        <w:rPr>
          <w:rFonts w:asciiTheme="minorBidi" w:hAnsiTheme="minorBidi" w:cs="Arabic Transparent"/>
          <w:color w:val="000000" w:themeColor="text1"/>
          <w:sz w:val="28"/>
          <w:szCs w:val="28"/>
          <w:vertAlign w:val="superscript"/>
        </w:rPr>
        <w:t xml:space="preserve"> </w:t>
      </w:r>
      <w:r w:rsidR="00D84636" w:rsidRPr="00790560">
        <w:rPr>
          <w:rFonts w:asciiTheme="minorBidi" w:hAnsiTheme="minorBidi" w:cs="Arabic Transparent" w:hint="cs"/>
          <w:color w:val="000000" w:themeColor="text1"/>
          <w:sz w:val="28"/>
          <w:szCs w:val="28"/>
          <w:vertAlign w:val="superscript"/>
          <w:rtl/>
        </w:rPr>
        <w:t xml:space="preserve">   </w:t>
      </w:r>
    </w:p>
    <w:p w:rsidR="00991BC4" w:rsidRPr="00991BC4" w:rsidRDefault="00991BC4" w:rsidP="000E2DA6">
      <w:pPr>
        <w:pStyle w:val="ListParagraph"/>
        <w:numPr>
          <w:ilvl w:val="0"/>
          <w:numId w:val="93"/>
        </w:numPr>
        <w:spacing w:after="0" w:line="360" w:lineRule="auto"/>
        <w:ind w:left="424" w:hanging="425"/>
        <w:jc w:val="both"/>
        <w:rPr>
          <w:rFonts w:cs="Arabic Transparent"/>
          <w:sz w:val="20"/>
          <w:szCs w:val="20"/>
          <w:lang w:bidi="ar-JO"/>
        </w:rPr>
      </w:pPr>
      <w:r w:rsidRPr="00991BC4">
        <w:rPr>
          <w:rFonts w:ascii="Calibri" w:eastAsia="Calibri" w:hAnsi="Calibri" w:cs="Arabic Transparent"/>
          <w:color w:val="000000" w:themeColor="text1"/>
          <w:sz w:val="20"/>
          <w:szCs w:val="20"/>
          <w:rtl/>
        </w:rPr>
        <w:t>انظر</w:t>
      </w:r>
      <w:r w:rsidRPr="00991BC4">
        <w:rPr>
          <w:rFonts w:ascii="Calibri" w:eastAsia="Calibri" w:hAnsi="Calibri" w:cs="Arabic Transparent"/>
          <w:color w:val="000000" w:themeColor="text1"/>
          <w:sz w:val="20"/>
          <w:szCs w:val="20"/>
        </w:rPr>
        <w:t xml:space="preserve">: </w:t>
      </w:r>
      <w:r w:rsidRPr="00991BC4">
        <w:rPr>
          <w:rFonts w:ascii="Calibri" w:eastAsia="Calibri" w:hAnsi="Calibri" w:cs="Arabic Transparent" w:hint="cs"/>
          <w:color w:val="000000" w:themeColor="text1"/>
          <w:sz w:val="20"/>
          <w:szCs w:val="20"/>
          <w:rtl/>
        </w:rPr>
        <w:t xml:space="preserve"> الذهبي، شمس الدين أبو عبد الله محمد بن أحمد بن عثمان قايماز (ت 748هـ)، </w:t>
      </w:r>
      <w:r w:rsidRPr="00991BC4">
        <w:rPr>
          <w:rFonts w:ascii="Calibri" w:eastAsia="Calibri" w:hAnsi="Calibri" w:cs="Arabic Transparent" w:hint="cs"/>
          <w:b/>
          <w:bCs/>
          <w:color w:val="000000" w:themeColor="text1"/>
          <w:sz w:val="20"/>
          <w:szCs w:val="20"/>
          <w:rtl/>
        </w:rPr>
        <w:t>سير أعلام النبلاء</w:t>
      </w:r>
      <w:r w:rsidRPr="00991BC4">
        <w:rPr>
          <w:rFonts w:ascii="Calibri" w:eastAsia="Calibri" w:hAnsi="Calibri" w:cs="Arabic Transparent" w:hint="cs"/>
          <w:color w:val="000000" w:themeColor="text1"/>
          <w:sz w:val="20"/>
          <w:szCs w:val="20"/>
          <w:rtl/>
        </w:rPr>
        <w:t xml:space="preserve">، ط3، 25م، (تحقيق شعيب الأرناؤوط)، مؤسسة الرسالة، السعودية </w:t>
      </w:r>
      <w:r w:rsidRPr="00991BC4">
        <w:rPr>
          <w:rFonts w:ascii="Calibri" w:eastAsia="Calibri" w:hAnsi="Calibri" w:cs="Arabic Transparent"/>
          <w:color w:val="000000" w:themeColor="text1"/>
          <w:sz w:val="20"/>
          <w:szCs w:val="20"/>
          <w:rtl/>
        </w:rPr>
        <w:t>–</w:t>
      </w:r>
      <w:r w:rsidRPr="00991BC4">
        <w:rPr>
          <w:rFonts w:ascii="Calibri" w:eastAsia="Calibri" w:hAnsi="Calibri" w:cs="Arabic Transparent" w:hint="cs"/>
          <w:color w:val="000000" w:themeColor="text1"/>
          <w:sz w:val="20"/>
          <w:szCs w:val="20"/>
          <w:rtl/>
        </w:rPr>
        <w:t xml:space="preserve"> الرياض، 1405هـ/1985م.  مقدمة المحقق، ص36.</w:t>
      </w:r>
    </w:p>
    <w:p w:rsidR="007B189A" w:rsidRPr="007B189A" w:rsidRDefault="007B189A" w:rsidP="000E2DA6">
      <w:pPr>
        <w:pStyle w:val="ListParagraph"/>
        <w:numPr>
          <w:ilvl w:val="0"/>
          <w:numId w:val="93"/>
        </w:numPr>
        <w:spacing w:after="0" w:line="360" w:lineRule="auto"/>
        <w:ind w:left="424" w:hanging="425"/>
        <w:jc w:val="both"/>
        <w:rPr>
          <w:rFonts w:cs="Arabic Transparent"/>
          <w:sz w:val="20"/>
          <w:szCs w:val="20"/>
          <w:lang w:bidi="ar-JO"/>
        </w:rPr>
      </w:pPr>
      <w:r w:rsidRPr="00790560">
        <w:rPr>
          <w:rFonts w:ascii="Calibri" w:eastAsia="Calibri" w:hAnsi="Calibri" w:cs="Arabic Transparent"/>
          <w:color w:val="000000" w:themeColor="text1"/>
          <w:sz w:val="20"/>
          <w:szCs w:val="20"/>
          <w:rtl/>
        </w:rPr>
        <w:t>انظر</w:t>
      </w:r>
      <w:r>
        <w:rPr>
          <w:rFonts w:ascii="Calibri" w:eastAsia="Calibri" w:hAnsi="Calibri" w:cs="Arabic Transparent"/>
          <w:color w:val="000000" w:themeColor="text1"/>
          <w:sz w:val="20"/>
          <w:szCs w:val="20"/>
        </w:rPr>
        <w:t xml:space="preserve"> </w:t>
      </w:r>
      <w:r w:rsidRPr="00790560">
        <w:rPr>
          <w:rFonts w:ascii="Calibri" w:eastAsia="Calibri" w:hAnsi="Calibri" w:cs="Arabic Transparent"/>
          <w:color w:val="000000" w:themeColor="text1"/>
          <w:sz w:val="20"/>
          <w:szCs w:val="20"/>
        </w:rPr>
        <w:t xml:space="preserve">: </w:t>
      </w:r>
      <w:r w:rsidRPr="00790560">
        <w:rPr>
          <w:rFonts w:ascii="Calibri" w:eastAsia="Calibri" w:hAnsi="Calibri" w:cs="Arabic Transparent" w:hint="cs"/>
          <w:color w:val="000000" w:themeColor="text1"/>
          <w:sz w:val="20"/>
          <w:szCs w:val="20"/>
          <w:rtl/>
        </w:rPr>
        <w:t>السيوطي،</w:t>
      </w:r>
      <w:r>
        <w:rPr>
          <w:rFonts w:ascii="Calibri" w:eastAsia="Calibri" w:hAnsi="Calibri" w:cs="Arabic Transparent" w:hint="cs"/>
          <w:color w:val="000000" w:themeColor="text1"/>
          <w:sz w:val="20"/>
          <w:szCs w:val="20"/>
          <w:rtl/>
          <w:lang w:bidi="ar-JO"/>
        </w:rPr>
        <w:t xml:space="preserve"> </w:t>
      </w:r>
      <w:r>
        <w:rPr>
          <w:rFonts w:ascii="Calibri" w:eastAsia="Calibri" w:hAnsi="Calibri" w:cs="Arabic Transparent" w:hint="cs"/>
          <w:color w:val="000000" w:themeColor="text1"/>
          <w:sz w:val="20"/>
          <w:szCs w:val="20"/>
          <w:rtl/>
        </w:rPr>
        <w:t xml:space="preserve">جلال الدين (ت </w:t>
      </w:r>
      <w:r w:rsidRPr="00790560">
        <w:rPr>
          <w:rFonts w:ascii="Calibri" w:eastAsia="Calibri" w:hAnsi="Calibri" w:cs="Arabic Transparent" w:hint="cs"/>
          <w:color w:val="000000" w:themeColor="text1"/>
          <w:sz w:val="20"/>
          <w:szCs w:val="20"/>
          <w:rtl/>
        </w:rPr>
        <w:t xml:space="preserve">911هـ)، </w:t>
      </w:r>
      <w:r w:rsidRPr="00790560">
        <w:rPr>
          <w:rFonts w:ascii="Calibri" w:eastAsia="Calibri" w:hAnsi="Calibri" w:cs="Arabic Transparent" w:hint="cs"/>
          <w:b/>
          <w:bCs/>
          <w:color w:val="000000" w:themeColor="text1"/>
          <w:sz w:val="20"/>
          <w:szCs w:val="20"/>
          <w:rtl/>
        </w:rPr>
        <w:t xml:space="preserve">الدر المنثور في التفسير بالمأثور، </w:t>
      </w:r>
      <w:r w:rsidRPr="00790560">
        <w:rPr>
          <w:rFonts w:ascii="Calibri" w:eastAsia="Calibri" w:hAnsi="Calibri" w:cs="Arabic Transparent" w:hint="cs"/>
          <w:color w:val="000000" w:themeColor="text1"/>
          <w:sz w:val="20"/>
          <w:szCs w:val="20"/>
          <w:rtl/>
        </w:rPr>
        <w:t>ط1، 8م،</w:t>
      </w:r>
      <w:r>
        <w:rPr>
          <w:rFonts w:ascii="Calibri" w:eastAsia="Calibri" w:hAnsi="Calibri" w:cs="Arabic Transparent" w:hint="cs"/>
          <w:color w:val="000000" w:themeColor="text1"/>
          <w:sz w:val="20"/>
          <w:szCs w:val="20"/>
          <w:rtl/>
        </w:rPr>
        <w:t xml:space="preserve"> </w:t>
      </w:r>
      <w:r w:rsidRPr="00790560">
        <w:rPr>
          <w:rFonts w:ascii="Calibri" w:eastAsia="Calibri" w:hAnsi="Calibri" w:cs="Arabic Transparent" w:hint="cs"/>
          <w:color w:val="000000" w:themeColor="text1"/>
          <w:sz w:val="20"/>
          <w:szCs w:val="20"/>
          <w:rtl/>
        </w:rPr>
        <w:t>(تحقيق عبد الله بن عبد المحسن التركي)  مركز هجر للبحوث والدراسات</w:t>
      </w:r>
      <w:r w:rsidRPr="00790560">
        <w:rPr>
          <w:rFonts w:ascii="Calibri" w:eastAsia="Calibri" w:hAnsi="Calibri" w:cs="Arabic Transparent" w:hint="cs"/>
          <w:b/>
          <w:bCs/>
          <w:color w:val="000000" w:themeColor="text1"/>
          <w:sz w:val="20"/>
          <w:szCs w:val="20"/>
          <w:rtl/>
        </w:rPr>
        <w:t xml:space="preserve"> </w:t>
      </w:r>
      <w:r w:rsidRPr="00790560">
        <w:rPr>
          <w:rFonts w:ascii="Calibri" w:eastAsia="Calibri" w:hAnsi="Calibri" w:cs="Arabic Transparent" w:hint="cs"/>
          <w:color w:val="000000" w:themeColor="text1"/>
          <w:sz w:val="20"/>
          <w:szCs w:val="20"/>
          <w:rtl/>
        </w:rPr>
        <w:t>العربية والإسلامية، مصر،1424هـ/2003م، المقدمة، جـ1،</w:t>
      </w:r>
      <w:r>
        <w:rPr>
          <w:rFonts w:ascii="Calibri" w:eastAsia="Calibri" w:hAnsi="Calibri" w:cs="Arabic Transparent" w:hint="cs"/>
          <w:color w:val="000000" w:themeColor="text1"/>
          <w:sz w:val="20"/>
          <w:szCs w:val="20"/>
          <w:rtl/>
        </w:rPr>
        <w:t xml:space="preserve"> </w:t>
      </w:r>
      <w:r w:rsidRPr="00790560">
        <w:rPr>
          <w:rFonts w:ascii="Calibri" w:eastAsia="Calibri" w:hAnsi="Calibri" w:cs="Arabic Transparent" w:hint="cs"/>
          <w:color w:val="000000" w:themeColor="text1"/>
          <w:sz w:val="20"/>
          <w:szCs w:val="20"/>
          <w:rtl/>
        </w:rPr>
        <w:t>ص9.</w:t>
      </w:r>
      <w:r w:rsidRPr="007B189A">
        <w:rPr>
          <w:rFonts w:asciiTheme="majorBidi" w:eastAsia="Calibri" w:hAnsiTheme="majorBidi" w:cs="Arabic Transparent" w:hint="cs"/>
          <w:sz w:val="28"/>
          <w:szCs w:val="28"/>
          <w:rtl/>
        </w:rPr>
        <w:t xml:space="preserve">  </w:t>
      </w:r>
    </w:p>
    <w:p w:rsidR="0009343A" w:rsidRPr="00790560" w:rsidRDefault="0009343A" w:rsidP="000E2DA6">
      <w:pPr>
        <w:pStyle w:val="ListParagraph"/>
        <w:numPr>
          <w:ilvl w:val="0"/>
          <w:numId w:val="93"/>
        </w:numPr>
        <w:spacing w:after="0" w:line="360" w:lineRule="auto"/>
        <w:ind w:left="424" w:hanging="425"/>
        <w:jc w:val="lowKashida"/>
        <w:rPr>
          <w:rFonts w:asciiTheme="majorBidi" w:eastAsia="Calibri" w:hAnsiTheme="majorBidi" w:cs="Arabic Transparent"/>
          <w:color w:val="000000" w:themeColor="text1"/>
          <w:sz w:val="20"/>
          <w:szCs w:val="20"/>
        </w:rPr>
      </w:pPr>
      <w:r w:rsidRPr="00790560">
        <w:rPr>
          <w:rFonts w:asciiTheme="majorBidi" w:eastAsia="Calibri" w:hAnsiTheme="majorBidi" w:cs="Arabic Transparent"/>
          <w:color w:val="000000"/>
          <w:sz w:val="20"/>
          <w:szCs w:val="20"/>
          <w:rtl/>
        </w:rPr>
        <w:t>الثعلبي،</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sz w:val="20"/>
          <w:szCs w:val="20"/>
        </w:rPr>
        <w:t xml:space="preserve"> </w:t>
      </w:r>
      <w:r w:rsidRPr="00790560">
        <w:rPr>
          <w:rFonts w:asciiTheme="majorBidi" w:eastAsia="Calibri" w:hAnsiTheme="majorBidi" w:cs="Arabic Transparent"/>
          <w:color w:val="000000"/>
          <w:sz w:val="20"/>
          <w:szCs w:val="20"/>
          <w:rtl/>
        </w:rPr>
        <w:t>أبو</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color w:val="000000"/>
          <w:sz w:val="20"/>
          <w:szCs w:val="20"/>
          <w:rtl/>
        </w:rPr>
        <w:t>إسحاق،</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color w:val="000000"/>
          <w:sz w:val="20"/>
          <w:szCs w:val="20"/>
          <w:rtl/>
        </w:rPr>
        <w:t>أحمد</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color w:val="000000"/>
          <w:sz w:val="20"/>
          <w:szCs w:val="20"/>
          <w:rtl/>
        </w:rPr>
        <w:t>بن</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color w:val="000000"/>
          <w:sz w:val="20"/>
          <w:szCs w:val="20"/>
          <w:rtl/>
        </w:rPr>
        <w:t>محمد</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color w:val="000000"/>
          <w:sz w:val="20"/>
          <w:szCs w:val="20"/>
          <w:rtl/>
        </w:rPr>
        <w:t>بن</w:t>
      </w:r>
      <w:r w:rsidRPr="00790560">
        <w:rPr>
          <w:rFonts w:asciiTheme="majorBidi" w:eastAsia="Calibri" w:hAnsiTheme="majorBidi" w:cs="Arabic Transparent"/>
          <w:color w:val="000000"/>
          <w:sz w:val="20"/>
          <w:szCs w:val="20"/>
        </w:rPr>
        <w:t xml:space="preserve"> </w:t>
      </w:r>
      <w:r w:rsidRPr="00790560">
        <w:rPr>
          <w:rFonts w:asciiTheme="majorBidi" w:eastAsia="Calibri" w:hAnsiTheme="majorBidi" w:cs="Arabic Transparent"/>
          <w:color w:val="000000"/>
          <w:sz w:val="20"/>
          <w:szCs w:val="20"/>
          <w:rtl/>
        </w:rPr>
        <w:t>إبراهيم</w:t>
      </w:r>
      <w:r w:rsidRPr="00790560">
        <w:rPr>
          <w:rFonts w:asciiTheme="majorBidi" w:eastAsia="Calibri" w:hAnsiTheme="majorBidi" w:cs="Arabic Transparent"/>
          <w:color w:val="000000"/>
          <w:sz w:val="20"/>
          <w:szCs w:val="20"/>
        </w:rPr>
        <w:t xml:space="preserve"> </w:t>
      </w:r>
      <w:r w:rsidR="00E90B41">
        <w:rPr>
          <w:rFonts w:asciiTheme="majorBidi" w:eastAsia="Calibri" w:hAnsiTheme="majorBidi" w:cs="Arabic Transparent"/>
          <w:color w:val="000000"/>
          <w:sz w:val="20"/>
          <w:szCs w:val="20"/>
          <w:rtl/>
        </w:rPr>
        <w:t>النيسابوري(ت</w:t>
      </w:r>
      <w:r w:rsidR="00E90B41">
        <w:rPr>
          <w:rFonts w:asciiTheme="majorBidi" w:eastAsia="Calibri" w:hAnsiTheme="majorBidi" w:cs="Arabic Transparent" w:hint="cs"/>
          <w:color w:val="000000"/>
          <w:sz w:val="20"/>
          <w:szCs w:val="20"/>
          <w:rtl/>
        </w:rPr>
        <w:t xml:space="preserve"> </w:t>
      </w:r>
      <w:r w:rsidRPr="00790560">
        <w:rPr>
          <w:rFonts w:asciiTheme="majorBidi" w:eastAsia="Calibri" w:hAnsiTheme="majorBidi" w:cs="Arabic Transparent"/>
          <w:color w:val="000000"/>
          <w:sz w:val="20"/>
          <w:szCs w:val="20"/>
          <w:rtl/>
        </w:rPr>
        <w:t xml:space="preserve">427هـ/1035م)، </w:t>
      </w:r>
      <w:r w:rsidRPr="00790560">
        <w:rPr>
          <w:rFonts w:asciiTheme="majorBidi" w:eastAsia="Calibri" w:hAnsiTheme="majorBidi" w:cs="Arabic Transparent"/>
          <w:b/>
          <w:bCs/>
          <w:color w:val="000000"/>
          <w:sz w:val="20"/>
          <w:szCs w:val="20"/>
          <w:rtl/>
        </w:rPr>
        <w:t>الكشف والبيان في تفسير القرآن</w:t>
      </w:r>
      <w:r w:rsidRPr="00790560">
        <w:rPr>
          <w:rFonts w:asciiTheme="majorBidi" w:eastAsia="Calibri" w:hAnsiTheme="majorBidi" w:cs="Arabic Transparent"/>
          <w:color w:val="000000"/>
          <w:sz w:val="20"/>
          <w:szCs w:val="20"/>
          <w:rtl/>
        </w:rPr>
        <w:t xml:space="preserve">، ط1، </w:t>
      </w:r>
      <w:r w:rsidR="00F84EAA" w:rsidRPr="00790560">
        <w:rPr>
          <w:rFonts w:asciiTheme="majorBidi" w:eastAsia="Calibri" w:hAnsiTheme="majorBidi" w:cs="Arabic Transparent" w:hint="cs"/>
          <w:color w:val="000000"/>
          <w:sz w:val="20"/>
          <w:szCs w:val="20"/>
          <w:rtl/>
        </w:rPr>
        <w:t>10م،</w:t>
      </w:r>
      <w:r w:rsidR="00E90B41">
        <w:rPr>
          <w:rFonts w:asciiTheme="majorBidi" w:eastAsia="Calibri" w:hAnsiTheme="majorBidi" w:cs="Arabic Transparent" w:hint="cs"/>
          <w:color w:val="000000"/>
          <w:sz w:val="20"/>
          <w:szCs w:val="20"/>
          <w:rtl/>
        </w:rPr>
        <w:t xml:space="preserve"> </w:t>
      </w:r>
      <w:r w:rsidR="00F84EAA" w:rsidRPr="00790560">
        <w:rPr>
          <w:rFonts w:asciiTheme="majorBidi" w:eastAsia="Calibri" w:hAnsiTheme="majorBidi" w:cs="Arabic Transparent" w:hint="cs"/>
          <w:color w:val="000000"/>
          <w:sz w:val="20"/>
          <w:szCs w:val="20"/>
          <w:rtl/>
        </w:rPr>
        <w:t>(</w:t>
      </w:r>
      <w:r w:rsidR="00F84EAA" w:rsidRPr="00790560">
        <w:rPr>
          <w:rFonts w:asciiTheme="majorBidi" w:eastAsia="Calibri" w:hAnsiTheme="majorBidi" w:cs="Arabic Transparent"/>
          <w:color w:val="000000"/>
          <w:sz w:val="20"/>
          <w:szCs w:val="20"/>
          <w:rtl/>
        </w:rPr>
        <w:t>تح</w:t>
      </w:r>
      <w:r w:rsidR="00F84EAA" w:rsidRPr="00790560">
        <w:rPr>
          <w:rFonts w:asciiTheme="majorBidi" w:eastAsia="Calibri" w:hAnsiTheme="majorBidi" w:cs="Arabic Transparent" w:hint="cs"/>
          <w:color w:val="000000"/>
          <w:sz w:val="20"/>
          <w:szCs w:val="20"/>
          <w:rtl/>
        </w:rPr>
        <w:t xml:space="preserve">قيق </w:t>
      </w:r>
      <w:r w:rsidRPr="00790560">
        <w:rPr>
          <w:rFonts w:asciiTheme="majorBidi" w:eastAsia="Calibri" w:hAnsiTheme="majorBidi" w:cs="Arabic Transparent"/>
          <w:color w:val="000000"/>
          <w:sz w:val="20"/>
          <w:szCs w:val="20"/>
          <w:rtl/>
        </w:rPr>
        <w:t>علي بن عاشور أبو محمد – نظير الساعدي</w:t>
      </w:r>
      <w:r w:rsidR="00F84EAA" w:rsidRPr="00790560">
        <w:rPr>
          <w:rFonts w:asciiTheme="majorBidi" w:eastAsia="Calibri" w:hAnsiTheme="majorBidi" w:cs="Arabic Transparent" w:hint="cs"/>
          <w:color w:val="000000"/>
          <w:sz w:val="20"/>
          <w:szCs w:val="20"/>
          <w:rtl/>
        </w:rPr>
        <w:t>)</w:t>
      </w:r>
      <w:r w:rsidRPr="00790560">
        <w:rPr>
          <w:rFonts w:asciiTheme="majorBidi" w:eastAsia="Calibri" w:hAnsiTheme="majorBidi" w:cs="Arabic Transparent"/>
          <w:color w:val="000000"/>
          <w:sz w:val="20"/>
          <w:szCs w:val="20"/>
          <w:rtl/>
        </w:rPr>
        <w:t xml:space="preserve">، دار إحياء التراث العربي، لبنان – بيروت،1422هـ/2002م. </w:t>
      </w:r>
      <w:r w:rsidR="002844C7" w:rsidRPr="00790560">
        <w:rPr>
          <w:rFonts w:asciiTheme="majorBidi" w:eastAsia="Calibri" w:hAnsiTheme="majorBidi" w:cs="Arabic Transparent" w:hint="cs"/>
          <w:color w:val="000000"/>
          <w:sz w:val="20"/>
          <w:szCs w:val="20"/>
          <w:rtl/>
        </w:rPr>
        <w:t>جـ</w:t>
      </w:r>
      <w:r w:rsidRPr="00790560">
        <w:rPr>
          <w:rFonts w:asciiTheme="majorBidi" w:eastAsia="Calibri" w:hAnsiTheme="majorBidi" w:cs="Arabic Transparent"/>
          <w:color w:val="000000"/>
          <w:sz w:val="20"/>
          <w:szCs w:val="20"/>
          <w:rtl/>
        </w:rPr>
        <w:t>1،</w:t>
      </w:r>
      <w:r w:rsidR="00E90B41">
        <w:rPr>
          <w:rFonts w:asciiTheme="majorBidi" w:eastAsia="Calibri" w:hAnsiTheme="majorBidi" w:cs="Arabic Transparent" w:hint="cs"/>
          <w:color w:val="000000"/>
          <w:sz w:val="20"/>
          <w:szCs w:val="20"/>
          <w:rtl/>
        </w:rPr>
        <w:t xml:space="preserve"> </w:t>
      </w:r>
      <w:r w:rsidRPr="00790560">
        <w:rPr>
          <w:rFonts w:asciiTheme="majorBidi" w:eastAsia="Calibri" w:hAnsiTheme="majorBidi" w:cs="Arabic Transparent"/>
          <w:color w:val="000000"/>
          <w:sz w:val="20"/>
          <w:szCs w:val="20"/>
          <w:rtl/>
        </w:rPr>
        <w:t>ص8.</w:t>
      </w:r>
    </w:p>
    <w:p w:rsidR="00715194" w:rsidRPr="000E2DA6" w:rsidRDefault="0009343A" w:rsidP="000E2DA6">
      <w:pPr>
        <w:pStyle w:val="ListParagraph"/>
        <w:numPr>
          <w:ilvl w:val="0"/>
          <w:numId w:val="93"/>
        </w:numPr>
        <w:spacing w:after="0" w:line="360" w:lineRule="auto"/>
        <w:ind w:left="424" w:hanging="425"/>
        <w:jc w:val="lowKashida"/>
        <w:rPr>
          <w:rFonts w:asciiTheme="majorBidi" w:eastAsia="Calibri" w:hAnsiTheme="majorBidi" w:cs="Arabic Transparent"/>
          <w:sz w:val="20"/>
          <w:szCs w:val="20"/>
        </w:rPr>
      </w:pPr>
      <w:r w:rsidRPr="00790560">
        <w:rPr>
          <w:rFonts w:asciiTheme="majorBidi" w:eastAsia="Calibri" w:hAnsiTheme="majorBidi" w:cs="Arabic Transparent"/>
          <w:sz w:val="20"/>
          <w:szCs w:val="20"/>
          <w:rtl/>
        </w:rPr>
        <w:t>انظر: ا</w:t>
      </w:r>
      <w:r w:rsidR="00E90B41">
        <w:rPr>
          <w:rFonts w:asciiTheme="majorBidi" w:eastAsia="Calibri" w:hAnsiTheme="majorBidi" w:cs="Arabic Transparent"/>
          <w:sz w:val="20"/>
          <w:szCs w:val="20"/>
          <w:rtl/>
          <w:lang w:bidi="ar-JO"/>
        </w:rPr>
        <w:t>لذهبي، محمد حسين(ت</w:t>
      </w:r>
      <w:r w:rsidR="00E90B41">
        <w:rPr>
          <w:rFonts w:asciiTheme="majorBidi" w:eastAsia="Calibri" w:hAnsiTheme="majorBidi" w:cs="Arabic Transparent" w:hint="cs"/>
          <w:sz w:val="20"/>
          <w:szCs w:val="20"/>
          <w:rtl/>
          <w:lang w:bidi="ar-JO"/>
        </w:rPr>
        <w:t xml:space="preserve"> </w:t>
      </w:r>
      <w:r w:rsidRPr="00790560">
        <w:rPr>
          <w:rFonts w:asciiTheme="majorBidi" w:eastAsia="Calibri" w:hAnsiTheme="majorBidi" w:cs="Arabic Transparent"/>
          <w:sz w:val="20"/>
          <w:szCs w:val="20"/>
          <w:rtl/>
          <w:lang w:bidi="ar-JO"/>
        </w:rPr>
        <w:t>1398هـ /1977م)،</w:t>
      </w:r>
      <w:r w:rsidR="00E90B41">
        <w:rPr>
          <w:rFonts w:asciiTheme="majorBidi" w:eastAsia="Calibri" w:hAnsiTheme="majorBidi" w:cs="Arabic Transparent" w:hint="cs"/>
          <w:sz w:val="20"/>
          <w:szCs w:val="20"/>
          <w:rtl/>
          <w:lang w:bidi="ar-JO"/>
        </w:rPr>
        <w:t xml:space="preserve"> </w:t>
      </w:r>
      <w:r w:rsidR="00C43021" w:rsidRPr="00790560">
        <w:rPr>
          <w:rFonts w:asciiTheme="majorBidi" w:eastAsia="Calibri" w:hAnsiTheme="majorBidi" w:cs="Arabic Transparent" w:hint="cs"/>
          <w:sz w:val="20"/>
          <w:szCs w:val="20"/>
          <w:rtl/>
          <w:lang w:bidi="ar-JO"/>
        </w:rPr>
        <w:t>2000م،</w:t>
      </w:r>
      <w:r w:rsidRPr="00790560">
        <w:rPr>
          <w:rFonts w:asciiTheme="majorBidi" w:eastAsia="Calibri" w:hAnsiTheme="majorBidi" w:cs="Arabic Transparent"/>
          <w:sz w:val="20"/>
          <w:szCs w:val="20"/>
          <w:rtl/>
          <w:lang w:bidi="ar-JO"/>
        </w:rPr>
        <w:t xml:space="preserve"> </w:t>
      </w:r>
      <w:r w:rsidRPr="00790560">
        <w:rPr>
          <w:rFonts w:asciiTheme="majorBidi" w:eastAsia="Calibri" w:hAnsiTheme="majorBidi" w:cs="Arabic Transparent"/>
          <w:b/>
          <w:bCs/>
          <w:sz w:val="20"/>
          <w:szCs w:val="20"/>
          <w:rtl/>
        </w:rPr>
        <w:t>التفسير</w:t>
      </w:r>
      <w:r w:rsidRPr="00790560">
        <w:rPr>
          <w:rFonts w:asciiTheme="majorBidi" w:eastAsia="Calibri" w:hAnsiTheme="majorBidi" w:cs="Arabic Transparent"/>
          <w:b/>
          <w:bCs/>
          <w:sz w:val="20"/>
          <w:szCs w:val="20"/>
        </w:rPr>
        <w:t xml:space="preserve"> </w:t>
      </w:r>
      <w:r w:rsidRPr="00790560">
        <w:rPr>
          <w:rFonts w:asciiTheme="majorBidi" w:eastAsia="Calibri" w:hAnsiTheme="majorBidi" w:cs="Arabic Transparent"/>
          <w:b/>
          <w:bCs/>
          <w:sz w:val="20"/>
          <w:szCs w:val="20"/>
          <w:rtl/>
        </w:rPr>
        <w:t>والمفسرون</w:t>
      </w:r>
      <w:r w:rsidRPr="00790560">
        <w:rPr>
          <w:rFonts w:asciiTheme="majorBidi" w:eastAsia="Calibri" w:hAnsiTheme="majorBidi" w:cs="Arabic Transparent"/>
          <w:sz w:val="20"/>
          <w:szCs w:val="20"/>
        </w:rPr>
        <w:t xml:space="preserve"> </w:t>
      </w:r>
      <w:r w:rsidRPr="00790560">
        <w:rPr>
          <w:rFonts w:asciiTheme="majorBidi" w:eastAsia="Calibri" w:hAnsiTheme="majorBidi" w:cs="Arabic Transparent"/>
          <w:sz w:val="20"/>
          <w:szCs w:val="20"/>
          <w:rtl/>
        </w:rPr>
        <w:t>، ط7،</w:t>
      </w:r>
      <w:r w:rsidR="00C43021" w:rsidRPr="00790560">
        <w:rPr>
          <w:rFonts w:asciiTheme="majorBidi" w:eastAsia="Calibri" w:hAnsiTheme="majorBidi" w:cs="Arabic Transparent" w:hint="cs"/>
          <w:sz w:val="20"/>
          <w:szCs w:val="20"/>
          <w:rtl/>
        </w:rPr>
        <w:t>3م،</w:t>
      </w:r>
      <w:r w:rsidRPr="00790560">
        <w:rPr>
          <w:rFonts w:asciiTheme="majorBidi" w:eastAsia="Calibri" w:hAnsiTheme="majorBidi" w:cs="Arabic Transparent"/>
          <w:sz w:val="20"/>
          <w:szCs w:val="20"/>
          <w:rtl/>
        </w:rPr>
        <w:t xml:space="preserve"> </w:t>
      </w:r>
      <w:r w:rsidR="00C43021" w:rsidRPr="00790560">
        <w:rPr>
          <w:rFonts w:asciiTheme="majorBidi" w:eastAsia="Calibri" w:hAnsiTheme="majorBidi" w:cs="Arabic Transparent" w:hint="cs"/>
          <w:sz w:val="20"/>
          <w:szCs w:val="20"/>
          <w:rtl/>
        </w:rPr>
        <w:t>القاهرة،</w:t>
      </w:r>
      <w:r w:rsidR="00E90B41">
        <w:rPr>
          <w:rFonts w:asciiTheme="majorBidi" w:eastAsia="Calibri" w:hAnsiTheme="majorBidi" w:cs="Arabic Transparent" w:hint="cs"/>
          <w:sz w:val="20"/>
          <w:szCs w:val="20"/>
          <w:rtl/>
        </w:rPr>
        <w:t xml:space="preserve"> </w:t>
      </w:r>
      <w:r w:rsidR="00C43021" w:rsidRPr="00790560">
        <w:rPr>
          <w:rFonts w:asciiTheme="majorBidi" w:eastAsia="Calibri" w:hAnsiTheme="majorBidi" w:cs="Arabic Transparent"/>
          <w:sz w:val="20"/>
          <w:szCs w:val="20"/>
          <w:rtl/>
        </w:rPr>
        <w:t>مكتبة وهبة،</w:t>
      </w:r>
      <w:r w:rsidR="00E90B41">
        <w:rPr>
          <w:rFonts w:asciiTheme="majorBidi" w:eastAsia="Calibri" w:hAnsiTheme="majorBidi" w:cs="Arabic Transparent" w:hint="cs"/>
          <w:sz w:val="20"/>
          <w:szCs w:val="20"/>
          <w:rtl/>
        </w:rPr>
        <w:t xml:space="preserve"> </w:t>
      </w:r>
      <w:r w:rsidRPr="00790560">
        <w:rPr>
          <w:rFonts w:asciiTheme="majorBidi" w:eastAsia="Calibri" w:hAnsiTheme="majorBidi" w:cs="Arabic Transparent"/>
          <w:sz w:val="20"/>
          <w:szCs w:val="20"/>
        </w:rPr>
        <w:t xml:space="preserve"> </w:t>
      </w:r>
      <w:r w:rsidR="002844C7" w:rsidRPr="00790560">
        <w:rPr>
          <w:rFonts w:asciiTheme="majorBidi" w:eastAsia="Calibri" w:hAnsiTheme="majorBidi" w:cs="Arabic Transparent" w:hint="cs"/>
          <w:sz w:val="20"/>
          <w:szCs w:val="20"/>
          <w:rtl/>
        </w:rPr>
        <w:t>جـ</w:t>
      </w:r>
      <w:r w:rsidR="00C43021" w:rsidRPr="00790560">
        <w:rPr>
          <w:rFonts w:asciiTheme="majorBidi" w:eastAsia="Calibri" w:hAnsiTheme="majorBidi" w:cs="Arabic Transparent"/>
          <w:sz w:val="20"/>
          <w:szCs w:val="20"/>
          <w:rtl/>
        </w:rPr>
        <w:t>1،</w:t>
      </w:r>
      <w:r w:rsidR="00E90B41">
        <w:rPr>
          <w:rFonts w:asciiTheme="majorBidi" w:eastAsia="Calibri" w:hAnsiTheme="majorBidi" w:cs="Arabic Transparent" w:hint="cs"/>
          <w:sz w:val="20"/>
          <w:szCs w:val="20"/>
          <w:rtl/>
        </w:rPr>
        <w:t xml:space="preserve"> </w:t>
      </w:r>
      <w:r w:rsidR="00C43021" w:rsidRPr="00790560">
        <w:rPr>
          <w:rFonts w:asciiTheme="majorBidi" w:eastAsia="Calibri" w:hAnsiTheme="majorBidi" w:cs="Arabic Transparent"/>
          <w:sz w:val="20"/>
          <w:szCs w:val="20"/>
          <w:rtl/>
        </w:rPr>
        <w:t>ص197</w:t>
      </w:r>
      <w:r w:rsidR="00C43021" w:rsidRPr="00790560">
        <w:rPr>
          <w:rFonts w:asciiTheme="majorBidi" w:eastAsia="Calibri" w:hAnsiTheme="majorBidi" w:cs="Arabic Transparent" w:hint="cs"/>
          <w:sz w:val="20"/>
          <w:szCs w:val="20"/>
          <w:rtl/>
        </w:rPr>
        <w:t>.</w:t>
      </w:r>
    </w:p>
    <w:p w:rsidR="007B189A" w:rsidRPr="00AD491B" w:rsidRDefault="00991BC4" w:rsidP="00F043EE">
      <w:pPr>
        <w:bidi/>
        <w:spacing w:after="0" w:line="360" w:lineRule="auto"/>
        <w:ind w:left="-1"/>
        <w:jc w:val="lowKashida"/>
        <w:rPr>
          <w:rFonts w:asciiTheme="majorBidi" w:eastAsia="Calibri" w:hAnsiTheme="majorBidi" w:cs="Arabic Transparent"/>
          <w:sz w:val="28"/>
          <w:szCs w:val="28"/>
        </w:rPr>
      </w:pPr>
      <w:r w:rsidRPr="00790560">
        <w:rPr>
          <w:rFonts w:asciiTheme="majorBidi" w:eastAsia="Calibri" w:hAnsiTheme="majorBidi" w:cs="Arabic Transparent" w:hint="cs"/>
          <w:sz w:val="28"/>
          <w:szCs w:val="28"/>
          <w:rtl/>
        </w:rPr>
        <w:t xml:space="preserve">   </w:t>
      </w:r>
      <w:r w:rsidR="000E2DA6">
        <w:rPr>
          <w:rFonts w:asciiTheme="majorBidi" w:eastAsia="Calibri" w:hAnsiTheme="majorBidi" w:cs="Arabic Transparent" w:hint="cs"/>
          <w:sz w:val="28"/>
          <w:szCs w:val="28"/>
          <w:rtl/>
        </w:rPr>
        <w:t xml:space="preserve"> </w:t>
      </w:r>
      <w:r w:rsidRPr="00790560">
        <w:rPr>
          <w:rFonts w:asciiTheme="majorBidi" w:eastAsia="Calibri" w:hAnsiTheme="majorBidi" w:cs="Arabic Transparent"/>
          <w:color w:val="000000"/>
          <w:sz w:val="28"/>
          <w:szCs w:val="28"/>
          <w:rtl/>
        </w:rPr>
        <w:t>ويذكر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ابن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الجوزي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مقدمة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تفسيره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زاد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المسير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علم</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التفسير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سبب تأليفه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للتفسير:</w:t>
      </w:r>
      <w:r w:rsidRPr="00790560">
        <w:rPr>
          <w:rFonts w:asciiTheme="majorBidi" w:eastAsia="Calibri" w:hAnsiTheme="majorBidi" w:cs="Arabic Transparent" w:hint="cs"/>
          <w:color w:val="000000"/>
          <w:sz w:val="28"/>
          <w:szCs w:val="28"/>
          <w:rtl/>
        </w:rPr>
        <w:t xml:space="preserve">        </w:t>
      </w:r>
      <w:r w:rsidRPr="00790560">
        <w:rPr>
          <w:rFonts w:asciiTheme="majorBidi" w:eastAsia="Calibri" w:hAnsiTheme="majorBidi" w:cs="Arabic Transparent"/>
          <w:color w:val="000000"/>
          <w:sz w:val="28"/>
          <w:szCs w:val="28"/>
          <w:rtl/>
        </w:rPr>
        <w:t>"</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وإني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نظرت</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جملة</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كتب</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التفسير،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فوجدتها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بين</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كبير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قد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يئس</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الحافظ</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منه،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وصغير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لا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يستفاد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كل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المقصود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منه،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والمتوسط</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منها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قليل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الفوائد،</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عديم</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الترتيب،</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وربما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أهمل</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فيه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المشكل</w:t>
      </w:r>
      <w:r w:rsidRPr="00790560">
        <w:rPr>
          <w:rFonts w:asciiTheme="majorBidi" w:eastAsia="Calibri" w:hAnsiTheme="majorBidi" w:cs="Arabic Transparent" w:hint="cs"/>
          <w:color w:val="000000"/>
          <w:sz w:val="28"/>
          <w:szCs w:val="28"/>
          <w:rtl/>
        </w:rPr>
        <w:t xml:space="preserve"> </w:t>
      </w:r>
      <w:r w:rsidRPr="00790560">
        <w:rPr>
          <w:rFonts w:asciiTheme="majorBidi" w:eastAsia="Calibri" w:hAnsiTheme="majorBidi" w:cs="Arabic Transparent"/>
          <w:color w:val="000000"/>
          <w:sz w:val="28"/>
          <w:szCs w:val="28"/>
          <w:rtl/>
        </w:rPr>
        <w:t>وشرح</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غير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الغريب،</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فأتيتك</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بهذا</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المختصر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اليسير،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منطوي</w:t>
      </w:r>
      <w:r w:rsidRPr="00790560">
        <w:rPr>
          <w:rFonts w:asciiTheme="majorBidi" w:eastAsia="Calibri" w:hAnsiTheme="majorBidi" w:cs="Arabic Transparent" w:hint="cs"/>
          <w:color w:val="000000"/>
          <w:sz w:val="28"/>
          <w:szCs w:val="28"/>
          <w:rtl/>
        </w:rPr>
        <w:t xml:space="preserve">اً </w:t>
      </w:r>
      <w:r w:rsidRPr="00790560">
        <w:rPr>
          <w:rFonts w:asciiTheme="majorBidi" w:eastAsia="Calibri" w:hAnsiTheme="majorBidi" w:cs="Arabic Transparent"/>
          <w:color w:val="000000"/>
          <w:sz w:val="28"/>
          <w:szCs w:val="28"/>
          <w:rtl/>
        </w:rPr>
        <w:t>على</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العلم</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الغزير،</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ووسمته</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بـ</w:t>
      </w:r>
      <w:r w:rsidRPr="00790560">
        <w:rPr>
          <w:rFonts w:asciiTheme="majorBidi" w:eastAsia="Calibri" w:hAnsiTheme="majorBidi" w:cs="Arabic Transparent"/>
          <w:color w:val="000000"/>
          <w:sz w:val="28"/>
          <w:szCs w:val="28"/>
        </w:rPr>
        <w:t xml:space="preserve"> </w:t>
      </w:r>
      <w:r w:rsidRPr="00790560">
        <w:rPr>
          <w:rFonts w:asciiTheme="majorBidi" w:eastAsia="Calibri" w:hAnsiTheme="majorBidi" w:cs="Arabic Transparent"/>
          <w:color w:val="000000"/>
          <w:sz w:val="28"/>
          <w:szCs w:val="28"/>
          <w:rtl/>
        </w:rPr>
        <w:t>" زاد</w:t>
      </w:r>
      <w:r w:rsidRPr="00790560">
        <w:rPr>
          <w:rFonts w:asciiTheme="majorBidi" w:eastAsia="Calibri" w:hAnsiTheme="majorBidi" w:cs="Arabic Transparent"/>
          <w:color w:val="000000"/>
          <w:sz w:val="28"/>
          <w:szCs w:val="28"/>
        </w:rPr>
        <w:t xml:space="preserve"> </w:t>
      </w:r>
      <w:r w:rsidR="00CE2E15" w:rsidRPr="00790560">
        <w:rPr>
          <w:rFonts w:asciiTheme="majorBidi" w:eastAsia="Calibri" w:hAnsiTheme="majorBidi" w:cs="Arabic Transparent"/>
          <w:color w:val="000000"/>
          <w:sz w:val="28"/>
          <w:szCs w:val="28"/>
          <w:rtl/>
        </w:rPr>
        <w:t>المسير</w:t>
      </w:r>
      <w:r w:rsidR="00CE2E15" w:rsidRPr="00790560">
        <w:rPr>
          <w:rFonts w:asciiTheme="majorBidi" w:eastAsia="Calibri" w:hAnsiTheme="majorBidi" w:cs="Arabic Transparent"/>
          <w:color w:val="000000"/>
          <w:sz w:val="28"/>
          <w:szCs w:val="28"/>
        </w:rPr>
        <w:t xml:space="preserve"> </w:t>
      </w:r>
      <w:r w:rsidR="00CE2E15" w:rsidRPr="00790560">
        <w:rPr>
          <w:rFonts w:asciiTheme="majorBidi" w:eastAsia="Calibri" w:hAnsiTheme="majorBidi" w:cs="Arabic Transparent"/>
          <w:color w:val="000000"/>
          <w:sz w:val="28"/>
          <w:szCs w:val="28"/>
          <w:rtl/>
        </w:rPr>
        <w:t>في</w:t>
      </w:r>
      <w:r w:rsidR="00CE2E15" w:rsidRPr="00790560">
        <w:rPr>
          <w:rFonts w:asciiTheme="majorBidi" w:eastAsia="Calibri" w:hAnsiTheme="majorBidi" w:cs="Arabic Transparent"/>
          <w:color w:val="000000"/>
          <w:sz w:val="28"/>
          <w:szCs w:val="28"/>
        </w:rPr>
        <w:t xml:space="preserve"> </w:t>
      </w:r>
      <w:r w:rsidR="00CE2E15" w:rsidRPr="00790560">
        <w:rPr>
          <w:rFonts w:asciiTheme="majorBidi" w:eastAsia="Calibri" w:hAnsiTheme="majorBidi" w:cs="Arabic Transparent"/>
          <w:color w:val="000000"/>
          <w:sz w:val="28"/>
          <w:szCs w:val="28"/>
          <w:rtl/>
        </w:rPr>
        <w:t>علم</w:t>
      </w:r>
      <w:r w:rsidR="00CE2E15" w:rsidRPr="00790560">
        <w:rPr>
          <w:rFonts w:asciiTheme="majorBidi" w:eastAsia="Calibri" w:hAnsiTheme="majorBidi" w:cs="Arabic Transparent"/>
          <w:color w:val="000000"/>
          <w:sz w:val="28"/>
          <w:szCs w:val="28"/>
        </w:rPr>
        <w:t xml:space="preserve"> </w:t>
      </w:r>
      <w:r w:rsidR="00CE2E15" w:rsidRPr="00790560">
        <w:rPr>
          <w:rFonts w:asciiTheme="majorBidi" w:eastAsia="Calibri" w:hAnsiTheme="majorBidi" w:cs="Arabic Transparent"/>
          <w:color w:val="000000"/>
          <w:sz w:val="28"/>
          <w:szCs w:val="28"/>
          <w:rtl/>
        </w:rPr>
        <w:t>التفسير"</w:t>
      </w:r>
      <w:r w:rsidR="00CE2E15" w:rsidRPr="00790560">
        <w:rPr>
          <w:rFonts w:asciiTheme="majorBidi" w:eastAsia="Calibri" w:hAnsiTheme="majorBidi" w:cs="Arabic Transparent"/>
          <w:color w:val="000000"/>
          <w:sz w:val="28"/>
          <w:szCs w:val="28"/>
          <w:vertAlign w:val="superscript"/>
          <w:rtl/>
        </w:rPr>
        <w:t>(</w:t>
      </w:r>
      <w:r w:rsidR="0075052C">
        <w:rPr>
          <w:rFonts w:asciiTheme="majorBidi" w:eastAsia="Calibri" w:hAnsiTheme="majorBidi" w:cs="Arabic Transparent" w:hint="cs"/>
          <w:color w:val="000000"/>
          <w:sz w:val="28"/>
          <w:szCs w:val="28"/>
          <w:vertAlign w:val="superscript"/>
          <w:rtl/>
        </w:rPr>
        <w:t>1</w:t>
      </w:r>
      <w:r w:rsidR="00CE2E15" w:rsidRPr="00790560">
        <w:rPr>
          <w:rFonts w:asciiTheme="majorBidi" w:eastAsia="Calibri" w:hAnsiTheme="majorBidi" w:cs="Arabic Transparent"/>
          <w:color w:val="000000"/>
          <w:sz w:val="28"/>
          <w:szCs w:val="28"/>
          <w:vertAlign w:val="superscript"/>
          <w:rtl/>
        </w:rPr>
        <w:t>).</w:t>
      </w:r>
      <w:r w:rsidR="00CE2E15" w:rsidRPr="00790560">
        <w:rPr>
          <w:rFonts w:asciiTheme="majorBidi" w:eastAsia="Calibri" w:hAnsiTheme="majorBidi" w:cs="Arabic Transparent" w:hint="cs"/>
          <w:color w:val="000000"/>
          <w:sz w:val="28"/>
          <w:szCs w:val="28"/>
          <w:vertAlign w:val="superscript"/>
          <w:rtl/>
        </w:rPr>
        <w:t xml:space="preserve"> </w:t>
      </w:r>
      <w:r w:rsidR="00CE2E15" w:rsidRPr="00790560">
        <w:rPr>
          <w:rFonts w:asciiTheme="majorBidi" w:eastAsia="Calibri" w:hAnsiTheme="majorBidi" w:cs="Arabic Transparent"/>
          <w:color w:val="000000"/>
          <w:sz w:val="28"/>
          <w:szCs w:val="28"/>
          <w:vertAlign w:val="superscript"/>
          <w:rtl/>
        </w:rPr>
        <w:t xml:space="preserve"> </w:t>
      </w:r>
      <w:r w:rsidR="00CE2E15" w:rsidRPr="00790560">
        <w:rPr>
          <w:rFonts w:asciiTheme="majorBidi" w:eastAsia="Calibri" w:hAnsiTheme="majorBidi" w:cs="Arabic Transparent"/>
          <w:sz w:val="28"/>
          <w:szCs w:val="28"/>
          <w:rtl/>
        </w:rPr>
        <w:t>وذكر</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ابن</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أبي</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زمنين</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أن</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السبب</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الدافع</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له</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إلى</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اختصار</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تفسير</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يحيى</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بن</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سلام؛</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أنه</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وجد</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فيه</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تكراراً</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كثيراً،</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وأحاديث</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ذكرها</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يقوم</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علم</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التفسير</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بدونها،</w:t>
      </w:r>
      <w:r w:rsidR="00CE2E15">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حتى</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طال</w:t>
      </w:r>
      <w:r w:rsidR="00CE2E15" w:rsidRPr="00790560">
        <w:rPr>
          <w:rFonts w:asciiTheme="majorBidi" w:eastAsia="Calibri" w:hAnsiTheme="majorBidi" w:cs="Arabic Transparent"/>
          <w:sz w:val="28"/>
          <w:szCs w:val="28"/>
        </w:rPr>
        <w:t xml:space="preserve"> </w:t>
      </w:r>
      <w:r w:rsidR="00CE2E15" w:rsidRPr="00790560">
        <w:rPr>
          <w:rFonts w:asciiTheme="majorBidi" w:eastAsia="Calibri" w:hAnsiTheme="majorBidi" w:cs="Arabic Transparent"/>
          <w:sz w:val="28"/>
          <w:szCs w:val="28"/>
          <w:rtl/>
        </w:rPr>
        <w:t xml:space="preserve">الكتاب </w:t>
      </w:r>
      <w:r w:rsidR="007B189A" w:rsidRPr="00790560">
        <w:rPr>
          <w:rFonts w:asciiTheme="majorBidi" w:eastAsia="Calibri" w:hAnsiTheme="majorBidi" w:cs="Arabic Transparent"/>
          <w:sz w:val="28"/>
          <w:szCs w:val="28"/>
          <w:rtl/>
        </w:rPr>
        <w:t>بذلك؛</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بحيث</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لا</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يتناسب</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وقلة</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نشاط</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أكثر</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الطالبين</w:t>
      </w:r>
      <w:r w:rsidR="007B189A" w:rsidRPr="00790560">
        <w:rPr>
          <w:rFonts w:asciiTheme="majorBidi" w:eastAsia="Calibri" w:hAnsiTheme="majorBidi" w:cs="Arabic Transparent"/>
          <w:sz w:val="28"/>
          <w:szCs w:val="28"/>
          <w:vertAlign w:val="superscript"/>
          <w:rtl/>
        </w:rPr>
        <w:t>(</w:t>
      </w:r>
      <w:r w:rsidR="0075052C">
        <w:rPr>
          <w:rFonts w:asciiTheme="majorBidi" w:eastAsia="Calibri" w:hAnsiTheme="majorBidi" w:cs="Arabic Transparent" w:hint="cs"/>
          <w:sz w:val="28"/>
          <w:szCs w:val="28"/>
          <w:vertAlign w:val="superscript"/>
          <w:rtl/>
        </w:rPr>
        <w:t>2</w:t>
      </w:r>
      <w:r w:rsidR="007B189A" w:rsidRPr="00790560">
        <w:rPr>
          <w:rFonts w:asciiTheme="majorBidi" w:eastAsia="Calibri" w:hAnsiTheme="majorBidi" w:cs="Arabic Transparent"/>
          <w:sz w:val="28"/>
          <w:szCs w:val="28"/>
          <w:vertAlign w:val="superscript"/>
          <w:rtl/>
        </w:rPr>
        <w:t>)</w:t>
      </w:r>
      <w:r w:rsidR="007B189A" w:rsidRPr="00790560">
        <w:rPr>
          <w:rFonts w:asciiTheme="majorBidi" w:eastAsia="Calibri" w:hAnsiTheme="majorBidi" w:cs="Arabic Transparent"/>
          <w:sz w:val="28"/>
          <w:szCs w:val="28"/>
          <w:vertAlign w:val="superscript"/>
        </w:rPr>
        <w:t xml:space="preserve"> </w:t>
      </w:r>
      <w:r w:rsidR="007B189A" w:rsidRPr="00790560">
        <w:rPr>
          <w:rFonts w:asciiTheme="majorBidi" w:eastAsia="Calibri" w:hAnsiTheme="majorBidi" w:cs="Arabic Transparent"/>
          <w:sz w:val="28"/>
          <w:szCs w:val="28"/>
          <w:rtl/>
        </w:rPr>
        <w:t>. ويرى</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البعض</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أن</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هذا</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التفسير؛</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ليس</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مجرد</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اختصار</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لتفسير يحيى</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بن</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سلام</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فحسب،</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بل</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أضحى</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هذا</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التفسير</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تفسيراً</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مستقلاً</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عن</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تفسير</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يحيى</w:t>
      </w:r>
      <w:r w:rsidR="007B189A" w:rsidRPr="00790560">
        <w:rPr>
          <w:rFonts w:asciiTheme="majorBidi" w:eastAsia="Calibri" w:hAnsiTheme="majorBidi" w:cs="Arabic Transparent" w:hint="cs"/>
          <w:sz w:val="28"/>
          <w:szCs w:val="28"/>
          <w:rtl/>
        </w:rPr>
        <w:t xml:space="preserve"> </w:t>
      </w:r>
      <w:r w:rsidR="007B189A" w:rsidRPr="00790560">
        <w:rPr>
          <w:rFonts w:asciiTheme="majorBidi" w:eastAsia="Calibri" w:hAnsiTheme="majorBidi" w:cs="Arabic Transparent"/>
          <w:sz w:val="28"/>
          <w:szCs w:val="28"/>
          <w:rtl/>
        </w:rPr>
        <w:t>لكثرة</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ما</w:t>
      </w:r>
      <w:r w:rsidR="007B189A" w:rsidRPr="00790560">
        <w:rPr>
          <w:rFonts w:asciiTheme="majorBidi" w:eastAsia="Calibri" w:hAnsiTheme="majorBidi" w:cs="Arabic Transparent"/>
          <w:sz w:val="28"/>
          <w:szCs w:val="28"/>
        </w:rPr>
        <w:t xml:space="preserve"> </w:t>
      </w:r>
      <w:r w:rsidR="007B189A" w:rsidRPr="00790560">
        <w:rPr>
          <w:rFonts w:asciiTheme="majorBidi" w:eastAsia="Calibri" w:hAnsiTheme="majorBidi" w:cs="Arabic Transparent"/>
          <w:sz w:val="28"/>
          <w:szCs w:val="28"/>
          <w:rtl/>
        </w:rPr>
        <w:t>أضافه</w:t>
      </w:r>
      <w:r w:rsidR="007B189A">
        <w:rPr>
          <w:rFonts w:asciiTheme="majorBidi" w:eastAsia="Calibri" w:hAnsiTheme="majorBidi" w:cs="Arabic Transparent" w:hint="cs"/>
          <w:sz w:val="28"/>
          <w:szCs w:val="28"/>
          <w:rtl/>
        </w:rPr>
        <w:t xml:space="preserve"> ويدخل في هذا ما قام به بعض المصنفين من اختصار</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 xml:space="preserve">كتابه </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تسهيلا</w:t>
      </w:r>
      <w:r w:rsidR="007B189A" w:rsidRPr="00AD491B">
        <w:rPr>
          <w:rFonts w:asciiTheme="majorBidi" w:eastAsia="Calibri" w:hAnsiTheme="majorBidi" w:cs="Arabic Transparent" w:hint="cs"/>
          <w:color w:val="000000"/>
          <w:sz w:val="28"/>
          <w:szCs w:val="28"/>
          <w:rtl/>
        </w:rPr>
        <w:t>ً</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على</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القراء</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وتشجيعا</w:t>
      </w:r>
      <w:r w:rsidR="007B189A" w:rsidRPr="00AD491B">
        <w:rPr>
          <w:rFonts w:asciiTheme="majorBidi" w:eastAsia="Calibri" w:hAnsiTheme="majorBidi" w:cs="Arabic Transparent" w:hint="cs"/>
          <w:color w:val="000000"/>
          <w:sz w:val="28"/>
          <w:szCs w:val="28"/>
          <w:rtl/>
        </w:rPr>
        <w:t>ً</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لهم</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على</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قراءة</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تفسيره</w:t>
      </w:r>
      <w:r w:rsidR="007B189A" w:rsidRPr="00AD491B">
        <w:rPr>
          <w:rFonts w:asciiTheme="majorBidi" w:eastAsia="Calibri" w:hAnsiTheme="majorBidi" w:cs="Arabic Transparent" w:hint="cs"/>
          <w:color w:val="000000"/>
          <w:sz w:val="28"/>
          <w:szCs w:val="28"/>
          <w:rtl/>
        </w:rPr>
        <w:t xml:space="preserve"> </w:t>
      </w:r>
      <w:r w:rsidR="007B189A" w:rsidRPr="00AD491B">
        <w:rPr>
          <w:rFonts w:asciiTheme="majorBidi" w:eastAsia="Calibri" w:hAnsiTheme="majorBidi" w:cs="Arabic Transparent"/>
          <w:color w:val="000000"/>
          <w:sz w:val="28"/>
          <w:szCs w:val="28"/>
          <w:rtl/>
        </w:rPr>
        <w:t>كما</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color w:val="000000"/>
          <w:sz w:val="28"/>
          <w:szCs w:val="28"/>
          <w:rtl/>
        </w:rPr>
        <w:t>فعل</w:t>
      </w:r>
      <w:r w:rsidR="007B189A" w:rsidRPr="00AD491B">
        <w:rPr>
          <w:rFonts w:asciiTheme="majorBidi" w:eastAsia="Calibri" w:hAnsiTheme="majorBidi" w:cs="Arabic Transparent"/>
          <w:color w:val="000000"/>
          <w:sz w:val="28"/>
          <w:szCs w:val="28"/>
        </w:rPr>
        <w:t xml:space="preserve"> </w:t>
      </w:r>
      <w:r w:rsidR="007B189A" w:rsidRPr="00AD491B">
        <w:rPr>
          <w:rFonts w:asciiTheme="majorBidi" w:eastAsia="Calibri" w:hAnsiTheme="majorBidi" w:cs="Arabic Transparent" w:hint="cs"/>
          <w:color w:val="000000"/>
          <w:sz w:val="28"/>
          <w:szCs w:val="28"/>
          <w:rtl/>
        </w:rPr>
        <w:t>أبو حيان؛ حيث اختصر كتابه الضخم في التفسير والمسمى بـ(( البحرالمحيط)) بمختصر له سماه بـ ((النهر الماد من البحر)) قال في مقدمته:"</w:t>
      </w:r>
      <w:r w:rsidR="007B189A" w:rsidRPr="00AD491B">
        <w:rPr>
          <w:rFonts w:ascii="Traditional Arabic" w:hAnsi="Traditional Arabic" w:cs="Arabic Transparent"/>
          <w:color w:val="000000"/>
          <w:sz w:val="28"/>
          <w:szCs w:val="28"/>
          <w:rtl/>
        </w:rPr>
        <w:t>وبعد: فإنى لما صنفت كتابى الكبير المسمى بالبحر المحيط فى علم التفسير عجز عن قطعه- لطوله- السبائح، وتفلت له عن اقتناصه البارح منه والسائح، فأجريت منه نهرا</w:t>
      </w:r>
      <w:r w:rsidR="007B189A" w:rsidRPr="00AD491B">
        <w:rPr>
          <w:rFonts w:ascii="Traditional Arabic" w:hAnsi="Traditional Arabic" w:cs="Arabic Transparent" w:hint="cs"/>
          <w:color w:val="000000"/>
          <w:sz w:val="28"/>
          <w:szCs w:val="28"/>
          <w:rtl/>
        </w:rPr>
        <w:t>ً</w:t>
      </w:r>
      <w:r w:rsidR="007B189A" w:rsidRPr="00AD491B">
        <w:rPr>
          <w:rFonts w:ascii="Traditional Arabic" w:hAnsi="Traditional Arabic" w:cs="Arabic Transparent"/>
          <w:color w:val="000000"/>
          <w:sz w:val="28"/>
          <w:szCs w:val="28"/>
          <w:rtl/>
        </w:rPr>
        <w:t xml:space="preserve"> تجرى عيونه، وتلتقى بأبكاره فيه عيونه</w:t>
      </w:r>
      <w:r w:rsidR="007B189A" w:rsidRPr="00AD491B">
        <w:rPr>
          <w:rFonts w:ascii="Traditional Arabic" w:hAnsi="Traditional Arabic" w:cs="Arabic Transparent" w:hint="cs"/>
          <w:color w:val="000000"/>
          <w:sz w:val="28"/>
          <w:szCs w:val="28"/>
          <w:rtl/>
        </w:rPr>
        <w:t>....</w:t>
      </w:r>
      <w:r w:rsidR="007B189A" w:rsidRPr="00AD491B">
        <w:rPr>
          <w:rFonts w:ascii="Traditional Arabic" w:hAnsi="Traditional Arabic" w:cs="Arabic Transparent"/>
          <w:color w:val="000000"/>
          <w:sz w:val="28"/>
          <w:szCs w:val="28"/>
          <w:rtl/>
        </w:rPr>
        <w:t xml:space="preserve"> لينشط الكسلان فى اجتلاء جماله، ويرتوى الظمآن بارتشاف زلاله وهذا النهر مده من بحر ليس له جزر فيعسر وروده على من حظه فى النحو نزر، لأن ادراك عويص المعانى مرتب على تقدم معرفة المبانى</w:t>
      </w:r>
      <w:r w:rsidR="007B189A" w:rsidRPr="00AD491B">
        <w:rPr>
          <w:rFonts w:cs="Arabic Transparent" w:hint="cs"/>
          <w:sz w:val="28"/>
          <w:szCs w:val="28"/>
          <w:rtl/>
        </w:rPr>
        <w:t>"</w:t>
      </w:r>
      <w:r w:rsidR="007B189A" w:rsidRPr="00AD491B">
        <w:rPr>
          <w:rFonts w:cs="Arabic Transparent" w:hint="cs"/>
          <w:sz w:val="28"/>
          <w:szCs w:val="28"/>
          <w:vertAlign w:val="superscript"/>
          <w:rtl/>
        </w:rPr>
        <w:t>(</w:t>
      </w:r>
      <w:r w:rsidR="0075052C">
        <w:rPr>
          <w:rFonts w:cs="Arabic Transparent" w:hint="cs"/>
          <w:sz w:val="28"/>
          <w:szCs w:val="28"/>
          <w:vertAlign w:val="superscript"/>
          <w:rtl/>
        </w:rPr>
        <w:t>3</w:t>
      </w:r>
      <w:r w:rsidR="007B189A" w:rsidRPr="00AD491B">
        <w:rPr>
          <w:rFonts w:cs="Arabic Transparent" w:hint="cs"/>
          <w:sz w:val="28"/>
          <w:szCs w:val="28"/>
          <w:vertAlign w:val="superscript"/>
          <w:rtl/>
        </w:rPr>
        <w:t>)</w:t>
      </w:r>
      <w:r w:rsidR="007B189A" w:rsidRPr="00AD491B">
        <w:rPr>
          <w:rFonts w:cs="Arabic Transparent" w:hint="cs"/>
          <w:sz w:val="28"/>
          <w:szCs w:val="28"/>
          <w:rtl/>
        </w:rPr>
        <w:t>.</w:t>
      </w:r>
    </w:p>
    <w:p w:rsidR="007B189A" w:rsidRPr="00015572" w:rsidRDefault="00015572" w:rsidP="000744D4">
      <w:pPr>
        <w:pStyle w:val="ListParagraph"/>
        <w:spacing w:after="0" w:line="360" w:lineRule="auto"/>
        <w:ind w:left="-1"/>
        <w:jc w:val="both"/>
        <w:rPr>
          <w:rFonts w:asciiTheme="majorBidi" w:eastAsia="Calibri" w:hAnsiTheme="majorBidi" w:cs="Arabic Transparent"/>
          <w:color w:val="000000"/>
          <w:sz w:val="28"/>
          <w:szCs w:val="28"/>
          <w:rtl/>
        </w:rPr>
      </w:pPr>
      <w:r>
        <w:rPr>
          <w:rFonts w:asciiTheme="majorBidi" w:eastAsia="Calibri" w:hAnsiTheme="majorBidi" w:cs="Arabic Transparent" w:hint="cs"/>
          <w:color w:val="000000"/>
          <w:sz w:val="28"/>
          <w:szCs w:val="28"/>
          <w:rtl/>
        </w:rPr>
        <w:t xml:space="preserve">   </w:t>
      </w:r>
      <w:r w:rsidR="007B189A">
        <w:rPr>
          <w:rFonts w:asciiTheme="majorBidi" w:eastAsia="Calibri" w:hAnsiTheme="majorBidi" w:cs="Arabic Transparent" w:hint="cs"/>
          <w:color w:val="000000"/>
          <w:sz w:val="28"/>
          <w:szCs w:val="28"/>
          <w:rtl/>
        </w:rPr>
        <w:t xml:space="preserve">وكذلك فعل </w:t>
      </w:r>
      <w:r w:rsidR="007B189A" w:rsidRPr="00715194">
        <w:rPr>
          <w:rFonts w:asciiTheme="majorBidi" w:eastAsia="Calibri" w:hAnsiTheme="majorBidi" w:cs="Arabic Transparent"/>
          <w:color w:val="000000"/>
          <w:sz w:val="28"/>
          <w:szCs w:val="28"/>
          <w:rtl/>
        </w:rPr>
        <w:t>عبد</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الرحمن</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بن</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ناصر</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السعدي،</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حينما</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اختصر</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تفسيره</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في</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كتابه</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المسمى</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 xml:space="preserve"> </w:t>
      </w:r>
      <w:r w:rsidR="007B189A" w:rsidRPr="00715194">
        <w:rPr>
          <w:rFonts w:asciiTheme="majorBidi" w:eastAsia="Calibri" w:hAnsiTheme="majorBidi" w:cs="Arabic Transparent" w:hint="cs"/>
          <w:color w:val="000000"/>
          <w:sz w:val="28"/>
          <w:szCs w:val="28"/>
          <w:rtl/>
        </w:rPr>
        <w:t>(</w:t>
      </w:r>
      <w:r w:rsidR="007B189A" w:rsidRPr="00715194">
        <w:rPr>
          <w:rFonts w:asciiTheme="majorBidi" w:eastAsia="Calibri" w:hAnsiTheme="majorBidi" w:cs="Arabic Transparent"/>
          <w:color w:val="000000"/>
          <w:sz w:val="28"/>
          <w:szCs w:val="28"/>
          <w:rtl/>
        </w:rPr>
        <w:t>تيسير اللطيف</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المنان</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في</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خلاصة</w:t>
      </w:r>
      <w:r w:rsidR="007B189A" w:rsidRPr="00715194">
        <w:rPr>
          <w:rFonts w:asciiTheme="majorBidi" w:eastAsia="Calibri" w:hAnsiTheme="majorBidi" w:cs="Arabic Transparent"/>
          <w:color w:val="000000"/>
          <w:sz w:val="28"/>
          <w:szCs w:val="28"/>
        </w:rPr>
        <w:t xml:space="preserve"> </w:t>
      </w:r>
      <w:r w:rsidR="007B189A" w:rsidRPr="00715194">
        <w:rPr>
          <w:rFonts w:asciiTheme="majorBidi" w:eastAsia="Calibri" w:hAnsiTheme="majorBidi" w:cs="Arabic Transparent"/>
          <w:color w:val="000000"/>
          <w:sz w:val="28"/>
          <w:szCs w:val="28"/>
          <w:rtl/>
        </w:rPr>
        <w:t>تفسير الأحكام</w:t>
      </w:r>
      <w:r w:rsidR="007B189A" w:rsidRPr="00715194">
        <w:rPr>
          <w:rFonts w:asciiTheme="majorBidi" w:eastAsia="Calibri" w:hAnsiTheme="majorBidi" w:cs="Arabic Transparent" w:hint="cs"/>
          <w:color w:val="000000"/>
          <w:sz w:val="28"/>
          <w:szCs w:val="28"/>
          <w:rtl/>
        </w:rPr>
        <w:t>)</w:t>
      </w:r>
      <w:r w:rsidR="007B189A" w:rsidRPr="00715194">
        <w:rPr>
          <w:rFonts w:asciiTheme="majorBidi" w:eastAsia="Calibri" w:hAnsiTheme="majorBidi" w:cs="Arabic Transparent"/>
          <w:color w:val="000000"/>
          <w:sz w:val="28"/>
          <w:szCs w:val="28"/>
          <w:rtl/>
        </w:rPr>
        <w:t xml:space="preserve">، وقد اقتصر فيه المصنف الكلام على </w:t>
      </w:r>
      <w:r w:rsidR="007B189A" w:rsidRPr="00715194">
        <w:rPr>
          <w:rFonts w:asciiTheme="majorBidi" w:eastAsia="Calibri" w:hAnsiTheme="majorBidi" w:cs="Arabic Transparent" w:hint="cs"/>
          <w:color w:val="000000"/>
          <w:sz w:val="28"/>
          <w:szCs w:val="28"/>
          <w:rtl/>
        </w:rPr>
        <w:t>بعض</w:t>
      </w:r>
      <w:r w:rsidR="0075052C" w:rsidRPr="0075052C">
        <w:rPr>
          <w:rFonts w:asciiTheme="majorBidi" w:eastAsia="Calibri" w:hAnsiTheme="majorBidi" w:cs="Arabic Transparent"/>
          <w:color w:val="000000"/>
          <w:sz w:val="28"/>
          <w:szCs w:val="28"/>
          <w:rtl/>
        </w:rPr>
        <w:t xml:space="preserve"> </w:t>
      </w:r>
      <w:r w:rsidR="0075052C" w:rsidRPr="00790560">
        <w:rPr>
          <w:rFonts w:asciiTheme="majorBidi" w:eastAsia="Calibri" w:hAnsiTheme="majorBidi" w:cs="Arabic Transparent"/>
          <w:color w:val="000000"/>
          <w:sz w:val="28"/>
          <w:szCs w:val="28"/>
          <w:rtl/>
        </w:rPr>
        <w:t>الآيات التي اختارها وانتقاها من جميع مواضيع علوم القرآن ومقاصده.</w:t>
      </w:r>
      <w:r>
        <w:rPr>
          <w:rFonts w:asciiTheme="majorBidi" w:eastAsia="Calibri" w:hAnsiTheme="majorBidi" w:cs="Arabic Transparent" w:hint="cs"/>
          <w:color w:val="000000"/>
          <w:sz w:val="28"/>
          <w:szCs w:val="28"/>
          <w:rtl/>
        </w:rPr>
        <w:t xml:space="preserve"> </w:t>
      </w:r>
      <w:r w:rsidR="0075052C" w:rsidRPr="00790560">
        <w:rPr>
          <w:rFonts w:asciiTheme="majorBidi" w:eastAsia="Arial" w:hAnsiTheme="majorBidi" w:cs="Arabic Transparent"/>
          <w:color w:val="000000"/>
          <w:sz w:val="28"/>
          <w:szCs w:val="28"/>
          <w:rtl/>
        </w:rPr>
        <w:t>يقول</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في</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مقدمته</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مبينا</w:t>
      </w:r>
      <w:r w:rsidR="0075052C" w:rsidRPr="00790560">
        <w:rPr>
          <w:rFonts w:asciiTheme="majorBidi" w:eastAsia="Arial" w:hAnsiTheme="majorBidi" w:cs="Arabic Transparent" w:hint="cs"/>
          <w:color w:val="000000"/>
          <w:sz w:val="28"/>
          <w:szCs w:val="28"/>
          <w:rtl/>
        </w:rPr>
        <w:t>ً</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سبب</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الاختصار</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 أما</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بعد،</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فقد</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كنت</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كتبت</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كتابا</w:t>
      </w:r>
      <w:r w:rsidR="0075052C" w:rsidRPr="00790560">
        <w:rPr>
          <w:rFonts w:asciiTheme="majorBidi" w:eastAsia="Arial" w:hAnsiTheme="majorBidi" w:cs="Arabic Transparent" w:hint="cs"/>
          <w:color w:val="000000"/>
          <w:sz w:val="28"/>
          <w:szCs w:val="28"/>
          <w:rtl/>
        </w:rPr>
        <w:t>ً</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في</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تفسير</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القرآن</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مبسوطا</w:t>
      </w:r>
      <w:r w:rsidR="0075052C" w:rsidRPr="00790560">
        <w:rPr>
          <w:rFonts w:asciiTheme="majorBidi" w:eastAsia="Arial" w:hAnsiTheme="majorBidi" w:cs="Arabic Transparent" w:hint="cs"/>
          <w:color w:val="000000"/>
          <w:sz w:val="28"/>
          <w:szCs w:val="28"/>
          <w:rtl/>
        </w:rPr>
        <w:t xml:space="preserve">ً </w:t>
      </w:r>
      <w:r w:rsidR="0075052C" w:rsidRPr="00790560">
        <w:rPr>
          <w:rFonts w:asciiTheme="majorBidi" w:eastAsia="Arial" w:hAnsiTheme="majorBidi" w:cs="Arabic Transparent"/>
          <w:color w:val="000000"/>
          <w:sz w:val="28"/>
          <w:szCs w:val="28"/>
          <w:rtl/>
        </w:rPr>
        <w:t>مطولا</w:t>
      </w:r>
      <w:r w:rsidR="0075052C" w:rsidRPr="00790560">
        <w:rPr>
          <w:rFonts w:asciiTheme="majorBidi" w:eastAsia="Arial" w:hAnsiTheme="majorBidi" w:cs="Arabic Transparent" w:hint="cs"/>
          <w:color w:val="000000"/>
          <w:sz w:val="28"/>
          <w:szCs w:val="28"/>
          <w:rtl/>
        </w:rPr>
        <w:t>ً</w:t>
      </w:r>
      <w:r w:rsidR="0075052C" w:rsidRPr="00790560">
        <w:rPr>
          <w:rFonts w:asciiTheme="majorBidi" w:eastAsia="Arial" w:hAnsiTheme="majorBidi" w:cs="Arabic Transparent"/>
          <w:color w:val="000000"/>
          <w:sz w:val="28"/>
          <w:szCs w:val="28"/>
        </w:rPr>
        <w:t xml:space="preserve"> </w:t>
      </w:r>
      <w:r w:rsidR="0075052C" w:rsidRPr="00790560">
        <w:rPr>
          <w:rFonts w:asciiTheme="majorBidi" w:eastAsia="Arial" w:hAnsiTheme="majorBidi" w:cs="Arabic Transparent"/>
          <w:color w:val="000000"/>
          <w:sz w:val="28"/>
          <w:szCs w:val="28"/>
          <w:rtl/>
        </w:rPr>
        <w:t>يمن</w:t>
      </w:r>
      <w:r>
        <w:rPr>
          <w:rFonts w:asciiTheme="majorBidi" w:eastAsia="Arial" w:hAnsiTheme="majorBidi" w:cs="Arabic Transparent" w:hint="cs"/>
          <w:color w:val="000000"/>
          <w:sz w:val="28"/>
          <w:szCs w:val="28"/>
          <w:rtl/>
        </w:rPr>
        <w:t>ـ</w:t>
      </w:r>
      <w:r w:rsidR="0075052C" w:rsidRPr="00790560">
        <w:rPr>
          <w:rFonts w:asciiTheme="majorBidi" w:eastAsia="Arial" w:hAnsiTheme="majorBidi" w:cs="Arabic Transparent"/>
          <w:color w:val="000000"/>
          <w:sz w:val="28"/>
          <w:szCs w:val="28"/>
          <w:rtl/>
        </w:rPr>
        <w:t>ع</w:t>
      </w:r>
      <w:r w:rsidR="0075052C"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القراء</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من</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الاستمرار</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بقراءته،</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ويفت</w:t>
      </w:r>
      <w:r>
        <w:rPr>
          <w:rFonts w:asciiTheme="majorBidi" w:eastAsia="Arial" w:hAnsiTheme="majorBidi" w:cs="Arabic Transparent" w:hint="cs"/>
          <w:color w:val="000000"/>
          <w:sz w:val="28"/>
          <w:szCs w:val="28"/>
          <w:rtl/>
        </w:rPr>
        <w:t>ـ</w:t>
      </w:r>
      <w:r w:rsidRPr="00790560">
        <w:rPr>
          <w:rFonts w:asciiTheme="majorBidi" w:eastAsia="Arial" w:hAnsiTheme="majorBidi" w:cs="Arabic Transparent"/>
          <w:color w:val="000000"/>
          <w:sz w:val="28"/>
          <w:szCs w:val="28"/>
          <w:rtl/>
        </w:rPr>
        <w:t>ر</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العزم</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عن</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نش</w:t>
      </w:r>
      <w:r>
        <w:rPr>
          <w:rFonts w:asciiTheme="majorBidi" w:eastAsia="Arial" w:hAnsiTheme="majorBidi" w:cs="Arabic Transparent" w:hint="cs"/>
          <w:color w:val="000000"/>
          <w:sz w:val="28"/>
          <w:szCs w:val="28"/>
          <w:rtl/>
        </w:rPr>
        <w:t>ـ</w:t>
      </w:r>
      <w:r w:rsidRPr="00790560">
        <w:rPr>
          <w:rFonts w:asciiTheme="majorBidi" w:eastAsia="Arial" w:hAnsiTheme="majorBidi" w:cs="Arabic Transparent"/>
          <w:color w:val="000000"/>
          <w:sz w:val="28"/>
          <w:szCs w:val="28"/>
          <w:rtl/>
        </w:rPr>
        <w:t>ره،</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فأشار</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علي</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بعض</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الع</w:t>
      </w:r>
      <w:r>
        <w:rPr>
          <w:rFonts w:asciiTheme="majorBidi" w:eastAsia="Arial" w:hAnsiTheme="majorBidi" w:cs="Arabic Transparent" w:hint="cs"/>
          <w:color w:val="000000"/>
          <w:sz w:val="28"/>
          <w:szCs w:val="28"/>
          <w:rtl/>
        </w:rPr>
        <w:t>ـ</w:t>
      </w:r>
      <w:r w:rsidRPr="00790560">
        <w:rPr>
          <w:rFonts w:asciiTheme="majorBidi" w:eastAsia="Arial" w:hAnsiTheme="majorBidi" w:cs="Arabic Transparent"/>
          <w:color w:val="000000"/>
          <w:sz w:val="28"/>
          <w:szCs w:val="28"/>
          <w:rtl/>
        </w:rPr>
        <w:t>ارفين</w:t>
      </w:r>
      <w:r w:rsidR="000744D4" w:rsidRPr="000744D4">
        <w:rPr>
          <w:rFonts w:asciiTheme="majorBidi" w:eastAsia="Arial" w:hAnsiTheme="majorBidi" w:cs="Arabic Transparent"/>
          <w:color w:val="000000"/>
          <w:sz w:val="28"/>
          <w:szCs w:val="28"/>
          <w:rtl/>
        </w:rPr>
        <w:t xml:space="preserve"> </w:t>
      </w:r>
      <w:r w:rsidR="000744D4" w:rsidRPr="00790560">
        <w:rPr>
          <w:rFonts w:asciiTheme="majorBidi" w:eastAsia="Arial" w:hAnsiTheme="majorBidi" w:cs="Arabic Transparent"/>
          <w:color w:val="000000"/>
          <w:sz w:val="28"/>
          <w:szCs w:val="28"/>
          <w:rtl/>
        </w:rPr>
        <w:t>الناصحين</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أن</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أكتب</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كتابا</w:t>
      </w:r>
      <w:r w:rsidR="000744D4" w:rsidRPr="00790560">
        <w:rPr>
          <w:rFonts w:asciiTheme="majorBidi" w:eastAsia="Arial" w:hAnsiTheme="majorBidi" w:cs="Arabic Transparent" w:hint="cs"/>
          <w:color w:val="000000"/>
          <w:sz w:val="28"/>
          <w:szCs w:val="28"/>
          <w:rtl/>
        </w:rPr>
        <w:t>ً</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غير</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مطول،</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يحتوي</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على</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خلاصة</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ذلك</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التفسير،</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ونقتصر</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فيه</w:t>
      </w:r>
      <w:r w:rsidR="000744D4" w:rsidRPr="0075052C">
        <w:rPr>
          <w:rFonts w:asciiTheme="majorBidi" w:eastAsia="Arial" w:hAnsiTheme="majorBidi" w:cs="Arabic Transparent"/>
          <w:color w:val="000000"/>
          <w:sz w:val="28"/>
          <w:szCs w:val="28"/>
          <w:rtl/>
        </w:rPr>
        <w:t xml:space="preserve"> </w:t>
      </w:r>
      <w:r w:rsidR="000744D4" w:rsidRPr="00790560">
        <w:rPr>
          <w:rFonts w:asciiTheme="majorBidi" w:eastAsia="Arial" w:hAnsiTheme="majorBidi" w:cs="Arabic Transparent"/>
          <w:color w:val="000000"/>
          <w:sz w:val="28"/>
          <w:szCs w:val="28"/>
          <w:rtl/>
        </w:rPr>
        <w:t>على</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الكلام</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على</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بعض</w:t>
      </w:r>
      <w:r w:rsidR="000744D4" w:rsidRPr="00790560">
        <w:rPr>
          <w:rFonts w:asciiTheme="majorBidi" w:eastAsia="Arial" w:hAnsiTheme="majorBidi" w:cs="Arabic Transparent"/>
          <w:color w:val="000000"/>
          <w:sz w:val="28"/>
          <w:szCs w:val="28"/>
        </w:rPr>
        <w:t xml:space="preserve"> </w:t>
      </w:r>
      <w:r w:rsidR="000744D4" w:rsidRPr="00790560">
        <w:rPr>
          <w:rFonts w:asciiTheme="majorBidi" w:eastAsia="Arial" w:hAnsiTheme="majorBidi" w:cs="Arabic Transparent"/>
          <w:color w:val="000000"/>
          <w:sz w:val="28"/>
          <w:szCs w:val="28"/>
          <w:rtl/>
        </w:rPr>
        <w:t>الآيات</w:t>
      </w:r>
      <w:r w:rsidR="000744D4">
        <w:rPr>
          <w:rFonts w:asciiTheme="majorBidi" w:eastAsia="Arial" w:hAnsiTheme="majorBidi" w:cs="Arabic Transparent" w:hint="cs"/>
          <w:sz w:val="28"/>
          <w:szCs w:val="28"/>
          <w:rtl/>
        </w:rPr>
        <w:t xml:space="preserve"> </w:t>
      </w:r>
      <w:r w:rsidRPr="00790560">
        <w:rPr>
          <w:rFonts w:asciiTheme="majorBidi" w:eastAsia="Arial" w:hAnsiTheme="majorBidi" w:cs="Arabic Transparent"/>
          <w:color w:val="000000"/>
          <w:sz w:val="28"/>
          <w:szCs w:val="28"/>
        </w:rPr>
        <w:t xml:space="preserve"> </w:t>
      </w:r>
    </w:p>
    <w:p w:rsidR="0075052C" w:rsidRDefault="0075052C" w:rsidP="00F043EE">
      <w:pPr>
        <w:bidi/>
        <w:spacing w:after="0" w:line="360" w:lineRule="auto"/>
        <w:ind w:left="-1"/>
        <w:jc w:val="lowKashida"/>
        <w:rPr>
          <w:rFonts w:asciiTheme="majorBidi" w:eastAsia="Arial" w:hAnsiTheme="majorBidi" w:cs="Arabic Transparent"/>
          <w:color w:val="000000"/>
          <w:sz w:val="28"/>
          <w:szCs w:val="28"/>
          <w:rtl/>
        </w:rPr>
      </w:pPr>
      <w:r>
        <w:rPr>
          <w:rFonts w:asciiTheme="majorBidi" w:eastAsia="Arial" w:hAnsiTheme="majorBidi" w:cs="Arabic Transparent" w:hint="cs"/>
          <w:color w:val="000000"/>
          <w:sz w:val="28"/>
          <w:szCs w:val="28"/>
          <w:rtl/>
        </w:rPr>
        <w:t>___________</w:t>
      </w:r>
      <w:r w:rsidR="00015572">
        <w:rPr>
          <w:rFonts w:asciiTheme="majorBidi" w:eastAsia="Arial" w:hAnsiTheme="majorBidi" w:cs="Arabic Transparent" w:hint="cs"/>
          <w:color w:val="000000"/>
          <w:sz w:val="28"/>
          <w:szCs w:val="28"/>
          <w:rtl/>
        </w:rPr>
        <w:t>_</w:t>
      </w:r>
      <w:r>
        <w:rPr>
          <w:rFonts w:asciiTheme="majorBidi" w:eastAsia="Arial" w:hAnsiTheme="majorBidi" w:cs="Arabic Transparent" w:hint="cs"/>
          <w:color w:val="000000"/>
          <w:sz w:val="28"/>
          <w:szCs w:val="28"/>
          <w:rtl/>
        </w:rPr>
        <w:t xml:space="preserve">_______   </w:t>
      </w:r>
    </w:p>
    <w:p w:rsidR="0075052C" w:rsidRPr="00790560" w:rsidRDefault="0075052C" w:rsidP="00F043EE">
      <w:pPr>
        <w:pStyle w:val="ListParagraph"/>
        <w:numPr>
          <w:ilvl w:val="0"/>
          <w:numId w:val="220"/>
        </w:numPr>
        <w:spacing w:after="0" w:line="360" w:lineRule="auto"/>
        <w:ind w:left="-1" w:firstLine="0"/>
        <w:jc w:val="lowKashida"/>
        <w:rPr>
          <w:rFonts w:asciiTheme="majorBidi" w:eastAsia="Calibri" w:hAnsiTheme="majorBidi" w:cs="Arabic Transparent"/>
          <w:sz w:val="20"/>
          <w:szCs w:val="20"/>
          <w:lang w:bidi="ar-JO"/>
        </w:rPr>
      </w:pPr>
      <w:r w:rsidRPr="00790560">
        <w:rPr>
          <w:rFonts w:asciiTheme="majorBidi" w:eastAsia="Calibri" w:hAnsiTheme="majorBidi" w:cs="Arabic Transparent"/>
          <w:sz w:val="20"/>
          <w:szCs w:val="20"/>
          <w:rtl/>
        </w:rPr>
        <w:t>ابن</w:t>
      </w:r>
      <w:r w:rsidRPr="00790560">
        <w:rPr>
          <w:rFonts w:asciiTheme="majorBidi" w:eastAsia="Calibri" w:hAnsiTheme="majorBidi" w:cs="Arabic Transparent"/>
          <w:sz w:val="20"/>
          <w:szCs w:val="20"/>
        </w:rPr>
        <w:t xml:space="preserve"> </w:t>
      </w:r>
      <w:r w:rsidRPr="00790560">
        <w:rPr>
          <w:rFonts w:asciiTheme="majorBidi" w:eastAsia="Calibri" w:hAnsiTheme="majorBidi" w:cs="Arabic Transparent"/>
          <w:sz w:val="20"/>
          <w:szCs w:val="20"/>
          <w:rtl/>
        </w:rPr>
        <w:t>الجوزي،</w:t>
      </w:r>
      <w:r w:rsidRPr="00790560">
        <w:rPr>
          <w:rFonts w:asciiTheme="majorBidi" w:eastAsia="Calibri" w:hAnsiTheme="majorBidi" w:cs="Arabic Transparent"/>
          <w:sz w:val="20"/>
          <w:szCs w:val="20"/>
        </w:rPr>
        <w:t xml:space="preserve"> </w:t>
      </w:r>
      <w:r w:rsidRPr="00790560">
        <w:rPr>
          <w:rFonts w:asciiTheme="majorBidi" w:eastAsia="Calibri" w:hAnsiTheme="majorBidi" w:cs="Arabic Transparent"/>
          <w:sz w:val="20"/>
          <w:szCs w:val="20"/>
          <w:rtl/>
        </w:rPr>
        <w:t>جمال الدين أبو ال</w:t>
      </w:r>
      <w:r>
        <w:rPr>
          <w:rFonts w:asciiTheme="majorBidi" w:eastAsia="Calibri" w:hAnsiTheme="majorBidi" w:cs="Arabic Transparent"/>
          <w:sz w:val="20"/>
          <w:szCs w:val="20"/>
          <w:rtl/>
        </w:rPr>
        <w:t>فرج عبد الرحمن بن علي بن محمد(ت</w:t>
      </w:r>
      <w:r>
        <w:rPr>
          <w:rFonts w:asciiTheme="majorBidi" w:eastAsia="Calibri" w:hAnsiTheme="majorBidi" w:cs="Arabic Transparent" w:hint="cs"/>
          <w:sz w:val="20"/>
          <w:szCs w:val="20"/>
          <w:rtl/>
        </w:rPr>
        <w:t xml:space="preserve">  </w:t>
      </w:r>
      <w:r w:rsidRPr="00790560">
        <w:rPr>
          <w:rFonts w:asciiTheme="majorBidi" w:eastAsia="Calibri" w:hAnsiTheme="majorBidi" w:cs="Arabic Transparent"/>
          <w:sz w:val="20"/>
          <w:szCs w:val="20"/>
          <w:rtl/>
        </w:rPr>
        <w:t>597هـ)،</w:t>
      </w:r>
      <w:r w:rsidRPr="00790560">
        <w:rPr>
          <w:rFonts w:asciiTheme="majorBidi" w:eastAsia="Calibri" w:hAnsiTheme="majorBidi" w:cs="Arabic Transparent"/>
          <w:b/>
          <w:bCs/>
          <w:sz w:val="20"/>
          <w:szCs w:val="20"/>
        </w:rPr>
        <w:t xml:space="preserve"> </w:t>
      </w:r>
      <w:r w:rsidRPr="00790560">
        <w:rPr>
          <w:rFonts w:asciiTheme="majorBidi" w:eastAsia="Calibri" w:hAnsiTheme="majorBidi" w:cs="Arabic Transparent"/>
          <w:b/>
          <w:bCs/>
          <w:sz w:val="20"/>
          <w:szCs w:val="20"/>
          <w:rtl/>
        </w:rPr>
        <w:t>زاد</w:t>
      </w:r>
      <w:r w:rsidRPr="00790560">
        <w:rPr>
          <w:rFonts w:asciiTheme="majorBidi" w:eastAsia="Calibri" w:hAnsiTheme="majorBidi" w:cs="Arabic Transparent"/>
          <w:b/>
          <w:bCs/>
          <w:sz w:val="20"/>
          <w:szCs w:val="20"/>
        </w:rPr>
        <w:t xml:space="preserve"> </w:t>
      </w:r>
      <w:r w:rsidRPr="00790560">
        <w:rPr>
          <w:rFonts w:asciiTheme="majorBidi" w:eastAsia="Calibri" w:hAnsiTheme="majorBidi" w:cs="Arabic Transparent"/>
          <w:b/>
          <w:bCs/>
          <w:sz w:val="20"/>
          <w:szCs w:val="20"/>
          <w:rtl/>
        </w:rPr>
        <w:t>المسير</w:t>
      </w:r>
      <w:r w:rsidRPr="00790560">
        <w:rPr>
          <w:rFonts w:asciiTheme="majorBidi" w:eastAsia="Calibri" w:hAnsiTheme="majorBidi" w:cs="Arabic Transparent"/>
          <w:b/>
          <w:bCs/>
          <w:sz w:val="20"/>
          <w:szCs w:val="20"/>
        </w:rPr>
        <w:t xml:space="preserve"> </w:t>
      </w:r>
      <w:r w:rsidRPr="00790560">
        <w:rPr>
          <w:rFonts w:asciiTheme="majorBidi" w:eastAsia="Calibri" w:hAnsiTheme="majorBidi" w:cs="Arabic Transparent"/>
          <w:b/>
          <w:bCs/>
          <w:sz w:val="20"/>
          <w:szCs w:val="20"/>
          <w:rtl/>
        </w:rPr>
        <w:t>في</w:t>
      </w:r>
      <w:r w:rsidRPr="00790560">
        <w:rPr>
          <w:rFonts w:asciiTheme="majorBidi" w:eastAsia="Calibri" w:hAnsiTheme="majorBidi" w:cs="Arabic Transparent"/>
          <w:b/>
          <w:bCs/>
          <w:sz w:val="20"/>
          <w:szCs w:val="20"/>
        </w:rPr>
        <w:t xml:space="preserve"> </w:t>
      </w:r>
      <w:r w:rsidRPr="00790560">
        <w:rPr>
          <w:rFonts w:asciiTheme="majorBidi" w:eastAsia="Calibri" w:hAnsiTheme="majorBidi" w:cs="Arabic Transparent"/>
          <w:b/>
          <w:bCs/>
          <w:sz w:val="20"/>
          <w:szCs w:val="20"/>
          <w:rtl/>
        </w:rPr>
        <w:t>علم</w:t>
      </w:r>
      <w:r w:rsidRPr="00790560">
        <w:rPr>
          <w:rFonts w:asciiTheme="majorBidi" w:eastAsia="Calibri" w:hAnsiTheme="majorBidi" w:cs="Arabic Transparent"/>
          <w:b/>
          <w:bCs/>
          <w:sz w:val="20"/>
          <w:szCs w:val="20"/>
        </w:rPr>
        <w:t xml:space="preserve"> </w:t>
      </w:r>
      <w:r w:rsidRPr="00790560">
        <w:rPr>
          <w:rFonts w:asciiTheme="majorBidi" w:eastAsia="Calibri" w:hAnsiTheme="majorBidi" w:cs="Arabic Transparent"/>
          <w:b/>
          <w:bCs/>
          <w:sz w:val="20"/>
          <w:szCs w:val="20"/>
          <w:rtl/>
        </w:rPr>
        <w:t>التفسير</w:t>
      </w:r>
      <w:r w:rsidRPr="00790560">
        <w:rPr>
          <w:rFonts w:asciiTheme="majorBidi" w:eastAsia="Calibri" w:hAnsiTheme="majorBidi" w:cs="Arabic Transparent"/>
          <w:sz w:val="20"/>
          <w:szCs w:val="20"/>
          <w:rtl/>
        </w:rPr>
        <w:t xml:space="preserve">، ط1، </w:t>
      </w:r>
      <w:r w:rsidRPr="00790560">
        <w:rPr>
          <w:rFonts w:asciiTheme="majorBidi" w:eastAsia="Calibri" w:hAnsiTheme="majorBidi" w:cs="Arabic Transparent" w:hint="cs"/>
          <w:sz w:val="20"/>
          <w:szCs w:val="20"/>
          <w:rtl/>
        </w:rPr>
        <w:t>9م،</w:t>
      </w:r>
      <w:r>
        <w:rPr>
          <w:rFonts w:asciiTheme="majorBidi" w:eastAsia="Calibri" w:hAnsiTheme="majorBidi" w:cs="Arabic Transparent" w:hint="cs"/>
          <w:sz w:val="20"/>
          <w:szCs w:val="20"/>
          <w:rtl/>
        </w:rPr>
        <w:t xml:space="preserve"> </w:t>
      </w:r>
      <w:r w:rsidRPr="00790560">
        <w:rPr>
          <w:rFonts w:asciiTheme="majorBidi" w:eastAsia="Calibri" w:hAnsiTheme="majorBidi" w:cs="Arabic Transparent" w:hint="cs"/>
          <w:sz w:val="20"/>
          <w:szCs w:val="20"/>
          <w:rtl/>
        </w:rPr>
        <w:t>(</w:t>
      </w:r>
      <w:r w:rsidRPr="00790560">
        <w:rPr>
          <w:rFonts w:asciiTheme="majorBidi" w:eastAsia="Calibri" w:hAnsiTheme="majorBidi" w:cs="Arabic Transparent"/>
          <w:sz w:val="20"/>
          <w:szCs w:val="20"/>
          <w:rtl/>
        </w:rPr>
        <w:t>تح</w:t>
      </w:r>
      <w:r w:rsidRPr="00790560">
        <w:rPr>
          <w:rFonts w:asciiTheme="majorBidi" w:eastAsia="Calibri" w:hAnsiTheme="majorBidi" w:cs="Arabic Transparent" w:hint="cs"/>
          <w:sz w:val="20"/>
          <w:szCs w:val="20"/>
          <w:rtl/>
        </w:rPr>
        <w:t xml:space="preserve">قيق </w:t>
      </w:r>
      <w:r w:rsidRPr="00790560">
        <w:rPr>
          <w:rFonts w:asciiTheme="majorBidi" w:eastAsia="Calibri" w:hAnsiTheme="majorBidi" w:cs="Arabic Transparent"/>
          <w:sz w:val="20"/>
          <w:szCs w:val="20"/>
          <w:rtl/>
        </w:rPr>
        <w:t>عبد الرزاق المهدي</w:t>
      </w:r>
      <w:r w:rsidRPr="00790560">
        <w:rPr>
          <w:rFonts w:asciiTheme="majorBidi" w:eastAsia="Calibri" w:hAnsiTheme="majorBidi" w:cs="Arabic Transparent" w:hint="cs"/>
          <w:sz w:val="20"/>
          <w:szCs w:val="20"/>
          <w:rtl/>
        </w:rPr>
        <w:t>)</w:t>
      </w:r>
      <w:r w:rsidRPr="00790560">
        <w:rPr>
          <w:rFonts w:asciiTheme="majorBidi" w:eastAsia="Calibri" w:hAnsiTheme="majorBidi" w:cs="Arabic Transparent"/>
          <w:sz w:val="20"/>
          <w:szCs w:val="20"/>
          <w:rtl/>
        </w:rPr>
        <w:t xml:space="preserve">، </w:t>
      </w:r>
      <w:r w:rsidRPr="00790560">
        <w:rPr>
          <w:rFonts w:asciiTheme="majorBidi" w:eastAsia="Calibri" w:hAnsiTheme="majorBidi" w:cs="Arabic Transparent" w:hint="cs"/>
          <w:sz w:val="20"/>
          <w:szCs w:val="20"/>
          <w:rtl/>
        </w:rPr>
        <w:t>بيروت،</w:t>
      </w:r>
      <w:r>
        <w:rPr>
          <w:rFonts w:asciiTheme="majorBidi" w:eastAsia="Calibri" w:hAnsiTheme="majorBidi" w:cs="Arabic Transparent" w:hint="cs"/>
          <w:sz w:val="20"/>
          <w:szCs w:val="20"/>
          <w:rtl/>
        </w:rPr>
        <w:t xml:space="preserve"> </w:t>
      </w:r>
      <w:r w:rsidRPr="00790560">
        <w:rPr>
          <w:rFonts w:asciiTheme="majorBidi" w:eastAsia="Calibri" w:hAnsiTheme="majorBidi" w:cs="Arabic Transparent"/>
          <w:sz w:val="20"/>
          <w:szCs w:val="20"/>
          <w:rtl/>
        </w:rPr>
        <w:t>دار الكتاب العربي، 1422هـ</w:t>
      </w:r>
      <w:r>
        <w:rPr>
          <w:rFonts w:asciiTheme="majorBidi" w:eastAsia="Calibri" w:hAnsiTheme="majorBidi" w:cs="Arabic Transparent" w:hint="cs"/>
          <w:sz w:val="20"/>
          <w:szCs w:val="20"/>
          <w:rtl/>
        </w:rPr>
        <w:t xml:space="preserve"> </w:t>
      </w:r>
      <w:r w:rsidRPr="00790560">
        <w:rPr>
          <w:rFonts w:asciiTheme="majorBidi" w:eastAsia="Calibri" w:hAnsiTheme="majorBidi" w:cs="Arabic Transparent"/>
          <w:sz w:val="20"/>
          <w:szCs w:val="20"/>
          <w:rtl/>
        </w:rPr>
        <w:t>،</w:t>
      </w:r>
      <w:r w:rsidRPr="00790560">
        <w:rPr>
          <w:rFonts w:asciiTheme="majorBidi" w:eastAsia="Calibri" w:hAnsiTheme="majorBidi" w:cs="Arabic Transparent"/>
          <w:sz w:val="20"/>
          <w:szCs w:val="20"/>
        </w:rPr>
        <w:t xml:space="preserve"> </w:t>
      </w:r>
      <w:r w:rsidRPr="00790560">
        <w:rPr>
          <w:rFonts w:asciiTheme="majorBidi" w:eastAsia="Calibri" w:hAnsiTheme="majorBidi" w:cs="Arabic Transparent"/>
          <w:sz w:val="20"/>
          <w:szCs w:val="20"/>
          <w:rtl/>
        </w:rPr>
        <w:t>المقدمة</w:t>
      </w:r>
      <w:r>
        <w:rPr>
          <w:rFonts w:asciiTheme="majorBidi" w:eastAsia="Calibri" w:hAnsiTheme="majorBidi" w:cs="Arabic Transparent" w:hint="cs"/>
          <w:sz w:val="20"/>
          <w:szCs w:val="20"/>
          <w:rtl/>
          <w:lang w:bidi="ar-JO"/>
        </w:rPr>
        <w:t>،</w:t>
      </w:r>
      <w:r w:rsidRPr="00790560">
        <w:rPr>
          <w:rFonts w:asciiTheme="majorBidi" w:eastAsia="Calibri" w:hAnsiTheme="majorBidi" w:cs="Arabic Transparent"/>
          <w:sz w:val="20"/>
          <w:szCs w:val="20"/>
        </w:rPr>
        <w:t xml:space="preserve"> </w:t>
      </w:r>
      <w:r w:rsidRPr="00790560">
        <w:rPr>
          <w:rFonts w:asciiTheme="majorBidi" w:eastAsia="Calibri" w:hAnsiTheme="majorBidi" w:cs="Arabic Transparent"/>
          <w:sz w:val="20"/>
          <w:szCs w:val="20"/>
          <w:rtl/>
        </w:rPr>
        <w:t>ص</w:t>
      </w:r>
      <w:r w:rsidRPr="00790560">
        <w:rPr>
          <w:rFonts w:asciiTheme="majorBidi" w:eastAsia="Calibri" w:hAnsiTheme="majorBidi" w:cs="Arabic Transparent"/>
          <w:sz w:val="20"/>
          <w:szCs w:val="20"/>
          <w:rtl/>
          <w:lang w:bidi="ar-JO"/>
        </w:rPr>
        <w:t>9.</w:t>
      </w:r>
    </w:p>
    <w:p w:rsidR="0075052C" w:rsidRPr="0075052C" w:rsidRDefault="0075052C" w:rsidP="00F043EE">
      <w:pPr>
        <w:pStyle w:val="ListParagraph"/>
        <w:numPr>
          <w:ilvl w:val="0"/>
          <w:numId w:val="220"/>
        </w:numPr>
        <w:spacing w:after="0" w:line="360" w:lineRule="auto"/>
        <w:ind w:left="-1" w:firstLine="0"/>
        <w:jc w:val="lowKashida"/>
        <w:rPr>
          <w:rFonts w:asciiTheme="majorBidi" w:eastAsia="Calibri" w:hAnsiTheme="majorBidi" w:cs="Arabic Transparent"/>
          <w:color w:val="000000" w:themeColor="text1"/>
          <w:sz w:val="20"/>
          <w:szCs w:val="20"/>
        </w:rPr>
      </w:pPr>
      <w:r w:rsidRPr="0075052C">
        <w:rPr>
          <w:rFonts w:asciiTheme="majorBidi" w:eastAsia="Calibri" w:hAnsiTheme="majorBidi" w:cs="Arabic Transparent"/>
          <w:color w:val="000000" w:themeColor="text1"/>
          <w:sz w:val="20"/>
          <w:szCs w:val="20"/>
          <w:rtl/>
        </w:rPr>
        <w:t>انظر: أبن أبي زمنين، أبي</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عبد</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الله</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محمد</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بن</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عبد</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الله</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(ت</w:t>
      </w:r>
      <w:r w:rsidRPr="0075052C">
        <w:rPr>
          <w:rFonts w:asciiTheme="majorBidi" w:eastAsia="Calibri" w:hAnsiTheme="majorBidi" w:cs="Arabic Transparent" w:hint="cs"/>
          <w:color w:val="000000" w:themeColor="text1"/>
          <w:sz w:val="20"/>
          <w:szCs w:val="20"/>
          <w:rtl/>
        </w:rPr>
        <w:t xml:space="preserve"> </w:t>
      </w:r>
      <w:r w:rsidRPr="0075052C">
        <w:rPr>
          <w:rFonts w:asciiTheme="majorBidi" w:eastAsia="Calibri" w:hAnsiTheme="majorBidi" w:cs="Arabic Transparent"/>
          <w:color w:val="000000" w:themeColor="text1"/>
          <w:sz w:val="20"/>
          <w:szCs w:val="20"/>
          <w:rtl/>
        </w:rPr>
        <w:t>399هـ/1008م)،</w:t>
      </w:r>
      <w:r w:rsidRPr="0075052C">
        <w:rPr>
          <w:rFonts w:asciiTheme="majorBidi" w:eastAsia="Calibri" w:hAnsiTheme="majorBidi" w:cs="Arabic Transparent" w:hint="cs"/>
          <w:b/>
          <w:bCs/>
          <w:color w:val="000000" w:themeColor="text1"/>
          <w:sz w:val="20"/>
          <w:szCs w:val="20"/>
          <w:rtl/>
        </w:rPr>
        <w:t xml:space="preserve"> </w:t>
      </w:r>
      <w:r w:rsidRPr="0075052C">
        <w:rPr>
          <w:rFonts w:asciiTheme="majorBidi" w:eastAsia="Calibri" w:hAnsiTheme="majorBidi" w:cs="Arabic Transparent"/>
          <w:b/>
          <w:bCs/>
          <w:color w:val="000000" w:themeColor="text1"/>
          <w:sz w:val="20"/>
          <w:szCs w:val="20"/>
          <w:rtl/>
        </w:rPr>
        <w:t>تفسير</w:t>
      </w:r>
      <w:r w:rsidRPr="0075052C">
        <w:rPr>
          <w:rFonts w:asciiTheme="majorBidi" w:eastAsia="Calibri" w:hAnsiTheme="majorBidi" w:cs="Arabic Transparent"/>
          <w:b/>
          <w:bCs/>
          <w:color w:val="000000" w:themeColor="text1"/>
          <w:sz w:val="20"/>
          <w:szCs w:val="20"/>
        </w:rPr>
        <w:t xml:space="preserve"> </w:t>
      </w:r>
      <w:r w:rsidRPr="0075052C">
        <w:rPr>
          <w:rFonts w:asciiTheme="majorBidi" w:eastAsia="Calibri" w:hAnsiTheme="majorBidi" w:cs="Arabic Transparent"/>
          <w:b/>
          <w:bCs/>
          <w:color w:val="000000" w:themeColor="text1"/>
          <w:sz w:val="20"/>
          <w:szCs w:val="20"/>
          <w:rtl/>
        </w:rPr>
        <w:t>القرآن العزيز،</w:t>
      </w:r>
      <w:r w:rsidRPr="0075052C">
        <w:rPr>
          <w:rFonts w:asciiTheme="majorBidi" w:eastAsia="Calibri" w:hAnsiTheme="majorBidi" w:cs="Arabic Transparent" w:hint="cs"/>
          <w:color w:val="000000" w:themeColor="text1"/>
          <w:sz w:val="20"/>
          <w:szCs w:val="20"/>
          <w:rtl/>
        </w:rPr>
        <w:t xml:space="preserve"> </w:t>
      </w:r>
      <w:r w:rsidRPr="0075052C">
        <w:rPr>
          <w:rFonts w:asciiTheme="majorBidi" w:eastAsia="Calibri" w:hAnsiTheme="majorBidi" w:cs="Arabic Transparent"/>
          <w:color w:val="000000" w:themeColor="text1"/>
          <w:sz w:val="20"/>
          <w:szCs w:val="20"/>
          <w:rtl/>
        </w:rPr>
        <w:t xml:space="preserve">ط1، </w:t>
      </w:r>
      <w:r w:rsidRPr="0075052C">
        <w:rPr>
          <w:rFonts w:asciiTheme="majorBidi" w:eastAsia="Calibri" w:hAnsiTheme="majorBidi" w:cs="Arabic Transparent" w:hint="cs"/>
          <w:color w:val="000000" w:themeColor="text1"/>
          <w:sz w:val="20"/>
          <w:szCs w:val="20"/>
          <w:rtl/>
        </w:rPr>
        <w:t>5م، (</w:t>
      </w:r>
      <w:r w:rsidRPr="0075052C">
        <w:rPr>
          <w:rFonts w:asciiTheme="majorBidi" w:eastAsia="Calibri" w:hAnsiTheme="majorBidi" w:cs="Arabic Transparent"/>
          <w:color w:val="000000" w:themeColor="text1"/>
          <w:sz w:val="20"/>
          <w:szCs w:val="20"/>
          <w:rtl/>
        </w:rPr>
        <w:t>تح</w:t>
      </w:r>
      <w:r w:rsidRPr="0075052C">
        <w:rPr>
          <w:rFonts w:asciiTheme="majorBidi" w:eastAsia="Calibri" w:hAnsiTheme="majorBidi" w:cs="Arabic Transparent" w:hint="cs"/>
          <w:color w:val="000000" w:themeColor="text1"/>
          <w:sz w:val="20"/>
          <w:szCs w:val="20"/>
          <w:rtl/>
        </w:rPr>
        <w:t>قيق</w:t>
      </w:r>
      <w:r w:rsidRPr="0075052C">
        <w:rPr>
          <w:rFonts w:asciiTheme="majorBidi" w:eastAsia="Calibri" w:hAnsiTheme="majorBidi" w:cs="Arabic Transparent"/>
          <w:color w:val="000000" w:themeColor="text1"/>
          <w:sz w:val="20"/>
          <w:szCs w:val="20"/>
          <w:rtl/>
        </w:rPr>
        <w:t xml:space="preserve"> عبد الله حسين عكاشة – محمد</w:t>
      </w:r>
      <w:r w:rsidRPr="0075052C">
        <w:rPr>
          <w:rFonts w:asciiTheme="majorBidi" w:eastAsia="Calibri" w:hAnsiTheme="majorBidi" w:cs="Arabic Transparent"/>
          <w:b/>
          <w:bCs/>
          <w:color w:val="000000" w:themeColor="text1"/>
          <w:sz w:val="20"/>
          <w:szCs w:val="20"/>
          <w:rtl/>
        </w:rPr>
        <w:t xml:space="preserve"> </w:t>
      </w:r>
      <w:r w:rsidRPr="0075052C">
        <w:rPr>
          <w:rFonts w:asciiTheme="majorBidi" w:eastAsia="Calibri" w:hAnsiTheme="majorBidi" w:cs="Arabic Transparent" w:hint="cs"/>
          <w:color w:val="000000" w:themeColor="text1"/>
          <w:sz w:val="20"/>
          <w:szCs w:val="20"/>
          <w:rtl/>
        </w:rPr>
        <w:t>ا</w:t>
      </w:r>
      <w:r w:rsidRPr="0075052C">
        <w:rPr>
          <w:rFonts w:asciiTheme="majorBidi" w:eastAsia="Calibri" w:hAnsiTheme="majorBidi" w:cs="Arabic Transparent"/>
          <w:color w:val="000000" w:themeColor="text1"/>
          <w:sz w:val="20"/>
          <w:szCs w:val="20"/>
          <w:rtl/>
        </w:rPr>
        <w:t>بن مصطفى الكنز</w:t>
      </w:r>
      <w:r w:rsidRPr="0075052C">
        <w:rPr>
          <w:rFonts w:asciiTheme="majorBidi" w:eastAsia="Calibri" w:hAnsiTheme="majorBidi" w:cs="Arabic Transparent" w:hint="cs"/>
          <w:color w:val="000000" w:themeColor="text1"/>
          <w:sz w:val="20"/>
          <w:szCs w:val="20"/>
          <w:rtl/>
        </w:rPr>
        <w:t>)</w:t>
      </w:r>
      <w:r w:rsidRPr="0075052C">
        <w:rPr>
          <w:rFonts w:asciiTheme="majorBidi" w:eastAsia="Calibri" w:hAnsiTheme="majorBidi" w:cs="Arabic Transparent"/>
          <w:color w:val="000000" w:themeColor="text1"/>
          <w:sz w:val="20"/>
          <w:szCs w:val="20"/>
          <w:rtl/>
        </w:rPr>
        <w:t xml:space="preserve">، </w:t>
      </w:r>
      <w:r w:rsidRPr="0075052C">
        <w:rPr>
          <w:rFonts w:asciiTheme="majorBidi" w:eastAsia="Calibri" w:hAnsiTheme="majorBidi" w:cs="Arabic Transparent" w:hint="cs"/>
          <w:color w:val="000000" w:themeColor="text1"/>
          <w:sz w:val="20"/>
          <w:szCs w:val="20"/>
          <w:rtl/>
        </w:rPr>
        <w:t>القاهرة -  مصر،</w:t>
      </w:r>
      <w:r w:rsidRPr="0075052C">
        <w:rPr>
          <w:rFonts w:asciiTheme="majorBidi" w:eastAsia="Calibri" w:hAnsiTheme="majorBidi" w:cs="Arabic Transparent"/>
          <w:color w:val="000000" w:themeColor="text1"/>
          <w:sz w:val="20"/>
          <w:szCs w:val="20"/>
          <w:rtl/>
        </w:rPr>
        <w:t>الفاروق الحديثة للطباعة والنشر، 1423هـ/2002م</w:t>
      </w:r>
      <w:r w:rsidRPr="0075052C">
        <w:rPr>
          <w:rFonts w:asciiTheme="majorBidi" w:eastAsia="Calibri" w:hAnsiTheme="majorBidi" w:cs="Arabic Transparent"/>
          <w:b/>
          <w:bCs/>
          <w:color w:val="000000" w:themeColor="text1"/>
          <w:sz w:val="20"/>
          <w:szCs w:val="20"/>
          <w:rtl/>
        </w:rPr>
        <w:t xml:space="preserve">، </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color w:val="000000" w:themeColor="text1"/>
          <w:sz w:val="20"/>
          <w:szCs w:val="20"/>
          <w:rtl/>
        </w:rPr>
        <w:t>مقدمة</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hint="cs"/>
          <w:color w:val="000000" w:themeColor="text1"/>
          <w:sz w:val="20"/>
          <w:szCs w:val="20"/>
          <w:rtl/>
        </w:rPr>
        <w:t>ال</w:t>
      </w:r>
      <w:r w:rsidRPr="0075052C">
        <w:rPr>
          <w:rFonts w:asciiTheme="majorBidi" w:eastAsia="Calibri" w:hAnsiTheme="majorBidi" w:cs="Arabic Transparent"/>
          <w:color w:val="000000" w:themeColor="text1"/>
          <w:sz w:val="20"/>
          <w:szCs w:val="20"/>
          <w:rtl/>
        </w:rPr>
        <w:t>تفسير</w:t>
      </w:r>
      <w:r w:rsidRPr="0075052C">
        <w:rPr>
          <w:rFonts w:asciiTheme="majorBidi" w:eastAsia="Calibri" w:hAnsiTheme="majorBidi" w:cs="Arabic Transparent" w:hint="cs"/>
          <w:color w:val="000000" w:themeColor="text1"/>
          <w:sz w:val="20"/>
          <w:szCs w:val="20"/>
          <w:rtl/>
        </w:rPr>
        <w:t>،</w:t>
      </w:r>
      <w:r w:rsidRPr="0075052C">
        <w:rPr>
          <w:rFonts w:asciiTheme="majorBidi" w:eastAsia="Calibri" w:hAnsiTheme="majorBidi" w:cs="Arabic Transparent"/>
          <w:color w:val="000000" w:themeColor="text1"/>
          <w:sz w:val="20"/>
          <w:szCs w:val="20"/>
        </w:rPr>
        <w:t xml:space="preserve"> </w:t>
      </w:r>
      <w:r w:rsidRPr="0075052C">
        <w:rPr>
          <w:rFonts w:asciiTheme="majorBidi" w:eastAsia="Calibri" w:hAnsiTheme="majorBidi" w:cs="Arabic Transparent" w:hint="cs"/>
          <w:color w:val="000000" w:themeColor="text1"/>
          <w:sz w:val="20"/>
          <w:szCs w:val="20"/>
          <w:rtl/>
          <w:lang w:bidi="ar-JO"/>
        </w:rPr>
        <w:t>جـ</w:t>
      </w:r>
      <w:r w:rsidRPr="0075052C">
        <w:rPr>
          <w:rFonts w:asciiTheme="majorBidi" w:eastAsia="Calibri" w:hAnsiTheme="majorBidi" w:cs="Arabic Transparent"/>
          <w:color w:val="000000" w:themeColor="text1"/>
          <w:sz w:val="20"/>
          <w:szCs w:val="20"/>
          <w:rtl/>
          <w:lang w:bidi="ar-JO"/>
        </w:rPr>
        <w:t>1</w:t>
      </w:r>
      <w:r w:rsidRPr="0075052C">
        <w:rPr>
          <w:rFonts w:asciiTheme="majorBidi" w:eastAsia="Calibri" w:hAnsiTheme="majorBidi" w:cs="Arabic Transparent" w:hint="cs"/>
          <w:color w:val="000000" w:themeColor="text1"/>
          <w:sz w:val="20"/>
          <w:szCs w:val="20"/>
          <w:rtl/>
          <w:lang w:bidi="ar-JO"/>
        </w:rPr>
        <w:t>، ص</w:t>
      </w:r>
      <w:r w:rsidRPr="0075052C">
        <w:rPr>
          <w:rFonts w:asciiTheme="majorBidi" w:eastAsia="Calibri" w:hAnsiTheme="majorBidi" w:cs="Arabic Transparent"/>
          <w:color w:val="000000" w:themeColor="text1"/>
          <w:sz w:val="20"/>
          <w:szCs w:val="20"/>
          <w:rtl/>
          <w:lang w:bidi="ar-JO"/>
        </w:rPr>
        <w:t>111.</w:t>
      </w:r>
    </w:p>
    <w:p w:rsidR="0075052C" w:rsidRPr="0075052C" w:rsidRDefault="0075052C" w:rsidP="00F043EE">
      <w:pPr>
        <w:pStyle w:val="ListParagraph"/>
        <w:numPr>
          <w:ilvl w:val="0"/>
          <w:numId w:val="220"/>
        </w:numPr>
        <w:spacing w:after="0" w:line="360" w:lineRule="auto"/>
        <w:ind w:left="-1" w:firstLine="0"/>
        <w:jc w:val="lowKashida"/>
        <w:rPr>
          <w:rFonts w:asciiTheme="majorBidi" w:eastAsia="Calibri" w:hAnsiTheme="majorBidi" w:cs="Arabic Transparent"/>
          <w:color w:val="000000" w:themeColor="text1"/>
          <w:sz w:val="20"/>
          <w:szCs w:val="20"/>
        </w:rPr>
      </w:pPr>
      <w:r w:rsidRPr="0075052C">
        <w:rPr>
          <w:rFonts w:asciiTheme="majorBidi" w:eastAsia="Calibri" w:hAnsiTheme="majorBidi" w:cs="Arabic Transparent" w:hint="cs"/>
          <w:color w:val="000000" w:themeColor="text1"/>
          <w:sz w:val="20"/>
          <w:szCs w:val="20"/>
          <w:rtl/>
        </w:rPr>
        <w:t xml:space="preserve">أبو حيان، محمد بن يوسف بن علي الأندلسي(ت 745هـ)، </w:t>
      </w:r>
      <w:r w:rsidRPr="0075052C">
        <w:rPr>
          <w:rFonts w:asciiTheme="majorBidi" w:eastAsia="Calibri" w:hAnsiTheme="majorBidi" w:cs="Arabic Transparent" w:hint="cs"/>
          <w:b/>
          <w:bCs/>
          <w:color w:val="000000" w:themeColor="text1"/>
          <w:sz w:val="20"/>
          <w:szCs w:val="20"/>
          <w:rtl/>
        </w:rPr>
        <w:t>النهر الماد من البحر المحيط</w:t>
      </w:r>
      <w:r w:rsidRPr="0075052C">
        <w:rPr>
          <w:rFonts w:asciiTheme="majorBidi" w:eastAsia="Calibri" w:hAnsiTheme="majorBidi" w:cs="Arabic Transparent" w:hint="cs"/>
          <w:color w:val="000000" w:themeColor="text1"/>
          <w:sz w:val="20"/>
          <w:szCs w:val="20"/>
          <w:rtl/>
        </w:rPr>
        <w:t>، على هامش البحر المحيط، ط2، 8م، (تحقيق صدقي محمد جميل)، دار الفكر، بيروت، 1420هـ.</w:t>
      </w:r>
    </w:p>
    <w:p w:rsidR="000744D4" w:rsidRDefault="000744D4" w:rsidP="00F043EE">
      <w:pPr>
        <w:bidi/>
        <w:spacing w:after="0" w:line="360" w:lineRule="auto"/>
        <w:ind w:left="-1"/>
        <w:jc w:val="lowKashida"/>
        <w:rPr>
          <w:rFonts w:asciiTheme="majorBidi" w:eastAsia="Arial" w:hAnsiTheme="majorBidi" w:cs="Arabic Transparent"/>
          <w:sz w:val="28"/>
          <w:szCs w:val="28"/>
          <w:rtl/>
        </w:rPr>
      </w:pPr>
      <w:r w:rsidRPr="00790560">
        <w:rPr>
          <w:rFonts w:asciiTheme="majorBidi" w:eastAsia="Arial" w:hAnsiTheme="majorBidi" w:cs="Arabic Transparent"/>
          <w:color w:val="000000"/>
          <w:sz w:val="28"/>
          <w:szCs w:val="28"/>
          <w:rtl/>
        </w:rPr>
        <w:t>التي</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نختارها</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وننتقيها</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من</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جميع</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مواضيع</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علوم</w:t>
      </w:r>
      <w:r w:rsidRPr="00790560">
        <w:rPr>
          <w:rFonts w:asciiTheme="majorBidi" w:eastAsia="Arial" w:hAnsiTheme="majorBidi" w:cs="Arabic Transparent"/>
          <w:color w:val="000000"/>
          <w:sz w:val="28"/>
          <w:szCs w:val="28"/>
        </w:rPr>
        <w:t xml:space="preserve"> </w:t>
      </w:r>
      <w:r w:rsidRPr="00790560">
        <w:rPr>
          <w:rFonts w:asciiTheme="majorBidi" w:eastAsia="Arial" w:hAnsiTheme="majorBidi" w:cs="Arabic Transparent"/>
          <w:color w:val="000000"/>
          <w:sz w:val="28"/>
          <w:szCs w:val="28"/>
          <w:rtl/>
        </w:rPr>
        <w:t>القرآن</w:t>
      </w:r>
      <w:r w:rsidRPr="0075052C">
        <w:rPr>
          <w:rFonts w:asciiTheme="majorBidi" w:eastAsia="Arial" w:hAnsiTheme="majorBidi" w:cs="Arabic Transparent"/>
          <w:color w:val="000000"/>
          <w:sz w:val="28"/>
          <w:szCs w:val="28"/>
          <w:rtl/>
        </w:rPr>
        <w:t xml:space="preserve"> </w:t>
      </w:r>
      <w:r w:rsidRPr="00790560">
        <w:rPr>
          <w:rFonts w:asciiTheme="majorBidi" w:eastAsia="Arial" w:hAnsiTheme="majorBidi" w:cs="Arabic Transparent"/>
          <w:color w:val="000000"/>
          <w:sz w:val="28"/>
          <w:szCs w:val="28"/>
          <w:rtl/>
        </w:rPr>
        <w:t>ومقاصده</w:t>
      </w:r>
      <w:r w:rsidRPr="00790560">
        <w:rPr>
          <w:rFonts w:asciiTheme="majorBidi" w:eastAsia="Arial" w:hAnsiTheme="majorBidi" w:cs="Arabic Transparent"/>
          <w:color w:val="000000"/>
          <w:sz w:val="28"/>
          <w:szCs w:val="28"/>
          <w:vertAlign w:val="superscript"/>
          <w:rtl/>
        </w:rPr>
        <w:t>"(</w:t>
      </w:r>
      <w:r>
        <w:rPr>
          <w:rFonts w:asciiTheme="majorBidi" w:eastAsia="Arial" w:hAnsiTheme="majorBidi" w:cs="Arabic Transparent" w:hint="cs"/>
          <w:color w:val="000000"/>
          <w:sz w:val="28"/>
          <w:szCs w:val="28"/>
          <w:vertAlign w:val="superscript"/>
          <w:rtl/>
        </w:rPr>
        <w:t>1</w:t>
      </w:r>
      <w:r w:rsidRPr="00790560">
        <w:rPr>
          <w:rFonts w:asciiTheme="majorBidi" w:eastAsia="Arial" w:hAnsiTheme="majorBidi" w:cs="Arabic Transparent"/>
          <w:color w:val="000000"/>
          <w:sz w:val="28"/>
          <w:szCs w:val="28"/>
          <w:vertAlign w:val="superscript"/>
          <w:rtl/>
        </w:rPr>
        <w:t>)</w:t>
      </w:r>
      <w:r w:rsidRPr="00790560">
        <w:rPr>
          <w:rFonts w:asciiTheme="majorBidi" w:eastAsia="Arial" w:hAnsiTheme="majorBidi" w:cs="Arabic Transparent"/>
          <w:sz w:val="28"/>
          <w:szCs w:val="28"/>
          <w:rtl/>
        </w:rPr>
        <w:t>.</w:t>
      </w:r>
    </w:p>
    <w:p w:rsidR="0009343A" w:rsidRPr="00790560" w:rsidRDefault="000744D4" w:rsidP="000744D4">
      <w:pPr>
        <w:bidi/>
        <w:spacing w:after="0" w:line="360" w:lineRule="auto"/>
        <w:ind w:left="-1"/>
        <w:jc w:val="lowKashida"/>
        <w:rPr>
          <w:rFonts w:asciiTheme="majorBidi" w:eastAsia="Arial" w:hAnsiTheme="majorBidi" w:cs="Arabic Transparent"/>
          <w:sz w:val="28"/>
          <w:szCs w:val="28"/>
          <w:rtl/>
        </w:rPr>
      </w:pPr>
      <w:r>
        <w:rPr>
          <w:rFonts w:asciiTheme="majorBidi" w:eastAsia="Arial" w:hAnsiTheme="majorBidi" w:cs="Arabic Transparent" w:hint="cs"/>
          <w:sz w:val="28"/>
          <w:szCs w:val="28"/>
          <w:rtl/>
        </w:rPr>
        <w:t xml:space="preserve">   </w:t>
      </w:r>
      <w:r w:rsidR="0009343A" w:rsidRPr="00790560">
        <w:rPr>
          <w:rFonts w:asciiTheme="majorBidi" w:eastAsia="Arial" w:hAnsiTheme="majorBidi" w:cs="Arabic Transparent"/>
          <w:sz w:val="28"/>
          <w:szCs w:val="28"/>
          <w:rtl/>
        </w:rPr>
        <w:t>واختصر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السيوطي</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كتابه</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الدر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المنثور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من</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كتابه</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ترجمان</w:t>
      </w:r>
      <w:r w:rsidR="0009343A" w:rsidRPr="00790560">
        <w:rPr>
          <w:rFonts w:asciiTheme="majorBidi" w:eastAsia="Arial" w:hAnsiTheme="majorBidi" w:cs="Arabic Transparent"/>
          <w:sz w:val="28"/>
          <w:szCs w:val="28"/>
        </w:rPr>
        <w:t xml:space="preserve"> </w:t>
      </w:r>
      <w:r w:rsidR="00DE7A2C" w:rsidRPr="00790560">
        <w:rPr>
          <w:rFonts w:asciiTheme="majorBidi" w:eastAsia="Arial" w:hAnsiTheme="majorBidi" w:cs="Arabic Transparent"/>
          <w:sz w:val="28"/>
          <w:szCs w:val="28"/>
          <w:rtl/>
        </w:rPr>
        <w:t>القر</w:t>
      </w:r>
      <w:r w:rsidR="00DE7A2C" w:rsidRPr="00790560">
        <w:rPr>
          <w:rFonts w:asciiTheme="majorBidi" w:eastAsia="Arial" w:hAnsiTheme="majorBidi" w:cs="Arabic Transparent" w:hint="cs"/>
          <w:sz w:val="28"/>
          <w:szCs w:val="28"/>
          <w:rtl/>
        </w:rPr>
        <w:t>آ</w:t>
      </w:r>
      <w:r w:rsidR="0009343A" w:rsidRPr="00790560">
        <w:rPr>
          <w:rFonts w:asciiTheme="majorBidi" w:eastAsia="Arial" w:hAnsiTheme="majorBidi" w:cs="Arabic Transparent"/>
          <w:sz w:val="28"/>
          <w:szCs w:val="28"/>
          <w:rtl/>
        </w:rPr>
        <w:t>ن"،</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وهو</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التفسير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المسند</w:t>
      </w:r>
      <w:r>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وبرر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قيامه</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بذلك</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في</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مقدمة</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كتابه؛ أنه</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رأى</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قصور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أكثر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الهمم</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في</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التحصيل،</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ورغبتهم</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في</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الاقتصار</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على</w:t>
      </w:r>
      <w:r w:rsidR="0009343A" w:rsidRPr="00790560">
        <w:rPr>
          <w:rFonts w:asciiTheme="majorBidi" w:eastAsia="Arial" w:hAnsiTheme="majorBidi" w:cs="Arabic Transparent"/>
          <w:sz w:val="28"/>
          <w:szCs w:val="28"/>
        </w:rPr>
        <w:t xml:space="preserve"> </w:t>
      </w:r>
      <w:r w:rsidR="0009343A" w:rsidRPr="00790560">
        <w:rPr>
          <w:rFonts w:asciiTheme="majorBidi" w:eastAsia="Arial" w:hAnsiTheme="majorBidi" w:cs="Arabic Transparent"/>
          <w:sz w:val="28"/>
          <w:szCs w:val="28"/>
          <w:rtl/>
        </w:rPr>
        <w:t>المتون</w:t>
      </w:r>
      <w:r w:rsidR="0009343A" w:rsidRPr="00790560">
        <w:rPr>
          <w:rFonts w:asciiTheme="majorBidi" w:eastAsia="Arial" w:hAnsiTheme="majorBidi" w:cs="Arabic Transparent"/>
          <w:sz w:val="28"/>
          <w:szCs w:val="28"/>
        </w:rPr>
        <w:t>.</w:t>
      </w:r>
    </w:p>
    <w:p w:rsidR="0009343A" w:rsidRPr="00790560" w:rsidRDefault="0009343A" w:rsidP="00F043EE">
      <w:pPr>
        <w:bidi/>
        <w:spacing w:after="0" w:line="360" w:lineRule="auto"/>
        <w:ind w:left="-1"/>
        <w:jc w:val="lowKashida"/>
        <w:rPr>
          <w:rFonts w:asciiTheme="majorBidi" w:eastAsia="Calibri" w:hAnsiTheme="majorBidi" w:cs="Arabic Transparent"/>
          <w:sz w:val="28"/>
          <w:szCs w:val="28"/>
          <w:rtl/>
        </w:rPr>
      </w:pPr>
    </w:p>
    <w:p w:rsidR="00C3155B" w:rsidRDefault="0009343A" w:rsidP="00F043EE">
      <w:pPr>
        <w:pStyle w:val="ListParagraph"/>
        <w:numPr>
          <w:ilvl w:val="0"/>
          <w:numId w:val="3"/>
        </w:numPr>
        <w:spacing w:after="0" w:line="360" w:lineRule="auto"/>
        <w:ind w:left="-1" w:firstLine="0"/>
        <w:jc w:val="lowKashida"/>
        <w:rPr>
          <w:rFonts w:asciiTheme="majorBidi" w:eastAsia="Calibri" w:hAnsiTheme="majorBidi" w:cs="Arabic Transparent"/>
          <w:sz w:val="28"/>
          <w:szCs w:val="28"/>
        </w:rPr>
      </w:pPr>
      <w:r w:rsidRPr="00790560">
        <w:rPr>
          <w:rFonts w:asciiTheme="majorBidi" w:eastAsia="Arial" w:hAnsiTheme="majorBidi" w:cs="Arabic Transparent"/>
          <w:sz w:val="28"/>
          <w:szCs w:val="28"/>
          <w:rtl/>
        </w:rPr>
        <w:t>الحاجة</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التعليمية</w:t>
      </w:r>
      <w:r w:rsidRPr="00790560">
        <w:rPr>
          <w:rFonts w:asciiTheme="majorBidi" w:eastAsia="Calibri" w:hAnsiTheme="majorBidi" w:cs="Arabic Transparent"/>
          <w:sz w:val="28"/>
          <w:szCs w:val="28"/>
          <w:rtl/>
        </w:rPr>
        <w:t>:</w:t>
      </w:r>
      <w:r w:rsidRPr="00790560">
        <w:rPr>
          <w:rFonts w:asciiTheme="majorBidi" w:eastAsia="Calibri" w:hAnsiTheme="majorBidi" w:cs="Arabic Transparent"/>
          <w:sz w:val="28"/>
          <w:szCs w:val="28"/>
        </w:rPr>
        <w:t xml:space="preserve"> </w:t>
      </w:r>
      <w:r w:rsidRPr="00790560">
        <w:rPr>
          <w:rFonts w:asciiTheme="majorBidi" w:eastAsia="Arial" w:hAnsiTheme="majorBidi" w:cs="Arabic Transparent"/>
          <w:sz w:val="28"/>
          <w:szCs w:val="28"/>
          <w:rtl/>
        </w:rPr>
        <w:t>فحينما</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يعاني</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العالِم</w:t>
      </w:r>
      <w:r w:rsidR="00CD6907" w:rsidRPr="00790560">
        <w:rPr>
          <w:rFonts w:asciiTheme="majorBidi" w:eastAsia="Arial" w:hAnsiTheme="majorBidi" w:cs="Arabic Transparent" w:hint="cs"/>
          <w:sz w:val="28"/>
          <w:szCs w:val="28"/>
          <w:rtl/>
          <w:lang w:bidi="ar-JO"/>
        </w:rPr>
        <w:t xml:space="preserve"> صعوبة</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تدريس</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العلوم</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ويريد</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كتاباً</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يكون</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عليه</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مدار</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درسه</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خاصة</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لمن</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هم</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في</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مرحلة</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الطلب، يجد</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الصعوبة</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في</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التعامل</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مع</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المطولات؛ حيث</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يطول</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على</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المعلم</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والطالب</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تتبعه</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ويستوعب</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زمناً</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طويلاً</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في</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تدريسه.  وكثيرا</w:t>
      </w:r>
      <w:r w:rsidR="00965CBF" w:rsidRPr="00790560">
        <w:rPr>
          <w:rFonts w:asciiTheme="majorBidi" w:eastAsia="Arial" w:hAnsiTheme="majorBidi" w:cs="Arabic Transparent" w:hint="cs"/>
          <w:sz w:val="28"/>
          <w:szCs w:val="28"/>
          <w:rtl/>
        </w:rPr>
        <w:t>ً</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ما</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يكون</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المخاط</w:t>
      </w:r>
      <w:r w:rsidR="00966553" w:rsidRPr="00790560">
        <w:rPr>
          <w:rFonts w:asciiTheme="majorBidi" w:eastAsia="Arial" w:hAnsiTheme="majorBidi" w:cs="Arabic Transparent" w:hint="cs"/>
          <w:sz w:val="28"/>
          <w:szCs w:val="28"/>
          <w:rtl/>
        </w:rPr>
        <w:t>َ</w:t>
      </w:r>
      <w:r w:rsidRPr="00790560">
        <w:rPr>
          <w:rFonts w:asciiTheme="majorBidi" w:eastAsia="Arial" w:hAnsiTheme="majorBidi" w:cs="Arabic Transparent"/>
          <w:sz w:val="28"/>
          <w:szCs w:val="28"/>
          <w:rtl/>
        </w:rPr>
        <w:t>ب</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به</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شريحة</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العلماء،</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فلا</w:t>
      </w:r>
      <w:r w:rsidRPr="00790560">
        <w:rPr>
          <w:rFonts w:asciiTheme="majorBidi" w:eastAsia="Arial" w:hAnsiTheme="majorBidi" w:cs="Arabic Transparent"/>
          <w:sz w:val="28"/>
          <w:szCs w:val="28"/>
        </w:rPr>
        <w:t xml:space="preserve"> </w:t>
      </w:r>
      <w:r w:rsidRPr="00790560">
        <w:rPr>
          <w:rFonts w:asciiTheme="majorBidi" w:eastAsia="Arial" w:hAnsiTheme="majorBidi" w:cs="Arabic Transparent"/>
          <w:sz w:val="28"/>
          <w:szCs w:val="28"/>
          <w:rtl/>
        </w:rPr>
        <w:t>يستطيع</w:t>
      </w:r>
      <w:r w:rsidR="007A4B4B" w:rsidRPr="00790560">
        <w:rPr>
          <w:rFonts w:asciiTheme="majorBidi" w:eastAsia="Arial" w:hAnsiTheme="majorBidi" w:cs="Arabic Transparent"/>
          <w:sz w:val="28"/>
          <w:szCs w:val="28"/>
          <w:rtl/>
        </w:rPr>
        <w:t xml:space="preserve"> الطالب</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استيعاب</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معظمه،</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ويؤدي</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إلى</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تشتيته. فيفيد</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إن</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افاد</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معلومات</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ولا</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يفيد</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علماً،</w:t>
      </w:r>
      <w:r w:rsidR="007A4B4B" w:rsidRPr="00790560">
        <w:rPr>
          <w:rFonts w:asciiTheme="majorBidi" w:eastAsia="Arial" w:hAnsiTheme="majorBidi" w:cs="Arabic Transparent"/>
          <w:sz w:val="28"/>
          <w:szCs w:val="28"/>
        </w:rPr>
        <w:t xml:space="preserve"> </w:t>
      </w:r>
      <w:r w:rsidR="007A4B4B" w:rsidRPr="00790560">
        <w:rPr>
          <w:rFonts w:asciiTheme="majorBidi" w:eastAsia="Calibri" w:hAnsiTheme="majorBidi" w:cs="Arabic Transparent"/>
          <w:sz w:val="28"/>
          <w:szCs w:val="28"/>
        </w:rPr>
        <w:t xml:space="preserve"> </w:t>
      </w:r>
      <w:r w:rsidR="007A4B4B" w:rsidRPr="00790560">
        <w:rPr>
          <w:rFonts w:asciiTheme="majorBidi" w:eastAsia="Arial" w:hAnsiTheme="majorBidi" w:cs="Arabic Transparent"/>
          <w:sz w:val="28"/>
          <w:szCs w:val="28"/>
          <w:rtl/>
        </w:rPr>
        <w:t>فيعمد</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العالم</w:t>
      </w:r>
      <w:r w:rsidR="007A4B4B" w:rsidRPr="00790560">
        <w:rPr>
          <w:rFonts w:asciiTheme="majorBidi" w:eastAsia="Arial" w:hAnsiTheme="majorBidi" w:cs="Arabic Transparent"/>
          <w:sz w:val="28"/>
          <w:szCs w:val="28"/>
        </w:rPr>
        <w:t xml:space="preserve"> </w:t>
      </w:r>
      <w:r w:rsidR="007A4B4B" w:rsidRPr="00790560">
        <w:rPr>
          <w:rFonts w:asciiTheme="majorBidi" w:eastAsia="Arial" w:hAnsiTheme="majorBidi" w:cs="Arabic Transparent"/>
          <w:sz w:val="28"/>
          <w:szCs w:val="28"/>
          <w:rtl/>
        </w:rPr>
        <w:t>إلى</w:t>
      </w:r>
      <w:r w:rsidR="00FB4C4B" w:rsidRPr="00790560">
        <w:rPr>
          <w:rFonts w:asciiTheme="majorBidi" w:eastAsia="Arial" w:hAnsiTheme="majorBidi" w:cs="Arabic Transparent"/>
          <w:sz w:val="28"/>
          <w:szCs w:val="28"/>
          <w:rtl/>
        </w:rPr>
        <w:t xml:space="preserve"> وضع</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كتاب</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مدرسي</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يتوخى</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فيه</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الاختصار</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وتقريب</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المعلومة</w:t>
      </w:r>
      <w:r w:rsidR="00FB4C4B" w:rsidRPr="00790560">
        <w:rPr>
          <w:rFonts w:asciiTheme="majorBidi" w:eastAsia="Arial" w:hAnsiTheme="majorBidi" w:cs="Arabic Transparent"/>
          <w:sz w:val="28"/>
          <w:szCs w:val="28"/>
        </w:rPr>
        <w:t xml:space="preserve"> </w:t>
      </w:r>
      <w:r w:rsidR="00311767">
        <w:rPr>
          <w:rFonts w:asciiTheme="majorBidi" w:eastAsia="Arial" w:hAnsiTheme="majorBidi" w:cs="Arabic Transparent"/>
          <w:sz w:val="28"/>
          <w:szCs w:val="28"/>
          <w:rtl/>
        </w:rPr>
        <w:t>للتلميذ</w:t>
      </w:r>
      <w:r w:rsidR="00311767">
        <w:rPr>
          <w:rFonts w:asciiTheme="majorBidi" w:eastAsia="Arial" w:hAnsiTheme="majorBidi" w:cs="Arabic Transparent" w:hint="cs"/>
          <w:sz w:val="28"/>
          <w:szCs w:val="28"/>
          <w:rtl/>
        </w:rPr>
        <w:t xml:space="preserve"> </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بحيث</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إذا</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حفظه</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وفهمه</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كون</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لديه</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قاعدة</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تعليمية</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صلبة، يستطيع</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أن</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يبني</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عليها</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ويتوسع</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من</w:t>
      </w:r>
      <w:r w:rsidR="00FB4C4B" w:rsidRPr="00790560">
        <w:rPr>
          <w:rFonts w:asciiTheme="majorBidi" w:eastAsia="Arial" w:hAnsiTheme="majorBidi" w:cs="Arabic Transparent"/>
          <w:sz w:val="28"/>
          <w:szCs w:val="28"/>
        </w:rPr>
        <w:t xml:space="preserve"> </w:t>
      </w:r>
      <w:r w:rsidR="00311767">
        <w:rPr>
          <w:rFonts w:asciiTheme="majorBidi" w:eastAsia="Arial" w:hAnsiTheme="majorBidi" w:cs="Arabic Transparent"/>
          <w:sz w:val="28"/>
          <w:szCs w:val="28"/>
          <w:rtl/>
        </w:rPr>
        <w:t>خلالها</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وتكون</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معلوماته</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مركزة</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لا</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مشتتة،</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فيحصل</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للطالب</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التنقل</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في</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مدارج</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العلم</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حتى</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يصل</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للغاية</w:t>
      </w:r>
      <w:r w:rsidR="00FB4C4B" w:rsidRPr="00790560">
        <w:rPr>
          <w:rFonts w:asciiTheme="majorBidi" w:eastAsia="Arial" w:hAnsiTheme="majorBidi" w:cs="Arabic Transparent"/>
          <w:sz w:val="28"/>
          <w:szCs w:val="28"/>
        </w:rPr>
        <w:t xml:space="preserve"> </w:t>
      </w:r>
      <w:r w:rsidR="00FB4C4B" w:rsidRPr="00790560">
        <w:rPr>
          <w:rFonts w:asciiTheme="majorBidi" w:eastAsia="Arial" w:hAnsiTheme="majorBidi" w:cs="Arabic Transparent"/>
          <w:sz w:val="28"/>
          <w:szCs w:val="28"/>
          <w:rtl/>
        </w:rPr>
        <w:t>المبتغاة</w:t>
      </w:r>
      <w:r w:rsidR="00FB4C4B" w:rsidRPr="00790560">
        <w:rPr>
          <w:rFonts w:asciiTheme="majorBidi" w:eastAsia="Calibri" w:hAnsiTheme="majorBidi" w:cs="Arabic Transparent"/>
          <w:sz w:val="28"/>
          <w:szCs w:val="28"/>
        </w:rPr>
        <w:t xml:space="preserve"> .</w:t>
      </w:r>
      <w:r w:rsidR="00C3155B" w:rsidRPr="00C3155B">
        <w:rPr>
          <w:rFonts w:asciiTheme="majorBidi" w:eastAsia="Calibri" w:hAnsiTheme="majorBidi" w:cs="Arabic Transparent"/>
          <w:sz w:val="28"/>
          <w:szCs w:val="28"/>
          <w:rtl/>
        </w:rPr>
        <w:t xml:space="preserve"> </w:t>
      </w:r>
    </w:p>
    <w:p w:rsidR="00FB4C4B" w:rsidRDefault="00C3155B" w:rsidP="00F043EE">
      <w:pPr>
        <w:pStyle w:val="ListParagraph"/>
        <w:numPr>
          <w:ilvl w:val="0"/>
          <w:numId w:val="3"/>
        </w:numPr>
        <w:spacing w:after="0" w:line="360" w:lineRule="auto"/>
        <w:ind w:left="-1" w:firstLine="0"/>
        <w:jc w:val="lowKashida"/>
        <w:rPr>
          <w:rFonts w:asciiTheme="majorBidi" w:eastAsia="Calibri" w:hAnsiTheme="majorBidi" w:cs="Arabic Transparent"/>
          <w:sz w:val="28"/>
          <w:szCs w:val="28"/>
        </w:rPr>
      </w:pPr>
      <w:r w:rsidRPr="00790560">
        <w:rPr>
          <w:rFonts w:asciiTheme="majorBidi" w:eastAsia="Calibri" w:hAnsiTheme="majorBidi" w:cs="Arabic Transparent"/>
          <w:sz w:val="28"/>
          <w:szCs w:val="28"/>
          <w:rtl/>
        </w:rPr>
        <w:t>شهرة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الكتاب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المراد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اختصاره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ومكانته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ذلك</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العلم</w:t>
      </w:r>
      <w:r>
        <w:rPr>
          <w:rFonts w:asciiTheme="majorBidi" w:eastAsia="Calibri" w:hAnsiTheme="majorBidi" w:cs="Arabic Transparent" w:hint="cs"/>
          <w:sz w:val="28"/>
          <w:szCs w:val="28"/>
          <w:rtl/>
        </w:rPr>
        <w:t>؛</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وقد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تتابع</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اختصارات</w:t>
      </w:r>
      <w:r w:rsidRPr="00790560">
        <w:rPr>
          <w:rFonts w:asciiTheme="majorBidi" w:eastAsia="Calibri" w:hAnsiTheme="majorBidi" w:cs="Arabic Transparent" w:hint="cs"/>
          <w:sz w:val="28"/>
          <w:szCs w:val="28"/>
          <w:rtl/>
        </w:rPr>
        <w:t>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hint="cs"/>
          <w:sz w:val="28"/>
          <w:szCs w:val="28"/>
          <w:rtl/>
        </w:rPr>
        <w:t>و</w:t>
      </w:r>
      <w:r w:rsidRPr="00790560">
        <w:rPr>
          <w:rFonts w:asciiTheme="majorBidi" w:eastAsia="Calibri" w:hAnsiTheme="majorBidi" w:cs="Arabic Transparent"/>
          <w:sz w:val="28"/>
          <w:szCs w:val="28"/>
          <w:rtl/>
        </w:rPr>
        <w:t>يحظى</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بذيوع</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وانتشار</w:t>
      </w:r>
      <w:r w:rsidRPr="00790560">
        <w:rPr>
          <w:rFonts w:asciiTheme="majorBidi" w:eastAsia="Calibri" w:hAnsiTheme="majorBidi" w:cs="Arabic Transparent" w:hint="cs"/>
          <w:sz w:val="28"/>
          <w:szCs w:val="28"/>
          <w:rtl/>
        </w:rPr>
        <w:t>،</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فالجميع</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يعلم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مكانة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كتاب</w:t>
      </w:r>
      <w:r w:rsidRPr="00790560">
        <w:rPr>
          <w:rFonts w:asciiTheme="majorBidi" w:eastAsia="Calibri" w:hAnsiTheme="majorBidi" w:cs="Arabic Transparent"/>
          <w:sz w:val="28"/>
          <w:szCs w:val="28"/>
        </w:rPr>
        <w:t>"</w:t>
      </w:r>
      <w:r w:rsidRPr="00790560">
        <w:rPr>
          <w:rFonts w:asciiTheme="majorBidi" w:eastAsia="Calibri" w:hAnsiTheme="majorBidi" w:cs="Arabic Transparent"/>
          <w:sz w:val="28"/>
          <w:szCs w:val="28"/>
          <w:rtl/>
        </w:rPr>
        <w:t>الأم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ومؤلفه</w:t>
      </w:r>
      <w:r w:rsidRPr="00790560">
        <w:rPr>
          <w:rFonts w:asciiTheme="majorBidi" w:eastAsia="Calibri" w:hAnsiTheme="majorBidi" w:cs="Arabic Transparent" w:hint="cs"/>
          <w:sz w:val="28"/>
          <w:szCs w:val="28"/>
          <w:rtl/>
        </w:rPr>
        <w:t xml:space="preserve">، </w:t>
      </w:r>
      <w:r w:rsidRPr="00790560">
        <w:rPr>
          <w:rFonts w:asciiTheme="majorBidi" w:eastAsia="Calibri" w:hAnsiTheme="majorBidi" w:cs="Arabic Transparent"/>
          <w:sz w:val="28"/>
          <w:szCs w:val="28"/>
          <w:rtl/>
        </w:rPr>
        <w:t>وقد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عمد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إليه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المزني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تلميذ</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الشافعي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فاختصره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مختصره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الشهير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جداً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عند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الشافعية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فأكبوا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عليه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حفظاً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ودرساً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وشرحاً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حتى</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قيل</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كان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يوضع</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جهاز</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العروس</w:t>
      </w:r>
      <w:r w:rsidRPr="00790560">
        <w:rPr>
          <w:rFonts w:asciiTheme="majorBidi" w:eastAsia="Calibri" w:hAnsiTheme="majorBidi" w:cs="Arabic Transparent" w:hint="cs"/>
          <w:sz w:val="28"/>
          <w:szCs w:val="28"/>
          <w:rtl/>
        </w:rPr>
        <w:t>،</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وقد قام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بشرحه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كبار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علماء</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المذهب</w:t>
      </w:r>
      <w:r w:rsidRPr="00790560">
        <w:rPr>
          <w:rFonts w:asciiTheme="majorBidi" w:eastAsia="Calibri" w:hAnsiTheme="majorBidi" w:cs="Arabic Transparent" w:hint="cs"/>
          <w:sz w:val="28"/>
          <w:szCs w:val="28"/>
          <w:rtl/>
        </w:rPr>
        <w:t>؛</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كالماوردي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وأبي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الطيب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الطبري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والج</w:t>
      </w:r>
      <w:r w:rsidRPr="00790560">
        <w:rPr>
          <w:rFonts w:asciiTheme="majorBidi" w:eastAsia="Calibri" w:hAnsiTheme="majorBidi" w:cs="Arabic Transparent" w:hint="cs"/>
          <w:sz w:val="28"/>
          <w:szCs w:val="28"/>
          <w:rtl/>
        </w:rPr>
        <w:t>وي</w:t>
      </w:r>
      <w:r w:rsidRPr="00790560">
        <w:rPr>
          <w:rFonts w:asciiTheme="majorBidi" w:eastAsia="Calibri" w:hAnsiTheme="majorBidi" w:cs="Arabic Transparent"/>
          <w:sz w:val="28"/>
          <w:szCs w:val="28"/>
          <w:rtl/>
        </w:rPr>
        <w:t>ني وابن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الصباغ</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وغيرهم. وكان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أعظم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شروح</w:t>
      </w:r>
      <w:r w:rsidRPr="00790560">
        <w:rPr>
          <w:rFonts w:asciiTheme="majorBidi" w:eastAsia="Calibri" w:hAnsiTheme="majorBidi" w:cs="Arabic Transparent" w:hint="cs"/>
          <w:sz w:val="28"/>
          <w:szCs w:val="28"/>
          <w:rtl/>
        </w:rPr>
        <w:t>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hint="cs"/>
          <w:sz w:val="28"/>
          <w:szCs w:val="28"/>
          <w:rtl/>
        </w:rPr>
        <w:t>((</w:t>
      </w:r>
      <w:r w:rsidRPr="00790560">
        <w:rPr>
          <w:rFonts w:asciiTheme="majorBidi" w:eastAsia="Calibri" w:hAnsiTheme="majorBidi" w:cs="Arabic Transparent"/>
          <w:sz w:val="28"/>
          <w:szCs w:val="28"/>
          <w:rtl/>
        </w:rPr>
        <w:t>نهاية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المطلب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دراية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المذهب</w:t>
      </w:r>
      <w:r w:rsidRPr="00790560">
        <w:rPr>
          <w:rFonts w:asciiTheme="majorBidi" w:eastAsia="Calibri" w:hAnsiTheme="majorBidi" w:cs="Arabic Transparent" w:hint="cs"/>
          <w:sz w:val="28"/>
          <w:szCs w:val="28"/>
          <w:rtl/>
        </w:rPr>
        <w:t>))</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لإمام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الحرمين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الجويني،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وبلغ</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مكانته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أن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سمي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المذهب،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وكأنه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هو</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المذهب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والمذهب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هو،</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فأختصره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تلميذه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الغزالي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البسيط،</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واختصر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البسيط</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الوسيط،</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واختصر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الوسيط</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الوجيز،</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وجاء</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الإمام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الرافعي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فشرح</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الوجيز</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كتابه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العظيم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فتح</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العزيز</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الذي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يعتبر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النهاية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المذهب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الشافعي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واختصر</w:t>
      </w:r>
      <w:r w:rsidRPr="00790560">
        <w:rPr>
          <w:rFonts w:asciiTheme="majorBidi" w:eastAsia="Calibri" w:hAnsiTheme="majorBidi" w:cs="Arabic Transparent"/>
          <w:sz w:val="32"/>
        </w:rPr>
        <w:t xml:space="preserve"> </w:t>
      </w:r>
      <w:r w:rsidRPr="00790560">
        <w:rPr>
          <w:rFonts w:asciiTheme="majorBidi" w:eastAsia="Calibri" w:hAnsiTheme="majorBidi" w:cs="Arabic Transparent"/>
          <w:sz w:val="28"/>
          <w:szCs w:val="28"/>
          <w:rtl/>
        </w:rPr>
        <w:t>الوجيز</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المحرر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وجاء</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النووي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واختصر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المحرر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المنهاج،</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وقد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حظي المنهاج</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بشهرة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عظيمة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فاقت</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أصله، فأكب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عليه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علماء</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الشافعية</w:t>
      </w:r>
    </w:p>
    <w:p w:rsidR="000744D4" w:rsidRDefault="00C3155B" w:rsidP="000744D4">
      <w:pPr>
        <w:pStyle w:val="ListParagraph"/>
        <w:spacing w:after="0" w:line="360" w:lineRule="auto"/>
        <w:ind w:left="-1"/>
        <w:jc w:val="lowKashida"/>
        <w:rPr>
          <w:rFonts w:asciiTheme="majorBidi" w:eastAsia="Calibri" w:hAnsiTheme="majorBidi" w:cs="Arabic Transparent"/>
          <w:sz w:val="28"/>
          <w:szCs w:val="28"/>
          <w:rtl/>
        </w:rPr>
      </w:pPr>
      <w:r w:rsidRPr="00790560">
        <w:rPr>
          <w:rFonts w:asciiTheme="majorBidi" w:eastAsia="Calibri" w:hAnsiTheme="majorBidi" w:cs="Arabic Transparent"/>
          <w:sz w:val="28"/>
          <w:szCs w:val="28"/>
          <w:rtl/>
        </w:rPr>
        <w:t>درساً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وحفظاً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وشرحاً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واختصاراً</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وأصبح</w:t>
      </w:r>
      <w:r w:rsidRPr="00790560">
        <w:rPr>
          <w:rFonts w:asciiTheme="majorBidi" w:eastAsia="Arial" w:hAnsiTheme="majorBidi" w:cs="Arabic Transparent"/>
          <w:sz w:val="28"/>
          <w:szCs w:val="28"/>
        </w:rPr>
        <w:t xml:space="preserve"> </w:t>
      </w:r>
      <w:r>
        <w:rPr>
          <w:rFonts w:asciiTheme="majorBidi" w:eastAsia="Calibri" w:hAnsiTheme="majorBidi" w:cs="Arabic Transparent"/>
          <w:color w:val="000000"/>
          <w:sz w:val="28"/>
          <w:szCs w:val="28"/>
          <w:vertAlign w:val="superscript"/>
          <w:rtl/>
        </w:rPr>
        <w:t xml:space="preserve"> </w:t>
      </w:r>
      <w:r w:rsidRPr="00790560">
        <w:rPr>
          <w:rFonts w:asciiTheme="majorBidi" w:eastAsia="Calibri" w:hAnsiTheme="majorBidi" w:cs="Arabic Transparent"/>
          <w:sz w:val="28"/>
          <w:szCs w:val="28"/>
          <w:rtl/>
        </w:rPr>
        <w:t>هو</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وشروحه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العمدة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الدرس</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والفت</w:t>
      </w:r>
      <w:r>
        <w:rPr>
          <w:rFonts w:asciiTheme="majorBidi" w:eastAsia="Calibri" w:hAnsiTheme="majorBidi" w:cs="Arabic Transparent" w:hint="cs"/>
          <w:sz w:val="28"/>
          <w:szCs w:val="28"/>
          <w:rtl/>
        </w:rPr>
        <w:t>ـ</w:t>
      </w:r>
      <w:r w:rsidRPr="00790560">
        <w:rPr>
          <w:rFonts w:asciiTheme="majorBidi" w:eastAsia="Calibri" w:hAnsiTheme="majorBidi" w:cs="Arabic Transparent"/>
          <w:sz w:val="28"/>
          <w:szCs w:val="28"/>
          <w:rtl/>
        </w:rPr>
        <w:t xml:space="preserve">وى. </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ومم</w:t>
      </w:r>
      <w:r>
        <w:rPr>
          <w:rFonts w:asciiTheme="majorBidi" w:eastAsia="Calibri" w:hAnsiTheme="majorBidi" w:cs="Arabic Transparent" w:hint="cs"/>
          <w:sz w:val="28"/>
          <w:szCs w:val="28"/>
          <w:rtl/>
        </w:rPr>
        <w:t>ـ</w:t>
      </w:r>
      <w:r w:rsidRPr="00790560">
        <w:rPr>
          <w:rFonts w:asciiTheme="majorBidi" w:eastAsia="Calibri" w:hAnsiTheme="majorBidi" w:cs="Arabic Transparent"/>
          <w:sz w:val="28"/>
          <w:szCs w:val="28"/>
          <w:rtl/>
        </w:rPr>
        <w:t>ن</w:t>
      </w:r>
      <w:r w:rsidR="000744D4" w:rsidRPr="000744D4">
        <w:rPr>
          <w:rFonts w:asciiTheme="majorBidi" w:eastAsia="Calibri" w:hAnsiTheme="majorBidi" w:cs="Arabic Transparent"/>
          <w:sz w:val="28"/>
          <w:szCs w:val="28"/>
          <w:rtl/>
        </w:rPr>
        <w:t xml:space="preserve"> </w:t>
      </w:r>
      <w:r w:rsidR="000744D4" w:rsidRPr="00790560">
        <w:rPr>
          <w:rFonts w:asciiTheme="majorBidi" w:eastAsia="Calibri" w:hAnsiTheme="majorBidi" w:cs="Arabic Transparent"/>
          <w:sz w:val="28"/>
          <w:szCs w:val="28"/>
          <w:rtl/>
        </w:rPr>
        <w:t>اختصره</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زكريا</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الأنصاري</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في</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المنهج،</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فقيل</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اختصر</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الكتاب</w:t>
      </w:r>
      <w:r w:rsidR="000744D4" w:rsidRPr="00790560">
        <w:rPr>
          <w:rFonts w:asciiTheme="majorBidi" w:eastAsia="Calibri" w:hAnsiTheme="majorBidi" w:cs="Arabic Transparent"/>
          <w:sz w:val="28"/>
          <w:szCs w:val="28"/>
        </w:rPr>
        <w:t xml:space="preserve"> </w:t>
      </w:r>
      <w:r w:rsidR="000744D4" w:rsidRPr="00790560">
        <w:rPr>
          <w:rFonts w:asciiTheme="majorBidi" w:eastAsia="Calibri" w:hAnsiTheme="majorBidi" w:cs="Arabic Transparent"/>
          <w:sz w:val="28"/>
          <w:szCs w:val="28"/>
          <w:rtl/>
        </w:rPr>
        <w:t>واسمه</w:t>
      </w:r>
      <w:r w:rsidR="000744D4">
        <w:rPr>
          <w:rFonts w:asciiTheme="majorBidi" w:eastAsia="Calibri" w:hAnsiTheme="majorBidi" w:cs="Arabic Transparent" w:hint="cs"/>
          <w:sz w:val="28"/>
          <w:szCs w:val="28"/>
          <w:rtl/>
        </w:rPr>
        <w:t>.</w:t>
      </w:r>
      <w:r w:rsidR="000744D4" w:rsidRPr="000744D4">
        <w:rPr>
          <w:rFonts w:asciiTheme="majorBidi" w:eastAsia="Calibri" w:hAnsiTheme="majorBidi" w:cs="Arabic Transparent"/>
          <w:sz w:val="28"/>
          <w:szCs w:val="28"/>
          <w:rtl/>
        </w:rPr>
        <w:t xml:space="preserve"> </w:t>
      </w:r>
    </w:p>
    <w:p w:rsidR="000744D4" w:rsidRPr="000744D4" w:rsidRDefault="000744D4" w:rsidP="000744D4">
      <w:pPr>
        <w:pStyle w:val="ListParagraph"/>
        <w:spacing w:after="0" w:line="360" w:lineRule="auto"/>
        <w:ind w:left="-1"/>
        <w:jc w:val="lowKashida"/>
        <w:rPr>
          <w:rFonts w:asciiTheme="majorBidi" w:eastAsia="Calibri" w:hAnsiTheme="majorBidi" w:cs="Arabic Transparent"/>
          <w:sz w:val="28"/>
          <w:szCs w:val="28"/>
          <w:rtl/>
        </w:rPr>
      </w:pPr>
      <w:r>
        <w:rPr>
          <w:rFonts w:asciiTheme="majorBidi" w:eastAsia="Calibri" w:hAnsiTheme="majorBidi" w:cs="Arabic Transparent" w:hint="cs"/>
          <w:sz w:val="28"/>
          <w:szCs w:val="28"/>
          <w:rtl/>
        </w:rPr>
        <w:t xml:space="preserve">    </w:t>
      </w:r>
      <w:r w:rsidRPr="00790560">
        <w:rPr>
          <w:rFonts w:asciiTheme="majorBidi" w:eastAsia="Calibri" w:hAnsiTheme="majorBidi" w:cs="Arabic Transparent"/>
          <w:sz w:val="28"/>
          <w:szCs w:val="28"/>
          <w:rtl/>
        </w:rPr>
        <w:t>وفي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مجال</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التفسير،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فشهرة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تفسير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ابن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كثيروانتشاره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كانت</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أهم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الأسباب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تعدد</w:t>
      </w:r>
      <w:r w:rsidRPr="00790560">
        <w:rPr>
          <w:rFonts w:asciiTheme="majorBidi" w:eastAsia="Calibri" w:hAnsiTheme="majorBidi" w:cs="Arabic Transparent"/>
          <w:sz w:val="28"/>
          <w:szCs w:val="28"/>
        </w:rPr>
        <w:t xml:space="preserve"> </w:t>
      </w:r>
    </w:p>
    <w:p w:rsidR="007A4B4B" w:rsidRDefault="00C3155B" w:rsidP="00F043EE">
      <w:pPr>
        <w:pStyle w:val="ListParagraph"/>
        <w:spacing w:after="0" w:line="360" w:lineRule="auto"/>
        <w:ind w:left="-1"/>
        <w:jc w:val="lowKashida"/>
        <w:rPr>
          <w:rFonts w:asciiTheme="majorBidi" w:eastAsia="Calibri" w:hAnsiTheme="majorBidi" w:cs="Arabic Transparent"/>
          <w:sz w:val="28"/>
          <w:szCs w:val="28"/>
          <w:rtl/>
        </w:rPr>
      </w:pPr>
      <w:r>
        <w:rPr>
          <w:rFonts w:asciiTheme="majorBidi" w:eastAsia="Calibri" w:hAnsiTheme="majorBidi" w:cs="Arabic Transparent" w:hint="cs"/>
          <w:sz w:val="28"/>
          <w:szCs w:val="28"/>
          <w:rtl/>
        </w:rPr>
        <w:t xml:space="preserve">____________________  </w:t>
      </w:r>
    </w:p>
    <w:p w:rsidR="005B66FB" w:rsidRPr="000744D4" w:rsidRDefault="00C3155B" w:rsidP="000744D4">
      <w:pPr>
        <w:pStyle w:val="ListParagraph"/>
        <w:numPr>
          <w:ilvl w:val="0"/>
          <w:numId w:val="226"/>
        </w:numPr>
        <w:spacing w:after="0" w:line="360" w:lineRule="auto"/>
        <w:ind w:left="424" w:hanging="425"/>
        <w:jc w:val="lowKashida"/>
        <w:rPr>
          <w:rFonts w:asciiTheme="majorBidi" w:eastAsia="Arial" w:hAnsiTheme="majorBidi" w:cs="Arabic Transparent"/>
          <w:color w:val="000000"/>
          <w:sz w:val="20"/>
          <w:szCs w:val="20"/>
        </w:rPr>
      </w:pPr>
      <w:r w:rsidRPr="00C3155B">
        <w:rPr>
          <w:rFonts w:asciiTheme="majorBidi" w:eastAsia="Calibri" w:hAnsiTheme="majorBidi" w:cs="Arabic Transparent"/>
          <w:color w:val="000000"/>
          <w:sz w:val="20"/>
          <w:szCs w:val="20"/>
          <w:rtl/>
        </w:rPr>
        <w:t>السعدي، عبد الرحمن بن ناصر(ت</w:t>
      </w:r>
      <w:r w:rsidRPr="00C3155B">
        <w:rPr>
          <w:rFonts w:asciiTheme="majorBidi" w:eastAsia="Calibri" w:hAnsiTheme="majorBidi" w:cs="Arabic Transparent" w:hint="cs"/>
          <w:color w:val="000000"/>
          <w:sz w:val="20"/>
          <w:szCs w:val="20"/>
          <w:rtl/>
        </w:rPr>
        <w:t xml:space="preserve"> </w:t>
      </w:r>
      <w:r w:rsidRPr="00C3155B">
        <w:rPr>
          <w:rFonts w:asciiTheme="majorBidi" w:eastAsia="Calibri" w:hAnsiTheme="majorBidi" w:cs="Arabic Transparent"/>
          <w:color w:val="000000"/>
          <w:sz w:val="20"/>
          <w:szCs w:val="20"/>
          <w:rtl/>
        </w:rPr>
        <w:t xml:space="preserve">1376هـ)، </w:t>
      </w:r>
      <w:r w:rsidRPr="00C3155B">
        <w:rPr>
          <w:rFonts w:asciiTheme="majorBidi" w:eastAsia="Calibri" w:hAnsiTheme="majorBidi" w:cs="Arabic Transparent" w:hint="cs"/>
          <w:color w:val="000000"/>
          <w:sz w:val="20"/>
          <w:szCs w:val="20"/>
          <w:rtl/>
        </w:rPr>
        <w:t>1422هـ،</w:t>
      </w:r>
      <w:r w:rsidRPr="00C3155B">
        <w:rPr>
          <w:rFonts w:asciiTheme="majorBidi" w:eastAsia="Calibri" w:hAnsiTheme="majorBidi" w:cs="Arabic Transparent"/>
          <w:color w:val="000000"/>
          <w:sz w:val="20"/>
          <w:szCs w:val="20"/>
        </w:rPr>
        <w:t xml:space="preserve">  </w:t>
      </w:r>
      <w:r w:rsidRPr="00C3155B">
        <w:rPr>
          <w:rFonts w:asciiTheme="majorBidi" w:eastAsia="Calibri" w:hAnsiTheme="majorBidi" w:cs="Arabic Transparent"/>
          <w:b/>
          <w:bCs/>
          <w:color w:val="000000"/>
          <w:sz w:val="20"/>
          <w:szCs w:val="20"/>
          <w:rtl/>
        </w:rPr>
        <w:t>تيسير</w:t>
      </w:r>
      <w:r w:rsidRPr="00C3155B">
        <w:rPr>
          <w:rFonts w:asciiTheme="majorBidi" w:eastAsia="Calibri" w:hAnsiTheme="majorBidi" w:cs="Arabic Transparent"/>
          <w:b/>
          <w:bCs/>
          <w:color w:val="000000"/>
          <w:sz w:val="20"/>
          <w:szCs w:val="20"/>
        </w:rPr>
        <w:t xml:space="preserve"> </w:t>
      </w:r>
      <w:r w:rsidRPr="00C3155B">
        <w:rPr>
          <w:rFonts w:asciiTheme="majorBidi" w:eastAsia="Calibri" w:hAnsiTheme="majorBidi" w:cs="Arabic Transparent"/>
          <w:b/>
          <w:bCs/>
          <w:color w:val="000000"/>
          <w:sz w:val="20"/>
          <w:szCs w:val="20"/>
          <w:rtl/>
        </w:rPr>
        <w:t>اللطيف</w:t>
      </w:r>
      <w:r w:rsidRPr="00C3155B">
        <w:rPr>
          <w:rFonts w:asciiTheme="majorBidi" w:eastAsia="Calibri" w:hAnsiTheme="majorBidi" w:cs="Arabic Transparent"/>
          <w:b/>
          <w:bCs/>
          <w:color w:val="000000"/>
          <w:sz w:val="20"/>
          <w:szCs w:val="20"/>
        </w:rPr>
        <w:t xml:space="preserve"> </w:t>
      </w:r>
      <w:r w:rsidRPr="00C3155B">
        <w:rPr>
          <w:rFonts w:asciiTheme="majorBidi" w:eastAsia="Calibri" w:hAnsiTheme="majorBidi" w:cs="Arabic Transparent"/>
          <w:b/>
          <w:bCs/>
          <w:color w:val="000000"/>
          <w:sz w:val="20"/>
          <w:szCs w:val="20"/>
          <w:rtl/>
        </w:rPr>
        <w:t>المنان</w:t>
      </w:r>
      <w:r w:rsidRPr="00C3155B">
        <w:rPr>
          <w:rFonts w:asciiTheme="majorBidi" w:eastAsia="Calibri" w:hAnsiTheme="majorBidi" w:cs="Arabic Transparent"/>
          <w:b/>
          <w:bCs/>
          <w:color w:val="000000"/>
          <w:sz w:val="20"/>
          <w:szCs w:val="20"/>
        </w:rPr>
        <w:t xml:space="preserve"> </w:t>
      </w:r>
      <w:r w:rsidRPr="00C3155B">
        <w:rPr>
          <w:rFonts w:asciiTheme="majorBidi" w:eastAsia="Calibri" w:hAnsiTheme="majorBidi" w:cs="Arabic Transparent"/>
          <w:b/>
          <w:bCs/>
          <w:color w:val="000000"/>
          <w:sz w:val="20"/>
          <w:szCs w:val="20"/>
          <w:rtl/>
        </w:rPr>
        <w:t>في</w:t>
      </w:r>
      <w:r w:rsidRPr="00C3155B">
        <w:rPr>
          <w:rFonts w:asciiTheme="majorBidi" w:eastAsia="Calibri" w:hAnsiTheme="majorBidi" w:cs="Arabic Transparent"/>
          <w:b/>
          <w:bCs/>
          <w:color w:val="000000"/>
          <w:sz w:val="20"/>
          <w:szCs w:val="20"/>
        </w:rPr>
        <w:t xml:space="preserve"> </w:t>
      </w:r>
      <w:r w:rsidRPr="00C3155B">
        <w:rPr>
          <w:rFonts w:asciiTheme="majorBidi" w:eastAsia="Calibri" w:hAnsiTheme="majorBidi" w:cs="Arabic Transparent"/>
          <w:b/>
          <w:bCs/>
          <w:color w:val="000000"/>
          <w:sz w:val="20"/>
          <w:szCs w:val="20"/>
          <w:rtl/>
        </w:rPr>
        <w:t>خلاصة</w:t>
      </w:r>
      <w:r w:rsidRPr="00C3155B">
        <w:rPr>
          <w:rFonts w:asciiTheme="majorBidi" w:eastAsia="Calibri" w:hAnsiTheme="majorBidi" w:cs="Arabic Transparent"/>
          <w:b/>
          <w:bCs/>
          <w:color w:val="000000"/>
          <w:sz w:val="20"/>
          <w:szCs w:val="20"/>
        </w:rPr>
        <w:t xml:space="preserve"> </w:t>
      </w:r>
      <w:r w:rsidRPr="00C3155B">
        <w:rPr>
          <w:rFonts w:asciiTheme="majorBidi" w:eastAsia="Calibri" w:hAnsiTheme="majorBidi" w:cs="Arabic Transparent"/>
          <w:b/>
          <w:bCs/>
          <w:color w:val="000000"/>
          <w:sz w:val="20"/>
          <w:szCs w:val="20"/>
          <w:rtl/>
        </w:rPr>
        <w:t>تفسير</w:t>
      </w:r>
      <w:r w:rsidRPr="00C3155B">
        <w:rPr>
          <w:rFonts w:asciiTheme="majorBidi" w:eastAsia="Calibri" w:hAnsiTheme="majorBidi" w:cs="Arabic Transparent"/>
          <w:b/>
          <w:bCs/>
          <w:color w:val="000000"/>
          <w:sz w:val="20"/>
          <w:szCs w:val="20"/>
        </w:rPr>
        <w:t xml:space="preserve"> </w:t>
      </w:r>
      <w:r w:rsidRPr="00C3155B">
        <w:rPr>
          <w:rFonts w:asciiTheme="majorBidi" w:eastAsia="Calibri" w:hAnsiTheme="majorBidi" w:cs="Arabic Transparent"/>
          <w:b/>
          <w:bCs/>
          <w:color w:val="000000"/>
          <w:sz w:val="20"/>
          <w:szCs w:val="20"/>
          <w:rtl/>
        </w:rPr>
        <w:t>االقرآن</w:t>
      </w:r>
      <w:r w:rsidRPr="00C3155B">
        <w:rPr>
          <w:rFonts w:asciiTheme="majorBidi" w:eastAsia="Calibri" w:hAnsiTheme="majorBidi" w:cs="Arabic Transparent"/>
          <w:color w:val="000000"/>
          <w:sz w:val="20"/>
          <w:szCs w:val="20"/>
          <w:rtl/>
        </w:rPr>
        <w:t>،</w:t>
      </w:r>
      <w:r w:rsidRPr="00C3155B">
        <w:rPr>
          <w:rFonts w:asciiTheme="majorBidi" w:eastAsia="Calibri" w:hAnsiTheme="majorBidi" w:cs="Arabic Transparent" w:hint="cs"/>
          <w:color w:val="000000"/>
          <w:sz w:val="20"/>
          <w:szCs w:val="20"/>
          <w:rtl/>
          <w:lang w:bidi="ar-JO"/>
        </w:rPr>
        <w:t xml:space="preserve"> </w:t>
      </w:r>
      <w:r w:rsidRPr="00C3155B">
        <w:rPr>
          <w:rFonts w:asciiTheme="majorBidi" w:eastAsia="Calibri" w:hAnsiTheme="majorBidi" w:cs="Arabic Transparent"/>
          <w:color w:val="000000"/>
          <w:sz w:val="20"/>
          <w:szCs w:val="20"/>
          <w:rtl/>
        </w:rPr>
        <w:t>ط1،</w:t>
      </w:r>
      <w:r w:rsidRPr="00C3155B">
        <w:rPr>
          <w:rFonts w:asciiTheme="majorBidi" w:eastAsia="Calibri" w:hAnsiTheme="majorBidi" w:cs="Arabic Transparent" w:hint="cs"/>
          <w:color w:val="000000"/>
          <w:sz w:val="20"/>
          <w:szCs w:val="20"/>
          <w:rtl/>
        </w:rPr>
        <w:t>1م، السعودية،</w:t>
      </w:r>
      <w:r w:rsidRPr="00C3155B">
        <w:rPr>
          <w:rFonts w:asciiTheme="majorBidi" w:eastAsia="Calibri" w:hAnsiTheme="majorBidi" w:cs="Arabic Transparent"/>
          <w:color w:val="000000"/>
          <w:sz w:val="20"/>
          <w:szCs w:val="20"/>
          <w:rtl/>
        </w:rPr>
        <w:t xml:space="preserve"> وزارة الشئون الإسلامية والأوقاف والدعوة والإرشاد،</w:t>
      </w:r>
      <w:r w:rsidRPr="00C3155B">
        <w:rPr>
          <w:rFonts w:asciiTheme="majorBidi" w:eastAsia="Calibri" w:hAnsiTheme="majorBidi" w:cs="Arabic Transparent"/>
          <w:color w:val="000000"/>
          <w:sz w:val="20"/>
          <w:szCs w:val="20"/>
        </w:rPr>
        <w:t xml:space="preserve"> </w:t>
      </w:r>
      <w:r w:rsidRPr="00C3155B">
        <w:rPr>
          <w:rFonts w:asciiTheme="majorBidi" w:eastAsia="Calibri" w:hAnsiTheme="majorBidi" w:cs="Arabic Transparent"/>
          <w:color w:val="000000"/>
          <w:sz w:val="20"/>
          <w:szCs w:val="20"/>
          <w:rtl/>
        </w:rPr>
        <w:t>ص3</w:t>
      </w:r>
      <w:r w:rsidRPr="00C3155B">
        <w:rPr>
          <w:rFonts w:asciiTheme="majorBidi" w:eastAsia="Calibri" w:hAnsiTheme="majorBidi" w:cs="Arabic Transparent"/>
          <w:color w:val="000000"/>
          <w:sz w:val="20"/>
          <w:szCs w:val="20"/>
        </w:rPr>
        <w:t>.</w:t>
      </w:r>
      <w:r w:rsidRPr="00C3155B">
        <w:rPr>
          <w:rFonts w:asciiTheme="majorBidi" w:eastAsia="Calibri" w:hAnsiTheme="majorBidi" w:cs="Arabic Transparent"/>
          <w:color w:val="000000"/>
          <w:sz w:val="28"/>
          <w:szCs w:val="28"/>
          <w:vertAlign w:val="superscript"/>
          <w:rtl/>
        </w:rPr>
        <w:t xml:space="preserve">  </w:t>
      </w:r>
      <w:r w:rsidR="00B84176" w:rsidRPr="000744D4">
        <w:rPr>
          <w:rFonts w:asciiTheme="majorBidi" w:eastAsia="Calibri" w:hAnsiTheme="majorBidi" w:cs="Arabic Transparent"/>
          <w:color w:val="000000"/>
          <w:sz w:val="28"/>
          <w:szCs w:val="28"/>
          <w:vertAlign w:val="superscript"/>
          <w:rtl/>
        </w:rPr>
        <w:t xml:space="preserve">     </w:t>
      </w:r>
      <w:r w:rsidR="00B84176" w:rsidRPr="000744D4">
        <w:rPr>
          <w:rFonts w:asciiTheme="majorBidi" w:eastAsia="Calibri" w:hAnsiTheme="majorBidi" w:cs="Arabic Transparent"/>
          <w:color w:val="000000"/>
          <w:sz w:val="28"/>
          <w:szCs w:val="28"/>
          <w:vertAlign w:val="superscript"/>
        </w:rPr>
        <w:t xml:space="preserve">              </w:t>
      </w:r>
      <w:r w:rsidR="005B66FB" w:rsidRPr="000744D4">
        <w:rPr>
          <w:rFonts w:asciiTheme="majorBidi" w:eastAsia="Calibri" w:hAnsiTheme="majorBidi" w:cs="Arabic Transparent"/>
          <w:color w:val="000000"/>
          <w:sz w:val="28"/>
          <w:szCs w:val="28"/>
          <w:vertAlign w:val="superscript"/>
        </w:rPr>
        <w:t xml:space="preserve"> </w:t>
      </w:r>
      <w:r w:rsidR="005B66FB" w:rsidRPr="000744D4">
        <w:rPr>
          <w:rFonts w:asciiTheme="majorBidi" w:eastAsia="Calibri" w:hAnsiTheme="majorBidi" w:cs="Arabic Transparent"/>
          <w:color w:val="000000"/>
          <w:sz w:val="28"/>
          <w:szCs w:val="28"/>
          <w:rtl/>
        </w:rPr>
        <w:t xml:space="preserve">                                                                                                   </w:t>
      </w:r>
    </w:p>
    <w:p w:rsidR="000744D4" w:rsidRPr="000744D4" w:rsidRDefault="000744D4" w:rsidP="000744D4">
      <w:pPr>
        <w:pStyle w:val="ListParagraph"/>
        <w:spacing w:after="0" w:line="360" w:lineRule="auto"/>
        <w:ind w:left="-1"/>
        <w:jc w:val="lowKashida"/>
        <w:rPr>
          <w:rFonts w:asciiTheme="majorBidi" w:eastAsia="Calibri" w:hAnsiTheme="majorBidi" w:cs="Arabic Transparent"/>
          <w:sz w:val="28"/>
          <w:szCs w:val="28"/>
          <w:rtl/>
        </w:rPr>
      </w:pPr>
      <w:r w:rsidRPr="00790560">
        <w:rPr>
          <w:rFonts w:asciiTheme="majorBidi" w:eastAsia="Calibri" w:hAnsiTheme="majorBidi" w:cs="Arabic Transparent"/>
          <w:sz w:val="28"/>
          <w:szCs w:val="28"/>
          <w:rtl/>
        </w:rPr>
        <w:t>مختصراته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التي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ربما</w:t>
      </w:r>
      <w:r w:rsidRPr="00790560">
        <w:rPr>
          <w:rFonts w:asciiTheme="majorBidi" w:eastAsia="Calibri" w:hAnsiTheme="majorBidi" w:cs="Arabic Transparent" w:hint="cs"/>
          <w:sz w:val="28"/>
          <w:szCs w:val="28"/>
          <w:rtl/>
        </w:rPr>
        <w:t xml:space="preserve"> ت</w:t>
      </w:r>
      <w:r>
        <w:rPr>
          <w:rFonts w:asciiTheme="majorBidi" w:eastAsia="Calibri" w:hAnsiTheme="majorBidi" w:cs="Arabic Transparent" w:hint="cs"/>
          <w:sz w:val="28"/>
          <w:szCs w:val="28"/>
          <w:rtl/>
        </w:rPr>
        <w:t>عدت</w:t>
      </w:r>
      <w:r w:rsidRPr="00790560">
        <w:rPr>
          <w:rFonts w:asciiTheme="majorBidi" w:eastAsia="Calibri" w:hAnsiTheme="majorBidi" w:cs="Arabic Transparent" w:hint="cs"/>
          <w:sz w:val="28"/>
          <w:szCs w:val="28"/>
          <w:rtl/>
        </w:rPr>
        <w:t xml:space="preserve"> العشرين </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مختصر</w:t>
      </w:r>
      <w:r w:rsidRPr="00790560">
        <w:rPr>
          <w:rFonts w:asciiTheme="majorBidi" w:eastAsia="Calibri" w:hAnsiTheme="majorBidi" w:cs="Arabic Transparent" w:hint="cs"/>
          <w:sz w:val="28"/>
          <w:szCs w:val="28"/>
          <w:rtl/>
        </w:rPr>
        <w:t>اً.</w:t>
      </w:r>
    </w:p>
    <w:p w:rsidR="005B66FB" w:rsidRPr="00790560" w:rsidRDefault="005B66FB" w:rsidP="00F043EE">
      <w:pPr>
        <w:bidi/>
        <w:spacing w:after="0" w:line="360" w:lineRule="auto"/>
        <w:ind w:left="-1"/>
        <w:jc w:val="lowKashida"/>
        <w:rPr>
          <w:rFonts w:asciiTheme="majorBidi" w:eastAsia="Calibri" w:hAnsiTheme="majorBidi" w:cs="Arabic Transparent"/>
          <w:sz w:val="28"/>
          <w:szCs w:val="28"/>
          <w:rtl/>
        </w:rPr>
      </w:pP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وفي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مجال</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التفسير،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فشهرة</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تفسير</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ابن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كثيروانتشاره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كانت</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من</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أهم</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الأسباب</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في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تعدد</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مختصراته</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التي</w:t>
      </w:r>
      <w:r w:rsidRPr="00790560">
        <w:rPr>
          <w:rFonts w:asciiTheme="majorBidi" w:eastAsia="Calibri" w:hAnsiTheme="majorBidi" w:cs="Arabic Transparent"/>
          <w:sz w:val="28"/>
          <w:szCs w:val="28"/>
        </w:rPr>
        <w:t xml:space="preserve"> </w:t>
      </w:r>
      <w:r w:rsidRPr="00790560">
        <w:rPr>
          <w:rFonts w:asciiTheme="majorBidi" w:eastAsia="Calibri" w:hAnsiTheme="majorBidi" w:cs="Arabic Transparent"/>
          <w:sz w:val="28"/>
          <w:szCs w:val="28"/>
          <w:rtl/>
        </w:rPr>
        <w:t>ربما</w:t>
      </w:r>
      <w:r w:rsidR="00D7698B" w:rsidRPr="00790560">
        <w:rPr>
          <w:rFonts w:asciiTheme="majorBidi" w:eastAsia="Calibri" w:hAnsiTheme="majorBidi" w:cs="Arabic Transparent" w:hint="cs"/>
          <w:sz w:val="28"/>
          <w:szCs w:val="28"/>
          <w:rtl/>
        </w:rPr>
        <w:t xml:space="preserve"> ت</w:t>
      </w:r>
      <w:r w:rsidR="00B84176">
        <w:rPr>
          <w:rFonts w:asciiTheme="majorBidi" w:eastAsia="Calibri" w:hAnsiTheme="majorBidi" w:cs="Arabic Transparent" w:hint="cs"/>
          <w:sz w:val="28"/>
          <w:szCs w:val="28"/>
          <w:rtl/>
        </w:rPr>
        <w:t>عدت</w:t>
      </w:r>
      <w:r w:rsidR="00D7698B" w:rsidRPr="00790560">
        <w:rPr>
          <w:rFonts w:asciiTheme="majorBidi" w:eastAsia="Calibri" w:hAnsiTheme="majorBidi" w:cs="Arabic Transparent" w:hint="cs"/>
          <w:sz w:val="28"/>
          <w:szCs w:val="28"/>
          <w:rtl/>
        </w:rPr>
        <w:t xml:space="preserve"> العشرين </w:t>
      </w:r>
      <w:r w:rsidRPr="00790560">
        <w:rPr>
          <w:rFonts w:asciiTheme="majorBidi" w:eastAsia="Calibri" w:hAnsiTheme="majorBidi" w:cs="Arabic Transparent"/>
          <w:sz w:val="28"/>
          <w:szCs w:val="28"/>
        </w:rPr>
        <w:t xml:space="preserve"> </w:t>
      </w:r>
      <w:r w:rsidR="001A5085" w:rsidRPr="00790560">
        <w:rPr>
          <w:rFonts w:asciiTheme="majorBidi" w:eastAsia="Calibri" w:hAnsiTheme="majorBidi" w:cs="Arabic Transparent"/>
          <w:sz w:val="28"/>
          <w:szCs w:val="28"/>
          <w:rtl/>
        </w:rPr>
        <w:t>مختصر</w:t>
      </w:r>
      <w:r w:rsidR="001A5085" w:rsidRPr="00790560">
        <w:rPr>
          <w:rFonts w:asciiTheme="majorBidi" w:eastAsia="Calibri" w:hAnsiTheme="majorBidi" w:cs="Arabic Transparent" w:hint="cs"/>
          <w:sz w:val="28"/>
          <w:szCs w:val="28"/>
          <w:rtl/>
        </w:rPr>
        <w:t>اً.</w:t>
      </w:r>
    </w:p>
    <w:p w:rsidR="007A4B4B" w:rsidRPr="00790560" w:rsidRDefault="007A4B4B" w:rsidP="00F043EE">
      <w:pPr>
        <w:bidi/>
        <w:spacing w:after="0" w:line="360" w:lineRule="auto"/>
        <w:ind w:left="-1"/>
        <w:jc w:val="lowKashida"/>
        <w:rPr>
          <w:rFonts w:asciiTheme="majorBidi" w:hAnsiTheme="majorBidi" w:cs="Arabic Transparent"/>
          <w:b/>
          <w:bCs/>
          <w:sz w:val="28"/>
          <w:szCs w:val="28"/>
          <w:rtl/>
        </w:rPr>
      </w:pPr>
    </w:p>
    <w:p w:rsidR="00750D43" w:rsidRPr="00790560" w:rsidRDefault="00732B70" w:rsidP="00F043EE">
      <w:pPr>
        <w:bidi/>
        <w:spacing w:after="0" w:line="360" w:lineRule="auto"/>
        <w:ind w:left="-1"/>
        <w:jc w:val="lowKashida"/>
        <w:rPr>
          <w:rFonts w:asciiTheme="majorBidi" w:hAnsiTheme="majorBidi" w:cs="Arabic Transparent"/>
          <w:b/>
          <w:bCs/>
          <w:sz w:val="28"/>
          <w:szCs w:val="28"/>
        </w:rPr>
      </w:pPr>
      <w:r w:rsidRPr="00790560">
        <w:rPr>
          <w:rFonts w:asciiTheme="majorBidi" w:hAnsiTheme="majorBidi" w:cs="Arabic Transparent"/>
          <w:b/>
          <w:bCs/>
          <w:sz w:val="28"/>
          <w:szCs w:val="28"/>
          <w:rtl/>
        </w:rPr>
        <w:t xml:space="preserve">المطلب الثالث: </w:t>
      </w:r>
      <w:r w:rsidR="001B71A8">
        <w:rPr>
          <w:rFonts w:asciiTheme="majorBidi" w:hAnsiTheme="majorBidi" w:cs="Arabic Transparent" w:hint="cs"/>
          <w:b/>
          <w:bCs/>
          <w:sz w:val="28"/>
          <w:szCs w:val="28"/>
          <w:rtl/>
        </w:rPr>
        <w:t>موقف العلماء من اختصار كتب العلم:</w:t>
      </w:r>
    </w:p>
    <w:p w:rsidR="00F032D8" w:rsidRPr="00790560" w:rsidRDefault="00FA6963" w:rsidP="00F043EE">
      <w:pPr>
        <w:bidi/>
        <w:spacing w:after="0" w:line="360" w:lineRule="auto"/>
        <w:ind w:left="-1"/>
        <w:jc w:val="lowKashida"/>
        <w:rPr>
          <w:rFonts w:asciiTheme="majorBidi" w:hAnsiTheme="majorBidi" w:cs="Arabic Transparent"/>
          <w:color w:val="000000" w:themeColor="text1"/>
          <w:sz w:val="28"/>
          <w:szCs w:val="28"/>
          <w:vertAlign w:val="superscript"/>
          <w:rtl/>
        </w:rPr>
      </w:pPr>
      <w:r w:rsidRPr="00790560">
        <w:rPr>
          <w:rFonts w:asciiTheme="majorBidi" w:hAnsiTheme="majorBidi" w:cs="Arabic Transparent"/>
          <w:color w:val="000000" w:themeColor="text1"/>
          <w:sz w:val="28"/>
          <w:szCs w:val="28"/>
          <w:rtl/>
        </w:rPr>
        <w:t xml:space="preserve">  </w:t>
      </w:r>
      <w:r w:rsidR="00052707">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بما أن عصر تدوين العلم بدأ بعد عصر النبوة والصحابة، فإن القضية هي من المستجدات التي تقع في دائرة الاجتهاد والقياس عند العلماء. وفقا</w:t>
      </w:r>
      <w:r w:rsidR="001A5085"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لقياس المصالح والمفاسد، ولذلك تفاوتت آراء العلماء حول هذه المسألة بين منكر إنكارا</w:t>
      </w:r>
      <w:r w:rsidR="001A5085"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تاما</w:t>
      </w:r>
      <w:r w:rsidR="001A5085" w:rsidRPr="00790560">
        <w:rPr>
          <w:rFonts w:asciiTheme="majorBidi" w:hAnsiTheme="majorBidi" w:cs="Arabic Transparent" w:hint="cs"/>
          <w:color w:val="000000" w:themeColor="text1"/>
          <w:sz w:val="28"/>
          <w:szCs w:val="28"/>
          <w:rtl/>
        </w:rPr>
        <w:t>ً</w:t>
      </w:r>
      <w:r w:rsidR="00D7698B" w:rsidRPr="00790560">
        <w:rPr>
          <w:rFonts w:asciiTheme="majorBidi" w:hAnsiTheme="majorBidi" w:cs="Arabic Transparent"/>
          <w:color w:val="000000" w:themeColor="text1"/>
          <w:sz w:val="28"/>
          <w:szCs w:val="28"/>
          <w:rtl/>
        </w:rPr>
        <w:t>،  وبين مجيز بضوابط محددة، ومم</w:t>
      </w:r>
      <w:r w:rsidR="00D7698B" w:rsidRPr="00790560">
        <w:rPr>
          <w:rFonts w:asciiTheme="majorBidi" w:hAnsiTheme="majorBidi" w:cs="Arabic Transparent" w:hint="cs"/>
          <w:color w:val="000000" w:themeColor="text1"/>
          <w:sz w:val="28"/>
          <w:szCs w:val="28"/>
          <w:rtl/>
        </w:rPr>
        <w:t>ن</w:t>
      </w:r>
      <w:r w:rsidRPr="00790560">
        <w:rPr>
          <w:rFonts w:asciiTheme="majorBidi" w:hAnsiTheme="majorBidi" w:cs="Arabic Transparent"/>
          <w:color w:val="000000" w:themeColor="text1"/>
          <w:sz w:val="28"/>
          <w:szCs w:val="28"/>
          <w:rtl/>
        </w:rPr>
        <w:t xml:space="preserve"> ينقل عنه أنه ذم الاختصار</w:t>
      </w:r>
      <w:r w:rsidR="00D7698B"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ياقوت الحموي، فقد عاب اختصار الكتب حتى من مصنف الكتاب نفسه، لأن في ذلك </w:t>
      </w:r>
      <w:r w:rsidR="001A5085"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من وجهة نظره</w:t>
      </w:r>
      <w:r w:rsidR="001A5085"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تضييع لجهد مؤلفه وتصرف يشتت معاني الكتاب، وقد رفض الحموي طلب طلابه باختصار كتابه وأوصى بعدم اختصاره من بعده.</w:t>
      </w:r>
      <w:r w:rsidRPr="00790560">
        <w:rPr>
          <w:rFonts w:asciiTheme="majorBidi" w:hAnsiTheme="majorBidi" w:cs="Arabic Transparent"/>
          <w:color w:val="000000" w:themeColor="text1"/>
          <w:sz w:val="28"/>
          <w:szCs w:val="28"/>
          <w:vertAlign w:val="superscript"/>
          <w:rtl/>
        </w:rPr>
        <w:t>(1)</w:t>
      </w:r>
    </w:p>
    <w:p w:rsidR="0068531B" w:rsidRPr="00790560" w:rsidRDefault="007A4B4B" w:rsidP="00F043EE">
      <w:pPr>
        <w:bidi/>
        <w:spacing w:after="0" w:line="360" w:lineRule="auto"/>
        <w:ind w:left="-1"/>
        <w:jc w:val="lowKashida"/>
        <w:rPr>
          <w:rFonts w:asciiTheme="majorBidi" w:hAnsiTheme="majorBidi" w:cs="Arabic Transparent"/>
          <w:color w:val="000000" w:themeColor="text1"/>
          <w:sz w:val="28"/>
          <w:szCs w:val="28"/>
          <w:shd w:val="clear" w:color="auto" w:fill="FFFFFF"/>
          <w:rtl/>
        </w:rPr>
      </w:pPr>
      <w:r w:rsidRPr="00790560">
        <w:rPr>
          <w:rFonts w:asciiTheme="majorBidi" w:hAnsiTheme="majorBidi" w:cs="Arabic Transparent"/>
          <w:color w:val="000000" w:themeColor="text1"/>
          <w:sz w:val="28"/>
          <w:szCs w:val="28"/>
          <w:vertAlign w:val="superscript"/>
          <w:rtl/>
        </w:rPr>
        <w:t xml:space="preserve">  </w:t>
      </w:r>
      <w:r w:rsidRPr="00790560">
        <w:rPr>
          <w:rFonts w:asciiTheme="majorBidi" w:hAnsiTheme="majorBidi" w:cs="Arabic Transparent"/>
          <w:color w:val="000000" w:themeColor="text1"/>
          <w:sz w:val="28"/>
          <w:szCs w:val="28"/>
          <w:rtl/>
        </w:rPr>
        <w:t>ونقل السيوطي عن بعض العلماء</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أن الزبيدي قد أخل بكتا</w:t>
      </w:r>
      <w:r w:rsidR="001A5085" w:rsidRPr="00790560">
        <w:rPr>
          <w:rFonts w:asciiTheme="majorBidi" w:hAnsiTheme="majorBidi" w:cs="Arabic Transparent"/>
          <w:color w:val="000000" w:themeColor="text1"/>
          <w:sz w:val="28"/>
          <w:szCs w:val="28"/>
          <w:rtl/>
        </w:rPr>
        <w:t>ب العين حين حذف الشواهد النافعة</w:t>
      </w:r>
      <w:r w:rsidRPr="00790560">
        <w:rPr>
          <w:rFonts w:asciiTheme="majorBidi" w:hAnsiTheme="majorBidi" w:cs="Arabic Transparent"/>
          <w:color w:val="000000" w:themeColor="text1"/>
          <w:sz w:val="28"/>
          <w:szCs w:val="28"/>
          <w:rtl/>
        </w:rPr>
        <w:t xml:space="preserve"> والآيات والأحاديث المشتملة على الحجج اللغوية المفيدة.</w:t>
      </w:r>
      <w:r w:rsidRPr="00790560">
        <w:rPr>
          <w:rFonts w:asciiTheme="majorBidi" w:hAnsiTheme="majorBidi" w:cs="Arabic Transparent"/>
          <w:color w:val="000000" w:themeColor="text1"/>
          <w:sz w:val="28"/>
          <w:szCs w:val="28"/>
          <w:vertAlign w:val="superscript"/>
          <w:rtl/>
        </w:rPr>
        <w:t>(2)</w:t>
      </w:r>
      <w:r w:rsidRPr="00790560">
        <w:rPr>
          <w:rFonts w:asciiTheme="majorBidi" w:hAnsiTheme="majorBidi" w:cs="Arabic Transparent"/>
          <w:color w:val="000000" w:themeColor="text1"/>
          <w:sz w:val="28"/>
          <w:szCs w:val="28"/>
          <w:rtl/>
        </w:rPr>
        <w:t xml:space="preserve"> وذم  النقل من المختصرات، </w:t>
      </w:r>
      <w:r w:rsidRPr="00790560">
        <w:rPr>
          <w:rFonts w:asciiTheme="majorBidi" w:hAnsiTheme="majorBidi" w:cs="Arabic Transparent"/>
          <w:color w:val="000000"/>
          <w:sz w:val="28"/>
          <w:szCs w:val="28"/>
          <w:shd w:val="clear" w:color="auto" w:fill="FFFFFF"/>
          <w:rtl/>
        </w:rPr>
        <w:t>أبو العباس أحمد بن محمد المقري التلمساني(ت1041هـ)، في كتابه: نفح الطيب</w:t>
      </w:r>
      <w:r w:rsidRPr="00790560">
        <w:rPr>
          <w:rFonts w:asciiTheme="majorBidi" w:hAnsiTheme="majorBidi" w:cs="Arabic Transparent"/>
          <w:color w:val="000000" w:themeColor="text1"/>
          <w:sz w:val="28"/>
          <w:szCs w:val="28"/>
          <w:rtl/>
        </w:rPr>
        <w:t xml:space="preserve"> فعاب على المشتغلين بالعلم الاكتفاء بالمختصرات التي طغت على أصول المذهب المالكي في الفقه، فأفسدت مذهب مالك أكثر</w:t>
      </w:r>
      <w:r w:rsidR="00030874" w:rsidRPr="00790560">
        <w:rPr>
          <w:rFonts w:asciiTheme="majorBidi" w:hAnsiTheme="majorBidi" w:cs="Arabic Transparent"/>
          <w:color w:val="000000" w:themeColor="text1"/>
          <w:sz w:val="28"/>
          <w:szCs w:val="28"/>
          <w:rtl/>
        </w:rPr>
        <w:t xml:space="preserve"> </w:t>
      </w:r>
      <w:r w:rsidR="0068531B" w:rsidRPr="00790560">
        <w:rPr>
          <w:rFonts w:asciiTheme="majorBidi" w:hAnsiTheme="majorBidi" w:cs="Arabic Transparent"/>
          <w:color w:val="000000" w:themeColor="text1"/>
          <w:sz w:val="28"/>
          <w:szCs w:val="28"/>
          <w:rtl/>
        </w:rPr>
        <w:t>مما نظمته وحفظته، فبركة العلم وفائدته في أصوله، وإن طالت وتوسعت</w:t>
      </w:r>
      <w:r w:rsidR="0068531B" w:rsidRPr="00790560">
        <w:rPr>
          <w:rFonts w:asciiTheme="majorBidi" w:hAnsiTheme="majorBidi" w:cs="Arabic Transparent"/>
          <w:color w:val="000000" w:themeColor="text1"/>
          <w:sz w:val="28"/>
          <w:szCs w:val="28"/>
          <w:vertAlign w:val="superscript"/>
          <w:rtl/>
        </w:rPr>
        <w:t>(</w:t>
      </w:r>
      <w:r w:rsidR="0068531B" w:rsidRPr="00790560">
        <w:rPr>
          <w:rFonts w:asciiTheme="majorBidi" w:hAnsiTheme="majorBidi" w:cs="Arabic Transparent" w:hint="cs"/>
          <w:color w:val="000000" w:themeColor="text1"/>
          <w:sz w:val="28"/>
          <w:szCs w:val="28"/>
          <w:vertAlign w:val="superscript"/>
          <w:rtl/>
        </w:rPr>
        <w:t>3</w:t>
      </w:r>
      <w:r w:rsidR="0068531B" w:rsidRPr="00790560">
        <w:rPr>
          <w:rFonts w:asciiTheme="majorBidi" w:hAnsiTheme="majorBidi" w:cs="Arabic Transparent"/>
          <w:color w:val="000000" w:themeColor="text1"/>
          <w:sz w:val="28"/>
          <w:szCs w:val="28"/>
          <w:vertAlign w:val="superscript"/>
          <w:rtl/>
        </w:rPr>
        <w:t>)</w:t>
      </w:r>
      <w:r w:rsidR="0068531B" w:rsidRPr="00790560">
        <w:rPr>
          <w:rFonts w:asciiTheme="majorBidi" w:hAnsiTheme="majorBidi" w:cs="Arabic Transparent"/>
          <w:color w:val="000000" w:themeColor="text1"/>
          <w:sz w:val="28"/>
          <w:szCs w:val="28"/>
          <w:rtl/>
        </w:rPr>
        <w:t>.</w:t>
      </w:r>
      <w:r w:rsidR="0068531B" w:rsidRPr="00790560">
        <w:rPr>
          <w:rFonts w:asciiTheme="majorBidi" w:hAnsiTheme="majorBidi" w:cs="Arabic Transparent"/>
          <w:color w:val="000000" w:themeColor="text1"/>
          <w:sz w:val="28"/>
          <w:szCs w:val="28"/>
          <w:shd w:val="clear" w:color="auto" w:fill="FFFFFF"/>
          <w:rtl/>
        </w:rPr>
        <w:t xml:space="preserve"> وعاب "الحجوي" </w:t>
      </w:r>
      <w:r w:rsidR="0068531B" w:rsidRPr="00790560">
        <w:rPr>
          <w:rFonts w:asciiTheme="majorBidi" w:hAnsiTheme="majorBidi" w:cs="Arabic Transparent"/>
          <w:color w:val="000000" w:themeColor="text1"/>
          <w:sz w:val="28"/>
          <w:szCs w:val="28"/>
          <w:rtl/>
        </w:rPr>
        <w:t xml:space="preserve"> </w:t>
      </w:r>
      <w:r w:rsidR="0068531B" w:rsidRPr="00790560">
        <w:rPr>
          <w:rFonts w:asciiTheme="majorBidi" w:hAnsiTheme="majorBidi" w:cs="Arabic Transparent"/>
          <w:color w:val="000000" w:themeColor="text1"/>
          <w:sz w:val="28"/>
          <w:szCs w:val="28"/>
          <w:shd w:val="clear" w:color="auto" w:fill="FFFFFF"/>
          <w:rtl/>
        </w:rPr>
        <w:t>الاختصار، لأن صاحبه لا يسلم من آفة الإفساد والتحريف</w:t>
      </w:r>
      <w:r w:rsidR="0068531B" w:rsidRPr="00790560">
        <w:rPr>
          <w:rFonts w:asciiTheme="majorBidi" w:hAnsiTheme="majorBidi" w:cs="Arabic Transparent"/>
          <w:color w:val="000000" w:themeColor="text1"/>
          <w:sz w:val="28"/>
          <w:szCs w:val="28"/>
          <w:shd w:val="clear" w:color="auto" w:fill="FFFFFF"/>
          <w:vertAlign w:val="superscript"/>
          <w:rtl/>
        </w:rPr>
        <w:t>(</w:t>
      </w:r>
      <w:r w:rsidR="0068531B" w:rsidRPr="00790560">
        <w:rPr>
          <w:rFonts w:asciiTheme="majorBidi" w:hAnsiTheme="majorBidi" w:cs="Arabic Transparent" w:hint="cs"/>
          <w:color w:val="000000" w:themeColor="text1"/>
          <w:sz w:val="28"/>
          <w:szCs w:val="28"/>
          <w:shd w:val="clear" w:color="auto" w:fill="FFFFFF"/>
          <w:vertAlign w:val="superscript"/>
          <w:rtl/>
        </w:rPr>
        <w:t>4</w:t>
      </w:r>
      <w:r w:rsidR="0068531B" w:rsidRPr="00790560">
        <w:rPr>
          <w:rFonts w:asciiTheme="majorBidi" w:hAnsiTheme="majorBidi" w:cs="Arabic Transparent"/>
          <w:color w:val="000000" w:themeColor="text1"/>
          <w:sz w:val="28"/>
          <w:szCs w:val="28"/>
          <w:shd w:val="clear" w:color="auto" w:fill="FFFFFF"/>
          <w:vertAlign w:val="superscript"/>
          <w:rtl/>
        </w:rPr>
        <w:t>)</w:t>
      </w:r>
      <w:r w:rsidR="0068531B" w:rsidRPr="00790560">
        <w:rPr>
          <w:rFonts w:asciiTheme="majorBidi" w:hAnsiTheme="majorBidi" w:cs="Arabic Transparent"/>
          <w:color w:val="000000" w:themeColor="text1"/>
          <w:sz w:val="28"/>
          <w:szCs w:val="28"/>
          <w:shd w:val="clear" w:color="auto" w:fill="FFFFFF"/>
          <w:rtl/>
        </w:rPr>
        <w:t xml:space="preserve">. </w:t>
      </w:r>
    </w:p>
    <w:p w:rsidR="0068531B" w:rsidRPr="005B1147" w:rsidRDefault="008A3B4B" w:rsidP="005B1147">
      <w:pPr>
        <w:autoSpaceDE w:val="0"/>
        <w:autoSpaceDN w:val="0"/>
        <w:bidi/>
        <w:adjustRightInd w:val="0"/>
        <w:spacing w:after="0" w:line="360" w:lineRule="auto"/>
        <w:ind w:left="-1"/>
        <w:jc w:val="lowKashida"/>
        <w:rPr>
          <w:rFonts w:asciiTheme="majorBidi" w:hAnsiTheme="majorBidi" w:cs="Arabic Transparent"/>
          <w:color w:val="000000" w:themeColor="text1"/>
          <w:sz w:val="28"/>
          <w:szCs w:val="28"/>
          <w:rtl/>
        </w:rPr>
      </w:pPr>
      <w:r>
        <w:rPr>
          <w:rFonts w:asciiTheme="majorBidi" w:hAnsiTheme="majorBidi" w:cs="Arabic Transparent" w:hint="cs"/>
          <w:sz w:val="28"/>
          <w:szCs w:val="28"/>
          <w:rtl/>
        </w:rPr>
        <w:t xml:space="preserve">   </w:t>
      </w:r>
      <w:r w:rsidRPr="008A3B4B">
        <w:rPr>
          <w:rFonts w:asciiTheme="majorBidi" w:hAnsiTheme="majorBidi" w:cs="Arabic Transparent"/>
          <w:sz w:val="28"/>
          <w:szCs w:val="28"/>
          <w:rtl/>
        </w:rPr>
        <w:t>وفي العصر الحديث، نجد عددا</w:t>
      </w:r>
      <w:r w:rsidRPr="008A3B4B">
        <w:rPr>
          <w:rFonts w:asciiTheme="majorBidi" w:hAnsiTheme="majorBidi" w:cs="Arabic Transparent" w:hint="cs"/>
          <w:sz w:val="28"/>
          <w:szCs w:val="28"/>
          <w:rtl/>
        </w:rPr>
        <w:t>ً</w:t>
      </w:r>
      <w:r w:rsidRPr="008A3B4B">
        <w:rPr>
          <w:rFonts w:asciiTheme="majorBidi" w:hAnsiTheme="majorBidi" w:cs="Arabic Transparent"/>
          <w:sz w:val="28"/>
          <w:szCs w:val="28"/>
          <w:rtl/>
        </w:rPr>
        <w:t xml:space="preserve"> من أهل العلم ذموا اختصار كتب المتقدمين، منهم </w:t>
      </w:r>
      <w:r w:rsidRPr="008A3B4B">
        <w:rPr>
          <w:rFonts w:asciiTheme="majorBidi" w:hAnsiTheme="majorBidi" w:cs="Arabic Transparent"/>
          <w:color w:val="000000" w:themeColor="text1"/>
          <w:sz w:val="28"/>
          <w:szCs w:val="28"/>
          <w:rtl/>
        </w:rPr>
        <w:t>الشيخ عثمان بن عبد القادر الصافي الطرابلسي، فقد ألف كتابا</w:t>
      </w:r>
      <w:r w:rsidRPr="008A3B4B">
        <w:rPr>
          <w:rFonts w:asciiTheme="majorBidi" w:hAnsiTheme="majorBidi" w:cs="Arabic Transparent" w:hint="cs"/>
          <w:color w:val="000000" w:themeColor="text1"/>
          <w:sz w:val="28"/>
          <w:szCs w:val="28"/>
          <w:rtl/>
        </w:rPr>
        <w:t>ً</w:t>
      </w:r>
      <w:r w:rsidRPr="008A3B4B">
        <w:rPr>
          <w:rFonts w:asciiTheme="majorBidi" w:hAnsiTheme="majorBidi" w:cs="Arabic Transparent"/>
          <w:color w:val="000000" w:themeColor="text1"/>
          <w:sz w:val="28"/>
          <w:szCs w:val="28"/>
          <w:rtl/>
        </w:rPr>
        <w:t xml:space="preserve"> </w:t>
      </w:r>
      <w:r w:rsidRPr="008A3B4B">
        <w:rPr>
          <w:rFonts w:asciiTheme="majorBidi" w:hAnsiTheme="majorBidi" w:cs="Arabic Transparent" w:hint="cs"/>
          <w:color w:val="000000" w:themeColor="text1"/>
          <w:sz w:val="28"/>
          <w:szCs w:val="28"/>
          <w:rtl/>
        </w:rPr>
        <w:t>سماه</w:t>
      </w:r>
      <w:r w:rsidRPr="008A3B4B">
        <w:rPr>
          <w:rFonts w:asciiTheme="majorBidi" w:hAnsiTheme="majorBidi" w:cs="Arabic Transparent"/>
          <w:color w:val="000000" w:themeColor="text1"/>
          <w:sz w:val="28"/>
          <w:szCs w:val="28"/>
          <w:rtl/>
        </w:rPr>
        <w:t xml:space="preserve">: </w:t>
      </w:r>
      <w:r w:rsidRPr="008A3B4B">
        <w:rPr>
          <w:rFonts w:asciiTheme="majorBidi" w:hAnsiTheme="majorBidi" w:cs="Arabic Transparent" w:hint="cs"/>
          <w:color w:val="000000" w:themeColor="text1"/>
          <w:sz w:val="28"/>
          <w:szCs w:val="28"/>
          <w:rtl/>
        </w:rPr>
        <w:t>((</w:t>
      </w:r>
      <w:r w:rsidRPr="008A3B4B">
        <w:rPr>
          <w:rFonts w:asciiTheme="majorBidi" w:hAnsiTheme="majorBidi" w:cs="Arabic Transparent"/>
          <w:color w:val="000000" w:themeColor="text1"/>
          <w:sz w:val="28"/>
          <w:szCs w:val="28"/>
          <w:rtl/>
        </w:rPr>
        <w:t>الأَخطار على المراجع العلمية لأَئمة السلف</w:t>
      </w:r>
      <w:r w:rsidRPr="008A3B4B">
        <w:rPr>
          <w:rFonts w:asciiTheme="majorBidi" w:hAnsiTheme="majorBidi" w:cs="Arabic Transparent" w:hint="cs"/>
          <w:color w:val="000000" w:themeColor="text1"/>
          <w:sz w:val="28"/>
          <w:szCs w:val="28"/>
          <w:rtl/>
        </w:rPr>
        <w:t>))</w:t>
      </w:r>
      <w:r w:rsidRPr="008A3B4B">
        <w:rPr>
          <w:rFonts w:asciiTheme="majorBidi" w:hAnsiTheme="majorBidi" w:cs="Arabic Transparent"/>
          <w:color w:val="000000" w:themeColor="text1"/>
          <w:sz w:val="28"/>
          <w:szCs w:val="28"/>
          <w:rtl/>
        </w:rPr>
        <w:t xml:space="preserve"> وهو دراسة تمهيدية تهدف – في نظره -  إلى المحافظة على التراث</w:t>
      </w:r>
      <w:r w:rsidR="005B1147" w:rsidRPr="005B1147">
        <w:rPr>
          <w:rFonts w:asciiTheme="majorBidi" w:hAnsiTheme="majorBidi" w:cs="Arabic Transparent"/>
          <w:color w:val="000000" w:themeColor="text1"/>
          <w:sz w:val="28"/>
          <w:szCs w:val="28"/>
          <w:rtl/>
        </w:rPr>
        <w:t xml:space="preserve"> </w:t>
      </w:r>
      <w:r w:rsidR="005B1147" w:rsidRPr="008A3B4B">
        <w:rPr>
          <w:rFonts w:asciiTheme="majorBidi" w:hAnsiTheme="majorBidi" w:cs="Arabic Transparent"/>
          <w:color w:val="000000" w:themeColor="text1"/>
          <w:sz w:val="28"/>
          <w:szCs w:val="28"/>
          <w:rtl/>
        </w:rPr>
        <w:t xml:space="preserve">العلمي الإِسلامي والتحذير من العبث به، وقد </w:t>
      </w:r>
      <w:r w:rsidR="005B1147" w:rsidRPr="008A3B4B">
        <w:rPr>
          <w:rFonts w:asciiTheme="majorBidi" w:hAnsiTheme="majorBidi" w:cs="Arabic Transparent" w:hint="cs"/>
          <w:color w:val="000000" w:themeColor="text1"/>
          <w:sz w:val="28"/>
          <w:szCs w:val="28"/>
          <w:rtl/>
        </w:rPr>
        <w:t>صب</w:t>
      </w:r>
      <w:r w:rsidR="005B1147" w:rsidRPr="008A3B4B">
        <w:rPr>
          <w:rFonts w:asciiTheme="majorBidi" w:hAnsiTheme="majorBidi" w:cs="Arabic Transparent"/>
          <w:color w:val="000000" w:themeColor="text1"/>
          <w:sz w:val="28"/>
          <w:szCs w:val="28"/>
          <w:rtl/>
        </w:rPr>
        <w:t xml:space="preserve"> جام نقده على ما قام به الشيخ محمد علي الصابوني في مختصراته. وهذا الكتيب يقتلع فكرة الاختصار والتصفية لكتب السلف من</w:t>
      </w:r>
      <w:r w:rsidR="005B1147" w:rsidRPr="005B1147">
        <w:rPr>
          <w:rFonts w:asciiTheme="majorBidi" w:hAnsiTheme="majorBidi" w:cs="Arabic Transparent"/>
          <w:color w:val="000000" w:themeColor="text1"/>
          <w:sz w:val="28"/>
          <w:szCs w:val="28"/>
          <w:rtl/>
        </w:rPr>
        <w:t xml:space="preserve"> </w:t>
      </w:r>
      <w:r w:rsidR="005B1147" w:rsidRPr="008A3B4B">
        <w:rPr>
          <w:rFonts w:asciiTheme="majorBidi" w:hAnsiTheme="majorBidi" w:cs="Arabic Transparent"/>
          <w:color w:val="000000" w:themeColor="text1"/>
          <w:sz w:val="28"/>
          <w:szCs w:val="28"/>
          <w:rtl/>
        </w:rPr>
        <w:t>أساسها. فقد أورد فيه ردودا</w:t>
      </w:r>
      <w:r w:rsidR="005B1147" w:rsidRPr="008A3B4B">
        <w:rPr>
          <w:rFonts w:asciiTheme="majorBidi" w:hAnsiTheme="majorBidi" w:cs="Arabic Transparent" w:hint="cs"/>
          <w:color w:val="000000" w:themeColor="text1"/>
          <w:sz w:val="28"/>
          <w:szCs w:val="28"/>
          <w:rtl/>
        </w:rPr>
        <w:t>ً</w:t>
      </w:r>
      <w:r w:rsidR="005B1147" w:rsidRPr="008A3B4B">
        <w:rPr>
          <w:rFonts w:asciiTheme="majorBidi" w:hAnsiTheme="majorBidi" w:cs="Arabic Transparent"/>
          <w:color w:val="000000" w:themeColor="text1"/>
          <w:sz w:val="28"/>
          <w:szCs w:val="28"/>
          <w:rtl/>
        </w:rPr>
        <w:t xml:space="preserve">  تتعلق بالكتب الثلاثة: </w:t>
      </w:r>
      <w:r w:rsidR="005B1147" w:rsidRPr="008A3B4B">
        <w:rPr>
          <w:rFonts w:asciiTheme="majorBidi" w:hAnsiTheme="majorBidi" w:cs="Arabic Transparent" w:hint="cs"/>
          <w:color w:val="000000" w:themeColor="text1"/>
          <w:sz w:val="28"/>
          <w:szCs w:val="28"/>
          <w:rtl/>
        </w:rPr>
        <w:t>((</w:t>
      </w:r>
      <w:r w:rsidR="005B1147" w:rsidRPr="008A3B4B">
        <w:rPr>
          <w:rFonts w:asciiTheme="majorBidi" w:hAnsiTheme="majorBidi" w:cs="Arabic Transparent"/>
          <w:color w:val="000000" w:themeColor="text1"/>
          <w:sz w:val="28"/>
          <w:szCs w:val="28"/>
          <w:rtl/>
        </w:rPr>
        <w:t>صفوة التفاسير</w:t>
      </w:r>
      <w:r w:rsidR="005B1147" w:rsidRPr="008A3B4B">
        <w:rPr>
          <w:rFonts w:asciiTheme="majorBidi" w:hAnsiTheme="majorBidi" w:cs="Arabic Transparent" w:hint="cs"/>
          <w:color w:val="000000" w:themeColor="text1"/>
          <w:sz w:val="28"/>
          <w:szCs w:val="28"/>
          <w:rtl/>
        </w:rPr>
        <w:t>))</w:t>
      </w:r>
      <w:r w:rsidR="005B1147" w:rsidRPr="008A3B4B">
        <w:rPr>
          <w:rFonts w:asciiTheme="majorBidi" w:hAnsiTheme="majorBidi" w:cs="Arabic Transparent"/>
          <w:color w:val="000000" w:themeColor="text1"/>
          <w:sz w:val="28"/>
          <w:szCs w:val="28"/>
          <w:rtl/>
        </w:rPr>
        <w:t xml:space="preserve">، </w:t>
      </w:r>
      <w:r w:rsidR="005B1147" w:rsidRPr="008A3B4B">
        <w:rPr>
          <w:rFonts w:asciiTheme="majorBidi" w:hAnsiTheme="majorBidi" w:cs="Arabic Transparent" w:hint="cs"/>
          <w:color w:val="000000" w:themeColor="text1"/>
          <w:sz w:val="28"/>
          <w:szCs w:val="28"/>
          <w:rtl/>
        </w:rPr>
        <w:t>((</w:t>
      </w:r>
      <w:r w:rsidR="005B1147" w:rsidRPr="008A3B4B">
        <w:rPr>
          <w:rFonts w:asciiTheme="majorBidi" w:hAnsiTheme="majorBidi" w:cs="Arabic Transparent"/>
          <w:color w:val="000000" w:themeColor="text1"/>
          <w:sz w:val="28"/>
          <w:szCs w:val="28"/>
          <w:rtl/>
        </w:rPr>
        <w:t xml:space="preserve">مختصر تفسير ابن </w:t>
      </w:r>
    </w:p>
    <w:p w:rsidR="007A4B4B" w:rsidRPr="00790560" w:rsidRDefault="007A4B4B" w:rsidP="00F043EE">
      <w:pPr>
        <w:bidi/>
        <w:spacing w:after="0" w:line="360" w:lineRule="auto"/>
        <w:ind w:left="-1"/>
        <w:jc w:val="lowKashida"/>
        <w:rPr>
          <w:rFonts w:asciiTheme="majorBidi" w:hAnsiTheme="majorBidi" w:cs="Arabic Transparent"/>
          <w:color w:val="000000" w:themeColor="text1"/>
          <w:sz w:val="28"/>
          <w:szCs w:val="28"/>
          <w:vertAlign w:val="superscript"/>
          <w:rtl/>
        </w:rPr>
      </w:pPr>
      <w:r w:rsidRPr="00790560">
        <w:rPr>
          <w:rFonts w:asciiTheme="majorBidi" w:hAnsiTheme="majorBidi" w:cs="Arabic Transparent"/>
          <w:color w:val="000000" w:themeColor="text1"/>
          <w:sz w:val="28"/>
          <w:szCs w:val="28"/>
          <w:vertAlign w:val="superscript"/>
          <w:rtl/>
        </w:rPr>
        <w:t>___________________________</w:t>
      </w:r>
      <w:r w:rsidR="0068531B" w:rsidRPr="00790560">
        <w:rPr>
          <w:rFonts w:asciiTheme="majorBidi" w:hAnsiTheme="majorBidi" w:cs="Arabic Transparent" w:hint="cs"/>
          <w:color w:val="000000" w:themeColor="text1"/>
          <w:sz w:val="28"/>
          <w:szCs w:val="28"/>
          <w:vertAlign w:val="superscript"/>
          <w:rtl/>
        </w:rPr>
        <w:t>__</w:t>
      </w:r>
      <w:r w:rsidRPr="00790560">
        <w:rPr>
          <w:rFonts w:asciiTheme="majorBidi" w:hAnsiTheme="majorBidi" w:cs="Arabic Transparent"/>
          <w:color w:val="000000" w:themeColor="text1"/>
          <w:sz w:val="28"/>
          <w:szCs w:val="28"/>
          <w:vertAlign w:val="superscript"/>
          <w:rtl/>
        </w:rPr>
        <w:t xml:space="preserve">_    </w:t>
      </w:r>
    </w:p>
    <w:p w:rsidR="007A4B4B" w:rsidRPr="00790560" w:rsidRDefault="007A4B4B" w:rsidP="005B1147">
      <w:pPr>
        <w:pStyle w:val="ListParagraph"/>
        <w:numPr>
          <w:ilvl w:val="0"/>
          <w:numId w:val="1"/>
        </w:numPr>
        <w:spacing w:after="0" w:line="360" w:lineRule="auto"/>
        <w:ind w:left="424" w:hanging="425"/>
        <w:jc w:val="both"/>
        <w:rPr>
          <w:rFonts w:cs="Arabic Transparent"/>
          <w:sz w:val="20"/>
          <w:szCs w:val="20"/>
          <w:rtl/>
          <w:lang w:bidi="ar-JO"/>
        </w:rPr>
      </w:pPr>
      <w:r w:rsidRPr="00790560">
        <w:rPr>
          <w:rFonts w:cs="Arabic Transparent" w:hint="cs"/>
          <w:sz w:val="20"/>
          <w:szCs w:val="20"/>
          <w:rtl/>
          <w:lang w:bidi="ar-JO"/>
        </w:rPr>
        <w:t>الح</w:t>
      </w:r>
      <w:r w:rsidR="00E90B41">
        <w:rPr>
          <w:rFonts w:cs="Arabic Transparent" w:hint="cs"/>
          <w:sz w:val="20"/>
          <w:szCs w:val="20"/>
          <w:rtl/>
          <w:lang w:bidi="ar-JO"/>
        </w:rPr>
        <w:t xml:space="preserve">موي، ياقوت بن عبد الله الرومي(ت </w:t>
      </w:r>
      <w:r w:rsidRPr="00790560">
        <w:rPr>
          <w:rFonts w:cs="Arabic Transparent" w:hint="cs"/>
          <w:sz w:val="20"/>
          <w:szCs w:val="20"/>
          <w:rtl/>
          <w:lang w:bidi="ar-JO"/>
        </w:rPr>
        <w:t xml:space="preserve">626هـ)، </w:t>
      </w:r>
      <w:r w:rsidRPr="00790560">
        <w:rPr>
          <w:rFonts w:cs="Arabic Transparent" w:hint="cs"/>
          <w:b/>
          <w:bCs/>
          <w:sz w:val="20"/>
          <w:szCs w:val="20"/>
          <w:rtl/>
          <w:lang w:bidi="ar-JO"/>
        </w:rPr>
        <w:t>معجم البلدان</w:t>
      </w:r>
      <w:r w:rsidRPr="00790560">
        <w:rPr>
          <w:rFonts w:cs="Arabic Transparent" w:hint="cs"/>
          <w:sz w:val="20"/>
          <w:szCs w:val="20"/>
          <w:rtl/>
          <w:lang w:bidi="ar-JO"/>
        </w:rPr>
        <w:t>، ط2،</w:t>
      </w:r>
      <w:r w:rsidR="00E90B41">
        <w:rPr>
          <w:rFonts w:cs="Arabic Transparent" w:hint="cs"/>
          <w:sz w:val="20"/>
          <w:szCs w:val="20"/>
          <w:rtl/>
          <w:lang w:bidi="ar-JO"/>
        </w:rPr>
        <w:t xml:space="preserve"> </w:t>
      </w:r>
      <w:r w:rsidR="0068531B" w:rsidRPr="00790560">
        <w:rPr>
          <w:rFonts w:cs="Arabic Transparent" w:hint="cs"/>
          <w:sz w:val="20"/>
          <w:szCs w:val="20"/>
          <w:rtl/>
          <w:lang w:bidi="ar-JO"/>
        </w:rPr>
        <w:t>7م،</w:t>
      </w:r>
      <w:r w:rsidR="00E90B41">
        <w:rPr>
          <w:rFonts w:cs="Arabic Transparent" w:hint="cs"/>
          <w:sz w:val="20"/>
          <w:szCs w:val="20"/>
          <w:rtl/>
          <w:lang w:bidi="ar-JO"/>
        </w:rPr>
        <w:t xml:space="preserve"> دار صادر، بيروت، 1995م، </w:t>
      </w:r>
      <w:r w:rsidRPr="00790560">
        <w:rPr>
          <w:rFonts w:cs="Arabic Transparent" w:hint="cs"/>
          <w:sz w:val="20"/>
          <w:szCs w:val="20"/>
          <w:rtl/>
          <w:lang w:bidi="ar-JO"/>
        </w:rPr>
        <w:t>المقدمة، ص14.</w:t>
      </w:r>
    </w:p>
    <w:p w:rsidR="0068531B" w:rsidRPr="00790560" w:rsidRDefault="007A4B4B" w:rsidP="005B1147">
      <w:pPr>
        <w:pStyle w:val="ListParagraph"/>
        <w:numPr>
          <w:ilvl w:val="0"/>
          <w:numId w:val="1"/>
        </w:numPr>
        <w:spacing w:after="0" w:line="360" w:lineRule="auto"/>
        <w:ind w:left="424" w:hanging="425"/>
        <w:jc w:val="lowKashida"/>
        <w:rPr>
          <w:rFonts w:asciiTheme="majorBidi" w:hAnsiTheme="majorBidi" w:cs="Arabic Transparent"/>
          <w:b/>
          <w:bCs/>
          <w:sz w:val="20"/>
          <w:szCs w:val="20"/>
        </w:rPr>
      </w:pPr>
      <w:r w:rsidRPr="00790560">
        <w:rPr>
          <w:rFonts w:asciiTheme="majorBidi" w:hAnsiTheme="majorBidi" w:cs="Arabic Transparent"/>
          <w:color w:val="000000" w:themeColor="text1"/>
          <w:sz w:val="20"/>
          <w:szCs w:val="20"/>
          <w:rtl/>
          <w:lang w:bidi="ar-JO"/>
        </w:rPr>
        <w:t>انظر:</w:t>
      </w:r>
      <w:r w:rsidR="00E90B41">
        <w:rPr>
          <w:rFonts w:asciiTheme="majorBidi" w:hAnsiTheme="majorBidi" w:cs="Arabic Transparent" w:hint="cs"/>
          <w:color w:val="000000" w:themeColor="text1"/>
          <w:sz w:val="20"/>
          <w:szCs w:val="20"/>
          <w:rtl/>
          <w:lang w:bidi="ar-JO"/>
        </w:rPr>
        <w:t xml:space="preserve"> السيوطي، جلال الدين(ت </w:t>
      </w:r>
      <w:r w:rsidRPr="00790560">
        <w:rPr>
          <w:rFonts w:asciiTheme="majorBidi" w:hAnsiTheme="majorBidi" w:cs="Arabic Transparent" w:hint="cs"/>
          <w:color w:val="000000" w:themeColor="text1"/>
          <w:sz w:val="20"/>
          <w:szCs w:val="20"/>
          <w:rtl/>
          <w:lang w:bidi="ar-JO"/>
        </w:rPr>
        <w:t>911هـ)،</w:t>
      </w:r>
      <w:r w:rsidRPr="00790560">
        <w:rPr>
          <w:rFonts w:asciiTheme="majorBidi" w:hAnsiTheme="majorBidi" w:cs="Arabic Transparent"/>
          <w:color w:val="000000"/>
          <w:sz w:val="20"/>
          <w:szCs w:val="20"/>
          <w:rtl/>
          <w:lang w:bidi="ar-JO"/>
        </w:rPr>
        <w:t xml:space="preserve"> </w:t>
      </w:r>
      <w:r w:rsidRPr="00790560">
        <w:rPr>
          <w:rFonts w:asciiTheme="majorBidi" w:hAnsiTheme="majorBidi" w:cs="Arabic Transparent"/>
          <w:b/>
          <w:bCs/>
          <w:color w:val="000000"/>
          <w:sz w:val="20"/>
          <w:szCs w:val="20"/>
          <w:rtl/>
          <w:lang w:bidi="ar-JO"/>
        </w:rPr>
        <w:t>المزهر في علوم اللغة وأنواعها</w:t>
      </w:r>
      <w:r w:rsidRPr="00790560">
        <w:rPr>
          <w:rFonts w:asciiTheme="majorBidi" w:hAnsiTheme="majorBidi" w:cs="Arabic Transparent"/>
          <w:color w:val="000000"/>
          <w:sz w:val="20"/>
          <w:szCs w:val="20"/>
          <w:rtl/>
          <w:lang w:bidi="ar-JO"/>
        </w:rPr>
        <w:t xml:space="preserve"> </w:t>
      </w:r>
      <w:r w:rsidRPr="00790560">
        <w:rPr>
          <w:rFonts w:asciiTheme="majorBidi" w:hAnsiTheme="majorBidi" w:cs="Arabic Transparent" w:hint="cs"/>
          <w:color w:val="000000"/>
          <w:sz w:val="20"/>
          <w:szCs w:val="20"/>
          <w:rtl/>
          <w:lang w:bidi="ar-JO"/>
        </w:rPr>
        <w:t>،</w:t>
      </w:r>
      <w:r w:rsidR="00E90B41">
        <w:rPr>
          <w:rFonts w:asciiTheme="majorBidi" w:hAnsiTheme="majorBidi" w:cs="Arabic Transparent" w:hint="cs"/>
          <w:color w:val="000000"/>
          <w:sz w:val="20"/>
          <w:szCs w:val="20"/>
          <w:rtl/>
          <w:lang w:bidi="ar-JO"/>
        </w:rPr>
        <w:t xml:space="preserve"> </w:t>
      </w:r>
      <w:r w:rsidR="0068531B" w:rsidRPr="00790560">
        <w:rPr>
          <w:rFonts w:asciiTheme="majorBidi" w:hAnsiTheme="majorBidi" w:cs="Arabic Transparent" w:hint="cs"/>
          <w:color w:val="000000"/>
          <w:sz w:val="20"/>
          <w:szCs w:val="20"/>
          <w:rtl/>
          <w:lang w:bidi="ar-JO"/>
        </w:rPr>
        <w:t>ط1،</w:t>
      </w:r>
      <w:r w:rsidR="00E61B33" w:rsidRPr="00790560">
        <w:rPr>
          <w:rFonts w:asciiTheme="majorBidi" w:hAnsiTheme="majorBidi" w:cs="Arabic Transparent" w:hint="cs"/>
          <w:color w:val="000000"/>
          <w:sz w:val="20"/>
          <w:szCs w:val="20"/>
          <w:rtl/>
          <w:lang w:bidi="ar-JO"/>
        </w:rPr>
        <w:t>2م،</w:t>
      </w:r>
      <w:r w:rsidR="00E90B41">
        <w:rPr>
          <w:rFonts w:asciiTheme="majorBidi" w:hAnsiTheme="majorBidi" w:cs="Arabic Transparent" w:hint="cs"/>
          <w:color w:val="000000"/>
          <w:sz w:val="20"/>
          <w:szCs w:val="20"/>
          <w:rtl/>
          <w:lang w:bidi="ar-JO"/>
        </w:rPr>
        <w:t xml:space="preserve"> </w:t>
      </w:r>
      <w:r w:rsidR="00E61B33" w:rsidRPr="00790560">
        <w:rPr>
          <w:rFonts w:asciiTheme="majorBidi" w:hAnsiTheme="majorBidi" w:cs="Arabic Transparent" w:hint="cs"/>
          <w:color w:val="000000"/>
          <w:sz w:val="20"/>
          <w:szCs w:val="20"/>
          <w:rtl/>
          <w:lang w:bidi="ar-JO"/>
        </w:rPr>
        <w:t>(</w:t>
      </w:r>
      <w:r w:rsidRPr="00790560">
        <w:rPr>
          <w:rFonts w:asciiTheme="majorBidi" w:hAnsiTheme="majorBidi" w:cs="Arabic Transparent" w:hint="cs"/>
          <w:color w:val="000000"/>
          <w:sz w:val="20"/>
          <w:szCs w:val="20"/>
          <w:rtl/>
          <w:lang w:bidi="ar-JO"/>
        </w:rPr>
        <w:t xml:space="preserve"> تح</w:t>
      </w:r>
      <w:r w:rsidR="00E61B33" w:rsidRPr="00790560">
        <w:rPr>
          <w:rFonts w:asciiTheme="majorBidi" w:hAnsiTheme="majorBidi" w:cs="Arabic Transparent" w:hint="cs"/>
          <w:color w:val="000000"/>
          <w:sz w:val="20"/>
          <w:szCs w:val="20"/>
          <w:rtl/>
          <w:lang w:bidi="ar-JO"/>
        </w:rPr>
        <w:t>قيق</w:t>
      </w:r>
      <w:r w:rsidRPr="00790560">
        <w:rPr>
          <w:rFonts w:asciiTheme="majorBidi" w:hAnsiTheme="majorBidi" w:cs="Arabic Transparent" w:hint="cs"/>
          <w:color w:val="000000"/>
          <w:sz w:val="20"/>
          <w:szCs w:val="20"/>
          <w:rtl/>
          <w:lang w:bidi="ar-JO"/>
        </w:rPr>
        <w:t xml:space="preserve"> فؤاد ع</w:t>
      </w:r>
      <w:r w:rsidR="001A5085" w:rsidRPr="00790560">
        <w:rPr>
          <w:rFonts w:asciiTheme="majorBidi" w:hAnsiTheme="majorBidi" w:cs="Arabic Transparent" w:hint="cs"/>
          <w:color w:val="000000"/>
          <w:sz w:val="20"/>
          <w:szCs w:val="20"/>
          <w:rtl/>
          <w:lang w:bidi="ar-JO"/>
        </w:rPr>
        <w:t>لي منصور</w:t>
      </w:r>
      <w:r w:rsidR="00E61B33" w:rsidRPr="00790560">
        <w:rPr>
          <w:rFonts w:asciiTheme="majorBidi" w:hAnsiTheme="majorBidi" w:cs="Arabic Transparent" w:hint="cs"/>
          <w:color w:val="000000"/>
          <w:sz w:val="20"/>
          <w:szCs w:val="20"/>
          <w:rtl/>
          <w:lang w:bidi="ar-JO"/>
        </w:rPr>
        <w:t xml:space="preserve">)، </w:t>
      </w:r>
      <w:r w:rsidR="001A5085" w:rsidRPr="00790560">
        <w:rPr>
          <w:rFonts w:asciiTheme="majorBidi" w:hAnsiTheme="majorBidi" w:cs="Arabic Transparent" w:hint="cs"/>
          <w:color w:val="000000"/>
          <w:sz w:val="20"/>
          <w:szCs w:val="20"/>
          <w:rtl/>
          <w:lang w:bidi="ar-JO"/>
        </w:rPr>
        <w:t xml:space="preserve"> دار الكتب العلمية</w:t>
      </w:r>
      <w:r w:rsidRPr="00790560">
        <w:rPr>
          <w:rFonts w:asciiTheme="majorBidi" w:hAnsiTheme="majorBidi" w:cs="Arabic Transparent" w:hint="cs"/>
          <w:color w:val="000000"/>
          <w:sz w:val="20"/>
          <w:szCs w:val="20"/>
          <w:rtl/>
          <w:lang w:bidi="ar-JO"/>
        </w:rPr>
        <w:t xml:space="preserve"> بيروت،</w:t>
      </w:r>
      <w:r w:rsidR="00E90B41">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 xml:space="preserve">1418هـ/ 1998م، </w:t>
      </w:r>
      <w:r w:rsidR="001A5085" w:rsidRPr="00790560">
        <w:rPr>
          <w:rFonts w:asciiTheme="majorBidi" w:hAnsiTheme="majorBidi" w:cs="Arabic Transparent" w:hint="cs"/>
          <w:color w:val="000000"/>
          <w:sz w:val="20"/>
          <w:szCs w:val="20"/>
          <w:rtl/>
          <w:lang w:bidi="ar-JO"/>
        </w:rPr>
        <w:t>جـ</w:t>
      </w:r>
      <w:r w:rsidRPr="00790560">
        <w:rPr>
          <w:rFonts w:asciiTheme="majorBidi" w:hAnsiTheme="majorBidi" w:cs="Arabic Transparent"/>
          <w:color w:val="000000"/>
          <w:sz w:val="20"/>
          <w:szCs w:val="20"/>
          <w:rtl/>
          <w:lang w:bidi="ar-JO"/>
        </w:rPr>
        <w:t>1</w:t>
      </w:r>
      <w:r w:rsidR="001A5085" w:rsidRPr="00790560">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xml:space="preserve"> ص69</w:t>
      </w:r>
      <w:r w:rsidRPr="00790560">
        <w:rPr>
          <w:rFonts w:asciiTheme="majorBidi" w:hAnsiTheme="majorBidi" w:cs="Arabic Transparent" w:hint="cs"/>
          <w:color w:val="000000"/>
          <w:sz w:val="20"/>
          <w:szCs w:val="20"/>
          <w:rtl/>
          <w:lang w:bidi="ar-JO"/>
        </w:rPr>
        <w:t>.</w:t>
      </w:r>
      <w:r w:rsidRPr="00790560">
        <w:rPr>
          <w:rFonts w:asciiTheme="majorBidi" w:hAnsiTheme="majorBidi" w:cs="Arabic Transparent"/>
          <w:color w:val="000000" w:themeColor="text1"/>
          <w:sz w:val="20"/>
          <w:szCs w:val="20"/>
          <w:rtl/>
          <w:lang w:bidi="ar-JO"/>
        </w:rPr>
        <w:t xml:space="preserve"> </w:t>
      </w:r>
    </w:p>
    <w:p w:rsidR="005415DE" w:rsidRPr="005415DE" w:rsidRDefault="0068531B" w:rsidP="005B1147">
      <w:pPr>
        <w:pStyle w:val="ListParagraph"/>
        <w:numPr>
          <w:ilvl w:val="0"/>
          <w:numId w:val="1"/>
        </w:numPr>
        <w:spacing w:after="0" w:line="360" w:lineRule="auto"/>
        <w:ind w:left="424" w:hanging="425"/>
        <w:jc w:val="lowKashida"/>
        <w:rPr>
          <w:rFonts w:asciiTheme="majorBidi" w:hAnsiTheme="majorBidi" w:cs="Arabic Transparent"/>
          <w:b/>
          <w:bCs/>
          <w:sz w:val="20"/>
          <w:szCs w:val="20"/>
        </w:rPr>
      </w:pPr>
      <w:r w:rsidRPr="00790560">
        <w:rPr>
          <w:rFonts w:asciiTheme="majorBidi" w:hAnsiTheme="majorBidi" w:cs="Arabic Transparent" w:hint="cs"/>
          <w:sz w:val="20"/>
          <w:szCs w:val="20"/>
          <w:rtl/>
        </w:rPr>
        <w:t>انظر: التلمساني، ش</w:t>
      </w:r>
      <w:r w:rsidR="00E90B41">
        <w:rPr>
          <w:rFonts w:asciiTheme="majorBidi" w:hAnsiTheme="majorBidi" w:cs="Arabic Transparent" w:hint="cs"/>
          <w:sz w:val="20"/>
          <w:szCs w:val="20"/>
          <w:rtl/>
        </w:rPr>
        <w:t xml:space="preserve">هاب الدين أحمد بن محمد المقري(ت </w:t>
      </w:r>
      <w:r w:rsidRPr="00790560">
        <w:rPr>
          <w:rFonts w:asciiTheme="majorBidi" w:hAnsiTheme="majorBidi" w:cs="Arabic Transparent" w:hint="cs"/>
          <w:sz w:val="20"/>
          <w:szCs w:val="20"/>
          <w:rtl/>
        </w:rPr>
        <w:t>1041هـ)،</w:t>
      </w:r>
      <w:r w:rsidRPr="00790560">
        <w:rPr>
          <w:rFonts w:asciiTheme="majorBidi" w:hAnsiTheme="majorBidi" w:cs="Arabic Transparent" w:hint="cs"/>
          <w:b/>
          <w:bCs/>
          <w:sz w:val="20"/>
          <w:szCs w:val="20"/>
          <w:rtl/>
        </w:rPr>
        <w:t xml:space="preserve"> نفح الطيب من غصن الأندلس الرطيب، وذكر وزيرها لسان الدين </w:t>
      </w:r>
      <w:r w:rsidR="00BA2E02" w:rsidRPr="00790560">
        <w:rPr>
          <w:rFonts w:asciiTheme="majorBidi" w:hAnsiTheme="majorBidi" w:cs="Arabic Transparent" w:hint="cs"/>
          <w:b/>
          <w:bCs/>
          <w:sz w:val="20"/>
          <w:szCs w:val="20"/>
          <w:rtl/>
        </w:rPr>
        <w:t xml:space="preserve">  </w:t>
      </w:r>
      <w:r w:rsidRPr="00790560">
        <w:rPr>
          <w:rFonts w:asciiTheme="majorBidi" w:hAnsiTheme="majorBidi" w:cs="Arabic Transparent" w:hint="cs"/>
          <w:b/>
          <w:bCs/>
          <w:sz w:val="20"/>
          <w:szCs w:val="20"/>
          <w:rtl/>
        </w:rPr>
        <w:t>بن الخطيب،</w:t>
      </w:r>
      <w:r w:rsidR="00E90B41">
        <w:rPr>
          <w:rFonts w:asciiTheme="majorBidi" w:hAnsiTheme="majorBidi" w:cs="Arabic Transparent" w:hint="cs"/>
          <w:sz w:val="20"/>
          <w:szCs w:val="20"/>
          <w:rtl/>
        </w:rPr>
        <w:t xml:space="preserve"> </w:t>
      </w:r>
      <w:r w:rsidR="00882211" w:rsidRPr="00790560">
        <w:rPr>
          <w:rFonts w:asciiTheme="majorBidi" w:hAnsiTheme="majorBidi" w:cs="Arabic Transparent" w:hint="cs"/>
          <w:sz w:val="20"/>
          <w:szCs w:val="20"/>
          <w:rtl/>
        </w:rPr>
        <w:t>ط1،8م،</w:t>
      </w:r>
      <w:r w:rsidR="00E90B41">
        <w:rPr>
          <w:rFonts w:asciiTheme="majorBidi" w:hAnsiTheme="majorBidi" w:cs="Arabic Transparent" w:hint="cs"/>
          <w:sz w:val="20"/>
          <w:szCs w:val="20"/>
          <w:rtl/>
        </w:rPr>
        <w:t xml:space="preserve"> </w:t>
      </w:r>
      <w:r w:rsidR="00882211" w:rsidRPr="00790560">
        <w:rPr>
          <w:rFonts w:asciiTheme="majorBidi" w:hAnsiTheme="majorBidi" w:cs="Arabic Transparent" w:hint="cs"/>
          <w:sz w:val="20"/>
          <w:szCs w:val="20"/>
          <w:rtl/>
        </w:rPr>
        <w:t>(</w:t>
      </w:r>
      <w:r w:rsidRPr="00790560">
        <w:rPr>
          <w:rFonts w:asciiTheme="majorBidi" w:hAnsiTheme="majorBidi" w:cs="Arabic Transparent" w:hint="cs"/>
          <w:sz w:val="20"/>
          <w:szCs w:val="20"/>
          <w:rtl/>
        </w:rPr>
        <w:t>تح</w:t>
      </w:r>
      <w:r w:rsidR="00882211" w:rsidRPr="00790560">
        <w:rPr>
          <w:rFonts w:asciiTheme="majorBidi" w:hAnsiTheme="majorBidi" w:cs="Arabic Transparent" w:hint="cs"/>
          <w:sz w:val="20"/>
          <w:szCs w:val="20"/>
          <w:rtl/>
        </w:rPr>
        <w:t xml:space="preserve">قيق </w:t>
      </w:r>
      <w:r w:rsidRPr="00790560">
        <w:rPr>
          <w:rFonts w:asciiTheme="majorBidi" w:hAnsiTheme="majorBidi" w:cs="Arabic Transparent" w:hint="cs"/>
          <w:sz w:val="20"/>
          <w:szCs w:val="20"/>
          <w:rtl/>
        </w:rPr>
        <w:t>إحسان عباس</w:t>
      </w:r>
      <w:r w:rsidR="00882211" w:rsidRPr="00790560">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 xml:space="preserve">دار صادر، بيروت </w:t>
      </w:r>
      <w:r w:rsidRPr="00790560">
        <w:rPr>
          <w:rFonts w:asciiTheme="majorBidi" w:hAnsiTheme="majorBidi" w:cs="Arabic Transparent"/>
          <w:sz w:val="20"/>
          <w:szCs w:val="20"/>
          <w:rtl/>
        </w:rPr>
        <w:t>–</w:t>
      </w:r>
      <w:r w:rsidR="00E90B41">
        <w:rPr>
          <w:rFonts w:asciiTheme="majorBidi" w:hAnsiTheme="majorBidi" w:cs="Arabic Transparent" w:hint="cs"/>
          <w:sz w:val="20"/>
          <w:szCs w:val="20"/>
          <w:rtl/>
        </w:rPr>
        <w:t xml:space="preserve"> لبنان، 1997م،</w:t>
      </w:r>
      <w:r w:rsidRPr="00790560">
        <w:rPr>
          <w:rFonts w:asciiTheme="majorBidi" w:hAnsiTheme="majorBidi" w:cs="Arabic Transparent" w:hint="cs"/>
          <w:sz w:val="20"/>
          <w:szCs w:val="20"/>
          <w:rtl/>
        </w:rPr>
        <w:t xml:space="preserve"> جـ5، ص276،277.</w:t>
      </w:r>
      <w:r w:rsidR="007A4B4B" w:rsidRPr="00790560">
        <w:rPr>
          <w:rFonts w:asciiTheme="majorBidi" w:hAnsiTheme="majorBidi" w:cs="Arabic Transparent"/>
          <w:color w:val="000000" w:themeColor="text1"/>
          <w:sz w:val="20"/>
          <w:szCs w:val="20"/>
          <w:rtl/>
          <w:lang w:bidi="ar-JO"/>
        </w:rPr>
        <w:t xml:space="preserve">   </w:t>
      </w:r>
    </w:p>
    <w:p w:rsidR="0068531B" w:rsidRPr="005415DE" w:rsidRDefault="0068531B" w:rsidP="005B1147">
      <w:pPr>
        <w:pStyle w:val="ListParagraph"/>
        <w:numPr>
          <w:ilvl w:val="0"/>
          <w:numId w:val="1"/>
        </w:numPr>
        <w:spacing w:after="0" w:line="360" w:lineRule="auto"/>
        <w:ind w:left="424" w:hanging="425"/>
        <w:jc w:val="lowKashida"/>
        <w:rPr>
          <w:rFonts w:asciiTheme="majorBidi" w:hAnsiTheme="majorBidi" w:cs="Arabic Transparent"/>
          <w:b/>
          <w:bCs/>
          <w:sz w:val="20"/>
          <w:szCs w:val="20"/>
        </w:rPr>
      </w:pPr>
      <w:r w:rsidRPr="005415DE">
        <w:rPr>
          <w:rFonts w:asciiTheme="majorBidi" w:hAnsiTheme="majorBidi" w:cs="Arabic Transparent" w:hint="cs"/>
          <w:b/>
          <w:bCs/>
          <w:sz w:val="20"/>
          <w:szCs w:val="20"/>
          <w:rtl/>
        </w:rPr>
        <w:t>ا</w:t>
      </w:r>
      <w:r w:rsidRPr="005415DE">
        <w:rPr>
          <w:rFonts w:asciiTheme="majorBidi" w:hAnsiTheme="majorBidi" w:cs="Arabic Transparent" w:hint="cs"/>
          <w:sz w:val="20"/>
          <w:szCs w:val="20"/>
          <w:rtl/>
        </w:rPr>
        <w:t>نظر: الحجوي،</w:t>
      </w:r>
      <w:r w:rsidR="00E90B41" w:rsidRPr="005415DE">
        <w:rPr>
          <w:rFonts w:asciiTheme="majorBidi" w:hAnsiTheme="majorBidi" w:cs="Arabic Transparent" w:hint="cs"/>
          <w:b/>
          <w:bCs/>
          <w:sz w:val="20"/>
          <w:szCs w:val="20"/>
          <w:rtl/>
        </w:rPr>
        <w:t xml:space="preserve"> </w:t>
      </w:r>
      <w:r w:rsidRPr="005415DE">
        <w:rPr>
          <w:rFonts w:asciiTheme="majorBidi" w:hAnsiTheme="majorBidi" w:cs="Arabic Transparent" w:hint="cs"/>
          <w:b/>
          <w:bCs/>
          <w:sz w:val="20"/>
          <w:szCs w:val="20"/>
          <w:rtl/>
        </w:rPr>
        <w:t>الفكر السامي</w:t>
      </w:r>
      <w:r w:rsidRPr="005415DE">
        <w:rPr>
          <w:rFonts w:asciiTheme="majorBidi" w:hAnsiTheme="majorBidi" w:cs="Arabic Transparent" w:hint="cs"/>
          <w:sz w:val="20"/>
          <w:szCs w:val="20"/>
          <w:rtl/>
        </w:rPr>
        <w:t>، جـ2، ص147،146.</w:t>
      </w:r>
    </w:p>
    <w:p w:rsidR="004B28F1" w:rsidRPr="001D3152" w:rsidRDefault="005B1147" w:rsidP="00F043EE">
      <w:pPr>
        <w:bidi/>
        <w:spacing w:after="0" w:line="360" w:lineRule="auto"/>
        <w:ind w:left="-1"/>
        <w:jc w:val="lowKashida"/>
        <w:rPr>
          <w:rFonts w:asciiTheme="majorBidi" w:hAnsiTheme="majorBidi" w:cs="Arabic Transparent"/>
          <w:color w:val="000000" w:themeColor="text1"/>
          <w:sz w:val="28"/>
          <w:szCs w:val="28"/>
          <w:rtl/>
        </w:rPr>
      </w:pPr>
      <w:r w:rsidRPr="008A3B4B">
        <w:rPr>
          <w:rFonts w:asciiTheme="majorBidi" w:hAnsiTheme="majorBidi" w:cs="Arabic Transparent"/>
          <w:color w:val="000000" w:themeColor="text1"/>
          <w:sz w:val="28"/>
          <w:szCs w:val="28"/>
          <w:rtl/>
        </w:rPr>
        <w:t>جرير الطبري</w:t>
      </w:r>
      <w:r w:rsidRPr="008A3B4B">
        <w:rPr>
          <w:rFonts w:asciiTheme="majorBidi" w:hAnsiTheme="majorBidi" w:cs="Arabic Transparent" w:hint="cs"/>
          <w:color w:val="000000" w:themeColor="text1"/>
          <w:sz w:val="28"/>
          <w:szCs w:val="28"/>
          <w:rtl/>
        </w:rPr>
        <w:t>))</w:t>
      </w:r>
      <w:r w:rsidRPr="008A3B4B">
        <w:rPr>
          <w:rFonts w:asciiTheme="majorBidi" w:hAnsiTheme="majorBidi" w:cs="Arabic Transparent"/>
          <w:color w:val="000000" w:themeColor="text1"/>
          <w:sz w:val="28"/>
          <w:szCs w:val="28"/>
          <w:rtl/>
        </w:rPr>
        <w:t xml:space="preserve"> </w:t>
      </w:r>
      <w:r w:rsidRPr="008A3B4B">
        <w:rPr>
          <w:rFonts w:asciiTheme="majorBidi" w:hAnsiTheme="majorBidi" w:cs="Arabic Transparent" w:hint="cs"/>
          <w:color w:val="000000" w:themeColor="text1"/>
          <w:sz w:val="28"/>
          <w:szCs w:val="28"/>
          <w:rtl/>
        </w:rPr>
        <w:t>((</w:t>
      </w:r>
      <w:r w:rsidRPr="008A3B4B">
        <w:rPr>
          <w:rFonts w:asciiTheme="majorBidi" w:hAnsiTheme="majorBidi" w:cs="Arabic Transparent"/>
          <w:color w:val="000000" w:themeColor="text1"/>
          <w:sz w:val="28"/>
          <w:szCs w:val="28"/>
          <w:rtl/>
        </w:rPr>
        <w:t>مختصر تفسير ابن كثير</w:t>
      </w:r>
      <w:r w:rsidRPr="008A3B4B">
        <w:rPr>
          <w:rFonts w:asciiTheme="majorBidi" w:hAnsiTheme="majorBidi" w:cs="Arabic Transparent" w:hint="cs"/>
          <w:color w:val="000000" w:themeColor="text1"/>
          <w:sz w:val="28"/>
          <w:szCs w:val="28"/>
          <w:rtl/>
        </w:rPr>
        <w:t>))</w:t>
      </w:r>
      <w:r w:rsidRPr="008A3B4B">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w:t>
      </w:r>
      <w:r w:rsidR="008A3B4B" w:rsidRPr="001D3152">
        <w:rPr>
          <w:rFonts w:asciiTheme="majorBidi" w:hAnsiTheme="majorBidi" w:cs="Arabic Transparent"/>
          <w:color w:val="000000" w:themeColor="text1"/>
          <w:sz w:val="28"/>
          <w:szCs w:val="28"/>
          <w:rtl/>
        </w:rPr>
        <w:t xml:space="preserve">وبين الكاتب مفاسد اختصار كتب السلف، وعاب على المختصرين </w:t>
      </w:r>
      <w:r w:rsidR="008A3B4B" w:rsidRPr="001D3152">
        <w:rPr>
          <w:rFonts w:asciiTheme="majorBidi" w:hAnsiTheme="majorBidi" w:cs="Arabic Transparent" w:hint="cs"/>
          <w:color w:val="000000" w:themeColor="text1"/>
          <w:sz w:val="28"/>
          <w:szCs w:val="28"/>
          <w:rtl/>
        </w:rPr>
        <w:t>ب</w:t>
      </w:r>
      <w:r w:rsidR="008A3B4B" w:rsidRPr="001D3152">
        <w:rPr>
          <w:rFonts w:asciiTheme="majorBidi" w:hAnsiTheme="majorBidi" w:cs="Arabic Transparent"/>
          <w:color w:val="000000" w:themeColor="text1"/>
          <w:sz w:val="28"/>
          <w:szCs w:val="28"/>
          <w:rtl/>
        </w:rPr>
        <w:t>أن ما قاموا به لا يجوز</w:t>
      </w:r>
      <w:r w:rsidR="004B28F1" w:rsidRPr="00790560">
        <w:rPr>
          <w:rFonts w:asciiTheme="majorBidi" w:hAnsiTheme="majorBidi" w:cs="Arabic Transparent"/>
          <w:color w:val="000000" w:themeColor="text1"/>
          <w:sz w:val="28"/>
          <w:szCs w:val="28"/>
          <w:rtl/>
        </w:rPr>
        <w:t>شرعا</w:t>
      </w:r>
      <w:r w:rsidR="00FD0CB1" w:rsidRPr="00790560">
        <w:rPr>
          <w:rFonts w:asciiTheme="majorBidi" w:hAnsiTheme="majorBidi" w:cs="Arabic Transparent" w:hint="cs"/>
          <w:color w:val="000000" w:themeColor="text1"/>
          <w:sz w:val="28"/>
          <w:szCs w:val="28"/>
          <w:rtl/>
        </w:rPr>
        <w:t>ً</w:t>
      </w:r>
      <w:r w:rsidR="004B28F1" w:rsidRPr="00790560">
        <w:rPr>
          <w:rFonts w:asciiTheme="majorBidi" w:hAnsiTheme="majorBidi" w:cs="Arabic Transparent"/>
          <w:color w:val="000000" w:themeColor="text1"/>
          <w:sz w:val="28"/>
          <w:szCs w:val="28"/>
          <w:rtl/>
        </w:rPr>
        <w:t xml:space="preserve"> لرجحان مفاسده. وإرث السلف – في نظره - هو حق لهم،  له حرمته، ويجب حفظه من التغيير أو التبديل، أو أي مساس به باختصار</w:t>
      </w:r>
      <w:r w:rsidR="00641B73" w:rsidRPr="00790560">
        <w:rPr>
          <w:rFonts w:asciiTheme="majorBidi" w:hAnsiTheme="majorBidi" w:cs="Arabic Transparent" w:hint="cs"/>
          <w:color w:val="000000" w:themeColor="text1"/>
          <w:sz w:val="28"/>
          <w:szCs w:val="28"/>
          <w:rtl/>
        </w:rPr>
        <w:t>ٍ</w:t>
      </w:r>
      <w:r w:rsidR="004B28F1" w:rsidRPr="00790560">
        <w:rPr>
          <w:rFonts w:asciiTheme="majorBidi" w:hAnsiTheme="majorBidi" w:cs="Arabic Transparent"/>
          <w:color w:val="000000" w:themeColor="text1"/>
          <w:sz w:val="28"/>
          <w:szCs w:val="28"/>
          <w:rtl/>
        </w:rPr>
        <w:t xml:space="preserve"> أو غيره.</w:t>
      </w:r>
      <w:r w:rsidR="004B28F1" w:rsidRPr="00790560">
        <w:rPr>
          <w:rFonts w:asciiTheme="majorBidi" w:hAnsiTheme="majorBidi" w:cs="Arabic Transparent"/>
          <w:color w:val="000000" w:themeColor="text1"/>
          <w:sz w:val="28"/>
          <w:szCs w:val="28"/>
          <w:vertAlign w:val="superscript"/>
          <w:rtl/>
        </w:rPr>
        <w:t>(</w:t>
      </w:r>
      <w:r w:rsidR="00CE16CC" w:rsidRPr="00790560">
        <w:rPr>
          <w:rFonts w:asciiTheme="majorBidi" w:hAnsiTheme="majorBidi" w:cs="Arabic Transparent" w:hint="cs"/>
          <w:color w:val="000000" w:themeColor="text1"/>
          <w:sz w:val="28"/>
          <w:szCs w:val="28"/>
          <w:vertAlign w:val="superscript"/>
          <w:rtl/>
        </w:rPr>
        <w:t>1</w:t>
      </w:r>
      <w:r w:rsidR="004B28F1" w:rsidRPr="00790560">
        <w:rPr>
          <w:rFonts w:asciiTheme="majorBidi" w:hAnsiTheme="majorBidi" w:cs="Arabic Transparent"/>
          <w:color w:val="000000" w:themeColor="text1"/>
          <w:sz w:val="28"/>
          <w:szCs w:val="28"/>
          <w:vertAlign w:val="superscript"/>
          <w:rtl/>
        </w:rPr>
        <w:t>)</w:t>
      </w:r>
    </w:p>
    <w:p w:rsidR="00A40E09" w:rsidRPr="00790560" w:rsidRDefault="00030874" w:rsidP="00F043EE">
      <w:pPr>
        <w:bidi/>
        <w:spacing w:after="0" w:line="360" w:lineRule="auto"/>
        <w:ind w:left="-1"/>
        <w:jc w:val="lowKashida"/>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E90B41" w:rsidRDefault="00A40E09" w:rsidP="00F043EE">
      <w:pPr>
        <w:bidi/>
        <w:spacing w:after="0" w:line="360" w:lineRule="auto"/>
        <w:ind w:left="-1"/>
        <w:jc w:val="lowKashida"/>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ويمكن أن نوجز أهم </w:t>
      </w:r>
      <w:r w:rsidR="00F263D5" w:rsidRPr="00790560">
        <w:rPr>
          <w:rFonts w:asciiTheme="majorBidi" w:hAnsiTheme="majorBidi" w:cs="Arabic Transparent"/>
          <w:color w:val="000000" w:themeColor="text1"/>
          <w:sz w:val="28"/>
          <w:szCs w:val="28"/>
          <w:rtl/>
        </w:rPr>
        <w:t>المفاسد التي أ</w:t>
      </w:r>
      <w:r w:rsidR="00BB3672">
        <w:rPr>
          <w:rFonts w:asciiTheme="majorBidi" w:hAnsiTheme="majorBidi" w:cs="Arabic Transparent" w:hint="cs"/>
          <w:color w:val="000000" w:themeColor="text1"/>
          <w:sz w:val="28"/>
          <w:szCs w:val="28"/>
          <w:rtl/>
        </w:rPr>
        <w:t>ُ</w:t>
      </w:r>
      <w:r w:rsidR="00F263D5" w:rsidRPr="00790560">
        <w:rPr>
          <w:rFonts w:asciiTheme="majorBidi" w:hAnsiTheme="majorBidi" w:cs="Arabic Transparent"/>
          <w:color w:val="000000" w:themeColor="text1"/>
          <w:sz w:val="28"/>
          <w:szCs w:val="28"/>
          <w:rtl/>
        </w:rPr>
        <w:t>خذ</w:t>
      </w:r>
      <w:r w:rsidR="001B71A8">
        <w:rPr>
          <w:rFonts w:asciiTheme="majorBidi" w:hAnsiTheme="majorBidi" w:cs="Arabic Transparent" w:hint="cs"/>
          <w:color w:val="000000" w:themeColor="text1"/>
          <w:sz w:val="28"/>
          <w:szCs w:val="28"/>
          <w:rtl/>
        </w:rPr>
        <w:t>ت</w:t>
      </w:r>
      <w:r w:rsidR="00030874" w:rsidRPr="00790560">
        <w:rPr>
          <w:rFonts w:asciiTheme="majorBidi" w:hAnsiTheme="majorBidi" w:cs="Arabic Transparent"/>
          <w:color w:val="000000" w:themeColor="text1"/>
          <w:sz w:val="28"/>
          <w:szCs w:val="28"/>
          <w:rtl/>
        </w:rPr>
        <w:t xml:space="preserve"> على المختصرات </w:t>
      </w:r>
      <w:r w:rsidRPr="00790560">
        <w:rPr>
          <w:rFonts w:asciiTheme="majorBidi" w:hAnsiTheme="majorBidi" w:cs="Arabic Transparent" w:hint="cs"/>
          <w:color w:val="000000" w:themeColor="text1"/>
          <w:sz w:val="28"/>
          <w:szCs w:val="28"/>
          <w:rtl/>
        </w:rPr>
        <w:t>ب</w:t>
      </w:r>
      <w:r w:rsidR="00F263D5" w:rsidRPr="00790560">
        <w:rPr>
          <w:rFonts w:asciiTheme="majorBidi" w:hAnsiTheme="majorBidi" w:cs="Arabic Transparent"/>
          <w:color w:val="000000" w:themeColor="text1"/>
          <w:sz w:val="28"/>
          <w:szCs w:val="28"/>
          <w:rtl/>
        </w:rPr>
        <w:t>ما ي</w:t>
      </w:r>
      <w:r w:rsidR="00F263D5" w:rsidRPr="00790560">
        <w:rPr>
          <w:rFonts w:asciiTheme="majorBidi" w:hAnsiTheme="majorBidi" w:cs="Arabic Transparent" w:hint="cs"/>
          <w:color w:val="000000" w:themeColor="text1"/>
          <w:sz w:val="28"/>
          <w:szCs w:val="28"/>
          <w:rtl/>
        </w:rPr>
        <w:t>أتي</w:t>
      </w:r>
      <w:r w:rsidR="00030874" w:rsidRPr="00790560">
        <w:rPr>
          <w:rFonts w:asciiTheme="majorBidi" w:hAnsiTheme="majorBidi" w:cs="Arabic Transparent"/>
          <w:color w:val="000000" w:themeColor="text1"/>
          <w:sz w:val="28"/>
          <w:szCs w:val="28"/>
          <w:rtl/>
        </w:rPr>
        <w:t xml:space="preserve">: </w:t>
      </w:r>
    </w:p>
    <w:p w:rsidR="00E90B41" w:rsidRDefault="00030874" w:rsidP="00F043EE">
      <w:pPr>
        <w:pStyle w:val="ListParagraph"/>
        <w:numPr>
          <w:ilvl w:val="0"/>
          <w:numId w:val="212"/>
        </w:numPr>
        <w:spacing w:after="0" w:line="360" w:lineRule="auto"/>
        <w:ind w:left="-1" w:firstLine="0"/>
        <w:jc w:val="lowKashida"/>
        <w:rPr>
          <w:rFonts w:asciiTheme="majorBidi" w:hAnsiTheme="majorBidi" w:cs="Arabic Transparent"/>
          <w:color w:val="000000" w:themeColor="text1"/>
          <w:sz w:val="28"/>
          <w:szCs w:val="28"/>
        </w:rPr>
      </w:pPr>
      <w:r w:rsidRPr="00E90B41">
        <w:rPr>
          <w:rFonts w:asciiTheme="majorBidi" w:hAnsiTheme="majorBidi" w:cs="Arabic Transparent"/>
          <w:color w:val="000000" w:themeColor="text1"/>
          <w:sz w:val="28"/>
          <w:szCs w:val="28"/>
          <w:rtl/>
        </w:rPr>
        <w:t xml:space="preserve">إغفال رواية على أنها مجرد تأكيد وتنويع، بينما أراد المؤلف تأسيس معنى أو لطيفة بهذه </w:t>
      </w:r>
      <w:r w:rsidR="00A40E09" w:rsidRPr="00E90B41">
        <w:rPr>
          <w:rFonts w:asciiTheme="majorBidi" w:hAnsiTheme="majorBidi" w:cs="Arabic Transparent"/>
          <w:color w:val="000000" w:themeColor="text1"/>
          <w:sz w:val="28"/>
          <w:szCs w:val="28"/>
          <w:rtl/>
        </w:rPr>
        <w:t>الرواية، وحذفها يؤدي إلى فوات هذا المعنى</w:t>
      </w:r>
      <w:r w:rsidR="00A40E09" w:rsidRPr="00E90B41">
        <w:rPr>
          <w:rFonts w:asciiTheme="majorBidi" w:hAnsiTheme="majorBidi" w:cs="Arabic Transparent"/>
          <w:color w:val="000000" w:themeColor="text1"/>
          <w:sz w:val="28"/>
          <w:szCs w:val="28"/>
        </w:rPr>
        <w:t>.</w:t>
      </w:r>
    </w:p>
    <w:p w:rsidR="00E90B41" w:rsidRDefault="00030874" w:rsidP="00F043EE">
      <w:pPr>
        <w:pStyle w:val="ListParagraph"/>
        <w:numPr>
          <w:ilvl w:val="0"/>
          <w:numId w:val="212"/>
        </w:numPr>
        <w:spacing w:after="0" w:line="360" w:lineRule="auto"/>
        <w:ind w:left="-1" w:firstLine="0"/>
        <w:jc w:val="lowKashida"/>
        <w:rPr>
          <w:rFonts w:asciiTheme="majorBidi" w:hAnsiTheme="majorBidi" w:cs="Arabic Transparent"/>
          <w:color w:val="000000" w:themeColor="text1"/>
          <w:sz w:val="28"/>
          <w:szCs w:val="28"/>
        </w:rPr>
      </w:pPr>
      <w:r w:rsidRPr="00E90B41">
        <w:rPr>
          <w:rFonts w:asciiTheme="majorBidi" w:hAnsiTheme="majorBidi" w:cs="Arabic Transparent"/>
          <w:color w:val="000000" w:themeColor="text1"/>
          <w:sz w:val="28"/>
          <w:szCs w:val="28"/>
          <w:rtl/>
        </w:rPr>
        <w:t>إغفال بعض الأقوال التفسيرية اكتفاء</w:t>
      </w:r>
      <w:r w:rsidR="00FD0CB1"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بأقوال أخرى في الآية، وهذا لا يعد اختصارا</w:t>
      </w:r>
      <w:r w:rsidR="00FD0CB1"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بل تفويتا</w:t>
      </w:r>
      <w:r w:rsidR="00FD0CB1"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لأمر مهم، لأن المؤلف إذا أورد قولا</w:t>
      </w:r>
      <w:r w:rsidR="00FD0CB1"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جديدا</w:t>
      </w:r>
      <w:r w:rsidR="00FD0CB1"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فلا بد من إيراده ولو لم يرجحه، لأن عدم ذكره يوهم أنه لم يطلع على هذا القول، بينما الحقيقة خلافه</w:t>
      </w:r>
      <w:r w:rsidRPr="00E90B41">
        <w:rPr>
          <w:rFonts w:asciiTheme="majorBidi" w:hAnsiTheme="majorBidi" w:cs="Arabic Transparent"/>
          <w:color w:val="000000" w:themeColor="text1"/>
          <w:sz w:val="28"/>
          <w:szCs w:val="28"/>
        </w:rPr>
        <w:t>.</w:t>
      </w:r>
    </w:p>
    <w:p w:rsidR="00E90B41" w:rsidRDefault="00030874" w:rsidP="00F043EE">
      <w:pPr>
        <w:pStyle w:val="ListParagraph"/>
        <w:numPr>
          <w:ilvl w:val="0"/>
          <w:numId w:val="212"/>
        </w:numPr>
        <w:spacing w:after="0" w:line="360" w:lineRule="auto"/>
        <w:ind w:left="-1" w:firstLine="0"/>
        <w:jc w:val="lowKashida"/>
        <w:rPr>
          <w:rFonts w:asciiTheme="majorBidi" w:hAnsiTheme="majorBidi" w:cs="Arabic Transparent"/>
          <w:color w:val="000000" w:themeColor="text1"/>
          <w:sz w:val="28"/>
          <w:szCs w:val="28"/>
        </w:rPr>
      </w:pPr>
      <w:r w:rsidRPr="00E90B41">
        <w:rPr>
          <w:rFonts w:asciiTheme="majorBidi" w:hAnsiTheme="majorBidi" w:cs="Arabic Transparent"/>
          <w:color w:val="000000" w:themeColor="text1"/>
          <w:sz w:val="28"/>
          <w:szCs w:val="28"/>
          <w:rtl/>
        </w:rPr>
        <w:t>الغفلة عن ترجيح</w:t>
      </w:r>
      <w:r w:rsidR="00A40E09" w:rsidRPr="00E90B41">
        <w:rPr>
          <w:rFonts w:asciiTheme="majorBidi" w:hAnsiTheme="majorBidi" w:cs="Arabic Transparent" w:hint="cs"/>
          <w:color w:val="000000" w:themeColor="text1"/>
          <w:sz w:val="28"/>
          <w:szCs w:val="28"/>
          <w:rtl/>
        </w:rPr>
        <w:t>ات</w:t>
      </w:r>
      <w:r w:rsidRPr="00E90B41">
        <w:rPr>
          <w:rFonts w:asciiTheme="majorBidi" w:hAnsiTheme="majorBidi" w:cs="Arabic Transparent"/>
          <w:color w:val="000000" w:themeColor="text1"/>
          <w:sz w:val="28"/>
          <w:szCs w:val="28"/>
          <w:rtl/>
        </w:rPr>
        <w:t xml:space="preserve"> المؤلف، مع إيراد القول الآخر الذي لم يرجحه. وهذا مع ما قبله من أشنع الأخطاء، وإن كان الأخير أشد .</w:t>
      </w:r>
    </w:p>
    <w:p w:rsidR="00D42A87" w:rsidRPr="00E90B41" w:rsidRDefault="00D42A87" w:rsidP="00F043EE">
      <w:pPr>
        <w:pStyle w:val="ListParagraph"/>
        <w:numPr>
          <w:ilvl w:val="0"/>
          <w:numId w:val="212"/>
        </w:numPr>
        <w:spacing w:after="0" w:line="360" w:lineRule="auto"/>
        <w:ind w:left="-1" w:firstLine="0"/>
        <w:jc w:val="lowKashida"/>
        <w:rPr>
          <w:rFonts w:asciiTheme="majorBidi" w:hAnsiTheme="majorBidi" w:cs="Arabic Transparent"/>
          <w:color w:val="000000" w:themeColor="text1"/>
          <w:sz w:val="28"/>
          <w:szCs w:val="28"/>
          <w:rtl/>
        </w:rPr>
      </w:pPr>
      <w:r w:rsidRPr="00E90B41">
        <w:rPr>
          <w:rFonts w:asciiTheme="majorBidi" w:hAnsiTheme="majorBidi" w:cs="Arabic Transparent"/>
          <w:color w:val="000000" w:themeColor="text1"/>
          <w:sz w:val="28"/>
          <w:szCs w:val="28"/>
          <w:rtl/>
        </w:rPr>
        <w:t>إغفال بعض كلام المؤلف على أنه استطراد، بينما الحقيقة أنه يعتبر ترجيحا</w:t>
      </w:r>
      <w:r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لمعنى</w:t>
      </w:r>
      <w:r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أو توضيحا</w:t>
      </w:r>
      <w:r w:rsidRPr="00E90B41">
        <w:rPr>
          <w:rFonts w:asciiTheme="majorBidi" w:hAnsiTheme="majorBidi" w:cs="Arabic Transparent" w:hint="cs"/>
          <w:color w:val="000000" w:themeColor="text1"/>
          <w:sz w:val="28"/>
          <w:szCs w:val="28"/>
          <w:rtl/>
        </w:rPr>
        <w:t>ً</w:t>
      </w:r>
      <w:r w:rsidRPr="00E90B41">
        <w:rPr>
          <w:rFonts w:asciiTheme="majorBidi" w:hAnsiTheme="majorBidi" w:cs="Arabic Transparent"/>
          <w:color w:val="000000" w:themeColor="text1"/>
          <w:sz w:val="28"/>
          <w:szCs w:val="28"/>
          <w:rtl/>
        </w:rPr>
        <w:t xml:space="preserve"> لقول</w:t>
      </w:r>
      <w:r w:rsidRPr="00E90B41">
        <w:rPr>
          <w:rFonts w:asciiTheme="majorBidi" w:hAnsiTheme="majorBidi" w:cs="Arabic Transparent"/>
          <w:color w:val="000000" w:themeColor="text1"/>
          <w:sz w:val="28"/>
          <w:szCs w:val="28"/>
        </w:rPr>
        <w:t>.</w:t>
      </w:r>
    </w:p>
    <w:p w:rsidR="005B1147" w:rsidRPr="005B1147" w:rsidRDefault="00583996" w:rsidP="005B1147">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5B1147">
        <w:rPr>
          <w:rFonts w:asciiTheme="majorBidi" w:hAnsiTheme="majorBidi" w:cs="Arabic Transparent" w:hint="cs"/>
          <w:color w:val="000000" w:themeColor="text1"/>
          <w:sz w:val="28"/>
          <w:szCs w:val="28"/>
          <w:rtl/>
        </w:rPr>
        <w:t xml:space="preserve"> </w:t>
      </w:r>
      <w:r w:rsidR="005B1147">
        <w:rPr>
          <w:rFonts w:asciiTheme="majorBidi" w:hAnsiTheme="majorBidi" w:cs="Arabic Transparent" w:hint="cs"/>
          <w:color w:val="000000" w:themeColor="text1"/>
          <w:sz w:val="28"/>
          <w:szCs w:val="28"/>
          <w:rtl/>
        </w:rPr>
        <w:t xml:space="preserve">  </w:t>
      </w:r>
      <w:r w:rsidR="00F263D5" w:rsidRPr="005B1147">
        <w:rPr>
          <w:rFonts w:asciiTheme="majorBidi" w:hAnsiTheme="majorBidi" w:cs="Arabic Transparent" w:hint="cs"/>
          <w:color w:val="000000" w:themeColor="text1"/>
          <w:sz w:val="28"/>
          <w:szCs w:val="28"/>
          <w:rtl/>
        </w:rPr>
        <w:t>وعند التأمل في هذه المفاسد، نجد أن</w:t>
      </w:r>
      <w:r w:rsidR="00A40E09" w:rsidRPr="005B1147">
        <w:rPr>
          <w:rFonts w:asciiTheme="majorBidi" w:hAnsiTheme="majorBidi" w:cs="Arabic Transparent" w:hint="cs"/>
          <w:color w:val="000000" w:themeColor="text1"/>
          <w:sz w:val="28"/>
          <w:szCs w:val="28"/>
          <w:rtl/>
        </w:rPr>
        <w:t xml:space="preserve"> </w:t>
      </w:r>
      <w:r w:rsidR="00A40E09" w:rsidRPr="005B1147">
        <w:rPr>
          <w:rFonts w:asciiTheme="majorBidi" w:hAnsiTheme="majorBidi" w:cs="Arabic Transparent"/>
          <w:color w:val="000000" w:themeColor="text1"/>
          <w:sz w:val="28"/>
          <w:szCs w:val="28"/>
          <w:rtl/>
        </w:rPr>
        <w:t>ال</w:t>
      </w:r>
      <w:r w:rsidR="001B71A8" w:rsidRPr="005B1147">
        <w:rPr>
          <w:rFonts w:asciiTheme="majorBidi" w:hAnsiTheme="majorBidi" w:cs="Arabic Transparent" w:hint="cs"/>
          <w:color w:val="000000" w:themeColor="text1"/>
          <w:sz w:val="28"/>
          <w:szCs w:val="28"/>
          <w:rtl/>
        </w:rPr>
        <w:t>خلل</w:t>
      </w:r>
      <w:r w:rsidR="00A40E09" w:rsidRPr="005B1147">
        <w:rPr>
          <w:rFonts w:asciiTheme="majorBidi" w:hAnsiTheme="majorBidi" w:cs="Arabic Transparent"/>
          <w:color w:val="000000" w:themeColor="text1"/>
          <w:sz w:val="28"/>
          <w:szCs w:val="28"/>
          <w:rtl/>
        </w:rPr>
        <w:t xml:space="preserve"> ليس في أصل الاختصار، وإنما في طريقة الاختصار</w:t>
      </w:r>
      <w:r w:rsidR="00F263D5" w:rsidRPr="005B1147">
        <w:rPr>
          <w:rFonts w:asciiTheme="majorBidi" w:hAnsiTheme="majorBidi" w:cs="Arabic Transparent" w:hint="cs"/>
          <w:color w:val="000000" w:themeColor="text1"/>
          <w:sz w:val="28"/>
          <w:szCs w:val="28"/>
          <w:rtl/>
        </w:rPr>
        <w:t>،</w:t>
      </w:r>
      <w:r w:rsidR="00A40E09" w:rsidRPr="005B1147">
        <w:rPr>
          <w:rFonts w:asciiTheme="majorBidi" w:hAnsiTheme="majorBidi" w:cs="Arabic Transparent"/>
          <w:color w:val="000000" w:themeColor="text1"/>
          <w:sz w:val="28"/>
          <w:szCs w:val="28"/>
          <w:rtl/>
        </w:rPr>
        <w:t xml:space="preserve"> وإخلال من المختصِر بحذفه ما يفوت المعنى. والكتاب المختصَر ليس تعديا</w:t>
      </w:r>
      <w:r w:rsidR="00A40E09" w:rsidRPr="005B1147">
        <w:rPr>
          <w:rFonts w:asciiTheme="majorBidi" w:hAnsiTheme="majorBidi" w:cs="Arabic Transparent" w:hint="cs"/>
          <w:color w:val="000000" w:themeColor="text1"/>
          <w:sz w:val="28"/>
          <w:szCs w:val="28"/>
          <w:rtl/>
        </w:rPr>
        <w:t>ً</w:t>
      </w:r>
      <w:r w:rsidR="00A40E09" w:rsidRPr="005B1147">
        <w:rPr>
          <w:rFonts w:asciiTheme="majorBidi" w:hAnsiTheme="majorBidi" w:cs="Arabic Transparent"/>
          <w:color w:val="000000" w:themeColor="text1"/>
          <w:sz w:val="28"/>
          <w:szCs w:val="28"/>
          <w:rtl/>
        </w:rPr>
        <w:t xml:space="preserve"> على حق أحد، إنما هو  كتاب لمختصِره وليس لصاحبه الأصلي، فأنت تقرأ لابن كثير </w:t>
      </w:r>
      <w:r w:rsidR="00F263D5" w:rsidRPr="005B1147">
        <w:rPr>
          <w:rFonts w:asciiTheme="majorBidi" w:hAnsiTheme="majorBidi" w:cs="Arabic Transparent"/>
          <w:color w:val="000000" w:themeColor="text1"/>
          <w:sz w:val="28"/>
          <w:szCs w:val="28"/>
          <w:rtl/>
        </w:rPr>
        <w:t xml:space="preserve">مثلاً بفهم أحمد شاكر عنه، كما </w:t>
      </w:r>
      <w:r w:rsidR="00F263D5" w:rsidRPr="005B1147">
        <w:rPr>
          <w:rFonts w:asciiTheme="majorBidi" w:hAnsiTheme="majorBidi" w:cs="Arabic Transparent" w:hint="cs"/>
          <w:color w:val="000000" w:themeColor="text1"/>
          <w:sz w:val="28"/>
          <w:szCs w:val="28"/>
          <w:rtl/>
        </w:rPr>
        <w:t>يرى الباحث</w:t>
      </w:r>
      <w:r w:rsidRPr="005B1147">
        <w:rPr>
          <w:rFonts w:asciiTheme="majorBidi" w:hAnsiTheme="majorBidi" w:cs="Arabic Transparent" w:hint="cs"/>
          <w:color w:val="000000" w:themeColor="text1"/>
          <w:sz w:val="28"/>
          <w:szCs w:val="28"/>
          <w:rtl/>
        </w:rPr>
        <w:t>؛</w:t>
      </w:r>
      <w:r w:rsidRPr="005B1147">
        <w:rPr>
          <w:rFonts w:asciiTheme="majorBidi" w:hAnsiTheme="majorBidi" w:cs="Arabic Transparent"/>
          <w:color w:val="000000" w:themeColor="text1"/>
          <w:sz w:val="28"/>
          <w:szCs w:val="28"/>
          <w:rtl/>
        </w:rPr>
        <w:t xml:space="preserve"> </w:t>
      </w:r>
      <w:r w:rsidR="00A40E09" w:rsidRPr="005B1147">
        <w:rPr>
          <w:rFonts w:asciiTheme="majorBidi" w:hAnsiTheme="majorBidi" w:cs="Arabic Transparent"/>
          <w:color w:val="000000" w:themeColor="text1"/>
          <w:sz w:val="28"/>
          <w:szCs w:val="28"/>
          <w:rtl/>
        </w:rPr>
        <w:t xml:space="preserve"> أن  الكتاب</w:t>
      </w:r>
      <w:r w:rsidR="00A40E09" w:rsidRPr="005B1147">
        <w:rPr>
          <w:rFonts w:asciiTheme="majorBidi" w:hAnsiTheme="majorBidi" w:cs="Arabic Transparent" w:hint="cs"/>
          <w:color w:val="000000" w:themeColor="text1"/>
          <w:sz w:val="28"/>
          <w:szCs w:val="28"/>
          <w:rtl/>
        </w:rPr>
        <w:t xml:space="preserve">  </w:t>
      </w:r>
      <w:r w:rsidR="00A40E09" w:rsidRPr="005B1147">
        <w:rPr>
          <w:rFonts w:asciiTheme="majorBidi" w:hAnsiTheme="majorBidi" w:cs="Arabic Transparent"/>
          <w:color w:val="000000" w:themeColor="text1"/>
          <w:sz w:val="28"/>
          <w:szCs w:val="28"/>
          <w:rtl/>
        </w:rPr>
        <w:t>المختصر ليس فرعا</w:t>
      </w:r>
      <w:r w:rsidR="00A40E09" w:rsidRPr="005B1147">
        <w:rPr>
          <w:rFonts w:asciiTheme="majorBidi" w:hAnsiTheme="majorBidi" w:cs="Arabic Transparent" w:hint="cs"/>
          <w:color w:val="000000" w:themeColor="text1"/>
          <w:sz w:val="28"/>
          <w:szCs w:val="28"/>
          <w:rtl/>
        </w:rPr>
        <w:t>ً</w:t>
      </w:r>
      <w:r w:rsidR="00A40E09" w:rsidRPr="005B1147">
        <w:rPr>
          <w:rFonts w:asciiTheme="majorBidi" w:hAnsiTheme="majorBidi" w:cs="Arabic Transparent"/>
          <w:color w:val="000000" w:themeColor="text1"/>
          <w:sz w:val="28"/>
          <w:szCs w:val="28"/>
          <w:rtl/>
        </w:rPr>
        <w:t xml:space="preserve"> عن أصله، حتى يقال : انتقل من الأصل إلى الفرع، لأن المختصَر هو جزء مختار من الأصل وليس فرعا</w:t>
      </w:r>
      <w:r w:rsidR="00A40E09" w:rsidRPr="005B1147">
        <w:rPr>
          <w:rFonts w:asciiTheme="majorBidi" w:hAnsiTheme="majorBidi" w:cs="Arabic Transparent" w:hint="cs"/>
          <w:color w:val="000000" w:themeColor="text1"/>
          <w:sz w:val="28"/>
          <w:szCs w:val="28"/>
          <w:rtl/>
        </w:rPr>
        <w:t>ً</w:t>
      </w:r>
      <w:r w:rsidR="00A40E09" w:rsidRPr="005B1147">
        <w:rPr>
          <w:rFonts w:asciiTheme="majorBidi" w:hAnsiTheme="majorBidi" w:cs="Arabic Transparent"/>
          <w:color w:val="000000" w:themeColor="text1"/>
          <w:sz w:val="28"/>
          <w:szCs w:val="28"/>
          <w:rtl/>
        </w:rPr>
        <w:t xml:space="preserve"> له. ولا شك أن الأصل هو القراءة في الأصل ، ولكن إذا تعذرت القراءة في الأصل بسبب ضعف الهمم، وكثرة الص</w:t>
      </w:r>
      <w:r w:rsidR="00790334" w:rsidRPr="005B1147">
        <w:rPr>
          <w:rFonts w:asciiTheme="majorBidi" w:hAnsiTheme="majorBidi" w:cs="Arabic Transparent"/>
          <w:color w:val="000000" w:themeColor="text1"/>
          <w:sz w:val="28"/>
          <w:szCs w:val="28"/>
          <w:rtl/>
        </w:rPr>
        <w:t>وارف والملهيات أو كان الأص</w:t>
      </w:r>
      <w:r w:rsidR="001D3152" w:rsidRPr="005B1147">
        <w:rPr>
          <w:rFonts w:asciiTheme="majorBidi" w:hAnsiTheme="majorBidi" w:cs="Arabic Transparent" w:hint="cs"/>
          <w:color w:val="000000" w:themeColor="text1"/>
          <w:sz w:val="28"/>
          <w:szCs w:val="28"/>
          <w:rtl/>
        </w:rPr>
        <w:t>ـ</w:t>
      </w:r>
      <w:r w:rsidR="00790334" w:rsidRPr="005B1147">
        <w:rPr>
          <w:rFonts w:asciiTheme="majorBidi" w:hAnsiTheme="majorBidi" w:cs="Arabic Transparent"/>
          <w:color w:val="000000" w:themeColor="text1"/>
          <w:sz w:val="28"/>
          <w:szCs w:val="28"/>
          <w:rtl/>
        </w:rPr>
        <w:t>ل ملي</w:t>
      </w:r>
      <w:r w:rsidR="00790334" w:rsidRPr="005B1147">
        <w:rPr>
          <w:rFonts w:asciiTheme="majorBidi" w:hAnsiTheme="majorBidi" w:cs="Arabic Transparent" w:hint="cs"/>
          <w:color w:val="000000" w:themeColor="text1"/>
          <w:sz w:val="28"/>
          <w:szCs w:val="28"/>
          <w:rtl/>
        </w:rPr>
        <w:t>ئاً</w:t>
      </w:r>
      <w:r w:rsidR="00A40E09" w:rsidRPr="005B1147">
        <w:rPr>
          <w:rFonts w:asciiTheme="majorBidi" w:hAnsiTheme="majorBidi" w:cs="Arabic Transparent"/>
          <w:color w:val="000000" w:themeColor="text1"/>
          <w:sz w:val="28"/>
          <w:szCs w:val="28"/>
          <w:rtl/>
        </w:rPr>
        <w:t xml:space="preserve"> بالضعي</w:t>
      </w:r>
      <w:r w:rsidR="001D3152" w:rsidRPr="005B1147">
        <w:rPr>
          <w:rFonts w:asciiTheme="majorBidi" w:hAnsiTheme="majorBidi" w:cs="Arabic Transparent" w:hint="cs"/>
          <w:color w:val="000000" w:themeColor="text1"/>
          <w:sz w:val="28"/>
          <w:szCs w:val="28"/>
          <w:rtl/>
        </w:rPr>
        <w:t>ـ</w:t>
      </w:r>
      <w:r w:rsidR="00A40E09" w:rsidRPr="005B1147">
        <w:rPr>
          <w:rFonts w:asciiTheme="majorBidi" w:hAnsiTheme="majorBidi" w:cs="Arabic Transparent"/>
          <w:color w:val="000000" w:themeColor="text1"/>
          <w:sz w:val="28"/>
          <w:szCs w:val="28"/>
          <w:rtl/>
        </w:rPr>
        <w:t>ف والموض</w:t>
      </w:r>
      <w:r w:rsidR="001D3152" w:rsidRPr="005B1147">
        <w:rPr>
          <w:rFonts w:asciiTheme="majorBidi" w:hAnsiTheme="majorBidi" w:cs="Arabic Transparent" w:hint="cs"/>
          <w:color w:val="000000" w:themeColor="text1"/>
          <w:sz w:val="28"/>
          <w:szCs w:val="28"/>
          <w:rtl/>
        </w:rPr>
        <w:t>ـ</w:t>
      </w:r>
      <w:r w:rsidR="00A40E09" w:rsidRPr="005B1147">
        <w:rPr>
          <w:rFonts w:asciiTheme="majorBidi" w:hAnsiTheme="majorBidi" w:cs="Arabic Transparent"/>
          <w:color w:val="000000" w:themeColor="text1"/>
          <w:sz w:val="28"/>
          <w:szCs w:val="28"/>
          <w:rtl/>
        </w:rPr>
        <w:t xml:space="preserve">وع </w:t>
      </w:r>
      <w:r w:rsidR="005B1147" w:rsidRPr="005B1147">
        <w:rPr>
          <w:rFonts w:asciiTheme="majorBidi" w:hAnsiTheme="majorBidi" w:cs="Arabic Transparent"/>
          <w:color w:val="000000" w:themeColor="text1"/>
          <w:sz w:val="28"/>
          <w:szCs w:val="28"/>
          <w:rtl/>
        </w:rPr>
        <w:t>والإسرائيليات، كان من الحكمة الانتقال إلى المختصرات بدلا</w:t>
      </w:r>
      <w:r w:rsidR="005B1147" w:rsidRPr="005B1147">
        <w:rPr>
          <w:rFonts w:asciiTheme="majorBidi" w:hAnsiTheme="majorBidi" w:cs="Arabic Transparent" w:hint="cs"/>
          <w:color w:val="000000" w:themeColor="text1"/>
          <w:sz w:val="28"/>
          <w:szCs w:val="28"/>
          <w:rtl/>
        </w:rPr>
        <w:t>ً</w:t>
      </w:r>
      <w:r w:rsidR="005B1147" w:rsidRPr="005B1147">
        <w:rPr>
          <w:rFonts w:asciiTheme="majorBidi" w:hAnsiTheme="majorBidi" w:cs="Arabic Transparent"/>
          <w:color w:val="000000" w:themeColor="text1"/>
          <w:sz w:val="28"/>
          <w:szCs w:val="28"/>
          <w:rtl/>
        </w:rPr>
        <w:t xml:space="preserve"> من الانقطاع عن القراءة بالكلية.</w:t>
      </w:r>
    </w:p>
    <w:p w:rsidR="005B1147" w:rsidRDefault="005B1147" w:rsidP="005B1147">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وقد أجاز اختصار كتب العلم بضوابطه؛ الغالبية العظمى من العلماء. </w:t>
      </w:r>
    </w:p>
    <w:p w:rsidR="00157C41" w:rsidRDefault="00157C4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D17DF6" w:rsidRPr="00790560" w:rsidRDefault="00D17DF6" w:rsidP="00D17DF6">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030874" w:rsidRPr="00790560" w:rsidRDefault="00030874" w:rsidP="00F043EE">
      <w:pPr>
        <w:bidi/>
        <w:spacing w:after="0" w:line="360" w:lineRule="auto"/>
        <w:ind w:left="-1"/>
        <w:jc w:val="lowKashida"/>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w:t>
      </w:r>
      <w:r w:rsidR="001D3152">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_________   </w:t>
      </w:r>
    </w:p>
    <w:p w:rsidR="00F16BFE" w:rsidRPr="005B1147" w:rsidRDefault="004B28F1" w:rsidP="005B1147">
      <w:pPr>
        <w:pStyle w:val="ListParagraph"/>
        <w:numPr>
          <w:ilvl w:val="0"/>
          <w:numId w:val="227"/>
        </w:numPr>
        <w:autoSpaceDE w:val="0"/>
        <w:autoSpaceDN w:val="0"/>
        <w:adjustRightInd w:val="0"/>
        <w:spacing w:after="0" w:line="360" w:lineRule="auto"/>
        <w:ind w:left="424" w:hanging="425"/>
        <w:rPr>
          <w:rFonts w:asciiTheme="majorBidi" w:hAnsiTheme="majorBidi" w:cs="Arabic Transparent"/>
          <w:color w:val="000000" w:themeColor="text1"/>
          <w:sz w:val="20"/>
          <w:szCs w:val="20"/>
          <w:rtl/>
        </w:rPr>
      </w:pPr>
      <w:r w:rsidRPr="005B1147">
        <w:rPr>
          <w:rFonts w:asciiTheme="majorBidi" w:hAnsiTheme="majorBidi" w:cs="Arabic Transparent" w:hint="cs"/>
          <w:color w:val="000000" w:themeColor="text1"/>
          <w:sz w:val="20"/>
          <w:szCs w:val="20"/>
          <w:rtl/>
        </w:rPr>
        <w:t>انظر:</w:t>
      </w:r>
      <w:r w:rsidR="00E90B41" w:rsidRPr="005B1147">
        <w:rPr>
          <w:rFonts w:asciiTheme="majorBidi" w:hAnsiTheme="majorBidi" w:cs="Arabic Transparent" w:hint="cs"/>
          <w:color w:val="000000" w:themeColor="text1"/>
          <w:sz w:val="20"/>
          <w:szCs w:val="20"/>
          <w:rtl/>
        </w:rPr>
        <w:t xml:space="preserve"> </w:t>
      </w:r>
      <w:r w:rsidRPr="005B1147">
        <w:rPr>
          <w:rFonts w:asciiTheme="majorBidi" w:hAnsiTheme="majorBidi" w:cs="Arabic Transparent" w:hint="cs"/>
          <w:color w:val="000000" w:themeColor="text1"/>
          <w:sz w:val="20"/>
          <w:szCs w:val="20"/>
          <w:rtl/>
        </w:rPr>
        <w:t>الصافي،</w:t>
      </w:r>
      <w:r w:rsidR="00E90B41" w:rsidRPr="005B1147">
        <w:rPr>
          <w:rFonts w:asciiTheme="majorBidi" w:hAnsiTheme="majorBidi" w:cs="Arabic Transparent" w:hint="cs"/>
          <w:color w:val="000000" w:themeColor="text1"/>
          <w:sz w:val="20"/>
          <w:szCs w:val="20"/>
          <w:rtl/>
        </w:rPr>
        <w:t xml:space="preserve"> </w:t>
      </w:r>
      <w:r w:rsidRPr="005B1147">
        <w:rPr>
          <w:rFonts w:asciiTheme="majorBidi" w:hAnsiTheme="majorBidi" w:cs="Arabic Transparent"/>
          <w:color w:val="000000" w:themeColor="text1"/>
          <w:sz w:val="20"/>
          <w:szCs w:val="20"/>
          <w:rtl/>
        </w:rPr>
        <w:t>عثمان بن عبد القادر</w:t>
      </w:r>
      <w:r w:rsidRPr="005B1147">
        <w:rPr>
          <w:rFonts w:asciiTheme="majorBidi" w:hAnsiTheme="majorBidi" w:cs="Arabic Transparent" w:hint="cs"/>
          <w:color w:val="000000" w:themeColor="text1"/>
          <w:sz w:val="20"/>
          <w:szCs w:val="20"/>
          <w:rtl/>
        </w:rPr>
        <w:t xml:space="preserve"> الطرابلسي ،</w:t>
      </w:r>
      <w:r w:rsidR="00D42A87" w:rsidRPr="005B1147">
        <w:rPr>
          <w:rFonts w:asciiTheme="majorBidi" w:hAnsiTheme="majorBidi" w:cs="Arabic Transparent" w:hint="cs"/>
          <w:b/>
          <w:bCs/>
          <w:color w:val="000000" w:themeColor="text1"/>
          <w:sz w:val="20"/>
          <w:szCs w:val="20"/>
          <w:rtl/>
        </w:rPr>
        <w:t xml:space="preserve"> </w:t>
      </w:r>
      <w:r w:rsidR="006A7C6C" w:rsidRPr="005B1147">
        <w:rPr>
          <w:rFonts w:asciiTheme="majorBidi" w:hAnsiTheme="majorBidi" w:cs="Arabic Transparent" w:hint="cs"/>
          <w:color w:val="000000" w:themeColor="text1"/>
          <w:sz w:val="20"/>
          <w:szCs w:val="20"/>
          <w:rtl/>
        </w:rPr>
        <w:t>(</w:t>
      </w:r>
      <w:r w:rsidR="00D42A87" w:rsidRPr="005B1147">
        <w:rPr>
          <w:rFonts w:asciiTheme="majorBidi" w:hAnsiTheme="majorBidi" w:cs="Arabic Transparent" w:hint="cs"/>
          <w:color w:val="000000" w:themeColor="text1"/>
          <w:sz w:val="20"/>
          <w:szCs w:val="20"/>
          <w:rtl/>
        </w:rPr>
        <w:t xml:space="preserve"> 1410هـ/ 1990م </w:t>
      </w:r>
      <w:r w:rsidR="006A7C6C" w:rsidRPr="005B1147">
        <w:rPr>
          <w:rFonts w:asciiTheme="majorBidi" w:hAnsiTheme="majorBidi" w:cs="Arabic Transparent" w:hint="cs"/>
          <w:color w:val="000000" w:themeColor="text1"/>
          <w:sz w:val="20"/>
          <w:szCs w:val="20"/>
          <w:rtl/>
        </w:rPr>
        <w:t>)</w:t>
      </w:r>
      <w:r w:rsidR="00D42A87" w:rsidRPr="005B1147">
        <w:rPr>
          <w:rFonts w:asciiTheme="majorBidi" w:hAnsiTheme="majorBidi" w:cs="Arabic Transparent" w:hint="cs"/>
          <w:color w:val="000000" w:themeColor="text1"/>
          <w:sz w:val="20"/>
          <w:szCs w:val="20"/>
          <w:rtl/>
        </w:rPr>
        <w:t>،</w:t>
      </w:r>
      <w:r w:rsidR="006A7C6C" w:rsidRPr="005B1147">
        <w:rPr>
          <w:rFonts w:asciiTheme="majorBidi" w:hAnsiTheme="majorBidi" w:cs="Arabic Transparent" w:hint="cs"/>
          <w:b/>
          <w:bCs/>
          <w:color w:val="000000" w:themeColor="text1"/>
          <w:sz w:val="20"/>
          <w:szCs w:val="20"/>
          <w:rtl/>
        </w:rPr>
        <w:t xml:space="preserve"> </w:t>
      </w:r>
      <w:r w:rsidRPr="005B1147">
        <w:rPr>
          <w:rFonts w:asciiTheme="majorBidi" w:hAnsiTheme="majorBidi" w:cs="Arabic Transparent"/>
          <w:b/>
          <w:bCs/>
          <w:color w:val="000000" w:themeColor="text1"/>
          <w:sz w:val="20"/>
          <w:szCs w:val="20"/>
          <w:rtl/>
        </w:rPr>
        <w:t>أَخطار على المراجع العلمية لأَئمة السلف</w:t>
      </w:r>
      <w:r w:rsidRPr="005B1147">
        <w:rPr>
          <w:rFonts w:asciiTheme="majorBidi" w:hAnsiTheme="majorBidi" w:cs="Arabic Transparent"/>
          <w:color w:val="000000" w:themeColor="text1"/>
          <w:sz w:val="20"/>
          <w:szCs w:val="20"/>
          <w:rtl/>
        </w:rPr>
        <w:t xml:space="preserve">، </w:t>
      </w:r>
      <w:r w:rsidR="002F5BE7" w:rsidRPr="005B1147">
        <w:rPr>
          <w:rFonts w:asciiTheme="majorBidi" w:hAnsiTheme="majorBidi" w:cs="Arabic Transparent" w:hint="cs"/>
          <w:color w:val="000000" w:themeColor="text1"/>
          <w:sz w:val="20"/>
          <w:szCs w:val="20"/>
          <w:rtl/>
        </w:rPr>
        <w:t>ط1،</w:t>
      </w:r>
      <w:r w:rsidR="00157C41" w:rsidRPr="005B1147">
        <w:rPr>
          <w:rFonts w:asciiTheme="majorBidi" w:hAnsiTheme="majorBidi" w:cs="Arabic Transparent" w:hint="cs"/>
          <w:color w:val="000000" w:themeColor="text1"/>
          <w:sz w:val="20"/>
          <w:szCs w:val="20"/>
          <w:rtl/>
        </w:rPr>
        <w:t xml:space="preserve">1م، مصر  </w:t>
      </w:r>
      <w:r w:rsidR="002F5BE7" w:rsidRPr="005B1147">
        <w:rPr>
          <w:rFonts w:asciiTheme="majorBidi" w:hAnsiTheme="majorBidi" w:cs="Arabic Transparent" w:hint="cs"/>
          <w:color w:val="000000" w:themeColor="text1"/>
          <w:sz w:val="20"/>
          <w:szCs w:val="20"/>
          <w:rtl/>
        </w:rPr>
        <w:t xml:space="preserve"> دار الفاروق،</w:t>
      </w:r>
      <w:r w:rsidR="006A7C6C" w:rsidRPr="005B1147">
        <w:rPr>
          <w:rFonts w:asciiTheme="majorBidi" w:hAnsiTheme="majorBidi" w:cs="Arabic Transparent" w:hint="cs"/>
          <w:color w:val="000000" w:themeColor="text1"/>
          <w:sz w:val="20"/>
          <w:szCs w:val="20"/>
          <w:rtl/>
        </w:rPr>
        <w:t xml:space="preserve"> </w:t>
      </w:r>
      <w:r w:rsidR="006A7C6C" w:rsidRPr="005B1147">
        <w:rPr>
          <w:rFonts w:asciiTheme="majorBidi" w:hAnsiTheme="majorBidi" w:cs="Arabic Transparent"/>
          <w:color w:val="000000" w:themeColor="text1"/>
          <w:sz w:val="20"/>
          <w:szCs w:val="20"/>
          <w:rtl/>
        </w:rPr>
        <w:t>ص</w:t>
      </w:r>
      <w:r w:rsidRPr="005B1147">
        <w:rPr>
          <w:rFonts w:asciiTheme="majorBidi" w:hAnsiTheme="majorBidi" w:cs="Arabic Transparent"/>
          <w:color w:val="000000" w:themeColor="text1"/>
          <w:sz w:val="20"/>
          <w:szCs w:val="20"/>
          <w:rtl/>
        </w:rPr>
        <w:t>25.</w:t>
      </w:r>
      <w:r w:rsidR="00FA6963" w:rsidRPr="005B1147">
        <w:rPr>
          <w:rFonts w:asciiTheme="majorBidi" w:hAnsiTheme="majorBidi" w:cs="Arabic Transparent"/>
          <w:color w:val="000000" w:themeColor="text1"/>
          <w:sz w:val="20"/>
          <w:szCs w:val="20"/>
          <w:rtl/>
        </w:rPr>
        <w:t xml:space="preserve">                                                               </w:t>
      </w:r>
      <w:r w:rsidR="00750D43" w:rsidRPr="005B1147">
        <w:rPr>
          <w:rFonts w:asciiTheme="majorBidi" w:hAnsiTheme="majorBidi" w:cs="Arabic Transparent"/>
          <w:color w:val="000000" w:themeColor="text1"/>
          <w:sz w:val="20"/>
          <w:szCs w:val="20"/>
        </w:rPr>
        <w:br/>
      </w:r>
    </w:p>
    <w:p w:rsidR="0056020E" w:rsidRDefault="0056020E" w:rsidP="00F043EE">
      <w:pPr>
        <w:pStyle w:val="ListParagraph"/>
        <w:spacing w:after="0" w:line="360" w:lineRule="auto"/>
        <w:ind w:left="-1"/>
        <w:rPr>
          <w:rFonts w:asciiTheme="majorBidi" w:hAnsiTheme="majorBidi" w:cs="Arabic Transparent"/>
          <w:b/>
          <w:bCs/>
          <w:color w:val="000000" w:themeColor="text1"/>
          <w:sz w:val="28"/>
          <w:szCs w:val="28"/>
          <w:rtl/>
        </w:rPr>
      </w:pPr>
      <w:r>
        <w:rPr>
          <w:rFonts w:asciiTheme="majorBidi" w:hAnsiTheme="majorBidi" w:cs="Arabic Transparent" w:hint="cs"/>
          <w:b/>
          <w:bCs/>
          <w:color w:val="000000" w:themeColor="text1"/>
          <w:sz w:val="28"/>
          <w:szCs w:val="28"/>
          <w:rtl/>
        </w:rPr>
        <w:t>المطلب الرابع: قواعد وضوابط اختصار كتب</w:t>
      </w:r>
      <w:r w:rsidR="00F77AF9">
        <w:rPr>
          <w:rFonts w:asciiTheme="majorBidi" w:hAnsiTheme="majorBidi" w:cs="Arabic Transparent" w:hint="cs"/>
          <w:b/>
          <w:bCs/>
          <w:color w:val="000000" w:themeColor="text1"/>
          <w:sz w:val="28"/>
          <w:szCs w:val="28"/>
          <w:rtl/>
        </w:rPr>
        <w:t xml:space="preserve"> العلم</w:t>
      </w:r>
      <w:r>
        <w:rPr>
          <w:rFonts w:asciiTheme="majorBidi" w:hAnsiTheme="majorBidi" w:cs="Arabic Transparent" w:hint="cs"/>
          <w:b/>
          <w:bCs/>
          <w:color w:val="000000" w:themeColor="text1"/>
          <w:sz w:val="28"/>
          <w:szCs w:val="28"/>
          <w:rtl/>
        </w:rPr>
        <w:t>:</w:t>
      </w:r>
    </w:p>
    <w:p w:rsidR="00E73241" w:rsidRPr="00157C41" w:rsidRDefault="00A70D4A" w:rsidP="00F043EE">
      <w:pPr>
        <w:pStyle w:val="ListParagraph"/>
        <w:spacing w:after="0" w:line="360" w:lineRule="auto"/>
        <w:ind w:left="-1"/>
        <w:jc w:val="both"/>
        <w:rPr>
          <w:rFonts w:asciiTheme="majorBidi" w:hAnsiTheme="majorBidi" w:cs="Arabic Transparent"/>
          <w:color w:val="000000" w:themeColor="text1"/>
          <w:sz w:val="28"/>
          <w:szCs w:val="28"/>
          <w:rtl/>
        </w:rPr>
      </w:pPr>
      <w:r w:rsidRPr="00A70D4A">
        <w:rPr>
          <w:rFonts w:asciiTheme="majorBidi" w:hAnsiTheme="majorBidi" w:cs="Arabic Transparent" w:hint="cs"/>
          <w:color w:val="000000" w:themeColor="text1"/>
          <w:sz w:val="28"/>
          <w:szCs w:val="28"/>
          <w:rtl/>
        </w:rPr>
        <w:t xml:space="preserve">  </w:t>
      </w:r>
      <w:r w:rsidR="00157C41">
        <w:rPr>
          <w:rFonts w:asciiTheme="majorBidi" w:hAnsiTheme="majorBidi" w:cs="Arabic Transparent" w:hint="cs"/>
          <w:color w:val="000000" w:themeColor="text1"/>
          <w:sz w:val="28"/>
          <w:szCs w:val="28"/>
          <w:rtl/>
        </w:rPr>
        <w:t xml:space="preserve"> </w:t>
      </w:r>
      <w:r w:rsidR="00157C41" w:rsidRPr="00790560">
        <w:rPr>
          <w:rFonts w:asciiTheme="majorBidi" w:hAnsiTheme="majorBidi" w:cs="Arabic Transparent"/>
          <w:color w:val="000000" w:themeColor="text1"/>
          <w:sz w:val="28"/>
          <w:szCs w:val="28"/>
          <w:rtl/>
        </w:rPr>
        <w:t>حتى تتحقق فوائد الاختصار، ويصيب صاحبه غرضه منه</w:t>
      </w:r>
      <w:r w:rsidR="00157C41" w:rsidRPr="00790560">
        <w:rPr>
          <w:rFonts w:asciiTheme="majorBidi" w:hAnsiTheme="majorBidi" w:cs="Arabic Transparent" w:hint="cs"/>
          <w:color w:val="000000" w:themeColor="text1"/>
          <w:sz w:val="28"/>
          <w:szCs w:val="28"/>
          <w:rtl/>
        </w:rPr>
        <w:t>،</w:t>
      </w:r>
      <w:r w:rsidR="00157C41" w:rsidRPr="00790560">
        <w:rPr>
          <w:rFonts w:asciiTheme="majorBidi" w:hAnsiTheme="majorBidi" w:cs="Arabic Transparent"/>
          <w:color w:val="000000" w:themeColor="text1"/>
          <w:sz w:val="28"/>
          <w:szCs w:val="28"/>
          <w:rtl/>
        </w:rPr>
        <w:t xml:space="preserve"> وينتفع الناس به</w:t>
      </w:r>
      <w:r w:rsidR="00157C41" w:rsidRPr="00790560">
        <w:rPr>
          <w:rFonts w:asciiTheme="majorBidi" w:hAnsiTheme="majorBidi" w:cs="Arabic Transparent"/>
          <w:color w:val="000000" w:themeColor="text1"/>
          <w:sz w:val="32"/>
          <w:szCs w:val="32"/>
          <w:rtl/>
        </w:rPr>
        <w:t xml:space="preserve">، </w:t>
      </w:r>
      <w:r w:rsidR="00157C41" w:rsidRPr="00790560">
        <w:rPr>
          <w:rFonts w:asciiTheme="majorBidi" w:hAnsiTheme="majorBidi" w:cs="Arabic Transparent"/>
          <w:color w:val="000000" w:themeColor="text1"/>
          <w:sz w:val="28"/>
          <w:szCs w:val="28"/>
          <w:rtl/>
        </w:rPr>
        <w:t>فلا سبيل</w:t>
      </w:r>
      <w:r w:rsidR="00157C41" w:rsidRPr="00790560">
        <w:rPr>
          <w:rFonts w:asciiTheme="majorBidi" w:hAnsiTheme="majorBidi" w:cs="Arabic Transparent"/>
          <w:color w:val="000000" w:themeColor="text1"/>
          <w:sz w:val="32"/>
          <w:szCs w:val="32"/>
          <w:rtl/>
        </w:rPr>
        <w:t xml:space="preserve"> </w:t>
      </w:r>
      <w:r w:rsidR="00157C41" w:rsidRPr="00790560">
        <w:rPr>
          <w:rFonts w:asciiTheme="majorBidi" w:hAnsiTheme="majorBidi" w:cs="Arabic Transparent"/>
          <w:color w:val="000000" w:themeColor="text1"/>
          <w:sz w:val="28"/>
          <w:szCs w:val="28"/>
          <w:rtl/>
        </w:rPr>
        <w:t>للوصول إلى ذلك إلا بات</w:t>
      </w:r>
      <w:r w:rsidR="00157C41" w:rsidRPr="00790560">
        <w:rPr>
          <w:rFonts w:asciiTheme="majorBidi" w:hAnsiTheme="majorBidi" w:cs="Arabic Transparent" w:hint="cs"/>
          <w:color w:val="000000" w:themeColor="text1"/>
          <w:sz w:val="28"/>
          <w:szCs w:val="28"/>
          <w:rtl/>
        </w:rPr>
        <w:t>ب</w:t>
      </w:r>
      <w:r w:rsidR="00157C41" w:rsidRPr="00790560">
        <w:rPr>
          <w:rFonts w:asciiTheme="majorBidi" w:hAnsiTheme="majorBidi" w:cs="Arabic Transparent"/>
          <w:color w:val="000000" w:themeColor="text1"/>
          <w:sz w:val="28"/>
          <w:szCs w:val="28"/>
          <w:rtl/>
        </w:rPr>
        <w:t>اع أصول منهجية علمية يسير عليها المختص</w:t>
      </w:r>
      <w:r w:rsidR="00157C41" w:rsidRPr="00790560">
        <w:rPr>
          <w:rFonts w:asciiTheme="majorBidi" w:hAnsiTheme="majorBidi" w:cs="Arabic Transparent" w:hint="cs"/>
          <w:color w:val="000000" w:themeColor="text1"/>
          <w:sz w:val="28"/>
          <w:szCs w:val="28"/>
          <w:rtl/>
        </w:rPr>
        <w:t>ِر</w:t>
      </w:r>
      <w:r w:rsidR="00157C41" w:rsidRPr="00790560">
        <w:rPr>
          <w:rFonts w:asciiTheme="majorBidi" w:hAnsiTheme="majorBidi" w:cs="Arabic Transparent"/>
          <w:color w:val="000000" w:themeColor="text1"/>
          <w:sz w:val="28"/>
          <w:szCs w:val="28"/>
          <w:rtl/>
        </w:rPr>
        <w:t>، تعصمه من الاعتداء</w:t>
      </w:r>
      <w:r w:rsidR="00157C41" w:rsidRPr="00157C41">
        <w:rPr>
          <w:rFonts w:asciiTheme="majorBidi" w:hAnsiTheme="majorBidi" w:cs="Arabic Transparent"/>
          <w:color w:val="000000" w:themeColor="text1"/>
          <w:sz w:val="28"/>
          <w:szCs w:val="28"/>
          <w:rtl/>
        </w:rPr>
        <w:t xml:space="preserve"> </w:t>
      </w:r>
      <w:r w:rsidR="00157C41" w:rsidRPr="00790560">
        <w:rPr>
          <w:rFonts w:asciiTheme="majorBidi" w:hAnsiTheme="majorBidi" w:cs="Arabic Transparent"/>
          <w:color w:val="000000" w:themeColor="text1"/>
          <w:sz w:val="28"/>
          <w:szCs w:val="28"/>
          <w:rtl/>
        </w:rPr>
        <w:t>على كتب الأسلاف، وتسد حاجة قائمة عند الناس في عصرنا، فلا بد أن يقوم على منهج منضبط</w:t>
      </w:r>
      <w:r w:rsidR="00157C41" w:rsidRPr="00790560">
        <w:rPr>
          <w:rFonts w:asciiTheme="majorBidi" w:hAnsiTheme="majorBidi" w:cs="Arabic Transparent" w:hint="cs"/>
          <w:color w:val="000000" w:themeColor="text1"/>
          <w:sz w:val="28"/>
          <w:szCs w:val="28"/>
          <w:rtl/>
        </w:rPr>
        <w:t>.</w:t>
      </w:r>
      <w:r w:rsidR="00157C41" w:rsidRPr="00157C41">
        <w:rPr>
          <w:rFonts w:asciiTheme="majorBidi" w:hAnsiTheme="majorBidi" w:cs="Arabic Transparent"/>
          <w:color w:val="000000" w:themeColor="text1"/>
          <w:sz w:val="28"/>
          <w:szCs w:val="28"/>
          <w:rtl/>
        </w:rPr>
        <w:t xml:space="preserve"> </w:t>
      </w:r>
      <w:r w:rsidR="00157C41">
        <w:rPr>
          <w:rFonts w:asciiTheme="majorBidi" w:hAnsiTheme="majorBidi" w:cs="Arabic Transparent" w:hint="cs"/>
          <w:color w:val="000000" w:themeColor="text1"/>
          <w:sz w:val="28"/>
          <w:szCs w:val="28"/>
          <w:rtl/>
        </w:rPr>
        <w:t>و</w:t>
      </w:r>
      <w:r w:rsidR="0056020E" w:rsidRPr="00A70D4A">
        <w:rPr>
          <w:rFonts w:asciiTheme="majorBidi" w:hAnsiTheme="majorBidi" w:cs="Arabic Transparent" w:hint="cs"/>
          <w:color w:val="000000" w:themeColor="text1"/>
          <w:sz w:val="28"/>
          <w:szCs w:val="28"/>
          <w:rtl/>
        </w:rPr>
        <w:t>هذه قواعد وضوابط مقترحة، أرى بأنها يمكن أن تسهم في ضبط عملية اختصار كتب التفسير،  وأن تكون مرجعاً لمن أراد أن يختصر كتاب</w:t>
      </w:r>
      <w:r>
        <w:rPr>
          <w:rFonts w:asciiTheme="majorBidi" w:hAnsiTheme="majorBidi" w:cs="Arabic Transparent" w:hint="cs"/>
          <w:color w:val="000000" w:themeColor="text1"/>
          <w:sz w:val="28"/>
          <w:szCs w:val="28"/>
          <w:rtl/>
        </w:rPr>
        <w:t>اً</w:t>
      </w:r>
      <w:r w:rsidR="0056020E" w:rsidRPr="00A70D4A">
        <w:rPr>
          <w:rFonts w:asciiTheme="majorBidi" w:hAnsiTheme="majorBidi" w:cs="Arabic Transparent" w:hint="cs"/>
          <w:color w:val="000000" w:themeColor="text1"/>
          <w:sz w:val="28"/>
          <w:szCs w:val="28"/>
          <w:rtl/>
        </w:rPr>
        <w:t xml:space="preserve"> من كتب التفسير. وقد اعتمدت على هذه القواعد في الحكم على  المختصرات موضع الدراسة، </w:t>
      </w:r>
      <w:r w:rsidRPr="00A70D4A">
        <w:rPr>
          <w:rFonts w:asciiTheme="majorBidi" w:hAnsiTheme="majorBidi" w:cs="Arabic Transparent" w:hint="cs"/>
          <w:color w:val="000000" w:themeColor="text1"/>
          <w:sz w:val="28"/>
          <w:szCs w:val="28"/>
          <w:rtl/>
        </w:rPr>
        <w:t>ف</w:t>
      </w:r>
      <w:r w:rsidR="0056020E" w:rsidRPr="00A70D4A">
        <w:rPr>
          <w:rFonts w:asciiTheme="majorBidi" w:hAnsiTheme="majorBidi" w:cs="Arabic Transparent" w:hint="cs"/>
          <w:color w:val="000000" w:themeColor="text1"/>
          <w:sz w:val="28"/>
          <w:szCs w:val="28"/>
          <w:rtl/>
        </w:rPr>
        <w:t>مدى التزامها بالمنهجية الصحيحة في الاختصار يعتمد من وجهة نظر الباحث</w:t>
      </w:r>
      <w:r w:rsidR="00157C41">
        <w:rPr>
          <w:rFonts w:asciiTheme="majorBidi" w:hAnsiTheme="majorBidi" w:cs="Arabic Transparent" w:hint="cs"/>
          <w:color w:val="000000" w:themeColor="text1"/>
          <w:sz w:val="28"/>
          <w:szCs w:val="28"/>
          <w:rtl/>
        </w:rPr>
        <w:t xml:space="preserve"> على تطبيق هذه القواعد والضوابط</w:t>
      </w:r>
      <w:r w:rsidR="0056020E" w:rsidRPr="00A70D4A">
        <w:rPr>
          <w:rFonts w:asciiTheme="majorBidi" w:hAnsiTheme="majorBidi" w:cs="Arabic Transparent" w:hint="cs"/>
          <w:color w:val="000000" w:themeColor="text1"/>
          <w:sz w:val="28"/>
          <w:szCs w:val="28"/>
          <w:rtl/>
        </w:rPr>
        <w:t xml:space="preserve"> وهي</w:t>
      </w:r>
      <w:r w:rsidRPr="00A70D4A">
        <w:rPr>
          <w:rFonts w:asciiTheme="majorBidi" w:hAnsiTheme="majorBidi" w:cs="Arabic Transparent" w:hint="cs"/>
          <w:color w:val="000000" w:themeColor="text1"/>
          <w:sz w:val="28"/>
          <w:szCs w:val="28"/>
          <w:rtl/>
        </w:rPr>
        <w:t xml:space="preserve"> الآتي:</w:t>
      </w:r>
      <w:r w:rsidR="0056020E" w:rsidRPr="00A70D4A">
        <w:rPr>
          <w:rFonts w:asciiTheme="majorBidi" w:hAnsiTheme="majorBidi" w:cs="Arabic Transparent" w:hint="cs"/>
          <w:color w:val="000000" w:themeColor="text1"/>
          <w:sz w:val="28"/>
          <w:szCs w:val="28"/>
          <w:rtl/>
        </w:rPr>
        <w:t xml:space="preserve"> </w:t>
      </w:r>
    </w:p>
    <w:p w:rsidR="00D07E5C" w:rsidRPr="00790560" w:rsidRDefault="00E73241" w:rsidP="00F043EE">
      <w:pPr>
        <w:pStyle w:val="ListParagraph"/>
        <w:numPr>
          <w:ilvl w:val="0"/>
          <w:numId w:val="9"/>
        </w:numPr>
        <w:autoSpaceDE w:val="0"/>
        <w:autoSpaceDN w:val="0"/>
        <w:adjustRightInd w:val="0"/>
        <w:spacing w:after="0" w:line="360" w:lineRule="auto"/>
        <w:ind w:left="-1" w:firstLine="0"/>
        <w:jc w:val="both"/>
        <w:rPr>
          <w:rFonts w:asciiTheme="majorBidi" w:hAnsiTheme="majorBidi" w:cs="Arabic Transparent"/>
          <w:color w:val="000000" w:themeColor="text1"/>
          <w:sz w:val="28"/>
          <w:szCs w:val="28"/>
        </w:rPr>
      </w:pPr>
      <w:r w:rsidRPr="00790560">
        <w:rPr>
          <w:rFonts w:asciiTheme="majorBidi" w:hAnsiTheme="majorBidi" w:cs="Arabic Transparent"/>
          <w:color w:val="000000" w:themeColor="text1"/>
          <w:sz w:val="28"/>
          <w:szCs w:val="28"/>
          <w:rtl/>
        </w:rPr>
        <w:t xml:space="preserve">صحة الفهم: </w:t>
      </w:r>
      <w:r w:rsidR="00D07E5C" w:rsidRPr="00790560">
        <w:rPr>
          <w:rFonts w:asciiTheme="majorBidi" w:hAnsiTheme="majorBidi" w:cs="Arabic Transparent" w:hint="cs"/>
          <w:color w:val="000000" w:themeColor="text1"/>
          <w:sz w:val="28"/>
          <w:szCs w:val="28"/>
          <w:rtl/>
        </w:rPr>
        <w:t>وهذا ي</w:t>
      </w:r>
      <w:r w:rsidR="00D07E5C" w:rsidRPr="00790560">
        <w:rPr>
          <w:rFonts w:asciiTheme="majorBidi" w:hAnsiTheme="majorBidi" w:cs="Arabic Transparent"/>
          <w:color w:val="000000" w:themeColor="text1"/>
          <w:sz w:val="28"/>
          <w:szCs w:val="28"/>
          <w:rtl/>
        </w:rPr>
        <w:t>عصم المختصِر من أن يبني على ما لم يرده صاحب الأصل</w:t>
      </w:r>
      <w:r w:rsidRPr="00790560">
        <w:rPr>
          <w:rFonts w:asciiTheme="majorBidi" w:hAnsiTheme="majorBidi" w:cs="Arabic Transparent"/>
          <w:color w:val="000000" w:themeColor="text1"/>
          <w:sz w:val="28"/>
          <w:szCs w:val="28"/>
          <w:rtl/>
        </w:rPr>
        <w:t xml:space="preserve">، سيما إذا كان </w:t>
      </w:r>
      <w:r w:rsidR="00D07E5C" w:rsidRPr="00790560">
        <w:rPr>
          <w:rFonts w:asciiTheme="majorBidi" w:hAnsiTheme="majorBidi" w:cs="Arabic Transparent"/>
          <w:color w:val="000000" w:themeColor="text1"/>
          <w:sz w:val="28"/>
          <w:szCs w:val="28"/>
          <w:rtl/>
        </w:rPr>
        <w:t>المخ</w:t>
      </w:r>
      <w:r w:rsidR="00237357" w:rsidRPr="00790560">
        <w:rPr>
          <w:rFonts w:asciiTheme="majorBidi" w:hAnsiTheme="majorBidi" w:cs="Arabic Transparent"/>
          <w:color w:val="000000" w:themeColor="text1"/>
          <w:sz w:val="28"/>
          <w:szCs w:val="28"/>
          <w:rtl/>
        </w:rPr>
        <w:t>تصِر يصوغ عبارات المصنف بالمعنى</w:t>
      </w:r>
      <w:r w:rsidR="00237357" w:rsidRPr="00790560">
        <w:rPr>
          <w:rFonts w:asciiTheme="majorBidi" w:hAnsiTheme="majorBidi" w:cs="Arabic Transparent" w:hint="cs"/>
          <w:color w:val="000000" w:themeColor="text1"/>
          <w:sz w:val="28"/>
          <w:szCs w:val="28"/>
          <w:rtl/>
        </w:rPr>
        <w:t>، وانتفاء هذا الضابط من أخطر آفات الاختصار.</w:t>
      </w:r>
      <w:r w:rsidR="00D07E5C" w:rsidRPr="00790560">
        <w:rPr>
          <w:rFonts w:asciiTheme="majorBidi" w:hAnsiTheme="majorBidi" w:cs="Arabic Transparent"/>
          <w:color w:val="000000" w:themeColor="text1"/>
          <w:sz w:val="28"/>
          <w:szCs w:val="28"/>
          <w:rtl/>
        </w:rPr>
        <w:t xml:space="preserve"> </w:t>
      </w:r>
    </w:p>
    <w:p w:rsidR="006040FB" w:rsidRDefault="00D07E5C"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قال ابن أبي الحديد وهو يعيب على الشريف المرتضى اختصاره لكلام من يرد عليهم</w:t>
      </w:r>
      <w:r w:rsidR="00991F5A"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Pr>
        <w:t xml:space="preserve"> </w:t>
      </w:r>
      <w:r w:rsidRPr="00790560">
        <w:rPr>
          <w:rFonts w:asciiTheme="majorBidi" w:hAnsiTheme="majorBidi" w:cs="Arabic Transparent"/>
          <w:color w:val="000000" w:themeColor="text1"/>
          <w:sz w:val="28"/>
          <w:szCs w:val="28"/>
          <w:rtl/>
        </w:rPr>
        <w:t>"والمرتضى رحمه الله لا يورد كلام قاضي القضاة بن</w:t>
      </w:r>
      <w:r w:rsidR="00157C41">
        <w:rPr>
          <w:rFonts w:asciiTheme="majorBidi" w:hAnsiTheme="majorBidi" w:cs="Arabic Transparent"/>
          <w:color w:val="000000" w:themeColor="text1"/>
          <w:sz w:val="28"/>
          <w:szCs w:val="28"/>
          <w:rtl/>
        </w:rPr>
        <w:t>صه، وإنما يختصره ويورده مبتوراً</w:t>
      </w:r>
      <w:r w:rsidRPr="00790560">
        <w:rPr>
          <w:rFonts w:asciiTheme="majorBidi" w:hAnsiTheme="majorBidi" w:cs="Arabic Transparent"/>
          <w:color w:val="000000" w:themeColor="text1"/>
          <w:sz w:val="28"/>
          <w:szCs w:val="28"/>
          <w:rtl/>
        </w:rPr>
        <w:t xml:space="preserve"> ويومئ إلى المعاني إيماءً لطيفاً، وغرضهُ الإيجاز</w:t>
      </w:r>
      <w:r w:rsidR="00991F5A"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ولو أورد كلام قاضي ا</w:t>
      </w:r>
      <w:r w:rsidR="00991F5A" w:rsidRPr="00790560">
        <w:rPr>
          <w:rFonts w:asciiTheme="majorBidi" w:hAnsiTheme="majorBidi" w:cs="Arabic Transparent"/>
          <w:color w:val="000000" w:themeColor="text1"/>
          <w:sz w:val="28"/>
          <w:szCs w:val="28"/>
          <w:rtl/>
        </w:rPr>
        <w:t>لقضاة بنصه لكان أليق، وكان أبعد عن الظنة</w:t>
      </w:r>
      <w:r w:rsidRPr="00790560">
        <w:rPr>
          <w:rFonts w:asciiTheme="majorBidi" w:hAnsiTheme="majorBidi" w:cs="Arabic Transparent"/>
          <w:color w:val="000000" w:themeColor="text1"/>
          <w:sz w:val="28"/>
          <w:szCs w:val="28"/>
          <w:rtl/>
        </w:rPr>
        <w:t>، وأدفع لقول قائلٍ من خصومه: إِنَّه يُحرِّفُ كلام قاضي القضاة</w:t>
      </w:r>
      <w:r w:rsidR="00157C41">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ويذكره على غير وجهه</w:t>
      </w:r>
      <w:r w:rsidR="004C1DA3" w:rsidRPr="00790560">
        <w:rPr>
          <w:rFonts w:asciiTheme="majorBidi" w:hAnsiTheme="majorBidi" w:cs="Arabic Transparent" w:hint="cs"/>
          <w:color w:val="000000" w:themeColor="text1"/>
          <w:sz w:val="28"/>
          <w:szCs w:val="28"/>
          <w:rtl/>
        </w:rPr>
        <w:t>.</w:t>
      </w:r>
      <w:r w:rsidR="009734D0" w:rsidRPr="00790560">
        <w:rPr>
          <w:rFonts w:asciiTheme="majorBidi" w:hAnsiTheme="majorBidi" w:cs="Arabic Transparent"/>
          <w:color w:val="000000" w:themeColor="text1"/>
          <w:sz w:val="28"/>
          <w:szCs w:val="28"/>
          <w:rtl/>
        </w:rPr>
        <w:t xml:space="preserve">   ألا ترى أنَّ مَن نَصب نفسه لاختصار كلامٍ فقد ضَمِنَ على نفسه أَنَّه قد فهم ذلك الكلامَ حتى يصحَّ منه اختصارُه، ومن الجائز أن يظنَّ أنه قد فهم بعض المواضع ولم يكن قد فهمه على الحقيقة فيختصر ما في نفسه لا ما في تصنيف ذلك الشخص. وأمَّا من يورد كلام الناس بنصه فقد استراح من هذه التبعة، وعَرَضَ عقلَ غيرهِ وعقلَ نفسهِ على الناظرين والسامعين"</w:t>
      </w:r>
      <w:r w:rsidR="009734D0" w:rsidRPr="00790560">
        <w:rPr>
          <w:rFonts w:asciiTheme="majorBidi" w:hAnsiTheme="majorBidi" w:cs="Arabic Transparent"/>
          <w:color w:val="000000" w:themeColor="text1"/>
          <w:sz w:val="28"/>
          <w:szCs w:val="28"/>
          <w:vertAlign w:val="superscript"/>
          <w:rtl/>
        </w:rPr>
        <w:t>(1)</w:t>
      </w:r>
      <w:r w:rsidR="009734D0" w:rsidRPr="00790560">
        <w:rPr>
          <w:rFonts w:asciiTheme="majorBidi" w:hAnsiTheme="majorBidi" w:cs="Arabic Transparent"/>
          <w:color w:val="000000" w:themeColor="text1"/>
          <w:sz w:val="28"/>
          <w:szCs w:val="28"/>
          <w:rtl/>
        </w:rPr>
        <w:t xml:space="preserve">. </w:t>
      </w:r>
    </w:p>
    <w:p w:rsidR="00B002CC" w:rsidRPr="00B002CC" w:rsidRDefault="00B002CC" w:rsidP="00B002CC">
      <w:pPr>
        <w:pStyle w:val="ListParagraph"/>
        <w:numPr>
          <w:ilvl w:val="0"/>
          <w:numId w:val="9"/>
        </w:numPr>
        <w:autoSpaceDE w:val="0"/>
        <w:autoSpaceDN w:val="0"/>
        <w:adjustRightInd w:val="0"/>
        <w:spacing w:after="0" w:line="360" w:lineRule="auto"/>
        <w:ind w:left="-1" w:firstLine="1"/>
        <w:jc w:val="both"/>
        <w:rPr>
          <w:rFonts w:asciiTheme="majorBidi" w:hAnsiTheme="majorBidi" w:cs="Arabic Transparent"/>
          <w:color w:val="000000" w:themeColor="text1"/>
          <w:sz w:val="28"/>
          <w:szCs w:val="28"/>
          <w:rtl/>
        </w:rPr>
      </w:pPr>
      <w:r w:rsidRPr="00B002CC">
        <w:rPr>
          <w:rFonts w:asciiTheme="majorBidi" w:hAnsiTheme="majorBidi" w:cs="Arabic Transparent"/>
          <w:color w:val="000000" w:themeColor="text1"/>
          <w:sz w:val="28"/>
          <w:szCs w:val="28"/>
          <w:rtl/>
        </w:rPr>
        <w:t xml:space="preserve">حسن الاختيار وإصابة الصواب في </w:t>
      </w:r>
      <w:r w:rsidRPr="00B002CC">
        <w:rPr>
          <w:rFonts w:asciiTheme="majorBidi" w:hAnsiTheme="majorBidi" w:cs="Arabic Transparent" w:hint="cs"/>
          <w:color w:val="000000" w:themeColor="text1"/>
          <w:sz w:val="28"/>
          <w:szCs w:val="28"/>
          <w:rtl/>
        </w:rPr>
        <w:t>إ</w:t>
      </w:r>
      <w:r w:rsidRPr="00B002CC">
        <w:rPr>
          <w:rFonts w:asciiTheme="majorBidi" w:hAnsiTheme="majorBidi" w:cs="Arabic Transparent"/>
          <w:color w:val="000000" w:themeColor="text1"/>
          <w:sz w:val="28"/>
          <w:szCs w:val="28"/>
          <w:rtl/>
        </w:rPr>
        <w:t>يصال مراد صاحب الأصل بلا إسراف ولا تقتير فلا يكفي الفهم الصحيح، حتى يصله بقدر من حسن الاختيار</w:t>
      </w:r>
      <w:r w:rsidRPr="00B002CC">
        <w:rPr>
          <w:rFonts w:asciiTheme="majorBidi" w:hAnsiTheme="majorBidi" w:cs="Arabic Transparent" w:hint="cs"/>
          <w:color w:val="000000" w:themeColor="text1"/>
          <w:sz w:val="28"/>
          <w:szCs w:val="28"/>
          <w:rtl/>
        </w:rPr>
        <w:t>،</w:t>
      </w:r>
      <w:r w:rsidRPr="00B002CC">
        <w:rPr>
          <w:rFonts w:asciiTheme="majorBidi" w:hAnsiTheme="majorBidi" w:cs="Arabic Transparent"/>
          <w:color w:val="000000" w:themeColor="text1"/>
          <w:sz w:val="28"/>
          <w:szCs w:val="28"/>
          <w:rtl/>
        </w:rPr>
        <w:t xml:space="preserve"> الذي هو ركن أساسي في الاختصار</w:t>
      </w:r>
      <w:r w:rsidRPr="00B002CC">
        <w:rPr>
          <w:rFonts w:asciiTheme="majorBidi" w:hAnsiTheme="majorBidi" w:cs="Arabic Transparent" w:hint="cs"/>
          <w:color w:val="000000" w:themeColor="text1"/>
          <w:sz w:val="28"/>
          <w:szCs w:val="28"/>
          <w:rtl/>
        </w:rPr>
        <w:t xml:space="preserve">، </w:t>
      </w:r>
      <w:r w:rsidRPr="00B002CC">
        <w:rPr>
          <w:rFonts w:asciiTheme="majorBidi" w:hAnsiTheme="majorBidi" w:cs="Arabic Transparent"/>
          <w:color w:val="000000" w:themeColor="text1"/>
          <w:sz w:val="28"/>
          <w:szCs w:val="28"/>
          <w:rtl/>
        </w:rPr>
        <w:t>فيختار من الأصل ما يغني عن غيره بلا زيادة أو نقصان، وبألفاظ أشد وضوحاً ومباشرةً في الدلالة على المعنى</w:t>
      </w:r>
      <w:r w:rsidRPr="00B002CC">
        <w:rPr>
          <w:rFonts w:asciiTheme="majorBidi" w:hAnsiTheme="majorBidi" w:cs="Arabic Transparent" w:hint="cs"/>
          <w:color w:val="000000" w:themeColor="text1"/>
          <w:sz w:val="28"/>
          <w:szCs w:val="28"/>
          <w:rtl/>
        </w:rPr>
        <w:t xml:space="preserve"> من غير انتهاك ولا إجحاف، فالمختصر البارع  يقرب العبارة</w:t>
      </w:r>
    </w:p>
    <w:p w:rsidR="006040FB" w:rsidRPr="00790560" w:rsidRDefault="006040FB" w:rsidP="00F043EE">
      <w:pPr>
        <w:autoSpaceDE w:val="0"/>
        <w:autoSpaceDN w:val="0"/>
        <w:bidi/>
        <w:adjustRightInd w:val="0"/>
        <w:spacing w:after="0" w:line="360" w:lineRule="auto"/>
        <w:ind w:left="-1"/>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8"/>
          <w:szCs w:val="28"/>
          <w:rtl/>
        </w:rPr>
        <w:t>________</w:t>
      </w:r>
      <w:r w:rsidR="008E427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__________</w:t>
      </w:r>
    </w:p>
    <w:p w:rsidR="00F656D0" w:rsidRDefault="006040FB" w:rsidP="00B002CC">
      <w:pPr>
        <w:pStyle w:val="ListParagraph"/>
        <w:numPr>
          <w:ilvl w:val="0"/>
          <w:numId w:val="95"/>
        </w:numPr>
        <w:autoSpaceDE w:val="0"/>
        <w:autoSpaceDN w:val="0"/>
        <w:adjustRightInd w:val="0"/>
        <w:spacing w:after="0" w:line="360" w:lineRule="auto"/>
        <w:ind w:left="424" w:hanging="425"/>
        <w:rPr>
          <w:rFonts w:asciiTheme="majorBidi" w:hAnsiTheme="majorBidi" w:cs="Arabic Transparent"/>
          <w:color w:val="000000" w:themeColor="text1"/>
          <w:sz w:val="20"/>
          <w:szCs w:val="20"/>
        </w:rPr>
      </w:pPr>
      <w:r w:rsidRPr="00790560">
        <w:rPr>
          <w:rFonts w:asciiTheme="majorBidi" w:hAnsiTheme="majorBidi" w:cs="Arabic Transparent"/>
          <w:color w:val="000000" w:themeColor="text1"/>
          <w:sz w:val="20"/>
          <w:szCs w:val="20"/>
          <w:rtl/>
        </w:rPr>
        <w:t>ابن أبي الحديد، عز الدين عبد الحميد بن هبة الله (ت</w:t>
      </w:r>
      <w:r w:rsidR="00F16BF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656هـ)، </w:t>
      </w:r>
      <w:r w:rsidRPr="00790560">
        <w:rPr>
          <w:rFonts w:asciiTheme="majorBidi" w:hAnsiTheme="majorBidi" w:cs="Arabic Transparent"/>
          <w:b/>
          <w:bCs/>
          <w:color w:val="000000" w:themeColor="text1"/>
          <w:sz w:val="20"/>
          <w:szCs w:val="20"/>
          <w:rtl/>
        </w:rPr>
        <w:t>شرح نهج البلاغة</w:t>
      </w:r>
      <w:r w:rsidRPr="00790560">
        <w:rPr>
          <w:rFonts w:asciiTheme="majorBidi" w:hAnsiTheme="majorBidi" w:cs="Arabic Transparent"/>
          <w:color w:val="000000" w:themeColor="text1"/>
          <w:sz w:val="20"/>
          <w:szCs w:val="20"/>
          <w:rtl/>
        </w:rPr>
        <w:t>، ط1،</w:t>
      </w:r>
      <w:r w:rsidRPr="00790560">
        <w:rPr>
          <w:rFonts w:asciiTheme="majorBidi" w:hAnsiTheme="majorBidi" w:cs="Arabic Transparent" w:hint="cs"/>
          <w:color w:val="000000" w:themeColor="text1"/>
          <w:sz w:val="20"/>
          <w:szCs w:val="20"/>
          <w:rtl/>
        </w:rPr>
        <w:t>20م،</w:t>
      </w:r>
      <w:r w:rsidR="00F16BF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تحقيق محمد أبو الفضل إبراهيم</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دار الكتاب العربي، دار الأميرة للطباعة والنشر والتوزيع، </w:t>
      </w:r>
      <w:r w:rsidRPr="00790560">
        <w:rPr>
          <w:rFonts w:asciiTheme="majorBidi" w:hAnsiTheme="majorBidi" w:cs="Arabic Transparent" w:hint="cs"/>
          <w:color w:val="000000" w:themeColor="text1"/>
          <w:sz w:val="20"/>
          <w:szCs w:val="20"/>
          <w:rtl/>
        </w:rPr>
        <w:t>دمشق- القاهرة،</w:t>
      </w:r>
      <w:r w:rsidR="00F16BF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w:t>
      </w:r>
      <w:r w:rsidRPr="00790560">
        <w:rPr>
          <w:rFonts w:asciiTheme="majorBidi" w:hAnsiTheme="majorBidi" w:cs="Arabic Transparent"/>
          <w:color w:val="000000" w:themeColor="text1"/>
          <w:sz w:val="20"/>
          <w:szCs w:val="20"/>
          <w:rtl/>
        </w:rPr>
        <w:t>4،</w:t>
      </w:r>
      <w:r w:rsidR="00F16BF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ص175.</w:t>
      </w:r>
    </w:p>
    <w:p w:rsidR="00687BFA" w:rsidRPr="00F656D0" w:rsidRDefault="008E4270" w:rsidP="00B002CC">
      <w:pPr>
        <w:pStyle w:val="ListParagraph"/>
        <w:autoSpaceDE w:val="0"/>
        <w:autoSpaceDN w:val="0"/>
        <w:adjustRightInd w:val="0"/>
        <w:spacing w:after="0" w:line="360" w:lineRule="auto"/>
        <w:ind w:left="-1"/>
        <w:jc w:val="both"/>
        <w:rPr>
          <w:rFonts w:asciiTheme="majorBidi" w:hAnsiTheme="majorBidi" w:cs="Arabic Transparent"/>
          <w:color w:val="000000" w:themeColor="text1"/>
          <w:sz w:val="20"/>
          <w:szCs w:val="20"/>
          <w:rtl/>
        </w:rPr>
      </w:pPr>
      <w:r w:rsidRPr="00F656D0">
        <w:rPr>
          <w:rFonts w:asciiTheme="majorBidi" w:hAnsiTheme="majorBidi" w:cs="Arabic Transparent" w:hint="cs"/>
          <w:color w:val="000000" w:themeColor="text1"/>
          <w:sz w:val="28"/>
          <w:szCs w:val="28"/>
          <w:rtl/>
        </w:rPr>
        <w:t xml:space="preserve">ويوصلها </w:t>
      </w:r>
      <w:r w:rsidR="00687BFA" w:rsidRPr="00F656D0">
        <w:rPr>
          <w:rFonts w:asciiTheme="majorBidi" w:hAnsiTheme="majorBidi" w:cs="Arabic Transparent" w:hint="cs"/>
          <w:color w:val="000000" w:themeColor="text1"/>
          <w:sz w:val="28"/>
          <w:szCs w:val="28"/>
          <w:rtl/>
        </w:rPr>
        <w:t>إلى الأفهام بحسن البيان، ودون أن يتصرف في العبارة بما يخل بالمعنى الذي أراده صاحب الأصل.</w:t>
      </w:r>
      <w:r w:rsidR="00687BFA" w:rsidRPr="00F656D0">
        <w:rPr>
          <w:rFonts w:asciiTheme="majorBidi" w:hAnsiTheme="majorBidi" w:cs="Arabic Transparent"/>
          <w:color w:val="000000" w:themeColor="text1"/>
          <w:sz w:val="28"/>
          <w:szCs w:val="28"/>
          <w:rtl/>
        </w:rPr>
        <w:t xml:space="preserve"> </w:t>
      </w:r>
    </w:p>
    <w:p w:rsidR="00687BFA" w:rsidRDefault="00687BFA"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F656D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يقول ابن خلدون</w:t>
      </w:r>
      <w:r w:rsidRPr="00790560">
        <w:rPr>
          <w:rFonts w:asciiTheme="majorBidi" w:hAnsiTheme="majorBidi" w:cs="Arabic Transparent" w:hint="cs"/>
          <w:color w:val="000000" w:themeColor="text1"/>
          <w:sz w:val="28"/>
          <w:szCs w:val="28"/>
          <w:rtl/>
        </w:rPr>
        <w:t xml:space="preserve"> في معرض حديثه عن مقاصد التأليف التي ينبغي اعتمادها</w:t>
      </w:r>
      <w:r w:rsidRPr="00790560">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أ</w:t>
      </w:r>
      <w:r w:rsidRPr="00790560">
        <w:rPr>
          <w:rFonts w:asciiTheme="majorBidi" w:hAnsiTheme="majorBidi" w:cs="Arabic Transparent"/>
          <w:color w:val="000000" w:themeColor="text1"/>
          <w:sz w:val="28"/>
          <w:szCs w:val="28"/>
          <w:rtl/>
        </w:rPr>
        <w:t>ن</w:t>
      </w:r>
      <w:r w:rsidRPr="00790560">
        <w:rPr>
          <w:rFonts w:asciiTheme="majorBidi" w:hAnsiTheme="majorBidi" w:cs="Arabic Transparent" w:hint="cs"/>
          <w:color w:val="000000" w:themeColor="text1"/>
          <w:sz w:val="28"/>
          <w:szCs w:val="28"/>
          <w:rtl/>
        </w:rPr>
        <w:t xml:space="preserve"> يكون </w:t>
      </w:r>
      <w:r w:rsidRPr="00790560">
        <w:rPr>
          <w:rFonts w:asciiTheme="majorBidi" w:hAnsiTheme="majorBidi" w:cs="Arabic Transparent"/>
          <w:color w:val="000000" w:themeColor="text1"/>
          <w:sz w:val="28"/>
          <w:szCs w:val="28"/>
          <w:rtl/>
        </w:rPr>
        <w:t xml:space="preserve"> الشيء من التآليف التي هي أمهات للفنون، مطولا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مسهبا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فيقصد بالتأليف تلخيص ذلك بالإيجاز وحذف المتكرر إن وقع، مع الحذر من حذف الضروري، لئلا يخل بمقصد المؤلف الأول"</w:t>
      </w:r>
      <w:r w:rsidRPr="00790560">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687BFA" w:rsidRPr="00790560" w:rsidRDefault="00687BFA" w:rsidP="00F043EE">
      <w:pPr>
        <w:pStyle w:val="ListParagraph"/>
        <w:autoSpaceDE w:val="0"/>
        <w:autoSpaceDN w:val="0"/>
        <w:adjustRightInd w:val="0"/>
        <w:spacing w:after="0" w:line="360" w:lineRule="auto"/>
        <w:ind w:left="-1"/>
        <w:jc w:val="lowKashida"/>
        <w:rPr>
          <w:rFonts w:asciiTheme="majorBidi" w:hAnsiTheme="majorBidi" w:cs="Arabic Transparent"/>
          <w:color w:val="000000" w:themeColor="text1"/>
          <w:sz w:val="28"/>
          <w:szCs w:val="28"/>
          <w:rtl/>
        </w:rPr>
      </w:pPr>
    </w:p>
    <w:p w:rsidR="00C10AC8" w:rsidRDefault="009734D0" w:rsidP="00F043EE">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F16BFE">
        <w:rPr>
          <w:rFonts w:asciiTheme="majorBidi" w:hAnsiTheme="majorBidi" w:cs="Arabic Transparent"/>
          <w:color w:val="000000" w:themeColor="text1"/>
          <w:sz w:val="28"/>
          <w:szCs w:val="28"/>
          <w:rtl/>
        </w:rPr>
        <w:t xml:space="preserve">سلامة المقصد: وهذا يعصم من تحريف المختصِر </w:t>
      </w:r>
      <w:r w:rsidR="00687BFA">
        <w:rPr>
          <w:rFonts w:asciiTheme="majorBidi" w:hAnsiTheme="majorBidi" w:cs="Arabic Transparent"/>
          <w:color w:val="000000" w:themeColor="text1"/>
          <w:sz w:val="28"/>
          <w:szCs w:val="28"/>
          <w:rtl/>
        </w:rPr>
        <w:t>لمراد صاحب الأصل، بزيادة أو نقص</w:t>
      </w:r>
      <w:r w:rsidRPr="00F16BFE">
        <w:rPr>
          <w:rFonts w:asciiTheme="majorBidi" w:hAnsiTheme="majorBidi" w:cs="Arabic Transparent"/>
          <w:color w:val="000000" w:themeColor="text1"/>
          <w:sz w:val="28"/>
          <w:szCs w:val="28"/>
          <w:rtl/>
        </w:rPr>
        <w:t xml:space="preserve"> أو </w:t>
      </w:r>
      <w:r w:rsidRPr="00687BFA">
        <w:rPr>
          <w:rFonts w:asciiTheme="majorBidi" w:hAnsiTheme="majorBidi" w:cs="Arabic Transparent"/>
          <w:color w:val="000000" w:themeColor="text1"/>
          <w:sz w:val="28"/>
          <w:szCs w:val="28"/>
          <w:rtl/>
        </w:rPr>
        <w:t xml:space="preserve">تصرف في العبارة على وجه يحيل المعنى إلى خلاف مراد المؤلف، وعلى ما يوافق مذهب </w:t>
      </w:r>
      <w:r w:rsidR="004B28F1" w:rsidRPr="00687BFA">
        <w:rPr>
          <w:rFonts w:asciiTheme="majorBidi" w:hAnsiTheme="majorBidi" w:cs="Arabic Transparent"/>
          <w:color w:val="000000" w:themeColor="text1"/>
          <w:sz w:val="28"/>
          <w:szCs w:val="28"/>
          <w:rtl/>
        </w:rPr>
        <w:t xml:space="preserve">المختصِر العقدي أو الفقهي أو غيره. وأكثر ما يقع الخلل في مختصرات التفسير من الإخلال بهذا الضابط، وعلى الأخص عند التخالف في المذهب. فينبغي مطابقة الاختصار للأصل من غير تعارض ولا زيادة، وذلك بأن يدل أحدهما على إثبات أمر، والآخر يدل على نفيه، بحيث لا </w:t>
      </w:r>
      <w:r w:rsidR="004B6BD8" w:rsidRPr="00687BFA">
        <w:rPr>
          <w:rFonts w:asciiTheme="majorBidi" w:hAnsiTheme="majorBidi" w:cs="Arabic Transparent"/>
          <w:color w:val="000000" w:themeColor="text1"/>
          <w:sz w:val="28"/>
          <w:szCs w:val="28"/>
          <w:rtl/>
        </w:rPr>
        <w:t xml:space="preserve">يمكن اجتماعهما بحال من الأحوال. </w:t>
      </w:r>
      <w:r w:rsidR="00403137" w:rsidRPr="00687BFA">
        <w:rPr>
          <w:rFonts w:asciiTheme="majorBidi" w:hAnsiTheme="majorBidi" w:cs="Arabic Transparent" w:hint="cs"/>
          <w:color w:val="000000" w:themeColor="text1"/>
          <w:sz w:val="28"/>
          <w:szCs w:val="28"/>
          <w:rtl/>
        </w:rPr>
        <w:t>و</w:t>
      </w:r>
      <w:r w:rsidR="004B6BD8" w:rsidRPr="00687BFA">
        <w:rPr>
          <w:rFonts w:asciiTheme="majorBidi" w:hAnsiTheme="majorBidi" w:cs="Arabic Transparent"/>
          <w:color w:val="000000" w:themeColor="text1"/>
          <w:sz w:val="28"/>
          <w:szCs w:val="28"/>
          <w:rtl/>
        </w:rPr>
        <w:t>عليه كذلك أن يراعي المعنى الذي يعتقده المفسر من غير نظر إلى ما تستحقه ألفاظ القرآن من الدلالة والبيان، فإن كان</w:t>
      </w:r>
      <w:r w:rsidR="00640F66" w:rsidRPr="00687BFA">
        <w:rPr>
          <w:rFonts w:asciiTheme="majorBidi" w:hAnsiTheme="majorBidi" w:cs="Arabic Transparent"/>
          <w:color w:val="000000" w:themeColor="text1"/>
          <w:sz w:val="28"/>
          <w:szCs w:val="28"/>
          <w:rtl/>
        </w:rPr>
        <w:t xml:space="preserve"> ثمة خطأ في لفظ اجتهد فيه المفس</w:t>
      </w:r>
      <w:r w:rsidR="00640F66" w:rsidRPr="00687BFA">
        <w:rPr>
          <w:rFonts w:asciiTheme="majorBidi" w:hAnsiTheme="majorBidi" w:cs="Arabic Transparent" w:hint="cs"/>
          <w:color w:val="000000" w:themeColor="text1"/>
          <w:sz w:val="28"/>
          <w:szCs w:val="28"/>
          <w:rtl/>
        </w:rPr>
        <w:t>ر</w:t>
      </w:r>
      <w:r w:rsidR="004B6BD8" w:rsidRPr="00687BFA">
        <w:rPr>
          <w:rFonts w:asciiTheme="majorBidi" w:hAnsiTheme="majorBidi" w:cs="Arabic Transparent"/>
          <w:color w:val="000000" w:themeColor="text1"/>
          <w:sz w:val="28"/>
          <w:szCs w:val="28"/>
          <w:rtl/>
        </w:rPr>
        <w:t>، كأن يكون المعنى الذي يريد نفيه أو إثباته خطأ في نظر المختصر، فليس له أن يصحح الخطأ ويحذف كلام المفسر، بل يكتفي بأن يشير إلى ذلك في الهامش</w:t>
      </w:r>
      <w:r w:rsidR="004B6BD8" w:rsidRPr="00687BFA">
        <w:rPr>
          <w:rFonts w:asciiTheme="majorBidi" w:hAnsiTheme="majorBidi" w:cs="Arabic Transparent"/>
          <w:color w:val="000000" w:themeColor="text1"/>
          <w:sz w:val="28"/>
          <w:szCs w:val="28"/>
          <w:vertAlign w:val="superscript"/>
          <w:rtl/>
        </w:rPr>
        <w:t>(</w:t>
      </w:r>
      <w:r w:rsidR="00687BFA">
        <w:rPr>
          <w:rFonts w:asciiTheme="majorBidi" w:hAnsiTheme="majorBidi" w:cs="Arabic Transparent" w:hint="cs"/>
          <w:color w:val="000000" w:themeColor="text1"/>
          <w:sz w:val="28"/>
          <w:szCs w:val="28"/>
          <w:vertAlign w:val="superscript"/>
          <w:rtl/>
        </w:rPr>
        <w:t>2</w:t>
      </w:r>
      <w:r w:rsidR="004B6BD8" w:rsidRPr="00687BFA">
        <w:rPr>
          <w:rFonts w:asciiTheme="majorBidi" w:hAnsiTheme="majorBidi" w:cs="Arabic Transparent"/>
          <w:color w:val="000000" w:themeColor="text1"/>
          <w:sz w:val="28"/>
          <w:szCs w:val="28"/>
          <w:vertAlign w:val="superscript"/>
          <w:rtl/>
        </w:rPr>
        <w:t>)</w:t>
      </w:r>
      <w:r w:rsidR="004B6BD8" w:rsidRPr="00687BFA">
        <w:rPr>
          <w:rFonts w:asciiTheme="majorBidi" w:hAnsiTheme="majorBidi" w:cs="Arabic Transparent"/>
          <w:color w:val="000000" w:themeColor="text1"/>
          <w:sz w:val="28"/>
          <w:szCs w:val="28"/>
          <w:rtl/>
        </w:rPr>
        <w:t>.</w:t>
      </w:r>
    </w:p>
    <w:p w:rsidR="00687BFA" w:rsidRPr="00687BFA" w:rsidRDefault="00687BFA" w:rsidP="00F043EE">
      <w:pPr>
        <w:pStyle w:val="ListParagraph"/>
        <w:autoSpaceDE w:val="0"/>
        <w:autoSpaceDN w:val="0"/>
        <w:adjustRightInd w:val="0"/>
        <w:spacing w:after="0" w:line="360" w:lineRule="auto"/>
        <w:ind w:left="-1"/>
        <w:jc w:val="lowKashida"/>
        <w:rPr>
          <w:rFonts w:asciiTheme="majorBidi" w:hAnsiTheme="majorBidi" w:cs="Arabic Transparent"/>
          <w:color w:val="000000" w:themeColor="text1"/>
          <w:sz w:val="28"/>
          <w:szCs w:val="28"/>
        </w:rPr>
      </w:pPr>
    </w:p>
    <w:p w:rsidR="00A70D4A" w:rsidRDefault="00A70D4A" w:rsidP="00F043EE">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lang w:bidi="ar-JO"/>
        </w:rPr>
      </w:pPr>
      <w:r>
        <w:rPr>
          <w:rFonts w:asciiTheme="majorBidi" w:hAnsiTheme="majorBidi" w:cs="Arabic Transparent" w:hint="cs"/>
          <w:color w:val="000000" w:themeColor="text1"/>
          <w:sz w:val="28"/>
          <w:szCs w:val="28"/>
          <w:rtl/>
        </w:rPr>
        <w:t>ا</w:t>
      </w:r>
      <w:r w:rsidRPr="00A70D4A">
        <w:rPr>
          <w:rFonts w:asciiTheme="majorBidi" w:hAnsiTheme="majorBidi" w:cs="Arabic Transparent"/>
          <w:color w:val="000000" w:themeColor="text1"/>
          <w:sz w:val="28"/>
          <w:szCs w:val="28"/>
          <w:rtl/>
        </w:rPr>
        <w:t xml:space="preserve">لتزام الاختصار </w:t>
      </w:r>
      <w:r w:rsidRPr="00A70D4A">
        <w:rPr>
          <w:rFonts w:asciiTheme="majorBidi" w:hAnsiTheme="majorBidi" w:cs="Arabic Transparent" w:hint="cs"/>
          <w:color w:val="000000" w:themeColor="text1"/>
          <w:sz w:val="28"/>
          <w:szCs w:val="28"/>
          <w:rtl/>
        </w:rPr>
        <w:t>ب</w:t>
      </w:r>
      <w:r w:rsidRPr="00A70D4A">
        <w:rPr>
          <w:rFonts w:asciiTheme="majorBidi" w:hAnsiTheme="majorBidi" w:cs="Arabic Transparent"/>
          <w:color w:val="000000" w:themeColor="text1"/>
          <w:sz w:val="28"/>
          <w:szCs w:val="28"/>
          <w:rtl/>
        </w:rPr>
        <w:t>التركيز ما أمكن</w:t>
      </w:r>
      <w:r w:rsidRPr="00A70D4A">
        <w:rPr>
          <w:rFonts w:asciiTheme="majorBidi" w:hAnsiTheme="majorBidi" w:cs="Arabic Transparent" w:hint="cs"/>
          <w:color w:val="000000" w:themeColor="text1"/>
          <w:sz w:val="28"/>
          <w:szCs w:val="28"/>
          <w:rtl/>
        </w:rPr>
        <w:t xml:space="preserve"> على الأمور الآتية:</w:t>
      </w:r>
    </w:p>
    <w:p w:rsidR="00B002CC" w:rsidRDefault="00A17391" w:rsidP="00B002CC">
      <w:pPr>
        <w:pStyle w:val="ListParagraph"/>
        <w:numPr>
          <w:ilvl w:val="0"/>
          <w:numId w:val="215"/>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lang w:bidi="ar-JO"/>
        </w:rPr>
      </w:pPr>
      <w:r w:rsidRPr="00A70D4A">
        <w:rPr>
          <w:rFonts w:asciiTheme="majorBidi" w:hAnsiTheme="majorBidi" w:cs="Arabic Transparent"/>
          <w:color w:val="000000" w:themeColor="text1"/>
          <w:sz w:val="28"/>
          <w:szCs w:val="28"/>
          <w:rtl/>
        </w:rPr>
        <w:t xml:space="preserve">ألا يختلط كلام المختصِر بكلام المصنف، فإن كان هناك إضافات أو تعليقات أو زيادات </w:t>
      </w:r>
      <w:r w:rsidR="00B002CC" w:rsidRPr="00A70D4A">
        <w:rPr>
          <w:rFonts w:asciiTheme="majorBidi" w:hAnsiTheme="majorBidi" w:cs="Arabic Transparent"/>
          <w:color w:val="000000" w:themeColor="text1"/>
          <w:sz w:val="28"/>
          <w:szCs w:val="28"/>
          <w:rtl/>
        </w:rPr>
        <w:t>الخ..</w:t>
      </w:r>
      <w:r w:rsidR="00B002CC" w:rsidRPr="00A70D4A">
        <w:rPr>
          <w:rFonts w:asciiTheme="majorBidi" w:hAnsiTheme="majorBidi" w:cs="Arabic Transparent" w:hint="cs"/>
          <w:color w:val="000000" w:themeColor="text1"/>
          <w:sz w:val="28"/>
          <w:szCs w:val="28"/>
          <w:rtl/>
        </w:rPr>
        <w:t xml:space="preserve">    </w:t>
      </w:r>
      <w:r w:rsidR="00B002CC" w:rsidRPr="00A70D4A">
        <w:rPr>
          <w:rFonts w:asciiTheme="majorBidi" w:hAnsiTheme="majorBidi" w:cs="Arabic Transparent"/>
          <w:color w:val="000000" w:themeColor="text1"/>
          <w:sz w:val="28"/>
          <w:szCs w:val="28"/>
          <w:rtl/>
        </w:rPr>
        <w:t>فيجعلها على هامش الكتاب بشكل منفصل عن المتن.</w:t>
      </w:r>
      <w:r w:rsidR="00B002CC">
        <w:rPr>
          <w:rFonts w:asciiTheme="majorBidi" w:hAnsiTheme="majorBidi" w:cs="Arabic Transparent" w:hint="cs"/>
          <w:color w:val="000000" w:themeColor="text1"/>
          <w:sz w:val="28"/>
          <w:szCs w:val="28"/>
          <w:rtl/>
        </w:rPr>
        <w:t xml:space="preserve"> </w:t>
      </w:r>
      <w:r w:rsidR="00B002CC" w:rsidRPr="00A70D4A">
        <w:rPr>
          <w:rFonts w:asciiTheme="majorBidi" w:hAnsiTheme="majorBidi" w:cs="Arabic Transparent"/>
          <w:color w:val="000000" w:themeColor="text1"/>
          <w:sz w:val="28"/>
          <w:szCs w:val="28"/>
          <w:rtl/>
        </w:rPr>
        <w:t>أما قيام بعض المختصرين بتمييز كلامه بعلامتي تنصيص، أو بغيرها، فإن هذا مما يخشى مع مضي الزمن أن يختلط كلام المختصر بكلام المصنف، لذلك يفضل أن توضع أسفل المتن بشكل مستقل.  فعملية الاختصار مقيدة بالهدف منها وجمهور القراء المستهدفين</w:t>
      </w:r>
      <w:r w:rsidR="00B002CC" w:rsidRPr="00A70D4A">
        <w:rPr>
          <w:rFonts w:asciiTheme="majorBidi" w:hAnsiTheme="majorBidi" w:cs="Arabic Transparent" w:hint="cs"/>
          <w:color w:val="000000" w:themeColor="text1"/>
          <w:sz w:val="28"/>
          <w:szCs w:val="28"/>
          <w:rtl/>
        </w:rPr>
        <w:t>؛</w:t>
      </w:r>
      <w:r w:rsidR="00B002CC" w:rsidRPr="00A70D4A">
        <w:rPr>
          <w:rFonts w:asciiTheme="majorBidi" w:hAnsiTheme="majorBidi" w:cs="Arabic Transparent"/>
          <w:color w:val="000000" w:themeColor="text1"/>
          <w:sz w:val="28"/>
          <w:szCs w:val="28"/>
          <w:rtl/>
        </w:rPr>
        <w:t xml:space="preserve"> فإذا كان هذا الجمهور يتألف من المتعلمين وغير المتخصصين فقد يقتضي الاختصار إضافة</w:t>
      </w:r>
      <w:r w:rsidR="00B002CC">
        <w:rPr>
          <w:rFonts w:asciiTheme="majorBidi" w:hAnsiTheme="majorBidi" w:cs="Arabic Transparent" w:hint="cs"/>
          <w:color w:val="000000" w:themeColor="text1"/>
          <w:sz w:val="28"/>
          <w:szCs w:val="28"/>
          <w:rtl/>
        </w:rPr>
        <w:t xml:space="preserve"> </w:t>
      </w:r>
      <w:r w:rsidR="00B002CC" w:rsidRPr="00A70D4A">
        <w:rPr>
          <w:rFonts w:asciiTheme="majorBidi" w:hAnsiTheme="majorBidi" w:cs="Arabic Transparent"/>
          <w:color w:val="000000" w:themeColor="text1"/>
          <w:sz w:val="28"/>
          <w:szCs w:val="28"/>
          <w:rtl/>
        </w:rPr>
        <w:t xml:space="preserve"> معلومات</w:t>
      </w:r>
      <w:r w:rsidR="00B002CC">
        <w:rPr>
          <w:rFonts w:asciiTheme="majorBidi" w:hAnsiTheme="majorBidi" w:cs="Arabic Transparent" w:hint="cs"/>
          <w:color w:val="000000" w:themeColor="text1"/>
          <w:sz w:val="28"/>
          <w:szCs w:val="28"/>
          <w:rtl/>
        </w:rPr>
        <w:t xml:space="preserve">  </w:t>
      </w:r>
      <w:r w:rsidR="00B002CC" w:rsidRPr="00A70D4A">
        <w:rPr>
          <w:rFonts w:asciiTheme="majorBidi" w:hAnsiTheme="majorBidi" w:cs="Arabic Transparent"/>
          <w:color w:val="000000" w:themeColor="text1"/>
          <w:sz w:val="28"/>
          <w:szCs w:val="28"/>
          <w:rtl/>
        </w:rPr>
        <w:t>لا يتضمنها الكتاب الأصلي،</w:t>
      </w:r>
      <w:r w:rsidR="00B002CC" w:rsidRPr="00B002CC">
        <w:rPr>
          <w:rFonts w:asciiTheme="majorBidi" w:hAnsiTheme="majorBidi" w:cs="Arabic Transparent"/>
          <w:color w:val="000000" w:themeColor="text1"/>
          <w:sz w:val="28"/>
          <w:szCs w:val="28"/>
          <w:rtl/>
        </w:rPr>
        <w:t xml:space="preserve"> </w:t>
      </w:r>
      <w:r w:rsidR="00B002CC" w:rsidRPr="00A70D4A">
        <w:rPr>
          <w:rFonts w:asciiTheme="majorBidi" w:hAnsiTheme="majorBidi" w:cs="Arabic Transparent"/>
          <w:color w:val="000000" w:themeColor="text1"/>
          <w:sz w:val="28"/>
          <w:szCs w:val="28"/>
          <w:rtl/>
        </w:rPr>
        <w:t>وهذه الإضافات والفوائد والتعليقات هي من أبرز ما يميز بعض المختصرات</w:t>
      </w:r>
    </w:p>
    <w:p w:rsidR="00687BFA" w:rsidRPr="00687BFA" w:rsidRDefault="00F820B2" w:rsidP="00F043EE">
      <w:pPr>
        <w:autoSpaceDE w:val="0"/>
        <w:autoSpaceDN w:val="0"/>
        <w:bidi/>
        <w:adjustRightInd w:val="0"/>
        <w:spacing w:after="0" w:line="360" w:lineRule="auto"/>
        <w:ind w:left="-1"/>
        <w:jc w:val="lowKashida"/>
        <w:rPr>
          <w:rFonts w:asciiTheme="majorBidi" w:hAnsiTheme="majorBidi" w:cs="Arabic Transparent"/>
          <w:color w:val="000000" w:themeColor="text1"/>
          <w:sz w:val="20"/>
          <w:szCs w:val="20"/>
        </w:rPr>
      </w:pPr>
      <w:r w:rsidRPr="00790560">
        <w:rPr>
          <w:rFonts w:asciiTheme="majorBidi" w:hAnsiTheme="majorBidi" w:cs="Arabic Transparent"/>
          <w:color w:val="000000" w:themeColor="text1"/>
          <w:sz w:val="20"/>
          <w:szCs w:val="20"/>
          <w:rtl/>
        </w:rPr>
        <w:t>_____________________________</w:t>
      </w:r>
      <w:r w:rsidR="00BD412D" w:rsidRPr="00790560">
        <w:rPr>
          <w:rFonts w:asciiTheme="majorBidi" w:hAnsiTheme="majorBidi" w:cs="Arabic Transparent"/>
          <w:color w:val="000000" w:themeColor="text1"/>
          <w:sz w:val="20"/>
          <w:szCs w:val="20"/>
          <w:rtl/>
        </w:rPr>
        <w:t xml:space="preserve">                                                                                                                      </w:t>
      </w:r>
      <w:r w:rsidR="00687BFA">
        <w:rPr>
          <w:rFonts w:asciiTheme="majorBidi" w:hAnsiTheme="majorBidi" w:cs="Arabic Transparent"/>
          <w:color w:val="000000" w:themeColor="text1"/>
          <w:sz w:val="20"/>
          <w:szCs w:val="20"/>
          <w:rtl/>
        </w:rPr>
        <w:t xml:space="preserve">                              </w:t>
      </w:r>
    </w:p>
    <w:p w:rsidR="00687BFA" w:rsidRDefault="00687BFA" w:rsidP="00B002CC">
      <w:pPr>
        <w:pStyle w:val="ListParagraph"/>
        <w:numPr>
          <w:ilvl w:val="0"/>
          <w:numId w:val="96"/>
        </w:numPr>
        <w:autoSpaceDE w:val="0"/>
        <w:autoSpaceDN w:val="0"/>
        <w:adjustRightInd w:val="0"/>
        <w:spacing w:after="0" w:line="360" w:lineRule="auto"/>
        <w:ind w:left="424" w:hanging="425"/>
        <w:jc w:val="lowKashida"/>
        <w:rPr>
          <w:rFonts w:asciiTheme="majorBidi" w:hAnsiTheme="majorBidi" w:cs="Arabic Transparent"/>
          <w:color w:val="000000" w:themeColor="text1"/>
          <w:sz w:val="20"/>
          <w:szCs w:val="20"/>
        </w:rPr>
      </w:pPr>
      <w:r>
        <w:rPr>
          <w:rFonts w:asciiTheme="majorBidi" w:hAnsiTheme="majorBidi" w:cs="Arabic Transparent" w:hint="cs"/>
          <w:color w:val="000000" w:themeColor="text1"/>
          <w:sz w:val="20"/>
          <w:szCs w:val="20"/>
          <w:rtl/>
        </w:rPr>
        <w:t xml:space="preserve">ابن خلدون، </w:t>
      </w:r>
      <w:r w:rsidRPr="00687BFA">
        <w:rPr>
          <w:rFonts w:asciiTheme="majorBidi" w:hAnsiTheme="majorBidi" w:cs="Arabic Transparent" w:hint="cs"/>
          <w:b/>
          <w:bCs/>
          <w:color w:val="000000" w:themeColor="text1"/>
          <w:sz w:val="20"/>
          <w:szCs w:val="20"/>
          <w:rtl/>
        </w:rPr>
        <w:t>المقدمة</w:t>
      </w:r>
      <w:r>
        <w:rPr>
          <w:rFonts w:asciiTheme="majorBidi" w:hAnsiTheme="majorBidi" w:cs="Arabic Transparent" w:hint="cs"/>
          <w:color w:val="000000" w:themeColor="text1"/>
          <w:sz w:val="20"/>
          <w:szCs w:val="20"/>
          <w:rtl/>
        </w:rPr>
        <w:t>، جـ2، ص230،231.</w:t>
      </w:r>
    </w:p>
    <w:p w:rsidR="00F16BFE" w:rsidRPr="00A96C84" w:rsidRDefault="00A17391" w:rsidP="00A96C84">
      <w:pPr>
        <w:pStyle w:val="ListParagraph"/>
        <w:numPr>
          <w:ilvl w:val="0"/>
          <w:numId w:val="96"/>
        </w:numPr>
        <w:autoSpaceDE w:val="0"/>
        <w:autoSpaceDN w:val="0"/>
        <w:adjustRightInd w:val="0"/>
        <w:spacing w:after="0" w:line="360" w:lineRule="auto"/>
        <w:ind w:left="424" w:hanging="425"/>
        <w:jc w:val="lowKashida"/>
        <w:rPr>
          <w:rFonts w:asciiTheme="majorBidi" w:hAnsiTheme="majorBidi" w:cs="Arabic Transparent"/>
          <w:color w:val="000000" w:themeColor="text1"/>
          <w:sz w:val="20"/>
          <w:szCs w:val="20"/>
          <w:rtl/>
        </w:rPr>
      </w:pPr>
      <w:r w:rsidRPr="00790560">
        <w:rPr>
          <w:rFonts w:asciiTheme="majorBidi" w:hAnsiTheme="majorBidi" w:cs="Arabic Transparent"/>
          <w:color w:val="000000" w:themeColor="text1"/>
          <w:sz w:val="20"/>
          <w:szCs w:val="20"/>
          <w:rtl/>
        </w:rPr>
        <w:t>ينظر: الميمني، عبد العزيز(ت</w:t>
      </w:r>
      <w:r w:rsidR="00F16BF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1978م)،</w:t>
      </w:r>
      <w:r w:rsidR="00F16BFE">
        <w:rPr>
          <w:rFonts w:asciiTheme="majorBidi" w:hAnsiTheme="majorBidi" w:cs="Arabic Transparent" w:hint="cs"/>
          <w:color w:val="000000" w:themeColor="text1"/>
          <w:sz w:val="20"/>
          <w:szCs w:val="20"/>
          <w:rtl/>
        </w:rPr>
        <w:t xml:space="preserve"> (</w:t>
      </w:r>
      <w:r w:rsidR="00403137" w:rsidRPr="00790560">
        <w:rPr>
          <w:rFonts w:asciiTheme="majorBidi" w:hAnsiTheme="majorBidi" w:cs="Arabic Transparent" w:hint="cs"/>
          <w:color w:val="000000" w:themeColor="text1"/>
          <w:sz w:val="20"/>
          <w:szCs w:val="20"/>
          <w:rtl/>
        </w:rPr>
        <w:t>1995م</w:t>
      </w:r>
      <w:r w:rsidR="00F16BFE">
        <w:rPr>
          <w:rFonts w:asciiTheme="majorBidi" w:hAnsiTheme="majorBidi" w:cs="Arabic Transparent" w:hint="cs"/>
          <w:color w:val="000000" w:themeColor="text1"/>
          <w:sz w:val="20"/>
          <w:szCs w:val="20"/>
          <w:rtl/>
        </w:rPr>
        <w:t>)</w:t>
      </w:r>
      <w:r w:rsidR="00403137"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w:t>
      </w:r>
      <w:r w:rsidRPr="00790560">
        <w:rPr>
          <w:rFonts w:asciiTheme="majorBidi" w:hAnsiTheme="majorBidi" w:cs="Arabic Transparent"/>
          <w:b/>
          <w:bCs/>
          <w:color w:val="000000" w:themeColor="text1"/>
          <w:sz w:val="20"/>
          <w:szCs w:val="20"/>
          <w:rtl/>
        </w:rPr>
        <w:t>بحوث وتحقيقات</w:t>
      </w:r>
      <w:r w:rsidRPr="00790560">
        <w:rPr>
          <w:rFonts w:asciiTheme="majorBidi" w:hAnsiTheme="majorBidi" w:cs="Arabic Transparent"/>
          <w:color w:val="000000" w:themeColor="text1"/>
          <w:sz w:val="20"/>
          <w:szCs w:val="20"/>
          <w:rtl/>
        </w:rPr>
        <w:t>، ط1،</w:t>
      </w:r>
      <w:r w:rsidR="00403137" w:rsidRPr="00790560">
        <w:rPr>
          <w:rFonts w:asciiTheme="majorBidi" w:hAnsiTheme="majorBidi" w:cs="Arabic Transparent" w:hint="cs"/>
          <w:color w:val="000000" w:themeColor="text1"/>
          <w:sz w:val="20"/>
          <w:szCs w:val="20"/>
          <w:rtl/>
        </w:rPr>
        <w:t>2م،</w:t>
      </w:r>
      <w:r w:rsidR="00F16BFE">
        <w:rPr>
          <w:rFonts w:asciiTheme="majorBidi" w:hAnsiTheme="majorBidi" w:cs="Arabic Transparent" w:hint="cs"/>
          <w:color w:val="000000" w:themeColor="text1"/>
          <w:sz w:val="20"/>
          <w:szCs w:val="20"/>
          <w:rtl/>
        </w:rPr>
        <w:t xml:space="preserve"> </w:t>
      </w:r>
      <w:r w:rsidR="00403137"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تحقيق محمد عزيز شمس</w:t>
      </w:r>
      <w:r w:rsidR="00403137" w:rsidRPr="00790560">
        <w:rPr>
          <w:rFonts w:asciiTheme="majorBidi" w:hAnsiTheme="majorBidi" w:cs="Arabic Transparent" w:hint="cs"/>
          <w:color w:val="000000" w:themeColor="text1"/>
          <w:sz w:val="20"/>
          <w:szCs w:val="20"/>
          <w:rtl/>
        </w:rPr>
        <w:t>)</w:t>
      </w:r>
      <w:r w:rsidR="00403137" w:rsidRPr="00790560">
        <w:rPr>
          <w:rFonts w:asciiTheme="majorBidi" w:hAnsiTheme="majorBidi" w:cs="Arabic Transparent"/>
          <w:color w:val="000000" w:themeColor="text1"/>
          <w:sz w:val="20"/>
          <w:szCs w:val="20"/>
          <w:rtl/>
        </w:rPr>
        <w:t xml:space="preserve">، دار الغرب الإسلامي، </w:t>
      </w:r>
      <w:r w:rsidRPr="00790560">
        <w:rPr>
          <w:rFonts w:asciiTheme="majorBidi" w:hAnsiTheme="majorBidi" w:cs="Arabic Transparent"/>
          <w:color w:val="000000" w:themeColor="text1"/>
          <w:sz w:val="20"/>
          <w:szCs w:val="20"/>
          <w:rtl/>
        </w:rPr>
        <w:t xml:space="preserve"> ج</w:t>
      </w:r>
      <w:r w:rsidR="00C10AC8" w:rsidRPr="00790560">
        <w:rPr>
          <w:rFonts w:asciiTheme="majorBidi" w:hAnsiTheme="majorBidi" w:cs="Arabic Transparent" w:hint="cs"/>
          <w:color w:val="000000" w:themeColor="text1"/>
          <w:sz w:val="20"/>
          <w:szCs w:val="20"/>
          <w:rtl/>
        </w:rPr>
        <w:t>ـ</w:t>
      </w:r>
      <w:r w:rsidR="00F16BFE">
        <w:rPr>
          <w:rFonts w:asciiTheme="majorBidi" w:hAnsiTheme="majorBidi" w:cs="Arabic Transparent"/>
          <w:color w:val="000000" w:themeColor="text1"/>
          <w:sz w:val="20"/>
          <w:szCs w:val="20"/>
          <w:rtl/>
        </w:rPr>
        <w:t>1</w:t>
      </w:r>
      <w:r w:rsidR="00F16BFE">
        <w:rPr>
          <w:rFonts w:asciiTheme="majorBidi" w:hAnsiTheme="majorBidi" w:cs="Arabic Transparent" w:hint="cs"/>
          <w:color w:val="000000" w:themeColor="text1"/>
          <w:sz w:val="20"/>
          <w:szCs w:val="20"/>
          <w:rtl/>
        </w:rPr>
        <w:t>،</w:t>
      </w:r>
      <w:r w:rsidR="00F16BFE">
        <w:rPr>
          <w:rFonts w:asciiTheme="majorBidi" w:hAnsiTheme="majorBidi" w:cs="Arabic Transparent"/>
          <w:color w:val="000000" w:themeColor="text1"/>
          <w:sz w:val="20"/>
          <w:szCs w:val="20"/>
          <w:rtl/>
        </w:rPr>
        <w:t xml:space="preserve"> ص163</w:t>
      </w:r>
      <w:r w:rsidR="00F16BFE">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 و العبدلي، عبد الجبار عبد الرحمن حسن</w:t>
      </w:r>
      <w:r w:rsidRPr="00790560">
        <w:rPr>
          <w:rFonts w:asciiTheme="majorBidi" w:hAnsiTheme="majorBidi" w:cs="Arabic Transparent"/>
          <w:b/>
          <w:bCs/>
          <w:color w:val="000000" w:themeColor="text1"/>
          <w:sz w:val="20"/>
          <w:szCs w:val="20"/>
          <w:rtl/>
        </w:rPr>
        <w:t>،</w:t>
      </w:r>
      <w:r w:rsidR="00F16BFE">
        <w:rPr>
          <w:rFonts w:asciiTheme="majorBidi" w:hAnsiTheme="majorBidi" w:cs="Arabic Transparent" w:hint="cs"/>
          <w:color w:val="000000" w:themeColor="text1"/>
          <w:sz w:val="20"/>
          <w:szCs w:val="20"/>
          <w:rtl/>
        </w:rPr>
        <w:t>(</w:t>
      </w:r>
      <w:r w:rsidR="00BD174A" w:rsidRPr="00790560">
        <w:rPr>
          <w:rFonts w:asciiTheme="majorBidi" w:hAnsiTheme="majorBidi" w:cs="Arabic Transparent"/>
          <w:color w:val="000000" w:themeColor="text1"/>
          <w:sz w:val="20"/>
          <w:szCs w:val="20"/>
          <w:rtl/>
        </w:rPr>
        <w:t>1989</w:t>
      </w:r>
      <w:r w:rsidR="00BD174A" w:rsidRPr="00F16BFE">
        <w:rPr>
          <w:rFonts w:asciiTheme="majorBidi" w:hAnsiTheme="majorBidi" w:cs="Arabic Transparent"/>
          <w:color w:val="000000" w:themeColor="text1"/>
          <w:sz w:val="20"/>
          <w:szCs w:val="20"/>
          <w:rtl/>
        </w:rPr>
        <w:t>م</w:t>
      </w:r>
      <w:r w:rsidR="00F16BFE" w:rsidRPr="00F16BFE">
        <w:rPr>
          <w:rFonts w:asciiTheme="majorBidi" w:hAnsiTheme="majorBidi" w:cs="Arabic Transparent" w:hint="cs"/>
          <w:color w:val="000000" w:themeColor="text1"/>
          <w:sz w:val="20"/>
          <w:szCs w:val="20"/>
          <w:rtl/>
        </w:rPr>
        <w:t>)</w:t>
      </w:r>
      <w:r w:rsidR="00BD174A" w:rsidRPr="00F16BFE">
        <w:rPr>
          <w:rFonts w:asciiTheme="majorBidi" w:hAnsiTheme="majorBidi" w:cs="Arabic Transparent" w:hint="cs"/>
          <w:color w:val="000000" w:themeColor="text1"/>
          <w:sz w:val="20"/>
          <w:szCs w:val="20"/>
          <w:rtl/>
        </w:rPr>
        <w:t>،</w:t>
      </w:r>
      <w:r w:rsidRPr="00790560">
        <w:rPr>
          <w:rFonts w:asciiTheme="majorBidi" w:hAnsiTheme="majorBidi" w:cs="Arabic Transparent"/>
          <w:b/>
          <w:bCs/>
          <w:color w:val="000000" w:themeColor="text1"/>
          <w:sz w:val="20"/>
          <w:szCs w:val="20"/>
          <w:rtl/>
        </w:rPr>
        <w:t xml:space="preserve"> ذخائر التراث العربي</w:t>
      </w:r>
      <w:r w:rsidRPr="00790560">
        <w:rPr>
          <w:rFonts w:asciiTheme="majorBidi" w:hAnsiTheme="majorBidi" w:cs="Arabic Transparent"/>
          <w:color w:val="000000" w:themeColor="text1"/>
          <w:sz w:val="20"/>
          <w:szCs w:val="20"/>
          <w:rtl/>
        </w:rPr>
        <w:t>، ط1،</w:t>
      </w:r>
      <w:r w:rsidR="00562121" w:rsidRPr="00790560">
        <w:rPr>
          <w:rFonts w:asciiTheme="majorBidi" w:hAnsiTheme="majorBidi" w:cs="Arabic Transparent" w:hint="cs"/>
          <w:color w:val="000000" w:themeColor="text1"/>
          <w:sz w:val="20"/>
          <w:szCs w:val="20"/>
          <w:rtl/>
        </w:rPr>
        <w:t>2م،</w:t>
      </w:r>
      <w:r w:rsidRPr="00790560">
        <w:rPr>
          <w:rFonts w:asciiTheme="majorBidi" w:hAnsiTheme="majorBidi" w:cs="Arabic Transparent"/>
          <w:color w:val="000000" w:themeColor="text1"/>
          <w:sz w:val="20"/>
          <w:szCs w:val="20"/>
          <w:rtl/>
        </w:rPr>
        <w:t xml:space="preserve"> </w:t>
      </w:r>
      <w:r w:rsidR="00F16BFE">
        <w:rPr>
          <w:rFonts w:asciiTheme="majorBidi" w:hAnsiTheme="majorBidi" w:cs="Arabic Transparent"/>
          <w:color w:val="000000" w:themeColor="text1"/>
          <w:sz w:val="20"/>
          <w:szCs w:val="20"/>
          <w:rtl/>
        </w:rPr>
        <w:t>مؤسسة الفرقان، البصرة – العراق،</w:t>
      </w:r>
      <w:r w:rsidRPr="00790560">
        <w:rPr>
          <w:rFonts w:asciiTheme="majorBidi" w:hAnsiTheme="majorBidi" w:cs="Arabic Transparent"/>
          <w:color w:val="000000" w:themeColor="text1"/>
          <w:sz w:val="20"/>
          <w:szCs w:val="20"/>
          <w:rtl/>
        </w:rPr>
        <w:t xml:space="preserve"> ج</w:t>
      </w:r>
      <w:r w:rsidR="00C10AC8" w:rsidRPr="00790560">
        <w:rPr>
          <w:rFonts w:asciiTheme="majorBidi" w:hAnsiTheme="majorBidi" w:cs="Arabic Transparent" w:hint="cs"/>
          <w:color w:val="000000" w:themeColor="text1"/>
          <w:sz w:val="20"/>
          <w:szCs w:val="20"/>
          <w:rtl/>
        </w:rPr>
        <w:t>ـ</w:t>
      </w:r>
      <w:r w:rsidRPr="00790560">
        <w:rPr>
          <w:rFonts w:asciiTheme="majorBidi" w:hAnsiTheme="majorBidi" w:cs="Arabic Transparent"/>
          <w:color w:val="000000" w:themeColor="text1"/>
          <w:sz w:val="20"/>
          <w:szCs w:val="20"/>
          <w:rtl/>
        </w:rPr>
        <w:t>1</w:t>
      </w:r>
      <w:r w:rsidR="00F16BFE">
        <w:rPr>
          <w:rFonts w:asciiTheme="majorBidi" w:hAnsiTheme="majorBidi" w:cs="Arabic Transparent" w:hint="cs"/>
          <w:color w:val="000000" w:themeColor="text1"/>
          <w:sz w:val="20"/>
          <w:szCs w:val="20"/>
          <w:rtl/>
        </w:rPr>
        <w:t>،</w:t>
      </w:r>
      <w:r w:rsidR="00C10AC8" w:rsidRPr="00790560">
        <w:rPr>
          <w:rFonts w:asciiTheme="majorBidi" w:hAnsiTheme="majorBidi" w:cs="Arabic Transparent" w:hint="cs"/>
          <w:color w:val="000000" w:themeColor="text1"/>
          <w:sz w:val="20"/>
          <w:szCs w:val="20"/>
          <w:rtl/>
        </w:rPr>
        <w:t xml:space="preserve"> ص</w:t>
      </w:r>
      <w:r w:rsidRPr="00790560">
        <w:rPr>
          <w:rFonts w:asciiTheme="majorBidi" w:hAnsiTheme="majorBidi" w:cs="Arabic Transparent"/>
          <w:color w:val="000000" w:themeColor="text1"/>
          <w:sz w:val="20"/>
          <w:szCs w:val="20"/>
          <w:rtl/>
        </w:rPr>
        <w:t xml:space="preserve"> 226.</w:t>
      </w:r>
    </w:p>
    <w:p w:rsidR="00F16BFE" w:rsidRDefault="00B002CC" w:rsidP="00F043EE">
      <w:pPr>
        <w:autoSpaceDE w:val="0"/>
        <w:autoSpaceDN w:val="0"/>
        <w:bidi/>
        <w:adjustRightInd w:val="0"/>
        <w:spacing w:after="0" w:line="360" w:lineRule="auto"/>
        <w:ind w:left="-1"/>
        <w:jc w:val="lowKashida"/>
        <w:rPr>
          <w:rFonts w:asciiTheme="majorBidi" w:hAnsiTheme="majorBidi" w:cs="Arabic Transparent"/>
          <w:color w:val="000000" w:themeColor="text1"/>
          <w:sz w:val="28"/>
          <w:szCs w:val="28"/>
          <w:rtl/>
        </w:rPr>
      </w:pPr>
      <w:r w:rsidRPr="00A70D4A">
        <w:rPr>
          <w:rFonts w:asciiTheme="majorBidi" w:hAnsiTheme="majorBidi" w:cs="Arabic Transparent"/>
          <w:color w:val="000000" w:themeColor="text1"/>
          <w:sz w:val="28"/>
          <w:szCs w:val="28"/>
          <w:rtl/>
        </w:rPr>
        <w:t>عن</w:t>
      </w:r>
      <w:r w:rsidRPr="00A70D4A">
        <w:rPr>
          <w:rFonts w:asciiTheme="majorBidi" w:hAnsiTheme="majorBidi" w:cs="Arabic Transparent"/>
          <w:color w:val="000000" w:themeColor="text1"/>
          <w:sz w:val="28"/>
          <w:szCs w:val="28"/>
        </w:rPr>
        <w:t>.</w:t>
      </w:r>
      <w:r w:rsidRPr="00A70D4A">
        <w:rPr>
          <w:rFonts w:asciiTheme="majorBidi" w:hAnsiTheme="majorBidi" w:cs="Arabic Transparent"/>
          <w:color w:val="000000" w:themeColor="text1"/>
          <w:sz w:val="28"/>
          <w:szCs w:val="28"/>
          <w:rtl/>
        </w:rPr>
        <w:t xml:space="preserve">بعض. أما </w:t>
      </w:r>
      <w:r w:rsidR="00687BFA" w:rsidRPr="00A70D4A">
        <w:rPr>
          <w:rFonts w:asciiTheme="majorBidi" w:hAnsiTheme="majorBidi" w:cs="Arabic Transparent"/>
          <w:color w:val="000000" w:themeColor="text1"/>
          <w:sz w:val="28"/>
          <w:szCs w:val="28"/>
          <w:rtl/>
        </w:rPr>
        <w:t>تصرف المختصر في الأصل بشكل جلي وكثير، فإنه يخرج الكتاب عن مسمى مختصر، ليكون كتابا</w:t>
      </w:r>
      <w:r w:rsidR="00687BFA" w:rsidRPr="00A70D4A">
        <w:rPr>
          <w:rFonts w:asciiTheme="majorBidi" w:hAnsiTheme="majorBidi" w:cs="Arabic Transparent" w:hint="cs"/>
          <w:color w:val="000000" w:themeColor="text1"/>
          <w:sz w:val="28"/>
          <w:szCs w:val="28"/>
          <w:rtl/>
        </w:rPr>
        <w:t>ً</w:t>
      </w:r>
      <w:r w:rsidR="00687BFA" w:rsidRPr="00A70D4A">
        <w:rPr>
          <w:rFonts w:asciiTheme="majorBidi" w:hAnsiTheme="majorBidi" w:cs="Arabic Transparent"/>
          <w:color w:val="000000" w:themeColor="text1"/>
          <w:sz w:val="28"/>
          <w:szCs w:val="28"/>
          <w:rtl/>
        </w:rPr>
        <w:t xml:space="preserve"> مستقلا</w:t>
      </w:r>
      <w:r w:rsidR="00687BFA" w:rsidRPr="00A70D4A">
        <w:rPr>
          <w:rFonts w:asciiTheme="majorBidi" w:hAnsiTheme="majorBidi" w:cs="Arabic Transparent" w:hint="cs"/>
          <w:color w:val="000000" w:themeColor="text1"/>
          <w:sz w:val="28"/>
          <w:szCs w:val="28"/>
          <w:rtl/>
        </w:rPr>
        <w:t>ً</w:t>
      </w:r>
      <w:r w:rsidR="00687BFA" w:rsidRPr="00A70D4A">
        <w:rPr>
          <w:rFonts w:asciiTheme="majorBidi" w:hAnsiTheme="majorBidi" w:cs="Arabic Transparent"/>
          <w:color w:val="000000" w:themeColor="text1"/>
          <w:sz w:val="28"/>
          <w:szCs w:val="28"/>
          <w:rtl/>
        </w:rPr>
        <w:t>. وعليه فلا يصلح أن يقال إن((تهذيب الكمال)) للمزي هو اختصار لكتاب (( الكمال)) للمقدسي، فإن المزي أصلح الخلل وأتم النقص فصار كتابه أضخم من الأصل. فالشاهد أن كل ما من شأنه الإيهام بوقوع المؤلف (صاحب الأصل) بتقصير في ذكر معنى، أو ترجيح معنى مرجوح، أو غيره من تغييب مقاصد المؤلف الأصلية التي أرادها بكلامه، كل هذا يجب أن يخلو منه المختصَر وإلا كان تحريفا</w:t>
      </w:r>
      <w:r w:rsidR="00687BFA" w:rsidRPr="00A70D4A">
        <w:rPr>
          <w:rFonts w:asciiTheme="majorBidi" w:hAnsiTheme="majorBidi" w:cs="Arabic Transparent" w:hint="cs"/>
          <w:color w:val="000000" w:themeColor="text1"/>
          <w:sz w:val="28"/>
          <w:szCs w:val="28"/>
          <w:rtl/>
        </w:rPr>
        <w:t>ً</w:t>
      </w:r>
      <w:r w:rsidR="00687BFA" w:rsidRPr="00A70D4A">
        <w:rPr>
          <w:rFonts w:asciiTheme="majorBidi" w:hAnsiTheme="majorBidi" w:cs="Arabic Transparent"/>
          <w:color w:val="000000" w:themeColor="text1"/>
          <w:sz w:val="28"/>
          <w:szCs w:val="28"/>
          <w:rtl/>
        </w:rPr>
        <w:t xml:space="preserve"> وتشويه</w:t>
      </w:r>
      <w:r w:rsidR="00687BFA" w:rsidRPr="00A70D4A">
        <w:rPr>
          <w:rFonts w:asciiTheme="majorBidi" w:hAnsiTheme="majorBidi" w:cs="Arabic Transparent" w:hint="cs"/>
          <w:color w:val="000000" w:themeColor="text1"/>
          <w:sz w:val="28"/>
          <w:szCs w:val="28"/>
          <w:rtl/>
        </w:rPr>
        <w:t>اً</w:t>
      </w:r>
      <w:r w:rsidR="006E5542">
        <w:rPr>
          <w:rFonts w:asciiTheme="majorBidi" w:hAnsiTheme="majorBidi" w:cs="Arabic Transparent" w:hint="cs"/>
          <w:color w:val="000000" w:themeColor="text1"/>
          <w:sz w:val="28"/>
          <w:szCs w:val="28"/>
          <w:rtl/>
        </w:rPr>
        <w:t>.</w:t>
      </w:r>
    </w:p>
    <w:p w:rsidR="00961116" w:rsidRPr="00961116" w:rsidRDefault="00961116" w:rsidP="00F043EE">
      <w:pPr>
        <w:pStyle w:val="ListParagraph"/>
        <w:numPr>
          <w:ilvl w:val="0"/>
          <w:numId w:val="215"/>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961116">
        <w:rPr>
          <w:rFonts w:asciiTheme="majorBidi" w:hAnsiTheme="majorBidi" w:cs="Arabic Transparent"/>
          <w:color w:val="000000" w:themeColor="text1"/>
          <w:sz w:val="28"/>
          <w:szCs w:val="28"/>
          <w:rtl/>
        </w:rPr>
        <w:t>حذف الأقوال الغريبة والشاذة والضعيفة والروايات الإسرائيلية</w:t>
      </w:r>
      <w:r w:rsidRPr="00961116">
        <w:rPr>
          <w:rFonts w:asciiTheme="majorBidi" w:hAnsiTheme="majorBidi" w:cs="Arabic Transparent" w:hint="cs"/>
          <w:color w:val="000000" w:themeColor="text1"/>
          <w:sz w:val="28"/>
          <w:szCs w:val="28"/>
          <w:rtl/>
        </w:rPr>
        <w:t xml:space="preserve"> بكل أقسامها،</w:t>
      </w:r>
      <w:r w:rsidRPr="00961116">
        <w:rPr>
          <w:rFonts w:asciiTheme="majorBidi" w:hAnsiTheme="majorBidi" w:cs="Arabic Transparent"/>
          <w:color w:val="000000" w:themeColor="text1"/>
          <w:sz w:val="28"/>
          <w:szCs w:val="28"/>
          <w:rtl/>
        </w:rPr>
        <w:t xml:space="preserve"> </w:t>
      </w:r>
      <w:r w:rsidRPr="00961116">
        <w:rPr>
          <w:rFonts w:asciiTheme="majorBidi" w:hAnsiTheme="majorBidi" w:cs="Arabic Transparent" w:hint="cs"/>
          <w:color w:val="000000" w:themeColor="text1"/>
          <w:sz w:val="28"/>
          <w:szCs w:val="28"/>
          <w:rtl/>
        </w:rPr>
        <w:t>وما عين من المبهمات التي ليس في تعيينها  دليل صحيح عن النبي صلى الله عليه وسلم.</w:t>
      </w:r>
      <w:r w:rsidRPr="00961116">
        <w:rPr>
          <w:rFonts w:asciiTheme="majorBidi" w:hAnsiTheme="majorBidi" w:cs="Arabic Transparent" w:hint="cs"/>
          <w:color w:val="000000" w:themeColor="text1"/>
          <w:sz w:val="20"/>
          <w:szCs w:val="20"/>
          <w:rtl/>
        </w:rPr>
        <w:t xml:space="preserve"> </w:t>
      </w:r>
    </w:p>
    <w:p w:rsidR="00961116" w:rsidRPr="00961116" w:rsidRDefault="002272C8" w:rsidP="00F043EE">
      <w:pPr>
        <w:pStyle w:val="ListParagraph"/>
        <w:numPr>
          <w:ilvl w:val="0"/>
          <w:numId w:val="215"/>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961116">
        <w:rPr>
          <w:rFonts w:asciiTheme="majorBidi" w:hAnsiTheme="majorBidi" w:cs="Arabic Transparent"/>
          <w:color w:val="000000" w:themeColor="text1"/>
          <w:sz w:val="28"/>
          <w:szCs w:val="28"/>
          <w:rtl/>
        </w:rPr>
        <w:t>حذف الأقوال الغريبة والشاذة والضعيفة والروايات الإس</w:t>
      </w:r>
      <w:r w:rsidR="00CA5527" w:rsidRPr="00961116">
        <w:rPr>
          <w:rFonts w:asciiTheme="majorBidi" w:hAnsiTheme="majorBidi" w:cs="Arabic Transparent"/>
          <w:color w:val="000000" w:themeColor="text1"/>
          <w:sz w:val="28"/>
          <w:szCs w:val="28"/>
          <w:rtl/>
        </w:rPr>
        <w:t>رائيلية</w:t>
      </w:r>
      <w:r w:rsidR="00890F94" w:rsidRPr="00961116">
        <w:rPr>
          <w:rFonts w:asciiTheme="majorBidi" w:hAnsiTheme="majorBidi" w:cs="Arabic Transparent" w:hint="cs"/>
          <w:color w:val="000000" w:themeColor="text1"/>
          <w:sz w:val="28"/>
          <w:szCs w:val="28"/>
          <w:rtl/>
        </w:rPr>
        <w:t xml:space="preserve"> بكل أقسامها،</w:t>
      </w:r>
      <w:r w:rsidRPr="00961116">
        <w:rPr>
          <w:rFonts w:asciiTheme="majorBidi" w:hAnsiTheme="majorBidi" w:cs="Arabic Transparent"/>
          <w:color w:val="000000" w:themeColor="text1"/>
          <w:sz w:val="28"/>
          <w:szCs w:val="28"/>
          <w:rtl/>
        </w:rPr>
        <w:t xml:space="preserve"> </w:t>
      </w:r>
      <w:r w:rsidR="00890F94" w:rsidRPr="00961116">
        <w:rPr>
          <w:rFonts w:asciiTheme="majorBidi" w:hAnsiTheme="majorBidi" w:cs="Arabic Transparent" w:hint="cs"/>
          <w:color w:val="000000" w:themeColor="text1"/>
          <w:sz w:val="28"/>
          <w:szCs w:val="28"/>
          <w:rtl/>
        </w:rPr>
        <w:t>وما عين من المبهمات التي ليس في تعيينها  دليل صحيح عن النبي صلى الله عليه وسلم.</w:t>
      </w:r>
      <w:r w:rsidR="00D170D3" w:rsidRPr="00961116">
        <w:rPr>
          <w:rFonts w:asciiTheme="majorBidi" w:hAnsiTheme="majorBidi" w:cs="Arabic Transparent" w:hint="cs"/>
          <w:color w:val="000000" w:themeColor="text1"/>
          <w:sz w:val="20"/>
          <w:szCs w:val="20"/>
          <w:rtl/>
        </w:rPr>
        <w:t xml:space="preserve"> </w:t>
      </w:r>
    </w:p>
    <w:p w:rsidR="00961116" w:rsidRDefault="003F35C1" w:rsidP="00F043EE">
      <w:pPr>
        <w:pStyle w:val="ListParagraph"/>
        <w:numPr>
          <w:ilvl w:val="0"/>
          <w:numId w:val="215"/>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961116">
        <w:rPr>
          <w:rFonts w:asciiTheme="majorBidi" w:hAnsiTheme="majorBidi" w:cs="Arabic Transparent" w:hint="cs"/>
          <w:color w:val="000000" w:themeColor="text1"/>
          <w:sz w:val="28"/>
          <w:szCs w:val="28"/>
          <w:rtl/>
        </w:rPr>
        <w:t>اختيار أصح الأقوال فيما ورد في الموضوع الواحد</w:t>
      </w:r>
      <w:r w:rsidR="00CA5527" w:rsidRPr="00961116">
        <w:rPr>
          <w:rFonts w:asciiTheme="majorBidi" w:hAnsiTheme="majorBidi" w:cs="Arabic Transparent" w:hint="cs"/>
          <w:color w:val="000000" w:themeColor="text1"/>
          <w:sz w:val="28"/>
          <w:szCs w:val="28"/>
          <w:rtl/>
        </w:rPr>
        <w:t>،</w:t>
      </w:r>
      <w:r w:rsidR="0022375D" w:rsidRPr="00961116">
        <w:rPr>
          <w:rFonts w:asciiTheme="majorBidi" w:hAnsiTheme="majorBidi" w:cs="Arabic Transparent" w:hint="cs"/>
          <w:color w:val="000000" w:themeColor="text1"/>
          <w:sz w:val="28"/>
          <w:szCs w:val="28"/>
          <w:rtl/>
        </w:rPr>
        <w:t xml:space="preserve"> </w:t>
      </w:r>
      <w:r w:rsidR="00C60F4D" w:rsidRPr="00961116">
        <w:rPr>
          <w:rFonts w:asciiTheme="majorBidi" w:hAnsiTheme="majorBidi" w:cs="Arabic Transparent" w:hint="cs"/>
          <w:color w:val="000000" w:themeColor="text1"/>
          <w:sz w:val="28"/>
          <w:szCs w:val="28"/>
          <w:rtl/>
        </w:rPr>
        <w:t xml:space="preserve">والذي يتفق مع السياق، </w:t>
      </w:r>
      <w:r w:rsidR="0022375D" w:rsidRPr="00961116">
        <w:rPr>
          <w:rFonts w:asciiTheme="majorBidi" w:hAnsiTheme="majorBidi" w:cs="Arabic Transparent" w:hint="cs"/>
          <w:color w:val="000000" w:themeColor="text1"/>
          <w:sz w:val="28"/>
          <w:szCs w:val="28"/>
          <w:rtl/>
        </w:rPr>
        <w:t>إن  لم يرجح صاحب الأصل،</w:t>
      </w:r>
      <w:r w:rsidR="002272C8" w:rsidRPr="00961116">
        <w:rPr>
          <w:rFonts w:asciiTheme="majorBidi" w:hAnsiTheme="majorBidi" w:cs="Arabic Transparent"/>
          <w:color w:val="000000" w:themeColor="text1"/>
          <w:sz w:val="28"/>
          <w:szCs w:val="28"/>
          <w:rtl/>
        </w:rPr>
        <w:t xml:space="preserve"> وإن كان اللفظ القرآني يحتمل أكثر من معنى دون رجحان أحد المعاني، فلا بأس بذكرها، لأن القرآن الكريم يعبر فيه بالألفاظ القليلة الدالة على المعاني الكثيرة.</w:t>
      </w:r>
      <w:r w:rsidR="00CA5527" w:rsidRPr="00961116">
        <w:rPr>
          <w:rFonts w:asciiTheme="majorBidi" w:hAnsiTheme="majorBidi" w:cs="Arabic Transparent" w:hint="cs"/>
          <w:color w:val="000000" w:themeColor="text1"/>
          <w:sz w:val="28"/>
          <w:szCs w:val="28"/>
          <w:rtl/>
        </w:rPr>
        <w:t xml:space="preserve"> </w:t>
      </w:r>
    </w:p>
    <w:p w:rsidR="00961116" w:rsidRDefault="002B73EE" w:rsidP="00A96C84">
      <w:pPr>
        <w:pStyle w:val="ListParagraph"/>
        <w:numPr>
          <w:ilvl w:val="0"/>
          <w:numId w:val="215"/>
        </w:numPr>
        <w:autoSpaceDE w:val="0"/>
        <w:autoSpaceDN w:val="0"/>
        <w:adjustRightInd w:val="0"/>
        <w:spacing w:after="0" w:line="360" w:lineRule="auto"/>
        <w:ind w:left="283" w:hanging="284"/>
        <w:jc w:val="lowKashida"/>
        <w:rPr>
          <w:rFonts w:asciiTheme="majorBidi" w:hAnsiTheme="majorBidi" w:cs="Arabic Transparent"/>
          <w:color w:val="000000" w:themeColor="text1"/>
          <w:sz w:val="28"/>
          <w:szCs w:val="28"/>
        </w:rPr>
      </w:pPr>
      <w:r w:rsidRPr="00961116">
        <w:rPr>
          <w:rFonts w:asciiTheme="majorBidi" w:hAnsiTheme="majorBidi" w:cs="Arabic Transparent" w:hint="cs"/>
          <w:color w:val="000000" w:themeColor="text1"/>
          <w:sz w:val="28"/>
          <w:szCs w:val="28"/>
          <w:rtl/>
        </w:rPr>
        <w:t>الاكتفاء بشاهد</w:t>
      </w:r>
      <w:r w:rsidR="00CA5527" w:rsidRPr="00961116">
        <w:rPr>
          <w:rFonts w:asciiTheme="majorBidi" w:hAnsiTheme="majorBidi" w:cs="Arabic Transparent" w:hint="cs"/>
          <w:color w:val="000000" w:themeColor="text1"/>
          <w:sz w:val="28"/>
          <w:szCs w:val="28"/>
          <w:rtl/>
        </w:rPr>
        <w:t xml:space="preserve"> صحيح</w:t>
      </w:r>
      <w:r w:rsidRPr="00961116">
        <w:rPr>
          <w:rFonts w:asciiTheme="majorBidi" w:hAnsiTheme="majorBidi" w:cs="Arabic Transparent" w:hint="cs"/>
          <w:color w:val="000000" w:themeColor="text1"/>
          <w:sz w:val="28"/>
          <w:szCs w:val="28"/>
          <w:rtl/>
        </w:rPr>
        <w:t xml:space="preserve"> واحد في الدلالة على المعنى الواحد</w:t>
      </w:r>
      <w:r w:rsidR="00CA5527" w:rsidRPr="00961116">
        <w:rPr>
          <w:rFonts w:asciiTheme="majorBidi" w:hAnsiTheme="majorBidi" w:cs="Arabic Transparent" w:hint="cs"/>
          <w:color w:val="000000" w:themeColor="text1"/>
          <w:sz w:val="28"/>
          <w:szCs w:val="28"/>
          <w:rtl/>
        </w:rPr>
        <w:t xml:space="preserve"> إلا لحاجة</w:t>
      </w:r>
      <w:r w:rsidRPr="00961116">
        <w:rPr>
          <w:rFonts w:asciiTheme="majorBidi" w:hAnsiTheme="majorBidi" w:cs="Arabic Transparent" w:hint="cs"/>
          <w:color w:val="000000" w:themeColor="text1"/>
          <w:sz w:val="28"/>
          <w:szCs w:val="28"/>
          <w:rtl/>
        </w:rPr>
        <w:t>.</w:t>
      </w:r>
      <w:r w:rsidR="00890F94" w:rsidRPr="00961116">
        <w:rPr>
          <w:rFonts w:asciiTheme="majorBidi" w:hAnsiTheme="majorBidi" w:cs="Arabic Transparent" w:hint="cs"/>
          <w:color w:val="000000" w:themeColor="text1"/>
          <w:sz w:val="28"/>
          <w:szCs w:val="28"/>
          <w:rtl/>
        </w:rPr>
        <w:t xml:space="preserve"> </w:t>
      </w:r>
    </w:p>
    <w:p w:rsidR="00961116" w:rsidRDefault="00890F94" w:rsidP="00A96C84">
      <w:pPr>
        <w:pStyle w:val="ListParagraph"/>
        <w:numPr>
          <w:ilvl w:val="0"/>
          <w:numId w:val="215"/>
        </w:numPr>
        <w:autoSpaceDE w:val="0"/>
        <w:autoSpaceDN w:val="0"/>
        <w:adjustRightInd w:val="0"/>
        <w:spacing w:after="0" w:line="360" w:lineRule="auto"/>
        <w:ind w:left="283" w:hanging="284"/>
        <w:jc w:val="lowKashida"/>
        <w:rPr>
          <w:rFonts w:asciiTheme="majorBidi" w:hAnsiTheme="majorBidi" w:cs="Arabic Transparent"/>
          <w:color w:val="000000" w:themeColor="text1"/>
          <w:sz w:val="28"/>
          <w:szCs w:val="28"/>
        </w:rPr>
      </w:pPr>
      <w:r w:rsidRPr="00961116">
        <w:rPr>
          <w:rFonts w:asciiTheme="majorBidi" w:hAnsiTheme="majorBidi" w:cs="Arabic Transparent" w:hint="cs"/>
          <w:color w:val="000000" w:themeColor="text1"/>
          <w:sz w:val="28"/>
          <w:szCs w:val="28"/>
          <w:rtl/>
        </w:rPr>
        <w:t xml:space="preserve">حذف الأحاديث </w:t>
      </w:r>
      <w:r w:rsidR="003F35C1" w:rsidRPr="00961116">
        <w:rPr>
          <w:rFonts w:asciiTheme="majorBidi" w:hAnsiTheme="majorBidi" w:cs="Arabic Transparent" w:hint="cs"/>
          <w:color w:val="000000" w:themeColor="text1"/>
          <w:sz w:val="28"/>
          <w:szCs w:val="28"/>
          <w:rtl/>
        </w:rPr>
        <w:t>الموضوعة و</w:t>
      </w:r>
      <w:r w:rsidRPr="00961116">
        <w:rPr>
          <w:rFonts w:asciiTheme="majorBidi" w:hAnsiTheme="majorBidi" w:cs="Arabic Transparent" w:hint="cs"/>
          <w:color w:val="000000" w:themeColor="text1"/>
          <w:sz w:val="28"/>
          <w:szCs w:val="28"/>
          <w:rtl/>
        </w:rPr>
        <w:t>الضعيفة</w:t>
      </w:r>
      <w:r w:rsidR="003F35C1" w:rsidRPr="00961116">
        <w:rPr>
          <w:rFonts w:asciiTheme="majorBidi" w:hAnsiTheme="majorBidi" w:cs="Arabic Transparent" w:hint="cs"/>
          <w:color w:val="000000" w:themeColor="text1"/>
          <w:sz w:val="28"/>
          <w:szCs w:val="28"/>
          <w:rtl/>
        </w:rPr>
        <w:t>،</w:t>
      </w:r>
      <w:r w:rsidRPr="00961116">
        <w:rPr>
          <w:rFonts w:asciiTheme="majorBidi" w:hAnsiTheme="majorBidi" w:cs="Arabic Transparent" w:hint="cs"/>
          <w:color w:val="000000" w:themeColor="text1"/>
          <w:sz w:val="28"/>
          <w:szCs w:val="28"/>
          <w:rtl/>
        </w:rPr>
        <w:t xml:space="preserve">  </w:t>
      </w:r>
      <w:r w:rsidR="003F35C1" w:rsidRPr="00961116">
        <w:rPr>
          <w:rFonts w:asciiTheme="majorBidi" w:hAnsiTheme="majorBidi" w:cs="Arabic Transparent" w:hint="cs"/>
          <w:color w:val="000000" w:themeColor="text1"/>
          <w:sz w:val="28"/>
          <w:szCs w:val="28"/>
          <w:rtl/>
        </w:rPr>
        <w:t xml:space="preserve">والضعيف الذي انجبر ضعفه، إن كان </w:t>
      </w:r>
      <w:r w:rsidR="00440A05" w:rsidRPr="00961116">
        <w:rPr>
          <w:rFonts w:asciiTheme="majorBidi" w:hAnsiTheme="majorBidi" w:cs="Arabic Transparent" w:hint="cs"/>
          <w:color w:val="000000" w:themeColor="text1"/>
          <w:sz w:val="28"/>
          <w:szCs w:val="28"/>
          <w:rtl/>
        </w:rPr>
        <w:t xml:space="preserve">قد ذكر من </w:t>
      </w:r>
      <w:r w:rsidR="003F35C1" w:rsidRPr="00961116">
        <w:rPr>
          <w:rFonts w:asciiTheme="majorBidi" w:hAnsiTheme="majorBidi" w:cs="Arabic Transparent" w:hint="cs"/>
          <w:color w:val="000000" w:themeColor="text1"/>
          <w:sz w:val="28"/>
          <w:szCs w:val="28"/>
          <w:rtl/>
        </w:rPr>
        <w:t xml:space="preserve"> الصحيح والحسن ما يغني عنه.</w:t>
      </w:r>
      <w:r w:rsidR="00440A05" w:rsidRPr="00961116">
        <w:rPr>
          <w:rFonts w:asciiTheme="majorBidi" w:hAnsiTheme="majorBidi" w:cs="Arabic Transparent" w:hint="cs"/>
          <w:color w:val="000000" w:themeColor="text1"/>
          <w:sz w:val="28"/>
          <w:szCs w:val="28"/>
          <w:rtl/>
        </w:rPr>
        <w:t xml:space="preserve"> وإذا احتيج إلى إيراد شيء منها؛ فإنه يشير إليها في الهامش وينبه على ضعفها</w:t>
      </w:r>
    </w:p>
    <w:p w:rsidR="00961116" w:rsidRDefault="002B73EE" w:rsidP="00A96C84">
      <w:pPr>
        <w:pStyle w:val="ListParagraph"/>
        <w:numPr>
          <w:ilvl w:val="0"/>
          <w:numId w:val="215"/>
        </w:numPr>
        <w:autoSpaceDE w:val="0"/>
        <w:autoSpaceDN w:val="0"/>
        <w:adjustRightInd w:val="0"/>
        <w:spacing w:after="0" w:line="360" w:lineRule="auto"/>
        <w:ind w:left="283" w:hanging="284"/>
        <w:jc w:val="lowKashida"/>
        <w:rPr>
          <w:rFonts w:asciiTheme="majorBidi" w:hAnsiTheme="majorBidi" w:cs="Arabic Transparent"/>
          <w:color w:val="000000" w:themeColor="text1"/>
          <w:sz w:val="28"/>
          <w:szCs w:val="28"/>
        </w:rPr>
      </w:pPr>
      <w:r w:rsidRPr="00961116">
        <w:rPr>
          <w:rFonts w:asciiTheme="majorBidi" w:hAnsiTheme="majorBidi" w:cs="Arabic Transparent"/>
          <w:color w:val="000000" w:themeColor="text1"/>
          <w:sz w:val="28"/>
          <w:szCs w:val="28"/>
          <w:rtl/>
        </w:rPr>
        <w:t xml:space="preserve">حذف </w:t>
      </w:r>
      <w:r w:rsidRPr="00961116">
        <w:rPr>
          <w:rFonts w:asciiTheme="majorBidi" w:hAnsiTheme="majorBidi" w:cs="Arabic Transparent" w:hint="cs"/>
          <w:color w:val="000000" w:themeColor="text1"/>
          <w:sz w:val="28"/>
          <w:szCs w:val="28"/>
          <w:rtl/>
        </w:rPr>
        <w:t>الأسانيد</w:t>
      </w:r>
      <w:r w:rsidR="00890F94" w:rsidRPr="00961116">
        <w:rPr>
          <w:rFonts w:asciiTheme="majorBidi" w:hAnsiTheme="majorBidi" w:cs="Arabic Transparent" w:hint="cs"/>
          <w:color w:val="000000" w:themeColor="text1"/>
          <w:sz w:val="28"/>
          <w:szCs w:val="28"/>
          <w:rtl/>
        </w:rPr>
        <w:t xml:space="preserve"> والاكتفاء بذكر الراوي والصحابي</w:t>
      </w:r>
      <w:r w:rsidRPr="00961116">
        <w:rPr>
          <w:rFonts w:asciiTheme="majorBidi" w:hAnsiTheme="majorBidi" w:cs="Arabic Transparent" w:hint="cs"/>
          <w:color w:val="000000" w:themeColor="text1"/>
          <w:sz w:val="28"/>
          <w:szCs w:val="28"/>
          <w:rtl/>
        </w:rPr>
        <w:t>.</w:t>
      </w:r>
    </w:p>
    <w:p w:rsidR="00961116" w:rsidRDefault="006E5542" w:rsidP="00A96C84">
      <w:pPr>
        <w:pStyle w:val="ListParagraph"/>
        <w:numPr>
          <w:ilvl w:val="0"/>
          <w:numId w:val="215"/>
        </w:numPr>
        <w:autoSpaceDE w:val="0"/>
        <w:autoSpaceDN w:val="0"/>
        <w:adjustRightInd w:val="0"/>
        <w:spacing w:after="0" w:line="360" w:lineRule="auto"/>
        <w:ind w:left="283" w:hanging="284"/>
        <w:jc w:val="lowKashida"/>
        <w:rPr>
          <w:rFonts w:asciiTheme="majorBidi" w:hAnsiTheme="majorBidi" w:cs="Arabic Transparent"/>
          <w:color w:val="000000" w:themeColor="text1"/>
          <w:sz w:val="28"/>
          <w:szCs w:val="28"/>
        </w:rPr>
      </w:pPr>
      <w:r w:rsidRPr="00961116">
        <w:rPr>
          <w:rFonts w:asciiTheme="majorBidi" w:hAnsiTheme="majorBidi" w:cs="Arabic Transparent" w:hint="cs"/>
          <w:color w:val="000000" w:themeColor="text1"/>
          <w:sz w:val="28"/>
          <w:szCs w:val="28"/>
          <w:rtl/>
        </w:rPr>
        <w:t xml:space="preserve"> </w:t>
      </w:r>
      <w:r w:rsidR="00CA5527" w:rsidRPr="00961116">
        <w:rPr>
          <w:rFonts w:asciiTheme="majorBidi" w:hAnsiTheme="majorBidi" w:cs="Arabic Transparent" w:hint="cs"/>
          <w:color w:val="000000" w:themeColor="text1"/>
          <w:sz w:val="28"/>
          <w:szCs w:val="28"/>
          <w:rtl/>
        </w:rPr>
        <w:t>حذف الروايات الصحيحة التي ليس لها علاقة مباشرة بمعنى الآية.</w:t>
      </w:r>
    </w:p>
    <w:p w:rsidR="00990E4A" w:rsidRDefault="006E5542" w:rsidP="00A96C84">
      <w:pPr>
        <w:pStyle w:val="ListParagraph"/>
        <w:numPr>
          <w:ilvl w:val="0"/>
          <w:numId w:val="215"/>
        </w:numPr>
        <w:autoSpaceDE w:val="0"/>
        <w:autoSpaceDN w:val="0"/>
        <w:adjustRightInd w:val="0"/>
        <w:spacing w:after="0" w:line="360" w:lineRule="auto"/>
        <w:ind w:left="283" w:hanging="284"/>
        <w:jc w:val="lowKashida"/>
        <w:rPr>
          <w:rFonts w:asciiTheme="majorBidi" w:hAnsiTheme="majorBidi" w:cs="Arabic Transparent"/>
          <w:color w:val="000000" w:themeColor="text1"/>
          <w:sz w:val="28"/>
          <w:szCs w:val="28"/>
        </w:rPr>
      </w:pPr>
      <w:r w:rsidRPr="00961116">
        <w:rPr>
          <w:rFonts w:asciiTheme="majorBidi" w:hAnsiTheme="majorBidi" w:cs="Arabic Transparent" w:hint="cs"/>
          <w:color w:val="000000" w:themeColor="text1"/>
          <w:sz w:val="28"/>
          <w:szCs w:val="28"/>
          <w:rtl/>
        </w:rPr>
        <w:t xml:space="preserve"> </w:t>
      </w:r>
      <w:r w:rsidR="002B73EE" w:rsidRPr="00961116">
        <w:rPr>
          <w:rFonts w:asciiTheme="majorBidi" w:hAnsiTheme="majorBidi" w:cs="Arabic Transparent"/>
          <w:color w:val="000000" w:themeColor="text1"/>
          <w:sz w:val="28"/>
          <w:szCs w:val="28"/>
          <w:rtl/>
        </w:rPr>
        <w:t>ا</w:t>
      </w:r>
      <w:r w:rsidR="002B73EE" w:rsidRPr="00961116">
        <w:rPr>
          <w:rFonts w:asciiTheme="majorBidi" w:hAnsiTheme="majorBidi" w:cs="Arabic Transparent" w:hint="cs"/>
          <w:color w:val="000000" w:themeColor="text1"/>
          <w:sz w:val="28"/>
          <w:szCs w:val="28"/>
          <w:rtl/>
        </w:rPr>
        <w:t>لا</w:t>
      </w:r>
      <w:r w:rsidR="00E73241" w:rsidRPr="00961116">
        <w:rPr>
          <w:rFonts w:asciiTheme="majorBidi" w:hAnsiTheme="majorBidi" w:cs="Arabic Transparent"/>
          <w:color w:val="000000" w:themeColor="text1"/>
          <w:sz w:val="28"/>
          <w:szCs w:val="28"/>
          <w:rtl/>
        </w:rPr>
        <w:t>كتفاء بالإشارة إلى ماسبق، عند تكراره في أكثر من موضع.</w:t>
      </w:r>
    </w:p>
    <w:p w:rsidR="00990E4A" w:rsidRDefault="00990E4A" w:rsidP="00A96C84">
      <w:pPr>
        <w:pStyle w:val="ListParagraph"/>
        <w:numPr>
          <w:ilvl w:val="0"/>
          <w:numId w:val="215"/>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rPr>
      </w:pPr>
      <w:r w:rsidRPr="00990E4A">
        <w:rPr>
          <w:rFonts w:asciiTheme="majorBidi" w:hAnsiTheme="majorBidi" w:cs="Arabic Transparent"/>
          <w:color w:val="000000" w:themeColor="text1"/>
          <w:sz w:val="28"/>
          <w:szCs w:val="28"/>
          <w:rtl/>
        </w:rPr>
        <w:t xml:space="preserve">الاستغناء عن </w:t>
      </w:r>
      <w:r w:rsidRPr="00990E4A">
        <w:rPr>
          <w:rFonts w:asciiTheme="majorBidi" w:hAnsiTheme="majorBidi" w:cs="Arabic Transparent" w:hint="cs"/>
          <w:color w:val="000000" w:themeColor="text1"/>
          <w:sz w:val="28"/>
          <w:szCs w:val="28"/>
          <w:rtl/>
        </w:rPr>
        <w:t>المسائل الخارجة عن أصل تفسير الآية</w:t>
      </w:r>
      <w:r w:rsidRPr="00990E4A">
        <w:rPr>
          <w:rFonts w:asciiTheme="majorBidi" w:hAnsiTheme="majorBidi" w:cs="Arabic Transparent"/>
          <w:color w:val="000000" w:themeColor="text1"/>
          <w:sz w:val="28"/>
          <w:szCs w:val="28"/>
          <w:rtl/>
        </w:rPr>
        <w:t>.</w:t>
      </w:r>
      <w:r w:rsidRPr="00990E4A">
        <w:rPr>
          <w:rFonts w:asciiTheme="majorBidi" w:hAnsiTheme="majorBidi" w:cs="Arabic Transparent" w:hint="cs"/>
          <w:color w:val="000000" w:themeColor="text1"/>
          <w:sz w:val="28"/>
          <w:szCs w:val="28"/>
          <w:rtl/>
        </w:rPr>
        <w:t xml:space="preserve"> وكذا ما استطرد فيه المفسر من</w:t>
      </w:r>
      <w:r>
        <w:rPr>
          <w:rFonts w:asciiTheme="majorBidi" w:hAnsiTheme="majorBidi" w:cs="Arabic Transparent" w:hint="cs"/>
          <w:color w:val="000000" w:themeColor="text1"/>
          <w:sz w:val="28"/>
          <w:szCs w:val="28"/>
          <w:rtl/>
        </w:rPr>
        <w:t xml:space="preserve"> المناقش</w:t>
      </w:r>
      <w:r w:rsidR="00CD6811">
        <w:rPr>
          <w:rFonts w:asciiTheme="majorBidi" w:hAnsiTheme="majorBidi" w:cs="Arabic Transparent" w:hint="cs"/>
          <w:color w:val="000000" w:themeColor="text1"/>
          <w:sz w:val="28"/>
          <w:szCs w:val="28"/>
          <w:rtl/>
        </w:rPr>
        <w:t xml:space="preserve">ات الفلسفية والحجج العقلية والخلافات الفقهية...الخ، لأن الهمم تميل إلـى الاختصـار </w:t>
      </w:r>
    </w:p>
    <w:p w:rsidR="00961116" w:rsidRPr="00990E4A" w:rsidRDefault="005D4D4F" w:rsidP="00A96C84">
      <w:pPr>
        <w:autoSpaceDE w:val="0"/>
        <w:autoSpaceDN w:val="0"/>
        <w:bidi/>
        <w:adjustRightInd w:val="0"/>
        <w:spacing w:after="0" w:line="360" w:lineRule="auto"/>
        <w:ind w:left="283"/>
        <w:jc w:val="lowKashida"/>
        <w:rPr>
          <w:rFonts w:asciiTheme="majorBidi" w:hAnsiTheme="majorBidi" w:cs="Arabic Transparent"/>
          <w:color w:val="000000" w:themeColor="text1"/>
          <w:sz w:val="28"/>
          <w:szCs w:val="28"/>
        </w:rPr>
      </w:pPr>
      <w:r w:rsidRPr="00990E4A">
        <w:rPr>
          <w:rFonts w:asciiTheme="majorBidi" w:hAnsiTheme="majorBidi" w:cs="Arabic Transparent"/>
          <w:color w:val="000000" w:themeColor="text1"/>
          <w:sz w:val="28"/>
          <w:szCs w:val="28"/>
          <w:rtl/>
        </w:rPr>
        <w:t>المفيد.</w:t>
      </w:r>
    </w:p>
    <w:p w:rsidR="00676497" w:rsidRPr="00B052EA" w:rsidRDefault="005D4D4F" w:rsidP="00A96C84">
      <w:pPr>
        <w:pStyle w:val="ListParagraph"/>
        <w:numPr>
          <w:ilvl w:val="0"/>
          <w:numId w:val="215"/>
        </w:numPr>
        <w:autoSpaceDE w:val="0"/>
        <w:autoSpaceDN w:val="0"/>
        <w:adjustRightInd w:val="0"/>
        <w:spacing w:after="0" w:line="360" w:lineRule="auto"/>
        <w:ind w:left="283" w:hanging="284"/>
        <w:jc w:val="lowKashida"/>
        <w:rPr>
          <w:rFonts w:asciiTheme="majorBidi" w:hAnsiTheme="majorBidi" w:cs="Arabic Transparent"/>
          <w:color w:val="000000" w:themeColor="text1"/>
          <w:sz w:val="28"/>
          <w:szCs w:val="28"/>
          <w:rtl/>
        </w:rPr>
      </w:pPr>
      <w:r w:rsidRPr="00961116">
        <w:rPr>
          <w:rFonts w:asciiTheme="majorBidi" w:hAnsiTheme="majorBidi" w:cs="Arabic Transparent" w:hint="cs"/>
          <w:color w:val="000000" w:themeColor="text1"/>
          <w:sz w:val="28"/>
          <w:szCs w:val="28"/>
          <w:rtl/>
        </w:rPr>
        <w:t>الاقتصار على موضع الشاهد من الآيات والأحاديث الصحيحة، والتي وردت في الأصل مطولة.</w:t>
      </w:r>
    </w:p>
    <w:p w:rsidR="00961116" w:rsidRDefault="00E73241" w:rsidP="00F043EE">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961116">
        <w:rPr>
          <w:rFonts w:asciiTheme="majorBidi" w:hAnsiTheme="majorBidi" w:cs="Arabic Transparent"/>
          <w:color w:val="000000" w:themeColor="text1"/>
          <w:sz w:val="28"/>
          <w:szCs w:val="28"/>
          <w:rtl/>
        </w:rPr>
        <w:t>مراعاة  ال</w:t>
      </w:r>
      <w:r w:rsidR="00676497" w:rsidRPr="00961116">
        <w:rPr>
          <w:rFonts w:asciiTheme="majorBidi" w:hAnsiTheme="majorBidi" w:cs="Arabic Transparent" w:hint="cs"/>
          <w:color w:val="000000" w:themeColor="text1"/>
          <w:sz w:val="28"/>
          <w:szCs w:val="28"/>
          <w:rtl/>
        </w:rPr>
        <w:t>رواية</w:t>
      </w:r>
      <w:r w:rsidR="00187CC2" w:rsidRPr="00961116">
        <w:rPr>
          <w:rFonts w:asciiTheme="majorBidi" w:hAnsiTheme="majorBidi" w:cs="Arabic Transparent" w:hint="cs"/>
          <w:color w:val="000000" w:themeColor="text1"/>
          <w:sz w:val="28"/>
          <w:szCs w:val="28"/>
          <w:rtl/>
        </w:rPr>
        <w:t xml:space="preserve"> </w:t>
      </w:r>
      <w:r w:rsidRPr="00961116">
        <w:rPr>
          <w:rFonts w:asciiTheme="majorBidi" w:hAnsiTheme="majorBidi" w:cs="Arabic Transparent"/>
          <w:color w:val="000000" w:themeColor="text1"/>
          <w:sz w:val="28"/>
          <w:szCs w:val="28"/>
          <w:rtl/>
        </w:rPr>
        <w:t xml:space="preserve"> التي اعتمدها المؤلف في التفسير، فربما يكون المفسر قد اعتمد في تفسيره على رواية ورش عن نافع، ويكون التفسير قد طبعت الآيات فيه على رواية حفص عن عاصم، وهذا قد يؤدي ألى سوء الفهم لدى المختصر، ويحصل الخلط، فمن المقرر أن اختلاف القراءات تؤدي في كثير من الأحيان إلى اختلاف التفسير، وقد نبه السيوطي إلى هذا في الاتقان حيث قال:" من المهم معرفة التفاسير الواردة عن الصحابة بحسب قراءة مخصوصة وذلك أنه قد يرد عنهم تفسيران في الآية الواحدة مختلفان في</w:t>
      </w:r>
      <w:r w:rsidR="002C1F46" w:rsidRPr="00961116">
        <w:rPr>
          <w:rFonts w:asciiTheme="majorBidi" w:hAnsiTheme="majorBidi" w:cs="Arabic Transparent" w:hint="cs"/>
          <w:color w:val="000000" w:themeColor="text1"/>
          <w:sz w:val="28"/>
          <w:szCs w:val="28"/>
          <w:rtl/>
        </w:rPr>
        <w:t>ُ</w:t>
      </w:r>
      <w:r w:rsidRPr="00961116">
        <w:rPr>
          <w:rFonts w:asciiTheme="majorBidi" w:hAnsiTheme="majorBidi" w:cs="Arabic Transparent"/>
          <w:color w:val="000000" w:themeColor="text1"/>
          <w:sz w:val="28"/>
          <w:szCs w:val="28"/>
          <w:rtl/>
        </w:rPr>
        <w:t>ظ</w:t>
      </w:r>
      <w:r w:rsidR="002C1F46" w:rsidRPr="00961116">
        <w:rPr>
          <w:rFonts w:asciiTheme="majorBidi" w:hAnsiTheme="majorBidi" w:cs="Arabic Transparent" w:hint="cs"/>
          <w:color w:val="000000" w:themeColor="text1"/>
          <w:sz w:val="28"/>
          <w:szCs w:val="28"/>
          <w:rtl/>
        </w:rPr>
        <w:t>َ</w:t>
      </w:r>
      <w:r w:rsidRPr="00961116">
        <w:rPr>
          <w:rFonts w:asciiTheme="majorBidi" w:hAnsiTheme="majorBidi" w:cs="Arabic Transparent"/>
          <w:color w:val="000000" w:themeColor="text1"/>
          <w:sz w:val="28"/>
          <w:szCs w:val="28"/>
          <w:rtl/>
        </w:rPr>
        <w:t>ن اختلافا</w:t>
      </w:r>
      <w:r w:rsidR="002C1F46" w:rsidRPr="00961116">
        <w:rPr>
          <w:rFonts w:asciiTheme="majorBidi" w:hAnsiTheme="majorBidi" w:cs="Arabic Transparent" w:hint="cs"/>
          <w:color w:val="000000" w:themeColor="text1"/>
          <w:sz w:val="28"/>
          <w:szCs w:val="28"/>
          <w:rtl/>
        </w:rPr>
        <w:t>ً</w:t>
      </w:r>
      <w:r w:rsidRPr="00961116">
        <w:rPr>
          <w:rFonts w:asciiTheme="majorBidi" w:hAnsiTheme="majorBidi" w:cs="Arabic Transparent"/>
          <w:color w:val="000000" w:themeColor="text1"/>
          <w:sz w:val="28"/>
          <w:szCs w:val="28"/>
          <w:rtl/>
        </w:rPr>
        <w:t xml:space="preserve"> وليس باختلاف وإنما كل تفسير على قراءة</w:t>
      </w:r>
      <w:r w:rsidR="00F16BFE" w:rsidRPr="00961116">
        <w:rPr>
          <w:rFonts w:asciiTheme="majorBidi" w:hAnsiTheme="majorBidi" w:cs="Arabic Transparent" w:hint="cs"/>
          <w:color w:val="000000" w:themeColor="text1"/>
          <w:sz w:val="28"/>
          <w:szCs w:val="28"/>
          <w:vertAlign w:val="superscript"/>
          <w:rtl/>
        </w:rPr>
        <w:t>.</w:t>
      </w:r>
      <w:r w:rsidRPr="00961116">
        <w:rPr>
          <w:rFonts w:asciiTheme="majorBidi" w:hAnsiTheme="majorBidi" w:cs="Arabic Transparent"/>
          <w:color w:val="000000" w:themeColor="text1"/>
          <w:sz w:val="28"/>
          <w:szCs w:val="28"/>
          <w:vertAlign w:val="superscript"/>
          <w:rtl/>
        </w:rPr>
        <w:t xml:space="preserve"> </w:t>
      </w:r>
      <w:r w:rsidR="002B73EE" w:rsidRPr="00961116">
        <w:rPr>
          <w:rFonts w:asciiTheme="majorBidi" w:hAnsiTheme="majorBidi" w:cs="Arabic Transparent"/>
          <w:color w:val="000000" w:themeColor="text1"/>
          <w:sz w:val="28"/>
          <w:szCs w:val="28"/>
          <w:rtl/>
        </w:rPr>
        <w:t xml:space="preserve"> </w:t>
      </w:r>
      <w:r w:rsidRPr="00961116">
        <w:rPr>
          <w:rFonts w:asciiTheme="majorBidi" w:hAnsiTheme="majorBidi" w:cs="Arabic Transparent"/>
          <w:color w:val="000000" w:themeColor="text1"/>
          <w:sz w:val="28"/>
          <w:szCs w:val="28"/>
          <w:rtl/>
        </w:rPr>
        <w:t>ومثل لذلك اختلافهم في تفسير قوله تعالى:</w:t>
      </w:r>
      <w:r w:rsidRPr="00A96C84">
        <w:rPr>
          <w:rFonts w:asciiTheme="majorBidi" w:hAnsiTheme="majorBidi" w:cs="Arabic Transparent"/>
          <w:color w:val="000000" w:themeColor="text1"/>
          <w:sz w:val="24"/>
          <w:szCs w:val="24"/>
          <w:rtl/>
        </w:rPr>
        <w:t xml:space="preserve">{ </w:t>
      </w:r>
      <w:r w:rsidR="00792BCF" w:rsidRPr="00A96C84">
        <w:rPr>
          <w:rFonts w:ascii="QCF2262" w:hAnsi="QCF2262" w:cs="QCF2262"/>
          <w:color w:val="000000"/>
          <w:sz w:val="24"/>
          <w:szCs w:val="24"/>
          <w:rtl/>
        </w:rPr>
        <w:t>ﲸ</w:t>
      </w:r>
      <w:r w:rsidR="00792BCF" w:rsidRPr="00A96C84">
        <w:rPr>
          <w:rFonts w:ascii="QCF2262" w:hAnsi="QCF2262" w:cs="Arabic Transparent"/>
          <w:color w:val="000000"/>
          <w:sz w:val="24"/>
          <w:szCs w:val="24"/>
          <w:rtl/>
        </w:rPr>
        <w:t xml:space="preserve"> </w:t>
      </w:r>
      <w:r w:rsidR="00792BCF" w:rsidRPr="00A96C84">
        <w:rPr>
          <w:rFonts w:ascii="QCF2262" w:hAnsi="QCF2262" w:cs="QCF2262"/>
          <w:color w:val="000000"/>
          <w:sz w:val="24"/>
          <w:szCs w:val="24"/>
          <w:rtl/>
        </w:rPr>
        <w:t>ﲹ</w:t>
      </w:r>
      <w:r w:rsidR="00792BCF" w:rsidRPr="00A96C84">
        <w:rPr>
          <w:rFonts w:ascii="QCF2262" w:hAnsi="QCF2262" w:cs="Arabic Transparent"/>
          <w:color w:val="000000"/>
          <w:sz w:val="24"/>
          <w:szCs w:val="24"/>
          <w:rtl/>
        </w:rPr>
        <w:t xml:space="preserve"> </w:t>
      </w:r>
      <w:r w:rsidR="00792BCF" w:rsidRPr="00A96C84">
        <w:rPr>
          <w:rFonts w:ascii="QCF2262" w:hAnsi="QCF2262" w:cs="QCF2262"/>
          <w:color w:val="000000"/>
          <w:sz w:val="24"/>
          <w:szCs w:val="24"/>
          <w:rtl/>
        </w:rPr>
        <w:t>ﲺ</w:t>
      </w:r>
      <w:r w:rsidR="00792BCF" w:rsidRPr="00A96C84">
        <w:rPr>
          <w:rFonts w:ascii="QCF2262" w:hAnsi="QCF2262" w:cs="Arabic Transparent"/>
          <w:color w:val="000000"/>
          <w:sz w:val="24"/>
          <w:szCs w:val="24"/>
          <w:rtl/>
        </w:rPr>
        <w:t xml:space="preserve"> </w:t>
      </w:r>
      <w:r w:rsidR="00792BCF" w:rsidRPr="00A96C84">
        <w:rPr>
          <w:rFonts w:ascii="QCF2262" w:hAnsi="QCF2262" w:cs="QCF2262"/>
          <w:color w:val="000000"/>
          <w:sz w:val="24"/>
          <w:szCs w:val="24"/>
          <w:rtl/>
        </w:rPr>
        <w:t>ﲻ</w:t>
      </w:r>
      <w:r w:rsidR="00792BCF" w:rsidRPr="00A96C84">
        <w:rPr>
          <w:rFonts w:ascii="QCF2262" w:hAnsi="QCF2262" w:cs="Arabic Transparent"/>
          <w:color w:val="000000"/>
          <w:sz w:val="24"/>
          <w:szCs w:val="24"/>
          <w:rtl/>
        </w:rPr>
        <w:t xml:space="preserve"> </w:t>
      </w:r>
      <w:r w:rsidRPr="00A96C84">
        <w:rPr>
          <w:rFonts w:asciiTheme="majorBidi" w:hAnsiTheme="majorBidi" w:cs="Arabic Transparent"/>
          <w:color w:val="000000" w:themeColor="text1"/>
          <w:sz w:val="24"/>
          <w:szCs w:val="24"/>
          <w:rtl/>
        </w:rPr>
        <w:t>}[الحجر:15]</w:t>
      </w:r>
      <w:r w:rsidRPr="00961116">
        <w:rPr>
          <w:rFonts w:asciiTheme="majorBidi" w:hAnsiTheme="majorBidi" w:cs="Arabic Transparent"/>
          <w:color w:val="000000" w:themeColor="text1"/>
          <w:sz w:val="28"/>
          <w:szCs w:val="28"/>
          <w:rtl/>
        </w:rPr>
        <w:t xml:space="preserve"> فمن قرأ "</w:t>
      </w:r>
      <w:r w:rsidR="00EA1738" w:rsidRPr="00961116">
        <w:rPr>
          <w:rFonts w:ascii="Traditional Arabic" w:hAnsi="Traditional Arabic" w:cs="Arabic Transparent"/>
          <w:color w:val="000000" w:themeColor="text1"/>
          <w:sz w:val="28"/>
          <w:szCs w:val="28"/>
          <w:rtl/>
        </w:rPr>
        <w:t xml:space="preserve"> سُكِّرَتْ </w:t>
      </w:r>
      <w:r w:rsidRPr="00961116">
        <w:rPr>
          <w:rFonts w:asciiTheme="majorBidi" w:hAnsiTheme="majorBidi" w:cs="Arabic Transparent"/>
          <w:color w:val="000000" w:themeColor="text1"/>
          <w:sz w:val="28"/>
          <w:szCs w:val="28"/>
          <w:rtl/>
        </w:rPr>
        <w:t>" مشددة فإنما يعني "س</w:t>
      </w:r>
      <w:r w:rsidR="00EA1738" w:rsidRPr="00961116">
        <w:rPr>
          <w:rFonts w:asciiTheme="majorBidi" w:hAnsiTheme="majorBidi" w:cs="Arabic Transparent" w:hint="cs"/>
          <w:color w:val="000000" w:themeColor="text1"/>
          <w:sz w:val="28"/>
          <w:szCs w:val="28"/>
          <w:rtl/>
        </w:rPr>
        <w:t>ُ</w:t>
      </w:r>
      <w:r w:rsidRPr="00961116">
        <w:rPr>
          <w:rFonts w:asciiTheme="majorBidi" w:hAnsiTheme="majorBidi" w:cs="Arabic Transparent"/>
          <w:color w:val="000000" w:themeColor="text1"/>
          <w:sz w:val="28"/>
          <w:szCs w:val="28"/>
          <w:rtl/>
        </w:rPr>
        <w:t xml:space="preserve">دت" ومن </w:t>
      </w:r>
      <w:r w:rsidR="009F7F9D" w:rsidRPr="00961116">
        <w:rPr>
          <w:rFonts w:asciiTheme="majorBidi" w:hAnsiTheme="majorBidi" w:cs="Arabic Transparent"/>
          <w:color w:val="000000" w:themeColor="text1"/>
          <w:sz w:val="28"/>
          <w:szCs w:val="28"/>
          <w:rtl/>
        </w:rPr>
        <w:t>قرأ "س</w:t>
      </w:r>
      <w:r w:rsidR="00EA1738" w:rsidRPr="00961116">
        <w:rPr>
          <w:rFonts w:asciiTheme="majorBidi" w:hAnsiTheme="majorBidi" w:cs="Arabic Transparent" w:hint="cs"/>
          <w:color w:val="000000" w:themeColor="text1"/>
          <w:sz w:val="28"/>
          <w:szCs w:val="28"/>
          <w:rtl/>
        </w:rPr>
        <w:t>ُ</w:t>
      </w:r>
      <w:r w:rsidR="009F7F9D" w:rsidRPr="00961116">
        <w:rPr>
          <w:rFonts w:asciiTheme="majorBidi" w:hAnsiTheme="majorBidi" w:cs="Arabic Transparent"/>
          <w:color w:val="000000" w:themeColor="text1"/>
          <w:sz w:val="28"/>
          <w:szCs w:val="28"/>
          <w:rtl/>
        </w:rPr>
        <w:t>ك</w:t>
      </w:r>
      <w:r w:rsidR="00EA1738" w:rsidRPr="00961116">
        <w:rPr>
          <w:rFonts w:asciiTheme="majorBidi" w:hAnsiTheme="majorBidi" w:cs="Arabic Transparent" w:hint="cs"/>
          <w:color w:val="000000" w:themeColor="text1"/>
          <w:sz w:val="28"/>
          <w:szCs w:val="28"/>
          <w:rtl/>
        </w:rPr>
        <w:t>ِ</w:t>
      </w:r>
      <w:r w:rsidR="009F7F9D" w:rsidRPr="00961116">
        <w:rPr>
          <w:rFonts w:asciiTheme="majorBidi" w:hAnsiTheme="majorBidi" w:cs="Arabic Transparent"/>
          <w:color w:val="000000" w:themeColor="text1"/>
          <w:sz w:val="28"/>
          <w:szCs w:val="28"/>
          <w:rtl/>
        </w:rPr>
        <w:t>ر</w:t>
      </w:r>
      <w:r w:rsidR="00EA1738" w:rsidRPr="00961116">
        <w:rPr>
          <w:rFonts w:asciiTheme="majorBidi" w:hAnsiTheme="majorBidi" w:cs="Arabic Transparent" w:hint="cs"/>
          <w:color w:val="000000" w:themeColor="text1"/>
          <w:sz w:val="28"/>
          <w:szCs w:val="28"/>
          <w:rtl/>
        </w:rPr>
        <w:t>َ</w:t>
      </w:r>
      <w:r w:rsidR="009F7F9D" w:rsidRPr="00961116">
        <w:rPr>
          <w:rFonts w:asciiTheme="majorBidi" w:hAnsiTheme="majorBidi" w:cs="Arabic Transparent"/>
          <w:color w:val="000000" w:themeColor="text1"/>
          <w:sz w:val="28"/>
          <w:szCs w:val="28"/>
          <w:rtl/>
        </w:rPr>
        <w:t>ت" مخففة فإنه يعني "س</w:t>
      </w:r>
      <w:r w:rsidR="00EA1738" w:rsidRPr="00961116">
        <w:rPr>
          <w:rFonts w:asciiTheme="majorBidi" w:hAnsiTheme="majorBidi" w:cs="Arabic Transparent" w:hint="cs"/>
          <w:color w:val="000000" w:themeColor="text1"/>
          <w:sz w:val="28"/>
          <w:szCs w:val="28"/>
          <w:rtl/>
        </w:rPr>
        <w:t>ُ</w:t>
      </w:r>
      <w:r w:rsidR="009F7F9D" w:rsidRPr="00961116">
        <w:rPr>
          <w:rFonts w:asciiTheme="majorBidi" w:hAnsiTheme="majorBidi" w:cs="Arabic Transparent"/>
          <w:color w:val="000000" w:themeColor="text1"/>
          <w:sz w:val="28"/>
          <w:szCs w:val="28"/>
          <w:rtl/>
        </w:rPr>
        <w:t>حرت".</w:t>
      </w:r>
      <w:r w:rsidR="002B73EE" w:rsidRPr="00961116">
        <w:rPr>
          <w:rFonts w:asciiTheme="majorBidi" w:hAnsiTheme="majorBidi" w:cs="Arabic Transparent" w:hint="cs"/>
          <w:color w:val="000000" w:themeColor="text1"/>
          <w:sz w:val="28"/>
          <w:szCs w:val="28"/>
          <w:rtl/>
        </w:rPr>
        <w:t xml:space="preserve"> </w:t>
      </w:r>
      <w:r w:rsidR="009F7F9D" w:rsidRPr="00961116">
        <w:rPr>
          <w:rFonts w:asciiTheme="majorBidi" w:hAnsiTheme="majorBidi" w:cs="Arabic Transparent"/>
          <w:color w:val="000000" w:themeColor="text1"/>
          <w:sz w:val="28"/>
          <w:szCs w:val="28"/>
          <w:rtl/>
        </w:rPr>
        <w:t>ومثله قوله تعالى:</w:t>
      </w:r>
      <w:r w:rsidR="00F16BFE" w:rsidRPr="00961116">
        <w:rPr>
          <w:rFonts w:asciiTheme="majorBidi" w:hAnsiTheme="majorBidi" w:cs="Arabic Transparent" w:hint="cs"/>
          <w:color w:val="000000" w:themeColor="text1"/>
          <w:sz w:val="28"/>
          <w:szCs w:val="28"/>
          <w:rtl/>
        </w:rPr>
        <w:t xml:space="preserve"> </w:t>
      </w:r>
      <w:r w:rsidR="009F7F9D" w:rsidRPr="00815A03">
        <w:rPr>
          <w:rFonts w:asciiTheme="majorBidi" w:hAnsiTheme="majorBidi" w:cs="Arabic Transparent"/>
          <w:color w:val="000000" w:themeColor="text1"/>
          <w:sz w:val="24"/>
          <w:szCs w:val="24"/>
          <w:rtl/>
        </w:rPr>
        <w:t>{</w:t>
      </w:r>
      <w:r w:rsidR="00EA1738" w:rsidRPr="00815A03">
        <w:rPr>
          <w:rFonts w:ascii="Traditional Arabic" w:hAnsi="Traditional Arabic" w:cs="Arabic Transparent"/>
          <w:b/>
          <w:bCs/>
          <w:color w:val="000000"/>
          <w:sz w:val="24"/>
          <w:szCs w:val="24"/>
          <w:rtl/>
        </w:rPr>
        <w:t xml:space="preserve"> </w:t>
      </w:r>
      <w:r w:rsidR="00792BCF" w:rsidRPr="00815A03">
        <w:rPr>
          <w:rFonts w:ascii="QCF2261" w:hAnsi="QCF2261" w:cs="QCF2261"/>
          <w:color w:val="000000"/>
          <w:sz w:val="24"/>
          <w:szCs w:val="24"/>
          <w:rtl/>
        </w:rPr>
        <w:t>ﲤ</w:t>
      </w:r>
      <w:r w:rsidR="00792BCF" w:rsidRPr="00815A03">
        <w:rPr>
          <w:rFonts w:ascii="QCF2261" w:hAnsi="QCF2261" w:cs="Arabic Transparent"/>
          <w:color w:val="000000"/>
          <w:sz w:val="24"/>
          <w:szCs w:val="24"/>
          <w:rtl/>
        </w:rPr>
        <w:t xml:space="preserve"> </w:t>
      </w:r>
      <w:r w:rsidR="00792BCF" w:rsidRPr="00815A03">
        <w:rPr>
          <w:rFonts w:ascii="QCF2261" w:hAnsi="QCF2261" w:cs="QCF2261"/>
          <w:color w:val="000000"/>
          <w:sz w:val="24"/>
          <w:szCs w:val="24"/>
          <w:rtl/>
        </w:rPr>
        <w:t>ﲥ</w:t>
      </w:r>
      <w:r w:rsidR="00792BCF" w:rsidRPr="00815A03">
        <w:rPr>
          <w:rFonts w:ascii="QCF2261" w:hAnsi="QCF2261" w:cs="Arabic Transparent"/>
          <w:color w:val="000000"/>
          <w:sz w:val="24"/>
          <w:szCs w:val="24"/>
          <w:rtl/>
        </w:rPr>
        <w:t xml:space="preserve"> </w:t>
      </w:r>
      <w:r w:rsidR="00792BCF" w:rsidRPr="00815A03">
        <w:rPr>
          <w:rFonts w:ascii="QCF2261" w:hAnsi="QCF2261" w:cs="QCF2261"/>
          <w:color w:val="000000"/>
          <w:sz w:val="24"/>
          <w:szCs w:val="24"/>
          <w:rtl/>
        </w:rPr>
        <w:t>ﲦ</w:t>
      </w:r>
      <w:r w:rsidR="00792BCF" w:rsidRPr="00815A03">
        <w:rPr>
          <w:rFonts w:ascii="QCF2261" w:hAnsi="QCF2261" w:cs="Arabic Transparent"/>
          <w:color w:val="000000"/>
          <w:sz w:val="24"/>
          <w:szCs w:val="24"/>
          <w:rtl/>
        </w:rPr>
        <w:t xml:space="preserve"> </w:t>
      </w:r>
      <w:r w:rsidR="009F7F9D" w:rsidRPr="00815A03">
        <w:rPr>
          <w:rFonts w:asciiTheme="majorBidi" w:hAnsiTheme="majorBidi" w:cs="Arabic Transparent"/>
          <w:color w:val="000000" w:themeColor="text1"/>
          <w:sz w:val="24"/>
          <w:szCs w:val="24"/>
          <w:rtl/>
        </w:rPr>
        <w:t>}[ابراهيم:50]</w:t>
      </w:r>
      <w:r w:rsidR="00F16BFE" w:rsidRPr="00961116">
        <w:rPr>
          <w:rFonts w:asciiTheme="majorBidi" w:hAnsiTheme="majorBidi" w:cs="Arabic Transparent" w:hint="cs"/>
          <w:color w:val="000000" w:themeColor="text1"/>
          <w:sz w:val="28"/>
          <w:szCs w:val="28"/>
          <w:rtl/>
        </w:rPr>
        <w:t xml:space="preserve"> </w:t>
      </w:r>
      <w:r w:rsidR="009F7F9D" w:rsidRPr="00961116">
        <w:rPr>
          <w:rFonts w:asciiTheme="majorBidi" w:hAnsiTheme="majorBidi" w:cs="Arabic Transparent"/>
          <w:color w:val="000000" w:themeColor="text1"/>
          <w:sz w:val="28"/>
          <w:szCs w:val="28"/>
          <w:rtl/>
        </w:rPr>
        <w:t>والقطران هو الذي تعالج به الإبل من الجرب، ومن قرأها "قطرٍ آن"، بتنوين قطر، فسرها على أنها النحاس</w:t>
      </w:r>
      <w:r w:rsidR="00DB1786" w:rsidRPr="00961116">
        <w:rPr>
          <w:rFonts w:asciiTheme="majorBidi" w:hAnsiTheme="majorBidi" w:cs="Arabic Transparent" w:hint="cs"/>
          <w:color w:val="000000" w:themeColor="text1"/>
          <w:sz w:val="28"/>
          <w:szCs w:val="28"/>
          <w:rtl/>
        </w:rPr>
        <w:t>"</w:t>
      </w:r>
      <w:r w:rsidR="009F7F9D" w:rsidRPr="00961116">
        <w:rPr>
          <w:rFonts w:asciiTheme="majorBidi" w:hAnsiTheme="majorBidi" w:cs="Arabic Transparent"/>
          <w:color w:val="000000" w:themeColor="text1"/>
          <w:sz w:val="28"/>
          <w:szCs w:val="28"/>
          <w:rtl/>
        </w:rPr>
        <w:t>.</w:t>
      </w:r>
      <w:r w:rsidR="009F7F9D" w:rsidRPr="00961116">
        <w:rPr>
          <w:rFonts w:asciiTheme="majorBidi" w:hAnsiTheme="majorBidi" w:cs="Arabic Transparent"/>
          <w:color w:val="000000" w:themeColor="text1"/>
          <w:sz w:val="28"/>
          <w:szCs w:val="28"/>
          <w:vertAlign w:val="superscript"/>
          <w:rtl/>
        </w:rPr>
        <w:t>(1)</w:t>
      </w:r>
      <w:r w:rsidR="009F7F9D" w:rsidRPr="00961116">
        <w:rPr>
          <w:rFonts w:asciiTheme="majorBidi" w:hAnsiTheme="majorBidi" w:cs="Arabic Transparent"/>
          <w:color w:val="000000" w:themeColor="text1"/>
          <w:sz w:val="28"/>
          <w:szCs w:val="28"/>
          <w:rtl/>
        </w:rPr>
        <w:t xml:space="preserve">  </w:t>
      </w:r>
    </w:p>
    <w:p w:rsidR="00961116" w:rsidRPr="00961116" w:rsidRDefault="00DB1786" w:rsidP="00F043EE">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tl/>
        </w:rPr>
      </w:pPr>
      <w:r w:rsidRPr="00961116">
        <w:rPr>
          <w:rFonts w:asciiTheme="majorBidi" w:hAnsiTheme="majorBidi" w:cs="Arabic Transparent"/>
          <w:color w:val="000000" w:themeColor="text1"/>
          <w:sz w:val="28"/>
          <w:szCs w:val="28"/>
          <w:rtl/>
        </w:rPr>
        <w:t>مراعاة الغرض الذي من أجله ألف المختصر. فإذا كان الغرض هو تنقية التفسير من الضعيف</w:t>
      </w:r>
      <w:r w:rsidR="00961116" w:rsidRPr="00961116">
        <w:rPr>
          <w:rFonts w:asciiTheme="majorBidi" w:hAnsiTheme="majorBidi" w:cs="Arabic Transparent"/>
          <w:color w:val="000000" w:themeColor="text1"/>
          <w:sz w:val="28"/>
          <w:szCs w:val="28"/>
          <w:rtl/>
        </w:rPr>
        <w:t xml:space="preserve"> والإسرائيليات، وحذف ما ليس له علاقة مباشرة بالتفسير، فإن وجود مثلها في المختص</w:t>
      </w:r>
      <w:r w:rsidR="00961116" w:rsidRPr="00961116">
        <w:rPr>
          <w:rFonts w:asciiTheme="majorBidi" w:hAnsiTheme="majorBidi" w:cs="Arabic Transparent" w:hint="cs"/>
          <w:color w:val="000000" w:themeColor="text1"/>
          <w:sz w:val="28"/>
          <w:szCs w:val="28"/>
          <w:rtl/>
        </w:rPr>
        <w:t>َ</w:t>
      </w:r>
      <w:r w:rsidR="00961116" w:rsidRPr="00961116">
        <w:rPr>
          <w:rFonts w:asciiTheme="majorBidi" w:hAnsiTheme="majorBidi" w:cs="Arabic Transparent"/>
          <w:color w:val="000000" w:themeColor="text1"/>
          <w:sz w:val="28"/>
          <w:szCs w:val="28"/>
          <w:rtl/>
        </w:rPr>
        <w:t>ر يعد خللا</w:t>
      </w:r>
      <w:r w:rsidR="00961116" w:rsidRPr="00961116">
        <w:rPr>
          <w:rFonts w:asciiTheme="majorBidi" w:hAnsiTheme="majorBidi" w:cs="Arabic Transparent" w:hint="cs"/>
          <w:color w:val="000000" w:themeColor="text1"/>
          <w:sz w:val="28"/>
          <w:szCs w:val="28"/>
          <w:rtl/>
        </w:rPr>
        <w:t>ً</w:t>
      </w:r>
      <w:r w:rsidR="00961116" w:rsidRPr="00961116">
        <w:rPr>
          <w:rFonts w:asciiTheme="majorBidi" w:hAnsiTheme="majorBidi" w:cs="Arabic Transparent"/>
          <w:color w:val="000000" w:themeColor="text1"/>
          <w:sz w:val="28"/>
          <w:szCs w:val="28"/>
          <w:rtl/>
        </w:rPr>
        <w:t xml:space="preserve"> منهجيا</w:t>
      </w:r>
      <w:r w:rsidR="00961116" w:rsidRPr="00961116">
        <w:rPr>
          <w:rFonts w:asciiTheme="majorBidi" w:hAnsiTheme="majorBidi" w:cs="Arabic Transparent" w:hint="cs"/>
          <w:color w:val="000000" w:themeColor="text1"/>
          <w:sz w:val="28"/>
          <w:szCs w:val="28"/>
          <w:rtl/>
        </w:rPr>
        <w:t>ً</w:t>
      </w:r>
      <w:r w:rsidR="00961116" w:rsidRPr="00961116">
        <w:rPr>
          <w:rFonts w:asciiTheme="majorBidi" w:hAnsiTheme="majorBidi" w:cs="Arabic Transparent"/>
          <w:color w:val="000000" w:themeColor="text1"/>
          <w:sz w:val="28"/>
          <w:szCs w:val="28"/>
          <w:rtl/>
        </w:rPr>
        <w:t xml:space="preserve"> يذهب بالغاية من الاختصار</w:t>
      </w:r>
      <w:r w:rsidR="00961116" w:rsidRPr="00961116">
        <w:rPr>
          <w:rFonts w:asciiTheme="majorBidi" w:hAnsiTheme="majorBidi" w:cs="Arabic Transparent"/>
          <w:color w:val="000000" w:themeColor="text1"/>
          <w:sz w:val="28"/>
          <w:szCs w:val="28"/>
        </w:rPr>
        <w:t>.</w:t>
      </w:r>
      <w:r w:rsidR="00961116" w:rsidRPr="00961116">
        <w:rPr>
          <w:rFonts w:asciiTheme="majorBidi" w:hAnsiTheme="majorBidi" w:cs="Arabic Transparent"/>
          <w:noProof/>
          <w:color w:val="000000" w:themeColor="text1"/>
          <w:sz w:val="28"/>
          <w:szCs w:val="28"/>
          <w:rtl/>
        </w:rPr>
        <w:t>عدم خروج المختصر عن منهجه في الاختصار، ووضع معايير محددة، تعرف وجهة الاختيار لما يحذف: لماذا حذف؟ ولماذا استبقى؟ .</w:t>
      </w:r>
    </w:p>
    <w:p w:rsidR="00961116" w:rsidRDefault="00961116" w:rsidP="00F043EE">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961116">
        <w:rPr>
          <w:rFonts w:asciiTheme="majorBidi" w:hAnsiTheme="majorBidi" w:cs="Arabic Transparent" w:hint="cs"/>
          <w:noProof/>
          <w:color w:val="000000" w:themeColor="text1"/>
          <w:sz w:val="28"/>
          <w:szCs w:val="28"/>
          <w:rtl/>
        </w:rPr>
        <w:t>أ</w:t>
      </w:r>
      <w:r w:rsidRPr="00961116">
        <w:rPr>
          <w:rFonts w:asciiTheme="majorBidi" w:hAnsiTheme="majorBidi" w:cs="Arabic Transparent"/>
          <w:noProof/>
          <w:color w:val="000000" w:themeColor="text1"/>
          <w:sz w:val="28"/>
          <w:szCs w:val="28"/>
          <w:rtl/>
        </w:rPr>
        <w:t>ن يحقق المخت</w:t>
      </w:r>
      <w:r w:rsidRPr="00961116">
        <w:rPr>
          <w:rFonts w:asciiTheme="majorBidi" w:hAnsiTheme="majorBidi" w:cs="Arabic Transparent" w:hint="cs"/>
          <w:noProof/>
          <w:color w:val="000000" w:themeColor="text1"/>
          <w:sz w:val="28"/>
          <w:szCs w:val="28"/>
          <w:rtl/>
        </w:rPr>
        <w:t>َ</w:t>
      </w:r>
      <w:r w:rsidRPr="00961116">
        <w:rPr>
          <w:rFonts w:asciiTheme="majorBidi" w:hAnsiTheme="majorBidi" w:cs="Arabic Transparent"/>
          <w:noProof/>
          <w:color w:val="000000" w:themeColor="text1"/>
          <w:sz w:val="28"/>
          <w:szCs w:val="28"/>
          <w:rtl/>
        </w:rPr>
        <w:t>ص</w:t>
      </w:r>
      <w:r w:rsidRPr="00961116">
        <w:rPr>
          <w:rFonts w:asciiTheme="majorBidi" w:hAnsiTheme="majorBidi" w:cs="Arabic Transparent" w:hint="cs"/>
          <w:noProof/>
          <w:color w:val="000000" w:themeColor="text1"/>
          <w:sz w:val="28"/>
          <w:szCs w:val="28"/>
          <w:rtl/>
        </w:rPr>
        <w:t>َ</w:t>
      </w:r>
      <w:r w:rsidRPr="00961116">
        <w:rPr>
          <w:rFonts w:asciiTheme="majorBidi" w:hAnsiTheme="majorBidi" w:cs="Arabic Transparent"/>
          <w:noProof/>
          <w:color w:val="000000" w:themeColor="text1"/>
          <w:sz w:val="28"/>
          <w:szCs w:val="28"/>
          <w:rtl/>
        </w:rPr>
        <w:t>ر مصلحة راجحة. كأن يستدرك على اختصارات أخرى، أو يرى أن المختصرات لنفس الأصل لم تف بالمطلوب من الاختصار.</w:t>
      </w:r>
    </w:p>
    <w:p w:rsidR="00815A03" w:rsidRDefault="00961116" w:rsidP="00815A03">
      <w:pPr>
        <w:pStyle w:val="ListParagraph"/>
        <w:autoSpaceDE w:val="0"/>
        <w:autoSpaceDN w:val="0"/>
        <w:adjustRightInd w:val="0"/>
        <w:spacing w:after="0" w:line="360" w:lineRule="auto"/>
        <w:ind w:left="-1"/>
        <w:jc w:val="lowKashida"/>
        <w:rPr>
          <w:rFonts w:asciiTheme="majorBidi" w:hAnsiTheme="majorBidi" w:cs="Arabic Transparent"/>
          <w:color w:val="000000" w:themeColor="text1"/>
          <w:sz w:val="28"/>
          <w:szCs w:val="28"/>
          <w:rtl/>
        </w:rPr>
      </w:pPr>
      <w:r w:rsidRPr="00961116">
        <w:rPr>
          <w:rFonts w:asciiTheme="majorBidi" w:hAnsiTheme="majorBidi" w:cs="Arabic Transparent" w:hint="cs"/>
          <w:color w:val="000000" w:themeColor="text1"/>
          <w:sz w:val="28"/>
          <w:szCs w:val="28"/>
          <w:rtl/>
        </w:rPr>
        <w:t xml:space="preserve">أن يحافظ المختصر على ما تميز به الأصل. فمما تميز به تفسير ابن كثير </w:t>
      </w:r>
      <w:r w:rsidRPr="00961116">
        <w:rPr>
          <w:rFonts w:asciiTheme="majorBidi" w:hAnsiTheme="majorBidi" w:cs="Arabic Transparent"/>
          <w:color w:val="000000" w:themeColor="text1"/>
          <w:sz w:val="28"/>
          <w:szCs w:val="28"/>
          <w:rtl/>
        </w:rPr>
        <w:t>–</w:t>
      </w:r>
      <w:r w:rsidRPr="00961116">
        <w:rPr>
          <w:rFonts w:asciiTheme="majorBidi" w:hAnsiTheme="majorBidi" w:cs="Arabic Transparent" w:hint="cs"/>
          <w:color w:val="000000" w:themeColor="text1"/>
          <w:sz w:val="28"/>
          <w:szCs w:val="28"/>
          <w:rtl/>
        </w:rPr>
        <w:t xml:space="preserve"> على سبيل </w:t>
      </w:r>
      <w:r w:rsidR="00815A03" w:rsidRPr="00961116">
        <w:rPr>
          <w:rFonts w:asciiTheme="majorBidi" w:hAnsiTheme="majorBidi" w:cs="Arabic Transparent" w:hint="cs"/>
          <w:color w:val="000000" w:themeColor="text1"/>
          <w:sz w:val="28"/>
          <w:szCs w:val="28"/>
          <w:rtl/>
        </w:rPr>
        <w:t xml:space="preserve">المثال </w:t>
      </w:r>
      <w:r w:rsidR="00815A03" w:rsidRPr="00961116">
        <w:rPr>
          <w:rFonts w:asciiTheme="majorBidi" w:hAnsiTheme="majorBidi" w:cs="Arabic Transparent"/>
          <w:color w:val="000000" w:themeColor="text1"/>
          <w:sz w:val="28"/>
          <w:szCs w:val="28"/>
          <w:rtl/>
        </w:rPr>
        <w:t>–</w:t>
      </w:r>
      <w:r w:rsidR="00815A03" w:rsidRPr="00961116">
        <w:rPr>
          <w:rFonts w:asciiTheme="majorBidi" w:hAnsiTheme="majorBidi" w:cs="Arabic Transparent" w:hint="cs"/>
          <w:color w:val="000000" w:themeColor="text1"/>
          <w:sz w:val="28"/>
          <w:szCs w:val="28"/>
          <w:rtl/>
        </w:rPr>
        <w:t xml:space="preserve"> أنه يفسر القرآن بالقرآن، فيجمع الآيات التي تدل على المعنى المراد من الآية المفسرة، أو تؤيده وتقويه. فينبغي على المختص</w:t>
      </w:r>
      <w:r w:rsidR="00815A03">
        <w:rPr>
          <w:rFonts w:asciiTheme="majorBidi" w:hAnsiTheme="majorBidi" w:cs="Arabic Transparent" w:hint="cs"/>
          <w:color w:val="000000" w:themeColor="text1"/>
          <w:sz w:val="28"/>
          <w:szCs w:val="28"/>
          <w:rtl/>
        </w:rPr>
        <w:t>ر أن يُظهر هذه الميزة في مختصره</w:t>
      </w:r>
      <w:r w:rsidR="00815A03" w:rsidRPr="00B75A99">
        <w:rPr>
          <w:rFonts w:asciiTheme="majorBidi" w:hAnsiTheme="majorBidi" w:cs="Arabic Transparent" w:hint="cs"/>
          <w:color w:val="000000" w:themeColor="text1"/>
          <w:sz w:val="28"/>
          <w:szCs w:val="28"/>
          <w:rtl/>
        </w:rPr>
        <w:t xml:space="preserve"> </w:t>
      </w:r>
    </w:p>
    <w:p w:rsidR="00815A03" w:rsidRDefault="00815A03" w:rsidP="00815A03">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DF7EFF">
        <w:rPr>
          <w:rFonts w:asciiTheme="majorBidi" w:hAnsiTheme="majorBidi" w:cs="Arabic Transparent" w:hint="cs"/>
          <w:color w:val="000000" w:themeColor="text1"/>
          <w:sz w:val="28"/>
          <w:szCs w:val="28"/>
          <w:rtl/>
        </w:rPr>
        <w:t>المحافظة على آراء المصنف وترجيحاته في التفسير، وإن خالفه المختصِر.</w:t>
      </w:r>
    </w:p>
    <w:p w:rsidR="00815A03" w:rsidRPr="00DF7EFF" w:rsidRDefault="00815A03" w:rsidP="00815A03">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Pr>
      </w:pPr>
      <w:r w:rsidRPr="00DF7EFF">
        <w:rPr>
          <w:rFonts w:asciiTheme="majorBidi" w:hAnsiTheme="majorBidi" w:cs="Arabic Transparent" w:hint="cs"/>
          <w:color w:val="000000" w:themeColor="text1"/>
          <w:sz w:val="28"/>
          <w:szCs w:val="28"/>
          <w:rtl/>
        </w:rPr>
        <w:t>حذف المكرر من أقوال الصحابة والتابعين في التفسير، فيما يختلف لفظاً ويتقارب في المعنى.ألا يدخل في المختصَر تفسيراً غير تفسير صاحب الأصل، فقد يترك المفسر آية دون تفسير، فيلجأ المختصر إلى تفسيرها من تفسير آخر، فيُظن بأنه من تفسير المصنف صاحب الأصل وليس كذلك. فالأسلم أن تترك دون تفسير كما تركها صاحب الأصل.</w:t>
      </w:r>
    </w:p>
    <w:p w:rsidR="00815A03" w:rsidRPr="00815A03" w:rsidRDefault="00815A03" w:rsidP="00815A03">
      <w:pPr>
        <w:pStyle w:val="ListParagraph"/>
        <w:autoSpaceDE w:val="0"/>
        <w:autoSpaceDN w:val="0"/>
        <w:adjustRightInd w:val="0"/>
        <w:spacing w:after="0" w:line="360" w:lineRule="auto"/>
        <w:ind w:left="-1"/>
        <w:jc w:val="lowKashida"/>
        <w:rPr>
          <w:rFonts w:asciiTheme="majorBidi" w:hAnsiTheme="majorBidi" w:cs="Arabic Transparent"/>
          <w:color w:val="000000" w:themeColor="text1"/>
          <w:sz w:val="28"/>
          <w:szCs w:val="28"/>
        </w:rPr>
      </w:pPr>
      <w:r w:rsidRPr="00B75A99">
        <w:rPr>
          <w:rFonts w:asciiTheme="majorBidi" w:hAnsiTheme="majorBidi" w:cs="Arabic Transparent" w:hint="cs"/>
          <w:color w:val="000000" w:themeColor="text1"/>
          <w:sz w:val="28"/>
          <w:szCs w:val="28"/>
          <w:rtl/>
        </w:rPr>
        <w:t>اعتماد  ما قاله صاحب الأصل في الحكم على الأحاديث التي أوردها، فإن كان الحديث قد</w:t>
      </w:r>
      <w:r w:rsidRPr="00815A03">
        <w:rPr>
          <w:rFonts w:asciiTheme="majorBidi" w:hAnsiTheme="majorBidi" w:cs="Arabic Transparent" w:hint="cs"/>
          <w:color w:val="000000" w:themeColor="text1"/>
          <w:sz w:val="28"/>
          <w:szCs w:val="28"/>
          <w:rtl/>
        </w:rPr>
        <w:t xml:space="preserve"> </w:t>
      </w:r>
      <w:r w:rsidRPr="00B75A99">
        <w:rPr>
          <w:rFonts w:asciiTheme="majorBidi" w:hAnsiTheme="majorBidi" w:cs="Arabic Transparent" w:hint="cs"/>
          <w:color w:val="000000" w:themeColor="text1"/>
          <w:sz w:val="28"/>
          <w:szCs w:val="28"/>
          <w:rtl/>
        </w:rPr>
        <w:t>صححه صاحب الأصل ورجح بناءً عليه، فعلى المختصر أن يكتفي بإيراد القول الذي رجحه المصنف بناءً على هذا الترجيح.</w:t>
      </w:r>
      <w:r w:rsidRPr="006710AE">
        <w:rPr>
          <w:rFonts w:asciiTheme="majorBidi" w:hAnsiTheme="majorBidi" w:cs="Arabic Transparent" w:hint="cs"/>
          <w:color w:val="000000" w:themeColor="text1"/>
          <w:sz w:val="28"/>
          <w:szCs w:val="28"/>
          <w:rtl/>
        </w:rPr>
        <w:t>قراءة النص التفسيري من الأصل قبل اختصاره، من أكثر من</w:t>
      </w:r>
    </w:p>
    <w:p w:rsidR="002B73EE" w:rsidRPr="00790560" w:rsidRDefault="002B73EE" w:rsidP="00815A03">
      <w:pPr>
        <w:pStyle w:val="ListParagraph"/>
        <w:autoSpaceDE w:val="0"/>
        <w:autoSpaceDN w:val="0"/>
        <w:adjustRightInd w:val="0"/>
        <w:spacing w:after="0" w:line="360" w:lineRule="auto"/>
        <w:ind w:left="-1"/>
        <w:jc w:val="lowKashida"/>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________</w:t>
      </w:r>
      <w:r w:rsidR="00B052EA">
        <w:rPr>
          <w:rFonts w:asciiTheme="majorBidi" w:hAnsiTheme="majorBidi" w:cs="Arabic Transparent" w:hint="cs"/>
          <w:color w:val="000000" w:themeColor="text1"/>
          <w:sz w:val="28"/>
          <w:szCs w:val="28"/>
          <w:rtl/>
        </w:rPr>
        <w:t>_</w:t>
      </w:r>
      <w:r w:rsidRPr="00790560">
        <w:rPr>
          <w:rFonts w:asciiTheme="majorBidi" w:hAnsiTheme="majorBidi" w:cs="Arabic Transparent"/>
          <w:color w:val="000000" w:themeColor="text1"/>
          <w:sz w:val="28"/>
          <w:szCs w:val="28"/>
          <w:rtl/>
        </w:rPr>
        <w:t xml:space="preserve">___________   </w:t>
      </w:r>
    </w:p>
    <w:p w:rsidR="002B73EE" w:rsidRPr="00790560" w:rsidRDefault="002B73EE" w:rsidP="00815A03">
      <w:pPr>
        <w:pStyle w:val="ListParagraph"/>
        <w:numPr>
          <w:ilvl w:val="0"/>
          <w:numId w:val="2"/>
        </w:numPr>
        <w:autoSpaceDE w:val="0"/>
        <w:autoSpaceDN w:val="0"/>
        <w:adjustRightInd w:val="0"/>
        <w:spacing w:after="0" w:line="360" w:lineRule="auto"/>
        <w:ind w:left="283" w:hanging="284"/>
        <w:jc w:val="lowKashida"/>
        <w:rPr>
          <w:rFonts w:asciiTheme="majorBidi" w:hAnsiTheme="majorBidi" w:cs="Arabic Transparent"/>
          <w:color w:val="000000" w:themeColor="text1"/>
          <w:sz w:val="20"/>
          <w:szCs w:val="20"/>
          <w:rtl/>
          <w:lang w:bidi="ar-JO"/>
        </w:rPr>
      </w:pPr>
      <w:r w:rsidRPr="00790560">
        <w:rPr>
          <w:rFonts w:asciiTheme="majorBidi" w:hAnsiTheme="majorBidi" w:cs="Arabic Transparent"/>
          <w:color w:val="000000" w:themeColor="text1"/>
          <w:sz w:val="20"/>
          <w:szCs w:val="20"/>
          <w:rtl/>
          <w:lang w:bidi="ar-JO"/>
        </w:rPr>
        <w:t>السيوطي، عبد البرحمن بن أبي بكر جلال الدين(ت</w:t>
      </w:r>
      <w:r w:rsidR="00682CDC">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 xml:space="preserve">911هـ)، </w:t>
      </w:r>
      <w:r w:rsidRPr="00790560">
        <w:rPr>
          <w:rFonts w:asciiTheme="majorBidi" w:hAnsiTheme="majorBidi" w:cs="Arabic Transparent"/>
          <w:b/>
          <w:bCs/>
          <w:color w:val="000000" w:themeColor="text1"/>
          <w:sz w:val="20"/>
          <w:szCs w:val="20"/>
          <w:rtl/>
          <w:lang w:bidi="ar-JO"/>
        </w:rPr>
        <w:t>الاتقان في علوم القرآن</w:t>
      </w:r>
      <w:r w:rsidR="00682CDC">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w:t>
      </w:r>
      <w:r w:rsidR="00187CC2" w:rsidRPr="00790560">
        <w:rPr>
          <w:rFonts w:asciiTheme="majorBidi" w:hAnsiTheme="majorBidi" w:cs="Arabic Transparent" w:hint="cs"/>
          <w:color w:val="000000" w:themeColor="text1"/>
          <w:sz w:val="20"/>
          <w:szCs w:val="20"/>
          <w:rtl/>
          <w:lang w:bidi="ar-JO"/>
        </w:rPr>
        <w:t>4م،</w:t>
      </w:r>
      <w:r w:rsidR="00682CDC">
        <w:rPr>
          <w:rFonts w:asciiTheme="majorBidi" w:hAnsiTheme="majorBidi" w:cs="Arabic Transparent" w:hint="cs"/>
          <w:color w:val="000000" w:themeColor="text1"/>
          <w:sz w:val="20"/>
          <w:szCs w:val="20"/>
          <w:rtl/>
          <w:lang w:bidi="ar-JO"/>
        </w:rPr>
        <w:t xml:space="preserve"> </w:t>
      </w:r>
      <w:r w:rsidR="00187CC2"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themeColor="text1"/>
          <w:sz w:val="20"/>
          <w:szCs w:val="20"/>
          <w:rtl/>
          <w:lang w:bidi="ar-JO"/>
        </w:rPr>
        <w:t xml:space="preserve"> تحقيق محمد أبو الفضل إبراهيم</w:t>
      </w:r>
      <w:r w:rsidR="00187CC2"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themeColor="text1"/>
          <w:sz w:val="20"/>
          <w:szCs w:val="20"/>
          <w:rtl/>
          <w:lang w:bidi="ar-JO"/>
        </w:rPr>
        <w:t>، الهيئة المصرية العامة للكتاب، مصر، 1494هـ/1974م، ج</w:t>
      </w:r>
      <w:r w:rsidRPr="00790560">
        <w:rPr>
          <w:rFonts w:asciiTheme="majorBidi" w:hAnsiTheme="majorBidi" w:cs="Arabic Transparent" w:hint="cs"/>
          <w:color w:val="000000" w:themeColor="text1"/>
          <w:sz w:val="20"/>
          <w:szCs w:val="20"/>
          <w:rtl/>
          <w:lang w:bidi="ar-JO"/>
        </w:rPr>
        <w:t>ـ</w:t>
      </w:r>
      <w:r w:rsidRPr="00790560">
        <w:rPr>
          <w:rFonts w:asciiTheme="majorBidi" w:hAnsiTheme="majorBidi" w:cs="Arabic Transparent"/>
          <w:color w:val="000000" w:themeColor="text1"/>
          <w:sz w:val="20"/>
          <w:szCs w:val="20"/>
          <w:rtl/>
          <w:lang w:bidi="ar-JO"/>
        </w:rPr>
        <w:t>4،</w:t>
      </w:r>
      <w:r w:rsidR="00682CDC">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ص</w:t>
      </w:r>
      <w:r w:rsidRPr="00790560">
        <w:rPr>
          <w:rFonts w:asciiTheme="majorBidi" w:hAnsiTheme="majorBidi" w:cs="Arabic Transparent" w:hint="cs"/>
          <w:color w:val="000000" w:themeColor="text1"/>
          <w:sz w:val="20"/>
          <w:szCs w:val="20"/>
          <w:rtl/>
          <w:lang w:bidi="ar-JO"/>
        </w:rPr>
        <w:t>،223،</w:t>
      </w:r>
      <w:r w:rsidRPr="00790560">
        <w:rPr>
          <w:rFonts w:asciiTheme="majorBidi" w:hAnsiTheme="majorBidi" w:cs="Arabic Transparent"/>
          <w:color w:val="000000" w:themeColor="text1"/>
          <w:sz w:val="20"/>
          <w:szCs w:val="20"/>
          <w:rtl/>
          <w:lang w:bidi="ar-JO"/>
        </w:rPr>
        <w:t>222.</w:t>
      </w:r>
      <w:r w:rsidRPr="00790560">
        <w:rPr>
          <w:rFonts w:asciiTheme="majorBidi" w:hAnsiTheme="majorBidi" w:cs="Arabic Transparent"/>
          <w:color w:val="000000" w:themeColor="text1"/>
          <w:sz w:val="20"/>
          <w:szCs w:val="20"/>
          <w:rtl/>
        </w:rPr>
        <w:t xml:space="preserve"> و</w:t>
      </w:r>
      <w:r w:rsidR="00815A03">
        <w:rPr>
          <w:rFonts w:asciiTheme="majorBidi" w:hAnsiTheme="majorBidi" w:cs="Arabic Transparent" w:hint="cs"/>
          <w:color w:val="000000" w:themeColor="text1"/>
          <w:sz w:val="20"/>
          <w:szCs w:val="20"/>
          <w:rtl/>
        </w:rPr>
        <w:t>قد كتب استاذنا الدكتو</w:t>
      </w:r>
      <w:r w:rsidR="004A2D55">
        <w:rPr>
          <w:rFonts w:asciiTheme="majorBidi" w:hAnsiTheme="majorBidi" w:cs="Arabic Transparent" w:hint="cs"/>
          <w:color w:val="000000" w:themeColor="text1"/>
          <w:sz w:val="20"/>
          <w:szCs w:val="20"/>
          <w:rtl/>
        </w:rPr>
        <w:t>ر</w:t>
      </w:r>
      <w:r w:rsidR="00815A03">
        <w:rPr>
          <w:rFonts w:asciiTheme="majorBidi" w:hAnsiTheme="majorBidi" w:cs="Arabic Transparent" w:hint="cs"/>
          <w:color w:val="000000" w:themeColor="text1"/>
          <w:sz w:val="20"/>
          <w:szCs w:val="20"/>
          <w:rtl/>
        </w:rPr>
        <w:t>أحمد</w:t>
      </w:r>
      <w:r w:rsidRPr="00790560">
        <w:rPr>
          <w:rFonts w:asciiTheme="majorBidi" w:hAnsiTheme="majorBidi" w:cs="Arabic Transparent" w:hint="cs"/>
          <w:color w:val="000000" w:themeColor="text1"/>
          <w:sz w:val="20"/>
          <w:szCs w:val="20"/>
          <w:rtl/>
        </w:rPr>
        <w:t>شكري بحثاً في هذا الموضوع بين فيه اختلاف معاني الآيات باختلاف القراءات سماه: ((</w:t>
      </w:r>
      <w:r w:rsidRPr="00790560">
        <w:rPr>
          <w:rFonts w:asciiTheme="majorBidi" w:hAnsiTheme="majorBidi" w:cs="Arabic Transparent"/>
          <w:b/>
          <w:bCs/>
          <w:color w:val="000000" w:themeColor="text1"/>
          <w:sz w:val="20"/>
          <w:szCs w:val="20"/>
          <w:rtl/>
        </w:rPr>
        <w:t xml:space="preserve"> الاستعانة بالقراءات لفهم معنى الآيات</w:t>
      </w:r>
      <w:r w:rsidRPr="00790560">
        <w:rPr>
          <w:rFonts w:asciiTheme="majorBidi" w:hAnsiTheme="majorBidi" w:cs="Arabic Transparent" w:hint="cs"/>
          <w:b/>
          <w:bCs/>
          <w:color w:val="000000" w:themeColor="text1"/>
          <w:sz w:val="20"/>
          <w:szCs w:val="20"/>
          <w:rtl/>
        </w:rPr>
        <w:t>))</w:t>
      </w:r>
      <w:r w:rsidR="004A2D55">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 </w:t>
      </w:r>
    </w:p>
    <w:p w:rsidR="006710AE" w:rsidRDefault="00757F26" w:rsidP="00815A03">
      <w:pPr>
        <w:pStyle w:val="ListParagraph"/>
        <w:autoSpaceDE w:val="0"/>
        <w:autoSpaceDN w:val="0"/>
        <w:adjustRightInd w:val="0"/>
        <w:spacing w:after="0" w:line="360" w:lineRule="auto"/>
        <w:ind w:left="-1"/>
        <w:jc w:val="lowKashida"/>
        <w:rPr>
          <w:rFonts w:asciiTheme="majorBidi" w:hAnsiTheme="majorBidi" w:cs="Arabic Transparent"/>
          <w:color w:val="000000" w:themeColor="text1"/>
          <w:sz w:val="28"/>
          <w:szCs w:val="28"/>
        </w:rPr>
      </w:pPr>
      <w:r w:rsidRPr="006710AE">
        <w:rPr>
          <w:rFonts w:asciiTheme="majorBidi" w:hAnsiTheme="majorBidi" w:cs="Arabic Transparent" w:hint="cs"/>
          <w:color w:val="000000" w:themeColor="text1"/>
          <w:sz w:val="28"/>
          <w:szCs w:val="28"/>
          <w:rtl/>
        </w:rPr>
        <w:t>طبعة من طبعات الكتاب. لأن بعض الطبعات قد تختلف فيما ينها. ويفضل كذلك قراءة النص التفسيري من المختصرات السابقة لنفس الكتاب، إن كان له مختصرات أخرى سابقة.</w:t>
      </w:r>
    </w:p>
    <w:p w:rsidR="009A273B" w:rsidRPr="006710AE" w:rsidRDefault="007F5CAE" w:rsidP="00F043EE">
      <w:pPr>
        <w:pStyle w:val="ListParagraph"/>
        <w:numPr>
          <w:ilvl w:val="0"/>
          <w:numId w:val="9"/>
        </w:numPr>
        <w:autoSpaceDE w:val="0"/>
        <w:autoSpaceDN w:val="0"/>
        <w:adjustRightInd w:val="0"/>
        <w:spacing w:after="0" w:line="360" w:lineRule="auto"/>
        <w:ind w:left="-1" w:firstLine="0"/>
        <w:jc w:val="lowKashida"/>
        <w:rPr>
          <w:rFonts w:asciiTheme="majorBidi" w:hAnsiTheme="majorBidi" w:cs="Arabic Transparent"/>
          <w:color w:val="000000" w:themeColor="text1"/>
          <w:sz w:val="28"/>
          <w:szCs w:val="28"/>
          <w:rtl/>
        </w:rPr>
      </w:pPr>
      <w:r w:rsidRPr="006710AE">
        <w:rPr>
          <w:rFonts w:asciiTheme="majorBidi" w:hAnsiTheme="majorBidi" w:cs="Arabic Transparent" w:hint="cs"/>
          <w:color w:val="000000" w:themeColor="text1"/>
          <w:sz w:val="28"/>
          <w:szCs w:val="28"/>
          <w:rtl/>
        </w:rPr>
        <w:t xml:space="preserve">أن يحرص المختصر على تسجيل كلام صاحب الأصل، </w:t>
      </w:r>
      <w:r w:rsidR="000A0ECF" w:rsidRPr="006710AE">
        <w:rPr>
          <w:rFonts w:asciiTheme="majorBidi" w:hAnsiTheme="majorBidi" w:cs="Arabic Transparent" w:hint="cs"/>
          <w:color w:val="000000" w:themeColor="text1"/>
          <w:sz w:val="28"/>
          <w:szCs w:val="28"/>
          <w:rtl/>
        </w:rPr>
        <w:t xml:space="preserve"> </w:t>
      </w:r>
      <w:r w:rsidRPr="006710AE">
        <w:rPr>
          <w:rFonts w:asciiTheme="majorBidi" w:hAnsiTheme="majorBidi" w:cs="Arabic Transparent" w:hint="cs"/>
          <w:color w:val="000000" w:themeColor="text1"/>
          <w:sz w:val="28"/>
          <w:szCs w:val="28"/>
          <w:rtl/>
        </w:rPr>
        <w:t xml:space="preserve">فلا </w:t>
      </w:r>
      <w:r w:rsidR="000A0ECF" w:rsidRPr="006710AE">
        <w:rPr>
          <w:rFonts w:asciiTheme="majorBidi" w:hAnsiTheme="majorBidi" w:cs="Arabic Transparent" w:hint="cs"/>
          <w:color w:val="000000" w:themeColor="text1"/>
          <w:sz w:val="28"/>
          <w:szCs w:val="28"/>
          <w:rtl/>
        </w:rPr>
        <w:t xml:space="preserve">يتصرف </w:t>
      </w:r>
      <w:r w:rsidRPr="006710AE">
        <w:rPr>
          <w:rFonts w:asciiTheme="majorBidi" w:hAnsiTheme="majorBidi" w:cs="Arabic Transparent" w:hint="cs"/>
          <w:color w:val="000000" w:themeColor="text1"/>
          <w:sz w:val="28"/>
          <w:szCs w:val="28"/>
          <w:rtl/>
        </w:rPr>
        <w:t xml:space="preserve">بصياغة كلام صاحب الأصل بكلام من عنده إلا إذا دعت الضرورة. </w:t>
      </w:r>
    </w:p>
    <w:p w:rsidR="005C13B1" w:rsidRPr="00790560" w:rsidRDefault="009A273B" w:rsidP="00F043EE">
      <w:pPr>
        <w:autoSpaceDE w:val="0"/>
        <w:autoSpaceDN w:val="0"/>
        <w:bidi/>
        <w:adjustRightInd w:val="0"/>
        <w:spacing w:after="0" w:line="360" w:lineRule="auto"/>
        <w:ind w:left="-1"/>
        <w:rPr>
          <w:rFonts w:asciiTheme="majorBidi" w:hAnsiTheme="majorBidi" w:cs="Arabic Transparent"/>
          <w:b/>
          <w:bCs/>
          <w:sz w:val="28"/>
          <w:szCs w:val="28"/>
          <w:rtl/>
        </w:rPr>
      </w:pPr>
      <w:r>
        <w:rPr>
          <w:rFonts w:asciiTheme="majorBidi" w:hAnsiTheme="majorBidi" w:cs="Arabic Transparent" w:hint="cs"/>
          <w:noProof/>
          <w:color w:val="000000" w:themeColor="text1"/>
          <w:sz w:val="28"/>
          <w:szCs w:val="28"/>
          <w:rtl/>
        </w:rPr>
        <w:t xml:space="preserve">   </w:t>
      </w:r>
      <w:r w:rsidR="009F7F9D" w:rsidRPr="00790560">
        <w:rPr>
          <w:rFonts w:asciiTheme="majorBidi" w:hAnsiTheme="majorBidi" w:cs="Arabic Transparent"/>
          <w:color w:val="000000" w:themeColor="text1"/>
          <w:sz w:val="28"/>
          <w:szCs w:val="28"/>
          <w:rtl/>
        </w:rPr>
        <w:t>فإذا تحققت هذه الضوابط صح الاختصار، و</w:t>
      </w:r>
      <w:r w:rsidR="00501B79" w:rsidRPr="00790560">
        <w:rPr>
          <w:rFonts w:asciiTheme="majorBidi" w:hAnsiTheme="majorBidi" w:cs="Arabic Transparent" w:hint="cs"/>
          <w:color w:val="000000" w:themeColor="text1"/>
          <w:sz w:val="28"/>
          <w:szCs w:val="28"/>
          <w:rtl/>
        </w:rPr>
        <w:t>آ</w:t>
      </w:r>
      <w:r w:rsidR="009F7F9D" w:rsidRPr="00790560">
        <w:rPr>
          <w:rFonts w:asciiTheme="majorBidi" w:hAnsiTheme="majorBidi" w:cs="Arabic Transparent"/>
          <w:color w:val="000000" w:themeColor="text1"/>
          <w:sz w:val="28"/>
          <w:szCs w:val="28"/>
          <w:rtl/>
        </w:rPr>
        <w:t xml:space="preserve">تى أكله، وانتفع الناس به. والخلل في التزامها يوقع </w:t>
      </w:r>
      <w:r w:rsidR="00600BDA" w:rsidRPr="00790560">
        <w:rPr>
          <w:rFonts w:asciiTheme="majorBidi" w:hAnsiTheme="majorBidi" w:cs="Arabic Transparent"/>
          <w:color w:val="000000" w:themeColor="text1"/>
          <w:sz w:val="28"/>
          <w:szCs w:val="28"/>
          <w:rtl/>
        </w:rPr>
        <w:t>في مخالفات وانحرافات تعصف بقيمة  الأصول المختصرة،  وت</w:t>
      </w:r>
      <w:r w:rsidR="00501B79" w:rsidRPr="00790560">
        <w:rPr>
          <w:rFonts w:asciiTheme="majorBidi" w:hAnsiTheme="majorBidi" w:cs="Arabic Transparent" w:hint="cs"/>
          <w:color w:val="000000" w:themeColor="text1"/>
          <w:sz w:val="28"/>
          <w:szCs w:val="28"/>
          <w:rtl/>
        </w:rPr>
        <w:t>ُ</w:t>
      </w:r>
      <w:r w:rsidR="00600BDA" w:rsidRPr="00790560">
        <w:rPr>
          <w:rFonts w:asciiTheme="majorBidi" w:hAnsiTheme="majorBidi" w:cs="Arabic Transparent"/>
          <w:color w:val="000000" w:themeColor="text1"/>
          <w:sz w:val="28"/>
          <w:szCs w:val="28"/>
          <w:rtl/>
        </w:rPr>
        <w:t>ج</w:t>
      </w:r>
      <w:r w:rsidR="00501B79" w:rsidRPr="00790560">
        <w:rPr>
          <w:rFonts w:asciiTheme="majorBidi" w:hAnsiTheme="majorBidi" w:cs="Arabic Transparent" w:hint="cs"/>
          <w:color w:val="000000" w:themeColor="text1"/>
          <w:sz w:val="28"/>
          <w:szCs w:val="28"/>
          <w:rtl/>
        </w:rPr>
        <w:t>ر</w:t>
      </w:r>
      <w:r w:rsidR="00600BDA" w:rsidRPr="00790560">
        <w:rPr>
          <w:rFonts w:asciiTheme="majorBidi" w:hAnsiTheme="majorBidi" w:cs="Arabic Transparent"/>
          <w:color w:val="000000" w:themeColor="text1"/>
          <w:sz w:val="28"/>
          <w:szCs w:val="28"/>
          <w:rtl/>
        </w:rPr>
        <w:t>ئ من ليس أهلا</w:t>
      </w:r>
      <w:r w:rsidR="00FF01F3" w:rsidRPr="00790560">
        <w:rPr>
          <w:rFonts w:asciiTheme="majorBidi" w:hAnsiTheme="majorBidi" w:cs="Arabic Transparent" w:hint="cs"/>
          <w:color w:val="000000" w:themeColor="text1"/>
          <w:sz w:val="28"/>
          <w:szCs w:val="28"/>
          <w:rtl/>
        </w:rPr>
        <w:t>ً</w:t>
      </w:r>
      <w:r w:rsidR="00600BDA" w:rsidRPr="00790560">
        <w:rPr>
          <w:rFonts w:asciiTheme="majorBidi" w:hAnsiTheme="majorBidi" w:cs="Arabic Transparent"/>
          <w:color w:val="000000" w:themeColor="text1"/>
          <w:sz w:val="28"/>
          <w:szCs w:val="28"/>
          <w:rtl/>
        </w:rPr>
        <w:t xml:space="preserve"> على تناولها بصنوف من العبث والتغيير.</w:t>
      </w:r>
    </w:p>
    <w:p w:rsidR="00A07D80" w:rsidRDefault="00A07D80" w:rsidP="00F043EE">
      <w:pPr>
        <w:autoSpaceDE w:val="0"/>
        <w:autoSpaceDN w:val="0"/>
        <w:bidi/>
        <w:adjustRightInd w:val="0"/>
        <w:spacing w:after="0" w:line="360" w:lineRule="auto"/>
        <w:ind w:left="-1"/>
        <w:jc w:val="center"/>
        <w:rPr>
          <w:rFonts w:asciiTheme="majorBidi" w:hAnsiTheme="majorBidi" w:cs="Arabic Transparent"/>
          <w:b/>
          <w:bCs/>
          <w:sz w:val="28"/>
          <w:szCs w:val="28"/>
          <w:rtl/>
        </w:rPr>
      </w:pPr>
    </w:p>
    <w:p w:rsidR="00B75A99" w:rsidRDefault="00B75A99" w:rsidP="00F043EE">
      <w:pPr>
        <w:autoSpaceDE w:val="0"/>
        <w:autoSpaceDN w:val="0"/>
        <w:bidi/>
        <w:adjustRightInd w:val="0"/>
        <w:spacing w:after="0" w:line="360" w:lineRule="auto"/>
        <w:ind w:left="-1"/>
        <w:jc w:val="center"/>
        <w:rPr>
          <w:rFonts w:asciiTheme="majorBidi" w:hAnsiTheme="majorBidi" w:cs="Arabic Transparent"/>
          <w:b/>
          <w:bCs/>
          <w:sz w:val="28"/>
          <w:szCs w:val="28"/>
          <w:rtl/>
        </w:rPr>
      </w:pPr>
    </w:p>
    <w:p w:rsidR="00B75A99" w:rsidRDefault="00B75A99" w:rsidP="00F043EE">
      <w:pPr>
        <w:autoSpaceDE w:val="0"/>
        <w:autoSpaceDN w:val="0"/>
        <w:bidi/>
        <w:adjustRightInd w:val="0"/>
        <w:spacing w:after="0" w:line="360" w:lineRule="auto"/>
        <w:ind w:left="-1"/>
        <w:jc w:val="center"/>
        <w:rPr>
          <w:rFonts w:asciiTheme="majorBidi" w:hAnsiTheme="majorBidi" w:cs="Arabic Transparent"/>
          <w:b/>
          <w:bCs/>
          <w:sz w:val="28"/>
          <w:szCs w:val="28"/>
          <w:rtl/>
        </w:rPr>
      </w:pPr>
    </w:p>
    <w:p w:rsidR="00B75A99" w:rsidRDefault="00B75A99" w:rsidP="00F043EE">
      <w:pPr>
        <w:autoSpaceDE w:val="0"/>
        <w:autoSpaceDN w:val="0"/>
        <w:bidi/>
        <w:adjustRightInd w:val="0"/>
        <w:spacing w:after="0" w:line="360" w:lineRule="auto"/>
        <w:ind w:left="-1"/>
        <w:jc w:val="center"/>
        <w:rPr>
          <w:rFonts w:asciiTheme="majorBidi" w:hAnsiTheme="majorBidi" w:cs="Arabic Transparent"/>
          <w:b/>
          <w:bCs/>
          <w:sz w:val="28"/>
          <w:szCs w:val="28"/>
          <w:rtl/>
        </w:rPr>
      </w:pPr>
    </w:p>
    <w:p w:rsidR="00B75A99" w:rsidRDefault="00B75A99" w:rsidP="00F043EE">
      <w:pPr>
        <w:autoSpaceDE w:val="0"/>
        <w:autoSpaceDN w:val="0"/>
        <w:bidi/>
        <w:adjustRightInd w:val="0"/>
        <w:spacing w:after="0" w:line="360" w:lineRule="auto"/>
        <w:ind w:left="-1"/>
        <w:jc w:val="center"/>
        <w:rPr>
          <w:rFonts w:asciiTheme="majorBidi" w:hAnsiTheme="majorBidi" w:cs="Arabic Transparent"/>
          <w:b/>
          <w:bCs/>
          <w:sz w:val="28"/>
          <w:szCs w:val="28"/>
          <w:rtl/>
        </w:rPr>
      </w:pPr>
    </w:p>
    <w:p w:rsidR="00B75A99" w:rsidRDefault="00B75A99" w:rsidP="00F043EE">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117FBC" w:rsidRDefault="00117FBC" w:rsidP="00117FBC">
      <w:pPr>
        <w:autoSpaceDE w:val="0"/>
        <w:autoSpaceDN w:val="0"/>
        <w:bidi/>
        <w:adjustRightInd w:val="0"/>
        <w:spacing w:after="0" w:line="360" w:lineRule="auto"/>
        <w:ind w:left="-1"/>
        <w:jc w:val="center"/>
        <w:rPr>
          <w:rFonts w:asciiTheme="majorBidi" w:hAnsiTheme="majorBidi" w:cs="Arabic Transparent"/>
          <w:b/>
          <w:bCs/>
          <w:sz w:val="28"/>
          <w:szCs w:val="28"/>
          <w:rtl/>
        </w:rPr>
      </w:pPr>
    </w:p>
    <w:p w:rsidR="00B75A99" w:rsidRDefault="00B75A99" w:rsidP="00117FBC">
      <w:pPr>
        <w:autoSpaceDE w:val="0"/>
        <w:autoSpaceDN w:val="0"/>
        <w:bidi/>
        <w:adjustRightInd w:val="0"/>
        <w:spacing w:after="0" w:line="360" w:lineRule="auto"/>
        <w:rPr>
          <w:rFonts w:asciiTheme="majorBidi" w:hAnsiTheme="majorBidi" w:cs="Arabic Transparent"/>
          <w:b/>
          <w:bCs/>
          <w:sz w:val="28"/>
          <w:szCs w:val="28"/>
          <w:rtl/>
        </w:rPr>
      </w:pPr>
    </w:p>
    <w:p w:rsidR="006B3E2F" w:rsidRDefault="006B3E2F" w:rsidP="00F043EE">
      <w:pPr>
        <w:autoSpaceDE w:val="0"/>
        <w:autoSpaceDN w:val="0"/>
        <w:bidi/>
        <w:adjustRightInd w:val="0"/>
        <w:spacing w:after="0" w:line="360" w:lineRule="auto"/>
        <w:ind w:left="-1"/>
        <w:jc w:val="center"/>
        <w:rPr>
          <w:rFonts w:asciiTheme="majorBidi" w:hAnsiTheme="majorBidi" w:cs="Arabic Transparent"/>
          <w:b/>
          <w:bCs/>
          <w:sz w:val="28"/>
          <w:szCs w:val="28"/>
          <w:rtl/>
        </w:rPr>
      </w:pPr>
      <w:r w:rsidRPr="00790560">
        <w:rPr>
          <w:rFonts w:asciiTheme="majorBidi" w:hAnsiTheme="majorBidi" w:cs="Arabic Transparent"/>
          <w:b/>
          <w:bCs/>
          <w:sz w:val="28"/>
          <w:szCs w:val="28"/>
          <w:rtl/>
        </w:rPr>
        <w:t>المبحث الثاني</w:t>
      </w:r>
    </w:p>
    <w:p w:rsidR="00553DD7" w:rsidRDefault="00553DD7" w:rsidP="00F043EE">
      <w:pPr>
        <w:autoSpaceDE w:val="0"/>
        <w:autoSpaceDN w:val="0"/>
        <w:bidi/>
        <w:adjustRightInd w:val="0"/>
        <w:spacing w:after="0" w:line="360" w:lineRule="auto"/>
        <w:ind w:left="-1"/>
        <w:jc w:val="center"/>
        <w:rPr>
          <w:rFonts w:asciiTheme="majorBidi" w:hAnsiTheme="majorBidi" w:cs="Arabic Transparent"/>
          <w:b/>
          <w:bCs/>
          <w:sz w:val="28"/>
          <w:szCs w:val="28"/>
          <w:rtl/>
        </w:rPr>
      </w:pPr>
      <w:r>
        <w:rPr>
          <w:rFonts w:asciiTheme="majorBidi" w:hAnsiTheme="majorBidi" w:cs="Arabic Transparent" w:hint="cs"/>
          <w:b/>
          <w:bCs/>
          <w:sz w:val="28"/>
          <w:szCs w:val="28"/>
          <w:rtl/>
        </w:rPr>
        <w:t xml:space="preserve">الحافظ ابن كثير وتفسيره "تفسير القرآن العظيم" </w:t>
      </w:r>
    </w:p>
    <w:p w:rsidR="00553DD7" w:rsidRDefault="00553DD7" w:rsidP="00F043EE">
      <w:pPr>
        <w:autoSpaceDE w:val="0"/>
        <w:autoSpaceDN w:val="0"/>
        <w:bidi/>
        <w:adjustRightInd w:val="0"/>
        <w:spacing w:after="0" w:line="360" w:lineRule="auto"/>
        <w:ind w:left="-1"/>
        <w:jc w:val="both"/>
        <w:rPr>
          <w:rFonts w:asciiTheme="majorBidi" w:hAnsiTheme="majorBidi" w:cs="Arabic Transparent"/>
          <w:b/>
          <w:bCs/>
          <w:sz w:val="28"/>
          <w:szCs w:val="28"/>
          <w:rtl/>
        </w:rPr>
      </w:pPr>
      <w:r>
        <w:rPr>
          <w:rFonts w:asciiTheme="majorBidi" w:hAnsiTheme="majorBidi" w:cs="Arabic Transparent" w:hint="cs"/>
          <w:b/>
          <w:bCs/>
          <w:sz w:val="28"/>
          <w:szCs w:val="28"/>
          <w:rtl/>
        </w:rPr>
        <w:t>المطلب الأول: الحافظ ابن كثير، اسمه ونسبه ونشأته</w:t>
      </w:r>
      <w:r w:rsidR="0013665C">
        <w:rPr>
          <w:rFonts w:asciiTheme="majorBidi" w:hAnsiTheme="majorBidi" w:cs="Arabic Transparent" w:hint="cs"/>
          <w:b/>
          <w:bCs/>
          <w:sz w:val="28"/>
          <w:szCs w:val="28"/>
          <w:rtl/>
        </w:rPr>
        <w:t xml:space="preserve"> ووفاته</w:t>
      </w:r>
      <w:r>
        <w:rPr>
          <w:rFonts w:asciiTheme="majorBidi" w:hAnsiTheme="majorBidi" w:cs="Arabic Transparent" w:hint="cs"/>
          <w:b/>
          <w:bCs/>
          <w:sz w:val="28"/>
          <w:szCs w:val="28"/>
          <w:rtl/>
        </w:rPr>
        <w:t>:</w:t>
      </w:r>
    </w:p>
    <w:p w:rsidR="00553DD7" w:rsidRDefault="00553DD7"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B01C82">
        <w:rPr>
          <w:rFonts w:asciiTheme="majorBidi" w:hAnsiTheme="majorBidi" w:cs="Arabic Transparent"/>
          <w:b/>
          <w:bCs/>
          <w:color w:val="000000" w:themeColor="text1"/>
          <w:sz w:val="28"/>
          <w:szCs w:val="28"/>
          <w:rtl/>
        </w:rPr>
        <w:t>- اسمه:</w:t>
      </w:r>
      <w:r w:rsidRPr="00B01C82">
        <w:rPr>
          <w:rFonts w:asciiTheme="majorBidi" w:hAnsiTheme="majorBidi" w:cs="Arabic Transparent"/>
          <w:b/>
          <w:bCs/>
          <w:color w:val="000000" w:themeColor="text1"/>
          <w:sz w:val="28"/>
          <w:szCs w:val="28"/>
          <w:rtl/>
          <w:lang w:bidi="ar-JO"/>
        </w:rPr>
        <w:t xml:space="preserve"> </w:t>
      </w:r>
      <w:r w:rsidRPr="00B01C82">
        <w:rPr>
          <w:rFonts w:asciiTheme="majorBidi" w:hAnsiTheme="majorBidi" w:cs="Arabic Transparent"/>
          <w:color w:val="000000" w:themeColor="text1"/>
          <w:sz w:val="28"/>
          <w:szCs w:val="28"/>
          <w:rtl/>
          <w:lang w:bidi="ar-JO"/>
        </w:rPr>
        <w:t xml:space="preserve">هو </w:t>
      </w:r>
      <w:r w:rsidRPr="00B01C82">
        <w:rPr>
          <w:rFonts w:asciiTheme="majorBidi" w:hAnsiTheme="majorBidi" w:cs="Arabic Transparent" w:hint="cs"/>
          <w:color w:val="000000" w:themeColor="text1"/>
          <w:sz w:val="28"/>
          <w:szCs w:val="28"/>
          <w:rtl/>
          <w:lang w:bidi="ar-JO"/>
        </w:rPr>
        <w:t>ا</w:t>
      </w:r>
      <w:r w:rsidRPr="00B01C82">
        <w:rPr>
          <w:rFonts w:asciiTheme="majorBidi" w:hAnsiTheme="majorBidi" w:cs="Arabic Transparent"/>
          <w:color w:val="000000" w:themeColor="text1"/>
          <w:sz w:val="28"/>
          <w:szCs w:val="28"/>
          <w:rtl/>
          <w:lang w:bidi="ar-JO"/>
        </w:rPr>
        <w:t>لإمام الحافظ المحدّث المؤرخ الثقة، ذو الفضائل، عماد الدين، أبو الفداء: إسماعيل بن عمر بن كثير بن ضوء بن كثير، بن ذرع أو( ابن درع) وفي كتابه البداية والنهاية ما نصه: "كتبه إسماعيل بن كثير بن صنو القرشي الشافعيّ"</w:t>
      </w:r>
      <w:r w:rsidRPr="00B01C82">
        <w:rPr>
          <w:rFonts w:asciiTheme="majorBidi" w:hAnsiTheme="majorBidi" w:cs="Arabic Transparent" w:hint="cs"/>
          <w:color w:val="000000" w:themeColor="text1"/>
          <w:sz w:val="28"/>
          <w:szCs w:val="28"/>
          <w:vertAlign w:val="superscript"/>
          <w:rtl/>
          <w:lang w:bidi="ar-JO"/>
        </w:rPr>
        <w:t>(1)</w:t>
      </w:r>
      <w:r w:rsidRPr="00B01C82">
        <w:rPr>
          <w:rFonts w:asciiTheme="majorBidi" w:hAnsiTheme="majorBidi" w:cs="Arabic Transparent" w:hint="cs"/>
          <w:color w:val="000000" w:themeColor="text1"/>
          <w:sz w:val="28"/>
          <w:szCs w:val="28"/>
          <w:rtl/>
          <w:lang w:bidi="ar-JO"/>
        </w:rPr>
        <w:t>، القيسي أو العبسي البصروي الأصل الدمشقي</w:t>
      </w:r>
      <w:r w:rsidRPr="00B01C82">
        <w:rPr>
          <w:rFonts w:asciiTheme="majorBidi" w:hAnsiTheme="majorBidi" w:cs="Arabic Transparent" w:hint="cs"/>
          <w:color w:val="000000" w:themeColor="text1"/>
          <w:sz w:val="28"/>
          <w:szCs w:val="28"/>
          <w:vertAlign w:val="superscript"/>
          <w:rtl/>
          <w:lang w:bidi="ar-JO"/>
        </w:rPr>
        <w:t>(</w:t>
      </w:r>
      <w:r w:rsidR="00B75A99">
        <w:rPr>
          <w:rFonts w:asciiTheme="majorBidi" w:hAnsiTheme="majorBidi" w:cs="Arabic Transparent" w:hint="cs"/>
          <w:color w:val="000000" w:themeColor="text1"/>
          <w:sz w:val="28"/>
          <w:szCs w:val="28"/>
          <w:vertAlign w:val="superscript"/>
          <w:rtl/>
          <w:lang w:bidi="ar-JO"/>
        </w:rPr>
        <w:t>2</w:t>
      </w:r>
      <w:r w:rsidRPr="00B01C82">
        <w:rPr>
          <w:rFonts w:asciiTheme="majorBidi" w:hAnsiTheme="majorBidi" w:cs="Arabic Transparent" w:hint="cs"/>
          <w:color w:val="000000" w:themeColor="text1"/>
          <w:sz w:val="28"/>
          <w:szCs w:val="28"/>
          <w:vertAlign w:val="superscript"/>
          <w:rtl/>
          <w:lang w:bidi="ar-JO"/>
        </w:rPr>
        <w:t>)</w:t>
      </w:r>
      <w:r w:rsidRPr="00B01C82">
        <w:rPr>
          <w:rFonts w:asciiTheme="majorBidi" w:hAnsiTheme="majorBidi" w:cs="Arabic Transparent" w:hint="cs"/>
          <w:color w:val="000000" w:themeColor="text1"/>
          <w:sz w:val="28"/>
          <w:szCs w:val="28"/>
          <w:rtl/>
          <w:lang w:bidi="ar-JO"/>
        </w:rPr>
        <w:t>.</w:t>
      </w:r>
    </w:p>
    <w:p w:rsidR="00154F42" w:rsidRDefault="00154F42" w:rsidP="00F043EE">
      <w:pPr>
        <w:bidi/>
        <w:spacing w:after="0" w:line="360" w:lineRule="auto"/>
        <w:ind w:left="-1"/>
        <w:jc w:val="both"/>
        <w:rPr>
          <w:rFonts w:asciiTheme="majorBidi" w:hAnsiTheme="majorBidi" w:cs="Arabic Transparent"/>
          <w:b/>
          <w:bCs/>
          <w:color w:val="000000" w:themeColor="text1"/>
          <w:sz w:val="28"/>
          <w:szCs w:val="28"/>
          <w:rtl/>
        </w:rPr>
      </w:pPr>
    </w:p>
    <w:p w:rsidR="00154F42" w:rsidRDefault="00154F42" w:rsidP="00F043EE">
      <w:pPr>
        <w:bidi/>
        <w:spacing w:after="0" w:line="360" w:lineRule="auto"/>
        <w:ind w:left="-1"/>
        <w:jc w:val="both"/>
        <w:rPr>
          <w:rFonts w:asciiTheme="majorBidi" w:hAnsiTheme="majorBidi" w:cs="Arabic Transparent"/>
          <w:color w:val="000000" w:themeColor="text1"/>
          <w:sz w:val="28"/>
          <w:szCs w:val="28"/>
          <w:rtl/>
        </w:rPr>
      </w:pPr>
      <w:r w:rsidRPr="00B1008C">
        <w:rPr>
          <w:rFonts w:asciiTheme="majorBidi" w:hAnsiTheme="majorBidi" w:cs="Arabic Transparent" w:hint="cs"/>
          <w:b/>
          <w:bCs/>
          <w:color w:val="000000" w:themeColor="text1"/>
          <w:sz w:val="28"/>
          <w:szCs w:val="28"/>
          <w:rtl/>
        </w:rPr>
        <w:t xml:space="preserve">مولده ونشأته: </w:t>
      </w:r>
      <w:r w:rsidRPr="00B1008C">
        <w:rPr>
          <w:rFonts w:asciiTheme="majorBidi" w:hAnsiTheme="majorBidi" w:cs="Arabic Transparent"/>
          <w:color w:val="000000" w:themeColor="text1"/>
          <w:sz w:val="28"/>
          <w:szCs w:val="28"/>
          <w:rtl/>
        </w:rPr>
        <w:t>ولد بمجدل</w:t>
      </w:r>
      <w:r w:rsidRPr="00B1008C">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3</w:t>
      </w:r>
      <w:r w:rsidRPr="00B1008C">
        <w:rPr>
          <w:rFonts w:asciiTheme="majorBidi" w:hAnsiTheme="majorBidi" w:cs="Arabic Transparent"/>
          <w:color w:val="000000" w:themeColor="text1"/>
          <w:sz w:val="28"/>
          <w:szCs w:val="28"/>
          <w:vertAlign w:val="superscript"/>
          <w:rtl/>
        </w:rPr>
        <w:t>)</w:t>
      </w:r>
      <w:r w:rsidRPr="00B1008C">
        <w:rPr>
          <w:rFonts w:asciiTheme="majorBidi" w:hAnsiTheme="majorBidi" w:cs="Arabic Transparent"/>
          <w:color w:val="000000" w:themeColor="text1"/>
          <w:sz w:val="28"/>
          <w:szCs w:val="28"/>
          <w:rtl/>
        </w:rPr>
        <w:t xml:space="preserve"> القرية، من أعمال بصرى الشام، وهي قصبة كورة "حوران". سنة[701ه -1302م]، وكان أبوه من أهل "بُصْرَى"، وأمه من قرية "مجدل".وكان أبوه خطيبا بها، وقدم مع أخيه إلى دمشق في سنة ست وسبعمائة بعد موت أبيه، وبها نشأ وتعلم، وقومه كانوا "ينتسبون إلى الشرف، وبأيديهم نسب، وقف على بعضها المِزّي, حيث يكتب في نسبه "القرشي" كما قال هو في ترجمة أبيه، في تاريخه "البداية والنهاية".  </w:t>
      </w:r>
    </w:p>
    <w:p w:rsidR="00154F42" w:rsidRDefault="00154F42"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p>
    <w:p w:rsidR="00154F42" w:rsidRDefault="00154F42" w:rsidP="00F043EE">
      <w:pPr>
        <w:bidi/>
        <w:spacing w:after="0" w:line="360" w:lineRule="auto"/>
        <w:ind w:left="-1"/>
        <w:jc w:val="both"/>
        <w:rPr>
          <w:rFonts w:ascii="Times New Roman" w:hAnsi="Times New Roman"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Pr="00491EF5">
        <w:rPr>
          <w:rFonts w:asciiTheme="majorBidi" w:hAnsiTheme="majorBidi" w:cs="Arabic Transparent" w:hint="cs"/>
          <w:color w:val="000000" w:themeColor="text1"/>
          <w:sz w:val="28"/>
          <w:szCs w:val="28"/>
          <w:rtl/>
        </w:rPr>
        <w:t>وقد ترجم الحافظ ابن كثير في كتابه الكبير "البداية والنهاية" لوالده ونشأته فكان مما قال:</w:t>
      </w:r>
      <w:r w:rsidRPr="00491EF5">
        <w:rPr>
          <w:rFonts w:asciiTheme="majorBidi" w:hAnsiTheme="majorBidi" w:cs="Arabic Transparent"/>
          <w:color w:val="000000" w:themeColor="text1"/>
          <w:sz w:val="28"/>
          <w:szCs w:val="28"/>
          <w:rtl/>
        </w:rPr>
        <w:t xml:space="preserve"> "اشتغل بالعلم عند أخواله بني عقبة ببصرى؛ فقرأ "البداية" في مذهب أبي حنيفة، وحفظ "جمل الزَّجَّاجي"، وعني بالنحو والعربية واللغة، وحفظ أشعار العرب، حتى كان يقول الشعر الجيد الفائق الرائق في المدح والمراثي وقليل من الهجاء, وقرر بمدارس بصرى بِمَبْرَكِ الناقة شماليّ البلدة، حيث يُزَار، وهو المبْرَك المشهور عند الناس! والله أعلم بصحة ذلك, ثم انتقل إلى خطابة القرية شرقيّ بُصْرَى، وتمذهب للشافعي، وأخذ عن النواوي والشيخ تقي الدين الفزاري -وكان يكرمه ويحترمه، فيما أخبرني شيخنا العلام</w:t>
      </w:r>
      <w:r>
        <w:rPr>
          <w:rFonts w:asciiTheme="majorBidi" w:hAnsiTheme="majorBidi" w:cs="Arabic Transparent" w:hint="cs"/>
          <w:color w:val="000000" w:themeColor="text1"/>
          <w:sz w:val="28"/>
          <w:szCs w:val="28"/>
          <w:rtl/>
        </w:rPr>
        <w:t>ـ</w:t>
      </w:r>
      <w:r w:rsidRPr="00491EF5">
        <w:rPr>
          <w:rFonts w:asciiTheme="majorBidi" w:hAnsiTheme="majorBidi" w:cs="Arabic Transparent"/>
          <w:color w:val="000000" w:themeColor="text1"/>
          <w:sz w:val="28"/>
          <w:szCs w:val="28"/>
          <w:rtl/>
        </w:rPr>
        <w:t xml:space="preserve">ة </w:t>
      </w:r>
    </w:p>
    <w:p w:rsidR="00154F42" w:rsidRPr="00B1008C" w:rsidRDefault="00154F42" w:rsidP="00117FBC">
      <w:pPr>
        <w:pStyle w:val="ListParagraph"/>
        <w:spacing w:after="0" w:line="360" w:lineRule="auto"/>
        <w:ind w:left="-1"/>
        <w:jc w:val="both"/>
        <w:rPr>
          <w:rFonts w:asciiTheme="majorBidi" w:hAnsiTheme="majorBidi" w:cs="Arabic Transparent"/>
          <w:color w:val="000000" w:themeColor="text1"/>
          <w:sz w:val="28"/>
          <w:szCs w:val="28"/>
          <w:rtl/>
        </w:rPr>
      </w:pPr>
      <w:r w:rsidRPr="00491EF5">
        <w:rPr>
          <w:rFonts w:asciiTheme="majorBidi" w:hAnsiTheme="majorBidi" w:cs="Arabic Transparent"/>
          <w:color w:val="000000" w:themeColor="text1"/>
          <w:sz w:val="28"/>
          <w:szCs w:val="28"/>
          <w:rtl/>
        </w:rPr>
        <w:t>ابن الزملكاني, فأقام بها نحو من 12 سنة, ثم تحول إلى خطابة "مجدل": القرية التي منها</w:t>
      </w:r>
      <w:r w:rsidR="00117FBC" w:rsidRPr="00117FBC">
        <w:rPr>
          <w:rFonts w:asciiTheme="majorBidi" w:hAnsiTheme="majorBidi" w:cs="Arabic Transparent"/>
          <w:color w:val="000000" w:themeColor="text1"/>
          <w:sz w:val="28"/>
          <w:szCs w:val="28"/>
          <w:rtl/>
        </w:rPr>
        <w:t xml:space="preserve"> </w:t>
      </w:r>
      <w:r w:rsidR="00117FBC" w:rsidRPr="00491EF5">
        <w:rPr>
          <w:rFonts w:asciiTheme="majorBidi" w:hAnsiTheme="majorBidi" w:cs="Arabic Transparent"/>
          <w:color w:val="000000" w:themeColor="text1"/>
          <w:sz w:val="28"/>
          <w:szCs w:val="28"/>
          <w:rtl/>
        </w:rPr>
        <w:t xml:space="preserve">الوالدة, فأقام بها مدة طويلة، في خير وكفاية وتلاوة كثيرة, وكان يخطب جيدًا، وله مقول عند </w:t>
      </w:r>
    </w:p>
    <w:p w:rsidR="00553DD7" w:rsidRPr="00B01C82" w:rsidRDefault="00B1008C" w:rsidP="00F043EE">
      <w:pPr>
        <w:pStyle w:val="ListParagraph"/>
        <w:spacing w:after="0" w:line="360" w:lineRule="auto"/>
        <w:ind w:left="-1"/>
        <w:jc w:val="both"/>
        <w:rPr>
          <w:rFonts w:asciiTheme="majorBidi" w:hAnsiTheme="majorBidi" w:cs="Arabic Transparent"/>
          <w:color w:val="000000" w:themeColor="text1"/>
          <w:sz w:val="28"/>
          <w:szCs w:val="28"/>
          <w:lang w:bidi="ar-JO"/>
        </w:rPr>
      </w:pPr>
      <w:r>
        <w:rPr>
          <w:rFonts w:asciiTheme="majorBidi" w:hAnsiTheme="majorBidi" w:cs="Arabic Transparent" w:hint="cs"/>
          <w:color w:val="000000" w:themeColor="text1"/>
          <w:sz w:val="28"/>
          <w:szCs w:val="28"/>
          <w:rtl/>
          <w:lang w:bidi="ar-JO"/>
        </w:rPr>
        <w:t>___________</w:t>
      </w:r>
      <w:r w:rsidR="00D35AD9">
        <w:rPr>
          <w:rFonts w:asciiTheme="majorBidi" w:hAnsiTheme="majorBidi" w:cs="Arabic Transparent" w:hint="cs"/>
          <w:color w:val="000000" w:themeColor="text1"/>
          <w:sz w:val="28"/>
          <w:szCs w:val="28"/>
          <w:rtl/>
          <w:lang w:bidi="ar-JO"/>
        </w:rPr>
        <w:t>_</w:t>
      </w:r>
      <w:r w:rsidR="00154F42">
        <w:rPr>
          <w:rFonts w:asciiTheme="majorBidi" w:hAnsiTheme="majorBidi" w:cs="Arabic Transparent" w:hint="cs"/>
          <w:color w:val="000000" w:themeColor="text1"/>
          <w:sz w:val="28"/>
          <w:szCs w:val="28"/>
          <w:rtl/>
          <w:lang w:bidi="ar-JO"/>
        </w:rPr>
        <w:t>_</w:t>
      </w:r>
      <w:r w:rsidR="00D35AD9">
        <w:rPr>
          <w:rFonts w:asciiTheme="majorBidi" w:hAnsiTheme="majorBidi" w:cs="Arabic Transparent" w:hint="cs"/>
          <w:color w:val="000000" w:themeColor="text1"/>
          <w:sz w:val="28"/>
          <w:szCs w:val="28"/>
          <w:rtl/>
          <w:lang w:bidi="ar-JO"/>
        </w:rPr>
        <w:t>_</w:t>
      </w:r>
      <w:r>
        <w:rPr>
          <w:rFonts w:asciiTheme="majorBidi" w:hAnsiTheme="majorBidi" w:cs="Arabic Transparent" w:hint="cs"/>
          <w:color w:val="000000" w:themeColor="text1"/>
          <w:sz w:val="28"/>
          <w:szCs w:val="28"/>
          <w:rtl/>
          <w:lang w:bidi="ar-JO"/>
        </w:rPr>
        <w:t xml:space="preserve">________  </w:t>
      </w:r>
    </w:p>
    <w:p w:rsidR="00B75A99" w:rsidRDefault="00B75A99" w:rsidP="00117FBC">
      <w:pPr>
        <w:pStyle w:val="ListParagraph"/>
        <w:numPr>
          <w:ilvl w:val="0"/>
          <w:numId w:val="216"/>
        </w:numPr>
        <w:spacing w:after="0" w:line="360" w:lineRule="auto"/>
        <w:ind w:left="424" w:hanging="425"/>
        <w:jc w:val="both"/>
        <w:rPr>
          <w:rFonts w:asciiTheme="majorBidi" w:hAnsiTheme="majorBidi" w:cs="Arabic Transparent"/>
          <w:color w:val="000000" w:themeColor="text1"/>
          <w:sz w:val="20"/>
          <w:szCs w:val="20"/>
        </w:rPr>
      </w:pPr>
      <w:r w:rsidRPr="00B01C82">
        <w:rPr>
          <w:rFonts w:asciiTheme="majorBidi" w:hAnsiTheme="majorBidi" w:cs="Arabic Transparent" w:hint="cs"/>
          <w:color w:val="000000" w:themeColor="text1"/>
          <w:sz w:val="20"/>
          <w:szCs w:val="20"/>
          <w:rtl/>
          <w:lang w:bidi="ar-JO"/>
        </w:rPr>
        <w:t xml:space="preserve">ابن كثير، </w:t>
      </w:r>
      <w:r w:rsidRPr="00083853">
        <w:rPr>
          <w:rFonts w:asciiTheme="majorBidi" w:hAnsiTheme="majorBidi" w:cs="Arabic Transparent" w:hint="cs"/>
          <w:b/>
          <w:bCs/>
          <w:color w:val="000000" w:themeColor="text1"/>
          <w:sz w:val="20"/>
          <w:szCs w:val="20"/>
          <w:rtl/>
          <w:lang w:bidi="ar-JO"/>
        </w:rPr>
        <w:t>البداية والنهاية</w:t>
      </w:r>
      <w:r w:rsidRPr="00B01C82">
        <w:rPr>
          <w:rFonts w:asciiTheme="majorBidi" w:hAnsiTheme="majorBidi" w:cs="Arabic Transparent" w:hint="cs"/>
          <w:color w:val="000000" w:themeColor="text1"/>
          <w:sz w:val="20"/>
          <w:szCs w:val="20"/>
          <w:rtl/>
          <w:lang w:bidi="ar-JO"/>
        </w:rPr>
        <w:t>،</w:t>
      </w:r>
      <w:r>
        <w:rPr>
          <w:rFonts w:asciiTheme="majorBidi" w:hAnsiTheme="majorBidi" w:cs="Arabic Transparent" w:hint="cs"/>
          <w:color w:val="000000" w:themeColor="text1"/>
          <w:sz w:val="20"/>
          <w:szCs w:val="20"/>
          <w:rtl/>
          <w:lang w:bidi="ar-JO"/>
        </w:rPr>
        <w:t xml:space="preserve"> ط1، 7م، دار المعرفة، بيروت </w:t>
      </w:r>
      <w:r>
        <w:rPr>
          <w:rFonts w:asciiTheme="majorBidi" w:hAnsiTheme="majorBidi" w:cs="Arabic Transparent"/>
          <w:color w:val="000000" w:themeColor="text1"/>
          <w:sz w:val="20"/>
          <w:szCs w:val="20"/>
          <w:rtl/>
          <w:lang w:bidi="ar-JO"/>
        </w:rPr>
        <w:t>–</w:t>
      </w:r>
      <w:r>
        <w:rPr>
          <w:rFonts w:asciiTheme="majorBidi" w:hAnsiTheme="majorBidi" w:cs="Arabic Transparent" w:hint="cs"/>
          <w:color w:val="000000" w:themeColor="text1"/>
          <w:sz w:val="20"/>
          <w:szCs w:val="20"/>
          <w:rtl/>
          <w:lang w:bidi="ar-JO"/>
        </w:rPr>
        <w:t xml:space="preserve"> لبنان، 1416هـ / 1996م، جـ14، ص184.</w:t>
      </w:r>
      <w:r w:rsidRPr="00B01C82">
        <w:rPr>
          <w:rFonts w:asciiTheme="majorBidi" w:hAnsiTheme="majorBidi" w:cs="Arabic Transparent" w:hint="cs"/>
          <w:color w:val="000000" w:themeColor="text1"/>
          <w:sz w:val="20"/>
          <w:szCs w:val="20"/>
          <w:rtl/>
          <w:lang w:bidi="ar-JO"/>
        </w:rPr>
        <w:t xml:space="preserve"> </w:t>
      </w:r>
    </w:p>
    <w:p w:rsidR="00154F42" w:rsidRDefault="00553DD7" w:rsidP="00117FBC">
      <w:pPr>
        <w:pStyle w:val="ListParagraph"/>
        <w:numPr>
          <w:ilvl w:val="0"/>
          <w:numId w:val="216"/>
        </w:numPr>
        <w:spacing w:after="0" w:line="360" w:lineRule="auto"/>
        <w:ind w:left="424" w:hanging="425"/>
        <w:jc w:val="both"/>
        <w:rPr>
          <w:rFonts w:asciiTheme="majorBidi" w:hAnsiTheme="majorBidi" w:cs="Arabic Transparent"/>
          <w:color w:val="000000" w:themeColor="text1"/>
          <w:sz w:val="20"/>
          <w:szCs w:val="20"/>
        </w:rPr>
      </w:pPr>
      <w:r w:rsidRPr="00B75A99">
        <w:rPr>
          <w:rFonts w:asciiTheme="majorBidi" w:hAnsiTheme="majorBidi" w:cs="Arabic Transparent" w:hint="cs"/>
          <w:color w:val="000000" w:themeColor="text1"/>
          <w:sz w:val="20"/>
          <w:szCs w:val="20"/>
          <w:rtl/>
          <w:lang w:bidi="ar-JO"/>
        </w:rPr>
        <w:t>انظر:</w:t>
      </w:r>
      <w:r w:rsidRPr="00B75A99">
        <w:rPr>
          <w:rFonts w:asciiTheme="majorBidi" w:hAnsiTheme="majorBidi" w:cs="Arabic Transparent"/>
          <w:color w:val="000000" w:themeColor="text1"/>
          <w:sz w:val="20"/>
          <w:szCs w:val="20"/>
          <w:rtl/>
        </w:rPr>
        <w:t xml:space="preserve"> </w:t>
      </w:r>
      <w:r w:rsidR="000775FE" w:rsidRPr="00B75A99">
        <w:rPr>
          <w:rFonts w:asciiTheme="majorBidi" w:hAnsiTheme="majorBidi" w:cs="Arabic Transparent" w:hint="cs"/>
          <w:color w:val="000000" w:themeColor="text1"/>
          <w:sz w:val="20"/>
          <w:szCs w:val="20"/>
          <w:rtl/>
        </w:rPr>
        <w:t xml:space="preserve">الحسيني، </w:t>
      </w:r>
      <w:r w:rsidRPr="00B75A99">
        <w:rPr>
          <w:rFonts w:asciiTheme="majorBidi" w:hAnsiTheme="majorBidi" w:cs="Arabic Transparent"/>
          <w:color w:val="000000" w:themeColor="text1"/>
          <w:sz w:val="20"/>
          <w:szCs w:val="20"/>
          <w:rtl/>
        </w:rPr>
        <w:t>أبو المحاسن محمد بن علي بن الحسن</w:t>
      </w:r>
      <w:r w:rsidR="000775FE" w:rsidRPr="00B75A99">
        <w:rPr>
          <w:rFonts w:asciiTheme="majorBidi" w:hAnsiTheme="majorBidi" w:cs="Arabic Transparent" w:hint="cs"/>
          <w:color w:val="000000" w:themeColor="text1"/>
          <w:sz w:val="20"/>
          <w:szCs w:val="20"/>
          <w:rtl/>
        </w:rPr>
        <w:t xml:space="preserve"> الدمشقي(ت 765هـ)</w:t>
      </w:r>
      <w:r w:rsidRPr="00B75A99">
        <w:rPr>
          <w:rFonts w:asciiTheme="majorBidi" w:hAnsiTheme="majorBidi" w:cs="Arabic Transparent"/>
          <w:color w:val="000000" w:themeColor="text1"/>
          <w:sz w:val="20"/>
          <w:szCs w:val="20"/>
          <w:rtl/>
        </w:rPr>
        <w:t xml:space="preserve">، </w:t>
      </w:r>
      <w:r w:rsidRPr="00B75A99">
        <w:rPr>
          <w:rFonts w:asciiTheme="majorBidi" w:hAnsiTheme="majorBidi" w:cs="Arabic Transparent"/>
          <w:b/>
          <w:bCs/>
          <w:color w:val="000000" w:themeColor="text1"/>
          <w:sz w:val="20"/>
          <w:szCs w:val="20"/>
          <w:rtl/>
        </w:rPr>
        <w:t>ذيل تذكرة الحفاظ</w:t>
      </w:r>
      <w:r w:rsidRPr="00B75A99">
        <w:rPr>
          <w:rFonts w:asciiTheme="majorBidi" w:hAnsiTheme="majorBidi" w:cs="Arabic Transparent"/>
          <w:color w:val="000000" w:themeColor="text1"/>
          <w:sz w:val="20"/>
          <w:szCs w:val="20"/>
          <w:rtl/>
        </w:rPr>
        <w:t>،</w:t>
      </w:r>
      <w:r w:rsidR="000775FE" w:rsidRPr="00B75A99">
        <w:rPr>
          <w:rFonts w:asciiTheme="majorBidi" w:hAnsiTheme="majorBidi" w:cs="Arabic Transparent" w:hint="cs"/>
          <w:color w:val="000000" w:themeColor="text1"/>
          <w:sz w:val="20"/>
          <w:szCs w:val="20"/>
          <w:rtl/>
        </w:rPr>
        <w:t xml:space="preserve"> ط1، 1م، دار الكتب العلمية، بيروت، 1419هـ/ 1998م، جـ1، ص37</w:t>
      </w:r>
      <w:r w:rsidRPr="00B75A99">
        <w:rPr>
          <w:rFonts w:asciiTheme="majorBidi" w:hAnsiTheme="majorBidi" w:cs="Arabic Transparent" w:hint="cs"/>
          <w:color w:val="000000" w:themeColor="text1"/>
          <w:sz w:val="20"/>
          <w:szCs w:val="20"/>
          <w:rtl/>
        </w:rPr>
        <w:t>.</w:t>
      </w:r>
      <w:r w:rsidR="000775FE" w:rsidRPr="00B75A99">
        <w:rPr>
          <w:rFonts w:asciiTheme="majorBidi" w:hAnsiTheme="majorBidi" w:cs="Arabic Transparent" w:hint="cs"/>
          <w:color w:val="000000" w:themeColor="text1"/>
          <w:sz w:val="20"/>
          <w:szCs w:val="20"/>
          <w:rtl/>
        </w:rPr>
        <w:t xml:space="preserve"> </w:t>
      </w:r>
      <w:r w:rsidRPr="00B75A99">
        <w:rPr>
          <w:rFonts w:asciiTheme="majorBidi" w:hAnsiTheme="majorBidi" w:cs="Arabic Transparent" w:hint="cs"/>
          <w:color w:val="000000" w:themeColor="text1"/>
          <w:sz w:val="20"/>
          <w:szCs w:val="20"/>
          <w:rtl/>
        </w:rPr>
        <w:t xml:space="preserve">و </w:t>
      </w:r>
      <w:r w:rsidRPr="00B75A99">
        <w:rPr>
          <w:rFonts w:asciiTheme="majorBidi" w:hAnsiTheme="majorBidi" w:cs="Arabic Transparent"/>
          <w:color w:val="000000" w:themeColor="text1"/>
          <w:sz w:val="20"/>
          <w:szCs w:val="20"/>
          <w:rtl/>
        </w:rPr>
        <w:t>السيوطي</w:t>
      </w:r>
      <w:r w:rsidR="00165DD8" w:rsidRPr="00B75A99">
        <w:rPr>
          <w:rFonts w:asciiTheme="majorBidi" w:hAnsiTheme="majorBidi" w:cs="Arabic Transparent" w:hint="cs"/>
          <w:color w:val="000000" w:themeColor="text1"/>
          <w:sz w:val="20"/>
          <w:szCs w:val="20"/>
          <w:rtl/>
        </w:rPr>
        <w:t>(ت 911هـ)</w:t>
      </w:r>
      <w:r w:rsidRPr="00B75A99">
        <w:rPr>
          <w:rFonts w:asciiTheme="majorBidi" w:hAnsiTheme="majorBidi" w:cs="Arabic Transparent"/>
          <w:color w:val="000000" w:themeColor="text1"/>
          <w:sz w:val="20"/>
          <w:szCs w:val="20"/>
          <w:rtl/>
        </w:rPr>
        <w:t xml:space="preserve">، </w:t>
      </w:r>
      <w:r w:rsidRPr="00B75A99">
        <w:rPr>
          <w:rFonts w:asciiTheme="majorBidi" w:hAnsiTheme="majorBidi" w:cs="Arabic Transparent"/>
          <w:b/>
          <w:bCs/>
          <w:color w:val="000000" w:themeColor="text1"/>
          <w:sz w:val="20"/>
          <w:szCs w:val="20"/>
          <w:rtl/>
        </w:rPr>
        <w:t>ذيل طبقات الحفاظ</w:t>
      </w:r>
      <w:r w:rsidRPr="00B75A99">
        <w:rPr>
          <w:rFonts w:asciiTheme="majorBidi" w:hAnsiTheme="majorBidi" w:cs="Arabic Transparent"/>
          <w:color w:val="000000" w:themeColor="text1"/>
          <w:sz w:val="20"/>
          <w:szCs w:val="20"/>
          <w:rtl/>
        </w:rPr>
        <w:t xml:space="preserve"> ،</w:t>
      </w:r>
      <w:r w:rsidR="00165DD8" w:rsidRPr="00B75A99">
        <w:rPr>
          <w:rFonts w:asciiTheme="majorBidi" w:hAnsiTheme="majorBidi" w:cs="Arabic Transparent" w:hint="cs"/>
          <w:color w:val="000000" w:themeColor="text1"/>
          <w:sz w:val="20"/>
          <w:szCs w:val="20"/>
          <w:rtl/>
        </w:rPr>
        <w:t xml:space="preserve"> ط22، 1م، (تحقيق الشيخ زكريا عميرات)، دار الكتب العلمية، بيروت، </w:t>
      </w:r>
      <w:r w:rsidRPr="00B75A99">
        <w:rPr>
          <w:rFonts w:asciiTheme="majorBidi" w:hAnsiTheme="majorBidi" w:cs="Arabic Transparent"/>
          <w:color w:val="000000" w:themeColor="text1"/>
          <w:sz w:val="20"/>
          <w:szCs w:val="20"/>
          <w:rtl/>
        </w:rPr>
        <w:t>ص</w:t>
      </w:r>
      <w:r w:rsidR="00165DD8" w:rsidRPr="00B75A99">
        <w:rPr>
          <w:rFonts w:asciiTheme="majorBidi" w:hAnsiTheme="majorBidi" w:cs="Arabic Transparent" w:hint="cs"/>
          <w:color w:val="000000" w:themeColor="text1"/>
          <w:sz w:val="20"/>
          <w:szCs w:val="20"/>
          <w:rtl/>
        </w:rPr>
        <w:t>238.</w:t>
      </w:r>
      <w:r w:rsidRPr="00B75A99">
        <w:rPr>
          <w:rFonts w:asciiTheme="majorBidi" w:hAnsiTheme="majorBidi" w:cs="Arabic Transparent" w:hint="cs"/>
          <w:color w:val="000000" w:themeColor="text1"/>
          <w:sz w:val="20"/>
          <w:szCs w:val="20"/>
          <w:rtl/>
          <w:lang w:bidi="ar-JO"/>
        </w:rPr>
        <w:t xml:space="preserve"> </w:t>
      </w:r>
    </w:p>
    <w:p w:rsidR="00154F42" w:rsidRPr="00154F42" w:rsidRDefault="00553DD7" w:rsidP="00117FBC">
      <w:pPr>
        <w:pStyle w:val="ListParagraph"/>
        <w:numPr>
          <w:ilvl w:val="0"/>
          <w:numId w:val="216"/>
        </w:numPr>
        <w:spacing w:after="0" w:line="360" w:lineRule="auto"/>
        <w:ind w:left="424" w:hanging="425"/>
        <w:jc w:val="both"/>
        <w:rPr>
          <w:rFonts w:asciiTheme="majorBidi" w:hAnsiTheme="majorBidi" w:cs="Arabic Transparent"/>
          <w:color w:val="000000" w:themeColor="text1"/>
          <w:sz w:val="20"/>
          <w:szCs w:val="20"/>
        </w:rPr>
      </w:pPr>
      <w:r w:rsidRPr="00B75A99">
        <w:rPr>
          <w:rFonts w:asciiTheme="majorBidi" w:hAnsiTheme="majorBidi" w:cs="Arabic Transparent" w:hint="cs"/>
          <w:color w:val="000000" w:themeColor="text1"/>
          <w:sz w:val="20"/>
          <w:szCs w:val="20"/>
          <w:rtl/>
          <w:lang w:bidi="ar-JO"/>
        </w:rPr>
        <w:t xml:space="preserve"> </w:t>
      </w:r>
      <w:r w:rsidR="00154F42" w:rsidRPr="00154F42">
        <w:rPr>
          <w:rFonts w:asciiTheme="majorBidi" w:hAnsiTheme="majorBidi" w:cs="Arabic Transparent"/>
          <w:color w:val="000000" w:themeColor="text1"/>
          <w:sz w:val="20"/>
          <w:szCs w:val="20"/>
          <w:rtl/>
        </w:rPr>
        <w:t>مجدل": بكسر الميم وفتحها مع سكون الدال, و"بصري" بضم الباء وسكون الصاد وآخرها ألف مقصورة: بلد بالشام من أعمال دمشق</w:t>
      </w:r>
      <w:r w:rsidR="00154F42" w:rsidRPr="00154F42">
        <w:rPr>
          <w:rFonts w:ascii="Arabic Transparent" w:hAnsi="Arabic Transparent" w:cs="Arabic Transparent" w:hint="cs"/>
          <w:color w:val="000000" w:themeColor="text1"/>
          <w:sz w:val="20"/>
          <w:szCs w:val="20"/>
          <w:rtl/>
        </w:rPr>
        <w:t>.</w:t>
      </w:r>
    </w:p>
    <w:p w:rsidR="00491EF5" w:rsidRPr="00877ED1" w:rsidRDefault="00117FBC" w:rsidP="00F043EE">
      <w:pPr>
        <w:bidi/>
        <w:spacing w:after="0" w:line="360" w:lineRule="auto"/>
        <w:ind w:left="-1"/>
        <w:jc w:val="both"/>
        <w:rPr>
          <w:rFonts w:ascii="Arabic Transparent" w:hAnsi="Arabic Transparent" w:cs="Arabic Transparent"/>
          <w:color w:val="000000" w:themeColor="text1"/>
          <w:sz w:val="20"/>
          <w:szCs w:val="20"/>
          <w:rtl/>
        </w:rPr>
      </w:pPr>
      <w:r w:rsidRPr="00491EF5">
        <w:rPr>
          <w:rFonts w:asciiTheme="majorBidi" w:hAnsiTheme="majorBidi" w:cs="Arabic Transparent"/>
          <w:color w:val="000000" w:themeColor="text1"/>
          <w:sz w:val="28"/>
          <w:szCs w:val="28"/>
          <w:rtl/>
        </w:rPr>
        <w:t xml:space="preserve">الناس، ولكلامه وقع؛ لديانته وفصاحته وحلاوته, وكان يؤثر الإقامة في البلاد، لما يرى فيها </w:t>
      </w:r>
      <w:r w:rsidR="00B75A99" w:rsidRPr="00491EF5">
        <w:rPr>
          <w:rFonts w:asciiTheme="majorBidi" w:hAnsiTheme="majorBidi" w:cs="Arabic Transparent"/>
          <w:color w:val="000000" w:themeColor="text1"/>
          <w:sz w:val="28"/>
          <w:szCs w:val="28"/>
          <w:rtl/>
        </w:rPr>
        <w:t>من الرفق ووجود الحلال له ولعياله. وقد وُلِدَ له عدة أولاد من الوالدة ومن أخرى قبلها؛</w:t>
      </w:r>
      <w:r w:rsidR="00B75A99" w:rsidRPr="00491EF5">
        <w:rPr>
          <w:rFonts w:asciiTheme="majorBidi" w:hAnsiTheme="majorBidi" w:cs="Arabic Transparent" w:hint="cs"/>
          <w:color w:val="000000" w:themeColor="text1"/>
          <w:sz w:val="28"/>
          <w:szCs w:val="28"/>
          <w:rtl/>
        </w:rPr>
        <w:t xml:space="preserve"> </w:t>
      </w:r>
      <w:r w:rsidR="00B75A99" w:rsidRPr="00491EF5">
        <w:rPr>
          <w:rFonts w:ascii="Times New Roman" w:hAnsi="Times New Roman" w:cs="Arabic Transparent"/>
          <w:color w:val="000000" w:themeColor="text1"/>
          <w:sz w:val="28"/>
          <w:szCs w:val="28"/>
          <w:rtl/>
        </w:rPr>
        <w:t>أكبرهم: إسماعيل، ثم يونس</w:t>
      </w:r>
      <w:r w:rsidR="00B75A99" w:rsidRPr="00491EF5">
        <w:rPr>
          <w:rFonts w:ascii="Times New Roman" w:hAnsi="Times New Roman" w:cs="Arabic Transparent" w:hint="cs"/>
          <w:color w:val="000000" w:themeColor="text1"/>
          <w:sz w:val="28"/>
          <w:szCs w:val="28"/>
          <w:rtl/>
        </w:rPr>
        <w:t xml:space="preserve"> </w:t>
      </w:r>
      <w:r w:rsidR="00B75A99" w:rsidRPr="00491EF5">
        <w:rPr>
          <w:rFonts w:ascii="Times New Roman" w:hAnsi="Times New Roman" w:cs="Arabic Transparent"/>
          <w:color w:val="000000" w:themeColor="text1"/>
          <w:sz w:val="28"/>
          <w:szCs w:val="28"/>
          <w:rtl/>
        </w:rPr>
        <w:t>وإدريس, ثم من الوالدة: عبد الوهاب، وعبد العزيز، وأخوات عدة, ثم أنا أصغرهم، وسميت باسم الأخ "إسماعيل"؛ لأنه كان قد قَدِمَ دمشق، فاشتغل بها بعد أن حفظ القرآن على والده، وقرأ مقدمة في النحو، وحفظ التنبيه، وشرحه على العلَّامة تاج الدين الفزاري، وحصَّل المنتخب في أصول الفقه. قاله لي شيخنا ابن الزملكاني. ثم إنه سقط من سطح الشامية البرانية، فمكث أيامًا ومات, فوجد الوالد عليه وجدًا كثيرًا، ورثاه بأبيات كثيرة, فلما وُلِدْتُ أنا له بعد ذلك سماني باسمه؛ فأكبر أولاده: إسماعيل</w:t>
      </w:r>
      <w:r w:rsidR="00B75A99">
        <w:rPr>
          <w:rFonts w:ascii="Times New Roman" w:hAnsi="Times New Roman" w:cs="Arabic Transparent" w:hint="cs"/>
          <w:color w:val="000000" w:themeColor="text1"/>
          <w:sz w:val="28"/>
          <w:szCs w:val="28"/>
          <w:rtl/>
        </w:rPr>
        <w:t xml:space="preserve"> </w:t>
      </w:r>
      <w:r w:rsidR="00B75A99" w:rsidRPr="00491EF5">
        <w:rPr>
          <w:rFonts w:ascii="Times New Roman" w:hAnsi="Times New Roman" w:cs="Arabic Transparent"/>
          <w:color w:val="000000" w:themeColor="text1"/>
          <w:sz w:val="28"/>
          <w:szCs w:val="28"/>
          <w:rtl/>
        </w:rPr>
        <w:t>وأصغرهم وآخرهم: إسماعيل. فرحم الله من سلف، وختم بخير لمن بقي. توفي والدي في شهر جمادى الأولى سنة 703 في قرية مجدل، ودُفِنَ بمقبرتها الشمالية عند الزيتون، وكنت إذ ذاك صغيرًا، ابن ثلاث سنين أو نحوها، لا أدركه إلّا كالحلم, ثم تحوَّلنا من بعده في سنة 707 إلى دمشق، صحبة "كمال الدين عبد الوهاب" وقد كان لنا شقيقًا، وبنا رفيقًا شفوقًا،</w:t>
      </w:r>
      <w:r w:rsidR="00B75A99">
        <w:rPr>
          <w:rFonts w:ascii="Times New Roman" w:hAnsi="Times New Roman" w:cs="Arabic Transparent" w:hint="cs"/>
          <w:color w:val="000000" w:themeColor="text1"/>
          <w:sz w:val="28"/>
          <w:szCs w:val="28"/>
          <w:rtl/>
        </w:rPr>
        <w:t xml:space="preserve"> </w:t>
      </w:r>
      <w:r w:rsidR="00B75A99" w:rsidRPr="00491EF5">
        <w:rPr>
          <w:rFonts w:ascii="Times New Roman" w:hAnsi="Times New Roman" w:cs="Arabic Transparent"/>
          <w:color w:val="000000" w:themeColor="text1"/>
          <w:sz w:val="28"/>
          <w:szCs w:val="28"/>
          <w:rtl/>
        </w:rPr>
        <w:t xml:space="preserve"> وقد تأخَّرت وفاته </w:t>
      </w:r>
      <w:r w:rsidR="00491EF5" w:rsidRPr="00491EF5">
        <w:rPr>
          <w:rFonts w:ascii="Times New Roman" w:hAnsi="Times New Roman" w:cs="Arabic Transparent"/>
          <w:color w:val="000000" w:themeColor="text1"/>
          <w:sz w:val="28"/>
          <w:szCs w:val="28"/>
          <w:rtl/>
        </w:rPr>
        <w:t>إلى سنة خمسين "يعني سنة 750"، فاشتغلت على يديه في العل</w:t>
      </w:r>
      <w:r w:rsidR="00C90101">
        <w:rPr>
          <w:rFonts w:ascii="Times New Roman" w:hAnsi="Times New Roman" w:cs="Arabic Transparent"/>
          <w:color w:val="000000" w:themeColor="text1"/>
          <w:sz w:val="28"/>
          <w:szCs w:val="28"/>
          <w:rtl/>
        </w:rPr>
        <w:t>م، فيسَّر الله تعالى منه ما يسر</w:t>
      </w:r>
      <w:r w:rsidR="00491EF5" w:rsidRPr="00491EF5">
        <w:rPr>
          <w:rFonts w:ascii="Times New Roman" w:hAnsi="Times New Roman" w:cs="Arabic Transparent"/>
          <w:color w:val="000000" w:themeColor="text1"/>
          <w:sz w:val="28"/>
          <w:szCs w:val="28"/>
          <w:rtl/>
        </w:rPr>
        <w:t xml:space="preserve"> وسهَّل منه ما تعسر"</w:t>
      </w:r>
      <w:r w:rsidR="00491EF5" w:rsidRPr="00491EF5">
        <w:rPr>
          <w:rFonts w:ascii="Times New Roman" w:hAnsi="Times New Roman" w:cs="Arabic Transparent"/>
          <w:color w:val="000000" w:themeColor="text1"/>
          <w:sz w:val="28"/>
          <w:szCs w:val="28"/>
          <w:vertAlign w:val="superscript"/>
          <w:rtl/>
        </w:rPr>
        <w:t>(1)</w:t>
      </w:r>
      <w:r w:rsidR="00491EF5" w:rsidRPr="00491EF5">
        <w:rPr>
          <w:rFonts w:ascii="Times New Roman" w:hAnsi="Times New Roman" w:cs="Arabic Transparent"/>
          <w:color w:val="000000" w:themeColor="text1"/>
          <w:sz w:val="28"/>
          <w:szCs w:val="28"/>
          <w:rtl/>
        </w:rPr>
        <w:t>. وانتقل ابن كثير مع أخ له إلى دمشق سنة 706 هـ.</w:t>
      </w:r>
    </w:p>
    <w:p w:rsidR="00877ED1" w:rsidRDefault="00877ED1" w:rsidP="00F043EE">
      <w:pPr>
        <w:bidi/>
        <w:spacing w:after="0" w:line="360" w:lineRule="auto"/>
        <w:ind w:left="-1"/>
        <w:jc w:val="both"/>
        <w:rPr>
          <w:rFonts w:ascii="Times New Roman" w:hAnsi="Times New Roman" w:cs="Arabic Transparent"/>
          <w:b/>
          <w:bCs/>
          <w:color w:val="000000" w:themeColor="text1"/>
          <w:sz w:val="28"/>
          <w:szCs w:val="28"/>
          <w:rtl/>
        </w:rPr>
      </w:pPr>
    </w:p>
    <w:p w:rsidR="00491EF5" w:rsidRDefault="00553DD7" w:rsidP="00F043EE">
      <w:pPr>
        <w:bidi/>
        <w:spacing w:after="0" w:line="360" w:lineRule="auto"/>
        <w:ind w:left="-1"/>
        <w:jc w:val="both"/>
        <w:rPr>
          <w:rFonts w:ascii="Times New Roman" w:hAnsi="Times New Roman" w:cs="Arabic Transparent"/>
          <w:b/>
          <w:bCs/>
          <w:color w:val="000000" w:themeColor="text1"/>
          <w:sz w:val="28"/>
          <w:szCs w:val="28"/>
          <w:rtl/>
        </w:rPr>
      </w:pPr>
      <w:r w:rsidRPr="00491EF5">
        <w:rPr>
          <w:rFonts w:ascii="Times New Roman" w:hAnsi="Times New Roman" w:cs="Arabic Transparent"/>
          <w:b/>
          <w:bCs/>
          <w:color w:val="000000" w:themeColor="text1"/>
          <w:sz w:val="28"/>
          <w:szCs w:val="28"/>
          <w:rtl/>
        </w:rPr>
        <w:t>وفاته:</w:t>
      </w:r>
    </w:p>
    <w:p w:rsidR="00C90101" w:rsidRDefault="00491EF5" w:rsidP="00CA005E">
      <w:pPr>
        <w:bidi/>
        <w:spacing w:after="0" w:line="360" w:lineRule="auto"/>
        <w:ind w:left="-1"/>
        <w:jc w:val="both"/>
        <w:rPr>
          <w:rFonts w:ascii="Times New Roman" w:hAnsi="Times New Roman" w:cs="Arabic Transparent"/>
          <w:color w:val="000000" w:themeColor="text1"/>
          <w:sz w:val="28"/>
          <w:szCs w:val="28"/>
          <w:rtl/>
        </w:rPr>
      </w:pPr>
      <w:r>
        <w:rPr>
          <w:rFonts w:ascii="Times New Roman" w:hAnsi="Times New Roman" w:cs="Arabic Transparent" w:hint="cs"/>
          <w:b/>
          <w:bCs/>
          <w:color w:val="000000" w:themeColor="text1"/>
          <w:sz w:val="28"/>
          <w:szCs w:val="28"/>
          <w:rtl/>
        </w:rPr>
        <w:t xml:space="preserve">   </w:t>
      </w:r>
      <w:r w:rsidR="00553DD7" w:rsidRPr="00B01C82">
        <w:rPr>
          <w:rFonts w:ascii="Times New Roman" w:hAnsi="Times New Roman" w:cs="Arabic Transparent"/>
          <w:color w:val="000000" w:themeColor="text1"/>
          <w:sz w:val="28"/>
          <w:szCs w:val="28"/>
          <w:rtl/>
        </w:rPr>
        <w:t>اتفق المؤرخون على أن ابن</w:t>
      </w:r>
      <w:r w:rsidR="00553DD7" w:rsidRPr="00B01C82">
        <w:rPr>
          <w:rFonts w:ascii="Times New Roman" w:hAnsi="Times New Roman" w:cs="Arabic Transparent"/>
          <w:color w:val="000000" w:themeColor="text1"/>
          <w:sz w:val="28"/>
          <w:szCs w:val="28"/>
        </w:rPr>
        <w:t xml:space="preserve"> </w:t>
      </w:r>
      <w:hyperlink r:id="rId13" w:history="1">
        <w:r w:rsidR="00553DD7" w:rsidRPr="00326DE6">
          <w:rPr>
            <w:rStyle w:val="Hyperlink"/>
            <w:rFonts w:ascii="Times New Roman" w:hAnsi="Times New Roman" w:cs="Arabic Transparent"/>
            <w:color w:val="000000" w:themeColor="text1"/>
            <w:sz w:val="28"/>
            <w:szCs w:val="28"/>
            <w:u w:val="none"/>
            <w:rtl/>
          </w:rPr>
          <w:t>كثير</w:t>
        </w:r>
        <w:r w:rsidR="00553DD7" w:rsidRPr="00326DE6">
          <w:rPr>
            <w:rStyle w:val="Hyperlink"/>
            <w:rFonts w:ascii="Times New Roman" w:hAnsi="Times New Roman" w:cs="Arabic Transparent"/>
            <w:color w:val="000000" w:themeColor="text1"/>
            <w:sz w:val="28"/>
            <w:szCs w:val="28"/>
            <w:u w:val="none"/>
          </w:rPr>
          <w:t xml:space="preserve"> </w:t>
        </w:r>
      </w:hyperlink>
      <w:r w:rsidR="00553DD7" w:rsidRPr="00326DE6">
        <w:rPr>
          <w:rFonts w:ascii="Times New Roman" w:hAnsi="Times New Roman" w:cs="Arabic Transparent"/>
          <w:color w:val="000000" w:themeColor="text1"/>
          <w:sz w:val="28"/>
          <w:szCs w:val="28"/>
        </w:rPr>
        <w:t>-</w:t>
      </w:r>
      <w:r w:rsidR="00553DD7" w:rsidRPr="00B01C82">
        <w:rPr>
          <w:rFonts w:ascii="Times New Roman" w:hAnsi="Times New Roman" w:cs="Arabic Transparent"/>
          <w:color w:val="000000" w:themeColor="text1"/>
          <w:sz w:val="28"/>
          <w:szCs w:val="28"/>
          <w:rtl/>
        </w:rPr>
        <w:t>رحمه الله</w:t>
      </w:r>
      <w:r w:rsidR="00326DE6">
        <w:rPr>
          <w:rFonts w:ascii="Times New Roman" w:hAnsi="Times New Roman" w:cs="Arabic Transparent"/>
          <w:color w:val="000000" w:themeColor="text1"/>
          <w:sz w:val="28"/>
          <w:szCs w:val="28"/>
        </w:rPr>
        <w:t xml:space="preserve"> </w:t>
      </w:r>
      <w:r w:rsidR="00553DD7" w:rsidRPr="00B01C82">
        <w:rPr>
          <w:rFonts w:ascii="Times New Roman" w:hAnsi="Times New Roman" w:cs="Arabic Transparent"/>
          <w:color w:val="000000" w:themeColor="text1"/>
          <w:sz w:val="28"/>
          <w:szCs w:val="28"/>
        </w:rPr>
        <w:t xml:space="preserve">- </w:t>
      </w:r>
      <w:r w:rsidR="00553DD7" w:rsidRPr="00B01C82">
        <w:rPr>
          <w:rFonts w:ascii="Times New Roman" w:hAnsi="Times New Roman" w:cs="Arabic Transparent"/>
          <w:color w:val="000000" w:themeColor="text1"/>
          <w:sz w:val="28"/>
          <w:szCs w:val="28"/>
          <w:rtl/>
        </w:rPr>
        <w:t>تُوفِّي بدمشق يوم الخميس، السادس والعشرين من شعبان سنة 774هـ/ 1373م عن أربع</w:t>
      </w:r>
      <w:r w:rsidR="00553DD7" w:rsidRPr="00B01C82">
        <w:rPr>
          <w:rFonts w:ascii="Times New Roman" w:hAnsi="Times New Roman" w:cs="Arabic Transparent"/>
          <w:color w:val="000000" w:themeColor="text1"/>
          <w:sz w:val="28"/>
          <w:szCs w:val="28"/>
        </w:rPr>
        <w:t xml:space="preserve"> </w:t>
      </w:r>
      <w:r w:rsidR="00553DD7" w:rsidRPr="00B01C82">
        <w:rPr>
          <w:rFonts w:ascii="Times New Roman" w:hAnsi="Times New Roman" w:cs="Arabic Transparent"/>
          <w:color w:val="000000" w:themeColor="text1"/>
          <w:sz w:val="28"/>
          <w:szCs w:val="28"/>
          <w:rtl/>
        </w:rPr>
        <w:t>وسبعين سنة، وكان قد أضر بآخر عمره  وكانت جنازته حافلة ومشهودة، ودُفن بوصية منه في تربة شيخ الإسلام ابن</w:t>
      </w:r>
      <w:r w:rsidR="00553DD7" w:rsidRPr="00B01C82">
        <w:rPr>
          <w:rFonts w:ascii="Times New Roman" w:hAnsi="Times New Roman" w:cs="Arabic Transparent"/>
          <w:color w:val="000000" w:themeColor="text1"/>
          <w:sz w:val="28"/>
          <w:szCs w:val="28"/>
        </w:rPr>
        <w:t xml:space="preserve"> </w:t>
      </w:r>
      <w:r w:rsidR="00CC5E9B">
        <w:rPr>
          <w:rFonts w:ascii="Times New Roman" w:hAnsi="Times New Roman" w:cs="Arabic Transparent"/>
          <w:color w:val="000000" w:themeColor="text1"/>
          <w:sz w:val="28"/>
          <w:szCs w:val="28"/>
          <w:rtl/>
        </w:rPr>
        <w:t>تيمية لمحبته له</w:t>
      </w:r>
      <w:r w:rsidR="00553DD7" w:rsidRPr="00B01C82">
        <w:rPr>
          <w:rFonts w:ascii="Times New Roman" w:hAnsi="Times New Roman" w:cs="Arabic Transparent"/>
          <w:color w:val="000000" w:themeColor="text1"/>
          <w:sz w:val="28"/>
          <w:szCs w:val="28"/>
          <w:rtl/>
        </w:rPr>
        <w:t xml:space="preserve"> وتأثره به؛ </w:t>
      </w:r>
      <w:r w:rsidR="00C90101" w:rsidRPr="00B01C82">
        <w:rPr>
          <w:rFonts w:ascii="Times New Roman" w:hAnsi="Times New Roman" w:cs="Arabic Transparent"/>
          <w:color w:val="000000" w:themeColor="text1"/>
          <w:sz w:val="28"/>
          <w:szCs w:val="28"/>
          <w:rtl/>
        </w:rPr>
        <w:t>لينعم بجواره حيًّا وميت وقد رثاه أحد طلاب</w:t>
      </w:r>
      <w:r w:rsidR="00C90101" w:rsidRPr="00B01C82">
        <w:rPr>
          <w:rFonts w:ascii="Times New Roman" w:hAnsi="Times New Roman" w:cs="Arabic Transparent"/>
          <w:color w:val="000000" w:themeColor="text1"/>
          <w:sz w:val="28"/>
          <w:szCs w:val="28"/>
        </w:rPr>
        <w:t xml:space="preserve"> </w:t>
      </w:r>
      <w:r w:rsidR="00C90101" w:rsidRPr="00B01C82">
        <w:rPr>
          <w:rFonts w:ascii="Times New Roman" w:hAnsi="Times New Roman" w:cs="Arabic Transparent"/>
          <w:color w:val="000000" w:themeColor="text1"/>
          <w:sz w:val="28"/>
          <w:szCs w:val="28"/>
          <w:rtl/>
        </w:rPr>
        <w:t>العلم  فقال</w:t>
      </w:r>
      <w:r w:rsidR="00C90101">
        <w:rPr>
          <w:rFonts w:ascii="Times New Roman" w:hAnsi="Times New Roman" w:cs="Arabic Transparent" w:hint="cs"/>
          <w:color w:val="000000" w:themeColor="text1"/>
          <w:sz w:val="28"/>
          <w:szCs w:val="28"/>
          <w:rtl/>
        </w:rPr>
        <w:t>:</w:t>
      </w:r>
    </w:p>
    <w:p w:rsidR="00877ED1" w:rsidRDefault="00C90101" w:rsidP="00CC5E9B">
      <w:pPr>
        <w:bidi/>
        <w:spacing w:after="0" w:line="360" w:lineRule="auto"/>
        <w:ind w:left="-1"/>
        <w:rPr>
          <w:rFonts w:ascii="Times New Roman" w:hAnsi="Times New Roman" w:cs="Arabic Transparent"/>
          <w:b/>
          <w:bCs/>
          <w:color w:val="000000" w:themeColor="text1"/>
          <w:sz w:val="28"/>
          <w:szCs w:val="28"/>
          <w:rtl/>
        </w:rPr>
      </w:pPr>
      <w:r w:rsidRPr="00B01C82">
        <w:rPr>
          <w:rFonts w:ascii="Times New Roman" w:hAnsi="Times New Roman" w:cs="Arabic Transparent"/>
          <w:color w:val="000000" w:themeColor="text1"/>
          <w:sz w:val="28"/>
          <w:szCs w:val="28"/>
          <w:rtl/>
        </w:rPr>
        <w:t>لفقـ</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دك</w:t>
      </w:r>
      <w:r w:rsidRPr="00B01C82">
        <w:rPr>
          <w:rFonts w:ascii="Times New Roman" w:hAnsi="Times New Roman" w:cs="Arabic Transparent"/>
          <w:color w:val="000000" w:themeColor="text1"/>
          <w:sz w:val="28"/>
          <w:szCs w:val="28"/>
        </w:rPr>
        <w:t xml:space="preserve"> </w:t>
      </w:r>
      <w:r w:rsidRPr="00B01C82">
        <w:rPr>
          <w:rFonts w:ascii="Times New Roman" w:hAnsi="Times New Roman" w:cs="Arabic Transparent"/>
          <w:color w:val="000000" w:themeColor="text1"/>
          <w:sz w:val="28"/>
          <w:szCs w:val="28"/>
          <w:rtl/>
        </w:rPr>
        <w:t>ط</w:t>
      </w:r>
      <w:r w:rsidR="00CC5E9B">
        <w:rPr>
          <w:rFonts w:ascii="Times New Roman" w:hAnsi="Times New Roman" w:cs="Arabic Transparent" w:hint="cs"/>
          <w:color w:val="000000" w:themeColor="text1"/>
          <w:sz w:val="28"/>
          <w:szCs w:val="28"/>
          <w:rtl/>
        </w:rPr>
        <w:t>ــ</w:t>
      </w:r>
      <w:r w:rsidRPr="00B01C82">
        <w:rPr>
          <w:rFonts w:ascii="Times New Roman" w:hAnsi="Times New Roman" w:cs="Arabic Transparent"/>
          <w:color w:val="000000" w:themeColor="text1"/>
          <w:sz w:val="28"/>
          <w:szCs w:val="28"/>
          <w:rtl/>
        </w:rPr>
        <w:t>لاب الع</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ل</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وم ت</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أسف</w:t>
      </w:r>
      <w:r w:rsidR="00CC5E9B">
        <w:rPr>
          <w:rFonts w:ascii="Times New Roman" w:hAnsi="Times New Roman" w:cs="Arabic Transparent" w:hint="cs"/>
          <w:color w:val="000000" w:themeColor="text1"/>
          <w:sz w:val="28"/>
          <w:szCs w:val="28"/>
          <w:rtl/>
        </w:rPr>
        <w:t>ـــ</w:t>
      </w:r>
      <w:r w:rsidRPr="00B01C82">
        <w:rPr>
          <w:rFonts w:ascii="Times New Roman" w:hAnsi="Times New Roman" w:cs="Arabic Transparent"/>
          <w:color w:val="000000" w:themeColor="text1"/>
          <w:sz w:val="28"/>
          <w:szCs w:val="28"/>
          <w:rtl/>
        </w:rPr>
        <w:t xml:space="preserve">وا </w:t>
      </w:r>
      <w:r w:rsidR="00CC5E9B">
        <w:rPr>
          <w:rFonts w:ascii="Times New Roman" w:hAnsi="Times New Roman" w:cs="Arabic Transparent" w:hint="cs"/>
          <w:color w:val="000000" w:themeColor="text1"/>
          <w:sz w:val="28"/>
          <w:szCs w:val="28"/>
          <w:rtl/>
        </w:rPr>
        <w:t xml:space="preserve">   </w:t>
      </w:r>
      <w:r w:rsidR="00A21B95">
        <w:rPr>
          <w:rFonts w:ascii="Times New Roman" w:hAnsi="Times New Roman" w:cs="Arabic Transparent" w:hint="cs"/>
          <w:color w:val="000000" w:themeColor="text1"/>
          <w:sz w:val="28"/>
          <w:szCs w:val="28"/>
          <w:rtl/>
        </w:rPr>
        <w:t xml:space="preserve"> </w:t>
      </w:r>
      <w:r w:rsidRPr="00B01C82">
        <w:rPr>
          <w:rFonts w:ascii="Times New Roman" w:hAnsi="Times New Roman" w:cs="Arabic Transparent"/>
          <w:color w:val="000000" w:themeColor="text1"/>
          <w:sz w:val="28"/>
          <w:szCs w:val="28"/>
          <w:rtl/>
        </w:rPr>
        <w:t xml:space="preserve">*** </w:t>
      </w:r>
      <w:r w:rsidR="00CC5E9B">
        <w:rPr>
          <w:rFonts w:ascii="Times New Roman" w:hAnsi="Times New Roman" w:cs="Arabic Transparent" w:hint="cs"/>
          <w:color w:val="000000" w:themeColor="text1"/>
          <w:sz w:val="28"/>
          <w:szCs w:val="28"/>
          <w:rtl/>
        </w:rPr>
        <w:t xml:space="preserve"> </w:t>
      </w:r>
      <w:r w:rsidRPr="00B01C82">
        <w:rPr>
          <w:rFonts w:ascii="Times New Roman" w:hAnsi="Times New Roman" w:cs="Arabic Transparent"/>
          <w:color w:val="000000" w:themeColor="text1"/>
          <w:sz w:val="28"/>
          <w:szCs w:val="28"/>
          <w:rtl/>
        </w:rPr>
        <w:t>وج</w:t>
      </w:r>
      <w:r w:rsidR="00CC5E9B">
        <w:rPr>
          <w:rFonts w:ascii="Times New Roman" w:hAnsi="Times New Roman" w:cs="Arabic Transparent" w:hint="cs"/>
          <w:color w:val="000000" w:themeColor="text1"/>
          <w:sz w:val="28"/>
          <w:szCs w:val="28"/>
          <w:rtl/>
        </w:rPr>
        <w:t>ــ</w:t>
      </w:r>
      <w:r w:rsidRPr="00B01C82">
        <w:rPr>
          <w:rFonts w:ascii="Times New Roman" w:hAnsi="Times New Roman" w:cs="Arabic Transparent"/>
          <w:color w:val="000000" w:themeColor="text1"/>
          <w:sz w:val="28"/>
          <w:szCs w:val="28"/>
          <w:rtl/>
        </w:rPr>
        <w:t>ادوا ب</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دمع لا يبي</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د غزي</w:t>
      </w:r>
      <w:r w:rsidR="00CC5E9B">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ر</w:t>
      </w:r>
      <w:r w:rsidRPr="00B01C82">
        <w:rPr>
          <w:rFonts w:ascii="Times New Roman" w:hAnsi="Times New Roman" w:cs="Arabic Transparent"/>
          <w:color w:val="000000" w:themeColor="text1"/>
          <w:sz w:val="28"/>
          <w:szCs w:val="28"/>
        </w:rPr>
        <w:br/>
      </w:r>
      <w:r w:rsidRPr="00B01C82">
        <w:rPr>
          <w:rFonts w:ascii="Times New Roman" w:hAnsi="Times New Roman" w:cs="Arabic Transparent"/>
          <w:color w:val="000000" w:themeColor="text1"/>
          <w:sz w:val="28"/>
          <w:szCs w:val="28"/>
          <w:rtl/>
        </w:rPr>
        <w:t>ولو مزجوا م</w:t>
      </w:r>
      <w:r w:rsidR="00055727">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اء المدام</w:t>
      </w:r>
      <w:r w:rsidR="00055727">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ع بالدِّم</w:t>
      </w:r>
      <w:r w:rsidR="00055727">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ـا</w:t>
      </w:r>
      <w:r w:rsidR="00055727">
        <w:rPr>
          <w:rFonts w:ascii="Times New Roman" w:hAnsi="Times New Roman" w:cs="Arabic Transparent" w:hint="cs"/>
          <w:color w:val="000000" w:themeColor="text1"/>
          <w:sz w:val="28"/>
          <w:szCs w:val="28"/>
          <w:rtl/>
        </w:rPr>
        <w:t xml:space="preserve">     </w:t>
      </w:r>
      <w:r w:rsidRPr="00B01C82">
        <w:rPr>
          <w:rFonts w:ascii="Times New Roman" w:hAnsi="Times New Roman" w:cs="Arabic Transparent"/>
          <w:color w:val="000000" w:themeColor="text1"/>
          <w:sz w:val="28"/>
          <w:szCs w:val="28"/>
          <w:rtl/>
        </w:rPr>
        <w:t xml:space="preserve">*** </w:t>
      </w:r>
      <w:r w:rsidR="00A21B95">
        <w:rPr>
          <w:rFonts w:ascii="Times New Roman" w:hAnsi="Times New Roman" w:cs="Arabic Transparent" w:hint="cs"/>
          <w:color w:val="000000" w:themeColor="text1"/>
          <w:sz w:val="28"/>
          <w:szCs w:val="28"/>
          <w:rtl/>
        </w:rPr>
        <w:t xml:space="preserve">  </w:t>
      </w:r>
      <w:r w:rsidRPr="00B01C82">
        <w:rPr>
          <w:rFonts w:ascii="Times New Roman" w:hAnsi="Times New Roman" w:cs="Arabic Transparent"/>
          <w:color w:val="000000" w:themeColor="text1"/>
          <w:sz w:val="28"/>
          <w:szCs w:val="28"/>
          <w:rtl/>
        </w:rPr>
        <w:t>لك</w:t>
      </w:r>
      <w:r w:rsidR="00A21B95">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ان</w:t>
      </w:r>
      <w:r w:rsidRPr="00B01C82">
        <w:rPr>
          <w:rFonts w:ascii="Times New Roman" w:hAnsi="Times New Roman" w:cs="Arabic Transparent"/>
          <w:color w:val="000000" w:themeColor="text1"/>
          <w:sz w:val="28"/>
          <w:szCs w:val="28"/>
        </w:rPr>
        <w:t xml:space="preserve"> </w:t>
      </w:r>
      <w:r w:rsidRPr="00B01C82">
        <w:rPr>
          <w:rFonts w:ascii="Times New Roman" w:hAnsi="Times New Roman" w:cs="Arabic Transparent"/>
          <w:color w:val="000000" w:themeColor="text1"/>
          <w:sz w:val="28"/>
          <w:szCs w:val="28"/>
          <w:rtl/>
        </w:rPr>
        <w:t>قلي</w:t>
      </w:r>
      <w:r w:rsidR="00055727">
        <w:rPr>
          <w:rFonts w:ascii="Times New Roman" w:hAnsi="Times New Roman" w:cs="Arabic Transparent" w:hint="cs"/>
          <w:color w:val="000000" w:themeColor="text1"/>
          <w:sz w:val="28"/>
          <w:szCs w:val="28"/>
          <w:rtl/>
        </w:rPr>
        <w:t>ــ</w:t>
      </w:r>
      <w:r w:rsidRPr="00B01C82">
        <w:rPr>
          <w:rFonts w:ascii="Times New Roman" w:hAnsi="Times New Roman" w:cs="Arabic Transparent"/>
          <w:color w:val="000000" w:themeColor="text1"/>
          <w:sz w:val="28"/>
          <w:szCs w:val="28"/>
          <w:rtl/>
        </w:rPr>
        <w:t>لاً ف</w:t>
      </w:r>
      <w:r w:rsidR="00055727">
        <w:rPr>
          <w:rFonts w:ascii="Times New Roman" w:hAnsi="Times New Roman" w:cs="Arabic Transparent" w:hint="cs"/>
          <w:color w:val="000000" w:themeColor="text1"/>
          <w:sz w:val="28"/>
          <w:szCs w:val="28"/>
          <w:rtl/>
        </w:rPr>
        <w:t>ـ</w:t>
      </w:r>
      <w:r w:rsidRPr="00B01C82">
        <w:rPr>
          <w:rFonts w:ascii="Times New Roman" w:hAnsi="Times New Roman" w:cs="Arabic Transparent"/>
          <w:color w:val="000000" w:themeColor="text1"/>
          <w:sz w:val="28"/>
          <w:szCs w:val="28"/>
          <w:rtl/>
        </w:rPr>
        <w:t>يك يابن كثي</w:t>
      </w:r>
      <w:r w:rsidR="00A21B95">
        <w:rPr>
          <w:rFonts w:ascii="Times New Roman" w:hAnsi="Times New Roman" w:cs="Arabic Transparent" w:hint="cs"/>
          <w:color w:val="000000" w:themeColor="text1"/>
          <w:sz w:val="28"/>
          <w:szCs w:val="28"/>
          <w:rtl/>
        </w:rPr>
        <w:t>ـــ</w:t>
      </w:r>
      <w:r w:rsidRPr="00B01C82">
        <w:rPr>
          <w:rFonts w:ascii="Times New Roman" w:hAnsi="Times New Roman" w:cs="Arabic Transparent"/>
          <w:color w:val="000000" w:themeColor="text1"/>
          <w:sz w:val="28"/>
          <w:szCs w:val="28"/>
          <w:rtl/>
        </w:rPr>
        <w:t>ر.</w:t>
      </w:r>
    </w:p>
    <w:p w:rsidR="00055727" w:rsidRDefault="00055727" w:rsidP="00F043EE">
      <w:pPr>
        <w:bidi/>
        <w:spacing w:after="0" w:line="360" w:lineRule="auto"/>
        <w:ind w:left="-1"/>
        <w:jc w:val="both"/>
        <w:rPr>
          <w:rFonts w:ascii="Times New Roman" w:hAnsi="Times New Roman" w:cs="Arabic Transparent"/>
          <w:b/>
          <w:bCs/>
          <w:color w:val="000000" w:themeColor="text1"/>
          <w:sz w:val="28"/>
          <w:szCs w:val="28"/>
          <w:rtl/>
        </w:rPr>
      </w:pPr>
    </w:p>
    <w:p w:rsidR="00055727" w:rsidRDefault="00055727" w:rsidP="00F043EE">
      <w:pPr>
        <w:bidi/>
        <w:spacing w:after="0" w:line="360" w:lineRule="auto"/>
        <w:ind w:left="-1"/>
        <w:jc w:val="both"/>
        <w:rPr>
          <w:rFonts w:ascii="Times New Roman" w:hAnsi="Times New Roman" w:cs="Arabic Transparent"/>
          <w:b/>
          <w:bCs/>
          <w:color w:val="000000" w:themeColor="text1"/>
          <w:sz w:val="28"/>
          <w:szCs w:val="28"/>
          <w:rtl/>
        </w:rPr>
      </w:pPr>
    </w:p>
    <w:p w:rsidR="009905B5" w:rsidRDefault="009905B5" w:rsidP="009905B5">
      <w:pPr>
        <w:bidi/>
        <w:spacing w:after="0" w:line="360" w:lineRule="auto"/>
        <w:ind w:left="-1"/>
        <w:jc w:val="both"/>
        <w:rPr>
          <w:rFonts w:ascii="Times New Roman" w:hAnsi="Times New Roman" w:cs="Arabic Transparent"/>
          <w:b/>
          <w:bCs/>
          <w:color w:val="000000" w:themeColor="text1"/>
          <w:sz w:val="28"/>
          <w:szCs w:val="28"/>
          <w:rtl/>
        </w:rPr>
      </w:pPr>
    </w:p>
    <w:p w:rsidR="009905B5" w:rsidRDefault="009905B5" w:rsidP="009905B5">
      <w:pPr>
        <w:bidi/>
        <w:spacing w:after="0" w:line="360" w:lineRule="auto"/>
        <w:ind w:left="-1"/>
        <w:jc w:val="both"/>
        <w:rPr>
          <w:rFonts w:ascii="Times New Roman" w:hAnsi="Times New Roman" w:cs="Arabic Transparent"/>
          <w:b/>
          <w:bCs/>
          <w:color w:val="000000" w:themeColor="text1"/>
          <w:sz w:val="28"/>
          <w:szCs w:val="28"/>
          <w:rtl/>
        </w:rPr>
      </w:pPr>
    </w:p>
    <w:p w:rsidR="009905B5" w:rsidRDefault="009905B5" w:rsidP="009905B5">
      <w:pPr>
        <w:bidi/>
        <w:spacing w:after="0" w:line="360" w:lineRule="auto"/>
        <w:ind w:left="-1"/>
        <w:jc w:val="both"/>
        <w:rPr>
          <w:rFonts w:ascii="Times New Roman" w:hAnsi="Times New Roman" w:cs="Arabic Transparent"/>
          <w:b/>
          <w:bCs/>
          <w:color w:val="000000" w:themeColor="text1"/>
          <w:sz w:val="28"/>
          <w:szCs w:val="28"/>
          <w:rtl/>
        </w:rPr>
      </w:pPr>
    </w:p>
    <w:p w:rsidR="00553DD7" w:rsidRPr="00B01C82" w:rsidRDefault="00553DD7" w:rsidP="00F043EE">
      <w:pPr>
        <w:pStyle w:val="ListParagraph"/>
        <w:spacing w:after="0" w:line="360" w:lineRule="auto"/>
        <w:ind w:left="-1"/>
        <w:jc w:val="both"/>
        <w:rPr>
          <w:rFonts w:ascii="Arabic Transparent" w:hAnsi="Arabic Transparent" w:cs="Arabic Transparent"/>
          <w:color w:val="000000" w:themeColor="text1"/>
          <w:sz w:val="28"/>
          <w:szCs w:val="28"/>
          <w:rtl/>
        </w:rPr>
      </w:pPr>
      <w:r w:rsidRPr="00B01C82">
        <w:rPr>
          <w:rFonts w:ascii="Arabic Transparent" w:hAnsi="Arabic Transparent" w:cs="Arabic Transparent" w:hint="cs"/>
          <w:color w:val="000000" w:themeColor="text1"/>
          <w:sz w:val="28"/>
          <w:szCs w:val="28"/>
          <w:rtl/>
        </w:rPr>
        <w:t>_________</w:t>
      </w:r>
      <w:r w:rsidR="00055727">
        <w:rPr>
          <w:rFonts w:ascii="Arabic Transparent" w:hAnsi="Arabic Transparent" w:cs="Arabic Transparent" w:hint="cs"/>
          <w:color w:val="000000" w:themeColor="text1"/>
          <w:sz w:val="28"/>
          <w:szCs w:val="28"/>
          <w:rtl/>
        </w:rPr>
        <w:t>_</w:t>
      </w:r>
      <w:r w:rsidRPr="00B01C82">
        <w:rPr>
          <w:rFonts w:ascii="Arabic Transparent" w:hAnsi="Arabic Transparent" w:cs="Arabic Transparent" w:hint="cs"/>
          <w:color w:val="000000" w:themeColor="text1"/>
          <w:sz w:val="28"/>
          <w:szCs w:val="28"/>
          <w:rtl/>
        </w:rPr>
        <w:t>_______________</w:t>
      </w:r>
    </w:p>
    <w:p w:rsidR="00877ED1" w:rsidRDefault="00877ED1" w:rsidP="00F043EE">
      <w:pPr>
        <w:bidi/>
        <w:spacing w:after="0" w:line="360" w:lineRule="auto"/>
        <w:ind w:left="-1"/>
        <w:jc w:val="both"/>
        <w:rPr>
          <w:rFonts w:ascii="Arabic Transparent" w:hAnsi="Arabic Transparent" w:cs="Arabic Transparent"/>
          <w:color w:val="000000" w:themeColor="text1"/>
          <w:sz w:val="20"/>
          <w:szCs w:val="20"/>
          <w:rtl/>
        </w:rPr>
      </w:pPr>
      <w:r>
        <w:rPr>
          <w:rFonts w:ascii="Arabic Transparent" w:hAnsi="Arabic Transparent" w:cs="Arabic Transparent" w:hint="cs"/>
          <w:color w:val="000000" w:themeColor="text1"/>
          <w:sz w:val="20"/>
          <w:szCs w:val="20"/>
          <w:rtl/>
        </w:rPr>
        <w:t xml:space="preserve">(1) </w:t>
      </w:r>
      <w:r w:rsidRPr="00C90101">
        <w:rPr>
          <w:rFonts w:ascii="Arabic Transparent" w:hAnsi="Arabic Transparent" w:cs="Arabic Transparent" w:hint="cs"/>
          <w:color w:val="000000" w:themeColor="text1"/>
          <w:sz w:val="20"/>
          <w:szCs w:val="20"/>
          <w:rtl/>
        </w:rPr>
        <w:t xml:space="preserve">انظر: ابن كثير، </w:t>
      </w:r>
      <w:r w:rsidRPr="00C90101">
        <w:rPr>
          <w:rFonts w:ascii="Arabic Transparent" w:hAnsi="Arabic Transparent" w:cs="Arabic Transparent" w:hint="cs"/>
          <w:b/>
          <w:bCs/>
          <w:color w:val="000000" w:themeColor="text1"/>
          <w:sz w:val="20"/>
          <w:szCs w:val="20"/>
          <w:rtl/>
        </w:rPr>
        <w:t>البداية والنهاية</w:t>
      </w:r>
      <w:r w:rsidRPr="00C90101">
        <w:rPr>
          <w:rFonts w:ascii="Arabic Transparent" w:hAnsi="Arabic Transparent" w:cs="Arabic Transparent" w:hint="cs"/>
          <w:color w:val="000000" w:themeColor="text1"/>
          <w:sz w:val="20"/>
          <w:szCs w:val="20"/>
          <w:rtl/>
        </w:rPr>
        <w:t>، جـ14، ص184.</w:t>
      </w:r>
    </w:p>
    <w:p w:rsidR="00A21B95" w:rsidRPr="007B743F" w:rsidRDefault="00A21B95" w:rsidP="00F043EE">
      <w:pPr>
        <w:bidi/>
        <w:spacing w:after="0" w:line="360" w:lineRule="auto"/>
        <w:ind w:left="-1"/>
        <w:jc w:val="both"/>
        <w:rPr>
          <w:rFonts w:asciiTheme="majorBidi" w:hAnsiTheme="majorBidi" w:cs="Arabic Transparent"/>
          <w:color w:val="000000" w:themeColor="text1"/>
          <w:sz w:val="20"/>
          <w:szCs w:val="20"/>
          <w:rtl/>
        </w:rPr>
      </w:pPr>
      <w:r w:rsidRPr="007B743F">
        <w:rPr>
          <w:rFonts w:asciiTheme="majorBidi" w:hAnsiTheme="majorBidi" w:cs="Arabic Transparent" w:hint="cs"/>
          <w:b/>
          <w:bCs/>
          <w:color w:val="000000" w:themeColor="text1"/>
          <w:sz w:val="28"/>
          <w:szCs w:val="28"/>
          <w:rtl/>
        </w:rPr>
        <w:t>المطلب الثاني:</w:t>
      </w:r>
      <w:r w:rsidRPr="007B743F">
        <w:rPr>
          <w:rFonts w:asciiTheme="majorBidi" w:hAnsiTheme="majorBidi" w:cs="Arabic Transparent"/>
          <w:b/>
          <w:bCs/>
          <w:color w:val="000000" w:themeColor="text1"/>
          <w:sz w:val="28"/>
          <w:szCs w:val="28"/>
          <w:rtl/>
        </w:rPr>
        <w:t xml:space="preserve"> مكانته العلمية: </w:t>
      </w:r>
    </w:p>
    <w:p w:rsidR="00B93FF3" w:rsidRDefault="00A21B9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imes New Roman" w:hAnsi="Times New Roman" w:cs="Arabic Transparent" w:hint="cs"/>
          <w:b/>
          <w:bCs/>
          <w:color w:val="000000" w:themeColor="text1"/>
          <w:sz w:val="28"/>
          <w:szCs w:val="28"/>
          <w:rtl/>
        </w:rPr>
        <w:t xml:space="preserve">   </w:t>
      </w:r>
      <w:r w:rsidRPr="00B01C82">
        <w:rPr>
          <w:rFonts w:asciiTheme="majorBidi" w:hAnsiTheme="majorBidi" w:cs="Arabic Transparent"/>
          <w:color w:val="000000" w:themeColor="text1"/>
          <w:sz w:val="28"/>
          <w:szCs w:val="28"/>
          <w:rtl/>
        </w:rPr>
        <w:t>إذا عُدً المفسرون كان الحافظ ابن كثير - رحمه الله - في مركز الصدارة، طودا</w:t>
      </w:r>
      <w:r>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شامخا</w:t>
      </w: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ومحققا</w:t>
      </w:r>
      <w:r>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بارعا</w:t>
      </w:r>
      <w:r>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ومحدثا</w:t>
      </w:r>
      <w:r>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بارزا</w:t>
      </w:r>
      <w:r>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من أعلام الإسلام. فهو حافظ مؤرخ فقيه قال الحافظ ابن حجر في الدرر الكامنة: "ولازم المزّي، وقرأ عليه تهذيب الكمال، وصاهره على ابنته, وأخذ عن ابن تيمية ففُتِنَ بحبه، وامتُحِنَ بسببه, وكان كثير الاستحضار، حسن المفاكهة, سارت تصانيفه في البلاد في حياته، وانتفع بها الناس بعد وفاته, ولم يكن على </w:t>
      </w:r>
      <w:r>
        <w:rPr>
          <w:rFonts w:asciiTheme="majorBidi" w:hAnsiTheme="majorBidi" w:cs="Arabic Transparent"/>
          <w:color w:val="000000" w:themeColor="text1"/>
          <w:sz w:val="28"/>
          <w:szCs w:val="28"/>
          <w:rtl/>
        </w:rPr>
        <w:t>طريقة المحدثين في تحصيل العوالي</w:t>
      </w:r>
      <w:r w:rsidRPr="00B01C82">
        <w:rPr>
          <w:rFonts w:asciiTheme="majorBidi" w:hAnsiTheme="majorBidi" w:cs="Arabic Transparent"/>
          <w:color w:val="000000" w:themeColor="text1"/>
          <w:sz w:val="28"/>
          <w:szCs w:val="28"/>
          <w:rtl/>
        </w:rPr>
        <w:t xml:space="preserve"> وتمييز العالي من النازل, ونحو ذلك من فنونهم, وإنما هو من محدِّثي الفقهاء, وقد اختصر مع ذلك كتاب ابن الصلاح، وله فيه فوائد"</w:t>
      </w:r>
      <w:r w:rsidRPr="00B01C82">
        <w:rPr>
          <w:rFonts w:asciiTheme="majorBidi" w:hAnsiTheme="majorBidi" w:cs="Arabic Transparent" w:hint="cs"/>
          <w:color w:val="000000" w:themeColor="text1"/>
          <w:sz w:val="28"/>
          <w:szCs w:val="28"/>
          <w:vertAlign w:val="superscript"/>
          <w:rtl/>
        </w:rPr>
        <w:t>(</w:t>
      </w:r>
      <w:r w:rsidR="007B743F">
        <w:rPr>
          <w:rFonts w:asciiTheme="majorBidi" w:hAnsiTheme="majorBidi" w:cs="Arabic Transparent" w:hint="cs"/>
          <w:color w:val="000000" w:themeColor="text1"/>
          <w:sz w:val="28"/>
          <w:szCs w:val="28"/>
          <w:vertAlign w:val="superscript"/>
          <w:rtl/>
        </w:rPr>
        <w:t>1</w:t>
      </w:r>
      <w:r w:rsidRPr="00B01C82">
        <w:rPr>
          <w:rFonts w:asciiTheme="majorBidi" w:hAnsiTheme="majorBidi" w:cs="Arabic Transparent" w:hint="cs"/>
          <w:color w:val="000000" w:themeColor="text1"/>
          <w:sz w:val="28"/>
          <w:szCs w:val="28"/>
          <w:vertAlign w:val="superscript"/>
          <w:rtl/>
        </w:rPr>
        <w:t>)</w:t>
      </w:r>
      <w:r w:rsidRPr="00B01C82">
        <w:rPr>
          <w:rFonts w:asciiTheme="majorBidi" w:hAnsiTheme="majorBidi" w:cs="Arabic Transparent"/>
          <w:color w:val="000000" w:themeColor="text1"/>
          <w:sz w:val="28"/>
          <w:szCs w:val="28"/>
          <w:rtl/>
        </w:rPr>
        <w:t xml:space="preserve">. </w:t>
      </w:r>
    </w:p>
    <w:p w:rsidR="00553DD7" w:rsidRPr="00B01C82" w:rsidRDefault="00B93FF3" w:rsidP="00B93FF3">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A21B95" w:rsidRPr="00B01C82">
        <w:rPr>
          <w:rFonts w:asciiTheme="majorBidi" w:hAnsiTheme="majorBidi" w:cs="Arabic Transparent"/>
          <w:color w:val="000000" w:themeColor="text1"/>
          <w:sz w:val="28"/>
          <w:szCs w:val="28"/>
          <w:rtl/>
        </w:rPr>
        <w:t>وقال العلامة العيني -</w:t>
      </w:r>
      <w:r w:rsidR="00A21B95" w:rsidRPr="00B01C82">
        <w:rPr>
          <w:rFonts w:asciiTheme="majorBidi" w:hAnsiTheme="majorBidi" w:cs="Arabic Transparent" w:hint="cs"/>
          <w:color w:val="000000" w:themeColor="text1"/>
          <w:sz w:val="28"/>
          <w:szCs w:val="28"/>
          <w:rtl/>
        </w:rPr>
        <w:t xml:space="preserve"> </w:t>
      </w:r>
      <w:r w:rsidR="00A21B95" w:rsidRPr="00B01C82">
        <w:rPr>
          <w:rFonts w:asciiTheme="majorBidi" w:hAnsiTheme="majorBidi" w:cs="Arabic Transparent"/>
          <w:color w:val="000000" w:themeColor="text1"/>
          <w:sz w:val="28"/>
          <w:szCs w:val="28"/>
          <w:rtl/>
        </w:rPr>
        <w:t>فيما نقل عنه ا</w:t>
      </w:r>
      <w:r w:rsidR="00A21B95">
        <w:rPr>
          <w:rFonts w:asciiTheme="majorBidi" w:hAnsiTheme="majorBidi" w:cs="Arabic Transparent"/>
          <w:color w:val="000000" w:themeColor="text1"/>
          <w:sz w:val="28"/>
          <w:szCs w:val="28"/>
          <w:rtl/>
        </w:rPr>
        <w:t>بن تغري بردي في النجوم الزاهرة:</w:t>
      </w:r>
      <w:r w:rsidR="00A21B95">
        <w:rPr>
          <w:rFonts w:asciiTheme="majorBidi" w:hAnsiTheme="majorBidi" w:cs="Arabic Transparent" w:hint="cs"/>
          <w:color w:val="000000" w:themeColor="text1"/>
          <w:sz w:val="28"/>
          <w:szCs w:val="28"/>
          <w:rtl/>
        </w:rPr>
        <w:t xml:space="preserve"> </w:t>
      </w:r>
      <w:r w:rsidR="00A21B95" w:rsidRPr="00B01C82">
        <w:rPr>
          <w:rFonts w:asciiTheme="majorBidi" w:hAnsiTheme="majorBidi" w:cs="Arabic Transparent"/>
          <w:color w:val="000000" w:themeColor="text1"/>
          <w:sz w:val="28"/>
          <w:szCs w:val="28"/>
          <w:rtl/>
        </w:rPr>
        <w:t>"</w:t>
      </w:r>
      <w:r w:rsidR="00A21B95">
        <w:rPr>
          <w:rFonts w:asciiTheme="majorBidi" w:hAnsiTheme="majorBidi" w:cs="Arabic Transparent" w:hint="cs"/>
          <w:color w:val="000000" w:themeColor="text1"/>
          <w:sz w:val="28"/>
          <w:szCs w:val="28"/>
          <w:rtl/>
        </w:rPr>
        <w:t xml:space="preserve"> </w:t>
      </w:r>
      <w:r w:rsidR="00A21B95" w:rsidRPr="00B01C82">
        <w:rPr>
          <w:rFonts w:asciiTheme="majorBidi" w:hAnsiTheme="majorBidi" w:cs="Arabic Transparent"/>
          <w:color w:val="000000" w:themeColor="text1"/>
          <w:sz w:val="28"/>
          <w:szCs w:val="28"/>
          <w:rtl/>
        </w:rPr>
        <w:t xml:space="preserve">كان قدوة العلماء </w:t>
      </w:r>
      <w:r w:rsidR="00A21B95">
        <w:rPr>
          <w:rFonts w:asciiTheme="majorBidi" w:hAnsiTheme="majorBidi" w:cs="Arabic Transparent" w:hint="cs"/>
          <w:color w:val="000000" w:themeColor="text1"/>
          <w:sz w:val="28"/>
          <w:szCs w:val="28"/>
          <w:rtl/>
        </w:rPr>
        <w:t xml:space="preserve"> </w:t>
      </w:r>
      <w:r w:rsidR="00A21B95" w:rsidRPr="00B01C82">
        <w:rPr>
          <w:rFonts w:asciiTheme="majorBidi" w:hAnsiTheme="majorBidi" w:cs="Arabic Transparent"/>
          <w:color w:val="000000" w:themeColor="text1"/>
          <w:sz w:val="28"/>
          <w:szCs w:val="28"/>
          <w:rtl/>
        </w:rPr>
        <w:t xml:space="preserve">والحفَّاظ، </w:t>
      </w:r>
      <w:r w:rsidR="00A21B95">
        <w:rPr>
          <w:rFonts w:asciiTheme="majorBidi" w:hAnsiTheme="majorBidi" w:cs="Arabic Transparent" w:hint="cs"/>
          <w:color w:val="000000" w:themeColor="text1"/>
          <w:sz w:val="28"/>
          <w:szCs w:val="28"/>
          <w:rtl/>
        </w:rPr>
        <w:t xml:space="preserve"> </w:t>
      </w:r>
      <w:r w:rsidR="00A21B95" w:rsidRPr="00B01C82">
        <w:rPr>
          <w:rFonts w:asciiTheme="majorBidi" w:hAnsiTheme="majorBidi" w:cs="Arabic Transparent"/>
          <w:color w:val="000000" w:themeColor="text1"/>
          <w:sz w:val="28"/>
          <w:szCs w:val="28"/>
          <w:rtl/>
        </w:rPr>
        <w:t xml:space="preserve">وعمدة </w:t>
      </w:r>
      <w:r w:rsidR="00A21B95">
        <w:rPr>
          <w:rFonts w:asciiTheme="majorBidi" w:hAnsiTheme="majorBidi" w:cs="Arabic Transparent"/>
          <w:color w:val="000000" w:themeColor="text1"/>
          <w:sz w:val="28"/>
          <w:szCs w:val="28"/>
          <w:rtl/>
        </w:rPr>
        <w:t xml:space="preserve">أهل المعاني </w:t>
      </w:r>
      <w:r w:rsidR="00A21B95">
        <w:rPr>
          <w:rFonts w:asciiTheme="majorBidi" w:hAnsiTheme="majorBidi" w:cs="Arabic Transparent" w:hint="cs"/>
          <w:color w:val="000000" w:themeColor="text1"/>
          <w:sz w:val="28"/>
          <w:szCs w:val="28"/>
          <w:rtl/>
        </w:rPr>
        <w:t xml:space="preserve"> </w:t>
      </w:r>
      <w:r w:rsidR="00A21B95">
        <w:rPr>
          <w:rFonts w:asciiTheme="majorBidi" w:hAnsiTheme="majorBidi" w:cs="Arabic Transparent"/>
          <w:color w:val="000000" w:themeColor="text1"/>
          <w:sz w:val="28"/>
          <w:szCs w:val="28"/>
          <w:rtl/>
        </w:rPr>
        <w:t>والألفاظ, وسمع</w:t>
      </w:r>
      <w:r w:rsidR="00A21B95">
        <w:rPr>
          <w:rFonts w:asciiTheme="majorBidi" w:hAnsiTheme="majorBidi" w:cs="Arabic Transparent" w:hint="cs"/>
          <w:color w:val="000000" w:themeColor="text1"/>
          <w:sz w:val="28"/>
          <w:szCs w:val="28"/>
          <w:rtl/>
        </w:rPr>
        <w:t xml:space="preserve"> </w:t>
      </w:r>
      <w:r w:rsidR="00A21B95">
        <w:rPr>
          <w:rFonts w:asciiTheme="majorBidi" w:hAnsiTheme="majorBidi" w:cs="Arabic Transparent"/>
          <w:color w:val="000000" w:themeColor="text1"/>
          <w:sz w:val="28"/>
          <w:szCs w:val="28"/>
          <w:rtl/>
        </w:rPr>
        <w:t xml:space="preserve"> وجمع</w:t>
      </w:r>
      <w:r w:rsidR="007B743F">
        <w:rPr>
          <w:rFonts w:asciiTheme="majorBidi" w:hAnsiTheme="majorBidi" w:cs="Arabic Transparent" w:hint="cs"/>
          <w:color w:val="000000" w:themeColor="text1"/>
          <w:sz w:val="28"/>
          <w:szCs w:val="28"/>
          <w:rtl/>
        </w:rPr>
        <w:t xml:space="preserve"> </w:t>
      </w:r>
      <w:r w:rsidR="00023130" w:rsidRPr="00B01C82">
        <w:rPr>
          <w:rFonts w:asciiTheme="majorBidi" w:hAnsiTheme="majorBidi" w:cs="Arabic Transparent"/>
          <w:color w:val="000000" w:themeColor="text1"/>
          <w:sz w:val="28"/>
          <w:szCs w:val="28"/>
          <w:rtl/>
        </w:rPr>
        <w:t>وصنَّف ودرس، وحدَّث</w:t>
      </w:r>
      <w:r w:rsidR="00023130" w:rsidRPr="00877ED1">
        <w:rPr>
          <w:rFonts w:asciiTheme="majorBidi" w:hAnsiTheme="majorBidi" w:cs="Arabic Transparent"/>
          <w:color w:val="000000" w:themeColor="text1"/>
          <w:sz w:val="28"/>
          <w:szCs w:val="28"/>
          <w:rtl/>
        </w:rPr>
        <w:t xml:space="preserve"> </w:t>
      </w:r>
      <w:r w:rsidR="00023130" w:rsidRPr="00B01C82">
        <w:rPr>
          <w:rFonts w:asciiTheme="majorBidi" w:hAnsiTheme="majorBidi" w:cs="Arabic Transparent"/>
          <w:color w:val="000000" w:themeColor="text1"/>
          <w:sz w:val="28"/>
          <w:szCs w:val="28"/>
          <w:rtl/>
        </w:rPr>
        <w:t>وألَّف, وكان له اطلاعٌ ع</w:t>
      </w:r>
      <w:r w:rsidR="00023130">
        <w:rPr>
          <w:rFonts w:asciiTheme="majorBidi" w:hAnsiTheme="majorBidi" w:cs="Arabic Transparent"/>
          <w:color w:val="000000" w:themeColor="text1"/>
          <w:sz w:val="28"/>
          <w:szCs w:val="28"/>
          <w:rtl/>
        </w:rPr>
        <w:t>ظيم في الحديث والتفسير والتاريخ</w:t>
      </w:r>
      <w:r w:rsidR="00023130">
        <w:rPr>
          <w:rFonts w:asciiTheme="majorBidi" w:hAnsiTheme="majorBidi" w:cs="Arabic Transparent" w:hint="cs"/>
          <w:color w:val="000000" w:themeColor="text1"/>
          <w:sz w:val="28"/>
          <w:szCs w:val="28"/>
          <w:rtl/>
        </w:rPr>
        <w:t xml:space="preserve">، </w:t>
      </w:r>
      <w:r w:rsidR="00023130" w:rsidRPr="00B01C82">
        <w:rPr>
          <w:rFonts w:asciiTheme="majorBidi" w:hAnsiTheme="majorBidi" w:cs="Arabic Transparent"/>
          <w:color w:val="000000" w:themeColor="text1"/>
          <w:sz w:val="28"/>
          <w:szCs w:val="28"/>
          <w:rtl/>
        </w:rPr>
        <w:t>واشتُهِرَ بالضبط والتحرير</w:t>
      </w:r>
      <w:r w:rsidR="00843143">
        <w:rPr>
          <w:rFonts w:asciiTheme="majorBidi" w:hAnsiTheme="majorBidi" w:cs="Arabic Transparent" w:hint="cs"/>
          <w:color w:val="000000" w:themeColor="text1"/>
          <w:sz w:val="28"/>
          <w:szCs w:val="28"/>
          <w:rtl/>
        </w:rPr>
        <w:t>،</w:t>
      </w:r>
      <w:r w:rsidR="00023130" w:rsidRPr="00877ED1">
        <w:rPr>
          <w:rFonts w:asciiTheme="majorBidi" w:hAnsiTheme="majorBidi" w:cs="Arabic Transparent"/>
          <w:color w:val="000000" w:themeColor="text1"/>
          <w:sz w:val="28"/>
          <w:szCs w:val="28"/>
          <w:rtl/>
        </w:rPr>
        <w:t xml:space="preserve"> </w:t>
      </w:r>
      <w:r w:rsidR="00553DD7" w:rsidRPr="00B01C82">
        <w:rPr>
          <w:rFonts w:asciiTheme="majorBidi" w:hAnsiTheme="majorBidi" w:cs="Arabic Transparent"/>
          <w:color w:val="000000" w:themeColor="text1"/>
          <w:sz w:val="28"/>
          <w:szCs w:val="28"/>
          <w:rtl/>
        </w:rPr>
        <w:t>وانتهي إليه</w:t>
      </w:r>
      <w:r w:rsidR="004C4036">
        <w:rPr>
          <w:rFonts w:asciiTheme="majorBidi" w:hAnsiTheme="majorBidi" w:cs="Arabic Transparent" w:hint="cs"/>
          <w:color w:val="000000" w:themeColor="text1"/>
          <w:sz w:val="28"/>
          <w:szCs w:val="28"/>
          <w:rtl/>
        </w:rPr>
        <w:t xml:space="preserve"> </w:t>
      </w:r>
      <w:r w:rsidR="00553DD7" w:rsidRPr="00B01C82">
        <w:rPr>
          <w:rFonts w:asciiTheme="majorBidi" w:hAnsiTheme="majorBidi" w:cs="Arabic Transparent"/>
          <w:color w:val="000000" w:themeColor="text1"/>
          <w:sz w:val="28"/>
          <w:szCs w:val="28"/>
          <w:rtl/>
        </w:rPr>
        <w:t>علم التاريخ والحديث والتفسير, وله مصنفات عديدة مفيدة"</w:t>
      </w:r>
      <w:r w:rsidR="00553DD7" w:rsidRPr="00B01C82">
        <w:rPr>
          <w:rFonts w:asciiTheme="majorBidi" w:hAnsiTheme="majorBidi" w:cs="Arabic Transparent" w:hint="cs"/>
          <w:color w:val="000000" w:themeColor="text1"/>
          <w:sz w:val="28"/>
          <w:szCs w:val="28"/>
          <w:vertAlign w:val="superscript"/>
          <w:rtl/>
        </w:rPr>
        <w:t>(</w:t>
      </w:r>
      <w:r w:rsidR="006C138E">
        <w:rPr>
          <w:rFonts w:asciiTheme="majorBidi" w:hAnsiTheme="majorBidi" w:cs="Arabic Transparent" w:hint="cs"/>
          <w:color w:val="000000" w:themeColor="text1"/>
          <w:sz w:val="28"/>
          <w:szCs w:val="28"/>
          <w:vertAlign w:val="superscript"/>
          <w:rtl/>
        </w:rPr>
        <w:t>2</w:t>
      </w:r>
      <w:r w:rsidR="00553DD7" w:rsidRPr="00B01C82">
        <w:rPr>
          <w:rFonts w:asciiTheme="majorBidi" w:hAnsiTheme="majorBidi" w:cs="Arabic Transparent" w:hint="cs"/>
          <w:color w:val="000000" w:themeColor="text1"/>
          <w:sz w:val="28"/>
          <w:szCs w:val="28"/>
          <w:vertAlign w:val="superscript"/>
          <w:rtl/>
        </w:rPr>
        <w:t>)</w:t>
      </w:r>
      <w:r w:rsidR="00553DD7" w:rsidRPr="00B01C82">
        <w:rPr>
          <w:rFonts w:asciiTheme="majorBidi" w:hAnsiTheme="majorBidi" w:cs="Arabic Transparent"/>
          <w:color w:val="000000" w:themeColor="text1"/>
          <w:sz w:val="28"/>
          <w:szCs w:val="28"/>
          <w:rtl/>
        </w:rPr>
        <w:t>.</w:t>
      </w:r>
    </w:p>
    <w:p w:rsidR="00CA005E" w:rsidRDefault="00C9060A"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p>
    <w:p w:rsidR="006C138E" w:rsidRDefault="00553DD7" w:rsidP="00CA005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01C82">
        <w:rPr>
          <w:rFonts w:asciiTheme="majorBidi" w:hAnsiTheme="majorBidi" w:cs="Arabic Transparent"/>
          <w:color w:val="000000" w:themeColor="text1"/>
          <w:sz w:val="28"/>
          <w:szCs w:val="28"/>
          <w:rtl/>
        </w:rPr>
        <w:t xml:space="preserve">ووصفه الحافظ العلّامة </w:t>
      </w:r>
      <w:r w:rsidRPr="00B01C82">
        <w:rPr>
          <w:rFonts w:asciiTheme="majorBidi" w:hAnsiTheme="majorBidi" w:cs="Arabic Transparent" w:hint="cs"/>
          <w:color w:val="000000" w:themeColor="text1"/>
          <w:sz w:val="28"/>
          <w:szCs w:val="28"/>
          <w:rtl/>
        </w:rPr>
        <w:t>"ابن ناصر الدين"</w:t>
      </w:r>
      <w:r w:rsidRPr="00B01C82">
        <w:rPr>
          <w:rFonts w:asciiTheme="majorBidi" w:hAnsiTheme="majorBidi" w:cs="Arabic Transparent"/>
          <w:color w:val="000000" w:themeColor="text1"/>
          <w:sz w:val="28"/>
          <w:szCs w:val="28"/>
          <w:rtl/>
        </w:rPr>
        <w:t>، في كتاب</w:t>
      </w:r>
      <w:r w:rsidRPr="00B01C82">
        <w:rPr>
          <w:rFonts w:asciiTheme="majorBidi" w:hAnsiTheme="majorBidi" w:cs="Arabic Transparent" w:hint="cs"/>
          <w:color w:val="000000" w:themeColor="text1"/>
          <w:sz w:val="28"/>
          <w:szCs w:val="28"/>
          <w:rtl/>
        </w:rPr>
        <w:t>ه</w:t>
      </w:r>
      <w:r w:rsidRPr="00B01C82">
        <w:rPr>
          <w:rFonts w:asciiTheme="majorBidi" w:hAnsiTheme="majorBidi" w:cs="Arabic Transparent"/>
          <w:color w:val="000000" w:themeColor="text1"/>
          <w:sz w:val="28"/>
          <w:szCs w:val="28"/>
          <w:rtl/>
        </w:rPr>
        <w:t xml:space="preserve"> "الرد الوافر" بأنه "الشيخ الإمام العلامة الحافظ، عماد الدين، ثقة المحدثين، عمدة المؤرخين، عَلَم المفسّرين"</w:t>
      </w:r>
      <w:r w:rsidRPr="00B01C82">
        <w:rPr>
          <w:rFonts w:asciiTheme="majorBidi" w:hAnsiTheme="majorBidi" w:cs="Arabic Transparent" w:hint="cs"/>
          <w:color w:val="000000" w:themeColor="text1"/>
          <w:sz w:val="28"/>
          <w:szCs w:val="28"/>
          <w:vertAlign w:val="superscript"/>
          <w:rtl/>
        </w:rPr>
        <w:t>(</w:t>
      </w:r>
      <w:r w:rsidR="006C138E">
        <w:rPr>
          <w:rFonts w:asciiTheme="majorBidi" w:hAnsiTheme="majorBidi" w:cs="Arabic Transparent" w:hint="cs"/>
          <w:color w:val="000000" w:themeColor="text1"/>
          <w:sz w:val="28"/>
          <w:szCs w:val="28"/>
          <w:vertAlign w:val="superscript"/>
          <w:rtl/>
        </w:rPr>
        <w:t>3</w:t>
      </w:r>
      <w:r w:rsidRPr="00B01C82">
        <w:rPr>
          <w:rFonts w:asciiTheme="majorBidi" w:hAnsiTheme="majorBidi" w:cs="Arabic Transparent" w:hint="cs"/>
          <w:color w:val="000000" w:themeColor="text1"/>
          <w:sz w:val="28"/>
          <w:szCs w:val="28"/>
          <w:vertAlign w:val="superscript"/>
          <w:rtl/>
        </w:rPr>
        <w:t>)</w:t>
      </w:r>
      <w:r w:rsidRPr="00B01C82">
        <w:rPr>
          <w:rFonts w:asciiTheme="majorBidi" w:hAnsiTheme="majorBidi" w:cs="Arabic Transparent"/>
          <w:color w:val="000000" w:themeColor="text1"/>
          <w:sz w:val="28"/>
          <w:szCs w:val="28"/>
          <w:rtl/>
        </w:rPr>
        <w:t>.</w:t>
      </w:r>
      <w:r w:rsidR="006C138E">
        <w:rPr>
          <w:rFonts w:asciiTheme="majorBidi" w:hAnsiTheme="majorBidi" w:cs="Arabic Transparent" w:hint="cs"/>
          <w:color w:val="000000" w:themeColor="text1"/>
          <w:sz w:val="28"/>
          <w:szCs w:val="28"/>
          <w:rtl/>
        </w:rPr>
        <w:t xml:space="preserve">  </w:t>
      </w:r>
    </w:p>
    <w:p w:rsidR="00CA005E" w:rsidRDefault="006C138E" w:rsidP="00CA005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CA005E">
        <w:rPr>
          <w:rFonts w:asciiTheme="majorBidi" w:hAnsiTheme="majorBidi" w:cs="Arabic Transparent" w:hint="cs"/>
          <w:color w:val="000000" w:themeColor="text1"/>
          <w:sz w:val="28"/>
          <w:szCs w:val="28"/>
          <w:rtl/>
        </w:rPr>
        <w:t xml:space="preserve"> </w:t>
      </w:r>
    </w:p>
    <w:p w:rsidR="00553DD7" w:rsidRPr="00B01C82" w:rsidRDefault="006C138E" w:rsidP="00B93FF3">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01C82">
        <w:rPr>
          <w:rFonts w:asciiTheme="majorBidi" w:hAnsiTheme="majorBidi" w:cs="Arabic Transparent"/>
          <w:color w:val="000000" w:themeColor="text1"/>
          <w:sz w:val="28"/>
          <w:szCs w:val="28"/>
          <w:rtl/>
        </w:rPr>
        <w:t>وقال فيه ابن حبيب فيما نقل الداودي في طبقات ا</w:t>
      </w:r>
      <w:r w:rsidRPr="00B01C82">
        <w:rPr>
          <w:rFonts w:asciiTheme="majorBidi" w:hAnsiTheme="majorBidi" w:cs="Arabic Transparent" w:hint="cs"/>
          <w:color w:val="000000" w:themeColor="text1"/>
          <w:sz w:val="28"/>
          <w:szCs w:val="28"/>
          <w:rtl/>
        </w:rPr>
        <w:t>لمفسرين</w:t>
      </w:r>
      <w:r w:rsidRPr="00B01C82">
        <w:rPr>
          <w:rFonts w:asciiTheme="majorBidi" w:hAnsiTheme="majorBidi" w:cs="Arabic Transparent"/>
          <w:color w:val="000000" w:themeColor="text1"/>
          <w:sz w:val="28"/>
          <w:szCs w:val="28"/>
          <w:rtl/>
        </w:rPr>
        <w:t>, وابن العماد في الشذرات: "إمام ذوي التسبيح والتهليل، وزعيم أرباب التأويل, سمع وجمع وصنَّ</w:t>
      </w:r>
      <w:r>
        <w:rPr>
          <w:rFonts w:asciiTheme="majorBidi" w:hAnsiTheme="majorBidi" w:cs="Arabic Transparent"/>
          <w:color w:val="000000" w:themeColor="text1"/>
          <w:sz w:val="28"/>
          <w:szCs w:val="28"/>
          <w:rtl/>
        </w:rPr>
        <w:t>ف، وأطرب الأسماع بأقواله وشنَّف</w:t>
      </w:r>
      <w:r w:rsidRPr="00B01C82">
        <w:rPr>
          <w:rFonts w:asciiTheme="majorBidi" w:hAnsiTheme="majorBidi" w:cs="Arabic Transparent"/>
          <w:color w:val="000000" w:themeColor="text1"/>
          <w:sz w:val="28"/>
          <w:szCs w:val="28"/>
          <w:rtl/>
        </w:rPr>
        <w:t xml:space="preserve"> وحدَّث وأفاد، وطارت فتاويه إلى </w:t>
      </w:r>
      <w:r>
        <w:rPr>
          <w:rFonts w:asciiTheme="majorBidi" w:hAnsiTheme="majorBidi" w:cs="Arabic Transparent"/>
          <w:color w:val="000000" w:themeColor="text1"/>
          <w:sz w:val="28"/>
          <w:szCs w:val="28"/>
          <w:rtl/>
        </w:rPr>
        <w:t>البلاد، واشتهر بالضبط والتحرير</w:t>
      </w:r>
      <w:r>
        <w:rPr>
          <w:rFonts w:asciiTheme="majorBidi" w:hAnsiTheme="majorBidi" w:cs="Arabic Transparent" w:hint="cs"/>
          <w:color w:val="000000" w:themeColor="text1"/>
          <w:sz w:val="28"/>
          <w:szCs w:val="28"/>
          <w:rtl/>
        </w:rPr>
        <w:t xml:space="preserve"> وانتهت</w:t>
      </w:r>
      <w:r w:rsidR="00CA005E">
        <w:rPr>
          <w:rFonts w:asciiTheme="majorBidi" w:hAnsiTheme="majorBidi" w:cs="Arabic Transparent" w:hint="cs"/>
          <w:color w:val="000000" w:themeColor="text1"/>
          <w:sz w:val="28"/>
          <w:szCs w:val="28"/>
          <w:rtl/>
        </w:rPr>
        <w:t xml:space="preserve"> </w:t>
      </w:r>
      <w:r w:rsidR="00CA005E">
        <w:rPr>
          <w:rFonts w:asciiTheme="majorBidi" w:hAnsiTheme="majorBidi" w:cs="Arabic Transparent"/>
          <w:color w:val="000000" w:themeColor="text1"/>
          <w:sz w:val="28"/>
          <w:szCs w:val="28"/>
          <w:rtl/>
        </w:rPr>
        <w:t>إليه رياسة</w:t>
      </w:r>
    </w:p>
    <w:p w:rsidR="00843143" w:rsidRDefault="00553DD7" w:rsidP="00F043EE">
      <w:pPr>
        <w:bidi/>
        <w:spacing w:after="0" w:line="360" w:lineRule="auto"/>
        <w:ind w:left="-1"/>
        <w:jc w:val="both"/>
        <w:rPr>
          <w:rFonts w:asciiTheme="majorBidi" w:hAnsiTheme="majorBidi" w:cs="Arabic Transparent"/>
          <w:color w:val="000000" w:themeColor="text1"/>
          <w:sz w:val="28"/>
          <w:szCs w:val="28"/>
          <w:rtl/>
        </w:rPr>
      </w:pPr>
      <w:r w:rsidRPr="00C9060A">
        <w:rPr>
          <w:rFonts w:asciiTheme="majorBidi" w:hAnsiTheme="majorBidi" w:cs="Arabic Transparent" w:hint="cs"/>
          <w:color w:val="000000" w:themeColor="text1"/>
          <w:sz w:val="28"/>
          <w:szCs w:val="28"/>
          <w:rtl/>
        </w:rPr>
        <w:t>____________</w:t>
      </w:r>
      <w:r w:rsidR="00C9060A">
        <w:rPr>
          <w:rFonts w:asciiTheme="majorBidi" w:hAnsiTheme="majorBidi" w:cs="Arabic Transparent" w:hint="cs"/>
          <w:color w:val="000000" w:themeColor="text1"/>
          <w:sz w:val="28"/>
          <w:szCs w:val="28"/>
          <w:rtl/>
        </w:rPr>
        <w:t>_</w:t>
      </w:r>
      <w:r w:rsidR="00843143">
        <w:rPr>
          <w:rFonts w:asciiTheme="majorBidi" w:hAnsiTheme="majorBidi" w:cs="Arabic Transparent" w:hint="cs"/>
          <w:color w:val="000000" w:themeColor="text1"/>
          <w:sz w:val="28"/>
          <w:szCs w:val="28"/>
          <w:rtl/>
        </w:rPr>
        <w:t>__</w:t>
      </w:r>
      <w:r w:rsidR="006C138E">
        <w:rPr>
          <w:rFonts w:asciiTheme="majorBidi" w:hAnsiTheme="majorBidi" w:cs="Arabic Transparent" w:hint="cs"/>
          <w:color w:val="000000" w:themeColor="text1"/>
          <w:sz w:val="28"/>
          <w:szCs w:val="28"/>
          <w:rtl/>
        </w:rPr>
        <w:t>_</w:t>
      </w:r>
      <w:r w:rsidR="00C9060A">
        <w:rPr>
          <w:rFonts w:asciiTheme="majorBidi" w:hAnsiTheme="majorBidi" w:cs="Arabic Transparent" w:hint="cs"/>
          <w:color w:val="000000" w:themeColor="text1"/>
          <w:sz w:val="28"/>
          <w:szCs w:val="28"/>
          <w:rtl/>
        </w:rPr>
        <w:t>_</w:t>
      </w:r>
      <w:r w:rsidRPr="00C9060A">
        <w:rPr>
          <w:rFonts w:asciiTheme="majorBidi" w:hAnsiTheme="majorBidi" w:cs="Arabic Transparent" w:hint="cs"/>
          <w:color w:val="000000" w:themeColor="text1"/>
          <w:sz w:val="28"/>
          <w:szCs w:val="28"/>
          <w:rtl/>
        </w:rPr>
        <w:t>_____</w:t>
      </w:r>
      <w:r w:rsidR="007B743F">
        <w:rPr>
          <w:rFonts w:asciiTheme="majorBidi" w:hAnsiTheme="majorBidi" w:cs="Arabic Transparent" w:hint="cs"/>
          <w:color w:val="000000" w:themeColor="text1"/>
          <w:sz w:val="28"/>
          <w:szCs w:val="28"/>
          <w:rtl/>
        </w:rPr>
        <w:t xml:space="preserve">  </w:t>
      </w:r>
    </w:p>
    <w:p w:rsidR="007B743F" w:rsidRPr="00CA005E" w:rsidRDefault="007B743F" w:rsidP="00CA005E">
      <w:pPr>
        <w:pStyle w:val="ListParagraph"/>
        <w:numPr>
          <w:ilvl w:val="0"/>
          <w:numId w:val="228"/>
        </w:numPr>
        <w:spacing w:after="0" w:line="360" w:lineRule="auto"/>
        <w:ind w:left="424" w:hanging="425"/>
        <w:jc w:val="both"/>
        <w:rPr>
          <w:rFonts w:asciiTheme="majorBidi" w:hAnsiTheme="majorBidi" w:cs="Arabic Transparent"/>
          <w:color w:val="000000" w:themeColor="text1"/>
          <w:sz w:val="20"/>
          <w:szCs w:val="20"/>
        </w:rPr>
      </w:pPr>
      <w:r w:rsidRPr="00CA005E">
        <w:rPr>
          <w:rFonts w:asciiTheme="majorBidi" w:hAnsiTheme="majorBidi" w:cs="Arabic Transparent" w:hint="cs"/>
          <w:color w:val="000000" w:themeColor="text1"/>
          <w:sz w:val="20"/>
          <w:szCs w:val="20"/>
          <w:rtl/>
          <w:lang w:bidi="ar-JO"/>
        </w:rPr>
        <w:t xml:space="preserve">انظر: </w:t>
      </w:r>
      <w:r w:rsidRPr="00CA005E">
        <w:rPr>
          <w:rFonts w:ascii="Arabic Transparent" w:hAnsi="Arabic Transparent" w:cs="Arabic Transparent" w:hint="cs"/>
          <w:color w:val="000000" w:themeColor="text1"/>
          <w:sz w:val="20"/>
          <w:szCs w:val="20"/>
          <w:rtl/>
        </w:rPr>
        <w:t xml:space="preserve">الحسيني، </w:t>
      </w:r>
      <w:r w:rsidRPr="00CA005E">
        <w:rPr>
          <w:rFonts w:ascii="Arabic Transparent" w:hAnsi="Arabic Transparent" w:cs="Arabic Transparent" w:hint="cs"/>
          <w:b/>
          <w:bCs/>
          <w:color w:val="000000" w:themeColor="text1"/>
          <w:sz w:val="20"/>
          <w:szCs w:val="20"/>
          <w:rtl/>
        </w:rPr>
        <w:t>ذيل تذكرة الحفاظ</w:t>
      </w:r>
      <w:r w:rsidRPr="00CA005E">
        <w:rPr>
          <w:rFonts w:ascii="Arabic Transparent" w:hAnsi="Arabic Transparent" w:cs="Arabic Transparent" w:hint="cs"/>
          <w:color w:val="000000" w:themeColor="text1"/>
          <w:sz w:val="20"/>
          <w:szCs w:val="20"/>
          <w:rtl/>
        </w:rPr>
        <w:t xml:space="preserve">، ص37. السيوطي، </w:t>
      </w:r>
      <w:r w:rsidRPr="00CA005E">
        <w:rPr>
          <w:rFonts w:ascii="Arabic Transparent" w:hAnsi="Arabic Transparent" w:cs="Arabic Transparent" w:hint="cs"/>
          <w:b/>
          <w:bCs/>
          <w:color w:val="000000" w:themeColor="text1"/>
          <w:sz w:val="20"/>
          <w:szCs w:val="20"/>
          <w:rtl/>
        </w:rPr>
        <w:t>ذيل طبقات الحفاظ للذهبي</w:t>
      </w:r>
      <w:r w:rsidRPr="00CA005E">
        <w:rPr>
          <w:rFonts w:ascii="Arabic Transparent" w:hAnsi="Arabic Transparent" w:cs="Arabic Transparent" w:hint="cs"/>
          <w:color w:val="000000" w:themeColor="text1"/>
          <w:sz w:val="20"/>
          <w:szCs w:val="20"/>
          <w:rtl/>
        </w:rPr>
        <w:t>، ص238. ونويهض،عادل،</w:t>
      </w:r>
      <w:r w:rsidRPr="00CA005E">
        <w:rPr>
          <w:rFonts w:ascii="Arabic Transparent" w:hAnsi="Arabic Transparent" w:cs="Arabic Transparent" w:hint="cs"/>
          <w:b/>
          <w:bCs/>
          <w:color w:val="000000" w:themeColor="text1"/>
          <w:sz w:val="20"/>
          <w:szCs w:val="20"/>
          <w:rtl/>
        </w:rPr>
        <w:t xml:space="preserve"> </w:t>
      </w:r>
      <w:r w:rsidRPr="00CA005E">
        <w:rPr>
          <w:rFonts w:ascii="Arabic Transparent" w:hAnsi="Arabic Transparent" w:cs="Arabic Transparent" w:hint="cs"/>
          <w:color w:val="000000" w:themeColor="text1"/>
          <w:sz w:val="20"/>
          <w:szCs w:val="20"/>
          <w:rtl/>
        </w:rPr>
        <w:t>(1409هـ/1988)،</w:t>
      </w:r>
      <w:r w:rsidRPr="00CA005E">
        <w:rPr>
          <w:rFonts w:ascii="Arabic Transparent" w:hAnsi="Arabic Transparent" w:cs="Arabic Transparent" w:hint="cs"/>
          <w:b/>
          <w:bCs/>
          <w:color w:val="000000" w:themeColor="text1"/>
          <w:sz w:val="20"/>
          <w:szCs w:val="20"/>
          <w:rtl/>
        </w:rPr>
        <w:t xml:space="preserve"> معجم المفسرين "من صدر الإسلام وحتى العصر الحاضر</w:t>
      </w:r>
      <w:r w:rsidRPr="00CA005E">
        <w:rPr>
          <w:rFonts w:ascii="Arabic Transparent" w:hAnsi="Arabic Transparent" w:cs="Arabic Transparent" w:hint="cs"/>
          <w:color w:val="000000" w:themeColor="text1"/>
          <w:sz w:val="20"/>
          <w:szCs w:val="20"/>
          <w:rtl/>
        </w:rPr>
        <w:t xml:space="preserve">"، ط3، 2م، بيروت </w:t>
      </w:r>
      <w:r w:rsidRPr="00CA005E">
        <w:rPr>
          <w:rFonts w:ascii="Arabic Transparent" w:hAnsi="Arabic Transparent" w:cs="Arabic Transparent"/>
          <w:color w:val="000000" w:themeColor="text1"/>
          <w:sz w:val="20"/>
          <w:szCs w:val="20"/>
          <w:rtl/>
        </w:rPr>
        <w:t>–</w:t>
      </w:r>
      <w:r w:rsidRPr="00CA005E">
        <w:rPr>
          <w:rFonts w:ascii="Arabic Transparent" w:hAnsi="Arabic Transparent" w:cs="Arabic Transparent" w:hint="cs"/>
          <w:color w:val="000000" w:themeColor="text1"/>
          <w:sz w:val="20"/>
          <w:szCs w:val="20"/>
          <w:rtl/>
        </w:rPr>
        <w:t xml:space="preserve"> لبنان، مؤسسة نويهض الثقافية، جـ2، ص92. و </w:t>
      </w:r>
      <w:r w:rsidRPr="00CA005E">
        <w:rPr>
          <w:rFonts w:cs="Arabic Transparent" w:hint="cs"/>
          <w:sz w:val="20"/>
          <w:szCs w:val="20"/>
          <w:rtl/>
          <w:lang w:bidi="ar-JO"/>
        </w:rPr>
        <w:t xml:space="preserve">الزركلي، خير الدين بن محمود بن محمد بن علي بن فارس الدمشقي(ت 1396هـ)، (2002م)، </w:t>
      </w:r>
      <w:r w:rsidRPr="00CA005E">
        <w:rPr>
          <w:rFonts w:cs="Arabic Transparent" w:hint="cs"/>
          <w:b/>
          <w:bCs/>
          <w:sz w:val="20"/>
          <w:szCs w:val="20"/>
          <w:rtl/>
          <w:lang w:bidi="ar-JO"/>
        </w:rPr>
        <w:t>الأعلام</w:t>
      </w:r>
      <w:r w:rsidRPr="00CA005E">
        <w:rPr>
          <w:rFonts w:cs="Arabic Transparent" w:hint="cs"/>
          <w:sz w:val="20"/>
          <w:szCs w:val="20"/>
          <w:rtl/>
          <w:lang w:bidi="ar-JO"/>
        </w:rPr>
        <w:t xml:space="preserve">، ط5، م7، بيروت </w:t>
      </w:r>
      <w:r w:rsidRPr="00CA005E">
        <w:rPr>
          <w:rFonts w:cs="Arabic Transparent"/>
          <w:sz w:val="20"/>
          <w:szCs w:val="20"/>
          <w:rtl/>
          <w:lang w:bidi="ar-JO"/>
        </w:rPr>
        <w:t>–</w:t>
      </w:r>
      <w:r w:rsidRPr="00CA005E">
        <w:rPr>
          <w:rFonts w:cs="Arabic Transparent" w:hint="cs"/>
          <w:sz w:val="20"/>
          <w:szCs w:val="20"/>
          <w:rtl/>
          <w:lang w:bidi="ar-JO"/>
        </w:rPr>
        <w:t xml:space="preserve"> لبنان، دار العلم للملايين</w:t>
      </w:r>
      <w:r w:rsidRPr="00CA005E">
        <w:rPr>
          <w:rFonts w:ascii="Arabic Transparent" w:hAnsi="Arabic Transparent" w:cs="Arabic Transparent" w:hint="cs"/>
          <w:color w:val="000000" w:themeColor="text1"/>
          <w:sz w:val="20"/>
          <w:szCs w:val="20"/>
          <w:rtl/>
        </w:rPr>
        <w:t xml:space="preserve">، جـ1، ص320. ابن تغري بردي، يوسف بن عبد الله الظاهري أبو المحاسن جمال الدين(ت 874هـ)، </w:t>
      </w:r>
      <w:r w:rsidRPr="00CA005E">
        <w:rPr>
          <w:rFonts w:ascii="Arabic Transparent" w:hAnsi="Arabic Transparent" w:cs="Arabic Transparent" w:hint="cs"/>
          <w:b/>
          <w:bCs/>
          <w:color w:val="000000" w:themeColor="text1"/>
          <w:sz w:val="20"/>
          <w:szCs w:val="20"/>
          <w:rtl/>
        </w:rPr>
        <w:t>المنهل الصافي والمستوفى بعد الوافي</w:t>
      </w:r>
      <w:r w:rsidRPr="00CA005E">
        <w:rPr>
          <w:rFonts w:ascii="Arabic Transparent" w:hAnsi="Arabic Transparent" w:cs="Arabic Transparent" w:hint="cs"/>
          <w:color w:val="000000" w:themeColor="text1"/>
          <w:sz w:val="20"/>
          <w:szCs w:val="20"/>
          <w:rtl/>
        </w:rPr>
        <w:t xml:space="preserve">، 13م، (تحقيق محمد محمد أمين)، الهيئة المصرية العامة للكتاب، مصر، 1984م، جـ1، ص177. </w:t>
      </w:r>
      <w:r w:rsidRPr="00CA005E">
        <w:rPr>
          <w:rFonts w:asciiTheme="majorBidi" w:hAnsiTheme="majorBidi" w:cs="Arabic Transparent" w:hint="cs"/>
          <w:color w:val="000000" w:themeColor="text1"/>
          <w:sz w:val="20"/>
          <w:szCs w:val="20"/>
          <w:rtl/>
        </w:rPr>
        <w:t xml:space="preserve">ابن حجر العسقلاني، أبو الفضل أحمد بن علي بن محمد بن أحمد(ت 852هـ)، </w:t>
      </w:r>
      <w:r w:rsidRPr="00CA005E">
        <w:rPr>
          <w:rFonts w:asciiTheme="majorBidi" w:hAnsiTheme="majorBidi" w:cs="Arabic Transparent" w:hint="cs"/>
          <w:b/>
          <w:bCs/>
          <w:color w:val="000000" w:themeColor="text1"/>
          <w:sz w:val="20"/>
          <w:szCs w:val="20"/>
          <w:rtl/>
        </w:rPr>
        <w:t>الدرر الكامنة في أعيان المائة الثامنة</w:t>
      </w:r>
      <w:r w:rsidRPr="00CA005E">
        <w:rPr>
          <w:rFonts w:asciiTheme="majorBidi" w:hAnsiTheme="majorBidi" w:cs="Arabic Transparent" w:hint="cs"/>
          <w:color w:val="000000" w:themeColor="text1"/>
          <w:sz w:val="20"/>
          <w:szCs w:val="20"/>
          <w:rtl/>
        </w:rPr>
        <w:t xml:space="preserve">، ط2، 6م، (تحقيق محمد عبد المعيد ضان)، مجلس دائرة المعارف العثمانية، حيدر آباد </w:t>
      </w:r>
      <w:r w:rsidRPr="00CA005E">
        <w:rPr>
          <w:rFonts w:asciiTheme="majorBidi" w:hAnsiTheme="majorBidi" w:cs="Arabic Transparent"/>
          <w:color w:val="000000" w:themeColor="text1"/>
          <w:sz w:val="20"/>
          <w:szCs w:val="20"/>
          <w:rtl/>
        </w:rPr>
        <w:t>–</w:t>
      </w:r>
      <w:r w:rsidRPr="00CA005E">
        <w:rPr>
          <w:rFonts w:asciiTheme="majorBidi" w:hAnsiTheme="majorBidi" w:cs="Arabic Transparent" w:hint="cs"/>
          <w:color w:val="000000" w:themeColor="text1"/>
          <w:sz w:val="20"/>
          <w:szCs w:val="20"/>
          <w:rtl/>
        </w:rPr>
        <w:t xml:space="preserve"> الهند، 1392هـ/1972م، جـ1، ص373،374 رقم 944.</w:t>
      </w:r>
    </w:p>
    <w:p w:rsidR="006C138E" w:rsidRPr="00CA005E" w:rsidRDefault="00843143" w:rsidP="00CA005E">
      <w:pPr>
        <w:pStyle w:val="ListParagraph"/>
        <w:numPr>
          <w:ilvl w:val="0"/>
          <w:numId w:val="228"/>
        </w:numPr>
        <w:spacing w:after="0" w:line="360" w:lineRule="auto"/>
        <w:ind w:left="424" w:hanging="425"/>
        <w:jc w:val="both"/>
        <w:rPr>
          <w:rFonts w:asciiTheme="majorBidi" w:hAnsiTheme="majorBidi" w:cs="Arabic Transparent"/>
          <w:color w:val="000000" w:themeColor="text1"/>
          <w:sz w:val="20"/>
          <w:szCs w:val="20"/>
        </w:rPr>
      </w:pPr>
      <w:r w:rsidRPr="00CA005E">
        <w:rPr>
          <w:rFonts w:ascii="Arabic Transparent" w:hAnsi="Arabic Transparent" w:cs="Arabic Transparent" w:hint="cs"/>
          <w:color w:val="000000" w:themeColor="text1"/>
          <w:sz w:val="20"/>
          <w:szCs w:val="20"/>
          <w:rtl/>
        </w:rPr>
        <w:t xml:space="preserve"> </w:t>
      </w:r>
      <w:r w:rsidR="00DE4321" w:rsidRPr="00CA005E">
        <w:rPr>
          <w:rFonts w:ascii="Arabic Transparent" w:hAnsi="Arabic Transparent" w:cs="Arabic Transparent" w:hint="cs"/>
          <w:color w:val="000000" w:themeColor="text1"/>
          <w:sz w:val="20"/>
          <w:szCs w:val="20"/>
          <w:rtl/>
        </w:rPr>
        <w:t>ابن تغري بردي، يوسف بن عبد الله الظاهري أبو المحاسن جمال الدين(ت 874هـ)،</w:t>
      </w:r>
      <w:r w:rsidR="00DE4321" w:rsidRPr="00CA005E">
        <w:rPr>
          <w:rFonts w:cs="Arabic Transparent" w:hint="cs"/>
          <w:sz w:val="20"/>
          <w:szCs w:val="20"/>
          <w:rtl/>
        </w:rPr>
        <w:t xml:space="preserve"> </w:t>
      </w:r>
      <w:r w:rsidR="00DE4321" w:rsidRPr="00CA005E">
        <w:rPr>
          <w:rFonts w:cs="Arabic Transparent" w:hint="cs"/>
          <w:b/>
          <w:bCs/>
          <w:sz w:val="20"/>
          <w:szCs w:val="20"/>
          <w:rtl/>
        </w:rPr>
        <w:t>النجوم الزاهرة في ملوك مصر والقاهرة</w:t>
      </w:r>
      <w:r w:rsidR="00DE4321" w:rsidRPr="00CA005E">
        <w:rPr>
          <w:rFonts w:cs="Arabic Transparent" w:hint="cs"/>
          <w:sz w:val="20"/>
          <w:szCs w:val="20"/>
          <w:rtl/>
        </w:rPr>
        <w:t>، 16م، وزارة الثقافة، مصر، 1383هـ/1963م</w:t>
      </w:r>
      <w:r w:rsidR="00553DD7" w:rsidRPr="00CA005E">
        <w:rPr>
          <w:rFonts w:ascii="Simplified Arabic" w:hAnsi="Simplified Arabic" w:cs="Arabic Transparent" w:hint="cs"/>
          <w:color w:val="000000"/>
          <w:sz w:val="20"/>
          <w:szCs w:val="20"/>
          <w:rtl/>
        </w:rPr>
        <w:t>،</w:t>
      </w:r>
      <w:r w:rsidR="00DE4321" w:rsidRPr="00CA005E">
        <w:rPr>
          <w:rFonts w:ascii="Simplified Arabic" w:hAnsi="Simplified Arabic" w:cs="Arabic Transparent" w:hint="cs"/>
          <w:color w:val="000000"/>
          <w:sz w:val="20"/>
          <w:szCs w:val="20"/>
          <w:rtl/>
        </w:rPr>
        <w:t xml:space="preserve"> جـ11، ص123.</w:t>
      </w:r>
    </w:p>
    <w:p w:rsidR="00CA005E" w:rsidRPr="00CA005E" w:rsidRDefault="00DE4321" w:rsidP="00CA005E">
      <w:pPr>
        <w:pStyle w:val="ListParagraph"/>
        <w:numPr>
          <w:ilvl w:val="0"/>
          <w:numId w:val="228"/>
        </w:numPr>
        <w:spacing w:after="0" w:line="360" w:lineRule="auto"/>
        <w:ind w:left="424" w:hanging="425"/>
        <w:jc w:val="both"/>
        <w:rPr>
          <w:rFonts w:asciiTheme="majorBidi" w:eastAsiaTheme="minorHAnsi" w:hAnsiTheme="majorBidi" w:cs="Arabic Transparent"/>
          <w:color w:val="000000" w:themeColor="text1"/>
          <w:sz w:val="20"/>
          <w:szCs w:val="20"/>
          <w:lang w:bidi="ar-JO"/>
        </w:rPr>
      </w:pPr>
      <w:r w:rsidRPr="00CA005E">
        <w:rPr>
          <w:rFonts w:ascii="Simplified Arabic" w:hAnsi="Simplified Arabic" w:cs="Arabic Transparent" w:hint="cs"/>
          <w:color w:val="000000"/>
          <w:sz w:val="20"/>
          <w:szCs w:val="20"/>
          <w:rtl/>
        </w:rPr>
        <w:t>ابن ناصر الدين، محمد بن عبد الله (أبو بكر) بن محمد بن أحمد بن مجاهد القيسي(ت 842هـ)،</w:t>
      </w:r>
      <w:r w:rsidR="00553DD7" w:rsidRPr="00CA005E">
        <w:rPr>
          <w:rFonts w:ascii="Simplified Arabic" w:hAnsi="Simplified Arabic" w:cs="Arabic Transparent" w:hint="cs"/>
          <w:color w:val="000000"/>
          <w:sz w:val="20"/>
          <w:szCs w:val="20"/>
          <w:rtl/>
        </w:rPr>
        <w:t xml:space="preserve"> </w:t>
      </w:r>
      <w:r w:rsidR="00553DD7" w:rsidRPr="00CA005E">
        <w:rPr>
          <w:rFonts w:ascii="Simplified Arabic" w:hAnsi="Simplified Arabic" w:cs="Arabic Transparent" w:hint="cs"/>
          <w:b/>
          <w:bCs/>
          <w:color w:val="000000"/>
          <w:sz w:val="20"/>
          <w:szCs w:val="20"/>
          <w:rtl/>
        </w:rPr>
        <w:t>الرد الوافر،</w:t>
      </w:r>
      <w:r w:rsidR="00553DD7" w:rsidRPr="00CA005E">
        <w:rPr>
          <w:rFonts w:ascii="Simplified Arabic" w:hAnsi="Simplified Arabic" w:cs="Arabic Transparent" w:hint="cs"/>
          <w:color w:val="000000"/>
          <w:sz w:val="20"/>
          <w:szCs w:val="20"/>
          <w:rtl/>
        </w:rPr>
        <w:t xml:space="preserve"> </w:t>
      </w:r>
      <w:r w:rsidRPr="00CA005E">
        <w:rPr>
          <w:rFonts w:ascii="Simplified Arabic" w:hAnsi="Simplified Arabic" w:cs="Arabic Transparent" w:hint="cs"/>
          <w:color w:val="000000"/>
          <w:sz w:val="20"/>
          <w:szCs w:val="20"/>
          <w:rtl/>
        </w:rPr>
        <w:t>ط1، 1م، (تحقيق زهير الشاويش)، المكتب الإسلامي، بيروت، 1393م، ص92.</w:t>
      </w:r>
      <w:r w:rsidR="00553DD7" w:rsidRPr="00CA005E">
        <w:rPr>
          <w:rFonts w:ascii="Simplified Arabic" w:hAnsi="Simplified Arabic" w:cs="Arabic Transparent" w:hint="cs"/>
          <w:color w:val="000000"/>
          <w:sz w:val="20"/>
          <w:szCs w:val="20"/>
          <w:rtl/>
        </w:rPr>
        <w:t xml:space="preserve">   </w:t>
      </w:r>
    </w:p>
    <w:p w:rsidR="00D040A8" w:rsidRPr="00CA005E" w:rsidRDefault="00CA005E" w:rsidP="00B93FF3">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ا</w:t>
      </w:r>
      <w:r w:rsidRPr="00B01C82">
        <w:rPr>
          <w:rFonts w:asciiTheme="majorBidi" w:hAnsiTheme="majorBidi" w:cs="Arabic Transparent"/>
          <w:color w:val="000000" w:themeColor="text1"/>
          <w:sz w:val="28"/>
          <w:szCs w:val="28"/>
          <w:rtl/>
        </w:rPr>
        <w:t>لعلم في التاريخ والحديث والتفسير"</w:t>
      </w:r>
      <w:r w:rsidRPr="00B01C82">
        <w:rPr>
          <w:rFonts w:asciiTheme="majorBidi" w:hAnsiTheme="majorBidi" w:cs="Arabic Transparent" w:hint="cs"/>
          <w:color w:val="000000" w:themeColor="text1"/>
          <w:sz w:val="28"/>
          <w:szCs w:val="28"/>
          <w:vertAlign w:val="superscript"/>
          <w:rtl/>
        </w:rPr>
        <w:t>(</w:t>
      </w:r>
      <w:r w:rsidR="00B93FF3">
        <w:rPr>
          <w:rFonts w:asciiTheme="majorBidi" w:hAnsiTheme="majorBidi" w:cs="Arabic Transparent" w:hint="cs"/>
          <w:color w:val="000000" w:themeColor="text1"/>
          <w:sz w:val="28"/>
          <w:szCs w:val="28"/>
          <w:vertAlign w:val="superscript"/>
          <w:rtl/>
        </w:rPr>
        <w:t>1</w:t>
      </w:r>
      <w:r w:rsidRPr="00B01C82">
        <w:rPr>
          <w:rFonts w:asciiTheme="majorBidi" w:hAnsiTheme="majorBidi" w:cs="Arabic Transparent" w:hint="cs"/>
          <w:color w:val="000000" w:themeColor="text1"/>
          <w:sz w:val="28"/>
          <w:szCs w:val="28"/>
          <w:vertAlign w:val="superscript"/>
          <w:rtl/>
        </w:rPr>
        <w:t>)</w:t>
      </w:r>
      <w:r w:rsidRPr="00B01C82">
        <w:rPr>
          <w:rFonts w:asciiTheme="majorBidi" w:hAnsiTheme="majorBidi" w:cs="Arabic Transparent"/>
          <w:color w:val="000000" w:themeColor="text1"/>
          <w:sz w:val="28"/>
          <w:szCs w:val="28"/>
          <w:rtl/>
        </w:rPr>
        <w:t>. وروى له الحافظ ابن حجر في إنباء الغمر، وابن</w:t>
      </w:r>
      <w:r w:rsidR="00553DD7" w:rsidRPr="00CA005E">
        <w:rPr>
          <w:rFonts w:asciiTheme="majorBidi" w:hAnsiTheme="majorBidi" w:cs="Arabic Transparent" w:hint="cs"/>
          <w:color w:val="000000" w:themeColor="text1"/>
          <w:sz w:val="28"/>
          <w:szCs w:val="28"/>
          <w:rtl/>
        </w:rPr>
        <w:t xml:space="preserve">                                                                                          </w:t>
      </w:r>
    </w:p>
    <w:p w:rsidR="00CA005E" w:rsidRDefault="00CA005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01C82">
        <w:rPr>
          <w:rFonts w:asciiTheme="majorBidi" w:hAnsiTheme="majorBidi" w:cs="Arabic Transparent"/>
          <w:color w:val="000000" w:themeColor="text1"/>
          <w:sz w:val="28"/>
          <w:szCs w:val="28"/>
          <w:rtl/>
        </w:rPr>
        <w:t>العماد في الشذرات, البيتين المشهورين، الذائعين على الألسنة:</w:t>
      </w:r>
    </w:p>
    <w:p w:rsidR="007B743F" w:rsidRPr="00B01C82" w:rsidRDefault="007B743F" w:rsidP="00CA005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01C82">
        <w:rPr>
          <w:rFonts w:asciiTheme="majorBidi" w:hAnsiTheme="majorBidi" w:cs="Arabic Transparent"/>
          <w:color w:val="000000" w:themeColor="text1"/>
          <w:sz w:val="28"/>
          <w:szCs w:val="28"/>
          <w:rtl/>
        </w:rPr>
        <w:t>مُ</w:t>
      </w:r>
      <w:r w:rsidR="00B93FF3">
        <w:rPr>
          <w:rFonts w:asciiTheme="majorBidi" w:hAnsiTheme="majorBidi" w:cs="Arabic Transparent" w:hint="cs"/>
          <w:color w:val="000000" w:themeColor="text1"/>
          <w:sz w:val="28"/>
          <w:szCs w:val="28"/>
          <w:rtl/>
        </w:rPr>
        <w:t>ـ</w:t>
      </w:r>
      <w:r w:rsidRPr="00B01C82">
        <w:rPr>
          <w:rFonts w:asciiTheme="majorBidi" w:hAnsiTheme="majorBidi" w:cs="Arabic Transparent"/>
          <w:color w:val="000000" w:themeColor="text1"/>
          <w:sz w:val="28"/>
          <w:szCs w:val="28"/>
          <w:rtl/>
        </w:rPr>
        <w:t>رُّ بن</w:t>
      </w:r>
      <w:r w:rsidR="00B93FF3">
        <w:rPr>
          <w:rFonts w:asciiTheme="majorBidi" w:hAnsiTheme="majorBidi" w:cs="Arabic Transparent" w:hint="cs"/>
          <w:color w:val="000000" w:themeColor="text1"/>
          <w:sz w:val="28"/>
          <w:szCs w:val="28"/>
          <w:rtl/>
        </w:rPr>
        <w:t>ـ</w:t>
      </w:r>
      <w:r w:rsidRPr="00B01C82">
        <w:rPr>
          <w:rFonts w:asciiTheme="majorBidi" w:hAnsiTheme="majorBidi" w:cs="Arabic Transparent"/>
          <w:color w:val="000000" w:themeColor="text1"/>
          <w:sz w:val="28"/>
          <w:szCs w:val="28"/>
          <w:rtl/>
        </w:rPr>
        <w:t>ا الأي</w:t>
      </w:r>
      <w:r>
        <w:rPr>
          <w:rFonts w:asciiTheme="majorBidi" w:hAnsiTheme="majorBidi" w:cs="Arabic Transparent" w:hint="cs"/>
          <w:color w:val="000000" w:themeColor="text1"/>
          <w:sz w:val="28"/>
          <w:szCs w:val="28"/>
          <w:rtl/>
        </w:rPr>
        <w:t>ـ</w:t>
      </w:r>
      <w:r w:rsidR="00B93FF3">
        <w:rPr>
          <w:rFonts w:asciiTheme="majorBidi" w:hAnsiTheme="majorBidi" w:cs="Arabic Transparent" w:hint="cs"/>
          <w:color w:val="000000" w:themeColor="text1"/>
          <w:sz w:val="28"/>
          <w:szCs w:val="28"/>
          <w:rtl/>
        </w:rPr>
        <w:t>ـ</w:t>
      </w:r>
      <w:r>
        <w:rPr>
          <w:rFonts w:asciiTheme="majorBidi" w:hAnsiTheme="majorBidi" w:cs="Arabic Transparent" w:hint="cs"/>
          <w:color w:val="000000" w:themeColor="text1"/>
          <w:sz w:val="28"/>
          <w:szCs w:val="28"/>
          <w:rtl/>
        </w:rPr>
        <w:t>ـ</w:t>
      </w:r>
      <w:r w:rsidRPr="00B01C82">
        <w:rPr>
          <w:rFonts w:asciiTheme="majorBidi" w:hAnsiTheme="majorBidi" w:cs="Arabic Transparent"/>
          <w:color w:val="000000" w:themeColor="text1"/>
          <w:sz w:val="28"/>
          <w:szCs w:val="28"/>
          <w:rtl/>
        </w:rPr>
        <w:t>ام تت</w:t>
      </w:r>
      <w:r w:rsidR="00B93FF3">
        <w:rPr>
          <w:rFonts w:asciiTheme="majorBidi" w:hAnsiTheme="majorBidi" w:cs="Arabic Transparent" w:hint="cs"/>
          <w:color w:val="000000" w:themeColor="text1"/>
          <w:sz w:val="28"/>
          <w:szCs w:val="28"/>
          <w:rtl/>
        </w:rPr>
        <w:t>ـ</w:t>
      </w:r>
      <w:r w:rsidRPr="00B01C82">
        <w:rPr>
          <w:rFonts w:asciiTheme="majorBidi" w:hAnsiTheme="majorBidi" w:cs="Arabic Transparent"/>
          <w:color w:val="000000" w:themeColor="text1"/>
          <w:sz w:val="28"/>
          <w:szCs w:val="28"/>
          <w:rtl/>
        </w:rPr>
        <w:t>رى وإنم</w:t>
      </w:r>
      <w:r>
        <w:rPr>
          <w:rFonts w:asciiTheme="majorBidi" w:hAnsiTheme="majorBidi" w:cs="Arabic Transparent" w:hint="cs"/>
          <w:color w:val="000000" w:themeColor="text1"/>
          <w:sz w:val="28"/>
          <w:szCs w:val="28"/>
          <w:rtl/>
        </w:rPr>
        <w:t>ــ</w:t>
      </w:r>
      <w:r w:rsidR="00B93FF3">
        <w:rPr>
          <w:rFonts w:asciiTheme="majorBidi" w:hAnsiTheme="majorBidi" w:cs="Arabic Transparent" w:hint="cs"/>
          <w:color w:val="000000" w:themeColor="text1"/>
          <w:sz w:val="28"/>
          <w:szCs w:val="28"/>
          <w:rtl/>
        </w:rPr>
        <w:t>ـــــ</w:t>
      </w:r>
      <w:r w:rsidRPr="00B01C82">
        <w:rPr>
          <w:rFonts w:asciiTheme="majorBidi" w:hAnsiTheme="majorBidi" w:cs="Arabic Transparent"/>
          <w:color w:val="000000" w:themeColor="text1"/>
          <w:sz w:val="28"/>
          <w:szCs w:val="28"/>
          <w:rtl/>
        </w:rPr>
        <w:t>ا ... نُسَاقُ إلى الآجال والعين تَنْظُرُ</w:t>
      </w:r>
    </w:p>
    <w:p w:rsidR="007B743F" w:rsidRPr="00B01C82" w:rsidRDefault="007B743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01C82">
        <w:rPr>
          <w:rFonts w:asciiTheme="majorBidi" w:hAnsiTheme="majorBidi" w:cs="Arabic Transparent"/>
          <w:color w:val="000000" w:themeColor="text1"/>
          <w:sz w:val="28"/>
          <w:szCs w:val="28"/>
          <w:rtl/>
        </w:rPr>
        <w:t>فلا عائِدٌ ذاك الشباب الذي مضى ... ولا زائل هذا المشيب المُك</w:t>
      </w:r>
      <w:r>
        <w:rPr>
          <w:rFonts w:asciiTheme="majorBidi" w:hAnsiTheme="majorBidi" w:cs="Arabic Transparent" w:hint="cs"/>
          <w:color w:val="000000" w:themeColor="text1"/>
          <w:sz w:val="28"/>
          <w:szCs w:val="28"/>
          <w:rtl/>
        </w:rPr>
        <w:t>ـ</w:t>
      </w:r>
      <w:r w:rsidR="00B93FF3">
        <w:rPr>
          <w:rFonts w:asciiTheme="majorBidi" w:hAnsiTheme="majorBidi" w:cs="Arabic Transparent" w:hint="cs"/>
          <w:color w:val="000000" w:themeColor="text1"/>
          <w:sz w:val="28"/>
          <w:szCs w:val="28"/>
          <w:rtl/>
        </w:rPr>
        <w:t>ـ</w:t>
      </w:r>
      <w:r w:rsidRPr="00B01C82">
        <w:rPr>
          <w:rFonts w:asciiTheme="majorBidi" w:hAnsiTheme="majorBidi" w:cs="Arabic Transparent"/>
          <w:color w:val="000000" w:themeColor="text1"/>
          <w:sz w:val="28"/>
          <w:szCs w:val="28"/>
          <w:rtl/>
        </w:rPr>
        <w:t>َدِّرُ</w:t>
      </w:r>
    </w:p>
    <w:p w:rsidR="007B743F" w:rsidRPr="00B01C82" w:rsidRDefault="007B743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01C82">
        <w:rPr>
          <w:rFonts w:asciiTheme="majorBidi" w:hAnsiTheme="majorBidi" w:cs="Arabic Transparent"/>
          <w:color w:val="000000" w:themeColor="text1"/>
          <w:sz w:val="28"/>
          <w:szCs w:val="28"/>
          <w:rtl/>
        </w:rPr>
        <w:t>وصحبته وملازمته لشيخ الإسلام ابن تيمية أفادته أعظم الفو</w:t>
      </w:r>
      <w:r>
        <w:rPr>
          <w:rFonts w:asciiTheme="majorBidi" w:hAnsiTheme="majorBidi" w:cs="Arabic Transparent"/>
          <w:color w:val="000000" w:themeColor="text1"/>
          <w:sz w:val="28"/>
          <w:szCs w:val="28"/>
          <w:rtl/>
        </w:rPr>
        <w:t>ائد، في علمه ودينه، وتقوية خلقه</w:t>
      </w:r>
      <w:r w:rsidRPr="00B01C82">
        <w:rPr>
          <w:rFonts w:asciiTheme="majorBidi" w:hAnsiTheme="majorBidi" w:cs="Arabic Transparent"/>
          <w:color w:val="000000" w:themeColor="text1"/>
          <w:sz w:val="28"/>
          <w:szCs w:val="28"/>
          <w:rtl/>
        </w:rPr>
        <w:t xml:space="preserve"> فهو مستقلّ الرأي، يدور مع الدليل حيث دار، لا يتعصّب لمذهبه ولا لغيره</w:t>
      </w:r>
      <w:r w:rsidRPr="00B01C82">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وكتبه</w:t>
      </w:r>
      <w:r w:rsidRPr="00843143">
        <w:rPr>
          <w:rFonts w:asciiTheme="majorBidi" w:hAnsiTheme="majorBidi" w:cs="Arabic Transparent"/>
          <w:color w:val="000000" w:themeColor="text1"/>
          <w:sz w:val="28"/>
          <w:szCs w:val="28"/>
          <w:rtl/>
        </w:rPr>
        <w:t xml:space="preserve"> </w:t>
      </w:r>
      <w:r w:rsidR="00117E1A">
        <w:rPr>
          <w:rFonts w:asciiTheme="majorBidi" w:hAnsiTheme="majorBidi" w:cs="Arabic Transparent"/>
          <w:color w:val="000000" w:themeColor="text1"/>
          <w:sz w:val="28"/>
          <w:szCs w:val="28"/>
          <w:rtl/>
        </w:rPr>
        <w:t>العظيمة</w:t>
      </w:r>
      <w:r w:rsidRPr="00B01C82">
        <w:rPr>
          <w:rFonts w:asciiTheme="majorBidi" w:hAnsiTheme="majorBidi" w:cs="Arabic Transparent"/>
          <w:color w:val="000000" w:themeColor="text1"/>
          <w:sz w:val="28"/>
          <w:szCs w:val="28"/>
          <w:rtl/>
        </w:rPr>
        <w:t xml:space="preserve"> وخاصة هذا التفسير الجليل</w:t>
      </w:r>
      <w:r w:rsidRPr="00B01C82">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فيها الدلائل الوافرة</w:t>
      </w:r>
      <w:r w:rsidRPr="00B01C82">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ونجده -</w:t>
      </w:r>
      <w:r w:rsidRPr="00B01C82">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مع أنه شافعي المذهب- يفتي في مسألة الطلاق الثلاث بلفظ واحد، ب</w:t>
      </w:r>
      <w:r w:rsidR="00B9483D">
        <w:rPr>
          <w:rFonts w:asciiTheme="majorBidi" w:hAnsiTheme="majorBidi" w:cs="Arabic Transparent"/>
          <w:color w:val="000000" w:themeColor="text1"/>
          <w:sz w:val="28"/>
          <w:szCs w:val="28"/>
          <w:rtl/>
        </w:rPr>
        <w:t>ما رجحته الدلائل الثابتة الصحاح</w:t>
      </w:r>
      <w:r w:rsidRPr="00B01C82">
        <w:rPr>
          <w:rFonts w:asciiTheme="majorBidi" w:hAnsiTheme="majorBidi" w:cs="Arabic Transparent"/>
          <w:color w:val="000000" w:themeColor="text1"/>
          <w:sz w:val="28"/>
          <w:szCs w:val="28"/>
          <w:rtl/>
        </w:rPr>
        <w:t xml:space="preserve"> أنه يقع طلقة واحدة, ثم يُمْتَحَن ويلقى الأذى، فيثبت على قوله، ويصبر على ما يلقى في سبيل الله.</w:t>
      </w:r>
    </w:p>
    <w:p w:rsidR="00553DD7" w:rsidRDefault="007B743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وهو تل</w:t>
      </w:r>
      <w:r>
        <w:rPr>
          <w:rFonts w:asciiTheme="majorBidi" w:hAnsiTheme="majorBidi" w:cs="Arabic Transparent"/>
          <w:color w:val="000000" w:themeColor="text1"/>
          <w:sz w:val="28"/>
          <w:szCs w:val="28"/>
          <w:rtl/>
        </w:rPr>
        <w:t>ميذ شيخ الإسلام ومن خاصة أنصاره</w:t>
      </w:r>
      <w:r w:rsidRPr="00B01C82">
        <w:rPr>
          <w:rFonts w:asciiTheme="majorBidi" w:hAnsiTheme="majorBidi" w:cs="Arabic Transparent"/>
          <w:color w:val="000000" w:themeColor="text1"/>
          <w:sz w:val="28"/>
          <w:szCs w:val="28"/>
          <w:rtl/>
        </w:rPr>
        <w:t>، ي</w:t>
      </w:r>
      <w:r w:rsidR="00B9483D">
        <w:rPr>
          <w:rFonts w:asciiTheme="majorBidi" w:hAnsiTheme="majorBidi" w:cs="Arabic Transparent"/>
          <w:color w:val="000000" w:themeColor="text1"/>
          <w:sz w:val="28"/>
          <w:szCs w:val="28"/>
          <w:rtl/>
        </w:rPr>
        <w:t>عرف ما كان بين شيخه شيخ الإسلام</w:t>
      </w:r>
      <w:r w:rsidRPr="00B01C82">
        <w:rPr>
          <w:rFonts w:asciiTheme="majorBidi" w:hAnsiTheme="majorBidi" w:cs="Arabic Transparent"/>
          <w:color w:val="000000" w:themeColor="text1"/>
          <w:sz w:val="28"/>
          <w:szCs w:val="28"/>
          <w:rtl/>
        </w:rPr>
        <w:t xml:space="preserve"> وبين قاضي القضاة تقي الدين السبكي</w:t>
      </w:r>
      <w:r w:rsidRPr="00B01C82">
        <w:rPr>
          <w:rFonts w:asciiTheme="majorBidi" w:hAnsiTheme="majorBidi" w:cs="Arabic Transparent"/>
          <w:color w:val="000000" w:themeColor="text1"/>
          <w:sz w:val="28"/>
          <w:szCs w:val="28"/>
          <w:vertAlign w:val="superscript"/>
          <w:rtl/>
        </w:rPr>
        <w:t xml:space="preserve"> (</w:t>
      </w:r>
      <w:r w:rsidR="00B9483D">
        <w:rPr>
          <w:rFonts w:asciiTheme="majorBidi" w:hAnsiTheme="majorBidi" w:cs="Arabic Transparent" w:hint="cs"/>
          <w:color w:val="000000" w:themeColor="text1"/>
          <w:sz w:val="28"/>
          <w:szCs w:val="28"/>
          <w:vertAlign w:val="superscript"/>
          <w:rtl/>
        </w:rPr>
        <w:t>2</w:t>
      </w:r>
      <w:r w:rsidRPr="00B01C82">
        <w:rPr>
          <w:rFonts w:asciiTheme="majorBidi" w:hAnsiTheme="majorBidi" w:cs="Arabic Transparent"/>
          <w:color w:val="000000" w:themeColor="text1"/>
          <w:sz w:val="28"/>
          <w:szCs w:val="28"/>
          <w:vertAlign w:val="superscript"/>
          <w:rtl/>
        </w:rPr>
        <w:t>)</w:t>
      </w:r>
      <w:r w:rsidRPr="00B01C82">
        <w:rPr>
          <w:rFonts w:asciiTheme="majorBidi" w:hAnsiTheme="majorBidi" w:cs="Arabic Transparent"/>
          <w:color w:val="000000" w:themeColor="text1"/>
          <w:sz w:val="28"/>
          <w:szCs w:val="28"/>
          <w:rtl/>
        </w:rPr>
        <w:t xml:space="preserve"> </w:t>
      </w:r>
      <w:r w:rsidRPr="00B01C82">
        <w:rPr>
          <w:rFonts w:asciiTheme="majorBidi" w:hAnsiTheme="majorBidi" w:cs="Arabic Transparent" w:hint="cs"/>
          <w:color w:val="000000" w:themeColor="text1"/>
          <w:sz w:val="28"/>
          <w:szCs w:val="28"/>
          <w:rtl/>
        </w:rPr>
        <w:t>. وقال الحسيني أبو المحاسن :"</w:t>
      </w:r>
      <w:r w:rsidRPr="00B01C82">
        <w:rPr>
          <w:rFonts w:ascii="Simplified Arabic" w:hAnsi="Simplified Arabic" w:cs="Arabic Transparent" w:hint="cs"/>
          <w:color w:val="000000"/>
          <w:sz w:val="28"/>
          <w:szCs w:val="28"/>
          <w:rtl/>
        </w:rPr>
        <w:t xml:space="preserve"> </w:t>
      </w:r>
      <w:r w:rsidRPr="00B01C82">
        <w:rPr>
          <w:rFonts w:asciiTheme="majorBidi" w:hAnsiTheme="majorBidi" w:cs="Arabic Transparent"/>
          <w:color w:val="000000" w:themeColor="text1"/>
          <w:sz w:val="28"/>
          <w:szCs w:val="28"/>
          <w:rtl/>
        </w:rPr>
        <w:t>تفقه بالشيخ برهان الدين الفزاري وغيره وسمع ابن السويدي والقاسم بن عساكر وخلقًا، وصاهر شيخنا الحافظ المزي فأكثر عنه</w:t>
      </w:r>
      <w:r w:rsidRPr="00B01C82">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rtl/>
        </w:rPr>
        <w:t xml:space="preserve"> </w:t>
      </w: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وأفتى ودرس</w:t>
      </w: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 xml:space="preserve"> وناظر</w:t>
      </w: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 xml:space="preserve"> وبرع في الفقه والتفسير والنحو، </w:t>
      </w: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وأمعن النظر في الرجال</w:t>
      </w:r>
      <w:r w:rsidRPr="00843143">
        <w:rPr>
          <w:rFonts w:asciiTheme="majorBidi" w:hAnsiTheme="majorBidi" w:cs="Arabic Transparent"/>
          <w:color w:val="000000" w:themeColor="text1"/>
          <w:sz w:val="28"/>
          <w:szCs w:val="28"/>
          <w:rtl/>
        </w:rPr>
        <w:t xml:space="preserve"> </w:t>
      </w:r>
      <w:r w:rsidR="00553DD7" w:rsidRPr="00B9483D">
        <w:rPr>
          <w:rFonts w:asciiTheme="majorBidi" w:hAnsiTheme="majorBidi" w:cs="Arabic Transparent"/>
          <w:color w:val="000000" w:themeColor="text1"/>
          <w:sz w:val="28"/>
          <w:szCs w:val="28"/>
          <w:rtl/>
        </w:rPr>
        <w:t>والعلل وولي مشيخة أم الصالح والتنكزية بعد الذهبي، ذكره الذهبي في مسودة طبقات الحفاظ وقال في المعجم المختص: هو فقيه متقن ومحدث محقق ومفسر نقاد وله تصانيف مفيدة</w:t>
      </w:r>
      <w:r w:rsidR="00553DD7" w:rsidRPr="00B9483D">
        <w:rPr>
          <w:rFonts w:asciiTheme="majorBidi" w:hAnsiTheme="majorBidi" w:cs="Arabic Transparent" w:hint="cs"/>
          <w:color w:val="000000" w:themeColor="text1"/>
          <w:sz w:val="28"/>
          <w:szCs w:val="28"/>
          <w:rtl/>
        </w:rPr>
        <w:t>"</w:t>
      </w:r>
      <w:r w:rsidR="00553DD7" w:rsidRPr="00B9483D">
        <w:rPr>
          <w:rFonts w:asciiTheme="majorBidi" w:hAnsiTheme="majorBidi" w:cs="Arabic Transparent" w:hint="cs"/>
          <w:color w:val="000000" w:themeColor="text1"/>
          <w:sz w:val="28"/>
          <w:szCs w:val="28"/>
          <w:vertAlign w:val="superscript"/>
          <w:rtl/>
        </w:rPr>
        <w:t>(</w:t>
      </w:r>
      <w:r w:rsidR="00B9483D">
        <w:rPr>
          <w:rFonts w:asciiTheme="majorBidi" w:hAnsiTheme="majorBidi" w:cs="Arabic Transparent" w:hint="cs"/>
          <w:color w:val="000000" w:themeColor="text1"/>
          <w:sz w:val="28"/>
          <w:szCs w:val="28"/>
          <w:vertAlign w:val="superscript"/>
          <w:rtl/>
        </w:rPr>
        <w:t>3</w:t>
      </w:r>
      <w:r w:rsidR="00553DD7" w:rsidRPr="00B9483D">
        <w:rPr>
          <w:rFonts w:asciiTheme="majorBidi" w:hAnsiTheme="majorBidi" w:cs="Arabic Transparent" w:hint="cs"/>
          <w:color w:val="000000" w:themeColor="text1"/>
          <w:sz w:val="28"/>
          <w:szCs w:val="28"/>
          <w:vertAlign w:val="superscript"/>
          <w:rtl/>
        </w:rPr>
        <w:t>)</w:t>
      </w:r>
      <w:r w:rsidR="00553DD7" w:rsidRPr="00B9483D">
        <w:rPr>
          <w:rFonts w:asciiTheme="majorBidi" w:hAnsiTheme="majorBidi" w:cs="Arabic Transparent" w:hint="cs"/>
          <w:color w:val="000000" w:themeColor="text1"/>
          <w:sz w:val="28"/>
          <w:szCs w:val="28"/>
          <w:rtl/>
        </w:rPr>
        <w:t>.</w:t>
      </w:r>
    </w:p>
    <w:p w:rsidR="00B9483D" w:rsidRPr="005A28B7" w:rsidRDefault="00B9483D" w:rsidP="00F043EE">
      <w:pPr>
        <w:pStyle w:val="ListParagraph"/>
        <w:spacing w:after="0" w:line="360" w:lineRule="auto"/>
        <w:ind w:left="-1"/>
        <w:jc w:val="both"/>
        <w:rPr>
          <w:rStyle w:val="Strong"/>
          <w:rFonts w:asciiTheme="majorBidi" w:hAnsiTheme="majorBidi" w:cs="Arabic Transparent"/>
          <w:b w:val="0"/>
          <w:bCs w:val="0"/>
          <w:color w:val="000000" w:themeColor="text1"/>
          <w:sz w:val="28"/>
          <w:szCs w:val="28"/>
          <w:rtl/>
          <w:lang w:bidi="ar-JO"/>
        </w:rPr>
      </w:pPr>
      <w:r>
        <w:rPr>
          <w:rFonts w:asciiTheme="majorBidi" w:hAnsiTheme="majorBidi" w:cs="Arabic Transparent" w:hint="cs"/>
          <w:color w:val="000000" w:themeColor="text1"/>
          <w:sz w:val="28"/>
          <w:szCs w:val="28"/>
          <w:rtl/>
          <w:lang w:bidi="ar-JO"/>
        </w:rPr>
        <w:t xml:space="preserve">   </w:t>
      </w:r>
      <w:r w:rsidRPr="00B01C82">
        <w:rPr>
          <w:rFonts w:asciiTheme="majorBidi" w:hAnsiTheme="majorBidi" w:cs="Arabic Transparent"/>
          <w:color w:val="000000" w:themeColor="text1"/>
          <w:sz w:val="28"/>
          <w:szCs w:val="28"/>
          <w:rtl/>
          <w:lang w:bidi="ar-JO"/>
        </w:rPr>
        <w:t>وقال</w:t>
      </w:r>
      <w:r w:rsidRPr="00B01C82">
        <w:rPr>
          <w:rFonts w:asciiTheme="majorBidi" w:hAnsiTheme="majorBidi" w:cs="Arabic Transparent" w:hint="cs"/>
          <w:color w:val="000000" w:themeColor="text1"/>
          <w:sz w:val="28"/>
          <w:szCs w:val="28"/>
          <w:rtl/>
          <w:lang w:bidi="ar-JO"/>
        </w:rPr>
        <w:t xml:space="preserve"> عنه</w:t>
      </w:r>
      <w:r w:rsidRPr="00B01C82">
        <w:rPr>
          <w:rFonts w:asciiTheme="majorBidi" w:hAnsiTheme="majorBidi" w:cs="Arabic Transparent"/>
          <w:color w:val="000000" w:themeColor="text1"/>
          <w:sz w:val="28"/>
          <w:szCs w:val="28"/>
          <w:rtl/>
          <w:lang w:bidi="ar-JO"/>
        </w:rPr>
        <w:t xml:space="preserve"> الذهبي في المختص: </w:t>
      </w:r>
      <w:r w:rsidRPr="00B01C82">
        <w:rPr>
          <w:rFonts w:asciiTheme="majorBidi" w:hAnsiTheme="majorBidi" w:cs="Arabic Transparent" w:hint="cs"/>
          <w:color w:val="000000" w:themeColor="text1"/>
          <w:sz w:val="28"/>
          <w:szCs w:val="28"/>
          <w:rtl/>
          <w:lang w:bidi="ar-JO"/>
        </w:rPr>
        <w:t>"</w:t>
      </w:r>
      <w:r w:rsidRPr="00B01C82">
        <w:rPr>
          <w:rFonts w:asciiTheme="majorBidi" w:hAnsiTheme="majorBidi" w:cs="Arabic Transparent"/>
          <w:color w:val="000000" w:themeColor="text1"/>
          <w:sz w:val="28"/>
          <w:szCs w:val="28"/>
          <w:rtl/>
          <w:lang w:bidi="ar-JO"/>
        </w:rPr>
        <w:t>الإمام المفتي المحدث البارع ثقة متفنن محدث متقن</w:t>
      </w:r>
      <w:r w:rsidRPr="00B01C82">
        <w:rPr>
          <w:rFonts w:asciiTheme="majorBidi" w:hAnsiTheme="majorBidi" w:cs="Arabic Transparent" w:hint="cs"/>
          <w:color w:val="000000" w:themeColor="text1"/>
          <w:sz w:val="28"/>
          <w:szCs w:val="28"/>
          <w:rtl/>
          <w:lang w:bidi="ar-JO"/>
        </w:rPr>
        <w:t>"</w:t>
      </w:r>
      <w:r w:rsidRPr="00B01C82">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4</w:t>
      </w:r>
      <w:r w:rsidRPr="00B01C82">
        <w:rPr>
          <w:rFonts w:asciiTheme="majorBidi" w:hAnsiTheme="majorBidi" w:cs="Arabic Transparent" w:hint="cs"/>
          <w:color w:val="000000" w:themeColor="text1"/>
          <w:sz w:val="28"/>
          <w:szCs w:val="28"/>
          <w:vertAlign w:val="superscript"/>
          <w:rtl/>
          <w:lang w:bidi="ar-JO"/>
        </w:rPr>
        <w:t>)</w:t>
      </w:r>
      <w:r w:rsidRPr="00B01C82">
        <w:rPr>
          <w:rFonts w:asciiTheme="majorBidi" w:hAnsiTheme="majorBidi" w:cs="Arabic Transparent" w:hint="cs"/>
          <w:color w:val="000000" w:themeColor="text1"/>
          <w:sz w:val="28"/>
          <w:szCs w:val="28"/>
          <w:rtl/>
          <w:lang w:bidi="ar-JO"/>
        </w:rPr>
        <w:t>.</w:t>
      </w:r>
    </w:p>
    <w:p w:rsidR="00117E1A" w:rsidRPr="00F5144F" w:rsidRDefault="00B9483D" w:rsidP="00117E1A">
      <w:pPr>
        <w:pStyle w:val="ListParagraph"/>
        <w:spacing w:after="0" w:line="360" w:lineRule="auto"/>
        <w:ind w:left="-1"/>
        <w:jc w:val="both"/>
        <w:rPr>
          <w:rStyle w:val="Strong"/>
          <w:rFonts w:asciiTheme="majorBidi" w:hAnsiTheme="majorBidi" w:cs="Arabic Transparent"/>
          <w:b w:val="0"/>
          <w:bCs w:val="0"/>
          <w:color w:val="000000"/>
          <w:sz w:val="20"/>
          <w:szCs w:val="20"/>
          <w:rtl/>
        </w:rPr>
      </w:pPr>
      <w:r>
        <w:rPr>
          <w:rStyle w:val="Strong"/>
          <w:rFonts w:asciiTheme="majorBidi" w:hAnsiTheme="majorBidi" w:cs="Arabic Transparent" w:hint="cs"/>
          <w:b w:val="0"/>
          <w:bCs w:val="0"/>
          <w:color w:val="000000"/>
          <w:sz w:val="28"/>
          <w:szCs w:val="28"/>
          <w:rtl/>
        </w:rPr>
        <w:t xml:space="preserve">   </w:t>
      </w:r>
      <w:r w:rsidRPr="0013665C">
        <w:rPr>
          <w:rStyle w:val="Strong"/>
          <w:rFonts w:asciiTheme="majorBidi" w:hAnsiTheme="majorBidi" w:cs="Arabic Transparent" w:hint="cs"/>
          <w:b w:val="0"/>
          <w:bCs w:val="0"/>
          <w:color w:val="000000"/>
          <w:sz w:val="28"/>
          <w:szCs w:val="28"/>
          <w:rtl/>
        </w:rPr>
        <w:t>ومما يدل على غزارة علمه، هذا الكم الهائل من المؤلفات التي تركها، والتي لم تقتصر</w:t>
      </w:r>
      <w:r>
        <w:rPr>
          <w:rFonts w:asciiTheme="majorBidi" w:hAnsiTheme="majorBidi" w:cs="Arabic Transparent" w:hint="cs"/>
          <w:color w:val="000000" w:themeColor="text1"/>
          <w:sz w:val="28"/>
          <w:szCs w:val="28"/>
          <w:rtl/>
        </w:rPr>
        <w:t xml:space="preserve"> </w:t>
      </w:r>
      <w:r w:rsidR="006D5C60" w:rsidRPr="0013665C">
        <w:rPr>
          <w:rStyle w:val="Strong"/>
          <w:rFonts w:asciiTheme="majorBidi" w:hAnsiTheme="majorBidi" w:cs="Arabic Transparent" w:hint="cs"/>
          <w:b w:val="0"/>
          <w:bCs w:val="0"/>
          <w:color w:val="000000"/>
          <w:sz w:val="28"/>
          <w:szCs w:val="28"/>
          <w:rtl/>
        </w:rPr>
        <w:t>على فن واحد من فنون العلوم، فقد ألف في علوم الق</w:t>
      </w:r>
      <w:r w:rsidR="0064079D">
        <w:rPr>
          <w:rStyle w:val="Strong"/>
          <w:rFonts w:asciiTheme="majorBidi" w:hAnsiTheme="majorBidi" w:cs="Arabic Transparent" w:hint="cs"/>
          <w:b w:val="0"/>
          <w:bCs w:val="0"/>
          <w:color w:val="000000"/>
          <w:sz w:val="28"/>
          <w:szCs w:val="28"/>
          <w:rtl/>
        </w:rPr>
        <w:t>ـ</w:t>
      </w:r>
      <w:r w:rsidR="006D5C60" w:rsidRPr="0013665C">
        <w:rPr>
          <w:rStyle w:val="Strong"/>
          <w:rFonts w:asciiTheme="majorBidi" w:hAnsiTheme="majorBidi" w:cs="Arabic Transparent" w:hint="cs"/>
          <w:b w:val="0"/>
          <w:bCs w:val="0"/>
          <w:color w:val="000000"/>
          <w:sz w:val="28"/>
          <w:szCs w:val="28"/>
          <w:rtl/>
        </w:rPr>
        <w:t>رآن</w:t>
      </w:r>
      <w:r w:rsidR="006D5C60">
        <w:rPr>
          <w:rStyle w:val="Strong"/>
          <w:rFonts w:asciiTheme="majorBidi" w:hAnsiTheme="majorBidi" w:cs="Arabic Transparent" w:hint="cs"/>
          <w:b w:val="0"/>
          <w:bCs w:val="0"/>
          <w:color w:val="000000"/>
          <w:sz w:val="28"/>
          <w:szCs w:val="28"/>
          <w:rtl/>
        </w:rPr>
        <w:t>، والسن</w:t>
      </w:r>
      <w:r w:rsidR="0064079D">
        <w:rPr>
          <w:rStyle w:val="Strong"/>
          <w:rFonts w:asciiTheme="majorBidi" w:hAnsiTheme="majorBidi" w:cs="Arabic Transparent" w:hint="cs"/>
          <w:b w:val="0"/>
          <w:bCs w:val="0"/>
          <w:color w:val="000000"/>
          <w:sz w:val="28"/>
          <w:szCs w:val="28"/>
          <w:rtl/>
        </w:rPr>
        <w:t>ـ</w:t>
      </w:r>
      <w:r w:rsidR="006D5C60">
        <w:rPr>
          <w:rStyle w:val="Strong"/>
          <w:rFonts w:asciiTheme="majorBidi" w:hAnsiTheme="majorBidi" w:cs="Arabic Transparent" w:hint="cs"/>
          <w:b w:val="0"/>
          <w:bCs w:val="0"/>
          <w:color w:val="000000"/>
          <w:sz w:val="28"/>
          <w:szCs w:val="28"/>
          <w:rtl/>
        </w:rPr>
        <w:t>ة وعلـومها، والفقـه</w:t>
      </w:r>
      <w:r w:rsidR="00117E1A" w:rsidRPr="00117E1A">
        <w:rPr>
          <w:rStyle w:val="Strong"/>
          <w:rFonts w:asciiTheme="majorBidi" w:hAnsiTheme="majorBidi" w:cs="Arabic Transparent" w:hint="cs"/>
          <w:b w:val="0"/>
          <w:bCs w:val="0"/>
          <w:color w:val="000000"/>
          <w:sz w:val="28"/>
          <w:szCs w:val="28"/>
          <w:rtl/>
        </w:rPr>
        <w:t xml:space="preserve"> </w:t>
      </w:r>
      <w:r w:rsidR="00117E1A" w:rsidRPr="00F5144F">
        <w:rPr>
          <w:rStyle w:val="Strong"/>
          <w:rFonts w:asciiTheme="majorBidi" w:hAnsiTheme="majorBidi" w:cs="Arabic Transparent" w:hint="cs"/>
          <w:b w:val="0"/>
          <w:bCs w:val="0"/>
          <w:color w:val="000000"/>
          <w:sz w:val="28"/>
          <w:szCs w:val="28"/>
          <w:rtl/>
        </w:rPr>
        <w:t>وأصوله والتاريخ والمناقب وغيرها.</w:t>
      </w:r>
      <w:r w:rsidR="00117E1A" w:rsidRPr="00F5144F">
        <w:rPr>
          <w:rStyle w:val="Strong"/>
          <w:rFonts w:asciiTheme="majorBidi" w:hAnsiTheme="majorBidi" w:cs="Arabic Transparent" w:hint="cs"/>
          <w:color w:val="000000"/>
          <w:sz w:val="28"/>
          <w:szCs w:val="28"/>
          <w:rtl/>
        </w:rPr>
        <w:t xml:space="preserve"> </w:t>
      </w:r>
    </w:p>
    <w:p w:rsidR="00B9483D" w:rsidRPr="00B9483D" w:rsidRDefault="00B9483D"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5A28B7" w:rsidRDefault="00553DD7" w:rsidP="00F043EE">
      <w:pPr>
        <w:bidi/>
        <w:spacing w:after="0" w:line="360" w:lineRule="auto"/>
        <w:ind w:left="-1"/>
        <w:jc w:val="both"/>
        <w:rPr>
          <w:rFonts w:asciiTheme="majorBidi" w:hAnsiTheme="majorBidi" w:cs="Arabic Transparent"/>
          <w:color w:val="000000" w:themeColor="text1"/>
          <w:sz w:val="20"/>
          <w:szCs w:val="20"/>
          <w:rtl/>
        </w:rPr>
      </w:pPr>
      <w:r w:rsidRPr="004C4591">
        <w:rPr>
          <w:rFonts w:asciiTheme="majorBidi" w:hAnsiTheme="majorBidi" w:cs="Arabic Transparent" w:hint="cs"/>
          <w:color w:val="000000" w:themeColor="text1"/>
          <w:sz w:val="20"/>
          <w:szCs w:val="20"/>
          <w:rtl/>
        </w:rPr>
        <w:t>_______</w:t>
      </w:r>
      <w:r w:rsidR="00B9483D">
        <w:rPr>
          <w:rFonts w:asciiTheme="majorBidi" w:hAnsiTheme="majorBidi" w:cs="Arabic Transparent" w:hint="cs"/>
          <w:color w:val="000000" w:themeColor="text1"/>
          <w:sz w:val="20"/>
          <w:szCs w:val="20"/>
          <w:rtl/>
        </w:rPr>
        <w:t>_</w:t>
      </w:r>
      <w:r w:rsidRPr="004C4591">
        <w:rPr>
          <w:rFonts w:asciiTheme="majorBidi" w:hAnsiTheme="majorBidi" w:cs="Arabic Transparent" w:hint="cs"/>
          <w:color w:val="000000" w:themeColor="text1"/>
          <w:sz w:val="20"/>
          <w:szCs w:val="20"/>
          <w:rtl/>
        </w:rPr>
        <w:t>__</w:t>
      </w:r>
      <w:r w:rsidR="005A28B7" w:rsidRPr="004C4591">
        <w:rPr>
          <w:rFonts w:asciiTheme="majorBidi" w:hAnsiTheme="majorBidi" w:cs="Arabic Transparent" w:hint="cs"/>
          <w:color w:val="000000" w:themeColor="text1"/>
          <w:sz w:val="20"/>
          <w:szCs w:val="20"/>
          <w:rtl/>
        </w:rPr>
        <w:t>__________</w:t>
      </w:r>
      <w:r w:rsidRPr="004C4591">
        <w:rPr>
          <w:rFonts w:asciiTheme="majorBidi" w:hAnsiTheme="majorBidi" w:cs="Arabic Transparent" w:hint="cs"/>
          <w:color w:val="000000" w:themeColor="text1"/>
          <w:sz w:val="20"/>
          <w:szCs w:val="20"/>
          <w:rtl/>
        </w:rPr>
        <w:t>_______</w:t>
      </w:r>
      <w:r w:rsidR="00B9483D">
        <w:rPr>
          <w:rFonts w:asciiTheme="majorBidi" w:hAnsiTheme="majorBidi" w:cs="Arabic Transparent" w:hint="cs"/>
          <w:color w:val="000000" w:themeColor="text1"/>
          <w:sz w:val="20"/>
          <w:szCs w:val="20"/>
          <w:rtl/>
        </w:rPr>
        <w:t xml:space="preserve">  </w:t>
      </w:r>
    </w:p>
    <w:p w:rsidR="00B9483D" w:rsidRPr="00B9483D" w:rsidRDefault="00B9483D" w:rsidP="00117E1A">
      <w:pPr>
        <w:pStyle w:val="ListParagraph"/>
        <w:numPr>
          <w:ilvl w:val="0"/>
          <w:numId w:val="229"/>
        </w:numPr>
        <w:spacing w:after="0" w:line="360" w:lineRule="auto"/>
        <w:ind w:left="424" w:hanging="425"/>
        <w:jc w:val="both"/>
        <w:rPr>
          <w:rFonts w:asciiTheme="majorBidi" w:hAnsiTheme="majorBidi" w:cs="Arabic Transparent"/>
          <w:color w:val="000000"/>
          <w:sz w:val="20"/>
          <w:szCs w:val="20"/>
          <w:rtl/>
        </w:rPr>
      </w:pPr>
      <w:r w:rsidRPr="00B9483D">
        <w:rPr>
          <w:rFonts w:asciiTheme="majorBidi" w:hAnsiTheme="majorBidi" w:cs="Arabic Transparent"/>
          <w:color w:val="000000"/>
          <w:sz w:val="20"/>
          <w:szCs w:val="20"/>
          <w:rtl/>
        </w:rPr>
        <w:t xml:space="preserve">الداوودي، </w:t>
      </w:r>
      <w:r w:rsidRPr="00B9483D">
        <w:rPr>
          <w:rFonts w:asciiTheme="majorBidi" w:hAnsiTheme="majorBidi" w:cs="Arabic Transparent"/>
          <w:sz w:val="20"/>
          <w:szCs w:val="20"/>
          <w:rtl/>
        </w:rPr>
        <w:t>محمد بن علي بن أحمد شمس الدين</w:t>
      </w:r>
      <w:r w:rsidRPr="00B9483D">
        <w:rPr>
          <w:rFonts w:asciiTheme="majorBidi" w:hAnsiTheme="majorBidi" w:cs="Arabic Transparent" w:hint="cs"/>
          <w:sz w:val="20"/>
          <w:szCs w:val="20"/>
          <w:rtl/>
        </w:rPr>
        <w:t>(ت 945هـ)</w:t>
      </w:r>
      <w:r w:rsidRPr="00B9483D">
        <w:rPr>
          <w:rFonts w:asciiTheme="majorBidi" w:hAnsiTheme="majorBidi" w:cs="Arabic Transparent"/>
          <w:sz w:val="20"/>
          <w:szCs w:val="20"/>
          <w:rtl/>
        </w:rPr>
        <w:t>،</w:t>
      </w:r>
      <w:r w:rsidRPr="00B9483D">
        <w:rPr>
          <w:rFonts w:asciiTheme="majorBidi" w:hAnsiTheme="majorBidi" w:cs="Arabic Transparent"/>
          <w:color w:val="000000"/>
          <w:sz w:val="20"/>
          <w:szCs w:val="20"/>
          <w:rtl/>
        </w:rPr>
        <w:t xml:space="preserve"> </w:t>
      </w:r>
      <w:r w:rsidRPr="00B9483D">
        <w:rPr>
          <w:rFonts w:asciiTheme="majorBidi" w:hAnsiTheme="majorBidi" w:cs="Arabic Transparent"/>
          <w:b/>
          <w:bCs/>
          <w:color w:val="000000"/>
          <w:sz w:val="20"/>
          <w:szCs w:val="20"/>
          <w:rtl/>
        </w:rPr>
        <w:t>طبقات المفسّرين</w:t>
      </w:r>
      <w:r w:rsidRPr="00B9483D">
        <w:rPr>
          <w:rFonts w:asciiTheme="majorBidi" w:hAnsiTheme="majorBidi" w:cs="Arabic Transparent" w:hint="cs"/>
          <w:color w:val="000000"/>
          <w:sz w:val="20"/>
          <w:szCs w:val="20"/>
          <w:rtl/>
        </w:rPr>
        <w:t>، ط1، 2م، دار الكتب العلمية، بيروت، 1403هـ/1983م، جـ1، ص111، رقم 103.</w:t>
      </w:r>
      <w:r w:rsidRPr="00B9483D">
        <w:rPr>
          <w:rFonts w:asciiTheme="majorBidi" w:hAnsiTheme="majorBidi" w:cs="Arabic Transparent"/>
          <w:color w:val="000000"/>
          <w:sz w:val="20"/>
          <w:szCs w:val="20"/>
          <w:rtl/>
        </w:rPr>
        <w:t xml:space="preserve">  وابن العماد، </w:t>
      </w:r>
      <w:r w:rsidRPr="00B9483D">
        <w:rPr>
          <w:rFonts w:asciiTheme="majorBidi" w:hAnsiTheme="majorBidi" w:cs="Arabic Transparent" w:hint="cs"/>
          <w:color w:val="000000"/>
          <w:sz w:val="20"/>
          <w:szCs w:val="20"/>
          <w:rtl/>
        </w:rPr>
        <w:t xml:space="preserve">عبد الحي بن </w:t>
      </w:r>
      <w:r w:rsidRPr="00B9483D">
        <w:rPr>
          <w:rFonts w:asciiTheme="majorBidi" w:hAnsiTheme="majorBidi" w:cs="Arabic Transparent"/>
          <w:color w:val="000000"/>
          <w:sz w:val="20"/>
          <w:szCs w:val="20"/>
          <w:rtl/>
        </w:rPr>
        <w:t>محمد بن</w:t>
      </w:r>
      <w:r w:rsidRPr="00B9483D">
        <w:rPr>
          <w:rFonts w:asciiTheme="majorBidi" w:hAnsiTheme="majorBidi" w:cs="Arabic Transparent" w:hint="cs"/>
          <w:color w:val="000000"/>
          <w:sz w:val="20"/>
          <w:szCs w:val="20"/>
          <w:rtl/>
        </w:rPr>
        <w:t xml:space="preserve"> أحمد(ت 1089هـ)، </w:t>
      </w:r>
      <w:r w:rsidRPr="00B9483D">
        <w:rPr>
          <w:rFonts w:asciiTheme="majorBidi" w:hAnsiTheme="majorBidi" w:cs="Arabic Transparent"/>
          <w:color w:val="000000"/>
          <w:sz w:val="20"/>
          <w:szCs w:val="20"/>
          <w:rtl/>
        </w:rPr>
        <w:t xml:space="preserve"> </w:t>
      </w:r>
      <w:r w:rsidRPr="00B9483D">
        <w:rPr>
          <w:rFonts w:asciiTheme="majorBidi" w:hAnsiTheme="majorBidi" w:cs="Arabic Transparent"/>
          <w:b/>
          <w:bCs/>
          <w:color w:val="000000"/>
          <w:sz w:val="20"/>
          <w:szCs w:val="20"/>
          <w:rtl/>
        </w:rPr>
        <w:t>شذرات الذهب في أخبار من ذهب</w:t>
      </w:r>
      <w:r w:rsidRPr="00B9483D">
        <w:rPr>
          <w:rFonts w:asciiTheme="majorBidi" w:hAnsiTheme="majorBidi" w:cs="Arabic Transparent" w:hint="cs"/>
          <w:color w:val="000000"/>
          <w:sz w:val="20"/>
          <w:szCs w:val="20"/>
          <w:rtl/>
        </w:rPr>
        <w:t>، ط1، 11م، (تحقيق محمود الأرنؤوط)، دار ابن كثير، دمشق، 1406هـ/1986م، جـ6، ص231.</w:t>
      </w:r>
      <w:r w:rsidRPr="00B9483D">
        <w:rPr>
          <w:rFonts w:asciiTheme="majorBidi" w:hAnsiTheme="majorBidi" w:cs="Arabic Transparent"/>
          <w:color w:val="000000"/>
          <w:sz w:val="20"/>
          <w:szCs w:val="20"/>
          <w:rtl/>
        </w:rPr>
        <w:t xml:space="preserve"> </w:t>
      </w:r>
    </w:p>
    <w:p w:rsidR="00B9483D" w:rsidRPr="00B9483D" w:rsidRDefault="00B9483D" w:rsidP="00117E1A">
      <w:pPr>
        <w:pStyle w:val="ListParagraph"/>
        <w:numPr>
          <w:ilvl w:val="0"/>
          <w:numId w:val="229"/>
        </w:numPr>
        <w:spacing w:after="0" w:line="360" w:lineRule="auto"/>
        <w:ind w:left="424" w:hanging="425"/>
        <w:jc w:val="both"/>
        <w:rPr>
          <w:rFonts w:asciiTheme="majorBidi" w:hAnsiTheme="majorBidi" w:cs="Arabic Transparent"/>
          <w:color w:val="000000"/>
          <w:sz w:val="20"/>
          <w:szCs w:val="20"/>
        </w:rPr>
      </w:pPr>
      <w:r w:rsidRPr="00D040A8">
        <w:rPr>
          <w:rFonts w:asciiTheme="majorBidi" w:hAnsiTheme="majorBidi" w:cs="Arabic Transparent" w:hint="cs"/>
          <w:color w:val="000000" w:themeColor="text1"/>
          <w:sz w:val="20"/>
          <w:szCs w:val="20"/>
          <w:rtl/>
        </w:rPr>
        <w:t>انظر:</w:t>
      </w:r>
      <w:r w:rsidRPr="00D040A8">
        <w:rPr>
          <w:rFonts w:ascii="Simplified Arabic" w:hAnsi="Simplified Arabic" w:cs="Arabic Transparent" w:hint="cs"/>
          <w:color w:val="000000"/>
          <w:sz w:val="20"/>
          <w:szCs w:val="20"/>
          <w:rtl/>
        </w:rPr>
        <w:t xml:space="preserve"> </w:t>
      </w:r>
      <w:r w:rsidRPr="00D040A8">
        <w:rPr>
          <w:rFonts w:asciiTheme="majorBidi" w:hAnsiTheme="majorBidi" w:cs="Arabic Transparent" w:hint="cs"/>
          <w:color w:val="000000" w:themeColor="text1"/>
          <w:sz w:val="20"/>
          <w:szCs w:val="20"/>
          <w:rtl/>
        </w:rPr>
        <w:t xml:space="preserve">ابن حجر العسقلاني، أبو الفضل أحمد بن علي بن محمد بن أحمد(ت 852هـ)، </w:t>
      </w:r>
      <w:r w:rsidRPr="00D040A8">
        <w:rPr>
          <w:rFonts w:ascii="Simplified Arabic" w:hAnsi="Simplified Arabic" w:cs="Arabic Transparent" w:hint="cs"/>
          <w:b/>
          <w:bCs/>
          <w:color w:val="000000"/>
          <w:sz w:val="20"/>
          <w:szCs w:val="20"/>
          <w:rtl/>
        </w:rPr>
        <w:t>إنباء الغمر بأبناء العمر</w:t>
      </w:r>
      <w:r w:rsidRPr="00D040A8">
        <w:rPr>
          <w:rFonts w:ascii="Simplified Arabic" w:hAnsi="Simplified Arabic" w:cs="Arabic Transparent" w:hint="cs"/>
          <w:color w:val="000000"/>
          <w:sz w:val="20"/>
          <w:szCs w:val="20"/>
          <w:rtl/>
        </w:rPr>
        <w:t xml:space="preserve">، 4م، (تحقيق حسن حبشي)، لجنة إحياء التراث الإسلامي، مصر، 1389هـ/1969م، جـ1، ص39. وابن العماد، </w:t>
      </w:r>
      <w:r w:rsidRPr="00D040A8">
        <w:rPr>
          <w:rFonts w:ascii="Simplified Arabic" w:hAnsi="Simplified Arabic" w:cs="Arabic Transparent" w:hint="cs"/>
          <w:b/>
          <w:bCs/>
          <w:color w:val="000000"/>
          <w:sz w:val="20"/>
          <w:szCs w:val="20"/>
          <w:rtl/>
        </w:rPr>
        <w:t>الشذرات</w:t>
      </w:r>
      <w:r w:rsidRPr="00D040A8">
        <w:rPr>
          <w:rFonts w:ascii="Simplified Arabic" w:hAnsi="Simplified Arabic" w:cs="Arabic Transparent" w:hint="cs"/>
          <w:color w:val="000000"/>
          <w:sz w:val="20"/>
          <w:szCs w:val="20"/>
          <w:rtl/>
        </w:rPr>
        <w:t>، جـ6، ص231.</w:t>
      </w:r>
    </w:p>
    <w:p w:rsidR="00B9483D" w:rsidRPr="00B9483D" w:rsidRDefault="00553DD7" w:rsidP="00117E1A">
      <w:pPr>
        <w:pStyle w:val="ListParagraph"/>
        <w:numPr>
          <w:ilvl w:val="0"/>
          <w:numId w:val="229"/>
        </w:numPr>
        <w:spacing w:after="0" w:line="360" w:lineRule="auto"/>
        <w:ind w:left="424" w:hanging="425"/>
        <w:jc w:val="both"/>
        <w:rPr>
          <w:rFonts w:asciiTheme="majorBidi" w:hAnsiTheme="majorBidi" w:cs="Arabic Transparent"/>
          <w:color w:val="000000"/>
          <w:sz w:val="20"/>
          <w:szCs w:val="20"/>
        </w:rPr>
      </w:pPr>
      <w:r w:rsidRPr="00B9483D">
        <w:rPr>
          <w:rFonts w:ascii="Simplified Arabic" w:hAnsi="Simplified Arabic" w:cs="Arabic Transparent" w:hint="cs"/>
          <w:color w:val="000000"/>
          <w:sz w:val="20"/>
          <w:szCs w:val="20"/>
          <w:rtl/>
        </w:rPr>
        <w:t xml:space="preserve">الحسيني، </w:t>
      </w:r>
      <w:r w:rsidRPr="00B9483D">
        <w:rPr>
          <w:rFonts w:ascii="Simplified Arabic" w:hAnsi="Simplified Arabic" w:cs="Arabic Transparent" w:hint="cs"/>
          <w:b/>
          <w:bCs/>
          <w:color w:val="000000"/>
          <w:sz w:val="20"/>
          <w:szCs w:val="20"/>
          <w:rtl/>
        </w:rPr>
        <w:t>ذيل تذكرة الحفاظ</w:t>
      </w:r>
      <w:r w:rsidRPr="00B9483D">
        <w:rPr>
          <w:rFonts w:ascii="Simplified Arabic" w:hAnsi="Simplified Arabic" w:cs="Arabic Transparent" w:hint="cs"/>
          <w:color w:val="000000"/>
          <w:sz w:val="20"/>
          <w:szCs w:val="20"/>
          <w:rtl/>
        </w:rPr>
        <w:t>،</w:t>
      </w:r>
      <w:r w:rsidR="00A23D98" w:rsidRPr="00B9483D">
        <w:rPr>
          <w:rFonts w:ascii="Simplified Arabic" w:hAnsi="Simplified Arabic" w:cs="Arabic Transparent" w:hint="cs"/>
          <w:color w:val="000000"/>
          <w:sz w:val="20"/>
          <w:szCs w:val="20"/>
          <w:rtl/>
        </w:rPr>
        <w:t xml:space="preserve"> ص38.</w:t>
      </w:r>
    </w:p>
    <w:p w:rsidR="00F5144F" w:rsidRPr="00F5144F" w:rsidRDefault="00553DD7" w:rsidP="00117E1A">
      <w:pPr>
        <w:pStyle w:val="ListParagraph"/>
        <w:numPr>
          <w:ilvl w:val="0"/>
          <w:numId w:val="229"/>
        </w:numPr>
        <w:spacing w:after="0" w:line="360" w:lineRule="auto"/>
        <w:ind w:left="424" w:hanging="425"/>
        <w:jc w:val="both"/>
        <w:rPr>
          <w:rFonts w:asciiTheme="majorBidi" w:hAnsiTheme="majorBidi" w:cs="Arabic Transparent"/>
          <w:color w:val="000000"/>
          <w:sz w:val="20"/>
          <w:szCs w:val="20"/>
        </w:rPr>
      </w:pPr>
      <w:r w:rsidRPr="00B9483D">
        <w:rPr>
          <w:rFonts w:ascii="Simplified Arabic" w:hAnsi="Simplified Arabic" w:cs="Arabic Transparent" w:hint="cs"/>
          <w:color w:val="000000"/>
          <w:sz w:val="20"/>
          <w:szCs w:val="20"/>
          <w:rtl/>
        </w:rPr>
        <w:t xml:space="preserve"> الذهبي، شمس الدين</w:t>
      </w:r>
      <w:r w:rsidR="00833167" w:rsidRPr="00B9483D">
        <w:rPr>
          <w:rFonts w:ascii="Simplified Arabic" w:hAnsi="Simplified Arabic" w:cs="Arabic Transparent" w:hint="cs"/>
          <w:color w:val="000000"/>
          <w:sz w:val="20"/>
          <w:szCs w:val="20"/>
          <w:rtl/>
        </w:rPr>
        <w:t xml:space="preserve"> محمد بن أحمد بن قايماز(ت 748هـ)</w:t>
      </w:r>
      <w:r w:rsidRPr="00B9483D">
        <w:rPr>
          <w:rFonts w:ascii="Simplified Arabic" w:hAnsi="Simplified Arabic" w:cs="Arabic Transparent" w:hint="cs"/>
          <w:color w:val="000000"/>
          <w:sz w:val="20"/>
          <w:szCs w:val="20"/>
          <w:rtl/>
        </w:rPr>
        <w:t xml:space="preserve">، </w:t>
      </w:r>
      <w:r w:rsidRPr="00B9483D">
        <w:rPr>
          <w:rFonts w:asciiTheme="majorBidi" w:hAnsiTheme="majorBidi" w:cs="Arabic Transparent"/>
          <w:b/>
          <w:bCs/>
          <w:color w:val="000000" w:themeColor="text1"/>
          <w:sz w:val="20"/>
          <w:szCs w:val="20"/>
          <w:rtl/>
        </w:rPr>
        <w:t>معجم محدثي الذهبي (المعجم المختص)</w:t>
      </w:r>
      <w:r w:rsidR="00833167" w:rsidRPr="00B9483D">
        <w:rPr>
          <w:rFonts w:asciiTheme="majorBidi" w:hAnsiTheme="majorBidi" w:cs="Arabic Transparent" w:hint="cs"/>
          <w:color w:val="000000" w:themeColor="text1"/>
          <w:sz w:val="20"/>
          <w:szCs w:val="20"/>
          <w:rtl/>
        </w:rPr>
        <w:t>، ط1، 1م، (تحقيق روحية عبد الرحمن السويفي)، دار الكتب العلمية، بيروت، 1413هـ/1993م، ص56.</w:t>
      </w:r>
      <w:r w:rsidRPr="00B9483D">
        <w:rPr>
          <w:rFonts w:asciiTheme="majorBidi" w:hAnsiTheme="majorBidi" w:cs="Arabic Transparent"/>
          <w:color w:val="000000" w:themeColor="text1"/>
          <w:sz w:val="20"/>
          <w:szCs w:val="20"/>
          <w:rtl/>
        </w:rPr>
        <w:t xml:space="preserve"> </w:t>
      </w:r>
    </w:p>
    <w:p w:rsidR="00D427DE" w:rsidRDefault="00D427DE" w:rsidP="00F043EE">
      <w:pPr>
        <w:pStyle w:val="NormalWeb"/>
        <w:bidi/>
        <w:spacing w:before="0" w:beforeAutospacing="0" w:after="0" w:afterAutospacing="0" w:line="360" w:lineRule="auto"/>
        <w:ind w:left="-1"/>
        <w:jc w:val="both"/>
        <w:rPr>
          <w:rStyle w:val="Strong"/>
          <w:rFonts w:asciiTheme="majorBidi" w:hAnsiTheme="majorBidi" w:cs="Arabic Transparent"/>
          <w:color w:val="000000"/>
          <w:sz w:val="28"/>
          <w:szCs w:val="28"/>
          <w:rtl/>
        </w:rPr>
      </w:pPr>
    </w:p>
    <w:p w:rsidR="00B9483D" w:rsidRDefault="00B9483D" w:rsidP="00117E1A">
      <w:pPr>
        <w:pStyle w:val="NormalWeb"/>
        <w:bidi/>
        <w:spacing w:before="0" w:beforeAutospacing="0" w:after="0" w:afterAutospacing="0" w:line="360" w:lineRule="auto"/>
        <w:jc w:val="both"/>
        <w:rPr>
          <w:rFonts w:asciiTheme="majorBidi" w:hAnsiTheme="majorBidi" w:cs="Arabic Transparent"/>
          <w:color w:val="000000" w:themeColor="text1"/>
          <w:sz w:val="28"/>
          <w:szCs w:val="28"/>
          <w:rtl/>
        </w:rPr>
      </w:pPr>
      <w:r>
        <w:rPr>
          <w:rStyle w:val="Strong"/>
          <w:rFonts w:asciiTheme="majorBidi" w:hAnsiTheme="majorBidi" w:cs="Arabic Transparent" w:hint="cs"/>
          <w:color w:val="000000"/>
          <w:sz w:val="28"/>
          <w:szCs w:val="28"/>
          <w:rtl/>
        </w:rPr>
        <w:t xml:space="preserve">المطلب الثالث: </w:t>
      </w:r>
      <w:r w:rsidRPr="00B01C82">
        <w:rPr>
          <w:rStyle w:val="Strong"/>
          <w:rFonts w:asciiTheme="majorBidi" w:hAnsiTheme="majorBidi" w:cs="Arabic Transparent"/>
          <w:color w:val="000000"/>
          <w:sz w:val="28"/>
          <w:szCs w:val="28"/>
          <w:rtl/>
        </w:rPr>
        <w:t>شيوخه</w:t>
      </w:r>
      <w:r>
        <w:rPr>
          <w:rStyle w:val="Strong"/>
          <w:rFonts w:asciiTheme="majorBidi" w:hAnsiTheme="majorBidi" w:cs="Arabic Transparent" w:hint="cs"/>
          <w:color w:val="000000"/>
          <w:sz w:val="28"/>
          <w:szCs w:val="28"/>
          <w:rtl/>
        </w:rPr>
        <w:t xml:space="preserve"> وتلاميذه</w:t>
      </w:r>
      <w:r w:rsidRPr="00B01C82">
        <w:rPr>
          <w:rStyle w:val="Strong"/>
          <w:rFonts w:asciiTheme="majorBidi" w:hAnsiTheme="majorBidi" w:cs="Arabic Transparent"/>
          <w:color w:val="000000"/>
          <w:sz w:val="28"/>
          <w:szCs w:val="28"/>
          <w:rtl/>
        </w:rPr>
        <w:t xml:space="preserve"> :</w:t>
      </w:r>
    </w:p>
    <w:p w:rsidR="00B9483D" w:rsidRPr="004C4591" w:rsidRDefault="00B9483D" w:rsidP="00F043EE">
      <w:pPr>
        <w:pStyle w:val="NormalWeb"/>
        <w:bidi/>
        <w:spacing w:before="0" w:beforeAutospacing="0" w:after="0" w:afterAutospacing="0" w:line="360" w:lineRule="auto"/>
        <w:ind w:left="-1"/>
        <w:jc w:val="both"/>
        <w:rPr>
          <w:rFonts w:asciiTheme="majorBidi" w:hAnsiTheme="majorBidi" w:cs="Arabic Transparent"/>
          <w:b/>
          <w:bCs/>
          <w:color w:val="000000" w:themeColor="text1"/>
          <w:sz w:val="28"/>
          <w:szCs w:val="28"/>
          <w:rtl/>
        </w:rPr>
      </w:pPr>
      <w:r w:rsidRPr="004C4591">
        <w:rPr>
          <w:rFonts w:asciiTheme="majorBidi" w:hAnsiTheme="majorBidi" w:cs="Arabic Transparent" w:hint="cs"/>
          <w:b/>
          <w:bCs/>
          <w:color w:val="000000" w:themeColor="text1"/>
          <w:sz w:val="28"/>
          <w:szCs w:val="28"/>
          <w:rtl/>
        </w:rPr>
        <w:t>شيوخه:</w:t>
      </w:r>
      <w:r w:rsidRPr="004C4591">
        <w:rPr>
          <w:rFonts w:asciiTheme="majorBidi" w:hAnsiTheme="majorBidi" w:cs="Arabic Transparent"/>
          <w:b/>
          <w:bCs/>
          <w:color w:val="000000" w:themeColor="text1"/>
          <w:sz w:val="28"/>
          <w:szCs w:val="28"/>
          <w:rtl/>
        </w:rPr>
        <w:t xml:space="preserve"> </w:t>
      </w:r>
    </w:p>
    <w:p w:rsidR="00D427DE" w:rsidRDefault="00B9483D" w:rsidP="00F043EE">
      <w:pPr>
        <w:pStyle w:val="NormalWeb"/>
        <w:bidi/>
        <w:spacing w:before="0" w:beforeAutospacing="0" w:after="0" w:afterAutospacing="0" w:line="360" w:lineRule="auto"/>
        <w:ind w:left="-1"/>
        <w:jc w:val="both"/>
        <w:rPr>
          <w:rStyle w:val="Strong"/>
          <w:rFonts w:asciiTheme="majorBidi" w:hAnsiTheme="majorBidi" w:cs="Arabic Transparent"/>
          <w:color w:val="000000"/>
          <w:sz w:val="28"/>
          <w:szCs w:val="28"/>
          <w:rtl/>
        </w:rPr>
      </w:pP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أخوه الأكبر عبد الوهاب بن عمر بن</w:t>
      </w:r>
      <w:r w:rsidRPr="00B01C82">
        <w:rPr>
          <w:rFonts w:asciiTheme="majorBidi" w:hAnsiTheme="majorBidi" w:cs="Arabic Transparent"/>
          <w:color w:val="000000" w:themeColor="text1"/>
          <w:sz w:val="28"/>
          <w:szCs w:val="28"/>
        </w:rPr>
        <w:t xml:space="preserve"> </w:t>
      </w:r>
      <w:hyperlink r:id="rId14" w:history="1">
        <w:r w:rsidRPr="0085433E">
          <w:rPr>
            <w:rStyle w:val="Hyperlink"/>
            <w:rFonts w:asciiTheme="majorBidi" w:hAnsiTheme="majorBidi" w:cs="Arabic Transparent"/>
            <w:color w:val="000000" w:themeColor="text1"/>
            <w:sz w:val="28"/>
            <w:szCs w:val="28"/>
            <w:u w:val="none"/>
            <w:rtl/>
          </w:rPr>
          <w:t>كثير</w:t>
        </w:r>
        <w:r w:rsidRPr="0085433E">
          <w:t xml:space="preserve"> </w:t>
        </w:r>
      </w:hyperlink>
      <w:r w:rsidRPr="00B01C82">
        <w:rPr>
          <w:rFonts w:asciiTheme="majorBidi" w:hAnsiTheme="majorBidi" w:cs="Arabic Transparent"/>
          <w:color w:val="000000" w:themeColor="text1"/>
          <w:sz w:val="28"/>
          <w:szCs w:val="28"/>
          <w:rtl/>
        </w:rPr>
        <w:t>كمال الدين،</w:t>
      </w:r>
      <w:r w:rsidRPr="00B01C82">
        <w:rPr>
          <w:rFonts w:asciiTheme="majorBidi" w:hAnsiTheme="majorBidi" w:cs="Arabic Transparent"/>
          <w:color w:val="000000" w:themeColor="text1"/>
          <w:sz w:val="28"/>
          <w:szCs w:val="28"/>
        </w:rPr>
        <w:t xml:space="preserve"> </w:t>
      </w:r>
      <w:r w:rsidRPr="00B01C82">
        <w:rPr>
          <w:rFonts w:asciiTheme="majorBidi" w:hAnsiTheme="majorBidi" w:cs="Arabic Transparent"/>
          <w:color w:val="000000" w:themeColor="text1"/>
          <w:sz w:val="28"/>
          <w:szCs w:val="28"/>
          <w:rtl/>
        </w:rPr>
        <w:t>وعيسى المطعم، وأحمد بن الشيخة،  ومحمد بن محمد بن محمدالشيرازي، وإسحاق بن يحي</w:t>
      </w:r>
      <w:r w:rsidR="00F5144F">
        <w:rPr>
          <w:rFonts w:asciiTheme="majorBidi" w:hAnsiTheme="majorBidi" w:cs="Arabic Transparent"/>
          <w:color w:val="000000" w:themeColor="text1"/>
          <w:sz w:val="28"/>
          <w:szCs w:val="28"/>
          <w:rtl/>
        </w:rPr>
        <w:t>ى الآمدي، ومحمد بن أحمد الزراد،</w:t>
      </w:r>
      <w:r w:rsidRPr="00B01C82">
        <w:rPr>
          <w:rFonts w:asciiTheme="majorBidi" w:hAnsiTheme="majorBidi" w:cs="Arabic Transparent"/>
          <w:color w:val="000000" w:themeColor="text1"/>
          <w:sz w:val="28"/>
          <w:szCs w:val="28"/>
          <w:rtl/>
        </w:rPr>
        <w:t xml:space="preserve"> وابن الزَّمْلَكاني،</w:t>
      </w:r>
      <w:r w:rsidRPr="00B01C82">
        <w:rPr>
          <w:rFonts w:asciiTheme="majorBidi" w:hAnsiTheme="majorBidi" w:cs="Arabic Transparent"/>
          <w:color w:val="000000" w:themeColor="text1"/>
          <w:sz w:val="28"/>
          <w:szCs w:val="28"/>
        </w:rPr>
        <w:t xml:space="preserve"> </w:t>
      </w:r>
      <w:r w:rsidRPr="00B01C82">
        <w:rPr>
          <w:rFonts w:asciiTheme="majorBidi" w:hAnsiTheme="majorBidi" w:cs="Arabic Transparent"/>
          <w:color w:val="000000" w:themeColor="text1"/>
          <w:sz w:val="28"/>
          <w:szCs w:val="28"/>
          <w:rtl/>
        </w:rPr>
        <w:t>وشيخ الإسلام ابن تيمية، وبرهان الدين الفزاري (ابن الفِرْكاح)، ومحمد بن شرف الدين</w:t>
      </w:r>
      <w:r w:rsidRPr="00B01C82">
        <w:rPr>
          <w:rFonts w:asciiTheme="majorBidi" w:hAnsiTheme="majorBidi" w:cs="Arabic Transparent"/>
          <w:color w:val="000000" w:themeColor="text1"/>
          <w:sz w:val="28"/>
          <w:szCs w:val="28"/>
        </w:rPr>
        <w:t xml:space="preserve"> </w:t>
      </w:r>
      <w:r w:rsidRPr="00B01C82">
        <w:rPr>
          <w:rFonts w:asciiTheme="majorBidi" w:hAnsiTheme="majorBidi" w:cs="Arabic Transparent"/>
          <w:color w:val="000000" w:themeColor="text1"/>
          <w:sz w:val="28"/>
          <w:szCs w:val="28"/>
          <w:rtl/>
        </w:rPr>
        <w:t>البعلبكي الحنبلي، وابن الشحنة، وعبد الله بن محمد بن يوسف المقدسي، وأبو الفتح</w:t>
      </w:r>
      <w:r w:rsidRPr="00B01C82">
        <w:rPr>
          <w:rFonts w:asciiTheme="majorBidi" w:hAnsiTheme="majorBidi" w:cs="Arabic Transparent"/>
          <w:color w:val="000000" w:themeColor="text1"/>
          <w:sz w:val="28"/>
          <w:szCs w:val="28"/>
        </w:rPr>
        <w:t xml:space="preserve"> </w:t>
      </w:r>
      <w:r w:rsidRPr="00B01C82">
        <w:rPr>
          <w:rFonts w:asciiTheme="majorBidi" w:hAnsiTheme="majorBidi" w:cs="Arabic Transparent"/>
          <w:color w:val="000000" w:themeColor="text1"/>
          <w:sz w:val="28"/>
          <w:szCs w:val="28"/>
          <w:rtl/>
        </w:rPr>
        <w:t>الدَّبُوسي، وعلي بن عمر الواني، ويوسف الختني، ومؤرخ الشام البِرْزالي، والحافظ</w:t>
      </w:r>
      <w:r w:rsidRPr="00B01C82">
        <w:rPr>
          <w:rFonts w:asciiTheme="majorBidi" w:hAnsiTheme="majorBidi" w:cs="Arabic Transparent"/>
          <w:color w:val="000000" w:themeColor="text1"/>
          <w:sz w:val="28"/>
          <w:szCs w:val="28"/>
        </w:rPr>
        <w:t xml:space="preserve"> </w:t>
      </w:r>
      <w:r w:rsidRPr="00B01C82">
        <w:rPr>
          <w:rFonts w:asciiTheme="majorBidi" w:hAnsiTheme="majorBidi" w:cs="Arabic Transparent"/>
          <w:color w:val="000000" w:themeColor="text1"/>
          <w:sz w:val="28"/>
          <w:szCs w:val="28"/>
          <w:rtl/>
        </w:rPr>
        <w:t>أبو الحجاج المِزِّي، ومؤرِّخ الإسل</w:t>
      </w:r>
      <w:r w:rsidR="00D427DE">
        <w:rPr>
          <w:rFonts w:asciiTheme="majorBidi" w:hAnsiTheme="majorBidi" w:cs="Arabic Transparent"/>
          <w:color w:val="000000" w:themeColor="text1"/>
          <w:sz w:val="28"/>
          <w:szCs w:val="28"/>
          <w:rtl/>
        </w:rPr>
        <w:t>ام الذهبي</w:t>
      </w:r>
      <w:r w:rsidR="00D427DE">
        <w:rPr>
          <w:rFonts w:asciiTheme="majorBidi" w:hAnsiTheme="majorBidi" w:cs="Arabic Transparent" w:hint="cs"/>
          <w:color w:val="000000" w:themeColor="text1"/>
          <w:sz w:val="28"/>
          <w:szCs w:val="28"/>
          <w:rtl/>
        </w:rPr>
        <w:t xml:space="preserve"> </w:t>
      </w:r>
      <w:r w:rsidR="00D427DE">
        <w:rPr>
          <w:rFonts w:asciiTheme="majorBidi" w:hAnsiTheme="majorBidi" w:cs="Arabic Transparent"/>
          <w:color w:val="000000" w:themeColor="text1"/>
          <w:sz w:val="28"/>
          <w:szCs w:val="28"/>
          <w:rtl/>
        </w:rPr>
        <w:t>وشمس الدين الأصفهاني</w:t>
      </w:r>
      <w:r w:rsidR="00D427DE" w:rsidRPr="00B01C82">
        <w:rPr>
          <w:rFonts w:asciiTheme="majorBidi" w:hAnsiTheme="majorBidi" w:cs="Arabic Transparent"/>
          <w:color w:val="000000" w:themeColor="text1"/>
          <w:sz w:val="28"/>
          <w:szCs w:val="28"/>
        </w:rPr>
        <w:t xml:space="preserve"> </w:t>
      </w:r>
      <w:r w:rsidR="00D427DE" w:rsidRPr="00B01C82">
        <w:rPr>
          <w:rFonts w:asciiTheme="majorBidi" w:hAnsiTheme="majorBidi" w:cs="Arabic Transparent"/>
          <w:color w:val="000000" w:themeColor="text1"/>
          <w:sz w:val="28"/>
          <w:szCs w:val="28"/>
          <w:rtl/>
        </w:rPr>
        <w:t>وغيرهم</w:t>
      </w:r>
      <w:r w:rsidR="00D427DE" w:rsidRPr="00B01C82">
        <w:rPr>
          <w:rFonts w:asciiTheme="majorBidi" w:hAnsiTheme="majorBidi" w:cs="Arabic Transparent" w:hint="cs"/>
          <w:color w:val="000000" w:themeColor="text1"/>
          <w:sz w:val="28"/>
          <w:szCs w:val="28"/>
          <w:vertAlign w:val="superscript"/>
          <w:rtl/>
        </w:rPr>
        <w:t>(</w:t>
      </w:r>
      <w:r w:rsidR="00D427DE">
        <w:rPr>
          <w:rFonts w:asciiTheme="majorBidi" w:hAnsiTheme="majorBidi" w:cs="Arabic Transparent" w:hint="cs"/>
          <w:color w:val="000000" w:themeColor="text1"/>
          <w:sz w:val="28"/>
          <w:szCs w:val="28"/>
          <w:vertAlign w:val="superscript"/>
          <w:rtl/>
        </w:rPr>
        <w:t>1</w:t>
      </w:r>
      <w:r w:rsidR="00D427DE" w:rsidRPr="00B01C82">
        <w:rPr>
          <w:rFonts w:asciiTheme="majorBidi" w:hAnsiTheme="majorBidi" w:cs="Arabic Transparent" w:hint="cs"/>
          <w:color w:val="000000" w:themeColor="text1"/>
          <w:sz w:val="28"/>
          <w:szCs w:val="28"/>
          <w:vertAlign w:val="superscript"/>
          <w:rtl/>
        </w:rPr>
        <w:t>)</w:t>
      </w:r>
      <w:r w:rsidR="00D427DE" w:rsidRPr="00B01C82">
        <w:rPr>
          <w:rFonts w:asciiTheme="majorBidi" w:hAnsiTheme="majorBidi" w:cs="Arabic Transparent" w:hint="cs"/>
          <w:color w:val="000000" w:themeColor="text1"/>
          <w:sz w:val="28"/>
          <w:szCs w:val="28"/>
          <w:rtl/>
        </w:rPr>
        <w:t>.</w:t>
      </w:r>
      <w:r w:rsidR="00D427DE" w:rsidRPr="00D427DE">
        <w:rPr>
          <w:rStyle w:val="Strong"/>
          <w:rFonts w:asciiTheme="majorBidi" w:hAnsiTheme="majorBidi" w:cs="Arabic Transparent"/>
          <w:color w:val="000000"/>
          <w:sz w:val="28"/>
          <w:szCs w:val="28"/>
          <w:rtl/>
        </w:rPr>
        <w:t xml:space="preserve"> </w:t>
      </w:r>
    </w:p>
    <w:p w:rsidR="00D427DE" w:rsidRDefault="00D427DE" w:rsidP="00F043EE">
      <w:pPr>
        <w:pStyle w:val="NormalWeb"/>
        <w:bidi/>
        <w:spacing w:before="0" w:beforeAutospacing="0" w:after="0" w:afterAutospacing="0" w:line="360" w:lineRule="auto"/>
        <w:ind w:left="-1"/>
        <w:jc w:val="both"/>
        <w:rPr>
          <w:rStyle w:val="Strong"/>
          <w:rFonts w:asciiTheme="majorBidi" w:hAnsiTheme="majorBidi" w:cs="Arabic Transparent"/>
          <w:color w:val="000000"/>
          <w:sz w:val="28"/>
          <w:szCs w:val="28"/>
          <w:rtl/>
        </w:rPr>
      </w:pPr>
    </w:p>
    <w:p w:rsidR="00D427DE" w:rsidRDefault="00D427DE" w:rsidP="00F043EE">
      <w:pPr>
        <w:pStyle w:val="NormalWeb"/>
        <w:bidi/>
        <w:spacing w:before="0" w:beforeAutospacing="0" w:after="0" w:afterAutospacing="0" w:line="360" w:lineRule="auto"/>
        <w:ind w:left="-1"/>
        <w:jc w:val="both"/>
        <w:rPr>
          <w:rFonts w:asciiTheme="majorBidi" w:hAnsiTheme="majorBidi" w:cs="Arabic Transparent"/>
          <w:color w:val="000000" w:themeColor="text1"/>
          <w:sz w:val="28"/>
          <w:szCs w:val="28"/>
          <w:rtl/>
        </w:rPr>
      </w:pPr>
      <w:r w:rsidRPr="00B01C82">
        <w:rPr>
          <w:rStyle w:val="Strong"/>
          <w:rFonts w:asciiTheme="majorBidi" w:hAnsiTheme="majorBidi" w:cs="Arabic Transparent"/>
          <w:color w:val="000000"/>
          <w:sz w:val="28"/>
          <w:szCs w:val="28"/>
          <w:rtl/>
        </w:rPr>
        <w:t>تلاميذه</w:t>
      </w:r>
      <w:r>
        <w:rPr>
          <w:rStyle w:val="Strong"/>
          <w:rFonts w:asciiTheme="majorBidi" w:hAnsiTheme="majorBidi" w:cs="Arabic Transparent" w:hint="cs"/>
          <w:color w:val="000000"/>
          <w:sz w:val="28"/>
          <w:szCs w:val="28"/>
          <w:rtl/>
        </w:rPr>
        <w:t>:</w:t>
      </w:r>
      <w:r w:rsidRPr="00B01C82">
        <w:rPr>
          <w:rStyle w:val="Strong"/>
          <w:rFonts w:asciiTheme="majorBidi" w:hAnsiTheme="majorBidi" w:cs="Arabic Transparent"/>
          <w:color w:val="000000"/>
          <w:sz w:val="28"/>
          <w:szCs w:val="28"/>
          <w:rtl/>
        </w:rPr>
        <w:t xml:space="preserve"> </w:t>
      </w:r>
      <w:r w:rsidRPr="00B01C82">
        <w:rPr>
          <w:rFonts w:asciiTheme="majorBidi" w:hAnsiTheme="majorBidi" w:cs="Arabic Transparent"/>
          <w:color w:val="000000"/>
          <w:sz w:val="28"/>
          <w:szCs w:val="28"/>
          <w:rtl/>
        </w:rPr>
        <w:br/>
      </w:r>
      <w:r>
        <w:rPr>
          <w:rFonts w:asciiTheme="majorBidi" w:hAnsiTheme="majorBidi" w:cs="Arabic Transparent" w:hint="cs"/>
          <w:color w:val="000000" w:themeColor="text1"/>
          <w:sz w:val="28"/>
          <w:szCs w:val="28"/>
          <w:rtl/>
        </w:rPr>
        <w:t xml:space="preserve">  </w:t>
      </w:r>
      <w:r w:rsidRPr="00B01C82">
        <w:rPr>
          <w:rFonts w:asciiTheme="majorBidi" w:hAnsiTheme="majorBidi" w:cs="Arabic Transparent"/>
          <w:color w:val="000000" w:themeColor="text1"/>
          <w:sz w:val="28"/>
          <w:szCs w:val="28"/>
          <w:rtl/>
        </w:rPr>
        <w:t>من أشهر تلاميذ ابن كثير: سعد الدين</w:t>
      </w:r>
      <w:r w:rsidRPr="00B01C82">
        <w:rPr>
          <w:rFonts w:asciiTheme="majorBidi" w:hAnsiTheme="majorBidi" w:cs="Arabic Transparent"/>
          <w:color w:val="000000" w:themeColor="text1"/>
          <w:sz w:val="28"/>
          <w:szCs w:val="28"/>
        </w:rPr>
        <w:t xml:space="preserve"> </w:t>
      </w:r>
      <w:r w:rsidRPr="00B01C82">
        <w:rPr>
          <w:rFonts w:asciiTheme="majorBidi" w:hAnsiTheme="majorBidi" w:cs="Arabic Transparent"/>
          <w:color w:val="000000" w:themeColor="text1"/>
          <w:sz w:val="28"/>
          <w:szCs w:val="28"/>
          <w:rtl/>
        </w:rPr>
        <w:t>النووي، وشهاب الدين بن حجي، وابن الجزري</w:t>
      </w:r>
      <w:r>
        <w:rPr>
          <w:rFonts w:asciiTheme="majorBidi" w:hAnsiTheme="majorBidi" w:cs="Arabic Transparent" w:hint="cs"/>
          <w:color w:val="000000" w:themeColor="text1"/>
          <w:sz w:val="28"/>
          <w:szCs w:val="28"/>
          <w:rtl/>
        </w:rPr>
        <w:t xml:space="preserve"> شيخ</w:t>
      </w:r>
    </w:p>
    <w:p w:rsidR="00D427DE" w:rsidRPr="0013665C" w:rsidRDefault="00D427DE" w:rsidP="00F043EE">
      <w:pPr>
        <w:pStyle w:val="NormalWeb"/>
        <w:bidi/>
        <w:spacing w:before="0" w:beforeAutospacing="0" w:after="0" w:afterAutospacing="0" w:line="360" w:lineRule="auto"/>
        <w:ind w:left="-1"/>
        <w:jc w:val="both"/>
        <w:rPr>
          <w:rFonts w:asciiTheme="majorBidi" w:hAnsiTheme="majorBidi" w:cs="Arabic Transparent"/>
          <w:b/>
          <w:bCs/>
          <w:color w:val="000000"/>
          <w:sz w:val="28"/>
          <w:szCs w:val="28"/>
          <w:rtl/>
        </w:rPr>
      </w:pPr>
      <w:r w:rsidRPr="00B01C82">
        <w:rPr>
          <w:rFonts w:asciiTheme="majorBidi" w:hAnsiTheme="majorBidi" w:cs="Arabic Transparent" w:hint="cs"/>
          <w:color w:val="000000" w:themeColor="text1"/>
          <w:sz w:val="28"/>
          <w:szCs w:val="28"/>
          <w:rtl/>
        </w:rPr>
        <w:t>علم القراءات</w:t>
      </w:r>
      <w:r w:rsidRPr="00B01C82">
        <w:rPr>
          <w:rFonts w:asciiTheme="majorBidi" w:hAnsiTheme="majorBidi" w:cs="Arabic Transparent"/>
          <w:color w:val="000000" w:themeColor="text1"/>
          <w:sz w:val="28"/>
          <w:szCs w:val="28"/>
          <w:rtl/>
        </w:rPr>
        <w:t xml:space="preserve">، والزركشي </w:t>
      </w:r>
      <w:r w:rsidRPr="00B01C82">
        <w:rPr>
          <w:rFonts w:asciiTheme="majorBidi" w:hAnsiTheme="majorBidi" w:cs="Arabic Transparent" w:hint="cs"/>
          <w:color w:val="000000" w:themeColor="text1"/>
          <w:sz w:val="28"/>
          <w:szCs w:val="28"/>
          <w:rtl/>
        </w:rPr>
        <w:t>، ومحمد بن محمد بن خضر القرشي، وشرف الدين مسعود الأنطاكي النحوي، وابنه محمد بن إسماعيل بن كثير، وأبن أبي العز الحنفي، والحافظ أبو</w:t>
      </w:r>
      <w:r w:rsidRPr="004C4591">
        <w:rPr>
          <w:rFonts w:asciiTheme="majorBidi" w:hAnsiTheme="majorBidi" w:cs="Arabic Transparent" w:hint="cs"/>
          <w:color w:val="000000" w:themeColor="text1"/>
          <w:sz w:val="28"/>
          <w:szCs w:val="28"/>
          <w:rtl/>
        </w:rPr>
        <w:t xml:space="preserve"> </w:t>
      </w:r>
      <w:r w:rsidRPr="00B01C82">
        <w:rPr>
          <w:rFonts w:asciiTheme="majorBidi" w:hAnsiTheme="majorBidi" w:cs="Arabic Transparent" w:hint="cs"/>
          <w:color w:val="000000" w:themeColor="text1"/>
          <w:sz w:val="28"/>
          <w:szCs w:val="28"/>
          <w:rtl/>
        </w:rPr>
        <w:t>المحاسن الحسيني، والحافظ زين الدين العراقي، والإمام الزيلعي صاحب نصب الراية</w:t>
      </w:r>
      <w:r>
        <w:rPr>
          <w:rFonts w:asciiTheme="majorBidi" w:hAnsiTheme="majorBidi" w:cs="Arabic Transparent" w:hint="cs"/>
          <w:color w:val="000000" w:themeColor="text1"/>
          <w:sz w:val="28"/>
          <w:szCs w:val="28"/>
          <w:rtl/>
        </w:rPr>
        <w:t>.</w:t>
      </w:r>
      <w:r w:rsidRPr="00B01C82">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Pr="00B01C82">
        <w:rPr>
          <w:rFonts w:asciiTheme="majorBidi" w:hAnsiTheme="majorBidi" w:cs="Arabic Transparent"/>
          <w:color w:val="000000" w:themeColor="text1"/>
          <w:sz w:val="28"/>
          <w:szCs w:val="28"/>
          <w:vertAlign w:val="superscript"/>
          <w:rtl/>
        </w:rPr>
        <w:t>)</w:t>
      </w:r>
      <w:r w:rsidRPr="00B01C82">
        <w:rPr>
          <w:rFonts w:asciiTheme="majorBidi" w:hAnsiTheme="majorBidi" w:cs="Arabic Transparent"/>
          <w:color w:val="000000" w:themeColor="text1"/>
          <w:sz w:val="28"/>
          <w:szCs w:val="28"/>
        </w:rPr>
        <w:t xml:space="preserve"> </w:t>
      </w:r>
    </w:p>
    <w:p w:rsidR="00F5144F" w:rsidRDefault="00F5144F" w:rsidP="00F043EE">
      <w:pPr>
        <w:bidi/>
        <w:spacing w:after="0" w:line="360" w:lineRule="auto"/>
        <w:ind w:left="-1"/>
        <w:jc w:val="both"/>
        <w:rPr>
          <w:rFonts w:cs="Arabic Transparent"/>
          <w:b/>
          <w:bCs/>
          <w:sz w:val="28"/>
          <w:szCs w:val="28"/>
          <w:rtl/>
        </w:rPr>
      </w:pPr>
    </w:p>
    <w:p w:rsidR="00F5144F" w:rsidRPr="00B01C82" w:rsidRDefault="00F5144F" w:rsidP="00F043EE">
      <w:pPr>
        <w:bidi/>
        <w:spacing w:after="0" w:line="360" w:lineRule="auto"/>
        <w:ind w:left="-1"/>
        <w:jc w:val="both"/>
        <w:rPr>
          <w:rFonts w:cs="Arabic Transparent"/>
          <w:b/>
          <w:bCs/>
          <w:sz w:val="28"/>
          <w:szCs w:val="28"/>
          <w:rtl/>
        </w:rPr>
      </w:pPr>
      <w:r>
        <w:rPr>
          <w:rFonts w:cs="Arabic Transparent" w:hint="cs"/>
          <w:b/>
          <w:bCs/>
          <w:sz w:val="28"/>
          <w:szCs w:val="28"/>
          <w:rtl/>
        </w:rPr>
        <w:t>المطلب الرابع: منهج ابن كثير في التفسير و</w:t>
      </w:r>
      <w:r w:rsidRPr="00B01C82">
        <w:rPr>
          <w:rFonts w:cs="Arabic Transparent" w:hint="cs"/>
          <w:b/>
          <w:bCs/>
          <w:sz w:val="28"/>
          <w:szCs w:val="28"/>
          <w:rtl/>
        </w:rPr>
        <w:t>القيمة العلمية لتفسير</w:t>
      </w:r>
      <w:r>
        <w:rPr>
          <w:rFonts w:cs="Arabic Transparent" w:hint="cs"/>
          <w:b/>
          <w:bCs/>
          <w:sz w:val="28"/>
          <w:szCs w:val="28"/>
          <w:rtl/>
        </w:rPr>
        <w:t>ه</w:t>
      </w:r>
      <w:r w:rsidRPr="00B01C82">
        <w:rPr>
          <w:rFonts w:cs="Arabic Transparent" w:hint="cs"/>
          <w:b/>
          <w:bCs/>
          <w:sz w:val="28"/>
          <w:szCs w:val="28"/>
          <w:rtl/>
        </w:rPr>
        <w:t>:</w:t>
      </w:r>
    </w:p>
    <w:p w:rsidR="00B9483D" w:rsidRDefault="00F5144F" w:rsidP="00F043EE">
      <w:pPr>
        <w:bidi/>
        <w:spacing w:after="0" w:line="360" w:lineRule="auto"/>
        <w:ind w:left="-1"/>
        <w:jc w:val="both"/>
        <w:rPr>
          <w:rFonts w:cs="Arabic Transparent"/>
          <w:sz w:val="28"/>
          <w:szCs w:val="28"/>
          <w:rtl/>
        </w:rPr>
      </w:pPr>
      <w:r>
        <w:rPr>
          <w:rFonts w:cs="Arabic Transparent" w:hint="cs"/>
          <w:sz w:val="28"/>
          <w:szCs w:val="28"/>
          <w:rtl/>
        </w:rPr>
        <w:t xml:space="preserve">  </w:t>
      </w:r>
      <w:r w:rsidRPr="00B01C82">
        <w:rPr>
          <w:rFonts w:cs="Arabic Transparent" w:hint="cs"/>
          <w:sz w:val="28"/>
          <w:szCs w:val="28"/>
          <w:rtl/>
        </w:rPr>
        <w:t>يعتبر تفسير الحافظ ابن كثير - رحمه الله - كنزا</w:t>
      </w:r>
      <w:r>
        <w:rPr>
          <w:rFonts w:cs="Arabic Transparent" w:hint="cs"/>
          <w:sz w:val="28"/>
          <w:szCs w:val="28"/>
          <w:rtl/>
        </w:rPr>
        <w:t>ً</w:t>
      </w:r>
      <w:r w:rsidRPr="00B01C82">
        <w:rPr>
          <w:rFonts w:cs="Arabic Transparent" w:hint="cs"/>
          <w:sz w:val="28"/>
          <w:szCs w:val="28"/>
          <w:rtl/>
        </w:rPr>
        <w:t xml:space="preserve"> من نفائس الكنوز العلمية، ودرة ثمينة من آثار سلفنا الصالح، وعلمائنا الأفذاذ، الذين خدموا العلم، وخدموا الكتاب العزيز. وإذا ذكرت كتب التفسير الشهيرة، كان تفسير ابن كثير في مقدمة هذه الكتب، لأن فيه مزايا يندر أن توجد في تفسير غيره. ويمكن أن نرجع شهرة هذا التفسير واهتمام العلماء به</w:t>
      </w:r>
      <w:r w:rsidRPr="00F5144F">
        <w:rPr>
          <w:rFonts w:cs="Arabic Transparent" w:hint="cs"/>
          <w:sz w:val="28"/>
          <w:szCs w:val="28"/>
          <w:rtl/>
        </w:rPr>
        <w:t xml:space="preserve"> </w:t>
      </w:r>
      <w:r w:rsidRPr="00B01C82">
        <w:rPr>
          <w:rFonts w:cs="Arabic Transparent" w:hint="cs"/>
          <w:sz w:val="28"/>
          <w:szCs w:val="28"/>
          <w:rtl/>
        </w:rPr>
        <w:t>والعناية به اختصارا</w:t>
      </w:r>
      <w:r>
        <w:rPr>
          <w:rFonts w:cs="Arabic Transparent" w:hint="cs"/>
          <w:sz w:val="28"/>
          <w:szCs w:val="28"/>
          <w:rtl/>
        </w:rPr>
        <w:t>ً</w:t>
      </w:r>
      <w:r w:rsidRPr="00B01C82">
        <w:rPr>
          <w:rFonts w:cs="Arabic Transparent" w:hint="cs"/>
          <w:sz w:val="28"/>
          <w:szCs w:val="28"/>
          <w:rtl/>
        </w:rPr>
        <w:t xml:space="preserve"> وشرحا</w:t>
      </w:r>
      <w:r>
        <w:rPr>
          <w:rFonts w:cs="Arabic Transparent" w:hint="cs"/>
          <w:sz w:val="28"/>
          <w:szCs w:val="28"/>
          <w:rtl/>
        </w:rPr>
        <w:t>ً</w:t>
      </w:r>
      <w:r w:rsidRPr="00B01C82">
        <w:rPr>
          <w:rFonts w:cs="Arabic Transparent" w:hint="cs"/>
          <w:sz w:val="28"/>
          <w:szCs w:val="28"/>
          <w:rtl/>
        </w:rPr>
        <w:t xml:space="preserve"> وانتشارا</w:t>
      </w:r>
      <w:r>
        <w:rPr>
          <w:rFonts w:cs="Arabic Transparent" w:hint="cs"/>
          <w:sz w:val="28"/>
          <w:szCs w:val="28"/>
          <w:rtl/>
        </w:rPr>
        <w:t>ً، إلى عدة عوامل من أهمها ما يلي</w:t>
      </w:r>
      <w:r w:rsidRPr="00B01C82">
        <w:rPr>
          <w:rFonts w:cs="Arabic Transparent" w:hint="cs"/>
          <w:sz w:val="28"/>
          <w:szCs w:val="28"/>
          <w:rtl/>
        </w:rPr>
        <w:t>:</w:t>
      </w:r>
    </w:p>
    <w:p w:rsidR="00842CBE" w:rsidRPr="00B01C82" w:rsidRDefault="00842CBE" w:rsidP="00842CBE">
      <w:pPr>
        <w:bidi/>
        <w:spacing w:after="0" w:line="360" w:lineRule="auto"/>
        <w:ind w:left="-1"/>
        <w:jc w:val="both"/>
        <w:rPr>
          <w:rFonts w:cs="Arabic Transparent"/>
          <w:sz w:val="28"/>
          <w:szCs w:val="28"/>
          <w:rtl/>
        </w:rPr>
      </w:pPr>
      <w:r w:rsidRPr="00B01C82">
        <w:rPr>
          <w:rFonts w:cs="Arabic Transparent" w:hint="cs"/>
          <w:b/>
          <w:bCs/>
          <w:sz w:val="28"/>
          <w:szCs w:val="28"/>
          <w:rtl/>
        </w:rPr>
        <w:t>أولا</w:t>
      </w:r>
      <w:r w:rsidRPr="00B01C82">
        <w:rPr>
          <w:rFonts w:cs="Arabic Transparent" w:hint="cs"/>
          <w:sz w:val="28"/>
          <w:szCs w:val="28"/>
          <w:rtl/>
        </w:rPr>
        <w:t>: المكانة العلمية التي يتمتع بها مؤلفه، وقد سبق الحديث عنها.</w:t>
      </w:r>
    </w:p>
    <w:p w:rsidR="00842CBE" w:rsidRPr="00B01C82" w:rsidRDefault="00842CBE" w:rsidP="00842CBE">
      <w:pPr>
        <w:bidi/>
        <w:spacing w:after="0" w:line="360" w:lineRule="auto"/>
        <w:ind w:left="-1"/>
        <w:jc w:val="both"/>
        <w:rPr>
          <w:rFonts w:asciiTheme="minorBidi" w:hAnsiTheme="minorBidi" w:cs="Arabic Transparent"/>
          <w:color w:val="000000"/>
          <w:sz w:val="28"/>
          <w:szCs w:val="28"/>
          <w:rtl/>
        </w:rPr>
      </w:pPr>
      <w:r w:rsidRPr="00B01C82">
        <w:rPr>
          <w:rFonts w:cs="Arabic Transparent" w:hint="cs"/>
          <w:b/>
          <w:bCs/>
          <w:sz w:val="28"/>
          <w:szCs w:val="28"/>
          <w:rtl/>
        </w:rPr>
        <w:t>ثانيا</w:t>
      </w:r>
      <w:r w:rsidRPr="00B01C82">
        <w:rPr>
          <w:rFonts w:cs="Arabic Transparent" w:hint="cs"/>
          <w:sz w:val="28"/>
          <w:szCs w:val="28"/>
          <w:rtl/>
        </w:rPr>
        <w:t xml:space="preserve">: المنهج الذي اتبعه المؤلف في تفسيره: </w:t>
      </w:r>
    </w:p>
    <w:p w:rsidR="00842CBE" w:rsidRPr="00F5144F" w:rsidRDefault="00842CBE" w:rsidP="00842CBE">
      <w:pPr>
        <w:bidi/>
        <w:spacing w:after="0" w:line="360" w:lineRule="auto"/>
        <w:ind w:left="-1"/>
        <w:jc w:val="both"/>
        <w:rPr>
          <w:rFonts w:cs="Arabic Transparent"/>
          <w:sz w:val="28"/>
          <w:szCs w:val="28"/>
          <w:rtl/>
        </w:rPr>
      </w:pPr>
      <w:r>
        <w:rPr>
          <w:rFonts w:asciiTheme="minorBidi" w:hAnsiTheme="minorBidi" w:cs="Arabic Transparent" w:hint="cs"/>
          <w:color w:val="000000"/>
          <w:sz w:val="28"/>
          <w:szCs w:val="28"/>
          <w:rtl/>
        </w:rPr>
        <w:t xml:space="preserve">   </w:t>
      </w:r>
      <w:r w:rsidRPr="00B01C82">
        <w:rPr>
          <w:rFonts w:asciiTheme="minorBidi" w:hAnsiTheme="minorBidi" w:cs="Arabic Transparent" w:hint="cs"/>
          <w:color w:val="000000"/>
          <w:sz w:val="28"/>
          <w:szCs w:val="28"/>
          <w:rtl/>
        </w:rPr>
        <w:t>من أبرز ما يميز تفسير ابن كثير، هو المنهج الذي سار عليه في التفسير، والذي جعلته في محل الصدارة فيما يسمى بـ"التفسير بالمأثور"</w:t>
      </w:r>
      <w:r>
        <w:rPr>
          <w:rFonts w:asciiTheme="minorBidi" w:hAnsiTheme="minorBidi" w:cs="Arabic Transparent" w:hint="cs"/>
          <w:color w:val="000000"/>
          <w:sz w:val="28"/>
          <w:szCs w:val="28"/>
          <w:rtl/>
        </w:rPr>
        <w:t>،</w:t>
      </w:r>
      <w:r w:rsidRPr="00D65EFF">
        <w:rPr>
          <w:rFonts w:asciiTheme="minorBidi" w:hAnsiTheme="minorBidi" w:cs="Arabic Transparent" w:hint="cs"/>
          <w:color w:val="000000"/>
          <w:sz w:val="28"/>
          <w:szCs w:val="28"/>
          <w:rtl/>
        </w:rPr>
        <w:t xml:space="preserve"> </w:t>
      </w:r>
      <w:r w:rsidRPr="00B01C82">
        <w:rPr>
          <w:rFonts w:asciiTheme="minorBidi" w:hAnsiTheme="minorBidi" w:cs="Arabic Transparent" w:hint="cs"/>
          <w:color w:val="000000"/>
          <w:sz w:val="28"/>
          <w:szCs w:val="28"/>
          <w:rtl/>
        </w:rPr>
        <w:t>ف</w:t>
      </w:r>
      <w:r w:rsidRPr="00B01C82">
        <w:rPr>
          <w:rFonts w:asciiTheme="minorBidi" w:hAnsiTheme="minorBidi" w:cs="Arabic Transparent"/>
          <w:color w:val="000000"/>
          <w:sz w:val="28"/>
          <w:szCs w:val="28"/>
          <w:rtl/>
        </w:rPr>
        <w:t>أحسن طريقة يسير عليها المفسر هي أن يفسر</w:t>
      </w:r>
    </w:p>
    <w:p w:rsidR="00553DD7" w:rsidRPr="00B01C82" w:rsidRDefault="00553DD7" w:rsidP="00F043EE">
      <w:pPr>
        <w:bidi/>
        <w:spacing w:after="0" w:line="360" w:lineRule="auto"/>
        <w:ind w:left="-1"/>
        <w:jc w:val="both"/>
        <w:rPr>
          <w:rFonts w:asciiTheme="majorBidi" w:hAnsiTheme="majorBidi" w:cs="Arabic Transparent"/>
          <w:color w:val="000000"/>
          <w:sz w:val="20"/>
          <w:szCs w:val="20"/>
        </w:rPr>
      </w:pPr>
      <w:r w:rsidRPr="00B01C82">
        <w:rPr>
          <w:rFonts w:asciiTheme="majorBidi" w:hAnsiTheme="majorBidi" w:cs="Arabic Transparent"/>
          <w:color w:val="000000"/>
          <w:sz w:val="20"/>
          <w:szCs w:val="20"/>
        </w:rPr>
        <w:t>__________</w:t>
      </w:r>
      <w:r w:rsidR="00AC37FC">
        <w:rPr>
          <w:rFonts w:asciiTheme="majorBidi" w:hAnsiTheme="majorBidi" w:cs="Arabic Transparent"/>
          <w:color w:val="000000"/>
          <w:sz w:val="20"/>
          <w:szCs w:val="20"/>
        </w:rPr>
        <w:t>________</w:t>
      </w:r>
      <w:r w:rsidRPr="00B01C82">
        <w:rPr>
          <w:rFonts w:asciiTheme="majorBidi" w:hAnsiTheme="majorBidi" w:cs="Arabic Transparent"/>
          <w:color w:val="000000"/>
          <w:sz w:val="20"/>
          <w:szCs w:val="20"/>
        </w:rPr>
        <w:t>________</w:t>
      </w:r>
    </w:p>
    <w:p w:rsidR="00F5144F" w:rsidRPr="00F5144F" w:rsidRDefault="00F5144F" w:rsidP="00842CBE">
      <w:pPr>
        <w:pStyle w:val="ListParagraph"/>
        <w:numPr>
          <w:ilvl w:val="0"/>
          <w:numId w:val="230"/>
        </w:numPr>
        <w:spacing w:after="0" w:line="360" w:lineRule="auto"/>
        <w:ind w:left="424" w:hanging="425"/>
        <w:jc w:val="both"/>
        <w:rPr>
          <w:rFonts w:asciiTheme="majorBidi" w:hAnsiTheme="majorBidi" w:cs="Arabic Transparent"/>
          <w:color w:val="000000"/>
          <w:sz w:val="20"/>
          <w:szCs w:val="20"/>
          <w:rtl/>
        </w:rPr>
      </w:pPr>
      <w:r w:rsidRPr="00F5144F">
        <w:rPr>
          <w:rFonts w:asciiTheme="majorBidi" w:hAnsiTheme="majorBidi" w:cs="Arabic Transparent"/>
          <w:color w:val="000000" w:themeColor="text1"/>
          <w:sz w:val="20"/>
          <w:szCs w:val="20"/>
          <w:rtl/>
        </w:rPr>
        <w:t>ابن قاضي شهبة</w:t>
      </w:r>
      <w:r w:rsidRPr="00F5144F">
        <w:rPr>
          <w:rFonts w:asciiTheme="majorBidi" w:hAnsiTheme="majorBidi" w:cs="Arabic Transparent" w:hint="cs"/>
          <w:color w:val="000000" w:themeColor="text1"/>
          <w:sz w:val="20"/>
          <w:szCs w:val="20"/>
          <w:rtl/>
        </w:rPr>
        <w:t xml:space="preserve">، أبو بكر بن أحمد بن محمد(ت 851هـ)، </w:t>
      </w:r>
      <w:r w:rsidRPr="00F5144F">
        <w:rPr>
          <w:rFonts w:asciiTheme="majorBidi" w:hAnsiTheme="majorBidi" w:cs="Arabic Transparent"/>
          <w:b/>
          <w:bCs/>
          <w:color w:val="000000" w:themeColor="text1"/>
          <w:sz w:val="20"/>
          <w:szCs w:val="20"/>
          <w:rtl/>
        </w:rPr>
        <w:t>طبقات الشافعية</w:t>
      </w:r>
      <w:r w:rsidRPr="00F5144F">
        <w:rPr>
          <w:rFonts w:asciiTheme="majorBidi" w:hAnsiTheme="majorBidi" w:cs="Arabic Transparent" w:hint="cs"/>
          <w:b/>
          <w:bCs/>
          <w:color w:val="000000" w:themeColor="text1"/>
          <w:sz w:val="20"/>
          <w:szCs w:val="20"/>
          <w:rtl/>
        </w:rPr>
        <w:t xml:space="preserve">، </w:t>
      </w:r>
      <w:r w:rsidRPr="00F5144F">
        <w:rPr>
          <w:rFonts w:asciiTheme="majorBidi" w:hAnsiTheme="majorBidi" w:cs="Arabic Transparent" w:hint="cs"/>
          <w:color w:val="000000" w:themeColor="text1"/>
          <w:sz w:val="20"/>
          <w:szCs w:val="20"/>
          <w:rtl/>
        </w:rPr>
        <w:t>ط1،</w:t>
      </w:r>
      <w:r w:rsidRPr="00F5144F">
        <w:rPr>
          <w:rFonts w:asciiTheme="majorBidi" w:hAnsiTheme="majorBidi" w:cs="Arabic Transparent" w:hint="cs"/>
          <w:b/>
          <w:bCs/>
          <w:color w:val="000000" w:themeColor="text1"/>
          <w:sz w:val="20"/>
          <w:szCs w:val="20"/>
          <w:rtl/>
        </w:rPr>
        <w:t xml:space="preserve"> </w:t>
      </w:r>
      <w:r w:rsidRPr="00F5144F">
        <w:rPr>
          <w:rFonts w:asciiTheme="majorBidi" w:hAnsiTheme="majorBidi" w:cs="Arabic Transparent" w:hint="cs"/>
          <w:color w:val="000000" w:themeColor="text1"/>
          <w:sz w:val="20"/>
          <w:szCs w:val="20"/>
          <w:rtl/>
        </w:rPr>
        <w:t>4م، (تحقيق الحافظ عبد العليم خان)، عالم الكتب، بيروت، 1407هـ</w:t>
      </w:r>
      <w:r w:rsidRPr="00F5144F">
        <w:rPr>
          <w:rFonts w:asciiTheme="majorBidi" w:hAnsiTheme="majorBidi" w:cs="Arabic Transparent"/>
          <w:color w:val="000000" w:themeColor="text1"/>
          <w:sz w:val="20"/>
          <w:szCs w:val="20"/>
          <w:rtl/>
        </w:rPr>
        <w:t xml:space="preserve"> </w:t>
      </w:r>
      <w:r w:rsidRPr="00F5144F">
        <w:rPr>
          <w:rFonts w:asciiTheme="majorBidi" w:hAnsiTheme="majorBidi" w:cs="Arabic Transparent" w:hint="cs"/>
          <w:color w:val="000000" w:themeColor="text1"/>
          <w:sz w:val="20"/>
          <w:szCs w:val="20"/>
          <w:rtl/>
        </w:rPr>
        <w:t xml:space="preserve">، جـ1، ص156. </w:t>
      </w:r>
      <w:r w:rsidRPr="00F5144F">
        <w:rPr>
          <w:rFonts w:asciiTheme="majorBidi" w:hAnsiTheme="majorBidi" w:cs="Arabic Transparent"/>
          <w:color w:val="000000" w:themeColor="text1"/>
          <w:sz w:val="20"/>
          <w:szCs w:val="20"/>
          <w:rtl/>
        </w:rPr>
        <w:t>ابن حجر</w:t>
      </w:r>
      <w:r w:rsidRPr="00F5144F">
        <w:rPr>
          <w:rFonts w:asciiTheme="majorBidi" w:hAnsiTheme="majorBidi" w:cs="Arabic Transparent" w:hint="cs"/>
          <w:color w:val="000000" w:themeColor="text1"/>
          <w:sz w:val="20"/>
          <w:szCs w:val="20"/>
          <w:rtl/>
        </w:rPr>
        <w:t>،</w:t>
      </w:r>
      <w:r w:rsidRPr="00F5144F">
        <w:rPr>
          <w:rFonts w:asciiTheme="majorBidi" w:hAnsiTheme="majorBidi" w:cs="Arabic Transparent"/>
          <w:color w:val="000000" w:themeColor="text1"/>
          <w:sz w:val="20"/>
          <w:szCs w:val="20"/>
          <w:rtl/>
        </w:rPr>
        <w:t xml:space="preserve"> </w:t>
      </w:r>
      <w:r w:rsidRPr="00F5144F">
        <w:rPr>
          <w:rFonts w:asciiTheme="majorBidi" w:hAnsiTheme="majorBidi" w:cs="Arabic Transparent"/>
          <w:b/>
          <w:bCs/>
          <w:color w:val="000000" w:themeColor="text1"/>
          <w:sz w:val="20"/>
          <w:szCs w:val="20"/>
          <w:rtl/>
        </w:rPr>
        <w:t>الدرر الكامنة</w:t>
      </w:r>
      <w:r w:rsidRPr="00F5144F">
        <w:rPr>
          <w:rFonts w:asciiTheme="majorBidi" w:hAnsiTheme="majorBidi" w:cs="Arabic Transparent" w:hint="cs"/>
          <w:color w:val="000000" w:themeColor="text1"/>
          <w:sz w:val="20"/>
          <w:szCs w:val="20"/>
          <w:rtl/>
        </w:rPr>
        <w:t>، جـ4، ص17.</w:t>
      </w:r>
    </w:p>
    <w:p w:rsidR="00553DD7" w:rsidRPr="00823A61" w:rsidRDefault="00F5144F" w:rsidP="00842CBE">
      <w:pPr>
        <w:pStyle w:val="ListParagraph"/>
        <w:numPr>
          <w:ilvl w:val="0"/>
          <w:numId w:val="230"/>
        </w:numPr>
        <w:spacing w:after="0" w:line="360" w:lineRule="auto"/>
        <w:ind w:left="424" w:hanging="425"/>
        <w:jc w:val="both"/>
        <w:rPr>
          <w:rFonts w:asciiTheme="majorBidi" w:hAnsiTheme="majorBidi" w:cs="Arabic Transparent"/>
          <w:color w:val="000000" w:themeColor="text1"/>
          <w:sz w:val="20"/>
          <w:szCs w:val="20"/>
          <w:rtl/>
        </w:rPr>
      </w:pPr>
      <w:r w:rsidRPr="00F5144F">
        <w:rPr>
          <w:rFonts w:asciiTheme="majorBidi" w:hAnsiTheme="majorBidi" w:cs="Arabic Transparent" w:hint="cs"/>
          <w:color w:val="000000" w:themeColor="text1"/>
          <w:sz w:val="20"/>
          <w:szCs w:val="20"/>
          <w:rtl/>
        </w:rPr>
        <w:t xml:space="preserve">الزحيلي، محمد مصطفى، (1415هـ/1995م)، </w:t>
      </w:r>
      <w:r w:rsidRPr="00F5144F">
        <w:rPr>
          <w:rFonts w:asciiTheme="majorBidi" w:hAnsiTheme="majorBidi" w:cs="Arabic Transparent" w:hint="cs"/>
          <w:b/>
          <w:bCs/>
          <w:color w:val="000000" w:themeColor="text1"/>
          <w:sz w:val="20"/>
          <w:szCs w:val="20"/>
          <w:rtl/>
        </w:rPr>
        <w:t>ابن كثير الدمشقي (الحافظ المفسر المؤرخ الفقيه)،</w:t>
      </w:r>
      <w:r w:rsidRPr="00F5144F">
        <w:rPr>
          <w:rFonts w:asciiTheme="majorBidi" w:hAnsiTheme="majorBidi" w:cs="Arabic Transparent" w:hint="cs"/>
          <w:color w:val="000000" w:themeColor="text1"/>
          <w:sz w:val="20"/>
          <w:szCs w:val="20"/>
          <w:rtl/>
        </w:rPr>
        <w:t xml:space="preserve"> ط1، 1م، دمشق، دار القلم  ص150- 152.</w:t>
      </w:r>
      <w:r w:rsidR="00553DD7" w:rsidRPr="00823A61">
        <w:rPr>
          <w:rFonts w:asciiTheme="minorBidi" w:hAnsiTheme="minorBidi" w:cs="Arabic Transparent" w:hint="cs"/>
          <w:color w:val="000000"/>
          <w:sz w:val="20"/>
          <w:szCs w:val="20"/>
          <w:rtl/>
        </w:rPr>
        <w:t xml:space="preserve">   </w:t>
      </w:r>
    </w:p>
    <w:p w:rsidR="00F5144F" w:rsidRPr="00B01C82" w:rsidRDefault="00F5144F" w:rsidP="00F043EE">
      <w:pPr>
        <w:bidi/>
        <w:spacing w:after="0" w:line="360" w:lineRule="auto"/>
        <w:ind w:left="-1"/>
        <w:jc w:val="both"/>
        <w:rPr>
          <w:rFonts w:asciiTheme="minorBidi" w:hAnsiTheme="minorBidi" w:cs="Arabic Transparent"/>
          <w:color w:val="000000"/>
          <w:sz w:val="28"/>
          <w:szCs w:val="28"/>
          <w:rtl/>
        </w:rPr>
      </w:pPr>
      <w:r w:rsidRPr="00B01C82">
        <w:rPr>
          <w:rFonts w:asciiTheme="minorBidi" w:hAnsiTheme="minorBidi" w:cs="Arabic Transparent"/>
          <w:color w:val="000000"/>
          <w:sz w:val="28"/>
          <w:szCs w:val="28"/>
          <w:rtl/>
        </w:rPr>
        <w:t>القرآن بالقرآن، فالآيات المجملة تفسر بالآيات المفصلة، وهكذا، أيضاً بأحاديث رسول الله صلى الله عليه وسلم، فالأحاديث المجملة تفسر بالأحاديث المفسرة</w:t>
      </w:r>
      <w:r w:rsidRPr="00B01C82">
        <w:rPr>
          <w:rFonts w:asciiTheme="minorBidi" w:hAnsiTheme="minorBidi" w:cs="Arabic Transparent" w:hint="cs"/>
          <w:color w:val="000000"/>
          <w:sz w:val="28"/>
          <w:szCs w:val="28"/>
          <w:rtl/>
        </w:rPr>
        <w:t>. وقد بين ابن كثير طريقته في التفسير على النحو التالي:</w:t>
      </w:r>
    </w:p>
    <w:p w:rsidR="00F5144F" w:rsidRPr="00B01C82" w:rsidRDefault="00F5144F" w:rsidP="00F043EE">
      <w:pPr>
        <w:bidi/>
        <w:spacing w:after="0" w:line="360" w:lineRule="auto"/>
        <w:ind w:left="-1"/>
        <w:jc w:val="both"/>
        <w:rPr>
          <w:rFonts w:asciiTheme="majorBidi" w:hAnsiTheme="majorBidi" w:cs="Arabic Transparent"/>
          <w:color w:val="000000"/>
          <w:sz w:val="28"/>
          <w:szCs w:val="28"/>
          <w:rtl/>
        </w:rPr>
      </w:pPr>
      <w:r w:rsidRPr="00B01C82">
        <w:rPr>
          <w:rFonts w:asciiTheme="minorBidi" w:hAnsiTheme="minorBidi" w:cs="Arabic Transparent" w:hint="cs"/>
          <w:b/>
          <w:bCs/>
          <w:color w:val="000000"/>
          <w:sz w:val="28"/>
          <w:szCs w:val="28"/>
          <w:rtl/>
        </w:rPr>
        <w:t xml:space="preserve">أولا: تفسيره القرآن بالقرآن والسنة: </w:t>
      </w:r>
      <w:r w:rsidRPr="00B01C82">
        <w:rPr>
          <w:rFonts w:asciiTheme="minorBidi" w:hAnsiTheme="minorBidi" w:cs="Arabic Transparent" w:hint="cs"/>
          <w:color w:val="000000"/>
          <w:sz w:val="28"/>
          <w:szCs w:val="28"/>
          <w:rtl/>
        </w:rPr>
        <w:t xml:space="preserve">وهذا من أكثر ما يميز تفسير ابن كثير، حيث يورد المصنف الآيات والأحاديث التي تؤيد المعنى الذي ارتضاه في تفسير الآية، فخير وسيلة لمعرفة مراد الله أن يفسر القرآن بالقرآن، ثم بالسنة، يقول في المقدمة: </w:t>
      </w:r>
      <w:r w:rsidRPr="00B01C82">
        <w:rPr>
          <w:rFonts w:asciiTheme="majorBidi" w:hAnsiTheme="majorBidi" w:cs="Arabic Transparent"/>
          <w:color w:val="000000"/>
          <w:sz w:val="28"/>
          <w:szCs w:val="28"/>
          <w:rtl/>
        </w:rPr>
        <w:t>"فإن قال قائل: فما أحسن طرق التفسير؟ فالجواب: إن أصح الطرق في ذلك أن يفسر القرآن بالقرآن، فما أجمل في مكان فإنه قد بسط في موضع آخر، فإن أعياك فعليك بالسنة؛ فإنها شارحة للقرآن وموضحة له</w:t>
      </w:r>
      <w:r w:rsidRPr="00B01C82">
        <w:rPr>
          <w:rFonts w:asciiTheme="majorBidi" w:hAnsiTheme="majorBidi" w:cs="Arabic Transparent" w:hint="cs"/>
          <w:color w:val="000000"/>
          <w:sz w:val="28"/>
          <w:szCs w:val="28"/>
          <w:vertAlign w:val="superscript"/>
          <w:rtl/>
        </w:rPr>
        <w:t>(1)</w:t>
      </w:r>
      <w:r w:rsidRPr="00B01C82">
        <w:rPr>
          <w:rFonts w:asciiTheme="majorBidi" w:hAnsiTheme="majorBidi" w:cs="Arabic Transparent" w:hint="cs"/>
          <w:color w:val="000000"/>
          <w:sz w:val="28"/>
          <w:szCs w:val="28"/>
          <w:rtl/>
        </w:rPr>
        <w:t>.</w:t>
      </w:r>
    </w:p>
    <w:p w:rsidR="00F5144F" w:rsidRPr="00B01C82" w:rsidRDefault="00F5144F" w:rsidP="00F043EE">
      <w:pPr>
        <w:bidi/>
        <w:spacing w:after="0" w:line="360" w:lineRule="auto"/>
        <w:ind w:left="-1"/>
        <w:jc w:val="both"/>
        <w:rPr>
          <w:rFonts w:asciiTheme="majorBidi" w:hAnsiTheme="majorBidi" w:cs="Arabic Transparent"/>
          <w:color w:val="000000"/>
          <w:sz w:val="28"/>
          <w:szCs w:val="28"/>
          <w:rtl/>
        </w:rPr>
      </w:pPr>
    </w:p>
    <w:p w:rsidR="00F5144F" w:rsidRPr="00B01C82" w:rsidRDefault="00F5144F" w:rsidP="00F043EE">
      <w:pPr>
        <w:bidi/>
        <w:spacing w:after="0" w:line="360" w:lineRule="auto"/>
        <w:ind w:left="-1"/>
        <w:jc w:val="both"/>
        <w:rPr>
          <w:rStyle w:val="Title1"/>
          <w:rFonts w:asciiTheme="majorBidi" w:hAnsiTheme="majorBidi" w:cs="Arabic Transparent"/>
          <w:b/>
          <w:bCs/>
          <w:sz w:val="28"/>
          <w:szCs w:val="28"/>
          <w:rtl/>
        </w:rPr>
      </w:pPr>
      <w:r w:rsidRPr="00B01C82">
        <w:rPr>
          <w:rFonts w:asciiTheme="majorBidi" w:hAnsiTheme="majorBidi" w:cs="Arabic Transparent" w:hint="cs"/>
          <w:b/>
          <w:bCs/>
          <w:color w:val="000000"/>
          <w:sz w:val="28"/>
          <w:szCs w:val="28"/>
          <w:rtl/>
        </w:rPr>
        <w:t xml:space="preserve">ثانيا: </w:t>
      </w:r>
      <w:r w:rsidRPr="00B01C82">
        <w:rPr>
          <w:rStyle w:val="Title1"/>
          <w:rFonts w:asciiTheme="majorBidi" w:hAnsiTheme="majorBidi" w:cs="Arabic Transparent"/>
          <w:b/>
          <w:bCs/>
          <w:sz w:val="28"/>
          <w:szCs w:val="28"/>
          <w:rtl/>
        </w:rPr>
        <w:t>الرجوع إلى أقوال</w:t>
      </w:r>
      <w:r w:rsidRPr="00B01C82">
        <w:rPr>
          <w:rStyle w:val="Title1"/>
          <w:rFonts w:asciiTheme="majorBidi" w:hAnsiTheme="majorBidi" w:cs="Arabic Transparent" w:hint="cs"/>
          <w:b/>
          <w:bCs/>
          <w:sz w:val="28"/>
          <w:szCs w:val="28"/>
          <w:rtl/>
        </w:rPr>
        <w:t xml:space="preserve"> الصحابة </w:t>
      </w:r>
      <w:r w:rsidRPr="00B01C82">
        <w:rPr>
          <w:rStyle w:val="Title1"/>
          <w:rFonts w:asciiTheme="majorBidi" w:hAnsiTheme="majorBidi" w:cs="Arabic Transparent"/>
          <w:b/>
          <w:bCs/>
          <w:sz w:val="28"/>
          <w:szCs w:val="28"/>
          <w:rtl/>
        </w:rPr>
        <w:t xml:space="preserve"> </w:t>
      </w:r>
      <w:r w:rsidRPr="00B01C82">
        <w:rPr>
          <w:rStyle w:val="Title1"/>
          <w:rFonts w:asciiTheme="majorBidi" w:hAnsiTheme="majorBidi" w:cs="Arabic Transparent" w:hint="cs"/>
          <w:b/>
          <w:bCs/>
          <w:sz w:val="28"/>
          <w:szCs w:val="28"/>
          <w:rtl/>
        </w:rPr>
        <w:t>و</w:t>
      </w:r>
      <w:r w:rsidRPr="00B01C82">
        <w:rPr>
          <w:rStyle w:val="Title1"/>
          <w:rFonts w:asciiTheme="majorBidi" w:hAnsiTheme="majorBidi" w:cs="Arabic Transparent"/>
          <w:b/>
          <w:bCs/>
          <w:sz w:val="28"/>
          <w:szCs w:val="28"/>
          <w:rtl/>
        </w:rPr>
        <w:t xml:space="preserve">التابعين </w:t>
      </w:r>
      <w:r w:rsidRPr="00B01C82">
        <w:rPr>
          <w:rStyle w:val="Title1"/>
          <w:rFonts w:asciiTheme="majorBidi" w:hAnsiTheme="majorBidi" w:cs="Arabic Transparent" w:hint="cs"/>
          <w:b/>
          <w:bCs/>
          <w:sz w:val="28"/>
          <w:szCs w:val="28"/>
          <w:rtl/>
        </w:rPr>
        <w:t xml:space="preserve">ولغة العرب </w:t>
      </w:r>
      <w:r w:rsidRPr="00B01C82">
        <w:rPr>
          <w:rStyle w:val="Title1"/>
          <w:rFonts w:asciiTheme="majorBidi" w:hAnsiTheme="majorBidi" w:cs="Arabic Transparent"/>
          <w:b/>
          <w:bCs/>
          <w:sz w:val="28"/>
          <w:szCs w:val="28"/>
          <w:rtl/>
        </w:rPr>
        <w:t>في تفسير القرآن</w:t>
      </w:r>
      <w:r w:rsidRPr="00B01C82">
        <w:rPr>
          <w:rStyle w:val="Title1"/>
          <w:rFonts w:asciiTheme="majorBidi" w:hAnsiTheme="majorBidi" w:cs="Arabic Transparent" w:hint="cs"/>
          <w:b/>
          <w:bCs/>
          <w:sz w:val="28"/>
          <w:szCs w:val="28"/>
          <w:rtl/>
        </w:rPr>
        <w:t>:</w:t>
      </w:r>
    </w:p>
    <w:p w:rsidR="00553DD7" w:rsidRDefault="00F5144F" w:rsidP="00842CBE">
      <w:pPr>
        <w:bidi/>
        <w:spacing w:after="0" w:line="360" w:lineRule="auto"/>
        <w:ind w:left="-1"/>
        <w:jc w:val="both"/>
        <w:rPr>
          <w:rFonts w:asciiTheme="majorBidi" w:hAnsiTheme="majorBidi" w:cs="Arabic Transparent"/>
          <w:color w:val="000000"/>
          <w:sz w:val="28"/>
          <w:szCs w:val="28"/>
          <w:rtl/>
        </w:rPr>
      </w:pPr>
      <w:r w:rsidRPr="00B01C82">
        <w:rPr>
          <w:rFonts w:asciiTheme="minorBidi" w:hAnsiTheme="minorBidi" w:cs="Arabic Transparent"/>
          <w:color w:val="000000"/>
          <w:sz w:val="28"/>
          <w:szCs w:val="28"/>
          <w:rtl/>
        </w:rPr>
        <w:t xml:space="preserve">وهكذا، أيضاً بكلام </w:t>
      </w:r>
      <w:r w:rsidRPr="00B01C82">
        <w:rPr>
          <w:rFonts w:asciiTheme="minorBidi" w:hAnsiTheme="minorBidi" w:cs="Arabic Transparent" w:hint="cs"/>
          <w:color w:val="000000"/>
          <w:sz w:val="28"/>
          <w:szCs w:val="28"/>
          <w:rtl/>
        </w:rPr>
        <w:t xml:space="preserve">الصحابة والتابعين إذا لم يتعارض بعضه مع بعض، </w:t>
      </w:r>
      <w:r w:rsidRPr="00B01C82">
        <w:rPr>
          <w:rFonts w:asciiTheme="minorBidi" w:hAnsiTheme="minorBidi" w:cs="Arabic Transparent"/>
          <w:color w:val="000000"/>
          <w:sz w:val="28"/>
          <w:szCs w:val="28"/>
          <w:rtl/>
        </w:rPr>
        <w:t xml:space="preserve">قال المؤلف رحمه الله تعالى: </w:t>
      </w:r>
      <w:r w:rsidRPr="00B01C82">
        <w:rPr>
          <w:rFonts w:asciiTheme="minorBidi" w:hAnsiTheme="minorBidi" w:cs="Arabic Transparent" w:hint="cs"/>
          <w:color w:val="000000"/>
          <w:sz w:val="28"/>
          <w:szCs w:val="28"/>
          <w:rtl/>
        </w:rPr>
        <w:t>"</w:t>
      </w:r>
      <w:r w:rsidRPr="00B01C82">
        <w:rPr>
          <w:rFonts w:asciiTheme="minorBidi" w:hAnsiTheme="minorBidi" w:cs="Arabic Transparent"/>
          <w:color w:val="000000"/>
          <w:sz w:val="28"/>
          <w:szCs w:val="28"/>
          <w:rtl/>
        </w:rPr>
        <w:t>وحينئذ إذا لم نجد التفسير في القرآن ولا في السنة رجعنا في ذلك إلى أقوال الصحابة، فإنهم أدرى بذلك؛ لما شاهدوا من القرائن والأحوال التي اختصوا بها، ولما لهم من الفهم التام والعلم الصحيح والعمل الصالح، لاسيما علماءهم وكبراءهم كالأئمة الأربعة الخلفاء الراشدين والأئمة المهتدين المهديين وعبد الله بن</w:t>
      </w:r>
      <w:r w:rsidRPr="00B01C82">
        <w:rPr>
          <w:rFonts w:asciiTheme="minorBidi" w:hAnsiTheme="minorBidi" w:cs="Arabic Transparent" w:hint="cs"/>
          <w:color w:val="000000"/>
          <w:sz w:val="28"/>
          <w:szCs w:val="28"/>
          <w:rtl/>
        </w:rPr>
        <w:t xml:space="preserve">  </w:t>
      </w:r>
      <w:r w:rsidRPr="00B01C82">
        <w:rPr>
          <w:rFonts w:asciiTheme="minorBidi" w:hAnsiTheme="minorBidi" w:cs="Arabic Transparent"/>
          <w:color w:val="000000"/>
          <w:sz w:val="28"/>
          <w:szCs w:val="28"/>
          <w:rtl/>
        </w:rPr>
        <w:t xml:space="preserve">مسعود </w:t>
      </w:r>
      <w:r w:rsidR="00AA4D86">
        <w:rPr>
          <w:rFonts w:asciiTheme="minorBidi" w:hAnsiTheme="minorBidi" w:cs="Arabic Transparent" w:hint="cs"/>
          <w:color w:val="000000"/>
          <w:sz w:val="28"/>
          <w:szCs w:val="28"/>
          <w:rtl/>
        </w:rPr>
        <w:t xml:space="preserve">- </w:t>
      </w:r>
      <w:r w:rsidRPr="00B01C82">
        <w:rPr>
          <w:rFonts w:asciiTheme="minorBidi" w:hAnsiTheme="minorBidi" w:cs="Arabic Transparent"/>
          <w:color w:val="000000"/>
          <w:sz w:val="28"/>
          <w:szCs w:val="28"/>
          <w:rtl/>
        </w:rPr>
        <w:t>رضي الله عنهم"</w:t>
      </w:r>
      <w:r w:rsidRPr="00B01C82">
        <w:rPr>
          <w:rFonts w:asciiTheme="minorBidi" w:hAnsiTheme="minorBidi" w:cs="Arabic Transparent" w:hint="cs"/>
          <w:color w:val="000000"/>
          <w:sz w:val="28"/>
          <w:szCs w:val="28"/>
          <w:vertAlign w:val="superscript"/>
          <w:rtl/>
        </w:rPr>
        <w:t>(2)</w:t>
      </w:r>
      <w:r w:rsidRPr="00B01C82">
        <w:rPr>
          <w:rFonts w:asciiTheme="minorBidi" w:hAnsiTheme="minorBidi" w:cs="Arabic Transparent" w:hint="cs"/>
          <w:color w:val="000000"/>
          <w:sz w:val="28"/>
          <w:szCs w:val="28"/>
          <w:rtl/>
        </w:rPr>
        <w:t>.</w:t>
      </w:r>
      <w:r w:rsidR="00AA4D86">
        <w:rPr>
          <w:rFonts w:asciiTheme="majorBidi" w:hAnsiTheme="majorBidi" w:cs="Arabic Transparent" w:hint="cs"/>
          <w:color w:val="000000"/>
          <w:sz w:val="28"/>
          <w:szCs w:val="28"/>
          <w:rtl/>
        </w:rPr>
        <w:t xml:space="preserve"> </w:t>
      </w:r>
      <w:r w:rsidR="00AC37FC" w:rsidRPr="00B01C82">
        <w:rPr>
          <w:rFonts w:asciiTheme="majorBidi" w:hAnsiTheme="majorBidi" w:cs="Arabic Transparent"/>
          <w:color w:val="000000"/>
          <w:sz w:val="28"/>
          <w:szCs w:val="28"/>
          <w:rtl/>
        </w:rPr>
        <w:t xml:space="preserve">وكذلك يرجع </w:t>
      </w:r>
      <w:r w:rsidR="00AC37FC" w:rsidRPr="00B01C82">
        <w:rPr>
          <w:rFonts w:asciiTheme="majorBidi" w:hAnsiTheme="majorBidi" w:cs="Arabic Transparent" w:hint="cs"/>
          <w:color w:val="000000"/>
          <w:sz w:val="28"/>
          <w:szCs w:val="28"/>
          <w:rtl/>
        </w:rPr>
        <w:t>إلى أقوال  الصحابة و</w:t>
      </w:r>
      <w:r w:rsidR="00AC37FC" w:rsidRPr="00B01C82">
        <w:rPr>
          <w:rFonts w:asciiTheme="majorBidi" w:hAnsiTheme="majorBidi" w:cs="Arabic Transparent"/>
          <w:color w:val="000000"/>
          <w:sz w:val="28"/>
          <w:szCs w:val="28"/>
          <w:rtl/>
        </w:rPr>
        <w:t xml:space="preserve">التابعين، وأقوالهم ليست حجة عنده، إلا ما أجمعوا عليه، </w:t>
      </w:r>
      <w:r w:rsidR="00AC37FC" w:rsidRPr="00B01C82">
        <w:rPr>
          <w:rFonts w:asciiTheme="majorBidi" w:hAnsiTheme="majorBidi" w:cs="Arabic Transparent"/>
          <w:sz w:val="28"/>
          <w:szCs w:val="28"/>
          <w:rtl/>
        </w:rPr>
        <w:t>قال المؤلف رحمه الله تعالى:</w:t>
      </w:r>
      <w:r w:rsidR="00AC37FC" w:rsidRPr="00B01C82">
        <w:rPr>
          <w:rFonts w:asciiTheme="majorBidi" w:hAnsiTheme="majorBidi" w:cs="Arabic Transparent" w:hint="cs"/>
          <w:sz w:val="28"/>
          <w:szCs w:val="28"/>
          <w:rtl/>
        </w:rPr>
        <w:t>"</w:t>
      </w:r>
      <w:r w:rsidR="00AC37FC" w:rsidRPr="00B01C82">
        <w:rPr>
          <w:rFonts w:asciiTheme="majorBidi" w:hAnsiTheme="majorBidi" w:cs="Arabic Transparent"/>
          <w:sz w:val="28"/>
          <w:szCs w:val="28"/>
          <w:rtl/>
        </w:rPr>
        <w:t xml:space="preserve"> وقال شعبة بن الحجاج وغيره: أقوال التابعين في الفروع ليست حجة، فكيف تكون حجة في التفسير؟</w:t>
      </w:r>
      <w:r w:rsidR="00AC37FC" w:rsidRPr="00B01C82">
        <w:rPr>
          <w:rFonts w:asciiTheme="majorBidi" w:hAnsiTheme="majorBidi" w:cs="Arabic Transparent" w:hint="cs"/>
          <w:sz w:val="28"/>
          <w:szCs w:val="28"/>
          <w:rtl/>
        </w:rPr>
        <w:t>.</w:t>
      </w:r>
      <w:r w:rsidR="00AC37FC" w:rsidRPr="00B01C82">
        <w:rPr>
          <w:rFonts w:asciiTheme="majorBidi" w:hAnsiTheme="majorBidi" w:cs="Arabic Transparent"/>
          <w:sz w:val="28"/>
          <w:szCs w:val="28"/>
          <w:rtl/>
        </w:rPr>
        <w:t xml:space="preserve"> وهذا لا شك فيه، حتى الصحابة </w:t>
      </w:r>
      <w:r w:rsidR="00823A61" w:rsidRPr="00B01C82">
        <w:rPr>
          <w:rFonts w:asciiTheme="majorBidi" w:hAnsiTheme="majorBidi" w:cs="Arabic Transparent"/>
          <w:sz w:val="28"/>
          <w:szCs w:val="28"/>
          <w:rtl/>
        </w:rPr>
        <w:t>إذا اختلفوا فإنه لا يكون قول أحدهم حجة على الآخر، وإنما يرجع إلى المرجحات الأخرى</w:t>
      </w:r>
      <w:r w:rsidR="00823A61" w:rsidRPr="00B01C82">
        <w:rPr>
          <w:rFonts w:asciiTheme="majorBidi" w:hAnsiTheme="majorBidi" w:cs="Arabic Transparent" w:hint="cs"/>
          <w:sz w:val="28"/>
          <w:szCs w:val="28"/>
          <w:rtl/>
        </w:rPr>
        <w:t>"</w:t>
      </w:r>
      <w:r w:rsidR="00823A61" w:rsidRPr="00B01C82">
        <w:rPr>
          <w:rFonts w:asciiTheme="majorBidi" w:hAnsiTheme="majorBidi" w:cs="Arabic Transparent" w:hint="cs"/>
          <w:sz w:val="28"/>
          <w:szCs w:val="28"/>
          <w:vertAlign w:val="superscript"/>
          <w:rtl/>
        </w:rPr>
        <w:t>(</w:t>
      </w:r>
      <w:r w:rsidR="00EA24AA">
        <w:rPr>
          <w:rFonts w:asciiTheme="majorBidi" w:hAnsiTheme="majorBidi" w:cs="Arabic Transparent" w:hint="cs"/>
          <w:sz w:val="28"/>
          <w:szCs w:val="28"/>
          <w:vertAlign w:val="superscript"/>
          <w:rtl/>
        </w:rPr>
        <w:t>3</w:t>
      </w:r>
      <w:r w:rsidR="00823A61" w:rsidRPr="00B01C82">
        <w:rPr>
          <w:rFonts w:asciiTheme="majorBidi" w:hAnsiTheme="majorBidi" w:cs="Arabic Transparent" w:hint="cs"/>
          <w:sz w:val="28"/>
          <w:szCs w:val="28"/>
          <w:vertAlign w:val="superscript"/>
          <w:rtl/>
        </w:rPr>
        <w:t>)</w:t>
      </w:r>
      <w:r w:rsidR="00823A61" w:rsidRPr="00B01C82">
        <w:rPr>
          <w:rFonts w:asciiTheme="majorBidi" w:hAnsiTheme="majorBidi" w:cs="Arabic Transparent" w:hint="cs"/>
          <w:sz w:val="28"/>
          <w:szCs w:val="28"/>
          <w:rtl/>
        </w:rPr>
        <w:t>. وهذا ما قرره شيخه ابن تيمية في "مقدمة في أصول التفسير"</w:t>
      </w:r>
      <w:r w:rsidR="00070E52">
        <w:rPr>
          <w:rFonts w:asciiTheme="majorBidi" w:hAnsiTheme="majorBidi" w:cs="Arabic Transparent" w:hint="cs"/>
          <w:sz w:val="28"/>
          <w:szCs w:val="28"/>
          <w:vertAlign w:val="superscript"/>
          <w:rtl/>
        </w:rPr>
        <w:t xml:space="preserve"> </w:t>
      </w:r>
      <w:r w:rsidR="00823A61" w:rsidRPr="00B01C82">
        <w:rPr>
          <w:rFonts w:asciiTheme="majorBidi" w:hAnsiTheme="majorBidi" w:cs="Arabic Transparent" w:hint="cs"/>
          <w:sz w:val="28"/>
          <w:szCs w:val="28"/>
          <w:rtl/>
        </w:rPr>
        <w:t>وما علي</w:t>
      </w:r>
      <w:r w:rsidR="00823A61">
        <w:rPr>
          <w:rFonts w:asciiTheme="majorBidi" w:hAnsiTheme="majorBidi" w:cs="Arabic Transparent" w:hint="cs"/>
          <w:sz w:val="28"/>
          <w:szCs w:val="28"/>
          <w:rtl/>
        </w:rPr>
        <w:t>ـ</w:t>
      </w:r>
      <w:r w:rsidR="00823A61" w:rsidRPr="00B01C82">
        <w:rPr>
          <w:rFonts w:asciiTheme="majorBidi" w:hAnsiTheme="majorBidi" w:cs="Arabic Transparent" w:hint="cs"/>
          <w:sz w:val="28"/>
          <w:szCs w:val="28"/>
          <w:rtl/>
        </w:rPr>
        <w:t xml:space="preserve">ه </w:t>
      </w:r>
      <w:r w:rsidR="00070E52">
        <w:rPr>
          <w:rFonts w:asciiTheme="majorBidi" w:hAnsiTheme="majorBidi" w:cs="Arabic Transparent" w:hint="cs"/>
          <w:color w:val="000000"/>
          <w:sz w:val="28"/>
          <w:szCs w:val="28"/>
          <w:rtl/>
        </w:rPr>
        <w:t>أكثر</w:t>
      </w:r>
      <w:r w:rsidR="00842CBE" w:rsidRPr="00842CBE">
        <w:rPr>
          <w:rFonts w:asciiTheme="majorBidi" w:hAnsiTheme="majorBidi" w:cs="Arabic Transparent" w:hint="cs"/>
          <w:sz w:val="28"/>
          <w:szCs w:val="28"/>
          <w:rtl/>
        </w:rPr>
        <w:t xml:space="preserve"> </w:t>
      </w:r>
      <w:r w:rsidR="00842CBE" w:rsidRPr="00B01C82">
        <w:rPr>
          <w:rFonts w:asciiTheme="majorBidi" w:hAnsiTheme="majorBidi" w:cs="Arabic Transparent" w:hint="cs"/>
          <w:sz w:val="28"/>
          <w:szCs w:val="28"/>
          <w:rtl/>
        </w:rPr>
        <w:t>أكثر أئمة السلف والخلف</w:t>
      </w:r>
      <w:r w:rsidR="00842CBE">
        <w:rPr>
          <w:rFonts w:asciiTheme="majorBidi" w:hAnsiTheme="majorBidi" w:cs="Arabic Transparent" w:hint="cs"/>
          <w:sz w:val="28"/>
          <w:szCs w:val="28"/>
          <w:vertAlign w:val="superscript"/>
          <w:rtl/>
        </w:rPr>
        <w:t>(4)</w:t>
      </w:r>
      <w:r w:rsidR="00842CBE" w:rsidRPr="00B01C82">
        <w:rPr>
          <w:rFonts w:asciiTheme="majorBidi" w:hAnsiTheme="majorBidi" w:cs="Arabic Transparent" w:hint="cs"/>
          <w:sz w:val="28"/>
          <w:szCs w:val="28"/>
          <w:rtl/>
        </w:rPr>
        <w:t>. و</w:t>
      </w:r>
      <w:r w:rsidR="00842CBE" w:rsidRPr="00B01C82">
        <w:rPr>
          <w:rFonts w:asciiTheme="majorBidi" w:hAnsiTheme="majorBidi" w:cs="Arabic Transparent"/>
          <w:sz w:val="28"/>
          <w:szCs w:val="28"/>
          <w:rtl/>
        </w:rPr>
        <w:t xml:space="preserve"> قال المؤلف رحمه الله تعالى: </w:t>
      </w:r>
      <w:r w:rsidR="00842CBE" w:rsidRPr="00B01C82">
        <w:rPr>
          <w:rFonts w:asciiTheme="majorBidi" w:hAnsiTheme="majorBidi" w:cs="Arabic Transparent" w:hint="cs"/>
          <w:sz w:val="28"/>
          <w:szCs w:val="28"/>
          <w:rtl/>
        </w:rPr>
        <w:t>"</w:t>
      </w:r>
      <w:r w:rsidR="00842CBE" w:rsidRPr="00B01C82">
        <w:rPr>
          <w:rFonts w:asciiTheme="majorBidi" w:hAnsiTheme="majorBidi" w:cs="Arabic Transparent"/>
          <w:sz w:val="28"/>
          <w:szCs w:val="28"/>
          <w:rtl/>
        </w:rPr>
        <w:t>يعني أنها لا تكون حجة على غيرهم ممن خالفهم، وهذا صحيح، أما إذا أجمعوا على الشيء فلا يرتاب في كونه حجة"</w:t>
      </w:r>
      <w:r w:rsidR="00842CBE" w:rsidRPr="00B01C82">
        <w:rPr>
          <w:rFonts w:asciiTheme="majorBidi" w:hAnsiTheme="majorBidi" w:cs="Arabic Transparent" w:hint="cs"/>
          <w:sz w:val="28"/>
          <w:szCs w:val="28"/>
          <w:vertAlign w:val="superscript"/>
          <w:rtl/>
        </w:rPr>
        <w:t>(</w:t>
      </w:r>
      <w:r w:rsidR="00842CBE">
        <w:rPr>
          <w:rFonts w:asciiTheme="majorBidi" w:hAnsiTheme="majorBidi" w:cs="Arabic Transparent" w:hint="cs"/>
          <w:sz w:val="28"/>
          <w:szCs w:val="28"/>
          <w:vertAlign w:val="superscript"/>
          <w:rtl/>
        </w:rPr>
        <w:t>5</w:t>
      </w:r>
      <w:r w:rsidR="00842CBE" w:rsidRPr="00B01C82">
        <w:rPr>
          <w:rFonts w:asciiTheme="majorBidi" w:hAnsiTheme="majorBidi" w:cs="Arabic Transparent" w:hint="cs"/>
          <w:sz w:val="28"/>
          <w:szCs w:val="28"/>
          <w:vertAlign w:val="superscript"/>
          <w:rtl/>
        </w:rPr>
        <w:t>)</w:t>
      </w:r>
      <w:r w:rsidR="00842CBE" w:rsidRPr="00B01C82">
        <w:rPr>
          <w:rFonts w:asciiTheme="majorBidi" w:hAnsiTheme="majorBidi" w:cs="Arabic Transparent"/>
          <w:sz w:val="28"/>
          <w:szCs w:val="28"/>
          <w:rtl/>
        </w:rPr>
        <w:t>.</w:t>
      </w:r>
    </w:p>
    <w:p w:rsidR="00842CBE" w:rsidRPr="00AC37FC" w:rsidRDefault="00842CBE" w:rsidP="00842CBE">
      <w:pPr>
        <w:bidi/>
        <w:spacing w:after="0" w:line="360" w:lineRule="auto"/>
        <w:jc w:val="both"/>
        <w:rPr>
          <w:rFonts w:asciiTheme="majorBidi" w:hAnsiTheme="majorBidi" w:cs="Arabic Transparent"/>
          <w:color w:val="000000"/>
          <w:sz w:val="28"/>
          <w:szCs w:val="28"/>
          <w:rtl/>
        </w:rPr>
      </w:pPr>
    </w:p>
    <w:p w:rsidR="00553DD7" w:rsidRPr="00AC37FC" w:rsidRDefault="00553DD7" w:rsidP="00F043EE">
      <w:pPr>
        <w:bidi/>
        <w:spacing w:after="0" w:line="360" w:lineRule="auto"/>
        <w:ind w:left="-1"/>
        <w:jc w:val="both"/>
        <w:rPr>
          <w:rFonts w:asciiTheme="majorBidi" w:hAnsiTheme="majorBidi" w:cs="Arabic Transparent"/>
          <w:color w:val="000000"/>
          <w:sz w:val="28"/>
          <w:szCs w:val="28"/>
          <w:rtl/>
        </w:rPr>
      </w:pPr>
      <w:r w:rsidRPr="00AC37FC">
        <w:rPr>
          <w:rFonts w:asciiTheme="majorBidi" w:hAnsiTheme="majorBidi" w:cs="Arabic Transparent" w:hint="cs"/>
          <w:color w:val="000000"/>
          <w:sz w:val="28"/>
          <w:szCs w:val="28"/>
          <w:rtl/>
        </w:rPr>
        <w:t>__________</w:t>
      </w:r>
      <w:r w:rsidR="00AC37FC">
        <w:rPr>
          <w:rFonts w:asciiTheme="majorBidi" w:hAnsiTheme="majorBidi" w:cs="Arabic Transparent" w:hint="cs"/>
          <w:color w:val="000000"/>
          <w:sz w:val="28"/>
          <w:szCs w:val="28"/>
          <w:rtl/>
        </w:rPr>
        <w:t>__</w:t>
      </w:r>
      <w:r w:rsidR="00823A61">
        <w:rPr>
          <w:rFonts w:asciiTheme="majorBidi" w:hAnsiTheme="majorBidi" w:cs="Arabic Transparent" w:hint="cs"/>
          <w:color w:val="000000"/>
          <w:sz w:val="28"/>
          <w:szCs w:val="28"/>
          <w:rtl/>
        </w:rPr>
        <w:t>_</w:t>
      </w:r>
      <w:r w:rsidR="00AC37FC">
        <w:rPr>
          <w:rFonts w:asciiTheme="majorBidi" w:hAnsiTheme="majorBidi" w:cs="Arabic Transparent" w:hint="cs"/>
          <w:color w:val="000000"/>
          <w:sz w:val="28"/>
          <w:szCs w:val="28"/>
          <w:rtl/>
        </w:rPr>
        <w:t>_</w:t>
      </w:r>
      <w:r w:rsidRPr="00AC37FC">
        <w:rPr>
          <w:rFonts w:asciiTheme="majorBidi" w:hAnsiTheme="majorBidi" w:cs="Arabic Transparent" w:hint="cs"/>
          <w:color w:val="000000"/>
          <w:sz w:val="28"/>
          <w:szCs w:val="28"/>
          <w:rtl/>
        </w:rPr>
        <w:t>______</w:t>
      </w:r>
    </w:p>
    <w:p w:rsidR="00AA4D86" w:rsidRDefault="00AA4D86" w:rsidP="00842CBE">
      <w:pPr>
        <w:pStyle w:val="ListParagraph"/>
        <w:numPr>
          <w:ilvl w:val="0"/>
          <w:numId w:val="231"/>
        </w:numPr>
        <w:spacing w:after="0" w:line="360" w:lineRule="auto"/>
        <w:ind w:left="424" w:hanging="425"/>
        <w:jc w:val="both"/>
        <w:rPr>
          <w:rFonts w:asciiTheme="majorBidi" w:hAnsiTheme="majorBidi" w:cs="Arabic Transparent"/>
          <w:color w:val="000000"/>
          <w:sz w:val="20"/>
          <w:szCs w:val="20"/>
          <w:lang w:bidi="ar-JO"/>
        </w:rPr>
      </w:pPr>
      <w:r w:rsidRPr="00B01C82">
        <w:rPr>
          <w:rFonts w:asciiTheme="majorBidi" w:hAnsiTheme="majorBidi" w:cs="Arabic Transparent" w:hint="cs"/>
          <w:color w:val="000000"/>
          <w:sz w:val="20"/>
          <w:szCs w:val="20"/>
          <w:rtl/>
        </w:rPr>
        <w:t>ابن كثير،</w:t>
      </w:r>
      <w:r>
        <w:rPr>
          <w:rFonts w:asciiTheme="majorBidi" w:hAnsiTheme="majorBidi" w:cs="Arabic Transparent" w:hint="cs"/>
          <w:b/>
          <w:bCs/>
          <w:color w:val="000000"/>
          <w:sz w:val="20"/>
          <w:szCs w:val="20"/>
          <w:rtl/>
        </w:rPr>
        <w:t xml:space="preserve"> </w:t>
      </w:r>
      <w:r w:rsidRPr="00B01C82">
        <w:rPr>
          <w:rFonts w:asciiTheme="majorBidi" w:hAnsiTheme="majorBidi" w:cs="Arabic Transparent" w:hint="cs"/>
          <w:b/>
          <w:bCs/>
          <w:color w:val="000000"/>
          <w:sz w:val="20"/>
          <w:szCs w:val="20"/>
          <w:rtl/>
        </w:rPr>
        <w:t>تفسير القرآن العظيم</w:t>
      </w:r>
      <w:r w:rsidRPr="00B01C82">
        <w:rPr>
          <w:rFonts w:asciiTheme="majorBidi" w:hAnsiTheme="majorBidi" w:cs="Arabic Transparent"/>
          <w:color w:val="000000"/>
          <w:sz w:val="20"/>
          <w:szCs w:val="20"/>
          <w:rtl/>
          <w:lang w:bidi="ar-JO"/>
        </w:rPr>
        <w:t>، المقدمة،</w:t>
      </w:r>
      <w:r>
        <w:rPr>
          <w:rFonts w:asciiTheme="majorBidi" w:hAnsiTheme="majorBidi" w:cs="Arabic Transparent" w:hint="cs"/>
          <w:color w:val="000000"/>
          <w:sz w:val="20"/>
          <w:szCs w:val="20"/>
          <w:rtl/>
          <w:lang w:bidi="ar-JO"/>
        </w:rPr>
        <w:t xml:space="preserve"> جـ1، ص7</w:t>
      </w:r>
      <w:r w:rsidR="00823A61">
        <w:rPr>
          <w:rFonts w:asciiTheme="majorBidi" w:hAnsiTheme="majorBidi" w:cs="Arabic Transparent" w:hint="cs"/>
          <w:color w:val="000000"/>
          <w:sz w:val="20"/>
          <w:szCs w:val="20"/>
          <w:rtl/>
          <w:lang w:bidi="ar-JO"/>
        </w:rPr>
        <w:t>.</w:t>
      </w:r>
    </w:p>
    <w:p w:rsidR="00823A61" w:rsidRPr="00B01C82" w:rsidRDefault="00823A61" w:rsidP="00842CBE">
      <w:pPr>
        <w:pStyle w:val="ListParagraph"/>
        <w:numPr>
          <w:ilvl w:val="0"/>
          <w:numId w:val="231"/>
        </w:numPr>
        <w:spacing w:after="0" w:line="360" w:lineRule="auto"/>
        <w:ind w:left="424" w:hanging="425"/>
        <w:jc w:val="both"/>
        <w:rPr>
          <w:rFonts w:asciiTheme="minorBidi" w:hAnsiTheme="minorBidi" w:cs="Arabic Transparent"/>
          <w:color w:val="000000"/>
          <w:sz w:val="20"/>
          <w:szCs w:val="20"/>
        </w:rPr>
      </w:pPr>
      <w:r>
        <w:rPr>
          <w:rFonts w:asciiTheme="minorBidi" w:hAnsiTheme="minorBidi" w:cs="Arabic Transparent" w:hint="cs"/>
          <w:color w:val="000000"/>
          <w:sz w:val="20"/>
          <w:szCs w:val="20"/>
          <w:rtl/>
        </w:rPr>
        <w:t>السابق</w:t>
      </w:r>
      <w:r w:rsidRPr="00B01C82">
        <w:rPr>
          <w:rFonts w:asciiTheme="minorBidi" w:hAnsiTheme="minorBidi" w:cs="Arabic Transparent" w:hint="cs"/>
          <w:color w:val="000000"/>
          <w:sz w:val="20"/>
          <w:szCs w:val="20"/>
          <w:rtl/>
        </w:rPr>
        <w:t xml:space="preserve">، </w:t>
      </w:r>
      <w:r>
        <w:rPr>
          <w:rFonts w:asciiTheme="minorBidi" w:hAnsiTheme="minorBidi" w:cs="Arabic Transparent" w:hint="cs"/>
          <w:color w:val="000000"/>
          <w:sz w:val="20"/>
          <w:szCs w:val="20"/>
          <w:rtl/>
        </w:rPr>
        <w:t>جـ1، ص8.</w:t>
      </w:r>
      <w:r w:rsidRPr="00B01C82">
        <w:rPr>
          <w:rFonts w:asciiTheme="minorBidi" w:hAnsiTheme="minorBidi" w:cs="Arabic Transparent" w:hint="cs"/>
          <w:color w:val="000000"/>
          <w:sz w:val="20"/>
          <w:szCs w:val="20"/>
          <w:rtl/>
        </w:rPr>
        <w:t xml:space="preserve">                   </w:t>
      </w:r>
    </w:p>
    <w:p w:rsidR="00842CBE" w:rsidRDefault="00AC37FC" w:rsidP="00842CBE">
      <w:pPr>
        <w:pStyle w:val="ListParagraph"/>
        <w:numPr>
          <w:ilvl w:val="0"/>
          <w:numId w:val="231"/>
        </w:numPr>
        <w:spacing w:after="0" w:line="360" w:lineRule="auto"/>
        <w:ind w:left="424" w:hanging="425"/>
        <w:jc w:val="both"/>
        <w:rPr>
          <w:rFonts w:asciiTheme="majorBidi" w:hAnsiTheme="majorBidi" w:cs="Arabic Transparent"/>
          <w:color w:val="000000"/>
          <w:sz w:val="20"/>
          <w:szCs w:val="20"/>
          <w:lang w:bidi="ar-JO"/>
        </w:rPr>
      </w:pPr>
      <w:r w:rsidRPr="00823A61">
        <w:rPr>
          <w:rFonts w:asciiTheme="majorBidi" w:hAnsiTheme="majorBidi" w:cs="Arabic Transparent" w:hint="cs"/>
          <w:color w:val="000000"/>
          <w:sz w:val="20"/>
          <w:szCs w:val="20"/>
          <w:rtl/>
          <w:lang w:bidi="ar-JO"/>
        </w:rPr>
        <w:t>السابق، جـ1، ص10.</w:t>
      </w:r>
      <w:r w:rsidR="00070E52">
        <w:rPr>
          <w:rFonts w:asciiTheme="majorBidi" w:hAnsiTheme="majorBidi" w:cs="Arabic Transparent" w:hint="cs"/>
          <w:color w:val="000000"/>
          <w:sz w:val="20"/>
          <w:szCs w:val="20"/>
          <w:rtl/>
          <w:lang w:bidi="ar-JO"/>
        </w:rPr>
        <w:t xml:space="preserve">  </w:t>
      </w:r>
    </w:p>
    <w:p w:rsidR="00842CBE" w:rsidRDefault="00842CBE" w:rsidP="00842CBE">
      <w:pPr>
        <w:pStyle w:val="ListParagraph"/>
        <w:numPr>
          <w:ilvl w:val="0"/>
          <w:numId w:val="231"/>
        </w:numPr>
        <w:spacing w:after="0" w:line="360" w:lineRule="auto"/>
        <w:ind w:left="424" w:hanging="425"/>
        <w:jc w:val="both"/>
        <w:rPr>
          <w:rFonts w:asciiTheme="majorBidi" w:hAnsiTheme="majorBidi" w:cs="Arabic Transparent"/>
          <w:color w:val="000000"/>
          <w:sz w:val="20"/>
          <w:szCs w:val="20"/>
          <w:lang w:bidi="ar-JO"/>
        </w:rPr>
      </w:pPr>
      <w:r w:rsidRPr="00B01C82">
        <w:rPr>
          <w:rFonts w:asciiTheme="majorBidi" w:hAnsiTheme="majorBidi" w:cs="Arabic Transparent"/>
          <w:color w:val="000000"/>
          <w:sz w:val="20"/>
          <w:szCs w:val="20"/>
          <w:rtl/>
          <w:lang w:bidi="ar-JO"/>
        </w:rPr>
        <w:t xml:space="preserve">انظر: </w:t>
      </w:r>
      <w:r>
        <w:rPr>
          <w:rFonts w:asciiTheme="majorBidi" w:hAnsiTheme="majorBidi" w:cs="Arabic Transparent" w:hint="cs"/>
          <w:color w:val="000000"/>
          <w:sz w:val="20"/>
          <w:szCs w:val="20"/>
          <w:rtl/>
          <w:lang w:bidi="ar-JO"/>
        </w:rPr>
        <w:t xml:space="preserve">ابن تيمية، </w:t>
      </w:r>
      <w:r w:rsidRPr="00FB7145">
        <w:rPr>
          <w:rFonts w:asciiTheme="majorBidi" w:hAnsiTheme="majorBidi" w:cs="Arabic Transparent"/>
          <w:b/>
          <w:bCs/>
          <w:color w:val="000000"/>
          <w:sz w:val="20"/>
          <w:szCs w:val="20"/>
          <w:rtl/>
          <w:lang w:bidi="ar-JO"/>
        </w:rPr>
        <w:t>مقدمة في التفسير</w:t>
      </w:r>
      <w:r w:rsidRPr="00B01C82">
        <w:rPr>
          <w:rFonts w:asciiTheme="majorBidi" w:hAnsiTheme="majorBidi" w:cs="Arabic Transparent"/>
          <w:color w:val="000000"/>
          <w:sz w:val="20"/>
          <w:szCs w:val="20"/>
          <w:rtl/>
          <w:lang w:bidi="ar-JO"/>
        </w:rPr>
        <w:t>، باب تفسير القرآن بأقوال التابعين، ص100</w:t>
      </w:r>
      <w:r w:rsidRPr="00B01C82">
        <w:rPr>
          <w:rFonts w:asciiTheme="majorBidi" w:hAnsiTheme="majorBidi" w:cs="Arabic Transparent" w:hint="cs"/>
          <w:color w:val="000000"/>
          <w:sz w:val="20"/>
          <w:szCs w:val="20"/>
          <w:rtl/>
          <w:lang w:bidi="ar-JO"/>
        </w:rPr>
        <w:t xml:space="preserve"> </w:t>
      </w:r>
      <w:r>
        <w:rPr>
          <w:rFonts w:asciiTheme="majorBidi" w:hAnsiTheme="majorBidi" w:cs="Arabic Transparent" w:hint="cs"/>
          <w:color w:val="000000"/>
          <w:sz w:val="20"/>
          <w:szCs w:val="20"/>
          <w:rtl/>
          <w:lang w:bidi="ar-JO"/>
        </w:rPr>
        <w:t>.</w:t>
      </w:r>
      <w:r w:rsidRPr="00B01C82">
        <w:rPr>
          <w:rFonts w:asciiTheme="majorBidi" w:hAnsiTheme="majorBidi" w:cs="Arabic Transparent" w:hint="cs"/>
          <w:color w:val="000000"/>
          <w:sz w:val="20"/>
          <w:szCs w:val="20"/>
          <w:rtl/>
          <w:lang w:bidi="ar-JO"/>
        </w:rPr>
        <w:t xml:space="preserve">  </w:t>
      </w:r>
    </w:p>
    <w:p w:rsidR="00AA4D86" w:rsidRPr="00842CBE" w:rsidRDefault="00842CBE" w:rsidP="00842CBE">
      <w:pPr>
        <w:pStyle w:val="ListParagraph"/>
        <w:numPr>
          <w:ilvl w:val="0"/>
          <w:numId w:val="231"/>
        </w:numPr>
        <w:spacing w:after="0" w:line="360" w:lineRule="auto"/>
        <w:ind w:left="424" w:hanging="425"/>
        <w:jc w:val="both"/>
        <w:rPr>
          <w:rFonts w:asciiTheme="majorBidi" w:hAnsiTheme="majorBidi" w:cs="Arabic Transparent"/>
          <w:color w:val="000000"/>
          <w:sz w:val="20"/>
          <w:szCs w:val="20"/>
        </w:rPr>
      </w:pPr>
      <w:r w:rsidRPr="00E97011">
        <w:rPr>
          <w:rFonts w:asciiTheme="majorBidi" w:hAnsiTheme="majorBidi" w:cs="Arabic Transparent" w:hint="cs"/>
          <w:color w:val="000000"/>
          <w:sz w:val="20"/>
          <w:szCs w:val="20"/>
          <w:rtl/>
        </w:rPr>
        <w:t xml:space="preserve">ابن كثير، </w:t>
      </w:r>
      <w:r w:rsidRPr="00E97011">
        <w:rPr>
          <w:rFonts w:asciiTheme="majorBidi" w:hAnsiTheme="majorBidi" w:cs="Arabic Transparent" w:hint="cs"/>
          <w:b/>
          <w:bCs/>
          <w:color w:val="000000"/>
          <w:sz w:val="20"/>
          <w:szCs w:val="20"/>
          <w:rtl/>
        </w:rPr>
        <w:t>تفسير القرآن العظيم</w:t>
      </w:r>
      <w:r w:rsidRPr="00E97011">
        <w:rPr>
          <w:rFonts w:asciiTheme="majorBidi" w:hAnsiTheme="majorBidi" w:cs="Arabic Transparent" w:hint="cs"/>
          <w:color w:val="000000"/>
          <w:sz w:val="20"/>
          <w:szCs w:val="20"/>
          <w:rtl/>
          <w:lang w:bidi="ar-JO"/>
        </w:rPr>
        <w:t>، جـ1، ص10.</w:t>
      </w:r>
      <w:r w:rsidR="00070E52" w:rsidRPr="00842CBE">
        <w:rPr>
          <w:rFonts w:asciiTheme="majorBidi" w:hAnsiTheme="majorBidi" w:cs="Arabic Transparent" w:hint="cs"/>
          <w:color w:val="000000"/>
          <w:sz w:val="20"/>
          <w:szCs w:val="20"/>
          <w:rtl/>
          <w:lang w:bidi="ar-JO"/>
        </w:rPr>
        <w:t xml:space="preserve">                                      </w:t>
      </w:r>
    </w:p>
    <w:p w:rsidR="00AA4D86" w:rsidRPr="00B01C82" w:rsidRDefault="00842CBE" w:rsidP="00842CBE">
      <w:pPr>
        <w:bidi/>
        <w:spacing w:after="0" w:line="360" w:lineRule="auto"/>
        <w:ind w:left="-1"/>
        <w:jc w:val="both"/>
        <w:rPr>
          <w:rFonts w:asciiTheme="majorBidi" w:hAnsiTheme="majorBidi" w:cs="Arabic Transparent"/>
          <w:color w:val="000000"/>
          <w:sz w:val="28"/>
          <w:szCs w:val="28"/>
          <w:rtl/>
        </w:rPr>
      </w:pPr>
      <w:r w:rsidRPr="00B01C82">
        <w:rPr>
          <w:rFonts w:asciiTheme="majorBidi" w:hAnsiTheme="majorBidi" w:cs="Arabic Transparent" w:hint="cs"/>
          <w:sz w:val="28"/>
          <w:szCs w:val="28"/>
          <w:rtl/>
        </w:rPr>
        <w:t xml:space="preserve">أما عند الاختلاف فلا يعتبر قول أحدهم حجة على قول بعض, </w:t>
      </w:r>
      <w:r w:rsidRPr="00B01C82">
        <w:rPr>
          <w:rFonts w:asciiTheme="majorBidi" w:hAnsiTheme="majorBidi" w:cs="Arabic Transparent"/>
          <w:sz w:val="28"/>
          <w:szCs w:val="28"/>
          <w:rtl/>
        </w:rPr>
        <w:t xml:space="preserve">قال المؤلف رحمه الله تعالى: </w:t>
      </w:r>
      <w:r w:rsidR="00AA4D86" w:rsidRPr="00B01C82">
        <w:rPr>
          <w:rFonts w:asciiTheme="majorBidi" w:hAnsiTheme="majorBidi" w:cs="Arabic Transparent" w:hint="cs"/>
          <w:sz w:val="28"/>
          <w:szCs w:val="28"/>
          <w:rtl/>
        </w:rPr>
        <w:t>"</w:t>
      </w:r>
      <w:r w:rsidR="00AA4D86" w:rsidRPr="00B01C82">
        <w:rPr>
          <w:rFonts w:asciiTheme="majorBidi" w:hAnsiTheme="majorBidi" w:cs="Arabic Transparent"/>
          <w:sz w:val="28"/>
          <w:szCs w:val="28"/>
          <w:rtl/>
        </w:rPr>
        <w:t>فإن اختلفوا فلا يكون قول بعضهم حجة على قول بعض ولا على من بعدهم، ويرجع في ذلك إلى لغة القرآن أو السنة أو عموم لغة العرب أو أقوال الصحابة في ذلك</w:t>
      </w:r>
      <w:r w:rsidR="00AA4D86" w:rsidRPr="00B01C82">
        <w:rPr>
          <w:rFonts w:asciiTheme="majorBidi" w:hAnsiTheme="majorBidi" w:cs="Arabic Transparent" w:hint="cs"/>
          <w:sz w:val="28"/>
          <w:szCs w:val="28"/>
          <w:rtl/>
        </w:rPr>
        <w:t>"</w:t>
      </w:r>
      <w:r w:rsidR="00AA4D86" w:rsidRPr="00B01C82">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1</w:t>
      </w:r>
      <w:r w:rsidR="00AA4D86" w:rsidRPr="00B01C82">
        <w:rPr>
          <w:rFonts w:asciiTheme="majorBidi" w:hAnsiTheme="majorBidi" w:cs="Arabic Transparent" w:hint="cs"/>
          <w:sz w:val="28"/>
          <w:szCs w:val="28"/>
          <w:vertAlign w:val="superscript"/>
          <w:rtl/>
        </w:rPr>
        <w:t>)</w:t>
      </w:r>
      <w:r w:rsidR="00AA4D86" w:rsidRPr="00B01C82">
        <w:rPr>
          <w:rFonts w:asciiTheme="majorBidi" w:hAnsiTheme="majorBidi" w:cs="Arabic Transparent" w:hint="cs"/>
          <w:sz w:val="28"/>
          <w:szCs w:val="28"/>
          <w:rtl/>
        </w:rPr>
        <w:t xml:space="preserve">. </w:t>
      </w:r>
      <w:r w:rsidR="00AA4D86" w:rsidRPr="00B01C82">
        <w:rPr>
          <w:rFonts w:asciiTheme="majorBidi" w:hAnsiTheme="majorBidi" w:cs="Arabic Transparent"/>
          <w:color w:val="000000"/>
          <w:sz w:val="28"/>
          <w:szCs w:val="28"/>
          <w:rtl/>
        </w:rPr>
        <w:t>هذه هي الطريقة التي سلكها ابن كثير في تفسيره، وهي التي جعلت منه تفسيرا</w:t>
      </w:r>
      <w:r w:rsidR="00AA4D86">
        <w:rPr>
          <w:rFonts w:asciiTheme="majorBidi" w:hAnsiTheme="majorBidi" w:cs="Arabic Transparent" w:hint="cs"/>
          <w:color w:val="000000"/>
          <w:sz w:val="28"/>
          <w:szCs w:val="28"/>
          <w:rtl/>
        </w:rPr>
        <w:t>ً</w:t>
      </w:r>
      <w:r w:rsidR="00AA4D86" w:rsidRPr="00B01C82">
        <w:rPr>
          <w:rFonts w:asciiTheme="majorBidi" w:hAnsiTheme="majorBidi" w:cs="Arabic Transparent"/>
          <w:color w:val="000000"/>
          <w:sz w:val="28"/>
          <w:szCs w:val="28"/>
          <w:rtl/>
        </w:rPr>
        <w:t xml:space="preserve"> مميزا</w:t>
      </w:r>
      <w:r w:rsidR="00AA4D86">
        <w:rPr>
          <w:rFonts w:asciiTheme="majorBidi" w:hAnsiTheme="majorBidi" w:cs="Arabic Transparent" w:hint="cs"/>
          <w:color w:val="000000"/>
          <w:sz w:val="28"/>
          <w:szCs w:val="28"/>
          <w:rtl/>
        </w:rPr>
        <w:t>ً</w:t>
      </w:r>
      <w:r w:rsidR="00AA4D86" w:rsidRPr="00B01C82">
        <w:rPr>
          <w:rFonts w:asciiTheme="majorBidi" w:hAnsiTheme="majorBidi" w:cs="Arabic Transparent"/>
          <w:color w:val="000000"/>
          <w:sz w:val="28"/>
          <w:szCs w:val="28"/>
          <w:rtl/>
        </w:rPr>
        <w:t>، جعلته في مقدمة التفاسير التي سميت بالتفسير بالمأثور</w:t>
      </w:r>
      <w:r w:rsidR="00AA4D86" w:rsidRPr="00B01C82">
        <w:rPr>
          <w:rFonts w:asciiTheme="majorBidi" w:hAnsiTheme="majorBidi" w:cs="Arabic Transparent" w:hint="cs"/>
          <w:color w:val="000000"/>
          <w:sz w:val="28"/>
          <w:szCs w:val="28"/>
          <w:rtl/>
        </w:rPr>
        <w:t>.</w:t>
      </w:r>
    </w:p>
    <w:p w:rsidR="00AA4D86" w:rsidRDefault="00AA4D86" w:rsidP="00F043EE">
      <w:pPr>
        <w:bidi/>
        <w:spacing w:after="0" w:line="360" w:lineRule="auto"/>
        <w:ind w:left="-1"/>
        <w:jc w:val="both"/>
        <w:rPr>
          <w:rFonts w:asciiTheme="majorBidi" w:hAnsiTheme="majorBidi" w:cs="Arabic Transparent"/>
          <w:color w:val="000000"/>
          <w:sz w:val="28"/>
          <w:szCs w:val="28"/>
          <w:rtl/>
        </w:rPr>
      </w:pPr>
      <w:r>
        <w:rPr>
          <w:rFonts w:asciiTheme="majorBidi" w:hAnsiTheme="majorBidi" w:cs="Arabic Transparent" w:hint="cs"/>
          <w:color w:val="000000"/>
          <w:sz w:val="28"/>
          <w:szCs w:val="28"/>
          <w:rtl/>
        </w:rPr>
        <w:t xml:space="preserve">  ومما يدل على قيمته العلمية، ومدى العناية به، الطبعات الكثيرة جداً له، ومن أشهر هذه الطبعات:</w:t>
      </w:r>
    </w:p>
    <w:p w:rsidR="00AA4D86"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طبعة دار طيبة التي حققها سامي سلامة.</w:t>
      </w:r>
    </w:p>
    <w:p w:rsidR="00AA4D86"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الطبعة التي حققها الشيخ مقبل الوادعي، وأكملها تلاميذه إلى سورة الأنفال.</w:t>
      </w:r>
    </w:p>
    <w:p w:rsidR="00AA4D86" w:rsidRPr="00B9027E"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الطبعة التي حققها الشيخ الحويني، إلا أنها لم تكتمل بعد، وهي من أفضل النسخ من حيث التخريج، ولكنه أطال في التخريج، فقد أخرج المقدمة والفاتحة في مجلد، ولو أنه أكملها بنفس الطريقة فقد يصل إلى خمسين مجلداً.</w:t>
      </w:r>
    </w:p>
    <w:p w:rsidR="00AA4D86"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طبعة خطية بإشراف الشيخ صالح بن حميد.</w:t>
      </w:r>
    </w:p>
    <w:p w:rsidR="00AA4D86"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طبعة دار الأندلس في سبعة مجلدات.</w:t>
      </w:r>
    </w:p>
    <w:p w:rsidR="00AA4D86"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طبعة دار الشعب.</w:t>
      </w:r>
    </w:p>
    <w:p w:rsidR="00553DD7" w:rsidRPr="00EA24AA" w:rsidRDefault="00AA4D86"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tl/>
        </w:rPr>
      </w:pPr>
      <w:r>
        <w:rPr>
          <w:rFonts w:asciiTheme="majorBidi" w:hAnsiTheme="majorBidi" w:cs="Arabic Transparent" w:hint="cs"/>
          <w:color w:val="000000"/>
          <w:sz w:val="28"/>
          <w:szCs w:val="28"/>
          <w:rtl/>
        </w:rPr>
        <w:t>طبعة دار ابن حزم، التي حققها الدكتور البنا في ثمانية مجلدات، والتي أصلها طبعة الشعب.</w:t>
      </w:r>
    </w:p>
    <w:p w:rsidR="00AC37FC" w:rsidRDefault="00AC37FC"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طبعة دار إحياء التراث العربي.</w:t>
      </w:r>
    </w:p>
    <w:p w:rsidR="00AC37FC" w:rsidRDefault="00AC37FC" w:rsidP="00412AFF">
      <w:pPr>
        <w:pStyle w:val="ListParagraph"/>
        <w:numPr>
          <w:ilvl w:val="0"/>
          <w:numId w:val="217"/>
        </w:numPr>
        <w:spacing w:after="0" w:line="360" w:lineRule="auto"/>
        <w:ind w:left="424" w:hanging="425"/>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طبعة دار الكتب العلمية، التي حققها محمد حسين شمس الدين.</w:t>
      </w:r>
    </w:p>
    <w:p w:rsidR="00842CBE" w:rsidRDefault="00842CBE" w:rsidP="00842CBE">
      <w:pPr>
        <w:bidi/>
        <w:spacing w:after="0" w:line="360" w:lineRule="auto"/>
        <w:jc w:val="both"/>
        <w:rPr>
          <w:rFonts w:asciiTheme="majorBidi" w:hAnsiTheme="majorBidi" w:cs="Arabic Transparent"/>
          <w:b/>
          <w:bCs/>
          <w:color w:val="000000"/>
          <w:sz w:val="28"/>
          <w:szCs w:val="28"/>
          <w:rtl/>
        </w:rPr>
      </w:pPr>
    </w:p>
    <w:p w:rsidR="00412AFF" w:rsidRDefault="00412AFF" w:rsidP="00412AFF">
      <w:pPr>
        <w:pStyle w:val="ListParagraph"/>
        <w:spacing w:after="0" w:line="360" w:lineRule="auto"/>
        <w:ind w:left="-1"/>
        <w:jc w:val="both"/>
        <w:rPr>
          <w:rFonts w:asciiTheme="majorBidi" w:hAnsiTheme="majorBidi" w:cs="Arabic Transparent"/>
          <w:sz w:val="28"/>
          <w:szCs w:val="28"/>
          <w:rtl/>
        </w:rPr>
      </w:pPr>
    </w:p>
    <w:p w:rsidR="00412AFF" w:rsidRDefault="00412AFF" w:rsidP="00412AFF">
      <w:pPr>
        <w:pStyle w:val="ListParagraph"/>
        <w:spacing w:after="0" w:line="360" w:lineRule="auto"/>
        <w:ind w:left="-1"/>
        <w:jc w:val="both"/>
        <w:rPr>
          <w:rFonts w:asciiTheme="majorBidi" w:hAnsiTheme="majorBidi" w:cs="Arabic Transparent"/>
          <w:sz w:val="28"/>
          <w:szCs w:val="28"/>
          <w:rtl/>
        </w:rPr>
      </w:pPr>
    </w:p>
    <w:p w:rsidR="00412AFF" w:rsidRDefault="00412AFF" w:rsidP="00412AFF">
      <w:pPr>
        <w:pStyle w:val="ListParagraph"/>
        <w:spacing w:after="0" w:line="360" w:lineRule="auto"/>
        <w:ind w:left="-1"/>
        <w:jc w:val="both"/>
        <w:rPr>
          <w:rFonts w:asciiTheme="majorBidi" w:hAnsiTheme="majorBidi" w:cs="Arabic Transparent"/>
          <w:sz w:val="28"/>
          <w:szCs w:val="28"/>
          <w:rtl/>
        </w:rPr>
      </w:pPr>
    </w:p>
    <w:p w:rsidR="00412AFF" w:rsidRDefault="00412AFF" w:rsidP="00412AFF">
      <w:pPr>
        <w:pStyle w:val="ListParagraph"/>
        <w:spacing w:after="0" w:line="360" w:lineRule="auto"/>
        <w:ind w:left="-1"/>
        <w:jc w:val="both"/>
        <w:rPr>
          <w:rFonts w:asciiTheme="majorBidi" w:hAnsiTheme="majorBidi" w:cs="Arabic Transparent"/>
          <w:sz w:val="28"/>
          <w:szCs w:val="28"/>
          <w:rtl/>
        </w:rPr>
      </w:pPr>
    </w:p>
    <w:p w:rsidR="00412AFF" w:rsidRDefault="00412AFF" w:rsidP="00412AFF">
      <w:pPr>
        <w:pStyle w:val="ListParagraph"/>
        <w:spacing w:after="0" w:line="360" w:lineRule="auto"/>
        <w:ind w:left="-1"/>
        <w:jc w:val="both"/>
        <w:rPr>
          <w:rFonts w:asciiTheme="majorBidi" w:hAnsiTheme="majorBidi" w:cs="Arabic Transparent"/>
          <w:sz w:val="28"/>
          <w:szCs w:val="28"/>
          <w:rtl/>
        </w:rPr>
      </w:pPr>
    </w:p>
    <w:p w:rsidR="00412AFF" w:rsidRDefault="00412AFF" w:rsidP="00412AFF">
      <w:pPr>
        <w:pStyle w:val="ListParagraph"/>
        <w:spacing w:after="0" w:line="360" w:lineRule="auto"/>
        <w:ind w:left="-1"/>
        <w:jc w:val="both"/>
        <w:rPr>
          <w:rFonts w:asciiTheme="majorBidi" w:hAnsiTheme="majorBidi" w:cs="Arabic Transparent"/>
          <w:sz w:val="28"/>
          <w:szCs w:val="28"/>
          <w:rtl/>
        </w:rPr>
      </w:pPr>
    </w:p>
    <w:p w:rsidR="00412AFF" w:rsidRPr="00842CBE" w:rsidRDefault="00412AFF" w:rsidP="00412AFF">
      <w:pPr>
        <w:pStyle w:val="ListParagraph"/>
        <w:spacing w:after="0" w:line="360" w:lineRule="auto"/>
        <w:ind w:left="-1"/>
        <w:jc w:val="both"/>
        <w:rPr>
          <w:rFonts w:asciiTheme="majorBidi" w:hAnsiTheme="majorBidi" w:cs="Arabic Transparent"/>
          <w:sz w:val="28"/>
          <w:szCs w:val="28"/>
        </w:rPr>
      </w:pPr>
    </w:p>
    <w:p w:rsidR="00E97011" w:rsidRPr="00842CBE" w:rsidRDefault="00070E52" w:rsidP="00842CBE">
      <w:pPr>
        <w:bidi/>
        <w:spacing w:after="0" w:line="360" w:lineRule="auto"/>
        <w:ind w:left="-1"/>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 xml:space="preserve">_____________________    </w:t>
      </w:r>
    </w:p>
    <w:p w:rsidR="00412AFF" w:rsidRDefault="00E97011" w:rsidP="00412AFF">
      <w:pPr>
        <w:pStyle w:val="ListParagraph"/>
        <w:numPr>
          <w:ilvl w:val="0"/>
          <w:numId w:val="232"/>
        </w:numPr>
        <w:spacing w:after="0" w:line="360" w:lineRule="auto"/>
        <w:ind w:left="424" w:hanging="425"/>
        <w:jc w:val="both"/>
        <w:rPr>
          <w:rFonts w:asciiTheme="majorBidi" w:hAnsiTheme="majorBidi" w:cs="Arabic Transparent"/>
          <w:color w:val="000000"/>
          <w:sz w:val="20"/>
          <w:szCs w:val="20"/>
        </w:rPr>
      </w:pPr>
      <w:r w:rsidRPr="00E97011">
        <w:rPr>
          <w:rFonts w:asciiTheme="majorBidi" w:hAnsiTheme="majorBidi" w:cs="Arabic Transparent" w:hint="cs"/>
          <w:color w:val="000000"/>
          <w:sz w:val="20"/>
          <w:szCs w:val="20"/>
          <w:rtl/>
        </w:rPr>
        <w:t>ابن كثير،</w:t>
      </w:r>
      <w:r w:rsidRPr="00E97011">
        <w:rPr>
          <w:rFonts w:asciiTheme="majorBidi" w:hAnsiTheme="majorBidi" w:cs="Arabic Transparent" w:hint="cs"/>
          <w:b/>
          <w:bCs/>
          <w:color w:val="000000"/>
          <w:sz w:val="20"/>
          <w:szCs w:val="20"/>
          <w:rtl/>
        </w:rPr>
        <w:t xml:space="preserve"> تفسير القرآن العظيم</w:t>
      </w:r>
      <w:r w:rsidRPr="00E97011">
        <w:rPr>
          <w:rFonts w:asciiTheme="majorBidi" w:hAnsiTheme="majorBidi" w:cs="Arabic Transparent" w:hint="cs"/>
          <w:color w:val="000000"/>
          <w:sz w:val="20"/>
          <w:szCs w:val="20"/>
          <w:rtl/>
        </w:rPr>
        <w:t>، جـ1، ص10.</w:t>
      </w:r>
    </w:p>
    <w:p w:rsidR="00412AFF" w:rsidRPr="00412AFF" w:rsidRDefault="00412AFF" w:rsidP="00412AFF">
      <w:pPr>
        <w:pStyle w:val="ListParagraph"/>
        <w:spacing w:after="0" w:line="360" w:lineRule="auto"/>
        <w:ind w:left="-1"/>
        <w:jc w:val="both"/>
        <w:rPr>
          <w:rFonts w:asciiTheme="majorBidi" w:hAnsiTheme="majorBidi" w:cs="Arabic Transparent"/>
          <w:color w:val="000000"/>
          <w:sz w:val="20"/>
          <w:szCs w:val="20"/>
          <w:rtl/>
        </w:rPr>
      </w:pPr>
      <w:r w:rsidRPr="00412AFF">
        <w:rPr>
          <w:rFonts w:asciiTheme="majorBidi" w:hAnsiTheme="majorBidi" w:cs="Arabic Transparent" w:hint="cs"/>
          <w:b/>
          <w:bCs/>
          <w:color w:val="000000"/>
          <w:sz w:val="28"/>
          <w:szCs w:val="28"/>
          <w:rtl/>
        </w:rPr>
        <w:t>ثالثا: موقفه من التفسير بمجرد  الرأي:</w:t>
      </w:r>
    </w:p>
    <w:p w:rsidR="00412AFF" w:rsidRPr="00B01C82" w:rsidRDefault="00412AFF" w:rsidP="00412AFF">
      <w:pPr>
        <w:pStyle w:val="ListParagraph"/>
        <w:spacing w:after="0" w:line="360" w:lineRule="auto"/>
        <w:ind w:left="-1"/>
        <w:jc w:val="both"/>
        <w:rPr>
          <w:rFonts w:asciiTheme="majorBidi" w:hAnsiTheme="majorBidi" w:cs="Arabic Transparent"/>
          <w:sz w:val="28"/>
          <w:szCs w:val="28"/>
          <w:rtl/>
        </w:rPr>
      </w:pPr>
      <w:r w:rsidRPr="00412AFF">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r w:rsidRPr="00412AFF">
        <w:rPr>
          <w:rFonts w:asciiTheme="majorBidi" w:hAnsiTheme="majorBidi" w:cs="Arabic Transparent" w:hint="cs"/>
          <w:sz w:val="28"/>
          <w:szCs w:val="28"/>
          <w:rtl/>
        </w:rPr>
        <w:t xml:space="preserve">لا يكاد يختلف ابن كثير عن شيخه ابن تيمية، في هذه المسألة في حرمة تفسير القرآن بمجرد الرأي الذي لا يستند إلى دليل من الكتاب والسنة وأقوال الصحابة، واللغة، </w:t>
      </w:r>
      <w:r w:rsidRPr="00412AFF">
        <w:rPr>
          <w:rFonts w:asciiTheme="majorBidi" w:hAnsiTheme="majorBidi" w:cs="Arabic Transparent"/>
          <w:sz w:val="28"/>
          <w:szCs w:val="28"/>
          <w:rtl/>
        </w:rPr>
        <w:t xml:space="preserve">قال المؤلف رحمه الله تعالى: </w:t>
      </w:r>
      <w:r w:rsidRPr="00412AFF">
        <w:rPr>
          <w:rFonts w:asciiTheme="majorBidi" w:hAnsiTheme="majorBidi" w:cs="Arabic Transparent" w:hint="cs"/>
          <w:sz w:val="28"/>
          <w:szCs w:val="28"/>
          <w:rtl/>
        </w:rPr>
        <w:t>"</w:t>
      </w:r>
      <w:r w:rsidRPr="00412AFF">
        <w:rPr>
          <w:rFonts w:asciiTheme="majorBidi" w:hAnsiTheme="majorBidi" w:cs="Arabic Transparent"/>
          <w:sz w:val="28"/>
          <w:szCs w:val="28"/>
          <w:rtl/>
        </w:rPr>
        <w:t>فأما تفسير القرآن بمجرد الرأي فحرام</w:t>
      </w:r>
      <w:r w:rsidRPr="00412AFF">
        <w:rPr>
          <w:rFonts w:asciiTheme="majorBidi" w:hAnsiTheme="majorBidi" w:cs="Arabic Transparent" w:hint="cs"/>
          <w:sz w:val="28"/>
          <w:szCs w:val="28"/>
          <w:rtl/>
        </w:rPr>
        <w:t xml:space="preserve"> لما رواه</w:t>
      </w:r>
      <w:r w:rsidRPr="00412AFF">
        <w:rPr>
          <w:rFonts w:asciiTheme="majorBidi" w:hAnsiTheme="majorBidi" w:cs="Arabic Transparent"/>
          <w:sz w:val="28"/>
          <w:szCs w:val="28"/>
          <w:rtl/>
        </w:rPr>
        <w:t xml:space="preserve"> ابن عباس رضي الله عنهما عن النبي صلى الله عليه وسلم قال: </w:t>
      </w:r>
      <w:r w:rsidRPr="00412AFF">
        <w:rPr>
          <w:rFonts w:asciiTheme="majorBidi" w:hAnsiTheme="majorBidi" w:cs="Arabic Transparent" w:hint="cs"/>
          <w:sz w:val="28"/>
          <w:szCs w:val="28"/>
          <w:rtl/>
        </w:rPr>
        <w:t>"</w:t>
      </w:r>
      <w:r w:rsidRPr="00412AFF">
        <w:rPr>
          <w:rFonts w:asciiTheme="majorBidi" w:hAnsiTheme="majorBidi" w:cs="Arabic Transparent"/>
          <w:sz w:val="28"/>
          <w:szCs w:val="28"/>
          <w:rtl/>
        </w:rPr>
        <w:t xml:space="preserve">من قال في القرآن برأيه أو بما لا يعلم فليتبوأ مقعده من </w:t>
      </w:r>
      <w:r w:rsidRPr="00B01C82">
        <w:rPr>
          <w:rFonts w:asciiTheme="majorBidi" w:hAnsiTheme="majorBidi" w:cs="Arabic Transparent"/>
          <w:sz w:val="28"/>
          <w:szCs w:val="28"/>
          <w:rtl/>
        </w:rPr>
        <w:t>النار</w:t>
      </w:r>
      <w:r w:rsidRPr="00B01C82">
        <w:rPr>
          <w:rFonts w:asciiTheme="majorBidi" w:hAnsiTheme="majorBidi" w:cs="Arabic Transparent" w:hint="cs"/>
          <w:sz w:val="28"/>
          <w:szCs w:val="28"/>
          <w:rtl/>
        </w:rPr>
        <w:t>"</w:t>
      </w:r>
      <w:r w:rsidRPr="00B01C82">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1</w:t>
      </w:r>
      <w:r w:rsidRPr="00B01C82">
        <w:rPr>
          <w:rFonts w:asciiTheme="majorBidi" w:hAnsiTheme="majorBidi" w:cs="Arabic Transparent" w:hint="cs"/>
          <w:sz w:val="28"/>
          <w:szCs w:val="28"/>
          <w:vertAlign w:val="superscript"/>
          <w:rtl/>
        </w:rPr>
        <w:t>)</w:t>
      </w:r>
      <w:r w:rsidRPr="00B01C82">
        <w:rPr>
          <w:rFonts w:asciiTheme="majorBidi" w:hAnsiTheme="majorBidi" w:cs="Arabic Transparent" w:hint="cs"/>
          <w:sz w:val="28"/>
          <w:szCs w:val="28"/>
          <w:rtl/>
        </w:rPr>
        <w:t>.  وقال ابن كثير بعد أن ساق جملة من الأحاديث والآثار في المسألة:"...</w:t>
      </w:r>
      <w:r w:rsidRPr="00B01C82">
        <w:rPr>
          <w:rFonts w:asciiTheme="majorBidi" w:hAnsiTheme="majorBidi" w:cs="Arabic Transparent"/>
          <w:sz w:val="28"/>
          <w:szCs w:val="28"/>
          <w:rtl/>
        </w:rPr>
        <w:t xml:space="preserve"> فهذه الآثار الصحيحة وما شاكلها عن أئمة السلف محمولة على تحرجهم عن الكلام في التفسير بما لا علم لهم في</w:t>
      </w:r>
      <w:r w:rsidRPr="00B01C82">
        <w:rPr>
          <w:rFonts w:asciiTheme="majorBidi" w:hAnsiTheme="majorBidi" w:cs="Arabic Transparent" w:hint="cs"/>
          <w:sz w:val="28"/>
          <w:szCs w:val="28"/>
          <w:rtl/>
        </w:rPr>
        <w:t>ه</w:t>
      </w:r>
      <w:r w:rsidRPr="00B01C82">
        <w:rPr>
          <w:rFonts w:asciiTheme="majorBidi" w:hAnsiTheme="majorBidi" w:cs="Arabic Transparent"/>
          <w:sz w:val="28"/>
          <w:szCs w:val="28"/>
          <w:rtl/>
        </w:rPr>
        <w:t xml:space="preserve"> فأما من تكلم بما يعلم من ذلك لغة وشرعاً فلا حرج عليه، ولهذا روي عن هؤلاء وغيرهم أقوال في التفسير ولا منافاة؛ لأنهم تكلموا فيما علموه وسكتوا عما جهلوه</w:t>
      </w:r>
      <w:r w:rsidRPr="00B01C82">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2</w:t>
      </w:r>
      <w:r w:rsidRPr="00B01C82">
        <w:rPr>
          <w:rFonts w:asciiTheme="majorBidi" w:hAnsiTheme="majorBidi" w:cs="Arabic Transparent" w:hint="cs"/>
          <w:sz w:val="28"/>
          <w:szCs w:val="28"/>
          <w:vertAlign w:val="superscript"/>
          <w:rtl/>
        </w:rPr>
        <w:t>)</w:t>
      </w:r>
      <w:r w:rsidRPr="00B01C82">
        <w:rPr>
          <w:rFonts w:asciiTheme="majorBidi" w:hAnsiTheme="majorBidi" w:cs="Arabic Transparent" w:hint="cs"/>
          <w:sz w:val="28"/>
          <w:szCs w:val="28"/>
          <w:rtl/>
        </w:rPr>
        <w:t>".</w:t>
      </w:r>
    </w:p>
    <w:p w:rsidR="00412AFF" w:rsidRPr="00412AFF" w:rsidRDefault="00412AFF" w:rsidP="00412AFF">
      <w:pPr>
        <w:bidi/>
        <w:spacing w:after="0" w:line="360" w:lineRule="auto"/>
        <w:jc w:val="both"/>
        <w:rPr>
          <w:rFonts w:asciiTheme="majorBidi" w:hAnsiTheme="majorBidi" w:cs="Arabic Transparent"/>
          <w:sz w:val="28"/>
          <w:szCs w:val="28"/>
          <w:rtl/>
        </w:rPr>
      </w:pPr>
    </w:p>
    <w:p w:rsidR="00553DD7" w:rsidRDefault="00553DD7"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412AFF" w:rsidRDefault="00412AFF" w:rsidP="00412AFF">
      <w:pPr>
        <w:autoSpaceDE w:val="0"/>
        <w:autoSpaceDN w:val="0"/>
        <w:bidi/>
        <w:adjustRightInd w:val="0"/>
        <w:spacing w:after="0" w:line="360" w:lineRule="auto"/>
        <w:ind w:left="-1"/>
        <w:jc w:val="both"/>
        <w:rPr>
          <w:rFonts w:asciiTheme="majorBidi" w:hAnsiTheme="majorBidi" w:cs="Arabic Transparent"/>
          <w:b/>
          <w:bCs/>
          <w:sz w:val="28"/>
          <w:szCs w:val="28"/>
          <w:rtl/>
        </w:rPr>
      </w:pPr>
    </w:p>
    <w:p w:rsidR="00412AFF" w:rsidRDefault="00412AFF" w:rsidP="00412AFF">
      <w:pPr>
        <w:autoSpaceDE w:val="0"/>
        <w:autoSpaceDN w:val="0"/>
        <w:bidi/>
        <w:adjustRightInd w:val="0"/>
        <w:spacing w:after="0" w:line="360" w:lineRule="auto"/>
        <w:ind w:left="-1"/>
        <w:jc w:val="both"/>
        <w:rPr>
          <w:rFonts w:asciiTheme="majorBidi" w:hAnsiTheme="majorBidi" w:cs="Arabic Transparent"/>
          <w:b/>
          <w:bCs/>
          <w:sz w:val="28"/>
          <w:szCs w:val="28"/>
          <w:rtl/>
        </w:rPr>
      </w:pPr>
    </w:p>
    <w:p w:rsidR="00412AFF" w:rsidRDefault="00412AFF" w:rsidP="00412AFF">
      <w:pPr>
        <w:autoSpaceDE w:val="0"/>
        <w:autoSpaceDN w:val="0"/>
        <w:bidi/>
        <w:adjustRightInd w:val="0"/>
        <w:spacing w:after="0" w:line="360" w:lineRule="auto"/>
        <w:ind w:left="-1"/>
        <w:jc w:val="both"/>
        <w:rPr>
          <w:rFonts w:asciiTheme="majorBidi" w:hAnsiTheme="majorBidi" w:cs="Arabic Transparent"/>
          <w:b/>
          <w:bCs/>
          <w:sz w:val="28"/>
          <w:szCs w:val="28"/>
          <w:rtl/>
        </w:rPr>
      </w:pPr>
    </w:p>
    <w:p w:rsidR="00BA6596" w:rsidRDefault="00BA6596" w:rsidP="00F043EE">
      <w:pPr>
        <w:pStyle w:val="ListParagraph"/>
        <w:spacing w:after="0" w:line="360" w:lineRule="auto"/>
        <w:ind w:left="-1"/>
        <w:jc w:val="lowKashida"/>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____________________   </w:t>
      </w:r>
    </w:p>
    <w:p w:rsidR="00BA6596" w:rsidRPr="00CF4814" w:rsidRDefault="00BA6596" w:rsidP="00412AFF">
      <w:pPr>
        <w:pStyle w:val="ListParagraph"/>
        <w:numPr>
          <w:ilvl w:val="0"/>
          <w:numId w:val="221"/>
        </w:numPr>
        <w:spacing w:after="0" w:line="360" w:lineRule="auto"/>
        <w:ind w:left="424" w:hanging="425"/>
        <w:jc w:val="both"/>
        <w:rPr>
          <w:rFonts w:asciiTheme="majorBidi" w:hAnsiTheme="majorBidi" w:cs="Arabic Transparent"/>
          <w:sz w:val="20"/>
          <w:szCs w:val="20"/>
          <w:rtl/>
        </w:rPr>
      </w:pPr>
      <w:r w:rsidRPr="00CF4814">
        <w:rPr>
          <w:rFonts w:asciiTheme="majorBidi" w:hAnsiTheme="majorBidi" w:cs="Arabic Transparent" w:hint="cs"/>
          <w:sz w:val="20"/>
          <w:szCs w:val="20"/>
          <w:rtl/>
        </w:rPr>
        <w:t>رواه الترمذي، ح (2950)، باب ما جاء في يفسر القرآن برأيه، وقال: حديث حسن ، قال الشيخ الألباني:"ضعيف"، وقال في تحقيقه لكتاب "الإيمان" لابن تيمية:"</w:t>
      </w:r>
      <w:r w:rsidRPr="00CF4814">
        <w:rPr>
          <w:rFonts w:ascii="Traditional Arabic" w:hAnsi="Traditional Arabic" w:cs="Arabic Transparent"/>
          <w:color w:val="000000"/>
          <w:sz w:val="20"/>
          <w:szCs w:val="20"/>
          <w:rtl/>
        </w:rPr>
        <w:t>(ضعيف) لا وجود له بهذا اللفظ وإنما هو مركب من حديثين كلاهما ضعيف</w:t>
      </w:r>
      <w:r w:rsidRPr="00CF4814">
        <w:rPr>
          <w:rFonts w:ascii="Traditional Arabic" w:hAnsi="Traditional Arabic" w:cs="Arabic Transparent" w:hint="cs"/>
          <w:color w:val="000000"/>
          <w:sz w:val="20"/>
          <w:szCs w:val="20"/>
          <w:rtl/>
        </w:rPr>
        <w:t>،، كتاب الإيمان، المحقق الألباني ص104.وانظر: ضعيف الجامع الصغير وزيادته ح5737 (1/827).</w:t>
      </w:r>
    </w:p>
    <w:p w:rsidR="00553DD7" w:rsidRPr="00412AFF" w:rsidRDefault="00BA6596" w:rsidP="00412AFF">
      <w:pPr>
        <w:pStyle w:val="ListParagraph"/>
        <w:numPr>
          <w:ilvl w:val="0"/>
          <w:numId w:val="221"/>
        </w:numPr>
        <w:spacing w:after="0" w:line="360" w:lineRule="auto"/>
        <w:ind w:left="424" w:hanging="425"/>
        <w:jc w:val="lowKashida"/>
        <w:rPr>
          <w:rFonts w:asciiTheme="majorBidi" w:hAnsiTheme="majorBidi" w:cs="Arabic Transparent"/>
          <w:color w:val="000000" w:themeColor="text1"/>
          <w:sz w:val="20"/>
          <w:szCs w:val="20"/>
          <w:rtl/>
        </w:rPr>
      </w:pPr>
      <w:r w:rsidRPr="00CF4814">
        <w:rPr>
          <w:rFonts w:asciiTheme="majorBidi" w:hAnsiTheme="majorBidi" w:cs="Arabic Transparent" w:hint="cs"/>
          <w:sz w:val="20"/>
          <w:szCs w:val="20"/>
          <w:rtl/>
        </w:rPr>
        <w:t xml:space="preserve">ابن كثير، </w:t>
      </w:r>
      <w:r w:rsidRPr="00CF4814">
        <w:rPr>
          <w:rFonts w:asciiTheme="majorBidi" w:hAnsiTheme="majorBidi" w:cs="Arabic Transparent" w:hint="cs"/>
          <w:b/>
          <w:bCs/>
          <w:color w:val="000000"/>
          <w:sz w:val="20"/>
          <w:szCs w:val="20"/>
          <w:rtl/>
        </w:rPr>
        <w:t>تفسير القرآن العظيم</w:t>
      </w:r>
      <w:r w:rsidRPr="00CF4814">
        <w:rPr>
          <w:rFonts w:asciiTheme="majorBidi" w:hAnsiTheme="majorBidi" w:cs="Arabic Transparent" w:hint="cs"/>
          <w:color w:val="000000"/>
          <w:sz w:val="20"/>
          <w:szCs w:val="20"/>
          <w:rtl/>
        </w:rPr>
        <w:t>، جـ1،</w:t>
      </w:r>
      <w:r w:rsidRPr="00CF4814">
        <w:rPr>
          <w:rFonts w:asciiTheme="majorBidi" w:hAnsiTheme="majorBidi" w:cs="Arabic Transparent" w:hint="cs"/>
          <w:sz w:val="20"/>
          <w:szCs w:val="20"/>
          <w:rtl/>
        </w:rPr>
        <w:t xml:space="preserve"> ص8.</w:t>
      </w:r>
    </w:p>
    <w:p w:rsidR="00936DC7" w:rsidRPr="00790560" w:rsidRDefault="00CF4814" w:rsidP="00F043EE">
      <w:pPr>
        <w:autoSpaceDE w:val="0"/>
        <w:autoSpaceDN w:val="0"/>
        <w:bidi/>
        <w:adjustRightInd w:val="0"/>
        <w:spacing w:after="0" w:line="360" w:lineRule="auto"/>
        <w:ind w:left="-1"/>
        <w:jc w:val="center"/>
        <w:rPr>
          <w:rFonts w:asciiTheme="majorBidi" w:hAnsiTheme="majorBidi" w:cs="Arabic Transparent"/>
          <w:color w:val="000000" w:themeColor="text1"/>
          <w:sz w:val="32"/>
          <w:szCs w:val="32"/>
          <w:rtl/>
        </w:rPr>
      </w:pPr>
      <w:r>
        <w:rPr>
          <w:rFonts w:asciiTheme="majorBidi" w:hAnsiTheme="majorBidi" w:cs="Arabic Transparent" w:hint="cs"/>
          <w:b/>
          <w:bCs/>
          <w:sz w:val="28"/>
          <w:szCs w:val="28"/>
          <w:rtl/>
        </w:rPr>
        <w:t xml:space="preserve">المبحث الثالث: </w:t>
      </w:r>
      <w:r w:rsidR="00936DC7" w:rsidRPr="00790560">
        <w:rPr>
          <w:rFonts w:asciiTheme="majorBidi" w:hAnsiTheme="majorBidi" w:cs="Arabic Transparent"/>
          <w:b/>
          <w:bCs/>
          <w:sz w:val="28"/>
          <w:szCs w:val="28"/>
          <w:rtl/>
        </w:rPr>
        <w:t>المختصرات المعاصرة لتفسير ابن كثير</w:t>
      </w:r>
    </w:p>
    <w:p w:rsidR="006B3E2F" w:rsidRPr="00790560" w:rsidRDefault="006B3E2F" w:rsidP="00F043EE">
      <w:pPr>
        <w:autoSpaceDE w:val="0"/>
        <w:autoSpaceDN w:val="0"/>
        <w:bidi/>
        <w:adjustRightInd w:val="0"/>
        <w:spacing w:after="0" w:line="360" w:lineRule="auto"/>
        <w:ind w:left="-1"/>
        <w:jc w:val="lowKashida"/>
        <w:rPr>
          <w:rFonts w:asciiTheme="majorBidi" w:hAnsiTheme="majorBidi" w:cs="Arabic Transparent"/>
          <w:b/>
          <w:bCs/>
          <w:color w:val="000000" w:themeColor="text1"/>
          <w:sz w:val="28"/>
          <w:szCs w:val="28"/>
          <w:rtl/>
        </w:rPr>
      </w:pPr>
      <w:r w:rsidRPr="00790560">
        <w:rPr>
          <w:rFonts w:asciiTheme="majorBidi" w:hAnsiTheme="majorBidi" w:cs="Arabic Transparent"/>
          <w:b/>
          <w:bCs/>
          <w:color w:val="000000" w:themeColor="text1"/>
          <w:sz w:val="28"/>
          <w:szCs w:val="28"/>
          <w:rtl/>
        </w:rPr>
        <w:t>المطلب الأول: أسباب تعدد مختصرات ابن كثير</w:t>
      </w:r>
      <w:r w:rsidR="00936DC7" w:rsidRPr="00790560">
        <w:rPr>
          <w:rFonts w:asciiTheme="majorBidi" w:hAnsiTheme="majorBidi" w:cs="Arabic Transparent" w:hint="cs"/>
          <w:b/>
          <w:bCs/>
          <w:color w:val="000000" w:themeColor="text1"/>
          <w:sz w:val="28"/>
          <w:szCs w:val="28"/>
          <w:rtl/>
        </w:rPr>
        <w:t>:</w:t>
      </w:r>
    </w:p>
    <w:p w:rsidR="00CF4814" w:rsidRDefault="006B3E2F" w:rsidP="00F043EE">
      <w:pPr>
        <w:pStyle w:val="ListParagraph"/>
        <w:spacing w:after="0" w:line="360" w:lineRule="auto"/>
        <w:ind w:left="-1"/>
        <w:jc w:val="lowKashida"/>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يعتبر تفسير ابن كثير</w:t>
      </w:r>
      <w:r w:rsidR="007232E5">
        <w:rPr>
          <w:rFonts w:asciiTheme="majorBidi" w:hAnsiTheme="majorBidi" w:cs="Arabic Transparent" w:hint="cs"/>
          <w:color w:val="000000" w:themeColor="text1"/>
          <w:sz w:val="28"/>
          <w:szCs w:val="28"/>
          <w:rtl/>
        </w:rPr>
        <w:t xml:space="preserve"> من </w:t>
      </w:r>
      <w:r w:rsidR="007232E5">
        <w:rPr>
          <w:rFonts w:asciiTheme="majorBidi" w:hAnsiTheme="majorBidi" w:cs="Arabic Transparent"/>
          <w:color w:val="000000" w:themeColor="text1"/>
          <w:sz w:val="28"/>
          <w:szCs w:val="28"/>
          <w:rtl/>
        </w:rPr>
        <w:t xml:space="preserve"> أكثر التفاسير </w:t>
      </w:r>
      <w:r w:rsidR="00DE368E" w:rsidRPr="00790560">
        <w:rPr>
          <w:rFonts w:asciiTheme="majorBidi" w:hAnsiTheme="majorBidi" w:cs="Arabic Transparent"/>
          <w:color w:val="000000" w:themeColor="text1"/>
          <w:sz w:val="28"/>
          <w:szCs w:val="28"/>
          <w:rtl/>
        </w:rPr>
        <w:t xml:space="preserve"> الت</w:t>
      </w:r>
      <w:r w:rsidR="00DE368E" w:rsidRPr="00790560">
        <w:rPr>
          <w:rFonts w:asciiTheme="majorBidi" w:hAnsiTheme="majorBidi" w:cs="Arabic Transparent" w:hint="cs"/>
          <w:color w:val="000000" w:themeColor="text1"/>
          <w:sz w:val="28"/>
          <w:szCs w:val="28"/>
          <w:rtl/>
        </w:rPr>
        <w:t>ي</w:t>
      </w:r>
      <w:r w:rsidR="006B7937" w:rsidRPr="00790560">
        <w:rPr>
          <w:rFonts w:asciiTheme="majorBidi" w:hAnsiTheme="majorBidi" w:cs="Arabic Transparent"/>
          <w:color w:val="000000" w:themeColor="text1"/>
          <w:sz w:val="28"/>
          <w:szCs w:val="28"/>
          <w:rtl/>
        </w:rPr>
        <w:t xml:space="preserve"> </w:t>
      </w:r>
      <w:r w:rsidR="00DE368E" w:rsidRPr="00790560">
        <w:rPr>
          <w:rFonts w:asciiTheme="majorBidi" w:hAnsiTheme="majorBidi" w:cs="Arabic Transparent" w:hint="cs"/>
          <w:color w:val="000000" w:themeColor="text1"/>
          <w:sz w:val="28"/>
          <w:szCs w:val="28"/>
          <w:rtl/>
        </w:rPr>
        <w:t>تم اختصارها</w:t>
      </w:r>
      <w:r w:rsidR="0092221E">
        <w:rPr>
          <w:rFonts w:asciiTheme="majorBidi" w:hAnsiTheme="majorBidi" w:cs="Arabic Transparent" w:hint="cs"/>
          <w:color w:val="000000" w:themeColor="text1"/>
          <w:sz w:val="28"/>
          <w:szCs w:val="28"/>
          <w:rtl/>
        </w:rPr>
        <w:t>، فقد اختصره من السابقين</w:t>
      </w:r>
      <w:r w:rsidR="007232E5">
        <w:rPr>
          <w:rFonts w:asciiTheme="majorBidi" w:hAnsiTheme="majorBidi" w:cs="Arabic Transparent" w:hint="cs"/>
          <w:color w:val="000000" w:themeColor="text1"/>
          <w:sz w:val="28"/>
          <w:szCs w:val="28"/>
          <w:rtl/>
        </w:rPr>
        <w:t xml:space="preserve"> محمد بن علي البعلي، المعروف بابن اليونانية، والمتوفى سنة: 793</w:t>
      </w:r>
      <w:r w:rsidR="0092221E">
        <w:rPr>
          <w:rFonts w:asciiTheme="majorBidi" w:hAnsiTheme="majorBidi" w:cs="Arabic Transparent" w:hint="cs"/>
          <w:color w:val="000000" w:themeColor="text1"/>
          <w:sz w:val="28"/>
          <w:szCs w:val="28"/>
          <w:rtl/>
        </w:rPr>
        <w:t>هـ</w:t>
      </w:r>
      <w:r w:rsidR="007232E5">
        <w:rPr>
          <w:rFonts w:asciiTheme="majorBidi" w:hAnsiTheme="majorBidi" w:cs="Arabic Transparent" w:hint="cs"/>
          <w:color w:val="000000" w:themeColor="text1"/>
          <w:sz w:val="28"/>
          <w:szCs w:val="28"/>
          <w:rtl/>
        </w:rPr>
        <w:t>. وعفيف الدين بن سعيد الكازروني، والمتوفى سنة: 940هـ.</w:t>
      </w:r>
      <w:r w:rsidR="00DE368E" w:rsidRPr="00790560">
        <w:rPr>
          <w:rFonts w:asciiTheme="majorBidi" w:hAnsiTheme="majorBidi" w:cs="Arabic Transparent" w:hint="cs"/>
          <w:color w:val="000000" w:themeColor="text1"/>
          <w:sz w:val="28"/>
          <w:szCs w:val="28"/>
          <w:rtl/>
        </w:rPr>
        <w:t xml:space="preserve"> </w:t>
      </w:r>
    </w:p>
    <w:p w:rsidR="00B23664" w:rsidRPr="00A33CC7" w:rsidRDefault="00CF4814" w:rsidP="00F043EE">
      <w:pPr>
        <w:pStyle w:val="ListParagraph"/>
        <w:spacing w:after="0" w:line="360" w:lineRule="auto"/>
        <w:ind w:left="-1"/>
        <w:jc w:val="lowKashida"/>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أما </w:t>
      </w:r>
      <w:r w:rsidRPr="00790560">
        <w:rPr>
          <w:rFonts w:asciiTheme="majorBidi" w:hAnsiTheme="majorBidi" w:cs="Arabic Transparent"/>
          <w:color w:val="000000" w:themeColor="text1"/>
          <w:sz w:val="28"/>
          <w:szCs w:val="28"/>
          <w:rtl/>
        </w:rPr>
        <w:t>في العصر الحديث</w:t>
      </w:r>
      <w:r>
        <w:rPr>
          <w:rFonts w:asciiTheme="majorBidi" w:hAnsiTheme="majorBidi" w:cs="Arabic Transparent" w:hint="cs"/>
          <w:color w:val="000000" w:themeColor="text1"/>
          <w:sz w:val="28"/>
          <w:szCs w:val="28"/>
          <w:rtl/>
        </w:rPr>
        <w:t xml:space="preserve"> فلم أر </w:t>
      </w:r>
      <w:r>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في حدود ما أعلم </w:t>
      </w:r>
      <w:r>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تفسيراً تم اختصاره أكثر من تفسير ابن كثير</w:t>
      </w:r>
      <w:r w:rsidRPr="00790560">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وللوقوف على معرفة سبب ذلك</w:t>
      </w:r>
      <w:r>
        <w:rPr>
          <w:rFonts w:asciiTheme="majorBidi" w:hAnsiTheme="majorBidi" w:cs="Arabic Transparent" w:hint="cs"/>
          <w:color w:val="000000" w:themeColor="text1"/>
          <w:sz w:val="28"/>
          <w:szCs w:val="28"/>
          <w:rtl/>
        </w:rPr>
        <w:t>؛  فقد</w:t>
      </w:r>
      <w:r w:rsidRPr="00790560">
        <w:rPr>
          <w:rFonts w:asciiTheme="majorBidi" w:hAnsiTheme="majorBidi" w:cs="Arabic Transparent"/>
          <w:color w:val="000000" w:themeColor="text1"/>
          <w:sz w:val="28"/>
          <w:szCs w:val="28"/>
          <w:rtl/>
        </w:rPr>
        <w:t xml:space="preserve"> رجعت إلى مقدمات المختصرين له لمع</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رفة</w:t>
      </w:r>
      <w:r w:rsidR="006B3E2F" w:rsidRPr="00790560">
        <w:rPr>
          <w:rFonts w:asciiTheme="majorBidi" w:hAnsiTheme="majorBidi" w:cs="Arabic Transparent"/>
          <w:color w:val="000000" w:themeColor="text1"/>
          <w:sz w:val="28"/>
          <w:szCs w:val="28"/>
          <w:rtl/>
        </w:rPr>
        <w:t xml:space="preserve"> </w:t>
      </w:r>
      <w:r w:rsidR="0092221E">
        <w:rPr>
          <w:rFonts w:asciiTheme="majorBidi" w:hAnsiTheme="majorBidi" w:cs="Arabic Transparent" w:hint="cs"/>
          <w:color w:val="000000" w:themeColor="text1"/>
          <w:sz w:val="28"/>
          <w:szCs w:val="28"/>
          <w:rtl/>
        </w:rPr>
        <w:t>المسوغات</w:t>
      </w:r>
      <w:r w:rsidR="0092221E">
        <w:rPr>
          <w:rFonts w:asciiTheme="majorBidi" w:hAnsiTheme="majorBidi" w:cs="Arabic Transparent"/>
          <w:color w:val="000000" w:themeColor="text1"/>
          <w:sz w:val="28"/>
          <w:szCs w:val="28"/>
          <w:rtl/>
        </w:rPr>
        <w:t xml:space="preserve"> </w:t>
      </w:r>
      <w:r w:rsidR="006B3E2F" w:rsidRPr="00A33CC7">
        <w:rPr>
          <w:rFonts w:asciiTheme="majorBidi" w:hAnsiTheme="majorBidi" w:cs="Arabic Transparent"/>
          <w:color w:val="000000" w:themeColor="text1"/>
          <w:sz w:val="28"/>
          <w:szCs w:val="28"/>
          <w:rtl/>
        </w:rPr>
        <w:t xml:space="preserve"> التي جعلتهم يختارون هذا ال</w:t>
      </w:r>
      <w:r w:rsidR="00A33CC7">
        <w:rPr>
          <w:rFonts w:asciiTheme="majorBidi" w:hAnsiTheme="majorBidi" w:cs="Arabic Transparent"/>
          <w:color w:val="000000" w:themeColor="text1"/>
          <w:sz w:val="28"/>
          <w:szCs w:val="28"/>
          <w:rtl/>
        </w:rPr>
        <w:t>تفسير دون غيره ليقوموا باختصاره</w:t>
      </w:r>
      <w:r w:rsidR="00A33CC7">
        <w:rPr>
          <w:rFonts w:asciiTheme="majorBidi" w:hAnsiTheme="majorBidi" w:cs="Arabic Transparent" w:hint="cs"/>
          <w:color w:val="000000" w:themeColor="text1"/>
          <w:sz w:val="28"/>
          <w:szCs w:val="28"/>
          <w:rtl/>
        </w:rPr>
        <w:t xml:space="preserve"> </w:t>
      </w:r>
      <w:r w:rsidR="006B3E2F" w:rsidRPr="00A33CC7">
        <w:rPr>
          <w:rFonts w:asciiTheme="majorBidi" w:hAnsiTheme="majorBidi" w:cs="Arabic Transparent"/>
          <w:color w:val="000000" w:themeColor="text1"/>
          <w:sz w:val="28"/>
          <w:szCs w:val="28"/>
          <w:rtl/>
        </w:rPr>
        <w:t xml:space="preserve"> مما يفسر لنا كثرة المختصرات لهذا التفسير. ويمكن أن نجمل هذه ا</w:t>
      </w:r>
      <w:r w:rsidR="0092221E">
        <w:rPr>
          <w:rFonts w:asciiTheme="majorBidi" w:hAnsiTheme="majorBidi" w:cs="Arabic Transparent" w:hint="cs"/>
          <w:color w:val="000000" w:themeColor="text1"/>
          <w:sz w:val="28"/>
          <w:szCs w:val="28"/>
          <w:rtl/>
        </w:rPr>
        <w:t>لمسوغات</w:t>
      </w:r>
      <w:r w:rsidR="006B3E2F" w:rsidRPr="00A33CC7">
        <w:rPr>
          <w:rFonts w:asciiTheme="majorBidi" w:hAnsiTheme="majorBidi" w:cs="Arabic Transparent"/>
          <w:color w:val="000000" w:themeColor="text1"/>
          <w:sz w:val="28"/>
          <w:szCs w:val="28"/>
          <w:rtl/>
        </w:rPr>
        <w:t xml:space="preserve"> في النقاط</w:t>
      </w:r>
      <w:r w:rsidR="006B7937" w:rsidRPr="00A33CC7">
        <w:rPr>
          <w:rFonts w:asciiTheme="majorBidi" w:hAnsiTheme="majorBidi" w:cs="Arabic Transparent" w:hint="cs"/>
          <w:color w:val="000000" w:themeColor="text1"/>
          <w:sz w:val="28"/>
          <w:szCs w:val="28"/>
          <w:rtl/>
        </w:rPr>
        <w:t xml:space="preserve"> الآتية</w:t>
      </w:r>
      <w:r w:rsidR="006B3E2F" w:rsidRPr="00A33CC7">
        <w:rPr>
          <w:rFonts w:asciiTheme="majorBidi" w:hAnsiTheme="majorBidi" w:cs="Arabic Transparent"/>
          <w:color w:val="000000" w:themeColor="text1"/>
          <w:sz w:val="28"/>
          <w:szCs w:val="28"/>
          <w:rtl/>
        </w:rPr>
        <w:t>:</w:t>
      </w:r>
    </w:p>
    <w:p w:rsidR="00B23664" w:rsidRPr="00790560"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color w:val="000000" w:themeColor="text1"/>
          <w:sz w:val="28"/>
          <w:szCs w:val="28"/>
          <w:rtl/>
        </w:rPr>
        <w:t>أول</w:t>
      </w:r>
      <w:r w:rsidR="006B7937" w:rsidRPr="00790560">
        <w:rPr>
          <w:rFonts w:asciiTheme="majorBidi" w:hAnsiTheme="majorBidi" w:cs="Arabic Transparent" w:hint="cs"/>
          <w:b/>
          <w:bCs/>
          <w:color w:val="000000" w:themeColor="text1"/>
          <w:sz w:val="28"/>
          <w:szCs w:val="28"/>
          <w:rtl/>
        </w:rPr>
        <w:t>اً</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sz w:val="28"/>
          <w:szCs w:val="28"/>
          <w:rtl/>
        </w:rPr>
        <w:t>اختيار ابن كثير لمنهج التفسير بالمأثور.</w:t>
      </w:r>
      <w:r w:rsidR="00DE368E" w:rsidRPr="00790560">
        <w:rPr>
          <w:rFonts w:asciiTheme="majorBidi" w:hAnsiTheme="majorBidi" w:cs="Arabic Transparent" w:hint="cs"/>
          <w:sz w:val="28"/>
          <w:szCs w:val="28"/>
          <w:rtl/>
        </w:rPr>
        <w:t xml:space="preserve"> </w:t>
      </w:r>
      <w:r w:rsidRPr="00790560">
        <w:rPr>
          <w:rFonts w:asciiTheme="majorBidi" w:hAnsiTheme="majorBidi" w:cs="Arabic Transparent"/>
          <w:sz w:val="28"/>
          <w:szCs w:val="28"/>
          <w:rtl/>
        </w:rPr>
        <w:t>وهذا السبب يكاد يجمع عليه كل من اختصره فابن كثير سار على الطريقة النموذجية في التفسير</w:t>
      </w:r>
      <w:r w:rsidR="00F67B16"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يفسر القرآن بالقرآن </w:t>
      </w:r>
      <w:r w:rsidR="00F67B16" w:rsidRPr="00790560">
        <w:rPr>
          <w:rFonts w:asciiTheme="majorBidi" w:hAnsiTheme="majorBidi" w:cs="Arabic Transparent" w:hint="cs"/>
          <w:sz w:val="28"/>
          <w:szCs w:val="28"/>
          <w:rtl/>
        </w:rPr>
        <w:t xml:space="preserve">؛ </w:t>
      </w:r>
      <w:r w:rsidRPr="00790560">
        <w:rPr>
          <w:rFonts w:asciiTheme="majorBidi" w:hAnsiTheme="majorBidi" w:cs="Arabic Transparent"/>
          <w:sz w:val="28"/>
          <w:szCs w:val="28"/>
          <w:rtl/>
        </w:rPr>
        <w:t>فيستدل بالآية على نظائرها من الآيات أولا</w:t>
      </w:r>
      <w:r w:rsidR="006B793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ثم بالسنة الصحيحة، ثم يذكر كثيرا</w:t>
      </w:r>
      <w:r w:rsidR="006B793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من أقوال السلف. فهو من أكثر التفاسير عناية بجمع أقوال الصحابة والتابعين، وعدم الخروج </w:t>
      </w:r>
      <w:r w:rsidR="00DE368E" w:rsidRPr="00790560">
        <w:rPr>
          <w:rFonts w:asciiTheme="majorBidi" w:hAnsiTheme="majorBidi" w:cs="Arabic Transparent" w:hint="cs"/>
          <w:sz w:val="28"/>
          <w:szCs w:val="28"/>
          <w:rtl/>
        </w:rPr>
        <w:t>عنها</w:t>
      </w:r>
      <w:r w:rsidRPr="00790560">
        <w:rPr>
          <w:rFonts w:asciiTheme="majorBidi" w:hAnsiTheme="majorBidi" w:cs="Arabic Transparent"/>
          <w:sz w:val="28"/>
          <w:szCs w:val="28"/>
          <w:rtl/>
        </w:rPr>
        <w:t>.</w:t>
      </w:r>
    </w:p>
    <w:p w:rsidR="00B23664" w:rsidRPr="00790560"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sz w:val="28"/>
          <w:szCs w:val="28"/>
          <w:rtl/>
        </w:rPr>
        <w:t>ثانيا</w:t>
      </w:r>
      <w:r w:rsidR="006B7937" w:rsidRPr="00790560">
        <w:rPr>
          <w:rFonts w:asciiTheme="majorBidi" w:hAnsiTheme="majorBidi" w:cs="Arabic Transparent" w:hint="cs"/>
          <w:b/>
          <w:bCs/>
          <w:sz w:val="28"/>
          <w:szCs w:val="28"/>
          <w:rtl/>
        </w:rPr>
        <w:t>ً</w:t>
      </w:r>
      <w:r w:rsidRPr="00790560">
        <w:rPr>
          <w:rFonts w:asciiTheme="majorBidi" w:hAnsiTheme="majorBidi" w:cs="Arabic Transparent"/>
          <w:b/>
          <w:bCs/>
          <w:sz w:val="28"/>
          <w:szCs w:val="28"/>
          <w:rtl/>
        </w:rPr>
        <w:t>:</w:t>
      </w:r>
      <w:r w:rsidRPr="00790560">
        <w:rPr>
          <w:rFonts w:asciiTheme="majorBidi" w:hAnsiTheme="majorBidi" w:cs="Arabic Transparent"/>
          <w:sz w:val="28"/>
          <w:szCs w:val="28"/>
          <w:rtl/>
        </w:rPr>
        <w:t xml:space="preserve"> من أحسن التفاسير التي جمعت بين فني الرواية والدراية، والمنقول والمعقول.</w:t>
      </w:r>
    </w:p>
    <w:p w:rsidR="00B23664" w:rsidRPr="00790560"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sz w:val="28"/>
          <w:szCs w:val="28"/>
          <w:rtl/>
        </w:rPr>
        <w:t>ثالثا</w:t>
      </w:r>
      <w:r w:rsidR="006B7937" w:rsidRPr="00790560">
        <w:rPr>
          <w:rFonts w:asciiTheme="majorBidi" w:hAnsiTheme="majorBidi" w:cs="Arabic Transparent" w:hint="cs"/>
          <w:b/>
          <w:bCs/>
          <w:sz w:val="28"/>
          <w:szCs w:val="28"/>
          <w:rtl/>
        </w:rPr>
        <w:t>ً</w:t>
      </w:r>
      <w:r w:rsidRPr="00790560">
        <w:rPr>
          <w:rFonts w:asciiTheme="majorBidi" w:hAnsiTheme="majorBidi" w:cs="Arabic Transparent"/>
          <w:b/>
          <w:bCs/>
          <w:sz w:val="28"/>
          <w:szCs w:val="28"/>
          <w:rtl/>
        </w:rPr>
        <w:t>:</w:t>
      </w:r>
      <w:r w:rsidRPr="00790560">
        <w:rPr>
          <w:rFonts w:asciiTheme="majorBidi" w:hAnsiTheme="majorBidi" w:cs="Arabic Transparent"/>
          <w:sz w:val="28"/>
          <w:szCs w:val="28"/>
          <w:rtl/>
        </w:rPr>
        <w:t xml:space="preserve"> غزارة علم الحافظ ابن كثير، وتضلعه بعلوم الكتاب والسنة والتاريخ، وعمق تحقيقه وجودة تعبيره عن مضمون الآيات.</w:t>
      </w:r>
      <w:r w:rsidR="006B7937" w:rsidRPr="00790560">
        <w:rPr>
          <w:rFonts w:asciiTheme="majorBidi" w:hAnsiTheme="majorBidi" w:cs="Arabic Transparent" w:hint="cs"/>
          <w:sz w:val="28"/>
          <w:szCs w:val="28"/>
          <w:rtl/>
        </w:rPr>
        <w:t xml:space="preserve"> </w:t>
      </w:r>
      <w:r w:rsidRPr="00790560">
        <w:rPr>
          <w:rFonts w:asciiTheme="majorBidi" w:hAnsiTheme="majorBidi" w:cs="Arabic Transparent"/>
          <w:sz w:val="28"/>
          <w:szCs w:val="28"/>
          <w:rtl/>
        </w:rPr>
        <w:t>فهو يذكر الأحاديث في أكثر المواضع بأسانيدها من دواوين السنة ومصادرها، ويذكر تعليل الضعيف منها</w:t>
      </w:r>
      <w:r w:rsidR="006B7937" w:rsidRPr="00790560">
        <w:rPr>
          <w:rFonts w:asciiTheme="majorBidi" w:hAnsiTheme="majorBidi" w:cs="Arabic Transparent" w:hint="cs"/>
          <w:sz w:val="28"/>
          <w:szCs w:val="28"/>
          <w:rtl/>
        </w:rPr>
        <w:t>،</w:t>
      </w:r>
      <w:r w:rsidR="006B7937" w:rsidRPr="00790560">
        <w:rPr>
          <w:rFonts w:asciiTheme="majorBidi" w:hAnsiTheme="majorBidi" w:cs="Arabic Transparent"/>
          <w:sz w:val="28"/>
          <w:szCs w:val="28"/>
          <w:rtl/>
        </w:rPr>
        <w:t xml:space="preserve"> وينقد الأسانيد والمتون</w:t>
      </w:r>
      <w:r w:rsidR="006B7937" w:rsidRPr="00790560">
        <w:rPr>
          <w:rFonts w:asciiTheme="majorBidi" w:hAnsiTheme="majorBidi" w:cs="Arabic Transparent" w:hint="cs"/>
          <w:sz w:val="28"/>
          <w:szCs w:val="28"/>
          <w:rtl/>
        </w:rPr>
        <w:t xml:space="preserve"> في الغالب</w:t>
      </w:r>
      <w:r w:rsidRPr="00790560">
        <w:rPr>
          <w:rFonts w:asciiTheme="majorBidi" w:hAnsiTheme="majorBidi" w:cs="Arabic Transparent"/>
          <w:sz w:val="28"/>
          <w:szCs w:val="28"/>
          <w:rtl/>
        </w:rPr>
        <w:t xml:space="preserve"> مما يفيد طالب الحديث ويحرص على إيراد الأحاديث الصحيحة، وإن ذكر الضعيف فينبه على ضعفه غالبا</w:t>
      </w:r>
      <w:r w:rsidR="006B793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w:t>
      </w:r>
    </w:p>
    <w:p w:rsidR="006B3E2F" w:rsidRPr="00790560"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sz w:val="28"/>
          <w:szCs w:val="28"/>
          <w:rtl/>
        </w:rPr>
        <w:t>رابعا</w:t>
      </w:r>
      <w:r w:rsidR="006B7937" w:rsidRPr="00790560">
        <w:rPr>
          <w:rFonts w:asciiTheme="majorBidi" w:hAnsiTheme="majorBidi" w:cs="Arabic Transparent" w:hint="cs"/>
          <w:b/>
          <w:bCs/>
          <w:sz w:val="28"/>
          <w:szCs w:val="28"/>
          <w:rtl/>
        </w:rPr>
        <w:t>ً</w:t>
      </w:r>
      <w:r w:rsidRPr="00790560">
        <w:rPr>
          <w:rFonts w:asciiTheme="majorBidi" w:hAnsiTheme="majorBidi" w:cs="Arabic Transparent"/>
          <w:b/>
          <w:bCs/>
          <w:sz w:val="28"/>
          <w:szCs w:val="28"/>
          <w:rtl/>
        </w:rPr>
        <w:t>:</w:t>
      </w:r>
      <w:r w:rsidRPr="00790560">
        <w:rPr>
          <w:rFonts w:asciiTheme="majorBidi" w:hAnsiTheme="majorBidi" w:cs="Arabic Transparent"/>
          <w:sz w:val="28"/>
          <w:szCs w:val="28"/>
          <w:rtl/>
        </w:rPr>
        <w:t xml:space="preserve"> تميز ابن كثير عن غيره بالتحذير من الإسرائيليات، وإن كان قد وقع فيما حذر منه.</w:t>
      </w:r>
    </w:p>
    <w:p w:rsidR="00B23664" w:rsidRPr="00790560"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sz w:val="28"/>
          <w:szCs w:val="28"/>
          <w:rtl/>
        </w:rPr>
        <w:t>خامس</w:t>
      </w:r>
      <w:r w:rsidR="006B7937" w:rsidRPr="00790560">
        <w:rPr>
          <w:rFonts w:asciiTheme="majorBidi" w:hAnsiTheme="majorBidi" w:cs="Arabic Transparent" w:hint="cs"/>
          <w:b/>
          <w:bCs/>
          <w:sz w:val="28"/>
          <w:szCs w:val="28"/>
          <w:rtl/>
        </w:rPr>
        <w:t>اً</w:t>
      </w:r>
      <w:r w:rsidRPr="00790560">
        <w:rPr>
          <w:rFonts w:asciiTheme="majorBidi" w:hAnsiTheme="majorBidi" w:cs="Arabic Transparent"/>
          <w:sz w:val="28"/>
          <w:szCs w:val="28"/>
          <w:rtl/>
        </w:rPr>
        <w:t>: سهولة عبارة ابن كثير.</w:t>
      </w:r>
    </w:p>
    <w:p w:rsidR="00B23664" w:rsidRPr="00790560"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sz w:val="28"/>
          <w:szCs w:val="28"/>
          <w:rtl/>
        </w:rPr>
        <w:t>سادسا</w:t>
      </w:r>
      <w:r w:rsidR="006B7937" w:rsidRPr="00790560">
        <w:rPr>
          <w:rFonts w:asciiTheme="majorBidi" w:hAnsiTheme="majorBidi" w:cs="Arabic Transparent" w:hint="cs"/>
          <w:b/>
          <w:bCs/>
          <w:sz w:val="28"/>
          <w:szCs w:val="28"/>
          <w:rtl/>
        </w:rPr>
        <w:t>ً</w:t>
      </w:r>
      <w:r w:rsidRPr="00790560">
        <w:rPr>
          <w:rFonts w:asciiTheme="majorBidi" w:hAnsiTheme="majorBidi" w:cs="Arabic Transparent"/>
          <w:b/>
          <w:bCs/>
          <w:sz w:val="28"/>
          <w:szCs w:val="28"/>
          <w:rtl/>
        </w:rPr>
        <w:t>:</w:t>
      </w:r>
      <w:r w:rsidRPr="00790560">
        <w:rPr>
          <w:rFonts w:asciiTheme="majorBidi" w:hAnsiTheme="majorBidi" w:cs="Arabic Transparent"/>
          <w:sz w:val="28"/>
          <w:szCs w:val="28"/>
          <w:rtl/>
        </w:rPr>
        <w:t xml:space="preserve"> كونه أكثر كتب التفسير انتشارا</w:t>
      </w:r>
      <w:r w:rsidR="006B793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xml:space="preserve"> ورواجا</w:t>
      </w:r>
      <w:r w:rsidR="006B7937" w:rsidRPr="00790560">
        <w:rPr>
          <w:rFonts w:asciiTheme="majorBidi" w:hAnsiTheme="majorBidi" w:cs="Arabic Transparent" w:hint="cs"/>
          <w:sz w:val="28"/>
          <w:szCs w:val="28"/>
          <w:rtl/>
        </w:rPr>
        <w:t>ً</w:t>
      </w:r>
      <w:r w:rsidRPr="00790560">
        <w:rPr>
          <w:rFonts w:asciiTheme="majorBidi" w:hAnsiTheme="majorBidi" w:cs="Arabic Transparent"/>
          <w:sz w:val="28"/>
          <w:szCs w:val="28"/>
          <w:rtl/>
        </w:rPr>
        <w:t>، في أوساط العامة والخاصة، دعت الحاجة إلى اختصاره وتهذيبه وتيسيره للناس.</w:t>
      </w:r>
    </w:p>
    <w:p w:rsidR="00A33CC7" w:rsidRDefault="006B3E2F"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b/>
          <w:bCs/>
          <w:sz w:val="28"/>
          <w:szCs w:val="28"/>
          <w:rtl/>
        </w:rPr>
        <w:t>سابعا</w:t>
      </w:r>
      <w:r w:rsidR="006B7937" w:rsidRPr="00790560">
        <w:rPr>
          <w:rFonts w:asciiTheme="majorBidi" w:hAnsiTheme="majorBidi" w:cs="Arabic Transparent" w:hint="cs"/>
          <w:b/>
          <w:bCs/>
          <w:sz w:val="28"/>
          <w:szCs w:val="28"/>
          <w:rtl/>
        </w:rPr>
        <w:t>ً</w:t>
      </w:r>
      <w:r w:rsidRPr="00790560">
        <w:rPr>
          <w:rFonts w:asciiTheme="majorBidi" w:hAnsiTheme="majorBidi" w:cs="Arabic Transparent"/>
          <w:b/>
          <w:bCs/>
          <w:sz w:val="28"/>
          <w:szCs w:val="28"/>
          <w:rtl/>
        </w:rPr>
        <w:t xml:space="preserve">: </w:t>
      </w:r>
      <w:r w:rsidRPr="00790560">
        <w:rPr>
          <w:rFonts w:asciiTheme="majorBidi" w:hAnsiTheme="majorBidi" w:cs="Arabic Transparent"/>
          <w:sz w:val="28"/>
          <w:szCs w:val="28"/>
          <w:rtl/>
        </w:rPr>
        <w:t>سلامة المنهج العقدي عند ابن كثير</w:t>
      </w:r>
      <w:r w:rsidR="000A3613" w:rsidRPr="00790560">
        <w:rPr>
          <w:rFonts w:asciiTheme="majorBidi" w:hAnsiTheme="majorBidi" w:cs="Arabic Transparent"/>
          <w:sz w:val="28"/>
          <w:szCs w:val="28"/>
          <w:rtl/>
        </w:rPr>
        <w:t>، جعلته مقبولا</w:t>
      </w:r>
      <w:r w:rsidR="006B7937" w:rsidRPr="00790560">
        <w:rPr>
          <w:rFonts w:asciiTheme="majorBidi" w:hAnsiTheme="majorBidi" w:cs="Arabic Transparent" w:hint="cs"/>
          <w:sz w:val="28"/>
          <w:szCs w:val="28"/>
          <w:rtl/>
        </w:rPr>
        <w:t>ً</w:t>
      </w:r>
      <w:r w:rsidR="000A3613" w:rsidRPr="00790560">
        <w:rPr>
          <w:rFonts w:asciiTheme="majorBidi" w:hAnsiTheme="majorBidi" w:cs="Arabic Transparent"/>
          <w:sz w:val="28"/>
          <w:szCs w:val="28"/>
          <w:rtl/>
        </w:rPr>
        <w:t xml:space="preserve"> عند أهل السنة </w:t>
      </w:r>
      <w:r w:rsidR="000A3613" w:rsidRPr="00790560">
        <w:rPr>
          <w:rFonts w:asciiTheme="majorBidi" w:hAnsiTheme="majorBidi" w:cs="Arabic Transparent" w:hint="cs"/>
          <w:sz w:val="28"/>
          <w:szCs w:val="28"/>
          <w:rtl/>
        </w:rPr>
        <w:t>على اختلاف اتجاهاتهم.</w:t>
      </w:r>
    </w:p>
    <w:p w:rsidR="005C13B1" w:rsidRPr="00790560" w:rsidRDefault="000A3613" w:rsidP="00F043EE">
      <w:pPr>
        <w:bidi/>
        <w:spacing w:after="0" w:line="360" w:lineRule="auto"/>
        <w:ind w:left="-1"/>
        <w:jc w:val="lowKashida"/>
        <w:rPr>
          <w:rFonts w:asciiTheme="majorBidi" w:hAnsiTheme="majorBidi" w:cs="Arabic Transparent"/>
          <w:sz w:val="28"/>
          <w:szCs w:val="28"/>
          <w:rtl/>
        </w:rPr>
      </w:pPr>
      <w:r w:rsidRPr="00790560">
        <w:rPr>
          <w:rFonts w:asciiTheme="majorBidi" w:hAnsiTheme="majorBidi" w:cs="Arabic Transparent" w:hint="cs"/>
          <w:b/>
          <w:bCs/>
          <w:sz w:val="28"/>
          <w:szCs w:val="28"/>
          <w:rtl/>
        </w:rPr>
        <w:t>ثامنا</w:t>
      </w:r>
      <w:r w:rsidR="006B7937" w:rsidRPr="00790560">
        <w:rPr>
          <w:rFonts w:asciiTheme="majorBidi" w:hAnsiTheme="majorBidi" w:cs="Arabic Transparent" w:hint="cs"/>
          <w:b/>
          <w:bCs/>
          <w:sz w:val="28"/>
          <w:szCs w:val="28"/>
          <w:rtl/>
        </w:rPr>
        <w:t>ً</w:t>
      </w:r>
      <w:r w:rsidRPr="00790560">
        <w:rPr>
          <w:rFonts w:asciiTheme="majorBidi" w:hAnsiTheme="majorBidi" w:cs="Arabic Transparent" w:hint="cs"/>
          <w:b/>
          <w:bCs/>
          <w:sz w:val="28"/>
          <w:szCs w:val="28"/>
          <w:rtl/>
        </w:rPr>
        <w:t>:</w:t>
      </w:r>
      <w:r w:rsidRPr="00790560">
        <w:rPr>
          <w:rFonts w:asciiTheme="majorBidi" w:hAnsiTheme="majorBidi" w:cs="Arabic Transparent" w:hint="cs"/>
          <w:sz w:val="28"/>
          <w:szCs w:val="28"/>
          <w:rtl/>
        </w:rPr>
        <w:t xml:space="preserve"> يرى كل صاحب مختصر</w:t>
      </w:r>
      <w:r w:rsidR="00B35CFD" w:rsidRPr="00790560">
        <w:rPr>
          <w:rFonts w:asciiTheme="majorBidi" w:hAnsiTheme="majorBidi" w:cs="Arabic Transparent"/>
          <w:noProof/>
          <w:color w:val="000000" w:themeColor="text1"/>
          <w:sz w:val="28"/>
          <w:szCs w:val="28"/>
          <w:rtl/>
        </w:rPr>
        <w:t xml:space="preserve"> أن المختصرات </w:t>
      </w:r>
      <w:r w:rsidR="00B35CFD" w:rsidRPr="00790560">
        <w:rPr>
          <w:rFonts w:asciiTheme="majorBidi" w:hAnsiTheme="majorBidi" w:cs="Arabic Transparent" w:hint="cs"/>
          <w:noProof/>
          <w:color w:val="000000" w:themeColor="text1"/>
          <w:sz w:val="28"/>
          <w:szCs w:val="28"/>
          <w:rtl/>
        </w:rPr>
        <w:t xml:space="preserve">قبله لم تف بالمطلوب من الاختصار فيستدرك عليها. </w:t>
      </w:r>
    </w:p>
    <w:p w:rsidR="00B23664" w:rsidRDefault="00B23664" w:rsidP="00F043EE">
      <w:pPr>
        <w:spacing w:after="0" w:line="360" w:lineRule="auto"/>
        <w:ind w:left="-1"/>
        <w:jc w:val="right"/>
        <w:rPr>
          <w:rFonts w:asciiTheme="majorBidi" w:hAnsiTheme="majorBidi" w:cs="Arabic Transparent"/>
          <w:b/>
          <w:bCs/>
          <w:sz w:val="28"/>
          <w:szCs w:val="28"/>
        </w:rPr>
      </w:pPr>
    </w:p>
    <w:p w:rsidR="00F521B1" w:rsidRDefault="00F521B1" w:rsidP="00F043EE">
      <w:pPr>
        <w:spacing w:after="0" w:line="360" w:lineRule="auto"/>
        <w:ind w:left="-1"/>
        <w:jc w:val="right"/>
        <w:rPr>
          <w:rFonts w:asciiTheme="majorBidi" w:hAnsiTheme="majorBidi" w:cs="Arabic Transparent"/>
          <w:b/>
          <w:bCs/>
          <w:sz w:val="28"/>
          <w:szCs w:val="28"/>
        </w:rPr>
      </w:pPr>
    </w:p>
    <w:p w:rsidR="002C403F" w:rsidRDefault="000F08A2" w:rsidP="00F043EE">
      <w:pPr>
        <w:spacing w:after="0" w:line="360" w:lineRule="auto"/>
        <w:ind w:left="-1"/>
        <w:jc w:val="right"/>
        <w:rPr>
          <w:rFonts w:asciiTheme="majorBidi" w:hAnsiTheme="majorBidi" w:cs="Arabic Transparent"/>
          <w:b/>
          <w:bCs/>
          <w:color w:val="000000" w:themeColor="text1"/>
          <w:sz w:val="28"/>
          <w:szCs w:val="28"/>
          <w:rtl/>
        </w:rPr>
      </w:pPr>
      <w:r w:rsidRPr="00790560">
        <w:rPr>
          <w:rFonts w:asciiTheme="majorBidi" w:hAnsiTheme="majorBidi" w:cs="Arabic Transparent"/>
          <w:b/>
          <w:bCs/>
          <w:color w:val="000000" w:themeColor="text1"/>
          <w:sz w:val="28"/>
          <w:szCs w:val="28"/>
          <w:rtl/>
        </w:rPr>
        <w:t>المطلب الثاني:</w:t>
      </w:r>
      <w:r w:rsidR="0079165E">
        <w:rPr>
          <w:rFonts w:asciiTheme="majorBidi" w:hAnsiTheme="majorBidi" w:cs="Arabic Transparent" w:hint="cs"/>
          <w:b/>
          <w:bCs/>
          <w:color w:val="000000" w:themeColor="text1"/>
          <w:sz w:val="28"/>
          <w:szCs w:val="28"/>
          <w:rtl/>
        </w:rPr>
        <w:t xml:space="preserve"> </w:t>
      </w:r>
      <w:r w:rsidRPr="00790560">
        <w:rPr>
          <w:rFonts w:asciiTheme="majorBidi" w:hAnsiTheme="majorBidi" w:cs="Arabic Transparent"/>
          <w:b/>
          <w:bCs/>
          <w:color w:val="000000" w:themeColor="text1"/>
          <w:sz w:val="28"/>
          <w:szCs w:val="28"/>
          <w:rtl/>
        </w:rPr>
        <w:t xml:space="preserve">التعريف بالمختصرات </w:t>
      </w:r>
      <w:r w:rsidRPr="00790560">
        <w:rPr>
          <w:rFonts w:asciiTheme="majorBidi" w:hAnsiTheme="majorBidi" w:cs="Arabic Transparent" w:hint="cs"/>
          <w:b/>
          <w:bCs/>
          <w:color w:val="000000" w:themeColor="text1"/>
          <w:sz w:val="28"/>
          <w:szCs w:val="28"/>
          <w:rtl/>
        </w:rPr>
        <w:t xml:space="preserve">موضع </w:t>
      </w:r>
      <w:r w:rsidRPr="00790560">
        <w:rPr>
          <w:rFonts w:asciiTheme="majorBidi" w:hAnsiTheme="majorBidi" w:cs="Arabic Transparent"/>
          <w:b/>
          <w:bCs/>
          <w:color w:val="000000" w:themeColor="text1"/>
          <w:sz w:val="28"/>
          <w:szCs w:val="28"/>
          <w:rtl/>
        </w:rPr>
        <w:t>الدراسة، وطرائقها في الاختصار</w:t>
      </w:r>
      <w:r w:rsidR="00DB27A9" w:rsidRPr="00790560">
        <w:rPr>
          <w:rFonts w:asciiTheme="majorBidi" w:hAnsiTheme="majorBidi" w:cs="Arabic Transparent" w:hint="cs"/>
          <w:b/>
          <w:bCs/>
          <w:color w:val="000000" w:themeColor="text1"/>
          <w:sz w:val="28"/>
          <w:szCs w:val="28"/>
          <w:rtl/>
        </w:rPr>
        <w:t>:</w:t>
      </w:r>
    </w:p>
    <w:p w:rsidR="00AC4D7A" w:rsidRPr="0017727F" w:rsidRDefault="00AC4D7A" w:rsidP="00F043EE">
      <w:pPr>
        <w:spacing w:after="0" w:line="360" w:lineRule="auto"/>
        <w:ind w:left="-1"/>
        <w:jc w:val="right"/>
        <w:rPr>
          <w:rFonts w:asciiTheme="majorBidi" w:hAnsiTheme="majorBidi" w:cs="Arabic Transparent"/>
          <w:color w:val="000000" w:themeColor="text1"/>
          <w:sz w:val="28"/>
          <w:szCs w:val="28"/>
        </w:rPr>
      </w:pPr>
      <w:r w:rsidRPr="0017727F">
        <w:rPr>
          <w:rFonts w:asciiTheme="majorBidi" w:hAnsiTheme="majorBidi" w:cs="Arabic Transparent" w:hint="cs"/>
          <w:color w:val="000000" w:themeColor="text1"/>
          <w:sz w:val="28"/>
          <w:szCs w:val="28"/>
          <w:rtl/>
        </w:rPr>
        <w:t xml:space="preserve">   لم يتسن للباحث الرجوع إلى كل المختصرات، لكثرتها وعدم توفر بعضها، وقد اقتصر على ثلاثة عشر مختصراً، وهي ما تمكن الباحث من الوصول إليها، وهذه المختص</w:t>
      </w:r>
      <w:r w:rsidR="0079165E">
        <w:rPr>
          <w:rFonts w:asciiTheme="majorBidi" w:hAnsiTheme="majorBidi" w:cs="Arabic Transparent" w:hint="cs"/>
          <w:color w:val="000000" w:themeColor="text1"/>
          <w:sz w:val="28"/>
          <w:szCs w:val="28"/>
          <w:rtl/>
        </w:rPr>
        <w:t>ـ</w:t>
      </w:r>
      <w:r w:rsidRPr="0017727F">
        <w:rPr>
          <w:rFonts w:asciiTheme="majorBidi" w:hAnsiTheme="majorBidi" w:cs="Arabic Transparent" w:hint="cs"/>
          <w:color w:val="000000" w:themeColor="text1"/>
          <w:sz w:val="28"/>
          <w:szCs w:val="28"/>
          <w:rtl/>
        </w:rPr>
        <w:t>رات هي:</w:t>
      </w:r>
    </w:p>
    <w:p w:rsidR="00D10AD5" w:rsidRPr="0079165E" w:rsidRDefault="0079165E" w:rsidP="00F043EE">
      <w:pPr>
        <w:bidi/>
        <w:spacing w:after="0" w:line="360" w:lineRule="auto"/>
        <w:ind w:left="-1"/>
        <w:jc w:val="both"/>
        <w:rPr>
          <w:rFonts w:asciiTheme="majorBidi" w:hAnsiTheme="majorBidi" w:cs="Arabic Transparent"/>
          <w:b/>
          <w:bCs/>
          <w:sz w:val="28"/>
          <w:szCs w:val="28"/>
        </w:rPr>
      </w:pPr>
      <w:r>
        <w:rPr>
          <w:rFonts w:asciiTheme="majorBidi" w:hAnsiTheme="majorBidi" w:cs="Arabic Transparent" w:hint="cs"/>
          <w:b/>
          <w:bCs/>
          <w:sz w:val="28"/>
          <w:szCs w:val="28"/>
          <w:rtl/>
        </w:rPr>
        <w:t xml:space="preserve">1- </w:t>
      </w:r>
      <w:r w:rsidR="00D10AD5" w:rsidRPr="0079165E">
        <w:rPr>
          <w:rFonts w:asciiTheme="majorBidi" w:hAnsiTheme="majorBidi" w:cs="Arabic Transparent" w:hint="cs"/>
          <w:b/>
          <w:bCs/>
          <w:sz w:val="28"/>
          <w:szCs w:val="28"/>
          <w:rtl/>
        </w:rPr>
        <w:t>عمدة التفسير عن الحافظ ابن كثير(أحمد شاكر)</w:t>
      </w:r>
      <w:r w:rsidR="00D10AD5" w:rsidRPr="0079165E">
        <w:rPr>
          <w:rFonts w:asciiTheme="majorBidi" w:hAnsiTheme="majorBidi" w:cs="Arabic Transparent" w:hint="cs"/>
          <w:b/>
          <w:bCs/>
          <w:sz w:val="28"/>
          <w:szCs w:val="28"/>
          <w:vertAlign w:val="superscript"/>
          <w:rtl/>
        </w:rPr>
        <w:t>(1)</w:t>
      </w:r>
      <w:r w:rsidR="00D10AD5" w:rsidRPr="0079165E">
        <w:rPr>
          <w:rFonts w:asciiTheme="majorBidi" w:hAnsiTheme="majorBidi" w:cs="Arabic Transparent" w:hint="cs"/>
          <w:b/>
          <w:bCs/>
          <w:sz w:val="28"/>
          <w:szCs w:val="28"/>
          <w:rtl/>
        </w:rPr>
        <w:t>:</w:t>
      </w:r>
    </w:p>
    <w:p w:rsidR="002C403F" w:rsidRPr="00790560" w:rsidRDefault="00D10AD5"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وهو أقدم المختصرات المعاصرة، - حسب اطلاعي-  كان قد بدأ الكتابة به كما </w:t>
      </w:r>
      <w:r w:rsidRPr="00790560">
        <w:rPr>
          <w:rFonts w:asciiTheme="majorBidi" w:hAnsiTheme="majorBidi" w:cs="Arabic Transparent"/>
          <w:color w:val="000000" w:themeColor="text1"/>
          <w:sz w:val="28"/>
          <w:szCs w:val="28"/>
          <w:rtl/>
        </w:rPr>
        <w:t xml:space="preserve">أرخ هو </w:t>
      </w:r>
      <w:r w:rsidRPr="00790560">
        <w:rPr>
          <w:rFonts w:asciiTheme="majorBidi" w:hAnsiTheme="majorBidi" w:cs="Arabic Transparent" w:hint="cs"/>
          <w:color w:val="000000" w:themeColor="text1"/>
          <w:sz w:val="28"/>
          <w:szCs w:val="28"/>
          <w:rtl/>
        </w:rPr>
        <w:t>ب</w:t>
      </w:r>
      <w:r w:rsidRPr="00790560">
        <w:rPr>
          <w:rFonts w:asciiTheme="majorBidi" w:hAnsiTheme="majorBidi" w:cs="Arabic Transparent"/>
          <w:color w:val="000000" w:themeColor="text1"/>
          <w:sz w:val="28"/>
          <w:szCs w:val="28"/>
          <w:rtl/>
        </w:rPr>
        <w:t>نفسه في نهاية مقدمته</w:t>
      </w:r>
      <w:r w:rsidR="00852848">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كان سنة (1375هـ - 1956م). </w:t>
      </w:r>
      <w:r w:rsidRPr="00790560">
        <w:rPr>
          <w:rFonts w:asciiTheme="majorBidi" w:hAnsiTheme="majorBidi" w:cs="Arabic Transparent"/>
          <w:color w:val="000000" w:themeColor="text1"/>
          <w:sz w:val="28"/>
          <w:szCs w:val="28"/>
          <w:shd w:val="clear" w:color="auto" w:fill="FFFFFF"/>
          <w:rtl/>
        </w:rPr>
        <w:t>وصل فيه إلى الآية ثمانية من الأنفال</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lang w:bidi="ar-JO"/>
        </w:rPr>
        <w:t>وأعيد طبعه مختصرا</w:t>
      </w:r>
      <w:r w:rsidR="007E6480"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باسم </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«عمدة التفسير عن الحافظ ابن كثير» سنة </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1375</w:t>
      </w:r>
      <w:r w:rsidRPr="00790560">
        <w:rPr>
          <w:rFonts w:asciiTheme="majorBidi" w:hAnsiTheme="majorBidi" w:cs="Arabic Transparent" w:hint="cs"/>
          <w:color w:val="000000" w:themeColor="text1"/>
          <w:sz w:val="28"/>
          <w:szCs w:val="28"/>
          <w:rtl/>
          <w:lang w:bidi="ar-JO"/>
        </w:rPr>
        <w:t>هـ)</w:t>
      </w:r>
      <w:r w:rsidR="007E6480" w:rsidRPr="00790560">
        <w:rPr>
          <w:rFonts w:asciiTheme="majorBidi" w:hAnsiTheme="majorBidi" w:cs="Arabic Transparent"/>
          <w:color w:val="000000" w:themeColor="text1"/>
          <w:sz w:val="28"/>
          <w:szCs w:val="28"/>
          <w:rtl/>
          <w:lang w:bidi="ar-JO"/>
        </w:rPr>
        <w:t xml:space="preserve"> في خمسة أجزاء</w:t>
      </w:r>
      <w:r w:rsidR="00B23664" w:rsidRPr="00790560">
        <w:rPr>
          <w:rFonts w:asciiTheme="majorBidi" w:hAnsiTheme="majorBidi" w:cs="Arabic Transparent"/>
          <w:color w:val="000000" w:themeColor="text1"/>
          <w:sz w:val="28"/>
          <w:szCs w:val="28"/>
          <w:rtl/>
          <w:lang w:bidi="ar-JO"/>
        </w:rPr>
        <w:t xml:space="preserve"> عن مخطوطة نفيسة في المكتبة الأزهرية</w:t>
      </w:r>
      <w:r w:rsidR="00B23664">
        <w:rPr>
          <w:rFonts w:asciiTheme="majorBidi" w:hAnsiTheme="majorBidi" w:cs="Arabic Transparent" w:hint="cs"/>
          <w:color w:val="000000" w:themeColor="text1"/>
          <w:sz w:val="28"/>
          <w:szCs w:val="28"/>
          <w:vertAlign w:val="superscript"/>
          <w:rtl/>
          <w:lang w:bidi="ar-JO"/>
        </w:rPr>
        <w:t>(2)</w:t>
      </w:r>
      <w:r w:rsidR="00B23664" w:rsidRPr="00790560">
        <w:rPr>
          <w:rFonts w:asciiTheme="majorBidi" w:hAnsiTheme="majorBidi" w:cs="Arabic Transparent"/>
          <w:color w:val="000000" w:themeColor="text1"/>
          <w:sz w:val="28"/>
          <w:szCs w:val="28"/>
          <w:rtl/>
          <w:lang w:bidi="ar-JO"/>
        </w:rPr>
        <w:t>.</w:t>
      </w:r>
      <w:r w:rsidR="00B23664" w:rsidRPr="00790560">
        <w:rPr>
          <w:rFonts w:asciiTheme="majorBidi" w:hAnsiTheme="majorBidi" w:cs="Arabic Transparent"/>
          <w:color w:val="000000" w:themeColor="text1"/>
          <w:sz w:val="28"/>
          <w:szCs w:val="28"/>
          <w:rtl/>
        </w:rPr>
        <w:t xml:space="preserve"> وأكثر أهل الاختصاص في التفسير يرون أن مختصر احمد شاكر هو أفضل المختصرات لتفسير ابن كثير،</w:t>
      </w:r>
      <w:r w:rsidR="00B23664" w:rsidRPr="00790560">
        <w:rPr>
          <w:rFonts w:asciiTheme="majorBidi" w:hAnsiTheme="majorBidi" w:cs="Arabic Transparent"/>
          <w:color w:val="000000" w:themeColor="text1"/>
          <w:sz w:val="28"/>
          <w:szCs w:val="28"/>
          <w:shd w:val="clear" w:color="auto" w:fill="FFFFFF"/>
          <w:rtl/>
        </w:rPr>
        <w:t xml:space="preserve"> لاتفاق صاحب الأصل والمختصر بالعناية بالسنة</w:t>
      </w:r>
      <w:r w:rsidR="00B23664" w:rsidRPr="00790560">
        <w:rPr>
          <w:rStyle w:val="apple-converted-space"/>
          <w:rFonts w:asciiTheme="majorBidi" w:hAnsiTheme="majorBidi" w:cs="Arabic Transparent"/>
          <w:color w:val="000000" w:themeColor="text1"/>
          <w:sz w:val="28"/>
          <w:szCs w:val="28"/>
          <w:shd w:val="clear" w:color="auto" w:fill="FFFFFF"/>
          <w:rtl/>
        </w:rPr>
        <w:t xml:space="preserve">. ولكن هذا لا يكفي للحكم على هذا المختصر، </w:t>
      </w:r>
      <w:r w:rsidR="00B23664" w:rsidRPr="00790560">
        <w:rPr>
          <w:rStyle w:val="apple-converted-space"/>
          <w:rFonts w:asciiTheme="majorBidi" w:hAnsiTheme="majorBidi" w:cs="Arabic Transparent" w:hint="cs"/>
          <w:color w:val="000000" w:themeColor="text1"/>
          <w:sz w:val="28"/>
          <w:szCs w:val="28"/>
          <w:shd w:val="clear" w:color="auto" w:fill="FFFFFF"/>
          <w:rtl/>
        </w:rPr>
        <w:t xml:space="preserve">من نواح أخرى </w:t>
      </w:r>
      <w:r w:rsidR="00B23664" w:rsidRPr="00790560">
        <w:rPr>
          <w:rStyle w:val="apple-converted-space"/>
          <w:rFonts w:asciiTheme="majorBidi" w:hAnsiTheme="majorBidi" w:cs="Arabic Transparent"/>
          <w:color w:val="000000" w:themeColor="text1"/>
          <w:sz w:val="28"/>
          <w:szCs w:val="28"/>
          <w:shd w:val="clear" w:color="auto" w:fill="FFFFFF"/>
          <w:rtl/>
        </w:rPr>
        <w:t>إلا بعد الاطلاع والتمحيص، والمقارنة بينه وبين المختصرات الأخرى.</w:t>
      </w:r>
    </w:p>
    <w:p w:rsidR="00D10AD5" w:rsidRPr="00790560" w:rsidRDefault="007E6480" w:rsidP="00F043EE">
      <w:pPr>
        <w:pStyle w:val="ListParagraph"/>
        <w:spacing w:after="0" w:line="360" w:lineRule="auto"/>
        <w:ind w:left="-1"/>
        <w:jc w:val="both"/>
        <w:rPr>
          <w:rFonts w:asciiTheme="majorBidi" w:hAnsiTheme="majorBidi" w:cs="Arabic Transparent"/>
          <w:color w:val="000000" w:themeColor="text1"/>
          <w:sz w:val="28"/>
          <w:szCs w:val="28"/>
          <w:shd w:val="clear" w:color="auto" w:fill="FFFFFF"/>
          <w:rtl/>
          <w:lang w:bidi="ar-JO"/>
        </w:rPr>
      </w:pPr>
      <w:r w:rsidRPr="00790560">
        <w:rPr>
          <w:rFonts w:asciiTheme="majorBidi" w:hAnsiTheme="majorBidi" w:cs="Arabic Transparent" w:hint="cs"/>
          <w:color w:val="000000" w:themeColor="text1"/>
          <w:sz w:val="28"/>
          <w:szCs w:val="28"/>
          <w:rtl/>
          <w:lang w:bidi="ar-JO"/>
        </w:rPr>
        <w:t xml:space="preserve"> </w:t>
      </w:r>
    </w:p>
    <w:p w:rsidR="00D10AD5" w:rsidRPr="00790560" w:rsidRDefault="00D10AD5" w:rsidP="00F521B1">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color w:val="000000" w:themeColor="text1"/>
          <w:sz w:val="28"/>
          <w:szCs w:val="28"/>
          <w:rtl/>
        </w:rPr>
        <w:t xml:space="preserve">   وكانت فكرة هذا المختصر، رغبة أحمد شاكر</w:t>
      </w:r>
      <w:r w:rsidR="00B23664">
        <w:rPr>
          <w:rFonts w:asciiTheme="majorBidi" w:hAnsiTheme="majorBidi" w:cs="Arabic Transparent" w:hint="cs"/>
          <w:color w:val="000000" w:themeColor="text1"/>
          <w:sz w:val="28"/>
          <w:szCs w:val="28"/>
          <w:rtl/>
        </w:rPr>
        <w:t xml:space="preserve"> </w:t>
      </w:r>
      <w:r w:rsidR="007E6480" w:rsidRPr="00790560">
        <w:rPr>
          <w:rFonts w:asciiTheme="majorBidi" w:hAnsiTheme="majorBidi" w:cs="Arabic Transparent" w:hint="cs"/>
          <w:color w:val="000000" w:themeColor="text1"/>
          <w:sz w:val="28"/>
          <w:szCs w:val="28"/>
          <w:rtl/>
        </w:rPr>
        <w:t>بإعادة طباعة تفسير ابن كثير</w:t>
      </w:r>
      <w:r w:rsidRPr="00790560">
        <w:rPr>
          <w:rFonts w:asciiTheme="majorBidi" w:hAnsiTheme="majorBidi" w:cs="Arabic Transparent" w:hint="cs"/>
          <w:color w:val="000000" w:themeColor="text1"/>
          <w:sz w:val="28"/>
          <w:szCs w:val="28"/>
          <w:rtl/>
        </w:rPr>
        <w:t xml:space="preserve"> طباعة علمية محققة، بعد أن رأى الطبعة التي طبعها استاذه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محمد رشيد رضا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في مطبعة المنار، في تسعة مجلدات، سنة (1343هـ -</w:t>
      </w:r>
      <w:r w:rsidR="00852848">
        <w:rPr>
          <w:rFonts w:asciiTheme="majorBidi" w:hAnsiTheme="majorBidi" w:cs="Arabic Transparent" w:hint="cs"/>
          <w:color w:val="000000" w:themeColor="text1"/>
          <w:sz w:val="28"/>
          <w:szCs w:val="28"/>
          <w:rtl/>
        </w:rPr>
        <w:t xml:space="preserve"> </w:t>
      </w:r>
      <w:r w:rsidR="005C13B1" w:rsidRPr="00790560">
        <w:rPr>
          <w:rFonts w:asciiTheme="majorBidi" w:hAnsiTheme="majorBidi" w:cs="Arabic Transparent" w:hint="cs"/>
          <w:color w:val="000000" w:themeColor="text1"/>
          <w:sz w:val="28"/>
          <w:szCs w:val="28"/>
          <w:rtl/>
        </w:rPr>
        <w:t>1</w:t>
      </w:r>
      <w:r w:rsidR="002C403F" w:rsidRPr="00790560">
        <w:rPr>
          <w:rFonts w:asciiTheme="majorBidi" w:hAnsiTheme="majorBidi" w:cs="Arabic Transparent" w:hint="cs"/>
          <w:color w:val="000000" w:themeColor="text1"/>
          <w:sz w:val="28"/>
          <w:szCs w:val="28"/>
          <w:rtl/>
        </w:rPr>
        <w:t>9</w:t>
      </w:r>
      <w:r w:rsidR="005C13B1" w:rsidRPr="00790560">
        <w:rPr>
          <w:rFonts w:asciiTheme="majorBidi" w:hAnsiTheme="majorBidi" w:cs="Arabic Transparent" w:hint="cs"/>
          <w:color w:val="000000" w:themeColor="text1"/>
          <w:sz w:val="28"/>
          <w:szCs w:val="28"/>
          <w:rtl/>
        </w:rPr>
        <w:t>24م</w:t>
      </w:r>
      <w:r w:rsidRPr="00790560">
        <w:rPr>
          <w:rFonts w:asciiTheme="majorBidi" w:hAnsiTheme="majorBidi" w:cs="Arabic Transparent" w:hint="cs"/>
          <w:color w:val="000000" w:themeColor="text1"/>
          <w:sz w:val="28"/>
          <w:szCs w:val="28"/>
          <w:rtl/>
        </w:rPr>
        <w:t>)</w:t>
      </w:r>
      <w:r w:rsidR="00852848">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فرأى أن هذه الطبعة لا تخلو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00DB27A9" w:rsidRPr="00790560">
        <w:rPr>
          <w:rFonts w:asciiTheme="majorBidi" w:hAnsiTheme="majorBidi" w:cs="Arabic Transparent" w:hint="cs"/>
          <w:color w:val="000000" w:themeColor="text1"/>
          <w:sz w:val="28"/>
          <w:szCs w:val="28"/>
          <w:rtl/>
        </w:rPr>
        <w:t xml:space="preserve">رغم اجتهاد الشيخ رشيد رضا في تصحيحها </w:t>
      </w:r>
      <w:r w:rsidR="00DB27A9" w:rsidRPr="00790560">
        <w:rPr>
          <w:rFonts w:asciiTheme="majorBidi" w:hAnsiTheme="majorBidi" w:cs="Arabic Transparent"/>
          <w:color w:val="000000" w:themeColor="text1"/>
          <w:sz w:val="28"/>
          <w:szCs w:val="28"/>
          <w:rtl/>
        </w:rPr>
        <w:t>–</w:t>
      </w:r>
      <w:r w:rsidR="00DB27A9" w:rsidRPr="00790560">
        <w:rPr>
          <w:rFonts w:asciiTheme="majorBidi" w:hAnsiTheme="majorBidi" w:cs="Arabic Transparent" w:hint="cs"/>
          <w:color w:val="000000" w:themeColor="text1"/>
          <w:sz w:val="28"/>
          <w:szCs w:val="28"/>
          <w:rtl/>
        </w:rPr>
        <w:t xml:space="preserve"> إلا أنه قد فاته الشيء الكثير، ثم تداولت المطابع في مصر طبعها في طبعات تجارية، ليس فيها تصحيح ولا تحقيق ولا مراجعة،</w:t>
      </w:r>
      <w:r w:rsidR="0079165E">
        <w:rPr>
          <w:rFonts w:asciiTheme="majorBidi" w:hAnsiTheme="majorBidi" w:cs="Arabic Transparent" w:hint="cs"/>
          <w:color w:val="000000" w:themeColor="text1"/>
          <w:sz w:val="28"/>
          <w:szCs w:val="28"/>
          <w:rtl/>
        </w:rPr>
        <w:t xml:space="preserve">  </w:t>
      </w:r>
      <w:r w:rsidR="00DB27A9" w:rsidRPr="00790560">
        <w:rPr>
          <w:rFonts w:asciiTheme="majorBidi" w:hAnsiTheme="majorBidi" w:cs="Arabic Transparent" w:hint="cs"/>
          <w:color w:val="000000" w:themeColor="text1"/>
          <w:sz w:val="28"/>
          <w:szCs w:val="28"/>
          <w:rtl/>
        </w:rPr>
        <w:t xml:space="preserve"> ف</w:t>
      </w:r>
      <w:r w:rsidR="0079165E">
        <w:rPr>
          <w:rFonts w:asciiTheme="majorBidi" w:hAnsiTheme="majorBidi" w:cs="Arabic Transparent" w:hint="cs"/>
          <w:color w:val="000000" w:themeColor="text1"/>
          <w:sz w:val="28"/>
          <w:szCs w:val="28"/>
          <w:rtl/>
        </w:rPr>
        <w:t>ـ</w:t>
      </w:r>
      <w:r w:rsidR="00DB27A9" w:rsidRPr="00790560">
        <w:rPr>
          <w:rFonts w:asciiTheme="majorBidi" w:hAnsiTheme="majorBidi" w:cs="Arabic Transparent" w:hint="cs"/>
          <w:color w:val="000000" w:themeColor="text1"/>
          <w:sz w:val="28"/>
          <w:szCs w:val="28"/>
          <w:rtl/>
        </w:rPr>
        <w:t>أراد الشيخ</w:t>
      </w:r>
      <w:r w:rsidR="00660739" w:rsidRPr="00790560">
        <w:rPr>
          <w:rFonts w:asciiTheme="majorBidi" w:hAnsiTheme="majorBidi" w:cs="Arabic Transparent" w:hint="cs"/>
          <w:color w:val="000000" w:themeColor="text1"/>
          <w:sz w:val="28"/>
          <w:szCs w:val="28"/>
          <w:rtl/>
        </w:rPr>
        <w:t xml:space="preserve"> أحم</w:t>
      </w:r>
      <w:r w:rsidR="0079165E">
        <w:rPr>
          <w:rFonts w:asciiTheme="majorBidi" w:hAnsiTheme="majorBidi" w:cs="Arabic Transparent" w:hint="cs"/>
          <w:color w:val="000000" w:themeColor="text1"/>
          <w:sz w:val="28"/>
          <w:szCs w:val="28"/>
          <w:rtl/>
        </w:rPr>
        <w:t>ـ</w:t>
      </w:r>
      <w:r w:rsidR="00660739" w:rsidRPr="00790560">
        <w:rPr>
          <w:rFonts w:asciiTheme="majorBidi" w:hAnsiTheme="majorBidi" w:cs="Arabic Transparent" w:hint="cs"/>
          <w:color w:val="000000" w:themeColor="text1"/>
          <w:sz w:val="28"/>
          <w:szCs w:val="28"/>
          <w:rtl/>
        </w:rPr>
        <w:t>د</w:t>
      </w:r>
      <w:r w:rsidR="00F521B1" w:rsidRPr="00F521B1">
        <w:rPr>
          <w:rFonts w:asciiTheme="majorBidi" w:hAnsiTheme="majorBidi" w:cs="Arabic Transparent" w:hint="cs"/>
          <w:color w:val="000000" w:themeColor="text1"/>
          <w:sz w:val="28"/>
          <w:szCs w:val="28"/>
          <w:rtl/>
        </w:rPr>
        <w:t xml:space="preserve"> </w:t>
      </w:r>
      <w:r w:rsidR="00F521B1" w:rsidRPr="003503C4">
        <w:rPr>
          <w:rFonts w:asciiTheme="majorBidi" w:hAnsiTheme="majorBidi" w:cs="Arabic Transparent" w:hint="cs"/>
          <w:color w:val="000000" w:themeColor="text1"/>
          <w:sz w:val="28"/>
          <w:szCs w:val="28"/>
          <w:rtl/>
        </w:rPr>
        <w:t xml:space="preserve">شاكر </w:t>
      </w:r>
      <w:r w:rsidR="00F521B1">
        <w:rPr>
          <w:rFonts w:asciiTheme="majorBidi" w:hAnsiTheme="majorBidi" w:cs="Arabic Transparent" w:hint="cs"/>
          <w:color w:val="000000" w:themeColor="text1"/>
          <w:sz w:val="28"/>
          <w:szCs w:val="28"/>
          <w:rtl/>
        </w:rPr>
        <w:t>إعادة طبعه</w:t>
      </w:r>
      <w:r w:rsidR="00F521B1" w:rsidRPr="003503C4">
        <w:rPr>
          <w:rFonts w:asciiTheme="majorBidi" w:hAnsiTheme="majorBidi" w:cs="Arabic Transparent" w:hint="cs"/>
          <w:color w:val="000000" w:themeColor="text1"/>
          <w:sz w:val="28"/>
          <w:szCs w:val="28"/>
          <w:rtl/>
        </w:rPr>
        <w:t>، طبعة علمية محققة، يرجع فيها إلى النسخ المخطوطة</w:t>
      </w:r>
      <w:r w:rsidR="00F521B1" w:rsidRPr="003503C4">
        <w:rPr>
          <w:rFonts w:asciiTheme="majorBidi" w:hAnsiTheme="majorBidi" w:cs="Arabic Transparent" w:hint="cs"/>
          <w:sz w:val="28"/>
          <w:szCs w:val="28"/>
          <w:rtl/>
        </w:rPr>
        <w:t xml:space="preserve"> ما أمكن</w:t>
      </w:r>
      <w:r w:rsidR="00F521B1" w:rsidRPr="003503C4">
        <w:rPr>
          <w:rFonts w:asciiTheme="majorBidi" w:hAnsiTheme="majorBidi" w:cs="Arabic Transparent" w:hint="cs"/>
          <w:color w:val="000000" w:themeColor="text1"/>
          <w:sz w:val="28"/>
          <w:szCs w:val="28"/>
          <w:rtl/>
        </w:rPr>
        <w:t xml:space="preserve"> ثم الرجوع إلى مصادر السنة التي ينقل عنها المؤلف الإمـام الحـافظ، وإلى مراجـع الحـديث والتراجم، </w:t>
      </w:r>
    </w:p>
    <w:p w:rsidR="00D10AD5" w:rsidRPr="00790560" w:rsidRDefault="00D10AD5" w:rsidP="00F043EE">
      <w:pPr>
        <w:bidi/>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______________________________</w:t>
      </w:r>
    </w:p>
    <w:p w:rsidR="00D10AD5" w:rsidRPr="0079165E" w:rsidRDefault="00D10AD5" w:rsidP="00F521B1">
      <w:pPr>
        <w:pStyle w:val="ListParagraph"/>
        <w:numPr>
          <w:ilvl w:val="0"/>
          <w:numId w:val="233"/>
        </w:numPr>
        <w:autoSpaceDE w:val="0"/>
        <w:autoSpaceDN w:val="0"/>
        <w:adjustRightInd w:val="0"/>
        <w:spacing w:after="0" w:line="360" w:lineRule="auto"/>
        <w:ind w:left="424" w:hanging="425"/>
        <w:jc w:val="both"/>
        <w:rPr>
          <w:rFonts w:asciiTheme="majorBidi" w:hAnsiTheme="majorBidi" w:cs="Arabic Transparent"/>
          <w:color w:val="000000"/>
          <w:sz w:val="20"/>
          <w:szCs w:val="20"/>
          <w:rtl/>
        </w:rPr>
      </w:pPr>
      <w:r w:rsidRPr="0079165E">
        <w:rPr>
          <w:rFonts w:asciiTheme="majorBidi" w:hAnsiTheme="majorBidi" w:cs="Arabic Transparent"/>
          <w:color w:val="000000"/>
          <w:sz w:val="20"/>
          <w:szCs w:val="20"/>
          <w:rtl/>
        </w:rPr>
        <w:t>هو الأستاذ العلامة المحدث أبو الأشبال الشيخ أحمد بن محمد شاكر بن أحمد ابن عبد القادر. ولد -</w:t>
      </w:r>
      <w:r w:rsidRPr="0079165E">
        <w:rPr>
          <w:rFonts w:asciiTheme="majorBidi" w:hAnsiTheme="majorBidi" w:cs="Arabic Transparent" w:hint="cs"/>
          <w:color w:val="000000"/>
          <w:sz w:val="20"/>
          <w:szCs w:val="20"/>
          <w:rtl/>
        </w:rPr>
        <w:t xml:space="preserve"> </w:t>
      </w:r>
      <w:r w:rsidRPr="0079165E">
        <w:rPr>
          <w:rFonts w:asciiTheme="majorBidi" w:hAnsiTheme="majorBidi" w:cs="Arabic Transparent"/>
          <w:color w:val="000000"/>
          <w:sz w:val="20"/>
          <w:szCs w:val="20"/>
          <w:rtl/>
        </w:rPr>
        <w:t>رحمه الله- بعد فجر يوم الجمعة في التاسع والعشرين من شهر جمادي الأخرة سنة 1309هـ الموافق 1892م بمنزل والده بالقاهرة، ثم ارتحل مع والده إلى السودان حيث كان قد عين قاضيا</w:t>
      </w:r>
      <w:r w:rsidR="007E6480" w:rsidRPr="0079165E">
        <w:rPr>
          <w:rFonts w:asciiTheme="majorBidi" w:hAnsiTheme="majorBidi" w:cs="Arabic Transparent" w:hint="cs"/>
          <w:color w:val="000000"/>
          <w:sz w:val="20"/>
          <w:szCs w:val="20"/>
          <w:rtl/>
        </w:rPr>
        <w:t>ً</w:t>
      </w:r>
      <w:r w:rsidRPr="0079165E">
        <w:rPr>
          <w:rFonts w:asciiTheme="majorBidi" w:hAnsiTheme="majorBidi" w:cs="Arabic Transparent"/>
          <w:color w:val="000000"/>
          <w:sz w:val="20"/>
          <w:szCs w:val="20"/>
          <w:rtl/>
        </w:rPr>
        <w:t xml:space="preserve"> فيها.</w:t>
      </w:r>
    </w:p>
    <w:p w:rsidR="0079165E" w:rsidRDefault="00DC7211" w:rsidP="00F521B1">
      <w:pPr>
        <w:autoSpaceDE w:val="0"/>
        <w:autoSpaceDN w:val="0"/>
        <w:bidi/>
        <w:adjustRightInd w:val="0"/>
        <w:spacing w:after="0" w:line="360" w:lineRule="auto"/>
        <w:ind w:left="424"/>
        <w:jc w:val="both"/>
        <w:rPr>
          <w:rFonts w:asciiTheme="majorBidi" w:hAnsiTheme="majorBidi" w:cs="Arabic Transparent"/>
          <w:color w:val="000000"/>
          <w:sz w:val="20"/>
          <w:szCs w:val="20"/>
          <w:rtl/>
        </w:rPr>
      </w:pPr>
      <w:r w:rsidRPr="00790560">
        <w:rPr>
          <w:rFonts w:asciiTheme="majorBidi" w:hAnsiTheme="majorBidi" w:cs="Arabic Transparent" w:hint="cs"/>
          <w:color w:val="000000"/>
          <w:sz w:val="20"/>
          <w:szCs w:val="20"/>
          <w:rtl/>
        </w:rPr>
        <w:t xml:space="preserve">  </w:t>
      </w:r>
      <w:r w:rsidR="00D10AD5" w:rsidRPr="00790560">
        <w:rPr>
          <w:rFonts w:asciiTheme="majorBidi" w:hAnsiTheme="majorBidi" w:cs="Arabic Transparent"/>
          <w:color w:val="000000"/>
          <w:sz w:val="20"/>
          <w:szCs w:val="20"/>
          <w:rtl/>
        </w:rPr>
        <w:t>درس الشيخ</w:t>
      </w:r>
      <w:r w:rsidR="00D10AD5" w:rsidRPr="00790560">
        <w:rPr>
          <w:rFonts w:asciiTheme="majorBidi" w:hAnsiTheme="majorBidi" w:cs="Arabic Transparent" w:hint="cs"/>
          <w:color w:val="000000" w:themeColor="text1"/>
          <w:sz w:val="20"/>
          <w:szCs w:val="20"/>
          <w:rtl/>
        </w:rPr>
        <w:t xml:space="preserve"> </w:t>
      </w:r>
      <w:r w:rsidR="00D10AD5" w:rsidRPr="00790560">
        <w:rPr>
          <w:rFonts w:asciiTheme="majorBidi" w:hAnsiTheme="majorBidi" w:cs="Arabic Transparent"/>
          <w:color w:val="000000" w:themeColor="text1"/>
          <w:sz w:val="20"/>
          <w:szCs w:val="20"/>
          <w:rtl/>
        </w:rPr>
        <w:t>أحمد شاكر</w:t>
      </w:r>
      <w:r w:rsidR="00D10AD5" w:rsidRPr="00790560">
        <w:rPr>
          <w:rFonts w:asciiTheme="majorBidi" w:hAnsiTheme="majorBidi" w:cs="Arabic Transparent"/>
          <w:color w:val="000000"/>
          <w:sz w:val="20"/>
          <w:szCs w:val="20"/>
          <w:rtl/>
        </w:rPr>
        <w:t>في السودان بكلية</w:t>
      </w:r>
      <w:r w:rsidRPr="00790560">
        <w:rPr>
          <w:rFonts w:asciiTheme="majorBidi" w:hAnsiTheme="majorBidi" w:cs="Arabic Transparent" w:hint="cs"/>
          <w:color w:val="000000"/>
          <w:sz w:val="20"/>
          <w:szCs w:val="20"/>
          <w:rtl/>
        </w:rPr>
        <w:t xml:space="preserve"> (</w:t>
      </w:r>
      <w:r w:rsidR="00D10AD5" w:rsidRPr="00790560">
        <w:rPr>
          <w:rFonts w:asciiTheme="majorBidi" w:hAnsiTheme="majorBidi" w:cs="Arabic Transparent"/>
          <w:color w:val="000000"/>
          <w:sz w:val="20"/>
          <w:szCs w:val="20"/>
          <w:rtl/>
        </w:rPr>
        <w:t xml:space="preserve"> غوردن </w:t>
      </w:r>
      <w:r w:rsidRPr="00790560">
        <w:rPr>
          <w:rFonts w:asciiTheme="majorBidi" w:hAnsiTheme="majorBidi" w:cs="Arabic Transparent" w:hint="cs"/>
          <w:color w:val="000000"/>
          <w:sz w:val="20"/>
          <w:szCs w:val="20"/>
          <w:rtl/>
        </w:rPr>
        <w:t xml:space="preserve">) </w:t>
      </w:r>
      <w:r w:rsidR="00D10AD5" w:rsidRPr="00790560">
        <w:rPr>
          <w:rFonts w:asciiTheme="majorBidi" w:hAnsiTheme="majorBidi" w:cs="Arabic Transparent"/>
          <w:color w:val="000000"/>
          <w:sz w:val="20"/>
          <w:szCs w:val="20"/>
          <w:rtl/>
        </w:rPr>
        <w:t>ثم بعد رجوعه إلى مصر درس بالإسكندرية، ثم التحق بالأزهر الذي صار والده وكيلا لمشيخته سنة 1328هـ.</w:t>
      </w:r>
      <w:r w:rsidR="005C13B1" w:rsidRPr="00790560">
        <w:rPr>
          <w:rFonts w:asciiTheme="majorBidi" w:hAnsiTheme="majorBidi" w:cs="Arabic Transparent" w:hint="cs"/>
          <w:color w:val="000000"/>
          <w:sz w:val="20"/>
          <w:szCs w:val="20"/>
          <w:rtl/>
        </w:rPr>
        <w:t xml:space="preserve"> </w:t>
      </w:r>
      <w:r w:rsidR="005C13B1" w:rsidRPr="00790560">
        <w:rPr>
          <w:rFonts w:asciiTheme="majorBidi" w:hAnsiTheme="majorBidi" w:cs="Arabic Transparent"/>
          <w:color w:val="000000"/>
          <w:sz w:val="20"/>
          <w:szCs w:val="20"/>
          <w:rtl/>
        </w:rPr>
        <w:t>وانتقال الشيخ إلى الأزهر كان بداية عهد جديد من حياته، فقد استطاع أن يتصل بكثير من العلماء وطلبة العلم الموجودين في القاهرة ثم بدأ ينتقل في مكتبات القاهرة ويستفيد من العلماء ويكثر من المطالعة وقد حاز على الشهادة العالمية من الأزهر سنة 1917م</w:t>
      </w:r>
      <w:r w:rsidR="005C13B1" w:rsidRPr="00790560">
        <w:rPr>
          <w:rFonts w:asciiTheme="majorBidi" w:hAnsiTheme="majorBidi" w:cs="Arabic Transparent" w:hint="cs"/>
          <w:color w:val="000000"/>
          <w:sz w:val="20"/>
          <w:szCs w:val="20"/>
          <w:rtl/>
        </w:rPr>
        <w:t>،</w:t>
      </w:r>
      <w:r w:rsidR="005C13B1" w:rsidRPr="00790560">
        <w:rPr>
          <w:rFonts w:asciiTheme="majorBidi" w:hAnsiTheme="majorBidi" w:cs="Arabic Transparent"/>
          <w:color w:val="000000"/>
          <w:sz w:val="20"/>
          <w:szCs w:val="20"/>
          <w:rtl/>
        </w:rPr>
        <w:t xml:space="preserve"> وعمل في التدريس لمدة أربعة أشهر فقط، ثم عمل في سلك القضاء حتى أحيل على التقاعد سنة 1951م. ولم ينقطع خلال فترة اشتغاله بالقضاء عن المطالعة والتصنيف، بل إنه أثرى المكتبة الإسلامية بأبحاثه القيمة وتحقيقه لأمهات الكتب المفيدة.</w:t>
      </w:r>
      <w:r w:rsidR="005C13B1" w:rsidRPr="00790560">
        <w:rPr>
          <w:rFonts w:asciiTheme="majorBidi" w:hAnsiTheme="majorBidi" w:cs="Arabic Transparent" w:hint="cs"/>
          <w:color w:val="000000"/>
          <w:sz w:val="20"/>
          <w:szCs w:val="20"/>
          <w:rtl/>
        </w:rPr>
        <w:t xml:space="preserve"> </w:t>
      </w:r>
      <w:r w:rsidR="005C13B1" w:rsidRPr="00790560">
        <w:rPr>
          <w:rFonts w:asciiTheme="majorBidi" w:hAnsiTheme="majorBidi" w:cs="Arabic Transparent"/>
          <w:color w:val="000000"/>
          <w:sz w:val="20"/>
          <w:szCs w:val="20"/>
          <w:rtl/>
        </w:rPr>
        <w:t>وكانت وفاته في السادس والعشرين من شهر ذي القعدة سنة 1377هـ الموافق 1958م.</w:t>
      </w:r>
      <w:r w:rsidR="00E506E2" w:rsidRPr="00E506E2">
        <w:rPr>
          <w:rFonts w:ascii="Arabic Transparent" w:hAnsi="Arabic Transparent" w:cs="Arabic Transparent"/>
          <w:color w:val="000000"/>
          <w:sz w:val="20"/>
          <w:szCs w:val="20"/>
          <w:rtl/>
        </w:rPr>
        <w:t xml:space="preserve"> </w:t>
      </w:r>
      <w:r w:rsidR="00E506E2" w:rsidRPr="000419D7">
        <w:rPr>
          <w:rFonts w:ascii="Arabic Transparent" w:hAnsi="Arabic Transparent" w:cs="Arabic Transparent"/>
          <w:color w:val="000000"/>
          <w:sz w:val="20"/>
          <w:szCs w:val="20"/>
          <w:rtl/>
        </w:rPr>
        <w:t>.</w:t>
      </w:r>
      <w:r w:rsidR="00E506E2" w:rsidRPr="000419D7">
        <w:rPr>
          <w:rFonts w:ascii="Arabic Transparent" w:hAnsi="Arabic Transparent" w:cs="Arabic Transparent"/>
          <w:color w:val="000000" w:themeColor="text1"/>
          <w:sz w:val="20"/>
          <w:szCs w:val="20"/>
          <w:rtl/>
        </w:rPr>
        <w:t>(</w:t>
      </w:r>
      <w:r w:rsidR="00E506E2" w:rsidRPr="000419D7">
        <w:rPr>
          <w:rFonts w:ascii="Arabic Transparent" w:hAnsi="Arabic Transparent" w:cs="Arabic Transparent"/>
          <w:b/>
          <w:bCs/>
          <w:color w:val="000000"/>
          <w:sz w:val="20"/>
          <w:szCs w:val="20"/>
          <w:rtl/>
        </w:rPr>
        <w:t xml:space="preserve">المعجم الجامع في تراجم العلماء وطلبة العلم </w:t>
      </w:r>
      <w:r w:rsidR="00E506E2" w:rsidRPr="000419D7">
        <w:rPr>
          <w:rFonts w:ascii="Arabic Transparent" w:hAnsi="Arabic Transparent" w:cs="Arabic Transparent"/>
          <w:b/>
          <w:bCs/>
          <w:color w:val="000000" w:themeColor="text1"/>
          <w:sz w:val="20"/>
          <w:szCs w:val="20"/>
          <w:rtl/>
        </w:rPr>
        <w:t>المعاصرين</w:t>
      </w:r>
      <w:r w:rsidR="00E506E2" w:rsidRPr="000419D7">
        <w:rPr>
          <w:rFonts w:ascii="Arabic Transparent" w:hAnsi="Arabic Transparent" w:cs="Arabic Transparent"/>
          <w:color w:val="000000" w:themeColor="text1"/>
          <w:sz w:val="20"/>
          <w:szCs w:val="20"/>
          <w:rtl/>
        </w:rPr>
        <w:t xml:space="preserve">) المؤلف: أعضاء ملتقى أهل </w:t>
      </w:r>
      <w:r w:rsidR="00E506E2" w:rsidRPr="000419D7">
        <w:rPr>
          <w:rFonts w:ascii="Arabic Transparent" w:hAnsi="Arabic Transparent" w:cs="Arabic Transparent"/>
          <w:color w:val="000000"/>
          <w:sz w:val="20"/>
          <w:szCs w:val="20"/>
          <w:rtl/>
        </w:rPr>
        <w:t>الحديث</w:t>
      </w:r>
      <w:r w:rsidR="00E506E2">
        <w:rPr>
          <w:rFonts w:ascii="Arabic Transparent" w:hAnsi="Arabic Transparent" w:cs="Arabic Transparent"/>
          <w:color w:val="000000" w:themeColor="text1"/>
          <w:sz w:val="20"/>
          <w:szCs w:val="20"/>
          <w:rtl/>
        </w:rPr>
        <w:t>،جـ</w:t>
      </w:r>
      <w:r w:rsidR="00E506E2" w:rsidRPr="000419D7">
        <w:rPr>
          <w:rFonts w:ascii="Arabic Transparent" w:hAnsi="Arabic Transparent" w:cs="Arabic Transparent"/>
          <w:color w:val="000000" w:themeColor="text1"/>
          <w:sz w:val="20"/>
          <w:szCs w:val="20"/>
          <w:rtl/>
        </w:rPr>
        <w:t>،</w:t>
      </w:r>
      <w:r w:rsidR="00E506E2">
        <w:rPr>
          <w:rFonts w:ascii="Arabic Transparent" w:hAnsi="Arabic Transparent" w:cs="Arabic Transparent" w:hint="cs"/>
          <w:color w:val="000000" w:themeColor="text1"/>
          <w:sz w:val="20"/>
          <w:szCs w:val="20"/>
          <w:rtl/>
        </w:rPr>
        <w:t xml:space="preserve"> </w:t>
      </w:r>
      <w:r w:rsidR="00E506E2" w:rsidRPr="000419D7">
        <w:rPr>
          <w:rFonts w:ascii="Arabic Transparent" w:hAnsi="Arabic Transparent" w:cs="Arabic Transparent"/>
          <w:color w:val="000000" w:themeColor="text1"/>
          <w:sz w:val="20"/>
          <w:szCs w:val="20"/>
          <w:rtl/>
        </w:rPr>
        <w:t>ص28.</w:t>
      </w:r>
    </w:p>
    <w:p w:rsidR="003503C4" w:rsidRPr="003503C4" w:rsidRDefault="0017727F" w:rsidP="00F521B1">
      <w:pPr>
        <w:pStyle w:val="ListParagraph"/>
        <w:numPr>
          <w:ilvl w:val="0"/>
          <w:numId w:val="233"/>
        </w:numPr>
        <w:autoSpaceDE w:val="0"/>
        <w:autoSpaceDN w:val="0"/>
        <w:adjustRightInd w:val="0"/>
        <w:spacing w:after="0" w:line="360" w:lineRule="auto"/>
        <w:ind w:left="424" w:hanging="425"/>
        <w:jc w:val="both"/>
        <w:rPr>
          <w:rFonts w:asciiTheme="majorBidi" w:hAnsiTheme="majorBidi" w:cs="Arabic Transparent"/>
          <w:color w:val="000000"/>
          <w:sz w:val="20"/>
          <w:szCs w:val="20"/>
          <w:rtl/>
        </w:rPr>
      </w:pPr>
      <w:r w:rsidRPr="003503C4">
        <w:rPr>
          <w:rFonts w:asciiTheme="majorBidi" w:hAnsiTheme="majorBidi" w:cs="Arabic Transparent"/>
          <w:color w:val="000000" w:themeColor="text1"/>
          <w:sz w:val="20"/>
          <w:szCs w:val="20"/>
          <w:rtl/>
        </w:rPr>
        <w:t xml:space="preserve">أما </w:t>
      </w:r>
      <w:r w:rsidRPr="003503C4">
        <w:rPr>
          <w:rFonts w:asciiTheme="majorBidi" w:hAnsiTheme="majorBidi" w:cs="Arabic Transparent"/>
          <w:color w:val="000000" w:themeColor="text1"/>
          <w:sz w:val="20"/>
          <w:szCs w:val="20"/>
          <w:shd w:val="clear" w:color="auto" w:fill="FFFFFF"/>
          <w:rtl/>
        </w:rPr>
        <w:t>النسخة الكاملة لتفسير القرآن الكريم كله أصدرتها دار الوفاء - الطبعة الثانية - 1426 هـ - 2005م</w:t>
      </w:r>
      <w:r w:rsidRPr="003503C4">
        <w:rPr>
          <w:rFonts w:asciiTheme="majorBidi" w:hAnsiTheme="majorBidi" w:cs="Arabic Transparent" w:hint="cs"/>
          <w:color w:val="000000" w:themeColor="text1"/>
          <w:sz w:val="20"/>
          <w:szCs w:val="20"/>
          <w:shd w:val="clear" w:color="auto" w:fill="FFFFFF"/>
          <w:rtl/>
        </w:rPr>
        <w:t xml:space="preserve">، </w:t>
      </w:r>
      <w:r w:rsidRPr="003503C4">
        <w:rPr>
          <w:rFonts w:asciiTheme="majorBidi" w:hAnsiTheme="majorBidi" w:cs="Arabic Transparent"/>
          <w:color w:val="000000" w:themeColor="text1"/>
          <w:sz w:val="20"/>
          <w:szCs w:val="20"/>
          <w:shd w:val="clear" w:color="auto" w:fill="FFFFFF"/>
          <w:rtl/>
        </w:rPr>
        <w:t>وأعدها أحمد الباز</w:t>
      </w:r>
      <w:r w:rsidRPr="003503C4">
        <w:rPr>
          <w:rFonts w:asciiTheme="majorBidi" w:hAnsiTheme="majorBidi" w:cs="Arabic Transparent" w:hint="cs"/>
          <w:color w:val="000000" w:themeColor="text1"/>
          <w:sz w:val="20"/>
          <w:szCs w:val="20"/>
          <w:shd w:val="clear" w:color="auto" w:fill="FFFFFF"/>
          <w:rtl/>
        </w:rPr>
        <w:t>.</w:t>
      </w:r>
    </w:p>
    <w:p w:rsidR="00B55AEE" w:rsidRDefault="00F521B1" w:rsidP="00F043EE">
      <w:pPr>
        <w:autoSpaceDE w:val="0"/>
        <w:autoSpaceDN w:val="0"/>
        <w:bidi/>
        <w:adjustRightInd w:val="0"/>
        <w:spacing w:after="0" w:line="360" w:lineRule="auto"/>
        <w:ind w:left="-1"/>
        <w:jc w:val="both"/>
        <w:rPr>
          <w:rFonts w:asciiTheme="majorBidi" w:hAnsiTheme="majorBidi" w:cs="Arabic Transparent"/>
          <w:color w:val="000000"/>
          <w:sz w:val="20"/>
          <w:szCs w:val="20"/>
          <w:rtl/>
        </w:rPr>
      </w:pPr>
      <w:r w:rsidRPr="003503C4">
        <w:rPr>
          <w:rFonts w:asciiTheme="majorBidi" w:hAnsiTheme="majorBidi" w:cs="Arabic Transparent" w:hint="cs"/>
          <w:color w:val="000000" w:themeColor="text1"/>
          <w:sz w:val="28"/>
          <w:szCs w:val="28"/>
          <w:rtl/>
        </w:rPr>
        <w:t>لتصحيح أسماء الرجال في الأسانيد، ويستخلص من ذلك مختصراً يسهل على القارئ المتوسط</w:t>
      </w:r>
      <w:r w:rsidRPr="00790560">
        <w:rPr>
          <w:rFonts w:asciiTheme="majorBidi" w:hAnsiTheme="majorBidi" w:cs="Arabic Transparent" w:hint="cs"/>
          <w:color w:val="000000" w:themeColor="text1"/>
          <w:sz w:val="28"/>
          <w:szCs w:val="28"/>
          <w:rtl/>
        </w:rPr>
        <w:t xml:space="preserve"> </w:t>
      </w:r>
      <w:r w:rsidR="00B23664" w:rsidRPr="003503C4">
        <w:rPr>
          <w:rFonts w:asciiTheme="majorBidi" w:hAnsiTheme="majorBidi" w:cs="Arabic Transparent" w:hint="cs"/>
          <w:color w:val="000000" w:themeColor="text1"/>
          <w:sz w:val="28"/>
          <w:szCs w:val="28"/>
          <w:rtl/>
        </w:rPr>
        <w:t xml:space="preserve">الوصول إلى المقصد الأول من التفسير، وهو فهم الآية الكريمة على معناها الصحيح </w:t>
      </w:r>
      <w:r w:rsidR="00D10AD5" w:rsidRPr="003503C4">
        <w:rPr>
          <w:rFonts w:asciiTheme="majorBidi" w:hAnsiTheme="majorBidi" w:cs="Arabic Transparent" w:hint="cs"/>
          <w:color w:val="000000" w:themeColor="text1"/>
          <w:sz w:val="28"/>
          <w:szCs w:val="28"/>
          <w:rtl/>
        </w:rPr>
        <w:t>بسهولة ويسر.</w:t>
      </w:r>
      <w:r w:rsidR="00D10AD5" w:rsidRPr="003503C4">
        <w:rPr>
          <w:rFonts w:asciiTheme="majorBidi" w:hAnsiTheme="majorBidi" w:cs="Arabic Transparent" w:hint="cs"/>
          <w:sz w:val="28"/>
          <w:szCs w:val="28"/>
          <w:rtl/>
        </w:rPr>
        <w:t xml:space="preserve"> </w:t>
      </w:r>
      <w:r w:rsidR="00BF1B65" w:rsidRPr="003503C4">
        <w:rPr>
          <w:rFonts w:asciiTheme="majorBidi" w:hAnsiTheme="majorBidi" w:cs="Arabic Transparent" w:hint="cs"/>
          <w:sz w:val="28"/>
          <w:szCs w:val="28"/>
          <w:rtl/>
        </w:rPr>
        <w:t>و</w:t>
      </w:r>
      <w:r w:rsidR="00D10AD5" w:rsidRPr="003503C4">
        <w:rPr>
          <w:rFonts w:asciiTheme="majorBidi" w:hAnsiTheme="majorBidi" w:cs="Arabic Transparent" w:hint="cs"/>
          <w:sz w:val="28"/>
          <w:szCs w:val="28"/>
          <w:rtl/>
        </w:rPr>
        <w:t>ذكر أحمد شاكر أن هدفه من كتابة هذا المختصر، هو تمهيد الطريق للقارئ المتوسط، الذي يريد أن يصل، فالمقصود الأول من التفسير هو الفهم الصحيح للآيات، دون الخوض في عباب الأبحاث الفنية الدقيقة، وقد قام أحمد شاكر بنشر طبعة علمية محققة متقنة  لتفسير ابن كثير، ثم أخرج منها مختصرا</w:t>
      </w:r>
      <w:r w:rsidR="00BF1B65" w:rsidRPr="003503C4">
        <w:rPr>
          <w:rFonts w:asciiTheme="majorBidi" w:hAnsiTheme="majorBidi" w:cs="Arabic Transparent" w:hint="cs"/>
          <w:sz w:val="28"/>
          <w:szCs w:val="28"/>
          <w:rtl/>
        </w:rPr>
        <w:t>ً</w:t>
      </w:r>
      <w:r w:rsidR="00D10AD5" w:rsidRPr="003503C4">
        <w:rPr>
          <w:rFonts w:asciiTheme="majorBidi" w:hAnsiTheme="majorBidi" w:cs="Arabic Transparent" w:hint="cs"/>
          <w:sz w:val="28"/>
          <w:szCs w:val="28"/>
          <w:rtl/>
        </w:rPr>
        <w:t xml:space="preserve"> للقارئ المتوسط.</w:t>
      </w:r>
    </w:p>
    <w:p w:rsidR="003503C4" w:rsidRPr="003503C4" w:rsidRDefault="003503C4" w:rsidP="00F043EE">
      <w:pPr>
        <w:autoSpaceDE w:val="0"/>
        <w:autoSpaceDN w:val="0"/>
        <w:bidi/>
        <w:adjustRightInd w:val="0"/>
        <w:spacing w:after="0" w:line="360" w:lineRule="auto"/>
        <w:ind w:left="-1"/>
        <w:jc w:val="both"/>
        <w:rPr>
          <w:rFonts w:asciiTheme="majorBidi" w:hAnsiTheme="majorBidi" w:cs="Arabic Transparent"/>
          <w:color w:val="000000"/>
          <w:sz w:val="20"/>
          <w:szCs w:val="20"/>
          <w:rtl/>
        </w:rPr>
      </w:pPr>
    </w:p>
    <w:p w:rsidR="00D10AD5" w:rsidRPr="00790560" w:rsidRDefault="00BF1B65" w:rsidP="00F043EE">
      <w:pPr>
        <w:bidi/>
        <w:spacing w:after="0" w:line="360" w:lineRule="auto"/>
        <w:ind w:left="-1"/>
        <w:contextualSpacing/>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منهج أحمد شاكر في الا</w:t>
      </w:r>
      <w:r w:rsidR="00D10AD5" w:rsidRPr="00790560">
        <w:rPr>
          <w:rFonts w:asciiTheme="majorBidi" w:hAnsiTheme="majorBidi" w:cs="Arabic Transparent" w:hint="cs"/>
          <w:b/>
          <w:bCs/>
          <w:color w:val="000000" w:themeColor="text1"/>
          <w:sz w:val="28"/>
          <w:szCs w:val="28"/>
          <w:rtl/>
        </w:rPr>
        <w:t>ختصار:</w:t>
      </w:r>
    </w:p>
    <w:p w:rsidR="00D10AD5" w:rsidRPr="00790560" w:rsidRDefault="00D341B1" w:rsidP="00F043EE">
      <w:pPr>
        <w:bidi/>
        <w:spacing w:after="0" w:line="360" w:lineRule="auto"/>
        <w:ind w:left="-1"/>
        <w:contextualSpacing/>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يتلخص منهجه في </w:t>
      </w:r>
      <w:r w:rsidR="003503C4">
        <w:rPr>
          <w:rFonts w:asciiTheme="majorBidi" w:hAnsiTheme="majorBidi" w:cs="Arabic Transparent" w:hint="cs"/>
          <w:color w:val="000000" w:themeColor="text1"/>
          <w:sz w:val="28"/>
          <w:szCs w:val="28"/>
          <w:rtl/>
        </w:rPr>
        <w:t>سبع</w:t>
      </w:r>
      <w:r>
        <w:rPr>
          <w:rFonts w:asciiTheme="majorBidi" w:hAnsiTheme="majorBidi" w:cs="Arabic Transparent" w:hint="cs"/>
          <w:color w:val="000000" w:themeColor="text1"/>
          <w:sz w:val="28"/>
          <w:szCs w:val="28"/>
          <w:rtl/>
        </w:rPr>
        <w:t xml:space="preserve"> نقاط</w:t>
      </w:r>
      <w:r w:rsidR="00D10AD5" w:rsidRPr="00790560">
        <w:rPr>
          <w:rFonts w:asciiTheme="majorBidi" w:hAnsiTheme="majorBidi" w:cs="Arabic Transparent" w:hint="cs"/>
          <w:color w:val="000000" w:themeColor="text1"/>
          <w:sz w:val="28"/>
          <w:szCs w:val="28"/>
          <w:rtl/>
        </w:rPr>
        <w:t>:</w:t>
      </w:r>
    </w:p>
    <w:p w:rsidR="00D10AD5" w:rsidRPr="00790560" w:rsidRDefault="00D10AD5" w:rsidP="0085269D">
      <w:pPr>
        <w:pStyle w:val="ListParagraph"/>
        <w:numPr>
          <w:ilvl w:val="0"/>
          <w:numId w:val="10"/>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المحافظة على ما تميز به تفسير ابن كثير، وهي تفسير القرآن بالقرآن، وجمع الآيات التي تدل على المعنى المراد من الآية المفسرة، أو تؤيده وتقويه، والالتزام بعدم حذف شيء مما قاله المؤلف في ذلك.</w:t>
      </w:r>
    </w:p>
    <w:p w:rsidR="00D10AD5" w:rsidRPr="00790560" w:rsidRDefault="00D10AD5" w:rsidP="0085269D">
      <w:pPr>
        <w:pStyle w:val="ListParagraph"/>
        <w:numPr>
          <w:ilvl w:val="0"/>
          <w:numId w:val="10"/>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المحافظة على آراء الحافظ وترجيحاته في التفسير.</w:t>
      </w:r>
    </w:p>
    <w:p w:rsidR="00D10AD5" w:rsidRPr="00790560" w:rsidRDefault="00D10AD5" w:rsidP="0085269D">
      <w:pPr>
        <w:pStyle w:val="ListParagraph"/>
        <w:numPr>
          <w:ilvl w:val="0"/>
          <w:numId w:val="10"/>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اختيار أصح الأحاديث وأقواها إسنادا</w:t>
      </w:r>
      <w:r w:rsidR="00BF1B65"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 وأوضحها لفظا</w:t>
      </w:r>
      <w:r w:rsidR="00BF1B65"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w:t>
      </w:r>
    </w:p>
    <w:p w:rsidR="00D10AD5" w:rsidRPr="00790560" w:rsidRDefault="00BF1B65" w:rsidP="0085269D">
      <w:pPr>
        <w:pStyle w:val="ListParagraph"/>
        <w:numPr>
          <w:ilvl w:val="0"/>
          <w:numId w:val="10"/>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حذف الأسانيد التي يذكرها، والا</w:t>
      </w:r>
      <w:r w:rsidR="00D10AD5" w:rsidRPr="00790560">
        <w:rPr>
          <w:rFonts w:asciiTheme="majorBidi" w:hAnsiTheme="majorBidi" w:cs="Arabic Transparent" w:hint="cs"/>
          <w:sz w:val="28"/>
          <w:szCs w:val="28"/>
          <w:rtl/>
        </w:rPr>
        <w:t>كتفاء بذكر الصحابي راوي الحديث، أو التابعي إذا كان الصحابي غير مسمى، ثم من رواه من الأئمة، معتمدا</w:t>
      </w:r>
      <w:r w:rsidRPr="00790560">
        <w:rPr>
          <w:rFonts w:asciiTheme="majorBidi" w:hAnsiTheme="majorBidi" w:cs="Arabic Transparent" w:hint="cs"/>
          <w:sz w:val="28"/>
          <w:szCs w:val="28"/>
          <w:rtl/>
        </w:rPr>
        <w:t>ً</w:t>
      </w:r>
      <w:r w:rsidR="00D10AD5" w:rsidRPr="00790560">
        <w:rPr>
          <w:rFonts w:asciiTheme="majorBidi" w:hAnsiTheme="majorBidi" w:cs="Arabic Transparent" w:hint="cs"/>
          <w:sz w:val="28"/>
          <w:szCs w:val="28"/>
          <w:rtl/>
        </w:rPr>
        <w:t xml:space="preserve"> على ما ذكره المؤلف </w:t>
      </w:r>
      <w:r w:rsidR="00D10AD5" w:rsidRPr="00790560">
        <w:rPr>
          <w:rFonts w:asciiTheme="majorBidi" w:hAnsiTheme="majorBidi" w:cs="Arabic Transparent"/>
          <w:sz w:val="28"/>
          <w:szCs w:val="28"/>
          <w:rtl/>
        </w:rPr>
        <w:t>–</w:t>
      </w:r>
      <w:r w:rsidR="00D10AD5" w:rsidRPr="00790560">
        <w:rPr>
          <w:rFonts w:asciiTheme="majorBidi" w:hAnsiTheme="majorBidi" w:cs="Arabic Transparent" w:hint="cs"/>
          <w:sz w:val="28"/>
          <w:szCs w:val="28"/>
          <w:rtl/>
        </w:rPr>
        <w:t xml:space="preserve"> رحمه الله </w:t>
      </w:r>
      <w:r w:rsidR="00D10AD5" w:rsidRPr="00790560">
        <w:rPr>
          <w:rFonts w:asciiTheme="majorBidi" w:hAnsiTheme="majorBidi" w:cs="Arabic Transparent"/>
          <w:sz w:val="28"/>
          <w:szCs w:val="28"/>
          <w:rtl/>
        </w:rPr>
        <w:t>–</w:t>
      </w:r>
      <w:r w:rsidR="00D10AD5" w:rsidRPr="00790560">
        <w:rPr>
          <w:rFonts w:asciiTheme="majorBidi" w:hAnsiTheme="majorBidi" w:cs="Arabic Transparent" w:hint="cs"/>
          <w:sz w:val="28"/>
          <w:szCs w:val="28"/>
          <w:rtl/>
        </w:rPr>
        <w:t xml:space="preserve"> إلا عند الضرورة القصوى.</w:t>
      </w:r>
    </w:p>
    <w:p w:rsidR="00D10AD5" w:rsidRPr="00790560" w:rsidRDefault="00D10AD5" w:rsidP="0085269D">
      <w:pPr>
        <w:pStyle w:val="ListParagraph"/>
        <w:numPr>
          <w:ilvl w:val="0"/>
          <w:numId w:val="10"/>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حذف كل حديث ضعيف أو معلول، إلا أن يكون إثباته في موضعه ضرورة علمية لرفع شبهة أو بيان معنى حديث صحيح بحديث ليس ضعيفا</w:t>
      </w:r>
      <w:r w:rsidR="00BF1B65"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 xml:space="preserve"> شديد الضعف، أو رد على من احتج به.</w:t>
      </w:r>
    </w:p>
    <w:p w:rsidR="00D10AD5" w:rsidRPr="00790560" w:rsidRDefault="00D10AD5" w:rsidP="0085269D">
      <w:pPr>
        <w:pStyle w:val="ListParagraph"/>
        <w:numPr>
          <w:ilvl w:val="0"/>
          <w:numId w:val="10"/>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حذف المكرر من </w:t>
      </w:r>
      <w:r w:rsidR="003939B0" w:rsidRPr="00790560">
        <w:rPr>
          <w:rFonts w:asciiTheme="majorBidi" w:hAnsiTheme="majorBidi" w:cs="Arabic Transparent" w:hint="cs"/>
          <w:sz w:val="28"/>
          <w:szCs w:val="28"/>
          <w:rtl/>
        </w:rPr>
        <w:t>أقوال الصحابة في التفسير، وكثيرٍ</w:t>
      </w:r>
      <w:r w:rsidRPr="00790560">
        <w:rPr>
          <w:rFonts w:asciiTheme="majorBidi" w:hAnsiTheme="majorBidi" w:cs="Arabic Transparent" w:hint="cs"/>
          <w:sz w:val="28"/>
          <w:szCs w:val="28"/>
          <w:rtl/>
        </w:rPr>
        <w:t xml:space="preserve"> من آراء التابعين، اكتفاء</w:t>
      </w:r>
      <w:r w:rsidR="00BF1B65"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 xml:space="preserve"> ببعضها </w:t>
      </w:r>
      <w:r w:rsidRPr="00790560">
        <w:rPr>
          <w:rFonts w:asciiTheme="majorBidi" w:hAnsiTheme="majorBidi" w:cs="Arabic Transparent"/>
          <w:sz w:val="28"/>
          <w:szCs w:val="28"/>
          <w:rtl/>
        </w:rPr>
        <w:t>–</w:t>
      </w:r>
      <w:r w:rsidRPr="00790560">
        <w:rPr>
          <w:rFonts w:asciiTheme="majorBidi" w:hAnsiTheme="majorBidi" w:cs="Arabic Transparent" w:hint="cs"/>
          <w:sz w:val="28"/>
          <w:szCs w:val="28"/>
          <w:rtl/>
        </w:rPr>
        <w:t xml:space="preserve"> فيما يختلف لفظا</w:t>
      </w:r>
      <w:r w:rsidR="00BF1B65" w:rsidRPr="00790560">
        <w:rPr>
          <w:rFonts w:asciiTheme="majorBidi" w:hAnsiTheme="majorBidi" w:cs="Arabic Transparent" w:hint="cs"/>
          <w:sz w:val="28"/>
          <w:szCs w:val="28"/>
          <w:rtl/>
        </w:rPr>
        <w:t>ً وي</w:t>
      </w:r>
      <w:r w:rsidRPr="00790560">
        <w:rPr>
          <w:rFonts w:asciiTheme="majorBidi" w:hAnsiTheme="majorBidi" w:cs="Arabic Transparent" w:hint="cs"/>
          <w:sz w:val="28"/>
          <w:szCs w:val="28"/>
          <w:rtl/>
        </w:rPr>
        <w:t>تقارب في المعنى.</w:t>
      </w:r>
      <w:r w:rsidR="003503C4">
        <w:rPr>
          <w:rFonts w:asciiTheme="majorBidi" w:hAnsiTheme="majorBidi" w:cs="Arabic Transparent" w:hint="cs"/>
          <w:sz w:val="28"/>
          <w:szCs w:val="28"/>
          <w:rtl/>
        </w:rPr>
        <w:t xml:space="preserve"> وحذف كل الأخبار الإسرائيلية وما أشبهها.</w:t>
      </w:r>
    </w:p>
    <w:p w:rsidR="00C8725F" w:rsidRDefault="00D10AD5" w:rsidP="0085269D">
      <w:pPr>
        <w:pStyle w:val="ListParagraph"/>
        <w:numPr>
          <w:ilvl w:val="0"/>
          <w:numId w:val="10"/>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حذف ما أطال به المؤلف من الأبحاث الكلامية والفروع الفقهية والمناقشات اللغوية</w:t>
      </w:r>
      <w:r w:rsidRPr="00790560">
        <w:rPr>
          <w:rFonts w:asciiTheme="majorBidi" w:hAnsiTheme="majorBidi" w:cs="Arabic Transparent" w:hint="cs"/>
          <w:sz w:val="28"/>
          <w:szCs w:val="28"/>
          <w:vertAlign w:val="superscript"/>
          <w:rtl/>
        </w:rPr>
        <w:t>(1)</w:t>
      </w:r>
      <w:r w:rsidRPr="00790560">
        <w:rPr>
          <w:rFonts w:asciiTheme="majorBidi" w:hAnsiTheme="majorBidi" w:cs="Arabic Transparent" w:hint="cs"/>
          <w:sz w:val="28"/>
          <w:szCs w:val="28"/>
          <w:rtl/>
        </w:rPr>
        <w:t xml:space="preserve">. </w:t>
      </w:r>
    </w:p>
    <w:p w:rsidR="0085269D" w:rsidRDefault="0085269D" w:rsidP="0085269D">
      <w:pPr>
        <w:bidi/>
        <w:spacing w:after="0" w:line="360" w:lineRule="auto"/>
        <w:jc w:val="both"/>
        <w:rPr>
          <w:rFonts w:asciiTheme="majorBidi" w:hAnsiTheme="majorBidi" w:cs="Arabic Transparent"/>
          <w:sz w:val="28"/>
          <w:szCs w:val="28"/>
          <w:rtl/>
        </w:rPr>
      </w:pPr>
    </w:p>
    <w:p w:rsidR="0085269D" w:rsidRDefault="0085269D" w:rsidP="0085269D">
      <w:pPr>
        <w:bidi/>
        <w:spacing w:after="0" w:line="360" w:lineRule="auto"/>
        <w:jc w:val="both"/>
        <w:rPr>
          <w:rFonts w:asciiTheme="majorBidi" w:hAnsiTheme="majorBidi" w:cs="Arabic Transparent"/>
          <w:sz w:val="28"/>
          <w:szCs w:val="28"/>
          <w:rtl/>
        </w:rPr>
      </w:pPr>
    </w:p>
    <w:p w:rsidR="0085269D" w:rsidRDefault="0085269D" w:rsidP="0085269D">
      <w:pPr>
        <w:bidi/>
        <w:spacing w:after="0" w:line="360" w:lineRule="auto"/>
        <w:jc w:val="both"/>
        <w:rPr>
          <w:rFonts w:asciiTheme="majorBidi" w:hAnsiTheme="majorBidi" w:cs="Arabic Transparent"/>
          <w:sz w:val="28"/>
          <w:szCs w:val="28"/>
          <w:rtl/>
        </w:rPr>
      </w:pPr>
    </w:p>
    <w:p w:rsidR="0085269D" w:rsidRPr="0085269D" w:rsidRDefault="0085269D" w:rsidP="0085269D">
      <w:pPr>
        <w:bidi/>
        <w:spacing w:after="0" w:line="360" w:lineRule="auto"/>
        <w:jc w:val="both"/>
        <w:rPr>
          <w:rFonts w:asciiTheme="majorBidi" w:hAnsiTheme="majorBidi" w:cs="Arabic Transparent"/>
          <w:sz w:val="28"/>
          <w:szCs w:val="28"/>
          <w:rtl/>
        </w:rPr>
      </w:pPr>
    </w:p>
    <w:p w:rsidR="00D10AD5" w:rsidRPr="00790560" w:rsidRDefault="00D10AD5"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w:t>
      </w:r>
      <w:r w:rsidR="006F0E16">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________   </w:t>
      </w:r>
    </w:p>
    <w:p w:rsidR="0008389C" w:rsidRDefault="00D10AD5" w:rsidP="0085269D">
      <w:pPr>
        <w:pStyle w:val="ListParagraph"/>
        <w:numPr>
          <w:ilvl w:val="0"/>
          <w:numId w:val="12"/>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انظر: شاكر، أحمد محمد (ت</w:t>
      </w:r>
      <w:r w:rsidR="009A273B">
        <w:rPr>
          <w:rFonts w:asciiTheme="majorBidi" w:hAnsiTheme="majorBidi" w:cs="Arabic Transparent" w:hint="cs"/>
          <w:color w:val="000000"/>
          <w:sz w:val="20"/>
          <w:szCs w:val="20"/>
          <w:rtl/>
          <w:lang w:bidi="ar-JO"/>
        </w:rPr>
        <w:t xml:space="preserve"> </w:t>
      </w:r>
      <w:r w:rsidRPr="00790560">
        <w:rPr>
          <w:rFonts w:asciiTheme="majorBidi" w:hAnsiTheme="majorBidi" w:cs="Arabic Transparent"/>
          <w:color w:val="000000"/>
          <w:sz w:val="20"/>
          <w:szCs w:val="20"/>
          <w:rtl/>
          <w:lang w:bidi="ar-JO"/>
        </w:rPr>
        <w:t xml:space="preserve">1377هـ </w:t>
      </w:r>
      <w:r w:rsidRPr="00790560">
        <w:rPr>
          <w:rFonts w:asciiTheme="majorBidi" w:hAnsiTheme="majorBidi" w:cs="Arabic Transparent" w:hint="cs"/>
          <w:color w:val="000000"/>
          <w:sz w:val="20"/>
          <w:szCs w:val="20"/>
          <w:rtl/>
          <w:lang w:bidi="ar-JO"/>
        </w:rPr>
        <w:t>-</w:t>
      </w:r>
      <w:r w:rsidRPr="00790560">
        <w:rPr>
          <w:rFonts w:asciiTheme="majorBidi" w:hAnsiTheme="majorBidi" w:cs="Arabic Transparent"/>
          <w:color w:val="000000"/>
          <w:sz w:val="20"/>
          <w:szCs w:val="20"/>
          <w:rtl/>
          <w:lang w:bidi="ar-JO"/>
        </w:rPr>
        <w:t xml:space="preserve"> 1958م</w:t>
      </w:r>
      <w:r w:rsidRPr="00790560">
        <w:rPr>
          <w:rFonts w:asciiTheme="majorBidi" w:hAnsiTheme="majorBidi" w:cs="Arabic Transparent" w:hint="cs"/>
          <w:color w:val="000000"/>
          <w:sz w:val="20"/>
          <w:szCs w:val="20"/>
          <w:rtl/>
          <w:lang w:bidi="ar-JO"/>
        </w:rPr>
        <w:t>)</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عمدة التفسير عن الحافظ ابن كثير</w:t>
      </w:r>
      <w:r w:rsidRPr="00790560">
        <w:rPr>
          <w:rFonts w:asciiTheme="majorBidi" w:hAnsiTheme="majorBidi" w:cs="Arabic Transparent" w:hint="cs"/>
          <w:color w:val="000000" w:themeColor="text1"/>
          <w:sz w:val="20"/>
          <w:szCs w:val="20"/>
          <w:rtl/>
        </w:rPr>
        <w:t>،</w:t>
      </w:r>
      <w:r w:rsidR="003939B0" w:rsidRPr="00790560">
        <w:rPr>
          <w:rFonts w:asciiTheme="majorBidi" w:hAnsiTheme="majorBidi" w:cs="Arabic Transparent" w:hint="cs"/>
          <w:color w:val="000000" w:themeColor="text1"/>
          <w:sz w:val="20"/>
          <w:szCs w:val="20"/>
          <w:rtl/>
        </w:rPr>
        <w:t>2م،</w:t>
      </w:r>
      <w:r w:rsidRPr="00790560">
        <w:rPr>
          <w:rFonts w:asciiTheme="majorBidi" w:hAnsiTheme="majorBidi" w:cs="Arabic Transparent" w:hint="cs"/>
          <w:color w:val="000000" w:themeColor="text1"/>
          <w:sz w:val="20"/>
          <w:szCs w:val="20"/>
          <w:rtl/>
        </w:rPr>
        <w:t xml:space="preserve"> دار المعارف</w:t>
      </w:r>
      <w:r w:rsidR="003939B0" w:rsidRPr="00790560">
        <w:rPr>
          <w:rFonts w:asciiTheme="majorBidi" w:hAnsiTheme="majorBidi" w:cs="Arabic Transparent" w:hint="cs"/>
          <w:color w:val="000000" w:themeColor="text1"/>
          <w:sz w:val="20"/>
          <w:szCs w:val="20"/>
          <w:rtl/>
        </w:rPr>
        <w:t>،</w:t>
      </w:r>
      <w:r w:rsidR="009A273B">
        <w:rPr>
          <w:rFonts w:asciiTheme="majorBidi" w:hAnsiTheme="majorBidi" w:cs="Arabic Transparent" w:hint="cs"/>
          <w:color w:val="000000" w:themeColor="text1"/>
          <w:sz w:val="20"/>
          <w:szCs w:val="20"/>
          <w:rtl/>
        </w:rPr>
        <w:t xml:space="preserve"> </w:t>
      </w:r>
      <w:r w:rsidR="003939B0" w:rsidRPr="00790560">
        <w:rPr>
          <w:rFonts w:asciiTheme="majorBidi" w:hAnsiTheme="majorBidi" w:cs="Arabic Transparent" w:hint="cs"/>
          <w:color w:val="000000" w:themeColor="text1"/>
          <w:sz w:val="20"/>
          <w:szCs w:val="20"/>
          <w:rtl/>
        </w:rPr>
        <w:t>مصر،</w:t>
      </w:r>
      <w:r w:rsidR="009A273B">
        <w:rPr>
          <w:rFonts w:asciiTheme="majorBidi" w:hAnsiTheme="majorBidi" w:cs="Arabic Transparent" w:hint="cs"/>
          <w:color w:val="000000" w:themeColor="text1"/>
          <w:sz w:val="20"/>
          <w:szCs w:val="20"/>
          <w:rtl/>
        </w:rPr>
        <w:t xml:space="preserve"> 1376هـ - 1956م، </w:t>
      </w:r>
      <w:r w:rsidRPr="00790560">
        <w:rPr>
          <w:rFonts w:asciiTheme="majorBidi" w:hAnsiTheme="majorBidi" w:cs="Arabic Transparent" w:hint="cs"/>
          <w:color w:val="000000" w:themeColor="text1"/>
          <w:sz w:val="20"/>
          <w:szCs w:val="20"/>
          <w:rtl/>
        </w:rPr>
        <w:t>المقدمة</w:t>
      </w:r>
      <w:r w:rsidR="009A273B">
        <w:rPr>
          <w:rFonts w:asciiTheme="majorBidi" w:hAnsiTheme="majorBidi" w:cs="Arabic Transparent" w:hint="cs"/>
          <w:color w:val="000000" w:themeColor="text1"/>
          <w:sz w:val="20"/>
          <w:szCs w:val="20"/>
          <w:rtl/>
        </w:rPr>
        <w:t>،</w:t>
      </w:r>
      <w:r w:rsidRPr="00790560">
        <w:rPr>
          <w:rFonts w:asciiTheme="majorBidi" w:hAnsiTheme="majorBidi" w:cs="Arabic Transparent" w:hint="cs"/>
          <w:color w:val="000000" w:themeColor="text1"/>
          <w:sz w:val="20"/>
          <w:szCs w:val="20"/>
          <w:rtl/>
        </w:rPr>
        <w:t xml:space="preserve"> ص2-7.</w:t>
      </w:r>
    </w:p>
    <w:p w:rsidR="00D10AD5" w:rsidRPr="0008389C" w:rsidRDefault="0008389C" w:rsidP="00F043EE">
      <w:pPr>
        <w:bidi/>
        <w:spacing w:after="0" w:line="360" w:lineRule="auto"/>
        <w:ind w:left="-1"/>
        <w:jc w:val="both"/>
        <w:rPr>
          <w:rFonts w:asciiTheme="majorBidi" w:hAnsiTheme="majorBidi" w:cs="Arabic Transparent"/>
          <w:color w:val="000000" w:themeColor="text1"/>
          <w:sz w:val="20"/>
          <w:szCs w:val="20"/>
          <w:rtl/>
        </w:rPr>
      </w:pPr>
      <w:r>
        <w:rPr>
          <w:rFonts w:asciiTheme="majorBidi" w:hAnsiTheme="majorBidi" w:cs="Arabic Transparent" w:hint="cs"/>
          <w:b/>
          <w:bCs/>
          <w:sz w:val="28"/>
          <w:szCs w:val="28"/>
          <w:rtl/>
        </w:rPr>
        <w:t>2-</w:t>
      </w:r>
      <w:r w:rsidR="00D10AD5" w:rsidRPr="0008389C">
        <w:rPr>
          <w:rFonts w:asciiTheme="majorBidi" w:hAnsiTheme="majorBidi" w:cs="Arabic Transparent"/>
          <w:b/>
          <w:bCs/>
          <w:sz w:val="28"/>
          <w:szCs w:val="28"/>
          <w:rtl/>
        </w:rPr>
        <w:t xml:space="preserve"> تيسير العلي القدير لاختصار ابن كثير </w:t>
      </w:r>
      <w:r w:rsidR="00D10AD5" w:rsidRPr="0008389C">
        <w:rPr>
          <w:rFonts w:asciiTheme="majorBidi" w:hAnsiTheme="majorBidi" w:cs="Arabic Transparent" w:hint="cs"/>
          <w:b/>
          <w:bCs/>
          <w:sz w:val="28"/>
          <w:szCs w:val="28"/>
          <w:rtl/>
        </w:rPr>
        <w:t>(</w:t>
      </w:r>
      <w:r w:rsidR="00D10AD5" w:rsidRPr="0008389C">
        <w:rPr>
          <w:rFonts w:asciiTheme="majorBidi" w:hAnsiTheme="majorBidi" w:cs="Arabic Transparent"/>
          <w:b/>
          <w:bCs/>
          <w:sz w:val="28"/>
          <w:szCs w:val="28"/>
          <w:rtl/>
        </w:rPr>
        <w:t>محمد نسيب الرفاعي</w:t>
      </w:r>
      <w:r w:rsidR="00D10AD5" w:rsidRPr="0008389C">
        <w:rPr>
          <w:rFonts w:asciiTheme="majorBidi" w:hAnsiTheme="majorBidi" w:cs="Arabic Transparent" w:hint="cs"/>
          <w:b/>
          <w:bCs/>
          <w:sz w:val="28"/>
          <w:szCs w:val="28"/>
          <w:rtl/>
        </w:rPr>
        <w:t>)</w:t>
      </w:r>
      <w:r w:rsidR="00D10AD5" w:rsidRPr="0008389C">
        <w:rPr>
          <w:rFonts w:asciiTheme="majorBidi" w:hAnsiTheme="majorBidi" w:cs="Arabic Transparent"/>
          <w:b/>
          <w:bCs/>
          <w:sz w:val="28"/>
          <w:szCs w:val="28"/>
          <w:vertAlign w:val="superscript"/>
          <w:rtl/>
        </w:rPr>
        <w:t>(1)</w:t>
      </w:r>
      <w:r w:rsidR="00D10AD5" w:rsidRPr="0008389C">
        <w:rPr>
          <w:rFonts w:asciiTheme="majorBidi" w:hAnsiTheme="majorBidi" w:cs="Arabic Transparent"/>
          <w:b/>
          <w:bCs/>
          <w:sz w:val="28"/>
          <w:szCs w:val="28"/>
          <w:rtl/>
        </w:rPr>
        <w:t xml:space="preserve"> </w:t>
      </w:r>
      <w:r w:rsidR="00D10AD5" w:rsidRPr="0008389C">
        <w:rPr>
          <w:rFonts w:asciiTheme="majorBidi" w:hAnsiTheme="majorBidi" w:cs="Arabic Transparent" w:hint="cs"/>
          <w:b/>
          <w:bCs/>
          <w:sz w:val="28"/>
          <w:szCs w:val="28"/>
          <w:rtl/>
        </w:rPr>
        <w:t>:</w:t>
      </w:r>
    </w:p>
    <w:p w:rsidR="00D10AD5" w:rsidRPr="00790560" w:rsidRDefault="0008389C" w:rsidP="00F043EE">
      <w:pPr>
        <w:bidi/>
        <w:spacing w:after="0" w:line="360" w:lineRule="auto"/>
        <w:ind w:left="-1"/>
        <w:jc w:val="both"/>
        <w:rPr>
          <w:rFonts w:asciiTheme="majorBidi" w:hAnsiTheme="majorBidi" w:cs="Arabic Transparent"/>
          <w:sz w:val="28"/>
          <w:szCs w:val="28"/>
          <w:rtl/>
        </w:rPr>
      </w:pPr>
      <w:r>
        <w:rPr>
          <w:rFonts w:asciiTheme="majorBidi" w:hAnsiTheme="majorBidi" w:cs="Arabic Transparent"/>
          <w:sz w:val="28"/>
          <w:szCs w:val="28"/>
        </w:rPr>
        <w:t xml:space="preserve"> </w:t>
      </w:r>
      <w:r w:rsidR="00D10AD5" w:rsidRPr="00790560">
        <w:rPr>
          <w:rFonts w:asciiTheme="majorBidi" w:hAnsiTheme="majorBidi" w:cs="Arabic Transparent"/>
          <w:sz w:val="28"/>
          <w:szCs w:val="28"/>
        </w:rPr>
        <w:t xml:space="preserve">  </w:t>
      </w:r>
      <w:r w:rsidR="00D10AD5" w:rsidRPr="00790560">
        <w:rPr>
          <w:rFonts w:asciiTheme="majorBidi" w:hAnsiTheme="majorBidi" w:cs="Arabic Transparent"/>
          <w:sz w:val="28"/>
          <w:szCs w:val="28"/>
          <w:rtl/>
        </w:rPr>
        <w:t xml:space="preserve">يقع الكتاب في </w:t>
      </w:r>
      <w:r w:rsidR="00D10AD5" w:rsidRPr="00790560">
        <w:rPr>
          <w:rFonts w:asciiTheme="majorBidi" w:hAnsiTheme="majorBidi" w:cs="Arabic Transparent" w:hint="cs"/>
          <w:sz w:val="28"/>
          <w:szCs w:val="28"/>
          <w:rtl/>
        </w:rPr>
        <w:t>أربعة أجزاء</w:t>
      </w:r>
      <w:r w:rsidR="00D10AD5" w:rsidRPr="00790560">
        <w:rPr>
          <w:rFonts w:asciiTheme="majorBidi" w:hAnsiTheme="majorBidi" w:cs="Arabic Transparent"/>
          <w:sz w:val="28"/>
          <w:szCs w:val="28"/>
          <w:rtl/>
        </w:rPr>
        <w:t xml:space="preserve">، </w:t>
      </w:r>
      <w:r w:rsidR="00D10AD5" w:rsidRPr="00790560">
        <w:rPr>
          <w:rFonts w:asciiTheme="majorBidi" w:hAnsiTheme="majorBidi" w:cs="Arabic Transparent" w:hint="cs"/>
          <w:sz w:val="28"/>
          <w:szCs w:val="28"/>
          <w:rtl/>
        </w:rPr>
        <w:t xml:space="preserve">صدرت طبعته الأولى سنة (1390هـ - 1970م) </w:t>
      </w:r>
      <w:r w:rsidR="00D10AD5" w:rsidRPr="00790560">
        <w:rPr>
          <w:rFonts w:asciiTheme="majorBidi" w:hAnsiTheme="majorBidi" w:cs="Arabic Transparent"/>
          <w:sz w:val="28"/>
          <w:szCs w:val="28"/>
          <w:rtl/>
        </w:rPr>
        <w:t xml:space="preserve">كان الهدف منه كما قال مؤلفه في المقدمة، هو  التسهيل على طلاب العلم لينهلوا منه – الدين الخالص – والعلم النافع، ويزدادوا معرفة بمراد الله، فيستخلصوا منه العقيدة الصافية النقية. </w:t>
      </w:r>
    </w:p>
    <w:p w:rsidR="00D10AD5" w:rsidRPr="00790560" w:rsidRDefault="00B55AEE"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w:t>
      </w:r>
      <w:r w:rsidR="00D10AD5" w:rsidRPr="00790560">
        <w:rPr>
          <w:rFonts w:asciiTheme="majorBidi" w:hAnsiTheme="majorBidi" w:cs="Arabic Transparent" w:hint="cs"/>
          <w:sz w:val="28"/>
          <w:szCs w:val="28"/>
          <w:rtl/>
        </w:rPr>
        <w:t>وعلل الرفاعي اختياره لتفسير ابن كثير، لأنه في نظره التفسير الوحيد الذي حرص صاحبه على أن يكون تفسيرا</w:t>
      </w:r>
      <w:r w:rsidR="00E51A07" w:rsidRPr="00790560">
        <w:rPr>
          <w:rFonts w:asciiTheme="majorBidi" w:hAnsiTheme="majorBidi" w:cs="Arabic Transparent" w:hint="cs"/>
          <w:sz w:val="28"/>
          <w:szCs w:val="28"/>
          <w:rtl/>
        </w:rPr>
        <w:t>ً</w:t>
      </w:r>
      <w:r w:rsidR="00D10AD5" w:rsidRPr="00790560">
        <w:rPr>
          <w:rFonts w:asciiTheme="majorBidi" w:hAnsiTheme="majorBidi" w:cs="Arabic Transparent" w:hint="cs"/>
          <w:sz w:val="28"/>
          <w:szCs w:val="28"/>
          <w:rtl/>
        </w:rPr>
        <w:t xml:space="preserve"> غير مختلط بأي علم آخر،</w:t>
      </w:r>
      <w:r w:rsidR="00B611B8">
        <w:rPr>
          <w:rFonts w:asciiTheme="majorBidi" w:hAnsiTheme="majorBidi" w:cs="Arabic Transparent" w:hint="cs"/>
          <w:sz w:val="28"/>
          <w:szCs w:val="28"/>
          <w:rtl/>
        </w:rPr>
        <w:t xml:space="preserve"> (وهذا فيه نظر، لأن ابن كثير قد خرج في كثير من الأحيان عن حد التفسير واستطرد في مسائل فقهية وكلامية وتاريخية خارجة عن حد التفسير)</w:t>
      </w:r>
      <w:r w:rsidR="00D10AD5" w:rsidRPr="00790560">
        <w:rPr>
          <w:rFonts w:asciiTheme="majorBidi" w:hAnsiTheme="majorBidi" w:cs="Arabic Transparent" w:hint="cs"/>
          <w:sz w:val="28"/>
          <w:szCs w:val="28"/>
          <w:rtl/>
        </w:rPr>
        <w:t xml:space="preserve"> وأن منهج المصنف منهج سلفي يفسر القرآن بالقرآن والحديث وأقوال السلف الصالح، وبمفاهيم لغة العرب.</w:t>
      </w:r>
    </w:p>
    <w:p w:rsidR="00D10AD5" w:rsidRPr="00790560" w:rsidRDefault="00D10AD5" w:rsidP="00F043EE">
      <w:pPr>
        <w:bidi/>
        <w:spacing w:after="0" w:line="360" w:lineRule="auto"/>
        <w:ind w:left="-1"/>
        <w:jc w:val="both"/>
        <w:rPr>
          <w:rFonts w:asciiTheme="majorBidi" w:hAnsiTheme="majorBidi" w:cs="Arabic Transparent"/>
          <w:sz w:val="28"/>
          <w:szCs w:val="28"/>
          <w:rtl/>
        </w:rPr>
      </w:pPr>
    </w:p>
    <w:p w:rsidR="00D10AD5" w:rsidRPr="00790560" w:rsidRDefault="00D10AD5"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منهج الرفاعي في الاختصار:</w:t>
      </w:r>
    </w:p>
    <w:p w:rsidR="00D10AD5" w:rsidRPr="00790560" w:rsidRDefault="00D341B1" w:rsidP="00F043EE">
      <w:pPr>
        <w:bidi/>
        <w:spacing w:after="0" w:line="360" w:lineRule="auto"/>
        <w:ind w:left="-1"/>
        <w:jc w:val="both"/>
        <w:rPr>
          <w:rFonts w:asciiTheme="majorBidi" w:hAnsiTheme="majorBidi" w:cs="Arabic Transparent"/>
          <w:sz w:val="28"/>
          <w:szCs w:val="28"/>
          <w:rtl/>
        </w:rPr>
      </w:pPr>
      <w:r>
        <w:rPr>
          <w:rFonts w:asciiTheme="majorBidi" w:hAnsiTheme="majorBidi" w:cs="Arabic Transparent" w:hint="cs"/>
          <w:sz w:val="28"/>
          <w:szCs w:val="28"/>
          <w:rtl/>
        </w:rPr>
        <w:t>منهجه يتلخص في ست عشرة نقطة:</w:t>
      </w:r>
    </w:p>
    <w:p w:rsidR="00D10AD5" w:rsidRPr="00790560" w:rsidRDefault="00D10AD5" w:rsidP="006922F0">
      <w:pPr>
        <w:pStyle w:val="ListParagraph"/>
        <w:numPr>
          <w:ilvl w:val="0"/>
          <w:numId w:val="1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تلخيص كلام المفسر بما ي</w:t>
      </w:r>
      <w:r w:rsidR="00E51A07"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بقي على روح معانيه، بدون أي خلل، بأسلوب واضح يفهمه العالم والمتعلم، والمبتدئ بطلب العلم والعامة.</w:t>
      </w:r>
    </w:p>
    <w:p w:rsidR="00D10AD5" w:rsidRPr="00790560" w:rsidRDefault="00D10AD5" w:rsidP="006922F0">
      <w:pPr>
        <w:pStyle w:val="ListParagraph"/>
        <w:numPr>
          <w:ilvl w:val="0"/>
          <w:numId w:val="1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الاستغناء عما يمكن الاستغناء عنه من الأساليب الكتابية للمفسر من التشبيهات والمترادفات والمعاني والألفاظ.</w:t>
      </w:r>
    </w:p>
    <w:p w:rsidR="00D10AD5" w:rsidRPr="00790560" w:rsidRDefault="00D10AD5" w:rsidP="006922F0">
      <w:pPr>
        <w:pStyle w:val="ListParagraph"/>
        <w:numPr>
          <w:ilvl w:val="0"/>
          <w:numId w:val="1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الاكتفاء بذكر الراوي والصحابي.</w:t>
      </w:r>
    </w:p>
    <w:p w:rsidR="00D10AD5" w:rsidRPr="00790560" w:rsidRDefault="00D10AD5" w:rsidP="006922F0">
      <w:pPr>
        <w:pStyle w:val="ListParagraph"/>
        <w:numPr>
          <w:ilvl w:val="0"/>
          <w:numId w:val="1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الاكتفاء بما أورده المفسر من الأحاديث المتعددة في الموضوع الواحد بحديث أو حديثين مما أخرجه الشيخان أو أحدهما، أو بما صح مما رواه أهل السنن والصحاح.</w:t>
      </w:r>
    </w:p>
    <w:p w:rsidR="0008389C" w:rsidRDefault="00D10AD5" w:rsidP="006922F0">
      <w:pPr>
        <w:pStyle w:val="ListParagraph"/>
        <w:numPr>
          <w:ilvl w:val="0"/>
          <w:numId w:val="11"/>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 xml:space="preserve"> عدم الأخذ بالأحاديث الضعيفة والموضوعة، معتمدا</w:t>
      </w:r>
      <w:r w:rsidR="00E51A07"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 xml:space="preserve"> في </w:t>
      </w:r>
      <w:r w:rsidR="00FA19A4" w:rsidRPr="00790560">
        <w:rPr>
          <w:rFonts w:asciiTheme="majorBidi" w:hAnsiTheme="majorBidi" w:cs="Arabic Transparent" w:hint="cs"/>
          <w:sz w:val="28"/>
          <w:szCs w:val="28"/>
          <w:rtl/>
        </w:rPr>
        <w:t xml:space="preserve">ذلك على اعتماد ابن كثير في صحته </w:t>
      </w:r>
      <w:r w:rsidRPr="00790560">
        <w:rPr>
          <w:rFonts w:asciiTheme="majorBidi" w:hAnsiTheme="majorBidi" w:cs="Arabic Transparent" w:hint="cs"/>
          <w:sz w:val="28"/>
          <w:szCs w:val="28"/>
          <w:rtl/>
        </w:rPr>
        <w:t xml:space="preserve"> ثم ما  يعلمه من صحة الأحاديث الواردة مما لم يشر إليه المفسر.</w:t>
      </w:r>
    </w:p>
    <w:p w:rsidR="00D10AD5" w:rsidRPr="00790560" w:rsidRDefault="00D10AD5" w:rsidP="00F043EE">
      <w:pPr>
        <w:autoSpaceDE w:val="0"/>
        <w:autoSpaceDN w:val="0"/>
        <w:bidi/>
        <w:adjustRightInd w:val="0"/>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_________________</w:t>
      </w:r>
    </w:p>
    <w:p w:rsidR="00D10AD5" w:rsidRPr="00790560" w:rsidRDefault="00B55AEE" w:rsidP="006922F0">
      <w:pPr>
        <w:pStyle w:val="ListParagraph"/>
        <w:autoSpaceDE w:val="0"/>
        <w:autoSpaceDN w:val="0"/>
        <w:adjustRightInd w:val="0"/>
        <w:spacing w:after="0" w:line="360" w:lineRule="auto"/>
        <w:ind w:left="424" w:hanging="425"/>
        <w:jc w:val="both"/>
        <w:rPr>
          <w:rFonts w:asciiTheme="majorBidi" w:hAnsiTheme="majorBidi" w:cs="Arabic Transparent"/>
          <w:color w:val="000000"/>
          <w:sz w:val="20"/>
          <w:szCs w:val="20"/>
          <w:rtl/>
          <w:lang w:bidi="ar-JO"/>
        </w:rPr>
      </w:pPr>
      <w:r w:rsidRPr="00790560">
        <w:rPr>
          <w:rFonts w:asciiTheme="majorBidi" w:hAnsiTheme="majorBidi" w:cs="Arabic Transparent" w:hint="cs"/>
          <w:color w:val="000000"/>
          <w:sz w:val="20"/>
          <w:szCs w:val="20"/>
          <w:rtl/>
          <w:lang w:bidi="ar-JO"/>
        </w:rPr>
        <w:t xml:space="preserve"> </w:t>
      </w:r>
      <w:r w:rsidR="00E51A07" w:rsidRPr="00790560">
        <w:rPr>
          <w:rFonts w:asciiTheme="majorBidi" w:hAnsiTheme="majorBidi" w:cs="Arabic Transparent" w:hint="cs"/>
          <w:color w:val="000000"/>
          <w:sz w:val="20"/>
          <w:szCs w:val="20"/>
          <w:rtl/>
          <w:lang w:bidi="ar-JO"/>
        </w:rPr>
        <w:t>(1)</w:t>
      </w:r>
      <w:r w:rsidRPr="00790560">
        <w:rPr>
          <w:rFonts w:asciiTheme="majorBidi" w:hAnsiTheme="majorBidi" w:cs="Arabic Transparent" w:hint="cs"/>
          <w:color w:val="000000"/>
          <w:sz w:val="20"/>
          <w:szCs w:val="20"/>
          <w:rtl/>
          <w:lang w:bidi="ar-JO"/>
        </w:rPr>
        <w:t xml:space="preserve">   </w:t>
      </w:r>
      <w:r w:rsidR="00D10AD5" w:rsidRPr="00790560">
        <w:rPr>
          <w:rFonts w:asciiTheme="majorBidi" w:hAnsiTheme="majorBidi" w:cs="Arabic Transparent"/>
          <w:color w:val="000000"/>
          <w:sz w:val="20"/>
          <w:szCs w:val="20"/>
          <w:rtl/>
          <w:lang w:bidi="ar-JO"/>
        </w:rPr>
        <w:t>محمد نسيب بن عبد الرزاق بن محيي الدين الرفاعي: من علماء حلب، ولد سنة اثنتين وثلاثين وثلاثمائة وألف، وتعلم بها وتتلمذ لكبار علمائها وعلماء دمشق. عمل مراقبا</w:t>
      </w:r>
      <w:r w:rsidR="00EB7DBB" w:rsidRPr="00790560">
        <w:rPr>
          <w:rFonts w:asciiTheme="majorBidi" w:hAnsiTheme="majorBidi" w:cs="Arabic Transparent" w:hint="cs"/>
          <w:color w:val="000000"/>
          <w:sz w:val="20"/>
          <w:szCs w:val="20"/>
          <w:rtl/>
          <w:lang w:bidi="ar-JO"/>
        </w:rPr>
        <w:t>ً</w:t>
      </w:r>
      <w:r w:rsidR="00D10AD5" w:rsidRPr="00790560">
        <w:rPr>
          <w:rFonts w:asciiTheme="majorBidi" w:hAnsiTheme="majorBidi" w:cs="Arabic Transparent"/>
          <w:color w:val="000000"/>
          <w:sz w:val="20"/>
          <w:szCs w:val="20"/>
          <w:rtl/>
          <w:lang w:bidi="ar-JO"/>
        </w:rPr>
        <w:t xml:space="preserve"> ومدرسا</w:t>
      </w:r>
      <w:r w:rsidR="00EB7DBB" w:rsidRPr="00790560">
        <w:rPr>
          <w:rFonts w:asciiTheme="majorBidi" w:hAnsiTheme="majorBidi" w:cs="Arabic Transparent" w:hint="cs"/>
          <w:color w:val="000000"/>
          <w:sz w:val="20"/>
          <w:szCs w:val="20"/>
          <w:rtl/>
          <w:lang w:bidi="ar-JO"/>
        </w:rPr>
        <w:t>ً</w:t>
      </w:r>
      <w:r w:rsidR="00D10AD5" w:rsidRPr="00790560">
        <w:rPr>
          <w:rFonts w:asciiTheme="majorBidi" w:hAnsiTheme="majorBidi" w:cs="Arabic Transparent"/>
          <w:color w:val="000000"/>
          <w:sz w:val="20"/>
          <w:szCs w:val="20"/>
          <w:rtl/>
          <w:lang w:bidi="ar-JO"/>
        </w:rPr>
        <w:t xml:space="preserve"> في الكلية الإسلامية ودار الأيتام الإسلامية بمسقط رأسه، وشارك في مقاومة الفرنسيين فاعتقل وسجن بقلعة راشيا في البقاع الغربي وفي معتقل الميّة والميّة جنوب صيدا، وتعرف في أثناء ذلك على العلامة مصطفى السباعي والأديب عمر أبي النصر فأثرا فيه إذ ترك التصوف والطريقة الرفاعية التي كان يأخذ بها، وأسس بعد الإفراج عنه جمعية الدعوة السلفية للصراط المستقيم. وغادر إلى لبنان عام إحدى وتسعين وثلاثمائة وألف للهجرة الموافق لاثنتين وسبعين وتسعمائة وألف ميلادي</w:t>
      </w:r>
      <w:r w:rsidR="00EB7DBB" w:rsidRPr="00790560">
        <w:rPr>
          <w:rFonts w:asciiTheme="majorBidi" w:hAnsiTheme="majorBidi" w:cs="Arabic Transparent" w:hint="cs"/>
          <w:color w:val="000000"/>
          <w:sz w:val="20"/>
          <w:szCs w:val="20"/>
          <w:rtl/>
          <w:lang w:bidi="ar-JO"/>
        </w:rPr>
        <w:t>،</w:t>
      </w:r>
      <w:r w:rsidR="00D10AD5" w:rsidRPr="00790560">
        <w:rPr>
          <w:rFonts w:asciiTheme="majorBidi" w:hAnsiTheme="majorBidi" w:cs="Arabic Transparent"/>
          <w:color w:val="000000"/>
          <w:sz w:val="20"/>
          <w:szCs w:val="20"/>
          <w:rtl/>
          <w:lang w:bidi="ar-JO"/>
        </w:rPr>
        <w:t xml:space="preserve"> وأخذ ينشر الكتب بالاشتراك، ثم أقام في الأردن حتى وفاته سنة ثلاثة عشر وأربعمائة وألف.</w:t>
      </w:r>
    </w:p>
    <w:p w:rsidR="0007744C" w:rsidRDefault="00D10AD5" w:rsidP="006922F0">
      <w:pPr>
        <w:autoSpaceDE w:val="0"/>
        <w:autoSpaceDN w:val="0"/>
        <w:bidi/>
        <w:adjustRightInd w:val="0"/>
        <w:spacing w:after="0" w:line="360" w:lineRule="auto"/>
        <w:ind w:left="424"/>
        <w:jc w:val="both"/>
        <w:rPr>
          <w:rFonts w:asciiTheme="majorBidi" w:hAnsiTheme="majorBidi" w:cs="Arabic Transparent"/>
          <w:color w:val="000080"/>
          <w:sz w:val="20"/>
          <w:szCs w:val="20"/>
          <w:rtl/>
        </w:rPr>
      </w:pPr>
      <w:r w:rsidRPr="00790560">
        <w:rPr>
          <w:rFonts w:asciiTheme="majorBidi" w:hAnsiTheme="majorBidi" w:cs="Arabic Transparent" w:hint="cs"/>
          <w:color w:val="000000"/>
          <w:sz w:val="20"/>
          <w:szCs w:val="20"/>
          <w:rtl/>
        </w:rPr>
        <w:t>(</w:t>
      </w:r>
      <w:r w:rsidRPr="00790560">
        <w:rPr>
          <w:rFonts w:asciiTheme="majorBidi" w:hAnsiTheme="majorBidi" w:cs="Arabic Transparent"/>
          <w:color w:val="000000"/>
          <w:sz w:val="20"/>
          <w:szCs w:val="20"/>
          <w:rtl/>
        </w:rPr>
        <w:t>المغراوي، أبو سهل محمد بن عبد الرحمن،</w:t>
      </w:r>
      <w:r w:rsidR="00FA19A4" w:rsidRPr="00790560">
        <w:rPr>
          <w:rFonts w:asciiTheme="majorBidi" w:hAnsiTheme="majorBidi" w:cs="Arabic Transparent" w:hint="cs"/>
          <w:color w:val="000000"/>
          <w:sz w:val="20"/>
          <w:szCs w:val="20"/>
          <w:rtl/>
        </w:rPr>
        <w:t>1428هـ/2007م،</w:t>
      </w:r>
      <w:r w:rsidRPr="00790560">
        <w:rPr>
          <w:rFonts w:asciiTheme="majorBidi" w:hAnsiTheme="majorBidi" w:cs="Arabic Transparent"/>
          <w:color w:val="000000"/>
          <w:sz w:val="20"/>
          <w:szCs w:val="20"/>
          <w:rtl/>
        </w:rPr>
        <w:t xml:space="preserve"> </w:t>
      </w:r>
      <w:r w:rsidRPr="00790560">
        <w:rPr>
          <w:rFonts w:asciiTheme="majorBidi" w:hAnsiTheme="majorBidi" w:cs="Arabic Transparent"/>
          <w:b/>
          <w:bCs/>
          <w:color w:val="000000"/>
          <w:sz w:val="20"/>
          <w:szCs w:val="20"/>
          <w:rtl/>
        </w:rPr>
        <w:t>موسوعة مواقف السلف في العقيدة والمنهج والتربية</w:t>
      </w:r>
      <w:r w:rsidRPr="00790560">
        <w:rPr>
          <w:rFonts w:asciiTheme="majorBidi" w:hAnsiTheme="majorBidi" w:cs="Arabic Transparent"/>
          <w:color w:val="000000"/>
          <w:sz w:val="20"/>
          <w:szCs w:val="20"/>
          <w:rtl/>
        </w:rPr>
        <w:t>،</w:t>
      </w:r>
      <w:r w:rsidRPr="00790560">
        <w:rPr>
          <w:rFonts w:asciiTheme="majorBidi" w:hAnsiTheme="majorBidi" w:cs="Arabic Transparent" w:hint="cs"/>
          <w:color w:val="000000"/>
          <w:sz w:val="20"/>
          <w:szCs w:val="20"/>
          <w:rtl/>
        </w:rPr>
        <w:t xml:space="preserve"> </w:t>
      </w:r>
      <w:r w:rsidRPr="00790560">
        <w:rPr>
          <w:rFonts w:asciiTheme="majorBidi" w:hAnsiTheme="majorBidi" w:cs="Arabic Transparent"/>
          <w:color w:val="000000"/>
          <w:sz w:val="20"/>
          <w:szCs w:val="20"/>
          <w:rtl/>
        </w:rPr>
        <w:t xml:space="preserve">ط1، </w:t>
      </w:r>
      <w:r w:rsidR="009A44F2" w:rsidRPr="00790560">
        <w:rPr>
          <w:rFonts w:asciiTheme="majorBidi" w:hAnsiTheme="majorBidi" w:cs="Arabic Transparent" w:hint="cs"/>
          <w:color w:val="000000"/>
          <w:sz w:val="20"/>
          <w:szCs w:val="20"/>
          <w:rtl/>
        </w:rPr>
        <w:t>10م،</w:t>
      </w:r>
      <w:r w:rsidR="009A273B">
        <w:rPr>
          <w:rFonts w:asciiTheme="majorBidi" w:hAnsiTheme="majorBidi" w:cs="Arabic Transparent" w:hint="cs"/>
          <w:color w:val="000000"/>
          <w:sz w:val="20"/>
          <w:szCs w:val="20"/>
          <w:rtl/>
        </w:rPr>
        <w:t xml:space="preserve"> </w:t>
      </w:r>
      <w:r w:rsidR="009A44F2" w:rsidRPr="00790560">
        <w:rPr>
          <w:rFonts w:asciiTheme="majorBidi" w:hAnsiTheme="majorBidi" w:cs="Arabic Transparent" w:hint="cs"/>
          <w:color w:val="000000"/>
          <w:sz w:val="20"/>
          <w:szCs w:val="20"/>
          <w:rtl/>
        </w:rPr>
        <w:t>القاهرة- مصر،</w:t>
      </w:r>
      <w:r w:rsidRPr="00790560">
        <w:rPr>
          <w:rFonts w:asciiTheme="majorBidi" w:hAnsiTheme="majorBidi" w:cs="Arabic Transparent"/>
          <w:color w:val="000000"/>
          <w:sz w:val="20"/>
          <w:szCs w:val="20"/>
          <w:rtl/>
        </w:rPr>
        <w:t>المكتبة الإسل</w:t>
      </w:r>
      <w:r w:rsidR="009A44F2" w:rsidRPr="00790560">
        <w:rPr>
          <w:rFonts w:asciiTheme="majorBidi" w:hAnsiTheme="majorBidi" w:cs="Arabic Transparent"/>
          <w:color w:val="000000"/>
          <w:sz w:val="20"/>
          <w:szCs w:val="20"/>
          <w:rtl/>
        </w:rPr>
        <w:t xml:space="preserve">امية للنشر والتوزيع، </w:t>
      </w:r>
      <w:r w:rsidR="009A44F2" w:rsidRPr="00790560">
        <w:rPr>
          <w:rFonts w:asciiTheme="majorBidi" w:hAnsiTheme="majorBidi" w:cs="Arabic Transparent" w:hint="cs"/>
          <w:color w:val="000000"/>
          <w:sz w:val="20"/>
          <w:szCs w:val="20"/>
          <w:rtl/>
        </w:rPr>
        <w:t>مراكش-المغرب،</w:t>
      </w:r>
      <w:r w:rsidR="009A44F2" w:rsidRPr="00790560">
        <w:rPr>
          <w:rFonts w:asciiTheme="majorBidi" w:hAnsiTheme="majorBidi" w:cs="Arabic Transparent"/>
          <w:color w:val="000000"/>
          <w:sz w:val="20"/>
          <w:szCs w:val="20"/>
          <w:rtl/>
        </w:rPr>
        <w:t xml:space="preserve"> النبلاء للكتاب</w:t>
      </w:r>
      <w:r w:rsidRPr="00790560">
        <w:rPr>
          <w:rFonts w:asciiTheme="majorBidi" w:hAnsiTheme="majorBidi" w:cs="Arabic Transparent" w:hint="cs"/>
          <w:color w:val="000000"/>
          <w:sz w:val="20"/>
          <w:szCs w:val="20"/>
          <w:rtl/>
        </w:rPr>
        <w:t>.)</w:t>
      </w:r>
    </w:p>
    <w:p w:rsidR="007F3691" w:rsidRPr="007F3691" w:rsidRDefault="006922F0" w:rsidP="007F3691">
      <w:pPr>
        <w:pStyle w:val="ListParagraph"/>
        <w:numPr>
          <w:ilvl w:val="0"/>
          <w:numId w:val="11"/>
        </w:numPr>
        <w:autoSpaceDE w:val="0"/>
        <w:autoSpaceDN w:val="0"/>
        <w:adjustRightInd w:val="0"/>
        <w:spacing w:after="0" w:line="360" w:lineRule="auto"/>
        <w:ind w:left="424" w:hanging="425"/>
        <w:jc w:val="both"/>
        <w:rPr>
          <w:rFonts w:asciiTheme="majorBidi" w:hAnsiTheme="majorBidi" w:cs="Arabic Transparent"/>
          <w:color w:val="000080"/>
          <w:sz w:val="28"/>
          <w:szCs w:val="28"/>
          <w:rtl/>
        </w:rPr>
      </w:pPr>
      <w:r w:rsidRPr="007F3691">
        <w:rPr>
          <w:rFonts w:asciiTheme="majorBidi" w:hAnsiTheme="majorBidi" w:cs="Arabic Transparent" w:hint="cs"/>
          <w:sz w:val="28"/>
          <w:szCs w:val="28"/>
          <w:rtl/>
        </w:rPr>
        <w:t>حذف الأخبار الإسرائيلية والأقوال المرجوحة والروايات الواهية.</w:t>
      </w:r>
    </w:p>
    <w:p w:rsidR="0007744C" w:rsidRPr="007F3691" w:rsidRDefault="0039045F" w:rsidP="007F3691">
      <w:pPr>
        <w:pStyle w:val="ListParagraph"/>
        <w:numPr>
          <w:ilvl w:val="0"/>
          <w:numId w:val="11"/>
        </w:numPr>
        <w:autoSpaceDE w:val="0"/>
        <w:autoSpaceDN w:val="0"/>
        <w:adjustRightInd w:val="0"/>
        <w:spacing w:after="0" w:line="360" w:lineRule="auto"/>
        <w:ind w:left="424" w:hanging="425"/>
        <w:jc w:val="both"/>
        <w:rPr>
          <w:rFonts w:asciiTheme="majorBidi" w:hAnsiTheme="majorBidi" w:cs="Arabic Transparent"/>
          <w:color w:val="000080"/>
          <w:sz w:val="28"/>
          <w:szCs w:val="28"/>
          <w:rtl/>
        </w:rPr>
      </w:pPr>
      <w:r w:rsidRPr="007F3691">
        <w:rPr>
          <w:rFonts w:asciiTheme="majorBidi" w:hAnsiTheme="majorBidi" w:cs="Arabic Transparent" w:hint="cs"/>
          <w:sz w:val="28"/>
          <w:szCs w:val="28"/>
          <w:rtl/>
        </w:rPr>
        <w:t xml:space="preserve">الاستغناء عما ذكره المفسر من الأفكار السخيفة والتي قصد بها أن ينبه على وهنها. </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8-</w:t>
      </w:r>
      <w:r>
        <w:rPr>
          <w:rFonts w:asciiTheme="majorBidi" w:hAnsiTheme="majorBidi" w:cs="Arabic Transparent" w:hint="cs"/>
          <w:sz w:val="28"/>
          <w:szCs w:val="28"/>
          <w:rtl/>
        </w:rPr>
        <w:t xml:space="preserve"> </w:t>
      </w:r>
      <w:r w:rsidR="0039045F" w:rsidRPr="0007744C">
        <w:rPr>
          <w:rFonts w:asciiTheme="majorBidi" w:hAnsiTheme="majorBidi" w:cs="Arabic Transparent" w:hint="cs"/>
          <w:sz w:val="28"/>
          <w:szCs w:val="28"/>
          <w:rtl/>
        </w:rPr>
        <w:t>في بعض الأحيان يضطر أن ينقل عبارة المفسر كاملة دون اختصار، لأنها مختصرة من أصلها</w:t>
      </w:r>
      <w:r>
        <w:rPr>
          <w:rFonts w:asciiTheme="majorBidi" w:hAnsiTheme="majorBidi" w:cs="Arabic Transparent" w:hint="cs"/>
          <w:color w:val="000080"/>
          <w:sz w:val="28"/>
          <w:szCs w:val="28"/>
          <w:rtl/>
        </w:rPr>
        <w:t xml:space="preserve"> </w:t>
      </w:r>
      <w:r w:rsidR="000A4D10" w:rsidRPr="00790560">
        <w:rPr>
          <w:rFonts w:asciiTheme="majorBidi" w:hAnsiTheme="majorBidi" w:cs="Arabic Transparent" w:hint="cs"/>
          <w:sz w:val="28"/>
          <w:szCs w:val="28"/>
          <w:rtl/>
        </w:rPr>
        <w:t>ولم يتوسع فيها المؤلف، أو تكون الآية في الأحكام من غير المختلف فيها، فينقلها مهما كانت طويلة حرصاً على الفائدة المتوخاة.</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9-</w:t>
      </w:r>
      <w:r>
        <w:rPr>
          <w:rFonts w:asciiTheme="majorBidi" w:hAnsiTheme="majorBidi" w:cs="Arabic Transparent" w:hint="cs"/>
          <w:sz w:val="28"/>
          <w:szCs w:val="28"/>
          <w:rtl/>
        </w:rPr>
        <w:t xml:space="preserve"> </w:t>
      </w:r>
      <w:r w:rsidR="00D10AD5" w:rsidRPr="0007744C">
        <w:rPr>
          <w:rFonts w:asciiTheme="majorBidi" w:hAnsiTheme="majorBidi" w:cs="Arabic Transparent" w:hint="cs"/>
          <w:sz w:val="28"/>
          <w:szCs w:val="28"/>
          <w:rtl/>
        </w:rPr>
        <w:t>اختيار أصح الأقوال فيما ورد في الموضوع الواحد.</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10-</w:t>
      </w:r>
      <w:r>
        <w:rPr>
          <w:rFonts w:asciiTheme="majorBidi" w:hAnsiTheme="majorBidi" w:cs="Arabic Transparent" w:hint="cs"/>
          <w:sz w:val="28"/>
          <w:szCs w:val="28"/>
          <w:rtl/>
        </w:rPr>
        <w:t xml:space="preserve"> </w:t>
      </w:r>
      <w:r w:rsidR="00D10AD5" w:rsidRPr="0007744C">
        <w:rPr>
          <w:rFonts w:asciiTheme="majorBidi" w:hAnsiTheme="majorBidi" w:cs="Arabic Transparent" w:hint="cs"/>
          <w:sz w:val="28"/>
          <w:szCs w:val="28"/>
          <w:rtl/>
        </w:rPr>
        <w:t>يتعرض في تعليقاته لبعض الإشكالات فيما يتعلق بآيات الصفات .</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11-</w:t>
      </w:r>
      <w:r>
        <w:rPr>
          <w:rFonts w:asciiTheme="majorBidi" w:hAnsiTheme="majorBidi" w:cs="Arabic Transparent" w:hint="cs"/>
          <w:sz w:val="28"/>
          <w:szCs w:val="28"/>
          <w:rtl/>
        </w:rPr>
        <w:t xml:space="preserve"> </w:t>
      </w:r>
      <w:r w:rsidR="00D10AD5" w:rsidRPr="0007744C">
        <w:rPr>
          <w:rFonts w:asciiTheme="majorBidi" w:hAnsiTheme="majorBidi" w:cs="Arabic Transparent" w:hint="cs"/>
          <w:sz w:val="28"/>
          <w:szCs w:val="28"/>
          <w:rtl/>
        </w:rPr>
        <w:t>لم يدخل أي كلام منه إلى كلام المفسر، دون إشارة إليه ضمن هلالين أو معترضتين قائلا</w:t>
      </w:r>
      <w:r w:rsidR="000A4D10" w:rsidRPr="0007744C">
        <w:rPr>
          <w:rFonts w:asciiTheme="majorBidi" w:hAnsiTheme="majorBidi" w:cs="Arabic Transparent" w:hint="cs"/>
          <w:sz w:val="28"/>
          <w:szCs w:val="28"/>
          <w:rtl/>
        </w:rPr>
        <w:t>ً</w:t>
      </w:r>
      <w:r w:rsidR="00C8725F">
        <w:rPr>
          <w:rFonts w:asciiTheme="majorBidi" w:hAnsiTheme="majorBidi" w:cs="Arabic Transparent" w:hint="cs"/>
          <w:sz w:val="28"/>
          <w:szCs w:val="28"/>
          <w:rtl/>
        </w:rPr>
        <w:t>:</w:t>
      </w:r>
      <w:r w:rsidR="00D10AD5" w:rsidRPr="0007744C">
        <w:rPr>
          <w:rFonts w:asciiTheme="majorBidi" w:hAnsiTheme="majorBidi" w:cs="Arabic Transparent" w:hint="cs"/>
          <w:sz w:val="28"/>
          <w:szCs w:val="28"/>
          <w:rtl/>
        </w:rPr>
        <w:t xml:space="preserve"> هذا كلامي لا من كلام المفسر رحمه الله، وهو إن وجد فنادر جدا</w:t>
      </w:r>
      <w:r w:rsidR="000A4D10" w:rsidRPr="0007744C">
        <w:rPr>
          <w:rFonts w:asciiTheme="majorBidi" w:hAnsiTheme="majorBidi" w:cs="Arabic Transparent" w:hint="cs"/>
          <w:sz w:val="28"/>
          <w:szCs w:val="28"/>
          <w:rtl/>
        </w:rPr>
        <w:t>ً</w:t>
      </w:r>
      <w:r w:rsidR="00D10AD5" w:rsidRPr="0007744C">
        <w:rPr>
          <w:rFonts w:asciiTheme="majorBidi" w:hAnsiTheme="majorBidi" w:cs="Arabic Transparent" w:hint="cs"/>
          <w:sz w:val="28"/>
          <w:szCs w:val="28"/>
          <w:rtl/>
        </w:rPr>
        <w:t>.</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12-</w:t>
      </w:r>
      <w:r>
        <w:rPr>
          <w:rFonts w:asciiTheme="majorBidi" w:hAnsiTheme="majorBidi" w:cs="Arabic Transparent" w:hint="cs"/>
          <w:sz w:val="28"/>
          <w:szCs w:val="28"/>
          <w:rtl/>
        </w:rPr>
        <w:t xml:space="preserve"> </w:t>
      </w:r>
      <w:r w:rsidR="00D10AD5" w:rsidRPr="0007744C">
        <w:rPr>
          <w:rFonts w:asciiTheme="majorBidi" w:hAnsiTheme="majorBidi" w:cs="Arabic Transparent" w:hint="cs"/>
          <w:sz w:val="28"/>
          <w:szCs w:val="28"/>
          <w:rtl/>
        </w:rPr>
        <w:t xml:space="preserve">ترقيمه </w:t>
      </w:r>
      <w:r w:rsidR="001F0E48" w:rsidRPr="0007744C">
        <w:rPr>
          <w:rFonts w:asciiTheme="majorBidi" w:hAnsiTheme="majorBidi" w:cs="Arabic Transparent" w:hint="cs"/>
          <w:sz w:val="28"/>
          <w:szCs w:val="28"/>
          <w:rtl/>
        </w:rPr>
        <w:t>للآيات</w:t>
      </w:r>
      <w:r w:rsidR="00D10AD5" w:rsidRPr="0007744C">
        <w:rPr>
          <w:rFonts w:asciiTheme="majorBidi" w:hAnsiTheme="majorBidi" w:cs="Arabic Transparent" w:hint="cs"/>
          <w:sz w:val="28"/>
          <w:szCs w:val="28"/>
          <w:rtl/>
        </w:rPr>
        <w:t xml:space="preserve"> والأحزاب ومواضع السجدات، وذ</w:t>
      </w:r>
      <w:r w:rsidR="000A4D10" w:rsidRPr="0007744C">
        <w:rPr>
          <w:rFonts w:asciiTheme="majorBidi" w:hAnsiTheme="majorBidi" w:cs="Arabic Transparent" w:hint="cs"/>
          <w:sz w:val="28"/>
          <w:szCs w:val="28"/>
          <w:rtl/>
        </w:rPr>
        <w:t xml:space="preserve">كر موضع كل سورة من ترتيب النزول </w:t>
      </w:r>
      <w:r w:rsidR="00D10AD5" w:rsidRPr="0007744C">
        <w:rPr>
          <w:rFonts w:asciiTheme="majorBidi" w:hAnsiTheme="majorBidi" w:cs="Arabic Transparent" w:hint="cs"/>
          <w:sz w:val="28"/>
          <w:szCs w:val="28"/>
          <w:rtl/>
        </w:rPr>
        <w:t xml:space="preserve"> كأن يقول: سورة كذا ، نزلت بعد سورة كذا. وعدد الآيات عن كل سورة ، والمكي والمدني.</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13-</w:t>
      </w:r>
      <w:r>
        <w:rPr>
          <w:rFonts w:asciiTheme="majorBidi" w:hAnsiTheme="majorBidi" w:cs="Arabic Transparent" w:hint="cs"/>
          <w:sz w:val="28"/>
          <w:szCs w:val="28"/>
          <w:rtl/>
        </w:rPr>
        <w:t xml:space="preserve"> </w:t>
      </w:r>
      <w:r w:rsidR="00D10AD5" w:rsidRPr="0007744C">
        <w:rPr>
          <w:rFonts w:asciiTheme="majorBidi" w:hAnsiTheme="majorBidi" w:cs="Arabic Transparent" w:hint="cs"/>
          <w:sz w:val="28"/>
          <w:szCs w:val="28"/>
          <w:rtl/>
        </w:rPr>
        <w:t>وضع خلاصة على رأس كل صفحة، تكون لأهم ما ورد في الصفحة، وجعل من مجموع هذه الخلاصات فهرسا</w:t>
      </w:r>
      <w:r w:rsidR="000A4D10" w:rsidRPr="0007744C">
        <w:rPr>
          <w:rFonts w:asciiTheme="majorBidi" w:hAnsiTheme="majorBidi" w:cs="Arabic Transparent" w:hint="cs"/>
          <w:sz w:val="28"/>
          <w:szCs w:val="28"/>
          <w:rtl/>
        </w:rPr>
        <w:t>ً</w:t>
      </w:r>
      <w:r w:rsidR="00D10AD5" w:rsidRPr="0007744C">
        <w:rPr>
          <w:rFonts w:asciiTheme="majorBidi" w:hAnsiTheme="majorBidi" w:cs="Arabic Transparent" w:hint="cs"/>
          <w:sz w:val="28"/>
          <w:szCs w:val="28"/>
          <w:rtl/>
        </w:rPr>
        <w:t xml:space="preserve"> للتفسير في آخر كل مجلد.</w:t>
      </w:r>
    </w:p>
    <w:p w:rsidR="0007744C" w:rsidRDefault="0007744C" w:rsidP="007F3691">
      <w:pPr>
        <w:autoSpaceDE w:val="0"/>
        <w:autoSpaceDN w:val="0"/>
        <w:bidi/>
        <w:adjustRightInd w:val="0"/>
        <w:spacing w:after="0" w:line="360" w:lineRule="auto"/>
        <w:ind w:left="424" w:hanging="425"/>
        <w:jc w:val="both"/>
        <w:rPr>
          <w:rFonts w:asciiTheme="majorBidi" w:hAnsiTheme="majorBidi" w:cs="Arabic Transparent"/>
          <w:color w:val="000080"/>
          <w:sz w:val="28"/>
          <w:szCs w:val="28"/>
          <w:rtl/>
        </w:rPr>
      </w:pPr>
      <w:r>
        <w:rPr>
          <w:rFonts w:asciiTheme="majorBidi" w:hAnsiTheme="majorBidi" w:cs="Arabic Transparent" w:hint="cs"/>
          <w:color w:val="000080"/>
          <w:sz w:val="28"/>
          <w:szCs w:val="28"/>
          <w:rtl/>
        </w:rPr>
        <w:t>14-</w:t>
      </w:r>
      <w:r>
        <w:rPr>
          <w:rFonts w:asciiTheme="majorBidi" w:hAnsiTheme="majorBidi" w:cs="Arabic Transparent" w:hint="cs"/>
          <w:sz w:val="28"/>
          <w:szCs w:val="28"/>
          <w:rtl/>
        </w:rPr>
        <w:t xml:space="preserve"> </w:t>
      </w:r>
      <w:r w:rsidR="00D10AD5" w:rsidRPr="0007744C">
        <w:rPr>
          <w:rFonts w:asciiTheme="majorBidi" w:hAnsiTheme="majorBidi" w:cs="Arabic Transparent" w:hint="cs"/>
          <w:sz w:val="28"/>
          <w:szCs w:val="28"/>
          <w:rtl/>
        </w:rPr>
        <w:t xml:space="preserve"> جعل فهرسا</w:t>
      </w:r>
      <w:r w:rsidR="000A4D10" w:rsidRPr="0007744C">
        <w:rPr>
          <w:rFonts w:asciiTheme="majorBidi" w:hAnsiTheme="majorBidi" w:cs="Arabic Transparent" w:hint="cs"/>
          <w:sz w:val="28"/>
          <w:szCs w:val="28"/>
          <w:rtl/>
        </w:rPr>
        <w:t>ً</w:t>
      </w:r>
      <w:r w:rsidR="00D10AD5" w:rsidRPr="0007744C">
        <w:rPr>
          <w:rFonts w:asciiTheme="majorBidi" w:hAnsiTheme="majorBidi" w:cs="Arabic Transparent" w:hint="cs"/>
          <w:sz w:val="28"/>
          <w:szCs w:val="28"/>
          <w:rtl/>
        </w:rPr>
        <w:t xml:space="preserve"> للأحاديث الواردة في المختصر، ورقمها بأرقام متسلسلة لكل مجلد، وأشار فيه إلى درجة كل حديث بالرموز المصطلح عليها عند المحدثين</w:t>
      </w:r>
      <w:r w:rsidR="00D10AD5" w:rsidRPr="0007744C">
        <w:rPr>
          <w:rFonts w:asciiTheme="majorBidi" w:hAnsiTheme="majorBidi" w:cs="Arabic Transparent" w:hint="cs"/>
          <w:sz w:val="28"/>
          <w:szCs w:val="28"/>
          <w:vertAlign w:val="superscript"/>
          <w:rtl/>
        </w:rPr>
        <w:t>(1)</w:t>
      </w:r>
      <w:r w:rsidR="00D10AD5" w:rsidRPr="0007744C">
        <w:rPr>
          <w:rFonts w:asciiTheme="majorBidi" w:hAnsiTheme="majorBidi" w:cs="Arabic Transparent" w:hint="cs"/>
          <w:sz w:val="28"/>
          <w:szCs w:val="28"/>
          <w:rtl/>
        </w:rPr>
        <w:t>.</w:t>
      </w:r>
    </w:p>
    <w:p w:rsidR="0007744C" w:rsidRDefault="0007744C" w:rsidP="00F043EE">
      <w:pPr>
        <w:autoSpaceDE w:val="0"/>
        <w:autoSpaceDN w:val="0"/>
        <w:bidi/>
        <w:adjustRightInd w:val="0"/>
        <w:spacing w:after="0" w:line="360" w:lineRule="auto"/>
        <w:ind w:left="-1"/>
        <w:jc w:val="both"/>
        <w:rPr>
          <w:rFonts w:asciiTheme="majorBidi" w:hAnsiTheme="majorBidi" w:cs="Arabic Transparent"/>
          <w:b/>
          <w:bCs/>
          <w:sz w:val="28"/>
          <w:szCs w:val="28"/>
          <w:rtl/>
        </w:rPr>
      </w:pPr>
    </w:p>
    <w:p w:rsidR="000F3F26" w:rsidRPr="000F3F26" w:rsidRDefault="00D006F3" w:rsidP="00F043EE">
      <w:pPr>
        <w:autoSpaceDE w:val="0"/>
        <w:autoSpaceDN w:val="0"/>
        <w:bidi/>
        <w:adjustRightInd w:val="0"/>
        <w:spacing w:after="0" w:line="360" w:lineRule="auto"/>
        <w:ind w:left="-1"/>
        <w:jc w:val="both"/>
        <w:rPr>
          <w:rFonts w:asciiTheme="majorBidi" w:hAnsiTheme="majorBidi" w:cs="Arabic Transparent"/>
          <w:color w:val="000080"/>
          <w:sz w:val="28"/>
          <w:szCs w:val="28"/>
          <w:rtl/>
        </w:rPr>
      </w:pPr>
      <w:r w:rsidRPr="00790560">
        <w:rPr>
          <w:rFonts w:asciiTheme="majorBidi" w:hAnsiTheme="majorBidi" w:cs="Arabic Transparent" w:hint="cs"/>
          <w:sz w:val="28"/>
          <w:szCs w:val="28"/>
          <w:rtl/>
        </w:rPr>
        <w:t xml:space="preserve"> </w:t>
      </w:r>
      <w:r w:rsidR="000F3F26" w:rsidRPr="0007744C">
        <w:rPr>
          <w:rFonts w:asciiTheme="majorBidi" w:hAnsiTheme="majorBidi" w:cs="Arabic Transparent" w:hint="cs"/>
          <w:b/>
          <w:bCs/>
          <w:sz w:val="28"/>
          <w:szCs w:val="28"/>
          <w:rtl/>
        </w:rPr>
        <w:t>3-</w:t>
      </w:r>
      <w:r w:rsidR="000F3F26">
        <w:rPr>
          <w:rFonts w:asciiTheme="majorBidi" w:hAnsiTheme="majorBidi" w:cs="Arabic Transparent" w:hint="cs"/>
          <w:b/>
          <w:bCs/>
          <w:sz w:val="28"/>
          <w:szCs w:val="28"/>
          <w:rtl/>
        </w:rPr>
        <w:t xml:space="preserve"> </w:t>
      </w:r>
      <w:r w:rsidR="000F3F26" w:rsidRPr="00790560">
        <w:rPr>
          <w:rFonts w:asciiTheme="majorBidi" w:hAnsiTheme="majorBidi" w:cs="Arabic Transparent" w:hint="cs"/>
          <w:b/>
          <w:bCs/>
          <w:sz w:val="28"/>
          <w:szCs w:val="28"/>
          <w:rtl/>
        </w:rPr>
        <w:t>مختصر تفسير ابن كثير (محمد علي الصابوني)</w:t>
      </w:r>
      <w:r w:rsidR="000F3F26" w:rsidRPr="00790560">
        <w:rPr>
          <w:rFonts w:asciiTheme="majorBidi" w:hAnsiTheme="majorBidi" w:cs="Arabic Transparent" w:hint="cs"/>
          <w:b/>
          <w:bCs/>
          <w:sz w:val="28"/>
          <w:szCs w:val="28"/>
          <w:vertAlign w:val="superscript"/>
          <w:rtl/>
        </w:rPr>
        <w:t>(</w:t>
      </w:r>
      <w:r w:rsidR="000F3F26">
        <w:rPr>
          <w:rFonts w:asciiTheme="majorBidi" w:hAnsiTheme="majorBidi" w:cs="Arabic Transparent" w:hint="cs"/>
          <w:b/>
          <w:bCs/>
          <w:sz w:val="28"/>
          <w:szCs w:val="28"/>
          <w:vertAlign w:val="superscript"/>
          <w:rtl/>
        </w:rPr>
        <w:t>2</w:t>
      </w:r>
      <w:r w:rsidR="000F3F26" w:rsidRPr="00790560">
        <w:rPr>
          <w:rFonts w:asciiTheme="majorBidi" w:hAnsiTheme="majorBidi" w:cs="Arabic Transparent" w:hint="cs"/>
          <w:b/>
          <w:bCs/>
          <w:sz w:val="28"/>
          <w:szCs w:val="28"/>
          <w:vertAlign w:val="superscript"/>
          <w:rtl/>
        </w:rPr>
        <w:t>)</w:t>
      </w:r>
      <w:r w:rsidR="000F3F26" w:rsidRPr="00790560">
        <w:rPr>
          <w:rFonts w:asciiTheme="majorBidi" w:hAnsiTheme="majorBidi" w:cs="Arabic Transparent" w:hint="cs"/>
          <w:b/>
          <w:bCs/>
          <w:sz w:val="28"/>
          <w:szCs w:val="28"/>
          <w:rtl/>
        </w:rPr>
        <w:t>:</w:t>
      </w:r>
    </w:p>
    <w:p w:rsidR="00660739" w:rsidRPr="00790560" w:rsidRDefault="00660739"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____________________   </w:t>
      </w:r>
    </w:p>
    <w:p w:rsidR="00D006F3" w:rsidRDefault="00660739" w:rsidP="007F3691">
      <w:pPr>
        <w:pStyle w:val="ListParagraph"/>
        <w:numPr>
          <w:ilvl w:val="0"/>
          <w:numId w:val="13"/>
        </w:numPr>
        <w:spacing w:after="0" w:line="360" w:lineRule="auto"/>
        <w:ind w:left="424" w:hanging="425"/>
        <w:jc w:val="both"/>
        <w:rPr>
          <w:rFonts w:asciiTheme="majorBidi" w:hAnsiTheme="majorBidi" w:cs="Arabic Transparent"/>
          <w:sz w:val="20"/>
          <w:szCs w:val="20"/>
        </w:rPr>
      </w:pPr>
      <w:r w:rsidRPr="00790560">
        <w:rPr>
          <w:rFonts w:asciiTheme="majorBidi" w:hAnsiTheme="majorBidi" w:cs="Arabic Transparent"/>
          <w:sz w:val="20"/>
          <w:szCs w:val="20"/>
          <w:rtl/>
        </w:rPr>
        <w:t>انظر: الرفاعي، محمد نسيب (ت 1410</w:t>
      </w:r>
      <w:r w:rsidR="00D006F3" w:rsidRPr="00790560">
        <w:rPr>
          <w:rFonts w:asciiTheme="majorBidi" w:hAnsiTheme="majorBidi" w:cs="Arabic Transparent"/>
          <w:sz w:val="20"/>
          <w:szCs w:val="20"/>
          <w:rtl/>
        </w:rPr>
        <w:t>هـ)</w:t>
      </w:r>
      <w:r w:rsidRPr="00790560">
        <w:rPr>
          <w:rFonts w:asciiTheme="majorBidi" w:hAnsiTheme="majorBidi" w:cs="Arabic Transparent"/>
          <w:sz w:val="20"/>
          <w:szCs w:val="20"/>
          <w:rtl/>
        </w:rPr>
        <w:t>،</w:t>
      </w:r>
      <w:r w:rsidR="00D006F3" w:rsidRPr="00790560">
        <w:rPr>
          <w:rFonts w:asciiTheme="majorBidi" w:hAnsiTheme="majorBidi" w:cs="Arabic Transparent"/>
          <w:sz w:val="20"/>
          <w:szCs w:val="20"/>
          <w:rtl/>
          <w:lang w:bidi="ar-JO"/>
        </w:rPr>
        <w:t xml:space="preserve"> 1410هـ - 1989م</w:t>
      </w:r>
      <w:r w:rsidR="00D006F3" w:rsidRPr="00790560">
        <w:rPr>
          <w:rFonts w:asciiTheme="majorBidi" w:hAnsiTheme="majorBidi" w:cs="Arabic Transparent" w:hint="cs"/>
          <w:sz w:val="20"/>
          <w:szCs w:val="20"/>
          <w:rtl/>
          <w:lang w:bidi="ar-JO"/>
        </w:rPr>
        <w:t>،</w:t>
      </w:r>
      <w:r w:rsidRPr="00790560">
        <w:rPr>
          <w:rFonts w:asciiTheme="majorBidi" w:hAnsiTheme="majorBidi" w:cs="Arabic Transparent"/>
          <w:sz w:val="20"/>
          <w:szCs w:val="20"/>
          <w:rtl/>
        </w:rPr>
        <w:t xml:space="preserve"> </w:t>
      </w:r>
      <w:r w:rsidRPr="00790560">
        <w:rPr>
          <w:rFonts w:asciiTheme="majorBidi" w:hAnsiTheme="majorBidi" w:cs="Arabic Transparent"/>
          <w:b/>
          <w:bCs/>
          <w:sz w:val="20"/>
          <w:szCs w:val="20"/>
          <w:rtl/>
        </w:rPr>
        <w:t>تيسير العلي القدير لاختصار تفسير ابن كثير</w:t>
      </w:r>
      <w:r w:rsidR="00D006F3" w:rsidRPr="00790560">
        <w:rPr>
          <w:rFonts w:asciiTheme="majorBidi" w:hAnsiTheme="majorBidi" w:cs="Arabic Transparent"/>
          <w:sz w:val="20"/>
          <w:szCs w:val="20"/>
          <w:rtl/>
        </w:rPr>
        <w:t>،</w:t>
      </w:r>
      <w:r w:rsidR="003B5F00">
        <w:rPr>
          <w:rFonts w:asciiTheme="majorBidi" w:hAnsiTheme="majorBidi" w:cs="Arabic Transparent" w:hint="cs"/>
          <w:sz w:val="20"/>
          <w:szCs w:val="20"/>
          <w:rtl/>
          <w:lang w:bidi="ar-JO"/>
        </w:rPr>
        <w:t xml:space="preserve"> </w:t>
      </w:r>
      <w:r w:rsidRPr="00790560">
        <w:rPr>
          <w:rFonts w:asciiTheme="majorBidi" w:hAnsiTheme="majorBidi" w:cs="Arabic Transparent"/>
          <w:sz w:val="20"/>
          <w:szCs w:val="20"/>
          <w:rtl/>
          <w:lang w:bidi="ar-JO"/>
        </w:rPr>
        <w:t>ط2،</w:t>
      </w:r>
      <w:r w:rsidR="00D006F3" w:rsidRPr="00790560">
        <w:rPr>
          <w:rFonts w:asciiTheme="majorBidi" w:hAnsiTheme="majorBidi" w:cs="Arabic Transparent" w:hint="cs"/>
          <w:sz w:val="20"/>
          <w:szCs w:val="20"/>
          <w:rtl/>
          <w:lang w:bidi="ar-JO"/>
        </w:rPr>
        <w:t>4م،</w:t>
      </w:r>
      <w:r w:rsidRPr="00790560">
        <w:rPr>
          <w:rFonts w:asciiTheme="majorBidi" w:hAnsiTheme="majorBidi" w:cs="Arabic Transparent"/>
          <w:sz w:val="20"/>
          <w:szCs w:val="20"/>
          <w:rtl/>
          <w:lang w:bidi="ar-JO"/>
        </w:rPr>
        <w:t xml:space="preserve"> </w:t>
      </w:r>
      <w:r w:rsidR="00D006F3" w:rsidRPr="00790560">
        <w:rPr>
          <w:rFonts w:asciiTheme="majorBidi" w:hAnsiTheme="majorBidi" w:cs="Arabic Transparent" w:hint="cs"/>
          <w:sz w:val="20"/>
          <w:szCs w:val="20"/>
          <w:rtl/>
          <w:lang w:bidi="ar-JO"/>
        </w:rPr>
        <w:t>الرياض، المقدمة.</w:t>
      </w:r>
      <w:r w:rsidRPr="00790560">
        <w:rPr>
          <w:rFonts w:asciiTheme="majorBidi" w:hAnsiTheme="majorBidi" w:cs="Arabic Transparent" w:hint="cs"/>
          <w:b/>
          <w:bCs/>
          <w:sz w:val="20"/>
          <w:szCs w:val="20"/>
          <w:rtl/>
        </w:rPr>
        <w:t xml:space="preserve"> </w:t>
      </w:r>
    </w:p>
    <w:p w:rsidR="000F3F26" w:rsidRPr="000F3F26" w:rsidRDefault="000F3F26" w:rsidP="007F3691">
      <w:pPr>
        <w:pStyle w:val="ListParagraph"/>
        <w:numPr>
          <w:ilvl w:val="0"/>
          <w:numId w:val="13"/>
        </w:numPr>
        <w:spacing w:after="0" w:line="360" w:lineRule="auto"/>
        <w:ind w:left="424" w:hanging="425"/>
        <w:jc w:val="both"/>
        <w:rPr>
          <w:rFonts w:asciiTheme="majorBidi" w:hAnsiTheme="majorBidi" w:cs="Arabic Transparent"/>
          <w:b/>
          <w:bCs/>
          <w:sz w:val="20"/>
          <w:szCs w:val="20"/>
        </w:rPr>
      </w:pPr>
      <w:r w:rsidRPr="000F3F26">
        <w:rPr>
          <w:rFonts w:asciiTheme="majorBidi" w:hAnsiTheme="majorBidi" w:cs="Arabic Transparent" w:hint="cs"/>
          <w:sz w:val="20"/>
          <w:szCs w:val="20"/>
          <w:rtl/>
        </w:rPr>
        <w:t xml:space="preserve">محمد علي الصابوني، </w:t>
      </w:r>
      <w:r w:rsidRPr="000F3F26">
        <w:rPr>
          <w:rFonts w:asciiTheme="majorBidi" w:hAnsiTheme="majorBidi" w:cs="Arabic Transparent"/>
          <w:sz w:val="20"/>
          <w:szCs w:val="20"/>
          <w:rtl/>
        </w:rPr>
        <w:t xml:space="preserve">ولد الشيخ الصابوني في سورية بمدينة حلب الشهباء بلد العلم والعلماء عام </w:t>
      </w:r>
      <w:r w:rsidRPr="000F3F26">
        <w:rPr>
          <w:rFonts w:asciiTheme="majorBidi" w:hAnsiTheme="majorBidi" w:cs="Arabic Transparent" w:hint="cs"/>
          <w:sz w:val="20"/>
          <w:szCs w:val="20"/>
          <w:rtl/>
        </w:rPr>
        <w:t>1930م</w:t>
      </w:r>
      <w:r w:rsidRPr="000F3F26">
        <w:rPr>
          <w:rFonts w:asciiTheme="majorBidi" w:hAnsiTheme="majorBidi" w:cs="Arabic Transparent"/>
          <w:sz w:val="20"/>
          <w:szCs w:val="20"/>
        </w:rPr>
        <w:t xml:space="preserve"> </w:t>
      </w:r>
      <w:r w:rsidRPr="000F3F26">
        <w:rPr>
          <w:rFonts w:asciiTheme="majorBidi" w:hAnsiTheme="majorBidi" w:cs="Arabic Transparent"/>
          <w:sz w:val="20"/>
          <w:szCs w:val="20"/>
          <w:rtl/>
        </w:rPr>
        <w:t>من أسرة عريقة بالعلم، أتمّ دراس</w:t>
      </w:r>
      <w:r w:rsidRPr="000F3F26">
        <w:rPr>
          <w:rFonts w:asciiTheme="majorBidi" w:hAnsiTheme="majorBidi" w:cs="Arabic Transparent" w:hint="cs"/>
          <w:sz w:val="20"/>
          <w:szCs w:val="20"/>
          <w:rtl/>
        </w:rPr>
        <w:t>ت</w:t>
      </w:r>
      <w:r w:rsidRPr="000F3F26">
        <w:rPr>
          <w:rFonts w:asciiTheme="majorBidi" w:hAnsiTheme="majorBidi" w:cs="Arabic Transparent"/>
          <w:sz w:val="20"/>
          <w:szCs w:val="20"/>
          <w:rtl/>
        </w:rPr>
        <w:t>ة  فتخرج عام 1954</w:t>
      </w:r>
      <w:r w:rsidRPr="000F3F26">
        <w:rPr>
          <w:rFonts w:asciiTheme="majorBidi" w:hAnsiTheme="majorBidi" w:cs="Arabic Transparent" w:hint="cs"/>
          <w:sz w:val="20"/>
          <w:szCs w:val="20"/>
          <w:rtl/>
        </w:rPr>
        <w:t>م</w:t>
      </w:r>
      <w:r w:rsidRPr="000F3F26">
        <w:rPr>
          <w:rFonts w:asciiTheme="majorBidi" w:hAnsiTheme="majorBidi" w:cs="Arabic Transparent"/>
          <w:sz w:val="20"/>
          <w:szCs w:val="20"/>
          <w:rtl/>
        </w:rPr>
        <w:t xml:space="preserve"> من الأزهر الشريف حاصلاً على شهادة العالمية في تخصص القضاء الشرعي، وهي تعادل شهادة الدكتوراه حالياً، وكانت هذه الشهادة أعلى الشهادات في ذلك العصر، وقد نالها بتفوق وامتياز</w:t>
      </w:r>
      <w:r w:rsidRPr="000F3F26">
        <w:rPr>
          <w:rFonts w:asciiTheme="majorBidi" w:hAnsiTheme="majorBidi" w:cs="Arabic Transparent"/>
          <w:sz w:val="20"/>
          <w:szCs w:val="20"/>
        </w:rPr>
        <w:t>.</w:t>
      </w:r>
      <w:r w:rsidRPr="000F3F26">
        <w:rPr>
          <w:rFonts w:asciiTheme="majorBidi" w:hAnsiTheme="majorBidi" w:cs="Arabic Transparent" w:hint="cs"/>
          <w:sz w:val="20"/>
          <w:szCs w:val="20"/>
          <w:rtl/>
        </w:rPr>
        <w:t xml:space="preserve">   </w:t>
      </w:r>
    </w:p>
    <w:p w:rsidR="00D10AD5" w:rsidRPr="007F3691" w:rsidRDefault="000F3F26" w:rsidP="007F3691">
      <w:pPr>
        <w:pStyle w:val="ListParagraph"/>
        <w:spacing w:after="0" w:line="360" w:lineRule="auto"/>
        <w:ind w:left="424"/>
        <w:jc w:val="both"/>
        <w:rPr>
          <w:rFonts w:asciiTheme="majorBidi" w:hAnsiTheme="majorBidi" w:cs="Arabic Transparent"/>
          <w:sz w:val="20"/>
          <w:szCs w:val="20"/>
        </w:rPr>
      </w:pPr>
      <w:r w:rsidRPr="00790560">
        <w:rPr>
          <w:rFonts w:asciiTheme="majorBidi" w:hAnsiTheme="majorBidi" w:cs="Arabic Transparent"/>
          <w:sz w:val="20"/>
          <w:szCs w:val="20"/>
          <w:rtl/>
        </w:rPr>
        <w:t>انتدب إلى المملكة العربية السعودية أستاذاً مُعاراً من وزارة التربية في سورية للتدريس بكلية الشريعة والدراسات الإسلامية، وكلية التربية بالجامعة بمكة المكرمة، ونظراً لنشاطه العلمي في البحث والتأليف فقد رأت جامعة أم القرى أن تسند إليه تحقيق بعض كتب التراث الإسلامي فعيّن باحثاً علمياً في مركز البحث العلمي وإحياء التراث الإسلامي، فاشتغل في تحقيق كتاب مهم في</w:t>
      </w:r>
      <w:r w:rsidR="007F3691">
        <w:rPr>
          <w:rFonts w:asciiTheme="majorBidi" w:hAnsiTheme="majorBidi" w:cs="Arabic Transparent" w:hint="cs"/>
          <w:sz w:val="20"/>
          <w:szCs w:val="20"/>
          <w:rtl/>
        </w:rPr>
        <w:t xml:space="preserve"> </w:t>
      </w:r>
      <w:r w:rsidRPr="007F3691">
        <w:rPr>
          <w:rFonts w:asciiTheme="majorBidi" w:hAnsiTheme="majorBidi" w:cs="Arabic Transparent"/>
          <w:sz w:val="20"/>
          <w:szCs w:val="20"/>
          <w:rtl/>
        </w:rPr>
        <w:t>التفسير يسمى (معاني القرآن) للإمام أبي جعفر النحاس المتوفى سنة 338هـ، والمخطوطة نسخة وحيدة في العالم لا يوجد لها ثان، فقام بتحقيقه</w:t>
      </w:r>
      <w:r w:rsidRPr="007F3691">
        <w:rPr>
          <w:rFonts w:asciiTheme="majorBidi" w:hAnsiTheme="majorBidi" w:cs="Arabic Transparent" w:hint="cs"/>
          <w:sz w:val="20"/>
          <w:szCs w:val="20"/>
          <w:rtl/>
        </w:rPr>
        <w:t>ا</w:t>
      </w:r>
      <w:r w:rsidRPr="007F3691">
        <w:rPr>
          <w:rFonts w:asciiTheme="majorBidi" w:hAnsiTheme="majorBidi" w:cs="Arabic Transparent" w:hint="cs"/>
          <w:b/>
          <w:bCs/>
          <w:sz w:val="20"/>
          <w:szCs w:val="20"/>
          <w:rtl/>
        </w:rPr>
        <w:t>.</w:t>
      </w:r>
      <w:r w:rsidRPr="007F3691">
        <w:rPr>
          <w:rFonts w:asciiTheme="majorBidi" w:hAnsiTheme="majorBidi" w:cs="Arabic Transparent" w:hint="cs"/>
          <w:sz w:val="20"/>
          <w:szCs w:val="20"/>
          <w:rtl/>
        </w:rPr>
        <w:t xml:space="preserve"> و</w:t>
      </w:r>
      <w:r w:rsidRPr="007F3691">
        <w:rPr>
          <w:rFonts w:asciiTheme="majorBidi" w:hAnsiTheme="majorBidi" w:cs="Arabic Transparent"/>
          <w:sz w:val="20"/>
          <w:szCs w:val="20"/>
          <w:rtl/>
        </w:rPr>
        <w:t xml:space="preserve">من مؤلفاته التي </w:t>
      </w:r>
      <w:r w:rsidRPr="007F3691">
        <w:rPr>
          <w:rFonts w:asciiTheme="majorBidi" w:hAnsiTheme="majorBidi" w:cs="Arabic Transparent" w:hint="cs"/>
          <w:sz w:val="20"/>
          <w:szCs w:val="20"/>
          <w:rtl/>
        </w:rPr>
        <w:t xml:space="preserve">بلغت أكثر من ثلاثين  </w:t>
      </w:r>
      <w:r w:rsidRPr="007F3691">
        <w:rPr>
          <w:rFonts w:asciiTheme="majorBidi" w:hAnsiTheme="majorBidi" w:cs="Arabic Transparent"/>
          <w:sz w:val="20"/>
          <w:szCs w:val="20"/>
          <w:rtl/>
        </w:rPr>
        <w:t>مؤلفا</w:t>
      </w:r>
      <w:r w:rsidRPr="007F3691">
        <w:rPr>
          <w:rFonts w:asciiTheme="majorBidi" w:hAnsiTheme="majorBidi" w:cs="Arabic Transparent" w:hint="cs"/>
          <w:sz w:val="20"/>
          <w:szCs w:val="20"/>
          <w:rtl/>
        </w:rPr>
        <w:t>ً</w:t>
      </w:r>
      <w:r w:rsidRPr="007F3691">
        <w:rPr>
          <w:rFonts w:asciiTheme="majorBidi" w:hAnsiTheme="majorBidi" w:cs="Arabic Transparent"/>
          <w:sz w:val="20"/>
          <w:szCs w:val="20"/>
          <w:rtl/>
        </w:rPr>
        <w:t>: صفوة التفاسير،</w:t>
      </w:r>
      <w:r w:rsidRPr="007F3691">
        <w:rPr>
          <w:rFonts w:asciiTheme="majorBidi" w:hAnsiTheme="majorBidi" w:cs="Arabic Transparent" w:hint="cs"/>
          <w:sz w:val="20"/>
          <w:szCs w:val="20"/>
          <w:rtl/>
        </w:rPr>
        <w:t xml:space="preserve"> وهو من أشهر كتب التفسير رواجاً بين الناس،</w:t>
      </w:r>
      <w:r w:rsidRPr="007F3691">
        <w:rPr>
          <w:rFonts w:asciiTheme="majorBidi" w:hAnsiTheme="majorBidi" w:cs="Arabic Transparent"/>
          <w:sz w:val="20"/>
          <w:szCs w:val="20"/>
          <w:rtl/>
        </w:rPr>
        <w:t xml:space="preserve"> المواريث في الشريعة الإسلامية، من كنوز السنة، روائع البيان في تفسير آيات الأحكام، السنة النبوية قسم من الوحي الإلهي المنزّل، موسوعة الفقه الشرعي الميسر (سلسلة التفقه في الدين)، موقف الشريعة الغرّاء من نكاح المتعة، حركة الأرض ودورانها حقيقة علمية أثبتها القرآن،وغيرها</w:t>
      </w:r>
      <w:r w:rsidRPr="007F3691">
        <w:rPr>
          <w:rFonts w:asciiTheme="majorBidi" w:hAnsiTheme="majorBidi" w:cs="Arabic Transparent"/>
          <w:sz w:val="20"/>
          <w:szCs w:val="20"/>
        </w:rPr>
        <w:t>.http://www.ahlalhdeeth.com/vb/showthread.php?t)</w:t>
      </w:r>
      <w:r w:rsidRPr="007F3691">
        <w:rPr>
          <w:rFonts w:asciiTheme="majorBidi" w:hAnsiTheme="majorBidi" w:cs="Arabic Transparent" w:hint="cs"/>
          <w:sz w:val="20"/>
          <w:szCs w:val="20"/>
          <w:rtl/>
        </w:rPr>
        <w:t>)</w:t>
      </w:r>
      <w:r w:rsidRPr="007F3691">
        <w:rPr>
          <w:rFonts w:asciiTheme="majorBidi" w:hAnsiTheme="majorBidi" w:cs="Arabic Transparent"/>
          <w:sz w:val="20"/>
          <w:szCs w:val="20"/>
        </w:rPr>
        <w:t xml:space="preserve"> </w:t>
      </w:r>
      <w:r w:rsidRPr="007F3691">
        <w:rPr>
          <w:rFonts w:asciiTheme="majorBidi" w:hAnsiTheme="majorBidi" w:cs="Arabic Transparent"/>
          <w:sz w:val="20"/>
          <w:szCs w:val="20"/>
          <w:rtl/>
        </w:rPr>
        <w:t xml:space="preserve"> </w:t>
      </w:r>
    </w:p>
    <w:p w:rsidR="000F3F26" w:rsidRDefault="000F3F26"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يقع هذا المختصر في ثلاثة مجلدات كبار، وهو يعد من أشهر </w:t>
      </w:r>
      <w:r w:rsidRPr="00790560">
        <w:rPr>
          <w:rFonts w:asciiTheme="majorBidi" w:hAnsiTheme="majorBidi" w:cs="Arabic Transparent"/>
          <w:sz w:val="28"/>
          <w:szCs w:val="28"/>
          <w:rtl/>
        </w:rPr>
        <w:t>–</w:t>
      </w:r>
      <w:r w:rsidRPr="00790560">
        <w:rPr>
          <w:rFonts w:asciiTheme="majorBidi" w:hAnsiTheme="majorBidi" w:cs="Arabic Transparent" w:hint="cs"/>
          <w:sz w:val="28"/>
          <w:szCs w:val="28"/>
          <w:rtl/>
        </w:rPr>
        <w:t xml:space="preserve"> إن لم نقل  أشهر </w:t>
      </w:r>
      <w:r w:rsidRPr="00790560">
        <w:rPr>
          <w:rFonts w:asciiTheme="majorBidi" w:hAnsiTheme="majorBidi" w:cs="Arabic Transparent"/>
          <w:sz w:val="28"/>
          <w:szCs w:val="28"/>
          <w:rtl/>
        </w:rPr>
        <w:t>–</w:t>
      </w:r>
      <w:r w:rsidRPr="00790560">
        <w:rPr>
          <w:rFonts w:asciiTheme="majorBidi" w:hAnsiTheme="majorBidi" w:cs="Arabic Transparent" w:hint="cs"/>
          <w:sz w:val="28"/>
          <w:szCs w:val="28"/>
          <w:rtl/>
        </w:rPr>
        <w:t xml:space="preserve"> مختصرات ابن كثير تداولاً بين الناس. ومن أقدمها، حيث طبعت الطب</w:t>
      </w:r>
      <w:r>
        <w:rPr>
          <w:rFonts w:asciiTheme="majorBidi" w:hAnsiTheme="majorBidi" w:cs="Arabic Transparent" w:hint="cs"/>
          <w:sz w:val="28"/>
          <w:szCs w:val="28"/>
          <w:rtl/>
        </w:rPr>
        <w:t>ـ</w:t>
      </w:r>
      <w:r w:rsidRPr="00790560">
        <w:rPr>
          <w:rFonts w:asciiTheme="majorBidi" w:hAnsiTheme="majorBidi" w:cs="Arabic Transparent" w:hint="cs"/>
          <w:sz w:val="28"/>
          <w:szCs w:val="28"/>
          <w:rtl/>
        </w:rPr>
        <w:t>عة الأول</w:t>
      </w:r>
      <w:r>
        <w:rPr>
          <w:rFonts w:asciiTheme="majorBidi" w:hAnsiTheme="majorBidi" w:cs="Arabic Transparent" w:hint="cs"/>
          <w:sz w:val="28"/>
          <w:szCs w:val="28"/>
          <w:rtl/>
        </w:rPr>
        <w:t>ـى</w:t>
      </w:r>
      <w:r w:rsidRPr="00790560">
        <w:rPr>
          <w:rFonts w:asciiTheme="majorBidi" w:hAnsiTheme="majorBidi" w:cs="Arabic Transparent" w:hint="cs"/>
          <w:sz w:val="28"/>
          <w:szCs w:val="28"/>
          <w:rtl/>
        </w:rPr>
        <w:t xml:space="preserve"> منه </w:t>
      </w:r>
      <w:r>
        <w:rPr>
          <w:rFonts w:asciiTheme="majorBidi" w:hAnsiTheme="majorBidi" w:cs="Arabic Transparent" w:hint="cs"/>
          <w:sz w:val="28"/>
          <w:szCs w:val="28"/>
          <w:rtl/>
        </w:rPr>
        <w:t xml:space="preserve">سنة </w:t>
      </w:r>
      <w:r w:rsidRPr="00790560">
        <w:rPr>
          <w:rFonts w:asciiTheme="majorBidi" w:hAnsiTheme="majorBidi" w:cs="Arabic Transparent" w:hint="cs"/>
          <w:sz w:val="28"/>
          <w:szCs w:val="28"/>
          <w:rtl/>
        </w:rPr>
        <w:t>(1393هـ - 1973م). إلا أن الكثيرين انتقدوا هذا المختصر ورأوا أن فيه أخطاءً وتعدياً على النص، وهذا ما سنتحقق منه من خلال الدراسة العمل</w:t>
      </w:r>
      <w:r>
        <w:rPr>
          <w:rFonts w:asciiTheme="majorBidi" w:hAnsiTheme="majorBidi" w:cs="Arabic Transparent" w:hint="cs"/>
          <w:sz w:val="28"/>
          <w:szCs w:val="28"/>
          <w:rtl/>
        </w:rPr>
        <w:t xml:space="preserve">ية المقارنة - بإذن الله تعالى- </w:t>
      </w:r>
      <w:r w:rsidRPr="00790560">
        <w:rPr>
          <w:rFonts w:asciiTheme="majorBidi" w:hAnsiTheme="majorBidi" w:cs="Arabic Transparent" w:hint="cs"/>
          <w:sz w:val="28"/>
          <w:szCs w:val="28"/>
          <w:rtl/>
        </w:rPr>
        <w:t xml:space="preserve">.  </w:t>
      </w:r>
    </w:p>
    <w:p w:rsidR="00A157BC" w:rsidRDefault="000F3F26" w:rsidP="00F043EE">
      <w:pPr>
        <w:bidi/>
        <w:spacing w:after="0" w:line="360" w:lineRule="auto"/>
        <w:ind w:left="-1"/>
        <w:jc w:val="both"/>
        <w:rPr>
          <w:rFonts w:asciiTheme="majorBidi" w:hAnsiTheme="majorBidi" w:cs="Arabic Transparent"/>
          <w:sz w:val="32"/>
          <w:szCs w:val="32"/>
          <w:rtl/>
        </w:rPr>
      </w:pPr>
      <w:r>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 xml:space="preserve"> يذكر الصابوني في مقدمته، أن إقدامه على اختصار تفسير ابن كثير لم يكن دافعاً من نفسه بل  هو الاستجابة للرغبة الملحة كما قال من بعض - الأفاضل -، وبتكليف من دار القرآن الكريم ويذكر أنه استجاب لهذه الرغبة، لأن ميل الناس في عصرنا إلى التزود من الثقافة الدينية، لا سيما في التفسير، فالمختصر سهل المنال غزير الفوائد، وامتلاء كتب التفسير بالكثير من مصطلحات الفنون مما يشكل عقبة كأداء أمام العامة من القراء. فدعت الحاجة إلى تذليل الصعاب وتيسير فهم القرآن على عامة الناس. وتفسير ابن كثير لا ينتفع منه إلا الخاصة من العلماء، لما فيه من تطويل وتفصيل</w:t>
      </w:r>
      <w:r w:rsidR="00A1115F">
        <w:rPr>
          <w:rFonts w:asciiTheme="majorBidi" w:hAnsiTheme="majorBidi" w:cs="Arabic Transparent" w:hint="cs"/>
          <w:sz w:val="28"/>
          <w:szCs w:val="28"/>
          <w:rtl/>
        </w:rPr>
        <w:t xml:space="preserve"> لأمور لا يحتاجها القارئ العادي</w:t>
      </w:r>
      <w:r w:rsidRPr="00790560">
        <w:rPr>
          <w:rFonts w:asciiTheme="majorBidi" w:hAnsiTheme="majorBidi" w:cs="Arabic Transparent" w:hint="cs"/>
          <w:sz w:val="28"/>
          <w:szCs w:val="28"/>
          <w:rtl/>
        </w:rPr>
        <w:t xml:space="preserve"> كالأسانيد والخلافات الفقهية.</w:t>
      </w:r>
    </w:p>
    <w:p w:rsidR="00A1115F" w:rsidRPr="00A1115F" w:rsidRDefault="00A1115F" w:rsidP="00F043EE">
      <w:pPr>
        <w:bidi/>
        <w:spacing w:after="0" w:line="360" w:lineRule="auto"/>
        <w:ind w:left="-1"/>
        <w:jc w:val="both"/>
        <w:rPr>
          <w:rFonts w:asciiTheme="majorBidi" w:hAnsiTheme="majorBidi" w:cs="Arabic Transparent"/>
          <w:sz w:val="32"/>
          <w:szCs w:val="32"/>
          <w:rtl/>
        </w:rPr>
      </w:pPr>
    </w:p>
    <w:p w:rsidR="00D10AD5" w:rsidRPr="00790560" w:rsidRDefault="00D10AD5"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منهج الصابوني في الاختصار:</w:t>
      </w:r>
    </w:p>
    <w:p w:rsidR="00D10AD5" w:rsidRPr="00790560" w:rsidRDefault="00D10AD5" w:rsidP="00895DF8">
      <w:pPr>
        <w:pStyle w:val="ListParagraph"/>
        <w:numPr>
          <w:ilvl w:val="0"/>
          <w:numId w:val="24"/>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حذف الأسانيد المطولة والاقتصار على</w:t>
      </w:r>
      <w:r w:rsidR="001F0E48" w:rsidRPr="00790560">
        <w:rPr>
          <w:rFonts w:asciiTheme="majorBidi" w:hAnsiTheme="majorBidi" w:cs="Arabic Transparent" w:hint="cs"/>
          <w:sz w:val="28"/>
          <w:szCs w:val="28"/>
          <w:rtl/>
        </w:rPr>
        <w:t xml:space="preserve"> ذكر راوي الحديث من الصحابة</w:t>
      </w:r>
      <w:r w:rsidRPr="00790560">
        <w:rPr>
          <w:rFonts w:asciiTheme="majorBidi" w:hAnsiTheme="majorBidi" w:cs="Arabic Transparent" w:hint="cs"/>
          <w:sz w:val="28"/>
          <w:szCs w:val="28"/>
          <w:rtl/>
        </w:rPr>
        <w:t>، والإشارة إلى من خرج الحديث مثل البخاري ومسلم، في هامش الصفحة.</w:t>
      </w:r>
    </w:p>
    <w:p w:rsidR="00D10AD5" w:rsidRPr="00790560" w:rsidRDefault="00D10AD5" w:rsidP="00895DF8">
      <w:pPr>
        <w:pStyle w:val="ListParagraph"/>
        <w:numPr>
          <w:ilvl w:val="0"/>
          <w:numId w:val="24"/>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اثبات الآيات الكريمة التي استشهد بها الحافظ مع الاقتصار على موضع الشاهد منها.</w:t>
      </w:r>
    </w:p>
    <w:p w:rsidR="00275B38" w:rsidRPr="00790560" w:rsidRDefault="00275B38" w:rsidP="00895DF8">
      <w:pPr>
        <w:pStyle w:val="ListParagraph"/>
        <w:numPr>
          <w:ilvl w:val="0"/>
          <w:numId w:val="24"/>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الاقتصار على الأحاديث الصحيحة فقط، وحذف الضعيف وما لم يثبت سنده من الروايات المأثورة  مما ينبه عليه الحافظ.</w:t>
      </w:r>
    </w:p>
    <w:p w:rsidR="00275B38" w:rsidRPr="00790560" w:rsidRDefault="00275B38" w:rsidP="00895DF8">
      <w:pPr>
        <w:pStyle w:val="ListParagraph"/>
        <w:numPr>
          <w:ilvl w:val="0"/>
          <w:numId w:val="24"/>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ذكر أشهر الصحابة عند التفسير بالمأثور، مع تثبيت أصح الروايات المنقولة عنهم.</w:t>
      </w:r>
    </w:p>
    <w:p w:rsidR="00275B38" w:rsidRPr="00790560" w:rsidRDefault="00275B38" w:rsidP="00895DF8">
      <w:pPr>
        <w:pStyle w:val="ListParagraph"/>
        <w:numPr>
          <w:ilvl w:val="0"/>
          <w:numId w:val="24"/>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عدم ذكر جميع أقوال التابعين، والاعتماد على أصحها  وأرجحها وأجمعها.</w:t>
      </w:r>
    </w:p>
    <w:p w:rsidR="00275B38" w:rsidRPr="00790560" w:rsidRDefault="00275B38" w:rsidP="00895DF8">
      <w:pPr>
        <w:pStyle w:val="ListParagraph"/>
        <w:numPr>
          <w:ilvl w:val="0"/>
          <w:numId w:val="24"/>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حذف الروايات الإسرائيلية، سواء كان الغرض منها رد المؤلف عليها، أو الاتيان بها على سبيل الاستشهاد.</w:t>
      </w:r>
    </w:p>
    <w:p w:rsidR="00275B38" w:rsidRDefault="00275B38" w:rsidP="00895DF8">
      <w:pPr>
        <w:pStyle w:val="ListParagraph"/>
        <w:numPr>
          <w:ilvl w:val="0"/>
          <w:numId w:val="24"/>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 xml:space="preserve"> حذف ما لا ضرورة له من الروايات المتكررة والأحكام الفقهية والاقتصار على الضروري منها</w:t>
      </w:r>
      <w:r w:rsidRPr="00790560">
        <w:rPr>
          <w:rFonts w:asciiTheme="majorBidi" w:hAnsiTheme="majorBidi" w:cs="Arabic Transparent" w:hint="cs"/>
          <w:sz w:val="28"/>
          <w:szCs w:val="28"/>
          <w:vertAlign w:val="superscript"/>
          <w:rtl/>
        </w:rPr>
        <w:t>(1)</w:t>
      </w:r>
      <w:r w:rsidRPr="00790560">
        <w:rPr>
          <w:rFonts w:asciiTheme="majorBidi" w:hAnsiTheme="majorBidi" w:cs="Arabic Transparent" w:hint="cs"/>
          <w:sz w:val="28"/>
          <w:szCs w:val="28"/>
          <w:rtl/>
        </w:rPr>
        <w:t>.</w:t>
      </w:r>
    </w:p>
    <w:p w:rsidR="00895DF8" w:rsidRDefault="00895DF8" w:rsidP="00895DF8">
      <w:pPr>
        <w:bidi/>
        <w:spacing w:after="0" w:line="360" w:lineRule="auto"/>
        <w:jc w:val="both"/>
        <w:rPr>
          <w:rFonts w:asciiTheme="majorBidi" w:hAnsiTheme="majorBidi" w:cs="Arabic Transparent"/>
          <w:sz w:val="28"/>
          <w:szCs w:val="28"/>
          <w:rtl/>
        </w:rPr>
      </w:pPr>
    </w:p>
    <w:p w:rsidR="00895DF8" w:rsidRPr="00895DF8" w:rsidRDefault="00895DF8" w:rsidP="00895DF8">
      <w:pPr>
        <w:bidi/>
        <w:spacing w:after="0" w:line="360" w:lineRule="auto"/>
        <w:jc w:val="both"/>
        <w:rPr>
          <w:rFonts w:asciiTheme="majorBidi" w:hAnsiTheme="majorBidi" w:cs="Arabic Transparent"/>
          <w:sz w:val="28"/>
          <w:szCs w:val="28"/>
          <w:rtl/>
        </w:rPr>
      </w:pPr>
    </w:p>
    <w:p w:rsidR="00142E43" w:rsidRPr="00A1115F" w:rsidRDefault="00142E43" w:rsidP="00F043EE">
      <w:pPr>
        <w:bidi/>
        <w:spacing w:after="0" w:line="360" w:lineRule="auto"/>
        <w:ind w:left="-1"/>
        <w:jc w:val="both"/>
        <w:rPr>
          <w:rFonts w:asciiTheme="majorBidi" w:hAnsiTheme="majorBidi" w:cs="Arabic Transparent"/>
          <w:sz w:val="28"/>
          <w:szCs w:val="28"/>
          <w:rtl/>
        </w:rPr>
      </w:pPr>
      <w:r w:rsidRPr="00A1115F">
        <w:rPr>
          <w:rFonts w:asciiTheme="majorBidi" w:hAnsiTheme="majorBidi" w:cs="Arabic Transparent" w:hint="cs"/>
          <w:sz w:val="28"/>
          <w:szCs w:val="28"/>
          <w:rtl/>
        </w:rPr>
        <w:t>____________________</w:t>
      </w:r>
    </w:p>
    <w:p w:rsidR="00275B38" w:rsidRPr="00275B38" w:rsidRDefault="00275B38" w:rsidP="00895DF8">
      <w:pPr>
        <w:pStyle w:val="ListParagraph"/>
        <w:numPr>
          <w:ilvl w:val="0"/>
          <w:numId w:val="193"/>
        </w:numPr>
        <w:spacing w:after="0" w:line="360" w:lineRule="auto"/>
        <w:ind w:left="424" w:hanging="425"/>
        <w:jc w:val="both"/>
        <w:rPr>
          <w:rFonts w:asciiTheme="majorBidi" w:hAnsiTheme="majorBidi" w:cs="Arabic Transparent"/>
          <w:b/>
          <w:bCs/>
          <w:sz w:val="28"/>
          <w:szCs w:val="28"/>
        </w:rPr>
      </w:pPr>
      <w:r w:rsidRPr="00275B38">
        <w:rPr>
          <w:rFonts w:asciiTheme="majorBidi" w:hAnsiTheme="majorBidi" w:cs="Arabic Transparent" w:hint="cs"/>
          <w:sz w:val="20"/>
          <w:szCs w:val="20"/>
          <w:rtl/>
        </w:rPr>
        <w:t>انظر</w:t>
      </w:r>
      <w:r w:rsidRPr="00275B38">
        <w:rPr>
          <w:rFonts w:asciiTheme="majorBidi" w:hAnsiTheme="majorBidi" w:cs="Arabic Transparent" w:hint="cs"/>
          <w:b/>
          <w:bCs/>
          <w:sz w:val="20"/>
          <w:szCs w:val="20"/>
          <w:rtl/>
        </w:rPr>
        <w:t xml:space="preserve">: </w:t>
      </w:r>
      <w:r w:rsidRPr="00275B38">
        <w:rPr>
          <w:rFonts w:asciiTheme="majorBidi" w:hAnsiTheme="majorBidi" w:cs="Arabic Transparent" w:hint="cs"/>
          <w:sz w:val="20"/>
          <w:szCs w:val="20"/>
          <w:rtl/>
        </w:rPr>
        <w:t xml:space="preserve">الصابوني، </w:t>
      </w:r>
      <w:r w:rsidRPr="00275B38">
        <w:rPr>
          <w:rFonts w:asciiTheme="majorBidi" w:hAnsiTheme="majorBidi" w:cs="Arabic Transparent" w:hint="cs"/>
          <w:b/>
          <w:bCs/>
          <w:sz w:val="20"/>
          <w:szCs w:val="20"/>
          <w:rtl/>
        </w:rPr>
        <w:t>،</w:t>
      </w:r>
      <w:r w:rsidRPr="00275B38">
        <w:rPr>
          <w:rFonts w:asciiTheme="majorBidi" w:hAnsiTheme="majorBidi" w:cs="Arabic Transparent" w:hint="cs"/>
          <w:sz w:val="20"/>
          <w:szCs w:val="20"/>
          <w:rtl/>
          <w:lang w:bidi="ar-JO"/>
        </w:rPr>
        <w:t>(1399هـ)</w:t>
      </w:r>
      <w:r w:rsidRPr="00275B38">
        <w:rPr>
          <w:rFonts w:asciiTheme="majorBidi" w:hAnsiTheme="majorBidi" w:cs="Arabic Transparent" w:hint="cs"/>
          <w:b/>
          <w:bCs/>
          <w:sz w:val="20"/>
          <w:szCs w:val="20"/>
          <w:rtl/>
        </w:rPr>
        <w:t>، مختصر تفسير ابن كثير</w:t>
      </w:r>
      <w:r w:rsidRPr="00275B38">
        <w:rPr>
          <w:rFonts w:asciiTheme="majorBidi" w:hAnsiTheme="majorBidi" w:cs="Arabic Transparent" w:hint="cs"/>
          <w:sz w:val="20"/>
          <w:szCs w:val="20"/>
          <w:rtl/>
          <w:lang w:bidi="ar-JO"/>
        </w:rPr>
        <w:t>،3م، ط3، لبنان - بيروت، دار القرآن الكريم، المقدمة ص1-9.</w:t>
      </w:r>
    </w:p>
    <w:p w:rsidR="00A1115F" w:rsidRPr="00790560" w:rsidRDefault="00A1115F"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b/>
          <w:bCs/>
          <w:sz w:val="28"/>
          <w:szCs w:val="28"/>
          <w:rtl/>
        </w:rPr>
        <w:t xml:space="preserve">4- </w:t>
      </w:r>
      <w:r w:rsidRPr="00790560">
        <w:rPr>
          <w:rFonts w:asciiTheme="majorBidi" w:hAnsiTheme="majorBidi" w:cs="Arabic Transparent" w:hint="cs"/>
          <w:b/>
          <w:bCs/>
          <w:sz w:val="28"/>
          <w:szCs w:val="28"/>
          <w:rtl/>
        </w:rPr>
        <w:t>المصباح المنير في تهذيب تفسير ابن كثير ( صفي الرحمن المباركفوري)</w:t>
      </w:r>
      <w:r w:rsidRPr="00790560">
        <w:rPr>
          <w:rFonts w:asciiTheme="majorBidi" w:hAnsiTheme="majorBidi" w:cs="Arabic Transparent" w:hint="cs"/>
          <w:b/>
          <w:bCs/>
          <w:sz w:val="28"/>
          <w:szCs w:val="28"/>
          <w:vertAlign w:val="superscript"/>
          <w:rtl/>
        </w:rPr>
        <w:t>(</w:t>
      </w:r>
      <w:r w:rsidR="004B304B">
        <w:rPr>
          <w:rFonts w:asciiTheme="majorBidi" w:hAnsiTheme="majorBidi" w:cs="Arabic Transparent" w:hint="cs"/>
          <w:b/>
          <w:bCs/>
          <w:sz w:val="28"/>
          <w:szCs w:val="28"/>
          <w:vertAlign w:val="superscript"/>
          <w:rtl/>
        </w:rPr>
        <w:t>1</w:t>
      </w:r>
      <w:r w:rsidRPr="00790560">
        <w:rPr>
          <w:rFonts w:asciiTheme="majorBidi" w:hAnsiTheme="majorBidi" w:cs="Arabic Transparent" w:hint="cs"/>
          <w:b/>
          <w:bCs/>
          <w:sz w:val="28"/>
          <w:szCs w:val="28"/>
          <w:vertAlign w:val="superscript"/>
          <w:rtl/>
        </w:rPr>
        <w:t>)</w:t>
      </w:r>
      <w:r w:rsidRPr="00790560">
        <w:rPr>
          <w:rFonts w:asciiTheme="majorBidi" w:hAnsiTheme="majorBidi" w:cs="Arabic Transparent" w:hint="cs"/>
          <w:b/>
          <w:bCs/>
          <w:sz w:val="28"/>
          <w:szCs w:val="28"/>
          <w:rtl/>
        </w:rPr>
        <w:t>:</w:t>
      </w:r>
    </w:p>
    <w:p w:rsidR="004B304B" w:rsidRPr="004B304B" w:rsidRDefault="00A1115F" w:rsidP="00F043EE">
      <w:pPr>
        <w:bidi/>
        <w:spacing w:after="0" w:line="360" w:lineRule="auto"/>
        <w:ind w:left="-1"/>
        <w:jc w:val="both"/>
        <w:rPr>
          <w:rFonts w:asciiTheme="majorBidi" w:hAnsiTheme="majorBidi" w:cs="Arabic Transparent"/>
          <w:sz w:val="20"/>
          <w:szCs w:val="20"/>
          <w:rtl/>
        </w:rPr>
      </w:pPr>
      <w:r w:rsidRPr="00275B38">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r w:rsidRPr="00275B38">
        <w:rPr>
          <w:rFonts w:asciiTheme="majorBidi" w:hAnsiTheme="majorBidi" w:cs="Arabic Transparent" w:hint="cs"/>
          <w:sz w:val="28"/>
          <w:szCs w:val="28"/>
          <w:rtl/>
        </w:rPr>
        <w:t>هذا المختصر قام به جماعة من العلماء بإشراف المباركفوري،  يقع في مجلد واحد مطبوع على هامش القرآن الكريم. لأن الغرض من تأليفه- كما ذكر مؤلفوه-؛ أن يكون ترجمة لتفسير القرآن إلى لغات عالمية كبيرة حية، حتى يفيد منه معظم أهل العلم في العالم كله. وعمل المختصرون على أن يكون بمجلد واحد لي</w:t>
      </w:r>
      <w:r w:rsidR="004B304B">
        <w:rPr>
          <w:rFonts w:asciiTheme="majorBidi" w:hAnsiTheme="majorBidi" w:cs="Arabic Transparent" w:hint="cs"/>
          <w:sz w:val="28"/>
          <w:szCs w:val="28"/>
          <w:rtl/>
        </w:rPr>
        <w:t>كون سعره زهيداً وسهلاً وميسوراً</w:t>
      </w:r>
      <w:r w:rsidRPr="00275B38">
        <w:rPr>
          <w:rFonts w:asciiTheme="majorBidi" w:hAnsiTheme="majorBidi" w:cs="Arabic Transparent" w:hint="cs"/>
          <w:sz w:val="28"/>
          <w:szCs w:val="28"/>
          <w:rtl/>
        </w:rPr>
        <w:t xml:space="preserve"> وزاداً ممتعاً في الأسفار. وهذا الغرض لا تفي به المختصرات الأخرى لابن كثير كونها مطولة ومتعددة الأجزاء.</w:t>
      </w:r>
    </w:p>
    <w:p w:rsidR="004B304B" w:rsidRPr="00790560" w:rsidRDefault="004B304B"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b/>
          <w:bCs/>
          <w:sz w:val="28"/>
          <w:szCs w:val="28"/>
          <w:rtl/>
        </w:rPr>
        <w:t>المنهج الذي سار عليه المختصر</w:t>
      </w:r>
      <w:r w:rsidRPr="00790560">
        <w:rPr>
          <w:rFonts w:asciiTheme="majorBidi" w:hAnsiTheme="majorBidi" w:cs="Arabic Transparent" w:hint="cs"/>
          <w:b/>
          <w:bCs/>
          <w:sz w:val="28"/>
          <w:szCs w:val="28"/>
          <w:rtl/>
        </w:rPr>
        <w:t xml:space="preserve"> في هذا الكتاب:</w:t>
      </w:r>
    </w:p>
    <w:p w:rsidR="004B304B" w:rsidRPr="00790560"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الابقاء على عدد من الأحاديث في موضوع واحد،  وحذف بقية الأحاديث.</w:t>
      </w:r>
    </w:p>
    <w:p w:rsidR="004B304B" w:rsidRPr="00790560"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tl/>
        </w:rPr>
      </w:pPr>
      <w:r>
        <w:rPr>
          <w:rFonts w:asciiTheme="majorBidi" w:hAnsiTheme="majorBidi" w:cs="Arabic Transparent" w:hint="cs"/>
          <w:sz w:val="28"/>
          <w:szCs w:val="28"/>
          <w:rtl/>
        </w:rPr>
        <w:t xml:space="preserve"> تلخيص أقوال أهل التأويل، وتخريج </w:t>
      </w:r>
      <w:r w:rsidRPr="00790560">
        <w:rPr>
          <w:rFonts w:asciiTheme="majorBidi" w:hAnsiTheme="majorBidi" w:cs="Arabic Transparent" w:hint="cs"/>
          <w:sz w:val="28"/>
          <w:szCs w:val="28"/>
          <w:rtl/>
        </w:rPr>
        <w:t>الأحاديث والأقوال.</w:t>
      </w:r>
    </w:p>
    <w:p w:rsidR="004B304B" w:rsidRPr="00790560"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tl/>
        </w:rPr>
      </w:pPr>
      <w:r w:rsidRPr="00790560">
        <w:rPr>
          <w:rFonts w:asciiTheme="majorBidi" w:hAnsiTheme="majorBidi" w:cs="Arabic Transparent" w:hint="cs"/>
          <w:sz w:val="28"/>
          <w:szCs w:val="28"/>
          <w:rtl/>
        </w:rPr>
        <w:t>الابقاء على المعاني التي أوضحها ابن كثير مع وضع عناوين على المباحث.</w:t>
      </w:r>
    </w:p>
    <w:p w:rsidR="004B304B"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Pr>
      </w:pPr>
      <w:r w:rsidRPr="00790560">
        <w:rPr>
          <w:rFonts w:asciiTheme="majorBidi" w:hAnsiTheme="majorBidi" w:cs="Arabic Transparent" w:hint="cs"/>
          <w:sz w:val="28"/>
          <w:szCs w:val="28"/>
          <w:rtl/>
        </w:rPr>
        <w:t xml:space="preserve"> ما وُجد من الأخطاء في أسماء الرجال، صُوب بمراجعة الأصول من كتب الرجال، ثم وضع الصواب بين معقوفتين.</w:t>
      </w:r>
    </w:p>
    <w:p w:rsidR="004B304B"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Pr>
      </w:pPr>
      <w:r w:rsidRPr="001B36F2">
        <w:rPr>
          <w:rFonts w:asciiTheme="majorBidi" w:hAnsiTheme="majorBidi" w:cs="Arabic Transparent" w:hint="cs"/>
          <w:sz w:val="28"/>
          <w:szCs w:val="28"/>
          <w:rtl/>
        </w:rPr>
        <w:t>اختيار اسم السورة المثبت في الأصل.</w:t>
      </w:r>
    </w:p>
    <w:p w:rsidR="004B304B"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Pr>
      </w:pPr>
      <w:r w:rsidRPr="001B36F2">
        <w:rPr>
          <w:rFonts w:asciiTheme="majorBidi" w:hAnsiTheme="majorBidi" w:cs="Arabic Transparent" w:hint="cs"/>
          <w:sz w:val="28"/>
          <w:szCs w:val="28"/>
          <w:rtl/>
        </w:rPr>
        <w:t>وضع الزيادات على النسخة الأصلية بين معقوفتين.</w:t>
      </w:r>
    </w:p>
    <w:p w:rsidR="004B304B" w:rsidRDefault="004B304B" w:rsidP="00F043EE">
      <w:pPr>
        <w:pStyle w:val="ListParagraph"/>
        <w:numPr>
          <w:ilvl w:val="0"/>
          <w:numId w:val="23"/>
        </w:numPr>
        <w:spacing w:after="0" w:line="360" w:lineRule="auto"/>
        <w:ind w:left="-1" w:firstLine="0"/>
        <w:jc w:val="both"/>
        <w:rPr>
          <w:rFonts w:asciiTheme="majorBidi" w:hAnsiTheme="majorBidi" w:cs="Arabic Transparent"/>
          <w:sz w:val="28"/>
          <w:szCs w:val="28"/>
        </w:rPr>
      </w:pPr>
      <w:r w:rsidRPr="004B304B">
        <w:rPr>
          <w:rFonts w:asciiTheme="majorBidi" w:hAnsiTheme="majorBidi" w:cs="Arabic Transparent" w:hint="cs"/>
          <w:sz w:val="28"/>
          <w:szCs w:val="28"/>
          <w:rtl/>
        </w:rPr>
        <w:t>حذف الأحاديث الضعيفة، إلا الضعيفة التي انجبر ضعفها، وارتقت إلى درجة القبول</w:t>
      </w:r>
      <w:r w:rsidRPr="004B304B">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2</w:t>
      </w:r>
      <w:r w:rsidRPr="004B304B">
        <w:rPr>
          <w:rFonts w:asciiTheme="majorBidi" w:hAnsiTheme="majorBidi" w:cs="Arabic Transparent" w:hint="cs"/>
          <w:sz w:val="28"/>
          <w:szCs w:val="28"/>
          <w:vertAlign w:val="superscript"/>
          <w:rtl/>
        </w:rPr>
        <w:t>)</w:t>
      </w:r>
      <w:r w:rsidRPr="004B304B">
        <w:rPr>
          <w:rFonts w:asciiTheme="majorBidi" w:hAnsiTheme="majorBidi" w:cs="Arabic Transparent" w:hint="cs"/>
          <w:sz w:val="28"/>
          <w:szCs w:val="28"/>
          <w:rtl/>
        </w:rPr>
        <w:t>.</w:t>
      </w:r>
    </w:p>
    <w:p w:rsidR="004B304B" w:rsidRDefault="004B304B" w:rsidP="00F043EE">
      <w:pPr>
        <w:bidi/>
        <w:spacing w:after="0" w:line="360" w:lineRule="auto"/>
        <w:ind w:left="-1"/>
        <w:jc w:val="both"/>
        <w:rPr>
          <w:rFonts w:asciiTheme="majorBidi" w:hAnsiTheme="majorBidi" w:cs="Arabic Transparent"/>
          <w:sz w:val="20"/>
          <w:szCs w:val="20"/>
          <w:rtl/>
        </w:rPr>
      </w:pPr>
      <w:r>
        <w:rPr>
          <w:rFonts w:asciiTheme="majorBidi" w:hAnsiTheme="majorBidi" w:cs="Arabic Transparent" w:hint="cs"/>
          <w:sz w:val="20"/>
          <w:szCs w:val="20"/>
          <w:rtl/>
        </w:rPr>
        <w:t xml:space="preserve">___________________________    </w:t>
      </w:r>
    </w:p>
    <w:p w:rsidR="004B304B" w:rsidRPr="00790560" w:rsidRDefault="004B304B" w:rsidP="00895DF8">
      <w:pPr>
        <w:pStyle w:val="ListParagraph"/>
        <w:numPr>
          <w:ilvl w:val="0"/>
          <w:numId w:val="234"/>
        </w:numPr>
        <w:spacing w:after="0" w:line="360" w:lineRule="auto"/>
        <w:ind w:left="424" w:hanging="425"/>
        <w:jc w:val="both"/>
        <w:rPr>
          <w:rFonts w:asciiTheme="majorBidi" w:hAnsiTheme="majorBidi" w:cs="Arabic Transparent"/>
          <w:b/>
          <w:bCs/>
          <w:sz w:val="28"/>
          <w:szCs w:val="28"/>
          <w:rtl/>
        </w:rPr>
      </w:pPr>
      <w:r w:rsidRPr="004B304B">
        <w:rPr>
          <w:rFonts w:asciiTheme="majorBidi" w:hAnsiTheme="majorBidi" w:cs="Arabic Transparent"/>
          <w:color w:val="000000"/>
          <w:sz w:val="20"/>
          <w:szCs w:val="20"/>
          <w:rtl/>
        </w:rPr>
        <w:t>صفي الرحمن بن عبد الله بن محمد أكبر بن محمد علي بن عبد المؤمن بن فقيرالله المباركفوري الأعظمي، ولد في 6</w:t>
      </w:r>
      <w:r w:rsidRPr="00790560">
        <w:rPr>
          <w:rFonts w:asciiTheme="majorBidi" w:hAnsiTheme="majorBidi" w:cs="Arabic Transparent"/>
          <w:color w:val="000000"/>
          <w:sz w:val="20"/>
          <w:szCs w:val="20"/>
          <w:rtl/>
        </w:rPr>
        <w:t xml:space="preserve"> يونيو 1943م بقرية من ضواحي مباركفور وهي معروفة الآن بشرية حسين آباد</w:t>
      </w:r>
      <w:r>
        <w:rPr>
          <w:rFonts w:asciiTheme="majorBidi" w:hAnsiTheme="majorBidi" w:cs="Arabic Transparent" w:hint="cs"/>
          <w:color w:val="000000"/>
          <w:sz w:val="20"/>
          <w:szCs w:val="20"/>
          <w:rtl/>
        </w:rPr>
        <w:t>، من منطقة أعظم كره</w:t>
      </w:r>
      <w:r w:rsidRPr="00790560">
        <w:rPr>
          <w:rFonts w:asciiTheme="majorBidi" w:hAnsiTheme="majorBidi" w:cs="Arabic Transparent"/>
          <w:color w:val="000000"/>
          <w:sz w:val="20"/>
          <w:szCs w:val="20"/>
          <w:rtl/>
        </w:rPr>
        <w:t>،</w:t>
      </w:r>
      <w:r>
        <w:rPr>
          <w:rFonts w:asciiTheme="majorBidi" w:hAnsiTheme="majorBidi" w:cs="Arabic Transparent" w:hint="cs"/>
          <w:color w:val="000000"/>
          <w:sz w:val="20"/>
          <w:szCs w:val="20"/>
          <w:rtl/>
        </w:rPr>
        <w:t xml:space="preserve"> من ولاية أتر برديش بالهند</w:t>
      </w:r>
      <w:r w:rsidRPr="00790560">
        <w:rPr>
          <w:rFonts w:asciiTheme="majorBidi" w:hAnsiTheme="majorBidi" w:cs="Arabic Transparent"/>
          <w:color w:val="000000"/>
          <w:sz w:val="20"/>
          <w:szCs w:val="20"/>
          <w:rtl/>
        </w:rPr>
        <w:t xml:space="preserve"> تعلم في صباه القرآن الكريم، كما حصل على الشهادة المعروفة بشهادة «مولوي» في فبراير سنة 1959م. ثم حصل على شهادة «عالم» في فبراير سنة 1960م من هيئة الاختبارات للعلوم الشرقية في مدينة الله أباد بالهند. ثم حصل على شهادة الفضيلة في الأدب العربي في فبراير سنة 1976م. وبعد تخرجه من كلية فيض عام اشتغل بالتدريس والخطابة وإلقاء المحاضرات والدعوة إلى الله في مقاطعة «الله آباد» وناغبور. وقام الشيخ بتأليف كتاب «الرحيق المختوم»، ونال به الجائزة الأولى من رابطة العالم الإسلامي. وانتقل إلى الجامعة الإسلامية بالمدينة النبوية ليعمل باحثا في مركز خدمة السنة والسيرة النبوية عام 1409هـ. وعمل فيه إلى نهاية شهر شعبان 1418هـ ثم انتقل إلى مكتبة دار السلام بالرياض، وعمل فيها مشرفاً على قسم البحث والتحقيق العلمي إلى أن توفاه الله عز وجل. ومن مؤلفاته</w:t>
      </w:r>
      <w:r w:rsidRPr="00790560">
        <w:rPr>
          <w:rFonts w:asciiTheme="majorBidi" w:hAnsiTheme="majorBidi" w:cs="Arabic Transparent" w:hint="cs"/>
          <w:color w:val="000000"/>
          <w:sz w:val="20"/>
          <w:szCs w:val="20"/>
          <w:rtl/>
        </w:rPr>
        <w:t xml:space="preserve"> </w:t>
      </w:r>
      <w:r w:rsidRPr="00790560">
        <w:rPr>
          <w:rFonts w:asciiTheme="majorBidi" w:hAnsiTheme="majorBidi" w:cs="Arabic Transparent"/>
          <w:color w:val="000000"/>
          <w:sz w:val="20"/>
          <w:szCs w:val="20"/>
          <w:rtl/>
        </w:rPr>
        <w:t xml:space="preserve"> أيضا سنة المنعم في شرح صحيح مسلم. وإتحاف الكرام في شرح بلوغ المرام. وبهجة النظر في مصطلح أهل الأثر. و</w:t>
      </w:r>
      <w:r w:rsidRPr="00790560">
        <w:rPr>
          <w:rFonts w:asciiTheme="majorBidi" w:hAnsiTheme="majorBidi" w:cs="Arabic Transparent" w:hint="cs"/>
          <w:color w:val="000000"/>
          <w:sz w:val="20"/>
          <w:szCs w:val="20"/>
          <w:rtl/>
        </w:rPr>
        <w:t>كتابه هذا،</w:t>
      </w:r>
      <w:r w:rsidRPr="00790560">
        <w:rPr>
          <w:rFonts w:asciiTheme="majorBidi" w:hAnsiTheme="majorBidi" w:cs="Arabic Transparent"/>
          <w:color w:val="000000"/>
          <w:sz w:val="20"/>
          <w:szCs w:val="20"/>
          <w:rtl/>
        </w:rPr>
        <w:t xml:space="preserve"> وغيرها. توفي الشيخ عقب صلاة الجمعة 10/ 11/1427هـ الموافق 1/ 12/2006م، في موطنه مباركفور أعظم كر - بالهند، بعد مرض ألَمَّ به. رحمه الله تعالى.</w:t>
      </w:r>
    </w:p>
    <w:p w:rsidR="004B304B" w:rsidRDefault="004B304B" w:rsidP="00895DF8">
      <w:pPr>
        <w:pStyle w:val="ListParagraph"/>
        <w:spacing w:after="0" w:line="360" w:lineRule="auto"/>
        <w:ind w:left="424"/>
        <w:jc w:val="both"/>
        <w:rPr>
          <w:rFonts w:asciiTheme="majorBidi" w:hAnsiTheme="majorBidi" w:cs="Arabic Transparent"/>
          <w:sz w:val="20"/>
          <w:szCs w:val="20"/>
          <w:rtl/>
        </w:rPr>
      </w:pPr>
      <w:r w:rsidRPr="004B304B">
        <w:rPr>
          <w:rFonts w:asciiTheme="majorBidi" w:hAnsiTheme="majorBidi" w:cs="Arabic Transparent"/>
          <w:sz w:val="20"/>
          <w:szCs w:val="20"/>
          <w:rtl/>
        </w:rPr>
        <w:t xml:space="preserve">( </w:t>
      </w:r>
      <w:r w:rsidRPr="004B304B">
        <w:rPr>
          <w:rFonts w:asciiTheme="majorBidi" w:hAnsiTheme="majorBidi" w:cs="Arabic Transparent"/>
          <w:b/>
          <w:bCs/>
          <w:sz w:val="20"/>
          <w:szCs w:val="20"/>
          <w:rtl/>
        </w:rPr>
        <w:t>الموسوعة التاريخية</w:t>
      </w:r>
      <w:r w:rsidRPr="004B304B">
        <w:rPr>
          <w:rFonts w:asciiTheme="majorBidi" w:hAnsiTheme="majorBidi" w:cs="Arabic Transparent" w:hint="cs"/>
          <w:sz w:val="20"/>
          <w:szCs w:val="20"/>
          <w:rtl/>
        </w:rPr>
        <w:t>)</w:t>
      </w:r>
      <w:r w:rsidRPr="004B304B">
        <w:rPr>
          <w:rFonts w:asciiTheme="majorBidi" w:hAnsiTheme="majorBidi" w:cs="Arabic Transparent"/>
          <w:sz w:val="20"/>
          <w:szCs w:val="20"/>
          <w:rtl/>
        </w:rPr>
        <w:t>،</w:t>
      </w:r>
      <w:r w:rsidRPr="004B304B">
        <w:rPr>
          <w:rFonts w:asciiTheme="majorBidi" w:hAnsiTheme="majorBidi" w:cs="Arabic Transparent" w:hint="cs"/>
          <w:sz w:val="20"/>
          <w:szCs w:val="20"/>
          <w:rtl/>
        </w:rPr>
        <w:t xml:space="preserve"> مجموعة من الباحثين بإشراف الشيخ علوي بن عبد القادر السقاف، الناشر: موقع الدرر السنية على الأترنت/ </w:t>
      </w:r>
      <w:r w:rsidRPr="004B304B">
        <w:rPr>
          <w:rFonts w:asciiTheme="majorBidi" w:hAnsiTheme="majorBidi" w:cs="Arabic Transparent"/>
          <w:sz w:val="20"/>
          <w:szCs w:val="20"/>
        </w:rPr>
        <w:t>dorarnet</w:t>
      </w:r>
      <w:r w:rsidRPr="004B304B">
        <w:rPr>
          <w:rFonts w:asciiTheme="majorBidi" w:hAnsiTheme="majorBidi" w:cs="Arabic Transparent" w:hint="cs"/>
          <w:sz w:val="20"/>
          <w:szCs w:val="20"/>
          <w:rtl/>
        </w:rPr>
        <w:t>،جـ</w:t>
      </w:r>
      <w:r w:rsidRPr="004B304B">
        <w:rPr>
          <w:rFonts w:asciiTheme="majorBidi" w:hAnsiTheme="majorBidi" w:cs="Arabic Transparent"/>
          <w:sz w:val="20"/>
          <w:szCs w:val="20"/>
          <w:rtl/>
        </w:rPr>
        <w:t>11</w:t>
      </w:r>
      <w:r w:rsidRPr="004B304B">
        <w:rPr>
          <w:rFonts w:asciiTheme="majorBidi" w:hAnsiTheme="majorBidi" w:cs="Arabic Transparent" w:hint="cs"/>
          <w:sz w:val="20"/>
          <w:szCs w:val="20"/>
          <w:rtl/>
        </w:rPr>
        <w:t>،</w:t>
      </w:r>
      <w:r>
        <w:rPr>
          <w:rFonts w:asciiTheme="majorBidi" w:hAnsiTheme="majorBidi" w:cs="Arabic Transparent" w:hint="cs"/>
          <w:sz w:val="20"/>
          <w:szCs w:val="20"/>
          <w:rtl/>
        </w:rPr>
        <w:t xml:space="preserve"> </w:t>
      </w:r>
      <w:r w:rsidRPr="004B304B">
        <w:rPr>
          <w:rFonts w:asciiTheme="majorBidi" w:hAnsiTheme="majorBidi" w:cs="Arabic Transparent" w:hint="cs"/>
          <w:sz w:val="20"/>
          <w:szCs w:val="20"/>
          <w:rtl/>
        </w:rPr>
        <w:t>ص175.</w:t>
      </w:r>
    </w:p>
    <w:p w:rsidR="00AA72D4" w:rsidRPr="004B304B" w:rsidRDefault="004B304B" w:rsidP="00895DF8">
      <w:pPr>
        <w:pStyle w:val="ListParagraph"/>
        <w:numPr>
          <w:ilvl w:val="0"/>
          <w:numId w:val="234"/>
        </w:numPr>
        <w:spacing w:after="0" w:line="360" w:lineRule="auto"/>
        <w:ind w:left="424" w:hanging="425"/>
        <w:jc w:val="both"/>
        <w:rPr>
          <w:rFonts w:asciiTheme="majorBidi" w:hAnsiTheme="majorBidi" w:cs="Arabic Transparent"/>
          <w:b/>
          <w:bCs/>
          <w:color w:val="000000" w:themeColor="text1"/>
          <w:sz w:val="20"/>
          <w:szCs w:val="20"/>
          <w:rtl/>
        </w:rPr>
      </w:pPr>
      <w:r w:rsidRPr="004B304B">
        <w:rPr>
          <w:rFonts w:asciiTheme="majorBidi" w:hAnsiTheme="majorBidi" w:cs="Arabic Transparent" w:hint="cs"/>
          <w:sz w:val="20"/>
          <w:szCs w:val="20"/>
          <w:rtl/>
        </w:rPr>
        <w:t xml:space="preserve">انظر: المباركفوري، صفي الرحمن (ت 1427هـ -2006م)، </w:t>
      </w:r>
      <w:r w:rsidRPr="004B304B">
        <w:rPr>
          <w:rFonts w:cs="Arabic Transparent" w:hint="cs"/>
          <w:sz w:val="20"/>
          <w:szCs w:val="20"/>
          <w:rtl/>
          <w:lang w:bidi="ar-JO"/>
        </w:rPr>
        <w:t>(1421هـ - 2000م</w:t>
      </w:r>
      <w:r w:rsidRPr="004B304B">
        <w:rPr>
          <w:rFonts w:asciiTheme="majorBidi" w:hAnsiTheme="majorBidi" w:cs="Arabic Transparent" w:hint="cs"/>
          <w:b/>
          <w:bCs/>
          <w:sz w:val="20"/>
          <w:szCs w:val="20"/>
          <w:rtl/>
        </w:rPr>
        <w:t>)، المصباح المنير في تهذيب تفسير ابن كثير</w:t>
      </w:r>
      <w:r w:rsidRPr="004B304B">
        <w:rPr>
          <w:rFonts w:asciiTheme="majorBidi" w:hAnsiTheme="majorBidi" w:cs="Arabic Transparent" w:hint="cs"/>
          <w:sz w:val="20"/>
          <w:szCs w:val="20"/>
          <w:rtl/>
        </w:rPr>
        <w:t xml:space="preserve">، </w:t>
      </w:r>
      <w:r w:rsidRPr="004B304B">
        <w:rPr>
          <w:rFonts w:cs="Arabic Transparent" w:hint="cs"/>
          <w:sz w:val="20"/>
          <w:szCs w:val="20"/>
          <w:rtl/>
          <w:lang w:bidi="ar-JO"/>
        </w:rPr>
        <w:t>ط2،1م، الرياض، دار السلام، المقدمة.</w:t>
      </w:r>
      <w:r w:rsidRPr="004B304B">
        <w:rPr>
          <w:rFonts w:ascii="Simplified Arabic" w:hAnsi="Simplified Arabic" w:cs="Arabic Transparent" w:hint="cs"/>
          <w:color w:val="000000" w:themeColor="text1"/>
          <w:sz w:val="20"/>
          <w:szCs w:val="20"/>
          <w:rtl/>
        </w:rPr>
        <w:t xml:space="preserve">  </w:t>
      </w:r>
    </w:p>
    <w:p w:rsidR="00741AF5" w:rsidRPr="00790560" w:rsidRDefault="00C8725F"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sz w:val="28"/>
          <w:szCs w:val="28"/>
          <w:rtl/>
        </w:rPr>
        <w:t>5</w:t>
      </w:r>
      <w:r w:rsidR="001B36F2" w:rsidRPr="001B36F2">
        <w:rPr>
          <w:rFonts w:asciiTheme="majorBidi" w:hAnsiTheme="majorBidi" w:cs="Arabic Transparent" w:hint="cs"/>
          <w:sz w:val="28"/>
          <w:szCs w:val="28"/>
          <w:rtl/>
        </w:rPr>
        <w:t>-</w:t>
      </w:r>
      <w:r w:rsidR="001B36F2">
        <w:rPr>
          <w:rFonts w:asciiTheme="majorBidi" w:hAnsiTheme="majorBidi" w:cs="Arabic Transparent" w:hint="cs"/>
          <w:b/>
          <w:bCs/>
          <w:sz w:val="28"/>
          <w:szCs w:val="28"/>
          <w:rtl/>
        </w:rPr>
        <w:t xml:space="preserve"> </w:t>
      </w:r>
      <w:r w:rsidR="00741AF5" w:rsidRPr="00790560">
        <w:rPr>
          <w:rFonts w:asciiTheme="majorBidi" w:hAnsiTheme="majorBidi" w:cs="Arabic Transparent" w:hint="cs"/>
          <w:b/>
          <w:bCs/>
          <w:sz w:val="28"/>
          <w:szCs w:val="28"/>
          <w:rtl/>
        </w:rPr>
        <w:t>مختصر تفسير ابن كثير( محمد كريم راجح)</w:t>
      </w:r>
      <w:r w:rsidR="00741AF5" w:rsidRPr="00790560">
        <w:rPr>
          <w:rFonts w:asciiTheme="majorBidi" w:hAnsiTheme="majorBidi" w:cs="Arabic Transparent" w:hint="cs"/>
          <w:b/>
          <w:bCs/>
          <w:sz w:val="28"/>
          <w:szCs w:val="28"/>
          <w:vertAlign w:val="superscript"/>
          <w:rtl/>
        </w:rPr>
        <w:t>(</w:t>
      </w:r>
      <w:r w:rsidR="006B2A49">
        <w:rPr>
          <w:rFonts w:asciiTheme="majorBidi" w:hAnsiTheme="majorBidi" w:cs="Arabic Transparent" w:hint="cs"/>
          <w:b/>
          <w:bCs/>
          <w:sz w:val="28"/>
          <w:szCs w:val="28"/>
          <w:vertAlign w:val="superscript"/>
          <w:rtl/>
        </w:rPr>
        <w:t>1</w:t>
      </w:r>
      <w:r w:rsidR="00741AF5" w:rsidRPr="00790560">
        <w:rPr>
          <w:rFonts w:asciiTheme="majorBidi" w:hAnsiTheme="majorBidi" w:cs="Arabic Transparent" w:hint="cs"/>
          <w:b/>
          <w:bCs/>
          <w:sz w:val="28"/>
          <w:szCs w:val="28"/>
          <w:vertAlign w:val="superscript"/>
          <w:rtl/>
        </w:rPr>
        <w:t>)</w:t>
      </w:r>
      <w:r w:rsidR="00741AF5" w:rsidRPr="00790560">
        <w:rPr>
          <w:rFonts w:asciiTheme="majorBidi" w:hAnsiTheme="majorBidi" w:cs="Arabic Transparent" w:hint="cs"/>
          <w:b/>
          <w:bCs/>
          <w:sz w:val="28"/>
          <w:szCs w:val="28"/>
          <w:rtl/>
        </w:rPr>
        <w:t>:</w:t>
      </w:r>
    </w:p>
    <w:p w:rsidR="008760E9" w:rsidRPr="00790560" w:rsidRDefault="00741AF5" w:rsidP="00F043EE">
      <w:pPr>
        <w:pStyle w:val="ListParagraph"/>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w:t>
      </w:r>
      <w:r w:rsidR="00C82FDF" w:rsidRPr="00790560">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 xml:space="preserve">الهدف منه </w:t>
      </w:r>
      <w:r w:rsidRPr="00790560">
        <w:rPr>
          <w:rFonts w:asciiTheme="majorBidi" w:hAnsiTheme="majorBidi" w:cs="Arabic Transparent"/>
          <w:sz w:val="28"/>
          <w:szCs w:val="28"/>
          <w:rtl/>
        </w:rPr>
        <w:t>–</w:t>
      </w:r>
      <w:r w:rsidRPr="00790560">
        <w:rPr>
          <w:rFonts w:asciiTheme="majorBidi" w:hAnsiTheme="majorBidi" w:cs="Arabic Transparent" w:hint="cs"/>
          <w:sz w:val="28"/>
          <w:szCs w:val="28"/>
          <w:rtl/>
        </w:rPr>
        <w:t xml:space="preserve"> كما قال مؤلفه - هو التسهيل على القارئ، لأن التفسير المطول لا يسمح لكل قارئ أن يقرأ تفسير القرآن ويتمه. كما يكون في المختصر الكفاية للقارئ ما يغنيه عن أن يقلب طرفه في تفاسير كثيرة. فالهدف الأساس الذي كان يرمي إليه المؤلف، هو أن يكون مختصره</w:t>
      </w:r>
      <w:r w:rsidR="003464C2" w:rsidRPr="00790560">
        <w:rPr>
          <w:rFonts w:asciiTheme="majorBidi" w:hAnsiTheme="majorBidi" w:cs="Arabic Transparent" w:hint="cs"/>
          <w:sz w:val="28"/>
          <w:szCs w:val="28"/>
          <w:rtl/>
        </w:rPr>
        <w:t xml:space="preserve"> أخصر من</w:t>
      </w:r>
      <w:r w:rsidR="008760E9" w:rsidRPr="00790560">
        <w:rPr>
          <w:rFonts w:asciiTheme="majorBidi" w:hAnsiTheme="majorBidi" w:cs="Arabic Transparent" w:hint="cs"/>
          <w:sz w:val="28"/>
          <w:szCs w:val="28"/>
          <w:rtl/>
        </w:rPr>
        <w:t xml:space="preserve"> غيره، فكان يهدف لجعله في جزء واحد، ولكن غلبه - كما يقول - ما فيه من الجواهر فكان في جزئين.</w:t>
      </w:r>
    </w:p>
    <w:p w:rsidR="003B5F00" w:rsidRDefault="003B5F00" w:rsidP="00F043EE">
      <w:pPr>
        <w:bidi/>
        <w:spacing w:after="0" w:line="360" w:lineRule="auto"/>
        <w:ind w:left="-1"/>
        <w:jc w:val="both"/>
        <w:rPr>
          <w:rFonts w:asciiTheme="majorBidi" w:hAnsiTheme="majorBidi" w:cs="Arabic Transparent"/>
          <w:sz w:val="20"/>
          <w:szCs w:val="20"/>
          <w:rtl/>
        </w:rPr>
      </w:pPr>
    </w:p>
    <w:p w:rsidR="006F0298" w:rsidRDefault="006F0298"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منهجه في الاختصار:</w:t>
      </w:r>
    </w:p>
    <w:p w:rsidR="006B2A49" w:rsidRPr="006B2A49" w:rsidRDefault="006F0298" w:rsidP="00C22675">
      <w:pPr>
        <w:pStyle w:val="ListParagraph"/>
        <w:numPr>
          <w:ilvl w:val="0"/>
          <w:numId w:val="223"/>
        </w:numPr>
        <w:spacing w:after="0" w:line="360" w:lineRule="auto"/>
        <w:ind w:left="424" w:hanging="425"/>
        <w:jc w:val="both"/>
        <w:rPr>
          <w:rFonts w:asciiTheme="majorBidi" w:hAnsiTheme="majorBidi" w:cs="Arabic Transparent"/>
          <w:b/>
          <w:bCs/>
          <w:sz w:val="28"/>
          <w:szCs w:val="28"/>
        </w:rPr>
      </w:pPr>
      <w:r w:rsidRPr="006B2A49">
        <w:rPr>
          <w:rFonts w:asciiTheme="majorBidi" w:hAnsiTheme="majorBidi" w:cs="Arabic Transparent" w:hint="cs"/>
          <w:sz w:val="28"/>
          <w:szCs w:val="28"/>
          <w:rtl/>
        </w:rPr>
        <w:t>الاقتصار على بعض الشواهد للآية الواحدة.</w:t>
      </w:r>
    </w:p>
    <w:p w:rsidR="006F0298" w:rsidRDefault="006F0298" w:rsidP="00C22675">
      <w:pPr>
        <w:pStyle w:val="ListParagraph"/>
        <w:numPr>
          <w:ilvl w:val="0"/>
          <w:numId w:val="223"/>
        </w:numPr>
        <w:spacing w:after="0" w:line="360" w:lineRule="auto"/>
        <w:ind w:left="424" w:hanging="425"/>
        <w:jc w:val="both"/>
        <w:rPr>
          <w:rFonts w:asciiTheme="majorBidi" w:hAnsiTheme="majorBidi" w:cs="Arabic Transparent"/>
          <w:b/>
          <w:bCs/>
          <w:sz w:val="28"/>
          <w:szCs w:val="28"/>
        </w:rPr>
      </w:pPr>
      <w:r w:rsidRPr="006B2A49">
        <w:rPr>
          <w:rFonts w:asciiTheme="majorBidi" w:hAnsiTheme="majorBidi" w:cs="Arabic Transparent" w:hint="cs"/>
          <w:sz w:val="28"/>
          <w:szCs w:val="28"/>
          <w:rtl/>
        </w:rPr>
        <w:t>الاكتفاء ببعض الروايات التي أورد ابن كثير فيها عدة روايات، إذا كانت كلها تؤدي غرضاً واحداً.</w:t>
      </w:r>
    </w:p>
    <w:p w:rsidR="006B2A49" w:rsidRPr="00CC0831" w:rsidRDefault="006B2A49" w:rsidP="00C22675">
      <w:pPr>
        <w:pStyle w:val="ListParagraph"/>
        <w:numPr>
          <w:ilvl w:val="0"/>
          <w:numId w:val="223"/>
        </w:numPr>
        <w:spacing w:after="0" w:line="360" w:lineRule="auto"/>
        <w:ind w:left="424" w:hanging="425"/>
        <w:jc w:val="both"/>
        <w:rPr>
          <w:rFonts w:asciiTheme="majorBidi" w:hAnsiTheme="majorBidi" w:cs="Arabic Transparent"/>
          <w:b/>
          <w:bCs/>
          <w:sz w:val="28"/>
          <w:szCs w:val="28"/>
        </w:rPr>
      </w:pPr>
      <w:r w:rsidRPr="00CC0831">
        <w:rPr>
          <w:rFonts w:asciiTheme="majorBidi" w:hAnsiTheme="majorBidi" w:cs="Arabic Transparent" w:hint="cs"/>
          <w:sz w:val="28"/>
          <w:szCs w:val="28"/>
          <w:rtl/>
        </w:rPr>
        <w:t>التفاسير. وكأنه يرى أن المختصرات الأخرى لم تكن خلاصة تامة، وأن من قاموا بها لم يحذفوا في مختصراتهم كل ما يتعلق بعيوب التفاسير.</w:t>
      </w:r>
    </w:p>
    <w:p w:rsidR="006B2A49" w:rsidRPr="00790560" w:rsidRDefault="006B2A49" w:rsidP="00C22675">
      <w:pPr>
        <w:pStyle w:val="ListParagraph"/>
        <w:numPr>
          <w:ilvl w:val="0"/>
          <w:numId w:val="223"/>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حذف الأسانيد التي لا مانع من حذفها في أيامنا هذه.</w:t>
      </w:r>
    </w:p>
    <w:p w:rsidR="006B2A49" w:rsidRPr="00790560" w:rsidRDefault="006B2A49" w:rsidP="00C22675">
      <w:pPr>
        <w:pStyle w:val="ListParagraph"/>
        <w:numPr>
          <w:ilvl w:val="0"/>
          <w:numId w:val="223"/>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الحرص على عبارة المؤلف والتزام ألفاظه كل الالتزام</w:t>
      </w:r>
      <w:r w:rsidRPr="00790560">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2</w:t>
      </w:r>
      <w:r w:rsidRPr="00790560">
        <w:rPr>
          <w:rFonts w:asciiTheme="majorBidi" w:hAnsiTheme="majorBidi" w:cs="Arabic Transparent" w:hint="cs"/>
          <w:sz w:val="28"/>
          <w:szCs w:val="28"/>
          <w:vertAlign w:val="superscript"/>
          <w:rtl/>
        </w:rPr>
        <w:t>)</w:t>
      </w:r>
      <w:r w:rsidRPr="00790560">
        <w:rPr>
          <w:rFonts w:asciiTheme="majorBidi" w:hAnsiTheme="majorBidi" w:cs="Arabic Transparent" w:hint="cs"/>
          <w:sz w:val="28"/>
          <w:szCs w:val="28"/>
          <w:rtl/>
        </w:rPr>
        <w:t>.</w:t>
      </w:r>
    </w:p>
    <w:p w:rsidR="006B2A49" w:rsidRDefault="006B2A49" w:rsidP="00F043EE">
      <w:pPr>
        <w:bidi/>
        <w:spacing w:after="0" w:line="360" w:lineRule="auto"/>
        <w:ind w:left="-1"/>
        <w:jc w:val="both"/>
        <w:rPr>
          <w:rFonts w:asciiTheme="majorBidi" w:hAnsiTheme="majorBidi" w:cs="Arabic Transparent"/>
          <w:sz w:val="28"/>
          <w:szCs w:val="28"/>
          <w:rtl/>
        </w:rPr>
      </w:pPr>
    </w:p>
    <w:p w:rsidR="006B2A49" w:rsidRPr="006B2A49" w:rsidRDefault="006B2A49" w:rsidP="00F043EE">
      <w:pPr>
        <w:bidi/>
        <w:spacing w:after="0" w:line="360" w:lineRule="auto"/>
        <w:ind w:left="-1"/>
        <w:jc w:val="both"/>
        <w:rPr>
          <w:rFonts w:asciiTheme="majorBidi" w:hAnsiTheme="majorBidi" w:cs="Arabic Transparent"/>
          <w:b/>
          <w:bCs/>
          <w:sz w:val="28"/>
          <w:szCs w:val="28"/>
        </w:rPr>
      </w:pPr>
      <w:r>
        <w:rPr>
          <w:rFonts w:asciiTheme="majorBidi" w:hAnsiTheme="majorBidi" w:cs="Arabic Transparent" w:hint="cs"/>
          <w:sz w:val="28"/>
          <w:szCs w:val="28"/>
          <w:rtl/>
        </w:rPr>
        <w:t xml:space="preserve">6- </w:t>
      </w:r>
      <w:r w:rsidRPr="00790560">
        <w:rPr>
          <w:rFonts w:asciiTheme="majorBidi" w:hAnsiTheme="majorBidi" w:cs="Arabic Transparent" w:hint="cs"/>
          <w:b/>
          <w:bCs/>
          <w:sz w:val="28"/>
          <w:szCs w:val="28"/>
          <w:rtl/>
        </w:rPr>
        <w:t>القبس المنير مختصر تفسير ابن كثير (محمد الأشقر)</w:t>
      </w:r>
      <w:r w:rsidRPr="00790560">
        <w:rPr>
          <w:rFonts w:asciiTheme="majorBidi" w:hAnsiTheme="majorBidi" w:cs="Arabic Transparent" w:hint="cs"/>
          <w:b/>
          <w:bCs/>
          <w:sz w:val="28"/>
          <w:szCs w:val="28"/>
          <w:vertAlign w:val="superscript"/>
          <w:rtl/>
        </w:rPr>
        <w:t>(</w:t>
      </w:r>
      <w:r w:rsidR="00E50CCF">
        <w:rPr>
          <w:rFonts w:asciiTheme="majorBidi" w:hAnsiTheme="majorBidi" w:cs="Arabic Transparent" w:hint="cs"/>
          <w:b/>
          <w:bCs/>
          <w:sz w:val="28"/>
          <w:szCs w:val="28"/>
          <w:vertAlign w:val="superscript"/>
          <w:rtl/>
        </w:rPr>
        <w:t>3</w:t>
      </w:r>
      <w:r w:rsidRPr="00790560">
        <w:rPr>
          <w:rFonts w:asciiTheme="majorBidi" w:hAnsiTheme="majorBidi" w:cs="Arabic Transparent" w:hint="cs"/>
          <w:b/>
          <w:bCs/>
          <w:sz w:val="28"/>
          <w:szCs w:val="28"/>
          <w:vertAlign w:val="superscript"/>
          <w:rtl/>
        </w:rPr>
        <w:t>)</w:t>
      </w:r>
      <w:r w:rsidRPr="00790560">
        <w:rPr>
          <w:rFonts w:asciiTheme="majorBidi" w:hAnsiTheme="majorBidi" w:cs="Arabic Transparent" w:hint="cs"/>
          <w:b/>
          <w:bCs/>
          <w:sz w:val="28"/>
          <w:szCs w:val="28"/>
          <w:rtl/>
        </w:rPr>
        <w:t xml:space="preserve">:                                </w:t>
      </w:r>
      <w:r w:rsidRPr="00790560">
        <w:rPr>
          <w:rFonts w:asciiTheme="majorBidi" w:hAnsiTheme="majorBidi" w:cs="Arabic Transparent"/>
          <w:b/>
          <w:bCs/>
          <w:sz w:val="28"/>
          <w:szCs w:val="28"/>
        </w:rPr>
        <w:t xml:space="preserve">  </w:t>
      </w:r>
      <w:r w:rsidRPr="00790560">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p>
    <w:p w:rsidR="00741AF5" w:rsidRPr="001B36F2" w:rsidRDefault="00741AF5" w:rsidP="00F043EE">
      <w:pPr>
        <w:bidi/>
        <w:spacing w:after="0" w:line="360" w:lineRule="auto"/>
        <w:ind w:left="-1"/>
        <w:jc w:val="both"/>
        <w:rPr>
          <w:rFonts w:asciiTheme="majorBidi" w:hAnsiTheme="majorBidi" w:cs="Arabic Transparent"/>
          <w:sz w:val="20"/>
          <w:szCs w:val="20"/>
          <w:rtl/>
        </w:rPr>
      </w:pPr>
      <w:r w:rsidRPr="001B36F2">
        <w:rPr>
          <w:rFonts w:asciiTheme="majorBidi" w:hAnsiTheme="majorBidi" w:cs="Arabic Transparent" w:hint="cs"/>
          <w:sz w:val="28"/>
          <w:szCs w:val="28"/>
          <w:rtl/>
        </w:rPr>
        <w:t>_________</w:t>
      </w:r>
      <w:r w:rsidR="001B36F2">
        <w:rPr>
          <w:rFonts w:asciiTheme="majorBidi" w:hAnsiTheme="majorBidi" w:cs="Arabic Transparent" w:hint="cs"/>
          <w:sz w:val="28"/>
          <w:szCs w:val="28"/>
          <w:rtl/>
        </w:rPr>
        <w:t>__</w:t>
      </w:r>
      <w:r w:rsidRPr="001B36F2">
        <w:rPr>
          <w:rFonts w:asciiTheme="majorBidi" w:hAnsiTheme="majorBidi" w:cs="Arabic Transparent" w:hint="cs"/>
          <w:sz w:val="28"/>
          <w:szCs w:val="28"/>
          <w:rtl/>
        </w:rPr>
        <w:t xml:space="preserve">__________   </w:t>
      </w:r>
    </w:p>
    <w:p w:rsidR="00985CBD" w:rsidRDefault="00741AF5" w:rsidP="00C22675">
      <w:pPr>
        <w:pStyle w:val="ListParagraph"/>
        <w:numPr>
          <w:ilvl w:val="0"/>
          <w:numId w:val="14"/>
        </w:numPr>
        <w:spacing w:after="0" w:line="360" w:lineRule="auto"/>
        <w:ind w:left="283" w:hanging="284"/>
        <w:jc w:val="both"/>
        <w:rPr>
          <w:rFonts w:asciiTheme="majorBidi" w:hAnsiTheme="majorBidi" w:cs="Arabic Transparent"/>
          <w:b/>
          <w:bCs/>
          <w:color w:val="000000" w:themeColor="text1"/>
          <w:sz w:val="20"/>
          <w:szCs w:val="20"/>
        </w:rPr>
      </w:pPr>
      <w:r w:rsidRPr="00790560">
        <w:rPr>
          <w:rFonts w:ascii="Simplified Arabic" w:hAnsi="Simplified Arabic" w:cs="Arabic Transparent"/>
          <w:color w:val="000000" w:themeColor="text1"/>
          <w:sz w:val="20"/>
          <w:szCs w:val="20"/>
          <w:rtl/>
        </w:rPr>
        <w:t>محمد كريم بن سعيد بن راجح</w:t>
      </w:r>
      <w:r w:rsidRPr="00790560">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 xml:space="preserve"> أحد كبار علماء الشام وشيخ القرّاء فيها</w:t>
      </w:r>
      <w:r w:rsidRPr="00790560">
        <w:rPr>
          <w:rFonts w:ascii="Simplified Arabic" w:hAnsi="Simplified Arabic" w:cs="Arabic Transparent" w:hint="cs"/>
          <w:color w:val="000000" w:themeColor="text1"/>
          <w:sz w:val="20"/>
          <w:szCs w:val="20"/>
          <w:rtl/>
        </w:rPr>
        <w:t xml:space="preserve">، </w:t>
      </w:r>
      <w:r w:rsidRPr="00790560">
        <w:rPr>
          <w:rFonts w:ascii="Simplified Arabic" w:hAnsi="Simplified Arabic" w:cs="Arabic Transparent"/>
          <w:color w:val="000000" w:themeColor="text1"/>
          <w:sz w:val="20"/>
          <w:szCs w:val="20"/>
          <w:rtl/>
        </w:rPr>
        <w:t xml:space="preserve">فقيهُ مفسر لغوي أديب , وخطيب مفوه , ولد بدمشق سنة  </w:t>
      </w:r>
      <w:r w:rsidR="00572E37" w:rsidRPr="00790560">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1344هـ</w:t>
      </w:r>
      <w:r w:rsidR="001B0AF1">
        <w:rPr>
          <w:rFonts w:ascii="Simplified Arabic" w:hAnsi="Simplified Arabic" w:cs="Arabic Transparent" w:hint="cs"/>
          <w:color w:val="000000" w:themeColor="text1"/>
          <w:sz w:val="20"/>
          <w:szCs w:val="20"/>
          <w:rtl/>
        </w:rPr>
        <w:t>/1926م</w:t>
      </w:r>
      <w:r w:rsidRPr="00790560">
        <w:rPr>
          <w:rFonts w:ascii="Simplified Arabic" w:hAnsi="Simplified Arabic" w:cs="Arabic Transparent"/>
          <w:color w:val="000000" w:themeColor="text1"/>
          <w:sz w:val="20"/>
          <w:szCs w:val="20"/>
          <w:rtl/>
        </w:rPr>
        <w:t xml:space="preserve">) </w:t>
      </w:r>
      <w:r w:rsidR="0003688B" w:rsidRPr="00790560">
        <w:rPr>
          <w:rFonts w:ascii="Simplified Arabic" w:hAnsi="Simplified Arabic" w:cs="Arabic Transparent"/>
          <w:color w:val="000000" w:themeColor="text1"/>
          <w:sz w:val="20"/>
          <w:szCs w:val="20"/>
          <w:rtl/>
        </w:rPr>
        <w:t>. من شيوخه العلامة الشيخ حسن ح</w:t>
      </w:r>
      <w:r w:rsidR="0003688B" w:rsidRPr="00790560">
        <w:rPr>
          <w:rFonts w:ascii="Simplified Arabic" w:hAnsi="Simplified Arabic" w:cs="Arabic Transparent" w:hint="cs"/>
          <w:color w:val="000000" w:themeColor="text1"/>
          <w:sz w:val="20"/>
          <w:szCs w:val="20"/>
          <w:rtl/>
        </w:rPr>
        <w:t>ب</w:t>
      </w:r>
      <w:r w:rsidRPr="00790560">
        <w:rPr>
          <w:rFonts w:ascii="Simplified Arabic" w:hAnsi="Simplified Arabic" w:cs="Arabic Transparent"/>
          <w:color w:val="000000" w:themeColor="text1"/>
          <w:sz w:val="20"/>
          <w:szCs w:val="20"/>
          <w:rtl/>
        </w:rPr>
        <w:t>نكة الميداني</w:t>
      </w:r>
      <w:r w:rsidRPr="00790560">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 xml:space="preserve"> وشيخ القراء أحمد الحلواني . تولى الإفتاء ودرس بمعاهد دمشق الشرعية وله دروس مستمرة في عدد من مساجدها , وله من الكتب </w:t>
      </w:r>
      <w:r w:rsidR="008760E9" w:rsidRPr="00790560">
        <w:rPr>
          <w:rFonts w:ascii="Simplified Arabic" w:hAnsi="Simplified Arabic" w:cs="Arabic Transparent" w:hint="cs"/>
          <w:color w:val="000000" w:themeColor="text1"/>
          <w:sz w:val="20"/>
          <w:szCs w:val="20"/>
          <w:rtl/>
        </w:rPr>
        <w:t>غير هذا المختصر</w:t>
      </w:r>
      <w:r w:rsidR="0038177C">
        <w:rPr>
          <w:rFonts w:ascii="Simplified Arabic" w:hAnsi="Simplified Arabic" w:cs="Arabic Transparent"/>
          <w:color w:val="000000" w:themeColor="text1"/>
          <w:sz w:val="20"/>
          <w:szCs w:val="20"/>
          <w:rtl/>
        </w:rPr>
        <w:t>:</w:t>
      </w:r>
      <w:r w:rsidRPr="00790560">
        <w:rPr>
          <w:rFonts w:ascii="Simplified Arabic" w:hAnsi="Simplified Arabic" w:cs="Arabic Transparent"/>
          <w:color w:val="000000" w:themeColor="text1"/>
          <w:sz w:val="20"/>
          <w:szCs w:val="20"/>
          <w:rtl/>
        </w:rPr>
        <w:t>(مختصر تفسير القرطبي</w:t>
      </w:r>
      <w:r w:rsidR="0038177C">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 xml:space="preserve"> أقرأَ القراءات العشر الصغرى والكبرى , وما زالت أنشطته العلمية والتربوية مستمرة نفع الله به وبعلومه.</w:t>
      </w:r>
      <w:r w:rsidR="001B0AF1" w:rsidRPr="001B0AF1">
        <w:t xml:space="preserve"> </w:t>
      </w:r>
      <w:r w:rsidR="001B0AF1" w:rsidRPr="006B2A49">
        <w:rPr>
          <w:rFonts w:asciiTheme="majorBidi" w:hAnsiTheme="majorBidi" w:cs="Arabic Transparent"/>
          <w:color w:val="000000" w:themeColor="text1"/>
          <w:sz w:val="20"/>
          <w:szCs w:val="20"/>
        </w:rPr>
        <w:t>(</w:t>
      </w:r>
      <w:hyperlink r:id="rId15" w:history="1">
        <w:r w:rsidR="006B2A49" w:rsidRPr="006B2A49">
          <w:rPr>
            <w:rStyle w:val="Hyperlink"/>
            <w:rFonts w:asciiTheme="majorBidi" w:hAnsiTheme="majorBidi" w:cs="Arabic Transparent"/>
            <w:color w:val="000000" w:themeColor="text1"/>
            <w:sz w:val="20"/>
            <w:szCs w:val="20"/>
          </w:rPr>
          <w:t>https://ar.wikipedia.org/wiki</w:t>
        </w:r>
      </w:hyperlink>
      <w:r w:rsidR="001B0AF1" w:rsidRPr="006B2A49">
        <w:rPr>
          <w:rFonts w:asciiTheme="majorBidi" w:hAnsiTheme="majorBidi" w:cs="Arabic Transparent"/>
          <w:color w:val="000000" w:themeColor="text1"/>
          <w:sz w:val="20"/>
          <w:szCs w:val="20"/>
        </w:rPr>
        <w:t>)</w:t>
      </w:r>
      <w:r w:rsidR="006B2A49" w:rsidRPr="006B2A49">
        <w:rPr>
          <w:rFonts w:asciiTheme="majorBidi" w:hAnsiTheme="majorBidi" w:cs="Arabic Transparent" w:hint="cs"/>
          <w:color w:val="000000" w:themeColor="text1"/>
          <w:sz w:val="20"/>
          <w:szCs w:val="20"/>
          <w:rtl/>
        </w:rPr>
        <w:t>.</w:t>
      </w:r>
    </w:p>
    <w:p w:rsidR="006B2A49" w:rsidRPr="00E50CCF" w:rsidRDefault="006B2A49" w:rsidP="00C22675">
      <w:pPr>
        <w:pStyle w:val="ListParagraph"/>
        <w:numPr>
          <w:ilvl w:val="0"/>
          <w:numId w:val="14"/>
        </w:numPr>
        <w:spacing w:after="0" w:line="360" w:lineRule="auto"/>
        <w:ind w:left="283" w:hanging="284"/>
        <w:jc w:val="both"/>
        <w:rPr>
          <w:rFonts w:asciiTheme="majorBidi" w:hAnsiTheme="majorBidi" w:cs="Arabic Transparent"/>
          <w:sz w:val="32"/>
          <w:szCs w:val="32"/>
        </w:rPr>
      </w:pPr>
      <w:r w:rsidRPr="006B2A49">
        <w:rPr>
          <w:rFonts w:asciiTheme="majorBidi" w:hAnsiTheme="majorBidi" w:cs="Arabic Transparent" w:hint="cs"/>
          <w:sz w:val="20"/>
          <w:szCs w:val="20"/>
          <w:rtl/>
        </w:rPr>
        <w:t xml:space="preserve">انظر: </w:t>
      </w:r>
      <w:r w:rsidRPr="006B2A49">
        <w:rPr>
          <w:rFonts w:asciiTheme="majorBidi" w:hAnsiTheme="majorBidi" w:cs="Arabic Transparent"/>
          <w:sz w:val="20"/>
          <w:szCs w:val="20"/>
          <w:rtl/>
        </w:rPr>
        <w:t>راجح، محمد كريم</w:t>
      </w:r>
      <w:r w:rsidRPr="006B2A49">
        <w:rPr>
          <w:rFonts w:asciiTheme="majorBidi" w:hAnsiTheme="majorBidi" w:cs="Arabic Transparent"/>
          <w:b/>
          <w:bCs/>
          <w:sz w:val="20"/>
          <w:szCs w:val="20"/>
          <w:rtl/>
        </w:rPr>
        <w:t xml:space="preserve">، </w:t>
      </w:r>
      <w:r w:rsidRPr="006B2A49">
        <w:rPr>
          <w:rFonts w:asciiTheme="majorBidi" w:hAnsiTheme="majorBidi" w:cs="Arabic Transparent" w:hint="cs"/>
          <w:sz w:val="20"/>
          <w:szCs w:val="20"/>
          <w:rtl/>
        </w:rPr>
        <w:t>(</w:t>
      </w:r>
      <w:r w:rsidRPr="006B2A49">
        <w:rPr>
          <w:rFonts w:asciiTheme="majorBidi" w:hAnsiTheme="majorBidi" w:cs="Arabic Transparent"/>
          <w:sz w:val="20"/>
          <w:szCs w:val="20"/>
          <w:rtl/>
        </w:rPr>
        <w:t>1409هـ - 1988م</w:t>
      </w:r>
      <w:r w:rsidRPr="006B2A49">
        <w:rPr>
          <w:rFonts w:asciiTheme="majorBidi" w:hAnsiTheme="majorBidi" w:cs="Arabic Transparent" w:hint="cs"/>
          <w:b/>
          <w:bCs/>
          <w:sz w:val="20"/>
          <w:szCs w:val="20"/>
          <w:rtl/>
        </w:rPr>
        <w:t>)،</w:t>
      </w:r>
      <w:r w:rsidRPr="006B2A49">
        <w:rPr>
          <w:rFonts w:asciiTheme="majorBidi" w:hAnsiTheme="majorBidi" w:cs="Arabic Transparent"/>
          <w:b/>
          <w:bCs/>
          <w:sz w:val="20"/>
          <w:szCs w:val="20"/>
          <w:rtl/>
        </w:rPr>
        <w:t xml:space="preserve"> مختصر تفسير ابن كثير، </w:t>
      </w:r>
      <w:r w:rsidRPr="006B2A49">
        <w:rPr>
          <w:rFonts w:asciiTheme="majorBidi" w:hAnsiTheme="majorBidi" w:cs="Arabic Transparent"/>
          <w:sz w:val="20"/>
          <w:szCs w:val="20"/>
          <w:rtl/>
        </w:rPr>
        <w:t>ط4،</w:t>
      </w:r>
      <w:r w:rsidRPr="006B2A49">
        <w:rPr>
          <w:rFonts w:asciiTheme="majorBidi" w:hAnsiTheme="majorBidi" w:cs="Arabic Transparent" w:hint="cs"/>
          <w:sz w:val="20"/>
          <w:szCs w:val="20"/>
          <w:rtl/>
        </w:rPr>
        <w:t xml:space="preserve">2م، </w:t>
      </w:r>
      <w:r w:rsidRPr="006B2A49">
        <w:rPr>
          <w:rFonts w:asciiTheme="majorBidi" w:hAnsiTheme="majorBidi" w:cs="Arabic Transparent"/>
          <w:sz w:val="20"/>
          <w:szCs w:val="20"/>
          <w:rtl/>
        </w:rPr>
        <w:t>بيروت – لبنان، دار المعرفة</w:t>
      </w:r>
      <w:r w:rsidRPr="006B2A49">
        <w:rPr>
          <w:rFonts w:asciiTheme="majorBidi" w:hAnsiTheme="majorBidi" w:cs="Arabic Transparent" w:hint="cs"/>
          <w:sz w:val="20"/>
          <w:szCs w:val="20"/>
          <w:rtl/>
        </w:rPr>
        <w:t xml:space="preserve">  المقدمة.</w:t>
      </w:r>
      <w:r w:rsidRPr="006B2A49">
        <w:rPr>
          <w:rFonts w:asciiTheme="majorBidi" w:hAnsiTheme="majorBidi" w:cs="Arabic Transparent" w:hint="cs"/>
          <w:color w:val="000000" w:themeColor="text1"/>
          <w:sz w:val="20"/>
          <w:szCs w:val="20"/>
          <w:rtl/>
        </w:rPr>
        <w:t xml:space="preserve"> </w:t>
      </w:r>
    </w:p>
    <w:p w:rsidR="00E50CCF" w:rsidRPr="00E50CCF" w:rsidRDefault="00E50CCF" w:rsidP="00C22675">
      <w:pPr>
        <w:pStyle w:val="ListParagraph"/>
        <w:numPr>
          <w:ilvl w:val="0"/>
          <w:numId w:val="14"/>
        </w:numPr>
        <w:spacing w:after="0" w:line="360" w:lineRule="auto"/>
        <w:ind w:left="283" w:hanging="284"/>
        <w:jc w:val="both"/>
        <w:rPr>
          <w:rFonts w:asciiTheme="majorBidi" w:hAnsiTheme="majorBidi" w:cs="Arabic Transparent"/>
          <w:sz w:val="32"/>
          <w:szCs w:val="32"/>
          <w:rtl/>
        </w:rPr>
      </w:pPr>
      <w:r w:rsidRPr="00E50CCF">
        <w:rPr>
          <w:rFonts w:asciiTheme="majorBidi" w:hAnsiTheme="majorBidi" w:cs="Arabic Transparent"/>
          <w:color w:val="000000" w:themeColor="text1"/>
          <w:sz w:val="20"/>
          <w:szCs w:val="20"/>
          <w:rtl/>
        </w:rPr>
        <w:t>ولد</w:t>
      </w:r>
      <w:r w:rsidRPr="00E50CCF">
        <w:rPr>
          <w:rFonts w:asciiTheme="majorBidi" w:hAnsiTheme="majorBidi" w:cs="Arabic Transparent" w:hint="cs"/>
          <w:color w:val="000000" w:themeColor="text1"/>
          <w:sz w:val="20"/>
          <w:szCs w:val="20"/>
          <w:rtl/>
        </w:rPr>
        <w:t xml:space="preserve"> الشيخ محمد الأشقر </w:t>
      </w:r>
      <w:r w:rsidRPr="00E50CCF">
        <w:rPr>
          <w:rFonts w:asciiTheme="majorBidi" w:hAnsiTheme="majorBidi" w:cs="Arabic Transparent"/>
          <w:color w:val="000000" w:themeColor="text1"/>
          <w:sz w:val="20"/>
          <w:szCs w:val="20"/>
          <w:rtl/>
        </w:rPr>
        <w:t>–</w:t>
      </w:r>
      <w:r w:rsidRPr="00E50CCF">
        <w:rPr>
          <w:rFonts w:asciiTheme="majorBidi" w:hAnsiTheme="majorBidi" w:cs="Arabic Transparent" w:hint="cs"/>
          <w:color w:val="000000" w:themeColor="text1"/>
          <w:sz w:val="20"/>
          <w:szCs w:val="20"/>
          <w:rtl/>
        </w:rPr>
        <w:t xml:space="preserve"> رحمه الله - </w:t>
      </w:r>
      <w:r w:rsidRPr="00E50CCF">
        <w:rPr>
          <w:rFonts w:asciiTheme="majorBidi" w:hAnsiTheme="majorBidi" w:cs="Arabic Transparent"/>
          <w:color w:val="000000" w:themeColor="text1"/>
          <w:sz w:val="20"/>
          <w:szCs w:val="20"/>
          <w:rtl/>
        </w:rPr>
        <w:t xml:space="preserve"> في قرية برقة قضاء نابلس في الثلاثينات من القرن الماضي، وهو من بيت علم، وكان المدرّس الأول لأخيه الدكتور المعروف الشيخ عمر سليمان الأشقر –</w:t>
      </w:r>
      <w:r w:rsidRPr="00E50CCF">
        <w:rPr>
          <w:rFonts w:asciiTheme="majorBidi" w:hAnsiTheme="majorBidi" w:cs="Arabic Transparent" w:hint="cs"/>
          <w:color w:val="000000" w:themeColor="text1"/>
          <w:sz w:val="20"/>
          <w:szCs w:val="20"/>
          <w:rtl/>
        </w:rPr>
        <w:t xml:space="preserve"> رحمه الله -</w:t>
      </w:r>
      <w:r w:rsidRPr="00E50CCF">
        <w:rPr>
          <w:rFonts w:asciiTheme="majorBidi" w:hAnsiTheme="majorBidi" w:cs="Arabic Transparent"/>
          <w:color w:val="000000" w:themeColor="text1"/>
          <w:sz w:val="20"/>
          <w:szCs w:val="20"/>
          <w:rtl/>
        </w:rPr>
        <w:t>.. وخرج الشيخ الأشقر من فلسطين إلى المملكة العربية السعودية, وعمل مدرساً في جامعة الإمام محمد بن سعود في الرياض مع سماحة الشيخ عبد</w:t>
      </w:r>
      <w:r w:rsidRPr="00E50CCF">
        <w:rPr>
          <w:rFonts w:asciiTheme="majorBidi" w:hAnsiTheme="majorBidi" w:cs="Arabic Transparent" w:hint="cs"/>
          <w:color w:val="000000" w:themeColor="text1"/>
          <w:sz w:val="20"/>
          <w:szCs w:val="20"/>
          <w:rtl/>
        </w:rPr>
        <w:t xml:space="preserve"> </w:t>
      </w:r>
      <w:r w:rsidRPr="00E50CCF">
        <w:rPr>
          <w:rFonts w:asciiTheme="majorBidi" w:hAnsiTheme="majorBidi" w:cs="Arabic Transparent"/>
          <w:color w:val="000000" w:themeColor="text1"/>
          <w:sz w:val="20"/>
          <w:szCs w:val="20"/>
          <w:rtl/>
        </w:rPr>
        <w:t xml:space="preserve">العزيز بن باز رحمه الله تعالى، ثم انتقل إلى المدينة سنة 1382هـ </w:t>
      </w:r>
      <w:r w:rsidRPr="00E50CCF">
        <w:rPr>
          <w:rFonts w:asciiTheme="majorBidi" w:hAnsiTheme="majorBidi" w:cs="Arabic Transparent" w:hint="cs"/>
          <w:color w:val="000000" w:themeColor="text1"/>
          <w:sz w:val="20"/>
          <w:szCs w:val="20"/>
          <w:rtl/>
        </w:rPr>
        <w:t>/</w:t>
      </w:r>
      <w:r w:rsidRPr="00E50CCF">
        <w:rPr>
          <w:rFonts w:asciiTheme="majorBidi" w:hAnsiTheme="majorBidi" w:cs="Arabic Transparent"/>
          <w:color w:val="000000" w:themeColor="text1"/>
          <w:sz w:val="20"/>
          <w:szCs w:val="20"/>
          <w:rtl/>
        </w:rPr>
        <w:t>1962م مع الشيخ ابن باز أيضا</w:t>
      </w:r>
      <w:r w:rsidRPr="00E50CCF">
        <w:rPr>
          <w:rFonts w:asciiTheme="majorBidi" w:hAnsiTheme="majorBidi" w:cs="Arabic Transparent" w:hint="cs"/>
          <w:color w:val="000000" w:themeColor="text1"/>
          <w:sz w:val="20"/>
          <w:szCs w:val="20"/>
          <w:rtl/>
        </w:rPr>
        <w:t>ً</w:t>
      </w:r>
      <w:r w:rsidRPr="00E50CCF">
        <w:rPr>
          <w:rFonts w:asciiTheme="majorBidi" w:hAnsiTheme="majorBidi" w:cs="Arabic Transparent"/>
          <w:color w:val="000000" w:themeColor="text1"/>
          <w:sz w:val="20"/>
          <w:szCs w:val="20"/>
          <w:rtl/>
        </w:rPr>
        <w:t>، ثم رحل إلى الأردن، ومنها إلى الكويت قبل أن يحطّ رحاله أخيرًا في عَمَّان حيث قُبض، رحمة الله عليه. وللشيخ الأشقر تفسير مختصر للقرآن الكريم وهو (زبدة التفسير)، وله كتاب (الواضح في أصول الفقه)، وغيرها من الكتب</w:t>
      </w:r>
      <w:r w:rsidRPr="00E50CCF">
        <w:rPr>
          <w:rFonts w:asciiTheme="majorBidi" w:hAnsiTheme="majorBidi" w:cs="Arabic Transparent" w:hint="cs"/>
          <w:color w:val="000000" w:themeColor="text1"/>
          <w:sz w:val="20"/>
          <w:szCs w:val="20"/>
          <w:rtl/>
        </w:rPr>
        <w:t>،</w:t>
      </w:r>
      <w:r w:rsidRPr="00E50CCF">
        <w:rPr>
          <w:rFonts w:asciiTheme="majorBidi" w:hAnsiTheme="majorBidi" w:cs="Arabic Transparent"/>
          <w:color w:val="000000" w:themeColor="text1"/>
          <w:sz w:val="20"/>
          <w:szCs w:val="20"/>
          <w:rtl/>
        </w:rPr>
        <w:t xml:space="preserve"> توفي الشيخ محمد سليمان الأشقر </w:t>
      </w:r>
      <w:r w:rsidRPr="00E50CCF">
        <w:rPr>
          <w:rFonts w:asciiTheme="majorBidi" w:hAnsiTheme="majorBidi" w:cs="Arabic Transparent" w:hint="cs"/>
          <w:color w:val="000000" w:themeColor="text1"/>
          <w:sz w:val="20"/>
          <w:szCs w:val="20"/>
          <w:rtl/>
        </w:rPr>
        <w:t xml:space="preserve">- </w:t>
      </w:r>
      <w:r w:rsidRPr="00E50CCF">
        <w:rPr>
          <w:rFonts w:asciiTheme="majorBidi" w:hAnsiTheme="majorBidi" w:cs="Arabic Transparent"/>
          <w:color w:val="000000" w:themeColor="text1"/>
          <w:sz w:val="20"/>
          <w:szCs w:val="20"/>
          <w:rtl/>
        </w:rPr>
        <w:t>رحمه الله تعالى</w:t>
      </w:r>
      <w:r w:rsidRPr="00E50CCF">
        <w:rPr>
          <w:rFonts w:asciiTheme="majorBidi" w:hAnsiTheme="majorBidi" w:cs="Arabic Transparent" w:hint="cs"/>
          <w:color w:val="000000" w:themeColor="text1"/>
          <w:sz w:val="20"/>
          <w:szCs w:val="20"/>
          <w:rtl/>
        </w:rPr>
        <w:t xml:space="preserve">- </w:t>
      </w:r>
      <w:r w:rsidRPr="00E50CCF">
        <w:rPr>
          <w:rFonts w:asciiTheme="majorBidi" w:hAnsiTheme="majorBidi" w:cs="Arabic Transparent"/>
          <w:color w:val="000000" w:themeColor="text1"/>
          <w:sz w:val="20"/>
          <w:szCs w:val="20"/>
          <w:rtl/>
        </w:rPr>
        <w:t>، في شهر ذي القعدة سنة 1430هـ - 2009م</w:t>
      </w:r>
      <w:r w:rsidRPr="00E50CCF">
        <w:rPr>
          <w:rFonts w:asciiTheme="majorBidi" w:hAnsiTheme="majorBidi" w:cs="Arabic Transparent" w:hint="cs"/>
          <w:color w:val="000000" w:themeColor="text1"/>
          <w:sz w:val="20"/>
          <w:szCs w:val="20"/>
          <w:rtl/>
        </w:rPr>
        <w:t>. (</w:t>
      </w:r>
      <w:r w:rsidRPr="00E50CCF">
        <w:rPr>
          <w:rFonts w:asciiTheme="majorBidi" w:hAnsiTheme="majorBidi" w:cs="Arabic Transparent"/>
          <w:b/>
          <w:bCs/>
          <w:color w:val="000000" w:themeColor="text1"/>
          <w:sz w:val="20"/>
          <w:szCs w:val="20"/>
          <w:rtl/>
        </w:rPr>
        <w:t>الموسوعة التاريخية</w:t>
      </w:r>
      <w:r w:rsidRPr="00E50CCF">
        <w:rPr>
          <w:rFonts w:asciiTheme="majorBidi" w:hAnsiTheme="majorBidi" w:cs="Arabic Transparent" w:hint="cs"/>
          <w:b/>
          <w:bCs/>
          <w:color w:val="000000" w:themeColor="text1"/>
          <w:sz w:val="20"/>
          <w:szCs w:val="20"/>
          <w:rtl/>
        </w:rPr>
        <w:t>)</w:t>
      </w:r>
      <w:r w:rsidRPr="00E50CCF">
        <w:rPr>
          <w:rFonts w:asciiTheme="majorBidi" w:hAnsiTheme="majorBidi" w:cs="Arabic Transparent"/>
          <w:b/>
          <w:bCs/>
          <w:color w:val="000000" w:themeColor="text1"/>
          <w:sz w:val="20"/>
          <w:szCs w:val="20"/>
          <w:rtl/>
        </w:rPr>
        <w:t xml:space="preserve">، </w:t>
      </w:r>
      <w:r w:rsidRPr="00E50CCF">
        <w:rPr>
          <w:rFonts w:asciiTheme="majorBidi" w:hAnsiTheme="majorBidi" w:cs="Arabic Transparent"/>
          <w:color w:val="000000" w:themeColor="text1"/>
          <w:sz w:val="20"/>
          <w:szCs w:val="20"/>
          <w:rtl/>
        </w:rPr>
        <w:t xml:space="preserve">إعداد: مجموعة من الباحثين بإشراف الشيخ عَلوي بن عبد القادر السقاف </w:t>
      </w:r>
      <w:r>
        <w:rPr>
          <w:rFonts w:asciiTheme="majorBidi" w:hAnsiTheme="majorBidi" w:cs="Arabic Transparent"/>
          <w:color w:val="000000" w:themeColor="text1"/>
          <w:sz w:val="20"/>
          <w:szCs w:val="20"/>
          <w:rtl/>
        </w:rPr>
        <w:t xml:space="preserve">موقع الدرر السنية على الإنترنت </w:t>
      </w:r>
      <w:r w:rsidRPr="00E50CCF">
        <w:rPr>
          <w:rFonts w:asciiTheme="majorBidi" w:hAnsiTheme="majorBidi" w:cs="Arabic Transparent" w:hint="cs"/>
          <w:color w:val="000000" w:themeColor="text1"/>
          <w:sz w:val="20"/>
          <w:szCs w:val="20"/>
          <w:rtl/>
        </w:rPr>
        <w:t xml:space="preserve"> </w:t>
      </w:r>
      <w:r>
        <w:rPr>
          <w:rFonts w:asciiTheme="majorBidi" w:hAnsiTheme="majorBidi" w:cs="Arabic Transparent" w:hint="cs"/>
          <w:color w:val="000000" w:themeColor="text1"/>
          <w:sz w:val="20"/>
          <w:szCs w:val="20"/>
          <w:rtl/>
        </w:rPr>
        <w:t>(</w:t>
      </w:r>
      <w:r w:rsidRPr="00E50CCF">
        <w:rPr>
          <w:rFonts w:asciiTheme="majorBidi" w:hAnsiTheme="majorBidi" w:cs="Arabic Transparent" w:hint="cs"/>
          <w:color w:val="000000" w:themeColor="text1"/>
          <w:sz w:val="20"/>
          <w:szCs w:val="20"/>
          <w:rtl/>
        </w:rPr>
        <w:t xml:space="preserve"> </w:t>
      </w:r>
      <w:r w:rsidRPr="00E50CCF">
        <w:rPr>
          <w:rFonts w:cs="Arabic Transparent"/>
          <w:b/>
          <w:bCs/>
          <w:sz w:val="20"/>
          <w:szCs w:val="20"/>
        </w:rPr>
        <w:t>www.dorar.net/enc/history</w:t>
      </w:r>
      <w:r>
        <w:rPr>
          <w:rFonts w:asciiTheme="majorBidi" w:hAnsiTheme="majorBidi" w:cs="Arabic Transparent" w:hint="cs"/>
          <w:color w:val="000000" w:themeColor="text1"/>
          <w:sz w:val="20"/>
          <w:szCs w:val="20"/>
          <w:rtl/>
        </w:rPr>
        <w:t>).</w:t>
      </w:r>
      <w:r w:rsidRPr="00E50CCF">
        <w:rPr>
          <w:rFonts w:asciiTheme="majorBidi" w:hAnsiTheme="majorBidi" w:cs="Arabic Transparent" w:hint="cs"/>
          <w:color w:val="000000" w:themeColor="text1"/>
          <w:sz w:val="20"/>
          <w:szCs w:val="20"/>
          <w:rtl/>
        </w:rPr>
        <w:t xml:space="preserve"> </w:t>
      </w:r>
    </w:p>
    <w:p w:rsidR="00CC0831" w:rsidRDefault="00E50CCF"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sz w:val="28"/>
          <w:szCs w:val="28"/>
          <w:rtl/>
        </w:rPr>
        <w:t xml:space="preserve">يقع </w:t>
      </w:r>
      <w:r w:rsidRPr="00790560">
        <w:rPr>
          <w:rFonts w:asciiTheme="majorBidi" w:hAnsiTheme="majorBidi" w:cs="Arabic Transparent" w:hint="cs"/>
          <w:sz w:val="28"/>
          <w:szCs w:val="28"/>
          <w:rtl/>
        </w:rPr>
        <w:t>هذا المختصر في ثلاث مجلدات</w:t>
      </w:r>
      <w:r w:rsidRPr="00790560">
        <w:rPr>
          <w:rFonts w:asciiTheme="majorBidi" w:hAnsiTheme="majorBidi" w:cs="Arabic Transparent" w:hint="cs"/>
          <w:b/>
          <w:bCs/>
          <w:sz w:val="28"/>
          <w:szCs w:val="28"/>
          <w:rtl/>
        </w:rPr>
        <w:t xml:space="preserve">، </w:t>
      </w:r>
      <w:r w:rsidRPr="00790560">
        <w:rPr>
          <w:rFonts w:asciiTheme="majorBidi" w:hAnsiTheme="majorBidi" w:cs="Arabic Transparent" w:hint="cs"/>
          <w:sz w:val="28"/>
          <w:szCs w:val="28"/>
          <w:rtl/>
        </w:rPr>
        <w:t xml:space="preserve">هدف صاحبه </w:t>
      </w:r>
      <w:r w:rsidRPr="00790560">
        <w:rPr>
          <w:rFonts w:asciiTheme="majorBidi" w:hAnsiTheme="majorBidi" w:cs="Arabic Transparent"/>
          <w:sz w:val="28"/>
          <w:szCs w:val="28"/>
          <w:rtl/>
        </w:rPr>
        <w:t>–</w:t>
      </w:r>
      <w:r w:rsidRPr="00790560">
        <w:rPr>
          <w:rFonts w:asciiTheme="majorBidi" w:hAnsiTheme="majorBidi" w:cs="Arabic Transparent" w:hint="cs"/>
          <w:sz w:val="28"/>
          <w:szCs w:val="28"/>
          <w:rtl/>
        </w:rPr>
        <w:t xml:space="preserve"> كما قال - : الاستغناء عن المطولات وإيراد الخلاصة التامة لتفسير الامام ابن كثير، مع حذف ما فيه من عيوب</w:t>
      </w:r>
      <w:r>
        <w:rPr>
          <w:rFonts w:asciiTheme="majorBidi" w:hAnsiTheme="majorBidi" w:cs="Arabic Transparent" w:hint="cs"/>
          <w:b/>
          <w:bCs/>
          <w:sz w:val="28"/>
          <w:szCs w:val="28"/>
          <w:rtl/>
        </w:rPr>
        <w:t>.</w:t>
      </w:r>
    </w:p>
    <w:p w:rsidR="00D73FE8" w:rsidRDefault="00D73FE8" w:rsidP="00F043EE">
      <w:pPr>
        <w:bidi/>
        <w:spacing w:after="0" w:line="360" w:lineRule="auto"/>
        <w:ind w:left="-1"/>
        <w:jc w:val="both"/>
        <w:rPr>
          <w:rFonts w:asciiTheme="majorBidi" w:hAnsiTheme="majorBidi" w:cs="Arabic Transparent"/>
          <w:b/>
          <w:bCs/>
          <w:sz w:val="28"/>
          <w:szCs w:val="28"/>
          <w:rtl/>
        </w:rPr>
      </w:pPr>
    </w:p>
    <w:p w:rsidR="0038177C" w:rsidRDefault="007D0DC6"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منهجه في الاختصار:</w:t>
      </w:r>
    </w:p>
    <w:p w:rsidR="0038177C" w:rsidRPr="0038177C" w:rsidRDefault="007D0DC6" w:rsidP="002E1059">
      <w:pPr>
        <w:pStyle w:val="ListParagraph"/>
        <w:numPr>
          <w:ilvl w:val="0"/>
          <w:numId w:val="22"/>
        </w:numPr>
        <w:spacing w:after="0" w:line="360" w:lineRule="auto"/>
        <w:ind w:left="424" w:hanging="425"/>
        <w:jc w:val="both"/>
        <w:rPr>
          <w:rFonts w:asciiTheme="majorBidi" w:hAnsiTheme="majorBidi" w:cs="Arabic Transparent"/>
          <w:b/>
          <w:bCs/>
          <w:sz w:val="28"/>
          <w:szCs w:val="28"/>
        </w:rPr>
      </w:pPr>
      <w:r w:rsidRPr="0038177C">
        <w:rPr>
          <w:rFonts w:asciiTheme="majorBidi" w:hAnsiTheme="majorBidi" w:cs="Arabic Transparent" w:hint="cs"/>
          <w:sz w:val="28"/>
          <w:szCs w:val="28"/>
          <w:rtl/>
        </w:rPr>
        <w:t>نقل أجود الأقوال عن الصحابة والتابعين، ما يكون أقرب إلى العقل والمنطق، وخاصة "مجاهد".</w:t>
      </w:r>
    </w:p>
    <w:p w:rsidR="0038177C" w:rsidRPr="0038177C" w:rsidRDefault="007D0DC6" w:rsidP="002E1059">
      <w:pPr>
        <w:pStyle w:val="ListParagraph"/>
        <w:numPr>
          <w:ilvl w:val="0"/>
          <w:numId w:val="22"/>
        </w:numPr>
        <w:spacing w:after="0" w:line="360" w:lineRule="auto"/>
        <w:ind w:left="424" w:hanging="425"/>
        <w:jc w:val="both"/>
        <w:rPr>
          <w:rFonts w:asciiTheme="majorBidi" w:hAnsiTheme="majorBidi" w:cs="Arabic Transparent"/>
          <w:b/>
          <w:bCs/>
          <w:sz w:val="28"/>
          <w:szCs w:val="28"/>
        </w:rPr>
      </w:pPr>
      <w:r w:rsidRPr="0038177C">
        <w:rPr>
          <w:rFonts w:asciiTheme="majorBidi" w:hAnsiTheme="majorBidi" w:cs="Arabic Transparent" w:hint="cs"/>
          <w:sz w:val="28"/>
          <w:szCs w:val="28"/>
          <w:rtl/>
        </w:rPr>
        <w:t>تجنب أخذ أقوال من اشتهر ضعفه، كمقاتل بن سليمان والضحاك بن مزاحم والسدي وعطية العوفي.</w:t>
      </w:r>
    </w:p>
    <w:p w:rsidR="0038177C" w:rsidRPr="0038177C" w:rsidRDefault="007D0DC6" w:rsidP="002E1059">
      <w:pPr>
        <w:pStyle w:val="ListParagraph"/>
        <w:numPr>
          <w:ilvl w:val="0"/>
          <w:numId w:val="22"/>
        </w:numPr>
        <w:spacing w:after="0" w:line="360" w:lineRule="auto"/>
        <w:ind w:left="424" w:hanging="425"/>
        <w:jc w:val="both"/>
        <w:rPr>
          <w:rFonts w:asciiTheme="majorBidi" w:hAnsiTheme="majorBidi" w:cs="Arabic Transparent"/>
          <w:b/>
          <w:bCs/>
          <w:sz w:val="28"/>
          <w:szCs w:val="28"/>
        </w:rPr>
      </w:pPr>
      <w:r w:rsidRPr="0038177C">
        <w:rPr>
          <w:rFonts w:asciiTheme="majorBidi" w:hAnsiTheme="majorBidi" w:cs="Arabic Transparent" w:hint="cs"/>
          <w:sz w:val="28"/>
          <w:szCs w:val="28"/>
          <w:rtl/>
        </w:rPr>
        <w:t>إيراد الأحاديث الصحيحة أو الحسنة فقط، إلا القليل من الضعيف مع التنبيه على ضعفه.</w:t>
      </w:r>
      <w:r w:rsidR="00CC0831" w:rsidRPr="0038177C">
        <w:rPr>
          <w:rFonts w:asciiTheme="majorBidi" w:hAnsiTheme="majorBidi" w:cs="Arabic Transparent" w:hint="cs"/>
          <w:sz w:val="28"/>
          <w:szCs w:val="28"/>
          <w:rtl/>
        </w:rPr>
        <w:t xml:space="preserve"> ذكر تخريج كل حديث مما يورده في المختصر، من الأمهات العالية من كتب الحديث.</w:t>
      </w:r>
    </w:p>
    <w:p w:rsidR="0038177C" w:rsidRPr="0038177C" w:rsidRDefault="00CC0831" w:rsidP="002E1059">
      <w:pPr>
        <w:pStyle w:val="ListParagraph"/>
        <w:numPr>
          <w:ilvl w:val="0"/>
          <w:numId w:val="22"/>
        </w:numPr>
        <w:spacing w:after="0" w:line="360" w:lineRule="auto"/>
        <w:ind w:left="424" w:hanging="425"/>
        <w:jc w:val="both"/>
        <w:rPr>
          <w:rFonts w:asciiTheme="majorBidi" w:hAnsiTheme="majorBidi" w:cs="Arabic Transparent"/>
          <w:b/>
          <w:bCs/>
          <w:sz w:val="28"/>
          <w:szCs w:val="28"/>
        </w:rPr>
      </w:pPr>
      <w:r w:rsidRPr="0038177C">
        <w:rPr>
          <w:rFonts w:asciiTheme="majorBidi" w:hAnsiTheme="majorBidi" w:cs="Arabic Transparent" w:hint="cs"/>
          <w:sz w:val="28"/>
          <w:szCs w:val="28"/>
          <w:rtl/>
        </w:rPr>
        <w:t>عدم الإطالة في التخريجات.</w:t>
      </w:r>
      <w:r w:rsidR="001D7742" w:rsidRPr="0038177C">
        <w:rPr>
          <w:rFonts w:asciiTheme="majorBidi" w:hAnsiTheme="majorBidi" w:cs="Arabic Transparent" w:hint="cs"/>
          <w:sz w:val="28"/>
          <w:szCs w:val="28"/>
          <w:rtl/>
        </w:rPr>
        <w:t xml:space="preserve"> </w:t>
      </w:r>
    </w:p>
    <w:p w:rsidR="001D7742" w:rsidRDefault="001D7742" w:rsidP="002E1059">
      <w:pPr>
        <w:pStyle w:val="ListParagraph"/>
        <w:numPr>
          <w:ilvl w:val="0"/>
          <w:numId w:val="22"/>
        </w:numPr>
        <w:spacing w:after="0" w:line="360" w:lineRule="auto"/>
        <w:ind w:left="424" w:hanging="425"/>
        <w:jc w:val="both"/>
        <w:rPr>
          <w:rFonts w:asciiTheme="majorBidi" w:hAnsiTheme="majorBidi" w:cs="Arabic Transparent"/>
          <w:b/>
          <w:bCs/>
          <w:sz w:val="28"/>
          <w:szCs w:val="28"/>
        </w:rPr>
      </w:pPr>
      <w:r w:rsidRPr="0038177C">
        <w:rPr>
          <w:rFonts w:asciiTheme="majorBidi" w:hAnsiTheme="majorBidi" w:cs="Arabic Transparent" w:hint="cs"/>
          <w:sz w:val="28"/>
          <w:szCs w:val="28"/>
          <w:rtl/>
        </w:rPr>
        <w:t>ربما يضيف إلى كلام ابن كثير بين معقوفتين إذا مست الحاجة لذكره</w:t>
      </w:r>
      <w:r w:rsidRPr="0038177C">
        <w:rPr>
          <w:rFonts w:asciiTheme="majorBidi" w:hAnsiTheme="majorBidi" w:cs="Arabic Transparent" w:hint="cs"/>
          <w:sz w:val="28"/>
          <w:szCs w:val="28"/>
          <w:vertAlign w:val="superscript"/>
          <w:rtl/>
        </w:rPr>
        <w:t>(</w:t>
      </w:r>
      <w:r w:rsidR="00D73FE8">
        <w:rPr>
          <w:rFonts w:asciiTheme="majorBidi" w:hAnsiTheme="majorBidi" w:cs="Arabic Transparent" w:hint="cs"/>
          <w:sz w:val="28"/>
          <w:szCs w:val="28"/>
          <w:vertAlign w:val="superscript"/>
          <w:rtl/>
        </w:rPr>
        <w:t>1</w:t>
      </w:r>
      <w:r w:rsidRPr="0038177C">
        <w:rPr>
          <w:rFonts w:asciiTheme="majorBidi" w:hAnsiTheme="majorBidi" w:cs="Arabic Transparent" w:hint="cs"/>
          <w:sz w:val="28"/>
          <w:szCs w:val="28"/>
          <w:vertAlign w:val="superscript"/>
          <w:rtl/>
        </w:rPr>
        <w:t>)</w:t>
      </w:r>
      <w:r w:rsidRPr="0038177C">
        <w:rPr>
          <w:rFonts w:asciiTheme="majorBidi" w:hAnsiTheme="majorBidi" w:cs="Arabic Transparent" w:hint="cs"/>
          <w:sz w:val="28"/>
          <w:szCs w:val="28"/>
          <w:rtl/>
        </w:rPr>
        <w:t>.</w:t>
      </w:r>
    </w:p>
    <w:p w:rsidR="00D73FE8" w:rsidRDefault="00D73FE8" w:rsidP="00F043EE">
      <w:pPr>
        <w:bidi/>
        <w:spacing w:after="0" w:line="360" w:lineRule="auto"/>
        <w:ind w:left="-1"/>
        <w:jc w:val="both"/>
        <w:rPr>
          <w:rFonts w:asciiTheme="majorBidi" w:hAnsiTheme="majorBidi" w:cs="Arabic Transparent"/>
          <w:b/>
          <w:bCs/>
          <w:sz w:val="28"/>
          <w:szCs w:val="28"/>
          <w:rtl/>
        </w:rPr>
      </w:pPr>
    </w:p>
    <w:p w:rsidR="00D73FE8" w:rsidRDefault="00D73FE8" w:rsidP="00F043EE">
      <w:pPr>
        <w:bidi/>
        <w:spacing w:after="0" w:line="360" w:lineRule="auto"/>
        <w:ind w:left="-1"/>
        <w:jc w:val="both"/>
        <w:rPr>
          <w:rFonts w:asciiTheme="majorBidi" w:hAnsiTheme="majorBidi" w:cs="Arabic Transparent"/>
          <w:sz w:val="32"/>
          <w:szCs w:val="32"/>
          <w:rtl/>
        </w:rPr>
      </w:pPr>
      <w:r>
        <w:rPr>
          <w:rFonts w:asciiTheme="majorBidi" w:hAnsiTheme="majorBidi" w:cs="Arabic Transparent" w:hint="cs"/>
          <w:b/>
          <w:bCs/>
          <w:sz w:val="28"/>
          <w:szCs w:val="28"/>
          <w:rtl/>
        </w:rPr>
        <w:t xml:space="preserve">7- </w:t>
      </w:r>
      <w:r w:rsidRPr="00790560">
        <w:rPr>
          <w:rFonts w:asciiTheme="majorBidi" w:hAnsiTheme="majorBidi" w:cs="Arabic Transparent" w:hint="cs"/>
          <w:b/>
          <w:bCs/>
          <w:sz w:val="28"/>
          <w:szCs w:val="28"/>
          <w:rtl/>
        </w:rPr>
        <w:t>المختصر الصحيح لتفسير القرآن العظيم (عبد الحميد هنداوي)</w:t>
      </w:r>
      <w:r w:rsidRPr="00790560">
        <w:rPr>
          <w:rFonts w:asciiTheme="majorBidi" w:hAnsiTheme="majorBidi" w:cs="Arabic Transparent" w:hint="cs"/>
          <w:b/>
          <w:bCs/>
          <w:sz w:val="28"/>
          <w:szCs w:val="28"/>
          <w:vertAlign w:val="superscript"/>
          <w:rtl/>
        </w:rPr>
        <w:t xml:space="preserve"> (</w:t>
      </w:r>
      <w:r>
        <w:rPr>
          <w:rFonts w:asciiTheme="majorBidi" w:hAnsiTheme="majorBidi" w:cs="Arabic Transparent" w:hint="cs"/>
          <w:b/>
          <w:bCs/>
          <w:sz w:val="28"/>
          <w:szCs w:val="28"/>
          <w:vertAlign w:val="superscript"/>
          <w:rtl/>
        </w:rPr>
        <w:t>2</w:t>
      </w:r>
      <w:r w:rsidRPr="00790560">
        <w:rPr>
          <w:rFonts w:asciiTheme="majorBidi" w:hAnsiTheme="majorBidi" w:cs="Arabic Transparent" w:hint="cs"/>
          <w:b/>
          <w:bCs/>
          <w:sz w:val="28"/>
          <w:szCs w:val="28"/>
          <w:vertAlign w:val="superscript"/>
          <w:rtl/>
        </w:rPr>
        <w:t>)</w:t>
      </w:r>
      <w:r w:rsidRPr="00790560">
        <w:rPr>
          <w:rFonts w:asciiTheme="majorBidi" w:hAnsiTheme="majorBidi" w:cs="Arabic Transparent" w:hint="cs"/>
          <w:b/>
          <w:bCs/>
          <w:sz w:val="28"/>
          <w:szCs w:val="28"/>
          <w:rtl/>
        </w:rPr>
        <w:t xml:space="preserve">: </w:t>
      </w:r>
    </w:p>
    <w:p w:rsidR="00D73FE8" w:rsidRPr="00EE74B6" w:rsidRDefault="00D73FE8" w:rsidP="00F043EE">
      <w:pPr>
        <w:bidi/>
        <w:spacing w:after="0" w:line="360" w:lineRule="auto"/>
        <w:ind w:left="-1"/>
        <w:jc w:val="both"/>
        <w:rPr>
          <w:rFonts w:asciiTheme="majorBidi" w:hAnsiTheme="majorBidi" w:cs="Arabic Transparent"/>
          <w:sz w:val="32"/>
          <w:szCs w:val="32"/>
          <w:rtl/>
        </w:rPr>
      </w:pPr>
      <w:r>
        <w:rPr>
          <w:rFonts w:asciiTheme="majorBidi" w:hAnsiTheme="majorBidi" w:cs="Arabic Transparent" w:hint="cs"/>
          <w:sz w:val="32"/>
          <w:szCs w:val="32"/>
          <w:rtl/>
        </w:rPr>
        <w:t xml:space="preserve">  </w:t>
      </w:r>
      <w:r w:rsidRPr="00790560">
        <w:rPr>
          <w:rFonts w:asciiTheme="majorBidi" w:hAnsiTheme="majorBidi" w:cs="Arabic Transparent" w:hint="cs"/>
          <w:sz w:val="28"/>
          <w:szCs w:val="28"/>
          <w:rtl/>
        </w:rPr>
        <w:t xml:space="preserve"> يقع هذا المختصر في مجلدين اثنين، طبعت أول طبعة منه بتاريخ (1423هـ - 2002م) وداعيه لهذا الاختصار- كما قال في مقدمته -  لتعم الفائدة جميع المسلمين، فهم اليوم أحوج إلى الرجوع إلى كتاب الله فهماً على هدي السلف الصالح. والمختصر- كما يقول- يساعد في تحقيق ذلك وقد تقاصرت الهمم وفترت العزائم عن مطالعة المطولات. وبما أن هذا يتوفر في غيره من المختصرات قبله، إلا أن الغرض الحقيقي من الاختصار كما ذكر في المقدمة، أن المختصرات الأخرى أهدرت قدراً كبيراً من الفوائد التي اشتمل عليها تفسير ابن كثير، فهو يعني بهذا أنه سيتدارك هذا التقصير في مختصره.</w:t>
      </w:r>
    </w:p>
    <w:p w:rsidR="00D73FE8" w:rsidRDefault="00D73FE8" w:rsidP="00F043EE">
      <w:pPr>
        <w:bidi/>
        <w:spacing w:after="0" w:line="360" w:lineRule="auto"/>
        <w:ind w:left="-1"/>
        <w:jc w:val="both"/>
        <w:rPr>
          <w:rFonts w:asciiTheme="majorBidi" w:hAnsiTheme="majorBidi" w:cs="Arabic Transparent"/>
          <w:b/>
          <w:bCs/>
          <w:sz w:val="28"/>
          <w:szCs w:val="28"/>
          <w:rtl/>
        </w:rPr>
      </w:pPr>
    </w:p>
    <w:p w:rsidR="002E1059" w:rsidRDefault="002E1059" w:rsidP="002E1059">
      <w:pPr>
        <w:bidi/>
        <w:spacing w:after="0" w:line="360" w:lineRule="auto"/>
        <w:ind w:left="-1"/>
        <w:jc w:val="both"/>
        <w:rPr>
          <w:rFonts w:asciiTheme="majorBidi" w:hAnsiTheme="majorBidi" w:cs="Arabic Transparent"/>
          <w:b/>
          <w:bCs/>
          <w:sz w:val="28"/>
          <w:szCs w:val="28"/>
          <w:rtl/>
        </w:rPr>
      </w:pPr>
    </w:p>
    <w:p w:rsidR="00D73FE8" w:rsidRDefault="00F262D5" w:rsidP="00F043EE">
      <w:pPr>
        <w:bidi/>
        <w:spacing w:after="0" w:line="360" w:lineRule="auto"/>
        <w:ind w:left="-1"/>
        <w:jc w:val="both"/>
        <w:rPr>
          <w:rFonts w:asciiTheme="majorBidi" w:hAnsiTheme="majorBidi" w:cs="Arabic Transparent"/>
          <w:sz w:val="32"/>
          <w:szCs w:val="32"/>
          <w:rtl/>
        </w:rPr>
      </w:pPr>
      <w:r w:rsidRPr="00790560">
        <w:rPr>
          <w:rFonts w:asciiTheme="majorBidi" w:hAnsiTheme="majorBidi" w:cs="Arabic Transparent" w:hint="cs"/>
          <w:sz w:val="32"/>
          <w:szCs w:val="32"/>
          <w:rtl/>
        </w:rPr>
        <w:t>__________________</w:t>
      </w:r>
    </w:p>
    <w:p w:rsidR="00EE74B6" w:rsidRDefault="0038177C" w:rsidP="002E1059">
      <w:pPr>
        <w:pStyle w:val="ListParagraph"/>
        <w:numPr>
          <w:ilvl w:val="0"/>
          <w:numId w:val="235"/>
        </w:numPr>
        <w:spacing w:after="0" w:line="360" w:lineRule="auto"/>
        <w:ind w:left="424" w:hanging="425"/>
        <w:jc w:val="both"/>
        <w:rPr>
          <w:rFonts w:asciiTheme="majorBidi" w:hAnsiTheme="majorBidi" w:cs="Arabic Transparent"/>
          <w:sz w:val="32"/>
          <w:szCs w:val="32"/>
        </w:rPr>
      </w:pPr>
      <w:r w:rsidRPr="00D73FE8">
        <w:rPr>
          <w:rFonts w:asciiTheme="majorBidi" w:hAnsiTheme="majorBidi" w:cs="Arabic Transparent" w:hint="cs"/>
          <w:color w:val="000000" w:themeColor="text1"/>
          <w:sz w:val="20"/>
          <w:szCs w:val="20"/>
          <w:rtl/>
        </w:rPr>
        <w:t xml:space="preserve"> </w:t>
      </w:r>
      <w:r w:rsidR="00D10AD5" w:rsidRPr="00D73FE8">
        <w:rPr>
          <w:rFonts w:asciiTheme="majorBidi" w:hAnsiTheme="majorBidi" w:cs="Arabic Transparent" w:hint="cs"/>
          <w:color w:val="000000" w:themeColor="text1"/>
          <w:sz w:val="20"/>
          <w:szCs w:val="20"/>
          <w:rtl/>
        </w:rPr>
        <w:t>انظر: الأشقر، محمد سليمان(</w:t>
      </w:r>
      <w:r w:rsidR="00FB785A" w:rsidRPr="00D73FE8">
        <w:rPr>
          <w:rFonts w:asciiTheme="majorBidi" w:hAnsiTheme="majorBidi" w:cs="Arabic Transparent" w:hint="cs"/>
          <w:color w:val="000000" w:themeColor="text1"/>
          <w:sz w:val="20"/>
          <w:szCs w:val="20"/>
          <w:rtl/>
        </w:rPr>
        <w:t xml:space="preserve">ت </w:t>
      </w:r>
      <w:r w:rsidR="00D10AD5" w:rsidRPr="00D73FE8">
        <w:rPr>
          <w:rFonts w:asciiTheme="majorBidi" w:hAnsiTheme="majorBidi" w:cs="Arabic Transparent"/>
          <w:color w:val="000000" w:themeColor="text1"/>
          <w:sz w:val="20"/>
          <w:szCs w:val="20"/>
          <w:rtl/>
        </w:rPr>
        <w:t>1430هـ - 2009م</w:t>
      </w:r>
      <w:r w:rsidR="00D10AD5" w:rsidRPr="00D73FE8">
        <w:rPr>
          <w:rFonts w:asciiTheme="majorBidi" w:hAnsiTheme="majorBidi" w:cs="Arabic Transparent" w:hint="cs"/>
          <w:color w:val="000000" w:themeColor="text1"/>
          <w:sz w:val="20"/>
          <w:szCs w:val="20"/>
          <w:rtl/>
        </w:rPr>
        <w:t xml:space="preserve"> )، </w:t>
      </w:r>
      <w:r w:rsidR="00FB785A" w:rsidRPr="00D73FE8">
        <w:rPr>
          <w:rFonts w:asciiTheme="majorBidi" w:hAnsiTheme="majorBidi" w:cs="Arabic Transparent" w:hint="cs"/>
          <w:color w:val="000000" w:themeColor="text1"/>
          <w:sz w:val="20"/>
          <w:szCs w:val="20"/>
          <w:rtl/>
        </w:rPr>
        <w:t>(</w:t>
      </w:r>
      <w:r w:rsidR="00C82FDF" w:rsidRPr="00D73FE8">
        <w:rPr>
          <w:rFonts w:asciiTheme="majorBidi" w:hAnsiTheme="majorBidi" w:cs="Arabic Transparent" w:hint="cs"/>
          <w:color w:val="000000" w:themeColor="text1"/>
          <w:sz w:val="20"/>
          <w:szCs w:val="20"/>
          <w:rtl/>
        </w:rPr>
        <w:t>1426هـ - 2005م</w:t>
      </w:r>
      <w:r w:rsidR="00FB785A" w:rsidRPr="00D73FE8">
        <w:rPr>
          <w:rFonts w:asciiTheme="majorBidi" w:hAnsiTheme="majorBidi" w:cs="Arabic Transparent" w:hint="cs"/>
          <w:b/>
          <w:bCs/>
          <w:color w:val="000000" w:themeColor="text1"/>
          <w:sz w:val="20"/>
          <w:szCs w:val="20"/>
          <w:rtl/>
        </w:rPr>
        <w:t>)</w:t>
      </w:r>
      <w:r w:rsidR="00C82FDF" w:rsidRPr="00D73FE8">
        <w:rPr>
          <w:rFonts w:asciiTheme="majorBidi" w:hAnsiTheme="majorBidi" w:cs="Arabic Transparent" w:hint="cs"/>
          <w:b/>
          <w:bCs/>
          <w:color w:val="000000" w:themeColor="text1"/>
          <w:sz w:val="20"/>
          <w:szCs w:val="20"/>
          <w:rtl/>
        </w:rPr>
        <w:t xml:space="preserve">، </w:t>
      </w:r>
      <w:r w:rsidR="00D10AD5" w:rsidRPr="00D73FE8">
        <w:rPr>
          <w:rFonts w:asciiTheme="majorBidi" w:hAnsiTheme="majorBidi" w:cs="Arabic Transparent" w:hint="cs"/>
          <w:b/>
          <w:bCs/>
          <w:color w:val="000000" w:themeColor="text1"/>
          <w:sz w:val="20"/>
          <w:szCs w:val="20"/>
          <w:rtl/>
        </w:rPr>
        <w:t>القبس المنير مختصر تفسير ابن كثير</w:t>
      </w:r>
      <w:r w:rsidR="00D10AD5" w:rsidRPr="00D73FE8">
        <w:rPr>
          <w:rFonts w:asciiTheme="majorBidi" w:hAnsiTheme="majorBidi" w:cs="Arabic Transparent" w:hint="cs"/>
          <w:color w:val="000000" w:themeColor="text1"/>
          <w:sz w:val="20"/>
          <w:szCs w:val="20"/>
          <w:rtl/>
        </w:rPr>
        <w:t>، ط1،</w:t>
      </w:r>
      <w:r w:rsidR="00C82FDF" w:rsidRPr="00D73FE8">
        <w:rPr>
          <w:rFonts w:asciiTheme="majorBidi" w:hAnsiTheme="majorBidi" w:cs="Arabic Transparent" w:hint="cs"/>
          <w:color w:val="000000" w:themeColor="text1"/>
          <w:sz w:val="20"/>
          <w:szCs w:val="20"/>
          <w:rtl/>
        </w:rPr>
        <w:t>2م،</w:t>
      </w:r>
      <w:r w:rsidR="00D10AD5" w:rsidRPr="00D73FE8">
        <w:rPr>
          <w:rFonts w:asciiTheme="majorBidi" w:hAnsiTheme="majorBidi" w:cs="Arabic Transparent" w:hint="cs"/>
          <w:color w:val="000000" w:themeColor="text1"/>
          <w:sz w:val="20"/>
          <w:szCs w:val="20"/>
          <w:rtl/>
        </w:rPr>
        <w:t xml:space="preserve"> </w:t>
      </w:r>
      <w:r w:rsidR="00C82FDF" w:rsidRPr="00D73FE8">
        <w:rPr>
          <w:rFonts w:asciiTheme="majorBidi" w:hAnsiTheme="majorBidi" w:cs="Arabic Transparent" w:hint="cs"/>
          <w:color w:val="000000" w:themeColor="text1"/>
          <w:sz w:val="20"/>
          <w:szCs w:val="20"/>
          <w:rtl/>
        </w:rPr>
        <w:t>بيروت،</w:t>
      </w:r>
      <w:r w:rsidR="00FB785A" w:rsidRPr="00D73FE8">
        <w:rPr>
          <w:rFonts w:asciiTheme="majorBidi" w:hAnsiTheme="majorBidi" w:cs="Arabic Transparent" w:hint="cs"/>
          <w:color w:val="000000" w:themeColor="text1"/>
          <w:sz w:val="20"/>
          <w:szCs w:val="20"/>
          <w:rtl/>
        </w:rPr>
        <w:t xml:space="preserve"> </w:t>
      </w:r>
      <w:r w:rsidR="00D10AD5" w:rsidRPr="00D73FE8">
        <w:rPr>
          <w:rFonts w:asciiTheme="majorBidi" w:hAnsiTheme="majorBidi" w:cs="Arabic Transparent" w:hint="cs"/>
          <w:color w:val="000000" w:themeColor="text1"/>
          <w:sz w:val="20"/>
          <w:szCs w:val="20"/>
          <w:rtl/>
        </w:rPr>
        <w:t xml:space="preserve">دار ابن حزم </w:t>
      </w:r>
      <w:r w:rsidR="00C82FDF" w:rsidRPr="00D73FE8">
        <w:rPr>
          <w:rFonts w:asciiTheme="majorBidi" w:hAnsiTheme="majorBidi" w:cs="Arabic Transparent" w:hint="cs"/>
          <w:color w:val="000000" w:themeColor="text1"/>
          <w:sz w:val="20"/>
          <w:szCs w:val="20"/>
          <w:rtl/>
        </w:rPr>
        <w:t>،</w:t>
      </w:r>
      <w:r w:rsidR="00D10AD5" w:rsidRPr="00D73FE8">
        <w:rPr>
          <w:rFonts w:asciiTheme="majorBidi" w:hAnsiTheme="majorBidi" w:cs="Arabic Transparent" w:hint="cs"/>
          <w:color w:val="000000" w:themeColor="text1"/>
          <w:sz w:val="20"/>
          <w:szCs w:val="20"/>
          <w:rtl/>
        </w:rPr>
        <w:t xml:space="preserve"> المقدمة.</w:t>
      </w:r>
    </w:p>
    <w:p w:rsidR="00D73FE8" w:rsidRPr="00D73FE8" w:rsidRDefault="00D73FE8" w:rsidP="002E1059">
      <w:pPr>
        <w:pStyle w:val="ListParagraph"/>
        <w:numPr>
          <w:ilvl w:val="0"/>
          <w:numId w:val="235"/>
        </w:numPr>
        <w:spacing w:after="0" w:line="360" w:lineRule="auto"/>
        <w:ind w:left="424" w:hanging="425"/>
        <w:jc w:val="both"/>
        <w:outlineLvl w:val="2"/>
        <w:rPr>
          <w:rFonts w:ascii="Times New Roman" w:eastAsia="Times New Roman" w:hAnsi="Times New Roman" w:cs="Arabic Transparent"/>
          <w:b/>
          <w:bCs/>
          <w:sz w:val="20"/>
          <w:szCs w:val="20"/>
        </w:rPr>
      </w:pPr>
      <w:r w:rsidRPr="00EE74B6">
        <w:rPr>
          <w:rFonts w:ascii="Times New Roman" w:eastAsia="Times New Roman" w:hAnsi="Times New Roman" w:cs="Arabic Transparent" w:hint="cs"/>
          <w:sz w:val="20"/>
          <w:szCs w:val="20"/>
          <w:rtl/>
          <w:lang w:bidi="ar-JO"/>
        </w:rPr>
        <w:t xml:space="preserve">ولد الاستاذ الدكتور عبد الحميد أحمد يوسف هنداوي: في </w:t>
      </w:r>
      <w:r w:rsidRPr="00EE74B6">
        <w:rPr>
          <w:rFonts w:ascii="Times New Roman" w:eastAsia="Times New Roman" w:hAnsi="Times New Roman" w:cs="Arabic Transparent"/>
          <w:sz w:val="20"/>
          <w:szCs w:val="20"/>
          <w:rtl/>
        </w:rPr>
        <w:t>24/6/1962</w:t>
      </w:r>
      <w:r w:rsidRPr="00EE74B6">
        <w:rPr>
          <w:rFonts w:ascii="Times New Roman" w:eastAsia="Times New Roman" w:hAnsi="Times New Roman" w:cs="Arabic Transparent" w:hint="cs"/>
          <w:sz w:val="20"/>
          <w:szCs w:val="20"/>
          <w:rtl/>
        </w:rPr>
        <w:t>مـ ، في حي من أحياء القاهرة, وهو حي باب الشعرية. وهو استاذ في علوم التفسير والحديث والشريعة الإسلامية، بكلية دار العلوم - جامعة القاهرة، ومتخصص في البلاغة والنقد الأدبي والأدب المقارن، وله العديد من المؤلفات والتحقيقات العلمية.</w:t>
      </w:r>
    </w:p>
    <w:p w:rsidR="00D73FE8" w:rsidRPr="00D73FE8" w:rsidRDefault="00D73FE8" w:rsidP="002E1059">
      <w:pPr>
        <w:bidi/>
        <w:spacing w:after="0" w:line="360" w:lineRule="auto"/>
        <w:ind w:left="424" w:hanging="141"/>
        <w:jc w:val="both"/>
        <w:outlineLvl w:val="2"/>
        <w:rPr>
          <w:rFonts w:ascii="Times New Roman" w:eastAsia="Times New Roman" w:hAnsi="Times New Roman" w:cs="Arabic Transparent"/>
          <w:b/>
          <w:bCs/>
          <w:sz w:val="20"/>
          <w:szCs w:val="20"/>
          <w:rtl/>
        </w:rPr>
      </w:pPr>
      <w:r>
        <w:t xml:space="preserve"> </w:t>
      </w:r>
      <w:r w:rsidRPr="00EE74B6">
        <w:t xml:space="preserve"> </w:t>
      </w:r>
      <w:hyperlink r:id="rId16" w:history="1">
        <w:r w:rsidRPr="00D73FE8">
          <w:rPr>
            <w:rStyle w:val="Hyperlink"/>
            <w:rFonts w:asciiTheme="majorBidi" w:hAnsiTheme="majorBidi" w:cs="Arabic Transparent"/>
            <w:b/>
            <w:bCs/>
            <w:color w:val="000000" w:themeColor="text1"/>
            <w:sz w:val="20"/>
            <w:szCs w:val="20"/>
            <w:u w:val="none"/>
          </w:rPr>
          <w:t>http://httphendawyahmedcom.blogspot.com/2009/04/2461962-1-2-3-4.html</w:t>
        </w:r>
      </w:hyperlink>
      <w:r>
        <w:t xml:space="preserve">    </w:t>
      </w:r>
    </w:p>
    <w:p w:rsidR="00D73FE8" w:rsidRDefault="00D73FE8"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منهجه في الاختصار:</w:t>
      </w:r>
    </w:p>
    <w:p w:rsidR="00D73FE8" w:rsidRPr="00085100" w:rsidRDefault="00D73FE8" w:rsidP="002E1059">
      <w:pPr>
        <w:pStyle w:val="ListParagraph"/>
        <w:numPr>
          <w:ilvl w:val="0"/>
          <w:numId w:val="21"/>
        </w:numPr>
        <w:spacing w:after="0" w:line="360" w:lineRule="auto"/>
        <w:ind w:left="424" w:hanging="425"/>
        <w:jc w:val="both"/>
        <w:rPr>
          <w:rFonts w:asciiTheme="majorBidi" w:hAnsiTheme="majorBidi" w:cs="Arabic Transparent"/>
          <w:b/>
          <w:bCs/>
          <w:sz w:val="28"/>
          <w:szCs w:val="28"/>
        </w:rPr>
      </w:pPr>
      <w:r w:rsidRPr="00085100">
        <w:rPr>
          <w:rFonts w:asciiTheme="majorBidi" w:hAnsiTheme="majorBidi" w:cs="Arabic Transparent" w:hint="cs"/>
          <w:sz w:val="28"/>
          <w:szCs w:val="28"/>
          <w:rtl/>
        </w:rPr>
        <w:t>المحافظة على كلام الحافظ  ابن كثير ما لم يستطرد في التفسير إلى مسائل خارجة عن أصل تفسير الآية.</w:t>
      </w:r>
    </w:p>
    <w:p w:rsidR="00D73FE8" w:rsidRPr="00D73FE8" w:rsidRDefault="00D73FE8" w:rsidP="002E1059">
      <w:pPr>
        <w:pStyle w:val="ListParagraph"/>
        <w:numPr>
          <w:ilvl w:val="0"/>
          <w:numId w:val="2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إيراد الشواهد كاملة بلا حذف ولا اختصار.</w:t>
      </w:r>
    </w:p>
    <w:p w:rsidR="0007239F" w:rsidRDefault="00C82FDF" w:rsidP="002E1059">
      <w:pPr>
        <w:pStyle w:val="ListParagraph"/>
        <w:numPr>
          <w:ilvl w:val="0"/>
          <w:numId w:val="21"/>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إيراد أصح الأحاديث التي ذكرها الحافظ في تفسير الآية ، وحذف الضعيف كله.</w:t>
      </w:r>
    </w:p>
    <w:p w:rsidR="00D10AD5" w:rsidRPr="0007239F" w:rsidRDefault="00D10AD5" w:rsidP="002E1059">
      <w:pPr>
        <w:pStyle w:val="ListParagraph"/>
        <w:numPr>
          <w:ilvl w:val="0"/>
          <w:numId w:val="21"/>
        </w:numPr>
        <w:spacing w:after="0" w:line="360" w:lineRule="auto"/>
        <w:ind w:left="424" w:hanging="425"/>
        <w:jc w:val="both"/>
        <w:rPr>
          <w:rFonts w:asciiTheme="majorBidi" w:hAnsiTheme="majorBidi" w:cs="Arabic Transparent"/>
          <w:sz w:val="28"/>
          <w:szCs w:val="28"/>
          <w:rtl/>
        </w:rPr>
      </w:pPr>
      <w:r w:rsidRPr="0007239F">
        <w:rPr>
          <w:rFonts w:asciiTheme="majorBidi" w:hAnsiTheme="majorBidi" w:cs="Arabic Transparent" w:hint="cs"/>
          <w:sz w:val="28"/>
          <w:szCs w:val="28"/>
          <w:rtl/>
        </w:rPr>
        <w:t>إيراد الآثار الواردة عن الصحابة والتابعين في تفسير الآية، ما عدا الآثار الضعيفة وليس لها ما يعززها أو يؤيدها من الأحاديث الصحيحة عن الصحابة والتابعين التي أوردها الحافظ.</w:t>
      </w:r>
    </w:p>
    <w:p w:rsidR="00D10AD5" w:rsidRPr="00790560" w:rsidRDefault="00D10AD5" w:rsidP="002E1059">
      <w:pPr>
        <w:pStyle w:val="ListParagraph"/>
        <w:numPr>
          <w:ilvl w:val="0"/>
          <w:numId w:val="2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حذف جميع الأسانيد من متون الأحاديث والآثار.</w:t>
      </w:r>
    </w:p>
    <w:p w:rsidR="00D10AD5" w:rsidRPr="00790560" w:rsidRDefault="00D10AD5" w:rsidP="002E1059">
      <w:pPr>
        <w:pStyle w:val="ListParagraph"/>
        <w:numPr>
          <w:ilvl w:val="0"/>
          <w:numId w:val="2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عدم ذكر كل الصحابة أو التابعين الذين ذكر عنهم الأثر الواحد</w:t>
      </w:r>
      <w:r w:rsidR="003C377C" w:rsidRPr="00790560">
        <w:rPr>
          <w:rFonts w:asciiTheme="majorBidi" w:hAnsiTheme="majorBidi" w:cs="Arabic Transparent" w:hint="cs"/>
          <w:sz w:val="28"/>
          <w:szCs w:val="28"/>
          <w:rtl/>
        </w:rPr>
        <w:t xml:space="preserve"> بعينه  دون اختلاف للا</w:t>
      </w:r>
      <w:r w:rsidRPr="00790560">
        <w:rPr>
          <w:rFonts w:asciiTheme="majorBidi" w:hAnsiTheme="majorBidi" w:cs="Arabic Transparent" w:hint="cs"/>
          <w:sz w:val="28"/>
          <w:szCs w:val="28"/>
          <w:rtl/>
        </w:rPr>
        <w:t>ختصار.</w:t>
      </w:r>
    </w:p>
    <w:p w:rsidR="00D10AD5" w:rsidRPr="00790560" w:rsidRDefault="00D10AD5" w:rsidP="002E1059">
      <w:pPr>
        <w:pStyle w:val="ListParagraph"/>
        <w:numPr>
          <w:ilvl w:val="0"/>
          <w:numId w:val="21"/>
        </w:numPr>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إذا احتيج إلى إيراد شيء من الآثار الضعيفة ينبه على ضعفه.</w:t>
      </w:r>
    </w:p>
    <w:p w:rsidR="0007239F" w:rsidRDefault="00D10AD5" w:rsidP="002E1059">
      <w:pPr>
        <w:pStyle w:val="ListParagraph"/>
        <w:numPr>
          <w:ilvl w:val="0"/>
          <w:numId w:val="21"/>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 xml:space="preserve"> إثبات تخريجات الأحاديث كما ذكرها الحافظ.</w:t>
      </w:r>
      <w:r w:rsidR="00EE74B6" w:rsidRPr="00EE74B6">
        <w:rPr>
          <w:rFonts w:asciiTheme="majorBidi" w:hAnsiTheme="majorBidi" w:cs="Arabic Transparent" w:hint="cs"/>
          <w:sz w:val="28"/>
          <w:szCs w:val="28"/>
          <w:rtl/>
        </w:rPr>
        <w:t xml:space="preserve"> </w:t>
      </w:r>
    </w:p>
    <w:p w:rsidR="0007239F" w:rsidRPr="0007239F" w:rsidRDefault="00EE74B6" w:rsidP="002E1059">
      <w:pPr>
        <w:pStyle w:val="ListParagraph"/>
        <w:numPr>
          <w:ilvl w:val="0"/>
          <w:numId w:val="21"/>
        </w:numPr>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عدم التكلم على  درجة الأحاديث الواردة في الاختصار لاشتراطه الصحة فيما يختاره.</w:t>
      </w:r>
    </w:p>
    <w:p w:rsidR="00EE74B6" w:rsidRDefault="0007239F" w:rsidP="002E1059">
      <w:pPr>
        <w:bidi/>
        <w:spacing w:after="0" w:line="360" w:lineRule="auto"/>
        <w:ind w:left="424" w:hanging="425"/>
        <w:jc w:val="both"/>
        <w:rPr>
          <w:rFonts w:asciiTheme="majorBidi" w:hAnsiTheme="majorBidi" w:cs="Arabic Transparent"/>
          <w:sz w:val="28"/>
          <w:szCs w:val="28"/>
          <w:rtl/>
        </w:rPr>
      </w:pPr>
      <w:r>
        <w:rPr>
          <w:rFonts w:asciiTheme="majorBidi" w:hAnsiTheme="majorBidi" w:cs="Arabic Transparent" w:hint="cs"/>
          <w:sz w:val="28"/>
          <w:szCs w:val="28"/>
          <w:rtl/>
        </w:rPr>
        <w:t xml:space="preserve">10- </w:t>
      </w:r>
      <w:r w:rsidRPr="0007239F">
        <w:rPr>
          <w:rFonts w:asciiTheme="majorBidi" w:hAnsiTheme="majorBidi" w:cs="Arabic Transparent" w:hint="cs"/>
          <w:sz w:val="28"/>
          <w:szCs w:val="28"/>
          <w:rtl/>
        </w:rPr>
        <w:t>ثبات بعض الفوائد والطرائف التي يوردها الحافظ زيادة على التفسي</w:t>
      </w:r>
      <w:r>
        <w:rPr>
          <w:rFonts w:asciiTheme="majorBidi" w:hAnsiTheme="majorBidi" w:cs="Arabic Transparent" w:hint="cs"/>
          <w:sz w:val="28"/>
          <w:szCs w:val="28"/>
          <w:rtl/>
        </w:rPr>
        <w:t>ـ</w:t>
      </w:r>
      <w:r w:rsidRPr="0007239F">
        <w:rPr>
          <w:rFonts w:asciiTheme="majorBidi" w:hAnsiTheme="majorBidi" w:cs="Arabic Transparent" w:hint="cs"/>
          <w:sz w:val="28"/>
          <w:szCs w:val="28"/>
          <w:rtl/>
        </w:rPr>
        <w:t>ر لطرافت</w:t>
      </w:r>
      <w:r>
        <w:rPr>
          <w:rFonts w:asciiTheme="majorBidi" w:hAnsiTheme="majorBidi" w:cs="Arabic Transparent" w:hint="cs"/>
          <w:sz w:val="28"/>
          <w:szCs w:val="28"/>
          <w:rtl/>
        </w:rPr>
        <w:t>ـ</w:t>
      </w:r>
      <w:r w:rsidRPr="0007239F">
        <w:rPr>
          <w:rFonts w:asciiTheme="majorBidi" w:hAnsiTheme="majorBidi" w:cs="Arabic Transparent" w:hint="cs"/>
          <w:sz w:val="28"/>
          <w:szCs w:val="28"/>
          <w:rtl/>
        </w:rPr>
        <w:t xml:space="preserve">ها أو </w:t>
      </w:r>
    </w:p>
    <w:p w:rsidR="00EE74B6" w:rsidRDefault="0007239F" w:rsidP="002E1059">
      <w:pPr>
        <w:pStyle w:val="ListParagraph"/>
        <w:spacing w:after="0" w:line="360" w:lineRule="auto"/>
        <w:ind w:left="424" w:hanging="425"/>
        <w:jc w:val="both"/>
        <w:rPr>
          <w:rFonts w:asciiTheme="majorBidi" w:hAnsiTheme="majorBidi" w:cs="Arabic Transparent"/>
          <w:sz w:val="28"/>
          <w:szCs w:val="28"/>
          <w:rtl/>
        </w:rPr>
      </w:pPr>
      <w:r w:rsidRPr="00790560">
        <w:rPr>
          <w:rFonts w:asciiTheme="majorBidi" w:hAnsiTheme="majorBidi" w:cs="Arabic Transparent" w:hint="cs"/>
          <w:sz w:val="28"/>
          <w:szCs w:val="28"/>
          <w:rtl/>
        </w:rPr>
        <w:t>وإن كان أصل المنهج حذفها</w:t>
      </w:r>
      <w:r w:rsidRPr="00790560">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lang w:bidi="ar-JO"/>
        </w:rPr>
        <w:t>1</w:t>
      </w:r>
      <w:r w:rsidRPr="00790560">
        <w:rPr>
          <w:rFonts w:asciiTheme="majorBidi" w:hAnsiTheme="majorBidi" w:cs="Arabic Transparent" w:hint="cs"/>
          <w:sz w:val="28"/>
          <w:szCs w:val="28"/>
          <w:vertAlign w:val="superscript"/>
          <w:rtl/>
        </w:rPr>
        <w:t>)</w:t>
      </w:r>
      <w:r w:rsidRPr="00790560">
        <w:rPr>
          <w:rFonts w:asciiTheme="majorBidi" w:hAnsiTheme="majorBidi" w:cs="Arabic Transparent" w:hint="cs"/>
          <w:sz w:val="28"/>
          <w:szCs w:val="28"/>
          <w:rtl/>
        </w:rPr>
        <w:t>.</w:t>
      </w:r>
    </w:p>
    <w:p w:rsidR="0007239F" w:rsidRDefault="0007239F" w:rsidP="00F043EE">
      <w:pPr>
        <w:bidi/>
        <w:spacing w:after="0" w:line="360" w:lineRule="auto"/>
        <w:ind w:left="-1"/>
        <w:jc w:val="both"/>
        <w:rPr>
          <w:rFonts w:asciiTheme="majorBidi" w:hAnsiTheme="majorBidi" w:cs="Arabic Transparent"/>
          <w:sz w:val="28"/>
          <w:szCs w:val="28"/>
          <w:rtl/>
        </w:rPr>
      </w:pPr>
    </w:p>
    <w:p w:rsidR="00EE74B6" w:rsidRPr="0007239F" w:rsidRDefault="00C8725F"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sz w:val="28"/>
          <w:szCs w:val="28"/>
          <w:rtl/>
        </w:rPr>
        <w:t>8</w:t>
      </w:r>
      <w:r w:rsidR="0007239F" w:rsidRPr="0007239F">
        <w:rPr>
          <w:rFonts w:asciiTheme="majorBidi" w:hAnsiTheme="majorBidi" w:cs="Arabic Transparent" w:hint="cs"/>
          <w:sz w:val="28"/>
          <w:szCs w:val="28"/>
          <w:rtl/>
        </w:rPr>
        <w:t xml:space="preserve">- </w:t>
      </w:r>
      <w:r w:rsidR="00EE74B6" w:rsidRPr="0007239F">
        <w:rPr>
          <w:rFonts w:asciiTheme="majorBidi" w:hAnsiTheme="majorBidi" w:cs="Arabic Transparent" w:hint="cs"/>
          <w:b/>
          <w:bCs/>
          <w:sz w:val="28"/>
          <w:szCs w:val="28"/>
          <w:rtl/>
        </w:rPr>
        <w:t>مختصر تفسير ابن كثير (سعد يوسف محمود أبو عزيز)</w:t>
      </w:r>
      <w:r w:rsidR="00EE74B6" w:rsidRPr="0007239F">
        <w:rPr>
          <w:rFonts w:asciiTheme="majorBidi" w:hAnsiTheme="majorBidi" w:cs="Arabic Transparent" w:hint="cs"/>
          <w:b/>
          <w:bCs/>
          <w:sz w:val="28"/>
          <w:szCs w:val="28"/>
          <w:vertAlign w:val="superscript"/>
          <w:rtl/>
        </w:rPr>
        <w:t>(2)</w:t>
      </w:r>
      <w:r w:rsidR="00EE74B6" w:rsidRPr="0007239F">
        <w:rPr>
          <w:rFonts w:asciiTheme="majorBidi" w:hAnsiTheme="majorBidi" w:cs="Arabic Transparent" w:hint="cs"/>
          <w:b/>
          <w:bCs/>
          <w:sz w:val="28"/>
          <w:szCs w:val="28"/>
          <w:rtl/>
        </w:rPr>
        <w:t xml:space="preserve">: </w:t>
      </w:r>
    </w:p>
    <w:p w:rsidR="00EE74B6" w:rsidRPr="0007239F" w:rsidRDefault="00EE74B6" w:rsidP="002E1059">
      <w:pPr>
        <w:bidi/>
        <w:spacing w:after="0" w:line="360" w:lineRule="auto"/>
        <w:ind w:left="-1"/>
        <w:jc w:val="both"/>
        <w:rPr>
          <w:rFonts w:asciiTheme="majorBidi" w:hAnsiTheme="majorBidi" w:cs="Arabic Transparent"/>
          <w:sz w:val="28"/>
          <w:szCs w:val="28"/>
          <w:rtl/>
        </w:rPr>
      </w:pPr>
      <w:r w:rsidRPr="0007239F">
        <w:rPr>
          <w:rFonts w:asciiTheme="majorBidi" w:hAnsiTheme="majorBidi" w:cs="Arabic Transparent" w:hint="cs"/>
          <w:sz w:val="28"/>
          <w:szCs w:val="28"/>
          <w:rtl/>
        </w:rPr>
        <w:t xml:space="preserve">  يقع هذا المختصر في ثلاثة مجلدات، صدرت أول طبعة له سنة (2003م)، ويذكر مؤلفه أن الذي دفعه لاختصار تفسير ابن كثير، أنه رأى صدود كثير من الناس عنه بسبب ما فيه من كثرة الروايات والطرق لأحاديث قريبة المعنى والمبنى، ثم إكثاره من ذكر الإسرائيليات التي توافق الشرع أو تخالفه، فذكر أن نفس القارئ لا يتحمل مثل هذا الاستطراد، لذا ش</w:t>
      </w:r>
      <w:r w:rsidR="00085100">
        <w:rPr>
          <w:rFonts w:asciiTheme="majorBidi" w:hAnsiTheme="majorBidi" w:cs="Arabic Transparent" w:hint="cs"/>
          <w:sz w:val="28"/>
          <w:szCs w:val="28"/>
          <w:rtl/>
        </w:rPr>
        <w:t>ـ</w:t>
      </w:r>
      <w:r w:rsidRPr="0007239F">
        <w:rPr>
          <w:rFonts w:asciiTheme="majorBidi" w:hAnsiTheme="majorBidi" w:cs="Arabic Transparent" w:hint="cs"/>
          <w:sz w:val="28"/>
          <w:szCs w:val="28"/>
          <w:rtl/>
        </w:rPr>
        <w:t xml:space="preserve">رع </w:t>
      </w:r>
      <w:r w:rsidR="002E1059" w:rsidRPr="0007239F">
        <w:rPr>
          <w:rFonts w:asciiTheme="majorBidi" w:hAnsiTheme="majorBidi" w:cs="Arabic Transparent" w:hint="cs"/>
          <w:sz w:val="28"/>
          <w:szCs w:val="28"/>
          <w:rtl/>
        </w:rPr>
        <w:t xml:space="preserve">في هذا المختصر لتجريده وتقريبه للقارئ. وهذا الهدف سعى إلى تحقيقه كل من سبقه من المختصرين. </w:t>
      </w:r>
    </w:p>
    <w:p w:rsidR="00D10AD5" w:rsidRPr="00790560" w:rsidRDefault="00D10AD5"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___________</w:t>
      </w:r>
      <w:r w:rsidR="00F53EC4">
        <w:rPr>
          <w:rFonts w:asciiTheme="majorBidi" w:hAnsiTheme="majorBidi" w:cs="Arabic Transparent" w:hint="cs"/>
          <w:sz w:val="28"/>
          <w:szCs w:val="28"/>
          <w:rtl/>
        </w:rPr>
        <w:t>_</w:t>
      </w:r>
      <w:r w:rsidRPr="00790560">
        <w:rPr>
          <w:rFonts w:asciiTheme="majorBidi" w:hAnsiTheme="majorBidi" w:cs="Arabic Transparent" w:hint="cs"/>
          <w:sz w:val="28"/>
          <w:szCs w:val="28"/>
          <w:rtl/>
        </w:rPr>
        <w:t xml:space="preserve">_________  </w:t>
      </w:r>
    </w:p>
    <w:p w:rsidR="0007239F" w:rsidRPr="0007239F" w:rsidRDefault="0007239F" w:rsidP="00C559C1">
      <w:pPr>
        <w:pStyle w:val="ListParagraph"/>
        <w:numPr>
          <w:ilvl w:val="0"/>
          <w:numId w:val="15"/>
        </w:numPr>
        <w:spacing w:after="0" w:line="360" w:lineRule="auto"/>
        <w:ind w:left="424" w:hanging="425"/>
        <w:jc w:val="both"/>
        <w:rPr>
          <w:rFonts w:cs="Arabic Transparent"/>
          <w:sz w:val="20"/>
          <w:szCs w:val="20"/>
          <w:lang w:bidi="ar-JO"/>
        </w:rPr>
      </w:pPr>
      <w:r w:rsidRPr="0007239F">
        <w:rPr>
          <w:rFonts w:asciiTheme="majorBidi" w:hAnsiTheme="majorBidi" w:cs="Arabic Transparent" w:hint="cs"/>
          <w:sz w:val="20"/>
          <w:szCs w:val="20"/>
          <w:rtl/>
        </w:rPr>
        <w:t>هنداوي، عبد الحميد،</w:t>
      </w:r>
      <w:r w:rsidRPr="0007239F">
        <w:rPr>
          <w:rFonts w:cs="Arabic Transparent" w:hint="cs"/>
          <w:sz w:val="20"/>
          <w:szCs w:val="20"/>
          <w:rtl/>
          <w:lang w:bidi="ar-JO"/>
        </w:rPr>
        <w:t xml:space="preserve"> (1423هـ - 2002م)،</w:t>
      </w:r>
      <w:r w:rsidRPr="0007239F">
        <w:rPr>
          <w:rFonts w:asciiTheme="majorBidi" w:hAnsiTheme="majorBidi" w:cs="Arabic Transparent" w:hint="cs"/>
          <w:sz w:val="20"/>
          <w:szCs w:val="20"/>
          <w:rtl/>
        </w:rPr>
        <w:t xml:space="preserve"> </w:t>
      </w:r>
      <w:r w:rsidRPr="0007239F">
        <w:rPr>
          <w:rFonts w:asciiTheme="majorBidi" w:hAnsiTheme="majorBidi" w:cs="Arabic Transparent" w:hint="cs"/>
          <w:b/>
          <w:bCs/>
          <w:sz w:val="20"/>
          <w:szCs w:val="20"/>
          <w:rtl/>
        </w:rPr>
        <w:t>المختصر الصحيح لتفسير القرآن العظيم</w:t>
      </w:r>
      <w:r w:rsidRPr="0007239F">
        <w:rPr>
          <w:rFonts w:asciiTheme="majorBidi" w:hAnsiTheme="majorBidi" w:cs="Arabic Transparent" w:hint="cs"/>
          <w:sz w:val="20"/>
          <w:szCs w:val="20"/>
          <w:rtl/>
        </w:rPr>
        <w:t>،</w:t>
      </w:r>
      <w:r w:rsidRPr="0007239F">
        <w:rPr>
          <w:rFonts w:cs="Arabic Transparent" w:hint="cs"/>
          <w:sz w:val="20"/>
          <w:szCs w:val="20"/>
          <w:rtl/>
          <w:lang w:bidi="ar-JO"/>
        </w:rPr>
        <w:t xml:space="preserve"> ط1،3م، الجيزة، دار الهدى.</w:t>
      </w:r>
    </w:p>
    <w:p w:rsidR="00085100" w:rsidRPr="00C559C1" w:rsidRDefault="0007239F" w:rsidP="00C559C1">
      <w:pPr>
        <w:pStyle w:val="ListParagraph"/>
        <w:numPr>
          <w:ilvl w:val="0"/>
          <w:numId w:val="15"/>
        </w:numPr>
        <w:spacing w:after="0" w:line="360" w:lineRule="auto"/>
        <w:ind w:left="424" w:hanging="425"/>
        <w:jc w:val="both"/>
        <w:rPr>
          <w:rFonts w:cs="Arabic Transparent"/>
          <w:sz w:val="20"/>
          <w:szCs w:val="20"/>
          <w:rtl/>
        </w:rPr>
      </w:pPr>
      <w:r w:rsidRPr="0007239F">
        <w:rPr>
          <w:rFonts w:cs="Arabic Transparent" w:hint="cs"/>
          <w:sz w:val="20"/>
          <w:szCs w:val="20"/>
          <w:rtl/>
        </w:rPr>
        <w:t>هو الشيخ السلفي أبو محمد سعد بن يوسف بن محمود أبو عزيز، ولد بقرية (غمرين)، مركز منوف محافظة المنوفية بجمهورية مصر العربية،  وكان مولده عام 1380هـ/1960م، تميز بالتركيز الشديد على نقد وذم الحزبية والتحزب، وهو إمام وخطيب مسجد الزاوية الغربية بغمرين، من مؤلفاته: صحيح قصص الرسول، صحيح وصايا الرسول، موسوعة الأخلاق الإسلامية، موسوعة الخطب المنبرية، الإسرائيليات والموضوعات في كتب التفسير.(</w:t>
      </w:r>
      <w:r w:rsidRPr="0007239F">
        <w:rPr>
          <w:rFonts w:cs="Arabic Transparent"/>
          <w:b/>
          <w:bCs/>
          <w:sz w:val="20"/>
          <w:szCs w:val="20"/>
        </w:rPr>
        <w:t>www.ektab.com</w:t>
      </w:r>
      <w:r w:rsidRPr="0007239F">
        <w:rPr>
          <w:rFonts w:cs="Arabic Transparent" w:hint="cs"/>
          <w:b/>
          <w:bCs/>
          <w:sz w:val="20"/>
          <w:szCs w:val="20"/>
          <w:rtl/>
        </w:rPr>
        <w:t>).</w:t>
      </w:r>
      <w:r w:rsidRPr="0007239F">
        <w:rPr>
          <w:rFonts w:cs="Arabic Transparent" w:hint="cs"/>
          <w:sz w:val="20"/>
          <w:szCs w:val="20"/>
          <w:rtl/>
        </w:rPr>
        <w:t xml:space="preserve"> </w:t>
      </w:r>
    </w:p>
    <w:p w:rsidR="00085100" w:rsidRDefault="00085100" w:rsidP="00F043EE">
      <w:pPr>
        <w:bidi/>
        <w:spacing w:after="0" w:line="360" w:lineRule="auto"/>
        <w:ind w:left="-1"/>
        <w:jc w:val="both"/>
        <w:rPr>
          <w:rFonts w:asciiTheme="majorBidi" w:hAnsiTheme="majorBidi" w:cs="Arabic Transparent"/>
          <w:b/>
          <w:bCs/>
          <w:sz w:val="28"/>
          <w:szCs w:val="28"/>
          <w:rtl/>
        </w:rPr>
      </w:pPr>
      <w:r w:rsidRPr="0007239F">
        <w:rPr>
          <w:rFonts w:asciiTheme="majorBidi" w:hAnsiTheme="majorBidi" w:cs="Arabic Transparent" w:hint="cs"/>
          <w:b/>
          <w:bCs/>
          <w:sz w:val="28"/>
          <w:szCs w:val="28"/>
          <w:rtl/>
        </w:rPr>
        <w:t>المنهج الذي سار عليه في الاختصار:</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حذف الآيات والأحاديث المتشابهة والمكررة.</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 xml:space="preserve">حذف الأحاديث الضعيفة </w:t>
      </w:r>
      <w:r w:rsidRPr="00A046D8">
        <w:rPr>
          <w:rFonts w:asciiTheme="majorBidi" w:hAnsiTheme="majorBidi" w:cs="Arabic Transparent"/>
          <w:sz w:val="28"/>
          <w:szCs w:val="28"/>
          <w:rtl/>
        </w:rPr>
        <w:t>–</w:t>
      </w:r>
      <w:r w:rsidRPr="00A046D8">
        <w:rPr>
          <w:rFonts w:asciiTheme="majorBidi" w:hAnsiTheme="majorBidi" w:cs="Arabic Transparent" w:hint="cs"/>
          <w:sz w:val="28"/>
          <w:szCs w:val="28"/>
          <w:rtl/>
        </w:rPr>
        <w:t xml:space="preserve"> غالباً -.</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حذف الأحاديث الموضوعة.</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حذف الإسرائيليات التي تخالف الشرع، وما تبقى منها يكشف زيفه.</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سمح بمرور بعض الإسرائيليات التي توافق الشرع، متبعاً بذلك منهج ابن كثير!.</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حذف الحديث الموضوع والضعيف من أسباب النزول.</w:t>
      </w:r>
    </w:p>
    <w:p w:rsidR="00A046D8"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Pr>
      </w:pPr>
      <w:r w:rsidRPr="00A046D8">
        <w:rPr>
          <w:rFonts w:asciiTheme="majorBidi" w:hAnsiTheme="majorBidi" w:cs="Arabic Transparent" w:hint="cs"/>
          <w:sz w:val="28"/>
          <w:szCs w:val="28"/>
          <w:rtl/>
        </w:rPr>
        <w:t>تخريج الأحاديث الواردة في التفسير غالباً، وبيان درجة كل حديث تقريباً.</w:t>
      </w:r>
    </w:p>
    <w:p w:rsidR="00085100" w:rsidRPr="00A046D8" w:rsidRDefault="00085100" w:rsidP="00C559C1">
      <w:pPr>
        <w:pStyle w:val="ListParagraph"/>
        <w:numPr>
          <w:ilvl w:val="0"/>
          <w:numId w:val="20"/>
        </w:numPr>
        <w:spacing w:after="0" w:line="360" w:lineRule="auto"/>
        <w:ind w:left="424" w:hanging="425"/>
        <w:jc w:val="both"/>
        <w:rPr>
          <w:rFonts w:asciiTheme="majorBidi" w:hAnsiTheme="majorBidi" w:cs="Arabic Transparent"/>
          <w:sz w:val="28"/>
          <w:szCs w:val="28"/>
          <w:rtl/>
        </w:rPr>
      </w:pPr>
      <w:r w:rsidRPr="00A046D8">
        <w:rPr>
          <w:rFonts w:asciiTheme="majorBidi" w:hAnsiTheme="majorBidi" w:cs="Arabic Transparent" w:hint="cs"/>
          <w:sz w:val="28"/>
          <w:szCs w:val="28"/>
          <w:rtl/>
        </w:rPr>
        <w:t xml:space="preserve">أضاف في الهامش فرائد وفوائد للعلماء أمثال: الشيخ / محمد بن صالح العثيمين، والشيخ الألباني والشيخ عبد الرحمن بن ناصر السعدي، والشيخ محمد الأمين الشنقيطي </w:t>
      </w:r>
      <w:r w:rsidRPr="00A046D8">
        <w:rPr>
          <w:rFonts w:asciiTheme="majorBidi" w:hAnsiTheme="majorBidi" w:cs="Arabic Transparent"/>
          <w:sz w:val="28"/>
          <w:szCs w:val="28"/>
          <w:rtl/>
        </w:rPr>
        <w:t>–</w:t>
      </w:r>
      <w:r w:rsidRPr="00A046D8">
        <w:rPr>
          <w:rFonts w:asciiTheme="majorBidi" w:hAnsiTheme="majorBidi" w:cs="Arabic Transparent" w:hint="cs"/>
          <w:sz w:val="28"/>
          <w:szCs w:val="28"/>
          <w:rtl/>
        </w:rPr>
        <w:t xml:space="preserve"> رحمهم الله جميعا - </w:t>
      </w:r>
      <w:r w:rsidRPr="00A046D8">
        <w:rPr>
          <w:rFonts w:asciiTheme="majorBidi" w:hAnsiTheme="majorBidi" w:cs="Arabic Transparent" w:hint="cs"/>
          <w:sz w:val="28"/>
          <w:szCs w:val="28"/>
          <w:vertAlign w:val="superscript"/>
          <w:rtl/>
        </w:rPr>
        <w:t>(</w:t>
      </w:r>
      <w:r w:rsidR="00A046D8" w:rsidRPr="00A046D8">
        <w:rPr>
          <w:rFonts w:asciiTheme="majorBidi" w:hAnsiTheme="majorBidi" w:cs="Arabic Transparent" w:hint="cs"/>
          <w:sz w:val="28"/>
          <w:szCs w:val="28"/>
          <w:vertAlign w:val="superscript"/>
          <w:rtl/>
        </w:rPr>
        <w:t>1</w:t>
      </w:r>
      <w:r w:rsidRPr="00A046D8">
        <w:rPr>
          <w:rFonts w:asciiTheme="majorBidi" w:hAnsiTheme="majorBidi" w:cs="Arabic Transparent" w:hint="cs"/>
          <w:sz w:val="28"/>
          <w:szCs w:val="28"/>
          <w:vertAlign w:val="superscript"/>
          <w:rtl/>
        </w:rPr>
        <w:t>)</w:t>
      </w:r>
      <w:r w:rsidRPr="00A046D8">
        <w:rPr>
          <w:rFonts w:asciiTheme="majorBidi" w:hAnsiTheme="majorBidi" w:cs="Arabic Transparent" w:hint="cs"/>
          <w:sz w:val="28"/>
          <w:szCs w:val="28"/>
          <w:rtl/>
        </w:rPr>
        <w:t>.</w:t>
      </w:r>
    </w:p>
    <w:p w:rsidR="00085100" w:rsidRDefault="00085100" w:rsidP="00F043EE">
      <w:pPr>
        <w:bidi/>
        <w:spacing w:after="0" w:line="360" w:lineRule="auto"/>
        <w:ind w:left="-1"/>
        <w:jc w:val="both"/>
        <w:rPr>
          <w:rFonts w:asciiTheme="majorBidi" w:hAnsiTheme="majorBidi" w:cs="Arabic Transparent"/>
          <w:b/>
          <w:bCs/>
          <w:sz w:val="28"/>
          <w:szCs w:val="28"/>
          <w:rtl/>
        </w:rPr>
      </w:pPr>
    </w:p>
    <w:p w:rsidR="00F53EC4" w:rsidRPr="00A046D8" w:rsidRDefault="00F53EC4" w:rsidP="00C559C1">
      <w:pPr>
        <w:pStyle w:val="ListParagraph"/>
        <w:numPr>
          <w:ilvl w:val="0"/>
          <w:numId w:val="20"/>
        </w:numPr>
        <w:spacing w:after="0" w:line="360" w:lineRule="auto"/>
        <w:ind w:left="424" w:hanging="425"/>
        <w:jc w:val="both"/>
        <w:rPr>
          <w:rFonts w:asciiTheme="majorBidi" w:hAnsiTheme="majorBidi" w:cs="Arabic Transparent"/>
          <w:b/>
          <w:bCs/>
          <w:sz w:val="28"/>
          <w:szCs w:val="28"/>
          <w:rtl/>
        </w:rPr>
      </w:pPr>
      <w:r w:rsidRPr="00A046D8">
        <w:rPr>
          <w:rFonts w:asciiTheme="majorBidi" w:hAnsiTheme="majorBidi" w:cs="Arabic Transparent" w:hint="cs"/>
          <w:b/>
          <w:bCs/>
          <w:sz w:val="28"/>
          <w:szCs w:val="28"/>
          <w:rtl/>
        </w:rPr>
        <w:t>صحيح تفسير ابن كثير (مصطفى بن العدوي)</w:t>
      </w:r>
      <w:r w:rsidRPr="00A046D8">
        <w:rPr>
          <w:rFonts w:asciiTheme="majorBidi" w:hAnsiTheme="majorBidi" w:cs="Arabic Transparent" w:hint="cs"/>
          <w:b/>
          <w:bCs/>
          <w:sz w:val="28"/>
          <w:szCs w:val="28"/>
          <w:vertAlign w:val="superscript"/>
          <w:rtl/>
        </w:rPr>
        <w:t>(</w:t>
      </w:r>
      <w:r w:rsidR="00A046D8" w:rsidRPr="00A046D8">
        <w:rPr>
          <w:rFonts w:asciiTheme="majorBidi" w:hAnsiTheme="majorBidi" w:cs="Arabic Transparent" w:hint="cs"/>
          <w:b/>
          <w:bCs/>
          <w:sz w:val="28"/>
          <w:szCs w:val="28"/>
          <w:vertAlign w:val="superscript"/>
          <w:rtl/>
        </w:rPr>
        <w:t>2</w:t>
      </w:r>
      <w:r w:rsidRPr="00A046D8">
        <w:rPr>
          <w:rFonts w:asciiTheme="majorBidi" w:hAnsiTheme="majorBidi" w:cs="Arabic Transparent" w:hint="cs"/>
          <w:b/>
          <w:bCs/>
          <w:sz w:val="28"/>
          <w:szCs w:val="28"/>
          <w:vertAlign w:val="superscript"/>
          <w:rtl/>
        </w:rPr>
        <w:t>)</w:t>
      </w:r>
      <w:r w:rsidRPr="00A046D8">
        <w:rPr>
          <w:rFonts w:asciiTheme="majorBidi" w:hAnsiTheme="majorBidi" w:cs="Arabic Transparent" w:hint="cs"/>
          <w:b/>
          <w:bCs/>
          <w:sz w:val="28"/>
          <w:szCs w:val="28"/>
          <w:rtl/>
        </w:rPr>
        <w:t xml:space="preserve">: </w:t>
      </w:r>
    </w:p>
    <w:p w:rsidR="00D70359" w:rsidRDefault="00F53EC4"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يقع هذا المختصر في أربعة مجلدات، طبعت الطبعة الأولى منه سنة (1427هـ - 2006م) ويذكر صاحبه بأن مبرره للاختصار؛ هو لتخريج الأحاديث وتحقيقهاً، وعنوان الكتاب يوهم أنه يريد أن يخرج كل الأحاديث المذكورة في تفسير ابن كثير، دون التطرق إلى التفسير بشكل عام. إلا أن الكتاب لا يختلف عن غي</w:t>
      </w:r>
      <w:r>
        <w:rPr>
          <w:rFonts w:asciiTheme="majorBidi" w:hAnsiTheme="majorBidi" w:cs="Arabic Transparent" w:hint="cs"/>
          <w:sz w:val="28"/>
          <w:szCs w:val="28"/>
          <w:rtl/>
        </w:rPr>
        <w:t>ره من المختصرات كما سيتضح عند الحديث عن منهجه في الاختصار.</w:t>
      </w:r>
      <w:r w:rsidRPr="00790560">
        <w:rPr>
          <w:rFonts w:asciiTheme="majorBidi" w:hAnsiTheme="majorBidi" w:cs="Arabic Transparent" w:hint="cs"/>
          <w:sz w:val="28"/>
          <w:szCs w:val="28"/>
          <w:rtl/>
        </w:rPr>
        <w:t xml:space="preserve"> </w:t>
      </w:r>
    </w:p>
    <w:p w:rsidR="00C559C1" w:rsidRDefault="00C559C1" w:rsidP="00C559C1">
      <w:pPr>
        <w:bidi/>
        <w:spacing w:after="0" w:line="360" w:lineRule="auto"/>
        <w:ind w:left="-1"/>
        <w:jc w:val="both"/>
        <w:rPr>
          <w:rFonts w:asciiTheme="majorBidi" w:hAnsiTheme="majorBidi" w:cs="Arabic Transparent"/>
          <w:b/>
          <w:bCs/>
          <w:sz w:val="28"/>
          <w:szCs w:val="28"/>
          <w:rtl/>
        </w:rPr>
      </w:pPr>
    </w:p>
    <w:p w:rsidR="00C559C1" w:rsidRPr="00764425" w:rsidRDefault="00C559C1" w:rsidP="00C559C1">
      <w:pPr>
        <w:bidi/>
        <w:spacing w:after="0" w:line="360" w:lineRule="auto"/>
        <w:ind w:left="-1"/>
        <w:jc w:val="both"/>
        <w:rPr>
          <w:rFonts w:asciiTheme="majorBidi" w:hAnsiTheme="majorBidi" w:cs="Arabic Transparent"/>
          <w:sz w:val="28"/>
          <w:szCs w:val="28"/>
          <w:rtl/>
        </w:rPr>
      </w:pPr>
      <w:r w:rsidRPr="00C559C1">
        <w:rPr>
          <w:rFonts w:asciiTheme="majorBidi" w:hAnsiTheme="majorBidi" w:cs="Arabic Transparent" w:hint="cs"/>
          <w:b/>
          <w:bCs/>
          <w:sz w:val="28"/>
          <w:szCs w:val="28"/>
          <w:rtl/>
        </w:rPr>
        <w:t>منهجه في الاختصار</w:t>
      </w:r>
      <w:r w:rsidRPr="00764425">
        <w:rPr>
          <w:rFonts w:asciiTheme="majorBidi" w:hAnsiTheme="majorBidi" w:cs="Arabic Transparent" w:hint="cs"/>
          <w:sz w:val="28"/>
          <w:szCs w:val="28"/>
          <w:rtl/>
        </w:rPr>
        <w:t>:</w:t>
      </w:r>
    </w:p>
    <w:p w:rsidR="00C559C1" w:rsidRPr="00764425" w:rsidRDefault="00C559C1" w:rsidP="00C559C1">
      <w:pPr>
        <w:pStyle w:val="ListParagraph"/>
        <w:numPr>
          <w:ilvl w:val="0"/>
          <w:numId w:val="236"/>
        </w:numPr>
        <w:spacing w:after="0" w:line="360" w:lineRule="auto"/>
        <w:ind w:left="424" w:hanging="425"/>
        <w:jc w:val="both"/>
        <w:rPr>
          <w:rFonts w:asciiTheme="majorBidi" w:hAnsiTheme="majorBidi" w:cs="Arabic Transparent"/>
          <w:sz w:val="28"/>
          <w:szCs w:val="28"/>
        </w:rPr>
      </w:pPr>
      <w:r w:rsidRPr="00764425">
        <w:rPr>
          <w:rFonts w:asciiTheme="majorBidi" w:hAnsiTheme="majorBidi" w:cs="Arabic Transparent" w:hint="cs"/>
          <w:sz w:val="28"/>
          <w:szCs w:val="28"/>
          <w:rtl/>
        </w:rPr>
        <w:t>حذف الأحاديث الضعيفة، وقد يضطر إلى الابقاء على بعضها لكون المقام يقتضيه، مع التنبيه على ضعفه.</w:t>
      </w:r>
    </w:p>
    <w:p w:rsidR="00F53EC4" w:rsidRDefault="00F53EC4" w:rsidP="00F043EE">
      <w:pPr>
        <w:bidi/>
        <w:spacing w:after="0" w:line="360" w:lineRule="auto"/>
        <w:ind w:left="-1"/>
        <w:jc w:val="both"/>
        <w:rPr>
          <w:rFonts w:asciiTheme="majorBidi" w:hAnsiTheme="majorBidi" w:cs="Arabic Transparent"/>
          <w:sz w:val="28"/>
          <w:szCs w:val="28"/>
          <w:rtl/>
        </w:rPr>
      </w:pPr>
      <w:r>
        <w:rPr>
          <w:rFonts w:asciiTheme="majorBidi" w:hAnsiTheme="majorBidi" w:cs="Arabic Transparent" w:hint="cs"/>
          <w:sz w:val="28"/>
          <w:szCs w:val="28"/>
          <w:rtl/>
        </w:rPr>
        <w:t xml:space="preserve">____________________   </w:t>
      </w:r>
    </w:p>
    <w:p w:rsidR="00A046D8" w:rsidRPr="00A046D8" w:rsidRDefault="00A046D8" w:rsidP="00C559C1">
      <w:pPr>
        <w:pStyle w:val="ListParagraph"/>
        <w:numPr>
          <w:ilvl w:val="0"/>
          <w:numId w:val="224"/>
        </w:numPr>
        <w:spacing w:after="0" w:line="360" w:lineRule="auto"/>
        <w:ind w:left="424" w:hanging="425"/>
        <w:jc w:val="both"/>
        <w:rPr>
          <w:rFonts w:cs="Arabic Transparent"/>
          <w:sz w:val="20"/>
          <w:szCs w:val="20"/>
        </w:rPr>
      </w:pPr>
      <w:r w:rsidRPr="00A046D8">
        <w:rPr>
          <w:rFonts w:asciiTheme="majorBidi" w:hAnsiTheme="majorBidi" w:cs="Arabic Transparent" w:hint="cs"/>
          <w:sz w:val="20"/>
          <w:szCs w:val="20"/>
          <w:rtl/>
        </w:rPr>
        <w:t>انظر: أبو عزيز، سعد يوسف،</w:t>
      </w:r>
      <w:r w:rsidRPr="00A046D8">
        <w:rPr>
          <w:rFonts w:asciiTheme="majorBidi" w:hAnsiTheme="majorBidi" w:cs="Arabic Transparent" w:hint="cs"/>
          <w:sz w:val="20"/>
          <w:szCs w:val="20"/>
          <w:rtl/>
          <w:lang w:bidi="ar-JO"/>
        </w:rPr>
        <w:t xml:space="preserve"> (2003م)،</w:t>
      </w:r>
      <w:r w:rsidRPr="00A046D8">
        <w:rPr>
          <w:rFonts w:asciiTheme="majorBidi" w:hAnsiTheme="majorBidi" w:cs="Arabic Transparent" w:hint="cs"/>
          <w:sz w:val="20"/>
          <w:szCs w:val="20"/>
          <w:rtl/>
        </w:rPr>
        <w:t xml:space="preserve"> </w:t>
      </w:r>
      <w:r w:rsidRPr="00A046D8">
        <w:rPr>
          <w:rFonts w:asciiTheme="majorBidi" w:hAnsiTheme="majorBidi" w:cs="Arabic Transparent" w:hint="cs"/>
          <w:b/>
          <w:bCs/>
          <w:sz w:val="20"/>
          <w:szCs w:val="20"/>
          <w:rtl/>
        </w:rPr>
        <w:t>مختصر تفسير ابن كثير</w:t>
      </w:r>
      <w:r w:rsidRPr="00A046D8">
        <w:rPr>
          <w:rFonts w:asciiTheme="majorBidi" w:hAnsiTheme="majorBidi" w:cs="Arabic Transparent" w:hint="cs"/>
          <w:sz w:val="20"/>
          <w:szCs w:val="20"/>
          <w:rtl/>
        </w:rPr>
        <w:t xml:space="preserve">، </w:t>
      </w:r>
      <w:r w:rsidRPr="00A046D8">
        <w:rPr>
          <w:rFonts w:asciiTheme="majorBidi" w:hAnsiTheme="majorBidi" w:cs="Arabic Transparent" w:hint="cs"/>
          <w:sz w:val="20"/>
          <w:szCs w:val="20"/>
          <w:rtl/>
          <w:lang w:bidi="ar-JO"/>
        </w:rPr>
        <w:t>3م، القاهرة، دار التوفيق للطباعة،المقدمة.</w:t>
      </w:r>
    </w:p>
    <w:p w:rsidR="00A046D8" w:rsidRPr="00764425" w:rsidRDefault="00F53EC4" w:rsidP="00C559C1">
      <w:pPr>
        <w:pStyle w:val="ListParagraph"/>
        <w:numPr>
          <w:ilvl w:val="0"/>
          <w:numId w:val="224"/>
        </w:numPr>
        <w:spacing w:after="0" w:line="360" w:lineRule="auto"/>
        <w:ind w:left="424" w:hanging="425"/>
        <w:jc w:val="both"/>
        <w:rPr>
          <w:rFonts w:asciiTheme="majorBidi" w:hAnsiTheme="majorBidi" w:cs="Arabic Transparent"/>
          <w:sz w:val="20"/>
          <w:szCs w:val="20"/>
          <w:rtl/>
        </w:rPr>
      </w:pPr>
      <w:r w:rsidRPr="00F53EC4">
        <w:rPr>
          <w:rFonts w:asciiTheme="majorBidi" w:hAnsiTheme="majorBidi" w:cs="Arabic Transparent" w:hint="cs"/>
          <w:sz w:val="20"/>
          <w:szCs w:val="20"/>
          <w:rtl/>
        </w:rPr>
        <w:t xml:space="preserve">مصطفى بن العدوي، ولد في قرية (منية سمنود) التابعة لمحافظة الدقهلية بجمهورية مصر العربية، عام 1954م، ودرس في كلية الهندسة قسم الميكانيكا عام 1977م، وهو يقدم حالياً دروساً عديدة في الفضائيات، وتميز بالتركيز الشديد على تعقب الألباني وانتقاده ومخالفته في كثير من الأمور الفقهية والحديثية. كتب في الفقه والحديث ومصطلح الحديث والتفسير، كما له مشروع كبير في التفسير على طريقة سؤال وجواب، واسم هذا المشروع (التسهيل لتأويل التنزيل)، وقد صدر منه حوالي أربعة عشر مجلداُ، ولهذا العمل مختصر صدر منه جزء يحتوي تفسيرجز عم، واسمه (تفسير الربانيين لعموم المؤمنين)، ثم لهذا التفسير المختصر اختصاراً آخر اسمه (تسهيل التسهيل)، وهو تفسير للقرآن في جزء واحد. وله في الفقه كتاب (الجامع لأحكام </w:t>
      </w:r>
      <w:r w:rsidR="00D70359">
        <w:rPr>
          <w:rFonts w:asciiTheme="majorBidi" w:hAnsiTheme="majorBidi" w:cs="Arabic Transparent" w:hint="cs"/>
          <w:sz w:val="20"/>
          <w:szCs w:val="20"/>
          <w:rtl/>
        </w:rPr>
        <w:t>ا</w:t>
      </w:r>
      <w:r w:rsidRPr="00F53EC4">
        <w:rPr>
          <w:rFonts w:asciiTheme="majorBidi" w:hAnsiTheme="majorBidi" w:cs="Arabic Transparent" w:hint="cs"/>
          <w:sz w:val="20"/>
          <w:szCs w:val="20"/>
          <w:rtl/>
        </w:rPr>
        <w:t>لنساء) في خمسة مجلدات.(</w:t>
      </w:r>
      <w:r w:rsidRPr="00F53EC4">
        <w:rPr>
          <w:rFonts w:asciiTheme="majorBidi" w:hAnsiTheme="majorBidi" w:cs="Arabic Transparent"/>
          <w:b/>
          <w:bCs/>
          <w:sz w:val="20"/>
          <w:szCs w:val="20"/>
        </w:rPr>
        <w:t>httes:ar.wikpedia.org</w:t>
      </w:r>
      <w:r w:rsidRPr="00F53EC4">
        <w:rPr>
          <w:rFonts w:asciiTheme="majorBidi" w:hAnsiTheme="majorBidi" w:cs="Arabic Transparent" w:hint="cs"/>
          <w:sz w:val="20"/>
          <w:szCs w:val="20"/>
          <w:rtl/>
          <w:lang w:bidi="ar-JO"/>
        </w:rPr>
        <w:t>).</w:t>
      </w:r>
    </w:p>
    <w:p w:rsidR="00C559C1" w:rsidRPr="00764425" w:rsidRDefault="00C559C1" w:rsidP="00C559C1">
      <w:pPr>
        <w:pStyle w:val="ListParagraph"/>
        <w:numPr>
          <w:ilvl w:val="0"/>
          <w:numId w:val="236"/>
        </w:numPr>
        <w:spacing w:after="0" w:line="360" w:lineRule="auto"/>
        <w:ind w:left="424" w:hanging="425"/>
        <w:jc w:val="both"/>
        <w:rPr>
          <w:rFonts w:asciiTheme="majorBidi" w:hAnsiTheme="majorBidi" w:cs="Arabic Transparent"/>
          <w:sz w:val="28"/>
          <w:szCs w:val="28"/>
        </w:rPr>
      </w:pPr>
      <w:r w:rsidRPr="00764425">
        <w:rPr>
          <w:rFonts w:asciiTheme="majorBidi" w:hAnsiTheme="majorBidi" w:cs="Arabic Transparent" w:hint="cs"/>
          <w:sz w:val="28"/>
          <w:szCs w:val="28"/>
          <w:rtl/>
        </w:rPr>
        <w:t>حذف الأحاديث الصحيحة التي تكررت ما دام في الباب ما يغني عنها.</w:t>
      </w:r>
    </w:p>
    <w:p w:rsidR="00764425" w:rsidRPr="00764425" w:rsidRDefault="00A046D8" w:rsidP="00C559C1">
      <w:pPr>
        <w:pStyle w:val="ListParagraph"/>
        <w:numPr>
          <w:ilvl w:val="0"/>
          <w:numId w:val="236"/>
        </w:numPr>
        <w:spacing w:after="0" w:line="360" w:lineRule="auto"/>
        <w:ind w:left="424" w:hanging="425"/>
        <w:jc w:val="both"/>
        <w:rPr>
          <w:rFonts w:asciiTheme="majorBidi" w:hAnsiTheme="majorBidi" w:cs="Arabic Transparent"/>
          <w:sz w:val="28"/>
          <w:szCs w:val="28"/>
        </w:rPr>
      </w:pPr>
      <w:r w:rsidRPr="00764425">
        <w:rPr>
          <w:rFonts w:asciiTheme="majorBidi" w:hAnsiTheme="majorBidi" w:cs="Arabic Transparent" w:hint="cs"/>
          <w:sz w:val="28"/>
          <w:szCs w:val="28"/>
          <w:rtl/>
        </w:rPr>
        <w:t>حذف أسانيد الأحاديث مع الابقاء على اسم الصحابي.</w:t>
      </w:r>
    </w:p>
    <w:p w:rsidR="00764425" w:rsidRPr="00764425" w:rsidRDefault="00A046D8" w:rsidP="00C559C1">
      <w:pPr>
        <w:pStyle w:val="ListParagraph"/>
        <w:numPr>
          <w:ilvl w:val="0"/>
          <w:numId w:val="236"/>
        </w:numPr>
        <w:spacing w:after="0" w:line="360" w:lineRule="auto"/>
        <w:ind w:left="424" w:hanging="425"/>
        <w:jc w:val="both"/>
        <w:rPr>
          <w:rFonts w:asciiTheme="majorBidi" w:hAnsiTheme="majorBidi" w:cs="Arabic Transparent"/>
          <w:sz w:val="28"/>
          <w:szCs w:val="28"/>
        </w:rPr>
      </w:pPr>
      <w:r w:rsidRPr="00764425">
        <w:rPr>
          <w:rFonts w:asciiTheme="majorBidi" w:hAnsiTheme="majorBidi" w:cs="Arabic Transparent" w:hint="cs"/>
          <w:sz w:val="28"/>
          <w:szCs w:val="28"/>
          <w:rtl/>
        </w:rPr>
        <w:t>الحكم على الأحاديث التي يختارها في مختصره بالصحة أو الحسن أو غير ذلك. وقيامه بتخريج مختصر لتلك الأحاديث.</w:t>
      </w:r>
    </w:p>
    <w:p w:rsidR="00764425" w:rsidRPr="00764425" w:rsidRDefault="00A046D8" w:rsidP="00C559C1">
      <w:pPr>
        <w:pStyle w:val="ListParagraph"/>
        <w:numPr>
          <w:ilvl w:val="0"/>
          <w:numId w:val="236"/>
        </w:numPr>
        <w:spacing w:after="0" w:line="360" w:lineRule="auto"/>
        <w:ind w:left="424" w:hanging="425"/>
        <w:jc w:val="both"/>
        <w:rPr>
          <w:rFonts w:asciiTheme="majorBidi" w:hAnsiTheme="majorBidi" w:cs="Arabic Transparent"/>
          <w:sz w:val="28"/>
          <w:szCs w:val="28"/>
        </w:rPr>
      </w:pPr>
      <w:r w:rsidRPr="00764425">
        <w:rPr>
          <w:rFonts w:asciiTheme="majorBidi" w:hAnsiTheme="majorBidi" w:cs="Arabic Transparent" w:hint="cs"/>
          <w:sz w:val="28"/>
          <w:szCs w:val="28"/>
          <w:rtl/>
        </w:rPr>
        <w:t>حذف كثير من الآثار خاصة تلك التي لم تصح أسانيدها ، وحذف أسانيد الآثار التي أوردها.</w:t>
      </w:r>
    </w:p>
    <w:p w:rsidR="00764425" w:rsidRPr="00764425" w:rsidRDefault="00A046D8" w:rsidP="00C559C1">
      <w:pPr>
        <w:pStyle w:val="ListParagraph"/>
        <w:numPr>
          <w:ilvl w:val="0"/>
          <w:numId w:val="236"/>
        </w:numPr>
        <w:spacing w:after="0" w:line="360" w:lineRule="auto"/>
        <w:ind w:left="424" w:hanging="425"/>
        <w:jc w:val="both"/>
        <w:rPr>
          <w:rFonts w:asciiTheme="majorBidi" w:hAnsiTheme="majorBidi" w:cs="Arabic Transparent"/>
          <w:sz w:val="28"/>
          <w:szCs w:val="28"/>
        </w:rPr>
      </w:pPr>
      <w:r w:rsidRPr="00764425">
        <w:rPr>
          <w:rFonts w:asciiTheme="majorBidi" w:hAnsiTheme="majorBidi" w:cs="Arabic Transparent" w:hint="cs"/>
          <w:sz w:val="28"/>
          <w:szCs w:val="28"/>
          <w:rtl/>
        </w:rPr>
        <w:t xml:space="preserve"> حذف الاسرائيليات إلا ما استدعى المقام بقاءه.</w:t>
      </w:r>
    </w:p>
    <w:p w:rsidR="00A046D8" w:rsidRPr="00764425" w:rsidRDefault="00764425" w:rsidP="00C559C1">
      <w:pPr>
        <w:pStyle w:val="ListParagraph"/>
        <w:numPr>
          <w:ilvl w:val="0"/>
          <w:numId w:val="236"/>
        </w:numPr>
        <w:spacing w:after="0" w:line="360" w:lineRule="auto"/>
        <w:ind w:left="424" w:hanging="425"/>
        <w:jc w:val="both"/>
        <w:rPr>
          <w:rFonts w:asciiTheme="majorBidi" w:hAnsiTheme="majorBidi" w:cs="Arabic Transparent"/>
          <w:sz w:val="28"/>
          <w:szCs w:val="28"/>
          <w:rtl/>
        </w:rPr>
      </w:pPr>
      <w:r w:rsidRPr="00764425">
        <w:rPr>
          <w:rFonts w:asciiTheme="majorBidi" w:hAnsiTheme="majorBidi" w:cs="Arabic Transparent" w:hint="cs"/>
          <w:sz w:val="28"/>
          <w:szCs w:val="28"/>
          <w:rtl/>
        </w:rPr>
        <w:t>الإ</w:t>
      </w:r>
      <w:r w:rsidR="00A046D8" w:rsidRPr="00764425">
        <w:rPr>
          <w:rFonts w:asciiTheme="majorBidi" w:hAnsiTheme="majorBidi" w:cs="Arabic Transparent" w:hint="cs"/>
          <w:sz w:val="28"/>
          <w:szCs w:val="28"/>
          <w:rtl/>
        </w:rPr>
        <w:t>شارة إلى اللفظ الصحيح للحديث الذي يذكره ابن كثير بالمعنى</w:t>
      </w:r>
      <w:r w:rsidR="00A046D8" w:rsidRPr="00764425">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1</w:t>
      </w:r>
      <w:r w:rsidR="00A046D8" w:rsidRPr="00764425">
        <w:rPr>
          <w:rFonts w:asciiTheme="majorBidi" w:hAnsiTheme="majorBidi" w:cs="Arabic Transparent" w:hint="cs"/>
          <w:sz w:val="28"/>
          <w:szCs w:val="28"/>
          <w:vertAlign w:val="superscript"/>
          <w:rtl/>
        </w:rPr>
        <w:t>)</w:t>
      </w:r>
      <w:r w:rsidR="00A046D8" w:rsidRPr="00764425">
        <w:rPr>
          <w:rFonts w:asciiTheme="majorBidi" w:hAnsiTheme="majorBidi" w:cs="Arabic Transparent" w:hint="cs"/>
          <w:sz w:val="28"/>
          <w:szCs w:val="28"/>
          <w:rtl/>
        </w:rPr>
        <w:t>.</w:t>
      </w:r>
    </w:p>
    <w:p w:rsidR="00A046D8" w:rsidRPr="00A046D8" w:rsidRDefault="00A046D8" w:rsidP="00F043EE">
      <w:pPr>
        <w:bidi/>
        <w:spacing w:after="0" w:line="360" w:lineRule="auto"/>
        <w:ind w:left="-1"/>
        <w:jc w:val="both"/>
        <w:rPr>
          <w:rFonts w:asciiTheme="majorBidi" w:hAnsiTheme="majorBidi" w:cs="Arabic Transparent"/>
          <w:sz w:val="20"/>
          <w:szCs w:val="20"/>
        </w:rPr>
      </w:pPr>
    </w:p>
    <w:p w:rsidR="00D10AD5" w:rsidRPr="00790560" w:rsidRDefault="00E945E8"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b/>
          <w:bCs/>
          <w:sz w:val="28"/>
          <w:szCs w:val="28"/>
          <w:rtl/>
        </w:rPr>
        <w:t>1</w:t>
      </w:r>
      <w:r w:rsidR="00C8725F">
        <w:rPr>
          <w:rFonts w:asciiTheme="majorBidi" w:hAnsiTheme="majorBidi" w:cs="Arabic Transparent" w:hint="cs"/>
          <w:b/>
          <w:bCs/>
          <w:sz w:val="28"/>
          <w:szCs w:val="28"/>
          <w:rtl/>
        </w:rPr>
        <w:t>0</w:t>
      </w:r>
      <w:r>
        <w:rPr>
          <w:rFonts w:asciiTheme="majorBidi" w:hAnsiTheme="majorBidi" w:cs="Arabic Transparent" w:hint="cs"/>
          <w:b/>
          <w:bCs/>
          <w:sz w:val="28"/>
          <w:szCs w:val="28"/>
          <w:rtl/>
        </w:rPr>
        <w:t xml:space="preserve">- </w:t>
      </w:r>
      <w:r w:rsidR="00D10AD5" w:rsidRPr="00790560">
        <w:rPr>
          <w:rFonts w:asciiTheme="majorBidi" w:hAnsiTheme="majorBidi" w:cs="Arabic Transparent" w:hint="cs"/>
          <w:b/>
          <w:bCs/>
          <w:sz w:val="28"/>
          <w:szCs w:val="28"/>
          <w:rtl/>
        </w:rPr>
        <w:t>تفسير ابن كثير، تهذيب وترتيب (صلاح عبد الفتاح الخالدي)</w:t>
      </w:r>
      <w:r w:rsidR="001A0B78">
        <w:rPr>
          <w:rFonts w:asciiTheme="majorBidi" w:hAnsiTheme="majorBidi" w:cs="Arabic Transparent" w:hint="cs"/>
          <w:b/>
          <w:bCs/>
          <w:sz w:val="28"/>
          <w:szCs w:val="28"/>
          <w:vertAlign w:val="superscript"/>
          <w:rtl/>
        </w:rPr>
        <w:t>(</w:t>
      </w:r>
      <w:r w:rsidR="004C0174">
        <w:rPr>
          <w:rFonts w:asciiTheme="majorBidi" w:hAnsiTheme="majorBidi" w:cs="Arabic Transparent" w:hint="cs"/>
          <w:b/>
          <w:bCs/>
          <w:sz w:val="28"/>
          <w:szCs w:val="28"/>
          <w:vertAlign w:val="superscript"/>
          <w:rtl/>
        </w:rPr>
        <w:t>2</w:t>
      </w:r>
      <w:r w:rsidR="001A0B78">
        <w:rPr>
          <w:rFonts w:asciiTheme="majorBidi" w:hAnsiTheme="majorBidi" w:cs="Arabic Transparent" w:hint="cs"/>
          <w:b/>
          <w:bCs/>
          <w:sz w:val="28"/>
          <w:szCs w:val="28"/>
          <w:vertAlign w:val="superscript"/>
          <w:rtl/>
        </w:rPr>
        <w:t>)</w:t>
      </w:r>
      <w:r w:rsidR="00D10AD5" w:rsidRPr="00790560">
        <w:rPr>
          <w:rFonts w:asciiTheme="majorBidi" w:hAnsiTheme="majorBidi" w:cs="Arabic Transparent" w:hint="cs"/>
          <w:b/>
          <w:bCs/>
          <w:sz w:val="28"/>
          <w:szCs w:val="28"/>
          <w:rtl/>
        </w:rPr>
        <w:t>:</w:t>
      </w:r>
    </w:p>
    <w:p w:rsidR="00C559C1" w:rsidRPr="005E512D" w:rsidRDefault="00D10AD5" w:rsidP="00C559C1">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w:t>
      </w:r>
      <w:r w:rsidR="004C0174">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صدر هذا  ال</w:t>
      </w:r>
      <w:r w:rsidR="00C8725F">
        <w:rPr>
          <w:rFonts w:asciiTheme="majorBidi" w:hAnsiTheme="majorBidi" w:cs="Arabic Transparent" w:hint="cs"/>
          <w:sz w:val="28"/>
          <w:szCs w:val="28"/>
          <w:rtl/>
        </w:rPr>
        <w:t>تهذيب</w:t>
      </w:r>
      <w:r w:rsidRPr="00790560">
        <w:rPr>
          <w:rFonts w:asciiTheme="majorBidi" w:hAnsiTheme="majorBidi" w:cs="Arabic Transparent" w:hint="cs"/>
          <w:sz w:val="28"/>
          <w:szCs w:val="28"/>
          <w:rtl/>
        </w:rPr>
        <w:t xml:space="preserve"> في ستة  أجزاء، وهو من</w:t>
      </w:r>
      <w:r w:rsidR="00C8725F">
        <w:rPr>
          <w:rFonts w:asciiTheme="majorBidi" w:hAnsiTheme="majorBidi" w:cs="Arabic Transparent" w:hint="cs"/>
          <w:sz w:val="28"/>
          <w:szCs w:val="28"/>
          <w:rtl/>
        </w:rPr>
        <w:t xml:space="preserve"> أحدث المختصرات لتفسير ابن كثير </w:t>
      </w:r>
      <w:r w:rsidRPr="00790560">
        <w:rPr>
          <w:rFonts w:asciiTheme="majorBidi" w:hAnsiTheme="majorBidi" w:cs="Arabic Transparent" w:hint="cs"/>
          <w:sz w:val="28"/>
          <w:szCs w:val="28"/>
          <w:rtl/>
        </w:rPr>
        <w:t xml:space="preserve"> فتاريخ الطبعة الأولى كانت سنة 1429هـ - 2008م. ويذكر المؤلف أن السبب في اختياره لتفسير ابن كثير والقيام بتهذيبه</w:t>
      </w:r>
      <w:r w:rsidR="006A7352" w:rsidRPr="00790560">
        <w:rPr>
          <w:rFonts w:asciiTheme="majorBidi" w:hAnsiTheme="majorBidi" w:cs="Arabic Transparent" w:hint="cs"/>
          <w:sz w:val="28"/>
          <w:szCs w:val="28"/>
          <w:rtl/>
        </w:rPr>
        <w:t>؛</w:t>
      </w:r>
      <w:r w:rsidRPr="00790560">
        <w:rPr>
          <w:rFonts w:asciiTheme="majorBidi" w:hAnsiTheme="majorBidi" w:cs="Arabic Transparent" w:hint="cs"/>
          <w:sz w:val="28"/>
          <w:szCs w:val="28"/>
          <w:rtl/>
        </w:rPr>
        <w:t xml:space="preserve"> هو أهمية هذا التفسير، فهو من أمهات كتب </w:t>
      </w:r>
      <w:r w:rsidR="004C0174" w:rsidRPr="004C0174">
        <w:rPr>
          <w:rFonts w:asciiTheme="majorBidi" w:hAnsiTheme="majorBidi" w:cs="Arabic Transparent" w:hint="cs"/>
          <w:sz w:val="28"/>
          <w:szCs w:val="28"/>
          <w:rtl/>
        </w:rPr>
        <w:t xml:space="preserve">التفسير، وهو يعتبر ((نواة)) التفسير الموضوعي، وصاحب هذا التفسير محدث يحسن انتقاء الأحاديث وأقوال الصحابة والتابعين. وحرصه على أن يفسر القرآن بالقرآن، ثم بالسنة وأقوال السلف. فبعد أن قام بتهذيب تفسير الطبري لأهميته أيضاً، أحب بعد ذلك أن يقوم بتهذيب تفسير ابن كثير، وذلك </w:t>
      </w:r>
      <w:r w:rsidR="004C0174" w:rsidRPr="004C0174">
        <w:rPr>
          <w:rFonts w:asciiTheme="majorBidi" w:hAnsiTheme="majorBidi" w:cs="Arabic Transparent"/>
          <w:sz w:val="28"/>
          <w:szCs w:val="28"/>
          <w:rtl/>
        </w:rPr>
        <w:t>–</w:t>
      </w:r>
      <w:r w:rsidR="004C0174" w:rsidRPr="004C0174">
        <w:rPr>
          <w:rFonts w:asciiTheme="majorBidi" w:hAnsiTheme="majorBidi" w:cs="Arabic Transparent" w:hint="cs"/>
          <w:sz w:val="28"/>
          <w:szCs w:val="28"/>
          <w:rtl/>
        </w:rPr>
        <w:t xml:space="preserve"> كما يقول </w:t>
      </w:r>
      <w:r w:rsidR="004C0174" w:rsidRPr="004C0174">
        <w:rPr>
          <w:rFonts w:asciiTheme="majorBidi" w:hAnsiTheme="majorBidi" w:cs="Arabic Transparent"/>
          <w:sz w:val="28"/>
          <w:szCs w:val="28"/>
          <w:rtl/>
        </w:rPr>
        <w:t>–</w:t>
      </w:r>
      <w:r w:rsidR="004C0174" w:rsidRPr="004C0174">
        <w:rPr>
          <w:rFonts w:asciiTheme="majorBidi" w:hAnsiTheme="majorBidi" w:cs="Arabic Transparent" w:hint="cs"/>
          <w:sz w:val="28"/>
          <w:szCs w:val="28"/>
          <w:rtl/>
        </w:rPr>
        <w:t xml:space="preserve"> خدمة للقارئ المعاصر، </w:t>
      </w:r>
      <w:r w:rsidR="004C0174">
        <w:rPr>
          <w:rFonts w:asciiTheme="majorBidi" w:hAnsiTheme="majorBidi" w:cs="Arabic Transparent" w:hint="cs"/>
          <w:sz w:val="28"/>
          <w:szCs w:val="28"/>
          <w:rtl/>
        </w:rPr>
        <w:t xml:space="preserve"> </w:t>
      </w:r>
      <w:r w:rsidR="004C0174" w:rsidRPr="004C0174">
        <w:rPr>
          <w:rFonts w:asciiTheme="majorBidi" w:hAnsiTheme="majorBidi" w:cs="Arabic Transparent" w:hint="cs"/>
          <w:sz w:val="28"/>
          <w:szCs w:val="28"/>
          <w:rtl/>
        </w:rPr>
        <w:t>وقد ك</w:t>
      </w:r>
      <w:r w:rsidR="004C0174">
        <w:rPr>
          <w:rFonts w:asciiTheme="majorBidi" w:hAnsiTheme="majorBidi" w:cs="Arabic Transparent" w:hint="cs"/>
          <w:sz w:val="28"/>
          <w:szCs w:val="28"/>
          <w:rtl/>
        </w:rPr>
        <w:t>ـ</w:t>
      </w:r>
      <w:r w:rsidR="004C0174" w:rsidRPr="004C0174">
        <w:rPr>
          <w:rFonts w:asciiTheme="majorBidi" w:hAnsiTheme="majorBidi" w:cs="Arabic Transparent" w:hint="cs"/>
          <w:sz w:val="28"/>
          <w:szCs w:val="28"/>
          <w:rtl/>
        </w:rPr>
        <w:t>ان الم</w:t>
      </w:r>
      <w:r w:rsidR="004C0174">
        <w:rPr>
          <w:rFonts w:asciiTheme="majorBidi" w:hAnsiTheme="majorBidi" w:cs="Arabic Transparent" w:hint="cs"/>
          <w:sz w:val="28"/>
          <w:szCs w:val="28"/>
          <w:rtl/>
        </w:rPr>
        <w:t>ـ</w:t>
      </w:r>
      <w:r w:rsidR="004C0174" w:rsidRPr="004C0174">
        <w:rPr>
          <w:rFonts w:asciiTheme="majorBidi" w:hAnsiTheme="majorBidi" w:cs="Arabic Transparent" w:hint="cs"/>
          <w:sz w:val="28"/>
          <w:szCs w:val="28"/>
          <w:rtl/>
        </w:rPr>
        <w:t xml:space="preserve">ؤلف </w:t>
      </w:r>
      <w:r w:rsidR="00C559C1" w:rsidRPr="004C0174">
        <w:rPr>
          <w:rFonts w:asciiTheme="majorBidi" w:hAnsiTheme="majorBidi" w:cs="Arabic Transparent" w:hint="cs"/>
          <w:sz w:val="28"/>
          <w:szCs w:val="28"/>
          <w:rtl/>
        </w:rPr>
        <w:t xml:space="preserve">حريصاً في هذا المختصر على تقديم تفسير ابن كثير  بصياغة مفهومة ومرتبة ضمن عناوين، فمن أراد المعلومة سلسة أخذها من التهذيب، ومن أراد كلام ابن كثير نفسه عاد إلى  الأصل. </w:t>
      </w:r>
    </w:p>
    <w:p w:rsidR="00031FE9" w:rsidRPr="00B7441D" w:rsidRDefault="00C559C1" w:rsidP="00C559C1">
      <w:pPr>
        <w:bidi/>
        <w:spacing w:after="0" w:line="360" w:lineRule="auto"/>
        <w:ind w:left="-1"/>
        <w:jc w:val="both"/>
        <w:rPr>
          <w:rFonts w:asciiTheme="majorBidi" w:hAnsiTheme="majorBidi" w:cs="Arabic Transparent"/>
          <w:sz w:val="28"/>
          <w:szCs w:val="28"/>
          <w:rtl/>
        </w:rPr>
      </w:pPr>
      <w:r>
        <w:rPr>
          <w:rFonts w:asciiTheme="majorBidi" w:hAnsiTheme="majorBidi" w:cs="Arabic Transparent" w:hint="cs"/>
          <w:sz w:val="28"/>
          <w:szCs w:val="28"/>
          <w:rtl/>
        </w:rPr>
        <w:t xml:space="preserve">  </w:t>
      </w:r>
      <w:r w:rsidRPr="005E512D">
        <w:rPr>
          <w:rFonts w:asciiTheme="majorBidi" w:hAnsiTheme="majorBidi" w:cs="Arabic Transparent" w:hint="cs"/>
          <w:sz w:val="28"/>
          <w:szCs w:val="28"/>
          <w:rtl/>
        </w:rPr>
        <w:t xml:space="preserve">وذكر المؤلف، إن  الوصول لهذا الهدف </w:t>
      </w:r>
      <w:r w:rsidRPr="005E512D">
        <w:rPr>
          <w:rFonts w:asciiTheme="majorBidi" w:hAnsiTheme="majorBidi" w:cs="Arabic Transparent"/>
          <w:sz w:val="28"/>
          <w:szCs w:val="28"/>
          <w:rtl/>
        </w:rPr>
        <w:t>–</w:t>
      </w:r>
      <w:r w:rsidRPr="005E512D">
        <w:rPr>
          <w:rFonts w:asciiTheme="majorBidi" w:hAnsiTheme="majorBidi" w:cs="Arabic Transparent" w:hint="cs"/>
          <w:sz w:val="28"/>
          <w:szCs w:val="28"/>
          <w:rtl/>
        </w:rPr>
        <w:t xml:space="preserve"> الذي هو خدمة القارئ المعاصر </w:t>
      </w:r>
      <w:r w:rsidRPr="005E512D">
        <w:rPr>
          <w:rFonts w:asciiTheme="majorBidi" w:hAnsiTheme="majorBidi" w:cs="Arabic Transparent"/>
          <w:sz w:val="28"/>
          <w:szCs w:val="28"/>
          <w:rtl/>
        </w:rPr>
        <w:t>–</w:t>
      </w:r>
      <w:r w:rsidRPr="005E512D">
        <w:rPr>
          <w:rFonts w:asciiTheme="majorBidi" w:hAnsiTheme="majorBidi" w:cs="Arabic Transparent" w:hint="cs"/>
          <w:sz w:val="28"/>
          <w:szCs w:val="28"/>
          <w:rtl/>
        </w:rPr>
        <w:t xml:space="preserve"> يكون بإزالة </w:t>
      </w:r>
    </w:p>
    <w:p w:rsidR="00E945E8" w:rsidRDefault="00E945E8" w:rsidP="00F043EE">
      <w:pPr>
        <w:bidi/>
        <w:spacing w:after="0" w:line="360" w:lineRule="auto"/>
        <w:ind w:left="-1"/>
        <w:jc w:val="both"/>
        <w:rPr>
          <w:rFonts w:asciiTheme="majorBidi" w:hAnsiTheme="majorBidi" w:cs="Arabic Transparent"/>
          <w:sz w:val="28"/>
          <w:szCs w:val="28"/>
          <w:rtl/>
        </w:rPr>
      </w:pPr>
      <w:r w:rsidRPr="00E945E8">
        <w:rPr>
          <w:rFonts w:asciiTheme="majorBidi" w:hAnsiTheme="majorBidi" w:cs="Arabic Transparent" w:hint="cs"/>
          <w:sz w:val="28"/>
          <w:szCs w:val="28"/>
          <w:rtl/>
        </w:rPr>
        <w:t xml:space="preserve">______________________  </w:t>
      </w:r>
    </w:p>
    <w:p w:rsidR="00764425" w:rsidRPr="00764425" w:rsidRDefault="00764425" w:rsidP="00C559C1">
      <w:pPr>
        <w:pStyle w:val="ListParagraph"/>
        <w:numPr>
          <w:ilvl w:val="0"/>
          <w:numId w:val="225"/>
        </w:numPr>
        <w:spacing w:after="0" w:line="360" w:lineRule="auto"/>
        <w:ind w:left="424" w:hanging="425"/>
        <w:jc w:val="both"/>
        <w:rPr>
          <w:rFonts w:asciiTheme="majorBidi" w:hAnsiTheme="majorBidi" w:cs="Arabic Transparent"/>
          <w:sz w:val="20"/>
          <w:szCs w:val="20"/>
        </w:rPr>
      </w:pPr>
      <w:r w:rsidRPr="00764425">
        <w:rPr>
          <w:rFonts w:asciiTheme="majorBidi" w:hAnsiTheme="majorBidi" w:cs="Arabic Transparent" w:hint="cs"/>
          <w:sz w:val="20"/>
          <w:szCs w:val="20"/>
          <w:rtl/>
        </w:rPr>
        <w:t>ابن العدوي، مصطفى،(1427هـ - 2006م)، صحيح تفسير ابن كثير، ط1،4م، مصر، دارالفوائد ودار ابن رجب،المنصورة، المقدمة.</w:t>
      </w:r>
    </w:p>
    <w:p w:rsidR="00DA39D9" w:rsidRPr="00E945E8" w:rsidRDefault="00E945E8" w:rsidP="00C559C1">
      <w:pPr>
        <w:pStyle w:val="ListParagraph"/>
        <w:numPr>
          <w:ilvl w:val="0"/>
          <w:numId w:val="225"/>
        </w:numPr>
        <w:spacing w:after="0" w:line="360" w:lineRule="auto"/>
        <w:ind w:left="424" w:hanging="425"/>
        <w:jc w:val="both"/>
        <w:rPr>
          <w:rFonts w:asciiTheme="majorBidi" w:hAnsiTheme="majorBidi" w:cs="Arabic Transparent"/>
          <w:sz w:val="20"/>
          <w:szCs w:val="20"/>
          <w:rtl/>
        </w:rPr>
      </w:pPr>
      <w:r w:rsidRPr="00E945E8">
        <w:rPr>
          <w:rFonts w:asciiTheme="majorBidi" w:hAnsiTheme="majorBidi" w:cs="Arabic Transparent" w:hint="cs"/>
          <w:sz w:val="20"/>
          <w:szCs w:val="20"/>
          <w:rtl/>
        </w:rPr>
        <w:t xml:space="preserve">صلاح عبد الفتاح الخالدي، ولد في مدينة جنين عام 1367هـ/1947م، أردني الجنسية، أخذ الثانوية الأزهرية سنة 1965م، وتخرج من الكلية الشرعية سنة 1970م، ثم درس الماجستير في جامعة محمد بن سعود الإسلامية بالرياض سنة 1977م، وكانت الرسالة التي قدمها بعنوان "سيد قطب والتصوير الفني في القرآن"، حصل الشيخ على الدكتوراه في التفسير وعلوم القرآن سنة 1984م، من الجامعة نفسها، وكانت الرسالة بعنوان "في ظلال القرآن </w:t>
      </w:r>
      <w:r w:rsidRPr="00E945E8">
        <w:rPr>
          <w:rFonts w:asciiTheme="majorBidi" w:hAnsiTheme="majorBidi" w:cs="Arabic Transparent"/>
          <w:sz w:val="20"/>
          <w:szCs w:val="20"/>
          <w:rtl/>
        </w:rPr>
        <w:t>–</w:t>
      </w:r>
      <w:r w:rsidRPr="00E945E8">
        <w:rPr>
          <w:rFonts w:asciiTheme="majorBidi" w:hAnsiTheme="majorBidi" w:cs="Arabic Transparent" w:hint="cs"/>
          <w:sz w:val="20"/>
          <w:szCs w:val="20"/>
          <w:rtl/>
        </w:rPr>
        <w:t xml:space="preserve"> دراسة وتقويم-" وهو يعمل الآن مدرساً في جامعة العلوم الإسلامية في عمان، وله درس في التفسير يبث عبر فضائية اليرموك الأردنية، وله العديد من المؤلفات، نذكر منها ما يتعلق بالدراسات القرآنية غير هذا التهذيب: تهذيب تفسير الطبري، الشخصية اليهودية من خلال القرآن، لطائف قرآنية، مفاتيح التعامل مع القرآن، القصص القرآني عرض وقائع وتحليل أحداث، مدخل إلى ظلال القرآن، القرآن ونقض مطاعن الرهبان، حقائق قرآنية حول القضية الفلسطينية، البيان في إعجاز القرآن</w:t>
      </w:r>
      <w:r w:rsidR="004C0174">
        <w:rPr>
          <w:rFonts w:asciiTheme="majorBidi" w:hAnsiTheme="majorBidi" w:cs="Arabic Transparent" w:hint="cs"/>
          <w:sz w:val="20"/>
          <w:szCs w:val="20"/>
          <w:rtl/>
        </w:rPr>
        <w:t xml:space="preserve">، </w:t>
      </w:r>
      <w:r w:rsidRPr="00E945E8">
        <w:rPr>
          <w:rFonts w:asciiTheme="majorBidi" w:hAnsiTheme="majorBidi" w:cs="Arabic Transparent" w:hint="cs"/>
          <w:sz w:val="20"/>
          <w:szCs w:val="20"/>
          <w:rtl/>
        </w:rPr>
        <w:t>وهناك غيرها</w:t>
      </w:r>
      <w:r w:rsidR="004C0174" w:rsidRPr="00E945E8">
        <w:rPr>
          <w:rFonts w:asciiTheme="majorBidi" w:hAnsiTheme="majorBidi" w:cs="Arabic Transparent" w:hint="cs"/>
          <w:sz w:val="20"/>
          <w:szCs w:val="20"/>
          <w:rtl/>
        </w:rPr>
        <w:t xml:space="preserve"> </w:t>
      </w:r>
      <w:r w:rsidRPr="00E945E8">
        <w:rPr>
          <w:rFonts w:asciiTheme="majorBidi" w:hAnsiTheme="majorBidi" w:cs="Arabic Transparent" w:hint="cs"/>
          <w:sz w:val="20"/>
          <w:szCs w:val="20"/>
          <w:rtl/>
        </w:rPr>
        <w:t>(</w:t>
      </w:r>
      <w:r w:rsidRPr="00E945E8">
        <w:rPr>
          <w:rFonts w:asciiTheme="majorBidi" w:hAnsiTheme="majorBidi" w:cs="Arabic Transparent"/>
          <w:sz w:val="20"/>
          <w:szCs w:val="20"/>
        </w:rPr>
        <w:t xml:space="preserve"> </w:t>
      </w:r>
      <w:r w:rsidRPr="00E945E8">
        <w:rPr>
          <w:rFonts w:asciiTheme="majorBidi" w:hAnsiTheme="majorBidi" w:cs="Arabic Transparent"/>
          <w:b/>
          <w:bCs/>
          <w:sz w:val="20"/>
          <w:szCs w:val="20"/>
        </w:rPr>
        <w:t>httes:ar.wikpedia.org</w:t>
      </w:r>
      <w:r w:rsidRPr="00E945E8">
        <w:rPr>
          <w:rFonts w:asciiTheme="majorBidi" w:hAnsiTheme="majorBidi" w:cs="Arabic Transparent" w:hint="cs"/>
          <w:sz w:val="20"/>
          <w:szCs w:val="20"/>
          <w:rtl/>
        </w:rPr>
        <w:t>).</w:t>
      </w:r>
      <w:r w:rsidRPr="00E945E8">
        <w:rPr>
          <w:rFonts w:asciiTheme="majorBidi" w:hAnsiTheme="majorBidi" w:cs="Arabic Transparent" w:hint="cs"/>
          <w:sz w:val="28"/>
          <w:szCs w:val="28"/>
          <w:rtl/>
        </w:rPr>
        <w:t xml:space="preserve"> </w:t>
      </w:r>
    </w:p>
    <w:p w:rsidR="00C559C1" w:rsidRPr="00C559C1" w:rsidRDefault="00C559C1" w:rsidP="00C559C1">
      <w:pPr>
        <w:bidi/>
        <w:spacing w:after="0" w:line="360" w:lineRule="auto"/>
        <w:jc w:val="both"/>
        <w:rPr>
          <w:rFonts w:asciiTheme="majorBidi" w:hAnsiTheme="majorBidi" w:cs="Arabic Transparent"/>
          <w:sz w:val="28"/>
          <w:szCs w:val="28"/>
          <w:rtl/>
        </w:rPr>
      </w:pPr>
      <w:r w:rsidRPr="00C559C1">
        <w:rPr>
          <w:rFonts w:asciiTheme="majorBidi" w:hAnsiTheme="majorBidi" w:cs="Arabic Transparent" w:hint="cs"/>
          <w:sz w:val="28"/>
          <w:szCs w:val="28"/>
          <w:rtl/>
        </w:rPr>
        <w:t>العقبات التي تقف أمام المسلم المعاصر الراغب في فهم التفسير من تفسير ابن كثير، وهو يعني</w:t>
      </w:r>
    </w:p>
    <w:p w:rsidR="004C0174" w:rsidRPr="005E512D" w:rsidRDefault="004C0174" w:rsidP="00F043EE">
      <w:pPr>
        <w:bidi/>
        <w:spacing w:after="0" w:line="360" w:lineRule="auto"/>
        <w:ind w:left="-1"/>
        <w:jc w:val="both"/>
        <w:rPr>
          <w:rFonts w:asciiTheme="majorBidi" w:hAnsiTheme="majorBidi" w:cs="Arabic Transparent"/>
          <w:sz w:val="28"/>
          <w:szCs w:val="28"/>
          <w:rtl/>
        </w:rPr>
      </w:pPr>
      <w:r w:rsidRPr="005E512D">
        <w:rPr>
          <w:rFonts w:asciiTheme="majorBidi" w:hAnsiTheme="majorBidi" w:cs="Arabic Transparent" w:hint="cs"/>
          <w:sz w:val="28"/>
          <w:szCs w:val="28"/>
          <w:rtl/>
        </w:rPr>
        <w:t xml:space="preserve">بهذا؛ القصص والأخبار التي أوردها ابن كثير والتي لم تصح ولم تثبت، وإيراد الأحاديث الضعيفة أو الموضوعة، مما يجعل القارئ  في حيرة، وذكر الأسانيد وتكرار الروايات مما يشتت القارئ. </w:t>
      </w:r>
    </w:p>
    <w:p w:rsidR="00E945E8" w:rsidRPr="005E512D" w:rsidRDefault="005E512D" w:rsidP="00F043EE">
      <w:pPr>
        <w:bidi/>
        <w:spacing w:after="0" w:line="360" w:lineRule="auto"/>
        <w:ind w:left="-1"/>
        <w:jc w:val="both"/>
        <w:rPr>
          <w:rFonts w:asciiTheme="majorBidi" w:hAnsiTheme="majorBidi" w:cs="Arabic Transparent"/>
          <w:sz w:val="28"/>
          <w:szCs w:val="28"/>
          <w:rtl/>
        </w:rPr>
      </w:pPr>
      <w:r>
        <w:rPr>
          <w:rFonts w:asciiTheme="majorBidi" w:hAnsiTheme="majorBidi" w:cs="Arabic Transparent" w:hint="cs"/>
          <w:sz w:val="28"/>
          <w:szCs w:val="28"/>
          <w:rtl/>
        </w:rPr>
        <w:t xml:space="preserve"> </w:t>
      </w:r>
      <w:r w:rsidR="00C559C1">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r w:rsidR="004C0174" w:rsidRPr="005E512D">
        <w:rPr>
          <w:rFonts w:asciiTheme="majorBidi" w:hAnsiTheme="majorBidi" w:cs="Arabic Transparent" w:hint="cs"/>
          <w:sz w:val="28"/>
          <w:szCs w:val="28"/>
          <w:rtl/>
        </w:rPr>
        <w:t>وقد ذكر الدكتور الخالدي أنه رغم أن هناك من اختصر تفسير ابن كثير؛ إلا أن الحاجة ما زالت تدعو إلى اختصار هذا التفسير، وإن هذه المختصرات عليها بعض المآخذ، وفيها بعض ما لا داعي له، وبعض ما لم يثبت. كما يتميز هذا التهذيب عن غيره؛ بطريقة الترتيب والعرض والتوضيح، التي قام بها الدكتور صلاح ، وبعض الاضافات والترجيحات</w:t>
      </w:r>
      <w:r>
        <w:rPr>
          <w:rFonts w:asciiTheme="majorBidi" w:hAnsiTheme="majorBidi" w:cs="Arabic Transparent" w:hint="cs"/>
          <w:sz w:val="28"/>
          <w:szCs w:val="28"/>
          <w:rtl/>
        </w:rPr>
        <w:t xml:space="preserve"> </w:t>
      </w:r>
      <w:r w:rsidR="00E945E8" w:rsidRPr="00790560">
        <w:rPr>
          <w:rFonts w:asciiTheme="majorBidi" w:hAnsiTheme="majorBidi" w:cs="Arabic Transparent" w:hint="cs"/>
          <w:sz w:val="28"/>
          <w:szCs w:val="28"/>
          <w:rtl/>
        </w:rPr>
        <w:t>التي خالف فيها رأي المصنف</w:t>
      </w:r>
      <w:r w:rsidR="00E945E8" w:rsidRPr="00790560">
        <w:rPr>
          <w:rFonts w:asciiTheme="majorBidi" w:hAnsiTheme="majorBidi" w:cs="Arabic Transparent" w:hint="cs"/>
          <w:b/>
          <w:bCs/>
          <w:sz w:val="28"/>
          <w:szCs w:val="28"/>
          <w:rtl/>
        </w:rPr>
        <w:t xml:space="preserve"> </w:t>
      </w:r>
      <w:r w:rsidR="00E945E8" w:rsidRPr="00790560">
        <w:rPr>
          <w:rFonts w:asciiTheme="majorBidi" w:hAnsiTheme="majorBidi" w:cs="Arabic Transparent"/>
          <w:sz w:val="28"/>
          <w:szCs w:val="28"/>
          <w:rtl/>
        </w:rPr>
        <w:t>–</w:t>
      </w:r>
      <w:r w:rsidR="00E945E8" w:rsidRPr="00790560">
        <w:rPr>
          <w:rFonts w:asciiTheme="majorBidi" w:hAnsiTheme="majorBidi" w:cs="Arabic Transparent" w:hint="cs"/>
          <w:sz w:val="28"/>
          <w:szCs w:val="28"/>
          <w:rtl/>
        </w:rPr>
        <w:t xml:space="preserve"> رحمه الله</w:t>
      </w:r>
      <w:r w:rsidR="00E945E8">
        <w:rPr>
          <w:rFonts w:asciiTheme="majorBidi" w:hAnsiTheme="majorBidi" w:cs="Arabic Transparent" w:hint="cs"/>
          <w:sz w:val="28"/>
          <w:szCs w:val="28"/>
          <w:rtl/>
        </w:rPr>
        <w:t xml:space="preserve"> </w:t>
      </w:r>
      <w:r w:rsidR="00E945E8" w:rsidRPr="00790560">
        <w:rPr>
          <w:rFonts w:asciiTheme="majorBidi" w:hAnsiTheme="majorBidi" w:cs="Arabic Transparent" w:hint="cs"/>
          <w:sz w:val="28"/>
          <w:szCs w:val="28"/>
          <w:rtl/>
        </w:rPr>
        <w:t>-.</w:t>
      </w:r>
    </w:p>
    <w:p w:rsidR="007C6513" w:rsidRDefault="007C6513" w:rsidP="00F043EE">
      <w:pPr>
        <w:bidi/>
        <w:spacing w:after="0" w:line="360" w:lineRule="auto"/>
        <w:ind w:left="-1"/>
        <w:jc w:val="both"/>
        <w:rPr>
          <w:rFonts w:asciiTheme="majorBidi" w:hAnsiTheme="majorBidi" w:cs="Arabic Transparent"/>
          <w:b/>
          <w:bCs/>
          <w:sz w:val="28"/>
          <w:szCs w:val="28"/>
          <w:rtl/>
        </w:rPr>
      </w:pPr>
    </w:p>
    <w:p w:rsidR="00DA39D9" w:rsidRPr="00790560" w:rsidRDefault="00DA39D9"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منهج الدكتور صلاح الخالدي في تهذيبه:</w:t>
      </w:r>
    </w:p>
    <w:p w:rsidR="00D10AD5" w:rsidRPr="00790560" w:rsidRDefault="00DA39D9"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يذكر الدكتور صلاح الخالدي </w:t>
      </w:r>
      <w:r w:rsidR="00052A67" w:rsidRPr="00790560">
        <w:rPr>
          <w:rFonts w:asciiTheme="majorBidi" w:hAnsiTheme="majorBidi" w:cs="Arabic Transparent" w:hint="cs"/>
          <w:sz w:val="28"/>
          <w:szCs w:val="28"/>
          <w:rtl/>
        </w:rPr>
        <w:t>إ</w:t>
      </w:r>
      <w:r w:rsidRPr="00790560">
        <w:rPr>
          <w:rFonts w:asciiTheme="majorBidi" w:hAnsiTheme="majorBidi" w:cs="Arabic Transparent" w:hint="cs"/>
          <w:sz w:val="28"/>
          <w:szCs w:val="28"/>
          <w:rtl/>
        </w:rPr>
        <w:t>نه سار في  منهجه في الاختصار والتهذيب في هذا الكتاب على نفس المنهج والطريقة التي اتبعها في تهذيبه واختصاره لتفسير الطبري. وتتلخص طريقته</w:t>
      </w:r>
      <w:r w:rsidR="00D10AD5" w:rsidRPr="00790560">
        <w:rPr>
          <w:rFonts w:asciiTheme="majorBidi" w:hAnsiTheme="majorBidi" w:cs="Arabic Transparent" w:hint="cs"/>
          <w:sz w:val="32"/>
          <w:szCs w:val="32"/>
          <w:rtl/>
        </w:rPr>
        <w:t xml:space="preserve">   </w:t>
      </w:r>
    </w:p>
    <w:p w:rsidR="00D10AD5" w:rsidRDefault="00D10AD5"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في هذا التهذيب بما </w:t>
      </w:r>
      <w:r w:rsidR="00E855E0" w:rsidRPr="00790560">
        <w:rPr>
          <w:rFonts w:asciiTheme="majorBidi" w:hAnsiTheme="majorBidi" w:cs="Arabic Transparent" w:hint="cs"/>
          <w:sz w:val="28"/>
          <w:szCs w:val="28"/>
          <w:rtl/>
        </w:rPr>
        <w:t>يأتي</w:t>
      </w:r>
      <w:r w:rsidRPr="00790560">
        <w:rPr>
          <w:rFonts w:asciiTheme="majorBidi" w:hAnsiTheme="majorBidi" w:cs="Arabic Transparent" w:hint="cs"/>
          <w:sz w:val="28"/>
          <w:szCs w:val="28"/>
          <w:rtl/>
        </w:rPr>
        <w:t>:</w:t>
      </w:r>
    </w:p>
    <w:p w:rsidR="005E512D"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5E512D">
        <w:rPr>
          <w:rFonts w:asciiTheme="majorBidi" w:hAnsiTheme="majorBidi" w:cs="Arabic Transparent" w:hint="cs"/>
          <w:sz w:val="28"/>
          <w:szCs w:val="28"/>
          <w:rtl/>
        </w:rPr>
        <w:t xml:space="preserve"> قراءة النص التفسيري من تفسير ابن كثير، من أكثر من طبعة .</w:t>
      </w:r>
    </w:p>
    <w:p w:rsidR="005E512D"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5E512D">
        <w:rPr>
          <w:rFonts w:asciiTheme="majorBidi" w:hAnsiTheme="majorBidi" w:cs="Arabic Transparent" w:hint="cs"/>
          <w:sz w:val="28"/>
          <w:szCs w:val="28"/>
          <w:rtl/>
        </w:rPr>
        <w:t>قراءة النص التفسيري من أهم مختصرات التفسير</w:t>
      </w:r>
      <w:r w:rsidR="00052A67" w:rsidRPr="005E512D">
        <w:rPr>
          <w:rFonts w:asciiTheme="majorBidi" w:hAnsiTheme="majorBidi" w:cs="Arabic Transparent" w:hint="cs"/>
          <w:sz w:val="28"/>
          <w:szCs w:val="28"/>
          <w:rtl/>
        </w:rPr>
        <w:t>، وهما: عمدة التفسير لأحمد شاكر</w:t>
      </w:r>
      <w:r w:rsidRPr="005E512D">
        <w:rPr>
          <w:rFonts w:asciiTheme="majorBidi" w:hAnsiTheme="majorBidi" w:cs="Arabic Transparent" w:hint="cs"/>
          <w:sz w:val="28"/>
          <w:szCs w:val="28"/>
          <w:rtl/>
        </w:rPr>
        <w:t xml:space="preserve"> ومختصر تفسير ابن كثير للصابوني.</w:t>
      </w:r>
    </w:p>
    <w:p w:rsidR="005E512D"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5E512D">
        <w:rPr>
          <w:rFonts w:asciiTheme="majorBidi" w:hAnsiTheme="majorBidi" w:cs="Arabic Transparent" w:hint="cs"/>
          <w:sz w:val="28"/>
          <w:szCs w:val="28"/>
          <w:rtl/>
        </w:rPr>
        <w:t xml:space="preserve"> حذف الإسرائيليات والروايات غير الص</w:t>
      </w:r>
      <w:r w:rsidR="00713F48" w:rsidRPr="005E512D">
        <w:rPr>
          <w:rFonts w:asciiTheme="majorBidi" w:hAnsiTheme="majorBidi" w:cs="Arabic Transparent" w:hint="cs"/>
          <w:sz w:val="28"/>
          <w:szCs w:val="28"/>
          <w:rtl/>
        </w:rPr>
        <w:t>حيحة</w:t>
      </w:r>
      <w:r w:rsidRPr="005E512D">
        <w:rPr>
          <w:rFonts w:asciiTheme="majorBidi" w:hAnsiTheme="majorBidi" w:cs="Arabic Transparent" w:hint="cs"/>
          <w:sz w:val="28"/>
          <w:szCs w:val="28"/>
          <w:rtl/>
        </w:rPr>
        <w:t>. وبعض الأسماء العديدة لعلماء سابقين، والمكرر في تفسير الأية.</w:t>
      </w:r>
    </w:p>
    <w:p w:rsidR="005E512D"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5E512D">
        <w:rPr>
          <w:rFonts w:asciiTheme="majorBidi" w:hAnsiTheme="majorBidi" w:cs="Arabic Transparent" w:hint="cs"/>
          <w:sz w:val="28"/>
          <w:szCs w:val="28"/>
          <w:rtl/>
        </w:rPr>
        <w:t>إعادة قراءة القطعة التفسيرية بعد معرفة ما سيحذف منها.</w:t>
      </w:r>
    </w:p>
    <w:p w:rsidR="005E512D"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5E512D">
        <w:rPr>
          <w:rFonts w:asciiTheme="majorBidi" w:hAnsiTheme="majorBidi" w:cs="Arabic Transparent" w:hint="cs"/>
          <w:sz w:val="28"/>
          <w:szCs w:val="28"/>
          <w:rtl/>
        </w:rPr>
        <w:t>كتابة القطعة التفسيرية، والحرص على تناسقها وترتيبها، وربط عباراتها وجملها ربطا</w:t>
      </w:r>
      <w:r w:rsidR="00713F48" w:rsidRPr="005E512D">
        <w:rPr>
          <w:rFonts w:asciiTheme="majorBidi" w:hAnsiTheme="majorBidi" w:cs="Arabic Transparent" w:hint="cs"/>
          <w:sz w:val="28"/>
          <w:szCs w:val="28"/>
          <w:rtl/>
        </w:rPr>
        <w:t>ً</w:t>
      </w:r>
      <w:r w:rsidRPr="005E512D">
        <w:rPr>
          <w:rFonts w:asciiTheme="majorBidi" w:hAnsiTheme="majorBidi" w:cs="Arabic Transparent" w:hint="cs"/>
          <w:sz w:val="28"/>
          <w:szCs w:val="28"/>
          <w:rtl/>
        </w:rPr>
        <w:t xml:space="preserve"> بيانيا</w:t>
      </w:r>
      <w:r w:rsidR="00713F48" w:rsidRPr="005E512D">
        <w:rPr>
          <w:rFonts w:asciiTheme="majorBidi" w:hAnsiTheme="majorBidi" w:cs="Arabic Transparent" w:hint="cs"/>
          <w:sz w:val="28"/>
          <w:szCs w:val="28"/>
          <w:rtl/>
        </w:rPr>
        <w:t>ً</w:t>
      </w:r>
      <w:r w:rsidRPr="005E512D">
        <w:rPr>
          <w:rFonts w:asciiTheme="majorBidi" w:hAnsiTheme="majorBidi" w:cs="Arabic Transparent" w:hint="cs"/>
          <w:sz w:val="28"/>
          <w:szCs w:val="28"/>
          <w:rtl/>
        </w:rPr>
        <w:t>.</w:t>
      </w:r>
    </w:p>
    <w:p w:rsidR="001B1463"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5E512D">
        <w:rPr>
          <w:rFonts w:asciiTheme="majorBidi" w:hAnsiTheme="majorBidi" w:cs="Arabic Transparent" w:hint="cs"/>
          <w:sz w:val="28"/>
          <w:szCs w:val="28"/>
          <w:rtl/>
        </w:rPr>
        <w:t>الحرص على مراعاة علامات الترقيم، من الفواصل وا</w:t>
      </w:r>
      <w:r w:rsidR="00713F48" w:rsidRPr="005E512D">
        <w:rPr>
          <w:rFonts w:asciiTheme="majorBidi" w:hAnsiTheme="majorBidi" w:cs="Arabic Transparent" w:hint="cs"/>
          <w:sz w:val="28"/>
          <w:szCs w:val="28"/>
          <w:rtl/>
        </w:rPr>
        <w:t>لنقط، وعلامات التعجب والاستفهام</w:t>
      </w:r>
      <w:r w:rsidRPr="005E512D">
        <w:rPr>
          <w:rFonts w:asciiTheme="majorBidi" w:hAnsiTheme="majorBidi" w:cs="Arabic Transparent" w:hint="cs"/>
          <w:sz w:val="28"/>
          <w:szCs w:val="28"/>
          <w:rtl/>
        </w:rPr>
        <w:t xml:space="preserve"> والفقرات الواضحة المترابطة.</w:t>
      </w:r>
    </w:p>
    <w:p w:rsidR="001B1463"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1B1463">
        <w:rPr>
          <w:rFonts w:asciiTheme="majorBidi" w:hAnsiTheme="majorBidi" w:cs="Arabic Transparent" w:hint="cs"/>
          <w:sz w:val="28"/>
          <w:szCs w:val="28"/>
          <w:rtl/>
        </w:rPr>
        <w:t>التصرف بالصياغة عند الضرورة، ليبدو الكلام مترابطا</w:t>
      </w:r>
      <w:r w:rsidR="00713F48" w:rsidRPr="001B1463">
        <w:rPr>
          <w:rFonts w:asciiTheme="majorBidi" w:hAnsiTheme="majorBidi" w:cs="Arabic Transparent" w:hint="cs"/>
          <w:sz w:val="28"/>
          <w:szCs w:val="28"/>
          <w:rtl/>
        </w:rPr>
        <w:t>ً متماسكاً</w:t>
      </w:r>
      <w:r w:rsidRPr="001B1463">
        <w:rPr>
          <w:rFonts w:asciiTheme="majorBidi" w:hAnsiTheme="majorBidi" w:cs="Arabic Transparent" w:hint="cs"/>
          <w:sz w:val="28"/>
          <w:szCs w:val="28"/>
          <w:rtl/>
        </w:rPr>
        <w:t xml:space="preserve"> .</w:t>
      </w:r>
    </w:p>
    <w:p w:rsidR="001B1463"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1B1463">
        <w:rPr>
          <w:rFonts w:asciiTheme="majorBidi" w:hAnsiTheme="majorBidi" w:cs="Arabic Transparent" w:hint="cs"/>
          <w:sz w:val="28"/>
          <w:szCs w:val="28"/>
          <w:rtl/>
        </w:rPr>
        <w:t>ترقيم الآيات القرآنية، الواردة في التفسير، بذكر اسم السورة ورقم الآية، وهذا كثير في تفسير ابن كثير.</w:t>
      </w:r>
    </w:p>
    <w:p w:rsidR="001B1463" w:rsidRPr="001B1463" w:rsidRDefault="00D10AD5" w:rsidP="00C559C1">
      <w:pPr>
        <w:pStyle w:val="ListParagraph"/>
        <w:numPr>
          <w:ilvl w:val="0"/>
          <w:numId w:val="19"/>
        </w:numPr>
        <w:spacing w:after="0" w:line="360" w:lineRule="auto"/>
        <w:ind w:left="424" w:hanging="425"/>
        <w:jc w:val="both"/>
        <w:rPr>
          <w:rFonts w:asciiTheme="majorBidi" w:hAnsiTheme="majorBidi" w:cs="Arabic Transparent"/>
          <w:sz w:val="28"/>
          <w:szCs w:val="28"/>
        </w:rPr>
      </w:pPr>
      <w:r w:rsidRPr="001B1463">
        <w:rPr>
          <w:rFonts w:asciiTheme="majorBidi" w:hAnsiTheme="majorBidi" w:cs="Arabic Transparent" w:hint="cs"/>
          <w:sz w:val="28"/>
          <w:szCs w:val="28"/>
          <w:rtl/>
        </w:rPr>
        <w:t>المحافظة على تقسيم ابن كثير للآ</w:t>
      </w:r>
      <w:r w:rsidR="00713F48" w:rsidRPr="001B1463">
        <w:rPr>
          <w:rFonts w:asciiTheme="majorBidi" w:hAnsiTheme="majorBidi" w:cs="Arabic Transparent" w:hint="cs"/>
          <w:sz w:val="28"/>
          <w:szCs w:val="28"/>
          <w:rtl/>
        </w:rPr>
        <w:t>يات، والحرص على تسجيل كلامه</w:t>
      </w:r>
      <w:r w:rsidRPr="001B1463">
        <w:rPr>
          <w:rFonts w:asciiTheme="majorBidi" w:hAnsiTheme="majorBidi" w:cs="Arabic Transparent" w:hint="cs"/>
          <w:sz w:val="28"/>
          <w:szCs w:val="28"/>
          <w:rtl/>
        </w:rPr>
        <w:t>، وإيراد ما ذكر من علم نافع غزير، وعدم التدخل بالتعليق أو المناقشة .</w:t>
      </w:r>
    </w:p>
    <w:p w:rsidR="00D10AD5" w:rsidRPr="001B1463" w:rsidRDefault="00D10AD5" w:rsidP="00F043EE">
      <w:pPr>
        <w:pStyle w:val="ListParagraph"/>
        <w:numPr>
          <w:ilvl w:val="0"/>
          <w:numId w:val="19"/>
        </w:numPr>
        <w:spacing w:after="0" w:line="360" w:lineRule="auto"/>
        <w:ind w:left="-1" w:firstLine="0"/>
        <w:jc w:val="both"/>
        <w:rPr>
          <w:rFonts w:asciiTheme="majorBidi" w:hAnsiTheme="majorBidi" w:cs="Arabic Transparent"/>
          <w:sz w:val="28"/>
          <w:szCs w:val="28"/>
        </w:rPr>
      </w:pPr>
      <w:r w:rsidRPr="001B1463">
        <w:rPr>
          <w:rFonts w:asciiTheme="majorBidi" w:hAnsiTheme="majorBidi" w:cs="Arabic Transparent" w:hint="cs"/>
          <w:sz w:val="28"/>
          <w:szCs w:val="28"/>
          <w:rtl/>
        </w:rPr>
        <w:t>حسن انتقاء الأحاديث، واختيار ما صح منها، وإغفال ما كان موضوعا</w:t>
      </w:r>
      <w:r w:rsidR="00713F48" w:rsidRPr="001B1463">
        <w:rPr>
          <w:rFonts w:asciiTheme="majorBidi" w:hAnsiTheme="majorBidi" w:cs="Arabic Transparent" w:hint="cs"/>
          <w:sz w:val="28"/>
          <w:szCs w:val="28"/>
          <w:rtl/>
        </w:rPr>
        <w:t>ً</w:t>
      </w:r>
      <w:r w:rsidRPr="001B1463">
        <w:rPr>
          <w:rFonts w:asciiTheme="majorBidi" w:hAnsiTheme="majorBidi" w:cs="Arabic Transparent" w:hint="cs"/>
          <w:sz w:val="28"/>
          <w:szCs w:val="28"/>
          <w:rtl/>
        </w:rPr>
        <w:t xml:space="preserve"> أو ضعيف</w:t>
      </w:r>
      <w:r w:rsidR="00713F48" w:rsidRPr="001B1463">
        <w:rPr>
          <w:rFonts w:asciiTheme="majorBidi" w:hAnsiTheme="majorBidi" w:cs="Arabic Transparent" w:hint="cs"/>
          <w:sz w:val="28"/>
          <w:szCs w:val="28"/>
          <w:rtl/>
        </w:rPr>
        <w:t>اً</w:t>
      </w:r>
      <w:r w:rsidRPr="001B1463">
        <w:rPr>
          <w:rFonts w:asciiTheme="majorBidi" w:hAnsiTheme="majorBidi" w:cs="Arabic Transparent" w:hint="cs"/>
          <w:sz w:val="28"/>
          <w:szCs w:val="28"/>
          <w:vertAlign w:val="superscript"/>
          <w:rtl/>
        </w:rPr>
        <w:t>(1)</w:t>
      </w:r>
      <w:r w:rsidRPr="001B1463">
        <w:rPr>
          <w:rFonts w:asciiTheme="majorBidi" w:hAnsiTheme="majorBidi" w:cs="Arabic Transparent" w:hint="cs"/>
          <w:sz w:val="28"/>
          <w:szCs w:val="28"/>
          <w:rtl/>
        </w:rPr>
        <w:t xml:space="preserve">. </w:t>
      </w:r>
    </w:p>
    <w:p w:rsidR="007C6513" w:rsidRDefault="007C6513" w:rsidP="00F043EE">
      <w:pPr>
        <w:bidi/>
        <w:spacing w:after="0" w:line="360" w:lineRule="auto"/>
        <w:ind w:left="-1"/>
        <w:jc w:val="both"/>
        <w:rPr>
          <w:rFonts w:asciiTheme="majorBidi" w:hAnsiTheme="majorBidi" w:cs="Arabic Transparent"/>
          <w:sz w:val="28"/>
          <w:szCs w:val="28"/>
          <w:rtl/>
        </w:rPr>
      </w:pPr>
    </w:p>
    <w:p w:rsidR="001B1463" w:rsidRPr="00790560" w:rsidRDefault="001B1463" w:rsidP="00F043EE">
      <w:pPr>
        <w:bidi/>
        <w:spacing w:after="0" w:line="360" w:lineRule="auto"/>
        <w:ind w:left="-1"/>
        <w:jc w:val="both"/>
        <w:rPr>
          <w:rFonts w:asciiTheme="majorBidi" w:hAnsiTheme="majorBidi" w:cs="Arabic Transparent"/>
          <w:sz w:val="28"/>
          <w:szCs w:val="28"/>
          <w:rtl/>
        </w:rPr>
      </w:pPr>
      <w:r>
        <w:rPr>
          <w:rFonts w:asciiTheme="majorBidi" w:hAnsiTheme="majorBidi" w:cs="Arabic Transparent" w:hint="cs"/>
          <w:sz w:val="28"/>
          <w:szCs w:val="28"/>
          <w:rtl/>
        </w:rPr>
        <w:t>11-</w:t>
      </w:r>
      <w:r>
        <w:rPr>
          <w:rFonts w:asciiTheme="majorBidi" w:hAnsiTheme="majorBidi" w:cs="Arabic Transparent" w:hint="cs"/>
          <w:b/>
          <w:bCs/>
          <w:sz w:val="28"/>
          <w:szCs w:val="28"/>
          <w:rtl/>
        </w:rPr>
        <w:t xml:space="preserve"> </w:t>
      </w:r>
      <w:r w:rsidRPr="00790560">
        <w:rPr>
          <w:rFonts w:asciiTheme="majorBidi" w:hAnsiTheme="majorBidi" w:cs="Arabic Transparent" w:hint="cs"/>
          <w:b/>
          <w:bCs/>
          <w:sz w:val="28"/>
          <w:szCs w:val="28"/>
          <w:rtl/>
        </w:rPr>
        <w:t>مختصر تفسير ابن كثير (أحمد بن شعبان بن أحمد و محمد بن عيادي بن عبد الحليم):</w:t>
      </w:r>
    </w:p>
    <w:p w:rsidR="001B1463" w:rsidRPr="00283D22" w:rsidRDefault="001B1463"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 xml:space="preserve"> </w:t>
      </w:r>
      <w:r>
        <w:rPr>
          <w:rFonts w:asciiTheme="majorBidi" w:hAnsiTheme="majorBidi" w:cs="Arabic Transparent" w:hint="cs"/>
          <w:sz w:val="28"/>
          <w:szCs w:val="28"/>
          <w:rtl/>
        </w:rPr>
        <w:t xml:space="preserve"> </w:t>
      </w:r>
      <w:r w:rsidRPr="00790560">
        <w:rPr>
          <w:rFonts w:asciiTheme="majorBidi" w:hAnsiTheme="majorBidi" w:cs="Arabic Transparent" w:hint="cs"/>
          <w:sz w:val="28"/>
          <w:szCs w:val="28"/>
          <w:rtl/>
        </w:rPr>
        <w:t xml:space="preserve"> يقع هذا المختصر في ثلاثة مجلدات، طبعت منه الطبعة الأولى سنة (1425هـ - </w:t>
      </w:r>
      <w:r>
        <w:rPr>
          <w:rFonts w:asciiTheme="majorBidi" w:hAnsiTheme="majorBidi" w:cs="Arabic Transparent" w:hint="cs"/>
          <w:sz w:val="28"/>
          <w:szCs w:val="28"/>
          <w:rtl/>
        </w:rPr>
        <w:t>2004</w:t>
      </w:r>
      <w:r w:rsidRPr="00790560">
        <w:rPr>
          <w:rFonts w:asciiTheme="majorBidi" w:hAnsiTheme="majorBidi" w:cs="Arabic Transparent" w:hint="cs"/>
          <w:sz w:val="28"/>
          <w:szCs w:val="28"/>
          <w:rtl/>
        </w:rPr>
        <w:t>م). لم يكن المبرر لهذا المختصر مختلفاً عن مبررات من سبقه، فهو يهدف إلى تقديم تفسير ابن كثير في صورة أيسر للقارئ، نظراً لما يمتلئ به تفسير ابن كثير من الأحاديث الكثيرة والآثار وغيرها، مما يجعله حائلاً دون نيل المراد منه، وخصوصاً في هذا العصر الذي تقاصرت به الهمم، فصارت الحاجة إلى الاختصار لاخراج نفائس هذا الكتاب إلى الناس في صورة سهلة وميسرة.</w:t>
      </w:r>
    </w:p>
    <w:p w:rsidR="001B1463" w:rsidRPr="00790560" w:rsidRDefault="001B1463" w:rsidP="00F043EE">
      <w:pPr>
        <w:bidi/>
        <w:spacing w:after="0" w:line="360" w:lineRule="auto"/>
        <w:ind w:left="-1"/>
        <w:jc w:val="both"/>
        <w:rPr>
          <w:rFonts w:asciiTheme="majorBidi" w:hAnsiTheme="majorBidi" w:cs="Arabic Transparent"/>
          <w:sz w:val="28"/>
          <w:szCs w:val="28"/>
          <w:rtl/>
        </w:rPr>
      </w:pPr>
    </w:p>
    <w:p w:rsidR="001B1463" w:rsidRPr="00790560" w:rsidRDefault="001B1463" w:rsidP="00F043EE">
      <w:pPr>
        <w:bidi/>
        <w:spacing w:after="0" w:line="360" w:lineRule="auto"/>
        <w:ind w:left="-1"/>
        <w:jc w:val="both"/>
        <w:rPr>
          <w:rFonts w:asciiTheme="majorBidi" w:hAnsiTheme="majorBidi" w:cs="Arabic Transparent"/>
          <w:b/>
          <w:bCs/>
          <w:sz w:val="28"/>
          <w:szCs w:val="28"/>
          <w:rtl/>
        </w:rPr>
      </w:pPr>
      <w:r w:rsidRPr="00790560">
        <w:rPr>
          <w:rFonts w:asciiTheme="majorBidi" w:hAnsiTheme="majorBidi" w:cs="Arabic Transparent" w:hint="cs"/>
          <w:b/>
          <w:bCs/>
          <w:sz w:val="28"/>
          <w:szCs w:val="28"/>
          <w:rtl/>
        </w:rPr>
        <w:t>المنهج الذي سار عليه صاحبا هذا المختصر:</w:t>
      </w:r>
    </w:p>
    <w:p w:rsidR="001B1463" w:rsidRDefault="001B1463"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ذكرا أن عملهما في الكتاب يقوم على الآتي:</w:t>
      </w:r>
    </w:p>
    <w:p w:rsidR="001B1463" w:rsidRDefault="001B1463" w:rsidP="00C559C1">
      <w:pPr>
        <w:pStyle w:val="ListParagraph"/>
        <w:numPr>
          <w:ilvl w:val="0"/>
          <w:numId w:val="18"/>
        </w:numPr>
        <w:spacing w:after="0" w:line="360" w:lineRule="auto"/>
        <w:ind w:left="424" w:hanging="425"/>
        <w:jc w:val="both"/>
        <w:rPr>
          <w:rFonts w:asciiTheme="majorBidi" w:hAnsiTheme="majorBidi" w:cs="Arabic Transparent"/>
          <w:sz w:val="28"/>
          <w:szCs w:val="28"/>
        </w:rPr>
      </w:pPr>
      <w:r w:rsidRPr="001B1463">
        <w:rPr>
          <w:rFonts w:asciiTheme="majorBidi" w:hAnsiTheme="majorBidi" w:cs="Arabic Transparent" w:hint="cs"/>
          <w:sz w:val="28"/>
          <w:szCs w:val="28"/>
          <w:rtl/>
        </w:rPr>
        <w:t>اختصار الأسانيد التي يذكرها الحافظ ابن كثير عند كل حديث.</w:t>
      </w:r>
    </w:p>
    <w:p w:rsidR="001B1463" w:rsidRDefault="001B1463" w:rsidP="00C559C1">
      <w:pPr>
        <w:pStyle w:val="ListParagraph"/>
        <w:numPr>
          <w:ilvl w:val="0"/>
          <w:numId w:val="18"/>
        </w:numPr>
        <w:spacing w:after="0" w:line="360" w:lineRule="auto"/>
        <w:ind w:left="424" w:hanging="425"/>
        <w:jc w:val="both"/>
        <w:rPr>
          <w:rFonts w:asciiTheme="majorBidi" w:hAnsiTheme="majorBidi" w:cs="Arabic Transparent"/>
          <w:sz w:val="28"/>
          <w:szCs w:val="28"/>
        </w:rPr>
      </w:pPr>
      <w:r w:rsidRPr="001B1463">
        <w:rPr>
          <w:rFonts w:asciiTheme="majorBidi" w:hAnsiTheme="majorBidi" w:cs="Arabic Transparent" w:hint="cs"/>
          <w:sz w:val="28"/>
          <w:szCs w:val="28"/>
          <w:rtl/>
        </w:rPr>
        <w:t>حذف الأحاديث الضعيفة والموضوعة والمنكرة، والاكتفاء بالصحيح فقط.</w:t>
      </w:r>
    </w:p>
    <w:p w:rsidR="00B106AA" w:rsidRDefault="001B1463" w:rsidP="00C559C1">
      <w:pPr>
        <w:pStyle w:val="ListParagraph"/>
        <w:numPr>
          <w:ilvl w:val="0"/>
          <w:numId w:val="18"/>
        </w:numPr>
        <w:spacing w:after="0" w:line="360" w:lineRule="auto"/>
        <w:ind w:left="424" w:hanging="425"/>
        <w:jc w:val="both"/>
        <w:rPr>
          <w:rFonts w:asciiTheme="majorBidi" w:hAnsiTheme="majorBidi" w:cs="Arabic Transparent"/>
          <w:sz w:val="28"/>
          <w:szCs w:val="28"/>
        </w:rPr>
      </w:pPr>
      <w:r w:rsidRPr="001B1463">
        <w:rPr>
          <w:rFonts w:asciiTheme="majorBidi" w:hAnsiTheme="majorBidi" w:cs="Arabic Transparent" w:hint="cs"/>
          <w:sz w:val="28"/>
          <w:szCs w:val="28"/>
          <w:rtl/>
        </w:rPr>
        <w:t xml:space="preserve">تخريج أحاديث الكتاب، وذكر حكم العلامة الألباني </w:t>
      </w:r>
      <w:r w:rsidRPr="001B1463">
        <w:rPr>
          <w:rFonts w:asciiTheme="majorBidi" w:hAnsiTheme="majorBidi" w:cs="Arabic Transparent"/>
          <w:sz w:val="28"/>
          <w:szCs w:val="28"/>
          <w:rtl/>
        </w:rPr>
        <w:t>–</w:t>
      </w:r>
      <w:r w:rsidRPr="001B1463">
        <w:rPr>
          <w:rFonts w:asciiTheme="majorBidi" w:hAnsiTheme="majorBidi" w:cs="Arabic Transparent" w:hint="cs"/>
          <w:sz w:val="28"/>
          <w:szCs w:val="28"/>
          <w:rtl/>
        </w:rPr>
        <w:t xml:space="preserve"> رحمه الله </w:t>
      </w:r>
      <w:r w:rsidRPr="001B1463">
        <w:rPr>
          <w:rFonts w:asciiTheme="majorBidi" w:hAnsiTheme="majorBidi" w:cs="Arabic Transparent"/>
          <w:sz w:val="28"/>
          <w:szCs w:val="28"/>
          <w:rtl/>
        </w:rPr>
        <w:t>–</w:t>
      </w:r>
      <w:r w:rsidRPr="001B1463">
        <w:rPr>
          <w:rFonts w:asciiTheme="majorBidi" w:hAnsiTheme="majorBidi" w:cs="Arabic Transparent" w:hint="cs"/>
          <w:sz w:val="28"/>
          <w:szCs w:val="28"/>
          <w:rtl/>
        </w:rPr>
        <w:t xml:space="preserve"> عليها، إن لم تكن في الصحيحين أو أحدهما،  مع عزوها إلى موضعها من كتب الشيخ، والحديث الذي لم يحكم عليه الألباني، يتم الاجتهاد فيه كل بحسبه.</w:t>
      </w:r>
    </w:p>
    <w:p w:rsidR="00C559C1" w:rsidRPr="00C559C1" w:rsidRDefault="00C559C1" w:rsidP="00C559C1">
      <w:pPr>
        <w:pStyle w:val="ListParagraph"/>
        <w:numPr>
          <w:ilvl w:val="0"/>
          <w:numId w:val="18"/>
        </w:numPr>
        <w:tabs>
          <w:tab w:val="left" w:pos="2412"/>
        </w:tabs>
        <w:spacing w:after="0" w:line="360" w:lineRule="auto"/>
        <w:ind w:left="424" w:hanging="425"/>
        <w:jc w:val="both"/>
        <w:rPr>
          <w:rFonts w:asciiTheme="majorBidi" w:hAnsiTheme="majorBidi" w:cs="Arabic Transparent"/>
          <w:sz w:val="32"/>
          <w:szCs w:val="32"/>
        </w:rPr>
      </w:pPr>
      <w:r w:rsidRPr="00C559C1">
        <w:rPr>
          <w:rFonts w:asciiTheme="majorBidi" w:hAnsiTheme="majorBidi" w:cs="Arabic Transparent" w:hint="cs"/>
          <w:sz w:val="28"/>
          <w:szCs w:val="28"/>
          <w:rtl/>
        </w:rPr>
        <w:t xml:space="preserve">قاما بذكر بعض التعليقات المهمة من تفسير العلامة السعدي </w:t>
      </w:r>
      <w:r w:rsidRPr="00C559C1">
        <w:rPr>
          <w:rFonts w:asciiTheme="majorBidi" w:hAnsiTheme="majorBidi" w:cs="Arabic Transparent"/>
          <w:sz w:val="28"/>
          <w:szCs w:val="28"/>
          <w:rtl/>
        </w:rPr>
        <w:t>–</w:t>
      </w:r>
      <w:r w:rsidRPr="00C559C1">
        <w:rPr>
          <w:rFonts w:asciiTheme="majorBidi" w:hAnsiTheme="majorBidi" w:cs="Arabic Transparent" w:hint="cs"/>
          <w:sz w:val="28"/>
          <w:szCs w:val="28"/>
          <w:rtl/>
        </w:rPr>
        <w:t xml:space="preserve"> رحمه الله </w:t>
      </w:r>
      <w:r w:rsidRPr="00C559C1">
        <w:rPr>
          <w:rFonts w:asciiTheme="majorBidi" w:hAnsiTheme="majorBidi" w:cs="Arabic Transparent"/>
          <w:sz w:val="28"/>
          <w:szCs w:val="28"/>
          <w:rtl/>
        </w:rPr>
        <w:t>–</w:t>
      </w:r>
      <w:r w:rsidRPr="00C559C1">
        <w:rPr>
          <w:rFonts w:asciiTheme="majorBidi" w:hAnsiTheme="majorBidi" w:cs="Arabic Transparent" w:hint="cs"/>
          <w:sz w:val="28"/>
          <w:szCs w:val="28"/>
          <w:rtl/>
        </w:rPr>
        <w:t xml:space="preserve"> وخاصة فيما يتعلق بالعقائد، وكذلك المواضع التي أجمل فيها الحافظ ابن كثير </w:t>
      </w:r>
      <w:r w:rsidRPr="00C559C1">
        <w:rPr>
          <w:rFonts w:asciiTheme="majorBidi" w:hAnsiTheme="majorBidi" w:cs="Arabic Transparent"/>
          <w:sz w:val="28"/>
          <w:szCs w:val="28"/>
          <w:rtl/>
        </w:rPr>
        <w:t>–</w:t>
      </w:r>
      <w:r w:rsidRPr="00C559C1">
        <w:rPr>
          <w:rFonts w:asciiTheme="majorBidi" w:hAnsiTheme="majorBidi" w:cs="Arabic Transparent" w:hint="cs"/>
          <w:sz w:val="28"/>
          <w:szCs w:val="28"/>
          <w:rtl/>
        </w:rPr>
        <w:t xml:space="preserve"> رحمه الله - </w:t>
      </w:r>
      <w:r w:rsidRPr="00C559C1">
        <w:rPr>
          <w:rFonts w:asciiTheme="majorBidi" w:hAnsiTheme="majorBidi" w:cs="Arabic Transparent" w:hint="cs"/>
          <w:sz w:val="28"/>
          <w:szCs w:val="28"/>
          <w:vertAlign w:val="superscript"/>
          <w:rtl/>
        </w:rPr>
        <w:t>(</w:t>
      </w:r>
      <w:r>
        <w:rPr>
          <w:rFonts w:asciiTheme="majorBidi" w:hAnsiTheme="majorBidi" w:cs="Arabic Transparent" w:hint="cs"/>
          <w:sz w:val="28"/>
          <w:szCs w:val="28"/>
          <w:vertAlign w:val="superscript"/>
          <w:rtl/>
        </w:rPr>
        <w:t>2</w:t>
      </w:r>
      <w:r w:rsidRPr="00C559C1">
        <w:rPr>
          <w:rFonts w:asciiTheme="majorBidi" w:hAnsiTheme="majorBidi" w:cs="Arabic Transparent" w:hint="cs"/>
          <w:sz w:val="28"/>
          <w:szCs w:val="28"/>
          <w:vertAlign w:val="superscript"/>
          <w:rtl/>
        </w:rPr>
        <w:t>)</w:t>
      </w:r>
      <w:r w:rsidRPr="00C559C1">
        <w:rPr>
          <w:rFonts w:asciiTheme="majorBidi" w:hAnsiTheme="majorBidi" w:cs="Arabic Transparent" w:hint="cs"/>
          <w:sz w:val="28"/>
          <w:szCs w:val="28"/>
          <w:rtl/>
        </w:rPr>
        <w:t xml:space="preserve">. </w:t>
      </w:r>
    </w:p>
    <w:p w:rsidR="00C559C1" w:rsidRDefault="00C559C1" w:rsidP="00C559C1">
      <w:pPr>
        <w:pStyle w:val="ListParagraph"/>
        <w:spacing w:after="0" w:line="360" w:lineRule="auto"/>
        <w:ind w:left="-1"/>
        <w:jc w:val="both"/>
        <w:rPr>
          <w:rFonts w:asciiTheme="majorBidi" w:hAnsiTheme="majorBidi" w:cs="Arabic Transparent"/>
          <w:sz w:val="28"/>
          <w:szCs w:val="28"/>
          <w:rtl/>
        </w:rPr>
      </w:pPr>
    </w:p>
    <w:p w:rsidR="00C559C1" w:rsidRDefault="00C559C1" w:rsidP="00C559C1">
      <w:pPr>
        <w:pStyle w:val="ListParagraph"/>
        <w:spacing w:after="0" w:line="360" w:lineRule="auto"/>
        <w:ind w:left="-1"/>
        <w:jc w:val="both"/>
        <w:rPr>
          <w:rFonts w:asciiTheme="majorBidi" w:hAnsiTheme="majorBidi" w:cs="Arabic Transparent"/>
          <w:sz w:val="28"/>
          <w:szCs w:val="28"/>
          <w:rtl/>
        </w:rPr>
      </w:pPr>
    </w:p>
    <w:p w:rsidR="00C559C1" w:rsidRDefault="00C559C1" w:rsidP="00C559C1">
      <w:pPr>
        <w:pStyle w:val="ListParagraph"/>
        <w:spacing w:after="0" w:line="360" w:lineRule="auto"/>
        <w:ind w:left="-1"/>
        <w:jc w:val="both"/>
        <w:rPr>
          <w:rFonts w:asciiTheme="majorBidi" w:hAnsiTheme="majorBidi" w:cs="Arabic Transparent"/>
          <w:sz w:val="28"/>
          <w:szCs w:val="28"/>
          <w:rtl/>
        </w:rPr>
      </w:pPr>
    </w:p>
    <w:p w:rsidR="00C559C1" w:rsidRDefault="00C559C1" w:rsidP="00C559C1">
      <w:pPr>
        <w:pStyle w:val="ListParagraph"/>
        <w:spacing w:after="0" w:line="360" w:lineRule="auto"/>
        <w:ind w:left="-1"/>
        <w:jc w:val="both"/>
        <w:rPr>
          <w:rFonts w:asciiTheme="majorBidi" w:hAnsiTheme="majorBidi" w:cs="Arabic Transparent"/>
          <w:sz w:val="28"/>
          <w:szCs w:val="28"/>
          <w:rtl/>
        </w:rPr>
      </w:pPr>
    </w:p>
    <w:p w:rsidR="00C559C1" w:rsidRDefault="00C559C1" w:rsidP="00C559C1">
      <w:pPr>
        <w:pStyle w:val="ListParagraph"/>
        <w:spacing w:after="0" w:line="360" w:lineRule="auto"/>
        <w:ind w:left="-1"/>
        <w:jc w:val="both"/>
        <w:rPr>
          <w:rFonts w:asciiTheme="majorBidi" w:hAnsiTheme="majorBidi" w:cs="Arabic Transparent"/>
          <w:sz w:val="28"/>
          <w:szCs w:val="28"/>
          <w:rtl/>
        </w:rPr>
      </w:pPr>
    </w:p>
    <w:p w:rsidR="00C559C1" w:rsidRDefault="00C559C1" w:rsidP="00C559C1">
      <w:pPr>
        <w:pStyle w:val="ListParagraph"/>
        <w:spacing w:after="0" w:line="360" w:lineRule="auto"/>
        <w:ind w:left="-1"/>
        <w:jc w:val="both"/>
        <w:rPr>
          <w:rFonts w:asciiTheme="majorBidi" w:hAnsiTheme="majorBidi" w:cs="Arabic Transparent"/>
          <w:sz w:val="28"/>
          <w:szCs w:val="28"/>
        </w:rPr>
      </w:pPr>
    </w:p>
    <w:p w:rsidR="001A0B78" w:rsidRPr="00B106AA" w:rsidRDefault="00FD1C4C" w:rsidP="00C559C1">
      <w:pPr>
        <w:pStyle w:val="ListParagraph"/>
        <w:spacing w:after="0" w:line="360" w:lineRule="auto"/>
        <w:ind w:left="-1"/>
        <w:jc w:val="both"/>
        <w:rPr>
          <w:rFonts w:asciiTheme="majorBidi" w:hAnsiTheme="majorBidi" w:cs="Arabic Transparent"/>
          <w:sz w:val="28"/>
          <w:szCs w:val="28"/>
        </w:rPr>
      </w:pPr>
      <w:r w:rsidRPr="00B106AA">
        <w:rPr>
          <w:rFonts w:asciiTheme="majorBidi" w:hAnsiTheme="majorBidi" w:cs="Arabic Transparent" w:hint="cs"/>
          <w:sz w:val="28"/>
          <w:szCs w:val="28"/>
          <w:rtl/>
        </w:rPr>
        <w:t>____</w:t>
      </w:r>
      <w:r w:rsidR="00065C7D" w:rsidRPr="00B106AA">
        <w:rPr>
          <w:rFonts w:asciiTheme="majorBidi" w:hAnsiTheme="majorBidi" w:cs="Arabic Transparent" w:hint="cs"/>
          <w:sz w:val="28"/>
          <w:szCs w:val="28"/>
          <w:rtl/>
        </w:rPr>
        <w:t>__</w:t>
      </w:r>
      <w:r w:rsidRPr="00B106AA">
        <w:rPr>
          <w:rFonts w:asciiTheme="majorBidi" w:hAnsiTheme="majorBidi" w:cs="Arabic Transparent" w:hint="cs"/>
          <w:sz w:val="28"/>
          <w:szCs w:val="28"/>
          <w:rtl/>
        </w:rPr>
        <w:t xml:space="preserve">______________  </w:t>
      </w:r>
    </w:p>
    <w:p w:rsidR="00FD1C4C" w:rsidRDefault="00065C7D" w:rsidP="00C559C1">
      <w:pPr>
        <w:pStyle w:val="ListParagraph"/>
        <w:numPr>
          <w:ilvl w:val="0"/>
          <w:numId w:val="16"/>
        </w:numPr>
        <w:spacing w:after="0" w:line="360" w:lineRule="auto"/>
        <w:ind w:left="424" w:hanging="425"/>
        <w:jc w:val="both"/>
        <w:rPr>
          <w:rFonts w:asciiTheme="majorBidi" w:hAnsiTheme="majorBidi" w:cs="Arabic Transparent"/>
          <w:sz w:val="20"/>
          <w:szCs w:val="20"/>
        </w:rPr>
      </w:pPr>
      <w:r>
        <w:rPr>
          <w:rFonts w:asciiTheme="majorBidi" w:hAnsiTheme="majorBidi" w:cs="Arabic Transparent" w:hint="cs"/>
          <w:sz w:val="20"/>
          <w:szCs w:val="20"/>
          <w:rtl/>
        </w:rPr>
        <w:t xml:space="preserve">تهذيب </w:t>
      </w:r>
      <w:r w:rsidR="00FD1C4C" w:rsidRPr="00790560">
        <w:rPr>
          <w:rFonts w:asciiTheme="majorBidi" w:hAnsiTheme="majorBidi" w:cs="Arabic Transparent" w:hint="cs"/>
          <w:sz w:val="20"/>
          <w:szCs w:val="20"/>
          <w:rtl/>
        </w:rPr>
        <w:t xml:space="preserve">الخالدي، صلاح عبد الفتاح، </w:t>
      </w:r>
      <w:r w:rsidR="0042035B">
        <w:rPr>
          <w:rFonts w:cs="Arabic Transparent" w:hint="cs"/>
          <w:sz w:val="20"/>
          <w:szCs w:val="20"/>
          <w:rtl/>
          <w:lang w:bidi="ar-JO"/>
        </w:rPr>
        <w:t>(</w:t>
      </w:r>
      <w:r w:rsidR="00E2768D" w:rsidRPr="00790560">
        <w:rPr>
          <w:rFonts w:cs="Arabic Transparent" w:hint="cs"/>
          <w:sz w:val="20"/>
          <w:szCs w:val="20"/>
          <w:rtl/>
          <w:lang w:bidi="ar-JO"/>
        </w:rPr>
        <w:t>1429هـ - 2008م</w:t>
      </w:r>
      <w:r w:rsidR="0042035B">
        <w:rPr>
          <w:rFonts w:asciiTheme="majorBidi" w:hAnsiTheme="majorBidi" w:cs="Arabic Transparent" w:hint="cs"/>
          <w:b/>
          <w:bCs/>
          <w:sz w:val="20"/>
          <w:szCs w:val="20"/>
          <w:rtl/>
        </w:rPr>
        <w:t>)</w:t>
      </w:r>
      <w:r w:rsidR="00E2768D" w:rsidRPr="00790560">
        <w:rPr>
          <w:rFonts w:asciiTheme="majorBidi" w:hAnsiTheme="majorBidi" w:cs="Arabic Transparent" w:hint="cs"/>
          <w:b/>
          <w:bCs/>
          <w:sz w:val="20"/>
          <w:szCs w:val="20"/>
          <w:rtl/>
        </w:rPr>
        <w:t xml:space="preserve">، </w:t>
      </w:r>
      <w:r w:rsidR="00FD1C4C" w:rsidRPr="00790560">
        <w:rPr>
          <w:rFonts w:asciiTheme="majorBidi" w:hAnsiTheme="majorBidi" w:cs="Arabic Transparent" w:hint="cs"/>
          <w:b/>
          <w:bCs/>
          <w:sz w:val="20"/>
          <w:szCs w:val="20"/>
          <w:rtl/>
        </w:rPr>
        <w:t>تهذيب وترتيب تفسير ابن كثير،</w:t>
      </w:r>
      <w:r w:rsidR="00FD1C4C" w:rsidRPr="00790560">
        <w:rPr>
          <w:rFonts w:asciiTheme="majorBidi" w:hAnsiTheme="majorBidi" w:cs="Arabic Transparent" w:hint="cs"/>
          <w:sz w:val="20"/>
          <w:szCs w:val="20"/>
          <w:rtl/>
        </w:rPr>
        <w:t xml:space="preserve"> ط1،</w:t>
      </w:r>
      <w:r w:rsidR="00E2768D" w:rsidRPr="00790560">
        <w:rPr>
          <w:rFonts w:asciiTheme="majorBidi" w:hAnsiTheme="majorBidi" w:cs="Arabic Transparent" w:hint="cs"/>
          <w:sz w:val="20"/>
          <w:szCs w:val="20"/>
          <w:rtl/>
        </w:rPr>
        <w:t>6م،</w:t>
      </w:r>
      <w:r w:rsidR="0042035B">
        <w:rPr>
          <w:rFonts w:asciiTheme="majorBidi" w:hAnsiTheme="majorBidi" w:cs="Arabic Transparent" w:hint="cs"/>
          <w:sz w:val="20"/>
          <w:szCs w:val="20"/>
          <w:rtl/>
        </w:rPr>
        <w:t xml:space="preserve"> </w:t>
      </w:r>
      <w:r w:rsidR="00E2768D" w:rsidRPr="00790560">
        <w:rPr>
          <w:rFonts w:asciiTheme="majorBidi" w:hAnsiTheme="majorBidi" w:cs="Arabic Transparent" w:hint="cs"/>
          <w:sz w:val="20"/>
          <w:szCs w:val="20"/>
          <w:rtl/>
        </w:rPr>
        <w:t>عمان</w:t>
      </w:r>
      <w:r w:rsidR="0042035B">
        <w:rPr>
          <w:rFonts w:asciiTheme="majorBidi" w:hAnsiTheme="majorBidi" w:cs="Arabic Transparent" w:hint="cs"/>
          <w:sz w:val="20"/>
          <w:szCs w:val="20"/>
          <w:rtl/>
        </w:rPr>
        <w:t xml:space="preserve"> </w:t>
      </w:r>
      <w:r w:rsidR="00E2768D" w:rsidRPr="00790560">
        <w:rPr>
          <w:rFonts w:asciiTheme="majorBidi" w:hAnsiTheme="majorBidi" w:cs="Arabic Transparent" w:hint="cs"/>
          <w:sz w:val="20"/>
          <w:szCs w:val="20"/>
          <w:rtl/>
        </w:rPr>
        <w:t>- الأردن،</w:t>
      </w:r>
      <w:r w:rsidR="00FD1C4C" w:rsidRPr="00790560">
        <w:rPr>
          <w:rFonts w:asciiTheme="majorBidi" w:hAnsiTheme="majorBidi" w:cs="Arabic Transparent" w:hint="cs"/>
          <w:sz w:val="20"/>
          <w:szCs w:val="20"/>
          <w:rtl/>
        </w:rPr>
        <w:t xml:space="preserve"> </w:t>
      </w:r>
      <w:r w:rsidR="00FD1C4C" w:rsidRPr="00790560">
        <w:rPr>
          <w:rFonts w:cs="Arabic Transparent" w:hint="cs"/>
          <w:sz w:val="20"/>
          <w:szCs w:val="20"/>
          <w:rtl/>
          <w:lang w:bidi="ar-JO"/>
        </w:rPr>
        <w:t>دار الفاروق</w:t>
      </w:r>
      <w:r w:rsidR="00E2768D" w:rsidRPr="00790560">
        <w:rPr>
          <w:rFonts w:cs="Arabic Transparent" w:hint="cs"/>
          <w:sz w:val="20"/>
          <w:szCs w:val="20"/>
          <w:rtl/>
          <w:lang w:bidi="ar-JO"/>
        </w:rPr>
        <w:t>.</w:t>
      </w:r>
    </w:p>
    <w:p w:rsidR="00283D22" w:rsidRPr="00C559C1" w:rsidRDefault="00C559C1" w:rsidP="00C559C1">
      <w:pPr>
        <w:pStyle w:val="ListParagraph"/>
        <w:numPr>
          <w:ilvl w:val="0"/>
          <w:numId w:val="16"/>
        </w:numPr>
        <w:tabs>
          <w:tab w:val="left" w:pos="2412"/>
        </w:tabs>
        <w:spacing w:after="0" w:line="360" w:lineRule="auto"/>
        <w:ind w:left="424" w:hanging="425"/>
        <w:jc w:val="both"/>
        <w:rPr>
          <w:rFonts w:asciiTheme="majorBidi" w:hAnsiTheme="majorBidi" w:cs="Arabic Transparent"/>
          <w:sz w:val="20"/>
          <w:szCs w:val="20"/>
          <w:rtl/>
        </w:rPr>
      </w:pPr>
      <w:r w:rsidRPr="00790560">
        <w:rPr>
          <w:rFonts w:asciiTheme="majorBidi" w:hAnsiTheme="majorBidi" w:cs="Arabic Transparent" w:hint="cs"/>
          <w:sz w:val="20"/>
          <w:szCs w:val="20"/>
          <w:rtl/>
        </w:rPr>
        <w:t>انظر: ابن أحمد،أحمد بن شعبان،ابن عبد الحليم،</w:t>
      </w:r>
      <w:r>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 xml:space="preserve">محمد بن عيادي، </w:t>
      </w:r>
      <w:r>
        <w:rPr>
          <w:rFonts w:asciiTheme="majorBidi" w:hAnsiTheme="majorBidi" w:cs="Arabic Transparent" w:hint="cs"/>
          <w:sz w:val="20"/>
          <w:szCs w:val="20"/>
          <w:rtl/>
        </w:rPr>
        <w:t>(</w:t>
      </w:r>
      <w:r w:rsidRPr="00790560">
        <w:rPr>
          <w:rFonts w:asciiTheme="majorBidi" w:hAnsiTheme="majorBidi" w:cs="Arabic Transparent" w:hint="cs"/>
          <w:sz w:val="20"/>
          <w:szCs w:val="20"/>
          <w:rtl/>
        </w:rPr>
        <w:t>1425هـ - 2004م</w:t>
      </w:r>
      <w:r>
        <w:rPr>
          <w:rFonts w:asciiTheme="majorBidi" w:hAnsiTheme="majorBidi" w:cs="Arabic Transparent" w:hint="cs"/>
          <w:sz w:val="20"/>
          <w:szCs w:val="20"/>
          <w:rtl/>
        </w:rPr>
        <w:t>)</w:t>
      </w:r>
      <w:r w:rsidRPr="00790560">
        <w:rPr>
          <w:rFonts w:asciiTheme="majorBidi" w:hAnsiTheme="majorBidi" w:cs="Arabic Transparent" w:hint="cs"/>
          <w:sz w:val="20"/>
          <w:szCs w:val="20"/>
          <w:rtl/>
        </w:rPr>
        <w:t xml:space="preserve">،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sz w:val="20"/>
          <w:szCs w:val="20"/>
          <w:rtl/>
        </w:rPr>
        <w:t xml:space="preserve"> ط1،3م،</w:t>
      </w:r>
      <w:r>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القاهرة، مكتبة الصفا، المقدمة.</w:t>
      </w:r>
    </w:p>
    <w:p w:rsidR="0011096C" w:rsidRPr="003E4FD4" w:rsidRDefault="0011096C" w:rsidP="00C559C1">
      <w:pPr>
        <w:pStyle w:val="ListParagraph"/>
        <w:numPr>
          <w:ilvl w:val="0"/>
          <w:numId w:val="19"/>
        </w:numPr>
        <w:autoSpaceDE w:val="0"/>
        <w:autoSpaceDN w:val="0"/>
        <w:adjustRightInd w:val="0"/>
        <w:spacing w:after="0" w:line="360" w:lineRule="auto"/>
        <w:ind w:left="-1" w:firstLine="0"/>
        <w:jc w:val="both"/>
        <w:rPr>
          <w:rFonts w:asciiTheme="majorBidi" w:hAnsiTheme="majorBidi" w:cs="Arabic Transparent"/>
          <w:b/>
          <w:bCs/>
          <w:color w:val="000000"/>
          <w:sz w:val="28"/>
          <w:szCs w:val="28"/>
          <w:rtl/>
        </w:rPr>
      </w:pPr>
      <w:r w:rsidRPr="003E4FD4">
        <w:rPr>
          <w:rFonts w:asciiTheme="majorBidi" w:hAnsiTheme="majorBidi" w:cs="Arabic Transparent" w:hint="cs"/>
          <w:b/>
          <w:bCs/>
          <w:color w:val="000000"/>
          <w:sz w:val="28"/>
          <w:szCs w:val="28"/>
          <w:rtl/>
        </w:rPr>
        <w:t>الدر النثير في اختصار الحافظ ابن كثير (محمد بن موسى آل نصر)</w:t>
      </w:r>
      <w:r w:rsidR="006C7F76" w:rsidRPr="003E4FD4">
        <w:rPr>
          <w:rFonts w:asciiTheme="majorBidi" w:hAnsiTheme="majorBidi" w:cs="Arabic Transparent" w:hint="cs"/>
          <w:b/>
          <w:bCs/>
          <w:color w:val="000000"/>
          <w:sz w:val="28"/>
          <w:szCs w:val="28"/>
          <w:vertAlign w:val="superscript"/>
          <w:rtl/>
        </w:rPr>
        <w:t>(</w:t>
      </w:r>
      <w:r w:rsidR="00C559C1">
        <w:rPr>
          <w:rFonts w:asciiTheme="majorBidi" w:hAnsiTheme="majorBidi" w:cs="Arabic Transparent" w:hint="cs"/>
          <w:b/>
          <w:bCs/>
          <w:color w:val="000000"/>
          <w:sz w:val="28"/>
          <w:szCs w:val="28"/>
          <w:vertAlign w:val="superscript"/>
          <w:rtl/>
        </w:rPr>
        <w:t>1</w:t>
      </w:r>
      <w:r w:rsidR="006C7F76" w:rsidRPr="003E4FD4">
        <w:rPr>
          <w:rFonts w:asciiTheme="majorBidi" w:hAnsiTheme="majorBidi" w:cs="Arabic Transparent" w:hint="cs"/>
          <w:b/>
          <w:bCs/>
          <w:color w:val="000000"/>
          <w:sz w:val="28"/>
          <w:szCs w:val="28"/>
          <w:vertAlign w:val="superscript"/>
          <w:rtl/>
        </w:rPr>
        <w:t>)</w:t>
      </w:r>
      <w:r w:rsidRPr="003E4FD4">
        <w:rPr>
          <w:rFonts w:asciiTheme="majorBidi" w:hAnsiTheme="majorBidi" w:cs="Arabic Transparent" w:hint="cs"/>
          <w:b/>
          <w:bCs/>
          <w:color w:val="000000"/>
          <w:sz w:val="28"/>
          <w:szCs w:val="28"/>
          <w:rtl/>
        </w:rPr>
        <w:t>:</w:t>
      </w:r>
    </w:p>
    <w:p w:rsidR="003E4FD4" w:rsidRPr="003E4FD4" w:rsidRDefault="003E4FD4" w:rsidP="00F043EE">
      <w:pPr>
        <w:autoSpaceDE w:val="0"/>
        <w:autoSpaceDN w:val="0"/>
        <w:bidi/>
        <w:adjustRightInd w:val="0"/>
        <w:spacing w:after="0" w:line="360" w:lineRule="auto"/>
        <w:ind w:left="-1"/>
        <w:jc w:val="both"/>
        <w:rPr>
          <w:rFonts w:asciiTheme="majorBidi" w:hAnsiTheme="majorBidi" w:cs="Arabic Transparent"/>
          <w:color w:val="000000"/>
          <w:sz w:val="28"/>
          <w:szCs w:val="28"/>
        </w:rPr>
      </w:pPr>
      <w:r>
        <w:rPr>
          <w:rFonts w:asciiTheme="majorBidi" w:hAnsiTheme="majorBidi" w:cs="Arabic Transparent" w:hint="cs"/>
          <w:color w:val="000000"/>
          <w:sz w:val="28"/>
          <w:szCs w:val="28"/>
          <w:rtl/>
        </w:rPr>
        <w:t xml:space="preserve">   </w:t>
      </w:r>
      <w:r w:rsidRPr="003E4FD4">
        <w:rPr>
          <w:rFonts w:asciiTheme="majorBidi" w:hAnsiTheme="majorBidi" w:cs="Arabic Transparent" w:hint="cs"/>
          <w:color w:val="000000"/>
          <w:sz w:val="28"/>
          <w:szCs w:val="28"/>
          <w:rtl/>
        </w:rPr>
        <w:t xml:space="preserve"> يقع هذا المختصر في مجلد واحد مطبوع على هامش المصحف الشريف، طبعت منه الطبعة الأولى سنة (1426هـ - 2005م).  وقد ذكر بأنه لما ابتدأ باختصار تفسير ابن كثير لم ير إلا مختصرين، هما: "مختصر الشيخ نسيب الرفاعي"، و"مختصر الصابوني". ويقول بأنه لم يستفد من أيهما لاختلاف منهجه في الاختصار. قلت: مع أن هناك مختصرات غيرهما كانت قبل طباعة مختصره (( الدر النثير))، مثل مختصر أحمد شاكر. </w:t>
      </w:r>
    </w:p>
    <w:p w:rsidR="003E4FD4" w:rsidRDefault="003E4FD4" w:rsidP="00F043EE">
      <w:pPr>
        <w:autoSpaceDE w:val="0"/>
        <w:autoSpaceDN w:val="0"/>
        <w:bidi/>
        <w:adjustRightInd w:val="0"/>
        <w:spacing w:after="0" w:line="360" w:lineRule="auto"/>
        <w:ind w:left="-1"/>
        <w:jc w:val="both"/>
        <w:rPr>
          <w:rFonts w:asciiTheme="majorBidi" w:hAnsiTheme="majorBidi" w:cs="Arabic Transparent"/>
          <w:color w:val="000000"/>
          <w:sz w:val="28"/>
          <w:szCs w:val="28"/>
          <w:rtl/>
        </w:rPr>
      </w:pPr>
      <w:r>
        <w:rPr>
          <w:rFonts w:asciiTheme="majorBidi" w:hAnsiTheme="majorBidi" w:cs="Arabic Transparent" w:hint="cs"/>
          <w:color w:val="000000"/>
          <w:sz w:val="28"/>
          <w:szCs w:val="28"/>
          <w:rtl/>
        </w:rPr>
        <w:t xml:space="preserve">   </w:t>
      </w:r>
    </w:p>
    <w:p w:rsidR="003E4FD4" w:rsidRDefault="003E4FD4" w:rsidP="00F043EE">
      <w:pPr>
        <w:autoSpaceDE w:val="0"/>
        <w:autoSpaceDN w:val="0"/>
        <w:bidi/>
        <w:adjustRightInd w:val="0"/>
        <w:spacing w:after="0" w:line="360" w:lineRule="auto"/>
        <w:ind w:left="-1"/>
        <w:jc w:val="both"/>
        <w:rPr>
          <w:rFonts w:asciiTheme="majorBidi" w:hAnsiTheme="majorBidi" w:cs="Arabic Transparent"/>
          <w:color w:val="000000"/>
          <w:sz w:val="28"/>
          <w:szCs w:val="28"/>
          <w:rtl/>
        </w:rPr>
      </w:pPr>
      <w:r>
        <w:rPr>
          <w:rFonts w:asciiTheme="majorBidi" w:hAnsiTheme="majorBidi" w:cs="Arabic Transparent" w:hint="cs"/>
          <w:color w:val="000000"/>
          <w:sz w:val="28"/>
          <w:szCs w:val="28"/>
          <w:rtl/>
        </w:rPr>
        <w:t xml:space="preserve">   </w:t>
      </w:r>
      <w:r w:rsidRPr="003E4FD4">
        <w:rPr>
          <w:rFonts w:asciiTheme="majorBidi" w:hAnsiTheme="majorBidi" w:cs="Arabic Transparent" w:hint="cs"/>
          <w:color w:val="000000"/>
          <w:sz w:val="28"/>
          <w:szCs w:val="28"/>
          <w:rtl/>
        </w:rPr>
        <w:t xml:space="preserve">وكان الدافع الذي دفع صاحبه لاختصار تفسير ابن كثير كما ذكر في مقدمته  هو فتور الهمم وقصور العزائم، واشتداد الطلب للاختصار. إذ يصعب على عامة الناس الإفادة من هذا السِفْر العظيم  وخوض عبابه لطول تفسيراته وأبوابه. وبما أن هذا الدافع كان هو الدافع لكل من اختصر تفسير ابن كثير </w:t>
      </w:r>
      <w:r w:rsidRPr="003E4FD4">
        <w:rPr>
          <w:rFonts w:asciiTheme="majorBidi" w:hAnsiTheme="majorBidi" w:cs="Arabic Transparent"/>
          <w:color w:val="000000"/>
          <w:sz w:val="28"/>
          <w:szCs w:val="28"/>
          <w:rtl/>
        </w:rPr>
        <w:t>–</w:t>
      </w:r>
      <w:r w:rsidRPr="003E4FD4">
        <w:rPr>
          <w:rFonts w:asciiTheme="majorBidi" w:hAnsiTheme="majorBidi" w:cs="Arabic Transparent" w:hint="cs"/>
          <w:color w:val="000000"/>
          <w:sz w:val="28"/>
          <w:szCs w:val="28"/>
          <w:rtl/>
        </w:rPr>
        <w:t xml:space="preserve"> غالباً </w:t>
      </w:r>
      <w:r w:rsidRPr="003E4FD4">
        <w:rPr>
          <w:rFonts w:asciiTheme="majorBidi" w:hAnsiTheme="majorBidi" w:cs="Arabic Transparent"/>
          <w:color w:val="000000"/>
          <w:sz w:val="28"/>
          <w:szCs w:val="28"/>
          <w:rtl/>
        </w:rPr>
        <w:t>–</w:t>
      </w:r>
      <w:r w:rsidRPr="003E4FD4">
        <w:rPr>
          <w:rFonts w:asciiTheme="majorBidi" w:hAnsiTheme="majorBidi" w:cs="Arabic Transparent" w:hint="cs"/>
          <w:color w:val="000000"/>
          <w:sz w:val="28"/>
          <w:szCs w:val="28"/>
          <w:rtl/>
        </w:rPr>
        <w:t xml:space="preserve"> ذكر صاحب هذا المختصر دافعاً خاصاً، وهو أنه يريد من هذا المختصر أن يكون بديلاً لما تتناوله أيدي العوام من تفاسير مختصرة تخالفه في المنهج والفكر, ولمخالفتها من وجهة نظره لمنهج السلف الصالح سيما فيما يتعلق بآيات الصفات. </w:t>
      </w:r>
    </w:p>
    <w:p w:rsidR="003E4FD4" w:rsidRDefault="003E4FD4" w:rsidP="00F043EE">
      <w:pPr>
        <w:autoSpaceDE w:val="0"/>
        <w:autoSpaceDN w:val="0"/>
        <w:bidi/>
        <w:adjustRightInd w:val="0"/>
        <w:spacing w:after="0" w:line="360" w:lineRule="auto"/>
        <w:ind w:left="-1"/>
        <w:jc w:val="both"/>
        <w:rPr>
          <w:rFonts w:asciiTheme="majorBidi" w:hAnsiTheme="majorBidi" w:cs="Arabic Transparent"/>
          <w:color w:val="000000"/>
          <w:sz w:val="28"/>
          <w:szCs w:val="28"/>
          <w:rtl/>
        </w:rPr>
      </w:pPr>
      <w:r>
        <w:rPr>
          <w:rFonts w:asciiTheme="majorBidi" w:hAnsiTheme="majorBidi" w:cs="Arabic Transparent" w:hint="cs"/>
          <w:color w:val="000000"/>
          <w:sz w:val="28"/>
          <w:szCs w:val="28"/>
          <w:rtl/>
        </w:rPr>
        <w:t xml:space="preserve">   </w:t>
      </w:r>
      <w:r w:rsidRPr="003E4FD4">
        <w:rPr>
          <w:rFonts w:asciiTheme="majorBidi" w:hAnsiTheme="majorBidi" w:cs="Arabic Transparent" w:hint="cs"/>
          <w:color w:val="000000"/>
          <w:sz w:val="28"/>
          <w:szCs w:val="28"/>
          <w:rtl/>
        </w:rPr>
        <w:t>كما ذكر صاحب هذا المختصر من الدوافع لاختصاره تفسير ابن كثير،  لتلبية الحاجة إلى تفسير سلفي مختصر، يكون مرجعاً للعوام وأئمة المساجد في تدريسه للمأمومين. وهو بهذا يرى أن المختصرات التي سبقت كتابه لم تكن على منهج السلف الصالح!.</w:t>
      </w:r>
    </w:p>
    <w:p w:rsidR="004C5DD2" w:rsidRDefault="004C5DD2" w:rsidP="004C5DD2">
      <w:pPr>
        <w:autoSpaceDE w:val="0"/>
        <w:autoSpaceDN w:val="0"/>
        <w:bidi/>
        <w:adjustRightInd w:val="0"/>
        <w:spacing w:after="0" w:line="360" w:lineRule="auto"/>
        <w:ind w:left="-1"/>
        <w:jc w:val="both"/>
        <w:rPr>
          <w:rFonts w:asciiTheme="majorBidi" w:hAnsiTheme="majorBidi" w:cs="Arabic Transparent"/>
          <w:b/>
          <w:bCs/>
          <w:color w:val="000000"/>
          <w:sz w:val="28"/>
          <w:szCs w:val="28"/>
          <w:rtl/>
        </w:rPr>
      </w:pPr>
    </w:p>
    <w:p w:rsidR="004C5DD2" w:rsidRDefault="004C5DD2" w:rsidP="004C5DD2">
      <w:pPr>
        <w:autoSpaceDE w:val="0"/>
        <w:autoSpaceDN w:val="0"/>
        <w:bidi/>
        <w:adjustRightInd w:val="0"/>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منهج الاختصار في هذا الكتاب:</w:t>
      </w:r>
    </w:p>
    <w:p w:rsidR="004C5DD2" w:rsidRPr="00234B78" w:rsidRDefault="004C5DD2"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تنقية المختصر وتصفيته من الأحاديث الضعيفة.</w:t>
      </w:r>
    </w:p>
    <w:p w:rsidR="004C5DD2" w:rsidRPr="00234B78" w:rsidRDefault="004C5DD2"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عزو الأحاديث التي في "الصحيحين" إليهما وقد يزيد عليهما.</w:t>
      </w:r>
    </w:p>
    <w:p w:rsidR="00D10AD5" w:rsidRPr="004C5DD2" w:rsidRDefault="004C5DD2" w:rsidP="004C5DD2">
      <w:pPr>
        <w:pStyle w:val="ListParagraph"/>
        <w:numPr>
          <w:ilvl w:val="0"/>
          <w:numId w:val="237"/>
        </w:numPr>
        <w:tabs>
          <w:tab w:val="left" w:pos="2412"/>
        </w:tabs>
        <w:autoSpaceDE w:val="0"/>
        <w:autoSpaceDN w:val="0"/>
        <w:adjustRightInd w:val="0"/>
        <w:spacing w:after="0" w:line="360" w:lineRule="auto"/>
        <w:ind w:left="424" w:hanging="425"/>
        <w:jc w:val="both"/>
        <w:rPr>
          <w:rFonts w:asciiTheme="majorBidi" w:hAnsiTheme="majorBidi" w:cs="Arabic Transparent"/>
          <w:sz w:val="32"/>
          <w:szCs w:val="32"/>
          <w:rtl/>
        </w:rPr>
      </w:pPr>
      <w:r w:rsidRPr="004C5DD2">
        <w:rPr>
          <w:rFonts w:asciiTheme="majorBidi" w:hAnsiTheme="majorBidi" w:cs="Arabic Transparent" w:hint="cs"/>
          <w:color w:val="000000"/>
          <w:sz w:val="28"/>
          <w:szCs w:val="28"/>
          <w:rtl/>
        </w:rPr>
        <w:t xml:space="preserve">اعتمد على تصحيحات الشيخ الألباني </w:t>
      </w:r>
      <w:r w:rsidRPr="004C5DD2">
        <w:rPr>
          <w:rFonts w:asciiTheme="majorBidi" w:hAnsiTheme="majorBidi" w:cs="Arabic Transparent"/>
          <w:color w:val="000000"/>
          <w:sz w:val="28"/>
          <w:szCs w:val="28"/>
          <w:rtl/>
        </w:rPr>
        <w:t>–</w:t>
      </w:r>
      <w:r w:rsidRPr="004C5DD2">
        <w:rPr>
          <w:rFonts w:asciiTheme="majorBidi" w:hAnsiTheme="majorBidi" w:cs="Arabic Transparent" w:hint="cs"/>
          <w:color w:val="000000"/>
          <w:sz w:val="28"/>
          <w:szCs w:val="28"/>
          <w:rtl/>
        </w:rPr>
        <w:t xml:space="preserve"> رحمه الله </w:t>
      </w:r>
      <w:r w:rsidRPr="004C5DD2">
        <w:rPr>
          <w:rFonts w:asciiTheme="majorBidi" w:hAnsiTheme="majorBidi" w:cs="Arabic Transparent"/>
          <w:color w:val="000000"/>
          <w:sz w:val="28"/>
          <w:szCs w:val="28"/>
          <w:rtl/>
        </w:rPr>
        <w:t>–</w:t>
      </w:r>
      <w:r w:rsidRPr="004C5DD2">
        <w:rPr>
          <w:rFonts w:asciiTheme="majorBidi" w:hAnsiTheme="majorBidi" w:cs="Arabic Transparent" w:hint="cs"/>
          <w:color w:val="000000"/>
          <w:sz w:val="28"/>
          <w:szCs w:val="28"/>
          <w:rtl/>
        </w:rPr>
        <w:t xml:space="preserve"> للأحاديث، فإن لم يجد يجتهد في </w:t>
      </w:r>
      <w:r w:rsidR="0011096C" w:rsidRPr="004C5DD2">
        <w:rPr>
          <w:rFonts w:asciiTheme="majorBidi" w:hAnsiTheme="majorBidi" w:cs="Arabic Transparent" w:hint="cs"/>
          <w:sz w:val="32"/>
          <w:szCs w:val="32"/>
          <w:rtl/>
        </w:rPr>
        <w:t>_________________</w:t>
      </w:r>
      <w:r w:rsidR="00D10AD5" w:rsidRPr="004C5DD2">
        <w:rPr>
          <w:rFonts w:asciiTheme="majorBidi" w:hAnsiTheme="majorBidi" w:cs="Arabic Transparent" w:hint="cs"/>
          <w:sz w:val="32"/>
          <w:szCs w:val="32"/>
          <w:rtl/>
        </w:rPr>
        <w:t xml:space="preserve"> </w:t>
      </w:r>
    </w:p>
    <w:p w:rsidR="00283D22" w:rsidRPr="00234B78" w:rsidRDefault="006603D5" w:rsidP="004C5DD2">
      <w:pPr>
        <w:pStyle w:val="ListParagraph"/>
        <w:numPr>
          <w:ilvl w:val="0"/>
          <w:numId w:val="187"/>
        </w:numPr>
        <w:tabs>
          <w:tab w:val="left" w:pos="2412"/>
        </w:tabs>
        <w:spacing w:after="0" w:line="360" w:lineRule="auto"/>
        <w:ind w:left="424" w:hanging="425"/>
        <w:jc w:val="both"/>
        <w:rPr>
          <w:rFonts w:asciiTheme="majorBidi" w:hAnsiTheme="majorBidi" w:cs="Arabic Transparent"/>
          <w:sz w:val="20"/>
          <w:szCs w:val="20"/>
          <w:rtl/>
        </w:rPr>
      </w:pPr>
      <w:r>
        <w:rPr>
          <w:rFonts w:asciiTheme="majorBidi" w:hAnsiTheme="majorBidi" w:cs="Arabic Transparent" w:hint="cs"/>
          <w:sz w:val="20"/>
          <w:szCs w:val="20"/>
          <w:rtl/>
        </w:rPr>
        <w:t xml:space="preserve">هو الشيخ محمد بن موسى بن حسين بن أحمد أل نصر، ولد في مخيم بلاطة في مدينة نابلس في فلسطين، سنة 1374هـ/1954م، أردني الجنسية، حصل على البكالوريوس من الجامعة الإسلامية بالمدينة المنورة، سنة 1401هـ، تخصص قراءات وعلوم قرآن، وحصل على الماجستير من جامعة البنجاب الباكستانية، سنة 1984م، في العلوم الإسلامية، وحصل على الماجستير  من وفاق الجامعات الباكستانية في العلوم الإسلامية واللغة العربية، وحصل على شهادة الدكتوراه في التفسير وعلوم القرآن سنة 1997م، من جامعة القرآن بأم درمان بالسودان، وكان موضوع الأطروحة "اختيارات الإمام أبي عبيد القاسم بن سلام ومنهجه في القراءة". من أشهر شيوخه الشيخ الألباني، والشيخ عبد الفتاح القاضي شيخ القراءات. من مؤلفاته فيما يتعلق بالقراءات وعلوم القرآن غير الدر النثير: إتحاف الإلف في فوائد الألف والنيف في سورة يوسف </w:t>
      </w:r>
      <w:r>
        <w:rPr>
          <w:rFonts w:asciiTheme="majorBidi" w:hAnsiTheme="majorBidi" w:cs="Arabic Transparent"/>
          <w:sz w:val="20"/>
          <w:szCs w:val="20"/>
          <w:rtl/>
        </w:rPr>
        <w:t>–</w:t>
      </w:r>
      <w:r>
        <w:rPr>
          <w:rFonts w:asciiTheme="majorBidi" w:hAnsiTheme="majorBidi" w:cs="Arabic Transparent" w:hint="cs"/>
          <w:sz w:val="20"/>
          <w:szCs w:val="20"/>
          <w:rtl/>
        </w:rPr>
        <w:t xml:space="preserve"> بالمشاركة-، إتحاف السامع بشرح النظم الجامع، أثر القرآن في صلاح المجتمع </w:t>
      </w:r>
      <w:r>
        <w:rPr>
          <w:rFonts w:asciiTheme="majorBidi" w:hAnsiTheme="majorBidi" w:cs="Arabic Transparent"/>
          <w:sz w:val="20"/>
          <w:szCs w:val="20"/>
          <w:rtl/>
        </w:rPr>
        <w:t>–</w:t>
      </w:r>
      <w:r>
        <w:rPr>
          <w:rFonts w:asciiTheme="majorBidi" w:hAnsiTheme="majorBidi" w:cs="Arabic Transparent" w:hint="cs"/>
          <w:sz w:val="20"/>
          <w:szCs w:val="20"/>
          <w:rtl/>
        </w:rPr>
        <w:t xml:space="preserve"> تحقيق وتعليق-، اختيارات أبي حاتم السجستاني</w:t>
      </w:r>
      <w:r w:rsidR="00C75766">
        <w:rPr>
          <w:rFonts w:asciiTheme="majorBidi" w:hAnsiTheme="majorBidi" w:cs="Arabic Transparent" w:hint="cs"/>
          <w:sz w:val="20"/>
          <w:szCs w:val="20"/>
          <w:rtl/>
        </w:rPr>
        <w:t xml:space="preserve">.( </w:t>
      </w:r>
      <w:r w:rsidR="00C75766" w:rsidRPr="00885F5B">
        <w:rPr>
          <w:rFonts w:asciiTheme="majorBidi" w:hAnsiTheme="majorBidi" w:cs="Arabic Transparent"/>
          <w:b/>
          <w:bCs/>
          <w:sz w:val="20"/>
          <w:szCs w:val="20"/>
        </w:rPr>
        <w:t>almahijah.net</w:t>
      </w:r>
      <w:r w:rsidR="00C75766">
        <w:rPr>
          <w:rFonts w:asciiTheme="majorBidi" w:hAnsiTheme="majorBidi" w:cs="Arabic Transparent" w:hint="cs"/>
          <w:sz w:val="20"/>
          <w:szCs w:val="20"/>
          <w:rtl/>
          <w:lang w:bidi="ar-JO"/>
        </w:rPr>
        <w:t>).</w:t>
      </w:r>
    </w:p>
    <w:p w:rsidR="004C5DD2" w:rsidRPr="004C5DD2" w:rsidRDefault="004C5DD2" w:rsidP="004C5DD2">
      <w:pPr>
        <w:pStyle w:val="ListParagraph"/>
        <w:autoSpaceDE w:val="0"/>
        <w:autoSpaceDN w:val="0"/>
        <w:adjustRightInd w:val="0"/>
        <w:spacing w:after="0" w:line="360" w:lineRule="auto"/>
        <w:ind w:left="424"/>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الحكم على الحديث، فإن كان ضعيفاً حذفه.</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تخريج الأحاديث الشريفة الصحيحة الواردة في المختصر.</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اشترط الصحة في أسباب النزول، وأبقى ما يقوم عليه التفس</w:t>
      </w:r>
      <w:r w:rsidR="00915B6B" w:rsidRPr="00234B78">
        <w:rPr>
          <w:rFonts w:asciiTheme="majorBidi" w:hAnsiTheme="majorBidi" w:cs="Arabic Transparent" w:hint="cs"/>
          <w:color w:val="000000"/>
          <w:sz w:val="28"/>
          <w:szCs w:val="28"/>
          <w:rtl/>
        </w:rPr>
        <w:t>ير من آثار عن الصحابة والتابعين</w:t>
      </w:r>
      <w:r w:rsidRPr="00234B78">
        <w:rPr>
          <w:rFonts w:asciiTheme="majorBidi" w:hAnsiTheme="majorBidi" w:cs="Arabic Transparent" w:hint="cs"/>
          <w:color w:val="000000"/>
          <w:sz w:val="28"/>
          <w:szCs w:val="28"/>
          <w:rtl/>
        </w:rPr>
        <w:t xml:space="preserve"> ولم يشترط فيها الصحة، مع عزوها إلى مصادرها أحيانا</w:t>
      </w:r>
      <w:r w:rsidR="00915B6B" w:rsidRPr="00234B78">
        <w:rPr>
          <w:rFonts w:asciiTheme="majorBidi" w:hAnsiTheme="majorBidi" w:cs="Arabic Transparent" w:hint="cs"/>
          <w:color w:val="000000"/>
          <w:sz w:val="28"/>
          <w:szCs w:val="28"/>
          <w:rtl/>
        </w:rPr>
        <w:t>ً</w:t>
      </w:r>
      <w:r w:rsidRPr="00234B78">
        <w:rPr>
          <w:rFonts w:asciiTheme="majorBidi" w:hAnsiTheme="majorBidi" w:cs="Arabic Transparent" w:hint="cs"/>
          <w:color w:val="000000"/>
          <w:sz w:val="28"/>
          <w:szCs w:val="28"/>
          <w:rtl/>
        </w:rPr>
        <w:t>.</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الإبقاء ما أمكن على الآيات التي استشهد بها المصنف في تفسير القرآن بالقرآن.</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تجريد المختصر من الإسرائيليات.</w:t>
      </w:r>
    </w:p>
    <w:p w:rsidR="00234B78" w:rsidRPr="00234B78" w:rsidRDefault="00915B6B"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الا</w:t>
      </w:r>
      <w:r w:rsidR="00D10AD5" w:rsidRPr="00234B78">
        <w:rPr>
          <w:rFonts w:asciiTheme="majorBidi" w:hAnsiTheme="majorBidi" w:cs="Arabic Transparent" w:hint="cs"/>
          <w:color w:val="000000"/>
          <w:sz w:val="28"/>
          <w:szCs w:val="28"/>
          <w:rtl/>
        </w:rPr>
        <w:t>قتصار على حديث واحد عند تعددها في الباب الواحد.</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إذا تعددت الآثار عن السلف من الصحابة والتابعين، يكتفي منها بما يكشف عن معنى الآية.</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حذف الأسانيد.</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حذف الأقوال الشاذة والتي أنكرها المصنف مع الإبقاء على الراجح.</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تعليقه على بعض المواضع التي رأى في التعليق عليها فائدة، أو ترجيحا</w:t>
      </w:r>
      <w:r w:rsidR="00915B6B" w:rsidRPr="00234B78">
        <w:rPr>
          <w:rFonts w:asciiTheme="majorBidi" w:hAnsiTheme="majorBidi" w:cs="Arabic Transparent" w:hint="cs"/>
          <w:color w:val="000000"/>
          <w:sz w:val="28"/>
          <w:szCs w:val="28"/>
          <w:rtl/>
        </w:rPr>
        <w:t>ً</w:t>
      </w:r>
      <w:r w:rsidRPr="00234B78">
        <w:rPr>
          <w:rFonts w:asciiTheme="majorBidi" w:hAnsiTheme="majorBidi" w:cs="Arabic Transparent" w:hint="cs"/>
          <w:color w:val="000000"/>
          <w:sz w:val="28"/>
          <w:szCs w:val="28"/>
          <w:rtl/>
        </w:rPr>
        <w:t xml:space="preserve"> لخلاف، أو بيانا</w:t>
      </w:r>
      <w:r w:rsidR="00915B6B" w:rsidRPr="00234B78">
        <w:rPr>
          <w:rFonts w:asciiTheme="majorBidi" w:hAnsiTheme="majorBidi" w:cs="Arabic Transparent" w:hint="cs"/>
          <w:color w:val="000000"/>
          <w:sz w:val="28"/>
          <w:szCs w:val="28"/>
          <w:rtl/>
        </w:rPr>
        <w:t>ً</w:t>
      </w:r>
      <w:r w:rsidRPr="00234B78">
        <w:rPr>
          <w:rFonts w:asciiTheme="majorBidi" w:hAnsiTheme="majorBidi" w:cs="Arabic Transparent" w:hint="cs"/>
          <w:color w:val="000000"/>
          <w:sz w:val="28"/>
          <w:szCs w:val="28"/>
          <w:rtl/>
        </w:rPr>
        <w:t xml:space="preserve"> لسبب نزول آية لم يذكره المصنف.</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استبعاد ما أطال به المصنف من ال</w:t>
      </w:r>
      <w:r w:rsidR="00915B6B" w:rsidRPr="00234B78">
        <w:rPr>
          <w:rFonts w:asciiTheme="majorBidi" w:hAnsiTheme="majorBidi" w:cs="Arabic Transparent" w:hint="cs"/>
          <w:color w:val="000000"/>
          <w:sz w:val="28"/>
          <w:szCs w:val="28"/>
          <w:rtl/>
        </w:rPr>
        <w:t>تفصيلا</w:t>
      </w:r>
      <w:r w:rsidRPr="00234B78">
        <w:rPr>
          <w:rFonts w:asciiTheme="majorBidi" w:hAnsiTheme="majorBidi" w:cs="Arabic Transparent" w:hint="cs"/>
          <w:color w:val="000000"/>
          <w:sz w:val="28"/>
          <w:szCs w:val="28"/>
          <w:rtl/>
        </w:rPr>
        <w:t>ت الفقهية والمناقشات اللغوية مما لا يتصل بتفسير الآيات اتصالا</w:t>
      </w:r>
      <w:r w:rsidR="00915B6B" w:rsidRPr="00234B78">
        <w:rPr>
          <w:rFonts w:asciiTheme="majorBidi" w:hAnsiTheme="majorBidi" w:cs="Arabic Transparent" w:hint="cs"/>
          <w:color w:val="000000"/>
          <w:sz w:val="28"/>
          <w:szCs w:val="28"/>
          <w:rtl/>
        </w:rPr>
        <w:t>ً</w:t>
      </w:r>
      <w:r w:rsidRPr="00234B78">
        <w:rPr>
          <w:rFonts w:asciiTheme="majorBidi" w:hAnsiTheme="majorBidi" w:cs="Arabic Transparent" w:hint="cs"/>
          <w:color w:val="000000"/>
          <w:sz w:val="28"/>
          <w:szCs w:val="28"/>
          <w:rtl/>
        </w:rPr>
        <w:t xml:space="preserve"> وثيقا</w:t>
      </w:r>
      <w:r w:rsidR="00915B6B" w:rsidRPr="00234B78">
        <w:rPr>
          <w:rFonts w:asciiTheme="majorBidi" w:hAnsiTheme="majorBidi" w:cs="Arabic Transparent" w:hint="cs"/>
          <w:color w:val="000000"/>
          <w:sz w:val="28"/>
          <w:szCs w:val="28"/>
          <w:rtl/>
        </w:rPr>
        <w:t>ً</w:t>
      </w:r>
      <w:r w:rsidRPr="00234B78">
        <w:rPr>
          <w:rFonts w:asciiTheme="majorBidi" w:hAnsiTheme="majorBidi" w:cs="Arabic Transparent" w:hint="cs"/>
          <w:color w:val="000000"/>
          <w:sz w:val="28"/>
          <w:szCs w:val="28"/>
          <w:rtl/>
        </w:rPr>
        <w:t>.</w:t>
      </w:r>
    </w:p>
    <w:p w:rsidR="00234B78" w:rsidRPr="00234B78" w:rsidRDefault="00245F14"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 xml:space="preserve">تعهد </w:t>
      </w:r>
      <w:r w:rsidR="00D10AD5" w:rsidRPr="00234B78">
        <w:rPr>
          <w:rFonts w:asciiTheme="majorBidi" w:hAnsiTheme="majorBidi" w:cs="Arabic Transparent" w:hint="cs"/>
          <w:color w:val="000000"/>
          <w:sz w:val="28"/>
          <w:szCs w:val="28"/>
          <w:rtl/>
        </w:rPr>
        <w:t>ألا يضيف من كلامه في متن الكتاب إلا كلمات يسيرة جدا</w:t>
      </w:r>
      <w:r w:rsidR="00915B6B" w:rsidRPr="00234B78">
        <w:rPr>
          <w:rFonts w:asciiTheme="majorBidi" w:hAnsiTheme="majorBidi" w:cs="Arabic Transparent" w:hint="cs"/>
          <w:color w:val="000000"/>
          <w:sz w:val="28"/>
          <w:szCs w:val="28"/>
          <w:rtl/>
        </w:rPr>
        <w:t>ً</w:t>
      </w:r>
      <w:r w:rsidR="00D10AD5" w:rsidRPr="00234B78">
        <w:rPr>
          <w:rFonts w:asciiTheme="majorBidi" w:hAnsiTheme="majorBidi" w:cs="Arabic Transparent" w:hint="cs"/>
          <w:color w:val="000000"/>
          <w:sz w:val="28"/>
          <w:szCs w:val="28"/>
          <w:rtl/>
        </w:rPr>
        <w:t>، و</w:t>
      </w:r>
      <w:r w:rsidR="00915B6B" w:rsidRPr="00234B78">
        <w:rPr>
          <w:rFonts w:asciiTheme="majorBidi" w:hAnsiTheme="majorBidi" w:cs="Arabic Transparent" w:hint="cs"/>
          <w:color w:val="000000"/>
          <w:sz w:val="28"/>
          <w:szCs w:val="28"/>
          <w:rtl/>
        </w:rPr>
        <w:t>و</w:t>
      </w:r>
      <w:r w:rsidR="00D10AD5" w:rsidRPr="00234B78">
        <w:rPr>
          <w:rFonts w:asciiTheme="majorBidi" w:hAnsiTheme="majorBidi" w:cs="Arabic Transparent" w:hint="cs"/>
          <w:color w:val="000000"/>
          <w:sz w:val="28"/>
          <w:szCs w:val="28"/>
          <w:rtl/>
        </w:rPr>
        <w:t>ضعها بين معقوفتين، وقد أضاف على هذا النحو كلمات من "تيسير الكريم الرحمن" للشيخ السعدي.</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الآيات التي لم يفسرها الحافظ ابن كثير، أضاف صاحب المختصر تفسيرها بين معقوفتين من "تفسير السعدي" أو م</w:t>
      </w:r>
      <w:r w:rsidR="00915B6B" w:rsidRPr="00234B78">
        <w:rPr>
          <w:rFonts w:asciiTheme="majorBidi" w:hAnsiTheme="majorBidi" w:cs="Arabic Transparent" w:hint="cs"/>
          <w:color w:val="000000"/>
          <w:sz w:val="28"/>
          <w:szCs w:val="28"/>
          <w:rtl/>
        </w:rPr>
        <w:t>ن</w:t>
      </w:r>
      <w:r w:rsidRPr="00234B78">
        <w:rPr>
          <w:rFonts w:asciiTheme="majorBidi" w:hAnsiTheme="majorBidi" w:cs="Arabic Transparent" w:hint="cs"/>
          <w:color w:val="000000"/>
          <w:sz w:val="28"/>
          <w:szCs w:val="28"/>
          <w:rtl/>
        </w:rPr>
        <w:t xml:space="preserve"> "معالم التنزيل" للإمام البغوي.</w:t>
      </w:r>
    </w:p>
    <w:p w:rsidR="00234B78" w:rsidRPr="00234B78"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color w:val="000000"/>
          <w:sz w:val="28"/>
          <w:szCs w:val="28"/>
          <w:rtl/>
        </w:rPr>
        <w:t xml:space="preserve">عدم التصرف في كلام المصنف.  </w:t>
      </w:r>
    </w:p>
    <w:p w:rsidR="007714E5" w:rsidRDefault="00D10AD5" w:rsidP="004C5DD2">
      <w:pPr>
        <w:pStyle w:val="ListParagraph"/>
        <w:numPr>
          <w:ilvl w:val="0"/>
          <w:numId w:val="237"/>
        </w:numPr>
        <w:autoSpaceDE w:val="0"/>
        <w:autoSpaceDN w:val="0"/>
        <w:adjustRightInd w:val="0"/>
        <w:spacing w:after="0" w:line="360" w:lineRule="auto"/>
        <w:ind w:left="424" w:hanging="425"/>
        <w:jc w:val="both"/>
        <w:rPr>
          <w:rFonts w:asciiTheme="majorBidi" w:hAnsiTheme="majorBidi" w:cs="Arabic Transparent"/>
          <w:color w:val="000000"/>
          <w:sz w:val="28"/>
          <w:szCs w:val="28"/>
        </w:rPr>
      </w:pPr>
      <w:r w:rsidRPr="00234B78">
        <w:rPr>
          <w:rFonts w:asciiTheme="majorBidi" w:hAnsiTheme="majorBidi" w:cs="Arabic Transparent" w:hint="cs"/>
          <w:sz w:val="28"/>
          <w:szCs w:val="28"/>
          <w:rtl/>
        </w:rPr>
        <w:t>وضع التفسير بهامش المصحف</w:t>
      </w:r>
      <w:r w:rsidRPr="00234B78">
        <w:rPr>
          <w:rFonts w:asciiTheme="majorBidi" w:hAnsiTheme="majorBidi" w:cs="Arabic Transparent" w:hint="cs"/>
          <w:sz w:val="28"/>
          <w:szCs w:val="28"/>
          <w:vertAlign w:val="superscript"/>
          <w:rtl/>
        </w:rPr>
        <w:t>(1)</w:t>
      </w:r>
      <w:r w:rsidRPr="00234B78">
        <w:rPr>
          <w:rFonts w:asciiTheme="majorBidi" w:hAnsiTheme="majorBidi" w:cs="Arabic Transparent" w:hint="cs"/>
          <w:sz w:val="28"/>
          <w:szCs w:val="28"/>
          <w:rtl/>
        </w:rPr>
        <w:t>.</w:t>
      </w:r>
    </w:p>
    <w:p w:rsidR="004C5DD2" w:rsidRDefault="004C5DD2" w:rsidP="004C5DD2">
      <w:pPr>
        <w:autoSpaceDE w:val="0"/>
        <w:autoSpaceDN w:val="0"/>
        <w:bidi/>
        <w:adjustRightInd w:val="0"/>
        <w:spacing w:after="0" w:line="360" w:lineRule="auto"/>
        <w:jc w:val="both"/>
        <w:rPr>
          <w:rFonts w:asciiTheme="majorBidi" w:hAnsiTheme="majorBidi" w:cs="Arabic Transparent"/>
          <w:color w:val="000000"/>
          <w:sz w:val="28"/>
          <w:szCs w:val="28"/>
          <w:rtl/>
        </w:rPr>
      </w:pPr>
    </w:p>
    <w:p w:rsidR="004C5DD2" w:rsidRDefault="004C5DD2" w:rsidP="004C5DD2">
      <w:pPr>
        <w:autoSpaceDE w:val="0"/>
        <w:autoSpaceDN w:val="0"/>
        <w:bidi/>
        <w:adjustRightInd w:val="0"/>
        <w:spacing w:after="0" w:line="360" w:lineRule="auto"/>
        <w:jc w:val="both"/>
        <w:rPr>
          <w:rFonts w:asciiTheme="majorBidi" w:hAnsiTheme="majorBidi" w:cs="Arabic Transparent"/>
          <w:color w:val="000000"/>
          <w:sz w:val="28"/>
          <w:szCs w:val="28"/>
          <w:rtl/>
        </w:rPr>
      </w:pPr>
    </w:p>
    <w:p w:rsidR="004C5DD2" w:rsidRDefault="004C5DD2" w:rsidP="004C5DD2">
      <w:pPr>
        <w:autoSpaceDE w:val="0"/>
        <w:autoSpaceDN w:val="0"/>
        <w:bidi/>
        <w:adjustRightInd w:val="0"/>
        <w:spacing w:after="0" w:line="360" w:lineRule="auto"/>
        <w:jc w:val="both"/>
        <w:rPr>
          <w:rFonts w:asciiTheme="majorBidi" w:hAnsiTheme="majorBidi" w:cs="Arabic Transparent"/>
          <w:color w:val="000000"/>
          <w:sz w:val="28"/>
          <w:szCs w:val="28"/>
          <w:rtl/>
        </w:rPr>
      </w:pPr>
    </w:p>
    <w:p w:rsidR="004C5DD2" w:rsidRDefault="004C5DD2" w:rsidP="004C5DD2">
      <w:pPr>
        <w:autoSpaceDE w:val="0"/>
        <w:autoSpaceDN w:val="0"/>
        <w:bidi/>
        <w:adjustRightInd w:val="0"/>
        <w:spacing w:after="0" w:line="360" w:lineRule="auto"/>
        <w:jc w:val="both"/>
        <w:rPr>
          <w:rFonts w:asciiTheme="majorBidi" w:hAnsiTheme="majorBidi" w:cs="Arabic Transparent"/>
          <w:color w:val="000000"/>
          <w:sz w:val="28"/>
          <w:szCs w:val="28"/>
          <w:rtl/>
        </w:rPr>
      </w:pPr>
    </w:p>
    <w:p w:rsidR="004C5DD2" w:rsidRPr="004C5DD2" w:rsidRDefault="004C5DD2" w:rsidP="004C5DD2">
      <w:pPr>
        <w:autoSpaceDE w:val="0"/>
        <w:autoSpaceDN w:val="0"/>
        <w:bidi/>
        <w:adjustRightInd w:val="0"/>
        <w:spacing w:after="0" w:line="360" w:lineRule="auto"/>
        <w:jc w:val="both"/>
        <w:rPr>
          <w:rFonts w:asciiTheme="majorBidi" w:hAnsiTheme="majorBidi" w:cs="Arabic Transparent"/>
          <w:color w:val="000000"/>
          <w:sz w:val="28"/>
          <w:szCs w:val="28"/>
          <w:rtl/>
        </w:rPr>
      </w:pPr>
    </w:p>
    <w:p w:rsidR="00283D22" w:rsidRPr="004D0CDB" w:rsidRDefault="001569BB" w:rsidP="00F043EE">
      <w:pPr>
        <w:bidi/>
        <w:spacing w:after="0" w:line="360" w:lineRule="auto"/>
        <w:ind w:left="-1"/>
        <w:jc w:val="both"/>
        <w:rPr>
          <w:rFonts w:asciiTheme="majorBidi" w:hAnsiTheme="majorBidi" w:cs="Arabic Transparent"/>
          <w:sz w:val="32"/>
          <w:szCs w:val="32"/>
        </w:rPr>
      </w:pPr>
      <w:r w:rsidRPr="00790560">
        <w:rPr>
          <w:rFonts w:asciiTheme="majorBidi" w:hAnsiTheme="majorBidi" w:cs="Arabic Transparent" w:hint="cs"/>
          <w:sz w:val="32"/>
          <w:szCs w:val="32"/>
          <w:rtl/>
        </w:rPr>
        <w:t xml:space="preserve">____________________  </w:t>
      </w:r>
      <w:r w:rsidR="0042035B">
        <w:rPr>
          <w:rFonts w:asciiTheme="majorBidi" w:hAnsiTheme="majorBidi" w:cs="Arabic Transparent" w:hint="cs"/>
          <w:sz w:val="32"/>
          <w:szCs w:val="32"/>
          <w:rtl/>
        </w:rPr>
        <w:t xml:space="preserve"> </w:t>
      </w:r>
    </w:p>
    <w:p w:rsidR="00C8652A" w:rsidRPr="00C8652A" w:rsidRDefault="001569BB" w:rsidP="004C5DD2">
      <w:pPr>
        <w:pStyle w:val="ListParagraph"/>
        <w:numPr>
          <w:ilvl w:val="0"/>
          <w:numId w:val="17"/>
        </w:numPr>
        <w:spacing w:after="0" w:line="360" w:lineRule="auto"/>
        <w:ind w:left="424" w:hanging="425"/>
        <w:jc w:val="both"/>
        <w:rPr>
          <w:rFonts w:cs="Arabic Transparent"/>
          <w:sz w:val="20"/>
          <w:szCs w:val="20"/>
          <w:rtl/>
          <w:lang w:bidi="ar-JO"/>
        </w:rPr>
      </w:pPr>
      <w:r w:rsidRPr="00790560">
        <w:rPr>
          <w:rFonts w:cs="Arabic Transparent" w:hint="cs"/>
          <w:sz w:val="20"/>
          <w:szCs w:val="20"/>
          <w:rtl/>
          <w:lang w:bidi="ar-JO"/>
        </w:rPr>
        <w:t>آل نصر، محمد بن موسى،</w:t>
      </w:r>
      <w:r w:rsidR="0042035B">
        <w:rPr>
          <w:rFonts w:cs="Arabic Transparent" w:hint="cs"/>
          <w:sz w:val="20"/>
          <w:szCs w:val="20"/>
          <w:rtl/>
          <w:lang w:bidi="ar-JO"/>
        </w:rPr>
        <w:t xml:space="preserve"> (</w:t>
      </w:r>
      <w:r w:rsidR="007714E5" w:rsidRPr="00790560">
        <w:rPr>
          <w:rFonts w:cs="Arabic Transparent" w:hint="cs"/>
          <w:sz w:val="20"/>
          <w:szCs w:val="20"/>
          <w:rtl/>
          <w:lang w:bidi="ar-JO"/>
        </w:rPr>
        <w:t>1431هـ - 2010م</w:t>
      </w:r>
      <w:r w:rsidR="0042035B">
        <w:rPr>
          <w:rFonts w:cs="Arabic Transparent" w:hint="cs"/>
          <w:sz w:val="20"/>
          <w:szCs w:val="20"/>
          <w:rtl/>
          <w:lang w:bidi="ar-JO"/>
        </w:rPr>
        <w:t>)</w:t>
      </w:r>
      <w:r w:rsidR="007714E5" w:rsidRPr="00790560">
        <w:rPr>
          <w:rFonts w:cs="Arabic Transparent" w:hint="cs"/>
          <w:sz w:val="20"/>
          <w:szCs w:val="20"/>
          <w:rtl/>
          <w:lang w:bidi="ar-JO"/>
        </w:rPr>
        <w:t>،</w:t>
      </w:r>
      <w:r w:rsidRPr="00790560">
        <w:rPr>
          <w:rFonts w:cs="Arabic Transparent" w:hint="cs"/>
          <w:sz w:val="20"/>
          <w:szCs w:val="20"/>
          <w:rtl/>
          <w:lang w:bidi="ar-JO"/>
        </w:rPr>
        <w:t xml:space="preserve"> </w:t>
      </w:r>
      <w:r w:rsidRPr="00790560">
        <w:rPr>
          <w:rFonts w:cs="Arabic Transparent" w:hint="cs"/>
          <w:b/>
          <w:bCs/>
          <w:sz w:val="20"/>
          <w:szCs w:val="20"/>
          <w:rtl/>
          <w:lang w:bidi="ar-JO"/>
        </w:rPr>
        <w:t>الدرالنثير في اختصار تفسير الحافظ ابن كثير</w:t>
      </w:r>
      <w:r w:rsidRPr="00790560">
        <w:rPr>
          <w:rFonts w:cs="Arabic Transparent" w:hint="cs"/>
          <w:sz w:val="20"/>
          <w:szCs w:val="20"/>
          <w:rtl/>
          <w:lang w:bidi="ar-JO"/>
        </w:rPr>
        <w:t>، ط2،</w:t>
      </w:r>
      <w:r w:rsidR="007714E5" w:rsidRPr="00790560">
        <w:rPr>
          <w:rFonts w:cs="Arabic Transparent" w:hint="cs"/>
          <w:sz w:val="20"/>
          <w:szCs w:val="20"/>
          <w:rtl/>
          <w:lang w:bidi="ar-JO"/>
        </w:rPr>
        <w:t>1م،</w:t>
      </w:r>
      <w:r w:rsidR="0042035B">
        <w:rPr>
          <w:rFonts w:cs="Arabic Transparent" w:hint="cs"/>
          <w:sz w:val="20"/>
          <w:szCs w:val="20"/>
          <w:rtl/>
          <w:lang w:bidi="ar-JO"/>
        </w:rPr>
        <w:t xml:space="preserve"> </w:t>
      </w:r>
      <w:r w:rsidR="007714E5" w:rsidRPr="00790560">
        <w:rPr>
          <w:rFonts w:cs="Arabic Transparent" w:hint="cs"/>
          <w:sz w:val="20"/>
          <w:szCs w:val="20"/>
          <w:rtl/>
          <w:lang w:bidi="ar-JO"/>
        </w:rPr>
        <w:t>عمان - الأردن، الدارالأثرية.</w:t>
      </w:r>
      <w:r w:rsidRPr="00790560">
        <w:rPr>
          <w:rFonts w:asciiTheme="majorBidi" w:hAnsiTheme="majorBidi" w:cs="Arabic Transparent" w:hint="cs"/>
          <w:sz w:val="32"/>
          <w:szCs w:val="32"/>
          <w:rtl/>
        </w:rPr>
        <w:t xml:space="preserve"> </w:t>
      </w:r>
    </w:p>
    <w:p w:rsidR="00234B78" w:rsidRPr="00960188" w:rsidRDefault="00C8652A" w:rsidP="00F043EE">
      <w:pPr>
        <w:bidi/>
        <w:spacing w:after="0" w:line="360" w:lineRule="auto"/>
        <w:ind w:left="-1"/>
        <w:jc w:val="both"/>
        <w:rPr>
          <w:rFonts w:asciiTheme="majorBidi" w:hAnsiTheme="majorBidi" w:cs="Arabic Transparent"/>
          <w:b/>
          <w:bCs/>
          <w:sz w:val="28"/>
          <w:szCs w:val="28"/>
          <w:rtl/>
        </w:rPr>
      </w:pPr>
      <w:r>
        <w:rPr>
          <w:rFonts w:asciiTheme="majorBidi" w:hAnsiTheme="majorBidi" w:cs="Arabic Transparent" w:hint="cs"/>
          <w:b/>
          <w:bCs/>
          <w:sz w:val="28"/>
          <w:szCs w:val="28"/>
          <w:rtl/>
        </w:rPr>
        <w:t>13-</w:t>
      </w:r>
      <w:r w:rsidR="00234B78" w:rsidRPr="00960188">
        <w:rPr>
          <w:rFonts w:asciiTheme="majorBidi" w:hAnsiTheme="majorBidi" w:cs="Arabic Transparent" w:hint="cs"/>
          <w:b/>
          <w:bCs/>
          <w:sz w:val="28"/>
          <w:szCs w:val="28"/>
          <w:rtl/>
        </w:rPr>
        <w:t xml:space="preserve"> المنتقى في تهذيب تفسير ابن كثير(ابراهيم خليل المشهداني الهاشمي)</w:t>
      </w:r>
      <w:r w:rsidR="00234B78" w:rsidRPr="00960188">
        <w:rPr>
          <w:rFonts w:asciiTheme="majorBidi" w:hAnsiTheme="majorBidi" w:cs="Arabic Transparent" w:hint="cs"/>
          <w:b/>
          <w:bCs/>
          <w:sz w:val="28"/>
          <w:szCs w:val="28"/>
          <w:vertAlign w:val="superscript"/>
          <w:rtl/>
        </w:rPr>
        <w:t>(</w:t>
      </w:r>
      <w:r>
        <w:rPr>
          <w:rFonts w:asciiTheme="majorBidi" w:hAnsiTheme="majorBidi" w:cs="Arabic Transparent" w:hint="cs"/>
          <w:b/>
          <w:bCs/>
          <w:sz w:val="28"/>
          <w:szCs w:val="28"/>
          <w:vertAlign w:val="superscript"/>
          <w:rtl/>
        </w:rPr>
        <w:t>1</w:t>
      </w:r>
      <w:r w:rsidR="00234B78" w:rsidRPr="00960188">
        <w:rPr>
          <w:rFonts w:asciiTheme="majorBidi" w:hAnsiTheme="majorBidi" w:cs="Arabic Transparent" w:hint="cs"/>
          <w:b/>
          <w:bCs/>
          <w:sz w:val="28"/>
          <w:szCs w:val="28"/>
          <w:vertAlign w:val="superscript"/>
          <w:rtl/>
        </w:rPr>
        <w:t>)</w:t>
      </w:r>
      <w:r w:rsidR="00234B78" w:rsidRPr="00960188">
        <w:rPr>
          <w:rFonts w:asciiTheme="majorBidi" w:hAnsiTheme="majorBidi" w:cs="Arabic Transparent" w:hint="cs"/>
          <w:b/>
          <w:bCs/>
          <w:sz w:val="28"/>
          <w:szCs w:val="28"/>
          <w:rtl/>
        </w:rPr>
        <w:t>:</w:t>
      </w:r>
    </w:p>
    <w:p w:rsidR="00234B78" w:rsidRPr="00960188" w:rsidRDefault="00960188" w:rsidP="00F043EE">
      <w:pPr>
        <w:bidi/>
        <w:spacing w:after="0" w:line="360" w:lineRule="auto"/>
        <w:ind w:left="-1"/>
        <w:jc w:val="both"/>
        <w:rPr>
          <w:rFonts w:asciiTheme="majorBidi" w:hAnsiTheme="majorBidi" w:cs="Arabic Transparent"/>
          <w:sz w:val="28"/>
          <w:szCs w:val="28"/>
          <w:rtl/>
        </w:rPr>
      </w:pPr>
      <w:r>
        <w:rPr>
          <w:rFonts w:asciiTheme="majorBidi" w:hAnsiTheme="majorBidi" w:cs="Arabic Transparent" w:hint="cs"/>
          <w:sz w:val="28"/>
          <w:szCs w:val="28"/>
          <w:rtl/>
        </w:rPr>
        <w:t xml:space="preserve">   </w:t>
      </w:r>
      <w:r w:rsidR="00234B78" w:rsidRPr="00960188">
        <w:rPr>
          <w:rFonts w:asciiTheme="majorBidi" w:hAnsiTheme="majorBidi" w:cs="Arabic Transparent" w:hint="cs"/>
          <w:sz w:val="28"/>
          <w:szCs w:val="28"/>
          <w:rtl/>
        </w:rPr>
        <w:t xml:space="preserve"> يقع هذا المختصر في مجلدين، طبعت الطبعة الأولى منه سنة (1410هـ - 1990م). وأوضح المؤلف في مقدمته أن الدافع لاختصار تفسير ابن كثير هو خدمة هذا العلم الشريف  وما لمسه من الحاجة الماسة للمسلمين لأن يقدم لهم تفسيراً قد اتفق علماء المسلمين على تلقيه بالقبول. وذكر بأن كتابه لا يعدو أن يكون اختيارات من تفسير ابن كثير.</w:t>
      </w:r>
    </w:p>
    <w:p w:rsidR="00234B78" w:rsidRDefault="00234B78" w:rsidP="00F043EE">
      <w:pPr>
        <w:pStyle w:val="ListParagraph"/>
        <w:spacing w:after="0" w:line="360" w:lineRule="auto"/>
        <w:ind w:left="-1"/>
        <w:jc w:val="both"/>
        <w:rPr>
          <w:rFonts w:asciiTheme="majorBidi" w:hAnsiTheme="majorBidi" w:cs="Arabic Transparent"/>
          <w:b/>
          <w:bCs/>
          <w:sz w:val="28"/>
          <w:szCs w:val="28"/>
          <w:rtl/>
        </w:rPr>
      </w:pPr>
    </w:p>
    <w:p w:rsidR="00D10AD5" w:rsidRDefault="00D10AD5" w:rsidP="00F043EE">
      <w:pPr>
        <w:pStyle w:val="ListParagraph"/>
        <w:spacing w:after="0" w:line="360" w:lineRule="auto"/>
        <w:ind w:left="-1"/>
        <w:jc w:val="both"/>
        <w:rPr>
          <w:rFonts w:asciiTheme="majorBidi" w:hAnsiTheme="majorBidi" w:cs="Arabic Transparent"/>
          <w:sz w:val="20"/>
          <w:szCs w:val="20"/>
          <w:rtl/>
        </w:rPr>
      </w:pPr>
      <w:r w:rsidRPr="004D0CDB">
        <w:rPr>
          <w:rFonts w:asciiTheme="majorBidi" w:hAnsiTheme="majorBidi" w:cs="Arabic Transparent" w:hint="cs"/>
          <w:b/>
          <w:bCs/>
          <w:sz w:val="28"/>
          <w:szCs w:val="28"/>
          <w:rtl/>
        </w:rPr>
        <w:t>المنهج الذي سار عليه صاحب هذا المختصر</w:t>
      </w:r>
      <w:r w:rsidRPr="004D0CDB">
        <w:rPr>
          <w:rFonts w:asciiTheme="majorBidi" w:hAnsiTheme="majorBidi" w:cs="Arabic Transparent" w:hint="cs"/>
          <w:sz w:val="28"/>
          <w:szCs w:val="28"/>
          <w:rtl/>
        </w:rPr>
        <w:t>:</w:t>
      </w:r>
    </w:p>
    <w:p w:rsidR="00C8652A" w:rsidRDefault="00C8652A" w:rsidP="006548AC">
      <w:pPr>
        <w:pStyle w:val="ListParagraph"/>
        <w:spacing w:after="0" w:line="360" w:lineRule="auto"/>
        <w:ind w:left="424" w:hanging="425"/>
        <w:jc w:val="both"/>
        <w:rPr>
          <w:rFonts w:asciiTheme="majorBidi" w:hAnsiTheme="majorBidi" w:cs="Arabic Transparent"/>
          <w:sz w:val="28"/>
          <w:szCs w:val="28"/>
          <w:rtl/>
        </w:rPr>
      </w:pPr>
      <w:r w:rsidRPr="00C8652A">
        <w:rPr>
          <w:rFonts w:asciiTheme="majorBidi" w:hAnsiTheme="majorBidi" w:cs="Arabic Transparent" w:hint="cs"/>
          <w:sz w:val="28"/>
          <w:szCs w:val="28"/>
          <w:rtl/>
        </w:rPr>
        <w:t>1</w:t>
      </w:r>
      <w:r w:rsidRPr="00C8652A">
        <w:rPr>
          <w:rFonts w:asciiTheme="majorBidi" w:hAnsiTheme="majorBidi" w:cs="Arabic Transparent" w:hint="cs"/>
          <w:sz w:val="20"/>
          <w:szCs w:val="20"/>
          <w:rtl/>
        </w:rPr>
        <w:t>-</w:t>
      </w:r>
      <w:r>
        <w:rPr>
          <w:rFonts w:asciiTheme="majorBidi" w:hAnsiTheme="majorBidi" w:cs="Arabic Transparent" w:hint="cs"/>
          <w:sz w:val="20"/>
          <w:szCs w:val="20"/>
          <w:rtl/>
        </w:rPr>
        <w:t xml:space="preserve"> </w:t>
      </w:r>
      <w:r w:rsidR="00B52904" w:rsidRPr="00790560">
        <w:rPr>
          <w:rFonts w:asciiTheme="majorBidi" w:hAnsiTheme="majorBidi" w:cs="Arabic Transparent" w:hint="cs"/>
          <w:sz w:val="28"/>
          <w:szCs w:val="28"/>
          <w:rtl/>
        </w:rPr>
        <w:t>الا</w:t>
      </w:r>
      <w:r w:rsidR="00D10AD5" w:rsidRPr="00790560">
        <w:rPr>
          <w:rFonts w:asciiTheme="majorBidi" w:hAnsiTheme="majorBidi" w:cs="Arabic Transparent" w:hint="cs"/>
          <w:sz w:val="28"/>
          <w:szCs w:val="28"/>
          <w:rtl/>
        </w:rPr>
        <w:t>قتصار لتبيان معنى الآية على آية أو آيتين أو ثلاثة مقاربة لمعناها.</w:t>
      </w:r>
    </w:p>
    <w:p w:rsidR="00D10AD5" w:rsidRPr="00C8652A" w:rsidRDefault="00C8652A" w:rsidP="006548AC">
      <w:pPr>
        <w:pStyle w:val="ListParagraph"/>
        <w:spacing w:after="0" w:line="360" w:lineRule="auto"/>
        <w:ind w:left="424" w:hanging="425"/>
        <w:jc w:val="both"/>
        <w:rPr>
          <w:rFonts w:asciiTheme="majorBidi" w:hAnsiTheme="majorBidi" w:cs="Arabic Transparent"/>
          <w:sz w:val="20"/>
          <w:szCs w:val="20"/>
          <w:rtl/>
        </w:rPr>
      </w:pPr>
      <w:r w:rsidRPr="00C8652A">
        <w:rPr>
          <w:rFonts w:asciiTheme="majorBidi" w:hAnsiTheme="majorBidi" w:cs="Arabic Transparent" w:hint="cs"/>
          <w:sz w:val="28"/>
          <w:szCs w:val="28"/>
          <w:rtl/>
        </w:rPr>
        <w:t>2-</w:t>
      </w:r>
      <w:r>
        <w:rPr>
          <w:rFonts w:asciiTheme="majorBidi" w:hAnsiTheme="majorBidi" w:cs="Arabic Transparent" w:hint="cs"/>
          <w:sz w:val="28"/>
          <w:szCs w:val="28"/>
          <w:rtl/>
        </w:rPr>
        <w:t xml:space="preserve"> </w:t>
      </w:r>
      <w:r w:rsidR="00D10AD5" w:rsidRPr="00790560">
        <w:rPr>
          <w:rFonts w:asciiTheme="majorBidi" w:hAnsiTheme="majorBidi" w:cs="Arabic Transparent" w:hint="cs"/>
          <w:sz w:val="28"/>
          <w:szCs w:val="28"/>
          <w:rtl/>
        </w:rPr>
        <w:t xml:space="preserve">الإشارة إلى الكلام الأول لابن كثير في الآيات التي لها نفس المعنى. </w:t>
      </w:r>
    </w:p>
    <w:p w:rsidR="00C8652A" w:rsidRPr="00C8652A" w:rsidRDefault="00B52904" w:rsidP="006548AC">
      <w:pPr>
        <w:pStyle w:val="ListParagraph"/>
        <w:numPr>
          <w:ilvl w:val="0"/>
          <w:numId w:val="189"/>
        </w:numPr>
        <w:spacing w:after="0" w:line="360" w:lineRule="auto"/>
        <w:ind w:left="424" w:hanging="425"/>
        <w:jc w:val="both"/>
        <w:rPr>
          <w:rFonts w:asciiTheme="majorBidi" w:hAnsiTheme="majorBidi" w:cs="Arabic Transparent"/>
          <w:sz w:val="28"/>
          <w:szCs w:val="28"/>
          <w:rtl/>
        </w:rPr>
      </w:pPr>
      <w:r w:rsidRPr="00C8652A">
        <w:rPr>
          <w:rFonts w:asciiTheme="majorBidi" w:hAnsiTheme="majorBidi" w:cs="Arabic Transparent" w:hint="cs"/>
          <w:sz w:val="28"/>
          <w:szCs w:val="28"/>
          <w:rtl/>
        </w:rPr>
        <w:t>الا</w:t>
      </w:r>
      <w:r w:rsidR="00D10AD5" w:rsidRPr="00C8652A">
        <w:rPr>
          <w:rFonts w:asciiTheme="majorBidi" w:hAnsiTheme="majorBidi" w:cs="Arabic Transparent" w:hint="cs"/>
          <w:sz w:val="28"/>
          <w:szCs w:val="28"/>
          <w:rtl/>
        </w:rPr>
        <w:t>ستشهاد بالأحاديث، والاقتصار على حديث واحد أو اث</w:t>
      </w:r>
      <w:r w:rsidR="00C8652A" w:rsidRPr="00C8652A">
        <w:rPr>
          <w:rFonts w:asciiTheme="majorBidi" w:hAnsiTheme="majorBidi" w:cs="Arabic Transparent" w:hint="cs"/>
          <w:sz w:val="28"/>
          <w:szCs w:val="28"/>
          <w:rtl/>
        </w:rPr>
        <w:t>نين أو ثلاثة لتبيان معنى الآية.</w:t>
      </w:r>
    </w:p>
    <w:p w:rsidR="00C8652A" w:rsidRDefault="00D10AD5"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حذف الأسانيد.</w:t>
      </w:r>
    </w:p>
    <w:p w:rsidR="00C8652A" w:rsidRDefault="003D3AF6"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الحكم على</w:t>
      </w:r>
      <w:r w:rsidR="00D10AD5" w:rsidRPr="00C8652A">
        <w:rPr>
          <w:rFonts w:asciiTheme="majorBidi" w:hAnsiTheme="majorBidi" w:cs="Arabic Transparent" w:hint="cs"/>
          <w:sz w:val="28"/>
          <w:szCs w:val="28"/>
          <w:rtl/>
        </w:rPr>
        <w:t xml:space="preserve"> الأحاديث التي </w:t>
      </w:r>
      <w:r w:rsidRPr="00C8652A">
        <w:rPr>
          <w:rFonts w:asciiTheme="majorBidi" w:hAnsiTheme="majorBidi" w:cs="Arabic Transparent" w:hint="cs"/>
          <w:sz w:val="28"/>
          <w:szCs w:val="28"/>
          <w:rtl/>
        </w:rPr>
        <w:t>لم</w:t>
      </w:r>
      <w:r w:rsidR="00D10AD5" w:rsidRPr="00C8652A">
        <w:rPr>
          <w:rFonts w:asciiTheme="majorBidi" w:hAnsiTheme="majorBidi" w:cs="Arabic Transparent" w:hint="cs"/>
          <w:sz w:val="28"/>
          <w:szCs w:val="28"/>
          <w:rtl/>
        </w:rPr>
        <w:t xml:space="preserve"> تصح في تفسير الآية وتفنيدها دون تفصيل، وقد يهملها أحيانا</w:t>
      </w:r>
      <w:r w:rsidR="00B52904" w:rsidRPr="00C8652A">
        <w:rPr>
          <w:rFonts w:asciiTheme="majorBidi" w:hAnsiTheme="majorBidi" w:cs="Arabic Transparent" w:hint="cs"/>
          <w:sz w:val="28"/>
          <w:szCs w:val="28"/>
          <w:rtl/>
        </w:rPr>
        <w:t>ً</w:t>
      </w:r>
      <w:r w:rsidR="00D10AD5" w:rsidRPr="00C8652A">
        <w:rPr>
          <w:rFonts w:asciiTheme="majorBidi" w:hAnsiTheme="majorBidi" w:cs="Arabic Transparent" w:hint="cs"/>
          <w:sz w:val="28"/>
          <w:szCs w:val="28"/>
          <w:rtl/>
        </w:rPr>
        <w:t xml:space="preserve"> وخصوصا</w:t>
      </w:r>
      <w:r w:rsidR="00B52904" w:rsidRPr="00C8652A">
        <w:rPr>
          <w:rFonts w:asciiTheme="majorBidi" w:hAnsiTheme="majorBidi" w:cs="Arabic Transparent" w:hint="cs"/>
          <w:sz w:val="28"/>
          <w:szCs w:val="28"/>
          <w:rtl/>
        </w:rPr>
        <w:t>ً الإ</w:t>
      </w:r>
      <w:r w:rsidR="00D10AD5" w:rsidRPr="00C8652A">
        <w:rPr>
          <w:rFonts w:asciiTheme="majorBidi" w:hAnsiTheme="majorBidi" w:cs="Arabic Transparent" w:hint="cs"/>
          <w:sz w:val="28"/>
          <w:szCs w:val="28"/>
          <w:rtl/>
        </w:rPr>
        <w:t xml:space="preserve">سرائيليات. </w:t>
      </w:r>
    </w:p>
    <w:p w:rsidR="00C8652A" w:rsidRDefault="0011096C"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عدم التوسع في ذكر الخلافات في تفسي</w:t>
      </w:r>
      <w:r w:rsidR="003D3AF6" w:rsidRPr="00C8652A">
        <w:rPr>
          <w:rFonts w:asciiTheme="majorBidi" w:hAnsiTheme="majorBidi" w:cs="Arabic Transparent" w:hint="cs"/>
          <w:sz w:val="28"/>
          <w:szCs w:val="28"/>
          <w:rtl/>
        </w:rPr>
        <w:t>ر الآية وسرد الأقوال التي لا يؤثر حذفها على</w:t>
      </w:r>
      <w:r w:rsidRPr="00C8652A">
        <w:rPr>
          <w:rFonts w:asciiTheme="majorBidi" w:hAnsiTheme="majorBidi" w:cs="Arabic Transparent" w:hint="cs"/>
          <w:sz w:val="28"/>
          <w:szCs w:val="28"/>
          <w:rtl/>
        </w:rPr>
        <w:t xml:space="preserve"> فهم الآية.</w:t>
      </w:r>
    </w:p>
    <w:p w:rsidR="00C8652A" w:rsidRDefault="0011096C"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ترتيب ما توسع به ابن كثير من الأبواب الفقهية التي تتعلق بالآية، والأحكام المستنبطة منها بشكل مبسط مختصر.</w:t>
      </w:r>
    </w:p>
    <w:p w:rsidR="00C8652A" w:rsidRDefault="0011096C"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حذف الأسانيد المتصلة بأسماء كل من قال بقول معين من الصحابة والتابعين أو غيرهم.</w:t>
      </w:r>
    </w:p>
    <w:p w:rsidR="00C8652A" w:rsidRDefault="0011096C"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الاختصار بذكر الجزء الخاص بالآية من الأحاديث الطويلة جدا</w:t>
      </w:r>
      <w:r w:rsidR="00B52904" w:rsidRPr="00C8652A">
        <w:rPr>
          <w:rFonts w:asciiTheme="majorBidi" w:hAnsiTheme="majorBidi" w:cs="Arabic Transparent" w:hint="cs"/>
          <w:sz w:val="28"/>
          <w:szCs w:val="28"/>
          <w:rtl/>
        </w:rPr>
        <w:t>ً</w:t>
      </w:r>
      <w:r w:rsidRPr="00C8652A">
        <w:rPr>
          <w:rFonts w:asciiTheme="majorBidi" w:hAnsiTheme="majorBidi" w:cs="Arabic Transparent" w:hint="cs"/>
          <w:sz w:val="28"/>
          <w:szCs w:val="28"/>
          <w:rtl/>
        </w:rPr>
        <w:t>.</w:t>
      </w:r>
      <w:r w:rsidR="008E1DF1" w:rsidRPr="00C8652A">
        <w:rPr>
          <w:rFonts w:asciiTheme="majorBidi" w:hAnsiTheme="majorBidi" w:cs="Arabic Transparent" w:hint="cs"/>
          <w:sz w:val="28"/>
          <w:szCs w:val="28"/>
          <w:rtl/>
        </w:rPr>
        <w:t xml:space="preserve"> </w:t>
      </w:r>
    </w:p>
    <w:p w:rsidR="00667E00" w:rsidRDefault="008E1DF1" w:rsidP="006548AC">
      <w:pPr>
        <w:pStyle w:val="ListParagraph"/>
        <w:numPr>
          <w:ilvl w:val="0"/>
          <w:numId w:val="189"/>
        </w:numPr>
        <w:spacing w:after="0" w:line="360" w:lineRule="auto"/>
        <w:ind w:left="424" w:hanging="425"/>
        <w:jc w:val="both"/>
        <w:rPr>
          <w:rFonts w:asciiTheme="majorBidi" w:hAnsiTheme="majorBidi" w:cs="Arabic Transparent"/>
          <w:sz w:val="28"/>
          <w:szCs w:val="28"/>
        </w:rPr>
      </w:pPr>
      <w:r w:rsidRPr="00C8652A">
        <w:rPr>
          <w:rFonts w:asciiTheme="majorBidi" w:hAnsiTheme="majorBidi" w:cs="Arabic Transparent" w:hint="cs"/>
          <w:sz w:val="28"/>
          <w:szCs w:val="28"/>
          <w:rtl/>
        </w:rPr>
        <w:t>اتبع طريقة الترقيم في تعداد المعاني للآية</w:t>
      </w:r>
      <w:r w:rsidRPr="00C8652A">
        <w:rPr>
          <w:rFonts w:asciiTheme="majorBidi" w:hAnsiTheme="majorBidi" w:cs="Arabic Transparent" w:hint="cs"/>
          <w:sz w:val="28"/>
          <w:szCs w:val="28"/>
          <w:vertAlign w:val="superscript"/>
          <w:rtl/>
        </w:rPr>
        <w:t>(</w:t>
      </w:r>
      <w:r w:rsidR="00C8652A" w:rsidRPr="00C8652A">
        <w:rPr>
          <w:rFonts w:asciiTheme="majorBidi" w:hAnsiTheme="majorBidi" w:cs="Arabic Transparent" w:hint="cs"/>
          <w:sz w:val="28"/>
          <w:szCs w:val="28"/>
          <w:vertAlign w:val="superscript"/>
          <w:rtl/>
        </w:rPr>
        <w:t>2</w:t>
      </w:r>
      <w:r w:rsidRPr="00C8652A">
        <w:rPr>
          <w:rFonts w:asciiTheme="majorBidi" w:hAnsiTheme="majorBidi" w:cs="Arabic Transparent" w:hint="cs"/>
          <w:sz w:val="28"/>
          <w:szCs w:val="28"/>
          <w:vertAlign w:val="superscript"/>
          <w:rtl/>
        </w:rPr>
        <w:t>)</w:t>
      </w:r>
      <w:r w:rsidRPr="00C8652A">
        <w:rPr>
          <w:rFonts w:asciiTheme="majorBidi" w:hAnsiTheme="majorBidi" w:cs="Arabic Transparent" w:hint="cs"/>
          <w:sz w:val="28"/>
          <w:szCs w:val="28"/>
          <w:rtl/>
        </w:rPr>
        <w:t>.</w:t>
      </w:r>
    </w:p>
    <w:p w:rsidR="006548AC" w:rsidRDefault="006548AC" w:rsidP="006548AC">
      <w:pPr>
        <w:pStyle w:val="ListParagraph"/>
        <w:spacing w:after="0" w:line="360" w:lineRule="auto"/>
        <w:ind w:left="424"/>
        <w:jc w:val="both"/>
        <w:rPr>
          <w:rFonts w:asciiTheme="majorBidi" w:hAnsiTheme="majorBidi" w:cs="Arabic Transparent"/>
          <w:sz w:val="28"/>
          <w:szCs w:val="28"/>
          <w:rtl/>
        </w:rPr>
      </w:pPr>
    </w:p>
    <w:p w:rsidR="006548AC" w:rsidRDefault="006548AC" w:rsidP="006548AC">
      <w:pPr>
        <w:pStyle w:val="ListParagraph"/>
        <w:spacing w:after="0" w:line="360" w:lineRule="auto"/>
        <w:ind w:left="424"/>
        <w:jc w:val="both"/>
        <w:rPr>
          <w:rFonts w:asciiTheme="majorBidi" w:hAnsiTheme="majorBidi" w:cs="Arabic Transparent"/>
          <w:sz w:val="28"/>
          <w:szCs w:val="28"/>
          <w:rtl/>
        </w:rPr>
      </w:pPr>
    </w:p>
    <w:p w:rsidR="006548AC" w:rsidRPr="00C8652A" w:rsidRDefault="006548AC" w:rsidP="006548AC">
      <w:pPr>
        <w:pStyle w:val="ListParagraph"/>
        <w:spacing w:after="0" w:line="360" w:lineRule="auto"/>
        <w:ind w:left="424"/>
        <w:jc w:val="both"/>
        <w:rPr>
          <w:rFonts w:asciiTheme="majorBidi" w:hAnsiTheme="majorBidi" w:cs="Arabic Transparent"/>
          <w:sz w:val="28"/>
          <w:szCs w:val="28"/>
          <w:rtl/>
        </w:rPr>
      </w:pPr>
    </w:p>
    <w:p w:rsidR="00CB3FC1" w:rsidRPr="00790560" w:rsidRDefault="003D3AF6"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sz w:val="28"/>
          <w:szCs w:val="28"/>
          <w:rtl/>
        </w:rPr>
        <w:t>_____________________</w:t>
      </w:r>
    </w:p>
    <w:p w:rsidR="00C8652A" w:rsidRPr="00C8652A" w:rsidRDefault="00C8652A" w:rsidP="006548AC">
      <w:pPr>
        <w:pStyle w:val="ListParagraph"/>
        <w:numPr>
          <w:ilvl w:val="0"/>
          <w:numId w:val="194"/>
        </w:numPr>
        <w:spacing w:after="0" w:line="360" w:lineRule="auto"/>
        <w:ind w:left="424" w:hanging="425"/>
        <w:jc w:val="both"/>
        <w:rPr>
          <w:rFonts w:asciiTheme="majorBidi" w:hAnsiTheme="majorBidi" w:cs="Arabic Transparent"/>
          <w:sz w:val="20"/>
          <w:szCs w:val="20"/>
        </w:rPr>
      </w:pPr>
      <w:r w:rsidRPr="00C8652A">
        <w:rPr>
          <w:rFonts w:asciiTheme="majorBidi" w:hAnsiTheme="majorBidi" w:cs="Arabic Transparent" w:hint="cs"/>
          <w:sz w:val="20"/>
          <w:szCs w:val="20"/>
          <w:rtl/>
        </w:rPr>
        <w:t>هو الشيخ ، إبراهيم بن فاضل بن محمد المشهداني، ولد في الموصل في العراق (محلة المشاهدة)، سنة 1943م، التحق بمعهد المعلمين في الموصل وتخرج منه سنة 1965م، وعمل في التدريس إلى أن أحيل إلى التقاعد سنة 1991م، اشتهر بعلم القراءات وتدريسها، وبرع بجميع أنواع الخط العربي والزخرفة، وقد ترجم له الخطاط (محمد طاهر الكردي) في كتابه (الخط العربي، ولا يزال الشيخ يقوم بتدريس علم التجويد والقراءات في جامع يحيى الطالب في الموصل حي الرفاعي0وله منظومات في القراءات منها: نظم (البقرية) وهي متن في علم القراءات السبع، نظم القراءات الثلاث المتممة للعشرة، من كتاب الإضاءة للضباع، عد آيات القرآن من كتاب البيان للداني، ترتيب سور القرآن.(</w:t>
      </w:r>
      <w:r w:rsidRPr="00C8652A">
        <w:rPr>
          <w:rFonts w:asciiTheme="majorBidi" w:hAnsiTheme="majorBidi" w:cs="Arabic Transparent"/>
          <w:sz w:val="20"/>
          <w:szCs w:val="20"/>
        </w:rPr>
        <w:t xml:space="preserve"> </w:t>
      </w:r>
      <w:r w:rsidRPr="00C8652A">
        <w:rPr>
          <w:rFonts w:asciiTheme="majorBidi" w:hAnsiTheme="majorBidi" w:cs="Arabic Transparent"/>
          <w:b/>
          <w:bCs/>
          <w:sz w:val="20"/>
          <w:szCs w:val="20"/>
        </w:rPr>
        <w:t>httes:ar.wikpedia.org</w:t>
      </w:r>
      <w:r w:rsidRPr="00C8652A">
        <w:rPr>
          <w:rFonts w:asciiTheme="majorBidi" w:hAnsiTheme="majorBidi" w:cs="Arabic Transparent" w:hint="cs"/>
          <w:sz w:val="20"/>
          <w:szCs w:val="20"/>
          <w:rtl/>
        </w:rPr>
        <w:t>).</w:t>
      </w:r>
      <w:r w:rsidRPr="00C8652A">
        <w:rPr>
          <w:rFonts w:asciiTheme="majorBidi" w:hAnsiTheme="majorBidi" w:cs="Arabic Transparent" w:hint="cs"/>
          <w:sz w:val="32"/>
          <w:szCs w:val="32"/>
          <w:rtl/>
        </w:rPr>
        <w:t xml:space="preserve"> </w:t>
      </w:r>
    </w:p>
    <w:p w:rsidR="00977A8D" w:rsidRDefault="00CB3FC1" w:rsidP="006548AC">
      <w:pPr>
        <w:pStyle w:val="ListParagraph"/>
        <w:numPr>
          <w:ilvl w:val="0"/>
          <w:numId w:val="194"/>
        </w:numPr>
        <w:spacing w:after="0" w:line="360" w:lineRule="auto"/>
        <w:ind w:left="424" w:hanging="425"/>
        <w:jc w:val="both"/>
        <w:rPr>
          <w:rFonts w:asciiTheme="majorBidi" w:hAnsiTheme="majorBidi" w:cs="Arabic Transparent"/>
          <w:sz w:val="20"/>
          <w:szCs w:val="20"/>
        </w:rPr>
      </w:pPr>
      <w:r w:rsidRPr="00C8652A">
        <w:rPr>
          <w:rFonts w:asciiTheme="majorBidi" w:hAnsiTheme="majorBidi" w:cs="Arabic Transparent"/>
          <w:sz w:val="20"/>
          <w:szCs w:val="20"/>
          <w:rtl/>
        </w:rPr>
        <w:t>المشهداني، إبراهيم خليل</w:t>
      </w:r>
      <w:r w:rsidRPr="00C8652A">
        <w:rPr>
          <w:rFonts w:asciiTheme="majorBidi" w:hAnsiTheme="majorBidi" w:cs="Arabic Transparent"/>
          <w:b/>
          <w:bCs/>
          <w:sz w:val="20"/>
          <w:szCs w:val="20"/>
          <w:rtl/>
        </w:rPr>
        <w:t>،</w:t>
      </w:r>
      <w:r w:rsidR="007D7F2D" w:rsidRPr="00C8652A">
        <w:rPr>
          <w:rFonts w:asciiTheme="majorBidi" w:hAnsiTheme="majorBidi" w:cs="Arabic Transparent" w:hint="cs"/>
          <w:b/>
          <w:bCs/>
          <w:sz w:val="20"/>
          <w:szCs w:val="20"/>
          <w:rtl/>
        </w:rPr>
        <w:t xml:space="preserve"> </w:t>
      </w:r>
      <w:r w:rsidR="007D7F2D" w:rsidRPr="00C8652A">
        <w:rPr>
          <w:rFonts w:asciiTheme="majorBidi" w:hAnsiTheme="majorBidi" w:cs="Arabic Transparent" w:hint="cs"/>
          <w:sz w:val="20"/>
          <w:szCs w:val="20"/>
          <w:rtl/>
          <w:lang w:bidi="ar-JO"/>
        </w:rPr>
        <w:t>(</w:t>
      </w:r>
      <w:r w:rsidR="003D3AF6" w:rsidRPr="00C8652A">
        <w:rPr>
          <w:rFonts w:asciiTheme="majorBidi" w:hAnsiTheme="majorBidi" w:cs="Arabic Transparent"/>
          <w:sz w:val="20"/>
          <w:szCs w:val="20"/>
          <w:rtl/>
          <w:lang w:bidi="ar-JO"/>
        </w:rPr>
        <w:t>1430هـ - 2009م</w:t>
      </w:r>
      <w:r w:rsidR="007D7F2D" w:rsidRPr="00C8652A">
        <w:rPr>
          <w:rFonts w:asciiTheme="majorBidi" w:hAnsiTheme="majorBidi" w:cs="Arabic Transparent" w:hint="cs"/>
          <w:b/>
          <w:bCs/>
          <w:sz w:val="20"/>
          <w:szCs w:val="20"/>
          <w:rtl/>
        </w:rPr>
        <w:t>)</w:t>
      </w:r>
      <w:r w:rsidR="003D3AF6" w:rsidRPr="00C8652A">
        <w:rPr>
          <w:rFonts w:asciiTheme="majorBidi" w:hAnsiTheme="majorBidi" w:cs="Arabic Transparent" w:hint="cs"/>
          <w:b/>
          <w:bCs/>
          <w:sz w:val="20"/>
          <w:szCs w:val="20"/>
          <w:rtl/>
        </w:rPr>
        <w:t>،</w:t>
      </w:r>
      <w:r w:rsidR="003D3AF6" w:rsidRPr="00C8652A">
        <w:rPr>
          <w:rFonts w:asciiTheme="majorBidi" w:hAnsiTheme="majorBidi" w:cs="Arabic Transparent"/>
          <w:b/>
          <w:bCs/>
          <w:sz w:val="20"/>
          <w:szCs w:val="20"/>
          <w:rtl/>
        </w:rPr>
        <w:t xml:space="preserve"> </w:t>
      </w:r>
      <w:r w:rsidRPr="00C8652A">
        <w:rPr>
          <w:rFonts w:asciiTheme="majorBidi" w:hAnsiTheme="majorBidi" w:cs="Arabic Transparent"/>
          <w:b/>
          <w:bCs/>
          <w:sz w:val="20"/>
          <w:szCs w:val="20"/>
          <w:rtl/>
        </w:rPr>
        <w:t>المنتقى في تهذيب تفسير ابن كثير،</w:t>
      </w:r>
      <w:r w:rsidRPr="00C8652A">
        <w:rPr>
          <w:rFonts w:asciiTheme="majorBidi" w:hAnsiTheme="majorBidi" w:cs="Arabic Transparent"/>
          <w:sz w:val="20"/>
          <w:szCs w:val="20"/>
          <w:rtl/>
          <w:lang w:bidi="ar-JO"/>
        </w:rPr>
        <w:t xml:space="preserve"> ط1، </w:t>
      </w:r>
      <w:r w:rsidR="003D3AF6" w:rsidRPr="00C8652A">
        <w:rPr>
          <w:rFonts w:asciiTheme="majorBidi" w:hAnsiTheme="majorBidi" w:cs="Arabic Transparent" w:hint="cs"/>
          <w:sz w:val="20"/>
          <w:szCs w:val="20"/>
          <w:rtl/>
          <w:lang w:bidi="ar-JO"/>
        </w:rPr>
        <w:t>2م،</w:t>
      </w:r>
      <w:r w:rsidR="007D7F2D" w:rsidRPr="00C8652A">
        <w:rPr>
          <w:rFonts w:asciiTheme="majorBidi" w:hAnsiTheme="majorBidi" w:cs="Arabic Transparent" w:hint="cs"/>
          <w:sz w:val="20"/>
          <w:szCs w:val="20"/>
          <w:rtl/>
          <w:lang w:bidi="ar-JO"/>
        </w:rPr>
        <w:t xml:space="preserve"> </w:t>
      </w:r>
      <w:r w:rsidR="003D3AF6" w:rsidRPr="00C8652A">
        <w:rPr>
          <w:rFonts w:asciiTheme="majorBidi" w:hAnsiTheme="majorBidi" w:cs="Arabic Transparent" w:hint="cs"/>
          <w:sz w:val="20"/>
          <w:szCs w:val="20"/>
          <w:rtl/>
          <w:lang w:bidi="ar-JO"/>
        </w:rPr>
        <w:t>الأردن،</w:t>
      </w:r>
      <w:r w:rsidR="007D7F2D" w:rsidRPr="00C8652A">
        <w:rPr>
          <w:rFonts w:asciiTheme="majorBidi" w:hAnsiTheme="majorBidi" w:cs="Arabic Transparent" w:hint="cs"/>
          <w:sz w:val="20"/>
          <w:szCs w:val="20"/>
          <w:rtl/>
          <w:lang w:bidi="ar-JO"/>
        </w:rPr>
        <w:t xml:space="preserve"> </w:t>
      </w:r>
      <w:r w:rsidR="003D3AF6" w:rsidRPr="00C8652A">
        <w:rPr>
          <w:rFonts w:asciiTheme="majorBidi" w:hAnsiTheme="majorBidi" w:cs="Arabic Transparent"/>
          <w:sz w:val="20"/>
          <w:szCs w:val="20"/>
          <w:rtl/>
          <w:lang w:bidi="ar-JO"/>
        </w:rPr>
        <w:t>بيت الأفكارالدولية</w:t>
      </w:r>
      <w:r w:rsidR="003D3AF6" w:rsidRPr="00C8652A">
        <w:rPr>
          <w:rFonts w:asciiTheme="majorBidi" w:hAnsiTheme="majorBidi" w:cs="Arabic Transparent" w:hint="cs"/>
          <w:sz w:val="20"/>
          <w:szCs w:val="20"/>
          <w:rtl/>
          <w:lang w:bidi="ar-JO"/>
        </w:rPr>
        <w:t>.</w:t>
      </w:r>
      <w:r w:rsidRPr="00C8652A">
        <w:rPr>
          <w:rFonts w:asciiTheme="majorBidi" w:hAnsiTheme="majorBidi" w:cs="Arabic Transparent"/>
          <w:sz w:val="20"/>
          <w:szCs w:val="20"/>
          <w:rtl/>
          <w:lang w:bidi="ar-JO"/>
        </w:rPr>
        <w:t xml:space="preserve"> </w:t>
      </w: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Default="00485A12" w:rsidP="00F043EE">
      <w:pPr>
        <w:bidi/>
        <w:spacing w:after="0" w:line="360" w:lineRule="auto"/>
        <w:ind w:left="-1"/>
        <w:jc w:val="both"/>
        <w:rPr>
          <w:rFonts w:asciiTheme="majorBidi" w:hAnsiTheme="majorBidi" w:cs="Arabic Transparent"/>
          <w:sz w:val="20"/>
          <w:szCs w:val="20"/>
          <w:rtl/>
        </w:rPr>
      </w:pPr>
    </w:p>
    <w:p w:rsidR="00485A12" w:rsidRPr="00485A12" w:rsidRDefault="00485A12" w:rsidP="00F043EE">
      <w:pPr>
        <w:bidi/>
        <w:spacing w:after="0" w:line="360" w:lineRule="auto"/>
        <w:ind w:left="-1"/>
        <w:jc w:val="both"/>
        <w:rPr>
          <w:rFonts w:asciiTheme="majorBidi" w:hAnsiTheme="majorBidi" w:cs="Arabic Transparent"/>
          <w:sz w:val="20"/>
          <w:szCs w:val="20"/>
          <w:rtl/>
        </w:rPr>
      </w:pPr>
    </w:p>
    <w:p w:rsidR="00485A12" w:rsidRPr="00790560" w:rsidRDefault="00A133C3" w:rsidP="00F043EE">
      <w:pPr>
        <w:spacing w:after="0" w:line="360" w:lineRule="auto"/>
        <w:ind w:left="-1"/>
        <w:jc w:val="center"/>
        <w:rPr>
          <w:rFonts w:asciiTheme="majorBidi" w:hAnsiTheme="majorBidi" w:cs="Arabic Transparent"/>
          <w:b/>
          <w:bCs/>
          <w:color w:val="000000" w:themeColor="text1"/>
          <w:sz w:val="32"/>
          <w:szCs w:val="32"/>
        </w:rPr>
      </w:pPr>
      <w:r w:rsidRPr="00790560">
        <w:rPr>
          <w:rFonts w:asciiTheme="majorBidi" w:hAnsiTheme="majorBidi" w:cs="Arabic Transparent" w:hint="cs"/>
          <w:b/>
          <w:bCs/>
          <w:color w:val="000000" w:themeColor="text1"/>
          <w:sz w:val="32"/>
          <w:szCs w:val="32"/>
          <w:rtl/>
        </w:rPr>
        <w:t>الفصل الثاني</w:t>
      </w:r>
    </w:p>
    <w:p w:rsidR="00A258FA" w:rsidRPr="00790560" w:rsidRDefault="00A258FA" w:rsidP="00F043EE">
      <w:pPr>
        <w:spacing w:after="0" w:line="360" w:lineRule="auto"/>
        <w:ind w:left="-1"/>
        <w:jc w:val="center"/>
        <w:rPr>
          <w:rFonts w:asciiTheme="majorBidi" w:hAnsiTheme="majorBidi" w:cs="Arabic Transparent"/>
          <w:b/>
          <w:bCs/>
          <w:color w:val="000000" w:themeColor="text1"/>
          <w:sz w:val="32"/>
          <w:szCs w:val="32"/>
          <w:rtl/>
        </w:rPr>
      </w:pPr>
      <w:r w:rsidRPr="00790560">
        <w:rPr>
          <w:rFonts w:asciiTheme="majorBidi" w:hAnsiTheme="majorBidi" w:cs="Arabic Transparent"/>
          <w:b/>
          <w:bCs/>
          <w:color w:val="000000" w:themeColor="text1"/>
          <w:sz w:val="32"/>
          <w:szCs w:val="32"/>
          <w:rtl/>
        </w:rPr>
        <w:t>الدراسة التطبيقية</w:t>
      </w:r>
      <w:r w:rsidRPr="00790560">
        <w:rPr>
          <w:rFonts w:asciiTheme="majorBidi" w:hAnsiTheme="majorBidi" w:cs="Arabic Transparent" w:hint="cs"/>
          <w:b/>
          <w:bCs/>
          <w:color w:val="000000" w:themeColor="text1"/>
          <w:sz w:val="32"/>
          <w:szCs w:val="32"/>
          <w:rtl/>
        </w:rPr>
        <w:t xml:space="preserve"> المقارنة</w:t>
      </w:r>
    </w:p>
    <w:p w:rsidR="00A133C3" w:rsidRPr="00790560" w:rsidRDefault="007C7C3B" w:rsidP="00C9355A">
      <w:pPr>
        <w:spacing w:after="0" w:line="360" w:lineRule="auto"/>
        <w:ind w:left="-1" w:right="-1"/>
        <w:jc w:val="right"/>
        <w:rPr>
          <w:rFonts w:asciiTheme="minorBidi" w:hAnsiTheme="minorBidi" w:cs="Arabic Transparent"/>
          <w:b/>
          <w:bCs/>
          <w:color w:val="000000" w:themeColor="text1"/>
          <w:sz w:val="28"/>
          <w:szCs w:val="28"/>
        </w:rPr>
      </w:pPr>
      <w:r w:rsidRPr="00790560">
        <w:rPr>
          <w:rFonts w:asciiTheme="majorBidi" w:hAnsiTheme="majorBidi" w:cs="Arabic Transparent" w:hint="cs"/>
          <w:b/>
          <w:bCs/>
          <w:color w:val="000000" w:themeColor="text1"/>
          <w:sz w:val="28"/>
          <w:szCs w:val="28"/>
          <w:rtl/>
        </w:rPr>
        <w:t>المبحث الأول:</w:t>
      </w:r>
      <w:r w:rsidRPr="00790560">
        <w:rPr>
          <w:rFonts w:asciiTheme="minorBidi" w:hAnsiTheme="minorBidi" w:cs="Arabic Transparent" w:hint="cs"/>
          <w:b/>
          <w:bCs/>
          <w:color w:val="000000" w:themeColor="text1"/>
          <w:sz w:val="28"/>
          <w:szCs w:val="28"/>
          <w:rtl/>
        </w:rPr>
        <w:t xml:space="preserve"> </w:t>
      </w:r>
      <w:r w:rsidR="00CA4039" w:rsidRPr="00790560">
        <w:rPr>
          <w:rFonts w:asciiTheme="minorBidi" w:hAnsiTheme="minorBidi" w:cs="Arabic Transparent" w:hint="cs"/>
          <w:color w:val="000000" w:themeColor="text1"/>
          <w:sz w:val="28"/>
          <w:szCs w:val="28"/>
          <w:rtl/>
        </w:rPr>
        <w:t>طريقة</w:t>
      </w:r>
      <w:r w:rsidRPr="00790560">
        <w:rPr>
          <w:rFonts w:asciiTheme="minorBidi" w:hAnsiTheme="minorBidi" w:cs="Arabic Transparent"/>
          <w:color w:val="000000" w:themeColor="text1"/>
          <w:sz w:val="28"/>
          <w:szCs w:val="28"/>
          <w:rtl/>
        </w:rPr>
        <w:t xml:space="preserve"> المختصرات في التعامل مع الأحاديث الضعيفة والموضوعة ونماذج منها</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hint="cs"/>
          <w:b/>
          <w:bCs/>
          <w:color w:val="000000" w:themeColor="text1"/>
          <w:sz w:val="28"/>
          <w:szCs w:val="28"/>
          <w:rtl/>
        </w:rPr>
        <w:t xml:space="preserve"> </w:t>
      </w:r>
      <w:r w:rsidR="00C9355A">
        <w:rPr>
          <w:rFonts w:asciiTheme="minorBidi" w:hAnsiTheme="minorBidi" w:cs="Arabic Transparent"/>
          <w:b/>
          <w:bCs/>
          <w:color w:val="000000" w:themeColor="text1"/>
          <w:sz w:val="28"/>
          <w:szCs w:val="28"/>
        </w:rPr>
        <w:t xml:space="preserve">  </w:t>
      </w:r>
    </w:p>
    <w:p w:rsidR="007C7C3B" w:rsidRPr="00790560" w:rsidRDefault="007C7C3B" w:rsidP="00F043EE">
      <w:pPr>
        <w:spacing w:after="0" w:line="360" w:lineRule="auto"/>
        <w:ind w:left="-1"/>
        <w:jc w:val="right"/>
        <w:rPr>
          <w:rFonts w:asciiTheme="minorBidi" w:hAnsiTheme="min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المبحث الثاني:</w:t>
      </w:r>
      <w:r w:rsidR="00CA4039" w:rsidRPr="00790560">
        <w:rPr>
          <w:rFonts w:asciiTheme="minorBidi" w:hAnsiTheme="minorBidi" w:cs="Arabic Transparent"/>
          <w:color w:val="000000" w:themeColor="text1"/>
          <w:sz w:val="28"/>
          <w:szCs w:val="28"/>
          <w:rtl/>
        </w:rPr>
        <w:t xml:space="preserve"> </w:t>
      </w:r>
      <w:r w:rsidR="00612022" w:rsidRPr="00790560">
        <w:rPr>
          <w:rFonts w:asciiTheme="minorBidi" w:hAnsiTheme="minorBidi" w:cs="Arabic Transparent" w:hint="cs"/>
          <w:color w:val="000000" w:themeColor="text1"/>
          <w:sz w:val="28"/>
          <w:szCs w:val="28"/>
          <w:rtl/>
        </w:rPr>
        <w:t>مواضع مختارة من تفسير ابن كثير في تفسيره لآيات الصفات</w:t>
      </w:r>
      <w:r w:rsidR="004753B6" w:rsidRPr="00790560">
        <w:rPr>
          <w:rFonts w:asciiTheme="minorBidi" w:hAnsiTheme="minorBidi" w:cs="Arabic Transparent" w:hint="cs"/>
          <w:color w:val="000000" w:themeColor="text1"/>
          <w:sz w:val="28"/>
          <w:szCs w:val="28"/>
          <w:rtl/>
        </w:rPr>
        <w:t>.</w:t>
      </w:r>
    </w:p>
    <w:p w:rsidR="00CA4039" w:rsidRPr="00790560" w:rsidRDefault="00CA4039" w:rsidP="00F043EE">
      <w:pPr>
        <w:bidi/>
        <w:spacing w:after="0" w:line="360" w:lineRule="auto"/>
        <w:ind w:left="-1"/>
        <w:jc w:val="both"/>
        <w:rPr>
          <w:rFonts w:asciiTheme="majorBidi" w:eastAsia="Calibr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المبحث الثالث:</w:t>
      </w:r>
      <w:r w:rsidR="004753B6" w:rsidRPr="00790560">
        <w:rPr>
          <w:rFonts w:asciiTheme="majorBidi" w:eastAsia="Arial" w:hAnsiTheme="majorBidi" w:cs="Arabic Transparent" w:hint="cs"/>
          <w:color w:val="000000" w:themeColor="text1"/>
          <w:sz w:val="28"/>
          <w:szCs w:val="28"/>
          <w:rtl/>
        </w:rPr>
        <w:t xml:space="preserve"> مواضع مختارة من تفسير ابن كثير لبعض المسائل الفقهية.</w:t>
      </w:r>
    </w:p>
    <w:p w:rsidR="00CA4039" w:rsidRPr="00790560" w:rsidRDefault="00CA4039" w:rsidP="00F043EE">
      <w:pPr>
        <w:bidi/>
        <w:spacing w:after="0" w:line="360" w:lineRule="auto"/>
        <w:ind w:left="-1"/>
        <w:jc w:val="both"/>
        <w:rPr>
          <w:rFonts w:asciiTheme="minorBidi" w:hAnsiTheme="min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المبحث الرابع</w:t>
      </w:r>
      <w:r w:rsidRPr="00790560">
        <w:rPr>
          <w:rFonts w:asciiTheme="minorBidi" w:hAnsiTheme="minorBidi" w:cs="Arabic Transparent" w:hint="cs"/>
          <w:b/>
          <w:bCs/>
          <w:color w:val="000000" w:themeColor="text1"/>
          <w:sz w:val="28"/>
          <w:szCs w:val="28"/>
          <w:rtl/>
        </w:rPr>
        <w:t>:</w:t>
      </w:r>
      <w:r w:rsidR="00266D54" w:rsidRPr="00790560">
        <w:rPr>
          <w:rFonts w:ascii="Times New Roman" w:eastAsia="Times New Roman" w:hAnsi="Times New Roman" w:cs="Arabic Transparent" w:hint="cs"/>
          <w:color w:val="000000" w:themeColor="text1"/>
          <w:sz w:val="28"/>
          <w:szCs w:val="28"/>
          <w:rtl/>
        </w:rPr>
        <w:t xml:space="preserve"> </w:t>
      </w:r>
      <w:r w:rsidR="004753B6" w:rsidRPr="00790560">
        <w:rPr>
          <w:rFonts w:ascii="Times New Roman" w:eastAsia="Times New Roman" w:hAnsi="Times New Roman" w:cs="Arabic Transparent" w:hint="cs"/>
          <w:color w:val="000000" w:themeColor="text1"/>
          <w:sz w:val="28"/>
          <w:szCs w:val="28"/>
          <w:rtl/>
        </w:rPr>
        <w:t>مواضع مختارة من تفسير ابن كثير؛ ورد فيها روايات إسرائيلية.</w:t>
      </w:r>
    </w:p>
    <w:p w:rsidR="00334436" w:rsidRDefault="00266D54" w:rsidP="00C9355A">
      <w:pPr>
        <w:bidi/>
        <w:spacing w:after="0" w:line="360" w:lineRule="auto"/>
        <w:ind w:left="1417" w:hanging="1418"/>
        <w:jc w:val="both"/>
        <w:rPr>
          <w:rFonts w:asciiTheme="minorBidi" w:hAnsiTheme="min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المبحث الخامس:</w:t>
      </w:r>
      <w:r w:rsidRPr="00790560">
        <w:rPr>
          <w:rFonts w:ascii="Times New Roman" w:eastAsia="Times New Roman" w:hAnsi="Times New Roman" w:cs="Arabic Transparent" w:hint="cs"/>
          <w:color w:val="000000" w:themeColor="text1"/>
          <w:sz w:val="28"/>
          <w:szCs w:val="28"/>
          <w:rtl/>
        </w:rPr>
        <w:t xml:space="preserve"> منهج</w:t>
      </w:r>
      <w:r w:rsidR="004753B6" w:rsidRPr="00790560">
        <w:rPr>
          <w:rFonts w:ascii="Times New Roman" w:eastAsia="Times New Roman" w:hAnsi="Times New Roman" w:cs="Arabic Transparent" w:hint="cs"/>
          <w:color w:val="000000" w:themeColor="text1"/>
          <w:sz w:val="28"/>
          <w:szCs w:val="28"/>
          <w:rtl/>
        </w:rPr>
        <w:t>ية</w:t>
      </w:r>
      <w:r w:rsidRPr="00790560">
        <w:rPr>
          <w:rFonts w:ascii="Times New Roman" w:eastAsia="Times New Roman" w:hAnsi="Times New Roman" w:cs="Arabic Transparent" w:hint="cs"/>
          <w:color w:val="000000" w:themeColor="text1"/>
          <w:sz w:val="28"/>
          <w:szCs w:val="28"/>
          <w:rtl/>
        </w:rPr>
        <w:t xml:space="preserve"> المختصرات في  المحافظة على آراء الحافظ المؤلف وترجيحاته في التفسير.</w:t>
      </w:r>
    </w:p>
    <w:p w:rsidR="00C9355A" w:rsidRDefault="00C9355A" w:rsidP="00F043EE">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C9355A" w:rsidRDefault="00C9355A" w:rsidP="00C9355A">
      <w:pPr>
        <w:bidi/>
        <w:spacing w:after="0" w:line="360" w:lineRule="auto"/>
        <w:ind w:left="-1"/>
        <w:jc w:val="both"/>
        <w:rPr>
          <w:rFonts w:asciiTheme="majorBidi" w:hAnsiTheme="majorBidi" w:cs="Arabic Transparent"/>
          <w:b/>
          <w:bCs/>
          <w:color w:val="000000" w:themeColor="text1"/>
          <w:sz w:val="32"/>
          <w:szCs w:val="32"/>
          <w:rtl/>
        </w:rPr>
      </w:pPr>
    </w:p>
    <w:p w:rsidR="007C7C3B" w:rsidRPr="00C8725F" w:rsidRDefault="00E27AC8" w:rsidP="00C9355A">
      <w:pPr>
        <w:bidi/>
        <w:spacing w:after="0" w:line="360" w:lineRule="auto"/>
        <w:ind w:left="-1"/>
        <w:jc w:val="both"/>
        <w:rPr>
          <w:rFonts w:asciiTheme="majorBidi" w:hAnsiTheme="majorBidi" w:cs="Arabic Transparent"/>
          <w:b/>
          <w:bCs/>
          <w:color w:val="000000" w:themeColor="text1"/>
          <w:sz w:val="32"/>
          <w:szCs w:val="32"/>
          <w:rtl/>
        </w:rPr>
      </w:pPr>
      <w:r w:rsidRPr="00C8725F">
        <w:rPr>
          <w:rFonts w:asciiTheme="majorBidi" w:hAnsiTheme="majorBidi" w:cs="Arabic Transparent" w:hint="cs"/>
          <w:b/>
          <w:bCs/>
          <w:color w:val="000000" w:themeColor="text1"/>
          <w:sz w:val="32"/>
          <w:szCs w:val="32"/>
          <w:rtl/>
        </w:rPr>
        <w:t>تمهيد:</w:t>
      </w:r>
    </w:p>
    <w:p w:rsidR="006279A0" w:rsidRPr="00790560" w:rsidRDefault="00E27AC8"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تهدف الدراسة التطبيقية </w:t>
      </w:r>
      <w:r w:rsidR="006279A0" w:rsidRPr="00790560">
        <w:rPr>
          <w:rFonts w:asciiTheme="minorBidi" w:hAnsiTheme="minorBidi" w:cs="Arabic Transparent" w:hint="cs"/>
          <w:color w:val="000000" w:themeColor="text1"/>
          <w:sz w:val="28"/>
          <w:szCs w:val="28"/>
          <w:rtl/>
        </w:rPr>
        <w:t xml:space="preserve">إلى </w:t>
      </w:r>
      <w:r w:rsidRPr="00790560">
        <w:rPr>
          <w:rFonts w:asciiTheme="minorBidi" w:hAnsiTheme="minorBidi" w:cs="Arabic Transparent" w:hint="cs"/>
          <w:color w:val="000000" w:themeColor="text1"/>
          <w:sz w:val="28"/>
          <w:szCs w:val="28"/>
          <w:rtl/>
        </w:rPr>
        <w:t>تسليط الضوء على</w:t>
      </w:r>
      <w:r w:rsidR="006279A0" w:rsidRPr="00790560">
        <w:rPr>
          <w:rFonts w:asciiTheme="minorBidi" w:hAnsiTheme="minorBidi" w:cs="Arabic Transparent" w:hint="cs"/>
          <w:color w:val="000000" w:themeColor="text1"/>
          <w:sz w:val="28"/>
          <w:szCs w:val="28"/>
          <w:rtl/>
        </w:rPr>
        <w:t xml:space="preserve"> المنهجية اتي </w:t>
      </w:r>
      <w:r w:rsidRPr="00790560">
        <w:rPr>
          <w:rFonts w:asciiTheme="minorBidi" w:hAnsiTheme="minorBidi" w:cs="Arabic Transparent" w:hint="cs"/>
          <w:color w:val="000000" w:themeColor="text1"/>
          <w:sz w:val="28"/>
          <w:szCs w:val="28"/>
          <w:rtl/>
        </w:rPr>
        <w:t>اتبعها أصحاب المختصرات في اختصار</w:t>
      </w:r>
      <w:r w:rsidR="00B62694" w:rsidRPr="00790560">
        <w:rPr>
          <w:rFonts w:asciiTheme="minorBidi" w:hAnsiTheme="minorBidi" w:cs="Arabic Transparent" w:hint="cs"/>
          <w:color w:val="000000" w:themeColor="text1"/>
          <w:sz w:val="28"/>
          <w:szCs w:val="28"/>
          <w:rtl/>
        </w:rPr>
        <w:t xml:space="preserve">هم </w:t>
      </w:r>
      <w:r w:rsidRPr="00790560">
        <w:rPr>
          <w:rFonts w:asciiTheme="minorBidi" w:hAnsiTheme="minorBidi" w:cs="Arabic Transparent" w:hint="cs"/>
          <w:color w:val="000000" w:themeColor="text1"/>
          <w:sz w:val="28"/>
          <w:szCs w:val="28"/>
          <w:rtl/>
        </w:rPr>
        <w:t xml:space="preserve"> </w:t>
      </w:r>
      <w:r w:rsidR="00B62694" w:rsidRPr="00790560">
        <w:rPr>
          <w:rFonts w:asciiTheme="minorBidi" w:hAnsiTheme="minorBidi" w:cs="Arabic Transparent" w:hint="cs"/>
          <w:color w:val="000000" w:themeColor="text1"/>
          <w:sz w:val="28"/>
          <w:szCs w:val="28"/>
          <w:rtl/>
        </w:rPr>
        <w:t>ل</w:t>
      </w:r>
      <w:r w:rsidRPr="00790560">
        <w:rPr>
          <w:rFonts w:asciiTheme="minorBidi" w:hAnsiTheme="minorBidi" w:cs="Arabic Transparent" w:hint="cs"/>
          <w:color w:val="000000" w:themeColor="text1"/>
          <w:sz w:val="28"/>
          <w:szCs w:val="28"/>
          <w:rtl/>
        </w:rPr>
        <w:t>بعض القضايا</w:t>
      </w:r>
      <w:r w:rsidR="006279A0" w:rsidRPr="00790560">
        <w:rPr>
          <w:rFonts w:asciiTheme="minorBidi" w:hAnsiTheme="minorBidi" w:cs="Arabic Transparent" w:hint="cs"/>
          <w:color w:val="000000" w:themeColor="text1"/>
          <w:sz w:val="28"/>
          <w:szCs w:val="28"/>
          <w:rtl/>
        </w:rPr>
        <w:t xml:space="preserve"> والمسائل</w:t>
      </w:r>
      <w:r w:rsidRPr="00790560">
        <w:rPr>
          <w:rFonts w:asciiTheme="minorBidi" w:hAnsiTheme="minorBidi" w:cs="Arabic Transparent" w:hint="cs"/>
          <w:color w:val="000000" w:themeColor="text1"/>
          <w:sz w:val="28"/>
          <w:szCs w:val="28"/>
          <w:rtl/>
        </w:rPr>
        <w:t xml:space="preserve"> الخ</w:t>
      </w:r>
      <w:r w:rsidR="006279A0" w:rsidRPr="00790560">
        <w:rPr>
          <w:rFonts w:asciiTheme="minorBidi" w:hAnsiTheme="minorBidi" w:cs="Arabic Transparent" w:hint="cs"/>
          <w:color w:val="000000" w:themeColor="text1"/>
          <w:sz w:val="28"/>
          <w:szCs w:val="28"/>
          <w:rtl/>
        </w:rPr>
        <w:t xml:space="preserve">لافية في التفسير، </w:t>
      </w:r>
      <w:r w:rsidR="00B62694" w:rsidRPr="00790560">
        <w:rPr>
          <w:rFonts w:asciiTheme="minorBidi" w:hAnsiTheme="minorBidi" w:cs="Arabic Transparent" w:hint="cs"/>
          <w:color w:val="000000" w:themeColor="text1"/>
          <w:sz w:val="28"/>
          <w:szCs w:val="28"/>
          <w:rtl/>
        </w:rPr>
        <w:t>لمقارنتها</w:t>
      </w:r>
      <w:r w:rsidR="006279A0" w:rsidRPr="00790560">
        <w:rPr>
          <w:rFonts w:asciiTheme="minorBidi" w:hAnsiTheme="minorBidi" w:cs="Arabic Transparent" w:hint="cs"/>
          <w:color w:val="000000" w:themeColor="text1"/>
          <w:sz w:val="28"/>
          <w:szCs w:val="28"/>
          <w:rtl/>
        </w:rPr>
        <w:t xml:space="preserve"> مع الضوابط المنهجية الصحيحة </w:t>
      </w:r>
      <w:r w:rsidR="00963303" w:rsidRPr="00790560">
        <w:rPr>
          <w:rFonts w:asciiTheme="minorBidi" w:hAnsiTheme="minorBidi" w:cs="Arabic Transparent" w:hint="cs"/>
          <w:color w:val="000000" w:themeColor="text1"/>
          <w:sz w:val="28"/>
          <w:szCs w:val="28"/>
          <w:rtl/>
        </w:rPr>
        <w:t>في الاختصار و</w:t>
      </w:r>
      <w:r w:rsidR="006279A0" w:rsidRPr="00790560">
        <w:rPr>
          <w:rFonts w:asciiTheme="minorBidi" w:hAnsiTheme="minorBidi" w:cs="Arabic Transparent" w:hint="cs"/>
          <w:color w:val="000000" w:themeColor="text1"/>
          <w:sz w:val="28"/>
          <w:szCs w:val="28"/>
          <w:rtl/>
        </w:rPr>
        <w:t xml:space="preserve">المذكورة </w:t>
      </w:r>
      <w:r w:rsidR="00B62694" w:rsidRPr="00790560">
        <w:rPr>
          <w:rFonts w:asciiTheme="minorBidi" w:hAnsiTheme="minorBidi" w:cs="Arabic Transparent" w:hint="cs"/>
          <w:color w:val="000000" w:themeColor="text1"/>
          <w:sz w:val="28"/>
          <w:szCs w:val="28"/>
          <w:rtl/>
        </w:rPr>
        <w:t>في الدراسة ال</w:t>
      </w:r>
      <w:r w:rsidR="00963303" w:rsidRPr="00790560">
        <w:rPr>
          <w:rFonts w:asciiTheme="minorBidi" w:hAnsiTheme="minorBidi" w:cs="Arabic Transparent" w:hint="cs"/>
          <w:color w:val="000000" w:themeColor="text1"/>
          <w:sz w:val="28"/>
          <w:szCs w:val="28"/>
          <w:rtl/>
        </w:rPr>
        <w:t>نظرية، فهي بمثابة أمثلة تطبيقية لها.</w:t>
      </w:r>
      <w:r w:rsidRPr="00790560">
        <w:rPr>
          <w:rFonts w:asciiTheme="minorBidi" w:hAnsiTheme="minorBidi" w:cs="Arabic Transparent" w:hint="cs"/>
          <w:color w:val="000000" w:themeColor="text1"/>
          <w:sz w:val="28"/>
          <w:szCs w:val="28"/>
          <w:rtl/>
        </w:rPr>
        <w:t xml:space="preserve"> </w:t>
      </w:r>
    </w:p>
    <w:p w:rsidR="00B62694" w:rsidRPr="00790560" w:rsidRDefault="006279A0" w:rsidP="00F043EE">
      <w:pPr>
        <w:bidi/>
        <w:spacing w:after="0" w:line="360" w:lineRule="auto"/>
        <w:ind w:left="-1"/>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rPr>
        <w:t xml:space="preserve">  و</w:t>
      </w:r>
      <w:r w:rsidR="00B62694" w:rsidRPr="00790560">
        <w:rPr>
          <w:rFonts w:asciiTheme="minorBidi" w:hAnsiTheme="minorBidi" w:cs="Arabic Transparent" w:hint="cs"/>
          <w:color w:val="000000" w:themeColor="text1"/>
          <w:sz w:val="28"/>
          <w:szCs w:val="28"/>
          <w:rtl/>
        </w:rPr>
        <w:t xml:space="preserve">لتحقيق هذا الهدف كان لا بد من اختيار ما يعتقد أنه </w:t>
      </w:r>
      <w:r w:rsidRPr="00790560">
        <w:rPr>
          <w:rFonts w:asciiTheme="minorBidi" w:hAnsiTheme="minorBidi" w:cs="Arabic Transparent" w:hint="cs"/>
          <w:color w:val="000000" w:themeColor="text1"/>
          <w:sz w:val="28"/>
          <w:szCs w:val="28"/>
          <w:rtl/>
        </w:rPr>
        <w:t xml:space="preserve">من أكثر المسائل والقضايا التي تظهر فيها منهجية </w:t>
      </w:r>
      <w:r w:rsidR="00A5634B" w:rsidRPr="00790560">
        <w:rPr>
          <w:rFonts w:asciiTheme="minorBidi" w:hAnsiTheme="minorBidi" w:cs="Arabic Transparent" w:hint="cs"/>
          <w:color w:val="000000" w:themeColor="text1"/>
          <w:sz w:val="28"/>
          <w:szCs w:val="28"/>
          <w:rtl/>
        </w:rPr>
        <w:t xml:space="preserve">أي كتاب مختصر في التفسير </w:t>
      </w:r>
      <w:r w:rsidRPr="00790560">
        <w:rPr>
          <w:rFonts w:asciiTheme="minorBidi" w:hAnsiTheme="minorBidi" w:cs="Arabic Transparent" w:hint="cs"/>
          <w:color w:val="000000" w:themeColor="text1"/>
          <w:sz w:val="28"/>
          <w:szCs w:val="28"/>
          <w:rtl/>
        </w:rPr>
        <w:t xml:space="preserve"> </w:t>
      </w:r>
      <w:r w:rsidR="00B62694" w:rsidRPr="00790560">
        <w:rPr>
          <w:rFonts w:asciiTheme="minorBidi" w:hAnsiTheme="minorBidi" w:cs="Arabic Transparent" w:hint="cs"/>
          <w:color w:val="000000" w:themeColor="text1"/>
          <w:sz w:val="28"/>
          <w:szCs w:val="28"/>
          <w:rtl/>
        </w:rPr>
        <w:t xml:space="preserve">ويحكم عليه من خلالها، </w:t>
      </w:r>
      <w:r w:rsidR="00A5634B" w:rsidRPr="00790560">
        <w:rPr>
          <w:rFonts w:asciiTheme="minorBidi" w:hAnsiTheme="minorBidi" w:cs="Arabic Transparent" w:hint="cs"/>
          <w:color w:val="000000" w:themeColor="text1"/>
          <w:sz w:val="28"/>
          <w:szCs w:val="28"/>
          <w:rtl/>
        </w:rPr>
        <w:t>وهذه المسائل والقضايا هي</w:t>
      </w:r>
      <w:r w:rsidR="00B62694" w:rsidRPr="00790560">
        <w:rPr>
          <w:rFonts w:asciiTheme="minorBidi" w:hAnsiTheme="minorBidi" w:cs="Arabic Transparent" w:hint="cs"/>
          <w:color w:val="000000" w:themeColor="text1"/>
          <w:sz w:val="28"/>
          <w:szCs w:val="28"/>
          <w:rtl/>
        </w:rPr>
        <w:t xml:space="preserve"> ما يأتي:</w:t>
      </w:r>
    </w:p>
    <w:p w:rsidR="00B62694" w:rsidRPr="00790560" w:rsidRDefault="00CA4039" w:rsidP="00C9355A">
      <w:pPr>
        <w:pStyle w:val="ListParagraph"/>
        <w:numPr>
          <w:ilvl w:val="0"/>
          <w:numId w:val="195"/>
        </w:numPr>
        <w:spacing w:after="0" w:line="360" w:lineRule="auto"/>
        <w:ind w:left="424" w:hanging="425"/>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lang w:bidi="ar-JO"/>
        </w:rPr>
        <w:t>الأحا</w:t>
      </w:r>
      <w:r w:rsidRPr="00790560">
        <w:rPr>
          <w:rFonts w:asciiTheme="minorBidi" w:hAnsiTheme="minorBidi" w:cs="Arabic Transparent" w:hint="cs"/>
          <w:color w:val="000000" w:themeColor="text1"/>
          <w:sz w:val="28"/>
          <w:szCs w:val="28"/>
          <w:rtl/>
        </w:rPr>
        <w:t>ديث الضعيفة والموضوعة.</w:t>
      </w:r>
    </w:p>
    <w:p w:rsidR="00CA4039" w:rsidRPr="00790560" w:rsidRDefault="00CA4039" w:rsidP="00C9355A">
      <w:pPr>
        <w:pStyle w:val="ListParagraph"/>
        <w:numPr>
          <w:ilvl w:val="0"/>
          <w:numId w:val="195"/>
        </w:numPr>
        <w:spacing w:after="0" w:line="360" w:lineRule="auto"/>
        <w:ind w:left="424" w:hanging="425"/>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rPr>
        <w:t>آيات الصفات.</w:t>
      </w:r>
    </w:p>
    <w:p w:rsidR="00CA4039" w:rsidRPr="00790560" w:rsidRDefault="00CA4039" w:rsidP="00C9355A">
      <w:pPr>
        <w:pStyle w:val="ListParagraph"/>
        <w:numPr>
          <w:ilvl w:val="0"/>
          <w:numId w:val="195"/>
        </w:numPr>
        <w:spacing w:after="0" w:line="360" w:lineRule="auto"/>
        <w:ind w:left="424" w:hanging="425"/>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rPr>
        <w:t>الروايات الإسرائيلية.</w:t>
      </w:r>
    </w:p>
    <w:p w:rsidR="00CA4039" w:rsidRPr="00790560" w:rsidRDefault="00CA4039" w:rsidP="00C9355A">
      <w:pPr>
        <w:pStyle w:val="ListParagraph"/>
        <w:numPr>
          <w:ilvl w:val="0"/>
          <w:numId w:val="195"/>
        </w:numPr>
        <w:spacing w:after="0" w:line="360" w:lineRule="auto"/>
        <w:ind w:left="424" w:hanging="425"/>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rPr>
        <w:t>المسائل الفقهية.</w:t>
      </w:r>
    </w:p>
    <w:p w:rsidR="00CA4039" w:rsidRDefault="00963303" w:rsidP="00C9355A">
      <w:pPr>
        <w:pStyle w:val="ListParagraph"/>
        <w:numPr>
          <w:ilvl w:val="0"/>
          <w:numId w:val="195"/>
        </w:numPr>
        <w:spacing w:after="0" w:line="360" w:lineRule="auto"/>
        <w:ind w:left="424" w:hanging="425"/>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rPr>
        <w:t>آراء المصنف صاحب الأصل و</w:t>
      </w:r>
      <w:r w:rsidR="00CA4039" w:rsidRPr="00790560">
        <w:rPr>
          <w:rFonts w:asciiTheme="minorBidi" w:hAnsiTheme="minorBidi" w:cs="Arabic Transparent" w:hint="cs"/>
          <w:color w:val="000000" w:themeColor="text1"/>
          <w:sz w:val="28"/>
          <w:szCs w:val="28"/>
          <w:rtl/>
        </w:rPr>
        <w:t>ترجيحات</w:t>
      </w:r>
      <w:r w:rsidRPr="00790560">
        <w:rPr>
          <w:rFonts w:asciiTheme="minorBidi" w:hAnsiTheme="minorBidi" w:cs="Arabic Transparent" w:hint="cs"/>
          <w:color w:val="000000" w:themeColor="text1"/>
          <w:sz w:val="28"/>
          <w:szCs w:val="28"/>
          <w:rtl/>
        </w:rPr>
        <w:t>ه.</w:t>
      </w:r>
    </w:p>
    <w:p w:rsidR="00FC5230" w:rsidRPr="00790560" w:rsidRDefault="00FC5230" w:rsidP="00F043EE">
      <w:pPr>
        <w:pStyle w:val="ListParagraph"/>
        <w:spacing w:after="0" w:line="360" w:lineRule="auto"/>
        <w:ind w:left="-1"/>
        <w:jc w:val="both"/>
        <w:rPr>
          <w:rFonts w:asciiTheme="minorBidi" w:hAnsiTheme="minorBidi" w:cs="Arabic Transparent"/>
          <w:color w:val="000000" w:themeColor="text1"/>
          <w:sz w:val="28"/>
          <w:szCs w:val="28"/>
          <w:rtl/>
        </w:rPr>
      </w:pPr>
    </w:p>
    <w:p w:rsidR="00A351B6" w:rsidRDefault="00A369F7" w:rsidP="00F043EE">
      <w:pPr>
        <w:bidi/>
        <w:spacing w:after="0" w:line="360" w:lineRule="auto"/>
        <w:ind w:left="-1"/>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   </w:t>
      </w:r>
      <w:r w:rsidR="00A5634B" w:rsidRPr="00790560">
        <w:rPr>
          <w:rFonts w:asciiTheme="minorBidi" w:hAnsiTheme="minorBidi" w:cs="Arabic Transparent" w:hint="cs"/>
          <w:color w:val="000000" w:themeColor="text1"/>
          <w:sz w:val="28"/>
          <w:szCs w:val="28"/>
          <w:rtl/>
        </w:rPr>
        <w:t>و</w:t>
      </w:r>
      <w:r w:rsidR="00065D53">
        <w:rPr>
          <w:rFonts w:asciiTheme="minorBidi" w:hAnsiTheme="minorBidi" w:cs="Arabic Transparent" w:hint="cs"/>
          <w:color w:val="000000" w:themeColor="text1"/>
          <w:sz w:val="28"/>
          <w:szCs w:val="28"/>
          <w:rtl/>
        </w:rPr>
        <w:t xml:space="preserve">لا شك أن هناك </w:t>
      </w:r>
      <w:r w:rsidR="00C43369">
        <w:rPr>
          <w:rFonts w:asciiTheme="minorBidi" w:hAnsiTheme="minorBidi" w:cs="Arabic Transparent" w:hint="cs"/>
          <w:color w:val="000000" w:themeColor="text1"/>
          <w:sz w:val="28"/>
          <w:szCs w:val="28"/>
          <w:rtl/>
        </w:rPr>
        <w:t xml:space="preserve">موضوعات مهمة أخرى كأسباب النزول والنسخ، وغيرها، أعرضنا عنها حتى </w:t>
      </w:r>
      <w:r w:rsidR="00381DDC">
        <w:rPr>
          <w:rFonts w:asciiTheme="minorBidi" w:hAnsiTheme="minorBidi" w:cs="Arabic Transparent" w:hint="cs"/>
          <w:color w:val="000000" w:themeColor="text1"/>
          <w:sz w:val="28"/>
          <w:szCs w:val="28"/>
          <w:rtl/>
        </w:rPr>
        <w:t xml:space="preserve">لا </w:t>
      </w:r>
      <w:r w:rsidR="00C43369">
        <w:rPr>
          <w:rFonts w:asciiTheme="minorBidi" w:hAnsiTheme="minorBidi" w:cs="Arabic Transparent" w:hint="cs"/>
          <w:color w:val="000000" w:themeColor="text1"/>
          <w:sz w:val="28"/>
          <w:szCs w:val="28"/>
          <w:rtl/>
        </w:rPr>
        <w:t xml:space="preserve">تطول مادة الرسالة، وبعضها يدخل فيما ذكرناه، فأسباب النزول تدخل في مبحث الأحاديث الضعيفة، والنسخ يدخل فيما يتعلق بآراء المصنف وترجيحاته، وما يتعلق ببعض المسائل التي توسع فيها ابن كثير وخرجت عن حد التفسير كالمناقشات اللغوية والأحداث التاريخية وغيرها يغني عنها معرفة منهجية المختصرات فيما توسع فيه ابن كثير من مسائل فقهية زائدة عن حد التفسير، وبعض القضايات الأخرى لم تكن تسبب إشكالاً منهجياً ظاهراً في المختصرات. </w:t>
      </w:r>
    </w:p>
    <w:p w:rsidR="00963303" w:rsidRPr="00790560" w:rsidRDefault="00A351B6" w:rsidP="00F043EE">
      <w:pPr>
        <w:bidi/>
        <w:spacing w:after="0" w:line="360" w:lineRule="auto"/>
        <w:ind w:left="-1"/>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  </w:t>
      </w:r>
      <w:r w:rsidR="00C43369">
        <w:rPr>
          <w:rFonts w:asciiTheme="minorBidi" w:hAnsiTheme="minorBidi" w:cs="Arabic Transparent" w:hint="cs"/>
          <w:color w:val="000000" w:themeColor="text1"/>
          <w:sz w:val="28"/>
          <w:szCs w:val="28"/>
          <w:rtl/>
        </w:rPr>
        <w:t>و</w:t>
      </w:r>
      <w:r w:rsidR="00A5634B" w:rsidRPr="00790560">
        <w:rPr>
          <w:rFonts w:asciiTheme="minorBidi" w:hAnsiTheme="minorBidi" w:cs="Arabic Transparent" w:hint="cs"/>
          <w:color w:val="000000" w:themeColor="text1"/>
          <w:sz w:val="28"/>
          <w:szCs w:val="28"/>
          <w:rtl/>
        </w:rPr>
        <w:t>قد اختارت الدراسة بعض النماذج لهذه المسائل، و</w:t>
      </w:r>
      <w:r w:rsidR="00B9692F">
        <w:rPr>
          <w:rFonts w:asciiTheme="minorBidi" w:hAnsiTheme="minorBidi" w:cs="Arabic Transparent" w:hint="cs"/>
          <w:color w:val="000000" w:themeColor="text1"/>
          <w:sz w:val="28"/>
          <w:szCs w:val="28"/>
          <w:rtl/>
        </w:rPr>
        <w:t>تم نقل</w:t>
      </w:r>
      <w:r>
        <w:rPr>
          <w:rFonts w:asciiTheme="minorBidi" w:hAnsiTheme="minorBidi" w:cs="Arabic Transparent" w:hint="cs"/>
          <w:color w:val="000000" w:themeColor="text1"/>
          <w:sz w:val="28"/>
          <w:szCs w:val="28"/>
          <w:rtl/>
        </w:rPr>
        <w:t xml:space="preserve"> النص الحرفي</w:t>
      </w:r>
      <w:r w:rsidR="00963303" w:rsidRPr="00790560">
        <w:rPr>
          <w:rFonts w:asciiTheme="minorBidi" w:hAnsiTheme="minorBidi" w:cs="Arabic Transparent" w:hint="cs"/>
          <w:color w:val="000000" w:themeColor="text1"/>
          <w:sz w:val="28"/>
          <w:szCs w:val="28"/>
          <w:rtl/>
        </w:rPr>
        <w:t xml:space="preserve"> </w:t>
      </w:r>
      <w:r w:rsidR="00A5634B" w:rsidRPr="00790560">
        <w:rPr>
          <w:rFonts w:asciiTheme="minorBidi" w:hAnsiTheme="minorBidi" w:cs="Arabic Transparent" w:hint="cs"/>
          <w:color w:val="000000" w:themeColor="text1"/>
          <w:sz w:val="28"/>
          <w:szCs w:val="28"/>
          <w:rtl/>
        </w:rPr>
        <w:t xml:space="preserve"> </w:t>
      </w:r>
      <w:r w:rsidR="00963303" w:rsidRPr="00790560">
        <w:rPr>
          <w:rFonts w:asciiTheme="minorBidi" w:hAnsiTheme="minorBidi" w:cs="Arabic Transparent" w:hint="cs"/>
          <w:color w:val="000000" w:themeColor="text1"/>
          <w:sz w:val="28"/>
          <w:szCs w:val="28"/>
          <w:rtl/>
        </w:rPr>
        <w:t xml:space="preserve">لما جاء </w:t>
      </w:r>
      <w:r w:rsidR="00B9692F">
        <w:rPr>
          <w:rFonts w:asciiTheme="minorBidi" w:hAnsiTheme="minorBidi" w:cs="Arabic Transparent" w:hint="cs"/>
          <w:color w:val="000000" w:themeColor="text1"/>
          <w:sz w:val="28"/>
          <w:szCs w:val="28"/>
          <w:rtl/>
        </w:rPr>
        <w:t>في تفسير ابن كثير،</w:t>
      </w:r>
      <w:r>
        <w:rPr>
          <w:rFonts w:asciiTheme="minorBidi" w:hAnsiTheme="minorBidi" w:cs="Arabic Transparent" w:hint="cs"/>
          <w:color w:val="000000" w:themeColor="text1"/>
          <w:sz w:val="28"/>
          <w:szCs w:val="28"/>
          <w:rtl/>
        </w:rPr>
        <w:t xml:space="preserve"> إلا في بعض المسائل التي اكتفي فيها بذكر موضع الشاهد.</w:t>
      </w:r>
      <w:r w:rsidR="00B9692F">
        <w:rPr>
          <w:rFonts w:asciiTheme="minorBidi" w:hAnsiTheme="minorBidi" w:cs="Arabic Transparent" w:hint="cs"/>
          <w:color w:val="000000" w:themeColor="text1"/>
          <w:sz w:val="28"/>
          <w:szCs w:val="28"/>
          <w:rtl/>
        </w:rPr>
        <w:t xml:space="preserve"> ثم الانتقال </w:t>
      </w:r>
      <w:r w:rsidR="00963303" w:rsidRPr="00790560">
        <w:rPr>
          <w:rFonts w:asciiTheme="minorBidi" w:hAnsiTheme="minorBidi" w:cs="Arabic Transparent" w:hint="cs"/>
          <w:color w:val="000000" w:themeColor="text1"/>
          <w:sz w:val="28"/>
          <w:szCs w:val="28"/>
          <w:rtl/>
        </w:rPr>
        <w:t>إلى المختصرات، والنظر في المنهج المتبع في الحذف والإثبات لهذا النص.</w:t>
      </w:r>
    </w:p>
    <w:p w:rsidR="00E27AC8" w:rsidRPr="00790560" w:rsidRDefault="00963303" w:rsidP="00F043EE">
      <w:pPr>
        <w:bidi/>
        <w:spacing w:after="0" w:line="360" w:lineRule="auto"/>
        <w:ind w:left="-1"/>
        <w:jc w:val="both"/>
        <w:rPr>
          <w:rFonts w:asciiTheme="minorBidi" w:hAnsiTheme="minorBidi" w:cs="Arabic Transparent"/>
          <w:color w:val="000000" w:themeColor="text1"/>
          <w:sz w:val="28"/>
          <w:szCs w:val="28"/>
        </w:rPr>
      </w:pPr>
      <w:r w:rsidRPr="00790560">
        <w:rPr>
          <w:rFonts w:asciiTheme="minorBidi" w:hAnsiTheme="minorBidi" w:cs="Arabic Transparent" w:hint="cs"/>
          <w:color w:val="000000" w:themeColor="text1"/>
          <w:sz w:val="28"/>
          <w:szCs w:val="28"/>
          <w:rtl/>
        </w:rPr>
        <w:t xml:space="preserve"> وقد أفردت الدراسة كل مسألة من المسائل المذكورة في مبحث منفصل كما يأتي: </w:t>
      </w:r>
      <w:r w:rsidR="00A5634B" w:rsidRPr="00790560">
        <w:rPr>
          <w:rFonts w:asciiTheme="minorBidi" w:hAnsiTheme="minorBidi" w:cs="Arabic Transparent" w:hint="cs"/>
          <w:color w:val="000000" w:themeColor="text1"/>
          <w:sz w:val="28"/>
          <w:szCs w:val="28"/>
          <w:rtl/>
        </w:rPr>
        <w:t xml:space="preserve"> </w:t>
      </w:r>
    </w:p>
    <w:p w:rsidR="00B273D6" w:rsidRPr="00790560" w:rsidRDefault="00B273D6" w:rsidP="00F043EE">
      <w:pPr>
        <w:bidi/>
        <w:spacing w:after="0" w:line="360" w:lineRule="auto"/>
        <w:ind w:left="-1"/>
        <w:jc w:val="both"/>
        <w:rPr>
          <w:rFonts w:asciiTheme="majorBidi" w:hAnsiTheme="majorBidi" w:cs="Arabic Transparent"/>
          <w:color w:val="000000" w:themeColor="text1"/>
          <w:sz w:val="28"/>
          <w:szCs w:val="28"/>
          <w:rtl/>
        </w:rPr>
      </w:pPr>
    </w:p>
    <w:p w:rsidR="00B273D6" w:rsidRPr="00790560" w:rsidRDefault="00B273D6" w:rsidP="00F043EE">
      <w:pPr>
        <w:bidi/>
        <w:spacing w:after="0" w:line="360" w:lineRule="auto"/>
        <w:ind w:left="-1"/>
        <w:jc w:val="both"/>
        <w:rPr>
          <w:rFonts w:asciiTheme="majorBidi" w:hAnsiTheme="majorBidi" w:cs="Arabic Transparent"/>
          <w:color w:val="000000" w:themeColor="text1"/>
          <w:sz w:val="28"/>
          <w:szCs w:val="28"/>
          <w:rtl/>
        </w:rPr>
      </w:pPr>
    </w:p>
    <w:p w:rsidR="00B273D6" w:rsidRDefault="00B273D6" w:rsidP="00F043EE">
      <w:pPr>
        <w:bidi/>
        <w:spacing w:after="0" w:line="360" w:lineRule="auto"/>
        <w:ind w:left="-1"/>
        <w:jc w:val="both"/>
        <w:rPr>
          <w:rFonts w:asciiTheme="majorBidi" w:hAnsiTheme="majorBidi" w:cs="Arabic Transparent"/>
          <w:color w:val="000000" w:themeColor="text1"/>
          <w:sz w:val="28"/>
          <w:szCs w:val="28"/>
          <w:rtl/>
        </w:rPr>
      </w:pPr>
    </w:p>
    <w:p w:rsidR="00C9355A" w:rsidRDefault="00C9355A" w:rsidP="00C9355A">
      <w:pPr>
        <w:bidi/>
        <w:spacing w:after="0" w:line="360" w:lineRule="auto"/>
        <w:ind w:left="-1"/>
        <w:jc w:val="both"/>
        <w:rPr>
          <w:rFonts w:asciiTheme="majorBidi" w:hAnsiTheme="majorBidi" w:cs="Arabic Transparent"/>
          <w:color w:val="000000" w:themeColor="text1"/>
          <w:sz w:val="28"/>
          <w:szCs w:val="28"/>
          <w:rtl/>
        </w:rPr>
      </w:pPr>
    </w:p>
    <w:p w:rsidR="00334436" w:rsidRPr="00790560" w:rsidRDefault="00334436" w:rsidP="00F043EE">
      <w:pPr>
        <w:bidi/>
        <w:spacing w:after="0" w:line="360" w:lineRule="auto"/>
        <w:ind w:left="-1"/>
        <w:jc w:val="both"/>
        <w:rPr>
          <w:rFonts w:asciiTheme="majorBidi" w:hAnsiTheme="majorBidi" w:cs="Arabic Transparent"/>
          <w:color w:val="000000" w:themeColor="text1"/>
          <w:sz w:val="28"/>
          <w:szCs w:val="28"/>
          <w:rtl/>
        </w:rPr>
      </w:pPr>
    </w:p>
    <w:p w:rsidR="00F8229C" w:rsidRPr="00790560" w:rsidRDefault="00A133C3" w:rsidP="00F043EE">
      <w:pPr>
        <w:spacing w:after="0" w:line="360" w:lineRule="auto"/>
        <w:ind w:left="-1"/>
        <w:jc w:val="center"/>
        <w:rPr>
          <w:rFonts w:asciiTheme="minorBidi" w:hAnsiTheme="minorBidi" w:cs="Arabic Transparent"/>
          <w:b/>
          <w:bCs/>
          <w:color w:val="000000" w:themeColor="text1"/>
          <w:sz w:val="28"/>
          <w:szCs w:val="28"/>
        </w:rPr>
      </w:pPr>
      <w:r w:rsidRPr="00790560">
        <w:rPr>
          <w:rFonts w:asciiTheme="minorBidi" w:hAnsiTheme="minorBidi" w:cs="Arabic Transparent"/>
          <w:b/>
          <w:bCs/>
          <w:color w:val="000000" w:themeColor="text1"/>
          <w:sz w:val="28"/>
          <w:szCs w:val="28"/>
          <w:rtl/>
        </w:rPr>
        <w:t>المبحث الأول</w:t>
      </w:r>
    </w:p>
    <w:p w:rsidR="00A258FA" w:rsidRPr="00790560" w:rsidRDefault="007C7C3B" w:rsidP="00F043EE">
      <w:pPr>
        <w:spacing w:after="0" w:line="360" w:lineRule="auto"/>
        <w:ind w:left="-1"/>
        <w:jc w:val="center"/>
        <w:rPr>
          <w:rFonts w:asciiTheme="minorBidi" w:hAnsiTheme="minorBidi" w:cs="Arabic Transparent"/>
          <w:b/>
          <w:bCs/>
          <w:color w:val="000000" w:themeColor="text1"/>
          <w:sz w:val="28"/>
          <w:szCs w:val="28"/>
          <w:rtl/>
        </w:rPr>
      </w:pPr>
      <w:r w:rsidRPr="00790560">
        <w:rPr>
          <w:rFonts w:asciiTheme="minorBidi" w:hAnsiTheme="minorBidi" w:cs="Arabic Transparent" w:hint="cs"/>
          <w:b/>
          <w:bCs/>
          <w:color w:val="000000" w:themeColor="text1"/>
          <w:sz w:val="28"/>
          <w:szCs w:val="28"/>
          <w:rtl/>
        </w:rPr>
        <w:t>منهج</w:t>
      </w:r>
      <w:r w:rsidR="00A258FA" w:rsidRPr="00790560">
        <w:rPr>
          <w:rFonts w:asciiTheme="minorBidi" w:hAnsiTheme="minorBidi" w:cs="Arabic Transparent"/>
          <w:b/>
          <w:bCs/>
          <w:color w:val="000000" w:themeColor="text1"/>
          <w:sz w:val="28"/>
          <w:szCs w:val="28"/>
          <w:rtl/>
        </w:rPr>
        <w:t xml:space="preserve"> المختصرات في التعامل مع الأحاديث الضعيفة والموضوعة</w:t>
      </w:r>
      <w:r w:rsidR="00A133C3" w:rsidRPr="00790560">
        <w:rPr>
          <w:rFonts w:asciiTheme="minorBidi" w:hAnsiTheme="minorBidi" w:cs="Arabic Transparent"/>
          <w:b/>
          <w:bCs/>
          <w:color w:val="000000" w:themeColor="text1"/>
          <w:sz w:val="28"/>
          <w:szCs w:val="28"/>
          <w:rtl/>
        </w:rPr>
        <w:t xml:space="preserve"> ونماذج منها</w:t>
      </w:r>
    </w:p>
    <w:p w:rsidR="00C8725F" w:rsidRDefault="005D5153" w:rsidP="00F043EE">
      <w:pPr>
        <w:bidi/>
        <w:spacing w:after="0" w:line="360" w:lineRule="auto"/>
        <w:ind w:left="-1"/>
        <w:jc w:val="both"/>
        <w:rPr>
          <w:rFonts w:asciiTheme="minorBidi" w:eastAsia="Calibri" w:hAnsiTheme="minorBidi" w:cs="Arabic Transparent"/>
          <w:color w:val="000000"/>
          <w:sz w:val="28"/>
          <w:szCs w:val="28"/>
          <w:rtl/>
        </w:rPr>
      </w:pPr>
      <w:r w:rsidRPr="00790560">
        <w:rPr>
          <w:rFonts w:asciiTheme="minorBidi" w:eastAsia="Calibri" w:hAnsiTheme="minorBidi" w:cs="Arabic Transparent" w:hint="cs"/>
          <w:color w:val="000000"/>
          <w:sz w:val="28"/>
          <w:szCs w:val="28"/>
          <w:rtl/>
        </w:rPr>
        <w:t xml:space="preserve">  </w:t>
      </w:r>
      <w:r w:rsidR="00480F04" w:rsidRPr="00790560">
        <w:rPr>
          <w:rFonts w:asciiTheme="minorBidi" w:eastAsia="Calibri" w:hAnsiTheme="minorBidi" w:cs="Arabic Transparent" w:hint="cs"/>
          <w:color w:val="000000"/>
          <w:sz w:val="28"/>
          <w:szCs w:val="28"/>
          <w:rtl/>
        </w:rPr>
        <w:t xml:space="preserve">من خلال النظر في مقدمات مختصرات تفسير ابن كثير، نجد أن </w:t>
      </w:r>
      <w:r w:rsidR="00480F04" w:rsidRPr="00790560">
        <w:rPr>
          <w:rFonts w:asciiTheme="minorBidi" w:eastAsia="Calibri" w:hAnsiTheme="minorBidi" w:cs="Arabic Transparent"/>
          <w:color w:val="000000"/>
          <w:sz w:val="28"/>
          <w:szCs w:val="28"/>
          <w:rtl/>
        </w:rPr>
        <w:t>جل</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المختصرين</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قد</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تعهدوا</w:t>
      </w:r>
      <w:r w:rsidR="00480F04" w:rsidRPr="00790560">
        <w:rPr>
          <w:rFonts w:asciiTheme="minorBidi" w:eastAsia="Calibri" w:hAnsiTheme="minorBidi" w:cs="Arabic Transparent"/>
          <w:color w:val="000000"/>
          <w:sz w:val="28"/>
          <w:szCs w:val="28"/>
        </w:rPr>
        <w:t xml:space="preserve"> </w:t>
      </w:r>
      <w:r w:rsidR="00B9692F">
        <w:rPr>
          <w:rFonts w:asciiTheme="minorBidi" w:eastAsia="Calibri" w:hAnsiTheme="minorBidi" w:cs="Arabic Transparent" w:hint="cs"/>
          <w:color w:val="000000"/>
          <w:sz w:val="28"/>
          <w:szCs w:val="28"/>
          <w:rtl/>
        </w:rPr>
        <w:t xml:space="preserve">أن </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يوردوا</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في</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مختصراتهم</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الصحيح</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من</w:t>
      </w:r>
      <w:r w:rsidR="00480F04" w:rsidRPr="00790560">
        <w:rPr>
          <w:rFonts w:asciiTheme="minorBidi" w:eastAsia="Calibri" w:hAnsiTheme="minorBidi" w:cs="Arabic Transparent"/>
          <w:color w:val="000000"/>
          <w:sz w:val="28"/>
          <w:szCs w:val="28"/>
        </w:rPr>
        <w:t xml:space="preserve"> </w:t>
      </w:r>
      <w:r w:rsidR="00480F04" w:rsidRPr="00790560">
        <w:rPr>
          <w:rFonts w:asciiTheme="minorBidi" w:eastAsia="Calibri" w:hAnsiTheme="minorBidi" w:cs="Arabic Transparent"/>
          <w:color w:val="000000"/>
          <w:sz w:val="28"/>
          <w:szCs w:val="28"/>
          <w:rtl/>
        </w:rPr>
        <w:t>الأ</w:t>
      </w:r>
      <w:r w:rsidR="00480F04" w:rsidRPr="00790560">
        <w:rPr>
          <w:rFonts w:asciiTheme="minorBidi" w:eastAsia="Calibri" w:hAnsiTheme="minorBidi" w:cs="Arabic Transparent" w:hint="cs"/>
          <w:color w:val="000000"/>
          <w:sz w:val="28"/>
          <w:szCs w:val="28"/>
          <w:rtl/>
        </w:rPr>
        <w:t>حاديث،</w:t>
      </w:r>
      <w:r w:rsidR="00C914B3" w:rsidRPr="00790560">
        <w:rPr>
          <w:rFonts w:asciiTheme="minorBidi" w:eastAsia="Calibri" w:hAnsiTheme="minorBidi" w:cs="Arabic Transparent" w:hint="cs"/>
          <w:color w:val="000000"/>
          <w:sz w:val="28"/>
          <w:szCs w:val="28"/>
          <w:rtl/>
        </w:rPr>
        <w:t xml:space="preserve"> </w:t>
      </w:r>
      <w:r w:rsidR="00480F04" w:rsidRPr="00790560">
        <w:rPr>
          <w:rFonts w:asciiTheme="minorBidi" w:eastAsia="Calibri" w:hAnsiTheme="minorBidi" w:cs="Arabic Transparent" w:hint="cs"/>
          <w:color w:val="000000"/>
          <w:sz w:val="28"/>
          <w:szCs w:val="28"/>
          <w:rtl/>
        </w:rPr>
        <w:t xml:space="preserve">فإن </w:t>
      </w:r>
      <w:r w:rsidR="00977A8D" w:rsidRPr="00790560">
        <w:rPr>
          <w:rFonts w:asciiTheme="minorBidi" w:eastAsia="Calibri" w:hAnsiTheme="minorBidi" w:cs="Arabic Transparent" w:hint="cs"/>
          <w:color w:val="000000"/>
          <w:sz w:val="28"/>
          <w:szCs w:val="28"/>
          <w:rtl/>
        </w:rPr>
        <w:t>من أهم ما يعاب على أي كتاب</w:t>
      </w:r>
      <w:r w:rsidR="00480F04" w:rsidRPr="00790560">
        <w:rPr>
          <w:rFonts w:asciiTheme="minorBidi" w:eastAsia="Calibri" w:hAnsiTheme="minorBidi" w:cs="Arabic Transparent" w:hint="cs"/>
          <w:color w:val="000000"/>
          <w:sz w:val="28"/>
          <w:szCs w:val="28"/>
          <w:rtl/>
        </w:rPr>
        <w:t>ٍ</w:t>
      </w:r>
      <w:r w:rsidR="00977A8D" w:rsidRPr="00790560">
        <w:rPr>
          <w:rFonts w:asciiTheme="minorBidi" w:eastAsia="Calibri" w:hAnsiTheme="minorBidi" w:cs="Arabic Transparent" w:hint="cs"/>
          <w:color w:val="000000"/>
          <w:sz w:val="28"/>
          <w:szCs w:val="28"/>
          <w:rtl/>
        </w:rPr>
        <w:t xml:space="preserve"> من كتب العلم، ومنها التفاسير ومختصراتها، إيراد الأحاديث الضعي</w:t>
      </w:r>
      <w:r w:rsidR="00480F04" w:rsidRPr="00790560">
        <w:rPr>
          <w:rFonts w:asciiTheme="minorBidi" w:eastAsia="Calibri" w:hAnsiTheme="minorBidi" w:cs="Arabic Transparent" w:hint="cs"/>
          <w:color w:val="000000"/>
          <w:sz w:val="28"/>
          <w:szCs w:val="28"/>
          <w:rtl/>
        </w:rPr>
        <w:t xml:space="preserve">فة والموضوعة دون مبرر مقنع. </w:t>
      </w:r>
      <w:r w:rsidR="00B32D5F" w:rsidRPr="00790560">
        <w:rPr>
          <w:rFonts w:asciiTheme="minorBidi" w:eastAsia="Calibri" w:hAnsiTheme="minorBidi" w:cs="Arabic Transparent"/>
          <w:color w:val="000000"/>
          <w:sz w:val="28"/>
          <w:szCs w:val="28"/>
          <w:rtl/>
        </w:rPr>
        <w:t xml:space="preserve"> </w:t>
      </w:r>
      <w:r w:rsidR="00977A8D" w:rsidRPr="00790560">
        <w:rPr>
          <w:rFonts w:asciiTheme="minorBidi" w:eastAsia="Calibri" w:hAnsiTheme="minorBidi" w:cs="Arabic Transparent" w:hint="cs"/>
          <w:color w:val="000000"/>
          <w:sz w:val="28"/>
          <w:szCs w:val="28"/>
          <w:rtl/>
        </w:rPr>
        <w:t xml:space="preserve">     </w:t>
      </w:r>
      <w:r w:rsidR="00480F04" w:rsidRPr="00790560">
        <w:rPr>
          <w:rFonts w:asciiTheme="minorBidi" w:eastAsia="Calibri" w:hAnsiTheme="minorBidi" w:cs="Arabic Transparent" w:hint="cs"/>
          <w:color w:val="000000"/>
          <w:sz w:val="28"/>
          <w:szCs w:val="28"/>
          <w:rtl/>
        </w:rPr>
        <w:t xml:space="preserve">  </w:t>
      </w:r>
    </w:p>
    <w:p w:rsidR="00240321" w:rsidRPr="00790560" w:rsidRDefault="00C8725F" w:rsidP="00F043EE">
      <w:pPr>
        <w:bidi/>
        <w:spacing w:after="0" w:line="360" w:lineRule="auto"/>
        <w:ind w:left="-1"/>
        <w:jc w:val="both"/>
        <w:rPr>
          <w:rFonts w:asciiTheme="minorBidi" w:eastAsia="Calibri" w:hAnsiTheme="minorBidi" w:cs="Arabic Transparent"/>
          <w:color w:val="000000"/>
          <w:sz w:val="28"/>
          <w:szCs w:val="28"/>
          <w:rtl/>
        </w:rPr>
      </w:pPr>
      <w:r>
        <w:rPr>
          <w:rFonts w:asciiTheme="minorBidi" w:eastAsia="Calibri" w:hAnsiTheme="minorBidi" w:cs="Arabic Transparent" w:hint="cs"/>
          <w:color w:val="000000"/>
          <w:sz w:val="28"/>
          <w:szCs w:val="28"/>
          <w:rtl/>
        </w:rPr>
        <w:t xml:space="preserve">   </w:t>
      </w:r>
      <w:r w:rsidR="00977A8D" w:rsidRPr="00790560">
        <w:rPr>
          <w:rFonts w:asciiTheme="minorBidi" w:eastAsia="Calibri" w:hAnsiTheme="minorBidi" w:cs="Arabic Transparent"/>
          <w:color w:val="000000"/>
          <w:sz w:val="28"/>
          <w:szCs w:val="28"/>
          <w:rtl/>
        </w:rPr>
        <w:t>و</w:t>
      </w:r>
      <w:r w:rsidR="00977A8D" w:rsidRPr="00790560">
        <w:rPr>
          <w:rFonts w:asciiTheme="minorBidi" w:eastAsia="Calibri" w:hAnsiTheme="minorBidi" w:cs="Arabic Transparent" w:hint="cs"/>
          <w:color w:val="000000"/>
          <w:sz w:val="28"/>
          <w:szCs w:val="28"/>
          <w:rtl/>
        </w:rPr>
        <w:t xml:space="preserve">هذا المبحث يهدف إلى معرفة مدى التزام هذه المختصرات </w:t>
      </w:r>
      <w:r w:rsidR="00C914B3" w:rsidRPr="00790560">
        <w:rPr>
          <w:rFonts w:asciiTheme="minorBidi" w:eastAsia="Calibri" w:hAnsiTheme="minorBidi" w:cs="Arabic Transparent" w:hint="cs"/>
          <w:color w:val="000000"/>
          <w:sz w:val="28"/>
          <w:szCs w:val="28"/>
          <w:rtl/>
        </w:rPr>
        <w:t>بالمنهجية الصحيحة والمتمثلة بحذف</w:t>
      </w:r>
      <w:r w:rsidR="00977A8D" w:rsidRPr="00790560">
        <w:rPr>
          <w:rFonts w:asciiTheme="minorBidi" w:eastAsia="Calibri" w:hAnsiTheme="minorBidi" w:cs="Arabic Transparent" w:hint="cs"/>
          <w:color w:val="000000"/>
          <w:sz w:val="28"/>
          <w:szCs w:val="28"/>
          <w:rtl/>
        </w:rPr>
        <w:t xml:space="preserve"> كل الأحاديث الضعيفة والموضوعة</w:t>
      </w:r>
      <w:r w:rsidR="00240321" w:rsidRPr="00790560">
        <w:rPr>
          <w:rFonts w:asciiTheme="minorBidi" w:eastAsia="Calibri" w:hAnsiTheme="minorBidi" w:cs="Arabic Transparent" w:hint="cs"/>
          <w:color w:val="000000"/>
          <w:sz w:val="28"/>
          <w:szCs w:val="28"/>
          <w:rtl/>
        </w:rPr>
        <w:t>.</w:t>
      </w:r>
    </w:p>
    <w:p w:rsidR="00B32D5F" w:rsidRPr="00790560" w:rsidRDefault="00240321" w:rsidP="00F043EE">
      <w:pPr>
        <w:bidi/>
        <w:spacing w:after="0" w:line="360" w:lineRule="auto"/>
        <w:ind w:left="-1"/>
        <w:jc w:val="both"/>
        <w:rPr>
          <w:rFonts w:asciiTheme="minorBidi" w:eastAsia="Calibri" w:hAnsiTheme="minorBidi" w:cs="Arabic Transparent"/>
          <w:color w:val="000000"/>
          <w:sz w:val="28"/>
          <w:szCs w:val="28"/>
          <w:rtl/>
        </w:rPr>
      </w:pPr>
      <w:r w:rsidRPr="00790560">
        <w:rPr>
          <w:rFonts w:asciiTheme="minorBidi" w:eastAsia="Calibri" w:hAnsiTheme="minorBidi" w:cs="Arabic Transparent" w:hint="cs"/>
          <w:color w:val="000000"/>
          <w:sz w:val="28"/>
          <w:szCs w:val="28"/>
          <w:rtl/>
        </w:rPr>
        <w:t xml:space="preserve">   </w:t>
      </w:r>
      <w:r w:rsidR="00B32D5F" w:rsidRPr="00790560">
        <w:rPr>
          <w:rFonts w:asciiTheme="minorBidi" w:eastAsia="Calibri" w:hAnsiTheme="minorBidi" w:cs="Arabic Transparent"/>
          <w:color w:val="000000"/>
          <w:sz w:val="28"/>
          <w:szCs w:val="28"/>
          <w:rtl/>
        </w:rPr>
        <w:t>وقد ا</w:t>
      </w:r>
      <w:r w:rsidR="00480F04" w:rsidRPr="00790560">
        <w:rPr>
          <w:rFonts w:asciiTheme="minorBidi" w:eastAsia="Calibri" w:hAnsiTheme="minorBidi" w:cs="Arabic Transparent"/>
          <w:color w:val="000000"/>
          <w:sz w:val="28"/>
          <w:szCs w:val="28"/>
          <w:rtl/>
        </w:rPr>
        <w:t xml:space="preserve">عتمدت في الحكم  على الحديث – </w:t>
      </w:r>
      <w:r w:rsidR="00480F04" w:rsidRPr="00790560">
        <w:rPr>
          <w:rFonts w:asciiTheme="minorBidi" w:eastAsia="Calibri" w:hAnsiTheme="minorBidi" w:cs="Arabic Transparent" w:hint="cs"/>
          <w:color w:val="000000"/>
          <w:sz w:val="28"/>
          <w:szCs w:val="28"/>
          <w:rtl/>
        </w:rPr>
        <w:t>في</w:t>
      </w:r>
      <w:r w:rsidR="00B32D5F" w:rsidRPr="00790560">
        <w:rPr>
          <w:rFonts w:asciiTheme="minorBidi" w:eastAsia="Calibri" w:hAnsiTheme="minorBidi" w:cs="Arabic Transparent"/>
          <w:color w:val="000000"/>
          <w:sz w:val="28"/>
          <w:szCs w:val="28"/>
          <w:rtl/>
        </w:rPr>
        <w:t xml:space="preserve"> الغالب – على حكم الشيخ الألباني</w:t>
      </w:r>
      <w:r w:rsidR="00480F04" w:rsidRPr="00790560">
        <w:rPr>
          <w:rFonts w:asciiTheme="minorBidi" w:eastAsia="Calibri" w:hAnsiTheme="minorBidi" w:cs="Arabic Transparent"/>
          <w:color w:val="000000"/>
          <w:sz w:val="28"/>
          <w:szCs w:val="28"/>
          <w:rtl/>
        </w:rPr>
        <w:t xml:space="preserve"> لما </w:t>
      </w:r>
      <w:r w:rsidR="00594775" w:rsidRPr="00790560">
        <w:rPr>
          <w:rFonts w:asciiTheme="minorBidi" w:eastAsia="Calibri" w:hAnsiTheme="minorBidi" w:cs="Arabic Transparent"/>
          <w:color w:val="000000"/>
          <w:sz w:val="28"/>
          <w:szCs w:val="28"/>
          <w:rtl/>
        </w:rPr>
        <w:t>ي</w:t>
      </w:r>
      <w:r w:rsidR="00B9692F">
        <w:rPr>
          <w:rFonts w:asciiTheme="minorBidi" w:eastAsia="Calibri" w:hAnsiTheme="minorBidi" w:cs="Arabic Transparent" w:hint="cs"/>
          <w:color w:val="000000"/>
          <w:sz w:val="28"/>
          <w:szCs w:val="28"/>
          <w:rtl/>
        </w:rPr>
        <w:t>ُ</w:t>
      </w:r>
      <w:r w:rsidR="00594775" w:rsidRPr="00790560">
        <w:rPr>
          <w:rFonts w:asciiTheme="minorBidi" w:eastAsia="Calibri" w:hAnsiTheme="minorBidi" w:cs="Arabic Transparent"/>
          <w:color w:val="000000"/>
          <w:sz w:val="28"/>
          <w:szCs w:val="28"/>
          <w:rtl/>
        </w:rPr>
        <w:t>شهد له</w:t>
      </w:r>
      <w:r w:rsidR="00B9692F">
        <w:rPr>
          <w:rFonts w:asciiTheme="minorBidi" w:eastAsia="Calibri" w:hAnsiTheme="minorBidi" w:cs="Arabic Transparent"/>
          <w:color w:val="000000"/>
          <w:sz w:val="28"/>
          <w:szCs w:val="28"/>
        </w:rPr>
        <w:t xml:space="preserve"> </w:t>
      </w:r>
      <w:r w:rsidR="00B9692F">
        <w:rPr>
          <w:rFonts w:asciiTheme="minorBidi" w:eastAsia="Calibri" w:hAnsiTheme="minorBidi" w:cs="Arabic Transparent" w:hint="cs"/>
          <w:color w:val="000000"/>
          <w:sz w:val="28"/>
          <w:szCs w:val="28"/>
          <w:rtl/>
        </w:rPr>
        <w:t xml:space="preserve">به </w:t>
      </w:r>
      <w:r w:rsidR="00594775" w:rsidRPr="00790560">
        <w:rPr>
          <w:rFonts w:asciiTheme="minorBidi" w:eastAsia="Calibri" w:hAnsiTheme="minorBidi" w:cs="Arabic Transparent" w:hint="cs"/>
          <w:color w:val="000000"/>
          <w:sz w:val="28"/>
          <w:szCs w:val="28"/>
          <w:rtl/>
        </w:rPr>
        <w:t>إلمامه</w:t>
      </w:r>
      <w:r w:rsidR="00B32D5F" w:rsidRPr="00790560">
        <w:rPr>
          <w:rFonts w:asciiTheme="minorBidi" w:eastAsia="Calibri" w:hAnsiTheme="minorBidi" w:cs="Arabic Transparent"/>
          <w:color w:val="000000"/>
          <w:sz w:val="28"/>
          <w:szCs w:val="28"/>
          <w:rtl/>
        </w:rPr>
        <w:t xml:space="preserve"> </w:t>
      </w:r>
      <w:r w:rsidR="00594775" w:rsidRPr="00790560">
        <w:rPr>
          <w:rFonts w:asciiTheme="minorBidi" w:eastAsia="Calibri" w:hAnsiTheme="minorBidi" w:cs="Arabic Transparent" w:hint="cs"/>
          <w:color w:val="000000"/>
          <w:sz w:val="28"/>
          <w:szCs w:val="28"/>
          <w:rtl/>
        </w:rPr>
        <w:t>ب</w:t>
      </w:r>
      <w:r w:rsidR="00B32D5F" w:rsidRPr="00790560">
        <w:rPr>
          <w:rFonts w:asciiTheme="minorBidi" w:eastAsia="Calibri" w:hAnsiTheme="minorBidi" w:cs="Arabic Transparent"/>
          <w:color w:val="000000"/>
          <w:sz w:val="28"/>
          <w:szCs w:val="28"/>
          <w:rtl/>
        </w:rPr>
        <w:t>علم الحديث</w:t>
      </w:r>
      <w:r w:rsidR="00594775" w:rsidRPr="00790560">
        <w:rPr>
          <w:rFonts w:asciiTheme="minorBidi" w:eastAsia="Calibri" w:hAnsiTheme="minorBidi" w:cs="Arabic Transparent" w:hint="cs"/>
          <w:color w:val="000000"/>
          <w:sz w:val="28"/>
          <w:szCs w:val="28"/>
          <w:rtl/>
        </w:rPr>
        <w:t>،</w:t>
      </w:r>
      <w:r w:rsidR="00480F04" w:rsidRPr="00790560">
        <w:rPr>
          <w:rFonts w:asciiTheme="minorBidi" w:eastAsia="Calibri" w:hAnsiTheme="minorBidi" w:cs="Arabic Transparent"/>
          <w:color w:val="000000"/>
          <w:sz w:val="28"/>
          <w:szCs w:val="28"/>
          <w:rtl/>
        </w:rPr>
        <w:t xml:space="preserve"> </w:t>
      </w:r>
      <w:r w:rsidR="00B32D5F" w:rsidRPr="00790560">
        <w:rPr>
          <w:rFonts w:asciiTheme="minorBidi" w:eastAsia="Calibri" w:hAnsiTheme="minorBidi" w:cs="Arabic Transparent"/>
          <w:color w:val="000000"/>
          <w:sz w:val="28"/>
          <w:szCs w:val="28"/>
          <w:rtl/>
        </w:rPr>
        <w:t>ولما له من جهد كبير تزخر به المكتبة ال</w:t>
      </w:r>
      <w:r w:rsidR="00480F04" w:rsidRPr="00790560">
        <w:rPr>
          <w:rFonts w:asciiTheme="minorBidi" w:eastAsia="Calibri" w:hAnsiTheme="minorBidi" w:cs="Arabic Transparent"/>
          <w:color w:val="000000"/>
          <w:sz w:val="28"/>
          <w:szCs w:val="28"/>
          <w:rtl/>
        </w:rPr>
        <w:t>إسلامية من كتب الحكم على الحديث</w:t>
      </w:r>
      <w:r w:rsidR="00480F04" w:rsidRPr="00790560">
        <w:rPr>
          <w:rFonts w:asciiTheme="minorBidi" w:eastAsia="Calibri" w:hAnsiTheme="minorBidi" w:cs="Arabic Transparent" w:hint="cs"/>
          <w:color w:val="000000"/>
          <w:sz w:val="28"/>
          <w:szCs w:val="28"/>
          <w:rtl/>
        </w:rPr>
        <w:t xml:space="preserve">، والتي تعد مرجعاً موثوقاً به </w:t>
      </w:r>
      <w:r w:rsidR="007905FA" w:rsidRPr="00790560">
        <w:rPr>
          <w:rFonts w:asciiTheme="minorBidi" w:eastAsia="Calibri" w:hAnsiTheme="minorBidi" w:cs="Arabic Transparent" w:hint="cs"/>
          <w:color w:val="000000"/>
          <w:sz w:val="28"/>
          <w:szCs w:val="28"/>
          <w:rtl/>
        </w:rPr>
        <w:t xml:space="preserve">في هذا الباب </w:t>
      </w:r>
      <w:r w:rsidR="00480F04" w:rsidRPr="00790560">
        <w:rPr>
          <w:rFonts w:asciiTheme="minorBidi" w:eastAsia="Calibri" w:hAnsiTheme="minorBidi" w:cs="Arabic Transparent" w:hint="cs"/>
          <w:color w:val="000000"/>
          <w:sz w:val="28"/>
          <w:szCs w:val="28"/>
          <w:rtl/>
        </w:rPr>
        <w:t>لدى غالبية أهل العلم في العالم الإسلامي.</w:t>
      </w:r>
    </w:p>
    <w:p w:rsidR="00480F04" w:rsidRPr="00790560" w:rsidRDefault="00480F04" w:rsidP="00F043EE">
      <w:pPr>
        <w:bidi/>
        <w:spacing w:after="0" w:line="360" w:lineRule="auto"/>
        <w:ind w:left="-1"/>
        <w:jc w:val="both"/>
        <w:rPr>
          <w:rFonts w:asciiTheme="minorBidi" w:eastAsia="Calibri" w:hAnsiTheme="minorBidi" w:cs="Arabic Transparent"/>
          <w:color w:val="000000"/>
          <w:sz w:val="28"/>
          <w:szCs w:val="28"/>
          <w:rtl/>
        </w:rPr>
      </w:pPr>
      <w:r w:rsidRPr="00790560">
        <w:rPr>
          <w:rFonts w:asciiTheme="minorBidi" w:eastAsia="Calibri" w:hAnsiTheme="minorBidi" w:cs="Arabic Transparent" w:hint="cs"/>
          <w:color w:val="000000"/>
          <w:sz w:val="28"/>
          <w:szCs w:val="28"/>
          <w:rtl/>
        </w:rPr>
        <w:t xml:space="preserve">   وبما أن هذا المبحث يهدف إلى </w:t>
      </w:r>
      <w:r w:rsidR="002460FE" w:rsidRPr="00790560">
        <w:rPr>
          <w:rFonts w:asciiTheme="minorBidi" w:eastAsia="Calibri" w:hAnsiTheme="minorBidi" w:cs="Arabic Transparent" w:hint="cs"/>
          <w:color w:val="000000"/>
          <w:sz w:val="28"/>
          <w:szCs w:val="28"/>
          <w:rtl/>
        </w:rPr>
        <w:t>معرفة موقف المختصرات من الأحاديث الضعيفة والموضوعة الواردة في تفسير ابن كثير، آثرت أن أضع الحكم على الحديث في المتن لا في الحاشية، لأنه مقصد مهم من مقاصد هذا المبحث.</w:t>
      </w:r>
    </w:p>
    <w:p w:rsidR="00B32D5F" w:rsidRPr="00790560" w:rsidRDefault="00B32D5F" w:rsidP="00F043EE">
      <w:pPr>
        <w:bidi/>
        <w:spacing w:after="0" w:line="360" w:lineRule="auto"/>
        <w:ind w:left="-1"/>
        <w:jc w:val="both"/>
        <w:rPr>
          <w:rFonts w:asciiTheme="minorBidi" w:eastAsia="Calibri" w:hAnsiTheme="minorBidi" w:cs="Arabic Transparent"/>
          <w:color w:val="000000"/>
          <w:sz w:val="28"/>
          <w:szCs w:val="28"/>
          <w:rtl/>
        </w:rPr>
      </w:pPr>
    </w:p>
    <w:p w:rsidR="00B32D5F" w:rsidRPr="00790560" w:rsidRDefault="00B32D5F" w:rsidP="00C9355A">
      <w:pPr>
        <w:pStyle w:val="ListParagraph"/>
        <w:numPr>
          <w:ilvl w:val="0"/>
          <w:numId w:val="238"/>
        </w:numPr>
        <w:spacing w:after="0" w:line="360" w:lineRule="auto"/>
        <w:ind w:left="424" w:hanging="425"/>
        <w:jc w:val="both"/>
        <w:rPr>
          <w:rFonts w:asciiTheme="minorBidi" w:eastAsia="Calibri" w:hAnsiTheme="minorBidi" w:cs="Arabic Transparent"/>
          <w:color w:val="000000"/>
          <w:sz w:val="28"/>
          <w:szCs w:val="28"/>
        </w:rPr>
      </w:pPr>
      <w:r w:rsidRPr="00790560">
        <w:rPr>
          <w:rFonts w:asciiTheme="minorBidi" w:eastAsia="Calibri" w:hAnsiTheme="minorBidi" w:cs="Arabic Transparent"/>
          <w:b/>
          <w:bCs/>
          <w:color w:val="000000"/>
          <w:sz w:val="28"/>
          <w:szCs w:val="28"/>
          <w:rtl/>
        </w:rPr>
        <w:t>مختصر</w:t>
      </w:r>
      <w:r w:rsidRPr="00790560">
        <w:rPr>
          <w:rFonts w:asciiTheme="minorBidi" w:eastAsia="Calibri" w:hAnsiTheme="minorBidi" w:cs="Arabic Transparent"/>
          <w:b/>
          <w:color w:val="000000"/>
          <w:sz w:val="28"/>
          <w:szCs w:val="28"/>
        </w:rPr>
        <w:t xml:space="preserve"> </w:t>
      </w:r>
      <w:r w:rsidRPr="00790560">
        <w:rPr>
          <w:rFonts w:asciiTheme="minorBidi" w:eastAsia="Calibri" w:hAnsiTheme="minorBidi" w:cs="Arabic Transparent"/>
          <w:b/>
          <w:bCs/>
          <w:color w:val="000000"/>
          <w:sz w:val="28"/>
          <w:szCs w:val="28"/>
          <w:rtl/>
        </w:rPr>
        <w:t>أحمد</w:t>
      </w:r>
      <w:r w:rsidRPr="00790560">
        <w:rPr>
          <w:rFonts w:asciiTheme="minorBidi" w:eastAsia="Calibri" w:hAnsiTheme="minorBidi" w:cs="Arabic Transparent"/>
          <w:b/>
          <w:color w:val="000000"/>
          <w:sz w:val="28"/>
          <w:szCs w:val="28"/>
        </w:rPr>
        <w:t xml:space="preserve"> </w:t>
      </w:r>
      <w:r w:rsidRPr="00790560">
        <w:rPr>
          <w:rFonts w:asciiTheme="minorBidi" w:eastAsia="Calibri" w:hAnsiTheme="minorBidi" w:cs="Arabic Transparent"/>
          <w:b/>
          <w:bCs/>
          <w:color w:val="000000"/>
          <w:sz w:val="28"/>
          <w:szCs w:val="28"/>
          <w:rtl/>
        </w:rPr>
        <w:t>شاكر</w:t>
      </w:r>
      <w:r w:rsidRPr="00790560">
        <w:rPr>
          <w:rFonts w:asciiTheme="minorBidi" w:eastAsia="Calibri" w:hAnsiTheme="minorBidi" w:cs="Arabic Transparent"/>
          <w:b/>
          <w:color w:val="000000"/>
          <w:sz w:val="28"/>
          <w:szCs w:val="28"/>
        </w:rPr>
        <w:t>:</w:t>
      </w:r>
    </w:p>
    <w:p w:rsidR="00B32D5F" w:rsidRPr="00790560" w:rsidRDefault="00245F14" w:rsidP="00F043EE">
      <w:pPr>
        <w:bidi/>
        <w:spacing w:after="0" w:line="360" w:lineRule="auto"/>
        <w:ind w:left="-1"/>
        <w:jc w:val="both"/>
        <w:rPr>
          <w:rFonts w:asciiTheme="minorBidi" w:eastAsia="Calibri" w:hAnsiTheme="minorBidi" w:cs="Arabic Transparent"/>
          <w:color w:val="000000"/>
          <w:sz w:val="28"/>
          <w:szCs w:val="28"/>
          <w:vertAlign w:val="superscript"/>
          <w:rtl/>
        </w:rPr>
      </w:pPr>
      <w:r w:rsidRPr="00790560">
        <w:rPr>
          <w:rFonts w:asciiTheme="minorBidi" w:eastAsia="Calibri" w:hAnsiTheme="minorBidi" w:cs="Arabic Transparent" w:hint="cs"/>
          <w:color w:val="000000"/>
          <w:sz w:val="28"/>
          <w:szCs w:val="28"/>
          <w:rtl/>
        </w:rPr>
        <w:t xml:space="preserve">    </w:t>
      </w:r>
      <w:r w:rsidR="00B32D5F" w:rsidRPr="00790560">
        <w:rPr>
          <w:rFonts w:asciiTheme="minorBidi" w:eastAsia="Calibri" w:hAnsiTheme="minorBidi" w:cs="Arabic Transparent"/>
          <w:color w:val="000000"/>
          <w:sz w:val="28"/>
          <w:szCs w:val="28"/>
          <w:rtl/>
        </w:rPr>
        <w:t>ذكر</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صاحب</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المختصر</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في</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منهجه</w:t>
      </w:r>
      <w:r w:rsidR="00B32D5F" w:rsidRPr="00790560">
        <w:rPr>
          <w:rFonts w:asciiTheme="minorBidi" w:eastAsia="Calibri" w:hAnsiTheme="minorBidi" w:cs="Arabic Transparent"/>
          <w:color w:val="000000"/>
          <w:sz w:val="28"/>
          <w:szCs w:val="28"/>
        </w:rPr>
        <w:t xml:space="preserve"> </w:t>
      </w:r>
      <w:r w:rsidR="00ED3954" w:rsidRPr="00790560">
        <w:rPr>
          <w:rFonts w:asciiTheme="minorBidi" w:eastAsia="Calibri" w:hAnsiTheme="minorBidi" w:cs="Arabic Transparent"/>
          <w:color w:val="000000"/>
          <w:sz w:val="28"/>
          <w:szCs w:val="28"/>
          <w:rtl/>
        </w:rPr>
        <w:t>ل</w:t>
      </w:r>
      <w:r w:rsidR="00ED3954" w:rsidRPr="00790560">
        <w:rPr>
          <w:rFonts w:asciiTheme="minorBidi" w:eastAsia="Calibri" w:hAnsiTheme="minorBidi" w:cs="Arabic Transparent" w:hint="cs"/>
          <w:color w:val="000000"/>
          <w:sz w:val="28"/>
          <w:szCs w:val="28"/>
          <w:rtl/>
        </w:rPr>
        <w:t>لا</w:t>
      </w:r>
      <w:r w:rsidR="00B32D5F" w:rsidRPr="00790560">
        <w:rPr>
          <w:rFonts w:asciiTheme="minorBidi" w:eastAsia="Calibri" w:hAnsiTheme="minorBidi" w:cs="Arabic Transparent"/>
          <w:color w:val="000000"/>
          <w:sz w:val="28"/>
          <w:szCs w:val="28"/>
          <w:rtl/>
        </w:rPr>
        <w:t>ختصار</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أنه</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سيختار</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من</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الأحاديث</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أصحها</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وأقواها</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إسناد</w:t>
      </w:r>
      <w:r w:rsidR="00ED3954" w:rsidRPr="00790560">
        <w:rPr>
          <w:rFonts w:asciiTheme="minorBidi" w:eastAsia="Calibri" w:hAnsiTheme="minorBidi" w:cs="Arabic Transparent" w:hint="cs"/>
          <w:color w:val="000000"/>
          <w:sz w:val="28"/>
          <w:szCs w:val="28"/>
          <w:rtl/>
        </w:rPr>
        <w:t>ً</w:t>
      </w:r>
      <w:r w:rsidR="00B32D5F" w:rsidRPr="00790560">
        <w:rPr>
          <w:rFonts w:asciiTheme="minorBidi" w:eastAsia="Calibri" w:hAnsiTheme="minorBidi" w:cs="Arabic Transparent"/>
          <w:color w:val="000000"/>
          <w:sz w:val="28"/>
          <w:szCs w:val="28"/>
          <w:rtl/>
        </w:rPr>
        <w:t>ا</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وأوضحها</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لفظا</w:t>
      </w:r>
      <w:r w:rsidR="00ED3954" w:rsidRPr="00790560">
        <w:rPr>
          <w:rFonts w:asciiTheme="minorBidi" w:eastAsia="Calibri" w:hAnsiTheme="minorBidi" w:cs="Arabic Transparent" w:hint="cs"/>
          <w:color w:val="000000"/>
          <w:sz w:val="28"/>
          <w:szCs w:val="28"/>
          <w:rtl/>
        </w:rPr>
        <w:t>ً.</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 xml:space="preserve"> وقال</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إنه</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سيحذف</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كل</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حديث</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ضعيف</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أو</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معلول</w:t>
      </w:r>
      <w:r w:rsidRPr="00790560">
        <w:rPr>
          <w:rFonts w:asciiTheme="minorBidi" w:eastAsia="Calibri" w:hAnsiTheme="minorBidi" w:cs="Arabic Transparent" w:hint="cs"/>
          <w:color w:val="000000"/>
          <w:sz w:val="28"/>
          <w:szCs w:val="28"/>
          <w:rtl/>
        </w:rPr>
        <w:t>؛</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إلا</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أن</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يكون</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إثباته</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في</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موضعه</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ضرورة</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علمية</w:t>
      </w:r>
      <w:r w:rsidRPr="00790560">
        <w:rPr>
          <w:rFonts w:asciiTheme="minorBidi" w:eastAsia="Calibri" w:hAnsiTheme="minorBidi" w:cs="Arabic Transparent" w:hint="cs"/>
          <w:color w:val="000000"/>
          <w:sz w:val="28"/>
          <w:szCs w:val="28"/>
          <w:rtl/>
        </w:rPr>
        <w:t xml:space="preserve">؛  </w:t>
      </w:r>
      <w:r w:rsidR="00B32D5F" w:rsidRPr="00790560">
        <w:rPr>
          <w:rFonts w:asciiTheme="minorBidi" w:eastAsia="Calibri" w:hAnsiTheme="minorBidi" w:cs="Arabic Transparent"/>
          <w:color w:val="000000"/>
          <w:sz w:val="28"/>
          <w:szCs w:val="28"/>
          <w:rtl/>
        </w:rPr>
        <w:t>لرفع</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شبهة،</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أو</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بيان</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معنى</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حديث</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صحيح</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بحديث</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ليس</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ضعيفا</w:t>
      </w:r>
      <w:r w:rsidR="00ED3954" w:rsidRPr="00790560">
        <w:rPr>
          <w:rFonts w:asciiTheme="minorBidi" w:eastAsia="Calibri" w:hAnsiTheme="minorBidi" w:cs="Arabic Transparent" w:hint="cs"/>
          <w:color w:val="000000"/>
          <w:sz w:val="28"/>
          <w:szCs w:val="28"/>
          <w:rtl/>
        </w:rPr>
        <w:t>ً</w:t>
      </w:r>
      <w:r w:rsidR="00B32D5F" w:rsidRPr="00790560">
        <w:rPr>
          <w:rFonts w:asciiTheme="minorBidi" w:eastAsia="Calibri" w:hAnsiTheme="minorBidi" w:cs="Arabic Transparent"/>
          <w:color w:val="000000"/>
          <w:sz w:val="28"/>
          <w:szCs w:val="28"/>
        </w:rPr>
        <w:t xml:space="preserve"> </w:t>
      </w:r>
      <w:r w:rsidR="00334436">
        <w:rPr>
          <w:rFonts w:asciiTheme="minorBidi" w:eastAsia="Calibri" w:hAnsiTheme="minorBidi" w:cs="Arabic Transparent"/>
          <w:color w:val="000000"/>
          <w:sz w:val="28"/>
          <w:szCs w:val="28"/>
          <w:rtl/>
        </w:rPr>
        <w:t>بمرة</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أو</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رد</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على</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احتجاج</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به</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لذي</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هوى</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أو</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ضِغنٍ</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على</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الإسلام</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وأهله</w:t>
      </w:r>
      <w:r w:rsidRPr="00790560">
        <w:rPr>
          <w:rFonts w:asciiTheme="minorBidi" w:eastAsia="Calibri" w:hAnsiTheme="minorBidi" w:cs="Arabic Transparent" w:hint="cs"/>
          <w:color w:val="000000"/>
          <w:sz w:val="28"/>
          <w:szCs w:val="28"/>
          <w:rtl/>
        </w:rPr>
        <w:t>،</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أو</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غير</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ذلك</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من</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المقاصد</w:t>
      </w:r>
      <w:r w:rsidR="00B32D5F" w:rsidRPr="00790560">
        <w:rPr>
          <w:rFonts w:asciiTheme="minorBidi" w:eastAsia="Calibri" w:hAnsiTheme="minorBidi" w:cs="Arabic Transparent"/>
          <w:color w:val="000000"/>
          <w:sz w:val="28"/>
          <w:szCs w:val="28"/>
        </w:rPr>
        <w:t xml:space="preserve"> </w:t>
      </w:r>
      <w:r w:rsidR="00B32D5F" w:rsidRPr="00790560">
        <w:rPr>
          <w:rFonts w:asciiTheme="minorBidi" w:eastAsia="Calibri" w:hAnsiTheme="minorBidi" w:cs="Arabic Transparent"/>
          <w:color w:val="000000"/>
          <w:sz w:val="28"/>
          <w:szCs w:val="28"/>
          <w:rtl/>
        </w:rPr>
        <w:t>العالية.</w:t>
      </w:r>
      <w:r w:rsidR="00B32D5F" w:rsidRPr="00790560">
        <w:rPr>
          <w:rFonts w:asciiTheme="minorBidi" w:eastAsia="Calibri" w:hAnsiTheme="minorBidi" w:cs="Arabic Transparent"/>
          <w:color w:val="000000"/>
          <w:sz w:val="28"/>
          <w:szCs w:val="28"/>
          <w:vertAlign w:val="superscript"/>
          <w:rtl/>
        </w:rPr>
        <w:t>(1)</w:t>
      </w:r>
    </w:p>
    <w:p w:rsidR="00B32D5F" w:rsidRDefault="00B32D5F" w:rsidP="00F043EE">
      <w:pPr>
        <w:bidi/>
        <w:spacing w:after="0" w:line="360" w:lineRule="auto"/>
        <w:ind w:left="-1"/>
        <w:jc w:val="both"/>
        <w:rPr>
          <w:rFonts w:asciiTheme="minorBidi" w:eastAsia="Calibri" w:hAnsiTheme="minorBidi" w:cs="Arabic Transparent"/>
          <w:color w:val="000000"/>
          <w:sz w:val="28"/>
          <w:szCs w:val="28"/>
          <w:rtl/>
        </w:rPr>
      </w:pP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وعند</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النظر</w:t>
      </w:r>
      <w:r w:rsidR="00BB664E" w:rsidRPr="00790560">
        <w:rPr>
          <w:rFonts w:asciiTheme="minorBidi" w:eastAsia="Calibri" w:hAnsiTheme="minorBidi" w:cs="Arabic Transparent" w:hint="cs"/>
          <w:color w:val="000000"/>
          <w:sz w:val="28"/>
          <w:szCs w:val="28"/>
          <w:rtl/>
        </w:rPr>
        <w:t xml:space="preserve"> في </w:t>
      </w:r>
      <w:r w:rsidR="00545022">
        <w:rPr>
          <w:rFonts w:asciiTheme="minorBidi" w:eastAsia="Calibri" w:hAnsiTheme="minorBidi" w:cs="Arabic Transparent" w:hint="cs"/>
          <w:color w:val="000000"/>
          <w:sz w:val="28"/>
          <w:szCs w:val="28"/>
          <w:rtl/>
        </w:rPr>
        <w:t xml:space="preserve">كثير من </w:t>
      </w:r>
      <w:r w:rsidR="00BB664E" w:rsidRPr="00790560">
        <w:rPr>
          <w:rFonts w:asciiTheme="minorBidi" w:eastAsia="Calibri" w:hAnsiTheme="minorBidi" w:cs="Arabic Transparent" w:hint="cs"/>
          <w:color w:val="000000"/>
          <w:sz w:val="28"/>
          <w:szCs w:val="28"/>
          <w:rtl/>
        </w:rPr>
        <w:t>أحاديث الكتاب،</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تبين</w:t>
      </w:r>
      <w:r w:rsidRPr="00790560">
        <w:rPr>
          <w:rFonts w:asciiTheme="minorBidi" w:eastAsia="Calibri" w:hAnsiTheme="minorBidi" w:cs="Arabic Transparent"/>
          <w:color w:val="000000"/>
          <w:sz w:val="28"/>
          <w:szCs w:val="28"/>
        </w:rPr>
        <w:t xml:space="preserve"> </w:t>
      </w:r>
      <w:r w:rsidR="00C959E4">
        <w:rPr>
          <w:rFonts w:asciiTheme="minorBidi" w:eastAsia="Calibri" w:hAnsiTheme="minorBidi" w:cs="Arabic Transparent"/>
          <w:color w:val="000000"/>
          <w:sz w:val="28"/>
          <w:szCs w:val="28"/>
          <w:rtl/>
        </w:rPr>
        <w:t>ل</w:t>
      </w:r>
      <w:r w:rsidR="00C959E4">
        <w:rPr>
          <w:rFonts w:asciiTheme="minorBidi" w:eastAsia="Calibri" w:hAnsiTheme="minorBidi" w:cs="Arabic Transparent" w:hint="cs"/>
          <w:color w:val="000000"/>
          <w:sz w:val="28"/>
          <w:szCs w:val="28"/>
          <w:rtl/>
        </w:rPr>
        <w:t>ي</w:t>
      </w:r>
      <w:r w:rsidR="00C959E4">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أن</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المختصر</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قد</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خالف</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منهجه</w:t>
      </w:r>
      <w:r w:rsidRPr="00790560">
        <w:rPr>
          <w:rFonts w:asciiTheme="minorBidi" w:eastAsia="Calibri" w:hAnsiTheme="minorBidi" w:cs="Arabic Transparent"/>
          <w:color w:val="000000"/>
          <w:sz w:val="28"/>
          <w:szCs w:val="28"/>
        </w:rPr>
        <w:t xml:space="preserve"> </w:t>
      </w:r>
      <w:r w:rsidR="00BB664E" w:rsidRPr="00790560">
        <w:rPr>
          <w:rFonts w:asciiTheme="minorBidi" w:eastAsia="Calibri" w:hAnsiTheme="minorBidi" w:cs="Arabic Transparent" w:hint="cs"/>
          <w:color w:val="000000"/>
          <w:sz w:val="28"/>
          <w:szCs w:val="28"/>
          <w:rtl/>
        </w:rPr>
        <w:t xml:space="preserve"> فأورد أحاديث ضعيفة </w:t>
      </w:r>
      <w:r w:rsidR="00B45228">
        <w:rPr>
          <w:rFonts w:asciiTheme="minorBidi" w:eastAsia="Calibri" w:hAnsiTheme="minorBidi" w:cs="Arabic Transparent" w:hint="cs"/>
          <w:color w:val="000000"/>
          <w:sz w:val="28"/>
          <w:szCs w:val="28"/>
          <w:rtl/>
        </w:rPr>
        <w:t xml:space="preserve">كثيرة </w:t>
      </w:r>
      <w:r w:rsidR="00BB664E" w:rsidRPr="00790560">
        <w:rPr>
          <w:rFonts w:asciiTheme="minorBidi" w:eastAsia="Calibri" w:hAnsiTheme="minorBidi" w:cs="Arabic Transparent" w:hint="cs"/>
          <w:color w:val="000000"/>
          <w:sz w:val="28"/>
          <w:szCs w:val="28"/>
          <w:rtl/>
        </w:rPr>
        <w:t xml:space="preserve">لا تدعو الضرورة العلمية لذكرها كما ذكر </w:t>
      </w:r>
      <w:r w:rsidRPr="00790560">
        <w:rPr>
          <w:rFonts w:asciiTheme="minorBidi" w:eastAsia="Calibri" w:hAnsiTheme="minorBidi" w:cs="Arabic Transparent"/>
          <w:color w:val="000000"/>
          <w:sz w:val="28"/>
          <w:szCs w:val="28"/>
          <w:rtl/>
        </w:rPr>
        <w:t>في</w:t>
      </w:r>
      <w:r w:rsidR="00BB664E" w:rsidRPr="00790560">
        <w:rPr>
          <w:rFonts w:asciiTheme="minorBidi" w:eastAsia="Calibri" w:hAnsiTheme="minorBidi" w:cs="Arabic Transparent" w:hint="cs"/>
          <w:color w:val="000000"/>
          <w:sz w:val="28"/>
          <w:szCs w:val="28"/>
          <w:rtl/>
        </w:rPr>
        <w:t xml:space="preserve"> مقدمته،</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نذكر</w:t>
      </w:r>
      <w:r w:rsidRPr="00790560">
        <w:rPr>
          <w:rFonts w:asciiTheme="minorBidi" w:eastAsia="Calibri" w:hAnsiTheme="minorBidi" w:cs="Arabic Transparent"/>
          <w:color w:val="000000"/>
          <w:sz w:val="28"/>
          <w:szCs w:val="28"/>
        </w:rPr>
        <w:t xml:space="preserve"> </w:t>
      </w:r>
      <w:r w:rsidRPr="00790560">
        <w:rPr>
          <w:rFonts w:asciiTheme="minorBidi" w:eastAsia="Calibri" w:hAnsiTheme="minorBidi" w:cs="Arabic Transparent"/>
          <w:color w:val="000000"/>
          <w:sz w:val="28"/>
          <w:szCs w:val="28"/>
          <w:rtl/>
        </w:rPr>
        <w:t>منها على سبيل المثال لا الحصر</w:t>
      </w:r>
      <w:r w:rsidR="00ED3954" w:rsidRPr="00790560">
        <w:rPr>
          <w:rFonts w:asciiTheme="minorBidi" w:eastAsia="Calibri" w:hAnsiTheme="minorBidi" w:cs="Arabic Transparent" w:hint="cs"/>
          <w:color w:val="000000"/>
          <w:sz w:val="28"/>
          <w:szCs w:val="28"/>
          <w:rtl/>
        </w:rPr>
        <w:t xml:space="preserve"> الأحاديث الآتية:</w:t>
      </w:r>
    </w:p>
    <w:p w:rsidR="00334436" w:rsidRDefault="00B32D5F" w:rsidP="00F043EE">
      <w:pPr>
        <w:pStyle w:val="ListParagraph"/>
        <w:numPr>
          <w:ilvl w:val="0"/>
          <w:numId w:val="218"/>
        </w:numPr>
        <w:spacing w:after="0" w:line="360" w:lineRule="auto"/>
        <w:ind w:left="-1" w:firstLine="0"/>
        <w:jc w:val="both"/>
        <w:rPr>
          <w:rFonts w:asciiTheme="minorBidi" w:eastAsia="Calibri" w:hAnsiTheme="minorBidi" w:cs="Arabic Transparent"/>
          <w:color w:val="000000"/>
          <w:sz w:val="28"/>
          <w:szCs w:val="28"/>
        </w:rPr>
      </w:pPr>
      <w:r w:rsidRPr="00A841D5">
        <w:rPr>
          <w:rFonts w:asciiTheme="minorBidi" w:eastAsia="Times New Roman" w:hAnsiTheme="minorBidi" w:cs="Arabic Transparent"/>
          <w:color w:val="000000"/>
          <w:sz w:val="28"/>
          <w:szCs w:val="28"/>
          <w:rtl/>
        </w:rPr>
        <w:t>((</w:t>
      </w:r>
      <w:r w:rsidR="00A841D5" w:rsidRPr="00A841D5">
        <w:rPr>
          <w:rFonts w:ascii="Traditional Arabic" w:hAnsi="Traditional Arabic" w:cs="Arabic Transparent"/>
          <w:color w:val="000000" w:themeColor="text1"/>
          <w:sz w:val="28"/>
          <w:szCs w:val="28"/>
          <w:rtl/>
          <w:lang w:bidi="ar-JO"/>
        </w:rPr>
        <w:t>عَنِ ابْنِ عَبَّاسٍ قَالَ: لَمَّا مَرَّ رَسُولُ اللَّهِ صَلَّى اللَّهُ عَلَيْهِ وَسَلَّمَ بِوَادِي عُسْفان حِينَ حَجّ قال: "يا أبا بكر، أيّ وادي هَذَا؟ " قَالَ: هَذَا وَادِي عُسْفَان. قَالَ: "لَ</w:t>
      </w:r>
      <w:r w:rsidR="00334436">
        <w:rPr>
          <w:rFonts w:ascii="Traditional Arabic" w:hAnsi="Traditional Arabic" w:cs="Arabic Transparent"/>
          <w:color w:val="000000" w:themeColor="text1"/>
          <w:sz w:val="28"/>
          <w:szCs w:val="28"/>
          <w:rtl/>
          <w:lang w:bidi="ar-JO"/>
        </w:rPr>
        <w:t>قَدْ مَرَّ بِهِ هُودٌ وَصَالِحٌ</w:t>
      </w:r>
      <w:r w:rsidR="00A841D5" w:rsidRPr="00A841D5">
        <w:rPr>
          <w:rFonts w:ascii="Traditional Arabic" w:hAnsi="Traditional Arabic" w:cs="Arabic Transparent"/>
          <w:color w:val="000000" w:themeColor="text1"/>
          <w:sz w:val="28"/>
          <w:szCs w:val="28"/>
          <w:rtl/>
          <w:lang w:bidi="ar-JO"/>
        </w:rPr>
        <w:t xml:space="preserve"> عَلَيْهِمَا </w:t>
      </w:r>
      <w:r w:rsidR="00334436" w:rsidRPr="00334436">
        <w:rPr>
          <w:rFonts w:ascii="Traditional Arabic" w:hAnsi="Traditional Arabic" w:cs="Arabic Transparent"/>
          <w:color w:val="000000" w:themeColor="text1"/>
          <w:sz w:val="28"/>
          <w:szCs w:val="28"/>
          <w:rtl/>
          <w:lang w:bidi="ar-JO"/>
        </w:rPr>
        <w:t>السَّلَامُ، عَلَى بَكَ</w:t>
      </w:r>
      <w:r w:rsidR="00334436">
        <w:rPr>
          <w:rFonts w:ascii="Traditional Arabic" w:hAnsi="Traditional Arabic" w:cs="Arabic Transparent" w:hint="cs"/>
          <w:color w:val="000000" w:themeColor="text1"/>
          <w:sz w:val="28"/>
          <w:szCs w:val="28"/>
          <w:rtl/>
          <w:lang w:bidi="ar-JO"/>
        </w:rPr>
        <w:t>ـــ</w:t>
      </w:r>
      <w:r w:rsidR="00334436" w:rsidRPr="00334436">
        <w:rPr>
          <w:rFonts w:ascii="Traditional Arabic" w:hAnsi="Traditional Arabic" w:cs="Arabic Transparent"/>
          <w:color w:val="000000" w:themeColor="text1"/>
          <w:sz w:val="28"/>
          <w:szCs w:val="28"/>
          <w:rtl/>
          <w:lang w:bidi="ar-JO"/>
        </w:rPr>
        <w:t>رات حُمْ</w:t>
      </w:r>
      <w:r w:rsidR="00334436">
        <w:rPr>
          <w:rFonts w:ascii="Traditional Arabic" w:hAnsi="Traditional Arabic" w:cs="Arabic Transparent" w:hint="cs"/>
          <w:color w:val="000000" w:themeColor="text1"/>
          <w:sz w:val="28"/>
          <w:szCs w:val="28"/>
          <w:rtl/>
          <w:lang w:bidi="ar-JO"/>
        </w:rPr>
        <w:t>ـ</w:t>
      </w:r>
      <w:r w:rsidR="00334436" w:rsidRPr="00334436">
        <w:rPr>
          <w:rFonts w:ascii="Traditional Arabic" w:hAnsi="Traditional Arabic" w:cs="Arabic Transparent"/>
          <w:color w:val="000000" w:themeColor="text1"/>
          <w:sz w:val="28"/>
          <w:szCs w:val="28"/>
          <w:rtl/>
          <w:lang w:bidi="ar-JO"/>
        </w:rPr>
        <w:t>ر خُطُم</w:t>
      </w:r>
      <w:r w:rsidR="00334436">
        <w:rPr>
          <w:rFonts w:ascii="Traditional Arabic" w:hAnsi="Traditional Arabic" w:cs="Arabic Transparent" w:hint="cs"/>
          <w:color w:val="000000" w:themeColor="text1"/>
          <w:sz w:val="28"/>
          <w:szCs w:val="28"/>
          <w:rtl/>
          <w:lang w:bidi="ar-JO"/>
        </w:rPr>
        <w:t>ـ</w:t>
      </w:r>
      <w:r w:rsidR="00334436" w:rsidRPr="00334436">
        <w:rPr>
          <w:rFonts w:ascii="Traditional Arabic" w:hAnsi="Traditional Arabic" w:cs="Arabic Transparent"/>
          <w:color w:val="000000" w:themeColor="text1"/>
          <w:sz w:val="28"/>
          <w:szCs w:val="28"/>
          <w:rtl/>
          <w:lang w:bidi="ar-JO"/>
        </w:rPr>
        <w:t>ها اللِّي</w:t>
      </w:r>
      <w:r w:rsidR="00334436">
        <w:rPr>
          <w:rFonts w:ascii="Traditional Arabic" w:hAnsi="Traditional Arabic" w:cs="Arabic Transparent" w:hint="cs"/>
          <w:color w:val="000000" w:themeColor="text1"/>
          <w:sz w:val="28"/>
          <w:szCs w:val="28"/>
          <w:rtl/>
          <w:lang w:bidi="ar-JO"/>
        </w:rPr>
        <w:t>ــ</w:t>
      </w:r>
      <w:r w:rsidR="00334436" w:rsidRPr="00334436">
        <w:rPr>
          <w:rFonts w:ascii="Traditional Arabic" w:hAnsi="Traditional Arabic" w:cs="Arabic Transparent"/>
          <w:color w:val="000000" w:themeColor="text1"/>
          <w:sz w:val="28"/>
          <w:szCs w:val="28"/>
          <w:rtl/>
          <w:lang w:bidi="ar-JO"/>
        </w:rPr>
        <w:t>فُ، أزُرُهم العبَ</w:t>
      </w:r>
      <w:r w:rsidR="00334436">
        <w:rPr>
          <w:rFonts w:ascii="Traditional Arabic" w:hAnsi="Traditional Arabic" w:cs="Arabic Transparent" w:hint="cs"/>
          <w:color w:val="000000" w:themeColor="text1"/>
          <w:sz w:val="28"/>
          <w:szCs w:val="28"/>
          <w:rtl/>
          <w:lang w:bidi="ar-JO"/>
        </w:rPr>
        <w:t>ــ</w:t>
      </w:r>
      <w:r w:rsidR="00334436" w:rsidRPr="00334436">
        <w:rPr>
          <w:rFonts w:ascii="Traditional Arabic" w:hAnsi="Traditional Arabic" w:cs="Arabic Transparent"/>
          <w:color w:val="000000" w:themeColor="text1"/>
          <w:sz w:val="28"/>
          <w:szCs w:val="28"/>
          <w:rtl/>
          <w:lang w:bidi="ar-JO"/>
        </w:rPr>
        <w:t>اء، وَأَرْدِيَتُهُمُ النِّمَ</w:t>
      </w:r>
      <w:r w:rsidR="00334436">
        <w:rPr>
          <w:rFonts w:ascii="Traditional Arabic" w:hAnsi="Traditional Arabic" w:cs="Arabic Transparent" w:hint="cs"/>
          <w:color w:val="000000" w:themeColor="text1"/>
          <w:sz w:val="28"/>
          <w:szCs w:val="28"/>
          <w:rtl/>
          <w:lang w:bidi="ar-JO"/>
        </w:rPr>
        <w:t>ـ</w:t>
      </w:r>
      <w:r w:rsidR="00334436" w:rsidRPr="00334436">
        <w:rPr>
          <w:rFonts w:ascii="Traditional Arabic" w:hAnsi="Traditional Arabic" w:cs="Arabic Transparent"/>
          <w:color w:val="000000" w:themeColor="text1"/>
          <w:sz w:val="28"/>
          <w:szCs w:val="28"/>
          <w:rtl/>
          <w:lang w:bidi="ar-JO"/>
        </w:rPr>
        <w:t>ارُ، يُلَبُّ</w:t>
      </w:r>
      <w:r w:rsidR="00334436">
        <w:rPr>
          <w:rFonts w:ascii="Traditional Arabic" w:hAnsi="Traditional Arabic" w:cs="Arabic Transparent" w:hint="cs"/>
          <w:color w:val="000000" w:themeColor="text1"/>
          <w:sz w:val="28"/>
          <w:szCs w:val="28"/>
          <w:rtl/>
          <w:lang w:bidi="ar-JO"/>
        </w:rPr>
        <w:t>ـ</w:t>
      </w:r>
      <w:r w:rsidR="00334436" w:rsidRPr="00334436">
        <w:rPr>
          <w:rFonts w:ascii="Traditional Arabic" w:hAnsi="Traditional Arabic" w:cs="Arabic Transparent"/>
          <w:color w:val="000000" w:themeColor="text1"/>
          <w:sz w:val="28"/>
          <w:szCs w:val="28"/>
          <w:rtl/>
          <w:lang w:bidi="ar-JO"/>
        </w:rPr>
        <w:t xml:space="preserve">ونَ </w:t>
      </w:r>
    </w:p>
    <w:p w:rsidR="002A5CAC" w:rsidRPr="00790560" w:rsidRDefault="00334436" w:rsidP="00F043EE">
      <w:pPr>
        <w:pStyle w:val="ListParagraph"/>
        <w:spacing w:after="0" w:line="360" w:lineRule="auto"/>
        <w:ind w:left="-1"/>
        <w:jc w:val="both"/>
        <w:rPr>
          <w:rFonts w:asciiTheme="minorBidi" w:eastAsia="Calibri" w:hAnsiTheme="minorBidi" w:cs="Arabic Transparent"/>
          <w:color w:val="000000"/>
          <w:sz w:val="28"/>
          <w:szCs w:val="28"/>
          <w:rtl/>
        </w:rPr>
      </w:pPr>
      <w:r>
        <w:rPr>
          <w:rFonts w:asciiTheme="minorBidi" w:eastAsia="Calibri" w:hAnsiTheme="minorBidi" w:cs="Arabic Transparent"/>
          <w:color w:val="000000"/>
          <w:sz w:val="28"/>
          <w:szCs w:val="28"/>
          <w:rtl/>
        </w:rPr>
        <w:t>__________________</w:t>
      </w:r>
    </w:p>
    <w:p w:rsidR="002A5CAC" w:rsidRPr="00334436" w:rsidRDefault="00334436" w:rsidP="00F043EE">
      <w:pPr>
        <w:bidi/>
        <w:spacing w:after="0" w:line="360" w:lineRule="auto"/>
        <w:ind w:left="-1"/>
        <w:jc w:val="both"/>
        <w:rPr>
          <w:rFonts w:asciiTheme="minorBidi" w:eastAsia="Calibri" w:hAnsiTheme="minorBidi" w:cs="Arabic Transparent"/>
          <w:color w:val="000000"/>
          <w:sz w:val="20"/>
          <w:szCs w:val="20"/>
        </w:rPr>
      </w:pPr>
      <w:r>
        <w:rPr>
          <w:rFonts w:asciiTheme="minorBidi" w:eastAsia="Calibri" w:hAnsiTheme="minorBidi" w:cs="Arabic Transparent" w:hint="cs"/>
          <w:color w:val="000000"/>
          <w:sz w:val="20"/>
          <w:szCs w:val="20"/>
          <w:rtl/>
        </w:rPr>
        <w:t xml:space="preserve">(1) </w:t>
      </w:r>
      <w:r w:rsidR="002A5CAC" w:rsidRPr="00334436">
        <w:rPr>
          <w:rFonts w:asciiTheme="minorBidi" w:eastAsia="Calibri" w:hAnsiTheme="minorBidi" w:cs="Arabic Transparent"/>
          <w:color w:val="000000"/>
          <w:sz w:val="20"/>
          <w:szCs w:val="20"/>
          <w:rtl/>
        </w:rPr>
        <w:t xml:space="preserve">انظر: </w:t>
      </w:r>
      <w:r w:rsidR="002A5CAC" w:rsidRPr="00334436">
        <w:rPr>
          <w:rFonts w:asciiTheme="minorBidi" w:eastAsia="Traditional Arabic" w:hAnsiTheme="minorBidi" w:cs="Arabic Transparent"/>
          <w:b/>
          <w:color w:val="0D0D0D" w:themeColor="text1" w:themeTint="F2"/>
          <w:sz w:val="20"/>
          <w:szCs w:val="20"/>
          <w:rtl/>
        </w:rPr>
        <w:t xml:space="preserve">شاكر، أحمد، </w:t>
      </w:r>
      <w:r w:rsidR="002A5CAC" w:rsidRPr="00334436">
        <w:rPr>
          <w:rFonts w:asciiTheme="minorBidi" w:eastAsia="Traditional Arabic" w:hAnsiTheme="minorBidi" w:cs="Arabic Transparent"/>
          <w:bCs/>
          <w:color w:val="0D0D0D" w:themeColor="text1" w:themeTint="F2"/>
          <w:sz w:val="20"/>
          <w:szCs w:val="20"/>
          <w:rtl/>
        </w:rPr>
        <w:t>عمدة التفسير</w:t>
      </w:r>
      <w:r w:rsidR="002A5CAC" w:rsidRPr="00334436">
        <w:rPr>
          <w:rFonts w:asciiTheme="minorBidi" w:eastAsia="Calibri" w:hAnsiTheme="minorBidi" w:cs="Arabic Transparent" w:hint="cs"/>
          <w:color w:val="000000"/>
          <w:sz w:val="20"/>
          <w:szCs w:val="20"/>
          <w:rtl/>
        </w:rPr>
        <w:t>،</w:t>
      </w:r>
      <w:r w:rsidR="00483356" w:rsidRPr="00334436">
        <w:rPr>
          <w:rFonts w:asciiTheme="minorBidi" w:eastAsia="Calibri" w:hAnsiTheme="minorBidi" w:cs="Arabic Transparent" w:hint="cs"/>
          <w:color w:val="000000"/>
          <w:sz w:val="20"/>
          <w:szCs w:val="20"/>
          <w:rtl/>
        </w:rPr>
        <w:t xml:space="preserve"> </w:t>
      </w:r>
      <w:r w:rsidR="002A5CAC" w:rsidRPr="00334436">
        <w:rPr>
          <w:rFonts w:asciiTheme="minorBidi" w:eastAsia="Calibri" w:hAnsiTheme="minorBidi" w:cs="Arabic Transparent" w:hint="cs"/>
          <w:color w:val="000000"/>
          <w:sz w:val="20"/>
          <w:szCs w:val="20"/>
          <w:rtl/>
        </w:rPr>
        <w:t>جـ1،</w:t>
      </w:r>
      <w:r w:rsidR="00483356" w:rsidRPr="00334436">
        <w:rPr>
          <w:rFonts w:asciiTheme="minorBidi" w:eastAsia="Calibri" w:hAnsiTheme="minorBidi" w:cs="Arabic Transparent" w:hint="cs"/>
          <w:color w:val="000000"/>
          <w:sz w:val="20"/>
          <w:szCs w:val="20"/>
          <w:rtl/>
        </w:rPr>
        <w:t xml:space="preserve"> ص9،8، المقدمة.</w:t>
      </w:r>
    </w:p>
    <w:p w:rsidR="00334436" w:rsidRPr="00334436" w:rsidRDefault="00334436" w:rsidP="00F043EE">
      <w:pPr>
        <w:bidi/>
        <w:spacing w:after="0" w:line="360" w:lineRule="auto"/>
        <w:ind w:left="-1"/>
        <w:jc w:val="both"/>
        <w:rPr>
          <w:rFonts w:asciiTheme="minorBidi" w:eastAsia="Calibri" w:hAnsiTheme="minorBidi" w:cs="Arabic Transparent"/>
          <w:color w:val="000000"/>
          <w:sz w:val="28"/>
          <w:szCs w:val="28"/>
        </w:rPr>
      </w:pPr>
      <w:r w:rsidRPr="00334436">
        <w:rPr>
          <w:rFonts w:ascii="Traditional Arabic" w:hAnsi="Traditional Arabic" w:cs="Arabic Transparent"/>
          <w:color w:val="000000" w:themeColor="text1"/>
          <w:sz w:val="28"/>
          <w:szCs w:val="28"/>
          <w:rtl/>
        </w:rPr>
        <w:t>يَحُجُّونَ الْبَيْتَ الْعَتِيقَ</w:t>
      </w:r>
      <w:r w:rsidRPr="00334436">
        <w:rPr>
          <w:rFonts w:asciiTheme="minorBidi" w:eastAsia="Calibri" w:hAnsiTheme="minorBidi" w:cs="Arabic Transparent" w:hint="cs"/>
          <w:color w:val="000000"/>
          <w:sz w:val="28"/>
          <w:szCs w:val="28"/>
          <w:rtl/>
        </w:rPr>
        <w:t>))</w:t>
      </w:r>
      <w:r w:rsidRPr="00334436">
        <w:rPr>
          <w:rFonts w:asciiTheme="minorBidi" w:eastAsia="Calibri" w:hAnsiTheme="minorBidi" w:cs="Arabic Transparent" w:hint="cs"/>
          <w:color w:val="000000"/>
          <w:sz w:val="28"/>
          <w:szCs w:val="28"/>
          <w:vertAlign w:val="superscript"/>
          <w:rtl/>
        </w:rPr>
        <w:t>(</w:t>
      </w:r>
      <w:r w:rsidR="005440E7">
        <w:rPr>
          <w:rFonts w:asciiTheme="minorBidi" w:eastAsia="Calibri" w:hAnsiTheme="minorBidi" w:cs="Arabic Transparent" w:hint="cs"/>
          <w:color w:val="000000"/>
          <w:sz w:val="28"/>
          <w:szCs w:val="28"/>
          <w:vertAlign w:val="superscript"/>
          <w:rtl/>
        </w:rPr>
        <w:t>1</w:t>
      </w:r>
      <w:r w:rsidRPr="00334436">
        <w:rPr>
          <w:rFonts w:asciiTheme="minorBidi" w:eastAsia="Calibri" w:hAnsiTheme="minorBidi" w:cs="Arabic Transparent" w:hint="cs"/>
          <w:color w:val="000000"/>
          <w:sz w:val="28"/>
          <w:szCs w:val="28"/>
          <w:vertAlign w:val="superscript"/>
          <w:rtl/>
        </w:rPr>
        <w:t>)</w:t>
      </w:r>
      <w:r w:rsidRPr="00334436">
        <w:rPr>
          <w:rFonts w:asciiTheme="minorBidi" w:eastAsia="Calibri" w:hAnsiTheme="minorBidi" w:cs="Arabic Transparent" w:hint="cs"/>
          <w:color w:val="000000"/>
          <w:sz w:val="28"/>
          <w:szCs w:val="28"/>
          <w:rtl/>
        </w:rPr>
        <w:t>.</w:t>
      </w:r>
    </w:p>
    <w:p w:rsidR="00334436" w:rsidRPr="00A841D5" w:rsidRDefault="005440E7" w:rsidP="00F043EE">
      <w:pPr>
        <w:bidi/>
        <w:spacing w:after="0" w:line="360" w:lineRule="auto"/>
        <w:ind w:left="-1"/>
        <w:jc w:val="both"/>
        <w:rPr>
          <w:rFonts w:asciiTheme="minorBidi" w:eastAsia="Times New Roman" w:hAnsiTheme="minorBidi" w:cs="Arabic Transparent"/>
          <w:color w:val="000000"/>
          <w:sz w:val="28"/>
          <w:szCs w:val="28"/>
        </w:rPr>
      </w:pPr>
      <w:r>
        <w:rPr>
          <w:rFonts w:asciiTheme="minorBidi" w:eastAsia="Times New Roman" w:hAnsiTheme="minorBidi" w:cs="Arabic Transparent" w:hint="cs"/>
          <w:color w:val="000000"/>
          <w:sz w:val="28"/>
          <w:szCs w:val="28"/>
          <w:rtl/>
        </w:rPr>
        <w:t>ض</w:t>
      </w:r>
      <w:r w:rsidR="00334436">
        <w:rPr>
          <w:rFonts w:asciiTheme="minorBidi" w:eastAsia="Times New Roman" w:hAnsiTheme="minorBidi" w:cs="Arabic Transparent" w:hint="cs"/>
          <w:color w:val="000000"/>
          <w:sz w:val="28"/>
          <w:szCs w:val="28"/>
          <w:rtl/>
        </w:rPr>
        <w:t>عفه أحمد شاكر فقال:" صعيف الإسناد، في المسن</w:t>
      </w:r>
      <w:r>
        <w:rPr>
          <w:rFonts w:asciiTheme="minorBidi" w:eastAsia="Times New Roman" w:hAnsiTheme="minorBidi" w:cs="Arabic Transparent" w:hint="cs"/>
          <w:color w:val="000000"/>
          <w:sz w:val="28"/>
          <w:szCs w:val="28"/>
          <w:rtl/>
        </w:rPr>
        <w:t>د: 2067، في إسناده زمعة بن صالح</w:t>
      </w:r>
      <w:r w:rsidR="00334436">
        <w:rPr>
          <w:rFonts w:asciiTheme="minorBidi" w:eastAsia="Times New Roman" w:hAnsiTheme="minorBidi" w:cs="Arabic Transparent" w:hint="cs"/>
          <w:color w:val="000000"/>
          <w:sz w:val="28"/>
          <w:szCs w:val="28"/>
          <w:rtl/>
        </w:rPr>
        <w:t xml:space="preserve"> وهو ضعيف"</w:t>
      </w:r>
      <w:r w:rsidR="00334436">
        <w:rPr>
          <w:rFonts w:asciiTheme="minorBidi" w:eastAsia="Times New Roman" w:hAnsiTheme="minorBidi" w:cs="Arabic Transparent" w:hint="cs"/>
          <w:color w:val="000000"/>
          <w:sz w:val="28"/>
          <w:szCs w:val="28"/>
          <w:vertAlign w:val="superscript"/>
          <w:rtl/>
        </w:rPr>
        <w:t>(</w:t>
      </w:r>
      <w:r>
        <w:rPr>
          <w:rFonts w:asciiTheme="minorBidi" w:eastAsia="Times New Roman" w:hAnsiTheme="minorBidi" w:cs="Arabic Transparent" w:hint="cs"/>
          <w:color w:val="000000"/>
          <w:sz w:val="28"/>
          <w:szCs w:val="28"/>
          <w:vertAlign w:val="superscript"/>
          <w:rtl/>
        </w:rPr>
        <w:t>2</w:t>
      </w:r>
      <w:r w:rsidR="00334436">
        <w:rPr>
          <w:rFonts w:asciiTheme="minorBidi" w:eastAsia="Times New Roman" w:hAnsiTheme="minorBidi" w:cs="Arabic Transparent" w:hint="cs"/>
          <w:color w:val="000000"/>
          <w:sz w:val="28"/>
          <w:szCs w:val="28"/>
          <w:vertAlign w:val="superscript"/>
          <w:rtl/>
        </w:rPr>
        <w:t>)</w:t>
      </w:r>
      <w:r w:rsidR="00334436">
        <w:rPr>
          <w:rFonts w:asciiTheme="minorBidi" w:eastAsia="Times New Roman" w:hAnsiTheme="minorBidi" w:cs="Arabic Transparent" w:hint="cs"/>
          <w:color w:val="000000"/>
          <w:sz w:val="28"/>
          <w:szCs w:val="28"/>
          <w:rtl/>
        </w:rPr>
        <w:t>. وضعفه الألباني في صحيح وضعيف الترغيب والترهيب برقم(713).</w:t>
      </w:r>
    </w:p>
    <w:p w:rsidR="00334436" w:rsidRPr="00334436" w:rsidRDefault="00CB3FC1" w:rsidP="00F043EE">
      <w:pPr>
        <w:pStyle w:val="ListParagraph"/>
        <w:spacing w:after="0" w:line="360" w:lineRule="auto"/>
        <w:ind w:left="-1"/>
        <w:jc w:val="both"/>
        <w:rPr>
          <w:rFonts w:asciiTheme="minorBidi" w:eastAsia="Times New Roman" w:hAnsiTheme="minorBidi" w:cs="Arabic Transparent"/>
          <w:color w:val="000000"/>
          <w:sz w:val="28"/>
          <w:szCs w:val="28"/>
          <w:vertAlign w:val="superscript"/>
        </w:rPr>
      </w:pPr>
      <w:r w:rsidRPr="00790560">
        <w:rPr>
          <w:rFonts w:asciiTheme="minorBidi" w:eastAsia="Times New Roman" w:hAnsiTheme="minorBidi" w:cs="Arabic Transparent" w:hint="cs"/>
          <w:color w:val="000000"/>
          <w:sz w:val="28"/>
          <w:szCs w:val="28"/>
          <w:rtl/>
        </w:rPr>
        <w:t xml:space="preserve">  </w:t>
      </w:r>
    </w:p>
    <w:p w:rsidR="00B32D5F" w:rsidRPr="00790560" w:rsidRDefault="001E6C85" w:rsidP="00F043EE">
      <w:pPr>
        <w:pStyle w:val="ListParagraph"/>
        <w:spacing w:after="0" w:line="360" w:lineRule="auto"/>
        <w:ind w:left="-1"/>
        <w:jc w:val="both"/>
        <w:rPr>
          <w:rFonts w:asciiTheme="minorBidi" w:eastAsia="Times New Roman" w:hAnsiTheme="minorBidi" w:cs="Arabic Transparent"/>
          <w:color w:val="000000"/>
          <w:sz w:val="28"/>
          <w:szCs w:val="28"/>
          <w:vertAlign w:val="superscript"/>
          <w:rtl/>
        </w:rPr>
      </w:pPr>
      <w:r>
        <w:rPr>
          <w:rFonts w:asciiTheme="minorBidi" w:eastAsia="Times New Roman" w:hAnsiTheme="minorBidi" w:cs="Arabic Transparent" w:hint="cs"/>
          <w:color w:val="000000"/>
          <w:sz w:val="28"/>
          <w:szCs w:val="28"/>
          <w:rtl/>
        </w:rPr>
        <w:t>2</w:t>
      </w:r>
      <w:r w:rsidR="005440E7">
        <w:rPr>
          <w:rFonts w:asciiTheme="minorBidi" w:eastAsia="Times New Roman" w:hAnsiTheme="minorBidi" w:cs="Arabic Transparent" w:hint="cs"/>
          <w:color w:val="000000"/>
          <w:sz w:val="28"/>
          <w:szCs w:val="28"/>
          <w:rtl/>
        </w:rPr>
        <w:t xml:space="preserve">- </w:t>
      </w:r>
      <w:r w:rsidR="00C959E4">
        <w:rPr>
          <w:rFonts w:asciiTheme="minorBidi" w:eastAsia="Times New Roman" w:hAnsiTheme="minorBidi" w:cs="Arabic Transparent"/>
          <w:color w:val="000000"/>
          <w:sz w:val="28"/>
          <w:szCs w:val="28"/>
          <w:rtl/>
        </w:rPr>
        <w:t>((تعلموا القرآن واق</w:t>
      </w:r>
      <w:r w:rsidR="00C959E4">
        <w:rPr>
          <w:rFonts w:asciiTheme="minorBidi" w:eastAsia="Times New Roman" w:hAnsiTheme="minorBidi" w:cs="Arabic Transparent" w:hint="cs"/>
          <w:color w:val="000000"/>
          <w:sz w:val="28"/>
          <w:szCs w:val="28"/>
          <w:rtl/>
        </w:rPr>
        <w:t>رأو</w:t>
      </w:r>
      <w:r w:rsidR="00CB3FC1" w:rsidRPr="00790560">
        <w:rPr>
          <w:rFonts w:asciiTheme="minorBidi" w:eastAsia="Times New Roman" w:hAnsiTheme="minorBidi" w:cs="Arabic Transparent"/>
          <w:color w:val="000000"/>
          <w:sz w:val="28"/>
          <w:szCs w:val="28"/>
          <w:rtl/>
        </w:rPr>
        <w:t>ه وارقدوا فإن مثل القرآن لمن تعلمه فقرأه وقام به كمثل جراب محشو مسكا</w:t>
      </w:r>
      <w:r w:rsidR="00483356">
        <w:rPr>
          <w:rFonts w:asciiTheme="minorBidi" w:eastAsia="Times New Roman" w:hAnsiTheme="minorBidi" w:cs="Arabic Transparent" w:hint="cs"/>
          <w:color w:val="000000"/>
          <w:sz w:val="28"/>
          <w:szCs w:val="28"/>
          <w:rtl/>
        </w:rPr>
        <w:t>ً</w:t>
      </w:r>
      <w:r w:rsidR="00CB3FC1" w:rsidRPr="00790560">
        <w:rPr>
          <w:rFonts w:asciiTheme="minorBidi" w:eastAsia="Times New Roman" w:hAnsiTheme="minorBidi" w:cs="Arabic Transparent"/>
          <w:color w:val="000000"/>
          <w:sz w:val="28"/>
          <w:szCs w:val="28"/>
          <w:rtl/>
        </w:rPr>
        <w:t xml:space="preserve"> يفوح ريحه في كل مكان ومثل من تعلمه فيرقد وهو في جوفه كمثل جراب أوكئ على مسك</w:t>
      </w:r>
      <w:r w:rsidR="00CB3FC1" w:rsidRPr="00790560">
        <w:rPr>
          <w:rFonts w:asciiTheme="minorBidi" w:eastAsia="Times New Roman" w:hAnsiTheme="minorBidi" w:cs="Arabic Transparent"/>
          <w:color w:val="000000"/>
          <w:sz w:val="28"/>
          <w:szCs w:val="28"/>
          <w:rtl/>
          <w:lang w:bidi="ar-JO"/>
        </w:rPr>
        <w:t>))</w:t>
      </w:r>
      <w:r w:rsidR="00CB3FC1" w:rsidRPr="00790560">
        <w:rPr>
          <w:rFonts w:asciiTheme="minorBidi" w:eastAsia="Times New Roman" w:hAnsiTheme="minorBidi" w:cs="Arabic Transparent"/>
          <w:color w:val="000000"/>
          <w:sz w:val="28"/>
          <w:szCs w:val="28"/>
        </w:rPr>
        <w:t>.</w:t>
      </w:r>
      <w:r w:rsidR="00CB3FC1" w:rsidRPr="00790560">
        <w:rPr>
          <w:rFonts w:asciiTheme="minorBidi" w:eastAsia="Times New Roman" w:hAnsiTheme="minorBidi" w:cs="Arabic Transparent"/>
          <w:color w:val="000000"/>
          <w:sz w:val="28"/>
          <w:szCs w:val="28"/>
          <w:vertAlign w:val="superscript"/>
          <w:rtl/>
          <w:lang w:bidi="ar-JO"/>
        </w:rPr>
        <w:t>(</w:t>
      </w:r>
      <w:r w:rsidR="005440E7">
        <w:rPr>
          <w:rFonts w:asciiTheme="minorBidi" w:eastAsia="Times New Roman" w:hAnsiTheme="minorBidi" w:cs="Arabic Transparent" w:hint="cs"/>
          <w:color w:val="000000"/>
          <w:sz w:val="28"/>
          <w:szCs w:val="28"/>
          <w:vertAlign w:val="superscript"/>
          <w:rtl/>
          <w:lang w:bidi="ar-JO"/>
        </w:rPr>
        <w:t>3</w:t>
      </w:r>
      <w:r w:rsidR="00CB3FC1" w:rsidRPr="00790560">
        <w:rPr>
          <w:rFonts w:asciiTheme="minorBidi" w:eastAsia="Times New Roman" w:hAnsiTheme="minorBidi" w:cs="Arabic Transparent"/>
          <w:color w:val="000000"/>
          <w:sz w:val="28"/>
          <w:szCs w:val="28"/>
          <w:vertAlign w:val="superscript"/>
          <w:rtl/>
          <w:lang w:bidi="ar-JO"/>
        </w:rPr>
        <w:t>)</w:t>
      </w:r>
    </w:p>
    <w:p w:rsidR="00B32D5F" w:rsidRPr="0088447B" w:rsidRDefault="00ED23C1" w:rsidP="00F043EE">
      <w:pPr>
        <w:pStyle w:val="ListParagraph"/>
        <w:spacing w:after="0" w:line="360" w:lineRule="auto"/>
        <w:ind w:left="-1"/>
        <w:jc w:val="both"/>
        <w:rPr>
          <w:rFonts w:asciiTheme="minorBidi" w:eastAsia="Times New Roman" w:hAnsiTheme="minorBidi" w:cs="Arabic Transparent"/>
          <w:color w:val="000000"/>
          <w:sz w:val="28"/>
          <w:szCs w:val="28"/>
          <w:vertAlign w:val="superscript"/>
          <w:rtl/>
        </w:rPr>
      </w:pPr>
      <w:r w:rsidRPr="00790560">
        <w:rPr>
          <w:rFonts w:asciiTheme="minorBidi" w:eastAsia="Times New Roman" w:hAnsiTheme="minorBidi" w:cs="Arabic Transparent"/>
          <w:color w:val="000000"/>
          <w:sz w:val="28"/>
          <w:szCs w:val="28"/>
          <w:rtl/>
        </w:rPr>
        <w:t xml:space="preserve">ضعف الألباني هذا الحديث في ضعيف الجامع الصغير وزيادته برقم </w:t>
      </w:r>
      <w:r w:rsidRPr="00790560">
        <w:rPr>
          <w:rFonts w:asciiTheme="minorBidi" w:eastAsia="Traditional Arabic" w:hAnsiTheme="minorBidi" w:cs="Arabic Transparent"/>
          <w:b/>
          <w:color w:val="000000"/>
          <w:sz w:val="28"/>
          <w:szCs w:val="28"/>
          <w:rtl/>
        </w:rPr>
        <w:t>(2452). وفي ضعيف ابن</w:t>
      </w:r>
      <w:r w:rsidR="0088447B">
        <w:rPr>
          <w:rFonts w:asciiTheme="minorBidi" w:eastAsia="Traditional Arabic" w:hAnsiTheme="minorBidi" w:cs="Arabic Transparent" w:hint="cs"/>
          <w:b/>
          <w:color w:val="000000"/>
          <w:sz w:val="28"/>
          <w:szCs w:val="28"/>
          <w:rtl/>
        </w:rPr>
        <w:t xml:space="preserve"> </w:t>
      </w:r>
      <w:r w:rsidR="00483356">
        <w:rPr>
          <w:rFonts w:asciiTheme="minorBidi" w:eastAsia="Traditional Arabic" w:hAnsiTheme="minorBidi" w:cs="Arabic Transparent"/>
          <w:b/>
          <w:color w:val="000000"/>
          <w:sz w:val="28"/>
          <w:szCs w:val="28"/>
          <w:rtl/>
        </w:rPr>
        <w:t>ماج</w:t>
      </w:r>
      <w:r w:rsidR="00483356">
        <w:rPr>
          <w:rFonts w:asciiTheme="minorBidi" w:eastAsia="Traditional Arabic" w:hAnsiTheme="minorBidi" w:cs="Arabic Transparent" w:hint="cs"/>
          <w:b/>
          <w:color w:val="000000"/>
          <w:sz w:val="28"/>
          <w:szCs w:val="28"/>
          <w:rtl/>
        </w:rPr>
        <w:t>ة</w:t>
      </w:r>
      <w:r w:rsidR="00B32D5F" w:rsidRPr="00790560">
        <w:rPr>
          <w:rFonts w:asciiTheme="minorBidi" w:eastAsia="Traditional Arabic" w:hAnsiTheme="minorBidi" w:cs="Arabic Transparent"/>
          <w:b/>
          <w:color w:val="000000"/>
          <w:sz w:val="28"/>
          <w:szCs w:val="28"/>
          <w:rtl/>
        </w:rPr>
        <w:t xml:space="preserve"> برقم (213). وغيرها.</w:t>
      </w:r>
    </w:p>
    <w:p w:rsidR="00B32D5F" w:rsidRPr="00790560" w:rsidRDefault="00B32D5F" w:rsidP="00F043EE">
      <w:pPr>
        <w:pStyle w:val="ListParagraph"/>
        <w:spacing w:after="0" w:line="360" w:lineRule="auto"/>
        <w:ind w:left="-1"/>
        <w:jc w:val="both"/>
        <w:rPr>
          <w:rFonts w:asciiTheme="minorBidi" w:eastAsia="Calibri" w:hAnsiTheme="minorBidi" w:cs="Arabic Transparent"/>
          <w:color w:val="000000"/>
          <w:sz w:val="20"/>
          <w:szCs w:val="20"/>
          <w:rtl/>
          <w:lang w:bidi="ar-JO"/>
        </w:rPr>
      </w:pPr>
    </w:p>
    <w:p w:rsidR="00B32D5F" w:rsidRPr="005440E7" w:rsidRDefault="001E6C85" w:rsidP="00F043EE">
      <w:pPr>
        <w:bidi/>
        <w:spacing w:after="0" w:line="360" w:lineRule="auto"/>
        <w:ind w:left="-1"/>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3</w:t>
      </w:r>
      <w:r w:rsidR="005440E7">
        <w:rPr>
          <w:rFonts w:asciiTheme="minorBidi" w:eastAsia="Times New Roman" w:hAnsiTheme="minorBidi" w:cs="Arabic Transparent" w:hint="cs"/>
          <w:color w:val="000000"/>
          <w:sz w:val="28"/>
          <w:szCs w:val="28"/>
          <w:rtl/>
        </w:rPr>
        <w:t xml:space="preserve">- </w:t>
      </w:r>
      <w:r w:rsidR="00B32D5F" w:rsidRPr="005440E7">
        <w:rPr>
          <w:rFonts w:asciiTheme="minorBidi" w:eastAsia="Times New Roman" w:hAnsiTheme="minorBidi" w:cs="Arabic Transparent"/>
          <w:color w:val="000000"/>
          <w:sz w:val="28"/>
          <w:szCs w:val="28"/>
          <w:rtl/>
        </w:rPr>
        <w:t>((الصوم نصف الصبر</w:t>
      </w:r>
      <w:r w:rsidR="00B32D5F" w:rsidRPr="005440E7">
        <w:rPr>
          <w:rFonts w:asciiTheme="minorBidi" w:eastAsia="Times New Roman" w:hAnsiTheme="minorBidi" w:cs="Arabic Transparent"/>
          <w:color w:val="000000"/>
          <w:sz w:val="28"/>
          <w:szCs w:val="28"/>
        </w:rPr>
        <w:t>.</w:t>
      </w:r>
      <w:r w:rsidR="00B32D5F" w:rsidRPr="005440E7">
        <w:rPr>
          <w:rFonts w:asciiTheme="minorBidi" w:eastAsia="Times New Roman" w:hAnsiTheme="minorBidi" w:cs="Arabic Transparent"/>
          <w:color w:val="000000"/>
          <w:sz w:val="28"/>
          <w:szCs w:val="28"/>
          <w:rtl/>
        </w:rPr>
        <w:t>))</w:t>
      </w:r>
      <w:r w:rsidR="00B32D5F" w:rsidRPr="005440E7">
        <w:rPr>
          <w:rFonts w:asciiTheme="minorBidi" w:eastAsia="Times New Roman" w:hAnsiTheme="minorBidi" w:cs="Arabic Transparent"/>
          <w:color w:val="000000"/>
          <w:sz w:val="28"/>
          <w:szCs w:val="28"/>
          <w:vertAlign w:val="superscript"/>
          <w:rtl/>
        </w:rPr>
        <w:t>(</w:t>
      </w:r>
      <w:r w:rsidR="005440E7" w:rsidRPr="005440E7">
        <w:rPr>
          <w:rFonts w:asciiTheme="minorBidi" w:eastAsia="Times New Roman" w:hAnsiTheme="minorBidi" w:cs="Arabic Transparent" w:hint="cs"/>
          <w:color w:val="000000"/>
          <w:sz w:val="28"/>
          <w:szCs w:val="28"/>
          <w:vertAlign w:val="superscript"/>
          <w:rtl/>
        </w:rPr>
        <w:t>4</w:t>
      </w:r>
      <w:r w:rsidR="00B32D5F" w:rsidRPr="005440E7">
        <w:rPr>
          <w:rFonts w:asciiTheme="minorBidi" w:eastAsia="Times New Roman" w:hAnsiTheme="minorBidi" w:cs="Arabic Transparent"/>
          <w:color w:val="000000"/>
          <w:sz w:val="28"/>
          <w:szCs w:val="28"/>
          <w:vertAlign w:val="superscript"/>
          <w:rtl/>
        </w:rPr>
        <w:t>)</w:t>
      </w:r>
      <w:r w:rsidR="00B32D5F" w:rsidRPr="005440E7">
        <w:rPr>
          <w:rFonts w:asciiTheme="minorBidi" w:eastAsia="Times New Roman" w:hAnsiTheme="minorBidi" w:cs="Arabic Transparent"/>
          <w:color w:val="000000"/>
          <w:sz w:val="28"/>
          <w:szCs w:val="28"/>
          <w:rtl/>
        </w:rPr>
        <w:t xml:space="preserve">                                                               </w:t>
      </w:r>
    </w:p>
    <w:p w:rsidR="00B32D5F" w:rsidRPr="00790560" w:rsidRDefault="00B32D5F" w:rsidP="00F043EE">
      <w:pPr>
        <w:pStyle w:val="ListParagraph"/>
        <w:spacing w:after="0" w:line="360" w:lineRule="auto"/>
        <w:ind w:left="-1"/>
        <w:rPr>
          <w:rFonts w:asciiTheme="minorBidi" w:eastAsia="Times New Roman" w:hAnsiTheme="minorBidi" w:cs="Arabic Transparent"/>
          <w:color w:val="000000"/>
          <w:sz w:val="28"/>
          <w:szCs w:val="28"/>
          <w:rtl/>
        </w:rPr>
      </w:pPr>
      <w:r w:rsidRPr="00790560">
        <w:rPr>
          <w:rFonts w:asciiTheme="minorBidi" w:eastAsia="Times New Roman" w:hAnsiTheme="minorBidi" w:cs="Arabic Transparent"/>
          <w:color w:val="000000"/>
          <w:sz w:val="28"/>
          <w:szCs w:val="28"/>
          <w:rtl/>
        </w:rPr>
        <w:t xml:space="preserve"> ضعفه الألباني في ضعيف الجامع برقم (2509). </w:t>
      </w:r>
    </w:p>
    <w:p w:rsidR="00B32D5F" w:rsidRPr="00790560" w:rsidRDefault="00B32D5F" w:rsidP="00F043EE">
      <w:pPr>
        <w:bidi/>
        <w:spacing w:after="0" w:line="360" w:lineRule="auto"/>
        <w:ind w:left="-1"/>
        <w:rPr>
          <w:rFonts w:asciiTheme="minorBidi" w:eastAsia="Times New Roman" w:hAnsiTheme="minorBidi" w:cs="Arabic Transparent"/>
          <w:color w:val="000000"/>
          <w:sz w:val="28"/>
          <w:szCs w:val="28"/>
        </w:rPr>
      </w:pPr>
    </w:p>
    <w:p w:rsidR="00B32D5F" w:rsidRPr="005440E7" w:rsidRDefault="001E6C85" w:rsidP="00F043EE">
      <w:pPr>
        <w:bidi/>
        <w:spacing w:after="0" w:line="360" w:lineRule="auto"/>
        <w:ind w:left="-1"/>
        <w:jc w:val="both"/>
        <w:rPr>
          <w:rFonts w:asciiTheme="minorBidi" w:eastAsia="Times New Roman" w:hAnsiTheme="minorBidi" w:cs="Arabic Transparent"/>
          <w:color w:val="000000"/>
          <w:sz w:val="28"/>
          <w:szCs w:val="28"/>
        </w:rPr>
      </w:pPr>
      <w:r>
        <w:rPr>
          <w:rFonts w:asciiTheme="minorBidi" w:eastAsia="Times New Roman" w:hAnsiTheme="minorBidi" w:cs="Arabic Transparent" w:hint="cs"/>
          <w:color w:val="000000"/>
          <w:sz w:val="28"/>
          <w:szCs w:val="28"/>
          <w:rtl/>
        </w:rPr>
        <w:t>4</w:t>
      </w:r>
      <w:r w:rsidR="005440E7">
        <w:rPr>
          <w:rFonts w:asciiTheme="minorBidi" w:eastAsia="Times New Roman" w:hAnsiTheme="minorBidi" w:cs="Arabic Transparent" w:hint="cs"/>
          <w:color w:val="000000"/>
          <w:sz w:val="28"/>
          <w:szCs w:val="28"/>
          <w:rtl/>
        </w:rPr>
        <w:t xml:space="preserve">- </w:t>
      </w:r>
      <w:r w:rsidR="00B32D5F" w:rsidRPr="005440E7">
        <w:rPr>
          <w:rFonts w:asciiTheme="minorBidi" w:eastAsia="Times New Roman" w:hAnsiTheme="minorBidi" w:cs="Arabic Transparent"/>
          <w:color w:val="000000"/>
          <w:sz w:val="28"/>
          <w:szCs w:val="28"/>
          <w:rtl/>
        </w:rPr>
        <w:t>((</w:t>
      </w:r>
      <w:r w:rsidR="00B32D5F" w:rsidRPr="005440E7">
        <w:rPr>
          <w:rFonts w:asciiTheme="minorBidi" w:eastAsia="Times New Roman" w:hAnsiTheme="minorBidi" w:cs="Arabic Transparent"/>
          <w:color w:val="000000"/>
          <w:sz w:val="28"/>
          <w:szCs w:val="28"/>
        </w:rPr>
        <w:t xml:space="preserve"> </w:t>
      </w:r>
      <w:r w:rsidR="00B0412E" w:rsidRPr="005440E7">
        <w:rPr>
          <w:rFonts w:asciiTheme="minorBidi" w:eastAsia="Times New Roman" w:hAnsiTheme="minorBidi" w:cs="Arabic Transparent"/>
          <w:color w:val="000000"/>
          <w:sz w:val="28"/>
          <w:szCs w:val="28"/>
          <w:rtl/>
        </w:rPr>
        <w:t>عن مجاهد، قا</w:t>
      </w:r>
      <w:r w:rsidR="006651FC" w:rsidRPr="005440E7">
        <w:rPr>
          <w:rFonts w:asciiTheme="minorBidi" w:eastAsia="Times New Roman" w:hAnsiTheme="minorBidi" w:cs="Arabic Transparent" w:hint="cs"/>
          <w:color w:val="000000"/>
          <w:sz w:val="28"/>
          <w:szCs w:val="28"/>
          <w:rtl/>
        </w:rPr>
        <w:t>ل</w:t>
      </w:r>
      <w:r w:rsidR="00B0412E" w:rsidRPr="005440E7">
        <w:rPr>
          <w:rFonts w:asciiTheme="minorBidi" w:eastAsia="Times New Roman" w:hAnsiTheme="minorBidi" w:cs="Arabic Transparent"/>
          <w:color w:val="000000"/>
          <w:sz w:val="28"/>
          <w:szCs w:val="28"/>
        </w:rPr>
        <w:t>:</w:t>
      </w:r>
      <w:r w:rsidR="00B32D5F" w:rsidRPr="005440E7">
        <w:rPr>
          <w:rFonts w:asciiTheme="minorBidi" w:eastAsia="Times New Roman" w:hAnsiTheme="minorBidi" w:cs="Arabic Transparent"/>
          <w:color w:val="000000"/>
          <w:sz w:val="28"/>
          <w:szCs w:val="28"/>
        </w:rPr>
        <w:t xml:space="preserve"> </w:t>
      </w:r>
      <w:r w:rsidR="00B32D5F" w:rsidRPr="005440E7">
        <w:rPr>
          <w:rFonts w:asciiTheme="minorBidi" w:eastAsia="Times New Roman" w:hAnsiTheme="minorBidi" w:cs="Arabic Transparent"/>
          <w:color w:val="000000"/>
          <w:sz w:val="28"/>
          <w:szCs w:val="28"/>
          <w:rtl/>
        </w:rPr>
        <w:t xml:space="preserve"> </w:t>
      </w:r>
      <w:r w:rsidR="006651FC" w:rsidRPr="005440E7">
        <w:rPr>
          <w:rFonts w:asciiTheme="minorBidi" w:eastAsia="Times New Roman" w:hAnsiTheme="minorBidi" w:cs="Arabic Transparent" w:hint="cs"/>
          <w:color w:val="000000"/>
          <w:sz w:val="28"/>
          <w:szCs w:val="28"/>
          <w:rtl/>
        </w:rPr>
        <w:t xml:space="preserve">قال </w:t>
      </w:r>
      <w:r w:rsidR="00B32D5F" w:rsidRPr="005440E7">
        <w:rPr>
          <w:rFonts w:asciiTheme="minorBidi" w:eastAsia="Times New Roman" w:hAnsiTheme="minorBidi" w:cs="Arabic Transparent"/>
          <w:color w:val="000000"/>
          <w:sz w:val="28"/>
          <w:szCs w:val="28"/>
          <w:rtl/>
        </w:rPr>
        <w:t>سلمان</w:t>
      </w:r>
      <w:r w:rsidR="00D04610" w:rsidRPr="005440E7">
        <w:rPr>
          <w:rFonts w:asciiTheme="minorBidi" w:eastAsia="Times New Roman" w:hAnsiTheme="minorBidi" w:cs="Arabic Transparent" w:hint="cs"/>
          <w:color w:val="000000"/>
          <w:sz w:val="28"/>
          <w:szCs w:val="28"/>
          <w:rtl/>
        </w:rPr>
        <w:t>:</w:t>
      </w:r>
      <w:r w:rsidR="00B32D5F" w:rsidRPr="005440E7">
        <w:rPr>
          <w:rFonts w:asciiTheme="minorBidi" w:eastAsia="Times New Roman" w:hAnsiTheme="minorBidi" w:cs="Arabic Transparent"/>
          <w:color w:val="000000"/>
          <w:sz w:val="28"/>
          <w:szCs w:val="28"/>
        </w:rPr>
        <w:t xml:space="preserve"> </w:t>
      </w:r>
      <w:r w:rsidR="00B32D5F" w:rsidRPr="005440E7">
        <w:rPr>
          <w:rFonts w:asciiTheme="minorBidi" w:eastAsia="Times New Roman" w:hAnsiTheme="minorBidi" w:cs="Arabic Transparent"/>
          <w:color w:val="000000"/>
          <w:sz w:val="28"/>
          <w:szCs w:val="28"/>
          <w:rtl/>
        </w:rPr>
        <w:t>سألت النبي صلى الله عليه وسلم عن أهل دين كن</w:t>
      </w:r>
      <w:r w:rsidR="00F31D17" w:rsidRPr="005440E7">
        <w:rPr>
          <w:rFonts w:asciiTheme="minorBidi" w:eastAsia="Times New Roman" w:hAnsiTheme="minorBidi" w:cs="Arabic Transparent"/>
          <w:color w:val="000000"/>
          <w:sz w:val="28"/>
          <w:szCs w:val="28"/>
          <w:rtl/>
        </w:rPr>
        <w:t>ت معهم</w:t>
      </w:r>
      <w:r w:rsidR="00B32D5F" w:rsidRPr="005440E7">
        <w:rPr>
          <w:rFonts w:asciiTheme="minorBidi" w:eastAsia="Times New Roman" w:hAnsiTheme="minorBidi" w:cs="Arabic Transparent"/>
          <w:color w:val="000000"/>
          <w:sz w:val="28"/>
          <w:szCs w:val="28"/>
          <w:rtl/>
        </w:rPr>
        <w:t xml:space="preserve"> فذكرت من صلاتهم وعبادتهم، فنزلت:</w:t>
      </w:r>
      <w:r w:rsidR="00B32D5F" w:rsidRPr="00C9355A">
        <w:rPr>
          <w:rFonts w:asciiTheme="minorBidi" w:eastAsia="Times New Roman" w:hAnsiTheme="minorBidi" w:cs="Arabic Transparent"/>
          <w:color w:val="000000"/>
          <w:sz w:val="24"/>
          <w:szCs w:val="24"/>
          <w:rtl/>
        </w:rPr>
        <w:t>{</w:t>
      </w:r>
      <w:r w:rsidR="00DB1459" w:rsidRPr="00C9355A">
        <w:rPr>
          <w:rFonts w:ascii="QCF2BSML" w:hAnsi="QCF2BSML" w:cs="Arabic Transparent"/>
          <w:color w:val="000000"/>
          <w:sz w:val="24"/>
          <w:szCs w:val="24"/>
          <w:rtl/>
        </w:rPr>
        <w:t xml:space="preserve"> </w:t>
      </w:r>
      <w:r w:rsidR="00DB1459" w:rsidRPr="00C9355A">
        <w:rPr>
          <w:rFonts w:ascii="QCF2010" w:hAnsi="QCF2010" w:cs="QCF2010"/>
          <w:color w:val="000000"/>
          <w:sz w:val="24"/>
          <w:szCs w:val="24"/>
          <w:rtl/>
        </w:rPr>
        <w:t>ﱁ</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ﱂ</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ﱃ</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ﱄ</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ﱅ</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ﱆ</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ﱇ</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ﱈ</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ﱉ</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ﱊ</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ﱋ</w:t>
      </w:r>
      <w:r w:rsidR="00DB1459" w:rsidRPr="00C9355A">
        <w:rPr>
          <w:rFonts w:ascii="QCF2010" w:hAnsi="QCF2010" w:cs="Arabic Transparent"/>
          <w:color w:val="000000"/>
          <w:sz w:val="24"/>
          <w:szCs w:val="24"/>
          <w:rtl/>
        </w:rPr>
        <w:t xml:space="preserve"> </w:t>
      </w:r>
      <w:r w:rsidR="00DB1459" w:rsidRPr="00C9355A">
        <w:rPr>
          <w:rFonts w:ascii="QCF2010" w:hAnsi="QCF2010" w:cs="QCF2010"/>
          <w:color w:val="000000"/>
          <w:sz w:val="24"/>
          <w:szCs w:val="24"/>
          <w:rtl/>
        </w:rPr>
        <w:t>ﱌ</w:t>
      </w:r>
      <w:r w:rsidR="00DB1459" w:rsidRPr="00C9355A">
        <w:rPr>
          <w:rFonts w:ascii="QCF2010" w:hAnsi="QCF2010" w:cs="Arabic Transparent"/>
          <w:color w:val="000000"/>
          <w:sz w:val="24"/>
          <w:szCs w:val="24"/>
          <w:rtl/>
        </w:rPr>
        <w:t xml:space="preserve"> </w:t>
      </w:r>
      <w:r w:rsidR="00B32D5F" w:rsidRPr="00C9355A">
        <w:rPr>
          <w:rFonts w:asciiTheme="minorBidi" w:eastAsia="Times New Roman" w:hAnsiTheme="minorBidi" w:cs="Arabic Transparent"/>
          <w:color w:val="000000"/>
          <w:sz w:val="24"/>
          <w:szCs w:val="24"/>
          <w:rtl/>
        </w:rPr>
        <w:t>}</w:t>
      </w:r>
      <w:r w:rsidR="00DB1459" w:rsidRPr="00C9355A">
        <w:rPr>
          <w:rFonts w:asciiTheme="minorBidi" w:eastAsia="Times New Roman" w:hAnsiTheme="minorBidi" w:cs="Arabic Transparent" w:hint="cs"/>
          <w:color w:val="000000"/>
          <w:sz w:val="24"/>
          <w:szCs w:val="24"/>
          <w:rtl/>
        </w:rPr>
        <w:t>[البقرة:62]</w:t>
      </w:r>
      <w:r w:rsidR="00B32D5F" w:rsidRPr="00C9355A">
        <w:rPr>
          <w:rFonts w:asciiTheme="minorBidi" w:eastAsia="Times New Roman" w:hAnsiTheme="minorBidi" w:cs="Arabic Transparent"/>
          <w:color w:val="000000"/>
          <w:sz w:val="24"/>
          <w:szCs w:val="24"/>
        </w:rPr>
        <w:t xml:space="preserve"> </w:t>
      </w:r>
      <w:r w:rsidR="00B32D5F" w:rsidRPr="005440E7">
        <w:rPr>
          <w:rFonts w:asciiTheme="minorBidi" w:eastAsia="Times New Roman" w:hAnsiTheme="minorBidi" w:cs="Arabic Transparent"/>
          <w:color w:val="000000"/>
          <w:sz w:val="28"/>
          <w:szCs w:val="28"/>
          <w:rtl/>
        </w:rPr>
        <w:t>إلى آخر الآية))</w:t>
      </w:r>
      <w:r w:rsidR="00B32D5F" w:rsidRPr="005440E7">
        <w:rPr>
          <w:rFonts w:asciiTheme="minorBidi" w:eastAsia="Times New Roman" w:hAnsiTheme="minorBidi" w:cs="Arabic Transparent"/>
          <w:color w:val="000000"/>
          <w:sz w:val="28"/>
          <w:szCs w:val="28"/>
          <w:vertAlign w:val="superscript"/>
          <w:rtl/>
        </w:rPr>
        <w:t>(</w:t>
      </w:r>
      <w:r w:rsidR="005440E7">
        <w:rPr>
          <w:rFonts w:asciiTheme="minorBidi" w:eastAsia="Times New Roman" w:hAnsiTheme="minorBidi" w:cs="Arabic Transparent" w:hint="cs"/>
          <w:color w:val="000000"/>
          <w:sz w:val="28"/>
          <w:szCs w:val="28"/>
          <w:vertAlign w:val="superscript"/>
          <w:rtl/>
        </w:rPr>
        <w:t>5</w:t>
      </w:r>
      <w:r w:rsidR="00ED23C1" w:rsidRPr="005440E7">
        <w:rPr>
          <w:rFonts w:asciiTheme="minorBidi" w:eastAsia="Times New Roman" w:hAnsiTheme="minorBidi" w:cs="Arabic Transparent" w:hint="cs"/>
          <w:color w:val="000000"/>
          <w:sz w:val="28"/>
          <w:szCs w:val="28"/>
          <w:vertAlign w:val="superscript"/>
          <w:rtl/>
        </w:rPr>
        <w:t>)</w:t>
      </w:r>
      <w:r w:rsidR="00B32D5F" w:rsidRPr="005440E7">
        <w:rPr>
          <w:rFonts w:asciiTheme="minorBidi" w:eastAsia="Times New Roman" w:hAnsiTheme="minorBidi" w:cs="Arabic Transparent"/>
          <w:color w:val="000000"/>
          <w:sz w:val="28"/>
          <w:szCs w:val="28"/>
          <w:rtl/>
        </w:rPr>
        <w:t xml:space="preserve"> .        </w:t>
      </w:r>
    </w:p>
    <w:p w:rsidR="00B32D5F" w:rsidRDefault="00B32D5F" w:rsidP="00F043EE">
      <w:pPr>
        <w:bidi/>
        <w:spacing w:after="0" w:line="360" w:lineRule="auto"/>
        <w:ind w:left="-1"/>
        <w:jc w:val="both"/>
        <w:rPr>
          <w:rFonts w:asciiTheme="minorBidi" w:eastAsia="Times New Roman" w:hAnsiTheme="minorBidi" w:cs="Arabic Transparent"/>
          <w:color w:val="000000"/>
          <w:sz w:val="28"/>
          <w:szCs w:val="28"/>
          <w:rtl/>
        </w:rPr>
      </w:pPr>
      <w:r w:rsidRPr="00790560">
        <w:rPr>
          <w:rFonts w:asciiTheme="minorBidi" w:eastAsia="Times New Roman" w:hAnsiTheme="minorBidi" w:cs="Arabic Transparent"/>
          <w:color w:val="000000"/>
          <w:sz w:val="28"/>
          <w:szCs w:val="28"/>
          <w:rtl/>
        </w:rPr>
        <w:t xml:space="preserve"> ضعفه أحمد شاكر نفسه فقال في الهامش</w:t>
      </w:r>
      <w:r w:rsidR="00483356">
        <w:rPr>
          <w:rFonts w:asciiTheme="minorBidi" w:eastAsia="Times New Roman" w:hAnsiTheme="minorBidi" w:cs="Arabic Transparent" w:hint="cs"/>
          <w:color w:val="000000"/>
          <w:sz w:val="28"/>
          <w:szCs w:val="28"/>
          <w:rtl/>
        </w:rPr>
        <w:t xml:space="preserve">:" </w:t>
      </w:r>
      <w:r w:rsidRPr="00790560">
        <w:rPr>
          <w:rFonts w:asciiTheme="minorBidi" w:eastAsia="Times New Roman" w:hAnsiTheme="minorBidi" w:cs="Arabic Transparent"/>
          <w:color w:val="000000"/>
          <w:sz w:val="28"/>
          <w:szCs w:val="28"/>
          <w:rtl/>
        </w:rPr>
        <w:t>إسناده منقطع</w:t>
      </w:r>
      <w:r w:rsidR="00F31D17" w:rsidRPr="00790560">
        <w:rPr>
          <w:rFonts w:asciiTheme="minorBidi" w:eastAsia="Times New Roman" w:hAnsiTheme="minorBidi" w:cs="Arabic Transparent"/>
          <w:color w:val="000000"/>
          <w:sz w:val="28"/>
          <w:szCs w:val="28"/>
        </w:rPr>
        <w:t xml:space="preserve"> </w:t>
      </w:r>
      <w:r w:rsidRPr="00790560">
        <w:rPr>
          <w:rFonts w:asciiTheme="minorBidi" w:eastAsia="Times New Roman" w:hAnsiTheme="minorBidi" w:cs="Arabic Transparent"/>
          <w:color w:val="000000"/>
          <w:sz w:val="28"/>
          <w:szCs w:val="28"/>
        </w:rPr>
        <w:t>.</w:t>
      </w:r>
      <w:r w:rsidRPr="00790560">
        <w:rPr>
          <w:rFonts w:asciiTheme="minorBidi" w:eastAsia="Times New Roman" w:hAnsiTheme="minorBidi" w:cs="Arabic Transparent"/>
          <w:color w:val="000000"/>
          <w:sz w:val="28"/>
          <w:szCs w:val="28"/>
          <w:rtl/>
        </w:rPr>
        <w:t>مجاهد لم يسمع من سلمان الفارسي</w:t>
      </w:r>
      <w:r w:rsidRPr="00790560">
        <w:rPr>
          <w:rFonts w:asciiTheme="minorBidi" w:eastAsia="Times New Roman" w:hAnsiTheme="minorBidi" w:cs="Arabic Transparent"/>
          <w:color w:val="000000"/>
          <w:sz w:val="28"/>
          <w:szCs w:val="28"/>
          <w:vertAlign w:val="superscript"/>
          <w:rtl/>
        </w:rPr>
        <w:t>(</w:t>
      </w:r>
      <w:r w:rsidR="005440E7">
        <w:rPr>
          <w:rFonts w:asciiTheme="minorBidi" w:eastAsia="Times New Roman" w:hAnsiTheme="minorBidi" w:cs="Arabic Transparent" w:hint="cs"/>
          <w:color w:val="000000"/>
          <w:sz w:val="28"/>
          <w:szCs w:val="28"/>
          <w:vertAlign w:val="superscript"/>
          <w:rtl/>
        </w:rPr>
        <w:t>6</w:t>
      </w:r>
      <w:r w:rsidRPr="00790560">
        <w:rPr>
          <w:rFonts w:asciiTheme="minorBidi" w:eastAsia="Times New Roman" w:hAnsiTheme="minorBidi" w:cs="Arabic Transparent"/>
          <w:color w:val="000000"/>
          <w:sz w:val="28"/>
          <w:szCs w:val="28"/>
          <w:vertAlign w:val="superscript"/>
          <w:rtl/>
        </w:rPr>
        <w:t>)</w:t>
      </w:r>
      <w:r w:rsidRPr="00790560">
        <w:rPr>
          <w:rFonts w:asciiTheme="minorBidi" w:eastAsia="Times New Roman" w:hAnsiTheme="minorBidi" w:cs="Arabic Transparent"/>
          <w:color w:val="000000"/>
          <w:sz w:val="28"/>
          <w:szCs w:val="28"/>
        </w:rPr>
        <w:t>"</w:t>
      </w:r>
      <w:r w:rsidRPr="00790560">
        <w:rPr>
          <w:rFonts w:asciiTheme="minorBidi" w:eastAsia="Times New Roman" w:hAnsiTheme="minorBidi" w:cs="Arabic Transparent"/>
          <w:color w:val="000000"/>
          <w:sz w:val="28"/>
          <w:szCs w:val="28"/>
          <w:rtl/>
        </w:rPr>
        <w:t>.</w:t>
      </w:r>
    </w:p>
    <w:p w:rsidR="006169AA" w:rsidRDefault="006169AA" w:rsidP="00F043EE">
      <w:pPr>
        <w:bidi/>
        <w:spacing w:after="0" w:line="360" w:lineRule="auto"/>
        <w:ind w:left="-1"/>
        <w:jc w:val="both"/>
        <w:rPr>
          <w:rFonts w:asciiTheme="minorBidi" w:eastAsia="Times New Roman" w:hAnsiTheme="minorBidi" w:cs="Arabic Transparent"/>
          <w:color w:val="000000"/>
          <w:sz w:val="28"/>
          <w:szCs w:val="28"/>
          <w:rtl/>
        </w:rPr>
      </w:pPr>
    </w:p>
    <w:p w:rsidR="006169AA" w:rsidRPr="006169AA" w:rsidRDefault="006169AA" w:rsidP="00F043EE">
      <w:pPr>
        <w:bidi/>
        <w:spacing w:after="0" w:line="360" w:lineRule="auto"/>
        <w:ind w:left="-1"/>
        <w:jc w:val="both"/>
        <w:rPr>
          <w:rFonts w:asciiTheme="minorBidi" w:eastAsia="Times New Roman" w:hAnsiTheme="minorBidi" w:cs="Arabic Transparent"/>
          <w:color w:val="000000"/>
          <w:sz w:val="28"/>
          <w:szCs w:val="28"/>
          <w:rtl/>
        </w:rPr>
      </w:pPr>
      <w:r>
        <w:rPr>
          <w:rFonts w:asciiTheme="minorBidi" w:eastAsia="Times New Roman" w:hAnsiTheme="minorBidi" w:cs="Arabic Transparent" w:hint="cs"/>
          <w:color w:val="000000"/>
          <w:sz w:val="28"/>
          <w:szCs w:val="28"/>
          <w:rtl/>
        </w:rPr>
        <w:t>5- (( حبك الشيء يعمي ويصم))</w:t>
      </w:r>
      <w:r>
        <w:rPr>
          <w:rFonts w:asciiTheme="minorBidi" w:eastAsia="Times New Roman" w:hAnsiTheme="minorBidi" w:cs="Arabic Transparent" w:hint="cs"/>
          <w:color w:val="000000"/>
          <w:sz w:val="28"/>
          <w:szCs w:val="28"/>
          <w:vertAlign w:val="superscript"/>
          <w:rtl/>
        </w:rPr>
        <w:t>(7)</w:t>
      </w:r>
      <w:r>
        <w:rPr>
          <w:rFonts w:asciiTheme="minorBidi" w:eastAsia="Times New Roman" w:hAnsiTheme="minorBidi" w:cs="Arabic Transparent" w:hint="cs"/>
          <w:color w:val="000000"/>
          <w:sz w:val="28"/>
          <w:szCs w:val="28"/>
          <w:rtl/>
        </w:rPr>
        <w:t>.</w:t>
      </w:r>
    </w:p>
    <w:p w:rsidR="006169AA" w:rsidRDefault="006169AA" w:rsidP="00F043EE">
      <w:pPr>
        <w:pStyle w:val="ListParagraph"/>
        <w:spacing w:after="0" w:line="360" w:lineRule="auto"/>
        <w:ind w:left="-1"/>
        <w:rPr>
          <w:rFonts w:asciiTheme="minorBidi" w:eastAsia="Traditional Arabic" w:hAnsiTheme="minorBidi" w:cs="Arabic Transparent"/>
          <w:b/>
          <w:color w:val="000000" w:themeColor="text1"/>
          <w:sz w:val="28"/>
          <w:szCs w:val="28"/>
          <w:rtl/>
          <w:lang w:bidi="ar-JO"/>
        </w:rPr>
      </w:pPr>
      <w:r>
        <w:rPr>
          <w:rFonts w:asciiTheme="minorBidi" w:eastAsia="Traditional Arabic" w:hAnsiTheme="minorBidi" w:cs="Arabic Transparent" w:hint="cs"/>
          <w:b/>
          <w:color w:val="000000" w:themeColor="text1"/>
          <w:sz w:val="28"/>
          <w:szCs w:val="28"/>
          <w:rtl/>
          <w:lang w:bidi="ar-JO"/>
        </w:rPr>
        <w:t>ضعفه الألباني في السلسلة الضعيفة، ح(1868).</w:t>
      </w:r>
    </w:p>
    <w:p w:rsidR="000F560E" w:rsidRDefault="000F560E" w:rsidP="00F043EE">
      <w:pPr>
        <w:pStyle w:val="ListParagraph"/>
        <w:spacing w:after="0" w:line="360" w:lineRule="auto"/>
        <w:ind w:left="-1"/>
        <w:rPr>
          <w:rFonts w:asciiTheme="minorBidi" w:eastAsia="Traditional Arabic" w:hAnsiTheme="minorBidi" w:cs="Arabic Transparent"/>
          <w:b/>
          <w:color w:val="000000" w:themeColor="text1"/>
          <w:sz w:val="28"/>
          <w:szCs w:val="28"/>
          <w:rtl/>
          <w:lang w:bidi="ar-JO"/>
        </w:rPr>
      </w:pPr>
    </w:p>
    <w:p w:rsidR="00B32D5F" w:rsidRPr="00790560" w:rsidRDefault="00183771" w:rsidP="00F043EE">
      <w:pPr>
        <w:bidi/>
        <w:spacing w:after="0" w:line="360" w:lineRule="auto"/>
        <w:ind w:left="-1"/>
        <w:jc w:val="both"/>
        <w:rPr>
          <w:rFonts w:asciiTheme="minorBidi" w:eastAsia="Traditional Arabic" w:hAnsiTheme="minorBidi" w:cs="Arabic Transparent"/>
          <w:b/>
          <w:color w:val="000000"/>
          <w:sz w:val="28"/>
          <w:szCs w:val="28"/>
          <w:rtl/>
        </w:rPr>
      </w:pPr>
      <w:r w:rsidRPr="00790560">
        <w:rPr>
          <w:rFonts w:asciiTheme="minorBidi" w:eastAsia="Traditional Arabic" w:hAnsiTheme="minorBidi" w:cs="Arabic Transparent" w:hint="cs"/>
          <w:b/>
          <w:color w:val="000000"/>
          <w:sz w:val="28"/>
          <w:szCs w:val="28"/>
          <w:rtl/>
        </w:rPr>
        <w:t xml:space="preserve">____________________   </w:t>
      </w:r>
    </w:p>
    <w:p w:rsidR="006169AA" w:rsidRPr="006169AA" w:rsidRDefault="006169AA" w:rsidP="00C9355A">
      <w:pPr>
        <w:pStyle w:val="ListParagraph"/>
        <w:numPr>
          <w:ilvl w:val="0"/>
          <w:numId w:val="26"/>
        </w:numPr>
        <w:spacing w:after="0" w:line="360" w:lineRule="auto"/>
        <w:ind w:left="424" w:hanging="425"/>
        <w:jc w:val="both"/>
        <w:rPr>
          <w:rFonts w:asciiTheme="minorBidi" w:eastAsia="Calibri" w:hAnsiTheme="minorBidi" w:cs="Arabic Transparent"/>
          <w:color w:val="000000"/>
          <w:sz w:val="20"/>
          <w:szCs w:val="20"/>
        </w:rPr>
      </w:pPr>
      <w:r w:rsidRPr="00790560">
        <w:rPr>
          <w:rFonts w:asciiTheme="minorBidi" w:eastAsia="Traditional Arabic" w:hAnsiTheme="minorBidi" w:cs="Arabic Transparent" w:hint="cs"/>
          <w:b/>
          <w:color w:val="0D0D0D" w:themeColor="text1" w:themeTint="F2"/>
          <w:sz w:val="20"/>
          <w:szCs w:val="20"/>
          <w:rtl/>
        </w:rPr>
        <w:t>شاكر،</w:t>
      </w:r>
      <w:r>
        <w:rPr>
          <w:rFonts w:asciiTheme="minorBidi" w:eastAsia="Traditional Arabic" w:hAnsiTheme="minorBidi" w:cs="Arabic Transparent" w:hint="cs"/>
          <w:b/>
          <w:color w:val="0D0D0D" w:themeColor="text1" w:themeTint="F2"/>
          <w:sz w:val="20"/>
          <w:szCs w:val="20"/>
          <w:rtl/>
        </w:rPr>
        <w:t xml:space="preserve"> </w:t>
      </w:r>
      <w:r w:rsidRPr="00790560">
        <w:rPr>
          <w:rFonts w:asciiTheme="minorBidi" w:eastAsia="Traditional Arabic" w:hAnsiTheme="minorBidi" w:cs="Arabic Transparent" w:hint="cs"/>
          <w:b/>
          <w:color w:val="0D0D0D" w:themeColor="text1" w:themeTint="F2"/>
          <w:sz w:val="20"/>
          <w:szCs w:val="20"/>
          <w:rtl/>
        </w:rPr>
        <w:t>أحمد،</w:t>
      </w:r>
      <w:r>
        <w:rPr>
          <w:rFonts w:asciiTheme="minorBidi" w:eastAsia="Traditional Arabic" w:hAnsiTheme="minorBidi" w:cs="Arabic Transparent" w:hint="cs"/>
          <w:b/>
          <w:color w:val="0D0D0D" w:themeColor="text1" w:themeTint="F2"/>
          <w:sz w:val="20"/>
          <w:szCs w:val="20"/>
          <w:rtl/>
        </w:rPr>
        <w:t xml:space="preserve"> </w:t>
      </w:r>
      <w:r w:rsidRPr="006169AA">
        <w:rPr>
          <w:rFonts w:asciiTheme="minorBidi" w:eastAsia="Traditional Arabic" w:hAnsiTheme="minorBidi" w:cs="Arabic Transparent" w:hint="cs"/>
          <w:bCs/>
          <w:color w:val="0D0D0D" w:themeColor="text1" w:themeTint="F2"/>
          <w:sz w:val="20"/>
          <w:szCs w:val="20"/>
          <w:rtl/>
        </w:rPr>
        <w:t>عمدة التفسير</w:t>
      </w:r>
      <w:r>
        <w:rPr>
          <w:rFonts w:asciiTheme="minorBidi" w:eastAsia="Traditional Arabic" w:hAnsiTheme="minorBidi" w:cs="Arabic Transparent" w:hint="cs"/>
          <w:b/>
          <w:color w:val="0D0D0D" w:themeColor="text1" w:themeTint="F2"/>
          <w:sz w:val="20"/>
          <w:szCs w:val="20"/>
          <w:rtl/>
        </w:rPr>
        <w:t>،</w:t>
      </w:r>
      <w:r w:rsidRPr="006169AA">
        <w:rPr>
          <w:rFonts w:asciiTheme="minorBidi" w:eastAsia="Calibri" w:hAnsiTheme="minorBidi" w:cs="Arabic Transparent" w:hint="cs"/>
          <w:color w:val="000000"/>
          <w:sz w:val="20"/>
          <w:szCs w:val="20"/>
          <w:rtl/>
        </w:rPr>
        <w:t xml:space="preserve"> جـ2، ص195.</w:t>
      </w:r>
    </w:p>
    <w:p w:rsidR="000F560E" w:rsidRDefault="000F560E" w:rsidP="00C9355A">
      <w:pPr>
        <w:pStyle w:val="ListParagraph"/>
        <w:numPr>
          <w:ilvl w:val="0"/>
          <w:numId w:val="26"/>
        </w:numPr>
        <w:spacing w:after="0" w:line="360" w:lineRule="auto"/>
        <w:ind w:left="424" w:hanging="425"/>
        <w:jc w:val="both"/>
        <w:rPr>
          <w:rFonts w:asciiTheme="minorBidi" w:eastAsia="Traditional Arabic" w:hAnsiTheme="minorBidi" w:cs="Arabic Transparent"/>
          <w:b/>
          <w:color w:val="0D0D0D" w:themeColor="text1" w:themeTint="F2"/>
          <w:sz w:val="20"/>
          <w:szCs w:val="20"/>
        </w:rPr>
      </w:pPr>
      <w:r>
        <w:rPr>
          <w:rFonts w:asciiTheme="minorBidi" w:eastAsia="Traditional Arabic" w:hAnsiTheme="minorBidi" w:cs="Arabic Transparent" w:hint="cs"/>
          <w:b/>
          <w:color w:val="0D0D0D" w:themeColor="text1" w:themeTint="F2"/>
          <w:sz w:val="20"/>
          <w:szCs w:val="20"/>
          <w:rtl/>
        </w:rPr>
        <w:t>المرجع نفسه، جـ2، ص195، هامش الصفحة.</w:t>
      </w:r>
    </w:p>
    <w:p w:rsidR="005C761C" w:rsidRDefault="006169AA" w:rsidP="00C9355A">
      <w:pPr>
        <w:pStyle w:val="ListParagraph"/>
        <w:numPr>
          <w:ilvl w:val="0"/>
          <w:numId w:val="26"/>
        </w:numPr>
        <w:spacing w:after="0" w:line="360" w:lineRule="auto"/>
        <w:ind w:left="424" w:hanging="425"/>
        <w:jc w:val="both"/>
        <w:rPr>
          <w:rFonts w:asciiTheme="minorBidi" w:eastAsia="Traditional Arabic" w:hAnsiTheme="minorBidi" w:cs="Arabic Transparent"/>
          <w:b/>
          <w:color w:val="0D0D0D" w:themeColor="text1" w:themeTint="F2"/>
          <w:sz w:val="20"/>
          <w:szCs w:val="20"/>
        </w:rPr>
      </w:pPr>
      <w:r>
        <w:rPr>
          <w:rFonts w:asciiTheme="minorBidi" w:eastAsia="Traditional Arabic" w:hAnsiTheme="minorBidi" w:cs="Arabic Transparent" w:hint="cs"/>
          <w:b/>
          <w:color w:val="0D0D0D" w:themeColor="text1" w:themeTint="F2"/>
          <w:sz w:val="20"/>
          <w:szCs w:val="20"/>
          <w:rtl/>
        </w:rPr>
        <w:t>المرجع نفسه</w:t>
      </w:r>
      <w:r w:rsidR="006651FC" w:rsidRPr="00790560">
        <w:rPr>
          <w:rFonts w:asciiTheme="minorBidi" w:eastAsia="Traditional Arabic" w:hAnsiTheme="minorBidi" w:cs="Arabic Transparent" w:hint="cs"/>
          <w:b/>
          <w:color w:val="0D0D0D" w:themeColor="text1" w:themeTint="F2"/>
          <w:sz w:val="20"/>
          <w:szCs w:val="20"/>
          <w:rtl/>
        </w:rPr>
        <w:t>،</w:t>
      </w:r>
      <w:r w:rsidR="00483356">
        <w:rPr>
          <w:rFonts w:asciiTheme="minorBidi" w:eastAsia="Traditional Arabic" w:hAnsiTheme="minorBidi" w:cs="Arabic Transparent" w:hint="cs"/>
          <w:b/>
          <w:color w:val="0D0D0D" w:themeColor="text1" w:themeTint="F2"/>
          <w:sz w:val="20"/>
          <w:szCs w:val="20"/>
          <w:rtl/>
        </w:rPr>
        <w:t xml:space="preserve"> </w:t>
      </w:r>
      <w:r w:rsidR="006651FC" w:rsidRPr="00790560">
        <w:rPr>
          <w:rFonts w:asciiTheme="minorBidi" w:eastAsia="Traditional Arabic" w:hAnsiTheme="minorBidi" w:cs="Arabic Transparent" w:hint="cs"/>
          <w:b/>
          <w:color w:val="0D0D0D" w:themeColor="text1" w:themeTint="F2"/>
          <w:sz w:val="20"/>
          <w:szCs w:val="20"/>
          <w:rtl/>
        </w:rPr>
        <w:t>جـ1،</w:t>
      </w:r>
      <w:r w:rsidR="00483356">
        <w:rPr>
          <w:rFonts w:asciiTheme="minorBidi" w:eastAsia="Traditional Arabic" w:hAnsiTheme="minorBidi" w:cs="Arabic Transparent" w:hint="cs"/>
          <w:b/>
          <w:color w:val="0D0D0D" w:themeColor="text1" w:themeTint="F2"/>
          <w:sz w:val="20"/>
          <w:szCs w:val="20"/>
          <w:rtl/>
        </w:rPr>
        <w:t xml:space="preserve"> </w:t>
      </w:r>
      <w:r w:rsidR="006651FC" w:rsidRPr="00790560">
        <w:rPr>
          <w:rFonts w:asciiTheme="minorBidi" w:eastAsia="Traditional Arabic" w:hAnsiTheme="minorBidi" w:cs="Arabic Transparent" w:hint="cs"/>
          <w:b/>
          <w:color w:val="0D0D0D" w:themeColor="text1" w:themeTint="F2"/>
          <w:sz w:val="20"/>
          <w:szCs w:val="20"/>
          <w:rtl/>
        </w:rPr>
        <w:t>ص89.</w:t>
      </w:r>
    </w:p>
    <w:p w:rsidR="005C761C" w:rsidRDefault="006651FC" w:rsidP="00C9355A">
      <w:pPr>
        <w:pStyle w:val="ListParagraph"/>
        <w:numPr>
          <w:ilvl w:val="0"/>
          <w:numId w:val="26"/>
        </w:numPr>
        <w:spacing w:after="0" w:line="360" w:lineRule="auto"/>
        <w:ind w:left="424" w:hanging="425"/>
        <w:jc w:val="both"/>
        <w:rPr>
          <w:rFonts w:asciiTheme="minorBidi" w:eastAsia="Traditional Arabic" w:hAnsiTheme="minorBidi" w:cs="Arabic Transparent"/>
          <w:b/>
          <w:color w:val="0D0D0D" w:themeColor="text1" w:themeTint="F2"/>
          <w:sz w:val="20"/>
          <w:szCs w:val="20"/>
        </w:rPr>
      </w:pPr>
      <w:r w:rsidRPr="005C761C">
        <w:rPr>
          <w:rFonts w:asciiTheme="minorBidi" w:eastAsia="Traditional Arabic" w:hAnsiTheme="minorBidi" w:cs="Arabic Transparent" w:hint="cs"/>
          <w:b/>
          <w:color w:val="0D0D0D" w:themeColor="text1" w:themeTint="F2"/>
          <w:sz w:val="20"/>
          <w:szCs w:val="20"/>
          <w:rtl/>
        </w:rPr>
        <w:t>المرجع نفسه</w:t>
      </w:r>
      <w:r w:rsidR="002822E8" w:rsidRPr="005C761C">
        <w:rPr>
          <w:rFonts w:asciiTheme="minorBidi" w:eastAsia="Traditional Arabic" w:hAnsiTheme="minorBidi" w:cs="Arabic Transparent"/>
          <w:b/>
          <w:color w:val="0D0D0D" w:themeColor="text1" w:themeTint="F2"/>
          <w:sz w:val="20"/>
          <w:szCs w:val="20"/>
          <w:rtl/>
        </w:rPr>
        <w:t xml:space="preserve"> </w:t>
      </w:r>
      <w:r w:rsidR="00183771" w:rsidRPr="005C761C">
        <w:rPr>
          <w:rFonts w:asciiTheme="minorBidi" w:eastAsia="Traditional Arabic" w:hAnsiTheme="minorBidi" w:cs="Arabic Transparent"/>
          <w:b/>
          <w:color w:val="0D0D0D" w:themeColor="text1" w:themeTint="F2"/>
          <w:sz w:val="20"/>
          <w:szCs w:val="20"/>
          <w:rtl/>
        </w:rPr>
        <w:t>، جـ1،</w:t>
      </w:r>
      <w:r w:rsidR="00483356" w:rsidRPr="005C761C">
        <w:rPr>
          <w:rFonts w:asciiTheme="minorBidi" w:eastAsia="Traditional Arabic" w:hAnsiTheme="minorBidi" w:cs="Arabic Transparent" w:hint="cs"/>
          <w:b/>
          <w:color w:val="0D0D0D" w:themeColor="text1" w:themeTint="F2"/>
          <w:sz w:val="20"/>
          <w:szCs w:val="20"/>
          <w:rtl/>
        </w:rPr>
        <w:t xml:space="preserve"> </w:t>
      </w:r>
      <w:r w:rsidR="00183771" w:rsidRPr="005C761C">
        <w:rPr>
          <w:rFonts w:asciiTheme="minorBidi" w:eastAsia="Traditional Arabic" w:hAnsiTheme="minorBidi" w:cs="Arabic Transparent"/>
          <w:b/>
          <w:color w:val="0D0D0D" w:themeColor="text1" w:themeTint="F2"/>
          <w:sz w:val="20"/>
          <w:szCs w:val="20"/>
          <w:rtl/>
        </w:rPr>
        <w:t>ص142.</w:t>
      </w:r>
    </w:p>
    <w:p w:rsidR="005C761C" w:rsidRDefault="006651FC" w:rsidP="00C9355A">
      <w:pPr>
        <w:pStyle w:val="ListParagraph"/>
        <w:numPr>
          <w:ilvl w:val="0"/>
          <w:numId w:val="26"/>
        </w:numPr>
        <w:spacing w:after="0" w:line="360" w:lineRule="auto"/>
        <w:ind w:left="424" w:hanging="425"/>
        <w:jc w:val="both"/>
        <w:rPr>
          <w:rFonts w:asciiTheme="minorBidi" w:eastAsia="Traditional Arabic" w:hAnsiTheme="minorBidi" w:cs="Arabic Transparent"/>
          <w:b/>
          <w:color w:val="0D0D0D" w:themeColor="text1" w:themeTint="F2"/>
          <w:sz w:val="20"/>
          <w:szCs w:val="20"/>
        </w:rPr>
      </w:pPr>
      <w:r w:rsidRPr="005C761C">
        <w:rPr>
          <w:rFonts w:asciiTheme="minorBidi" w:eastAsia="Traditional Arabic" w:hAnsiTheme="minorBidi" w:cs="Arabic Transparent" w:hint="cs"/>
          <w:b/>
          <w:color w:val="0D0D0D" w:themeColor="text1" w:themeTint="F2"/>
          <w:sz w:val="20"/>
          <w:szCs w:val="20"/>
          <w:rtl/>
        </w:rPr>
        <w:t>المرجع نفسه</w:t>
      </w:r>
      <w:r w:rsidR="00DE2C97" w:rsidRPr="005C761C">
        <w:rPr>
          <w:rFonts w:asciiTheme="minorBidi" w:eastAsia="Traditional Arabic" w:hAnsiTheme="minorBidi" w:cs="Arabic Transparent"/>
          <w:b/>
          <w:color w:val="0D0D0D" w:themeColor="text1" w:themeTint="F2"/>
          <w:sz w:val="20"/>
          <w:szCs w:val="20"/>
          <w:rtl/>
          <w:lang w:bidi="ar-JO"/>
        </w:rPr>
        <w:t>،</w:t>
      </w:r>
      <w:r w:rsidR="004F514B" w:rsidRPr="005C761C">
        <w:rPr>
          <w:rFonts w:asciiTheme="minorBidi" w:eastAsia="Traditional Arabic" w:hAnsiTheme="minorBidi" w:cs="Arabic Transparent" w:hint="cs"/>
          <w:b/>
          <w:color w:val="0D0D0D" w:themeColor="text1" w:themeTint="F2"/>
          <w:sz w:val="20"/>
          <w:szCs w:val="20"/>
          <w:rtl/>
          <w:lang w:bidi="ar-JO"/>
        </w:rPr>
        <w:t xml:space="preserve"> </w:t>
      </w:r>
      <w:r w:rsidR="00DE2C97" w:rsidRPr="005C761C">
        <w:rPr>
          <w:rFonts w:asciiTheme="minorBidi" w:eastAsia="Traditional Arabic" w:hAnsiTheme="minorBidi" w:cs="Arabic Transparent"/>
          <w:b/>
          <w:color w:val="0D0D0D" w:themeColor="text1" w:themeTint="F2"/>
          <w:sz w:val="20"/>
          <w:szCs w:val="20"/>
          <w:rtl/>
          <w:lang w:bidi="ar-JO"/>
        </w:rPr>
        <w:t>جـ1،</w:t>
      </w:r>
      <w:r w:rsidR="001E6C85">
        <w:rPr>
          <w:rFonts w:asciiTheme="minorBidi" w:eastAsia="Traditional Arabic" w:hAnsiTheme="minorBidi" w:cs="Arabic Transparent" w:hint="cs"/>
          <w:b/>
          <w:color w:val="0D0D0D" w:themeColor="text1" w:themeTint="F2"/>
          <w:sz w:val="20"/>
          <w:szCs w:val="20"/>
          <w:rtl/>
          <w:lang w:bidi="ar-JO"/>
        </w:rPr>
        <w:t xml:space="preserve"> </w:t>
      </w:r>
      <w:r w:rsidR="000F560E">
        <w:rPr>
          <w:rFonts w:asciiTheme="minorBidi" w:eastAsia="Traditional Arabic" w:hAnsiTheme="minorBidi" w:cs="Arabic Transparent" w:hint="cs"/>
          <w:b/>
          <w:color w:val="0D0D0D" w:themeColor="text1" w:themeTint="F2"/>
          <w:sz w:val="20"/>
          <w:szCs w:val="20"/>
          <w:rtl/>
          <w:lang w:bidi="ar-JO"/>
        </w:rPr>
        <w:t>ص159.</w:t>
      </w:r>
      <w:r w:rsidR="00483356" w:rsidRPr="005C761C">
        <w:rPr>
          <w:rFonts w:asciiTheme="minorBidi" w:eastAsia="Traditional Arabic" w:hAnsiTheme="minorBidi" w:cs="Arabic Transparent" w:hint="cs"/>
          <w:b/>
          <w:color w:val="0D0D0D" w:themeColor="text1" w:themeTint="F2"/>
          <w:sz w:val="20"/>
          <w:szCs w:val="20"/>
          <w:rtl/>
          <w:lang w:bidi="ar-JO"/>
        </w:rPr>
        <w:t xml:space="preserve"> </w:t>
      </w:r>
    </w:p>
    <w:p w:rsidR="005C761C" w:rsidRDefault="006651FC" w:rsidP="00C9355A">
      <w:pPr>
        <w:pStyle w:val="ListParagraph"/>
        <w:numPr>
          <w:ilvl w:val="0"/>
          <w:numId w:val="26"/>
        </w:numPr>
        <w:spacing w:after="0" w:line="360" w:lineRule="auto"/>
        <w:ind w:left="424" w:hanging="425"/>
        <w:jc w:val="both"/>
        <w:rPr>
          <w:rFonts w:asciiTheme="minorBidi" w:eastAsia="Traditional Arabic" w:hAnsiTheme="minorBidi" w:cs="Arabic Transparent"/>
          <w:b/>
          <w:color w:val="0D0D0D" w:themeColor="text1" w:themeTint="F2"/>
          <w:sz w:val="20"/>
          <w:szCs w:val="20"/>
        </w:rPr>
      </w:pPr>
      <w:r w:rsidRPr="005C761C">
        <w:rPr>
          <w:rFonts w:asciiTheme="minorBidi" w:eastAsia="Traditional Arabic" w:hAnsiTheme="minorBidi" w:cs="Arabic Transparent" w:hint="cs"/>
          <w:b/>
          <w:color w:val="0D0D0D" w:themeColor="text1" w:themeTint="F2"/>
          <w:sz w:val="20"/>
          <w:szCs w:val="20"/>
          <w:rtl/>
        </w:rPr>
        <w:t>المرجع نفسه</w:t>
      </w:r>
      <w:r w:rsidR="00DE2C97" w:rsidRPr="005C761C">
        <w:rPr>
          <w:rFonts w:asciiTheme="minorBidi" w:eastAsia="Traditional Arabic" w:hAnsiTheme="minorBidi" w:cs="Arabic Transparent"/>
          <w:b/>
          <w:color w:val="0D0D0D" w:themeColor="text1" w:themeTint="F2"/>
          <w:sz w:val="20"/>
          <w:szCs w:val="20"/>
          <w:rtl/>
          <w:lang w:bidi="ar-JO"/>
        </w:rPr>
        <w:t>،</w:t>
      </w:r>
      <w:r w:rsidR="004F514B" w:rsidRPr="005C761C">
        <w:rPr>
          <w:rFonts w:asciiTheme="minorBidi" w:eastAsia="Traditional Arabic" w:hAnsiTheme="minorBidi" w:cs="Arabic Transparent" w:hint="cs"/>
          <w:b/>
          <w:color w:val="0D0D0D" w:themeColor="text1" w:themeTint="F2"/>
          <w:sz w:val="20"/>
          <w:szCs w:val="20"/>
          <w:rtl/>
          <w:lang w:bidi="ar-JO"/>
        </w:rPr>
        <w:t xml:space="preserve"> </w:t>
      </w:r>
      <w:r w:rsidR="00DE2C97" w:rsidRPr="005C761C">
        <w:rPr>
          <w:rFonts w:asciiTheme="minorBidi" w:eastAsia="Traditional Arabic" w:hAnsiTheme="minorBidi" w:cs="Arabic Transparent"/>
          <w:b/>
          <w:color w:val="0D0D0D" w:themeColor="text1" w:themeTint="F2"/>
          <w:sz w:val="20"/>
          <w:szCs w:val="20"/>
          <w:rtl/>
          <w:lang w:bidi="ar-JO"/>
        </w:rPr>
        <w:t>جـ1،</w:t>
      </w:r>
      <w:r w:rsidR="00483356" w:rsidRPr="005C761C">
        <w:rPr>
          <w:rFonts w:asciiTheme="minorBidi" w:eastAsia="Traditional Arabic" w:hAnsiTheme="minorBidi" w:cs="Arabic Transparent" w:hint="cs"/>
          <w:b/>
          <w:color w:val="0D0D0D" w:themeColor="text1" w:themeTint="F2"/>
          <w:sz w:val="20"/>
          <w:szCs w:val="20"/>
          <w:rtl/>
          <w:lang w:bidi="ar-JO"/>
        </w:rPr>
        <w:t xml:space="preserve"> </w:t>
      </w:r>
      <w:r w:rsidR="000F560E">
        <w:rPr>
          <w:rFonts w:asciiTheme="minorBidi" w:eastAsia="Traditional Arabic" w:hAnsiTheme="minorBidi" w:cs="Arabic Transparent" w:hint="cs"/>
          <w:b/>
          <w:color w:val="0D0D0D" w:themeColor="text1" w:themeTint="F2"/>
          <w:sz w:val="20"/>
          <w:szCs w:val="20"/>
          <w:rtl/>
          <w:lang w:bidi="ar-JO"/>
        </w:rPr>
        <w:t xml:space="preserve">ص182. </w:t>
      </w:r>
    </w:p>
    <w:p w:rsidR="005C761C" w:rsidRDefault="006651FC" w:rsidP="00C9355A">
      <w:pPr>
        <w:pStyle w:val="ListParagraph"/>
        <w:numPr>
          <w:ilvl w:val="0"/>
          <w:numId w:val="26"/>
        </w:numPr>
        <w:spacing w:after="0" w:line="360" w:lineRule="auto"/>
        <w:ind w:left="424" w:hanging="425"/>
        <w:jc w:val="both"/>
        <w:rPr>
          <w:rFonts w:asciiTheme="minorBidi" w:eastAsia="Traditional Arabic" w:hAnsiTheme="minorBidi" w:cs="Arabic Transparent"/>
          <w:b/>
          <w:color w:val="0D0D0D" w:themeColor="text1" w:themeTint="F2"/>
          <w:sz w:val="20"/>
          <w:szCs w:val="20"/>
        </w:rPr>
      </w:pPr>
      <w:r w:rsidRPr="005C761C">
        <w:rPr>
          <w:rFonts w:asciiTheme="minorBidi" w:eastAsia="Traditional Arabic" w:hAnsiTheme="minorBidi" w:cs="Arabic Transparent" w:hint="cs"/>
          <w:b/>
          <w:color w:val="0D0D0D" w:themeColor="text1" w:themeTint="F2"/>
          <w:sz w:val="20"/>
          <w:szCs w:val="20"/>
          <w:rtl/>
        </w:rPr>
        <w:t>المرجع نفسه</w:t>
      </w:r>
      <w:r w:rsidRPr="005C761C">
        <w:rPr>
          <w:rFonts w:asciiTheme="minorBidi" w:eastAsia="Traditional Arabic" w:hAnsiTheme="minorBidi" w:cs="Arabic Transparent"/>
          <w:b/>
          <w:color w:val="0D0D0D" w:themeColor="text1" w:themeTint="F2"/>
          <w:sz w:val="20"/>
          <w:szCs w:val="20"/>
          <w:rtl/>
        </w:rPr>
        <w:t xml:space="preserve"> </w:t>
      </w:r>
      <w:r w:rsidR="00DB1459" w:rsidRPr="005C761C">
        <w:rPr>
          <w:rFonts w:asciiTheme="minorBidi" w:eastAsia="Traditional Arabic" w:hAnsiTheme="minorBidi" w:cs="Arabic Transparent"/>
          <w:b/>
          <w:color w:val="000000"/>
          <w:sz w:val="20"/>
          <w:szCs w:val="20"/>
          <w:rtl/>
        </w:rPr>
        <w:t>، ج</w:t>
      </w:r>
      <w:r w:rsidR="00DB1459" w:rsidRPr="005C761C">
        <w:rPr>
          <w:rFonts w:asciiTheme="minorBidi" w:eastAsia="Traditional Arabic" w:hAnsiTheme="minorBidi" w:cs="Arabic Transparent" w:hint="cs"/>
          <w:b/>
          <w:color w:val="000000"/>
          <w:sz w:val="20"/>
          <w:szCs w:val="20"/>
          <w:rtl/>
        </w:rPr>
        <w:t>ـ</w:t>
      </w:r>
      <w:r w:rsidR="00DB1459" w:rsidRPr="005C761C">
        <w:rPr>
          <w:rFonts w:asciiTheme="minorBidi" w:eastAsia="Traditional Arabic" w:hAnsiTheme="minorBidi" w:cs="Arabic Transparent"/>
          <w:b/>
          <w:color w:val="000000"/>
          <w:sz w:val="20"/>
          <w:szCs w:val="20"/>
          <w:rtl/>
        </w:rPr>
        <w:t>1،</w:t>
      </w:r>
      <w:r w:rsidR="00483356" w:rsidRPr="005C761C">
        <w:rPr>
          <w:rFonts w:asciiTheme="minorBidi" w:eastAsia="Traditional Arabic" w:hAnsiTheme="minorBidi" w:cs="Arabic Transparent" w:hint="cs"/>
          <w:b/>
          <w:color w:val="000000"/>
          <w:sz w:val="20"/>
          <w:szCs w:val="20"/>
          <w:rtl/>
        </w:rPr>
        <w:t xml:space="preserve"> </w:t>
      </w:r>
      <w:r w:rsidR="000F560E">
        <w:rPr>
          <w:rFonts w:asciiTheme="minorBidi" w:eastAsia="Traditional Arabic" w:hAnsiTheme="minorBidi" w:cs="Arabic Transparent" w:hint="cs"/>
          <w:b/>
          <w:color w:val="000000"/>
          <w:sz w:val="20"/>
          <w:szCs w:val="20"/>
          <w:rtl/>
        </w:rPr>
        <w:t>ص201.</w:t>
      </w:r>
      <w:r w:rsidR="00DB1459" w:rsidRPr="005C761C">
        <w:rPr>
          <w:rFonts w:asciiTheme="minorBidi" w:eastAsia="Traditional Arabic" w:hAnsiTheme="minorBidi" w:cs="Arabic Transparent" w:hint="cs"/>
          <w:b/>
          <w:color w:val="000000"/>
          <w:sz w:val="20"/>
          <w:szCs w:val="20"/>
          <w:rtl/>
        </w:rPr>
        <w:t xml:space="preserve"> </w:t>
      </w:r>
    </w:p>
    <w:p w:rsidR="005C761C" w:rsidRPr="00ED792B" w:rsidRDefault="00ED792B" w:rsidP="00F043EE">
      <w:pPr>
        <w:pStyle w:val="ListParagraph"/>
        <w:spacing w:after="0" w:line="360" w:lineRule="auto"/>
        <w:ind w:left="-1"/>
        <w:rPr>
          <w:rFonts w:asciiTheme="minorBidi" w:eastAsia="Traditional Arabic" w:hAnsiTheme="minorBidi" w:cs="Arabic Transparent"/>
          <w:b/>
          <w:color w:val="000000" w:themeColor="text1"/>
          <w:sz w:val="28"/>
          <w:szCs w:val="28"/>
          <w:rtl/>
        </w:rPr>
      </w:pPr>
      <w:r>
        <w:rPr>
          <w:rFonts w:asciiTheme="minorBidi" w:eastAsia="Traditional Arabic" w:hAnsiTheme="minorBidi" w:cs="Arabic Transparent" w:hint="cs"/>
          <w:b/>
          <w:color w:val="000000" w:themeColor="text1"/>
          <w:sz w:val="28"/>
          <w:szCs w:val="28"/>
          <w:rtl/>
        </w:rPr>
        <w:t xml:space="preserve">6- </w:t>
      </w:r>
      <w:r w:rsidR="005C761C" w:rsidRPr="00ED792B">
        <w:rPr>
          <w:rFonts w:asciiTheme="minorBidi" w:eastAsia="Traditional Arabic" w:hAnsiTheme="minorBidi" w:cs="Arabic Transparent" w:hint="cs"/>
          <w:b/>
          <w:color w:val="000000" w:themeColor="text1"/>
          <w:sz w:val="28"/>
          <w:szCs w:val="28"/>
          <w:rtl/>
        </w:rPr>
        <w:t xml:space="preserve">( </w:t>
      </w:r>
      <w:r w:rsidR="005C761C" w:rsidRPr="00ED792B">
        <w:rPr>
          <w:rFonts w:asciiTheme="minorBidi" w:hAnsiTheme="minorBidi" w:cs="Arabic Transparent"/>
          <w:b/>
          <w:color w:val="000000" w:themeColor="text1"/>
          <w:sz w:val="28"/>
          <w:szCs w:val="28"/>
          <w:rtl/>
          <w:lang w:bidi="ar-JO"/>
        </w:rPr>
        <w:t>أبغض الحلال إلى الله الطلاق</w:t>
      </w:r>
      <w:r w:rsidR="005C761C" w:rsidRPr="00ED792B">
        <w:rPr>
          <w:rFonts w:asciiTheme="minorBidi" w:hAnsiTheme="minorBidi" w:cs="Arabic Transparent"/>
          <w:bCs/>
          <w:color w:val="000000" w:themeColor="text1"/>
          <w:sz w:val="28"/>
          <w:szCs w:val="28"/>
          <w:lang w:bidi="ar-JO"/>
        </w:rPr>
        <w:t>((</w:t>
      </w:r>
      <w:r w:rsidR="005C761C" w:rsidRPr="00ED792B">
        <w:rPr>
          <w:rFonts w:asciiTheme="minorBidi" w:hAnsiTheme="minorBidi" w:cs="Arabic Transparent"/>
          <w:b/>
          <w:color w:val="000000" w:themeColor="text1"/>
          <w:sz w:val="28"/>
          <w:szCs w:val="28"/>
          <w:vertAlign w:val="superscript"/>
          <w:rtl/>
        </w:rPr>
        <w:t>(</w:t>
      </w:r>
      <w:r>
        <w:rPr>
          <w:rFonts w:asciiTheme="minorBidi" w:hAnsiTheme="minorBidi" w:cs="Arabic Transparent" w:hint="cs"/>
          <w:b/>
          <w:color w:val="000000" w:themeColor="text1"/>
          <w:sz w:val="28"/>
          <w:szCs w:val="28"/>
          <w:vertAlign w:val="superscript"/>
          <w:rtl/>
        </w:rPr>
        <w:t>1</w:t>
      </w:r>
      <w:r w:rsidR="005C761C" w:rsidRPr="00ED792B">
        <w:rPr>
          <w:rFonts w:asciiTheme="minorBidi" w:hAnsiTheme="minorBidi" w:cs="Arabic Transparent"/>
          <w:b/>
          <w:color w:val="000000" w:themeColor="text1"/>
          <w:sz w:val="28"/>
          <w:szCs w:val="28"/>
          <w:vertAlign w:val="superscript"/>
          <w:rtl/>
        </w:rPr>
        <w:t>)</w:t>
      </w:r>
      <w:r w:rsidR="005C761C" w:rsidRPr="00ED792B">
        <w:rPr>
          <w:rFonts w:asciiTheme="minorBidi" w:hAnsiTheme="minorBidi" w:cs="Arabic Transparent"/>
          <w:bCs/>
          <w:color w:val="000000" w:themeColor="text1"/>
          <w:sz w:val="28"/>
          <w:szCs w:val="28"/>
          <w:rtl/>
        </w:rPr>
        <w:t xml:space="preserve"> </w:t>
      </w:r>
      <w:r w:rsidR="005C761C" w:rsidRPr="00ED792B">
        <w:rPr>
          <w:rFonts w:asciiTheme="minorBidi" w:hAnsiTheme="minorBidi" w:cs="Arabic Transparent"/>
          <w:b/>
          <w:color w:val="000000" w:themeColor="text1"/>
          <w:sz w:val="28"/>
          <w:szCs w:val="28"/>
          <w:rtl/>
        </w:rPr>
        <w:t xml:space="preserve">.                                                </w:t>
      </w:r>
    </w:p>
    <w:p w:rsidR="00A141EF" w:rsidRPr="00790560" w:rsidRDefault="004F514B" w:rsidP="00F043EE">
      <w:pPr>
        <w:bidi/>
        <w:spacing w:after="0" w:line="360" w:lineRule="auto"/>
        <w:ind w:left="-1"/>
        <w:jc w:val="both"/>
        <w:rPr>
          <w:rFonts w:asciiTheme="minorBidi" w:hAnsiTheme="minorBidi" w:cs="Arabic Transparent"/>
          <w:b/>
          <w:color w:val="000000" w:themeColor="text1"/>
          <w:sz w:val="28"/>
          <w:szCs w:val="28"/>
          <w:rtl/>
        </w:rPr>
      </w:pPr>
      <w:r>
        <w:rPr>
          <w:rFonts w:asciiTheme="minorBidi" w:hAnsiTheme="minorBidi" w:cs="Arabic Transparent"/>
          <w:b/>
          <w:color w:val="000000" w:themeColor="text1"/>
          <w:sz w:val="28"/>
          <w:szCs w:val="28"/>
          <w:rtl/>
        </w:rPr>
        <w:t>ضعفه الألباني،</w:t>
      </w:r>
      <w:r>
        <w:rPr>
          <w:rFonts w:asciiTheme="minorBidi" w:hAnsiTheme="minorBidi" w:cs="Arabic Transparent" w:hint="cs"/>
          <w:b/>
          <w:color w:val="000000" w:themeColor="text1"/>
          <w:sz w:val="28"/>
          <w:szCs w:val="28"/>
          <w:rtl/>
        </w:rPr>
        <w:t xml:space="preserve"> </w:t>
      </w:r>
      <w:r w:rsidR="00B32D5F" w:rsidRPr="00790560">
        <w:rPr>
          <w:rFonts w:asciiTheme="minorBidi" w:hAnsiTheme="minorBidi" w:cs="Arabic Transparent"/>
          <w:b/>
          <w:color w:val="000000" w:themeColor="text1"/>
          <w:sz w:val="28"/>
          <w:szCs w:val="28"/>
          <w:rtl/>
        </w:rPr>
        <w:t>انظر:</w:t>
      </w:r>
      <w:r>
        <w:rPr>
          <w:rFonts w:asciiTheme="minorBidi" w:hAnsiTheme="minorBidi" w:cs="Arabic Transparent" w:hint="cs"/>
          <w:b/>
          <w:color w:val="000000" w:themeColor="text1"/>
          <w:sz w:val="28"/>
          <w:szCs w:val="28"/>
          <w:rtl/>
        </w:rPr>
        <w:t xml:space="preserve"> </w:t>
      </w:r>
      <w:r w:rsidR="00B32D5F" w:rsidRPr="00790560">
        <w:rPr>
          <w:rFonts w:asciiTheme="minorBidi" w:hAnsiTheme="minorBidi" w:cs="Arabic Transparent"/>
          <w:b/>
          <w:color w:val="000000" w:themeColor="text1"/>
          <w:sz w:val="28"/>
          <w:szCs w:val="28"/>
          <w:rtl/>
        </w:rPr>
        <w:t>مختصر إرواء الغليل حديث رقم:(2040),</w:t>
      </w:r>
      <w:r w:rsidR="00483356">
        <w:rPr>
          <w:rFonts w:asciiTheme="minorBidi" w:hAnsiTheme="minorBidi" w:cs="Arabic Transparent" w:hint="cs"/>
          <w:b/>
          <w:color w:val="000000" w:themeColor="text1"/>
          <w:sz w:val="28"/>
          <w:szCs w:val="28"/>
          <w:rtl/>
        </w:rPr>
        <w:t xml:space="preserve"> </w:t>
      </w:r>
      <w:r w:rsidR="00B32D5F" w:rsidRPr="00790560">
        <w:rPr>
          <w:rFonts w:asciiTheme="minorBidi" w:hAnsiTheme="minorBidi" w:cs="Arabic Transparent"/>
          <w:b/>
          <w:color w:val="000000" w:themeColor="text1"/>
          <w:sz w:val="28"/>
          <w:szCs w:val="28"/>
          <w:rtl/>
        </w:rPr>
        <w:t>وضعيف الترغيب والترهيب حديث رقم:(1237). وضعيف أبي داود حديث رقم:(472). كما ضعفه أحمد شاكر نفسه في الهامش فقال:"وإسناد ابن ماجة ضعيف.</w:t>
      </w:r>
      <w:r w:rsidR="00A141EF" w:rsidRPr="00790560">
        <w:rPr>
          <w:rFonts w:asciiTheme="minorBidi" w:hAnsiTheme="minorBidi" w:cs="Arabic Transparent"/>
          <w:b/>
          <w:color w:val="000000" w:themeColor="text1"/>
          <w:sz w:val="28"/>
          <w:szCs w:val="28"/>
          <w:rtl/>
        </w:rPr>
        <w:t xml:space="preserve"> ورواه أبو</w:t>
      </w:r>
      <w:r w:rsidR="00B32D5F" w:rsidRPr="00790560">
        <w:rPr>
          <w:rFonts w:asciiTheme="minorBidi" w:hAnsiTheme="minorBidi" w:cs="Arabic Transparent"/>
          <w:b/>
          <w:color w:val="000000" w:themeColor="text1"/>
          <w:sz w:val="28"/>
          <w:szCs w:val="28"/>
          <w:rtl/>
        </w:rPr>
        <w:t xml:space="preserve"> </w:t>
      </w:r>
      <w:r w:rsidR="00A141EF" w:rsidRPr="00790560">
        <w:rPr>
          <w:rFonts w:asciiTheme="minorBidi" w:hAnsiTheme="minorBidi" w:cs="Arabic Transparent"/>
          <w:b/>
          <w:color w:val="000000" w:themeColor="text1"/>
          <w:sz w:val="28"/>
          <w:szCs w:val="28"/>
          <w:rtl/>
        </w:rPr>
        <w:t>داود قبل ذلك مرسلا</w:t>
      </w:r>
      <w:r w:rsidR="00F31D17" w:rsidRPr="00790560">
        <w:rPr>
          <w:rFonts w:asciiTheme="minorBidi" w:hAnsiTheme="minorBidi" w:cs="Arabic Transparent" w:hint="cs"/>
          <w:b/>
          <w:color w:val="000000" w:themeColor="text1"/>
          <w:sz w:val="28"/>
          <w:szCs w:val="28"/>
          <w:rtl/>
        </w:rPr>
        <w:t>ً</w:t>
      </w:r>
      <w:r w:rsidR="00A141EF" w:rsidRPr="00790560">
        <w:rPr>
          <w:rFonts w:asciiTheme="minorBidi" w:hAnsiTheme="minorBidi" w:cs="Arabic Transparent"/>
          <w:b/>
          <w:color w:val="000000" w:themeColor="text1"/>
          <w:sz w:val="28"/>
          <w:szCs w:val="28"/>
          <w:rtl/>
        </w:rPr>
        <w:t>. وصرح المنذري بأن الموصول غريب، وأن المشهور في ذلك المرسل ففي صحته نظر كثير"</w:t>
      </w:r>
      <w:r w:rsidR="00A141EF" w:rsidRPr="00790560">
        <w:rPr>
          <w:rFonts w:asciiTheme="minorBidi" w:hAnsiTheme="minorBidi" w:cs="Arabic Transparent"/>
          <w:b/>
          <w:color w:val="000000" w:themeColor="text1"/>
          <w:sz w:val="28"/>
          <w:szCs w:val="28"/>
          <w:vertAlign w:val="superscript"/>
          <w:rtl/>
        </w:rPr>
        <w:t>(</w:t>
      </w:r>
      <w:r w:rsidR="00ED792B">
        <w:rPr>
          <w:rFonts w:asciiTheme="minorBidi" w:hAnsiTheme="minorBidi" w:cs="Arabic Transparent" w:hint="cs"/>
          <w:b/>
          <w:color w:val="000000" w:themeColor="text1"/>
          <w:sz w:val="28"/>
          <w:szCs w:val="28"/>
          <w:vertAlign w:val="superscript"/>
          <w:rtl/>
        </w:rPr>
        <w:t>2</w:t>
      </w:r>
      <w:r w:rsidR="00A141EF" w:rsidRPr="00790560">
        <w:rPr>
          <w:rFonts w:asciiTheme="minorBidi" w:hAnsiTheme="minorBidi" w:cs="Arabic Transparent"/>
          <w:b/>
          <w:color w:val="000000" w:themeColor="text1"/>
          <w:sz w:val="28"/>
          <w:szCs w:val="28"/>
          <w:vertAlign w:val="superscript"/>
          <w:rtl/>
        </w:rPr>
        <w:t>)</w:t>
      </w:r>
      <w:r w:rsidR="00A141EF" w:rsidRPr="00790560">
        <w:rPr>
          <w:rFonts w:asciiTheme="minorBidi" w:hAnsiTheme="minorBidi" w:cs="Arabic Transparent"/>
          <w:b/>
          <w:color w:val="000000" w:themeColor="text1"/>
          <w:sz w:val="28"/>
          <w:szCs w:val="28"/>
          <w:rtl/>
        </w:rPr>
        <w:t>.</w:t>
      </w:r>
    </w:p>
    <w:p w:rsidR="00A141EF" w:rsidRPr="00790560" w:rsidRDefault="00A141EF" w:rsidP="00F043EE">
      <w:pPr>
        <w:bidi/>
        <w:spacing w:after="0" w:line="360" w:lineRule="auto"/>
        <w:ind w:left="-1"/>
        <w:jc w:val="both"/>
        <w:rPr>
          <w:rFonts w:asciiTheme="minorBidi" w:eastAsia="Traditional Arabic" w:hAnsiTheme="minorBidi" w:cs="Arabic Transparent"/>
          <w:b/>
          <w:color w:val="000000" w:themeColor="text1"/>
          <w:sz w:val="28"/>
          <w:szCs w:val="28"/>
          <w:rtl/>
        </w:rPr>
      </w:pPr>
    </w:p>
    <w:p w:rsidR="00A141EF" w:rsidRPr="00FE5948" w:rsidRDefault="00FE5948" w:rsidP="00F043EE">
      <w:pPr>
        <w:bidi/>
        <w:spacing w:after="0" w:line="360" w:lineRule="auto"/>
        <w:ind w:left="-1"/>
        <w:jc w:val="both"/>
        <w:rPr>
          <w:rFonts w:asciiTheme="minorBidi" w:eastAsia="Calibri" w:hAnsiTheme="minorBidi" w:cs="Arabic Transparent"/>
          <w:color w:val="000000" w:themeColor="text1"/>
          <w:sz w:val="28"/>
          <w:szCs w:val="28"/>
        </w:rPr>
      </w:pPr>
      <w:r>
        <w:rPr>
          <w:rFonts w:asciiTheme="minorBidi" w:eastAsia="Calibri" w:hAnsiTheme="minorBidi" w:cs="Arabic Transparent" w:hint="cs"/>
          <w:color w:val="000000" w:themeColor="text1"/>
          <w:sz w:val="28"/>
          <w:szCs w:val="28"/>
          <w:rtl/>
        </w:rPr>
        <w:t xml:space="preserve">7- </w:t>
      </w:r>
      <w:r w:rsidR="00A141EF" w:rsidRPr="00FE5948">
        <w:rPr>
          <w:rFonts w:asciiTheme="minorBidi" w:eastAsia="Calibri" w:hAnsiTheme="minorBidi" w:cs="Arabic Transparent"/>
          <w:color w:val="000000" w:themeColor="text1"/>
          <w:sz w:val="28"/>
          <w:szCs w:val="28"/>
          <w:rtl/>
        </w:rPr>
        <w:t>((</w:t>
      </w:r>
      <w:r w:rsidR="00A141EF" w:rsidRPr="00FE5948">
        <w:rPr>
          <w:rFonts w:asciiTheme="minorBidi" w:hAnsiTheme="minorBidi" w:cs="Arabic Transparent"/>
          <w:color w:val="000000" w:themeColor="text1"/>
          <w:sz w:val="28"/>
          <w:szCs w:val="28"/>
          <w:rtl/>
        </w:rPr>
        <w:t>من انتسب إلى تسعة آباء كفار يريد بهم عزا</w:t>
      </w:r>
      <w:r w:rsidR="00F31D17" w:rsidRPr="00FE5948">
        <w:rPr>
          <w:rFonts w:asciiTheme="minorBidi" w:hAnsiTheme="minorBidi" w:cs="Arabic Transparent" w:hint="cs"/>
          <w:color w:val="000000" w:themeColor="text1"/>
          <w:sz w:val="28"/>
          <w:szCs w:val="28"/>
          <w:rtl/>
        </w:rPr>
        <w:t>ً</w:t>
      </w:r>
      <w:r w:rsidR="00A141EF" w:rsidRPr="00FE5948">
        <w:rPr>
          <w:rFonts w:asciiTheme="minorBidi" w:hAnsiTheme="minorBidi" w:cs="Arabic Transparent"/>
          <w:color w:val="000000" w:themeColor="text1"/>
          <w:sz w:val="28"/>
          <w:szCs w:val="28"/>
          <w:rtl/>
        </w:rPr>
        <w:t xml:space="preserve"> و كرما</w:t>
      </w:r>
      <w:r w:rsidR="00F31D17" w:rsidRPr="00FE5948">
        <w:rPr>
          <w:rFonts w:asciiTheme="minorBidi" w:hAnsiTheme="minorBidi" w:cs="Arabic Transparent" w:hint="cs"/>
          <w:color w:val="000000" w:themeColor="text1"/>
          <w:sz w:val="28"/>
          <w:szCs w:val="28"/>
          <w:rtl/>
        </w:rPr>
        <w:t>ً</w:t>
      </w:r>
      <w:r w:rsidR="00483356" w:rsidRPr="00FE5948">
        <w:rPr>
          <w:rFonts w:asciiTheme="minorBidi" w:hAnsiTheme="minorBidi" w:cs="Arabic Transparent" w:hint="cs"/>
          <w:color w:val="000000" w:themeColor="text1"/>
          <w:sz w:val="28"/>
          <w:szCs w:val="28"/>
          <w:rtl/>
        </w:rPr>
        <w:t>،</w:t>
      </w:r>
      <w:r w:rsidR="00A141EF" w:rsidRPr="00FE5948">
        <w:rPr>
          <w:rFonts w:asciiTheme="minorBidi" w:hAnsiTheme="minorBidi" w:cs="Arabic Transparent"/>
          <w:color w:val="000000" w:themeColor="text1"/>
          <w:sz w:val="28"/>
          <w:szCs w:val="28"/>
          <w:rtl/>
        </w:rPr>
        <w:t xml:space="preserve"> كان عاشرهم في النار)).</w:t>
      </w:r>
      <w:r w:rsidR="00A141EF" w:rsidRPr="00FE5948">
        <w:rPr>
          <w:rFonts w:asciiTheme="minorBidi" w:hAnsiTheme="minorBidi" w:cs="Arabic Transparent"/>
          <w:color w:val="000000" w:themeColor="text1"/>
          <w:sz w:val="28"/>
          <w:szCs w:val="28"/>
          <w:vertAlign w:val="superscript"/>
          <w:rtl/>
        </w:rPr>
        <w:t>(</w:t>
      </w:r>
      <w:r>
        <w:rPr>
          <w:rFonts w:asciiTheme="minorBidi" w:hAnsiTheme="minorBidi" w:cs="Arabic Transparent" w:hint="cs"/>
          <w:color w:val="000000" w:themeColor="text1"/>
          <w:sz w:val="28"/>
          <w:szCs w:val="28"/>
          <w:vertAlign w:val="superscript"/>
          <w:rtl/>
        </w:rPr>
        <w:t>3</w:t>
      </w:r>
      <w:r w:rsidR="00A141EF" w:rsidRPr="00FE5948">
        <w:rPr>
          <w:rFonts w:asciiTheme="minorBidi" w:hAnsiTheme="minorBidi" w:cs="Arabic Transparent"/>
          <w:color w:val="000000" w:themeColor="text1"/>
          <w:sz w:val="28"/>
          <w:szCs w:val="28"/>
          <w:vertAlign w:val="superscript"/>
          <w:rtl/>
        </w:rPr>
        <w:t xml:space="preserve">)                                                                                                                        </w:t>
      </w:r>
      <w:r w:rsidR="00A141EF" w:rsidRPr="00FE5948">
        <w:rPr>
          <w:rFonts w:asciiTheme="minorBidi" w:hAnsiTheme="minorBidi" w:cs="Arabic Transparent"/>
          <w:color w:val="000000" w:themeColor="text1"/>
          <w:sz w:val="28"/>
          <w:szCs w:val="28"/>
          <w:rtl/>
        </w:rPr>
        <w:t xml:space="preserve"> ضعفه الألباني في ضعيف الجامع برقم (5488) وذكره في السلسلة الضعيفة برقم (2431). </w:t>
      </w:r>
    </w:p>
    <w:p w:rsidR="00A141EF" w:rsidRPr="00790560" w:rsidRDefault="00A141EF" w:rsidP="00F043EE">
      <w:pPr>
        <w:pStyle w:val="ListParagraph"/>
        <w:spacing w:after="0" w:line="360" w:lineRule="auto"/>
        <w:ind w:left="-1"/>
        <w:jc w:val="both"/>
        <w:rPr>
          <w:rFonts w:asciiTheme="minorBidi" w:eastAsia="Calibri" w:hAnsiTheme="minorBidi" w:cs="Arabic Transparent"/>
          <w:color w:val="000000" w:themeColor="text1"/>
          <w:sz w:val="28"/>
          <w:szCs w:val="28"/>
        </w:rPr>
      </w:pPr>
    </w:p>
    <w:p w:rsidR="00A141EF" w:rsidRPr="00790560" w:rsidRDefault="00FE5948" w:rsidP="00F043EE">
      <w:pPr>
        <w:pStyle w:val="ListParagraph"/>
        <w:spacing w:after="0" w:line="360" w:lineRule="auto"/>
        <w:ind w:left="-1"/>
        <w:jc w:val="both"/>
        <w:rPr>
          <w:rFonts w:asciiTheme="minorBidi" w:eastAsia="Traditional Arabic" w:hAnsiTheme="minorBidi" w:cs="Arabic Transparent"/>
          <w:color w:val="000000" w:themeColor="text1"/>
          <w:sz w:val="28"/>
          <w:szCs w:val="28"/>
          <w:rtl/>
          <w:lang w:bidi="ar-JO"/>
        </w:rPr>
      </w:pPr>
      <w:r>
        <w:rPr>
          <w:rFonts w:asciiTheme="minorBidi" w:eastAsia="Calibri" w:hAnsiTheme="minorBidi" w:cs="Arabic Transparent" w:hint="cs"/>
          <w:color w:val="000000" w:themeColor="text1"/>
          <w:sz w:val="28"/>
          <w:szCs w:val="28"/>
          <w:rtl/>
        </w:rPr>
        <w:t xml:space="preserve">8- </w:t>
      </w:r>
      <w:r w:rsidR="00A141EF" w:rsidRPr="00790560">
        <w:rPr>
          <w:rFonts w:asciiTheme="minorBidi" w:eastAsia="Calibri" w:hAnsiTheme="minorBidi" w:cs="Arabic Transparent"/>
          <w:color w:val="000000" w:themeColor="text1"/>
          <w:sz w:val="28"/>
          <w:szCs w:val="28"/>
          <w:rtl/>
        </w:rPr>
        <w:t>((</w:t>
      </w:r>
      <w:r w:rsidR="00A141EF" w:rsidRPr="00790560">
        <w:rPr>
          <w:rFonts w:asciiTheme="minorBidi" w:hAnsiTheme="minorBidi" w:cs="Arabic Transparent"/>
          <w:color w:val="000000" w:themeColor="text1"/>
          <w:sz w:val="28"/>
          <w:szCs w:val="28"/>
          <w:rtl/>
          <w:lang w:bidi="ar-JO"/>
        </w:rPr>
        <w:t>أخلص دينك يكفك القليل من العمل)).</w:t>
      </w:r>
      <w:r w:rsidR="00A141EF" w:rsidRPr="00790560">
        <w:rPr>
          <w:rFonts w:asciiTheme="minorBidi" w:hAnsiTheme="minorBidi" w:cs="Arabic Transparent"/>
          <w:color w:val="000000" w:themeColor="text1"/>
          <w:sz w:val="28"/>
          <w:szCs w:val="28"/>
          <w:vertAlign w:val="superscript"/>
          <w:rtl/>
          <w:lang w:bidi="ar-JO"/>
        </w:rPr>
        <w:t>(</w:t>
      </w:r>
      <w:r>
        <w:rPr>
          <w:rFonts w:asciiTheme="minorBidi" w:hAnsiTheme="minorBidi" w:cs="Arabic Transparent" w:hint="cs"/>
          <w:color w:val="000000" w:themeColor="text1"/>
          <w:sz w:val="28"/>
          <w:szCs w:val="28"/>
          <w:vertAlign w:val="superscript"/>
          <w:rtl/>
          <w:lang w:bidi="ar-JO"/>
        </w:rPr>
        <w:t>4</w:t>
      </w:r>
      <w:r w:rsidR="00A141EF" w:rsidRPr="00790560">
        <w:rPr>
          <w:rFonts w:asciiTheme="minorBidi" w:hAnsiTheme="minorBidi" w:cs="Arabic Transparent"/>
          <w:color w:val="000000" w:themeColor="text1"/>
          <w:sz w:val="28"/>
          <w:szCs w:val="28"/>
          <w:vertAlign w:val="superscript"/>
          <w:rtl/>
          <w:lang w:bidi="ar-JO"/>
        </w:rPr>
        <w:t>)</w:t>
      </w:r>
    </w:p>
    <w:p w:rsidR="00A141EF" w:rsidRPr="00790560" w:rsidRDefault="00A141EF" w:rsidP="00F043EE">
      <w:pPr>
        <w:pStyle w:val="ListParagraph"/>
        <w:spacing w:after="0" w:line="360" w:lineRule="auto"/>
        <w:ind w:left="-1"/>
        <w:jc w:val="both"/>
        <w:rPr>
          <w:rFonts w:asciiTheme="minorBidi" w:eastAsia="Traditional Arabic" w:hAnsiTheme="minorBidi" w:cs="Arabic Transparent"/>
          <w:color w:val="000000" w:themeColor="text1"/>
          <w:sz w:val="28"/>
          <w:szCs w:val="28"/>
          <w:rtl/>
          <w:lang w:bidi="ar-JO"/>
        </w:rPr>
      </w:pPr>
      <w:r w:rsidRPr="00790560">
        <w:rPr>
          <w:rFonts w:asciiTheme="minorBidi" w:eastAsia="Traditional Arabic" w:hAnsiTheme="minorBidi" w:cs="Arabic Transparent"/>
          <w:color w:val="000000" w:themeColor="text1"/>
          <w:sz w:val="28"/>
          <w:szCs w:val="28"/>
          <w:rtl/>
          <w:lang w:bidi="ar-JO"/>
        </w:rPr>
        <w:t>ضعفه الألباني في ضعيف الجامع برقم (240)، وضعيف الترغيب والترهيب برقم (2). والسلسلة الضعيفة برقم (2160).</w:t>
      </w:r>
    </w:p>
    <w:p w:rsidR="00A141EF" w:rsidRPr="00790560" w:rsidRDefault="00A141EF" w:rsidP="00F043EE">
      <w:pPr>
        <w:pStyle w:val="ListParagraph"/>
        <w:spacing w:after="0" w:line="360" w:lineRule="auto"/>
        <w:ind w:left="-1"/>
        <w:jc w:val="both"/>
        <w:rPr>
          <w:rFonts w:asciiTheme="minorBidi" w:eastAsia="Traditional Arabic" w:hAnsiTheme="minorBidi" w:cs="Arabic Transparent"/>
          <w:color w:val="000000" w:themeColor="text1"/>
          <w:sz w:val="28"/>
          <w:szCs w:val="28"/>
          <w:rtl/>
          <w:lang w:bidi="ar-JO"/>
        </w:rPr>
      </w:pPr>
    </w:p>
    <w:p w:rsidR="00A141EF" w:rsidRPr="00FE5948" w:rsidRDefault="00FE5948" w:rsidP="00F043EE">
      <w:pPr>
        <w:bidi/>
        <w:spacing w:after="0" w:line="360" w:lineRule="auto"/>
        <w:ind w:left="-1"/>
        <w:jc w:val="both"/>
        <w:rPr>
          <w:rFonts w:asciiTheme="minorBidi" w:eastAsia="Traditional Arabic" w:hAnsiTheme="minorBidi" w:cs="Arabic Transparent"/>
          <w:b/>
          <w:color w:val="000000" w:themeColor="text1"/>
          <w:sz w:val="28"/>
          <w:szCs w:val="28"/>
        </w:rPr>
      </w:pPr>
      <w:r>
        <w:rPr>
          <w:rFonts w:asciiTheme="minorBidi" w:eastAsia="Calibri" w:hAnsiTheme="minorBidi" w:cs="Arabic Transparent" w:hint="cs"/>
          <w:color w:val="000000" w:themeColor="text1"/>
          <w:sz w:val="28"/>
          <w:szCs w:val="28"/>
          <w:rtl/>
        </w:rPr>
        <w:t xml:space="preserve">9- </w:t>
      </w:r>
      <w:r w:rsidR="00A141EF" w:rsidRPr="00FE5948">
        <w:rPr>
          <w:rFonts w:asciiTheme="minorBidi" w:eastAsia="Calibri" w:hAnsiTheme="minorBidi" w:cs="Arabic Transparent"/>
          <w:color w:val="000000" w:themeColor="text1"/>
          <w:sz w:val="28"/>
          <w:szCs w:val="28"/>
          <w:rtl/>
        </w:rPr>
        <w:t>((</w:t>
      </w:r>
      <w:r w:rsidR="00A141EF" w:rsidRPr="00FE5948">
        <w:rPr>
          <w:rFonts w:asciiTheme="minorBidi" w:hAnsiTheme="minorBidi" w:cs="Arabic Transparent"/>
          <w:color w:val="000000" w:themeColor="text1"/>
          <w:sz w:val="28"/>
          <w:szCs w:val="28"/>
          <w:rtl/>
        </w:rPr>
        <w:t>من لم يقبل رخصة الله كان عليه من الإثم مثل جبال عرفة)).</w:t>
      </w:r>
      <w:r w:rsidR="00A141EF" w:rsidRPr="00FE5948">
        <w:rPr>
          <w:rFonts w:asciiTheme="minorBidi" w:hAnsiTheme="minorBidi" w:cs="Arabic Transparent"/>
          <w:color w:val="000000" w:themeColor="text1"/>
          <w:sz w:val="28"/>
          <w:szCs w:val="28"/>
          <w:vertAlign w:val="superscript"/>
          <w:rtl/>
        </w:rPr>
        <w:t>(</w:t>
      </w:r>
      <w:r>
        <w:rPr>
          <w:rFonts w:asciiTheme="minorBidi" w:hAnsiTheme="minorBidi" w:cs="Arabic Transparent" w:hint="cs"/>
          <w:color w:val="000000" w:themeColor="text1"/>
          <w:sz w:val="28"/>
          <w:szCs w:val="28"/>
          <w:vertAlign w:val="superscript"/>
          <w:rtl/>
        </w:rPr>
        <w:t>5</w:t>
      </w:r>
      <w:r w:rsidR="00A141EF" w:rsidRPr="00FE5948">
        <w:rPr>
          <w:rFonts w:asciiTheme="minorBidi" w:eastAsia="Traditional Arabic" w:hAnsiTheme="minorBidi" w:cs="Arabic Transparent"/>
          <w:b/>
          <w:color w:val="000000" w:themeColor="text1"/>
          <w:sz w:val="28"/>
          <w:szCs w:val="28"/>
          <w:vertAlign w:val="superscript"/>
          <w:rtl/>
        </w:rPr>
        <w:t>)</w:t>
      </w:r>
    </w:p>
    <w:p w:rsidR="00A141EF" w:rsidRPr="00790560" w:rsidRDefault="00A141EF" w:rsidP="00F043EE">
      <w:pPr>
        <w:pStyle w:val="ListParagraph"/>
        <w:spacing w:after="0" w:line="360" w:lineRule="auto"/>
        <w:ind w:left="-1"/>
        <w:jc w:val="both"/>
        <w:rPr>
          <w:rFonts w:asciiTheme="minorBidi" w:eastAsia="Traditional Arabic" w:hAnsiTheme="minorBidi" w:cs="Arabic Transparent"/>
          <w:b/>
          <w:color w:val="000000" w:themeColor="text1"/>
          <w:sz w:val="28"/>
          <w:szCs w:val="28"/>
          <w:rtl/>
          <w:lang w:bidi="ar-JO"/>
        </w:rPr>
      </w:pPr>
      <w:r w:rsidRPr="00790560">
        <w:rPr>
          <w:rFonts w:asciiTheme="minorBidi" w:eastAsia="Calibri" w:hAnsiTheme="minorBidi" w:cs="Arabic Transparent"/>
          <w:color w:val="000000" w:themeColor="text1"/>
          <w:sz w:val="28"/>
          <w:szCs w:val="28"/>
          <w:rtl/>
        </w:rPr>
        <w:t>ضعفه ا</w:t>
      </w:r>
      <w:r w:rsidRPr="00790560">
        <w:rPr>
          <w:rFonts w:asciiTheme="minorBidi" w:eastAsia="Traditional Arabic" w:hAnsiTheme="minorBidi" w:cs="Arabic Transparent"/>
          <w:b/>
          <w:color w:val="000000" w:themeColor="text1"/>
          <w:sz w:val="28"/>
          <w:szCs w:val="28"/>
          <w:rtl/>
          <w:lang w:bidi="ar-JO"/>
        </w:rPr>
        <w:t>لألباني في ضعيف الجامع برقم (5844). وضعيف الترغيب والترهيب برقم (644) وفي السلسلة الضعيفة برقم (1949).</w:t>
      </w:r>
      <w:r w:rsidR="00386D8E">
        <w:rPr>
          <w:rFonts w:asciiTheme="minorBidi" w:eastAsia="Traditional Arabic" w:hAnsiTheme="minorBidi" w:cs="Arabic Transparent" w:hint="cs"/>
          <w:b/>
          <w:color w:val="000000" w:themeColor="text1"/>
          <w:sz w:val="28"/>
          <w:szCs w:val="28"/>
          <w:rtl/>
          <w:lang w:bidi="ar-JO"/>
        </w:rPr>
        <w:t xml:space="preserve"> وشعيب الأرنؤوط في تحقيق المسند ح(5392).</w:t>
      </w:r>
    </w:p>
    <w:p w:rsidR="00FE5948" w:rsidRDefault="00FE5948" w:rsidP="00F043EE">
      <w:pPr>
        <w:bidi/>
        <w:spacing w:after="0" w:line="360" w:lineRule="auto"/>
        <w:ind w:left="-1"/>
        <w:jc w:val="both"/>
        <w:rPr>
          <w:rFonts w:asciiTheme="minorBidi" w:eastAsia="Traditional Arabic" w:hAnsiTheme="minorBidi" w:cs="Arabic Transparent"/>
          <w:b/>
          <w:color w:val="000000"/>
          <w:sz w:val="28"/>
          <w:szCs w:val="28"/>
          <w:rtl/>
        </w:rPr>
      </w:pPr>
    </w:p>
    <w:p w:rsidR="00C235FB" w:rsidRDefault="00FE5948" w:rsidP="00F043EE">
      <w:pPr>
        <w:bidi/>
        <w:spacing w:after="0" w:line="360" w:lineRule="auto"/>
        <w:ind w:left="-1"/>
        <w:jc w:val="both"/>
        <w:rPr>
          <w:rFonts w:asciiTheme="minorBidi" w:eastAsia="Traditional Arabic" w:hAnsiTheme="minorBidi" w:cs="Arabic Transparent"/>
          <w:b/>
          <w:color w:val="000000"/>
          <w:sz w:val="28"/>
          <w:szCs w:val="28"/>
          <w:rtl/>
        </w:rPr>
      </w:pPr>
      <w:r>
        <w:rPr>
          <w:rFonts w:asciiTheme="minorBidi" w:eastAsia="Traditional Arabic" w:hAnsiTheme="minorBidi" w:cs="Arabic Transparent" w:hint="cs"/>
          <w:b/>
          <w:color w:val="000000"/>
          <w:sz w:val="28"/>
          <w:szCs w:val="28"/>
          <w:rtl/>
        </w:rPr>
        <w:t>10-</w:t>
      </w:r>
      <w:r w:rsidR="001A5A40">
        <w:rPr>
          <w:rFonts w:asciiTheme="minorBidi" w:eastAsia="Traditional Arabic" w:hAnsiTheme="minorBidi" w:cs="Arabic Transparent" w:hint="cs"/>
          <w:b/>
          <w:color w:val="000000"/>
          <w:sz w:val="28"/>
          <w:szCs w:val="28"/>
          <w:rtl/>
        </w:rPr>
        <w:t xml:space="preserve"> </w:t>
      </w:r>
      <w:r>
        <w:rPr>
          <w:rFonts w:asciiTheme="minorBidi" w:eastAsia="Traditional Arabic" w:hAnsiTheme="minorBidi" w:cs="Arabic Transparent" w:hint="cs"/>
          <w:b/>
          <w:color w:val="000000"/>
          <w:sz w:val="28"/>
          <w:szCs w:val="28"/>
          <w:rtl/>
        </w:rPr>
        <w:t>(( أنزلت علي {</w:t>
      </w:r>
      <w:r w:rsidRPr="00FE5948">
        <w:rPr>
          <w:rFonts w:ascii="QCF2018" w:hAnsi="QCF2018" w:cs="QCF2018"/>
          <w:color w:val="000000"/>
          <w:sz w:val="24"/>
          <w:szCs w:val="24"/>
          <w:rtl/>
        </w:rPr>
        <w:t xml:space="preserve"> </w:t>
      </w:r>
      <w:r w:rsidRPr="00427736">
        <w:rPr>
          <w:rFonts w:ascii="QCF2018" w:hAnsi="QCF2018" w:cs="QCF2018"/>
          <w:color w:val="000000"/>
          <w:sz w:val="24"/>
          <w:szCs w:val="24"/>
          <w:rtl/>
        </w:rPr>
        <w:t>ﳎ ﳏ  ﳐ ﳑ ﳒ</w:t>
      </w:r>
      <w:r w:rsidRPr="00C9355A">
        <w:rPr>
          <w:rFonts w:ascii="QCF2018" w:hAnsi="QCF2018" w:cs="QCF2018"/>
          <w:color w:val="0000A5"/>
          <w:sz w:val="24"/>
          <w:szCs w:val="24"/>
          <w:rtl/>
        </w:rPr>
        <w:t>ﳓ</w:t>
      </w:r>
      <w:r w:rsidR="001A5A40" w:rsidRPr="00C9355A">
        <w:rPr>
          <w:rFonts w:asciiTheme="minorBidi" w:eastAsia="Traditional Arabic" w:hAnsiTheme="minorBidi" w:cs="Arabic Transparent" w:hint="cs"/>
          <w:b/>
          <w:color w:val="000000"/>
          <w:sz w:val="24"/>
          <w:szCs w:val="24"/>
          <w:rtl/>
        </w:rPr>
        <w:t>}[البقرة:119]</w:t>
      </w:r>
      <w:r w:rsidR="001A5A40">
        <w:rPr>
          <w:rFonts w:asciiTheme="minorBidi" w:eastAsia="Traditional Arabic" w:hAnsiTheme="minorBidi" w:cs="Arabic Transparent" w:hint="cs"/>
          <w:b/>
          <w:color w:val="000000"/>
          <w:sz w:val="28"/>
          <w:szCs w:val="28"/>
          <w:rtl/>
        </w:rPr>
        <w:t xml:space="preserve"> قال: بشيراً بالجنة ونذيراً من النار))</w:t>
      </w:r>
      <w:r w:rsidR="001A5A40">
        <w:rPr>
          <w:rFonts w:asciiTheme="minorBidi" w:eastAsia="Traditional Arabic" w:hAnsiTheme="minorBidi" w:cs="Arabic Transparent" w:hint="cs"/>
          <w:b/>
          <w:color w:val="000000"/>
          <w:sz w:val="28"/>
          <w:szCs w:val="28"/>
          <w:vertAlign w:val="superscript"/>
          <w:rtl/>
        </w:rPr>
        <w:t>(6)</w:t>
      </w:r>
      <w:r w:rsidR="001A5A40">
        <w:rPr>
          <w:rFonts w:asciiTheme="minorBidi" w:eastAsia="Traditional Arabic" w:hAnsiTheme="minorBidi" w:cs="Arabic Transparent" w:hint="cs"/>
          <w:b/>
          <w:color w:val="000000"/>
          <w:sz w:val="28"/>
          <w:szCs w:val="28"/>
          <w:rtl/>
        </w:rPr>
        <w:t>.</w:t>
      </w:r>
    </w:p>
    <w:p w:rsidR="001A5A40" w:rsidRDefault="001A5A40" w:rsidP="00F043EE">
      <w:pPr>
        <w:bidi/>
        <w:spacing w:after="0" w:line="360" w:lineRule="auto"/>
        <w:ind w:left="-1"/>
        <w:jc w:val="both"/>
        <w:rPr>
          <w:rFonts w:asciiTheme="minorBidi" w:eastAsia="Traditional Arabic" w:hAnsiTheme="minorBidi" w:cs="Arabic Transparent"/>
          <w:b/>
          <w:color w:val="000000"/>
          <w:sz w:val="28"/>
          <w:szCs w:val="28"/>
          <w:rtl/>
        </w:rPr>
      </w:pPr>
    </w:p>
    <w:p w:rsidR="001A5A40" w:rsidRDefault="001A5A40" w:rsidP="00F043EE">
      <w:pPr>
        <w:bidi/>
        <w:spacing w:after="0" w:line="360" w:lineRule="auto"/>
        <w:ind w:left="-1"/>
        <w:jc w:val="both"/>
        <w:rPr>
          <w:rFonts w:asciiTheme="minorBidi" w:eastAsia="Traditional Arabic" w:hAnsiTheme="minorBidi" w:cs="Arabic Transparent"/>
          <w:b/>
          <w:color w:val="000000"/>
          <w:sz w:val="28"/>
          <w:szCs w:val="28"/>
          <w:rtl/>
        </w:rPr>
      </w:pPr>
    </w:p>
    <w:p w:rsidR="001A5A40" w:rsidRDefault="001A5A40" w:rsidP="00F043EE">
      <w:pPr>
        <w:bidi/>
        <w:spacing w:after="0" w:line="360" w:lineRule="auto"/>
        <w:ind w:left="-1"/>
        <w:jc w:val="both"/>
        <w:rPr>
          <w:rFonts w:asciiTheme="minorBidi" w:eastAsia="Traditional Arabic" w:hAnsiTheme="minorBidi" w:cs="Arabic Transparent"/>
          <w:b/>
          <w:color w:val="000000"/>
          <w:sz w:val="28"/>
          <w:szCs w:val="28"/>
          <w:rtl/>
        </w:rPr>
      </w:pPr>
    </w:p>
    <w:p w:rsidR="001A5A40" w:rsidRPr="001A5A40" w:rsidRDefault="001A5A40" w:rsidP="00F043EE">
      <w:pPr>
        <w:bidi/>
        <w:spacing w:after="0" w:line="360" w:lineRule="auto"/>
        <w:ind w:left="-1"/>
        <w:jc w:val="both"/>
        <w:rPr>
          <w:rFonts w:asciiTheme="minorBidi" w:eastAsia="Traditional Arabic" w:hAnsiTheme="minorBidi" w:cs="Arabic Transparent"/>
          <w:b/>
          <w:color w:val="000000"/>
          <w:sz w:val="28"/>
          <w:szCs w:val="28"/>
          <w:rtl/>
        </w:rPr>
      </w:pPr>
    </w:p>
    <w:p w:rsidR="00B32D5F" w:rsidRPr="00790560" w:rsidRDefault="001A5A40" w:rsidP="00F043EE">
      <w:pPr>
        <w:bidi/>
        <w:spacing w:after="0" w:line="360" w:lineRule="auto"/>
        <w:ind w:left="-1"/>
        <w:jc w:val="both"/>
        <w:rPr>
          <w:rFonts w:asciiTheme="minorBidi" w:eastAsia="Traditional Arabic" w:hAnsiTheme="minorBidi" w:cs="Arabic Transparent"/>
          <w:b/>
          <w:color w:val="000000" w:themeColor="text1"/>
          <w:sz w:val="28"/>
          <w:szCs w:val="28"/>
          <w:rtl/>
        </w:rPr>
      </w:pPr>
      <w:r>
        <w:rPr>
          <w:rFonts w:asciiTheme="minorBidi" w:eastAsia="Traditional Arabic" w:hAnsiTheme="minorBidi" w:cs="Arabic Transparent"/>
          <w:b/>
          <w:color w:val="000000" w:themeColor="text1"/>
          <w:sz w:val="28"/>
          <w:szCs w:val="28"/>
          <w:rtl/>
        </w:rPr>
        <w:t>___________________</w:t>
      </w:r>
      <w:r w:rsidR="00B32D5F" w:rsidRPr="00790560">
        <w:rPr>
          <w:rFonts w:asciiTheme="minorBidi" w:eastAsia="Traditional Arabic" w:hAnsiTheme="minorBidi" w:cs="Arabic Transparent"/>
          <w:b/>
          <w:color w:val="000000" w:themeColor="text1"/>
          <w:sz w:val="28"/>
          <w:szCs w:val="28"/>
          <w:rtl/>
        </w:rPr>
        <w:t xml:space="preserve"> </w:t>
      </w:r>
    </w:p>
    <w:p w:rsidR="001A5A40" w:rsidRDefault="00ED792B" w:rsidP="00C9355A">
      <w:pPr>
        <w:pStyle w:val="ListParagraph"/>
        <w:numPr>
          <w:ilvl w:val="0"/>
          <w:numId w:val="25"/>
        </w:numPr>
        <w:spacing w:after="0" w:line="360" w:lineRule="auto"/>
        <w:ind w:left="424" w:hanging="425"/>
        <w:jc w:val="both"/>
        <w:rPr>
          <w:rFonts w:asciiTheme="minorBidi" w:eastAsia="Traditional Arabic" w:hAnsiTheme="minorBidi" w:cs="Arabic Transparent"/>
          <w:b/>
          <w:color w:val="000000" w:themeColor="text1"/>
          <w:sz w:val="20"/>
          <w:szCs w:val="20"/>
          <w:lang w:bidi="ar-JO"/>
        </w:rPr>
      </w:pPr>
      <w:r>
        <w:rPr>
          <w:rFonts w:asciiTheme="minorBidi" w:eastAsia="Traditional Arabic" w:hAnsiTheme="minorBidi" w:cs="Arabic Transparent" w:hint="cs"/>
          <w:b/>
          <w:color w:val="000000" w:themeColor="text1"/>
          <w:sz w:val="20"/>
          <w:szCs w:val="20"/>
          <w:rtl/>
          <w:lang w:bidi="ar-JO"/>
        </w:rPr>
        <w:t xml:space="preserve">شاكر، أحمد، </w:t>
      </w:r>
      <w:r w:rsidRPr="00FE5948">
        <w:rPr>
          <w:rFonts w:asciiTheme="minorBidi" w:eastAsia="Traditional Arabic" w:hAnsiTheme="minorBidi" w:cs="Arabic Transparent" w:hint="cs"/>
          <w:bCs/>
          <w:color w:val="000000" w:themeColor="text1"/>
          <w:sz w:val="20"/>
          <w:szCs w:val="20"/>
          <w:rtl/>
          <w:lang w:bidi="ar-JO"/>
        </w:rPr>
        <w:t>عمدة التفسير</w:t>
      </w:r>
      <w:r>
        <w:rPr>
          <w:rFonts w:asciiTheme="minorBidi" w:eastAsia="Traditional Arabic" w:hAnsiTheme="minorBidi" w:cs="Arabic Transparent" w:hint="cs"/>
          <w:b/>
          <w:color w:val="000000" w:themeColor="text1"/>
          <w:sz w:val="20"/>
          <w:szCs w:val="20"/>
          <w:rtl/>
          <w:lang w:bidi="ar-JO"/>
        </w:rPr>
        <w:t>،</w:t>
      </w:r>
      <w:r w:rsidRPr="00790560">
        <w:rPr>
          <w:rFonts w:asciiTheme="minorBidi" w:eastAsia="Traditional Arabic" w:hAnsiTheme="minorBidi" w:cs="Arabic Transparent"/>
          <w:b/>
          <w:color w:val="000000" w:themeColor="text1"/>
          <w:sz w:val="20"/>
          <w:szCs w:val="20"/>
          <w:rtl/>
          <w:lang w:bidi="ar-JO"/>
        </w:rPr>
        <w:t xml:space="preserve"> جـ2، ص9.</w:t>
      </w:r>
      <w:r>
        <w:rPr>
          <w:rFonts w:asciiTheme="minorBidi" w:eastAsia="Traditional Arabic" w:hAnsiTheme="minorBidi" w:cs="Arabic Transparent"/>
          <w:b/>
          <w:color w:val="000000" w:themeColor="text1"/>
          <w:sz w:val="20"/>
          <w:szCs w:val="20"/>
          <w:rtl/>
          <w:lang w:bidi="ar-JO"/>
        </w:rPr>
        <w:t xml:space="preserve"> رواه أبو داود (2178)، وابن ماج</w:t>
      </w:r>
      <w:r>
        <w:rPr>
          <w:rFonts w:asciiTheme="minorBidi" w:eastAsia="Traditional Arabic" w:hAnsiTheme="minorBidi" w:cs="Arabic Transparent" w:hint="cs"/>
          <w:b/>
          <w:color w:val="000000" w:themeColor="text1"/>
          <w:sz w:val="20"/>
          <w:szCs w:val="20"/>
          <w:rtl/>
          <w:lang w:bidi="ar-JO"/>
        </w:rPr>
        <w:t>ة</w:t>
      </w:r>
      <w:r w:rsidRPr="00790560">
        <w:rPr>
          <w:rFonts w:asciiTheme="minorBidi" w:eastAsia="Traditional Arabic" w:hAnsiTheme="minorBidi" w:cs="Arabic Transparent"/>
          <w:b/>
          <w:color w:val="000000" w:themeColor="text1"/>
          <w:sz w:val="20"/>
          <w:szCs w:val="20"/>
          <w:rtl/>
          <w:lang w:bidi="ar-JO"/>
        </w:rPr>
        <w:t xml:space="preserve"> (2018).</w:t>
      </w:r>
    </w:p>
    <w:p w:rsidR="001A5A40" w:rsidRDefault="00ED792B" w:rsidP="00C9355A">
      <w:pPr>
        <w:pStyle w:val="ListParagraph"/>
        <w:numPr>
          <w:ilvl w:val="0"/>
          <w:numId w:val="25"/>
        </w:numPr>
        <w:spacing w:after="0" w:line="360" w:lineRule="auto"/>
        <w:ind w:left="424" w:hanging="425"/>
        <w:jc w:val="both"/>
        <w:rPr>
          <w:rFonts w:asciiTheme="minorBidi" w:eastAsia="Traditional Arabic" w:hAnsiTheme="minorBidi" w:cs="Arabic Transparent"/>
          <w:b/>
          <w:color w:val="000000" w:themeColor="text1"/>
          <w:sz w:val="20"/>
          <w:szCs w:val="20"/>
          <w:lang w:bidi="ar-JO"/>
        </w:rPr>
      </w:pPr>
      <w:r w:rsidRPr="001A5A40">
        <w:rPr>
          <w:rFonts w:asciiTheme="minorBidi" w:eastAsia="Traditional Arabic" w:hAnsiTheme="minorBidi" w:cs="Arabic Transparent"/>
          <w:b/>
          <w:color w:val="000000" w:themeColor="text1"/>
          <w:sz w:val="20"/>
          <w:szCs w:val="20"/>
          <w:rtl/>
          <w:lang w:bidi="ar-JO"/>
        </w:rPr>
        <w:t xml:space="preserve">المرجع </w:t>
      </w:r>
      <w:r w:rsidRPr="001A5A40">
        <w:rPr>
          <w:rFonts w:asciiTheme="minorBidi" w:eastAsia="Traditional Arabic" w:hAnsiTheme="minorBidi" w:cs="Arabic Transparent" w:hint="cs"/>
          <w:b/>
          <w:color w:val="000000" w:themeColor="text1"/>
          <w:sz w:val="20"/>
          <w:szCs w:val="20"/>
          <w:rtl/>
          <w:lang w:bidi="ar-JO"/>
        </w:rPr>
        <w:t>نفسه</w:t>
      </w:r>
      <w:r w:rsidRPr="001A5A40">
        <w:rPr>
          <w:rFonts w:asciiTheme="minorBidi" w:eastAsia="Traditional Arabic" w:hAnsiTheme="minorBidi" w:cs="Arabic Transparent"/>
          <w:b/>
          <w:color w:val="000000" w:themeColor="text1"/>
          <w:sz w:val="20"/>
          <w:szCs w:val="20"/>
          <w:rtl/>
          <w:lang w:bidi="ar-JO"/>
        </w:rPr>
        <w:t>،</w:t>
      </w:r>
      <w:r w:rsidRPr="001A5A40">
        <w:rPr>
          <w:rFonts w:asciiTheme="minorBidi" w:eastAsia="Traditional Arabic" w:hAnsiTheme="minorBidi" w:cs="Arabic Transparent" w:hint="cs"/>
          <w:b/>
          <w:color w:val="000000" w:themeColor="text1"/>
          <w:sz w:val="20"/>
          <w:szCs w:val="20"/>
          <w:rtl/>
          <w:lang w:bidi="ar-JO"/>
        </w:rPr>
        <w:t xml:space="preserve"> </w:t>
      </w:r>
      <w:r w:rsidRPr="001A5A40">
        <w:rPr>
          <w:rFonts w:asciiTheme="minorBidi" w:eastAsia="Traditional Arabic" w:hAnsiTheme="minorBidi" w:cs="Arabic Transparent"/>
          <w:b/>
          <w:color w:val="000000" w:themeColor="text1"/>
          <w:sz w:val="20"/>
          <w:szCs w:val="20"/>
          <w:rtl/>
          <w:lang w:bidi="ar-JO"/>
        </w:rPr>
        <w:t>جـ2،</w:t>
      </w:r>
      <w:r w:rsidRPr="001A5A40">
        <w:rPr>
          <w:rFonts w:asciiTheme="minorBidi" w:eastAsia="Traditional Arabic" w:hAnsiTheme="minorBidi" w:cs="Arabic Transparent" w:hint="cs"/>
          <w:b/>
          <w:color w:val="000000" w:themeColor="text1"/>
          <w:sz w:val="20"/>
          <w:szCs w:val="20"/>
          <w:rtl/>
          <w:lang w:bidi="ar-JO"/>
        </w:rPr>
        <w:t xml:space="preserve"> </w:t>
      </w:r>
      <w:r w:rsidRPr="001A5A40">
        <w:rPr>
          <w:rFonts w:asciiTheme="minorBidi" w:eastAsia="Traditional Arabic" w:hAnsiTheme="minorBidi" w:cs="Arabic Transparent"/>
          <w:b/>
          <w:color w:val="000000" w:themeColor="text1"/>
          <w:sz w:val="20"/>
          <w:szCs w:val="20"/>
          <w:rtl/>
          <w:lang w:bidi="ar-JO"/>
        </w:rPr>
        <w:t>ص9. هامش الصفحة.</w:t>
      </w:r>
    </w:p>
    <w:p w:rsidR="001A5A40" w:rsidRDefault="00FE5948" w:rsidP="00C9355A">
      <w:pPr>
        <w:pStyle w:val="ListParagraph"/>
        <w:numPr>
          <w:ilvl w:val="0"/>
          <w:numId w:val="25"/>
        </w:numPr>
        <w:spacing w:after="0" w:line="360" w:lineRule="auto"/>
        <w:ind w:left="424" w:hanging="425"/>
        <w:jc w:val="both"/>
        <w:rPr>
          <w:rFonts w:asciiTheme="minorBidi" w:eastAsia="Traditional Arabic" w:hAnsiTheme="minorBidi" w:cs="Arabic Transparent"/>
          <w:b/>
          <w:color w:val="000000" w:themeColor="text1"/>
          <w:sz w:val="20"/>
          <w:szCs w:val="20"/>
          <w:lang w:bidi="ar-JO"/>
        </w:rPr>
      </w:pPr>
      <w:r w:rsidRPr="001A5A40">
        <w:rPr>
          <w:rFonts w:asciiTheme="minorBidi" w:eastAsia="Traditional Arabic" w:hAnsiTheme="minorBidi" w:cs="Arabic Transparent"/>
          <w:b/>
          <w:color w:val="000000" w:themeColor="text1"/>
          <w:sz w:val="20"/>
          <w:szCs w:val="20"/>
          <w:rtl/>
          <w:lang w:bidi="ar-JO"/>
        </w:rPr>
        <w:t xml:space="preserve">المرجع </w:t>
      </w:r>
      <w:r w:rsidRPr="001A5A40">
        <w:rPr>
          <w:rFonts w:asciiTheme="minorBidi" w:eastAsia="Traditional Arabic" w:hAnsiTheme="minorBidi" w:cs="Arabic Transparent" w:hint="cs"/>
          <w:b/>
          <w:color w:val="000000" w:themeColor="text1"/>
          <w:sz w:val="20"/>
          <w:szCs w:val="20"/>
          <w:rtl/>
          <w:lang w:bidi="ar-JO"/>
        </w:rPr>
        <w:t>نفسه</w:t>
      </w:r>
      <w:r w:rsidRPr="001A5A40">
        <w:rPr>
          <w:rFonts w:asciiTheme="minorBidi" w:eastAsia="Traditional Arabic" w:hAnsiTheme="minorBidi" w:cs="Arabic Transparent"/>
          <w:b/>
          <w:color w:val="000000" w:themeColor="text1"/>
          <w:sz w:val="20"/>
          <w:szCs w:val="20"/>
          <w:rtl/>
          <w:lang w:bidi="ar-JO"/>
        </w:rPr>
        <w:t>، جـ2،</w:t>
      </w:r>
      <w:r w:rsidRPr="001A5A40">
        <w:rPr>
          <w:rFonts w:asciiTheme="minorBidi" w:eastAsia="Traditional Arabic" w:hAnsiTheme="minorBidi" w:cs="Arabic Transparent" w:hint="cs"/>
          <w:b/>
          <w:color w:val="000000" w:themeColor="text1"/>
          <w:sz w:val="20"/>
          <w:szCs w:val="20"/>
          <w:rtl/>
          <w:lang w:bidi="ar-JO"/>
        </w:rPr>
        <w:t xml:space="preserve"> </w:t>
      </w:r>
      <w:r w:rsidRPr="001A5A40">
        <w:rPr>
          <w:rFonts w:asciiTheme="minorBidi" w:eastAsia="Traditional Arabic" w:hAnsiTheme="minorBidi" w:cs="Arabic Transparent"/>
          <w:b/>
          <w:color w:val="000000" w:themeColor="text1"/>
          <w:sz w:val="20"/>
          <w:szCs w:val="20"/>
          <w:rtl/>
          <w:lang w:bidi="ar-JO"/>
        </w:rPr>
        <w:t>ص15.</w:t>
      </w:r>
    </w:p>
    <w:p w:rsidR="001A5A40" w:rsidRDefault="00FE5948" w:rsidP="00C9355A">
      <w:pPr>
        <w:pStyle w:val="ListParagraph"/>
        <w:numPr>
          <w:ilvl w:val="0"/>
          <w:numId w:val="25"/>
        </w:numPr>
        <w:spacing w:after="0" w:line="360" w:lineRule="auto"/>
        <w:ind w:left="424" w:hanging="425"/>
        <w:jc w:val="both"/>
        <w:rPr>
          <w:rFonts w:asciiTheme="minorBidi" w:eastAsia="Traditional Arabic" w:hAnsiTheme="minorBidi" w:cs="Arabic Transparent"/>
          <w:b/>
          <w:color w:val="000000" w:themeColor="text1"/>
          <w:sz w:val="20"/>
          <w:szCs w:val="20"/>
          <w:lang w:bidi="ar-JO"/>
        </w:rPr>
      </w:pPr>
      <w:r w:rsidRPr="001A5A40">
        <w:rPr>
          <w:rFonts w:asciiTheme="minorBidi" w:eastAsia="Traditional Arabic" w:hAnsiTheme="minorBidi" w:cs="Arabic Transparent"/>
          <w:b/>
          <w:color w:val="000000" w:themeColor="text1"/>
          <w:sz w:val="20"/>
          <w:szCs w:val="20"/>
          <w:rtl/>
          <w:lang w:bidi="ar-JO"/>
        </w:rPr>
        <w:t xml:space="preserve">المرجع </w:t>
      </w:r>
      <w:r w:rsidRPr="001A5A40">
        <w:rPr>
          <w:rFonts w:asciiTheme="minorBidi" w:eastAsia="Traditional Arabic" w:hAnsiTheme="minorBidi" w:cs="Arabic Transparent" w:hint="cs"/>
          <w:b/>
          <w:color w:val="000000" w:themeColor="text1"/>
          <w:sz w:val="20"/>
          <w:szCs w:val="20"/>
          <w:rtl/>
          <w:lang w:bidi="ar-JO"/>
        </w:rPr>
        <w:t>نفسه</w:t>
      </w:r>
      <w:r w:rsidRPr="001A5A40">
        <w:rPr>
          <w:rFonts w:asciiTheme="minorBidi" w:eastAsia="Traditional Arabic" w:hAnsiTheme="minorBidi" w:cs="Arabic Transparent"/>
          <w:b/>
          <w:color w:val="000000" w:themeColor="text1"/>
          <w:sz w:val="20"/>
          <w:szCs w:val="20"/>
          <w:rtl/>
          <w:lang w:bidi="ar-JO"/>
        </w:rPr>
        <w:t>، جـ2،</w:t>
      </w:r>
      <w:r w:rsidRPr="001A5A40">
        <w:rPr>
          <w:rFonts w:asciiTheme="minorBidi" w:eastAsia="Traditional Arabic" w:hAnsiTheme="minorBidi" w:cs="Arabic Transparent" w:hint="cs"/>
          <w:b/>
          <w:color w:val="000000" w:themeColor="text1"/>
          <w:sz w:val="20"/>
          <w:szCs w:val="20"/>
          <w:rtl/>
          <w:lang w:bidi="ar-JO"/>
        </w:rPr>
        <w:t xml:space="preserve"> </w:t>
      </w:r>
      <w:r w:rsidRPr="001A5A40">
        <w:rPr>
          <w:rFonts w:asciiTheme="minorBidi" w:eastAsia="Traditional Arabic" w:hAnsiTheme="minorBidi" w:cs="Arabic Transparent"/>
          <w:b/>
          <w:color w:val="000000" w:themeColor="text1"/>
          <w:sz w:val="20"/>
          <w:szCs w:val="20"/>
          <w:rtl/>
          <w:lang w:bidi="ar-JO"/>
        </w:rPr>
        <w:t>ص23.</w:t>
      </w:r>
    </w:p>
    <w:p w:rsidR="001A5A40" w:rsidRDefault="00FE5948" w:rsidP="00C9355A">
      <w:pPr>
        <w:pStyle w:val="ListParagraph"/>
        <w:numPr>
          <w:ilvl w:val="0"/>
          <w:numId w:val="25"/>
        </w:numPr>
        <w:spacing w:after="0" w:line="360" w:lineRule="auto"/>
        <w:ind w:left="424" w:hanging="425"/>
        <w:jc w:val="both"/>
        <w:rPr>
          <w:rFonts w:asciiTheme="minorBidi" w:eastAsia="Traditional Arabic" w:hAnsiTheme="minorBidi" w:cs="Arabic Transparent"/>
          <w:b/>
          <w:color w:val="000000" w:themeColor="text1"/>
          <w:sz w:val="20"/>
          <w:szCs w:val="20"/>
          <w:lang w:bidi="ar-JO"/>
        </w:rPr>
      </w:pPr>
      <w:r w:rsidRPr="001A5A40">
        <w:rPr>
          <w:rFonts w:asciiTheme="minorBidi" w:eastAsia="Traditional Arabic" w:hAnsiTheme="minorBidi" w:cs="Arabic Transparent" w:hint="cs"/>
          <w:b/>
          <w:color w:val="0D0D0D" w:themeColor="text1" w:themeTint="F2"/>
          <w:sz w:val="20"/>
          <w:szCs w:val="20"/>
          <w:rtl/>
        </w:rPr>
        <w:t>المرجع نفسه</w:t>
      </w:r>
      <w:r w:rsidRPr="001A5A40">
        <w:rPr>
          <w:rFonts w:asciiTheme="minorBidi" w:eastAsia="Traditional Arabic" w:hAnsiTheme="minorBidi" w:cs="Arabic Transparent"/>
          <w:b/>
          <w:color w:val="000000" w:themeColor="text1"/>
          <w:sz w:val="20"/>
          <w:szCs w:val="20"/>
          <w:rtl/>
          <w:lang w:bidi="ar-JO"/>
        </w:rPr>
        <w:t>، جـ2،</w:t>
      </w:r>
      <w:r w:rsidRPr="001A5A40">
        <w:rPr>
          <w:rFonts w:asciiTheme="minorBidi" w:eastAsia="Traditional Arabic" w:hAnsiTheme="minorBidi" w:cs="Arabic Transparent" w:hint="cs"/>
          <w:b/>
          <w:color w:val="000000" w:themeColor="text1"/>
          <w:sz w:val="20"/>
          <w:szCs w:val="20"/>
          <w:rtl/>
          <w:lang w:bidi="ar-JO"/>
        </w:rPr>
        <w:t xml:space="preserve"> </w:t>
      </w:r>
      <w:r w:rsidRPr="001A5A40">
        <w:rPr>
          <w:rFonts w:asciiTheme="minorBidi" w:eastAsia="Traditional Arabic" w:hAnsiTheme="minorBidi" w:cs="Arabic Transparent"/>
          <w:b/>
          <w:color w:val="000000" w:themeColor="text1"/>
          <w:sz w:val="20"/>
          <w:szCs w:val="20"/>
          <w:rtl/>
          <w:lang w:bidi="ar-JO"/>
        </w:rPr>
        <w:t>ص</w:t>
      </w:r>
      <w:r w:rsidRPr="001A5A40">
        <w:rPr>
          <w:rFonts w:asciiTheme="minorBidi" w:eastAsia="Traditional Arabic" w:hAnsiTheme="minorBidi" w:cs="Arabic Transparent" w:hint="cs"/>
          <w:b/>
          <w:color w:val="000000" w:themeColor="text1"/>
          <w:sz w:val="20"/>
          <w:szCs w:val="20"/>
          <w:rtl/>
          <w:lang w:bidi="ar-JO"/>
        </w:rPr>
        <w:t>77.</w:t>
      </w:r>
    </w:p>
    <w:p w:rsidR="006160C3" w:rsidRPr="00A4153A" w:rsidRDefault="001A5A40" w:rsidP="00C9355A">
      <w:pPr>
        <w:pStyle w:val="ListParagraph"/>
        <w:numPr>
          <w:ilvl w:val="0"/>
          <w:numId w:val="25"/>
        </w:numPr>
        <w:spacing w:after="0" w:line="360" w:lineRule="auto"/>
        <w:ind w:left="424" w:hanging="425"/>
        <w:jc w:val="both"/>
        <w:rPr>
          <w:rFonts w:asciiTheme="minorBidi" w:eastAsia="Traditional Arabic" w:hAnsiTheme="minorBidi" w:cs="Arabic Transparent"/>
          <w:b/>
          <w:color w:val="000000" w:themeColor="text1"/>
          <w:sz w:val="20"/>
          <w:szCs w:val="20"/>
          <w:lang w:bidi="ar-JO"/>
        </w:rPr>
      </w:pPr>
      <w:r w:rsidRPr="001A5A40">
        <w:rPr>
          <w:rFonts w:asciiTheme="minorBidi" w:eastAsia="Traditional Arabic" w:hAnsiTheme="minorBidi" w:cs="Arabic Transparent" w:hint="cs"/>
          <w:b/>
          <w:color w:val="000000" w:themeColor="text1"/>
          <w:sz w:val="20"/>
          <w:szCs w:val="20"/>
          <w:rtl/>
          <w:lang w:bidi="ar-JO"/>
        </w:rPr>
        <w:t>المرجع نفسه، جـ1، ص225.</w:t>
      </w:r>
    </w:p>
    <w:p w:rsidR="00B32D5F" w:rsidRPr="00A4153A" w:rsidRDefault="00A244AF" w:rsidP="00C9355A">
      <w:pPr>
        <w:pStyle w:val="ListParagraph"/>
        <w:numPr>
          <w:ilvl w:val="0"/>
          <w:numId w:val="218"/>
        </w:numPr>
        <w:spacing w:after="0" w:line="360" w:lineRule="auto"/>
        <w:ind w:left="424" w:hanging="425"/>
        <w:jc w:val="both"/>
        <w:rPr>
          <w:rFonts w:asciiTheme="minorBidi" w:eastAsia="Traditional Arabic" w:hAnsiTheme="minorBidi" w:cs="Arabic Transparent"/>
          <w:bCs/>
          <w:color w:val="000000" w:themeColor="text1"/>
          <w:sz w:val="28"/>
          <w:szCs w:val="28"/>
        </w:rPr>
      </w:pPr>
      <w:r w:rsidRPr="00A4153A">
        <w:rPr>
          <w:rFonts w:asciiTheme="minorBidi" w:eastAsia="Traditional Arabic" w:hAnsiTheme="minorBidi" w:cs="Arabic Transparent" w:hint="cs"/>
          <w:bCs/>
          <w:color w:val="000000" w:themeColor="text1"/>
          <w:sz w:val="28"/>
          <w:szCs w:val="28"/>
          <w:rtl/>
        </w:rPr>
        <w:t>مختصر محمد نس</w:t>
      </w:r>
      <w:r w:rsidR="00DD68EB" w:rsidRPr="00A4153A">
        <w:rPr>
          <w:rFonts w:asciiTheme="minorBidi" w:eastAsia="Traditional Arabic" w:hAnsiTheme="minorBidi" w:cs="Arabic Transparent" w:hint="cs"/>
          <w:bCs/>
          <w:color w:val="000000" w:themeColor="text1"/>
          <w:sz w:val="28"/>
          <w:szCs w:val="28"/>
          <w:rtl/>
        </w:rPr>
        <w:t>يب الرفاعي (تيسير العلي القدير)</w:t>
      </w:r>
    </w:p>
    <w:p w:rsidR="006160C3" w:rsidRPr="005B07EF" w:rsidRDefault="003838C3" w:rsidP="00F043EE">
      <w:pPr>
        <w:bidi/>
        <w:spacing w:after="0" w:line="360" w:lineRule="auto"/>
        <w:ind w:left="-1"/>
        <w:jc w:val="both"/>
        <w:rPr>
          <w:rFonts w:asciiTheme="minorBidi" w:eastAsia="Times New Roman"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00125DB7" w:rsidRPr="00790560">
        <w:rPr>
          <w:rFonts w:asciiTheme="minorBidi" w:eastAsia="Calibri" w:hAnsiTheme="minorBidi" w:cs="Arabic Transparent" w:hint="cs"/>
          <w:color w:val="000000" w:themeColor="text1"/>
          <w:sz w:val="28"/>
          <w:szCs w:val="28"/>
          <w:rtl/>
        </w:rPr>
        <w:t xml:space="preserve"> تعهد صاحب هذا المختصر بحذف </w:t>
      </w:r>
      <w:r w:rsidRPr="00790560">
        <w:rPr>
          <w:rFonts w:asciiTheme="minorBidi" w:eastAsia="Calibri" w:hAnsiTheme="minorBidi" w:cs="Arabic Transparent"/>
          <w:color w:val="000000" w:themeColor="text1"/>
          <w:sz w:val="28"/>
          <w:szCs w:val="28"/>
          <w:rtl/>
        </w:rPr>
        <w:t>الأحاديث</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الضعيفة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والموضوعة،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وقد</w:t>
      </w:r>
      <w:r w:rsidR="00125DB7" w:rsidRPr="00790560">
        <w:rPr>
          <w:rFonts w:asciiTheme="minorBidi" w:eastAsia="Calibri" w:hAnsiTheme="minorBidi" w:cs="Arabic Transparent"/>
          <w:color w:val="000000" w:themeColor="text1"/>
          <w:sz w:val="28"/>
          <w:szCs w:val="28"/>
        </w:rPr>
        <w:t xml:space="preserve"> </w:t>
      </w:r>
      <w:r w:rsidR="00125DB7" w:rsidRPr="00790560">
        <w:rPr>
          <w:rFonts w:asciiTheme="minorBidi" w:eastAsia="Calibri" w:hAnsiTheme="minorBidi" w:cs="Arabic Transparent" w:hint="cs"/>
          <w:color w:val="000000" w:themeColor="text1"/>
          <w:sz w:val="28"/>
          <w:szCs w:val="28"/>
          <w:rtl/>
        </w:rPr>
        <w:t>وجدت أن الشيخ الألباني قد</w:t>
      </w:r>
      <w:r w:rsidRPr="00790560">
        <w:rPr>
          <w:rFonts w:asciiTheme="minorBidi" w:eastAsia="Calibri" w:hAnsiTheme="minorBidi" w:cs="Arabic Transparent"/>
          <w:color w:val="000000" w:themeColor="text1"/>
          <w:sz w:val="28"/>
          <w:szCs w:val="28"/>
        </w:rPr>
        <w:t xml:space="preserve"> </w:t>
      </w:r>
      <w:r w:rsidR="00125DB7" w:rsidRPr="00790560">
        <w:rPr>
          <w:rFonts w:asciiTheme="minorBidi" w:eastAsia="Calibri" w:hAnsiTheme="minorBidi" w:cs="Arabic Transparent" w:hint="cs"/>
          <w:color w:val="000000" w:themeColor="text1"/>
          <w:sz w:val="28"/>
          <w:szCs w:val="28"/>
          <w:rtl/>
        </w:rPr>
        <w:t>أخذ على الرفاعي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تساهل</w:t>
      </w:r>
      <w:r w:rsidR="00125DB7" w:rsidRPr="00790560">
        <w:rPr>
          <w:rFonts w:asciiTheme="minorBidi" w:eastAsia="Calibri" w:hAnsiTheme="minorBidi" w:cs="Arabic Transparent" w:hint="cs"/>
          <w:color w:val="000000" w:themeColor="text1"/>
          <w:sz w:val="28"/>
          <w:szCs w:val="28"/>
          <w:rtl/>
        </w:rPr>
        <w:t>ه</w:t>
      </w:r>
      <w:r w:rsidRPr="00790560">
        <w:rPr>
          <w:rFonts w:asciiTheme="minorBidi" w:eastAsia="Times New Roman" w:hAnsiTheme="minorBidi" w:cs="Arabic Transparent"/>
          <w:color w:val="000000" w:themeColor="text1"/>
          <w:sz w:val="28"/>
          <w:szCs w:val="28"/>
          <w:rtl/>
        </w:rPr>
        <w:t xml:space="preserve"> في </w:t>
      </w:r>
      <w:r w:rsidR="00386D8E">
        <w:rPr>
          <w:rFonts w:asciiTheme="minorBidi" w:eastAsia="Times New Roman" w:hAnsiTheme="minorBidi" w:cs="Arabic Transparent"/>
          <w:color w:val="000000" w:themeColor="text1"/>
          <w:sz w:val="28"/>
          <w:szCs w:val="28"/>
          <w:rtl/>
        </w:rPr>
        <w:t>التصحيح وعدم التزامه بما تعهد ب</w:t>
      </w:r>
      <w:r w:rsidR="005B07EF">
        <w:rPr>
          <w:rFonts w:asciiTheme="minorBidi" w:eastAsia="Times New Roman" w:hAnsiTheme="minorBidi" w:cs="Arabic Transparent" w:hint="cs"/>
          <w:color w:val="000000" w:themeColor="text1"/>
          <w:sz w:val="28"/>
          <w:szCs w:val="28"/>
          <w:rtl/>
        </w:rPr>
        <w:t>ه من أنه لا يذكر إلا الأحاديث الصحيحة</w:t>
      </w:r>
      <w:r w:rsidR="005B07EF">
        <w:rPr>
          <w:rFonts w:asciiTheme="minorBidi" w:eastAsia="Times New Roman" w:hAnsiTheme="minorBidi" w:cs="Arabic Transparent" w:hint="cs"/>
          <w:color w:val="000000" w:themeColor="text1"/>
          <w:sz w:val="28"/>
          <w:szCs w:val="28"/>
          <w:vertAlign w:val="superscript"/>
          <w:rtl/>
        </w:rPr>
        <w:t>(1)</w:t>
      </w:r>
      <w:r w:rsidR="005B07EF">
        <w:rPr>
          <w:rFonts w:asciiTheme="minorBidi" w:eastAsia="Times New Roman" w:hAnsiTheme="minorBidi" w:cs="Arabic Transparent" w:hint="cs"/>
          <w:color w:val="000000" w:themeColor="text1"/>
          <w:sz w:val="28"/>
          <w:szCs w:val="28"/>
          <w:rtl/>
        </w:rPr>
        <w:t>.</w:t>
      </w:r>
      <w:r w:rsidR="00386D8E" w:rsidRPr="00790560">
        <w:rPr>
          <w:rFonts w:asciiTheme="minorBidi" w:eastAsia="Times New Roman" w:hAnsiTheme="minorBidi" w:cs="Arabic Transparent"/>
          <w:color w:val="000000" w:themeColor="text1"/>
          <w:sz w:val="28"/>
          <w:szCs w:val="28"/>
        </w:rPr>
        <w:t xml:space="preserve"> </w:t>
      </w:r>
    </w:p>
    <w:p w:rsidR="006160C3" w:rsidRPr="00790560" w:rsidRDefault="005B07EF" w:rsidP="00F043EE">
      <w:pPr>
        <w:bidi/>
        <w:spacing w:after="0" w:line="360" w:lineRule="auto"/>
        <w:ind w:left="-1"/>
        <w:jc w:val="both"/>
        <w:rPr>
          <w:rFonts w:asciiTheme="minorBidi" w:eastAsia="Times New Roman" w:hAnsiTheme="minorBidi" w:cs="Arabic Transparent"/>
          <w:color w:val="000000" w:themeColor="text1"/>
          <w:sz w:val="28"/>
          <w:szCs w:val="28"/>
          <w:rtl/>
        </w:rPr>
      </w:pPr>
      <w:r>
        <w:rPr>
          <w:rFonts w:asciiTheme="minorBidi" w:eastAsia="Times New Roman" w:hAnsiTheme="minorBidi" w:cs="Arabic Transparent" w:hint="cs"/>
          <w:color w:val="000000" w:themeColor="text1"/>
          <w:sz w:val="28"/>
          <w:szCs w:val="28"/>
          <w:rtl/>
        </w:rPr>
        <w:t xml:space="preserve"> </w:t>
      </w:r>
      <w:r w:rsidR="00816981" w:rsidRPr="00790560">
        <w:rPr>
          <w:rFonts w:asciiTheme="minorBidi" w:eastAsia="Times New Roman" w:hAnsiTheme="minorBidi" w:cs="Arabic Transparent" w:hint="cs"/>
          <w:color w:val="000000" w:themeColor="text1"/>
          <w:sz w:val="28"/>
          <w:szCs w:val="28"/>
          <w:rtl/>
        </w:rPr>
        <w:t xml:space="preserve"> </w:t>
      </w:r>
      <w:r>
        <w:rPr>
          <w:rFonts w:asciiTheme="minorBidi" w:eastAsia="Times New Roman" w:hAnsiTheme="minorBidi" w:cs="Arabic Transparent" w:hint="cs"/>
          <w:color w:val="000000" w:themeColor="text1"/>
          <w:sz w:val="28"/>
          <w:szCs w:val="28"/>
          <w:rtl/>
        </w:rPr>
        <w:t>و</w:t>
      </w:r>
      <w:r w:rsidR="009244AB" w:rsidRPr="00790560">
        <w:rPr>
          <w:rFonts w:asciiTheme="minorBidi" w:eastAsia="Times New Roman" w:hAnsiTheme="minorBidi" w:cs="Arabic Transparent" w:hint="cs"/>
          <w:color w:val="000000" w:themeColor="text1"/>
          <w:sz w:val="28"/>
          <w:szCs w:val="28"/>
          <w:rtl/>
        </w:rPr>
        <w:t>عند النظر في أحاديث الكتاب</w:t>
      </w:r>
      <w:r>
        <w:rPr>
          <w:rFonts w:asciiTheme="minorBidi" w:eastAsia="Times New Roman" w:hAnsiTheme="minorBidi" w:cs="Arabic Transparent" w:hint="cs"/>
          <w:color w:val="000000" w:themeColor="text1"/>
          <w:sz w:val="28"/>
          <w:szCs w:val="28"/>
          <w:rtl/>
        </w:rPr>
        <w:t xml:space="preserve"> وجدت بأنه</w:t>
      </w:r>
      <w:r w:rsidR="006160C3" w:rsidRPr="00790560">
        <w:rPr>
          <w:rFonts w:asciiTheme="minorBidi" w:eastAsia="Times New Roman" w:hAnsiTheme="minorBidi" w:cs="Arabic Transparent" w:hint="cs"/>
          <w:color w:val="000000" w:themeColor="text1"/>
          <w:sz w:val="28"/>
          <w:szCs w:val="28"/>
          <w:rtl/>
        </w:rPr>
        <w:t xml:space="preserve"> </w:t>
      </w:r>
      <w:r w:rsidR="00816981" w:rsidRPr="00790560">
        <w:rPr>
          <w:rFonts w:asciiTheme="minorBidi" w:eastAsia="Times New Roman" w:hAnsiTheme="minorBidi" w:cs="Arabic Transparent"/>
          <w:color w:val="000000" w:themeColor="text1"/>
          <w:sz w:val="28"/>
          <w:szCs w:val="28"/>
          <w:rtl/>
        </w:rPr>
        <w:t>قد أخ</w:t>
      </w:r>
      <w:r>
        <w:rPr>
          <w:rFonts w:asciiTheme="minorBidi" w:eastAsia="Times New Roman" w:hAnsiTheme="minorBidi" w:cs="Arabic Transparent" w:hint="cs"/>
          <w:color w:val="000000" w:themeColor="text1"/>
          <w:sz w:val="28"/>
          <w:szCs w:val="28"/>
          <w:rtl/>
        </w:rPr>
        <w:t>ل</w:t>
      </w:r>
      <w:r w:rsidR="00765275" w:rsidRPr="00790560">
        <w:rPr>
          <w:rFonts w:asciiTheme="minorBidi" w:eastAsia="Times New Roman" w:hAnsiTheme="minorBidi" w:cs="Arabic Transparent"/>
          <w:color w:val="000000" w:themeColor="text1"/>
          <w:sz w:val="28"/>
          <w:szCs w:val="28"/>
          <w:rtl/>
        </w:rPr>
        <w:t xml:space="preserve"> كثيرا</w:t>
      </w:r>
      <w:r w:rsidR="009244AB" w:rsidRPr="00790560">
        <w:rPr>
          <w:rFonts w:asciiTheme="minorBidi" w:eastAsia="Times New Roman" w:hAnsiTheme="minorBidi" w:cs="Arabic Transparent" w:hint="cs"/>
          <w:color w:val="000000" w:themeColor="text1"/>
          <w:sz w:val="28"/>
          <w:szCs w:val="28"/>
          <w:rtl/>
        </w:rPr>
        <w:t>ً</w:t>
      </w:r>
      <w:r w:rsidR="00765275" w:rsidRPr="00790560">
        <w:rPr>
          <w:rFonts w:asciiTheme="minorBidi" w:eastAsia="Times New Roman" w:hAnsiTheme="minorBidi" w:cs="Arabic Transparent"/>
          <w:color w:val="000000" w:themeColor="text1"/>
          <w:sz w:val="28"/>
          <w:szCs w:val="28"/>
          <w:rtl/>
        </w:rPr>
        <w:t xml:space="preserve"> بما تعهد به </w:t>
      </w:r>
      <w:r>
        <w:rPr>
          <w:rFonts w:asciiTheme="minorBidi" w:eastAsia="Times New Roman" w:hAnsiTheme="minorBidi" w:cs="Arabic Transparent" w:hint="cs"/>
          <w:color w:val="000000" w:themeColor="text1"/>
          <w:sz w:val="28"/>
          <w:szCs w:val="28"/>
          <w:rtl/>
        </w:rPr>
        <w:t>من أنه لن يورد</w:t>
      </w:r>
      <w:r w:rsidR="00816981" w:rsidRPr="00790560">
        <w:rPr>
          <w:rFonts w:asciiTheme="minorBidi" w:eastAsia="Times New Roman" w:hAnsiTheme="minorBidi" w:cs="Arabic Transparent"/>
          <w:color w:val="000000" w:themeColor="text1"/>
          <w:sz w:val="28"/>
          <w:szCs w:val="28"/>
          <w:rtl/>
        </w:rPr>
        <w:t xml:space="preserve"> </w:t>
      </w:r>
      <w:r w:rsidR="00765275" w:rsidRPr="00790560">
        <w:rPr>
          <w:rFonts w:asciiTheme="minorBidi" w:eastAsia="Times New Roman" w:hAnsiTheme="minorBidi" w:cs="Arabic Transparent"/>
          <w:color w:val="000000" w:themeColor="text1"/>
          <w:sz w:val="28"/>
          <w:szCs w:val="28"/>
          <w:rtl/>
        </w:rPr>
        <w:t xml:space="preserve"> أحاديث ضعيفة </w:t>
      </w:r>
      <w:r w:rsidR="00816981" w:rsidRPr="00790560">
        <w:rPr>
          <w:rFonts w:asciiTheme="minorBidi" w:eastAsia="Times New Roman" w:hAnsiTheme="minorBidi" w:cs="Arabic Transparent"/>
          <w:color w:val="000000" w:themeColor="text1"/>
          <w:sz w:val="28"/>
          <w:szCs w:val="28"/>
          <w:rtl/>
        </w:rPr>
        <w:t>في مختصر</w:t>
      </w:r>
      <w:r>
        <w:rPr>
          <w:rFonts w:asciiTheme="minorBidi" w:eastAsia="Times New Roman" w:hAnsiTheme="minorBidi" w:cs="Arabic Transparent" w:hint="cs"/>
          <w:color w:val="000000" w:themeColor="text1"/>
          <w:sz w:val="28"/>
          <w:szCs w:val="28"/>
          <w:rtl/>
        </w:rPr>
        <w:t>ه.</w:t>
      </w:r>
      <w:r w:rsidR="00765275" w:rsidRPr="00790560">
        <w:rPr>
          <w:rFonts w:asciiTheme="minorBidi" w:eastAsia="Times New Roman" w:hAnsiTheme="minorBidi" w:cs="Arabic Transparent"/>
          <w:color w:val="000000" w:themeColor="text1"/>
          <w:sz w:val="28"/>
          <w:szCs w:val="28"/>
          <w:rtl/>
        </w:rPr>
        <w:t xml:space="preserve"> </w:t>
      </w:r>
    </w:p>
    <w:p w:rsidR="000D0DFC" w:rsidRDefault="009244AB"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Times New Roman" w:hAnsiTheme="minorBidi" w:cs="Arabic Transparent" w:hint="cs"/>
          <w:color w:val="000000" w:themeColor="text1"/>
          <w:sz w:val="28"/>
          <w:szCs w:val="28"/>
          <w:rtl/>
        </w:rPr>
        <w:t xml:space="preserve"> </w:t>
      </w:r>
      <w:r w:rsidR="00765275" w:rsidRPr="00790560">
        <w:rPr>
          <w:rFonts w:asciiTheme="minorBidi" w:eastAsia="Times New Roman" w:hAnsiTheme="minorBidi" w:cs="Arabic Transparent"/>
          <w:color w:val="000000" w:themeColor="text1"/>
          <w:sz w:val="28"/>
          <w:szCs w:val="28"/>
          <w:rtl/>
        </w:rPr>
        <w:t xml:space="preserve">وهذه بعض النماذج </w:t>
      </w:r>
      <w:r w:rsidR="005B07EF">
        <w:rPr>
          <w:rFonts w:asciiTheme="minorBidi" w:eastAsia="Times New Roman" w:hAnsiTheme="minorBidi" w:cs="Arabic Transparent" w:hint="cs"/>
          <w:color w:val="000000" w:themeColor="text1"/>
          <w:sz w:val="28"/>
          <w:szCs w:val="28"/>
          <w:rtl/>
        </w:rPr>
        <w:t>منها</w:t>
      </w:r>
      <w:r w:rsidR="00816981" w:rsidRPr="00790560">
        <w:rPr>
          <w:rFonts w:asciiTheme="minorBidi" w:eastAsia="Times New Roman" w:hAnsiTheme="minorBidi" w:cs="Arabic Transparent" w:hint="cs"/>
          <w:color w:val="000000" w:themeColor="text1"/>
          <w:sz w:val="28"/>
          <w:szCs w:val="28"/>
          <w:rtl/>
        </w:rPr>
        <w:t xml:space="preserve">؛ </w:t>
      </w:r>
      <w:r w:rsidR="00765275" w:rsidRPr="00790560">
        <w:rPr>
          <w:rFonts w:asciiTheme="minorBidi" w:eastAsia="Times New Roman" w:hAnsiTheme="minorBidi" w:cs="Arabic Transparent"/>
          <w:color w:val="000000" w:themeColor="text1"/>
          <w:sz w:val="28"/>
          <w:szCs w:val="28"/>
          <w:rtl/>
        </w:rPr>
        <w:t>نسوقها على سبيل المثال لا الحصر</w:t>
      </w:r>
      <w:r w:rsidR="00765275" w:rsidRPr="00790560">
        <w:rPr>
          <w:rFonts w:asciiTheme="minorBidi" w:eastAsia="Calibri" w:hAnsiTheme="minorBidi" w:cs="Arabic Transparent"/>
          <w:color w:val="000000" w:themeColor="text1"/>
          <w:sz w:val="28"/>
          <w:szCs w:val="28"/>
        </w:rPr>
        <w:t>:</w:t>
      </w:r>
    </w:p>
    <w:p w:rsidR="00DA0583" w:rsidRPr="00292F8C" w:rsidRDefault="00DA0583" w:rsidP="00F043EE">
      <w:pPr>
        <w:pStyle w:val="ListParagraph"/>
        <w:numPr>
          <w:ilvl w:val="0"/>
          <w:numId w:val="239"/>
        </w:numPr>
        <w:spacing w:after="0" w:line="360" w:lineRule="auto"/>
        <w:ind w:left="-1" w:firstLine="0"/>
        <w:jc w:val="both"/>
        <w:rPr>
          <w:rFonts w:asciiTheme="minorBidi" w:eastAsia="Calibri" w:hAnsiTheme="minorBidi" w:cs="Arabic Transparent"/>
          <w:color w:val="000000" w:themeColor="text1"/>
          <w:sz w:val="28"/>
          <w:szCs w:val="28"/>
        </w:rPr>
      </w:pPr>
      <w:r w:rsidRPr="00292F8C">
        <w:rPr>
          <w:rFonts w:asciiTheme="minorBidi" w:eastAsia="Times New Roman" w:hAnsiTheme="minorBidi" w:cs="Arabic Transparent"/>
          <w:color w:val="000000" w:themeColor="text1"/>
          <w:sz w:val="28"/>
          <w:szCs w:val="28"/>
          <w:rtl/>
        </w:rPr>
        <w:t>((</w:t>
      </w: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عبد</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بن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بريدة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أبيه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قال</w:t>
      </w:r>
      <w:r w:rsidRPr="00292F8C">
        <w:rPr>
          <w:rFonts w:asciiTheme="minorBidi" w:eastAsia="Calibri" w:hAnsiTheme="minorBidi" w:cs="Arabic Transparent"/>
          <w:color w:val="000000" w:themeColor="text1"/>
          <w:sz w:val="28"/>
          <w:szCs w:val="28"/>
        </w:rPr>
        <w:t xml:space="preserve"> " : </w:t>
      </w:r>
      <w:r w:rsidRPr="00292F8C">
        <w:rPr>
          <w:rFonts w:asciiTheme="minorBidi" w:eastAsia="Calibri" w:hAnsiTheme="minorBidi" w:cs="Arabic Transparent"/>
          <w:color w:val="000000" w:themeColor="text1"/>
          <w:sz w:val="28"/>
          <w:szCs w:val="28"/>
          <w:rtl/>
        </w:rPr>
        <w:t>كنا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عند</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رسول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صلى</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عليه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وسلم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فأقبل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رجل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من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قريش</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يخطر</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في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حلة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فلما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قام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على</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النبي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صلى</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عليه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وسلم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قال</w:t>
      </w:r>
      <w:r w:rsidRPr="00292F8C">
        <w:rPr>
          <w:rFonts w:asciiTheme="minorBidi" w:eastAsia="Calibri" w:hAnsiTheme="minorBidi" w:cs="Arabic Transparent"/>
          <w:color w:val="000000" w:themeColor="text1"/>
          <w:sz w:val="28"/>
          <w:szCs w:val="28"/>
        </w:rPr>
        <w:t xml:space="preserve"> " : </w:t>
      </w:r>
      <w:r w:rsidRPr="00292F8C">
        <w:rPr>
          <w:rFonts w:asciiTheme="minorBidi" w:eastAsia="Calibri" w:hAnsiTheme="minorBidi" w:cs="Arabic Transparent"/>
          <w:color w:val="000000" w:themeColor="text1"/>
          <w:sz w:val="28"/>
          <w:szCs w:val="28"/>
          <w:rtl/>
        </w:rPr>
        <w:t>يا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بريدة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هذا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ممن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لا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يقيم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لهم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يوم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القيامة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وزنا</w:t>
      </w:r>
      <w:r w:rsidR="005523FC" w:rsidRPr="00292F8C">
        <w:rPr>
          <w:rFonts w:asciiTheme="minorBidi" w:eastAsia="Times New Roman" w:hAnsiTheme="minorBidi" w:cs="Arabic Transparent" w:hint="cs"/>
          <w:color w:val="000000" w:themeColor="text1"/>
          <w:sz w:val="28"/>
          <w:szCs w:val="28"/>
          <w:rtl/>
        </w:rPr>
        <w:t>ً</w:t>
      </w:r>
      <w:r w:rsidRPr="00292F8C">
        <w:rPr>
          <w:rFonts w:asciiTheme="minorBidi" w:eastAsia="Times New Roman" w:hAnsiTheme="minorBidi" w:cs="Arabic Transparent"/>
          <w:color w:val="000000" w:themeColor="text1"/>
          <w:sz w:val="28"/>
          <w:szCs w:val="28"/>
          <w:rtl/>
        </w:rPr>
        <w:t>))</w:t>
      </w:r>
      <w:r w:rsidRPr="00292F8C">
        <w:rPr>
          <w:rFonts w:asciiTheme="minorBidi" w:eastAsia="Times New Roman" w:hAnsiTheme="minorBidi" w:cs="Arabic Transparent"/>
          <w:color w:val="000000" w:themeColor="text1"/>
          <w:sz w:val="28"/>
          <w:szCs w:val="28"/>
          <w:vertAlign w:val="superscript"/>
          <w:rtl/>
        </w:rPr>
        <w:t>(</w:t>
      </w:r>
      <w:r w:rsidR="00CB76A5" w:rsidRPr="00292F8C">
        <w:rPr>
          <w:rFonts w:asciiTheme="minorBidi" w:eastAsia="Times New Roman" w:hAnsiTheme="minorBidi" w:cs="Arabic Transparent" w:hint="cs"/>
          <w:color w:val="000000" w:themeColor="text1"/>
          <w:sz w:val="28"/>
          <w:szCs w:val="28"/>
          <w:vertAlign w:val="superscript"/>
          <w:rtl/>
        </w:rPr>
        <w:t>2</w:t>
      </w:r>
      <w:r w:rsidRPr="00292F8C">
        <w:rPr>
          <w:rFonts w:asciiTheme="minorBidi" w:eastAsia="Times New Roman" w:hAnsiTheme="minorBidi" w:cs="Arabic Transparent"/>
          <w:color w:val="000000" w:themeColor="text1"/>
          <w:sz w:val="28"/>
          <w:szCs w:val="28"/>
          <w:vertAlign w:val="superscript"/>
          <w:rtl/>
        </w:rPr>
        <w:t>)</w:t>
      </w:r>
      <w:r w:rsidRPr="00292F8C">
        <w:rPr>
          <w:rFonts w:asciiTheme="minorBidi" w:eastAsia="Times New Roman" w:hAnsiTheme="minorBidi" w:cs="Arabic Transparent"/>
          <w:color w:val="000000" w:themeColor="text1"/>
          <w:sz w:val="28"/>
          <w:szCs w:val="28"/>
          <w:rtl/>
        </w:rPr>
        <w:t>.</w:t>
      </w:r>
    </w:p>
    <w:p w:rsidR="00292F8C" w:rsidRDefault="009B507E"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00A4153A">
        <w:rPr>
          <w:rFonts w:asciiTheme="minorBidi" w:eastAsia="Calibri" w:hAnsiTheme="minorBidi" w:cs="Arabic Transparent" w:hint="cs"/>
          <w:color w:val="000000" w:themeColor="text1"/>
          <w:sz w:val="28"/>
          <w:szCs w:val="28"/>
          <w:rtl/>
        </w:rPr>
        <w:t xml:space="preserve">  </w:t>
      </w:r>
      <w:r w:rsidR="00DA0583" w:rsidRPr="00790560">
        <w:rPr>
          <w:rFonts w:asciiTheme="minorBidi" w:eastAsia="Calibri" w:hAnsiTheme="minorBidi" w:cs="Arabic Transparent"/>
          <w:color w:val="000000" w:themeColor="text1"/>
          <w:sz w:val="28"/>
          <w:szCs w:val="28"/>
          <w:rtl/>
        </w:rPr>
        <w:t>ضعف</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الحافظ</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ابن</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كثير</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هذا</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الحديث،</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فقال</w:t>
      </w:r>
      <w:r w:rsidR="00DA0583" w:rsidRPr="00790560">
        <w:rPr>
          <w:rFonts w:asciiTheme="minorBidi" w:eastAsia="Calibri" w:hAnsiTheme="minorBidi" w:cs="Arabic Transparent"/>
          <w:color w:val="000000" w:themeColor="text1"/>
          <w:sz w:val="28"/>
          <w:szCs w:val="28"/>
        </w:rPr>
        <w:t xml:space="preserve"> </w:t>
      </w:r>
      <w:r w:rsidR="005523FC" w:rsidRPr="00790560">
        <w:rPr>
          <w:rFonts w:asciiTheme="minorBidi" w:eastAsia="Calibri" w:hAnsiTheme="minorBidi" w:cs="Arabic Transparent"/>
          <w:color w:val="000000" w:themeColor="text1"/>
          <w:sz w:val="28"/>
          <w:szCs w:val="28"/>
          <w:rtl/>
        </w:rPr>
        <w:t>معقب</w:t>
      </w:r>
      <w:r w:rsidR="005523FC" w:rsidRPr="00790560">
        <w:rPr>
          <w:rFonts w:asciiTheme="minorBidi" w:eastAsia="Calibri" w:hAnsiTheme="minorBidi" w:cs="Arabic Transparent" w:hint="cs"/>
          <w:color w:val="000000" w:themeColor="text1"/>
          <w:sz w:val="28"/>
          <w:szCs w:val="28"/>
          <w:rtl/>
        </w:rPr>
        <w:t xml:space="preserve">اً </w:t>
      </w:r>
      <w:r w:rsidR="00DA0583" w:rsidRPr="00790560">
        <w:rPr>
          <w:rFonts w:asciiTheme="minorBidi" w:eastAsia="Calibri" w:hAnsiTheme="minorBidi" w:cs="Arabic Transparent"/>
          <w:color w:val="000000" w:themeColor="text1"/>
          <w:sz w:val="28"/>
          <w:szCs w:val="28"/>
          <w:rtl/>
        </w:rPr>
        <w:t>عليه</w:t>
      </w:r>
      <w:r w:rsidRPr="00790560">
        <w:rPr>
          <w:rFonts w:asciiTheme="minorBidi" w:eastAsia="Calibri" w:hAnsiTheme="minorBidi" w:cs="Arabic Transparent" w:hint="cs"/>
          <w:color w:val="000000" w:themeColor="text1"/>
          <w:sz w:val="28"/>
          <w:szCs w:val="28"/>
          <w:rtl/>
        </w:rPr>
        <w:t>:"</w:t>
      </w:r>
      <w:r w:rsidR="00DA0583" w:rsidRPr="00790560">
        <w:rPr>
          <w:rFonts w:asciiTheme="minorBidi" w:eastAsia="Calibri" w:hAnsiTheme="minorBidi" w:cs="Arabic Transparent"/>
          <w:color w:val="000000" w:themeColor="text1"/>
          <w:sz w:val="28"/>
          <w:szCs w:val="28"/>
          <w:rtl/>
        </w:rPr>
        <w:t>ثم</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قال</w:t>
      </w:r>
      <w:r w:rsidR="005523FC" w:rsidRPr="00790560">
        <w:rPr>
          <w:rFonts w:asciiTheme="minorBidi" w:eastAsia="Calibri" w:hAnsiTheme="minorBidi" w:cs="Arabic Transparent" w:hint="cs"/>
          <w:color w:val="000000" w:themeColor="text1"/>
          <w:sz w:val="28"/>
          <w:szCs w:val="28"/>
          <w:rtl/>
        </w:rPr>
        <w:t>:</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تفرد</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به</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واصل</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مولى</w:t>
      </w:r>
      <w:r w:rsidR="00DA0583" w:rsidRPr="00790560">
        <w:rPr>
          <w:rFonts w:asciiTheme="minorBidi" w:eastAsia="Calibri" w:hAnsiTheme="minorBidi" w:cs="Arabic Transparent"/>
          <w:color w:val="000000" w:themeColor="text1"/>
          <w:sz w:val="28"/>
          <w:szCs w:val="28"/>
        </w:rPr>
        <w:t xml:space="preserve"> </w:t>
      </w:r>
      <w:r w:rsidR="00DA0583" w:rsidRPr="00790560">
        <w:rPr>
          <w:rFonts w:asciiTheme="minorBidi" w:eastAsia="Calibri" w:hAnsiTheme="minorBidi" w:cs="Arabic Transparent"/>
          <w:color w:val="000000" w:themeColor="text1"/>
          <w:sz w:val="28"/>
          <w:szCs w:val="28"/>
          <w:rtl/>
        </w:rPr>
        <w:t>أبي</w:t>
      </w:r>
      <w:r w:rsidR="00DA0583"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عنبسة،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وعون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بن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عمارة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وليس</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بالحافظ</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ولم</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يتابع</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عليه</w:t>
      </w:r>
      <w:r w:rsidRPr="00790560">
        <w:rPr>
          <w:rFonts w:asciiTheme="minorBidi" w:eastAsia="Calibri" w:hAnsiTheme="minorBidi" w:cs="Arabic Transparent"/>
          <w:color w:val="000000" w:themeColor="text1"/>
          <w:sz w:val="28"/>
          <w:szCs w:val="28"/>
        </w:rPr>
        <w:t>".</w:t>
      </w:r>
      <w:r w:rsidRPr="00790560">
        <w:rPr>
          <w:rFonts w:asciiTheme="minorBidi" w:eastAsia="Times New Roman" w:hAnsiTheme="minorBidi" w:cs="Arabic Transparent"/>
          <w:color w:val="000000" w:themeColor="text1"/>
          <w:sz w:val="28"/>
          <w:szCs w:val="28"/>
          <w:vertAlign w:val="superscript"/>
          <w:rtl/>
        </w:rPr>
        <w:t>(</w:t>
      </w:r>
      <w:r w:rsidR="00CB76A5">
        <w:rPr>
          <w:rFonts w:asciiTheme="minorBidi" w:eastAsia="Times New Roman" w:hAnsiTheme="minorBidi" w:cs="Arabic Transparent" w:hint="cs"/>
          <w:color w:val="000000" w:themeColor="text1"/>
          <w:sz w:val="28"/>
          <w:szCs w:val="28"/>
          <w:vertAlign w:val="superscript"/>
          <w:rtl/>
        </w:rPr>
        <w:t>3</w:t>
      </w:r>
      <w:r w:rsidRPr="00790560">
        <w:rPr>
          <w:rFonts w:asciiTheme="minorBidi" w:eastAsia="Times New Roman" w:hAnsiTheme="minorBidi" w:cs="Arabic Transparent"/>
          <w:color w:val="000000" w:themeColor="text1"/>
          <w:sz w:val="28"/>
          <w:szCs w:val="28"/>
          <w:vertAlign w:val="superscript"/>
          <w:rtl/>
        </w:rPr>
        <w:t>)</w:t>
      </w:r>
      <w:r w:rsidRPr="00790560">
        <w:rPr>
          <w:rFonts w:asciiTheme="minorBidi" w:eastAsia="Times New Roman" w:hAnsiTheme="minorBidi" w:cs="Arabic Transparent"/>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ولم</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يذكر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صاحب</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المختصر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هذا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التعليق</w:t>
      </w:r>
      <w:r w:rsidR="002A69E8">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Pr>
        <w:t xml:space="preserve"> </w:t>
      </w:r>
      <w:r w:rsidR="002A69E8">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وقد</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ضعف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هذا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الحديث</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الشيخ</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الألباني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ضعيف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الترغيب</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والترهيب(2/28)</w:t>
      </w:r>
      <w:r w:rsidRPr="00790560">
        <w:rPr>
          <w:rFonts w:asciiTheme="minorBidi" w:eastAsia="Calibri" w:hAnsiTheme="minorBidi" w:cs="Arabic Transparent" w:hint="cs"/>
          <w:color w:val="000000" w:themeColor="text1"/>
          <w:sz w:val="28"/>
          <w:szCs w:val="28"/>
          <w:rtl/>
        </w:rPr>
        <w:t>.</w:t>
      </w:r>
    </w:p>
    <w:p w:rsidR="00292F8C" w:rsidRDefault="00292F8C" w:rsidP="00F043EE">
      <w:pPr>
        <w:bidi/>
        <w:spacing w:after="0" w:line="360" w:lineRule="auto"/>
        <w:ind w:left="-1"/>
        <w:jc w:val="both"/>
        <w:rPr>
          <w:rFonts w:asciiTheme="minorBidi" w:eastAsia="Calibri" w:hAnsiTheme="minorBidi" w:cs="Arabic Transparent"/>
          <w:color w:val="000000" w:themeColor="text1"/>
          <w:sz w:val="28"/>
          <w:szCs w:val="28"/>
          <w:rtl/>
        </w:rPr>
      </w:pPr>
    </w:p>
    <w:p w:rsidR="00CB76A5" w:rsidRPr="00292F8C" w:rsidRDefault="00CB76A5" w:rsidP="00F043EE">
      <w:pPr>
        <w:pStyle w:val="ListParagraph"/>
        <w:numPr>
          <w:ilvl w:val="0"/>
          <w:numId w:val="239"/>
        </w:numPr>
        <w:spacing w:after="0" w:line="360" w:lineRule="auto"/>
        <w:ind w:left="-1" w:firstLine="0"/>
        <w:jc w:val="both"/>
        <w:rPr>
          <w:rFonts w:asciiTheme="minorBidi" w:eastAsia="Calibri" w:hAnsiTheme="minorBidi" w:cs="Arabic Transparent"/>
          <w:color w:val="000000" w:themeColor="text1"/>
          <w:sz w:val="28"/>
          <w:szCs w:val="28"/>
        </w:rPr>
      </w:pPr>
      <w:r w:rsidRPr="00292F8C">
        <w:rPr>
          <w:rFonts w:asciiTheme="minorBidi" w:eastAsia="Times New Roman" w:hAnsiTheme="minorBidi" w:cs="Arabic Transparent"/>
          <w:color w:val="000000" w:themeColor="text1"/>
          <w:sz w:val="28"/>
          <w:szCs w:val="28"/>
          <w:rtl/>
        </w:rPr>
        <w:t>((</w:t>
      </w: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ابن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مسعود</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رضي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قال،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قال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رسول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صلى</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عليه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وسلم</w:t>
      </w:r>
      <w:r w:rsidRPr="00292F8C">
        <w:rPr>
          <w:rFonts w:asciiTheme="minorBidi" w:eastAsia="Calibri" w:hAnsiTheme="minorBidi" w:cs="Arabic Transparent"/>
          <w:color w:val="000000" w:themeColor="text1"/>
          <w:sz w:val="28"/>
          <w:szCs w:val="28"/>
        </w:rPr>
        <w:t xml:space="preserve"> " : </w:t>
      </w:r>
      <w:r w:rsidRPr="00292F8C">
        <w:rPr>
          <w:rFonts w:asciiTheme="minorBidi" w:eastAsia="Calibri" w:hAnsiTheme="minorBidi" w:cs="Arabic Transparent"/>
          <w:color w:val="000000" w:themeColor="text1"/>
          <w:sz w:val="28"/>
          <w:szCs w:val="28"/>
          <w:rtl/>
        </w:rPr>
        <w:t>من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أحسن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الصلاة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حيث</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يراه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الناس</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وأساءها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حيث</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يخلو</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فتلك</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استهانة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استهان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بها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ربه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عز</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وجل))</w:t>
      </w:r>
      <w:r w:rsidRPr="00292F8C">
        <w:rPr>
          <w:rFonts w:asciiTheme="minorBidi" w:eastAsia="Calibri" w:hAnsiTheme="minorBidi" w:cs="Arabic Transparent"/>
          <w:color w:val="000000" w:themeColor="text1"/>
          <w:sz w:val="28"/>
          <w:szCs w:val="28"/>
          <w:vertAlign w:val="superscript"/>
          <w:rtl/>
        </w:rPr>
        <w:t>(</w:t>
      </w:r>
      <w:r w:rsidRPr="00292F8C">
        <w:rPr>
          <w:rFonts w:asciiTheme="minorBidi" w:eastAsia="Calibri" w:hAnsiTheme="minorBidi" w:cs="Arabic Transparent" w:hint="cs"/>
          <w:color w:val="000000" w:themeColor="text1"/>
          <w:sz w:val="28"/>
          <w:szCs w:val="28"/>
          <w:vertAlign w:val="superscript"/>
          <w:rtl/>
        </w:rPr>
        <w:t>4</w:t>
      </w:r>
      <w:r w:rsidRPr="00292F8C">
        <w:rPr>
          <w:rFonts w:asciiTheme="minorBidi" w:eastAsia="Calibri" w:hAnsiTheme="minorBidi" w:cs="Arabic Transparent"/>
          <w:color w:val="000000" w:themeColor="text1"/>
          <w:sz w:val="28"/>
          <w:szCs w:val="28"/>
          <w:vertAlign w:val="superscript"/>
          <w:rtl/>
        </w:rPr>
        <w:t>)</w:t>
      </w:r>
      <w:r w:rsidRPr="00292F8C">
        <w:rPr>
          <w:rFonts w:asciiTheme="minorBidi" w:eastAsia="Calibri" w:hAnsiTheme="minorBidi" w:cs="Arabic Transparent"/>
          <w:color w:val="000000" w:themeColor="text1"/>
          <w:sz w:val="28"/>
          <w:szCs w:val="28"/>
          <w:rtl/>
        </w:rPr>
        <w:t>.</w:t>
      </w:r>
    </w:p>
    <w:p w:rsidR="00CB76A5" w:rsidRPr="00790560" w:rsidRDefault="00CB76A5"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الشيخ</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الألباني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ضعيف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الترغيب</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والترهيب (1/25). وخرجه في السلسلة الضعيفة برقم (4537).</w:t>
      </w:r>
    </w:p>
    <w:p w:rsidR="00CB76A5" w:rsidRPr="00790560" w:rsidRDefault="00CB76A5" w:rsidP="00F043EE">
      <w:pPr>
        <w:bidi/>
        <w:spacing w:after="0" w:line="360" w:lineRule="auto"/>
        <w:ind w:left="-1"/>
        <w:jc w:val="both"/>
        <w:rPr>
          <w:rFonts w:asciiTheme="minorBidi" w:eastAsia="Calibri" w:hAnsiTheme="minorBidi" w:cs="Arabic Transparent"/>
          <w:color w:val="000000" w:themeColor="text1"/>
          <w:sz w:val="28"/>
          <w:szCs w:val="28"/>
          <w:rtl/>
        </w:rPr>
      </w:pPr>
    </w:p>
    <w:p w:rsidR="00A244AF" w:rsidRPr="00292F8C" w:rsidRDefault="00CB76A5" w:rsidP="00F043EE">
      <w:pPr>
        <w:pStyle w:val="ListParagraph"/>
        <w:numPr>
          <w:ilvl w:val="0"/>
          <w:numId w:val="239"/>
        </w:numPr>
        <w:spacing w:after="0" w:line="360" w:lineRule="auto"/>
        <w:ind w:left="-1" w:firstLine="0"/>
        <w:jc w:val="both"/>
        <w:rPr>
          <w:rFonts w:asciiTheme="minorBidi" w:eastAsia="Traditional Arabic" w:hAnsiTheme="minorBidi" w:cs="Arabic Transparent"/>
          <w:b/>
          <w:color w:val="000000" w:themeColor="text1"/>
          <w:sz w:val="28"/>
          <w:szCs w:val="28"/>
          <w:rtl/>
        </w:rPr>
      </w:pP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أنس</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بن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مالك</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رضي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النبي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صلى</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عليه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وسلم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إن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عبد</w:t>
      </w:r>
      <w:r w:rsidRPr="00292F8C">
        <w:rPr>
          <w:rFonts w:asciiTheme="minorBidi" w:eastAsia="Calibri" w:hAnsiTheme="minorBidi" w:cs="Arabic Transparent" w:hint="cs"/>
          <w:color w:val="000000" w:themeColor="text1"/>
          <w:sz w:val="28"/>
          <w:szCs w:val="28"/>
          <w:rtl/>
        </w:rPr>
        <w:t xml:space="preserve">اً </w:t>
      </w:r>
      <w:r w:rsidRPr="00292F8C">
        <w:rPr>
          <w:rFonts w:asciiTheme="minorBidi" w:eastAsia="Calibri" w:hAnsiTheme="minorBidi" w:cs="Arabic Transparent"/>
          <w:color w:val="000000" w:themeColor="text1"/>
          <w:sz w:val="28"/>
          <w:szCs w:val="28"/>
          <w:rtl/>
        </w:rPr>
        <w:t>في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جهنم</w:t>
      </w:r>
      <w:r w:rsidR="00292F8C" w:rsidRPr="00292F8C">
        <w:rPr>
          <w:rFonts w:asciiTheme="minorBidi" w:eastAsia="Calibri" w:hAnsiTheme="minorBidi" w:cs="Arabic Transparent"/>
          <w:color w:val="000000" w:themeColor="text1"/>
          <w:sz w:val="28"/>
          <w:szCs w:val="28"/>
          <w:rtl/>
        </w:rPr>
        <w:t xml:space="preserve"> لينادي</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ألف</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سن</w:t>
      </w:r>
      <w:r w:rsidR="00292F8C" w:rsidRPr="00292F8C">
        <w:rPr>
          <w:rFonts w:asciiTheme="minorBidi" w:eastAsia="Calibri" w:hAnsiTheme="minorBidi" w:cs="Arabic Transparent" w:hint="cs"/>
          <w:color w:val="000000" w:themeColor="text1"/>
          <w:sz w:val="28"/>
          <w:szCs w:val="28"/>
          <w:rtl/>
        </w:rPr>
        <w:t>ة</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يا</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حنان</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يا</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منان،</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فيقول</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الله</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عز</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وجل</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لجب</w:t>
      </w:r>
      <w:r w:rsidR="009B13A5">
        <w:rPr>
          <w:rFonts w:asciiTheme="minorBidi" w:eastAsia="Calibri" w:hAnsiTheme="minorBidi" w:cs="Arabic Transparent" w:hint="cs"/>
          <w:color w:val="000000" w:themeColor="text1"/>
          <w:sz w:val="28"/>
          <w:szCs w:val="28"/>
          <w:rtl/>
        </w:rPr>
        <w:t>ـ</w:t>
      </w:r>
      <w:r w:rsidR="00292F8C" w:rsidRPr="00292F8C">
        <w:rPr>
          <w:rFonts w:asciiTheme="minorBidi" w:eastAsia="Calibri" w:hAnsiTheme="minorBidi" w:cs="Arabic Transparent"/>
          <w:color w:val="000000" w:themeColor="text1"/>
          <w:sz w:val="28"/>
          <w:szCs w:val="28"/>
          <w:rtl/>
        </w:rPr>
        <w:t>ريل</w:t>
      </w:r>
      <w:r w:rsidR="00292F8C" w:rsidRPr="00292F8C">
        <w:rPr>
          <w:rFonts w:asciiTheme="minorBidi" w:eastAsia="Calibri" w:hAnsiTheme="minorBidi" w:cs="Arabic Transparent"/>
          <w:color w:val="000000" w:themeColor="text1"/>
          <w:sz w:val="28"/>
          <w:szCs w:val="28"/>
        </w:rPr>
        <w:t xml:space="preserve"> : </w:t>
      </w:r>
      <w:r w:rsidR="00292F8C" w:rsidRPr="00292F8C">
        <w:rPr>
          <w:rFonts w:asciiTheme="minorBidi" w:eastAsia="Calibri" w:hAnsiTheme="minorBidi" w:cs="Arabic Transparent"/>
          <w:color w:val="000000" w:themeColor="text1"/>
          <w:sz w:val="28"/>
          <w:szCs w:val="28"/>
          <w:rtl/>
        </w:rPr>
        <w:t>اذهب</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فأتن</w:t>
      </w:r>
      <w:r w:rsidR="009B13A5">
        <w:rPr>
          <w:rFonts w:asciiTheme="minorBidi" w:eastAsia="Calibri" w:hAnsiTheme="minorBidi" w:cs="Arabic Transparent" w:hint="cs"/>
          <w:color w:val="000000" w:themeColor="text1"/>
          <w:sz w:val="28"/>
          <w:szCs w:val="28"/>
          <w:rtl/>
        </w:rPr>
        <w:t>ـ</w:t>
      </w:r>
      <w:r w:rsidR="00292F8C" w:rsidRPr="00292F8C">
        <w:rPr>
          <w:rFonts w:asciiTheme="minorBidi" w:eastAsia="Calibri" w:hAnsiTheme="minorBidi" w:cs="Arabic Transparent"/>
          <w:color w:val="000000" w:themeColor="text1"/>
          <w:sz w:val="28"/>
          <w:szCs w:val="28"/>
          <w:rtl/>
        </w:rPr>
        <w:t>ي</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بعب</w:t>
      </w:r>
      <w:r w:rsidR="009B13A5">
        <w:rPr>
          <w:rFonts w:asciiTheme="minorBidi" w:eastAsia="Calibri" w:hAnsiTheme="minorBidi" w:cs="Arabic Transparent" w:hint="cs"/>
          <w:color w:val="000000" w:themeColor="text1"/>
          <w:sz w:val="28"/>
          <w:szCs w:val="28"/>
          <w:rtl/>
        </w:rPr>
        <w:t>ـ</w:t>
      </w:r>
      <w:r w:rsidR="00292F8C" w:rsidRPr="00292F8C">
        <w:rPr>
          <w:rFonts w:asciiTheme="minorBidi" w:eastAsia="Calibri" w:hAnsiTheme="minorBidi" w:cs="Arabic Transparent"/>
          <w:color w:val="000000" w:themeColor="text1"/>
          <w:sz w:val="28"/>
          <w:szCs w:val="28"/>
          <w:rtl/>
        </w:rPr>
        <w:t>دي</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هذا</w:t>
      </w:r>
      <w:r w:rsidRPr="00292F8C">
        <w:rPr>
          <w:rFonts w:asciiTheme="minorBidi" w:eastAsia="Calibri" w:hAnsiTheme="minorBidi" w:cs="Arabic Transparent"/>
          <w:color w:val="000000" w:themeColor="text1"/>
          <w:sz w:val="28"/>
          <w:szCs w:val="28"/>
        </w:rPr>
        <w:t xml:space="preserve"> </w:t>
      </w:r>
      <w:r w:rsidR="00DD68EB" w:rsidRPr="00292F8C">
        <w:rPr>
          <w:rFonts w:asciiTheme="minorBidi" w:eastAsia="Traditional Arabic" w:hAnsiTheme="minorBidi" w:cs="Arabic Transparent"/>
          <w:b/>
          <w:color w:val="000000" w:themeColor="text1"/>
          <w:sz w:val="28"/>
          <w:szCs w:val="28"/>
          <w:rtl/>
        </w:rPr>
        <w:t xml:space="preserve">_________________   </w:t>
      </w:r>
    </w:p>
    <w:p w:rsidR="009F507A" w:rsidRDefault="00E953A9" w:rsidP="00C9355A">
      <w:pPr>
        <w:pStyle w:val="ListParagraph"/>
        <w:numPr>
          <w:ilvl w:val="0"/>
          <w:numId w:val="27"/>
        </w:numPr>
        <w:spacing w:after="0" w:line="360" w:lineRule="auto"/>
        <w:ind w:left="424" w:hanging="283"/>
        <w:jc w:val="both"/>
        <w:rPr>
          <w:rFonts w:asciiTheme="minorBidi" w:eastAsia="Traditional Arabic" w:hAnsiTheme="minorBidi" w:cs="Arabic Transparent"/>
          <w:b/>
          <w:color w:val="000000" w:themeColor="text1"/>
          <w:sz w:val="20"/>
          <w:szCs w:val="20"/>
        </w:rPr>
      </w:pPr>
      <w:r w:rsidRPr="009F507A">
        <w:rPr>
          <w:rFonts w:asciiTheme="minorBidi" w:eastAsia="Traditional Arabic" w:hAnsiTheme="minorBidi" w:cs="Arabic Transparent" w:hint="cs"/>
          <w:b/>
          <w:color w:val="000000" w:themeColor="text1"/>
          <w:sz w:val="20"/>
          <w:szCs w:val="20"/>
          <w:rtl/>
        </w:rPr>
        <w:t>أنظر:</w:t>
      </w:r>
      <w:r w:rsidR="009B13A5">
        <w:rPr>
          <w:rFonts w:asciiTheme="minorBidi" w:eastAsia="Traditional Arabic" w:hAnsiTheme="minorBidi" w:cs="Arabic Transparent" w:hint="cs"/>
          <w:b/>
          <w:color w:val="000000" w:themeColor="text1"/>
          <w:sz w:val="20"/>
          <w:szCs w:val="20"/>
          <w:rtl/>
        </w:rPr>
        <w:t xml:space="preserve"> </w:t>
      </w:r>
      <w:r w:rsidR="00765275" w:rsidRPr="009F507A">
        <w:rPr>
          <w:rFonts w:asciiTheme="minorBidi" w:eastAsia="Traditional Arabic" w:hAnsiTheme="minorBidi" w:cs="Arabic Transparent"/>
          <w:b/>
          <w:color w:val="000000" w:themeColor="text1"/>
          <w:sz w:val="20"/>
          <w:szCs w:val="20"/>
          <w:rtl/>
        </w:rPr>
        <w:t>الألباني، أبو عبد الرحمن محمد ناصر الدين(</w:t>
      </w:r>
      <w:r w:rsidR="009244AB" w:rsidRPr="009F507A">
        <w:rPr>
          <w:rFonts w:asciiTheme="minorBidi" w:eastAsia="Traditional Arabic" w:hAnsiTheme="minorBidi" w:cs="Arabic Transparent" w:hint="cs"/>
          <w:b/>
          <w:color w:val="000000" w:themeColor="text1"/>
          <w:sz w:val="20"/>
          <w:szCs w:val="20"/>
          <w:rtl/>
        </w:rPr>
        <w:t>ت</w:t>
      </w:r>
      <w:r w:rsidR="002A69E8" w:rsidRPr="009F507A">
        <w:rPr>
          <w:rFonts w:asciiTheme="minorBidi" w:eastAsia="Traditional Arabic" w:hAnsiTheme="minorBidi" w:cs="Arabic Transparent" w:hint="cs"/>
          <w:b/>
          <w:color w:val="000000" w:themeColor="text1"/>
          <w:sz w:val="20"/>
          <w:szCs w:val="20"/>
          <w:rtl/>
        </w:rPr>
        <w:t xml:space="preserve"> </w:t>
      </w:r>
      <w:r w:rsidR="00765275" w:rsidRPr="009F507A">
        <w:rPr>
          <w:rFonts w:asciiTheme="minorBidi" w:eastAsia="Traditional Arabic" w:hAnsiTheme="minorBidi" w:cs="Arabic Transparent"/>
          <w:b/>
          <w:color w:val="000000" w:themeColor="text1"/>
          <w:sz w:val="20"/>
          <w:szCs w:val="20"/>
          <w:rtl/>
        </w:rPr>
        <w:t xml:space="preserve">1420هـ)، </w:t>
      </w:r>
      <w:r w:rsidR="009244AB" w:rsidRPr="009F507A">
        <w:rPr>
          <w:rFonts w:asciiTheme="minorBidi" w:eastAsia="Traditional Arabic" w:hAnsiTheme="minorBidi" w:cs="Arabic Transparent"/>
          <w:b/>
          <w:color w:val="000000" w:themeColor="text1"/>
          <w:sz w:val="20"/>
          <w:szCs w:val="20"/>
          <w:rtl/>
        </w:rPr>
        <w:t>1412هـ/1992م</w:t>
      </w:r>
      <w:r w:rsidR="009244AB" w:rsidRPr="009F507A">
        <w:rPr>
          <w:rFonts w:asciiTheme="minorBidi" w:eastAsia="Traditional Arabic" w:hAnsiTheme="minorBidi" w:cs="Arabic Transparent" w:hint="cs"/>
          <w:bCs/>
          <w:color w:val="000000" w:themeColor="text1"/>
          <w:sz w:val="20"/>
          <w:szCs w:val="20"/>
          <w:rtl/>
        </w:rPr>
        <w:t>،</w:t>
      </w:r>
      <w:r w:rsidR="009244AB" w:rsidRPr="009F507A">
        <w:rPr>
          <w:rFonts w:asciiTheme="minorBidi" w:eastAsia="Traditional Arabic" w:hAnsiTheme="minorBidi" w:cs="Arabic Transparent"/>
          <w:bCs/>
          <w:color w:val="000000" w:themeColor="text1"/>
          <w:sz w:val="20"/>
          <w:szCs w:val="20"/>
          <w:rtl/>
        </w:rPr>
        <w:t xml:space="preserve"> </w:t>
      </w:r>
      <w:r w:rsidR="00765275" w:rsidRPr="009F507A">
        <w:rPr>
          <w:rFonts w:asciiTheme="minorBidi" w:eastAsia="Traditional Arabic" w:hAnsiTheme="minorBidi" w:cs="Arabic Transparent"/>
          <w:bCs/>
          <w:color w:val="000000" w:themeColor="text1"/>
          <w:sz w:val="20"/>
          <w:szCs w:val="20"/>
          <w:rtl/>
        </w:rPr>
        <w:t>سلسلة الأحاديث الضعيفة والموضوعة وأثرها السيء في الأمة</w:t>
      </w:r>
      <w:r w:rsidR="00765275" w:rsidRPr="009F507A">
        <w:rPr>
          <w:rFonts w:asciiTheme="minorBidi" w:eastAsia="Traditional Arabic" w:hAnsiTheme="minorBidi" w:cs="Arabic Transparent"/>
          <w:b/>
          <w:color w:val="000000" w:themeColor="text1"/>
          <w:sz w:val="20"/>
          <w:szCs w:val="20"/>
          <w:rtl/>
        </w:rPr>
        <w:t>، ط1</w:t>
      </w:r>
      <w:r w:rsidR="009244AB" w:rsidRPr="009F507A">
        <w:rPr>
          <w:rFonts w:asciiTheme="minorBidi" w:eastAsia="Traditional Arabic" w:hAnsiTheme="minorBidi" w:cs="Arabic Transparent" w:hint="cs"/>
          <w:b/>
          <w:color w:val="000000" w:themeColor="text1"/>
          <w:sz w:val="20"/>
          <w:szCs w:val="20"/>
          <w:rtl/>
        </w:rPr>
        <w:t>، 14م،</w:t>
      </w:r>
      <w:r w:rsidR="009244AB" w:rsidRPr="009F507A">
        <w:rPr>
          <w:rFonts w:asciiTheme="minorBidi" w:eastAsia="Traditional Arabic" w:hAnsiTheme="minorBidi" w:cs="Arabic Transparent"/>
          <w:b/>
          <w:color w:val="000000" w:themeColor="text1"/>
          <w:sz w:val="20"/>
          <w:szCs w:val="20"/>
          <w:rtl/>
        </w:rPr>
        <w:t xml:space="preserve"> الرياض – المملكة العربية السعودية، </w:t>
      </w:r>
      <w:r w:rsidR="009244AB" w:rsidRPr="009F507A">
        <w:rPr>
          <w:rFonts w:asciiTheme="minorBidi" w:eastAsia="Traditional Arabic" w:hAnsiTheme="minorBidi" w:cs="Arabic Transparent" w:hint="cs"/>
          <w:b/>
          <w:color w:val="000000" w:themeColor="text1"/>
          <w:sz w:val="20"/>
          <w:szCs w:val="20"/>
          <w:rtl/>
        </w:rPr>
        <w:t xml:space="preserve"> </w:t>
      </w:r>
      <w:r w:rsidR="00765275" w:rsidRPr="009F507A">
        <w:rPr>
          <w:rFonts w:asciiTheme="minorBidi" w:eastAsia="Traditional Arabic" w:hAnsiTheme="minorBidi" w:cs="Arabic Transparent"/>
          <w:b/>
          <w:color w:val="000000" w:themeColor="text1"/>
          <w:sz w:val="20"/>
          <w:szCs w:val="20"/>
          <w:rtl/>
        </w:rPr>
        <w:t>دار المعارف، جـ1،</w:t>
      </w:r>
      <w:r w:rsidR="002A69E8" w:rsidRPr="009F507A">
        <w:rPr>
          <w:rFonts w:asciiTheme="minorBidi" w:eastAsia="Traditional Arabic" w:hAnsiTheme="minorBidi" w:cs="Arabic Transparent" w:hint="cs"/>
          <w:b/>
          <w:color w:val="000000" w:themeColor="text1"/>
          <w:sz w:val="20"/>
          <w:szCs w:val="20"/>
          <w:rtl/>
        </w:rPr>
        <w:t xml:space="preserve"> </w:t>
      </w:r>
      <w:r w:rsidR="00765275" w:rsidRPr="009F507A">
        <w:rPr>
          <w:rFonts w:asciiTheme="minorBidi" w:eastAsia="Traditional Arabic" w:hAnsiTheme="minorBidi" w:cs="Arabic Transparent"/>
          <w:b/>
          <w:color w:val="000000" w:themeColor="text1"/>
          <w:sz w:val="20"/>
          <w:szCs w:val="20"/>
          <w:rtl/>
        </w:rPr>
        <w:t>ص471.</w:t>
      </w:r>
      <w:r w:rsidR="00381DDC" w:rsidRPr="009F507A">
        <w:rPr>
          <w:rFonts w:asciiTheme="minorBidi" w:eastAsia="Traditional Arabic" w:hAnsiTheme="minorBidi" w:cs="Arabic Transparent" w:hint="cs"/>
          <w:b/>
          <w:color w:val="000000" w:themeColor="text1"/>
          <w:sz w:val="20"/>
          <w:szCs w:val="20"/>
          <w:rtl/>
        </w:rPr>
        <w:t xml:space="preserve"> و</w:t>
      </w:r>
      <w:r w:rsidR="005B07EF" w:rsidRPr="009F507A">
        <w:rPr>
          <w:rFonts w:asciiTheme="minorBidi" w:eastAsia="Traditional Arabic" w:hAnsiTheme="minorBidi" w:cs="Arabic Transparent" w:hint="cs"/>
          <w:b/>
          <w:color w:val="000000" w:themeColor="text1"/>
          <w:sz w:val="20"/>
          <w:szCs w:val="20"/>
          <w:rtl/>
        </w:rPr>
        <w:t xml:space="preserve">قد ذكر الألباني هنا كلاماُ قاسياً في حق الشيخين الرفاعي والصابوني، أعرضنا عن ذكره. وغفر الله للجميع. </w:t>
      </w:r>
    </w:p>
    <w:p w:rsidR="009F507A" w:rsidRPr="009F507A" w:rsidRDefault="00CB76A5" w:rsidP="00C9355A">
      <w:pPr>
        <w:pStyle w:val="ListParagraph"/>
        <w:numPr>
          <w:ilvl w:val="0"/>
          <w:numId w:val="27"/>
        </w:numPr>
        <w:spacing w:after="0" w:line="360" w:lineRule="auto"/>
        <w:ind w:left="424" w:hanging="283"/>
        <w:jc w:val="both"/>
        <w:rPr>
          <w:rFonts w:asciiTheme="minorBidi" w:eastAsia="Traditional Arabic" w:hAnsiTheme="minorBidi" w:cs="Arabic Transparent"/>
          <w:b/>
          <w:color w:val="000000" w:themeColor="text1"/>
          <w:sz w:val="20"/>
          <w:szCs w:val="20"/>
        </w:rPr>
      </w:pPr>
      <w:r w:rsidRPr="009F507A">
        <w:rPr>
          <w:rFonts w:ascii="Times New Roman" w:eastAsia="Times New Roman" w:hAnsi="Times New Roman" w:cs="Arabic Transparent" w:hint="cs"/>
          <w:color w:val="000000" w:themeColor="text1"/>
          <w:sz w:val="20"/>
          <w:szCs w:val="20"/>
          <w:rtl/>
          <w:lang w:bidi="ar-JO"/>
        </w:rPr>
        <w:t xml:space="preserve">الرفاعي، محمد نسيب، </w:t>
      </w:r>
      <w:r w:rsidRPr="009F507A">
        <w:rPr>
          <w:rFonts w:ascii="Times New Roman" w:eastAsia="Times New Roman" w:hAnsi="Times New Roman" w:cs="Arabic Transparent" w:hint="cs"/>
          <w:b/>
          <w:bCs/>
          <w:color w:val="000000" w:themeColor="text1"/>
          <w:sz w:val="20"/>
          <w:szCs w:val="20"/>
          <w:rtl/>
          <w:lang w:bidi="ar-JO"/>
        </w:rPr>
        <w:t>تيسير العلي القدير اختصار تفسير ابن كثير</w:t>
      </w:r>
      <w:r w:rsidRPr="009F507A">
        <w:rPr>
          <w:rFonts w:ascii="Times New Roman" w:eastAsia="Times New Roman" w:hAnsi="Times New Roman" w:cs="Arabic Transparent" w:hint="cs"/>
          <w:color w:val="000000" w:themeColor="text1"/>
          <w:sz w:val="20"/>
          <w:szCs w:val="20"/>
          <w:rtl/>
          <w:lang w:bidi="ar-JO"/>
        </w:rPr>
        <w:t>،جـ1، ص1542</w:t>
      </w:r>
      <w:r w:rsidRPr="009F507A">
        <w:rPr>
          <w:rFonts w:ascii="Times New Roman" w:eastAsia="Times New Roman" w:hAnsi="Times New Roman" w:cs="Arabic Transparent" w:hint="cs"/>
          <w:color w:val="000000" w:themeColor="text1"/>
          <w:sz w:val="28"/>
          <w:szCs w:val="28"/>
          <w:rtl/>
          <w:lang w:bidi="ar-JO"/>
        </w:rPr>
        <w:t>.</w:t>
      </w:r>
    </w:p>
    <w:p w:rsidR="009B507E" w:rsidRPr="00672838" w:rsidRDefault="00672838" w:rsidP="00C9355A">
      <w:pPr>
        <w:pStyle w:val="ListParagraph"/>
        <w:numPr>
          <w:ilvl w:val="0"/>
          <w:numId w:val="27"/>
        </w:numPr>
        <w:spacing w:after="0" w:line="360" w:lineRule="auto"/>
        <w:ind w:left="424" w:hanging="283"/>
        <w:jc w:val="both"/>
        <w:rPr>
          <w:rFonts w:asciiTheme="minorBidi" w:hAnsiTheme="minorBidi" w:cs="Arabic Transparent"/>
          <w:color w:val="000000" w:themeColor="text1"/>
          <w:sz w:val="20"/>
          <w:szCs w:val="20"/>
        </w:rPr>
      </w:pPr>
      <w:r w:rsidRPr="00672838">
        <w:rPr>
          <w:rFonts w:asciiTheme="majorBidi" w:hAnsiTheme="majorBidi" w:cs="Arabic Transparent"/>
          <w:sz w:val="20"/>
          <w:szCs w:val="20"/>
          <w:rtl/>
        </w:rPr>
        <w:t>ابن كثير، أبو الفداء إسماعيل بن عمر (ت 774هـ)</w:t>
      </w:r>
      <w:r w:rsidRPr="00672838">
        <w:rPr>
          <w:rFonts w:asciiTheme="majorBidi" w:hAnsiTheme="majorBidi" w:cs="Arabic Transparent" w:hint="cs"/>
          <w:sz w:val="20"/>
          <w:szCs w:val="20"/>
          <w:rtl/>
        </w:rPr>
        <w:t>،</w:t>
      </w:r>
      <w:r w:rsidRPr="00672838">
        <w:rPr>
          <w:rFonts w:asciiTheme="majorBidi" w:hAnsiTheme="majorBidi" w:cs="Arabic Transparent"/>
          <w:sz w:val="20"/>
          <w:szCs w:val="20"/>
          <w:rtl/>
        </w:rPr>
        <w:t xml:space="preserve">  </w:t>
      </w:r>
      <w:r w:rsidRPr="00672838">
        <w:rPr>
          <w:rFonts w:asciiTheme="majorBidi" w:hAnsiTheme="majorBidi" w:cs="Arabic Transparent"/>
          <w:b/>
          <w:bCs/>
          <w:sz w:val="20"/>
          <w:szCs w:val="20"/>
          <w:rtl/>
        </w:rPr>
        <w:t>تفسير القرآن العظيم</w:t>
      </w:r>
      <w:r w:rsidRPr="00672838">
        <w:rPr>
          <w:rFonts w:asciiTheme="majorBidi" w:hAnsiTheme="majorBidi" w:cs="Arabic Transparent" w:hint="cs"/>
          <w:sz w:val="20"/>
          <w:szCs w:val="20"/>
          <w:rtl/>
        </w:rPr>
        <w:t>، ط1،4م، دار إحياء التراث العربي، بيروت، 2000م،</w:t>
      </w:r>
      <w:r w:rsidRPr="00672838">
        <w:rPr>
          <w:rFonts w:asciiTheme="minorBidi" w:hAnsiTheme="minorBidi" w:cs="Arabic Transparent"/>
          <w:color w:val="000000" w:themeColor="text1"/>
          <w:sz w:val="20"/>
          <w:szCs w:val="20"/>
          <w:rtl/>
        </w:rPr>
        <w:t xml:space="preserve"> جـ5،</w:t>
      </w:r>
      <w:r w:rsidRPr="00672838">
        <w:rPr>
          <w:rFonts w:asciiTheme="minorBidi" w:hAnsiTheme="minorBidi" w:cs="Arabic Transparent" w:hint="cs"/>
          <w:color w:val="000000" w:themeColor="text1"/>
          <w:sz w:val="20"/>
          <w:szCs w:val="20"/>
          <w:rtl/>
        </w:rPr>
        <w:t xml:space="preserve"> </w:t>
      </w:r>
      <w:r w:rsidRPr="00672838">
        <w:rPr>
          <w:rFonts w:asciiTheme="minorBidi" w:hAnsiTheme="minorBidi" w:cs="Arabic Transparent"/>
          <w:color w:val="000000" w:themeColor="text1"/>
          <w:sz w:val="20"/>
          <w:szCs w:val="20"/>
          <w:rtl/>
        </w:rPr>
        <w:t>ص181.</w:t>
      </w:r>
    </w:p>
    <w:p w:rsidR="009F507A" w:rsidRPr="009F507A" w:rsidRDefault="009F507A" w:rsidP="00C9355A">
      <w:pPr>
        <w:pStyle w:val="ListParagraph"/>
        <w:numPr>
          <w:ilvl w:val="0"/>
          <w:numId w:val="27"/>
        </w:numPr>
        <w:spacing w:after="0" w:line="360" w:lineRule="auto"/>
        <w:ind w:left="424" w:hanging="283"/>
        <w:jc w:val="both"/>
        <w:rPr>
          <w:rFonts w:asciiTheme="minorBidi" w:hAnsiTheme="minorBidi" w:cs="Arabic Transparent"/>
          <w:color w:val="000000" w:themeColor="text1"/>
          <w:sz w:val="20"/>
          <w:szCs w:val="20"/>
        </w:rPr>
      </w:pPr>
      <w:r w:rsidRPr="009F507A">
        <w:rPr>
          <w:rFonts w:ascii="Times New Roman" w:eastAsia="Times New Roman" w:hAnsi="Times New Roman" w:cs="Arabic Transparent" w:hint="cs"/>
          <w:color w:val="000000" w:themeColor="text1"/>
          <w:sz w:val="20"/>
          <w:szCs w:val="20"/>
          <w:rtl/>
        </w:rPr>
        <w:t xml:space="preserve">الرفاعي، محمد نسيب، </w:t>
      </w:r>
      <w:r w:rsidRPr="009F507A">
        <w:rPr>
          <w:rFonts w:ascii="Times New Roman" w:eastAsia="Times New Roman" w:hAnsi="Times New Roman" w:cs="Arabic Transparent" w:hint="cs"/>
          <w:b/>
          <w:bCs/>
          <w:color w:val="000000" w:themeColor="text1"/>
          <w:sz w:val="20"/>
          <w:szCs w:val="20"/>
          <w:rtl/>
        </w:rPr>
        <w:t>تيسير العلي القدير</w:t>
      </w:r>
      <w:r w:rsidRPr="009F507A">
        <w:rPr>
          <w:rFonts w:asciiTheme="minorBidi" w:eastAsia="Times New Roman" w:hAnsiTheme="minorBidi" w:cs="Arabic Transparent"/>
          <w:color w:val="000000" w:themeColor="text1"/>
          <w:sz w:val="20"/>
          <w:szCs w:val="20"/>
          <w:rtl/>
        </w:rPr>
        <w:t xml:space="preserve"> جـ1،</w:t>
      </w:r>
      <w:r w:rsidRPr="009F507A">
        <w:rPr>
          <w:rFonts w:asciiTheme="minorBidi" w:eastAsia="Times New Roman" w:hAnsiTheme="minorBidi" w:cs="Arabic Transparent" w:hint="cs"/>
          <w:color w:val="000000" w:themeColor="text1"/>
          <w:sz w:val="20"/>
          <w:szCs w:val="20"/>
          <w:rtl/>
        </w:rPr>
        <w:t xml:space="preserve"> </w:t>
      </w:r>
      <w:r w:rsidRPr="009F507A">
        <w:rPr>
          <w:rFonts w:asciiTheme="minorBidi" w:eastAsia="Times New Roman" w:hAnsiTheme="minorBidi" w:cs="Arabic Transparent"/>
          <w:color w:val="000000" w:themeColor="text1"/>
          <w:sz w:val="20"/>
          <w:szCs w:val="20"/>
          <w:rtl/>
        </w:rPr>
        <w:t>ص1546.</w:t>
      </w:r>
    </w:p>
    <w:p w:rsidR="009F507A" w:rsidRPr="00672838" w:rsidRDefault="009F507A" w:rsidP="00F043EE">
      <w:pPr>
        <w:bidi/>
        <w:spacing w:after="0" w:line="360" w:lineRule="auto"/>
        <w:ind w:left="-1"/>
        <w:jc w:val="both"/>
        <w:rPr>
          <w:rFonts w:asciiTheme="minorBidi" w:hAnsiTheme="minorBidi" w:cs="Arabic Transparent"/>
          <w:color w:val="000000" w:themeColor="text1"/>
          <w:sz w:val="20"/>
          <w:szCs w:val="20"/>
          <w:rtl/>
        </w:rPr>
      </w:pPr>
    </w:p>
    <w:p w:rsidR="00292F8C" w:rsidRPr="00292F8C" w:rsidRDefault="005D47D1"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Pr>
          <w:rFonts w:asciiTheme="minorBidi" w:eastAsia="Calibri" w:hAnsiTheme="minorBidi" w:cs="Arabic Transparent" w:hint="cs"/>
          <w:color w:val="000000" w:themeColor="text1"/>
          <w:sz w:val="28"/>
          <w:szCs w:val="28"/>
          <w:rtl/>
        </w:rPr>
        <w:t xml:space="preserve">فينطلق جبريل فيجد أهل النار مكبين يبكون، فيرجع إلى ربه  عز وجل فيخبره، فيقول </w:t>
      </w:r>
      <w:r w:rsidR="00292F8C" w:rsidRPr="00292F8C">
        <w:rPr>
          <w:rFonts w:asciiTheme="minorBidi" w:eastAsia="Calibri" w:hAnsiTheme="minorBidi" w:cs="Arabic Transparent"/>
          <w:color w:val="000000" w:themeColor="text1"/>
          <w:sz w:val="28"/>
          <w:szCs w:val="28"/>
          <w:rtl/>
        </w:rPr>
        <w:t>الله يا</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عبدي</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كيف</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وجدت</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مكانك</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ومقيلك؟</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فيقول</w:t>
      </w:r>
      <w:r w:rsidR="00292F8C" w:rsidRPr="00292F8C">
        <w:rPr>
          <w:rFonts w:asciiTheme="minorBidi" w:eastAsia="Calibri" w:hAnsiTheme="minorBidi" w:cs="Arabic Transparent" w:hint="cs"/>
          <w:color w:val="000000" w:themeColor="text1"/>
          <w:sz w:val="28"/>
          <w:szCs w:val="28"/>
          <w:rtl/>
        </w:rPr>
        <w:t xml:space="preserve">: </w:t>
      </w:r>
      <w:r w:rsidR="00292F8C" w:rsidRPr="00292F8C">
        <w:rPr>
          <w:rFonts w:asciiTheme="minorBidi" w:eastAsia="Calibri" w:hAnsiTheme="minorBidi" w:cs="Arabic Transparent"/>
          <w:color w:val="000000" w:themeColor="text1"/>
          <w:sz w:val="28"/>
          <w:szCs w:val="28"/>
          <w:rtl/>
        </w:rPr>
        <w:t>يا</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رب</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شر</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مكان</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وشر</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مقيل،</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فيقول</w:t>
      </w:r>
      <w:r w:rsidR="00292F8C" w:rsidRPr="00292F8C">
        <w:rPr>
          <w:rFonts w:asciiTheme="minorBidi" w:eastAsia="Calibri" w:hAnsiTheme="minorBidi" w:cs="Arabic Transparent"/>
          <w:color w:val="000000" w:themeColor="text1"/>
          <w:sz w:val="28"/>
          <w:szCs w:val="28"/>
        </w:rPr>
        <w:t xml:space="preserve"> </w:t>
      </w:r>
      <w:r w:rsidR="00292F8C" w:rsidRPr="00292F8C">
        <w:rPr>
          <w:rFonts w:asciiTheme="minorBidi" w:eastAsia="Calibri" w:hAnsiTheme="minorBidi" w:cs="Arabic Transparent"/>
          <w:color w:val="000000" w:themeColor="text1"/>
          <w:sz w:val="28"/>
          <w:szCs w:val="28"/>
          <w:rtl/>
        </w:rPr>
        <w:t>الله</w:t>
      </w:r>
      <w:r w:rsidR="00292F8C" w:rsidRPr="00292F8C">
        <w:rPr>
          <w:rFonts w:asciiTheme="minorBidi" w:eastAsia="Calibri" w:hAnsiTheme="minorBidi" w:cs="Arabic Transparent"/>
          <w:color w:val="000000" w:themeColor="text1"/>
          <w:sz w:val="28"/>
          <w:szCs w:val="28"/>
        </w:rPr>
        <w:t xml:space="preserve"> </w:t>
      </w:r>
    </w:p>
    <w:p w:rsidR="00371542" w:rsidRPr="00790560" w:rsidRDefault="00292F8C"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Pr>
          <w:rFonts w:asciiTheme="minorBidi" w:eastAsia="Calibri" w:hAnsiTheme="minorBidi" w:cs="Arabic Transparent" w:hint="cs"/>
          <w:color w:val="000000" w:themeColor="text1"/>
          <w:sz w:val="28"/>
          <w:szCs w:val="28"/>
          <w:rtl/>
        </w:rPr>
        <w:t xml:space="preserve">عز </w:t>
      </w:r>
      <w:r w:rsidR="009F507A" w:rsidRPr="00790560">
        <w:rPr>
          <w:rFonts w:asciiTheme="minorBidi" w:eastAsia="Calibri" w:hAnsiTheme="minorBidi" w:cs="Arabic Transparent"/>
          <w:color w:val="000000" w:themeColor="text1"/>
          <w:sz w:val="28"/>
          <w:szCs w:val="28"/>
          <w:rtl/>
        </w:rPr>
        <w:t>وجل</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ردوا</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عبدي،</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فيقول</w:t>
      </w:r>
      <w:r w:rsidR="00371542" w:rsidRPr="00790560">
        <w:rPr>
          <w:rFonts w:asciiTheme="minorBidi" w:eastAsia="Calibri" w:hAnsiTheme="minorBidi" w:cs="Arabic Transparent"/>
          <w:color w:val="000000" w:themeColor="text1"/>
          <w:sz w:val="28"/>
          <w:szCs w:val="28"/>
        </w:rPr>
        <w:t xml:space="preserve"> : </w:t>
      </w:r>
      <w:r w:rsidR="00371542" w:rsidRPr="00790560">
        <w:rPr>
          <w:rFonts w:asciiTheme="minorBidi" w:eastAsia="Calibri" w:hAnsiTheme="minorBidi" w:cs="Arabic Transparent"/>
          <w:color w:val="000000" w:themeColor="text1"/>
          <w:sz w:val="28"/>
          <w:szCs w:val="28"/>
          <w:rtl/>
        </w:rPr>
        <w:t>يا</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رب ما</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كنت</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أرجو</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إذا</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أخرجتني</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منها</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أن</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تردني</w:t>
      </w:r>
      <w:r w:rsidR="00371542" w:rsidRPr="00790560">
        <w:rPr>
          <w:rFonts w:asciiTheme="minorBidi" w:eastAsia="Calibri" w:hAnsiTheme="minorBidi" w:cs="Arabic Transparent"/>
          <w:color w:val="000000" w:themeColor="text1"/>
          <w:sz w:val="28"/>
          <w:szCs w:val="28"/>
        </w:rPr>
        <w:t xml:space="preserve"> </w:t>
      </w:r>
      <w:r w:rsidR="005D47D1">
        <w:rPr>
          <w:rFonts w:asciiTheme="minorBidi" w:eastAsia="Calibri" w:hAnsiTheme="minorBidi" w:cs="Arabic Transparent"/>
          <w:color w:val="000000" w:themeColor="text1"/>
          <w:sz w:val="28"/>
          <w:szCs w:val="28"/>
          <w:rtl/>
        </w:rPr>
        <w:t>فيها</w:t>
      </w:r>
      <w:r w:rsidR="005D47D1">
        <w:rPr>
          <w:rFonts w:asciiTheme="minorBidi" w:eastAsia="Calibri" w:hAnsiTheme="minorBidi" w:cs="Arabic Transparent" w:hint="cs"/>
          <w:color w:val="000000" w:themeColor="text1"/>
          <w:sz w:val="28"/>
          <w:szCs w:val="28"/>
          <w:rtl/>
        </w:rPr>
        <w:t xml:space="preserve"> </w:t>
      </w:r>
      <w:r w:rsidR="00371542" w:rsidRPr="00790560">
        <w:rPr>
          <w:rFonts w:asciiTheme="minorBidi" w:eastAsia="Calibri" w:hAnsiTheme="minorBidi" w:cs="Arabic Transparent"/>
          <w:color w:val="000000" w:themeColor="text1"/>
          <w:sz w:val="28"/>
          <w:szCs w:val="28"/>
          <w:rtl/>
        </w:rPr>
        <w:t>فيقول</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الله</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عز</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وجل</w:t>
      </w:r>
      <w:r w:rsidR="002A69E8">
        <w:rPr>
          <w:rFonts w:asciiTheme="minorBidi" w:eastAsia="Calibri" w:hAnsiTheme="minorBidi" w:cs="Arabic Transparent" w:hint="cs"/>
          <w:color w:val="000000" w:themeColor="text1"/>
          <w:sz w:val="28"/>
          <w:szCs w:val="28"/>
          <w:rtl/>
          <w:lang w:bidi="ar-JO"/>
        </w:rPr>
        <w:t xml:space="preserve">: </w:t>
      </w:r>
      <w:r w:rsidR="00371542" w:rsidRPr="00790560">
        <w:rPr>
          <w:rFonts w:asciiTheme="minorBidi" w:eastAsia="Calibri" w:hAnsiTheme="minorBidi" w:cs="Arabic Transparent"/>
          <w:color w:val="000000" w:themeColor="text1"/>
          <w:sz w:val="28"/>
          <w:szCs w:val="28"/>
        </w:rPr>
        <w:t xml:space="preserve"> </w:t>
      </w:r>
      <w:r w:rsidR="00371542" w:rsidRPr="00790560">
        <w:rPr>
          <w:rFonts w:asciiTheme="minorBidi" w:eastAsia="Calibri" w:hAnsiTheme="minorBidi" w:cs="Arabic Transparent"/>
          <w:color w:val="000000" w:themeColor="text1"/>
          <w:sz w:val="28"/>
          <w:szCs w:val="28"/>
          <w:rtl/>
        </w:rPr>
        <w:t>دعوا عبدي))</w:t>
      </w:r>
      <w:r w:rsidR="00371542" w:rsidRPr="00790560">
        <w:rPr>
          <w:rFonts w:asciiTheme="minorBidi" w:eastAsia="Calibri" w:hAnsiTheme="minorBidi" w:cs="Arabic Transparent"/>
          <w:color w:val="000000" w:themeColor="text1"/>
          <w:sz w:val="28"/>
          <w:szCs w:val="28"/>
          <w:vertAlign w:val="superscript"/>
          <w:rtl/>
        </w:rPr>
        <w:t>(</w:t>
      </w:r>
      <w:r w:rsidR="002A3B23">
        <w:rPr>
          <w:rFonts w:asciiTheme="minorBidi" w:eastAsia="Calibri" w:hAnsiTheme="minorBidi" w:cs="Arabic Transparent" w:hint="cs"/>
          <w:color w:val="000000" w:themeColor="text1"/>
          <w:sz w:val="28"/>
          <w:szCs w:val="28"/>
          <w:vertAlign w:val="superscript"/>
          <w:rtl/>
        </w:rPr>
        <w:t>1</w:t>
      </w:r>
      <w:r w:rsidR="00371542" w:rsidRPr="00790560">
        <w:rPr>
          <w:rFonts w:asciiTheme="minorBidi" w:eastAsia="Calibri" w:hAnsiTheme="minorBidi" w:cs="Arabic Transparent"/>
          <w:color w:val="000000" w:themeColor="text1"/>
          <w:sz w:val="28"/>
          <w:szCs w:val="28"/>
          <w:vertAlign w:val="superscript"/>
          <w:rtl/>
        </w:rPr>
        <w:t>)</w:t>
      </w:r>
      <w:r w:rsidR="00371542" w:rsidRPr="00790560">
        <w:rPr>
          <w:rFonts w:asciiTheme="minorBidi" w:eastAsia="Calibri" w:hAnsiTheme="minorBidi" w:cs="Arabic Transparent"/>
          <w:color w:val="000000" w:themeColor="text1"/>
          <w:sz w:val="28"/>
          <w:szCs w:val="28"/>
          <w:rtl/>
        </w:rPr>
        <w:t>.</w:t>
      </w:r>
    </w:p>
    <w:p w:rsidR="00840078" w:rsidRPr="00790560" w:rsidRDefault="00840078" w:rsidP="00F043EE">
      <w:pPr>
        <w:bidi/>
        <w:spacing w:after="0" w:line="360" w:lineRule="auto"/>
        <w:ind w:left="-1"/>
        <w:jc w:val="both"/>
        <w:rPr>
          <w:rFonts w:asciiTheme="minorBidi" w:eastAsia="Times New Roman" w:hAnsiTheme="minorBidi" w:cs="Arabic Transparent"/>
          <w:color w:val="000000" w:themeColor="text1"/>
          <w:sz w:val="28"/>
          <w:szCs w:val="28"/>
          <w:rtl/>
        </w:rPr>
      </w:pPr>
      <w:r w:rsidRPr="00790560">
        <w:rPr>
          <w:rFonts w:asciiTheme="minorBidi" w:eastAsia="Times New Roman" w:hAnsiTheme="minorBidi" w:cs="Arabic Transparent"/>
          <w:color w:val="000000" w:themeColor="text1"/>
          <w:sz w:val="28"/>
          <w:szCs w:val="28"/>
          <w:rtl/>
        </w:rPr>
        <w:t>ضعفه الألباني في السلسلة الضع</w:t>
      </w:r>
      <w:r w:rsidR="002A69E8">
        <w:rPr>
          <w:rFonts w:asciiTheme="minorBidi" w:eastAsia="Times New Roman" w:hAnsiTheme="minorBidi" w:cs="Arabic Transparent"/>
          <w:color w:val="000000" w:themeColor="text1"/>
          <w:sz w:val="28"/>
          <w:szCs w:val="28"/>
          <w:rtl/>
        </w:rPr>
        <w:t>يفة برقم (1249) وقال:"ضعيف جدا"</w:t>
      </w:r>
      <w:r w:rsidRPr="00790560">
        <w:rPr>
          <w:rFonts w:asciiTheme="minorBidi" w:eastAsia="Times New Roman" w:hAnsiTheme="minorBidi" w:cs="Arabic Transparent"/>
          <w:color w:val="000000" w:themeColor="text1"/>
          <w:sz w:val="28"/>
          <w:szCs w:val="28"/>
          <w:rtl/>
        </w:rPr>
        <w:t>. وضعفه في ضعيف الجامع برقم (4824).</w:t>
      </w:r>
    </w:p>
    <w:p w:rsidR="00840078" w:rsidRPr="00790560" w:rsidRDefault="00840078" w:rsidP="00F043EE">
      <w:pPr>
        <w:bidi/>
        <w:spacing w:after="0" w:line="360" w:lineRule="auto"/>
        <w:ind w:left="-1"/>
        <w:jc w:val="both"/>
        <w:rPr>
          <w:rFonts w:asciiTheme="minorBidi" w:eastAsia="Times New Roman" w:hAnsiTheme="minorBidi" w:cs="Arabic Transparent"/>
          <w:color w:val="000000" w:themeColor="text1"/>
          <w:sz w:val="28"/>
          <w:szCs w:val="28"/>
          <w:rtl/>
        </w:rPr>
      </w:pPr>
    </w:p>
    <w:p w:rsidR="002A69E8" w:rsidRPr="005D47D1" w:rsidRDefault="00840078" w:rsidP="00F043EE">
      <w:pPr>
        <w:pStyle w:val="ListParagraph"/>
        <w:numPr>
          <w:ilvl w:val="0"/>
          <w:numId w:val="239"/>
        </w:numPr>
        <w:spacing w:after="0" w:line="360" w:lineRule="auto"/>
        <w:ind w:left="-1" w:firstLine="0"/>
        <w:jc w:val="both"/>
        <w:rPr>
          <w:rFonts w:asciiTheme="minorBidi" w:eastAsia="Calibri" w:hAnsiTheme="minorBidi" w:cs="Arabic Transparent"/>
          <w:color w:val="000000" w:themeColor="text1"/>
          <w:sz w:val="28"/>
          <w:szCs w:val="28"/>
          <w:rtl/>
          <w:lang w:bidi="ar-JO"/>
        </w:rPr>
      </w:pPr>
      <w:r w:rsidRPr="005D47D1">
        <w:rPr>
          <w:rFonts w:asciiTheme="minorBidi" w:eastAsia="Calibri" w:hAnsiTheme="minorBidi" w:cs="Arabic Transparent"/>
          <w:color w:val="000000" w:themeColor="text1"/>
          <w:sz w:val="28"/>
          <w:szCs w:val="28"/>
          <w:rtl/>
        </w:rPr>
        <w:t>(( روى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الإمام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أحمد</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عن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أبي</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سمية</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قال</w:t>
      </w:r>
      <w:r w:rsidRPr="005D47D1">
        <w:rPr>
          <w:rFonts w:asciiTheme="minorBidi" w:eastAsia="Calibri" w:hAnsiTheme="minorBidi" w:cs="Arabic Transparent"/>
          <w:color w:val="000000" w:themeColor="text1"/>
          <w:sz w:val="28"/>
          <w:szCs w:val="28"/>
        </w:rPr>
        <w:t xml:space="preserve"> : </w:t>
      </w:r>
      <w:r w:rsidRPr="005D47D1">
        <w:rPr>
          <w:rFonts w:asciiTheme="minorBidi" w:eastAsia="Calibri" w:hAnsiTheme="minorBidi" w:cs="Arabic Transparent"/>
          <w:color w:val="000000" w:themeColor="text1"/>
          <w:sz w:val="28"/>
          <w:szCs w:val="28"/>
          <w:rtl/>
        </w:rPr>
        <w:t>اختلفنا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في</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الورود،</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فقال</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بعضنا</w:t>
      </w:r>
      <w:r w:rsidRPr="005D47D1">
        <w:rPr>
          <w:rFonts w:asciiTheme="minorBidi" w:eastAsia="Calibri" w:hAnsiTheme="minorBidi" w:cs="Arabic Transparent"/>
          <w:color w:val="000000" w:themeColor="text1"/>
          <w:sz w:val="28"/>
          <w:szCs w:val="28"/>
        </w:rPr>
        <w:t xml:space="preserve"> : </w:t>
      </w:r>
      <w:r w:rsidRPr="005D47D1">
        <w:rPr>
          <w:rFonts w:asciiTheme="minorBidi" w:eastAsia="Calibri" w:hAnsiTheme="minorBidi" w:cs="Arabic Transparent"/>
          <w:color w:val="000000" w:themeColor="text1"/>
          <w:sz w:val="28"/>
          <w:szCs w:val="28"/>
          <w:rtl/>
        </w:rPr>
        <w:t>لا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يدخلها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مؤمن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وقال</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بعضهم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يدخلونها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جميعا</w:t>
      </w:r>
      <w:r w:rsidR="000C6BCD" w:rsidRPr="005D47D1">
        <w:rPr>
          <w:rFonts w:asciiTheme="minorBidi" w:eastAsia="Calibri" w:hAnsiTheme="minorBidi" w:cs="Arabic Transparent" w:hint="cs"/>
          <w:color w:val="000000" w:themeColor="text1"/>
          <w:sz w:val="28"/>
          <w:szCs w:val="28"/>
          <w:rtl/>
        </w:rPr>
        <w:t>ً</w:t>
      </w:r>
      <w:r w:rsidRPr="005D47D1">
        <w:rPr>
          <w:rFonts w:asciiTheme="minorBidi" w:eastAsia="Calibri" w:hAnsiTheme="minorBidi" w:cs="Arabic Transparent"/>
          <w:color w:val="000000" w:themeColor="text1"/>
          <w:sz w:val="28"/>
          <w:szCs w:val="28"/>
          <w:rtl/>
        </w:rPr>
        <w:t>،</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ثم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ينجي</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الله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الذين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اتقوا،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فلقيت</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جابر</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عبد</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الله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فقلت</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له</w:t>
      </w:r>
      <w:r w:rsidRPr="005D47D1">
        <w:rPr>
          <w:rFonts w:asciiTheme="minorBidi" w:eastAsia="Calibri" w:hAnsiTheme="minorBidi" w:cs="Arabic Transparent"/>
          <w:color w:val="000000" w:themeColor="text1"/>
          <w:sz w:val="28"/>
          <w:szCs w:val="28"/>
        </w:rPr>
        <w:t xml:space="preserve"> : </w:t>
      </w:r>
      <w:r w:rsidRPr="005D47D1">
        <w:rPr>
          <w:rFonts w:asciiTheme="minorBidi" w:eastAsia="Calibri" w:hAnsiTheme="minorBidi" w:cs="Arabic Transparent"/>
          <w:color w:val="000000" w:themeColor="text1"/>
          <w:sz w:val="28"/>
          <w:szCs w:val="28"/>
          <w:rtl/>
        </w:rPr>
        <w:t>إنا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اختلفنا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في</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الورود،</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فقال</w:t>
      </w:r>
      <w:r w:rsidRPr="005D47D1">
        <w:rPr>
          <w:rFonts w:asciiTheme="minorBidi" w:eastAsia="Calibri" w:hAnsiTheme="minorBidi" w:cs="Arabic Transparent"/>
          <w:color w:val="000000" w:themeColor="text1"/>
          <w:sz w:val="28"/>
          <w:szCs w:val="28"/>
        </w:rPr>
        <w:t xml:space="preserve"> : </w:t>
      </w:r>
      <w:r w:rsidRPr="005D47D1">
        <w:rPr>
          <w:rFonts w:asciiTheme="minorBidi" w:eastAsia="Calibri" w:hAnsiTheme="minorBidi" w:cs="Arabic Transparent"/>
          <w:color w:val="000000" w:themeColor="text1"/>
          <w:sz w:val="28"/>
          <w:szCs w:val="28"/>
          <w:rtl/>
        </w:rPr>
        <w:t>يردونها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جميعا</w:t>
      </w:r>
      <w:r w:rsidR="000C6BCD" w:rsidRPr="005D47D1">
        <w:rPr>
          <w:rFonts w:asciiTheme="minorBidi" w:eastAsia="Calibri" w:hAnsiTheme="minorBidi" w:cs="Arabic Transparent" w:hint="cs"/>
          <w:color w:val="000000" w:themeColor="text1"/>
          <w:sz w:val="28"/>
          <w:szCs w:val="28"/>
          <w:rtl/>
        </w:rPr>
        <w:t>ً</w:t>
      </w:r>
      <w:r w:rsidRPr="005D47D1">
        <w:rPr>
          <w:rFonts w:asciiTheme="minorBidi" w:eastAsia="Calibri" w:hAnsiTheme="minorBidi" w:cs="Arabic Transparent"/>
          <w:color w:val="000000" w:themeColor="text1"/>
          <w:sz w:val="28"/>
          <w:szCs w:val="28"/>
          <w:rtl/>
        </w:rPr>
        <w:t>،</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وأهوى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بأصبعه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إلى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أذنيه،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وقال</w:t>
      </w:r>
      <w:r w:rsidRPr="005D47D1">
        <w:rPr>
          <w:rFonts w:asciiTheme="minorBidi" w:eastAsia="Calibri" w:hAnsiTheme="minorBidi" w:cs="Arabic Transparent"/>
          <w:color w:val="000000" w:themeColor="text1"/>
          <w:sz w:val="28"/>
          <w:szCs w:val="28"/>
        </w:rPr>
        <w:t xml:space="preserve"> : </w:t>
      </w:r>
      <w:r w:rsidRPr="005D47D1">
        <w:rPr>
          <w:rFonts w:asciiTheme="minorBidi" w:eastAsia="Calibri" w:hAnsiTheme="minorBidi" w:cs="Arabic Transparent"/>
          <w:color w:val="000000" w:themeColor="text1"/>
          <w:sz w:val="28"/>
          <w:szCs w:val="28"/>
          <w:rtl/>
        </w:rPr>
        <w:t>ص</w:t>
      </w:r>
      <w:r w:rsidR="001C4AD6" w:rsidRPr="005D47D1">
        <w:rPr>
          <w:rFonts w:asciiTheme="minorBidi" w:eastAsia="Calibri" w:hAnsiTheme="minorBidi" w:cs="Arabic Transparent" w:hint="cs"/>
          <w:color w:val="000000" w:themeColor="text1"/>
          <w:sz w:val="28"/>
          <w:szCs w:val="28"/>
          <w:rtl/>
        </w:rPr>
        <w:t>ُ</w:t>
      </w:r>
      <w:r w:rsidRPr="005D47D1">
        <w:rPr>
          <w:rFonts w:asciiTheme="minorBidi" w:eastAsia="Calibri" w:hAnsiTheme="minorBidi" w:cs="Arabic Transparent"/>
          <w:color w:val="000000" w:themeColor="text1"/>
          <w:sz w:val="28"/>
          <w:szCs w:val="28"/>
          <w:rtl/>
        </w:rPr>
        <w:t>متا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إن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لم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أكن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سمعت</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رسول</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الله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صلى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الله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عليه</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وسلم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يقول</w:t>
      </w:r>
      <w:r w:rsidR="002A69E8"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Pr>
        <w:t xml:space="preserve"> </w:t>
      </w:r>
      <w:r w:rsidR="002A69E8" w:rsidRPr="005D47D1">
        <w:rPr>
          <w:rFonts w:asciiTheme="minorBidi" w:eastAsia="Calibri" w:hAnsiTheme="minorBidi" w:cs="Arabic Transparent"/>
          <w:color w:val="000000" w:themeColor="text1"/>
          <w:sz w:val="28"/>
          <w:szCs w:val="28"/>
        </w:rPr>
        <w:t>:</w:t>
      </w:r>
      <w:r w:rsidRPr="005D47D1">
        <w:rPr>
          <w:rFonts w:asciiTheme="minorBidi" w:eastAsia="Calibri" w:hAnsiTheme="minorBidi" w:cs="Arabic Transparent"/>
          <w:color w:val="000000" w:themeColor="text1"/>
          <w:sz w:val="28"/>
          <w:szCs w:val="28"/>
          <w:rtl/>
        </w:rPr>
        <w:t>لا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يبقى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بر</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ولا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فاجر</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إلا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دخلها،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فتكون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على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المؤمن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بردا</w:t>
      </w:r>
      <w:r w:rsidR="000C6BCD" w:rsidRPr="005D47D1">
        <w:rPr>
          <w:rFonts w:asciiTheme="minorBidi" w:eastAsia="Calibri" w:hAnsiTheme="minorBidi" w:cs="Arabic Transparent" w:hint="cs"/>
          <w:color w:val="000000" w:themeColor="text1"/>
          <w:sz w:val="28"/>
          <w:szCs w:val="28"/>
          <w:rtl/>
        </w:rPr>
        <w:t>ً</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وسلاما</w:t>
      </w:r>
      <w:r w:rsidR="000C6BCD" w:rsidRPr="005D47D1">
        <w:rPr>
          <w:rFonts w:asciiTheme="minorBidi" w:eastAsia="Calibri" w:hAnsiTheme="minorBidi" w:cs="Arabic Transparent" w:hint="cs"/>
          <w:color w:val="000000" w:themeColor="text1"/>
          <w:sz w:val="28"/>
          <w:szCs w:val="28"/>
          <w:rtl/>
        </w:rPr>
        <w:t>ً</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كما</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كانت</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على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إبراهيم،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حتى</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إن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للنار</w:t>
      </w:r>
      <w:r w:rsidRPr="005D47D1">
        <w:rPr>
          <w:rFonts w:asciiTheme="minorBidi" w:eastAsia="Calibri" w:hAnsiTheme="minorBidi" w:cs="Arabic Transparent"/>
          <w:color w:val="000000" w:themeColor="text1"/>
          <w:sz w:val="28"/>
          <w:szCs w:val="28"/>
        </w:rPr>
        <w:t xml:space="preserve"> </w:t>
      </w:r>
      <w:r w:rsidR="000C6BCD" w:rsidRPr="005D47D1">
        <w:rPr>
          <w:rFonts w:asciiTheme="minorBidi" w:eastAsia="Calibri" w:hAnsiTheme="minorBidi" w:cs="Arabic Transparent"/>
          <w:color w:val="000000" w:themeColor="text1"/>
          <w:sz w:val="28"/>
          <w:szCs w:val="28"/>
          <w:rtl/>
        </w:rPr>
        <w:t>ضجيج</w:t>
      </w:r>
      <w:r w:rsidR="000C6BCD" w:rsidRPr="005D47D1">
        <w:rPr>
          <w:rFonts w:asciiTheme="minorBidi" w:eastAsia="Calibri" w:hAnsiTheme="minorBidi" w:cs="Arabic Transparent" w:hint="cs"/>
          <w:color w:val="000000" w:themeColor="text1"/>
          <w:sz w:val="28"/>
          <w:szCs w:val="28"/>
          <w:rtl/>
        </w:rPr>
        <w:t xml:space="preserve">اً </w:t>
      </w:r>
      <w:r w:rsidRPr="005D47D1">
        <w:rPr>
          <w:rFonts w:asciiTheme="minorBidi" w:eastAsia="Calibri" w:hAnsiTheme="minorBidi" w:cs="Arabic Transparent"/>
          <w:color w:val="000000" w:themeColor="text1"/>
          <w:sz w:val="28"/>
          <w:szCs w:val="28"/>
          <w:rtl/>
        </w:rPr>
        <w:t>من</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بردهم،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ثم</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ينجي</w:t>
      </w:r>
      <w:r w:rsidRPr="005D47D1">
        <w:rPr>
          <w:rFonts w:asciiTheme="minorBidi" w:eastAsia="Calibri" w:hAnsiTheme="minorBidi" w:cs="Arabic Transparent"/>
          <w:color w:val="000000" w:themeColor="text1"/>
          <w:sz w:val="28"/>
          <w:szCs w:val="28"/>
        </w:rPr>
        <w:t xml:space="preserve"> </w:t>
      </w:r>
      <w:r w:rsidRPr="005D47D1">
        <w:rPr>
          <w:rFonts w:asciiTheme="minorBidi" w:eastAsia="Calibri" w:hAnsiTheme="minorBidi" w:cs="Arabic Transparent"/>
          <w:color w:val="000000" w:themeColor="text1"/>
          <w:sz w:val="28"/>
          <w:szCs w:val="28"/>
          <w:rtl/>
        </w:rPr>
        <w:t>الله</w:t>
      </w:r>
      <w:r w:rsidR="000C6BCD" w:rsidRPr="005D47D1">
        <w:rPr>
          <w:rFonts w:asciiTheme="minorBidi" w:eastAsia="Calibri" w:hAnsiTheme="minorBidi" w:cs="Arabic Transparent"/>
          <w:color w:val="000000" w:themeColor="text1"/>
          <w:sz w:val="28"/>
          <w:szCs w:val="28"/>
        </w:rPr>
        <w:t xml:space="preserve"> </w:t>
      </w:r>
      <w:r w:rsidR="000C6BCD" w:rsidRPr="005D47D1">
        <w:rPr>
          <w:rFonts w:asciiTheme="minorBidi" w:eastAsia="Calibri" w:hAnsiTheme="minorBidi" w:cs="Arabic Transparent" w:hint="cs"/>
          <w:color w:val="000000" w:themeColor="text1"/>
          <w:sz w:val="28"/>
          <w:szCs w:val="28"/>
          <w:rtl/>
        </w:rPr>
        <w:t>الذين اتقوا ويذر</w:t>
      </w:r>
      <w:r w:rsidR="001C4AD6" w:rsidRPr="005D47D1">
        <w:rPr>
          <w:rFonts w:asciiTheme="minorBidi" w:eastAsia="Calibri" w:hAnsiTheme="minorBidi" w:cs="Arabic Transparent"/>
          <w:color w:val="000000" w:themeColor="text1"/>
          <w:sz w:val="28"/>
          <w:szCs w:val="28"/>
          <w:rtl/>
        </w:rPr>
        <w:t xml:space="preserve"> الظالمين</w:t>
      </w:r>
      <w:r w:rsidR="001C4AD6" w:rsidRPr="005D47D1">
        <w:rPr>
          <w:rFonts w:asciiTheme="minorBidi" w:eastAsia="Calibri" w:hAnsiTheme="minorBidi" w:cs="Arabic Transparent"/>
          <w:color w:val="000000" w:themeColor="text1"/>
          <w:sz w:val="28"/>
          <w:szCs w:val="28"/>
        </w:rPr>
        <w:t xml:space="preserve"> </w:t>
      </w:r>
      <w:r w:rsidR="001C4AD6" w:rsidRPr="005D47D1">
        <w:rPr>
          <w:rFonts w:asciiTheme="minorBidi" w:eastAsia="Calibri" w:hAnsiTheme="minorBidi" w:cs="Arabic Transparent"/>
          <w:color w:val="000000" w:themeColor="text1"/>
          <w:sz w:val="28"/>
          <w:szCs w:val="28"/>
          <w:rtl/>
        </w:rPr>
        <w:t>فيها</w:t>
      </w:r>
      <w:r w:rsidR="001C4AD6" w:rsidRPr="005D47D1">
        <w:rPr>
          <w:rFonts w:asciiTheme="minorBidi" w:eastAsia="Calibri" w:hAnsiTheme="minorBidi" w:cs="Arabic Transparent"/>
          <w:color w:val="000000" w:themeColor="text1"/>
          <w:sz w:val="28"/>
          <w:szCs w:val="28"/>
        </w:rPr>
        <w:t xml:space="preserve"> </w:t>
      </w:r>
      <w:r w:rsidR="001C4AD6" w:rsidRPr="005D47D1">
        <w:rPr>
          <w:rFonts w:asciiTheme="minorBidi" w:eastAsia="Calibri" w:hAnsiTheme="minorBidi" w:cs="Arabic Transparent"/>
          <w:color w:val="000000" w:themeColor="text1"/>
          <w:sz w:val="28"/>
          <w:szCs w:val="28"/>
          <w:rtl/>
        </w:rPr>
        <w:t>جثيا</w:t>
      </w:r>
      <w:r w:rsidR="002A69E8" w:rsidRPr="005D47D1">
        <w:rPr>
          <w:rFonts w:asciiTheme="minorBidi" w:eastAsia="Calibri" w:hAnsiTheme="minorBidi" w:cs="Arabic Transparent" w:hint="cs"/>
          <w:color w:val="000000" w:themeColor="text1"/>
          <w:sz w:val="28"/>
          <w:szCs w:val="28"/>
          <w:rtl/>
        </w:rPr>
        <w:t>ً</w:t>
      </w:r>
      <w:r w:rsidR="001C4AD6" w:rsidRPr="005D47D1">
        <w:rPr>
          <w:rFonts w:asciiTheme="minorBidi" w:eastAsia="Calibri" w:hAnsiTheme="minorBidi" w:cs="Arabic Transparent"/>
          <w:color w:val="000000" w:themeColor="text1"/>
          <w:sz w:val="28"/>
          <w:szCs w:val="28"/>
          <w:rtl/>
        </w:rPr>
        <w:t>))</w:t>
      </w:r>
      <w:r w:rsidR="001C4AD6" w:rsidRPr="005D47D1">
        <w:rPr>
          <w:rFonts w:asciiTheme="minorBidi" w:eastAsia="Calibri" w:hAnsiTheme="minorBidi" w:cs="Arabic Transparent"/>
          <w:color w:val="000000" w:themeColor="text1"/>
          <w:sz w:val="28"/>
          <w:szCs w:val="28"/>
          <w:vertAlign w:val="superscript"/>
          <w:rtl/>
        </w:rPr>
        <w:t>(</w:t>
      </w:r>
      <w:r w:rsidR="002A3B23" w:rsidRPr="005D47D1">
        <w:rPr>
          <w:rFonts w:asciiTheme="minorBidi" w:eastAsia="Calibri" w:hAnsiTheme="minorBidi" w:cs="Arabic Transparent" w:hint="cs"/>
          <w:color w:val="000000" w:themeColor="text1"/>
          <w:sz w:val="28"/>
          <w:szCs w:val="28"/>
          <w:vertAlign w:val="superscript"/>
          <w:rtl/>
        </w:rPr>
        <w:t>2</w:t>
      </w:r>
      <w:r w:rsidR="001C4AD6" w:rsidRPr="005D47D1">
        <w:rPr>
          <w:rFonts w:asciiTheme="minorBidi" w:eastAsia="Calibri" w:hAnsiTheme="minorBidi" w:cs="Arabic Transparent"/>
          <w:color w:val="000000" w:themeColor="text1"/>
          <w:sz w:val="28"/>
          <w:szCs w:val="28"/>
          <w:vertAlign w:val="superscript"/>
          <w:rtl/>
        </w:rPr>
        <w:t>).</w:t>
      </w:r>
      <w:r w:rsidR="001C4AD6" w:rsidRPr="005D47D1">
        <w:rPr>
          <w:rFonts w:asciiTheme="minorBidi" w:eastAsia="Calibri" w:hAnsiTheme="minorBidi" w:cs="Arabic Transparent"/>
          <w:color w:val="000000" w:themeColor="text1"/>
          <w:sz w:val="28"/>
          <w:szCs w:val="28"/>
          <w:rtl/>
        </w:rPr>
        <w:t xml:space="preserve"> </w:t>
      </w:r>
    </w:p>
    <w:p w:rsidR="00F16BF2" w:rsidRPr="00790560" w:rsidRDefault="002A69E8"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 </w:t>
      </w:r>
      <w:r w:rsidR="001C4AD6" w:rsidRPr="00790560">
        <w:rPr>
          <w:rFonts w:asciiTheme="minorBidi" w:eastAsia="Calibri" w:hAnsiTheme="minorBidi" w:cs="Arabic Transparent"/>
          <w:color w:val="000000" w:themeColor="text1"/>
          <w:sz w:val="28"/>
          <w:szCs w:val="28"/>
          <w:rtl/>
        </w:rPr>
        <w:t>ضعفه الألباني في السلسلة الضعيفة برقم (4761).</w:t>
      </w:r>
      <w:r w:rsidR="00F16BF2" w:rsidRPr="00790560">
        <w:rPr>
          <w:rFonts w:asciiTheme="minorBidi" w:eastAsia="Calibri" w:hAnsiTheme="minorBidi" w:cs="Arabic Transparent"/>
          <w:color w:val="000000" w:themeColor="text1"/>
          <w:sz w:val="28"/>
          <w:szCs w:val="28"/>
          <w:rtl/>
        </w:rPr>
        <w:t xml:space="preserve"> </w:t>
      </w:r>
    </w:p>
    <w:p w:rsidR="00F16BF2" w:rsidRPr="00790560" w:rsidRDefault="00F16BF2" w:rsidP="00F043EE">
      <w:pPr>
        <w:pStyle w:val="ListParagraph"/>
        <w:spacing w:after="0" w:line="360" w:lineRule="auto"/>
        <w:ind w:left="-1"/>
        <w:rPr>
          <w:rFonts w:asciiTheme="minorBidi" w:eastAsia="Calibri" w:hAnsiTheme="minorBidi" w:cs="Arabic Transparent"/>
          <w:color w:val="000000" w:themeColor="text1"/>
          <w:sz w:val="28"/>
          <w:szCs w:val="28"/>
          <w:rtl/>
        </w:rPr>
      </w:pPr>
    </w:p>
    <w:p w:rsidR="009115E8" w:rsidRPr="000D0DFC" w:rsidRDefault="00F16BF2" w:rsidP="00F043EE">
      <w:pPr>
        <w:pStyle w:val="ListParagraph"/>
        <w:numPr>
          <w:ilvl w:val="0"/>
          <w:numId w:val="18"/>
        </w:numPr>
        <w:spacing w:after="0" w:line="360" w:lineRule="auto"/>
        <w:ind w:left="-1" w:firstLine="0"/>
        <w:rPr>
          <w:rFonts w:asciiTheme="minorBidi" w:eastAsia="Calibri" w:hAnsiTheme="minorBidi" w:cs="Arabic Transparent"/>
          <w:color w:val="000000" w:themeColor="text1"/>
          <w:sz w:val="28"/>
          <w:szCs w:val="28"/>
          <w:rtl/>
        </w:rPr>
      </w:pPr>
      <w:r w:rsidRPr="000D0DFC">
        <w:rPr>
          <w:rFonts w:asciiTheme="minorBidi" w:eastAsia="Calibri" w:hAnsiTheme="minorBidi" w:cs="Arabic Transparent"/>
          <w:color w:val="000000" w:themeColor="text1"/>
          <w:sz w:val="28"/>
          <w:szCs w:val="28"/>
          <w:rtl/>
        </w:rPr>
        <w:t>((عن</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ثعلبة</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بن</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الحكم</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قال</w:t>
      </w:r>
      <w:r w:rsidRPr="000D0DFC">
        <w:rPr>
          <w:rFonts w:asciiTheme="minorBidi" w:eastAsia="Calibri" w:hAnsiTheme="minorBidi" w:cs="Arabic Transparent" w:hint="cs"/>
          <w:color w:val="000000" w:themeColor="text1"/>
          <w:sz w:val="28"/>
          <w:szCs w:val="28"/>
          <w:rtl/>
        </w:rPr>
        <w:t xml:space="preserve">: </w:t>
      </w:r>
      <w:r w:rsidRPr="000D0DFC">
        <w:rPr>
          <w:rFonts w:asciiTheme="minorBidi" w:eastAsia="Calibri" w:hAnsiTheme="minorBidi" w:cs="Arabic Transparent"/>
          <w:color w:val="000000" w:themeColor="text1"/>
          <w:sz w:val="28"/>
          <w:szCs w:val="28"/>
          <w:rtl/>
        </w:rPr>
        <w:t>قال</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رسول</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الله</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صلى</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الله</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عليه</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وسلم</w:t>
      </w:r>
      <w:r w:rsidRPr="000D0DFC">
        <w:rPr>
          <w:rFonts w:asciiTheme="minorBidi" w:eastAsia="Calibri" w:hAnsiTheme="minorBidi" w:cs="Arabic Transparent"/>
          <w:color w:val="000000" w:themeColor="text1"/>
          <w:sz w:val="28"/>
          <w:szCs w:val="28"/>
        </w:rPr>
        <w:t xml:space="preserve">" : </w:t>
      </w:r>
      <w:r w:rsidRPr="000D0DFC">
        <w:rPr>
          <w:rFonts w:asciiTheme="minorBidi" w:eastAsia="Calibri" w:hAnsiTheme="minorBidi" w:cs="Arabic Transparent"/>
          <w:color w:val="000000" w:themeColor="text1"/>
          <w:sz w:val="28"/>
          <w:szCs w:val="28"/>
          <w:rtl/>
        </w:rPr>
        <w:t>يقول</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الله</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تعالى</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للعلماء</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يوم</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القيامة</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إذا</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قعد</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على</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كرسيه</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لقضاء</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عباده،</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إني</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لم</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أجعل</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علمي</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وحكمتي</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فيكم</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إلا</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وأنا</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أريد</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أن</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أغفر</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لكم</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على</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ما</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كان</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منكم</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ولا</w:t>
      </w:r>
      <w:r w:rsidRPr="000D0DFC">
        <w:rPr>
          <w:rFonts w:asciiTheme="minorBidi" w:eastAsia="Calibri" w:hAnsiTheme="minorBidi" w:cs="Arabic Transparent"/>
          <w:color w:val="000000" w:themeColor="text1"/>
          <w:sz w:val="28"/>
          <w:szCs w:val="28"/>
        </w:rPr>
        <w:t xml:space="preserve"> </w:t>
      </w:r>
      <w:r w:rsidRPr="000D0DFC">
        <w:rPr>
          <w:rFonts w:asciiTheme="minorBidi" w:eastAsia="Calibri" w:hAnsiTheme="minorBidi" w:cs="Arabic Transparent"/>
          <w:color w:val="000000" w:themeColor="text1"/>
          <w:sz w:val="28"/>
          <w:szCs w:val="28"/>
          <w:rtl/>
        </w:rPr>
        <w:t>أبالي))</w:t>
      </w:r>
      <w:r w:rsidRPr="000D0DFC">
        <w:rPr>
          <w:rFonts w:asciiTheme="minorBidi" w:eastAsia="Calibri" w:hAnsiTheme="minorBidi" w:cs="Arabic Transparent"/>
          <w:color w:val="000000" w:themeColor="text1"/>
          <w:sz w:val="28"/>
          <w:szCs w:val="28"/>
          <w:vertAlign w:val="superscript"/>
          <w:rtl/>
        </w:rPr>
        <w:t>(</w:t>
      </w:r>
      <w:r w:rsidR="002A3B23" w:rsidRPr="000D0DFC">
        <w:rPr>
          <w:rFonts w:asciiTheme="minorBidi" w:eastAsia="Calibri" w:hAnsiTheme="minorBidi" w:cs="Arabic Transparent" w:hint="cs"/>
          <w:color w:val="000000" w:themeColor="text1"/>
          <w:sz w:val="28"/>
          <w:szCs w:val="28"/>
          <w:vertAlign w:val="superscript"/>
          <w:rtl/>
        </w:rPr>
        <w:t>3</w:t>
      </w:r>
      <w:r w:rsidRPr="000D0DFC">
        <w:rPr>
          <w:rFonts w:asciiTheme="minorBidi" w:eastAsia="Calibri" w:hAnsiTheme="minorBidi" w:cs="Arabic Transparent"/>
          <w:color w:val="000000" w:themeColor="text1"/>
          <w:sz w:val="28"/>
          <w:szCs w:val="28"/>
          <w:vertAlign w:val="superscript"/>
          <w:rtl/>
        </w:rPr>
        <w:t>)</w:t>
      </w:r>
      <w:r w:rsidRPr="000D0DFC">
        <w:rPr>
          <w:rFonts w:asciiTheme="minorBidi" w:eastAsia="Calibri" w:hAnsiTheme="minorBidi" w:cs="Arabic Transparent"/>
          <w:color w:val="000000" w:themeColor="text1"/>
          <w:sz w:val="28"/>
          <w:szCs w:val="28"/>
          <w:rtl/>
        </w:rPr>
        <w:t>.</w:t>
      </w:r>
    </w:p>
    <w:p w:rsidR="002A3B23" w:rsidRPr="00790560" w:rsidRDefault="002A3B23"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ضعفه الألباني في السلسلة الضعيفة برقم (867) وقال:"موضوع بهذا التمام".</w:t>
      </w:r>
    </w:p>
    <w:p w:rsidR="002A3B23" w:rsidRPr="00790560" w:rsidRDefault="002A3B23"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p>
    <w:p w:rsidR="002A3B23" w:rsidRPr="00292F8C" w:rsidRDefault="002A3B23" w:rsidP="00F043EE">
      <w:pPr>
        <w:pStyle w:val="ListParagraph"/>
        <w:numPr>
          <w:ilvl w:val="0"/>
          <w:numId w:val="18"/>
        </w:numPr>
        <w:spacing w:after="0" w:line="360" w:lineRule="auto"/>
        <w:ind w:left="-1" w:firstLine="0"/>
        <w:jc w:val="both"/>
        <w:rPr>
          <w:rFonts w:asciiTheme="minorBidi" w:eastAsia="Calibri" w:hAnsiTheme="minorBidi" w:cs="Arabic Transparent"/>
          <w:color w:val="000000" w:themeColor="text1"/>
          <w:sz w:val="28"/>
          <w:szCs w:val="28"/>
        </w:rPr>
      </w:pP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سعد</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بن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عبادة</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رضي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النبي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صلى</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عليه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وسلم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قال</w:t>
      </w:r>
      <w:r w:rsidRPr="00292F8C">
        <w:rPr>
          <w:rFonts w:asciiTheme="minorBidi" w:eastAsia="Calibri" w:hAnsiTheme="minorBidi" w:cs="Arabic Transparent"/>
          <w:color w:val="000000" w:themeColor="text1"/>
          <w:sz w:val="28"/>
          <w:szCs w:val="28"/>
        </w:rPr>
        <w:t xml:space="preserve"> :" </w:t>
      </w:r>
      <w:r w:rsidRPr="00292F8C">
        <w:rPr>
          <w:rFonts w:asciiTheme="minorBidi" w:eastAsia="Calibri" w:hAnsiTheme="minorBidi" w:cs="Arabic Transparent"/>
          <w:color w:val="000000" w:themeColor="text1"/>
          <w:sz w:val="28"/>
          <w:szCs w:val="28"/>
          <w:rtl/>
        </w:rPr>
        <w:t>ما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من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رجل</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قرأ</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القرآن</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فنسيه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إلا</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لقي</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الله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يوم</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يلقاه</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وهو</w:t>
      </w:r>
      <w:r w:rsidRPr="00292F8C">
        <w:rPr>
          <w:rFonts w:asciiTheme="minorBidi" w:eastAsia="Calibri" w:hAnsiTheme="minorBidi" w:cs="Arabic Transparent"/>
          <w:color w:val="000000" w:themeColor="text1"/>
          <w:sz w:val="28"/>
          <w:szCs w:val="28"/>
        </w:rPr>
        <w:t xml:space="preserve"> </w:t>
      </w:r>
      <w:r w:rsidRPr="00292F8C">
        <w:rPr>
          <w:rFonts w:asciiTheme="minorBidi" w:eastAsia="Calibri" w:hAnsiTheme="minorBidi" w:cs="Arabic Transparent"/>
          <w:color w:val="000000" w:themeColor="text1"/>
          <w:sz w:val="28"/>
          <w:szCs w:val="28"/>
          <w:rtl/>
        </w:rPr>
        <w:t>أجذم))</w:t>
      </w:r>
      <w:r w:rsidRPr="00292F8C">
        <w:rPr>
          <w:rFonts w:asciiTheme="minorBidi" w:eastAsia="Calibri" w:hAnsiTheme="minorBidi" w:cs="Arabic Transparent"/>
          <w:color w:val="000000" w:themeColor="text1"/>
          <w:sz w:val="28"/>
          <w:szCs w:val="28"/>
          <w:vertAlign w:val="superscript"/>
          <w:rtl/>
        </w:rPr>
        <w:t>(</w:t>
      </w:r>
      <w:r w:rsidRPr="00292F8C">
        <w:rPr>
          <w:rFonts w:asciiTheme="minorBidi" w:eastAsia="Calibri" w:hAnsiTheme="minorBidi" w:cs="Arabic Transparent" w:hint="cs"/>
          <w:color w:val="000000" w:themeColor="text1"/>
          <w:sz w:val="28"/>
          <w:szCs w:val="28"/>
          <w:vertAlign w:val="superscript"/>
          <w:rtl/>
        </w:rPr>
        <w:t>4</w:t>
      </w:r>
      <w:r w:rsidRPr="00292F8C">
        <w:rPr>
          <w:rFonts w:asciiTheme="minorBidi" w:eastAsia="Calibri" w:hAnsiTheme="minorBidi" w:cs="Arabic Transparent"/>
          <w:color w:val="000000" w:themeColor="text1"/>
          <w:sz w:val="28"/>
          <w:szCs w:val="28"/>
          <w:vertAlign w:val="superscript"/>
          <w:rtl/>
        </w:rPr>
        <w:t>)</w:t>
      </w:r>
      <w:r w:rsidRPr="00292F8C">
        <w:rPr>
          <w:rFonts w:asciiTheme="minorBidi" w:eastAsia="Calibri" w:hAnsiTheme="minorBidi" w:cs="Arabic Transparent"/>
          <w:color w:val="000000" w:themeColor="text1"/>
          <w:sz w:val="28"/>
          <w:szCs w:val="28"/>
          <w:rtl/>
        </w:rPr>
        <w:t>.</w:t>
      </w:r>
    </w:p>
    <w:p w:rsidR="002A3B23" w:rsidRPr="00790560" w:rsidRDefault="002A3B23"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ضعفه الألباني في السلسلة الضعيفة برقم (1354).</w:t>
      </w:r>
    </w:p>
    <w:p w:rsidR="002A3B23" w:rsidRDefault="002A3B23" w:rsidP="00F043EE">
      <w:pPr>
        <w:pStyle w:val="ListParagraph"/>
        <w:spacing w:after="0" w:line="360" w:lineRule="auto"/>
        <w:ind w:left="-1"/>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  </w:t>
      </w:r>
      <w:r w:rsidRPr="00790560">
        <w:rPr>
          <w:rFonts w:asciiTheme="minorBidi" w:eastAsia="Calibri" w:hAnsiTheme="minorBidi" w:cs="Arabic Transparent" w:hint="cs"/>
          <w:color w:val="000000" w:themeColor="text1"/>
          <w:sz w:val="28"/>
          <w:szCs w:val="28"/>
          <w:rtl/>
        </w:rPr>
        <w:t xml:space="preserve"> </w:t>
      </w:r>
      <w:r>
        <w:rPr>
          <w:rFonts w:asciiTheme="minorBidi" w:eastAsia="Calibri" w:hAnsiTheme="minorBidi" w:cs="Arabic Transparent" w:hint="cs"/>
          <w:color w:val="000000" w:themeColor="text1"/>
          <w:sz w:val="28"/>
          <w:szCs w:val="28"/>
          <w:rtl/>
        </w:rPr>
        <w:t xml:space="preserve"> </w:t>
      </w:r>
    </w:p>
    <w:p w:rsidR="002A3B23" w:rsidRPr="002A3B23" w:rsidRDefault="002A3B23" w:rsidP="00F043EE">
      <w:pPr>
        <w:pStyle w:val="ListParagraph"/>
        <w:spacing w:after="0" w:line="360" w:lineRule="auto"/>
        <w:ind w:left="-1"/>
        <w:rPr>
          <w:rFonts w:asciiTheme="minorBidi" w:eastAsia="Calibri" w:hAnsiTheme="minorBidi" w:cs="Arabic Transparent"/>
          <w:color w:val="000000" w:themeColor="text1"/>
          <w:sz w:val="28"/>
          <w:szCs w:val="28"/>
          <w:rtl/>
        </w:rPr>
      </w:pPr>
      <w:r>
        <w:rPr>
          <w:rFonts w:asciiTheme="minorBidi" w:eastAsia="Calibri" w:hAnsiTheme="minorBidi" w:cs="Arabic Transparent" w:hint="cs"/>
          <w:color w:val="000000" w:themeColor="text1"/>
          <w:sz w:val="28"/>
          <w:szCs w:val="28"/>
          <w:rtl/>
        </w:rPr>
        <w:t>بناءً على هذا</w:t>
      </w:r>
      <w:r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يتبين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لنا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خلال</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هذه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النماذج</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الأحاديث</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الضعيفة،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والتي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 xml:space="preserve"> غيض </w:t>
      </w:r>
    </w:p>
    <w:p w:rsidR="00A258FA" w:rsidRPr="00790560" w:rsidRDefault="002A3B23" w:rsidP="00F043EE">
      <w:pPr>
        <w:bidi/>
        <w:spacing w:after="0" w:line="360" w:lineRule="auto"/>
        <w:ind w:left="-1"/>
        <w:jc w:val="both"/>
        <w:rPr>
          <w:rFonts w:asciiTheme="minorBidi" w:hAnsiTheme="minorBidi" w:cs="Arabic Transparent"/>
          <w:color w:val="000000" w:themeColor="text1"/>
          <w:sz w:val="28"/>
          <w:szCs w:val="28"/>
          <w:rtl/>
        </w:rPr>
      </w:pPr>
      <w:r>
        <w:rPr>
          <w:rFonts w:asciiTheme="minorBidi" w:hAnsiTheme="minorBidi" w:cs="Arabic Transparent"/>
          <w:color w:val="000000" w:themeColor="text1"/>
          <w:sz w:val="28"/>
          <w:szCs w:val="28"/>
          <w:rtl/>
        </w:rPr>
        <w:t>__________________</w:t>
      </w:r>
      <w:r w:rsidR="00DA0583" w:rsidRPr="00790560">
        <w:rPr>
          <w:rFonts w:asciiTheme="minorBidi" w:hAnsiTheme="minorBidi" w:cs="Arabic Transparent"/>
          <w:color w:val="000000" w:themeColor="text1"/>
          <w:sz w:val="28"/>
          <w:szCs w:val="28"/>
          <w:rtl/>
        </w:rPr>
        <w:t xml:space="preserve">  </w:t>
      </w:r>
    </w:p>
    <w:p w:rsidR="002A3B23" w:rsidRDefault="002A69E8" w:rsidP="00C9355A">
      <w:pPr>
        <w:pStyle w:val="ListParagraph"/>
        <w:numPr>
          <w:ilvl w:val="0"/>
          <w:numId w:val="28"/>
        </w:numPr>
        <w:spacing w:after="0" w:line="360" w:lineRule="auto"/>
        <w:ind w:left="424" w:hanging="425"/>
        <w:jc w:val="both"/>
        <w:rPr>
          <w:rFonts w:asciiTheme="minorBidi" w:hAnsiTheme="minorBidi" w:cs="Arabic Transparent"/>
          <w:color w:val="000000" w:themeColor="text1"/>
          <w:sz w:val="20"/>
          <w:szCs w:val="20"/>
        </w:rPr>
      </w:pPr>
      <w:r w:rsidRPr="009F507A">
        <w:rPr>
          <w:rFonts w:asciiTheme="minorBidi" w:eastAsia="Times New Roman" w:hAnsiTheme="minorBidi" w:cs="Arabic Transparent"/>
          <w:color w:val="000000" w:themeColor="text1"/>
          <w:sz w:val="20"/>
          <w:szCs w:val="20"/>
          <w:rtl/>
          <w:lang w:bidi="ar-JO"/>
        </w:rPr>
        <w:t>الرفاعي</w:t>
      </w:r>
      <w:r w:rsidR="00371542" w:rsidRPr="009F507A">
        <w:rPr>
          <w:rFonts w:asciiTheme="minorBidi" w:eastAsia="Times New Roman" w:hAnsiTheme="minorBidi" w:cs="Arabic Transparent"/>
          <w:color w:val="000000" w:themeColor="text1"/>
          <w:sz w:val="20"/>
          <w:szCs w:val="20"/>
          <w:rtl/>
          <w:lang w:bidi="ar-JO"/>
        </w:rPr>
        <w:t xml:space="preserve">، </w:t>
      </w:r>
      <w:r w:rsidR="00371542" w:rsidRPr="009F507A">
        <w:rPr>
          <w:rFonts w:asciiTheme="minorBidi" w:eastAsia="Times New Roman" w:hAnsiTheme="minorBidi" w:cs="Arabic Transparent"/>
          <w:b/>
          <w:bCs/>
          <w:color w:val="000000" w:themeColor="text1"/>
          <w:sz w:val="20"/>
          <w:szCs w:val="20"/>
          <w:rtl/>
          <w:lang w:bidi="ar-JO"/>
        </w:rPr>
        <w:t>تيسير العلي القدير</w:t>
      </w:r>
      <w:r w:rsidR="00371542" w:rsidRPr="009F507A">
        <w:rPr>
          <w:rFonts w:asciiTheme="minorBidi" w:eastAsia="Times New Roman" w:hAnsiTheme="minorBidi" w:cs="Arabic Transparent"/>
          <w:color w:val="000000" w:themeColor="text1"/>
          <w:sz w:val="20"/>
          <w:szCs w:val="20"/>
          <w:rtl/>
          <w:lang w:bidi="ar-JO"/>
        </w:rPr>
        <w:t>،</w:t>
      </w:r>
      <w:r w:rsidR="00F16BF2" w:rsidRPr="009F507A">
        <w:rPr>
          <w:rFonts w:asciiTheme="minorBidi" w:hAnsiTheme="minorBidi" w:cs="Arabic Transparent" w:hint="cs"/>
          <w:color w:val="000000" w:themeColor="text1"/>
          <w:sz w:val="20"/>
          <w:szCs w:val="20"/>
          <w:rtl/>
        </w:rPr>
        <w:t>المرجع نفسه،</w:t>
      </w:r>
      <w:r w:rsidRPr="009F507A">
        <w:rPr>
          <w:rFonts w:asciiTheme="minorBidi" w:hAnsiTheme="minorBidi" w:cs="Arabic Transparent" w:hint="cs"/>
          <w:color w:val="000000" w:themeColor="text1"/>
          <w:sz w:val="20"/>
          <w:szCs w:val="20"/>
          <w:rtl/>
        </w:rPr>
        <w:t xml:space="preserve"> </w:t>
      </w:r>
      <w:r w:rsidR="00F16BF2" w:rsidRPr="009F507A">
        <w:rPr>
          <w:rFonts w:asciiTheme="minorBidi" w:hAnsiTheme="minorBidi" w:cs="Arabic Transparent" w:hint="cs"/>
          <w:color w:val="000000" w:themeColor="text1"/>
          <w:sz w:val="20"/>
          <w:szCs w:val="20"/>
          <w:rtl/>
        </w:rPr>
        <w:t>جـ1،</w:t>
      </w:r>
      <w:r w:rsidRPr="009F507A">
        <w:rPr>
          <w:rFonts w:asciiTheme="minorBidi" w:hAnsiTheme="minorBidi" w:cs="Arabic Transparent" w:hint="cs"/>
          <w:color w:val="000000" w:themeColor="text1"/>
          <w:sz w:val="20"/>
          <w:szCs w:val="20"/>
          <w:rtl/>
        </w:rPr>
        <w:t xml:space="preserve"> </w:t>
      </w:r>
      <w:r w:rsidR="00F16BF2" w:rsidRPr="009F507A">
        <w:rPr>
          <w:rFonts w:asciiTheme="minorBidi" w:hAnsiTheme="minorBidi" w:cs="Arabic Transparent" w:hint="cs"/>
          <w:color w:val="000000" w:themeColor="text1"/>
          <w:sz w:val="20"/>
          <w:szCs w:val="20"/>
          <w:rtl/>
        </w:rPr>
        <w:t>ص1825.</w:t>
      </w:r>
    </w:p>
    <w:p w:rsidR="002A3B23" w:rsidRDefault="00F16BF2" w:rsidP="00C9355A">
      <w:pPr>
        <w:pStyle w:val="ListParagraph"/>
        <w:numPr>
          <w:ilvl w:val="0"/>
          <w:numId w:val="28"/>
        </w:numPr>
        <w:spacing w:after="0" w:line="360" w:lineRule="auto"/>
        <w:ind w:left="424" w:hanging="425"/>
        <w:jc w:val="both"/>
        <w:rPr>
          <w:rFonts w:asciiTheme="minorBidi" w:hAnsiTheme="minorBidi" w:cs="Arabic Transparent"/>
          <w:color w:val="000000" w:themeColor="text1"/>
          <w:sz w:val="20"/>
          <w:szCs w:val="20"/>
        </w:rPr>
      </w:pPr>
      <w:r w:rsidRPr="002A3B23">
        <w:rPr>
          <w:rFonts w:asciiTheme="minorBidi" w:hAnsiTheme="minorBidi" w:cs="Arabic Transparent" w:hint="cs"/>
          <w:color w:val="000000" w:themeColor="text1"/>
          <w:sz w:val="20"/>
          <w:szCs w:val="20"/>
          <w:rtl/>
        </w:rPr>
        <w:t>المرجع نفسه،</w:t>
      </w:r>
      <w:r w:rsidR="002A69E8" w:rsidRPr="002A3B23">
        <w:rPr>
          <w:rFonts w:asciiTheme="minorBidi" w:hAnsiTheme="minorBidi" w:cs="Arabic Transparent" w:hint="cs"/>
          <w:color w:val="000000" w:themeColor="text1"/>
          <w:sz w:val="20"/>
          <w:szCs w:val="20"/>
          <w:rtl/>
        </w:rPr>
        <w:t xml:space="preserve"> </w:t>
      </w:r>
      <w:r w:rsidRPr="002A3B23">
        <w:rPr>
          <w:rFonts w:asciiTheme="minorBidi" w:hAnsiTheme="minorBidi" w:cs="Arabic Transparent" w:hint="cs"/>
          <w:color w:val="000000" w:themeColor="text1"/>
          <w:sz w:val="20"/>
          <w:szCs w:val="20"/>
          <w:rtl/>
        </w:rPr>
        <w:t>جـ1،</w:t>
      </w:r>
      <w:r w:rsidR="002A69E8" w:rsidRPr="002A3B23">
        <w:rPr>
          <w:rFonts w:asciiTheme="minorBidi" w:hAnsiTheme="minorBidi" w:cs="Arabic Transparent" w:hint="cs"/>
          <w:color w:val="000000" w:themeColor="text1"/>
          <w:sz w:val="20"/>
          <w:szCs w:val="20"/>
          <w:rtl/>
        </w:rPr>
        <w:t xml:space="preserve"> </w:t>
      </w:r>
      <w:r w:rsidRPr="002A3B23">
        <w:rPr>
          <w:rFonts w:asciiTheme="minorBidi" w:hAnsiTheme="minorBidi" w:cs="Arabic Transparent" w:hint="cs"/>
          <w:color w:val="000000" w:themeColor="text1"/>
          <w:sz w:val="20"/>
          <w:szCs w:val="20"/>
          <w:rtl/>
        </w:rPr>
        <w:t>ص1373.</w:t>
      </w:r>
    </w:p>
    <w:p w:rsidR="002A3B23" w:rsidRDefault="00F16BF2" w:rsidP="00C9355A">
      <w:pPr>
        <w:pStyle w:val="ListParagraph"/>
        <w:numPr>
          <w:ilvl w:val="0"/>
          <w:numId w:val="28"/>
        </w:numPr>
        <w:spacing w:after="0" w:line="360" w:lineRule="auto"/>
        <w:ind w:left="424" w:hanging="425"/>
        <w:jc w:val="both"/>
        <w:rPr>
          <w:rFonts w:asciiTheme="minorBidi" w:hAnsiTheme="minorBidi" w:cs="Arabic Transparent"/>
          <w:color w:val="000000" w:themeColor="text1"/>
          <w:sz w:val="20"/>
          <w:szCs w:val="20"/>
        </w:rPr>
      </w:pPr>
      <w:r w:rsidRPr="002A3B23">
        <w:rPr>
          <w:rFonts w:asciiTheme="minorBidi" w:hAnsiTheme="minorBidi" w:cs="Arabic Transparent" w:hint="cs"/>
          <w:color w:val="000000" w:themeColor="text1"/>
          <w:sz w:val="20"/>
          <w:szCs w:val="20"/>
          <w:rtl/>
        </w:rPr>
        <w:t>المرجع نفسه،</w:t>
      </w:r>
      <w:r w:rsidR="002A69E8" w:rsidRPr="002A3B23">
        <w:rPr>
          <w:rFonts w:asciiTheme="minorBidi" w:hAnsiTheme="minorBidi" w:cs="Arabic Transparent" w:hint="cs"/>
          <w:color w:val="000000" w:themeColor="text1"/>
          <w:sz w:val="20"/>
          <w:szCs w:val="20"/>
          <w:rtl/>
        </w:rPr>
        <w:t xml:space="preserve"> </w:t>
      </w:r>
      <w:r w:rsidRPr="002A3B23">
        <w:rPr>
          <w:rFonts w:asciiTheme="minorBidi" w:hAnsiTheme="minorBidi" w:cs="Arabic Transparent" w:hint="cs"/>
          <w:color w:val="000000" w:themeColor="text1"/>
          <w:sz w:val="20"/>
          <w:szCs w:val="20"/>
          <w:rtl/>
        </w:rPr>
        <w:t>جـ1،</w:t>
      </w:r>
      <w:r w:rsidR="002A69E8" w:rsidRPr="002A3B23">
        <w:rPr>
          <w:rFonts w:asciiTheme="minorBidi" w:hAnsiTheme="minorBidi" w:cs="Arabic Transparent" w:hint="cs"/>
          <w:color w:val="000000" w:themeColor="text1"/>
          <w:sz w:val="20"/>
          <w:szCs w:val="20"/>
          <w:rtl/>
        </w:rPr>
        <w:t xml:space="preserve"> </w:t>
      </w:r>
      <w:r w:rsidRPr="002A3B23">
        <w:rPr>
          <w:rFonts w:asciiTheme="minorBidi" w:hAnsiTheme="minorBidi" w:cs="Arabic Transparent" w:hint="cs"/>
          <w:color w:val="000000" w:themeColor="text1"/>
          <w:sz w:val="20"/>
          <w:szCs w:val="20"/>
          <w:rtl/>
        </w:rPr>
        <w:t>ص1584.</w:t>
      </w:r>
    </w:p>
    <w:p w:rsidR="0040119C" w:rsidRPr="005D47D1" w:rsidRDefault="002A3B23" w:rsidP="00C9355A">
      <w:pPr>
        <w:pStyle w:val="ListParagraph"/>
        <w:numPr>
          <w:ilvl w:val="0"/>
          <w:numId w:val="28"/>
        </w:numPr>
        <w:spacing w:after="0" w:line="360" w:lineRule="auto"/>
        <w:ind w:left="424" w:hanging="425"/>
        <w:jc w:val="both"/>
        <w:rPr>
          <w:rFonts w:asciiTheme="minorBidi" w:hAnsiTheme="minorBidi" w:cs="Arabic Transparent"/>
          <w:color w:val="000000" w:themeColor="text1"/>
          <w:sz w:val="20"/>
          <w:szCs w:val="20"/>
          <w:rtl/>
        </w:rPr>
      </w:pPr>
      <w:r w:rsidRPr="002A3B23">
        <w:rPr>
          <w:rFonts w:asciiTheme="minorBidi" w:eastAsia="Times New Roman" w:hAnsiTheme="minorBidi" w:cs="Arabic Transparent" w:hint="cs"/>
          <w:color w:val="000000" w:themeColor="text1"/>
          <w:sz w:val="20"/>
          <w:szCs w:val="20"/>
          <w:rtl/>
          <w:lang w:bidi="ar-JO"/>
        </w:rPr>
        <w:t>المرجع نفسه</w:t>
      </w:r>
      <w:r w:rsidRPr="002A3B23">
        <w:rPr>
          <w:rFonts w:ascii="Times New Roman" w:eastAsia="Calibri" w:hAnsi="Times New Roman" w:cs="Arabic Transparent" w:hint="cs"/>
          <w:color w:val="000000" w:themeColor="text1"/>
          <w:sz w:val="20"/>
          <w:szCs w:val="20"/>
          <w:rtl/>
        </w:rPr>
        <w:t xml:space="preserve"> ، جـ1، ص1621.</w:t>
      </w:r>
    </w:p>
    <w:p w:rsidR="0040119C" w:rsidRPr="00790560" w:rsidRDefault="005D47D1"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من فيض</w:t>
      </w:r>
      <w:r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أن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الرفاعي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لم</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يعتن</w:t>
      </w:r>
      <w:r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العناية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الكافية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hint="cs"/>
          <w:color w:val="000000" w:themeColor="text1"/>
          <w:sz w:val="28"/>
          <w:szCs w:val="28"/>
          <w:rtl/>
        </w:rPr>
        <w:t>بم</w:t>
      </w:r>
      <w:r>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hint="cs"/>
          <w:color w:val="000000" w:themeColor="text1"/>
          <w:sz w:val="28"/>
          <w:szCs w:val="28"/>
          <w:rtl/>
        </w:rPr>
        <w:t>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ينقل</w:t>
      </w:r>
      <w:r>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أحادي</w:t>
      </w:r>
      <w:r>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ث</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hint="cs"/>
          <w:color w:val="000000" w:themeColor="text1"/>
          <w:sz w:val="28"/>
          <w:szCs w:val="28"/>
          <w:rtl/>
        </w:rPr>
        <w:t>م</w:t>
      </w:r>
      <w:r w:rsidRPr="00790560">
        <w:rPr>
          <w:rFonts w:asciiTheme="minorBidi" w:eastAsia="Calibri" w:hAnsiTheme="minorBidi" w:cs="Arabic Transparent"/>
          <w:color w:val="000000" w:themeColor="text1"/>
          <w:sz w:val="28"/>
          <w:szCs w:val="28"/>
          <w:rtl/>
        </w:rPr>
        <w:t>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تفسي</w:t>
      </w:r>
      <w:r>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ابن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كثي</w:t>
      </w:r>
      <w:r>
        <w:rPr>
          <w:rFonts w:asciiTheme="minorBidi" w:eastAsia="Calibri" w:hAnsiTheme="minorBidi" w:cs="Arabic Transparent" w:hint="cs"/>
          <w:color w:val="000000" w:themeColor="text1"/>
          <w:sz w:val="28"/>
          <w:szCs w:val="28"/>
          <w:rtl/>
        </w:rPr>
        <w:t xml:space="preserve">ـر </w:t>
      </w:r>
      <w:r w:rsidR="002A3B23">
        <w:rPr>
          <w:rFonts w:asciiTheme="minorBidi" w:eastAsia="Calibri" w:hAnsiTheme="minorBidi" w:cs="Arabic Transparent" w:hint="cs"/>
          <w:color w:val="000000" w:themeColor="text1"/>
          <w:sz w:val="28"/>
          <w:szCs w:val="28"/>
          <w:rtl/>
        </w:rPr>
        <w:t xml:space="preserve">فأورد </w:t>
      </w:r>
      <w:r w:rsidR="00A82CF5">
        <w:rPr>
          <w:rFonts w:asciiTheme="minorBidi" w:eastAsia="Calibri" w:hAnsiTheme="minorBidi" w:cs="Arabic Transparent" w:hint="cs"/>
          <w:color w:val="000000" w:themeColor="text1"/>
          <w:sz w:val="28"/>
          <w:szCs w:val="28"/>
          <w:rtl/>
        </w:rPr>
        <w:t xml:space="preserve">أحاديث ضعيفة كثيرة، </w:t>
      </w:r>
      <w:r w:rsidR="00B2420A" w:rsidRPr="00790560">
        <w:rPr>
          <w:rFonts w:asciiTheme="minorBidi" w:eastAsia="Calibri" w:hAnsiTheme="minorBidi" w:cs="Arabic Transparent" w:hint="cs"/>
          <w:color w:val="000000" w:themeColor="text1"/>
          <w:sz w:val="28"/>
          <w:szCs w:val="28"/>
          <w:rtl/>
        </w:rPr>
        <w:t>م</w:t>
      </w:r>
      <w:r w:rsidR="007E4F95" w:rsidRPr="00790560">
        <w:rPr>
          <w:rFonts w:asciiTheme="minorBidi" w:eastAsia="Calibri" w:hAnsiTheme="minorBidi" w:cs="Arabic Transparent"/>
          <w:color w:val="000000" w:themeColor="text1"/>
          <w:sz w:val="28"/>
          <w:szCs w:val="28"/>
          <w:rtl/>
        </w:rPr>
        <w:t>خالفا</w:t>
      </w:r>
      <w:r w:rsidR="00B2420A" w:rsidRPr="00790560">
        <w:rPr>
          <w:rFonts w:asciiTheme="minorBidi" w:eastAsia="Calibri" w:hAnsiTheme="minorBidi" w:cs="Arabic Transparent" w:hint="cs"/>
          <w:color w:val="000000" w:themeColor="text1"/>
          <w:sz w:val="28"/>
          <w:szCs w:val="28"/>
          <w:rtl/>
        </w:rPr>
        <w:t>ً</w:t>
      </w:r>
      <w:r w:rsidR="007E4F95" w:rsidRPr="00790560">
        <w:rPr>
          <w:rFonts w:asciiTheme="minorBidi" w:eastAsia="Calibri" w:hAnsiTheme="minorBidi" w:cs="Arabic Transparent"/>
          <w:color w:val="000000" w:themeColor="text1"/>
          <w:sz w:val="28"/>
          <w:szCs w:val="28"/>
          <w:rtl/>
        </w:rPr>
        <w:t xml:space="preserve"> بذلك منهجه في الاختصار</w:t>
      </w:r>
      <w:r w:rsidR="0040119C" w:rsidRPr="00790560">
        <w:rPr>
          <w:rFonts w:asciiTheme="minorBidi" w:eastAsia="Calibri" w:hAnsiTheme="minorBidi" w:cs="Arabic Transparent"/>
          <w:color w:val="000000" w:themeColor="text1"/>
          <w:sz w:val="28"/>
          <w:szCs w:val="28"/>
          <w:rtl/>
        </w:rPr>
        <w:t xml:space="preserve"> وهو كذلك</w:t>
      </w:r>
      <w:r w:rsidR="0040119C" w:rsidRPr="00790560">
        <w:rPr>
          <w:rFonts w:asciiTheme="minorBidi" w:eastAsia="Calibri" w:hAnsiTheme="minorBidi" w:cs="Arabic Transparent"/>
          <w:color w:val="000000" w:themeColor="text1"/>
          <w:sz w:val="28"/>
          <w:szCs w:val="28"/>
        </w:rPr>
        <w:t xml:space="preserve"> </w:t>
      </w:r>
      <w:r w:rsidR="0040119C" w:rsidRPr="00790560">
        <w:rPr>
          <w:rFonts w:asciiTheme="minorBidi" w:eastAsia="Calibri" w:hAnsiTheme="minorBidi" w:cs="Arabic Transparent"/>
          <w:color w:val="000000" w:themeColor="text1"/>
          <w:sz w:val="28"/>
          <w:szCs w:val="28"/>
          <w:rtl/>
        </w:rPr>
        <w:t>خلل</w:t>
      </w:r>
      <w:r w:rsidR="0040119C" w:rsidRPr="00790560">
        <w:rPr>
          <w:rFonts w:asciiTheme="minorBidi" w:eastAsia="Calibri" w:hAnsiTheme="minorBidi" w:cs="Arabic Transparent"/>
          <w:color w:val="000000" w:themeColor="text1"/>
          <w:sz w:val="28"/>
          <w:szCs w:val="28"/>
        </w:rPr>
        <w:t xml:space="preserve"> </w:t>
      </w:r>
      <w:r w:rsidR="0040119C" w:rsidRPr="00790560">
        <w:rPr>
          <w:rFonts w:asciiTheme="minorBidi" w:eastAsia="Calibri" w:hAnsiTheme="minorBidi" w:cs="Arabic Transparent"/>
          <w:color w:val="000000" w:themeColor="text1"/>
          <w:sz w:val="28"/>
          <w:szCs w:val="28"/>
          <w:rtl/>
        </w:rPr>
        <w:t>في</w:t>
      </w:r>
      <w:r w:rsidR="0040119C" w:rsidRPr="00790560">
        <w:rPr>
          <w:rFonts w:asciiTheme="minorBidi" w:eastAsia="Calibri" w:hAnsiTheme="minorBidi" w:cs="Arabic Transparent"/>
          <w:color w:val="000000" w:themeColor="text1"/>
          <w:sz w:val="28"/>
          <w:szCs w:val="28"/>
        </w:rPr>
        <w:t xml:space="preserve"> </w:t>
      </w:r>
      <w:r w:rsidR="0040119C" w:rsidRPr="00790560">
        <w:rPr>
          <w:rFonts w:asciiTheme="minorBidi" w:eastAsia="Calibri" w:hAnsiTheme="minorBidi" w:cs="Arabic Transparent"/>
          <w:color w:val="000000" w:themeColor="text1"/>
          <w:sz w:val="28"/>
          <w:szCs w:val="28"/>
          <w:rtl/>
        </w:rPr>
        <w:t>المنهج</w:t>
      </w:r>
      <w:r w:rsidR="0040119C" w:rsidRPr="00790560">
        <w:rPr>
          <w:rFonts w:asciiTheme="minorBidi" w:eastAsia="Calibri" w:hAnsiTheme="minorBidi" w:cs="Arabic Transparent"/>
          <w:color w:val="000000" w:themeColor="text1"/>
          <w:sz w:val="28"/>
          <w:szCs w:val="28"/>
        </w:rPr>
        <w:t xml:space="preserve"> </w:t>
      </w:r>
      <w:r w:rsidR="0040119C" w:rsidRPr="00790560">
        <w:rPr>
          <w:rFonts w:asciiTheme="minorBidi" w:eastAsia="Calibri" w:hAnsiTheme="minorBidi" w:cs="Arabic Transparent"/>
          <w:color w:val="000000" w:themeColor="text1"/>
          <w:sz w:val="28"/>
          <w:szCs w:val="28"/>
          <w:rtl/>
        </w:rPr>
        <w:t>الصحيح</w:t>
      </w:r>
      <w:r w:rsidR="00971853">
        <w:rPr>
          <w:rFonts w:asciiTheme="minorBidi" w:eastAsia="Calibri" w:hAnsiTheme="minorBidi" w:cs="Arabic Transparent"/>
          <w:color w:val="000000" w:themeColor="text1"/>
          <w:sz w:val="28"/>
          <w:szCs w:val="28"/>
        </w:rPr>
        <w:t xml:space="preserve"> </w:t>
      </w:r>
      <w:r w:rsidR="0040119C" w:rsidRPr="00790560">
        <w:rPr>
          <w:rFonts w:asciiTheme="minorBidi" w:eastAsia="Calibri" w:hAnsiTheme="minorBidi" w:cs="Arabic Transparent"/>
          <w:color w:val="000000" w:themeColor="text1"/>
          <w:sz w:val="28"/>
          <w:szCs w:val="28"/>
        </w:rPr>
        <w:t xml:space="preserve"> </w:t>
      </w:r>
      <w:r w:rsidR="007E4F95" w:rsidRPr="00790560">
        <w:rPr>
          <w:rFonts w:asciiTheme="minorBidi" w:eastAsia="Calibri" w:hAnsiTheme="minorBidi" w:cs="Arabic Transparent"/>
          <w:color w:val="000000" w:themeColor="text1"/>
          <w:sz w:val="28"/>
          <w:szCs w:val="28"/>
          <w:rtl/>
        </w:rPr>
        <w:t>ل</w:t>
      </w:r>
      <w:r w:rsidR="007E4F95" w:rsidRPr="00790560">
        <w:rPr>
          <w:rFonts w:asciiTheme="minorBidi" w:eastAsia="Calibri" w:hAnsiTheme="minorBidi" w:cs="Arabic Transparent" w:hint="cs"/>
          <w:color w:val="000000" w:themeColor="text1"/>
          <w:sz w:val="28"/>
          <w:szCs w:val="28"/>
          <w:rtl/>
        </w:rPr>
        <w:t>لا</w:t>
      </w:r>
      <w:r w:rsidR="0040119C" w:rsidRPr="00790560">
        <w:rPr>
          <w:rFonts w:asciiTheme="minorBidi" w:eastAsia="Calibri" w:hAnsiTheme="minorBidi" w:cs="Arabic Transparent"/>
          <w:color w:val="000000" w:themeColor="text1"/>
          <w:sz w:val="28"/>
          <w:szCs w:val="28"/>
          <w:rtl/>
        </w:rPr>
        <w:t>ختصار</w:t>
      </w:r>
      <w:r w:rsidR="0040119C" w:rsidRPr="00790560">
        <w:rPr>
          <w:rFonts w:asciiTheme="minorBidi" w:eastAsia="Calibri" w:hAnsiTheme="minorBidi" w:cs="Arabic Transparent"/>
          <w:color w:val="000000" w:themeColor="text1"/>
          <w:sz w:val="28"/>
          <w:szCs w:val="28"/>
        </w:rPr>
        <w:t>.</w:t>
      </w:r>
      <w:r w:rsidR="0040119C" w:rsidRPr="00790560">
        <w:rPr>
          <w:rFonts w:asciiTheme="minorBidi" w:eastAsia="Calibri" w:hAnsiTheme="minorBidi" w:cs="Arabic Transparent"/>
          <w:color w:val="000000" w:themeColor="text1"/>
          <w:sz w:val="28"/>
          <w:szCs w:val="28"/>
          <w:rtl/>
        </w:rPr>
        <w:t xml:space="preserve"> </w:t>
      </w:r>
    </w:p>
    <w:p w:rsidR="0040119C" w:rsidRPr="00790560" w:rsidRDefault="0040119C"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p>
    <w:p w:rsidR="0040119C" w:rsidRPr="00277B12" w:rsidRDefault="0040119C" w:rsidP="00A76AAB">
      <w:pPr>
        <w:pStyle w:val="ListParagraph"/>
        <w:numPr>
          <w:ilvl w:val="0"/>
          <w:numId w:val="218"/>
        </w:numPr>
        <w:spacing w:after="0" w:line="360" w:lineRule="auto"/>
        <w:ind w:left="424" w:hanging="425"/>
        <w:jc w:val="both"/>
        <w:rPr>
          <w:rFonts w:asciiTheme="minorBidi" w:eastAsia="Calibri" w:hAnsiTheme="minorBidi" w:cs="Arabic Transparent"/>
          <w:b/>
          <w:bCs/>
          <w:color w:val="000000" w:themeColor="text1"/>
          <w:sz w:val="28"/>
          <w:szCs w:val="28"/>
        </w:rPr>
      </w:pPr>
      <w:r w:rsidRPr="00277B12">
        <w:rPr>
          <w:rFonts w:asciiTheme="minorBidi" w:eastAsia="Calibri" w:hAnsiTheme="minorBidi" w:cs="Arabic Transparent" w:hint="cs"/>
          <w:b/>
          <w:bCs/>
          <w:color w:val="000000" w:themeColor="text1"/>
          <w:sz w:val="28"/>
          <w:szCs w:val="28"/>
          <w:rtl/>
        </w:rPr>
        <w:t>مختصر الصابوني:</w:t>
      </w:r>
    </w:p>
    <w:p w:rsidR="002B6424" w:rsidRPr="00790560" w:rsidRDefault="0040119C"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ذكر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الصابوني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مقدمة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مختصره</w:t>
      </w:r>
      <w:r w:rsidR="00B906CA" w:rsidRPr="00790560">
        <w:rPr>
          <w:rFonts w:asciiTheme="minorBidi" w:eastAsia="Calibri" w:hAnsiTheme="minorBidi" w:cs="Arabic Transparent" w:hint="cs"/>
          <w:color w:val="000000" w:themeColor="text1"/>
          <w:sz w:val="28"/>
          <w:szCs w:val="28"/>
          <w:rtl/>
        </w:rPr>
        <w:t>؛ إ</w:t>
      </w:r>
      <w:r w:rsidRPr="00790560">
        <w:rPr>
          <w:rFonts w:asciiTheme="minorBidi" w:eastAsia="Calibri" w:hAnsiTheme="minorBidi" w:cs="Arabic Transparent"/>
          <w:color w:val="000000" w:themeColor="text1"/>
          <w:sz w:val="28"/>
          <w:szCs w:val="28"/>
          <w:rtl/>
        </w:rPr>
        <w:t>نه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سيقتصر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على</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الأحاديث</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الصحيحة،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وحذف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الضعيف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منها،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وحذف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لم</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يثبت</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سنده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الروايات</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المأثورة،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مما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نبه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عليه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الحافظ</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ابن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كثير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فقال في مق</w:t>
      </w:r>
      <w:r w:rsidR="007E4F95" w:rsidRPr="00790560">
        <w:rPr>
          <w:rFonts w:asciiTheme="minorBidi" w:eastAsia="Calibri" w:hAnsiTheme="minorBidi" w:cs="Arabic Transparent"/>
          <w:color w:val="000000" w:themeColor="text1"/>
          <w:sz w:val="28"/>
          <w:szCs w:val="28"/>
          <w:rtl/>
        </w:rPr>
        <w:t>دمته عند الحديث عن طريقته في ا</w:t>
      </w:r>
      <w:r w:rsidR="007E4F95" w:rsidRPr="00790560">
        <w:rPr>
          <w:rFonts w:asciiTheme="minorBidi" w:eastAsia="Calibri" w:hAnsiTheme="minorBidi" w:cs="Arabic Transparent" w:hint="cs"/>
          <w:color w:val="000000" w:themeColor="text1"/>
          <w:sz w:val="28"/>
          <w:szCs w:val="28"/>
          <w:rtl/>
        </w:rPr>
        <w:t>لا</w:t>
      </w:r>
      <w:r w:rsidR="008E1B19">
        <w:rPr>
          <w:rFonts w:asciiTheme="minorBidi" w:eastAsia="Calibri" w:hAnsiTheme="minorBidi" w:cs="Arabic Transparent"/>
          <w:color w:val="000000" w:themeColor="text1"/>
          <w:sz w:val="28"/>
          <w:szCs w:val="28"/>
          <w:rtl/>
        </w:rPr>
        <w:t>ختصار</w:t>
      </w:r>
      <w:r w:rsidRPr="00790560">
        <w:rPr>
          <w:rFonts w:asciiTheme="minorBidi" w:eastAsia="Calibri" w:hAnsiTheme="minorBidi" w:cs="Arabic Transparent"/>
          <w:color w:val="000000" w:themeColor="text1"/>
          <w:sz w:val="28"/>
          <w:szCs w:val="28"/>
          <w:rtl/>
        </w:rPr>
        <w:t xml:space="preserve">:" </w:t>
      </w:r>
      <w:r w:rsidR="007E4F95" w:rsidRPr="00790560">
        <w:rPr>
          <w:rFonts w:asciiTheme="minorBidi" w:hAnsiTheme="minorBidi" w:cs="Arabic Transparent"/>
          <w:color w:val="000000" w:themeColor="text1"/>
          <w:sz w:val="28"/>
          <w:szCs w:val="28"/>
          <w:rtl/>
        </w:rPr>
        <w:t>الاقتصار على الأحاديث الصحيحة</w:t>
      </w:r>
      <w:r w:rsidRPr="00790560">
        <w:rPr>
          <w:rFonts w:asciiTheme="minorBidi" w:hAnsiTheme="minorBidi" w:cs="Arabic Transparent"/>
          <w:color w:val="000000" w:themeColor="text1"/>
          <w:sz w:val="28"/>
          <w:szCs w:val="28"/>
          <w:rtl/>
        </w:rPr>
        <w:t xml:space="preserve"> وحذف الضعيف منها، وحذف ما لم يثبت سنده من الروايات المأثور</w:t>
      </w:r>
      <w:r w:rsidR="00277B12">
        <w:rPr>
          <w:rFonts w:asciiTheme="minorBidi" w:hAnsiTheme="minorBidi" w:cs="Arabic Transparent"/>
          <w:color w:val="000000" w:themeColor="text1"/>
          <w:sz w:val="28"/>
          <w:szCs w:val="28"/>
          <w:rtl/>
        </w:rPr>
        <w:t>ة</w:t>
      </w:r>
      <w:r w:rsidRPr="00790560">
        <w:rPr>
          <w:rFonts w:asciiTheme="minorBidi" w:hAnsiTheme="minorBidi" w:cs="Arabic Transparent"/>
          <w:color w:val="000000" w:themeColor="text1"/>
          <w:sz w:val="28"/>
          <w:szCs w:val="28"/>
          <w:rtl/>
        </w:rPr>
        <w:t xml:space="preserve"> مما نبه عليه الشيخ ابن كثير رحمه الله."</w:t>
      </w:r>
      <w:r w:rsidRPr="00790560">
        <w:rPr>
          <w:rFonts w:asciiTheme="minorBidi" w:hAnsiTheme="minorBidi" w:cs="Arabic Transparent"/>
          <w:color w:val="000000" w:themeColor="text1"/>
          <w:sz w:val="28"/>
          <w:szCs w:val="28"/>
          <w:vertAlign w:val="superscript"/>
          <w:rtl/>
        </w:rPr>
        <w:t>(</w:t>
      </w:r>
      <w:r w:rsidR="00277B12">
        <w:rPr>
          <w:rFonts w:asciiTheme="minorBidi" w:hAnsiTheme="minorBidi" w:cs="Arabic Transparent" w:hint="cs"/>
          <w:color w:val="000000" w:themeColor="text1"/>
          <w:sz w:val="28"/>
          <w:szCs w:val="28"/>
          <w:vertAlign w:val="superscript"/>
          <w:rtl/>
        </w:rPr>
        <w:t>1</w:t>
      </w:r>
      <w:r w:rsidRPr="00790560">
        <w:rPr>
          <w:rFonts w:asciiTheme="minorBidi" w:hAnsiTheme="minorBidi" w:cs="Arabic Transparent"/>
          <w:color w:val="000000" w:themeColor="text1"/>
          <w:sz w:val="28"/>
          <w:szCs w:val="28"/>
          <w:vertAlign w:val="superscript"/>
          <w:rtl/>
        </w:rPr>
        <w:t>)</w:t>
      </w:r>
      <w:r w:rsidR="00EE7822" w:rsidRPr="00790560">
        <w:rPr>
          <w:rFonts w:asciiTheme="minorBidi" w:eastAsia="Calibri" w:hAnsiTheme="minorBidi" w:cs="Arabic Transparent"/>
          <w:color w:val="000000" w:themeColor="text1"/>
          <w:sz w:val="28"/>
          <w:szCs w:val="28"/>
          <w:rtl/>
        </w:rPr>
        <w:t xml:space="preserve"> </w:t>
      </w:r>
      <w:r w:rsidR="00762B31"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وقد</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انتقد</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الشيخ</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الألباني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بشدة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مخالفة</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الصابوني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لما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ذكره</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مقدمة</w:t>
      </w:r>
      <w:r w:rsidRPr="00790560">
        <w:rPr>
          <w:rFonts w:asciiTheme="minorBidi" w:eastAsia="Calibri" w:hAnsiTheme="minorBidi" w:cs="Arabic Transparent"/>
          <w:color w:val="000000" w:themeColor="text1"/>
          <w:sz w:val="28"/>
          <w:szCs w:val="28"/>
        </w:rPr>
        <w:t xml:space="preserve"> </w:t>
      </w:r>
      <w:r w:rsidR="009115E8" w:rsidRPr="00790560">
        <w:rPr>
          <w:rFonts w:asciiTheme="minorBidi" w:eastAsia="Calibri" w:hAnsiTheme="minorBidi" w:cs="Arabic Transparent"/>
          <w:color w:val="000000" w:themeColor="text1"/>
          <w:sz w:val="28"/>
          <w:szCs w:val="28"/>
          <w:rtl/>
        </w:rPr>
        <w:t>مختصره</w:t>
      </w:r>
      <w:r w:rsidR="009115E8" w:rsidRPr="00790560">
        <w:rPr>
          <w:rFonts w:asciiTheme="minorBidi" w:eastAsia="Calibri" w:hAnsiTheme="minorBidi" w:cs="Arabic Transparent"/>
          <w:color w:val="000000" w:themeColor="text1"/>
          <w:sz w:val="28"/>
          <w:szCs w:val="28"/>
        </w:rPr>
        <w:t xml:space="preserve"> </w:t>
      </w:r>
      <w:r w:rsidR="009115E8" w:rsidRPr="00790560">
        <w:rPr>
          <w:rFonts w:asciiTheme="minorBidi" w:eastAsia="Calibri" w:hAnsiTheme="minorBidi" w:cs="Arabic Transparent"/>
          <w:color w:val="000000" w:themeColor="text1"/>
          <w:sz w:val="28"/>
          <w:szCs w:val="28"/>
          <w:rtl/>
        </w:rPr>
        <w:t>من</w:t>
      </w:r>
      <w:r w:rsidR="009115E8" w:rsidRPr="00790560">
        <w:rPr>
          <w:rFonts w:asciiTheme="minorBidi" w:eastAsia="Calibri" w:hAnsiTheme="minorBidi" w:cs="Arabic Transparent"/>
          <w:color w:val="000000" w:themeColor="text1"/>
          <w:sz w:val="28"/>
          <w:szCs w:val="28"/>
        </w:rPr>
        <w:t xml:space="preserve"> </w:t>
      </w:r>
      <w:r w:rsidR="009115E8" w:rsidRPr="00790560">
        <w:rPr>
          <w:rFonts w:asciiTheme="minorBidi" w:eastAsia="Calibri" w:hAnsiTheme="minorBidi" w:cs="Arabic Transparent"/>
          <w:color w:val="000000" w:themeColor="text1"/>
          <w:sz w:val="28"/>
          <w:szCs w:val="28"/>
          <w:rtl/>
        </w:rPr>
        <w:t>أنه</w:t>
      </w:r>
      <w:r w:rsidR="009115E8" w:rsidRPr="00790560">
        <w:rPr>
          <w:rFonts w:asciiTheme="minorBidi" w:eastAsia="Calibri" w:hAnsiTheme="minorBidi" w:cs="Arabic Transparent"/>
          <w:color w:val="000000" w:themeColor="text1"/>
          <w:sz w:val="28"/>
          <w:szCs w:val="28"/>
        </w:rPr>
        <w:t xml:space="preserve"> </w:t>
      </w:r>
      <w:r w:rsidR="00EE7822" w:rsidRPr="00790560">
        <w:rPr>
          <w:rFonts w:asciiTheme="minorBidi" w:eastAsia="Calibri" w:hAnsiTheme="minorBidi" w:cs="Arabic Transparent"/>
          <w:color w:val="000000" w:themeColor="text1"/>
          <w:sz w:val="28"/>
          <w:szCs w:val="28"/>
          <w:rtl/>
        </w:rPr>
        <w:t>سيقتصر</w:t>
      </w:r>
      <w:r w:rsidR="00EE7822" w:rsidRPr="00790560">
        <w:rPr>
          <w:rFonts w:asciiTheme="minorBidi" w:eastAsia="Calibri" w:hAnsiTheme="minorBidi" w:cs="Arabic Transparent"/>
          <w:color w:val="000000" w:themeColor="text1"/>
          <w:sz w:val="28"/>
          <w:szCs w:val="28"/>
        </w:rPr>
        <w:t xml:space="preserve"> </w:t>
      </w:r>
      <w:r w:rsidR="00EE7822" w:rsidRPr="00790560">
        <w:rPr>
          <w:rFonts w:asciiTheme="minorBidi" w:eastAsia="Calibri" w:hAnsiTheme="minorBidi" w:cs="Arabic Transparent"/>
          <w:color w:val="000000" w:themeColor="text1"/>
          <w:sz w:val="28"/>
          <w:szCs w:val="28"/>
          <w:rtl/>
        </w:rPr>
        <w:t>على</w:t>
      </w:r>
      <w:r w:rsidR="00EE7822" w:rsidRPr="00790560">
        <w:rPr>
          <w:rFonts w:asciiTheme="minorBidi" w:eastAsia="Calibri" w:hAnsiTheme="minorBidi" w:cs="Arabic Transparent"/>
          <w:color w:val="000000" w:themeColor="text1"/>
          <w:sz w:val="28"/>
          <w:szCs w:val="28"/>
        </w:rPr>
        <w:t xml:space="preserve"> </w:t>
      </w:r>
      <w:r w:rsidR="00EE7822" w:rsidRPr="00790560">
        <w:rPr>
          <w:rFonts w:asciiTheme="minorBidi" w:eastAsia="Calibri" w:hAnsiTheme="minorBidi" w:cs="Arabic Transparent"/>
          <w:color w:val="000000" w:themeColor="text1"/>
          <w:sz w:val="28"/>
          <w:szCs w:val="28"/>
          <w:rtl/>
        </w:rPr>
        <w:t>الصحيح</w:t>
      </w:r>
      <w:r w:rsidR="00EE7822" w:rsidRPr="00790560">
        <w:rPr>
          <w:rFonts w:asciiTheme="minorBidi" w:eastAsia="Calibri" w:hAnsiTheme="minorBidi" w:cs="Arabic Transparent"/>
          <w:color w:val="000000" w:themeColor="text1"/>
          <w:sz w:val="28"/>
          <w:szCs w:val="28"/>
        </w:rPr>
        <w:t xml:space="preserve"> </w:t>
      </w:r>
      <w:r w:rsidR="00EE7822" w:rsidRPr="00790560">
        <w:rPr>
          <w:rFonts w:asciiTheme="minorBidi" w:eastAsia="Calibri" w:hAnsiTheme="minorBidi" w:cs="Arabic Transparent"/>
          <w:color w:val="000000" w:themeColor="text1"/>
          <w:sz w:val="28"/>
          <w:szCs w:val="28"/>
          <w:rtl/>
        </w:rPr>
        <w:t>فقال</w:t>
      </w:r>
      <w:r w:rsidR="008E1B19">
        <w:rPr>
          <w:rFonts w:asciiTheme="minorBidi" w:eastAsia="Calibri" w:hAnsiTheme="minorBidi" w:cs="Arabic Transparent" w:hint="cs"/>
          <w:color w:val="000000" w:themeColor="text1"/>
          <w:sz w:val="28"/>
          <w:szCs w:val="28"/>
          <w:rtl/>
        </w:rPr>
        <w:t>:"</w:t>
      </w:r>
      <w:r w:rsidR="00EE7822" w:rsidRPr="00790560">
        <w:rPr>
          <w:rFonts w:asciiTheme="minorBidi" w:eastAsia="Calibri" w:hAnsiTheme="minorBidi" w:cs="Arabic Transparent"/>
          <w:color w:val="000000" w:themeColor="text1"/>
          <w:sz w:val="28"/>
          <w:szCs w:val="28"/>
        </w:rPr>
        <w:t xml:space="preserve"> </w:t>
      </w:r>
      <w:r w:rsidR="00EE7822" w:rsidRPr="00790560">
        <w:rPr>
          <w:rFonts w:asciiTheme="minorBidi" w:eastAsia="Times New Roman" w:hAnsiTheme="minorBidi" w:cs="Arabic Transparent"/>
          <w:color w:val="000000" w:themeColor="text1"/>
          <w:sz w:val="28"/>
          <w:szCs w:val="28"/>
          <w:rtl/>
        </w:rPr>
        <w:t xml:space="preserve">فقد درست كتابه هذا </w:t>
      </w:r>
      <w:r w:rsidR="00EE7822" w:rsidRPr="00790560">
        <w:rPr>
          <w:rFonts w:asciiTheme="minorBidi" w:eastAsia="Times New Roman" w:hAnsiTheme="minorBidi" w:cs="Arabic Transparent"/>
          <w:color w:val="000000" w:themeColor="text1"/>
          <w:sz w:val="28"/>
          <w:szCs w:val="28"/>
        </w:rPr>
        <w:t xml:space="preserve">- </w:t>
      </w:r>
      <w:r w:rsidR="00EE7822" w:rsidRPr="00790560">
        <w:rPr>
          <w:rFonts w:asciiTheme="minorBidi" w:eastAsia="Times New Roman" w:hAnsiTheme="minorBidi" w:cs="Arabic Transparent"/>
          <w:color w:val="000000" w:themeColor="text1"/>
          <w:sz w:val="28"/>
          <w:szCs w:val="28"/>
          <w:rtl/>
        </w:rPr>
        <w:t xml:space="preserve"> دراسة دقيقة لمناسبة عرضت</w:t>
      </w:r>
      <w:r w:rsidR="00277B12">
        <w:rPr>
          <w:rFonts w:asciiTheme="minorBidi" w:eastAsia="Times New Roman" w:hAnsiTheme="minorBidi" w:cs="Arabic Transparent" w:hint="cs"/>
          <w:color w:val="000000" w:themeColor="text1"/>
          <w:sz w:val="28"/>
          <w:szCs w:val="28"/>
          <w:rtl/>
        </w:rPr>
        <w:t xml:space="preserve"> </w:t>
      </w:r>
      <w:r w:rsidR="00EE7822" w:rsidRPr="00790560">
        <w:rPr>
          <w:rFonts w:asciiTheme="minorBidi" w:eastAsia="Times New Roman" w:hAnsiTheme="minorBidi" w:cs="Arabic Transparent"/>
          <w:color w:val="000000" w:themeColor="text1"/>
          <w:sz w:val="28"/>
          <w:szCs w:val="28"/>
          <w:rtl/>
        </w:rPr>
        <w:t>-</w:t>
      </w:r>
      <w:r w:rsidR="00EE7822" w:rsidRPr="00790560">
        <w:rPr>
          <w:rFonts w:asciiTheme="minorBidi" w:eastAsia="Times New Roman" w:hAnsiTheme="minorBidi" w:cs="Arabic Transparent" w:hint="cs"/>
          <w:color w:val="000000" w:themeColor="text1"/>
          <w:sz w:val="28"/>
          <w:szCs w:val="28"/>
          <w:rtl/>
        </w:rPr>
        <w:t xml:space="preserve"> </w:t>
      </w:r>
      <w:r w:rsidR="00EE7822" w:rsidRPr="00790560">
        <w:rPr>
          <w:rFonts w:asciiTheme="minorBidi" w:eastAsia="Times New Roman" w:hAnsiTheme="minorBidi" w:cs="Arabic Transparent"/>
          <w:color w:val="000000" w:themeColor="text1"/>
          <w:sz w:val="28"/>
          <w:szCs w:val="28"/>
          <w:rtl/>
        </w:rPr>
        <w:t>وتتبعت أحاديثه حديثاً حديثاً، فهالني كثرة ما فيه من الأحاديث الضعيفة والموضوعة حتى جاوز مجموعها  حديث</w:t>
      </w:r>
      <w:r w:rsidR="00EE7822" w:rsidRPr="00790560">
        <w:rPr>
          <w:rFonts w:asciiTheme="minorBidi" w:eastAsia="Times New Roman" w:hAnsiTheme="minorBidi" w:cs="Arabic Transparent"/>
          <w:color w:val="000000" w:themeColor="text1"/>
          <w:sz w:val="28"/>
          <w:szCs w:val="28"/>
        </w:rPr>
        <w:t>"</w:t>
      </w:r>
      <w:r w:rsidR="00EE7822" w:rsidRPr="00790560">
        <w:rPr>
          <w:rFonts w:asciiTheme="minorBidi" w:eastAsia="Calibri" w:hAnsiTheme="minorBidi" w:cs="Arabic Transparent"/>
          <w:color w:val="000000" w:themeColor="text1"/>
          <w:sz w:val="28"/>
          <w:szCs w:val="28"/>
          <w:vertAlign w:val="superscript"/>
          <w:rtl/>
        </w:rPr>
        <w:t>(</w:t>
      </w:r>
      <w:r w:rsidR="00277B12">
        <w:rPr>
          <w:rFonts w:asciiTheme="minorBidi" w:eastAsia="Calibri" w:hAnsiTheme="minorBidi" w:cs="Arabic Transparent" w:hint="cs"/>
          <w:color w:val="000000" w:themeColor="text1"/>
          <w:sz w:val="28"/>
          <w:szCs w:val="28"/>
          <w:vertAlign w:val="superscript"/>
          <w:rtl/>
        </w:rPr>
        <w:t>2</w:t>
      </w:r>
      <w:r w:rsidR="00EE7822" w:rsidRPr="00790560">
        <w:rPr>
          <w:rFonts w:asciiTheme="minorBidi" w:eastAsia="Calibri" w:hAnsiTheme="minorBidi" w:cs="Arabic Transparent"/>
          <w:color w:val="000000" w:themeColor="text1"/>
          <w:sz w:val="28"/>
          <w:szCs w:val="28"/>
          <w:vertAlign w:val="superscript"/>
          <w:rtl/>
        </w:rPr>
        <w:t>)</w:t>
      </w:r>
      <w:r w:rsidR="00EE7822" w:rsidRPr="00790560">
        <w:rPr>
          <w:rFonts w:asciiTheme="minorBidi" w:eastAsia="Calibri" w:hAnsiTheme="minorBidi" w:cs="Arabic Transparent"/>
          <w:color w:val="000000" w:themeColor="text1"/>
          <w:sz w:val="28"/>
          <w:szCs w:val="28"/>
          <w:rtl/>
        </w:rPr>
        <w:t>.</w:t>
      </w:r>
    </w:p>
    <w:p w:rsidR="00762B31" w:rsidRPr="00790560" w:rsidRDefault="00EE7822"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00762B31" w:rsidRPr="00790560">
        <w:rPr>
          <w:rFonts w:asciiTheme="minorBidi" w:eastAsia="Calibri" w:hAnsiTheme="minorBidi" w:cs="Arabic Transparent"/>
          <w:color w:val="000000" w:themeColor="text1"/>
          <w:sz w:val="28"/>
          <w:szCs w:val="28"/>
          <w:rtl/>
        </w:rPr>
        <w:t>و</w:t>
      </w:r>
      <w:r w:rsidRPr="00790560">
        <w:rPr>
          <w:rFonts w:asciiTheme="minorBidi" w:eastAsia="Calibri" w:hAnsiTheme="minorBidi" w:cs="Arabic Transparent" w:hint="cs"/>
          <w:color w:val="000000" w:themeColor="text1"/>
          <w:sz w:val="28"/>
          <w:szCs w:val="28"/>
          <w:rtl/>
        </w:rPr>
        <w:t>بعد النظر</w:t>
      </w:r>
      <w:r w:rsidR="00A82CF5">
        <w:rPr>
          <w:rFonts w:asciiTheme="minorBidi" w:eastAsia="Calibri" w:hAnsiTheme="minorBidi" w:cs="Arabic Transparent" w:hint="cs"/>
          <w:color w:val="000000" w:themeColor="text1"/>
          <w:sz w:val="28"/>
          <w:szCs w:val="28"/>
          <w:rtl/>
        </w:rPr>
        <w:t xml:space="preserve"> في </w:t>
      </w:r>
      <w:r w:rsidR="00277B12">
        <w:rPr>
          <w:rFonts w:asciiTheme="minorBidi" w:eastAsia="Calibri" w:hAnsiTheme="minorBidi" w:cs="Arabic Transparent" w:hint="cs"/>
          <w:color w:val="000000" w:themeColor="text1"/>
          <w:sz w:val="28"/>
          <w:szCs w:val="28"/>
          <w:rtl/>
        </w:rPr>
        <w:t xml:space="preserve">جملة من </w:t>
      </w:r>
      <w:r w:rsidR="00A82CF5">
        <w:rPr>
          <w:rFonts w:asciiTheme="minorBidi" w:eastAsia="Calibri" w:hAnsiTheme="minorBidi" w:cs="Arabic Transparent" w:hint="cs"/>
          <w:color w:val="000000" w:themeColor="text1"/>
          <w:sz w:val="28"/>
          <w:szCs w:val="28"/>
          <w:rtl/>
        </w:rPr>
        <w:t>أحاديث الكتاب، تبين لي بأنه</w:t>
      </w:r>
      <w:r w:rsidRPr="00790560">
        <w:rPr>
          <w:rFonts w:asciiTheme="minorBidi" w:eastAsia="Calibri" w:hAnsiTheme="minorBidi" w:cs="Arabic Transparent" w:hint="cs"/>
          <w:color w:val="000000" w:themeColor="text1"/>
          <w:sz w:val="28"/>
          <w:szCs w:val="28"/>
          <w:rtl/>
        </w:rPr>
        <w:t>، لم يلتزم بما تع</w:t>
      </w:r>
      <w:r w:rsidR="007E0C08" w:rsidRPr="00790560">
        <w:rPr>
          <w:rFonts w:asciiTheme="minorBidi" w:eastAsia="Calibri" w:hAnsiTheme="minorBidi" w:cs="Arabic Transparent" w:hint="cs"/>
          <w:color w:val="000000" w:themeColor="text1"/>
          <w:sz w:val="28"/>
          <w:szCs w:val="28"/>
          <w:rtl/>
        </w:rPr>
        <w:t>ه</w:t>
      </w:r>
      <w:r w:rsidRPr="00790560">
        <w:rPr>
          <w:rFonts w:asciiTheme="minorBidi" w:eastAsia="Calibri" w:hAnsiTheme="minorBidi" w:cs="Arabic Transparent" w:hint="cs"/>
          <w:color w:val="000000" w:themeColor="text1"/>
          <w:sz w:val="28"/>
          <w:szCs w:val="28"/>
          <w:rtl/>
        </w:rPr>
        <w:t xml:space="preserve">د به، </w:t>
      </w:r>
      <w:r w:rsidR="00A82CF5">
        <w:rPr>
          <w:rFonts w:asciiTheme="minorBidi" w:eastAsia="Calibri" w:hAnsiTheme="minorBidi" w:cs="Arabic Transparent" w:hint="cs"/>
          <w:color w:val="000000" w:themeColor="text1"/>
          <w:sz w:val="28"/>
          <w:szCs w:val="28"/>
          <w:rtl/>
        </w:rPr>
        <w:t xml:space="preserve">فأورد أحاديث كثيرة ضعيفة، </w:t>
      </w:r>
      <w:r w:rsidRPr="00790560">
        <w:rPr>
          <w:rFonts w:asciiTheme="minorBidi" w:eastAsia="Calibri" w:hAnsiTheme="minorBidi" w:cs="Arabic Transparent" w:hint="cs"/>
          <w:color w:val="000000" w:themeColor="text1"/>
          <w:sz w:val="28"/>
          <w:szCs w:val="28"/>
          <w:rtl/>
        </w:rPr>
        <w:t>و</w:t>
      </w:r>
      <w:r w:rsidR="00762B31" w:rsidRPr="00790560">
        <w:rPr>
          <w:rFonts w:asciiTheme="minorBidi" w:eastAsia="Calibri" w:hAnsiTheme="minorBidi" w:cs="Arabic Transparent"/>
          <w:color w:val="000000" w:themeColor="text1"/>
          <w:sz w:val="28"/>
          <w:szCs w:val="28"/>
          <w:rtl/>
        </w:rPr>
        <w:t>هذه نماذج من</w:t>
      </w:r>
      <w:r w:rsidR="00A82CF5">
        <w:rPr>
          <w:rFonts w:asciiTheme="minorBidi" w:eastAsia="Calibri" w:hAnsiTheme="minorBidi" w:cs="Arabic Transparent" w:hint="cs"/>
          <w:color w:val="000000" w:themeColor="text1"/>
          <w:sz w:val="28"/>
          <w:szCs w:val="28"/>
          <w:rtl/>
        </w:rPr>
        <w:t>ها</w:t>
      </w:r>
      <w:r w:rsidR="00762B31" w:rsidRPr="00790560">
        <w:rPr>
          <w:rFonts w:asciiTheme="minorBidi" w:eastAsia="Calibri" w:hAnsiTheme="minorBidi" w:cs="Arabic Transparent"/>
          <w:color w:val="000000" w:themeColor="text1"/>
          <w:sz w:val="28"/>
          <w:szCs w:val="28"/>
          <w:rtl/>
        </w:rPr>
        <w:t xml:space="preserve"> في هذا المختصر:</w:t>
      </w:r>
    </w:p>
    <w:p w:rsidR="00277B12" w:rsidRDefault="00762B31" w:rsidP="00F043EE">
      <w:pPr>
        <w:pStyle w:val="ListParagraph"/>
        <w:numPr>
          <w:ilvl w:val="0"/>
          <w:numId w:val="240"/>
        </w:numPr>
        <w:spacing w:after="0" w:line="360" w:lineRule="auto"/>
        <w:ind w:left="-1" w:firstLine="0"/>
        <w:jc w:val="both"/>
        <w:rPr>
          <w:rFonts w:asciiTheme="minorBidi" w:eastAsia="Calibri" w:hAnsiTheme="minorBidi" w:cs="Arabic Transparent"/>
          <w:color w:val="000000" w:themeColor="text1"/>
          <w:sz w:val="28"/>
          <w:szCs w:val="28"/>
        </w:rPr>
      </w:pPr>
      <w:r w:rsidRPr="00277B12">
        <w:rPr>
          <w:rFonts w:asciiTheme="minorBidi" w:eastAsia="Calibri" w:hAnsiTheme="minorBidi" w:cs="Arabic Transparent"/>
          <w:color w:val="000000" w:themeColor="text1"/>
          <w:sz w:val="28"/>
          <w:szCs w:val="28"/>
          <w:rtl/>
        </w:rPr>
        <w:t>((إن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عبدا</w:t>
      </w:r>
      <w:r w:rsidR="004A48DC" w:rsidRPr="00277B12">
        <w:rPr>
          <w:rFonts w:asciiTheme="minorBidi" w:eastAsia="Calibri" w:hAnsiTheme="minorBidi" w:cs="Arabic Transparent" w:hint="cs"/>
          <w:color w:val="000000" w:themeColor="text1"/>
          <w:sz w:val="28"/>
          <w:szCs w:val="28"/>
          <w:rtl/>
        </w:rPr>
        <w:t>ً</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من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عباد</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الله</w:t>
      </w:r>
      <w:r w:rsidRPr="00277B12">
        <w:rPr>
          <w:rFonts w:asciiTheme="minorBidi" w:eastAsia="Calibri" w:hAnsiTheme="minorBidi" w:cs="Arabic Transparent"/>
          <w:color w:val="000000" w:themeColor="text1"/>
          <w:sz w:val="28"/>
          <w:szCs w:val="28"/>
        </w:rPr>
        <w:t xml:space="preserve"> </w:t>
      </w:r>
      <w:r w:rsidR="008E1B19" w:rsidRPr="00277B12">
        <w:rPr>
          <w:rFonts w:asciiTheme="minorBidi" w:eastAsia="Calibri" w:hAnsiTheme="minorBidi" w:cs="Arabic Transparent"/>
          <w:color w:val="000000" w:themeColor="text1"/>
          <w:sz w:val="28"/>
          <w:szCs w:val="28"/>
          <w:rtl/>
        </w:rPr>
        <w:t>قا</w:t>
      </w:r>
      <w:r w:rsidR="008E1B19" w:rsidRPr="00277B12">
        <w:rPr>
          <w:rFonts w:asciiTheme="minorBidi" w:eastAsia="Calibri" w:hAnsiTheme="minorBidi" w:cs="Arabic Transparent" w:hint="cs"/>
          <w:color w:val="000000" w:themeColor="text1"/>
          <w:sz w:val="28"/>
          <w:szCs w:val="28"/>
          <w:rtl/>
        </w:rPr>
        <w:t>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رب</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لك</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الحمد</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كما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ينبغي</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لجلال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وجهك</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ولعظيم</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سلطانك</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فأعضلت</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بالملكين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فلم</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يدريا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كيف</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يكتبانها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فصعدا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إلى</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السماء</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فقالا</w:t>
      </w:r>
      <w:r w:rsidR="008E1B19" w:rsidRPr="00277B12">
        <w:rPr>
          <w:rFonts w:asciiTheme="minorBidi" w:eastAsia="Calibri" w:hAnsiTheme="minorBidi" w:cs="Arabic Transparent" w:hint="cs"/>
          <w:color w:val="000000" w:themeColor="text1"/>
          <w:sz w:val="28"/>
          <w:szCs w:val="28"/>
          <w:rtl/>
        </w:rPr>
        <w:t>:</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ربنا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إن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عبدك</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قد</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قال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مقالة</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لا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ندري</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كيف</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نكتبها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فقال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الله</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عز</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وجل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وهو</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أعلم</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بما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قال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عبده</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ماذا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قال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عبدي؟</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قالا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رب</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إنه</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قد</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قال</w:t>
      </w:r>
      <w:r w:rsidR="008E1B19" w:rsidRPr="00277B12">
        <w:rPr>
          <w:rFonts w:asciiTheme="minorBidi" w:eastAsia="Calibri" w:hAnsiTheme="minorBidi" w:cs="Arabic Transparent" w:hint="cs"/>
          <w:color w:val="000000" w:themeColor="text1"/>
          <w:sz w:val="28"/>
          <w:szCs w:val="28"/>
          <w:rtl/>
        </w:rPr>
        <w:t>:</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يا</w:t>
      </w:r>
      <w:r w:rsidR="00506C0E" w:rsidRPr="00277B12">
        <w:rPr>
          <w:rFonts w:asciiTheme="minorBidi" w:eastAsia="Calibri" w:hAnsiTheme="minorBidi" w:cs="Arabic Transparent"/>
          <w:color w:val="000000" w:themeColor="text1"/>
          <w:sz w:val="28"/>
          <w:szCs w:val="28"/>
          <w:rtl/>
        </w:rPr>
        <w:t xml:space="preserve"> رب</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لك</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الحمد</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كما</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ينبغي</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لجلال</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وجهك</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ولعظيم</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سلطانك</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فقال</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الله</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لهما</w:t>
      </w:r>
      <w:r w:rsidR="008E1B19" w:rsidRPr="00277B12">
        <w:rPr>
          <w:rFonts w:asciiTheme="minorBidi" w:eastAsia="Calibri" w:hAnsiTheme="minorBidi" w:cs="Arabic Transparent" w:hint="cs"/>
          <w:color w:val="000000" w:themeColor="text1"/>
          <w:sz w:val="28"/>
          <w:szCs w:val="28"/>
          <w:rtl/>
        </w:rPr>
        <w:t xml:space="preserve">: </w:t>
      </w:r>
      <w:r w:rsidR="00506C0E" w:rsidRPr="00277B12">
        <w:rPr>
          <w:rFonts w:asciiTheme="minorBidi" w:eastAsia="Calibri" w:hAnsiTheme="minorBidi" w:cs="Arabic Transparent"/>
          <w:color w:val="000000" w:themeColor="text1"/>
          <w:sz w:val="28"/>
          <w:szCs w:val="28"/>
          <w:rtl/>
        </w:rPr>
        <w:t>اكتباها</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كما</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قال</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عبدي</w:t>
      </w:r>
      <w:r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حتى</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يلقاني</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عبدي</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فأجزيه</w:t>
      </w:r>
      <w:r w:rsidR="00506C0E" w:rsidRPr="00277B12">
        <w:rPr>
          <w:rFonts w:asciiTheme="minorBidi" w:eastAsia="Calibri" w:hAnsiTheme="minorBidi" w:cs="Arabic Transparent"/>
          <w:color w:val="000000" w:themeColor="text1"/>
          <w:sz w:val="28"/>
          <w:szCs w:val="28"/>
        </w:rPr>
        <w:t xml:space="preserve"> </w:t>
      </w:r>
      <w:r w:rsidR="00506C0E" w:rsidRPr="00277B12">
        <w:rPr>
          <w:rFonts w:asciiTheme="minorBidi" w:eastAsia="Calibri" w:hAnsiTheme="minorBidi" w:cs="Arabic Transparent"/>
          <w:color w:val="000000" w:themeColor="text1"/>
          <w:sz w:val="28"/>
          <w:szCs w:val="28"/>
          <w:rtl/>
        </w:rPr>
        <w:t>بها))</w:t>
      </w:r>
      <w:r w:rsidR="00506C0E" w:rsidRPr="00277B12">
        <w:rPr>
          <w:rFonts w:asciiTheme="minorBidi" w:eastAsia="Calibri" w:hAnsiTheme="minorBidi" w:cs="Arabic Transparent"/>
          <w:color w:val="000000" w:themeColor="text1"/>
          <w:sz w:val="28"/>
          <w:szCs w:val="28"/>
          <w:vertAlign w:val="superscript"/>
          <w:rtl/>
        </w:rPr>
        <w:t>(</w:t>
      </w:r>
      <w:r w:rsidR="00277B12">
        <w:rPr>
          <w:rFonts w:asciiTheme="minorBidi" w:eastAsia="Calibri" w:hAnsiTheme="minorBidi" w:cs="Arabic Transparent" w:hint="cs"/>
          <w:color w:val="000000" w:themeColor="text1"/>
          <w:sz w:val="28"/>
          <w:szCs w:val="28"/>
          <w:vertAlign w:val="superscript"/>
          <w:rtl/>
        </w:rPr>
        <w:t>3</w:t>
      </w:r>
      <w:r w:rsidR="00506C0E" w:rsidRPr="00277B12">
        <w:rPr>
          <w:rFonts w:asciiTheme="minorBidi" w:eastAsia="Calibri" w:hAnsiTheme="minorBidi" w:cs="Arabic Transparent"/>
          <w:color w:val="000000" w:themeColor="text1"/>
          <w:sz w:val="28"/>
          <w:szCs w:val="28"/>
          <w:vertAlign w:val="superscript"/>
          <w:rtl/>
        </w:rPr>
        <w:t>)</w:t>
      </w:r>
      <w:r w:rsidR="00506C0E" w:rsidRPr="00277B12">
        <w:rPr>
          <w:rFonts w:asciiTheme="minorBidi" w:eastAsia="Calibri" w:hAnsiTheme="minorBidi" w:cs="Arabic Transparent"/>
          <w:color w:val="000000" w:themeColor="text1"/>
          <w:sz w:val="28"/>
          <w:szCs w:val="28"/>
          <w:rtl/>
        </w:rPr>
        <w:t>.</w:t>
      </w:r>
    </w:p>
    <w:p w:rsidR="00277B12" w:rsidRPr="00790560" w:rsidRDefault="00277B12" w:rsidP="00F043EE">
      <w:pPr>
        <w:pStyle w:val="ListParagraph"/>
        <w:spacing w:after="0" w:line="360" w:lineRule="auto"/>
        <w:ind w:left="-1"/>
        <w:jc w:val="both"/>
        <w:rPr>
          <w:rFonts w:ascii="Times New Roman" w:eastAsia="Calibri" w:hAnsi="Times New Roman" w:cs="Arabic Transparent"/>
          <w:color w:val="000000" w:themeColor="text1"/>
          <w:sz w:val="20"/>
          <w:szCs w:val="20"/>
        </w:rPr>
      </w:pPr>
      <w:r w:rsidRPr="00790560">
        <w:rPr>
          <w:rFonts w:asciiTheme="minorBidi" w:eastAsia="Calibri" w:hAnsiTheme="minorBidi" w:cs="Arabic Transparent"/>
          <w:color w:val="000000" w:themeColor="text1"/>
          <w:sz w:val="28"/>
          <w:szCs w:val="28"/>
          <w:rtl/>
        </w:rPr>
        <w:t>ضعفه الألباني في ضعيف الجامع برقم (1877).</w:t>
      </w:r>
    </w:p>
    <w:p w:rsidR="00277B12" w:rsidRPr="00277B12" w:rsidRDefault="00277B12" w:rsidP="00F043EE">
      <w:pPr>
        <w:pStyle w:val="ListParagraph"/>
        <w:spacing w:after="0" w:line="360" w:lineRule="auto"/>
        <w:ind w:left="-1"/>
        <w:jc w:val="both"/>
        <w:rPr>
          <w:rFonts w:asciiTheme="minorBidi" w:eastAsia="Calibri" w:hAnsiTheme="minorBidi" w:cs="Arabic Transparent"/>
          <w:color w:val="000000" w:themeColor="text1"/>
          <w:sz w:val="28"/>
          <w:szCs w:val="28"/>
        </w:rPr>
      </w:pPr>
    </w:p>
    <w:p w:rsidR="00277B12" w:rsidRPr="00277B12" w:rsidRDefault="00277B12" w:rsidP="00F043EE">
      <w:pPr>
        <w:pStyle w:val="ListParagraph"/>
        <w:numPr>
          <w:ilvl w:val="0"/>
          <w:numId w:val="240"/>
        </w:numPr>
        <w:spacing w:after="0" w:line="360" w:lineRule="auto"/>
        <w:ind w:left="-1" w:firstLine="0"/>
        <w:jc w:val="both"/>
        <w:rPr>
          <w:rFonts w:asciiTheme="minorBidi" w:eastAsia="Calibri" w:hAnsiTheme="minorBidi" w:cs="Arabic Transparent"/>
          <w:color w:val="000000" w:themeColor="text1"/>
          <w:sz w:val="28"/>
          <w:szCs w:val="28"/>
        </w:rPr>
      </w:pPr>
      <w:r w:rsidRPr="00277B12">
        <w:rPr>
          <w:rFonts w:asciiTheme="minorBidi" w:eastAsia="Calibri" w:hAnsiTheme="minorBidi" w:cs="Arabic Transparent"/>
          <w:color w:val="000000" w:themeColor="text1"/>
          <w:sz w:val="28"/>
          <w:szCs w:val="28"/>
          <w:rtl/>
        </w:rPr>
        <w:t xml:space="preserve"> ((الكيس</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من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دان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نفسه</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وعمل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لما</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بعد</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المو</w:t>
      </w:r>
      <w:r w:rsidRPr="00277B12">
        <w:rPr>
          <w:rFonts w:asciiTheme="minorBidi" w:eastAsia="Calibri" w:hAnsiTheme="minorBidi" w:cs="Arabic Transparent" w:hint="cs"/>
          <w:color w:val="000000" w:themeColor="text1"/>
          <w:sz w:val="28"/>
          <w:szCs w:val="28"/>
          <w:rtl/>
        </w:rPr>
        <w:t>ت</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4</w:t>
      </w:r>
      <w:r w:rsidRPr="00277B12">
        <w:rPr>
          <w:rFonts w:asciiTheme="minorBidi" w:eastAsia="Calibri" w:hAnsiTheme="minorBidi" w:cs="Arabic Transparent"/>
          <w:color w:val="000000" w:themeColor="text1"/>
          <w:sz w:val="28"/>
          <w:szCs w:val="28"/>
          <w:vertAlign w:val="superscript"/>
          <w:rtl/>
        </w:rPr>
        <w:t>)</w:t>
      </w:r>
      <w:r w:rsidRPr="00277B12">
        <w:rPr>
          <w:rFonts w:asciiTheme="minorBidi" w:eastAsia="Traditional Arabic" w:hAnsiTheme="minorBidi" w:cs="Arabic Transparent" w:hint="cs"/>
          <w:b/>
          <w:color w:val="000000" w:themeColor="text1"/>
          <w:sz w:val="28"/>
          <w:szCs w:val="28"/>
          <w:rtl/>
        </w:rPr>
        <w:t>.</w:t>
      </w:r>
    </w:p>
    <w:p w:rsidR="00277B12" w:rsidRPr="00790560" w:rsidRDefault="00277B12" w:rsidP="00F043EE">
      <w:pPr>
        <w:pStyle w:val="ListParagraph"/>
        <w:spacing w:after="0" w:line="360" w:lineRule="auto"/>
        <w:ind w:left="-1"/>
        <w:jc w:val="both"/>
        <w:rPr>
          <w:rFonts w:asciiTheme="minorBidi" w:eastAsia="Traditional Arabic" w:hAnsiTheme="minorBidi" w:cs="Arabic Transparent"/>
          <w:b/>
          <w:color w:val="000000" w:themeColor="text1"/>
          <w:sz w:val="28"/>
          <w:szCs w:val="28"/>
          <w:rtl/>
        </w:rPr>
      </w:pPr>
      <w:r w:rsidRPr="00790560">
        <w:rPr>
          <w:rFonts w:asciiTheme="minorBidi" w:eastAsia="Traditional Arabic" w:hAnsiTheme="minorBidi" w:cs="Arabic Transparent"/>
          <w:b/>
          <w:color w:val="000000" w:themeColor="text1"/>
          <w:sz w:val="28"/>
          <w:szCs w:val="28"/>
          <w:rtl/>
        </w:rPr>
        <w:t>ضعفه الألباني في السلسلة الضعيفة برقم (5319).</w:t>
      </w:r>
    </w:p>
    <w:p w:rsidR="00277B12" w:rsidRPr="00277B12" w:rsidRDefault="00277B12"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p>
    <w:p w:rsidR="00EE7822" w:rsidRPr="00790560" w:rsidRDefault="00EE7822"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_________________</w:t>
      </w:r>
      <w:r w:rsidR="00506C0E" w:rsidRPr="00790560">
        <w:rPr>
          <w:rFonts w:asciiTheme="majorBidi" w:hAnsiTheme="majorBidi" w:cs="Arabic Transparent" w:hint="cs"/>
          <w:color w:val="000000" w:themeColor="text1"/>
          <w:sz w:val="28"/>
          <w:szCs w:val="28"/>
          <w:rtl/>
        </w:rPr>
        <w:t>__</w:t>
      </w:r>
      <w:r w:rsidRPr="00790560">
        <w:rPr>
          <w:rFonts w:asciiTheme="majorBidi" w:hAnsiTheme="majorBidi" w:cs="Arabic Transparent" w:hint="cs"/>
          <w:color w:val="000000" w:themeColor="text1"/>
          <w:sz w:val="28"/>
          <w:szCs w:val="28"/>
          <w:rtl/>
        </w:rPr>
        <w:t xml:space="preserve">_    </w:t>
      </w:r>
    </w:p>
    <w:p w:rsidR="00277B12" w:rsidRDefault="00EE7822" w:rsidP="00A76AAB">
      <w:pPr>
        <w:pStyle w:val="ListParagraph"/>
        <w:numPr>
          <w:ilvl w:val="0"/>
          <w:numId w:val="29"/>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الصابوني، محمد علي،</w:t>
      </w:r>
      <w:r w:rsidRPr="00790560">
        <w:rPr>
          <w:rFonts w:ascii="Times New Roman" w:eastAsia="Calibri" w:hAnsi="Times New Roman" w:cs="Arabic Transparent" w:hint="cs"/>
          <w:b/>
          <w:bCs/>
          <w:color w:val="000000" w:themeColor="text1"/>
          <w:sz w:val="20"/>
          <w:szCs w:val="20"/>
          <w:rtl/>
        </w:rPr>
        <w:t xml:space="preserve"> </w:t>
      </w:r>
      <w:r w:rsidRPr="00790560">
        <w:rPr>
          <w:rFonts w:ascii="Times New Roman" w:eastAsia="Calibri" w:hAnsi="Times New Roman" w:cs="Arabic Transparent"/>
          <w:b/>
          <w:bCs/>
          <w:color w:val="000000" w:themeColor="text1"/>
          <w:sz w:val="20"/>
          <w:szCs w:val="20"/>
          <w:rtl/>
        </w:rPr>
        <w:t>مختصر تفسير ابن كثير</w:t>
      </w:r>
      <w:r w:rsidRPr="00790560">
        <w:rPr>
          <w:rFonts w:ascii="Times New Roman" w:eastAsia="Calibri" w:hAnsi="Times New Roman" w:cs="Arabic Transparent"/>
          <w:color w:val="000000" w:themeColor="text1"/>
          <w:sz w:val="20"/>
          <w:szCs w:val="20"/>
          <w:rtl/>
        </w:rPr>
        <w:t xml:space="preserve"> ، </w:t>
      </w:r>
      <w:r w:rsidRPr="00790560">
        <w:rPr>
          <w:rFonts w:ascii="Times New Roman" w:eastAsia="Calibri" w:hAnsi="Times New Roman" w:cs="Arabic Transparent" w:hint="cs"/>
          <w:color w:val="000000" w:themeColor="text1"/>
          <w:sz w:val="20"/>
          <w:szCs w:val="20"/>
          <w:rtl/>
        </w:rPr>
        <w:t>جـ1،</w:t>
      </w:r>
      <w:r w:rsidR="008E1B19">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ص9.</w:t>
      </w:r>
    </w:p>
    <w:p w:rsidR="00277B12" w:rsidRDefault="00506C0E" w:rsidP="00A76AAB">
      <w:pPr>
        <w:pStyle w:val="ListParagraph"/>
        <w:numPr>
          <w:ilvl w:val="0"/>
          <w:numId w:val="29"/>
        </w:numPr>
        <w:spacing w:after="0" w:line="360" w:lineRule="auto"/>
        <w:ind w:left="424" w:hanging="425"/>
        <w:jc w:val="both"/>
        <w:rPr>
          <w:rFonts w:ascii="Times New Roman" w:eastAsia="Calibri" w:hAnsi="Times New Roman" w:cs="Arabic Transparent"/>
          <w:color w:val="000000" w:themeColor="text1"/>
          <w:sz w:val="20"/>
          <w:szCs w:val="20"/>
        </w:rPr>
      </w:pPr>
      <w:r w:rsidRPr="00277B12">
        <w:rPr>
          <w:rFonts w:ascii="Times New Roman" w:eastAsia="Calibri" w:hAnsi="Times New Roman" w:cs="Arabic Transparent" w:hint="cs"/>
          <w:color w:val="000000" w:themeColor="text1"/>
          <w:sz w:val="20"/>
          <w:szCs w:val="20"/>
          <w:rtl/>
        </w:rPr>
        <w:t>الألباني،</w:t>
      </w:r>
      <w:r w:rsidRPr="00277B12">
        <w:rPr>
          <w:rFonts w:asciiTheme="minorBidi" w:eastAsia="Calibri" w:hAnsiTheme="minorBidi" w:cs="Arabic Transparent"/>
          <w:b/>
          <w:bCs/>
          <w:color w:val="000000" w:themeColor="text1"/>
          <w:sz w:val="20"/>
          <w:szCs w:val="20"/>
          <w:rtl/>
        </w:rPr>
        <w:t xml:space="preserve"> السلسلة الصحيحة</w:t>
      </w:r>
      <w:r w:rsidRPr="00277B12">
        <w:rPr>
          <w:rFonts w:asciiTheme="minorBidi" w:eastAsia="Calibri" w:hAnsiTheme="minorBidi" w:cs="Arabic Transparent"/>
          <w:color w:val="000000" w:themeColor="text1"/>
          <w:sz w:val="20"/>
          <w:szCs w:val="20"/>
          <w:rtl/>
        </w:rPr>
        <w:t>، جـ4،</w:t>
      </w:r>
      <w:r w:rsidR="008E1B19" w:rsidRPr="00277B12">
        <w:rPr>
          <w:rFonts w:asciiTheme="minorBidi" w:eastAsia="Calibri" w:hAnsiTheme="minorBidi" w:cs="Arabic Transparent" w:hint="cs"/>
          <w:color w:val="000000" w:themeColor="text1"/>
          <w:sz w:val="20"/>
          <w:szCs w:val="20"/>
          <w:rtl/>
        </w:rPr>
        <w:t xml:space="preserve"> </w:t>
      </w:r>
      <w:r w:rsidRPr="00277B12">
        <w:rPr>
          <w:rFonts w:asciiTheme="minorBidi" w:eastAsia="Calibri" w:hAnsiTheme="minorBidi" w:cs="Arabic Transparent"/>
          <w:color w:val="000000" w:themeColor="text1"/>
          <w:sz w:val="20"/>
          <w:szCs w:val="20"/>
          <w:rtl/>
        </w:rPr>
        <w:t>ص7</w:t>
      </w:r>
      <w:r w:rsidR="008E1B19" w:rsidRPr="00277B12">
        <w:rPr>
          <w:rFonts w:ascii="Times New Roman" w:eastAsia="Calibri" w:hAnsi="Times New Roman" w:cs="Arabic Transparent" w:hint="cs"/>
          <w:color w:val="000000" w:themeColor="text1"/>
          <w:sz w:val="20"/>
          <w:szCs w:val="20"/>
          <w:rtl/>
        </w:rPr>
        <w:t xml:space="preserve"> . </w:t>
      </w:r>
    </w:p>
    <w:p w:rsidR="002F374A" w:rsidRDefault="00506C0E" w:rsidP="00A76AAB">
      <w:pPr>
        <w:pStyle w:val="ListParagraph"/>
        <w:numPr>
          <w:ilvl w:val="0"/>
          <w:numId w:val="29"/>
        </w:numPr>
        <w:spacing w:after="0" w:line="360" w:lineRule="auto"/>
        <w:ind w:left="424" w:hanging="425"/>
        <w:jc w:val="both"/>
        <w:rPr>
          <w:rFonts w:ascii="Times New Roman" w:eastAsia="Calibri" w:hAnsi="Times New Roman" w:cs="Arabic Transparent"/>
          <w:color w:val="000000" w:themeColor="text1"/>
          <w:sz w:val="20"/>
          <w:szCs w:val="20"/>
        </w:rPr>
      </w:pPr>
      <w:r w:rsidRPr="00277B12">
        <w:rPr>
          <w:rFonts w:ascii="Times New Roman" w:eastAsia="Calibri" w:hAnsi="Times New Roman" w:cs="Arabic Transparent" w:hint="cs"/>
          <w:color w:val="000000" w:themeColor="text1"/>
          <w:sz w:val="20"/>
          <w:szCs w:val="20"/>
          <w:rtl/>
        </w:rPr>
        <w:t>الصابوني،</w:t>
      </w:r>
      <w:r w:rsidRPr="00277B12">
        <w:rPr>
          <w:rFonts w:asciiTheme="minorBidi" w:eastAsia="Calibri" w:hAnsiTheme="minorBidi" w:cs="Arabic Transparent"/>
          <w:color w:val="000000" w:themeColor="text1"/>
          <w:sz w:val="20"/>
          <w:szCs w:val="20"/>
          <w:rtl/>
        </w:rPr>
        <w:t xml:space="preserve"> محمد علي،</w:t>
      </w:r>
      <w:r w:rsidR="008E1B19" w:rsidRPr="00277B12">
        <w:rPr>
          <w:rFonts w:asciiTheme="minorBidi" w:eastAsia="Calibri" w:hAnsiTheme="minorBidi" w:cs="Arabic Transparent" w:hint="cs"/>
          <w:b/>
          <w:bCs/>
          <w:color w:val="000000" w:themeColor="text1"/>
          <w:sz w:val="20"/>
          <w:szCs w:val="20"/>
          <w:rtl/>
        </w:rPr>
        <w:t xml:space="preserve"> </w:t>
      </w:r>
      <w:r w:rsidRPr="00277B12">
        <w:rPr>
          <w:rFonts w:asciiTheme="minorBidi" w:eastAsia="Calibri" w:hAnsiTheme="minorBidi" w:cs="Arabic Transparent"/>
          <w:b/>
          <w:bCs/>
          <w:color w:val="000000" w:themeColor="text1"/>
          <w:sz w:val="20"/>
          <w:szCs w:val="20"/>
          <w:rtl/>
        </w:rPr>
        <w:t>مختصر تفسير ابن كثير</w:t>
      </w:r>
      <w:r w:rsidRPr="00277B12">
        <w:rPr>
          <w:rFonts w:asciiTheme="minorBidi" w:eastAsia="Calibri" w:hAnsiTheme="minorBidi" w:cs="Arabic Transparent"/>
          <w:color w:val="000000" w:themeColor="text1"/>
          <w:sz w:val="20"/>
          <w:szCs w:val="20"/>
          <w:rtl/>
        </w:rPr>
        <w:t>، جـ1،</w:t>
      </w:r>
      <w:r w:rsidR="008E1B19" w:rsidRPr="00277B12">
        <w:rPr>
          <w:rFonts w:asciiTheme="minorBidi" w:eastAsia="Calibri" w:hAnsiTheme="minorBidi" w:cs="Arabic Transparent" w:hint="cs"/>
          <w:color w:val="000000" w:themeColor="text1"/>
          <w:sz w:val="20"/>
          <w:szCs w:val="20"/>
          <w:rtl/>
        </w:rPr>
        <w:t xml:space="preserve"> </w:t>
      </w:r>
      <w:r w:rsidRPr="00277B12">
        <w:rPr>
          <w:rFonts w:asciiTheme="minorBidi" w:eastAsia="Calibri" w:hAnsiTheme="minorBidi" w:cs="Arabic Transparent"/>
          <w:color w:val="000000" w:themeColor="text1"/>
          <w:sz w:val="20"/>
          <w:szCs w:val="20"/>
          <w:rtl/>
        </w:rPr>
        <w:t>ص21.</w:t>
      </w:r>
    </w:p>
    <w:p w:rsidR="00277B12" w:rsidRPr="00277B12" w:rsidRDefault="00277B12" w:rsidP="00A76AAB">
      <w:pPr>
        <w:pStyle w:val="ListParagraph"/>
        <w:numPr>
          <w:ilvl w:val="0"/>
          <w:numId w:val="29"/>
        </w:numPr>
        <w:spacing w:after="0" w:line="360" w:lineRule="auto"/>
        <w:ind w:left="424" w:hanging="425"/>
        <w:jc w:val="both"/>
        <w:rPr>
          <w:rFonts w:ascii="Times New Roman" w:eastAsia="Calibri" w:hAnsi="Times New Roman" w:cs="Arabic Transparent"/>
          <w:color w:val="000000" w:themeColor="text1"/>
          <w:sz w:val="20"/>
          <w:szCs w:val="20"/>
        </w:rPr>
      </w:pPr>
      <w:r>
        <w:rPr>
          <w:rFonts w:ascii="Times New Roman" w:eastAsia="Calibri" w:hAnsi="Times New Roman" w:cs="Arabic Transparent" w:hint="cs"/>
          <w:color w:val="000000" w:themeColor="text1"/>
          <w:sz w:val="20"/>
          <w:szCs w:val="20"/>
          <w:rtl/>
        </w:rPr>
        <w:t xml:space="preserve">المرجع نفسه، </w:t>
      </w:r>
      <w:r w:rsidRPr="00790560">
        <w:rPr>
          <w:rFonts w:asciiTheme="minorBidi" w:eastAsia="Calibri" w:hAnsiTheme="minorBidi" w:cs="Arabic Transparent"/>
          <w:color w:val="000000" w:themeColor="text1"/>
          <w:sz w:val="20"/>
          <w:szCs w:val="20"/>
          <w:rtl/>
        </w:rPr>
        <w:t>جـ1، ص22.</w:t>
      </w:r>
    </w:p>
    <w:p w:rsidR="008003E3" w:rsidRPr="00277B12" w:rsidRDefault="008003E3" w:rsidP="00F043EE">
      <w:pPr>
        <w:pStyle w:val="ListParagraph"/>
        <w:numPr>
          <w:ilvl w:val="0"/>
          <w:numId w:val="240"/>
        </w:numPr>
        <w:spacing w:after="0" w:line="360" w:lineRule="auto"/>
        <w:ind w:left="-1" w:firstLine="0"/>
        <w:jc w:val="both"/>
        <w:rPr>
          <w:rFonts w:ascii="Times New Roman" w:eastAsia="Calibri" w:hAnsi="Times New Roman" w:cs="Arabic Transparent"/>
          <w:color w:val="000000" w:themeColor="text1"/>
          <w:sz w:val="20"/>
          <w:szCs w:val="20"/>
        </w:rPr>
      </w:pPr>
      <w:r w:rsidRPr="00277B12">
        <w:rPr>
          <w:rFonts w:asciiTheme="minorBidi" w:eastAsia="Calibri" w:hAnsiTheme="minorBidi" w:cs="Arabic Transparent"/>
          <w:color w:val="000000" w:themeColor="text1"/>
          <w:sz w:val="28"/>
          <w:szCs w:val="28"/>
          <w:rtl/>
        </w:rPr>
        <w:t>((إن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الله</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ليدفع</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بالمسلم</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الصالح</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مائة</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أهل</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بيت</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من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جيرانه</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البلاء</w:t>
      </w:r>
      <w:r w:rsidR="008E1B19" w:rsidRPr="00277B12">
        <w:rPr>
          <w:rFonts w:asciiTheme="minorBidi" w:eastAsia="Calibri" w:hAnsiTheme="minorBidi" w:cs="Arabic Transparent" w:hint="cs"/>
          <w:color w:val="000000" w:themeColor="text1"/>
          <w:sz w:val="28"/>
          <w:szCs w:val="28"/>
          <w:rtl/>
        </w:rPr>
        <w:t xml:space="preserve">، </w:t>
      </w:r>
      <w:r w:rsidRPr="00277B12">
        <w:rPr>
          <w:rFonts w:asciiTheme="minorBidi" w:eastAsia="Calibri" w:hAnsiTheme="minorBidi" w:cs="Arabic Transparent"/>
          <w:color w:val="000000" w:themeColor="text1"/>
          <w:sz w:val="28"/>
          <w:szCs w:val="28"/>
          <w:rtl/>
        </w:rPr>
        <w:t>ثم</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قرأ</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ابن</w:t>
      </w:r>
      <w:r w:rsidRPr="00277B12">
        <w:rPr>
          <w:rFonts w:asciiTheme="minorBidi" w:eastAsia="Calibri" w:hAnsiTheme="minorBidi" w:cs="Arabic Transparent"/>
          <w:color w:val="000000" w:themeColor="text1"/>
          <w:sz w:val="28"/>
          <w:szCs w:val="28"/>
        </w:rPr>
        <w:t xml:space="preserve"> </w:t>
      </w:r>
      <w:r w:rsidRPr="00277B12">
        <w:rPr>
          <w:rFonts w:asciiTheme="minorBidi" w:eastAsia="Calibri" w:hAnsiTheme="minorBidi" w:cs="Arabic Transparent"/>
          <w:color w:val="000000" w:themeColor="text1"/>
          <w:sz w:val="28"/>
          <w:szCs w:val="28"/>
          <w:rtl/>
        </w:rPr>
        <w:t>عمر</w:t>
      </w:r>
      <w:r w:rsidR="002B6424" w:rsidRPr="00277B12">
        <w:rPr>
          <w:rFonts w:asciiTheme="minorBidi" w:eastAsia="Calibri" w:hAnsiTheme="minorBidi" w:cs="Arabic Transparent" w:hint="cs"/>
          <w:color w:val="000000" w:themeColor="text1"/>
          <w:sz w:val="28"/>
          <w:szCs w:val="28"/>
          <w:rtl/>
        </w:rPr>
        <w:t>:</w:t>
      </w:r>
      <w:r w:rsidR="002B6424" w:rsidRPr="00277B12">
        <w:rPr>
          <w:rFonts w:ascii="QCF2041" w:hAnsi="QCF2041" w:cs="Arabic Transparent"/>
          <w:color w:val="000000" w:themeColor="text1"/>
          <w:sz w:val="28"/>
          <w:szCs w:val="28"/>
          <w:rtl/>
        </w:rPr>
        <w:t xml:space="preserve"> </w:t>
      </w:r>
      <w:r w:rsidR="00360ED9" w:rsidRPr="00A76AAB">
        <w:rPr>
          <w:rFonts w:ascii="QCF2041" w:hAnsi="QCF2041" w:cs="Times New Roman" w:hint="cs"/>
          <w:color w:val="000000" w:themeColor="text1"/>
          <w:sz w:val="24"/>
          <w:szCs w:val="24"/>
          <w:rtl/>
        </w:rPr>
        <w:t>{</w:t>
      </w:r>
      <w:r w:rsidR="002B6424" w:rsidRPr="00A76AAB">
        <w:rPr>
          <w:rFonts w:ascii="QCF2041" w:hAnsi="QCF2041" w:cs="QCF2041"/>
          <w:color w:val="000000" w:themeColor="text1"/>
          <w:sz w:val="24"/>
          <w:szCs w:val="24"/>
          <w:rtl/>
        </w:rPr>
        <w:t>ﲠ</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ﲡ</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ﲢ</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ﲣ</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ﲤ</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ﲥ</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ﲦ</w:t>
      </w:r>
      <w:r w:rsidR="002B6424" w:rsidRPr="00A76AAB">
        <w:rPr>
          <w:rFonts w:ascii="QCF2041" w:hAnsi="QCF2041" w:cs="Arabic Transparent"/>
          <w:color w:val="000000" w:themeColor="text1"/>
          <w:sz w:val="24"/>
          <w:szCs w:val="24"/>
          <w:rtl/>
        </w:rPr>
        <w:t xml:space="preserve"> </w:t>
      </w:r>
      <w:r w:rsidR="002B6424" w:rsidRPr="00A76AAB">
        <w:rPr>
          <w:rFonts w:ascii="QCF2041" w:hAnsi="QCF2041" w:cs="QCF2041"/>
          <w:color w:val="000000" w:themeColor="text1"/>
          <w:sz w:val="24"/>
          <w:szCs w:val="24"/>
          <w:rtl/>
        </w:rPr>
        <w:t>ﲧ</w:t>
      </w:r>
      <w:r w:rsidR="002B6424" w:rsidRPr="00A76AAB">
        <w:rPr>
          <w:rFonts w:ascii="QCF2041" w:hAnsi="QCF2041" w:cs="Arabic Transparent" w:hint="cs"/>
          <w:color w:val="000000" w:themeColor="text1"/>
          <w:sz w:val="24"/>
          <w:szCs w:val="24"/>
          <w:rtl/>
        </w:rPr>
        <w:t>}</w:t>
      </w:r>
      <w:r w:rsidRPr="00277B12">
        <w:rPr>
          <w:rFonts w:asciiTheme="minorBidi" w:eastAsia="Traditional Arabic" w:hAnsiTheme="minorBidi" w:cs="Arabic Transparent"/>
          <w:b/>
          <w:color w:val="000000" w:themeColor="text1"/>
          <w:sz w:val="28"/>
          <w:szCs w:val="28"/>
          <w:rtl/>
        </w:rPr>
        <w:t>))</w:t>
      </w:r>
      <w:r w:rsidRPr="00277B12">
        <w:rPr>
          <w:rFonts w:asciiTheme="minorBidi" w:eastAsia="Traditional Arabic" w:hAnsiTheme="minorBidi" w:cs="Arabic Transparent"/>
          <w:b/>
          <w:color w:val="000000" w:themeColor="text1"/>
          <w:sz w:val="28"/>
          <w:szCs w:val="28"/>
          <w:vertAlign w:val="superscript"/>
          <w:rtl/>
        </w:rPr>
        <w:t>(</w:t>
      </w:r>
      <w:r w:rsidR="00360ED9">
        <w:rPr>
          <w:rFonts w:asciiTheme="minorBidi" w:eastAsia="Traditional Arabic" w:hAnsiTheme="minorBidi" w:cs="Arabic Transparent" w:hint="cs"/>
          <w:b/>
          <w:color w:val="000000" w:themeColor="text1"/>
          <w:sz w:val="28"/>
          <w:szCs w:val="28"/>
          <w:vertAlign w:val="superscript"/>
          <w:rtl/>
        </w:rPr>
        <w:t>1</w:t>
      </w:r>
      <w:r w:rsidRPr="00277B12">
        <w:rPr>
          <w:rFonts w:asciiTheme="minorBidi" w:eastAsia="Traditional Arabic" w:hAnsiTheme="minorBidi" w:cs="Arabic Transparent"/>
          <w:b/>
          <w:color w:val="000000" w:themeColor="text1"/>
          <w:sz w:val="28"/>
          <w:szCs w:val="28"/>
          <w:vertAlign w:val="superscript"/>
          <w:rtl/>
        </w:rPr>
        <w:t>)</w:t>
      </w:r>
      <w:r w:rsidRPr="00277B12">
        <w:rPr>
          <w:rFonts w:asciiTheme="minorBidi" w:eastAsia="Traditional Arabic" w:hAnsiTheme="minorBidi" w:cs="Arabic Transparent"/>
          <w:b/>
          <w:color w:val="000000" w:themeColor="text1"/>
          <w:sz w:val="28"/>
          <w:szCs w:val="28"/>
          <w:rtl/>
        </w:rPr>
        <w:t>.</w:t>
      </w:r>
    </w:p>
    <w:p w:rsidR="00360ED9" w:rsidRDefault="008003E3"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ابن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كثير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هذا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الحديث</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فقال</w:t>
      </w:r>
      <w:r w:rsidR="00EA2C7B"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هذا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إسناد</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ضعيف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فإن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يحيى</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بن</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سعيد</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هذا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هو</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أبو</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زكريا</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العطار</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الحمصي]</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وهو</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ضعيف</w:t>
      </w:r>
      <w:r w:rsidRPr="00790560">
        <w:rPr>
          <w:rFonts w:asciiTheme="minorBidi" w:eastAsia="Calibri" w:hAnsiTheme="minorBidi" w:cs="Arabic Transparent"/>
          <w:color w:val="000000" w:themeColor="text1"/>
          <w:sz w:val="28"/>
          <w:szCs w:val="28"/>
        </w:rPr>
        <w:t xml:space="preserve"> </w:t>
      </w:r>
      <w:r w:rsidRPr="00790560">
        <w:rPr>
          <w:rFonts w:asciiTheme="minorBidi" w:eastAsia="Calibri" w:hAnsiTheme="minorBidi" w:cs="Arabic Transparent"/>
          <w:color w:val="000000" w:themeColor="text1"/>
          <w:sz w:val="28"/>
          <w:szCs w:val="28"/>
          <w:rtl/>
        </w:rPr>
        <w:t>جد</w:t>
      </w:r>
      <w:r w:rsidR="008E1B19">
        <w:rPr>
          <w:rFonts w:asciiTheme="minorBidi" w:eastAsia="Calibri" w:hAnsiTheme="minorBidi" w:cs="Arabic Transparent" w:hint="cs"/>
          <w:color w:val="000000" w:themeColor="text1"/>
          <w:sz w:val="28"/>
          <w:szCs w:val="28"/>
          <w:rtl/>
        </w:rPr>
        <w:t>اً</w:t>
      </w:r>
      <w:r w:rsidRPr="00790560">
        <w:rPr>
          <w:rFonts w:asciiTheme="minorBidi" w:eastAsia="Calibri" w:hAnsiTheme="minorBidi" w:cs="Arabic Transparent"/>
          <w:color w:val="000000" w:themeColor="text1"/>
          <w:sz w:val="28"/>
          <w:szCs w:val="28"/>
          <w:vertAlign w:val="superscript"/>
          <w:rtl/>
        </w:rPr>
        <w:t>(</w:t>
      </w:r>
      <w:r w:rsidR="00360ED9">
        <w:rPr>
          <w:rFonts w:asciiTheme="minorBidi" w:eastAsia="Calibri" w:hAnsiTheme="minorBidi" w:cs="Arabic Transparent" w:hint="cs"/>
          <w:color w:val="000000" w:themeColor="text1"/>
          <w:sz w:val="28"/>
          <w:szCs w:val="28"/>
          <w:vertAlign w:val="superscript"/>
          <w:rtl/>
        </w:rPr>
        <w:t>2</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w:t>
      </w:r>
    </w:p>
    <w:p w:rsidR="00360ED9" w:rsidRDefault="00360ED9" w:rsidP="00F043EE">
      <w:pPr>
        <w:bidi/>
        <w:spacing w:after="0" w:line="360" w:lineRule="auto"/>
        <w:ind w:left="-1"/>
        <w:jc w:val="both"/>
        <w:rPr>
          <w:rFonts w:asciiTheme="minorBidi" w:eastAsia="Calibri" w:hAnsiTheme="minorBidi" w:cs="Arabic Transparent"/>
          <w:color w:val="000000" w:themeColor="text1"/>
          <w:sz w:val="28"/>
          <w:szCs w:val="28"/>
          <w:rtl/>
        </w:rPr>
      </w:pPr>
    </w:p>
    <w:p w:rsidR="00997901" w:rsidRPr="00360ED9" w:rsidRDefault="00997901" w:rsidP="00F043EE">
      <w:pPr>
        <w:pStyle w:val="ListParagraph"/>
        <w:numPr>
          <w:ilvl w:val="0"/>
          <w:numId w:val="240"/>
        </w:numPr>
        <w:spacing w:after="0" w:line="360" w:lineRule="auto"/>
        <w:ind w:left="-1" w:firstLine="0"/>
        <w:jc w:val="both"/>
        <w:rPr>
          <w:rFonts w:asciiTheme="minorBidi" w:eastAsia="Calibri" w:hAnsiTheme="minorBidi" w:cs="Arabic Transparent"/>
          <w:color w:val="000000" w:themeColor="text1"/>
          <w:sz w:val="28"/>
          <w:szCs w:val="28"/>
        </w:rPr>
      </w:pPr>
      <w:r w:rsidRPr="00360ED9">
        <w:rPr>
          <w:rFonts w:asciiTheme="minorBidi" w:eastAsia="Calibri" w:hAnsiTheme="minorBidi" w:cs="Arabic Transparent"/>
          <w:color w:val="000000" w:themeColor="text1"/>
          <w:sz w:val="28"/>
          <w:szCs w:val="28"/>
          <w:rtl/>
        </w:rPr>
        <w:t>((إذا</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وقعتم</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في</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الأمر</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العظيم</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فقولوا</w:t>
      </w:r>
      <w:r w:rsidR="0001374A" w:rsidRPr="00360ED9">
        <w:rPr>
          <w:rFonts w:asciiTheme="minorBidi" w:eastAsia="Calibri" w:hAnsiTheme="minorBidi" w:cs="Arabic Transparent" w:hint="cs"/>
          <w:color w:val="000000" w:themeColor="text1"/>
          <w:sz w:val="28"/>
          <w:szCs w:val="28"/>
          <w:rtl/>
        </w:rPr>
        <w:t xml:space="preserve">: </w:t>
      </w:r>
      <w:r w:rsidRPr="00360ED9">
        <w:rPr>
          <w:rFonts w:asciiTheme="minorBidi" w:eastAsia="Calibri" w:hAnsiTheme="minorBidi" w:cs="Arabic Transparent"/>
          <w:color w:val="000000" w:themeColor="text1"/>
          <w:sz w:val="28"/>
          <w:szCs w:val="28"/>
          <w:rtl/>
        </w:rPr>
        <w:t>حسبنا</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الله</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ونعم</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الوكيل</w:t>
      </w:r>
      <w:r w:rsidRPr="00360ED9">
        <w:rPr>
          <w:rFonts w:asciiTheme="minorBidi" w:eastAsia="Traditional Arabic" w:hAnsiTheme="minorBidi" w:cs="Arabic Transparent"/>
          <w:b/>
          <w:color w:val="000000" w:themeColor="text1"/>
          <w:sz w:val="28"/>
          <w:szCs w:val="28"/>
          <w:rtl/>
        </w:rPr>
        <w:t>))</w:t>
      </w:r>
      <w:r w:rsidRPr="00360ED9">
        <w:rPr>
          <w:rFonts w:asciiTheme="minorBidi" w:eastAsia="Traditional Arabic" w:hAnsiTheme="minorBidi" w:cs="Arabic Transparent"/>
          <w:b/>
          <w:color w:val="000000" w:themeColor="text1"/>
          <w:sz w:val="28"/>
          <w:szCs w:val="28"/>
          <w:vertAlign w:val="superscript"/>
          <w:rtl/>
        </w:rPr>
        <w:t>(</w:t>
      </w:r>
      <w:r w:rsidR="00360ED9" w:rsidRPr="00360ED9">
        <w:rPr>
          <w:rFonts w:asciiTheme="minorBidi" w:eastAsia="Traditional Arabic" w:hAnsiTheme="minorBidi" w:cs="Arabic Transparent" w:hint="cs"/>
          <w:b/>
          <w:color w:val="000000" w:themeColor="text1"/>
          <w:sz w:val="28"/>
          <w:szCs w:val="28"/>
          <w:vertAlign w:val="superscript"/>
          <w:rtl/>
        </w:rPr>
        <w:t>3</w:t>
      </w:r>
      <w:r w:rsidRPr="00360ED9">
        <w:rPr>
          <w:rFonts w:asciiTheme="minorBidi" w:eastAsia="Traditional Arabic" w:hAnsiTheme="minorBidi" w:cs="Arabic Transparent"/>
          <w:b/>
          <w:color w:val="000000" w:themeColor="text1"/>
          <w:sz w:val="28"/>
          <w:szCs w:val="28"/>
          <w:vertAlign w:val="superscript"/>
          <w:rtl/>
        </w:rPr>
        <w:t>)</w:t>
      </w:r>
      <w:r w:rsidRPr="00360ED9">
        <w:rPr>
          <w:rFonts w:asciiTheme="minorBidi" w:eastAsia="Traditional Arabic" w:hAnsiTheme="minorBidi" w:cs="Arabic Transparent"/>
          <w:b/>
          <w:color w:val="000000" w:themeColor="text1"/>
          <w:sz w:val="28"/>
          <w:szCs w:val="28"/>
          <w:rtl/>
        </w:rPr>
        <w:t>.</w:t>
      </w:r>
    </w:p>
    <w:p w:rsidR="00EA2C7B" w:rsidRPr="00790560" w:rsidRDefault="00997901" w:rsidP="00F043EE">
      <w:pPr>
        <w:pStyle w:val="ListParagraph"/>
        <w:spacing w:after="0" w:line="360" w:lineRule="auto"/>
        <w:ind w:left="-1"/>
        <w:jc w:val="both"/>
        <w:rPr>
          <w:rFonts w:asciiTheme="minorBidi" w:eastAsia="Traditional Arabic" w:hAnsiTheme="minorBidi" w:cs="Arabic Transparent"/>
          <w:b/>
          <w:color w:val="000000" w:themeColor="text1"/>
          <w:sz w:val="28"/>
          <w:szCs w:val="28"/>
          <w:rtl/>
        </w:rPr>
      </w:pPr>
      <w:r w:rsidRPr="00790560">
        <w:rPr>
          <w:rFonts w:asciiTheme="minorBidi" w:eastAsia="Traditional Arabic" w:hAnsiTheme="minorBidi" w:cs="Arabic Transparent"/>
          <w:b/>
          <w:color w:val="000000" w:themeColor="text1"/>
          <w:sz w:val="28"/>
          <w:szCs w:val="28"/>
          <w:rtl/>
        </w:rPr>
        <w:t>ضعفه ابن كثير فقال:"هذا حديث غريب من هذا الوجه"</w:t>
      </w:r>
      <w:r w:rsidRPr="00790560">
        <w:rPr>
          <w:rFonts w:asciiTheme="minorBidi" w:eastAsia="Traditional Arabic" w:hAnsiTheme="minorBidi" w:cs="Arabic Transparent"/>
          <w:b/>
          <w:color w:val="000000" w:themeColor="text1"/>
          <w:sz w:val="28"/>
          <w:szCs w:val="28"/>
          <w:vertAlign w:val="superscript"/>
          <w:rtl/>
        </w:rPr>
        <w:t>(</w:t>
      </w:r>
      <w:r w:rsidR="00360ED9">
        <w:rPr>
          <w:rFonts w:asciiTheme="minorBidi" w:eastAsia="Traditional Arabic" w:hAnsiTheme="minorBidi" w:cs="Arabic Transparent" w:hint="cs"/>
          <w:b/>
          <w:color w:val="000000" w:themeColor="text1"/>
          <w:sz w:val="28"/>
          <w:szCs w:val="28"/>
          <w:vertAlign w:val="superscript"/>
          <w:rtl/>
        </w:rPr>
        <w:t>4</w:t>
      </w:r>
      <w:r w:rsidRPr="00790560">
        <w:rPr>
          <w:rFonts w:asciiTheme="minorBidi" w:eastAsia="Traditional Arabic" w:hAnsiTheme="minorBidi" w:cs="Arabic Transparent"/>
          <w:b/>
          <w:color w:val="000000" w:themeColor="text1"/>
          <w:sz w:val="28"/>
          <w:szCs w:val="28"/>
          <w:vertAlign w:val="superscript"/>
          <w:rtl/>
        </w:rPr>
        <w:t>)</w:t>
      </w:r>
      <w:r w:rsidRPr="00790560">
        <w:rPr>
          <w:rFonts w:asciiTheme="minorBidi" w:eastAsia="Traditional Arabic" w:hAnsiTheme="minorBidi" w:cs="Arabic Transparent"/>
          <w:b/>
          <w:color w:val="000000" w:themeColor="text1"/>
          <w:sz w:val="28"/>
          <w:szCs w:val="28"/>
          <w:rtl/>
        </w:rPr>
        <w:t xml:space="preserve">. </w:t>
      </w:r>
      <w:r w:rsidR="00EA2C7B" w:rsidRPr="00790560">
        <w:rPr>
          <w:rFonts w:asciiTheme="minorBidi" w:eastAsia="Traditional Arabic" w:hAnsiTheme="minorBidi" w:cs="Arabic Transparent"/>
          <w:b/>
          <w:color w:val="000000" w:themeColor="text1"/>
          <w:sz w:val="28"/>
          <w:szCs w:val="28"/>
          <w:rtl/>
        </w:rPr>
        <w:t>وضعفه الألباني في ضعيف الجامع برقم (829).</w:t>
      </w:r>
    </w:p>
    <w:p w:rsidR="00EA2C7B" w:rsidRPr="00790560" w:rsidRDefault="00EA2C7B" w:rsidP="00F043EE">
      <w:pPr>
        <w:pStyle w:val="ListParagraph"/>
        <w:spacing w:after="0" w:line="360" w:lineRule="auto"/>
        <w:ind w:left="-1"/>
        <w:jc w:val="both"/>
        <w:rPr>
          <w:rFonts w:asciiTheme="minorBidi" w:eastAsia="Traditional Arabic" w:hAnsiTheme="minorBidi" w:cs="Arabic Transparent"/>
          <w:b/>
          <w:color w:val="000000" w:themeColor="text1"/>
          <w:sz w:val="28"/>
          <w:szCs w:val="28"/>
          <w:rtl/>
        </w:rPr>
      </w:pPr>
    </w:p>
    <w:p w:rsidR="00EA2C7B" w:rsidRPr="00360ED9" w:rsidRDefault="00EA2C7B" w:rsidP="00F043EE">
      <w:pPr>
        <w:pStyle w:val="ListParagraph"/>
        <w:numPr>
          <w:ilvl w:val="0"/>
          <w:numId w:val="240"/>
        </w:numPr>
        <w:spacing w:after="0" w:line="360" w:lineRule="auto"/>
        <w:ind w:left="-1" w:firstLine="0"/>
        <w:jc w:val="both"/>
        <w:rPr>
          <w:rFonts w:asciiTheme="minorBidi" w:eastAsia="Traditional Arabic" w:hAnsiTheme="minorBidi" w:cs="Arabic Transparent"/>
          <w:b/>
          <w:color w:val="000000" w:themeColor="text1"/>
          <w:sz w:val="28"/>
          <w:szCs w:val="28"/>
        </w:rPr>
      </w:pPr>
      <w:r w:rsidRPr="00360ED9">
        <w:rPr>
          <w:rFonts w:asciiTheme="minorBidi" w:eastAsia="Calibri" w:hAnsiTheme="minorBidi" w:cs="Arabic Transparent"/>
          <w:color w:val="000000" w:themeColor="text1"/>
          <w:sz w:val="28"/>
          <w:szCs w:val="28"/>
          <w:rtl/>
        </w:rPr>
        <w:t>((</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سلوا</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الله</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عز</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وجل</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من</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فضله،</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فإن</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الله</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يحب</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أن</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يسأل،</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وأفضل</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العبادة</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انتظار</w:t>
      </w:r>
      <w:r w:rsidRPr="00360ED9">
        <w:rPr>
          <w:rFonts w:asciiTheme="minorBidi" w:eastAsia="Calibri" w:hAnsiTheme="minorBidi" w:cs="Arabic Transparent"/>
          <w:color w:val="000000" w:themeColor="text1"/>
          <w:sz w:val="28"/>
          <w:szCs w:val="28"/>
        </w:rPr>
        <w:t xml:space="preserve"> </w:t>
      </w:r>
      <w:r w:rsidRPr="00360ED9">
        <w:rPr>
          <w:rFonts w:asciiTheme="minorBidi" w:eastAsia="Calibri" w:hAnsiTheme="minorBidi" w:cs="Arabic Transparent"/>
          <w:color w:val="000000" w:themeColor="text1"/>
          <w:sz w:val="28"/>
          <w:szCs w:val="28"/>
          <w:rtl/>
        </w:rPr>
        <w:t>الفرج))</w:t>
      </w:r>
      <w:r w:rsidRPr="00360ED9">
        <w:rPr>
          <w:rFonts w:asciiTheme="minorBidi" w:eastAsia="Calibri" w:hAnsiTheme="minorBidi" w:cs="Arabic Transparent"/>
          <w:color w:val="000000" w:themeColor="text1"/>
          <w:sz w:val="28"/>
          <w:szCs w:val="28"/>
          <w:vertAlign w:val="superscript"/>
          <w:rtl/>
        </w:rPr>
        <w:t>(</w:t>
      </w:r>
      <w:r w:rsidR="00360ED9" w:rsidRPr="00360ED9">
        <w:rPr>
          <w:rFonts w:asciiTheme="minorBidi" w:eastAsia="Calibri" w:hAnsiTheme="minorBidi" w:cs="Arabic Transparent" w:hint="cs"/>
          <w:color w:val="000000" w:themeColor="text1"/>
          <w:sz w:val="28"/>
          <w:szCs w:val="28"/>
          <w:vertAlign w:val="superscript"/>
          <w:rtl/>
        </w:rPr>
        <w:t>5</w:t>
      </w:r>
      <w:r w:rsidRPr="00360ED9">
        <w:rPr>
          <w:rFonts w:asciiTheme="minorBidi" w:eastAsia="Calibri" w:hAnsiTheme="minorBidi" w:cs="Arabic Transparent"/>
          <w:color w:val="000000" w:themeColor="text1"/>
          <w:sz w:val="28"/>
          <w:szCs w:val="28"/>
          <w:vertAlign w:val="superscript"/>
          <w:rtl/>
        </w:rPr>
        <w:t>)</w:t>
      </w:r>
      <w:r w:rsidRPr="00360ED9">
        <w:rPr>
          <w:rFonts w:asciiTheme="minorBidi" w:eastAsia="Calibri" w:hAnsiTheme="minorBidi" w:cs="Arabic Transparent"/>
          <w:color w:val="000000" w:themeColor="text1"/>
          <w:sz w:val="28"/>
          <w:szCs w:val="28"/>
          <w:rtl/>
        </w:rPr>
        <w:t>.</w:t>
      </w:r>
    </w:p>
    <w:p w:rsidR="00EA2C7B" w:rsidRPr="00790560" w:rsidRDefault="00EA2C7B" w:rsidP="00F043EE">
      <w:pPr>
        <w:pStyle w:val="ListParagraph"/>
        <w:spacing w:after="0" w:line="360" w:lineRule="auto"/>
        <w:ind w:left="-1"/>
        <w:jc w:val="both"/>
        <w:rPr>
          <w:rFonts w:asciiTheme="minorBidi" w:eastAsia="Traditional Arabic" w:hAnsiTheme="minorBidi" w:cs="Arabic Transparent"/>
          <w:b/>
          <w:color w:val="000000" w:themeColor="text1"/>
          <w:sz w:val="28"/>
          <w:szCs w:val="28"/>
          <w:rtl/>
        </w:rPr>
      </w:pPr>
      <w:r w:rsidRPr="00790560">
        <w:rPr>
          <w:rFonts w:asciiTheme="minorBidi" w:eastAsia="Calibri" w:hAnsiTheme="minorBidi" w:cs="Arabic Transparent"/>
          <w:color w:val="000000" w:themeColor="text1"/>
          <w:sz w:val="28"/>
          <w:szCs w:val="28"/>
          <w:rtl/>
        </w:rPr>
        <w:t>ضعفه الألباني في السلسلة الضعيفة برقم (</w:t>
      </w:r>
      <w:r w:rsidRPr="00790560">
        <w:rPr>
          <w:rFonts w:asciiTheme="minorBidi" w:eastAsia="Traditional Arabic" w:hAnsiTheme="minorBidi" w:cs="Arabic Transparent"/>
          <w:b/>
          <w:color w:val="000000" w:themeColor="text1"/>
          <w:sz w:val="28"/>
          <w:szCs w:val="28"/>
          <w:rtl/>
        </w:rPr>
        <w:t>492) وقال :"ضعيف جدا</w:t>
      </w:r>
      <w:r w:rsidRPr="00790560">
        <w:rPr>
          <w:rFonts w:asciiTheme="minorBidi" w:eastAsia="Traditional Arabic" w:hAnsiTheme="minorBidi" w:cs="Arabic Transparent" w:hint="cs"/>
          <w:b/>
          <w:color w:val="000000" w:themeColor="text1"/>
          <w:sz w:val="28"/>
          <w:szCs w:val="28"/>
          <w:rtl/>
        </w:rPr>
        <w:t>ً</w:t>
      </w:r>
      <w:r w:rsidRPr="00790560">
        <w:rPr>
          <w:rFonts w:asciiTheme="minorBidi" w:eastAsia="Traditional Arabic" w:hAnsiTheme="minorBidi" w:cs="Arabic Transparent"/>
          <w:b/>
          <w:color w:val="000000" w:themeColor="text1"/>
          <w:sz w:val="28"/>
          <w:szCs w:val="28"/>
          <w:rtl/>
        </w:rPr>
        <w:t>".</w:t>
      </w:r>
    </w:p>
    <w:p w:rsidR="00EA2C7B" w:rsidRPr="00790560" w:rsidRDefault="00EA2C7B" w:rsidP="00F043EE">
      <w:pPr>
        <w:bidi/>
        <w:spacing w:after="0" w:line="360" w:lineRule="auto"/>
        <w:ind w:left="-1"/>
        <w:jc w:val="both"/>
        <w:rPr>
          <w:rFonts w:asciiTheme="minorBidi" w:eastAsia="Traditional Arabic" w:hAnsiTheme="minorBidi" w:cs="Arabic Transparent"/>
          <w:b/>
          <w:color w:val="000000" w:themeColor="text1"/>
          <w:sz w:val="28"/>
          <w:szCs w:val="28"/>
          <w:rtl/>
        </w:rPr>
      </w:pPr>
    </w:p>
    <w:p w:rsidR="00EA2C7B" w:rsidRPr="00360ED9" w:rsidRDefault="00EA2C7B" w:rsidP="00F043EE">
      <w:pPr>
        <w:pStyle w:val="ListParagraph"/>
        <w:numPr>
          <w:ilvl w:val="0"/>
          <w:numId w:val="240"/>
        </w:numPr>
        <w:spacing w:after="0" w:line="360" w:lineRule="auto"/>
        <w:ind w:left="-1" w:firstLine="0"/>
        <w:jc w:val="both"/>
        <w:rPr>
          <w:rFonts w:asciiTheme="minorBidi" w:eastAsia="Calibri" w:hAnsiTheme="minorBidi" w:cs="Arabic Transparent"/>
          <w:color w:val="000000" w:themeColor="text1"/>
          <w:sz w:val="28"/>
          <w:szCs w:val="28"/>
        </w:rPr>
      </w:pPr>
      <w:r w:rsidRPr="00360ED9">
        <w:rPr>
          <w:rFonts w:asciiTheme="minorBidi" w:eastAsia="Calibri" w:hAnsiTheme="minorBidi" w:cs="Arabic Transparent"/>
          <w:color w:val="000000" w:themeColor="text1"/>
          <w:sz w:val="28"/>
          <w:szCs w:val="28"/>
          <w:rtl/>
        </w:rPr>
        <w:t>((</w:t>
      </w:r>
      <w:r w:rsidRPr="00360ED9">
        <w:rPr>
          <w:rFonts w:asciiTheme="minorBidi" w:hAnsiTheme="minorBidi" w:cs="Arabic Transparent"/>
          <w:color w:val="000000" w:themeColor="text1"/>
          <w:sz w:val="28"/>
          <w:szCs w:val="28"/>
          <w:rtl/>
        </w:rPr>
        <w:t>لو رحم الله من قوم نوح أحدا</w:t>
      </w:r>
      <w:r w:rsidR="0001374A" w:rsidRPr="00360ED9">
        <w:rPr>
          <w:rFonts w:asciiTheme="minorBidi" w:hAnsiTheme="minorBidi" w:cs="Arabic Transparent" w:hint="cs"/>
          <w:color w:val="000000" w:themeColor="text1"/>
          <w:sz w:val="28"/>
          <w:szCs w:val="28"/>
          <w:rtl/>
        </w:rPr>
        <w:t>ً</w:t>
      </w:r>
      <w:r w:rsidRPr="00360ED9">
        <w:rPr>
          <w:rFonts w:asciiTheme="minorBidi" w:hAnsiTheme="minorBidi" w:cs="Arabic Transparent"/>
          <w:color w:val="000000" w:themeColor="text1"/>
          <w:sz w:val="28"/>
          <w:szCs w:val="28"/>
          <w:rtl/>
        </w:rPr>
        <w:t xml:space="preserve"> لرحم أم الصبي</w:t>
      </w:r>
      <w:r w:rsidRPr="00360ED9">
        <w:rPr>
          <w:rFonts w:asciiTheme="minorBidi" w:eastAsia="Calibri" w:hAnsiTheme="minorBidi" w:cs="Arabic Transparent"/>
          <w:color w:val="000000" w:themeColor="text1"/>
          <w:sz w:val="28"/>
          <w:szCs w:val="28"/>
          <w:rtl/>
        </w:rPr>
        <w:t>))</w:t>
      </w:r>
      <w:r w:rsidRPr="00360ED9">
        <w:rPr>
          <w:rFonts w:asciiTheme="minorBidi" w:eastAsia="Calibri" w:hAnsiTheme="minorBidi" w:cs="Arabic Transparent"/>
          <w:color w:val="000000" w:themeColor="text1"/>
          <w:sz w:val="28"/>
          <w:szCs w:val="28"/>
          <w:vertAlign w:val="superscript"/>
          <w:rtl/>
        </w:rPr>
        <w:t>(</w:t>
      </w:r>
      <w:r w:rsidR="00360ED9" w:rsidRPr="00360ED9">
        <w:rPr>
          <w:rFonts w:asciiTheme="minorBidi" w:eastAsia="Calibri" w:hAnsiTheme="minorBidi" w:cs="Arabic Transparent" w:hint="cs"/>
          <w:color w:val="000000" w:themeColor="text1"/>
          <w:sz w:val="28"/>
          <w:szCs w:val="28"/>
          <w:vertAlign w:val="superscript"/>
          <w:rtl/>
        </w:rPr>
        <w:t>6</w:t>
      </w:r>
      <w:r w:rsidRPr="00360ED9">
        <w:rPr>
          <w:rFonts w:asciiTheme="minorBidi" w:eastAsia="Calibri" w:hAnsiTheme="minorBidi" w:cs="Arabic Transparent"/>
          <w:color w:val="000000" w:themeColor="text1"/>
          <w:sz w:val="28"/>
          <w:szCs w:val="28"/>
          <w:vertAlign w:val="superscript"/>
          <w:rtl/>
        </w:rPr>
        <w:t>)</w:t>
      </w:r>
      <w:r w:rsidRPr="00360ED9">
        <w:rPr>
          <w:rFonts w:asciiTheme="minorBidi" w:eastAsia="Calibri" w:hAnsiTheme="minorBidi" w:cs="Arabic Transparent"/>
          <w:color w:val="000000" w:themeColor="text1"/>
          <w:sz w:val="28"/>
          <w:szCs w:val="28"/>
          <w:rtl/>
        </w:rPr>
        <w:t>.</w:t>
      </w:r>
    </w:p>
    <w:p w:rsidR="00997901" w:rsidRDefault="00EA2C7B"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ضعفه الألباني في السلسلة الضعيفة برقم (451).</w:t>
      </w:r>
    </w:p>
    <w:p w:rsidR="00360ED9" w:rsidRDefault="00360ED9" w:rsidP="00F043EE">
      <w:pPr>
        <w:bidi/>
        <w:spacing w:after="0" w:line="360" w:lineRule="auto"/>
        <w:ind w:left="-1"/>
        <w:jc w:val="both"/>
        <w:rPr>
          <w:rFonts w:asciiTheme="minorBidi" w:eastAsia="Calibri" w:hAnsiTheme="minorBidi" w:cs="Arabic Transparent"/>
          <w:color w:val="000000" w:themeColor="text1"/>
          <w:sz w:val="28"/>
          <w:szCs w:val="28"/>
          <w:rtl/>
        </w:rPr>
      </w:pPr>
    </w:p>
    <w:p w:rsidR="00360ED9" w:rsidRPr="00790560" w:rsidRDefault="00360ED9" w:rsidP="00F043EE">
      <w:pPr>
        <w:bidi/>
        <w:spacing w:after="0" w:line="360" w:lineRule="auto"/>
        <w:ind w:left="-1"/>
        <w:jc w:val="both"/>
        <w:rPr>
          <w:rFonts w:asciiTheme="minorBidi" w:eastAsia="Traditional Arabic" w:hAnsiTheme="minorBidi" w:cs="Arabic Transparent"/>
          <w:b/>
          <w:color w:val="000000" w:themeColor="text1"/>
          <w:sz w:val="28"/>
          <w:szCs w:val="28"/>
        </w:rPr>
      </w:pPr>
      <w:r>
        <w:rPr>
          <w:rFonts w:asciiTheme="minorBidi" w:eastAsia="Calibri" w:hAnsiTheme="minorBidi" w:cs="Arabic Transparent" w:hint="cs"/>
          <w:color w:val="000000" w:themeColor="text1"/>
          <w:sz w:val="28"/>
          <w:szCs w:val="28"/>
          <w:rtl/>
        </w:rPr>
        <w:t>4</w:t>
      </w:r>
      <w:r w:rsidRPr="00790560">
        <w:rPr>
          <w:rFonts w:asciiTheme="minorBidi" w:eastAsia="Traditional Arabic" w:hAnsiTheme="minorBidi" w:cs="Arabic Transparent" w:hint="cs"/>
          <w:bCs/>
          <w:color w:val="000000" w:themeColor="text1"/>
          <w:sz w:val="28"/>
          <w:szCs w:val="28"/>
          <w:rtl/>
        </w:rPr>
        <w:t xml:space="preserve">- </w:t>
      </w:r>
      <w:r w:rsidRPr="00790560">
        <w:rPr>
          <w:rFonts w:asciiTheme="minorBidi" w:eastAsia="Traditional Arabic" w:hAnsiTheme="minorBidi" w:cs="Arabic Transparent"/>
          <w:bCs/>
          <w:color w:val="000000" w:themeColor="text1"/>
          <w:sz w:val="28"/>
          <w:szCs w:val="28"/>
          <w:rtl/>
        </w:rPr>
        <w:t>مختصر المباركفوري:</w:t>
      </w:r>
    </w:p>
    <w:p w:rsidR="00D7712F" w:rsidRPr="00D7712F" w:rsidRDefault="00360ED9"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ذكر المشرف على هذا المختصر – صفي الرحمن المباركفوري – في مقدمته للطبعة الثانية من الكتاب، إنها طبعة أخرج منها جميع الأحاديث الضعيفة التي لم ينجبر ضعفها ولم تصل إلى درجة القبول، فلا توجد – كما قال – إلا الأحاديث الصحيحة أو الحسنة أو الضعيفة التي انجبر ضعفها، وارتقى إلى درجة القبول.</w:t>
      </w:r>
      <w:r w:rsidRPr="00790560">
        <w:rPr>
          <w:rFonts w:asciiTheme="minorBidi" w:hAnsiTheme="minorBidi" w:cs="Arabic Transparent"/>
          <w:color w:val="000000" w:themeColor="text1"/>
          <w:sz w:val="28"/>
          <w:szCs w:val="28"/>
          <w:vertAlign w:val="superscript"/>
          <w:rtl/>
        </w:rPr>
        <w:t>(</w:t>
      </w:r>
      <w:r w:rsidR="00D7712F">
        <w:rPr>
          <w:rFonts w:asciiTheme="minorBidi" w:hAnsiTheme="minorBidi" w:cs="Arabic Transparent" w:hint="cs"/>
          <w:color w:val="000000" w:themeColor="text1"/>
          <w:sz w:val="28"/>
          <w:szCs w:val="28"/>
          <w:vertAlign w:val="superscript"/>
          <w:rtl/>
        </w:rPr>
        <w:t>7</w:t>
      </w:r>
      <w:r w:rsidRPr="00790560">
        <w:rPr>
          <w:rFonts w:asciiTheme="minorBidi" w:hAnsiTheme="minorBidi" w:cs="Arabic Transparent"/>
          <w:color w:val="000000" w:themeColor="text1"/>
          <w:sz w:val="28"/>
          <w:szCs w:val="28"/>
          <w:vertAlign w:val="superscript"/>
          <w:rtl/>
        </w:rPr>
        <w:t>)</w:t>
      </w:r>
      <w:r w:rsidRPr="00790560">
        <w:rPr>
          <w:rFonts w:asciiTheme="minorBidi" w:hAnsiTheme="minorBidi" w:cs="Arabic Transparent"/>
          <w:color w:val="000000" w:themeColor="text1"/>
          <w:sz w:val="28"/>
          <w:szCs w:val="28"/>
          <w:rtl/>
        </w:rPr>
        <w:t xml:space="preserve"> قلت: ولهذا </w:t>
      </w:r>
      <w:r w:rsidRPr="00790560">
        <w:rPr>
          <w:rFonts w:asciiTheme="minorBidi" w:hAnsiTheme="minorBidi" w:cs="Arabic Transparent" w:hint="cs"/>
          <w:color w:val="000000" w:themeColor="text1"/>
          <w:sz w:val="28"/>
          <w:szCs w:val="28"/>
          <w:rtl/>
        </w:rPr>
        <w:t>وبعد الاطلاع على</w:t>
      </w:r>
      <w:r>
        <w:rPr>
          <w:rFonts w:asciiTheme="minorBidi" w:hAnsiTheme="minorBidi" w:cs="Arabic Transparent" w:hint="cs"/>
          <w:color w:val="000000" w:themeColor="text1"/>
          <w:sz w:val="28"/>
          <w:szCs w:val="28"/>
          <w:rtl/>
        </w:rPr>
        <w:t xml:space="preserve"> جملة من</w:t>
      </w:r>
      <w:r w:rsidRPr="00360ED9">
        <w:rPr>
          <w:rFonts w:asciiTheme="minorBidi" w:hAnsiTheme="minorBidi" w:cs="Arabic Transparent" w:hint="cs"/>
          <w:color w:val="000000" w:themeColor="text1"/>
          <w:sz w:val="28"/>
          <w:szCs w:val="28"/>
          <w:rtl/>
        </w:rPr>
        <w:t xml:space="preserve"> </w:t>
      </w:r>
      <w:r w:rsidRPr="00790560">
        <w:rPr>
          <w:rFonts w:asciiTheme="minorBidi" w:hAnsiTheme="minorBidi" w:cs="Arabic Transparent" w:hint="cs"/>
          <w:color w:val="000000" w:themeColor="text1"/>
          <w:sz w:val="28"/>
          <w:szCs w:val="28"/>
          <w:rtl/>
        </w:rPr>
        <w:t>أحاديث الكت</w:t>
      </w:r>
      <w:r w:rsidR="00D7712F">
        <w:rPr>
          <w:rFonts w:asciiTheme="minorBidi" w:hAnsiTheme="minorBidi" w:cs="Arabic Transparent" w:hint="cs"/>
          <w:color w:val="000000" w:themeColor="text1"/>
          <w:sz w:val="28"/>
          <w:szCs w:val="28"/>
          <w:rtl/>
        </w:rPr>
        <w:t>ـ</w:t>
      </w:r>
      <w:r w:rsidRPr="00790560">
        <w:rPr>
          <w:rFonts w:asciiTheme="minorBidi" w:hAnsiTheme="minorBidi" w:cs="Arabic Transparent" w:hint="cs"/>
          <w:color w:val="000000" w:themeColor="text1"/>
          <w:sz w:val="28"/>
          <w:szCs w:val="28"/>
          <w:rtl/>
        </w:rPr>
        <w:t xml:space="preserve">اب، </w:t>
      </w:r>
      <w:r>
        <w:rPr>
          <w:rFonts w:asciiTheme="minorBidi" w:hAnsiTheme="minorBidi" w:cs="Arabic Transparent" w:hint="cs"/>
          <w:color w:val="000000" w:themeColor="text1"/>
          <w:sz w:val="28"/>
          <w:szCs w:val="28"/>
          <w:rtl/>
        </w:rPr>
        <w:t>وج</w:t>
      </w:r>
      <w:r w:rsidR="00D7712F">
        <w:rPr>
          <w:rFonts w:asciiTheme="minorBidi" w:hAnsiTheme="minorBidi" w:cs="Arabic Transparent" w:hint="cs"/>
          <w:color w:val="000000" w:themeColor="text1"/>
          <w:sz w:val="28"/>
          <w:szCs w:val="28"/>
          <w:rtl/>
        </w:rPr>
        <w:t>ـ</w:t>
      </w:r>
      <w:r>
        <w:rPr>
          <w:rFonts w:asciiTheme="minorBidi" w:hAnsiTheme="minorBidi" w:cs="Arabic Transparent" w:hint="cs"/>
          <w:color w:val="000000" w:themeColor="text1"/>
          <w:sz w:val="28"/>
          <w:szCs w:val="28"/>
          <w:rtl/>
        </w:rPr>
        <w:t>دت ب</w:t>
      </w:r>
      <w:r w:rsidR="00D7712F">
        <w:rPr>
          <w:rFonts w:asciiTheme="minorBidi" w:hAnsiTheme="minorBidi" w:cs="Arabic Transparent" w:hint="cs"/>
          <w:color w:val="000000" w:themeColor="text1"/>
          <w:sz w:val="28"/>
          <w:szCs w:val="28"/>
          <w:rtl/>
        </w:rPr>
        <w:t>ـ</w:t>
      </w:r>
      <w:r>
        <w:rPr>
          <w:rFonts w:asciiTheme="minorBidi" w:hAnsiTheme="minorBidi" w:cs="Arabic Transparent" w:hint="cs"/>
          <w:color w:val="000000" w:themeColor="text1"/>
          <w:sz w:val="28"/>
          <w:szCs w:val="28"/>
          <w:rtl/>
        </w:rPr>
        <w:t>أن الأح</w:t>
      </w:r>
      <w:r w:rsidR="00D7712F">
        <w:rPr>
          <w:rFonts w:asciiTheme="minorBidi" w:hAnsiTheme="minorBidi" w:cs="Arabic Transparent" w:hint="cs"/>
          <w:color w:val="000000" w:themeColor="text1"/>
          <w:sz w:val="28"/>
          <w:szCs w:val="28"/>
          <w:rtl/>
        </w:rPr>
        <w:t>ـ</w:t>
      </w:r>
      <w:r>
        <w:rPr>
          <w:rFonts w:asciiTheme="minorBidi" w:hAnsiTheme="minorBidi" w:cs="Arabic Transparent" w:hint="cs"/>
          <w:color w:val="000000" w:themeColor="text1"/>
          <w:sz w:val="28"/>
          <w:szCs w:val="28"/>
          <w:rtl/>
        </w:rPr>
        <w:t>اديث التي حُك</w:t>
      </w:r>
      <w:r w:rsidR="00D7712F">
        <w:rPr>
          <w:rFonts w:asciiTheme="minorBidi" w:hAnsiTheme="minorBidi" w:cs="Arabic Transparent" w:hint="cs"/>
          <w:color w:val="000000" w:themeColor="text1"/>
          <w:sz w:val="28"/>
          <w:szCs w:val="28"/>
          <w:rtl/>
        </w:rPr>
        <w:t>ـ</w:t>
      </w:r>
      <w:r>
        <w:rPr>
          <w:rFonts w:asciiTheme="minorBidi" w:hAnsiTheme="minorBidi" w:cs="Arabic Transparent" w:hint="cs"/>
          <w:color w:val="000000" w:themeColor="text1"/>
          <w:sz w:val="28"/>
          <w:szCs w:val="28"/>
          <w:rtl/>
        </w:rPr>
        <w:t>م علي</w:t>
      </w:r>
      <w:r w:rsidR="00D7712F">
        <w:rPr>
          <w:rFonts w:asciiTheme="minorBidi" w:hAnsiTheme="minorBidi" w:cs="Arabic Transparent" w:hint="cs"/>
          <w:color w:val="000000" w:themeColor="text1"/>
          <w:sz w:val="28"/>
          <w:szCs w:val="28"/>
          <w:rtl/>
        </w:rPr>
        <w:t>ـ</w:t>
      </w:r>
      <w:r>
        <w:rPr>
          <w:rFonts w:asciiTheme="minorBidi" w:hAnsiTheme="minorBidi" w:cs="Arabic Transparent" w:hint="cs"/>
          <w:color w:val="000000" w:themeColor="text1"/>
          <w:sz w:val="28"/>
          <w:szCs w:val="28"/>
          <w:rtl/>
        </w:rPr>
        <w:t>ها بالض</w:t>
      </w:r>
      <w:r w:rsidR="00D7712F">
        <w:rPr>
          <w:rFonts w:asciiTheme="minorBidi" w:hAnsiTheme="minorBidi" w:cs="Arabic Transparent" w:hint="cs"/>
          <w:color w:val="000000" w:themeColor="text1"/>
          <w:sz w:val="28"/>
          <w:szCs w:val="28"/>
          <w:rtl/>
        </w:rPr>
        <w:t>ـ</w:t>
      </w:r>
      <w:r>
        <w:rPr>
          <w:rFonts w:asciiTheme="minorBidi" w:hAnsiTheme="minorBidi" w:cs="Arabic Transparent" w:hint="cs"/>
          <w:color w:val="000000" w:themeColor="text1"/>
          <w:sz w:val="28"/>
          <w:szCs w:val="28"/>
          <w:rtl/>
        </w:rPr>
        <w:t xml:space="preserve">عف </w:t>
      </w:r>
      <w:r w:rsidRPr="00790560">
        <w:rPr>
          <w:rFonts w:asciiTheme="minorBidi" w:hAnsiTheme="minorBidi" w:cs="Arabic Transparent"/>
          <w:color w:val="000000" w:themeColor="text1"/>
          <w:sz w:val="28"/>
          <w:szCs w:val="28"/>
          <w:rtl/>
        </w:rPr>
        <w:t>كث</w:t>
      </w:r>
      <w:r>
        <w:rPr>
          <w:rFonts w:asciiTheme="minorBidi" w:hAnsiTheme="minorBidi" w:cs="Arabic Transparent" w:hint="cs"/>
          <w:color w:val="000000" w:themeColor="text1"/>
          <w:sz w:val="28"/>
          <w:szCs w:val="28"/>
          <w:rtl/>
        </w:rPr>
        <w:t>ي</w:t>
      </w:r>
      <w:r w:rsidR="00D7712F">
        <w:rPr>
          <w:rFonts w:asciiTheme="minorBidi" w:hAnsiTheme="minorBidi" w:cs="Arabic Transparent" w:hint="cs"/>
          <w:color w:val="000000" w:themeColor="text1"/>
          <w:sz w:val="28"/>
          <w:szCs w:val="28"/>
          <w:rtl/>
        </w:rPr>
        <w:t>ــ</w:t>
      </w:r>
      <w:r w:rsidRPr="00790560">
        <w:rPr>
          <w:rFonts w:asciiTheme="minorBidi" w:hAnsiTheme="minorBidi" w:cs="Arabic Transparent"/>
          <w:color w:val="000000" w:themeColor="text1"/>
          <w:sz w:val="28"/>
          <w:szCs w:val="28"/>
          <w:rtl/>
        </w:rPr>
        <w:t>ر</w:t>
      </w:r>
      <w:r>
        <w:rPr>
          <w:rFonts w:asciiTheme="minorBidi" w:hAnsiTheme="minorBidi" w:cs="Arabic Transparent" w:hint="cs"/>
          <w:color w:val="000000" w:themeColor="text1"/>
          <w:sz w:val="28"/>
          <w:szCs w:val="28"/>
          <w:rtl/>
        </w:rPr>
        <w:t>ة</w:t>
      </w:r>
      <w:r w:rsidRPr="00790560">
        <w:rPr>
          <w:rFonts w:asciiTheme="minorBidi" w:hAnsiTheme="minorBidi" w:cs="Arabic Transparent"/>
          <w:color w:val="000000" w:themeColor="text1"/>
          <w:sz w:val="28"/>
          <w:szCs w:val="28"/>
          <w:rtl/>
        </w:rPr>
        <w:t xml:space="preserve"> في ه</w:t>
      </w:r>
      <w:r w:rsidR="00D7712F">
        <w:rPr>
          <w:rFonts w:asciiTheme="minorBidi" w:hAnsiTheme="minorBidi" w:cs="Arabic Transparent" w:hint="cs"/>
          <w:color w:val="000000" w:themeColor="text1"/>
          <w:sz w:val="28"/>
          <w:szCs w:val="28"/>
          <w:rtl/>
        </w:rPr>
        <w:t>ـ</w:t>
      </w:r>
      <w:r w:rsidRPr="00790560">
        <w:rPr>
          <w:rFonts w:asciiTheme="minorBidi" w:hAnsiTheme="minorBidi" w:cs="Arabic Transparent"/>
          <w:color w:val="000000" w:themeColor="text1"/>
          <w:sz w:val="28"/>
          <w:szCs w:val="28"/>
          <w:rtl/>
        </w:rPr>
        <w:t xml:space="preserve">ذا </w:t>
      </w:r>
    </w:p>
    <w:p w:rsidR="00360ED9" w:rsidRDefault="008003E3" w:rsidP="00F043EE">
      <w:pPr>
        <w:pStyle w:val="ListParagraph"/>
        <w:spacing w:after="0" w:line="360" w:lineRule="auto"/>
        <w:ind w:left="-1"/>
        <w:jc w:val="both"/>
        <w:rPr>
          <w:rFonts w:asciiTheme="minorBidi" w:eastAsia="Calibri" w:hAnsiTheme="minorBidi" w:cs="Arabic Transparent"/>
          <w:color w:val="000000" w:themeColor="text1"/>
          <w:sz w:val="20"/>
          <w:szCs w:val="20"/>
          <w:rtl/>
        </w:rPr>
      </w:pPr>
      <w:r w:rsidRPr="00790560">
        <w:rPr>
          <w:rFonts w:asciiTheme="minorBidi" w:eastAsia="Calibri" w:hAnsiTheme="minorBidi" w:cs="Arabic Transparent"/>
          <w:color w:val="000000" w:themeColor="text1"/>
          <w:sz w:val="20"/>
          <w:szCs w:val="20"/>
          <w:rtl/>
        </w:rPr>
        <w:t>________________</w:t>
      </w:r>
      <w:r w:rsidR="00997901" w:rsidRPr="00790560">
        <w:rPr>
          <w:rFonts w:asciiTheme="minorBidi" w:eastAsia="Calibri" w:hAnsiTheme="minorBidi" w:cs="Arabic Transparent" w:hint="cs"/>
          <w:color w:val="000000" w:themeColor="text1"/>
          <w:sz w:val="20"/>
          <w:szCs w:val="20"/>
          <w:rtl/>
        </w:rPr>
        <w:t>_________</w:t>
      </w:r>
      <w:r w:rsidR="00B906CA" w:rsidRPr="00790560">
        <w:rPr>
          <w:rFonts w:asciiTheme="minorBidi" w:eastAsia="Calibri" w:hAnsiTheme="minorBidi" w:cs="Arabic Transparent" w:hint="cs"/>
          <w:color w:val="000000" w:themeColor="text1"/>
          <w:sz w:val="20"/>
          <w:szCs w:val="20"/>
          <w:rtl/>
        </w:rPr>
        <w:t>_</w:t>
      </w:r>
    </w:p>
    <w:p w:rsidR="00360ED9" w:rsidRDefault="00EA2C7B"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lang w:bidi="ar-JO"/>
        </w:rPr>
      </w:pPr>
      <w:r w:rsidRPr="00360ED9">
        <w:rPr>
          <w:rFonts w:asciiTheme="minorBidi" w:eastAsia="Calibri" w:hAnsiTheme="minorBidi" w:cs="Arabic Transparent" w:hint="cs"/>
          <w:color w:val="000000" w:themeColor="text1"/>
          <w:sz w:val="20"/>
          <w:szCs w:val="20"/>
          <w:rtl/>
        </w:rPr>
        <w:t>المرجع نفسه</w:t>
      </w:r>
      <w:r w:rsidR="00997901" w:rsidRPr="00360ED9">
        <w:rPr>
          <w:rFonts w:asciiTheme="minorBidi" w:eastAsia="Calibri" w:hAnsiTheme="minorBidi" w:cs="Arabic Transparent"/>
          <w:color w:val="000000" w:themeColor="text1"/>
          <w:sz w:val="20"/>
          <w:szCs w:val="20"/>
          <w:rtl/>
        </w:rPr>
        <w:t>، جـ1، ص226.</w:t>
      </w:r>
    </w:p>
    <w:p w:rsidR="00360ED9" w:rsidRPr="00360ED9" w:rsidRDefault="00EA2C7B"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lang w:bidi="ar-JO"/>
        </w:rPr>
      </w:pPr>
      <w:r w:rsidRPr="00360ED9">
        <w:rPr>
          <w:rFonts w:asciiTheme="minorBidi" w:eastAsia="Traditional Arabic" w:hAnsiTheme="minorBidi" w:cs="Arabic Transparent"/>
          <w:b/>
          <w:color w:val="000000" w:themeColor="text1"/>
          <w:sz w:val="20"/>
          <w:szCs w:val="20"/>
          <w:rtl/>
        </w:rPr>
        <w:t xml:space="preserve">ابن كثير، </w:t>
      </w:r>
      <w:r w:rsidRPr="00360ED9">
        <w:rPr>
          <w:rFonts w:asciiTheme="minorBidi" w:eastAsia="Traditional Arabic" w:hAnsiTheme="minorBidi" w:cs="Arabic Transparent"/>
          <w:bCs/>
          <w:color w:val="000000" w:themeColor="text1"/>
          <w:sz w:val="20"/>
          <w:szCs w:val="20"/>
          <w:rtl/>
        </w:rPr>
        <w:t>تفسير القرآن العظيم</w:t>
      </w:r>
      <w:r w:rsidRPr="00360ED9">
        <w:rPr>
          <w:rFonts w:asciiTheme="minorBidi" w:eastAsia="Traditional Arabic" w:hAnsiTheme="minorBidi" w:cs="Arabic Transparent"/>
          <w:b/>
          <w:color w:val="000000" w:themeColor="text1"/>
          <w:sz w:val="20"/>
          <w:szCs w:val="20"/>
          <w:rtl/>
        </w:rPr>
        <w:t>،</w:t>
      </w:r>
      <w:r w:rsidR="0001374A" w:rsidRPr="00360ED9">
        <w:rPr>
          <w:rFonts w:asciiTheme="minorBidi" w:eastAsia="Traditional Arabic" w:hAnsiTheme="minorBidi" w:cs="Arabic Transparent" w:hint="cs"/>
          <w:b/>
          <w:color w:val="000000" w:themeColor="text1"/>
          <w:sz w:val="20"/>
          <w:szCs w:val="20"/>
          <w:rtl/>
        </w:rPr>
        <w:t xml:space="preserve"> </w:t>
      </w:r>
      <w:r w:rsidRPr="00360ED9">
        <w:rPr>
          <w:rFonts w:asciiTheme="minorBidi" w:eastAsia="Traditional Arabic" w:hAnsiTheme="minorBidi" w:cs="Arabic Transparent"/>
          <w:b/>
          <w:color w:val="000000" w:themeColor="text1"/>
          <w:sz w:val="20"/>
          <w:szCs w:val="20"/>
          <w:rtl/>
        </w:rPr>
        <w:t>جـ1، ص669.</w:t>
      </w:r>
      <w:r w:rsidR="002B6424" w:rsidRPr="00360ED9">
        <w:rPr>
          <w:rFonts w:asciiTheme="minorBidi" w:eastAsia="Traditional Arabic" w:hAnsiTheme="minorBidi" w:cs="Arabic Transparent" w:hint="cs"/>
          <w:b/>
          <w:color w:val="000000" w:themeColor="text1"/>
          <w:sz w:val="20"/>
          <w:szCs w:val="20"/>
          <w:rtl/>
        </w:rPr>
        <w:t xml:space="preserve">    </w:t>
      </w:r>
    </w:p>
    <w:p w:rsidR="00360ED9" w:rsidRPr="00360ED9" w:rsidRDefault="00EA2C7B"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lang w:bidi="ar-JO"/>
        </w:rPr>
      </w:pPr>
      <w:r w:rsidRPr="00360ED9">
        <w:rPr>
          <w:rFonts w:asciiTheme="minorBidi" w:eastAsia="Traditional Arabic" w:hAnsiTheme="minorBidi" w:cs="Arabic Transparent" w:hint="cs"/>
          <w:b/>
          <w:color w:val="000000" w:themeColor="text1"/>
          <w:sz w:val="20"/>
          <w:szCs w:val="20"/>
          <w:rtl/>
        </w:rPr>
        <w:t>الصابوني،</w:t>
      </w:r>
      <w:r w:rsidR="002B6424" w:rsidRPr="00360ED9">
        <w:rPr>
          <w:rFonts w:asciiTheme="minorBidi" w:eastAsia="Traditional Arabic" w:hAnsiTheme="minorBidi" w:cs="Arabic Transparent" w:hint="cs"/>
          <w:b/>
          <w:color w:val="000000" w:themeColor="text1"/>
          <w:sz w:val="20"/>
          <w:szCs w:val="20"/>
          <w:rtl/>
        </w:rPr>
        <w:t xml:space="preserve"> </w:t>
      </w:r>
      <w:r w:rsidRPr="00360ED9">
        <w:rPr>
          <w:rFonts w:asciiTheme="minorBidi" w:eastAsia="Calibri" w:hAnsiTheme="minorBidi" w:cs="Arabic Transparent"/>
          <w:color w:val="000000" w:themeColor="text1"/>
          <w:sz w:val="20"/>
          <w:szCs w:val="20"/>
          <w:rtl/>
        </w:rPr>
        <w:t>محمد علي،</w:t>
      </w:r>
      <w:r w:rsidR="0001374A" w:rsidRPr="00360ED9">
        <w:rPr>
          <w:rFonts w:asciiTheme="minorBidi" w:eastAsia="Calibri" w:hAnsiTheme="minorBidi" w:cs="Arabic Transparent" w:hint="cs"/>
          <w:color w:val="000000" w:themeColor="text1"/>
          <w:sz w:val="20"/>
          <w:szCs w:val="20"/>
          <w:rtl/>
        </w:rPr>
        <w:t xml:space="preserve"> </w:t>
      </w:r>
      <w:r w:rsidRPr="00360ED9">
        <w:rPr>
          <w:rFonts w:asciiTheme="minorBidi" w:eastAsia="Calibri" w:hAnsiTheme="minorBidi" w:cs="Arabic Transparent"/>
          <w:b/>
          <w:bCs/>
          <w:color w:val="000000" w:themeColor="text1"/>
          <w:sz w:val="20"/>
          <w:szCs w:val="20"/>
          <w:rtl/>
        </w:rPr>
        <w:t>مختصر تفسير ابن كثير</w:t>
      </w:r>
      <w:r w:rsidRPr="00360ED9">
        <w:rPr>
          <w:rFonts w:asciiTheme="minorBidi" w:eastAsia="Calibri" w:hAnsiTheme="minorBidi" w:cs="Arabic Transparent"/>
          <w:color w:val="000000" w:themeColor="text1"/>
          <w:sz w:val="20"/>
          <w:szCs w:val="20"/>
          <w:rtl/>
        </w:rPr>
        <w:t xml:space="preserve">، </w:t>
      </w:r>
      <w:r w:rsidRPr="00360ED9">
        <w:rPr>
          <w:rFonts w:asciiTheme="minorBidi" w:eastAsia="Calibri" w:hAnsiTheme="minorBidi" w:cs="Arabic Transparent" w:hint="cs"/>
          <w:color w:val="000000" w:themeColor="text1"/>
          <w:sz w:val="20"/>
          <w:szCs w:val="20"/>
          <w:rtl/>
        </w:rPr>
        <w:t>جـ1،</w:t>
      </w:r>
      <w:r w:rsidR="0001374A" w:rsidRPr="00360ED9">
        <w:rPr>
          <w:rFonts w:asciiTheme="minorBidi" w:eastAsia="Calibri" w:hAnsiTheme="minorBidi" w:cs="Arabic Transparent" w:hint="cs"/>
          <w:color w:val="000000" w:themeColor="text1"/>
          <w:sz w:val="20"/>
          <w:szCs w:val="20"/>
          <w:rtl/>
        </w:rPr>
        <w:t xml:space="preserve"> </w:t>
      </w:r>
      <w:r w:rsidRPr="00360ED9">
        <w:rPr>
          <w:rFonts w:asciiTheme="minorBidi" w:eastAsia="Calibri" w:hAnsiTheme="minorBidi" w:cs="Arabic Transparent" w:hint="cs"/>
          <w:color w:val="000000" w:themeColor="text1"/>
          <w:sz w:val="20"/>
          <w:szCs w:val="20"/>
          <w:rtl/>
        </w:rPr>
        <w:t>ص339.</w:t>
      </w:r>
      <w:r w:rsidRPr="00360ED9">
        <w:rPr>
          <w:rFonts w:ascii="Times New Roman" w:eastAsia="Traditional Arabic" w:hAnsi="Times New Roman" w:cs="Arabic Transparent" w:hint="cs"/>
          <w:b/>
          <w:color w:val="000000" w:themeColor="text1"/>
          <w:sz w:val="20"/>
          <w:szCs w:val="20"/>
          <w:rtl/>
        </w:rPr>
        <w:t xml:space="preserve"> </w:t>
      </w:r>
    </w:p>
    <w:p w:rsidR="00360ED9" w:rsidRPr="00360ED9" w:rsidRDefault="00EA2C7B"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lang w:bidi="ar-JO"/>
        </w:rPr>
      </w:pPr>
      <w:r w:rsidRPr="00360ED9">
        <w:rPr>
          <w:rFonts w:ascii="Times New Roman" w:eastAsia="Traditional Arabic" w:hAnsi="Times New Roman" w:cs="Arabic Transparent" w:hint="cs"/>
          <w:b/>
          <w:color w:val="000000" w:themeColor="text1"/>
          <w:sz w:val="20"/>
          <w:szCs w:val="20"/>
          <w:rtl/>
        </w:rPr>
        <w:t xml:space="preserve">ابن كثير، </w:t>
      </w:r>
      <w:r w:rsidRPr="00360ED9">
        <w:rPr>
          <w:rFonts w:asciiTheme="minorBidi" w:eastAsia="Traditional Arabic" w:hAnsiTheme="minorBidi" w:cs="Arabic Transparent"/>
          <w:b/>
          <w:color w:val="000000" w:themeColor="text1"/>
          <w:sz w:val="20"/>
          <w:szCs w:val="20"/>
          <w:rtl/>
        </w:rPr>
        <w:t xml:space="preserve">ابن كثير، </w:t>
      </w:r>
      <w:r w:rsidRPr="00360ED9">
        <w:rPr>
          <w:rFonts w:asciiTheme="minorBidi" w:eastAsia="Traditional Arabic" w:hAnsiTheme="minorBidi" w:cs="Arabic Transparent"/>
          <w:bCs/>
          <w:color w:val="000000" w:themeColor="text1"/>
          <w:sz w:val="20"/>
          <w:szCs w:val="20"/>
          <w:rtl/>
        </w:rPr>
        <w:t>تفسير القرآن العظيم</w:t>
      </w:r>
      <w:r w:rsidRPr="00360ED9">
        <w:rPr>
          <w:rFonts w:asciiTheme="minorBidi" w:eastAsia="Traditional Arabic" w:hAnsiTheme="minorBidi" w:cs="Arabic Transparent"/>
          <w:b/>
          <w:color w:val="000000" w:themeColor="text1"/>
          <w:sz w:val="20"/>
          <w:szCs w:val="20"/>
          <w:rtl/>
        </w:rPr>
        <w:t>،</w:t>
      </w:r>
      <w:r w:rsidR="0001374A" w:rsidRPr="00360ED9">
        <w:rPr>
          <w:rFonts w:asciiTheme="minorBidi" w:eastAsia="Traditional Arabic" w:hAnsiTheme="minorBidi" w:cs="Arabic Transparent" w:hint="cs"/>
          <w:b/>
          <w:color w:val="000000" w:themeColor="text1"/>
          <w:sz w:val="20"/>
          <w:szCs w:val="20"/>
          <w:rtl/>
        </w:rPr>
        <w:t xml:space="preserve"> </w:t>
      </w:r>
      <w:r w:rsidRPr="00360ED9">
        <w:rPr>
          <w:rFonts w:asciiTheme="minorBidi" w:eastAsia="Traditional Arabic" w:hAnsiTheme="minorBidi" w:cs="Arabic Transparent" w:hint="cs"/>
          <w:b/>
          <w:color w:val="000000" w:themeColor="text1"/>
          <w:sz w:val="20"/>
          <w:szCs w:val="20"/>
          <w:rtl/>
        </w:rPr>
        <w:t>جـ2،</w:t>
      </w:r>
      <w:r w:rsidR="0001374A" w:rsidRPr="00360ED9">
        <w:rPr>
          <w:rFonts w:asciiTheme="minorBidi" w:eastAsia="Traditional Arabic" w:hAnsiTheme="minorBidi" w:cs="Arabic Transparent" w:hint="cs"/>
          <w:b/>
          <w:color w:val="000000" w:themeColor="text1"/>
          <w:sz w:val="20"/>
          <w:szCs w:val="20"/>
          <w:rtl/>
        </w:rPr>
        <w:t xml:space="preserve"> </w:t>
      </w:r>
      <w:r w:rsidRPr="00360ED9">
        <w:rPr>
          <w:rFonts w:asciiTheme="minorBidi" w:eastAsia="Traditional Arabic" w:hAnsiTheme="minorBidi" w:cs="Arabic Transparent" w:hint="cs"/>
          <w:b/>
          <w:color w:val="000000" w:themeColor="text1"/>
          <w:sz w:val="20"/>
          <w:szCs w:val="20"/>
          <w:rtl/>
        </w:rPr>
        <w:t>ص170.</w:t>
      </w:r>
      <w:r w:rsidRPr="00360ED9">
        <w:rPr>
          <w:rFonts w:ascii="Times New Roman" w:eastAsia="Traditional Arabic" w:hAnsi="Times New Roman" w:cs="Arabic Transparent" w:hint="cs"/>
          <w:b/>
          <w:color w:val="000000" w:themeColor="text1"/>
          <w:sz w:val="20"/>
          <w:szCs w:val="20"/>
          <w:rtl/>
        </w:rPr>
        <w:t xml:space="preserve">                   </w:t>
      </w:r>
      <w:r w:rsidR="002B6424" w:rsidRPr="00360ED9">
        <w:rPr>
          <w:rFonts w:asciiTheme="minorBidi" w:eastAsia="Traditional Arabic" w:hAnsiTheme="minorBidi" w:cs="Arabic Transparent" w:hint="cs"/>
          <w:b/>
          <w:color w:val="000000" w:themeColor="text1"/>
          <w:sz w:val="20"/>
          <w:szCs w:val="20"/>
          <w:rtl/>
        </w:rPr>
        <w:t xml:space="preserve">                  </w:t>
      </w:r>
      <w:r w:rsidRPr="00360ED9">
        <w:rPr>
          <w:rFonts w:asciiTheme="minorBidi" w:eastAsia="Traditional Arabic" w:hAnsiTheme="minorBidi" w:cs="Arabic Transparent" w:hint="cs"/>
          <w:b/>
          <w:color w:val="000000" w:themeColor="text1"/>
          <w:sz w:val="20"/>
          <w:szCs w:val="20"/>
          <w:rtl/>
        </w:rPr>
        <w:t xml:space="preserve">                             </w:t>
      </w:r>
      <w:r w:rsidR="002B6424" w:rsidRPr="00360ED9">
        <w:rPr>
          <w:rFonts w:asciiTheme="minorBidi" w:eastAsia="Traditional Arabic" w:hAnsiTheme="minorBidi" w:cs="Arabic Transparent" w:hint="cs"/>
          <w:b/>
          <w:color w:val="000000" w:themeColor="text1"/>
          <w:sz w:val="20"/>
          <w:szCs w:val="20"/>
          <w:rtl/>
        </w:rPr>
        <w:t xml:space="preserve"> </w:t>
      </w:r>
    </w:p>
    <w:p w:rsidR="00D7712F" w:rsidRDefault="00EA2C7B"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lang w:bidi="ar-JO"/>
        </w:rPr>
      </w:pPr>
      <w:r w:rsidRPr="00360ED9">
        <w:rPr>
          <w:rFonts w:ascii="Times New Roman" w:eastAsia="Traditional Arabic" w:hAnsi="Times New Roman" w:cs="Arabic Transparent" w:hint="cs"/>
          <w:b/>
          <w:color w:val="000000" w:themeColor="text1"/>
          <w:sz w:val="20"/>
          <w:szCs w:val="20"/>
          <w:rtl/>
        </w:rPr>
        <w:t>الصابوني،</w:t>
      </w:r>
      <w:r w:rsidR="00B906CA" w:rsidRPr="00360ED9">
        <w:rPr>
          <w:rFonts w:ascii="Times New Roman" w:eastAsia="Traditional Arabic" w:hAnsi="Times New Roman" w:cs="Arabic Transparent" w:hint="cs"/>
          <w:b/>
          <w:color w:val="000000" w:themeColor="text1"/>
          <w:sz w:val="20"/>
          <w:szCs w:val="20"/>
          <w:rtl/>
        </w:rPr>
        <w:t xml:space="preserve">  </w:t>
      </w:r>
      <w:r w:rsidRPr="00360ED9">
        <w:rPr>
          <w:rFonts w:asciiTheme="minorBidi" w:eastAsia="Calibri" w:hAnsiTheme="minorBidi" w:cs="Arabic Transparent"/>
          <w:color w:val="000000" w:themeColor="text1"/>
          <w:sz w:val="20"/>
          <w:szCs w:val="20"/>
          <w:rtl/>
        </w:rPr>
        <w:t>محمد علي،</w:t>
      </w:r>
      <w:r w:rsidR="0001374A" w:rsidRPr="00360ED9">
        <w:rPr>
          <w:rFonts w:asciiTheme="minorBidi" w:eastAsia="Calibri" w:hAnsiTheme="minorBidi" w:cs="Arabic Transparent" w:hint="cs"/>
          <w:b/>
          <w:bCs/>
          <w:color w:val="000000" w:themeColor="text1"/>
          <w:sz w:val="20"/>
          <w:szCs w:val="20"/>
          <w:rtl/>
        </w:rPr>
        <w:t xml:space="preserve"> </w:t>
      </w:r>
      <w:r w:rsidRPr="00360ED9">
        <w:rPr>
          <w:rFonts w:asciiTheme="minorBidi" w:eastAsia="Calibri" w:hAnsiTheme="minorBidi" w:cs="Arabic Transparent"/>
          <w:b/>
          <w:bCs/>
          <w:color w:val="000000" w:themeColor="text1"/>
          <w:sz w:val="20"/>
          <w:szCs w:val="20"/>
          <w:rtl/>
        </w:rPr>
        <w:t>مختصر تفسير ابن كثير</w:t>
      </w:r>
      <w:r w:rsidRPr="00360ED9">
        <w:rPr>
          <w:rFonts w:asciiTheme="minorBidi" w:eastAsia="Calibri" w:hAnsiTheme="minorBidi" w:cs="Arabic Transparent"/>
          <w:color w:val="000000" w:themeColor="text1"/>
          <w:sz w:val="20"/>
          <w:szCs w:val="20"/>
          <w:rtl/>
        </w:rPr>
        <w:t>،</w:t>
      </w:r>
      <w:r w:rsidR="0001374A" w:rsidRPr="00360ED9">
        <w:rPr>
          <w:rFonts w:asciiTheme="minorBidi" w:eastAsia="Calibri" w:hAnsiTheme="minorBidi" w:cs="Arabic Transparent" w:hint="cs"/>
          <w:color w:val="000000" w:themeColor="text1"/>
          <w:sz w:val="20"/>
          <w:szCs w:val="20"/>
          <w:rtl/>
        </w:rPr>
        <w:t xml:space="preserve"> </w:t>
      </w:r>
      <w:r w:rsidRPr="00360ED9">
        <w:rPr>
          <w:rFonts w:asciiTheme="minorBidi" w:eastAsia="Calibri" w:hAnsiTheme="minorBidi" w:cs="Arabic Transparent"/>
          <w:color w:val="000000" w:themeColor="text1"/>
          <w:sz w:val="20"/>
          <w:szCs w:val="20"/>
          <w:rtl/>
        </w:rPr>
        <w:t>جـ1،</w:t>
      </w:r>
      <w:r w:rsidR="0001374A" w:rsidRPr="00360ED9">
        <w:rPr>
          <w:rFonts w:asciiTheme="minorBidi" w:eastAsia="Calibri" w:hAnsiTheme="minorBidi" w:cs="Arabic Transparent" w:hint="cs"/>
          <w:color w:val="000000" w:themeColor="text1"/>
          <w:sz w:val="20"/>
          <w:szCs w:val="20"/>
          <w:rtl/>
        </w:rPr>
        <w:t xml:space="preserve"> </w:t>
      </w:r>
      <w:r w:rsidRPr="00360ED9">
        <w:rPr>
          <w:rFonts w:asciiTheme="minorBidi" w:eastAsia="Calibri" w:hAnsiTheme="minorBidi" w:cs="Arabic Transparent"/>
          <w:color w:val="000000" w:themeColor="text1"/>
          <w:sz w:val="20"/>
          <w:szCs w:val="20"/>
          <w:rtl/>
        </w:rPr>
        <w:t>ص383.</w:t>
      </w:r>
    </w:p>
    <w:p w:rsidR="00EA2C7B" w:rsidRDefault="00EA2C7B"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lang w:bidi="ar-JO"/>
        </w:rPr>
      </w:pPr>
      <w:r w:rsidRPr="00D7712F">
        <w:rPr>
          <w:rFonts w:ascii="Times New Roman" w:eastAsia="Traditional Arabic" w:hAnsi="Times New Roman" w:cs="Arabic Transparent" w:hint="cs"/>
          <w:b/>
          <w:color w:val="000000" w:themeColor="text1"/>
          <w:sz w:val="20"/>
          <w:szCs w:val="20"/>
          <w:rtl/>
        </w:rPr>
        <w:t xml:space="preserve">المرجع نفسه، </w:t>
      </w:r>
      <w:r w:rsidRPr="00D7712F">
        <w:rPr>
          <w:rFonts w:asciiTheme="minorBidi" w:eastAsia="Calibri" w:hAnsiTheme="minorBidi" w:cs="Arabic Transparent"/>
          <w:color w:val="000000" w:themeColor="text1"/>
          <w:sz w:val="20"/>
          <w:szCs w:val="20"/>
          <w:rtl/>
        </w:rPr>
        <w:t>جـ2،</w:t>
      </w:r>
      <w:r w:rsidR="0001374A" w:rsidRPr="00D7712F">
        <w:rPr>
          <w:rFonts w:asciiTheme="minorBidi" w:eastAsia="Calibri" w:hAnsiTheme="minorBidi" w:cs="Arabic Transparent" w:hint="cs"/>
          <w:color w:val="000000" w:themeColor="text1"/>
          <w:sz w:val="20"/>
          <w:szCs w:val="20"/>
          <w:rtl/>
        </w:rPr>
        <w:t xml:space="preserve"> </w:t>
      </w:r>
      <w:r w:rsidRPr="00D7712F">
        <w:rPr>
          <w:rFonts w:asciiTheme="minorBidi" w:eastAsia="Calibri" w:hAnsiTheme="minorBidi" w:cs="Arabic Transparent"/>
          <w:color w:val="000000" w:themeColor="text1"/>
          <w:sz w:val="20"/>
          <w:szCs w:val="20"/>
          <w:rtl/>
        </w:rPr>
        <w:t>ص221.</w:t>
      </w:r>
    </w:p>
    <w:p w:rsidR="00D7712F" w:rsidRPr="00D7712F" w:rsidRDefault="00D7712F" w:rsidP="00A76AAB">
      <w:pPr>
        <w:pStyle w:val="ListParagraph"/>
        <w:numPr>
          <w:ilvl w:val="0"/>
          <w:numId w:val="30"/>
        </w:numPr>
        <w:spacing w:after="0" w:line="360" w:lineRule="auto"/>
        <w:ind w:left="424" w:hanging="425"/>
        <w:jc w:val="both"/>
        <w:rPr>
          <w:rFonts w:asciiTheme="minorBidi" w:eastAsia="Calibri" w:hAnsiTheme="minorBidi" w:cs="Arabic Transparent"/>
          <w:color w:val="000000" w:themeColor="text1"/>
          <w:sz w:val="20"/>
          <w:szCs w:val="20"/>
        </w:rPr>
      </w:pPr>
      <w:r w:rsidRPr="00D7712F">
        <w:rPr>
          <w:rFonts w:asciiTheme="minorBidi" w:eastAsia="Calibri" w:hAnsiTheme="minorBidi" w:cs="Arabic Transparent" w:hint="cs"/>
          <w:color w:val="000000" w:themeColor="text1"/>
          <w:sz w:val="20"/>
          <w:szCs w:val="20"/>
          <w:rtl/>
        </w:rPr>
        <w:t xml:space="preserve">المباركفوري، </w:t>
      </w:r>
      <w:r w:rsidRPr="00D7712F">
        <w:rPr>
          <w:rFonts w:asciiTheme="minorBidi" w:eastAsia="Calibri" w:hAnsiTheme="minorBidi" w:cs="Arabic Transparent" w:hint="cs"/>
          <w:b/>
          <w:bCs/>
          <w:color w:val="000000" w:themeColor="text1"/>
          <w:sz w:val="20"/>
          <w:szCs w:val="20"/>
          <w:rtl/>
        </w:rPr>
        <w:t>المصباح المنير في تهذيب تفسير ابن كثير</w:t>
      </w:r>
      <w:r w:rsidRPr="00D7712F">
        <w:rPr>
          <w:rFonts w:asciiTheme="minorBidi" w:eastAsia="Calibri" w:hAnsiTheme="minorBidi" w:cs="Arabic Transparent" w:hint="cs"/>
          <w:color w:val="000000" w:themeColor="text1"/>
          <w:sz w:val="20"/>
          <w:szCs w:val="20"/>
          <w:rtl/>
        </w:rPr>
        <w:t>، ص6، المقدمة.</w:t>
      </w:r>
    </w:p>
    <w:p w:rsidR="00D7712F" w:rsidRPr="00D7712F" w:rsidRDefault="00D7712F" w:rsidP="00F043EE">
      <w:pPr>
        <w:pStyle w:val="ListParagraph"/>
        <w:spacing w:after="0" w:line="360" w:lineRule="auto"/>
        <w:ind w:left="-1"/>
        <w:jc w:val="both"/>
        <w:rPr>
          <w:rFonts w:asciiTheme="minorBidi" w:eastAsia="Calibri" w:hAnsiTheme="minorBidi" w:cs="Arabic Transparent"/>
          <w:color w:val="000000" w:themeColor="text1"/>
          <w:sz w:val="20"/>
          <w:szCs w:val="20"/>
          <w:rtl/>
          <w:lang w:bidi="ar-JO"/>
        </w:rPr>
      </w:pPr>
    </w:p>
    <w:p w:rsidR="00CA5374" w:rsidRDefault="00CA5374"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ا</w:t>
      </w:r>
      <w:r w:rsidR="004A48DC" w:rsidRPr="00790560">
        <w:rPr>
          <w:rFonts w:asciiTheme="minorBidi" w:hAnsiTheme="minorBidi" w:cs="Arabic Transparent"/>
          <w:color w:val="000000" w:themeColor="text1"/>
          <w:sz w:val="28"/>
          <w:szCs w:val="28"/>
          <w:rtl/>
        </w:rPr>
        <w:t>لمختصر. والمنهجية الصحيحة في ا</w:t>
      </w:r>
      <w:r w:rsidR="004A48DC" w:rsidRPr="00790560">
        <w:rPr>
          <w:rFonts w:asciiTheme="minorBidi" w:hAnsiTheme="minorBidi" w:cs="Arabic Transparent" w:hint="cs"/>
          <w:color w:val="000000" w:themeColor="text1"/>
          <w:sz w:val="28"/>
          <w:szCs w:val="28"/>
          <w:rtl/>
        </w:rPr>
        <w:t>لا</w:t>
      </w:r>
      <w:r w:rsidR="003B643D" w:rsidRPr="00790560">
        <w:rPr>
          <w:rFonts w:asciiTheme="minorBidi" w:hAnsiTheme="minorBidi" w:cs="Arabic Transparent"/>
          <w:color w:val="000000" w:themeColor="text1"/>
          <w:sz w:val="28"/>
          <w:szCs w:val="28"/>
          <w:rtl/>
        </w:rPr>
        <w:t>ختصار ا</w:t>
      </w:r>
      <w:r w:rsidR="003B643D" w:rsidRPr="00790560">
        <w:rPr>
          <w:rFonts w:asciiTheme="minorBidi" w:hAnsiTheme="minorBidi" w:cs="Arabic Transparent" w:hint="cs"/>
          <w:color w:val="000000" w:themeColor="text1"/>
          <w:sz w:val="28"/>
          <w:szCs w:val="28"/>
          <w:rtl/>
        </w:rPr>
        <w:t>لا</w:t>
      </w:r>
      <w:r w:rsidRPr="00790560">
        <w:rPr>
          <w:rFonts w:asciiTheme="minorBidi" w:hAnsiTheme="minorBidi" w:cs="Arabic Transparent"/>
          <w:color w:val="000000" w:themeColor="text1"/>
          <w:sz w:val="28"/>
          <w:szCs w:val="28"/>
          <w:rtl/>
        </w:rPr>
        <w:t>كتفاء بالأحاديث الصحيحة والحسنة، أما الضعيفة التي انجبر ضعفها ف</w:t>
      </w:r>
      <w:r w:rsidR="003B643D" w:rsidRPr="00790560">
        <w:rPr>
          <w:rFonts w:asciiTheme="minorBidi" w:hAnsiTheme="minorBidi" w:cs="Arabic Transparent"/>
          <w:color w:val="000000" w:themeColor="text1"/>
          <w:sz w:val="28"/>
          <w:szCs w:val="28"/>
          <w:rtl/>
        </w:rPr>
        <w:t xml:space="preserve">الأولى عدم إيرادها في المختصرات </w:t>
      </w:r>
      <w:r w:rsidR="009E7D1A">
        <w:rPr>
          <w:rFonts w:asciiTheme="minorBidi" w:hAnsiTheme="minorBidi" w:cs="Arabic Transparent" w:hint="cs"/>
          <w:color w:val="000000" w:themeColor="text1"/>
          <w:sz w:val="28"/>
          <w:szCs w:val="28"/>
          <w:rtl/>
        </w:rPr>
        <w:t xml:space="preserve">إن كان في الصحيح ما يغني عنه. </w:t>
      </w:r>
      <w:r w:rsidR="00A80101">
        <w:rPr>
          <w:rFonts w:asciiTheme="minorBidi" w:hAnsiTheme="minorBidi" w:cs="Arabic Transparent"/>
          <w:color w:val="000000" w:themeColor="text1"/>
          <w:sz w:val="28"/>
          <w:szCs w:val="28"/>
          <w:rtl/>
        </w:rPr>
        <w:t xml:space="preserve"> </w:t>
      </w:r>
    </w:p>
    <w:p w:rsidR="00A80101" w:rsidRPr="00790560" w:rsidRDefault="00A80101"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ومن الأحاديث </w:t>
      </w:r>
      <w:r w:rsidR="004F3A50">
        <w:rPr>
          <w:rFonts w:asciiTheme="minorBidi" w:hAnsiTheme="minorBidi" w:cs="Arabic Transparent" w:hint="cs"/>
          <w:color w:val="000000" w:themeColor="text1"/>
          <w:sz w:val="28"/>
          <w:szCs w:val="28"/>
          <w:rtl/>
        </w:rPr>
        <w:t>الضعيفة في هذا الكتاب، والتي حكم عليها الشيخ الألباني بالضعف</w:t>
      </w:r>
      <w:r>
        <w:rPr>
          <w:rFonts w:asciiTheme="minorBidi" w:hAnsiTheme="minorBidi" w:cs="Arabic Transparent" w:hint="cs"/>
          <w:color w:val="000000" w:themeColor="text1"/>
          <w:sz w:val="28"/>
          <w:szCs w:val="28"/>
          <w:rtl/>
        </w:rPr>
        <w:t xml:space="preserve"> ما يأتي:</w:t>
      </w:r>
    </w:p>
    <w:p w:rsidR="00746B32" w:rsidRPr="00790560" w:rsidRDefault="00746B32"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CA5374" w:rsidRPr="00790560" w:rsidRDefault="00615538" w:rsidP="00F043EE">
      <w:pPr>
        <w:pStyle w:val="ListParagraph"/>
        <w:numPr>
          <w:ilvl w:val="0"/>
          <w:numId w:val="241"/>
        </w:numPr>
        <w:autoSpaceDE w:val="0"/>
        <w:autoSpaceDN w:val="0"/>
        <w:adjustRightInd w:val="0"/>
        <w:spacing w:after="0" w:line="360" w:lineRule="auto"/>
        <w:ind w:left="-1" w:firstLine="0"/>
        <w:rPr>
          <w:rFonts w:asciiTheme="minorBidi" w:hAnsiTheme="minorBidi" w:cs="Arabic Transparent"/>
          <w:color w:val="000000" w:themeColor="text1"/>
          <w:sz w:val="28"/>
          <w:szCs w:val="28"/>
          <w:lang w:bidi="ar-JO"/>
        </w:rPr>
      </w:pPr>
      <w:r w:rsidRPr="00790560">
        <w:rPr>
          <w:rFonts w:asciiTheme="minorBidi" w:hAnsiTheme="minorBidi" w:cs="Arabic Transparent" w:hint="cs"/>
          <w:color w:val="000000" w:themeColor="text1"/>
          <w:sz w:val="28"/>
          <w:szCs w:val="28"/>
          <w:rtl/>
          <w:lang w:bidi="ar-JO"/>
        </w:rPr>
        <w:t>((</w:t>
      </w:r>
      <w:r w:rsidR="00CA5374" w:rsidRPr="00790560">
        <w:rPr>
          <w:rFonts w:asciiTheme="minorBidi" w:hAnsiTheme="minorBidi" w:cs="Arabic Transparent"/>
          <w:color w:val="000000" w:themeColor="text1"/>
          <w:sz w:val="28"/>
          <w:szCs w:val="28"/>
          <w:rtl/>
          <w:lang w:bidi="ar-JO"/>
        </w:rPr>
        <w:t xml:space="preserve"> من قال في القرآن برأيه، أو بما لا يعلم، فليتبوأ مقعده من النار</w:t>
      </w:r>
      <w:r w:rsidRPr="00790560">
        <w:rPr>
          <w:rFonts w:asciiTheme="minorBidi" w:hAnsiTheme="minorBidi" w:cs="Arabic Transparent" w:hint="cs"/>
          <w:color w:val="000000" w:themeColor="text1"/>
          <w:sz w:val="28"/>
          <w:szCs w:val="28"/>
          <w:rtl/>
          <w:lang w:bidi="ar-JO"/>
        </w:rPr>
        <w:t>))</w:t>
      </w:r>
      <w:r w:rsidR="00CA5374" w:rsidRPr="00790560">
        <w:rPr>
          <w:rFonts w:asciiTheme="minorBidi" w:hAnsiTheme="minorBidi" w:cs="Arabic Transparent"/>
          <w:color w:val="000000" w:themeColor="text1"/>
          <w:sz w:val="28"/>
          <w:szCs w:val="28"/>
          <w:vertAlign w:val="superscript"/>
          <w:rtl/>
          <w:lang w:bidi="ar-JO"/>
        </w:rPr>
        <w:t>(</w:t>
      </w:r>
      <w:r w:rsidR="00B07641">
        <w:rPr>
          <w:rFonts w:asciiTheme="minorBidi" w:hAnsiTheme="minorBidi" w:cs="Arabic Transparent" w:hint="cs"/>
          <w:color w:val="000000" w:themeColor="text1"/>
          <w:sz w:val="28"/>
          <w:szCs w:val="28"/>
          <w:vertAlign w:val="superscript"/>
          <w:rtl/>
          <w:lang w:bidi="ar-JO"/>
        </w:rPr>
        <w:t>1</w:t>
      </w:r>
      <w:r w:rsidR="00CA5374" w:rsidRPr="00790560">
        <w:rPr>
          <w:rFonts w:asciiTheme="minorBidi" w:hAnsiTheme="minorBidi" w:cs="Arabic Transparent"/>
          <w:color w:val="000000" w:themeColor="text1"/>
          <w:sz w:val="28"/>
          <w:szCs w:val="28"/>
          <w:vertAlign w:val="superscript"/>
          <w:rtl/>
          <w:lang w:bidi="ar-JO"/>
        </w:rPr>
        <w:t>)</w:t>
      </w:r>
      <w:r w:rsidR="00CA5374" w:rsidRPr="00790560">
        <w:rPr>
          <w:rFonts w:asciiTheme="minorBidi" w:hAnsiTheme="minorBidi" w:cs="Arabic Transparent"/>
          <w:color w:val="000000" w:themeColor="text1"/>
          <w:sz w:val="28"/>
          <w:szCs w:val="28"/>
          <w:rtl/>
          <w:lang w:bidi="ar-JO"/>
        </w:rPr>
        <w:t xml:space="preserve">.         </w:t>
      </w:r>
    </w:p>
    <w:p w:rsidR="00CA5374" w:rsidRPr="00790560" w:rsidRDefault="00CA5374" w:rsidP="00F043EE">
      <w:pPr>
        <w:pStyle w:val="ListParagraph"/>
        <w:autoSpaceDE w:val="0"/>
        <w:autoSpaceDN w:val="0"/>
        <w:adjustRightInd w:val="0"/>
        <w:spacing w:after="0" w:line="360" w:lineRule="auto"/>
        <w:ind w:left="-1"/>
        <w:rPr>
          <w:rFonts w:asciiTheme="minorBidi" w:hAnsiTheme="minorBidi" w:cs="Arabic Transparent"/>
          <w:color w:val="000000" w:themeColor="text1"/>
          <w:sz w:val="28"/>
          <w:szCs w:val="28"/>
          <w:rtl/>
          <w:lang w:bidi="ar-JO"/>
        </w:rPr>
      </w:pPr>
      <w:r w:rsidRPr="00790560">
        <w:rPr>
          <w:rFonts w:asciiTheme="minorBidi" w:hAnsiTheme="minorBidi" w:cs="Arabic Transparent"/>
          <w:color w:val="000000" w:themeColor="text1"/>
          <w:sz w:val="28"/>
          <w:szCs w:val="28"/>
          <w:rtl/>
          <w:lang w:bidi="ar-JO"/>
        </w:rPr>
        <w:t xml:space="preserve"> ضعفه الألباني في ضعيف الجامع الصغير وزيادته برقم </w:t>
      </w:r>
      <w:r w:rsidR="004A48DC" w:rsidRPr="00790560">
        <w:rPr>
          <w:rFonts w:asciiTheme="minorBidi" w:hAnsiTheme="minorBidi" w:cs="Arabic Transparent" w:hint="cs"/>
          <w:color w:val="000000" w:themeColor="text1"/>
          <w:sz w:val="28"/>
          <w:szCs w:val="28"/>
          <w:rtl/>
          <w:lang w:bidi="ar-JO"/>
        </w:rPr>
        <w:t>(</w:t>
      </w:r>
      <w:r w:rsidRPr="00790560">
        <w:rPr>
          <w:rFonts w:asciiTheme="minorBidi" w:hAnsiTheme="minorBidi" w:cs="Arabic Transparent"/>
          <w:color w:val="000000" w:themeColor="text1"/>
          <w:sz w:val="28"/>
          <w:szCs w:val="28"/>
          <w:rtl/>
          <w:lang w:bidi="ar-JO"/>
        </w:rPr>
        <w:t>5737). "من قال في القرآن بغير علم فليتبوأ مقعده من النار".</w:t>
      </w:r>
    </w:p>
    <w:p w:rsidR="00B07641" w:rsidRDefault="00B07641" w:rsidP="00F043EE">
      <w:pPr>
        <w:autoSpaceDE w:val="0"/>
        <w:autoSpaceDN w:val="0"/>
        <w:bidi/>
        <w:adjustRightInd w:val="0"/>
        <w:spacing w:after="0" w:line="360" w:lineRule="auto"/>
        <w:ind w:left="-1"/>
        <w:rPr>
          <w:rFonts w:asciiTheme="minorBidi" w:hAnsiTheme="minorBidi" w:cs="Arabic Transparent"/>
          <w:color w:val="000000" w:themeColor="text1"/>
          <w:sz w:val="28"/>
          <w:szCs w:val="28"/>
          <w:rtl/>
        </w:rPr>
      </w:pPr>
    </w:p>
    <w:p w:rsidR="00E31FB2" w:rsidRPr="00B07641" w:rsidRDefault="00CA5374" w:rsidP="00F043EE">
      <w:pPr>
        <w:pStyle w:val="ListParagraph"/>
        <w:numPr>
          <w:ilvl w:val="0"/>
          <w:numId w:val="241"/>
        </w:numPr>
        <w:autoSpaceDE w:val="0"/>
        <w:autoSpaceDN w:val="0"/>
        <w:adjustRightInd w:val="0"/>
        <w:spacing w:after="0" w:line="360" w:lineRule="auto"/>
        <w:ind w:left="-1" w:firstLine="0"/>
        <w:rPr>
          <w:rFonts w:asciiTheme="minorBidi" w:hAnsiTheme="minorBidi" w:cs="Arabic Transparent"/>
          <w:color w:val="000000" w:themeColor="text1"/>
          <w:sz w:val="28"/>
          <w:szCs w:val="28"/>
        </w:rPr>
      </w:pPr>
      <w:r w:rsidRPr="00B07641">
        <w:rPr>
          <w:rFonts w:asciiTheme="minorBidi" w:hAnsiTheme="minorBidi" w:cs="Arabic Transparent"/>
          <w:color w:val="000000" w:themeColor="text1"/>
          <w:sz w:val="28"/>
          <w:szCs w:val="28"/>
          <w:rtl/>
        </w:rPr>
        <w:t>((</w:t>
      </w:r>
      <w:r w:rsidR="00E31FB2" w:rsidRPr="00B07641">
        <w:rPr>
          <w:rFonts w:asciiTheme="minorBidi" w:hAnsiTheme="minorBidi" w:cs="Arabic Transparent"/>
          <w:color w:val="000000" w:themeColor="text1"/>
          <w:sz w:val="28"/>
          <w:szCs w:val="28"/>
          <w:rtl/>
        </w:rPr>
        <w:t>إن عبدا</w:t>
      </w:r>
      <w:r w:rsidR="000B263D" w:rsidRPr="00B07641">
        <w:rPr>
          <w:rFonts w:asciiTheme="minorBidi" w:hAnsiTheme="minorBidi" w:cs="Arabic Transparent" w:hint="cs"/>
          <w:color w:val="000000" w:themeColor="text1"/>
          <w:sz w:val="28"/>
          <w:szCs w:val="28"/>
          <w:rtl/>
        </w:rPr>
        <w:t>ً</w:t>
      </w:r>
      <w:r w:rsidR="00E31FB2" w:rsidRPr="00B07641">
        <w:rPr>
          <w:rFonts w:asciiTheme="minorBidi" w:hAnsiTheme="minorBidi" w:cs="Arabic Transparent"/>
          <w:color w:val="000000" w:themeColor="text1"/>
          <w:sz w:val="28"/>
          <w:szCs w:val="28"/>
          <w:rtl/>
        </w:rPr>
        <w:t xml:space="preserve"> من عباد الله قال: يا رب لك الحمد كما ينبغي لجلال وجهك ولعظيم سلطانك فأعضلت بالملكين فلم يدريا كيف يكتبانها فصعدا إلى السماء فقالا: يا ربنا إن عبدك قد قال مقالة لا ندري كيف نكتبها فقال الله عز وجل وهو أعلم بما قال عبده: ماذا قال عبدي؟ قالا: يا رب إنه قد قال: يا رب لك الحمد كما ينبغي لجلال وجهك ولعظيم سلطانك فقال الله لهما: اكتباها كما قال عبدي حتى يلقاني عبدي فأجزيه بها</w:t>
      </w:r>
      <w:r w:rsidRPr="00B07641">
        <w:rPr>
          <w:rFonts w:asciiTheme="minorBidi" w:hAnsiTheme="minorBidi" w:cs="Arabic Transparent"/>
          <w:color w:val="000000" w:themeColor="text1"/>
          <w:sz w:val="28"/>
          <w:szCs w:val="28"/>
          <w:rtl/>
        </w:rPr>
        <w:t>))</w:t>
      </w:r>
      <w:r w:rsidR="00E31FB2" w:rsidRPr="00B07641">
        <w:rPr>
          <w:rFonts w:asciiTheme="minorBidi" w:hAnsiTheme="minorBidi" w:cs="Arabic Transparent"/>
          <w:color w:val="000000" w:themeColor="text1"/>
          <w:sz w:val="28"/>
          <w:szCs w:val="28"/>
          <w:vertAlign w:val="superscript"/>
          <w:rtl/>
        </w:rPr>
        <w:t>(</w:t>
      </w:r>
      <w:r w:rsidR="00B07641">
        <w:rPr>
          <w:rFonts w:asciiTheme="minorBidi" w:hAnsiTheme="minorBidi" w:cs="Arabic Transparent" w:hint="cs"/>
          <w:color w:val="000000" w:themeColor="text1"/>
          <w:sz w:val="28"/>
          <w:szCs w:val="28"/>
          <w:vertAlign w:val="superscript"/>
          <w:rtl/>
        </w:rPr>
        <w:t>2</w:t>
      </w:r>
      <w:r w:rsidR="00E31FB2" w:rsidRPr="00B07641">
        <w:rPr>
          <w:rFonts w:asciiTheme="minorBidi" w:hAnsiTheme="minorBidi" w:cs="Arabic Transparent"/>
          <w:color w:val="000000" w:themeColor="text1"/>
          <w:sz w:val="28"/>
          <w:szCs w:val="28"/>
          <w:vertAlign w:val="superscript"/>
          <w:rtl/>
        </w:rPr>
        <w:t>)</w:t>
      </w:r>
      <w:r w:rsidR="00E31FB2" w:rsidRPr="00B07641">
        <w:rPr>
          <w:rFonts w:asciiTheme="minorBidi" w:hAnsiTheme="minorBidi" w:cs="Arabic Transparent"/>
          <w:color w:val="000000" w:themeColor="text1"/>
          <w:sz w:val="28"/>
          <w:szCs w:val="28"/>
          <w:rtl/>
        </w:rPr>
        <w:t>.                                                                              ضعفه الألباني في ضعيف الجامع الصغير وزيادته برقم (1877).</w:t>
      </w:r>
    </w:p>
    <w:p w:rsidR="00B07641" w:rsidRDefault="00B07641"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CA5374" w:rsidRPr="00B07641" w:rsidRDefault="00615538" w:rsidP="00F043EE">
      <w:pPr>
        <w:pStyle w:val="ListParagraph"/>
        <w:numPr>
          <w:ilvl w:val="0"/>
          <w:numId w:val="241"/>
        </w:numPr>
        <w:autoSpaceDE w:val="0"/>
        <w:autoSpaceDN w:val="0"/>
        <w:adjustRightInd w:val="0"/>
        <w:spacing w:after="0" w:line="360" w:lineRule="auto"/>
        <w:ind w:left="-1" w:firstLine="0"/>
        <w:jc w:val="both"/>
        <w:rPr>
          <w:rFonts w:asciiTheme="minorBidi" w:hAnsiTheme="minorBidi" w:cs="Arabic Transparent"/>
          <w:color w:val="000000" w:themeColor="text1"/>
          <w:sz w:val="28"/>
          <w:szCs w:val="28"/>
          <w:rtl/>
        </w:rPr>
      </w:pPr>
      <w:r w:rsidRPr="00B07641">
        <w:rPr>
          <w:rFonts w:asciiTheme="minorBidi" w:hAnsiTheme="minorBidi" w:cs="Arabic Transparent" w:hint="cs"/>
          <w:color w:val="000000" w:themeColor="text1"/>
          <w:sz w:val="28"/>
          <w:szCs w:val="28"/>
          <w:rtl/>
        </w:rPr>
        <w:t>((</w:t>
      </w:r>
      <w:r w:rsidR="00CA5374" w:rsidRPr="00B07641">
        <w:rPr>
          <w:rFonts w:asciiTheme="minorBidi" w:hAnsiTheme="minorBidi" w:cs="Arabic Transparent"/>
          <w:color w:val="000000" w:themeColor="text1"/>
          <w:sz w:val="28"/>
          <w:szCs w:val="28"/>
          <w:rtl/>
        </w:rPr>
        <w:t>الكيس من دان نفسه وعمل لما بعد المو</w:t>
      </w:r>
      <w:r w:rsidR="00263B50" w:rsidRPr="00B07641">
        <w:rPr>
          <w:rFonts w:asciiTheme="minorBidi" w:hAnsiTheme="minorBidi" w:cs="Arabic Transparent" w:hint="cs"/>
          <w:color w:val="000000" w:themeColor="text1"/>
          <w:sz w:val="28"/>
          <w:szCs w:val="28"/>
          <w:rtl/>
        </w:rPr>
        <w:t>ت</w:t>
      </w:r>
      <w:r w:rsidRPr="00B07641">
        <w:rPr>
          <w:rFonts w:asciiTheme="minorBidi" w:hAnsiTheme="minorBidi" w:cs="Arabic Transparent" w:hint="cs"/>
          <w:color w:val="000000" w:themeColor="text1"/>
          <w:sz w:val="28"/>
          <w:szCs w:val="28"/>
          <w:rtl/>
        </w:rPr>
        <w:t>))</w:t>
      </w:r>
      <w:r w:rsidR="00CA5374" w:rsidRPr="00B07641">
        <w:rPr>
          <w:rFonts w:asciiTheme="minorBidi" w:hAnsiTheme="minorBidi" w:cs="Arabic Transparent"/>
          <w:color w:val="000000" w:themeColor="text1"/>
          <w:sz w:val="28"/>
          <w:szCs w:val="28"/>
          <w:vertAlign w:val="superscript"/>
          <w:rtl/>
        </w:rPr>
        <w:t>(</w:t>
      </w:r>
      <w:r w:rsidR="009768E0">
        <w:rPr>
          <w:rFonts w:asciiTheme="minorBidi" w:hAnsiTheme="minorBidi" w:cs="Arabic Transparent" w:hint="cs"/>
          <w:color w:val="000000" w:themeColor="text1"/>
          <w:sz w:val="28"/>
          <w:szCs w:val="28"/>
          <w:vertAlign w:val="superscript"/>
          <w:rtl/>
        </w:rPr>
        <w:t>3</w:t>
      </w:r>
      <w:r w:rsidR="00CA5374" w:rsidRPr="00B07641">
        <w:rPr>
          <w:rFonts w:asciiTheme="minorBidi" w:hAnsiTheme="minorBidi" w:cs="Arabic Transparent"/>
          <w:color w:val="000000" w:themeColor="text1"/>
          <w:sz w:val="28"/>
          <w:szCs w:val="28"/>
          <w:vertAlign w:val="superscript"/>
          <w:rtl/>
        </w:rPr>
        <w:t>)</w:t>
      </w:r>
      <w:r w:rsidR="00CA5374" w:rsidRPr="00B07641">
        <w:rPr>
          <w:rFonts w:asciiTheme="minorBidi" w:hAnsiTheme="minorBidi" w:cs="Arabic Transparent"/>
          <w:color w:val="000000" w:themeColor="text1"/>
          <w:sz w:val="28"/>
          <w:szCs w:val="28"/>
          <w:rtl/>
        </w:rPr>
        <w:t xml:space="preserve">. </w:t>
      </w:r>
    </w:p>
    <w:p w:rsidR="00263B50" w:rsidRDefault="00CA5374" w:rsidP="00F043EE">
      <w:pPr>
        <w:pStyle w:val="ListParagraph"/>
        <w:autoSpaceDE w:val="0"/>
        <w:autoSpaceDN w:val="0"/>
        <w:adjustRightInd w:val="0"/>
        <w:spacing w:after="0" w:line="360" w:lineRule="auto"/>
        <w:ind w:left="-1"/>
        <w:jc w:val="both"/>
        <w:rPr>
          <w:rFonts w:asciiTheme="minorBidi" w:hAnsiTheme="minorBidi" w:cs="Arabic Transparent"/>
          <w:color w:val="000000" w:themeColor="text1"/>
          <w:sz w:val="28"/>
          <w:szCs w:val="28"/>
          <w:rtl/>
          <w:lang w:bidi="ar-JO"/>
        </w:rPr>
      </w:pPr>
      <w:r w:rsidRPr="00790560">
        <w:rPr>
          <w:rFonts w:asciiTheme="minorBidi" w:hAnsiTheme="minorBidi" w:cs="Arabic Transparent"/>
          <w:color w:val="000000" w:themeColor="text1"/>
          <w:sz w:val="28"/>
          <w:szCs w:val="28"/>
          <w:rtl/>
          <w:lang w:bidi="ar-JO"/>
        </w:rPr>
        <w:t>ضعفه الألباني في السلسلة الضعيفة برقم (5319).</w:t>
      </w:r>
    </w:p>
    <w:p w:rsidR="009768E0" w:rsidRDefault="009768E0"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9768E0" w:rsidRPr="009768E0" w:rsidRDefault="009768E0" w:rsidP="00F043EE">
      <w:pPr>
        <w:pStyle w:val="ListParagraph"/>
        <w:numPr>
          <w:ilvl w:val="0"/>
          <w:numId w:val="241"/>
        </w:numPr>
        <w:autoSpaceDE w:val="0"/>
        <w:autoSpaceDN w:val="0"/>
        <w:adjustRightInd w:val="0"/>
        <w:spacing w:after="0" w:line="360" w:lineRule="auto"/>
        <w:ind w:left="-1" w:firstLine="0"/>
        <w:jc w:val="both"/>
        <w:rPr>
          <w:rFonts w:asciiTheme="minorBidi" w:hAnsiTheme="minorBidi" w:cs="Arabic Transparent"/>
          <w:color w:val="000000" w:themeColor="text1"/>
          <w:sz w:val="28"/>
          <w:szCs w:val="28"/>
        </w:rPr>
      </w:pPr>
      <w:r w:rsidRPr="009768E0">
        <w:rPr>
          <w:rFonts w:asciiTheme="minorBidi" w:hAnsiTheme="minorBidi" w:cs="Arabic Transparent" w:hint="cs"/>
          <w:color w:val="000000" w:themeColor="text1"/>
          <w:sz w:val="28"/>
          <w:szCs w:val="28"/>
          <w:rtl/>
        </w:rPr>
        <w:t xml:space="preserve">((كان إذا تلا </w:t>
      </w:r>
      <w:r w:rsidRPr="00A76AAB">
        <w:rPr>
          <w:rFonts w:ascii="QCF2001" w:hAnsi="QCF2001" w:cs="Times New Roman" w:hint="cs"/>
          <w:color w:val="000000"/>
          <w:sz w:val="24"/>
          <w:szCs w:val="24"/>
          <w:rtl/>
        </w:rPr>
        <w:t>{</w:t>
      </w:r>
      <w:r w:rsidRPr="00A76AAB">
        <w:rPr>
          <w:rFonts w:ascii="QCF2001" w:hAnsi="QCF2001" w:cs="QCF2001"/>
          <w:color w:val="000000"/>
          <w:sz w:val="24"/>
          <w:szCs w:val="24"/>
          <w:rtl/>
        </w:rPr>
        <w:t>ﱟ ﱠ ﱡ  ﱢ ﱣ</w:t>
      </w:r>
      <w:r w:rsidRPr="00A76AAB">
        <w:rPr>
          <w:rFonts w:ascii="QCF2001" w:hAnsi="QCF2001" w:cs="Times New Roman" w:hint="cs"/>
          <w:color w:val="000000"/>
          <w:sz w:val="24"/>
          <w:szCs w:val="24"/>
          <w:rtl/>
        </w:rPr>
        <w:t>}</w:t>
      </w:r>
      <w:r w:rsidRPr="00A76AAB">
        <w:rPr>
          <w:rFonts w:ascii="QCF2001" w:hAnsi="QCF2001" w:cs="QCF2001"/>
          <w:color w:val="000000"/>
          <w:sz w:val="24"/>
          <w:szCs w:val="24"/>
          <w:rtl/>
        </w:rPr>
        <w:t xml:space="preserve"> </w:t>
      </w:r>
      <w:r w:rsidRPr="00A76AAB">
        <w:rPr>
          <w:rFonts w:asciiTheme="majorBidi" w:hAnsiTheme="majorBidi" w:cs="Arabic Transparent" w:hint="cs"/>
          <w:color w:val="000000" w:themeColor="text1"/>
          <w:sz w:val="24"/>
          <w:szCs w:val="24"/>
          <w:rtl/>
        </w:rPr>
        <w:t>[الفاتحة:7]</w:t>
      </w:r>
      <w:r w:rsidRPr="009768E0">
        <w:rPr>
          <w:rFonts w:asciiTheme="majorBidi" w:hAnsiTheme="majorBidi" w:cs="Arabic Transparent"/>
          <w:color w:val="000000" w:themeColor="text1"/>
          <w:sz w:val="28"/>
          <w:szCs w:val="28"/>
          <w:rtl/>
        </w:rPr>
        <w:t xml:space="preserve"> </w:t>
      </w:r>
      <w:r w:rsidRPr="009768E0">
        <w:rPr>
          <w:rFonts w:asciiTheme="minorBidi" w:hAnsiTheme="minorBidi" w:cs="Arabic Transparent"/>
          <w:color w:val="000000" w:themeColor="text1"/>
          <w:sz w:val="28"/>
          <w:szCs w:val="28"/>
          <w:rtl/>
        </w:rPr>
        <w:t>قال: آمين، حتى يسمع من يليه من الصف الأول (فيرتج بها المسجد)</w:t>
      </w:r>
      <w:r w:rsidRPr="009768E0">
        <w:rPr>
          <w:rFonts w:asciiTheme="minorBidi" w:hAnsiTheme="minorBidi" w:cs="Arabic Transparent" w:hint="cs"/>
          <w:color w:val="000000" w:themeColor="text1"/>
          <w:sz w:val="28"/>
          <w:szCs w:val="28"/>
          <w:rtl/>
        </w:rPr>
        <w:t>)</w:t>
      </w:r>
      <w:r w:rsidRPr="009768E0">
        <w:rPr>
          <w:rFonts w:asciiTheme="minorBidi" w:hAnsiTheme="minorBidi" w:cs="Arabic Transparent"/>
          <w:color w:val="000000" w:themeColor="text1"/>
          <w:sz w:val="28"/>
          <w:szCs w:val="28"/>
          <w:vertAlign w:val="superscript"/>
          <w:rtl/>
        </w:rPr>
        <w:t>(</w:t>
      </w:r>
      <w:r>
        <w:rPr>
          <w:rFonts w:asciiTheme="minorBidi" w:hAnsiTheme="minorBidi" w:cs="Arabic Transparent" w:hint="cs"/>
          <w:color w:val="000000" w:themeColor="text1"/>
          <w:sz w:val="28"/>
          <w:szCs w:val="28"/>
          <w:vertAlign w:val="superscript"/>
          <w:rtl/>
        </w:rPr>
        <w:t>4</w:t>
      </w:r>
      <w:r w:rsidRPr="009768E0">
        <w:rPr>
          <w:rFonts w:asciiTheme="minorBidi" w:hAnsiTheme="minorBidi" w:cs="Arabic Transparent"/>
          <w:color w:val="000000" w:themeColor="text1"/>
          <w:sz w:val="28"/>
          <w:szCs w:val="28"/>
          <w:vertAlign w:val="superscript"/>
          <w:rtl/>
        </w:rPr>
        <w:t>)</w:t>
      </w:r>
      <w:r w:rsidRPr="009768E0">
        <w:rPr>
          <w:rFonts w:asciiTheme="minorBidi" w:hAnsiTheme="minorBidi" w:cs="Arabic Transparent"/>
          <w:color w:val="000000" w:themeColor="text1"/>
          <w:sz w:val="28"/>
          <w:szCs w:val="28"/>
          <w:rtl/>
        </w:rPr>
        <w:t xml:space="preserve">. </w:t>
      </w:r>
    </w:p>
    <w:p w:rsidR="009768E0" w:rsidRPr="00790560" w:rsidRDefault="009768E0" w:rsidP="00F043EE">
      <w:pPr>
        <w:pStyle w:val="ListParagraph"/>
        <w:autoSpaceDE w:val="0"/>
        <w:autoSpaceDN w:val="0"/>
        <w:adjustRightInd w:val="0"/>
        <w:spacing w:after="0" w:line="360" w:lineRule="auto"/>
        <w:ind w:left="-1"/>
        <w:jc w:val="both"/>
        <w:rPr>
          <w:rFonts w:asciiTheme="minorBidi" w:hAnsiTheme="minorBidi" w:cs="Arabic Transparent"/>
          <w:color w:val="000000" w:themeColor="text1"/>
          <w:sz w:val="28"/>
          <w:szCs w:val="28"/>
          <w:lang w:bidi="ar-JO"/>
        </w:rPr>
      </w:pPr>
      <w:r w:rsidRPr="00790560">
        <w:rPr>
          <w:rFonts w:asciiTheme="minorBidi" w:hAnsiTheme="minorBidi" w:cs="Arabic Transparent" w:hint="cs"/>
          <w:color w:val="000000" w:themeColor="text1"/>
          <w:sz w:val="28"/>
          <w:szCs w:val="28"/>
          <w:rtl/>
          <w:lang w:bidi="ar-JO"/>
        </w:rPr>
        <w:t>ض</w:t>
      </w:r>
      <w:r w:rsidRPr="00790560">
        <w:rPr>
          <w:rFonts w:asciiTheme="minorBidi" w:hAnsiTheme="minorBidi" w:cs="Arabic Transparent"/>
          <w:color w:val="000000" w:themeColor="text1"/>
          <w:sz w:val="28"/>
          <w:szCs w:val="28"/>
          <w:rtl/>
          <w:lang w:bidi="ar-JO"/>
        </w:rPr>
        <w:t>عفه الألباني في السلسلة الضعيفة برقم (952).</w:t>
      </w:r>
    </w:p>
    <w:p w:rsidR="009768E0" w:rsidRPr="00790560" w:rsidRDefault="009768E0"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9768E0" w:rsidRPr="009768E0" w:rsidRDefault="00B24AE8" w:rsidP="00F043EE">
      <w:pPr>
        <w:pStyle w:val="ListParagraph"/>
        <w:autoSpaceDE w:val="0"/>
        <w:autoSpaceDN w:val="0"/>
        <w:adjustRightInd w:val="0"/>
        <w:spacing w:after="0" w:line="360" w:lineRule="auto"/>
        <w:ind w:left="-1"/>
        <w:jc w:val="both"/>
        <w:rPr>
          <w:rFonts w:asciiTheme="minorBidi" w:hAnsiTheme="minorBidi" w:cs="Arabic Transparent"/>
          <w:color w:val="000000" w:themeColor="text1"/>
          <w:sz w:val="28"/>
          <w:szCs w:val="28"/>
          <w:rtl/>
          <w:lang w:bidi="ar-JO"/>
        </w:rPr>
      </w:pPr>
      <w:r>
        <w:rPr>
          <w:rFonts w:asciiTheme="minorBidi" w:hAnsiTheme="minorBidi" w:cs="Arabic Transparent" w:hint="cs"/>
          <w:color w:val="000000" w:themeColor="text1"/>
          <w:sz w:val="28"/>
          <w:szCs w:val="28"/>
          <w:rtl/>
          <w:lang w:bidi="ar-JO"/>
        </w:rPr>
        <w:t xml:space="preserve">5- </w:t>
      </w:r>
      <w:r w:rsidR="009768E0" w:rsidRPr="00790560">
        <w:rPr>
          <w:rFonts w:asciiTheme="minorBidi" w:hAnsiTheme="minorBidi" w:cs="Arabic Transparent" w:hint="cs"/>
          <w:color w:val="000000" w:themeColor="text1"/>
          <w:sz w:val="28"/>
          <w:szCs w:val="28"/>
          <w:rtl/>
          <w:lang w:bidi="ar-JO"/>
        </w:rPr>
        <w:t>((</w:t>
      </w:r>
      <w:r w:rsidR="009768E0" w:rsidRPr="00790560">
        <w:rPr>
          <w:rFonts w:asciiTheme="minorBidi" w:hAnsiTheme="minorBidi" w:cs="Arabic Transparent"/>
          <w:color w:val="000000" w:themeColor="text1"/>
          <w:sz w:val="28"/>
          <w:szCs w:val="28"/>
          <w:rtl/>
          <w:lang w:bidi="ar-JO"/>
        </w:rPr>
        <w:t>عن بلال أنه قال يا رسول الله لا تسبقني بآمين</w:t>
      </w:r>
      <w:r w:rsidR="009768E0" w:rsidRPr="00790560">
        <w:rPr>
          <w:rFonts w:asciiTheme="minorBidi" w:hAnsiTheme="minorBidi" w:cs="Arabic Transparent" w:hint="cs"/>
          <w:color w:val="000000" w:themeColor="text1"/>
          <w:sz w:val="28"/>
          <w:szCs w:val="28"/>
          <w:rtl/>
          <w:lang w:bidi="ar-JO"/>
        </w:rPr>
        <w:t>))</w:t>
      </w:r>
      <w:r w:rsidR="009768E0" w:rsidRPr="00790560">
        <w:rPr>
          <w:rFonts w:asciiTheme="minorBidi" w:hAnsiTheme="minorBidi" w:cs="Arabic Transparent"/>
          <w:color w:val="000000" w:themeColor="text1"/>
          <w:sz w:val="28"/>
          <w:szCs w:val="28"/>
          <w:vertAlign w:val="superscript"/>
          <w:rtl/>
          <w:lang w:bidi="ar-JO"/>
        </w:rPr>
        <w:t>(</w:t>
      </w:r>
      <w:r w:rsidR="009768E0">
        <w:rPr>
          <w:rFonts w:asciiTheme="minorBidi" w:hAnsiTheme="minorBidi" w:cs="Arabic Transparent" w:hint="cs"/>
          <w:color w:val="000000" w:themeColor="text1"/>
          <w:sz w:val="28"/>
          <w:szCs w:val="28"/>
          <w:vertAlign w:val="superscript"/>
          <w:rtl/>
          <w:lang w:bidi="ar-JO"/>
        </w:rPr>
        <w:t>5</w:t>
      </w:r>
      <w:r w:rsidR="009768E0" w:rsidRPr="00790560">
        <w:rPr>
          <w:rFonts w:asciiTheme="minorBidi" w:hAnsiTheme="minorBidi" w:cs="Arabic Transparent"/>
          <w:color w:val="000000" w:themeColor="text1"/>
          <w:sz w:val="28"/>
          <w:szCs w:val="28"/>
          <w:vertAlign w:val="superscript"/>
          <w:rtl/>
          <w:lang w:bidi="ar-JO"/>
        </w:rPr>
        <w:t>)</w:t>
      </w:r>
      <w:r w:rsidR="009768E0" w:rsidRPr="00790560">
        <w:rPr>
          <w:rFonts w:asciiTheme="minorBidi" w:hAnsiTheme="minorBidi" w:cs="Arabic Transparent"/>
          <w:color w:val="000000" w:themeColor="text1"/>
          <w:sz w:val="28"/>
          <w:szCs w:val="28"/>
          <w:rtl/>
          <w:lang w:bidi="ar-JO"/>
        </w:rPr>
        <w:t xml:space="preserve">. </w:t>
      </w:r>
    </w:p>
    <w:p w:rsidR="00B24AE8" w:rsidRDefault="003B643D"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__________________   </w:t>
      </w:r>
    </w:p>
    <w:p w:rsidR="00B24AE8" w:rsidRPr="00B24AE8" w:rsidRDefault="009768E0" w:rsidP="00A76AAB">
      <w:pPr>
        <w:pStyle w:val="ListParagraph"/>
        <w:numPr>
          <w:ilvl w:val="0"/>
          <w:numId w:val="31"/>
        </w:numPr>
        <w:spacing w:after="0" w:line="360" w:lineRule="auto"/>
        <w:ind w:left="424" w:hanging="425"/>
        <w:jc w:val="both"/>
        <w:rPr>
          <w:rFonts w:asciiTheme="minorBidi" w:eastAsia="Calibri" w:hAnsiTheme="minorBidi" w:cs="Arabic Transparent"/>
          <w:color w:val="000000" w:themeColor="text1"/>
          <w:sz w:val="28"/>
          <w:szCs w:val="28"/>
        </w:rPr>
      </w:pPr>
      <w:r w:rsidRPr="00B24AE8">
        <w:rPr>
          <w:rFonts w:asciiTheme="minorBidi" w:eastAsia="Calibri" w:hAnsiTheme="minorBidi" w:cs="Arabic Transparent" w:hint="cs"/>
          <w:color w:val="000000" w:themeColor="text1"/>
          <w:sz w:val="20"/>
          <w:szCs w:val="20"/>
          <w:rtl/>
        </w:rPr>
        <w:t xml:space="preserve">المباركفوري، </w:t>
      </w:r>
      <w:r w:rsidRPr="00B24AE8">
        <w:rPr>
          <w:rFonts w:asciiTheme="minorBidi" w:eastAsia="Calibri" w:hAnsiTheme="minorBidi" w:cs="Arabic Transparent" w:hint="cs"/>
          <w:b/>
          <w:bCs/>
          <w:color w:val="000000" w:themeColor="text1"/>
          <w:sz w:val="20"/>
          <w:szCs w:val="20"/>
          <w:rtl/>
        </w:rPr>
        <w:t>المصباح المنير في تهذيب تفسير ابن كثير</w:t>
      </w:r>
      <w:r w:rsidRPr="00B24AE8">
        <w:rPr>
          <w:rFonts w:asciiTheme="minorBidi" w:eastAsia="Calibri" w:hAnsiTheme="minorBidi" w:cs="Arabic Transparent" w:hint="cs"/>
          <w:color w:val="000000" w:themeColor="text1"/>
          <w:sz w:val="20"/>
          <w:szCs w:val="20"/>
          <w:rtl/>
        </w:rPr>
        <w:t xml:space="preserve"> </w:t>
      </w:r>
      <w:r w:rsidR="003B643D" w:rsidRPr="00B24AE8">
        <w:rPr>
          <w:rFonts w:asciiTheme="minorBidi" w:eastAsia="Calibri" w:hAnsiTheme="minorBidi" w:cs="Arabic Transparent" w:hint="cs"/>
          <w:color w:val="000000" w:themeColor="text1"/>
          <w:sz w:val="20"/>
          <w:szCs w:val="20"/>
          <w:rtl/>
        </w:rPr>
        <w:t>، ص13.</w:t>
      </w:r>
    </w:p>
    <w:p w:rsidR="00B24AE8" w:rsidRPr="00B24AE8" w:rsidRDefault="003B643D" w:rsidP="00A76AAB">
      <w:pPr>
        <w:pStyle w:val="ListParagraph"/>
        <w:numPr>
          <w:ilvl w:val="0"/>
          <w:numId w:val="31"/>
        </w:numPr>
        <w:spacing w:after="0" w:line="360" w:lineRule="auto"/>
        <w:ind w:left="424" w:hanging="425"/>
        <w:jc w:val="both"/>
        <w:rPr>
          <w:rFonts w:asciiTheme="minorBidi" w:eastAsia="Calibri" w:hAnsiTheme="minorBidi" w:cs="Arabic Transparent"/>
          <w:color w:val="000000" w:themeColor="text1"/>
          <w:sz w:val="28"/>
          <w:szCs w:val="28"/>
        </w:rPr>
      </w:pPr>
      <w:r w:rsidRPr="00B24AE8">
        <w:rPr>
          <w:rFonts w:asciiTheme="minorBidi" w:eastAsia="Calibri" w:hAnsiTheme="minorBidi" w:cs="Arabic Transparent" w:hint="cs"/>
          <w:color w:val="000000" w:themeColor="text1"/>
          <w:sz w:val="20"/>
          <w:szCs w:val="20"/>
          <w:rtl/>
        </w:rPr>
        <w:t>المرجع نفسه،</w:t>
      </w:r>
      <w:r w:rsidR="0001374A" w:rsidRPr="00B24AE8">
        <w:rPr>
          <w:rFonts w:asciiTheme="minorBidi" w:eastAsia="Calibri" w:hAnsiTheme="minorBidi" w:cs="Arabic Transparent" w:hint="cs"/>
          <w:color w:val="000000" w:themeColor="text1"/>
          <w:sz w:val="20"/>
          <w:szCs w:val="20"/>
          <w:rtl/>
        </w:rPr>
        <w:t xml:space="preserve"> </w:t>
      </w:r>
      <w:r w:rsidRPr="00B24AE8">
        <w:rPr>
          <w:rFonts w:asciiTheme="minorBidi" w:eastAsia="Calibri" w:hAnsiTheme="minorBidi" w:cs="Arabic Transparent" w:hint="cs"/>
          <w:color w:val="000000" w:themeColor="text1"/>
          <w:sz w:val="20"/>
          <w:szCs w:val="20"/>
          <w:rtl/>
        </w:rPr>
        <w:t>ص23.</w:t>
      </w:r>
    </w:p>
    <w:p w:rsidR="00B24AE8" w:rsidRPr="00B24AE8" w:rsidRDefault="003B643D" w:rsidP="00A76AAB">
      <w:pPr>
        <w:pStyle w:val="ListParagraph"/>
        <w:numPr>
          <w:ilvl w:val="0"/>
          <w:numId w:val="31"/>
        </w:numPr>
        <w:spacing w:after="0" w:line="360" w:lineRule="auto"/>
        <w:ind w:left="424" w:hanging="425"/>
        <w:jc w:val="both"/>
        <w:rPr>
          <w:rFonts w:asciiTheme="minorBidi" w:eastAsia="Calibri" w:hAnsiTheme="minorBidi" w:cs="Arabic Transparent"/>
          <w:color w:val="000000" w:themeColor="text1"/>
          <w:sz w:val="28"/>
          <w:szCs w:val="28"/>
        </w:rPr>
      </w:pPr>
      <w:r w:rsidRPr="00B24AE8">
        <w:rPr>
          <w:rFonts w:asciiTheme="minorBidi" w:eastAsia="Calibri" w:hAnsiTheme="minorBidi" w:cs="Arabic Transparent" w:hint="cs"/>
          <w:color w:val="000000" w:themeColor="text1"/>
          <w:sz w:val="20"/>
          <w:szCs w:val="20"/>
          <w:rtl/>
        </w:rPr>
        <w:t>المرجع نفسه،</w:t>
      </w:r>
      <w:r w:rsidR="0001374A" w:rsidRPr="00B24AE8">
        <w:rPr>
          <w:rFonts w:asciiTheme="minorBidi" w:eastAsia="Calibri" w:hAnsiTheme="minorBidi" w:cs="Arabic Transparent" w:hint="cs"/>
          <w:color w:val="000000" w:themeColor="text1"/>
          <w:sz w:val="20"/>
          <w:szCs w:val="20"/>
          <w:rtl/>
        </w:rPr>
        <w:t xml:space="preserve"> </w:t>
      </w:r>
      <w:r w:rsidR="00263B50" w:rsidRPr="00B24AE8">
        <w:rPr>
          <w:rFonts w:asciiTheme="minorBidi" w:eastAsia="Calibri" w:hAnsiTheme="minorBidi" w:cs="Arabic Transparent" w:hint="cs"/>
          <w:color w:val="000000" w:themeColor="text1"/>
          <w:sz w:val="20"/>
          <w:szCs w:val="20"/>
          <w:rtl/>
        </w:rPr>
        <w:t>ص28.</w:t>
      </w:r>
    </w:p>
    <w:p w:rsidR="00B24AE8" w:rsidRPr="00B24AE8" w:rsidRDefault="009768E0" w:rsidP="00A76AAB">
      <w:pPr>
        <w:pStyle w:val="ListParagraph"/>
        <w:numPr>
          <w:ilvl w:val="0"/>
          <w:numId w:val="31"/>
        </w:numPr>
        <w:spacing w:after="0" w:line="360" w:lineRule="auto"/>
        <w:ind w:left="424" w:hanging="425"/>
        <w:jc w:val="both"/>
        <w:rPr>
          <w:rFonts w:asciiTheme="minorBidi" w:eastAsia="Calibri" w:hAnsiTheme="minorBidi" w:cs="Arabic Transparent"/>
          <w:color w:val="000000" w:themeColor="text1"/>
          <w:sz w:val="28"/>
          <w:szCs w:val="28"/>
        </w:rPr>
      </w:pPr>
      <w:r w:rsidRPr="00B24AE8">
        <w:rPr>
          <w:rFonts w:asciiTheme="minorBidi" w:eastAsia="Calibri" w:hAnsiTheme="minorBidi" w:cs="Arabic Transparent" w:hint="cs"/>
          <w:color w:val="000000" w:themeColor="text1"/>
          <w:sz w:val="20"/>
          <w:szCs w:val="20"/>
          <w:rtl/>
        </w:rPr>
        <w:t>المرجع نفسه، ص23.</w:t>
      </w:r>
    </w:p>
    <w:p w:rsidR="00B24AE8" w:rsidRPr="00B24AE8" w:rsidRDefault="009768E0" w:rsidP="00A76AAB">
      <w:pPr>
        <w:pStyle w:val="ListParagraph"/>
        <w:numPr>
          <w:ilvl w:val="0"/>
          <w:numId w:val="31"/>
        </w:numPr>
        <w:spacing w:after="0" w:line="360" w:lineRule="auto"/>
        <w:ind w:left="424" w:hanging="425"/>
        <w:jc w:val="both"/>
        <w:rPr>
          <w:rFonts w:asciiTheme="minorBidi" w:eastAsia="Calibri" w:hAnsiTheme="minorBidi" w:cs="Arabic Transparent"/>
          <w:color w:val="000000" w:themeColor="text1"/>
          <w:sz w:val="28"/>
          <w:szCs w:val="28"/>
        </w:rPr>
      </w:pPr>
      <w:r w:rsidRPr="00B24AE8">
        <w:rPr>
          <w:rFonts w:asciiTheme="minorBidi" w:eastAsia="Calibri" w:hAnsiTheme="minorBidi" w:cs="Arabic Transparent" w:hint="cs"/>
          <w:color w:val="000000" w:themeColor="text1"/>
          <w:sz w:val="20"/>
          <w:szCs w:val="20"/>
          <w:rtl/>
        </w:rPr>
        <w:t>المرجع نفسه، ص28.</w:t>
      </w:r>
    </w:p>
    <w:p w:rsidR="00CA5374" w:rsidRPr="00B24AE8" w:rsidRDefault="00CA5374" w:rsidP="00F043EE">
      <w:pPr>
        <w:pStyle w:val="ListParagraph"/>
        <w:spacing w:after="0" w:line="360" w:lineRule="auto"/>
        <w:ind w:left="-1"/>
        <w:jc w:val="both"/>
        <w:rPr>
          <w:rFonts w:asciiTheme="minorBidi" w:eastAsia="Calibri" w:hAnsiTheme="minorBidi" w:cs="Arabic Transparent"/>
          <w:color w:val="000000" w:themeColor="text1"/>
          <w:sz w:val="28"/>
          <w:szCs w:val="28"/>
        </w:rPr>
      </w:pPr>
      <w:r w:rsidRPr="00B24AE8">
        <w:rPr>
          <w:rFonts w:asciiTheme="minorBidi" w:hAnsiTheme="minorBidi" w:cs="Arabic Transparent"/>
          <w:color w:val="000000" w:themeColor="text1"/>
          <w:sz w:val="28"/>
          <w:szCs w:val="28"/>
          <w:rtl/>
          <w:lang w:bidi="ar-JO"/>
        </w:rPr>
        <w:t>ضعفه الألباني في صحيح وضعيف سنن أبي داود برقم (937).</w:t>
      </w:r>
    </w:p>
    <w:p w:rsidR="00B24AE8" w:rsidRDefault="00B24AE8"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746B32" w:rsidRPr="00B24AE8" w:rsidRDefault="00B24AE8"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Pr>
      </w:pPr>
      <w:r>
        <w:rPr>
          <w:rFonts w:asciiTheme="minorBidi" w:hAnsiTheme="minorBidi" w:cs="Arabic Transparent" w:hint="cs"/>
          <w:color w:val="000000" w:themeColor="text1"/>
          <w:sz w:val="28"/>
          <w:szCs w:val="28"/>
          <w:rtl/>
        </w:rPr>
        <w:t xml:space="preserve">6- </w:t>
      </w:r>
      <w:r w:rsidR="00615538" w:rsidRPr="00B24AE8">
        <w:rPr>
          <w:rFonts w:asciiTheme="minorBidi" w:hAnsiTheme="minorBidi" w:cs="Arabic Transparent" w:hint="cs"/>
          <w:color w:val="000000" w:themeColor="text1"/>
          <w:sz w:val="28"/>
          <w:szCs w:val="28"/>
          <w:rtl/>
        </w:rPr>
        <w:t>((</w:t>
      </w:r>
      <w:r w:rsidR="00CA5374" w:rsidRPr="00B24AE8">
        <w:rPr>
          <w:rFonts w:asciiTheme="minorBidi" w:hAnsiTheme="minorBidi" w:cs="Arabic Transparent"/>
          <w:color w:val="000000" w:themeColor="text1"/>
          <w:sz w:val="28"/>
          <w:szCs w:val="28"/>
          <w:rtl/>
        </w:rPr>
        <w:t>لا يبلغ العبد أن يكون من المتقين حتى يدع مالا بأس به حذرا</w:t>
      </w:r>
      <w:r w:rsidR="004A48DC" w:rsidRPr="00B24AE8">
        <w:rPr>
          <w:rFonts w:asciiTheme="minorBidi" w:hAnsiTheme="minorBidi" w:cs="Arabic Transparent" w:hint="cs"/>
          <w:color w:val="000000" w:themeColor="text1"/>
          <w:sz w:val="28"/>
          <w:szCs w:val="28"/>
          <w:rtl/>
        </w:rPr>
        <w:t>ً</w:t>
      </w:r>
      <w:r w:rsidR="00CA5374" w:rsidRPr="00B24AE8">
        <w:rPr>
          <w:rFonts w:asciiTheme="minorBidi" w:hAnsiTheme="minorBidi" w:cs="Arabic Transparent"/>
          <w:color w:val="000000" w:themeColor="text1"/>
          <w:sz w:val="28"/>
          <w:szCs w:val="28"/>
          <w:rtl/>
        </w:rPr>
        <w:t xml:space="preserve"> مما به بأس</w:t>
      </w:r>
      <w:r w:rsidR="00615538" w:rsidRPr="00B24AE8">
        <w:rPr>
          <w:rFonts w:asciiTheme="minorBidi" w:hAnsiTheme="minorBidi" w:cs="Arabic Transparent" w:hint="cs"/>
          <w:color w:val="000000" w:themeColor="text1"/>
          <w:sz w:val="28"/>
          <w:szCs w:val="28"/>
          <w:rtl/>
        </w:rPr>
        <w:t>))</w:t>
      </w:r>
      <w:r w:rsidR="00CA5374" w:rsidRPr="00B24AE8">
        <w:rPr>
          <w:rFonts w:asciiTheme="minorBidi" w:hAnsiTheme="minorBidi" w:cs="Arabic Transparent"/>
          <w:color w:val="000000" w:themeColor="text1"/>
          <w:sz w:val="28"/>
          <w:szCs w:val="28"/>
          <w:vertAlign w:val="superscript"/>
          <w:rtl/>
        </w:rPr>
        <w:t>(</w:t>
      </w:r>
      <w:r w:rsidR="006252E7">
        <w:rPr>
          <w:rFonts w:asciiTheme="minorBidi" w:hAnsiTheme="minorBidi" w:cs="Arabic Transparent" w:hint="cs"/>
          <w:color w:val="000000" w:themeColor="text1"/>
          <w:sz w:val="28"/>
          <w:szCs w:val="28"/>
          <w:vertAlign w:val="superscript"/>
          <w:rtl/>
        </w:rPr>
        <w:t>1</w:t>
      </w:r>
      <w:r w:rsidR="00CA5374" w:rsidRPr="00B24AE8">
        <w:rPr>
          <w:rFonts w:asciiTheme="minorBidi" w:hAnsiTheme="minorBidi" w:cs="Arabic Transparent"/>
          <w:color w:val="000000" w:themeColor="text1"/>
          <w:sz w:val="28"/>
          <w:szCs w:val="28"/>
          <w:vertAlign w:val="superscript"/>
          <w:rtl/>
        </w:rPr>
        <w:t>)</w:t>
      </w:r>
      <w:r w:rsidR="00CA5374" w:rsidRPr="00B24AE8">
        <w:rPr>
          <w:rFonts w:asciiTheme="minorBidi" w:hAnsiTheme="minorBidi" w:cs="Arabic Transparent"/>
          <w:color w:val="000000" w:themeColor="text1"/>
          <w:sz w:val="28"/>
          <w:szCs w:val="28"/>
          <w:rtl/>
        </w:rPr>
        <w:t xml:space="preserve">. </w:t>
      </w:r>
    </w:p>
    <w:p w:rsidR="00CA5374" w:rsidRPr="00790560" w:rsidRDefault="00CA5374" w:rsidP="00F043EE">
      <w:pPr>
        <w:pStyle w:val="ListParagraph"/>
        <w:autoSpaceDE w:val="0"/>
        <w:autoSpaceDN w:val="0"/>
        <w:adjustRightInd w:val="0"/>
        <w:spacing w:after="0" w:line="360" w:lineRule="auto"/>
        <w:ind w:left="-1"/>
        <w:jc w:val="both"/>
        <w:rPr>
          <w:rFonts w:asciiTheme="minorBidi" w:hAnsiTheme="minorBidi" w:cs="Arabic Transparent"/>
          <w:color w:val="000000" w:themeColor="text1"/>
          <w:sz w:val="28"/>
          <w:szCs w:val="28"/>
          <w:lang w:bidi="ar-JO"/>
        </w:rPr>
      </w:pPr>
      <w:r w:rsidRPr="00790560">
        <w:rPr>
          <w:rFonts w:asciiTheme="minorBidi" w:hAnsiTheme="minorBidi" w:cs="Arabic Transparent"/>
          <w:color w:val="000000" w:themeColor="text1"/>
          <w:sz w:val="28"/>
          <w:szCs w:val="28"/>
          <w:rtl/>
          <w:lang w:bidi="ar-JO"/>
        </w:rPr>
        <w:t>ضعفه الألباني في ضعيف الجامع الصغير وزيادته برقم (6320).</w:t>
      </w:r>
    </w:p>
    <w:p w:rsidR="006252E7" w:rsidRDefault="006252E7" w:rsidP="00F043EE">
      <w:pPr>
        <w:tabs>
          <w:tab w:val="left" w:pos="4889"/>
        </w:tabs>
        <w:bidi/>
        <w:spacing w:after="0" w:line="360" w:lineRule="auto"/>
        <w:ind w:left="-1"/>
        <w:rPr>
          <w:rFonts w:asciiTheme="minorBidi" w:hAnsiTheme="minorBidi" w:cs="Arabic Transparent"/>
          <w:color w:val="000000" w:themeColor="text1"/>
          <w:sz w:val="28"/>
          <w:szCs w:val="28"/>
          <w:rtl/>
        </w:rPr>
      </w:pPr>
    </w:p>
    <w:p w:rsidR="00AE31DB" w:rsidRPr="006252E7" w:rsidRDefault="00746B32" w:rsidP="004740D1">
      <w:pPr>
        <w:pStyle w:val="ListParagraph"/>
        <w:numPr>
          <w:ilvl w:val="0"/>
          <w:numId w:val="241"/>
        </w:numPr>
        <w:tabs>
          <w:tab w:val="left" w:pos="4889"/>
        </w:tabs>
        <w:spacing w:after="0" w:line="360" w:lineRule="auto"/>
        <w:ind w:left="424" w:hanging="425"/>
        <w:rPr>
          <w:rFonts w:asciiTheme="minorBidi" w:hAnsiTheme="minorBidi" w:cs="Arabic Transparent"/>
          <w:b/>
          <w:bCs/>
          <w:color w:val="000000" w:themeColor="text1"/>
          <w:sz w:val="28"/>
          <w:szCs w:val="28"/>
          <w:rtl/>
        </w:rPr>
      </w:pPr>
      <w:r w:rsidRPr="006252E7">
        <w:rPr>
          <w:rFonts w:asciiTheme="minorBidi" w:hAnsiTheme="minorBidi" w:cs="Arabic Transparent"/>
          <w:b/>
          <w:bCs/>
          <w:color w:val="000000" w:themeColor="text1"/>
          <w:sz w:val="28"/>
          <w:szCs w:val="28"/>
          <w:rtl/>
        </w:rPr>
        <w:t>مختصر محمد كريم راجح:</w:t>
      </w:r>
    </w:p>
    <w:p w:rsidR="00AE31DB" w:rsidRPr="00790560" w:rsidRDefault="00AE31DB"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  </w:t>
      </w:r>
      <w:r w:rsidR="00181AB1"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لم يذكر ضمن منهجه أنه سيقتصر على الأحاديث الصحيحة، وإنما ذكر أنه سيقتصر على بعض الآثار للمسألة الواحدة وعلى بعض الشواهد التي تؤدي إلى معنى واحد. مع حذف الأسانيد</w:t>
      </w:r>
      <w:r w:rsidRPr="00790560">
        <w:rPr>
          <w:rFonts w:asciiTheme="minorBidi" w:eastAsia="Calibri" w:hAnsiTheme="minorBidi" w:cs="Arabic Transparent"/>
          <w:color w:val="000000" w:themeColor="text1"/>
          <w:sz w:val="28"/>
          <w:szCs w:val="28"/>
          <w:vertAlign w:val="superscript"/>
          <w:rtl/>
        </w:rPr>
        <w:t>(</w:t>
      </w:r>
      <w:r w:rsidR="006252E7">
        <w:rPr>
          <w:rFonts w:asciiTheme="minorBidi" w:eastAsia="Calibri" w:hAnsiTheme="minorBidi" w:cs="Arabic Transparent" w:hint="cs"/>
          <w:color w:val="000000" w:themeColor="text1"/>
          <w:sz w:val="28"/>
          <w:szCs w:val="28"/>
          <w:vertAlign w:val="superscript"/>
          <w:rtl/>
        </w:rPr>
        <w:t>2</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 وهذه بعض الأحاديث الضعيفة التي حُكم عليها بالضعف في هذا المختصر:</w:t>
      </w:r>
    </w:p>
    <w:p w:rsidR="006252E7" w:rsidRDefault="006252E7" w:rsidP="00F043EE">
      <w:pPr>
        <w:bidi/>
        <w:spacing w:after="0" w:line="360" w:lineRule="auto"/>
        <w:ind w:left="-1"/>
        <w:jc w:val="both"/>
        <w:rPr>
          <w:rFonts w:asciiTheme="minorBidi" w:eastAsia="Calibri" w:hAnsiTheme="minorBidi" w:cs="Arabic Transparent"/>
          <w:color w:val="000000" w:themeColor="text1"/>
          <w:sz w:val="28"/>
          <w:szCs w:val="28"/>
          <w:rtl/>
        </w:rPr>
      </w:pPr>
    </w:p>
    <w:p w:rsidR="00AE31DB" w:rsidRPr="006252E7" w:rsidRDefault="006252E7" w:rsidP="00F043EE">
      <w:pPr>
        <w:bidi/>
        <w:spacing w:after="0" w:line="360" w:lineRule="auto"/>
        <w:ind w:left="-1"/>
        <w:jc w:val="both"/>
        <w:rPr>
          <w:rFonts w:asciiTheme="minorBidi" w:eastAsia="Calibri" w:hAnsiTheme="minorBidi" w:cs="Arabic Transparent"/>
          <w:color w:val="000000" w:themeColor="text1"/>
          <w:sz w:val="28"/>
          <w:szCs w:val="28"/>
        </w:rPr>
      </w:pPr>
      <w:r>
        <w:rPr>
          <w:rFonts w:asciiTheme="minorBidi" w:eastAsia="Calibri" w:hAnsiTheme="minorBidi" w:cs="Arabic Transparent" w:hint="cs"/>
          <w:color w:val="000000" w:themeColor="text1"/>
          <w:sz w:val="28"/>
          <w:szCs w:val="28"/>
          <w:rtl/>
        </w:rPr>
        <w:t xml:space="preserve">1- </w:t>
      </w:r>
      <w:r w:rsidR="00AE31DB" w:rsidRPr="006252E7">
        <w:rPr>
          <w:rFonts w:asciiTheme="minorBidi" w:eastAsia="Calibri" w:hAnsiTheme="minorBidi" w:cs="Arabic Transparent"/>
          <w:color w:val="000000" w:themeColor="text1"/>
          <w:sz w:val="28"/>
          <w:szCs w:val="28"/>
          <w:rtl/>
        </w:rPr>
        <w:t>((</w:t>
      </w:r>
      <w:r w:rsidR="00AE31DB" w:rsidRPr="006252E7">
        <w:rPr>
          <w:rFonts w:asciiTheme="minorBidi" w:hAnsiTheme="minorBidi" w:cs="Arabic Transparent"/>
          <w:color w:val="000000" w:themeColor="text1"/>
          <w:sz w:val="28"/>
          <w:szCs w:val="28"/>
          <w:rtl/>
        </w:rPr>
        <w:t>وأعوذ بالله من حال أهل النار</w:t>
      </w:r>
      <w:r w:rsidR="00AE31DB" w:rsidRPr="006252E7">
        <w:rPr>
          <w:rFonts w:asciiTheme="minorBidi" w:eastAsia="Calibri" w:hAnsiTheme="minorBidi" w:cs="Arabic Transparent"/>
          <w:color w:val="000000" w:themeColor="text1"/>
          <w:sz w:val="28"/>
          <w:szCs w:val="28"/>
          <w:rtl/>
        </w:rPr>
        <w:t>))</w:t>
      </w:r>
      <w:r w:rsidR="00AE31DB" w:rsidRPr="006252E7">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3</w:t>
      </w:r>
      <w:r w:rsidR="00AE31DB" w:rsidRPr="006252E7">
        <w:rPr>
          <w:rFonts w:asciiTheme="minorBidi" w:eastAsia="Calibri" w:hAnsiTheme="minorBidi" w:cs="Arabic Transparent"/>
          <w:color w:val="000000" w:themeColor="text1"/>
          <w:sz w:val="28"/>
          <w:szCs w:val="28"/>
          <w:vertAlign w:val="superscript"/>
          <w:rtl/>
        </w:rPr>
        <w:t>)</w:t>
      </w:r>
      <w:r w:rsidR="00AE31DB" w:rsidRPr="006252E7">
        <w:rPr>
          <w:rFonts w:asciiTheme="minorBidi" w:eastAsia="Calibri" w:hAnsiTheme="minorBidi" w:cs="Arabic Transparent"/>
          <w:color w:val="000000" w:themeColor="text1"/>
          <w:sz w:val="28"/>
          <w:szCs w:val="28"/>
          <w:rtl/>
        </w:rPr>
        <w:t>.</w:t>
      </w:r>
    </w:p>
    <w:p w:rsidR="00AE31DB" w:rsidRPr="00790560" w:rsidRDefault="00AE31DB"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lang w:bidi="ar-JO"/>
        </w:rPr>
        <w:t>ضعفه الألباني في ضعيف الجامع الصغير وزيادته برقم (1183).</w:t>
      </w:r>
    </w:p>
    <w:p w:rsidR="006252E7" w:rsidRDefault="006252E7" w:rsidP="00F043EE">
      <w:pPr>
        <w:bidi/>
        <w:spacing w:after="0" w:line="360" w:lineRule="auto"/>
        <w:ind w:left="-1"/>
        <w:jc w:val="both"/>
        <w:rPr>
          <w:rFonts w:asciiTheme="minorBidi" w:eastAsia="Calibri" w:hAnsiTheme="minorBidi" w:cs="Arabic Transparent"/>
          <w:color w:val="000000" w:themeColor="text1"/>
          <w:sz w:val="28"/>
          <w:szCs w:val="28"/>
          <w:rtl/>
        </w:rPr>
      </w:pPr>
    </w:p>
    <w:p w:rsidR="00AE31DB" w:rsidRPr="006252E7" w:rsidRDefault="006252E7" w:rsidP="00F043EE">
      <w:pPr>
        <w:bidi/>
        <w:spacing w:after="0" w:line="360" w:lineRule="auto"/>
        <w:ind w:left="-1"/>
        <w:jc w:val="both"/>
        <w:rPr>
          <w:rFonts w:asciiTheme="minorBidi" w:eastAsia="Calibri" w:hAnsiTheme="minorBidi" w:cs="Arabic Transparent"/>
          <w:color w:val="000000" w:themeColor="text1"/>
          <w:sz w:val="28"/>
          <w:szCs w:val="28"/>
        </w:rPr>
      </w:pPr>
      <w:r>
        <w:rPr>
          <w:rFonts w:asciiTheme="minorBidi" w:eastAsia="Calibri" w:hAnsiTheme="minorBidi" w:cs="Arabic Transparent" w:hint="cs"/>
          <w:color w:val="000000" w:themeColor="text1"/>
          <w:sz w:val="28"/>
          <w:szCs w:val="28"/>
          <w:rtl/>
        </w:rPr>
        <w:t xml:space="preserve">2- </w:t>
      </w:r>
      <w:r w:rsidR="00AE31DB" w:rsidRPr="006252E7">
        <w:rPr>
          <w:rFonts w:asciiTheme="minorBidi" w:eastAsia="Calibri" w:hAnsiTheme="minorBidi" w:cs="Arabic Transparent"/>
          <w:color w:val="000000" w:themeColor="text1"/>
          <w:sz w:val="28"/>
          <w:szCs w:val="28"/>
          <w:rtl/>
        </w:rPr>
        <w:t>((</w:t>
      </w:r>
      <w:r w:rsidR="00AE31DB" w:rsidRPr="006252E7">
        <w:rPr>
          <w:rFonts w:asciiTheme="minorBidi" w:hAnsiTheme="minorBidi" w:cs="Arabic Transparent"/>
          <w:color w:val="000000" w:themeColor="text1"/>
          <w:sz w:val="28"/>
          <w:szCs w:val="28"/>
          <w:rtl/>
        </w:rPr>
        <w:t>لَا تَتَّخِذُوا ظُهُورَ الدَّوَابِّ مَنَابِرَ</w:t>
      </w:r>
      <w:r w:rsidR="00AE31DB" w:rsidRPr="006252E7">
        <w:rPr>
          <w:rFonts w:asciiTheme="minorBidi" w:eastAsia="Calibri" w:hAnsiTheme="minorBidi" w:cs="Arabic Transparent"/>
          <w:color w:val="000000" w:themeColor="text1"/>
          <w:sz w:val="28"/>
          <w:szCs w:val="28"/>
          <w:rtl/>
        </w:rPr>
        <w:t xml:space="preserve"> ))</w:t>
      </w:r>
      <w:r w:rsidR="00AE31DB" w:rsidRPr="006252E7">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4</w:t>
      </w:r>
      <w:r w:rsidR="00AE31DB" w:rsidRPr="006252E7">
        <w:rPr>
          <w:rFonts w:asciiTheme="minorBidi" w:eastAsia="Calibri" w:hAnsiTheme="minorBidi" w:cs="Arabic Transparent"/>
          <w:color w:val="000000" w:themeColor="text1"/>
          <w:sz w:val="28"/>
          <w:szCs w:val="28"/>
          <w:vertAlign w:val="superscript"/>
          <w:rtl/>
        </w:rPr>
        <w:t>)</w:t>
      </w:r>
      <w:r w:rsidR="00AE31DB" w:rsidRPr="006252E7">
        <w:rPr>
          <w:rFonts w:asciiTheme="minorBidi" w:eastAsia="Calibri" w:hAnsiTheme="minorBidi" w:cs="Arabic Transparent"/>
          <w:color w:val="000000" w:themeColor="text1"/>
          <w:sz w:val="28"/>
          <w:szCs w:val="28"/>
          <w:rtl/>
        </w:rPr>
        <w:t>.</w:t>
      </w:r>
    </w:p>
    <w:p w:rsidR="006252E7" w:rsidRDefault="00AE31DB"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قال الذهبي في تعليقه على هذا الحديث:" حديث وا</w:t>
      </w:r>
      <w:r w:rsidR="0097049E">
        <w:rPr>
          <w:rFonts w:asciiTheme="minorBidi" w:eastAsia="Calibri" w:hAnsiTheme="minorBidi" w:cs="Arabic Transparent" w:hint="cs"/>
          <w:color w:val="000000" w:themeColor="text1"/>
          <w:sz w:val="28"/>
          <w:szCs w:val="28"/>
          <w:rtl/>
        </w:rPr>
        <w:t>هٍ</w:t>
      </w:r>
      <w:r w:rsidRPr="00790560">
        <w:rPr>
          <w:rFonts w:asciiTheme="minorBidi" w:eastAsia="Calibri" w:hAnsiTheme="minorBidi" w:cs="Arabic Transparent"/>
          <w:color w:val="000000" w:themeColor="text1"/>
          <w:sz w:val="28"/>
          <w:szCs w:val="28"/>
          <w:vertAlign w:val="superscript"/>
          <w:rtl/>
        </w:rPr>
        <w:t>(</w:t>
      </w:r>
      <w:r w:rsidR="006252E7">
        <w:rPr>
          <w:rFonts w:asciiTheme="minorBidi" w:eastAsia="Calibri" w:hAnsiTheme="minorBidi" w:cs="Arabic Transparent" w:hint="cs"/>
          <w:color w:val="000000" w:themeColor="text1"/>
          <w:sz w:val="28"/>
          <w:szCs w:val="28"/>
          <w:vertAlign w:val="superscript"/>
          <w:rtl/>
        </w:rPr>
        <w:t>5</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 xml:space="preserve">. وضعفه الهيثمي في مجمع الزوائد برقم </w:t>
      </w:r>
      <w:r w:rsidR="006252E7" w:rsidRPr="00790560">
        <w:rPr>
          <w:rFonts w:asciiTheme="minorBidi" w:eastAsia="Calibri" w:hAnsiTheme="minorBidi" w:cs="Arabic Transparent"/>
          <w:color w:val="000000" w:themeColor="text1"/>
          <w:sz w:val="28"/>
          <w:szCs w:val="28"/>
          <w:rtl/>
        </w:rPr>
        <w:t>(6081) وقال:" رواه الطبراني في الكبير، وفيه مبشر بن عبيد، وهو ضعيف"</w:t>
      </w:r>
      <w:r w:rsidR="006252E7" w:rsidRPr="00790560">
        <w:rPr>
          <w:rFonts w:asciiTheme="minorBidi" w:eastAsia="Calibri" w:hAnsiTheme="minorBidi" w:cs="Arabic Transparent"/>
          <w:color w:val="000000" w:themeColor="text1"/>
          <w:sz w:val="28"/>
          <w:szCs w:val="28"/>
          <w:vertAlign w:val="superscript"/>
          <w:rtl/>
        </w:rPr>
        <w:t>(</w:t>
      </w:r>
      <w:r w:rsidR="002663CA">
        <w:rPr>
          <w:rFonts w:asciiTheme="minorBidi" w:eastAsia="Calibri" w:hAnsiTheme="minorBidi" w:cs="Arabic Transparent" w:hint="cs"/>
          <w:color w:val="000000" w:themeColor="text1"/>
          <w:sz w:val="28"/>
          <w:szCs w:val="28"/>
          <w:vertAlign w:val="superscript"/>
          <w:rtl/>
        </w:rPr>
        <w:t>6</w:t>
      </w:r>
      <w:r w:rsidR="006252E7" w:rsidRPr="00790560">
        <w:rPr>
          <w:rFonts w:asciiTheme="minorBidi" w:eastAsia="Calibri" w:hAnsiTheme="minorBidi" w:cs="Arabic Transparent"/>
          <w:color w:val="000000" w:themeColor="text1"/>
          <w:sz w:val="28"/>
          <w:szCs w:val="28"/>
          <w:vertAlign w:val="superscript"/>
          <w:rtl/>
        </w:rPr>
        <w:t>)</w:t>
      </w:r>
      <w:r w:rsidR="006252E7" w:rsidRPr="00790560">
        <w:rPr>
          <w:rFonts w:asciiTheme="minorBidi" w:eastAsia="Calibri" w:hAnsiTheme="minorBidi" w:cs="Arabic Transparent"/>
          <w:color w:val="000000" w:themeColor="text1"/>
          <w:sz w:val="28"/>
          <w:szCs w:val="28"/>
          <w:rtl/>
        </w:rPr>
        <w:t>.</w:t>
      </w:r>
    </w:p>
    <w:p w:rsidR="002663CA" w:rsidRDefault="002663CA" w:rsidP="00F043EE">
      <w:pPr>
        <w:bidi/>
        <w:spacing w:after="0" w:line="360" w:lineRule="auto"/>
        <w:ind w:left="-1"/>
        <w:jc w:val="both"/>
        <w:rPr>
          <w:rFonts w:asciiTheme="minorBidi" w:eastAsia="Calibri" w:hAnsiTheme="minorBidi" w:cs="Arabic Transparent"/>
          <w:color w:val="000000" w:themeColor="text1"/>
          <w:sz w:val="28"/>
          <w:szCs w:val="28"/>
          <w:rtl/>
        </w:rPr>
      </w:pPr>
    </w:p>
    <w:p w:rsidR="006252E7" w:rsidRPr="002663CA" w:rsidRDefault="002663CA" w:rsidP="00F043EE">
      <w:pPr>
        <w:bidi/>
        <w:spacing w:after="0" w:line="360" w:lineRule="auto"/>
        <w:ind w:left="-1"/>
        <w:jc w:val="both"/>
        <w:rPr>
          <w:rFonts w:asciiTheme="minorBidi" w:eastAsia="Calibri" w:hAnsiTheme="minorBidi" w:cs="Arabic Transparent"/>
          <w:color w:val="000000" w:themeColor="text1"/>
          <w:sz w:val="28"/>
          <w:szCs w:val="28"/>
        </w:rPr>
      </w:pPr>
      <w:r>
        <w:rPr>
          <w:rFonts w:asciiTheme="minorBidi" w:eastAsia="Calibri" w:hAnsiTheme="minorBidi" w:cs="Arabic Transparent" w:hint="cs"/>
          <w:color w:val="000000" w:themeColor="text1"/>
          <w:sz w:val="28"/>
          <w:szCs w:val="28"/>
          <w:rtl/>
        </w:rPr>
        <w:t xml:space="preserve">3- </w:t>
      </w:r>
      <w:r w:rsidR="006252E7" w:rsidRPr="002663CA">
        <w:rPr>
          <w:rFonts w:asciiTheme="minorBidi" w:eastAsia="Calibri" w:hAnsiTheme="minorBidi" w:cs="Arabic Transparent"/>
          <w:color w:val="000000" w:themeColor="text1"/>
          <w:sz w:val="28"/>
          <w:szCs w:val="28"/>
          <w:rtl/>
        </w:rPr>
        <w:t>((</w:t>
      </w:r>
      <w:r w:rsidR="006252E7" w:rsidRPr="002663CA">
        <w:rPr>
          <w:rFonts w:asciiTheme="minorBidi" w:hAnsiTheme="minorBidi" w:cs="Arabic Transparent"/>
          <w:color w:val="000000" w:themeColor="text1"/>
          <w:sz w:val="28"/>
          <w:szCs w:val="28"/>
          <w:rtl/>
        </w:rPr>
        <w:t>ما عمل ابن آدم يوم النحر عملا</w:t>
      </w:r>
      <w:r w:rsidR="006252E7" w:rsidRPr="002663CA">
        <w:rPr>
          <w:rFonts w:asciiTheme="minorBidi" w:hAnsiTheme="minorBidi" w:cs="Arabic Transparent" w:hint="cs"/>
          <w:color w:val="000000" w:themeColor="text1"/>
          <w:sz w:val="28"/>
          <w:szCs w:val="28"/>
          <w:rtl/>
        </w:rPr>
        <w:t>ً</w:t>
      </w:r>
      <w:r w:rsidR="006252E7" w:rsidRPr="002663CA">
        <w:rPr>
          <w:rFonts w:asciiTheme="minorBidi" w:hAnsiTheme="minorBidi" w:cs="Arabic Transparent"/>
          <w:color w:val="000000" w:themeColor="text1"/>
          <w:sz w:val="28"/>
          <w:szCs w:val="28"/>
          <w:rtl/>
        </w:rPr>
        <w:t xml:space="preserve"> أحب إلى الله عز وجل، من هراقة دم، وإنه ليأتي يوم القيامة بقرونها، وأظلافها، وأشعارها، وإن الدم، ليقع من الله عز وجل، بمكان قبل أن يقع على الأرض فطيبوا بها نفسا</w:t>
      </w:r>
      <w:r w:rsidR="006252E7" w:rsidRPr="002663CA">
        <w:rPr>
          <w:rFonts w:asciiTheme="minorBidi" w:eastAsia="Calibri" w:hAnsiTheme="minorBidi" w:cs="Arabic Transparent" w:hint="cs"/>
          <w:color w:val="000000" w:themeColor="text1"/>
          <w:sz w:val="28"/>
          <w:szCs w:val="28"/>
          <w:rtl/>
        </w:rPr>
        <w:t>ً</w:t>
      </w:r>
      <w:r w:rsidR="006252E7" w:rsidRPr="002663CA">
        <w:rPr>
          <w:rFonts w:asciiTheme="minorBidi" w:eastAsia="Calibri" w:hAnsiTheme="minorBidi" w:cs="Arabic Transparent"/>
          <w:color w:val="000000" w:themeColor="text1"/>
          <w:sz w:val="28"/>
          <w:szCs w:val="28"/>
          <w:rtl/>
        </w:rPr>
        <w:t>))</w:t>
      </w:r>
      <w:r w:rsidR="006252E7" w:rsidRPr="002663CA">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7</w:t>
      </w:r>
      <w:r w:rsidR="006252E7" w:rsidRPr="002663CA">
        <w:rPr>
          <w:rFonts w:asciiTheme="minorBidi" w:eastAsia="Calibri" w:hAnsiTheme="minorBidi" w:cs="Arabic Transparent"/>
          <w:color w:val="000000" w:themeColor="text1"/>
          <w:sz w:val="28"/>
          <w:szCs w:val="28"/>
          <w:vertAlign w:val="superscript"/>
          <w:rtl/>
        </w:rPr>
        <w:t>)</w:t>
      </w:r>
      <w:r w:rsidR="006252E7" w:rsidRPr="002663CA">
        <w:rPr>
          <w:rFonts w:asciiTheme="minorBidi" w:eastAsia="Calibri" w:hAnsiTheme="minorBidi" w:cs="Arabic Transparent"/>
          <w:color w:val="000000" w:themeColor="text1"/>
          <w:sz w:val="28"/>
          <w:szCs w:val="28"/>
          <w:rtl/>
        </w:rPr>
        <w:t>.</w:t>
      </w:r>
    </w:p>
    <w:p w:rsidR="00AE31DB" w:rsidRPr="00A65E69" w:rsidRDefault="002663CA"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ضعفه الألباني في ضعيف مشكاة المصابيح برقم (1470). والتعليق الرغيب (2/101). </w:t>
      </w:r>
    </w:p>
    <w:p w:rsidR="00181AB1" w:rsidRPr="00790560" w:rsidRDefault="00181AB1"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 xml:space="preserve">_________________    </w:t>
      </w:r>
    </w:p>
    <w:p w:rsidR="00A65E69" w:rsidRDefault="00181AB1"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790560">
        <w:rPr>
          <w:rFonts w:asciiTheme="minorBidi" w:hAnsiTheme="minorBidi" w:cs="Arabic Transparent" w:hint="cs"/>
          <w:color w:val="000000" w:themeColor="text1"/>
          <w:sz w:val="20"/>
          <w:szCs w:val="20"/>
          <w:rtl/>
        </w:rPr>
        <w:t>المرجع نفسه</w:t>
      </w:r>
      <w:r w:rsidRPr="00790560">
        <w:rPr>
          <w:rFonts w:asciiTheme="minorBidi" w:hAnsiTheme="minorBidi" w:cs="Arabic Transparent"/>
          <w:color w:val="000000" w:themeColor="text1"/>
          <w:sz w:val="20"/>
          <w:szCs w:val="20"/>
          <w:rtl/>
          <w:lang w:bidi="ar-JO"/>
        </w:rPr>
        <w:t>، ص32</w:t>
      </w:r>
      <w:r w:rsidRPr="00790560">
        <w:rPr>
          <w:rFonts w:asciiTheme="minorBidi" w:hAnsiTheme="minorBidi" w:cs="Arabic Transparent" w:hint="cs"/>
          <w:color w:val="000000" w:themeColor="text1"/>
          <w:sz w:val="20"/>
          <w:szCs w:val="20"/>
          <w:rtl/>
          <w:lang w:bidi="ar-JO"/>
        </w:rPr>
        <w:t>.</w:t>
      </w:r>
    </w:p>
    <w:p w:rsidR="00A65E69" w:rsidRDefault="00181AB1"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A65E69">
        <w:rPr>
          <w:rFonts w:asciiTheme="minorBidi" w:hAnsiTheme="minorBidi" w:cs="Arabic Transparent" w:hint="cs"/>
          <w:color w:val="000000" w:themeColor="text1"/>
          <w:sz w:val="20"/>
          <w:szCs w:val="20"/>
          <w:rtl/>
          <w:lang w:bidi="ar-JO"/>
        </w:rPr>
        <w:t>انظر: راجح، محمد كريم،</w:t>
      </w:r>
      <w:r w:rsidRPr="00A65E69">
        <w:rPr>
          <w:rFonts w:asciiTheme="minorBidi" w:eastAsia="Calibri" w:hAnsiTheme="minorBidi" w:cs="Arabic Transparent"/>
          <w:b/>
          <w:bCs/>
          <w:color w:val="000000" w:themeColor="text1"/>
          <w:sz w:val="20"/>
          <w:szCs w:val="20"/>
          <w:rtl/>
        </w:rPr>
        <w:t xml:space="preserve"> مختصر تفسير ابن كثير</w:t>
      </w:r>
      <w:r w:rsidRPr="00A65E69">
        <w:rPr>
          <w:rFonts w:asciiTheme="minorBidi" w:eastAsia="Calibri" w:hAnsiTheme="minorBidi" w:cs="Arabic Transparent"/>
          <w:color w:val="000000" w:themeColor="text1"/>
          <w:sz w:val="20"/>
          <w:szCs w:val="20"/>
          <w:rtl/>
        </w:rPr>
        <w:t>، المقدمة</w:t>
      </w:r>
      <w:r w:rsidR="0097049E" w:rsidRPr="00A65E69">
        <w:rPr>
          <w:rFonts w:asciiTheme="minorBidi" w:eastAsia="Calibri" w:hAnsiTheme="minorBidi" w:cs="Arabic Transparent" w:hint="cs"/>
          <w:color w:val="000000" w:themeColor="text1"/>
          <w:sz w:val="20"/>
          <w:szCs w:val="20"/>
          <w:rtl/>
        </w:rPr>
        <w:t>،</w:t>
      </w:r>
      <w:r w:rsidRPr="00A65E69">
        <w:rPr>
          <w:rFonts w:asciiTheme="minorBidi" w:eastAsia="Calibri" w:hAnsiTheme="minorBidi" w:cs="Arabic Transparent"/>
          <w:color w:val="000000" w:themeColor="text1"/>
          <w:sz w:val="20"/>
          <w:szCs w:val="20"/>
          <w:rtl/>
        </w:rPr>
        <w:t xml:space="preserve"> ص 6-7.</w:t>
      </w:r>
    </w:p>
    <w:p w:rsidR="00A65E69" w:rsidRDefault="00181AB1"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A65E69">
        <w:rPr>
          <w:rFonts w:asciiTheme="minorBidi" w:hAnsiTheme="minorBidi" w:cs="Arabic Transparent" w:hint="cs"/>
          <w:color w:val="000000" w:themeColor="text1"/>
          <w:sz w:val="20"/>
          <w:szCs w:val="20"/>
          <w:rtl/>
          <w:lang w:bidi="ar-JO"/>
        </w:rPr>
        <w:t>المرجع نفسه،</w:t>
      </w:r>
      <w:r w:rsidR="0097049E" w:rsidRPr="00A65E69">
        <w:rPr>
          <w:rFonts w:asciiTheme="minorBidi" w:hAnsiTheme="minorBidi" w:cs="Arabic Transparent" w:hint="cs"/>
          <w:color w:val="000000" w:themeColor="text1"/>
          <w:sz w:val="20"/>
          <w:szCs w:val="20"/>
          <w:rtl/>
          <w:lang w:bidi="ar-JO"/>
        </w:rPr>
        <w:t xml:space="preserve"> </w:t>
      </w:r>
      <w:r w:rsidRPr="00A65E69">
        <w:rPr>
          <w:rFonts w:asciiTheme="minorBidi" w:hAnsiTheme="minorBidi" w:cs="Arabic Transparent" w:hint="cs"/>
          <w:color w:val="000000" w:themeColor="text1"/>
          <w:sz w:val="20"/>
          <w:szCs w:val="20"/>
          <w:rtl/>
          <w:lang w:bidi="ar-JO"/>
        </w:rPr>
        <w:t>جـ2،</w:t>
      </w:r>
      <w:r w:rsidR="0097049E" w:rsidRPr="00A65E69">
        <w:rPr>
          <w:rFonts w:asciiTheme="minorBidi" w:hAnsiTheme="minorBidi" w:cs="Arabic Transparent" w:hint="cs"/>
          <w:color w:val="000000" w:themeColor="text1"/>
          <w:sz w:val="20"/>
          <w:szCs w:val="20"/>
          <w:rtl/>
          <w:lang w:bidi="ar-JO"/>
        </w:rPr>
        <w:t xml:space="preserve"> </w:t>
      </w:r>
      <w:r w:rsidRPr="00A65E69">
        <w:rPr>
          <w:rFonts w:asciiTheme="minorBidi" w:hAnsiTheme="minorBidi" w:cs="Arabic Transparent" w:hint="cs"/>
          <w:color w:val="000000" w:themeColor="text1"/>
          <w:sz w:val="20"/>
          <w:szCs w:val="20"/>
          <w:rtl/>
          <w:lang w:bidi="ar-JO"/>
        </w:rPr>
        <w:t>ص48.</w:t>
      </w:r>
    </w:p>
    <w:p w:rsidR="00A65E69" w:rsidRDefault="006B456F"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A65E69">
        <w:rPr>
          <w:rFonts w:asciiTheme="minorBidi" w:hAnsiTheme="minorBidi" w:cs="Arabic Transparent" w:hint="cs"/>
          <w:color w:val="000000" w:themeColor="text1"/>
          <w:sz w:val="20"/>
          <w:szCs w:val="20"/>
          <w:rtl/>
          <w:lang w:bidi="ar-JO"/>
        </w:rPr>
        <w:t>المرجع نفسه،</w:t>
      </w:r>
      <w:r w:rsidR="0097049E" w:rsidRPr="00A65E69">
        <w:rPr>
          <w:rFonts w:asciiTheme="minorBidi" w:hAnsiTheme="minorBidi" w:cs="Arabic Transparent" w:hint="cs"/>
          <w:color w:val="000000" w:themeColor="text1"/>
          <w:sz w:val="20"/>
          <w:szCs w:val="20"/>
          <w:rtl/>
          <w:lang w:bidi="ar-JO"/>
        </w:rPr>
        <w:t xml:space="preserve"> </w:t>
      </w:r>
      <w:r w:rsidRPr="00A65E69">
        <w:rPr>
          <w:rFonts w:asciiTheme="minorBidi" w:hAnsiTheme="minorBidi" w:cs="Arabic Transparent" w:hint="cs"/>
          <w:color w:val="000000" w:themeColor="text1"/>
          <w:sz w:val="20"/>
          <w:szCs w:val="20"/>
          <w:rtl/>
          <w:lang w:bidi="ar-JO"/>
        </w:rPr>
        <w:t>جـ2،</w:t>
      </w:r>
      <w:r w:rsidR="0097049E" w:rsidRPr="00A65E69">
        <w:rPr>
          <w:rFonts w:asciiTheme="minorBidi" w:hAnsiTheme="minorBidi" w:cs="Arabic Transparent" w:hint="cs"/>
          <w:color w:val="000000" w:themeColor="text1"/>
          <w:sz w:val="20"/>
          <w:szCs w:val="20"/>
          <w:rtl/>
          <w:lang w:bidi="ar-JO"/>
        </w:rPr>
        <w:t xml:space="preserve"> </w:t>
      </w:r>
      <w:r w:rsidRPr="00A65E69">
        <w:rPr>
          <w:rFonts w:asciiTheme="minorBidi" w:hAnsiTheme="minorBidi" w:cs="Arabic Transparent" w:hint="cs"/>
          <w:color w:val="000000" w:themeColor="text1"/>
          <w:sz w:val="20"/>
          <w:szCs w:val="20"/>
          <w:rtl/>
          <w:lang w:bidi="ar-JO"/>
        </w:rPr>
        <w:t>ص84.</w:t>
      </w:r>
    </w:p>
    <w:p w:rsidR="00A65E69" w:rsidRPr="00A65E69" w:rsidRDefault="006B456F"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A65E69">
        <w:rPr>
          <w:rFonts w:asciiTheme="minorBidi" w:hAnsiTheme="minorBidi" w:cs="Arabic Transparent" w:hint="cs"/>
          <w:color w:val="000000" w:themeColor="text1"/>
          <w:sz w:val="20"/>
          <w:szCs w:val="20"/>
          <w:rtl/>
          <w:lang w:bidi="ar-JO"/>
        </w:rPr>
        <w:t>ابن الملقن، سراج الدين أبو حفص عمر بن علي المصري(ت</w:t>
      </w:r>
      <w:r w:rsidR="0097049E" w:rsidRPr="00A65E69">
        <w:rPr>
          <w:rFonts w:asciiTheme="minorBidi" w:hAnsiTheme="minorBidi" w:cs="Arabic Transparent" w:hint="cs"/>
          <w:color w:val="000000" w:themeColor="text1"/>
          <w:sz w:val="20"/>
          <w:szCs w:val="20"/>
          <w:rtl/>
          <w:lang w:bidi="ar-JO"/>
        </w:rPr>
        <w:t xml:space="preserve"> </w:t>
      </w:r>
      <w:r w:rsidRPr="00A65E69">
        <w:rPr>
          <w:rFonts w:asciiTheme="minorBidi" w:hAnsiTheme="minorBidi" w:cs="Arabic Transparent" w:hint="cs"/>
          <w:color w:val="000000" w:themeColor="text1"/>
          <w:sz w:val="20"/>
          <w:szCs w:val="20"/>
          <w:rtl/>
          <w:lang w:bidi="ar-JO"/>
        </w:rPr>
        <w:t>804هـ)،</w:t>
      </w:r>
      <w:r w:rsidRPr="00A65E69">
        <w:rPr>
          <w:rFonts w:asciiTheme="minorBidi" w:eastAsia="Calibri" w:hAnsiTheme="minorBidi" w:cs="Arabic Transparent" w:hint="cs"/>
          <w:b/>
          <w:bCs/>
          <w:color w:val="000000" w:themeColor="text1"/>
          <w:sz w:val="20"/>
          <w:szCs w:val="20"/>
          <w:rtl/>
        </w:rPr>
        <w:t xml:space="preserve"> مختصر استدراك الحافظ الذهبي على مستدرك أبي عبد الله الحاكم</w:t>
      </w:r>
      <w:r w:rsidRPr="00A65E69">
        <w:rPr>
          <w:rFonts w:asciiTheme="minorBidi" w:eastAsia="Calibri" w:hAnsiTheme="minorBidi" w:cs="Arabic Transparent" w:hint="cs"/>
          <w:color w:val="000000" w:themeColor="text1"/>
          <w:sz w:val="20"/>
          <w:szCs w:val="20"/>
          <w:rtl/>
        </w:rPr>
        <w:t>،</w:t>
      </w:r>
      <w:r w:rsidR="0097049E" w:rsidRPr="00A65E69">
        <w:rPr>
          <w:rFonts w:asciiTheme="minorBidi" w:eastAsia="Calibri" w:hAnsiTheme="minorBidi" w:cs="Arabic Transparent" w:hint="cs"/>
          <w:color w:val="000000" w:themeColor="text1"/>
          <w:sz w:val="20"/>
          <w:szCs w:val="20"/>
          <w:rtl/>
        </w:rPr>
        <w:t xml:space="preserve"> </w:t>
      </w:r>
      <w:r w:rsidRPr="00A65E69">
        <w:rPr>
          <w:rFonts w:asciiTheme="minorBidi" w:eastAsia="Calibri" w:hAnsiTheme="minorBidi" w:cs="Arabic Transparent" w:hint="cs"/>
          <w:color w:val="000000" w:themeColor="text1"/>
          <w:sz w:val="20"/>
          <w:szCs w:val="20"/>
          <w:rtl/>
        </w:rPr>
        <w:t>ط1،</w:t>
      </w:r>
      <w:r w:rsidR="0097049E" w:rsidRPr="00A65E69">
        <w:rPr>
          <w:rFonts w:asciiTheme="minorBidi" w:eastAsia="Calibri" w:hAnsiTheme="minorBidi" w:cs="Arabic Transparent" w:hint="cs"/>
          <w:color w:val="000000" w:themeColor="text1"/>
          <w:sz w:val="20"/>
          <w:szCs w:val="20"/>
          <w:rtl/>
        </w:rPr>
        <w:t xml:space="preserve"> </w:t>
      </w:r>
      <w:r w:rsidRPr="00A65E69">
        <w:rPr>
          <w:rFonts w:asciiTheme="minorBidi" w:eastAsia="Calibri" w:hAnsiTheme="minorBidi" w:cs="Arabic Transparent" w:hint="cs"/>
          <w:color w:val="000000" w:themeColor="text1"/>
          <w:sz w:val="20"/>
          <w:szCs w:val="20"/>
          <w:rtl/>
        </w:rPr>
        <w:t>8م،</w:t>
      </w:r>
      <w:r w:rsidR="0097049E" w:rsidRPr="00A65E69">
        <w:rPr>
          <w:rFonts w:asciiTheme="minorBidi" w:eastAsia="Calibri" w:hAnsiTheme="minorBidi" w:cs="Arabic Transparent" w:hint="cs"/>
          <w:color w:val="000000" w:themeColor="text1"/>
          <w:sz w:val="20"/>
          <w:szCs w:val="20"/>
          <w:rtl/>
        </w:rPr>
        <w:t xml:space="preserve"> </w:t>
      </w:r>
      <w:r w:rsidRPr="00A65E69">
        <w:rPr>
          <w:rFonts w:asciiTheme="minorBidi" w:eastAsia="Calibri" w:hAnsiTheme="minorBidi" w:cs="Arabic Transparent" w:hint="cs"/>
          <w:color w:val="000000" w:themeColor="text1"/>
          <w:sz w:val="20"/>
          <w:szCs w:val="20"/>
          <w:rtl/>
        </w:rPr>
        <w:t>( تحقيق عبد ال</w:t>
      </w:r>
      <w:r w:rsidR="0097049E" w:rsidRPr="00A65E69">
        <w:rPr>
          <w:rFonts w:asciiTheme="minorBidi" w:eastAsia="Calibri" w:hAnsiTheme="minorBidi" w:cs="Arabic Transparent" w:hint="cs"/>
          <w:color w:val="000000" w:themeColor="text1"/>
          <w:sz w:val="20"/>
          <w:szCs w:val="20"/>
          <w:rtl/>
        </w:rPr>
        <w:t>له بن حمد اللحيدان، دار العاصمة</w:t>
      </w:r>
      <w:r w:rsidRPr="00A65E69">
        <w:rPr>
          <w:rFonts w:asciiTheme="minorBidi" w:eastAsia="Calibri" w:hAnsiTheme="minorBidi" w:cs="Arabic Transparent" w:hint="cs"/>
          <w:color w:val="000000" w:themeColor="text1"/>
          <w:sz w:val="20"/>
          <w:szCs w:val="20"/>
          <w:rtl/>
        </w:rPr>
        <w:t xml:space="preserve">، الرياض </w:t>
      </w:r>
      <w:r w:rsidRPr="00A65E69">
        <w:rPr>
          <w:rFonts w:asciiTheme="minorBidi" w:eastAsia="Calibri" w:hAnsiTheme="minorBidi" w:cs="Arabic Transparent"/>
          <w:color w:val="000000" w:themeColor="text1"/>
          <w:sz w:val="20"/>
          <w:szCs w:val="20"/>
          <w:rtl/>
        </w:rPr>
        <w:t>–</w:t>
      </w:r>
      <w:r w:rsidRPr="00A65E69">
        <w:rPr>
          <w:rFonts w:asciiTheme="minorBidi" w:eastAsia="Calibri" w:hAnsiTheme="minorBidi" w:cs="Arabic Transparent" w:hint="cs"/>
          <w:color w:val="000000" w:themeColor="text1"/>
          <w:sz w:val="20"/>
          <w:szCs w:val="20"/>
          <w:rtl/>
        </w:rPr>
        <w:t xml:space="preserve"> ا</w:t>
      </w:r>
      <w:r w:rsidR="0097049E" w:rsidRPr="00A65E69">
        <w:rPr>
          <w:rFonts w:asciiTheme="minorBidi" w:eastAsia="Calibri" w:hAnsiTheme="minorBidi" w:cs="Arabic Transparent" w:hint="cs"/>
          <w:color w:val="000000" w:themeColor="text1"/>
          <w:sz w:val="20"/>
          <w:szCs w:val="20"/>
          <w:rtl/>
        </w:rPr>
        <w:t>لمملكة العربية السعودية، 1411هـ،</w:t>
      </w:r>
      <w:r w:rsidRPr="00A65E69">
        <w:rPr>
          <w:rFonts w:asciiTheme="minorBidi" w:eastAsia="Calibri" w:hAnsiTheme="minorBidi" w:cs="Arabic Transparent" w:hint="cs"/>
          <w:color w:val="000000" w:themeColor="text1"/>
          <w:sz w:val="20"/>
          <w:szCs w:val="20"/>
          <w:rtl/>
        </w:rPr>
        <w:t xml:space="preserve"> </w:t>
      </w:r>
      <w:r w:rsidRPr="00A65E69">
        <w:rPr>
          <w:rFonts w:asciiTheme="minorBidi" w:eastAsia="Calibri" w:hAnsiTheme="minorBidi" w:cs="Arabic Transparent"/>
          <w:color w:val="000000" w:themeColor="text1"/>
          <w:sz w:val="20"/>
          <w:szCs w:val="20"/>
          <w:rtl/>
        </w:rPr>
        <w:t xml:space="preserve"> حديث رقم (6605).</w:t>
      </w:r>
    </w:p>
    <w:p w:rsidR="00A65E69" w:rsidRPr="00A65E69" w:rsidRDefault="00A65E69"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A65E69">
        <w:rPr>
          <w:rFonts w:asciiTheme="minorBidi" w:eastAsia="Calibri" w:hAnsiTheme="minorBidi" w:cs="Arabic Transparent" w:hint="cs"/>
          <w:color w:val="000000" w:themeColor="text1"/>
          <w:sz w:val="20"/>
          <w:szCs w:val="20"/>
          <w:rtl/>
        </w:rPr>
        <w:t xml:space="preserve">الهيثمي، ابو الحسن نور الدين علي بن أبي بكر بن سليمان(ت 807هـ)، </w:t>
      </w:r>
      <w:r w:rsidRPr="00A65E69">
        <w:rPr>
          <w:rFonts w:asciiTheme="minorBidi" w:eastAsia="Calibri" w:hAnsiTheme="minorBidi" w:cs="Arabic Transparent"/>
          <w:b/>
          <w:bCs/>
          <w:color w:val="000000" w:themeColor="text1"/>
          <w:sz w:val="20"/>
          <w:szCs w:val="20"/>
          <w:rtl/>
        </w:rPr>
        <w:t>مجمع الزوائد ومنبع الفوائد</w:t>
      </w:r>
      <w:r w:rsidRPr="00A65E69">
        <w:rPr>
          <w:rFonts w:asciiTheme="minorBidi" w:eastAsia="Calibri" w:hAnsiTheme="minorBidi" w:cs="Arabic Transparent" w:hint="cs"/>
          <w:color w:val="000000" w:themeColor="text1"/>
          <w:sz w:val="20"/>
          <w:szCs w:val="20"/>
          <w:rtl/>
        </w:rPr>
        <w:t>، ط1،12م، (تحقيق حسام الدين القدسي)، مكتبة القدسي، القاهرة، 1414هـ/1994م،</w:t>
      </w:r>
      <w:r w:rsidRPr="00A65E69">
        <w:rPr>
          <w:rFonts w:asciiTheme="minorBidi" w:eastAsia="Calibri" w:hAnsiTheme="minorBidi" w:cs="Arabic Transparent"/>
          <w:color w:val="000000" w:themeColor="text1"/>
          <w:sz w:val="20"/>
          <w:szCs w:val="20"/>
          <w:rtl/>
        </w:rPr>
        <w:t xml:space="preserve"> باب (في الغراب)</w:t>
      </w:r>
      <w:r w:rsidRPr="00A65E69">
        <w:rPr>
          <w:rFonts w:asciiTheme="minorBidi" w:eastAsia="Calibri" w:hAnsiTheme="minorBidi" w:cs="Arabic Transparent" w:hint="cs"/>
          <w:color w:val="000000" w:themeColor="text1"/>
          <w:sz w:val="20"/>
          <w:szCs w:val="20"/>
          <w:rtl/>
        </w:rPr>
        <w:t>، جـ4، ص40.</w:t>
      </w:r>
    </w:p>
    <w:p w:rsidR="004E1D0D" w:rsidRPr="004E1D0D" w:rsidRDefault="00A65E69" w:rsidP="004740D1">
      <w:pPr>
        <w:pStyle w:val="ListParagraph"/>
        <w:numPr>
          <w:ilvl w:val="0"/>
          <w:numId w:val="3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A65E69">
        <w:rPr>
          <w:rFonts w:asciiTheme="minorBidi" w:eastAsia="Calibri" w:hAnsiTheme="minorBidi" w:cs="Arabic Transparent" w:hint="cs"/>
          <w:color w:val="000000" w:themeColor="text1"/>
          <w:sz w:val="20"/>
          <w:szCs w:val="20"/>
          <w:rtl/>
        </w:rPr>
        <w:t xml:space="preserve">راجح، محمد كريم، </w:t>
      </w:r>
      <w:r w:rsidRPr="00A65E69">
        <w:rPr>
          <w:rFonts w:asciiTheme="minorBidi" w:eastAsia="Calibri" w:hAnsiTheme="minorBidi" w:cs="Arabic Transparent"/>
          <w:b/>
          <w:bCs/>
          <w:color w:val="000000" w:themeColor="text1"/>
          <w:sz w:val="20"/>
          <w:szCs w:val="20"/>
          <w:rtl/>
        </w:rPr>
        <w:t>مختصر تفسير ابن كثي</w:t>
      </w:r>
      <w:r w:rsidRPr="00A65E69">
        <w:rPr>
          <w:rFonts w:asciiTheme="minorBidi" w:eastAsia="Calibri" w:hAnsiTheme="minorBidi" w:cs="Arabic Transparent" w:hint="cs"/>
          <w:b/>
          <w:bCs/>
          <w:color w:val="000000" w:themeColor="text1"/>
          <w:sz w:val="20"/>
          <w:szCs w:val="20"/>
          <w:rtl/>
        </w:rPr>
        <w:t>ر،</w:t>
      </w:r>
      <w:r w:rsidRPr="00A65E69">
        <w:rPr>
          <w:rFonts w:asciiTheme="minorBidi" w:eastAsia="Calibri" w:hAnsiTheme="minorBidi" w:cs="Arabic Transparent" w:hint="cs"/>
          <w:color w:val="000000" w:themeColor="text1"/>
          <w:sz w:val="20"/>
          <w:szCs w:val="20"/>
          <w:rtl/>
        </w:rPr>
        <w:t xml:space="preserve"> جـ2، ص90.</w:t>
      </w:r>
    </w:p>
    <w:p w:rsidR="004E1D0D" w:rsidRDefault="00A65E69" w:rsidP="00F043EE">
      <w:pPr>
        <w:pStyle w:val="ListParagraph"/>
        <w:autoSpaceDE w:val="0"/>
        <w:autoSpaceDN w:val="0"/>
        <w:adjustRightInd w:val="0"/>
        <w:spacing w:after="0" w:line="360" w:lineRule="auto"/>
        <w:ind w:left="-1"/>
        <w:jc w:val="both"/>
        <w:rPr>
          <w:rFonts w:asciiTheme="minorBidi" w:eastAsia="Calibri" w:hAnsiTheme="minorBidi" w:cs="Arabic Transparent"/>
          <w:color w:val="000000" w:themeColor="text1"/>
          <w:sz w:val="28"/>
          <w:szCs w:val="28"/>
          <w:rtl/>
        </w:rPr>
      </w:pPr>
      <w:r w:rsidRPr="004E1D0D">
        <w:rPr>
          <w:rFonts w:asciiTheme="minorBidi" w:eastAsia="Calibri" w:hAnsiTheme="minorBidi" w:cs="Arabic Transparent"/>
          <w:color w:val="000000" w:themeColor="text1"/>
          <w:sz w:val="28"/>
          <w:szCs w:val="28"/>
          <w:rtl/>
        </w:rPr>
        <w:t xml:space="preserve">وصحيح وضعيف ابن ماجة برقم (3117). </w:t>
      </w:r>
    </w:p>
    <w:p w:rsidR="00CE01A6" w:rsidRPr="004E1D0D" w:rsidRDefault="004E1D0D" w:rsidP="00F043EE">
      <w:pPr>
        <w:pStyle w:val="ListParagraph"/>
        <w:autoSpaceDE w:val="0"/>
        <w:autoSpaceDN w:val="0"/>
        <w:adjustRightInd w:val="0"/>
        <w:spacing w:after="0" w:line="360" w:lineRule="auto"/>
        <w:ind w:left="-1"/>
        <w:jc w:val="both"/>
        <w:rPr>
          <w:rFonts w:asciiTheme="minorBidi" w:hAnsiTheme="minorBidi" w:cs="Arabic Transparent"/>
          <w:color w:val="000000" w:themeColor="text1"/>
          <w:sz w:val="20"/>
          <w:szCs w:val="20"/>
          <w:rtl/>
          <w:lang w:bidi="ar-JO"/>
        </w:rPr>
      </w:pPr>
      <w:r>
        <w:rPr>
          <w:rFonts w:asciiTheme="minorBidi" w:eastAsia="Calibri" w:hAnsiTheme="minorBidi" w:cs="Arabic Transparent" w:hint="cs"/>
          <w:color w:val="000000" w:themeColor="text1"/>
          <w:sz w:val="28"/>
          <w:szCs w:val="28"/>
          <w:rtl/>
        </w:rPr>
        <w:t xml:space="preserve">4- </w:t>
      </w:r>
      <w:r w:rsidR="001B4D32" w:rsidRPr="004E1D0D">
        <w:rPr>
          <w:rFonts w:asciiTheme="minorBidi" w:eastAsia="Calibri" w:hAnsiTheme="minorBidi" w:cs="Arabic Transparent"/>
          <w:color w:val="000000" w:themeColor="text1"/>
          <w:sz w:val="28"/>
          <w:szCs w:val="28"/>
          <w:rtl/>
        </w:rPr>
        <w:t>((</w:t>
      </w:r>
      <w:r w:rsidR="001B4D32" w:rsidRPr="004E1D0D">
        <w:rPr>
          <w:rFonts w:asciiTheme="minorBidi" w:hAnsiTheme="minorBidi" w:cs="Arabic Transparent"/>
          <w:color w:val="000000" w:themeColor="text1"/>
          <w:sz w:val="28"/>
          <w:szCs w:val="28"/>
          <w:rtl/>
        </w:rPr>
        <w:t>لقد أنزلت علي عشر آيات، من أقامهن دخل الجنة"، ثم قرأ:</w:t>
      </w:r>
      <w:r w:rsidR="001B4D32" w:rsidRPr="004E1D0D">
        <w:rPr>
          <w:rFonts w:asciiTheme="minorBidi" w:hAnsiTheme="minorBidi" w:cs="Arabic Transparent" w:hint="cs"/>
          <w:color w:val="000000" w:themeColor="text1"/>
          <w:sz w:val="28"/>
          <w:szCs w:val="28"/>
          <w:rtl/>
        </w:rPr>
        <w:t>{</w:t>
      </w:r>
      <w:r w:rsidR="001B4D32" w:rsidRPr="004E1D0D">
        <w:rPr>
          <w:rFonts w:asciiTheme="minorBidi" w:hAnsiTheme="minorBidi" w:cs="Arabic Transparent"/>
          <w:color w:val="000000" w:themeColor="text1"/>
          <w:sz w:val="24"/>
          <w:szCs w:val="24"/>
          <w:rtl/>
        </w:rPr>
        <w:t xml:space="preserve"> </w:t>
      </w:r>
      <w:r w:rsidR="001B4D32" w:rsidRPr="004E1D0D">
        <w:rPr>
          <w:rFonts w:asciiTheme="minorBidi" w:hAnsiTheme="minorBidi" w:cs="QCF2342"/>
          <w:color w:val="000000" w:themeColor="text1"/>
          <w:sz w:val="24"/>
          <w:szCs w:val="24"/>
          <w:rtl/>
        </w:rPr>
        <w:t>ﱁ</w:t>
      </w:r>
      <w:r w:rsidR="001B4D32" w:rsidRPr="004E1D0D">
        <w:rPr>
          <w:rFonts w:asciiTheme="minorBidi" w:hAnsiTheme="minorBidi" w:cs="Arabic Transparent"/>
          <w:color w:val="000000" w:themeColor="text1"/>
          <w:sz w:val="24"/>
          <w:szCs w:val="24"/>
          <w:rtl/>
        </w:rPr>
        <w:t xml:space="preserve"> </w:t>
      </w:r>
      <w:r w:rsidR="001B4D32" w:rsidRPr="004E1D0D">
        <w:rPr>
          <w:rFonts w:asciiTheme="minorBidi" w:hAnsiTheme="minorBidi" w:cs="QCF2342"/>
          <w:color w:val="000000" w:themeColor="text1"/>
          <w:sz w:val="24"/>
          <w:szCs w:val="24"/>
          <w:rtl/>
        </w:rPr>
        <w:t>ﱂ</w:t>
      </w:r>
      <w:r w:rsidR="001B4D32" w:rsidRPr="004E1D0D">
        <w:rPr>
          <w:rFonts w:asciiTheme="minorBidi" w:hAnsiTheme="minorBidi" w:cs="Arabic Transparent"/>
          <w:color w:val="000000" w:themeColor="text1"/>
          <w:sz w:val="24"/>
          <w:szCs w:val="24"/>
          <w:rtl/>
        </w:rPr>
        <w:t xml:space="preserve"> </w:t>
      </w:r>
      <w:r w:rsidR="001B4D32" w:rsidRPr="004E1D0D">
        <w:rPr>
          <w:rFonts w:asciiTheme="minorBidi" w:hAnsiTheme="minorBidi" w:cs="QCF2342"/>
          <w:color w:val="000000" w:themeColor="text1"/>
          <w:sz w:val="24"/>
          <w:szCs w:val="24"/>
          <w:rtl/>
        </w:rPr>
        <w:t>ﱃ</w:t>
      </w:r>
      <w:r w:rsidR="001B4D32" w:rsidRPr="004E1D0D">
        <w:rPr>
          <w:rFonts w:asciiTheme="minorBidi" w:eastAsia="@Arial Unicode MS" w:hAnsiTheme="minorBidi" w:cs="Arabic Transparent" w:hint="cs"/>
          <w:color w:val="000000" w:themeColor="text1"/>
          <w:sz w:val="28"/>
          <w:szCs w:val="28"/>
          <w:rtl/>
        </w:rPr>
        <w:t>}</w:t>
      </w:r>
      <w:r w:rsidR="001B4D32" w:rsidRPr="004E1D0D">
        <w:rPr>
          <w:rFonts w:asciiTheme="minorBidi" w:eastAsia="@Arial Unicode MS" w:hAnsiTheme="minorBidi" w:cs="Arabic Transparent"/>
          <w:color w:val="000000" w:themeColor="text1"/>
          <w:sz w:val="28"/>
          <w:szCs w:val="28"/>
          <w:rtl/>
        </w:rPr>
        <w:t xml:space="preserve"> [المؤمنون</w:t>
      </w:r>
      <w:r w:rsidR="001B4D32" w:rsidRPr="004E1D0D">
        <w:rPr>
          <w:rFonts w:asciiTheme="minorBidi" w:hAnsiTheme="minorBidi" w:cs="Arabic Transparent" w:hint="cs"/>
          <w:color w:val="000000" w:themeColor="text1"/>
          <w:sz w:val="28"/>
          <w:szCs w:val="28"/>
          <w:rtl/>
        </w:rPr>
        <w:t>:1</w:t>
      </w:r>
      <w:r w:rsidR="001B4D32" w:rsidRPr="004E1D0D">
        <w:rPr>
          <w:rFonts w:asciiTheme="minorBidi" w:hAnsiTheme="minorBidi" w:cs="Arabic Transparent"/>
          <w:color w:val="000000" w:themeColor="text1"/>
          <w:sz w:val="28"/>
          <w:szCs w:val="28"/>
          <w:rtl/>
        </w:rPr>
        <w:t>] حتى ختم العشر</w:t>
      </w:r>
      <w:r w:rsidR="001B4D32" w:rsidRPr="004E1D0D">
        <w:rPr>
          <w:rFonts w:asciiTheme="minorBidi" w:eastAsia="Calibri" w:hAnsiTheme="minorBidi" w:cs="Arabic Transparent"/>
          <w:color w:val="000000" w:themeColor="text1"/>
          <w:sz w:val="28"/>
          <w:szCs w:val="28"/>
          <w:rtl/>
        </w:rPr>
        <w:t>))</w:t>
      </w:r>
      <w:r w:rsidR="001B4D32" w:rsidRPr="004E1D0D">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1</w:t>
      </w:r>
      <w:r w:rsidR="001B4D32" w:rsidRPr="004E1D0D">
        <w:rPr>
          <w:rFonts w:asciiTheme="minorBidi" w:eastAsia="Calibri" w:hAnsiTheme="minorBidi" w:cs="Arabic Transparent"/>
          <w:color w:val="000000" w:themeColor="text1"/>
          <w:sz w:val="28"/>
          <w:szCs w:val="28"/>
          <w:vertAlign w:val="superscript"/>
          <w:rtl/>
        </w:rPr>
        <w:t>)</w:t>
      </w:r>
      <w:r w:rsidR="001B4D32" w:rsidRPr="004E1D0D">
        <w:rPr>
          <w:rFonts w:asciiTheme="minorBidi" w:eastAsia="Calibri" w:hAnsiTheme="minorBidi" w:cs="Arabic Transparent"/>
          <w:color w:val="000000" w:themeColor="text1"/>
          <w:sz w:val="28"/>
          <w:szCs w:val="28"/>
          <w:rtl/>
        </w:rPr>
        <w:t>.</w:t>
      </w:r>
      <w:r w:rsidR="00CE01A6" w:rsidRPr="004E1D0D">
        <w:rPr>
          <w:rFonts w:asciiTheme="minorBidi" w:eastAsia="Calibri" w:hAnsiTheme="minorBidi" w:cs="Arabic Transparent"/>
          <w:color w:val="000000" w:themeColor="text1"/>
          <w:sz w:val="28"/>
          <w:szCs w:val="28"/>
          <w:rtl/>
        </w:rPr>
        <w:t xml:space="preserve"> ضعفه الألباني في السلسلة الضعيفة والموضوعة برقم (1242). وفي ضعيف الجامع الصغير برقم (1343).</w:t>
      </w:r>
    </w:p>
    <w:p w:rsidR="004E1D0D" w:rsidRDefault="004E1D0D" w:rsidP="00F043EE">
      <w:pPr>
        <w:bidi/>
        <w:spacing w:after="0" w:line="360" w:lineRule="auto"/>
        <w:ind w:left="-1"/>
        <w:jc w:val="both"/>
        <w:rPr>
          <w:rFonts w:asciiTheme="minorBidi" w:eastAsia="Calibri" w:hAnsiTheme="minorBidi" w:cs="Arabic Transparent"/>
          <w:color w:val="000000" w:themeColor="text1"/>
          <w:sz w:val="28"/>
          <w:szCs w:val="28"/>
          <w:rtl/>
        </w:rPr>
      </w:pPr>
    </w:p>
    <w:p w:rsidR="00B0768A" w:rsidRPr="004E1D0D" w:rsidRDefault="004E1D0D" w:rsidP="00F043EE">
      <w:pPr>
        <w:bidi/>
        <w:spacing w:after="0" w:line="360" w:lineRule="auto"/>
        <w:ind w:left="-1"/>
        <w:jc w:val="both"/>
        <w:rPr>
          <w:rFonts w:asciiTheme="minorBidi" w:eastAsia="@Arial Unicode MS" w:hAnsiTheme="minorBidi" w:cs="Arabic Transparent"/>
          <w:color w:val="000000" w:themeColor="text1"/>
          <w:sz w:val="28"/>
          <w:szCs w:val="28"/>
          <w:vertAlign w:val="superscript"/>
          <w:rtl/>
        </w:rPr>
      </w:pPr>
      <w:r>
        <w:rPr>
          <w:rFonts w:asciiTheme="minorBidi" w:eastAsia="Calibri" w:hAnsiTheme="minorBidi" w:cs="Arabic Transparent" w:hint="cs"/>
          <w:color w:val="000000" w:themeColor="text1"/>
          <w:sz w:val="28"/>
          <w:szCs w:val="28"/>
          <w:rtl/>
        </w:rPr>
        <w:t xml:space="preserve">5- </w:t>
      </w:r>
      <w:r w:rsidR="00CE01A6" w:rsidRPr="00790560">
        <w:rPr>
          <w:rFonts w:asciiTheme="minorBidi" w:eastAsia="Calibri" w:hAnsiTheme="minorBidi" w:cs="Arabic Transparent"/>
          <w:color w:val="000000" w:themeColor="text1"/>
          <w:sz w:val="28"/>
          <w:szCs w:val="28"/>
          <w:rtl/>
        </w:rPr>
        <w:t>((</w:t>
      </w:r>
      <w:r w:rsidR="00CE01A6" w:rsidRPr="00790560">
        <w:rPr>
          <w:rFonts w:asciiTheme="minorBidi" w:hAnsiTheme="minorBidi" w:cs="Arabic Transparent"/>
          <w:color w:val="000000" w:themeColor="text1"/>
          <w:sz w:val="28"/>
          <w:szCs w:val="28"/>
          <w:rtl/>
        </w:rPr>
        <w:t>عن سعيد بن جبير، قال: قرأ رسول الله صلى الله عليه وسلم بمكة "النجم" فلما بلغ هذا الموضع:</w:t>
      </w:r>
      <w:r w:rsidR="0097049E" w:rsidRPr="00336892">
        <w:rPr>
          <w:rFonts w:asciiTheme="minorBidi" w:hAnsiTheme="minorBidi" w:cs="Arabic Transparent" w:hint="cs"/>
          <w:color w:val="000000" w:themeColor="text1"/>
          <w:sz w:val="24"/>
          <w:szCs w:val="24"/>
          <w:rtl/>
        </w:rPr>
        <w:t>{</w:t>
      </w:r>
      <w:r w:rsidR="00CE01A6" w:rsidRPr="00336892">
        <w:rPr>
          <w:rFonts w:ascii="QCF2526" w:hAnsi="QCF2526" w:cs="Arabic Transparent"/>
          <w:color w:val="000000"/>
          <w:sz w:val="24"/>
          <w:szCs w:val="24"/>
          <w:rtl/>
        </w:rPr>
        <w:t xml:space="preserve"> </w:t>
      </w:r>
      <w:r w:rsidR="00CE01A6" w:rsidRPr="00336892">
        <w:rPr>
          <w:rFonts w:ascii="QCF2526" w:hAnsi="QCF2526" w:cs="QCF2526"/>
          <w:color w:val="000000"/>
          <w:sz w:val="24"/>
          <w:szCs w:val="24"/>
          <w:rtl/>
        </w:rPr>
        <w:t>ﲝ</w:t>
      </w:r>
      <w:r w:rsidR="00CE01A6" w:rsidRPr="00336892">
        <w:rPr>
          <w:rFonts w:ascii="QCF2526" w:hAnsi="QCF2526" w:cs="Arabic Transparent"/>
          <w:color w:val="000000"/>
          <w:sz w:val="24"/>
          <w:szCs w:val="24"/>
          <w:rtl/>
        </w:rPr>
        <w:t xml:space="preserve"> </w:t>
      </w:r>
      <w:r w:rsidR="00CE01A6" w:rsidRPr="00336892">
        <w:rPr>
          <w:rFonts w:ascii="QCF2526" w:hAnsi="QCF2526" w:cs="QCF2526"/>
          <w:color w:val="000000"/>
          <w:sz w:val="24"/>
          <w:szCs w:val="24"/>
          <w:rtl/>
        </w:rPr>
        <w:t>ﲞ</w:t>
      </w:r>
      <w:r w:rsidR="00CE01A6" w:rsidRPr="00336892">
        <w:rPr>
          <w:rFonts w:ascii="QCF2526" w:hAnsi="QCF2526" w:cs="Arabic Transparent"/>
          <w:color w:val="000000"/>
          <w:sz w:val="24"/>
          <w:szCs w:val="24"/>
          <w:rtl/>
        </w:rPr>
        <w:t xml:space="preserve"> </w:t>
      </w:r>
      <w:r w:rsidR="00CE01A6" w:rsidRPr="00336892">
        <w:rPr>
          <w:rFonts w:ascii="QCF2526" w:hAnsi="QCF2526" w:cs="QCF2526"/>
          <w:color w:val="000000"/>
          <w:sz w:val="24"/>
          <w:szCs w:val="24"/>
          <w:rtl/>
        </w:rPr>
        <w:t>ﲟ</w:t>
      </w:r>
      <w:r w:rsidR="00CE01A6" w:rsidRPr="00336892">
        <w:rPr>
          <w:rFonts w:ascii="QCF2526" w:hAnsi="QCF2526" w:cs="Arabic Transparent"/>
          <w:color w:val="000000"/>
          <w:sz w:val="24"/>
          <w:szCs w:val="24"/>
          <w:rtl/>
        </w:rPr>
        <w:t xml:space="preserve"> </w:t>
      </w:r>
      <w:r w:rsidR="00CE01A6" w:rsidRPr="00336892">
        <w:rPr>
          <w:rFonts w:ascii="QCF2526" w:hAnsi="QCF2526" w:cs="Arabic Transparent" w:hint="cs"/>
          <w:color w:val="000000"/>
          <w:sz w:val="24"/>
          <w:szCs w:val="24"/>
          <w:rtl/>
        </w:rPr>
        <w:t>*</w:t>
      </w:r>
      <w:r w:rsidR="00CE01A6" w:rsidRPr="00336892">
        <w:rPr>
          <w:rFonts w:ascii="QCF2526" w:hAnsi="QCF2526" w:cs="Arabic Transparent"/>
          <w:color w:val="000000"/>
          <w:sz w:val="24"/>
          <w:szCs w:val="24"/>
          <w:rtl/>
        </w:rPr>
        <w:t xml:space="preserve"> </w:t>
      </w:r>
      <w:r w:rsidR="00CE01A6" w:rsidRPr="00336892">
        <w:rPr>
          <w:rFonts w:ascii="QCF2526" w:hAnsi="QCF2526" w:cs="QCF2526"/>
          <w:color w:val="000000"/>
          <w:sz w:val="24"/>
          <w:szCs w:val="24"/>
          <w:rtl/>
        </w:rPr>
        <w:t>ﲡ</w:t>
      </w:r>
      <w:r w:rsidR="00CE01A6" w:rsidRPr="00336892">
        <w:rPr>
          <w:rFonts w:ascii="QCF2526" w:hAnsi="QCF2526" w:cs="Arabic Transparent"/>
          <w:color w:val="000000"/>
          <w:sz w:val="24"/>
          <w:szCs w:val="24"/>
          <w:rtl/>
        </w:rPr>
        <w:t xml:space="preserve">  </w:t>
      </w:r>
      <w:r w:rsidR="00CE01A6" w:rsidRPr="00336892">
        <w:rPr>
          <w:rFonts w:ascii="QCF2526" w:hAnsi="QCF2526" w:cs="QCF2526"/>
          <w:color w:val="000000"/>
          <w:sz w:val="24"/>
          <w:szCs w:val="24"/>
          <w:rtl/>
        </w:rPr>
        <w:t>ﲢ</w:t>
      </w:r>
      <w:r w:rsidR="00CE01A6" w:rsidRPr="00336892">
        <w:rPr>
          <w:rFonts w:ascii="QCF2526" w:hAnsi="QCF2526" w:cs="Arabic Transparent"/>
          <w:color w:val="000000"/>
          <w:sz w:val="24"/>
          <w:szCs w:val="24"/>
          <w:rtl/>
        </w:rPr>
        <w:t xml:space="preserve"> </w:t>
      </w:r>
      <w:r w:rsidR="00CE01A6" w:rsidRPr="00336892">
        <w:rPr>
          <w:rFonts w:ascii="QCF2526" w:hAnsi="QCF2526" w:cs="QCF2526"/>
          <w:color w:val="000000"/>
          <w:sz w:val="24"/>
          <w:szCs w:val="24"/>
          <w:rtl/>
        </w:rPr>
        <w:t>ﲣ</w:t>
      </w:r>
      <w:r w:rsidR="00CB35F5" w:rsidRPr="00336892">
        <w:rPr>
          <w:rFonts w:ascii="QCF2BSML" w:hAnsi="QCF2BSML" w:cs="Arabic Transparent" w:hint="cs"/>
          <w:color w:val="000000"/>
          <w:sz w:val="24"/>
          <w:szCs w:val="24"/>
          <w:rtl/>
        </w:rPr>
        <w:t xml:space="preserve">} </w:t>
      </w:r>
      <w:r w:rsidR="00CE01A6" w:rsidRPr="00336892">
        <w:rPr>
          <w:rFonts w:asciiTheme="minorBidi" w:hAnsiTheme="minorBidi" w:cs="Arabic Transparent" w:hint="cs"/>
          <w:color w:val="000000" w:themeColor="text1"/>
          <w:sz w:val="24"/>
          <w:szCs w:val="24"/>
          <w:rtl/>
        </w:rPr>
        <w:t>[النجم:19-20]</w:t>
      </w:r>
      <w:r w:rsidR="00483FD8">
        <w:rPr>
          <w:rFonts w:asciiTheme="minorBidi" w:hAnsiTheme="minorBidi" w:cs="Arabic Transparent"/>
          <w:color w:val="000000" w:themeColor="text1"/>
          <w:sz w:val="28"/>
          <w:szCs w:val="28"/>
          <w:rtl/>
        </w:rPr>
        <w:t xml:space="preserve"> قال: فألقى الشيطان على لسانه:</w:t>
      </w:r>
      <w:r w:rsidR="00CE01A6" w:rsidRPr="00790560">
        <w:rPr>
          <w:rFonts w:asciiTheme="minorBidi" w:hAnsiTheme="minorBidi" w:cs="Arabic Transparent"/>
          <w:color w:val="000000" w:themeColor="text1"/>
          <w:sz w:val="28"/>
          <w:szCs w:val="28"/>
          <w:rtl/>
        </w:rPr>
        <w:t>"</w:t>
      </w:r>
      <w:r w:rsidR="00483FD8">
        <w:rPr>
          <w:rFonts w:asciiTheme="minorBidi" w:hAnsiTheme="minorBidi" w:cs="Arabic Transparent" w:hint="cs"/>
          <w:color w:val="000000" w:themeColor="text1"/>
          <w:sz w:val="28"/>
          <w:szCs w:val="28"/>
          <w:rtl/>
        </w:rPr>
        <w:t xml:space="preserve"> </w:t>
      </w:r>
      <w:r w:rsidR="00CE01A6" w:rsidRPr="00790560">
        <w:rPr>
          <w:rFonts w:asciiTheme="minorBidi" w:hAnsiTheme="minorBidi" w:cs="Arabic Transparent"/>
          <w:color w:val="000000" w:themeColor="text1"/>
          <w:sz w:val="28"/>
          <w:szCs w:val="28"/>
          <w:rtl/>
        </w:rPr>
        <w:t>تلك الغرانيق العلى. وإن شفاعتهن ترتجى". قالوا: ما ذكر آلهتنا بخير قبل اليوم. فسجد وسجدوا، فأنزل الله عز وجل هذه الآية:</w:t>
      </w:r>
      <w:r w:rsidR="00CE01A6" w:rsidRPr="00336892">
        <w:rPr>
          <w:rFonts w:asciiTheme="minorBidi" w:hAnsiTheme="minorBidi" w:cs="Arabic Transparent" w:hint="cs"/>
          <w:color w:val="000000" w:themeColor="text1"/>
          <w:sz w:val="24"/>
          <w:szCs w:val="24"/>
          <w:rtl/>
        </w:rPr>
        <w:t xml:space="preserve">{ </w:t>
      </w:r>
      <w:r w:rsidR="00CE01A6" w:rsidRPr="00336892">
        <w:rPr>
          <w:rFonts w:asciiTheme="minorBidi" w:hAnsiTheme="minorBidi" w:cs="QCF2338"/>
          <w:color w:val="000000" w:themeColor="text1"/>
          <w:sz w:val="24"/>
          <w:szCs w:val="24"/>
          <w:rtl/>
        </w:rPr>
        <w:t>ﱸ</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ﱹ</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ﱺ</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ﱻ</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ﱼ</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ﱽ</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ﱾ</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ﱿ</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ﲀ</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ﲁ</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ﲂ</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ﲃ</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ﲄ</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ﲅ</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ﲆ</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ﲇ</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ﲈ</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ﲉ</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ﲊ</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ﲋ</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ﲌ</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ﲍ</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ﲎ</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ﲏﲐ</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ﲑ</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ﲒ</w:t>
      </w:r>
      <w:r w:rsidR="00CE01A6" w:rsidRPr="00336892">
        <w:rPr>
          <w:rFonts w:asciiTheme="minorBidi" w:hAnsiTheme="minorBidi" w:cs="Arabic Transparent"/>
          <w:color w:val="000000" w:themeColor="text1"/>
          <w:sz w:val="24"/>
          <w:szCs w:val="24"/>
          <w:rtl/>
        </w:rPr>
        <w:t xml:space="preserve"> </w:t>
      </w:r>
      <w:r w:rsidR="00CE01A6" w:rsidRPr="00336892">
        <w:rPr>
          <w:rFonts w:asciiTheme="minorBidi" w:hAnsiTheme="minorBidi" w:cs="QCF2338"/>
          <w:color w:val="000000" w:themeColor="text1"/>
          <w:sz w:val="24"/>
          <w:szCs w:val="24"/>
          <w:rtl/>
        </w:rPr>
        <w:t>ﲓ</w:t>
      </w:r>
      <w:r w:rsidR="00CE01A6" w:rsidRPr="00336892">
        <w:rPr>
          <w:rFonts w:asciiTheme="minorBidi" w:hAnsiTheme="minorBidi" w:cs="Arabic Transparent" w:hint="cs"/>
          <w:color w:val="000000" w:themeColor="text1"/>
          <w:sz w:val="24"/>
          <w:szCs w:val="24"/>
          <w:rtl/>
        </w:rPr>
        <w:t>}</w:t>
      </w:r>
      <w:r w:rsidRPr="00336892">
        <w:rPr>
          <w:rFonts w:asciiTheme="minorBidi" w:eastAsia="@Arial Unicode MS" w:hAnsiTheme="minorBidi" w:cs="Arabic Transparent" w:hint="cs"/>
          <w:color w:val="000000" w:themeColor="text1"/>
          <w:sz w:val="24"/>
          <w:szCs w:val="24"/>
          <w:vertAlign w:val="superscript"/>
          <w:rtl/>
        </w:rPr>
        <w:t xml:space="preserve"> </w:t>
      </w:r>
      <w:r w:rsidR="00CE01A6" w:rsidRPr="00336892">
        <w:rPr>
          <w:rFonts w:asciiTheme="minorBidi" w:eastAsia="@Arial Unicode MS" w:hAnsiTheme="minorBidi" w:cs="Arabic Transparent"/>
          <w:color w:val="000000" w:themeColor="text1"/>
          <w:sz w:val="24"/>
          <w:szCs w:val="24"/>
          <w:rtl/>
        </w:rPr>
        <w:t>[الحج</w:t>
      </w:r>
      <w:r w:rsidR="00CE01A6" w:rsidRPr="00336892">
        <w:rPr>
          <w:rFonts w:asciiTheme="minorBidi" w:eastAsia="@Arial Unicode MS" w:hAnsiTheme="minorBidi" w:cs="Arabic Transparent" w:hint="cs"/>
          <w:color w:val="000000" w:themeColor="text1"/>
          <w:sz w:val="24"/>
          <w:szCs w:val="24"/>
          <w:rtl/>
        </w:rPr>
        <w:t>:52</w:t>
      </w:r>
      <w:r w:rsidR="00CE01A6" w:rsidRPr="00336892">
        <w:rPr>
          <w:rFonts w:asciiTheme="minorBidi" w:hAnsiTheme="minorBidi" w:cs="Arabic Transparent"/>
          <w:color w:val="000000" w:themeColor="text1"/>
          <w:sz w:val="24"/>
          <w:szCs w:val="24"/>
          <w:rtl/>
        </w:rPr>
        <w:t xml:space="preserve"> ]</w:t>
      </w:r>
      <w:r w:rsidR="00CE01A6" w:rsidRPr="00790560">
        <w:rPr>
          <w:rFonts w:asciiTheme="minorBidi" w:eastAsia="Calibri" w:hAnsiTheme="minorBidi" w:cs="Arabic Transparent"/>
          <w:color w:val="000000" w:themeColor="text1"/>
          <w:sz w:val="28"/>
          <w:szCs w:val="28"/>
          <w:rtl/>
        </w:rPr>
        <w:t>))</w:t>
      </w:r>
      <w:r w:rsidR="00CE01A6" w:rsidRPr="00790560">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2</w:t>
      </w:r>
      <w:r w:rsidR="00CE01A6" w:rsidRPr="00790560">
        <w:rPr>
          <w:rFonts w:asciiTheme="minorBidi" w:eastAsia="Calibri" w:hAnsiTheme="minorBidi" w:cs="Arabic Transparent"/>
          <w:color w:val="000000" w:themeColor="text1"/>
          <w:sz w:val="28"/>
          <w:szCs w:val="28"/>
          <w:vertAlign w:val="superscript"/>
          <w:rtl/>
        </w:rPr>
        <w:t>)</w:t>
      </w:r>
      <w:r w:rsidR="00CE01A6" w:rsidRPr="00790560">
        <w:rPr>
          <w:rFonts w:asciiTheme="minorBidi" w:eastAsia="Calibri" w:hAnsiTheme="minorBidi" w:cs="Arabic Transparent"/>
          <w:color w:val="000000" w:themeColor="text1"/>
          <w:sz w:val="28"/>
          <w:szCs w:val="28"/>
          <w:rtl/>
        </w:rPr>
        <w:t>.</w:t>
      </w:r>
    </w:p>
    <w:p w:rsidR="004E1D0D" w:rsidRPr="00790560" w:rsidRDefault="00CE01A6"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وأنا أعجب  ممن هو بمثابة  هذا الشيخ  الجليل – شيخ القراء في  الديار الشامية - الشيخ كريم راجح كيف يورد في مختصره مثل هذه الرواية المنكرة، التي لا تصح سندا</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ولا متنا</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وقد ألف الشيخ الألباني رسالة في إنكار هذا الحديث سندا</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ومتنا</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سماها</w:t>
      </w:r>
      <w:r w:rsidR="00483FD8">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w:t>
      </w:r>
      <w:r w:rsidR="00483FD8">
        <w:rPr>
          <w:rFonts w:asciiTheme="minorBidi" w:eastAsia="Calibri" w:hAnsiTheme="minorBidi" w:cs="Arabic Transparent" w:hint="cs"/>
          <w:color w:val="000000" w:themeColor="text1"/>
          <w:sz w:val="28"/>
          <w:szCs w:val="28"/>
          <w:rtl/>
        </w:rPr>
        <w:t>(</w:t>
      </w:r>
      <w:r w:rsidR="00483FD8">
        <w:rPr>
          <w:rFonts w:asciiTheme="minorBidi" w:eastAsia="Calibri" w:hAnsiTheme="minorBidi" w:cs="Arabic Transparent"/>
          <w:color w:val="000000" w:themeColor="text1"/>
          <w:sz w:val="28"/>
          <w:szCs w:val="28"/>
          <w:rtl/>
        </w:rPr>
        <w:t>نصب المجانيق لنسف قصة الغراني</w:t>
      </w:r>
      <w:r w:rsidR="00483FD8">
        <w:rPr>
          <w:rFonts w:asciiTheme="minorBidi" w:eastAsia="Calibri" w:hAnsiTheme="minorBidi" w:cs="Arabic Transparent" w:hint="cs"/>
          <w:color w:val="000000" w:themeColor="text1"/>
          <w:sz w:val="28"/>
          <w:szCs w:val="28"/>
          <w:rtl/>
        </w:rPr>
        <w:t>ق)،</w:t>
      </w:r>
      <w:r w:rsidRPr="00790560">
        <w:rPr>
          <w:rFonts w:asciiTheme="minorBidi" w:eastAsia="Calibri" w:hAnsiTheme="minorBidi" w:cs="Arabic Transparent"/>
          <w:color w:val="000000" w:themeColor="text1"/>
          <w:sz w:val="28"/>
          <w:szCs w:val="28"/>
          <w:rtl/>
        </w:rPr>
        <w:t xml:space="preserve"> وقال بعد أن سرد كل الروايات الواردة في هذه القصة:" </w:t>
      </w:r>
      <w:r w:rsidRPr="00790560">
        <w:rPr>
          <w:rFonts w:asciiTheme="minorBidi" w:hAnsiTheme="minorBidi" w:cs="Arabic Transparent"/>
          <w:color w:val="000000" w:themeColor="text1"/>
          <w:sz w:val="28"/>
          <w:szCs w:val="28"/>
          <w:rtl/>
        </w:rPr>
        <w:t>تلك هي روايات القصة، وهي</w:t>
      </w:r>
      <w:r w:rsidR="004E1D0D" w:rsidRPr="004E1D0D">
        <w:rPr>
          <w:rFonts w:asciiTheme="minorBidi" w:hAnsiTheme="minorBidi" w:cs="Arabic Transparent"/>
          <w:color w:val="000000" w:themeColor="text1"/>
          <w:sz w:val="28"/>
          <w:szCs w:val="28"/>
          <w:rtl/>
        </w:rPr>
        <w:t xml:space="preserve"> </w:t>
      </w:r>
      <w:r w:rsidR="004E1D0D" w:rsidRPr="00790560">
        <w:rPr>
          <w:rFonts w:asciiTheme="minorBidi" w:hAnsiTheme="minorBidi" w:cs="Arabic Transparent"/>
          <w:color w:val="000000" w:themeColor="text1"/>
          <w:sz w:val="28"/>
          <w:szCs w:val="28"/>
          <w:rtl/>
        </w:rPr>
        <w:t>كلها كما رأيت مُعَلَّة بالإرسال والضّعف والجَهالة، فليس فيها ما يصلُح للاحتجاج به، لا سيّما في مثل هذا الأمر الخطير. ثم إن مما يؤكد ضَعفها بل بطلانها، ما فيها من الاختلاف والنّكارة مما لا يليق بمقام النبوة والرسالة</w:t>
      </w:r>
      <w:r w:rsidR="004E1D0D" w:rsidRPr="00790560">
        <w:rPr>
          <w:rFonts w:asciiTheme="minorBidi" w:eastAsia="Calibri" w:hAnsiTheme="minorBidi" w:cs="Arabic Transparent"/>
          <w:color w:val="000000" w:themeColor="text1"/>
          <w:sz w:val="28"/>
          <w:szCs w:val="28"/>
          <w:rtl/>
        </w:rPr>
        <w:t xml:space="preserve"> "</w:t>
      </w:r>
      <w:r w:rsidR="004E1D0D" w:rsidRPr="00790560">
        <w:rPr>
          <w:rFonts w:asciiTheme="minorBidi" w:eastAsia="Calibri" w:hAnsiTheme="minorBidi" w:cs="Arabic Transparent"/>
          <w:color w:val="000000" w:themeColor="text1"/>
          <w:sz w:val="28"/>
          <w:szCs w:val="28"/>
          <w:vertAlign w:val="superscript"/>
          <w:rtl/>
        </w:rPr>
        <w:t>(</w:t>
      </w:r>
      <w:r w:rsidR="004E1D0D">
        <w:rPr>
          <w:rFonts w:asciiTheme="minorBidi" w:eastAsia="Calibri" w:hAnsiTheme="minorBidi" w:cs="Arabic Transparent" w:hint="cs"/>
          <w:color w:val="000000" w:themeColor="text1"/>
          <w:sz w:val="28"/>
          <w:szCs w:val="28"/>
          <w:vertAlign w:val="superscript"/>
          <w:rtl/>
        </w:rPr>
        <w:t>3</w:t>
      </w:r>
      <w:r w:rsidR="004E1D0D" w:rsidRPr="00790560">
        <w:rPr>
          <w:rFonts w:asciiTheme="minorBidi" w:eastAsia="Calibri" w:hAnsiTheme="minorBidi" w:cs="Arabic Transparent"/>
          <w:color w:val="000000" w:themeColor="text1"/>
          <w:sz w:val="28"/>
          <w:szCs w:val="28"/>
          <w:vertAlign w:val="superscript"/>
          <w:rtl/>
        </w:rPr>
        <w:t>)</w:t>
      </w:r>
      <w:r w:rsidR="004E1D0D" w:rsidRPr="00790560">
        <w:rPr>
          <w:rFonts w:asciiTheme="minorBidi" w:eastAsia="Calibri" w:hAnsiTheme="minorBidi" w:cs="Arabic Transparent"/>
          <w:color w:val="000000" w:themeColor="text1"/>
          <w:sz w:val="28"/>
          <w:szCs w:val="28"/>
          <w:rtl/>
        </w:rPr>
        <w:t>.</w:t>
      </w:r>
    </w:p>
    <w:p w:rsidR="00410090" w:rsidRDefault="004E1D0D"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p>
    <w:p w:rsidR="008F7BEA" w:rsidRPr="00790560" w:rsidRDefault="00410090" w:rsidP="00F043EE">
      <w:pPr>
        <w:bidi/>
        <w:spacing w:after="0" w:line="360" w:lineRule="auto"/>
        <w:ind w:left="-1"/>
        <w:jc w:val="both"/>
        <w:rPr>
          <w:rFonts w:asciiTheme="minorBidi" w:eastAsia="Calibri" w:hAnsiTheme="minorBidi" w:cs="Arabic Transparent"/>
          <w:color w:val="000000" w:themeColor="text1"/>
          <w:sz w:val="28"/>
          <w:szCs w:val="28"/>
          <w:rtl/>
        </w:rPr>
      </w:pPr>
      <w:r>
        <w:rPr>
          <w:rFonts w:asciiTheme="minorBidi" w:eastAsia="Calibri" w:hAnsiTheme="minorBidi" w:cs="Arabic Transparent" w:hint="cs"/>
          <w:color w:val="000000" w:themeColor="text1"/>
          <w:sz w:val="28"/>
          <w:szCs w:val="28"/>
          <w:rtl/>
        </w:rPr>
        <w:t xml:space="preserve">   </w:t>
      </w:r>
      <w:r w:rsidR="004E1D0D" w:rsidRPr="00790560">
        <w:rPr>
          <w:rFonts w:asciiTheme="minorBidi" w:eastAsia="Calibri" w:hAnsiTheme="minorBidi" w:cs="Arabic Transparent"/>
          <w:color w:val="000000" w:themeColor="text1"/>
          <w:sz w:val="28"/>
          <w:szCs w:val="28"/>
          <w:rtl/>
        </w:rPr>
        <w:t xml:space="preserve">كما كتب </w:t>
      </w:r>
      <w:r w:rsidR="004E1D0D" w:rsidRPr="00790560">
        <w:rPr>
          <w:rFonts w:asciiTheme="minorBidi" w:eastAsia="Calibri" w:hAnsiTheme="minorBidi" w:cs="Arabic Transparent" w:hint="cs"/>
          <w:color w:val="000000" w:themeColor="text1"/>
          <w:sz w:val="28"/>
          <w:szCs w:val="28"/>
          <w:rtl/>
        </w:rPr>
        <w:t>الاستاذ</w:t>
      </w:r>
      <w:r w:rsidR="004E1D0D" w:rsidRPr="00790560">
        <w:rPr>
          <w:rFonts w:asciiTheme="minorBidi" w:eastAsia="Calibri" w:hAnsiTheme="minorBidi" w:cs="Arabic Transparent"/>
          <w:color w:val="000000" w:themeColor="text1"/>
          <w:sz w:val="28"/>
          <w:szCs w:val="28"/>
          <w:rtl/>
        </w:rPr>
        <w:t xml:space="preserve"> الدكتور أحمد نوفل رسالة في إبطال هذه القصة التي ذكرها كثير من المفسرين عند قوله تعالى:</w:t>
      </w:r>
      <w:r w:rsidR="004E1D0D" w:rsidRPr="00336892">
        <w:rPr>
          <w:rFonts w:asciiTheme="minorBidi" w:eastAsia="Calibri" w:hAnsiTheme="minorBidi" w:cs="Arabic Transparent"/>
          <w:color w:val="000000" w:themeColor="text1"/>
          <w:sz w:val="24"/>
          <w:szCs w:val="24"/>
          <w:rtl/>
        </w:rPr>
        <w:t>{</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ﱸ</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ﱹ</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ﱺ</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ﱻ</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ﱼ</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ﱽ</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ﱾ</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ﱿ</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ﲀ</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ﲁ</w:t>
      </w:r>
      <w:r w:rsidR="004E1D0D" w:rsidRPr="00336892">
        <w:rPr>
          <w:rFonts w:asciiTheme="minorBidi" w:hAnsiTheme="minorBidi" w:cs="Arabic Transparent"/>
          <w:color w:val="000000" w:themeColor="text1"/>
          <w:sz w:val="24"/>
          <w:szCs w:val="24"/>
          <w:rtl/>
        </w:rPr>
        <w:t xml:space="preserve"> </w:t>
      </w:r>
      <w:r w:rsidR="004E1D0D" w:rsidRPr="00336892">
        <w:rPr>
          <w:rFonts w:asciiTheme="minorBidi" w:hAnsiTheme="minorBidi" w:cs="QCF2338"/>
          <w:color w:val="000000" w:themeColor="text1"/>
          <w:sz w:val="24"/>
          <w:szCs w:val="24"/>
          <w:rtl/>
        </w:rPr>
        <w:t>ﲂ</w:t>
      </w:r>
      <w:r w:rsidR="004E1D0D" w:rsidRPr="00336892">
        <w:rPr>
          <w:rFonts w:asciiTheme="minorBidi" w:hAnsiTheme="minorBidi" w:cs="Arabic Transparent" w:hint="cs"/>
          <w:color w:val="000000" w:themeColor="text1"/>
          <w:sz w:val="24"/>
          <w:szCs w:val="24"/>
          <w:rtl/>
        </w:rPr>
        <w:t>...</w:t>
      </w:r>
      <w:r w:rsidR="004E1D0D" w:rsidRPr="00336892">
        <w:rPr>
          <w:rFonts w:asciiTheme="minorBidi" w:hAnsiTheme="minorBidi" w:cs="Arabic Transparent"/>
          <w:color w:val="000000" w:themeColor="text1"/>
          <w:sz w:val="24"/>
          <w:szCs w:val="24"/>
          <w:rtl/>
        </w:rPr>
        <w:t>}[الحج:52]</w:t>
      </w:r>
      <w:r w:rsidR="004E1D0D" w:rsidRPr="00336892">
        <w:rPr>
          <w:rFonts w:asciiTheme="minorBidi" w:eastAsia="Calibri" w:hAnsiTheme="minorBidi" w:cs="Arabic Transparent"/>
          <w:color w:val="000000" w:themeColor="text1"/>
          <w:sz w:val="24"/>
          <w:szCs w:val="24"/>
          <w:rtl/>
        </w:rPr>
        <w:t xml:space="preserve">  </w:t>
      </w:r>
      <w:r w:rsidR="004E1D0D" w:rsidRPr="00790560">
        <w:rPr>
          <w:rFonts w:asciiTheme="minorBidi" w:eastAsia="Calibri" w:hAnsiTheme="minorBidi" w:cs="Arabic Transparent"/>
          <w:color w:val="000000" w:themeColor="text1"/>
          <w:sz w:val="28"/>
          <w:szCs w:val="28"/>
          <w:rtl/>
        </w:rPr>
        <w:t>فكان مما قال:"... فلقد وج</w:t>
      </w:r>
      <w:r>
        <w:rPr>
          <w:rFonts w:asciiTheme="minorBidi" w:eastAsia="Calibri" w:hAnsiTheme="minorBidi" w:cs="Arabic Transparent" w:hint="cs"/>
          <w:color w:val="000000" w:themeColor="text1"/>
          <w:sz w:val="28"/>
          <w:szCs w:val="28"/>
          <w:rtl/>
        </w:rPr>
        <w:t>ـ</w:t>
      </w:r>
      <w:r w:rsidR="004E1D0D" w:rsidRPr="00790560">
        <w:rPr>
          <w:rFonts w:asciiTheme="minorBidi" w:eastAsia="Calibri" w:hAnsiTheme="minorBidi" w:cs="Arabic Transparent"/>
          <w:color w:val="000000" w:themeColor="text1"/>
          <w:sz w:val="28"/>
          <w:szCs w:val="28"/>
          <w:rtl/>
        </w:rPr>
        <w:t>دت أن رواي</w:t>
      </w:r>
      <w:r>
        <w:rPr>
          <w:rFonts w:asciiTheme="minorBidi" w:eastAsia="Calibri" w:hAnsiTheme="minorBidi" w:cs="Arabic Transparent" w:hint="cs"/>
          <w:color w:val="000000" w:themeColor="text1"/>
          <w:sz w:val="28"/>
          <w:szCs w:val="28"/>
          <w:rtl/>
        </w:rPr>
        <w:t>ـ</w:t>
      </w:r>
      <w:r w:rsidR="004E1D0D" w:rsidRPr="00790560">
        <w:rPr>
          <w:rFonts w:asciiTheme="minorBidi" w:eastAsia="Calibri" w:hAnsiTheme="minorBidi" w:cs="Arabic Transparent"/>
          <w:color w:val="000000" w:themeColor="text1"/>
          <w:sz w:val="28"/>
          <w:szCs w:val="28"/>
          <w:rtl/>
        </w:rPr>
        <w:t>ة الغرانيق يكاد لا يخ</w:t>
      </w:r>
      <w:r>
        <w:rPr>
          <w:rFonts w:asciiTheme="minorBidi" w:eastAsia="Calibri" w:hAnsiTheme="minorBidi" w:cs="Arabic Transparent" w:hint="cs"/>
          <w:color w:val="000000" w:themeColor="text1"/>
          <w:sz w:val="28"/>
          <w:szCs w:val="28"/>
          <w:rtl/>
        </w:rPr>
        <w:t>ـ</w:t>
      </w:r>
      <w:r w:rsidR="004E1D0D" w:rsidRPr="00790560">
        <w:rPr>
          <w:rFonts w:asciiTheme="minorBidi" w:eastAsia="Calibri" w:hAnsiTheme="minorBidi" w:cs="Arabic Transparent"/>
          <w:color w:val="000000" w:themeColor="text1"/>
          <w:sz w:val="28"/>
          <w:szCs w:val="28"/>
          <w:rtl/>
        </w:rPr>
        <w:t>رج عن إط</w:t>
      </w:r>
      <w:r>
        <w:rPr>
          <w:rFonts w:asciiTheme="minorBidi" w:eastAsia="Calibri" w:hAnsiTheme="minorBidi" w:cs="Arabic Transparent" w:hint="cs"/>
          <w:color w:val="000000" w:themeColor="text1"/>
          <w:sz w:val="28"/>
          <w:szCs w:val="28"/>
          <w:rtl/>
        </w:rPr>
        <w:t>ـ</w:t>
      </w:r>
      <w:r w:rsidR="004E1D0D" w:rsidRPr="00790560">
        <w:rPr>
          <w:rFonts w:asciiTheme="minorBidi" w:eastAsia="Calibri" w:hAnsiTheme="minorBidi" w:cs="Arabic Transparent"/>
          <w:color w:val="000000" w:themeColor="text1"/>
          <w:sz w:val="28"/>
          <w:szCs w:val="28"/>
          <w:rtl/>
        </w:rPr>
        <w:t>ا</w:t>
      </w:r>
      <w:r w:rsidR="008F7BEA">
        <w:rPr>
          <w:rFonts w:asciiTheme="minorBidi" w:eastAsia="Calibri" w:hAnsiTheme="minorBidi" w:cs="Arabic Transparent"/>
          <w:color w:val="000000" w:themeColor="text1"/>
          <w:sz w:val="28"/>
          <w:szCs w:val="28"/>
          <w:rtl/>
        </w:rPr>
        <w:t>رها إلا القل</w:t>
      </w:r>
      <w:r w:rsidR="008F7BEA">
        <w:rPr>
          <w:rFonts w:asciiTheme="minorBidi" w:eastAsia="Calibri" w:hAnsiTheme="minorBidi" w:cs="Arabic Transparent" w:hint="cs"/>
          <w:color w:val="000000" w:themeColor="text1"/>
          <w:sz w:val="28"/>
          <w:szCs w:val="28"/>
          <w:rtl/>
        </w:rPr>
        <w:t>ي</w:t>
      </w:r>
      <w:r w:rsidR="004E1D0D" w:rsidRPr="00790560">
        <w:rPr>
          <w:rFonts w:asciiTheme="minorBidi" w:eastAsia="Calibri" w:hAnsiTheme="minorBidi" w:cs="Arabic Transparent"/>
          <w:color w:val="000000" w:themeColor="text1"/>
          <w:sz w:val="28"/>
          <w:szCs w:val="28"/>
          <w:rtl/>
        </w:rPr>
        <w:t>ل من</w:t>
      </w:r>
      <w:r w:rsidR="008F7BEA" w:rsidRPr="008F7BEA">
        <w:rPr>
          <w:rFonts w:asciiTheme="minorBidi" w:eastAsia="Calibri" w:hAnsiTheme="minorBidi" w:cs="Arabic Transparent"/>
          <w:color w:val="000000" w:themeColor="text1"/>
          <w:sz w:val="28"/>
          <w:szCs w:val="28"/>
          <w:rtl/>
        </w:rPr>
        <w:t xml:space="preserve"> </w:t>
      </w:r>
      <w:r w:rsidR="008F7BEA" w:rsidRPr="00790560">
        <w:rPr>
          <w:rFonts w:asciiTheme="minorBidi" w:eastAsia="Calibri" w:hAnsiTheme="minorBidi" w:cs="Arabic Transparent"/>
          <w:color w:val="000000" w:themeColor="text1"/>
          <w:sz w:val="28"/>
          <w:szCs w:val="28"/>
          <w:rtl/>
        </w:rPr>
        <w:t>المفسرين</w:t>
      </w:r>
      <w:r w:rsidR="008F7BEA">
        <w:rPr>
          <w:rFonts w:asciiTheme="minorBidi" w:eastAsia="Calibri" w:hAnsiTheme="minorBidi" w:cs="Arabic Transparent" w:hint="cs"/>
          <w:color w:val="000000" w:themeColor="text1"/>
          <w:sz w:val="28"/>
          <w:szCs w:val="28"/>
          <w:rtl/>
        </w:rPr>
        <w:t xml:space="preserve"> </w:t>
      </w:r>
      <w:r w:rsidR="008F7BEA" w:rsidRPr="00790560">
        <w:rPr>
          <w:rFonts w:asciiTheme="minorBidi" w:eastAsia="Calibri" w:hAnsiTheme="minorBidi" w:cs="Arabic Transparent"/>
          <w:color w:val="000000" w:themeColor="text1"/>
          <w:sz w:val="28"/>
          <w:szCs w:val="28"/>
          <w:rtl/>
        </w:rPr>
        <w:t>وأما الجمهرة بما في</w:t>
      </w:r>
      <w:r w:rsidR="008F7BEA">
        <w:rPr>
          <w:rFonts w:asciiTheme="minorBidi" w:eastAsia="Calibri" w:hAnsiTheme="minorBidi" w:cs="Arabic Transparent" w:hint="cs"/>
          <w:color w:val="000000" w:themeColor="text1"/>
          <w:sz w:val="28"/>
          <w:szCs w:val="28"/>
          <w:rtl/>
        </w:rPr>
        <w:t>ـ</w:t>
      </w:r>
      <w:r w:rsidR="008F7BEA" w:rsidRPr="00790560">
        <w:rPr>
          <w:rFonts w:asciiTheme="minorBidi" w:eastAsia="Calibri" w:hAnsiTheme="minorBidi" w:cs="Arabic Transparent"/>
          <w:color w:val="000000" w:themeColor="text1"/>
          <w:sz w:val="28"/>
          <w:szCs w:val="28"/>
          <w:rtl/>
        </w:rPr>
        <w:t>هم من أئم</w:t>
      </w:r>
      <w:r w:rsidR="008F7BEA">
        <w:rPr>
          <w:rFonts w:asciiTheme="minorBidi" w:eastAsia="Calibri" w:hAnsiTheme="minorBidi" w:cs="Arabic Transparent" w:hint="cs"/>
          <w:color w:val="000000" w:themeColor="text1"/>
          <w:sz w:val="28"/>
          <w:szCs w:val="28"/>
          <w:rtl/>
        </w:rPr>
        <w:t>ـ</w:t>
      </w:r>
      <w:r w:rsidR="008F7BEA" w:rsidRPr="00790560">
        <w:rPr>
          <w:rFonts w:asciiTheme="minorBidi" w:eastAsia="Calibri" w:hAnsiTheme="minorBidi" w:cs="Arabic Transparent"/>
          <w:color w:val="000000" w:themeColor="text1"/>
          <w:sz w:val="28"/>
          <w:szCs w:val="28"/>
          <w:rtl/>
        </w:rPr>
        <w:t>ة وأسم</w:t>
      </w:r>
      <w:r w:rsidR="008F7BEA">
        <w:rPr>
          <w:rFonts w:asciiTheme="minorBidi" w:eastAsia="Calibri" w:hAnsiTheme="minorBidi" w:cs="Arabic Transparent" w:hint="cs"/>
          <w:color w:val="000000" w:themeColor="text1"/>
          <w:sz w:val="28"/>
          <w:szCs w:val="28"/>
          <w:rtl/>
        </w:rPr>
        <w:t>ـ</w:t>
      </w:r>
      <w:r w:rsidR="008F7BEA" w:rsidRPr="00790560">
        <w:rPr>
          <w:rFonts w:asciiTheme="minorBidi" w:eastAsia="Calibri" w:hAnsiTheme="minorBidi" w:cs="Arabic Transparent"/>
          <w:color w:val="000000" w:themeColor="text1"/>
          <w:sz w:val="28"/>
          <w:szCs w:val="28"/>
          <w:rtl/>
        </w:rPr>
        <w:t>اء كبي</w:t>
      </w:r>
      <w:r w:rsidR="008F7BEA">
        <w:rPr>
          <w:rFonts w:asciiTheme="minorBidi" w:eastAsia="Calibri" w:hAnsiTheme="minorBidi" w:cs="Arabic Transparent" w:hint="cs"/>
          <w:color w:val="000000" w:themeColor="text1"/>
          <w:sz w:val="28"/>
          <w:szCs w:val="28"/>
          <w:rtl/>
        </w:rPr>
        <w:t>ـ</w:t>
      </w:r>
      <w:r w:rsidR="008F7BEA" w:rsidRPr="00790560">
        <w:rPr>
          <w:rFonts w:asciiTheme="minorBidi" w:eastAsia="Calibri" w:hAnsiTheme="minorBidi" w:cs="Arabic Transparent"/>
          <w:color w:val="000000" w:themeColor="text1"/>
          <w:sz w:val="28"/>
          <w:szCs w:val="28"/>
          <w:rtl/>
        </w:rPr>
        <w:t>رة، فقد</w:t>
      </w:r>
      <w:r w:rsidR="008F7BEA">
        <w:rPr>
          <w:rFonts w:asciiTheme="minorBidi" w:eastAsia="Calibri" w:hAnsiTheme="minorBidi" w:cs="Arabic Transparent"/>
          <w:color w:val="000000" w:themeColor="text1"/>
          <w:sz w:val="28"/>
          <w:szCs w:val="28"/>
          <w:rtl/>
        </w:rPr>
        <w:t xml:space="preserve"> وقع</w:t>
      </w:r>
      <w:r w:rsidR="008F7BEA">
        <w:rPr>
          <w:rFonts w:asciiTheme="minorBidi" w:eastAsia="Calibri" w:hAnsiTheme="minorBidi" w:cs="Arabic Transparent" w:hint="cs"/>
          <w:color w:val="000000" w:themeColor="text1"/>
          <w:sz w:val="28"/>
          <w:szCs w:val="28"/>
          <w:rtl/>
        </w:rPr>
        <w:t>ـ</w:t>
      </w:r>
      <w:r w:rsidR="008F7BEA">
        <w:rPr>
          <w:rFonts w:asciiTheme="minorBidi" w:eastAsia="Calibri" w:hAnsiTheme="minorBidi" w:cs="Arabic Transparent"/>
          <w:color w:val="000000" w:themeColor="text1"/>
          <w:sz w:val="28"/>
          <w:szCs w:val="28"/>
          <w:rtl/>
        </w:rPr>
        <w:t>ت في الرواي</w:t>
      </w:r>
      <w:r w:rsidR="008F7BEA">
        <w:rPr>
          <w:rFonts w:asciiTheme="minorBidi" w:eastAsia="Calibri" w:hAnsiTheme="minorBidi" w:cs="Arabic Transparent" w:hint="cs"/>
          <w:color w:val="000000" w:themeColor="text1"/>
          <w:sz w:val="28"/>
          <w:szCs w:val="28"/>
          <w:rtl/>
        </w:rPr>
        <w:t>ـ</w:t>
      </w:r>
      <w:r w:rsidR="008F7BEA">
        <w:rPr>
          <w:rFonts w:asciiTheme="minorBidi" w:eastAsia="Calibri" w:hAnsiTheme="minorBidi" w:cs="Arabic Transparent"/>
          <w:color w:val="000000" w:themeColor="text1"/>
          <w:sz w:val="28"/>
          <w:szCs w:val="28"/>
          <w:rtl/>
        </w:rPr>
        <w:t>ة ونقلت</w:t>
      </w:r>
      <w:r w:rsidR="008F7BEA">
        <w:rPr>
          <w:rFonts w:asciiTheme="minorBidi" w:eastAsia="Calibri" w:hAnsiTheme="minorBidi" w:cs="Arabic Transparent" w:hint="cs"/>
          <w:color w:val="000000" w:themeColor="text1"/>
          <w:sz w:val="28"/>
          <w:szCs w:val="28"/>
          <w:rtl/>
        </w:rPr>
        <w:t>ـ</w:t>
      </w:r>
      <w:r w:rsidR="008F7BEA">
        <w:rPr>
          <w:rFonts w:asciiTheme="minorBidi" w:eastAsia="Calibri" w:hAnsiTheme="minorBidi" w:cs="Arabic Transparent"/>
          <w:color w:val="000000" w:themeColor="text1"/>
          <w:sz w:val="28"/>
          <w:szCs w:val="28"/>
          <w:rtl/>
        </w:rPr>
        <w:t xml:space="preserve">ها... </w:t>
      </w:r>
    </w:p>
    <w:p w:rsidR="007C6A04" w:rsidRPr="00790560" w:rsidRDefault="007C6A04" w:rsidP="00F043EE">
      <w:pPr>
        <w:bidi/>
        <w:spacing w:after="0" w:line="360" w:lineRule="auto"/>
        <w:ind w:left="-1"/>
        <w:jc w:val="both"/>
        <w:rPr>
          <w:rFonts w:asciiTheme="minorBidi" w:eastAsia="Calibri" w:hAnsiTheme="minorBidi" w:cs="Arabic Transparent"/>
          <w:color w:val="000000" w:themeColor="text1"/>
          <w:sz w:val="20"/>
          <w:szCs w:val="20"/>
          <w:rtl/>
        </w:rPr>
      </w:pPr>
      <w:r w:rsidRPr="00790560">
        <w:rPr>
          <w:rFonts w:asciiTheme="minorBidi" w:eastAsia="Calibri" w:hAnsiTheme="minorBidi" w:cs="Arabic Transparent"/>
          <w:color w:val="000000" w:themeColor="text1"/>
          <w:sz w:val="20"/>
          <w:szCs w:val="20"/>
          <w:rtl/>
        </w:rPr>
        <w:t>_______________________</w:t>
      </w:r>
      <w:r w:rsidR="00410090">
        <w:rPr>
          <w:rFonts w:asciiTheme="minorBidi" w:eastAsia="Calibri" w:hAnsiTheme="minorBidi" w:cs="Arabic Transparent" w:hint="cs"/>
          <w:color w:val="000000" w:themeColor="text1"/>
          <w:sz w:val="20"/>
          <w:szCs w:val="20"/>
          <w:rtl/>
        </w:rPr>
        <w:t>__</w:t>
      </w:r>
      <w:r w:rsidRPr="00790560">
        <w:rPr>
          <w:rFonts w:asciiTheme="minorBidi" w:eastAsia="Calibri" w:hAnsiTheme="minorBidi" w:cs="Arabic Transparent"/>
          <w:color w:val="000000" w:themeColor="text1"/>
          <w:sz w:val="20"/>
          <w:szCs w:val="20"/>
          <w:rtl/>
        </w:rPr>
        <w:t xml:space="preserve">    </w:t>
      </w:r>
    </w:p>
    <w:p w:rsidR="004E1D0D" w:rsidRDefault="004E1D0D" w:rsidP="00336892">
      <w:pPr>
        <w:pStyle w:val="ListParagraph"/>
        <w:numPr>
          <w:ilvl w:val="0"/>
          <w:numId w:val="33"/>
        </w:numPr>
        <w:spacing w:after="0" w:line="360" w:lineRule="auto"/>
        <w:ind w:left="424" w:hanging="425"/>
        <w:jc w:val="both"/>
        <w:rPr>
          <w:rFonts w:asciiTheme="minorBidi" w:eastAsia="Calibri" w:hAnsiTheme="minorBidi" w:cs="Arabic Transparent"/>
          <w:color w:val="000000" w:themeColor="text1"/>
          <w:sz w:val="20"/>
          <w:szCs w:val="20"/>
        </w:rPr>
      </w:pPr>
      <w:r w:rsidRPr="004E1D0D">
        <w:rPr>
          <w:rFonts w:asciiTheme="minorBidi" w:eastAsia="Calibri" w:hAnsiTheme="minorBidi" w:cs="Arabic Transparent" w:hint="cs"/>
          <w:color w:val="000000" w:themeColor="text1"/>
          <w:sz w:val="20"/>
          <w:szCs w:val="20"/>
          <w:rtl/>
        </w:rPr>
        <w:t xml:space="preserve">راجح،محمد كريم، </w:t>
      </w:r>
      <w:r w:rsidRPr="004E1D0D">
        <w:rPr>
          <w:rFonts w:asciiTheme="minorBidi" w:eastAsia="Calibri" w:hAnsiTheme="minorBidi" w:cs="Arabic Transparent" w:hint="cs"/>
          <w:b/>
          <w:bCs/>
          <w:color w:val="000000" w:themeColor="text1"/>
          <w:sz w:val="20"/>
          <w:szCs w:val="20"/>
          <w:rtl/>
        </w:rPr>
        <w:t xml:space="preserve">مختصر تفسير ابن كثير، </w:t>
      </w:r>
      <w:r w:rsidR="00CB1E87" w:rsidRPr="004E1D0D">
        <w:rPr>
          <w:rFonts w:asciiTheme="minorBidi" w:eastAsia="Calibri" w:hAnsiTheme="minorBidi" w:cs="Arabic Transparent"/>
          <w:color w:val="000000" w:themeColor="text1"/>
          <w:sz w:val="20"/>
          <w:szCs w:val="20"/>
          <w:rtl/>
        </w:rPr>
        <w:t>جـ2،</w:t>
      </w:r>
      <w:r w:rsidR="00483FD8" w:rsidRPr="004E1D0D">
        <w:rPr>
          <w:rFonts w:asciiTheme="minorBidi" w:eastAsia="Calibri" w:hAnsiTheme="minorBidi" w:cs="Arabic Transparent" w:hint="cs"/>
          <w:color w:val="000000" w:themeColor="text1"/>
          <w:sz w:val="20"/>
          <w:szCs w:val="20"/>
          <w:rtl/>
        </w:rPr>
        <w:t xml:space="preserve"> </w:t>
      </w:r>
      <w:r w:rsidR="00CB1E87" w:rsidRPr="004E1D0D">
        <w:rPr>
          <w:rFonts w:asciiTheme="minorBidi" w:eastAsia="Calibri" w:hAnsiTheme="minorBidi" w:cs="Arabic Transparent"/>
          <w:color w:val="000000" w:themeColor="text1"/>
          <w:sz w:val="20"/>
          <w:szCs w:val="20"/>
          <w:rtl/>
        </w:rPr>
        <w:t>ص102.</w:t>
      </w:r>
    </w:p>
    <w:p w:rsidR="004E1D0D" w:rsidRDefault="00CE01A6" w:rsidP="00336892">
      <w:pPr>
        <w:pStyle w:val="ListParagraph"/>
        <w:numPr>
          <w:ilvl w:val="0"/>
          <w:numId w:val="33"/>
        </w:numPr>
        <w:spacing w:after="0" w:line="360" w:lineRule="auto"/>
        <w:ind w:left="424" w:hanging="425"/>
        <w:jc w:val="both"/>
        <w:rPr>
          <w:rFonts w:asciiTheme="minorBidi" w:eastAsia="Calibri" w:hAnsiTheme="minorBidi" w:cs="Arabic Transparent"/>
          <w:color w:val="000000" w:themeColor="text1"/>
          <w:sz w:val="20"/>
          <w:szCs w:val="20"/>
        </w:rPr>
      </w:pPr>
      <w:r w:rsidRPr="004E1D0D">
        <w:rPr>
          <w:rFonts w:asciiTheme="minorBidi" w:eastAsia="Calibri" w:hAnsiTheme="minorBidi" w:cs="Arabic Transparent" w:hint="cs"/>
          <w:color w:val="000000" w:themeColor="text1"/>
          <w:sz w:val="20"/>
          <w:szCs w:val="20"/>
          <w:rtl/>
        </w:rPr>
        <w:t>المرجع نفسه،</w:t>
      </w:r>
      <w:r w:rsidR="00CB1E87" w:rsidRPr="004E1D0D">
        <w:rPr>
          <w:rFonts w:asciiTheme="minorBidi" w:eastAsia="Calibri" w:hAnsiTheme="minorBidi" w:cs="Arabic Transparent"/>
          <w:color w:val="000000" w:themeColor="text1"/>
          <w:sz w:val="20"/>
          <w:szCs w:val="20"/>
          <w:rtl/>
        </w:rPr>
        <w:t xml:space="preserve"> </w:t>
      </w:r>
      <w:r w:rsidRPr="004E1D0D">
        <w:rPr>
          <w:rFonts w:asciiTheme="minorBidi" w:eastAsia="Calibri" w:hAnsiTheme="minorBidi" w:cs="Arabic Transparent"/>
          <w:color w:val="000000" w:themeColor="text1"/>
          <w:sz w:val="20"/>
          <w:szCs w:val="20"/>
          <w:rtl/>
        </w:rPr>
        <w:t>جـ2،</w:t>
      </w:r>
      <w:r w:rsidR="00483FD8" w:rsidRPr="004E1D0D">
        <w:rPr>
          <w:rFonts w:asciiTheme="minorBidi" w:eastAsia="Calibri" w:hAnsiTheme="minorBidi" w:cs="Arabic Transparent" w:hint="cs"/>
          <w:color w:val="000000" w:themeColor="text1"/>
          <w:sz w:val="20"/>
          <w:szCs w:val="20"/>
          <w:rtl/>
        </w:rPr>
        <w:t xml:space="preserve"> </w:t>
      </w:r>
      <w:r w:rsidRPr="004E1D0D">
        <w:rPr>
          <w:rFonts w:asciiTheme="minorBidi" w:eastAsia="Calibri" w:hAnsiTheme="minorBidi" w:cs="Arabic Transparent"/>
          <w:color w:val="000000" w:themeColor="text1"/>
          <w:sz w:val="20"/>
          <w:szCs w:val="20"/>
          <w:rtl/>
        </w:rPr>
        <w:t>ص94.</w:t>
      </w:r>
    </w:p>
    <w:p w:rsidR="00E144D6" w:rsidRPr="004E1D0D" w:rsidRDefault="004E1D0D" w:rsidP="00336892">
      <w:pPr>
        <w:pStyle w:val="ListParagraph"/>
        <w:numPr>
          <w:ilvl w:val="0"/>
          <w:numId w:val="33"/>
        </w:numPr>
        <w:spacing w:after="0" w:line="360" w:lineRule="auto"/>
        <w:ind w:left="424" w:hanging="425"/>
        <w:jc w:val="both"/>
        <w:rPr>
          <w:rFonts w:asciiTheme="minorBidi" w:eastAsia="Calibri" w:hAnsiTheme="minorBidi" w:cs="Arabic Transparent"/>
          <w:color w:val="000000" w:themeColor="text1"/>
          <w:sz w:val="20"/>
          <w:szCs w:val="20"/>
          <w:rtl/>
        </w:rPr>
      </w:pPr>
      <w:r w:rsidRPr="004E1D0D">
        <w:rPr>
          <w:rFonts w:asciiTheme="minorBidi" w:hAnsiTheme="minorBidi" w:cs="Arabic Transparent"/>
          <w:color w:val="000000" w:themeColor="text1"/>
          <w:sz w:val="20"/>
          <w:szCs w:val="20"/>
          <w:rtl/>
          <w:lang w:bidi="ar-JO"/>
        </w:rPr>
        <w:t>الألباني، محمد ناصر الدين(ت</w:t>
      </w:r>
      <w:r w:rsidRPr="004E1D0D">
        <w:rPr>
          <w:rFonts w:asciiTheme="minorBidi" w:hAnsiTheme="minorBidi" w:cs="Arabic Transparent" w:hint="cs"/>
          <w:color w:val="000000" w:themeColor="text1"/>
          <w:sz w:val="20"/>
          <w:szCs w:val="20"/>
          <w:rtl/>
          <w:lang w:bidi="ar-JO"/>
        </w:rPr>
        <w:t xml:space="preserve"> </w:t>
      </w:r>
      <w:r w:rsidRPr="004E1D0D">
        <w:rPr>
          <w:rFonts w:asciiTheme="minorBidi" w:hAnsiTheme="minorBidi" w:cs="Arabic Transparent"/>
          <w:color w:val="000000" w:themeColor="text1"/>
          <w:sz w:val="20"/>
          <w:szCs w:val="20"/>
          <w:rtl/>
          <w:lang w:bidi="ar-JO"/>
        </w:rPr>
        <w:t>1420هـ/1999م)،</w:t>
      </w:r>
      <w:r w:rsidRPr="004E1D0D">
        <w:rPr>
          <w:rFonts w:asciiTheme="minorBidi" w:eastAsia="Calibri" w:hAnsiTheme="minorBidi" w:cs="Arabic Transparent"/>
          <w:color w:val="000000" w:themeColor="text1"/>
          <w:sz w:val="20"/>
          <w:szCs w:val="20"/>
          <w:rtl/>
        </w:rPr>
        <w:t xml:space="preserve"> 1417هـ/1997م</w:t>
      </w:r>
      <w:r w:rsidRPr="004E1D0D">
        <w:rPr>
          <w:rFonts w:asciiTheme="minorBidi" w:hAnsiTheme="minorBidi" w:cs="Arabic Transparent" w:hint="cs"/>
          <w:color w:val="000000" w:themeColor="text1"/>
          <w:sz w:val="20"/>
          <w:szCs w:val="20"/>
          <w:rtl/>
        </w:rPr>
        <w:t>،</w:t>
      </w:r>
      <w:r w:rsidRPr="004E1D0D">
        <w:rPr>
          <w:rFonts w:asciiTheme="minorBidi" w:hAnsiTheme="minorBidi" w:cs="Arabic Transparent"/>
          <w:color w:val="000000" w:themeColor="text1"/>
          <w:sz w:val="20"/>
          <w:szCs w:val="20"/>
          <w:rtl/>
          <w:lang w:bidi="ar-JO"/>
        </w:rPr>
        <w:t xml:space="preserve"> </w:t>
      </w:r>
      <w:r w:rsidRPr="004E1D0D">
        <w:rPr>
          <w:rFonts w:asciiTheme="minorBidi" w:eastAsia="Calibri" w:hAnsiTheme="minorBidi" w:cs="Arabic Transparent"/>
          <w:b/>
          <w:bCs/>
          <w:color w:val="000000" w:themeColor="text1"/>
          <w:sz w:val="20"/>
          <w:szCs w:val="20"/>
          <w:rtl/>
        </w:rPr>
        <w:t>نصب المجانيق لنسف قصة الغرانيق</w:t>
      </w:r>
      <w:r w:rsidRPr="004E1D0D">
        <w:rPr>
          <w:rFonts w:asciiTheme="minorBidi" w:eastAsia="Calibri" w:hAnsiTheme="minorBidi" w:cs="Arabic Transparent"/>
          <w:color w:val="000000" w:themeColor="text1"/>
          <w:sz w:val="20"/>
          <w:szCs w:val="20"/>
          <w:rtl/>
        </w:rPr>
        <w:t>، ط3،</w:t>
      </w:r>
      <w:r w:rsidRPr="004E1D0D">
        <w:rPr>
          <w:rFonts w:asciiTheme="minorBidi" w:eastAsia="Calibri" w:hAnsiTheme="minorBidi" w:cs="Arabic Transparent" w:hint="cs"/>
          <w:color w:val="000000" w:themeColor="text1"/>
          <w:sz w:val="20"/>
          <w:szCs w:val="20"/>
          <w:rtl/>
        </w:rPr>
        <w:t>1م،</w:t>
      </w:r>
      <w:r w:rsidRPr="004E1D0D">
        <w:rPr>
          <w:rFonts w:asciiTheme="minorBidi" w:eastAsia="Calibri" w:hAnsiTheme="minorBidi" w:cs="Arabic Transparent"/>
          <w:color w:val="000000" w:themeColor="text1"/>
          <w:sz w:val="20"/>
          <w:szCs w:val="20"/>
          <w:rtl/>
        </w:rPr>
        <w:t xml:space="preserve"> </w:t>
      </w:r>
      <w:r w:rsidRPr="004E1D0D">
        <w:rPr>
          <w:rFonts w:asciiTheme="minorBidi" w:eastAsia="Calibri" w:hAnsiTheme="minorBidi" w:cs="Arabic Transparent" w:hint="cs"/>
          <w:color w:val="000000" w:themeColor="text1"/>
          <w:sz w:val="20"/>
          <w:szCs w:val="20"/>
          <w:rtl/>
        </w:rPr>
        <w:t xml:space="preserve">بيروت، </w:t>
      </w:r>
      <w:r w:rsidRPr="004E1D0D">
        <w:rPr>
          <w:rFonts w:asciiTheme="minorBidi" w:eastAsia="Calibri" w:hAnsiTheme="minorBidi" w:cs="Arabic Transparent"/>
          <w:color w:val="000000" w:themeColor="text1"/>
          <w:sz w:val="20"/>
          <w:szCs w:val="20"/>
          <w:rtl/>
        </w:rPr>
        <w:t>المكتب الإسلامي،</w:t>
      </w:r>
      <w:r w:rsidRPr="004E1D0D">
        <w:rPr>
          <w:rFonts w:asciiTheme="minorBidi" w:eastAsia="Calibri" w:hAnsiTheme="minorBidi" w:cs="Arabic Transparent" w:hint="cs"/>
          <w:color w:val="000000" w:themeColor="text1"/>
          <w:sz w:val="20"/>
          <w:szCs w:val="20"/>
          <w:rtl/>
        </w:rPr>
        <w:t xml:space="preserve"> </w:t>
      </w:r>
      <w:r w:rsidRPr="004E1D0D">
        <w:rPr>
          <w:rFonts w:asciiTheme="minorBidi" w:eastAsia="Calibri" w:hAnsiTheme="minorBidi" w:cs="Arabic Transparent"/>
          <w:color w:val="000000" w:themeColor="text1"/>
          <w:sz w:val="20"/>
          <w:szCs w:val="20"/>
          <w:rtl/>
        </w:rPr>
        <w:t>ص 35.</w:t>
      </w:r>
    </w:p>
    <w:p w:rsidR="00AE33AC" w:rsidRPr="00790560" w:rsidRDefault="008F7BEA" w:rsidP="00F043EE">
      <w:pPr>
        <w:tabs>
          <w:tab w:val="left" w:pos="4889"/>
        </w:tabs>
        <w:bidi/>
        <w:spacing w:after="0" w:line="360" w:lineRule="auto"/>
        <w:ind w:left="-1"/>
        <w:jc w:val="both"/>
        <w:rPr>
          <w:rFonts w:asciiTheme="minorBidi" w:eastAsia="Calibri" w:hAnsiTheme="minorBidi" w:cs="Arabic Transparent"/>
          <w:color w:val="000000" w:themeColor="text1"/>
          <w:sz w:val="32"/>
          <w:szCs w:val="32"/>
          <w:rtl/>
        </w:rPr>
      </w:pPr>
      <w:r>
        <w:rPr>
          <w:rFonts w:asciiTheme="minorBidi" w:eastAsia="Calibri" w:hAnsiTheme="minorBidi" w:cs="Arabic Transparent" w:hint="cs"/>
          <w:color w:val="000000" w:themeColor="text1"/>
          <w:sz w:val="28"/>
          <w:szCs w:val="28"/>
          <w:rtl/>
        </w:rPr>
        <w:t xml:space="preserve">وكان </w:t>
      </w:r>
      <w:r w:rsidR="00AE31DB" w:rsidRPr="00790560">
        <w:rPr>
          <w:rFonts w:asciiTheme="minorBidi" w:eastAsia="Calibri" w:hAnsiTheme="minorBidi" w:cs="Arabic Transparent"/>
          <w:color w:val="000000" w:themeColor="text1"/>
          <w:sz w:val="28"/>
          <w:szCs w:val="28"/>
          <w:rtl/>
        </w:rPr>
        <w:t>ينبغي أن تردها  جملة وتفصيلا</w:t>
      </w:r>
      <w:r w:rsidR="00E144D6" w:rsidRPr="00790560">
        <w:rPr>
          <w:rFonts w:asciiTheme="minorBidi" w:eastAsia="Calibri" w:hAnsiTheme="minorBidi" w:cs="Arabic Transparent" w:hint="cs"/>
          <w:color w:val="000000" w:themeColor="text1"/>
          <w:sz w:val="28"/>
          <w:szCs w:val="28"/>
          <w:rtl/>
        </w:rPr>
        <w:t>ً</w:t>
      </w:r>
      <w:r w:rsidR="00AE31DB" w:rsidRPr="00790560">
        <w:rPr>
          <w:rFonts w:asciiTheme="minorBidi" w:eastAsia="Calibri" w:hAnsiTheme="minorBidi" w:cs="Arabic Transparent"/>
          <w:color w:val="000000" w:themeColor="text1"/>
          <w:sz w:val="28"/>
          <w:szCs w:val="28"/>
          <w:rtl/>
        </w:rPr>
        <w:t xml:space="preserve"> ومن الأساس"</w:t>
      </w:r>
      <w:r w:rsidR="00AE31DB" w:rsidRPr="00790560">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1</w:t>
      </w:r>
      <w:r w:rsidR="00AE31DB" w:rsidRPr="00790560">
        <w:rPr>
          <w:rFonts w:asciiTheme="minorBidi" w:eastAsia="Calibri" w:hAnsiTheme="minorBidi" w:cs="Arabic Transparent"/>
          <w:color w:val="000000" w:themeColor="text1"/>
          <w:sz w:val="28"/>
          <w:szCs w:val="28"/>
          <w:vertAlign w:val="superscript"/>
          <w:rtl/>
        </w:rPr>
        <w:t>)</w:t>
      </w:r>
      <w:r w:rsidR="00AE31DB" w:rsidRPr="00790560">
        <w:rPr>
          <w:rFonts w:asciiTheme="minorBidi" w:eastAsia="Calibri" w:hAnsiTheme="minorBidi" w:cs="Arabic Transparent"/>
          <w:color w:val="000000" w:themeColor="text1"/>
          <w:sz w:val="28"/>
          <w:szCs w:val="28"/>
          <w:rtl/>
        </w:rPr>
        <w:t>.</w:t>
      </w:r>
      <w:r w:rsidR="00AE31DB" w:rsidRPr="00790560">
        <w:rPr>
          <w:rFonts w:asciiTheme="minorBidi" w:eastAsia="Calibri" w:hAnsiTheme="minorBidi" w:cs="Arabic Transparent"/>
          <w:color w:val="000000" w:themeColor="text1"/>
          <w:sz w:val="32"/>
          <w:szCs w:val="32"/>
          <w:rtl/>
        </w:rPr>
        <w:t xml:space="preserve"> </w:t>
      </w:r>
    </w:p>
    <w:p w:rsidR="00AE33AC" w:rsidRPr="00790560" w:rsidRDefault="00AE33AC" w:rsidP="00F043EE">
      <w:pPr>
        <w:tabs>
          <w:tab w:val="left" w:pos="4889"/>
        </w:tabs>
        <w:bidi/>
        <w:spacing w:after="0" w:line="360" w:lineRule="auto"/>
        <w:ind w:left="-1"/>
        <w:rPr>
          <w:rFonts w:asciiTheme="minorBidi" w:eastAsia="Calibri" w:hAnsiTheme="minorBidi" w:cs="Arabic Transparent"/>
          <w:color w:val="000000" w:themeColor="text1"/>
          <w:sz w:val="32"/>
          <w:szCs w:val="32"/>
          <w:rtl/>
        </w:rPr>
      </w:pPr>
    </w:p>
    <w:p w:rsidR="00AE33AC" w:rsidRPr="00790560" w:rsidRDefault="00AE33AC" w:rsidP="00F043EE">
      <w:pPr>
        <w:tabs>
          <w:tab w:val="left" w:pos="4889"/>
        </w:tabs>
        <w:bidi/>
        <w:spacing w:after="0" w:line="360" w:lineRule="auto"/>
        <w:ind w:left="-1"/>
        <w:rPr>
          <w:rFonts w:asciiTheme="minorBidi" w:hAnsiTheme="minorBidi" w:cs="Arabic Transparent"/>
          <w:b/>
          <w:bCs/>
          <w:color w:val="000000" w:themeColor="text1"/>
          <w:sz w:val="28"/>
          <w:szCs w:val="28"/>
        </w:rPr>
      </w:pPr>
      <w:r w:rsidRPr="00790560">
        <w:rPr>
          <w:rFonts w:asciiTheme="minorBidi" w:hAnsiTheme="minorBidi" w:cs="Arabic Transparent" w:hint="cs"/>
          <w:b/>
          <w:bCs/>
          <w:color w:val="000000" w:themeColor="text1"/>
          <w:sz w:val="28"/>
          <w:szCs w:val="28"/>
          <w:rtl/>
        </w:rPr>
        <w:t>6- مختصر عبد الحميد هنداوي:</w:t>
      </w:r>
      <w:r w:rsidRPr="00790560">
        <w:rPr>
          <w:rFonts w:asciiTheme="minorBidi" w:hAnsiTheme="minorBidi" w:cs="Arabic Transparent"/>
          <w:b/>
          <w:bCs/>
          <w:color w:val="000000" w:themeColor="text1"/>
          <w:sz w:val="28"/>
          <w:szCs w:val="28"/>
        </w:rPr>
        <w:tab/>
      </w:r>
    </w:p>
    <w:p w:rsidR="00AE33AC" w:rsidRPr="00790560" w:rsidRDefault="00AE33AC"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    ذكر المختصر من ضمن منهجه في كتابه: أنه سيورد أصح الأحاديث التي ذكرها الحافظ ابن كثير، وحذف الضعيف كله، وأنه لم يذكر حديثا</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ضعيفا</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في تفسير آية</w:t>
      </w:r>
      <w:r w:rsidRPr="00790560">
        <w:rPr>
          <w:rFonts w:asciiTheme="minorBidi" w:eastAsia="Calibri" w:hAnsiTheme="minorBidi" w:cs="Arabic Transparent"/>
          <w:color w:val="000000" w:themeColor="text1"/>
          <w:sz w:val="28"/>
          <w:szCs w:val="28"/>
          <w:vertAlign w:val="superscript"/>
          <w:rtl/>
        </w:rPr>
        <w:t>(</w:t>
      </w:r>
      <w:r w:rsidR="00B91461">
        <w:rPr>
          <w:rFonts w:asciiTheme="minorBidi" w:eastAsia="Calibri" w:hAnsiTheme="minorBidi" w:cs="Arabic Transparent" w:hint="cs"/>
          <w:color w:val="000000" w:themeColor="text1"/>
          <w:sz w:val="28"/>
          <w:szCs w:val="28"/>
          <w:vertAlign w:val="superscript"/>
          <w:rtl/>
        </w:rPr>
        <w:t>2</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w:t>
      </w:r>
    </w:p>
    <w:p w:rsidR="00317019" w:rsidRDefault="00AE33AC"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00691080" w:rsidRPr="00790560">
        <w:rPr>
          <w:rFonts w:asciiTheme="minorBidi" w:eastAsia="Calibri" w:hAnsiTheme="minorBidi" w:cs="Arabic Transparent"/>
          <w:color w:val="000000" w:themeColor="text1"/>
          <w:sz w:val="28"/>
          <w:szCs w:val="28"/>
          <w:rtl/>
        </w:rPr>
        <w:t xml:space="preserve">وقد اطلعت على جملة </w:t>
      </w:r>
      <w:r w:rsidR="00483FD8">
        <w:rPr>
          <w:rFonts w:asciiTheme="minorBidi" w:eastAsia="Calibri" w:hAnsiTheme="minorBidi" w:cs="Arabic Transparent" w:hint="cs"/>
          <w:color w:val="000000" w:themeColor="text1"/>
          <w:sz w:val="28"/>
          <w:szCs w:val="28"/>
          <w:rtl/>
        </w:rPr>
        <w:t xml:space="preserve">ٍ </w:t>
      </w:r>
      <w:r w:rsidR="00691080" w:rsidRPr="00790560">
        <w:rPr>
          <w:rFonts w:asciiTheme="minorBidi" w:eastAsia="Calibri" w:hAnsiTheme="minorBidi" w:cs="Arabic Transparent"/>
          <w:color w:val="000000" w:themeColor="text1"/>
          <w:sz w:val="28"/>
          <w:szCs w:val="28"/>
          <w:rtl/>
        </w:rPr>
        <w:t>لا ب</w:t>
      </w:r>
      <w:r w:rsidR="00691080" w:rsidRPr="00790560">
        <w:rPr>
          <w:rFonts w:asciiTheme="minorBidi" w:eastAsia="Calibri" w:hAnsiTheme="minorBidi" w:cs="Arabic Transparent" w:hint="cs"/>
          <w:color w:val="000000" w:themeColor="text1"/>
          <w:sz w:val="28"/>
          <w:szCs w:val="28"/>
          <w:rtl/>
        </w:rPr>
        <w:t>أ</w:t>
      </w:r>
      <w:r w:rsidRPr="00790560">
        <w:rPr>
          <w:rFonts w:asciiTheme="minorBidi" w:eastAsia="Calibri" w:hAnsiTheme="minorBidi" w:cs="Arabic Transparent"/>
          <w:color w:val="000000" w:themeColor="text1"/>
          <w:sz w:val="28"/>
          <w:szCs w:val="28"/>
          <w:rtl/>
        </w:rPr>
        <w:t>س بها من أحاديث الكتاب</w:t>
      </w:r>
      <w:r w:rsidR="00483FD8">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فوجدته قد التزم إلى حد بعيد بما ذكره من إيراد الأحاديث ا</w:t>
      </w:r>
      <w:r w:rsidR="00483FD8">
        <w:rPr>
          <w:rFonts w:asciiTheme="minorBidi" w:eastAsia="Calibri" w:hAnsiTheme="minorBidi" w:cs="Arabic Transparent"/>
          <w:color w:val="000000" w:themeColor="text1"/>
          <w:sz w:val="28"/>
          <w:szCs w:val="28"/>
          <w:rtl/>
        </w:rPr>
        <w:t>لصحيحة فقط</w:t>
      </w:r>
      <w:r w:rsidR="00483FD8">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إلا بعض الأحاديث – وهي قليلة – التي ح</w:t>
      </w:r>
      <w:r w:rsidR="00483FD8">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كم عليها بالضعف، أذكر منها:</w:t>
      </w:r>
    </w:p>
    <w:p w:rsidR="00AE33AC" w:rsidRPr="00317019" w:rsidRDefault="00AE33AC" w:rsidP="00F043EE">
      <w:pPr>
        <w:pStyle w:val="ListParagraph"/>
        <w:numPr>
          <w:ilvl w:val="0"/>
          <w:numId w:val="242"/>
        </w:numPr>
        <w:spacing w:after="0" w:line="360" w:lineRule="auto"/>
        <w:ind w:left="-1" w:firstLine="0"/>
        <w:jc w:val="both"/>
        <w:rPr>
          <w:rFonts w:asciiTheme="minorBidi" w:eastAsia="Calibri" w:hAnsiTheme="minorBidi" w:cs="Arabic Transparent"/>
          <w:color w:val="000000" w:themeColor="text1"/>
          <w:sz w:val="28"/>
          <w:szCs w:val="28"/>
        </w:rPr>
      </w:pPr>
      <w:r w:rsidRPr="00317019">
        <w:rPr>
          <w:rFonts w:asciiTheme="minorBidi" w:eastAsia="Calibri" w:hAnsiTheme="minorBidi" w:cs="Arabic Transparent"/>
          <w:color w:val="000000" w:themeColor="text1"/>
          <w:sz w:val="28"/>
          <w:szCs w:val="28"/>
          <w:rtl/>
        </w:rPr>
        <w:t>((</w:t>
      </w:r>
      <w:r w:rsidRPr="00317019">
        <w:rPr>
          <w:rFonts w:asciiTheme="minorBidi" w:hAnsiTheme="minorBidi" w:cs="Arabic Transparent"/>
          <w:color w:val="000000" w:themeColor="text1"/>
          <w:sz w:val="28"/>
          <w:szCs w:val="28"/>
          <w:rtl/>
        </w:rPr>
        <w:t xml:space="preserve"> ما عمل ابن آدم يوم النحر عملا</w:t>
      </w:r>
      <w:r w:rsidRPr="00317019">
        <w:rPr>
          <w:rFonts w:asciiTheme="minorBidi" w:hAnsiTheme="minorBidi" w:cs="Arabic Transparent" w:hint="cs"/>
          <w:color w:val="000000" w:themeColor="text1"/>
          <w:sz w:val="28"/>
          <w:szCs w:val="28"/>
          <w:rtl/>
        </w:rPr>
        <w:t>ً</w:t>
      </w:r>
      <w:r w:rsidRPr="00317019">
        <w:rPr>
          <w:rFonts w:asciiTheme="minorBidi" w:hAnsiTheme="minorBidi" w:cs="Arabic Transparent"/>
          <w:color w:val="000000" w:themeColor="text1"/>
          <w:sz w:val="28"/>
          <w:szCs w:val="28"/>
          <w:rtl/>
        </w:rPr>
        <w:t xml:space="preserve"> أحب إلى الله عز وجل من هراقة دم وإنه ليأتي يوم القيامة بقرونها وأظلافها وأشعارها وإن الدم ليقع من الله عز وجل بمكان قبل أن يقع على الأرض فطيبوا بها نفسا</w:t>
      </w:r>
      <w:r w:rsidRPr="00317019">
        <w:rPr>
          <w:rFonts w:asciiTheme="minorBidi" w:hAnsiTheme="minorBidi" w:cs="Arabic Transparent" w:hint="cs"/>
          <w:color w:val="000000" w:themeColor="text1"/>
          <w:sz w:val="28"/>
          <w:szCs w:val="28"/>
          <w:rtl/>
        </w:rPr>
        <w:t>ً</w:t>
      </w:r>
      <w:r w:rsidRPr="00317019">
        <w:rPr>
          <w:rFonts w:asciiTheme="minorBidi" w:hAnsiTheme="minorBidi" w:cs="Arabic Transparent"/>
          <w:color w:val="000000" w:themeColor="text1"/>
          <w:sz w:val="28"/>
          <w:szCs w:val="28"/>
          <w:rtl/>
        </w:rPr>
        <w:t>))</w:t>
      </w:r>
      <w:r w:rsidRPr="00317019">
        <w:rPr>
          <w:rFonts w:asciiTheme="minorBidi" w:hAnsiTheme="minorBidi" w:cs="Arabic Transparent"/>
          <w:color w:val="000000" w:themeColor="text1"/>
          <w:sz w:val="28"/>
          <w:szCs w:val="28"/>
          <w:vertAlign w:val="superscript"/>
          <w:rtl/>
        </w:rPr>
        <w:t>(</w:t>
      </w:r>
      <w:r w:rsidR="00317019">
        <w:rPr>
          <w:rFonts w:asciiTheme="minorBidi" w:hAnsiTheme="minorBidi" w:cs="Arabic Transparent" w:hint="cs"/>
          <w:color w:val="000000" w:themeColor="text1"/>
          <w:sz w:val="28"/>
          <w:szCs w:val="28"/>
          <w:vertAlign w:val="superscript"/>
          <w:rtl/>
        </w:rPr>
        <w:t>3</w:t>
      </w:r>
      <w:r w:rsidRPr="00317019">
        <w:rPr>
          <w:rFonts w:asciiTheme="minorBidi" w:hAnsiTheme="minorBidi" w:cs="Arabic Transparent"/>
          <w:color w:val="000000" w:themeColor="text1"/>
          <w:sz w:val="28"/>
          <w:szCs w:val="28"/>
          <w:vertAlign w:val="superscript"/>
          <w:rtl/>
        </w:rPr>
        <w:t>)</w:t>
      </w:r>
      <w:r w:rsidRPr="00317019">
        <w:rPr>
          <w:rFonts w:asciiTheme="minorBidi" w:hAnsiTheme="minorBidi" w:cs="Arabic Transparent"/>
          <w:color w:val="000000" w:themeColor="text1"/>
          <w:sz w:val="28"/>
          <w:szCs w:val="28"/>
          <w:rtl/>
        </w:rPr>
        <w:t>.</w:t>
      </w:r>
    </w:p>
    <w:p w:rsidR="00317019" w:rsidRDefault="00AE33AC" w:rsidP="00F043EE">
      <w:pPr>
        <w:bidi/>
        <w:spacing w:after="0" w:line="360" w:lineRule="auto"/>
        <w:ind w:left="-1"/>
        <w:jc w:val="both"/>
        <w:rPr>
          <w:rFonts w:asciiTheme="minorBidi" w:eastAsia="Calibri" w:hAnsiTheme="minorBidi" w:cs="Arabic Transparent"/>
          <w:color w:val="000000" w:themeColor="text1"/>
          <w:sz w:val="32"/>
          <w:szCs w:val="32"/>
          <w:rtl/>
        </w:rPr>
      </w:pPr>
      <w:r w:rsidRPr="00790560">
        <w:rPr>
          <w:rFonts w:asciiTheme="minorBidi" w:eastAsia="Calibri" w:hAnsiTheme="minorBidi" w:cs="Arabic Transparent"/>
          <w:color w:val="000000" w:themeColor="text1"/>
          <w:sz w:val="28"/>
          <w:szCs w:val="28"/>
          <w:rtl/>
        </w:rPr>
        <w:t xml:space="preserve">ضعفه الألباني في ضعيف ابن ماجه (671/3117)، </w:t>
      </w:r>
      <w:r w:rsidRPr="00790560">
        <w:rPr>
          <w:rFonts w:asciiTheme="minorBidi" w:hAnsiTheme="minorBidi" w:cs="Arabic Transparent"/>
          <w:color w:val="000000" w:themeColor="text1"/>
          <w:sz w:val="28"/>
          <w:szCs w:val="28"/>
          <w:rtl/>
        </w:rPr>
        <w:t>المشكاة 14</w:t>
      </w:r>
      <w:r w:rsidR="00317019">
        <w:rPr>
          <w:rFonts w:asciiTheme="minorBidi" w:hAnsiTheme="minorBidi" w:cs="Arabic Transparent"/>
          <w:color w:val="000000" w:themeColor="text1"/>
          <w:sz w:val="28"/>
          <w:szCs w:val="28"/>
          <w:rtl/>
        </w:rPr>
        <w:t>70</w:t>
      </w:r>
      <w:r w:rsidRPr="00790560">
        <w:rPr>
          <w:rFonts w:asciiTheme="minorBidi" w:hAnsiTheme="minorBidi" w:cs="Arabic Transparent"/>
          <w:color w:val="000000" w:themeColor="text1"/>
          <w:sz w:val="28"/>
          <w:szCs w:val="28"/>
          <w:rtl/>
        </w:rPr>
        <w:t xml:space="preserve">، التعليق الرغيب </w:t>
      </w:r>
      <w:r w:rsidRPr="00790560">
        <w:rPr>
          <w:rFonts w:asciiTheme="minorBidi" w:hAnsiTheme="minorBidi" w:cs="Arabic Transparent" w:hint="cs"/>
          <w:color w:val="000000" w:themeColor="text1"/>
          <w:sz w:val="28"/>
          <w:szCs w:val="28"/>
          <w:rtl/>
        </w:rPr>
        <w:t>2/</w:t>
      </w:r>
      <w:r w:rsidRPr="00790560">
        <w:rPr>
          <w:rFonts w:asciiTheme="minorBidi" w:hAnsiTheme="minorBidi" w:cs="Arabic Transparent"/>
          <w:color w:val="000000" w:themeColor="text1"/>
          <w:sz w:val="28"/>
          <w:szCs w:val="28"/>
          <w:rtl/>
        </w:rPr>
        <w:t>101</w:t>
      </w:r>
      <w:r w:rsidRPr="00790560">
        <w:rPr>
          <w:rFonts w:asciiTheme="minorBidi" w:eastAsia="Calibri" w:hAnsiTheme="minorBidi" w:cs="Arabic Transparent" w:hint="cs"/>
          <w:color w:val="000000" w:themeColor="text1"/>
          <w:sz w:val="32"/>
          <w:szCs w:val="32"/>
          <w:rtl/>
        </w:rPr>
        <w:t>.</w:t>
      </w:r>
    </w:p>
    <w:p w:rsidR="00317019" w:rsidRDefault="00317019" w:rsidP="00F043EE">
      <w:pPr>
        <w:bidi/>
        <w:spacing w:after="0" w:line="360" w:lineRule="auto"/>
        <w:ind w:left="-1"/>
        <w:jc w:val="both"/>
        <w:rPr>
          <w:rFonts w:asciiTheme="minorBidi" w:eastAsia="Calibri" w:hAnsiTheme="minorBidi" w:cs="Arabic Transparent"/>
          <w:color w:val="000000" w:themeColor="text1"/>
          <w:sz w:val="32"/>
          <w:szCs w:val="32"/>
          <w:rtl/>
        </w:rPr>
      </w:pPr>
    </w:p>
    <w:p w:rsidR="00317019" w:rsidRPr="00317019" w:rsidRDefault="00317019" w:rsidP="00F043EE">
      <w:pPr>
        <w:pStyle w:val="ListParagraph"/>
        <w:numPr>
          <w:ilvl w:val="0"/>
          <w:numId w:val="242"/>
        </w:numPr>
        <w:spacing w:after="0" w:line="360" w:lineRule="auto"/>
        <w:ind w:left="-1" w:firstLine="0"/>
        <w:jc w:val="both"/>
        <w:rPr>
          <w:rFonts w:asciiTheme="minorBidi" w:eastAsia="Calibri" w:hAnsiTheme="minorBidi" w:cs="Arabic Transparent"/>
          <w:color w:val="000000" w:themeColor="text1"/>
          <w:sz w:val="32"/>
          <w:szCs w:val="32"/>
        </w:rPr>
      </w:pPr>
      <w:r w:rsidRPr="00317019">
        <w:rPr>
          <w:rFonts w:asciiTheme="minorBidi" w:eastAsia="Calibri" w:hAnsiTheme="minorBidi" w:cs="Arabic Transparent"/>
          <w:color w:val="000000" w:themeColor="text1"/>
          <w:sz w:val="28"/>
          <w:szCs w:val="28"/>
          <w:rtl/>
        </w:rPr>
        <w:t xml:space="preserve">(( </w:t>
      </w:r>
      <w:r w:rsidRPr="00317019">
        <w:rPr>
          <w:rFonts w:asciiTheme="minorBidi" w:hAnsiTheme="minorBidi" w:cs="Arabic Transparent"/>
          <w:color w:val="000000" w:themeColor="text1"/>
          <w:sz w:val="28"/>
          <w:szCs w:val="28"/>
          <w:rtl/>
        </w:rPr>
        <w:t xml:space="preserve"> عن جابر الجعفي، عن عامر الشعبي، عن زيد بن ثابت الأنصاري قال: أملى علي رسول الله هذه الآية:</w:t>
      </w:r>
      <w:r w:rsidRPr="00336892">
        <w:rPr>
          <w:rFonts w:ascii="QCF2BSML" w:hAnsi="QCF2BSML" w:cs="Arabic Transparent" w:hint="cs"/>
          <w:color w:val="000000"/>
          <w:sz w:val="24"/>
          <w:szCs w:val="24"/>
          <w:rtl/>
        </w:rPr>
        <w:t>{</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ﲅ</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ﲆ</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ﲇ</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ﲈ</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ﲉ</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ﲊ</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ﲋ</w:t>
      </w:r>
      <w:r w:rsidRPr="00336892">
        <w:rPr>
          <w:rFonts w:ascii="QCF2BSML" w:hAnsi="QCF2BSML" w:cs="Arabic Transparent" w:hint="cs"/>
          <w:color w:val="000000"/>
          <w:sz w:val="24"/>
          <w:szCs w:val="24"/>
          <w:rtl/>
        </w:rPr>
        <w:t xml:space="preserve">} </w:t>
      </w:r>
      <w:r w:rsidRPr="00336892">
        <w:rPr>
          <w:rFonts w:asciiTheme="minorBidi" w:eastAsia="@Arial Unicode MS" w:hAnsiTheme="minorBidi" w:cs="Arabic Transparent"/>
          <w:color w:val="000000" w:themeColor="text1"/>
          <w:sz w:val="24"/>
          <w:szCs w:val="24"/>
          <w:rtl/>
        </w:rPr>
        <w:t>[المؤمنون</w:t>
      </w:r>
      <w:r w:rsidRPr="00336892">
        <w:rPr>
          <w:rFonts w:asciiTheme="minorBidi" w:hAnsiTheme="minorBidi" w:cs="Arabic Transparent" w:hint="cs"/>
          <w:color w:val="000000" w:themeColor="text1"/>
          <w:sz w:val="24"/>
          <w:szCs w:val="24"/>
          <w:rtl/>
        </w:rPr>
        <w:t>:12</w:t>
      </w:r>
      <w:r w:rsidRPr="00336892">
        <w:rPr>
          <w:rFonts w:asciiTheme="minorBidi" w:hAnsiTheme="minorBidi" w:cs="Arabic Transparent"/>
          <w:color w:val="000000" w:themeColor="text1"/>
          <w:sz w:val="24"/>
          <w:szCs w:val="24"/>
          <w:rtl/>
        </w:rPr>
        <w:t xml:space="preserve">] </w:t>
      </w:r>
      <w:r w:rsidRPr="00317019">
        <w:rPr>
          <w:rFonts w:asciiTheme="minorBidi" w:hAnsiTheme="minorBidi" w:cs="Arabic Transparent"/>
          <w:color w:val="000000" w:themeColor="text1"/>
          <w:sz w:val="28"/>
          <w:szCs w:val="28"/>
          <w:rtl/>
        </w:rPr>
        <w:t>إلى قوله:</w:t>
      </w:r>
      <w:r>
        <w:rPr>
          <w:rFonts w:asciiTheme="minorBidi" w:hAnsiTheme="minorBidi" w:cs="Arabic Transparent" w:hint="cs"/>
          <w:color w:val="000000" w:themeColor="text1"/>
          <w:sz w:val="28"/>
          <w:szCs w:val="28"/>
          <w:rtl/>
        </w:rPr>
        <w:t xml:space="preserve">  </w:t>
      </w:r>
      <w:r w:rsidRPr="00336892">
        <w:rPr>
          <w:rFonts w:asciiTheme="minorBidi" w:hAnsiTheme="minorBidi" w:cs="Arabic Transparent" w:hint="cs"/>
          <w:color w:val="000000" w:themeColor="text1"/>
          <w:sz w:val="24"/>
          <w:szCs w:val="24"/>
          <w:rtl/>
        </w:rPr>
        <w:t xml:space="preserve">  </w:t>
      </w:r>
      <w:r w:rsidRPr="00336892">
        <w:rPr>
          <w:rFonts w:asciiTheme="minorBidi" w:hAnsiTheme="minorBidi" w:cs="Arabic Transparent"/>
          <w:color w:val="000000" w:themeColor="text1"/>
          <w:sz w:val="24"/>
          <w:szCs w:val="24"/>
          <w:rtl/>
        </w:rPr>
        <w:t xml:space="preserve">{ </w:t>
      </w:r>
      <w:r w:rsidRPr="00336892">
        <w:rPr>
          <w:rFonts w:asciiTheme="minorBidi" w:hAnsiTheme="minorBidi" w:cs="QCF2342"/>
          <w:color w:val="000000" w:themeColor="text1"/>
          <w:sz w:val="24"/>
          <w:szCs w:val="24"/>
          <w:rtl/>
        </w:rPr>
        <w:t>ﲣ</w:t>
      </w:r>
      <w:r w:rsidRPr="00336892">
        <w:rPr>
          <w:rFonts w:asciiTheme="minorBidi" w:hAnsiTheme="minorBidi" w:cs="Arabic Transparent"/>
          <w:color w:val="000000" w:themeColor="text1"/>
          <w:sz w:val="24"/>
          <w:szCs w:val="24"/>
          <w:rtl/>
        </w:rPr>
        <w:t xml:space="preserve">  </w:t>
      </w:r>
      <w:r w:rsidRPr="00336892">
        <w:rPr>
          <w:rFonts w:asciiTheme="minorBidi" w:hAnsiTheme="minorBidi" w:cs="QCF2342"/>
          <w:color w:val="000000" w:themeColor="text1"/>
          <w:sz w:val="24"/>
          <w:szCs w:val="24"/>
          <w:rtl/>
        </w:rPr>
        <w:t>ﲤﲥ</w:t>
      </w:r>
      <w:r w:rsidRPr="00336892">
        <w:rPr>
          <w:rFonts w:asciiTheme="minorBidi" w:hAnsiTheme="minorBidi" w:cs="Arabic Transparent"/>
          <w:color w:val="000000" w:themeColor="text1"/>
          <w:sz w:val="24"/>
          <w:szCs w:val="24"/>
          <w:rtl/>
        </w:rPr>
        <w:t xml:space="preserve"> }  فقال معاذ: { </w:t>
      </w:r>
      <w:r w:rsidRPr="00336892">
        <w:rPr>
          <w:rFonts w:ascii="QCF2342" w:hAnsi="QCF2342" w:cs="QCF2342"/>
          <w:color w:val="000000"/>
          <w:sz w:val="24"/>
          <w:szCs w:val="24"/>
          <w:rtl/>
        </w:rPr>
        <w:t>ﲦ</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ﲧ</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ﲨ</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ﲩ</w:t>
      </w:r>
      <w:r w:rsidRPr="00336892">
        <w:rPr>
          <w:rFonts w:ascii="QCF2342" w:hAnsi="QCF2342" w:cs="Arabic Transparent"/>
          <w:color w:val="000000"/>
          <w:sz w:val="24"/>
          <w:szCs w:val="24"/>
          <w:rtl/>
        </w:rPr>
        <w:t xml:space="preserve"> </w:t>
      </w:r>
      <w:r w:rsidRPr="00336892">
        <w:rPr>
          <w:rFonts w:asciiTheme="minorBidi" w:hAnsiTheme="minorBidi" w:cs="Arabic Transparent"/>
          <w:color w:val="000000" w:themeColor="text1"/>
          <w:sz w:val="24"/>
          <w:szCs w:val="24"/>
          <w:rtl/>
        </w:rPr>
        <w:t>}</w:t>
      </w:r>
      <w:r w:rsidRPr="00336892">
        <w:rPr>
          <w:rFonts w:asciiTheme="minorBidi" w:hAnsiTheme="minorBidi" w:cs="Arabic Transparent" w:hint="cs"/>
          <w:color w:val="000000" w:themeColor="text1"/>
          <w:sz w:val="24"/>
          <w:szCs w:val="24"/>
          <w:rtl/>
        </w:rPr>
        <w:t>[المؤمنون:14]</w:t>
      </w:r>
      <w:r w:rsidRPr="00317019">
        <w:rPr>
          <w:rFonts w:asciiTheme="minorBidi" w:hAnsiTheme="minorBidi" w:cs="Arabic Transparent"/>
          <w:color w:val="000000" w:themeColor="text1"/>
          <w:sz w:val="28"/>
          <w:szCs w:val="28"/>
          <w:rtl/>
        </w:rPr>
        <w:t>، فضحك رسول الله صلى الله عليه وسلم. فقال له معاذ: مم ضحكت يا رسول الله؟ قال:"</w:t>
      </w:r>
      <w:r w:rsidRPr="00317019">
        <w:rPr>
          <w:rFonts w:asciiTheme="minorBidi" w:hAnsiTheme="minorBidi" w:cs="Arabic Transparent" w:hint="cs"/>
          <w:color w:val="000000" w:themeColor="text1"/>
          <w:sz w:val="28"/>
          <w:szCs w:val="28"/>
          <w:rtl/>
        </w:rPr>
        <w:t xml:space="preserve"> </w:t>
      </w:r>
      <w:r w:rsidRPr="00317019">
        <w:rPr>
          <w:rFonts w:asciiTheme="minorBidi" w:hAnsiTheme="minorBidi" w:cs="Arabic Transparent"/>
          <w:color w:val="000000" w:themeColor="text1"/>
          <w:sz w:val="28"/>
          <w:szCs w:val="28"/>
          <w:rtl/>
        </w:rPr>
        <w:t>بها ختمت</w:t>
      </w:r>
      <w:r w:rsidRPr="00317019">
        <w:rPr>
          <w:rFonts w:asciiTheme="minorBidi" w:hAnsiTheme="minorBidi" w:cs="Arabic Transparent" w:hint="cs"/>
          <w:color w:val="000000" w:themeColor="text1"/>
          <w:sz w:val="28"/>
          <w:szCs w:val="28"/>
          <w:rtl/>
        </w:rPr>
        <w:t xml:space="preserve"> </w:t>
      </w:r>
      <w:r w:rsidRPr="00336892">
        <w:rPr>
          <w:rFonts w:asciiTheme="minorBidi" w:hAnsiTheme="minorBidi" w:cs="Arabic Transparent"/>
          <w:color w:val="000000" w:themeColor="text1"/>
          <w:sz w:val="24"/>
          <w:szCs w:val="24"/>
          <w:rtl/>
        </w:rPr>
        <w:t xml:space="preserve">{ </w:t>
      </w:r>
      <w:r w:rsidRPr="00336892">
        <w:rPr>
          <w:rFonts w:ascii="QCF2342" w:hAnsi="QCF2342" w:cs="QCF2342"/>
          <w:color w:val="000000"/>
          <w:sz w:val="24"/>
          <w:szCs w:val="24"/>
          <w:rtl/>
        </w:rPr>
        <w:t>ﲦ</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ﲧ</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ﲨ</w:t>
      </w:r>
      <w:r w:rsidRPr="00336892">
        <w:rPr>
          <w:rFonts w:ascii="QCF2342" w:hAnsi="QCF2342" w:cs="Arabic Transparent"/>
          <w:color w:val="000000"/>
          <w:sz w:val="24"/>
          <w:szCs w:val="24"/>
          <w:rtl/>
        </w:rPr>
        <w:t xml:space="preserve"> </w:t>
      </w:r>
      <w:r w:rsidRPr="00336892">
        <w:rPr>
          <w:rFonts w:ascii="QCF2342" w:hAnsi="QCF2342" w:cs="QCF2342"/>
          <w:color w:val="000000"/>
          <w:sz w:val="24"/>
          <w:szCs w:val="24"/>
          <w:rtl/>
        </w:rPr>
        <w:t>ﲩ</w:t>
      </w:r>
      <w:r w:rsidRPr="00336892">
        <w:rPr>
          <w:rFonts w:asciiTheme="minorBidi" w:hAnsiTheme="minorBidi" w:cs="Arabic Transparent"/>
          <w:color w:val="000000" w:themeColor="text1"/>
          <w:sz w:val="24"/>
          <w:szCs w:val="24"/>
          <w:rtl/>
        </w:rPr>
        <w:t>}"</w:t>
      </w:r>
      <w:r w:rsidRPr="00336892">
        <w:rPr>
          <w:rFonts w:asciiTheme="minorBidi" w:hAnsiTheme="minorBidi" w:cs="Arabic Transparent"/>
          <w:color w:val="000000" w:themeColor="text1"/>
          <w:sz w:val="24"/>
          <w:szCs w:val="24"/>
          <w:vertAlign w:val="superscript"/>
          <w:rtl/>
        </w:rPr>
        <w:t>(</w:t>
      </w:r>
      <w:r>
        <w:rPr>
          <w:rFonts w:asciiTheme="minorBidi" w:hAnsiTheme="minorBidi" w:cs="Arabic Transparent" w:hint="cs"/>
          <w:color w:val="000000" w:themeColor="text1"/>
          <w:sz w:val="28"/>
          <w:szCs w:val="28"/>
          <w:vertAlign w:val="superscript"/>
          <w:rtl/>
        </w:rPr>
        <w:t>4</w:t>
      </w:r>
      <w:r w:rsidRPr="00317019">
        <w:rPr>
          <w:rFonts w:asciiTheme="minorBidi" w:hAnsiTheme="minorBidi" w:cs="Arabic Transparent"/>
          <w:color w:val="000000" w:themeColor="text1"/>
          <w:sz w:val="28"/>
          <w:szCs w:val="28"/>
          <w:vertAlign w:val="superscript"/>
          <w:rtl/>
        </w:rPr>
        <w:t>)</w:t>
      </w:r>
      <w:r w:rsidRPr="00317019">
        <w:rPr>
          <w:rFonts w:asciiTheme="minorBidi" w:hAnsiTheme="minorBidi" w:cs="Arabic Transparent"/>
          <w:color w:val="000000" w:themeColor="text1"/>
          <w:sz w:val="28"/>
          <w:szCs w:val="28"/>
          <w:rtl/>
        </w:rPr>
        <w:t xml:space="preserve">. </w:t>
      </w:r>
    </w:p>
    <w:p w:rsidR="00317019" w:rsidRPr="00317019" w:rsidRDefault="00317019" w:rsidP="00F043EE">
      <w:pPr>
        <w:pStyle w:val="ListParagraph"/>
        <w:spacing w:after="0" w:line="360" w:lineRule="auto"/>
        <w:ind w:left="-1"/>
        <w:jc w:val="both"/>
        <w:rPr>
          <w:rFonts w:asciiTheme="minorBidi" w:eastAsia="Calibri" w:hAnsiTheme="minorBidi" w:cs="Arabic Transparent"/>
          <w:color w:val="000000" w:themeColor="text1"/>
          <w:sz w:val="28"/>
          <w:szCs w:val="28"/>
          <w:rtl/>
          <w:lang w:bidi="ar-JO"/>
        </w:rPr>
      </w:pPr>
      <w:r w:rsidRPr="00790560">
        <w:rPr>
          <w:rFonts w:asciiTheme="minorBidi" w:hAnsiTheme="minorBidi" w:cs="Arabic Transparent"/>
          <w:color w:val="000000" w:themeColor="text1"/>
          <w:sz w:val="28"/>
          <w:szCs w:val="28"/>
          <w:rtl/>
          <w:lang w:bidi="ar-JO"/>
        </w:rPr>
        <w:t>ضعفه ابن كثير في تفسيره فقال:" جابر بن يزيد الجعفي ضعيف جدا</w:t>
      </w:r>
      <w:r w:rsidRPr="00790560">
        <w:rPr>
          <w:rFonts w:asciiTheme="minorBidi" w:hAnsiTheme="minorBidi" w:cs="Arabic Transparent" w:hint="cs"/>
          <w:color w:val="000000" w:themeColor="text1"/>
          <w:sz w:val="28"/>
          <w:szCs w:val="28"/>
          <w:rtl/>
          <w:lang w:bidi="ar-JO"/>
        </w:rPr>
        <w:t>ً</w:t>
      </w:r>
      <w:r w:rsidRPr="00790560">
        <w:rPr>
          <w:rFonts w:asciiTheme="minorBidi" w:hAnsiTheme="minorBidi" w:cs="Arabic Transparent"/>
          <w:color w:val="000000" w:themeColor="text1"/>
          <w:sz w:val="28"/>
          <w:szCs w:val="28"/>
          <w:rtl/>
          <w:lang w:bidi="ar-JO"/>
        </w:rPr>
        <w:t>، وفي خبره هذا نكارة شديدة، وذلك أن هذه الس</w:t>
      </w:r>
      <w:r w:rsidR="006E4C37">
        <w:rPr>
          <w:rFonts w:asciiTheme="minorBidi" w:hAnsiTheme="minorBidi" w:cs="Arabic Transparent" w:hint="cs"/>
          <w:color w:val="000000" w:themeColor="text1"/>
          <w:sz w:val="28"/>
          <w:szCs w:val="28"/>
          <w:rtl/>
          <w:lang w:bidi="ar-JO"/>
        </w:rPr>
        <w:t>ـ</w:t>
      </w:r>
      <w:r w:rsidRPr="00790560">
        <w:rPr>
          <w:rFonts w:asciiTheme="minorBidi" w:hAnsiTheme="minorBidi" w:cs="Arabic Transparent"/>
          <w:color w:val="000000" w:themeColor="text1"/>
          <w:sz w:val="28"/>
          <w:szCs w:val="28"/>
          <w:rtl/>
          <w:lang w:bidi="ar-JO"/>
        </w:rPr>
        <w:t>ورة مكي</w:t>
      </w:r>
      <w:r w:rsidR="006E4C37">
        <w:rPr>
          <w:rFonts w:asciiTheme="minorBidi" w:hAnsiTheme="minorBidi" w:cs="Arabic Transparent" w:hint="cs"/>
          <w:color w:val="000000" w:themeColor="text1"/>
          <w:sz w:val="28"/>
          <w:szCs w:val="28"/>
          <w:rtl/>
          <w:lang w:bidi="ar-JO"/>
        </w:rPr>
        <w:t>ـ</w:t>
      </w:r>
      <w:r w:rsidRPr="00790560">
        <w:rPr>
          <w:rFonts w:asciiTheme="minorBidi" w:hAnsiTheme="minorBidi" w:cs="Arabic Transparent"/>
          <w:color w:val="000000" w:themeColor="text1"/>
          <w:sz w:val="28"/>
          <w:szCs w:val="28"/>
          <w:rtl/>
          <w:lang w:bidi="ar-JO"/>
        </w:rPr>
        <w:t>ة، وزي</w:t>
      </w:r>
      <w:r w:rsidR="006E4C37">
        <w:rPr>
          <w:rFonts w:asciiTheme="minorBidi" w:hAnsiTheme="minorBidi" w:cs="Arabic Transparent" w:hint="cs"/>
          <w:color w:val="000000" w:themeColor="text1"/>
          <w:sz w:val="28"/>
          <w:szCs w:val="28"/>
          <w:rtl/>
          <w:lang w:bidi="ar-JO"/>
        </w:rPr>
        <w:t>ـ</w:t>
      </w:r>
      <w:r w:rsidRPr="00790560">
        <w:rPr>
          <w:rFonts w:asciiTheme="minorBidi" w:hAnsiTheme="minorBidi" w:cs="Arabic Transparent"/>
          <w:color w:val="000000" w:themeColor="text1"/>
          <w:sz w:val="28"/>
          <w:szCs w:val="28"/>
          <w:rtl/>
          <w:lang w:bidi="ar-JO"/>
        </w:rPr>
        <w:t>د بن ثابت إنم</w:t>
      </w:r>
      <w:r w:rsidR="006E4C37">
        <w:rPr>
          <w:rFonts w:asciiTheme="minorBidi" w:hAnsiTheme="minorBidi" w:cs="Arabic Transparent" w:hint="cs"/>
          <w:color w:val="000000" w:themeColor="text1"/>
          <w:sz w:val="28"/>
          <w:szCs w:val="28"/>
          <w:rtl/>
          <w:lang w:bidi="ar-JO"/>
        </w:rPr>
        <w:t>ـ</w:t>
      </w:r>
      <w:r w:rsidRPr="00790560">
        <w:rPr>
          <w:rFonts w:asciiTheme="minorBidi" w:hAnsiTheme="minorBidi" w:cs="Arabic Transparent"/>
          <w:color w:val="000000" w:themeColor="text1"/>
          <w:sz w:val="28"/>
          <w:szCs w:val="28"/>
          <w:rtl/>
          <w:lang w:bidi="ar-JO"/>
        </w:rPr>
        <w:t>ا كتب ال</w:t>
      </w:r>
      <w:r>
        <w:rPr>
          <w:rFonts w:asciiTheme="minorBidi" w:hAnsiTheme="minorBidi" w:cs="Arabic Transparent" w:hint="cs"/>
          <w:color w:val="000000" w:themeColor="text1"/>
          <w:sz w:val="28"/>
          <w:szCs w:val="28"/>
          <w:rtl/>
          <w:lang w:bidi="ar-JO"/>
        </w:rPr>
        <w:t>ـ</w:t>
      </w:r>
      <w:r w:rsidRPr="00790560">
        <w:rPr>
          <w:rFonts w:asciiTheme="minorBidi" w:hAnsiTheme="minorBidi" w:cs="Arabic Transparent"/>
          <w:color w:val="000000" w:themeColor="text1"/>
          <w:sz w:val="28"/>
          <w:szCs w:val="28"/>
          <w:rtl/>
          <w:lang w:bidi="ar-JO"/>
        </w:rPr>
        <w:t>وحي بالمدينة، وكذلك إس</w:t>
      </w:r>
      <w:r>
        <w:rPr>
          <w:rFonts w:asciiTheme="minorBidi" w:hAnsiTheme="minorBidi" w:cs="Arabic Transparent" w:hint="cs"/>
          <w:color w:val="000000" w:themeColor="text1"/>
          <w:sz w:val="28"/>
          <w:szCs w:val="28"/>
          <w:rtl/>
          <w:lang w:bidi="ar-JO"/>
        </w:rPr>
        <w:t>ـ</w:t>
      </w:r>
      <w:r w:rsidRPr="00790560">
        <w:rPr>
          <w:rFonts w:asciiTheme="minorBidi" w:hAnsiTheme="minorBidi" w:cs="Arabic Transparent"/>
          <w:color w:val="000000" w:themeColor="text1"/>
          <w:sz w:val="28"/>
          <w:szCs w:val="28"/>
          <w:rtl/>
          <w:lang w:bidi="ar-JO"/>
        </w:rPr>
        <w:t xml:space="preserve">لام </w:t>
      </w:r>
    </w:p>
    <w:p w:rsidR="00AA4C62" w:rsidRPr="00790560" w:rsidRDefault="00532983" w:rsidP="00F043EE">
      <w:pPr>
        <w:bidi/>
        <w:spacing w:after="0" w:line="360" w:lineRule="auto"/>
        <w:ind w:left="-1"/>
        <w:jc w:val="both"/>
        <w:rPr>
          <w:rFonts w:asciiTheme="minorBidi" w:eastAsia="Calibri" w:hAnsiTheme="minorBidi" w:cs="Arabic Transparent"/>
          <w:color w:val="000000" w:themeColor="text1"/>
          <w:sz w:val="20"/>
          <w:szCs w:val="20"/>
        </w:rPr>
      </w:pPr>
      <w:r w:rsidRPr="00790560">
        <w:rPr>
          <w:rFonts w:asciiTheme="minorBidi" w:eastAsia="Calibri" w:hAnsiTheme="minorBidi" w:cs="Arabic Transparent"/>
          <w:color w:val="000000" w:themeColor="text1"/>
          <w:sz w:val="20"/>
          <w:szCs w:val="20"/>
          <w:rtl/>
        </w:rPr>
        <w:t>__________________</w:t>
      </w:r>
      <w:r w:rsidR="00B0768A" w:rsidRPr="00790560">
        <w:rPr>
          <w:rFonts w:asciiTheme="minorBidi" w:eastAsia="Calibri" w:hAnsiTheme="minorBidi" w:cs="Arabic Transparent"/>
          <w:color w:val="000000" w:themeColor="text1"/>
          <w:sz w:val="20"/>
          <w:szCs w:val="20"/>
          <w:rtl/>
        </w:rPr>
        <w:t>__________</w:t>
      </w:r>
      <w:r w:rsidR="00AE31DB" w:rsidRPr="00790560">
        <w:rPr>
          <w:rFonts w:asciiTheme="minorBidi" w:eastAsia="Calibri" w:hAnsiTheme="minorBidi" w:cs="Arabic Transparent"/>
          <w:color w:val="000000" w:themeColor="text1"/>
          <w:sz w:val="20"/>
          <w:szCs w:val="20"/>
          <w:rtl/>
        </w:rPr>
        <w:t xml:space="preserve">                                                                                                                                                                                                                                               </w:t>
      </w:r>
      <w:r w:rsidRPr="00790560">
        <w:rPr>
          <w:rFonts w:asciiTheme="minorBidi" w:eastAsia="Calibri" w:hAnsiTheme="minorBidi" w:cs="Arabic Transparent"/>
          <w:color w:val="000000" w:themeColor="text1"/>
          <w:sz w:val="20"/>
          <w:szCs w:val="20"/>
          <w:rtl/>
        </w:rPr>
        <w:t xml:space="preserve">  </w:t>
      </w:r>
    </w:p>
    <w:p w:rsidR="00317019" w:rsidRPr="00317019" w:rsidRDefault="00B0768A" w:rsidP="00336892">
      <w:pPr>
        <w:pStyle w:val="ListParagraph"/>
        <w:numPr>
          <w:ilvl w:val="0"/>
          <w:numId w:val="34"/>
        </w:numPr>
        <w:spacing w:after="0" w:line="360" w:lineRule="auto"/>
        <w:ind w:left="424" w:hanging="425"/>
        <w:jc w:val="both"/>
        <w:rPr>
          <w:rFonts w:asciiTheme="minorBidi" w:hAnsiTheme="minorBidi" w:cs="Arabic Transparent"/>
          <w:color w:val="000000" w:themeColor="text1"/>
          <w:sz w:val="20"/>
          <w:szCs w:val="20"/>
        </w:rPr>
      </w:pPr>
      <w:r w:rsidRPr="00317019">
        <w:rPr>
          <w:rFonts w:asciiTheme="minorBidi" w:hAnsiTheme="minorBidi" w:cs="Arabic Transparent"/>
          <w:color w:val="000000" w:themeColor="text1"/>
          <w:sz w:val="20"/>
          <w:szCs w:val="20"/>
          <w:rtl/>
        </w:rPr>
        <w:t>نوفل، أحمد</w:t>
      </w:r>
      <w:r w:rsidR="00AE33AC" w:rsidRPr="00317019">
        <w:rPr>
          <w:rFonts w:asciiTheme="minorBidi" w:hAnsiTheme="minorBidi" w:cs="Arabic Transparent" w:hint="cs"/>
          <w:color w:val="000000" w:themeColor="text1"/>
          <w:sz w:val="20"/>
          <w:szCs w:val="20"/>
          <w:rtl/>
        </w:rPr>
        <w:t>،</w:t>
      </w:r>
      <w:r w:rsidR="00AE33AC" w:rsidRPr="00317019">
        <w:rPr>
          <w:rFonts w:asciiTheme="minorBidi" w:hAnsiTheme="minorBidi" w:cs="Arabic Transparent"/>
          <w:color w:val="000000" w:themeColor="text1"/>
          <w:sz w:val="20"/>
          <w:szCs w:val="20"/>
          <w:rtl/>
        </w:rPr>
        <w:t xml:space="preserve"> </w:t>
      </w:r>
      <w:r w:rsidR="008624C4" w:rsidRPr="00317019">
        <w:rPr>
          <w:rFonts w:asciiTheme="minorBidi" w:hAnsiTheme="minorBidi" w:cs="Arabic Transparent" w:hint="cs"/>
          <w:color w:val="000000" w:themeColor="text1"/>
          <w:sz w:val="20"/>
          <w:szCs w:val="20"/>
          <w:rtl/>
        </w:rPr>
        <w:t>(</w:t>
      </w:r>
      <w:r w:rsidR="00AE33AC" w:rsidRPr="00317019">
        <w:rPr>
          <w:rFonts w:asciiTheme="minorBidi" w:hAnsiTheme="minorBidi" w:cs="Arabic Transparent"/>
          <w:color w:val="000000" w:themeColor="text1"/>
          <w:sz w:val="20"/>
          <w:szCs w:val="20"/>
          <w:rtl/>
        </w:rPr>
        <w:t>1427هـ / 2007م</w:t>
      </w:r>
      <w:r w:rsidR="008624C4" w:rsidRPr="00317019">
        <w:rPr>
          <w:rFonts w:asciiTheme="minorBidi" w:hAnsiTheme="minorBidi" w:cs="Arabic Transparent" w:hint="cs"/>
          <w:color w:val="000000" w:themeColor="text1"/>
          <w:sz w:val="20"/>
          <w:szCs w:val="20"/>
          <w:rtl/>
        </w:rPr>
        <w:t>)</w:t>
      </w:r>
      <w:r w:rsidR="00AE33AC" w:rsidRPr="00317019">
        <w:rPr>
          <w:rFonts w:asciiTheme="minorBidi" w:hAnsiTheme="minorBidi" w:cs="Arabic Transparent" w:hint="cs"/>
          <w:color w:val="000000" w:themeColor="text1"/>
          <w:sz w:val="20"/>
          <w:szCs w:val="20"/>
          <w:rtl/>
        </w:rPr>
        <w:t>،</w:t>
      </w:r>
      <w:r w:rsidRPr="00317019">
        <w:rPr>
          <w:rFonts w:asciiTheme="minorBidi" w:hAnsiTheme="minorBidi" w:cs="Arabic Transparent"/>
          <w:color w:val="000000" w:themeColor="text1"/>
          <w:sz w:val="20"/>
          <w:szCs w:val="20"/>
          <w:rtl/>
        </w:rPr>
        <w:t xml:space="preserve"> </w:t>
      </w:r>
      <w:r w:rsidRPr="00317019">
        <w:rPr>
          <w:rFonts w:asciiTheme="minorBidi" w:hAnsiTheme="minorBidi" w:cs="Arabic Transparent"/>
          <w:b/>
          <w:bCs/>
          <w:color w:val="000000" w:themeColor="text1"/>
          <w:sz w:val="20"/>
          <w:szCs w:val="20"/>
          <w:rtl/>
        </w:rPr>
        <w:t xml:space="preserve">قراءة في آية </w:t>
      </w:r>
      <w:r w:rsidR="004B2DAB" w:rsidRPr="00336892">
        <w:rPr>
          <w:rFonts w:asciiTheme="minorBidi" w:hAnsiTheme="minorBidi" w:cs="Arabic Transparent" w:hint="cs"/>
          <w:color w:val="000000" w:themeColor="text1"/>
          <w:sz w:val="18"/>
          <w:szCs w:val="18"/>
          <w:rtl/>
        </w:rPr>
        <w:t>{</w:t>
      </w:r>
      <w:r w:rsidR="004B2DAB" w:rsidRPr="00336892">
        <w:rPr>
          <w:rFonts w:asciiTheme="minorBidi" w:hAnsiTheme="minorBidi" w:cs="QCF2338"/>
          <w:color w:val="000000" w:themeColor="text1"/>
          <w:sz w:val="18"/>
          <w:szCs w:val="18"/>
          <w:rtl/>
        </w:rPr>
        <w:t>ﲀ</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QCF2338"/>
          <w:color w:val="000000" w:themeColor="text1"/>
          <w:sz w:val="18"/>
          <w:szCs w:val="18"/>
          <w:rtl/>
        </w:rPr>
        <w:t>ﲁ</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QCF2338"/>
          <w:color w:val="000000" w:themeColor="text1"/>
          <w:sz w:val="18"/>
          <w:szCs w:val="18"/>
          <w:rtl/>
        </w:rPr>
        <w:t>ﲂ</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QCF2338"/>
          <w:color w:val="000000" w:themeColor="text1"/>
          <w:sz w:val="18"/>
          <w:szCs w:val="18"/>
          <w:rtl/>
        </w:rPr>
        <w:t>ﲃ</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QCF2338"/>
          <w:color w:val="000000" w:themeColor="text1"/>
          <w:sz w:val="18"/>
          <w:szCs w:val="18"/>
          <w:rtl/>
        </w:rPr>
        <w:t>ﲄ</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QCF2338"/>
          <w:color w:val="000000" w:themeColor="text1"/>
          <w:sz w:val="18"/>
          <w:szCs w:val="18"/>
          <w:rtl/>
        </w:rPr>
        <w:t>ﲅ</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QCF2338"/>
          <w:color w:val="000000" w:themeColor="text1"/>
          <w:sz w:val="18"/>
          <w:szCs w:val="18"/>
          <w:rtl/>
        </w:rPr>
        <w:t>ﲆ</w:t>
      </w:r>
      <w:r w:rsidR="004B2DAB" w:rsidRPr="00336892">
        <w:rPr>
          <w:rFonts w:asciiTheme="minorBidi" w:hAnsiTheme="minorBidi" w:cs="Arabic Transparent"/>
          <w:color w:val="000000" w:themeColor="text1"/>
          <w:sz w:val="18"/>
          <w:szCs w:val="18"/>
          <w:rtl/>
        </w:rPr>
        <w:t xml:space="preserve"> </w:t>
      </w:r>
      <w:r w:rsidR="004B2DAB" w:rsidRPr="00336892">
        <w:rPr>
          <w:rFonts w:asciiTheme="minorBidi" w:hAnsiTheme="minorBidi" w:cs="Arabic Transparent" w:hint="cs"/>
          <w:b/>
          <w:bCs/>
          <w:color w:val="000000" w:themeColor="text1"/>
          <w:sz w:val="18"/>
          <w:szCs w:val="18"/>
          <w:rtl/>
        </w:rPr>
        <w:t>}</w:t>
      </w:r>
      <w:r w:rsidRPr="00336892">
        <w:rPr>
          <w:rFonts w:asciiTheme="minorBidi" w:hAnsiTheme="minorBidi" w:cs="Arabic Transparent"/>
          <w:color w:val="000000" w:themeColor="text1"/>
          <w:sz w:val="18"/>
          <w:szCs w:val="18"/>
          <w:rtl/>
        </w:rPr>
        <w:t xml:space="preserve">، </w:t>
      </w:r>
      <w:r w:rsidRPr="00317019">
        <w:rPr>
          <w:rFonts w:asciiTheme="minorBidi" w:hAnsiTheme="minorBidi" w:cs="Arabic Transparent"/>
          <w:color w:val="000000" w:themeColor="text1"/>
          <w:sz w:val="20"/>
          <w:szCs w:val="20"/>
          <w:rtl/>
        </w:rPr>
        <w:t xml:space="preserve">ط1، </w:t>
      </w:r>
      <w:r w:rsidR="00AE33AC" w:rsidRPr="00317019">
        <w:rPr>
          <w:rFonts w:asciiTheme="minorBidi" w:hAnsiTheme="minorBidi" w:cs="Arabic Transparent" w:hint="cs"/>
          <w:color w:val="000000" w:themeColor="text1"/>
          <w:sz w:val="20"/>
          <w:szCs w:val="20"/>
          <w:rtl/>
        </w:rPr>
        <w:t>1م،</w:t>
      </w:r>
      <w:r w:rsidR="00AE33AC" w:rsidRPr="00317019">
        <w:rPr>
          <w:rFonts w:asciiTheme="minorBidi" w:hAnsiTheme="minorBidi" w:cs="Arabic Transparent"/>
          <w:color w:val="000000" w:themeColor="text1"/>
          <w:sz w:val="20"/>
          <w:szCs w:val="20"/>
          <w:rtl/>
        </w:rPr>
        <w:t xml:space="preserve"> عمان – العبدلي</w:t>
      </w:r>
      <w:r w:rsidR="00AE33AC" w:rsidRPr="00317019">
        <w:rPr>
          <w:rFonts w:asciiTheme="minorBidi" w:hAnsiTheme="minorBidi" w:cs="Arabic Transparent" w:hint="cs"/>
          <w:color w:val="000000" w:themeColor="text1"/>
          <w:sz w:val="20"/>
          <w:szCs w:val="20"/>
          <w:rtl/>
        </w:rPr>
        <w:t>،</w:t>
      </w:r>
      <w:r w:rsidR="00AE33AC" w:rsidRPr="00317019">
        <w:rPr>
          <w:rFonts w:asciiTheme="minorBidi" w:hAnsiTheme="minorBidi" w:cs="Arabic Transparent"/>
          <w:color w:val="000000" w:themeColor="text1"/>
          <w:sz w:val="20"/>
          <w:szCs w:val="20"/>
          <w:rtl/>
        </w:rPr>
        <w:t xml:space="preserve"> </w:t>
      </w:r>
      <w:r w:rsidR="008624C4" w:rsidRPr="00317019">
        <w:rPr>
          <w:rFonts w:asciiTheme="minorBidi" w:hAnsiTheme="minorBidi" w:cs="Arabic Transparent"/>
          <w:color w:val="000000" w:themeColor="text1"/>
          <w:sz w:val="20"/>
          <w:szCs w:val="20"/>
          <w:rtl/>
        </w:rPr>
        <w:t xml:space="preserve">دارالفضيلة ودار القطوف، </w:t>
      </w:r>
      <w:r w:rsidRPr="00317019">
        <w:rPr>
          <w:rFonts w:asciiTheme="minorBidi" w:hAnsiTheme="minorBidi" w:cs="Arabic Transparent"/>
          <w:color w:val="000000" w:themeColor="text1"/>
          <w:sz w:val="20"/>
          <w:szCs w:val="20"/>
          <w:rtl/>
        </w:rPr>
        <w:t>ص6.</w:t>
      </w:r>
      <w:r w:rsidR="00532983" w:rsidRPr="00317019">
        <w:rPr>
          <w:rFonts w:asciiTheme="minorBidi" w:eastAsia="Calibri" w:hAnsiTheme="minorBidi" w:cs="Arabic Transparent"/>
          <w:color w:val="000000" w:themeColor="text1"/>
          <w:sz w:val="20"/>
          <w:szCs w:val="20"/>
          <w:rtl/>
        </w:rPr>
        <w:t xml:space="preserve"> </w:t>
      </w:r>
    </w:p>
    <w:p w:rsidR="00317019" w:rsidRPr="00317019" w:rsidRDefault="00AE33AC" w:rsidP="00336892">
      <w:pPr>
        <w:pStyle w:val="ListParagraph"/>
        <w:numPr>
          <w:ilvl w:val="0"/>
          <w:numId w:val="34"/>
        </w:numPr>
        <w:spacing w:after="0" w:line="360" w:lineRule="auto"/>
        <w:ind w:left="424" w:hanging="425"/>
        <w:jc w:val="both"/>
        <w:rPr>
          <w:rFonts w:asciiTheme="minorBidi" w:hAnsiTheme="minorBidi" w:cs="Arabic Transparent"/>
          <w:color w:val="000000" w:themeColor="text1"/>
          <w:sz w:val="20"/>
          <w:szCs w:val="20"/>
        </w:rPr>
      </w:pPr>
      <w:r w:rsidRPr="00317019">
        <w:rPr>
          <w:rFonts w:asciiTheme="minorBidi" w:eastAsia="Calibri" w:hAnsiTheme="minorBidi" w:cs="Arabic Transparent" w:hint="cs"/>
          <w:color w:val="000000" w:themeColor="text1"/>
          <w:sz w:val="20"/>
          <w:szCs w:val="20"/>
          <w:rtl/>
        </w:rPr>
        <w:t>انظر: هنداوي،</w:t>
      </w:r>
      <w:r w:rsidR="00532983" w:rsidRPr="00317019">
        <w:rPr>
          <w:rFonts w:asciiTheme="minorBidi" w:eastAsia="Calibri" w:hAnsiTheme="minorBidi" w:cs="Arabic Transparent"/>
          <w:color w:val="000000" w:themeColor="text1"/>
          <w:sz w:val="20"/>
          <w:szCs w:val="20"/>
          <w:rtl/>
        </w:rPr>
        <w:t xml:space="preserve"> </w:t>
      </w:r>
      <w:r w:rsidRPr="00317019">
        <w:rPr>
          <w:rFonts w:asciiTheme="minorBidi" w:eastAsia="Calibri" w:hAnsiTheme="minorBidi" w:cs="Arabic Transparent"/>
          <w:b/>
          <w:bCs/>
          <w:color w:val="000000" w:themeColor="text1"/>
          <w:sz w:val="20"/>
          <w:szCs w:val="20"/>
          <w:rtl/>
          <w:lang w:bidi="ar-JO"/>
        </w:rPr>
        <w:t>مختصر تفسير ابن كثير</w:t>
      </w:r>
      <w:r w:rsidRPr="00317019">
        <w:rPr>
          <w:rFonts w:asciiTheme="minorBidi" w:eastAsia="Calibri" w:hAnsiTheme="minorBidi" w:cs="Arabic Transparent"/>
          <w:color w:val="000000" w:themeColor="text1"/>
          <w:sz w:val="20"/>
          <w:szCs w:val="20"/>
          <w:rtl/>
          <w:lang w:bidi="ar-JO"/>
        </w:rPr>
        <w:t xml:space="preserve">، </w:t>
      </w:r>
      <w:r w:rsidRPr="00317019">
        <w:rPr>
          <w:rFonts w:asciiTheme="minorBidi" w:eastAsia="Calibri" w:hAnsiTheme="minorBidi" w:cs="Arabic Transparent"/>
          <w:color w:val="000000" w:themeColor="text1"/>
          <w:sz w:val="20"/>
          <w:szCs w:val="20"/>
          <w:rtl/>
        </w:rPr>
        <w:t>مقدمة الكتاب</w:t>
      </w:r>
      <w:r w:rsidR="008624C4" w:rsidRPr="00317019">
        <w:rPr>
          <w:rFonts w:asciiTheme="minorBidi" w:eastAsia="Calibri" w:hAnsiTheme="minorBidi" w:cs="Arabic Transparent" w:hint="cs"/>
          <w:color w:val="000000" w:themeColor="text1"/>
          <w:sz w:val="20"/>
          <w:szCs w:val="20"/>
          <w:rtl/>
        </w:rPr>
        <w:t>،</w:t>
      </w:r>
      <w:r w:rsidRPr="00317019">
        <w:rPr>
          <w:rFonts w:asciiTheme="minorBidi" w:eastAsia="Calibri" w:hAnsiTheme="minorBidi" w:cs="Arabic Transparent"/>
          <w:color w:val="000000" w:themeColor="text1"/>
          <w:sz w:val="20"/>
          <w:szCs w:val="20"/>
          <w:rtl/>
        </w:rPr>
        <w:t xml:space="preserve"> ص4</w:t>
      </w:r>
      <w:r w:rsidRPr="00317019">
        <w:rPr>
          <w:rFonts w:asciiTheme="minorBidi" w:eastAsia="Calibri" w:hAnsiTheme="minorBidi" w:cs="Arabic Transparent"/>
          <w:color w:val="000000" w:themeColor="text1"/>
          <w:sz w:val="20"/>
          <w:szCs w:val="20"/>
          <w:rtl/>
          <w:lang w:bidi="ar-JO"/>
        </w:rPr>
        <w:t>.</w:t>
      </w:r>
    </w:p>
    <w:p w:rsidR="00317019" w:rsidRPr="00317019" w:rsidRDefault="00AE33AC" w:rsidP="00336892">
      <w:pPr>
        <w:pStyle w:val="ListParagraph"/>
        <w:numPr>
          <w:ilvl w:val="0"/>
          <w:numId w:val="34"/>
        </w:numPr>
        <w:spacing w:after="0" w:line="360" w:lineRule="auto"/>
        <w:ind w:left="424" w:hanging="425"/>
        <w:jc w:val="both"/>
        <w:rPr>
          <w:rFonts w:asciiTheme="minorBidi" w:hAnsiTheme="minorBidi" w:cs="Arabic Transparent"/>
          <w:color w:val="000000" w:themeColor="text1"/>
          <w:sz w:val="20"/>
          <w:szCs w:val="20"/>
        </w:rPr>
      </w:pPr>
      <w:r w:rsidRPr="00317019">
        <w:rPr>
          <w:rFonts w:asciiTheme="minorBidi" w:eastAsia="Calibri" w:hAnsiTheme="minorBidi" w:cs="Arabic Transparent" w:hint="cs"/>
          <w:color w:val="000000" w:themeColor="text1"/>
          <w:sz w:val="20"/>
          <w:szCs w:val="20"/>
          <w:rtl/>
        </w:rPr>
        <w:t>المرجع نفسه،</w:t>
      </w:r>
      <w:r w:rsidR="00532983" w:rsidRPr="00317019">
        <w:rPr>
          <w:rFonts w:asciiTheme="minorBidi" w:eastAsia="Calibri" w:hAnsiTheme="minorBidi" w:cs="Arabic Transparent"/>
          <w:color w:val="000000" w:themeColor="text1"/>
          <w:sz w:val="20"/>
          <w:szCs w:val="20"/>
          <w:rtl/>
        </w:rPr>
        <w:t xml:space="preserve"> </w:t>
      </w:r>
      <w:r w:rsidRPr="00317019">
        <w:rPr>
          <w:rFonts w:asciiTheme="minorBidi" w:eastAsia="Calibri" w:hAnsiTheme="minorBidi" w:cs="Arabic Transparent"/>
          <w:color w:val="000000" w:themeColor="text1"/>
          <w:sz w:val="20"/>
          <w:szCs w:val="20"/>
          <w:rtl/>
          <w:lang w:bidi="ar-JO"/>
        </w:rPr>
        <w:t>جـ2،</w:t>
      </w:r>
      <w:r w:rsidR="008624C4" w:rsidRPr="00317019">
        <w:rPr>
          <w:rFonts w:asciiTheme="minorBidi" w:eastAsia="Calibri" w:hAnsiTheme="minorBidi" w:cs="Arabic Transparent" w:hint="cs"/>
          <w:color w:val="000000" w:themeColor="text1"/>
          <w:sz w:val="20"/>
          <w:szCs w:val="20"/>
          <w:rtl/>
          <w:lang w:bidi="ar-JO"/>
        </w:rPr>
        <w:t xml:space="preserve"> </w:t>
      </w:r>
      <w:r w:rsidRPr="00317019">
        <w:rPr>
          <w:rFonts w:asciiTheme="minorBidi" w:eastAsia="Calibri" w:hAnsiTheme="minorBidi" w:cs="Arabic Transparent"/>
          <w:color w:val="000000" w:themeColor="text1"/>
          <w:sz w:val="20"/>
          <w:szCs w:val="20"/>
          <w:rtl/>
          <w:lang w:bidi="ar-JO"/>
        </w:rPr>
        <w:t>ص65.</w:t>
      </w:r>
    </w:p>
    <w:p w:rsidR="00317019" w:rsidRPr="00317019" w:rsidRDefault="00317019" w:rsidP="00336892">
      <w:pPr>
        <w:pStyle w:val="ListParagraph"/>
        <w:numPr>
          <w:ilvl w:val="0"/>
          <w:numId w:val="34"/>
        </w:numPr>
        <w:spacing w:after="0" w:line="360" w:lineRule="auto"/>
        <w:ind w:left="424" w:hanging="425"/>
        <w:jc w:val="both"/>
        <w:rPr>
          <w:rFonts w:asciiTheme="minorBidi" w:hAnsiTheme="minorBidi" w:cs="Arabic Transparent"/>
          <w:color w:val="000000" w:themeColor="text1"/>
          <w:sz w:val="20"/>
          <w:szCs w:val="20"/>
          <w:rtl/>
        </w:rPr>
      </w:pPr>
      <w:r w:rsidRPr="00317019">
        <w:rPr>
          <w:rFonts w:asciiTheme="minorBidi" w:eastAsia="Calibri" w:hAnsiTheme="minorBidi" w:cs="Arabic Transparent" w:hint="cs"/>
          <w:color w:val="000000" w:themeColor="text1"/>
          <w:sz w:val="20"/>
          <w:szCs w:val="20"/>
          <w:rtl/>
        </w:rPr>
        <w:t>هنداوي،</w:t>
      </w:r>
      <w:r w:rsidRPr="00317019">
        <w:rPr>
          <w:rFonts w:asciiTheme="minorBidi" w:eastAsia="Calibri" w:hAnsiTheme="minorBidi" w:cs="Arabic Transparent"/>
          <w:color w:val="000000" w:themeColor="text1"/>
          <w:sz w:val="20"/>
          <w:szCs w:val="20"/>
          <w:rtl/>
        </w:rPr>
        <w:t xml:space="preserve"> </w:t>
      </w:r>
      <w:r w:rsidRPr="00317019">
        <w:rPr>
          <w:rFonts w:asciiTheme="minorBidi" w:eastAsia="Calibri" w:hAnsiTheme="minorBidi" w:cs="Arabic Transparent"/>
          <w:b/>
          <w:bCs/>
          <w:color w:val="000000" w:themeColor="text1"/>
          <w:sz w:val="20"/>
          <w:szCs w:val="20"/>
          <w:rtl/>
          <w:lang w:bidi="ar-JO"/>
        </w:rPr>
        <w:t>مختصر تفسير ابن كثير</w:t>
      </w:r>
      <w:r w:rsidRPr="00317019">
        <w:rPr>
          <w:rFonts w:asciiTheme="minorBidi" w:eastAsia="Calibri" w:hAnsiTheme="minorBidi" w:cs="Arabic Transparent"/>
          <w:color w:val="000000" w:themeColor="text1"/>
          <w:sz w:val="20"/>
          <w:szCs w:val="20"/>
          <w:rtl/>
          <w:lang w:bidi="ar-JO"/>
        </w:rPr>
        <w:t>،</w:t>
      </w:r>
      <w:r w:rsidRPr="00317019">
        <w:rPr>
          <w:rFonts w:asciiTheme="minorBidi" w:eastAsia="Calibri" w:hAnsiTheme="minorBidi" w:cs="Arabic Transparent" w:hint="cs"/>
          <w:color w:val="000000" w:themeColor="text1"/>
          <w:sz w:val="20"/>
          <w:szCs w:val="20"/>
          <w:rtl/>
          <w:lang w:bidi="ar-JO"/>
        </w:rPr>
        <w:t xml:space="preserve"> </w:t>
      </w:r>
      <w:r w:rsidRPr="00317019">
        <w:rPr>
          <w:rFonts w:asciiTheme="minorBidi" w:eastAsia="Calibri" w:hAnsiTheme="minorBidi" w:cs="Arabic Transparent"/>
          <w:color w:val="000000" w:themeColor="text1"/>
          <w:sz w:val="20"/>
          <w:szCs w:val="20"/>
          <w:rtl/>
          <w:lang w:bidi="ar-JO"/>
        </w:rPr>
        <w:t>جـ2،</w:t>
      </w:r>
      <w:r w:rsidRPr="00317019">
        <w:rPr>
          <w:rFonts w:asciiTheme="minorBidi" w:eastAsia="Calibri" w:hAnsiTheme="minorBidi" w:cs="Arabic Transparent" w:hint="cs"/>
          <w:color w:val="000000" w:themeColor="text1"/>
          <w:sz w:val="20"/>
          <w:szCs w:val="20"/>
          <w:rtl/>
          <w:lang w:bidi="ar-JO"/>
        </w:rPr>
        <w:t xml:space="preserve"> </w:t>
      </w:r>
      <w:r w:rsidRPr="00317019">
        <w:rPr>
          <w:rFonts w:asciiTheme="minorBidi" w:eastAsia="Calibri" w:hAnsiTheme="minorBidi" w:cs="Arabic Transparent"/>
          <w:color w:val="000000" w:themeColor="text1"/>
          <w:sz w:val="20"/>
          <w:szCs w:val="20"/>
          <w:rtl/>
          <w:lang w:bidi="ar-JO"/>
        </w:rPr>
        <w:t>ص</w:t>
      </w:r>
      <w:r w:rsidRPr="00317019">
        <w:rPr>
          <w:rFonts w:asciiTheme="minorBidi" w:eastAsia="Calibri" w:hAnsiTheme="minorBidi" w:cs="Arabic Transparent" w:hint="cs"/>
          <w:color w:val="000000" w:themeColor="text1"/>
          <w:sz w:val="20"/>
          <w:szCs w:val="20"/>
          <w:rtl/>
          <w:lang w:bidi="ar-JO"/>
        </w:rPr>
        <w:t>82</w:t>
      </w:r>
      <w:r w:rsidRPr="00317019">
        <w:rPr>
          <w:rFonts w:asciiTheme="minorBidi" w:eastAsia="Calibri" w:hAnsiTheme="minorBidi" w:cs="Arabic Transparent"/>
          <w:color w:val="000000" w:themeColor="text1"/>
          <w:sz w:val="20"/>
          <w:szCs w:val="20"/>
          <w:rtl/>
          <w:lang w:bidi="ar-JO"/>
        </w:rPr>
        <w:t>.</w:t>
      </w:r>
    </w:p>
    <w:p w:rsidR="002A411A" w:rsidRDefault="002A411A" w:rsidP="00F043EE">
      <w:pPr>
        <w:bidi/>
        <w:spacing w:after="0" w:line="360" w:lineRule="auto"/>
        <w:ind w:left="-1"/>
        <w:jc w:val="both"/>
        <w:rPr>
          <w:rFonts w:asciiTheme="minorBidi" w:hAnsiTheme="minorBidi" w:cs="Arabic Transparent"/>
          <w:color w:val="000000" w:themeColor="text1"/>
          <w:sz w:val="20"/>
          <w:szCs w:val="20"/>
          <w:rtl/>
        </w:rPr>
      </w:pPr>
    </w:p>
    <w:p w:rsidR="002A411A" w:rsidRDefault="00317019" w:rsidP="00F043EE">
      <w:pPr>
        <w:bidi/>
        <w:spacing w:after="0" w:line="360" w:lineRule="auto"/>
        <w:ind w:left="-1"/>
        <w:jc w:val="both"/>
        <w:rPr>
          <w:rFonts w:asciiTheme="minorBidi" w:eastAsia="Calibri" w:hAnsiTheme="minorBidi" w:cs="Arabic Transparent"/>
          <w:color w:val="000000" w:themeColor="text1"/>
          <w:sz w:val="28"/>
          <w:szCs w:val="28"/>
          <w:rtl/>
        </w:rPr>
      </w:pPr>
      <w:r w:rsidRPr="002A411A">
        <w:rPr>
          <w:rFonts w:asciiTheme="minorBidi" w:hAnsiTheme="minorBidi" w:cs="Arabic Transparent"/>
          <w:color w:val="000000" w:themeColor="text1"/>
          <w:sz w:val="28"/>
          <w:szCs w:val="28"/>
          <w:rtl/>
        </w:rPr>
        <w:t>معاذ بن جبل إنما كان بالمدينة أيضا</w:t>
      </w:r>
      <w:r w:rsidRPr="002A411A">
        <w:rPr>
          <w:rFonts w:asciiTheme="minorBidi" w:hAnsiTheme="minorBidi" w:cs="Arabic Transparent" w:hint="cs"/>
          <w:color w:val="000000" w:themeColor="text1"/>
          <w:sz w:val="28"/>
          <w:szCs w:val="28"/>
          <w:rtl/>
        </w:rPr>
        <w:t>ً</w:t>
      </w:r>
      <w:r w:rsidRPr="002A411A">
        <w:rPr>
          <w:rFonts w:asciiTheme="minorBidi" w:hAnsiTheme="minorBidi" w:cs="Arabic Transparent"/>
          <w:color w:val="000000" w:themeColor="text1"/>
          <w:sz w:val="28"/>
          <w:szCs w:val="28"/>
          <w:rtl/>
        </w:rPr>
        <w:t>، فالله أعلم</w:t>
      </w:r>
      <w:r w:rsidR="000E3B36">
        <w:rPr>
          <w:rFonts w:asciiTheme="minorBidi" w:hAnsiTheme="minorBidi" w:cs="Arabic Transparent" w:hint="cs"/>
          <w:color w:val="000000" w:themeColor="text1"/>
          <w:sz w:val="28"/>
          <w:szCs w:val="28"/>
          <w:rtl/>
        </w:rPr>
        <w:t>"</w:t>
      </w:r>
      <w:r w:rsidRPr="002A411A">
        <w:rPr>
          <w:rFonts w:asciiTheme="minorBidi" w:hAnsiTheme="minorBidi" w:cs="Arabic Transparent"/>
          <w:color w:val="000000" w:themeColor="text1"/>
          <w:sz w:val="28"/>
          <w:szCs w:val="28"/>
          <w:vertAlign w:val="superscript"/>
          <w:rtl/>
        </w:rPr>
        <w:t>(</w:t>
      </w:r>
      <w:r w:rsidR="002A411A">
        <w:rPr>
          <w:rFonts w:asciiTheme="minorBidi" w:hAnsiTheme="minorBidi" w:cs="Arabic Transparent" w:hint="cs"/>
          <w:color w:val="000000" w:themeColor="text1"/>
          <w:sz w:val="28"/>
          <w:szCs w:val="28"/>
          <w:vertAlign w:val="superscript"/>
          <w:rtl/>
        </w:rPr>
        <w:t>1</w:t>
      </w:r>
      <w:r w:rsidRPr="002A411A">
        <w:rPr>
          <w:rFonts w:asciiTheme="minorBidi" w:hAnsiTheme="minorBidi" w:cs="Arabic Transparent"/>
          <w:color w:val="000000" w:themeColor="text1"/>
          <w:sz w:val="28"/>
          <w:szCs w:val="28"/>
          <w:vertAlign w:val="superscript"/>
          <w:rtl/>
        </w:rPr>
        <w:t>)</w:t>
      </w:r>
      <w:r w:rsidRPr="002A411A">
        <w:rPr>
          <w:rFonts w:asciiTheme="minorBidi" w:hAnsiTheme="minorBidi" w:cs="Arabic Transparent"/>
          <w:color w:val="000000" w:themeColor="text1"/>
          <w:sz w:val="28"/>
          <w:szCs w:val="28"/>
          <w:rtl/>
        </w:rPr>
        <w:t>.</w:t>
      </w:r>
    </w:p>
    <w:p w:rsidR="00A27CD7" w:rsidRPr="002A411A" w:rsidRDefault="00EB69BB" w:rsidP="00F043EE">
      <w:pPr>
        <w:pStyle w:val="ListParagraph"/>
        <w:numPr>
          <w:ilvl w:val="0"/>
          <w:numId w:val="242"/>
        </w:numPr>
        <w:spacing w:after="0" w:line="360" w:lineRule="auto"/>
        <w:ind w:left="-1" w:firstLine="0"/>
        <w:jc w:val="both"/>
        <w:rPr>
          <w:rFonts w:asciiTheme="minorBidi" w:eastAsiaTheme="minorHAnsi" w:hAnsiTheme="minorBidi" w:cs="Arabic Transparent"/>
          <w:color w:val="000000" w:themeColor="text1"/>
          <w:sz w:val="28"/>
          <w:szCs w:val="28"/>
          <w:rtl/>
        </w:rPr>
      </w:pPr>
      <w:r w:rsidRPr="002A411A">
        <w:rPr>
          <w:rFonts w:asciiTheme="minorBidi" w:eastAsia="Calibri" w:hAnsiTheme="minorBidi" w:cs="Arabic Transparent"/>
          <w:color w:val="000000" w:themeColor="text1"/>
          <w:sz w:val="28"/>
          <w:szCs w:val="28"/>
          <w:rtl/>
        </w:rPr>
        <w:t>((</w:t>
      </w:r>
      <w:r w:rsidRPr="002A411A">
        <w:rPr>
          <w:rFonts w:asciiTheme="minorBidi" w:hAnsiTheme="minorBidi" w:cs="Arabic Transparent"/>
          <w:color w:val="000000" w:themeColor="text1"/>
          <w:sz w:val="28"/>
          <w:szCs w:val="28"/>
          <w:rtl/>
        </w:rPr>
        <w:t xml:space="preserve"> عن نبهان -</w:t>
      </w:r>
      <w:r w:rsidR="00D6523B" w:rsidRPr="002A411A">
        <w:rPr>
          <w:rFonts w:asciiTheme="minorBidi" w:hAnsiTheme="minorBidi" w:cs="Arabic Transparent" w:hint="cs"/>
          <w:color w:val="000000" w:themeColor="text1"/>
          <w:sz w:val="28"/>
          <w:szCs w:val="28"/>
          <w:rtl/>
        </w:rPr>
        <w:t xml:space="preserve"> </w:t>
      </w:r>
      <w:r w:rsidRPr="002A411A">
        <w:rPr>
          <w:rFonts w:asciiTheme="minorBidi" w:hAnsiTheme="minorBidi" w:cs="Arabic Transparent"/>
          <w:color w:val="000000" w:themeColor="text1"/>
          <w:sz w:val="28"/>
          <w:szCs w:val="28"/>
          <w:rtl/>
        </w:rPr>
        <w:t>مولى أم سلمة -</w:t>
      </w:r>
      <w:r w:rsidR="00D6523B" w:rsidRPr="002A411A">
        <w:rPr>
          <w:rFonts w:asciiTheme="minorBidi" w:hAnsiTheme="minorBidi" w:cs="Arabic Transparent" w:hint="cs"/>
          <w:color w:val="000000" w:themeColor="text1"/>
          <w:sz w:val="28"/>
          <w:szCs w:val="28"/>
          <w:rtl/>
        </w:rPr>
        <w:t xml:space="preserve"> </w:t>
      </w:r>
      <w:r w:rsidRPr="002A411A">
        <w:rPr>
          <w:rFonts w:asciiTheme="minorBidi" w:hAnsiTheme="minorBidi" w:cs="Arabic Transparent"/>
          <w:color w:val="000000" w:themeColor="text1"/>
          <w:sz w:val="28"/>
          <w:szCs w:val="28"/>
          <w:rtl/>
        </w:rPr>
        <w:t>أنه حدثه: أن أم سلمة حدثته: أنها كانت عند رسول الله صلى الله</w:t>
      </w:r>
      <w:r w:rsidR="002A411A" w:rsidRPr="002A411A">
        <w:rPr>
          <w:rFonts w:asciiTheme="minorBidi" w:hAnsiTheme="minorBidi" w:cs="Arabic Transparent" w:hint="cs"/>
          <w:color w:val="000000" w:themeColor="text1"/>
          <w:sz w:val="28"/>
          <w:szCs w:val="28"/>
          <w:rtl/>
        </w:rPr>
        <w:t xml:space="preserve"> </w:t>
      </w:r>
      <w:r w:rsidR="00CB1E87" w:rsidRPr="002A411A">
        <w:rPr>
          <w:rFonts w:asciiTheme="minorBidi" w:hAnsiTheme="minorBidi" w:cs="Arabic Transparent"/>
          <w:color w:val="000000" w:themeColor="text1"/>
          <w:sz w:val="28"/>
          <w:szCs w:val="28"/>
          <w:rtl/>
        </w:rPr>
        <w:t>عليه وسلم وميمونة، قالت: فبينما نحن عنده أقبل ابن أم مكتوم، فدخل عليه، وذلك بعدما أمرنا بالحجاب، فقال رسول الله صلى الله عليه وسلم: "احتجبا منه" فقلت: يا رسول الله، أليس هو أعمى لا يبصرنا ولا يعرفنا؟</w:t>
      </w:r>
      <w:r w:rsidR="00CB1E87" w:rsidRPr="002A411A">
        <w:rPr>
          <w:rFonts w:asciiTheme="minorBidi" w:eastAsia="Calibri" w:hAnsiTheme="minorBidi" w:cs="Arabic Transparent"/>
          <w:color w:val="000000" w:themeColor="text1"/>
          <w:sz w:val="28"/>
          <w:szCs w:val="28"/>
          <w:rtl/>
        </w:rPr>
        <w:t xml:space="preserve"> </w:t>
      </w:r>
      <w:r w:rsidR="00CB1E87" w:rsidRPr="002A411A">
        <w:rPr>
          <w:rFonts w:asciiTheme="minorBidi" w:hAnsiTheme="minorBidi" w:cs="Arabic Transparent"/>
          <w:color w:val="000000" w:themeColor="text1"/>
          <w:sz w:val="28"/>
          <w:szCs w:val="28"/>
          <w:rtl/>
        </w:rPr>
        <w:t>فقال رسول الله صلى الله عليه وسلم: أو عمياوان أنتما؟ ألستما تبصرانه))</w:t>
      </w:r>
      <w:r w:rsidR="00CB1E87" w:rsidRPr="002A411A">
        <w:rPr>
          <w:rFonts w:asciiTheme="minorBidi" w:eastAsia="Calibri" w:hAnsiTheme="minorBidi" w:cs="Arabic Transparent"/>
          <w:color w:val="000000" w:themeColor="text1"/>
          <w:sz w:val="28"/>
          <w:szCs w:val="28"/>
          <w:vertAlign w:val="superscript"/>
          <w:rtl/>
        </w:rPr>
        <w:t>(</w:t>
      </w:r>
      <w:r w:rsidR="002A411A" w:rsidRPr="002A411A">
        <w:rPr>
          <w:rFonts w:asciiTheme="minorBidi" w:eastAsia="Calibri" w:hAnsiTheme="minorBidi" w:cs="Arabic Transparent" w:hint="cs"/>
          <w:color w:val="000000" w:themeColor="text1"/>
          <w:sz w:val="28"/>
          <w:szCs w:val="28"/>
          <w:vertAlign w:val="superscript"/>
          <w:rtl/>
        </w:rPr>
        <w:t>2</w:t>
      </w:r>
      <w:r w:rsidR="00CB1E87" w:rsidRPr="002A411A">
        <w:rPr>
          <w:rFonts w:asciiTheme="minorBidi" w:eastAsia="Calibri" w:hAnsiTheme="minorBidi" w:cs="Arabic Transparent"/>
          <w:color w:val="000000" w:themeColor="text1"/>
          <w:sz w:val="28"/>
          <w:szCs w:val="28"/>
          <w:vertAlign w:val="superscript"/>
          <w:rtl/>
        </w:rPr>
        <w:t>)</w:t>
      </w:r>
      <w:r w:rsidR="00CB1E87" w:rsidRPr="002A411A">
        <w:rPr>
          <w:rFonts w:asciiTheme="minorBidi" w:eastAsia="Calibri" w:hAnsiTheme="minorBidi" w:cs="Arabic Transparent"/>
          <w:color w:val="000000" w:themeColor="text1"/>
          <w:sz w:val="28"/>
          <w:szCs w:val="28"/>
          <w:rtl/>
        </w:rPr>
        <w:t>.</w:t>
      </w:r>
    </w:p>
    <w:p w:rsidR="00CB1E87" w:rsidRPr="00790560" w:rsidRDefault="00CB1E87" w:rsidP="00F043EE">
      <w:pPr>
        <w:pStyle w:val="ListParagraph"/>
        <w:spacing w:after="0" w:line="360" w:lineRule="auto"/>
        <w:ind w:left="-1"/>
        <w:jc w:val="both"/>
        <w:rPr>
          <w:rFonts w:asciiTheme="minorBidi" w:eastAsia="Calibri" w:hAnsiTheme="minorBidi" w:cs="Arabic Transparent"/>
          <w:color w:val="000000" w:themeColor="text1"/>
          <w:sz w:val="28"/>
          <w:szCs w:val="28"/>
          <w:vertAlign w:val="superscript"/>
          <w:rtl/>
          <w:lang w:bidi="ar-JO"/>
        </w:rPr>
      </w:pPr>
      <w:r w:rsidRPr="00790560">
        <w:rPr>
          <w:rFonts w:asciiTheme="minorBidi" w:eastAsia="Calibri" w:hAnsiTheme="minorBidi" w:cs="Arabic Transparent"/>
          <w:color w:val="000000" w:themeColor="text1"/>
          <w:sz w:val="28"/>
          <w:szCs w:val="28"/>
          <w:rtl/>
          <w:lang w:bidi="ar-JO"/>
        </w:rPr>
        <w:t xml:space="preserve">ضعفه الألباني في السلسلة الضعيفة والموضوعة برقم (5958). وقد ذكره ابن كثير على أنه دليل لمن قال بأنه لا يجوز للمرأة أن تنظر إلى الأجانب بشهوة </w:t>
      </w:r>
      <w:r w:rsidR="00A27CD7" w:rsidRPr="00790560">
        <w:rPr>
          <w:rFonts w:asciiTheme="minorBidi" w:eastAsia="Calibri" w:hAnsiTheme="minorBidi" w:cs="Arabic Transparent"/>
          <w:color w:val="000000" w:themeColor="text1"/>
          <w:sz w:val="28"/>
          <w:szCs w:val="28"/>
          <w:rtl/>
          <w:lang w:bidi="ar-JO"/>
        </w:rPr>
        <w:t>أ</w:t>
      </w:r>
      <w:r w:rsidRPr="00790560">
        <w:rPr>
          <w:rFonts w:asciiTheme="minorBidi" w:eastAsia="Calibri" w:hAnsiTheme="minorBidi" w:cs="Arabic Transparent"/>
          <w:color w:val="000000" w:themeColor="text1"/>
          <w:sz w:val="28"/>
          <w:szCs w:val="28"/>
          <w:rtl/>
          <w:lang w:bidi="ar-JO"/>
        </w:rPr>
        <w:t>و بغير شهوة، دون أن يعلق عليه.</w:t>
      </w:r>
      <w:r w:rsidRPr="00790560">
        <w:rPr>
          <w:rFonts w:asciiTheme="minorBidi" w:eastAsia="Calibri" w:hAnsiTheme="minorBidi" w:cs="Arabic Transparent"/>
          <w:color w:val="000000" w:themeColor="text1"/>
          <w:sz w:val="28"/>
          <w:szCs w:val="28"/>
          <w:vertAlign w:val="superscript"/>
          <w:rtl/>
          <w:lang w:bidi="ar-JO"/>
        </w:rPr>
        <w:t>(</w:t>
      </w:r>
      <w:r w:rsidR="002A411A">
        <w:rPr>
          <w:rFonts w:asciiTheme="minorBidi" w:eastAsia="Calibri" w:hAnsiTheme="minorBidi" w:cs="Arabic Transparent" w:hint="cs"/>
          <w:color w:val="000000" w:themeColor="text1"/>
          <w:sz w:val="28"/>
          <w:szCs w:val="28"/>
          <w:vertAlign w:val="superscript"/>
          <w:rtl/>
          <w:lang w:bidi="ar-JO"/>
        </w:rPr>
        <w:t>3</w:t>
      </w:r>
      <w:r w:rsidRPr="00790560">
        <w:rPr>
          <w:rFonts w:asciiTheme="minorBidi" w:eastAsia="Calibri" w:hAnsiTheme="minorBidi" w:cs="Arabic Transparent"/>
          <w:color w:val="000000" w:themeColor="text1"/>
          <w:sz w:val="28"/>
          <w:szCs w:val="28"/>
          <w:vertAlign w:val="superscript"/>
          <w:rtl/>
          <w:lang w:bidi="ar-JO"/>
        </w:rPr>
        <w:t>)</w:t>
      </w:r>
    </w:p>
    <w:p w:rsidR="00EC2BCA" w:rsidRPr="00790560" w:rsidRDefault="00EC2BCA" w:rsidP="00F043EE">
      <w:pPr>
        <w:pStyle w:val="ListParagraph"/>
        <w:spacing w:after="0" w:line="360" w:lineRule="auto"/>
        <w:ind w:left="-1"/>
        <w:jc w:val="both"/>
        <w:rPr>
          <w:rFonts w:asciiTheme="minorBidi" w:eastAsia="Calibri" w:hAnsiTheme="minorBidi" w:cs="Arabic Transparent"/>
          <w:color w:val="000000" w:themeColor="text1"/>
          <w:sz w:val="28"/>
          <w:szCs w:val="28"/>
          <w:rtl/>
          <w:lang w:bidi="ar-JO"/>
        </w:rPr>
      </w:pPr>
    </w:p>
    <w:p w:rsidR="00EC2BCA" w:rsidRPr="002A411A" w:rsidRDefault="00EC2BCA" w:rsidP="00F043EE">
      <w:pPr>
        <w:pStyle w:val="ListParagraph"/>
        <w:numPr>
          <w:ilvl w:val="0"/>
          <w:numId w:val="242"/>
        </w:numPr>
        <w:spacing w:after="0" w:line="360" w:lineRule="auto"/>
        <w:ind w:left="-1" w:firstLine="0"/>
        <w:jc w:val="both"/>
        <w:rPr>
          <w:rFonts w:asciiTheme="minorBidi" w:eastAsia="Calibri" w:hAnsiTheme="minorBidi" w:cs="Arabic Transparent"/>
          <w:color w:val="000000" w:themeColor="text1"/>
          <w:sz w:val="28"/>
          <w:szCs w:val="28"/>
        </w:rPr>
      </w:pPr>
      <w:r w:rsidRPr="002A411A">
        <w:rPr>
          <w:rFonts w:asciiTheme="minorBidi" w:hAnsiTheme="minorBidi" w:cs="Arabic Transparent"/>
          <w:color w:val="000000" w:themeColor="text1"/>
          <w:sz w:val="28"/>
          <w:szCs w:val="28"/>
          <w:rtl/>
        </w:rPr>
        <w:t>((يا معاذ، إن المؤمن يسأل يوم القيامة عن جميع سعيه، حتى عن كحل</w:t>
      </w:r>
      <w:r w:rsidR="00DD0D94" w:rsidRPr="002A411A">
        <w:rPr>
          <w:rFonts w:asciiTheme="minorBidi" w:hAnsiTheme="minorBidi" w:cs="Arabic Transparent"/>
          <w:color w:val="000000" w:themeColor="text1"/>
          <w:sz w:val="28"/>
          <w:szCs w:val="28"/>
          <w:rtl/>
        </w:rPr>
        <w:t xml:space="preserve"> عينيه، وعن فتات الطينة بأصبعيه</w:t>
      </w:r>
      <w:r w:rsidRPr="002A411A">
        <w:rPr>
          <w:rFonts w:asciiTheme="minorBidi" w:hAnsiTheme="minorBidi" w:cs="Arabic Transparent"/>
          <w:color w:val="000000" w:themeColor="text1"/>
          <w:sz w:val="28"/>
          <w:szCs w:val="28"/>
          <w:rtl/>
        </w:rPr>
        <w:t>، فلا ألفينك تأتي يوم القيامة وأحد</w:t>
      </w:r>
      <w:r w:rsidR="00DD0D94" w:rsidRPr="002A411A">
        <w:rPr>
          <w:rFonts w:asciiTheme="minorBidi" w:hAnsiTheme="minorBidi" w:cs="Arabic Transparent" w:hint="cs"/>
          <w:color w:val="000000" w:themeColor="text1"/>
          <w:sz w:val="28"/>
          <w:szCs w:val="28"/>
          <w:rtl/>
        </w:rPr>
        <w:t>ٌ</w:t>
      </w:r>
      <w:r w:rsidRPr="002A411A">
        <w:rPr>
          <w:rFonts w:asciiTheme="minorBidi" w:hAnsiTheme="minorBidi" w:cs="Arabic Transparent"/>
          <w:color w:val="000000" w:themeColor="text1"/>
          <w:sz w:val="28"/>
          <w:szCs w:val="28"/>
          <w:rtl/>
        </w:rPr>
        <w:t xml:space="preserve"> أسعد بما آتاك لله منك))</w:t>
      </w:r>
      <w:r w:rsidRPr="002A411A">
        <w:rPr>
          <w:rFonts w:asciiTheme="minorBidi" w:eastAsia="Calibri" w:hAnsiTheme="minorBidi" w:cs="Arabic Transparent"/>
          <w:color w:val="000000" w:themeColor="text1"/>
          <w:sz w:val="28"/>
          <w:szCs w:val="28"/>
          <w:vertAlign w:val="superscript"/>
          <w:rtl/>
        </w:rPr>
        <w:t>(</w:t>
      </w:r>
      <w:r w:rsidR="002A411A">
        <w:rPr>
          <w:rFonts w:asciiTheme="minorBidi" w:eastAsia="Calibri" w:hAnsiTheme="minorBidi" w:cs="Arabic Transparent" w:hint="cs"/>
          <w:color w:val="000000" w:themeColor="text1"/>
          <w:sz w:val="28"/>
          <w:szCs w:val="28"/>
          <w:vertAlign w:val="superscript"/>
          <w:rtl/>
        </w:rPr>
        <w:t>4</w:t>
      </w:r>
      <w:r w:rsidRPr="002A411A">
        <w:rPr>
          <w:rFonts w:asciiTheme="minorBidi" w:eastAsia="Calibri" w:hAnsiTheme="minorBidi" w:cs="Arabic Transparent"/>
          <w:color w:val="000000" w:themeColor="text1"/>
          <w:sz w:val="28"/>
          <w:szCs w:val="28"/>
          <w:vertAlign w:val="superscript"/>
          <w:rtl/>
        </w:rPr>
        <w:t>)</w:t>
      </w:r>
      <w:r w:rsidRPr="002A411A">
        <w:rPr>
          <w:rFonts w:asciiTheme="minorBidi" w:eastAsia="Calibri" w:hAnsiTheme="minorBidi" w:cs="Arabic Transparent"/>
          <w:color w:val="000000" w:themeColor="text1"/>
          <w:sz w:val="28"/>
          <w:szCs w:val="28"/>
          <w:rtl/>
        </w:rPr>
        <w:t>.</w:t>
      </w:r>
    </w:p>
    <w:p w:rsidR="00B91765" w:rsidRDefault="00EC2BCA" w:rsidP="00F043EE">
      <w:pPr>
        <w:pStyle w:val="ListParagraph"/>
        <w:spacing w:after="0" w:line="360" w:lineRule="auto"/>
        <w:ind w:left="-1"/>
        <w:jc w:val="both"/>
        <w:rPr>
          <w:rFonts w:asciiTheme="minorBidi" w:eastAsia="Calibri" w:hAnsiTheme="minorBidi" w:cs="Arabic Transparent"/>
          <w:color w:val="000000" w:themeColor="text1"/>
          <w:sz w:val="28"/>
          <w:szCs w:val="28"/>
          <w:rtl/>
          <w:lang w:bidi="ar-JO"/>
        </w:rPr>
      </w:pPr>
      <w:r w:rsidRPr="00790560">
        <w:rPr>
          <w:rFonts w:asciiTheme="minorBidi" w:eastAsia="Calibri" w:hAnsiTheme="minorBidi" w:cs="Arabic Transparent"/>
          <w:color w:val="000000" w:themeColor="text1"/>
          <w:sz w:val="28"/>
          <w:szCs w:val="28"/>
          <w:rtl/>
          <w:lang w:bidi="ar-JO"/>
        </w:rPr>
        <w:t xml:space="preserve"> ضعفه الألباني في السلسلة الضعيفة (5685).</w:t>
      </w:r>
    </w:p>
    <w:p w:rsidR="002A411A" w:rsidRDefault="002A411A" w:rsidP="00F043EE">
      <w:pPr>
        <w:pStyle w:val="ListParagraph"/>
        <w:spacing w:after="0" w:line="360" w:lineRule="auto"/>
        <w:ind w:left="-1"/>
        <w:jc w:val="both"/>
        <w:rPr>
          <w:rFonts w:asciiTheme="minorBidi" w:eastAsia="Calibri" w:hAnsiTheme="minorBidi" w:cs="Arabic Transparent"/>
          <w:color w:val="000000" w:themeColor="text1"/>
          <w:sz w:val="28"/>
          <w:szCs w:val="28"/>
          <w:rtl/>
          <w:lang w:bidi="ar-JO"/>
        </w:rPr>
      </w:pPr>
    </w:p>
    <w:p w:rsidR="002A411A" w:rsidRPr="002A411A" w:rsidRDefault="00D57E0C" w:rsidP="00F043EE">
      <w:pPr>
        <w:pStyle w:val="ListParagraph"/>
        <w:spacing w:after="0" w:line="360" w:lineRule="auto"/>
        <w:ind w:left="-1"/>
        <w:jc w:val="both"/>
        <w:rPr>
          <w:rFonts w:asciiTheme="minorBidi" w:eastAsia="Calibri" w:hAnsiTheme="minorBidi" w:cs="Arabic Transparent"/>
          <w:color w:val="000000" w:themeColor="text1"/>
          <w:sz w:val="28"/>
          <w:szCs w:val="28"/>
        </w:rPr>
      </w:pPr>
      <w:r>
        <w:rPr>
          <w:rFonts w:asciiTheme="minorBidi" w:eastAsia="Calibri" w:hAnsiTheme="minorBidi" w:cs="Arabic Transparent" w:hint="cs"/>
          <w:color w:val="000000" w:themeColor="text1"/>
          <w:sz w:val="28"/>
          <w:szCs w:val="28"/>
          <w:rtl/>
        </w:rPr>
        <w:t>5</w:t>
      </w:r>
      <w:r w:rsidR="002A411A">
        <w:rPr>
          <w:rFonts w:asciiTheme="minorBidi" w:eastAsia="Calibri" w:hAnsiTheme="minorBidi" w:cs="Arabic Transparent" w:hint="cs"/>
          <w:color w:val="000000" w:themeColor="text1"/>
          <w:sz w:val="28"/>
          <w:szCs w:val="28"/>
          <w:rtl/>
        </w:rPr>
        <w:t>- ((</w:t>
      </w:r>
      <w:r w:rsidR="002A411A" w:rsidRPr="002A411A">
        <w:rPr>
          <w:rFonts w:asciiTheme="minorBidi" w:eastAsia="Calibri" w:hAnsiTheme="minorBidi" w:cs="Arabic Transparent"/>
          <w:color w:val="000000" w:themeColor="text1"/>
          <w:sz w:val="28"/>
          <w:szCs w:val="28"/>
          <w:rtl/>
        </w:rPr>
        <w:t xml:space="preserve"> </w:t>
      </w:r>
      <w:r w:rsidR="002A411A" w:rsidRPr="002A411A">
        <w:rPr>
          <w:rFonts w:asciiTheme="minorBidi" w:hAnsiTheme="minorBidi" w:cs="Arabic Transparent"/>
          <w:color w:val="000000" w:themeColor="text1"/>
          <w:sz w:val="28"/>
          <w:szCs w:val="28"/>
          <w:rtl/>
        </w:rPr>
        <w:t>من لم تنهه صلاته عن الفحشاء والمنكر لم يزدد من الله إلا بعدا</w:t>
      </w:r>
      <w:r w:rsidR="002A411A" w:rsidRPr="002A411A">
        <w:rPr>
          <w:rFonts w:asciiTheme="minorBidi" w:hAnsiTheme="minorBidi" w:cs="Arabic Transparent" w:hint="cs"/>
          <w:color w:val="000000" w:themeColor="text1"/>
          <w:sz w:val="28"/>
          <w:szCs w:val="28"/>
          <w:rtl/>
        </w:rPr>
        <w:t>ً</w:t>
      </w:r>
      <w:r w:rsidR="002A411A">
        <w:rPr>
          <w:rFonts w:asciiTheme="minorBidi" w:hAnsiTheme="minorBidi" w:cs="Arabic Transparent" w:hint="cs"/>
          <w:color w:val="000000" w:themeColor="text1"/>
          <w:sz w:val="28"/>
          <w:szCs w:val="28"/>
          <w:rtl/>
        </w:rPr>
        <w:t>))</w:t>
      </w:r>
      <w:r w:rsidR="002A411A" w:rsidRPr="002A411A">
        <w:rPr>
          <w:rFonts w:asciiTheme="minorBidi" w:hAnsiTheme="minorBidi" w:cs="Arabic Transparent"/>
          <w:color w:val="000000" w:themeColor="text1"/>
          <w:sz w:val="28"/>
          <w:szCs w:val="28"/>
          <w:vertAlign w:val="superscript"/>
          <w:rtl/>
        </w:rPr>
        <w:t>(</w:t>
      </w:r>
      <w:r w:rsidR="002A411A">
        <w:rPr>
          <w:rFonts w:asciiTheme="minorBidi" w:hAnsiTheme="minorBidi" w:cs="Arabic Transparent" w:hint="cs"/>
          <w:color w:val="000000" w:themeColor="text1"/>
          <w:sz w:val="28"/>
          <w:szCs w:val="28"/>
          <w:vertAlign w:val="superscript"/>
          <w:rtl/>
        </w:rPr>
        <w:t>5</w:t>
      </w:r>
      <w:r w:rsidR="002A411A" w:rsidRPr="002A411A">
        <w:rPr>
          <w:rFonts w:asciiTheme="minorBidi" w:hAnsiTheme="minorBidi" w:cs="Arabic Transparent"/>
          <w:color w:val="000000" w:themeColor="text1"/>
          <w:sz w:val="28"/>
          <w:szCs w:val="28"/>
          <w:vertAlign w:val="superscript"/>
          <w:rtl/>
        </w:rPr>
        <w:t>)</w:t>
      </w:r>
      <w:r w:rsidR="002A411A" w:rsidRPr="002A411A">
        <w:rPr>
          <w:rFonts w:asciiTheme="minorBidi" w:hAnsiTheme="minorBidi" w:cs="Arabic Transparent"/>
          <w:color w:val="000000" w:themeColor="text1"/>
          <w:sz w:val="28"/>
          <w:szCs w:val="28"/>
          <w:rtl/>
        </w:rPr>
        <w:t xml:space="preserve">.           </w:t>
      </w:r>
    </w:p>
    <w:p w:rsidR="002A411A" w:rsidRPr="00790560" w:rsidRDefault="002A411A" w:rsidP="00F043EE">
      <w:pPr>
        <w:pStyle w:val="ListParagraph"/>
        <w:spacing w:after="0" w:line="360" w:lineRule="auto"/>
        <w:ind w:left="-1"/>
        <w:jc w:val="both"/>
        <w:rPr>
          <w:rFonts w:asciiTheme="minorBidi" w:hAnsiTheme="minorBidi" w:cs="Arabic Transparent"/>
          <w:color w:val="000000" w:themeColor="text1"/>
          <w:sz w:val="28"/>
          <w:szCs w:val="28"/>
          <w:rtl/>
          <w:lang w:bidi="ar-JO"/>
        </w:rPr>
      </w:pPr>
      <w:r w:rsidRPr="00790560">
        <w:rPr>
          <w:rFonts w:asciiTheme="minorBidi" w:hAnsiTheme="minorBidi" w:cs="Arabic Transparent"/>
          <w:color w:val="000000" w:themeColor="text1"/>
          <w:sz w:val="28"/>
          <w:szCs w:val="28"/>
          <w:rtl/>
          <w:lang w:bidi="ar-JO"/>
        </w:rPr>
        <w:t xml:space="preserve"> ضعفه الألباني في السلسلة الضعيفة برقم (2) وقال عنه "باطل".</w:t>
      </w:r>
    </w:p>
    <w:p w:rsidR="002A411A" w:rsidRPr="00790560" w:rsidRDefault="002A411A" w:rsidP="00F043EE">
      <w:pPr>
        <w:pStyle w:val="ListParagraph"/>
        <w:spacing w:after="0" w:line="360" w:lineRule="auto"/>
        <w:ind w:left="-1"/>
        <w:jc w:val="both"/>
        <w:rPr>
          <w:rFonts w:asciiTheme="minorBidi" w:hAnsiTheme="minorBidi" w:cs="Arabic Transparent"/>
          <w:color w:val="000000" w:themeColor="text1"/>
          <w:sz w:val="28"/>
          <w:szCs w:val="28"/>
          <w:rtl/>
          <w:lang w:bidi="ar-JO"/>
        </w:rPr>
      </w:pPr>
    </w:p>
    <w:p w:rsidR="002A411A" w:rsidRPr="00790560" w:rsidRDefault="002A411A"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7</w:t>
      </w:r>
      <w:r w:rsidRPr="00790560">
        <w:rPr>
          <w:rFonts w:asciiTheme="minorBidi" w:hAnsiTheme="minorBidi" w:cs="Arabic Transparent"/>
          <w:color w:val="000000" w:themeColor="text1"/>
          <w:sz w:val="28"/>
          <w:szCs w:val="28"/>
          <w:rtl/>
        </w:rPr>
        <w:t>-</w:t>
      </w:r>
      <w:r w:rsidRPr="00790560">
        <w:rPr>
          <w:rFonts w:asciiTheme="minorBidi" w:eastAsia="Calibri" w:hAnsiTheme="minorBidi" w:cs="Arabic Transparent"/>
          <w:b/>
          <w:bCs/>
          <w:color w:val="000000" w:themeColor="text1"/>
          <w:sz w:val="28"/>
          <w:szCs w:val="28"/>
          <w:rtl/>
        </w:rPr>
        <w:t xml:space="preserve">  مختصر محمد </w:t>
      </w:r>
      <w:r w:rsidRPr="00790560">
        <w:rPr>
          <w:rFonts w:asciiTheme="minorBidi" w:eastAsia="Calibri" w:hAnsiTheme="minorBidi" w:cs="Arabic Transparent" w:hint="cs"/>
          <w:b/>
          <w:bCs/>
          <w:color w:val="000000" w:themeColor="text1"/>
          <w:sz w:val="28"/>
          <w:szCs w:val="28"/>
          <w:rtl/>
        </w:rPr>
        <w:t xml:space="preserve">سليمان </w:t>
      </w:r>
      <w:r w:rsidRPr="00790560">
        <w:rPr>
          <w:rFonts w:asciiTheme="minorBidi" w:eastAsia="Calibri" w:hAnsiTheme="minorBidi" w:cs="Arabic Transparent"/>
          <w:b/>
          <w:bCs/>
          <w:color w:val="000000" w:themeColor="text1"/>
          <w:sz w:val="28"/>
          <w:szCs w:val="28"/>
          <w:rtl/>
        </w:rPr>
        <w:t>الأشقر:</w:t>
      </w:r>
    </w:p>
    <w:p w:rsidR="002A411A" w:rsidRPr="00790560" w:rsidRDefault="002A411A"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 xml:space="preserve">    </w:t>
      </w:r>
      <w:r w:rsidRPr="00790560">
        <w:rPr>
          <w:rFonts w:asciiTheme="minorBidi" w:eastAsia="Calibri" w:hAnsiTheme="minorBidi" w:cs="Arabic Transparent"/>
          <w:color w:val="000000" w:themeColor="text1"/>
          <w:sz w:val="28"/>
          <w:szCs w:val="28"/>
          <w:rtl/>
        </w:rPr>
        <w:t>ذكر صاحب المختصر في منهجه في هذا المختصر أنه سيورد الأحاديث الصحيحة والحسنة ويتجنب ذكر الأحاديث الضعيفة، إلا أحاديث قليلة ضعيفة ينبه على ضعفها. وذكر أن كل حديث في هذا المختصر لم ينبه على ضعفه فهو إما حديث صحيح أو حسن. وقام المختصر بتخريج كل حديث يذكره في المختصر.</w:t>
      </w:r>
      <w:r w:rsidRPr="00790560">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6</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 xml:space="preserve"> </w:t>
      </w:r>
      <w:r w:rsidRPr="00790560">
        <w:rPr>
          <w:rFonts w:asciiTheme="minorBidi" w:eastAsia="Calibri" w:hAnsiTheme="minorBidi" w:cs="Arabic Transparent" w:hint="cs"/>
          <w:color w:val="000000" w:themeColor="text1"/>
          <w:sz w:val="28"/>
          <w:szCs w:val="28"/>
          <w:rtl/>
        </w:rPr>
        <w:t xml:space="preserve">  </w:t>
      </w:r>
    </w:p>
    <w:p w:rsidR="000E3B36" w:rsidRPr="002A411A" w:rsidRDefault="002A411A"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وفي</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ما يل</w:t>
      </w:r>
      <w:r w:rsidR="000E3B36">
        <w:rPr>
          <w:rFonts w:asciiTheme="minorBidi" w:eastAsia="Calibri" w:hAnsiTheme="minorBidi" w:cs="Arabic Transparent" w:hint="cs"/>
          <w:color w:val="000000" w:themeColor="text1"/>
          <w:sz w:val="28"/>
          <w:szCs w:val="28"/>
          <w:rtl/>
        </w:rPr>
        <w:t>ــ</w:t>
      </w:r>
      <w:r w:rsidRPr="00790560">
        <w:rPr>
          <w:rFonts w:asciiTheme="minorBidi" w:eastAsia="Calibri" w:hAnsiTheme="minorBidi" w:cs="Arabic Transparent"/>
          <w:color w:val="000000" w:themeColor="text1"/>
          <w:sz w:val="28"/>
          <w:szCs w:val="28"/>
          <w:rtl/>
        </w:rPr>
        <w:t>ي بع</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ض الأح</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اديث التي أورده</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ا ف</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ي المختص</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ر وح</w:t>
      </w:r>
      <w:r>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ك</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م علي</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 xml:space="preserve">ها </w:t>
      </w:r>
      <w:r>
        <w:rPr>
          <w:rFonts w:asciiTheme="minorBidi" w:eastAsia="Calibri" w:hAnsiTheme="minorBidi" w:cs="Arabic Transparent"/>
          <w:color w:val="000000" w:themeColor="text1"/>
          <w:sz w:val="28"/>
          <w:szCs w:val="28"/>
          <w:rtl/>
        </w:rPr>
        <w:t>بالض</w:t>
      </w:r>
      <w:r w:rsidR="000E3B36">
        <w:rPr>
          <w:rFonts w:asciiTheme="minorBidi" w:eastAsia="Calibri" w:hAnsiTheme="minorBidi" w:cs="Arabic Transparent" w:hint="cs"/>
          <w:color w:val="000000" w:themeColor="text1"/>
          <w:sz w:val="28"/>
          <w:szCs w:val="28"/>
          <w:rtl/>
        </w:rPr>
        <w:t>ـ</w:t>
      </w:r>
      <w:r>
        <w:rPr>
          <w:rFonts w:asciiTheme="minorBidi" w:eastAsia="Calibri" w:hAnsiTheme="minorBidi" w:cs="Arabic Transparent"/>
          <w:color w:val="000000" w:themeColor="text1"/>
          <w:sz w:val="28"/>
          <w:szCs w:val="28"/>
          <w:rtl/>
        </w:rPr>
        <w:t>عف</w:t>
      </w:r>
      <w:r w:rsidRPr="00790560">
        <w:rPr>
          <w:rFonts w:asciiTheme="minorBidi" w:eastAsia="Calibri" w:hAnsiTheme="minorBidi" w:cs="Arabic Transparent" w:hint="cs"/>
          <w:color w:val="000000" w:themeColor="text1"/>
          <w:sz w:val="28"/>
          <w:szCs w:val="28"/>
          <w:rtl/>
        </w:rPr>
        <w:t>،</w:t>
      </w:r>
      <w:r w:rsidRPr="00790560">
        <w:rPr>
          <w:rFonts w:asciiTheme="minorBidi" w:eastAsia="Calibri" w:hAnsiTheme="minorBidi" w:cs="Arabic Transparent"/>
          <w:color w:val="000000" w:themeColor="text1"/>
          <w:sz w:val="28"/>
          <w:szCs w:val="28"/>
          <w:rtl/>
        </w:rPr>
        <w:t xml:space="preserve"> ول</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م ينب</w:t>
      </w:r>
      <w:r w:rsidR="000E3B36">
        <w:rPr>
          <w:rFonts w:asciiTheme="minorBidi" w:eastAsia="Calibri" w:hAnsiTheme="minorBidi" w:cs="Arabic Transparent" w:hint="cs"/>
          <w:color w:val="000000" w:themeColor="text1"/>
          <w:sz w:val="28"/>
          <w:szCs w:val="28"/>
          <w:rtl/>
        </w:rPr>
        <w:t>ـ</w:t>
      </w:r>
      <w:r w:rsidRPr="00790560">
        <w:rPr>
          <w:rFonts w:asciiTheme="minorBidi" w:eastAsia="Calibri" w:hAnsiTheme="minorBidi" w:cs="Arabic Transparent"/>
          <w:color w:val="000000" w:themeColor="text1"/>
          <w:sz w:val="28"/>
          <w:szCs w:val="28"/>
          <w:rtl/>
        </w:rPr>
        <w:t xml:space="preserve">ه </w:t>
      </w:r>
    </w:p>
    <w:p w:rsidR="00B91765" w:rsidRPr="00790560" w:rsidRDefault="00B91765" w:rsidP="00F043EE">
      <w:pPr>
        <w:pStyle w:val="ListParagraph"/>
        <w:spacing w:after="0" w:line="360" w:lineRule="auto"/>
        <w:ind w:left="-1"/>
        <w:rPr>
          <w:rFonts w:asciiTheme="minorBidi" w:eastAsia="Calibri" w:hAnsiTheme="minorBidi" w:cs="Arabic Transparent"/>
          <w:color w:val="000000" w:themeColor="text1"/>
          <w:sz w:val="28"/>
          <w:szCs w:val="28"/>
          <w:rtl/>
          <w:lang w:bidi="ar-JO"/>
        </w:rPr>
      </w:pPr>
      <w:r w:rsidRPr="00790560">
        <w:rPr>
          <w:rFonts w:asciiTheme="minorBidi" w:eastAsia="Calibri" w:hAnsiTheme="minorBidi" w:cs="Arabic Transparent"/>
          <w:color w:val="000000" w:themeColor="text1"/>
          <w:sz w:val="28"/>
          <w:szCs w:val="28"/>
          <w:rtl/>
          <w:lang w:bidi="ar-JO"/>
        </w:rPr>
        <w:t xml:space="preserve">__________________   </w:t>
      </w:r>
    </w:p>
    <w:p w:rsidR="000E3B36" w:rsidRDefault="00B91765" w:rsidP="00336892">
      <w:pPr>
        <w:pStyle w:val="ListParagraph"/>
        <w:numPr>
          <w:ilvl w:val="0"/>
          <w:numId w:val="35"/>
        </w:numPr>
        <w:spacing w:after="0" w:line="360" w:lineRule="auto"/>
        <w:ind w:left="424" w:hanging="425"/>
        <w:rPr>
          <w:rFonts w:asciiTheme="minorBidi" w:eastAsia="Calibri" w:hAnsiTheme="minorBidi" w:cs="Arabic Transparent"/>
          <w:color w:val="000000" w:themeColor="text1"/>
          <w:sz w:val="20"/>
          <w:szCs w:val="20"/>
        </w:rPr>
      </w:pPr>
      <w:r w:rsidRPr="000E3B36">
        <w:rPr>
          <w:rFonts w:asciiTheme="minorBidi" w:eastAsia="Calibri" w:hAnsiTheme="minorBidi" w:cs="Arabic Transparent"/>
          <w:color w:val="000000" w:themeColor="text1"/>
          <w:sz w:val="20"/>
          <w:szCs w:val="20"/>
          <w:rtl/>
        </w:rPr>
        <w:t xml:space="preserve">ابن كثير، </w:t>
      </w:r>
      <w:r w:rsidRPr="000E3B36">
        <w:rPr>
          <w:rFonts w:asciiTheme="minorBidi" w:eastAsia="Calibri" w:hAnsiTheme="minorBidi" w:cs="Arabic Transparent"/>
          <w:b/>
          <w:bCs/>
          <w:color w:val="000000" w:themeColor="text1"/>
          <w:sz w:val="20"/>
          <w:szCs w:val="20"/>
          <w:rtl/>
        </w:rPr>
        <w:t>تفسير القرآن العظيم</w:t>
      </w:r>
      <w:r w:rsidRPr="000E3B36">
        <w:rPr>
          <w:rFonts w:asciiTheme="minorBidi" w:eastAsia="Calibri" w:hAnsiTheme="minorBidi" w:cs="Arabic Transparent"/>
          <w:color w:val="000000" w:themeColor="text1"/>
          <w:sz w:val="20"/>
          <w:szCs w:val="20"/>
          <w:rtl/>
        </w:rPr>
        <w:t>، جـ5،</w:t>
      </w:r>
      <w:r w:rsidR="00CF7FFE" w:rsidRPr="000E3B36">
        <w:rPr>
          <w:rFonts w:asciiTheme="minorBidi" w:eastAsia="Calibri" w:hAnsiTheme="minorBidi" w:cs="Arabic Transparent" w:hint="cs"/>
          <w:color w:val="000000" w:themeColor="text1"/>
          <w:sz w:val="20"/>
          <w:szCs w:val="20"/>
          <w:rtl/>
        </w:rPr>
        <w:t xml:space="preserve"> </w:t>
      </w:r>
      <w:r w:rsidRPr="000E3B36">
        <w:rPr>
          <w:rFonts w:asciiTheme="minorBidi" w:eastAsia="Calibri" w:hAnsiTheme="minorBidi" w:cs="Arabic Transparent"/>
          <w:color w:val="000000" w:themeColor="text1"/>
          <w:sz w:val="20"/>
          <w:szCs w:val="20"/>
          <w:rtl/>
        </w:rPr>
        <w:t>ص469.</w:t>
      </w:r>
    </w:p>
    <w:p w:rsidR="000E3B36" w:rsidRDefault="00B91765" w:rsidP="00336892">
      <w:pPr>
        <w:pStyle w:val="ListParagraph"/>
        <w:numPr>
          <w:ilvl w:val="0"/>
          <w:numId w:val="35"/>
        </w:numPr>
        <w:spacing w:after="0" w:line="360" w:lineRule="auto"/>
        <w:ind w:left="424" w:hanging="425"/>
        <w:rPr>
          <w:rFonts w:asciiTheme="minorBidi" w:eastAsia="Calibri" w:hAnsiTheme="minorBidi" w:cs="Arabic Transparent"/>
          <w:color w:val="000000" w:themeColor="text1"/>
          <w:sz w:val="20"/>
          <w:szCs w:val="20"/>
        </w:rPr>
      </w:pPr>
      <w:r w:rsidRPr="000E3B36">
        <w:rPr>
          <w:rFonts w:asciiTheme="minorBidi" w:eastAsia="Calibri" w:hAnsiTheme="minorBidi" w:cs="Arabic Transparent" w:hint="cs"/>
          <w:color w:val="000000" w:themeColor="text1"/>
          <w:sz w:val="20"/>
          <w:szCs w:val="20"/>
          <w:rtl/>
          <w:lang w:bidi="ar-JO"/>
        </w:rPr>
        <w:t>هنداوي،</w:t>
      </w:r>
      <w:r w:rsidRPr="000E3B36">
        <w:rPr>
          <w:rFonts w:asciiTheme="minorBidi" w:eastAsia="Calibri" w:hAnsiTheme="minorBidi" w:cs="Arabic Transparent"/>
          <w:b/>
          <w:bCs/>
          <w:color w:val="000000" w:themeColor="text1"/>
          <w:sz w:val="20"/>
          <w:szCs w:val="20"/>
          <w:rtl/>
        </w:rPr>
        <w:t xml:space="preserve"> مختصر تفسير ابن كثير</w:t>
      </w:r>
      <w:r w:rsidRPr="000E3B36">
        <w:rPr>
          <w:rFonts w:asciiTheme="minorBidi" w:eastAsia="Calibri" w:hAnsiTheme="minorBidi" w:cs="Arabic Transparent"/>
          <w:color w:val="000000" w:themeColor="text1"/>
          <w:sz w:val="20"/>
          <w:szCs w:val="20"/>
          <w:rtl/>
        </w:rPr>
        <w:t>، جـ2،</w:t>
      </w:r>
      <w:r w:rsidR="00CF7FFE" w:rsidRPr="000E3B36">
        <w:rPr>
          <w:rFonts w:asciiTheme="minorBidi" w:eastAsia="Calibri" w:hAnsiTheme="minorBidi" w:cs="Arabic Transparent" w:hint="cs"/>
          <w:color w:val="000000" w:themeColor="text1"/>
          <w:sz w:val="20"/>
          <w:szCs w:val="20"/>
          <w:rtl/>
        </w:rPr>
        <w:t xml:space="preserve"> </w:t>
      </w:r>
      <w:r w:rsidRPr="000E3B36">
        <w:rPr>
          <w:rFonts w:asciiTheme="minorBidi" w:eastAsia="Calibri" w:hAnsiTheme="minorBidi" w:cs="Arabic Transparent"/>
          <w:color w:val="000000" w:themeColor="text1"/>
          <w:sz w:val="20"/>
          <w:szCs w:val="20"/>
          <w:rtl/>
        </w:rPr>
        <w:t>ص115.</w:t>
      </w:r>
    </w:p>
    <w:p w:rsidR="000E3B36" w:rsidRDefault="00B91765" w:rsidP="00336892">
      <w:pPr>
        <w:pStyle w:val="ListParagraph"/>
        <w:numPr>
          <w:ilvl w:val="0"/>
          <w:numId w:val="35"/>
        </w:numPr>
        <w:spacing w:after="0" w:line="360" w:lineRule="auto"/>
        <w:ind w:left="424" w:hanging="425"/>
        <w:rPr>
          <w:rFonts w:asciiTheme="minorBidi" w:eastAsia="Calibri" w:hAnsiTheme="minorBidi" w:cs="Arabic Transparent"/>
          <w:color w:val="000000" w:themeColor="text1"/>
          <w:sz w:val="20"/>
          <w:szCs w:val="20"/>
        </w:rPr>
      </w:pPr>
      <w:r w:rsidRPr="000E3B36">
        <w:rPr>
          <w:rFonts w:asciiTheme="minorBidi" w:eastAsia="Calibri" w:hAnsiTheme="minorBidi" w:cs="Arabic Transparent" w:hint="cs"/>
          <w:color w:val="000000" w:themeColor="text1"/>
          <w:sz w:val="20"/>
          <w:szCs w:val="20"/>
          <w:rtl/>
          <w:lang w:bidi="ar-JO"/>
        </w:rPr>
        <w:t>انظر: ابن كثير،</w:t>
      </w:r>
      <w:r w:rsidRPr="000E3B36">
        <w:rPr>
          <w:rFonts w:asciiTheme="minorBidi" w:eastAsia="Calibri" w:hAnsiTheme="minorBidi" w:cs="Arabic Transparent"/>
          <w:b/>
          <w:bCs/>
          <w:color w:val="000000" w:themeColor="text1"/>
          <w:sz w:val="20"/>
          <w:szCs w:val="20"/>
          <w:rtl/>
          <w:lang w:bidi="ar-JO"/>
        </w:rPr>
        <w:t xml:space="preserve"> تفسير القرآن العظيم،</w:t>
      </w:r>
      <w:r w:rsidRPr="000E3B36">
        <w:rPr>
          <w:rFonts w:asciiTheme="minorBidi" w:eastAsia="Calibri" w:hAnsiTheme="minorBidi" w:cs="Arabic Transparent"/>
          <w:color w:val="000000" w:themeColor="text1"/>
          <w:sz w:val="20"/>
          <w:szCs w:val="20"/>
          <w:rtl/>
          <w:lang w:bidi="ar-JO"/>
        </w:rPr>
        <w:t xml:space="preserve"> جـ6،</w:t>
      </w:r>
      <w:r w:rsidR="00CF7FFE" w:rsidRPr="000E3B36">
        <w:rPr>
          <w:rFonts w:asciiTheme="minorBidi" w:eastAsia="Calibri" w:hAnsiTheme="minorBidi" w:cs="Arabic Transparent" w:hint="cs"/>
          <w:color w:val="000000" w:themeColor="text1"/>
          <w:sz w:val="20"/>
          <w:szCs w:val="20"/>
          <w:rtl/>
          <w:lang w:bidi="ar-JO"/>
        </w:rPr>
        <w:t xml:space="preserve"> </w:t>
      </w:r>
      <w:r w:rsidRPr="000E3B36">
        <w:rPr>
          <w:rFonts w:asciiTheme="minorBidi" w:eastAsia="Calibri" w:hAnsiTheme="minorBidi" w:cs="Arabic Transparent"/>
          <w:color w:val="000000" w:themeColor="text1"/>
          <w:sz w:val="20"/>
          <w:szCs w:val="20"/>
          <w:rtl/>
          <w:lang w:bidi="ar-JO"/>
        </w:rPr>
        <w:t>ص45.</w:t>
      </w:r>
    </w:p>
    <w:p w:rsidR="000E3B36" w:rsidRPr="000E3B36" w:rsidRDefault="00B91765" w:rsidP="00336892">
      <w:pPr>
        <w:pStyle w:val="ListParagraph"/>
        <w:numPr>
          <w:ilvl w:val="0"/>
          <w:numId w:val="35"/>
        </w:numPr>
        <w:spacing w:after="0" w:line="360" w:lineRule="auto"/>
        <w:ind w:left="424" w:hanging="425"/>
        <w:rPr>
          <w:rFonts w:asciiTheme="minorBidi" w:eastAsia="Calibri" w:hAnsiTheme="minorBidi" w:cs="Arabic Transparent"/>
          <w:color w:val="000000" w:themeColor="text1"/>
          <w:sz w:val="20"/>
          <w:szCs w:val="20"/>
        </w:rPr>
      </w:pPr>
      <w:r w:rsidRPr="000E3B36">
        <w:rPr>
          <w:rFonts w:asciiTheme="minorBidi" w:eastAsia="Calibri" w:hAnsiTheme="minorBidi" w:cs="Arabic Transparent" w:hint="cs"/>
          <w:color w:val="000000" w:themeColor="text1"/>
          <w:sz w:val="20"/>
          <w:szCs w:val="20"/>
          <w:rtl/>
          <w:lang w:bidi="ar-JO"/>
        </w:rPr>
        <w:t>هنداوي،</w:t>
      </w:r>
      <w:r w:rsidRPr="000E3B36">
        <w:rPr>
          <w:rFonts w:asciiTheme="minorBidi" w:eastAsia="Calibri" w:hAnsiTheme="minorBidi" w:cs="Arabic Transparent"/>
          <w:b/>
          <w:bCs/>
          <w:color w:val="000000" w:themeColor="text1"/>
          <w:sz w:val="20"/>
          <w:szCs w:val="20"/>
          <w:rtl/>
        </w:rPr>
        <w:t xml:space="preserve"> مختصر تفسير ابن كثير</w:t>
      </w:r>
      <w:r w:rsidRPr="000E3B36">
        <w:rPr>
          <w:rFonts w:asciiTheme="minorBidi" w:eastAsia="Calibri" w:hAnsiTheme="minorBidi" w:cs="Arabic Transparent"/>
          <w:color w:val="000000" w:themeColor="text1"/>
          <w:sz w:val="20"/>
          <w:szCs w:val="20"/>
          <w:rtl/>
        </w:rPr>
        <w:t>، جـ2،</w:t>
      </w:r>
      <w:r w:rsidR="00CF7FFE" w:rsidRPr="000E3B36">
        <w:rPr>
          <w:rFonts w:asciiTheme="minorBidi" w:eastAsia="Calibri" w:hAnsiTheme="minorBidi" w:cs="Arabic Transparent" w:hint="cs"/>
          <w:color w:val="000000" w:themeColor="text1"/>
          <w:sz w:val="20"/>
          <w:szCs w:val="20"/>
          <w:rtl/>
        </w:rPr>
        <w:t xml:space="preserve"> </w:t>
      </w:r>
      <w:r w:rsidRPr="000E3B36">
        <w:rPr>
          <w:rFonts w:asciiTheme="minorBidi" w:eastAsia="Calibri" w:hAnsiTheme="minorBidi" w:cs="Arabic Transparent"/>
          <w:color w:val="000000" w:themeColor="text1"/>
          <w:sz w:val="20"/>
          <w:szCs w:val="20"/>
          <w:rtl/>
        </w:rPr>
        <w:t>ص236.</w:t>
      </w:r>
      <w:r w:rsidRPr="000E3B36">
        <w:rPr>
          <w:rFonts w:asciiTheme="minorBidi" w:hAnsiTheme="minorBidi" w:cs="Arabic Transparent" w:hint="cs"/>
          <w:color w:val="000000" w:themeColor="text1"/>
          <w:sz w:val="20"/>
          <w:szCs w:val="20"/>
          <w:rtl/>
        </w:rPr>
        <w:t xml:space="preserve"> ووقع في بعض الروايات بلفظ "بما آتاه" وبلفظ "بما آتى".</w:t>
      </w:r>
    </w:p>
    <w:p w:rsidR="000E3B36" w:rsidRPr="000E3B36" w:rsidRDefault="000E3B36" w:rsidP="00336892">
      <w:pPr>
        <w:pStyle w:val="ListParagraph"/>
        <w:numPr>
          <w:ilvl w:val="0"/>
          <w:numId w:val="35"/>
        </w:numPr>
        <w:spacing w:after="0" w:line="360" w:lineRule="auto"/>
        <w:ind w:left="424" w:hanging="425"/>
        <w:rPr>
          <w:rFonts w:asciiTheme="minorBidi" w:eastAsia="Calibri" w:hAnsiTheme="minorBidi" w:cs="Arabic Transparent"/>
          <w:color w:val="000000" w:themeColor="text1"/>
          <w:sz w:val="20"/>
          <w:szCs w:val="20"/>
        </w:rPr>
      </w:pPr>
      <w:r w:rsidRPr="000E3B36">
        <w:rPr>
          <w:rFonts w:asciiTheme="minorBidi" w:hAnsiTheme="minorBidi" w:cs="Arabic Transparent" w:hint="cs"/>
          <w:color w:val="000000" w:themeColor="text1"/>
          <w:sz w:val="20"/>
          <w:szCs w:val="20"/>
          <w:rtl/>
        </w:rPr>
        <w:t>هنداوي</w:t>
      </w:r>
      <w:r w:rsidRPr="000E3B36">
        <w:rPr>
          <w:rFonts w:asciiTheme="minorBidi" w:hAnsiTheme="minorBidi" w:cs="Arabic Transparent"/>
          <w:color w:val="000000" w:themeColor="text1"/>
          <w:sz w:val="20"/>
          <w:szCs w:val="20"/>
          <w:rtl/>
        </w:rPr>
        <w:t>،</w:t>
      </w:r>
      <w:r w:rsidRPr="000E3B36">
        <w:rPr>
          <w:rFonts w:asciiTheme="minorBidi" w:hAnsiTheme="minorBidi" w:cs="Arabic Transparent" w:hint="cs"/>
          <w:color w:val="000000" w:themeColor="text1"/>
          <w:sz w:val="20"/>
          <w:szCs w:val="20"/>
          <w:rtl/>
        </w:rPr>
        <w:t xml:space="preserve"> </w:t>
      </w:r>
      <w:r w:rsidRPr="000E3B36">
        <w:rPr>
          <w:rFonts w:asciiTheme="minorBidi" w:eastAsia="Calibri" w:hAnsiTheme="minorBidi" w:cs="Arabic Transparent"/>
          <w:b/>
          <w:bCs/>
          <w:color w:val="000000" w:themeColor="text1"/>
          <w:sz w:val="20"/>
          <w:szCs w:val="20"/>
          <w:rtl/>
        </w:rPr>
        <w:t>مختصر تفسير ابن كثير</w:t>
      </w:r>
      <w:r w:rsidRPr="000E3B36">
        <w:rPr>
          <w:rFonts w:asciiTheme="minorBidi" w:hAnsiTheme="minorBidi" w:cs="Arabic Transparent" w:hint="cs"/>
          <w:color w:val="000000" w:themeColor="text1"/>
          <w:sz w:val="20"/>
          <w:szCs w:val="20"/>
          <w:rtl/>
        </w:rPr>
        <w:t>،</w:t>
      </w:r>
      <w:r w:rsidRPr="000E3B36">
        <w:rPr>
          <w:rFonts w:asciiTheme="minorBidi" w:hAnsiTheme="minorBidi" w:cs="Arabic Transparent"/>
          <w:color w:val="000000" w:themeColor="text1"/>
          <w:sz w:val="20"/>
          <w:szCs w:val="20"/>
          <w:rtl/>
        </w:rPr>
        <w:t xml:space="preserve"> جـ2،</w:t>
      </w:r>
      <w:r w:rsidRPr="000E3B36">
        <w:rPr>
          <w:rFonts w:asciiTheme="minorBidi" w:hAnsiTheme="minorBidi" w:cs="Arabic Transparent" w:hint="cs"/>
          <w:color w:val="000000" w:themeColor="text1"/>
          <w:sz w:val="20"/>
          <w:szCs w:val="20"/>
          <w:rtl/>
        </w:rPr>
        <w:t xml:space="preserve"> </w:t>
      </w:r>
      <w:r w:rsidRPr="000E3B36">
        <w:rPr>
          <w:rFonts w:asciiTheme="minorBidi" w:hAnsiTheme="minorBidi" w:cs="Arabic Transparent"/>
          <w:color w:val="000000" w:themeColor="text1"/>
          <w:sz w:val="20"/>
          <w:szCs w:val="20"/>
          <w:rtl/>
        </w:rPr>
        <w:t>ص244.</w:t>
      </w:r>
    </w:p>
    <w:p w:rsidR="000E3B36" w:rsidRPr="000E3B36" w:rsidRDefault="000E3B36" w:rsidP="00336892">
      <w:pPr>
        <w:pStyle w:val="ListParagraph"/>
        <w:numPr>
          <w:ilvl w:val="0"/>
          <w:numId w:val="35"/>
        </w:numPr>
        <w:spacing w:after="0" w:line="360" w:lineRule="auto"/>
        <w:ind w:left="424" w:hanging="425"/>
        <w:rPr>
          <w:rFonts w:asciiTheme="minorBidi" w:eastAsia="Calibri" w:hAnsiTheme="minorBidi" w:cs="Arabic Transparent"/>
          <w:color w:val="000000" w:themeColor="text1"/>
          <w:sz w:val="20"/>
          <w:szCs w:val="20"/>
        </w:rPr>
      </w:pPr>
      <w:r w:rsidRPr="000E3B36">
        <w:rPr>
          <w:rFonts w:asciiTheme="minorBidi" w:eastAsia="Calibri" w:hAnsiTheme="minorBidi" w:cs="Arabic Transparent"/>
          <w:color w:val="000000" w:themeColor="text1"/>
          <w:sz w:val="20"/>
          <w:szCs w:val="20"/>
          <w:rtl/>
        </w:rPr>
        <w:t>انظر: الأشقر،</w:t>
      </w:r>
      <w:r w:rsidRPr="000E3B36">
        <w:rPr>
          <w:rFonts w:asciiTheme="minorBidi" w:eastAsia="Calibri" w:hAnsiTheme="minorBidi" w:cs="Arabic Transparent" w:hint="cs"/>
          <w:color w:val="000000" w:themeColor="text1"/>
          <w:sz w:val="20"/>
          <w:szCs w:val="20"/>
          <w:rtl/>
        </w:rPr>
        <w:t xml:space="preserve"> </w:t>
      </w:r>
      <w:r w:rsidR="00DC67A3">
        <w:rPr>
          <w:rFonts w:asciiTheme="minorBidi" w:eastAsia="Calibri" w:hAnsiTheme="minorBidi" w:cs="Arabic Transparent"/>
          <w:color w:val="000000" w:themeColor="text1"/>
          <w:sz w:val="20"/>
          <w:szCs w:val="20"/>
          <w:rtl/>
        </w:rPr>
        <w:t>محمد سليمان</w:t>
      </w:r>
      <w:r w:rsidRPr="000E3B36">
        <w:rPr>
          <w:rFonts w:asciiTheme="minorBidi" w:eastAsia="Calibri" w:hAnsiTheme="minorBidi" w:cs="Arabic Transparent"/>
          <w:color w:val="000000" w:themeColor="text1"/>
          <w:sz w:val="20"/>
          <w:szCs w:val="20"/>
          <w:rtl/>
        </w:rPr>
        <w:t>،</w:t>
      </w:r>
      <w:r w:rsidRPr="000E3B36">
        <w:rPr>
          <w:rFonts w:asciiTheme="minorBidi" w:eastAsia="Calibri" w:hAnsiTheme="minorBidi" w:cs="Arabic Transparent"/>
          <w:b/>
          <w:bCs/>
          <w:color w:val="000000" w:themeColor="text1"/>
          <w:sz w:val="20"/>
          <w:szCs w:val="20"/>
          <w:rtl/>
        </w:rPr>
        <w:t xml:space="preserve"> القبس المنير مختصر تفسير ابن كثير</w:t>
      </w:r>
      <w:r w:rsidRPr="000E3B36">
        <w:rPr>
          <w:rFonts w:asciiTheme="minorBidi" w:eastAsia="Calibri" w:hAnsiTheme="minorBidi" w:cs="Arabic Transparent"/>
          <w:color w:val="000000" w:themeColor="text1"/>
          <w:sz w:val="20"/>
          <w:szCs w:val="20"/>
          <w:rtl/>
        </w:rPr>
        <w:t>،</w:t>
      </w:r>
      <w:r w:rsidRPr="000E3B36">
        <w:rPr>
          <w:rFonts w:asciiTheme="minorBidi" w:eastAsia="Calibri" w:hAnsiTheme="minorBidi" w:cs="Arabic Transparent" w:hint="cs"/>
          <w:color w:val="000000" w:themeColor="text1"/>
          <w:sz w:val="20"/>
          <w:szCs w:val="20"/>
          <w:rtl/>
        </w:rPr>
        <w:t xml:space="preserve"> </w:t>
      </w:r>
      <w:r w:rsidRPr="000E3B36">
        <w:rPr>
          <w:rFonts w:asciiTheme="minorBidi" w:eastAsia="Calibri" w:hAnsiTheme="minorBidi" w:cs="Arabic Transparent"/>
          <w:color w:val="000000" w:themeColor="text1"/>
          <w:sz w:val="20"/>
          <w:szCs w:val="20"/>
          <w:rtl/>
        </w:rPr>
        <w:t>مقدمة المختصر.</w:t>
      </w:r>
    </w:p>
    <w:p w:rsidR="000E3B36" w:rsidRPr="00DC67A3" w:rsidRDefault="000E3B36" w:rsidP="00F043EE">
      <w:pPr>
        <w:bidi/>
        <w:spacing w:after="0" w:line="360" w:lineRule="auto"/>
        <w:ind w:left="-1"/>
        <w:rPr>
          <w:rFonts w:asciiTheme="minorBidi" w:eastAsia="Calibri" w:hAnsiTheme="minorBidi" w:cs="Arabic Transparent"/>
          <w:color w:val="000000" w:themeColor="text1"/>
          <w:sz w:val="20"/>
          <w:szCs w:val="20"/>
        </w:rPr>
      </w:pPr>
    </w:p>
    <w:p w:rsidR="000E3B36" w:rsidRPr="00790560" w:rsidRDefault="000E3B36" w:rsidP="00F043EE">
      <w:pPr>
        <w:bidi/>
        <w:spacing w:after="0" w:line="360" w:lineRule="auto"/>
        <w:ind w:left="-1"/>
        <w:jc w:val="both"/>
        <w:rPr>
          <w:rFonts w:asciiTheme="minorBidi" w:eastAsia="Calibri" w:hAnsiTheme="minorBidi" w:cs="Arabic Transparent"/>
          <w:color w:val="000000" w:themeColor="text1"/>
          <w:sz w:val="28"/>
          <w:szCs w:val="28"/>
        </w:rPr>
      </w:pPr>
      <w:r w:rsidRPr="00790560">
        <w:rPr>
          <w:rFonts w:asciiTheme="minorBidi" w:eastAsia="Calibri" w:hAnsiTheme="minorBidi" w:cs="Arabic Transparent"/>
          <w:color w:val="000000" w:themeColor="text1"/>
          <w:sz w:val="28"/>
          <w:szCs w:val="28"/>
          <w:rtl/>
        </w:rPr>
        <w:t>المختصر على ضعفها كما قرر في المقدمة.</w:t>
      </w:r>
    </w:p>
    <w:p w:rsidR="000E3B36" w:rsidRPr="002A411A" w:rsidRDefault="000E3B36" w:rsidP="00F043EE">
      <w:pPr>
        <w:pStyle w:val="ListParagraph"/>
        <w:numPr>
          <w:ilvl w:val="0"/>
          <w:numId w:val="36"/>
        </w:numPr>
        <w:spacing w:after="0" w:line="360" w:lineRule="auto"/>
        <w:ind w:left="-1" w:firstLine="0"/>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w:t>
      </w:r>
      <w:r w:rsidRPr="00790560">
        <w:rPr>
          <w:rFonts w:asciiTheme="minorBidi" w:hAnsiTheme="minorBidi" w:cs="Arabic Transparent"/>
          <w:color w:val="000000" w:themeColor="text1"/>
          <w:sz w:val="28"/>
          <w:szCs w:val="28"/>
          <w:rtl/>
          <w:lang w:bidi="ar-JO"/>
        </w:rPr>
        <w:t>لو أن دلوا</w:t>
      </w:r>
      <w:r w:rsidRPr="00790560">
        <w:rPr>
          <w:rFonts w:asciiTheme="minorBidi" w:hAnsiTheme="minorBidi" w:cs="Arabic Transparent" w:hint="cs"/>
          <w:color w:val="000000" w:themeColor="text1"/>
          <w:sz w:val="28"/>
          <w:szCs w:val="28"/>
          <w:rtl/>
          <w:lang w:bidi="ar-JO"/>
        </w:rPr>
        <w:t>ً</w:t>
      </w:r>
      <w:r w:rsidRPr="00790560">
        <w:rPr>
          <w:rFonts w:asciiTheme="minorBidi" w:hAnsiTheme="minorBidi" w:cs="Arabic Transparent"/>
          <w:color w:val="000000" w:themeColor="text1"/>
          <w:sz w:val="28"/>
          <w:szCs w:val="28"/>
          <w:rtl/>
          <w:lang w:bidi="ar-JO"/>
        </w:rPr>
        <w:t xml:space="preserve"> من غساق يهراق في الدنيا لأنتن أهل الدنيا</w:t>
      </w:r>
      <w:r w:rsidRPr="00790560">
        <w:rPr>
          <w:rFonts w:asciiTheme="minorBidi" w:eastAsia="Calibri" w:hAnsiTheme="minorBidi" w:cs="Arabic Transparent"/>
          <w:color w:val="000000" w:themeColor="text1"/>
          <w:sz w:val="28"/>
          <w:szCs w:val="28"/>
          <w:rtl/>
        </w:rPr>
        <w:t>))</w:t>
      </w:r>
      <w:r w:rsidRPr="00790560">
        <w:rPr>
          <w:rFonts w:asciiTheme="minorBidi" w:eastAsia="Calibri" w:hAnsiTheme="minorBidi" w:cs="Arabic Transparent"/>
          <w:color w:val="000000" w:themeColor="text1"/>
          <w:sz w:val="28"/>
          <w:szCs w:val="28"/>
          <w:vertAlign w:val="superscript"/>
          <w:rtl/>
        </w:rPr>
        <w:t>(</w:t>
      </w:r>
      <w:r w:rsidR="00DC67A3">
        <w:rPr>
          <w:rFonts w:asciiTheme="minorBidi" w:eastAsia="Calibri" w:hAnsiTheme="minorBidi" w:cs="Arabic Transparent" w:hint="cs"/>
          <w:color w:val="000000" w:themeColor="text1"/>
          <w:sz w:val="28"/>
          <w:szCs w:val="28"/>
          <w:vertAlign w:val="superscript"/>
          <w:rtl/>
        </w:rPr>
        <w:t>1</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w:t>
      </w:r>
    </w:p>
    <w:p w:rsidR="0070167D" w:rsidRPr="00790560" w:rsidRDefault="0070167D"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ضعفه الألباني في ضعيف – المشكاة برقم (5682)، وفي ضعيف الجامع الصغير برقم (4803). </w:t>
      </w:r>
    </w:p>
    <w:p w:rsidR="0070167D" w:rsidRPr="00790560" w:rsidRDefault="0070167D"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p>
    <w:p w:rsidR="0070167D" w:rsidRPr="00790560" w:rsidRDefault="0070167D" w:rsidP="00F043EE">
      <w:pPr>
        <w:pStyle w:val="ListParagraph"/>
        <w:numPr>
          <w:ilvl w:val="0"/>
          <w:numId w:val="36"/>
        </w:numPr>
        <w:spacing w:after="0" w:line="360" w:lineRule="auto"/>
        <w:ind w:left="-1" w:firstLine="0"/>
        <w:jc w:val="both"/>
        <w:rPr>
          <w:rFonts w:asciiTheme="minorBidi" w:eastAsia="Calibri" w:hAnsiTheme="minorBidi" w:cs="Arabic Transparent"/>
          <w:color w:val="000000" w:themeColor="text1"/>
          <w:sz w:val="28"/>
          <w:szCs w:val="28"/>
        </w:rPr>
      </w:pPr>
      <w:r w:rsidRPr="00790560">
        <w:rPr>
          <w:rFonts w:asciiTheme="minorBidi" w:hAnsiTheme="minorBidi" w:cs="Arabic Transparent"/>
          <w:color w:val="000000" w:themeColor="text1"/>
          <w:sz w:val="28"/>
          <w:szCs w:val="28"/>
          <w:rtl/>
          <w:lang w:bidi="ar-JO"/>
        </w:rPr>
        <w:t>((لا يموتن أحدكم إلا وهو يحسن الظن بالله عز وجل فإن قوما</w:t>
      </w:r>
      <w:r w:rsidR="00A6687F" w:rsidRPr="00790560">
        <w:rPr>
          <w:rFonts w:asciiTheme="minorBidi" w:hAnsiTheme="minorBidi" w:cs="Arabic Transparent" w:hint="cs"/>
          <w:color w:val="000000" w:themeColor="text1"/>
          <w:sz w:val="28"/>
          <w:szCs w:val="28"/>
          <w:rtl/>
          <w:lang w:bidi="ar-JO"/>
        </w:rPr>
        <w:t>ً</w:t>
      </w:r>
      <w:r w:rsidRPr="00790560">
        <w:rPr>
          <w:rFonts w:asciiTheme="minorBidi" w:hAnsiTheme="minorBidi" w:cs="Arabic Transparent"/>
          <w:color w:val="000000" w:themeColor="text1"/>
          <w:sz w:val="28"/>
          <w:szCs w:val="28"/>
          <w:rtl/>
          <w:lang w:bidi="ar-JO"/>
        </w:rPr>
        <w:t xml:space="preserve"> قد أرداهم سوء ظنهم بالله فقال لهم</w:t>
      </w:r>
      <w:r w:rsidR="00CF7FFE" w:rsidRPr="00B74131">
        <w:rPr>
          <w:rFonts w:ascii="QCF2BSML" w:hAnsi="QCF2BSML" w:cs="Arabic Transparent" w:hint="cs"/>
          <w:color w:val="000000"/>
          <w:sz w:val="24"/>
          <w:szCs w:val="24"/>
          <w:rtl/>
        </w:rPr>
        <w:t>{</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ﱫ</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ﱬ</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ﱭ</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ﱮ</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ﱯ</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ﱰ</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ﱱ</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ﱲ</w:t>
      </w:r>
      <w:r w:rsidR="0068314D" w:rsidRPr="00B74131">
        <w:rPr>
          <w:rFonts w:ascii="QCF2479" w:hAnsi="QCF2479" w:cs="Arabic Transparent"/>
          <w:color w:val="000000"/>
          <w:sz w:val="24"/>
          <w:szCs w:val="24"/>
          <w:rtl/>
        </w:rPr>
        <w:t xml:space="preserve"> </w:t>
      </w:r>
      <w:r w:rsidR="0068314D" w:rsidRPr="00B74131">
        <w:rPr>
          <w:rFonts w:ascii="QCF2479" w:hAnsi="QCF2479" w:cs="QCF2479"/>
          <w:color w:val="000000"/>
          <w:sz w:val="24"/>
          <w:szCs w:val="24"/>
          <w:rtl/>
        </w:rPr>
        <w:t>ﱳ</w:t>
      </w:r>
      <w:r w:rsidR="00CB35F5" w:rsidRPr="00B74131">
        <w:rPr>
          <w:rFonts w:ascii="QCF2BSML" w:hAnsi="QCF2BSML" w:cs="Arabic Transparent" w:hint="cs"/>
          <w:color w:val="000000"/>
          <w:sz w:val="24"/>
          <w:szCs w:val="24"/>
          <w:rtl/>
        </w:rPr>
        <w:t xml:space="preserve">} </w:t>
      </w:r>
      <w:r w:rsidR="0068314D" w:rsidRPr="00B74131">
        <w:rPr>
          <w:rFonts w:asciiTheme="minorBidi" w:eastAsia="@Arial Unicode MS" w:hAnsiTheme="minorBidi" w:cs="Arabic Transparent" w:hint="cs"/>
          <w:color w:val="000000" w:themeColor="text1"/>
          <w:sz w:val="24"/>
          <w:szCs w:val="24"/>
          <w:rtl/>
        </w:rPr>
        <w:t>[</w:t>
      </w:r>
      <w:r w:rsidRPr="00B74131">
        <w:rPr>
          <w:rFonts w:asciiTheme="minorBidi" w:eastAsia="@Arial Unicode MS" w:hAnsiTheme="minorBidi" w:cs="Arabic Transparent"/>
          <w:color w:val="000000" w:themeColor="text1"/>
          <w:sz w:val="24"/>
          <w:szCs w:val="24"/>
          <w:rtl/>
        </w:rPr>
        <w:t>فصلت</w:t>
      </w:r>
      <w:r w:rsidR="005C222C" w:rsidRPr="00B74131">
        <w:rPr>
          <w:rFonts w:asciiTheme="minorBidi" w:hAnsiTheme="minorBidi" w:cs="Arabic Transparent" w:hint="cs"/>
          <w:color w:val="000000" w:themeColor="text1"/>
          <w:sz w:val="24"/>
          <w:szCs w:val="24"/>
          <w:rtl/>
          <w:lang w:bidi="ar-JO"/>
        </w:rPr>
        <w:t>:23</w:t>
      </w:r>
      <w:r w:rsidRPr="00B74131">
        <w:rPr>
          <w:rFonts w:asciiTheme="minorBidi" w:hAnsiTheme="minorBidi" w:cs="Arabic Transparent"/>
          <w:color w:val="000000" w:themeColor="text1"/>
          <w:sz w:val="24"/>
          <w:szCs w:val="24"/>
          <w:rtl/>
          <w:lang w:bidi="ar-JO"/>
        </w:rPr>
        <w:t>]</w:t>
      </w:r>
      <w:r w:rsidRPr="00790560">
        <w:rPr>
          <w:rFonts w:asciiTheme="minorBidi" w:eastAsia="Calibri" w:hAnsiTheme="minorBidi" w:cs="Arabic Transparent"/>
          <w:color w:val="000000" w:themeColor="text1"/>
          <w:sz w:val="28"/>
          <w:szCs w:val="28"/>
          <w:rtl/>
        </w:rPr>
        <w:t>)).</w:t>
      </w:r>
      <w:r w:rsidRPr="00790560">
        <w:rPr>
          <w:rFonts w:asciiTheme="minorBidi" w:eastAsia="Calibri" w:hAnsiTheme="minorBidi" w:cs="Arabic Transparent"/>
          <w:color w:val="000000" w:themeColor="text1"/>
          <w:sz w:val="28"/>
          <w:szCs w:val="28"/>
          <w:vertAlign w:val="superscript"/>
          <w:rtl/>
        </w:rPr>
        <w:t>(</w:t>
      </w:r>
      <w:r w:rsidR="00DC67A3">
        <w:rPr>
          <w:rFonts w:asciiTheme="minorBidi" w:eastAsia="Calibri" w:hAnsiTheme="minorBidi" w:cs="Arabic Transparent" w:hint="cs"/>
          <w:color w:val="000000" w:themeColor="text1"/>
          <w:sz w:val="28"/>
          <w:szCs w:val="28"/>
          <w:vertAlign w:val="superscript"/>
          <w:rtl/>
        </w:rPr>
        <w:t>2</w:t>
      </w:r>
      <w:r w:rsidR="0068314D" w:rsidRPr="00790560">
        <w:rPr>
          <w:rFonts w:asciiTheme="minorBidi" w:eastAsia="Calibri" w:hAnsiTheme="minorBidi" w:cs="Arabic Transparent" w:hint="cs"/>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 xml:space="preserve"> </w:t>
      </w:r>
    </w:p>
    <w:p w:rsidR="0070167D" w:rsidRDefault="0070167D"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ضعفه الألباني ف</w:t>
      </w:r>
      <w:r w:rsidR="00DC67A3">
        <w:rPr>
          <w:rFonts w:asciiTheme="minorBidi" w:eastAsia="Calibri" w:hAnsiTheme="minorBidi" w:cs="Arabic Transparent"/>
          <w:color w:val="000000" w:themeColor="text1"/>
          <w:sz w:val="28"/>
          <w:szCs w:val="28"/>
          <w:rtl/>
        </w:rPr>
        <w:t>ي السلسلة الضعيفة برقم :(2169)</w:t>
      </w:r>
      <w:r w:rsidRPr="00790560">
        <w:rPr>
          <w:rFonts w:asciiTheme="minorBidi" w:eastAsia="Calibri" w:hAnsiTheme="minorBidi" w:cs="Arabic Transparent"/>
          <w:color w:val="000000" w:themeColor="text1"/>
          <w:sz w:val="28"/>
          <w:szCs w:val="28"/>
          <w:rtl/>
        </w:rPr>
        <w:t>.</w:t>
      </w:r>
    </w:p>
    <w:p w:rsidR="00DC67A3" w:rsidRPr="00790560" w:rsidRDefault="00DC67A3" w:rsidP="00F043EE">
      <w:pPr>
        <w:bidi/>
        <w:spacing w:after="0" w:line="360" w:lineRule="auto"/>
        <w:ind w:left="-1"/>
        <w:jc w:val="both"/>
        <w:rPr>
          <w:rFonts w:asciiTheme="minorBidi" w:eastAsia="Calibri" w:hAnsiTheme="minorBidi" w:cs="Arabic Transparent"/>
          <w:color w:val="000000" w:themeColor="text1"/>
          <w:sz w:val="28"/>
          <w:szCs w:val="28"/>
          <w:rtl/>
        </w:rPr>
      </w:pPr>
    </w:p>
    <w:p w:rsidR="0070167D" w:rsidRPr="00790560" w:rsidRDefault="0070167D" w:rsidP="00F043EE">
      <w:pPr>
        <w:pStyle w:val="ListParagraph"/>
        <w:numPr>
          <w:ilvl w:val="0"/>
          <w:numId w:val="36"/>
        </w:numPr>
        <w:spacing w:after="0" w:line="360" w:lineRule="auto"/>
        <w:ind w:left="-1" w:firstLine="0"/>
        <w:jc w:val="both"/>
        <w:rPr>
          <w:rFonts w:asciiTheme="minorBidi" w:eastAsia="Calibri" w:hAnsiTheme="minorBidi" w:cs="Arabic Transparent"/>
          <w:color w:val="000000" w:themeColor="text1"/>
          <w:sz w:val="28"/>
          <w:szCs w:val="28"/>
        </w:rPr>
      </w:pPr>
      <w:r w:rsidRPr="00790560">
        <w:rPr>
          <w:rFonts w:asciiTheme="minorBidi" w:eastAsia="Calibri" w:hAnsiTheme="minorBidi" w:cs="Arabic Transparent"/>
          <w:color w:val="000000" w:themeColor="text1"/>
          <w:sz w:val="28"/>
          <w:szCs w:val="28"/>
          <w:rtl/>
        </w:rPr>
        <w:t>((</w:t>
      </w:r>
      <w:r w:rsidRPr="00790560">
        <w:rPr>
          <w:rFonts w:asciiTheme="minorBidi" w:hAnsiTheme="minorBidi" w:cs="Arabic Transparent"/>
          <w:color w:val="000000" w:themeColor="text1"/>
          <w:sz w:val="28"/>
          <w:szCs w:val="28"/>
          <w:rtl/>
          <w:lang w:bidi="ar-JO"/>
        </w:rPr>
        <w:t>عن عمرو بن شعيب، عن أبيه، عن جده قال: كانت حبيبة بنت سهل تحت ثابت بن قيس بن شماس، وكان رجلا</w:t>
      </w:r>
      <w:r w:rsidR="005C222C" w:rsidRPr="00790560">
        <w:rPr>
          <w:rFonts w:asciiTheme="minorBidi" w:hAnsiTheme="minorBidi" w:cs="Arabic Transparent" w:hint="cs"/>
          <w:color w:val="000000" w:themeColor="text1"/>
          <w:sz w:val="28"/>
          <w:szCs w:val="28"/>
          <w:rtl/>
          <w:lang w:bidi="ar-JO"/>
        </w:rPr>
        <w:t>ً</w:t>
      </w:r>
      <w:r w:rsidRPr="00790560">
        <w:rPr>
          <w:rFonts w:asciiTheme="minorBidi" w:hAnsiTheme="minorBidi" w:cs="Arabic Transparent"/>
          <w:color w:val="000000" w:themeColor="text1"/>
          <w:sz w:val="28"/>
          <w:szCs w:val="28"/>
          <w:rtl/>
          <w:lang w:bidi="ar-JO"/>
        </w:rPr>
        <w:t xml:space="preserve"> دميما</w:t>
      </w:r>
      <w:r w:rsidR="005C222C" w:rsidRPr="00790560">
        <w:rPr>
          <w:rFonts w:asciiTheme="minorBidi" w:hAnsiTheme="minorBidi" w:cs="Arabic Transparent" w:hint="cs"/>
          <w:color w:val="000000" w:themeColor="text1"/>
          <w:sz w:val="28"/>
          <w:szCs w:val="28"/>
          <w:rtl/>
          <w:lang w:bidi="ar-JO"/>
        </w:rPr>
        <w:t>ً</w:t>
      </w:r>
      <w:r w:rsidRPr="00790560">
        <w:rPr>
          <w:rFonts w:asciiTheme="minorBidi" w:hAnsiTheme="minorBidi" w:cs="Arabic Transparent"/>
          <w:color w:val="000000" w:themeColor="text1"/>
          <w:sz w:val="28"/>
          <w:szCs w:val="28"/>
          <w:rtl/>
          <w:lang w:bidi="ar-JO"/>
        </w:rPr>
        <w:t>، فقالت: يا رسول الله، والله لولا مخافة الله إذا دخل علي بصقت في وجهه! فقال رسول الله صلى الله عليه وسلم: "أتردين عليه حديقته؟ " قالت: نعم. فردت عليه حديقته. قال ففرق بينهما رسول الله صلى الله عليه وسلم</w:t>
      </w:r>
      <w:r w:rsidRPr="00790560">
        <w:rPr>
          <w:rFonts w:asciiTheme="minorBidi" w:eastAsia="Calibri" w:hAnsiTheme="minorBidi" w:cs="Arabic Transparent"/>
          <w:color w:val="000000" w:themeColor="text1"/>
          <w:sz w:val="28"/>
          <w:szCs w:val="28"/>
          <w:rtl/>
        </w:rPr>
        <w:t>))</w:t>
      </w:r>
      <w:r w:rsidRPr="00790560">
        <w:rPr>
          <w:rFonts w:asciiTheme="minorBidi" w:eastAsia="Calibri" w:hAnsiTheme="minorBidi" w:cs="Arabic Transparent"/>
          <w:color w:val="000000" w:themeColor="text1"/>
          <w:sz w:val="28"/>
          <w:szCs w:val="28"/>
          <w:vertAlign w:val="superscript"/>
          <w:rtl/>
        </w:rPr>
        <w:t>(</w:t>
      </w:r>
      <w:r w:rsidR="00DC67A3">
        <w:rPr>
          <w:rFonts w:asciiTheme="minorBidi" w:eastAsia="Calibri" w:hAnsiTheme="minorBidi" w:cs="Arabic Transparent" w:hint="cs"/>
          <w:color w:val="000000" w:themeColor="text1"/>
          <w:sz w:val="28"/>
          <w:szCs w:val="28"/>
          <w:vertAlign w:val="superscript"/>
          <w:rtl/>
        </w:rPr>
        <w:t>3</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w:t>
      </w:r>
    </w:p>
    <w:p w:rsidR="00DD5B49" w:rsidRDefault="0070167D"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lang w:bidi="ar-JO"/>
        </w:rPr>
        <w:t>ضعفه الألباني</w:t>
      </w:r>
      <w:r w:rsidR="00D6523B" w:rsidRPr="00790560">
        <w:rPr>
          <w:rFonts w:asciiTheme="minorBidi" w:hAnsiTheme="minorBidi" w:cs="Arabic Transparent" w:hint="cs"/>
          <w:color w:val="000000" w:themeColor="text1"/>
          <w:sz w:val="28"/>
          <w:szCs w:val="28"/>
          <w:rtl/>
          <w:lang w:bidi="ar-JO"/>
        </w:rPr>
        <w:t xml:space="preserve"> بهذا اللفظ</w:t>
      </w:r>
      <w:r w:rsidRPr="00790560">
        <w:rPr>
          <w:rFonts w:asciiTheme="minorBidi" w:hAnsiTheme="minorBidi" w:cs="Arabic Transparent"/>
          <w:color w:val="000000" w:themeColor="text1"/>
          <w:sz w:val="28"/>
          <w:szCs w:val="28"/>
          <w:rtl/>
          <w:lang w:bidi="ar-JO"/>
        </w:rPr>
        <w:t xml:space="preserve"> في ضعيف، الإرواء (7 / 103 / 2037)</w:t>
      </w:r>
      <w:r w:rsidRPr="00790560">
        <w:rPr>
          <w:rFonts w:asciiTheme="minorBidi" w:eastAsia="Calibri" w:hAnsiTheme="minorBidi" w:cs="Arabic Transparent"/>
          <w:color w:val="000000" w:themeColor="text1"/>
          <w:sz w:val="28"/>
          <w:szCs w:val="28"/>
          <w:rtl/>
        </w:rPr>
        <w:t xml:space="preserve"> .</w:t>
      </w:r>
    </w:p>
    <w:p w:rsidR="00DC67A3" w:rsidRDefault="00DC67A3"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p>
    <w:p w:rsidR="00DC67A3" w:rsidRPr="00790560" w:rsidRDefault="00DC67A3" w:rsidP="00F043EE">
      <w:pPr>
        <w:pStyle w:val="ListParagraph"/>
        <w:numPr>
          <w:ilvl w:val="0"/>
          <w:numId w:val="36"/>
        </w:numPr>
        <w:spacing w:after="0" w:line="360" w:lineRule="auto"/>
        <w:ind w:left="-1" w:firstLine="0"/>
        <w:jc w:val="both"/>
        <w:rPr>
          <w:rFonts w:asciiTheme="minorBidi" w:eastAsia="Calibri" w:hAnsiTheme="minorBidi" w:cs="Arabic Transparent"/>
          <w:color w:val="000000" w:themeColor="text1"/>
          <w:sz w:val="28"/>
          <w:szCs w:val="28"/>
        </w:rPr>
      </w:pPr>
      <w:r w:rsidRPr="00790560">
        <w:rPr>
          <w:rFonts w:asciiTheme="minorBidi" w:eastAsia="Calibri" w:hAnsiTheme="minorBidi" w:cs="Arabic Transparent"/>
          <w:color w:val="000000" w:themeColor="text1"/>
          <w:sz w:val="28"/>
          <w:szCs w:val="28"/>
          <w:rtl/>
        </w:rPr>
        <w:t>((</w:t>
      </w:r>
      <w:r w:rsidRPr="00790560">
        <w:rPr>
          <w:rFonts w:asciiTheme="minorBidi" w:hAnsiTheme="minorBidi" w:cs="Arabic Transparent"/>
          <w:color w:val="000000" w:themeColor="text1"/>
          <w:sz w:val="28"/>
          <w:szCs w:val="28"/>
          <w:rtl/>
          <w:lang w:bidi="ar-JO"/>
        </w:rPr>
        <w:t>اللهم إليك أشكو ضعف قوتي وقلة حيلتي))</w:t>
      </w:r>
      <w:r w:rsidRPr="00790560">
        <w:rPr>
          <w:rFonts w:asciiTheme="minorBidi" w:hAnsiTheme="minorBidi" w:cs="Arabic Transparent"/>
          <w:color w:val="000000" w:themeColor="text1"/>
          <w:sz w:val="28"/>
          <w:szCs w:val="28"/>
          <w:vertAlign w:val="superscript"/>
          <w:rtl/>
          <w:lang w:bidi="ar-JO"/>
        </w:rPr>
        <w:t>(</w:t>
      </w:r>
      <w:r>
        <w:rPr>
          <w:rFonts w:asciiTheme="minorBidi" w:hAnsiTheme="minorBidi" w:cs="Arabic Transparent" w:hint="cs"/>
          <w:color w:val="000000" w:themeColor="text1"/>
          <w:sz w:val="28"/>
          <w:szCs w:val="28"/>
          <w:vertAlign w:val="superscript"/>
          <w:rtl/>
          <w:lang w:bidi="ar-JO"/>
        </w:rPr>
        <w:t>4</w:t>
      </w:r>
      <w:r w:rsidRPr="00790560">
        <w:rPr>
          <w:rFonts w:asciiTheme="minorBidi" w:hAnsiTheme="minorBidi" w:cs="Arabic Transparent"/>
          <w:color w:val="000000" w:themeColor="text1"/>
          <w:sz w:val="28"/>
          <w:szCs w:val="28"/>
          <w:vertAlign w:val="superscript"/>
          <w:rtl/>
          <w:lang w:bidi="ar-JO"/>
        </w:rPr>
        <w:t>)</w:t>
      </w:r>
      <w:r w:rsidRPr="00790560">
        <w:rPr>
          <w:rFonts w:asciiTheme="minorBidi" w:hAnsiTheme="minorBidi" w:cs="Arabic Transparent"/>
          <w:color w:val="000000" w:themeColor="text1"/>
          <w:sz w:val="28"/>
          <w:szCs w:val="28"/>
          <w:rtl/>
          <w:lang w:bidi="ar-JO"/>
        </w:rPr>
        <w:t>.</w:t>
      </w:r>
    </w:p>
    <w:p w:rsidR="00DC67A3" w:rsidRPr="00790560" w:rsidRDefault="00DC67A3"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 xml:space="preserve">ضعفه الألباني في السلسلة الضعيفة برقم:(2933). </w:t>
      </w:r>
    </w:p>
    <w:p w:rsidR="00DC67A3" w:rsidRPr="00790560" w:rsidRDefault="00DC67A3" w:rsidP="00F043EE">
      <w:pPr>
        <w:bidi/>
        <w:spacing w:after="0" w:line="360" w:lineRule="auto"/>
        <w:ind w:left="-1"/>
        <w:jc w:val="both"/>
        <w:rPr>
          <w:rFonts w:asciiTheme="minorBidi" w:eastAsia="Calibri" w:hAnsiTheme="minorBidi" w:cs="Arabic Transparent"/>
          <w:color w:val="000000" w:themeColor="text1"/>
          <w:sz w:val="28"/>
          <w:szCs w:val="28"/>
          <w:rtl/>
        </w:rPr>
      </w:pPr>
    </w:p>
    <w:p w:rsidR="00DC67A3" w:rsidRPr="00790560" w:rsidRDefault="00DC67A3" w:rsidP="00F043EE">
      <w:pPr>
        <w:pStyle w:val="ListParagraph"/>
        <w:numPr>
          <w:ilvl w:val="0"/>
          <w:numId w:val="36"/>
        </w:numPr>
        <w:spacing w:after="0" w:line="360" w:lineRule="auto"/>
        <w:ind w:left="-1" w:firstLine="0"/>
        <w:jc w:val="both"/>
        <w:rPr>
          <w:rFonts w:asciiTheme="minorBidi" w:eastAsia="Calibri" w:hAnsiTheme="minorBidi" w:cs="Arabic Transparent"/>
          <w:color w:val="000000" w:themeColor="text1"/>
          <w:sz w:val="28"/>
          <w:szCs w:val="28"/>
        </w:rPr>
      </w:pPr>
      <w:r w:rsidRPr="00790560">
        <w:rPr>
          <w:rFonts w:asciiTheme="minorBidi" w:eastAsia="Calibri" w:hAnsiTheme="minorBidi" w:cs="Arabic Transparent"/>
          <w:color w:val="000000" w:themeColor="text1"/>
          <w:sz w:val="28"/>
          <w:szCs w:val="28"/>
          <w:rtl/>
        </w:rPr>
        <w:t>((</w:t>
      </w:r>
      <w:r w:rsidRPr="00790560">
        <w:rPr>
          <w:rFonts w:asciiTheme="minorBidi" w:hAnsiTheme="minorBidi" w:cs="Arabic Transparent"/>
          <w:color w:val="000000" w:themeColor="text1"/>
          <w:sz w:val="28"/>
          <w:szCs w:val="28"/>
          <w:rtl/>
          <w:lang w:bidi="ar-JO"/>
        </w:rPr>
        <w:t>لكل أمة رهبانية، ورهبانية هذه الأمة الجهاد في سبيل</w:t>
      </w:r>
      <w:r w:rsidRPr="00790560">
        <w:rPr>
          <w:rFonts w:asciiTheme="minorBidi" w:eastAsia="Calibri" w:hAnsiTheme="minorBidi" w:cs="Arabic Transparent"/>
          <w:color w:val="000000" w:themeColor="text1"/>
          <w:sz w:val="28"/>
          <w:szCs w:val="28"/>
          <w:rtl/>
        </w:rPr>
        <w:t xml:space="preserve"> ))</w:t>
      </w:r>
      <w:r w:rsidRPr="00790560">
        <w:rPr>
          <w:rFonts w:asciiTheme="minorBidi" w:eastAsia="Calibri" w:hAnsiTheme="minorBidi" w:cs="Arabic Transparent"/>
          <w:color w:val="000000" w:themeColor="text1"/>
          <w:sz w:val="28"/>
          <w:szCs w:val="28"/>
          <w:vertAlign w:val="superscript"/>
          <w:rtl/>
        </w:rPr>
        <w:t>(</w:t>
      </w:r>
      <w:r>
        <w:rPr>
          <w:rFonts w:asciiTheme="minorBidi" w:eastAsia="Calibri" w:hAnsiTheme="minorBidi" w:cs="Arabic Transparent" w:hint="cs"/>
          <w:color w:val="000000" w:themeColor="text1"/>
          <w:sz w:val="28"/>
          <w:szCs w:val="28"/>
          <w:vertAlign w:val="superscript"/>
          <w:rtl/>
        </w:rPr>
        <w:t>5</w:t>
      </w:r>
      <w:r w:rsidRPr="00790560">
        <w:rPr>
          <w:rFonts w:asciiTheme="minorBidi" w:eastAsia="Calibri" w:hAnsiTheme="minorBidi" w:cs="Arabic Transparent"/>
          <w:color w:val="000000" w:themeColor="text1"/>
          <w:sz w:val="28"/>
          <w:szCs w:val="28"/>
          <w:vertAlign w:val="superscript"/>
          <w:rtl/>
        </w:rPr>
        <w:t>)</w:t>
      </w:r>
      <w:r w:rsidRPr="00790560">
        <w:rPr>
          <w:rFonts w:asciiTheme="minorBidi" w:eastAsia="Calibri" w:hAnsiTheme="minorBidi" w:cs="Arabic Transparent"/>
          <w:color w:val="000000" w:themeColor="text1"/>
          <w:sz w:val="28"/>
          <w:szCs w:val="28"/>
          <w:rtl/>
        </w:rPr>
        <w:t>.</w:t>
      </w:r>
    </w:p>
    <w:p w:rsidR="00DC67A3" w:rsidRPr="00790560" w:rsidRDefault="00DC67A3"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color w:val="000000" w:themeColor="text1"/>
          <w:sz w:val="28"/>
          <w:szCs w:val="28"/>
          <w:rtl/>
        </w:rPr>
        <w:t>ضعفه الألباني في ضعيف الجامع برقم (4739).</w:t>
      </w:r>
    </w:p>
    <w:p w:rsidR="00DC67A3" w:rsidRDefault="00DC67A3" w:rsidP="00F043EE">
      <w:pPr>
        <w:bidi/>
        <w:spacing w:after="0" w:line="360" w:lineRule="auto"/>
        <w:ind w:left="-1"/>
        <w:jc w:val="both"/>
        <w:rPr>
          <w:rFonts w:asciiTheme="minorBidi" w:eastAsia="Calibri" w:hAnsiTheme="minorBidi" w:cs="Arabic Transparent"/>
          <w:color w:val="000000" w:themeColor="text1"/>
          <w:sz w:val="28"/>
          <w:szCs w:val="28"/>
          <w:rtl/>
        </w:rPr>
      </w:pPr>
    </w:p>
    <w:p w:rsidR="00DC67A3" w:rsidRPr="00790560" w:rsidRDefault="00DC67A3" w:rsidP="00F043EE">
      <w:pPr>
        <w:bidi/>
        <w:spacing w:after="0" w:line="360" w:lineRule="auto"/>
        <w:ind w:left="-1"/>
        <w:jc w:val="both"/>
        <w:rPr>
          <w:rFonts w:ascii="Times New Roman" w:eastAsia="Calibri" w:hAnsi="Times New Roman" w:cs="Arabic Transparent"/>
          <w:bCs/>
          <w:color w:val="000000" w:themeColor="text1"/>
          <w:sz w:val="28"/>
          <w:szCs w:val="28"/>
        </w:rPr>
      </w:pPr>
      <w:r>
        <w:rPr>
          <w:rFonts w:asciiTheme="minorBidi" w:eastAsia="Calibri" w:hAnsiTheme="minorBidi" w:cs="Arabic Transparent" w:hint="cs"/>
          <w:color w:val="000000" w:themeColor="text1"/>
          <w:sz w:val="28"/>
          <w:szCs w:val="28"/>
          <w:rtl/>
        </w:rPr>
        <w:t>8-</w:t>
      </w:r>
      <w:r w:rsidRPr="00790560">
        <w:rPr>
          <w:rFonts w:ascii="Times New Roman" w:eastAsia="Calibri" w:hAnsi="Times New Roman" w:cs="Arabic Transparent"/>
          <w:bCs/>
          <w:color w:val="000000" w:themeColor="text1"/>
          <w:sz w:val="28"/>
          <w:szCs w:val="28"/>
          <w:rtl/>
        </w:rPr>
        <w:t xml:space="preserve"> مختصر إبراهيم المشهداني الهاشمي:</w:t>
      </w:r>
      <w:r w:rsidRPr="00790560">
        <w:rPr>
          <w:rFonts w:ascii="Times New Roman" w:eastAsia="Calibri" w:hAnsi="Times New Roman" w:cs="Arabic Transparent"/>
          <w:bCs/>
          <w:color w:val="000000" w:themeColor="text1"/>
          <w:sz w:val="28"/>
          <w:szCs w:val="28"/>
        </w:rPr>
        <w:t xml:space="preserve"> </w:t>
      </w:r>
    </w:p>
    <w:p w:rsidR="00DC67A3" w:rsidRPr="00790560" w:rsidRDefault="00DC67A3" w:rsidP="00F043EE">
      <w:pPr>
        <w:pStyle w:val="ListParagraph"/>
        <w:spacing w:after="0" w:line="360" w:lineRule="auto"/>
        <w:ind w:left="-1"/>
        <w:jc w:val="both"/>
        <w:rPr>
          <w:rFonts w:asciiTheme="minorBidi" w:eastAsia="Calibri" w:hAnsiTheme="minorBidi" w:cs="Arabic Transparent"/>
          <w:color w:val="000000" w:themeColor="text1"/>
          <w:sz w:val="28"/>
          <w:szCs w:val="28"/>
          <w:rtl/>
        </w:rPr>
      </w:pPr>
      <w:r w:rsidRPr="00790560">
        <w:rPr>
          <w:rFonts w:ascii="Times New Roman" w:eastAsia="Calibri" w:hAnsi="Times New Roman" w:cs="Arabic Transparent" w:hint="cs"/>
          <w:b/>
          <w:color w:val="000000" w:themeColor="text1"/>
          <w:sz w:val="28"/>
          <w:szCs w:val="28"/>
          <w:rtl/>
        </w:rPr>
        <w:t xml:space="preserve"> </w:t>
      </w:r>
      <w:r w:rsidRPr="00790560">
        <w:rPr>
          <w:rFonts w:ascii="Times New Roman" w:eastAsia="Calibri" w:hAnsi="Times New Roman" w:cs="Arabic Transparent"/>
          <w:b/>
          <w:color w:val="000000" w:themeColor="text1"/>
          <w:sz w:val="28"/>
          <w:szCs w:val="28"/>
        </w:rPr>
        <w:t xml:space="preserve">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صاحب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موقفه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الكثيرة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موضوع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معين،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سيكتفي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بالإشارة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إليها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يسردها،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يقول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كثير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المعنى.</w:t>
      </w:r>
    </w:p>
    <w:p w:rsidR="00CC78CA" w:rsidRPr="00790560" w:rsidRDefault="00CC78CA" w:rsidP="00F043EE">
      <w:pPr>
        <w:bidi/>
        <w:spacing w:after="0" w:line="360" w:lineRule="auto"/>
        <w:ind w:left="-1"/>
        <w:jc w:val="both"/>
        <w:rPr>
          <w:rFonts w:asciiTheme="minorBidi" w:eastAsia="Calibri" w:hAnsiTheme="minorBidi" w:cs="Arabic Transparent"/>
          <w:color w:val="000000" w:themeColor="text1"/>
          <w:sz w:val="28"/>
          <w:szCs w:val="28"/>
          <w:rtl/>
        </w:rPr>
      </w:pPr>
      <w:r w:rsidRPr="00790560">
        <w:rPr>
          <w:rFonts w:asciiTheme="minorBidi" w:eastAsia="Calibri" w:hAnsiTheme="minorBidi" w:cs="Arabic Transparent" w:hint="cs"/>
          <w:color w:val="000000" w:themeColor="text1"/>
          <w:sz w:val="28"/>
          <w:szCs w:val="28"/>
          <w:rtl/>
        </w:rPr>
        <w:t>__________________</w:t>
      </w:r>
    </w:p>
    <w:p w:rsidR="00DD5B49" w:rsidRPr="00790560" w:rsidRDefault="00AA783A" w:rsidP="00B74131">
      <w:pPr>
        <w:pStyle w:val="ListParagraph"/>
        <w:numPr>
          <w:ilvl w:val="0"/>
          <w:numId w:val="97"/>
        </w:numPr>
        <w:spacing w:after="0" w:line="360" w:lineRule="auto"/>
        <w:ind w:left="424" w:hanging="425"/>
        <w:jc w:val="both"/>
        <w:rPr>
          <w:rFonts w:asciiTheme="minorBidi" w:eastAsia="Calibri" w:hAnsiTheme="minorBidi" w:cs="Arabic Transparent"/>
          <w:color w:val="000000" w:themeColor="text1"/>
          <w:sz w:val="20"/>
          <w:szCs w:val="20"/>
        </w:rPr>
      </w:pPr>
      <w:r w:rsidRPr="000E3B36">
        <w:rPr>
          <w:rFonts w:asciiTheme="minorBidi" w:eastAsia="Calibri" w:hAnsiTheme="minorBidi" w:cs="Arabic Transparent"/>
          <w:color w:val="000000" w:themeColor="text1"/>
          <w:sz w:val="20"/>
          <w:szCs w:val="20"/>
          <w:rtl/>
        </w:rPr>
        <w:t>الأشقر،</w:t>
      </w:r>
      <w:r w:rsidRPr="000E3B36">
        <w:rPr>
          <w:rFonts w:asciiTheme="minorBidi" w:eastAsia="Calibri" w:hAnsiTheme="minorBidi" w:cs="Arabic Transparent" w:hint="cs"/>
          <w:color w:val="000000" w:themeColor="text1"/>
          <w:sz w:val="20"/>
          <w:szCs w:val="20"/>
          <w:rtl/>
        </w:rPr>
        <w:t xml:space="preserve"> </w:t>
      </w:r>
      <w:r>
        <w:rPr>
          <w:rFonts w:asciiTheme="minorBidi" w:eastAsia="Calibri" w:hAnsiTheme="minorBidi" w:cs="Arabic Transparent"/>
          <w:color w:val="000000" w:themeColor="text1"/>
          <w:sz w:val="20"/>
          <w:szCs w:val="20"/>
          <w:rtl/>
        </w:rPr>
        <w:t>محمد سليمان</w:t>
      </w:r>
      <w:r w:rsidRPr="000E3B36">
        <w:rPr>
          <w:rFonts w:asciiTheme="minorBidi" w:eastAsia="Calibri" w:hAnsiTheme="minorBidi" w:cs="Arabic Transparent"/>
          <w:color w:val="000000" w:themeColor="text1"/>
          <w:sz w:val="20"/>
          <w:szCs w:val="20"/>
          <w:rtl/>
        </w:rPr>
        <w:t>،</w:t>
      </w:r>
      <w:r w:rsidRPr="000E3B36">
        <w:rPr>
          <w:rFonts w:asciiTheme="minorBidi" w:eastAsia="Calibri" w:hAnsiTheme="minorBidi" w:cs="Arabic Transparent"/>
          <w:b/>
          <w:bCs/>
          <w:color w:val="000000" w:themeColor="text1"/>
          <w:sz w:val="20"/>
          <w:szCs w:val="20"/>
          <w:rtl/>
        </w:rPr>
        <w:t xml:space="preserve"> القبس المنير مختصر تفسير ابن كثير</w:t>
      </w:r>
      <w:r w:rsidRPr="00790560">
        <w:rPr>
          <w:rFonts w:asciiTheme="minorBidi" w:eastAsia="Calibri" w:hAnsiTheme="minorBidi" w:cs="Arabic Transparent" w:hint="cs"/>
          <w:color w:val="000000" w:themeColor="text1"/>
          <w:sz w:val="20"/>
          <w:szCs w:val="20"/>
          <w:rtl/>
        </w:rPr>
        <w:t xml:space="preserve"> </w:t>
      </w:r>
      <w:r w:rsidR="00DD5B49" w:rsidRPr="00790560">
        <w:rPr>
          <w:rFonts w:asciiTheme="minorBidi" w:eastAsia="Calibri" w:hAnsiTheme="minorBidi" w:cs="Arabic Transparent" w:hint="cs"/>
          <w:color w:val="000000" w:themeColor="text1"/>
          <w:sz w:val="20"/>
          <w:szCs w:val="20"/>
          <w:rtl/>
        </w:rPr>
        <w:t>،</w:t>
      </w:r>
      <w:r w:rsidR="00DD5B49" w:rsidRPr="00790560">
        <w:rPr>
          <w:rFonts w:asciiTheme="minorBidi" w:eastAsia="Calibri" w:hAnsiTheme="minorBidi" w:cs="Arabic Transparent"/>
          <w:color w:val="000000" w:themeColor="text1"/>
          <w:sz w:val="20"/>
          <w:szCs w:val="20"/>
          <w:rtl/>
        </w:rPr>
        <w:t xml:space="preserve"> جـ3،</w:t>
      </w:r>
      <w:r w:rsidR="00CF7FFE">
        <w:rPr>
          <w:rFonts w:asciiTheme="minorBidi" w:eastAsia="Calibri" w:hAnsiTheme="minorBidi" w:cs="Arabic Transparent" w:hint="cs"/>
          <w:color w:val="000000" w:themeColor="text1"/>
          <w:sz w:val="20"/>
          <w:szCs w:val="20"/>
          <w:rtl/>
        </w:rPr>
        <w:t xml:space="preserve"> </w:t>
      </w:r>
      <w:r w:rsidR="00DD5B49" w:rsidRPr="00790560">
        <w:rPr>
          <w:rFonts w:asciiTheme="minorBidi" w:eastAsia="Calibri" w:hAnsiTheme="minorBidi" w:cs="Arabic Transparent"/>
          <w:color w:val="000000" w:themeColor="text1"/>
          <w:sz w:val="20"/>
          <w:szCs w:val="20"/>
          <w:rtl/>
        </w:rPr>
        <w:t>ص1150.</w:t>
      </w:r>
    </w:p>
    <w:p w:rsidR="00DD5B49" w:rsidRPr="00790560" w:rsidRDefault="00DD5B49" w:rsidP="00B74131">
      <w:pPr>
        <w:pStyle w:val="ListParagraph"/>
        <w:numPr>
          <w:ilvl w:val="0"/>
          <w:numId w:val="97"/>
        </w:numPr>
        <w:spacing w:after="0" w:line="360" w:lineRule="auto"/>
        <w:ind w:left="424" w:hanging="425"/>
        <w:jc w:val="both"/>
        <w:rPr>
          <w:rFonts w:asciiTheme="minorBidi" w:eastAsia="Calibri" w:hAnsiTheme="minorBidi" w:cs="Arabic Transparent"/>
          <w:color w:val="000000" w:themeColor="text1"/>
          <w:sz w:val="20"/>
          <w:szCs w:val="20"/>
        </w:rPr>
      </w:pPr>
      <w:r w:rsidRPr="00790560">
        <w:rPr>
          <w:rFonts w:asciiTheme="minorBidi" w:eastAsia="Calibri" w:hAnsiTheme="minorBidi" w:cs="Arabic Transparent" w:hint="cs"/>
          <w:color w:val="000000" w:themeColor="text1"/>
          <w:sz w:val="20"/>
          <w:szCs w:val="20"/>
          <w:rtl/>
        </w:rPr>
        <w:t>المرجع نفسه،</w:t>
      </w:r>
      <w:r w:rsidRPr="00790560">
        <w:rPr>
          <w:rFonts w:asciiTheme="minorBidi" w:eastAsia="Calibri" w:hAnsiTheme="minorBidi" w:cs="Arabic Transparent"/>
          <w:color w:val="000000" w:themeColor="text1"/>
          <w:sz w:val="20"/>
          <w:szCs w:val="20"/>
          <w:rtl/>
        </w:rPr>
        <w:t xml:space="preserve"> جـ3،</w:t>
      </w:r>
      <w:r w:rsidR="00CF7FFE">
        <w:rPr>
          <w:rFonts w:asciiTheme="minorBidi" w:eastAsia="Calibri" w:hAnsiTheme="minorBidi" w:cs="Arabic Transparent" w:hint="cs"/>
          <w:color w:val="000000" w:themeColor="text1"/>
          <w:sz w:val="20"/>
          <w:szCs w:val="20"/>
          <w:rtl/>
        </w:rPr>
        <w:t xml:space="preserve"> </w:t>
      </w:r>
      <w:r w:rsidRPr="00790560">
        <w:rPr>
          <w:rFonts w:asciiTheme="minorBidi" w:eastAsia="Calibri" w:hAnsiTheme="minorBidi" w:cs="Arabic Transparent"/>
          <w:color w:val="000000" w:themeColor="text1"/>
          <w:sz w:val="20"/>
          <w:szCs w:val="20"/>
          <w:rtl/>
        </w:rPr>
        <w:t>ص1201.</w:t>
      </w:r>
    </w:p>
    <w:p w:rsidR="00AA783A" w:rsidRDefault="00DD5B49" w:rsidP="00B74131">
      <w:pPr>
        <w:pStyle w:val="ListParagraph"/>
        <w:numPr>
          <w:ilvl w:val="0"/>
          <w:numId w:val="97"/>
        </w:numPr>
        <w:spacing w:after="0" w:line="360" w:lineRule="auto"/>
        <w:ind w:left="424" w:hanging="425"/>
        <w:jc w:val="both"/>
        <w:rPr>
          <w:rFonts w:asciiTheme="minorBidi" w:eastAsia="Calibri" w:hAnsiTheme="minorBidi" w:cs="Arabic Transparent"/>
          <w:color w:val="000000" w:themeColor="text1"/>
          <w:sz w:val="20"/>
          <w:szCs w:val="20"/>
        </w:rPr>
      </w:pPr>
      <w:r w:rsidRPr="00790560">
        <w:rPr>
          <w:rFonts w:asciiTheme="minorBidi" w:eastAsia="Calibri" w:hAnsiTheme="minorBidi" w:cs="Arabic Transparent" w:hint="cs"/>
          <w:color w:val="000000" w:themeColor="text1"/>
          <w:sz w:val="20"/>
          <w:szCs w:val="20"/>
          <w:rtl/>
        </w:rPr>
        <w:t>المرجع نفسه،</w:t>
      </w:r>
      <w:r w:rsidRPr="00790560">
        <w:rPr>
          <w:rFonts w:asciiTheme="minorBidi" w:eastAsia="Calibri" w:hAnsiTheme="minorBidi" w:cs="Arabic Transparent"/>
          <w:color w:val="000000" w:themeColor="text1"/>
          <w:sz w:val="20"/>
          <w:szCs w:val="20"/>
          <w:rtl/>
        </w:rPr>
        <w:t xml:space="preserve"> جـ1،</w:t>
      </w:r>
      <w:r w:rsidR="00CF7FFE">
        <w:rPr>
          <w:rFonts w:asciiTheme="minorBidi" w:eastAsia="Calibri" w:hAnsiTheme="minorBidi" w:cs="Arabic Transparent" w:hint="cs"/>
          <w:color w:val="000000" w:themeColor="text1"/>
          <w:sz w:val="20"/>
          <w:szCs w:val="20"/>
          <w:rtl/>
        </w:rPr>
        <w:t xml:space="preserve"> </w:t>
      </w:r>
      <w:r w:rsidRPr="00790560">
        <w:rPr>
          <w:rFonts w:asciiTheme="minorBidi" w:eastAsia="Calibri" w:hAnsiTheme="minorBidi" w:cs="Arabic Transparent"/>
          <w:color w:val="000000" w:themeColor="text1"/>
          <w:sz w:val="20"/>
          <w:szCs w:val="20"/>
          <w:rtl/>
        </w:rPr>
        <w:t>ص112.</w:t>
      </w:r>
    </w:p>
    <w:p w:rsidR="00AA783A" w:rsidRDefault="00AA783A" w:rsidP="00B74131">
      <w:pPr>
        <w:pStyle w:val="ListParagraph"/>
        <w:numPr>
          <w:ilvl w:val="0"/>
          <w:numId w:val="97"/>
        </w:numPr>
        <w:spacing w:after="0" w:line="360" w:lineRule="auto"/>
        <w:ind w:left="424" w:hanging="425"/>
        <w:jc w:val="both"/>
        <w:rPr>
          <w:rFonts w:asciiTheme="minorBidi" w:eastAsia="Calibri" w:hAnsiTheme="minorBidi" w:cs="Arabic Transparent"/>
          <w:color w:val="000000" w:themeColor="text1"/>
          <w:sz w:val="20"/>
          <w:szCs w:val="20"/>
        </w:rPr>
      </w:pPr>
      <w:r w:rsidRPr="00AA783A">
        <w:rPr>
          <w:rFonts w:asciiTheme="minorBidi" w:eastAsia="Calibri" w:hAnsiTheme="minorBidi" w:cs="Arabic Transparent" w:hint="cs"/>
          <w:color w:val="000000" w:themeColor="text1"/>
          <w:sz w:val="20"/>
          <w:szCs w:val="20"/>
          <w:rtl/>
        </w:rPr>
        <w:t xml:space="preserve">المرجع نفسه، </w:t>
      </w:r>
      <w:r w:rsidRPr="00AA783A">
        <w:rPr>
          <w:rFonts w:asciiTheme="minorBidi" w:eastAsia="Calibri" w:hAnsiTheme="minorBidi" w:cs="Arabic Transparent"/>
          <w:color w:val="000000" w:themeColor="text1"/>
          <w:sz w:val="20"/>
          <w:szCs w:val="20"/>
          <w:rtl/>
        </w:rPr>
        <w:t>جـ3،</w:t>
      </w:r>
      <w:r w:rsidRPr="00AA783A">
        <w:rPr>
          <w:rFonts w:asciiTheme="minorBidi" w:eastAsia="Calibri" w:hAnsiTheme="minorBidi" w:cs="Arabic Transparent" w:hint="cs"/>
          <w:color w:val="000000" w:themeColor="text1"/>
          <w:sz w:val="20"/>
          <w:szCs w:val="20"/>
          <w:rtl/>
        </w:rPr>
        <w:t xml:space="preserve"> </w:t>
      </w:r>
      <w:r w:rsidRPr="00AA783A">
        <w:rPr>
          <w:rFonts w:asciiTheme="minorBidi" w:eastAsia="Calibri" w:hAnsiTheme="minorBidi" w:cs="Arabic Transparent"/>
          <w:color w:val="000000" w:themeColor="text1"/>
          <w:sz w:val="20"/>
          <w:szCs w:val="20"/>
          <w:rtl/>
        </w:rPr>
        <w:t>ص1261.</w:t>
      </w:r>
    </w:p>
    <w:p w:rsidR="00B96847" w:rsidRPr="00DC6391" w:rsidRDefault="00AA783A" w:rsidP="00B74131">
      <w:pPr>
        <w:pStyle w:val="ListParagraph"/>
        <w:numPr>
          <w:ilvl w:val="0"/>
          <w:numId w:val="97"/>
        </w:numPr>
        <w:spacing w:after="0" w:line="360" w:lineRule="auto"/>
        <w:ind w:left="424" w:hanging="425"/>
        <w:jc w:val="both"/>
        <w:rPr>
          <w:rFonts w:asciiTheme="minorBidi" w:eastAsia="Calibri" w:hAnsiTheme="minorBidi" w:cs="Arabic Transparent"/>
          <w:color w:val="000000" w:themeColor="text1"/>
          <w:sz w:val="20"/>
          <w:szCs w:val="20"/>
          <w:rtl/>
        </w:rPr>
      </w:pPr>
      <w:r w:rsidRPr="00AA783A">
        <w:rPr>
          <w:rFonts w:asciiTheme="minorBidi" w:eastAsia="Calibri" w:hAnsiTheme="minorBidi" w:cs="Arabic Transparent"/>
          <w:color w:val="000000" w:themeColor="text1"/>
          <w:sz w:val="20"/>
          <w:szCs w:val="20"/>
          <w:rtl/>
        </w:rPr>
        <w:t xml:space="preserve">المرجع </w:t>
      </w:r>
      <w:r w:rsidRPr="00AA783A">
        <w:rPr>
          <w:rFonts w:asciiTheme="minorBidi" w:eastAsia="Calibri" w:hAnsiTheme="minorBidi" w:cs="Arabic Transparent" w:hint="cs"/>
          <w:color w:val="000000" w:themeColor="text1"/>
          <w:sz w:val="20"/>
          <w:szCs w:val="20"/>
          <w:rtl/>
        </w:rPr>
        <w:t>نفسه</w:t>
      </w:r>
      <w:r w:rsidRPr="00AA783A">
        <w:rPr>
          <w:rFonts w:asciiTheme="minorBidi" w:eastAsia="Calibri" w:hAnsiTheme="minorBidi" w:cs="Arabic Transparent"/>
          <w:color w:val="000000" w:themeColor="text1"/>
          <w:sz w:val="20"/>
          <w:szCs w:val="20"/>
          <w:rtl/>
        </w:rPr>
        <w:t>، جـ3،</w:t>
      </w:r>
      <w:r w:rsidRPr="00AA783A">
        <w:rPr>
          <w:rFonts w:asciiTheme="minorBidi" w:eastAsia="Calibri" w:hAnsiTheme="minorBidi" w:cs="Arabic Transparent" w:hint="cs"/>
          <w:color w:val="000000" w:themeColor="text1"/>
          <w:sz w:val="20"/>
          <w:szCs w:val="20"/>
          <w:rtl/>
        </w:rPr>
        <w:t xml:space="preserve"> </w:t>
      </w:r>
      <w:r w:rsidRPr="00AA783A">
        <w:rPr>
          <w:rFonts w:asciiTheme="minorBidi" w:eastAsia="Calibri" w:hAnsiTheme="minorBidi" w:cs="Arabic Transparent"/>
          <w:color w:val="000000" w:themeColor="text1"/>
          <w:sz w:val="20"/>
          <w:szCs w:val="20"/>
          <w:rtl/>
        </w:rPr>
        <w:t>ص1358.</w:t>
      </w:r>
    </w:p>
    <w:p w:rsidR="00B96847" w:rsidRPr="00790560" w:rsidRDefault="00DC6391" w:rsidP="00F043EE">
      <w:pPr>
        <w:bidi/>
        <w:spacing w:after="0" w:line="360" w:lineRule="auto"/>
        <w:ind w:left="-1"/>
        <w:jc w:val="both"/>
        <w:rPr>
          <w:rFonts w:ascii="Times New Roman" w:eastAsia="Calibri" w:hAnsi="Times New Roman" w:cs="Arabic Transparent"/>
          <w:color w:val="000000" w:themeColor="text1"/>
          <w:sz w:val="28"/>
          <w:szCs w:val="28"/>
          <w:rtl/>
        </w:rPr>
      </w:pPr>
      <w:r>
        <w:rPr>
          <w:rFonts w:ascii="Times New Roman" w:eastAsia="Calibri" w:hAnsi="Times New Roman" w:cs="Arabic Transparent" w:hint="cs"/>
          <w:color w:val="000000" w:themeColor="text1"/>
          <w:sz w:val="28"/>
          <w:szCs w:val="28"/>
          <w:rtl/>
        </w:rPr>
        <w:t xml:space="preserve">   </w:t>
      </w:r>
      <w:r w:rsidR="00B96847" w:rsidRPr="00790560">
        <w:rPr>
          <w:rFonts w:ascii="Times New Roman" w:eastAsia="Calibri" w:hAnsi="Times New Roman" w:cs="Arabic Transparent" w:hint="cs"/>
          <w:color w:val="000000" w:themeColor="text1"/>
          <w:sz w:val="28"/>
          <w:szCs w:val="28"/>
          <w:rtl/>
        </w:rPr>
        <w:t>و</w:t>
      </w:r>
      <w:r w:rsidR="00B96847" w:rsidRPr="00790560">
        <w:rPr>
          <w:rFonts w:ascii="Times New Roman" w:eastAsia="Calibri" w:hAnsi="Times New Roman" w:cs="Arabic Transparent"/>
          <w:color w:val="000000" w:themeColor="text1"/>
          <w:sz w:val="28"/>
          <w:szCs w:val="28"/>
          <w:rtl/>
        </w:rPr>
        <w:t>قد</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ذكر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صاحب</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هذا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المختصر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ضمن</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طريقته</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في</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تهذيب</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تفسير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ابن</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كثير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فيما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يتعلق</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بالأحاديث</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التي</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يذكرها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ابن</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كثير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والتي</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لا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تصح</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في</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تفسير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الآية</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ويفندها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ابن</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كثير،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أن</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المختصر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سيشير</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إليها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دون</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تفصيل،</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وقد</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يهملها</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أحيانا</w:t>
      </w:r>
      <w:r w:rsidR="00B96847" w:rsidRPr="00790560">
        <w:rPr>
          <w:rFonts w:ascii="Times New Roman" w:eastAsia="Calibri" w:hAnsi="Times New Roman" w:cs="Arabic Transparent" w:hint="cs"/>
          <w:color w:val="000000" w:themeColor="text1"/>
          <w:sz w:val="28"/>
          <w:szCs w:val="28"/>
          <w:rtl/>
        </w:rPr>
        <w:t>ً</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وخصوصا</w:t>
      </w:r>
      <w:r w:rsidR="00B96847" w:rsidRPr="00790560">
        <w:rPr>
          <w:rFonts w:ascii="Times New Roman" w:eastAsia="Calibri" w:hAnsi="Times New Roman" w:cs="Arabic Transparent" w:hint="cs"/>
          <w:color w:val="000000" w:themeColor="text1"/>
          <w:sz w:val="28"/>
          <w:szCs w:val="28"/>
          <w:rtl/>
        </w:rPr>
        <w:t>ً</w:t>
      </w:r>
      <w:r w:rsidR="00B96847" w:rsidRPr="00790560">
        <w:rPr>
          <w:rFonts w:ascii="Times New Roman" w:eastAsia="Calibri" w:hAnsi="Times New Roman" w:cs="Arabic Transparent"/>
          <w:color w:val="000000" w:themeColor="text1"/>
          <w:sz w:val="28"/>
          <w:szCs w:val="28"/>
        </w:rPr>
        <w:t xml:space="preserve"> </w:t>
      </w:r>
      <w:r w:rsidR="00B96847" w:rsidRPr="00790560">
        <w:rPr>
          <w:rFonts w:ascii="Times New Roman" w:eastAsia="Calibri" w:hAnsi="Times New Roman" w:cs="Arabic Transparent"/>
          <w:color w:val="000000" w:themeColor="text1"/>
          <w:sz w:val="28"/>
          <w:szCs w:val="28"/>
          <w:rtl/>
        </w:rPr>
        <w:t>الإسرائيليات.</w:t>
      </w:r>
      <w:r w:rsidR="00B96847" w:rsidRPr="00790560">
        <w:rPr>
          <w:rFonts w:ascii="Times New Roman" w:eastAsia="Calibri" w:hAnsi="Times New Roman" w:cs="Arabic Transparent"/>
          <w:color w:val="000000" w:themeColor="text1"/>
          <w:sz w:val="28"/>
          <w:szCs w:val="28"/>
          <w:vertAlign w:val="superscript"/>
          <w:rtl/>
        </w:rPr>
        <w:t>(</w:t>
      </w:r>
      <w:r>
        <w:rPr>
          <w:rFonts w:ascii="Times New Roman" w:eastAsia="Calibri" w:hAnsi="Times New Roman" w:cs="Arabic Transparent" w:hint="cs"/>
          <w:color w:val="000000" w:themeColor="text1"/>
          <w:sz w:val="28"/>
          <w:szCs w:val="28"/>
          <w:vertAlign w:val="superscript"/>
          <w:rtl/>
        </w:rPr>
        <w:t>1</w:t>
      </w:r>
      <w:r w:rsidR="00B96847" w:rsidRPr="00790560">
        <w:rPr>
          <w:rFonts w:ascii="Times New Roman" w:eastAsia="Calibri" w:hAnsi="Times New Roman" w:cs="Arabic Transparent"/>
          <w:color w:val="000000" w:themeColor="text1"/>
          <w:sz w:val="28"/>
          <w:szCs w:val="28"/>
          <w:vertAlign w:val="superscript"/>
          <w:rtl/>
        </w:rPr>
        <w:t>)</w:t>
      </w:r>
      <w:r w:rsidR="00BC3523" w:rsidRPr="00790560">
        <w:rPr>
          <w:rFonts w:ascii="Times New Roman" w:eastAsia="Calibri" w:hAnsi="Times New Roman" w:cs="Arabic Transparent"/>
          <w:color w:val="000000" w:themeColor="text1"/>
          <w:sz w:val="28"/>
          <w:szCs w:val="28"/>
          <w:rtl/>
        </w:rPr>
        <w:t xml:space="preserve"> </w:t>
      </w:r>
    </w:p>
    <w:p w:rsidR="00BC3523" w:rsidRPr="00790560" w:rsidRDefault="00BC3523" w:rsidP="00F043EE">
      <w:pPr>
        <w:bidi/>
        <w:spacing w:after="0" w:line="360" w:lineRule="auto"/>
        <w:ind w:left="-1"/>
        <w:jc w:val="both"/>
        <w:rPr>
          <w:rFonts w:ascii="Times New Roman" w:eastAsia="Calibri" w:hAnsi="Times New Roman" w:cs="Arabic Transparent"/>
          <w:color w:val="000000" w:themeColor="text1"/>
          <w:sz w:val="28"/>
          <w:szCs w:val="28"/>
          <w:vertAlign w:val="superscript"/>
          <w:rtl/>
        </w:rPr>
      </w:pPr>
      <w:r w:rsidRPr="00790560">
        <w:rPr>
          <w:rFonts w:ascii="Times New Roman" w:eastAsia="Calibri" w:hAnsi="Times New Roman" w:cs="Arabic Transparent"/>
          <w:color w:val="000000" w:themeColor="text1"/>
          <w:sz w:val="28"/>
          <w:szCs w:val="28"/>
          <w:rtl/>
        </w:rPr>
        <w:t xml:space="preserve">                                                                                  </w:t>
      </w:r>
      <w:r w:rsidR="002E73AE" w:rsidRPr="00790560">
        <w:rPr>
          <w:rFonts w:ascii="Times New Roman" w:eastAsia="Calibri" w:hAnsi="Times New Roman" w:cs="Arabic Transparent" w:hint="cs"/>
          <w:color w:val="000000" w:themeColor="text1"/>
          <w:sz w:val="28"/>
          <w:szCs w:val="28"/>
          <w:rtl/>
        </w:rPr>
        <w:t xml:space="preserve">              </w:t>
      </w:r>
      <w:r w:rsidR="00BA5EA6" w:rsidRPr="00790560">
        <w:rPr>
          <w:rFonts w:ascii="Times New Roman" w:eastAsia="Calibri" w:hAnsi="Times New Roman" w:cs="Arabic Transparent" w:hint="cs"/>
          <w:color w:val="000000" w:themeColor="text1"/>
          <w:sz w:val="28"/>
          <w:szCs w:val="28"/>
          <w:rtl/>
        </w:rPr>
        <w:t xml:space="preserve">       </w:t>
      </w:r>
      <w:r w:rsidR="00774713" w:rsidRPr="00790560">
        <w:rPr>
          <w:rFonts w:ascii="Times New Roman" w:eastAsia="Calibri" w:hAnsi="Times New Roman" w:cs="Arabic Transparent" w:hint="cs"/>
          <w:color w:val="000000" w:themeColor="text1"/>
          <w:sz w:val="28"/>
          <w:szCs w:val="28"/>
          <w:rtl/>
        </w:rPr>
        <w:t xml:space="preserve">        </w:t>
      </w:r>
    </w:p>
    <w:p w:rsidR="00BC3523" w:rsidRPr="00790560" w:rsidRDefault="002E73AE"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00BC3523" w:rsidRPr="00790560">
        <w:rPr>
          <w:rFonts w:ascii="Times New Roman" w:eastAsia="Calibri" w:hAnsi="Times New Roman" w:cs="Arabic Transparent"/>
          <w:color w:val="000000" w:themeColor="text1"/>
          <w:sz w:val="28"/>
          <w:szCs w:val="28"/>
          <w:rtl/>
        </w:rPr>
        <w:t>وهذا</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يدل</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على</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أن</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صاحب</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المختصر</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ليس</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له</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موقف</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حازم</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من</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الأحاديث</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الضعيفة،</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لأن</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عبارة</w:t>
      </w:r>
      <w:r w:rsidR="00BC3523" w:rsidRPr="00790560">
        <w:rPr>
          <w:rFonts w:ascii="Times New Roman" w:eastAsia="Calibri" w:hAnsi="Times New Roman" w:cs="Arabic Transparent"/>
          <w:color w:val="000000" w:themeColor="text1"/>
          <w:sz w:val="28"/>
          <w:szCs w:val="28"/>
        </w:rPr>
        <w:t xml:space="preserve"> - </w:t>
      </w:r>
      <w:r w:rsidR="00DC6391">
        <w:rPr>
          <w:rFonts w:ascii="Times New Roman" w:eastAsia="Calibri" w:hAnsi="Times New Roman" w:cs="Arabic Transparent" w:hint="cs"/>
          <w:color w:val="000000" w:themeColor="text1"/>
          <w:sz w:val="28"/>
          <w:szCs w:val="28"/>
          <w:rtl/>
        </w:rPr>
        <w:t xml:space="preserve"> </w:t>
      </w:r>
      <w:r w:rsidR="00BC3523" w:rsidRPr="00790560">
        <w:rPr>
          <w:rFonts w:ascii="Times New Roman" w:eastAsia="Calibri" w:hAnsi="Times New Roman" w:cs="Arabic Transparent"/>
          <w:color w:val="000000" w:themeColor="text1"/>
          <w:sz w:val="28"/>
          <w:szCs w:val="28"/>
          <w:rtl/>
        </w:rPr>
        <w:t>قد</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يهملها</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أحيانا</w:t>
      </w:r>
      <w:r w:rsidR="005C222C" w:rsidRPr="00790560">
        <w:rPr>
          <w:rFonts w:ascii="Times New Roman" w:eastAsia="Calibri" w:hAnsi="Times New Roman" w:cs="Arabic Transparent" w:hint="cs"/>
          <w:color w:val="000000" w:themeColor="text1"/>
          <w:sz w:val="28"/>
          <w:szCs w:val="28"/>
          <w:rtl/>
        </w:rPr>
        <w:t>ً</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 xml:space="preserve"> تدل</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على</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ذلك</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التساهل،</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ولذلك</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كثرت</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الأحاديث</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الضعيفة</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في</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هذا</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المختصر،</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ومن</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الأمثلة</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عليها</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ما</w:t>
      </w:r>
      <w:r w:rsidR="00BC3523" w:rsidRPr="00790560">
        <w:rPr>
          <w:rFonts w:ascii="Times New Roman" w:eastAsia="Calibri" w:hAnsi="Times New Roman" w:cs="Arabic Transparent"/>
          <w:color w:val="000000" w:themeColor="text1"/>
          <w:sz w:val="28"/>
          <w:szCs w:val="28"/>
        </w:rPr>
        <w:t xml:space="preserve"> </w:t>
      </w:r>
      <w:r w:rsidR="00BC3523" w:rsidRPr="00790560">
        <w:rPr>
          <w:rFonts w:ascii="Times New Roman" w:eastAsia="Calibri" w:hAnsi="Times New Roman" w:cs="Arabic Transparent"/>
          <w:color w:val="000000" w:themeColor="text1"/>
          <w:sz w:val="28"/>
          <w:szCs w:val="28"/>
          <w:rtl/>
        </w:rPr>
        <w:t>يلي</w:t>
      </w:r>
      <w:r w:rsidR="00BC3523" w:rsidRPr="00790560">
        <w:rPr>
          <w:rFonts w:ascii="Times New Roman" w:eastAsia="Calibri" w:hAnsi="Times New Roman" w:cs="Arabic Transparent"/>
          <w:color w:val="000000" w:themeColor="text1"/>
          <w:sz w:val="28"/>
          <w:szCs w:val="28"/>
        </w:rPr>
        <w:t xml:space="preserve">: </w:t>
      </w:r>
    </w:p>
    <w:p w:rsidR="00BC3523" w:rsidRPr="00790560" w:rsidRDefault="00BC3523" w:rsidP="00F043EE">
      <w:pPr>
        <w:pStyle w:val="ListParagraph"/>
        <w:numPr>
          <w:ilvl w:val="0"/>
          <w:numId w:val="39"/>
        </w:numPr>
        <w:spacing w:after="0" w:line="360" w:lineRule="auto"/>
        <w:ind w:left="-1" w:firstLine="0"/>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عطية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عروة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السعدي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الصحابي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رضي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00501A1B" w:rsidRPr="00790560">
        <w:rPr>
          <w:rFonts w:ascii="Times New Roman" w:eastAsia="Calibri" w:hAnsi="Times New Roman" w:cs="Arabic Transparent"/>
          <w:color w:val="000000" w:themeColor="text1"/>
          <w:sz w:val="28"/>
          <w:szCs w:val="28"/>
          <w:rtl/>
        </w:rPr>
        <w:t>عنه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005C222C"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005C222C"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يبلغ</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العبد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يكون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المتقين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حتى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يدع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بأس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w:t>
      </w:r>
      <w:r w:rsidRPr="00790560">
        <w:rPr>
          <w:rFonts w:ascii="Times New Roman" w:eastAsia="Calibri" w:hAnsi="Times New Roman" w:cs="Arabic Transparent"/>
          <w:color w:val="000000" w:themeColor="text1"/>
          <w:sz w:val="28"/>
          <w:szCs w:val="28"/>
        </w:rPr>
        <w:t xml:space="preserve"> </w:t>
      </w:r>
      <w:r w:rsidR="005C222C" w:rsidRPr="00790560">
        <w:rPr>
          <w:rFonts w:ascii="Times New Roman" w:eastAsia="Calibri" w:hAnsi="Times New Roman" w:cs="Arabic Transparent"/>
          <w:color w:val="000000" w:themeColor="text1"/>
          <w:sz w:val="28"/>
          <w:szCs w:val="28"/>
          <w:rtl/>
        </w:rPr>
        <w:t>حذر</w:t>
      </w:r>
      <w:r w:rsidR="005C222C" w:rsidRPr="00790560">
        <w:rPr>
          <w:rFonts w:ascii="Times New Roman" w:eastAsia="Calibri" w:hAnsi="Times New Roman" w:cs="Arabic Transparent" w:hint="cs"/>
          <w:color w:val="000000" w:themeColor="text1"/>
          <w:sz w:val="28"/>
          <w:szCs w:val="28"/>
          <w:rtl/>
          <w:lang w:bidi="ar-JO"/>
        </w:rPr>
        <w:t xml:space="preserve">اً </w:t>
      </w:r>
      <w:r w:rsidRPr="00790560">
        <w:rPr>
          <w:rFonts w:ascii="Times New Roman" w:eastAsia="Calibri" w:hAnsi="Times New Roman" w:cs="Arabic Transparent"/>
          <w:color w:val="000000" w:themeColor="text1"/>
          <w:sz w:val="28"/>
          <w:szCs w:val="28"/>
          <w:rtl/>
        </w:rPr>
        <w:t>مما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بأس))</w:t>
      </w:r>
      <w:r w:rsidRPr="00790560">
        <w:rPr>
          <w:rFonts w:ascii="Times New Roman" w:eastAsia="Calibri" w:hAnsi="Times New Roman" w:cs="Arabic Transparent"/>
          <w:color w:val="000000" w:themeColor="text1"/>
          <w:sz w:val="28"/>
          <w:szCs w:val="28"/>
          <w:vertAlign w:val="superscript"/>
          <w:rtl/>
        </w:rPr>
        <w:t>(</w:t>
      </w:r>
      <w:r w:rsidR="00DC6391">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715610" w:rsidRDefault="00BC3523"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ضعفه الألباني في تحقيق رياض الصالحين برقم</w:t>
      </w:r>
      <w:r w:rsidR="00290166">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(601)</w:t>
      </w:r>
      <w:r w:rsidR="00947011" w:rsidRPr="00790560">
        <w:rPr>
          <w:rFonts w:ascii="Times New Roman" w:eastAsia="Calibri" w:hAnsi="Times New Roman" w:cs="Arabic Transparent" w:hint="cs"/>
          <w:color w:val="000000" w:themeColor="text1"/>
          <w:sz w:val="28"/>
          <w:szCs w:val="28"/>
          <w:vertAlign w:val="superscript"/>
          <w:rtl/>
        </w:rPr>
        <w:t>(</w:t>
      </w:r>
      <w:r w:rsidR="00DC6391">
        <w:rPr>
          <w:rFonts w:ascii="Times New Roman" w:eastAsia="Calibri" w:hAnsi="Times New Roman" w:cs="Arabic Transparent" w:hint="cs"/>
          <w:color w:val="000000" w:themeColor="text1"/>
          <w:sz w:val="28"/>
          <w:szCs w:val="28"/>
          <w:vertAlign w:val="superscript"/>
          <w:rtl/>
        </w:rPr>
        <w:t>3</w:t>
      </w:r>
      <w:r w:rsidR="00947011" w:rsidRPr="00790560">
        <w:rPr>
          <w:rFonts w:ascii="Times New Roman" w:eastAsia="Calibri" w:hAnsi="Times New Roman" w:cs="Arabic Transparent" w:hint="cs"/>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 xml:space="preserve">. وضعفه كذلك في كتابه (غاية المرام </w:t>
      </w:r>
      <w:r w:rsidR="00EC28EB" w:rsidRPr="00790560">
        <w:rPr>
          <w:rFonts w:ascii="Times New Roman" w:eastAsia="Calibri" w:hAnsi="Times New Roman" w:cs="Arabic Transparent" w:hint="cs"/>
          <w:color w:val="000000" w:themeColor="text1"/>
          <w:sz w:val="28"/>
          <w:szCs w:val="28"/>
          <w:rtl/>
        </w:rPr>
        <w:t>تخريج أحاديث الحلال والحرام</w:t>
      </w:r>
      <w:r w:rsidR="009717AB">
        <w:rPr>
          <w:rFonts w:ascii="Times New Roman" w:eastAsia="Calibri" w:hAnsi="Times New Roman" w:cs="Arabic Transparent" w:hint="cs"/>
          <w:color w:val="000000" w:themeColor="text1"/>
          <w:sz w:val="28"/>
          <w:szCs w:val="28"/>
          <w:rtl/>
        </w:rPr>
        <w:t>،</w:t>
      </w:r>
      <w:r w:rsidR="00EC28EB" w:rsidRPr="00790560">
        <w:rPr>
          <w:rFonts w:ascii="Times New Roman" w:eastAsia="Calibri" w:hAnsi="Times New Roman" w:cs="Arabic Transparent"/>
          <w:color w:val="000000" w:themeColor="text1"/>
          <w:sz w:val="28"/>
          <w:szCs w:val="28"/>
          <w:rtl/>
        </w:rPr>
        <w:t xml:space="preserve"> ص178، برقم</w:t>
      </w:r>
      <w:r w:rsidR="00290166">
        <w:rPr>
          <w:rFonts w:ascii="Times New Roman" w:eastAsia="Calibri" w:hAnsi="Times New Roman" w:cs="Arabic Transparent" w:hint="cs"/>
          <w:color w:val="000000" w:themeColor="text1"/>
          <w:sz w:val="28"/>
          <w:szCs w:val="28"/>
          <w:rtl/>
        </w:rPr>
        <w:t>:</w:t>
      </w:r>
      <w:r w:rsidR="00EC28EB" w:rsidRPr="00790560">
        <w:rPr>
          <w:rFonts w:ascii="Times New Roman" w:eastAsia="Calibri" w:hAnsi="Times New Roman" w:cs="Arabic Transparent"/>
          <w:color w:val="000000" w:themeColor="text1"/>
          <w:sz w:val="28"/>
          <w:szCs w:val="28"/>
          <w:rtl/>
        </w:rPr>
        <w:t>(269)</w:t>
      </w:r>
      <w:r w:rsidR="00EC28EB" w:rsidRPr="00790560">
        <w:rPr>
          <w:rFonts w:ascii="Times New Roman" w:eastAsia="Calibri" w:hAnsi="Times New Roman" w:cs="Arabic Transparent" w:hint="cs"/>
          <w:color w:val="000000" w:themeColor="text1"/>
          <w:sz w:val="28"/>
          <w:szCs w:val="28"/>
          <w:vertAlign w:val="superscript"/>
          <w:rtl/>
        </w:rPr>
        <w:t>(</w:t>
      </w:r>
      <w:r w:rsidR="00DC6391">
        <w:rPr>
          <w:rFonts w:ascii="Times New Roman" w:eastAsia="Calibri" w:hAnsi="Times New Roman" w:cs="Arabic Transparent" w:hint="cs"/>
          <w:color w:val="000000" w:themeColor="text1"/>
          <w:sz w:val="28"/>
          <w:szCs w:val="28"/>
          <w:vertAlign w:val="superscript"/>
          <w:rtl/>
        </w:rPr>
        <w:t>4</w:t>
      </w:r>
      <w:r w:rsidR="00EC28EB" w:rsidRPr="00790560">
        <w:rPr>
          <w:rFonts w:ascii="Times New Roman" w:eastAsia="Calibri" w:hAnsi="Times New Roman" w:cs="Arabic Transparent" w:hint="cs"/>
          <w:color w:val="000000" w:themeColor="text1"/>
          <w:sz w:val="28"/>
          <w:szCs w:val="28"/>
          <w:vertAlign w:val="superscript"/>
          <w:rtl/>
        </w:rPr>
        <w:t>)</w:t>
      </w:r>
      <w:r w:rsidR="00EC28EB" w:rsidRPr="00790560">
        <w:rPr>
          <w:rFonts w:ascii="Times New Roman" w:eastAsia="Calibri" w:hAnsi="Times New Roman" w:cs="Arabic Transparent"/>
          <w:color w:val="000000" w:themeColor="text1"/>
          <w:sz w:val="28"/>
          <w:szCs w:val="28"/>
          <w:rtl/>
        </w:rPr>
        <w:t>.</w:t>
      </w:r>
    </w:p>
    <w:p w:rsidR="001408C2" w:rsidRPr="00790560" w:rsidRDefault="001408C2"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p>
    <w:p w:rsidR="00DC6391" w:rsidRPr="00790560" w:rsidRDefault="00DC6391" w:rsidP="00F043EE">
      <w:pPr>
        <w:pStyle w:val="ListParagraph"/>
        <w:numPr>
          <w:ilvl w:val="0"/>
          <w:numId w:val="39"/>
        </w:numPr>
        <w:spacing w:after="0" w:line="360" w:lineRule="auto"/>
        <w:ind w:left="-1" w:firstLine="0"/>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عقدة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ونفث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سحر))</w:t>
      </w:r>
      <w:r w:rsidRPr="00790560">
        <w:rPr>
          <w:rFonts w:ascii="Times New Roman" w:eastAsia="Calibri" w:hAnsi="Times New Roman" w:cs="Arabic Transparent"/>
          <w:color w:val="000000" w:themeColor="text1"/>
          <w:sz w:val="28"/>
          <w:szCs w:val="28"/>
          <w:vertAlign w:val="superscript"/>
          <w:rtl/>
        </w:rPr>
        <w:t>(</w:t>
      </w:r>
      <w:r w:rsidR="001408C2">
        <w:rPr>
          <w:rFonts w:ascii="Times New Roman" w:eastAsia="Calibri" w:hAnsi="Times New Roman" w:cs="Arabic Transparent" w:hint="cs"/>
          <w:color w:val="000000" w:themeColor="text1"/>
          <w:sz w:val="28"/>
          <w:szCs w:val="28"/>
          <w:vertAlign w:val="superscript"/>
          <w:rtl/>
        </w:rPr>
        <w:t>5</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DC6391" w:rsidRPr="00790560" w:rsidRDefault="00DC6391"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ضعفه الألباني في ضعيف الجامع وزيادته برقم (5702).</w:t>
      </w:r>
    </w:p>
    <w:p w:rsidR="00DC6391" w:rsidRPr="00790560" w:rsidRDefault="00DC6391" w:rsidP="00F043EE">
      <w:pPr>
        <w:pStyle w:val="ListParagraph"/>
        <w:spacing w:after="0" w:line="360" w:lineRule="auto"/>
        <w:ind w:left="-1"/>
        <w:jc w:val="both"/>
        <w:rPr>
          <w:rFonts w:ascii="Times New Roman" w:eastAsia="Calibri" w:hAnsi="Times New Roman" w:cs="Arabic Transparent"/>
          <w:color w:val="000000" w:themeColor="text1"/>
          <w:sz w:val="28"/>
          <w:szCs w:val="28"/>
        </w:rPr>
      </w:pPr>
    </w:p>
    <w:p w:rsidR="00DC6391" w:rsidRPr="00790560" w:rsidRDefault="00DC6391" w:rsidP="00F043EE">
      <w:pPr>
        <w:pStyle w:val="ListParagraph"/>
        <w:numPr>
          <w:ilvl w:val="0"/>
          <w:numId w:val="39"/>
        </w:numPr>
        <w:spacing w:after="0" w:line="360" w:lineRule="auto"/>
        <w:ind w:left="-1" w:firstLine="0"/>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((يجاء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بصاحبها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lang w:bidi="ar-JO"/>
        </w:rPr>
        <w:t xml:space="preserve"> </w:t>
      </w:r>
      <w:r w:rsidRPr="00790560">
        <w:rPr>
          <w:rFonts w:ascii="Times New Roman" w:eastAsia="Calibri" w:hAnsi="Times New Roman" w:cs="Arabic Transparent"/>
          <w:color w:val="000000" w:themeColor="text1"/>
          <w:sz w:val="28"/>
          <w:szCs w:val="28"/>
          <w:rtl/>
        </w:rPr>
        <w:t>يوم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 xml:space="preserve">القيامة -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فيقول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عز</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وجل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عبدي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عهد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وأنا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أحق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وفى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بالعهد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أدخلوا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عبدي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الجنة</w:t>
      </w:r>
      <w:r>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rtl/>
        </w:rPr>
        <w:t>يعني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شهادة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vertAlign w:val="superscript"/>
          <w:rtl/>
        </w:rPr>
        <w:t>(</w:t>
      </w:r>
      <w:r w:rsidR="001408C2">
        <w:rPr>
          <w:rFonts w:ascii="Times New Roman" w:eastAsia="Calibri" w:hAnsi="Times New Roman" w:cs="Arabic Transparent" w:hint="cs"/>
          <w:color w:val="000000" w:themeColor="text1"/>
          <w:sz w:val="28"/>
          <w:szCs w:val="28"/>
          <w:vertAlign w:val="superscript"/>
          <w:rtl/>
        </w:rPr>
        <w:t>6</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DC6391" w:rsidRPr="00790560" w:rsidRDefault="00DC6391"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 xml:space="preserve">ضعفه الألباني في </w:t>
      </w:r>
      <w:r w:rsidRPr="00790560">
        <w:rPr>
          <w:rFonts w:ascii="Times New Roman" w:eastAsia="Calibri" w:hAnsi="Times New Roman" w:cs="Arabic Transparent"/>
          <w:color w:val="000000" w:themeColor="text1"/>
          <w:sz w:val="28"/>
          <w:szCs w:val="28"/>
          <w:rtl/>
          <w:lang w:bidi="ar-JO"/>
        </w:rPr>
        <w:t xml:space="preserve">السلسلة الضعيفة </w:t>
      </w:r>
      <w:r w:rsidRPr="00790560">
        <w:rPr>
          <w:rFonts w:ascii="Times New Roman" w:eastAsia="Calibri" w:hAnsi="Times New Roman" w:cs="Arabic Transparent"/>
          <w:color w:val="000000" w:themeColor="text1"/>
          <w:sz w:val="28"/>
          <w:szCs w:val="28"/>
          <w:rtl/>
        </w:rPr>
        <w:t xml:space="preserve"> برقم (6239).</w:t>
      </w:r>
    </w:p>
    <w:p w:rsidR="00DC6391" w:rsidRPr="00790560" w:rsidRDefault="00DC6391"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p>
    <w:p w:rsidR="00DC6391" w:rsidRPr="00790560" w:rsidRDefault="00DC6391" w:rsidP="00F043EE">
      <w:pPr>
        <w:pStyle w:val="ListParagraph"/>
        <w:numPr>
          <w:ilvl w:val="0"/>
          <w:numId w:val="39"/>
        </w:numPr>
        <w:spacing w:after="0" w:line="360" w:lineRule="auto"/>
        <w:ind w:left="-1" w:firstLine="0"/>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((اسم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الأعظم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دعي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أجاب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الآية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آل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عمران:</w:t>
      </w:r>
      <w:r w:rsidRPr="00790560">
        <w:rPr>
          <w:rFonts w:ascii="QCF2053" w:hAnsi="QCF2053" w:cs="Arabic Transparent"/>
          <w:color w:val="000000"/>
          <w:sz w:val="28"/>
          <w:szCs w:val="28"/>
          <w:rtl/>
        </w:rPr>
        <w:t xml:space="preserve"> </w:t>
      </w:r>
      <w:r w:rsidRPr="00B74131">
        <w:rPr>
          <w:rFonts w:ascii="QCF2053" w:hAnsi="QCF2053" w:cs="Arabic Transparent" w:hint="cs"/>
          <w:color w:val="000000"/>
          <w:sz w:val="24"/>
          <w:szCs w:val="24"/>
          <w:rtl/>
        </w:rPr>
        <w:t>{</w:t>
      </w:r>
      <w:r w:rsidRPr="00B74131">
        <w:rPr>
          <w:rFonts w:ascii="QCF2053" w:hAnsi="QCF2053" w:cs="QCF2053"/>
          <w:color w:val="000000"/>
          <w:sz w:val="24"/>
          <w:szCs w:val="24"/>
          <w:rtl/>
        </w:rPr>
        <w:t>ﱷ</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ﱸ</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ﱹ</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ﱺ</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ﱻ</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ﱼ</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ﱽ</w:t>
      </w:r>
      <w:r w:rsidRPr="00B74131">
        <w:rPr>
          <w:rFonts w:ascii="QCF2053" w:hAnsi="QCF2053" w:cs="Arabic Transparent"/>
          <w:color w:val="000000"/>
          <w:sz w:val="24"/>
          <w:szCs w:val="24"/>
          <w:rtl/>
        </w:rPr>
        <w:t xml:space="preserve"> </w:t>
      </w:r>
      <w:r w:rsidRPr="00B74131">
        <w:rPr>
          <w:rFonts w:ascii="QCF2053" w:hAnsi="QCF2053" w:cs="QCF2053"/>
          <w:color w:val="000000"/>
          <w:sz w:val="24"/>
          <w:szCs w:val="24"/>
          <w:rtl/>
        </w:rPr>
        <w:t>ﱾ</w:t>
      </w:r>
      <w:r w:rsidRPr="00B74131">
        <w:rPr>
          <w:rFonts w:ascii="QCF2BSML" w:hAnsi="QCF2BSML" w:cs="Arabic Transparent" w:hint="cs"/>
          <w:color w:val="000000"/>
          <w:sz w:val="24"/>
          <w:szCs w:val="24"/>
          <w:rtl/>
        </w:rPr>
        <w:t xml:space="preserve">} </w:t>
      </w:r>
      <w:r w:rsidRPr="00B74131">
        <w:rPr>
          <w:rFonts w:ascii="@Arial Unicode MS" w:eastAsia="@Arial Unicode MS" w:hAnsi="QCF2BSML" w:cs="Arabic Transparent" w:hint="cs"/>
          <w:color w:val="000000" w:themeColor="text1"/>
          <w:sz w:val="24"/>
          <w:szCs w:val="24"/>
          <w:rtl/>
        </w:rPr>
        <w:t>[</w:t>
      </w:r>
      <w:r w:rsidRPr="00B74131">
        <w:rPr>
          <w:rFonts w:asciiTheme="minorBidi" w:eastAsia="@Arial Unicode MS" w:hAnsiTheme="minorBidi" w:cs="Arabic Transparent"/>
          <w:color w:val="000000" w:themeColor="text1"/>
          <w:sz w:val="24"/>
          <w:szCs w:val="24"/>
          <w:rtl/>
        </w:rPr>
        <w:t>آل عمران</w:t>
      </w:r>
      <w:r w:rsidRPr="00B74131">
        <w:rPr>
          <w:rFonts w:asciiTheme="minorBidi" w:eastAsia="@Arial Unicode MS" w:hAnsiTheme="minorBidi" w:cs="Arabic Transparent" w:hint="cs"/>
          <w:color w:val="000000" w:themeColor="text1"/>
          <w:sz w:val="24"/>
          <w:szCs w:val="24"/>
          <w:rtl/>
        </w:rPr>
        <w:t>:26</w:t>
      </w:r>
      <w:r w:rsidRPr="00B74131">
        <w:rPr>
          <w:rFonts w:asciiTheme="minorBidi" w:eastAsia="@Arial Unicode MS" w:hAnsiTheme="minorBidi" w:cs="Arabic Transparent"/>
          <w:color w:val="000000" w:themeColor="text1"/>
          <w:sz w:val="24"/>
          <w:szCs w:val="24"/>
          <w:rtl/>
        </w:rPr>
        <w:t>]</w:t>
      </w:r>
      <w:r w:rsidRPr="00790560">
        <w:rPr>
          <w:rFonts w:asciiTheme="minorBidi" w:eastAsia="Calibri" w:hAnsiTheme="minorBidi" w:cs="Arabic Transparent"/>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إلى آخره)).</w:t>
      </w:r>
      <w:r w:rsidRPr="00790560">
        <w:rPr>
          <w:rFonts w:ascii="Times New Roman" w:eastAsia="Calibri" w:hAnsi="Times New Roman" w:cs="Arabic Transparent"/>
          <w:color w:val="000000" w:themeColor="text1"/>
          <w:sz w:val="28"/>
          <w:szCs w:val="28"/>
          <w:vertAlign w:val="superscript"/>
          <w:rtl/>
        </w:rPr>
        <w:t>(</w:t>
      </w:r>
      <w:r w:rsidR="00FE2833">
        <w:rPr>
          <w:rFonts w:ascii="Times New Roman" w:eastAsia="Calibri" w:hAnsi="Times New Roman" w:cs="Arabic Transparent" w:hint="cs"/>
          <w:color w:val="000000" w:themeColor="text1"/>
          <w:sz w:val="28"/>
          <w:szCs w:val="28"/>
          <w:vertAlign w:val="superscript"/>
          <w:rtl/>
        </w:rPr>
        <w:t>7</w:t>
      </w:r>
      <w:r w:rsidRPr="00790560">
        <w:rPr>
          <w:rFonts w:ascii="Times New Roman" w:eastAsia="Calibri" w:hAnsi="Times New Roman" w:cs="Arabic Transparent"/>
          <w:color w:val="000000" w:themeColor="text1"/>
          <w:sz w:val="28"/>
          <w:szCs w:val="28"/>
          <w:vertAlign w:val="superscript"/>
          <w:rtl/>
        </w:rPr>
        <w:t>)</w:t>
      </w:r>
    </w:p>
    <w:p w:rsidR="00B96847" w:rsidRPr="00790560" w:rsidRDefault="00B96847" w:rsidP="00F043EE">
      <w:pPr>
        <w:bidi/>
        <w:spacing w:after="0" w:line="360" w:lineRule="auto"/>
        <w:ind w:left="-1"/>
        <w:jc w:val="both"/>
        <w:rPr>
          <w:rFonts w:asciiTheme="minorBidi" w:eastAsia="Calibri" w:hAnsiTheme="minorBidi" w:cs="Arabic Transparent"/>
          <w:color w:val="000000" w:themeColor="text1"/>
          <w:sz w:val="20"/>
          <w:szCs w:val="20"/>
          <w:rtl/>
        </w:rPr>
      </w:pPr>
      <w:r w:rsidRPr="00790560">
        <w:rPr>
          <w:rFonts w:asciiTheme="minorBidi" w:eastAsia="Calibri" w:hAnsiTheme="minorBidi" w:cs="Arabic Transparent"/>
          <w:color w:val="000000" w:themeColor="text1"/>
          <w:sz w:val="20"/>
          <w:szCs w:val="20"/>
          <w:rtl/>
        </w:rPr>
        <w:t xml:space="preserve">__________________________                                         </w:t>
      </w:r>
    </w:p>
    <w:p w:rsidR="00FE2833" w:rsidRDefault="00EA6A07" w:rsidP="00B74131">
      <w:pPr>
        <w:pStyle w:val="ListParagraph"/>
        <w:numPr>
          <w:ilvl w:val="0"/>
          <w:numId w:val="37"/>
        </w:numPr>
        <w:spacing w:after="0" w:line="360" w:lineRule="auto"/>
        <w:ind w:left="424" w:hanging="425"/>
        <w:jc w:val="both"/>
        <w:rPr>
          <w:rFonts w:asciiTheme="minorBidi" w:eastAsia="Calibri" w:hAnsiTheme="minorBidi" w:cs="Arabic Transparent"/>
          <w:color w:val="000000" w:themeColor="text1"/>
          <w:sz w:val="20"/>
          <w:szCs w:val="20"/>
        </w:rPr>
      </w:pPr>
      <w:r w:rsidRPr="00790560">
        <w:rPr>
          <w:rFonts w:asciiTheme="minorBidi" w:eastAsia="Calibri" w:hAnsiTheme="minorBidi" w:cs="Arabic Transparent" w:hint="cs"/>
          <w:color w:val="000000" w:themeColor="text1"/>
          <w:sz w:val="20"/>
          <w:szCs w:val="20"/>
          <w:rtl/>
        </w:rPr>
        <w:t xml:space="preserve">انظر: </w:t>
      </w:r>
      <w:r w:rsidR="00DC6391">
        <w:rPr>
          <w:rFonts w:asciiTheme="minorBidi" w:eastAsia="Calibri" w:hAnsiTheme="minorBidi" w:cs="Arabic Transparent" w:hint="cs"/>
          <w:color w:val="000000" w:themeColor="text1"/>
          <w:sz w:val="20"/>
          <w:szCs w:val="20"/>
          <w:rtl/>
        </w:rPr>
        <w:t xml:space="preserve">الأشقر، </w:t>
      </w:r>
      <w:r w:rsidR="00DC6391" w:rsidRPr="00DC6391">
        <w:rPr>
          <w:rFonts w:asciiTheme="minorBidi" w:eastAsia="Calibri" w:hAnsiTheme="minorBidi" w:cs="Arabic Transparent" w:hint="cs"/>
          <w:b/>
          <w:bCs/>
          <w:color w:val="000000" w:themeColor="text1"/>
          <w:sz w:val="20"/>
          <w:szCs w:val="20"/>
          <w:rtl/>
        </w:rPr>
        <w:t>القبس المنير</w:t>
      </w:r>
      <w:r w:rsidR="00DC6391">
        <w:rPr>
          <w:rFonts w:asciiTheme="minorBidi" w:eastAsia="Calibri" w:hAnsiTheme="minorBidi" w:cs="Arabic Transparent" w:hint="cs"/>
          <w:color w:val="000000" w:themeColor="text1"/>
          <w:sz w:val="20"/>
          <w:szCs w:val="20"/>
          <w:rtl/>
        </w:rPr>
        <w:t>،</w:t>
      </w:r>
      <w:r w:rsidRPr="00790560">
        <w:rPr>
          <w:rFonts w:asciiTheme="minorBidi" w:eastAsia="Calibri" w:hAnsiTheme="minorBidi" w:cs="Arabic Transparent"/>
          <w:color w:val="000000" w:themeColor="text1"/>
          <w:sz w:val="20"/>
          <w:szCs w:val="20"/>
          <w:rtl/>
        </w:rPr>
        <w:t xml:space="preserve"> جـ1،</w:t>
      </w:r>
      <w:r w:rsidR="00290166">
        <w:rPr>
          <w:rFonts w:asciiTheme="minorBidi" w:eastAsia="Calibri" w:hAnsiTheme="minorBidi" w:cs="Arabic Transparent" w:hint="cs"/>
          <w:color w:val="000000" w:themeColor="text1"/>
          <w:sz w:val="20"/>
          <w:szCs w:val="20"/>
          <w:rtl/>
        </w:rPr>
        <w:t xml:space="preserve"> </w:t>
      </w:r>
      <w:r w:rsidRPr="00790560">
        <w:rPr>
          <w:rFonts w:asciiTheme="minorBidi" w:eastAsia="Calibri" w:hAnsiTheme="minorBidi" w:cs="Arabic Transparent"/>
          <w:color w:val="000000" w:themeColor="text1"/>
          <w:sz w:val="20"/>
          <w:szCs w:val="20"/>
          <w:rtl/>
        </w:rPr>
        <w:t>ص9.</w:t>
      </w:r>
      <w:r w:rsidR="00DC6391">
        <w:rPr>
          <w:rFonts w:asciiTheme="minorBidi" w:eastAsia="Calibri" w:hAnsiTheme="minorBidi" w:cs="Arabic Transparent" w:hint="cs"/>
          <w:color w:val="000000" w:themeColor="text1"/>
          <w:sz w:val="20"/>
          <w:szCs w:val="20"/>
          <w:rtl/>
        </w:rPr>
        <w:t xml:space="preserve"> </w:t>
      </w:r>
    </w:p>
    <w:p w:rsidR="00FE2833" w:rsidRDefault="00EA6A07" w:rsidP="00B74131">
      <w:pPr>
        <w:pStyle w:val="ListParagraph"/>
        <w:numPr>
          <w:ilvl w:val="0"/>
          <w:numId w:val="37"/>
        </w:numPr>
        <w:spacing w:after="0" w:line="360" w:lineRule="auto"/>
        <w:ind w:left="424" w:hanging="425"/>
        <w:jc w:val="both"/>
        <w:rPr>
          <w:rFonts w:asciiTheme="minorBidi" w:eastAsia="Calibri" w:hAnsiTheme="minorBidi" w:cs="Arabic Transparent"/>
          <w:color w:val="000000" w:themeColor="text1"/>
          <w:sz w:val="20"/>
          <w:szCs w:val="20"/>
        </w:rPr>
      </w:pPr>
      <w:r w:rsidRPr="00FE2833">
        <w:rPr>
          <w:rFonts w:asciiTheme="minorBidi" w:eastAsia="Calibri" w:hAnsiTheme="minorBidi" w:cs="Arabic Transparent" w:hint="cs"/>
          <w:color w:val="000000" w:themeColor="text1"/>
          <w:sz w:val="20"/>
          <w:szCs w:val="20"/>
          <w:rtl/>
        </w:rPr>
        <w:t>المرجع نفسه،</w:t>
      </w:r>
      <w:r w:rsidRPr="00FE2833">
        <w:rPr>
          <w:rFonts w:asciiTheme="minorBidi" w:eastAsia="Calibri" w:hAnsiTheme="minorBidi" w:cs="Arabic Transparent"/>
          <w:color w:val="000000" w:themeColor="text1"/>
          <w:sz w:val="20"/>
          <w:szCs w:val="20"/>
          <w:rtl/>
        </w:rPr>
        <w:t xml:space="preserve"> جـ1،</w:t>
      </w:r>
      <w:r w:rsidR="00290166" w:rsidRPr="00FE2833">
        <w:rPr>
          <w:rFonts w:asciiTheme="minorBidi" w:eastAsia="Calibri" w:hAnsiTheme="minorBidi" w:cs="Arabic Transparent" w:hint="cs"/>
          <w:color w:val="000000" w:themeColor="text1"/>
          <w:sz w:val="20"/>
          <w:szCs w:val="20"/>
          <w:rtl/>
        </w:rPr>
        <w:t xml:space="preserve"> </w:t>
      </w:r>
      <w:r w:rsidRPr="00FE2833">
        <w:rPr>
          <w:rFonts w:asciiTheme="minorBidi" w:eastAsia="Calibri" w:hAnsiTheme="minorBidi" w:cs="Arabic Transparent"/>
          <w:color w:val="000000" w:themeColor="text1"/>
          <w:sz w:val="20"/>
          <w:szCs w:val="20"/>
          <w:rtl/>
        </w:rPr>
        <w:t>ص45.</w:t>
      </w:r>
    </w:p>
    <w:p w:rsidR="00FE2833" w:rsidRDefault="00EA6A07" w:rsidP="00B74131">
      <w:pPr>
        <w:pStyle w:val="ListParagraph"/>
        <w:numPr>
          <w:ilvl w:val="0"/>
          <w:numId w:val="37"/>
        </w:numPr>
        <w:spacing w:after="0" w:line="360" w:lineRule="auto"/>
        <w:ind w:left="424" w:hanging="425"/>
        <w:jc w:val="both"/>
        <w:rPr>
          <w:rFonts w:asciiTheme="minorBidi" w:eastAsia="Calibri" w:hAnsiTheme="minorBidi" w:cs="Arabic Transparent"/>
          <w:color w:val="000000" w:themeColor="text1"/>
          <w:sz w:val="20"/>
          <w:szCs w:val="20"/>
        </w:rPr>
      </w:pPr>
      <w:r w:rsidRPr="00FE2833">
        <w:rPr>
          <w:rFonts w:asciiTheme="minorBidi" w:eastAsia="Calibri" w:hAnsiTheme="minorBidi" w:cs="Arabic Transparent" w:hint="cs"/>
          <w:color w:val="000000" w:themeColor="text1"/>
          <w:sz w:val="20"/>
          <w:szCs w:val="20"/>
          <w:rtl/>
        </w:rPr>
        <w:t>النووي،</w:t>
      </w:r>
      <w:r w:rsidR="00290166" w:rsidRPr="00FE2833">
        <w:rPr>
          <w:rFonts w:asciiTheme="minorBidi" w:eastAsia="Calibri" w:hAnsiTheme="minorBidi" w:cs="Arabic Transparent" w:hint="cs"/>
          <w:color w:val="000000" w:themeColor="text1"/>
          <w:sz w:val="20"/>
          <w:szCs w:val="20"/>
          <w:rtl/>
        </w:rPr>
        <w:t xml:space="preserve"> </w:t>
      </w:r>
      <w:r w:rsidRPr="00FE2833">
        <w:rPr>
          <w:rFonts w:asciiTheme="minorBidi" w:eastAsia="Calibri" w:hAnsiTheme="minorBidi" w:cs="Arabic Transparent" w:hint="cs"/>
          <w:color w:val="000000" w:themeColor="text1"/>
          <w:sz w:val="20"/>
          <w:szCs w:val="20"/>
          <w:rtl/>
        </w:rPr>
        <w:t>أبو زكريا</w:t>
      </w:r>
      <w:r w:rsidRPr="00FE2833">
        <w:rPr>
          <w:rFonts w:asciiTheme="minorBidi" w:eastAsia="Calibri" w:hAnsiTheme="minorBidi" w:cs="Arabic Transparent" w:hint="cs"/>
          <w:color w:val="000000" w:themeColor="text1"/>
          <w:sz w:val="20"/>
          <w:szCs w:val="20"/>
          <w:rtl/>
          <w:lang w:bidi="ar-JO"/>
        </w:rPr>
        <w:t xml:space="preserve"> محيي الدين يحيى بن شرف(ت</w:t>
      </w:r>
      <w:r w:rsidR="00290166" w:rsidRPr="00FE2833">
        <w:rPr>
          <w:rFonts w:asciiTheme="minorBidi" w:eastAsia="Calibri" w:hAnsiTheme="minorBidi" w:cs="Arabic Transparent" w:hint="cs"/>
          <w:color w:val="000000" w:themeColor="text1"/>
          <w:sz w:val="20"/>
          <w:szCs w:val="20"/>
          <w:rtl/>
          <w:lang w:bidi="ar-JO"/>
        </w:rPr>
        <w:t xml:space="preserve"> </w:t>
      </w:r>
      <w:r w:rsidRPr="00FE2833">
        <w:rPr>
          <w:rFonts w:asciiTheme="minorBidi" w:eastAsia="Calibri" w:hAnsiTheme="minorBidi" w:cs="Arabic Transparent" w:hint="cs"/>
          <w:color w:val="000000" w:themeColor="text1"/>
          <w:sz w:val="20"/>
          <w:szCs w:val="20"/>
          <w:rtl/>
          <w:lang w:bidi="ar-JO"/>
        </w:rPr>
        <w:t xml:space="preserve">676هـ)، </w:t>
      </w:r>
      <w:r w:rsidRPr="00FE2833">
        <w:rPr>
          <w:rFonts w:asciiTheme="minorBidi" w:eastAsia="Calibri" w:hAnsiTheme="minorBidi" w:cs="Arabic Transparent" w:hint="cs"/>
          <w:b/>
          <w:bCs/>
          <w:color w:val="000000" w:themeColor="text1"/>
          <w:sz w:val="20"/>
          <w:szCs w:val="20"/>
          <w:rtl/>
          <w:lang w:bidi="ar-JO"/>
        </w:rPr>
        <w:t>رياض الصالحين</w:t>
      </w:r>
      <w:r w:rsidRPr="00FE2833">
        <w:rPr>
          <w:rFonts w:asciiTheme="minorBidi" w:eastAsia="Calibri" w:hAnsiTheme="minorBidi" w:cs="Arabic Transparent" w:hint="cs"/>
          <w:color w:val="000000" w:themeColor="text1"/>
          <w:sz w:val="20"/>
          <w:szCs w:val="20"/>
          <w:rtl/>
          <w:lang w:bidi="ar-JO"/>
        </w:rPr>
        <w:t>، ط1،</w:t>
      </w:r>
      <w:r w:rsidR="00715610" w:rsidRPr="00FE2833">
        <w:rPr>
          <w:rFonts w:asciiTheme="minorBidi" w:eastAsia="Calibri" w:hAnsiTheme="minorBidi" w:cs="Arabic Transparent" w:hint="cs"/>
          <w:color w:val="000000" w:themeColor="text1"/>
          <w:sz w:val="20"/>
          <w:szCs w:val="20"/>
          <w:rtl/>
          <w:lang w:bidi="ar-JO"/>
        </w:rPr>
        <w:t>1م،</w:t>
      </w:r>
      <w:r w:rsidR="00290166" w:rsidRPr="00FE2833">
        <w:rPr>
          <w:rFonts w:asciiTheme="minorBidi" w:eastAsia="Calibri" w:hAnsiTheme="minorBidi" w:cs="Arabic Transparent" w:hint="cs"/>
          <w:color w:val="000000" w:themeColor="text1"/>
          <w:sz w:val="20"/>
          <w:szCs w:val="20"/>
          <w:rtl/>
          <w:lang w:bidi="ar-JO"/>
        </w:rPr>
        <w:t xml:space="preserve"> </w:t>
      </w:r>
      <w:r w:rsidR="00715610" w:rsidRPr="00FE2833">
        <w:rPr>
          <w:rFonts w:asciiTheme="minorBidi" w:eastAsia="Calibri" w:hAnsiTheme="minorBidi" w:cs="Arabic Transparent" w:hint="cs"/>
          <w:color w:val="000000" w:themeColor="text1"/>
          <w:sz w:val="20"/>
          <w:szCs w:val="20"/>
          <w:rtl/>
          <w:lang w:bidi="ar-JO"/>
        </w:rPr>
        <w:t>(</w:t>
      </w:r>
      <w:r w:rsidRPr="00FE2833">
        <w:rPr>
          <w:rFonts w:asciiTheme="minorBidi" w:eastAsia="Calibri" w:hAnsiTheme="minorBidi" w:cs="Arabic Transparent" w:hint="cs"/>
          <w:color w:val="000000" w:themeColor="text1"/>
          <w:sz w:val="20"/>
          <w:szCs w:val="20"/>
          <w:rtl/>
          <w:lang w:bidi="ar-JO"/>
        </w:rPr>
        <w:t>تح</w:t>
      </w:r>
      <w:r w:rsidR="00715610" w:rsidRPr="00FE2833">
        <w:rPr>
          <w:rFonts w:asciiTheme="minorBidi" w:eastAsia="Calibri" w:hAnsiTheme="minorBidi" w:cs="Arabic Transparent" w:hint="cs"/>
          <w:color w:val="000000" w:themeColor="text1"/>
          <w:sz w:val="20"/>
          <w:szCs w:val="20"/>
          <w:rtl/>
          <w:lang w:bidi="ar-JO"/>
        </w:rPr>
        <w:t xml:space="preserve">قيق </w:t>
      </w:r>
      <w:r w:rsidRPr="00FE2833">
        <w:rPr>
          <w:rFonts w:asciiTheme="minorBidi" w:eastAsia="Calibri" w:hAnsiTheme="minorBidi" w:cs="Arabic Transparent" w:hint="cs"/>
          <w:color w:val="000000" w:themeColor="text1"/>
          <w:sz w:val="20"/>
          <w:szCs w:val="20"/>
          <w:rtl/>
          <w:lang w:bidi="ar-JO"/>
        </w:rPr>
        <w:t>محمد ناصر الدين الألباني</w:t>
      </w:r>
      <w:r w:rsidR="00715610" w:rsidRPr="00FE2833">
        <w:rPr>
          <w:rFonts w:asciiTheme="minorBidi" w:eastAsia="Calibri" w:hAnsiTheme="minorBidi" w:cs="Arabic Transparent" w:hint="cs"/>
          <w:color w:val="000000" w:themeColor="text1"/>
          <w:sz w:val="20"/>
          <w:szCs w:val="20"/>
          <w:rtl/>
          <w:lang w:bidi="ar-JO"/>
        </w:rPr>
        <w:t>)</w:t>
      </w:r>
      <w:r w:rsidRPr="00FE2833">
        <w:rPr>
          <w:rFonts w:asciiTheme="minorBidi" w:eastAsia="Calibri" w:hAnsiTheme="minorBidi" w:cs="Arabic Transparent" w:hint="cs"/>
          <w:color w:val="000000" w:themeColor="text1"/>
          <w:sz w:val="20"/>
          <w:szCs w:val="20"/>
          <w:rtl/>
          <w:lang w:bidi="ar-JO"/>
        </w:rPr>
        <w:t>،</w:t>
      </w:r>
      <w:r w:rsidR="00715610" w:rsidRPr="00FE2833">
        <w:rPr>
          <w:rFonts w:asciiTheme="minorBidi" w:eastAsia="Calibri" w:hAnsiTheme="minorBidi" w:cs="Arabic Transparent" w:hint="cs"/>
          <w:color w:val="000000" w:themeColor="text1"/>
          <w:sz w:val="20"/>
          <w:szCs w:val="20"/>
          <w:rtl/>
          <w:lang w:bidi="ar-JO"/>
        </w:rPr>
        <w:t xml:space="preserve"> المكتب الإسلامي،</w:t>
      </w:r>
      <w:r w:rsidR="00290166" w:rsidRPr="00FE2833">
        <w:rPr>
          <w:rFonts w:asciiTheme="minorBidi" w:eastAsia="Calibri" w:hAnsiTheme="minorBidi" w:cs="Arabic Transparent" w:hint="cs"/>
          <w:color w:val="000000" w:themeColor="text1"/>
          <w:sz w:val="20"/>
          <w:szCs w:val="20"/>
          <w:rtl/>
          <w:lang w:bidi="ar-JO"/>
        </w:rPr>
        <w:t xml:space="preserve"> </w:t>
      </w:r>
      <w:r w:rsidR="00715610" w:rsidRPr="00FE2833">
        <w:rPr>
          <w:rFonts w:asciiTheme="minorBidi" w:eastAsia="Calibri" w:hAnsiTheme="minorBidi" w:cs="Arabic Transparent" w:hint="cs"/>
          <w:color w:val="000000" w:themeColor="text1"/>
          <w:sz w:val="20"/>
          <w:szCs w:val="20"/>
          <w:rtl/>
          <w:lang w:bidi="ar-JO"/>
        </w:rPr>
        <w:t xml:space="preserve">1412هـ </w:t>
      </w:r>
      <w:r w:rsidR="00290166" w:rsidRPr="00FE2833">
        <w:rPr>
          <w:rFonts w:asciiTheme="minorBidi" w:eastAsia="Calibri" w:hAnsiTheme="minorBidi" w:cs="Arabic Transparent" w:hint="cs"/>
          <w:color w:val="000000" w:themeColor="text1"/>
          <w:sz w:val="20"/>
          <w:szCs w:val="20"/>
          <w:rtl/>
          <w:lang w:bidi="ar-JO"/>
        </w:rPr>
        <w:t xml:space="preserve">/ </w:t>
      </w:r>
      <w:r w:rsidR="00715610" w:rsidRPr="00FE2833">
        <w:rPr>
          <w:rFonts w:asciiTheme="minorBidi" w:eastAsia="Calibri" w:hAnsiTheme="minorBidi" w:cs="Arabic Transparent" w:hint="cs"/>
          <w:color w:val="000000" w:themeColor="text1"/>
          <w:sz w:val="20"/>
          <w:szCs w:val="20"/>
          <w:rtl/>
          <w:lang w:bidi="ar-JO"/>
        </w:rPr>
        <w:t>1992م.</w:t>
      </w:r>
      <w:r w:rsidRPr="00FE2833">
        <w:rPr>
          <w:rFonts w:asciiTheme="minorBidi" w:eastAsia="Calibri" w:hAnsiTheme="minorBidi" w:cs="Arabic Transparent" w:hint="cs"/>
          <w:color w:val="000000" w:themeColor="text1"/>
          <w:sz w:val="20"/>
          <w:szCs w:val="20"/>
          <w:rtl/>
          <w:lang w:bidi="ar-JO"/>
        </w:rPr>
        <w:t xml:space="preserve"> </w:t>
      </w:r>
    </w:p>
    <w:p w:rsidR="00FE2833" w:rsidRPr="00FE2833" w:rsidRDefault="00EA6A07" w:rsidP="00B74131">
      <w:pPr>
        <w:pStyle w:val="ListParagraph"/>
        <w:numPr>
          <w:ilvl w:val="0"/>
          <w:numId w:val="37"/>
        </w:numPr>
        <w:spacing w:after="0" w:line="360" w:lineRule="auto"/>
        <w:ind w:left="424" w:hanging="425"/>
        <w:jc w:val="both"/>
        <w:rPr>
          <w:rFonts w:asciiTheme="minorBidi" w:eastAsia="Calibri" w:hAnsiTheme="minorBidi" w:cs="Arabic Transparent"/>
          <w:color w:val="000000" w:themeColor="text1"/>
          <w:sz w:val="20"/>
          <w:szCs w:val="20"/>
        </w:rPr>
      </w:pPr>
      <w:r w:rsidRPr="00FE2833">
        <w:rPr>
          <w:rFonts w:asciiTheme="minorBidi" w:eastAsia="Calibri" w:hAnsiTheme="minorBidi" w:cs="Arabic Transparent" w:hint="cs"/>
          <w:color w:val="000000" w:themeColor="text1"/>
          <w:sz w:val="20"/>
          <w:szCs w:val="20"/>
          <w:rtl/>
          <w:lang w:bidi="ar-JO"/>
        </w:rPr>
        <w:t>الألباني، محمد ناصر الدين،</w:t>
      </w:r>
      <w:r w:rsidR="00290166" w:rsidRPr="00FE2833">
        <w:rPr>
          <w:rFonts w:asciiTheme="minorBidi" w:hAnsiTheme="minorBidi" w:cs="Arabic Transparent" w:hint="cs"/>
          <w:color w:val="000000" w:themeColor="text1"/>
          <w:sz w:val="20"/>
          <w:szCs w:val="20"/>
          <w:rtl/>
        </w:rPr>
        <w:t xml:space="preserve"> </w:t>
      </w:r>
      <w:r w:rsidR="00715610" w:rsidRPr="00FE2833">
        <w:rPr>
          <w:rFonts w:asciiTheme="minorBidi" w:hAnsiTheme="minorBidi" w:cs="Arabic Transparent"/>
          <w:color w:val="000000" w:themeColor="text1"/>
          <w:sz w:val="20"/>
          <w:szCs w:val="20"/>
          <w:rtl/>
        </w:rPr>
        <w:t>(ت</w:t>
      </w:r>
      <w:r w:rsidR="00290166" w:rsidRPr="00FE2833">
        <w:rPr>
          <w:rFonts w:asciiTheme="minorBidi" w:hAnsiTheme="minorBidi" w:cs="Arabic Transparent" w:hint="cs"/>
          <w:color w:val="000000" w:themeColor="text1"/>
          <w:sz w:val="20"/>
          <w:szCs w:val="20"/>
          <w:rtl/>
        </w:rPr>
        <w:t xml:space="preserve"> </w:t>
      </w:r>
      <w:r w:rsidR="00715610" w:rsidRPr="00FE2833">
        <w:rPr>
          <w:rFonts w:asciiTheme="minorBidi" w:hAnsiTheme="minorBidi" w:cs="Arabic Transparent"/>
          <w:color w:val="000000" w:themeColor="text1"/>
          <w:sz w:val="20"/>
          <w:szCs w:val="20"/>
          <w:rtl/>
        </w:rPr>
        <w:t>1420هـ/1999م)،</w:t>
      </w:r>
      <w:r w:rsidR="00715610" w:rsidRPr="00FE2833">
        <w:rPr>
          <w:rFonts w:asciiTheme="minorBidi" w:hAnsiTheme="minorBidi" w:cs="Arabic Transparent" w:hint="cs"/>
          <w:color w:val="000000" w:themeColor="text1"/>
          <w:sz w:val="20"/>
          <w:szCs w:val="20"/>
          <w:rtl/>
        </w:rPr>
        <w:t xml:space="preserve"> 1405هـ،</w:t>
      </w:r>
      <w:r w:rsidR="00715610" w:rsidRPr="00FE2833">
        <w:rPr>
          <w:rFonts w:asciiTheme="minorBidi" w:hAnsiTheme="minorBidi" w:cs="Arabic Transparent" w:hint="cs"/>
          <w:b/>
          <w:bCs/>
          <w:color w:val="000000" w:themeColor="text1"/>
          <w:sz w:val="20"/>
          <w:szCs w:val="20"/>
          <w:rtl/>
        </w:rPr>
        <w:t xml:space="preserve"> غاية المرام في تخريج أحاديث الحلال والحرام</w:t>
      </w:r>
      <w:r w:rsidR="00715610" w:rsidRPr="00FE2833">
        <w:rPr>
          <w:rFonts w:asciiTheme="minorBidi" w:hAnsiTheme="minorBidi" w:cs="Arabic Transparent" w:hint="cs"/>
          <w:color w:val="000000" w:themeColor="text1"/>
          <w:sz w:val="20"/>
          <w:szCs w:val="20"/>
          <w:rtl/>
        </w:rPr>
        <w:t>،</w:t>
      </w:r>
      <w:r w:rsidR="00290166" w:rsidRPr="00FE2833">
        <w:rPr>
          <w:rFonts w:asciiTheme="minorBidi" w:hAnsiTheme="minorBidi" w:cs="Arabic Transparent" w:hint="cs"/>
          <w:color w:val="000000" w:themeColor="text1"/>
          <w:sz w:val="20"/>
          <w:szCs w:val="20"/>
          <w:rtl/>
        </w:rPr>
        <w:t xml:space="preserve"> </w:t>
      </w:r>
      <w:r w:rsidR="00715610" w:rsidRPr="00FE2833">
        <w:rPr>
          <w:rFonts w:asciiTheme="minorBidi" w:hAnsiTheme="minorBidi" w:cs="Arabic Transparent" w:hint="cs"/>
          <w:color w:val="000000" w:themeColor="text1"/>
          <w:sz w:val="20"/>
          <w:szCs w:val="20"/>
          <w:rtl/>
        </w:rPr>
        <w:t>ط3،1م،</w:t>
      </w:r>
      <w:r w:rsidR="00290166" w:rsidRPr="00FE2833">
        <w:rPr>
          <w:rFonts w:asciiTheme="minorBidi" w:hAnsiTheme="minorBidi" w:cs="Arabic Transparent" w:hint="cs"/>
          <w:color w:val="000000" w:themeColor="text1"/>
          <w:sz w:val="20"/>
          <w:szCs w:val="20"/>
          <w:rtl/>
        </w:rPr>
        <w:t xml:space="preserve"> </w:t>
      </w:r>
      <w:r w:rsidR="00715610" w:rsidRPr="00FE2833">
        <w:rPr>
          <w:rFonts w:asciiTheme="minorBidi" w:hAnsiTheme="minorBidi" w:cs="Arabic Transparent" w:hint="cs"/>
          <w:color w:val="000000" w:themeColor="text1"/>
          <w:sz w:val="20"/>
          <w:szCs w:val="20"/>
          <w:rtl/>
        </w:rPr>
        <w:t>بيروت، المكتب الإسلامي.</w:t>
      </w:r>
    </w:p>
    <w:p w:rsidR="00FE2833" w:rsidRDefault="00FE2833" w:rsidP="00B74131">
      <w:pPr>
        <w:pStyle w:val="ListParagraph"/>
        <w:numPr>
          <w:ilvl w:val="0"/>
          <w:numId w:val="37"/>
        </w:numPr>
        <w:spacing w:after="0" w:line="360" w:lineRule="auto"/>
        <w:ind w:left="424" w:hanging="425"/>
        <w:jc w:val="both"/>
        <w:rPr>
          <w:rFonts w:asciiTheme="minorBidi" w:eastAsia="Calibri" w:hAnsiTheme="minorBidi" w:cs="Arabic Transparent"/>
          <w:color w:val="000000" w:themeColor="text1"/>
          <w:sz w:val="20"/>
          <w:szCs w:val="20"/>
        </w:rPr>
      </w:pPr>
      <w:r w:rsidRPr="00FE2833">
        <w:rPr>
          <w:rFonts w:asciiTheme="minorBidi" w:eastAsia="Calibri" w:hAnsiTheme="minorBidi" w:cs="Arabic Transparent" w:hint="cs"/>
          <w:color w:val="000000" w:themeColor="text1"/>
          <w:sz w:val="20"/>
          <w:szCs w:val="20"/>
          <w:rtl/>
        </w:rPr>
        <w:t>المشهداني</w:t>
      </w:r>
      <w:r w:rsidRPr="00FE2833">
        <w:rPr>
          <w:rFonts w:asciiTheme="minorBidi" w:eastAsia="Calibri" w:hAnsiTheme="minorBidi" w:cs="Arabic Transparent"/>
          <w:color w:val="000000" w:themeColor="text1"/>
          <w:sz w:val="20"/>
          <w:szCs w:val="20"/>
          <w:rtl/>
        </w:rPr>
        <w:t>،</w:t>
      </w:r>
      <w:r w:rsidRPr="00FE2833">
        <w:rPr>
          <w:rFonts w:asciiTheme="minorBidi" w:eastAsia="Calibri" w:hAnsiTheme="minorBidi" w:cs="Arabic Transparent" w:hint="cs"/>
          <w:color w:val="000000" w:themeColor="text1"/>
          <w:sz w:val="20"/>
          <w:szCs w:val="20"/>
          <w:rtl/>
        </w:rPr>
        <w:t xml:space="preserve"> إبراهيم خليل الهاشمي، </w:t>
      </w:r>
      <w:r w:rsidRPr="00FE2833">
        <w:rPr>
          <w:rFonts w:asciiTheme="minorBidi" w:eastAsia="Calibri" w:hAnsiTheme="minorBidi" w:cs="Arabic Transparent" w:hint="cs"/>
          <w:b/>
          <w:bCs/>
          <w:color w:val="000000" w:themeColor="text1"/>
          <w:sz w:val="20"/>
          <w:szCs w:val="20"/>
          <w:rtl/>
        </w:rPr>
        <w:t>المنتقى في تهذيب تفسير ابن كثير</w:t>
      </w:r>
      <w:r w:rsidRPr="00FE2833">
        <w:rPr>
          <w:rFonts w:asciiTheme="minorBidi" w:eastAsia="Calibri" w:hAnsiTheme="minorBidi" w:cs="Arabic Transparent" w:hint="cs"/>
          <w:color w:val="000000" w:themeColor="text1"/>
          <w:sz w:val="20"/>
          <w:szCs w:val="20"/>
          <w:rtl/>
        </w:rPr>
        <w:t xml:space="preserve">، </w:t>
      </w:r>
      <w:r w:rsidRPr="00FE2833">
        <w:rPr>
          <w:rFonts w:asciiTheme="minorBidi" w:eastAsia="Calibri" w:hAnsiTheme="minorBidi" w:cs="Arabic Transparent"/>
          <w:color w:val="000000" w:themeColor="text1"/>
          <w:sz w:val="20"/>
          <w:szCs w:val="20"/>
          <w:rtl/>
        </w:rPr>
        <w:t>جـ1،</w:t>
      </w:r>
      <w:r w:rsidRPr="00FE2833">
        <w:rPr>
          <w:rFonts w:asciiTheme="minorBidi" w:eastAsia="Calibri" w:hAnsiTheme="minorBidi" w:cs="Arabic Transparent" w:hint="cs"/>
          <w:color w:val="000000" w:themeColor="text1"/>
          <w:sz w:val="20"/>
          <w:szCs w:val="20"/>
          <w:rtl/>
        </w:rPr>
        <w:t xml:space="preserve"> </w:t>
      </w:r>
      <w:r w:rsidRPr="00FE2833">
        <w:rPr>
          <w:rFonts w:asciiTheme="minorBidi" w:eastAsia="Calibri" w:hAnsiTheme="minorBidi" w:cs="Arabic Transparent"/>
          <w:color w:val="000000" w:themeColor="text1"/>
          <w:sz w:val="20"/>
          <w:szCs w:val="20"/>
          <w:rtl/>
        </w:rPr>
        <w:t>ص132.</w:t>
      </w:r>
      <w:r w:rsidRPr="00FE2833">
        <w:rPr>
          <w:rFonts w:asciiTheme="minorBidi" w:eastAsia="Calibri" w:hAnsiTheme="minorBidi" w:cs="Arabic Transparent" w:hint="cs"/>
          <w:color w:val="000000" w:themeColor="text1"/>
          <w:sz w:val="20"/>
          <w:szCs w:val="20"/>
          <w:rtl/>
          <w:lang w:bidi="ar-JO"/>
        </w:rPr>
        <w:t xml:space="preserve"> </w:t>
      </w:r>
    </w:p>
    <w:p w:rsidR="00F31EFF" w:rsidRPr="00790560" w:rsidRDefault="00F31EFF" w:rsidP="00B74131">
      <w:pPr>
        <w:pStyle w:val="ListParagraph"/>
        <w:numPr>
          <w:ilvl w:val="0"/>
          <w:numId w:val="37"/>
        </w:numPr>
        <w:spacing w:after="0" w:line="360" w:lineRule="auto"/>
        <w:ind w:left="424" w:hanging="425"/>
        <w:rPr>
          <w:rFonts w:asciiTheme="minorBidi" w:eastAsia="Calibri" w:hAnsiTheme="minorBidi" w:cs="Arabic Transparent"/>
          <w:color w:val="000000" w:themeColor="text1"/>
          <w:sz w:val="20"/>
          <w:szCs w:val="20"/>
        </w:rPr>
      </w:pPr>
      <w:r w:rsidRPr="00790560">
        <w:rPr>
          <w:rFonts w:asciiTheme="minorBidi" w:eastAsia="Calibri" w:hAnsiTheme="minorBidi" w:cs="Arabic Transparent" w:hint="cs"/>
          <w:color w:val="000000" w:themeColor="text1"/>
          <w:sz w:val="20"/>
          <w:szCs w:val="20"/>
          <w:rtl/>
          <w:lang w:bidi="ar-JO"/>
        </w:rPr>
        <w:t>المرجع نفسه،</w:t>
      </w:r>
      <w:r>
        <w:rPr>
          <w:rFonts w:asciiTheme="minorBidi" w:eastAsia="Calibri" w:hAnsiTheme="minorBidi" w:cs="Arabic Transparent" w:hint="cs"/>
          <w:color w:val="000000" w:themeColor="text1"/>
          <w:sz w:val="20"/>
          <w:szCs w:val="20"/>
          <w:rtl/>
          <w:lang w:bidi="ar-JO"/>
        </w:rPr>
        <w:t xml:space="preserve"> </w:t>
      </w:r>
      <w:r w:rsidRPr="00790560">
        <w:rPr>
          <w:rFonts w:asciiTheme="minorBidi" w:eastAsia="Calibri" w:hAnsiTheme="minorBidi" w:cs="Arabic Transparent" w:hint="cs"/>
          <w:color w:val="000000" w:themeColor="text1"/>
          <w:sz w:val="20"/>
          <w:szCs w:val="20"/>
          <w:rtl/>
          <w:lang w:bidi="ar-JO"/>
        </w:rPr>
        <w:t>جـ1،</w:t>
      </w:r>
      <w:r>
        <w:rPr>
          <w:rFonts w:asciiTheme="minorBidi" w:eastAsia="Calibri" w:hAnsiTheme="minorBidi" w:cs="Arabic Transparent" w:hint="cs"/>
          <w:color w:val="000000" w:themeColor="text1"/>
          <w:sz w:val="20"/>
          <w:szCs w:val="20"/>
          <w:rtl/>
          <w:lang w:bidi="ar-JO"/>
        </w:rPr>
        <w:t xml:space="preserve"> </w:t>
      </w:r>
      <w:r w:rsidRPr="00790560">
        <w:rPr>
          <w:rFonts w:asciiTheme="minorBidi" w:eastAsia="Calibri" w:hAnsiTheme="minorBidi" w:cs="Arabic Transparent" w:hint="cs"/>
          <w:color w:val="000000" w:themeColor="text1"/>
          <w:sz w:val="20"/>
          <w:szCs w:val="20"/>
          <w:rtl/>
          <w:lang w:bidi="ar-JO"/>
        </w:rPr>
        <w:t xml:space="preserve">ص307. </w:t>
      </w:r>
    </w:p>
    <w:p w:rsidR="00762A3E" w:rsidRDefault="00F31EFF" w:rsidP="00B74131">
      <w:pPr>
        <w:pStyle w:val="ListParagraph"/>
        <w:numPr>
          <w:ilvl w:val="0"/>
          <w:numId w:val="37"/>
        </w:numPr>
        <w:spacing w:after="0" w:line="360" w:lineRule="auto"/>
        <w:ind w:left="424" w:hanging="425"/>
        <w:jc w:val="both"/>
        <w:rPr>
          <w:rFonts w:asciiTheme="minorBidi" w:eastAsia="Calibri" w:hAnsiTheme="minorBidi" w:cs="Arabic Transparent"/>
          <w:color w:val="000000" w:themeColor="text1"/>
          <w:sz w:val="20"/>
          <w:szCs w:val="20"/>
        </w:rPr>
      </w:pPr>
      <w:r w:rsidRPr="00790560">
        <w:rPr>
          <w:rFonts w:asciiTheme="minorBidi" w:eastAsia="Calibri" w:hAnsiTheme="minorBidi" w:cs="Arabic Transparent" w:hint="cs"/>
          <w:color w:val="000000" w:themeColor="text1"/>
          <w:sz w:val="20"/>
          <w:szCs w:val="20"/>
          <w:rtl/>
          <w:lang w:bidi="ar-JO"/>
        </w:rPr>
        <w:t>المرجع نفسه،</w:t>
      </w:r>
      <w:r w:rsidRPr="00790560">
        <w:rPr>
          <w:rFonts w:asciiTheme="minorBidi" w:eastAsia="Calibri" w:hAnsiTheme="minorBidi" w:cs="Arabic Transparent"/>
          <w:color w:val="000000" w:themeColor="text1"/>
          <w:sz w:val="20"/>
          <w:szCs w:val="20"/>
          <w:rtl/>
        </w:rPr>
        <w:t xml:space="preserve"> جـ1</w:t>
      </w:r>
      <w:r w:rsidRPr="00790560">
        <w:rPr>
          <w:rFonts w:asciiTheme="minorBidi" w:eastAsia="Calibri" w:hAnsiTheme="minorBidi" w:cs="Arabic Transparent" w:hint="cs"/>
          <w:color w:val="000000" w:themeColor="text1"/>
          <w:sz w:val="20"/>
          <w:szCs w:val="20"/>
          <w:rtl/>
        </w:rPr>
        <w:t>،</w:t>
      </w:r>
      <w:r>
        <w:rPr>
          <w:rFonts w:asciiTheme="minorBidi" w:eastAsia="Calibri" w:hAnsiTheme="minorBidi" w:cs="Arabic Transparent" w:hint="cs"/>
          <w:color w:val="000000" w:themeColor="text1"/>
          <w:sz w:val="20"/>
          <w:szCs w:val="20"/>
          <w:rtl/>
        </w:rPr>
        <w:t xml:space="preserve"> </w:t>
      </w:r>
      <w:r w:rsidRPr="00790560">
        <w:rPr>
          <w:rFonts w:asciiTheme="minorBidi" w:eastAsia="Calibri" w:hAnsiTheme="minorBidi" w:cs="Arabic Transparent" w:hint="cs"/>
          <w:color w:val="000000" w:themeColor="text1"/>
          <w:sz w:val="20"/>
          <w:szCs w:val="20"/>
          <w:rtl/>
        </w:rPr>
        <w:t>ص311.</w:t>
      </w:r>
    </w:p>
    <w:p w:rsidR="00FE2833" w:rsidRPr="00762A3E" w:rsidRDefault="00FE2833" w:rsidP="00F043EE">
      <w:pPr>
        <w:bidi/>
        <w:spacing w:after="0" w:line="360" w:lineRule="auto"/>
        <w:ind w:left="-1"/>
        <w:jc w:val="both"/>
        <w:rPr>
          <w:rFonts w:asciiTheme="minorBidi" w:eastAsia="Calibri" w:hAnsiTheme="minorBidi" w:cs="Arabic Transparent"/>
          <w:color w:val="000000" w:themeColor="text1"/>
          <w:sz w:val="20"/>
          <w:szCs w:val="20"/>
          <w:rtl/>
        </w:rPr>
      </w:pPr>
      <w:r w:rsidRPr="00762A3E">
        <w:rPr>
          <w:rFonts w:ascii="Times New Roman" w:eastAsia="Calibri" w:hAnsi="Times New Roman" w:cs="Arabic Transparent"/>
          <w:color w:val="000000" w:themeColor="text1"/>
          <w:sz w:val="28"/>
          <w:szCs w:val="28"/>
          <w:rtl/>
        </w:rPr>
        <w:t>قال عنه الألباني في السلسلة الضعيفة والموضوعة :"موضوع" حديث</w:t>
      </w:r>
      <w:r w:rsidRPr="00762A3E">
        <w:rPr>
          <w:rFonts w:ascii="Times New Roman" w:eastAsia="Calibri" w:hAnsi="Times New Roman" w:cs="Arabic Transparent" w:hint="cs"/>
          <w:color w:val="000000" w:themeColor="text1"/>
          <w:sz w:val="28"/>
          <w:szCs w:val="28"/>
          <w:rtl/>
        </w:rPr>
        <w:t xml:space="preserve"> رقم</w:t>
      </w:r>
      <w:r w:rsidRPr="00762A3E">
        <w:rPr>
          <w:rFonts w:ascii="Times New Roman" w:eastAsia="Calibri" w:hAnsi="Times New Roman" w:cs="Arabic Transparent"/>
          <w:color w:val="000000" w:themeColor="text1"/>
          <w:sz w:val="28"/>
          <w:szCs w:val="28"/>
          <w:rtl/>
        </w:rPr>
        <w:t>(2772).</w:t>
      </w:r>
    </w:p>
    <w:p w:rsidR="00C67196" w:rsidRPr="00790560" w:rsidRDefault="00C67196"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p>
    <w:p w:rsidR="00C67196" w:rsidRPr="00790560" w:rsidRDefault="00C67196" w:rsidP="00F043EE">
      <w:pPr>
        <w:pStyle w:val="ListParagraph"/>
        <w:numPr>
          <w:ilvl w:val="0"/>
          <w:numId w:val="39"/>
        </w:numPr>
        <w:spacing w:after="0" w:line="360" w:lineRule="auto"/>
        <w:ind w:left="-1" w:firstLine="0"/>
        <w:jc w:val="both"/>
        <w:rPr>
          <w:rFonts w:ascii="Times New Roman" w:eastAsia="Calibri" w:hAnsi="Times New Roman" w:cs="Arabic Transparent"/>
          <w:color w:val="000000" w:themeColor="text1"/>
          <w:sz w:val="28"/>
          <w:szCs w:val="28"/>
          <w:lang w:bidi="ar-JO"/>
        </w:rPr>
      </w:pPr>
      <w:r w:rsidRPr="00790560">
        <w:rPr>
          <w:rFonts w:ascii="Times New Roman" w:eastAsia="Calibri" w:hAnsi="Times New Roman" w:cs="Arabic Transparent"/>
          <w:color w:val="000000" w:themeColor="text1"/>
          <w:sz w:val="28"/>
          <w:szCs w:val="28"/>
          <w:rtl/>
          <w:lang w:bidi="ar-JO"/>
        </w:rPr>
        <w:t>(( يبقى الرجل في النار ينادي ألف سنة يا حنان يا منان))</w:t>
      </w:r>
      <w:r w:rsidRPr="00790560">
        <w:rPr>
          <w:rFonts w:ascii="Times New Roman" w:eastAsia="Calibri" w:hAnsi="Times New Roman" w:cs="Arabic Transparent"/>
          <w:color w:val="000000" w:themeColor="text1"/>
          <w:sz w:val="28"/>
          <w:szCs w:val="28"/>
          <w:vertAlign w:val="superscript"/>
          <w:rtl/>
          <w:lang w:bidi="ar-JO"/>
        </w:rPr>
        <w:t>(</w:t>
      </w:r>
      <w:r w:rsidR="00762A3E">
        <w:rPr>
          <w:rFonts w:ascii="Times New Roman" w:eastAsia="Calibri" w:hAnsi="Times New Roman" w:cs="Arabic Transparent" w:hint="cs"/>
          <w:color w:val="000000" w:themeColor="text1"/>
          <w:sz w:val="28"/>
          <w:szCs w:val="28"/>
          <w:vertAlign w:val="superscript"/>
          <w:rtl/>
          <w:lang w:bidi="ar-JO"/>
        </w:rPr>
        <w:t>1</w:t>
      </w:r>
      <w:r w:rsidRPr="00790560">
        <w:rPr>
          <w:rFonts w:ascii="Times New Roman" w:eastAsia="Calibri" w:hAnsi="Times New Roman" w:cs="Arabic Transparent"/>
          <w:color w:val="000000" w:themeColor="text1"/>
          <w:sz w:val="28"/>
          <w:szCs w:val="28"/>
          <w:vertAlign w:val="superscript"/>
          <w:rtl/>
          <w:lang w:bidi="ar-JO"/>
        </w:rPr>
        <w:t>)</w:t>
      </w:r>
      <w:r w:rsidRPr="00790560">
        <w:rPr>
          <w:rFonts w:ascii="Times New Roman" w:eastAsia="Calibri" w:hAnsi="Times New Roman" w:cs="Arabic Transparent"/>
          <w:color w:val="000000" w:themeColor="text1"/>
          <w:sz w:val="28"/>
          <w:szCs w:val="28"/>
          <w:rtl/>
          <w:lang w:bidi="ar-JO"/>
        </w:rPr>
        <w:t>.</w:t>
      </w:r>
    </w:p>
    <w:p w:rsidR="00C67196" w:rsidRPr="00790560" w:rsidRDefault="00C67196" w:rsidP="00F043EE">
      <w:pPr>
        <w:pStyle w:val="ListParagraph"/>
        <w:spacing w:after="0" w:line="360" w:lineRule="auto"/>
        <w:ind w:left="-1"/>
        <w:jc w:val="both"/>
        <w:rPr>
          <w:rFonts w:ascii="Times New Roman" w:eastAsia="Calibri" w:hAnsi="Times New Roman" w:cs="Arabic Transparent"/>
          <w:color w:val="000000" w:themeColor="text1"/>
          <w:sz w:val="28"/>
          <w:szCs w:val="28"/>
          <w:rtl/>
          <w:lang w:bidi="ar-JO"/>
        </w:rPr>
      </w:pPr>
      <w:r w:rsidRPr="00790560">
        <w:rPr>
          <w:rFonts w:ascii="Times New Roman" w:eastAsia="Calibri" w:hAnsi="Times New Roman" w:cs="Arabic Transparent"/>
          <w:color w:val="000000" w:themeColor="text1"/>
          <w:sz w:val="28"/>
          <w:szCs w:val="28"/>
          <w:rtl/>
          <w:lang w:bidi="ar-JO"/>
        </w:rPr>
        <w:t>ضعف</w:t>
      </w:r>
      <w:r w:rsidR="00584245" w:rsidRPr="00790560">
        <w:rPr>
          <w:rFonts w:ascii="Times New Roman" w:eastAsia="Calibri" w:hAnsi="Times New Roman" w:cs="Arabic Transparent" w:hint="cs"/>
          <w:color w:val="000000" w:themeColor="text1"/>
          <w:sz w:val="28"/>
          <w:szCs w:val="28"/>
          <w:rtl/>
          <w:lang w:bidi="ar-JO"/>
        </w:rPr>
        <w:t>ه</w:t>
      </w:r>
      <w:r w:rsidRPr="00790560">
        <w:rPr>
          <w:rFonts w:ascii="Times New Roman" w:eastAsia="Calibri" w:hAnsi="Times New Roman" w:cs="Arabic Transparent"/>
          <w:color w:val="000000" w:themeColor="text1"/>
          <w:sz w:val="28"/>
          <w:szCs w:val="28"/>
          <w:rtl/>
          <w:lang w:bidi="ar-JO"/>
        </w:rPr>
        <w:t xml:space="preserve"> الألباني في السلسلة الضعيفة والموضوعة برقم (1249).</w:t>
      </w:r>
    </w:p>
    <w:p w:rsidR="00BA5EA6" w:rsidRPr="00790560" w:rsidRDefault="00BA5EA6" w:rsidP="00F043EE">
      <w:pPr>
        <w:pStyle w:val="ListParagraph"/>
        <w:spacing w:after="0" w:line="360" w:lineRule="auto"/>
        <w:ind w:left="-1"/>
        <w:jc w:val="both"/>
        <w:rPr>
          <w:rFonts w:ascii="Times New Roman" w:eastAsia="Calibri" w:hAnsi="Times New Roman" w:cs="Arabic Transparent"/>
          <w:color w:val="000000" w:themeColor="text1"/>
          <w:sz w:val="28"/>
          <w:szCs w:val="28"/>
          <w:rtl/>
          <w:lang w:bidi="ar-JO"/>
        </w:rPr>
      </w:pPr>
    </w:p>
    <w:p w:rsidR="00BA5EA6" w:rsidRPr="00790560" w:rsidRDefault="00BA5EA6" w:rsidP="00F043EE">
      <w:pPr>
        <w:bidi/>
        <w:spacing w:after="0" w:line="360" w:lineRule="auto"/>
        <w:ind w:left="-1"/>
        <w:jc w:val="both"/>
        <w:rPr>
          <w:rFonts w:ascii="Times New Roman" w:eastAsia="Calibri" w:hAnsi="Times New Roman" w:cs="Arabic Transparent"/>
          <w:bCs/>
          <w:color w:val="000000" w:themeColor="text1"/>
          <w:sz w:val="28"/>
          <w:szCs w:val="28"/>
        </w:rPr>
      </w:pPr>
      <w:r w:rsidRPr="00790560">
        <w:rPr>
          <w:rFonts w:ascii="Times New Roman" w:eastAsia="Calibri" w:hAnsi="Times New Roman" w:cs="Arabic Transparent" w:hint="cs"/>
          <w:bCs/>
          <w:color w:val="000000" w:themeColor="text1"/>
          <w:sz w:val="28"/>
          <w:szCs w:val="28"/>
          <w:rtl/>
        </w:rPr>
        <w:t xml:space="preserve">9- </w:t>
      </w:r>
      <w:r w:rsidRPr="00790560">
        <w:rPr>
          <w:rFonts w:ascii="Times New Roman" w:eastAsia="Calibri" w:hAnsi="Times New Roman" w:cs="Arabic Transparent"/>
          <w:bCs/>
          <w:color w:val="000000" w:themeColor="text1"/>
          <w:sz w:val="28"/>
          <w:szCs w:val="28"/>
          <w:rtl/>
        </w:rPr>
        <w:t>مختصر محمد موسى آل نصر:</w:t>
      </w:r>
    </w:p>
    <w:p w:rsidR="00762A3E" w:rsidRPr="00790560" w:rsidRDefault="00BA5EA6"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Calibri" w:eastAsia="Calibri" w:hAnsi="Calibri" w:cs="Arabic Transparent"/>
          <w:color w:val="000000" w:themeColor="text1"/>
          <w:sz w:val="28"/>
          <w:szCs w:val="28"/>
        </w:rPr>
        <w:t xml:space="preserve"> </w:t>
      </w:r>
      <w:r w:rsidRPr="00790560">
        <w:rPr>
          <w:rFonts w:ascii="Calibri" w:eastAsia="Calibri" w:hAnsi="Calibri" w:cs="Arabic Transparent" w:hint="cs"/>
          <w:color w:val="000000" w:themeColor="text1"/>
          <w:sz w:val="28"/>
          <w:szCs w:val="28"/>
          <w:rtl/>
        </w:rPr>
        <w:t xml:space="preserve">  </w:t>
      </w:r>
      <w:r w:rsidRPr="00790560">
        <w:rPr>
          <w:rFonts w:ascii="Calibri" w:eastAsia="Calibri" w:hAnsi="Calibri"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مؤلف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منهجه</w:t>
      </w:r>
      <w:r w:rsidR="0059571C" w:rsidRPr="00790560">
        <w:rPr>
          <w:rFonts w:ascii="Times New Roman" w:eastAsia="Calibri" w:hAnsi="Times New Roman" w:cs="Arabic Transparent" w:hint="cs"/>
          <w:color w:val="000000" w:themeColor="text1"/>
          <w:sz w:val="28"/>
          <w:szCs w:val="28"/>
          <w:rtl/>
        </w:rPr>
        <w:t xml:space="preserve"> أن</w:t>
      </w:r>
      <w:r w:rsidRPr="00790560">
        <w:rPr>
          <w:rFonts w:ascii="Times New Roman" w:eastAsia="Calibri" w:hAnsi="Times New Roman" w:cs="Arabic Transparent"/>
          <w:color w:val="000000" w:themeColor="text1"/>
          <w:sz w:val="28"/>
          <w:szCs w:val="28"/>
          <w:rtl/>
        </w:rPr>
        <w:t>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حرص</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تنقية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وتصفيته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الضعيفة</w:t>
      </w:r>
      <w:r w:rsidR="005F175E"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005C222C"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w:t>
      </w:r>
      <w:r w:rsidR="005F175E" w:rsidRPr="00790560">
        <w:rPr>
          <w:rFonts w:ascii="Times New Roman" w:eastAsia="Calibri" w:hAnsi="Times New Roman" w:cs="Arabic Transparent" w:hint="cs"/>
          <w:color w:val="000000" w:themeColor="text1"/>
          <w:sz w:val="28"/>
          <w:szCs w:val="28"/>
          <w:rtl/>
        </w:rPr>
        <w:t>بعد الاطلاع على</w:t>
      </w:r>
      <w:r w:rsidR="009427CA">
        <w:rPr>
          <w:rFonts w:ascii="Times New Roman" w:eastAsia="Calibri" w:hAnsi="Times New Roman" w:cs="Arabic Transparent" w:hint="cs"/>
          <w:color w:val="000000" w:themeColor="text1"/>
          <w:sz w:val="28"/>
          <w:szCs w:val="28"/>
          <w:rtl/>
        </w:rPr>
        <w:t xml:space="preserve"> الحكم على </w:t>
      </w:r>
      <w:r w:rsidR="005F175E" w:rsidRPr="00790560">
        <w:rPr>
          <w:rFonts w:ascii="Times New Roman" w:eastAsia="Calibri" w:hAnsi="Times New Roman" w:cs="Arabic Transparent" w:hint="cs"/>
          <w:color w:val="000000" w:themeColor="text1"/>
          <w:sz w:val="28"/>
          <w:szCs w:val="28"/>
          <w:rtl/>
        </w:rPr>
        <w:t xml:space="preserve"> </w:t>
      </w:r>
      <w:r w:rsidR="00A77390">
        <w:rPr>
          <w:rFonts w:ascii="Times New Roman" w:eastAsia="Calibri" w:hAnsi="Times New Roman" w:cs="Arabic Transparent" w:hint="cs"/>
          <w:color w:val="000000" w:themeColor="text1"/>
          <w:sz w:val="28"/>
          <w:szCs w:val="28"/>
          <w:rtl/>
        </w:rPr>
        <w:t>جملة من أحاديث الكتاب، و</w:t>
      </w:r>
      <w:r w:rsidR="009427CA">
        <w:rPr>
          <w:rFonts w:ascii="Times New Roman" w:eastAsia="Calibri" w:hAnsi="Times New Roman" w:cs="Arabic Transparent" w:hint="cs"/>
          <w:color w:val="000000" w:themeColor="text1"/>
          <w:sz w:val="28"/>
          <w:szCs w:val="28"/>
          <w:rtl/>
        </w:rPr>
        <w:t>جدته 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التزم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المنهج</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الناحية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العملية</w:t>
      </w:r>
      <w:r w:rsidR="005C222C" w:rsidRPr="00790560">
        <w:rPr>
          <w:rFonts w:ascii="Times New Roman" w:eastAsia="Calibri" w:hAnsi="Times New Roman" w:cs="Arabic Transparent" w:hint="cs"/>
          <w:color w:val="000000" w:themeColor="text1"/>
          <w:sz w:val="28"/>
          <w:szCs w:val="28"/>
          <w:rtl/>
        </w:rPr>
        <w:t xml:space="preserve"> أيضاً،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فالأحاديث</w:t>
      </w:r>
      <w:r w:rsidRPr="00790560">
        <w:rPr>
          <w:rFonts w:ascii="Times New Roman" w:eastAsia="Calibri" w:hAnsi="Times New Roman" w:cs="Arabic Transparent"/>
          <w:color w:val="000000" w:themeColor="text1"/>
          <w:sz w:val="28"/>
          <w:szCs w:val="28"/>
        </w:rPr>
        <w:t xml:space="preserve"> </w:t>
      </w:r>
      <w:r w:rsidR="00A77390">
        <w:rPr>
          <w:rFonts w:ascii="Times New Roman" w:eastAsia="Calibri" w:hAnsi="Times New Roman" w:cs="Arabic Transparent" w:hint="cs"/>
          <w:color w:val="000000" w:themeColor="text1"/>
          <w:sz w:val="28"/>
          <w:szCs w:val="28"/>
          <w:rtl/>
        </w:rPr>
        <w:t>مخرجة في كتابه ومنتقاة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الصحيح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والحسن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والحسن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لغيره،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والصحيح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لشواهده</w:t>
      </w:r>
      <w:r w:rsidR="00A77390">
        <w:rPr>
          <w:rFonts w:ascii="Times New Roman" w:eastAsia="Calibri" w:hAnsi="Times New Roman" w:cs="Arabic Transparent" w:hint="cs"/>
          <w:color w:val="000000" w:themeColor="text1"/>
          <w:sz w:val="28"/>
          <w:szCs w:val="28"/>
          <w:rtl/>
        </w:rPr>
        <w:t xml:space="preserve">، </w:t>
      </w:r>
      <w:r w:rsidR="004604EC">
        <w:rPr>
          <w:rFonts w:ascii="Times New Roman" w:eastAsia="Calibri" w:hAnsi="Times New Roman" w:cs="Arabic Transparent" w:hint="cs"/>
          <w:color w:val="000000" w:themeColor="text1"/>
          <w:sz w:val="28"/>
          <w:szCs w:val="28"/>
          <w:rtl/>
        </w:rPr>
        <w:t xml:space="preserve">أما الضعيف فهو قليل نادر. </w:t>
      </w:r>
      <w:r w:rsidRPr="00790560">
        <w:rPr>
          <w:rFonts w:ascii="Times New Roman" w:eastAsia="Calibri" w:hAnsi="Times New Roman" w:cs="Arabic Transparent"/>
          <w:color w:val="000000" w:themeColor="text1"/>
          <w:sz w:val="28"/>
          <w:szCs w:val="28"/>
          <w:rtl/>
        </w:rPr>
        <w:t>وقد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اعتمد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التصحيح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الشيخ</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الألباني</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رحمه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تعالى</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واعتنى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بتخريج</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أحاديث</w:t>
      </w:r>
      <w:r w:rsidRPr="00790560">
        <w:rPr>
          <w:rFonts w:ascii="Times New Roman" w:eastAsia="Calibri" w:hAnsi="Times New Roman" w:cs="Arabic Transparent"/>
          <w:color w:val="000000" w:themeColor="text1"/>
          <w:sz w:val="28"/>
          <w:szCs w:val="28"/>
        </w:rPr>
        <w:t xml:space="preserve"> </w:t>
      </w:r>
      <w:r w:rsidR="005F175E" w:rsidRPr="00790560">
        <w:rPr>
          <w:rFonts w:ascii="Times New Roman" w:eastAsia="Calibri" w:hAnsi="Times New Roman" w:cs="Arabic Transparent"/>
          <w:color w:val="000000" w:themeColor="text1"/>
          <w:sz w:val="28"/>
          <w:szCs w:val="28"/>
          <w:rtl/>
        </w:rPr>
        <w:t>المختصر</w:t>
      </w:r>
      <w:r w:rsidR="005F175E"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الأمثلة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ذلك</w:t>
      </w:r>
      <w:r w:rsidR="00290166">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أنس</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رضي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عنه</w:t>
      </w:r>
      <w:r w:rsidRPr="00790560">
        <w:rPr>
          <w:rFonts w:ascii="Times New Roman" w:eastAsia="Calibri" w:hAnsi="Times New Roman" w:cs="Arabic Transparent"/>
          <w:color w:val="000000" w:themeColor="text1"/>
          <w:sz w:val="28"/>
          <w:szCs w:val="28"/>
        </w:rPr>
        <w:t xml:space="preserve"> "</w:t>
      </w:r>
      <w:r w:rsidR="00290166">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توفي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ودرعه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مرهونة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يهودي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ثلاثين</w:t>
      </w:r>
      <w:r w:rsidRPr="00790560">
        <w:rPr>
          <w:rFonts w:ascii="Times New Roman" w:eastAsia="Calibri" w:hAnsi="Times New Roman" w:cs="Arabic Transparent"/>
          <w:color w:val="000000" w:themeColor="text1"/>
          <w:sz w:val="28"/>
          <w:szCs w:val="28"/>
        </w:rPr>
        <w:t xml:space="preserve"> </w:t>
      </w:r>
      <w:r w:rsidR="005C222C" w:rsidRPr="00790560">
        <w:rPr>
          <w:rFonts w:ascii="Times New Roman" w:eastAsia="Calibri" w:hAnsi="Times New Roman" w:cs="Arabic Transparent"/>
          <w:color w:val="000000" w:themeColor="text1"/>
          <w:sz w:val="28"/>
          <w:szCs w:val="28"/>
          <w:rtl/>
        </w:rPr>
        <w:t>وسق</w:t>
      </w:r>
      <w:r w:rsidR="005C222C"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شعير،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رهنها</w:t>
      </w:r>
      <w:r w:rsidRPr="00790560">
        <w:rPr>
          <w:rFonts w:ascii="Times New Roman" w:eastAsia="Calibri" w:hAnsi="Times New Roman" w:cs="Arabic Transparent"/>
          <w:color w:val="000000" w:themeColor="text1"/>
          <w:sz w:val="28"/>
          <w:szCs w:val="28"/>
        </w:rPr>
        <w:t xml:space="preserve"> </w:t>
      </w:r>
      <w:r w:rsidR="005C222C" w:rsidRPr="00790560">
        <w:rPr>
          <w:rFonts w:ascii="Times New Roman" w:eastAsia="Calibri" w:hAnsi="Times New Roman" w:cs="Arabic Transparent"/>
          <w:color w:val="000000" w:themeColor="text1"/>
          <w:sz w:val="28"/>
          <w:szCs w:val="28"/>
          <w:rtl/>
        </w:rPr>
        <w:t>قوت</w:t>
      </w:r>
      <w:r w:rsidR="005C222C"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لأهله</w:t>
      </w:r>
      <w:r w:rsidRPr="00790560">
        <w:rPr>
          <w:rFonts w:ascii="Times New Roman" w:eastAsia="Calibri" w:hAnsi="Times New Roman" w:cs="Arabic Transparent"/>
          <w:color w:val="000000" w:themeColor="text1"/>
          <w:sz w:val="28"/>
          <w:szCs w:val="28"/>
        </w:rPr>
        <w:t xml:space="preserve">. </w:t>
      </w:r>
      <w:r w:rsidR="005C222C"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رواية</w:t>
      </w:r>
      <w:r w:rsidR="00290166">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يهود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المدينة،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رواية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الشافعي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الشحم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اليهودي</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vertAlign w:val="superscript"/>
          <w:rtl/>
        </w:rPr>
        <w:t>(</w:t>
      </w:r>
      <w:r w:rsidR="00762A3E">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  علق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المؤلف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رواية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الشافعي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بقوله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الهامش</w:t>
      </w:r>
      <w:r w:rsidR="00290166">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أخرجه</w:t>
      </w:r>
      <w:r w:rsidRPr="00790560">
        <w:rPr>
          <w:rFonts w:ascii="Times New Roman" w:eastAsia="Calibri" w:hAnsi="Times New Roman" w:cs="Arabic Transparent"/>
          <w:color w:val="000000" w:themeColor="text1"/>
          <w:sz w:val="28"/>
          <w:szCs w:val="28"/>
        </w:rPr>
        <w:t xml:space="preserve"> </w:t>
      </w:r>
      <w:r w:rsidR="005F175E" w:rsidRPr="00790560">
        <w:rPr>
          <w:rFonts w:ascii="Times New Roman" w:eastAsia="Calibri" w:hAnsi="Times New Roman" w:cs="Arabic Transparent"/>
          <w:color w:val="000000" w:themeColor="text1"/>
          <w:sz w:val="28"/>
          <w:szCs w:val="28"/>
          <w:rtl/>
        </w:rPr>
        <w:t>الشافعي،</w:t>
      </w:r>
      <w:r w:rsidR="005F175E" w:rsidRPr="00790560">
        <w:rPr>
          <w:rFonts w:ascii="Times New Roman" w:eastAsia="Calibri" w:hAnsi="Times New Roman" w:cs="Arabic Transparent"/>
          <w:color w:val="000000" w:themeColor="text1"/>
          <w:sz w:val="28"/>
          <w:szCs w:val="28"/>
        </w:rPr>
        <w:t xml:space="preserve"> </w:t>
      </w:r>
      <w:r w:rsidR="005F175E" w:rsidRPr="00790560">
        <w:rPr>
          <w:rFonts w:ascii="Times New Roman" w:eastAsia="Calibri" w:hAnsi="Times New Roman" w:cs="Arabic Transparent"/>
          <w:color w:val="000000" w:themeColor="text1"/>
          <w:sz w:val="28"/>
          <w:szCs w:val="28"/>
          <w:rtl/>
        </w:rPr>
        <w:t>كما</w:t>
      </w:r>
      <w:r w:rsidR="005F175E" w:rsidRPr="00790560">
        <w:rPr>
          <w:rFonts w:ascii="Times New Roman" w:eastAsia="Calibri" w:hAnsi="Times New Roman" w:cs="Arabic Transparent"/>
          <w:color w:val="000000" w:themeColor="text1"/>
          <w:sz w:val="28"/>
          <w:szCs w:val="28"/>
        </w:rPr>
        <w:t xml:space="preserve"> </w:t>
      </w:r>
      <w:r w:rsidR="005F175E" w:rsidRPr="00790560">
        <w:rPr>
          <w:rFonts w:ascii="Times New Roman" w:eastAsia="Calibri" w:hAnsi="Times New Roman" w:cs="Arabic Transparent"/>
          <w:color w:val="000000" w:themeColor="text1"/>
          <w:sz w:val="28"/>
          <w:szCs w:val="28"/>
          <w:rtl/>
        </w:rPr>
        <w:t xml:space="preserve">في مسنده  (1474) و (1476) ترتيب سنجر </w:t>
      </w:r>
      <w:r w:rsidR="00541532">
        <w:rPr>
          <w:rFonts w:ascii="Times New Roman" w:eastAsia="Calibri" w:hAnsi="Times New Roman" w:cs="Arabic Transparent" w:hint="cs"/>
          <w:color w:val="000000" w:themeColor="text1"/>
          <w:sz w:val="28"/>
          <w:szCs w:val="28"/>
          <w:rtl/>
        </w:rPr>
        <w:t>بن عبد الله الجاولي(ت 745هـ)</w:t>
      </w:r>
      <w:r w:rsidR="00762A3E" w:rsidRPr="00762A3E">
        <w:rPr>
          <w:rFonts w:ascii="Times New Roman" w:eastAsia="Calibri" w:hAnsi="Times New Roman" w:cs="Arabic Transparent"/>
          <w:color w:val="000000" w:themeColor="text1"/>
          <w:sz w:val="28"/>
          <w:szCs w:val="28"/>
          <w:rtl/>
        </w:rPr>
        <w:t xml:space="preserve"> </w:t>
      </w:r>
      <w:r w:rsidR="00762A3E" w:rsidRPr="00790560">
        <w:rPr>
          <w:rFonts w:ascii="Times New Roman" w:eastAsia="Calibri" w:hAnsi="Times New Roman" w:cs="Arabic Transparent"/>
          <w:color w:val="000000" w:themeColor="text1"/>
          <w:sz w:val="28"/>
          <w:szCs w:val="28"/>
          <w:rtl/>
        </w:rPr>
        <w:t>والبيهقي (6/37) من طريق جعفر بن محمد عن أبيه أن رسول الله صلى الله عليه وسلم رهن درعا</w:t>
      </w:r>
      <w:r w:rsidR="00762A3E" w:rsidRPr="00790560">
        <w:rPr>
          <w:rFonts w:ascii="Times New Roman" w:eastAsia="Calibri" w:hAnsi="Times New Roman" w:cs="Arabic Transparent" w:hint="cs"/>
          <w:color w:val="000000" w:themeColor="text1"/>
          <w:sz w:val="28"/>
          <w:szCs w:val="28"/>
          <w:rtl/>
        </w:rPr>
        <w:t>ً</w:t>
      </w:r>
      <w:r w:rsidR="00762A3E" w:rsidRPr="00790560">
        <w:rPr>
          <w:rFonts w:ascii="Times New Roman" w:eastAsia="Calibri" w:hAnsi="Times New Roman" w:cs="Arabic Transparent"/>
          <w:color w:val="000000" w:themeColor="text1"/>
          <w:sz w:val="28"/>
          <w:szCs w:val="28"/>
          <w:rtl/>
        </w:rPr>
        <w:t>... وقال البيهقي عق</w:t>
      </w:r>
      <w:r w:rsidR="00762A3E" w:rsidRPr="00790560">
        <w:rPr>
          <w:rFonts w:ascii="Times New Roman" w:eastAsia="Calibri" w:hAnsi="Times New Roman" w:cs="Arabic Transparent" w:hint="cs"/>
          <w:color w:val="000000" w:themeColor="text1"/>
          <w:sz w:val="28"/>
          <w:szCs w:val="28"/>
          <w:rtl/>
        </w:rPr>
        <w:t>ب</w:t>
      </w:r>
      <w:r w:rsidR="00762A3E" w:rsidRPr="00790560">
        <w:rPr>
          <w:rFonts w:ascii="Times New Roman" w:eastAsia="Calibri" w:hAnsi="Times New Roman" w:cs="Arabic Transparent"/>
          <w:color w:val="000000" w:themeColor="text1"/>
          <w:sz w:val="28"/>
          <w:szCs w:val="28"/>
          <w:rtl/>
        </w:rPr>
        <w:t>ه: هذا منقطع، فيما قبله كفاية. قلت: يعني حديث عائشة وأنس وابن عباس"</w:t>
      </w:r>
      <w:r w:rsidR="00762A3E" w:rsidRPr="00790560">
        <w:rPr>
          <w:rFonts w:ascii="Times New Roman" w:eastAsia="Calibri" w:hAnsi="Times New Roman" w:cs="Arabic Transparent"/>
          <w:color w:val="000000" w:themeColor="text1"/>
          <w:sz w:val="28"/>
          <w:szCs w:val="28"/>
          <w:vertAlign w:val="superscript"/>
          <w:rtl/>
        </w:rPr>
        <w:t>(</w:t>
      </w:r>
      <w:r w:rsidR="00762A3E">
        <w:rPr>
          <w:rFonts w:ascii="Times New Roman" w:eastAsia="Calibri" w:hAnsi="Times New Roman" w:cs="Arabic Transparent" w:hint="cs"/>
          <w:color w:val="000000" w:themeColor="text1"/>
          <w:sz w:val="28"/>
          <w:szCs w:val="28"/>
          <w:vertAlign w:val="superscript"/>
          <w:rtl/>
        </w:rPr>
        <w:t>3</w:t>
      </w:r>
      <w:r w:rsidR="00762A3E" w:rsidRPr="00790560">
        <w:rPr>
          <w:rFonts w:ascii="Times New Roman" w:eastAsia="Calibri" w:hAnsi="Times New Roman" w:cs="Arabic Transparent"/>
          <w:color w:val="000000" w:themeColor="text1"/>
          <w:sz w:val="28"/>
          <w:szCs w:val="28"/>
          <w:vertAlign w:val="superscript"/>
          <w:rtl/>
        </w:rPr>
        <w:t>)</w:t>
      </w:r>
      <w:r w:rsidR="00762A3E" w:rsidRPr="00790560">
        <w:rPr>
          <w:rFonts w:ascii="Times New Roman" w:eastAsia="Calibri" w:hAnsi="Times New Roman" w:cs="Arabic Transparent"/>
          <w:color w:val="000000" w:themeColor="text1"/>
          <w:sz w:val="28"/>
          <w:szCs w:val="28"/>
          <w:rtl/>
        </w:rPr>
        <w:t>.</w:t>
      </w:r>
    </w:p>
    <w:p w:rsidR="00762A3E" w:rsidRPr="00790560" w:rsidRDefault="00762A3E" w:rsidP="00F043EE">
      <w:pPr>
        <w:bidi/>
        <w:spacing w:after="0" w:line="360" w:lineRule="auto"/>
        <w:ind w:left="-1"/>
        <w:jc w:val="both"/>
        <w:rPr>
          <w:rFonts w:ascii="QCF2180" w:hAnsi="QCF2180" w:cs="Arabic Transparent"/>
          <w:color w:val="000000"/>
          <w:sz w:val="28"/>
          <w:szCs w:val="28"/>
          <w:rtl/>
        </w:rPr>
      </w:pP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 xml:space="preserve">  ومما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يدل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عنايته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الكتاب</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تفسير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قوله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تعالى</w:t>
      </w:r>
      <w:r>
        <w:rPr>
          <w:rFonts w:ascii="Times New Roman" w:eastAsia="Calibri" w:hAnsi="Times New Roman" w:cs="Arabic Transparent" w:hint="cs"/>
          <w:color w:val="000000" w:themeColor="text1"/>
          <w:sz w:val="28"/>
          <w:szCs w:val="28"/>
          <w:rtl/>
        </w:rPr>
        <w:t>:</w:t>
      </w:r>
      <w:r w:rsidRPr="00B74131">
        <w:rPr>
          <w:rFonts w:ascii="Times New Roman" w:eastAsia="Calibri" w:hAnsi="Times New Roman" w:cs="Arabic Transparent" w:hint="cs"/>
          <w:color w:val="000000" w:themeColor="text1"/>
          <w:sz w:val="24"/>
          <w:szCs w:val="24"/>
          <w:rtl/>
        </w:rPr>
        <w:t>{</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ﲀ</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ﲁ</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ﲂ</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ﲃ</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ﲄ</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ﲅ</w:t>
      </w:r>
      <w:r w:rsidRPr="00B74131">
        <w:rPr>
          <w:rFonts w:ascii="QCF2BSML" w:hAnsi="QCF2BSML" w:cs="Arabic Transparent" w:hint="cs"/>
          <w:color w:val="000000"/>
          <w:sz w:val="24"/>
          <w:szCs w:val="24"/>
          <w:rtl/>
        </w:rPr>
        <w:t xml:space="preserve">} </w:t>
      </w:r>
      <w:r w:rsidRPr="00B74131">
        <w:rPr>
          <w:rFonts w:ascii="Times New Roman" w:eastAsia="Calibri" w:hAnsi="Times New Roman" w:cs="Arabic Transparent"/>
          <w:sz w:val="24"/>
          <w:szCs w:val="24"/>
          <w:rtl/>
        </w:rPr>
        <w:t>[الأنفال</w:t>
      </w:r>
      <w:r w:rsidRPr="00B74131">
        <w:rPr>
          <w:rFonts w:ascii="Times New Roman" w:eastAsia="Calibri" w:hAnsi="Times New Roman" w:cs="Arabic Transparent" w:hint="cs"/>
          <w:sz w:val="24"/>
          <w:szCs w:val="24"/>
          <w:rtl/>
        </w:rPr>
        <w:t>:30</w:t>
      </w:r>
      <w:r w:rsidRPr="00B74131">
        <w:rPr>
          <w:rFonts w:ascii="Times New Roman" w:eastAsia="Calibri" w:hAnsi="Times New Roman" w:cs="Arabic Transparent"/>
          <w:sz w:val="24"/>
          <w:szCs w:val="24"/>
          <w:rtl/>
        </w:rPr>
        <w:t>]</w:t>
      </w:r>
      <w:r w:rsidRPr="00790560">
        <w:rPr>
          <w:rFonts w:ascii="Times New Roman" w:eastAsia="Calibri" w:hAnsi="Times New Roman" w:cs="Arabic Transparent"/>
          <w:sz w:val="28"/>
          <w:szCs w:val="28"/>
          <w:rtl/>
        </w:rPr>
        <w:t>.</w:t>
      </w:r>
      <w:r w:rsidRPr="00790560">
        <w:rPr>
          <w:rFonts w:ascii="Times New Roman" w:eastAsia="Calibri" w:hAnsi="Times New Roman" w:cs="Arabic Transparent"/>
          <w:color w:val="000000" w:themeColor="text1"/>
          <w:sz w:val="28"/>
          <w:szCs w:val="28"/>
          <w:rtl/>
        </w:rPr>
        <w:t xml:space="preserve"> 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المطلب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ود</w:t>
      </w:r>
      <w:r w:rsidRPr="00790560">
        <w:rPr>
          <w:rFonts w:ascii="Times New Roman" w:eastAsia="Calibri" w:hAnsi="Times New Roman" w:cs="Arabic Transparent" w:hint="cs"/>
          <w:color w:val="000000" w:themeColor="text1"/>
          <w:sz w:val="28"/>
          <w:szCs w:val="28"/>
          <w:rtl/>
        </w:rPr>
        <w:t>ا</w:t>
      </w:r>
      <w:r>
        <w:rPr>
          <w:rFonts w:ascii="Times New Roman" w:eastAsia="Calibri" w:hAnsi="Times New Roman" w:cs="Arabic Transparent"/>
          <w:color w:val="000000" w:themeColor="text1"/>
          <w:sz w:val="28"/>
          <w:szCs w:val="28"/>
          <w:rtl/>
        </w:rPr>
        <w:t>ع</w:t>
      </w:r>
      <w:r>
        <w:rPr>
          <w:rFonts w:ascii="Times New Roman" w:eastAsia="Calibri" w:hAnsi="Times New Roman" w:cs="Arabic Transparent" w:hint="cs"/>
          <w:color w:val="000000" w:themeColor="text1"/>
          <w:sz w:val="28"/>
          <w:szCs w:val="28"/>
          <w:rtl/>
        </w:rPr>
        <w:t>ة</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أبا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طالب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لرسول</w:t>
      </w:r>
      <w:r w:rsidRPr="00790560">
        <w:rPr>
          <w:rFonts w:ascii="Times New Roman" w:eastAsia="Calibri" w:hAnsi="Times New Roman" w:cs="Arabic Transparent" w:hint="cs"/>
          <w:color w:val="000000" w:themeColor="text1"/>
          <w:sz w:val="28"/>
          <w:szCs w:val="28"/>
          <w:rtl/>
        </w:rPr>
        <w:t xml:space="preserve"> الله</w:t>
      </w:r>
    </w:p>
    <w:p w:rsidR="0059571C" w:rsidRPr="00790560" w:rsidRDefault="00762A3E"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يأتمر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قومك؟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rtl/>
        </w:rPr>
        <w:t>يريدون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يسحروني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يقتلوني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يخرجوني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فقال</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أخبرك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rtl/>
        </w:rPr>
        <w:t>نعم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الرب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ربك،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فاستوص</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خيرا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أنا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أستوصي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يستوصي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خيرا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فنزلت:</w:t>
      </w:r>
      <w:r w:rsidRPr="00B74131">
        <w:rPr>
          <w:rFonts w:ascii="QCF2BSML" w:hAnsi="QCF2BSML" w:cs="Arabic Transparent" w:hint="cs"/>
          <w:color w:val="000000" w:themeColor="text1"/>
          <w:sz w:val="24"/>
          <w:szCs w:val="24"/>
          <w:rtl/>
        </w:rPr>
        <w:t>{</w:t>
      </w:r>
      <w:r w:rsidRPr="00B74131">
        <w:rPr>
          <w:rFonts w:ascii="QCF2180" w:hAnsi="QCF2180" w:cs="Arabic Transparent"/>
          <w:color w:val="000000" w:themeColor="text1"/>
          <w:sz w:val="24"/>
          <w:szCs w:val="24"/>
          <w:rtl/>
        </w:rPr>
        <w:t xml:space="preserve"> </w:t>
      </w:r>
      <w:r w:rsidRPr="00B74131">
        <w:rPr>
          <w:rFonts w:ascii="QCF2180" w:hAnsi="QCF2180" w:cs="QCF2180"/>
          <w:color w:val="000000" w:themeColor="text1"/>
          <w:sz w:val="24"/>
          <w:szCs w:val="24"/>
          <w:rtl/>
        </w:rPr>
        <w:t>ﲀ</w:t>
      </w:r>
      <w:r w:rsidRPr="00B74131">
        <w:rPr>
          <w:rFonts w:ascii="QCF2180" w:hAnsi="QCF2180" w:cs="Arabic Transparent"/>
          <w:color w:val="000000" w:themeColor="text1"/>
          <w:sz w:val="24"/>
          <w:szCs w:val="24"/>
          <w:rtl/>
        </w:rPr>
        <w:t xml:space="preserve"> </w:t>
      </w:r>
      <w:r w:rsidRPr="00B74131">
        <w:rPr>
          <w:rFonts w:ascii="QCF2180" w:hAnsi="QCF2180" w:cs="QCF2180"/>
          <w:color w:val="000000" w:themeColor="text1"/>
          <w:sz w:val="24"/>
          <w:szCs w:val="24"/>
          <w:rtl/>
        </w:rPr>
        <w:t>ﲁ</w:t>
      </w:r>
      <w:r w:rsidRPr="00B74131">
        <w:rPr>
          <w:rFonts w:ascii="QCF2180" w:hAnsi="QCF2180" w:cs="Arabic Transparent"/>
          <w:color w:val="000000" w:themeColor="text1"/>
          <w:sz w:val="24"/>
          <w:szCs w:val="24"/>
          <w:rtl/>
        </w:rPr>
        <w:t xml:space="preserve"> </w:t>
      </w:r>
      <w:r w:rsidRPr="00B74131">
        <w:rPr>
          <w:rFonts w:ascii="QCF2180" w:hAnsi="QCF2180" w:cs="QCF2180"/>
          <w:color w:val="000000" w:themeColor="text1"/>
          <w:sz w:val="24"/>
          <w:szCs w:val="24"/>
          <w:rtl/>
        </w:rPr>
        <w:t>ﲂ ﲃ</w:t>
      </w:r>
      <w:r w:rsidRPr="00B74131">
        <w:rPr>
          <w:rFonts w:ascii="QCF2180" w:hAnsi="QCF2180" w:cs="Arabic Transparent"/>
          <w:color w:val="000000" w:themeColor="text1"/>
          <w:sz w:val="24"/>
          <w:szCs w:val="24"/>
          <w:rtl/>
        </w:rPr>
        <w:t xml:space="preserve">  </w:t>
      </w:r>
      <w:r w:rsidRPr="00B74131">
        <w:rPr>
          <w:rFonts w:ascii="QCF2180" w:hAnsi="QCF2180" w:cs="QCF2180"/>
          <w:color w:val="000000" w:themeColor="text1"/>
          <w:sz w:val="24"/>
          <w:szCs w:val="24"/>
          <w:rtl/>
        </w:rPr>
        <w:t>ﲄ</w:t>
      </w:r>
      <w:r w:rsidRPr="00B74131">
        <w:rPr>
          <w:rFonts w:ascii="QCF2180" w:hAnsi="QCF2180" w:cs="Arabic Transparent"/>
          <w:color w:val="000000" w:themeColor="text1"/>
          <w:sz w:val="24"/>
          <w:szCs w:val="24"/>
          <w:rtl/>
        </w:rPr>
        <w:t xml:space="preserve"> </w:t>
      </w:r>
      <w:r w:rsidRPr="00B74131">
        <w:rPr>
          <w:rFonts w:ascii="QCF2180" w:hAnsi="QCF2180" w:cs="QCF2180"/>
          <w:color w:val="000000" w:themeColor="text1"/>
          <w:sz w:val="24"/>
          <w:szCs w:val="24"/>
          <w:rtl/>
        </w:rPr>
        <w:t>ﲅﲆﲇﲈﲉﲊﲋ</w:t>
      </w:r>
      <w:r w:rsidRPr="00B74131">
        <w:rPr>
          <w:rFonts w:ascii="QCF2180" w:hAnsi="QCF2180" w:cs="Arabic Transparent"/>
          <w:color w:val="000000" w:themeColor="text1"/>
          <w:sz w:val="24"/>
          <w:szCs w:val="24"/>
          <w:rtl/>
        </w:rPr>
        <w:t xml:space="preserve"> </w:t>
      </w:r>
      <w:r w:rsidRPr="00B74131">
        <w:rPr>
          <w:rFonts w:ascii="QCF2180" w:hAnsi="QCF2180" w:cs="QCF2180"/>
          <w:color w:val="000000" w:themeColor="text1"/>
          <w:sz w:val="24"/>
          <w:szCs w:val="24"/>
          <w:rtl/>
        </w:rPr>
        <w:t>ﲌﲍﲎﲏﲐﲑ</w:t>
      </w:r>
      <w:r w:rsidRPr="00B74131">
        <w:rPr>
          <w:rFonts w:asciiTheme="minorBidi" w:eastAsia="@Arial Unicode MS" w:hAnsiTheme="minorBidi" w:cs="Arabic Transparent" w:hint="cs"/>
          <w:color w:val="000000" w:themeColor="text1"/>
          <w:sz w:val="24"/>
          <w:szCs w:val="24"/>
          <w:rtl/>
        </w:rPr>
        <w:t>}</w:t>
      </w:r>
      <w:r w:rsidRPr="00B74131">
        <w:rPr>
          <w:rFonts w:ascii="QCF2BSML" w:hAnsi="QCF2BSML" w:cs="Arabic Transparent" w:hint="cs"/>
          <w:color w:val="000000" w:themeColor="text1"/>
          <w:sz w:val="24"/>
          <w:szCs w:val="24"/>
          <w:rtl/>
        </w:rPr>
        <w:t xml:space="preserve"> </w:t>
      </w:r>
      <w:r w:rsidRPr="00B74131">
        <w:rPr>
          <w:rFonts w:ascii="Times New Roman" w:eastAsia="Calibri" w:hAnsi="Times New Roman" w:cs="Arabic Transparent"/>
          <w:sz w:val="24"/>
          <w:szCs w:val="24"/>
          <w:rtl/>
        </w:rPr>
        <w:t>[الأنفال</w:t>
      </w:r>
      <w:r w:rsidRPr="00B74131">
        <w:rPr>
          <w:rFonts w:ascii="Times New Roman" w:eastAsia="Calibri" w:hAnsi="Times New Roman" w:cs="Arabic Transparent" w:hint="cs"/>
          <w:sz w:val="24"/>
          <w:szCs w:val="24"/>
          <w:rtl/>
        </w:rPr>
        <w:t>:30</w:t>
      </w:r>
      <w:r w:rsidRPr="00B74131">
        <w:rPr>
          <w:rFonts w:ascii="Times New Roman" w:eastAsia="Calibri" w:hAnsi="Times New Roman" w:cs="Arabic Transparent"/>
          <w:sz w:val="24"/>
          <w:szCs w:val="24"/>
          <w:rtl/>
        </w:rPr>
        <w:t>]</w:t>
      </w:r>
      <w:r w:rsidRPr="00762A3E">
        <w:rPr>
          <w:rFonts w:ascii="Times New Roman" w:eastAsia="Calibri" w:hAnsi="Times New Roman" w:cs="Arabic Transparent" w:hint="cs"/>
          <w:color w:val="000000" w:themeColor="text1"/>
          <w:sz w:val="24"/>
          <w:szCs w:val="24"/>
          <w:rtl/>
        </w:rPr>
        <w:t>.</w:t>
      </w:r>
      <w:r w:rsidRPr="00790560">
        <w:rPr>
          <w:rFonts w:ascii="Times New Roman" w:eastAsia="Calibri" w:hAnsi="Times New Roman" w:cs="Arabic Transparent"/>
          <w:color w:val="000000" w:themeColor="text1"/>
          <w:sz w:val="28"/>
          <w:szCs w:val="28"/>
          <w:rtl/>
        </w:rPr>
        <w:t xml:space="preserve"> عل</w:t>
      </w:r>
      <w:r>
        <w:rPr>
          <w:rFonts w:ascii="Times New Roman" w:eastAsia="Calibri" w:hAnsi="Times New Roman" w:cs="Arabic Transparent" w:hint="cs"/>
          <w:color w:val="000000" w:themeColor="text1"/>
          <w:sz w:val="28"/>
          <w:szCs w:val="28"/>
          <w:rtl/>
        </w:rPr>
        <w:t>ـ</w:t>
      </w:r>
      <w:r w:rsidRPr="00790560">
        <w:rPr>
          <w:rFonts w:ascii="Times New Roman" w:eastAsia="Calibri" w:hAnsi="Times New Roman" w:cs="Arabic Transparent"/>
          <w:color w:val="000000" w:themeColor="text1"/>
          <w:sz w:val="28"/>
          <w:szCs w:val="28"/>
          <w:rtl/>
        </w:rPr>
        <w:t>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هن</w:t>
      </w:r>
      <w:r>
        <w:rPr>
          <w:rFonts w:ascii="Times New Roman" w:eastAsia="Calibri" w:hAnsi="Times New Roman" w:cs="Arabic Transparent" w:hint="cs"/>
          <w:color w:val="000000" w:themeColor="text1"/>
          <w:sz w:val="28"/>
          <w:szCs w:val="28"/>
          <w:rtl/>
        </w:rPr>
        <w:t>ـ</w:t>
      </w:r>
      <w:r w:rsidRPr="00790560">
        <w:rPr>
          <w:rFonts w:ascii="Times New Roman" w:eastAsia="Calibri" w:hAnsi="Times New Roman" w:cs="Arabic Transparent"/>
          <w:color w:val="000000" w:themeColor="text1"/>
          <w:sz w:val="28"/>
          <w:szCs w:val="28"/>
          <w:rtl/>
        </w:rPr>
        <w:t>ا</w:t>
      </w:r>
      <w:r w:rsidRPr="00790560">
        <w:rPr>
          <w:rFonts w:ascii="Times New Roman" w:eastAsia="Calibri" w:hAnsi="Times New Roman" w:cs="Arabic Transparent"/>
          <w:color w:val="000000" w:themeColor="text1"/>
          <w:sz w:val="28"/>
          <w:szCs w:val="28"/>
        </w:rPr>
        <w:t xml:space="preserve"> </w:t>
      </w:r>
    </w:p>
    <w:p w:rsidR="0059571C" w:rsidRPr="00762A3E" w:rsidRDefault="0059571C" w:rsidP="00F043EE">
      <w:pPr>
        <w:bidi/>
        <w:spacing w:after="0" w:line="360" w:lineRule="auto"/>
        <w:ind w:left="-1"/>
        <w:rPr>
          <w:rFonts w:asciiTheme="minorBidi" w:eastAsia="Calibri" w:hAnsiTheme="minorBidi" w:cs="Arabic Transparent"/>
          <w:color w:val="000000" w:themeColor="text1"/>
          <w:sz w:val="20"/>
          <w:szCs w:val="20"/>
          <w:rtl/>
        </w:rPr>
      </w:pPr>
      <w:r w:rsidRPr="00790560">
        <w:rPr>
          <w:rFonts w:asciiTheme="minorBidi" w:eastAsia="Calibri" w:hAnsiTheme="minorBidi" w:cs="Arabic Transparent"/>
          <w:color w:val="000000" w:themeColor="text1"/>
          <w:sz w:val="20"/>
          <w:szCs w:val="20"/>
          <w:rtl/>
        </w:rPr>
        <w:t>____________________</w:t>
      </w:r>
      <w:r w:rsidRPr="00790560">
        <w:rPr>
          <w:rFonts w:asciiTheme="minorBidi" w:eastAsia="Calibri" w:hAnsiTheme="minorBidi" w:cs="Arabic Transparent" w:hint="cs"/>
          <w:color w:val="000000" w:themeColor="text1"/>
          <w:sz w:val="20"/>
          <w:szCs w:val="20"/>
          <w:rtl/>
        </w:rPr>
        <w:t>____</w:t>
      </w:r>
      <w:r w:rsidRPr="00790560">
        <w:rPr>
          <w:rFonts w:asciiTheme="minorBidi" w:eastAsia="Calibri" w:hAnsiTheme="minorBidi" w:cs="Arabic Transparent"/>
          <w:color w:val="000000" w:themeColor="text1"/>
          <w:sz w:val="20"/>
          <w:szCs w:val="20"/>
          <w:rtl/>
        </w:rPr>
        <w:t xml:space="preserve">   </w:t>
      </w:r>
    </w:p>
    <w:p w:rsidR="0059571C" w:rsidRPr="00790560" w:rsidRDefault="00762A3E" w:rsidP="00B74131">
      <w:pPr>
        <w:pStyle w:val="ListParagraph"/>
        <w:numPr>
          <w:ilvl w:val="0"/>
          <w:numId w:val="38"/>
        </w:numPr>
        <w:spacing w:after="0" w:line="360" w:lineRule="auto"/>
        <w:ind w:left="424" w:hanging="425"/>
        <w:rPr>
          <w:rFonts w:asciiTheme="minorBidi" w:eastAsia="Calibri" w:hAnsiTheme="minorBidi" w:cs="Arabic Transparent"/>
          <w:color w:val="000000" w:themeColor="text1"/>
          <w:sz w:val="20"/>
          <w:szCs w:val="20"/>
        </w:rPr>
      </w:pPr>
      <w:r>
        <w:rPr>
          <w:rFonts w:asciiTheme="minorBidi" w:eastAsia="Calibri" w:hAnsiTheme="minorBidi" w:cs="Arabic Transparent" w:hint="cs"/>
          <w:color w:val="000000" w:themeColor="text1"/>
          <w:sz w:val="20"/>
          <w:szCs w:val="20"/>
          <w:rtl/>
          <w:lang w:bidi="ar-JO"/>
        </w:rPr>
        <w:t>المشهداني، المنتقى،</w:t>
      </w:r>
      <w:r w:rsidR="005F175E" w:rsidRPr="00790560">
        <w:rPr>
          <w:rFonts w:asciiTheme="minorBidi" w:eastAsia="Calibri" w:hAnsiTheme="minorBidi" w:cs="Arabic Transparent"/>
          <w:color w:val="000000" w:themeColor="text1"/>
          <w:sz w:val="20"/>
          <w:szCs w:val="20"/>
          <w:rtl/>
        </w:rPr>
        <w:t xml:space="preserve"> جـ1</w:t>
      </w:r>
      <w:r w:rsidR="005F175E" w:rsidRPr="00790560">
        <w:rPr>
          <w:rFonts w:asciiTheme="minorBidi" w:eastAsia="Calibri" w:hAnsiTheme="minorBidi" w:cs="Arabic Transparent" w:hint="cs"/>
          <w:color w:val="000000" w:themeColor="text1"/>
          <w:sz w:val="20"/>
          <w:szCs w:val="20"/>
          <w:rtl/>
        </w:rPr>
        <w:t>،</w:t>
      </w:r>
      <w:r w:rsidR="00290166">
        <w:rPr>
          <w:rFonts w:asciiTheme="minorBidi" w:eastAsia="Calibri" w:hAnsiTheme="minorBidi" w:cs="Arabic Transparent" w:hint="cs"/>
          <w:color w:val="000000" w:themeColor="text1"/>
          <w:sz w:val="20"/>
          <w:szCs w:val="20"/>
          <w:rtl/>
        </w:rPr>
        <w:t xml:space="preserve"> </w:t>
      </w:r>
      <w:r w:rsidR="005F175E" w:rsidRPr="00790560">
        <w:rPr>
          <w:rFonts w:asciiTheme="minorBidi" w:eastAsia="Calibri" w:hAnsiTheme="minorBidi" w:cs="Arabic Transparent" w:hint="cs"/>
          <w:color w:val="000000" w:themeColor="text1"/>
          <w:sz w:val="20"/>
          <w:szCs w:val="20"/>
          <w:rtl/>
        </w:rPr>
        <w:t>ص311.</w:t>
      </w:r>
    </w:p>
    <w:p w:rsidR="00762A3E" w:rsidRDefault="005F175E" w:rsidP="00B74131">
      <w:pPr>
        <w:pStyle w:val="ListParagraph"/>
        <w:numPr>
          <w:ilvl w:val="0"/>
          <w:numId w:val="38"/>
        </w:numPr>
        <w:spacing w:after="0" w:line="360" w:lineRule="auto"/>
        <w:ind w:left="424" w:hanging="425"/>
        <w:rPr>
          <w:rFonts w:asciiTheme="minorBidi" w:eastAsia="Calibri" w:hAnsiTheme="minorBidi" w:cs="Arabic Transparent"/>
          <w:color w:val="000000" w:themeColor="text1"/>
          <w:sz w:val="20"/>
          <w:szCs w:val="20"/>
        </w:rPr>
      </w:pPr>
      <w:r w:rsidRPr="00790560">
        <w:rPr>
          <w:rFonts w:asciiTheme="minorBidi" w:eastAsia="Calibri" w:hAnsiTheme="minorBidi" w:cs="Arabic Transparent" w:hint="cs"/>
          <w:color w:val="000000" w:themeColor="text1"/>
          <w:sz w:val="20"/>
          <w:szCs w:val="20"/>
          <w:rtl/>
          <w:lang w:bidi="ar-JO"/>
        </w:rPr>
        <w:t>آل نصر،</w:t>
      </w:r>
      <w:r w:rsidR="0059571C" w:rsidRPr="00790560">
        <w:rPr>
          <w:rFonts w:asciiTheme="minorBidi" w:eastAsia="Calibri" w:hAnsiTheme="minorBidi" w:cs="Arabic Transparent" w:hint="cs"/>
          <w:color w:val="000000" w:themeColor="text1"/>
          <w:sz w:val="20"/>
          <w:szCs w:val="20"/>
          <w:rtl/>
          <w:lang w:bidi="ar-JO"/>
        </w:rPr>
        <w:t xml:space="preserve"> </w:t>
      </w:r>
      <w:r w:rsidRPr="00790560">
        <w:rPr>
          <w:rFonts w:ascii="Calibri" w:eastAsia="Calibri" w:hAnsi="Calibri" w:cs="Arabic Transparent" w:hint="cs"/>
          <w:color w:val="000000" w:themeColor="text1"/>
          <w:sz w:val="20"/>
          <w:szCs w:val="20"/>
          <w:rtl/>
        </w:rPr>
        <w:t>محمد موسى،</w:t>
      </w:r>
      <w:r w:rsidR="00290166">
        <w:rPr>
          <w:rFonts w:ascii="Calibri" w:eastAsia="Calibri" w:hAnsi="Calibri" w:cs="Arabic Transparent" w:hint="cs"/>
          <w:b/>
          <w:bCs/>
          <w:color w:val="000000" w:themeColor="text1"/>
          <w:sz w:val="20"/>
          <w:szCs w:val="20"/>
          <w:rtl/>
        </w:rPr>
        <w:t xml:space="preserve"> </w:t>
      </w:r>
      <w:r w:rsidRPr="00790560">
        <w:rPr>
          <w:rFonts w:ascii="Calibri" w:eastAsia="Calibri" w:hAnsi="Calibri" w:cs="Arabic Transparent" w:hint="cs"/>
          <w:b/>
          <w:bCs/>
          <w:color w:val="000000" w:themeColor="text1"/>
          <w:sz w:val="20"/>
          <w:szCs w:val="20"/>
          <w:rtl/>
        </w:rPr>
        <w:t>الدر النثير</w:t>
      </w:r>
      <w:r w:rsidRPr="00790560">
        <w:rPr>
          <w:rFonts w:ascii="Calibri" w:eastAsia="Calibri" w:hAnsi="Calibri" w:cs="Arabic Transparent" w:hint="cs"/>
          <w:color w:val="000000" w:themeColor="text1"/>
          <w:sz w:val="20"/>
          <w:szCs w:val="20"/>
          <w:rtl/>
        </w:rPr>
        <w:t>، ص142.</w:t>
      </w:r>
      <w:r w:rsidR="0059571C" w:rsidRPr="00790560">
        <w:rPr>
          <w:rFonts w:asciiTheme="minorBidi" w:eastAsia="Calibri" w:hAnsiTheme="minorBidi" w:cs="Arabic Transparent" w:hint="cs"/>
          <w:color w:val="000000" w:themeColor="text1"/>
          <w:sz w:val="20"/>
          <w:szCs w:val="20"/>
          <w:rtl/>
          <w:lang w:bidi="ar-JO"/>
        </w:rPr>
        <w:t xml:space="preserve"> </w:t>
      </w:r>
    </w:p>
    <w:p w:rsidR="000E285D" w:rsidRDefault="00762A3E" w:rsidP="00B74131">
      <w:pPr>
        <w:pStyle w:val="ListParagraph"/>
        <w:numPr>
          <w:ilvl w:val="0"/>
          <w:numId w:val="38"/>
        </w:numPr>
        <w:spacing w:after="0" w:line="360" w:lineRule="auto"/>
        <w:ind w:left="424" w:hanging="425"/>
        <w:rPr>
          <w:rFonts w:asciiTheme="minorBidi" w:eastAsia="Calibri" w:hAnsiTheme="minorBidi" w:cs="Arabic Transparent"/>
          <w:color w:val="000000" w:themeColor="text1"/>
          <w:sz w:val="20"/>
          <w:szCs w:val="20"/>
        </w:rPr>
      </w:pPr>
      <w:r>
        <w:rPr>
          <w:rFonts w:ascii="Calibri" w:eastAsia="Calibri" w:hAnsi="Calibri" w:cs="Arabic Transparent" w:hint="cs"/>
          <w:color w:val="000000" w:themeColor="text1"/>
          <w:sz w:val="20"/>
          <w:szCs w:val="20"/>
          <w:rtl/>
        </w:rPr>
        <w:t>المرجع نفسه</w:t>
      </w:r>
      <w:r w:rsidRPr="00790560">
        <w:rPr>
          <w:rFonts w:ascii="Calibri" w:eastAsia="Calibri" w:hAnsi="Calibri" w:cs="Arabic Transparent" w:hint="cs"/>
          <w:color w:val="000000" w:themeColor="text1"/>
          <w:sz w:val="20"/>
          <w:szCs w:val="20"/>
          <w:rtl/>
        </w:rPr>
        <w:t>،</w:t>
      </w:r>
      <w:r>
        <w:rPr>
          <w:rFonts w:ascii="Calibri" w:eastAsia="Calibri" w:hAnsi="Calibri" w:cs="Arabic Transparent" w:hint="cs"/>
          <w:color w:val="000000" w:themeColor="text1"/>
          <w:sz w:val="20"/>
          <w:szCs w:val="20"/>
          <w:rtl/>
        </w:rPr>
        <w:t xml:space="preserve"> </w:t>
      </w:r>
      <w:r w:rsidRPr="00790560">
        <w:rPr>
          <w:rFonts w:ascii="Calibri" w:eastAsia="Calibri" w:hAnsi="Calibri" w:cs="Arabic Transparent" w:hint="cs"/>
          <w:color w:val="000000" w:themeColor="text1"/>
          <w:sz w:val="20"/>
          <w:szCs w:val="20"/>
          <w:rtl/>
        </w:rPr>
        <w:t>ص142،</w:t>
      </w:r>
      <w:r>
        <w:rPr>
          <w:rFonts w:ascii="Calibri" w:eastAsia="Calibri" w:hAnsi="Calibri" w:cs="Arabic Transparent" w:hint="cs"/>
          <w:color w:val="000000" w:themeColor="text1"/>
          <w:sz w:val="20"/>
          <w:szCs w:val="20"/>
          <w:rtl/>
        </w:rPr>
        <w:t xml:space="preserve"> </w:t>
      </w:r>
      <w:r w:rsidRPr="00790560">
        <w:rPr>
          <w:rFonts w:ascii="Calibri" w:eastAsia="Calibri" w:hAnsi="Calibri" w:cs="Arabic Transparent" w:hint="cs"/>
          <w:color w:val="000000" w:themeColor="text1"/>
          <w:sz w:val="20"/>
          <w:szCs w:val="20"/>
          <w:rtl/>
        </w:rPr>
        <w:t>هامش الصفحة.</w:t>
      </w:r>
      <w:r w:rsidR="0059571C" w:rsidRPr="00790560">
        <w:rPr>
          <w:rFonts w:asciiTheme="minorBidi" w:eastAsia="Calibri" w:hAnsiTheme="minorBidi" w:cs="Arabic Transparent" w:hint="cs"/>
          <w:color w:val="000000" w:themeColor="text1"/>
          <w:sz w:val="20"/>
          <w:szCs w:val="20"/>
          <w:rtl/>
          <w:lang w:bidi="ar-JO"/>
        </w:rPr>
        <w:t xml:space="preserve">          </w:t>
      </w:r>
    </w:p>
    <w:p w:rsidR="000E7E65" w:rsidRPr="000E285D" w:rsidRDefault="00762A3E" w:rsidP="00F043EE">
      <w:pPr>
        <w:bidi/>
        <w:spacing w:after="0" w:line="360" w:lineRule="auto"/>
        <w:ind w:left="-1"/>
        <w:rPr>
          <w:rFonts w:asciiTheme="minorBidi" w:eastAsia="Calibri" w:hAnsiTheme="minorBidi" w:cs="Arabic Transparent"/>
          <w:color w:val="000000" w:themeColor="text1"/>
          <w:sz w:val="20"/>
          <w:szCs w:val="20"/>
        </w:rPr>
      </w:pPr>
      <w:r w:rsidRPr="000E285D">
        <w:rPr>
          <w:rFonts w:ascii="Times New Roman" w:eastAsia="Calibri" w:hAnsi="Times New Roman" w:cs="Arabic Transparent"/>
          <w:color w:val="000000" w:themeColor="text1"/>
          <w:sz w:val="28"/>
          <w:szCs w:val="28"/>
          <w:rtl/>
        </w:rPr>
        <w:t>صاحب</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المختصر</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على</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هذه</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الرواية</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بقوله</w:t>
      </w:r>
      <w:r w:rsidRPr="000E285D">
        <w:rPr>
          <w:rFonts w:ascii="Times New Roman" w:eastAsia="Calibri" w:hAnsi="Times New Roman" w:cs="Arabic Transparent"/>
          <w:color w:val="000000" w:themeColor="text1"/>
          <w:sz w:val="28"/>
          <w:szCs w:val="28"/>
        </w:rPr>
        <w:t>"</w:t>
      </w:r>
      <w:r w:rsidRPr="000E285D">
        <w:rPr>
          <w:rFonts w:ascii="Times New Roman" w:eastAsia="Calibri" w:hAnsi="Times New Roman" w:cs="Arabic Transparent"/>
          <w:color w:val="000000" w:themeColor="text1"/>
          <w:sz w:val="28"/>
          <w:szCs w:val="28"/>
          <w:rtl/>
        </w:rPr>
        <w:t>مع</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مخالفة</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هذا</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الحديث</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للحقيقة</w:t>
      </w:r>
      <w:r w:rsidRPr="000E285D">
        <w:rPr>
          <w:rFonts w:ascii="Times New Roman" w:eastAsia="Calibri" w:hAnsi="Times New Roman" w:cs="Arabic Transparent"/>
          <w:color w:val="000000" w:themeColor="text1"/>
          <w:sz w:val="28"/>
          <w:szCs w:val="28"/>
        </w:rPr>
        <w:t xml:space="preserve"> </w:t>
      </w:r>
      <w:r w:rsidRPr="000E285D">
        <w:rPr>
          <w:rFonts w:ascii="Times New Roman" w:eastAsia="Calibri" w:hAnsi="Times New Roman" w:cs="Arabic Transparent"/>
          <w:color w:val="000000" w:themeColor="text1"/>
          <w:sz w:val="28"/>
          <w:szCs w:val="28"/>
          <w:rtl/>
        </w:rPr>
        <w:t>ووجود</w:t>
      </w:r>
      <w:r w:rsidR="000E285D">
        <w:rPr>
          <w:rFonts w:asciiTheme="minorBidi" w:eastAsia="Calibri" w:hAnsiTheme="minorBidi" w:cs="Arabic Transparent" w:hint="cs"/>
          <w:color w:val="000000" w:themeColor="text1"/>
          <w:sz w:val="20"/>
          <w:szCs w:val="20"/>
          <w:rtl/>
        </w:rPr>
        <w:t xml:space="preserve"> </w:t>
      </w:r>
      <w:r w:rsidR="000E7E65" w:rsidRPr="00790560">
        <w:rPr>
          <w:rFonts w:ascii="Times New Roman" w:eastAsia="Calibri" w:hAnsi="Times New Roman" w:cs="Arabic Transparent"/>
          <w:color w:val="000000" w:themeColor="text1"/>
          <w:sz w:val="28"/>
          <w:szCs w:val="28"/>
          <w:rtl/>
        </w:rPr>
        <w:t>بعض</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الجمل</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المستنكرة</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فيه،</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إلا</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أنه</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من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حيث</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الإسناد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حسن،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فقد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أخرجه</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الطبري</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(9/149)،</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من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طريق</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عبد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المجيد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عبد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العزيز</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أبي</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رواد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جريج</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عطاء</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عبيد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عمير</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عن</w:t>
      </w:r>
      <w:r w:rsidR="000E7E65" w:rsidRPr="00790560">
        <w:rPr>
          <w:rFonts w:ascii="Times New Roman" w:eastAsia="Calibri" w:hAnsi="Times New Roman" w:cs="Arabic Transparent"/>
          <w:color w:val="000000" w:themeColor="text1"/>
          <w:sz w:val="28"/>
          <w:szCs w:val="28"/>
        </w:rPr>
        <w:t xml:space="preserve"> </w:t>
      </w:r>
      <w:r w:rsidR="007E36A6" w:rsidRPr="00790560">
        <w:rPr>
          <w:rFonts w:ascii="Times New Roman" w:eastAsia="Calibri" w:hAnsi="Times New Roman" w:cs="Arabic Transparent"/>
          <w:color w:val="000000" w:themeColor="text1"/>
          <w:sz w:val="28"/>
          <w:szCs w:val="28"/>
          <w:rtl/>
        </w:rPr>
        <w:t>المطل</w:t>
      </w:r>
      <w:r w:rsidR="000E285D">
        <w:rPr>
          <w:rFonts w:ascii="Times New Roman" w:eastAsia="Calibri" w:hAnsi="Times New Roman" w:cs="Arabic Transparent" w:hint="cs"/>
          <w:color w:val="000000" w:themeColor="text1"/>
          <w:sz w:val="28"/>
          <w:szCs w:val="28"/>
          <w:rtl/>
        </w:rPr>
        <w:t>ـ</w:t>
      </w:r>
      <w:r w:rsidR="007E36A6" w:rsidRPr="00790560">
        <w:rPr>
          <w:rFonts w:ascii="Times New Roman" w:eastAsia="Calibri" w:hAnsi="Times New Roman" w:cs="Arabic Transparent"/>
          <w:color w:val="000000" w:themeColor="text1"/>
          <w:sz w:val="28"/>
          <w:szCs w:val="28"/>
          <w:rtl/>
        </w:rPr>
        <w:t>ب</w:t>
      </w:r>
      <w:r w:rsidR="007E36A6" w:rsidRPr="00790560">
        <w:rPr>
          <w:rFonts w:ascii="Times New Roman" w:eastAsia="Calibri" w:hAnsi="Times New Roman" w:cs="Arabic Transparent" w:hint="cs"/>
          <w:color w:val="000000" w:themeColor="text1"/>
          <w:sz w:val="28"/>
          <w:szCs w:val="28"/>
          <w:rtl/>
        </w:rPr>
        <w:t xml:space="preserve"> </w:t>
      </w:r>
      <w:r w:rsidR="000E7E65" w:rsidRPr="00790560">
        <w:rPr>
          <w:rFonts w:ascii="Times New Roman" w:eastAsia="Calibri" w:hAnsi="Times New Roman" w:cs="Arabic Transparent"/>
          <w:color w:val="000000" w:themeColor="text1"/>
          <w:sz w:val="28"/>
          <w:szCs w:val="28"/>
          <w:rtl/>
        </w:rPr>
        <w:t>وعبد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المجيد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هذا</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صدوق</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يخطئ،</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كما</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قال</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الحافظ،</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وهو</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أثبت</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الناس</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في</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جريج،</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وعنعنه</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ابن</w:t>
      </w:r>
      <w:r w:rsidR="000E7E65" w:rsidRPr="00790560">
        <w:rPr>
          <w:rFonts w:ascii="Times New Roman" w:eastAsia="Calibri" w:hAnsi="Times New Roman" w:cs="Arabic Transparent"/>
          <w:color w:val="000000" w:themeColor="text1"/>
          <w:sz w:val="28"/>
          <w:szCs w:val="28"/>
        </w:rPr>
        <w:t xml:space="preserve"> </w:t>
      </w:r>
      <w:r w:rsidR="00401437" w:rsidRPr="00790560">
        <w:rPr>
          <w:rFonts w:ascii="Times New Roman" w:eastAsia="Calibri" w:hAnsi="Times New Roman" w:cs="Arabic Transparent"/>
          <w:color w:val="000000" w:themeColor="text1"/>
          <w:sz w:val="28"/>
          <w:szCs w:val="28"/>
          <w:rtl/>
        </w:rPr>
        <w:t>جريج</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وعن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عطاء</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خاصة</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محم</w:t>
      </w:r>
      <w:r w:rsidR="000E285D">
        <w:rPr>
          <w:rFonts w:ascii="Times New Roman" w:eastAsia="Calibri" w:hAnsi="Times New Roman" w:cs="Arabic Transparent" w:hint="cs"/>
          <w:color w:val="000000" w:themeColor="text1"/>
          <w:sz w:val="28"/>
          <w:szCs w:val="28"/>
          <w:rtl/>
        </w:rPr>
        <w:t>ـ</w:t>
      </w:r>
      <w:r w:rsidR="000E7E65" w:rsidRPr="00790560">
        <w:rPr>
          <w:rFonts w:ascii="Times New Roman" w:eastAsia="Calibri" w:hAnsi="Times New Roman" w:cs="Arabic Transparent"/>
          <w:color w:val="000000" w:themeColor="text1"/>
          <w:sz w:val="28"/>
          <w:szCs w:val="28"/>
          <w:rtl/>
        </w:rPr>
        <w:t>ولة</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على</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الاتصال،</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فهذا</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أق</w:t>
      </w:r>
      <w:r w:rsidR="000E285D">
        <w:rPr>
          <w:rFonts w:ascii="Times New Roman" w:eastAsia="Calibri" w:hAnsi="Times New Roman" w:cs="Arabic Transparent" w:hint="cs"/>
          <w:color w:val="000000" w:themeColor="text1"/>
          <w:sz w:val="28"/>
          <w:szCs w:val="28"/>
          <w:rtl/>
        </w:rPr>
        <w:t>ـ</w:t>
      </w:r>
      <w:r w:rsidR="000E7E65" w:rsidRPr="00790560">
        <w:rPr>
          <w:rFonts w:ascii="Times New Roman" w:eastAsia="Calibri" w:hAnsi="Times New Roman" w:cs="Arabic Transparent"/>
          <w:color w:val="000000" w:themeColor="text1"/>
          <w:sz w:val="28"/>
          <w:szCs w:val="28"/>
          <w:rtl/>
        </w:rPr>
        <w:t>وى</w:t>
      </w:r>
      <w:r w:rsidR="000E7E65" w:rsidRPr="00790560">
        <w:rPr>
          <w:rFonts w:ascii="Times New Roman" w:eastAsia="Calibri" w:hAnsi="Times New Roman" w:cs="Arabic Transparent"/>
          <w:color w:val="000000" w:themeColor="text1"/>
          <w:sz w:val="28"/>
          <w:szCs w:val="28"/>
        </w:rPr>
        <w:t xml:space="preserve"> </w:t>
      </w:r>
      <w:r w:rsidR="00401437" w:rsidRPr="00790560">
        <w:rPr>
          <w:rFonts w:ascii="Times New Roman" w:eastAsia="Calibri" w:hAnsi="Times New Roman" w:cs="Arabic Transparent"/>
          <w:color w:val="000000" w:themeColor="text1"/>
          <w:sz w:val="28"/>
          <w:szCs w:val="28"/>
          <w:rtl/>
        </w:rPr>
        <w:t>إسن</w:t>
      </w:r>
      <w:r w:rsidR="000E285D">
        <w:rPr>
          <w:rFonts w:ascii="Times New Roman" w:eastAsia="Calibri" w:hAnsi="Times New Roman" w:cs="Arabic Transparent" w:hint="cs"/>
          <w:color w:val="000000" w:themeColor="text1"/>
          <w:sz w:val="28"/>
          <w:szCs w:val="28"/>
          <w:rtl/>
        </w:rPr>
        <w:t>ـ</w:t>
      </w:r>
      <w:r w:rsidR="00401437" w:rsidRPr="00790560">
        <w:rPr>
          <w:rFonts w:ascii="Times New Roman" w:eastAsia="Calibri" w:hAnsi="Times New Roman" w:cs="Arabic Transparent"/>
          <w:color w:val="000000" w:themeColor="text1"/>
          <w:sz w:val="28"/>
          <w:szCs w:val="28"/>
          <w:rtl/>
        </w:rPr>
        <w:t>اد</w:t>
      </w:r>
      <w:r w:rsidR="00401437" w:rsidRPr="00790560">
        <w:rPr>
          <w:rFonts w:ascii="Times New Roman" w:eastAsia="Calibri" w:hAnsi="Times New Roman" w:cs="Arabic Transparent" w:hint="cs"/>
          <w:color w:val="000000" w:themeColor="text1"/>
          <w:sz w:val="28"/>
          <w:szCs w:val="28"/>
          <w:rtl/>
        </w:rPr>
        <w:t xml:space="preserve">اً </w:t>
      </w:r>
      <w:r w:rsidR="000E7E65" w:rsidRPr="00790560">
        <w:rPr>
          <w:rFonts w:ascii="Times New Roman" w:eastAsia="Calibri" w:hAnsi="Times New Roman" w:cs="Arabic Transparent"/>
          <w:color w:val="000000" w:themeColor="text1"/>
          <w:sz w:val="28"/>
          <w:szCs w:val="28"/>
          <w:rtl/>
        </w:rPr>
        <w:t>من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أثر</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عباس</w:t>
      </w:r>
      <w:r w:rsidR="000E7E65" w:rsidRPr="00790560">
        <w:rPr>
          <w:rFonts w:ascii="Times New Roman" w:eastAsia="Calibri" w:hAnsi="Times New Roman" w:cs="Arabic Transparent"/>
          <w:color w:val="000000" w:themeColor="text1"/>
          <w:sz w:val="28"/>
          <w:szCs w:val="28"/>
        </w:rPr>
        <w:t xml:space="preserve"> </w:t>
      </w:r>
      <w:r w:rsidR="000E285D">
        <w:rPr>
          <w:rFonts w:ascii="Times New Roman" w:eastAsia="Calibri" w:hAnsi="Times New Roman" w:cs="Arabic Transparent"/>
          <w:color w:val="000000" w:themeColor="text1"/>
          <w:sz w:val="28"/>
          <w:szCs w:val="28"/>
          <w:rtl/>
        </w:rPr>
        <w:t>ال</w:t>
      </w:r>
      <w:r w:rsidR="000E285D">
        <w:rPr>
          <w:rFonts w:ascii="Times New Roman" w:eastAsia="Calibri" w:hAnsi="Times New Roman" w:cs="Arabic Transparent" w:hint="cs"/>
          <w:color w:val="000000" w:themeColor="text1"/>
          <w:sz w:val="28"/>
          <w:szCs w:val="28"/>
          <w:rtl/>
        </w:rPr>
        <w:t>ـ</w:t>
      </w:r>
      <w:r w:rsidR="000E285D">
        <w:rPr>
          <w:rFonts w:ascii="Times New Roman" w:eastAsia="Calibri" w:hAnsi="Times New Roman" w:cs="Arabic Transparent"/>
          <w:color w:val="000000" w:themeColor="text1"/>
          <w:sz w:val="28"/>
          <w:szCs w:val="28"/>
          <w:rtl/>
        </w:rPr>
        <w:t>ذ</w:t>
      </w:r>
      <w:r w:rsidR="000E285D">
        <w:rPr>
          <w:rFonts w:ascii="Times New Roman" w:eastAsia="Calibri" w:hAnsi="Times New Roman" w:cs="Arabic Transparent" w:hint="cs"/>
          <w:color w:val="000000" w:themeColor="text1"/>
          <w:sz w:val="28"/>
          <w:szCs w:val="28"/>
          <w:rtl/>
        </w:rPr>
        <w:t xml:space="preserve">ي </w:t>
      </w:r>
      <w:r w:rsidR="000E7E65" w:rsidRPr="00790560">
        <w:rPr>
          <w:rFonts w:ascii="Times New Roman" w:eastAsia="Calibri" w:hAnsi="Times New Roman" w:cs="Arabic Transparent"/>
          <w:color w:val="000000" w:themeColor="text1"/>
          <w:sz w:val="28"/>
          <w:szCs w:val="28"/>
          <w:rtl/>
        </w:rPr>
        <w:t>أورده</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ابن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كثير</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في</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الأصل،</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بل</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هو</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ضعيف"</w:t>
      </w:r>
      <w:r w:rsidR="000E7E65" w:rsidRPr="00790560">
        <w:rPr>
          <w:rFonts w:ascii="Times New Roman" w:eastAsia="Calibri" w:hAnsi="Times New Roman" w:cs="Arabic Transparent"/>
          <w:color w:val="000000" w:themeColor="text1"/>
          <w:sz w:val="28"/>
          <w:szCs w:val="28"/>
          <w:vertAlign w:val="superscript"/>
          <w:rtl/>
        </w:rPr>
        <w:t>(</w:t>
      </w:r>
      <w:r w:rsidR="000E285D">
        <w:rPr>
          <w:rFonts w:ascii="Times New Roman" w:eastAsia="Calibri" w:hAnsi="Times New Roman" w:cs="Arabic Transparent" w:hint="cs"/>
          <w:color w:val="000000" w:themeColor="text1"/>
          <w:sz w:val="28"/>
          <w:szCs w:val="28"/>
          <w:vertAlign w:val="superscript"/>
          <w:rtl/>
        </w:rPr>
        <w:t>1</w:t>
      </w:r>
      <w:r w:rsidR="000E7E65" w:rsidRPr="00790560">
        <w:rPr>
          <w:rFonts w:ascii="Times New Roman" w:eastAsia="Calibri" w:hAnsi="Times New Roman" w:cs="Arabic Transparent"/>
          <w:color w:val="000000" w:themeColor="text1"/>
          <w:sz w:val="28"/>
          <w:szCs w:val="28"/>
          <w:vertAlign w:val="superscript"/>
          <w:rtl/>
        </w:rPr>
        <w:t>)</w:t>
      </w:r>
      <w:r w:rsidR="000E7E65" w:rsidRPr="00790560">
        <w:rPr>
          <w:rFonts w:ascii="Times New Roman" w:eastAsia="Calibri" w:hAnsi="Times New Roman" w:cs="Arabic Transparent"/>
          <w:color w:val="000000" w:themeColor="text1"/>
          <w:sz w:val="28"/>
          <w:szCs w:val="28"/>
          <w:rtl/>
        </w:rPr>
        <w:t>.</w:t>
      </w:r>
    </w:p>
    <w:p w:rsidR="00BB20B2" w:rsidRPr="00790560" w:rsidRDefault="000E7E65" w:rsidP="00F043EE">
      <w:pPr>
        <w:bidi/>
        <w:spacing w:after="0" w:line="360" w:lineRule="auto"/>
        <w:ind w:left="-1"/>
        <w:jc w:val="both"/>
        <w:rPr>
          <w:rFonts w:ascii="Times New Roman" w:eastAsia="Calibri" w:hAnsi="Times New Roman" w:cs="Arabic Transparent"/>
          <w:color w:val="000000" w:themeColor="text1"/>
          <w:sz w:val="28"/>
          <w:szCs w:val="28"/>
          <w:vertAlign w:val="superscript"/>
          <w:rtl/>
        </w:rPr>
      </w:pPr>
      <w:r w:rsidRPr="00790560">
        <w:rPr>
          <w:rFonts w:ascii="Times New Roman" w:eastAsia="Calibri" w:hAnsi="Times New Roman" w:cs="Arabic Transparent"/>
          <w:color w:val="000000" w:themeColor="text1"/>
          <w:sz w:val="28"/>
          <w:szCs w:val="28"/>
        </w:rPr>
        <w:t xml:space="preserve">- </w:t>
      </w:r>
      <w:r w:rsidR="00DC1EA8"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أورد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تفسير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قوله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تعالى</w:t>
      </w:r>
      <w:r w:rsidRPr="00790560">
        <w:rPr>
          <w:rFonts w:ascii="Times New Roman" w:eastAsia="Calibri" w:hAnsi="Times New Roman" w:cs="Arabic Transparent"/>
          <w:color w:val="000000" w:themeColor="text1"/>
          <w:sz w:val="28"/>
          <w:szCs w:val="28"/>
        </w:rPr>
        <w:t>:</w:t>
      </w:r>
      <w:r w:rsidR="00016BC9" w:rsidRPr="00B74131">
        <w:rPr>
          <w:rFonts w:ascii="QCF2BSML" w:hAnsi="QCF2BSML" w:cs="Arabic Transparent" w:hint="cs"/>
          <w:color w:val="000000"/>
          <w:sz w:val="24"/>
          <w:szCs w:val="24"/>
          <w:rtl/>
        </w:rPr>
        <w:t>{</w:t>
      </w:r>
      <w:r w:rsidR="002C0331" w:rsidRPr="00B74131">
        <w:rPr>
          <w:rFonts w:ascii="QCF2193" w:hAnsi="QCF2193" w:cs="QCF2193"/>
          <w:color w:val="000000"/>
          <w:sz w:val="24"/>
          <w:szCs w:val="24"/>
          <w:rtl/>
        </w:rPr>
        <w:t>ﲃ</w:t>
      </w:r>
      <w:r w:rsidR="002C0331" w:rsidRPr="00B74131">
        <w:rPr>
          <w:rFonts w:ascii="QCF2193" w:hAnsi="QCF2193" w:cs="Arabic Transparent"/>
          <w:color w:val="000000"/>
          <w:sz w:val="24"/>
          <w:szCs w:val="24"/>
          <w:rtl/>
        </w:rPr>
        <w:t xml:space="preserve"> </w:t>
      </w:r>
      <w:r w:rsidR="002C0331" w:rsidRPr="00B74131">
        <w:rPr>
          <w:rFonts w:ascii="QCF2193" w:hAnsi="QCF2193" w:cs="QCF2193"/>
          <w:color w:val="000000"/>
          <w:sz w:val="24"/>
          <w:szCs w:val="24"/>
          <w:rtl/>
        </w:rPr>
        <w:t>ﲄ</w:t>
      </w:r>
      <w:r w:rsidR="002C0331" w:rsidRPr="00B74131">
        <w:rPr>
          <w:rFonts w:ascii="QCF2193" w:hAnsi="QCF2193" w:cs="Arabic Transparent"/>
          <w:color w:val="000000"/>
          <w:sz w:val="24"/>
          <w:szCs w:val="24"/>
          <w:rtl/>
        </w:rPr>
        <w:t xml:space="preserve"> </w:t>
      </w:r>
      <w:r w:rsidR="002C0331" w:rsidRPr="00B74131">
        <w:rPr>
          <w:rFonts w:ascii="QCF2193" w:hAnsi="QCF2193" w:cs="QCF2193"/>
          <w:color w:val="000000"/>
          <w:sz w:val="24"/>
          <w:szCs w:val="24"/>
          <w:rtl/>
        </w:rPr>
        <w:t>ﲅ</w:t>
      </w:r>
      <w:r w:rsidR="002C0331" w:rsidRPr="00B74131">
        <w:rPr>
          <w:rFonts w:ascii="QCF2193" w:hAnsi="QCF2193" w:cs="Arabic Transparent"/>
          <w:color w:val="000000"/>
          <w:sz w:val="24"/>
          <w:szCs w:val="24"/>
          <w:rtl/>
        </w:rPr>
        <w:t xml:space="preserve"> </w:t>
      </w:r>
      <w:r w:rsidR="002C0331" w:rsidRPr="00B74131">
        <w:rPr>
          <w:rFonts w:ascii="QCF2193" w:hAnsi="QCF2193" w:cs="QCF2193"/>
          <w:color w:val="000000"/>
          <w:sz w:val="24"/>
          <w:szCs w:val="24"/>
          <w:rtl/>
        </w:rPr>
        <w:t>ﲆ</w:t>
      </w:r>
      <w:r w:rsidR="002C0331" w:rsidRPr="00B74131">
        <w:rPr>
          <w:rFonts w:ascii="QCF2193" w:hAnsi="QCF2193" w:cs="Arabic Transparent"/>
          <w:color w:val="000000"/>
          <w:sz w:val="24"/>
          <w:szCs w:val="24"/>
          <w:rtl/>
        </w:rPr>
        <w:t xml:space="preserve"> </w:t>
      </w:r>
      <w:r w:rsidR="002C0331" w:rsidRPr="00B74131">
        <w:rPr>
          <w:rFonts w:ascii="QCF2193" w:hAnsi="QCF2193" w:cs="QCF2193"/>
          <w:color w:val="000000"/>
          <w:sz w:val="24"/>
          <w:szCs w:val="24"/>
          <w:rtl/>
        </w:rPr>
        <w:t>ﲇ</w:t>
      </w:r>
      <w:r w:rsidR="00016BC9" w:rsidRPr="00B74131">
        <w:rPr>
          <w:rFonts w:asciiTheme="minorBidi" w:eastAsia="@Arial Unicode MS" w:hAnsiTheme="minorBidi" w:cs="Arabic Transparent" w:hint="cs"/>
          <w:color w:val="000000" w:themeColor="text1"/>
          <w:sz w:val="24"/>
          <w:szCs w:val="24"/>
          <w:rtl/>
        </w:rPr>
        <w:t>}</w:t>
      </w:r>
      <w:r w:rsidR="00CB35F5" w:rsidRPr="00B74131">
        <w:rPr>
          <w:rFonts w:ascii="QCF2BSML" w:hAnsi="QCF2BSML" w:cs="Arabic Transparent" w:hint="cs"/>
          <w:color w:val="000000"/>
          <w:sz w:val="24"/>
          <w:szCs w:val="24"/>
          <w:rtl/>
        </w:rPr>
        <w:t xml:space="preserve"> </w:t>
      </w:r>
      <w:r w:rsidR="002C0331" w:rsidRPr="00B74131">
        <w:rPr>
          <w:rFonts w:ascii="Times New Roman" w:eastAsia="Calibri" w:hAnsi="Times New Roman" w:cs="Arabic Transparent"/>
          <w:sz w:val="24"/>
          <w:szCs w:val="24"/>
          <w:rtl/>
        </w:rPr>
        <w:t>[التوبة</w:t>
      </w:r>
      <w:r w:rsidR="00401437" w:rsidRPr="00B74131">
        <w:rPr>
          <w:rFonts w:ascii="Times New Roman" w:eastAsia="Calibri" w:hAnsi="Times New Roman" w:cs="Arabic Transparent" w:hint="cs"/>
          <w:sz w:val="24"/>
          <w:szCs w:val="24"/>
          <w:rtl/>
        </w:rPr>
        <w:t>:39</w:t>
      </w:r>
      <w:r w:rsidR="002C0331" w:rsidRPr="00B74131">
        <w:rPr>
          <w:rFonts w:ascii="Times New Roman" w:eastAsia="Calibri" w:hAnsi="Times New Roman" w:cs="Arabic Transparent"/>
          <w:sz w:val="24"/>
          <w:szCs w:val="24"/>
          <w:rtl/>
        </w:rPr>
        <w:t>]</w:t>
      </w:r>
      <w:r w:rsidR="002C0331" w:rsidRPr="00B74131">
        <w:rPr>
          <w:rFonts w:ascii="Times New Roman" w:eastAsia="Calibri" w:hAnsi="Times New Roman" w:cs="Arabic Transparent"/>
          <w:sz w:val="24"/>
          <w:szCs w:val="24"/>
        </w:rPr>
        <w:t xml:space="preserve"> </w:t>
      </w:r>
      <w:r w:rsidRPr="00790560">
        <w:rPr>
          <w:rFonts w:ascii="Times New Roman" w:eastAsia="Calibri" w:hAnsi="Times New Roman" w:cs="Arabic Transparent"/>
          <w:color w:val="000000" w:themeColor="text1"/>
          <w:sz w:val="28"/>
          <w:szCs w:val="28"/>
          <w:rtl/>
        </w:rPr>
        <w:t>قول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عباس</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رضي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عنهما:"</w:t>
      </w:r>
      <w:r w:rsidR="00016BC9">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استنفر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حيا</w:t>
      </w:r>
      <w:r w:rsidR="00401437"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العرب</w:t>
      </w:r>
      <w:r w:rsidR="00016BC9">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فتثاقلوا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فأمسك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عنهم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القطر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عذابهم</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hint="cs"/>
          <w:color w:val="000000" w:themeColor="text1"/>
          <w:sz w:val="28"/>
          <w:szCs w:val="28"/>
          <w:vertAlign w:val="superscript"/>
          <w:rtl/>
        </w:rPr>
        <w:t>(</w:t>
      </w:r>
      <w:r w:rsidR="000E285D">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hint="cs"/>
          <w:color w:val="000000" w:themeColor="text1"/>
          <w:sz w:val="28"/>
          <w:szCs w:val="28"/>
          <w:vertAlign w:val="superscript"/>
          <w:rtl/>
        </w:rPr>
        <w:t>)</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hint="cs"/>
          <w:color w:val="000000" w:themeColor="text1"/>
          <w:sz w:val="28"/>
          <w:szCs w:val="28"/>
          <w:vertAlign w:val="superscript"/>
          <w:rtl/>
        </w:rPr>
        <w:t xml:space="preserve">                              </w:t>
      </w:r>
    </w:p>
    <w:p w:rsidR="000E7E65" w:rsidRPr="00790560" w:rsidRDefault="000E7E65"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ضعفه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الألباني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ضعيف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داود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برقم</w:t>
      </w:r>
      <w:r w:rsidR="00A612DA" w:rsidRPr="00790560">
        <w:rPr>
          <w:rFonts w:ascii="Times New Roman" w:eastAsia="Calibri" w:hAnsi="Times New Roman" w:cs="Arabic Transparent" w:hint="cs"/>
          <w:color w:val="000000" w:themeColor="text1"/>
          <w:sz w:val="28"/>
          <w:szCs w:val="28"/>
          <w:rtl/>
        </w:rPr>
        <w:t>(432)</w:t>
      </w:r>
      <w:r w:rsidRPr="00790560">
        <w:rPr>
          <w:rFonts w:ascii="Times New Roman" w:eastAsia="Calibri" w:hAnsi="Times New Roman" w:cs="Arabic Transparent"/>
          <w:color w:val="000000" w:themeColor="text1"/>
          <w:sz w:val="28"/>
          <w:szCs w:val="28"/>
        </w:rPr>
        <w:t>.</w:t>
      </w:r>
    </w:p>
    <w:p w:rsidR="00DC1EA8" w:rsidRPr="00790560" w:rsidRDefault="00DC1EA8" w:rsidP="00F043EE">
      <w:pPr>
        <w:bidi/>
        <w:spacing w:after="0" w:line="360" w:lineRule="auto"/>
        <w:ind w:left="-1"/>
        <w:jc w:val="both"/>
        <w:rPr>
          <w:rFonts w:ascii="Times New Roman" w:eastAsia="Calibri" w:hAnsi="Times New Roman" w:cs="Arabic Transparent"/>
          <w:color w:val="000000" w:themeColor="text1"/>
          <w:sz w:val="28"/>
          <w:szCs w:val="28"/>
        </w:rPr>
      </w:pPr>
    </w:p>
    <w:p w:rsidR="00DC1EA8" w:rsidRDefault="00586F7C"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00764AF1" w:rsidRPr="00790560">
        <w:rPr>
          <w:rFonts w:ascii="Times New Roman" w:eastAsia="Calibri" w:hAnsi="Times New Roman" w:cs="Arabic Transparent" w:hint="cs"/>
          <w:color w:val="000000" w:themeColor="text1"/>
          <w:sz w:val="28"/>
          <w:szCs w:val="28"/>
          <w:rtl/>
        </w:rPr>
        <w:t xml:space="preserve">ويرى الباحث بأن هذا المختصر </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يعد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من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أفضل</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المختصرات</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فيما</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يتعلق</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بالعناية</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باختيار</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أحاديث</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الكتاب،</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والبعد</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عن</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الأحادايث</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الضعيفة</w:t>
      </w:r>
      <w:r w:rsidR="000E7E65" w:rsidRPr="00790560">
        <w:rPr>
          <w:rFonts w:ascii="Times New Roman" w:eastAsia="Calibri" w:hAnsi="Times New Roman" w:cs="Arabic Transparent"/>
          <w:color w:val="000000" w:themeColor="text1"/>
          <w:sz w:val="28"/>
          <w:szCs w:val="28"/>
        </w:rPr>
        <w:t xml:space="preserve"> </w:t>
      </w:r>
      <w:r w:rsidR="000E7E65" w:rsidRPr="00790560">
        <w:rPr>
          <w:rFonts w:ascii="Times New Roman" w:eastAsia="Calibri" w:hAnsi="Times New Roman" w:cs="Arabic Transparent"/>
          <w:color w:val="000000" w:themeColor="text1"/>
          <w:sz w:val="28"/>
          <w:szCs w:val="28"/>
          <w:rtl/>
        </w:rPr>
        <w:t>والموضوعة</w:t>
      </w:r>
      <w:r w:rsidR="000E7E65" w:rsidRPr="00790560">
        <w:rPr>
          <w:rFonts w:ascii="Times New Roman" w:eastAsia="Calibri" w:hAnsi="Times New Roman" w:cs="Arabic Transparent" w:hint="cs"/>
          <w:color w:val="000000" w:themeColor="text1"/>
          <w:sz w:val="28"/>
          <w:szCs w:val="28"/>
          <w:rtl/>
        </w:rPr>
        <w:t>.</w:t>
      </w:r>
    </w:p>
    <w:p w:rsidR="000E285D" w:rsidRDefault="000E285D" w:rsidP="00F043EE">
      <w:pPr>
        <w:bidi/>
        <w:spacing w:after="0" w:line="360" w:lineRule="auto"/>
        <w:ind w:left="-1"/>
        <w:jc w:val="both"/>
        <w:rPr>
          <w:rFonts w:ascii="Times New Roman" w:eastAsia="Calibri" w:hAnsi="Times New Roman" w:cs="Arabic Transparent"/>
          <w:color w:val="000000" w:themeColor="text1"/>
          <w:sz w:val="28"/>
          <w:szCs w:val="28"/>
          <w:rtl/>
        </w:rPr>
      </w:pPr>
    </w:p>
    <w:p w:rsidR="000E285D" w:rsidRPr="00790560" w:rsidRDefault="000E285D" w:rsidP="00F043EE">
      <w:pPr>
        <w:pStyle w:val="ListParagraph"/>
        <w:spacing w:after="0" w:line="360" w:lineRule="auto"/>
        <w:ind w:left="-1"/>
        <w:jc w:val="both"/>
        <w:rPr>
          <w:rFonts w:ascii="Times New Roman" w:eastAsia="Calibri" w:hAnsi="Times New Roman" w:cs="Arabic Transparent"/>
          <w:b/>
          <w:bCs/>
          <w:color w:val="000000" w:themeColor="text1"/>
          <w:sz w:val="28"/>
          <w:szCs w:val="28"/>
        </w:rPr>
      </w:pPr>
      <w:r w:rsidRPr="00790560">
        <w:rPr>
          <w:rFonts w:ascii="Times New Roman" w:eastAsia="Calibri" w:hAnsi="Times New Roman" w:cs="Arabic Transparent" w:hint="cs"/>
          <w:b/>
          <w:bCs/>
          <w:color w:val="000000" w:themeColor="text1"/>
          <w:sz w:val="28"/>
          <w:szCs w:val="28"/>
          <w:rtl/>
        </w:rPr>
        <w:t xml:space="preserve">10- </w:t>
      </w:r>
      <w:r w:rsidRPr="00790560">
        <w:rPr>
          <w:rFonts w:ascii="Times New Roman" w:eastAsia="Calibri" w:hAnsi="Times New Roman" w:cs="Arabic Transparent"/>
          <w:b/>
          <w:bCs/>
          <w:color w:val="000000" w:themeColor="text1"/>
          <w:sz w:val="28"/>
          <w:szCs w:val="28"/>
          <w:rtl/>
        </w:rPr>
        <w:t>مختصر تفسير ابن كثير لأحمد بن شعبان ومحمد بن عيادي:</w:t>
      </w:r>
    </w:p>
    <w:p w:rsidR="000E285D" w:rsidRDefault="000E285D"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مؤلفا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ضمن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عملهم</w:t>
      </w:r>
      <w:r>
        <w:rPr>
          <w:rFonts w:ascii="Times New Roman" w:eastAsia="Calibri" w:hAnsi="Times New Roman" w:cs="Arabic Transparent" w:hint="cs"/>
          <w:color w:val="000000" w:themeColor="text1"/>
          <w:sz w:val="28"/>
          <w:szCs w:val="28"/>
          <w:rtl/>
        </w:rPr>
        <w:t>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الكتاب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حذف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الضعيفة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والموضوعة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والمنكرة،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والاكتفاء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الصحيحة</w:t>
      </w:r>
      <w:r w:rsidRPr="00790560">
        <w:rPr>
          <w:rFonts w:ascii="Times New Roman" w:eastAsia="Calibri" w:hAnsi="Times New Roman" w:cs="Arabic Transparent"/>
          <w:color w:val="000000" w:themeColor="text1"/>
          <w:sz w:val="28"/>
          <w:szCs w:val="28"/>
          <w:vertAlign w:val="superscript"/>
          <w:rtl/>
        </w:rPr>
        <w:t>(</w:t>
      </w:r>
      <w:r>
        <w:rPr>
          <w:rFonts w:ascii="Times New Roman" w:eastAsia="Calibri" w:hAnsi="Times New Roman" w:cs="Arabic Transparent" w:hint="cs"/>
          <w:color w:val="000000" w:themeColor="text1"/>
          <w:sz w:val="28"/>
          <w:szCs w:val="28"/>
          <w:vertAlign w:val="superscript"/>
          <w:rtl/>
        </w:rPr>
        <w:t>3</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بتخريج</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الكتاب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وعزوها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إلى مواضعها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كتب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الحديث</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w:t>
      </w:r>
      <w:r w:rsidRPr="00790560">
        <w:rPr>
          <w:rFonts w:ascii="Times New Roman" w:eastAsia="Calibri" w:hAnsi="Times New Roman" w:cs="Arabic Transparent" w:hint="cs"/>
          <w:color w:val="000000" w:themeColor="text1"/>
          <w:sz w:val="28"/>
          <w:szCs w:val="28"/>
          <w:rtl/>
        </w:rPr>
        <w:t>بعد الاطلاع على</w:t>
      </w:r>
      <w:r>
        <w:rPr>
          <w:rFonts w:ascii="Times New Roman" w:eastAsia="Calibri" w:hAnsi="Times New Roman" w:cs="Arabic Transparent" w:hint="cs"/>
          <w:color w:val="000000" w:themeColor="text1"/>
          <w:sz w:val="28"/>
          <w:szCs w:val="28"/>
          <w:rtl/>
        </w:rPr>
        <w:t xml:space="preserve"> جملة من</w:t>
      </w:r>
      <w:r w:rsidRPr="00790560">
        <w:rPr>
          <w:rFonts w:ascii="Times New Roman" w:eastAsia="Calibri" w:hAnsi="Times New Roman" w:cs="Arabic Transparent" w:hint="cs"/>
          <w:color w:val="000000" w:themeColor="text1"/>
          <w:sz w:val="28"/>
          <w:szCs w:val="28"/>
          <w:rtl/>
        </w:rPr>
        <w:t xml:space="preserve"> أحاديث الكتاب، وجدته قد التزم بما تعد به، وهو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أجود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المختصرات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انتقاء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فالأح</w:t>
      </w:r>
      <w:r w:rsidRPr="00790560">
        <w:rPr>
          <w:rFonts w:ascii="Times New Roman" w:eastAsia="Calibri" w:hAnsi="Times New Roman" w:cs="Arabic Transparent" w:hint="cs"/>
          <w:color w:val="000000" w:themeColor="text1"/>
          <w:sz w:val="28"/>
          <w:szCs w:val="28"/>
          <w:rtl/>
        </w:rPr>
        <w:t>ا</w:t>
      </w:r>
      <w:r w:rsidRPr="00790560">
        <w:rPr>
          <w:rFonts w:ascii="Times New Roman" w:eastAsia="Calibri" w:hAnsi="Times New Roman" w:cs="Arabic Transparent"/>
          <w:color w:val="000000" w:themeColor="text1"/>
          <w:sz w:val="28"/>
          <w:szCs w:val="28"/>
          <w:rtl/>
        </w:rPr>
        <w:t>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دائرة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الصحيح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والحسن،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والحسن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لغيره</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إلا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هناك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بعض</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الواردة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حكم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بالضعف،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وهي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قليلة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الكتاب،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w:t>
      </w:r>
    </w:p>
    <w:p w:rsidR="000E285D" w:rsidRPr="00790560" w:rsidRDefault="000E285D" w:rsidP="00F043EE">
      <w:pPr>
        <w:bidi/>
        <w:spacing w:after="0" w:line="360" w:lineRule="auto"/>
        <w:ind w:left="-1"/>
        <w:jc w:val="both"/>
        <w:rPr>
          <w:rFonts w:ascii="Times New Roman" w:eastAsia="Calibri" w:hAnsi="Times New Roman" w:cs="Arabic Transparent"/>
          <w:color w:val="000000" w:themeColor="text1"/>
          <w:sz w:val="28"/>
          <w:szCs w:val="28"/>
          <w:rtl/>
        </w:rPr>
      </w:pPr>
    </w:p>
    <w:p w:rsidR="000E285D" w:rsidRPr="00790560" w:rsidRDefault="000E285D" w:rsidP="00F043EE">
      <w:pPr>
        <w:pStyle w:val="ListParagraph"/>
        <w:numPr>
          <w:ilvl w:val="0"/>
          <w:numId w:val="42"/>
        </w:numPr>
        <w:spacing w:after="0" w:line="360" w:lineRule="auto"/>
        <w:ind w:left="-1" w:firstLine="0"/>
        <w:jc w:val="both"/>
        <w:rPr>
          <w:rFonts w:ascii="Times New Roman" w:eastAsia="Calibri" w:hAnsi="Times New Roman" w:cs="Arabic Transparent"/>
          <w:b/>
          <w:bCs/>
          <w:color w:val="000000" w:themeColor="text1"/>
          <w:sz w:val="28"/>
          <w:szCs w:val="28"/>
          <w:lang w:bidi="ar-JO"/>
        </w:rPr>
      </w:pP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الدرداء،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سمعت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أبا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الدرداء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يقول</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يقول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حسبي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توكلت</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العرش</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العظيم،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سبع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مرات،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صادق</w:t>
      </w:r>
      <w:r w:rsidRPr="00790560">
        <w:rPr>
          <w:rFonts w:ascii="Times New Roman" w:eastAsia="Calibri" w:hAnsi="Times New Roman" w:cs="Arabic Transparent" w:hint="cs"/>
          <w:color w:val="000000" w:themeColor="text1"/>
          <w:sz w:val="28"/>
          <w:szCs w:val="28"/>
          <w:rtl/>
          <w:lang w:bidi="ar-JO"/>
        </w:rPr>
        <w:t xml:space="preserve">اً </w:t>
      </w:r>
      <w:r w:rsidRPr="00790560">
        <w:rPr>
          <w:rFonts w:ascii="Times New Roman" w:eastAsia="Calibri" w:hAnsi="Times New Roman" w:cs="Arabic Transparent"/>
          <w:color w:val="000000" w:themeColor="text1"/>
          <w:sz w:val="28"/>
          <w:szCs w:val="28"/>
          <w:rtl/>
        </w:rPr>
        <w:t>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كاذبا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كفاه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أ</w:t>
      </w:r>
      <w:r w:rsidRPr="00790560">
        <w:rPr>
          <w:rFonts w:ascii="Times New Roman" w:eastAsia="Calibri" w:hAnsi="Times New Roman" w:cs="Arabic Transparent"/>
          <w:color w:val="000000" w:themeColor="text1"/>
          <w:sz w:val="28"/>
          <w:szCs w:val="28"/>
          <w:rtl/>
        </w:rPr>
        <w:t>همه</w:t>
      </w:r>
      <w:r w:rsidRPr="00790560">
        <w:rPr>
          <w:rFonts w:ascii="Times New Roman" w:eastAsia="Calibri" w:hAnsi="Times New Roman" w:cs="Arabic Transparent"/>
          <w:color w:val="000000" w:themeColor="text1"/>
          <w:sz w:val="28"/>
          <w:szCs w:val="28"/>
          <w:rtl/>
          <w:lang w:bidi="ar-JO"/>
        </w:rPr>
        <w:t>))</w:t>
      </w:r>
      <w:r w:rsidRPr="00790560">
        <w:rPr>
          <w:rFonts w:ascii="Times New Roman" w:eastAsia="Calibri" w:hAnsi="Times New Roman" w:cs="Arabic Transparent"/>
          <w:color w:val="000000" w:themeColor="text1"/>
          <w:sz w:val="28"/>
          <w:szCs w:val="28"/>
          <w:vertAlign w:val="superscript"/>
          <w:rtl/>
          <w:lang w:bidi="ar-JO"/>
        </w:rPr>
        <w:t>(</w:t>
      </w:r>
      <w:r>
        <w:rPr>
          <w:rFonts w:ascii="Times New Roman" w:eastAsia="Calibri" w:hAnsi="Times New Roman" w:cs="Arabic Transparent" w:hint="cs"/>
          <w:color w:val="000000" w:themeColor="text1"/>
          <w:sz w:val="28"/>
          <w:szCs w:val="28"/>
          <w:vertAlign w:val="superscript"/>
          <w:rtl/>
          <w:lang w:bidi="ar-JO"/>
        </w:rPr>
        <w:t>4</w:t>
      </w:r>
      <w:r w:rsidRPr="00790560">
        <w:rPr>
          <w:rFonts w:ascii="Times New Roman" w:eastAsia="Calibri" w:hAnsi="Times New Roman" w:cs="Arabic Transparent"/>
          <w:color w:val="000000" w:themeColor="text1"/>
          <w:sz w:val="28"/>
          <w:szCs w:val="28"/>
          <w:vertAlign w:val="superscript"/>
          <w:rtl/>
          <w:lang w:bidi="ar-JO"/>
        </w:rPr>
        <w:t>)</w:t>
      </w:r>
      <w:r w:rsidRPr="00790560">
        <w:rPr>
          <w:rFonts w:ascii="Times New Roman" w:eastAsia="Calibri" w:hAnsi="Times New Roman" w:cs="Arabic Transparent"/>
          <w:color w:val="000000" w:themeColor="text1"/>
          <w:sz w:val="28"/>
          <w:szCs w:val="28"/>
          <w:rtl/>
          <w:lang w:bidi="ar-JO"/>
        </w:rPr>
        <w:t>.</w:t>
      </w:r>
    </w:p>
    <w:p w:rsidR="000E7E65" w:rsidRPr="000E285D" w:rsidRDefault="000E285D" w:rsidP="00F043EE">
      <w:pPr>
        <w:bidi/>
        <w:spacing w:after="0" w:line="360" w:lineRule="auto"/>
        <w:ind w:left="-1"/>
        <w:jc w:val="both"/>
        <w:rPr>
          <w:rFonts w:ascii="Calibri" w:eastAsia="Calibri" w:hAnsi="Calibri" w:cs="Arabic Transparent"/>
          <w:color w:val="000000" w:themeColor="text1"/>
          <w:sz w:val="20"/>
          <w:szCs w:val="20"/>
        </w:rPr>
      </w:pPr>
      <w:r>
        <w:rPr>
          <w:rFonts w:ascii="Calibri" w:eastAsia="Calibri" w:hAnsi="Calibri" w:cs="Arabic Transparent" w:hint="cs"/>
          <w:color w:val="000000" w:themeColor="text1"/>
          <w:sz w:val="20"/>
          <w:szCs w:val="20"/>
          <w:rtl/>
        </w:rPr>
        <w:t>__________________________</w:t>
      </w:r>
      <w:r w:rsidR="000E7E65" w:rsidRPr="00790560">
        <w:rPr>
          <w:rFonts w:ascii="Calibri" w:eastAsia="Calibri" w:hAnsi="Calibri" w:cs="Arabic Transparent" w:hint="cs"/>
          <w:color w:val="000000" w:themeColor="text1"/>
          <w:sz w:val="20"/>
          <w:szCs w:val="20"/>
          <w:rtl/>
        </w:rPr>
        <w:t xml:space="preserve">  </w:t>
      </w:r>
    </w:p>
    <w:p w:rsidR="000E285D" w:rsidRDefault="00BB20B2" w:rsidP="00B74131">
      <w:pPr>
        <w:pStyle w:val="ListParagraph"/>
        <w:numPr>
          <w:ilvl w:val="0"/>
          <w:numId w:val="40"/>
        </w:numPr>
        <w:spacing w:after="0" w:line="360" w:lineRule="auto"/>
        <w:ind w:left="424" w:hanging="425"/>
        <w:jc w:val="both"/>
        <w:rPr>
          <w:rFonts w:ascii="Calibri" w:eastAsia="Calibri" w:hAnsi="Calibri" w:cs="Arabic Transparent"/>
          <w:color w:val="000000" w:themeColor="text1"/>
          <w:sz w:val="20"/>
          <w:szCs w:val="20"/>
        </w:rPr>
      </w:pPr>
      <w:r w:rsidRPr="000E285D">
        <w:rPr>
          <w:rFonts w:ascii="Calibri" w:eastAsia="Calibri" w:hAnsi="Calibri" w:cs="Arabic Transparent" w:hint="cs"/>
          <w:color w:val="000000" w:themeColor="text1"/>
          <w:sz w:val="20"/>
          <w:szCs w:val="20"/>
          <w:rtl/>
        </w:rPr>
        <w:t xml:space="preserve">المرجع </w:t>
      </w:r>
      <w:r w:rsidR="009A087D" w:rsidRPr="000E285D">
        <w:rPr>
          <w:rFonts w:ascii="Calibri" w:eastAsia="Calibri" w:hAnsi="Calibri" w:cs="Arabic Transparent" w:hint="cs"/>
          <w:color w:val="000000" w:themeColor="text1"/>
          <w:sz w:val="20"/>
          <w:szCs w:val="20"/>
          <w:rtl/>
        </w:rPr>
        <w:t>نفسه</w:t>
      </w:r>
      <w:r w:rsidR="000E7E65" w:rsidRPr="000E285D">
        <w:rPr>
          <w:rFonts w:ascii="Calibri" w:eastAsia="Calibri" w:hAnsi="Calibri" w:cs="Arabic Transparent" w:hint="cs"/>
          <w:color w:val="000000" w:themeColor="text1"/>
          <w:sz w:val="20"/>
          <w:szCs w:val="20"/>
          <w:rtl/>
        </w:rPr>
        <w:t xml:space="preserve">، </w:t>
      </w:r>
      <w:r w:rsidRPr="000E285D">
        <w:rPr>
          <w:rFonts w:ascii="Calibri" w:eastAsia="Calibri" w:hAnsi="Calibri" w:cs="Arabic Transparent" w:hint="cs"/>
          <w:color w:val="000000" w:themeColor="text1"/>
          <w:sz w:val="20"/>
          <w:szCs w:val="20"/>
          <w:rtl/>
        </w:rPr>
        <w:t>ص334،</w:t>
      </w:r>
      <w:r w:rsidR="00016BC9" w:rsidRPr="000E285D">
        <w:rPr>
          <w:rFonts w:ascii="Calibri" w:eastAsia="Calibri" w:hAnsi="Calibri" w:cs="Arabic Transparent" w:hint="cs"/>
          <w:color w:val="000000" w:themeColor="text1"/>
          <w:sz w:val="20"/>
          <w:szCs w:val="20"/>
          <w:rtl/>
        </w:rPr>
        <w:t xml:space="preserve"> </w:t>
      </w:r>
      <w:r w:rsidRPr="000E285D">
        <w:rPr>
          <w:rFonts w:ascii="Calibri" w:eastAsia="Calibri" w:hAnsi="Calibri" w:cs="Arabic Transparent" w:hint="cs"/>
          <w:color w:val="000000" w:themeColor="text1"/>
          <w:sz w:val="20"/>
          <w:szCs w:val="20"/>
          <w:rtl/>
        </w:rPr>
        <w:t>هامش الصفحة.</w:t>
      </w:r>
    </w:p>
    <w:p w:rsidR="005C3162" w:rsidRDefault="009A087D" w:rsidP="00B74131">
      <w:pPr>
        <w:pStyle w:val="ListParagraph"/>
        <w:numPr>
          <w:ilvl w:val="0"/>
          <w:numId w:val="40"/>
        </w:numPr>
        <w:spacing w:after="0" w:line="360" w:lineRule="auto"/>
        <w:ind w:left="424" w:hanging="425"/>
        <w:jc w:val="both"/>
        <w:rPr>
          <w:rFonts w:ascii="Calibri" w:eastAsia="Calibri" w:hAnsi="Calibri" w:cs="Arabic Transparent"/>
          <w:color w:val="000000" w:themeColor="text1"/>
          <w:sz w:val="20"/>
          <w:szCs w:val="20"/>
        </w:rPr>
      </w:pPr>
      <w:r w:rsidRPr="000E285D">
        <w:rPr>
          <w:rFonts w:ascii="Calibri" w:eastAsia="Calibri" w:hAnsi="Calibri" w:cs="Arabic Transparent" w:hint="cs"/>
          <w:color w:val="000000" w:themeColor="text1"/>
          <w:sz w:val="20"/>
          <w:szCs w:val="20"/>
          <w:rtl/>
        </w:rPr>
        <w:t>المرجع نفسه، ص353.</w:t>
      </w:r>
    </w:p>
    <w:p w:rsidR="000E285D" w:rsidRDefault="000E285D" w:rsidP="00B74131">
      <w:pPr>
        <w:pStyle w:val="ListParagraph"/>
        <w:numPr>
          <w:ilvl w:val="0"/>
          <w:numId w:val="40"/>
        </w:numPr>
        <w:spacing w:after="0" w:line="360" w:lineRule="auto"/>
        <w:ind w:left="424" w:hanging="425"/>
        <w:jc w:val="both"/>
        <w:rPr>
          <w:rFonts w:ascii="Calibri" w:eastAsia="Calibri" w:hAnsi="Calibri"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ابن شعبان وابن عيادي، </w:t>
      </w:r>
      <w:r w:rsidRPr="00790560">
        <w:rPr>
          <w:rFonts w:ascii="Times New Roman" w:eastAsia="Calibri" w:hAnsi="Times New Roman" w:cs="Arabic Transparent"/>
          <w:b/>
          <w:bCs/>
          <w:color w:val="000000" w:themeColor="text1"/>
          <w:sz w:val="20"/>
          <w:szCs w:val="20"/>
          <w:rtl/>
        </w:rPr>
        <w:t>مختصر تفسير ابن كثير</w:t>
      </w:r>
      <w:r w:rsidRPr="00790560">
        <w:rPr>
          <w:rFonts w:ascii="Times New Roman" w:eastAsia="Calibri" w:hAnsi="Times New Roman" w:cs="Arabic Transparent"/>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جـ1،</w:t>
      </w:r>
      <w:r>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ص7، مقدمة الكتاب.</w:t>
      </w:r>
    </w:p>
    <w:p w:rsidR="00FE1A30" w:rsidRDefault="000E285D" w:rsidP="00B74131">
      <w:pPr>
        <w:pStyle w:val="ListParagraph"/>
        <w:numPr>
          <w:ilvl w:val="0"/>
          <w:numId w:val="40"/>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نفسه</w:t>
      </w:r>
      <w:r w:rsidRPr="00790560">
        <w:rPr>
          <w:rFonts w:ascii="Times New Roman" w:eastAsia="Calibri" w:hAnsi="Times New Roman" w:cs="Arabic Transparent"/>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جـ2،</w:t>
      </w:r>
      <w:r>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ص70.</w:t>
      </w:r>
    </w:p>
    <w:p w:rsidR="00BB20B2" w:rsidRPr="00A6459C" w:rsidRDefault="000E285D" w:rsidP="00F043EE">
      <w:pPr>
        <w:bidi/>
        <w:spacing w:after="0" w:line="360" w:lineRule="auto"/>
        <w:ind w:left="-1"/>
        <w:jc w:val="both"/>
        <w:rPr>
          <w:rFonts w:ascii="Times New Roman" w:eastAsia="Calibri" w:hAnsi="Times New Roman" w:cs="Arabic Transparent"/>
          <w:color w:val="000000" w:themeColor="text1"/>
          <w:sz w:val="20"/>
          <w:szCs w:val="20"/>
          <w:rtl/>
        </w:rPr>
      </w:pPr>
      <w:r w:rsidRPr="00FE1A30">
        <w:rPr>
          <w:rFonts w:ascii="Times New Roman" w:eastAsia="Calibri" w:hAnsi="Times New Roman" w:cs="Arabic Transparent"/>
          <w:color w:val="000000" w:themeColor="text1"/>
          <w:sz w:val="28"/>
          <w:szCs w:val="28"/>
          <w:rtl/>
        </w:rPr>
        <w:t>ضعفه الألباني في السلسلة الضعيفة برقم (6825) وضعيف الجامع برقم(5801).</w:t>
      </w:r>
    </w:p>
    <w:p w:rsidR="00BB20B2" w:rsidRPr="00790560" w:rsidRDefault="00BB20B2" w:rsidP="00F043EE">
      <w:pPr>
        <w:pStyle w:val="ListParagraph"/>
        <w:numPr>
          <w:ilvl w:val="0"/>
          <w:numId w:val="42"/>
        </w:numPr>
        <w:spacing w:after="0" w:line="360" w:lineRule="auto"/>
        <w:ind w:left="-1" w:firstLine="0"/>
        <w:jc w:val="both"/>
        <w:rPr>
          <w:rFonts w:ascii="Times New Roman" w:eastAsia="Calibri" w:hAnsi="Times New Roman" w:cs="Arabic Transparent"/>
          <w:color w:val="000000" w:themeColor="text1"/>
          <w:sz w:val="28"/>
          <w:szCs w:val="28"/>
          <w:lang w:bidi="ar-JO"/>
        </w:rPr>
      </w:pP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w:t>
      </w:r>
      <w:r w:rsidR="00401437"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رأى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جبريل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صورته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ستمائة</w:t>
      </w:r>
      <w:r w:rsidRPr="00790560">
        <w:rPr>
          <w:rFonts w:ascii="Times New Roman" w:eastAsia="Calibri" w:hAnsi="Times New Roman" w:cs="Arabic Transparent"/>
          <w:color w:val="000000" w:themeColor="text1"/>
          <w:sz w:val="28"/>
          <w:szCs w:val="28"/>
        </w:rPr>
        <w:t xml:space="preserve"> </w:t>
      </w:r>
      <w:r w:rsidR="00810285" w:rsidRPr="00790560">
        <w:rPr>
          <w:rFonts w:ascii="Times New Roman" w:eastAsia="Calibri" w:hAnsi="Times New Roman" w:cs="Arabic Transparent"/>
          <w:color w:val="000000" w:themeColor="text1"/>
          <w:sz w:val="28"/>
          <w:szCs w:val="28"/>
          <w:rtl/>
        </w:rPr>
        <w:t>جناح</w:t>
      </w:r>
      <w:r w:rsidR="00810285"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كل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جناح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الأفق،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يسقط</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جناحه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التهاويل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والدر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والياقوت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عليم</w:t>
      </w:r>
      <w:r w:rsidRPr="00790560">
        <w:rPr>
          <w:rFonts w:ascii="Times New Roman" w:eastAsia="Calibri" w:hAnsi="Times New Roman" w:cs="Arabic Transparent"/>
          <w:color w:val="000000" w:themeColor="text1"/>
          <w:sz w:val="28"/>
          <w:szCs w:val="28"/>
          <w:rtl/>
          <w:lang w:bidi="ar-JO"/>
        </w:rPr>
        <w:t>))</w:t>
      </w:r>
      <w:r w:rsidRPr="00790560">
        <w:rPr>
          <w:rFonts w:ascii="Times New Roman" w:eastAsia="Calibri" w:hAnsi="Times New Roman" w:cs="Arabic Transparent"/>
          <w:color w:val="000000" w:themeColor="text1"/>
          <w:sz w:val="28"/>
          <w:szCs w:val="28"/>
          <w:vertAlign w:val="superscript"/>
          <w:rtl/>
          <w:lang w:bidi="ar-JO"/>
        </w:rPr>
        <w:t>(</w:t>
      </w:r>
      <w:r w:rsidR="00FE1A30">
        <w:rPr>
          <w:rFonts w:ascii="Times New Roman" w:eastAsia="Calibri" w:hAnsi="Times New Roman" w:cs="Arabic Transparent" w:hint="cs"/>
          <w:color w:val="000000" w:themeColor="text1"/>
          <w:sz w:val="28"/>
          <w:szCs w:val="28"/>
          <w:vertAlign w:val="superscript"/>
          <w:rtl/>
          <w:lang w:bidi="ar-JO"/>
        </w:rPr>
        <w:t>1</w:t>
      </w:r>
      <w:r w:rsidRPr="00790560">
        <w:rPr>
          <w:rFonts w:ascii="Times New Roman" w:eastAsia="Calibri" w:hAnsi="Times New Roman" w:cs="Arabic Transparent"/>
          <w:color w:val="000000" w:themeColor="text1"/>
          <w:sz w:val="28"/>
          <w:szCs w:val="28"/>
          <w:vertAlign w:val="superscript"/>
          <w:rtl/>
          <w:lang w:bidi="ar-JO"/>
        </w:rPr>
        <w:t>)</w:t>
      </w:r>
      <w:r w:rsidRPr="00790560">
        <w:rPr>
          <w:rFonts w:ascii="Times New Roman" w:eastAsia="Calibri" w:hAnsi="Times New Roman" w:cs="Arabic Transparent"/>
          <w:color w:val="000000" w:themeColor="text1"/>
          <w:sz w:val="28"/>
          <w:szCs w:val="28"/>
          <w:rtl/>
          <w:lang w:bidi="ar-JO"/>
        </w:rPr>
        <w:t>.</w:t>
      </w:r>
    </w:p>
    <w:p w:rsidR="00BB20B2" w:rsidRPr="00790560" w:rsidRDefault="00BB20B2" w:rsidP="00F043EE">
      <w:pPr>
        <w:pStyle w:val="ListParagraph"/>
        <w:spacing w:after="0" w:line="360" w:lineRule="auto"/>
        <w:ind w:left="-1"/>
        <w:jc w:val="both"/>
        <w:rPr>
          <w:rFonts w:ascii="Times New Roman" w:eastAsia="Calibri" w:hAnsi="Times New Roman" w:cs="Arabic Transparent"/>
          <w:color w:val="000000" w:themeColor="text1"/>
          <w:sz w:val="28"/>
          <w:szCs w:val="28"/>
          <w:rtl/>
          <w:lang w:bidi="ar-JO"/>
        </w:rPr>
      </w:pPr>
      <w:r w:rsidRPr="00790560">
        <w:rPr>
          <w:rFonts w:ascii="Times New Roman" w:eastAsia="Calibri" w:hAnsi="Times New Roman" w:cs="Arabic Transparent"/>
          <w:color w:val="000000" w:themeColor="text1"/>
          <w:sz w:val="28"/>
          <w:szCs w:val="28"/>
          <w:rtl/>
          <w:lang w:bidi="ar-JO"/>
        </w:rPr>
        <w:t>ضعفه شعيب الأرنؤوط في تحقيق مسند الإمام أحمد.</w:t>
      </w:r>
      <w:r w:rsidRPr="00790560">
        <w:rPr>
          <w:rFonts w:ascii="Times New Roman" w:eastAsia="Calibri" w:hAnsi="Times New Roman" w:cs="Arabic Transparent"/>
          <w:color w:val="000000" w:themeColor="text1"/>
          <w:sz w:val="28"/>
          <w:szCs w:val="28"/>
          <w:vertAlign w:val="superscript"/>
          <w:rtl/>
          <w:lang w:bidi="ar-JO"/>
        </w:rPr>
        <w:t>(</w:t>
      </w:r>
      <w:r w:rsidR="00FE1A30">
        <w:rPr>
          <w:rFonts w:ascii="Times New Roman" w:eastAsia="Calibri" w:hAnsi="Times New Roman" w:cs="Arabic Transparent" w:hint="cs"/>
          <w:color w:val="000000" w:themeColor="text1"/>
          <w:sz w:val="28"/>
          <w:szCs w:val="28"/>
          <w:vertAlign w:val="superscript"/>
          <w:rtl/>
          <w:lang w:bidi="ar-JO"/>
        </w:rPr>
        <w:t>2</w:t>
      </w:r>
      <w:r w:rsidRPr="00790560">
        <w:rPr>
          <w:rFonts w:ascii="Times New Roman" w:eastAsia="Calibri" w:hAnsi="Times New Roman" w:cs="Arabic Transparent"/>
          <w:color w:val="000000" w:themeColor="text1"/>
          <w:sz w:val="28"/>
          <w:szCs w:val="28"/>
          <w:vertAlign w:val="superscript"/>
          <w:rtl/>
          <w:lang w:bidi="ar-JO"/>
        </w:rPr>
        <w:t>)</w:t>
      </w:r>
      <w:r w:rsidRPr="00790560">
        <w:rPr>
          <w:rFonts w:ascii="Times New Roman" w:eastAsia="Calibri" w:hAnsi="Times New Roman" w:cs="Arabic Transparent"/>
          <w:color w:val="000000" w:themeColor="text1"/>
          <w:sz w:val="28"/>
          <w:szCs w:val="28"/>
          <w:rtl/>
          <w:lang w:bidi="ar-JO"/>
        </w:rPr>
        <w:t>.</w:t>
      </w:r>
    </w:p>
    <w:p w:rsidR="00BB20B2" w:rsidRPr="00790560" w:rsidRDefault="00BB20B2"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هذا ما و</w:t>
      </w:r>
      <w:r w:rsidR="00401437" w:rsidRPr="00790560">
        <w:rPr>
          <w:rFonts w:ascii="Times New Roman" w:eastAsia="Calibri" w:hAnsi="Times New Roman" w:cs="Arabic Transparent"/>
          <w:color w:val="000000" w:themeColor="text1"/>
          <w:sz w:val="28"/>
          <w:szCs w:val="28"/>
          <w:rtl/>
        </w:rPr>
        <w:t>جدته من  أحاديث ضعيفة في الكتاب</w:t>
      </w:r>
      <w:r w:rsidR="00401437" w:rsidRPr="00790560">
        <w:rPr>
          <w:rFonts w:ascii="Times New Roman" w:eastAsia="Calibri" w:hAnsi="Times New Roman" w:cs="Arabic Transparent" w:hint="cs"/>
          <w:color w:val="000000" w:themeColor="text1"/>
          <w:sz w:val="28"/>
          <w:szCs w:val="28"/>
          <w:rtl/>
        </w:rPr>
        <w:t xml:space="preserve"> </w:t>
      </w:r>
      <w:r w:rsidR="00541532">
        <w:rPr>
          <w:rFonts w:ascii="Times New Roman" w:eastAsia="Calibri" w:hAnsi="Times New Roman" w:cs="Arabic Transparent" w:hint="cs"/>
          <w:color w:val="000000" w:themeColor="text1"/>
          <w:sz w:val="28"/>
          <w:szCs w:val="28"/>
          <w:rtl/>
        </w:rPr>
        <w:t>في</w:t>
      </w:r>
      <w:r w:rsidR="00401437" w:rsidRPr="00790560">
        <w:rPr>
          <w:rFonts w:ascii="Times New Roman" w:eastAsia="Calibri" w:hAnsi="Times New Roman" w:cs="Arabic Transparent" w:hint="cs"/>
          <w:color w:val="000000" w:themeColor="text1"/>
          <w:sz w:val="28"/>
          <w:szCs w:val="28"/>
          <w:rtl/>
        </w:rPr>
        <w:t xml:space="preserve"> حدود اطلاعي، </w:t>
      </w:r>
      <w:r w:rsidRPr="00790560">
        <w:rPr>
          <w:rFonts w:ascii="Times New Roman" w:eastAsia="Calibri" w:hAnsi="Times New Roman" w:cs="Arabic Transparent"/>
          <w:color w:val="000000" w:themeColor="text1"/>
          <w:sz w:val="28"/>
          <w:szCs w:val="28"/>
          <w:rtl/>
        </w:rPr>
        <w:t xml:space="preserve">وكما قلت فإن هذا المختصر هو </w:t>
      </w:r>
      <w:r w:rsidR="00401437" w:rsidRPr="00790560">
        <w:rPr>
          <w:rFonts w:ascii="Times New Roman" w:eastAsia="Calibri" w:hAnsi="Times New Roman" w:cs="Arabic Transparent" w:hint="cs"/>
          <w:color w:val="000000" w:themeColor="text1"/>
          <w:sz w:val="28"/>
          <w:szCs w:val="28"/>
          <w:rtl/>
        </w:rPr>
        <w:t xml:space="preserve">من </w:t>
      </w:r>
      <w:r w:rsidRPr="00790560">
        <w:rPr>
          <w:rFonts w:ascii="Times New Roman" w:eastAsia="Calibri" w:hAnsi="Times New Roman" w:cs="Arabic Transparent"/>
          <w:color w:val="000000" w:themeColor="text1"/>
          <w:sz w:val="28"/>
          <w:szCs w:val="28"/>
          <w:rtl/>
        </w:rPr>
        <w:t>أفضل</w:t>
      </w:r>
      <w:r w:rsidR="00401437"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المختصرات</w:t>
      </w:r>
      <w:r w:rsidR="00401437"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في انتقاء الأحاديث الصحيحة وحذف الضعيف.</w:t>
      </w:r>
    </w:p>
    <w:p w:rsidR="00FE1A30" w:rsidRDefault="00FE1A30" w:rsidP="00F043EE">
      <w:pPr>
        <w:bidi/>
        <w:spacing w:after="0" w:line="360" w:lineRule="auto"/>
        <w:ind w:left="-1"/>
        <w:jc w:val="both"/>
        <w:rPr>
          <w:rFonts w:ascii="Times New Roman" w:eastAsia="Calibri" w:hAnsi="Times New Roman" w:cs="Arabic Transparent"/>
          <w:color w:val="000000" w:themeColor="text1"/>
          <w:sz w:val="28"/>
          <w:szCs w:val="28"/>
          <w:rtl/>
        </w:rPr>
      </w:pPr>
    </w:p>
    <w:p w:rsidR="00810285" w:rsidRPr="00FE1A30" w:rsidRDefault="00FE1A30" w:rsidP="00F043EE">
      <w:pPr>
        <w:bidi/>
        <w:spacing w:after="0" w:line="360" w:lineRule="auto"/>
        <w:ind w:left="-1"/>
        <w:jc w:val="both"/>
        <w:rPr>
          <w:rFonts w:asciiTheme="majorBidi" w:eastAsia="Calibri" w:hAnsiTheme="majorBidi" w:cs="Arabic Transparent"/>
          <w:b/>
          <w:bCs/>
          <w:color w:val="000000" w:themeColor="text1"/>
          <w:sz w:val="28"/>
          <w:szCs w:val="28"/>
          <w:rtl/>
        </w:rPr>
      </w:pPr>
      <w:r>
        <w:rPr>
          <w:rFonts w:ascii="Times New Roman" w:eastAsia="Calibri" w:hAnsi="Times New Roman" w:cs="Arabic Transparent" w:hint="cs"/>
          <w:color w:val="000000" w:themeColor="text1"/>
          <w:sz w:val="28"/>
          <w:szCs w:val="28"/>
          <w:rtl/>
        </w:rPr>
        <w:t xml:space="preserve">11- </w:t>
      </w:r>
      <w:r w:rsidR="00810285" w:rsidRPr="00FE1A30">
        <w:rPr>
          <w:rFonts w:asciiTheme="majorBidi" w:eastAsia="Calibri" w:hAnsiTheme="majorBidi" w:cs="Arabic Transparent" w:hint="cs"/>
          <w:b/>
          <w:bCs/>
          <w:color w:val="000000" w:themeColor="text1"/>
          <w:sz w:val="28"/>
          <w:szCs w:val="28"/>
          <w:rtl/>
        </w:rPr>
        <w:t>مختصر ابن العدوي:</w:t>
      </w:r>
    </w:p>
    <w:p w:rsidR="00810285" w:rsidRPr="00790560" w:rsidRDefault="007B32D0"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hint="cs"/>
          <w:color w:val="000000" w:themeColor="text1"/>
          <w:sz w:val="28"/>
          <w:szCs w:val="28"/>
          <w:rtl/>
        </w:rPr>
        <w:t xml:space="preserve">  </w:t>
      </w:r>
      <w:r w:rsidR="00810285" w:rsidRPr="00790560">
        <w:rPr>
          <w:rFonts w:asciiTheme="majorBidi" w:eastAsia="Calibri" w:hAnsiTheme="majorBidi" w:cs="Arabic Transparent" w:hint="cs"/>
          <w:color w:val="000000" w:themeColor="text1"/>
          <w:sz w:val="28"/>
          <w:szCs w:val="28"/>
          <w:rtl/>
        </w:rPr>
        <w:t xml:space="preserve">  </w:t>
      </w:r>
      <w:r w:rsidR="00810285" w:rsidRPr="00790560">
        <w:rPr>
          <w:rFonts w:asciiTheme="majorBidi" w:eastAsia="Calibri" w:hAnsiTheme="majorBidi" w:cs="Arabic Transparent"/>
          <w:color w:val="000000" w:themeColor="text1"/>
          <w:sz w:val="28"/>
          <w:szCs w:val="28"/>
          <w:rtl/>
        </w:rPr>
        <w:t xml:space="preserve">ذكر </w:t>
      </w:r>
      <w:r w:rsidR="00810285" w:rsidRPr="00790560">
        <w:rPr>
          <w:rFonts w:asciiTheme="majorBidi" w:eastAsia="Calibri" w:hAnsiTheme="majorBidi" w:cs="Arabic Transparent" w:hint="cs"/>
          <w:color w:val="000000" w:themeColor="text1"/>
          <w:sz w:val="28"/>
          <w:szCs w:val="28"/>
          <w:rtl/>
        </w:rPr>
        <w:t>مؤلف</w:t>
      </w:r>
      <w:r w:rsidRPr="00790560">
        <w:rPr>
          <w:rFonts w:asciiTheme="majorBidi" w:eastAsia="Calibri" w:hAnsiTheme="majorBidi" w:cs="Arabic Transparent"/>
          <w:color w:val="000000" w:themeColor="text1"/>
          <w:sz w:val="28"/>
          <w:szCs w:val="28"/>
          <w:rtl/>
        </w:rPr>
        <w:t xml:space="preserve"> المختصر من أنه  قام بحذف الأحاديث الضعيفة، سواء التي حكم عليها الحافظ ابن كثير – رحمه الله – أو تبين له ضعفها، وذكر أنه إذا اضطر الى الإبقاء على حديث ضعيف لكون المقام يقتضيه، فإنه سيبين وجه الضعف فيه</w:t>
      </w:r>
      <w:r w:rsidRPr="00790560">
        <w:rPr>
          <w:rFonts w:asciiTheme="majorBidi" w:eastAsia="Calibri" w:hAnsiTheme="majorBidi" w:cs="Arabic Transparent"/>
          <w:color w:val="000000" w:themeColor="text1"/>
          <w:sz w:val="28"/>
          <w:szCs w:val="28"/>
          <w:vertAlign w:val="superscript"/>
          <w:rtl/>
        </w:rPr>
        <w:t>(</w:t>
      </w:r>
      <w:r w:rsidR="00FE1A30">
        <w:rPr>
          <w:rFonts w:asciiTheme="majorBidi" w:eastAsia="Calibri" w:hAnsiTheme="majorBidi" w:cs="Arabic Transparent" w:hint="cs"/>
          <w:color w:val="000000" w:themeColor="text1"/>
          <w:sz w:val="28"/>
          <w:szCs w:val="28"/>
          <w:vertAlign w:val="superscript"/>
          <w:rtl/>
        </w:rPr>
        <w:t>3</w:t>
      </w:r>
      <w:r w:rsidRPr="00790560">
        <w:rPr>
          <w:rFonts w:asciiTheme="majorBidi" w:eastAsia="Calibri" w:hAnsiTheme="majorBidi" w:cs="Arabic Transparent"/>
          <w:color w:val="000000" w:themeColor="text1"/>
          <w:sz w:val="28"/>
          <w:szCs w:val="28"/>
          <w:vertAlign w:val="superscript"/>
          <w:rtl/>
        </w:rPr>
        <w:t>)</w:t>
      </w:r>
      <w:r w:rsidR="00B537D3" w:rsidRPr="00790560">
        <w:rPr>
          <w:rFonts w:asciiTheme="majorBidi" w:eastAsia="Calibri" w:hAnsiTheme="majorBidi" w:cs="Arabic Transparent"/>
          <w:color w:val="000000" w:themeColor="text1"/>
          <w:sz w:val="28"/>
          <w:szCs w:val="28"/>
          <w:rtl/>
        </w:rPr>
        <w:t xml:space="preserve">. </w:t>
      </w:r>
    </w:p>
    <w:p w:rsidR="007B32D0" w:rsidRDefault="00810285"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hint="cs"/>
          <w:color w:val="000000" w:themeColor="text1"/>
          <w:sz w:val="28"/>
          <w:szCs w:val="28"/>
          <w:rtl/>
        </w:rPr>
        <w:t xml:space="preserve">   </w:t>
      </w:r>
      <w:r w:rsidR="00B537D3" w:rsidRPr="00790560">
        <w:rPr>
          <w:rFonts w:asciiTheme="majorBidi" w:eastAsia="Calibri" w:hAnsiTheme="majorBidi" w:cs="Arabic Transparent"/>
          <w:color w:val="000000" w:themeColor="text1"/>
          <w:sz w:val="28"/>
          <w:szCs w:val="28"/>
          <w:rtl/>
        </w:rPr>
        <w:t>وعند ا</w:t>
      </w:r>
      <w:r w:rsidR="00B537D3" w:rsidRPr="00790560">
        <w:rPr>
          <w:rFonts w:asciiTheme="majorBidi" w:eastAsia="Calibri" w:hAnsiTheme="majorBidi" w:cs="Arabic Transparent" w:hint="cs"/>
          <w:color w:val="000000" w:themeColor="text1"/>
          <w:sz w:val="28"/>
          <w:szCs w:val="28"/>
          <w:rtl/>
        </w:rPr>
        <w:t>لا</w:t>
      </w:r>
      <w:r w:rsidR="007B32D0" w:rsidRPr="00790560">
        <w:rPr>
          <w:rFonts w:asciiTheme="majorBidi" w:eastAsia="Calibri" w:hAnsiTheme="majorBidi" w:cs="Arabic Transparent"/>
          <w:color w:val="000000" w:themeColor="text1"/>
          <w:sz w:val="28"/>
          <w:szCs w:val="28"/>
          <w:rtl/>
        </w:rPr>
        <w:t>طلاع على الأحاديث التي أوردها المختصر نجد أنه خالف ما تعهد به في عدة أحاديث</w:t>
      </w:r>
      <w:r w:rsidR="007B32D0" w:rsidRPr="00790560">
        <w:rPr>
          <w:rFonts w:asciiTheme="majorBidi" w:eastAsia="Calibri" w:hAnsiTheme="majorBidi" w:cs="Arabic Transparent" w:hint="cs"/>
          <w:color w:val="000000" w:themeColor="text1"/>
          <w:sz w:val="28"/>
          <w:szCs w:val="28"/>
          <w:rtl/>
        </w:rPr>
        <w:t xml:space="preserve"> حكم عليها بالضعف </w:t>
      </w:r>
      <w:r w:rsidRPr="00790560">
        <w:rPr>
          <w:rFonts w:asciiTheme="majorBidi" w:eastAsia="Calibri" w:hAnsiTheme="majorBidi" w:cs="Arabic Transparent" w:hint="cs"/>
          <w:color w:val="000000" w:themeColor="text1"/>
          <w:sz w:val="28"/>
          <w:szCs w:val="28"/>
          <w:rtl/>
        </w:rPr>
        <w:t xml:space="preserve">ولم يكن المقام يقتضي إيرادها، </w:t>
      </w:r>
      <w:r w:rsidR="007B32D0" w:rsidRPr="00790560">
        <w:rPr>
          <w:rFonts w:asciiTheme="majorBidi" w:eastAsia="Calibri" w:hAnsiTheme="majorBidi" w:cs="Arabic Transparent" w:hint="cs"/>
          <w:color w:val="000000" w:themeColor="text1"/>
          <w:sz w:val="28"/>
          <w:szCs w:val="28"/>
          <w:rtl/>
        </w:rPr>
        <w:t xml:space="preserve">وهي قليلة نذكر </w:t>
      </w:r>
      <w:r w:rsidR="007B32D0" w:rsidRPr="00790560">
        <w:rPr>
          <w:rFonts w:asciiTheme="majorBidi" w:eastAsia="Calibri" w:hAnsiTheme="majorBidi" w:cs="Arabic Transparent"/>
          <w:color w:val="000000" w:themeColor="text1"/>
          <w:sz w:val="28"/>
          <w:szCs w:val="28"/>
          <w:rtl/>
        </w:rPr>
        <w:t>منها:</w:t>
      </w:r>
    </w:p>
    <w:p w:rsidR="00FE1A30" w:rsidRPr="00790560" w:rsidRDefault="00FE1A30" w:rsidP="00F043EE">
      <w:pPr>
        <w:pStyle w:val="ListParagraph"/>
        <w:numPr>
          <w:ilvl w:val="0"/>
          <w:numId w:val="243"/>
        </w:numPr>
        <w:spacing w:after="0" w:line="360" w:lineRule="auto"/>
        <w:ind w:left="-1" w:firstLine="0"/>
        <w:jc w:val="both"/>
        <w:rPr>
          <w:rFonts w:asciiTheme="majorBidi" w:eastAsia="Calibri" w:hAnsiTheme="majorBidi" w:cs="Arabic Transparent"/>
          <w:color w:val="000000" w:themeColor="text1"/>
          <w:sz w:val="28"/>
          <w:szCs w:val="28"/>
          <w:vertAlign w:val="superscript"/>
          <w:rtl/>
        </w:rPr>
      </w:pPr>
      <w:r w:rsidRPr="00790560">
        <w:rPr>
          <w:rFonts w:asciiTheme="majorBidi" w:eastAsia="Calibri" w:hAnsiTheme="majorBidi" w:cs="Arabic Transparent"/>
          <w:color w:val="000000" w:themeColor="text1"/>
          <w:sz w:val="28"/>
          <w:szCs w:val="28"/>
          <w:rtl/>
          <w:lang w:bidi="ar-JO"/>
        </w:rPr>
        <w:t>((</w:t>
      </w:r>
      <w:r w:rsidRPr="00790560">
        <w:rPr>
          <w:rFonts w:asciiTheme="majorBidi" w:eastAsia="Calibri" w:hAnsiTheme="majorBidi" w:cs="Arabic Transparent"/>
          <w:color w:val="000000" w:themeColor="text1"/>
          <w:sz w:val="28"/>
          <w:szCs w:val="28"/>
          <w:rtl/>
        </w:rPr>
        <w:t>عن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ابن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عباس،</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قال</w:t>
      </w:r>
      <w:r>
        <w:rPr>
          <w:rFonts w:asciiTheme="majorBidi" w:eastAsia="Calibri" w:hAnsiTheme="majorBidi" w:cs="Arabic Transparent" w:hint="cs"/>
          <w:color w:val="000000" w:themeColor="text1"/>
          <w:sz w:val="28"/>
          <w:szCs w:val="28"/>
          <w:rtl/>
        </w:rPr>
        <w:t>:</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آصف</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كاتب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سليمان،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وكان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يعلم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الاسم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الأعظم</w:t>
      </w:r>
      <w:r w:rsidRPr="00790560">
        <w:rPr>
          <w:rFonts w:asciiTheme="majorBidi" w:eastAsia="Calibri" w:hAnsiTheme="majorBidi" w:cs="Arabic Transparent"/>
          <w:color w:val="000000" w:themeColor="text1"/>
          <w:sz w:val="28"/>
          <w:szCs w:val="28"/>
        </w:rPr>
        <w:t>"</w:t>
      </w:r>
      <w:r w:rsidRPr="00790560">
        <w:rPr>
          <w:rFonts w:asciiTheme="majorBidi" w:eastAsia="Calibri" w:hAnsiTheme="majorBidi" w:cs="Arabic Transparent"/>
          <w:color w:val="000000" w:themeColor="text1"/>
          <w:sz w:val="28"/>
          <w:szCs w:val="28"/>
          <w:rtl/>
        </w:rPr>
        <w:t>، وكان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يكتب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كل</w:t>
      </w:r>
      <w:r w:rsidRPr="00790560">
        <w:rPr>
          <w:rFonts w:asciiTheme="majorBidi" w:eastAsia="Calibri" w:hAnsiTheme="majorBidi"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شيء</w:t>
      </w:r>
      <w:r>
        <w:rPr>
          <w:rFonts w:ascii="Times New Roman" w:eastAsia="Calibri" w:hAnsi="Times New Roman" w:cs="Arabic Transparent" w:hint="cs"/>
          <w:color w:val="000000" w:themeColor="text1"/>
          <w:sz w:val="28"/>
          <w:szCs w:val="28"/>
          <w:rtl/>
        </w:rPr>
        <w:t>ٍ</w:t>
      </w:r>
      <w:r w:rsidRPr="00790560">
        <w:rPr>
          <w:rFonts w:asciiTheme="majorBidi" w:eastAsia="Calibri" w:hAnsiTheme="majorBidi" w:cs="Arabic Transparent"/>
          <w:color w:val="000000" w:themeColor="text1"/>
          <w:sz w:val="28"/>
          <w:szCs w:val="28"/>
          <w:rtl/>
        </w:rPr>
        <w:t xml:space="preserve"> بأمر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سليمان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ويدفنه</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تحت</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كرسيه،</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فلما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مات</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سليمان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أخرجه</w:t>
      </w:r>
      <w:r w:rsidRPr="00790560">
        <w:rPr>
          <w:rFonts w:asciiTheme="majorBidi" w:eastAsia="Calibri" w:hAnsiTheme="majorBidi"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الشياطين،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فكتبوا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سطرين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سحرا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وكفرا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وقالوا</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سليمان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يعمل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بها</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قال</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فأكفره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جهال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الناس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وسبوه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ووقف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علماؤهم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يزل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جهالهم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يسبونه،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حتى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أنزل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محمد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Pr>
          <w:rFonts w:ascii="Times New Roman" w:eastAsia="Calibri" w:hAnsi="Times New Roman" w:cs="Arabic Transparent" w:hint="cs"/>
          <w:color w:val="000000" w:themeColor="text1"/>
          <w:sz w:val="24"/>
          <w:szCs w:val="24"/>
          <w:rtl/>
        </w:rPr>
        <w:t xml:space="preserve"> </w:t>
      </w:r>
      <w:r w:rsidRPr="00B74131">
        <w:rPr>
          <w:rFonts w:ascii="Times New Roman" w:eastAsia="Calibri" w:hAnsi="Times New Roman" w:cs="Arabic Transparent"/>
          <w:color w:val="000000" w:themeColor="text1"/>
          <w:sz w:val="24"/>
          <w:szCs w:val="24"/>
          <w:rtl/>
        </w:rPr>
        <w:t>{</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ﱁ</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ﱂ</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ﱃ</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ﱄ</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ﱅ</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ﱆ</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ﱇﱈ</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ﱉ</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ﱊ</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ﱋ</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ﱌ</w:t>
      </w:r>
      <w:r w:rsidRPr="00B74131">
        <w:rPr>
          <w:rFonts w:ascii="QCF2016" w:hAnsi="QCF2016" w:cs="Arabic Transparent"/>
          <w:color w:val="000000" w:themeColor="text1"/>
          <w:sz w:val="24"/>
          <w:szCs w:val="24"/>
          <w:rtl/>
        </w:rPr>
        <w:t xml:space="preserve"> </w:t>
      </w:r>
      <w:r w:rsidRPr="00B74131">
        <w:rPr>
          <w:rFonts w:ascii="QCF2016" w:hAnsi="QCF2016" w:cs="QCF2016"/>
          <w:color w:val="000000" w:themeColor="text1"/>
          <w:sz w:val="24"/>
          <w:szCs w:val="24"/>
          <w:rtl/>
        </w:rPr>
        <w:t>ﱍﱎ</w:t>
      </w:r>
      <w:r w:rsidRPr="00B74131">
        <w:rPr>
          <w:rFonts w:ascii="QCF2016" w:hAnsi="QCF2016" w:cs="Arabic Transparent" w:hint="cs"/>
          <w:color w:val="000000" w:themeColor="text1"/>
          <w:sz w:val="24"/>
          <w:szCs w:val="24"/>
          <w:rtl/>
        </w:rPr>
        <w:t>}</w:t>
      </w:r>
      <w:r w:rsidRPr="00B74131">
        <w:rPr>
          <w:rFonts w:ascii="QCF2016" w:hAnsi="QCF2016" w:cs="Arabic Transparent"/>
          <w:color w:val="000000" w:themeColor="text1"/>
          <w:sz w:val="24"/>
          <w:szCs w:val="24"/>
          <w:rtl/>
        </w:rPr>
        <w:t xml:space="preserve"> </w:t>
      </w:r>
      <w:r w:rsidRPr="00B74131">
        <w:rPr>
          <w:rFonts w:ascii="Times New Roman" w:eastAsia="Calibri" w:hAnsi="Times New Roman" w:cs="Arabic Transparent" w:hint="cs"/>
          <w:color w:val="000000" w:themeColor="text1"/>
          <w:sz w:val="24"/>
          <w:szCs w:val="24"/>
          <w:rtl/>
          <w:lang w:bidi="ar-JO"/>
        </w:rPr>
        <w:t>[البقرة:102</w:t>
      </w:r>
      <w:r w:rsidRPr="00FE1A30">
        <w:rPr>
          <w:rFonts w:ascii="Times New Roman" w:eastAsia="Calibri" w:hAnsi="Times New Roman" w:cs="Arabic Transparent" w:hint="cs"/>
          <w:color w:val="000000" w:themeColor="text1"/>
          <w:sz w:val="24"/>
          <w:szCs w:val="24"/>
          <w:rtl/>
          <w:lang w:bidi="ar-JO"/>
        </w:rPr>
        <w:t>]</w:t>
      </w:r>
      <w:r w:rsidRPr="00790560">
        <w:rPr>
          <w:rFonts w:ascii="Times New Roman" w:eastAsia="Calibri" w:hAnsi="Times New Roman" w:cs="Arabic Transparent"/>
          <w:color w:val="000000" w:themeColor="text1"/>
          <w:sz w:val="28"/>
          <w:szCs w:val="28"/>
          <w:rtl/>
        </w:rPr>
        <w:t>)).</w:t>
      </w:r>
      <w:r w:rsidRPr="00790560">
        <w:rPr>
          <w:rFonts w:asciiTheme="majorBidi" w:eastAsia="Calibri" w:hAnsiTheme="majorBidi" w:cs="Arabic Transparent" w:hint="cs"/>
          <w:color w:val="000000" w:themeColor="text1"/>
          <w:sz w:val="28"/>
          <w:szCs w:val="28"/>
          <w:vertAlign w:val="superscript"/>
          <w:rtl/>
        </w:rPr>
        <w:t>(</w:t>
      </w:r>
      <w:r>
        <w:rPr>
          <w:rFonts w:asciiTheme="majorBidi" w:eastAsia="Calibri" w:hAnsiTheme="majorBidi" w:cs="Arabic Transparent" w:hint="cs"/>
          <w:color w:val="000000" w:themeColor="text1"/>
          <w:sz w:val="28"/>
          <w:szCs w:val="28"/>
          <w:vertAlign w:val="superscript"/>
          <w:rtl/>
        </w:rPr>
        <w:t>4</w:t>
      </w:r>
      <w:r w:rsidRPr="00790560">
        <w:rPr>
          <w:rFonts w:asciiTheme="majorBidi" w:eastAsia="Calibri" w:hAnsiTheme="majorBidi" w:cs="Arabic Transparent" w:hint="cs"/>
          <w:color w:val="000000" w:themeColor="text1"/>
          <w:sz w:val="28"/>
          <w:szCs w:val="28"/>
          <w:vertAlign w:val="superscript"/>
          <w:rtl/>
        </w:rPr>
        <w:t>)</w:t>
      </w:r>
    </w:p>
    <w:p w:rsidR="00FE1A30" w:rsidRPr="00790560" w:rsidRDefault="00FE1A30"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vertAlign w:val="superscript"/>
          <w:rtl/>
        </w:rPr>
        <w:t xml:space="preserve">    </w:t>
      </w:r>
      <w:r w:rsidRPr="00790560">
        <w:rPr>
          <w:rFonts w:ascii="Times New Roman" w:eastAsia="Calibri" w:hAnsi="Times New Roman" w:cs="Arabic Transparent"/>
          <w:color w:val="000000" w:themeColor="text1"/>
          <w:sz w:val="28"/>
          <w:szCs w:val="28"/>
          <w:rtl/>
        </w:rPr>
        <w:t>قال سليم الهلالي ومحمد بن موسى آل نصر:"</w:t>
      </w:r>
      <w:r>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قلنا</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سند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حسن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شرط</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البخاري،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موقوف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عباس،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ولعله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تلقاه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أهل</w:t>
      </w:r>
      <w:r w:rsidRPr="00790560">
        <w:rPr>
          <w:rFonts w:ascii="Times New Roman" w:eastAsia="Calibri" w:hAnsi="Times New Roman" w:cs="Arabic Transparent"/>
          <w:color w:val="000000" w:themeColor="text1"/>
          <w:sz w:val="28"/>
          <w:szCs w:val="28"/>
        </w:rPr>
        <w:t xml:space="preserve"> </w:t>
      </w:r>
      <w:r>
        <w:rPr>
          <w:rFonts w:ascii="Times New Roman" w:eastAsia="Calibri" w:hAnsi="Times New Roman" w:cs="Arabic Transparent"/>
          <w:color w:val="000000" w:themeColor="text1"/>
          <w:sz w:val="28"/>
          <w:szCs w:val="28"/>
          <w:rtl/>
        </w:rPr>
        <w:t>الكتا</w:t>
      </w:r>
      <w:r w:rsidRPr="00790560">
        <w:rPr>
          <w:rFonts w:ascii="Times New Roman" w:eastAsia="Calibri" w:hAnsi="Times New Roman" w:cs="Arabic Transparent"/>
          <w:color w:val="000000" w:themeColor="text1"/>
          <w:sz w:val="28"/>
          <w:szCs w:val="28"/>
          <w:rtl/>
        </w:rPr>
        <w:t>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vertAlign w:val="superscript"/>
          <w:rtl/>
        </w:rPr>
        <w:t>(</w:t>
      </w:r>
      <w:r>
        <w:rPr>
          <w:rFonts w:ascii="Times New Roman" w:eastAsia="Calibri" w:hAnsi="Times New Roman" w:cs="Arabic Transparent" w:hint="cs"/>
          <w:color w:val="000000" w:themeColor="text1"/>
          <w:sz w:val="28"/>
          <w:szCs w:val="28"/>
          <w:vertAlign w:val="superscript"/>
          <w:rtl/>
        </w:rPr>
        <w:t>5</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BB20B2" w:rsidRPr="000E285D" w:rsidRDefault="00BB20B2" w:rsidP="00F043EE">
      <w:pPr>
        <w:bidi/>
        <w:spacing w:after="0" w:line="360" w:lineRule="auto"/>
        <w:ind w:left="-1"/>
        <w:jc w:val="both"/>
        <w:rPr>
          <w:rFonts w:ascii="Times New Roman" w:eastAsia="Calibri" w:hAnsi="Times New Roman" w:cs="Arabic Transparent"/>
          <w:color w:val="000000" w:themeColor="text1"/>
          <w:sz w:val="20"/>
          <w:szCs w:val="20"/>
        </w:rPr>
      </w:pPr>
      <w:r w:rsidRPr="00790560">
        <w:rPr>
          <w:rFonts w:ascii="Calibri" w:eastAsia="Calibri" w:hAnsi="Calibri" w:cs="Arabic Transparent" w:hint="cs"/>
          <w:color w:val="000000" w:themeColor="text1"/>
          <w:sz w:val="20"/>
          <w:szCs w:val="20"/>
          <w:rtl/>
        </w:rPr>
        <w:t>_________________________</w:t>
      </w:r>
    </w:p>
    <w:p w:rsidR="007B32D0" w:rsidRPr="00790560" w:rsidRDefault="00810285" w:rsidP="00B74131">
      <w:pPr>
        <w:pStyle w:val="ListParagraph"/>
        <w:numPr>
          <w:ilvl w:val="0"/>
          <w:numId w:val="41"/>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نفسه</w:t>
      </w:r>
      <w:r w:rsidR="007B32D0" w:rsidRPr="00790560">
        <w:rPr>
          <w:rFonts w:ascii="Times New Roman" w:eastAsia="Calibri" w:hAnsi="Times New Roman" w:cs="Arabic Transparent" w:hint="cs"/>
          <w:color w:val="000000" w:themeColor="text1"/>
          <w:sz w:val="20"/>
          <w:szCs w:val="20"/>
          <w:rtl/>
        </w:rPr>
        <w:t>، ج</w:t>
      </w:r>
      <w:r w:rsidR="003C16ED" w:rsidRPr="00790560">
        <w:rPr>
          <w:rFonts w:ascii="Times New Roman" w:eastAsia="Calibri" w:hAnsi="Times New Roman" w:cs="Arabic Transparent" w:hint="cs"/>
          <w:color w:val="000000" w:themeColor="text1"/>
          <w:sz w:val="20"/>
          <w:szCs w:val="20"/>
          <w:rtl/>
        </w:rPr>
        <w:t>ـ</w:t>
      </w:r>
      <w:r w:rsidR="007B32D0" w:rsidRPr="00790560">
        <w:rPr>
          <w:rFonts w:ascii="Times New Roman" w:eastAsia="Calibri" w:hAnsi="Times New Roman" w:cs="Arabic Transparent" w:hint="cs"/>
          <w:color w:val="000000" w:themeColor="text1"/>
          <w:sz w:val="20"/>
          <w:szCs w:val="20"/>
          <w:rtl/>
        </w:rPr>
        <w:t>3،</w:t>
      </w:r>
      <w:r w:rsidR="002D749F">
        <w:rPr>
          <w:rFonts w:ascii="Times New Roman" w:eastAsia="Calibri" w:hAnsi="Times New Roman" w:cs="Arabic Transparent" w:hint="cs"/>
          <w:color w:val="000000" w:themeColor="text1"/>
          <w:sz w:val="20"/>
          <w:szCs w:val="20"/>
          <w:rtl/>
        </w:rPr>
        <w:t xml:space="preserve"> </w:t>
      </w:r>
      <w:r w:rsidR="007B32D0" w:rsidRPr="00790560">
        <w:rPr>
          <w:rFonts w:ascii="Times New Roman" w:eastAsia="Calibri" w:hAnsi="Times New Roman" w:cs="Arabic Transparent" w:hint="cs"/>
          <w:color w:val="000000" w:themeColor="text1"/>
          <w:sz w:val="20"/>
          <w:szCs w:val="20"/>
          <w:rtl/>
        </w:rPr>
        <w:t>ص242.</w:t>
      </w:r>
    </w:p>
    <w:p w:rsidR="00BB20B2" w:rsidRPr="00790560" w:rsidRDefault="00BB20B2" w:rsidP="00B74131">
      <w:pPr>
        <w:pStyle w:val="ListParagraph"/>
        <w:numPr>
          <w:ilvl w:val="0"/>
          <w:numId w:val="41"/>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color w:val="000000" w:themeColor="text1"/>
          <w:sz w:val="20"/>
          <w:szCs w:val="20"/>
          <w:rtl/>
        </w:rPr>
        <w:t>انظر:</w:t>
      </w:r>
      <w:r w:rsidR="00ED76FA" w:rsidRPr="00790560">
        <w:rPr>
          <w:rFonts w:ascii="Times New Roman" w:eastAsia="Calibri" w:hAnsi="Times New Roman" w:cs="Arabic Transparent" w:hint="cs"/>
          <w:color w:val="000000" w:themeColor="text1"/>
          <w:sz w:val="20"/>
          <w:szCs w:val="20"/>
          <w:rtl/>
        </w:rPr>
        <w:t xml:space="preserve"> ابن حنبل، أحمد(ت</w:t>
      </w:r>
      <w:r w:rsidR="002D749F">
        <w:rPr>
          <w:rFonts w:ascii="Times New Roman" w:eastAsia="Calibri" w:hAnsi="Times New Roman" w:cs="Arabic Transparent" w:hint="cs"/>
          <w:color w:val="000000" w:themeColor="text1"/>
          <w:sz w:val="20"/>
          <w:szCs w:val="20"/>
          <w:rtl/>
        </w:rPr>
        <w:t xml:space="preserve"> </w:t>
      </w:r>
      <w:r w:rsidR="00ED76FA" w:rsidRPr="00790560">
        <w:rPr>
          <w:rFonts w:ascii="Times New Roman" w:eastAsia="Calibri" w:hAnsi="Times New Roman" w:cs="Arabic Transparent" w:hint="cs"/>
          <w:color w:val="000000" w:themeColor="text1"/>
          <w:sz w:val="20"/>
          <w:szCs w:val="20"/>
          <w:rtl/>
        </w:rPr>
        <w:t xml:space="preserve">241هـ)، </w:t>
      </w:r>
      <w:r w:rsidR="00ED76FA" w:rsidRPr="00790560">
        <w:rPr>
          <w:rFonts w:ascii="Times New Roman" w:eastAsia="Calibri" w:hAnsi="Times New Roman" w:cs="Arabic Transparent" w:hint="cs"/>
          <w:b/>
          <w:bCs/>
          <w:color w:val="000000" w:themeColor="text1"/>
          <w:sz w:val="20"/>
          <w:szCs w:val="20"/>
          <w:rtl/>
        </w:rPr>
        <w:t>المسند</w:t>
      </w:r>
      <w:r w:rsidRPr="00790560">
        <w:rPr>
          <w:rFonts w:ascii="Times New Roman" w:eastAsia="Calibri" w:hAnsi="Times New Roman" w:cs="Arabic Transparent"/>
          <w:color w:val="000000" w:themeColor="text1"/>
          <w:sz w:val="20"/>
          <w:szCs w:val="20"/>
          <w:rtl/>
        </w:rPr>
        <w:t>،</w:t>
      </w:r>
      <w:r w:rsidR="002D749F">
        <w:rPr>
          <w:rFonts w:ascii="Times New Roman" w:eastAsia="Calibri" w:hAnsi="Times New Roman" w:cs="Arabic Transparent" w:hint="cs"/>
          <w:color w:val="000000" w:themeColor="text1"/>
          <w:sz w:val="20"/>
          <w:szCs w:val="20"/>
          <w:rtl/>
        </w:rPr>
        <w:t xml:space="preserve"> </w:t>
      </w:r>
      <w:r w:rsidR="003C16ED" w:rsidRPr="00790560">
        <w:rPr>
          <w:rFonts w:ascii="Times New Roman" w:eastAsia="Calibri" w:hAnsi="Times New Roman" w:cs="Arabic Transparent" w:hint="cs"/>
          <w:color w:val="000000" w:themeColor="text1"/>
          <w:sz w:val="20"/>
          <w:szCs w:val="20"/>
          <w:rtl/>
        </w:rPr>
        <w:t>ط1،50م،</w:t>
      </w:r>
      <w:r w:rsidR="002D749F">
        <w:rPr>
          <w:rFonts w:ascii="Times New Roman" w:eastAsia="Calibri" w:hAnsi="Times New Roman" w:cs="Arabic Transparent" w:hint="cs"/>
          <w:color w:val="000000" w:themeColor="text1"/>
          <w:sz w:val="20"/>
          <w:szCs w:val="20"/>
          <w:rtl/>
        </w:rPr>
        <w:t xml:space="preserve"> </w:t>
      </w:r>
      <w:r w:rsidR="003C16ED" w:rsidRPr="00790560">
        <w:rPr>
          <w:rFonts w:ascii="Times New Roman" w:eastAsia="Calibri" w:hAnsi="Times New Roman" w:cs="Arabic Transparent" w:hint="cs"/>
          <w:color w:val="000000" w:themeColor="text1"/>
          <w:sz w:val="20"/>
          <w:szCs w:val="20"/>
          <w:rtl/>
        </w:rPr>
        <w:t>(</w:t>
      </w:r>
      <w:r w:rsidRPr="00790560">
        <w:rPr>
          <w:rFonts w:ascii="Times New Roman" w:eastAsia="Calibri" w:hAnsi="Times New Roman" w:cs="Arabic Transparent"/>
          <w:color w:val="000000" w:themeColor="text1"/>
          <w:sz w:val="20"/>
          <w:szCs w:val="20"/>
          <w:rtl/>
        </w:rPr>
        <w:t xml:space="preserve"> تحقيق شعيب الأرنؤوط</w:t>
      </w:r>
      <w:r w:rsidR="003C16ED" w:rsidRPr="00790560">
        <w:rPr>
          <w:rFonts w:ascii="Times New Roman" w:eastAsia="Calibri" w:hAnsi="Times New Roman" w:cs="Arabic Transparent" w:hint="cs"/>
          <w:color w:val="000000" w:themeColor="text1"/>
          <w:sz w:val="20"/>
          <w:szCs w:val="20"/>
          <w:rtl/>
        </w:rPr>
        <w:t>)</w:t>
      </w:r>
      <w:r w:rsidR="002D749F">
        <w:rPr>
          <w:rFonts w:ascii="Times New Roman" w:eastAsia="Calibri" w:hAnsi="Times New Roman" w:cs="Arabic Transparent" w:hint="cs"/>
          <w:color w:val="000000" w:themeColor="text1"/>
          <w:sz w:val="20"/>
          <w:szCs w:val="20"/>
          <w:rtl/>
        </w:rPr>
        <w:t>،</w:t>
      </w:r>
      <w:r w:rsidR="003C16ED" w:rsidRPr="00790560">
        <w:rPr>
          <w:rFonts w:ascii="Times New Roman" w:eastAsia="Calibri" w:hAnsi="Times New Roman" w:cs="Arabic Transparent" w:hint="cs"/>
          <w:color w:val="000000" w:themeColor="text1"/>
          <w:sz w:val="20"/>
          <w:szCs w:val="20"/>
          <w:rtl/>
        </w:rPr>
        <w:t xml:space="preserve"> مؤسسة الرسالة،1421هـ/2001م،</w:t>
      </w:r>
      <w:r w:rsidR="003C16ED" w:rsidRPr="00790560">
        <w:rPr>
          <w:rFonts w:ascii="Times New Roman" w:eastAsia="Calibri" w:hAnsi="Times New Roman" w:cs="Arabic Transparent"/>
          <w:color w:val="000000" w:themeColor="text1"/>
          <w:sz w:val="20"/>
          <w:szCs w:val="20"/>
          <w:rtl/>
        </w:rPr>
        <w:t xml:space="preserve"> </w:t>
      </w:r>
      <w:r w:rsidRPr="00790560">
        <w:rPr>
          <w:rFonts w:ascii="Times New Roman" w:eastAsia="Calibri" w:hAnsi="Times New Roman" w:cs="Arabic Transparent"/>
          <w:color w:val="000000" w:themeColor="text1"/>
          <w:sz w:val="20"/>
          <w:szCs w:val="20"/>
          <w:rtl/>
        </w:rPr>
        <w:t>حديث رقم</w:t>
      </w:r>
      <w:r w:rsidR="002D749F">
        <w:rPr>
          <w:rFonts w:ascii="Times New Roman" w:eastAsia="Calibri" w:hAnsi="Times New Roman" w:cs="Arabic Transparent" w:hint="cs"/>
          <w:color w:val="000000" w:themeColor="text1"/>
          <w:sz w:val="20"/>
          <w:szCs w:val="20"/>
          <w:rtl/>
        </w:rPr>
        <w:t>:</w:t>
      </w:r>
      <w:r w:rsidRPr="00790560">
        <w:rPr>
          <w:rFonts w:ascii="Times New Roman" w:eastAsia="Calibri" w:hAnsi="Times New Roman" w:cs="Arabic Transparent"/>
          <w:color w:val="000000" w:themeColor="text1"/>
          <w:sz w:val="20"/>
          <w:szCs w:val="20"/>
          <w:rtl/>
        </w:rPr>
        <w:t>(3748) مسند عبد الله بن مسعود رضي الله عنه</w:t>
      </w:r>
      <w:r w:rsidR="002D749F">
        <w:rPr>
          <w:rFonts w:ascii="Times New Roman" w:eastAsia="Calibri" w:hAnsi="Times New Roman" w:cs="Arabic Transparent" w:hint="cs"/>
          <w:color w:val="000000" w:themeColor="text1"/>
          <w:sz w:val="20"/>
          <w:szCs w:val="20"/>
          <w:rtl/>
        </w:rPr>
        <w:t>، جـ6، ص294.</w:t>
      </w:r>
    </w:p>
    <w:p w:rsidR="00C5416B" w:rsidRDefault="007B32D0" w:rsidP="00B74131">
      <w:pPr>
        <w:pStyle w:val="ListParagraph"/>
        <w:numPr>
          <w:ilvl w:val="0"/>
          <w:numId w:val="41"/>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انظر: ابن العدوي، مصطفى، </w:t>
      </w:r>
      <w:r w:rsidRPr="00790560">
        <w:rPr>
          <w:rFonts w:ascii="Times New Roman" w:eastAsia="Calibri" w:hAnsi="Times New Roman" w:cs="Arabic Transparent" w:hint="cs"/>
          <w:b/>
          <w:bCs/>
          <w:color w:val="000000" w:themeColor="text1"/>
          <w:sz w:val="20"/>
          <w:szCs w:val="20"/>
          <w:rtl/>
        </w:rPr>
        <w:t>صحيح تفسير ابن كثير</w:t>
      </w:r>
      <w:r w:rsidRPr="00790560">
        <w:rPr>
          <w:rFonts w:ascii="Times New Roman" w:eastAsia="Calibri" w:hAnsi="Times New Roman" w:cs="Arabic Transparent" w:hint="cs"/>
          <w:color w:val="000000" w:themeColor="text1"/>
          <w:sz w:val="20"/>
          <w:szCs w:val="20"/>
          <w:rtl/>
        </w:rPr>
        <w:t>، جـ1،</w:t>
      </w:r>
      <w:r w:rsidR="002D749F">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ص9.</w:t>
      </w:r>
    </w:p>
    <w:p w:rsidR="00FE1A30" w:rsidRDefault="00FE1A30" w:rsidP="00B74131">
      <w:pPr>
        <w:pStyle w:val="ListParagraph"/>
        <w:numPr>
          <w:ilvl w:val="0"/>
          <w:numId w:val="41"/>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ابن العدوي، مصطفى، </w:t>
      </w:r>
      <w:r w:rsidRPr="00790560">
        <w:rPr>
          <w:rFonts w:ascii="Times New Roman" w:eastAsia="Calibri" w:hAnsi="Times New Roman" w:cs="Arabic Transparent" w:hint="cs"/>
          <w:b/>
          <w:bCs/>
          <w:color w:val="000000" w:themeColor="text1"/>
          <w:sz w:val="20"/>
          <w:szCs w:val="20"/>
          <w:rtl/>
        </w:rPr>
        <w:t>صحيح تفسير ابن كثير</w:t>
      </w:r>
      <w:r w:rsidRPr="00790560">
        <w:rPr>
          <w:rFonts w:ascii="Times New Roman" w:eastAsia="Calibri" w:hAnsi="Times New Roman" w:cs="Arabic Transparent" w:hint="cs"/>
          <w:color w:val="000000" w:themeColor="text1"/>
          <w:sz w:val="20"/>
          <w:szCs w:val="20"/>
          <w:rtl/>
        </w:rPr>
        <w:t>،جـ1،</w:t>
      </w:r>
      <w:r>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ص127.</w:t>
      </w:r>
    </w:p>
    <w:p w:rsidR="00A206B0" w:rsidRDefault="00FE1A30" w:rsidP="00B74131">
      <w:pPr>
        <w:pStyle w:val="ListParagraph"/>
        <w:numPr>
          <w:ilvl w:val="0"/>
          <w:numId w:val="41"/>
        </w:numPr>
        <w:spacing w:after="0" w:line="360" w:lineRule="auto"/>
        <w:ind w:left="424" w:hanging="425"/>
        <w:jc w:val="both"/>
        <w:rPr>
          <w:rFonts w:ascii="Times New Roman" w:eastAsia="Calibri" w:hAnsi="Times New Roman" w:cs="Arabic Transparent"/>
          <w:color w:val="000000" w:themeColor="text1"/>
          <w:sz w:val="20"/>
          <w:szCs w:val="20"/>
        </w:rPr>
      </w:pPr>
      <w:r w:rsidRPr="00FE1A30">
        <w:rPr>
          <w:rFonts w:ascii="Times New Roman" w:eastAsia="Calibri" w:hAnsi="Times New Roman" w:cs="Arabic Transparent" w:hint="cs"/>
          <w:color w:val="000000" w:themeColor="text1"/>
          <w:sz w:val="20"/>
          <w:szCs w:val="20"/>
          <w:rtl/>
        </w:rPr>
        <w:t>آل نصر، محمد موسى والهلالي، سليم من عيد، (1425هـ)،</w:t>
      </w:r>
      <w:r w:rsidRPr="00FE1A30">
        <w:rPr>
          <w:rFonts w:ascii="Times New Roman" w:eastAsia="Calibri" w:hAnsi="Times New Roman" w:cs="Arabic Transparent"/>
          <w:b/>
          <w:bCs/>
          <w:color w:val="000000" w:themeColor="text1"/>
          <w:sz w:val="20"/>
          <w:szCs w:val="20"/>
          <w:rtl/>
        </w:rPr>
        <w:t xml:space="preserve"> الاستيعاب في بيان الأسباب</w:t>
      </w:r>
      <w:r w:rsidRPr="00FE1A30">
        <w:rPr>
          <w:rFonts w:ascii="Times New Roman" w:eastAsia="Calibri" w:hAnsi="Times New Roman" w:cs="Arabic Transparent"/>
          <w:color w:val="000000" w:themeColor="text1"/>
          <w:sz w:val="20"/>
          <w:szCs w:val="20"/>
          <w:rtl/>
        </w:rPr>
        <w:t xml:space="preserve">، </w:t>
      </w:r>
      <w:r w:rsidRPr="00FE1A30">
        <w:rPr>
          <w:rFonts w:ascii="Times New Roman" w:eastAsia="Calibri" w:hAnsi="Times New Roman" w:cs="Arabic Transparent" w:hint="cs"/>
          <w:color w:val="000000" w:themeColor="text1"/>
          <w:sz w:val="20"/>
          <w:szCs w:val="20"/>
          <w:rtl/>
        </w:rPr>
        <w:t>ط1، 3م، السعودية، دار ابن الجوزي جـ1، ص48.</w:t>
      </w:r>
    </w:p>
    <w:p w:rsidR="00FE1A30" w:rsidRPr="00A206B0" w:rsidRDefault="00A206B0" w:rsidP="00F043EE">
      <w:pPr>
        <w:bidi/>
        <w:spacing w:after="0" w:line="360" w:lineRule="auto"/>
        <w:ind w:left="-1"/>
        <w:jc w:val="both"/>
        <w:rPr>
          <w:rFonts w:ascii="Times New Roman" w:eastAsia="Calibri" w:hAnsi="Times New Roman" w:cs="Arabic Transparent"/>
          <w:color w:val="000000" w:themeColor="text1"/>
          <w:sz w:val="20"/>
          <w:szCs w:val="20"/>
          <w:rtl/>
        </w:rPr>
      </w:pPr>
      <w:r>
        <w:rPr>
          <w:rFonts w:ascii="Times New Roman" w:eastAsia="Calibri" w:hAnsi="Times New Roman" w:cs="Arabic Transparent" w:hint="cs"/>
          <w:color w:val="000000" w:themeColor="text1"/>
          <w:sz w:val="28"/>
          <w:szCs w:val="28"/>
          <w:rtl/>
        </w:rPr>
        <w:t xml:space="preserve">2- </w:t>
      </w:r>
      <w:r w:rsidR="00FE1A30" w:rsidRPr="00A206B0">
        <w:rPr>
          <w:rFonts w:ascii="Times New Roman" w:eastAsia="Calibri" w:hAnsi="Times New Roman" w:cs="Arabic Transparent" w:hint="cs"/>
          <w:color w:val="000000" w:themeColor="text1"/>
          <w:sz w:val="28"/>
          <w:szCs w:val="28"/>
          <w:rtl/>
        </w:rPr>
        <w:t>((</w:t>
      </w:r>
      <w:r w:rsidR="00FE1A30" w:rsidRPr="00A206B0">
        <w:rPr>
          <w:rFonts w:ascii="Times New Roman" w:eastAsia="Calibri" w:hAnsi="Times New Roman" w:cs="Arabic Transparent"/>
          <w:color w:val="000000" w:themeColor="text1"/>
          <w:sz w:val="28"/>
          <w:szCs w:val="28"/>
          <w:rtl/>
        </w:rPr>
        <w:t>أشد</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الناس</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عذاب</w:t>
      </w:r>
      <w:r w:rsidR="00FE1A30" w:rsidRPr="00A206B0">
        <w:rPr>
          <w:rFonts w:ascii="Times New Roman" w:eastAsia="Calibri" w:hAnsi="Times New Roman" w:cs="Arabic Transparent" w:hint="cs"/>
          <w:color w:val="000000" w:themeColor="text1"/>
          <w:sz w:val="28"/>
          <w:szCs w:val="28"/>
          <w:rtl/>
        </w:rPr>
        <w:t xml:space="preserve">اً </w:t>
      </w:r>
      <w:r w:rsidR="00FE1A30" w:rsidRPr="00A206B0">
        <w:rPr>
          <w:rFonts w:ascii="Times New Roman" w:eastAsia="Calibri" w:hAnsi="Times New Roman" w:cs="Arabic Transparent"/>
          <w:color w:val="000000" w:themeColor="text1"/>
          <w:sz w:val="28"/>
          <w:szCs w:val="28"/>
          <w:rtl/>
        </w:rPr>
        <w:t>يوم</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القيامة</w:t>
      </w:r>
      <w:r w:rsidR="00FE1A30" w:rsidRPr="00A206B0">
        <w:rPr>
          <w:rFonts w:ascii="Times New Roman" w:eastAsia="Calibri" w:hAnsi="Times New Roman" w:cs="Arabic Transparent" w:hint="cs"/>
          <w:color w:val="000000" w:themeColor="text1"/>
          <w:sz w:val="28"/>
          <w:szCs w:val="28"/>
          <w:rtl/>
        </w:rPr>
        <w:t>:</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رجل</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قتله</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نبي،</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أو</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قتل</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نبيا</w:t>
      </w:r>
      <w:r w:rsidR="00FE1A30" w:rsidRPr="00A206B0">
        <w:rPr>
          <w:rFonts w:ascii="Times New Roman" w:eastAsia="Calibri" w:hAnsi="Times New Roman" w:cs="Arabic Transparent" w:hint="cs"/>
          <w:color w:val="000000" w:themeColor="text1"/>
          <w:sz w:val="28"/>
          <w:szCs w:val="28"/>
          <w:rtl/>
        </w:rPr>
        <w:t>ً</w:t>
      </w:r>
      <w:r w:rsidR="00FE1A30" w:rsidRPr="00A206B0">
        <w:rPr>
          <w:rFonts w:ascii="Times New Roman" w:eastAsia="Calibri" w:hAnsi="Times New Roman" w:cs="Arabic Transparent"/>
          <w:color w:val="000000" w:themeColor="text1"/>
          <w:sz w:val="28"/>
          <w:szCs w:val="28"/>
          <w:rtl/>
        </w:rPr>
        <w:t>،</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وإمام</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ضلالة،</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وممثل</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من</w:t>
      </w:r>
      <w:r w:rsidR="00FE1A30" w:rsidRPr="00A206B0">
        <w:rPr>
          <w:rFonts w:ascii="Times New Roman" w:eastAsia="Calibri" w:hAnsi="Times New Roman" w:cs="Arabic Transparent"/>
          <w:color w:val="000000" w:themeColor="text1"/>
          <w:sz w:val="28"/>
          <w:szCs w:val="28"/>
        </w:rPr>
        <w:t xml:space="preserve"> </w:t>
      </w:r>
      <w:r w:rsidR="00FE1A30" w:rsidRPr="00A206B0">
        <w:rPr>
          <w:rFonts w:ascii="Times New Roman" w:eastAsia="Calibri" w:hAnsi="Times New Roman" w:cs="Arabic Transparent"/>
          <w:color w:val="000000" w:themeColor="text1"/>
          <w:sz w:val="28"/>
          <w:szCs w:val="28"/>
          <w:rtl/>
        </w:rPr>
        <w:t>الممثلين))</w:t>
      </w:r>
      <w:r w:rsidR="00FE1A30" w:rsidRPr="00A206B0">
        <w:rPr>
          <w:rFonts w:ascii="Times New Roman" w:eastAsia="Calibri" w:hAnsi="Times New Roman" w:cs="Arabic Transparent"/>
          <w:color w:val="000000" w:themeColor="text1"/>
          <w:sz w:val="28"/>
          <w:szCs w:val="28"/>
          <w:vertAlign w:val="superscript"/>
          <w:rtl/>
        </w:rPr>
        <w:t>(</w:t>
      </w:r>
      <w:r>
        <w:rPr>
          <w:rFonts w:ascii="Times New Roman" w:eastAsia="Calibri" w:hAnsi="Times New Roman" w:cs="Arabic Transparent" w:hint="cs"/>
          <w:color w:val="000000" w:themeColor="text1"/>
          <w:sz w:val="28"/>
          <w:szCs w:val="28"/>
          <w:vertAlign w:val="superscript"/>
          <w:rtl/>
        </w:rPr>
        <w:t>1</w:t>
      </w:r>
      <w:r w:rsidR="00FE1A30" w:rsidRPr="00A206B0">
        <w:rPr>
          <w:rFonts w:ascii="Times New Roman" w:eastAsia="Calibri" w:hAnsi="Times New Roman" w:cs="Arabic Transparent"/>
          <w:color w:val="000000" w:themeColor="text1"/>
          <w:sz w:val="28"/>
          <w:szCs w:val="28"/>
          <w:vertAlign w:val="superscript"/>
          <w:rtl/>
        </w:rPr>
        <w:t>)</w:t>
      </w:r>
      <w:r w:rsidR="00FE1A30" w:rsidRPr="00A206B0">
        <w:rPr>
          <w:rFonts w:ascii="Times New Roman" w:eastAsia="Calibri" w:hAnsi="Times New Roman" w:cs="Arabic Transparent"/>
          <w:color w:val="000000" w:themeColor="text1"/>
          <w:sz w:val="28"/>
          <w:szCs w:val="28"/>
          <w:rtl/>
        </w:rPr>
        <w:t>.</w:t>
      </w:r>
    </w:p>
    <w:p w:rsidR="009C60DD" w:rsidRPr="00790560" w:rsidRDefault="009C60DD"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 xml:space="preserve">ضعفه المحقق أسعد محمد الطيب في تحقيقه لتفسير ابن </w:t>
      </w:r>
      <w:r w:rsidR="0088600F">
        <w:rPr>
          <w:rFonts w:ascii="Times New Roman" w:eastAsia="Calibri" w:hAnsi="Times New Roman" w:cs="Arabic Transparent" w:hint="cs"/>
          <w:color w:val="000000" w:themeColor="text1"/>
          <w:sz w:val="28"/>
          <w:szCs w:val="28"/>
          <w:rtl/>
        </w:rPr>
        <w:t>أ</w:t>
      </w:r>
      <w:r w:rsidRPr="00790560">
        <w:rPr>
          <w:rFonts w:ascii="Times New Roman" w:eastAsia="Calibri" w:hAnsi="Times New Roman" w:cs="Arabic Transparent"/>
          <w:color w:val="000000" w:themeColor="text1"/>
          <w:sz w:val="28"/>
          <w:szCs w:val="28"/>
          <w:rtl/>
        </w:rPr>
        <w:t>بي حاتم</w:t>
      </w:r>
      <w:r w:rsidRPr="00790560">
        <w:rPr>
          <w:rFonts w:ascii="Times New Roman" w:eastAsia="Calibri" w:hAnsi="Times New Roman" w:cs="Arabic Transparent"/>
          <w:color w:val="000000" w:themeColor="text1"/>
          <w:sz w:val="28"/>
          <w:szCs w:val="28"/>
          <w:vertAlign w:val="superscript"/>
          <w:rtl/>
        </w:rPr>
        <w:t>(</w:t>
      </w:r>
      <w:r w:rsidR="00EB3D22">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013155" w:rsidRPr="00790560" w:rsidRDefault="00013155" w:rsidP="00F043EE">
      <w:pPr>
        <w:bidi/>
        <w:spacing w:after="0" w:line="360" w:lineRule="auto"/>
        <w:ind w:left="-1"/>
        <w:jc w:val="both"/>
        <w:rPr>
          <w:rFonts w:ascii="Times New Roman" w:eastAsia="Calibri" w:hAnsi="Times New Roman" w:cs="Arabic Transparent"/>
          <w:color w:val="000000" w:themeColor="text1"/>
          <w:sz w:val="28"/>
          <w:szCs w:val="28"/>
          <w:rtl/>
        </w:rPr>
      </w:pPr>
    </w:p>
    <w:p w:rsidR="00013155" w:rsidRPr="00790560" w:rsidRDefault="003F40A0" w:rsidP="00F043EE">
      <w:pPr>
        <w:bidi/>
        <w:spacing w:after="0" w:line="360" w:lineRule="auto"/>
        <w:ind w:left="-1"/>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hint="cs"/>
          <w:color w:val="000000" w:themeColor="text1"/>
          <w:sz w:val="28"/>
          <w:szCs w:val="28"/>
          <w:rtl/>
        </w:rPr>
        <w:t xml:space="preserve">3- </w:t>
      </w:r>
      <w:r w:rsidR="00013155" w:rsidRPr="00790560">
        <w:rPr>
          <w:rFonts w:ascii="Times New Roman" w:eastAsia="Calibri" w:hAnsi="Times New Roman" w:cs="Arabic Transparent"/>
          <w:color w:val="000000" w:themeColor="text1"/>
          <w:sz w:val="28"/>
          <w:szCs w:val="28"/>
          <w:rtl/>
        </w:rPr>
        <w:t>((لو</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أن</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اليهود</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تمنوا</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الموت</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لماتوا</w:t>
      </w:r>
      <w:r w:rsidR="00B537D3" w:rsidRPr="00790560">
        <w:rPr>
          <w:rFonts w:ascii="Times New Roman" w:eastAsia="Calibri" w:hAnsi="Times New Roman" w:cs="Arabic Transparent" w:hint="cs"/>
          <w:color w:val="000000" w:themeColor="text1"/>
          <w:sz w:val="28"/>
          <w:szCs w:val="28"/>
          <w:rtl/>
        </w:rPr>
        <w:t>.</w:t>
      </w:r>
      <w:r w:rsidR="00013155" w:rsidRPr="00790560">
        <w:rPr>
          <w:rFonts w:ascii="Times New Roman" w:eastAsia="Calibri" w:hAnsi="Times New Roman" w:cs="Arabic Transparent"/>
          <w:color w:val="000000" w:themeColor="text1"/>
          <w:sz w:val="28"/>
          <w:szCs w:val="28"/>
        </w:rPr>
        <w:t xml:space="preserve"> </w:t>
      </w:r>
      <w:r w:rsidR="00B537D3" w:rsidRPr="00790560">
        <w:rPr>
          <w:rFonts w:ascii="Times New Roman" w:eastAsia="Calibri" w:hAnsi="Times New Roman" w:cs="Arabic Transparent" w:hint="cs"/>
          <w:color w:val="000000" w:themeColor="text1"/>
          <w:sz w:val="28"/>
          <w:szCs w:val="28"/>
          <w:rtl/>
        </w:rPr>
        <w:t xml:space="preserve"> </w:t>
      </w:r>
      <w:r w:rsidR="00013155" w:rsidRPr="00790560">
        <w:rPr>
          <w:rFonts w:ascii="Times New Roman" w:eastAsia="Calibri" w:hAnsi="Times New Roman" w:cs="Arabic Transparent"/>
          <w:color w:val="000000" w:themeColor="text1"/>
          <w:sz w:val="28"/>
          <w:szCs w:val="28"/>
          <w:rtl/>
        </w:rPr>
        <w:t>ولرأوا</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مقاعدهم</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من</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النار</w:t>
      </w:r>
      <w:r w:rsidR="00B537D3"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ولو</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خرج</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الذين</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يباهلون</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رسول</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الله</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صلى</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الله</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عليه</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وسلم</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لرجعوا</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لا</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يجدون</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أهلا</w:t>
      </w:r>
      <w:r w:rsidR="00B537D3" w:rsidRPr="00790560">
        <w:rPr>
          <w:rFonts w:ascii="Times New Roman" w:eastAsia="Calibri" w:hAnsi="Times New Roman" w:cs="Arabic Transparent" w:hint="cs"/>
          <w:color w:val="000000" w:themeColor="text1"/>
          <w:sz w:val="28"/>
          <w:szCs w:val="28"/>
          <w:rtl/>
        </w:rPr>
        <w:t>ً</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ولا</w:t>
      </w:r>
      <w:r w:rsidR="00013155" w:rsidRPr="00790560">
        <w:rPr>
          <w:rFonts w:ascii="Times New Roman" w:eastAsia="Calibri" w:hAnsi="Times New Roman" w:cs="Arabic Transparent"/>
          <w:color w:val="000000" w:themeColor="text1"/>
          <w:sz w:val="28"/>
          <w:szCs w:val="28"/>
        </w:rPr>
        <w:t xml:space="preserve"> </w:t>
      </w:r>
      <w:r w:rsidR="00013155" w:rsidRPr="00790560">
        <w:rPr>
          <w:rFonts w:ascii="Times New Roman" w:eastAsia="Calibri" w:hAnsi="Times New Roman" w:cs="Arabic Transparent"/>
          <w:color w:val="000000" w:themeColor="text1"/>
          <w:sz w:val="28"/>
          <w:szCs w:val="28"/>
          <w:rtl/>
        </w:rPr>
        <w:t>مالا</w:t>
      </w:r>
      <w:r w:rsidR="00B537D3" w:rsidRPr="00790560">
        <w:rPr>
          <w:rFonts w:ascii="Times New Roman" w:eastAsia="Calibri" w:hAnsi="Times New Roman" w:cs="Arabic Transparent" w:hint="cs"/>
          <w:color w:val="000000" w:themeColor="text1"/>
          <w:sz w:val="28"/>
          <w:szCs w:val="28"/>
          <w:rtl/>
        </w:rPr>
        <w:t>ً</w:t>
      </w:r>
      <w:r w:rsidR="00013155" w:rsidRPr="00790560">
        <w:rPr>
          <w:rFonts w:ascii="Times New Roman" w:eastAsia="Calibri" w:hAnsi="Times New Roman" w:cs="Arabic Transparent"/>
          <w:color w:val="000000" w:themeColor="text1"/>
          <w:sz w:val="28"/>
          <w:szCs w:val="28"/>
          <w:rtl/>
        </w:rPr>
        <w:t>))</w:t>
      </w:r>
      <w:r w:rsidR="00013155" w:rsidRPr="00790560">
        <w:rPr>
          <w:rFonts w:ascii="Times New Roman" w:eastAsia="Calibri" w:hAnsi="Times New Roman" w:cs="Arabic Transparent"/>
          <w:color w:val="000000" w:themeColor="text1"/>
          <w:sz w:val="28"/>
          <w:szCs w:val="28"/>
          <w:vertAlign w:val="superscript"/>
          <w:rtl/>
        </w:rPr>
        <w:t>(</w:t>
      </w:r>
      <w:r w:rsidR="00EB3D22">
        <w:rPr>
          <w:rFonts w:ascii="Times New Roman" w:eastAsia="Calibri" w:hAnsi="Times New Roman" w:cs="Arabic Transparent" w:hint="cs"/>
          <w:color w:val="000000" w:themeColor="text1"/>
          <w:sz w:val="28"/>
          <w:szCs w:val="28"/>
          <w:vertAlign w:val="superscript"/>
          <w:rtl/>
        </w:rPr>
        <w:t>3</w:t>
      </w:r>
      <w:r w:rsidR="00013155" w:rsidRPr="00790560">
        <w:rPr>
          <w:rFonts w:ascii="Times New Roman" w:eastAsia="Calibri" w:hAnsi="Times New Roman" w:cs="Arabic Transparent"/>
          <w:color w:val="000000" w:themeColor="text1"/>
          <w:sz w:val="28"/>
          <w:szCs w:val="28"/>
          <w:vertAlign w:val="superscript"/>
          <w:rtl/>
        </w:rPr>
        <w:t>)</w:t>
      </w:r>
      <w:r w:rsidR="00013155" w:rsidRPr="00790560">
        <w:rPr>
          <w:rFonts w:ascii="Times New Roman" w:eastAsia="Calibri" w:hAnsi="Times New Roman" w:cs="Arabic Transparent"/>
          <w:color w:val="000000" w:themeColor="text1"/>
          <w:sz w:val="28"/>
          <w:szCs w:val="28"/>
          <w:rtl/>
        </w:rPr>
        <w:t>.</w:t>
      </w:r>
    </w:p>
    <w:p w:rsidR="008235A2" w:rsidRPr="00790560" w:rsidRDefault="008235A2"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 xml:space="preserve">قال صاحب المختصر في هامش الصفحة </w:t>
      </w:r>
      <w:r w:rsidRPr="00790560">
        <w:rPr>
          <w:rFonts w:ascii="Times New Roman" w:eastAsia="Calibri" w:hAnsi="Times New Roman" w:cs="Arabic Transparent"/>
          <w:color w:val="000000" w:themeColor="text1"/>
          <w:sz w:val="28"/>
          <w:szCs w:val="28"/>
        </w:rPr>
        <w:t xml:space="preserve"> </w:t>
      </w:r>
      <w:r w:rsidR="00B537D3" w:rsidRPr="00790560">
        <w:rPr>
          <w:rFonts w:ascii="Times New Roman" w:eastAsia="Calibri" w:hAnsi="Times New Roman" w:cs="Arabic Transparent"/>
          <w:color w:val="000000" w:themeColor="text1"/>
          <w:sz w:val="28"/>
          <w:szCs w:val="28"/>
          <w:rtl/>
        </w:rPr>
        <w:t>تعليق</w:t>
      </w:r>
      <w:r w:rsidR="00B537D3"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w:t>
      </w:r>
      <w:r w:rsidRPr="00790560">
        <w:rPr>
          <w:rFonts w:ascii="Times New Roman" w:eastAsia="Calibri" w:hAnsi="Times New Roman" w:cs="Arabic Transparent" w:hint="cs"/>
          <w:color w:val="000000" w:themeColor="text1"/>
          <w:sz w:val="28"/>
          <w:szCs w:val="28"/>
          <w:rtl/>
        </w:rPr>
        <w:t>لح</w:t>
      </w:r>
      <w:r w:rsidRPr="00790560">
        <w:rPr>
          <w:rFonts w:ascii="Times New Roman" w:eastAsia="Calibri" w:hAnsi="Times New Roman" w:cs="Arabic Transparent"/>
          <w:color w:val="000000" w:themeColor="text1"/>
          <w:sz w:val="28"/>
          <w:szCs w:val="28"/>
          <w:rtl/>
        </w:rPr>
        <w:t>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والظاهر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موقوف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عباس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رضي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 عنهما"</w:t>
      </w:r>
      <w:r w:rsidRPr="00790560">
        <w:rPr>
          <w:rFonts w:ascii="Times New Roman" w:eastAsia="Calibri" w:hAnsi="Times New Roman" w:cs="Arabic Transparent"/>
          <w:color w:val="000000" w:themeColor="text1"/>
          <w:sz w:val="28"/>
          <w:szCs w:val="28"/>
          <w:vertAlign w:val="superscript"/>
          <w:rtl/>
        </w:rPr>
        <w:t>(</w:t>
      </w:r>
      <w:r w:rsidR="00EB3D22">
        <w:rPr>
          <w:rFonts w:ascii="Times New Roman" w:eastAsia="Calibri" w:hAnsi="Times New Roman" w:cs="Arabic Transparent" w:hint="cs"/>
          <w:color w:val="000000" w:themeColor="text1"/>
          <w:sz w:val="28"/>
          <w:szCs w:val="28"/>
          <w:vertAlign w:val="superscript"/>
          <w:rtl/>
        </w:rPr>
        <w:t>4</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C42DBC" w:rsidRPr="00790560" w:rsidRDefault="00C42DBC" w:rsidP="00F043EE">
      <w:pPr>
        <w:bidi/>
        <w:spacing w:after="0" w:line="360" w:lineRule="auto"/>
        <w:ind w:left="-1"/>
        <w:jc w:val="both"/>
        <w:rPr>
          <w:rFonts w:ascii="Times New Roman" w:eastAsia="Calibri" w:hAnsi="Times New Roman" w:cs="Arabic Transparent"/>
          <w:color w:val="000000" w:themeColor="text1"/>
          <w:sz w:val="28"/>
          <w:szCs w:val="28"/>
          <w:rtl/>
        </w:rPr>
      </w:pPr>
    </w:p>
    <w:p w:rsidR="008235A2" w:rsidRPr="00790560" w:rsidRDefault="003F40A0" w:rsidP="00F043EE">
      <w:pPr>
        <w:bidi/>
        <w:spacing w:after="0" w:line="360" w:lineRule="auto"/>
        <w:ind w:left="-1"/>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hint="cs"/>
          <w:color w:val="000000" w:themeColor="text1"/>
          <w:sz w:val="28"/>
          <w:szCs w:val="28"/>
          <w:rtl/>
        </w:rPr>
        <w:t xml:space="preserve">4- </w:t>
      </w:r>
      <w:r w:rsidR="008235A2" w:rsidRPr="00790560">
        <w:rPr>
          <w:rFonts w:ascii="Times New Roman" w:eastAsia="Calibri" w:hAnsi="Times New Roman" w:cs="Arabic Transparent"/>
          <w:color w:val="000000" w:themeColor="text1"/>
          <w:sz w:val="28"/>
          <w:szCs w:val="28"/>
          <w:rtl/>
        </w:rPr>
        <w:t>((عن</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الربيع</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بنت</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معوذ</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بن</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عفراء</w:t>
      </w:r>
      <w:r w:rsidR="00501649">
        <w:rPr>
          <w:rFonts w:ascii="Times New Roman" w:eastAsia="Calibri" w:hAnsi="Times New Roman" w:cs="Arabic Transparent" w:hint="cs"/>
          <w:color w:val="000000" w:themeColor="text1"/>
          <w:sz w:val="28"/>
          <w:szCs w:val="28"/>
          <w:rtl/>
        </w:rPr>
        <w:t>:</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أنها</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اختلعت</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على</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عهد</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رسول</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الله</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صلى</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الله</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عليه</w:t>
      </w:r>
      <w:r w:rsidR="008235A2"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008235A2" w:rsidRPr="00790560">
        <w:rPr>
          <w:rFonts w:ascii="Times New Roman" w:eastAsia="Calibri" w:hAnsi="Times New Roman" w:cs="Arabic Transparent"/>
          <w:color w:val="000000" w:themeColor="text1"/>
          <w:sz w:val="28"/>
          <w:szCs w:val="28"/>
        </w:rPr>
        <w:t xml:space="preserve"> </w:t>
      </w:r>
      <w:r w:rsidR="008F367D">
        <w:rPr>
          <w:rFonts w:ascii="Times New Roman" w:eastAsia="Calibri" w:hAnsi="Times New Roman" w:cs="Arabic Transparent" w:hint="cs"/>
          <w:color w:val="000000" w:themeColor="text1"/>
          <w:sz w:val="28"/>
          <w:szCs w:val="28"/>
          <w:rtl/>
        </w:rPr>
        <w:t xml:space="preserve">  </w:t>
      </w:r>
      <w:r w:rsidR="008235A2" w:rsidRPr="00790560">
        <w:rPr>
          <w:rFonts w:ascii="Times New Roman" w:eastAsia="Calibri" w:hAnsi="Times New Roman" w:cs="Arabic Transparent"/>
          <w:color w:val="000000" w:themeColor="text1"/>
          <w:sz w:val="28"/>
          <w:szCs w:val="28"/>
          <w:rtl/>
        </w:rPr>
        <w:t>فأمرها</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النبي</w:t>
      </w:r>
      <w:r w:rsidR="008235A2" w:rsidRPr="00790560">
        <w:rPr>
          <w:rFonts w:ascii="Times New Roman" w:eastAsia="Calibri" w:hAnsi="Times New Roman" w:cs="Arabic Transparent"/>
          <w:color w:val="000000" w:themeColor="text1"/>
          <w:sz w:val="28"/>
          <w:szCs w:val="28"/>
        </w:rPr>
        <w:t xml:space="preserve"> - </w:t>
      </w:r>
      <w:r w:rsidR="008235A2" w:rsidRPr="00790560">
        <w:rPr>
          <w:rFonts w:ascii="Times New Roman" w:eastAsia="Calibri" w:hAnsi="Times New Roman" w:cs="Arabic Transparent"/>
          <w:color w:val="000000" w:themeColor="text1"/>
          <w:sz w:val="28"/>
          <w:szCs w:val="28"/>
          <w:rtl/>
        </w:rPr>
        <w:t>أو</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أمرت</w:t>
      </w:r>
      <w:r w:rsidR="008235A2" w:rsidRPr="00790560">
        <w:rPr>
          <w:rFonts w:ascii="Times New Roman" w:eastAsia="Calibri" w:hAnsi="Times New Roman" w:cs="Arabic Transparent"/>
          <w:color w:val="000000" w:themeColor="text1"/>
          <w:sz w:val="28"/>
          <w:szCs w:val="28"/>
        </w:rPr>
        <w:t xml:space="preserve"> -</w:t>
      </w:r>
      <w:r w:rsidR="00501649">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أن</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تعتد</w:t>
      </w:r>
      <w:r w:rsidR="008235A2" w:rsidRPr="00790560">
        <w:rPr>
          <w:rFonts w:ascii="Times New Roman" w:eastAsia="Calibri" w:hAnsi="Times New Roman" w:cs="Arabic Transparent"/>
          <w:color w:val="000000" w:themeColor="text1"/>
          <w:sz w:val="28"/>
          <w:szCs w:val="28"/>
        </w:rPr>
        <w:t xml:space="preserve"> </w:t>
      </w:r>
      <w:r w:rsidR="008235A2" w:rsidRPr="00790560">
        <w:rPr>
          <w:rFonts w:ascii="Times New Roman" w:eastAsia="Calibri" w:hAnsi="Times New Roman" w:cs="Arabic Transparent"/>
          <w:color w:val="000000" w:themeColor="text1"/>
          <w:sz w:val="28"/>
          <w:szCs w:val="28"/>
          <w:rtl/>
        </w:rPr>
        <w:t>بحيضة))</w:t>
      </w:r>
      <w:r w:rsidR="002733E1" w:rsidRPr="00790560">
        <w:rPr>
          <w:rFonts w:ascii="Times New Roman" w:eastAsia="Calibri" w:hAnsi="Times New Roman" w:cs="Arabic Transparent" w:hint="cs"/>
          <w:color w:val="000000" w:themeColor="text1"/>
          <w:sz w:val="28"/>
          <w:szCs w:val="28"/>
          <w:vertAlign w:val="superscript"/>
          <w:rtl/>
        </w:rPr>
        <w:t>(</w:t>
      </w:r>
      <w:r w:rsidR="00EB3D22">
        <w:rPr>
          <w:rFonts w:ascii="Times New Roman" w:eastAsia="Calibri" w:hAnsi="Times New Roman" w:cs="Arabic Transparent" w:hint="cs"/>
          <w:color w:val="000000" w:themeColor="text1"/>
          <w:sz w:val="28"/>
          <w:szCs w:val="28"/>
          <w:vertAlign w:val="superscript"/>
          <w:rtl/>
        </w:rPr>
        <w:t>5</w:t>
      </w:r>
      <w:r w:rsidR="002733E1" w:rsidRPr="00790560">
        <w:rPr>
          <w:rFonts w:ascii="Times New Roman" w:eastAsia="Calibri" w:hAnsi="Times New Roman" w:cs="Arabic Transparent" w:hint="cs"/>
          <w:color w:val="000000" w:themeColor="text1"/>
          <w:sz w:val="28"/>
          <w:szCs w:val="28"/>
          <w:vertAlign w:val="superscript"/>
          <w:rtl/>
        </w:rPr>
        <w:t>)</w:t>
      </w:r>
      <w:r w:rsidR="008235A2" w:rsidRPr="00790560">
        <w:rPr>
          <w:rFonts w:ascii="Times New Roman" w:eastAsia="Calibri" w:hAnsi="Times New Roman" w:cs="Arabic Transparent"/>
          <w:color w:val="000000" w:themeColor="text1"/>
          <w:sz w:val="28"/>
          <w:szCs w:val="28"/>
          <w:rtl/>
        </w:rPr>
        <w:t>.</w:t>
      </w:r>
    </w:p>
    <w:p w:rsidR="00EB3D22" w:rsidRDefault="008235A2" w:rsidP="00F043EE">
      <w:pPr>
        <w:pStyle w:val="ListParagraph"/>
        <w:spacing w:after="0" w:line="360" w:lineRule="auto"/>
        <w:ind w:left="-1"/>
        <w:jc w:val="both"/>
        <w:rPr>
          <w:rFonts w:asciiTheme="majorBidi" w:eastAsia="Calibri" w:hAnsiTheme="majorBidi" w:cs="Arabic Transparent"/>
          <w:color w:val="000000" w:themeColor="text1"/>
          <w:sz w:val="28"/>
          <w:szCs w:val="28"/>
          <w:rtl/>
          <w:lang w:bidi="ar-JO"/>
        </w:rPr>
      </w:pPr>
      <w:r w:rsidRPr="00790560">
        <w:rPr>
          <w:rFonts w:ascii="Times New Roman" w:eastAsia="Calibri" w:hAnsi="Times New Roman" w:cs="Arabic Transparent" w:hint="cs"/>
          <w:color w:val="000000" w:themeColor="text1"/>
          <w:sz w:val="28"/>
          <w:szCs w:val="28"/>
          <w:rtl/>
        </w:rPr>
        <w:t xml:space="preserve">  قال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تعقيبا</w:t>
      </w:r>
      <w:r w:rsidR="003F40A0"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الحديث</w:t>
      </w:r>
      <w:r w:rsidR="008B6757">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00B537D3" w:rsidRPr="00790560">
        <w:rPr>
          <w:rFonts w:ascii="Times New Roman" w:eastAsia="Calibri" w:hAnsi="Times New Roman" w:cs="Arabic Transparent" w:hint="cs"/>
          <w:color w:val="000000" w:themeColor="text1"/>
          <w:sz w:val="28"/>
          <w:szCs w:val="28"/>
          <w:rtl/>
          <w:lang w:bidi="ar-JO"/>
        </w:rPr>
        <w:t>"</w:t>
      </w:r>
      <w:r w:rsidRPr="00790560">
        <w:rPr>
          <w:rFonts w:ascii="Times New Roman" w:eastAsia="Calibri" w:hAnsi="Times New Roman" w:cs="Arabic Transparent"/>
          <w:color w:val="000000" w:themeColor="text1"/>
          <w:sz w:val="28"/>
          <w:szCs w:val="28"/>
          <w:rtl/>
        </w:rPr>
        <w:t>ضعيف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السياق،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والصواب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أمرت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تعتد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بحيضة،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ليس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أمرها،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صوبه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الترمذي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والبيهقي</w:t>
      </w:r>
      <w:r w:rsidR="008B6757">
        <w:rPr>
          <w:rFonts w:ascii="Times New Roman" w:eastAsia="Calibri" w:hAnsi="Times New Roman" w:cs="Arabic Transparent"/>
          <w:color w:val="000000" w:themeColor="text1"/>
          <w:sz w:val="28"/>
          <w:szCs w:val="28"/>
        </w:rPr>
        <w:t xml:space="preserve"> </w:t>
      </w:r>
      <w:r w:rsidR="003F40A0" w:rsidRPr="00790560">
        <w:rPr>
          <w:rFonts w:ascii="Times New Roman" w:eastAsia="Calibri" w:hAnsi="Times New Roman" w:cs="Arabic Transparent"/>
          <w:color w:val="000000" w:themeColor="text1"/>
          <w:sz w:val="28"/>
          <w:szCs w:val="28"/>
        </w:rPr>
        <w:t xml:space="preserve">– </w:t>
      </w:r>
      <w:r w:rsidR="003F40A0" w:rsidRPr="00790560">
        <w:rPr>
          <w:rFonts w:ascii="Times New Roman" w:eastAsia="Calibri" w:hAnsi="Times New Roman" w:cs="Arabic Transparent"/>
          <w:color w:val="000000" w:themeColor="text1"/>
          <w:sz w:val="28"/>
          <w:szCs w:val="28"/>
          <w:rtl/>
        </w:rPr>
        <w:t>رحمهما</w:t>
      </w:r>
      <w:r w:rsidR="003F40A0" w:rsidRPr="00790560">
        <w:rPr>
          <w:rFonts w:ascii="Times New Roman" w:eastAsia="Calibri" w:hAnsi="Times New Roman" w:cs="Arabic Transparent"/>
          <w:color w:val="000000" w:themeColor="text1"/>
          <w:sz w:val="28"/>
          <w:szCs w:val="28"/>
        </w:rPr>
        <w:t xml:space="preserve"> </w:t>
      </w:r>
      <w:r w:rsidR="003F40A0" w:rsidRPr="00790560">
        <w:rPr>
          <w:rFonts w:ascii="Times New Roman" w:eastAsia="Calibri" w:hAnsi="Times New Roman" w:cs="Arabic Transparent"/>
          <w:color w:val="000000" w:themeColor="text1"/>
          <w:sz w:val="28"/>
          <w:szCs w:val="28"/>
          <w:rtl/>
        </w:rPr>
        <w:t>الله</w:t>
      </w:r>
      <w:r w:rsidR="003F40A0" w:rsidRPr="00790560">
        <w:rPr>
          <w:rFonts w:ascii="Times New Roman" w:eastAsia="Calibri" w:hAnsi="Times New Roman" w:cs="Arabic Transparent"/>
          <w:color w:val="000000" w:themeColor="text1"/>
          <w:sz w:val="28"/>
          <w:szCs w:val="28"/>
        </w:rPr>
        <w:t xml:space="preserve"> – </w:t>
      </w:r>
      <w:r w:rsidR="003F40A0" w:rsidRPr="00790560">
        <w:rPr>
          <w:rFonts w:ascii="Times New Roman" w:eastAsia="Calibri" w:hAnsi="Times New Roman" w:cs="Arabic Transparent"/>
          <w:color w:val="000000" w:themeColor="text1"/>
          <w:sz w:val="28"/>
          <w:szCs w:val="28"/>
          <w:rtl/>
        </w:rPr>
        <w:t>انظر</w:t>
      </w:r>
      <w:r w:rsidR="003F40A0" w:rsidRPr="00790560">
        <w:rPr>
          <w:rFonts w:ascii="Times New Roman" w:eastAsia="Calibri" w:hAnsi="Times New Roman" w:cs="Arabic Transparent"/>
          <w:color w:val="000000" w:themeColor="text1"/>
          <w:sz w:val="28"/>
          <w:szCs w:val="28"/>
        </w:rPr>
        <w:t xml:space="preserve"> </w:t>
      </w:r>
      <w:r w:rsidR="003F40A0" w:rsidRPr="00790560">
        <w:rPr>
          <w:rFonts w:ascii="Times New Roman" w:eastAsia="Calibri" w:hAnsi="Times New Roman" w:cs="Arabic Transparent"/>
          <w:color w:val="000000" w:themeColor="text1"/>
          <w:sz w:val="28"/>
          <w:szCs w:val="28"/>
          <w:rtl/>
        </w:rPr>
        <w:t>الترمذي</w:t>
      </w:r>
      <w:r w:rsidR="003F40A0" w:rsidRPr="00790560">
        <w:rPr>
          <w:rFonts w:ascii="Times New Roman" w:eastAsia="Calibri" w:hAnsi="Times New Roman" w:cs="Arabic Transparent"/>
          <w:color w:val="000000" w:themeColor="text1"/>
          <w:sz w:val="28"/>
          <w:szCs w:val="28"/>
          <w:rtl/>
          <w:lang w:bidi="ar-JO"/>
        </w:rPr>
        <w:t xml:space="preserve"> حديث (1185) والبيهقي (السنن الكبرى)(7/450).</w:t>
      </w:r>
      <w:r w:rsidR="00EB3D22" w:rsidRPr="00EB3D22">
        <w:rPr>
          <w:rFonts w:asciiTheme="majorBidi" w:hAnsiTheme="majorBidi" w:cs="Arabic Transparent"/>
          <w:color w:val="000000" w:themeColor="text1"/>
          <w:sz w:val="28"/>
          <w:szCs w:val="28"/>
          <w:rtl/>
          <w:lang w:bidi="ar-JO"/>
        </w:rPr>
        <w:t xml:space="preserve"> </w:t>
      </w:r>
      <w:r w:rsidR="00EB3D22" w:rsidRPr="00790560">
        <w:rPr>
          <w:rFonts w:asciiTheme="majorBidi" w:hAnsiTheme="majorBidi" w:cs="Arabic Transparent"/>
          <w:color w:val="000000" w:themeColor="text1"/>
          <w:sz w:val="28"/>
          <w:szCs w:val="28"/>
          <w:rtl/>
          <w:lang w:bidi="ar-JO"/>
        </w:rPr>
        <w:t>وقال العلامة الألباني:</w:t>
      </w:r>
      <w:r w:rsidR="00EB3D22" w:rsidRPr="00790560">
        <w:rPr>
          <w:rFonts w:asciiTheme="majorBidi" w:hAnsiTheme="majorBidi" w:cs="Arabic Transparent" w:hint="cs"/>
          <w:color w:val="000000" w:themeColor="text1"/>
          <w:sz w:val="28"/>
          <w:szCs w:val="28"/>
          <w:rtl/>
          <w:lang w:bidi="ar-JO"/>
        </w:rPr>
        <w:t>"</w:t>
      </w:r>
      <w:r w:rsidR="00EB3D22">
        <w:rPr>
          <w:rFonts w:asciiTheme="majorBidi" w:hAnsiTheme="majorBidi" w:cs="Arabic Transparent" w:hint="cs"/>
          <w:color w:val="000000" w:themeColor="text1"/>
          <w:sz w:val="28"/>
          <w:szCs w:val="28"/>
          <w:rtl/>
          <w:lang w:bidi="ar-JO"/>
        </w:rPr>
        <w:t xml:space="preserve"> </w:t>
      </w:r>
      <w:r w:rsidR="00EB3D22" w:rsidRPr="00790560">
        <w:rPr>
          <w:rFonts w:asciiTheme="majorBidi" w:hAnsiTheme="majorBidi" w:cs="Arabic Transparent"/>
          <w:color w:val="000000" w:themeColor="text1"/>
          <w:sz w:val="28"/>
          <w:szCs w:val="28"/>
          <w:rtl/>
          <w:lang w:bidi="ar-JO"/>
        </w:rPr>
        <w:t>يعني: أن الآمر لها ليس هو النبي صَلَّى اللَّهُ عَلَيْهِ وَسَلَّمَ، وإنما هو عثمان بن عفان</w:t>
      </w:r>
      <w:r w:rsidR="00EB3D22" w:rsidRPr="00790560">
        <w:rPr>
          <w:rFonts w:asciiTheme="majorBidi" w:hAnsiTheme="majorBidi" w:cs="Arabic Transparent" w:hint="cs"/>
          <w:color w:val="000000" w:themeColor="text1"/>
          <w:sz w:val="28"/>
          <w:szCs w:val="28"/>
          <w:rtl/>
          <w:lang w:bidi="ar-JO"/>
        </w:rPr>
        <w:t>- رضي الله عنه</w:t>
      </w:r>
      <w:r w:rsidR="00EB3D22">
        <w:rPr>
          <w:rFonts w:asciiTheme="majorBidi" w:hAnsiTheme="majorBidi" w:cs="Arabic Transparent" w:hint="cs"/>
          <w:color w:val="000000" w:themeColor="text1"/>
          <w:sz w:val="28"/>
          <w:szCs w:val="28"/>
          <w:rtl/>
          <w:lang w:bidi="ar-JO"/>
        </w:rPr>
        <w:t xml:space="preserve"> </w:t>
      </w:r>
      <w:r w:rsidR="00EB3D22" w:rsidRPr="00790560">
        <w:rPr>
          <w:rFonts w:asciiTheme="majorBidi" w:hAnsiTheme="majorBidi" w:cs="Arabic Transparent" w:hint="cs"/>
          <w:color w:val="000000" w:themeColor="text1"/>
          <w:sz w:val="28"/>
          <w:szCs w:val="28"/>
          <w:rtl/>
          <w:lang w:bidi="ar-JO"/>
        </w:rPr>
        <w:t>-</w:t>
      </w:r>
      <w:r w:rsidR="00EB3D22" w:rsidRPr="00790560">
        <w:rPr>
          <w:rFonts w:asciiTheme="majorBidi" w:hAnsiTheme="majorBidi" w:cs="Arabic Transparent"/>
          <w:color w:val="000000" w:themeColor="text1"/>
          <w:sz w:val="28"/>
          <w:szCs w:val="28"/>
          <w:rtl/>
          <w:lang w:bidi="ar-JO"/>
        </w:rPr>
        <w:t>، كما في رواية صحيحة صريحة بذلك عند البيهقي</w:t>
      </w:r>
      <w:r w:rsidR="00EB3D22" w:rsidRPr="00790560">
        <w:rPr>
          <w:rFonts w:asciiTheme="majorBidi" w:hAnsiTheme="majorBidi" w:cs="Arabic Transparent" w:hint="cs"/>
          <w:color w:val="000000" w:themeColor="text1"/>
          <w:sz w:val="28"/>
          <w:szCs w:val="28"/>
          <w:rtl/>
          <w:lang w:bidi="ar-JO"/>
        </w:rPr>
        <w:t>"</w:t>
      </w:r>
      <w:r w:rsidR="00EB3D22" w:rsidRPr="00790560">
        <w:rPr>
          <w:rFonts w:asciiTheme="majorBidi" w:hAnsiTheme="majorBidi" w:cs="Arabic Transparent" w:hint="cs"/>
          <w:color w:val="000000" w:themeColor="text1"/>
          <w:sz w:val="28"/>
          <w:szCs w:val="28"/>
          <w:vertAlign w:val="superscript"/>
          <w:rtl/>
          <w:lang w:bidi="ar-JO"/>
        </w:rPr>
        <w:t>(</w:t>
      </w:r>
      <w:r w:rsidR="00EB3D22">
        <w:rPr>
          <w:rFonts w:asciiTheme="majorBidi" w:hAnsiTheme="majorBidi" w:cs="Arabic Transparent" w:hint="cs"/>
          <w:color w:val="000000" w:themeColor="text1"/>
          <w:sz w:val="28"/>
          <w:szCs w:val="28"/>
          <w:vertAlign w:val="superscript"/>
          <w:rtl/>
          <w:lang w:bidi="ar-JO"/>
        </w:rPr>
        <w:t>6</w:t>
      </w:r>
      <w:r w:rsidR="00EB3D22" w:rsidRPr="00790560">
        <w:rPr>
          <w:rFonts w:asciiTheme="majorBidi" w:hAnsiTheme="majorBidi" w:cs="Arabic Transparent" w:hint="cs"/>
          <w:color w:val="000000" w:themeColor="text1"/>
          <w:sz w:val="28"/>
          <w:szCs w:val="28"/>
          <w:vertAlign w:val="superscript"/>
          <w:rtl/>
          <w:lang w:bidi="ar-JO"/>
        </w:rPr>
        <w:t>)</w:t>
      </w:r>
      <w:r w:rsidR="00EB3D22" w:rsidRPr="00790560">
        <w:rPr>
          <w:rFonts w:asciiTheme="majorBidi" w:hAnsiTheme="majorBidi" w:cs="Arabic Transparent" w:hint="cs"/>
          <w:color w:val="000000" w:themeColor="text1"/>
          <w:sz w:val="28"/>
          <w:szCs w:val="28"/>
          <w:rtl/>
          <w:lang w:bidi="ar-JO"/>
        </w:rPr>
        <w:t>.</w:t>
      </w:r>
    </w:p>
    <w:p w:rsidR="006F3DDE" w:rsidRDefault="006F3DDE" w:rsidP="00F043EE">
      <w:pPr>
        <w:pStyle w:val="ListParagraph"/>
        <w:spacing w:after="0" w:line="360" w:lineRule="auto"/>
        <w:ind w:left="-1"/>
        <w:jc w:val="both"/>
        <w:rPr>
          <w:rFonts w:asciiTheme="majorBidi" w:eastAsia="Calibri" w:hAnsiTheme="majorBidi" w:cs="Arabic Transparent"/>
          <w:color w:val="000000" w:themeColor="text1"/>
          <w:sz w:val="28"/>
          <w:szCs w:val="28"/>
          <w:rtl/>
          <w:lang w:bidi="ar-JO"/>
        </w:rPr>
      </w:pPr>
    </w:p>
    <w:p w:rsidR="00B74131" w:rsidRPr="00B74131" w:rsidRDefault="006F3DDE" w:rsidP="00B74131">
      <w:pPr>
        <w:pStyle w:val="ListParagraph"/>
        <w:numPr>
          <w:ilvl w:val="0"/>
          <w:numId w:val="39"/>
        </w:numPr>
        <w:spacing w:after="0" w:line="360" w:lineRule="auto"/>
        <w:rPr>
          <w:rFonts w:ascii="Times New Roman" w:eastAsia="Calibri" w:hAnsi="Times New Roman" w:cs="Arabic Transparent"/>
          <w:color w:val="000000" w:themeColor="text1"/>
          <w:sz w:val="28"/>
          <w:szCs w:val="28"/>
          <w:rtl/>
        </w:rPr>
      </w:pPr>
      <w:r w:rsidRPr="00B74131">
        <w:rPr>
          <w:rFonts w:ascii="Times New Roman" w:eastAsia="Calibri" w:hAnsi="Times New Roman" w:cs="Arabic Transparent"/>
          <w:color w:val="000000" w:themeColor="text1"/>
          <w:sz w:val="28"/>
          <w:szCs w:val="28"/>
          <w:rtl/>
        </w:rPr>
        <w:t>((عن</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ابن</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عباس</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قال</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كان</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المشركون</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يطوفون</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بالبيت</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ويقولون</w:t>
      </w:r>
      <w:r w:rsidRPr="00B74131">
        <w:rPr>
          <w:rFonts w:ascii="Times New Roman" w:eastAsia="Calibri" w:hAnsi="Times New Roman" w:cs="Arabic Transparent"/>
          <w:color w:val="000000" w:themeColor="text1"/>
          <w:sz w:val="28"/>
          <w:szCs w:val="28"/>
        </w:rPr>
        <w:t xml:space="preserve"> : </w:t>
      </w:r>
      <w:r w:rsidRPr="00B74131">
        <w:rPr>
          <w:rFonts w:ascii="Times New Roman" w:eastAsia="Calibri" w:hAnsi="Times New Roman" w:cs="Arabic Transparent"/>
          <w:color w:val="000000" w:themeColor="text1"/>
          <w:sz w:val="28"/>
          <w:szCs w:val="28"/>
          <w:rtl/>
        </w:rPr>
        <w:t>لبيك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اللهم</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لبيك،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لبيك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لا</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شريك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لك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فيقول</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النبي</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صلى</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الله</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عليه</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وسل</w:t>
      </w:r>
      <w:r w:rsidRPr="00B74131">
        <w:rPr>
          <w:rFonts w:ascii="Times New Roman" w:eastAsia="Calibri" w:hAnsi="Times New Roman" w:cs="Arabic Transparent" w:hint="cs"/>
          <w:color w:val="000000" w:themeColor="text1"/>
          <w:sz w:val="28"/>
          <w:szCs w:val="28"/>
          <w:rtl/>
        </w:rPr>
        <w:t>م:</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قد</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قد</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ويقولون لا</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شريك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لك،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إلا</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شريكا</w:t>
      </w:r>
      <w:r w:rsidRPr="00B74131">
        <w:rPr>
          <w:rFonts w:ascii="Times New Roman" w:eastAsia="Calibri" w:hAnsi="Times New Roman" w:cs="Arabic Transparent" w:hint="cs"/>
          <w:color w:val="000000" w:themeColor="text1"/>
          <w:sz w:val="28"/>
          <w:szCs w:val="28"/>
          <w:rtl/>
        </w:rPr>
        <w:t>ً</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هو</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لك،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تملكه</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وما</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ملك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hint="cs"/>
          <w:color w:val="000000" w:themeColor="text1"/>
          <w:sz w:val="28"/>
          <w:szCs w:val="28"/>
          <w:rtl/>
        </w:rPr>
        <w:t xml:space="preserve"> </w:t>
      </w:r>
      <w:r w:rsidRPr="00B74131">
        <w:rPr>
          <w:rFonts w:ascii="Times New Roman" w:eastAsia="Calibri" w:hAnsi="Times New Roman" w:cs="Arabic Transparent"/>
          <w:color w:val="000000" w:themeColor="text1"/>
          <w:sz w:val="28"/>
          <w:szCs w:val="28"/>
          <w:rtl/>
        </w:rPr>
        <w:t>ويقولون</w:t>
      </w:r>
      <w:r w:rsidRPr="00B74131">
        <w:rPr>
          <w:rFonts w:ascii="Times New Roman" w:eastAsia="Calibri" w:hAnsi="Times New Roman" w:cs="Arabic Transparent" w:hint="cs"/>
          <w:color w:val="000000" w:themeColor="text1"/>
          <w:sz w:val="28"/>
          <w:szCs w:val="28"/>
          <w:rtl/>
        </w:rPr>
        <w:t xml:space="preserve">: </w:t>
      </w:r>
      <w:r w:rsidRPr="00B74131">
        <w:rPr>
          <w:rFonts w:ascii="Times New Roman" w:eastAsia="Calibri" w:hAnsi="Times New Roman" w:cs="Arabic Transparent"/>
          <w:color w:val="000000" w:themeColor="text1"/>
          <w:sz w:val="28"/>
          <w:szCs w:val="28"/>
          <w:rtl/>
        </w:rPr>
        <w:t>غفرانك،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غفرانك،</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فأنزل</w:t>
      </w:r>
      <w:r w:rsidRPr="00B74131">
        <w:rPr>
          <w:rFonts w:ascii="Times New Roman" w:eastAsia="Calibri" w:hAnsi="Times New Roman" w:cs="Arabic Transparent"/>
          <w:color w:val="000000" w:themeColor="text1"/>
          <w:sz w:val="28"/>
          <w:szCs w:val="28"/>
        </w:rPr>
        <w:t xml:space="preserve"> </w:t>
      </w:r>
      <w:r w:rsidRPr="00B74131">
        <w:rPr>
          <w:rFonts w:ascii="Times New Roman" w:eastAsia="Calibri" w:hAnsi="Times New Roman" w:cs="Arabic Transparent"/>
          <w:color w:val="000000" w:themeColor="text1"/>
          <w:sz w:val="28"/>
          <w:szCs w:val="28"/>
          <w:rtl/>
        </w:rPr>
        <w:t>الله:</w:t>
      </w:r>
      <w:r w:rsidRPr="00B74131">
        <w:rPr>
          <w:rFonts w:ascii="QCF2BSML" w:hAnsi="QCF2BSML" w:cs="Arabic Transparent" w:hint="cs"/>
          <w:color w:val="000000"/>
          <w:sz w:val="24"/>
          <w:szCs w:val="24"/>
          <w:rtl/>
        </w:rPr>
        <w:t>{</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ﲹ</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ﲺ</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ﲻ</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ﲼ</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ﲽ</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ﲾ</w:t>
      </w:r>
      <w:r w:rsidRPr="00B74131">
        <w:rPr>
          <w:rFonts w:ascii="QCF2180" w:hAnsi="QCF2180" w:cs="QCF2180"/>
          <w:color w:val="0000A5"/>
          <w:sz w:val="24"/>
          <w:szCs w:val="24"/>
          <w:rtl/>
        </w:rPr>
        <w:t>ﲿ</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ﳀ</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ﳁ</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ﳂ</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ﳃ</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ﳄ</w:t>
      </w:r>
      <w:r w:rsidRPr="00B74131">
        <w:rPr>
          <w:rFonts w:ascii="QCF2180" w:hAnsi="QCF2180" w:cs="Arabic Transparent"/>
          <w:color w:val="000000"/>
          <w:sz w:val="24"/>
          <w:szCs w:val="24"/>
          <w:rtl/>
        </w:rPr>
        <w:t xml:space="preserve"> </w:t>
      </w:r>
      <w:r w:rsidRPr="00B74131">
        <w:rPr>
          <w:rFonts w:ascii="QCF2180" w:hAnsi="QCF2180" w:cs="QCF2180"/>
          <w:color w:val="000000"/>
          <w:sz w:val="24"/>
          <w:szCs w:val="24"/>
          <w:rtl/>
        </w:rPr>
        <w:t>ﳅ</w:t>
      </w:r>
      <w:r w:rsidRPr="00B74131">
        <w:rPr>
          <w:rFonts w:ascii="QCF2BSML" w:hAnsi="QCF2BSML" w:cs="Arabic Transparent" w:hint="cs"/>
          <w:color w:val="000000"/>
          <w:sz w:val="24"/>
          <w:szCs w:val="24"/>
          <w:rtl/>
        </w:rPr>
        <w:t xml:space="preserve">} </w:t>
      </w:r>
      <w:r w:rsidRPr="00B74131">
        <w:rPr>
          <w:rFonts w:asciiTheme="minorBidi" w:eastAsia="@Arial Unicode MS" w:hAnsiTheme="minorBidi" w:cs="Arabic Transparent"/>
          <w:color w:val="000000" w:themeColor="text1"/>
          <w:sz w:val="24"/>
          <w:szCs w:val="24"/>
          <w:rtl/>
        </w:rPr>
        <w:t>[الأنفال</w:t>
      </w:r>
      <w:r w:rsidRPr="00B74131">
        <w:rPr>
          <w:rFonts w:asciiTheme="minorBidi" w:eastAsia="@Arial Unicode MS" w:hAnsiTheme="minorBidi" w:cs="Arabic Transparent" w:hint="cs"/>
          <w:color w:val="000000" w:themeColor="text1"/>
          <w:sz w:val="24"/>
          <w:szCs w:val="24"/>
          <w:rtl/>
        </w:rPr>
        <w:t>:33</w:t>
      </w:r>
      <w:r w:rsidRPr="00B74131">
        <w:rPr>
          <w:rFonts w:asciiTheme="minorBidi" w:eastAsia="@Arial Unicode MS" w:hAnsiTheme="minorBidi" w:cs="Arabic Transparent"/>
          <w:color w:val="000000" w:themeColor="text1"/>
          <w:sz w:val="24"/>
          <w:szCs w:val="24"/>
          <w:rtl/>
        </w:rPr>
        <w:t>]</w:t>
      </w:r>
      <w:r w:rsidRPr="00B74131">
        <w:rPr>
          <w:rFonts w:asciiTheme="minorBidi" w:eastAsia="Calibri" w:hAnsiTheme="minorBidi" w:cs="Arabic Transparent"/>
          <w:color w:val="000000" w:themeColor="text1"/>
          <w:sz w:val="24"/>
          <w:szCs w:val="24"/>
          <w:rtl/>
        </w:rPr>
        <w:t>))</w:t>
      </w:r>
      <w:r w:rsidRPr="00B74131">
        <w:rPr>
          <w:rFonts w:asciiTheme="minorBidi" w:eastAsia="Calibri" w:hAnsiTheme="minorBidi" w:cs="Arabic Transparent"/>
          <w:color w:val="000000" w:themeColor="text1"/>
          <w:sz w:val="28"/>
          <w:szCs w:val="28"/>
          <w:vertAlign w:val="superscript"/>
          <w:rtl/>
        </w:rPr>
        <w:t>(</w:t>
      </w:r>
      <w:r w:rsidRPr="00B74131">
        <w:rPr>
          <w:rFonts w:ascii="Times New Roman" w:eastAsia="Calibri" w:hAnsi="Times New Roman" w:cs="Arabic Transparent" w:hint="cs"/>
          <w:color w:val="000000" w:themeColor="text1"/>
          <w:sz w:val="28"/>
          <w:szCs w:val="28"/>
          <w:vertAlign w:val="superscript"/>
          <w:rtl/>
        </w:rPr>
        <w:t>7</w:t>
      </w:r>
      <w:r w:rsidRPr="00B74131">
        <w:rPr>
          <w:rFonts w:ascii="Times New Roman" w:eastAsia="Calibri" w:hAnsi="Times New Roman" w:cs="Arabic Transparent"/>
          <w:color w:val="000000" w:themeColor="text1"/>
          <w:sz w:val="28"/>
          <w:szCs w:val="28"/>
          <w:vertAlign w:val="superscript"/>
          <w:rtl/>
        </w:rPr>
        <w:t>)</w:t>
      </w:r>
      <w:r w:rsidRPr="00B74131">
        <w:rPr>
          <w:rFonts w:ascii="Times New Roman" w:eastAsia="Calibri" w:hAnsi="Times New Roman" w:cs="Arabic Transparent"/>
          <w:color w:val="000000" w:themeColor="text1"/>
          <w:sz w:val="28"/>
          <w:szCs w:val="28"/>
          <w:rtl/>
        </w:rPr>
        <w:t xml:space="preserve">.   </w:t>
      </w:r>
    </w:p>
    <w:p w:rsidR="006F3DDE" w:rsidRPr="00B74131" w:rsidRDefault="006F3DDE" w:rsidP="00B74131">
      <w:pPr>
        <w:pStyle w:val="ListParagraph"/>
        <w:spacing w:after="0" w:line="360" w:lineRule="auto"/>
        <w:ind w:left="360"/>
        <w:rPr>
          <w:rFonts w:ascii="Times New Roman" w:eastAsia="Calibri" w:hAnsi="Times New Roman" w:cs="Arabic Transparent"/>
          <w:color w:val="000000" w:themeColor="text1"/>
          <w:sz w:val="20"/>
          <w:szCs w:val="20"/>
          <w:rtl/>
        </w:rPr>
      </w:pPr>
      <w:r w:rsidRPr="00B74131">
        <w:rPr>
          <w:rFonts w:ascii="Times New Roman" w:eastAsia="Calibri" w:hAnsi="Times New Roman" w:cs="Arabic Transparent"/>
          <w:color w:val="000000" w:themeColor="text1"/>
          <w:sz w:val="28"/>
          <w:szCs w:val="28"/>
          <w:rtl/>
        </w:rPr>
        <w:t xml:space="preserve">                                                                               </w:t>
      </w:r>
    </w:p>
    <w:p w:rsidR="00C5416B" w:rsidRPr="00FE1A30" w:rsidRDefault="00C5416B" w:rsidP="00F043EE">
      <w:pPr>
        <w:bidi/>
        <w:spacing w:after="0" w:line="360" w:lineRule="auto"/>
        <w:ind w:left="-1"/>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_______________________</w:t>
      </w:r>
      <w:r w:rsidR="00013155" w:rsidRPr="00790560">
        <w:rPr>
          <w:rFonts w:ascii="Times New Roman" w:eastAsia="Calibri" w:hAnsi="Times New Roman" w:cs="Arabic Transparent" w:hint="cs"/>
          <w:color w:val="000000" w:themeColor="text1"/>
          <w:sz w:val="20"/>
          <w:szCs w:val="20"/>
          <w:rtl/>
        </w:rPr>
        <w:t>____</w:t>
      </w:r>
      <w:r w:rsidRPr="00790560">
        <w:rPr>
          <w:rFonts w:ascii="Times New Roman" w:eastAsia="Calibri" w:hAnsi="Times New Roman" w:cs="Arabic Transparent" w:hint="cs"/>
          <w:color w:val="000000" w:themeColor="text1"/>
          <w:sz w:val="20"/>
          <w:szCs w:val="20"/>
          <w:rtl/>
        </w:rPr>
        <w:t xml:space="preserve">   </w:t>
      </w:r>
    </w:p>
    <w:p w:rsidR="00F268BF" w:rsidRDefault="00013155"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ابن العدوي، مصطفى، </w:t>
      </w:r>
      <w:r w:rsidRPr="00790560">
        <w:rPr>
          <w:rFonts w:ascii="Times New Roman" w:eastAsia="Calibri" w:hAnsi="Times New Roman" w:cs="Arabic Transparent" w:hint="cs"/>
          <w:b/>
          <w:bCs/>
          <w:color w:val="000000" w:themeColor="text1"/>
          <w:sz w:val="20"/>
          <w:szCs w:val="20"/>
          <w:rtl/>
        </w:rPr>
        <w:t>صحيح تفسير ابن كثير</w:t>
      </w:r>
      <w:r w:rsidRPr="00790560">
        <w:rPr>
          <w:rFonts w:ascii="Times New Roman" w:eastAsia="Calibri" w:hAnsi="Times New Roman" w:cs="Arabic Transparent" w:hint="cs"/>
          <w:color w:val="000000" w:themeColor="text1"/>
          <w:sz w:val="20"/>
          <w:szCs w:val="20"/>
          <w:rtl/>
        </w:rPr>
        <w:t>، جـ1،</w:t>
      </w:r>
      <w:r w:rsidR="001920FE">
        <w:rPr>
          <w:rFonts w:ascii="Times New Roman" w:eastAsia="Calibri" w:hAnsi="Times New Roman" w:cs="Arabic Transparent" w:hint="cs"/>
          <w:color w:val="000000" w:themeColor="text1"/>
          <w:sz w:val="20"/>
          <w:szCs w:val="20"/>
          <w:rtl/>
        </w:rPr>
        <w:t xml:space="preserve"> </w:t>
      </w:r>
      <w:r w:rsidR="00F268BF">
        <w:rPr>
          <w:rFonts w:ascii="Times New Roman" w:eastAsia="Calibri" w:hAnsi="Times New Roman" w:cs="Arabic Transparent" w:hint="cs"/>
          <w:color w:val="000000" w:themeColor="text1"/>
          <w:sz w:val="20"/>
          <w:szCs w:val="20"/>
          <w:rtl/>
        </w:rPr>
        <w:t>ص97.</w:t>
      </w:r>
    </w:p>
    <w:p w:rsidR="00F268BF" w:rsidRDefault="00F268BF"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Pr>
          <w:rFonts w:ascii="Times New Roman" w:eastAsia="Calibri" w:hAnsi="Times New Roman" w:cs="Arabic Transparent" w:hint="cs"/>
          <w:color w:val="000000" w:themeColor="text1"/>
          <w:sz w:val="20"/>
          <w:szCs w:val="20"/>
          <w:rtl/>
        </w:rPr>
        <w:t xml:space="preserve">ابن أبي حاتم، أبو محمد عبد الرحمن بن محمد بن إدريس الرازي(ت 327هـ)، </w:t>
      </w:r>
      <w:r w:rsidRPr="00F268BF">
        <w:rPr>
          <w:rFonts w:ascii="Times New Roman" w:eastAsia="Calibri" w:hAnsi="Times New Roman" w:cs="Arabic Transparent" w:hint="cs"/>
          <w:b/>
          <w:bCs/>
          <w:color w:val="000000" w:themeColor="text1"/>
          <w:sz w:val="20"/>
          <w:szCs w:val="20"/>
          <w:rtl/>
        </w:rPr>
        <w:t>تفسير القرآن العظيم</w:t>
      </w:r>
      <w:r>
        <w:rPr>
          <w:rFonts w:ascii="Times New Roman" w:eastAsia="Calibri" w:hAnsi="Times New Roman" w:cs="Arabic Transparent" w:hint="cs"/>
          <w:color w:val="000000" w:themeColor="text1"/>
          <w:sz w:val="20"/>
          <w:szCs w:val="20"/>
          <w:rtl/>
        </w:rPr>
        <w:t>، ط3، (تحقيق أسعد محمد الطيب)، مكتبة نزار مصطفى الباز، السعودية، 1419هـ</w:t>
      </w:r>
      <w:r w:rsidR="00A16836">
        <w:rPr>
          <w:rFonts w:ascii="Times New Roman" w:eastAsia="Calibri" w:hAnsi="Times New Roman" w:cs="Arabic Transparent" w:hint="cs"/>
          <w:color w:val="000000" w:themeColor="text1"/>
          <w:sz w:val="20"/>
          <w:szCs w:val="20"/>
          <w:rtl/>
        </w:rPr>
        <w:t>، جـ11، ص42.</w:t>
      </w:r>
    </w:p>
    <w:p w:rsidR="001F0AD8" w:rsidRDefault="001F0AD8"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ابن العدوي، مصطفى، </w:t>
      </w:r>
      <w:r w:rsidRPr="00790560">
        <w:rPr>
          <w:rFonts w:ascii="Times New Roman" w:eastAsia="Calibri" w:hAnsi="Times New Roman" w:cs="Arabic Transparent" w:hint="cs"/>
          <w:b/>
          <w:bCs/>
          <w:color w:val="000000" w:themeColor="text1"/>
          <w:sz w:val="20"/>
          <w:szCs w:val="20"/>
          <w:rtl/>
        </w:rPr>
        <w:t>صحيح تفسير ابن كثير</w:t>
      </w:r>
      <w:r w:rsidRPr="00790560">
        <w:rPr>
          <w:rFonts w:ascii="Times New Roman" w:eastAsia="Calibri" w:hAnsi="Times New Roman" w:cs="Arabic Transparent" w:hint="cs"/>
          <w:color w:val="000000" w:themeColor="text1"/>
          <w:sz w:val="20"/>
          <w:szCs w:val="20"/>
          <w:rtl/>
        </w:rPr>
        <w:t>، جـ1،</w:t>
      </w:r>
      <w:r>
        <w:rPr>
          <w:rFonts w:ascii="Times New Roman" w:eastAsia="Calibri" w:hAnsi="Times New Roman" w:cs="Arabic Transparent" w:hint="cs"/>
          <w:color w:val="000000" w:themeColor="text1"/>
          <w:sz w:val="20"/>
          <w:szCs w:val="20"/>
          <w:rtl/>
        </w:rPr>
        <w:t xml:space="preserve"> ص120.</w:t>
      </w:r>
    </w:p>
    <w:p w:rsidR="001F0AD8" w:rsidRDefault="001F0AD8"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نفسه، جـ2، ص120.</w:t>
      </w:r>
    </w:p>
    <w:p w:rsidR="006F3DDE" w:rsidRDefault="006F3DDE"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نفسه، جـ1،</w:t>
      </w:r>
      <w:r>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ص262.</w:t>
      </w:r>
    </w:p>
    <w:p w:rsidR="00AE24BE" w:rsidRDefault="006F3DDE"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Pr>
          <w:rFonts w:ascii="Times New Roman" w:eastAsia="Calibri" w:hAnsi="Times New Roman" w:cs="Arabic Transparent" w:hint="cs"/>
          <w:color w:val="000000" w:themeColor="text1"/>
          <w:sz w:val="20"/>
          <w:szCs w:val="20"/>
          <w:rtl/>
        </w:rPr>
        <w:t xml:space="preserve">المرجع نفسه، </w:t>
      </w:r>
      <w:r w:rsidRPr="00EB3D22">
        <w:rPr>
          <w:rFonts w:ascii="Times New Roman" w:eastAsia="Calibri" w:hAnsi="Times New Roman" w:cs="Arabic Transparent" w:hint="cs"/>
          <w:color w:val="000000" w:themeColor="text1"/>
          <w:sz w:val="20"/>
          <w:szCs w:val="20"/>
          <w:rtl/>
        </w:rPr>
        <w:t>جـ1، ص262.</w:t>
      </w:r>
    </w:p>
    <w:p w:rsidR="00AE24BE" w:rsidRPr="00B50E04" w:rsidRDefault="00AE24BE" w:rsidP="00B74131">
      <w:pPr>
        <w:pStyle w:val="ListParagraph"/>
        <w:numPr>
          <w:ilvl w:val="0"/>
          <w:numId w:val="43"/>
        </w:numPr>
        <w:spacing w:after="0" w:line="360" w:lineRule="auto"/>
        <w:ind w:left="424" w:hanging="425"/>
        <w:jc w:val="both"/>
        <w:rPr>
          <w:rFonts w:ascii="Times New Roman" w:eastAsia="Calibri" w:hAnsi="Times New Roman" w:cs="Arabic Transparent"/>
          <w:color w:val="000000" w:themeColor="text1"/>
          <w:sz w:val="20"/>
          <w:szCs w:val="20"/>
        </w:rPr>
      </w:pPr>
      <w:r w:rsidRPr="00AE24BE">
        <w:rPr>
          <w:rFonts w:ascii="Times New Roman" w:eastAsia="Calibri" w:hAnsi="Times New Roman" w:cs="Arabic Transparent" w:hint="cs"/>
          <w:color w:val="000000" w:themeColor="text1"/>
          <w:sz w:val="20"/>
          <w:szCs w:val="20"/>
          <w:rtl/>
        </w:rPr>
        <w:t>المرجع نفسه</w:t>
      </w:r>
      <w:r w:rsidRPr="00AE24BE">
        <w:rPr>
          <w:rFonts w:ascii="Times New Roman" w:eastAsia="Calibri" w:hAnsi="Times New Roman" w:cs="Arabic Transparent" w:hint="cs"/>
          <w:b/>
          <w:bCs/>
          <w:color w:val="000000" w:themeColor="text1"/>
          <w:sz w:val="20"/>
          <w:szCs w:val="20"/>
          <w:rtl/>
        </w:rPr>
        <w:t xml:space="preserve">، </w:t>
      </w:r>
      <w:r w:rsidRPr="00AE24BE">
        <w:rPr>
          <w:rFonts w:ascii="Times New Roman" w:eastAsia="Calibri" w:hAnsi="Times New Roman" w:cs="Arabic Transparent" w:hint="cs"/>
          <w:color w:val="000000" w:themeColor="text1"/>
          <w:sz w:val="20"/>
          <w:szCs w:val="20"/>
          <w:rtl/>
        </w:rPr>
        <w:t>جـ2، ص234.</w:t>
      </w:r>
      <w:r w:rsidRPr="00AE24BE">
        <w:rPr>
          <w:rFonts w:ascii="Times New Roman" w:eastAsia="Calibri" w:hAnsi="Times New Roman" w:cs="Arabic Transparent"/>
          <w:color w:val="000000" w:themeColor="text1"/>
          <w:sz w:val="20"/>
          <w:szCs w:val="20"/>
          <w:rtl/>
        </w:rPr>
        <w:t xml:space="preserve"> </w:t>
      </w:r>
    </w:p>
    <w:p w:rsidR="00B50E04" w:rsidRPr="00B50E04" w:rsidRDefault="00AE24BE" w:rsidP="00F043EE">
      <w:pPr>
        <w:bidi/>
        <w:spacing w:after="0" w:line="360" w:lineRule="auto"/>
        <w:ind w:left="-1"/>
        <w:rPr>
          <w:rFonts w:ascii="Times New Roman" w:eastAsia="Calibri" w:hAnsi="Times New Roman" w:cs="Arabic Transparent"/>
          <w:color w:val="000000" w:themeColor="text1"/>
          <w:sz w:val="20"/>
          <w:szCs w:val="20"/>
          <w:rtl/>
        </w:rPr>
      </w:pPr>
      <w:r w:rsidRPr="00B50E04">
        <w:rPr>
          <w:rFonts w:ascii="Times New Roman" w:eastAsia="Calibri" w:hAnsi="Times New Roman" w:cs="Arabic Transparent"/>
          <w:color w:val="000000" w:themeColor="text1"/>
          <w:sz w:val="28"/>
          <w:szCs w:val="28"/>
          <w:rtl/>
        </w:rPr>
        <w:t>قال</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المختصر</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معلقا</w:t>
      </w:r>
      <w:r w:rsidRPr="00B50E04">
        <w:rPr>
          <w:rFonts w:ascii="Times New Roman" w:eastAsia="Calibri" w:hAnsi="Times New Roman" w:cs="Arabic Transparent" w:hint="cs"/>
          <w:color w:val="000000" w:themeColor="text1"/>
          <w:sz w:val="28"/>
          <w:szCs w:val="28"/>
          <w:rtl/>
        </w:rPr>
        <w:t>ً</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على</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هذا</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الحديث</w:t>
      </w:r>
      <w:r w:rsidRPr="00B50E04">
        <w:rPr>
          <w:rFonts w:ascii="Times New Roman" w:eastAsia="Calibri" w:hAnsi="Times New Roman" w:cs="Arabic Transparent" w:hint="cs"/>
          <w:color w:val="000000" w:themeColor="text1"/>
          <w:sz w:val="28"/>
          <w:szCs w:val="28"/>
          <w:rtl/>
        </w:rPr>
        <w:t>:"</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في</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سنده</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موسى</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بن</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مسعود</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متكلم</w:t>
      </w:r>
      <w:r w:rsidRPr="00B50E04">
        <w:rPr>
          <w:rFonts w:ascii="Times New Roman" w:eastAsia="Calibri" w:hAnsi="Times New Roman" w:cs="Arabic Transparent"/>
          <w:color w:val="000000" w:themeColor="text1"/>
          <w:sz w:val="28"/>
          <w:szCs w:val="28"/>
        </w:rPr>
        <w:t xml:space="preserve"> </w:t>
      </w:r>
      <w:r w:rsidRPr="00B50E04">
        <w:rPr>
          <w:rFonts w:ascii="Times New Roman" w:eastAsia="Calibri" w:hAnsi="Times New Roman" w:cs="Arabic Transparent"/>
          <w:color w:val="000000" w:themeColor="text1"/>
          <w:sz w:val="28"/>
          <w:szCs w:val="28"/>
          <w:rtl/>
        </w:rPr>
        <w:t>فيه"</w:t>
      </w:r>
      <w:r w:rsidRPr="00B50E04">
        <w:rPr>
          <w:rFonts w:ascii="Times New Roman" w:eastAsia="Calibri" w:hAnsi="Times New Roman" w:cs="Arabic Transparent" w:hint="cs"/>
          <w:color w:val="000000" w:themeColor="text1"/>
          <w:sz w:val="28"/>
          <w:szCs w:val="28"/>
          <w:vertAlign w:val="superscript"/>
          <w:rtl/>
        </w:rPr>
        <w:t xml:space="preserve"> (</w:t>
      </w:r>
      <w:r w:rsidR="00B50E04" w:rsidRPr="00B50E04">
        <w:rPr>
          <w:rFonts w:ascii="Times New Roman" w:eastAsia="Calibri" w:hAnsi="Times New Roman" w:cs="Arabic Transparent" w:hint="cs"/>
          <w:color w:val="000000" w:themeColor="text1"/>
          <w:sz w:val="28"/>
          <w:szCs w:val="28"/>
          <w:vertAlign w:val="superscript"/>
          <w:rtl/>
        </w:rPr>
        <w:t>1</w:t>
      </w:r>
      <w:r w:rsidRPr="00B50E04">
        <w:rPr>
          <w:rFonts w:ascii="Times New Roman" w:eastAsia="Calibri" w:hAnsi="Times New Roman" w:cs="Arabic Transparent"/>
          <w:color w:val="000000" w:themeColor="text1"/>
          <w:sz w:val="28"/>
          <w:szCs w:val="28"/>
          <w:vertAlign w:val="superscript"/>
          <w:rtl/>
        </w:rPr>
        <w:t>)</w:t>
      </w:r>
      <w:r w:rsidRPr="00B50E04">
        <w:rPr>
          <w:rFonts w:ascii="Times New Roman" w:eastAsia="Calibri" w:hAnsi="Times New Roman" w:cs="Arabic Transparent"/>
          <w:color w:val="000000" w:themeColor="text1"/>
          <w:sz w:val="28"/>
          <w:szCs w:val="28"/>
          <w:rtl/>
        </w:rPr>
        <w:t>.</w:t>
      </w:r>
    </w:p>
    <w:p w:rsidR="006F3DDE" w:rsidRPr="006F3DDE" w:rsidRDefault="006F3DDE"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00B50E04">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تب</w:t>
      </w:r>
      <w:r w:rsidRPr="00790560">
        <w:rPr>
          <w:rFonts w:ascii="Times New Roman" w:eastAsia="Calibri" w:hAnsi="Times New Roman" w:cs="Arabic Transparent" w:hint="cs"/>
          <w:color w:val="000000" w:themeColor="text1"/>
          <w:sz w:val="28"/>
          <w:szCs w:val="28"/>
          <w:rtl/>
        </w:rPr>
        <w:t>ي</w:t>
      </w:r>
      <w:r w:rsidRPr="00790560">
        <w:rPr>
          <w:rFonts w:ascii="Times New Roman" w:eastAsia="Calibri" w:hAnsi="Times New Roman" w:cs="Arabic Transparent"/>
          <w:color w:val="000000" w:themeColor="text1"/>
          <w:sz w:val="28"/>
          <w:szCs w:val="28"/>
          <w:rtl/>
        </w:rPr>
        <w:t>ن لي من خلال ا</w:t>
      </w:r>
      <w:r w:rsidRPr="00790560">
        <w:rPr>
          <w:rFonts w:ascii="Times New Roman" w:eastAsia="Calibri" w:hAnsi="Times New Roman" w:cs="Arabic Transparent" w:hint="cs"/>
          <w:color w:val="000000" w:themeColor="text1"/>
          <w:sz w:val="28"/>
          <w:szCs w:val="28"/>
          <w:rtl/>
        </w:rPr>
        <w:t>لا</w:t>
      </w:r>
      <w:r w:rsidRPr="00790560">
        <w:rPr>
          <w:rFonts w:ascii="Times New Roman" w:eastAsia="Calibri" w:hAnsi="Times New Roman" w:cs="Arabic Transparent"/>
          <w:color w:val="000000" w:themeColor="text1"/>
          <w:sz w:val="28"/>
          <w:szCs w:val="28"/>
          <w:rtl/>
        </w:rPr>
        <w:t xml:space="preserve">طلاع على </w:t>
      </w:r>
      <w:r>
        <w:rPr>
          <w:rFonts w:ascii="Times New Roman" w:eastAsia="Calibri" w:hAnsi="Times New Roman" w:cs="Arabic Transparent" w:hint="cs"/>
          <w:color w:val="000000" w:themeColor="text1"/>
          <w:sz w:val="28"/>
          <w:szCs w:val="28"/>
          <w:rtl/>
        </w:rPr>
        <w:t xml:space="preserve">الحكم على جملة من </w:t>
      </w:r>
      <w:r w:rsidRPr="00790560">
        <w:rPr>
          <w:rFonts w:ascii="Times New Roman" w:eastAsia="Calibri" w:hAnsi="Times New Roman" w:cs="Arabic Transparent"/>
          <w:color w:val="000000" w:themeColor="text1"/>
          <w:sz w:val="28"/>
          <w:szCs w:val="28"/>
          <w:rtl/>
        </w:rPr>
        <w:t>أحاديث الكتاب، أن الأحاديث الضعيفة والمتفق على ضعفها قليلة جدا</w:t>
      </w:r>
      <w:r w:rsidRPr="00790560">
        <w:rPr>
          <w:rFonts w:ascii="Times New Roman" w:eastAsia="Calibri" w:hAnsi="Times New Roman" w:cs="Arabic Transparent" w:hint="cs"/>
          <w:color w:val="000000" w:themeColor="text1"/>
          <w:sz w:val="28"/>
          <w:szCs w:val="28"/>
          <w:rtl/>
        </w:rPr>
        <w:t>ً</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ومعظم الأحادي</w:t>
      </w:r>
      <w:r w:rsidR="00984FA1">
        <w:rPr>
          <w:rFonts w:ascii="Times New Roman" w:eastAsia="Calibri" w:hAnsi="Times New Roman" w:cs="Arabic Transparent"/>
          <w:color w:val="000000" w:themeColor="text1"/>
          <w:sz w:val="28"/>
          <w:szCs w:val="28"/>
          <w:rtl/>
        </w:rPr>
        <w:t>ث التي ذكرناها ليست شديدة الضعف</w:t>
      </w:r>
      <w:r w:rsidRPr="00790560">
        <w:rPr>
          <w:rFonts w:ascii="Times New Roman" w:eastAsia="Calibri" w:hAnsi="Times New Roman" w:cs="Arabic Transparent"/>
          <w:color w:val="000000" w:themeColor="text1"/>
          <w:sz w:val="28"/>
          <w:szCs w:val="28"/>
          <w:rtl/>
        </w:rPr>
        <w:t xml:space="preserve">  بل مختلف فيها بين الضع</w:t>
      </w:r>
      <w:r w:rsidRPr="00790560">
        <w:rPr>
          <w:rFonts w:ascii="Times New Roman" w:eastAsia="Calibri" w:hAnsi="Times New Roman" w:cs="Arabic Transparent" w:hint="cs"/>
          <w:color w:val="000000" w:themeColor="text1"/>
          <w:sz w:val="28"/>
          <w:szCs w:val="28"/>
          <w:rtl/>
        </w:rPr>
        <w:t>ي</w:t>
      </w:r>
      <w:r w:rsidRPr="00790560">
        <w:rPr>
          <w:rFonts w:ascii="Times New Roman" w:eastAsia="Calibri" w:hAnsi="Times New Roman" w:cs="Arabic Transparent"/>
          <w:color w:val="000000" w:themeColor="text1"/>
          <w:sz w:val="28"/>
          <w:szCs w:val="28"/>
          <w:rtl/>
        </w:rPr>
        <w:t>ف والحسن.</w:t>
      </w:r>
    </w:p>
    <w:p w:rsidR="00EB3D22" w:rsidRPr="00790560" w:rsidRDefault="00EB3D22"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p>
    <w:p w:rsidR="00EB3D22" w:rsidRPr="00790560" w:rsidRDefault="00EB3D22" w:rsidP="00F043EE">
      <w:pPr>
        <w:pStyle w:val="ListParagraph"/>
        <w:spacing w:after="0" w:line="360" w:lineRule="auto"/>
        <w:ind w:left="-1"/>
        <w:jc w:val="both"/>
        <w:rPr>
          <w:rFonts w:asciiTheme="majorBidi" w:hAnsiTheme="majorBidi" w:cs="Arabic Transparent"/>
          <w:b/>
          <w:bCs/>
          <w:color w:val="000000" w:themeColor="text1"/>
          <w:sz w:val="28"/>
          <w:szCs w:val="28"/>
        </w:rPr>
      </w:pPr>
      <w:r w:rsidRPr="00790560">
        <w:rPr>
          <w:rFonts w:asciiTheme="majorBidi" w:hAnsiTheme="majorBidi" w:cs="Arabic Transparent" w:hint="cs"/>
          <w:b/>
          <w:bCs/>
          <w:color w:val="000000" w:themeColor="text1"/>
          <w:sz w:val="28"/>
          <w:szCs w:val="28"/>
          <w:rtl/>
        </w:rPr>
        <w:t>12- مختصر سعد يوسف أبو عزيز:</w:t>
      </w:r>
    </w:p>
    <w:p w:rsidR="00EB3D22" w:rsidRPr="00790560" w:rsidRDefault="00EB3D22"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الجامع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مقدمة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مختصره،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أ</w:t>
      </w:r>
      <w:r w:rsidRPr="00790560">
        <w:rPr>
          <w:rFonts w:ascii="Times New Roman" w:eastAsia="Calibri" w:hAnsi="Times New Roman" w:cs="Arabic Transparent"/>
          <w:color w:val="000000" w:themeColor="text1"/>
          <w:sz w:val="28"/>
          <w:szCs w:val="28"/>
          <w:rtl/>
        </w:rPr>
        <w:t>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سيقوم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بحذف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الضعيفىة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(غالبا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hint="cs"/>
          <w:color w:val="000000" w:themeColor="text1"/>
          <w:sz w:val="28"/>
          <w:szCs w:val="28"/>
          <w:vertAlign w:val="superscript"/>
          <w:rtl/>
        </w:rPr>
        <w:t>(</w:t>
      </w:r>
      <w:r w:rsidR="00B50E04">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hint="cs"/>
          <w:color w:val="000000" w:themeColor="text1"/>
          <w:sz w:val="28"/>
          <w:szCs w:val="28"/>
          <w:vertAlign w:val="superscript"/>
          <w:rtl/>
        </w:rPr>
        <w:t>)</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xml:space="preserve"> 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قر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ب</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مختصره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ضعيفة،</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 xml:space="preserve">إلا أنه لم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المبرر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لعدم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حذفها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xml:space="preserve"> والمنهج الصحيح هو حذفها وا</w:t>
      </w:r>
      <w:r w:rsidRPr="00790560">
        <w:rPr>
          <w:rFonts w:ascii="Times New Roman" w:eastAsia="Calibri" w:hAnsi="Times New Roman" w:cs="Arabic Transparent" w:hint="cs"/>
          <w:color w:val="000000" w:themeColor="text1"/>
          <w:sz w:val="28"/>
          <w:szCs w:val="28"/>
          <w:rtl/>
        </w:rPr>
        <w:t>لا</w:t>
      </w:r>
      <w:r w:rsidRPr="00790560">
        <w:rPr>
          <w:rFonts w:ascii="Times New Roman" w:eastAsia="Calibri" w:hAnsi="Times New Roman" w:cs="Arabic Transparent"/>
          <w:color w:val="000000" w:themeColor="text1"/>
          <w:sz w:val="28"/>
          <w:szCs w:val="28"/>
          <w:rtl/>
        </w:rPr>
        <w:t>كتفاء بالصحيح.</w:t>
      </w:r>
      <w:r w:rsidRPr="00790560">
        <w:rPr>
          <w:rFonts w:ascii="Times New Roman" w:eastAsia="Calibri" w:hAnsi="Times New Roman" w:cs="Arabic Transparent" w:hint="cs"/>
          <w:color w:val="000000" w:themeColor="text1"/>
          <w:sz w:val="28"/>
          <w:szCs w:val="28"/>
          <w:rtl/>
        </w:rPr>
        <w:t xml:space="preserve"> </w:t>
      </w:r>
    </w:p>
    <w:p w:rsidR="00EB3D22" w:rsidRPr="00790560" w:rsidRDefault="00EB3D22"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وقد وجدت بعد الاطلاع على أحاديث الكتاب، بأن ما حُكم عليه بالضعف منها قليل، وبعضها يصح موقوفاً وبعضها مختلف فيه بين الصحة والضعف، وهذه الأحاديث هي:  </w:t>
      </w:r>
    </w:p>
    <w:p w:rsidR="00EB3D22" w:rsidRPr="00790560" w:rsidRDefault="00EB3D22" w:rsidP="00F043EE">
      <w:pPr>
        <w:pStyle w:val="ListParagraph"/>
        <w:numPr>
          <w:ilvl w:val="0"/>
          <w:numId w:val="44"/>
        </w:numPr>
        <w:spacing w:after="0" w:line="360" w:lineRule="auto"/>
        <w:ind w:left="-1"/>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((حد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الساحر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ضربه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بالسيف</w:t>
      </w:r>
      <w:r w:rsidRPr="00790560">
        <w:rPr>
          <w:rFonts w:ascii="Times New Roman" w:eastAsia="Calibri" w:hAnsi="Times New Roman" w:cs="Arabic Transparent"/>
          <w:color w:val="000000" w:themeColor="text1"/>
          <w:sz w:val="28"/>
          <w:szCs w:val="28"/>
          <w:rtl/>
          <w:lang w:bidi="ar-JO"/>
        </w:rPr>
        <w:t xml:space="preserve"> ))</w:t>
      </w:r>
      <w:r w:rsidRPr="00790560">
        <w:rPr>
          <w:rFonts w:ascii="Times New Roman" w:eastAsia="Calibri" w:hAnsi="Times New Roman" w:cs="Arabic Transparent"/>
          <w:color w:val="000000" w:themeColor="text1"/>
          <w:sz w:val="28"/>
          <w:szCs w:val="28"/>
          <w:vertAlign w:val="superscript"/>
          <w:rtl/>
          <w:lang w:bidi="ar-JO"/>
        </w:rPr>
        <w:t>(</w:t>
      </w:r>
      <w:r w:rsidR="00B50E04">
        <w:rPr>
          <w:rFonts w:ascii="Times New Roman" w:eastAsia="Calibri" w:hAnsi="Times New Roman" w:cs="Arabic Transparent" w:hint="cs"/>
          <w:color w:val="000000" w:themeColor="text1"/>
          <w:sz w:val="28"/>
          <w:szCs w:val="28"/>
          <w:vertAlign w:val="superscript"/>
          <w:rtl/>
          <w:lang w:bidi="ar-JO"/>
        </w:rPr>
        <w:t>3</w:t>
      </w:r>
      <w:r w:rsidRPr="00790560">
        <w:rPr>
          <w:rFonts w:ascii="Times New Roman" w:eastAsia="Calibri" w:hAnsi="Times New Roman" w:cs="Arabic Transparent"/>
          <w:color w:val="000000" w:themeColor="text1"/>
          <w:sz w:val="28"/>
          <w:szCs w:val="28"/>
          <w:vertAlign w:val="superscript"/>
          <w:rtl/>
          <w:lang w:bidi="ar-JO"/>
        </w:rPr>
        <w:t xml:space="preserve">) </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p>
    <w:p w:rsidR="00EB3D22" w:rsidRDefault="00EB3D22"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ضعفه الألباني في السلسلة الضعيفة برقم (1446).</w:t>
      </w:r>
    </w:p>
    <w:p w:rsidR="00B50E04" w:rsidRPr="00790560" w:rsidRDefault="00B50E04"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p>
    <w:p w:rsidR="00151FB3" w:rsidRPr="00790560" w:rsidRDefault="00F70C08" w:rsidP="00F043EE">
      <w:pPr>
        <w:pStyle w:val="ListParagraph"/>
        <w:numPr>
          <w:ilvl w:val="0"/>
          <w:numId w:val="44"/>
        </w:numPr>
        <w:spacing w:after="0" w:line="360" w:lineRule="auto"/>
        <w:ind w:left="-1"/>
        <w:jc w:val="both"/>
        <w:rPr>
          <w:rFonts w:ascii="Times New Roman" w:eastAsia="Calibri" w:hAnsi="Times New Roman" w:cs="Arabic Transparent"/>
          <w:color w:val="000000" w:themeColor="text1"/>
          <w:sz w:val="28"/>
          <w:szCs w:val="28"/>
          <w:rtl/>
          <w:lang w:bidi="ar-JO"/>
        </w:rPr>
      </w:pPr>
      <w:r w:rsidRPr="00790560">
        <w:rPr>
          <w:rFonts w:ascii="Times New Roman" w:eastAsia="Calibri" w:hAnsi="Times New Roman" w:cs="Arabic Transparent"/>
          <w:color w:val="000000" w:themeColor="text1"/>
          <w:sz w:val="28"/>
          <w:szCs w:val="28"/>
          <w:rtl/>
          <w:lang w:bidi="ar-JO"/>
        </w:rPr>
        <w:t xml:space="preserve"> </w:t>
      </w:r>
      <w:r w:rsidR="00151FB3" w:rsidRPr="00790560">
        <w:rPr>
          <w:rFonts w:ascii="Times New Roman" w:eastAsia="Calibri" w:hAnsi="Times New Roman" w:cs="Arabic Transparent"/>
          <w:color w:val="000000" w:themeColor="text1"/>
          <w:sz w:val="28"/>
          <w:szCs w:val="28"/>
          <w:rtl/>
          <w:lang w:bidi="ar-JO"/>
        </w:rPr>
        <w:t>((</w:t>
      </w:r>
      <w:r w:rsidR="00151FB3" w:rsidRPr="00790560">
        <w:rPr>
          <w:rFonts w:ascii="Times New Roman" w:eastAsia="Calibri" w:hAnsi="Times New Roman" w:cs="Arabic Transparent"/>
          <w:color w:val="000000" w:themeColor="text1"/>
          <w:sz w:val="28"/>
          <w:szCs w:val="28"/>
          <w:rtl/>
        </w:rPr>
        <w:t>عن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ابن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عباس،</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رضي</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الله</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عنهما،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قال</w:t>
      </w:r>
      <w:r w:rsidR="00151FB3" w:rsidRPr="00790560">
        <w:rPr>
          <w:rFonts w:ascii="Times New Roman" w:eastAsia="Calibri" w:hAnsi="Times New Roman" w:cs="Arabic Transparent"/>
          <w:color w:val="000000" w:themeColor="text1"/>
          <w:sz w:val="28"/>
          <w:szCs w:val="28"/>
        </w:rPr>
        <w:t xml:space="preserve"> </w:t>
      </w:r>
      <w:r w:rsidR="00210E08">
        <w:rPr>
          <w:rFonts w:ascii="Times New Roman" w:eastAsia="Calibri" w:hAnsi="Times New Roman" w:cs="Arabic Transparent"/>
          <w:color w:val="000000" w:themeColor="text1"/>
          <w:sz w:val="28"/>
          <w:szCs w:val="28"/>
        </w:rPr>
        <w:t>:</w:t>
      </w:r>
      <w:r w:rsidR="00151FB3" w:rsidRPr="00790560">
        <w:rPr>
          <w:rFonts w:ascii="Times New Roman" w:eastAsia="Calibri" w:hAnsi="Times New Roman" w:cs="Arabic Transparent"/>
          <w:color w:val="000000" w:themeColor="text1"/>
          <w:sz w:val="28"/>
          <w:szCs w:val="28"/>
          <w:rtl/>
        </w:rPr>
        <w:t>كانت</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تصلي</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خلف</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رسول</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الله</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صلى</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الله</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عليه</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وسلم</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امرأة</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قال</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ابن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عباس</w:t>
      </w:r>
      <w:r w:rsidR="004F5265" w:rsidRPr="00790560">
        <w:rPr>
          <w:rFonts w:ascii="Times New Roman" w:eastAsia="Calibri" w:hAnsi="Times New Roman" w:cs="Arabic Transparent" w:hint="cs"/>
          <w:color w:val="000000" w:themeColor="text1"/>
          <w:sz w:val="28"/>
          <w:szCs w:val="28"/>
          <w:rtl/>
        </w:rPr>
        <w:t xml:space="preserve">: </w:t>
      </w:r>
      <w:r w:rsidR="00151FB3" w:rsidRPr="00790560">
        <w:rPr>
          <w:rFonts w:ascii="Times New Roman" w:eastAsia="Calibri" w:hAnsi="Times New Roman" w:cs="Arabic Transparent"/>
          <w:color w:val="000000" w:themeColor="text1"/>
          <w:sz w:val="28"/>
          <w:szCs w:val="28"/>
          <w:rtl/>
        </w:rPr>
        <w:t>لا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والله</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ما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إن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رأيت</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مثلها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قط،</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وكان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بعض</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المسلمين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إذا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صلوا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استقدموا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يعني</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hint="cs"/>
          <w:color w:val="000000" w:themeColor="text1"/>
          <w:sz w:val="28"/>
          <w:szCs w:val="28"/>
          <w:rtl/>
        </w:rPr>
        <w:t xml:space="preserve">- </w:t>
      </w:r>
      <w:r w:rsidR="00151FB3" w:rsidRPr="00790560">
        <w:rPr>
          <w:rFonts w:ascii="Times New Roman" w:eastAsia="Calibri" w:hAnsi="Times New Roman" w:cs="Arabic Transparent"/>
          <w:color w:val="000000" w:themeColor="text1"/>
          <w:sz w:val="28"/>
          <w:szCs w:val="28"/>
          <w:rtl/>
        </w:rPr>
        <w:t>لئلا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يراها</w:t>
      </w:r>
      <w:r w:rsidR="00151FB3" w:rsidRPr="00790560">
        <w:rPr>
          <w:rFonts w:ascii="Times New Roman" w:eastAsia="Calibri" w:hAnsi="Times New Roman" w:cs="Arabic Transparent" w:hint="cs"/>
          <w:color w:val="000000" w:themeColor="text1"/>
          <w:sz w:val="28"/>
          <w:szCs w:val="28"/>
          <w:rtl/>
          <w:lang w:bidi="ar-JO"/>
        </w:rPr>
        <w:t xml:space="preserve"> </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وبعض</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يستأخرون،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فإذا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سجدوا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نظروا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إليها</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من</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تحت</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أيديهم</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فأنزل</w:t>
      </w:r>
      <w:r w:rsidR="00151FB3" w:rsidRPr="00790560">
        <w:rPr>
          <w:rFonts w:ascii="Times New Roman" w:eastAsia="Calibri" w:hAnsi="Times New Roman" w:cs="Arabic Transparent"/>
          <w:color w:val="000000" w:themeColor="text1"/>
          <w:sz w:val="28"/>
          <w:szCs w:val="28"/>
        </w:rPr>
        <w:t xml:space="preserve"> </w:t>
      </w:r>
      <w:r w:rsidR="00151FB3" w:rsidRPr="00790560">
        <w:rPr>
          <w:rFonts w:ascii="Times New Roman" w:eastAsia="Calibri" w:hAnsi="Times New Roman" w:cs="Arabic Transparent"/>
          <w:color w:val="000000" w:themeColor="text1"/>
          <w:sz w:val="28"/>
          <w:szCs w:val="28"/>
          <w:rtl/>
        </w:rPr>
        <w:t>الله</w:t>
      </w:r>
      <w:r w:rsidR="00B50E04">
        <w:rPr>
          <w:rFonts w:ascii="Times New Roman" w:eastAsia="Calibri" w:hAnsi="Times New Roman" w:cs="Arabic Transparent"/>
          <w:color w:val="000000" w:themeColor="text1"/>
          <w:sz w:val="28"/>
          <w:szCs w:val="28"/>
        </w:rPr>
        <w:t xml:space="preserve"> </w:t>
      </w:r>
      <w:r w:rsidR="00696C4F">
        <w:rPr>
          <w:rFonts w:ascii="Times New Roman" w:eastAsia="Calibri" w:hAnsi="Times New Roman" w:cs="Arabic Transparent"/>
          <w:color w:val="000000" w:themeColor="text1"/>
          <w:sz w:val="28"/>
          <w:szCs w:val="28"/>
        </w:rPr>
        <w:t>:</w:t>
      </w:r>
      <w:r w:rsidR="00B50E04">
        <w:rPr>
          <w:rFonts w:ascii="Times New Roman" w:eastAsia="Calibri" w:hAnsi="Times New Roman" w:cs="Arabic Transparent" w:hint="cs"/>
          <w:color w:val="000000" w:themeColor="text1"/>
          <w:sz w:val="28"/>
          <w:szCs w:val="28"/>
          <w:rtl/>
          <w:lang w:bidi="ar-JO"/>
        </w:rPr>
        <w:t xml:space="preserve"> </w:t>
      </w:r>
      <w:r w:rsidR="00210E08" w:rsidRPr="00B50E04">
        <w:rPr>
          <w:rFonts w:ascii="QCF2263" w:hAnsi="QCF2263" w:cs="Arabic Transparent" w:hint="cs"/>
          <w:color w:val="000000" w:themeColor="text1"/>
          <w:sz w:val="24"/>
          <w:szCs w:val="24"/>
          <w:rtl/>
        </w:rPr>
        <w:t>{</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ﲌ</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ﲍ</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ﲎ</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ﲏ</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ﲐ</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ﲑ</w:t>
      </w:r>
      <w:r w:rsidR="00151FB3" w:rsidRPr="00B50E04">
        <w:rPr>
          <w:rFonts w:ascii="QCF2263" w:hAnsi="QCF2263" w:cs="Arabic Transparent"/>
          <w:color w:val="000000" w:themeColor="text1"/>
          <w:sz w:val="24"/>
          <w:szCs w:val="24"/>
          <w:rtl/>
        </w:rPr>
        <w:t xml:space="preserve"> </w:t>
      </w:r>
      <w:r w:rsidR="00151FB3" w:rsidRPr="00B50E04">
        <w:rPr>
          <w:rFonts w:ascii="QCF2263" w:hAnsi="QCF2263" w:cs="QCF2263"/>
          <w:color w:val="000000" w:themeColor="text1"/>
          <w:sz w:val="24"/>
          <w:szCs w:val="24"/>
          <w:rtl/>
        </w:rPr>
        <w:t>ﲒ</w:t>
      </w:r>
      <w:r w:rsidR="00210E08" w:rsidRPr="00B50E04">
        <w:rPr>
          <w:rFonts w:asciiTheme="minorBidi" w:eastAsia="@Arial Unicode MS" w:hAnsiTheme="minorBidi" w:cs="Arabic Transparent" w:hint="cs"/>
          <w:color w:val="000000" w:themeColor="text1"/>
          <w:sz w:val="24"/>
          <w:szCs w:val="24"/>
          <w:rtl/>
        </w:rPr>
        <w:t>}</w:t>
      </w:r>
      <w:r w:rsidR="00151FB3" w:rsidRPr="00B50E04">
        <w:rPr>
          <w:rFonts w:ascii="QCF2263" w:hAnsi="QCF2263" w:cs="Arabic Transparent"/>
          <w:color w:val="000000" w:themeColor="text1"/>
          <w:sz w:val="24"/>
          <w:szCs w:val="24"/>
          <w:rtl/>
        </w:rPr>
        <w:t xml:space="preserve"> </w:t>
      </w:r>
      <w:r w:rsidR="00151FB3" w:rsidRPr="00B50E04">
        <w:rPr>
          <w:rFonts w:asciiTheme="minorBidi" w:eastAsia="@Arial Unicode MS" w:hAnsiTheme="minorBidi" w:cs="Arabic Transparent"/>
          <w:color w:val="000000" w:themeColor="text1"/>
          <w:sz w:val="24"/>
          <w:szCs w:val="24"/>
          <w:rtl/>
        </w:rPr>
        <w:t>[الحجر</w:t>
      </w:r>
      <w:r w:rsidR="004F5265" w:rsidRPr="00B50E04">
        <w:rPr>
          <w:rFonts w:asciiTheme="minorBidi" w:eastAsia="@Arial Unicode MS" w:hAnsiTheme="minorBidi" w:cs="Arabic Transparent" w:hint="cs"/>
          <w:color w:val="000000" w:themeColor="text1"/>
          <w:sz w:val="24"/>
          <w:szCs w:val="24"/>
          <w:rtl/>
        </w:rPr>
        <w:t>:24</w:t>
      </w:r>
      <w:r w:rsidR="00151FB3" w:rsidRPr="00B50E04">
        <w:rPr>
          <w:rFonts w:asciiTheme="minorBidi" w:eastAsia="Calibri" w:hAnsiTheme="minorBidi" w:cs="Arabic Transparent"/>
          <w:color w:val="000000" w:themeColor="text1"/>
          <w:sz w:val="24"/>
          <w:szCs w:val="24"/>
          <w:rtl/>
        </w:rPr>
        <w:t>]</w:t>
      </w:r>
      <w:r w:rsidR="00151FB3" w:rsidRPr="00790560">
        <w:rPr>
          <w:rFonts w:asciiTheme="minorBidi" w:eastAsia="Calibri" w:hAnsiTheme="minorBidi" w:cs="Arabic Transparent"/>
          <w:color w:val="000000" w:themeColor="text1"/>
          <w:sz w:val="28"/>
          <w:szCs w:val="28"/>
          <w:rtl/>
        </w:rPr>
        <w:t>))</w:t>
      </w:r>
      <w:r w:rsidR="00151FB3" w:rsidRPr="00790560">
        <w:rPr>
          <w:rFonts w:asciiTheme="minorBidi" w:eastAsia="Calibri" w:hAnsiTheme="minorBidi" w:cs="Arabic Transparent"/>
          <w:color w:val="000000" w:themeColor="text1"/>
          <w:sz w:val="28"/>
          <w:szCs w:val="28"/>
          <w:vertAlign w:val="superscript"/>
          <w:rtl/>
        </w:rPr>
        <w:t>(</w:t>
      </w:r>
      <w:r w:rsidR="00696C4F">
        <w:rPr>
          <w:rFonts w:ascii="Times New Roman" w:eastAsia="Calibri" w:hAnsi="Times New Roman" w:cs="Arabic Transparent" w:hint="cs"/>
          <w:color w:val="000000" w:themeColor="text1"/>
          <w:sz w:val="28"/>
          <w:szCs w:val="28"/>
          <w:vertAlign w:val="superscript"/>
          <w:rtl/>
          <w:lang w:bidi="ar-JO"/>
        </w:rPr>
        <w:t>4</w:t>
      </w:r>
      <w:r w:rsidR="00151FB3" w:rsidRPr="00790560">
        <w:rPr>
          <w:rFonts w:ascii="Times New Roman" w:eastAsia="Calibri" w:hAnsi="Times New Roman" w:cs="Arabic Transparent"/>
          <w:color w:val="000000" w:themeColor="text1"/>
          <w:sz w:val="28"/>
          <w:szCs w:val="28"/>
          <w:vertAlign w:val="superscript"/>
          <w:rtl/>
        </w:rPr>
        <w:t>)</w:t>
      </w:r>
      <w:r w:rsidR="00151FB3" w:rsidRPr="00790560">
        <w:rPr>
          <w:rFonts w:ascii="Times New Roman" w:eastAsia="Calibri" w:hAnsi="Times New Roman" w:cs="Arabic Transparent"/>
          <w:color w:val="000000" w:themeColor="text1"/>
          <w:sz w:val="28"/>
          <w:szCs w:val="28"/>
          <w:rtl/>
        </w:rPr>
        <w:t>.</w:t>
      </w:r>
    </w:p>
    <w:p w:rsidR="00432262" w:rsidRPr="00790560" w:rsidRDefault="00151FB3"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كثير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تعليقا</w:t>
      </w:r>
      <w:r w:rsidR="004F5265"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الحديث</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rtl/>
        </w:rPr>
        <w:t>" حديث غريب جدا</w:t>
      </w:r>
      <w:r w:rsidR="004F5265"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xml:space="preserve"> وحكي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معين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تضعيفه.... وهذا الحديث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نكارة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شديدة...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فالظاهر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كلام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أبي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الجوزاء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فقط،</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ليس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عباس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ذكر"</w:t>
      </w:r>
      <w:r w:rsidRPr="00790560">
        <w:rPr>
          <w:rFonts w:ascii="Times New Roman" w:eastAsia="Calibri" w:hAnsi="Times New Roman" w:cs="Arabic Transparent"/>
          <w:color w:val="000000" w:themeColor="text1"/>
          <w:sz w:val="28"/>
          <w:szCs w:val="28"/>
          <w:vertAlign w:val="superscript"/>
          <w:rtl/>
        </w:rPr>
        <w:t>(</w:t>
      </w:r>
      <w:r w:rsidR="00696C4F">
        <w:rPr>
          <w:rFonts w:ascii="Times New Roman" w:eastAsia="Calibri" w:hAnsi="Times New Roman" w:cs="Arabic Transparent" w:hint="cs"/>
          <w:color w:val="000000" w:themeColor="text1"/>
          <w:sz w:val="28"/>
          <w:szCs w:val="28"/>
          <w:vertAlign w:val="superscript"/>
          <w:rtl/>
        </w:rPr>
        <w:t>5</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 xml:space="preserve">.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قلت</w:t>
      </w:r>
      <w:r w:rsidR="004F5265"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الرواية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مختصره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يحذفها،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الرأي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اختاره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كثير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تفسير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الآية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هوأن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تعالى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يخبر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تمام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علمه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بالخلق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أولهم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وآخرهم</w:t>
      </w:r>
      <w:r w:rsidRPr="00790560">
        <w:rPr>
          <w:rFonts w:ascii="Times New Roman" w:eastAsia="Calibri" w:hAnsi="Times New Roman" w:cs="Arabic Transparent"/>
          <w:color w:val="000000" w:themeColor="text1"/>
          <w:sz w:val="28"/>
          <w:szCs w:val="28"/>
          <w:vertAlign w:val="superscript"/>
          <w:rtl/>
        </w:rPr>
        <w:t>(</w:t>
      </w:r>
      <w:r w:rsidR="00696C4F">
        <w:rPr>
          <w:rFonts w:ascii="Times New Roman" w:eastAsia="Calibri" w:hAnsi="Times New Roman" w:cs="Arabic Transparent" w:hint="cs"/>
          <w:color w:val="000000" w:themeColor="text1"/>
          <w:sz w:val="28"/>
          <w:szCs w:val="28"/>
          <w:vertAlign w:val="superscript"/>
          <w:rtl/>
        </w:rPr>
        <w:t>6</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 ونقل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المختصر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w:t>
      </w:r>
      <w:r w:rsidR="00696C4F">
        <w:rPr>
          <w:rFonts w:ascii="Times New Roman" w:eastAsia="Calibri" w:hAnsi="Times New Roman" w:cs="Arabic Transparent" w:hint="cs"/>
          <w:color w:val="000000" w:themeColor="text1"/>
          <w:sz w:val="28"/>
          <w:szCs w:val="28"/>
          <w:rtl/>
        </w:rPr>
        <w:t>ـ</w:t>
      </w:r>
      <w:r w:rsidRPr="00790560">
        <w:rPr>
          <w:rFonts w:ascii="Times New Roman" w:eastAsia="Calibri" w:hAnsi="Times New Roman" w:cs="Arabic Transparent"/>
          <w:color w:val="000000" w:themeColor="text1"/>
          <w:sz w:val="28"/>
          <w:szCs w:val="28"/>
          <w:rtl/>
        </w:rPr>
        <w:t>لام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الشيخ</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الألباني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الدف</w:t>
      </w:r>
      <w:r w:rsidR="00696C4F">
        <w:rPr>
          <w:rFonts w:ascii="Times New Roman" w:eastAsia="Calibri" w:hAnsi="Times New Roman" w:cs="Arabic Transparent" w:hint="cs"/>
          <w:color w:val="000000" w:themeColor="text1"/>
          <w:sz w:val="28"/>
          <w:szCs w:val="28"/>
          <w:rtl/>
        </w:rPr>
        <w:t>ـ</w:t>
      </w:r>
      <w:r w:rsidRPr="00790560">
        <w:rPr>
          <w:rFonts w:ascii="Times New Roman" w:eastAsia="Calibri" w:hAnsi="Times New Roman" w:cs="Arabic Transparent"/>
          <w:color w:val="000000" w:themeColor="text1"/>
          <w:sz w:val="28"/>
          <w:szCs w:val="28"/>
          <w:rtl/>
        </w:rPr>
        <w:t>اع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w:t>
      </w:r>
      <w:r w:rsidR="00696C4F">
        <w:rPr>
          <w:rFonts w:ascii="Times New Roman" w:eastAsia="Calibri" w:hAnsi="Times New Roman" w:cs="Arabic Transparent" w:hint="cs"/>
          <w:color w:val="000000" w:themeColor="text1"/>
          <w:sz w:val="28"/>
          <w:szCs w:val="28"/>
          <w:rtl/>
        </w:rPr>
        <w:t>ـ</w:t>
      </w:r>
      <w:r w:rsidRPr="00790560">
        <w:rPr>
          <w:rFonts w:ascii="Times New Roman" w:eastAsia="Calibri" w:hAnsi="Times New Roman" w:cs="Arabic Transparent"/>
          <w:color w:val="000000" w:themeColor="text1"/>
          <w:sz w:val="28"/>
          <w:szCs w:val="28"/>
          <w:rtl/>
        </w:rPr>
        <w:t>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الرواية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w:t>
      </w:r>
      <w:r w:rsidR="00696C4F">
        <w:rPr>
          <w:rFonts w:ascii="Times New Roman" w:eastAsia="Calibri" w:hAnsi="Times New Roman" w:cs="Arabic Transparent" w:hint="cs"/>
          <w:color w:val="000000" w:themeColor="text1"/>
          <w:sz w:val="28"/>
          <w:szCs w:val="28"/>
          <w:rtl/>
        </w:rPr>
        <w:t>ـ</w:t>
      </w:r>
      <w:r w:rsidRPr="00790560">
        <w:rPr>
          <w:rFonts w:ascii="Times New Roman" w:eastAsia="Calibri" w:hAnsi="Times New Roman" w:cs="Arabic Transparent"/>
          <w:color w:val="000000" w:themeColor="text1"/>
          <w:sz w:val="28"/>
          <w:szCs w:val="28"/>
          <w:rtl/>
        </w:rPr>
        <w:t>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00696C4F">
        <w:rPr>
          <w:rFonts w:ascii="Times New Roman" w:eastAsia="Calibri" w:hAnsi="Times New Roman" w:cs="Arabic Transparent" w:hint="cs"/>
          <w:color w:val="000000" w:themeColor="text1"/>
          <w:sz w:val="28"/>
          <w:szCs w:val="28"/>
          <w:rtl/>
        </w:rPr>
        <w:t xml:space="preserve"> </w:t>
      </w:r>
    </w:p>
    <w:p w:rsidR="00A01F7B" w:rsidRPr="00696C4F" w:rsidRDefault="00696C4F" w:rsidP="00F043EE">
      <w:pPr>
        <w:pStyle w:val="ListParagraph"/>
        <w:spacing w:after="0" w:line="360" w:lineRule="auto"/>
        <w:ind w:left="-1"/>
        <w:jc w:val="both"/>
        <w:rPr>
          <w:rFonts w:asciiTheme="majorBidi" w:hAnsiTheme="majorBidi" w:cs="Arabic Transparent"/>
          <w:color w:val="000000" w:themeColor="text1"/>
          <w:sz w:val="28"/>
          <w:szCs w:val="28"/>
        </w:rPr>
      </w:pPr>
      <w:r>
        <w:rPr>
          <w:rFonts w:asciiTheme="majorBidi" w:hAnsiTheme="majorBidi" w:cs="Arabic Transparent" w:hint="cs"/>
          <w:color w:val="000000" w:themeColor="text1"/>
          <w:sz w:val="28"/>
          <w:szCs w:val="28"/>
          <w:rtl/>
        </w:rPr>
        <w:t>___________________</w:t>
      </w:r>
      <w:r w:rsidR="004D53DF" w:rsidRPr="00696C4F">
        <w:rPr>
          <w:rFonts w:asciiTheme="majorBidi" w:hAnsiTheme="majorBidi" w:cs="Arabic Transparent" w:hint="cs"/>
          <w:color w:val="000000" w:themeColor="text1"/>
          <w:sz w:val="28"/>
          <w:szCs w:val="28"/>
          <w:rtl/>
        </w:rPr>
        <w:t xml:space="preserve">  </w:t>
      </w:r>
    </w:p>
    <w:p w:rsidR="00B50E04" w:rsidRPr="00B50E04" w:rsidRDefault="00B50E04" w:rsidP="00984FA1">
      <w:pPr>
        <w:pStyle w:val="ListParagraph"/>
        <w:numPr>
          <w:ilvl w:val="0"/>
          <w:numId w:val="45"/>
        </w:numPr>
        <w:spacing w:after="0" w:line="360" w:lineRule="auto"/>
        <w:ind w:left="424" w:hanging="425"/>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ابن العدوي، مصطفى، </w:t>
      </w:r>
      <w:r w:rsidRPr="00790560">
        <w:rPr>
          <w:rFonts w:ascii="Times New Roman" w:eastAsia="Calibri" w:hAnsi="Times New Roman" w:cs="Arabic Transparent" w:hint="cs"/>
          <w:b/>
          <w:bCs/>
          <w:color w:val="000000" w:themeColor="text1"/>
          <w:sz w:val="20"/>
          <w:szCs w:val="20"/>
          <w:rtl/>
        </w:rPr>
        <w:t>صحيح تفسير ابن كثير</w:t>
      </w:r>
      <w:r w:rsidRPr="00790560">
        <w:rPr>
          <w:rFonts w:ascii="Times New Roman" w:eastAsia="Calibri" w:hAnsi="Times New Roman" w:cs="Arabic Transparent" w:hint="cs"/>
          <w:color w:val="000000" w:themeColor="text1"/>
          <w:sz w:val="20"/>
          <w:szCs w:val="20"/>
          <w:rtl/>
        </w:rPr>
        <w:t>،</w:t>
      </w:r>
      <w:r>
        <w:rPr>
          <w:rFonts w:ascii="Times New Roman" w:eastAsia="Calibri" w:hAnsi="Times New Roman" w:cs="Arabic Transparent" w:hint="cs"/>
          <w:color w:val="000000" w:themeColor="text1"/>
          <w:sz w:val="20"/>
          <w:szCs w:val="20"/>
          <w:rtl/>
        </w:rPr>
        <w:t xml:space="preserve"> جـ2، ص234.</w:t>
      </w:r>
    </w:p>
    <w:p w:rsidR="00B50E04" w:rsidRPr="00B50E04" w:rsidRDefault="00B50E04" w:rsidP="00984FA1">
      <w:pPr>
        <w:pStyle w:val="ListParagraph"/>
        <w:numPr>
          <w:ilvl w:val="0"/>
          <w:numId w:val="45"/>
        </w:numPr>
        <w:spacing w:after="0" w:line="360" w:lineRule="auto"/>
        <w:ind w:left="424" w:hanging="425"/>
        <w:rPr>
          <w:rFonts w:ascii="Times New Roman" w:eastAsia="Calibri" w:hAnsi="Times New Roman" w:cs="Arabic Transparent"/>
          <w:color w:val="000000" w:themeColor="text1"/>
          <w:sz w:val="20"/>
          <w:szCs w:val="20"/>
        </w:rPr>
      </w:pPr>
      <w:r w:rsidRPr="00B50E04">
        <w:rPr>
          <w:rFonts w:asciiTheme="majorBidi" w:hAnsiTheme="majorBidi" w:cs="Arabic Transparent" w:hint="cs"/>
          <w:color w:val="000000" w:themeColor="text1"/>
          <w:sz w:val="20"/>
          <w:szCs w:val="20"/>
          <w:rtl/>
        </w:rPr>
        <w:t xml:space="preserve">أبو عزيز، سعد يوسف، </w:t>
      </w:r>
      <w:r w:rsidRPr="00B50E04">
        <w:rPr>
          <w:rFonts w:asciiTheme="majorBidi" w:hAnsiTheme="majorBidi" w:cs="Arabic Transparent" w:hint="cs"/>
          <w:b/>
          <w:bCs/>
          <w:color w:val="000000" w:themeColor="text1"/>
          <w:sz w:val="20"/>
          <w:szCs w:val="20"/>
          <w:rtl/>
        </w:rPr>
        <w:t>مختصر تفسير ابن كثير</w:t>
      </w:r>
      <w:r w:rsidRPr="00B50E04">
        <w:rPr>
          <w:rFonts w:asciiTheme="majorBidi" w:hAnsiTheme="majorBidi" w:cs="Arabic Transparent" w:hint="cs"/>
          <w:color w:val="000000" w:themeColor="text1"/>
          <w:sz w:val="20"/>
          <w:szCs w:val="20"/>
          <w:rtl/>
        </w:rPr>
        <w:t xml:space="preserve">، جـ1، ص3. المقدمة. </w:t>
      </w:r>
    </w:p>
    <w:p w:rsidR="00696C4F" w:rsidRPr="00696C4F" w:rsidRDefault="00B50E04" w:rsidP="00984FA1">
      <w:pPr>
        <w:pStyle w:val="ListParagraph"/>
        <w:numPr>
          <w:ilvl w:val="0"/>
          <w:numId w:val="45"/>
        </w:numPr>
        <w:spacing w:after="0" w:line="360" w:lineRule="auto"/>
        <w:ind w:left="424" w:hanging="425"/>
        <w:rPr>
          <w:rFonts w:ascii="Times New Roman" w:eastAsia="Calibri" w:hAnsi="Times New Roman" w:cs="Arabic Transparent"/>
          <w:color w:val="000000" w:themeColor="text1"/>
          <w:sz w:val="20"/>
          <w:szCs w:val="20"/>
        </w:rPr>
      </w:pPr>
      <w:r w:rsidRPr="00EB3D22">
        <w:rPr>
          <w:rFonts w:asciiTheme="majorBidi" w:hAnsiTheme="majorBidi" w:cs="Arabic Transparent" w:hint="cs"/>
          <w:color w:val="000000" w:themeColor="text1"/>
          <w:sz w:val="20"/>
          <w:szCs w:val="20"/>
          <w:rtl/>
        </w:rPr>
        <w:t xml:space="preserve">المرجع نفسه، جـ1، ص80.   </w:t>
      </w:r>
    </w:p>
    <w:p w:rsidR="00696C4F" w:rsidRPr="00696C4F" w:rsidRDefault="00B52975" w:rsidP="00984FA1">
      <w:pPr>
        <w:pStyle w:val="ListParagraph"/>
        <w:numPr>
          <w:ilvl w:val="0"/>
          <w:numId w:val="45"/>
        </w:numPr>
        <w:spacing w:after="0" w:line="360" w:lineRule="auto"/>
        <w:ind w:left="424" w:hanging="425"/>
        <w:rPr>
          <w:rFonts w:ascii="Times New Roman" w:eastAsia="Calibri" w:hAnsi="Times New Roman" w:cs="Arabic Transparent"/>
          <w:color w:val="000000" w:themeColor="text1"/>
          <w:sz w:val="20"/>
          <w:szCs w:val="20"/>
        </w:rPr>
      </w:pPr>
      <w:r w:rsidRPr="00696C4F">
        <w:rPr>
          <w:rFonts w:asciiTheme="majorBidi" w:hAnsiTheme="majorBidi" w:cs="Arabic Transparent" w:hint="cs"/>
          <w:color w:val="000000" w:themeColor="text1"/>
          <w:sz w:val="20"/>
          <w:szCs w:val="20"/>
          <w:rtl/>
        </w:rPr>
        <w:t xml:space="preserve">أبو عزيز، سعد يوسف، </w:t>
      </w:r>
      <w:r w:rsidRPr="00696C4F">
        <w:rPr>
          <w:rFonts w:asciiTheme="majorBidi" w:hAnsiTheme="majorBidi" w:cs="Arabic Transparent" w:hint="cs"/>
          <w:b/>
          <w:bCs/>
          <w:color w:val="000000" w:themeColor="text1"/>
          <w:sz w:val="20"/>
          <w:szCs w:val="20"/>
          <w:rtl/>
        </w:rPr>
        <w:t>مختصر تفسير ابن كثير</w:t>
      </w:r>
      <w:r w:rsidR="004D53DF" w:rsidRPr="00696C4F">
        <w:rPr>
          <w:rFonts w:asciiTheme="majorBidi" w:hAnsiTheme="majorBidi" w:cs="Arabic Transparent" w:hint="cs"/>
          <w:color w:val="000000" w:themeColor="text1"/>
          <w:sz w:val="20"/>
          <w:szCs w:val="20"/>
          <w:rtl/>
        </w:rPr>
        <w:t>، جـ2، ص303.</w:t>
      </w:r>
    </w:p>
    <w:p w:rsidR="00696C4F" w:rsidRPr="00696C4F" w:rsidRDefault="004D53DF" w:rsidP="00984FA1">
      <w:pPr>
        <w:pStyle w:val="ListParagraph"/>
        <w:numPr>
          <w:ilvl w:val="0"/>
          <w:numId w:val="45"/>
        </w:numPr>
        <w:spacing w:after="0" w:line="360" w:lineRule="auto"/>
        <w:ind w:left="424" w:hanging="425"/>
        <w:rPr>
          <w:rFonts w:ascii="Times New Roman" w:eastAsia="Calibri" w:hAnsi="Times New Roman" w:cs="Arabic Transparent"/>
          <w:color w:val="000000" w:themeColor="text1"/>
          <w:sz w:val="20"/>
          <w:szCs w:val="20"/>
        </w:rPr>
      </w:pPr>
      <w:r w:rsidRPr="00696C4F">
        <w:rPr>
          <w:rFonts w:asciiTheme="majorBidi" w:hAnsiTheme="majorBidi" w:cs="Arabic Transparent" w:hint="cs"/>
          <w:color w:val="000000" w:themeColor="text1"/>
          <w:sz w:val="20"/>
          <w:szCs w:val="20"/>
          <w:rtl/>
        </w:rPr>
        <w:t xml:space="preserve">ابن كثير، </w:t>
      </w:r>
      <w:r w:rsidRPr="00696C4F">
        <w:rPr>
          <w:rFonts w:asciiTheme="majorBidi" w:hAnsiTheme="majorBidi" w:cs="Arabic Transparent" w:hint="cs"/>
          <w:b/>
          <w:bCs/>
          <w:color w:val="000000" w:themeColor="text1"/>
          <w:sz w:val="20"/>
          <w:szCs w:val="20"/>
          <w:rtl/>
        </w:rPr>
        <w:t>تفسير القرآن العظيم</w:t>
      </w:r>
      <w:r w:rsidRPr="00696C4F">
        <w:rPr>
          <w:rFonts w:asciiTheme="majorBidi" w:hAnsiTheme="majorBidi" w:cs="Arabic Transparent" w:hint="cs"/>
          <w:color w:val="000000" w:themeColor="text1"/>
          <w:sz w:val="20"/>
          <w:szCs w:val="20"/>
          <w:rtl/>
        </w:rPr>
        <w:t>، جـ4، ص532.</w:t>
      </w:r>
    </w:p>
    <w:p w:rsidR="004D53DF" w:rsidRPr="00696C4F" w:rsidRDefault="00B52975" w:rsidP="00984FA1">
      <w:pPr>
        <w:pStyle w:val="ListParagraph"/>
        <w:numPr>
          <w:ilvl w:val="0"/>
          <w:numId w:val="45"/>
        </w:numPr>
        <w:spacing w:after="0" w:line="360" w:lineRule="auto"/>
        <w:ind w:left="424" w:hanging="425"/>
        <w:rPr>
          <w:rFonts w:ascii="Times New Roman" w:eastAsia="Calibri" w:hAnsi="Times New Roman" w:cs="Arabic Transparent"/>
          <w:color w:val="000000" w:themeColor="text1"/>
          <w:sz w:val="20"/>
          <w:szCs w:val="20"/>
        </w:rPr>
      </w:pPr>
      <w:r w:rsidRPr="00696C4F">
        <w:rPr>
          <w:rFonts w:asciiTheme="majorBidi" w:hAnsiTheme="majorBidi" w:cs="Arabic Transparent" w:hint="cs"/>
          <w:color w:val="000000" w:themeColor="text1"/>
          <w:sz w:val="20"/>
          <w:szCs w:val="20"/>
          <w:rtl/>
        </w:rPr>
        <w:t>المصدر نفسه</w:t>
      </w:r>
      <w:r w:rsidR="004D53DF" w:rsidRPr="00696C4F">
        <w:rPr>
          <w:rFonts w:asciiTheme="majorBidi" w:hAnsiTheme="majorBidi" w:cs="Arabic Transparent" w:hint="cs"/>
          <w:color w:val="000000" w:themeColor="text1"/>
          <w:sz w:val="20"/>
          <w:szCs w:val="20"/>
          <w:rtl/>
        </w:rPr>
        <w:t>، جـ4، ص532.</w:t>
      </w:r>
    </w:p>
    <w:p w:rsidR="00696C4F" w:rsidRPr="00790560" w:rsidRDefault="00696C4F" w:rsidP="00F043EE">
      <w:pPr>
        <w:bidi/>
        <w:spacing w:after="0" w:line="360" w:lineRule="auto"/>
        <w:ind w:left="-1"/>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إنكار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كثير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الهامش</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كلام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الألباني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مبين</w:t>
      </w:r>
      <w:r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صحة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الرواية</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وأما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النكارة الشديدة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زعمها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كثير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رحمه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فالظاهر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يعني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غير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المعقول 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يتأخر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أحد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المصلين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الآخر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لينظر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امرأة</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وجوابنا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xml:space="preserve"> أنهم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قالوا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الأثر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بطل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النظر،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فبعد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ثبوت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الحديث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مجال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لاستنكار 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تضمنه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الواقع،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ولو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فتحنا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الاستنكار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لمجرد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الاستبعاد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العقلي للزم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إنكار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كثير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الصحيحة،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ليس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شأن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أهل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السنة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والحديث، بل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دأب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المعتزلة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وأهل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الأهواء</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ثم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المانع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يكون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أولئك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الناس المستأخرون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المنافقين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يظهرون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الإيمان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ويبطنون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الكفر؟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المانع 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يكونوا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الذين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دخلوا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الإسلام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حديثا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ولما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يتهذبوا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بتهذيب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الإسلام، ولا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تأدبوا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بأدبه؟</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vertAlign w:val="superscript"/>
          <w:rtl/>
        </w:rPr>
        <w:t>(</w:t>
      </w:r>
      <w:r w:rsidR="00A850FA">
        <w:rPr>
          <w:rFonts w:ascii="Times New Roman" w:eastAsia="Calibri" w:hAnsi="Times New Roman" w:cs="Arabic Transparent" w:hint="cs"/>
          <w:color w:val="000000" w:themeColor="text1"/>
          <w:sz w:val="28"/>
          <w:szCs w:val="28"/>
          <w:vertAlign w:val="superscript"/>
          <w:rtl/>
        </w:rPr>
        <w:t>1</w:t>
      </w:r>
      <w:r w:rsidRPr="00790560">
        <w:rPr>
          <w:rFonts w:ascii="Times New Roman" w:eastAsia="Calibri" w:hAnsi="Times New Roman" w:cs="Arabic Transparent"/>
          <w:color w:val="000000" w:themeColor="text1"/>
          <w:sz w:val="28"/>
          <w:szCs w:val="28"/>
          <w:vertAlign w:val="superscript"/>
          <w:rtl/>
        </w:rPr>
        <w:t>).</w:t>
      </w:r>
    </w:p>
    <w:p w:rsidR="00696C4F" w:rsidRPr="00790560" w:rsidRDefault="00696C4F"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 xml:space="preserve"> قلت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فرض</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صحة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الرواية،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تصلح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تكون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سبب</w:t>
      </w:r>
      <w:r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لنزول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الآية،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دل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ذلك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سياق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الآيات</w:t>
      </w:r>
      <w:r w:rsidRPr="00790560">
        <w:rPr>
          <w:rFonts w:ascii="Times New Roman" w:eastAsia="Calibri" w:hAnsi="Times New Roman" w:cs="Arabic Transparent" w:hint="cs"/>
          <w:color w:val="000000" w:themeColor="text1"/>
          <w:sz w:val="28"/>
          <w:szCs w:val="28"/>
          <w:rtl/>
        </w:rPr>
        <w:t xml:space="preserve"> التي قبلها والتي بعدها، فلو كانت الآية في الصلاة لكان النظم مفككاً بعيداً عن السياق.</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العلامة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الآلوسي</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بعضهم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الأولى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الحمل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العموم،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علمنا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اتصف</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بالتقدم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والتأخر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الولادة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والموت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والإسلام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وصفوف</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الصلاة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وغير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ذلك</w:t>
      </w:r>
      <w:r w:rsidRPr="00790560">
        <w:rPr>
          <w:rFonts w:ascii="Times New Roman" w:eastAsia="Calibri" w:hAnsi="Times New Roman" w:cs="Arabic Transparent" w:hint="cs"/>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vertAlign w:val="superscript"/>
          <w:rtl/>
        </w:rPr>
        <w:t>(</w:t>
      </w:r>
      <w:r w:rsidR="00A850FA">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151FB3" w:rsidRPr="00790560" w:rsidRDefault="00432262"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 xml:space="preserve"> </w:t>
      </w:r>
      <w:r w:rsidR="00151FB3" w:rsidRPr="00790560">
        <w:rPr>
          <w:rFonts w:ascii="Times New Roman" w:eastAsia="Calibri" w:hAnsi="Times New Roman" w:cs="Arabic Transparent"/>
          <w:color w:val="000000" w:themeColor="text1"/>
          <w:sz w:val="28"/>
          <w:szCs w:val="28"/>
          <w:rtl/>
        </w:rPr>
        <w:t>وقال الطبري:"</w:t>
      </w:r>
      <w:r w:rsidR="00151FB3" w:rsidRPr="00790560">
        <w:rPr>
          <w:rFonts w:ascii="Times New Roman" w:hAnsi="Times New Roman" w:cs="Arabic Transparent"/>
          <w:color w:val="000000" w:themeColor="text1"/>
          <w:sz w:val="28"/>
          <w:szCs w:val="28"/>
          <w:rtl/>
        </w:rPr>
        <w:t xml:space="preserve"> وأولى الأقوال عندي في ذلك بالصحة قول من قال: معنى ذلك: ولقد علمنا الأموات منكم يا بني آدم فتقدم موته، ولقد علمنا المستأخرين الذين استأخر موتهم ممن هو حي ومن هو حادث منكم ممن لم يحدث بعد، لدلالة ما قبله من الكلام، وهو قوله</w:t>
      </w:r>
      <w:r w:rsidR="00210E08" w:rsidRPr="00A850FA">
        <w:rPr>
          <w:rFonts w:ascii="QCF2BSML" w:hAnsi="QCF2BSML" w:cs="Arabic Transparent" w:hint="cs"/>
          <w:color w:val="000000"/>
          <w:sz w:val="24"/>
          <w:szCs w:val="24"/>
          <w:rtl/>
        </w:rPr>
        <w:t>{</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ﲅ</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ﲆ</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ﲇ</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ﲈ</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ﲉ</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ﲊ</w:t>
      </w:r>
      <w:r w:rsidR="00210E08" w:rsidRPr="00A850FA">
        <w:rPr>
          <w:rFonts w:asciiTheme="minorBidi" w:eastAsia="@Arial Unicode MS" w:hAnsiTheme="minorBidi" w:cs="Arabic Transparent" w:hint="cs"/>
          <w:color w:val="000000" w:themeColor="text1"/>
          <w:sz w:val="24"/>
          <w:szCs w:val="24"/>
          <w:rtl/>
        </w:rPr>
        <w:t>}</w:t>
      </w:r>
      <w:r w:rsidR="00CB35F5" w:rsidRPr="00A850FA">
        <w:rPr>
          <w:rFonts w:ascii="QCF2BSML" w:hAnsi="QCF2BSML" w:cs="Arabic Transparent" w:hint="cs"/>
          <w:color w:val="000000"/>
          <w:sz w:val="24"/>
          <w:szCs w:val="24"/>
          <w:rtl/>
        </w:rPr>
        <w:t xml:space="preserve"> </w:t>
      </w:r>
      <w:r w:rsidR="00151FB3" w:rsidRPr="00A850FA">
        <w:rPr>
          <w:rFonts w:asciiTheme="minorBidi" w:eastAsia="@Arial Unicode MS" w:hAnsiTheme="minorBidi" w:cs="Arabic Transparent"/>
          <w:color w:val="000000" w:themeColor="text1"/>
          <w:sz w:val="24"/>
          <w:szCs w:val="24"/>
          <w:rtl/>
        </w:rPr>
        <w:t>[الحجر</w:t>
      </w:r>
      <w:r w:rsidR="006D1B6E" w:rsidRPr="00A850FA">
        <w:rPr>
          <w:rFonts w:asciiTheme="minorBidi" w:eastAsia="@Arial Unicode MS" w:hAnsiTheme="minorBidi" w:cs="Arabic Transparent" w:hint="cs"/>
          <w:color w:val="000000" w:themeColor="text1"/>
          <w:sz w:val="24"/>
          <w:szCs w:val="24"/>
          <w:rtl/>
        </w:rPr>
        <w:t>:23</w:t>
      </w:r>
      <w:r w:rsidR="00151FB3" w:rsidRPr="00A850FA">
        <w:rPr>
          <w:rFonts w:asciiTheme="minorBidi" w:hAnsiTheme="minorBidi" w:cs="Arabic Transparent"/>
          <w:color w:val="000000" w:themeColor="text1"/>
          <w:sz w:val="24"/>
          <w:szCs w:val="24"/>
          <w:rtl/>
        </w:rPr>
        <w:t>]</w:t>
      </w:r>
      <w:r w:rsidR="00151FB3" w:rsidRPr="00790560">
        <w:rPr>
          <w:rFonts w:ascii="Times New Roman" w:hAnsi="Times New Roman" w:cs="Arabic Transparent" w:hint="cs"/>
          <w:color w:val="000000" w:themeColor="text1"/>
          <w:sz w:val="28"/>
          <w:szCs w:val="28"/>
          <w:rtl/>
        </w:rPr>
        <w:t xml:space="preserve"> </w:t>
      </w:r>
      <w:r w:rsidR="00151FB3" w:rsidRPr="00790560">
        <w:rPr>
          <w:rFonts w:ascii="Times New Roman" w:hAnsi="Times New Roman" w:cs="Arabic Transparent"/>
          <w:color w:val="000000" w:themeColor="text1"/>
          <w:sz w:val="28"/>
          <w:szCs w:val="28"/>
          <w:rtl/>
        </w:rPr>
        <w:t>وما بعده وهو قوله</w:t>
      </w:r>
      <w:r w:rsidR="00A850FA">
        <w:rPr>
          <w:rFonts w:ascii="Times New Roman" w:hAnsi="Times New Roman" w:cs="Arabic Transparent" w:hint="cs"/>
          <w:color w:val="000000" w:themeColor="text1"/>
          <w:sz w:val="28"/>
          <w:szCs w:val="28"/>
          <w:rtl/>
        </w:rPr>
        <w:t xml:space="preserve"> </w:t>
      </w:r>
      <w:r w:rsidR="00210E08" w:rsidRPr="00A850FA">
        <w:rPr>
          <w:rFonts w:ascii="QCF2BSML" w:hAnsi="QCF2BSML" w:cs="Arabic Transparent" w:hint="cs"/>
          <w:color w:val="000000"/>
          <w:sz w:val="24"/>
          <w:szCs w:val="24"/>
          <w:rtl/>
        </w:rPr>
        <w:t>{</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ﲔ</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ﲕ</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ﲖ</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ﲗ</w:t>
      </w:r>
      <w:r w:rsidR="005A1A26" w:rsidRPr="00A850FA">
        <w:rPr>
          <w:rFonts w:ascii="QCF2263" w:hAnsi="QCF2263" w:cs="QCF2263"/>
          <w:color w:val="0000A5"/>
          <w:sz w:val="24"/>
          <w:szCs w:val="24"/>
          <w:rtl/>
        </w:rPr>
        <w:t>ﲘ</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ﲙ</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ﲚ</w:t>
      </w:r>
      <w:r w:rsidR="005A1A26" w:rsidRPr="00A850FA">
        <w:rPr>
          <w:rFonts w:ascii="QCF2263" w:hAnsi="QCF2263" w:cs="Arabic Transparent"/>
          <w:color w:val="000000"/>
          <w:sz w:val="24"/>
          <w:szCs w:val="24"/>
          <w:rtl/>
        </w:rPr>
        <w:t xml:space="preserve"> </w:t>
      </w:r>
      <w:r w:rsidR="005A1A26" w:rsidRPr="00A850FA">
        <w:rPr>
          <w:rFonts w:ascii="QCF2263" w:hAnsi="QCF2263" w:cs="QCF2263"/>
          <w:color w:val="000000"/>
          <w:sz w:val="24"/>
          <w:szCs w:val="24"/>
          <w:rtl/>
        </w:rPr>
        <w:t>ﲛ</w:t>
      </w:r>
      <w:r w:rsidR="00CB35F5" w:rsidRPr="00A850FA">
        <w:rPr>
          <w:rFonts w:ascii="QCF2BSML" w:hAnsi="QCF2BSML" w:cs="Arabic Transparent" w:hint="cs"/>
          <w:color w:val="000000"/>
          <w:sz w:val="24"/>
          <w:szCs w:val="24"/>
          <w:rtl/>
        </w:rPr>
        <w:t xml:space="preserve">} </w:t>
      </w:r>
      <w:r w:rsidR="00151FB3" w:rsidRPr="00A850FA">
        <w:rPr>
          <w:rFonts w:asciiTheme="minorBidi" w:eastAsia="@Arial Unicode MS" w:hAnsiTheme="minorBidi" w:cs="Arabic Transparent"/>
          <w:color w:val="000000" w:themeColor="text1"/>
          <w:sz w:val="24"/>
          <w:szCs w:val="24"/>
          <w:rtl/>
        </w:rPr>
        <w:t>[الحجر</w:t>
      </w:r>
      <w:r w:rsidR="006D1B6E" w:rsidRPr="00A850FA">
        <w:rPr>
          <w:rFonts w:asciiTheme="minorBidi" w:eastAsia="@Arial Unicode MS" w:hAnsiTheme="minorBidi" w:cs="Arabic Transparent" w:hint="cs"/>
          <w:color w:val="000000" w:themeColor="text1"/>
          <w:sz w:val="24"/>
          <w:szCs w:val="24"/>
          <w:rtl/>
        </w:rPr>
        <w:t>:25</w:t>
      </w:r>
      <w:r w:rsidR="00151FB3" w:rsidRPr="00A850FA">
        <w:rPr>
          <w:rFonts w:asciiTheme="minorBidi" w:eastAsia="@Arial Unicode MS" w:hAnsiTheme="minorBidi" w:cs="Arabic Transparent"/>
          <w:color w:val="000000" w:themeColor="text1"/>
          <w:sz w:val="24"/>
          <w:szCs w:val="24"/>
          <w:rtl/>
        </w:rPr>
        <w:t>]</w:t>
      </w:r>
      <w:r w:rsidR="00151FB3" w:rsidRPr="00790560">
        <w:rPr>
          <w:rFonts w:asciiTheme="minorBidi" w:hAnsiTheme="minorBidi" w:cs="Arabic Transparent"/>
          <w:color w:val="000000" w:themeColor="text1"/>
          <w:sz w:val="28"/>
          <w:szCs w:val="28"/>
          <w:rtl/>
        </w:rPr>
        <w:t xml:space="preserve"> </w:t>
      </w:r>
      <w:r w:rsidR="00151FB3" w:rsidRPr="00790560">
        <w:rPr>
          <w:rFonts w:ascii="Times New Roman" w:hAnsi="Times New Roman" w:cs="Arabic Transparent"/>
          <w:color w:val="000000" w:themeColor="text1"/>
          <w:sz w:val="28"/>
          <w:szCs w:val="28"/>
          <w:rtl/>
        </w:rPr>
        <w:t>على أن ذلك كذلك، إذ كان بين هذين الخبرين، ولم يجر قبل ذلك من الكلام ما يدل على خلافه، ولا جاء بعد</w:t>
      </w:r>
      <w:r w:rsidR="00151FB3" w:rsidRPr="00790560">
        <w:rPr>
          <w:rFonts w:ascii="Times New Roman" w:eastAsia="Calibri" w:hAnsi="Times New Roman" w:cs="Arabic Transparent"/>
          <w:color w:val="000000" w:themeColor="text1"/>
          <w:sz w:val="28"/>
          <w:szCs w:val="28"/>
          <w:rtl/>
        </w:rPr>
        <w:t>."</w:t>
      </w:r>
      <w:r w:rsidR="00151FB3" w:rsidRPr="00790560">
        <w:rPr>
          <w:rFonts w:ascii="Times New Roman" w:eastAsia="Calibri" w:hAnsi="Times New Roman" w:cs="Arabic Transparent"/>
          <w:color w:val="000000" w:themeColor="text1"/>
          <w:sz w:val="28"/>
          <w:szCs w:val="28"/>
          <w:vertAlign w:val="superscript"/>
          <w:rtl/>
        </w:rPr>
        <w:t>(</w:t>
      </w:r>
      <w:r w:rsidR="00A850FA">
        <w:rPr>
          <w:rFonts w:ascii="Times New Roman" w:eastAsia="Calibri" w:hAnsi="Times New Roman" w:cs="Arabic Transparent" w:hint="cs"/>
          <w:color w:val="000000" w:themeColor="text1"/>
          <w:sz w:val="28"/>
          <w:szCs w:val="28"/>
          <w:vertAlign w:val="superscript"/>
          <w:rtl/>
        </w:rPr>
        <w:t>3</w:t>
      </w:r>
      <w:r w:rsidR="00151FB3" w:rsidRPr="00790560">
        <w:rPr>
          <w:rFonts w:ascii="Times New Roman" w:eastAsia="Calibri" w:hAnsi="Times New Roman" w:cs="Arabic Transparent"/>
          <w:color w:val="000000" w:themeColor="text1"/>
          <w:sz w:val="28"/>
          <w:szCs w:val="28"/>
          <w:vertAlign w:val="superscript"/>
          <w:rtl/>
        </w:rPr>
        <w:t>)</w:t>
      </w:r>
    </w:p>
    <w:p w:rsidR="00151FB3" w:rsidRDefault="00E05C90" w:rsidP="00F043EE">
      <w:pPr>
        <w:pStyle w:val="ListParagraph"/>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rtl/>
        </w:rPr>
        <w:t xml:space="preserve">   وللدكتور أحمد فريد أبو هزيم والدكتور عبد الرحيم أبو علبة كلام</w:t>
      </w:r>
      <w:r w:rsidR="0088600F">
        <w:rPr>
          <w:rFonts w:asciiTheme="majorBidi" w:hAnsiTheme="majorBidi" w:cs="Arabic Transparent" w:hint="cs"/>
          <w:color w:val="000000" w:themeColor="text1"/>
          <w:sz w:val="28"/>
          <w:szCs w:val="28"/>
          <w:rtl/>
        </w:rPr>
        <w:t>ٌ نفيسٌ</w:t>
      </w:r>
      <w:r w:rsidRPr="00790560">
        <w:rPr>
          <w:rFonts w:asciiTheme="majorBidi" w:hAnsiTheme="majorBidi" w:cs="Arabic Transparent" w:hint="cs"/>
          <w:color w:val="000000" w:themeColor="text1"/>
          <w:sz w:val="28"/>
          <w:szCs w:val="28"/>
          <w:rtl/>
        </w:rPr>
        <w:t xml:space="preserve"> في تضعيف هذه الرواية، وأنه لا يستقيم أن تكون هذه الرواية سبباً لنزول هذه الآية لعدة اعتب</w:t>
      </w:r>
      <w:r w:rsidR="00A53D1D">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ارات ذك</w:t>
      </w:r>
      <w:r w:rsidR="00A53D1D">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را من</w:t>
      </w:r>
      <w:r w:rsidR="00A53D1D">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ها</w:t>
      </w:r>
    </w:p>
    <w:p w:rsidR="00A53D1D" w:rsidRPr="00A850FA" w:rsidRDefault="00A53D1D" w:rsidP="00F043EE">
      <w:pPr>
        <w:pStyle w:val="ListParagraph"/>
        <w:spacing w:after="0" w:line="360" w:lineRule="auto"/>
        <w:ind w:left="-1"/>
        <w:jc w:val="both"/>
        <w:rPr>
          <w:rFonts w:asciiTheme="majorBidi" w:hAnsiTheme="majorBidi" w:cs="Arabic Transparent"/>
          <w:color w:val="000000" w:themeColor="text1"/>
          <w:sz w:val="28"/>
          <w:szCs w:val="28"/>
          <w:vertAlign w:val="superscript"/>
          <w:rtl/>
        </w:rPr>
      </w:pPr>
    </w:p>
    <w:p w:rsidR="005A1A26" w:rsidRPr="00790560" w:rsidRDefault="005A1A26" w:rsidP="00F043EE">
      <w:pPr>
        <w:pStyle w:val="ListParagraph"/>
        <w:spacing w:after="0" w:line="360" w:lineRule="auto"/>
        <w:ind w:left="-1"/>
        <w:jc w:val="both"/>
        <w:rPr>
          <w:rFonts w:ascii="Times New Roman" w:eastAsia="Calibri" w:hAnsi="Times New Roman" w:cs="Arabic Transparent"/>
          <w:color w:val="000000" w:themeColor="text1"/>
          <w:sz w:val="28"/>
          <w:szCs w:val="28"/>
          <w:rtl/>
          <w:lang w:bidi="ar-JO"/>
        </w:rPr>
      </w:pPr>
      <w:r w:rsidRPr="00790560">
        <w:rPr>
          <w:rFonts w:ascii="Times New Roman" w:eastAsia="Calibri" w:hAnsi="Times New Roman" w:cs="Arabic Transparent" w:hint="cs"/>
          <w:color w:val="000000" w:themeColor="text1"/>
          <w:sz w:val="28"/>
          <w:szCs w:val="28"/>
          <w:rtl/>
        </w:rPr>
        <w:t>____________________</w:t>
      </w:r>
    </w:p>
    <w:p w:rsidR="00A850FA" w:rsidRPr="00790560" w:rsidRDefault="00A850FA" w:rsidP="00984FA1">
      <w:pPr>
        <w:pStyle w:val="ListParagraph"/>
        <w:numPr>
          <w:ilvl w:val="0"/>
          <w:numId w:val="98"/>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 xml:space="preserve">أبو عزيز، سعد يوسف، </w:t>
      </w:r>
      <w:r w:rsidRPr="00790560">
        <w:rPr>
          <w:rFonts w:asciiTheme="majorBidi" w:hAnsiTheme="majorBidi" w:cs="Arabic Transparent" w:hint="cs"/>
          <w:b/>
          <w:bCs/>
          <w:color w:val="000000" w:themeColor="text1"/>
          <w:sz w:val="20"/>
          <w:szCs w:val="20"/>
          <w:rtl/>
        </w:rPr>
        <w:t>مختصر تفسير ابن كثير</w:t>
      </w:r>
      <w:r w:rsidRPr="00790560">
        <w:rPr>
          <w:rFonts w:asciiTheme="majorBidi" w:hAnsiTheme="majorBidi" w:cs="Arabic Transparent" w:hint="cs"/>
          <w:color w:val="000000" w:themeColor="text1"/>
          <w:sz w:val="20"/>
          <w:szCs w:val="20"/>
          <w:rtl/>
        </w:rPr>
        <w:t xml:space="preserve">، جـ2، ص303، </w:t>
      </w:r>
      <w:r w:rsidRPr="00790560">
        <w:rPr>
          <w:rFonts w:ascii="Times New Roman" w:eastAsia="Calibri" w:hAnsi="Times New Roman" w:cs="Arabic Transparent" w:hint="cs"/>
          <w:color w:val="000000" w:themeColor="text1"/>
          <w:sz w:val="20"/>
          <w:szCs w:val="20"/>
          <w:rtl/>
        </w:rPr>
        <w:t>والكلام نقله المختصر من  ( الصحيحة وشيء من فقهها)، للعلامة الألباني</w:t>
      </w:r>
      <w:r>
        <w:rPr>
          <w:rFonts w:ascii="Times New Roman" w:eastAsia="Calibri" w:hAnsi="Times New Roman" w:cs="Arabic Transparent" w:hint="cs"/>
          <w:color w:val="000000" w:themeColor="text1"/>
          <w:sz w:val="20"/>
          <w:szCs w:val="20"/>
          <w:rtl/>
        </w:rPr>
        <w:t>،</w:t>
      </w:r>
      <w:r w:rsidRPr="00790560">
        <w:rPr>
          <w:rFonts w:ascii="Times New Roman" w:eastAsia="Calibri" w:hAnsi="Times New Roman" w:cs="Arabic Transparent" w:hint="cs"/>
          <w:color w:val="000000" w:themeColor="text1"/>
          <w:sz w:val="20"/>
          <w:szCs w:val="20"/>
          <w:rtl/>
        </w:rPr>
        <w:t xml:space="preserve"> جـ5،</w:t>
      </w:r>
      <w:r>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 xml:space="preserve">ص612. </w:t>
      </w:r>
    </w:p>
    <w:p w:rsidR="00A850FA" w:rsidRPr="00A850FA" w:rsidRDefault="00A850FA" w:rsidP="00984FA1">
      <w:pPr>
        <w:pStyle w:val="ListParagraph"/>
        <w:numPr>
          <w:ilvl w:val="0"/>
          <w:numId w:val="98"/>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الآلوسي،شهاب الدين محمود بن عبد الله الحسيني(ت:1270هـ)،</w:t>
      </w:r>
      <w:r w:rsidRPr="00790560">
        <w:rPr>
          <w:rFonts w:asciiTheme="majorBidi" w:eastAsiaTheme="minorHAnsi" w:hAnsiTheme="majorBidi" w:cs="Arabic Transparent" w:hint="cs"/>
          <w:b/>
          <w:bCs/>
          <w:color w:val="000000" w:themeColor="text1"/>
          <w:sz w:val="20"/>
          <w:szCs w:val="20"/>
          <w:rtl/>
          <w:lang w:bidi="ar-JO"/>
        </w:rPr>
        <w:t xml:space="preserve"> روح المعاني في تفسير القرآن العظيم والسبع المثاني</w:t>
      </w:r>
      <w:r w:rsidRPr="00790560">
        <w:rPr>
          <w:rFonts w:asciiTheme="majorBidi" w:hAnsiTheme="majorBidi" w:cs="Arabic Transparent" w:hint="cs"/>
          <w:color w:val="000000" w:themeColor="text1"/>
          <w:sz w:val="20"/>
          <w:szCs w:val="20"/>
          <w:rtl/>
          <w:lang w:bidi="ar-JO"/>
        </w:rPr>
        <w:t>،</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ط1،30م،</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دار الكتب العلمية،</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بيروت،</w:t>
      </w:r>
      <w:r>
        <w:rPr>
          <w:rFonts w:asciiTheme="majorBidi" w:eastAsiaTheme="minorHAnsi" w:hAnsiTheme="majorBidi" w:cs="Arabic Transparent" w:hint="cs"/>
          <w:color w:val="000000" w:themeColor="text1"/>
          <w:sz w:val="20"/>
          <w:szCs w:val="20"/>
          <w:rtl/>
          <w:lang w:bidi="ar-JO"/>
        </w:rPr>
        <w:t xml:space="preserve"> </w:t>
      </w:r>
      <w:r w:rsidRPr="00790560">
        <w:rPr>
          <w:rFonts w:asciiTheme="majorBidi" w:eastAsiaTheme="minorHAnsi" w:hAnsiTheme="majorBidi" w:cs="Arabic Transparent" w:hint="cs"/>
          <w:color w:val="000000" w:themeColor="text1"/>
          <w:sz w:val="20"/>
          <w:szCs w:val="20"/>
          <w:rtl/>
          <w:lang w:bidi="ar-JO"/>
        </w:rPr>
        <w:t>1415هـ، جـ4، ص290.</w:t>
      </w:r>
    </w:p>
    <w:p w:rsidR="00A850FA" w:rsidRDefault="0086450D" w:rsidP="00984FA1">
      <w:pPr>
        <w:pStyle w:val="ListParagraph"/>
        <w:numPr>
          <w:ilvl w:val="0"/>
          <w:numId w:val="98"/>
        </w:numPr>
        <w:spacing w:after="0" w:line="360" w:lineRule="auto"/>
        <w:ind w:left="424" w:hanging="425"/>
        <w:jc w:val="both"/>
        <w:rPr>
          <w:rFonts w:asciiTheme="majorBidi" w:hAnsiTheme="majorBidi" w:cs="Arabic Transparent"/>
          <w:color w:val="000000" w:themeColor="text1"/>
          <w:sz w:val="20"/>
          <w:szCs w:val="20"/>
        </w:rPr>
      </w:pPr>
      <w:r w:rsidRPr="00A850FA">
        <w:rPr>
          <w:rFonts w:asciiTheme="majorBidi" w:hAnsiTheme="majorBidi" w:cs="Arabic Transparent" w:hint="cs"/>
          <w:color w:val="000000" w:themeColor="text1"/>
          <w:sz w:val="20"/>
          <w:szCs w:val="20"/>
          <w:rtl/>
        </w:rPr>
        <w:t>الطبري،</w:t>
      </w:r>
      <w:r w:rsidR="004453C4" w:rsidRPr="00A850FA">
        <w:rPr>
          <w:rFonts w:asciiTheme="majorBidi" w:hAnsiTheme="majorBidi" w:cs="Arabic Transparent" w:hint="cs"/>
          <w:color w:val="000000" w:themeColor="text1"/>
          <w:sz w:val="20"/>
          <w:szCs w:val="20"/>
          <w:rtl/>
        </w:rPr>
        <w:t xml:space="preserve"> </w:t>
      </w:r>
      <w:r w:rsidRPr="00A850FA">
        <w:rPr>
          <w:rFonts w:asciiTheme="majorBidi" w:hAnsiTheme="majorBidi" w:cs="Arabic Transparent" w:hint="cs"/>
          <w:color w:val="000000" w:themeColor="text1"/>
          <w:sz w:val="20"/>
          <w:szCs w:val="20"/>
          <w:rtl/>
        </w:rPr>
        <w:t>محمد بن جرير بن يزيد أبو جعفر(ت</w:t>
      </w:r>
      <w:r w:rsidR="004453C4" w:rsidRPr="00A850FA">
        <w:rPr>
          <w:rFonts w:asciiTheme="majorBidi" w:hAnsiTheme="majorBidi" w:cs="Arabic Transparent" w:hint="cs"/>
          <w:color w:val="000000" w:themeColor="text1"/>
          <w:sz w:val="20"/>
          <w:szCs w:val="20"/>
          <w:rtl/>
        </w:rPr>
        <w:t xml:space="preserve"> </w:t>
      </w:r>
      <w:r w:rsidRPr="00A850FA">
        <w:rPr>
          <w:rFonts w:asciiTheme="majorBidi" w:hAnsiTheme="majorBidi" w:cs="Arabic Transparent" w:hint="cs"/>
          <w:color w:val="000000" w:themeColor="text1"/>
          <w:sz w:val="20"/>
          <w:szCs w:val="20"/>
          <w:rtl/>
        </w:rPr>
        <w:t xml:space="preserve">310هـ)، </w:t>
      </w:r>
      <w:r w:rsidRPr="00A850FA">
        <w:rPr>
          <w:rFonts w:asciiTheme="majorBidi" w:hAnsiTheme="majorBidi" w:cs="Arabic Transparent" w:hint="cs"/>
          <w:b/>
          <w:bCs/>
          <w:color w:val="000000" w:themeColor="text1"/>
          <w:sz w:val="20"/>
          <w:szCs w:val="20"/>
          <w:rtl/>
        </w:rPr>
        <w:t xml:space="preserve">جامع البيان عن تأويل آي القرآن (تفسير الطبري)، </w:t>
      </w:r>
      <w:r w:rsidRPr="00A850FA">
        <w:rPr>
          <w:rFonts w:asciiTheme="majorBidi" w:hAnsiTheme="majorBidi" w:cs="Arabic Transparent" w:hint="cs"/>
          <w:color w:val="000000" w:themeColor="text1"/>
          <w:sz w:val="20"/>
          <w:szCs w:val="20"/>
          <w:rtl/>
        </w:rPr>
        <w:t>ط1،</w:t>
      </w:r>
      <w:r w:rsidR="000D3E9B" w:rsidRPr="00A850FA">
        <w:rPr>
          <w:rFonts w:asciiTheme="majorBidi" w:hAnsiTheme="majorBidi" w:cs="Arabic Transparent" w:hint="cs"/>
          <w:color w:val="000000" w:themeColor="text1"/>
          <w:sz w:val="20"/>
          <w:szCs w:val="20"/>
          <w:rtl/>
        </w:rPr>
        <w:t>24م،</w:t>
      </w:r>
      <w:r w:rsidR="004453C4" w:rsidRPr="00A850FA">
        <w:rPr>
          <w:rFonts w:asciiTheme="majorBidi" w:hAnsiTheme="majorBidi" w:cs="Arabic Transparent" w:hint="cs"/>
          <w:color w:val="000000" w:themeColor="text1"/>
          <w:sz w:val="20"/>
          <w:szCs w:val="20"/>
          <w:rtl/>
        </w:rPr>
        <w:t xml:space="preserve"> </w:t>
      </w:r>
      <w:r w:rsidR="00A53D1D">
        <w:rPr>
          <w:rFonts w:asciiTheme="majorBidi" w:hAnsiTheme="majorBidi" w:cs="Arabic Transparent" w:hint="cs"/>
          <w:color w:val="000000" w:themeColor="text1"/>
          <w:sz w:val="20"/>
          <w:szCs w:val="20"/>
          <w:rtl/>
        </w:rPr>
        <w:t xml:space="preserve">   </w:t>
      </w:r>
      <w:r w:rsidR="000D3E9B" w:rsidRPr="00A850FA">
        <w:rPr>
          <w:rFonts w:asciiTheme="majorBidi" w:hAnsiTheme="majorBidi" w:cs="Arabic Transparent" w:hint="cs"/>
          <w:color w:val="000000" w:themeColor="text1"/>
          <w:sz w:val="20"/>
          <w:szCs w:val="20"/>
          <w:rtl/>
        </w:rPr>
        <w:t>(</w:t>
      </w:r>
      <w:r w:rsidRPr="00A850FA">
        <w:rPr>
          <w:rFonts w:asciiTheme="majorBidi" w:hAnsiTheme="majorBidi" w:cs="Arabic Transparent" w:hint="cs"/>
          <w:color w:val="000000" w:themeColor="text1"/>
          <w:sz w:val="20"/>
          <w:szCs w:val="20"/>
          <w:rtl/>
        </w:rPr>
        <w:t xml:space="preserve"> تح</w:t>
      </w:r>
      <w:r w:rsidR="000D3E9B" w:rsidRPr="00A850FA">
        <w:rPr>
          <w:rFonts w:asciiTheme="majorBidi" w:hAnsiTheme="majorBidi" w:cs="Arabic Transparent" w:hint="cs"/>
          <w:color w:val="000000" w:themeColor="text1"/>
          <w:sz w:val="20"/>
          <w:szCs w:val="20"/>
          <w:rtl/>
        </w:rPr>
        <w:t xml:space="preserve">قيق </w:t>
      </w:r>
      <w:r w:rsidRPr="00A850FA">
        <w:rPr>
          <w:rFonts w:asciiTheme="majorBidi" w:hAnsiTheme="majorBidi" w:cs="Arabic Transparent" w:hint="cs"/>
          <w:color w:val="000000" w:themeColor="text1"/>
          <w:sz w:val="20"/>
          <w:szCs w:val="20"/>
          <w:rtl/>
        </w:rPr>
        <w:t>عبد الله بن عبد المحسن التركي</w:t>
      </w:r>
      <w:r w:rsidR="000D3E9B" w:rsidRPr="00A850FA">
        <w:rPr>
          <w:rFonts w:asciiTheme="majorBidi" w:hAnsiTheme="majorBidi" w:cs="Arabic Transparent" w:hint="cs"/>
          <w:color w:val="000000" w:themeColor="text1"/>
          <w:sz w:val="20"/>
          <w:szCs w:val="20"/>
          <w:rtl/>
        </w:rPr>
        <w:t>)</w:t>
      </w:r>
      <w:r w:rsidRPr="00A850FA">
        <w:rPr>
          <w:rFonts w:asciiTheme="majorBidi" w:hAnsiTheme="majorBidi" w:cs="Arabic Transparent" w:hint="cs"/>
          <w:color w:val="000000" w:themeColor="text1"/>
          <w:sz w:val="20"/>
          <w:szCs w:val="20"/>
          <w:rtl/>
        </w:rPr>
        <w:t>، دار هجر،</w:t>
      </w:r>
      <w:r w:rsidR="004453C4" w:rsidRPr="00A850FA">
        <w:rPr>
          <w:rFonts w:asciiTheme="majorBidi" w:hAnsiTheme="majorBidi" w:cs="Arabic Transparent" w:hint="cs"/>
          <w:color w:val="000000" w:themeColor="text1"/>
          <w:sz w:val="20"/>
          <w:szCs w:val="20"/>
          <w:rtl/>
        </w:rPr>
        <w:t xml:space="preserve"> </w:t>
      </w:r>
      <w:r w:rsidR="000D3E9B" w:rsidRPr="00A850FA">
        <w:rPr>
          <w:rFonts w:asciiTheme="majorBidi" w:hAnsiTheme="majorBidi" w:cs="Arabic Transparent" w:hint="cs"/>
          <w:color w:val="000000" w:themeColor="text1"/>
          <w:sz w:val="20"/>
          <w:szCs w:val="20"/>
          <w:rtl/>
        </w:rPr>
        <w:t>الجيزة،</w:t>
      </w:r>
      <w:r w:rsidR="004453C4" w:rsidRPr="00A850FA">
        <w:rPr>
          <w:rFonts w:asciiTheme="majorBidi" w:hAnsiTheme="majorBidi" w:cs="Arabic Transparent" w:hint="cs"/>
          <w:color w:val="000000" w:themeColor="text1"/>
          <w:sz w:val="20"/>
          <w:szCs w:val="20"/>
          <w:rtl/>
        </w:rPr>
        <w:t xml:space="preserve"> </w:t>
      </w:r>
      <w:r w:rsidRPr="00A850FA">
        <w:rPr>
          <w:rFonts w:asciiTheme="majorBidi" w:hAnsiTheme="majorBidi" w:cs="Arabic Transparent" w:hint="cs"/>
          <w:color w:val="000000" w:themeColor="text1"/>
          <w:sz w:val="20"/>
          <w:szCs w:val="20"/>
          <w:rtl/>
        </w:rPr>
        <w:t>1422هـ/2001م، جـ17،</w:t>
      </w:r>
      <w:r w:rsidR="004453C4" w:rsidRPr="00A850FA">
        <w:rPr>
          <w:rFonts w:asciiTheme="majorBidi" w:hAnsiTheme="majorBidi" w:cs="Arabic Transparent" w:hint="cs"/>
          <w:color w:val="000000" w:themeColor="text1"/>
          <w:sz w:val="20"/>
          <w:szCs w:val="20"/>
          <w:rtl/>
        </w:rPr>
        <w:t xml:space="preserve"> </w:t>
      </w:r>
      <w:r w:rsidRPr="00A850FA">
        <w:rPr>
          <w:rFonts w:asciiTheme="majorBidi" w:hAnsiTheme="majorBidi" w:cs="Arabic Transparent" w:hint="cs"/>
          <w:color w:val="000000" w:themeColor="text1"/>
          <w:sz w:val="20"/>
          <w:szCs w:val="20"/>
          <w:rtl/>
        </w:rPr>
        <w:t>ص94</w:t>
      </w:r>
      <w:r w:rsidR="004453C4" w:rsidRPr="00A850FA">
        <w:rPr>
          <w:rFonts w:asciiTheme="majorBidi" w:hAnsiTheme="majorBidi" w:cs="Arabic Transparent" w:hint="cs"/>
          <w:color w:val="000000" w:themeColor="text1"/>
          <w:sz w:val="20"/>
          <w:szCs w:val="20"/>
          <w:rtl/>
        </w:rPr>
        <w:t>.</w:t>
      </w:r>
      <w:r w:rsidRPr="00A850FA">
        <w:rPr>
          <w:rFonts w:asciiTheme="majorBidi" w:hAnsiTheme="majorBidi" w:cs="Arabic Transparent" w:hint="cs"/>
          <w:color w:val="000000" w:themeColor="text1"/>
          <w:sz w:val="20"/>
          <w:szCs w:val="20"/>
          <w:rtl/>
        </w:rPr>
        <w:t xml:space="preserve"> وأبو علبة، عبد الرحيم فارس،</w:t>
      </w:r>
      <w:r w:rsidR="004453C4" w:rsidRPr="00A850FA">
        <w:rPr>
          <w:rFonts w:asciiTheme="majorBidi" w:hAnsiTheme="majorBidi" w:cs="Arabic Transparent" w:hint="cs"/>
          <w:color w:val="000000" w:themeColor="text1"/>
          <w:sz w:val="20"/>
          <w:szCs w:val="20"/>
          <w:rtl/>
        </w:rPr>
        <w:t xml:space="preserve"> </w:t>
      </w:r>
      <w:r w:rsidR="000D3E9B" w:rsidRPr="00A850FA">
        <w:rPr>
          <w:rFonts w:asciiTheme="majorBidi" w:hAnsiTheme="majorBidi" w:cs="Arabic Transparent" w:hint="cs"/>
          <w:color w:val="000000" w:themeColor="text1"/>
          <w:sz w:val="20"/>
          <w:szCs w:val="20"/>
          <w:rtl/>
        </w:rPr>
        <w:t>1430هـ/2010م</w:t>
      </w:r>
      <w:r w:rsidRPr="00A850FA">
        <w:rPr>
          <w:rFonts w:asciiTheme="majorBidi" w:hAnsiTheme="majorBidi" w:cs="Arabic Transparent" w:hint="cs"/>
          <w:color w:val="000000" w:themeColor="text1"/>
          <w:sz w:val="20"/>
          <w:szCs w:val="20"/>
          <w:rtl/>
        </w:rPr>
        <w:t xml:space="preserve"> </w:t>
      </w:r>
      <w:r w:rsidRPr="00A850FA">
        <w:rPr>
          <w:rFonts w:asciiTheme="majorBidi" w:hAnsiTheme="majorBidi" w:cs="Arabic Transparent" w:hint="cs"/>
          <w:b/>
          <w:bCs/>
          <w:color w:val="000000" w:themeColor="text1"/>
          <w:sz w:val="20"/>
          <w:szCs w:val="20"/>
          <w:rtl/>
        </w:rPr>
        <w:t>أسباب نزول القرآن(دراسة وتحليل)،</w:t>
      </w:r>
      <w:r w:rsidRPr="00A850FA">
        <w:rPr>
          <w:rFonts w:asciiTheme="majorBidi" w:hAnsiTheme="majorBidi" w:cs="Arabic Transparent" w:hint="cs"/>
          <w:color w:val="000000" w:themeColor="text1"/>
          <w:sz w:val="20"/>
          <w:szCs w:val="20"/>
          <w:rtl/>
        </w:rPr>
        <w:t xml:space="preserve"> ط2،</w:t>
      </w:r>
      <w:r w:rsidR="000D3E9B" w:rsidRPr="00A850FA">
        <w:rPr>
          <w:rFonts w:asciiTheme="majorBidi" w:hAnsiTheme="majorBidi" w:cs="Arabic Transparent" w:hint="cs"/>
          <w:color w:val="000000" w:themeColor="text1"/>
          <w:sz w:val="20"/>
          <w:szCs w:val="20"/>
          <w:rtl/>
        </w:rPr>
        <w:t>1م،</w:t>
      </w:r>
      <w:r w:rsidR="004453C4" w:rsidRPr="00A850FA">
        <w:rPr>
          <w:rFonts w:asciiTheme="majorBidi" w:hAnsiTheme="majorBidi" w:cs="Arabic Transparent" w:hint="cs"/>
          <w:color w:val="000000" w:themeColor="text1"/>
          <w:sz w:val="20"/>
          <w:szCs w:val="20"/>
          <w:rtl/>
        </w:rPr>
        <w:t xml:space="preserve"> </w:t>
      </w:r>
      <w:r w:rsidR="000D3E9B" w:rsidRPr="00A850FA">
        <w:rPr>
          <w:rFonts w:asciiTheme="majorBidi" w:hAnsiTheme="majorBidi" w:cs="Arabic Transparent" w:hint="cs"/>
          <w:color w:val="000000" w:themeColor="text1"/>
          <w:sz w:val="20"/>
          <w:szCs w:val="20"/>
          <w:rtl/>
        </w:rPr>
        <w:t>الأردن</w:t>
      </w:r>
      <w:r w:rsidR="004453C4" w:rsidRPr="00A850FA">
        <w:rPr>
          <w:rFonts w:asciiTheme="majorBidi" w:hAnsiTheme="majorBidi" w:cs="Arabic Transparent" w:hint="cs"/>
          <w:color w:val="000000" w:themeColor="text1"/>
          <w:sz w:val="20"/>
          <w:szCs w:val="20"/>
          <w:rtl/>
        </w:rPr>
        <w:t xml:space="preserve"> </w:t>
      </w:r>
      <w:r w:rsidR="000D3E9B" w:rsidRPr="00A850FA">
        <w:rPr>
          <w:rFonts w:asciiTheme="majorBidi" w:hAnsiTheme="majorBidi" w:cs="Arabic Transparent" w:hint="cs"/>
          <w:color w:val="000000" w:themeColor="text1"/>
          <w:sz w:val="20"/>
          <w:szCs w:val="20"/>
          <w:rtl/>
        </w:rPr>
        <w:t>-</w:t>
      </w:r>
      <w:r w:rsidR="004453C4" w:rsidRPr="00A850FA">
        <w:rPr>
          <w:rFonts w:asciiTheme="majorBidi" w:hAnsiTheme="majorBidi" w:cs="Arabic Transparent" w:hint="cs"/>
          <w:color w:val="000000" w:themeColor="text1"/>
          <w:sz w:val="20"/>
          <w:szCs w:val="20"/>
          <w:rtl/>
        </w:rPr>
        <w:t xml:space="preserve"> </w:t>
      </w:r>
      <w:r w:rsidR="000D3E9B" w:rsidRPr="00A850FA">
        <w:rPr>
          <w:rFonts w:asciiTheme="majorBidi" w:hAnsiTheme="majorBidi" w:cs="Arabic Transparent" w:hint="cs"/>
          <w:color w:val="000000" w:themeColor="text1"/>
          <w:sz w:val="20"/>
          <w:szCs w:val="20"/>
          <w:rtl/>
        </w:rPr>
        <w:t>اربد،</w:t>
      </w:r>
      <w:r w:rsidRPr="00A850FA">
        <w:rPr>
          <w:rFonts w:asciiTheme="majorBidi" w:hAnsiTheme="majorBidi" w:cs="Arabic Transparent" w:hint="cs"/>
          <w:color w:val="000000" w:themeColor="text1"/>
          <w:sz w:val="20"/>
          <w:szCs w:val="20"/>
          <w:rtl/>
        </w:rPr>
        <w:t xml:space="preserve"> دار الكتاب</w:t>
      </w:r>
      <w:r w:rsidR="000D3E9B" w:rsidRPr="00A850FA">
        <w:rPr>
          <w:rFonts w:asciiTheme="majorBidi" w:hAnsiTheme="majorBidi" w:cs="Arabic Transparent" w:hint="cs"/>
          <w:color w:val="000000" w:themeColor="text1"/>
          <w:sz w:val="20"/>
          <w:szCs w:val="20"/>
          <w:rtl/>
        </w:rPr>
        <w:t xml:space="preserve"> الثقافي</w:t>
      </w:r>
      <w:r w:rsidRPr="00A850FA">
        <w:rPr>
          <w:rFonts w:asciiTheme="majorBidi" w:hAnsiTheme="majorBidi" w:cs="Arabic Transparent" w:hint="cs"/>
          <w:color w:val="000000" w:themeColor="text1"/>
          <w:sz w:val="20"/>
          <w:szCs w:val="20"/>
          <w:rtl/>
        </w:rPr>
        <w:t>، ص168،167.</w:t>
      </w:r>
    </w:p>
    <w:p w:rsidR="0041582C" w:rsidRDefault="00F6029F" w:rsidP="00F043EE">
      <w:pPr>
        <w:bidi/>
        <w:spacing w:after="0" w:line="360" w:lineRule="auto"/>
        <w:ind w:left="-1"/>
        <w:rPr>
          <w:rFonts w:asciiTheme="majorBidi" w:hAnsiTheme="majorBidi" w:cs="Arabic Transparent"/>
          <w:color w:val="000000" w:themeColor="text1"/>
          <w:sz w:val="20"/>
          <w:szCs w:val="20"/>
          <w:rtl/>
        </w:rPr>
      </w:pPr>
      <w:r w:rsidRPr="0041582C">
        <w:rPr>
          <w:rFonts w:ascii="Times New Roman" w:eastAsia="Calibri" w:hAnsi="Times New Roman" w:cs="Arabic Transparent"/>
          <w:b/>
          <w:bCs/>
          <w:color w:val="000000" w:themeColor="text1"/>
          <w:sz w:val="28"/>
          <w:szCs w:val="28"/>
          <w:rtl/>
        </w:rPr>
        <w:t xml:space="preserve"> </w:t>
      </w:r>
    </w:p>
    <w:p w:rsidR="00A53D1D" w:rsidRPr="00A53D1D" w:rsidRDefault="00A53D1D" w:rsidP="00F043EE">
      <w:pPr>
        <w:bidi/>
        <w:spacing w:after="0" w:line="360" w:lineRule="auto"/>
        <w:ind w:left="-1"/>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8"/>
          <w:szCs w:val="28"/>
          <w:rtl/>
        </w:rPr>
        <w:t>بأن الآية والسورة مكية، ولم يكن بمكة مساجد ولا صلاة جماعة.</w:t>
      </w:r>
      <w:r w:rsidRPr="00790560">
        <w:rPr>
          <w:rFonts w:asciiTheme="majorBidi" w:hAnsiTheme="majorBidi" w:cs="Arabic Transparent" w:hint="cs"/>
          <w:color w:val="000000" w:themeColor="text1"/>
          <w:sz w:val="28"/>
          <w:szCs w:val="28"/>
          <w:vertAlign w:val="superscript"/>
          <w:rtl/>
        </w:rPr>
        <w:t>(</w:t>
      </w:r>
      <w:r w:rsidR="0041582C">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p>
    <w:p w:rsidR="00A850FA" w:rsidRPr="0041582C" w:rsidRDefault="00A850FA" w:rsidP="00F043EE">
      <w:pPr>
        <w:pStyle w:val="ListParagraph"/>
        <w:numPr>
          <w:ilvl w:val="0"/>
          <w:numId w:val="44"/>
        </w:numPr>
        <w:spacing w:after="0" w:line="360" w:lineRule="auto"/>
        <w:ind w:left="-1"/>
        <w:jc w:val="both"/>
        <w:rPr>
          <w:rFonts w:ascii="Times New Roman" w:eastAsia="Calibri" w:hAnsi="Times New Roman" w:cs="Arabic Transparent"/>
          <w:color w:val="000000" w:themeColor="text1"/>
          <w:sz w:val="28"/>
          <w:szCs w:val="28"/>
        </w:rPr>
      </w:pPr>
      <w:r w:rsidRPr="0041582C">
        <w:rPr>
          <w:rFonts w:ascii="Times New Roman" w:eastAsia="Calibri" w:hAnsi="Times New Roman" w:cs="Arabic Transparent"/>
          <w:color w:val="000000" w:themeColor="text1"/>
          <w:sz w:val="28"/>
          <w:szCs w:val="28"/>
          <w:rtl/>
        </w:rPr>
        <w:t>((ذبيحة</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المسلم</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حلال</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ذكر</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اسم</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الله</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أو</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لم</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يذكر،</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إنه</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إن</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ذكر</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لم</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يذكر</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إلا</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اسم</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الله))</w:t>
      </w:r>
      <w:r w:rsidRPr="0041582C">
        <w:rPr>
          <w:rFonts w:ascii="Times New Roman" w:eastAsia="Calibri" w:hAnsi="Times New Roman" w:cs="Arabic Transparent"/>
          <w:color w:val="000000" w:themeColor="text1"/>
          <w:sz w:val="28"/>
          <w:szCs w:val="28"/>
          <w:vertAlign w:val="superscript"/>
          <w:rtl/>
        </w:rPr>
        <w:t>(</w:t>
      </w:r>
      <w:r w:rsidRPr="0041582C">
        <w:rPr>
          <w:rFonts w:ascii="Times New Roman" w:eastAsia="Calibri" w:hAnsi="Times New Roman" w:cs="Arabic Transparent" w:hint="cs"/>
          <w:color w:val="000000" w:themeColor="text1"/>
          <w:sz w:val="28"/>
          <w:szCs w:val="28"/>
          <w:vertAlign w:val="superscript"/>
          <w:rtl/>
        </w:rPr>
        <w:t xml:space="preserve"> </w:t>
      </w:r>
      <w:r w:rsidR="0041582C">
        <w:rPr>
          <w:rFonts w:ascii="Times New Roman" w:eastAsia="Calibri" w:hAnsi="Times New Roman" w:cs="Arabic Transparent" w:hint="cs"/>
          <w:color w:val="000000" w:themeColor="text1"/>
          <w:sz w:val="28"/>
          <w:szCs w:val="28"/>
          <w:vertAlign w:val="superscript"/>
          <w:rtl/>
        </w:rPr>
        <w:t>2</w:t>
      </w:r>
      <w:r w:rsidRPr="0041582C">
        <w:rPr>
          <w:rFonts w:ascii="Times New Roman" w:eastAsia="Calibri" w:hAnsi="Times New Roman" w:cs="Arabic Transparent"/>
          <w:color w:val="000000" w:themeColor="text1"/>
          <w:sz w:val="28"/>
          <w:szCs w:val="28"/>
          <w:vertAlign w:val="superscript"/>
          <w:rtl/>
        </w:rPr>
        <w:t>)</w:t>
      </w:r>
      <w:r w:rsidRPr="0041582C">
        <w:rPr>
          <w:rFonts w:ascii="Times New Roman" w:eastAsia="Calibri" w:hAnsi="Times New Roman" w:cs="Arabic Transparent"/>
          <w:color w:val="000000" w:themeColor="text1"/>
          <w:sz w:val="28"/>
          <w:szCs w:val="28"/>
          <w:rtl/>
        </w:rPr>
        <w:t>.</w:t>
      </w:r>
    </w:p>
    <w:p w:rsidR="00A850FA" w:rsidRPr="00790560" w:rsidRDefault="00A850FA"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Pr>
          <w:rFonts w:ascii="Times New Roman" w:eastAsia="Calibri" w:hAnsi="Times New Roman" w:cs="Arabic Transparent"/>
          <w:color w:val="000000" w:themeColor="text1"/>
          <w:sz w:val="28"/>
          <w:szCs w:val="28"/>
          <w:rtl/>
        </w:rPr>
        <w:t>قال ابن كثير</w:t>
      </w:r>
      <w:r w:rsidRPr="00790560">
        <w:rPr>
          <w:rFonts w:ascii="Times New Roman" w:eastAsia="Calibri" w:hAnsi="Times New Roman" w:cs="Arabic Transparent"/>
          <w:color w:val="000000" w:themeColor="text1"/>
          <w:sz w:val="28"/>
          <w:szCs w:val="28"/>
          <w:rtl/>
        </w:rPr>
        <w:t>:"</w:t>
      </w:r>
      <w:r>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وهذا مرسل"</w:t>
      </w:r>
      <w:r w:rsidRPr="00790560">
        <w:rPr>
          <w:rFonts w:ascii="Times New Roman" w:eastAsia="Calibri" w:hAnsi="Times New Roman" w:cs="Arabic Transparent"/>
          <w:color w:val="000000" w:themeColor="text1"/>
          <w:sz w:val="28"/>
          <w:szCs w:val="28"/>
          <w:vertAlign w:val="superscript"/>
          <w:rtl/>
        </w:rPr>
        <w:t>(</w:t>
      </w:r>
      <w:r w:rsidR="0041582C">
        <w:rPr>
          <w:rFonts w:ascii="Times New Roman" w:eastAsia="Calibri" w:hAnsi="Times New Roman" w:cs="Arabic Transparent" w:hint="cs"/>
          <w:color w:val="000000" w:themeColor="text1"/>
          <w:sz w:val="28"/>
          <w:szCs w:val="28"/>
          <w:vertAlign w:val="superscript"/>
          <w:rtl/>
        </w:rPr>
        <w:t>3</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 وضعفه الألباني في ضعيف الجامع برقم (3039).</w:t>
      </w:r>
    </w:p>
    <w:p w:rsidR="00A850FA" w:rsidRPr="00A850FA" w:rsidRDefault="00A850FA" w:rsidP="00F043EE">
      <w:pPr>
        <w:bidi/>
        <w:spacing w:after="0" w:line="360" w:lineRule="auto"/>
        <w:ind w:left="-1"/>
        <w:rPr>
          <w:rFonts w:asciiTheme="majorBidi" w:hAnsiTheme="majorBidi" w:cs="Arabic Transparent"/>
          <w:color w:val="000000" w:themeColor="text1"/>
          <w:sz w:val="20"/>
          <w:szCs w:val="20"/>
        </w:rPr>
      </w:pPr>
    </w:p>
    <w:p w:rsidR="00A850FA" w:rsidRPr="0041582C" w:rsidRDefault="00A850FA" w:rsidP="00F043EE">
      <w:pPr>
        <w:pStyle w:val="ListParagraph"/>
        <w:numPr>
          <w:ilvl w:val="0"/>
          <w:numId w:val="44"/>
        </w:numPr>
        <w:spacing w:after="0" w:line="360" w:lineRule="auto"/>
        <w:ind w:left="-1"/>
        <w:jc w:val="both"/>
        <w:rPr>
          <w:rFonts w:ascii="Times New Roman" w:eastAsia="Calibri" w:hAnsi="Times New Roman" w:cs="Arabic Transparent"/>
          <w:color w:val="000000" w:themeColor="text1"/>
          <w:sz w:val="28"/>
          <w:szCs w:val="28"/>
        </w:rPr>
      </w:pPr>
      <w:r w:rsidRPr="0041582C">
        <w:rPr>
          <w:rFonts w:ascii="Times New Roman" w:eastAsia="Calibri" w:hAnsi="Times New Roman" w:cs="Arabic Transparent"/>
          <w:color w:val="000000" w:themeColor="text1"/>
          <w:sz w:val="28"/>
          <w:szCs w:val="28"/>
          <w:rtl/>
        </w:rPr>
        <w:t>((القرآن</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صراط</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الله</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المستقيم</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وحبل</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الله</w:t>
      </w:r>
      <w:r w:rsidRPr="0041582C">
        <w:rPr>
          <w:rFonts w:ascii="Times New Roman" w:eastAsia="Calibri" w:hAnsi="Times New Roman" w:cs="Arabic Transparent"/>
          <w:color w:val="000000" w:themeColor="text1"/>
          <w:sz w:val="28"/>
          <w:szCs w:val="28"/>
        </w:rPr>
        <w:t xml:space="preserve"> </w:t>
      </w:r>
      <w:r w:rsidRPr="0041582C">
        <w:rPr>
          <w:rFonts w:ascii="Times New Roman" w:eastAsia="Calibri" w:hAnsi="Times New Roman" w:cs="Arabic Transparent"/>
          <w:color w:val="000000" w:themeColor="text1"/>
          <w:sz w:val="28"/>
          <w:szCs w:val="28"/>
          <w:rtl/>
        </w:rPr>
        <w:t>المتين))</w:t>
      </w:r>
      <w:r w:rsidRPr="0041582C">
        <w:rPr>
          <w:rFonts w:ascii="Times New Roman" w:eastAsia="Calibri" w:hAnsi="Times New Roman" w:cs="Arabic Transparent"/>
          <w:color w:val="000000" w:themeColor="text1"/>
          <w:sz w:val="28"/>
          <w:szCs w:val="28"/>
          <w:vertAlign w:val="superscript"/>
          <w:rtl/>
        </w:rPr>
        <w:t>(</w:t>
      </w:r>
      <w:r w:rsidR="0041582C" w:rsidRPr="0041582C">
        <w:rPr>
          <w:rFonts w:ascii="Times New Roman" w:eastAsia="Calibri" w:hAnsi="Times New Roman" w:cs="Arabic Transparent" w:hint="cs"/>
          <w:color w:val="000000" w:themeColor="text1"/>
          <w:sz w:val="28"/>
          <w:szCs w:val="28"/>
          <w:vertAlign w:val="superscript"/>
          <w:rtl/>
        </w:rPr>
        <w:t>4</w:t>
      </w:r>
      <w:r w:rsidRPr="0041582C">
        <w:rPr>
          <w:rFonts w:ascii="Times New Roman" w:eastAsia="Calibri" w:hAnsi="Times New Roman" w:cs="Arabic Transparent"/>
          <w:color w:val="000000" w:themeColor="text1"/>
          <w:sz w:val="28"/>
          <w:szCs w:val="28"/>
          <w:vertAlign w:val="superscript"/>
          <w:rtl/>
        </w:rPr>
        <w:t>)</w:t>
      </w:r>
      <w:r w:rsidRPr="0041582C">
        <w:rPr>
          <w:rFonts w:ascii="Times New Roman" w:eastAsia="Calibri" w:hAnsi="Times New Roman" w:cs="Arabic Transparent"/>
          <w:color w:val="000000" w:themeColor="text1"/>
          <w:sz w:val="28"/>
          <w:szCs w:val="28"/>
          <w:rtl/>
        </w:rPr>
        <w:t>.</w:t>
      </w:r>
    </w:p>
    <w:p w:rsidR="00A850FA" w:rsidRDefault="00A850FA"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ضعفه ابن كثير مرفوعا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فقال في فضائل القرآن:" قصارى هذا الحديث أن يكون من كلام علي رضي الله عنه"</w:t>
      </w:r>
      <w:r w:rsidR="0041582C">
        <w:rPr>
          <w:rFonts w:ascii="Times New Roman" w:eastAsia="Calibri" w:hAnsi="Times New Roman" w:cs="Arabic Transparent" w:hint="cs"/>
          <w:color w:val="000000" w:themeColor="text1"/>
          <w:sz w:val="28"/>
          <w:szCs w:val="28"/>
          <w:rtl/>
        </w:rPr>
        <w:t>.</w:t>
      </w:r>
    </w:p>
    <w:p w:rsidR="0041582C" w:rsidRDefault="0041582C" w:rsidP="00F043EE">
      <w:pPr>
        <w:bidi/>
        <w:spacing w:after="0" w:line="360" w:lineRule="auto"/>
        <w:ind w:left="-1"/>
        <w:jc w:val="both"/>
        <w:rPr>
          <w:rFonts w:ascii="Times New Roman" w:eastAsia="Calibri" w:hAnsi="Times New Roman" w:cs="Arabic Transparent"/>
          <w:color w:val="000000" w:themeColor="text1"/>
          <w:sz w:val="28"/>
          <w:szCs w:val="28"/>
          <w:rtl/>
        </w:rPr>
      </w:pPr>
    </w:p>
    <w:p w:rsidR="00A850FA" w:rsidRPr="00790560" w:rsidRDefault="0041582C" w:rsidP="00F043EE">
      <w:pPr>
        <w:bidi/>
        <w:spacing w:after="0" w:line="360" w:lineRule="auto"/>
        <w:ind w:left="-1"/>
        <w:jc w:val="both"/>
        <w:rPr>
          <w:rFonts w:ascii="Times New Roman" w:eastAsia="Calibri" w:hAnsi="Times New Roman" w:cs="Arabic Transparent"/>
          <w:color w:val="000000" w:themeColor="text1"/>
          <w:sz w:val="28"/>
          <w:szCs w:val="28"/>
        </w:rPr>
      </w:pPr>
      <w:r>
        <w:rPr>
          <w:rFonts w:ascii="Times New Roman" w:eastAsia="Calibri" w:hAnsi="Times New Roman" w:cs="Arabic Transparent" w:hint="cs"/>
          <w:color w:val="000000" w:themeColor="text1"/>
          <w:sz w:val="28"/>
          <w:szCs w:val="28"/>
          <w:rtl/>
        </w:rPr>
        <w:t xml:space="preserve">5- </w:t>
      </w:r>
      <w:r w:rsidR="00A850FA" w:rsidRPr="00790560">
        <w:rPr>
          <w:rFonts w:ascii="Times New Roman" w:eastAsia="Calibri" w:hAnsi="Times New Roman" w:cs="Arabic Transparent"/>
          <w:color w:val="000000" w:themeColor="text1"/>
          <w:sz w:val="28"/>
          <w:szCs w:val="28"/>
          <w:rtl/>
        </w:rPr>
        <w:t>((ذا</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أرسلت</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كلبك</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وذكرت</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اسم</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الله</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فكل</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وإن</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أكل</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منه،</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وكل</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ما</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ردت</w:t>
      </w:r>
      <w:r w:rsidR="00A850FA" w:rsidRPr="00790560">
        <w:rPr>
          <w:rFonts w:ascii="Times New Roman" w:eastAsia="Calibri" w:hAnsi="Times New Roman" w:cs="Arabic Transparent"/>
          <w:color w:val="000000" w:themeColor="text1"/>
          <w:sz w:val="28"/>
          <w:szCs w:val="28"/>
        </w:rPr>
        <w:t xml:space="preserve"> </w:t>
      </w:r>
      <w:r w:rsidR="00A850FA" w:rsidRPr="00790560">
        <w:rPr>
          <w:rFonts w:ascii="Times New Roman" w:eastAsia="Calibri" w:hAnsi="Times New Roman" w:cs="Arabic Transparent"/>
          <w:color w:val="000000" w:themeColor="text1"/>
          <w:sz w:val="28"/>
          <w:szCs w:val="28"/>
          <w:rtl/>
        </w:rPr>
        <w:t>عليك</w:t>
      </w:r>
      <w:r w:rsidR="00A850FA" w:rsidRPr="00790560">
        <w:rPr>
          <w:rFonts w:ascii="Times New Roman" w:eastAsia="Calibri" w:hAnsi="Times New Roman" w:cs="Arabic Transparent" w:hint="cs"/>
          <w:color w:val="000000" w:themeColor="text1"/>
          <w:sz w:val="28"/>
          <w:szCs w:val="28"/>
          <w:rtl/>
        </w:rPr>
        <w:t xml:space="preserve"> </w:t>
      </w:r>
      <w:r w:rsidR="00A850FA" w:rsidRPr="00790560">
        <w:rPr>
          <w:rFonts w:ascii="Times New Roman" w:eastAsia="Calibri" w:hAnsi="Times New Roman" w:cs="Arabic Transparent"/>
          <w:color w:val="000000" w:themeColor="text1"/>
          <w:sz w:val="28"/>
          <w:szCs w:val="28"/>
          <w:rtl/>
        </w:rPr>
        <w:t>يدك))</w:t>
      </w:r>
      <w:r w:rsidR="00A850FA" w:rsidRPr="00790560">
        <w:rPr>
          <w:rFonts w:ascii="Times New Roman" w:eastAsia="Calibri" w:hAnsi="Times New Roman" w:cs="Arabic Transparent" w:hint="cs"/>
          <w:color w:val="000000" w:themeColor="text1"/>
          <w:sz w:val="28"/>
          <w:szCs w:val="28"/>
          <w:vertAlign w:val="superscript"/>
          <w:rtl/>
        </w:rPr>
        <w:t>(</w:t>
      </w:r>
      <w:r>
        <w:rPr>
          <w:rFonts w:ascii="Times New Roman" w:eastAsia="Calibri" w:hAnsi="Times New Roman" w:cs="Arabic Transparent" w:hint="cs"/>
          <w:color w:val="000000" w:themeColor="text1"/>
          <w:sz w:val="28"/>
          <w:szCs w:val="28"/>
          <w:vertAlign w:val="superscript"/>
          <w:rtl/>
        </w:rPr>
        <w:t>5</w:t>
      </w:r>
      <w:r w:rsidR="00A850FA" w:rsidRPr="00790560">
        <w:rPr>
          <w:rFonts w:ascii="Times New Roman" w:eastAsia="Calibri" w:hAnsi="Times New Roman" w:cs="Arabic Transparent" w:hint="cs"/>
          <w:color w:val="000000" w:themeColor="text1"/>
          <w:sz w:val="28"/>
          <w:szCs w:val="28"/>
          <w:vertAlign w:val="superscript"/>
          <w:rtl/>
        </w:rPr>
        <w:t>)</w:t>
      </w:r>
    </w:p>
    <w:p w:rsidR="00A850FA" w:rsidRPr="00790560" w:rsidRDefault="00A850FA"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ضعفه الألباني في ضعيف سنن أبي داود برقم (609).</w:t>
      </w:r>
    </w:p>
    <w:p w:rsidR="00F6029F" w:rsidRPr="00A850FA" w:rsidRDefault="00F6029F" w:rsidP="00F043EE">
      <w:pPr>
        <w:bidi/>
        <w:spacing w:after="0" w:line="360" w:lineRule="auto"/>
        <w:ind w:left="-1"/>
        <w:rPr>
          <w:rFonts w:asciiTheme="majorBidi" w:hAnsiTheme="majorBidi" w:cs="Arabic Transparent"/>
          <w:color w:val="000000" w:themeColor="text1"/>
          <w:sz w:val="20"/>
          <w:szCs w:val="20"/>
          <w:rtl/>
        </w:rPr>
      </w:pPr>
      <w:r w:rsidRPr="00A850FA">
        <w:rPr>
          <w:rFonts w:ascii="Times New Roman" w:eastAsia="Calibri" w:hAnsi="Times New Roman" w:cs="Arabic Transparent"/>
          <w:b/>
          <w:bCs/>
          <w:color w:val="000000" w:themeColor="text1"/>
          <w:sz w:val="28"/>
          <w:szCs w:val="28"/>
          <w:rtl/>
        </w:rPr>
        <w:t xml:space="preserve">        </w:t>
      </w:r>
    </w:p>
    <w:p w:rsidR="002123E6" w:rsidRPr="00790560" w:rsidRDefault="002F61AC" w:rsidP="00F043EE">
      <w:pPr>
        <w:bidi/>
        <w:spacing w:after="0" w:line="360" w:lineRule="auto"/>
        <w:ind w:left="-1"/>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 xml:space="preserve">13- </w:t>
      </w:r>
      <w:r w:rsidR="000D3E9B" w:rsidRPr="00790560">
        <w:rPr>
          <w:rFonts w:asciiTheme="majorBidi" w:hAnsiTheme="majorBidi" w:cs="Arabic Transparent" w:hint="cs"/>
          <w:b/>
          <w:bCs/>
          <w:color w:val="000000" w:themeColor="text1"/>
          <w:sz w:val="28"/>
          <w:szCs w:val="28"/>
          <w:rtl/>
        </w:rPr>
        <w:t>تهذيب وترتيب صلاح الخالدي:</w:t>
      </w:r>
    </w:p>
    <w:p w:rsidR="000D3E9B" w:rsidRPr="00426D3A" w:rsidRDefault="00426D3A" w:rsidP="00F043EE">
      <w:pPr>
        <w:bidi/>
        <w:spacing w:after="0" w:line="360" w:lineRule="auto"/>
        <w:ind w:left="-1"/>
        <w:jc w:val="both"/>
        <w:rPr>
          <w:rFonts w:asciiTheme="majorBidi" w:hAnsiTheme="majorBidi" w:cs="Arabic Transparent"/>
          <w:b/>
          <w:bCs/>
          <w:color w:val="000000" w:themeColor="text1"/>
          <w:sz w:val="28"/>
          <w:szCs w:val="28"/>
          <w:rtl/>
        </w:rPr>
      </w:pPr>
      <w:r>
        <w:rPr>
          <w:rFonts w:ascii="Times New Roman" w:eastAsia="Calibri" w:hAnsi="Times New Roman" w:cs="Arabic Transparent" w:hint="cs"/>
          <w:color w:val="000000" w:themeColor="text1"/>
          <w:sz w:val="28"/>
          <w:szCs w:val="28"/>
          <w:rtl/>
        </w:rPr>
        <w:t xml:space="preserve">     </w:t>
      </w:r>
      <w:r w:rsidR="000D3E9B" w:rsidRPr="00426D3A">
        <w:rPr>
          <w:rFonts w:ascii="Times New Roman" w:eastAsia="Calibri" w:hAnsi="Times New Roman" w:cs="Arabic Transparent" w:hint="cs"/>
          <w:color w:val="000000" w:themeColor="text1"/>
          <w:sz w:val="28"/>
          <w:szCs w:val="28"/>
          <w:rtl/>
        </w:rPr>
        <w:t xml:space="preserve"> </w:t>
      </w:r>
      <w:r w:rsidR="000D3E9B" w:rsidRPr="00426D3A">
        <w:rPr>
          <w:rFonts w:ascii="Times New Roman" w:eastAsia="Calibri" w:hAnsi="Times New Roman" w:cs="Arabic Transparent"/>
          <w:color w:val="000000" w:themeColor="text1"/>
          <w:sz w:val="28"/>
          <w:szCs w:val="28"/>
          <w:rtl/>
        </w:rPr>
        <w:t>ذكر</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الدكتور</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صلاح</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الخالدي،</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أن</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منهجه</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في</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مختصره</w:t>
      </w:r>
      <w:r w:rsidR="00010D1E" w:rsidRPr="00426D3A">
        <w:rPr>
          <w:rFonts w:ascii="Times New Roman" w:eastAsia="Calibri" w:hAnsi="Times New Roman" w:cs="Arabic Transparent" w:hint="cs"/>
          <w:color w:val="000000" w:themeColor="text1"/>
          <w:sz w:val="28"/>
          <w:szCs w:val="28"/>
          <w:rtl/>
        </w:rPr>
        <w:t>:</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هو</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اختيار</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م</w:t>
      </w:r>
      <w:r w:rsidRPr="00426D3A">
        <w:rPr>
          <w:rFonts w:ascii="Times New Roman" w:eastAsia="Calibri" w:hAnsi="Times New Roman" w:cs="Arabic Transparent" w:hint="cs"/>
          <w:color w:val="000000" w:themeColor="text1"/>
          <w:sz w:val="28"/>
          <w:szCs w:val="28"/>
          <w:rtl/>
        </w:rPr>
        <w:t>ـ</w:t>
      </w:r>
      <w:r w:rsidR="000D3E9B" w:rsidRPr="00426D3A">
        <w:rPr>
          <w:rFonts w:ascii="Times New Roman" w:eastAsia="Calibri" w:hAnsi="Times New Roman" w:cs="Arabic Transparent"/>
          <w:color w:val="000000" w:themeColor="text1"/>
          <w:sz w:val="28"/>
          <w:szCs w:val="28"/>
          <w:rtl/>
        </w:rPr>
        <w:t>ا</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صح</w:t>
      </w:r>
      <w:r w:rsidR="000D3E9B" w:rsidRPr="00426D3A">
        <w:rPr>
          <w:rFonts w:ascii="Times New Roman" w:eastAsia="Calibri" w:hAnsi="Times New Roman" w:cs="Arabic Transparent"/>
          <w:color w:val="000000" w:themeColor="text1"/>
          <w:sz w:val="28"/>
          <w:szCs w:val="28"/>
        </w:rPr>
        <w:t xml:space="preserve"> </w:t>
      </w:r>
      <w:r w:rsidR="000D3E9B" w:rsidRPr="00426D3A">
        <w:rPr>
          <w:rFonts w:ascii="Times New Roman" w:eastAsia="Calibri" w:hAnsi="Times New Roman" w:cs="Arabic Transparent"/>
          <w:color w:val="000000" w:themeColor="text1"/>
          <w:sz w:val="28"/>
          <w:szCs w:val="28"/>
          <w:rtl/>
        </w:rPr>
        <w:t>من الأح</w:t>
      </w:r>
      <w:r w:rsidRPr="00426D3A">
        <w:rPr>
          <w:rFonts w:ascii="Times New Roman" w:eastAsia="Calibri" w:hAnsi="Times New Roman" w:cs="Arabic Transparent" w:hint="cs"/>
          <w:color w:val="000000" w:themeColor="text1"/>
          <w:sz w:val="28"/>
          <w:szCs w:val="28"/>
          <w:rtl/>
        </w:rPr>
        <w:t>ـ</w:t>
      </w:r>
      <w:r w:rsidR="000D3E9B" w:rsidRPr="00426D3A">
        <w:rPr>
          <w:rFonts w:ascii="Times New Roman" w:eastAsia="Calibri" w:hAnsi="Times New Roman" w:cs="Arabic Transparent"/>
          <w:color w:val="000000" w:themeColor="text1"/>
          <w:sz w:val="28"/>
          <w:szCs w:val="28"/>
          <w:rtl/>
        </w:rPr>
        <w:t xml:space="preserve">اديث </w:t>
      </w:r>
      <w:r w:rsidR="000D3E9B" w:rsidRPr="00426D3A">
        <w:rPr>
          <w:rFonts w:ascii="Times New Roman" w:eastAsia="Calibri" w:hAnsi="Times New Roman" w:cs="Arabic Transparent"/>
          <w:color w:val="000000" w:themeColor="text1"/>
          <w:sz w:val="28"/>
          <w:szCs w:val="28"/>
        </w:rPr>
        <w:t xml:space="preserve"> </w:t>
      </w:r>
    </w:p>
    <w:p w:rsidR="00F6029F" w:rsidRPr="00790560" w:rsidRDefault="000D3E9B"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وإغفال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موضوع</w:t>
      </w:r>
      <w:r w:rsidRPr="00790560">
        <w:rPr>
          <w:rFonts w:ascii="Times New Roman" w:eastAsia="Calibri" w:hAnsi="Times New Roman" w:cs="Arabic Transparent" w:hint="cs"/>
          <w:color w:val="000000" w:themeColor="text1"/>
          <w:sz w:val="28"/>
          <w:szCs w:val="28"/>
          <w:rtl/>
          <w:lang w:bidi="ar-JO"/>
        </w:rPr>
        <w:t xml:space="preserve">اً </w:t>
      </w:r>
      <w:r w:rsidRPr="00790560">
        <w:rPr>
          <w:rFonts w:ascii="Times New Roman" w:eastAsia="Calibri" w:hAnsi="Times New Roman" w:cs="Arabic Transparent"/>
          <w:color w:val="000000" w:themeColor="text1"/>
          <w:sz w:val="28"/>
          <w:szCs w:val="28"/>
          <w:rtl/>
        </w:rPr>
        <w:t>أو</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ضعيف</w:t>
      </w:r>
      <w:r w:rsidRPr="00790560">
        <w:rPr>
          <w:rFonts w:ascii="Times New Roman" w:eastAsia="Calibri" w:hAnsi="Times New Roman" w:cs="Arabic Transparent" w:hint="cs"/>
          <w:color w:val="000000" w:themeColor="text1"/>
          <w:sz w:val="28"/>
          <w:szCs w:val="28"/>
          <w:rtl/>
        </w:rPr>
        <w:t>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عهد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الأخ</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الشيخ</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ابراهيم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العلي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بتخريج</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الأحاديث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المرفوعة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هذا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التهذيب،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والحكم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وذكر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أخرجها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كتب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الحديث</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إلا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hint="cs"/>
          <w:color w:val="000000" w:themeColor="text1"/>
          <w:sz w:val="28"/>
          <w:szCs w:val="28"/>
          <w:rtl/>
        </w:rPr>
        <w:t>أ</w:t>
      </w:r>
      <w:r w:rsidRPr="00790560">
        <w:rPr>
          <w:rFonts w:ascii="Times New Roman" w:eastAsia="Calibri" w:hAnsi="Times New Roman" w:cs="Arabic Transparent"/>
          <w:color w:val="000000" w:themeColor="text1"/>
          <w:sz w:val="28"/>
          <w:szCs w:val="28"/>
          <w:rtl/>
        </w:rPr>
        <w:t xml:space="preserve">نني </w:t>
      </w:r>
      <w:r w:rsidR="00F6029F" w:rsidRPr="00790560">
        <w:rPr>
          <w:rFonts w:ascii="Times New Roman" w:eastAsia="Calibri" w:hAnsi="Times New Roman" w:cs="Arabic Transparent"/>
          <w:color w:val="000000" w:themeColor="text1"/>
          <w:sz w:val="28"/>
          <w:szCs w:val="28"/>
          <w:rtl/>
        </w:rPr>
        <w:t>وجدت</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اثني</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عشر</w:t>
      </w:r>
      <w:r w:rsidR="00F6029F" w:rsidRPr="00790560">
        <w:rPr>
          <w:rFonts w:ascii="Times New Roman" w:eastAsia="Calibri" w:hAnsi="Times New Roman" w:cs="Arabic Transparent"/>
          <w:color w:val="000000" w:themeColor="text1"/>
          <w:sz w:val="28"/>
          <w:szCs w:val="28"/>
        </w:rPr>
        <w:t xml:space="preserve"> </w:t>
      </w:r>
      <w:r w:rsidR="006D1B6E" w:rsidRPr="00790560">
        <w:rPr>
          <w:rFonts w:ascii="Times New Roman" w:eastAsia="Calibri" w:hAnsi="Times New Roman" w:cs="Arabic Transparent"/>
          <w:color w:val="000000" w:themeColor="text1"/>
          <w:sz w:val="28"/>
          <w:szCs w:val="28"/>
          <w:rtl/>
        </w:rPr>
        <w:t>حديث</w:t>
      </w:r>
      <w:r w:rsidR="006D1B6E" w:rsidRPr="00790560">
        <w:rPr>
          <w:rFonts w:ascii="Times New Roman" w:eastAsia="Calibri" w:hAnsi="Times New Roman" w:cs="Arabic Transparent" w:hint="cs"/>
          <w:color w:val="000000" w:themeColor="text1"/>
          <w:sz w:val="28"/>
          <w:szCs w:val="28"/>
          <w:rtl/>
          <w:lang w:bidi="ar-JO"/>
        </w:rPr>
        <w:t xml:space="preserve">اً </w:t>
      </w:r>
      <w:r w:rsidR="00F6029F" w:rsidRPr="00790560">
        <w:rPr>
          <w:rFonts w:ascii="Times New Roman" w:eastAsia="Calibri" w:hAnsi="Times New Roman" w:cs="Arabic Transparent"/>
          <w:color w:val="000000" w:themeColor="text1"/>
          <w:sz w:val="28"/>
          <w:szCs w:val="28"/>
          <w:rtl/>
        </w:rPr>
        <w:t>حكم</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عليها</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بعض</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العلماء</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بالضعف،</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ومنهم</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الشيخ</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إبراهيم</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العلي</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نفسه</w:t>
      </w:r>
      <w:r w:rsidR="00F152F4" w:rsidRPr="00790560">
        <w:rPr>
          <w:rFonts w:ascii="Times New Roman" w:eastAsia="Calibri" w:hAnsi="Times New Roman" w:cs="Arabic Transparent" w:hint="cs"/>
          <w:color w:val="000000" w:themeColor="text1"/>
          <w:sz w:val="28"/>
          <w:szCs w:val="28"/>
          <w:rtl/>
        </w:rPr>
        <w:t>.</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وهي</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قليلة</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مقارنة</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مع</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عدد</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الأحاديث</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التي</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أوردها</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الخالدي</w:t>
      </w:r>
      <w:r w:rsidR="00F6029F" w:rsidRPr="00790560">
        <w:rPr>
          <w:rFonts w:ascii="Times New Roman" w:eastAsia="Calibri" w:hAnsi="Times New Roman" w:cs="Arabic Transparent"/>
          <w:color w:val="000000" w:themeColor="text1"/>
          <w:sz w:val="28"/>
          <w:szCs w:val="28"/>
        </w:rPr>
        <w:t xml:space="preserve"> </w:t>
      </w:r>
      <w:r w:rsidR="00F6029F" w:rsidRPr="00790560">
        <w:rPr>
          <w:rFonts w:ascii="Times New Roman" w:eastAsia="Calibri" w:hAnsi="Times New Roman" w:cs="Arabic Transparent"/>
          <w:color w:val="000000" w:themeColor="text1"/>
          <w:sz w:val="28"/>
          <w:szCs w:val="28"/>
          <w:rtl/>
        </w:rPr>
        <w:t>وهي</w:t>
      </w:r>
      <w:r w:rsidR="00F27E2D" w:rsidRPr="00790560">
        <w:rPr>
          <w:rFonts w:ascii="Times New Roman" w:eastAsia="Calibri" w:hAnsi="Times New Roman" w:cs="Arabic Transparent" w:hint="cs"/>
          <w:color w:val="000000" w:themeColor="text1"/>
          <w:sz w:val="28"/>
          <w:szCs w:val="28"/>
          <w:rtl/>
        </w:rPr>
        <w:t>:</w:t>
      </w:r>
      <w:r w:rsidR="00F6029F" w:rsidRPr="00790560">
        <w:rPr>
          <w:rFonts w:ascii="Times New Roman" w:eastAsia="Calibri" w:hAnsi="Times New Roman" w:cs="Arabic Transparent" w:hint="cs"/>
          <w:color w:val="000000" w:themeColor="text1"/>
          <w:sz w:val="28"/>
          <w:szCs w:val="28"/>
          <w:rtl/>
        </w:rPr>
        <w:t xml:space="preserve"> </w:t>
      </w:r>
      <w:r w:rsidR="00F6029F" w:rsidRPr="00790560">
        <w:rPr>
          <w:rFonts w:ascii="Times New Roman" w:eastAsia="Calibri" w:hAnsi="Times New Roman" w:cs="Arabic Transparent"/>
          <w:color w:val="000000" w:themeColor="text1"/>
          <w:sz w:val="28"/>
          <w:szCs w:val="28"/>
          <w:rtl/>
        </w:rPr>
        <w:t>(3823)</w:t>
      </w:r>
      <w:r w:rsidR="00F6029F" w:rsidRPr="00790560">
        <w:rPr>
          <w:rFonts w:ascii="Times New Roman" w:eastAsia="Calibri" w:hAnsi="Times New Roman" w:cs="Arabic Transparent"/>
          <w:color w:val="000000" w:themeColor="text1"/>
          <w:sz w:val="28"/>
          <w:szCs w:val="28"/>
        </w:rPr>
        <w:t xml:space="preserve"> </w:t>
      </w:r>
      <w:r w:rsidR="00F27E2D" w:rsidRPr="00790560">
        <w:rPr>
          <w:rFonts w:ascii="Times New Roman" w:eastAsia="Calibri" w:hAnsi="Times New Roman" w:cs="Arabic Transparent"/>
          <w:color w:val="000000" w:themeColor="text1"/>
          <w:sz w:val="28"/>
          <w:szCs w:val="28"/>
          <w:rtl/>
        </w:rPr>
        <w:t>حديث</w:t>
      </w:r>
      <w:r w:rsidR="00F27E2D" w:rsidRPr="00790560">
        <w:rPr>
          <w:rFonts w:ascii="Times New Roman" w:eastAsia="Calibri" w:hAnsi="Times New Roman" w:cs="Arabic Transparent" w:hint="cs"/>
          <w:color w:val="000000" w:themeColor="text1"/>
          <w:sz w:val="28"/>
          <w:szCs w:val="28"/>
          <w:rtl/>
          <w:lang w:bidi="ar-JO"/>
        </w:rPr>
        <w:t xml:space="preserve">اً </w:t>
      </w:r>
      <w:r w:rsidR="0042327F" w:rsidRPr="00790560">
        <w:rPr>
          <w:rFonts w:ascii="Times New Roman" w:eastAsia="Calibri" w:hAnsi="Times New Roman" w:cs="Arabic Transparent" w:hint="cs"/>
          <w:color w:val="000000" w:themeColor="text1"/>
          <w:sz w:val="28"/>
          <w:szCs w:val="28"/>
          <w:rtl/>
        </w:rPr>
        <w:t>جاءت م</w:t>
      </w:r>
      <w:r w:rsidR="00F152F4" w:rsidRPr="00790560">
        <w:rPr>
          <w:rFonts w:ascii="Times New Roman" w:eastAsia="Calibri" w:hAnsi="Times New Roman" w:cs="Arabic Transparent" w:hint="cs"/>
          <w:color w:val="000000" w:themeColor="text1"/>
          <w:sz w:val="28"/>
          <w:szCs w:val="28"/>
          <w:rtl/>
        </w:rPr>
        <w:t>سلسلة رقميا</w:t>
      </w:r>
      <w:r w:rsidR="006D1B6E" w:rsidRPr="00790560">
        <w:rPr>
          <w:rFonts w:ascii="Times New Roman" w:eastAsia="Calibri" w:hAnsi="Times New Roman" w:cs="Arabic Transparent" w:hint="cs"/>
          <w:color w:val="000000" w:themeColor="text1"/>
          <w:sz w:val="28"/>
          <w:szCs w:val="28"/>
          <w:rtl/>
        </w:rPr>
        <w:t>ً</w:t>
      </w:r>
      <w:r w:rsidR="00F27E2D" w:rsidRPr="00790560">
        <w:rPr>
          <w:rFonts w:ascii="Times New Roman" w:eastAsia="Calibri" w:hAnsi="Times New Roman" w:cs="Arabic Transparent" w:hint="cs"/>
          <w:color w:val="000000" w:themeColor="text1"/>
          <w:sz w:val="28"/>
          <w:szCs w:val="28"/>
          <w:rtl/>
          <w:lang w:bidi="ar-JO"/>
        </w:rPr>
        <w:t>.</w:t>
      </w:r>
      <w:r w:rsidR="006D1B6E" w:rsidRPr="00790560">
        <w:rPr>
          <w:rFonts w:ascii="Times New Roman" w:eastAsia="Calibri" w:hAnsi="Times New Roman" w:cs="Arabic Transparent" w:hint="cs"/>
          <w:color w:val="000000" w:themeColor="text1"/>
          <w:sz w:val="28"/>
          <w:szCs w:val="28"/>
          <w:rtl/>
          <w:lang w:bidi="ar-JO"/>
        </w:rPr>
        <w:t xml:space="preserve"> </w:t>
      </w:r>
      <w:r w:rsidR="00F6029F" w:rsidRPr="00790560">
        <w:rPr>
          <w:rFonts w:ascii="Times New Roman" w:eastAsia="Calibri" w:hAnsi="Times New Roman" w:cs="Arabic Transparent"/>
          <w:color w:val="000000" w:themeColor="text1"/>
          <w:sz w:val="28"/>
          <w:szCs w:val="28"/>
          <w:rtl/>
        </w:rPr>
        <w:t>و</w:t>
      </w:r>
      <w:r w:rsidR="0042327F" w:rsidRPr="00790560">
        <w:rPr>
          <w:rFonts w:ascii="Times New Roman" w:eastAsia="Calibri" w:hAnsi="Times New Roman" w:cs="Arabic Transparent" w:hint="cs"/>
          <w:color w:val="000000" w:themeColor="text1"/>
          <w:sz w:val="28"/>
          <w:szCs w:val="28"/>
          <w:rtl/>
        </w:rPr>
        <w:t>أرقام هذه الأحاديث</w:t>
      </w:r>
      <w:r w:rsidR="003A4453" w:rsidRPr="00790560">
        <w:rPr>
          <w:rFonts w:ascii="Times New Roman" w:eastAsia="Calibri" w:hAnsi="Times New Roman" w:cs="Arabic Transparent" w:hint="cs"/>
          <w:color w:val="000000" w:themeColor="text1"/>
          <w:sz w:val="28"/>
          <w:szCs w:val="28"/>
          <w:rtl/>
        </w:rPr>
        <w:t xml:space="preserve"> الضعيفة</w:t>
      </w:r>
      <w:r w:rsidR="0042327F" w:rsidRPr="00790560">
        <w:rPr>
          <w:rFonts w:ascii="Times New Roman" w:eastAsia="Calibri" w:hAnsi="Times New Roman" w:cs="Arabic Transparent" w:hint="cs"/>
          <w:color w:val="000000" w:themeColor="text1"/>
          <w:sz w:val="28"/>
          <w:szCs w:val="28"/>
          <w:rtl/>
        </w:rPr>
        <w:t xml:space="preserve"> هي: </w:t>
      </w:r>
    </w:p>
    <w:p w:rsidR="00426D3A" w:rsidRPr="00426D3A" w:rsidRDefault="00F27E2D" w:rsidP="00F043EE">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hint="cs"/>
          <w:color w:val="000000" w:themeColor="text1"/>
          <w:sz w:val="28"/>
          <w:szCs w:val="28"/>
          <w:rtl/>
        </w:rPr>
        <w:t>(53)،</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(97)،</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(200)،</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(234)،</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(574)،</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(1247)،</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(1256)،</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(1458)،</w:t>
      </w:r>
      <w:r w:rsidR="00010D1E">
        <w:rPr>
          <w:rFonts w:ascii="Times New Roman" w:eastAsia="Calibri" w:hAnsi="Times New Roman" w:cs="Arabic Transparent" w:hint="cs"/>
          <w:color w:val="000000" w:themeColor="text1"/>
          <w:sz w:val="28"/>
          <w:szCs w:val="28"/>
          <w:rtl/>
        </w:rPr>
        <w:t xml:space="preserve"> </w:t>
      </w:r>
      <w:r w:rsidR="00426D3A">
        <w:rPr>
          <w:rFonts w:ascii="Times New Roman" w:eastAsia="Calibri" w:hAnsi="Times New Roman" w:cs="Arabic Transparent" w:hint="cs"/>
          <w:color w:val="000000" w:themeColor="text1"/>
          <w:sz w:val="28"/>
          <w:szCs w:val="28"/>
          <w:rtl/>
        </w:rPr>
        <w:t>(1581)</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(1657)،</w:t>
      </w:r>
      <w:r w:rsidR="00010D1E">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hint="cs"/>
          <w:color w:val="000000" w:themeColor="text1"/>
          <w:sz w:val="28"/>
          <w:szCs w:val="28"/>
          <w:rtl/>
        </w:rPr>
        <w:t>(1766)</w:t>
      </w:r>
      <w:r w:rsidR="00010D1E">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hint="cs"/>
          <w:color w:val="000000" w:themeColor="text1"/>
          <w:sz w:val="28"/>
          <w:szCs w:val="28"/>
          <w:rtl/>
        </w:rPr>
        <w:t xml:space="preserve"> (3540).</w:t>
      </w:r>
      <w:r w:rsidR="00426D3A" w:rsidRPr="00426D3A">
        <w:rPr>
          <w:rFonts w:ascii="Times New Roman" w:eastAsia="Traditional Arabic" w:hAnsi="Times New Roman" w:cs="Arabic Transparent" w:hint="cs"/>
          <w:color w:val="000000" w:themeColor="text1"/>
          <w:sz w:val="28"/>
          <w:szCs w:val="28"/>
          <w:rtl/>
        </w:rPr>
        <w:t xml:space="preserve"> </w:t>
      </w:r>
    </w:p>
    <w:p w:rsidR="00426D3A" w:rsidRPr="00426D3A" w:rsidRDefault="00426D3A" w:rsidP="00F043EE">
      <w:pPr>
        <w:bidi/>
        <w:spacing w:after="0" w:line="360" w:lineRule="auto"/>
        <w:ind w:left="-1"/>
        <w:jc w:val="both"/>
        <w:rPr>
          <w:rFonts w:ascii="Times New Roman" w:eastAsia="Calibri" w:hAnsi="Times New Roman" w:cs="Arabic Transparent"/>
          <w:color w:val="000000" w:themeColor="text1"/>
          <w:sz w:val="28"/>
          <w:szCs w:val="28"/>
          <w:rtl/>
        </w:rPr>
      </w:pPr>
      <w:r>
        <w:rPr>
          <w:rFonts w:ascii="Times New Roman" w:eastAsia="Traditional Arabic" w:hAnsi="Times New Roman" w:cs="Arabic Transparent" w:hint="cs"/>
          <w:color w:val="000000" w:themeColor="text1"/>
          <w:sz w:val="28"/>
          <w:szCs w:val="28"/>
          <w:rtl/>
        </w:rPr>
        <w:t xml:space="preserve">   </w:t>
      </w:r>
      <w:r w:rsidRPr="00426D3A">
        <w:rPr>
          <w:rFonts w:ascii="Times New Roman" w:eastAsia="Traditional Arabic" w:hAnsi="Times New Roman" w:cs="Arabic Transparent"/>
          <w:color w:val="000000" w:themeColor="text1"/>
          <w:sz w:val="28"/>
          <w:szCs w:val="28"/>
          <w:rtl/>
        </w:rPr>
        <w:t>هذا ما وجدته من أحاديث ضعيفة في الكتاب،</w:t>
      </w:r>
      <w:r w:rsidRPr="00426D3A">
        <w:rPr>
          <w:rFonts w:ascii="Times New Roman" w:eastAsia="Traditional Arabic" w:hAnsi="Times New Roman" w:cs="Arabic Transparent" w:hint="cs"/>
          <w:color w:val="000000" w:themeColor="text1"/>
          <w:sz w:val="28"/>
          <w:szCs w:val="28"/>
          <w:rtl/>
        </w:rPr>
        <w:t xml:space="preserve"> </w:t>
      </w:r>
      <w:r w:rsidRPr="00426D3A">
        <w:rPr>
          <w:rFonts w:ascii="Times New Roman" w:eastAsia="Traditional Arabic" w:hAnsi="Times New Roman" w:cs="Arabic Transparent"/>
          <w:color w:val="000000" w:themeColor="text1"/>
          <w:sz w:val="28"/>
          <w:szCs w:val="28"/>
          <w:rtl/>
        </w:rPr>
        <w:t>وبعض ما ذ</w:t>
      </w:r>
      <w:r w:rsidRPr="00426D3A">
        <w:rPr>
          <w:rFonts w:ascii="Times New Roman" w:eastAsia="Traditional Arabic" w:hAnsi="Times New Roman" w:cs="Arabic Transparent" w:hint="cs"/>
          <w:color w:val="000000" w:themeColor="text1"/>
          <w:sz w:val="28"/>
          <w:szCs w:val="28"/>
          <w:rtl/>
        </w:rPr>
        <w:t>ُ</w:t>
      </w:r>
      <w:r w:rsidRPr="00426D3A">
        <w:rPr>
          <w:rFonts w:ascii="Times New Roman" w:eastAsia="Traditional Arabic" w:hAnsi="Times New Roman" w:cs="Arabic Transparent"/>
          <w:color w:val="000000" w:themeColor="text1"/>
          <w:sz w:val="28"/>
          <w:szCs w:val="28"/>
          <w:rtl/>
        </w:rPr>
        <w:t xml:space="preserve">كر حسنه بعض العلماء. </w:t>
      </w:r>
      <w:r w:rsidRPr="00426D3A">
        <w:rPr>
          <w:rFonts w:ascii="Times New Roman" w:eastAsia="Traditional Arabic" w:hAnsi="Times New Roman" w:cs="Arabic Transparent"/>
          <w:color w:val="000000" w:themeColor="text1"/>
          <w:sz w:val="28"/>
          <w:szCs w:val="28"/>
        </w:rPr>
        <w:t xml:space="preserve"> </w:t>
      </w:r>
      <w:r w:rsidRPr="00426D3A">
        <w:rPr>
          <w:rFonts w:ascii="Times New Roman" w:eastAsia="Traditional Arabic" w:hAnsi="Times New Roman" w:cs="Arabic Transparent"/>
          <w:color w:val="000000" w:themeColor="text1"/>
          <w:sz w:val="28"/>
          <w:szCs w:val="28"/>
          <w:rtl/>
        </w:rPr>
        <w:t>والأحاديث</w:t>
      </w:r>
      <w:r w:rsidRPr="00426D3A">
        <w:rPr>
          <w:rFonts w:ascii="Times New Roman" w:eastAsia="Traditional Arabic" w:hAnsi="Times New Roman" w:cs="Arabic Transparent"/>
          <w:color w:val="000000" w:themeColor="text1"/>
          <w:sz w:val="28"/>
          <w:szCs w:val="28"/>
        </w:rPr>
        <w:t xml:space="preserve"> </w:t>
      </w:r>
      <w:r w:rsidRPr="00426D3A">
        <w:rPr>
          <w:rFonts w:ascii="Times New Roman" w:eastAsia="Traditional Arabic" w:hAnsi="Times New Roman" w:cs="Arabic Transparent"/>
          <w:color w:val="000000" w:themeColor="text1"/>
          <w:sz w:val="28"/>
          <w:szCs w:val="28"/>
          <w:rtl/>
        </w:rPr>
        <w:t>الضعيفة</w:t>
      </w:r>
      <w:r w:rsidRPr="00426D3A">
        <w:rPr>
          <w:rFonts w:ascii="Times New Roman" w:eastAsia="Traditional Arabic" w:hAnsi="Times New Roman" w:cs="Arabic Transparent"/>
          <w:color w:val="000000" w:themeColor="text1"/>
          <w:sz w:val="28"/>
          <w:szCs w:val="28"/>
        </w:rPr>
        <w:t xml:space="preserve"> </w:t>
      </w:r>
      <w:r w:rsidRPr="00426D3A">
        <w:rPr>
          <w:rFonts w:ascii="Times New Roman" w:eastAsia="Traditional Arabic" w:hAnsi="Times New Roman" w:cs="Arabic Transparent"/>
          <w:color w:val="000000" w:themeColor="text1"/>
          <w:sz w:val="28"/>
          <w:szCs w:val="28"/>
          <w:rtl/>
        </w:rPr>
        <w:t xml:space="preserve"> في هذا الكتاب قليلة مقارنة بضخامة الكتاب،</w:t>
      </w:r>
      <w:r w:rsidRPr="00426D3A">
        <w:rPr>
          <w:rFonts w:ascii="Times New Roman" w:eastAsia="Traditional Arabic" w:hAnsi="Times New Roman" w:cs="Arabic Transparent" w:hint="cs"/>
          <w:color w:val="000000" w:themeColor="text1"/>
          <w:sz w:val="28"/>
          <w:szCs w:val="28"/>
          <w:rtl/>
        </w:rPr>
        <w:t xml:space="preserve"> وكثرة الأحاديث التي أوردها فيه، وقياساً على معظم المختصرات الأخرى.</w:t>
      </w:r>
    </w:p>
    <w:p w:rsidR="0041582C" w:rsidRDefault="00A068A6" w:rsidP="00F043EE">
      <w:pPr>
        <w:pStyle w:val="ListParagraph"/>
        <w:spacing w:after="0" w:line="360" w:lineRule="auto"/>
        <w:ind w:left="-1"/>
        <w:jc w:val="both"/>
        <w:rPr>
          <w:rFonts w:ascii="Times New Roman" w:eastAsia="Calibri" w:hAnsi="Times New Roman" w:cs="Arabic Transparent"/>
          <w:color w:val="000000" w:themeColor="text1"/>
          <w:sz w:val="32"/>
          <w:szCs w:val="32"/>
          <w:rtl/>
        </w:rPr>
      </w:pPr>
      <w:r w:rsidRPr="00790560">
        <w:rPr>
          <w:rFonts w:ascii="Times New Roman" w:eastAsia="Calibri" w:hAnsi="Times New Roman" w:cs="Arabic Transparent" w:hint="cs"/>
          <w:color w:val="000000" w:themeColor="text1"/>
          <w:sz w:val="32"/>
          <w:szCs w:val="32"/>
          <w:rtl/>
        </w:rPr>
        <w:t>____</w:t>
      </w:r>
      <w:r w:rsidR="0041582C">
        <w:rPr>
          <w:rFonts w:ascii="Times New Roman" w:eastAsia="Calibri" w:hAnsi="Times New Roman" w:cs="Arabic Transparent" w:hint="cs"/>
          <w:color w:val="000000" w:themeColor="text1"/>
          <w:sz w:val="32"/>
          <w:szCs w:val="32"/>
          <w:rtl/>
        </w:rPr>
        <w:t>______________</w:t>
      </w:r>
    </w:p>
    <w:p w:rsidR="00426D3A" w:rsidRPr="00426D3A" w:rsidRDefault="0041582C" w:rsidP="008E69CF">
      <w:pPr>
        <w:pStyle w:val="ListParagraph"/>
        <w:numPr>
          <w:ilvl w:val="0"/>
          <w:numId w:val="244"/>
        </w:numPr>
        <w:spacing w:after="0" w:line="360" w:lineRule="auto"/>
        <w:ind w:left="424" w:hanging="425"/>
        <w:jc w:val="both"/>
        <w:rPr>
          <w:rFonts w:ascii="Times New Roman" w:eastAsia="Calibri" w:hAnsi="Times New Roman" w:cs="Arabic Transparent"/>
          <w:color w:val="000000" w:themeColor="text1"/>
          <w:sz w:val="20"/>
          <w:szCs w:val="20"/>
        </w:rPr>
      </w:pPr>
      <w:r w:rsidRPr="0041582C">
        <w:rPr>
          <w:rFonts w:ascii="Times New Roman" w:eastAsia="Calibri" w:hAnsi="Times New Roman" w:cs="Arabic Transparent" w:hint="cs"/>
          <w:color w:val="000000" w:themeColor="text1"/>
          <w:sz w:val="20"/>
          <w:szCs w:val="20"/>
          <w:rtl/>
        </w:rPr>
        <w:t xml:space="preserve"> </w:t>
      </w:r>
      <w:r w:rsidR="00A068A6" w:rsidRPr="0041582C">
        <w:rPr>
          <w:rFonts w:ascii="Times New Roman" w:eastAsia="Calibri" w:hAnsi="Times New Roman" w:cs="Arabic Transparent" w:hint="cs"/>
          <w:color w:val="000000" w:themeColor="text1"/>
          <w:sz w:val="20"/>
          <w:szCs w:val="20"/>
          <w:rtl/>
        </w:rPr>
        <w:t xml:space="preserve">  </w:t>
      </w:r>
      <w:r w:rsidRPr="0041582C">
        <w:rPr>
          <w:rFonts w:asciiTheme="majorBidi" w:hAnsiTheme="majorBidi" w:cs="Arabic Transparent" w:hint="cs"/>
          <w:color w:val="000000" w:themeColor="text1"/>
          <w:sz w:val="20"/>
          <w:szCs w:val="20"/>
          <w:rtl/>
        </w:rPr>
        <w:t>انظر: أبو هزيم، أحمد فريد، وأبو علبة، عبد الرحيم فارس، (2011م)، دراسة تطبيقية في ضوء أطر لا بد منها في تحقيق أسباب النزول،</w:t>
      </w:r>
      <w:r w:rsidRPr="0041582C">
        <w:rPr>
          <w:rFonts w:asciiTheme="majorBidi" w:hAnsiTheme="majorBidi" w:cs="Arabic Transparent" w:hint="cs"/>
          <w:b/>
          <w:bCs/>
          <w:color w:val="000000" w:themeColor="text1"/>
          <w:sz w:val="20"/>
          <w:szCs w:val="20"/>
          <w:rtl/>
        </w:rPr>
        <w:t xml:space="preserve"> مجلة دراسات،</w:t>
      </w:r>
      <w:r w:rsidRPr="0041582C">
        <w:rPr>
          <w:rFonts w:asciiTheme="majorBidi" w:hAnsiTheme="majorBidi" w:cs="Arabic Transparent" w:hint="cs"/>
          <w:color w:val="000000" w:themeColor="text1"/>
          <w:sz w:val="20"/>
          <w:szCs w:val="20"/>
          <w:rtl/>
        </w:rPr>
        <w:t xml:space="preserve">38(1)،75. وأبو علبة، عبد الرحيم فارس، 1430هـ/2010م، </w:t>
      </w:r>
      <w:r w:rsidRPr="0041582C">
        <w:rPr>
          <w:rFonts w:asciiTheme="majorBidi" w:hAnsiTheme="majorBidi" w:cs="Arabic Transparent" w:hint="cs"/>
          <w:b/>
          <w:bCs/>
          <w:color w:val="000000" w:themeColor="text1"/>
          <w:sz w:val="20"/>
          <w:szCs w:val="20"/>
          <w:rtl/>
        </w:rPr>
        <w:t>أسباب نزول القرآن(دراسة وتحليل)،</w:t>
      </w:r>
      <w:r w:rsidRPr="0041582C">
        <w:rPr>
          <w:rFonts w:asciiTheme="majorBidi" w:hAnsiTheme="majorBidi" w:cs="Arabic Transparent" w:hint="cs"/>
          <w:color w:val="000000" w:themeColor="text1"/>
          <w:sz w:val="20"/>
          <w:szCs w:val="20"/>
          <w:rtl/>
        </w:rPr>
        <w:t xml:space="preserve"> ط2،1م، الأردن </w:t>
      </w:r>
      <w:r w:rsidRPr="0041582C">
        <w:rPr>
          <w:rFonts w:asciiTheme="majorBidi" w:hAnsiTheme="majorBidi" w:cs="Arabic Transparent"/>
          <w:color w:val="000000" w:themeColor="text1"/>
          <w:sz w:val="20"/>
          <w:szCs w:val="20"/>
          <w:rtl/>
        </w:rPr>
        <w:t>–</w:t>
      </w:r>
      <w:r w:rsidRPr="0041582C">
        <w:rPr>
          <w:rFonts w:asciiTheme="majorBidi" w:hAnsiTheme="majorBidi" w:cs="Arabic Transparent" w:hint="cs"/>
          <w:color w:val="000000" w:themeColor="text1"/>
          <w:sz w:val="20"/>
          <w:szCs w:val="20"/>
          <w:rtl/>
        </w:rPr>
        <w:t xml:space="preserve"> اربد، دار الكتاب الثقافي، ص168،167.</w:t>
      </w:r>
    </w:p>
    <w:p w:rsidR="00426D3A" w:rsidRPr="00426D3A" w:rsidRDefault="00426D3A" w:rsidP="008E69CF">
      <w:pPr>
        <w:pStyle w:val="ListParagraph"/>
        <w:numPr>
          <w:ilvl w:val="0"/>
          <w:numId w:val="244"/>
        </w:numPr>
        <w:spacing w:after="0" w:line="360" w:lineRule="auto"/>
        <w:ind w:left="424" w:hanging="425"/>
        <w:jc w:val="both"/>
        <w:rPr>
          <w:rFonts w:ascii="Times New Roman" w:eastAsia="Calibri" w:hAnsi="Times New Roman" w:cs="Arabic Transparent"/>
          <w:color w:val="000000" w:themeColor="text1"/>
          <w:sz w:val="20"/>
          <w:szCs w:val="20"/>
        </w:rPr>
      </w:pPr>
      <w:r w:rsidRPr="00426D3A">
        <w:rPr>
          <w:rFonts w:asciiTheme="majorBidi" w:hAnsiTheme="majorBidi" w:cs="Arabic Transparent" w:hint="cs"/>
          <w:color w:val="000000" w:themeColor="text1"/>
          <w:sz w:val="20"/>
          <w:szCs w:val="20"/>
          <w:rtl/>
        </w:rPr>
        <w:t>المرجع السابق، جـ1، ص493.</w:t>
      </w:r>
    </w:p>
    <w:p w:rsidR="00426D3A" w:rsidRDefault="00426D3A" w:rsidP="008E69CF">
      <w:pPr>
        <w:pStyle w:val="ListParagraph"/>
        <w:numPr>
          <w:ilvl w:val="0"/>
          <w:numId w:val="244"/>
        </w:numPr>
        <w:spacing w:after="0" w:line="360" w:lineRule="auto"/>
        <w:ind w:left="424" w:hanging="425"/>
        <w:jc w:val="both"/>
        <w:rPr>
          <w:rFonts w:ascii="Times New Roman" w:eastAsia="Calibri" w:hAnsi="Times New Roman" w:cs="Arabic Transparent"/>
          <w:color w:val="000000" w:themeColor="text1"/>
          <w:sz w:val="20"/>
          <w:szCs w:val="20"/>
        </w:rPr>
      </w:pPr>
      <w:r w:rsidRPr="00426D3A">
        <w:rPr>
          <w:rFonts w:asciiTheme="majorBidi" w:hAnsiTheme="majorBidi" w:cs="Arabic Transparent" w:hint="cs"/>
          <w:color w:val="000000" w:themeColor="text1"/>
          <w:sz w:val="20"/>
          <w:szCs w:val="20"/>
          <w:rtl/>
        </w:rPr>
        <w:t xml:space="preserve">ابن كثير، </w:t>
      </w:r>
      <w:r w:rsidRPr="00426D3A">
        <w:rPr>
          <w:rFonts w:asciiTheme="majorBidi" w:hAnsiTheme="majorBidi" w:cs="Arabic Transparent" w:hint="cs"/>
          <w:b/>
          <w:bCs/>
          <w:color w:val="000000" w:themeColor="text1"/>
          <w:sz w:val="20"/>
          <w:szCs w:val="20"/>
          <w:rtl/>
        </w:rPr>
        <w:t>تفسير القرآن العظيم</w:t>
      </w:r>
      <w:r w:rsidRPr="00426D3A">
        <w:rPr>
          <w:rFonts w:asciiTheme="majorBidi" w:hAnsiTheme="majorBidi" w:cs="Arabic Transparent" w:hint="cs"/>
          <w:color w:val="000000" w:themeColor="text1"/>
          <w:sz w:val="20"/>
          <w:szCs w:val="20"/>
          <w:rtl/>
        </w:rPr>
        <w:t>، جـ3، ص325</w:t>
      </w:r>
      <w:r w:rsidRPr="00426D3A">
        <w:rPr>
          <w:rFonts w:ascii="Times New Roman" w:eastAsia="Calibri" w:hAnsi="Times New Roman" w:cs="Arabic Transparent" w:hint="cs"/>
          <w:color w:val="000000" w:themeColor="text1"/>
          <w:sz w:val="20"/>
          <w:szCs w:val="20"/>
          <w:rtl/>
        </w:rPr>
        <w:t>.</w:t>
      </w:r>
    </w:p>
    <w:p w:rsidR="00426D3A" w:rsidRPr="00426D3A" w:rsidRDefault="00426D3A" w:rsidP="008E69CF">
      <w:pPr>
        <w:pStyle w:val="ListParagraph"/>
        <w:numPr>
          <w:ilvl w:val="0"/>
          <w:numId w:val="244"/>
        </w:numPr>
        <w:spacing w:after="0" w:line="360" w:lineRule="auto"/>
        <w:ind w:left="424" w:hanging="425"/>
        <w:jc w:val="both"/>
        <w:rPr>
          <w:rFonts w:ascii="Times New Roman" w:eastAsia="Calibri" w:hAnsi="Times New Roman" w:cs="Arabic Transparent"/>
          <w:color w:val="000000" w:themeColor="text1"/>
          <w:sz w:val="20"/>
          <w:szCs w:val="20"/>
        </w:rPr>
      </w:pPr>
      <w:r w:rsidRPr="00426D3A">
        <w:rPr>
          <w:rFonts w:asciiTheme="majorBidi" w:hAnsiTheme="majorBidi" w:cs="Arabic Transparent" w:hint="cs"/>
          <w:color w:val="000000" w:themeColor="text1"/>
          <w:sz w:val="20"/>
          <w:szCs w:val="20"/>
          <w:rtl/>
        </w:rPr>
        <w:t xml:space="preserve">أبو عزيز، سعد يوسف، </w:t>
      </w:r>
      <w:r w:rsidRPr="00426D3A">
        <w:rPr>
          <w:rFonts w:asciiTheme="majorBidi" w:hAnsiTheme="majorBidi" w:cs="Arabic Transparent" w:hint="cs"/>
          <w:b/>
          <w:bCs/>
          <w:color w:val="000000" w:themeColor="text1"/>
          <w:sz w:val="20"/>
          <w:szCs w:val="20"/>
          <w:rtl/>
        </w:rPr>
        <w:t>مختصر تفسير ابن كثير</w:t>
      </w:r>
      <w:r w:rsidRPr="00426D3A">
        <w:rPr>
          <w:rFonts w:asciiTheme="majorBidi" w:hAnsiTheme="majorBidi" w:cs="Arabic Transparent" w:hint="cs"/>
          <w:color w:val="000000" w:themeColor="text1"/>
          <w:sz w:val="20"/>
          <w:szCs w:val="20"/>
          <w:rtl/>
        </w:rPr>
        <w:t>، جـ1، ص360.</w:t>
      </w:r>
    </w:p>
    <w:p w:rsidR="0041582C" w:rsidRPr="006460CA" w:rsidRDefault="0041582C" w:rsidP="008E69CF">
      <w:pPr>
        <w:pStyle w:val="ListParagraph"/>
        <w:numPr>
          <w:ilvl w:val="0"/>
          <w:numId w:val="244"/>
        </w:numPr>
        <w:spacing w:after="0" w:line="360" w:lineRule="auto"/>
        <w:ind w:left="424" w:hanging="425"/>
        <w:jc w:val="both"/>
        <w:rPr>
          <w:rFonts w:ascii="Times New Roman" w:eastAsia="Calibri" w:hAnsi="Times New Roman" w:cs="Arabic Transparent"/>
          <w:color w:val="000000" w:themeColor="text1"/>
          <w:sz w:val="20"/>
          <w:szCs w:val="20"/>
        </w:rPr>
      </w:pPr>
      <w:r w:rsidRPr="00426D3A">
        <w:rPr>
          <w:rFonts w:asciiTheme="majorBidi" w:hAnsiTheme="majorBidi" w:cs="Arabic Transparent" w:hint="cs"/>
          <w:color w:val="000000" w:themeColor="text1"/>
          <w:sz w:val="20"/>
          <w:szCs w:val="20"/>
          <w:rtl/>
        </w:rPr>
        <w:t>المرجع السابق، جـ1، ص377.</w:t>
      </w:r>
    </w:p>
    <w:p w:rsidR="0041582C" w:rsidRPr="00790560" w:rsidRDefault="0041582C" w:rsidP="00F043EE">
      <w:pPr>
        <w:pStyle w:val="ListParagraph"/>
        <w:spacing w:after="0" w:line="360" w:lineRule="auto"/>
        <w:ind w:left="-1"/>
        <w:jc w:val="both"/>
        <w:rPr>
          <w:rFonts w:ascii="Times New Roman" w:eastAsia="Calibri" w:hAnsi="Times New Roman" w:cs="Arabic Transparent"/>
          <w:b/>
          <w:bCs/>
          <w:color w:val="000000" w:themeColor="text1"/>
          <w:sz w:val="28"/>
          <w:szCs w:val="28"/>
          <w:rtl/>
          <w:lang w:bidi="ar-JO"/>
        </w:rPr>
      </w:pPr>
      <w:r w:rsidRPr="00790560">
        <w:rPr>
          <w:rFonts w:ascii="Times New Roman" w:eastAsia="Calibri" w:hAnsi="Times New Roman" w:cs="Arabic Transparent" w:hint="cs"/>
          <w:b/>
          <w:bCs/>
          <w:color w:val="000000" w:themeColor="text1"/>
          <w:sz w:val="28"/>
          <w:szCs w:val="28"/>
          <w:rtl/>
          <w:lang w:bidi="ar-JO"/>
        </w:rPr>
        <w:t>نماذج من الأحاديث التي حكم عليها الشيخ ابراهيم العلي</w:t>
      </w:r>
      <w:r>
        <w:rPr>
          <w:rFonts w:ascii="Times New Roman" w:eastAsia="Calibri" w:hAnsi="Times New Roman" w:cs="Arabic Transparent" w:hint="cs"/>
          <w:b/>
          <w:bCs/>
          <w:color w:val="000000" w:themeColor="text1"/>
          <w:sz w:val="28"/>
          <w:szCs w:val="28"/>
          <w:rtl/>
          <w:lang w:bidi="ar-JO"/>
        </w:rPr>
        <w:t xml:space="preserve"> </w:t>
      </w:r>
      <w:r w:rsidRPr="00790560">
        <w:rPr>
          <w:rFonts w:ascii="Times New Roman" w:eastAsia="Calibri" w:hAnsi="Times New Roman" w:cs="Arabic Transparent" w:hint="cs"/>
          <w:b/>
          <w:bCs/>
          <w:color w:val="000000" w:themeColor="text1"/>
          <w:sz w:val="28"/>
          <w:szCs w:val="28"/>
          <w:rtl/>
          <w:lang w:bidi="ar-JO"/>
        </w:rPr>
        <w:t>بالضعف في هذا التهذيب:</w:t>
      </w:r>
    </w:p>
    <w:p w:rsidR="0041582C" w:rsidRPr="00790560" w:rsidRDefault="0041582C" w:rsidP="00F043EE">
      <w:pPr>
        <w:pStyle w:val="ListParagraph"/>
        <w:numPr>
          <w:ilvl w:val="0"/>
          <w:numId w:val="46"/>
        </w:numPr>
        <w:spacing w:after="0" w:line="360" w:lineRule="auto"/>
        <w:ind w:left="-1" w:firstLine="0"/>
        <w:jc w:val="both"/>
        <w:rPr>
          <w:rFonts w:ascii="Times New Roman" w:eastAsia="Calibri" w:hAnsi="Times New Roman" w:cs="Arabic Transparent"/>
          <w:color w:val="000000" w:themeColor="text1"/>
          <w:sz w:val="28"/>
          <w:szCs w:val="28"/>
          <w:lang w:bidi="ar-JO"/>
        </w:rPr>
      </w:pPr>
      <w:r w:rsidRPr="00790560">
        <w:rPr>
          <w:rFonts w:ascii="Times New Roman" w:eastAsia="Calibri" w:hAnsi="Times New Roman" w:cs="Arabic Transparent"/>
          <w:color w:val="000000" w:themeColor="text1"/>
          <w:sz w:val="28"/>
          <w:szCs w:val="28"/>
          <w:rtl/>
          <w:lang w:bidi="ar-JO"/>
        </w:rPr>
        <w:t>((</w:t>
      </w:r>
      <w:r w:rsidRPr="00790560">
        <w:rPr>
          <w:rFonts w:ascii="Times New Roman" w:eastAsia="Calibri" w:hAnsi="Times New Roman" w:cs="Arabic Transparent"/>
          <w:color w:val="000000" w:themeColor="text1"/>
          <w:sz w:val="28"/>
          <w:szCs w:val="28"/>
          <w:rtl/>
        </w:rPr>
        <w:t>عن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حُذَيفة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النبي</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إذا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حَزَبَهُ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أمْرٌ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فزع</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الصلاة))</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hint="cs"/>
          <w:color w:val="000000" w:themeColor="text1"/>
          <w:sz w:val="28"/>
          <w:szCs w:val="28"/>
          <w:vertAlign w:val="superscript"/>
          <w:rtl/>
        </w:rPr>
        <w:t>1</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41582C" w:rsidRPr="00790560" w:rsidRDefault="0041582C" w:rsidP="00F043EE">
      <w:pPr>
        <w:pStyle w:val="ListParagraph"/>
        <w:spacing w:after="0" w:line="360" w:lineRule="auto"/>
        <w:ind w:left="-1"/>
        <w:jc w:val="both"/>
        <w:rPr>
          <w:rFonts w:ascii="Times New Roman" w:eastAsia="Calibri" w:hAnsi="Times New Roman" w:cs="Arabic Transparent"/>
          <w:color w:val="000000" w:themeColor="text1"/>
          <w:sz w:val="28"/>
          <w:szCs w:val="28"/>
          <w:rtl/>
          <w:lang w:bidi="ar-JO"/>
        </w:rPr>
      </w:pPr>
      <w:r w:rsidRPr="00790560">
        <w:rPr>
          <w:rFonts w:ascii="Times New Roman" w:eastAsia="Calibri" w:hAnsi="Times New Roman" w:cs="Arabic Transparent"/>
          <w:color w:val="000000" w:themeColor="text1"/>
          <w:sz w:val="28"/>
          <w:szCs w:val="28"/>
          <w:rtl/>
        </w:rPr>
        <w:t>ضعف</w:t>
      </w:r>
      <w:r w:rsidRPr="00790560">
        <w:rPr>
          <w:rFonts w:ascii="Times New Roman" w:eastAsia="Calibri" w:hAnsi="Times New Roman" w:cs="Arabic Transparent" w:hint="cs"/>
          <w:color w:val="000000" w:themeColor="text1"/>
          <w:sz w:val="28"/>
          <w:szCs w:val="28"/>
          <w:rtl/>
        </w:rPr>
        <w:t>ه</w:t>
      </w:r>
      <w:r w:rsidRPr="00790560">
        <w:rPr>
          <w:rFonts w:ascii="Times New Roman" w:eastAsia="Calibri" w:hAnsi="Times New Roman" w:cs="Arabic Transparent"/>
          <w:color w:val="000000" w:themeColor="text1"/>
          <w:sz w:val="28"/>
          <w:szCs w:val="28"/>
          <w:rtl/>
        </w:rPr>
        <w:t xml:space="preserve"> محقق التهذيب الشيخ إبراهيم العلي بقوله:" وفيه رجل مجهول"</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hint="cs"/>
          <w:color w:val="000000" w:themeColor="text1"/>
          <w:sz w:val="28"/>
          <w:szCs w:val="28"/>
          <w:vertAlign w:val="superscript"/>
          <w:rtl/>
        </w:rPr>
        <w:t>2</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tl/>
          <w:lang w:bidi="ar-JO"/>
        </w:rPr>
        <w:t xml:space="preserve"> وكذلك ضعفه شعيب الأرنؤوط في تحقيق سنن أبي داود برقم ( 1319) باب وقت قيام النبي صلى الله عليه وسلم</w:t>
      </w:r>
      <w:r w:rsidRPr="00790560">
        <w:rPr>
          <w:rFonts w:ascii="Times New Roman" w:eastAsia="Calibri" w:hAnsi="Times New Roman" w:cs="Arabic Transparent" w:hint="cs"/>
          <w:color w:val="000000" w:themeColor="text1"/>
          <w:sz w:val="28"/>
          <w:szCs w:val="28"/>
          <w:vertAlign w:val="superscript"/>
          <w:rtl/>
          <w:lang w:bidi="ar-JO"/>
        </w:rPr>
        <w:t>(3)</w:t>
      </w:r>
      <w:r w:rsidRPr="00790560">
        <w:rPr>
          <w:rFonts w:ascii="Times New Roman" w:eastAsia="Calibri" w:hAnsi="Times New Roman" w:cs="Arabic Transparent"/>
          <w:color w:val="000000" w:themeColor="text1"/>
          <w:sz w:val="28"/>
          <w:szCs w:val="28"/>
          <w:rtl/>
          <w:lang w:bidi="ar-JO"/>
        </w:rPr>
        <w:t>.</w:t>
      </w:r>
    </w:p>
    <w:p w:rsidR="0041582C" w:rsidRPr="00790560" w:rsidRDefault="0041582C" w:rsidP="00F043EE">
      <w:pPr>
        <w:pStyle w:val="ListParagraph"/>
        <w:spacing w:after="0" w:line="360" w:lineRule="auto"/>
        <w:ind w:left="-1"/>
        <w:jc w:val="both"/>
        <w:rPr>
          <w:rFonts w:ascii="Times New Roman" w:eastAsia="Calibri" w:hAnsi="Times New Roman" w:cs="Arabic Transparent"/>
          <w:color w:val="000000" w:themeColor="text1"/>
          <w:sz w:val="28"/>
          <w:szCs w:val="28"/>
          <w:rtl/>
          <w:lang w:bidi="ar-JO"/>
        </w:rPr>
      </w:pPr>
    </w:p>
    <w:p w:rsidR="00FE19AD" w:rsidRPr="006460CA" w:rsidRDefault="0041582C" w:rsidP="00F043EE">
      <w:pPr>
        <w:pStyle w:val="ListParagraph"/>
        <w:numPr>
          <w:ilvl w:val="0"/>
          <w:numId w:val="46"/>
        </w:numPr>
        <w:spacing w:after="0" w:line="360" w:lineRule="auto"/>
        <w:ind w:left="-1" w:firstLine="0"/>
        <w:jc w:val="both"/>
        <w:rPr>
          <w:rFonts w:ascii="Times New Roman" w:eastAsia="Calibri" w:hAnsi="Times New Roman" w:cs="Arabic Transparent"/>
          <w:color w:val="000000" w:themeColor="text1"/>
          <w:sz w:val="28"/>
          <w:szCs w:val="28"/>
        </w:rPr>
      </w:pPr>
      <w:r w:rsidRPr="00790560">
        <w:rPr>
          <w:rFonts w:ascii="Times New Roman" w:eastAsia="Calibri" w:hAnsi="Times New Roman" w:cs="Arabic Transparent"/>
          <w:color w:val="000000" w:themeColor="text1"/>
          <w:sz w:val="28"/>
          <w:szCs w:val="28"/>
          <w:rtl/>
        </w:rPr>
        <w:t>((حديث</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أورده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تفصيل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معاذ</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بن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جبل</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رضي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عنه</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لأحوال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الصيام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الثلاثة،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ومما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فيه</w:t>
      </w:r>
      <w:r w:rsidRPr="00790560">
        <w:rPr>
          <w:rFonts w:ascii="Times New Roman" w:eastAsia="Calibri" w:hAnsi="Times New Roman" w:cs="Arabic Transparent"/>
          <w:color w:val="000000" w:themeColor="text1"/>
          <w:sz w:val="28"/>
          <w:szCs w:val="28"/>
        </w:rPr>
        <w:t xml:space="preserve"> </w:t>
      </w:r>
      <w:r>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وكانوا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يأكلون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ويشربون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ويأتون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النساء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يناموا،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فإذا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ناموا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امتنعوا،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ثم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رجل</w:t>
      </w:r>
      <w:r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الأنصار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يقال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له</w:t>
      </w:r>
      <w:r w:rsidRPr="00790560">
        <w:rPr>
          <w:rFonts w:ascii="Times New Roman" w:eastAsia="Calibri" w:hAnsi="Times New Roman" w:cs="Arabic Transparent"/>
          <w:color w:val="000000" w:themeColor="text1"/>
          <w:sz w:val="28"/>
          <w:szCs w:val="28"/>
        </w:rPr>
        <w:t xml:space="preserve">  </w:t>
      </w:r>
      <w:r>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color w:val="000000" w:themeColor="text1"/>
          <w:sz w:val="28"/>
          <w:szCs w:val="28"/>
          <w:rtl/>
        </w:rPr>
        <w:t>صرمة،</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يعمل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صائما</w:t>
      </w:r>
      <w:r w:rsidRPr="00790560">
        <w:rPr>
          <w:rFonts w:ascii="Times New Roman" w:eastAsia="Calibri" w:hAnsi="Times New Roman" w:cs="Arabic Transparent" w:hint="cs"/>
          <w:color w:val="000000" w:themeColor="text1"/>
          <w:sz w:val="28"/>
          <w:szCs w:val="28"/>
          <w:rtl/>
          <w:lang w:bidi="ar-JO"/>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حتى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أمسى،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فجاء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أهله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العشاء،</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ثم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نام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يأكل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يشرب،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حتى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أصبح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فأصبح</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صائما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فرآه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صلى</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عليه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وسلم</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وقد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جهد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جهدا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 xml:space="preserve"> شديدا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فقال</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ما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لي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أراك</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جهدت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جهد</w:t>
      </w:r>
      <w:r w:rsidRPr="00790560">
        <w:rPr>
          <w:rFonts w:ascii="Times New Roman" w:eastAsia="Calibri" w:hAnsi="Times New Roman" w:cs="Arabic Transparent" w:hint="cs"/>
          <w:color w:val="000000" w:themeColor="text1"/>
          <w:sz w:val="28"/>
          <w:szCs w:val="28"/>
          <w:rtl/>
        </w:rPr>
        <w:t xml:space="preserve">اً </w:t>
      </w:r>
      <w:r w:rsidRPr="00790560">
        <w:rPr>
          <w:rFonts w:ascii="Times New Roman" w:eastAsia="Calibri" w:hAnsi="Times New Roman" w:cs="Arabic Transparent"/>
          <w:color w:val="000000" w:themeColor="text1"/>
          <w:sz w:val="28"/>
          <w:szCs w:val="28"/>
          <w:rtl/>
        </w:rPr>
        <w:t>شديدا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tl/>
        </w:rPr>
        <w:t>؟</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يا</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رسول</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الله،</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إني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عملت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أمس</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فجئت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جئت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فألقيت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نفسي</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فنمت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فأصبحت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حين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أصبحت</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صائما</w:t>
      </w:r>
      <w:r w:rsidRPr="00790560">
        <w:rPr>
          <w:rFonts w:ascii="Times New Roman" w:eastAsia="Calibri" w:hAnsi="Times New Roman" w:cs="Arabic Transparent" w:hint="cs"/>
          <w:color w:val="000000" w:themeColor="text1"/>
          <w:sz w:val="28"/>
          <w:szCs w:val="28"/>
          <w:rtl/>
        </w:rPr>
        <w:t>ً</w:t>
      </w:r>
      <w:r w:rsidRPr="00790560">
        <w:rPr>
          <w:rFonts w:ascii="Times New Roman" w:eastAsia="Calibri" w:hAnsi="Times New Roman" w:cs="Arabic Transparent"/>
          <w:color w:val="000000" w:themeColor="text1"/>
          <w:sz w:val="28"/>
          <w:szCs w:val="28"/>
        </w:rPr>
        <w:t xml:space="preserve"> . </w:t>
      </w:r>
      <w:r w:rsidRPr="00790560">
        <w:rPr>
          <w:rFonts w:ascii="Times New Roman" w:eastAsia="Calibri" w:hAnsi="Times New Roman" w:cs="Arabic Transparent"/>
          <w:color w:val="000000" w:themeColor="text1"/>
          <w:sz w:val="28"/>
          <w:szCs w:val="28"/>
          <w:rtl/>
        </w:rPr>
        <w:t>قال</w:t>
      </w:r>
      <w:r w:rsidRPr="00790560">
        <w:rPr>
          <w:rFonts w:ascii="Times New Roman" w:eastAsia="Calibri" w:hAnsi="Times New Roman" w:cs="Arabic Transparent"/>
          <w:color w:val="000000" w:themeColor="text1"/>
          <w:sz w:val="28"/>
          <w:szCs w:val="28"/>
        </w:rPr>
        <w:t>:</w:t>
      </w:r>
      <w:r w:rsidRPr="00790560">
        <w:rPr>
          <w:rFonts w:ascii="Times New Roman" w:eastAsia="Calibri" w:hAnsi="Times New Roman" w:cs="Arabic Transparent" w:hint="cs"/>
          <w:color w:val="000000" w:themeColor="text1"/>
          <w:sz w:val="28"/>
          <w:szCs w:val="28"/>
          <w:rtl/>
        </w:rPr>
        <w:t xml:space="preserve"> </w:t>
      </w:r>
      <w:r w:rsidRPr="00790560">
        <w:rPr>
          <w:rFonts w:ascii="Times New Roman" w:eastAsia="Calibri" w:hAnsi="Times New Roman" w:cs="Arabic Transparent"/>
          <w:color w:val="000000" w:themeColor="text1"/>
          <w:sz w:val="28"/>
          <w:szCs w:val="28"/>
          <w:rtl/>
        </w:rPr>
        <w:t>وكان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عمر</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قد</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أصاب</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من</w:t>
      </w:r>
      <w:r w:rsidRPr="00790560">
        <w:rPr>
          <w:rFonts w:ascii="Times New Roman" w:eastAsia="Calibri" w:hAnsi="Times New Roman" w:cs="Arabic Transparent"/>
          <w:color w:val="000000" w:themeColor="text1"/>
          <w:sz w:val="28"/>
          <w:szCs w:val="28"/>
        </w:rPr>
        <w:t xml:space="preserve"> </w:t>
      </w:r>
      <w:r w:rsidRPr="00790560">
        <w:rPr>
          <w:rFonts w:ascii="Times New Roman" w:eastAsia="Calibri" w:hAnsi="Times New Roman" w:cs="Arabic Transparent"/>
          <w:color w:val="000000" w:themeColor="text1"/>
          <w:sz w:val="28"/>
          <w:szCs w:val="28"/>
          <w:rtl/>
        </w:rPr>
        <w:t>النساء</w:t>
      </w:r>
      <w:r w:rsidR="006460CA">
        <w:rPr>
          <w:rFonts w:ascii="Times New Roman" w:eastAsia="Calibri" w:hAnsi="Times New Roman" w:cs="Arabic Transparent" w:hint="cs"/>
          <w:color w:val="000000" w:themeColor="text1"/>
          <w:sz w:val="28"/>
          <w:szCs w:val="28"/>
          <w:rtl/>
        </w:rPr>
        <w:t xml:space="preserve"> </w:t>
      </w:r>
      <w:r w:rsidR="00FE19AD" w:rsidRPr="006460CA">
        <w:rPr>
          <w:rFonts w:ascii="Times New Roman" w:eastAsia="Calibri" w:hAnsi="Times New Roman" w:cs="Arabic Transparent"/>
          <w:color w:val="000000" w:themeColor="text1"/>
          <w:sz w:val="28"/>
          <w:szCs w:val="28"/>
          <w:rtl/>
        </w:rPr>
        <w:t>بعد</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ما</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نام،</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فأتى</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النبي</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صلى</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الله</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عليه</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وسلم</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فذكر</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ذلك</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له،</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فأنزل</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الله</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عز</w:t>
      </w:r>
      <w:r w:rsidR="00FE19AD" w:rsidRPr="006460CA">
        <w:rPr>
          <w:rFonts w:ascii="Times New Roman" w:eastAsia="Calibri" w:hAnsi="Times New Roman" w:cs="Arabic Transparent"/>
          <w:color w:val="000000" w:themeColor="text1"/>
          <w:sz w:val="28"/>
          <w:szCs w:val="28"/>
        </w:rPr>
        <w:t xml:space="preserve"> </w:t>
      </w:r>
      <w:r w:rsidR="00FE19AD" w:rsidRPr="006460CA">
        <w:rPr>
          <w:rFonts w:ascii="Times New Roman" w:eastAsia="Calibri" w:hAnsi="Times New Roman" w:cs="Arabic Transparent"/>
          <w:color w:val="000000" w:themeColor="text1"/>
          <w:sz w:val="28"/>
          <w:szCs w:val="28"/>
          <w:rtl/>
        </w:rPr>
        <w:t>وجل:</w:t>
      </w:r>
      <w:r w:rsidR="00277173" w:rsidRPr="006460CA">
        <w:rPr>
          <w:rFonts w:ascii="QCF2BSML" w:hAnsi="QCF2BSML" w:cs="Arabic Transparent" w:hint="cs"/>
          <w:color w:val="000000" w:themeColor="text1"/>
          <w:sz w:val="24"/>
          <w:szCs w:val="24"/>
          <w:rtl/>
        </w:rPr>
        <w:t>{</w:t>
      </w:r>
      <w:r w:rsidR="00A068A6" w:rsidRPr="006460CA">
        <w:rPr>
          <w:rFonts w:ascii="QCF2029" w:hAnsi="QCF2029" w:cs="QCF2029"/>
          <w:color w:val="000000" w:themeColor="text1"/>
          <w:sz w:val="24"/>
          <w:szCs w:val="24"/>
          <w:rtl/>
        </w:rPr>
        <w:t>ﱁ</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ﱂ</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ﱃ</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ﱄ</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ﱅ</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ﱆ</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ﱇ</w:t>
      </w:r>
      <w:r w:rsidR="00CB35F5" w:rsidRPr="006460CA">
        <w:rPr>
          <w:rFonts w:ascii="QCF2BSML" w:hAnsi="QCF2BSML" w:cs="Arabic Transparent" w:hint="cs"/>
          <w:color w:val="000000" w:themeColor="text1"/>
          <w:sz w:val="24"/>
          <w:szCs w:val="24"/>
          <w:rtl/>
        </w:rPr>
        <w:t>}،</w:t>
      </w:r>
      <w:r w:rsidR="00277173" w:rsidRPr="006460CA">
        <w:rPr>
          <w:rFonts w:ascii="QCF2029" w:hAnsi="QCF2029" w:cs="Arabic Transparent" w:hint="cs"/>
          <w:color w:val="000000" w:themeColor="text1"/>
          <w:sz w:val="24"/>
          <w:szCs w:val="24"/>
          <w:rtl/>
        </w:rPr>
        <w:t xml:space="preserve"> </w:t>
      </w:r>
      <w:r w:rsidR="00A068A6" w:rsidRPr="006460CA">
        <w:rPr>
          <w:rFonts w:ascii="Times New Roman" w:eastAsia="Calibri" w:hAnsi="Times New Roman" w:cs="Arabic Transparent"/>
          <w:color w:val="000000" w:themeColor="text1"/>
          <w:sz w:val="24"/>
          <w:szCs w:val="24"/>
          <w:rtl/>
        </w:rPr>
        <w:t>إلى</w:t>
      </w:r>
      <w:r w:rsidR="00A068A6" w:rsidRPr="006460CA">
        <w:rPr>
          <w:rFonts w:ascii="Times New Roman" w:eastAsia="Calibri" w:hAnsi="Times New Roman" w:cs="Arabic Transparent"/>
          <w:color w:val="000000" w:themeColor="text1"/>
          <w:sz w:val="24"/>
          <w:szCs w:val="24"/>
        </w:rPr>
        <w:t xml:space="preserve"> </w:t>
      </w:r>
      <w:r w:rsidR="00A068A6" w:rsidRPr="006460CA">
        <w:rPr>
          <w:rFonts w:ascii="Times New Roman" w:eastAsia="Calibri" w:hAnsi="Times New Roman" w:cs="Arabic Transparent"/>
          <w:color w:val="000000" w:themeColor="text1"/>
          <w:sz w:val="24"/>
          <w:szCs w:val="24"/>
          <w:rtl/>
        </w:rPr>
        <w:t>قوله</w:t>
      </w:r>
      <w:r w:rsidR="00277173" w:rsidRPr="006460CA">
        <w:rPr>
          <w:rFonts w:ascii="Times New Roman" w:eastAsia="Calibri" w:hAnsi="Times New Roman" w:cs="Arabic Transparent" w:hint="cs"/>
          <w:color w:val="000000" w:themeColor="text1"/>
          <w:sz w:val="24"/>
          <w:szCs w:val="24"/>
          <w:rtl/>
        </w:rPr>
        <w:t xml:space="preserve"> </w:t>
      </w:r>
      <w:r w:rsidR="00A068A6" w:rsidRPr="006460CA">
        <w:rPr>
          <w:rFonts w:ascii="Times New Roman" w:eastAsia="Calibri" w:hAnsi="Times New Roman" w:cs="Arabic Transparent"/>
          <w:color w:val="000000" w:themeColor="text1"/>
          <w:sz w:val="24"/>
          <w:szCs w:val="24"/>
          <w:rtl/>
        </w:rPr>
        <w:t>{</w:t>
      </w:r>
      <w:r w:rsidR="00A068A6" w:rsidRPr="006460CA">
        <w:rPr>
          <w:rFonts w:ascii="QCF2029" w:hAnsi="QCF2029" w:cs="QCF2029"/>
          <w:color w:val="000000" w:themeColor="text1"/>
          <w:sz w:val="24"/>
          <w:szCs w:val="24"/>
          <w:rtl/>
        </w:rPr>
        <w:t>ﱰ</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ﱱ</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ﱲ</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ﱳ</w:t>
      </w:r>
      <w:r w:rsidR="00A068A6" w:rsidRPr="006460CA">
        <w:rPr>
          <w:rFonts w:ascii="QCF2029" w:hAnsi="QCF2029" w:cs="Arabic Transparent"/>
          <w:color w:val="000000" w:themeColor="text1"/>
          <w:sz w:val="24"/>
          <w:szCs w:val="24"/>
          <w:rtl/>
        </w:rPr>
        <w:t xml:space="preserve"> </w:t>
      </w:r>
      <w:r w:rsidR="00A068A6" w:rsidRPr="006460CA">
        <w:rPr>
          <w:rFonts w:ascii="QCF2029" w:hAnsi="QCF2029" w:cs="QCF2029"/>
          <w:color w:val="000000" w:themeColor="text1"/>
          <w:sz w:val="24"/>
          <w:szCs w:val="24"/>
          <w:rtl/>
        </w:rPr>
        <w:t>ﱴﱵ</w:t>
      </w:r>
      <w:r w:rsidR="00A068A6" w:rsidRPr="006460CA">
        <w:rPr>
          <w:rFonts w:ascii="QCF2029" w:hAnsi="QCF2029" w:cs="Arabic Transparent"/>
          <w:color w:val="000000" w:themeColor="text1"/>
          <w:sz w:val="24"/>
          <w:szCs w:val="24"/>
          <w:rtl/>
        </w:rPr>
        <w:t xml:space="preserve"> </w:t>
      </w:r>
      <w:r w:rsidR="00A068A6" w:rsidRPr="006460CA">
        <w:rPr>
          <w:rFonts w:ascii="Times New Roman" w:eastAsia="Calibri" w:hAnsi="Times New Roman" w:cs="Arabic Transparent"/>
          <w:color w:val="000000" w:themeColor="text1"/>
          <w:sz w:val="24"/>
          <w:szCs w:val="24"/>
          <w:rtl/>
        </w:rPr>
        <w:t>}))</w:t>
      </w:r>
      <w:r w:rsidR="00A068A6" w:rsidRPr="006460CA">
        <w:rPr>
          <w:rFonts w:ascii="Times New Roman" w:eastAsia="Calibri" w:hAnsi="Times New Roman" w:cs="Arabic Transparent" w:hint="cs"/>
          <w:color w:val="000000" w:themeColor="text1"/>
          <w:sz w:val="24"/>
          <w:szCs w:val="24"/>
          <w:rtl/>
        </w:rPr>
        <w:t xml:space="preserve"> [</w:t>
      </w:r>
      <w:r w:rsidR="00FE19AD" w:rsidRPr="006460CA">
        <w:rPr>
          <w:rFonts w:ascii="Times New Roman" w:eastAsia="Calibri" w:hAnsi="Times New Roman" w:cs="Arabic Transparent" w:hint="cs"/>
          <w:color w:val="000000" w:themeColor="text1"/>
          <w:sz w:val="24"/>
          <w:szCs w:val="24"/>
          <w:rtl/>
        </w:rPr>
        <w:t>البقرة</w:t>
      </w:r>
      <w:r w:rsidR="006D1B6E" w:rsidRPr="006460CA">
        <w:rPr>
          <w:rFonts w:ascii="Times New Roman" w:eastAsia="Calibri" w:hAnsi="Times New Roman" w:cs="Arabic Transparent" w:hint="cs"/>
          <w:color w:val="000000" w:themeColor="text1"/>
          <w:sz w:val="24"/>
          <w:szCs w:val="24"/>
          <w:rtl/>
        </w:rPr>
        <w:t>:187</w:t>
      </w:r>
      <w:r w:rsidR="00FE19AD" w:rsidRPr="006460CA">
        <w:rPr>
          <w:rFonts w:ascii="Times New Roman" w:eastAsia="Calibri" w:hAnsi="Times New Roman" w:cs="Arabic Transparent" w:hint="cs"/>
          <w:color w:val="000000" w:themeColor="text1"/>
          <w:sz w:val="24"/>
          <w:szCs w:val="24"/>
          <w:rtl/>
        </w:rPr>
        <w:t>]</w:t>
      </w:r>
      <w:r w:rsidR="00FE19AD" w:rsidRPr="006460CA">
        <w:rPr>
          <w:rFonts w:ascii="Times New Roman" w:eastAsia="Calibri" w:hAnsi="Times New Roman" w:cs="Arabic Transparent"/>
          <w:color w:val="000000" w:themeColor="text1"/>
          <w:sz w:val="28"/>
          <w:szCs w:val="28"/>
          <w:rtl/>
        </w:rPr>
        <w:t>))</w:t>
      </w:r>
      <w:r w:rsidR="00FE19AD" w:rsidRPr="006460CA">
        <w:rPr>
          <w:rFonts w:ascii="Times New Roman" w:eastAsia="Calibri" w:hAnsi="Times New Roman" w:cs="Arabic Transparent"/>
          <w:color w:val="000000" w:themeColor="text1"/>
          <w:sz w:val="28"/>
          <w:szCs w:val="28"/>
          <w:vertAlign w:val="superscript"/>
          <w:rtl/>
        </w:rPr>
        <w:t>(</w:t>
      </w:r>
      <w:r w:rsidR="006460CA">
        <w:rPr>
          <w:rFonts w:ascii="Times New Roman" w:eastAsia="Calibri" w:hAnsi="Times New Roman" w:cs="Arabic Transparent" w:hint="cs"/>
          <w:color w:val="000000" w:themeColor="text1"/>
          <w:sz w:val="28"/>
          <w:szCs w:val="28"/>
          <w:vertAlign w:val="superscript"/>
          <w:rtl/>
        </w:rPr>
        <w:t>4</w:t>
      </w:r>
      <w:r w:rsidR="00FE19AD" w:rsidRPr="006460CA">
        <w:rPr>
          <w:rFonts w:ascii="Times New Roman" w:eastAsia="Calibri" w:hAnsi="Times New Roman" w:cs="Arabic Transparent"/>
          <w:color w:val="000000" w:themeColor="text1"/>
          <w:sz w:val="28"/>
          <w:szCs w:val="28"/>
          <w:vertAlign w:val="superscript"/>
          <w:rtl/>
        </w:rPr>
        <w:t>)</w:t>
      </w:r>
      <w:r w:rsidR="00FE19AD" w:rsidRPr="006460CA">
        <w:rPr>
          <w:rFonts w:ascii="Times New Roman" w:eastAsia="Calibri" w:hAnsi="Times New Roman" w:cs="Arabic Transparent"/>
          <w:color w:val="000000" w:themeColor="text1"/>
          <w:sz w:val="28"/>
          <w:szCs w:val="28"/>
          <w:rtl/>
        </w:rPr>
        <w:t>.</w:t>
      </w:r>
    </w:p>
    <w:p w:rsidR="00FE19AD" w:rsidRPr="00790560" w:rsidRDefault="00FE19AD" w:rsidP="00F043EE">
      <w:pPr>
        <w:bidi/>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قال الشيخ ابراهيم العلي:" وإسناده منقطع ، فيه عبد الرحمن بن أبي ليلى، لم يسمع من معاذ"</w:t>
      </w:r>
      <w:r w:rsidRPr="00790560">
        <w:rPr>
          <w:rFonts w:ascii="Times New Roman" w:eastAsia="Calibri" w:hAnsi="Times New Roman" w:cs="Arabic Transparent"/>
          <w:color w:val="000000" w:themeColor="text1"/>
          <w:sz w:val="28"/>
          <w:szCs w:val="28"/>
          <w:vertAlign w:val="superscript"/>
          <w:rtl/>
        </w:rPr>
        <w:t>(</w:t>
      </w:r>
      <w:r w:rsidR="006460CA">
        <w:rPr>
          <w:rFonts w:ascii="Times New Roman" w:eastAsia="Calibri" w:hAnsi="Times New Roman" w:cs="Arabic Transparent" w:hint="cs"/>
          <w:color w:val="000000" w:themeColor="text1"/>
          <w:sz w:val="28"/>
          <w:szCs w:val="28"/>
          <w:vertAlign w:val="superscript"/>
          <w:rtl/>
        </w:rPr>
        <w:t>5</w:t>
      </w:r>
      <w:r w:rsidRPr="00790560">
        <w:rPr>
          <w:rFonts w:ascii="Times New Roman" w:eastAsia="Calibri" w:hAnsi="Times New Roman" w:cs="Arabic Transparent"/>
          <w:color w:val="000000" w:themeColor="text1"/>
          <w:sz w:val="28"/>
          <w:szCs w:val="28"/>
          <w:vertAlign w:val="superscript"/>
          <w:rtl/>
        </w:rPr>
        <w:t>)</w:t>
      </w:r>
      <w:r w:rsidRPr="00790560">
        <w:rPr>
          <w:rFonts w:ascii="Times New Roman" w:eastAsia="Calibri" w:hAnsi="Times New Roman" w:cs="Arabic Transparent"/>
          <w:color w:val="000000" w:themeColor="text1"/>
          <w:sz w:val="28"/>
          <w:szCs w:val="28"/>
          <w:rtl/>
        </w:rPr>
        <w:t>.</w:t>
      </w:r>
    </w:p>
    <w:p w:rsidR="00A9311C" w:rsidRPr="00790560" w:rsidRDefault="00A9311C" w:rsidP="00F043EE">
      <w:pPr>
        <w:bidi/>
        <w:spacing w:after="0" w:line="360" w:lineRule="auto"/>
        <w:ind w:left="-1"/>
        <w:jc w:val="both"/>
        <w:rPr>
          <w:rFonts w:ascii="Times New Roman" w:eastAsia="Calibri" w:hAnsi="Times New Roman" w:cs="Arabic Transparent"/>
          <w:color w:val="000000" w:themeColor="text1"/>
          <w:sz w:val="28"/>
          <w:szCs w:val="28"/>
          <w:rtl/>
        </w:rPr>
      </w:pPr>
    </w:p>
    <w:p w:rsidR="00FE19AD" w:rsidRPr="006460CA" w:rsidRDefault="00FE19AD" w:rsidP="00F043EE">
      <w:pPr>
        <w:pStyle w:val="ListParagraph"/>
        <w:numPr>
          <w:ilvl w:val="0"/>
          <w:numId w:val="46"/>
        </w:numPr>
        <w:spacing w:after="0" w:line="360" w:lineRule="auto"/>
        <w:ind w:left="-1" w:firstLine="0"/>
        <w:jc w:val="both"/>
        <w:rPr>
          <w:rFonts w:ascii="Times New Roman" w:eastAsia="Calibri" w:hAnsi="Times New Roman" w:cs="Arabic Transparent"/>
          <w:color w:val="000000" w:themeColor="text1"/>
          <w:sz w:val="28"/>
          <w:szCs w:val="28"/>
        </w:rPr>
      </w:pPr>
      <w:r w:rsidRPr="006460CA">
        <w:rPr>
          <w:rFonts w:ascii="Times New Roman" w:eastAsia="Calibri" w:hAnsi="Times New Roman" w:cs="Arabic Transparent"/>
          <w:color w:val="000000" w:themeColor="text1"/>
          <w:sz w:val="28"/>
          <w:szCs w:val="28"/>
          <w:rtl/>
        </w:rPr>
        <w:t>((سئل</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رسول</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الله</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صلى</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الله</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عليه</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وسلم</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عن</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الجراد</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فقال</w:t>
      </w:r>
      <w:r w:rsidR="005E7DCC" w:rsidRPr="006460CA">
        <w:rPr>
          <w:rFonts w:ascii="Times New Roman" w:eastAsia="Calibri" w:hAnsi="Times New Roman" w:cs="Arabic Transparent" w:hint="cs"/>
          <w:color w:val="000000" w:themeColor="text1"/>
          <w:sz w:val="28"/>
          <w:szCs w:val="28"/>
          <w:rtl/>
        </w:rPr>
        <w:t xml:space="preserve">:" </w:t>
      </w:r>
      <w:r w:rsidRPr="006460CA">
        <w:rPr>
          <w:rFonts w:ascii="Times New Roman" w:eastAsia="Calibri" w:hAnsi="Times New Roman" w:cs="Arabic Transparent"/>
          <w:color w:val="000000" w:themeColor="text1"/>
          <w:sz w:val="28"/>
          <w:szCs w:val="28"/>
          <w:rtl/>
        </w:rPr>
        <w:t>أكثر</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جنود</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الله،</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لا</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آكله،</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ولا</w:t>
      </w:r>
      <w:r w:rsidRPr="006460CA">
        <w:rPr>
          <w:rFonts w:ascii="Times New Roman" w:eastAsia="Calibri" w:hAnsi="Times New Roman" w:cs="Arabic Transparent"/>
          <w:color w:val="000000" w:themeColor="text1"/>
          <w:sz w:val="28"/>
          <w:szCs w:val="28"/>
        </w:rPr>
        <w:t xml:space="preserve"> </w:t>
      </w:r>
      <w:r w:rsidRPr="006460CA">
        <w:rPr>
          <w:rFonts w:ascii="Times New Roman" w:eastAsia="Calibri" w:hAnsi="Times New Roman" w:cs="Arabic Transparent"/>
          <w:color w:val="000000" w:themeColor="text1"/>
          <w:sz w:val="28"/>
          <w:szCs w:val="28"/>
          <w:rtl/>
        </w:rPr>
        <w:t>أحرمه))</w:t>
      </w:r>
      <w:r w:rsidRPr="006460CA">
        <w:rPr>
          <w:rFonts w:ascii="Times New Roman" w:eastAsia="Calibri" w:hAnsi="Times New Roman" w:cs="Arabic Transparent"/>
          <w:color w:val="000000" w:themeColor="text1"/>
          <w:sz w:val="28"/>
          <w:szCs w:val="28"/>
          <w:vertAlign w:val="superscript"/>
          <w:rtl/>
        </w:rPr>
        <w:t>(</w:t>
      </w:r>
      <w:r w:rsidR="006460CA">
        <w:rPr>
          <w:rFonts w:ascii="Times New Roman" w:eastAsia="Calibri" w:hAnsi="Times New Roman" w:cs="Arabic Transparent" w:hint="cs"/>
          <w:color w:val="000000" w:themeColor="text1"/>
          <w:sz w:val="28"/>
          <w:szCs w:val="28"/>
          <w:vertAlign w:val="superscript"/>
          <w:rtl/>
        </w:rPr>
        <w:t>6</w:t>
      </w:r>
      <w:r w:rsidRPr="006460CA">
        <w:rPr>
          <w:rFonts w:ascii="Times New Roman" w:eastAsia="Calibri" w:hAnsi="Times New Roman" w:cs="Arabic Transparent"/>
          <w:color w:val="000000" w:themeColor="text1"/>
          <w:sz w:val="28"/>
          <w:szCs w:val="28"/>
          <w:vertAlign w:val="superscript"/>
          <w:rtl/>
        </w:rPr>
        <w:t>)</w:t>
      </w:r>
      <w:r w:rsidRPr="006460CA">
        <w:rPr>
          <w:rFonts w:ascii="Times New Roman" w:eastAsia="Calibri" w:hAnsi="Times New Roman" w:cs="Arabic Transparent"/>
          <w:color w:val="000000" w:themeColor="text1"/>
          <w:sz w:val="28"/>
          <w:szCs w:val="28"/>
          <w:rtl/>
        </w:rPr>
        <w:t>.</w:t>
      </w:r>
    </w:p>
    <w:p w:rsidR="008E69CF" w:rsidRPr="008E69CF" w:rsidRDefault="00FE19AD" w:rsidP="008E69CF">
      <w:pPr>
        <w:pStyle w:val="ListParagraph"/>
        <w:spacing w:after="0" w:line="360" w:lineRule="auto"/>
        <w:ind w:left="-1"/>
        <w:jc w:val="both"/>
        <w:rPr>
          <w:rFonts w:ascii="Times New Roman" w:eastAsia="Calibri" w:hAnsi="Times New Roman" w:cs="Arabic Transparent"/>
          <w:color w:val="000000" w:themeColor="text1"/>
          <w:sz w:val="28"/>
          <w:szCs w:val="28"/>
          <w:rtl/>
        </w:rPr>
      </w:pPr>
      <w:r w:rsidRPr="00790560">
        <w:rPr>
          <w:rFonts w:ascii="Times New Roman" w:eastAsia="Calibri" w:hAnsi="Times New Roman" w:cs="Arabic Transparent"/>
          <w:color w:val="000000" w:themeColor="text1"/>
          <w:sz w:val="28"/>
          <w:szCs w:val="28"/>
          <w:rtl/>
        </w:rPr>
        <w:t xml:space="preserve">ضعفه محقق الكتاب الشيخ إبراهيم العلي، فقال في هامش الصفحة من هذا </w:t>
      </w:r>
      <w:r w:rsidR="006460CA">
        <w:rPr>
          <w:rFonts w:ascii="Times New Roman" w:eastAsia="Calibri" w:hAnsi="Times New Roman" w:cs="Arabic Transparent" w:hint="cs"/>
          <w:color w:val="000000" w:themeColor="text1"/>
          <w:sz w:val="28"/>
          <w:szCs w:val="28"/>
          <w:rtl/>
        </w:rPr>
        <w:t xml:space="preserve">التهذيب  </w:t>
      </w:r>
      <w:r w:rsidR="008E69CF">
        <w:rPr>
          <w:rFonts w:ascii="Times New Roman" w:eastAsia="Calibri" w:hAnsi="Times New Roman" w:cs="Arabic Transparent" w:hint="cs"/>
          <w:color w:val="000000" w:themeColor="text1"/>
          <w:sz w:val="28"/>
          <w:szCs w:val="28"/>
          <w:rtl/>
        </w:rPr>
        <w:t>فقال:</w:t>
      </w:r>
      <w:r w:rsidR="008E69CF" w:rsidRPr="008E69CF">
        <w:rPr>
          <w:rFonts w:ascii="Times New Roman" w:eastAsia="Calibri" w:hAnsi="Times New Roman" w:cs="Arabic Transparent" w:hint="cs"/>
          <w:color w:val="000000" w:themeColor="text1"/>
          <w:sz w:val="28"/>
          <w:szCs w:val="28"/>
          <w:rtl/>
        </w:rPr>
        <w:t xml:space="preserve"> </w:t>
      </w:r>
      <w:r w:rsidR="008E69CF">
        <w:rPr>
          <w:rFonts w:ascii="Times New Roman" w:eastAsia="Calibri" w:hAnsi="Times New Roman" w:cs="Arabic Transparent" w:hint="cs"/>
          <w:color w:val="000000" w:themeColor="text1"/>
          <w:sz w:val="28"/>
          <w:szCs w:val="28"/>
          <w:rtl/>
        </w:rPr>
        <w:t>"</w:t>
      </w:r>
      <w:r w:rsidR="008E69CF" w:rsidRPr="00790560">
        <w:rPr>
          <w:rFonts w:ascii="Times New Roman" w:eastAsia="Calibri" w:hAnsi="Times New Roman" w:cs="Arabic Transparent"/>
          <w:color w:val="000000" w:themeColor="text1"/>
          <w:sz w:val="28"/>
          <w:szCs w:val="28"/>
          <w:rtl/>
        </w:rPr>
        <w:t>والحديث فيه ضعف"</w:t>
      </w:r>
      <w:r w:rsidR="008E69CF" w:rsidRPr="00790560">
        <w:rPr>
          <w:rFonts w:ascii="Times New Roman" w:eastAsia="Calibri" w:hAnsi="Times New Roman" w:cs="Arabic Transparent"/>
          <w:color w:val="000000" w:themeColor="text1"/>
          <w:sz w:val="28"/>
          <w:szCs w:val="28"/>
          <w:vertAlign w:val="superscript"/>
          <w:rtl/>
        </w:rPr>
        <w:t>(</w:t>
      </w:r>
      <w:r w:rsidR="008E69CF">
        <w:rPr>
          <w:rFonts w:ascii="Times New Roman" w:eastAsia="Calibri" w:hAnsi="Times New Roman" w:cs="Arabic Transparent" w:hint="cs"/>
          <w:color w:val="000000" w:themeColor="text1"/>
          <w:sz w:val="28"/>
          <w:szCs w:val="28"/>
          <w:vertAlign w:val="superscript"/>
          <w:rtl/>
        </w:rPr>
        <w:t>7</w:t>
      </w:r>
      <w:r w:rsidR="008E69CF" w:rsidRPr="00790560">
        <w:rPr>
          <w:rFonts w:ascii="Times New Roman" w:eastAsia="Calibri" w:hAnsi="Times New Roman" w:cs="Arabic Transparent"/>
          <w:color w:val="000000" w:themeColor="text1"/>
          <w:sz w:val="28"/>
          <w:szCs w:val="28"/>
          <w:vertAlign w:val="superscript"/>
          <w:rtl/>
        </w:rPr>
        <w:t>)</w:t>
      </w:r>
      <w:r w:rsidR="008E69CF">
        <w:rPr>
          <w:rFonts w:ascii="Times New Roman" w:eastAsia="Calibri" w:hAnsi="Times New Roman" w:cs="Arabic Transparent" w:hint="cs"/>
          <w:color w:val="000000" w:themeColor="text1"/>
          <w:sz w:val="28"/>
          <w:szCs w:val="28"/>
          <w:rtl/>
        </w:rPr>
        <w:t>.</w:t>
      </w:r>
      <w:r w:rsidR="008E69CF" w:rsidRPr="00790560">
        <w:rPr>
          <w:rFonts w:ascii="Times New Roman" w:eastAsia="Calibri" w:hAnsi="Times New Roman" w:cs="Arabic Transparent"/>
          <w:color w:val="000000" w:themeColor="text1"/>
          <w:sz w:val="28"/>
          <w:szCs w:val="28"/>
          <w:rtl/>
        </w:rPr>
        <w:t>وضعفه  الألباني في صحيح وضعيف الجامع برقم</w:t>
      </w:r>
      <w:r w:rsidR="008E69CF">
        <w:rPr>
          <w:rFonts w:ascii="Times New Roman" w:eastAsia="Calibri" w:hAnsi="Times New Roman" w:cs="Arabic Transparent" w:hint="cs"/>
          <w:color w:val="000000" w:themeColor="text1"/>
          <w:sz w:val="28"/>
          <w:szCs w:val="28"/>
          <w:rtl/>
        </w:rPr>
        <w:t>(1097).</w:t>
      </w:r>
    </w:p>
    <w:p w:rsidR="00A068A6" w:rsidRPr="00790560" w:rsidRDefault="00A068A6" w:rsidP="00F043EE">
      <w:pPr>
        <w:bidi/>
        <w:spacing w:after="0" w:line="360" w:lineRule="auto"/>
        <w:ind w:left="-1"/>
        <w:jc w:val="both"/>
        <w:rPr>
          <w:rFonts w:ascii="Times New Roman" w:eastAsia="Traditional Arabic" w:hAnsi="Times New Roman" w:cs="Arabic Transparent"/>
          <w:color w:val="000000" w:themeColor="text1"/>
          <w:sz w:val="28"/>
          <w:szCs w:val="28"/>
          <w:rtl/>
        </w:rPr>
      </w:pPr>
      <w:r w:rsidRPr="00790560">
        <w:rPr>
          <w:rFonts w:ascii="Times New Roman" w:eastAsia="Traditional Arabic" w:hAnsi="Times New Roman" w:cs="Arabic Transparent" w:hint="cs"/>
          <w:color w:val="000000" w:themeColor="text1"/>
          <w:sz w:val="28"/>
          <w:szCs w:val="28"/>
          <w:rtl/>
        </w:rPr>
        <w:t>_____________________</w:t>
      </w:r>
    </w:p>
    <w:p w:rsidR="006460CA" w:rsidRPr="00790560" w:rsidRDefault="006460CA" w:rsidP="008E69CF">
      <w:pPr>
        <w:pStyle w:val="ListParagraph"/>
        <w:numPr>
          <w:ilvl w:val="0"/>
          <w:numId w:val="99"/>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الخالدي، صلاح عبد الفتاح، </w:t>
      </w:r>
      <w:r w:rsidRPr="00790560">
        <w:rPr>
          <w:rFonts w:ascii="Times New Roman" w:eastAsia="Calibri" w:hAnsi="Times New Roman" w:cs="Arabic Transparent" w:hint="cs"/>
          <w:b/>
          <w:bCs/>
          <w:color w:val="000000" w:themeColor="text1"/>
          <w:sz w:val="20"/>
          <w:szCs w:val="20"/>
          <w:rtl/>
        </w:rPr>
        <w:t>تهذيب وترتيب تفسير ابن كثير</w:t>
      </w:r>
      <w:r w:rsidRPr="00790560">
        <w:rPr>
          <w:rFonts w:ascii="Times New Roman" w:eastAsia="Calibri" w:hAnsi="Times New Roman" w:cs="Arabic Transparent" w:hint="cs"/>
          <w:color w:val="000000" w:themeColor="text1"/>
          <w:sz w:val="20"/>
          <w:szCs w:val="20"/>
          <w:rtl/>
        </w:rPr>
        <w:t>، جـ</w:t>
      </w:r>
      <w:r>
        <w:rPr>
          <w:rFonts w:ascii="Times New Roman" w:eastAsia="Calibri" w:hAnsi="Times New Roman" w:cs="Arabic Transparent" w:hint="cs"/>
          <w:color w:val="000000" w:themeColor="text1"/>
          <w:sz w:val="20"/>
          <w:szCs w:val="20"/>
          <w:rtl/>
        </w:rPr>
        <w:t xml:space="preserve">1، </w:t>
      </w:r>
      <w:r w:rsidRPr="00790560">
        <w:rPr>
          <w:rFonts w:ascii="Times New Roman" w:eastAsia="Calibri" w:hAnsi="Times New Roman" w:cs="Arabic Transparent" w:hint="cs"/>
          <w:color w:val="000000" w:themeColor="text1"/>
          <w:sz w:val="20"/>
          <w:szCs w:val="20"/>
          <w:rtl/>
        </w:rPr>
        <w:t>ص319، حديث رقم (200).</w:t>
      </w:r>
    </w:p>
    <w:p w:rsidR="006460CA" w:rsidRPr="00790560" w:rsidRDefault="006460CA" w:rsidP="008E69CF">
      <w:pPr>
        <w:pStyle w:val="ListParagraph"/>
        <w:numPr>
          <w:ilvl w:val="0"/>
          <w:numId w:val="99"/>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السابق، جـ1،</w:t>
      </w:r>
      <w:r>
        <w:rPr>
          <w:rFonts w:ascii="Times New Roman" w:eastAsia="Calibri" w:hAnsi="Times New Roman" w:cs="Arabic Transparent" w:hint="cs"/>
          <w:color w:val="000000" w:themeColor="text1"/>
          <w:sz w:val="20"/>
          <w:szCs w:val="20"/>
          <w:rtl/>
        </w:rPr>
        <w:t xml:space="preserve"> </w:t>
      </w:r>
      <w:r w:rsidRPr="00790560">
        <w:rPr>
          <w:rFonts w:ascii="Times New Roman" w:eastAsia="Calibri" w:hAnsi="Times New Roman" w:cs="Arabic Transparent" w:hint="cs"/>
          <w:color w:val="000000" w:themeColor="text1"/>
          <w:sz w:val="20"/>
          <w:szCs w:val="20"/>
          <w:rtl/>
        </w:rPr>
        <w:t>ص319، هامش الصفحة.</w:t>
      </w:r>
    </w:p>
    <w:p w:rsidR="006460CA" w:rsidRDefault="006460CA" w:rsidP="008E69CF">
      <w:pPr>
        <w:pStyle w:val="ListParagraph"/>
        <w:numPr>
          <w:ilvl w:val="0"/>
          <w:numId w:val="99"/>
        </w:numPr>
        <w:spacing w:after="0" w:line="360" w:lineRule="auto"/>
        <w:ind w:left="424" w:hanging="425"/>
        <w:jc w:val="both"/>
        <w:rPr>
          <w:rFonts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انظر: </w:t>
      </w:r>
      <w:r w:rsidRPr="00790560">
        <w:rPr>
          <w:rFonts w:cs="Arabic Transparent" w:hint="cs"/>
          <w:color w:val="000000" w:themeColor="text1"/>
          <w:sz w:val="20"/>
          <w:szCs w:val="20"/>
          <w:rtl/>
        </w:rPr>
        <w:t>أبو داود، سليمان بن الأشعث الأزدي السجستاني(ت</w:t>
      </w:r>
      <w:r>
        <w:rPr>
          <w:rFonts w:cs="Arabic Transparent" w:hint="cs"/>
          <w:color w:val="000000" w:themeColor="text1"/>
          <w:sz w:val="20"/>
          <w:szCs w:val="20"/>
          <w:rtl/>
        </w:rPr>
        <w:t xml:space="preserve"> </w:t>
      </w:r>
      <w:r w:rsidRPr="00790560">
        <w:rPr>
          <w:rFonts w:cs="Arabic Transparent" w:hint="cs"/>
          <w:color w:val="000000" w:themeColor="text1"/>
          <w:sz w:val="20"/>
          <w:szCs w:val="20"/>
          <w:rtl/>
        </w:rPr>
        <w:t xml:space="preserve">275هـ)، </w:t>
      </w:r>
      <w:r w:rsidRPr="00790560">
        <w:rPr>
          <w:rFonts w:cs="Arabic Transparent" w:hint="cs"/>
          <w:b/>
          <w:bCs/>
          <w:color w:val="000000" w:themeColor="text1"/>
          <w:sz w:val="20"/>
          <w:szCs w:val="20"/>
          <w:rtl/>
        </w:rPr>
        <w:t>سنن أبي داود</w:t>
      </w:r>
      <w:r w:rsidRPr="00790560">
        <w:rPr>
          <w:rFonts w:cs="Arabic Transparent" w:hint="cs"/>
          <w:color w:val="000000" w:themeColor="text1"/>
          <w:sz w:val="20"/>
          <w:szCs w:val="20"/>
          <w:rtl/>
        </w:rPr>
        <w:t>، ط1،6م،</w:t>
      </w:r>
      <w:r>
        <w:rPr>
          <w:rFonts w:cs="Arabic Transparent" w:hint="cs"/>
          <w:color w:val="000000" w:themeColor="text1"/>
          <w:sz w:val="20"/>
          <w:szCs w:val="20"/>
          <w:rtl/>
        </w:rPr>
        <w:t xml:space="preserve"> </w:t>
      </w:r>
      <w:r w:rsidRPr="00790560">
        <w:rPr>
          <w:rFonts w:cs="Arabic Transparent" w:hint="cs"/>
          <w:color w:val="000000" w:themeColor="text1"/>
          <w:sz w:val="20"/>
          <w:szCs w:val="20"/>
          <w:rtl/>
        </w:rPr>
        <w:t>(تحقيق شعيب الأرناؤوط وآخرون)، دار الرسالة العالمية، 1430هـ/2009م.</w:t>
      </w:r>
    </w:p>
    <w:p w:rsidR="006460CA" w:rsidRPr="006460CA" w:rsidRDefault="006460CA" w:rsidP="008E69CF">
      <w:pPr>
        <w:pStyle w:val="ListParagraph"/>
        <w:numPr>
          <w:ilvl w:val="0"/>
          <w:numId w:val="99"/>
        </w:numPr>
        <w:spacing w:after="0" w:line="360" w:lineRule="auto"/>
        <w:ind w:left="424" w:hanging="425"/>
        <w:jc w:val="both"/>
        <w:rPr>
          <w:rFonts w:cs="Arabic Transparent"/>
          <w:color w:val="000000" w:themeColor="text1"/>
          <w:sz w:val="20"/>
          <w:szCs w:val="20"/>
        </w:rPr>
      </w:pPr>
      <w:r>
        <w:rPr>
          <w:rFonts w:cs="Arabic Transparent" w:hint="cs"/>
          <w:color w:val="000000" w:themeColor="text1"/>
          <w:sz w:val="20"/>
          <w:szCs w:val="20"/>
          <w:rtl/>
        </w:rPr>
        <w:t>ا</w:t>
      </w:r>
      <w:r w:rsidR="00A068A6" w:rsidRPr="006460CA">
        <w:rPr>
          <w:rFonts w:ascii="Times New Roman" w:eastAsia="Calibri" w:hAnsi="Times New Roman" w:cs="Arabic Transparent" w:hint="cs"/>
          <w:color w:val="000000" w:themeColor="text1"/>
          <w:sz w:val="20"/>
          <w:szCs w:val="20"/>
          <w:rtl/>
        </w:rPr>
        <w:t xml:space="preserve">لخالدي، صلاح عبد الفتاح، </w:t>
      </w:r>
      <w:r w:rsidR="00A068A6" w:rsidRPr="006460CA">
        <w:rPr>
          <w:rFonts w:ascii="Times New Roman" w:eastAsia="Calibri" w:hAnsi="Times New Roman" w:cs="Arabic Transparent" w:hint="cs"/>
          <w:b/>
          <w:bCs/>
          <w:color w:val="000000" w:themeColor="text1"/>
          <w:sz w:val="20"/>
          <w:szCs w:val="20"/>
          <w:rtl/>
        </w:rPr>
        <w:t>تهذيب وترتيب تفسير ابن كثير،</w:t>
      </w:r>
      <w:r w:rsidR="00072B3F" w:rsidRPr="006460CA">
        <w:rPr>
          <w:rFonts w:ascii="Times New Roman" w:eastAsia="Calibri" w:hAnsi="Times New Roman" w:cs="Arabic Transparent" w:hint="cs"/>
          <w:b/>
          <w:bCs/>
          <w:color w:val="000000" w:themeColor="text1"/>
          <w:sz w:val="20"/>
          <w:szCs w:val="20"/>
          <w:rtl/>
        </w:rPr>
        <w:t xml:space="preserve"> </w:t>
      </w:r>
      <w:r w:rsidR="00A068A6" w:rsidRPr="006460CA">
        <w:rPr>
          <w:rFonts w:ascii="Times New Roman" w:eastAsia="Calibri" w:hAnsi="Times New Roman" w:cs="Arabic Transparent" w:hint="cs"/>
          <w:color w:val="000000" w:themeColor="text1"/>
          <w:sz w:val="20"/>
          <w:szCs w:val="20"/>
          <w:rtl/>
        </w:rPr>
        <w:t>جـ1، ص355. حديث رقم (234).</w:t>
      </w:r>
    </w:p>
    <w:p w:rsidR="006460CA" w:rsidRPr="006460CA" w:rsidRDefault="002D721F" w:rsidP="008E69CF">
      <w:pPr>
        <w:pStyle w:val="ListParagraph"/>
        <w:numPr>
          <w:ilvl w:val="0"/>
          <w:numId w:val="99"/>
        </w:numPr>
        <w:spacing w:after="0" w:line="360" w:lineRule="auto"/>
        <w:ind w:left="424" w:hanging="425"/>
        <w:jc w:val="both"/>
        <w:rPr>
          <w:rFonts w:cs="Arabic Transparent"/>
          <w:color w:val="000000" w:themeColor="text1"/>
          <w:sz w:val="20"/>
          <w:szCs w:val="20"/>
        </w:rPr>
      </w:pPr>
      <w:r w:rsidRPr="006460CA">
        <w:rPr>
          <w:rFonts w:ascii="Times New Roman" w:eastAsia="Calibri" w:hAnsi="Times New Roman" w:cs="Arabic Transparent" w:hint="cs"/>
          <w:color w:val="000000" w:themeColor="text1"/>
          <w:sz w:val="20"/>
          <w:szCs w:val="20"/>
          <w:rtl/>
        </w:rPr>
        <w:t xml:space="preserve">المرجع نفسه </w:t>
      </w:r>
      <w:r w:rsidR="00A068A6" w:rsidRPr="006460CA">
        <w:rPr>
          <w:rFonts w:ascii="Times New Roman" w:eastAsia="Calibri" w:hAnsi="Times New Roman" w:cs="Arabic Transparent" w:hint="cs"/>
          <w:color w:val="000000" w:themeColor="text1"/>
          <w:sz w:val="20"/>
          <w:szCs w:val="20"/>
          <w:rtl/>
        </w:rPr>
        <w:t>، جـ1، ص355.</w:t>
      </w:r>
    </w:p>
    <w:p w:rsidR="008E69CF" w:rsidRPr="008E69CF" w:rsidRDefault="002D721F" w:rsidP="008E69CF">
      <w:pPr>
        <w:pStyle w:val="ListParagraph"/>
        <w:numPr>
          <w:ilvl w:val="0"/>
          <w:numId w:val="99"/>
        </w:numPr>
        <w:spacing w:after="0" w:line="360" w:lineRule="auto"/>
        <w:ind w:left="424" w:hanging="425"/>
        <w:jc w:val="both"/>
        <w:rPr>
          <w:rFonts w:cs="Arabic Transparent"/>
          <w:color w:val="000000" w:themeColor="text1"/>
          <w:sz w:val="20"/>
          <w:szCs w:val="20"/>
        </w:rPr>
      </w:pPr>
      <w:r w:rsidRPr="006460CA">
        <w:rPr>
          <w:rFonts w:ascii="Times New Roman" w:eastAsia="Calibri" w:hAnsi="Times New Roman" w:cs="Arabic Transparent" w:hint="cs"/>
          <w:color w:val="000000" w:themeColor="text1"/>
          <w:sz w:val="20"/>
          <w:szCs w:val="20"/>
          <w:rtl/>
        </w:rPr>
        <w:t xml:space="preserve">المرجع نفسه </w:t>
      </w:r>
      <w:r w:rsidR="00A068A6" w:rsidRPr="006460CA">
        <w:rPr>
          <w:rFonts w:ascii="Times New Roman" w:eastAsia="Calibri" w:hAnsi="Times New Roman" w:cs="Arabic Transparent" w:hint="cs"/>
          <w:color w:val="000000" w:themeColor="text1"/>
          <w:sz w:val="20"/>
          <w:szCs w:val="20"/>
          <w:rtl/>
        </w:rPr>
        <w:t>، جـ3،</w:t>
      </w:r>
      <w:r w:rsidR="00072B3F" w:rsidRPr="006460CA">
        <w:rPr>
          <w:rFonts w:ascii="Times New Roman" w:eastAsia="Calibri" w:hAnsi="Times New Roman" w:cs="Arabic Transparent" w:hint="cs"/>
          <w:color w:val="000000" w:themeColor="text1"/>
          <w:sz w:val="20"/>
          <w:szCs w:val="20"/>
          <w:rtl/>
        </w:rPr>
        <w:t xml:space="preserve"> </w:t>
      </w:r>
      <w:r w:rsidR="00A068A6" w:rsidRPr="006460CA">
        <w:rPr>
          <w:rFonts w:ascii="Times New Roman" w:eastAsia="Calibri" w:hAnsi="Times New Roman" w:cs="Arabic Transparent" w:hint="cs"/>
          <w:color w:val="000000" w:themeColor="text1"/>
          <w:sz w:val="20"/>
          <w:szCs w:val="20"/>
          <w:rtl/>
        </w:rPr>
        <w:t>ص1378، ورقمه في الكتاب (1256).</w:t>
      </w:r>
      <w:r w:rsidR="006460CA">
        <w:rPr>
          <w:rFonts w:ascii="Times New Roman" w:eastAsia="Calibri" w:hAnsi="Times New Roman" w:cs="Arabic Transparent" w:hint="cs"/>
          <w:color w:val="000000" w:themeColor="text1"/>
          <w:sz w:val="20"/>
          <w:szCs w:val="20"/>
          <w:rtl/>
        </w:rPr>
        <w:t xml:space="preserve">          (7) </w:t>
      </w:r>
      <w:r w:rsidR="006460CA" w:rsidRPr="00790560">
        <w:rPr>
          <w:rFonts w:ascii="Times New Roman" w:eastAsia="Calibri" w:hAnsi="Times New Roman" w:cs="Arabic Transparent" w:hint="cs"/>
          <w:color w:val="000000" w:themeColor="text1"/>
          <w:sz w:val="20"/>
          <w:szCs w:val="20"/>
          <w:rtl/>
        </w:rPr>
        <w:t>المرجع نفسه ، جـ3، ص1378، هامش الصفحة.</w:t>
      </w:r>
    </w:p>
    <w:p w:rsidR="006460CA" w:rsidRPr="00A33F79" w:rsidRDefault="006460CA" w:rsidP="00F043EE">
      <w:pPr>
        <w:pStyle w:val="ListParagraph"/>
        <w:numPr>
          <w:ilvl w:val="0"/>
          <w:numId w:val="46"/>
        </w:numPr>
        <w:spacing w:after="0" w:line="360" w:lineRule="auto"/>
        <w:ind w:left="-1" w:firstLine="0"/>
        <w:jc w:val="both"/>
        <w:rPr>
          <w:rFonts w:ascii="Times New Roman" w:eastAsia="Traditional Arabic" w:hAnsi="Times New Roman" w:cs="Arabic Transparent"/>
          <w:color w:val="000000" w:themeColor="text1"/>
          <w:sz w:val="28"/>
          <w:szCs w:val="28"/>
          <w:rtl/>
        </w:rPr>
      </w:pPr>
      <w:r w:rsidRPr="00A33F79">
        <w:rPr>
          <w:rFonts w:ascii="Times New Roman" w:eastAsia="Traditional Arabic" w:hAnsi="Times New Roman" w:cs="Arabic Transparent" w:hint="cs"/>
          <w:color w:val="000000" w:themeColor="text1"/>
          <w:sz w:val="28"/>
          <w:szCs w:val="28"/>
          <w:rtl/>
        </w:rPr>
        <w:t>((</w:t>
      </w:r>
      <w:r w:rsidRPr="00A33F79">
        <w:rPr>
          <w:rFonts w:ascii="Times New Roman" w:eastAsia="Traditional Arabic" w:hAnsi="Times New Roman" w:cs="Arabic Transparent"/>
          <w:color w:val="000000" w:themeColor="text1"/>
          <w:sz w:val="28"/>
          <w:szCs w:val="28"/>
          <w:rtl/>
        </w:rPr>
        <w:t>عن</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أبي</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بن</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كعب</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أنه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سأل</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رسول</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الله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صلى</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الله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عليه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وسلم</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عن</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قول</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الله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عز</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وجل</w:t>
      </w:r>
      <w:r w:rsidRPr="00A33F79">
        <w:rPr>
          <w:rFonts w:ascii="Times New Roman" w:eastAsia="Traditional Arabic" w:hAnsi="Times New Roman" w:cs="Arabic Transparent" w:hint="cs"/>
          <w:color w:val="000000" w:themeColor="text1"/>
          <w:sz w:val="28"/>
          <w:szCs w:val="28"/>
          <w:rtl/>
        </w:rPr>
        <w:t>:</w:t>
      </w:r>
      <w:r w:rsidRPr="00A33F79">
        <w:rPr>
          <w:rFonts w:ascii="Times New Roman" w:eastAsia="Traditional Arabic" w:hAnsi="Times New Roman" w:cs="Arabic Transparent" w:hint="cs"/>
          <w:color w:val="000000" w:themeColor="text1"/>
          <w:sz w:val="24"/>
          <w:szCs w:val="24"/>
          <w:rtl/>
        </w:rPr>
        <w:t>{</w:t>
      </w:r>
      <w:r w:rsidRPr="00A33F79">
        <w:rPr>
          <w:rFonts w:ascii="QCF2212" w:hAnsi="QCF2212" w:cs="QCF2212"/>
          <w:color w:val="000000"/>
          <w:sz w:val="24"/>
          <w:szCs w:val="24"/>
          <w:rtl/>
        </w:rPr>
        <w:t>ﱂ</w:t>
      </w:r>
      <w:r w:rsidRPr="00A33F79">
        <w:rPr>
          <w:rFonts w:ascii="QCF2212" w:hAnsi="QCF2212" w:cs="Arabic Transparent"/>
          <w:color w:val="000000"/>
          <w:sz w:val="24"/>
          <w:szCs w:val="24"/>
          <w:rtl/>
        </w:rPr>
        <w:t xml:space="preserve"> </w:t>
      </w:r>
      <w:r w:rsidRPr="00A33F79">
        <w:rPr>
          <w:rFonts w:ascii="QCF2212" w:hAnsi="QCF2212" w:cs="QCF2212"/>
          <w:color w:val="000000"/>
          <w:sz w:val="24"/>
          <w:szCs w:val="24"/>
          <w:rtl/>
        </w:rPr>
        <w:t>ﱃ</w:t>
      </w:r>
      <w:r w:rsidRPr="00A33F79">
        <w:rPr>
          <w:rFonts w:ascii="QCF2212" w:hAnsi="QCF2212" w:cs="Arabic Transparent"/>
          <w:color w:val="000000"/>
          <w:sz w:val="24"/>
          <w:szCs w:val="24"/>
          <w:rtl/>
        </w:rPr>
        <w:t xml:space="preserve"> </w:t>
      </w:r>
      <w:r w:rsidRPr="00A33F79">
        <w:rPr>
          <w:rFonts w:ascii="QCF2212" w:hAnsi="QCF2212" w:cs="QCF2212"/>
          <w:color w:val="000000"/>
          <w:sz w:val="24"/>
          <w:szCs w:val="24"/>
          <w:rtl/>
        </w:rPr>
        <w:t>ﱄ</w:t>
      </w:r>
      <w:r w:rsidRPr="00A33F79">
        <w:rPr>
          <w:rFonts w:ascii="QCF2212" w:hAnsi="QCF2212" w:cs="Arabic Transparent"/>
          <w:color w:val="000000"/>
          <w:sz w:val="24"/>
          <w:szCs w:val="24"/>
          <w:rtl/>
        </w:rPr>
        <w:t xml:space="preserve"> </w:t>
      </w:r>
      <w:r w:rsidRPr="00A33F79">
        <w:rPr>
          <w:rFonts w:ascii="QCF2212" w:hAnsi="QCF2212" w:cs="QCF2212"/>
          <w:color w:val="000000"/>
          <w:sz w:val="24"/>
          <w:szCs w:val="24"/>
          <w:rtl/>
        </w:rPr>
        <w:t>ﱅ</w:t>
      </w:r>
      <w:r w:rsidRPr="00A33F79">
        <w:rPr>
          <w:rFonts w:ascii="QCF2212" w:hAnsi="QCF2212" w:cs="Times New Roman" w:hint="cs"/>
          <w:color w:val="000000"/>
          <w:sz w:val="24"/>
          <w:szCs w:val="24"/>
          <w:rtl/>
        </w:rPr>
        <w:t>}</w:t>
      </w:r>
      <w:r w:rsidRPr="00A33F79">
        <w:rPr>
          <w:rFonts w:asciiTheme="minorBidi" w:eastAsia="@Arial Unicode MS" w:hAnsiTheme="minorBidi" w:cs="Arabic Transparent"/>
          <w:color w:val="000000" w:themeColor="text1"/>
          <w:sz w:val="24"/>
          <w:szCs w:val="24"/>
          <w:rtl/>
        </w:rPr>
        <w:t>[يونس</w:t>
      </w:r>
      <w:r w:rsidRPr="00A33F79">
        <w:rPr>
          <w:rFonts w:asciiTheme="minorBidi" w:hAnsiTheme="minorBidi" w:cs="Arabic Transparent" w:hint="cs"/>
          <w:color w:val="000000" w:themeColor="text1"/>
          <w:sz w:val="24"/>
          <w:szCs w:val="24"/>
          <w:rtl/>
        </w:rPr>
        <w:t>:26</w:t>
      </w:r>
      <w:r w:rsidRPr="00A33F79">
        <w:rPr>
          <w:rFonts w:asciiTheme="minorBidi" w:hAnsiTheme="minorBidi" w:cs="Arabic Transparent"/>
          <w:color w:val="000000" w:themeColor="text1"/>
          <w:sz w:val="24"/>
          <w:szCs w:val="24"/>
          <w:rtl/>
        </w:rPr>
        <w:t>]</w:t>
      </w:r>
      <w:r w:rsidRPr="00A33F79">
        <w:rPr>
          <w:rFonts w:ascii="QCF2212" w:hAnsi="QCF2212" w:cs="Arabic Transparent"/>
          <w:color w:val="000000" w:themeColor="text1"/>
          <w:sz w:val="28"/>
          <w:szCs w:val="28"/>
          <w:rtl/>
        </w:rPr>
        <w:t xml:space="preserve"> </w:t>
      </w:r>
      <w:r w:rsidRPr="00A33F79">
        <w:rPr>
          <w:rFonts w:ascii="Times New Roman" w:eastAsia="Traditional Arabic" w:hAnsi="Times New Roman" w:cs="Arabic Transparent"/>
          <w:color w:val="000000" w:themeColor="text1"/>
          <w:sz w:val="28"/>
          <w:szCs w:val="28"/>
          <w:rtl/>
        </w:rPr>
        <w:t>قال</w:t>
      </w:r>
      <w:r w:rsidRPr="00A33F79">
        <w:rPr>
          <w:rFonts w:ascii="Times New Roman" w:eastAsia="Traditional Arabic" w:hAnsi="Times New Roman" w:cs="Arabic Transparent" w:hint="cs"/>
          <w:color w:val="000000" w:themeColor="text1"/>
          <w:sz w:val="28"/>
          <w:szCs w:val="28"/>
          <w:rtl/>
        </w:rPr>
        <w:t>:"</w:t>
      </w:r>
      <w:r w:rsidRPr="00A33F79">
        <w:rPr>
          <w:rFonts w:ascii="Times New Roman" w:eastAsia="Traditional Arabic" w:hAnsi="Times New Roman" w:cs="Arabic Transparent"/>
          <w:color w:val="000000" w:themeColor="text1"/>
          <w:sz w:val="28"/>
          <w:szCs w:val="28"/>
          <w:rtl/>
        </w:rPr>
        <w:t>الحسنى</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الجنة،</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والزيادة</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النظر</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إلى</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وجه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color w:val="000000" w:themeColor="text1"/>
          <w:sz w:val="28"/>
          <w:szCs w:val="28"/>
          <w:rtl/>
        </w:rPr>
        <w:t>الله</w:t>
      </w:r>
      <w:r w:rsidRPr="00A33F79">
        <w:rPr>
          <w:rFonts w:ascii="Times New Roman" w:eastAsia="Traditional Arabic" w:hAnsi="Times New Roman" w:cs="Arabic Transparent"/>
          <w:color w:val="000000" w:themeColor="text1"/>
          <w:sz w:val="28"/>
          <w:szCs w:val="28"/>
        </w:rPr>
        <w:t xml:space="preserve"> </w:t>
      </w:r>
      <w:r w:rsidRPr="00A33F79">
        <w:rPr>
          <w:rFonts w:ascii="Times New Roman" w:eastAsia="Traditional Arabic" w:hAnsi="Times New Roman" w:cs="Arabic Transparent" w:hint="cs"/>
          <w:color w:val="000000" w:themeColor="text1"/>
          <w:sz w:val="28"/>
          <w:szCs w:val="28"/>
          <w:rtl/>
        </w:rPr>
        <w:t>عز وجل))</w:t>
      </w:r>
      <w:r w:rsidRPr="00A33F79">
        <w:rPr>
          <w:rFonts w:ascii="Times New Roman" w:eastAsia="Traditional Arabic" w:hAnsi="Times New Roman" w:cs="Arabic Transparent" w:hint="cs"/>
          <w:color w:val="000000" w:themeColor="text1"/>
          <w:sz w:val="28"/>
          <w:szCs w:val="28"/>
          <w:vertAlign w:val="superscript"/>
          <w:rtl/>
        </w:rPr>
        <w:t>(</w:t>
      </w:r>
      <w:r w:rsidR="00A33F79">
        <w:rPr>
          <w:rFonts w:ascii="Times New Roman" w:eastAsia="Traditional Arabic" w:hAnsi="Times New Roman" w:cs="Arabic Transparent" w:hint="cs"/>
          <w:color w:val="000000" w:themeColor="text1"/>
          <w:sz w:val="28"/>
          <w:szCs w:val="28"/>
          <w:vertAlign w:val="superscript"/>
          <w:rtl/>
        </w:rPr>
        <w:t>1</w:t>
      </w:r>
      <w:r w:rsidRPr="00A33F79">
        <w:rPr>
          <w:rFonts w:ascii="Times New Roman" w:eastAsia="Traditional Arabic" w:hAnsi="Times New Roman" w:cs="Arabic Transparent" w:hint="cs"/>
          <w:color w:val="000000" w:themeColor="text1"/>
          <w:sz w:val="28"/>
          <w:szCs w:val="28"/>
          <w:vertAlign w:val="superscript"/>
          <w:rtl/>
        </w:rPr>
        <w:t>)</w:t>
      </w:r>
      <w:r w:rsidRPr="00A33F79">
        <w:rPr>
          <w:rFonts w:ascii="Times New Roman" w:eastAsia="Traditional Arabic" w:hAnsi="Times New Roman" w:cs="Arabic Transparent" w:hint="cs"/>
          <w:color w:val="000000" w:themeColor="text1"/>
          <w:sz w:val="28"/>
          <w:szCs w:val="28"/>
          <w:rtl/>
        </w:rPr>
        <w:t>.</w:t>
      </w:r>
    </w:p>
    <w:p w:rsidR="006460CA" w:rsidRPr="00790560" w:rsidRDefault="006460CA" w:rsidP="00F043EE">
      <w:pPr>
        <w:bidi/>
        <w:spacing w:after="0" w:line="360" w:lineRule="auto"/>
        <w:ind w:left="-1"/>
        <w:jc w:val="both"/>
        <w:rPr>
          <w:rFonts w:ascii="Times New Roman" w:eastAsia="Traditional Arabic" w:hAnsi="Times New Roman" w:cs="Arabic Transparent"/>
          <w:color w:val="000000" w:themeColor="text1"/>
          <w:sz w:val="28"/>
          <w:szCs w:val="28"/>
          <w:rtl/>
        </w:rPr>
      </w:pPr>
      <w:r w:rsidRPr="00790560">
        <w:rPr>
          <w:rFonts w:ascii="Times New Roman" w:eastAsia="Traditional Arabic" w:hAnsi="Times New Roman" w:cs="Arabic Transparent" w:hint="cs"/>
          <w:color w:val="000000" w:themeColor="text1"/>
          <w:sz w:val="28"/>
          <w:szCs w:val="28"/>
          <w:rtl/>
        </w:rPr>
        <w:t>ضعفه محقق الكتاب</w:t>
      </w:r>
      <w:r w:rsidRPr="00790560">
        <w:rPr>
          <w:rFonts w:ascii="Times New Roman" w:eastAsia="Traditional Arabic" w:hAnsi="Times New Roman" w:cs="Arabic Transparent" w:hint="cs"/>
          <w:color w:val="000000" w:themeColor="text1"/>
          <w:sz w:val="28"/>
          <w:szCs w:val="28"/>
          <w:vertAlign w:val="superscript"/>
          <w:rtl/>
        </w:rPr>
        <w:t>(</w:t>
      </w:r>
      <w:r w:rsidR="00A33F79">
        <w:rPr>
          <w:rFonts w:ascii="Times New Roman" w:eastAsia="Traditional Arabic" w:hAnsi="Times New Roman" w:cs="Arabic Transparent" w:hint="cs"/>
          <w:color w:val="000000" w:themeColor="text1"/>
          <w:sz w:val="28"/>
          <w:szCs w:val="28"/>
          <w:vertAlign w:val="superscript"/>
          <w:rtl/>
        </w:rPr>
        <w:t>2</w:t>
      </w:r>
      <w:r w:rsidRPr="00790560">
        <w:rPr>
          <w:rFonts w:ascii="Times New Roman" w:eastAsia="Traditional Arabic" w:hAnsi="Times New Roman" w:cs="Arabic Transparent" w:hint="cs"/>
          <w:color w:val="000000" w:themeColor="text1"/>
          <w:sz w:val="28"/>
          <w:szCs w:val="28"/>
          <w:vertAlign w:val="superscript"/>
          <w:rtl/>
        </w:rPr>
        <w:t>)</w:t>
      </w:r>
      <w:r w:rsidRPr="00790560">
        <w:rPr>
          <w:rFonts w:ascii="Times New Roman" w:eastAsia="Traditional Arabic" w:hAnsi="Times New Roman" w:cs="Arabic Transparent" w:hint="cs"/>
          <w:color w:val="000000" w:themeColor="text1"/>
          <w:sz w:val="28"/>
          <w:szCs w:val="28"/>
          <w:rtl/>
        </w:rPr>
        <w:t>.</w:t>
      </w:r>
    </w:p>
    <w:p w:rsidR="006460CA" w:rsidRPr="00790560" w:rsidRDefault="006460CA"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6460CA" w:rsidRPr="00790560" w:rsidRDefault="006460CA" w:rsidP="00F043EE">
      <w:pPr>
        <w:pStyle w:val="ListParagraph"/>
        <w:numPr>
          <w:ilvl w:val="0"/>
          <w:numId w:val="46"/>
        </w:numPr>
        <w:spacing w:after="0" w:line="360" w:lineRule="auto"/>
        <w:ind w:left="-1" w:firstLine="0"/>
        <w:jc w:val="both"/>
        <w:rPr>
          <w:rFonts w:ascii="Times New Roman" w:eastAsia="Traditional Arabic" w:hAnsi="Times New Roman" w:cs="Arabic Transparent"/>
          <w:color w:val="000000" w:themeColor="text1"/>
          <w:sz w:val="28"/>
          <w:szCs w:val="28"/>
          <w:lang w:bidi="ar-JO"/>
        </w:rPr>
      </w:pPr>
      <w:r w:rsidRPr="00790560">
        <w:rPr>
          <w:rFonts w:ascii="Times New Roman" w:eastAsia="Traditional Arabic" w:hAnsi="Times New Roman" w:cs="Arabic Transparent" w:hint="cs"/>
          <w:color w:val="000000" w:themeColor="text1"/>
          <w:sz w:val="28"/>
          <w:szCs w:val="28"/>
          <w:rtl/>
          <w:lang w:bidi="ar-JO"/>
        </w:rPr>
        <w:t>((</w:t>
      </w:r>
      <w:r w:rsidRPr="00790560">
        <w:rPr>
          <w:rFonts w:ascii="Times New Roman" w:eastAsia="Traditional Arabic" w:hAnsi="Times New Roman" w:cs="Arabic Transparent"/>
          <w:color w:val="000000" w:themeColor="text1"/>
          <w:sz w:val="28"/>
          <w:szCs w:val="28"/>
          <w:rtl/>
        </w:rPr>
        <w:t>حديث</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بسر</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بن</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أبي</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أرطاة،</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عن</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رسول</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الله</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صلى</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الله</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عليه</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وسلم</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أنه</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كان</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يدعو</w:t>
      </w:r>
      <w:r w:rsidRPr="00790560">
        <w:rPr>
          <w:rFonts w:ascii="Times New Roman" w:eastAsia="Traditional Arabic" w:hAnsi="Times New Roman" w:cs="Arabic Transparent" w:hint="cs"/>
          <w:color w:val="000000" w:themeColor="text1"/>
          <w:sz w:val="28"/>
          <w:szCs w:val="28"/>
          <w:rtl/>
        </w:rPr>
        <w:t xml:space="preserve">:" </w:t>
      </w:r>
      <w:r w:rsidRPr="00790560">
        <w:rPr>
          <w:rFonts w:ascii="Times New Roman" w:eastAsia="Traditional Arabic" w:hAnsi="Times New Roman" w:cs="Arabic Transparent"/>
          <w:color w:val="000000" w:themeColor="text1"/>
          <w:sz w:val="28"/>
          <w:szCs w:val="28"/>
          <w:rtl/>
        </w:rPr>
        <w:t>اللهم،</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أحسن</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عاقبتنا</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في</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الأمور</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كلها،</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وأجرنا</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من</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خزي</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الدنيا</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وعذاب</w:t>
      </w:r>
      <w:r w:rsidRPr="00790560">
        <w:rPr>
          <w:rFonts w:ascii="Times New Roman" w:eastAsia="Traditional Arabic" w:hAnsi="Times New Roman" w:cs="Arabic Transparent"/>
          <w:color w:val="000000" w:themeColor="text1"/>
          <w:sz w:val="28"/>
          <w:szCs w:val="28"/>
        </w:rPr>
        <w:t xml:space="preserve"> </w:t>
      </w:r>
      <w:r w:rsidRPr="00790560">
        <w:rPr>
          <w:rFonts w:ascii="Times New Roman" w:eastAsia="Traditional Arabic" w:hAnsi="Times New Roman" w:cs="Arabic Transparent"/>
          <w:color w:val="000000" w:themeColor="text1"/>
          <w:sz w:val="28"/>
          <w:szCs w:val="28"/>
          <w:rtl/>
        </w:rPr>
        <w:t>الآخرة</w:t>
      </w:r>
      <w:r w:rsidRPr="00790560">
        <w:rPr>
          <w:rFonts w:ascii="Times New Roman" w:eastAsia="Traditional Arabic" w:hAnsi="Times New Roman" w:cs="Arabic Transparent" w:hint="cs"/>
          <w:color w:val="000000" w:themeColor="text1"/>
          <w:sz w:val="28"/>
          <w:szCs w:val="28"/>
          <w:rtl/>
        </w:rPr>
        <w:t>))</w:t>
      </w:r>
      <w:r w:rsidRPr="00790560">
        <w:rPr>
          <w:rFonts w:ascii="Times New Roman" w:eastAsia="Traditional Arabic" w:hAnsi="Times New Roman" w:cs="Arabic Transparent" w:hint="cs"/>
          <w:color w:val="000000" w:themeColor="text1"/>
          <w:sz w:val="28"/>
          <w:szCs w:val="28"/>
          <w:vertAlign w:val="superscript"/>
          <w:rtl/>
        </w:rPr>
        <w:t>(</w:t>
      </w:r>
      <w:r w:rsidR="00A33F79">
        <w:rPr>
          <w:rFonts w:ascii="Times New Roman" w:eastAsia="Traditional Arabic" w:hAnsi="Times New Roman" w:cs="Arabic Transparent" w:hint="cs"/>
          <w:color w:val="000000" w:themeColor="text1"/>
          <w:sz w:val="28"/>
          <w:szCs w:val="28"/>
          <w:vertAlign w:val="superscript"/>
          <w:rtl/>
        </w:rPr>
        <w:t>3</w:t>
      </w:r>
      <w:r w:rsidRPr="00790560">
        <w:rPr>
          <w:rFonts w:ascii="Times New Roman" w:eastAsia="Traditional Arabic" w:hAnsi="Times New Roman" w:cs="Arabic Transparent" w:hint="cs"/>
          <w:color w:val="000000" w:themeColor="text1"/>
          <w:sz w:val="28"/>
          <w:szCs w:val="28"/>
          <w:vertAlign w:val="superscript"/>
          <w:rtl/>
        </w:rPr>
        <w:t>)</w:t>
      </w:r>
      <w:r w:rsidRPr="00790560">
        <w:rPr>
          <w:rFonts w:ascii="Times New Roman" w:eastAsia="Traditional Arabic" w:hAnsi="Times New Roman" w:cs="Arabic Transparent" w:hint="cs"/>
          <w:color w:val="000000" w:themeColor="text1"/>
          <w:sz w:val="28"/>
          <w:szCs w:val="28"/>
          <w:rtl/>
        </w:rPr>
        <w:t>.</w:t>
      </w:r>
    </w:p>
    <w:p w:rsidR="006460CA" w:rsidRDefault="006460CA" w:rsidP="00F043EE">
      <w:pPr>
        <w:bidi/>
        <w:spacing w:after="0" w:line="360" w:lineRule="auto"/>
        <w:ind w:left="-1"/>
        <w:jc w:val="both"/>
        <w:rPr>
          <w:rFonts w:ascii="Times New Roman" w:eastAsia="Traditional Arabic" w:hAnsi="Times New Roman" w:cs="Arabic Transparent"/>
          <w:color w:val="000000" w:themeColor="text1"/>
          <w:sz w:val="28"/>
          <w:szCs w:val="28"/>
          <w:rtl/>
        </w:rPr>
      </w:pPr>
      <w:r w:rsidRPr="00790560">
        <w:rPr>
          <w:rFonts w:ascii="Times New Roman" w:eastAsia="Traditional Arabic" w:hAnsi="Times New Roman" w:cs="Arabic Transparent" w:hint="cs"/>
          <w:color w:val="000000" w:themeColor="text1"/>
          <w:sz w:val="28"/>
          <w:szCs w:val="28"/>
          <w:rtl/>
        </w:rPr>
        <w:t xml:space="preserve"> قال محقق الكتاب:" والحديث فيه ضعف"</w:t>
      </w:r>
      <w:r w:rsidRPr="00790560">
        <w:rPr>
          <w:rFonts w:ascii="Times New Roman" w:eastAsia="Traditional Arabic" w:hAnsi="Times New Roman" w:cs="Arabic Transparent" w:hint="cs"/>
          <w:color w:val="000000" w:themeColor="text1"/>
          <w:sz w:val="28"/>
          <w:szCs w:val="28"/>
          <w:vertAlign w:val="superscript"/>
          <w:rtl/>
        </w:rPr>
        <w:t>(</w:t>
      </w:r>
      <w:r w:rsidR="00A33F79">
        <w:rPr>
          <w:rFonts w:ascii="Times New Roman" w:eastAsia="Traditional Arabic" w:hAnsi="Times New Roman" w:cs="Arabic Transparent" w:hint="cs"/>
          <w:color w:val="000000" w:themeColor="text1"/>
          <w:sz w:val="28"/>
          <w:szCs w:val="28"/>
          <w:vertAlign w:val="superscript"/>
          <w:rtl/>
        </w:rPr>
        <w:t>4</w:t>
      </w:r>
      <w:r w:rsidRPr="00790560">
        <w:rPr>
          <w:rFonts w:ascii="Times New Roman" w:eastAsia="Traditional Arabic" w:hAnsi="Times New Roman" w:cs="Arabic Transparent" w:hint="cs"/>
          <w:color w:val="000000" w:themeColor="text1"/>
          <w:sz w:val="28"/>
          <w:szCs w:val="28"/>
          <w:vertAlign w:val="superscript"/>
          <w:rtl/>
        </w:rPr>
        <w:t>)</w:t>
      </w:r>
      <w:r w:rsidRPr="00790560">
        <w:rPr>
          <w:rFonts w:ascii="Times New Roman" w:eastAsia="Traditional Arabic" w:hAnsi="Times New Roman" w:cs="Arabic Transparent" w:hint="cs"/>
          <w:color w:val="000000" w:themeColor="text1"/>
          <w:sz w:val="28"/>
          <w:szCs w:val="28"/>
          <w:rtl/>
        </w:rPr>
        <w:t>.</w:t>
      </w: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p>
    <w:p w:rsidR="00A33F79" w:rsidRDefault="00A33F79" w:rsidP="00F043EE">
      <w:pPr>
        <w:bidi/>
        <w:spacing w:after="0" w:line="360" w:lineRule="auto"/>
        <w:ind w:left="-1"/>
        <w:jc w:val="both"/>
        <w:rPr>
          <w:rFonts w:ascii="Times New Roman" w:eastAsia="Traditional Arabic" w:hAnsi="Times New Roman" w:cs="Arabic Transparent"/>
          <w:color w:val="000000" w:themeColor="text1"/>
          <w:sz w:val="28"/>
          <w:szCs w:val="28"/>
          <w:rtl/>
        </w:rPr>
      </w:pPr>
      <w:r>
        <w:rPr>
          <w:rFonts w:ascii="Times New Roman" w:eastAsia="Traditional Arabic" w:hAnsi="Times New Roman" w:cs="Arabic Transparent" w:hint="cs"/>
          <w:color w:val="000000" w:themeColor="text1"/>
          <w:sz w:val="28"/>
          <w:szCs w:val="28"/>
          <w:rtl/>
        </w:rPr>
        <w:t xml:space="preserve">__________________   </w:t>
      </w:r>
    </w:p>
    <w:p w:rsidR="00A33F79" w:rsidRPr="00790560" w:rsidRDefault="00A33F79" w:rsidP="008E69CF">
      <w:pPr>
        <w:pStyle w:val="ListParagraph"/>
        <w:numPr>
          <w:ilvl w:val="0"/>
          <w:numId w:val="245"/>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 xml:space="preserve">المرجع نفسه ، </w:t>
      </w:r>
      <w:r w:rsidRPr="00790560">
        <w:rPr>
          <w:rFonts w:ascii="Times New Roman" w:eastAsia="Traditional Arabic" w:hAnsi="Times New Roman" w:cs="Arabic Transparent" w:hint="cs"/>
          <w:color w:val="000000" w:themeColor="text1"/>
          <w:sz w:val="20"/>
          <w:szCs w:val="20"/>
          <w:rtl/>
        </w:rPr>
        <w:t>جـ3، ص1657، ورقمه في الكتاب (1458).</w:t>
      </w:r>
    </w:p>
    <w:p w:rsidR="00A33F79" w:rsidRPr="00790560" w:rsidRDefault="00A33F79" w:rsidP="008E69CF">
      <w:pPr>
        <w:pStyle w:val="ListParagraph"/>
        <w:numPr>
          <w:ilvl w:val="0"/>
          <w:numId w:val="245"/>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نفسه</w:t>
      </w:r>
      <w:r w:rsidRPr="00790560">
        <w:rPr>
          <w:rFonts w:ascii="Times New Roman" w:eastAsia="Traditional Arabic" w:hAnsi="Times New Roman" w:cs="Arabic Transparent" w:hint="cs"/>
          <w:color w:val="000000" w:themeColor="text1"/>
          <w:sz w:val="20"/>
          <w:szCs w:val="20"/>
          <w:rtl/>
        </w:rPr>
        <w:t xml:space="preserve"> ، جـ3، ص1657، هامش الصفحة.</w:t>
      </w:r>
    </w:p>
    <w:p w:rsidR="00A33F79" w:rsidRPr="00790560" w:rsidRDefault="00A33F79" w:rsidP="008E69CF">
      <w:pPr>
        <w:pStyle w:val="ListParagraph"/>
        <w:numPr>
          <w:ilvl w:val="0"/>
          <w:numId w:val="245"/>
        </w:numPr>
        <w:spacing w:after="0" w:line="360" w:lineRule="auto"/>
        <w:ind w:left="424" w:hanging="425"/>
        <w:jc w:val="both"/>
        <w:rPr>
          <w:rFonts w:ascii="Times New Roman" w:eastAsia="Calibri" w:hAnsi="Times New Roman" w:cs="Arabic Transparent"/>
          <w:color w:val="000000" w:themeColor="text1"/>
          <w:sz w:val="20"/>
          <w:szCs w:val="20"/>
        </w:rPr>
      </w:pPr>
      <w:r w:rsidRPr="00790560">
        <w:rPr>
          <w:rFonts w:ascii="Times New Roman" w:eastAsia="Calibri" w:hAnsi="Times New Roman" w:cs="Arabic Transparent" w:hint="cs"/>
          <w:color w:val="000000" w:themeColor="text1"/>
          <w:sz w:val="20"/>
          <w:szCs w:val="20"/>
          <w:rtl/>
        </w:rPr>
        <w:t>المرجع نفسه، جـ4، ص2039، حديث رقم (1657).</w:t>
      </w:r>
    </w:p>
    <w:p w:rsidR="00A33F79" w:rsidRPr="00FE62E5" w:rsidRDefault="00A33F79" w:rsidP="008E69CF">
      <w:pPr>
        <w:pStyle w:val="ListParagraph"/>
        <w:numPr>
          <w:ilvl w:val="0"/>
          <w:numId w:val="245"/>
        </w:numPr>
        <w:spacing w:after="0" w:line="360" w:lineRule="auto"/>
        <w:ind w:left="424" w:hanging="425"/>
        <w:jc w:val="both"/>
        <w:rPr>
          <w:rFonts w:ascii="Times New Roman" w:eastAsia="Calibri" w:hAnsi="Times New Roman" w:cs="Arabic Transparent"/>
          <w:color w:val="000000" w:themeColor="text1"/>
          <w:sz w:val="20"/>
          <w:szCs w:val="20"/>
          <w:rtl/>
        </w:rPr>
      </w:pPr>
      <w:r w:rsidRPr="00790560">
        <w:rPr>
          <w:rFonts w:ascii="Times New Roman" w:eastAsia="Calibri" w:hAnsi="Times New Roman" w:cs="Arabic Transparent" w:hint="cs"/>
          <w:color w:val="000000" w:themeColor="text1"/>
          <w:sz w:val="20"/>
          <w:szCs w:val="20"/>
          <w:rtl/>
        </w:rPr>
        <w:t>المرجع نفسه، جـ4، ص 2039، هامش الصفحة.</w:t>
      </w:r>
    </w:p>
    <w:p w:rsidR="00A133C3" w:rsidRPr="00790560" w:rsidRDefault="00A133C3" w:rsidP="00F043EE">
      <w:pPr>
        <w:bidi/>
        <w:spacing w:after="0" w:line="360" w:lineRule="auto"/>
        <w:ind w:left="-1"/>
        <w:jc w:val="center"/>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المبحث الثاني</w:t>
      </w:r>
    </w:p>
    <w:p w:rsidR="00A133C3" w:rsidRPr="00790560" w:rsidRDefault="00054365" w:rsidP="00F043EE">
      <w:pPr>
        <w:bidi/>
        <w:spacing w:after="0" w:line="360" w:lineRule="auto"/>
        <w:ind w:left="-1"/>
        <w:jc w:val="center"/>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مواضع مختارة من تفسير ابن كثير في تفسيره لآيات الصفات</w:t>
      </w:r>
    </w:p>
    <w:p w:rsidR="006629E0" w:rsidRPr="00790560" w:rsidRDefault="00E25ED2" w:rsidP="00F043EE">
      <w:pPr>
        <w:bidi/>
        <w:spacing w:after="0" w:line="360" w:lineRule="auto"/>
        <w:ind w:left="-1"/>
        <w:jc w:val="both"/>
        <w:rPr>
          <w:rFonts w:asciiTheme="minorBidi" w:eastAsia="Times New Roman" w:hAnsiTheme="minorBidi" w:cs="Arabic Transparent"/>
          <w:color w:val="000000" w:themeColor="text1"/>
          <w:sz w:val="28"/>
          <w:szCs w:val="28"/>
          <w:rtl/>
        </w:rPr>
      </w:pPr>
      <w:r w:rsidRPr="00790560">
        <w:rPr>
          <w:rFonts w:asciiTheme="minorBidi" w:eastAsia="Calibri" w:hAnsiTheme="minorBidi" w:cs="Arabic Transparent"/>
          <w:b/>
          <w:bCs/>
          <w:color w:val="000000" w:themeColor="text1"/>
          <w:sz w:val="28"/>
          <w:szCs w:val="28"/>
          <w:rtl/>
        </w:rPr>
        <w:t xml:space="preserve">    </w:t>
      </w:r>
      <w:r w:rsidRPr="00790560">
        <w:rPr>
          <w:rFonts w:asciiTheme="minorBidi" w:eastAsia="Times New Roman" w:hAnsiTheme="minorBidi" w:cs="Arabic Transparent"/>
          <w:color w:val="000000" w:themeColor="text1"/>
          <w:sz w:val="28"/>
          <w:szCs w:val="28"/>
          <w:rtl/>
        </w:rPr>
        <w:t>تنازع الأشاعرة والسلفية</w:t>
      </w:r>
      <w:r w:rsidR="00230E33" w:rsidRPr="00790560">
        <w:rPr>
          <w:rFonts w:asciiTheme="minorBidi" w:eastAsia="Times New Roman" w:hAnsiTheme="minorBidi" w:cs="Arabic Transparent" w:hint="cs"/>
          <w:color w:val="000000" w:themeColor="text1"/>
          <w:sz w:val="28"/>
          <w:szCs w:val="28"/>
          <w:vertAlign w:val="superscript"/>
          <w:rtl/>
        </w:rPr>
        <w:t>(1)</w:t>
      </w:r>
      <w:r w:rsidRPr="00790560">
        <w:rPr>
          <w:rFonts w:asciiTheme="minorBidi" w:eastAsia="Times New Roman" w:hAnsiTheme="minorBidi" w:cs="Arabic Transparent"/>
          <w:color w:val="000000" w:themeColor="text1"/>
          <w:sz w:val="28"/>
          <w:szCs w:val="28"/>
          <w:rtl/>
        </w:rPr>
        <w:t xml:space="preserve"> في أمر معتقد ابن كثير</w:t>
      </w:r>
      <w:r w:rsidR="00C33A7F" w:rsidRPr="00790560">
        <w:rPr>
          <w:rFonts w:asciiTheme="minorBidi" w:eastAsia="Times New Roman" w:hAnsiTheme="minorBidi" w:cs="Arabic Transparent" w:hint="cs"/>
          <w:color w:val="000000" w:themeColor="text1"/>
          <w:sz w:val="28"/>
          <w:szCs w:val="28"/>
          <w:rtl/>
        </w:rPr>
        <w:t>؛</w:t>
      </w:r>
      <w:r w:rsidRPr="00790560">
        <w:rPr>
          <w:rFonts w:asciiTheme="minorBidi" w:eastAsia="Times New Roman" w:hAnsiTheme="minorBidi" w:cs="Arabic Transparent"/>
          <w:color w:val="000000" w:themeColor="text1"/>
          <w:sz w:val="28"/>
          <w:szCs w:val="28"/>
        </w:rPr>
        <w:t xml:space="preserve"> </w:t>
      </w:r>
      <w:r w:rsidRPr="00790560">
        <w:rPr>
          <w:rFonts w:asciiTheme="minorBidi" w:eastAsia="Times New Roman" w:hAnsiTheme="minorBidi" w:cs="Arabic Transparent"/>
          <w:color w:val="000000" w:themeColor="text1"/>
          <w:sz w:val="28"/>
          <w:szCs w:val="28"/>
          <w:rtl/>
        </w:rPr>
        <w:t>فكل</w:t>
      </w:r>
      <w:r w:rsidR="00C33A7F" w:rsidRPr="00790560">
        <w:rPr>
          <w:rFonts w:asciiTheme="minorBidi" w:eastAsia="Times New Roman" w:hAnsiTheme="minorBidi" w:cs="Arabic Transparent" w:hint="cs"/>
          <w:color w:val="000000" w:themeColor="text1"/>
          <w:sz w:val="28"/>
          <w:szCs w:val="28"/>
          <w:rtl/>
        </w:rPr>
        <w:t>ٌ</w:t>
      </w:r>
      <w:r w:rsidR="00C64F44">
        <w:rPr>
          <w:rFonts w:asciiTheme="minorBidi" w:eastAsia="Times New Roman" w:hAnsiTheme="minorBidi" w:cs="Arabic Transparent"/>
          <w:color w:val="000000" w:themeColor="text1"/>
          <w:sz w:val="28"/>
          <w:szCs w:val="28"/>
          <w:rtl/>
        </w:rPr>
        <w:t xml:space="preserve"> يدعي أن ابن كثير على عقيدته</w:t>
      </w:r>
      <w:r w:rsidRPr="00790560">
        <w:rPr>
          <w:rFonts w:asciiTheme="minorBidi" w:eastAsia="Times New Roman" w:hAnsiTheme="minorBidi" w:cs="Arabic Transparent"/>
          <w:color w:val="000000" w:themeColor="text1"/>
          <w:sz w:val="28"/>
          <w:szCs w:val="28"/>
          <w:rtl/>
        </w:rPr>
        <w:t xml:space="preserve"> وهذا ما جعل تفسيره مقبولا</w:t>
      </w:r>
      <w:r w:rsidR="00C33A7F" w:rsidRPr="00790560">
        <w:rPr>
          <w:rFonts w:asciiTheme="minorBidi" w:eastAsia="Times New Roman" w:hAnsiTheme="minorBidi" w:cs="Arabic Transparent" w:hint="cs"/>
          <w:color w:val="000000" w:themeColor="text1"/>
          <w:sz w:val="28"/>
          <w:szCs w:val="28"/>
          <w:rtl/>
        </w:rPr>
        <w:t>ً</w:t>
      </w:r>
      <w:r w:rsidRPr="00790560">
        <w:rPr>
          <w:rFonts w:asciiTheme="minorBidi" w:eastAsia="Times New Roman" w:hAnsiTheme="minorBidi" w:cs="Arabic Transparent"/>
          <w:color w:val="000000" w:themeColor="text1"/>
          <w:sz w:val="28"/>
          <w:szCs w:val="28"/>
          <w:rtl/>
        </w:rPr>
        <w:t xml:space="preserve"> عند الطرفين، ومما ساعد في نظري على العناية به</w:t>
      </w:r>
      <w:r w:rsidR="008104E6" w:rsidRPr="00790560">
        <w:rPr>
          <w:rFonts w:asciiTheme="minorBidi" w:eastAsia="Times New Roman" w:hAnsiTheme="minorBidi" w:cs="Arabic Transparent" w:hint="cs"/>
          <w:color w:val="000000" w:themeColor="text1"/>
          <w:sz w:val="28"/>
          <w:szCs w:val="28"/>
          <w:rtl/>
        </w:rPr>
        <w:t>.</w:t>
      </w:r>
      <w:r w:rsidR="006629E0" w:rsidRPr="00790560">
        <w:rPr>
          <w:rFonts w:asciiTheme="minorBidi" w:eastAsia="Times New Roman" w:hAnsiTheme="minorBidi" w:cs="Arabic Transparent"/>
          <w:color w:val="000000" w:themeColor="text1"/>
          <w:sz w:val="28"/>
          <w:szCs w:val="28"/>
          <w:rtl/>
        </w:rPr>
        <w:t xml:space="preserve">   </w:t>
      </w:r>
    </w:p>
    <w:p w:rsidR="00E25ED2" w:rsidRPr="00790560" w:rsidRDefault="006629E0" w:rsidP="00F043EE">
      <w:pPr>
        <w:bidi/>
        <w:spacing w:after="0" w:line="360" w:lineRule="auto"/>
        <w:ind w:left="-1"/>
        <w:jc w:val="both"/>
        <w:rPr>
          <w:rFonts w:asciiTheme="minorBidi" w:eastAsia="Times New Roman" w:hAnsiTheme="minorBidi" w:cs="Arabic Transparent"/>
          <w:color w:val="000000" w:themeColor="text1"/>
          <w:sz w:val="28"/>
          <w:szCs w:val="28"/>
          <w:rtl/>
        </w:rPr>
      </w:pPr>
      <w:r w:rsidRPr="00790560">
        <w:rPr>
          <w:rFonts w:asciiTheme="minorBidi" w:eastAsia="Times New Roman" w:hAnsiTheme="minorBidi" w:cs="Arabic Transparent" w:hint="cs"/>
          <w:color w:val="000000" w:themeColor="text1"/>
          <w:sz w:val="28"/>
          <w:szCs w:val="28"/>
          <w:rtl/>
        </w:rPr>
        <w:t xml:space="preserve">   </w:t>
      </w:r>
      <w:r w:rsidRPr="00790560">
        <w:rPr>
          <w:rFonts w:asciiTheme="minorBidi" w:eastAsia="Times New Roman" w:hAnsiTheme="minorBidi" w:cs="Arabic Transparent"/>
          <w:color w:val="000000" w:themeColor="text1"/>
          <w:sz w:val="28"/>
          <w:szCs w:val="28"/>
          <w:rtl/>
        </w:rPr>
        <w:t>فأما الأشاعرة</w:t>
      </w:r>
      <w:r w:rsidR="00B735FE">
        <w:rPr>
          <w:rFonts w:asciiTheme="minorBidi" w:eastAsia="Times New Roman" w:hAnsiTheme="minorBidi" w:cs="Arabic Transparent" w:hint="cs"/>
          <w:color w:val="000000" w:themeColor="text1"/>
          <w:sz w:val="28"/>
          <w:szCs w:val="28"/>
          <w:rtl/>
        </w:rPr>
        <w:t>؛</w:t>
      </w:r>
      <w:r w:rsidRPr="00790560">
        <w:rPr>
          <w:rFonts w:asciiTheme="minorBidi" w:eastAsia="Times New Roman" w:hAnsiTheme="minorBidi" w:cs="Arabic Transparent"/>
          <w:color w:val="000000" w:themeColor="text1"/>
          <w:sz w:val="28"/>
          <w:szCs w:val="28"/>
          <w:rtl/>
        </w:rPr>
        <w:t xml:space="preserve"> ف</w:t>
      </w:r>
      <w:r w:rsidR="00B735FE">
        <w:rPr>
          <w:rFonts w:asciiTheme="minorBidi" w:eastAsia="Times New Roman" w:hAnsiTheme="minorBidi" w:cs="Arabic Transparent" w:hint="cs"/>
          <w:color w:val="000000" w:themeColor="text1"/>
          <w:sz w:val="28"/>
          <w:szCs w:val="28"/>
          <w:rtl/>
        </w:rPr>
        <w:t xml:space="preserve">قد </w:t>
      </w:r>
      <w:r w:rsidRPr="00790560">
        <w:rPr>
          <w:rFonts w:asciiTheme="minorBidi" w:eastAsia="Times New Roman" w:hAnsiTheme="minorBidi" w:cs="Arabic Transparent"/>
          <w:color w:val="000000" w:themeColor="text1"/>
          <w:sz w:val="28"/>
          <w:szCs w:val="28"/>
          <w:rtl/>
        </w:rPr>
        <w:t xml:space="preserve">زعموا أنه </w:t>
      </w:r>
      <w:hyperlink r:id="rId17">
        <w:r w:rsidRPr="00790560">
          <w:rPr>
            <w:rFonts w:asciiTheme="minorBidi" w:eastAsia="Times New Roman" w:hAnsiTheme="minorBidi" w:cs="Arabic Transparent"/>
            <w:color w:val="000000" w:themeColor="text1"/>
            <w:sz w:val="28"/>
            <w:szCs w:val="28"/>
            <w:rtl/>
          </w:rPr>
          <w:t>أشعري</w:t>
        </w:r>
      </w:hyperlink>
      <w:r w:rsidRPr="00790560">
        <w:rPr>
          <w:rFonts w:asciiTheme="minorBidi" w:eastAsia="Times New Roman" w:hAnsiTheme="minorBidi" w:cs="Arabic Transparent"/>
          <w:color w:val="000000" w:themeColor="text1"/>
          <w:sz w:val="28"/>
          <w:szCs w:val="28"/>
          <w:rtl/>
        </w:rPr>
        <w:t xml:space="preserve"> العقيدة، واستندوا في ذلك إلى ما ذكره الحافظ </w:t>
      </w:r>
      <w:r w:rsidR="00C36A7F">
        <w:rPr>
          <w:rFonts w:hint="cs"/>
          <w:rtl/>
        </w:rPr>
        <w:t>ا</w:t>
      </w:r>
      <w:hyperlink r:id="rId18">
        <w:r w:rsidRPr="00790560">
          <w:rPr>
            <w:rFonts w:asciiTheme="minorBidi" w:eastAsia="Times New Roman" w:hAnsiTheme="minorBidi" w:cs="Arabic Transparent"/>
            <w:color w:val="000000" w:themeColor="text1"/>
            <w:sz w:val="28"/>
            <w:szCs w:val="28"/>
            <w:rtl/>
          </w:rPr>
          <w:t>بن حجر العسقلاني</w:t>
        </w:r>
      </w:hyperlink>
      <w:r w:rsidRPr="00790560">
        <w:rPr>
          <w:rFonts w:asciiTheme="minorBidi" w:eastAsia="Times New Roman" w:hAnsiTheme="minorBidi" w:cs="Arabic Transparent"/>
          <w:color w:val="000000" w:themeColor="text1"/>
          <w:sz w:val="28"/>
          <w:szCs w:val="28"/>
          <w:rtl/>
        </w:rPr>
        <w:t xml:space="preserve"> في </w:t>
      </w:r>
      <w:hyperlink r:id="rId19">
        <w:r w:rsidRPr="00790560">
          <w:rPr>
            <w:rFonts w:asciiTheme="minorBidi" w:eastAsia="Times New Roman" w:hAnsiTheme="minorBidi" w:cs="Arabic Transparent"/>
            <w:color w:val="000000" w:themeColor="text1"/>
            <w:sz w:val="28"/>
            <w:szCs w:val="28"/>
            <w:rtl/>
          </w:rPr>
          <w:t>الدرر الكامنة في أعيان المائة الثامنة</w:t>
        </w:r>
      </w:hyperlink>
      <w:r w:rsidRPr="00790560">
        <w:rPr>
          <w:rFonts w:asciiTheme="minorBidi" w:eastAsia="Times New Roman" w:hAnsiTheme="minorBidi" w:cs="Arabic Transparent"/>
          <w:color w:val="000000" w:themeColor="text1"/>
          <w:sz w:val="28"/>
          <w:szCs w:val="28"/>
          <w:rtl/>
        </w:rPr>
        <w:t>،</w:t>
      </w:r>
      <w:r w:rsidRPr="00790560">
        <w:rPr>
          <w:rFonts w:asciiTheme="minorBidi" w:eastAsia="Times New Roman" w:hAnsiTheme="minorBidi" w:cs="Arabic Transparent"/>
          <w:color w:val="000000" w:themeColor="text1"/>
          <w:sz w:val="28"/>
          <w:szCs w:val="28"/>
        </w:rPr>
        <w:t xml:space="preserve"> </w:t>
      </w:r>
      <w:r w:rsidRPr="00790560">
        <w:rPr>
          <w:rFonts w:asciiTheme="minorBidi" w:eastAsia="Times New Roman" w:hAnsiTheme="minorBidi" w:cs="Arabic Transparent"/>
          <w:color w:val="000000" w:themeColor="text1"/>
          <w:sz w:val="28"/>
          <w:szCs w:val="28"/>
          <w:rtl/>
        </w:rPr>
        <w:t xml:space="preserve">حيث ذكر قصة حدثت بين </w:t>
      </w:r>
      <w:hyperlink r:id="rId20">
        <w:r w:rsidRPr="00790560">
          <w:rPr>
            <w:rFonts w:asciiTheme="minorBidi" w:eastAsia="Times New Roman" w:hAnsiTheme="minorBidi" w:cs="Arabic Transparent"/>
            <w:color w:val="000000" w:themeColor="text1"/>
            <w:sz w:val="28"/>
            <w:szCs w:val="28"/>
            <w:rtl/>
          </w:rPr>
          <w:t>ابن القيم</w:t>
        </w:r>
      </w:hyperlink>
      <w:r w:rsidRPr="00790560">
        <w:rPr>
          <w:rFonts w:asciiTheme="minorBidi" w:eastAsia="Times New Roman" w:hAnsiTheme="minorBidi" w:cs="Arabic Transparent"/>
          <w:color w:val="000000" w:themeColor="text1"/>
          <w:sz w:val="28"/>
          <w:szCs w:val="28"/>
        </w:rPr>
        <w:t xml:space="preserve"> </w:t>
      </w:r>
      <w:hyperlink r:id="rId21">
        <w:r w:rsidRPr="00790560">
          <w:rPr>
            <w:rFonts w:asciiTheme="minorBidi" w:eastAsia="Times New Roman" w:hAnsiTheme="minorBidi" w:cs="Arabic Transparent"/>
            <w:color w:val="000000" w:themeColor="text1"/>
            <w:sz w:val="28"/>
            <w:szCs w:val="28"/>
            <w:rtl/>
          </w:rPr>
          <w:t>وابن كثير</w:t>
        </w:r>
      </w:hyperlink>
      <w:r w:rsidRPr="00790560">
        <w:rPr>
          <w:rFonts w:asciiTheme="minorBidi" w:eastAsia="Times New Roman" w:hAnsiTheme="minorBidi" w:cs="Arabic Transparent"/>
          <w:color w:val="000000" w:themeColor="text1"/>
          <w:sz w:val="28"/>
          <w:szCs w:val="28"/>
          <w:rtl/>
        </w:rPr>
        <w:t xml:space="preserve"> عندما قال ابن كثير </w:t>
      </w:r>
      <w:r w:rsidRPr="00790560">
        <w:rPr>
          <w:rFonts w:asciiTheme="minorBidi" w:eastAsia="Times New Roman" w:hAnsiTheme="minorBidi" w:cs="Arabic Transparent" w:hint="cs"/>
          <w:color w:val="000000" w:themeColor="text1"/>
          <w:sz w:val="28"/>
          <w:szCs w:val="28"/>
          <w:rtl/>
        </w:rPr>
        <w:t>لا</w:t>
      </w:r>
      <w:r w:rsidRPr="00790560">
        <w:rPr>
          <w:rFonts w:asciiTheme="minorBidi" w:eastAsia="Times New Roman" w:hAnsiTheme="minorBidi" w:cs="Arabic Transparent"/>
          <w:color w:val="000000" w:themeColor="text1"/>
          <w:sz w:val="28"/>
          <w:szCs w:val="28"/>
          <w:rtl/>
        </w:rPr>
        <w:t>بن القيم</w:t>
      </w:r>
      <w:r w:rsidR="00072B3F">
        <w:rPr>
          <w:rFonts w:asciiTheme="minorBidi" w:eastAsia="Times New Roman" w:hAnsiTheme="minorBidi" w:cs="Arabic Transparent" w:hint="cs"/>
          <w:color w:val="000000" w:themeColor="text1"/>
          <w:sz w:val="28"/>
          <w:szCs w:val="28"/>
          <w:rtl/>
        </w:rPr>
        <w:t>:</w:t>
      </w:r>
      <w:r w:rsidRPr="00790560">
        <w:rPr>
          <w:rFonts w:asciiTheme="minorBidi" w:eastAsia="Times New Roman" w:hAnsiTheme="minorBidi" w:cs="Arabic Transparent"/>
          <w:color w:val="000000" w:themeColor="text1"/>
          <w:sz w:val="28"/>
          <w:szCs w:val="28"/>
          <w:rtl/>
        </w:rPr>
        <w:t xml:space="preserve"> </w:t>
      </w:r>
      <w:r w:rsidRPr="00790560">
        <w:rPr>
          <w:rFonts w:asciiTheme="minorBidi" w:eastAsia="Times New Roman" w:hAnsiTheme="minorBidi" w:cs="Arabic Transparent"/>
          <w:color w:val="000000" w:themeColor="text1"/>
          <w:sz w:val="28"/>
          <w:szCs w:val="28"/>
        </w:rPr>
        <w:t>"</w:t>
      </w:r>
      <w:r w:rsidRPr="00790560">
        <w:rPr>
          <w:rFonts w:asciiTheme="minorBidi" w:eastAsia="Times New Roman" w:hAnsiTheme="minorBidi" w:cs="Arabic Transparent"/>
          <w:color w:val="000000" w:themeColor="text1"/>
          <w:sz w:val="28"/>
          <w:szCs w:val="28"/>
          <w:rtl/>
        </w:rPr>
        <w:t>أنت تكرهني لأنني أشعري فقال له لو كان من رأسك إلى قدمك شعر ما صدقك الناس في قولك إنك أشعري وشيخك ابن تيمي</w:t>
      </w:r>
      <w:r w:rsidRPr="00790560">
        <w:rPr>
          <w:rFonts w:asciiTheme="minorBidi" w:eastAsia="Times New Roman" w:hAnsiTheme="minorBidi" w:cs="Arabic Transparent" w:hint="cs"/>
          <w:color w:val="000000" w:themeColor="text1"/>
          <w:sz w:val="28"/>
          <w:szCs w:val="28"/>
          <w:rtl/>
        </w:rPr>
        <w:t>ة"</w:t>
      </w:r>
      <w:r w:rsidRPr="00790560">
        <w:rPr>
          <w:rFonts w:asciiTheme="minorBidi" w:eastAsia="Times New Roman" w:hAnsiTheme="minorBidi" w:cs="Arabic Transparent" w:hint="cs"/>
          <w:color w:val="000000" w:themeColor="text1"/>
          <w:sz w:val="28"/>
          <w:szCs w:val="28"/>
          <w:vertAlign w:val="superscript"/>
          <w:rtl/>
        </w:rPr>
        <w:t xml:space="preserve"> (2)</w:t>
      </w:r>
      <w:r w:rsidRPr="00790560">
        <w:rPr>
          <w:rFonts w:asciiTheme="minorBidi" w:eastAsia="Times New Roman" w:hAnsiTheme="minorBidi" w:cs="Arabic Transparent"/>
          <w:color w:val="000000" w:themeColor="text1"/>
          <w:sz w:val="28"/>
          <w:szCs w:val="28"/>
          <w:rtl/>
        </w:rPr>
        <w:t>.</w:t>
      </w:r>
      <w:r w:rsidRPr="00790560">
        <w:rPr>
          <w:rFonts w:asciiTheme="minorBidi" w:eastAsia="Times New Roman" w:hAnsiTheme="minorBidi" w:cs="Arabic Transparent"/>
          <w:color w:val="000000" w:themeColor="text1"/>
          <w:sz w:val="28"/>
          <w:szCs w:val="28"/>
        </w:rPr>
        <w:t xml:space="preserve"> </w:t>
      </w:r>
      <w:r w:rsidRPr="00790560">
        <w:rPr>
          <w:rFonts w:asciiTheme="minorBidi" w:eastAsia="Times New Roman" w:hAnsiTheme="minorBidi" w:cs="Arabic Transparent"/>
          <w:color w:val="000000" w:themeColor="text1"/>
          <w:sz w:val="28"/>
          <w:szCs w:val="28"/>
          <w:rtl/>
        </w:rPr>
        <w:t xml:space="preserve">واستندوا كذلك إلى أن ابن كثير تولى مشيخة </w:t>
      </w:r>
      <w:hyperlink r:id="rId22">
        <w:r w:rsidRPr="00790560">
          <w:rPr>
            <w:rFonts w:asciiTheme="minorBidi" w:eastAsia="Times New Roman" w:hAnsiTheme="minorBidi" w:cs="Arabic Transparent"/>
            <w:color w:val="000000" w:themeColor="text1"/>
            <w:sz w:val="28"/>
            <w:szCs w:val="28"/>
            <w:rtl/>
          </w:rPr>
          <w:t>دار الحديث الأشرفية</w:t>
        </w:r>
      </w:hyperlink>
      <w:r w:rsidRPr="00790560">
        <w:rPr>
          <w:rFonts w:asciiTheme="minorBidi" w:eastAsia="Times New Roman" w:hAnsiTheme="minorBidi" w:cs="Arabic Transparent" w:hint="cs"/>
          <w:color w:val="000000" w:themeColor="text1"/>
          <w:sz w:val="28"/>
          <w:szCs w:val="28"/>
          <w:vertAlign w:val="superscript"/>
          <w:rtl/>
        </w:rPr>
        <w:t>(3)</w:t>
      </w:r>
      <w:r w:rsidRPr="00790560">
        <w:rPr>
          <w:rFonts w:asciiTheme="minorBidi" w:eastAsia="Times New Roman" w:hAnsiTheme="minorBidi" w:cs="Arabic Transparent"/>
          <w:color w:val="000000" w:themeColor="text1"/>
          <w:sz w:val="28"/>
          <w:szCs w:val="28"/>
          <w:rtl/>
        </w:rPr>
        <w:t>، وش</w:t>
      </w:r>
      <w:r w:rsidR="008E69CF">
        <w:rPr>
          <w:rFonts w:asciiTheme="minorBidi" w:eastAsia="Times New Roman" w:hAnsiTheme="minorBidi" w:cs="Arabic Transparent" w:hint="cs"/>
          <w:color w:val="000000" w:themeColor="text1"/>
          <w:sz w:val="28"/>
          <w:szCs w:val="28"/>
          <w:rtl/>
        </w:rPr>
        <w:t>ـ</w:t>
      </w:r>
      <w:r w:rsidRPr="00790560">
        <w:rPr>
          <w:rFonts w:asciiTheme="minorBidi" w:eastAsia="Times New Roman" w:hAnsiTheme="minorBidi" w:cs="Arabic Transparent"/>
          <w:color w:val="000000" w:themeColor="text1"/>
          <w:sz w:val="28"/>
          <w:szCs w:val="28"/>
          <w:rtl/>
        </w:rPr>
        <w:t>رط واقفه</w:t>
      </w:r>
      <w:r w:rsidR="008E69CF">
        <w:rPr>
          <w:rFonts w:asciiTheme="minorBidi" w:eastAsia="Times New Roman" w:hAnsiTheme="minorBidi" w:cs="Arabic Transparent" w:hint="cs"/>
          <w:color w:val="000000" w:themeColor="text1"/>
          <w:sz w:val="28"/>
          <w:szCs w:val="28"/>
          <w:rtl/>
        </w:rPr>
        <w:t>ـ</w:t>
      </w:r>
      <w:r w:rsidRPr="00790560">
        <w:rPr>
          <w:rFonts w:asciiTheme="minorBidi" w:eastAsia="Times New Roman" w:hAnsiTheme="minorBidi" w:cs="Arabic Transparent"/>
          <w:color w:val="000000" w:themeColor="text1"/>
          <w:sz w:val="28"/>
          <w:szCs w:val="28"/>
          <w:rtl/>
        </w:rPr>
        <w:t>ا أن يك</w:t>
      </w:r>
      <w:r w:rsidR="008E69CF">
        <w:rPr>
          <w:rFonts w:asciiTheme="minorBidi" w:eastAsia="Times New Roman" w:hAnsiTheme="minorBidi" w:cs="Arabic Transparent" w:hint="cs"/>
          <w:color w:val="000000" w:themeColor="text1"/>
          <w:sz w:val="28"/>
          <w:szCs w:val="28"/>
          <w:rtl/>
        </w:rPr>
        <w:t>ـ</w:t>
      </w:r>
      <w:r w:rsidRPr="00790560">
        <w:rPr>
          <w:rFonts w:asciiTheme="minorBidi" w:eastAsia="Times New Roman" w:hAnsiTheme="minorBidi" w:cs="Arabic Transparent"/>
          <w:color w:val="000000" w:themeColor="text1"/>
          <w:sz w:val="28"/>
          <w:szCs w:val="28"/>
          <w:rtl/>
        </w:rPr>
        <w:t xml:space="preserve">ون </w:t>
      </w:r>
      <w:r w:rsidR="008E69CF">
        <w:rPr>
          <w:rFonts w:asciiTheme="minorBidi" w:eastAsia="Times New Roman" w:hAnsiTheme="minorBidi" w:cs="Arabic Transparent" w:hint="cs"/>
          <w:color w:val="000000" w:themeColor="text1"/>
          <w:sz w:val="28"/>
          <w:szCs w:val="28"/>
          <w:rtl/>
        </w:rPr>
        <w:t>أشعـري</w:t>
      </w:r>
    </w:p>
    <w:p w:rsidR="00230E33" w:rsidRPr="00790560" w:rsidRDefault="006629E0" w:rsidP="00F043EE">
      <w:pPr>
        <w:bidi/>
        <w:spacing w:after="0" w:line="360" w:lineRule="auto"/>
        <w:ind w:left="-1"/>
        <w:jc w:val="both"/>
        <w:rPr>
          <w:rFonts w:asciiTheme="minorBidi" w:eastAsia="Times New Roman" w:hAnsiTheme="minorBidi" w:cs="Arabic Transparent"/>
          <w:color w:val="000000" w:themeColor="text1"/>
          <w:sz w:val="28"/>
          <w:szCs w:val="28"/>
          <w:rtl/>
        </w:rPr>
      </w:pPr>
      <w:r w:rsidRPr="00790560">
        <w:rPr>
          <w:rFonts w:asciiTheme="minorBidi" w:eastAsia="Times New Roman" w:hAnsiTheme="minorBidi" w:cs="Arabic Transparent" w:hint="cs"/>
          <w:color w:val="000000" w:themeColor="text1"/>
          <w:sz w:val="28"/>
          <w:szCs w:val="28"/>
          <w:rtl/>
        </w:rPr>
        <w:t xml:space="preserve">____________________   </w:t>
      </w:r>
      <w:r w:rsidR="00230E33" w:rsidRPr="00790560">
        <w:rPr>
          <w:rFonts w:asciiTheme="minorBidi" w:eastAsia="Times New Roman" w:hAnsiTheme="minorBidi" w:cs="Arabic Transparent" w:hint="cs"/>
          <w:color w:val="000000" w:themeColor="text1"/>
          <w:sz w:val="28"/>
          <w:szCs w:val="28"/>
          <w:rtl/>
        </w:rPr>
        <w:t xml:space="preserve">   </w:t>
      </w:r>
    </w:p>
    <w:p w:rsidR="00230E33" w:rsidRPr="00790560" w:rsidRDefault="006629E0" w:rsidP="008E69CF">
      <w:pPr>
        <w:pStyle w:val="Heading1"/>
        <w:bidi/>
        <w:spacing w:line="360" w:lineRule="auto"/>
        <w:ind w:left="283" w:hanging="284"/>
        <w:jc w:val="both"/>
        <w:rPr>
          <w:rFonts w:cs="Arabic Transparent"/>
          <w:b w:val="0"/>
          <w:bCs w:val="0"/>
          <w:rtl/>
          <w:lang w:bidi="ar-JO"/>
        </w:rPr>
      </w:pPr>
      <w:r w:rsidRPr="00790560">
        <w:rPr>
          <w:rFonts w:cs="Arabic Transparent" w:hint="cs"/>
          <w:b w:val="0"/>
          <w:bCs w:val="0"/>
          <w:color w:val="000000" w:themeColor="text1"/>
          <w:sz w:val="20"/>
          <w:szCs w:val="20"/>
          <w:rtl/>
        </w:rPr>
        <w:t xml:space="preserve">(1) </w:t>
      </w:r>
      <w:r w:rsidR="00230E33" w:rsidRPr="00790560">
        <w:rPr>
          <w:rFonts w:cs="Arabic Transparent" w:hint="cs"/>
          <w:b w:val="0"/>
          <w:bCs w:val="0"/>
          <w:color w:val="000000" w:themeColor="text1"/>
          <w:sz w:val="20"/>
          <w:szCs w:val="20"/>
          <w:rtl/>
        </w:rPr>
        <w:t xml:space="preserve">نريد بـ"السلفية" هنا: المصطلح المعاصر لها؛ وهي إحدى </w:t>
      </w:r>
      <w:r w:rsidR="00C36A7F">
        <w:rPr>
          <w:rFonts w:cs="Arabic Transparent" w:hint="cs"/>
          <w:b w:val="0"/>
          <w:bCs w:val="0"/>
          <w:color w:val="000000" w:themeColor="text1"/>
          <w:sz w:val="20"/>
          <w:szCs w:val="20"/>
          <w:rtl/>
        </w:rPr>
        <w:t xml:space="preserve">الاتجاهات </w:t>
      </w:r>
      <w:r w:rsidR="00230E33" w:rsidRPr="00790560">
        <w:rPr>
          <w:rFonts w:cs="Arabic Transparent"/>
          <w:b w:val="0"/>
          <w:bCs w:val="0"/>
          <w:color w:val="000000" w:themeColor="text1"/>
          <w:sz w:val="20"/>
          <w:szCs w:val="20"/>
          <w:rtl/>
        </w:rPr>
        <w:t xml:space="preserve"> الإسلامية العقائدية في مقابلة </w:t>
      </w:r>
      <w:hyperlink r:id="rId23" w:tooltip="طوائف إسلامية" w:history="1">
        <w:r w:rsidR="00230E33" w:rsidRPr="00790560">
          <w:rPr>
            <w:rStyle w:val="Hyperlink"/>
            <w:rFonts w:cs="Arabic Transparent"/>
            <w:b w:val="0"/>
            <w:bCs w:val="0"/>
            <w:color w:val="000000" w:themeColor="text1"/>
            <w:sz w:val="20"/>
            <w:szCs w:val="20"/>
            <w:u w:val="none"/>
            <w:rtl/>
          </w:rPr>
          <w:t>الفرق الإسلامية الأخرى</w:t>
        </w:r>
      </w:hyperlink>
      <w:r w:rsidR="00230E33" w:rsidRPr="00790560">
        <w:rPr>
          <w:rFonts w:cs="Arabic Transparent" w:hint="cs"/>
          <w:b w:val="0"/>
          <w:bCs w:val="0"/>
          <w:color w:val="000000" w:themeColor="text1"/>
          <w:sz w:val="20"/>
          <w:szCs w:val="20"/>
          <w:rtl/>
        </w:rPr>
        <w:t xml:space="preserve"> التي تدعو</w:t>
      </w:r>
      <w:r w:rsidR="00230E33" w:rsidRPr="00790560">
        <w:rPr>
          <w:rFonts w:cs="Arabic Transparent"/>
          <w:b w:val="0"/>
          <w:bCs w:val="0"/>
          <w:color w:val="000000" w:themeColor="text1"/>
          <w:sz w:val="20"/>
          <w:szCs w:val="20"/>
          <w:rtl/>
        </w:rPr>
        <w:t xml:space="preserve"> </w:t>
      </w:r>
      <w:r w:rsidR="00033029" w:rsidRPr="00790560">
        <w:rPr>
          <w:rFonts w:cs="Arabic Transparent" w:hint="cs"/>
          <w:b w:val="0"/>
          <w:bCs w:val="0"/>
          <w:color w:val="000000" w:themeColor="text1"/>
          <w:sz w:val="20"/>
          <w:szCs w:val="20"/>
          <w:rtl/>
        </w:rPr>
        <w:t xml:space="preserve">إلى </w:t>
      </w:r>
      <w:r w:rsidR="00230E33" w:rsidRPr="00790560">
        <w:rPr>
          <w:rFonts w:cs="Arabic Transparent"/>
          <w:b w:val="0"/>
          <w:bCs w:val="0"/>
          <w:color w:val="000000" w:themeColor="text1"/>
          <w:sz w:val="20"/>
          <w:szCs w:val="20"/>
          <w:rtl/>
        </w:rPr>
        <w:t xml:space="preserve">التمسك بأخذ الأحكام من </w:t>
      </w:r>
      <w:hyperlink r:id="rId24" w:tooltip="القرآن الكريم" w:history="1">
        <w:r w:rsidR="00230E33" w:rsidRPr="00790560">
          <w:rPr>
            <w:rStyle w:val="Hyperlink"/>
            <w:rFonts w:cs="Arabic Transparent"/>
            <w:b w:val="0"/>
            <w:bCs w:val="0"/>
            <w:color w:val="000000" w:themeColor="text1"/>
            <w:sz w:val="20"/>
            <w:szCs w:val="20"/>
            <w:u w:val="none"/>
            <w:rtl/>
          </w:rPr>
          <w:t>القرآن الكريم</w:t>
        </w:r>
      </w:hyperlink>
      <w:r w:rsidR="00230E33" w:rsidRPr="00790560">
        <w:rPr>
          <w:rFonts w:cs="Arabic Transparent"/>
          <w:b w:val="0"/>
          <w:bCs w:val="0"/>
          <w:color w:val="000000" w:themeColor="text1"/>
          <w:sz w:val="20"/>
          <w:szCs w:val="20"/>
        </w:rPr>
        <w:t xml:space="preserve"> </w:t>
      </w:r>
      <w:hyperlink r:id="rId25" w:tooltip="حديث صحيح" w:history="1">
        <w:r w:rsidR="00230E33" w:rsidRPr="00790560">
          <w:rPr>
            <w:rStyle w:val="Hyperlink"/>
            <w:rFonts w:cs="Arabic Transparent"/>
            <w:b w:val="0"/>
            <w:bCs w:val="0"/>
            <w:color w:val="000000" w:themeColor="text1"/>
            <w:sz w:val="20"/>
            <w:szCs w:val="20"/>
            <w:u w:val="none"/>
            <w:rtl/>
          </w:rPr>
          <w:t>والأحاديث الصحيحة</w:t>
        </w:r>
      </w:hyperlink>
      <w:r w:rsidR="00033029" w:rsidRPr="00790560">
        <w:rPr>
          <w:rFonts w:cs="Arabic Transparent" w:hint="cs"/>
          <w:b w:val="0"/>
          <w:bCs w:val="0"/>
          <w:color w:val="000000" w:themeColor="text1"/>
          <w:sz w:val="20"/>
          <w:szCs w:val="20"/>
          <w:rtl/>
        </w:rPr>
        <w:t xml:space="preserve"> و</w:t>
      </w:r>
      <w:r w:rsidR="00230E33" w:rsidRPr="00790560">
        <w:rPr>
          <w:rFonts w:cs="Arabic Transparent" w:hint="cs"/>
          <w:b w:val="0"/>
          <w:bCs w:val="0"/>
          <w:color w:val="000000" w:themeColor="text1"/>
          <w:sz w:val="20"/>
          <w:szCs w:val="20"/>
          <w:rtl/>
        </w:rPr>
        <w:t>الابتعاد</w:t>
      </w:r>
      <w:r w:rsidR="00230E33" w:rsidRPr="00790560">
        <w:rPr>
          <w:rFonts w:cs="Arabic Transparent"/>
          <w:b w:val="0"/>
          <w:bCs w:val="0"/>
          <w:color w:val="000000" w:themeColor="text1"/>
          <w:sz w:val="20"/>
          <w:szCs w:val="20"/>
          <w:rtl/>
        </w:rPr>
        <w:t xml:space="preserve"> عن كل المدخلات الغريبة عن روح </w:t>
      </w:r>
      <w:hyperlink r:id="rId26" w:tooltip="إسلام" w:history="1">
        <w:r w:rsidR="00230E33" w:rsidRPr="00790560">
          <w:rPr>
            <w:rStyle w:val="Hyperlink"/>
            <w:rFonts w:cs="Arabic Transparent"/>
            <w:b w:val="0"/>
            <w:bCs w:val="0"/>
            <w:color w:val="000000" w:themeColor="text1"/>
            <w:sz w:val="20"/>
            <w:szCs w:val="20"/>
            <w:u w:val="none"/>
            <w:rtl/>
          </w:rPr>
          <w:t>الإسلام</w:t>
        </w:r>
      </w:hyperlink>
      <w:r w:rsidR="00230E33" w:rsidRPr="00790560">
        <w:rPr>
          <w:rFonts w:cs="Arabic Transparent"/>
          <w:b w:val="0"/>
          <w:bCs w:val="0"/>
          <w:color w:val="000000" w:themeColor="text1"/>
          <w:sz w:val="20"/>
          <w:szCs w:val="20"/>
        </w:rPr>
        <w:t xml:space="preserve"> </w:t>
      </w:r>
      <w:r w:rsidR="00033029" w:rsidRPr="00790560">
        <w:rPr>
          <w:rFonts w:cs="Arabic Transparent"/>
          <w:b w:val="0"/>
          <w:bCs w:val="0"/>
          <w:color w:val="000000" w:themeColor="text1"/>
          <w:sz w:val="20"/>
          <w:szCs w:val="20"/>
          <w:rtl/>
        </w:rPr>
        <w:t>وتعاليمه</w:t>
      </w:r>
      <w:r w:rsidR="00033029" w:rsidRPr="00790560">
        <w:rPr>
          <w:rFonts w:cs="Arabic Transparent" w:hint="cs"/>
          <w:b w:val="0"/>
          <w:bCs w:val="0"/>
          <w:color w:val="000000" w:themeColor="text1"/>
          <w:sz w:val="20"/>
          <w:szCs w:val="20"/>
          <w:rtl/>
        </w:rPr>
        <w:t>،</w:t>
      </w:r>
      <w:r w:rsidR="00230E33" w:rsidRPr="00790560">
        <w:rPr>
          <w:rFonts w:cs="Arabic Transparent"/>
          <w:b w:val="0"/>
          <w:bCs w:val="0"/>
          <w:color w:val="000000" w:themeColor="text1"/>
          <w:sz w:val="20"/>
          <w:szCs w:val="20"/>
          <w:rtl/>
        </w:rPr>
        <w:t xml:space="preserve"> والتمسك بما نقل عن السلف. وهي تمثل في إحدى جوانبها إحدى التيارات الإسلامية العقائدية في مقابلة </w:t>
      </w:r>
      <w:hyperlink r:id="rId27" w:tooltip="طوائف إسلامية" w:history="1">
        <w:r w:rsidR="00230E33" w:rsidRPr="00790560">
          <w:rPr>
            <w:rStyle w:val="Hyperlink"/>
            <w:rFonts w:cs="Arabic Transparent"/>
            <w:b w:val="0"/>
            <w:bCs w:val="0"/>
            <w:color w:val="000000" w:themeColor="text1"/>
            <w:sz w:val="20"/>
            <w:szCs w:val="20"/>
            <w:u w:val="none"/>
            <w:rtl/>
          </w:rPr>
          <w:t>الفرق الإسلامية الأخرى</w:t>
        </w:r>
      </w:hyperlink>
      <w:r w:rsidR="00230E33" w:rsidRPr="00790560">
        <w:rPr>
          <w:rFonts w:cs="Arabic Transparent" w:hint="cs"/>
          <w:b w:val="0"/>
          <w:bCs w:val="0"/>
          <w:color w:val="000000" w:themeColor="text1"/>
          <w:sz w:val="20"/>
          <w:szCs w:val="20"/>
          <w:rtl/>
        </w:rPr>
        <w:t xml:space="preserve">. </w:t>
      </w:r>
      <w:r w:rsidR="00033029" w:rsidRPr="00790560">
        <w:rPr>
          <w:rFonts w:cs="Arabic Transparent" w:hint="cs"/>
          <w:b w:val="0"/>
          <w:bCs w:val="0"/>
          <w:color w:val="000000" w:themeColor="text1"/>
          <w:sz w:val="20"/>
          <w:szCs w:val="20"/>
          <w:rtl/>
        </w:rPr>
        <w:t xml:space="preserve"> و</w:t>
      </w:r>
      <w:r w:rsidR="00230E33" w:rsidRPr="00790560">
        <w:rPr>
          <w:rFonts w:cs="Arabic Transparent" w:hint="cs"/>
          <w:b w:val="0"/>
          <w:bCs w:val="0"/>
          <w:color w:val="000000" w:themeColor="text1"/>
          <w:sz w:val="20"/>
          <w:szCs w:val="20"/>
          <w:rtl/>
        </w:rPr>
        <w:t xml:space="preserve">هي </w:t>
      </w:r>
      <w:r w:rsidR="00230E33" w:rsidRPr="00790560">
        <w:rPr>
          <w:rFonts w:cs="Arabic Transparent"/>
          <w:b w:val="0"/>
          <w:bCs w:val="0"/>
          <w:color w:val="000000" w:themeColor="text1"/>
          <w:sz w:val="20"/>
          <w:szCs w:val="20"/>
          <w:rtl/>
        </w:rPr>
        <w:t>تمثل مدرسة من المدارس الفكرية الس</w:t>
      </w:r>
      <w:r w:rsidR="00230E33" w:rsidRPr="00790560">
        <w:rPr>
          <w:rFonts w:cs="Arabic Transparent" w:hint="cs"/>
          <w:b w:val="0"/>
          <w:bCs w:val="0"/>
          <w:color w:val="000000" w:themeColor="text1"/>
          <w:sz w:val="20"/>
          <w:szCs w:val="20"/>
          <w:rtl/>
        </w:rPr>
        <w:t>ُ</w:t>
      </w:r>
      <w:r w:rsidR="00230E33" w:rsidRPr="00790560">
        <w:rPr>
          <w:rFonts w:cs="Arabic Transparent"/>
          <w:b w:val="0"/>
          <w:bCs w:val="0"/>
          <w:color w:val="000000" w:themeColor="text1"/>
          <w:sz w:val="20"/>
          <w:szCs w:val="20"/>
          <w:rtl/>
        </w:rPr>
        <w:t>نية ا</w:t>
      </w:r>
      <w:r w:rsidR="00033029" w:rsidRPr="00790560">
        <w:rPr>
          <w:rFonts w:cs="Arabic Transparent"/>
          <w:b w:val="0"/>
          <w:bCs w:val="0"/>
          <w:color w:val="000000" w:themeColor="text1"/>
          <w:sz w:val="20"/>
          <w:szCs w:val="20"/>
          <w:rtl/>
        </w:rPr>
        <w:t>لتي ت</w:t>
      </w:r>
      <w:r w:rsidR="00033029" w:rsidRPr="00790560">
        <w:rPr>
          <w:rFonts w:cs="Arabic Transparent" w:hint="cs"/>
          <w:b w:val="0"/>
          <w:bCs w:val="0"/>
          <w:color w:val="000000" w:themeColor="text1"/>
          <w:sz w:val="20"/>
          <w:szCs w:val="20"/>
          <w:rtl/>
        </w:rPr>
        <w:t xml:space="preserve">هدف إلى </w:t>
      </w:r>
      <w:r w:rsidR="00230E33" w:rsidRPr="00790560">
        <w:rPr>
          <w:rFonts w:cs="Arabic Transparent"/>
          <w:b w:val="0"/>
          <w:bCs w:val="0"/>
          <w:color w:val="000000" w:themeColor="text1"/>
          <w:sz w:val="20"/>
          <w:szCs w:val="20"/>
          <w:rtl/>
        </w:rPr>
        <w:t xml:space="preserve">إصلاح المجتمع والحياة عمومًا إلى ما يتوافق مع النظام الشرعي الإسلامي بحسب ما يرونه. </w:t>
      </w:r>
      <w:r w:rsidR="00033029" w:rsidRPr="00790560">
        <w:rPr>
          <w:rFonts w:cs="Arabic Transparent" w:hint="cs"/>
          <w:b w:val="0"/>
          <w:bCs w:val="0"/>
          <w:color w:val="000000" w:themeColor="text1"/>
          <w:sz w:val="20"/>
          <w:szCs w:val="20"/>
          <w:rtl/>
        </w:rPr>
        <w:t>و</w:t>
      </w:r>
      <w:r w:rsidR="00230E33" w:rsidRPr="00790560">
        <w:rPr>
          <w:rFonts w:cs="Arabic Transparent"/>
          <w:b w:val="0"/>
          <w:bCs w:val="0"/>
          <w:color w:val="000000" w:themeColor="text1"/>
          <w:sz w:val="20"/>
          <w:szCs w:val="20"/>
          <w:rtl/>
        </w:rPr>
        <w:t>بر</w:t>
      </w:r>
      <w:r w:rsidR="00033029" w:rsidRPr="00790560">
        <w:rPr>
          <w:rFonts w:cs="Arabic Transparent"/>
          <w:b w:val="0"/>
          <w:bCs w:val="0"/>
          <w:color w:val="000000" w:themeColor="text1"/>
          <w:sz w:val="20"/>
          <w:szCs w:val="20"/>
          <w:rtl/>
        </w:rPr>
        <w:t>ز</w:t>
      </w:r>
      <w:r w:rsidR="00230E33" w:rsidRPr="00790560">
        <w:rPr>
          <w:rFonts w:cs="Arabic Transparent"/>
          <w:b w:val="0"/>
          <w:bCs w:val="0"/>
          <w:color w:val="000000" w:themeColor="text1"/>
          <w:sz w:val="20"/>
          <w:szCs w:val="20"/>
          <w:rtl/>
        </w:rPr>
        <w:t xml:space="preserve"> هذا </w:t>
      </w:r>
      <w:r w:rsidR="00230E33" w:rsidRPr="00790560">
        <w:rPr>
          <w:rFonts w:cs="Arabic Transparent" w:hint="cs"/>
          <w:b w:val="0"/>
          <w:bCs w:val="0"/>
          <w:color w:val="000000" w:themeColor="text1"/>
          <w:sz w:val="20"/>
          <w:szCs w:val="20"/>
          <w:rtl/>
        </w:rPr>
        <w:t xml:space="preserve"> المصطلح للسلفية </w:t>
      </w:r>
      <w:r w:rsidR="00230E33" w:rsidRPr="00790560">
        <w:rPr>
          <w:rFonts w:cs="Arabic Transparent"/>
          <w:b w:val="0"/>
          <w:bCs w:val="0"/>
          <w:color w:val="000000" w:themeColor="text1"/>
          <w:sz w:val="20"/>
          <w:szCs w:val="20"/>
          <w:rtl/>
        </w:rPr>
        <w:t xml:space="preserve">على يد </w:t>
      </w:r>
      <w:hyperlink r:id="rId28" w:tooltip="أحمد بن تيمية" w:history="1">
        <w:r w:rsidR="00230E33" w:rsidRPr="00790560">
          <w:rPr>
            <w:rStyle w:val="Hyperlink"/>
            <w:rFonts w:cs="Arabic Transparent"/>
            <w:b w:val="0"/>
            <w:bCs w:val="0"/>
            <w:color w:val="000000" w:themeColor="text1"/>
            <w:sz w:val="20"/>
            <w:szCs w:val="20"/>
            <w:u w:val="none"/>
            <w:rtl/>
          </w:rPr>
          <w:t>أحمد بن تيمية</w:t>
        </w:r>
      </w:hyperlink>
      <w:r w:rsidR="00230E33" w:rsidRPr="00790560">
        <w:rPr>
          <w:rFonts w:cs="Arabic Transparent"/>
          <w:b w:val="0"/>
          <w:bCs w:val="0"/>
          <w:color w:val="000000" w:themeColor="text1"/>
          <w:sz w:val="20"/>
          <w:szCs w:val="20"/>
        </w:rPr>
        <w:t xml:space="preserve"> </w:t>
      </w:r>
      <w:r w:rsidR="00230E33" w:rsidRPr="00790560">
        <w:rPr>
          <w:rFonts w:cs="Arabic Transparent"/>
          <w:b w:val="0"/>
          <w:bCs w:val="0"/>
          <w:color w:val="000000" w:themeColor="text1"/>
          <w:sz w:val="20"/>
          <w:szCs w:val="20"/>
          <w:rtl/>
        </w:rPr>
        <w:t xml:space="preserve">في </w:t>
      </w:r>
      <w:hyperlink r:id="rId29" w:tooltip="8 هـ" w:history="1">
        <w:r w:rsidR="00230E33" w:rsidRPr="00790560">
          <w:rPr>
            <w:rStyle w:val="Hyperlink"/>
            <w:rFonts w:cs="Arabic Transparent"/>
            <w:b w:val="0"/>
            <w:bCs w:val="0"/>
            <w:color w:val="000000" w:themeColor="text1"/>
            <w:sz w:val="20"/>
            <w:szCs w:val="20"/>
            <w:u w:val="none"/>
            <w:rtl/>
          </w:rPr>
          <w:t>القرن الثامن الهجري</w:t>
        </w:r>
      </w:hyperlink>
      <w:r w:rsidR="00033029" w:rsidRPr="00790560">
        <w:rPr>
          <w:rFonts w:cs="Arabic Transparent" w:hint="cs"/>
          <w:b w:val="0"/>
          <w:bCs w:val="0"/>
          <w:color w:val="000000" w:themeColor="text1"/>
          <w:sz w:val="20"/>
          <w:szCs w:val="20"/>
          <w:rtl/>
          <w:lang w:bidi="ar-JO"/>
        </w:rPr>
        <w:t xml:space="preserve">، </w:t>
      </w:r>
      <w:r w:rsidR="00230E33" w:rsidRPr="00790560">
        <w:rPr>
          <w:rFonts w:cs="Arabic Transparent"/>
          <w:b w:val="0"/>
          <w:bCs w:val="0"/>
          <w:color w:val="000000" w:themeColor="text1"/>
          <w:sz w:val="20"/>
          <w:szCs w:val="20"/>
          <w:rtl/>
        </w:rPr>
        <w:t xml:space="preserve">وقام </w:t>
      </w:r>
      <w:hyperlink r:id="rId30" w:tooltip="محمد بن عبد الوهاب" w:history="1">
        <w:r w:rsidR="00230E33" w:rsidRPr="00790560">
          <w:rPr>
            <w:rStyle w:val="Hyperlink"/>
            <w:rFonts w:cs="Arabic Transparent"/>
            <w:b w:val="0"/>
            <w:bCs w:val="0"/>
            <w:color w:val="000000" w:themeColor="text1"/>
            <w:sz w:val="20"/>
            <w:szCs w:val="20"/>
            <w:u w:val="none"/>
            <w:rtl/>
          </w:rPr>
          <w:t>محمد بن عبد الوهاب</w:t>
        </w:r>
      </w:hyperlink>
      <w:r w:rsidR="00230E33" w:rsidRPr="00790560">
        <w:rPr>
          <w:rFonts w:cs="Arabic Transparent"/>
          <w:b w:val="0"/>
          <w:bCs w:val="0"/>
          <w:color w:val="000000" w:themeColor="text1"/>
          <w:sz w:val="20"/>
          <w:szCs w:val="20"/>
        </w:rPr>
        <w:t xml:space="preserve"> </w:t>
      </w:r>
      <w:r w:rsidR="00230E33" w:rsidRPr="00790560">
        <w:rPr>
          <w:rFonts w:cs="Arabic Transparent"/>
          <w:b w:val="0"/>
          <w:bCs w:val="0"/>
          <w:color w:val="000000" w:themeColor="text1"/>
          <w:sz w:val="20"/>
          <w:szCs w:val="20"/>
          <w:rtl/>
        </w:rPr>
        <w:t xml:space="preserve">بإحياء هذا المصطلح من جديد في منطقة </w:t>
      </w:r>
      <w:hyperlink r:id="rId31" w:tooltip="نجد" w:history="1">
        <w:r w:rsidR="00230E33" w:rsidRPr="00790560">
          <w:rPr>
            <w:rStyle w:val="Hyperlink"/>
            <w:rFonts w:cs="Arabic Transparent"/>
            <w:b w:val="0"/>
            <w:bCs w:val="0"/>
            <w:color w:val="000000" w:themeColor="text1"/>
            <w:sz w:val="20"/>
            <w:szCs w:val="20"/>
            <w:u w:val="none"/>
            <w:rtl/>
          </w:rPr>
          <w:t>نجد</w:t>
        </w:r>
      </w:hyperlink>
      <w:r w:rsidR="00230E33" w:rsidRPr="00790560">
        <w:rPr>
          <w:rFonts w:cs="Arabic Transparent"/>
          <w:b w:val="0"/>
          <w:bCs w:val="0"/>
          <w:color w:val="000000" w:themeColor="text1"/>
          <w:sz w:val="20"/>
          <w:szCs w:val="20"/>
        </w:rPr>
        <w:t xml:space="preserve"> </w:t>
      </w:r>
      <w:r w:rsidR="00230E33" w:rsidRPr="00790560">
        <w:rPr>
          <w:rFonts w:cs="Arabic Transparent"/>
          <w:b w:val="0"/>
          <w:bCs w:val="0"/>
          <w:color w:val="000000" w:themeColor="text1"/>
          <w:sz w:val="20"/>
          <w:szCs w:val="20"/>
          <w:rtl/>
        </w:rPr>
        <w:t xml:space="preserve">في </w:t>
      </w:r>
      <w:hyperlink r:id="rId32" w:tooltip="12 هـ" w:history="1">
        <w:r w:rsidR="00230E33" w:rsidRPr="00790560">
          <w:rPr>
            <w:rStyle w:val="Hyperlink"/>
            <w:rFonts w:cs="Arabic Transparent"/>
            <w:b w:val="0"/>
            <w:bCs w:val="0"/>
            <w:color w:val="000000" w:themeColor="text1"/>
            <w:sz w:val="20"/>
            <w:szCs w:val="20"/>
            <w:u w:val="none"/>
            <w:rtl/>
          </w:rPr>
          <w:t>القرن الثاني عشر الهجري</w:t>
        </w:r>
      </w:hyperlink>
      <w:r w:rsidR="00033029" w:rsidRPr="00790560">
        <w:rPr>
          <w:rFonts w:cs="Arabic Transparent" w:hint="cs"/>
          <w:b w:val="0"/>
          <w:bCs w:val="0"/>
          <w:color w:val="000000" w:themeColor="text1"/>
          <w:sz w:val="20"/>
          <w:szCs w:val="20"/>
          <w:rtl/>
          <w:lang w:bidi="ar-JO"/>
        </w:rPr>
        <w:t>،</w:t>
      </w:r>
      <w:r w:rsidR="00230E33" w:rsidRPr="00790560">
        <w:rPr>
          <w:rFonts w:cs="Arabic Transparent"/>
          <w:b w:val="0"/>
          <w:bCs w:val="0"/>
          <w:color w:val="000000" w:themeColor="text1"/>
          <w:sz w:val="20"/>
          <w:szCs w:val="20"/>
        </w:rPr>
        <w:t xml:space="preserve"> </w:t>
      </w:r>
      <w:r w:rsidR="00230E33" w:rsidRPr="00790560">
        <w:rPr>
          <w:rFonts w:cs="Arabic Transparent"/>
          <w:b w:val="0"/>
          <w:bCs w:val="0"/>
          <w:color w:val="000000" w:themeColor="text1"/>
          <w:sz w:val="20"/>
          <w:szCs w:val="20"/>
          <w:rtl/>
        </w:rPr>
        <w:t>والتي كانت الحركة الإصلاحية التي</w:t>
      </w:r>
      <w:r w:rsidR="00033029" w:rsidRPr="00790560">
        <w:rPr>
          <w:rFonts w:cs="Arabic Transparent"/>
          <w:b w:val="0"/>
          <w:bCs w:val="0"/>
          <w:color w:val="000000" w:themeColor="text1"/>
          <w:sz w:val="20"/>
          <w:szCs w:val="20"/>
          <w:rtl/>
        </w:rPr>
        <w:t xml:space="preserve"> أسسها من أبرز الم</w:t>
      </w:r>
      <w:r w:rsidR="00033029" w:rsidRPr="00790560">
        <w:rPr>
          <w:rFonts w:cs="Arabic Transparent" w:hint="cs"/>
          <w:b w:val="0"/>
          <w:bCs w:val="0"/>
          <w:color w:val="000000" w:themeColor="text1"/>
          <w:sz w:val="20"/>
          <w:szCs w:val="20"/>
          <w:rtl/>
        </w:rPr>
        <w:t>دارس</w:t>
      </w:r>
      <w:r w:rsidR="00230E33" w:rsidRPr="00790560">
        <w:rPr>
          <w:rFonts w:cs="Arabic Transparent"/>
          <w:b w:val="0"/>
          <w:bCs w:val="0"/>
          <w:color w:val="000000" w:themeColor="text1"/>
          <w:sz w:val="20"/>
          <w:szCs w:val="20"/>
          <w:rtl/>
        </w:rPr>
        <w:t xml:space="preserve"> في العصر الحديث. ومن أهم أعلامهم</w:t>
      </w:r>
      <w:r w:rsidR="00033029" w:rsidRPr="00790560">
        <w:rPr>
          <w:rFonts w:cs="Arabic Transparent" w:hint="cs"/>
          <w:b w:val="0"/>
          <w:bCs w:val="0"/>
          <w:color w:val="000000" w:themeColor="text1"/>
          <w:sz w:val="20"/>
          <w:szCs w:val="20"/>
          <w:rtl/>
          <w:lang w:bidi="ar-JO"/>
        </w:rPr>
        <w:t xml:space="preserve"> من المعاصرين؛</w:t>
      </w:r>
      <w:r w:rsidR="00230E33" w:rsidRPr="00790560">
        <w:rPr>
          <w:rFonts w:cs="Arabic Transparent"/>
          <w:b w:val="0"/>
          <w:bCs w:val="0"/>
          <w:color w:val="000000" w:themeColor="text1"/>
          <w:sz w:val="20"/>
          <w:szCs w:val="20"/>
        </w:rPr>
        <w:t xml:space="preserve"> </w:t>
      </w:r>
      <w:hyperlink r:id="rId33" w:tooltip="عبد العزيز بن باز" w:history="1">
        <w:r w:rsidR="00230E33" w:rsidRPr="00790560">
          <w:rPr>
            <w:rStyle w:val="Hyperlink"/>
            <w:rFonts w:cs="Arabic Transparent"/>
            <w:b w:val="0"/>
            <w:bCs w:val="0"/>
            <w:color w:val="000000" w:themeColor="text1"/>
            <w:sz w:val="20"/>
            <w:szCs w:val="20"/>
            <w:u w:val="none"/>
            <w:rtl/>
          </w:rPr>
          <w:t>عبد العزيز بن باز</w:t>
        </w:r>
      </w:hyperlink>
      <w:r w:rsidR="00230E33" w:rsidRPr="00790560">
        <w:rPr>
          <w:rFonts w:cs="Arabic Transparent"/>
          <w:b w:val="0"/>
          <w:bCs w:val="0"/>
          <w:color w:val="000000" w:themeColor="text1"/>
          <w:sz w:val="20"/>
          <w:szCs w:val="20"/>
        </w:rPr>
        <w:t xml:space="preserve"> </w:t>
      </w:r>
      <w:hyperlink r:id="rId34" w:tooltip="محمد ناصر الدين الألباني" w:history="1">
        <w:r w:rsidR="00230E33" w:rsidRPr="00790560">
          <w:rPr>
            <w:rStyle w:val="Hyperlink"/>
            <w:rFonts w:cs="Arabic Transparent"/>
            <w:b w:val="0"/>
            <w:bCs w:val="0"/>
            <w:color w:val="000000" w:themeColor="text1"/>
            <w:sz w:val="20"/>
            <w:szCs w:val="20"/>
            <w:u w:val="none"/>
            <w:rtl/>
          </w:rPr>
          <w:t>ومحمد ناصر الدين الألباني</w:t>
        </w:r>
      </w:hyperlink>
      <w:r w:rsidR="00230E33" w:rsidRPr="00790560">
        <w:rPr>
          <w:rFonts w:cs="Arabic Transparent"/>
          <w:b w:val="0"/>
          <w:bCs w:val="0"/>
          <w:color w:val="000000" w:themeColor="text1"/>
          <w:sz w:val="20"/>
          <w:szCs w:val="20"/>
        </w:rPr>
        <w:t xml:space="preserve"> </w:t>
      </w:r>
      <w:hyperlink r:id="rId35" w:tooltip="محمد بن صالح بن عثيمين" w:history="1">
        <w:r w:rsidR="00230E33" w:rsidRPr="00790560">
          <w:rPr>
            <w:rStyle w:val="Hyperlink"/>
            <w:rFonts w:cs="Arabic Transparent"/>
            <w:b w:val="0"/>
            <w:bCs w:val="0"/>
            <w:color w:val="000000" w:themeColor="text1"/>
            <w:sz w:val="20"/>
            <w:szCs w:val="20"/>
            <w:u w:val="none"/>
            <w:rtl/>
          </w:rPr>
          <w:t>ومحمد بن صالح بن عثيمين</w:t>
        </w:r>
      </w:hyperlink>
      <w:r w:rsidR="00230E33" w:rsidRPr="00790560">
        <w:rPr>
          <w:rFonts w:cs="Arabic Transparent" w:hint="cs"/>
          <w:b w:val="0"/>
          <w:bCs w:val="0"/>
          <w:color w:val="000000" w:themeColor="text1"/>
          <w:sz w:val="20"/>
          <w:szCs w:val="20"/>
          <w:rtl/>
        </w:rPr>
        <w:t>. (</w:t>
      </w:r>
      <w:r w:rsidR="009952B4" w:rsidRPr="00790560">
        <w:rPr>
          <w:rStyle w:val="reference-text"/>
          <w:rFonts w:cs="Arabic Transparent" w:hint="cs"/>
          <w:b w:val="0"/>
          <w:bCs w:val="0"/>
          <w:color w:val="000000" w:themeColor="text1"/>
          <w:sz w:val="20"/>
          <w:szCs w:val="20"/>
          <w:rtl/>
          <w:lang w:bidi="ar-JO"/>
        </w:rPr>
        <w:t>ابن مصطفى، محمد مصطفى،</w:t>
      </w:r>
      <w:r w:rsidR="00077931">
        <w:rPr>
          <w:rStyle w:val="reference-text"/>
          <w:rFonts w:cs="Arabic Transparent" w:hint="cs"/>
          <w:b w:val="0"/>
          <w:bCs w:val="0"/>
          <w:color w:val="000000" w:themeColor="text1"/>
          <w:sz w:val="20"/>
          <w:szCs w:val="20"/>
          <w:rtl/>
          <w:lang w:bidi="ar-JO"/>
        </w:rPr>
        <w:t xml:space="preserve"> </w:t>
      </w:r>
      <w:hyperlink r:id="rId36" w:history="1">
        <w:r w:rsidR="00230E33" w:rsidRPr="00790560">
          <w:rPr>
            <w:rStyle w:val="Hyperlink"/>
            <w:rFonts w:cs="Arabic Transparent"/>
            <w:color w:val="000000" w:themeColor="text1"/>
            <w:sz w:val="20"/>
            <w:szCs w:val="20"/>
            <w:u w:val="none"/>
            <w:rtl/>
          </w:rPr>
          <w:t>أصول وتاريخ الفرق الإسلامية</w:t>
        </w:r>
      </w:hyperlink>
      <w:r w:rsidR="009952B4" w:rsidRPr="00790560">
        <w:rPr>
          <w:rStyle w:val="reference-text"/>
          <w:rFonts w:cs="Arabic Transparent"/>
          <w:b w:val="0"/>
          <w:bCs w:val="0"/>
          <w:color w:val="000000" w:themeColor="text1"/>
          <w:sz w:val="20"/>
          <w:szCs w:val="20"/>
        </w:rPr>
        <w:t xml:space="preserve"> </w:t>
      </w:r>
      <w:r w:rsidR="00230E33" w:rsidRPr="00790560">
        <w:rPr>
          <w:rStyle w:val="reference-text"/>
          <w:rFonts w:cs="Arabic Transparent"/>
          <w:b w:val="0"/>
          <w:bCs w:val="0"/>
          <w:color w:val="000000" w:themeColor="text1"/>
          <w:sz w:val="20"/>
          <w:szCs w:val="20"/>
          <w:rtl/>
        </w:rPr>
        <w:t xml:space="preserve"> - مكتبة صيد الفوائد،</w:t>
      </w:r>
      <w:r w:rsidR="00230E33" w:rsidRPr="00790560">
        <w:rPr>
          <w:rFonts w:cs="Arabic Transparent" w:hint="cs"/>
          <w:b w:val="0"/>
          <w:bCs w:val="0"/>
          <w:sz w:val="20"/>
          <w:szCs w:val="20"/>
          <w:rtl/>
          <w:lang w:bidi="ar-JO"/>
        </w:rPr>
        <w:t>2003).</w:t>
      </w:r>
    </w:p>
    <w:p w:rsidR="00230E33" w:rsidRPr="00790560" w:rsidRDefault="006629E0" w:rsidP="008E69CF">
      <w:pPr>
        <w:pStyle w:val="NormalWeb"/>
        <w:bidi/>
        <w:spacing w:line="360" w:lineRule="auto"/>
        <w:ind w:left="283"/>
        <w:jc w:val="both"/>
        <w:rPr>
          <w:rFonts w:cs="Arabic Transparent"/>
          <w:color w:val="000000" w:themeColor="text1"/>
          <w:sz w:val="20"/>
          <w:szCs w:val="20"/>
          <w:rtl/>
          <w:lang w:bidi="ar-JO"/>
        </w:rPr>
      </w:pPr>
      <w:r w:rsidRPr="00790560">
        <w:rPr>
          <w:rFonts w:cs="Arabic Transparent" w:hint="cs"/>
          <w:color w:val="000000" w:themeColor="text1"/>
          <w:sz w:val="20"/>
          <w:szCs w:val="20"/>
          <w:rtl/>
        </w:rPr>
        <w:t xml:space="preserve">  </w:t>
      </w:r>
      <w:r w:rsidR="008E69CF">
        <w:rPr>
          <w:rFonts w:cs="Arabic Transparent" w:hint="cs"/>
          <w:color w:val="000000" w:themeColor="text1"/>
          <w:sz w:val="20"/>
          <w:szCs w:val="20"/>
          <w:rtl/>
        </w:rPr>
        <w:t xml:space="preserve">  </w:t>
      </w:r>
      <w:r w:rsidRPr="00790560">
        <w:rPr>
          <w:rFonts w:cs="Arabic Transparent" w:hint="cs"/>
          <w:color w:val="000000" w:themeColor="text1"/>
          <w:sz w:val="20"/>
          <w:szCs w:val="20"/>
          <w:rtl/>
        </w:rPr>
        <w:t xml:space="preserve">أما </w:t>
      </w:r>
      <w:r w:rsidR="00230E33" w:rsidRPr="00790560">
        <w:rPr>
          <w:rFonts w:cs="Arabic Transparent"/>
          <w:color w:val="000000" w:themeColor="text1"/>
          <w:sz w:val="20"/>
          <w:szCs w:val="20"/>
          <w:rtl/>
        </w:rPr>
        <w:t xml:space="preserve">الأشعرية </w:t>
      </w:r>
      <w:r w:rsidR="00033029" w:rsidRPr="00790560">
        <w:rPr>
          <w:rFonts w:cs="Arabic Transparent" w:hint="cs"/>
          <w:color w:val="000000" w:themeColor="text1"/>
          <w:sz w:val="20"/>
          <w:szCs w:val="20"/>
          <w:rtl/>
          <w:lang w:bidi="ar-JO"/>
        </w:rPr>
        <w:t xml:space="preserve">فهي </w:t>
      </w:r>
      <w:r w:rsidR="00230E33" w:rsidRPr="00790560">
        <w:rPr>
          <w:rFonts w:cs="Arabic Transparent"/>
          <w:color w:val="000000" w:themeColor="text1"/>
          <w:sz w:val="20"/>
          <w:szCs w:val="20"/>
          <w:rtl/>
        </w:rPr>
        <w:t xml:space="preserve">نسبة إلى إمامها ومؤسسها </w:t>
      </w:r>
      <w:hyperlink r:id="rId37" w:tooltip="أبي الحسن الأشعري" w:history="1">
        <w:r w:rsidR="00230E33" w:rsidRPr="00790560">
          <w:rPr>
            <w:rStyle w:val="Hyperlink"/>
            <w:rFonts w:cs="Arabic Transparent"/>
            <w:color w:val="000000" w:themeColor="text1"/>
            <w:sz w:val="20"/>
            <w:szCs w:val="20"/>
            <w:u w:val="none"/>
            <w:rtl/>
          </w:rPr>
          <w:t>أبي الحسن الأشعري</w:t>
        </w:r>
      </w:hyperlink>
      <w:r w:rsidR="00230E33" w:rsidRPr="00790560">
        <w:rPr>
          <w:rFonts w:cs="Arabic Transparent"/>
          <w:color w:val="000000" w:themeColor="text1"/>
          <w:sz w:val="20"/>
          <w:szCs w:val="20"/>
          <w:rtl/>
        </w:rPr>
        <w:t xml:space="preserve">، الذي ينتهي نسبه إلى الصحابي </w:t>
      </w:r>
      <w:hyperlink r:id="rId38" w:tooltip="أبي موسى الأشعري" w:history="1">
        <w:r w:rsidR="00230E33" w:rsidRPr="00790560">
          <w:rPr>
            <w:rStyle w:val="Hyperlink"/>
            <w:rFonts w:cs="Arabic Transparent"/>
            <w:color w:val="000000" w:themeColor="text1"/>
            <w:sz w:val="20"/>
            <w:szCs w:val="20"/>
            <w:u w:val="none"/>
            <w:rtl/>
          </w:rPr>
          <w:t>أبي موسى الأشعري</w:t>
        </w:r>
      </w:hyperlink>
      <w:r w:rsidR="00230E33" w:rsidRPr="00790560">
        <w:rPr>
          <w:rFonts w:cs="Arabic Transparent"/>
          <w:color w:val="000000" w:themeColor="text1"/>
          <w:sz w:val="20"/>
          <w:szCs w:val="20"/>
          <w:rtl/>
        </w:rPr>
        <w:t xml:space="preserve">، </w:t>
      </w:r>
      <w:r w:rsidR="00033029" w:rsidRPr="00790560">
        <w:rPr>
          <w:rFonts w:cs="Arabic Transparent" w:hint="cs"/>
          <w:color w:val="000000" w:themeColor="text1"/>
          <w:sz w:val="20"/>
          <w:szCs w:val="20"/>
          <w:rtl/>
        </w:rPr>
        <w:t>و</w:t>
      </w:r>
      <w:r w:rsidR="00230E33" w:rsidRPr="00790560">
        <w:rPr>
          <w:rFonts w:cs="Arabic Transparent"/>
          <w:color w:val="000000" w:themeColor="text1"/>
          <w:sz w:val="20"/>
          <w:szCs w:val="20"/>
          <w:rtl/>
        </w:rPr>
        <w:t xml:space="preserve">هي مدرسة </w:t>
      </w:r>
      <w:hyperlink r:id="rId39" w:tooltip="إسلام" w:history="1">
        <w:r w:rsidR="00230E33" w:rsidRPr="00790560">
          <w:rPr>
            <w:rStyle w:val="Hyperlink"/>
            <w:rFonts w:cs="Arabic Transparent"/>
            <w:color w:val="000000" w:themeColor="text1"/>
            <w:sz w:val="20"/>
            <w:szCs w:val="20"/>
            <w:u w:val="none"/>
            <w:rtl/>
          </w:rPr>
          <w:t>إسلامية</w:t>
        </w:r>
      </w:hyperlink>
      <w:r w:rsidR="00230E33" w:rsidRPr="00790560">
        <w:rPr>
          <w:rFonts w:cs="Arabic Transparent"/>
          <w:color w:val="000000" w:themeColor="text1"/>
          <w:sz w:val="20"/>
          <w:szCs w:val="20"/>
        </w:rPr>
        <w:t xml:space="preserve"> </w:t>
      </w:r>
      <w:hyperlink r:id="rId40" w:tooltip="أهل السنة والجماعة" w:history="1">
        <w:r w:rsidR="00230E33" w:rsidRPr="00790560">
          <w:rPr>
            <w:rStyle w:val="Hyperlink"/>
            <w:rFonts w:cs="Arabic Transparent"/>
            <w:color w:val="000000" w:themeColor="text1"/>
            <w:sz w:val="20"/>
            <w:szCs w:val="20"/>
            <w:u w:val="none"/>
            <w:rtl/>
          </w:rPr>
          <w:t>سنية</w:t>
        </w:r>
      </w:hyperlink>
      <w:r w:rsidR="00230E33" w:rsidRPr="00790560">
        <w:rPr>
          <w:rFonts w:cs="Arabic Transparent"/>
          <w:color w:val="000000" w:themeColor="text1"/>
          <w:sz w:val="20"/>
          <w:szCs w:val="20"/>
          <w:rtl/>
        </w:rPr>
        <w:t xml:space="preserve">، اتبع منهاجها في </w:t>
      </w:r>
      <w:hyperlink r:id="rId41" w:tooltip="عقيدة إسلامية" w:history="1">
        <w:r w:rsidR="00230E33" w:rsidRPr="00790560">
          <w:rPr>
            <w:rStyle w:val="Hyperlink"/>
            <w:rFonts w:cs="Arabic Transparent"/>
            <w:color w:val="000000" w:themeColor="text1"/>
            <w:sz w:val="20"/>
            <w:szCs w:val="20"/>
            <w:u w:val="none"/>
            <w:rtl/>
          </w:rPr>
          <w:t>العقيدة</w:t>
        </w:r>
      </w:hyperlink>
      <w:r w:rsidR="00230E33" w:rsidRPr="00790560">
        <w:rPr>
          <w:rFonts w:cs="Arabic Transparent"/>
          <w:color w:val="000000" w:themeColor="text1"/>
          <w:sz w:val="20"/>
          <w:szCs w:val="20"/>
        </w:rPr>
        <w:t xml:space="preserve"> </w:t>
      </w:r>
      <w:r w:rsidR="00230E33" w:rsidRPr="00790560">
        <w:rPr>
          <w:rFonts w:cs="Arabic Transparent"/>
          <w:color w:val="000000" w:themeColor="text1"/>
          <w:sz w:val="20"/>
          <w:szCs w:val="20"/>
          <w:rtl/>
        </w:rPr>
        <w:t xml:space="preserve">عدد كبير من </w:t>
      </w:r>
      <w:hyperlink r:id="rId42" w:tooltip="فقهاء" w:history="1">
        <w:r w:rsidR="00230E33" w:rsidRPr="00790560">
          <w:rPr>
            <w:rStyle w:val="Hyperlink"/>
            <w:rFonts w:cs="Arabic Transparent"/>
            <w:color w:val="000000" w:themeColor="text1"/>
            <w:sz w:val="20"/>
            <w:szCs w:val="20"/>
            <w:u w:val="none"/>
            <w:rtl/>
          </w:rPr>
          <w:t>فقهاء</w:t>
        </w:r>
      </w:hyperlink>
      <w:r w:rsidR="00230E33" w:rsidRPr="00790560">
        <w:rPr>
          <w:rFonts w:cs="Arabic Transparent"/>
          <w:color w:val="000000" w:themeColor="text1"/>
          <w:sz w:val="20"/>
          <w:szCs w:val="20"/>
        </w:rPr>
        <w:t xml:space="preserve"> </w:t>
      </w:r>
      <w:r w:rsidR="00230E33" w:rsidRPr="00790560">
        <w:rPr>
          <w:rFonts w:cs="Arabic Transparent"/>
          <w:color w:val="000000" w:themeColor="text1"/>
          <w:sz w:val="20"/>
          <w:szCs w:val="20"/>
          <w:rtl/>
        </w:rPr>
        <w:t>أهل السنة والحديث، فدعمت اتجاههم العقدي. ومن كبار هؤلاء الأئمة</w:t>
      </w:r>
      <w:r w:rsidR="00230E33" w:rsidRPr="00790560">
        <w:rPr>
          <w:rFonts w:cs="Arabic Transparent"/>
          <w:color w:val="000000" w:themeColor="text1"/>
          <w:sz w:val="20"/>
          <w:szCs w:val="20"/>
        </w:rPr>
        <w:t xml:space="preserve">: </w:t>
      </w:r>
      <w:hyperlink r:id="rId43" w:tooltip="البيهقي" w:history="1">
        <w:r w:rsidR="00230E33" w:rsidRPr="00790560">
          <w:rPr>
            <w:rStyle w:val="Hyperlink"/>
            <w:rFonts w:cs="Arabic Transparent"/>
            <w:color w:val="000000" w:themeColor="text1"/>
            <w:sz w:val="20"/>
            <w:szCs w:val="20"/>
            <w:u w:val="none"/>
            <w:rtl/>
          </w:rPr>
          <w:t>البيهقي</w:t>
        </w:r>
      </w:hyperlink>
      <w:r w:rsidR="00230E33" w:rsidRPr="00790560">
        <w:rPr>
          <w:rFonts w:cs="Arabic Transparent"/>
          <w:color w:val="000000" w:themeColor="text1"/>
          <w:sz w:val="20"/>
          <w:szCs w:val="20"/>
          <w:rtl/>
        </w:rPr>
        <w:t xml:space="preserve">، </w:t>
      </w:r>
      <w:hyperlink r:id="rId44" w:tooltip="الباقلاني" w:history="1">
        <w:r w:rsidR="00230E33" w:rsidRPr="00790560">
          <w:rPr>
            <w:rStyle w:val="Hyperlink"/>
            <w:rFonts w:cs="Arabic Transparent"/>
            <w:color w:val="000000" w:themeColor="text1"/>
            <w:sz w:val="20"/>
            <w:szCs w:val="20"/>
            <w:u w:val="none"/>
            <w:rtl/>
          </w:rPr>
          <w:t>والباقلاني‏</w:t>
        </w:r>
      </w:hyperlink>
      <w:r w:rsidR="00230E33" w:rsidRPr="00790560">
        <w:rPr>
          <w:rFonts w:cs="Arabic Transparent"/>
          <w:color w:val="000000" w:themeColor="text1"/>
          <w:sz w:val="20"/>
          <w:szCs w:val="20"/>
          <w:rtl/>
        </w:rPr>
        <w:t xml:space="preserve">، </w:t>
      </w:r>
      <w:hyperlink r:id="rId45" w:tooltip="القشيري" w:history="1">
        <w:r w:rsidR="00230E33" w:rsidRPr="00790560">
          <w:rPr>
            <w:rStyle w:val="Hyperlink"/>
            <w:rFonts w:cs="Arabic Transparent"/>
            <w:color w:val="000000" w:themeColor="text1"/>
            <w:sz w:val="20"/>
            <w:szCs w:val="20"/>
            <w:u w:val="none"/>
            <w:rtl/>
          </w:rPr>
          <w:t>والقشيري</w:t>
        </w:r>
      </w:hyperlink>
      <w:r w:rsidR="00230E33" w:rsidRPr="00790560">
        <w:rPr>
          <w:rFonts w:cs="Arabic Transparent"/>
          <w:color w:val="000000" w:themeColor="text1"/>
          <w:sz w:val="20"/>
          <w:szCs w:val="20"/>
          <w:rtl/>
        </w:rPr>
        <w:t xml:space="preserve">، </w:t>
      </w:r>
      <w:hyperlink r:id="rId46" w:tooltip="الجويني" w:history="1">
        <w:r w:rsidR="00230E33" w:rsidRPr="00790560">
          <w:rPr>
            <w:rStyle w:val="Hyperlink"/>
            <w:rFonts w:cs="Arabic Transparent"/>
            <w:color w:val="000000" w:themeColor="text1"/>
            <w:sz w:val="20"/>
            <w:szCs w:val="20"/>
            <w:u w:val="none"/>
            <w:rtl/>
          </w:rPr>
          <w:t>والجويني</w:t>
        </w:r>
      </w:hyperlink>
      <w:r w:rsidR="00230E33" w:rsidRPr="00790560">
        <w:rPr>
          <w:rFonts w:cs="Arabic Transparent"/>
          <w:color w:val="000000" w:themeColor="text1"/>
          <w:sz w:val="20"/>
          <w:szCs w:val="20"/>
          <w:rtl/>
        </w:rPr>
        <w:t xml:space="preserve">، </w:t>
      </w:r>
      <w:hyperlink r:id="rId47" w:tooltip="الغزالي" w:history="1">
        <w:r w:rsidR="00230E33" w:rsidRPr="00790560">
          <w:rPr>
            <w:rStyle w:val="Hyperlink"/>
            <w:rFonts w:cs="Arabic Transparent"/>
            <w:color w:val="000000" w:themeColor="text1"/>
            <w:sz w:val="20"/>
            <w:szCs w:val="20"/>
            <w:u w:val="none"/>
            <w:rtl/>
          </w:rPr>
          <w:t>والغزالي</w:t>
        </w:r>
      </w:hyperlink>
      <w:r w:rsidR="00230E33" w:rsidRPr="00790560">
        <w:rPr>
          <w:rFonts w:cs="Arabic Transparent"/>
          <w:color w:val="000000" w:themeColor="text1"/>
          <w:sz w:val="20"/>
          <w:szCs w:val="20"/>
          <w:rtl/>
        </w:rPr>
        <w:t xml:space="preserve">، </w:t>
      </w:r>
      <w:hyperlink r:id="rId48" w:tooltip="الفخر الرازي" w:history="1">
        <w:r w:rsidR="00230E33" w:rsidRPr="00790560">
          <w:rPr>
            <w:rStyle w:val="Hyperlink"/>
            <w:rFonts w:cs="Arabic Transparent"/>
            <w:color w:val="000000" w:themeColor="text1"/>
            <w:sz w:val="20"/>
            <w:szCs w:val="20"/>
            <w:u w:val="none"/>
            <w:rtl/>
          </w:rPr>
          <w:t>والفخر الرازي</w:t>
        </w:r>
      </w:hyperlink>
      <w:r w:rsidR="00230E33" w:rsidRPr="00790560">
        <w:rPr>
          <w:rFonts w:cs="Arabic Transparent"/>
          <w:color w:val="000000" w:themeColor="text1"/>
          <w:sz w:val="20"/>
          <w:szCs w:val="20"/>
          <w:rtl/>
        </w:rPr>
        <w:t xml:space="preserve">، </w:t>
      </w:r>
      <w:hyperlink r:id="rId49" w:tooltip="النووي" w:history="1">
        <w:r w:rsidR="00230E33" w:rsidRPr="00790560">
          <w:rPr>
            <w:rStyle w:val="Hyperlink"/>
            <w:rFonts w:cs="Arabic Transparent"/>
            <w:color w:val="000000" w:themeColor="text1"/>
            <w:sz w:val="20"/>
            <w:szCs w:val="20"/>
            <w:u w:val="none"/>
            <w:rtl/>
          </w:rPr>
          <w:t>والنووي</w:t>
        </w:r>
      </w:hyperlink>
      <w:r w:rsidR="00230E33" w:rsidRPr="00790560">
        <w:rPr>
          <w:rFonts w:cs="Arabic Transparent"/>
          <w:color w:val="000000" w:themeColor="text1"/>
          <w:sz w:val="20"/>
          <w:szCs w:val="20"/>
          <w:rtl/>
        </w:rPr>
        <w:t xml:space="preserve">، </w:t>
      </w:r>
      <w:hyperlink r:id="rId50" w:tooltip="السيوطي" w:history="1">
        <w:r w:rsidR="00230E33" w:rsidRPr="00790560">
          <w:rPr>
            <w:rStyle w:val="Hyperlink"/>
            <w:rFonts w:cs="Arabic Transparent"/>
            <w:color w:val="000000" w:themeColor="text1"/>
            <w:sz w:val="20"/>
            <w:szCs w:val="20"/>
            <w:u w:val="none"/>
            <w:rtl/>
          </w:rPr>
          <w:t>والسيوطي</w:t>
        </w:r>
      </w:hyperlink>
      <w:r w:rsidR="00230E33" w:rsidRPr="00790560">
        <w:rPr>
          <w:rFonts w:cs="Arabic Transparent"/>
          <w:color w:val="000000" w:themeColor="text1"/>
          <w:sz w:val="20"/>
          <w:szCs w:val="20"/>
          <w:rtl/>
        </w:rPr>
        <w:t xml:space="preserve">، </w:t>
      </w:r>
      <w:hyperlink r:id="rId51" w:tooltip="العز بن عبد السلام" w:history="1">
        <w:r w:rsidR="00230E33" w:rsidRPr="00790560">
          <w:rPr>
            <w:rStyle w:val="Hyperlink"/>
            <w:rFonts w:cs="Arabic Transparent"/>
            <w:color w:val="000000" w:themeColor="text1"/>
            <w:sz w:val="20"/>
            <w:szCs w:val="20"/>
            <w:u w:val="none"/>
            <w:rtl/>
          </w:rPr>
          <w:t>والعز بن عبد السلام</w:t>
        </w:r>
      </w:hyperlink>
      <w:r w:rsidR="00230E33" w:rsidRPr="00790560">
        <w:rPr>
          <w:rFonts w:cs="Arabic Transparent"/>
          <w:color w:val="000000" w:themeColor="text1"/>
          <w:sz w:val="20"/>
          <w:szCs w:val="20"/>
          <w:rtl/>
        </w:rPr>
        <w:t xml:space="preserve">، </w:t>
      </w:r>
      <w:hyperlink r:id="rId52" w:tooltip="التقي السبكي" w:history="1">
        <w:r w:rsidR="00230E33" w:rsidRPr="00790560">
          <w:rPr>
            <w:rStyle w:val="Hyperlink"/>
            <w:rFonts w:cs="Arabic Transparent"/>
            <w:color w:val="000000" w:themeColor="text1"/>
            <w:sz w:val="20"/>
            <w:szCs w:val="20"/>
            <w:u w:val="none"/>
            <w:rtl/>
          </w:rPr>
          <w:t>والتقي السبكي</w:t>
        </w:r>
      </w:hyperlink>
      <w:r w:rsidR="00230E33" w:rsidRPr="00790560">
        <w:rPr>
          <w:rFonts w:cs="Arabic Transparent"/>
          <w:color w:val="000000" w:themeColor="text1"/>
          <w:sz w:val="20"/>
          <w:szCs w:val="20"/>
          <w:rtl/>
        </w:rPr>
        <w:t xml:space="preserve">، </w:t>
      </w:r>
      <w:hyperlink r:id="rId53" w:tooltip="ابن عساكر" w:history="1">
        <w:r w:rsidR="00230E33" w:rsidRPr="00790560">
          <w:rPr>
            <w:rStyle w:val="Hyperlink"/>
            <w:rFonts w:cs="Arabic Transparent"/>
            <w:color w:val="000000" w:themeColor="text1"/>
            <w:sz w:val="20"/>
            <w:szCs w:val="20"/>
            <w:u w:val="none"/>
            <w:rtl/>
          </w:rPr>
          <w:t>وابن عساكر</w:t>
        </w:r>
      </w:hyperlink>
      <w:r w:rsidR="00230E33" w:rsidRPr="00790560">
        <w:rPr>
          <w:rFonts w:cs="Arabic Transparent"/>
          <w:color w:val="000000" w:themeColor="text1"/>
          <w:sz w:val="20"/>
          <w:szCs w:val="20"/>
          <w:rtl/>
        </w:rPr>
        <w:t xml:space="preserve">، </w:t>
      </w:r>
      <w:hyperlink r:id="rId54" w:tooltip="ابن حجر العسقلاني" w:history="1">
        <w:r w:rsidR="00230E33" w:rsidRPr="00790560">
          <w:rPr>
            <w:rStyle w:val="Hyperlink"/>
            <w:rFonts w:cs="Arabic Transparent"/>
            <w:color w:val="000000" w:themeColor="text1"/>
            <w:sz w:val="20"/>
            <w:szCs w:val="20"/>
            <w:u w:val="none"/>
            <w:rtl/>
          </w:rPr>
          <w:t>وابن حجر العسقلاني</w:t>
        </w:r>
      </w:hyperlink>
      <w:r w:rsidR="00230E33" w:rsidRPr="00790560">
        <w:rPr>
          <w:rFonts w:cs="Arabic Transparent"/>
          <w:color w:val="000000" w:themeColor="text1"/>
          <w:sz w:val="20"/>
          <w:szCs w:val="20"/>
          <w:rtl/>
        </w:rPr>
        <w:t xml:space="preserve">، </w:t>
      </w:r>
      <w:hyperlink r:id="rId55" w:tooltip="أبو الوفاء بن عقيل" w:history="1">
        <w:r w:rsidR="00230E33" w:rsidRPr="00790560">
          <w:rPr>
            <w:rStyle w:val="Hyperlink"/>
            <w:rFonts w:cs="Arabic Transparent"/>
            <w:color w:val="000000" w:themeColor="text1"/>
            <w:sz w:val="20"/>
            <w:szCs w:val="20"/>
            <w:u w:val="none"/>
            <w:rtl/>
          </w:rPr>
          <w:t>وابن عقيل</w:t>
        </w:r>
      </w:hyperlink>
      <w:r w:rsidR="00230E33" w:rsidRPr="00790560">
        <w:rPr>
          <w:rFonts w:cs="Arabic Transparent"/>
          <w:color w:val="000000" w:themeColor="text1"/>
          <w:sz w:val="20"/>
          <w:szCs w:val="20"/>
        </w:rPr>
        <w:t xml:space="preserve"> </w:t>
      </w:r>
      <w:r w:rsidR="00230E33" w:rsidRPr="00790560">
        <w:rPr>
          <w:rFonts w:cs="Arabic Transparent"/>
          <w:color w:val="000000" w:themeColor="text1"/>
          <w:sz w:val="20"/>
          <w:szCs w:val="20"/>
          <w:rtl/>
        </w:rPr>
        <w:t xml:space="preserve">الحنبلي، وتلميذه </w:t>
      </w:r>
      <w:hyperlink r:id="rId56" w:tooltip="ابن الجوزي" w:history="1">
        <w:r w:rsidR="00230E33" w:rsidRPr="00790560">
          <w:rPr>
            <w:rStyle w:val="Hyperlink"/>
            <w:rFonts w:cs="Arabic Transparent"/>
            <w:color w:val="000000" w:themeColor="text1"/>
            <w:sz w:val="20"/>
            <w:szCs w:val="20"/>
            <w:u w:val="none"/>
            <w:rtl/>
          </w:rPr>
          <w:t>ابن الجوزي</w:t>
        </w:r>
      </w:hyperlink>
      <w:r w:rsidR="00230E33" w:rsidRPr="00790560">
        <w:rPr>
          <w:rFonts w:cs="Arabic Transparent"/>
          <w:color w:val="000000" w:themeColor="text1"/>
          <w:sz w:val="20"/>
          <w:szCs w:val="20"/>
        </w:rPr>
        <w:t xml:space="preserve"> </w:t>
      </w:r>
      <w:r w:rsidR="00230E33" w:rsidRPr="00790560">
        <w:rPr>
          <w:rFonts w:cs="Arabic Transparent"/>
          <w:color w:val="000000" w:themeColor="text1"/>
          <w:sz w:val="20"/>
          <w:szCs w:val="20"/>
          <w:rtl/>
        </w:rPr>
        <w:t>وغيرهم كثير</w:t>
      </w:r>
      <w:r w:rsidR="00033029" w:rsidRPr="00790560">
        <w:rPr>
          <w:rFonts w:cs="Arabic Transparent" w:hint="cs"/>
          <w:color w:val="000000" w:themeColor="text1"/>
          <w:sz w:val="20"/>
          <w:szCs w:val="20"/>
          <w:rtl/>
        </w:rPr>
        <w:t>.</w:t>
      </w:r>
    </w:p>
    <w:p w:rsidR="009952B4" w:rsidRPr="00790560" w:rsidRDefault="00230E33" w:rsidP="008E69CF">
      <w:pPr>
        <w:pStyle w:val="Heading1"/>
        <w:bidi/>
        <w:spacing w:line="360" w:lineRule="auto"/>
        <w:ind w:left="283"/>
        <w:jc w:val="both"/>
        <w:rPr>
          <w:rFonts w:cs="Arabic Transparent"/>
          <w:b w:val="0"/>
          <w:bCs w:val="0"/>
          <w:color w:val="000000" w:themeColor="text1"/>
          <w:sz w:val="20"/>
          <w:szCs w:val="20"/>
          <w:rtl/>
        </w:rPr>
      </w:pPr>
      <w:r w:rsidRPr="00790560">
        <w:rPr>
          <w:rFonts w:cs="Arabic Transparent" w:hint="cs"/>
          <w:b w:val="0"/>
          <w:bCs w:val="0"/>
          <w:color w:val="000000" w:themeColor="text1"/>
          <w:sz w:val="20"/>
          <w:szCs w:val="20"/>
          <w:rtl/>
        </w:rPr>
        <w:t xml:space="preserve">  </w:t>
      </w:r>
      <w:r w:rsidRPr="00790560">
        <w:rPr>
          <w:rFonts w:cs="Arabic Transparent"/>
          <w:b w:val="0"/>
          <w:bCs w:val="0"/>
          <w:color w:val="000000" w:themeColor="text1"/>
          <w:sz w:val="20"/>
          <w:szCs w:val="20"/>
          <w:rtl/>
        </w:rPr>
        <w:t xml:space="preserve">والأشاعرة هم جماعة من </w:t>
      </w:r>
      <w:hyperlink r:id="rId57" w:tooltip="أهل السنة" w:history="1">
        <w:r w:rsidRPr="00790560">
          <w:rPr>
            <w:rStyle w:val="Hyperlink"/>
            <w:rFonts w:cs="Arabic Transparent"/>
            <w:b w:val="0"/>
            <w:bCs w:val="0"/>
            <w:color w:val="000000" w:themeColor="text1"/>
            <w:sz w:val="20"/>
            <w:szCs w:val="20"/>
            <w:u w:val="none"/>
            <w:rtl/>
          </w:rPr>
          <w:t>أهل السنة</w:t>
        </w:r>
      </w:hyperlink>
      <w:r w:rsidRPr="00790560">
        <w:rPr>
          <w:rFonts w:cs="Arabic Transparent"/>
          <w:b w:val="0"/>
          <w:bCs w:val="0"/>
          <w:color w:val="000000" w:themeColor="text1"/>
          <w:sz w:val="20"/>
          <w:szCs w:val="20"/>
          <w:rtl/>
        </w:rPr>
        <w:t xml:space="preserve">، لا يخالفون </w:t>
      </w:r>
      <w:r w:rsidR="00C36A7F">
        <w:rPr>
          <w:rFonts w:cs="Arabic Transparent" w:hint="cs"/>
          <w:b w:val="0"/>
          <w:bCs w:val="0"/>
          <w:color w:val="000000" w:themeColor="text1"/>
          <w:sz w:val="20"/>
          <w:szCs w:val="20"/>
          <w:rtl/>
        </w:rPr>
        <w:t>الأصول التي أجمعت عليها ما اجتمعت عليه الأم</w:t>
      </w:r>
      <w:r w:rsidRPr="00790560">
        <w:rPr>
          <w:rFonts w:cs="Arabic Transparent"/>
          <w:b w:val="0"/>
          <w:bCs w:val="0"/>
          <w:color w:val="000000" w:themeColor="text1"/>
          <w:sz w:val="20"/>
          <w:szCs w:val="20"/>
        </w:rPr>
        <w:t xml:space="preserve"> </w:t>
      </w:r>
      <w:r w:rsidR="00033029" w:rsidRPr="00790560">
        <w:rPr>
          <w:rFonts w:cs="Arabic Transparent" w:hint="cs"/>
          <w:b w:val="0"/>
          <w:bCs w:val="0"/>
          <w:color w:val="000000" w:themeColor="text1"/>
          <w:sz w:val="20"/>
          <w:szCs w:val="20"/>
          <w:rtl/>
        </w:rPr>
        <w:t xml:space="preserve">، </w:t>
      </w:r>
      <w:r w:rsidRPr="00790560">
        <w:rPr>
          <w:rFonts w:cs="Arabic Transparent"/>
          <w:b w:val="0"/>
          <w:bCs w:val="0"/>
          <w:color w:val="000000" w:themeColor="text1"/>
          <w:sz w:val="20"/>
          <w:szCs w:val="20"/>
          <w:rtl/>
        </w:rPr>
        <w:t xml:space="preserve">ولا يعارضون آية واحدة من </w:t>
      </w:r>
      <w:hyperlink r:id="rId58" w:tooltip="القرآن" w:history="1">
        <w:r w:rsidRPr="00790560">
          <w:rPr>
            <w:rStyle w:val="Hyperlink"/>
            <w:rFonts w:cs="Arabic Transparent"/>
            <w:b w:val="0"/>
            <w:bCs w:val="0"/>
            <w:color w:val="000000" w:themeColor="text1"/>
            <w:sz w:val="20"/>
            <w:szCs w:val="20"/>
            <w:u w:val="none"/>
            <w:rtl/>
          </w:rPr>
          <w:t>القرآن</w:t>
        </w:r>
      </w:hyperlink>
      <w:r w:rsidRPr="00790560">
        <w:rPr>
          <w:rFonts w:cs="Arabic Transparent"/>
          <w:b w:val="0"/>
          <w:bCs w:val="0"/>
          <w:color w:val="000000" w:themeColor="text1"/>
          <w:sz w:val="20"/>
          <w:szCs w:val="20"/>
        </w:rPr>
        <w:t xml:space="preserve"> </w:t>
      </w:r>
      <w:r w:rsidRPr="00790560">
        <w:rPr>
          <w:rFonts w:cs="Arabic Transparent"/>
          <w:b w:val="0"/>
          <w:bCs w:val="0"/>
          <w:color w:val="000000" w:themeColor="text1"/>
          <w:sz w:val="20"/>
          <w:szCs w:val="20"/>
          <w:rtl/>
        </w:rPr>
        <w:t xml:space="preserve">ولا </w:t>
      </w:r>
      <w:hyperlink r:id="rId59" w:tooltip="الحديث" w:history="1">
        <w:r w:rsidRPr="00790560">
          <w:rPr>
            <w:rStyle w:val="Hyperlink"/>
            <w:rFonts w:cs="Arabic Transparent"/>
            <w:b w:val="0"/>
            <w:bCs w:val="0"/>
            <w:color w:val="000000" w:themeColor="text1"/>
            <w:sz w:val="20"/>
            <w:szCs w:val="20"/>
            <w:u w:val="none"/>
            <w:rtl/>
          </w:rPr>
          <w:t>الحديث</w:t>
        </w:r>
      </w:hyperlink>
      <w:r w:rsidRPr="00790560">
        <w:rPr>
          <w:rFonts w:cs="Arabic Transparent"/>
          <w:b w:val="0"/>
          <w:bCs w:val="0"/>
          <w:color w:val="000000" w:themeColor="text1"/>
          <w:sz w:val="20"/>
          <w:szCs w:val="20"/>
          <w:rtl/>
        </w:rPr>
        <w:t xml:space="preserve">، وما ثبت عن </w:t>
      </w:r>
      <w:hyperlink r:id="rId60" w:tooltip="صحابة" w:history="1">
        <w:r w:rsidRPr="00790560">
          <w:rPr>
            <w:rStyle w:val="Hyperlink"/>
            <w:rFonts w:cs="Arabic Transparent"/>
            <w:b w:val="0"/>
            <w:bCs w:val="0"/>
            <w:color w:val="000000" w:themeColor="text1"/>
            <w:sz w:val="20"/>
            <w:szCs w:val="20"/>
            <w:u w:val="none"/>
            <w:rtl/>
          </w:rPr>
          <w:t>الصحابة</w:t>
        </w:r>
      </w:hyperlink>
      <w:r w:rsidRPr="00790560">
        <w:rPr>
          <w:rFonts w:cs="Arabic Transparent"/>
          <w:b w:val="0"/>
          <w:bCs w:val="0"/>
          <w:color w:val="000000" w:themeColor="text1"/>
          <w:sz w:val="20"/>
          <w:szCs w:val="20"/>
        </w:rPr>
        <w:t xml:space="preserve"> </w:t>
      </w:r>
      <w:r w:rsidRPr="00790560">
        <w:rPr>
          <w:rFonts w:cs="Arabic Transparent"/>
          <w:b w:val="0"/>
          <w:bCs w:val="0"/>
          <w:color w:val="000000" w:themeColor="text1"/>
          <w:sz w:val="20"/>
          <w:szCs w:val="20"/>
          <w:rtl/>
        </w:rPr>
        <w:t xml:space="preserve">والعلماء الأعلام، ولا يكفرون أحداً من أهل القبلة، وتعتبر منهجاً وسطاً بين دعاة </w:t>
      </w:r>
      <w:hyperlink r:id="rId61" w:tooltip="عقل" w:history="1">
        <w:r w:rsidRPr="00790560">
          <w:rPr>
            <w:rStyle w:val="Hyperlink"/>
            <w:rFonts w:cs="Arabic Transparent"/>
            <w:b w:val="0"/>
            <w:bCs w:val="0"/>
            <w:color w:val="000000" w:themeColor="text1"/>
            <w:sz w:val="20"/>
            <w:szCs w:val="20"/>
            <w:u w:val="none"/>
            <w:rtl/>
          </w:rPr>
          <w:t>العقل</w:t>
        </w:r>
      </w:hyperlink>
      <w:r w:rsidRPr="00790560">
        <w:rPr>
          <w:rFonts w:cs="Arabic Transparent"/>
          <w:b w:val="0"/>
          <w:bCs w:val="0"/>
          <w:color w:val="000000" w:themeColor="text1"/>
          <w:sz w:val="20"/>
          <w:szCs w:val="20"/>
        </w:rPr>
        <w:t xml:space="preserve"> </w:t>
      </w:r>
      <w:r w:rsidRPr="00790560">
        <w:rPr>
          <w:rFonts w:cs="Arabic Transparent"/>
          <w:b w:val="0"/>
          <w:bCs w:val="0"/>
          <w:color w:val="000000" w:themeColor="text1"/>
          <w:sz w:val="20"/>
          <w:szCs w:val="20"/>
          <w:rtl/>
        </w:rPr>
        <w:t>المطلق وبين الجامدين عند حدود النص وظاهره، رغم أنهم قدموا النص على العقل، إلا أنهم جعلوا العقل مدخلاً في فهم النص، كما أشارت إليه آيات كثيرة التي حثت على التفكير والتدبر</w:t>
      </w:r>
      <w:r w:rsidR="009952B4" w:rsidRPr="00790560">
        <w:rPr>
          <w:rFonts w:asciiTheme="minorBidi" w:hAnsiTheme="minorBidi" w:cs="Arabic Transparent" w:hint="cs"/>
          <w:b w:val="0"/>
          <w:bCs w:val="0"/>
          <w:color w:val="000000" w:themeColor="text1"/>
          <w:sz w:val="20"/>
          <w:szCs w:val="20"/>
          <w:rtl/>
          <w:lang w:bidi="ar-JO"/>
        </w:rPr>
        <w:t>.(اليافعي،عبد الفتاح قديش،</w:t>
      </w:r>
      <w:r w:rsidR="009952B4" w:rsidRPr="00790560">
        <w:rPr>
          <w:rStyle w:val="reference-text"/>
          <w:rFonts w:cs="Arabic Transparent"/>
          <w:b w:val="0"/>
          <w:bCs w:val="0"/>
          <w:color w:val="000000" w:themeColor="text1"/>
          <w:sz w:val="20"/>
          <w:szCs w:val="20"/>
          <w:rtl/>
        </w:rPr>
        <w:t xml:space="preserve"> 2007م</w:t>
      </w:r>
      <w:r w:rsidR="009952B4" w:rsidRPr="00790560">
        <w:rPr>
          <w:rStyle w:val="reference-text"/>
          <w:rFonts w:cs="Arabic Transparent"/>
          <w:color w:val="000000" w:themeColor="text1"/>
          <w:sz w:val="20"/>
          <w:szCs w:val="20"/>
        </w:rPr>
        <w:t xml:space="preserve"> </w:t>
      </w:r>
      <w:r w:rsidR="009952B4" w:rsidRPr="00790560">
        <w:rPr>
          <w:rStyle w:val="reference-text"/>
          <w:rFonts w:cs="Arabic Transparent" w:hint="cs"/>
          <w:color w:val="000000" w:themeColor="text1"/>
          <w:sz w:val="20"/>
          <w:szCs w:val="20"/>
          <w:rtl/>
          <w:lang w:bidi="ar-JO"/>
        </w:rPr>
        <w:t>،</w:t>
      </w:r>
      <w:hyperlink r:id="rId62" w:tooltip="المنهجية العامة في العقيدة والفقه والسلوك والإعلام بأن الأشعرية والماتريدية من أهل السنة" w:history="1">
        <w:r w:rsidR="009952B4" w:rsidRPr="00790560">
          <w:rPr>
            <w:rStyle w:val="Hyperlink"/>
            <w:rFonts w:cs="Arabic Transparent"/>
            <w:color w:val="000000" w:themeColor="text1"/>
            <w:sz w:val="20"/>
            <w:szCs w:val="20"/>
            <w:u w:val="none"/>
            <w:rtl/>
          </w:rPr>
          <w:t>المنهجية العامة في العقيدة والفقه والسلوك والإعلام بأن الأشعرية والماتريدية من أهل السنة</w:t>
        </w:r>
      </w:hyperlink>
      <w:r w:rsidR="009952B4" w:rsidRPr="00790560">
        <w:rPr>
          <w:rStyle w:val="reference-text"/>
          <w:rFonts w:cs="Arabic Transparent"/>
          <w:b w:val="0"/>
          <w:bCs w:val="0"/>
          <w:color w:val="000000" w:themeColor="text1"/>
          <w:sz w:val="20"/>
          <w:szCs w:val="20"/>
          <w:rtl/>
        </w:rPr>
        <w:t>،</w:t>
      </w:r>
      <w:r w:rsidR="00077931">
        <w:rPr>
          <w:rStyle w:val="reference-text"/>
          <w:rFonts w:cs="Arabic Transparent" w:hint="cs"/>
          <w:b w:val="0"/>
          <w:bCs w:val="0"/>
          <w:color w:val="000000" w:themeColor="text1"/>
          <w:sz w:val="20"/>
          <w:szCs w:val="20"/>
          <w:rtl/>
        </w:rPr>
        <w:t xml:space="preserve"> </w:t>
      </w:r>
      <w:r w:rsidR="009952B4" w:rsidRPr="00790560">
        <w:rPr>
          <w:rStyle w:val="reference-text"/>
          <w:rFonts w:cs="Arabic Transparent" w:hint="cs"/>
          <w:b w:val="0"/>
          <w:bCs w:val="0"/>
          <w:color w:val="000000" w:themeColor="text1"/>
          <w:sz w:val="20"/>
          <w:szCs w:val="20"/>
          <w:rtl/>
        </w:rPr>
        <w:t>ط1،1م،</w:t>
      </w:r>
      <w:r w:rsidR="00077931">
        <w:rPr>
          <w:rStyle w:val="reference-text"/>
          <w:rFonts w:cs="Arabic Transparent" w:hint="cs"/>
          <w:b w:val="0"/>
          <w:bCs w:val="0"/>
          <w:color w:val="000000" w:themeColor="text1"/>
          <w:sz w:val="20"/>
          <w:szCs w:val="20"/>
          <w:rtl/>
        </w:rPr>
        <w:t xml:space="preserve"> </w:t>
      </w:r>
      <w:r w:rsidR="009952B4" w:rsidRPr="00790560">
        <w:rPr>
          <w:rStyle w:val="reference-text"/>
          <w:rFonts w:cs="Arabic Transparent" w:hint="cs"/>
          <w:b w:val="0"/>
          <w:bCs w:val="0"/>
          <w:color w:val="000000" w:themeColor="text1"/>
          <w:sz w:val="20"/>
          <w:szCs w:val="20"/>
          <w:rtl/>
        </w:rPr>
        <w:t>صنعاء</w:t>
      </w:r>
      <w:r w:rsidR="00077931">
        <w:rPr>
          <w:rStyle w:val="reference-text"/>
          <w:rFonts w:cs="Arabic Transparent" w:hint="cs"/>
          <w:b w:val="0"/>
          <w:bCs w:val="0"/>
          <w:color w:val="000000" w:themeColor="text1"/>
          <w:sz w:val="20"/>
          <w:szCs w:val="20"/>
          <w:rtl/>
        </w:rPr>
        <w:t xml:space="preserve"> </w:t>
      </w:r>
      <w:r w:rsidR="009952B4" w:rsidRPr="00790560">
        <w:rPr>
          <w:rStyle w:val="reference-text"/>
          <w:rFonts w:cs="Arabic Transparent" w:hint="cs"/>
          <w:b w:val="0"/>
          <w:bCs w:val="0"/>
          <w:color w:val="000000" w:themeColor="text1"/>
          <w:sz w:val="20"/>
          <w:szCs w:val="20"/>
          <w:rtl/>
        </w:rPr>
        <w:t>-</w:t>
      </w:r>
      <w:r w:rsidR="00077931">
        <w:rPr>
          <w:rStyle w:val="reference-text"/>
          <w:rFonts w:cs="Arabic Transparent" w:hint="cs"/>
          <w:b w:val="0"/>
          <w:bCs w:val="0"/>
          <w:color w:val="000000" w:themeColor="text1"/>
          <w:sz w:val="20"/>
          <w:szCs w:val="20"/>
          <w:rtl/>
        </w:rPr>
        <w:t xml:space="preserve"> </w:t>
      </w:r>
      <w:r w:rsidR="009952B4" w:rsidRPr="00790560">
        <w:rPr>
          <w:rStyle w:val="reference-text"/>
          <w:rFonts w:cs="Arabic Transparent" w:hint="cs"/>
          <w:b w:val="0"/>
          <w:bCs w:val="0"/>
          <w:color w:val="000000" w:themeColor="text1"/>
          <w:sz w:val="20"/>
          <w:szCs w:val="20"/>
          <w:rtl/>
        </w:rPr>
        <w:t>اليمن،</w:t>
      </w:r>
      <w:r w:rsidR="009952B4" w:rsidRPr="00790560">
        <w:rPr>
          <w:rStyle w:val="reference-text"/>
          <w:rFonts w:cs="Arabic Transparent"/>
          <w:b w:val="0"/>
          <w:bCs w:val="0"/>
          <w:color w:val="000000" w:themeColor="text1"/>
          <w:sz w:val="20"/>
          <w:szCs w:val="20"/>
          <w:rtl/>
        </w:rPr>
        <w:t xml:space="preserve"> مكتبة الجيل الجديد، اليمن - صنعاء، ص 22-26</w:t>
      </w:r>
      <w:r w:rsidR="009952B4" w:rsidRPr="00790560">
        <w:rPr>
          <w:rFonts w:cs="Arabic Transparent" w:hint="cs"/>
          <w:b w:val="0"/>
          <w:bCs w:val="0"/>
          <w:color w:val="000000" w:themeColor="text1"/>
          <w:sz w:val="20"/>
          <w:szCs w:val="20"/>
          <w:rtl/>
        </w:rPr>
        <w:t>).</w:t>
      </w:r>
    </w:p>
    <w:p w:rsidR="008E69CF" w:rsidRDefault="003267E1" w:rsidP="008E69CF">
      <w:pPr>
        <w:pStyle w:val="ListParagraph"/>
        <w:numPr>
          <w:ilvl w:val="0"/>
          <w:numId w:val="194"/>
        </w:numPr>
        <w:spacing w:after="0" w:line="360" w:lineRule="auto"/>
        <w:rPr>
          <w:rFonts w:asciiTheme="minorBidi" w:hAnsiTheme="minorBidi" w:cs="Arabic Transparent"/>
          <w:color w:val="000000" w:themeColor="text1"/>
          <w:sz w:val="20"/>
          <w:szCs w:val="20"/>
          <w:shd w:val="clear" w:color="auto" w:fill="FFFFFF"/>
        </w:rPr>
      </w:pPr>
      <w:r w:rsidRPr="00077931">
        <w:rPr>
          <w:rFonts w:asciiTheme="minorBidi" w:hAnsiTheme="minorBidi" w:cs="Arabic Transparent"/>
          <w:color w:val="000000" w:themeColor="text1"/>
          <w:sz w:val="20"/>
          <w:szCs w:val="20"/>
          <w:shd w:val="clear" w:color="auto" w:fill="FFFFFF"/>
          <w:rtl/>
        </w:rPr>
        <w:t>ا</w:t>
      </w:r>
      <w:r w:rsidRPr="00790560">
        <w:rPr>
          <w:rFonts w:asciiTheme="minorBidi" w:hAnsiTheme="minorBidi" w:cs="Arabic Transparent"/>
          <w:color w:val="000000" w:themeColor="text1"/>
          <w:sz w:val="20"/>
          <w:szCs w:val="20"/>
          <w:shd w:val="clear" w:color="auto" w:fill="FFFFFF"/>
          <w:rtl/>
        </w:rPr>
        <w:t xml:space="preserve">بن حجر، أبو الفضل أحمد بن علي بن محمد بن أحمد العسقلاني(ت:852هـ)، </w:t>
      </w:r>
      <w:r w:rsidRPr="00790560">
        <w:rPr>
          <w:rFonts w:asciiTheme="minorBidi" w:hAnsiTheme="minorBidi" w:cs="Arabic Transparent"/>
          <w:b/>
          <w:bCs/>
          <w:color w:val="000000" w:themeColor="text1"/>
          <w:sz w:val="20"/>
          <w:szCs w:val="20"/>
          <w:shd w:val="clear" w:color="auto" w:fill="FFFFFF"/>
          <w:rtl/>
        </w:rPr>
        <w:t>الدرر الكامنة في أعيان المأة الثامنة</w:t>
      </w:r>
      <w:r w:rsidRPr="00790560">
        <w:rPr>
          <w:rFonts w:asciiTheme="minorBidi" w:hAnsiTheme="minorBidi" w:cs="Arabic Transparent"/>
          <w:color w:val="000000" w:themeColor="text1"/>
          <w:sz w:val="20"/>
          <w:szCs w:val="20"/>
          <w:shd w:val="clear" w:color="auto" w:fill="FFFFFF"/>
          <w:rtl/>
        </w:rPr>
        <w:t>، ط2،</w:t>
      </w:r>
      <w:r w:rsidRPr="00790560">
        <w:rPr>
          <w:rFonts w:asciiTheme="minorBidi" w:hAnsiTheme="minorBidi" w:cs="Arabic Transparent" w:hint="cs"/>
          <w:color w:val="000000" w:themeColor="text1"/>
          <w:sz w:val="20"/>
          <w:szCs w:val="20"/>
          <w:shd w:val="clear" w:color="auto" w:fill="FFFFFF"/>
          <w:rtl/>
        </w:rPr>
        <w:t>6م،</w:t>
      </w:r>
      <w:r w:rsidR="00077931">
        <w:rPr>
          <w:rFonts w:asciiTheme="minorBidi" w:hAnsiTheme="minorBidi" w:cs="Arabic Transparent" w:hint="cs"/>
          <w:color w:val="000000" w:themeColor="text1"/>
          <w:sz w:val="20"/>
          <w:szCs w:val="20"/>
          <w:shd w:val="clear" w:color="auto" w:fill="FFFFFF"/>
          <w:rtl/>
        </w:rPr>
        <w:t xml:space="preserve"> </w:t>
      </w:r>
      <w:r w:rsidRPr="00790560">
        <w:rPr>
          <w:rFonts w:asciiTheme="minorBidi" w:hAnsiTheme="minorBidi" w:cs="Arabic Transparent" w:hint="cs"/>
          <w:color w:val="000000" w:themeColor="text1"/>
          <w:sz w:val="20"/>
          <w:szCs w:val="20"/>
          <w:shd w:val="clear" w:color="auto" w:fill="FFFFFF"/>
          <w:rtl/>
        </w:rPr>
        <w:t>(تحقيق</w:t>
      </w:r>
      <w:r w:rsidRPr="00790560">
        <w:rPr>
          <w:rFonts w:asciiTheme="minorBidi" w:hAnsiTheme="minorBidi" w:cs="Arabic Transparent"/>
          <w:color w:val="000000" w:themeColor="text1"/>
          <w:sz w:val="20"/>
          <w:szCs w:val="20"/>
          <w:shd w:val="clear" w:color="auto" w:fill="FFFFFF"/>
          <w:rtl/>
        </w:rPr>
        <w:t xml:space="preserve"> محمد عبد المعيد ضان</w:t>
      </w:r>
      <w:r w:rsidRPr="00790560">
        <w:rPr>
          <w:rFonts w:asciiTheme="minorBidi" w:hAnsiTheme="minorBidi" w:cs="Arabic Transparent" w:hint="cs"/>
          <w:color w:val="000000" w:themeColor="text1"/>
          <w:sz w:val="20"/>
          <w:szCs w:val="20"/>
          <w:shd w:val="clear" w:color="auto" w:fill="FFFFFF"/>
          <w:rtl/>
        </w:rPr>
        <w:t>)</w:t>
      </w:r>
      <w:r w:rsidRPr="00790560">
        <w:rPr>
          <w:rFonts w:asciiTheme="minorBidi" w:hAnsiTheme="minorBidi" w:cs="Arabic Transparent"/>
          <w:color w:val="000000" w:themeColor="text1"/>
          <w:sz w:val="20"/>
          <w:szCs w:val="20"/>
          <w:shd w:val="clear" w:color="auto" w:fill="FFFFFF"/>
          <w:rtl/>
        </w:rPr>
        <w:t>، دائرة المعارف العثمانية ،</w:t>
      </w:r>
      <w:r w:rsidRPr="00790560">
        <w:rPr>
          <w:rFonts w:asciiTheme="minorBidi" w:hAnsiTheme="minorBidi" w:cs="Arabic Transparent" w:hint="cs"/>
          <w:color w:val="000000" w:themeColor="text1"/>
          <w:sz w:val="20"/>
          <w:szCs w:val="20"/>
          <w:shd w:val="clear" w:color="auto" w:fill="FFFFFF"/>
          <w:rtl/>
        </w:rPr>
        <w:t>ح</w:t>
      </w:r>
      <w:r w:rsidRPr="00790560">
        <w:rPr>
          <w:rFonts w:asciiTheme="minorBidi" w:hAnsiTheme="minorBidi" w:cs="Arabic Transparent"/>
          <w:color w:val="000000" w:themeColor="text1"/>
          <w:sz w:val="20"/>
          <w:szCs w:val="20"/>
          <w:shd w:val="clear" w:color="auto" w:fill="FFFFFF"/>
          <w:rtl/>
        </w:rPr>
        <w:t>يدر أباد- الهند، 1492هـ/1972م، جـ1، ص58، باب الهمزة.</w:t>
      </w:r>
    </w:p>
    <w:p w:rsidR="008E69CF" w:rsidRDefault="008E69CF" w:rsidP="008E69CF">
      <w:pPr>
        <w:pStyle w:val="ListParagraph"/>
        <w:numPr>
          <w:ilvl w:val="0"/>
          <w:numId w:val="194"/>
        </w:numPr>
        <w:spacing w:after="0" w:line="360" w:lineRule="auto"/>
        <w:rPr>
          <w:rFonts w:asciiTheme="minorBidi" w:hAnsiTheme="minorBidi" w:cs="Arabic Transparent"/>
          <w:color w:val="000000" w:themeColor="text1"/>
          <w:sz w:val="20"/>
          <w:szCs w:val="20"/>
          <w:shd w:val="clear" w:color="auto" w:fill="FFFFFF"/>
          <w:rtl/>
        </w:rPr>
      </w:pPr>
      <w:r w:rsidRPr="008E69CF">
        <w:rPr>
          <w:rFonts w:asciiTheme="minorBidi" w:hAnsiTheme="minorBidi" w:cs="Arabic Transparent" w:hint="cs"/>
          <w:color w:val="000000" w:themeColor="text1"/>
          <w:sz w:val="20"/>
          <w:szCs w:val="20"/>
          <w:shd w:val="clear" w:color="auto" w:fill="FFFFFF"/>
          <w:rtl/>
        </w:rPr>
        <w:t>المدرسة الأشرفية؛ هي من المدارس النظامية</w:t>
      </w:r>
      <w:r w:rsidRPr="008E69CF">
        <w:rPr>
          <w:rFonts w:ascii="Traditional Arabic" w:hAnsi="Traditional Arabic" w:cs="Arabic Transparent"/>
          <w:b/>
          <w:bCs/>
          <w:color w:val="000000"/>
          <w:sz w:val="20"/>
          <w:szCs w:val="20"/>
          <w:rtl/>
        </w:rPr>
        <w:t xml:space="preserve"> </w:t>
      </w:r>
      <w:r w:rsidRPr="008E69CF">
        <w:rPr>
          <w:rFonts w:ascii="Traditional Arabic" w:hAnsi="Traditional Arabic" w:cs="Arabic Transparent" w:hint="cs"/>
          <w:color w:val="000000"/>
          <w:sz w:val="20"/>
          <w:szCs w:val="20"/>
          <w:rtl/>
        </w:rPr>
        <w:t>التي أول من ابتدأها</w:t>
      </w:r>
      <w:r w:rsidRPr="008E69CF">
        <w:rPr>
          <w:rFonts w:asciiTheme="majorBidi" w:hAnsiTheme="majorBidi" w:cs="Arabic Transparent"/>
          <w:color w:val="000000" w:themeColor="text1"/>
          <w:sz w:val="20"/>
          <w:szCs w:val="20"/>
          <w:rtl/>
        </w:rPr>
        <w:t xml:space="preserve"> وزير من وزراء الدولة العباسية يقال له: نظام الملك، وبدأ مدرسة في العراق، وكان ممن يدرس فيها أبو حامد الغزالي، صاحب المصنفات المشهورة، وكان نظام الملك صنع هذه</w:t>
      </w:r>
      <w:r>
        <w:rPr>
          <w:rFonts w:asciiTheme="minorBidi" w:hAnsiTheme="minorBidi" w:cs="Arabic Transparent" w:hint="cs"/>
          <w:color w:val="000000" w:themeColor="text1"/>
          <w:sz w:val="20"/>
          <w:szCs w:val="20"/>
          <w:shd w:val="clear" w:color="auto" w:fill="FFFFFF"/>
          <w:rtl/>
        </w:rPr>
        <w:t xml:space="preserve"> =</w:t>
      </w:r>
    </w:p>
    <w:p w:rsidR="00B05C4B" w:rsidRDefault="00BB6B19" w:rsidP="00F043EE">
      <w:pPr>
        <w:bidi/>
        <w:spacing w:after="0" w:line="360" w:lineRule="auto"/>
        <w:ind w:left="-1"/>
        <w:jc w:val="both"/>
        <w:rPr>
          <w:rFonts w:asciiTheme="minorBidi" w:eastAsia="Times New Roman" w:hAnsiTheme="minorBidi" w:cs="Arabic Transparent"/>
          <w:color w:val="000000" w:themeColor="text1"/>
          <w:sz w:val="28"/>
          <w:szCs w:val="28"/>
          <w:rtl/>
        </w:rPr>
      </w:pPr>
      <w:r w:rsidRPr="00790560">
        <w:rPr>
          <w:rFonts w:asciiTheme="minorBidi" w:eastAsia="Times New Roman" w:hAnsiTheme="minorBidi" w:cs="Arabic Transparent"/>
          <w:color w:val="000000" w:themeColor="text1"/>
          <w:sz w:val="28"/>
          <w:szCs w:val="28"/>
          <w:rtl/>
        </w:rPr>
        <w:t>العقيدة</w:t>
      </w:r>
      <w:r w:rsidRPr="00790560">
        <w:rPr>
          <w:rFonts w:asciiTheme="minorBidi" w:eastAsia="Times New Roman" w:hAnsiTheme="minorBidi" w:cs="Arabic Transparent"/>
          <w:color w:val="000000" w:themeColor="text1"/>
          <w:sz w:val="28"/>
          <w:szCs w:val="28"/>
        </w:rPr>
        <w:t>.</w:t>
      </w:r>
      <w:r w:rsidRPr="00790560">
        <w:rPr>
          <w:rFonts w:asciiTheme="minorBidi" w:eastAsia="Times New Roman" w:hAnsiTheme="minorBidi" w:cs="Arabic Transparent"/>
          <w:color w:val="000000" w:themeColor="text1"/>
          <w:sz w:val="28"/>
          <w:szCs w:val="28"/>
          <w:vertAlign w:val="superscript"/>
        </w:rPr>
        <w:t xml:space="preserve"> </w:t>
      </w:r>
      <w:r w:rsidR="00ED7FD3" w:rsidRPr="00790560">
        <w:rPr>
          <w:rFonts w:asciiTheme="minorBidi" w:eastAsia="Times New Roman" w:hAnsiTheme="minorBidi" w:cs="Arabic Transparent"/>
          <w:color w:val="000000" w:themeColor="text1"/>
          <w:sz w:val="28"/>
          <w:szCs w:val="28"/>
          <w:rtl/>
        </w:rPr>
        <w:t xml:space="preserve"> </w:t>
      </w:r>
      <w:r w:rsidR="00ED7FD3" w:rsidRPr="00790560">
        <w:rPr>
          <w:rFonts w:asciiTheme="minorBidi" w:eastAsia="Times New Roman" w:hAnsiTheme="minorBidi" w:cs="Arabic Transparent" w:hint="cs"/>
          <w:color w:val="000000" w:themeColor="text1"/>
          <w:sz w:val="28"/>
          <w:szCs w:val="28"/>
          <w:rtl/>
        </w:rPr>
        <w:t xml:space="preserve">وهو </w:t>
      </w:r>
      <w:r w:rsidR="00ED7FD3" w:rsidRPr="00790560">
        <w:rPr>
          <w:rFonts w:asciiTheme="minorBidi" w:eastAsia="Times New Roman" w:hAnsiTheme="minorBidi" w:cs="Arabic Transparent"/>
          <w:color w:val="000000" w:themeColor="text1"/>
          <w:sz w:val="28"/>
          <w:szCs w:val="28"/>
          <w:rtl/>
        </w:rPr>
        <w:t>يخالف السلفية في كثير من آرائهم حول آيات الصفا</w:t>
      </w:r>
      <w:r w:rsidR="00ED7FD3" w:rsidRPr="00790560">
        <w:rPr>
          <w:rFonts w:asciiTheme="minorBidi" w:eastAsia="Times New Roman" w:hAnsiTheme="minorBidi" w:cs="Arabic Transparent" w:hint="cs"/>
          <w:color w:val="000000" w:themeColor="text1"/>
          <w:sz w:val="28"/>
          <w:szCs w:val="28"/>
          <w:rtl/>
        </w:rPr>
        <w:t>ت.</w:t>
      </w:r>
      <w:r w:rsidR="00ED7FD3" w:rsidRPr="00790560">
        <w:rPr>
          <w:rFonts w:asciiTheme="minorBidi" w:eastAsia="Times New Roman" w:hAnsiTheme="minorBidi" w:cs="Arabic Transparent"/>
          <w:color w:val="000000" w:themeColor="text1"/>
          <w:sz w:val="28"/>
          <w:szCs w:val="28"/>
          <w:rtl/>
        </w:rPr>
        <w:t xml:space="preserve"> </w:t>
      </w:r>
    </w:p>
    <w:p w:rsidR="00ED7FD3" w:rsidRPr="00790560" w:rsidRDefault="00B05C4B" w:rsidP="00F043EE">
      <w:pPr>
        <w:bidi/>
        <w:spacing w:after="0" w:line="360" w:lineRule="auto"/>
        <w:ind w:left="-1"/>
        <w:jc w:val="both"/>
        <w:rPr>
          <w:rFonts w:asciiTheme="minorBidi" w:eastAsia="Times New Roman" w:hAnsiTheme="minorBidi" w:cs="Arabic Transparent"/>
          <w:color w:val="000000" w:themeColor="text1"/>
          <w:sz w:val="28"/>
          <w:szCs w:val="28"/>
        </w:rPr>
      </w:pPr>
      <w:r>
        <w:rPr>
          <w:rFonts w:asciiTheme="minorBidi" w:eastAsia="Times New Roman" w:hAnsiTheme="minorBidi" w:cs="Arabic Transparent" w:hint="cs"/>
          <w:color w:val="000000" w:themeColor="text1"/>
          <w:sz w:val="28"/>
          <w:szCs w:val="28"/>
          <w:rtl/>
        </w:rPr>
        <w:t xml:space="preserve">   </w:t>
      </w:r>
      <w:r w:rsidR="00ED7FD3" w:rsidRPr="00790560">
        <w:rPr>
          <w:rFonts w:asciiTheme="minorBidi" w:eastAsia="Times New Roman" w:hAnsiTheme="minorBidi" w:cs="Arabic Transparent"/>
          <w:color w:val="000000" w:themeColor="text1"/>
          <w:sz w:val="28"/>
          <w:szCs w:val="28"/>
          <w:rtl/>
        </w:rPr>
        <w:t xml:space="preserve"> </w:t>
      </w:r>
      <w:r>
        <w:rPr>
          <w:rFonts w:asciiTheme="minorBidi" w:eastAsia="Times New Roman" w:hAnsiTheme="minorBidi" w:cs="Arabic Transparent" w:hint="cs"/>
          <w:color w:val="000000" w:themeColor="text1"/>
          <w:sz w:val="28"/>
          <w:szCs w:val="28"/>
          <w:rtl/>
        </w:rPr>
        <w:t>و</w:t>
      </w:r>
      <w:r w:rsidR="00ED7FD3" w:rsidRPr="00790560">
        <w:rPr>
          <w:rFonts w:asciiTheme="minorBidi" w:eastAsia="Times New Roman" w:hAnsiTheme="minorBidi" w:cs="Arabic Transparent"/>
          <w:color w:val="000000" w:themeColor="text1"/>
          <w:sz w:val="28"/>
          <w:szCs w:val="28"/>
          <w:rtl/>
        </w:rPr>
        <w:t xml:space="preserve">رأى </w:t>
      </w:r>
      <w:hyperlink r:id="rId63">
        <w:r w:rsidR="00ED7FD3" w:rsidRPr="00790560">
          <w:rPr>
            <w:rFonts w:asciiTheme="minorBidi" w:eastAsia="Times New Roman" w:hAnsiTheme="minorBidi" w:cs="Arabic Transparent"/>
            <w:color w:val="000000" w:themeColor="text1"/>
            <w:sz w:val="28"/>
            <w:szCs w:val="28"/>
            <w:rtl/>
          </w:rPr>
          <w:t>السلفية</w:t>
        </w:r>
      </w:hyperlink>
      <w:r w:rsidR="00ED7FD3" w:rsidRPr="00790560">
        <w:rPr>
          <w:rFonts w:asciiTheme="minorBidi" w:eastAsia="Times New Roman" w:hAnsiTheme="minorBidi" w:cs="Arabic Transparent"/>
          <w:color w:val="000000" w:themeColor="text1"/>
          <w:sz w:val="28"/>
          <w:szCs w:val="28"/>
          <w:rtl/>
        </w:rPr>
        <w:t xml:space="preserve"> أنه كان واضحا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xml:space="preserve"> وجليا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xml:space="preserve"> أن ابن كثير سلفي الأعتقاد في غالب مؤلفاته،</w:t>
      </w:r>
      <w:r w:rsidR="00ED7FD3" w:rsidRPr="00790560">
        <w:rPr>
          <w:rFonts w:asciiTheme="minorBidi" w:eastAsia="Times New Roman" w:hAnsiTheme="minorBidi" w:cs="Arabic Transparent"/>
          <w:color w:val="000000" w:themeColor="text1"/>
          <w:sz w:val="28"/>
          <w:szCs w:val="28"/>
        </w:rPr>
        <w:t xml:space="preserve"> </w:t>
      </w:r>
      <w:r w:rsidR="00ED7FD3" w:rsidRPr="00790560">
        <w:rPr>
          <w:rFonts w:asciiTheme="minorBidi" w:eastAsia="Times New Roman" w:hAnsiTheme="minorBidi" w:cs="Arabic Transparent"/>
          <w:color w:val="000000" w:themeColor="text1"/>
          <w:sz w:val="28"/>
          <w:szCs w:val="28"/>
          <w:rtl/>
        </w:rPr>
        <w:t>ولأنه من تلاميذ ابن تيمية وعلى عقيدته فهذا الحافظ ابن حجر يقول عنه في الدرر الكامنة</w:t>
      </w:r>
      <w:r w:rsidR="00ED7FD3" w:rsidRPr="00790560">
        <w:rPr>
          <w:rFonts w:asciiTheme="minorBidi" w:eastAsia="Times New Roman" w:hAnsiTheme="minorBidi" w:cs="Arabic Transparent"/>
          <w:color w:val="000000" w:themeColor="text1"/>
          <w:sz w:val="28"/>
          <w:szCs w:val="28"/>
        </w:rPr>
        <w:t> </w:t>
      </w:r>
      <w:r w:rsidR="00ED7FD3" w:rsidRPr="00790560">
        <w:rPr>
          <w:rFonts w:asciiTheme="minorBidi" w:eastAsia="Times New Roman" w:hAnsiTheme="minorBidi" w:cs="Arabic Transparent" w:hint="cs"/>
          <w:color w:val="000000" w:themeColor="text1"/>
          <w:sz w:val="28"/>
          <w:szCs w:val="28"/>
          <w:rtl/>
        </w:rPr>
        <w:t xml:space="preserve">:" </w:t>
      </w:r>
      <w:r w:rsidR="00ED7FD3" w:rsidRPr="00790560">
        <w:rPr>
          <w:rFonts w:asciiTheme="minorBidi" w:eastAsia="Times New Roman" w:hAnsiTheme="minorBidi" w:cs="Arabic Transparent"/>
          <w:color w:val="000000" w:themeColor="text1"/>
          <w:sz w:val="28"/>
          <w:szCs w:val="28"/>
          <w:rtl/>
        </w:rPr>
        <w:t>وأخذ عن ابن تيمية ففتن بحبه، وامتحن بسببه</w:t>
      </w:r>
      <w:r w:rsidR="00ED7FD3" w:rsidRPr="00790560">
        <w:rPr>
          <w:rFonts w:asciiTheme="minorBidi" w:eastAsia="Times New Roman" w:hAnsiTheme="minorBidi" w:cs="Arabic Transparent"/>
          <w:color w:val="000000" w:themeColor="text1"/>
          <w:sz w:val="28"/>
          <w:szCs w:val="28"/>
        </w:rPr>
        <w:t xml:space="preserve"> . </w:t>
      </w:r>
      <w:r w:rsidR="00ED7FD3" w:rsidRPr="00790560">
        <w:rPr>
          <w:rFonts w:asciiTheme="minorBidi" w:eastAsia="Times New Roman" w:hAnsiTheme="minorBidi" w:cs="Arabic Transparent"/>
          <w:color w:val="000000" w:themeColor="text1"/>
          <w:sz w:val="28"/>
          <w:szCs w:val="28"/>
          <w:rtl/>
        </w:rPr>
        <w:t>وكان كثير الاستحضار، حسن المفاكهة</w:t>
      </w:r>
      <w:r w:rsidR="00ED7FD3" w:rsidRPr="00790560">
        <w:rPr>
          <w:rFonts w:asciiTheme="minorBidi" w:eastAsia="Times New Roman" w:hAnsiTheme="minorBidi" w:cs="Arabic Transparent"/>
          <w:color w:val="000000" w:themeColor="text1"/>
          <w:sz w:val="28"/>
          <w:szCs w:val="28"/>
        </w:rPr>
        <w:t xml:space="preserve">. </w:t>
      </w:r>
      <w:r w:rsidR="00ED7FD3" w:rsidRPr="00790560">
        <w:rPr>
          <w:rFonts w:asciiTheme="minorBidi" w:eastAsia="Times New Roman" w:hAnsiTheme="minorBidi" w:cs="Arabic Transparent" w:hint="cs"/>
          <w:color w:val="000000" w:themeColor="text1"/>
          <w:sz w:val="28"/>
          <w:szCs w:val="28"/>
          <w:rtl/>
        </w:rPr>
        <w:t xml:space="preserve"> </w:t>
      </w:r>
      <w:r w:rsidR="00082713">
        <w:rPr>
          <w:rFonts w:asciiTheme="minorBidi" w:eastAsia="Times New Roman" w:hAnsiTheme="minorBidi" w:cs="Arabic Transparent"/>
          <w:color w:val="000000" w:themeColor="text1"/>
          <w:sz w:val="28"/>
          <w:szCs w:val="28"/>
          <w:rtl/>
        </w:rPr>
        <w:t>سارت تصانيف</w:t>
      </w:r>
      <w:r w:rsidR="00082713">
        <w:rPr>
          <w:rFonts w:asciiTheme="minorBidi" w:eastAsia="Times New Roman" w:hAnsiTheme="minorBidi" w:cs="Arabic Transparent" w:hint="cs"/>
          <w:color w:val="000000" w:themeColor="text1"/>
          <w:sz w:val="28"/>
          <w:szCs w:val="28"/>
          <w:rtl/>
        </w:rPr>
        <w:t>ه</w:t>
      </w:r>
      <w:r w:rsidR="00ED7FD3" w:rsidRPr="00790560">
        <w:rPr>
          <w:rFonts w:asciiTheme="minorBidi" w:eastAsia="Times New Roman" w:hAnsiTheme="minorBidi" w:cs="Arabic Transparent"/>
          <w:color w:val="000000" w:themeColor="text1"/>
          <w:sz w:val="28"/>
          <w:szCs w:val="28"/>
          <w:rtl/>
        </w:rPr>
        <w:t xml:space="preserve"> في البلاد في حياته، وانتفع بها الناس بعد وفاته</w:t>
      </w:r>
      <w:r w:rsidR="00ED7FD3" w:rsidRPr="00790560">
        <w:rPr>
          <w:rFonts w:asciiTheme="minorBidi" w:eastAsia="Times New Roman" w:hAnsiTheme="minorBidi" w:cs="Arabic Transparent" w:hint="cs"/>
          <w:color w:val="000000" w:themeColor="text1"/>
          <w:sz w:val="28"/>
          <w:szCs w:val="28"/>
          <w:vertAlign w:val="superscript"/>
          <w:rtl/>
        </w:rPr>
        <w:t>(1)</w:t>
      </w:r>
      <w:r w:rsidR="00ED7FD3" w:rsidRPr="00790560">
        <w:rPr>
          <w:rFonts w:asciiTheme="minorBidi" w:eastAsia="Times New Roman" w:hAnsiTheme="minorBidi" w:cs="Arabic Transparent"/>
          <w:color w:val="000000" w:themeColor="text1"/>
          <w:sz w:val="28"/>
          <w:szCs w:val="28"/>
          <w:vertAlign w:val="superscript"/>
        </w:rPr>
        <w:t xml:space="preserve"> . </w:t>
      </w:r>
      <w:r w:rsidR="00ED7FD3" w:rsidRPr="00790560">
        <w:rPr>
          <w:rFonts w:asciiTheme="minorBidi" w:eastAsia="Times New Roman" w:hAnsiTheme="minorBidi" w:cs="Arabic Transparent"/>
          <w:color w:val="000000" w:themeColor="text1"/>
          <w:sz w:val="28"/>
          <w:szCs w:val="28"/>
          <w:rtl/>
        </w:rPr>
        <w:t>ولسنا بصدد التحقيق في هذا الأمر، فإن الذي يهمنا هنا أن هذا التنازع يدل على اعتدال ابن كثير وعدم تعصبه للأشعرية إن كان أشعريا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أو للسلفية إن كان سلفيا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وهذا الاختلاف حول عقيدته، جعله مقبولا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xml:space="preserve"> عند الجميع، مما </w:t>
      </w:r>
      <w:r w:rsidR="00082713">
        <w:rPr>
          <w:rFonts w:asciiTheme="minorBidi" w:eastAsia="Times New Roman" w:hAnsiTheme="minorBidi" w:cs="Arabic Transparent" w:hint="cs"/>
          <w:color w:val="000000" w:themeColor="text1"/>
          <w:sz w:val="28"/>
          <w:szCs w:val="28"/>
          <w:rtl/>
        </w:rPr>
        <w:t>أسهم</w:t>
      </w:r>
      <w:r w:rsidR="00ED7FD3" w:rsidRPr="00790560">
        <w:rPr>
          <w:rFonts w:asciiTheme="minorBidi" w:eastAsia="Times New Roman" w:hAnsiTheme="minorBidi" w:cs="Arabic Transparent"/>
          <w:color w:val="000000" w:themeColor="text1"/>
          <w:sz w:val="28"/>
          <w:szCs w:val="28"/>
          <w:rtl/>
        </w:rPr>
        <w:t xml:space="preserve"> في انتشار تفسيره والعناية به اختصارا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xml:space="preserve"> وشرحا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tl/>
        </w:rPr>
        <w:t xml:space="preserve"> وتعليما</w:t>
      </w:r>
      <w:r w:rsidR="00ED7FD3" w:rsidRPr="00790560">
        <w:rPr>
          <w:rFonts w:asciiTheme="minorBidi" w:eastAsia="Times New Roman" w:hAnsiTheme="minorBidi" w:cs="Arabic Transparent" w:hint="cs"/>
          <w:color w:val="000000" w:themeColor="text1"/>
          <w:sz w:val="28"/>
          <w:szCs w:val="28"/>
          <w:rtl/>
        </w:rPr>
        <w:t>ً</w:t>
      </w:r>
      <w:r w:rsidR="00ED7FD3" w:rsidRPr="00790560">
        <w:rPr>
          <w:rFonts w:asciiTheme="minorBidi" w:eastAsia="Times New Roman" w:hAnsiTheme="minorBidi" w:cs="Arabic Transparent"/>
          <w:color w:val="000000" w:themeColor="text1"/>
          <w:sz w:val="28"/>
          <w:szCs w:val="28"/>
        </w:rPr>
        <w:t>.</w:t>
      </w:r>
    </w:p>
    <w:p w:rsidR="00ED7FD3" w:rsidRPr="00790560" w:rsidRDefault="00ED7FD3"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وهذه مواضع مختارة من تفسير ابن كثير لبعض آيات الصفات التي كثر الجدل في فهمها  ننقلها كما جاءت في الأصل، ثم نرى طريقة المختصرين في التعامل معها، وهل أثر  انتماء المختصر لمدرسة فكرية وعقائدية معينة على طريقة اختصاره للنص؟ وهل حافظ المختصر على آراء الحافظ المؤلف وترجيحاته في تفسيره لهذه الآيات؟.</w:t>
      </w:r>
    </w:p>
    <w:p w:rsidR="00ED7FD3" w:rsidRPr="00790560" w:rsidRDefault="00ED7FD3"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هذا ما سنحاول الإجابة عنه - بإذن الله تعالى -  من خلال هذه المواضع المختارة:</w:t>
      </w:r>
    </w:p>
    <w:p w:rsidR="00ED7FD3" w:rsidRPr="00790560" w:rsidRDefault="00ED7FD3"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863E21" w:rsidRPr="00790560" w:rsidRDefault="00ED7FD3" w:rsidP="00F043EE">
      <w:pPr>
        <w:autoSpaceDE w:val="0"/>
        <w:autoSpaceDN w:val="0"/>
        <w:bidi/>
        <w:adjustRightInd w:val="0"/>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w:t>
      </w:r>
      <w:r w:rsidR="00863E21" w:rsidRPr="00790560">
        <w:rPr>
          <w:rFonts w:asciiTheme="majorBidi" w:hAnsiTheme="majorBidi" w:cs="Arabic Transparent" w:hint="cs"/>
          <w:b/>
          <w:bCs/>
          <w:color w:val="000000" w:themeColor="text1"/>
          <w:sz w:val="28"/>
          <w:szCs w:val="28"/>
          <w:rtl/>
        </w:rPr>
        <w:t>طلب</w:t>
      </w:r>
      <w:r w:rsidRPr="00790560">
        <w:rPr>
          <w:rFonts w:asciiTheme="majorBidi" w:hAnsiTheme="majorBidi" w:cs="Arabic Transparent" w:hint="cs"/>
          <w:b/>
          <w:bCs/>
          <w:color w:val="000000" w:themeColor="text1"/>
          <w:sz w:val="28"/>
          <w:szCs w:val="28"/>
          <w:rtl/>
        </w:rPr>
        <w:t xml:space="preserve"> الأول:</w:t>
      </w:r>
      <w:r w:rsidR="00077931">
        <w:rPr>
          <w:rFonts w:asciiTheme="majorBidi" w:hAnsiTheme="majorBidi" w:cs="Arabic Transparent" w:hint="cs"/>
          <w:b/>
          <w:bCs/>
          <w:color w:val="000000" w:themeColor="text1"/>
          <w:sz w:val="28"/>
          <w:szCs w:val="28"/>
          <w:rtl/>
        </w:rPr>
        <w:t xml:space="preserve"> </w:t>
      </w:r>
      <w:r w:rsidR="00863E21" w:rsidRPr="00790560">
        <w:rPr>
          <w:rFonts w:ascii="Times New Roman" w:eastAsia="Times New Roman" w:hAnsi="Times New Roman" w:cs="Arabic Transparent" w:hint="cs"/>
          <w:b/>
          <w:bCs/>
          <w:color w:val="000000" w:themeColor="text1"/>
          <w:sz w:val="28"/>
          <w:szCs w:val="28"/>
          <w:rtl/>
        </w:rPr>
        <w:t>منهجية المختصرات في التعامل مع تفسير</w:t>
      </w:r>
      <w:r w:rsidR="00E8101F">
        <w:rPr>
          <w:rFonts w:ascii="Times New Roman" w:eastAsia="Times New Roman" w:hAnsi="Times New Roman" w:cs="Arabic Transparent" w:hint="cs"/>
          <w:b/>
          <w:bCs/>
          <w:color w:val="000000" w:themeColor="text1"/>
          <w:sz w:val="28"/>
          <w:szCs w:val="28"/>
          <w:rtl/>
        </w:rPr>
        <w:t>ه</w:t>
      </w:r>
      <w:r w:rsidR="00863E21" w:rsidRPr="00790560">
        <w:rPr>
          <w:rFonts w:ascii="Times New Roman" w:eastAsia="Times New Roman" w:hAnsi="Times New Roman" w:cs="Arabic Transparent" w:hint="cs"/>
          <w:b/>
          <w:bCs/>
          <w:color w:val="000000" w:themeColor="text1"/>
          <w:sz w:val="28"/>
          <w:szCs w:val="28"/>
          <w:rtl/>
        </w:rPr>
        <w:t xml:space="preserve"> لآيات الصفات:</w:t>
      </w:r>
    </w:p>
    <w:p w:rsidR="00863E21" w:rsidRPr="00790560" w:rsidRDefault="00863E21" w:rsidP="00F043EE">
      <w:pPr>
        <w:autoSpaceDE w:val="0"/>
        <w:autoSpaceDN w:val="0"/>
        <w:bidi/>
        <w:adjustRightInd w:val="0"/>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الفرع الأول: في قوله تعالى:</w:t>
      </w:r>
    </w:p>
    <w:p w:rsidR="00ED7FD3" w:rsidRPr="00BB6B19" w:rsidRDefault="008115FD"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4"/>
          <w:szCs w:val="24"/>
          <w:rtl/>
        </w:rPr>
      </w:pPr>
      <w:r w:rsidRPr="00BB6B19">
        <w:rPr>
          <w:rFonts w:ascii="QCF2BSML" w:hAnsi="QCF2BSML" w:cs="Arabic Transparent" w:hint="cs"/>
          <w:color w:val="000000"/>
          <w:sz w:val="24"/>
          <w:szCs w:val="24"/>
          <w:rtl/>
        </w:rPr>
        <w:t>{</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ﲄ</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ﲅ</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ﲆ</w:t>
      </w:r>
      <w:r w:rsidR="00ED7FD3" w:rsidRPr="00BB6B19">
        <w:rPr>
          <w:rFonts w:ascii="QCF2018" w:hAnsi="QCF2018" w:cs="QCF2018"/>
          <w:color w:val="0000A5"/>
          <w:sz w:val="24"/>
          <w:szCs w:val="24"/>
          <w:rtl/>
        </w:rPr>
        <w:t>ﲇ</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ﲈ</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ﲉ</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ﲊ</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ﲋ</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ﲌ</w:t>
      </w:r>
      <w:r w:rsidR="00ED7FD3" w:rsidRPr="00BB6B19">
        <w:rPr>
          <w:rFonts w:ascii="QCF2018" w:hAnsi="QCF2018" w:cs="QCF2018"/>
          <w:color w:val="0000A5"/>
          <w:sz w:val="24"/>
          <w:szCs w:val="24"/>
          <w:rtl/>
        </w:rPr>
        <w:t>ﲍ</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ﲎ</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ﲏ</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ﲐ</w:t>
      </w:r>
      <w:r w:rsidR="00ED7FD3" w:rsidRPr="00BB6B19">
        <w:rPr>
          <w:rFonts w:ascii="QCF2018" w:hAnsi="QCF2018" w:cs="Arabic Transparent"/>
          <w:color w:val="000000"/>
          <w:sz w:val="24"/>
          <w:szCs w:val="24"/>
          <w:rtl/>
        </w:rPr>
        <w:t xml:space="preserve"> </w:t>
      </w:r>
      <w:r w:rsidR="00ED7FD3" w:rsidRPr="00BB6B19">
        <w:rPr>
          <w:rFonts w:ascii="QCF2018" w:hAnsi="QCF2018" w:cs="QCF2018"/>
          <w:color w:val="000000"/>
          <w:sz w:val="24"/>
          <w:szCs w:val="24"/>
          <w:rtl/>
        </w:rPr>
        <w:t>ﲑ</w:t>
      </w:r>
      <w:r w:rsidR="00077931" w:rsidRPr="00BB6B19">
        <w:rPr>
          <w:rFonts w:asciiTheme="minorBidi" w:eastAsia="@Arial Unicode MS" w:hAnsiTheme="minorBidi" w:cs="Arabic Transparent" w:hint="cs"/>
          <w:color w:val="000000" w:themeColor="text1"/>
          <w:sz w:val="24"/>
          <w:szCs w:val="24"/>
          <w:rtl/>
        </w:rPr>
        <w:t>}</w:t>
      </w:r>
      <w:r w:rsidR="00CB35F5" w:rsidRPr="00BB6B19">
        <w:rPr>
          <w:rFonts w:ascii="QCF2BSML" w:hAnsi="QCF2BSML" w:cs="Arabic Transparent" w:hint="cs"/>
          <w:color w:val="000000"/>
          <w:sz w:val="24"/>
          <w:szCs w:val="24"/>
          <w:rtl/>
        </w:rPr>
        <w:t xml:space="preserve"> </w:t>
      </w:r>
      <w:r w:rsidR="00ED7FD3" w:rsidRPr="00BB6B19">
        <w:rPr>
          <w:rFonts w:asciiTheme="minorBidi" w:eastAsia="@Arial Unicode MS" w:hAnsiTheme="minorBidi" w:cs="Arabic Transparent"/>
          <w:color w:val="000000" w:themeColor="text1"/>
          <w:sz w:val="24"/>
          <w:szCs w:val="24"/>
          <w:rtl/>
        </w:rPr>
        <w:t>[البقرة</w:t>
      </w:r>
      <w:r w:rsidR="00ED7FD3" w:rsidRPr="00BB6B19">
        <w:rPr>
          <w:rFonts w:asciiTheme="minorBidi" w:eastAsia="@Arial Unicode MS" w:hAnsiTheme="minorBidi" w:cs="Arabic Transparent" w:hint="cs"/>
          <w:color w:val="000000" w:themeColor="text1"/>
          <w:sz w:val="24"/>
          <w:szCs w:val="24"/>
          <w:rtl/>
        </w:rPr>
        <w:t>:115</w:t>
      </w:r>
      <w:r w:rsidR="00ED7FD3" w:rsidRPr="00BB6B19">
        <w:rPr>
          <w:rFonts w:asciiTheme="minorBidi" w:eastAsia="@Arial Unicode MS" w:hAnsiTheme="minorBidi" w:cs="Arabic Transparent"/>
          <w:color w:val="000000" w:themeColor="text1"/>
          <w:sz w:val="24"/>
          <w:szCs w:val="24"/>
          <w:rtl/>
        </w:rPr>
        <w:t xml:space="preserve">]. </w:t>
      </w:r>
    </w:p>
    <w:p w:rsidR="00ED7FD3" w:rsidRPr="00790560" w:rsidRDefault="00ED7FD3" w:rsidP="00F043EE">
      <w:pPr>
        <w:pStyle w:val="ListParagraph"/>
        <w:spacing w:after="0" w:line="360" w:lineRule="auto"/>
        <w:ind w:left="-1"/>
        <w:jc w:val="both"/>
        <w:rPr>
          <w:rFonts w:asciiTheme="majorBidi" w:hAnsiTheme="majorBidi" w:cs="Arabic Transparent"/>
          <w:color w:val="000000" w:themeColor="text1"/>
          <w:sz w:val="20"/>
          <w:szCs w:val="20"/>
          <w:rtl/>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قال ابن كثير في تفسسير هذه الآية</w:t>
      </w:r>
      <w:r w:rsidR="00B05C4B">
        <w:rPr>
          <w:rFonts w:ascii="Times New Roman" w:eastAsia="Times New Roman" w:hAnsi="Times New Roman" w:cs="Arabic Transparent" w:hint="cs"/>
          <w:color w:val="000000" w:themeColor="text1"/>
          <w:sz w:val="28"/>
          <w:szCs w:val="28"/>
          <w:rtl/>
        </w:rPr>
        <w:t xml:space="preserve"> نقلاً عن ابن جرير</w:t>
      </w:r>
      <w:r w:rsidRPr="00790560">
        <w:rPr>
          <w:rFonts w:ascii="Times New Roman" w:eastAsia="Times New Roman" w:hAnsi="Times New Roman" w:cs="Arabic Transparent" w:hint="cs"/>
          <w:color w:val="000000" w:themeColor="text1"/>
          <w:sz w:val="28"/>
          <w:szCs w:val="28"/>
          <w:rtl/>
        </w:rPr>
        <w:t>:"</w:t>
      </w:r>
      <w:r w:rsidR="00B05C4B">
        <w:rPr>
          <w:rFonts w:ascii="Times New Roman" w:eastAsia="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 وقال آخرون</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بل أنزل الله هذه ا</w:t>
      </w:r>
      <w:r w:rsidRPr="00790560">
        <w:rPr>
          <w:rFonts w:ascii="Times New Roman" w:eastAsia="Times New Roman" w:hAnsi="Times New Roman" w:cs="Arabic Transparent" w:hint="cs"/>
          <w:color w:val="000000" w:themeColor="text1"/>
          <w:sz w:val="28"/>
          <w:szCs w:val="28"/>
          <w:rtl/>
        </w:rPr>
        <w:t>لآ</w:t>
      </w:r>
      <w:r w:rsidRPr="00790560">
        <w:rPr>
          <w:rFonts w:ascii="Times New Roman" w:eastAsia="Times New Roman" w:hAnsi="Times New Roman" w:cs="Arabic Transparent"/>
          <w:color w:val="000000" w:themeColor="text1"/>
          <w:sz w:val="28"/>
          <w:szCs w:val="28"/>
          <w:rtl/>
        </w:rPr>
        <w:t>ية قبل أن يفرض التوجه إلى الكعبة وإنما أنزلها ليعلم نبيه صلى الله عليه وسلم وأصحابه أن لهم التوجه بوجوههم للصلاة حيث شاؤوا من نواحي المشرق والمغرب لأنهم لا يوجهون وجوههم</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وجها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من ذلك وناحية إلا كان جل ثناؤه في ذلك الوجه وتلك الناحية لأن له تعالى المشارق والمغارب وأنه لا يخلو منه مكان كما قال تعالى:</w:t>
      </w:r>
      <w:r w:rsidR="00077931" w:rsidRPr="00BB6B19">
        <w:rPr>
          <w:rFonts w:ascii="QCF2543" w:hAnsi="QCF2543" w:cs="QCF2543"/>
          <w:color w:val="000000"/>
          <w:sz w:val="24"/>
          <w:szCs w:val="24"/>
          <w:rtl/>
        </w:rPr>
        <w:t xml:space="preserve"> </w:t>
      </w:r>
      <w:r w:rsidR="00077931" w:rsidRPr="00BB6B19">
        <w:rPr>
          <w:rFonts w:ascii="QCF2543" w:hAnsi="QCF2543" w:cs="Times New Roman" w:hint="cs"/>
          <w:color w:val="000000"/>
          <w:sz w:val="24"/>
          <w:szCs w:val="24"/>
          <w:rtl/>
        </w:rPr>
        <w:t>{</w:t>
      </w:r>
      <w:r w:rsidR="00077931" w:rsidRPr="00BB6B19">
        <w:rPr>
          <w:rFonts w:ascii="QCF2543" w:hAnsi="QCF2543" w:cs="QCF2543"/>
          <w:color w:val="000000"/>
          <w:sz w:val="24"/>
          <w:szCs w:val="24"/>
          <w:rtl/>
        </w:rPr>
        <w:t>ﱍ ﱎ  ﱏ ﱐ ﱑ ﱒ ﱓ ﱔ ﱕ ﱖ ﱗ ﱘ ﱙ  ﱚ ﱛ ﱜ ﱝ ﱞ ﱟ ﱠ ﱡ ﱢ ﱣ ﱤ ﱥ</w:t>
      </w:r>
      <w:r w:rsidR="00077931" w:rsidRPr="00BB6B19">
        <w:rPr>
          <w:rFonts w:ascii="QCF2543" w:hAnsi="QCF2543" w:cs="QCF2543"/>
          <w:color w:val="0000A5"/>
          <w:sz w:val="24"/>
          <w:szCs w:val="24"/>
          <w:rtl/>
        </w:rPr>
        <w:t>ﱦ</w:t>
      </w:r>
      <w:r w:rsidR="00077931" w:rsidRPr="00BB6B19">
        <w:rPr>
          <w:rFonts w:ascii="QCF2543" w:hAnsi="QCF2543" w:cs="QCF2543"/>
          <w:color w:val="000000"/>
          <w:sz w:val="24"/>
          <w:szCs w:val="24"/>
          <w:rtl/>
        </w:rPr>
        <w:t xml:space="preserve"> </w:t>
      </w:r>
      <w:r w:rsidR="00CB35F5" w:rsidRPr="00BB6B19">
        <w:rPr>
          <w:rFonts w:ascii="QCF2BSML" w:hAnsi="QCF2BSML" w:cs="Arabic Transparent" w:hint="cs"/>
          <w:color w:val="000000" w:themeColor="text1"/>
          <w:sz w:val="24"/>
          <w:szCs w:val="24"/>
          <w:rtl/>
        </w:rPr>
        <w:t xml:space="preserve">} </w:t>
      </w:r>
      <w:r w:rsidRPr="00BB6B19">
        <w:rPr>
          <w:rFonts w:asciiTheme="minorBidi" w:eastAsia="@Arial Unicode MS" w:hAnsiTheme="minorBidi" w:cs="Arabic Transparent"/>
          <w:color w:val="000000" w:themeColor="text1"/>
          <w:sz w:val="24"/>
          <w:szCs w:val="24"/>
          <w:rtl/>
        </w:rPr>
        <w:t>[المجادلة</w:t>
      </w:r>
      <w:r w:rsidRPr="00BB6B19">
        <w:rPr>
          <w:rFonts w:asciiTheme="minorBidi" w:eastAsia="@Arial Unicode MS" w:hAnsiTheme="minorBidi" w:cs="Arabic Transparent" w:hint="cs"/>
          <w:color w:val="000000" w:themeColor="text1"/>
          <w:sz w:val="24"/>
          <w:szCs w:val="24"/>
          <w:rtl/>
        </w:rPr>
        <w:t>:7</w:t>
      </w:r>
      <w:r w:rsidRPr="00BB6B19">
        <w:rPr>
          <w:rFonts w:asciiTheme="minorBidi" w:eastAsia="@Arial Unicode MS" w:hAnsiTheme="minorBidi" w:cs="Arabic Transparent"/>
          <w:color w:val="000000" w:themeColor="text1"/>
          <w:sz w:val="24"/>
          <w:szCs w:val="24"/>
          <w:rtl/>
        </w:rPr>
        <w:t>]</w:t>
      </w:r>
      <w:r w:rsidRPr="00790560">
        <w:rPr>
          <w:rFonts w:asciiTheme="minorBidi" w:eastAsia="@Arial Unicode MS" w:hAnsiTheme="minorBidi" w:cs="Arabic Transparent"/>
          <w:color w:val="000000" w:themeColor="text1"/>
          <w:sz w:val="28"/>
          <w:szCs w:val="28"/>
          <w:rtl/>
        </w:rPr>
        <w:t xml:space="preserve">  </w:t>
      </w:r>
    </w:p>
    <w:p w:rsidR="00ED7FD3" w:rsidRPr="00790560" w:rsidRDefault="00ED7FD3" w:rsidP="00F043EE">
      <w:pPr>
        <w:pStyle w:val="ListParagraph"/>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_____________________________</w:t>
      </w:r>
    </w:p>
    <w:p w:rsidR="006A184C" w:rsidRPr="00790560" w:rsidRDefault="00BB6B19" w:rsidP="00F043EE">
      <w:pPr>
        <w:pStyle w:val="ListParagraph"/>
        <w:spacing w:after="0" w:line="360" w:lineRule="auto"/>
        <w:ind w:left="-1"/>
        <w:jc w:val="both"/>
        <w:rPr>
          <w:rFonts w:asciiTheme="minorBidi" w:hAnsiTheme="minorBidi" w:cs="Arabic Transparent"/>
          <w:color w:val="000000" w:themeColor="text1"/>
          <w:sz w:val="20"/>
          <w:szCs w:val="20"/>
          <w:shd w:val="clear" w:color="auto" w:fill="FFFFFF"/>
          <w:rtl/>
        </w:rPr>
      </w:pPr>
      <w:r>
        <w:rPr>
          <w:rFonts w:asciiTheme="majorBidi" w:hAnsiTheme="majorBidi" w:cs="Arabic Transparent" w:hint="cs"/>
          <w:color w:val="000000" w:themeColor="text1"/>
          <w:sz w:val="20"/>
          <w:szCs w:val="20"/>
          <w:rtl/>
        </w:rPr>
        <w:t>=</w:t>
      </w:r>
      <w:r w:rsidR="005E2AA0">
        <w:rPr>
          <w:rFonts w:asciiTheme="majorBidi" w:hAnsiTheme="majorBidi" w:cs="Arabic Transparent" w:hint="cs"/>
          <w:color w:val="000000" w:themeColor="text1"/>
          <w:sz w:val="20"/>
          <w:szCs w:val="20"/>
          <w:rtl/>
        </w:rPr>
        <w:t xml:space="preserve"> المدارس، </w:t>
      </w:r>
      <w:r w:rsidRPr="00790560">
        <w:rPr>
          <w:rFonts w:asciiTheme="majorBidi" w:hAnsiTheme="majorBidi" w:cs="Arabic Transparent"/>
          <w:color w:val="000000" w:themeColor="text1"/>
          <w:sz w:val="20"/>
          <w:szCs w:val="20"/>
          <w:rtl/>
        </w:rPr>
        <w:t xml:space="preserve">ثم نجحت هذه الفكرة فعممت في البلاد الإسلامية، وأصبحت المدارس النظامية كثيرة جداً، مثل دار الحديث الأشرفية في دمشق، وابن القيم الجوزية </w:t>
      </w:r>
      <w:r w:rsidR="003267E1" w:rsidRPr="00790560">
        <w:rPr>
          <w:rFonts w:asciiTheme="majorBidi" w:hAnsiTheme="majorBidi" w:cs="Arabic Transparent"/>
          <w:color w:val="000000" w:themeColor="text1"/>
          <w:sz w:val="20"/>
          <w:szCs w:val="20"/>
          <w:rtl/>
        </w:rPr>
        <w:t>منسوب لمدير إحدى هذه المدارس، فالجوزية كانت مدرسة في دمشق، أبوه قيم عليها، وقيم معناه: مدير لها وابن القيم ابنه؛ ولهذا نسب إليها لشهرتها ولشهرة هذا المدير.</w:t>
      </w:r>
      <w:r w:rsidR="003267E1" w:rsidRPr="00790560">
        <w:rPr>
          <w:rFonts w:asciiTheme="minorBidi" w:hAnsiTheme="minorBidi" w:cs="Arabic Transparent" w:hint="cs"/>
          <w:color w:val="000000" w:themeColor="text1"/>
          <w:sz w:val="20"/>
          <w:szCs w:val="20"/>
          <w:shd w:val="clear" w:color="auto" w:fill="FFFFFF"/>
          <w:rtl/>
        </w:rPr>
        <w:t>(انظر: النعيمي، عبد القادر بن محمد الدمشقي(</w:t>
      </w:r>
      <w:r w:rsidR="00912728">
        <w:rPr>
          <w:rFonts w:asciiTheme="minorBidi" w:hAnsiTheme="minorBidi" w:cs="Arabic Transparent" w:hint="cs"/>
          <w:color w:val="000000" w:themeColor="text1"/>
          <w:sz w:val="20"/>
          <w:szCs w:val="20"/>
          <w:shd w:val="clear" w:color="auto" w:fill="FFFFFF"/>
          <w:rtl/>
        </w:rPr>
        <w:t xml:space="preserve">ت </w:t>
      </w:r>
      <w:r w:rsidR="003267E1" w:rsidRPr="00790560">
        <w:rPr>
          <w:rFonts w:asciiTheme="minorBidi" w:hAnsiTheme="minorBidi" w:cs="Arabic Transparent" w:hint="cs"/>
          <w:color w:val="000000" w:themeColor="text1"/>
          <w:sz w:val="20"/>
          <w:szCs w:val="20"/>
          <w:shd w:val="clear" w:color="auto" w:fill="FFFFFF"/>
          <w:rtl/>
        </w:rPr>
        <w:t>927هـ)،</w:t>
      </w:r>
      <w:r w:rsidR="00912728">
        <w:rPr>
          <w:rFonts w:asciiTheme="minorBidi" w:hAnsiTheme="minorBidi" w:cs="Arabic Transparent" w:hint="cs"/>
          <w:color w:val="000000" w:themeColor="text1"/>
          <w:sz w:val="20"/>
          <w:szCs w:val="20"/>
          <w:shd w:val="clear" w:color="auto" w:fill="FFFFFF"/>
          <w:rtl/>
        </w:rPr>
        <w:t xml:space="preserve"> </w:t>
      </w:r>
      <w:r w:rsidR="003267E1" w:rsidRPr="00790560">
        <w:rPr>
          <w:rFonts w:asciiTheme="minorBidi" w:hAnsiTheme="minorBidi" w:cs="Arabic Transparent" w:hint="cs"/>
          <w:b/>
          <w:bCs/>
          <w:color w:val="000000" w:themeColor="text1"/>
          <w:sz w:val="20"/>
          <w:szCs w:val="20"/>
          <w:shd w:val="clear" w:color="auto" w:fill="FFFFFF"/>
          <w:rtl/>
        </w:rPr>
        <w:t>الدارس في تاريخ المدارس</w:t>
      </w:r>
      <w:r w:rsidR="003267E1" w:rsidRPr="00790560">
        <w:rPr>
          <w:rFonts w:asciiTheme="minorBidi" w:hAnsiTheme="minorBidi" w:cs="Arabic Transparent" w:hint="cs"/>
          <w:color w:val="000000" w:themeColor="text1"/>
          <w:sz w:val="20"/>
          <w:szCs w:val="20"/>
          <w:shd w:val="clear" w:color="auto" w:fill="FFFFFF"/>
          <w:rtl/>
        </w:rPr>
        <w:t>،</w:t>
      </w:r>
      <w:r w:rsidR="00912728">
        <w:rPr>
          <w:rFonts w:asciiTheme="minorBidi" w:hAnsiTheme="minorBidi" w:cs="Arabic Transparent" w:hint="cs"/>
          <w:color w:val="000000" w:themeColor="text1"/>
          <w:sz w:val="20"/>
          <w:szCs w:val="20"/>
          <w:shd w:val="clear" w:color="auto" w:fill="FFFFFF"/>
          <w:rtl/>
        </w:rPr>
        <w:t xml:space="preserve"> </w:t>
      </w:r>
      <w:r w:rsidR="00ED7FD3" w:rsidRPr="00790560">
        <w:rPr>
          <w:rFonts w:asciiTheme="minorBidi" w:hAnsiTheme="minorBidi" w:cs="Arabic Transparent" w:hint="cs"/>
          <w:color w:val="000000" w:themeColor="text1"/>
          <w:sz w:val="20"/>
          <w:szCs w:val="20"/>
          <w:shd w:val="clear" w:color="auto" w:fill="FFFFFF"/>
          <w:rtl/>
        </w:rPr>
        <w:t>ط1،</w:t>
      </w:r>
      <w:r w:rsidR="003267E1" w:rsidRPr="00790560">
        <w:rPr>
          <w:rFonts w:asciiTheme="minorBidi" w:hAnsiTheme="minorBidi" w:cs="Arabic Transparent" w:hint="cs"/>
          <w:color w:val="000000" w:themeColor="text1"/>
          <w:sz w:val="20"/>
          <w:szCs w:val="20"/>
          <w:shd w:val="clear" w:color="auto" w:fill="FFFFFF"/>
          <w:rtl/>
        </w:rPr>
        <w:t xml:space="preserve"> </w:t>
      </w:r>
      <w:r w:rsidR="00ED7FD3" w:rsidRPr="00790560">
        <w:rPr>
          <w:rFonts w:asciiTheme="minorBidi" w:hAnsiTheme="minorBidi" w:cs="Arabic Transparent" w:hint="cs"/>
          <w:color w:val="000000" w:themeColor="text1"/>
          <w:sz w:val="20"/>
          <w:szCs w:val="20"/>
          <w:shd w:val="clear" w:color="auto" w:fill="FFFFFF"/>
          <w:rtl/>
        </w:rPr>
        <w:t>2م،</w:t>
      </w:r>
      <w:r w:rsidR="00912728">
        <w:rPr>
          <w:rFonts w:asciiTheme="minorBidi" w:hAnsiTheme="minorBidi" w:cs="Arabic Transparent" w:hint="cs"/>
          <w:color w:val="000000" w:themeColor="text1"/>
          <w:sz w:val="20"/>
          <w:szCs w:val="20"/>
          <w:shd w:val="clear" w:color="auto" w:fill="FFFFFF"/>
          <w:rtl/>
        </w:rPr>
        <w:t xml:space="preserve"> </w:t>
      </w:r>
      <w:r w:rsidR="00ED7FD3" w:rsidRPr="00790560">
        <w:rPr>
          <w:rFonts w:asciiTheme="minorBidi" w:hAnsiTheme="minorBidi" w:cs="Arabic Transparent" w:hint="cs"/>
          <w:color w:val="000000" w:themeColor="text1"/>
          <w:sz w:val="20"/>
          <w:szCs w:val="20"/>
          <w:shd w:val="clear" w:color="auto" w:fill="FFFFFF"/>
          <w:rtl/>
        </w:rPr>
        <w:t>(</w:t>
      </w:r>
      <w:r w:rsidR="003267E1" w:rsidRPr="00790560">
        <w:rPr>
          <w:rFonts w:asciiTheme="minorBidi" w:hAnsiTheme="minorBidi" w:cs="Arabic Transparent" w:hint="cs"/>
          <w:color w:val="000000" w:themeColor="text1"/>
          <w:sz w:val="20"/>
          <w:szCs w:val="20"/>
          <w:shd w:val="clear" w:color="auto" w:fill="FFFFFF"/>
          <w:rtl/>
        </w:rPr>
        <w:t>تح</w:t>
      </w:r>
      <w:r w:rsidR="00ED7FD3" w:rsidRPr="00790560">
        <w:rPr>
          <w:rFonts w:asciiTheme="minorBidi" w:hAnsiTheme="minorBidi" w:cs="Arabic Transparent" w:hint="cs"/>
          <w:color w:val="000000" w:themeColor="text1"/>
          <w:sz w:val="20"/>
          <w:szCs w:val="20"/>
          <w:shd w:val="clear" w:color="auto" w:fill="FFFFFF"/>
          <w:rtl/>
        </w:rPr>
        <w:t>قيق إبراهيم شمس الدين)</w:t>
      </w:r>
      <w:r w:rsidR="003267E1" w:rsidRPr="00790560">
        <w:rPr>
          <w:rFonts w:asciiTheme="minorBidi" w:hAnsiTheme="minorBidi" w:cs="Arabic Transparent" w:hint="cs"/>
          <w:color w:val="000000" w:themeColor="text1"/>
          <w:sz w:val="20"/>
          <w:szCs w:val="20"/>
          <w:shd w:val="clear" w:color="auto" w:fill="FFFFFF"/>
          <w:rtl/>
        </w:rPr>
        <w:t>،</w:t>
      </w:r>
      <w:r w:rsidR="00912728">
        <w:rPr>
          <w:rFonts w:asciiTheme="minorBidi" w:hAnsiTheme="minorBidi" w:cs="Arabic Transparent" w:hint="cs"/>
          <w:color w:val="000000" w:themeColor="text1"/>
          <w:sz w:val="20"/>
          <w:szCs w:val="20"/>
          <w:shd w:val="clear" w:color="auto" w:fill="FFFFFF"/>
          <w:rtl/>
        </w:rPr>
        <w:t xml:space="preserve"> </w:t>
      </w:r>
      <w:r w:rsidR="00ED7FD3" w:rsidRPr="00790560">
        <w:rPr>
          <w:rFonts w:asciiTheme="minorBidi" w:hAnsiTheme="minorBidi" w:cs="Arabic Transparent" w:hint="cs"/>
          <w:color w:val="000000" w:themeColor="text1"/>
          <w:sz w:val="20"/>
          <w:szCs w:val="20"/>
          <w:shd w:val="clear" w:color="auto" w:fill="FFFFFF"/>
          <w:rtl/>
        </w:rPr>
        <w:t>دار الكتب العلمية، 1410هـ/1990م</w:t>
      </w:r>
      <w:r w:rsidR="003267E1" w:rsidRPr="00790560">
        <w:rPr>
          <w:rFonts w:asciiTheme="minorBidi" w:hAnsiTheme="minorBidi" w:cs="Arabic Transparent" w:hint="cs"/>
          <w:color w:val="000000" w:themeColor="text1"/>
          <w:sz w:val="20"/>
          <w:szCs w:val="20"/>
          <w:shd w:val="clear" w:color="auto" w:fill="FFFFFF"/>
          <w:rtl/>
        </w:rPr>
        <w:t>، جـ1،</w:t>
      </w:r>
      <w:r w:rsidR="00912728">
        <w:rPr>
          <w:rFonts w:asciiTheme="minorBidi" w:hAnsiTheme="minorBidi" w:cs="Arabic Transparent" w:hint="cs"/>
          <w:color w:val="000000" w:themeColor="text1"/>
          <w:sz w:val="20"/>
          <w:szCs w:val="20"/>
          <w:shd w:val="clear" w:color="auto" w:fill="FFFFFF"/>
          <w:rtl/>
        </w:rPr>
        <w:t xml:space="preserve"> </w:t>
      </w:r>
      <w:r w:rsidR="003267E1" w:rsidRPr="00790560">
        <w:rPr>
          <w:rFonts w:asciiTheme="minorBidi" w:hAnsiTheme="minorBidi" w:cs="Arabic Transparent" w:hint="cs"/>
          <w:color w:val="000000" w:themeColor="text1"/>
          <w:sz w:val="20"/>
          <w:szCs w:val="20"/>
          <w:shd w:val="clear" w:color="auto" w:fill="FFFFFF"/>
          <w:rtl/>
        </w:rPr>
        <w:t>ص15.</w:t>
      </w:r>
      <w:r w:rsidR="006A184C" w:rsidRPr="00790560">
        <w:rPr>
          <w:rFonts w:asciiTheme="minorBidi" w:hAnsiTheme="minorBidi" w:cs="Arabic Transparent"/>
          <w:color w:val="000000" w:themeColor="text1"/>
          <w:sz w:val="20"/>
          <w:szCs w:val="20"/>
          <w:shd w:val="clear" w:color="auto" w:fill="FFFFFF"/>
          <w:rtl/>
        </w:rPr>
        <w:t xml:space="preserve"> </w:t>
      </w:r>
    </w:p>
    <w:p w:rsidR="00863E21" w:rsidRPr="00790560" w:rsidRDefault="00863E21" w:rsidP="005E2AA0">
      <w:pPr>
        <w:pStyle w:val="ListParagraph"/>
        <w:numPr>
          <w:ilvl w:val="0"/>
          <w:numId w:val="209"/>
        </w:numPr>
        <w:spacing w:after="0" w:line="360" w:lineRule="auto"/>
        <w:ind w:left="424" w:hanging="425"/>
        <w:jc w:val="both"/>
        <w:rPr>
          <w:rFonts w:asciiTheme="minorBidi" w:hAnsiTheme="minorBidi" w:cs="Arabic Transparent"/>
          <w:color w:val="000000" w:themeColor="text1"/>
          <w:sz w:val="20"/>
          <w:szCs w:val="20"/>
          <w:shd w:val="clear" w:color="auto" w:fill="FFFFFF"/>
          <w:rtl/>
        </w:rPr>
      </w:pPr>
      <w:r w:rsidRPr="00790560">
        <w:rPr>
          <w:rFonts w:asciiTheme="minorBidi" w:hAnsiTheme="minorBidi" w:cs="Arabic Transparent" w:hint="cs"/>
          <w:color w:val="000000" w:themeColor="text1"/>
          <w:sz w:val="20"/>
          <w:szCs w:val="20"/>
          <w:shd w:val="clear" w:color="auto" w:fill="FFFFFF"/>
          <w:rtl/>
        </w:rPr>
        <w:t>ابن حجر،</w:t>
      </w:r>
      <w:r w:rsidR="00912728">
        <w:rPr>
          <w:rFonts w:asciiTheme="minorBidi" w:hAnsiTheme="minorBidi" w:cs="Arabic Transparent" w:hint="cs"/>
          <w:color w:val="000000" w:themeColor="text1"/>
          <w:sz w:val="20"/>
          <w:szCs w:val="20"/>
          <w:shd w:val="clear" w:color="auto" w:fill="FFFFFF"/>
          <w:rtl/>
        </w:rPr>
        <w:t xml:space="preserve"> </w:t>
      </w:r>
      <w:r w:rsidRPr="00790560">
        <w:rPr>
          <w:rFonts w:asciiTheme="minorBidi" w:hAnsiTheme="minorBidi" w:cs="Arabic Transparent" w:hint="cs"/>
          <w:b/>
          <w:bCs/>
          <w:color w:val="000000" w:themeColor="text1"/>
          <w:sz w:val="20"/>
          <w:szCs w:val="20"/>
          <w:shd w:val="clear" w:color="auto" w:fill="FFFFFF"/>
          <w:rtl/>
        </w:rPr>
        <w:t>الدرر الكامنة</w:t>
      </w:r>
      <w:r w:rsidRPr="00790560">
        <w:rPr>
          <w:rFonts w:asciiTheme="minorBidi" w:hAnsiTheme="minorBidi" w:cs="Arabic Transparent" w:hint="cs"/>
          <w:color w:val="000000" w:themeColor="text1"/>
          <w:sz w:val="20"/>
          <w:szCs w:val="20"/>
          <w:shd w:val="clear" w:color="auto" w:fill="FFFFFF"/>
          <w:rtl/>
        </w:rPr>
        <w:t>،</w:t>
      </w:r>
      <w:r w:rsidR="00912728">
        <w:rPr>
          <w:rFonts w:asciiTheme="minorBidi" w:hAnsiTheme="minorBidi" w:cs="Arabic Transparent" w:hint="cs"/>
          <w:color w:val="000000" w:themeColor="text1"/>
          <w:sz w:val="20"/>
          <w:szCs w:val="20"/>
          <w:shd w:val="clear" w:color="auto" w:fill="FFFFFF"/>
          <w:rtl/>
        </w:rPr>
        <w:t xml:space="preserve"> </w:t>
      </w:r>
      <w:r w:rsidRPr="00790560">
        <w:rPr>
          <w:rFonts w:asciiTheme="minorBidi" w:hAnsiTheme="minorBidi" w:cs="Arabic Transparent" w:hint="cs"/>
          <w:color w:val="000000" w:themeColor="text1"/>
          <w:sz w:val="20"/>
          <w:szCs w:val="20"/>
          <w:shd w:val="clear" w:color="auto" w:fill="FFFFFF"/>
          <w:rtl/>
        </w:rPr>
        <w:t>جـ</w:t>
      </w:r>
      <w:r w:rsidR="00BB6B19">
        <w:rPr>
          <w:rFonts w:asciiTheme="minorBidi" w:hAnsiTheme="minorBidi" w:cs="Arabic Transparent" w:hint="cs"/>
          <w:color w:val="000000" w:themeColor="text1"/>
          <w:sz w:val="20"/>
          <w:szCs w:val="20"/>
          <w:shd w:val="clear" w:color="auto" w:fill="FFFFFF"/>
          <w:rtl/>
        </w:rPr>
        <w:t>1، ص58</w:t>
      </w:r>
      <w:r w:rsidRPr="00790560">
        <w:rPr>
          <w:rFonts w:asciiTheme="minorBidi" w:hAnsiTheme="minorBidi" w:cs="Arabic Transparent" w:hint="cs"/>
          <w:color w:val="000000" w:themeColor="text1"/>
          <w:sz w:val="20"/>
          <w:szCs w:val="20"/>
          <w:shd w:val="clear" w:color="auto" w:fill="FFFFFF"/>
          <w:rtl/>
        </w:rPr>
        <w:t>.</w:t>
      </w:r>
    </w:p>
    <w:p w:rsidR="00D36C26" w:rsidRPr="00790560" w:rsidRDefault="008104E6" w:rsidP="00F043EE">
      <w:pPr>
        <w:autoSpaceDE w:val="0"/>
        <w:autoSpaceDN w:val="0"/>
        <w:bidi/>
        <w:adjustRightInd w:val="0"/>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قالوا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ثم نسخ ذلك بالفرض الذي فرض عليهم التوجه إلى المسجد الحرام هكذا قال</w:t>
      </w:r>
      <w:r w:rsidR="00B05C4B">
        <w:rPr>
          <w:rFonts w:ascii="Times New Roman" w:eastAsia="Times New Roman" w:hAnsi="Times New Roman" w:cs="Arabic Transparent" w:hint="cs"/>
          <w:color w:val="000000" w:themeColor="text1"/>
          <w:sz w:val="28"/>
          <w:szCs w:val="28"/>
          <w:rtl/>
        </w:rPr>
        <w:t xml:space="preserve"> </w:t>
      </w:r>
      <w:r w:rsidR="00B05C4B">
        <w:rPr>
          <w:rFonts w:ascii="Times New Roman" w:eastAsia="Times New Roman" w:hAnsi="Times New Roman" w:cs="Arabic Transparent"/>
          <w:color w:val="000000" w:themeColor="text1"/>
          <w:sz w:val="28"/>
          <w:szCs w:val="28"/>
          <w:rtl/>
        </w:rPr>
        <w:t>–</w:t>
      </w:r>
      <w:r w:rsidR="00B05C4B">
        <w:rPr>
          <w:rFonts w:ascii="Times New Roman" w:eastAsia="Times New Roman" w:hAnsi="Times New Roman" w:cs="Arabic Transparent" w:hint="cs"/>
          <w:color w:val="000000" w:themeColor="text1"/>
          <w:sz w:val="28"/>
          <w:szCs w:val="28"/>
          <w:rtl/>
        </w:rPr>
        <w:t xml:space="preserve"> أي ابن جرير- </w:t>
      </w:r>
      <w:r w:rsidRPr="00790560">
        <w:rPr>
          <w:rFonts w:ascii="Times New Roman" w:eastAsia="Times New Roman" w:hAnsi="Times New Roman" w:cs="Arabic Transparent"/>
          <w:color w:val="000000" w:themeColor="text1"/>
          <w:sz w:val="28"/>
          <w:szCs w:val="28"/>
          <w:rtl/>
        </w:rPr>
        <w:t xml:space="preserve"> وفي قوله وأنه تعالى لا يخلو منه مكان إن أراد علمه تعالى فصحيح فإن علمه تعالى محيط بجميع المعلومات وأما ذاته تعالى فلا تكون محصورة في شيء من خلقه تعالى الله عن ذلك علوا</w:t>
      </w:r>
      <w:r w:rsidR="003F69A8"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كبير</w:t>
      </w:r>
      <w:r w:rsidRPr="00790560">
        <w:rPr>
          <w:rFonts w:ascii="Times New Roman" w:eastAsia="Times New Roman" w:hAnsi="Times New Roman" w:cs="Arabic Transparent" w:hint="cs"/>
          <w:color w:val="000000" w:themeColor="text1"/>
          <w:sz w:val="28"/>
          <w:szCs w:val="28"/>
          <w:rtl/>
        </w:rPr>
        <w:t>ا</w:t>
      </w:r>
      <w:r w:rsidR="003F69A8"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rtl/>
        </w:rPr>
        <w:t>.</w:t>
      </w:r>
    </w:p>
    <w:p w:rsidR="00D36C26" w:rsidRPr="00790560" w:rsidRDefault="00D36C26"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وما نقله ابن كثير عن الطبري قوله</w:t>
      </w:r>
      <w:r w:rsidRPr="00790560">
        <w:rPr>
          <w:rFonts w:ascii="Times New Roman" w:eastAsia="Times New Roman" w:hAnsi="Times New Roman" w:cs="Arabic Transparent" w:hint="cs"/>
          <w:color w:val="000000" w:themeColor="text1"/>
          <w:sz w:val="28"/>
          <w:szCs w:val="28"/>
          <w:rtl/>
        </w:rPr>
        <w:t>:"</w:t>
      </w:r>
      <w:r w:rsidR="00B05C4B">
        <w:rPr>
          <w:rFonts w:ascii="Times New Roman" w:eastAsia="Times New Roman" w:hAnsi="Times New Roman" w:cs="Arabic Transparent" w:hint="cs"/>
          <w:color w:val="000000" w:themeColor="text1"/>
          <w:sz w:val="28"/>
          <w:szCs w:val="28"/>
          <w:rtl/>
        </w:rPr>
        <w:t xml:space="preserve"> وقال آخرون </w:t>
      </w:r>
      <w:r w:rsidRPr="00790560">
        <w:rPr>
          <w:rFonts w:ascii="Times New Roman" w:eastAsia="Times New Roman" w:hAnsi="Times New Roman" w:cs="Arabic Transparent"/>
          <w:color w:val="000000" w:themeColor="text1"/>
          <w:sz w:val="28"/>
          <w:szCs w:val="28"/>
          <w:rtl/>
        </w:rPr>
        <w:t>لا يوجهون وجوههم وجها</w:t>
      </w:r>
      <w:r w:rsidR="003F69A8"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من ذلك وناحية إلا كان جل ثناؤه في ذلك الوجه وتلك الناحية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ولا يخلو منه مكان</w:t>
      </w:r>
      <w:r w:rsidRPr="00790560">
        <w:rPr>
          <w:rFonts w:ascii="Times New Roman" w:eastAsia="Times New Roman" w:hAnsi="Times New Roman" w:cs="Arabic Transparent" w:hint="cs"/>
          <w:color w:val="000000" w:themeColor="text1"/>
          <w:sz w:val="28"/>
          <w:szCs w:val="28"/>
          <w:rtl/>
        </w:rPr>
        <w:t>"</w:t>
      </w:r>
      <w:r w:rsidR="00967929"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ظاهره مخالف لعقيدة أهل السنة، لأن ذات الله تعالى لا يحويها مكان</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ولذلك هذا القول لم يقله ابن كثير ولا يصح نسبته إليه، وإنما نقله عن ابن جرير</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الذي لم يقله هو أيضا</w:t>
      </w:r>
      <w:r w:rsidR="008E6F35"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بل قال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وقال آخرون</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b/>
          <w:color w:val="000000" w:themeColor="text1"/>
          <w:sz w:val="28"/>
          <w:szCs w:val="28"/>
        </w:rPr>
        <w:t>.</w:t>
      </w:r>
    </w:p>
    <w:p w:rsidR="00EF0BB0" w:rsidRPr="00790560" w:rsidRDefault="00EF0BB0" w:rsidP="00F043EE">
      <w:pPr>
        <w:bidi/>
        <w:spacing w:after="0" w:line="360" w:lineRule="auto"/>
        <w:ind w:left="-1"/>
        <w:jc w:val="both"/>
        <w:rPr>
          <w:rFonts w:ascii="Times New Roman" w:eastAsia="Times New Roman" w:hAnsi="Times New Roman" w:cs="Arabic Transparent"/>
          <w:b/>
          <w:color w:val="000000" w:themeColor="text1"/>
          <w:sz w:val="28"/>
          <w:szCs w:val="28"/>
          <w:rtl/>
        </w:rPr>
      </w:pPr>
    </w:p>
    <w:p w:rsidR="00EF0BB0" w:rsidRPr="00790560" w:rsidRDefault="00EF0BB0"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طريقة</w:t>
      </w:r>
      <w:r w:rsidRPr="00790560">
        <w:rPr>
          <w:rFonts w:ascii="Times New Roman" w:eastAsia="Times New Roman" w:hAnsi="Times New Roman" w:cs="Arabic Transparent"/>
          <w:b/>
          <w:bCs/>
          <w:color w:val="000000" w:themeColor="text1"/>
          <w:sz w:val="28"/>
          <w:szCs w:val="28"/>
          <w:rtl/>
        </w:rPr>
        <w:t xml:space="preserve"> </w:t>
      </w:r>
      <w:r w:rsidRPr="00790560">
        <w:rPr>
          <w:rFonts w:ascii="Times New Roman" w:eastAsia="Times New Roman" w:hAnsi="Times New Roman" w:cs="Arabic Transparent" w:hint="cs"/>
          <w:b/>
          <w:bCs/>
          <w:color w:val="000000" w:themeColor="text1"/>
          <w:sz w:val="28"/>
          <w:szCs w:val="28"/>
          <w:rtl/>
        </w:rPr>
        <w:t>المختصرات</w:t>
      </w:r>
      <w:r w:rsidRPr="00790560">
        <w:rPr>
          <w:rFonts w:ascii="Times New Roman" w:eastAsia="Times New Roman" w:hAnsi="Times New Roman" w:cs="Arabic Transparent"/>
          <w:b/>
          <w:bCs/>
          <w:color w:val="000000" w:themeColor="text1"/>
          <w:sz w:val="28"/>
          <w:szCs w:val="28"/>
          <w:rtl/>
        </w:rPr>
        <w:t xml:space="preserve"> </w:t>
      </w:r>
      <w:r w:rsidR="008115FD">
        <w:rPr>
          <w:rFonts w:ascii="Times New Roman" w:eastAsia="Times New Roman" w:hAnsi="Times New Roman" w:cs="Arabic Transparent" w:hint="cs"/>
          <w:b/>
          <w:bCs/>
          <w:color w:val="000000" w:themeColor="text1"/>
          <w:sz w:val="28"/>
          <w:szCs w:val="28"/>
          <w:rtl/>
        </w:rPr>
        <w:t>في</w:t>
      </w:r>
      <w:r w:rsidRPr="00790560">
        <w:rPr>
          <w:rFonts w:ascii="Times New Roman" w:eastAsia="Times New Roman" w:hAnsi="Times New Roman" w:cs="Arabic Transparent"/>
          <w:b/>
          <w:bCs/>
          <w:color w:val="000000" w:themeColor="text1"/>
          <w:sz w:val="28"/>
          <w:szCs w:val="28"/>
          <w:rtl/>
        </w:rPr>
        <w:t xml:space="preserve"> </w:t>
      </w:r>
      <w:r w:rsidRPr="00790560">
        <w:rPr>
          <w:rFonts w:ascii="Times New Roman" w:eastAsia="Times New Roman" w:hAnsi="Times New Roman" w:cs="Arabic Transparent" w:hint="cs"/>
          <w:b/>
          <w:bCs/>
          <w:color w:val="000000" w:themeColor="text1"/>
          <w:sz w:val="28"/>
          <w:szCs w:val="28"/>
          <w:rtl/>
        </w:rPr>
        <w:t xml:space="preserve">التعامل مع </w:t>
      </w:r>
      <w:r w:rsidRPr="00790560">
        <w:rPr>
          <w:rFonts w:ascii="Times New Roman" w:eastAsia="Times New Roman" w:hAnsi="Times New Roman" w:cs="Arabic Transparent"/>
          <w:b/>
          <w:bCs/>
          <w:color w:val="000000" w:themeColor="text1"/>
          <w:sz w:val="28"/>
          <w:szCs w:val="28"/>
          <w:rtl/>
        </w:rPr>
        <w:t>هذا النص</w:t>
      </w:r>
      <w:r w:rsidRPr="00790560">
        <w:rPr>
          <w:rFonts w:ascii="Times New Roman" w:eastAsia="Times New Roman" w:hAnsi="Times New Roman" w:cs="Arabic Transparent"/>
          <w:b/>
          <w:color w:val="000000" w:themeColor="text1"/>
          <w:sz w:val="28"/>
          <w:szCs w:val="28"/>
        </w:rPr>
        <w:t>:</w:t>
      </w:r>
    </w:p>
    <w:p w:rsidR="00EF0BB0" w:rsidRPr="00790560" w:rsidRDefault="003F69A8"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 xml:space="preserve">يمكن أن نقسم مناهج </w:t>
      </w:r>
      <w:r w:rsidR="00EF0BB0" w:rsidRPr="00790560">
        <w:rPr>
          <w:rFonts w:ascii="Times New Roman" w:eastAsia="Times New Roman" w:hAnsi="Times New Roman" w:cs="Arabic Transparent" w:hint="cs"/>
          <w:b/>
          <w:color w:val="000000" w:themeColor="text1"/>
          <w:sz w:val="28"/>
          <w:szCs w:val="28"/>
          <w:rtl/>
        </w:rPr>
        <w:t xml:space="preserve"> المختصرات </w:t>
      </w:r>
      <w:r w:rsidRPr="00790560">
        <w:rPr>
          <w:rFonts w:ascii="Times New Roman" w:eastAsia="Times New Roman" w:hAnsi="Times New Roman" w:cs="Arabic Transparent" w:hint="cs"/>
          <w:b/>
          <w:color w:val="000000" w:themeColor="text1"/>
          <w:sz w:val="28"/>
          <w:szCs w:val="28"/>
          <w:rtl/>
        </w:rPr>
        <w:t xml:space="preserve">في التعامل مع </w:t>
      </w:r>
      <w:r w:rsidR="00EF0BB0" w:rsidRPr="00790560">
        <w:rPr>
          <w:rFonts w:ascii="Times New Roman" w:eastAsia="Times New Roman" w:hAnsi="Times New Roman" w:cs="Arabic Transparent" w:hint="cs"/>
          <w:b/>
          <w:color w:val="000000" w:themeColor="text1"/>
          <w:sz w:val="28"/>
          <w:szCs w:val="28"/>
          <w:rtl/>
        </w:rPr>
        <w:t>هذا النص إلى ثلاثة أقسام:</w:t>
      </w:r>
    </w:p>
    <w:p w:rsidR="00EF0BB0" w:rsidRPr="00790560" w:rsidRDefault="00EF0BB0"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القسم الأول: ذكر النص وعلق عليه أو تصرف فيه.</w:t>
      </w:r>
    </w:p>
    <w:p w:rsidR="00EF0BB0" w:rsidRPr="00790560" w:rsidRDefault="00EF0BB0"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القسم الثاني: ذكر النص كما هو دون تعليق أو تصرف.</w:t>
      </w:r>
    </w:p>
    <w:p w:rsidR="00967929" w:rsidRPr="00790560" w:rsidRDefault="00EF0BB0" w:rsidP="00F043EE">
      <w:pPr>
        <w:bidi/>
        <w:spacing w:after="0" w:line="360" w:lineRule="auto"/>
        <w:ind w:left="-1"/>
        <w:jc w:val="both"/>
        <w:rPr>
          <w:rFonts w:ascii="Times New Roman" w:eastAsia="Times New Roman" w:hAnsi="Times New Roman" w:cs="Arabic Transparent"/>
          <w:bCs/>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القسم الثالث: حذف النص كاملا</w:t>
      </w:r>
      <w:r w:rsidR="005D48EB" w:rsidRPr="00790560">
        <w:rPr>
          <w:rFonts w:ascii="Times New Roman" w:eastAsia="Times New Roman" w:hAnsi="Times New Roman" w:cs="Arabic Transparent" w:hint="cs"/>
          <w:b/>
          <w:color w:val="000000" w:themeColor="text1"/>
          <w:sz w:val="28"/>
          <w:szCs w:val="28"/>
          <w:rtl/>
        </w:rPr>
        <w:t>ً</w:t>
      </w:r>
      <w:r w:rsidRPr="00790560">
        <w:rPr>
          <w:rFonts w:ascii="Times New Roman" w:eastAsia="Times New Roman" w:hAnsi="Times New Roman" w:cs="Arabic Transparent" w:hint="cs"/>
          <w:b/>
          <w:color w:val="000000" w:themeColor="text1"/>
          <w:sz w:val="28"/>
          <w:szCs w:val="28"/>
          <w:rtl/>
        </w:rPr>
        <w:t>، ولم يشر إليه.</w:t>
      </w:r>
      <w:r w:rsidR="00967929" w:rsidRPr="00790560">
        <w:rPr>
          <w:rFonts w:ascii="Times New Roman" w:eastAsia="Times New Roman" w:hAnsi="Times New Roman" w:cs="Arabic Transparent" w:hint="cs"/>
          <w:bCs/>
          <w:color w:val="000000" w:themeColor="text1"/>
          <w:sz w:val="28"/>
          <w:szCs w:val="28"/>
          <w:rtl/>
        </w:rPr>
        <w:t xml:space="preserve"> </w:t>
      </w:r>
    </w:p>
    <w:p w:rsidR="00967929" w:rsidRPr="00790560" w:rsidRDefault="00967929" w:rsidP="00F043EE">
      <w:pPr>
        <w:bidi/>
        <w:spacing w:after="0" w:line="360" w:lineRule="auto"/>
        <w:ind w:left="-1"/>
        <w:jc w:val="both"/>
        <w:rPr>
          <w:rFonts w:ascii="Times New Roman" w:eastAsia="Times New Roman" w:hAnsi="Times New Roman" w:cs="Arabic Transparent"/>
          <w:bCs/>
          <w:color w:val="000000" w:themeColor="text1"/>
          <w:sz w:val="28"/>
          <w:szCs w:val="28"/>
          <w:rtl/>
        </w:rPr>
      </w:pPr>
    </w:p>
    <w:p w:rsidR="00967929" w:rsidRPr="00790560" w:rsidRDefault="00967929" w:rsidP="00F043EE">
      <w:pPr>
        <w:bidi/>
        <w:spacing w:after="0" w:line="360" w:lineRule="auto"/>
        <w:ind w:left="-1"/>
        <w:jc w:val="both"/>
        <w:rPr>
          <w:rFonts w:ascii="Times New Roman" w:eastAsia="Times New Roman" w:hAnsi="Times New Roman" w:cs="Arabic Transparent"/>
          <w:bCs/>
          <w:color w:val="000000" w:themeColor="text1"/>
          <w:sz w:val="28"/>
          <w:szCs w:val="28"/>
        </w:rPr>
      </w:pPr>
      <w:r w:rsidRPr="00790560">
        <w:rPr>
          <w:rFonts w:ascii="Times New Roman" w:eastAsia="Times New Roman" w:hAnsi="Times New Roman" w:cs="Arabic Transparent" w:hint="cs"/>
          <w:bCs/>
          <w:color w:val="000000" w:themeColor="text1"/>
          <w:sz w:val="28"/>
          <w:szCs w:val="28"/>
          <w:rtl/>
        </w:rPr>
        <w:t>القسم الأول: من ذكر النص وعلق عليه، أو تصرف فيه.</w:t>
      </w:r>
    </w:p>
    <w:p w:rsidR="00967929" w:rsidRPr="00790560" w:rsidRDefault="00967929"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b/>
          <w:bCs/>
          <w:color w:val="000000" w:themeColor="text1"/>
          <w:sz w:val="28"/>
          <w:szCs w:val="28"/>
          <w:rtl/>
        </w:rPr>
        <w:t>مختصر أحمد شاكر</w:t>
      </w:r>
      <w:r w:rsidRPr="00790560">
        <w:rPr>
          <w:rFonts w:ascii="Times New Roman" w:eastAsia="Times New Roman" w:hAnsi="Times New Roman" w:cs="Arabic Transparent" w:hint="cs"/>
          <w:b/>
          <w:color w:val="000000" w:themeColor="text1"/>
          <w:sz w:val="28"/>
          <w:szCs w:val="28"/>
          <w:rtl/>
        </w:rPr>
        <w:t>:</w:t>
      </w:r>
      <w:r w:rsidRPr="00790560">
        <w:rPr>
          <w:rFonts w:ascii="Times New Roman" w:eastAsia="Times New Roman" w:hAnsi="Times New Roman" w:cs="Arabic Transparent"/>
          <w:b/>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أورد  هذا النص كما هو، ثم علق عليه في الهامش بقوله</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لا يفهم من كلام الطبري</w:t>
      </w:r>
      <w:r w:rsidRPr="00790560">
        <w:rPr>
          <w:rFonts w:ascii="Times New Roman" w:eastAsia="Times New Roman" w:hAnsi="Times New Roman" w:cs="Arabic Transparent" w:hint="cs"/>
          <w:color w:val="000000" w:themeColor="text1"/>
          <w:sz w:val="28"/>
          <w:szCs w:val="28"/>
          <w:rtl/>
        </w:rPr>
        <w:t xml:space="preserve"> - </w:t>
      </w:r>
      <w:r w:rsidRPr="00790560">
        <w:rPr>
          <w:rFonts w:ascii="Times New Roman" w:eastAsia="Times New Roman" w:hAnsi="Times New Roman" w:cs="Arabic Transparent"/>
          <w:color w:val="000000" w:themeColor="text1"/>
          <w:sz w:val="28"/>
          <w:szCs w:val="28"/>
          <w:rtl/>
        </w:rPr>
        <w:t>سبق أن قلنا أن الطبري ناقل لهذا الكلام وليس كلامه</w:t>
      </w:r>
      <w:r w:rsidRPr="00790560">
        <w:rPr>
          <w:rFonts w:ascii="Times New Roman" w:eastAsia="Times New Roman" w:hAnsi="Times New Roman" w:cs="Arabic Transparent" w:hint="cs"/>
          <w:color w:val="000000" w:themeColor="text1"/>
          <w:sz w:val="28"/>
          <w:szCs w:val="28"/>
          <w:rtl/>
        </w:rPr>
        <w:t xml:space="preserve"> هو- </w:t>
      </w:r>
      <w:r w:rsidRPr="00790560">
        <w:rPr>
          <w:rFonts w:ascii="Times New Roman" w:eastAsia="Times New Roman" w:hAnsi="Times New Roman" w:cs="Arabic Transparent"/>
          <w:color w:val="000000" w:themeColor="text1"/>
          <w:sz w:val="28"/>
          <w:szCs w:val="28"/>
          <w:rtl/>
        </w:rPr>
        <w:t xml:space="preserve">إلا الوجه الأول الصحيح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وقد صرح بذلك في تفسير سورة المجادلة </w:t>
      </w:r>
      <w:r w:rsidRPr="00790560">
        <w:rPr>
          <w:rFonts w:ascii="Times New Roman" w:eastAsia="Times New Roman" w:hAnsi="Times New Roman" w:cs="Arabic Transparent" w:hint="cs"/>
          <w:color w:val="000000" w:themeColor="text1"/>
          <w:sz w:val="28"/>
          <w:szCs w:val="28"/>
          <w:rtl/>
        </w:rPr>
        <w:t>(10:28طبعة بولاق)</w:t>
      </w:r>
      <w:r w:rsidRPr="00790560">
        <w:rPr>
          <w:rFonts w:ascii="Times New Roman" w:eastAsia="Times New Roman" w:hAnsi="Times New Roman" w:cs="Arabic Transparent" w:hint="cs"/>
          <w:color w:val="000000" w:themeColor="text1"/>
          <w:sz w:val="28"/>
          <w:szCs w:val="28"/>
          <w:rtl/>
          <w:lang w:bidi="ar-JO"/>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ولكن هذه الشبهة إنما جاءت بما غلب على الناس من اصطلاحات علماء الكلام المتأخرين، حتى تكاد تخرج العربية عن دلالتها الصحيحة</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(3).</w:t>
      </w:r>
      <w:r w:rsidRPr="00790560">
        <w:rPr>
          <w:rFonts w:ascii="Times New Roman" w:eastAsia="Times New Roman" w:hAnsi="Times New Roman" w:cs="Arabic Transparent"/>
          <w:color w:val="000000" w:themeColor="text1"/>
          <w:sz w:val="28"/>
          <w:szCs w:val="28"/>
        </w:rPr>
        <w:t xml:space="preserve"> </w:t>
      </w:r>
    </w:p>
    <w:p w:rsidR="00967929" w:rsidRPr="00790560" w:rsidRDefault="00967929"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967929" w:rsidRPr="00790560" w:rsidRDefault="00967929"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تهذيب</w:t>
      </w:r>
      <w:r w:rsidRPr="00790560">
        <w:rPr>
          <w:rFonts w:ascii="Times New Roman" w:eastAsia="Times New Roman" w:hAnsi="Times New Roman" w:cs="Arabic Transparent"/>
          <w:b/>
          <w:bCs/>
          <w:color w:val="000000" w:themeColor="text1"/>
          <w:sz w:val="28"/>
          <w:szCs w:val="28"/>
          <w:rtl/>
        </w:rPr>
        <w:t xml:space="preserve"> الخالدي</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لم ينقل النص المنقول عن الطبري كما هو، وإنما تصرف بما يفهم منه نفس المعنى الذي أراده ابن كثير فجاء في المختصر بهذا اللفظ</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وأورد ابن جرير قول آخرين من أن الله أنزل هذه الآي</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ة قب</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ل تح</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ويل القبلة إل</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ى الكعب</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ة، تمهيدا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ل</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ذلك الت</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حويل، ليع</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لمهم أن ل</w:t>
      </w:r>
      <w:r w:rsidR="001F5331">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 xml:space="preserve">هم </w:t>
      </w:r>
    </w:p>
    <w:p w:rsidR="00D36C26" w:rsidRPr="00790560" w:rsidRDefault="001F5331"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_____________________</w:t>
      </w:r>
    </w:p>
    <w:p w:rsidR="00D36C26" w:rsidRPr="00790560" w:rsidRDefault="00D36C26" w:rsidP="005E2AA0">
      <w:pPr>
        <w:pStyle w:val="ListParagraph"/>
        <w:numPr>
          <w:ilvl w:val="0"/>
          <w:numId w:val="47"/>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ابن كثير،</w:t>
      </w:r>
      <w:r w:rsidR="00E91A8F">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تفسير القرآن العظيم</w:t>
      </w:r>
      <w:r w:rsidRPr="00790560">
        <w:rPr>
          <w:rFonts w:ascii="Times New Roman" w:eastAsia="Times New Roman" w:hAnsi="Times New Roman" w:cs="Arabic Transparent" w:hint="cs"/>
          <w:color w:val="000000" w:themeColor="text1"/>
          <w:sz w:val="20"/>
          <w:szCs w:val="20"/>
          <w:rtl/>
        </w:rPr>
        <w:t>،</w:t>
      </w:r>
      <w:r w:rsidR="00E91A8F">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جـ1، ص218. </w:t>
      </w:r>
    </w:p>
    <w:p w:rsidR="00D36C26" w:rsidRPr="00790560" w:rsidRDefault="00D36C26" w:rsidP="005E2AA0">
      <w:pPr>
        <w:pStyle w:val="ListParagraph"/>
        <w:numPr>
          <w:ilvl w:val="0"/>
          <w:numId w:val="47"/>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انظر:الطبري، ابن جرير، </w:t>
      </w:r>
      <w:r w:rsidRPr="00790560">
        <w:rPr>
          <w:rFonts w:ascii="Times New Roman" w:eastAsia="Times New Roman" w:hAnsi="Times New Roman" w:cs="Arabic Transparent" w:hint="cs"/>
          <w:b/>
          <w:bCs/>
          <w:color w:val="000000" w:themeColor="text1"/>
          <w:sz w:val="20"/>
          <w:szCs w:val="20"/>
          <w:rtl/>
        </w:rPr>
        <w:t>تفسير الطبري</w:t>
      </w:r>
      <w:r w:rsidRPr="00790560">
        <w:rPr>
          <w:rFonts w:ascii="Times New Roman" w:eastAsia="Times New Roman" w:hAnsi="Times New Roman" w:cs="Arabic Transparent" w:hint="cs"/>
          <w:color w:val="000000" w:themeColor="text1"/>
          <w:sz w:val="20"/>
          <w:szCs w:val="20"/>
          <w:rtl/>
        </w:rPr>
        <w:t>،</w:t>
      </w:r>
      <w:r w:rsidR="00E91A8F">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جـ2، ص525. </w:t>
      </w:r>
    </w:p>
    <w:p w:rsidR="00456BEF" w:rsidRPr="00790560" w:rsidRDefault="00967929" w:rsidP="005E2AA0">
      <w:pPr>
        <w:pStyle w:val="ListParagraph"/>
        <w:numPr>
          <w:ilvl w:val="0"/>
          <w:numId w:val="47"/>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شاكر، أحمد،</w:t>
      </w:r>
      <w:r w:rsidRPr="00790560">
        <w:rPr>
          <w:rFonts w:ascii="Times New Roman" w:eastAsia="Times New Roman" w:hAnsi="Times New Roman" w:cs="Arabic Transparent" w:hint="cs"/>
          <w:b/>
          <w:bCs/>
          <w:color w:val="000000" w:themeColor="text1"/>
          <w:sz w:val="20"/>
          <w:szCs w:val="20"/>
          <w:rtl/>
        </w:rPr>
        <w:t>عمدة التفسير</w:t>
      </w:r>
      <w:r w:rsidRPr="00790560">
        <w:rPr>
          <w:rFonts w:ascii="Times New Roman" w:eastAsia="Times New Roman" w:hAnsi="Times New Roman" w:cs="Arabic Transparent" w:hint="cs"/>
          <w:color w:val="000000" w:themeColor="text1"/>
          <w:sz w:val="20"/>
          <w:szCs w:val="20"/>
          <w:rtl/>
        </w:rPr>
        <w:t>،</w:t>
      </w:r>
      <w:r w:rsidR="00E91A8F">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جـ2، ص219.</w:t>
      </w:r>
    </w:p>
    <w:p w:rsidR="00456BEF" w:rsidRPr="00790560" w:rsidRDefault="00F16213" w:rsidP="00F043EE">
      <w:pPr>
        <w:bidi/>
        <w:spacing w:after="0" w:line="360" w:lineRule="auto"/>
        <w:ind w:left="-1"/>
        <w:jc w:val="both"/>
        <w:rPr>
          <w:rFonts w:ascii="Times New Roman" w:eastAsia="Times New Roman" w:hAnsi="Times New Roman" w:cs="Arabic Transparent"/>
          <w:color w:val="000000" w:themeColor="text1"/>
          <w:sz w:val="28"/>
          <w:szCs w:val="28"/>
          <w:vertAlign w:val="superscript"/>
          <w:rtl/>
        </w:rPr>
      </w:pPr>
      <w:r>
        <w:rPr>
          <w:rFonts w:ascii="Times New Roman" w:eastAsia="Times New Roman" w:hAnsi="Times New Roman" w:cs="Arabic Transparent" w:hint="cs"/>
          <w:color w:val="000000" w:themeColor="text1"/>
          <w:sz w:val="28"/>
          <w:szCs w:val="28"/>
          <w:rtl/>
        </w:rPr>
        <w:t xml:space="preserve">التوجه </w:t>
      </w:r>
      <w:r w:rsidR="00967929" w:rsidRPr="00790560">
        <w:rPr>
          <w:rFonts w:ascii="Times New Roman" w:eastAsia="Times New Roman" w:hAnsi="Times New Roman" w:cs="Arabic Transparent"/>
          <w:color w:val="000000" w:themeColor="text1"/>
          <w:sz w:val="28"/>
          <w:szCs w:val="28"/>
          <w:rtl/>
        </w:rPr>
        <w:t>بوجوههم في الصلاة حيث شا</w:t>
      </w:r>
      <w:r w:rsidR="00143A5A">
        <w:rPr>
          <w:rFonts w:ascii="Times New Roman" w:eastAsia="Times New Roman" w:hAnsi="Times New Roman" w:cs="Arabic Transparent" w:hint="cs"/>
          <w:color w:val="000000" w:themeColor="text1"/>
          <w:sz w:val="28"/>
          <w:szCs w:val="28"/>
          <w:rtl/>
        </w:rPr>
        <w:t>ؤ</w:t>
      </w:r>
      <w:r w:rsidR="00967929" w:rsidRPr="00790560">
        <w:rPr>
          <w:rFonts w:ascii="Times New Roman" w:eastAsia="Times New Roman" w:hAnsi="Times New Roman" w:cs="Arabic Transparent"/>
          <w:color w:val="000000" w:themeColor="text1"/>
          <w:sz w:val="28"/>
          <w:szCs w:val="28"/>
          <w:rtl/>
        </w:rPr>
        <w:t>ا من نواحي المشرق والمغرب، لأنهم لا يوجهون وجوههم وجها</w:t>
      </w:r>
      <w:r w:rsidR="00967929" w:rsidRPr="00790560">
        <w:rPr>
          <w:rFonts w:ascii="Times New Roman" w:eastAsia="Times New Roman" w:hAnsi="Times New Roman" w:cs="Arabic Transparent" w:hint="cs"/>
          <w:color w:val="000000" w:themeColor="text1"/>
          <w:sz w:val="28"/>
          <w:szCs w:val="28"/>
          <w:rtl/>
        </w:rPr>
        <w:t>ً</w:t>
      </w:r>
      <w:r w:rsidR="00967929" w:rsidRPr="00790560">
        <w:rPr>
          <w:rFonts w:ascii="Times New Roman" w:eastAsia="Times New Roman" w:hAnsi="Times New Roman" w:cs="Arabic Transparent"/>
          <w:color w:val="000000" w:themeColor="text1"/>
          <w:sz w:val="28"/>
          <w:szCs w:val="28"/>
          <w:rtl/>
        </w:rPr>
        <w:t xml:space="preserve"> </w:t>
      </w:r>
      <w:r w:rsidR="00D36C26" w:rsidRPr="00790560">
        <w:rPr>
          <w:rFonts w:ascii="Times New Roman" w:eastAsia="Times New Roman" w:hAnsi="Times New Roman" w:cs="Arabic Transparent"/>
          <w:color w:val="000000" w:themeColor="text1"/>
          <w:sz w:val="28"/>
          <w:szCs w:val="28"/>
          <w:rtl/>
        </w:rPr>
        <w:t xml:space="preserve">من المشرق والمغرب إلا كان الله </w:t>
      </w:r>
      <w:r w:rsidR="00D36C26" w:rsidRPr="00790560">
        <w:rPr>
          <w:rFonts w:ascii="Times New Roman" w:eastAsia="Times New Roman" w:hAnsi="Times New Roman" w:cs="Arabic Transparent"/>
          <w:color w:val="000000" w:themeColor="text1"/>
          <w:sz w:val="28"/>
          <w:szCs w:val="28"/>
        </w:rPr>
        <w:t xml:space="preserve">– </w:t>
      </w:r>
      <w:r w:rsidR="00D36C26" w:rsidRPr="00790560">
        <w:rPr>
          <w:rFonts w:ascii="Times New Roman" w:eastAsia="Times New Roman" w:hAnsi="Times New Roman" w:cs="Arabic Transparent" w:hint="cs"/>
          <w:color w:val="000000" w:themeColor="text1"/>
          <w:sz w:val="28"/>
          <w:szCs w:val="28"/>
          <w:rtl/>
        </w:rPr>
        <w:t xml:space="preserve"> </w:t>
      </w:r>
      <w:r w:rsidR="00D36C26" w:rsidRPr="00790560">
        <w:rPr>
          <w:rFonts w:ascii="Times New Roman" w:eastAsia="Times New Roman" w:hAnsi="Times New Roman" w:cs="Arabic Transparent"/>
          <w:color w:val="000000" w:themeColor="text1"/>
          <w:sz w:val="28"/>
          <w:szCs w:val="28"/>
          <w:rtl/>
        </w:rPr>
        <w:t xml:space="preserve">جل ثناؤه </w:t>
      </w:r>
      <w:r w:rsidR="00D36C26" w:rsidRPr="00790560">
        <w:rPr>
          <w:rFonts w:ascii="Times New Roman" w:eastAsia="Times New Roman" w:hAnsi="Times New Roman" w:cs="Arabic Transparent"/>
          <w:color w:val="000000" w:themeColor="text1"/>
          <w:sz w:val="28"/>
          <w:szCs w:val="28"/>
        </w:rPr>
        <w:t>–</w:t>
      </w:r>
      <w:r w:rsidR="00D36C26" w:rsidRPr="00790560">
        <w:rPr>
          <w:rFonts w:ascii="Times New Roman" w:eastAsia="Times New Roman" w:hAnsi="Times New Roman" w:cs="Arabic Transparent"/>
          <w:color w:val="000000" w:themeColor="text1"/>
          <w:sz w:val="28"/>
          <w:szCs w:val="28"/>
          <w:rtl/>
        </w:rPr>
        <w:t xml:space="preserve"> في ذلك الوجه وتلك الناحية، لأن الله له المشارق والمغارب</w:t>
      </w:r>
      <w:r w:rsidR="00D36C26" w:rsidRPr="00790560">
        <w:rPr>
          <w:rFonts w:ascii="Times New Roman" w:eastAsia="Times New Roman" w:hAnsi="Times New Roman" w:cs="Arabic Transparent"/>
          <w:color w:val="000000" w:themeColor="text1"/>
          <w:sz w:val="28"/>
          <w:szCs w:val="28"/>
        </w:rPr>
        <w:t>..</w:t>
      </w:r>
      <w:r w:rsidR="00456BEF" w:rsidRPr="00790560">
        <w:rPr>
          <w:rFonts w:ascii="Times New Roman" w:eastAsia="Times New Roman" w:hAnsi="Times New Roman" w:cs="Arabic Transparent"/>
          <w:color w:val="000000" w:themeColor="text1"/>
          <w:sz w:val="28"/>
          <w:szCs w:val="28"/>
          <w:rtl/>
        </w:rPr>
        <w:t xml:space="preserve"> </w:t>
      </w:r>
      <w:r w:rsidR="00456BEF" w:rsidRPr="00790560">
        <w:rPr>
          <w:rFonts w:ascii="Times New Roman" w:eastAsia="Times New Roman" w:hAnsi="Times New Roman" w:cs="Arabic Transparent" w:hint="cs"/>
          <w:color w:val="000000" w:themeColor="text1"/>
          <w:sz w:val="28"/>
          <w:szCs w:val="28"/>
          <w:rtl/>
        </w:rPr>
        <w:t>...</w:t>
      </w:r>
      <w:r w:rsidR="00456BEF" w:rsidRPr="00790560">
        <w:rPr>
          <w:rFonts w:ascii="Times New Roman" w:eastAsia="Times New Roman" w:hAnsi="Times New Roman" w:cs="Arabic Transparent"/>
          <w:color w:val="000000" w:themeColor="text1"/>
          <w:sz w:val="28"/>
          <w:szCs w:val="28"/>
          <w:rtl/>
        </w:rPr>
        <w:t xml:space="preserve"> ومعلوم أن الله سبحانه في كل مكان بعلمه وسمعه وبصره، وهو مع كل إنسان أينما كان بعلمه وسمعه وبصره</w:t>
      </w:r>
      <w:r w:rsidR="00456BEF" w:rsidRPr="00790560">
        <w:rPr>
          <w:rFonts w:ascii="Times New Roman" w:eastAsia="Times New Roman" w:hAnsi="Times New Roman" w:cs="Arabic Transparent" w:hint="cs"/>
          <w:color w:val="000000" w:themeColor="text1"/>
          <w:sz w:val="28"/>
          <w:szCs w:val="28"/>
          <w:vertAlign w:val="superscript"/>
          <w:rtl/>
        </w:rPr>
        <w:t>"(1).</w:t>
      </w:r>
    </w:p>
    <w:p w:rsidR="00456BEF" w:rsidRPr="00790560" w:rsidRDefault="00456BEF" w:rsidP="00F043EE">
      <w:pPr>
        <w:bidi/>
        <w:spacing w:after="0" w:line="360" w:lineRule="auto"/>
        <w:ind w:left="-1"/>
        <w:jc w:val="both"/>
        <w:rPr>
          <w:rFonts w:ascii="Times New Roman" w:eastAsia="Times New Roman" w:hAnsi="Times New Roman" w:cs="Arabic Transparent"/>
          <w:color w:val="000000" w:themeColor="text1"/>
          <w:sz w:val="28"/>
          <w:szCs w:val="28"/>
          <w:vertAlign w:val="superscript"/>
          <w:rtl/>
        </w:rPr>
      </w:pPr>
    </w:p>
    <w:p w:rsidR="00EF0BB0" w:rsidRPr="00790560" w:rsidRDefault="00D36C26"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b/>
          <w:bCs/>
          <w:color w:val="000000" w:themeColor="text1"/>
          <w:sz w:val="28"/>
          <w:szCs w:val="28"/>
          <w:rtl/>
        </w:rPr>
        <w:t xml:space="preserve">مختصر </w:t>
      </w:r>
      <w:r w:rsidR="00977E95" w:rsidRPr="00790560">
        <w:rPr>
          <w:rFonts w:ascii="Times New Roman" w:eastAsia="Times New Roman" w:hAnsi="Times New Roman" w:cs="Arabic Transparent" w:hint="cs"/>
          <w:b/>
          <w:bCs/>
          <w:color w:val="000000" w:themeColor="text1"/>
          <w:sz w:val="28"/>
          <w:szCs w:val="28"/>
          <w:rtl/>
        </w:rPr>
        <w:t xml:space="preserve">ابن </w:t>
      </w:r>
      <w:r w:rsidRPr="00790560">
        <w:rPr>
          <w:rFonts w:ascii="Times New Roman" w:eastAsia="Times New Roman" w:hAnsi="Times New Roman" w:cs="Arabic Transparent"/>
          <w:b/>
          <w:bCs/>
          <w:color w:val="000000" w:themeColor="text1"/>
          <w:sz w:val="28"/>
          <w:szCs w:val="28"/>
          <w:rtl/>
        </w:rPr>
        <w:t>العدوي</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اجتزأ </w:t>
      </w:r>
      <w:r w:rsidR="005835FA" w:rsidRPr="00790560">
        <w:rPr>
          <w:rFonts w:ascii="Times New Roman" w:eastAsia="Times New Roman" w:hAnsi="Times New Roman" w:cs="Arabic Transparent" w:hint="cs"/>
          <w:color w:val="000000" w:themeColor="text1"/>
          <w:sz w:val="28"/>
          <w:szCs w:val="28"/>
          <w:rtl/>
          <w:lang w:bidi="ar-JO"/>
        </w:rPr>
        <w:t xml:space="preserve">من </w:t>
      </w:r>
      <w:r w:rsidRPr="00790560">
        <w:rPr>
          <w:rFonts w:ascii="Times New Roman" w:eastAsia="Times New Roman" w:hAnsi="Times New Roman" w:cs="Arabic Transparent"/>
          <w:color w:val="000000" w:themeColor="text1"/>
          <w:sz w:val="28"/>
          <w:szCs w:val="28"/>
          <w:rtl/>
        </w:rPr>
        <w:t xml:space="preserve">الكلام </w:t>
      </w:r>
      <w:r w:rsidR="005835FA" w:rsidRPr="00790560">
        <w:rPr>
          <w:rFonts w:ascii="Times New Roman" w:eastAsia="Times New Roman" w:hAnsi="Times New Roman" w:cs="Arabic Transparent"/>
          <w:color w:val="000000" w:themeColor="text1"/>
          <w:sz w:val="28"/>
          <w:szCs w:val="28"/>
          <w:rtl/>
        </w:rPr>
        <w:t>الذي نقله ابن كثير عن ابن جرير</w:t>
      </w:r>
      <w:r w:rsidR="005835FA" w:rsidRPr="00790560">
        <w:rPr>
          <w:rFonts w:ascii="Times New Roman" w:eastAsia="Times New Roman" w:hAnsi="Times New Roman" w:cs="Arabic Transparent" w:hint="cs"/>
          <w:color w:val="000000" w:themeColor="text1"/>
          <w:sz w:val="28"/>
          <w:szCs w:val="28"/>
          <w:rtl/>
        </w:rPr>
        <w:t xml:space="preserve"> </w:t>
      </w:r>
      <w:r w:rsidR="005835FA" w:rsidRPr="00790560">
        <w:rPr>
          <w:rFonts w:ascii="Times New Roman" w:eastAsia="Times New Roman" w:hAnsi="Times New Roman" w:cs="Arabic Transparent"/>
          <w:color w:val="000000" w:themeColor="text1"/>
          <w:sz w:val="28"/>
          <w:szCs w:val="28"/>
          <w:rtl/>
        </w:rPr>
        <w:t>هذه العبار</w:t>
      </w:r>
      <w:r w:rsidR="005835FA" w:rsidRPr="00790560">
        <w:rPr>
          <w:rFonts w:ascii="Times New Roman" w:eastAsia="Times New Roman" w:hAnsi="Times New Roman" w:cs="Arabic Transparent" w:hint="cs"/>
          <w:color w:val="000000" w:themeColor="text1"/>
          <w:sz w:val="28"/>
          <w:szCs w:val="28"/>
          <w:rtl/>
        </w:rPr>
        <w:t>ة:</w:t>
      </w:r>
      <w:r w:rsidR="005835FA"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وقال آخرون</w:t>
      </w:r>
      <w:r w:rsidR="00E91A8F">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بل أنزل الله هذه الآية قبل أن يفرض التوجه إلى الكعبة</w:t>
      </w:r>
      <w:r w:rsidRPr="00790560">
        <w:rPr>
          <w:rFonts w:ascii="Times New Roman" w:eastAsia="Times New Roman" w:hAnsi="Times New Roman" w:cs="Arabic Transparent" w:hint="cs"/>
          <w:color w:val="000000" w:themeColor="text1"/>
          <w:sz w:val="28"/>
          <w:szCs w:val="28"/>
          <w:vertAlign w:val="superscript"/>
          <w:rtl/>
        </w:rPr>
        <w:t>"(</w:t>
      </w:r>
      <w:r w:rsidR="000754D5"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فلم يذكر العبارة الموهمة بأن الله </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تعالى</w:t>
      </w:r>
      <w:r w:rsidRPr="00790560">
        <w:rPr>
          <w:rFonts w:ascii="Times New Roman" w:eastAsia="Times New Roman" w:hAnsi="Times New Roman" w:cs="Arabic Transparent" w:hint="cs"/>
          <w:color w:val="000000" w:themeColor="text1"/>
          <w:sz w:val="28"/>
          <w:szCs w:val="28"/>
          <w:rtl/>
          <w:lang w:bidi="ar-JO"/>
        </w:rPr>
        <w:t xml:space="preserve"> - </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موجود في كل مكان</w:t>
      </w:r>
      <w:r w:rsidR="005835FA" w:rsidRPr="00790560">
        <w:rPr>
          <w:rFonts w:ascii="Times New Roman" w:eastAsia="Times New Roman" w:hAnsi="Times New Roman" w:cs="Arabic Transparent" w:hint="cs"/>
          <w:color w:val="000000" w:themeColor="text1"/>
          <w:sz w:val="28"/>
          <w:szCs w:val="28"/>
          <w:rtl/>
        </w:rPr>
        <w:t>، وهذا حذف حسن.</w:t>
      </w:r>
    </w:p>
    <w:p w:rsidR="00F16213" w:rsidRDefault="00F16213"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EF0BB0" w:rsidRPr="00790560" w:rsidRDefault="00EF0BB0"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القسم الثاني: المختصرات التي ذكرت هذا النص كما هو دون تعليق ولا حذف ولا تصرف:</w:t>
      </w:r>
    </w:p>
    <w:p w:rsidR="00EF0BB0" w:rsidRPr="00790560" w:rsidRDefault="00EF0BB0" w:rsidP="005E2AA0">
      <w:pPr>
        <w:pStyle w:val="ListParagraph"/>
        <w:numPr>
          <w:ilvl w:val="0"/>
          <w:numId w:val="48"/>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مختصر  نسيب</w:t>
      </w:r>
      <w:r w:rsidRPr="00790560">
        <w:rPr>
          <w:rFonts w:ascii="Times New Roman" w:eastAsia="Times New Roman" w:hAnsi="Times New Roman" w:cs="Arabic Transparent"/>
          <w:color w:val="000000" w:themeColor="text1"/>
          <w:sz w:val="28"/>
          <w:szCs w:val="28"/>
          <w:rtl/>
        </w:rPr>
        <w:t xml:space="preserve"> الرفاعي</w:t>
      </w:r>
      <w:r w:rsidRPr="00790560">
        <w:rPr>
          <w:rFonts w:ascii="Times New Roman" w:eastAsia="Times New Roman" w:hAnsi="Times New Roman" w:cs="Arabic Transparent" w:hint="cs"/>
          <w:color w:val="000000" w:themeColor="text1"/>
          <w:sz w:val="28"/>
          <w:szCs w:val="28"/>
          <w:rtl/>
        </w:rPr>
        <w:t xml:space="preserve">. </w:t>
      </w:r>
    </w:p>
    <w:p w:rsidR="00EF0BB0" w:rsidRPr="00790560" w:rsidRDefault="00EF0BB0" w:rsidP="005E2AA0">
      <w:pPr>
        <w:pStyle w:val="ListParagraph"/>
        <w:numPr>
          <w:ilvl w:val="0"/>
          <w:numId w:val="48"/>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مختصر الصابوني. </w:t>
      </w:r>
    </w:p>
    <w:p w:rsidR="00977E95" w:rsidRPr="00790560" w:rsidRDefault="00EF0BB0" w:rsidP="005E2AA0">
      <w:pPr>
        <w:pStyle w:val="ListParagraph"/>
        <w:numPr>
          <w:ilvl w:val="0"/>
          <w:numId w:val="48"/>
        </w:numPr>
        <w:spacing w:after="0" w:line="360" w:lineRule="auto"/>
        <w:ind w:left="424" w:hanging="425"/>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مختصر سعد أبو عزيز. </w:t>
      </w:r>
    </w:p>
    <w:p w:rsidR="00F16213" w:rsidRDefault="00F16213"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977E95" w:rsidRPr="00790560" w:rsidRDefault="00977E95"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القسم الثالث: الذين حذفوا النص بالكامل ولم يشيروا إليه:</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مختصر محمد موسى نصر.</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مختصر</w:t>
      </w:r>
      <w:r w:rsidRPr="00790560">
        <w:rPr>
          <w:rFonts w:ascii="Times New Roman" w:eastAsia="Times New Roman" w:hAnsi="Times New Roman" w:cs="Arabic Transparent"/>
          <w:color w:val="000000" w:themeColor="text1"/>
          <w:sz w:val="28"/>
          <w:szCs w:val="28"/>
          <w:vertAlign w:val="superscript"/>
          <w:rtl/>
        </w:rPr>
        <w:t xml:space="preserve"> </w:t>
      </w:r>
      <w:r w:rsidRPr="00790560">
        <w:rPr>
          <w:rFonts w:ascii="Times New Roman" w:eastAsia="Times New Roman" w:hAnsi="Times New Roman" w:cs="Arabic Transparent"/>
          <w:color w:val="000000" w:themeColor="text1"/>
          <w:sz w:val="28"/>
          <w:szCs w:val="28"/>
          <w:rtl/>
        </w:rPr>
        <w:t>إبراهيم المشهداني.</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 xml:space="preserve">مختصر أحمد بن شعبان.  </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مختصر محمد الأشقر.</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مختصر المباركفوري.</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 xml:space="preserve">مختصر محمد كريم </w:t>
      </w:r>
      <w:r w:rsidRPr="00790560">
        <w:rPr>
          <w:rFonts w:ascii="Times New Roman" w:eastAsia="Times New Roman" w:hAnsi="Times New Roman" w:cs="Arabic Transparent" w:hint="cs"/>
          <w:color w:val="000000" w:themeColor="text1"/>
          <w:sz w:val="28"/>
          <w:szCs w:val="28"/>
          <w:rtl/>
        </w:rPr>
        <w:t>راجح.</w:t>
      </w:r>
    </w:p>
    <w:p w:rsidR="00977E95" w:rsidRPr="00790560" w:rsidRDefault="00977E95" w:rsidP="005E2AA0">
      <w:pPr>
        <w:pStyle w:val="ListParagraph"/>
        <w:numPr>
          <w:ilvl w:val="0"/>
          <w:numId w:val="5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مختصر عبد الحميد هنداوي.</w:t>
      </w:r>
    </w:p>
    <w:p w:rsidR="00977E95" w:rsidRPr="00790560" w:rsidRDefault="00977E95"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p>
    <w:p w:rsidR="00977E95" w:rsidRPr="00790560" w:rsidRDefault="00977E95"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وأرى أن المنهج الأسلم في مثل هذا النص، هو حذفه وعدم إيراده في المختصرات لما فيه من عبارة موهمة، سيما وأن ابن كثير قد ذكر أقوالاً أخرى تغني عنه ولا توقع القارئ في لبس. </w:t>
      </w:r>
    </w:p>
    <w:p w:rsidR="00F16213" w:rsidRPr="00790560" w:rsidRDefault="00F16213" w:rsidP="00F043EE">
      <w:pPr>
        <w:bidi/>
        <w:spacing w:after="0" w:line="360" w:lineRule="auto"/>
        <w:ind w:left="-1"/>
        <w:jc w:val="both"/>
        <w:rPr>
          <w:rFonts w:ascii="Times New Roman" w:eastAsia="Times New Roman" w:hAnsi="Times New Roman" w:cs="Arabic Transparent"/>
          <w:color w:val="000000" w:themeColor="text1"/>
          <w:sz w:val="28"/>
          <w:szCs w:val="28"/>
        </w:rPr>
      </w:pPr>
    </w:p>
    <w:p w:rsidR="00D36C26" w:rsidRPr="00790560" w:rsidRDefault="00D36C26"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___________________   </w:t>
      </w:r>
    </w:p>
    <w:p w:rsidR="00D36C26" w:rsidRPr="00790560" w:rsidRDefault="00E340C2" w:rsidP="005E2AA0">
      <w:pPr>
        <w:pStyle w:val="ListParagraph"/>
        <w:numPr>
          <w:ilvl w:val="0"/>
          <w:numId w:val="49"/>
        </w:numPr>
        <w:spacing w:after="0" w:line="360" w:lineRule="auto"/>
        <w:ind w:left="424" w:hanging="425"/>
        <w:jc w:val="both"/>
        <w:rPr>
          <w:rFonts w:ascii="Times New Roman" w:eastAsia="Times New Roman" w:hAnsi="Times New Roman" w:cs="Arabic Transparent"/>
          <w:color w:val="000000" w:themeColor="text1"/>
          <w:sz w:val="20"/>
          <w:szCs w:val="20"/>
          <w:lang w:bidi="ar-JO"/>
        </w:rPr>
      </w:pPr>
      <w:r w:rsidRPr="00790560">
        <w:rPr>
          <w:rFonts w:ascii="Times New Roman" w:eastAsia="Times New Roman" w:hAnsi="Times New Roman" w:cs="Arabic Transparent" w:hint="cs"/>
          <w:color w:val="000000" w:themeColor="text1"/>
          <w:sz w:val="20"/>
          <w:szCs w:val="20"/>
          <w:rtl/>
          <w:lang w:bidi="ar-JO"/>
        </w:rPr>
        <w:t xml:space="preserve">الخالدي، </w:t>
      </w:r>
      <w:r w:rsidR="00D36C26" w:rsidRPr="00790560">
        <w:rPr>
          <w:rFonts w:ascii="Times New Roman" w:eastAsia="Times New Roman" w:hAnsi="Times New Roman" w:cs="Arabic Transparent" w:hint="cs"/>
          <w:b/>
          <w:bCs/>
          <w:color w:val="000000" w:themeColor="text1"/>
          <w:sz w:val="20"/>
          <w:szCs w:val="20"/>
          <w:rtl/>
          <w:lang w:bidi="ar-JO"/>
        </w:rPr>
        <w:t>تفسير ابن كثير</w:t>
      </w:r>
      <w:r w:rsidRPr="00790560">
        <w:rPr>
          <w:rFonts w:ascii="Times New Roman" w:eastAsia="Times New Roman" w:hAnsi="Times New Roman" w:cs="Arabic Transparent" w:hint="cs"/>
          <w:b/>
          <w:bCs/>
          <w:color w:val="000000" w:themeColor="text1"/>
          <w:sz w:val="20"/>
          <w:szCs w:val="20"/>
          <w:rtl/>
          <w:lang w:bidi="ar-JO"/>
        </w:rPr>
        <w:t xml:space="preserve"> تهذيب وترتيب</w:t>
      </w:r>
      <w:r w:rsidR="00D36C26" w:rsidRPr="00790560">
        <w:rPr>
          <w:rFonts w:ascii="Times New Roman" w:eastAsia="Times New Roman" w:hAnsi="Times New Roman" w:cs="Arabic Transparent" w:hint="cs"/>
          <w:color w:val="000000" w:themeColor="text1"/>
          <w:sz w:val="20"/>
          <w:szCs w:val="20"/>
          <w:rtl/>
          <w:lang w:bidi="ar-JO"/>
        </w:rPr>
        <w:t>،</w:t>
      </w:r>
      <w:r w:rsidR="002B348B">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جـ1، ص258.</w:t>
      </w:r>
    </w:p>
    <w:p w:rsidR="00E340C2" w:rsidRPr="00790560" w:rsidRDefault="00E340C2" w:rsidP="005E2AA0">
      <w:pPr>
        <w:pStyle w:val="ListParagraph"/>
        <w:numPr>
          <w:ilvl w:val="0"/>
          <w:numId w:val="49"/>
        </w:numPr>
        <w:spacing w:after="0" w:line="360" w:lineRule="auto"/>
        <w:ind w:left="424" w:hanging="425"/>
        <w:jc w:val="both"/>
        <w:rPr>
          <w:rFonts w:ascii="Times New Roman" w:eastAsia="Times New Roman" w:hAnsi="Times New Roman" w:cs="Arabic Transparent"/>
          <w:color w:val="000000" w:themeColor="text1"/>
          <w:sz w:val="20"/>
          <w:szCs w:val="20"/>
          <w:rtl/>
          <w:lang w:bidi="ar-JO"/>
        </w:rPr>
      </w:pPr>
      <w:r w:rsidRPr="00790560">
        <w:rPr>
          <w:rFonts w:ascii="Times New Roman" w:eastAsia="Times New Roman" w:hAnsi="Times New Roman" w:cs="Arabic Transparent" w:hint="cs"/>
          <w:color w:val="000000" w:themeColor="text1"/>
          <w:sz w:val="20"/>
          <w:szCs w:val="20"/>
          <w:rtl/>
          <w:lang w:bidi="ar-JO"/>
        </w:rPr>
        <w:t xml:space="preserve">ابن العدوي، مصطفى، </w:t>
      </w:r>
      <w:r w:rsidR="00D36C26" w:rsidRPr="00790560">
        <w:rPr>
          <w:rFonts w:ascii="Times New Roman" w:eastAsia="Times New Roman" w:hAnsi="Times New Roman" w:cs="Arabic Transparent" w:hint="cs"/>
          <w:b/>
          <w:bCs/>
          <w:color w:val="000000" w:themeColor="text1"/>
          <w:sz w:val="20"/>
          <w:szCs w:val="20"/>
          <w:rtl/>
          <w:lang w:bidi="ar-JO"/>
        </w:rPr>
        <w:t>صحيح</w:t>
      </w:r>
      <w:r w:rsidRPr="00790560">
        <w:rPr>
          <w:rFonts w:ascii="Times New Roman" w:eastAsia="Times New Roman" w:hAnsi="Times New Roman" w:cs="Arabic Transparent" w:hint="cs"/>
          <w:b/>
          <w:bCs/>
          <w:color w:val="000000" w:themeColor="text1"/>
          <w:sz w:val="20"/>
          <w:szCs w:val="20"/>
          <w:rtl/>
          <w:lang w:bidi="ar-JO"/>
        </w:rPr>
        <w:t xml:space="preserve"> تفسير ابن كثير</w:t>
      </w:r>
      <w:r w:rsidR="00D36C26" w:rsidRPr="00790560">
        <w:rPr>
          <w:rFonts w:ascii="Times New Roman" w:eastAsia="Times New Roman" w:hAnsi="Times New Roman" w:cs="Arabic Transparent" w:hint="cs"/>
          <w:color w:val="000000" w:themeColor="text1"/>
          <w:sz w:val="20"/>
          <w:szCs w:val="20"/>
          <w:rtl/>
          <w:lang w:bidi="ar-JO"/>
        </w:rPr>
        <w:t>،</w:t>
      </w:r>
      <w:r w:rsidR="002B348B">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جـ1، ص145.</w:t>
      </w:r>
    </w:p>
    <w:p w:rsidR="00E340C2" w:rsidRPr="00790560" w:rsidRDefault="00705EF1" w:rsidP="00F043EE">
      <w:pPr>
        <w:autoSpaceDE w:val="0"/>
        <w:autoSpaceDN w:val="0"/>
        <w:adjustRightInd w:val="0"/>
        <w:spacing w:after="0" w:line="360" w:lineRule="auto"/>
        <w:ind w:left="-1"/>
        <w:jc w:val="right"/>
        <w:rPr>
          <w:rFonts w:ascii="@Arial Unicode MS" w:eastAsia="@Arial Unicode MS" w:hAnsi="QCF2BSML" w:cs="Arabic Transparent"/>
          <w:color w:val="000000" w:themeColor="text1"/>
          <w:sz w:val="28"/>
          <w:szCs w:val="28"/>
        </w:rPr>
      </w:pPr>
      <w:r w:rsidRPr="00790560">
        <w:rPr>
          <w:rFonts w:ascii="Times New Roman" w:eastAsia="Simplified Arabic" w:hAnsi="Times New Roman" w:cs="Arabic Transparent" w:hint="cs"/>
          <w:b/>
          <w:bCs/>
          <w:color w:val="000000" w:themeColor="text1"/>
          <w:sz w:val="28"/>
          <w:szCs w:val="28"/>
          <w:rtl/>
        </w:rPr>
        <w:t>الفرع</w:t>
      </w:r>
      <w:r w:rsidR="00EF0BB0" w:rsidRPr="00790560">
        <w:rPr>
          <w:rFonts w:ascii="Times New Roman" w:eastAsia="Simplified Arabic" w:hAnsi="Times New Roman" w:cs="Arabic Transparent" w:hint="cs"/>
          <w:b/>
          <w:bCs/>
          <w:color w:val="000000" w:themeColor="text1"/>
          <w:sz w:val="28"/>
          <w:szCs w:val="28"/>
          <w:rtl/>
        </w:rPr>
        <w:t xml:space="preserve"> الثاني</w:t>
      </w:r>
      <w:r w:rsidR="00E340C2" w:rsidRPr="00790560">
        <w:rPr>
          <w:rFonts w:ascii="Times New Roman" w:eastAsia="Simplified Arabic" w:hAnsi="Times New Roman" w:cs="Arabic Transparent"/>
          <w:b/>
          <w:bCs/>
          <w:color w:val="000000" w:themeColor="text1"/>
          <w:sz w:val="28"/>
          <w:szCs w:val="28"/>
          <w:rtl/>
        </w:rPr>
        <w:t>:</w:t>
      </w:r>
      <w:r w:rsidR="00E340C2" w:rsidRPr="00790560">
        <w:rPr>
          <w:rFonts w:ascii="QCF2BSML" w:hAnsi="QCF2BSML" w:cs="Arabic Transparent"/>
          <w:color w:val="000000" w:themeColor="text1"/>
          <w:sz w:val="28"/>
          <w:szCs w:val="28"/>
          <w:rtl/>
        </w:rPr>
        <w:t xml:space="preserve"> </w:t>
      </w:r>
      <w:r w:rsidR="00E340C2" w:rsidRPr="00790560">
        <w:rPr>
          <w:rFonts w:ascii="QCF2BSML" w:hAnsi="QCF2BSML" w:cs="QCF2BSML"/>
          <w:color w:val="000000" w:themeColor="text1"/>
          <w:sz w:val="28"/>
          <w:szCs w:val="28"/>
          <w:rtl/>
        </w:rPr>
        <w:t>ﭧ</w:t>
      </w:r>
      <w:r w:rsidR="00E340C2" w:rsidRPr="00790560">
        <w:rPr>
          <w:rFonts w:ascii="QCF2BSML" w:hAnsi="QCF2BSML" w:cs="Arabic Transparent"/>
          <w:color w:val="000000" w:themeColor="text1"/>
          <w:sz w:val="28"/>
          <w:szCs w:val="28"/>
          <w:rtl/>
        </w:rPr>
        <w:t>ﭐ</w:t>
      </w:r>
      <w:r w:rsidR="00E340C2" w:rsidRPr="00790560">
        <w:rPr>
          <w:rFonts w:ascii="QCF2BSML" w:hAnsi="QCF2BSML" w:cs="QCF2BSML"/>
          <w:color w:val="000000" w:themeColor="text1"/>
          <w:sz w:val="28"/>
          <w:szCs w:val="28"/>
          <w:rtl/>
        </w:rPr>
        <w:t>ﭨ</w:t>
      </w:r>
      <w:r w:rsidR="002B348B" w:rsidRPr="00436158">
        <w:rPr>
          <w:rFonts w:ascii="QCF2BSML" w:hAnsi="QCF2BSML" w:cs="Arabic Transparent" w:hint="cs"/>
          <w:color w:val="000000" w:themeColor="text1"/>
          <w:sz w:val="24"/>
          <w:szCs w:val="24"/>
          <w:rtl/>
        </w:rPr>
        <w:t>{</w:t>
      </w:r>
      <w:r w:rsidR="00486ECD" w:rsidRPr="00436158">
        <w:rPr>
          <w:rFonts w:ascii="QCF2042" w:hAnsi="QCF2042" w:cs="QCF2042"/>
          <w:color w:val="000000"/>
          <w:sz w:val="24"/>
          <w:szCs w:val="24"/>
          <w:rtl/>
        </w:rPr>
        <w:t>ﳁ</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ﳂ</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ﳃ</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ﳄ</w:t>
      </w:r>
      <w:r w:rsidR="002B348B" w:rsidRPr="00436158">
        <w:rPr>
          <w:rFonts w:ascii="Times New Roman" w:hAnsi="Times New Roman" w:cs="Arabic Transparent"/>
          <w:color w:val="000000" w:themeColor="text1"/>
          <w:sz w:val="24"/>
          <w:szCs w:val="24"/>
          <w:rtl/>
        </w:rPr>
        <w:t>}</w:t>
      </w:r>
      <w:r w:rsidR="00486ECD" w:rsidRPr="00436158">
        <w:rPr>
          <w:rFonts w:ascii="QCF2042" w:hAnsi="QCF2042" w:cs="Arabic Transparent"/>
          <w:color w:val="000000"/>
          <w:sz w:val="24"/>
          <w:szCs w:val="24"/>
          <w:rtl/>
        </w:rPr>
        <w:t xml:space="preserve"> </w:t>
      </w:r>
      <w:r w:rsidR="00E340C2" w:rsidRPr="00436158">
        <w:rPr>
          <w:rFonts w:asciiTheme="minorBidi" w:eastAsia="@Arial Unicode MS" w:hAnsiTheme="minorBidi" w:cs="Arabic Transparent"/>
          <w:color w:val="000000" w:themeColor="text1"/>
          <w:sz w:val="24"/>
          <w:szCs w:val="24"/>
          <w:rtl/>
        </w:rPr>
        <w:t>[البقرة</w:t>
      </w:r>
      <w:r w:rsidR="00B516F4" w:rsidRPr="00436158">
        <w:rPr>
          <w:rFonts w:asciiTheme="minorBidi" w:eastAsia="@Arial Unicode MS" w:hAnsiTheme="minorBidi" w:cs="Arabic Transparent" w:hint="cs"/>
          <w:color w:val="000000" w:themeColor="text1"/>
          <w:sz w:val="24"/>
          <w:szCs w:val="24"/>
          <w:rtl/>
        </w:rPr>
        <w:t>:255</w:t>
      </w:r>
      <w:r w:rsidR="00E340C2" w:rsidRPr="00436158">
        <w:rPr>
          <w:rFonts w:asciiTheme="minorBidi" w:eastAsia="@Arial Unicode MS" w:hAnsiTheme="minorBidi" w:cs="Arabic Transparent"/>
          <w:color w:val="000000" w:themeColor="text1"/>
          <w:sz w:val="24"/>
          <w:szCs w:val="24"/>
          <w:rtl/>
        </w:rPr>
        <w:t>]</w:t>
      </w:r>
      <w:r w:rsidR="00E340C2" w:rsidRPr="00790560">
        <w:rPr>
          <w:rFonts w:ascii="@Arial Unicode MS" w:eastAsia="@Arial Unicode MS" w:hAnsi="QCF2BSML" w:cs="Arabic Transparent"/>
          <w:color w:val="000000" w:themeColor="text1"/>
          <w:sz w:val="28"/>
          <w:szCs w:val="28"/>
          <w:rtl/>
        </w:rPr>
        <w:t xml:space="preserve"> </w:t>
      </w:r>
    </w:p>
    <w:p w:rsidR="00E340C2" w:rsidRPr="00790560" w:rsidRDefault="00E340C2"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eastAsia="Simplified Arabic" w:hAnsi="Times New Roman" w:cs="Arabic Transparent" w:hint="cs"/>
          <w:color w:val="000000" w:themeColor="text1"/>
          <w:sz w:val="28"/>
          <w:szCs w:val="28"/>
          <w:rtl/>
        </w:rPr>
        <w:t xml:space="preserve">   </w:t>
      </w:r>
      <w:r w:rsidRPr="00790560">
        <w:rPr>
          <w:rFonts w:ascii="Times New Roman" w:eastAsia="Simplified Arabic" w:hAnsi="Times New Roman" w:cs="Arabic Transparent"/>
          <w:color w:val="000000" w:themeColor="text1"/>
          <w:sz w:val="28"/>
          <w:szCs w:val="28"/>
          <w:rtl/>
        </w:rPr>
        <w:t>جاء في تفسير ابن كثير:"</w:t>
      </w:r>
      <w:r w:rsidRPr="00790560">
        <w:rPr>
          <w:rFonts w:ascii="Times New Roman" w:hAnsi="Times New Roman" w:cs="Arabic Transparent"/>
          <w:color w:val="000000" w:themeColor="text1"/>
          <w:sz w:val="28"/>
          <w:szCs w:val="28"/>
          <w:rtl/>
        </w:rPr>
        <w:t xml:space="preserve"> وقوله: </w:t>
      </w:r>
      <w:r w:rsidRPr="00436158">
        <w:rPr>
          <w:rFonts w:ascii="Times New Roman" w:hAnsi="Times New Roman" w:cs="Arabic Transparent"/>
          <w:color w:val="000000" w:themeColor="text1"/>
          <w:sz w:val="24"/>
          <w:szCs w:val="24"/>
          <w:rtl/>
        </w:rPr>
        <w:t>{</w:t>
      </w:r>
      <w:r w:rsidRPr="00436158">
        <w:rPr>
          <w:rFonts w:ascii="QCF2042" w:hAnsi="QCF2042" w:cs="Arabic Transparent"/>
          <w:color w:val="000000" w:themeColor="text1"/>
          <w:sz w:val="24"/>
          <w:szCs w:val="24"/>
          <w:rtl/>
        </w:rPr>
        <w:t xml:space="preserve"> </w:t>
      </w:r>
      <w:r w:rsidR="00486ECD" w:rsidRPr="00436158">
        <w:rPr>
          <w:rFonts w:ascii="QCF2042" w:hAnsi="QCF2042" w:cs="QCF2042"/>
          <w:color w:val="000000"/>
          <w:sz w:val="24"/>
          <w:szCs w:val="24"/>
          <w:rtl/>
        </w:rPr>
        <w:t>ﳁ</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ﳂ</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ﳃ</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ﳄ</w:t>
      </w:r>
      <w:r w:rsidR="00486ECD" w:rsidRPr="00436158">
        <w:rPr>
          <w:rFonts w:ascii="QCF2042" w:hAnsi="QCF2042" w:cs="Arabic Transparent"/>
          <w:color w:val="000000"/>
          <w:sz w:val="24"/>
          <w:szCs w:val="24"/>
          <w:rtl/>
        </w:rPr>
        <w:t xml:space="preserve"> </w:t>
      </w:r>
      <w:r w:rsidRPr="00436158">
        <w:rPr>
          <w:rFonts w:ascii="Times New Roman" w:hAnsi="Times New Roman" w:cs="Arabic Transparent"/>
          <w:color w:val="000000" w:themeColor="text1"/>
          <w:sz w:val="24"/>
          <w:szCs w:val="24"/>
          <w:rtl/>
        </w:rPr>
        <w:t>}</w:t>
      </w:r>
      <w:r w:rsidRPr="00790560">
        <w:rPr>
          <w:rFonts w:ascii="Times New Roman" w:hAnsi="Times New Roman" w:cs="Arabic Transparent"/>
          <w:color w:val="000000" w:themeColor="text1"/>
          <w:sz w:val="28"/>
          <w:szCs w:val="28"/>
          <w:rtl/>
        </w:rPr>
        <w:t xml:space="preserve"> قال ابن أبي حاتم: حدثنا أبو سعيد الأشج حدثنا ابن إدريس عن مطرف بن طريف عن جعفر بن أبي المغيرة عن سعيد بن جبير عن ابن عباس في قوله: </w:t>
      </w:r>
      <w:r w:rsidRPr="00436158">
        <w:rPr>
          <w:rFonts w:ascii="Times New Roman" w:hAnsi="Times New Roman" w:cs="Arabic Transparent"/>
          <w:color w:val="000000" w:themeColor="text1"/>
          <w:sz w:val="24"/>
          <w:szCs w:val="24"/>
          <w:rtl/>
        </w:rPr>
        <w:t>{</w:t>
      </w:r>
      <w:r w:rsidRPr="00436158">
        <w:rPr>
          <w:rFonts w:ascii="QCF2042" w:hAnsi="QCF2042" w:cs="Arabic Transparent"/>
          <w:color w:val="000000" w:themeColor="text1"/>
          <w:sz w:val="24"/>
          <w:szCs w:val="24"/>
          <w:rtl/>
        </w:rPr>
        <w:t xml:space="preserve"> </w:t>
      </w:r>
      <w:r w:rsidR="00486ECD" w:rsidRPr="00436158">
        <w:rPr>
          <w:rFonts w:ascii="QCF2042" w:hAnsi="QCF2042" w:cs="QCF2042"/>
          <w:color w:val="000000"/>
          <w:sz w:val="24"/>
          <w:szCs w:val="24"/>
          <w:rtl/>
        </w:rPr>
        <w:t>ﳁ</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ﳂ</w:t>
      </w:r>
      <w:r w:rsidR="00486ECD" w:rsidRPr="00436158">
        <w:rPr>
          <w:rFonts w:ascii="QCF2042" w:hAnsi="QCF2042" w:cs="Arabic Transparent"/>
          <w:color w:val="000000"/>
          <w:sz w:val="24"/>
          <w:szCs w:val="24"/>
          <w:rtl/>
        </w:rPr>
        <w:t xml:space="preserve"> </w:t>
      </w:r>
      <w:r w:rsidRPr="00436158">
        <w:rPr>
          <w:rFonts w:ascii="Times New Roman" w:hAnsi="Times New Roman" w:cs="Arabic Transparent"/>
          <w:color w:val="000000" w:themeColor="text1"/>
          <w:sz w:val="24"/>
          <w:szCs w:val="24"/>
          <w:rtl/>
        </w:rPr>
        <w:t xml:space="preserve">} </w:t>
      </w:r>
      <w:r w:rsidRPr="00790560">
        <w:rPr>
          <w:rFonts w:ascii="Times New Roman" w:hAnsi="Times New Roman" w:cs="Arabic Transparent"/>
          <w:color w:val="000000" w:themeColor="text1"/>
          <w:sz w:val="28"/>
          <w:szCs w:val="28"/>
          <w:rtl/>
        </w:rPr>
        <w:t xml:space="preserve">قال: علمه، وكذا رواه ابن جرير من حديث عبد الله </w:t>
      </w:r>
      <w:r w:rsidR="00C95D01" w:rsidRPr="00790560">
        <w:rPr>
          <w:rFonts w:ascii="Times New Roman" w:hAnsi="Times New Roman" w:cs="Arabic Transparent" w:hint="cs"/>
          <w:color w:val="000000" w:themeColor="text1"/>
          <w:sz w:val="28"/>
          <w:szCs w:val="28"/>
          <w:rtl/>
        </w:rPr>
        <w:t>ا</w:t>
      </w:r>
      <w:r w:rsidRPr="00790560">
        <w:rPr>
          <w:rFonts w:ascii="Times New Roman" w:hAnsi="Times New Roman" w:cs="Arabic Transparent"/>
          <w:color w:val="000000" w:themeColor="text1"/>
          <w:sz w:val="28"/>
          <w:szCs w:val="28"/>
          <w:rtl/>
        </w:rPr>
        <w:t>بن إدريس وهشيم كلاهما عن مطرف بن طريف به.</w:t>
      </w:r>
    </w:p>
    <w:p w:rsidR="00E340C2" w:rsidRPr="00790560" w:rsidRDefault="00486ECD"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00E340C2" w:rsidRPr="00790560">
        <w:rPr>
          <w:rFonts w:ascii="Times New Roman" w:hAnsi="Times New Roman" w:cs="Arabic Transparent"/>
          <w:color w:val="000000" w:themeColor="text1"/>
          <w:sz w:val="28"/>
          <w:szCs w:val="28"/>
          <w:rtl/>
        </w:rPr>
        <w:t>قال ابن أبي حاتم: وروي عن سعيد بن جبير مثله. ثم قال ابن جرير: وقال آخرون: الكرسي موضع القدمين ثم رواه عن أبي موسى والسدي والضحاك ومسلم البطين.</w:t>
      </w:r>
    </w:p>
    <w:p w:rsidR="00B516F4" w:rsidRPr="00790560" w:rsidRDefault="001C1740"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00E340C2" w:rsidRPr="00790560">
        <w:rPr>
          <w:rFonts w:ascii="Times New Roman" w:hAnsi="Times New Roman" w:cs="Arabic Transparent"/>
          <w:color w:val="000000" w:themeColor="text1"/>
          <w:sz w:val="28"/>
          <w:szCs w:val="28"/>
          <w:rtl/>
        </w:rPr>
        <w:t xml:space="preserve">وقال شجاع بن مخلد في تفسيره: أخبرنا أبو عاصم عن سفيان عن عمار الدهني عن مسلم البطين عن سعيد بن جبير عن ابن عباس قال: سئل النبي صلى الله عليه وسلم عن قول الله: </w:t>
      </w:r>
      <w:r w:rsidR="00436158">
        <w:rPr>
          <w:rFonts w:ascii="Times New Roman" w:hAnsi="Times New Roman" w:cs="Arabic Transparent" w:hint="cs"/>
          <w:color w:val="000000" w:themeColor="text1"/>
          <w:sz w:val="24"/>
          <w:szCs w:val="24"/>
          <w:rtl/>
        </w:rPr>
        <w:t xml:space="preserve">  </w:t>
      </w:r>
      <w:r w:rsidR="00E340C2" w:rsidRPr="00436158">
        <w:rPr>
          <w:rFonts w:ascii="Times New Roman" w:hAnsi="Times New Roman" w:cs="Arabic Transparent"/>
          <w:color w:val="000000" w:themeColor="text1"/>
          <w:sz w:val="24"/>
          <w:szCs w:val="24"/>
          <w:rtl/>
        </w:rPr>
        <w:t>{</w:t>
      </w:r>
      <w:r w:rsidR="00E340C2" w:rsidRPr="00436158">
        <w:rPr>
          <w:rFonts w:ascii="QCF2042" w:hAnsi="QCF2042" w:cs="Arabic Transparent"/>
          <w:color w:val="000000" w:themeColor="text1"/>
          <w:sz w:val="24"/>
          <w:szCs w:val="24"/>
          <w:rtl/>
        </w:rPr>
        <w:t xml:space="preserve"> </w:t>
      </w:r>
      <w:r w:rsidR="00486ECD" w:rsidRPr="00436158">
        <w:rPr>
          <w:rFonts w:ascii="QCF2042" w:hAnsi="QCF2042" w:cs="QCF2042"/>
          <w:color w:val="000000"/>
          <w:sz w:val="24"/>
          <w:szCs w:val="24"/>
          <w:rtl/>
        </w:rPr>
        <w:t>ﳁ</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ﳂ</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ﳃ</w:t>
      </w:r>
      <w:r w:rsidR="00486ECD" w:rsidRPr="00436158">
        <w:rPr>
          <w:rFonts w:ascii="QCF2042" w:hAnsi="QCF2042" w:cs="Arabic Transparent"/>
          <w:color w:val="000000"/>
          <w:sz w:val="24"/>
          <w:szCs w:val="24"/>
          <w:rtl/>
        </w:rPr>
        <w:t xml:space="preserve"> </w:t>
      </w:r>
      <w:r w:rsidR="00486ECD" w:rsidRPr="00436158">
        <w:rPr>
          <w:rFonts w:ascii="QCF2042" w:hAnsi="QCF2042" w:cs="QCF2042"/>
          <w:color w:val="000000"/>
          <w:sz w:val="24"/>
          <w:szCs w:val="24"/>
          <w:rtl/>
        </w:rPr>
        <w:t>ﳄ</w:t>
      </w:r>
      <w:r w:rsidR="00486ECD" w:rsidRPr="00436158">
        <w:rPr>
          <w:rFonts w:ascii="QCF2042" w:hAnsi="QCF2042" w:cs="Arabic Transparent"/>
          <w:color w:val="000000"/>
          <w:sz w:val="24"/>
          <w:szCs w:val="24"/>
          <w:rtl/>
        </w:rPr>
        <w:t xml:space="preserve"> </w:t>
      </w:r>
      <w:r w:rsidR="00E340C2" w:rsidRPr="00436158">
        <w:rPr>
          <w:rFonts w:ascii="Times New Roman" w:hAnsi="Times New Roman" w:cs="Arabic Transparent"/>
          <w:color w:val="000000" w:themeColor="text1"/>
          <w:sz w:val="24"/>
          <w:szCs w:val="24"/>
          <w:rtl/>
        </w:rPr>
        <w:t xml:space="preserve">} </w:t>
      </w:r>
      <w:r w:rsidR="00E340C2" w:rsidRPr="00790560">
        <w:rPr>
          <w:rFonts w:ascii="Times New Roman" w:hAnsi="Times New Roman" w:cs="Arabic Transparent"/>
          <w:color w:val="000000" w:themeColor="text1"/>
          <w:sz w:val="28"/>
          <w:szCs w:val="28"/>
          <w:rtl/>
        </w:rPr>
        <w:t>قال: "كرسيه موضع قدميه والعرش لا يقدر قدره إلا الله عز وجل"</w:t>
      </w:r>
      <w:r w:rsidR="00E340C2" w:rsidRPr="00790560">
        <w:rPr>
          <w:rFonts w:ascii="Times New Roman" w:hAnsi="Times New Roman" w:cs="Arabic Transparent" w:hint="cs"/>
          <w:color w:val="000000" w:themeColor="text1"/>
          <w:sz w:val="28"/>
          <w:szCs w:val="28"/>
          <w:vertAlign w:val="superscript"/>
          <w:rtl/>
        </w:rPr>
        <w:t xml:space="preserve"> </w:t>
      </w:r>
      <w:r w:rsidR="00B516F4" w:rsidRPr="00790560">
        <w:rPr>
          <w:rFonts w:ascii="Times New Roman" w:hAnsi="Times New Roman" w:cs="Arabic Transparent"/>
          <w:color w:val="000000" w:themeColor="text1"/>
          <w:sz w:val="28"/>
          <w:szCs w:val="28"/>
          <w:rtl/>
        </w:rPr>
        <w:t>كذا أورد هذا الحديث الحافظ أبو بكر بن مردويه من طريق شجاع بن مخلد الفلاس، فذكره  وهو غلط وقد رواه وكيع في تفسيره: حدثنا سفيان عن عمار الدهني  عن مسلم البطين عن سعيد بن جبير عن ابن عباس قال: الكرسي موضع القدمين والعرش لا يقدر أحد قدره. وقد رواه الحاكم في مستدركه عن أبي العباس محمد بن أحمد المحبوبي عن محمد بن معاذ عن أبي عاصم عن سفيان -</w:t>
      </w:r>
      <w:r w:rsidR="00B516F4" w:rsidRPr="00790560">
        <w:rPr>
          <w:rFonts w:ascii="Times New Roman" w:hAnsi="Times New Roman" w:cs="Arabic Transparent" w:hint="cs"/>
          <w:color w:val="000000" w:themeColor="text1"/>
          <w:sz w:val="28"/>
          <w:szCs w:val="28"/>
          <w:rtl/>
        </w:rPr>
        <w:t xml:space="preserve"> </w:t>
      </w:r>
      <w:r w:rsidR="00B516F4" w:rsidRPr="00790560">
        <w:rPr>
          <w:rFonts w:ascii="Times New Roman" w:hAnsi="Times New Roman" w:cs="Arabic Transparent"/>
          <w:color w:val="000000" w:themeColor="text1"/>
          <w:sz w:val="28"/>
          <w:szCs w:val="28"/>
          <w:rtl/>
        </w:rPr>
        <w:t>وهو الثوري-</w:t>
      </w:r>
      <w:r w:rsidR="00B516F4" w:rsidRPr="00790560">
        <w:rPr>
          <w:rFonts w:ascii="Times New Roman" w:hAnsi="Times New Roman" w:cs="Arabic Transparent" w:hint="cs"/>
          <w:color w:val="000000" w:themeColor="text1"/>
          <w:sz w:val="28"/>
          <w:szCs w:val="28"/>
          <w:rtl/>
        </w:rPr>
        <w:t xml:space="preserve"> </w:t>
      </w:r>
      <w:r w:rsidR="00B516F4" w:rsidRPr="00790560">
        <w:rPr>
          <w:rFonts w:ascii="Times New Roman" w:hAnsi="Times New Roman" w:cs="Arabic Transparent"/>
          <w:color w:val="000000" w:themeColor="text1"/>
          <w:sz w:val="28"/>
          <w:szCs w:val="28"/>
          <w:rtl/>
        </w:rPr>
        <w:t>بإسناده عن ابن عباس موقوفا مثله وقال: صحيح على شرط الشيخين ولم يخرجاه</w:t>
      </w:r>
      <w:r w:rsidR="00B516F4" w:rsidRPr="00790560">
        <w:rPr>
          <w:rFonts w:ascii="Times New Roman" w:hAnsi="Times New Roman" w:cs="Arabic Transparent" w:hint="cs"/>
          <w:color w:val="000000" w:themeColor="text1"/>
          <w:sz w:val="28"/>
          <w:szCs w:val="28"/>
          <w:vertAlign w:val="superscript"/>
          <w:rtl/>
        </w:rPr>
        <w:t>(1)</w:t>
      </w:r>
      <w:r w:rsidR="00B516F4" w:rsidRPr="00790560">
        <w:rPr>
          <w:rFonts w:ascii="Times New Roman" w:hAnsi="Times New Roman" w:cs="Arabic Transparent" w:hint="cs"/>
          <w:color w:val="000000" w:themeColor="text1"/>
          <w:sz w:val="28"/>
          <w:szCs w:val="28"/>
          <w:rtl/>
        </w:rPr>
        <w:t>.</w:t>
      </w:r>
      <w:r w:rsidR="00B516F4" w:rsidRPr="00790560">
        <w:rPr>
          <w:rFonts w:ascii="Times New Roman" w:hAnsi="Times New Roman" w:cs="Arabic Transparent"/>
          <w:color w:val="000000" w:themeColor="text1"/>
          <w:sz w:val="28"/>
          <w:szCs w:val="28"/>
          <w:rtl/>
        </w:rPr>
        <w:t xml:space="preserve"> وقد رواه ابن مردويه من طريق الحاكم بن ظهير الفزاري الكوفي -</w:t>
      </w:r>
      <w:r w:rsidR="00B516F4" w:rsidRPr="00790560">
        <w:rPr>
          <w:rFonts w:ascii="Times New Roman" w:hAnsi="Times New Roman" w:cs="Arabic Transparent" w:hint="cs"/>
          <w:color w:val="000000" w:themeColor="text1"/>
          <w:sz w:val="28"/>
          <w:szCs w:val="28"/>
          <w:rtl/>
        </w:rPr>
        <w:t xml:space="preserve"> </w:t>
      </w:r>
      <w:r w:rsidR="00B516F4" w:rsidRPr="00790560">
        <w:rPr>
          <w:rFonts w:ascii="Times New Roman" w:hAnsi="Times New Roman" w:cs="Arabic Transparent"/>
          <w:color w:val="000000" w:themeColor="text1"/>
          <w:sz w:val="28"/>
          <w:szCs w:val="28"/>
          <w:rtl/>
        </w:rPr>
        <w:t>وهو متروك-عن السدي عن أبيه عن أبي هريرة مرفوعا</w:t>
      </w:r>
      <w:r w:rsidR="00B516F4" w:rsidRPr="00790560">
        <w:rPr>
          <w:rFonts w:ascii="Times New Roman" w:hAnsi="Times New Roman" w:cs="Arabic Transparent" w:hint="cs"/>
          <w:color w:val="000000" w:themeColor="text1"/>
          <w:sz w:val="28"/>
          <w:szCs w:val="28"/>
          <w:rtl/>
        </w:rPr>
        <w:t>ً</w:t>
      </w:r>
      <w:r w:rsidR="00B516F4" w:rsidRPr="00790560">
        <w:rPr>
          <w:rFonts w:ascii="Times New Roman" w:hAnsi="Times New Roman" w:cs="Arabic Transparent"/>
          <w:color w:val="000000" w:themeColor="text1"/>
          <w:sz w:val="28"/>
          <w:szCs w:val="28"/>
          <w:rtl/>
        </w:rPr>
        <w:t xml:space="preserve"> ولا يصح أيضا</w:t>
      </w:r>
      <w:r w:rsidR="00B516F4" w:rsidRPr="00790560">
        <w:rPr>
          <w:rFonts w:ascii="Times New Roman" w:hAnsi="Times New Roman" w:cs="Arabic Transparent" w:hint="cs"/>
          <w:color w:val="000000" w:themeColor="text1"/>
          <w:sz w:val="28"/>
          <w:szCs w:val="28"/>
          <w:rtl/>
        </w:rPr>
        <w:t>ً</w:t>
      </w:r>
      <w:r w:rsidR="00B516F4" w:rsidRPr="00790560">
        <w:rPr>
          <w:rFonts w:ascii="Times New Roman" w:hAnsi="Times New Roman" w:cs="Arabic Transparent"/>
          <w:color w:val="000000" w:themeColor="text1"/>
          <w:sz w:val="28"/>
          <w:szCs w:val="28"/>
          <w:rtl/>
        </w:rPr>
        <w:t>.</w:t>
      </w:r>
    </w:p>
    <w:p w:rsidR="00486ECD" w:rsidRPr="00790560" w:rsidRDefault="00B516F4"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وقال السدي عن أبي مالك: الكرسي تحت العرش. وقال السدي: السموات والأرض في جوف الكرسي والكرسي بين يدي العرش. وقال الضحاك عن ابن عباس: لو أن السموات السبع</w:t>
      </w:r>
      <w:r w:rsidR="00436158" w:rsidRPr="00790560">
        <w:rPr>
          <w:rFonts w:ascii="Times New Roman" w:hAnsi="Times New Roman" w:cs="Arabic Transparent" w:hint="cs"/>
          <w:color w:val="000000" w:themeColor="text1"/>
          <w:sz w:val="28"/>
          <w:szCs w:val="28"/>
          <w:rtl/>
        </w:rPr>
        <w:t xml:space="preserve">  </w:t>
      </w:r>
      <w:r w:rsidR="00436158" w:rsidRPr="00790560">
        <w:rPr>
          <w:rFonts w:ascii="Times New Roman" w:hAnsi="Times New Roman" w:cs="Arabic Transparent"/>
          <w:color w:val="000000" w:themeColor="text1"/>
          <w:sz w:val="28"/>
          <w:szCs w:val="28"/>
          <w:rtl/>
        </w:rPr>
        <w:t>والأرضين السبع بسطن ثم وصلن بعضهن إلى بعض ما كن في سعة الكرسي إلا بمنزلة</w:t>
      </w:r>
      <w:r w:rsidR="00436158" w:rsidRPr="00436158">
        <w:rPr>
          <w:rFonts w:ascii="Times New Roman" w:hAnsi="Times New Roman" w:cs="Arabic Transparent"/>
          <w:color w:val="000000" w:themeColor="text1"/>
          <w:sz w:val="28"/>
          <w:szCs w:val="28"/>
          <w:rtl/>
        </w:rPr>
        <w:t xml:space="preserve"> </w:t>
      </w:r>
      <w:r w:rsidR="00436158" w:rsidRPr="00790560">
        <w:rPr>
          <w:rFonts w:ascii="Times New Roman" w:hAnsi="Times New Roman" w:cs="Arabic Transparent"/>
          <w:color w:val="000000" w:themeColor="text1"/>
          <w:sz w:val="28"/>
          <w:szCs w:val="28"/>
          <w:rtl/>
        </w:rPr>
        <w:t>الحلقة</w:t>
      </w:r>
      <w:r w:rsidR="00436158" w:rsidRPr="00790560">
        <w:rPr>
          <w:rFonts w:ascii="Times New Roman" w:hAnsi="Times New Roman" w:cs="Arabic Transparent" w:hint="cs"/>
          <w:color w:val="000000" w:themeColor="text1"/>
          <w:sz w:val="28"/>
          <w:szCs w:val="28"/>
          <w:rtl/>
        </w:rPr>
        <w:t xml:space="preserve"> </w:t>
      </w:r>
      <w:r w:rsidR="00436158" w:rsidRPr="00790560">
        <w:rPr>
          <w:rFonts w:ascii="Times New Roman" w:hAnsi="Times New Roman" w:cs="Arabic Transparent"/>
          <w:color w:val="000000" w:themeColor="text1"/>
          <w:sz w:val="28"/>
          <w:szCs w:val="28"/>
          <w:rtl/>
        </w:rPr>
        <w:t>في المفازة. ورواه ابن جرير وابن أبي حاتم.</w:t>
      </w:r>
      <w:r w:rsidR="00436158">
        <w:rPr>
          <w:rFonts w:ascii="Times New Roman" w:hAnsi="Times New Roman" w:cs="Arabic Transparent" w:hint="cs"/>
          <w:color w:val="000000" w:themeColor="text1"/>
          <w:sz w:val="28"/>
          <w:szCs w:val="28"/>
          <w:rtl/>
        </w:rPr>
        <w:t xml:space="preserve"> </w:t>
      </w:r>
    </w:p>
    <w:p w:rsidR="00486ECD" w:rsidRPr="00790560" w:rsidRDefault="00486ECD" w:rsidP="00F043EE">
      <w:pPr>
        <w:autoSpaceDE w:val="0"/>
        <w:autoSpaceDN w:val="0"/>
        <w:bidi/>
        <w:adjustRightInd w:val="0"/>
        <w:spacing w:after="0" w:line="360" w:lineRule="auto"/>
        <w:ind w:left="-1"/>
        <w:jc w:val="both"/>
        <w:rPr>
          <w:rFonts w:ascii="Times New Roman" w:hAnsi="Times New Roman" w:cs="Arabic Transparent"/>
          <w:color w:val="000000" w:themeColor="text1"/>
          <w:sz w:val="20"/>
          <w:szCs w:val="20"/>
          <w:rtl/>
        </w:rPr>
      </w:pPr>
      <w:r w:rsidRPr="00790560">
        <w:rPr>
          <w:rFonts w:ascii="Times New Roman" w:hAnsi="Times New Roman" w:cs="Arabic Transparent" w:hint="cs"/>
          <w:color w:val="000000" w:themeColor="text1"/>
          <w:sz w:val="20"/>
          <w:szCs w:val="20"/>
          <w:rtl/>
        </w:rPr>
        <w:t xml:space="preserve">________________________   </w:t>
      </w:r>
    </w:p>
    <w:p w:rsidR="002A37B9" w:rsidRPr="00790560" w:rsidRDefault="00B516F4" w:rsidP="00EF7B7E">
      <w:pPr>
        <w:autoSpaceDE w:val="0"/>
        <w:autoSpaceDN w:val="0"/>
        <w:bidi/>
        <w:adjustRightInd w:val="0"/>
        <w:spacing w:after="0" w:line="360" w:lineRule="auto"/>
        <w:ind w:left="283" w:hanging="284"/>
        <w:jc w:val="both"/>
        <w:rPr>
          <w:rFonts w:ascii="Times New Roman" w:hAnsi="Times New Roman" w:cs="Arabic Transparent"/>
          <w:color w:val="000000" w:themeColor="text1"/>
          <w:sz w:val="20"/>
          <w:szCs w:val="20"/>
          <w:rtl/>
        </w:rPr>
      </w:pPr>
      <w:r w:rsidRPr="00790560">
        <w:rPr>
          <w:rFonts w:ascii="Times New Roman" w:hAnsi="Times New Roman" w:cs="Arabic Transparent" w:hint="cs"/>
          <w:color w:val="000000" w:themeColor="text1"/>
          <w:sz w:val="20"/>
          <w:szCs w:val="20"/>
          <w:rtl/>
        </w:rPr>
        <w:t xml:space="preserve">(1) </w:t>
      </w:r>
      <w:r w:rsidR="00486ECD" w:rsidRPr="00790560">
        <w:rPr>
          <w:rFonts w:ascii="Times New Roman" w:hAnsi="Times New Roman" w:cs="Arabic Transparent"/>
          <w:color w:val="000000" w:themeColor="text1"/>
          <w:sz w:val="20"/>
          <w:szCs w:val="20"/>
          <w:rtl/>
        </w:rPr>
        <w:t xml:space="preserve">قال الشيخ الألباني – رحمه الله - :" والكرسي هو الذي بين يدي العرش وقد صح عن ابن عباس موقوفاً عليه من قوله: " الكرسي </w:t>
      </w:r>
      <w:r w:rsidRPr="00790560">
        <w:rPr>
          <w:rFonts w:ascii="Times New Roman" w:hAnsi="Times New Roman" w:cs="Arabic Transparent" w:hint="cs"/>
          <w:color w:val="000000" w:themeColor="text1"/>
          <w:sz w:val="20"/>
          <w:szCs w:val="20"/>
          <w:rtl/>
        </w:rPr>
        <w:t xml:space="preserve">موضع </w:t>
      </w:r>
      <w:r w:rsidRPr="00790560">
        <w:rPr>
          <w:rFonts w:ascii="Times New Roman" w:hAnsi="Times New Roman" w:cs="Arabic Transparent"/>
          <w:color w:val="000000" w:themeColor="text1"/>
          <w:sz w:val="20"/>
          <w:szCs w:val="20"/>
          <w:rtl/>
        </w:rPr>
        <w:t>القدمين, والعرش لا يقدر قدره إلا الله تعالى".وهو مخرج في كتابي " مختصر العلو للذهبي " ... ولم يصح فيه مرفوعاً سوى قوله عليه الصلاة والسلام: «ما السماوات السبع في الكرسي إلا كحلقة ملقاة بأرض فلاة وفضل العرش على الكرسي كفضل تلك الفلاة على تلك الحلقة».وذلك مما يبطل أيضا تأويل الكرسي بالعلم. ولم يصح هذا التأويل عن ابن عباس كما بينته في " الصحيحة " [برقم</w:t>
      </w:r>
      <w:r w:rsidR="00436158">
        <w:rPr>
          <w:rFonts w:ascii="Times New Roman" w:hAnsi="Times New Roman" w:cs="Arabic Transparent" w:hint="cs"/>
          <w:color w:val="000000" w:themeColor="text1"/>
          <w:sz w:val="20"/>
          <w:szCs w:val="20"/>
          <w:rtl/>
        </w:rPr>
        <w:t>:</w:t>
      </w:r>
      <w:r w:rsidRPr="00790560">
        <w:rPr>
          <w:rFonts w:ascii="Times New Roman" w:hAnsi="Times New Roman" w:cs="Arabic Transparent"/>
          <w:color w:val="000000" w:themeColor="text1"/>
          <w:sz w:val="20"/>
          <w:szCs w:val="20"/>
          <w:rtl/>
        </w:rPr>
        <w:t>( 109 ) الصفحة 173 ، طبع المكتب الإسلامي ]</w:t>
      </w:r>
      <w:r w:rsidR="00436158">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(الألباني،محمد ناصر الدين</w:t>
      </w:r>
      <w:r w:rsidR="00436158">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w:t>
      </w:r>
      <w:r w:rsidR="002B348B">
        <w:rPr>
          <w:rFonts w:ascii="Times New Roman" w:hAnsi="Times New Roman" w:cs="Arabic Transparent" w:hint="cs"/>
          <w:color w:val="000000" w:themeColor="text1"/>
          <w:sz w:val="20"/>
          <w:szCs w:val="20"/>
          <w:rtl/>
        </w:rPr>
        <w:t xml:space="preserve">ت </w:t>
      </w:r>
      <w:r w:rsidRPr="00790560">
        <w:rPr>
          <w:rFonts w:ascii="Times New Roman" w:hAnsi="Times New Roman" w:cs="Arabic Transparent" w:hint="cs"/>
          <w:color w:val="000000" w:themeColor="text1"/>
          <w:sz w:val="20"/>
          <w:szCs w:val="20"/>
          <w:rtl/>
        </w:rPr>
        <w:t>1420هـ)،1414هـ،</w:t>
      </w:r>
      <w:r w:rsidRPr="00790560">
        <w:rPr>
          <w:rFonts w:ascii="Times New Roman" w:hAnsi="Times New Roman" w:cs="Arabic Transparent"/>
          <w:color w:val="000000" w:themeColor="text1"/>
          <w:sz w:val="20"/>
          <w:szCs w:val="20"/>
          <w:rtl/>
        </w:rPr>
        <w:t xml:space="preserve"> </w:t>
      </w:r>
      <w:r w:rsidRPr="00790560">
        <w:rPr>
          <w:rFonts w:ascii="Times New Roman" w:hAnsi="Times New Roman" w:cs="Arabic Transparent" w:hint="cs"/>
          <w:b/>
          <w:bCs/>
          <w:color w:val="000000" w:themeColor="text1"/>
          <w:sz w:val="20"/>
          <w:szCs w:val="20"/>
          <w:rtl/>
        </w:rPr>
        <w:t>تخريج العقيدة الطحاوية</w:t>
      </w:r>
      <w:r w:rsidRPr="00790560">
        <w:rPr>
          <w:rFonts w:ascii="Times New Roman" w:hAnsi="Times New Roman" w:cs="Arabic Transparent" w:hint="cs"/>
          <w:color w:val="000000" w:themeColor="text1"/>
          <w:sz w:val="20"/>
          <w:szCs w:val="20"/>
          <w:rtl/>
        </w:rPr>
        <w:t xml:space="preserve"> ،</w:t>
      </w:r>
      <w:r w:rsidR="002B348B">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ط2،1م،</w:t>
      </w:r>
      <w:r w:rsidR="002B348B">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بيروت، المكتب الإسلامي ،</w:t>
      </w:r>
      <w:r w:rsidR="002B348B">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جـ1،</w:t>
      </w:r>
      <w:r w:rsidR="002B348B">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ص22)</w:t>
      </w:r>
    </w:p>
    <w:p w:rsidR="00486ECD" w:rsidRPr="00790560" w:rsidRDefault="00436158"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 xml:space="preserve">وقال ابن جرير: حدثني يونس أخبرني </w:t>
      </w:r>
      <w:r w:rsidR="00486ECD" w:rsidRPr="00790560">
        <w:rPr>
          <w:rFonts w:ascii="Times New Roman" w:hAnsi="Times New Roman" w:cs="Arabic Transparent"/>
          <w:color w:val="000000" w:themeColor="text1"/>
          <w:sz w:val="28"/>
          <w:szCs w:val="28"/>
          <w:rtl/>
        </w:rPr>
        <w:t xml:space="preserve">ابن وهب قال: قال ابن زيد: حدثني أبي قال: قال رسول الله صلى الله عليه وسلم: </w:t>
      </w:r>
      <w:r w:rsidR="00486ECD" w:rsidRPr="00790560">
        <w:rPr>
          <w:rFonts w:ascii="Times New Roman" w:hAnsi="Times New Roman" w:cs="Arabic Transparent" w:hint="cs"/>
          <w:color w:val="000000" w:themeColor="text1"/>
          <w:sz w:val="28"/>
          <w:szCs w:val="28"/>
          <w:rtl/>
        </w:rPr>
        <w:t>((</w:t>
      </w:r>
      <w:r w:rsidR="00486ECD" w:rsidRPr="00790560">
        <w:rPr>
          <w:rFonts w:ascii="Times New Roman" w:hAnsi="Times New Roman" w:cs="Arabic Transparent"/>
          <w:color w:val="000000" w:themeColor="text1"/>
          <w:sz w:val="28"/>
          <w:szCs w:val="28"/>
          <w:rtl/>
        </w:rPr>
        <w:t>ما السموات السبع في الكرسي إلا كدراهم سبعة ألقيت في ترس</w:t>
      </w:r>
      <w:r w:rsidR="00486ECD" w:rsidRPr="00790560">
        <w:rPr>
          <w:rFonts w:ascii="Times New Roman" w:hAnsi="Times New Roman" w:cs="Arabic Transparent" w:hint="cs"/>
          <w:color w:val="000000" w:themeColor="text1"/>
          <w:sz w:val="28"/>
          <w:szCs w:val="28"/>
          <w:rtl/>
        </w:rPr>
        <w:t>))</w:t>
      </w:r>
      <w:r w:rsidR="00486ECD" w:rsidRPr="00790560">
        <w:rPr>
          <w:rFonts w:ascii="Times New Roman" w:hAnsi="Times New Roman" w:cs="Arabic Transparent" w:hint="cs"/>
          <w:color w:val="000000" w:themeColor="text1"/>
          <w:sz w:val="28"/>
          <w:szCs w:val="28"/>
          <w:vertAlign w:val="superscript"/>
          <w:rtl/>
        </w:rPr>
        <w:t>(</w:t>
      </w:r>
      <w:r w:rsidR="00934052" w:rsidRPr="00790560">
        <w:rPr>
          <w:rFonts w:ascii="Times New Roman" w:hAnsi="Times New Roman" w:cs="Arabic Transparent" w:hint="cs"/>
          <w:color w:val="000000" w:themeColor="text1"/>
          <w:sz w:val="28"/>
          <w:szCs w:val="28"/>
          <w:vertAlign w:val="superscript"/>
          <w:rtl/>
        </w:rPr>
        <w:t>1</w:t>
      </w:r>
      <w:r w:rsidR="00486ECD" w:rsidRPr="00790560">
        <w:rPr>
          <w:rFonts w:ascii="Times New Roman" w:hAnsi="Times New Roman" w:cs="Arabic Transparent" w:hint="cs"/>
          <w:color w:val="000000" w:themeColor="text1"/>
          <w:sz w:val="28"/>
          <w:szCs w:val="28"/>
          <w:vertAlign w:val="superscript"/>
          <w:rtl/>
        </w:rPr>
        <w:t>)</w:t>
      </w:r>
      <w:r w:rsidR="00486ECD" w:rsidRPr="00790560">
        <w:rPr>
          <w:rFonts w:ascii="Times New Roman" w:hAnsi="Times New Roman" w:cs="Arabic Transparent"/>
          <w:color w:val="000000" w:themeColor="text1"/>
          <w:sz w:val="28"/>
          <w:szCs w:val="28"/>
          <w:rtl/>
        </w:rPr>
        <w:t>. قال: وقال أبو ذر: سمعت رسول الله صلى الل</w:t>
      </w:r>
      <w:r w:rsidR="00486ECD" w:rsidRPr="00790560">
        <w:rPr>
          <w:rFonts w:ascii="Times New Roman" w:hAnsi="Times New Roman" w:cs="Arabic Transparent" w:hint="cs"/>
          <w:color w:val="000000" w:themeColor="text1"/>
          <w:sz w:val="28"/>
          <w:szCs w:val="28"/>
          <w:rtl/>
        </w:rPr>
        <w:t xml:space="preserve">ه عليه وسلم </w:t>
      </w:r>
      <w:r w:rsidR="00486ECD" w:rsidRPr="00790560">
        <w:rPr>
          <w:rFonts w:ascii="Times New Roman" w:hAnsi="Times New Roman" w:cs="Arabic Transparent"/>
          <w:color w:val="000000" w:themeColor="text1"/>
          <w:sz w:val="28"/>
          <w:szCs w:val="28"/>
          <w:rtl/>
        </w:rPr>
        <w:t xml:space="preserve">يقول: </w:t>
      </w:r>
      <w:r w:rsidR="00486ECD" w:rsidRPr="00790560">
        <w:rPr>
          <w:rFonts w:ascii="Times New Roman" w:hAnsi="Times New Roman" w:cs="Arabic Transparent" w:hint="cs"/>
          <w:color w:val="000000" w:themeColor="text1"/>
          <w:sz w:val="28"/>
          <w:szCs w:val="28"/>
          <w:rtl/>
        </w:rPr>
        <w:t>((</w:t>
      </w:r>
      <w:r w:rsidR="00486ECD" w:rsidRPr="00790560">
        <w:rPr>
          <w:rFonts w:ascii="Times New Roman" w:hAnsi="Times New Roman" w:cs="Arabic Transparent"/>
          <w:color w:val="000000" w:themeColor="text1"/>
          <w:sz w:val="28"/>
          <w:szCs w:val="28"/>
          <w:rtl/>
        </w:rPr>
        <w:t>ما الكرسي في العرش إلا كحلقة من حديد ألقيت بين ظهري فلاة من الأرض</w:t>
      </w:r>
      <w:r w:rsidR="00486ECD" w:rsidRPr="00790560">
        <w:rPr>
          <w:rFonts w:ascii="Times New Roman" w:hAnsi="Times New Roman" w:cs="Arabic Transparent" w:hint="cs"/>
          <w:color w:val="000000" w:themeColor="text1"/>
          <w:sz w:val="28"/>
          <w:szCs w:val="28"/>
          <w:rtl/>
        </w:rPr>
        <w:t>))</w:t>
      </w:r>
      <w:r w:rsidR="00486ECD" w:rsidRPr="00790560">
        <w:rPr>
          <w:rFonts w:ascii="Times New Roman" w:hAnsi="Times New Roman" w:cs="Arabic Transparent" w:hint="cs"/>
          <w:color w:val="000000" w:themeColor="text1"/>
          <w:sz w:val="28"/>
          <w:szCs w:val="28"/>
          <w:vertAlign w:val="superscript"/>
          <w:rtl/>
        </w:rPr>
        <w:t>(</w:t>
      </w:r>
      <w:r w:rsidR="00934052" w:rsidRPr="00790560">
        <w:rPr>
          <w:rFonts w:ascii="Times New Roman" w:hAnsi="Times New Roman" w:cs="Arabic Transparent" w:hint="cs"/>
          <w:color w:val="000000" w:themeColor="text1"/>
          <w:sz w:val="28"/>
          <w:szCs w:val="28"/>
          <w:vertAlign w:val="superscript"/>
          <w:rtl/>
        </w:rPr>
        <w:t>2</w:t>
      </w:r>
      <w:r w:rsidR="00486ECD" w:rsidRPr="00790560">
        <w:rPr>
          <w:rFonts w:ascii="Times New Roman" w:hAnsi="Times New Roman" w:cs="Arabic Transparent" w:hint="cs"/>
          <w:color w:val="000000" w:themeColor="text1"/>
          <w:sz w:val="28"/>
          <w:szCs w:val="28"/>
          <w:vertAlign w:val="superscript"/>
          <w:rtl/>
        </w:rPr>
        <w:t>)</w:t>
      </w:r>
      <w:r w:rsidR="00486ECD" w:rsidRPr="00790560">
        <w:rPr>
          <w:rFonts w:ascii="Times New Roman" w:hAnsi="Times New Roman" w:cs="Arabic Transparent"/>
          <w:color w:val="000000" w:themeColor="text1"/>
          <w:sz w:val="28"/>
          <w:szCs w:val="28"/>
          <w:rtl/>
        </w:rPr>
        <w:t xml:space="preserve">. </w:t>
      </w:r>
    </w:p>
    <w:p w:rsidR="003F7D24" w:rsidRPr="00790560" w:rsidRDefault="00AD70BB"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أخبرنا محمد بن أبي السري العسقلاني أخبرنا محمد بن عبد الله</w:t>
      </w: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التميمي عن القاسم بن محمد</w:t>
      </w:r>
      <w:r w:rsidR="003F7D24" w:rsidRPr="00790560">
        <w:rPr>
          <w:rFonts w:ascii="Times New Roman" w:hAnsi="Times New Roman" w:cs="Arabic Transparent"/>
          <w:color w:val="000000" w:themeColor="text1"/>
          <w:sz w:val="28"/>
          <w:szCs w:val="28"/>
          <w:rtl/>
        </w:rPr>
        <w:t xml:space="preserve"> الثقفي عن أبي إدريس الخولاني عن أبي ذر الغفاري، أنه سأل النبي صلى الله عليه وسلم عن الكرسي فقال رسول الله صلى الله عليه وسلم: </w:t>
      </w:r>
      <w:r w:rsidR="003F7D24" w:rsidRPr="00790560">
        <w:rPr>
          <w:rFonts w:ascii="Times New Roman" w:hAnsi="Times New Roman" w:cs="Arabic Transparent" w:hint="cs"/>
          <w:color w:val="000000" w:themeColor="text1"/>
          <w:sz w:val="28"/>
          <w:szCs w:val="28"/>
          <w:rtl/>
        </w:rPr>
        <w:t>((</w:t>
      </w:r>
      <w:r w:rsidR="003F7D24" w:rsidRPr="00790560">
        <w:rPr>
          <w:rFonts w:ascii="Times New Roman" w:hAnsi="Times New Roman" w:cs="Arabic Transparent"/>
          <w:color w:val="000000" w:themeColor="text1"/>
          <w:sz w:val="28"/>
          <w:szCs w:val="28"/>
          <w:rtl/>
        </w:rPr>
        <w:t>والذي نفسي بيده ما السموات السبع والأرضون</w:t>
      </w:r>
      <w:r w:rsidR="00641692">
        <w:rPr>
          <w:rFonts w:ascii="Times New Roman" w:hAnsi="Times New Roman" w:cs="Arabic Transparent" w:hint="cs"/>
          <w:color w:val="000000" w:themeColor="text1"/>
          <w:sz w:val="28"/>
          <w:szCs w:val="28"/>
          <w:rtl/>
        </w:rPr>
        <w:t xml:space="preserve"> </w:t>
      </w:r>
      <w:r w:rsidR="003F7D24" w:rsidRPr="00790560">
        <w:rPr>
          <w:rFonts w:ascii="Times New Roman" w:hAnsi="Times New Roman" w:cs="Arabic Transparent"/>
          <w:color w:val="000000" w:themeColor="text1"/>
          <w:sz w:val="28"/>
          <w:szCs w:val="28"/>
          <w:rtl/>
        </w:rPr>
        <w:t>السبع عند الكرسي إلا كحلقة ملقاة بأرض فلاة، وإن فضل العرش على الكرسي كفضل الفلاة على</w:t>
      </w:r>
      <w:r w:rsidR="003F7D24" w:rsidRPr="00790560">
        <w:rPr>
          <w:rFonts w:ascii="Times New Roman" w:hAnsi="Times New Roman" w:cs="Arabic Transparent" w:hint="cs"/>
          <w:color w:val="000000" w:themeColor="text1"/>
          <w:sz w:val="28"/>
          <w:szCs w:val="28"/>
          <w:rtl/>
        </w:rPr>
        <w:t xml:space="preserve">  </w:t>
      </w:r>
      <w:r w:rsidR="003F7D24" w:rsidRPr="00790560">
        <w:rPr>
          <w:rFonts w:ascii="Times New Roman" w:hAnsi="Times New Roman" w:cs="Arabic Transparent"/>
          <w:color w:val="000000" w:themeColor="text1"/>
          <w:sz w:val="28"/>
          <w:szCs w:val="28"/>
          <w:rtl/>
        </w:rPr>
        <w:t>تلك الحلقة</w:t>
      </w:r>
      <w:r w:rsidR="003F7D24" w:rsidRPr="00790560">
        <w:rPr>
          <w:rFonts w:ascii="Times New Roman" w:hAnsi="Times New Roman" w:cs="Arabic Transparent" w:hint="cs"/>
          <w:color w:val="000000" w:themeColor="text1"/>
          <w:sz w:val="28"/>
          <w:szCs w:val="28"/>
          <w:rtl/>
        </w:rPr>
        <w:t>))</w:t>
      </w:r>
      <w:r w:rsidR="003F7D24" w:rsidRPr="00790560">
        <w:rPr>
          <w:rFonts w:ascii="Times New Roman" w:hAnsi="Times New Roman" w:cs="Arabic Transparent" w:hint="cs"/>
          <w:color w:val="000000" w:themeColor="text1"/>
          <w:sz w:val="28"/>
          <w:szCs w:val="28"/>
          <w:vertAlign w:val="superscript"/>
          <w:rtl/>
        </w:rPr>
        <w:t>(3)</w:t>
      </w:r>
      <w:r w:rsidR="003F7D24" w:rsidRPr="00790560">
        <w:rPr>
          <w:rFonts w:ascii="Times New Roman" w:hAnsi="Times New Roman" w:cs="Arabic Transparent"/>
          <w:color w:val="000000" w:themeColor="text1"/>
          <w:sz w:val="28"/>
          <w:szCs w:val="28"/>
          <w:rtl/>
        </w:rPr>
        <w:t>.</w:t>
      </w:r>
      <w:r w:rsidR="003F7D24" w:rsidRPr="00790560">
        <w:rPr>
          <w:rFonts w:ascii="Times New Roman" w:hAnsi="Times New Roman" w:cs="Arabic Transparent" w:hint="cs"/>
          <w:color w:val="000000" w:themeColor="text1"/>
          <w:sz w:val="28"/>
          <w:szCs w:val="28"/>
          <w:rtl/>
        </w:rPr>
        <w:t xml:space="preserve"> </w:t>
      </w:r>
      <w:r w:rsidR="003F7D24" w:rsidRPr="00790560">
        <w:rPr>
          <w:rFonts w:ascii="Times New Roman" w:hAnsi="Times New Roman" w:cs="Arabic Transparent"/>
          <w:color w:val="000000" w:themeColor="text1"/>
          <w:sz w:val="28"/>
          <w:szCs w:val="28"/>
          <w:rtl/>
        </w:rPr>
        <w:t>وقال الحافظ أبو يعلى الموصلي في مسنده: حدثنا زهير حدثنا ابن أبي بكير حدثنا إسرائيل عن أبي إسحاق عن عبد الله بن خليفة عن عمر، رضي الله عنه قال: أتت امرأة إلى رسول الله صلى الله عليه وسلم فقالت: ادع الله أن يدخلني الجنة. قال: فعظم الرب تبارك وتعالى وقال: "إن كرسيه وسع السموات والأرض</w:t>
      </w:r>
      <w:r w:rsidR="003F7D24" w:rsidRPr="00790560">
        <w:rPr>
          <w:rFonts w:ascii="Times New Roman" w:hAnsi="Times New Roman" w:cs="Arabic Transparent" w:hint="cs"/>
          <w:color w:val="000000" w:themeColor="text1"/>
          <w:sz w:val="28"/>
          <w:szCs w:val="28"/>
          <w:rtl/>
        </w:rPr>
        <w:t xml:space="preserve">، وأنه ليقعد عليه فما يفضل منه مقدار أربع أصابع- ثم قال بأصابعه فجمعها - </w:t>
      </w:r>
      <w:r w:rsidR="003F7D24" w:rsidRPr="00790560">
        <w:rPr>
          <w:rFonts w:ascii="Times New Roman" w:hAnsi="Times New Roman" w:cs="Arabic Transparent"/>
          <w:color w:val="000000" w:themeColor="text1"/>
          <w:sz w:val="28"/>
          <w:szCs w:val="28"/>
          <w:rtl/>
        </w:rPr>
        <w:t xml:space="preserve"> وإن له أطيطا</w:t>
      </w:r>
      <w:r w:rsidR="003F7D24" w:rsidRPr="00790560">
        <w:rPr>
          <w:rFonts w:ascii="Times New Roman" w:hAnsi="Times New Roman" w:cs="Arabic Transparent" w:hint="cs"/>
          <w:color w:val="000000" w:themeColor="text1"/>
          <w:sz w:val="28"/>
          <w:szCs w:val="28"/>
          <w:rtl/>
        </w:rPr>
        <w:t>ً</w:t>
      </w:r>
      <w:r w:rsidR="003F7D24" w:rsidRPr="00790560">
        <w:rPr>
          <w:rFonts w:ascii="Times New Roman" w:hAnsi="Times New Roman" w:cs="Arabic Transparent"/>
          <w:color w:val="000000" w:themeColor="text1"/>
          <w:sz w:val="28"/>
          <w:szCs w:val="28"/>
          <w:rtl/>
        </w:rPr>
        <w:t xml:space="preserve"> كأطيط الرحل الجديد </w:t>
      </w:r>
      <w:r w:rsidR="003F7D24" w:rsidRPr="00790560">
        <w:rPr>
          <w:rFonts w:ascii="Times New Roman" w:hAnsi="Times New Roman" w:cs="Arabic Transparent" w:hint="cs"/>
          <w:color w:val="000000" w:themeColor="text1"/>
          <w:sz w:val="28"/>
          <w:szCs w:val="28"/>
          <w:rtl/>
        </w:rPr>
        <w:t>إذا ركب من ثقله"</w:t>
      </w:r>
      <w:r w:rsidR="003F7D24" w:rsidRPr="00790560">
        <w:rPr>
          <w:rFonts w:ascii="Times New Roman" w:hAnsi="Times New Roman" w:cs="Arabic Transparent"/>
          <w:color w:val="000000" w:themeColor="text1"/>
          <w:sz w:val="28"/>
          <w:szCs w:val="28"/>
          <w:rtl/>
        </w:rPr>
        <w:t xml:space="preserve"> وقد رواه الحافظ البزار في مسنده المشهور وعبد بن حميد وابن جرير في تفسيريهما والطبراني وابن أبي عاصم في كتابي السنة لهما والحافظ الضياء في كتاب "المختار" من حديث أبي إسحاق السبيعي عن عبد الله بن خليفة وليس بذاك المشهور وفي سماعه من عمر نظر  ثم منهم من يرويه عنه عن عمر موقوفا</w:t>
      </w:r>
      <w:r w:rsidR="003F7D24" w:rsidRPr="00790560">
        <w:rPr>
          <w:rFonts w:ascii="Times New Roman" w:hAnsi="Times New Roman" w:cs="Arabic Transparent" w:hint="cs"/>
          <w:color w:val="000000" w:themeColor="text1"/>
          <w:sz w:val="28"/>
          <w:szCs w:val="28"/>
          <w:rtl/>
        </w:rPr>
        <w:t>ً</w:t>
      </w:r>
      <w:r w:rsidR="003F7D24" w:rsidRPr="00790560">
        <w:rPr>
          <w:rFonts w:ascii="Times New Roman" w:hAnsi="Times New Roman" w:cs="Arabic Transparent"/>
          <w:color w:val="000000" w:themeColor="text1"/>
          <w:sz w:val="28"/>
          <w:szCs w:val="28"/>
          <w:rtl/>
        </w:rPr>
        <w:t xml:space="preserve"> ومنهم من يرويه عنه مرسلا</w:t>
      </w:r>
      <w:r w:rsidR="003F7D24" w:rsidRPr="00790560">
        <w:rPr>
          <w:rFonts w:ascii="Times New Roman" w:hAnsi="Times New Roman" w:cs="Arabic Transparent" w:hint="cs"/>
          <w:color w:val="000000" w:themeColor="text1"/>
          <w:sz w:val="28"/>
          <w:szCs w:val="28"/>
          <w:rtl/>
        </w:rPr>
        <w:t>ً</w:t>
      </w:r>
      <w:r w:rsidR="003F7D24" w:rsidRPr="00790560">
        <w:rPr>
          <w:rFonts w:ascii="Times New Roman" w:hAnsi="Times New Roman" w:cs="Arabic Transparent"/>
          <w:color w:val="000000" w:themeColor="text1"/>
          <w:sz w:val="28"/>
          <w:szCs w:val="28"/>
          <w:rtl/>
        </w:rPr>
        <w:t xml:space="preserve"> ومنهم من يزيد في متنه زيادة غريبة ومنهم من يحذفها</w:t>
      </w:r>
      <w:r w:rsidR="002A37B9" w:rsidRPr="00790560">
        <w:rPr>
          <w:rFonts w:ascii="Times New Roman" w:hAnsi="Times New Roman" w:cs="Arabic Transparent" w:hint="cs"/>
          <w:color w:val="000000" w:themeColor="text1"/>
          <w:sz w:val="28"/>
          <w:szCs w:val="28"/>
          <w:vertAlign w:val="superscript"/>
          <w:rtl/>
        </w:rPr>
        <w:t>(4)</w:t>
      </w:r>
      <w:r w:rsidR="003F7D24" w:rsidRPr="00790560">
        <w:rPr>
          <w:rFonts w:ascii="Times New Roman" w:hAnsi="Times New Roman" w:cs="Arabic Transparent"/>
          <w:color w:val="000000" w:themeColor="text1"/>
          <w:sz w:val="28"/>
          <w:szCs w:val="28"/>
          <w:rtl/>
        </w:rPr>
        <w:t>. وأغرب من هذا حديث جبير بن مطعم في صفة العرش كما رواه أبو داود في كتابه السنة من سننه</w:t>
      </w:r>
      <w:r w:rsidR="003F7D24" w:rsidRPr="00790560">
        <w:rPr>
          <w:rFonts w:ascii="Times New Roman" w:hAnsi="Times New Roman" w:cs="Arabic Transparent" w:hint="cs"/>
          <w:color w:val="000000" w:themeColor="text1"/>
          <w:sz w:val="28"/>
          <w:szCs w:val="28"/>
          <w:rtl/>
        </w:rPr>
        <w:t xml:space="preserve">، </w:t>
      </w:r>
      <w:r w:rsidR="003F7D24" w:rsidRPr="00790560">
        <w:rPr>
          <w:rFonts w:ascii="Times New Roman" w:hAnsi="Times New Roman" w:cs="Arabic Transparent"/>
          <w:color w:val="000000" w:themeColor="text1"/>
          <w:sz w:val="28"/>
          <w:szCs w:val="28"/>
          <w:rtl/>
        </w:rPr>
        <w:t xml:space="preserve"> والله أعلم.</w:t>
      </w:r>
    </w:p>
    <w:p w:rsidR="00E340C2" w:rsidRPr="00790560" w:rsidRDefault="00E340C2" w:rsidP="00F043EE">
      <w:pPr>
        <w:autoSpaceDE w:val="0"/>
        <w:autoSpaceDN w:val="0"/>
        <w:bidi/>
        <w:adjustRightInd w:val="0"/>
        <w:spacing w:after="0" w:line="360" w:lineRule="auto"/>
        <w:ind w:left="-1"/>
        <w:jc w:val="both"/>
        <w:rPr>
          <w:rFonts w:ascii="Times New Roman" w:hAnsi="Times New Roman" w:cs="Arabic Transparent"/>
          <w:color w:val="000000" w:themeColor="text1"/>
          <w:sz w:val="32"/>
          <w:szCs w:val="32"/>
          <w:rtl/>
        </w:rPr>
      </w:pPr>
      <w:r w:rsidRPr="00790560">
        <w:rPr>
          <w:rFonts w:ascii="Times New Roman" w:hAnsi="Times New Roman" w:cs="Arabic Transparent" w:hint="cs"/>
          <w:color w:val="000000" w:themeColor="text1"/>
          <w:sz w:val="32"/>
          <w:szCs w:val="32"/>
          <w:rtl/>
        </w:rPr>
        <w:t xml:space="preserve">__________________   </w:t>
      </w:r>
    </w:p>
    <w:p w:rsidR="000777D6" w:rsidRPr="00790560" w:rsidRDefault="00486ECD" w:rsidP="00EF7B7E">
      <w:pPr>
        <w:pStyle w:val="ListParagraph"/>
        <w:numPr>
          <w:ilvl w:val="0"/>
          <w:numId w:val="51"/>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color w:val="000000" w:themeColor="text1"/>
          <w:sz w:val="20"/>
          <w:szCs w:val="20"/>
          <w:rtl/>
        </w:rPr>
        <w:t xml:space="preserve">قال الذهبي:" هذا مرسل وعبد الرحمن ضعيف"( </w:t>
      </w:r>
      <w:r w:rsidR="000A008E" w:rsidRPr="00790560">
        <w:rPr>
          <w:rFonts w:ascii="Times New Roman" w:hAnsi="Times New Roman" w:cs="Arabic Transparent" w:hint="cs"/>
          <w:color w:val="000000" w:themeColor="text1"/>
          <w:sz w:val="20"/>
          <w:szCs w:val="20"/>
          <w:rtl/>
        </w:rPr>
        <w:t>الذهبي</w:t>
      </w:r>
      <w:r w:rsidRPr="00790560">
        <w:rPr>
          <w:rFonts w:ascii="Times New Roman" w:hAnsi="Times New Roman" w:cs="Arabic Transparent"/>
          <w:color w:val="000000" w:themeColor="text1"/>
          <w:sz w:val="20"/>
          <w:szCs w:val="20"/>
          <w:rtl/>
        </w:rPr>
        <w:t>،</w:t>
      </w:r>
      <w:r w:rsidR="000A008E" w:rsidRPr="00790560">
        <w:rPr>
          <w:rFonts w:ascii="Times New Roman" w:hAnsi="Times New Roman" w:cs="Arabic Transparent" w:hint="cs"/>
          <w:color w:val="000000" w:themeColor="text1"/>
          <w:sz w:val="20"/>
          <w:szCs w:val="20"/>
          <w:rtl/>
        </w:rPr>
        <w:t xml:space="preserve"> شمس الدين ابن قايماز(ت</w:t>
      </w:r>
      <w:r w:rsidR="002B348B">
        <w:rPr>
          <w:rFonts w:ascii="Times New Roman" w:hAnsi="Times New Roman" w:cs="Arabic Transparent" w:hint="cs"/>
          <w:color w:val="000000" w:themeColor="text1"/>
          <w:sz w:val="20"/>
          <w:szCs w:val="20"/>
          <w:rtl/>
        </w:rPr>
        <w:t xml:space="preserve"> </w:t>
      </w:r>
      <w:r w:rsidR="000A008E" w:rsidRPr="00790560">
        <w:rPr>
          <w:rFonts w:ascii="Times New Roman" w:hAnsi="Times New Roman" w:cs="Arabic Transparent" w:hint="cs"/>
          <w:color w:val="000000" w:themeColor="text1"/>
          <w:sz w:val="20"/>
          <w:szCs w:val="20"/>
          <w:rtl/>
        </w:rPr>
        <w:t>748هـ)،</w:t>
      </w:r>
      <w:r w:rsidR="000A008E" w:rsidRPr="00790560">
        <w:rPr>
          <w:rFonts w:ascii="Times New Roman" w:hAnsi="Times New Roman" w:cs="Arabic Transparent"/>
          <w:b/>
          <w:bCs/>
          <w:color w:val="000000" w:themeColor="text1"/>
          <w:sz w:val="20"/>
          <w:szCs w:val="20"/>
          <w:rtl/>
        </w:rPr>
        <w:t xml:space="preserve"> العلو للعلي الغفار في إيضاح صحيح الأخبار وسقيمها</w:t>
      </w:r>
      <w:r w:rsidR="000A008E" w:rsidRPr="00790560">
        <w:rPr>
          <w:rFonts w:ascii="Times New Roman" w:hAnsi="Times New Roman" w:cs="Arabic Transparent" w:hint="cs"/>
          <w:color w:val="000000" w:themeColor="text1"/>
          <w:sz w:val="20"/>
          <w:szCs w:val="20"/>
          <w:rtl/>
        </w:rPr>
        <w:t xml:space="preserve">، ط1، </w:t>
      </w:r>
      <w:r w:rsidR="003F7D24" w:rsidRPr="00790560">
        <w:rPr>
          <w:rFonts w:ascii="Times New Roman" w:hAnsi="Times New Roman" w:cs="Arabic Transparent" w:hint="cs"/>
          <w:color w:val="000000" w:themeColor="text1"/>
          <w:sz w:val="20"/>
          <w:szCs w:val="20"/>
          <w:rtl/>
        </w:rPr>
        <w:t>1م،</w:t>
      </w:r>
      <w:r w:rsidR="002B348B">
        <w:rPr>
          <w:rFonts w:ascii="Times New Roman" w:hAnsi="Times New Roman" w:cs="Arabic Transparent" w:hint="cs"/>
          <w:color w:val="000000" w:themeColor="text1"/>
          <w:sz w:val="20"/>
          <w:szCs w:val="20"/>
          <w:rtl/>
        </w:rPr>
        <w:t xml:space="preserve"> </w:t>
      </w:r>
      <w:r w:rsidR="003F7D24" w:rsidRPr="00790560">
        <w:rPr>
          <w:rFonts w:ascii="Times New Roman" w:hAnsi="Times New Roman" w:cs="Arabic Transparent" w:hint="cs"/>
          <w:color w:val="000000" w:themeColor="text1"/>
          <w:sz w:val="20"/>
          <w:szCs w:val="20"/>
          <w:rtl/>
        </w:rPr>
        <w:t>(</w:t>
      </w:r>
      <w:r w:rsidR="000A008E" w:rsidRPr="00790560">
        <w:rPr>
          <w:rFonts w:ascii="Times New Roman" w:hAnsi="Times New Roman" w:cs="Arabic Transparent" w:hint="cs"/>
          <w:color w:val="000000" w:themeColor="text1"/>
          <w:sz w:val="20"/>
          <w:szCs w:val="20"/>
          <w:rtl/>
        </w:rPr>
        <w:t>تح</w:t>
      </w:r>
      <w:r w:rsidR="003F7D24" w:rsidRPr="00790560">
        <w:rPr>
          <w:rFonts w:ascii="Times New Roman" w:hAnsi="Times New Roman" w:cs="Arabic Transparent" w:hint="cs"/>
          <w:color w:val="000000" w:themeColor="text1"/>
          <w:sz w:val="20"/>
          <w:szCs w:val="20"/>
          <w:rtl/>
        </w:rPr>
        <w:t xml:space="preserve">قيق </w:t>
      </w:r>
      <w:r w:rsidR="000A008E" w:rsidRPr="00790560">
        <w:rPr>
          <w:rFonts w:ascii="Times New Roman" w:hAnsi="Times New Roman" w:cs="Arabic Transparent" w:hint="cs"/>
          <w:color w:val="000000" w:themeColor="text1"/>
          <w:sz w:val="20"/>
          <w:szCs w:val="20"/>
          <w:rtl/>
        </w:rPr>
        <w:t>أشرف بن عبد المقصود</w:t>
      </w:r>
      <w:r w:rsidR="003F7D24" w:rsidRPr="00790560">
        <w:rPr>
          <w:rFonts w:ascii="Times New Roman" w:hAnsi="Times New Roman" w:cs="Arabic Transparent" w:hint="cs"/>
          <w:color w:val="000000" w:themeColor="text1"/>
          <w:sz w:val="20"/>
          <w:szCs w:val="20"/>
          <w:rtl/>
        </w:rPr>
        <w:t>)</w:t>
      </w:r>
      <w:r w:rsidR="000A008E" w:rsidRPr="00790560">
        <w:rPr>
          <w:rFonts w:ascii="Times New Roman" w:hAnsi="Times New Roman" w:cs="Arabic Transparent" w:hint="cs"/>
          <w:color w:val="000000" w:themeColor="text1"/>
          <w:sz w:val="20"/>
          <w:szCs w:val="20"/>
          <w:rtl/>
        </w:rPr>
        <w:t>، مكتبة أضواء السلف</w:t>
      </w:r>
      <w:r w:rsidR="002B348B">
        <w:rPr>
          <w:rFonts w:ascii="Times New Roman" w:hAnsi="Times New Roman" w:cs="Arabic Transparent" w:hint="cs"/>
          <w:color w:val="000000" w:themeColor="text1"/>
          <w:sz w:val="20"/>
          <w:szCs w:val="20"/>
          <w:rtl/>
        </w:rPr>
        <w:t xml:space="preserve"> </w:t>
      </w:r>
      <w:r w:rsidR="000A008E" w:rsidRPr="00790560">
        <w:rPr>
          <w:rFonts w:ascii="Times New Roman" w:hAnsi="Times New Roman" w:cs="Arabic Transparent" w:hint="cs"/>
          <w:color w:val="000000" w:themeColor="text1"/>
          <w:sz w:val="20"/>
          <w:szCs w:val="20"/>
          <w:rtl/>
        </w:rPr>
        <w:t>- الرياض، 1416هـ/1995م،</w:t>
      </w:r>
      <w:r w:rsidR="002B348B">
        <w:rPr>
          <w:rFonts w:ascii="Times New Roman" w:hAnsi="Times New Roman" w:cs="Arabic Transparent" w:hint="cs"/>
          <w:color w:val="000000" w:themeColor="text1"/>
          <w:sz w:val="20"/>
          <w:szCs w:val="20"/>
          <w:rtl/>
        </w:rPr>
        <w:t xml:space="preserve"> </w:t>
      </w:r>
      <w:r w:rsidR="000A008E" w:rsidRPr="00790560">
        <w:rPr>
          <w:rFonts w:ascii="Times New Roman" w:hAnsi="Times New Roman" w:cs="Arabic Transparent" w:hint="cs"/>
          <w:color w:val="000000" w:themeColor="text1"/>
          <w:sz w:val="20"/>
          <w:szCs w:val="20"/>
          <w:rtl/>
        </w:rPr>
        <w:t xml:space="preserve"> جـ1،</w:t>
      </w:r>
      <w:r w:rsidR="002B348B">
        <w:rPr>
          <w:rFonts w:ascii="Times New Roman" w:hAnsi="Times New Roman" w:cs="Arabic Transparent" w:hint="cs"/>
          <w:color w:val="000000" w:themeColor="text1"/>
          <w:sz w:val="20"/>
          <w:szCs w:val="20"/>
          <w:rtl/>
        </w:rPr>
        <w:t xml:space="preserve"> </w:t>
      </w:r>
      <w:r w:rsidR="000A008E" w:rsidRPr="00790560">
        <w:rPr>
          <w:rFonts w:ascii="Times New Roman" w:hAnsi="Times New Roman" w:cs="Arabic Transparent" w:hint="cs"/>
          <w:color w:val="000000" w:themeColor="text1"/>
          <w:sz w:val="20"/>
          <w:szCs w:val="20"/>
          <w:rtl/>
        </w:rPr>
        <w:t>ص117).</w:t>
      </w:r>
      <w:r w:rsidRPr="00790560">
        <w:rPr>
          <w:rFonts w:ascii="Times New Roman" w:hAnsi="Times New Roman" w:cs="Arabic Transparent" w:hint="cs"/>
          <w:color w:val="000000" w:themeColor="text1"/>
          <w:sz w:val="20"/>
          <w:szCs w:val="20"/>
          <w:rtl/>
        </w:rPr>
        <w:t xml:space="preserve"> </w:t>
      </w:r>
    </w:p>
    <w:p w:rsidR="000777D6" w:rsidRPr="00790560" w:rsidRDefault="00357041" w:rsidP="00EF7B7E">
      <w:pPr>
        <w:pStyle w:val="ListParagraph"/>
        <w:numPr>
          <w:ilvl w:val="0"/>
          <w:numId w:val="51"/>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الطبر</w:t>
      </w:r>
      <w:r w:rsidR="00AD70BB" w:rsidRPr="00790560">
        <w:rPr>
          <w:rFonts w:ascii="Times New Roman" w:hAnsi="Times New Roman" w:cs="Arabic Transparent" w:hint="cs"/>
          <w:color w:val="000000" w:themeColor="text1"/>
          <w:sz w:val="20"/>
          <w:szCs w:val="20"/>
          <w:rtl/>
        </w:rPr>
        <w:t xml:space="preserve">ي، ابن جرير، </w:t>
      </w:r>
      <w:r w:rsidR="00AD70BB" w:rsidRPr="00790560">
        <w:rPr>
          <w:rFonts w:ascii="Times New Roman" w:hAnsi="Times New Roman" w:cs="Arabic Transparent"/>
          <w:b/>
          <w:bCs/>
          <w:color w:val="000000" w:themeColor="text1"/>
          <w:sz w:val="20"/>
          <w:szCs w:val="20"/>
          <w:rtl/>
        </w:rPr>
        <w:t>تفسير الطبري</w:t>
      </w:r>
      <w:r w:rsidR="002B348B">
        <w:rPr>
          <w:rFonts w:ascii="Times New Roman" w:hAnsi="Times New Roman" w:cs="Arabic Transparent" w:hint="cs"/>
          <w:b/>
          <w:bCs/>
          <w:color w:val="000000" w:themeColor="text1"/>
          <w:sz w:val="20"/>
          <w:szCs w:val="20"/>
          <w:rtl/>
        </w:rPr>
        <w:t>،</w:t>
      </w:r>
      <w:r w:rsidR="00AD70BB" w:rsidRPr="00790560">
        <w:rPr>
          <w:rFonts w:ascii="Times New Roman" w:hAnsi="Times New Roman" w:cs="Arabic Transparent"/>
          <w:b/>
          <w:bCs/>
          <w:color w:val="000000" w:themeColor="text1"/>
          <w:sz w:val="20"/>
          <w:szCs w:val="20"/>
          <w:rtl/>
        </w:rPr>
        <w:t xml:space="preserve"> </w:t>
      </w:r>
      <w:r w:rsidR="00AD70BB" w:rsidRPr="00790560">
        <w:rPr>
          <w:rFonts w:ascii="Times New Roman" w:hAnsi="Times New Roman" w:cs="Arabic Transparent" w:hint="cs"/>
          <w:color w:val="000000" w:themeColor="text1"/>
          <w:sz w:val="20"/>
          <w:szCs w:val="20"/>
          <w:rtl/>
        </w:rPr>
        <w:t>جـ5، ص399. قال محقق تفسير ابن كثير:"</w:t>
      </w:r>
      <w:r w:rsidR="00AD70BB" w:rsidRPr="00790560">
        <w:rPr>
          <w:rFonts w:ascii="Times New Roman" w:hAnsi="Times New Roman" w:cs="Arabic Transparent"/>
          <w:color w:val="000000" w:themeColor="text1"/>
          <w:sz w:val="20"/>
          <w:szCs w:val="20"/>
          <w:rtl/>
        </w:rPr>
        <w:t>وهو منقطع وقد جاء موصولا</w:t>
      </w:r>
      <w:r w:rsidR="007D7DD7" w:rsidRPr="00790560">
        <w:rPr>
          <w:rFonts w:ascii="Times New Roman" w:hAnsi="Times New Roman" w:cs="Arabic Transparent" w:hint="cs"/>
          <w:color w:val="000000" w:themeColor="text1"/>
          <w:sz w:val="20"/>
          <w:szCs w:val="20"/>
          <w:rtl/>
        </w:rPr>
        <w:t>ً</w:t>
      </w:r>
      <w:r w:rsidR="00AD70BB" w:rsidRPr="00790560">
        <w:rPr>
          <w:rFonts w:ascii="Times New Roman" w:hAnsi="Times New Roman" w:cs="Arabic Transparent"/>
          <w:color w:val="000000" w:themeColor="text1"/>
          <w:sz w:val="20"/>
          <w:szCs w:val="20"/>
          <w:rtl/>
        </w:rPr>
        <w:t xml:space="preserve"> فرواه ابن أبي شيبة في صفة العرش برقم (58) من طريق المختار بن غسان، عن إسماعيل بن مسلم عن أبي إدريس الخولاني عن أبي ذر الغفاري رضي الله عنه</w:t>
      </w:r>
      <w:r w:rsidR="00AD70BB" w:rsidRPr="00790560">
        <w:rPr>
          <w:rFonts w:ascii="Times New Roman" w:hAnsi="Times New Roman" w:cs="Arabic Transparent" w:hint="cs"/>
          <w:color w:val="000000" w:themeColor="text1"/>
          <w:sz w:val="20"/>
          <w:szCs w:val="20"/>
          <w:rtl/>
        </w:rPr>
        <w:t>،</w:t>
      </w:r>
      <w:r w:rsidR="00AD70BB" w:rsidRPr="00790560">
        <w:rPr>
          <w:rFonts w:ascii="Times New Roman" w:hAnsi="Times New Roman" w:cs="Arabic Transparent"/>
          <w:color w:val="000000" w:themeColor="text1"/>
          <w:sz w:val="20"/>
          <w:szCs w:val="20"/>
          <w:rtl/>
        </w:rPr>
        <w:t xml:space="preserve"> مرفوعا</w:t>
      </w:r>
      <w:r w:rsidR="007D7DD7" w:rsidRPr="00790560">
        <w:rPr>
          <w:rFonts w:ascii="Times New Roman" w:hAnsi="Times New Roman" w:cs="Arabic Transparent" w:hint="cs"/>
          <w:color w:val="000000" w:themeColor="text1"/>
          <w:sz w:val="20"/>
          <w:szCs w:val="20"/>
          <w:rtl/>
        </w:rPr>
        <w:t>ً</w:t>
      </w:r>
      <w:r w:rsidR="00AD70BB" w:rsidRPr="00790560">
        <w:rPr>
          <w:rFonts w:ascii="Times New Roman" w:hAnsi="Times New Roman" w:cs="Arabic Transparent"/>
          <w:color w:val="000000" w:themeColor="text1"/>
          <w:sz w:val="20"/>
          <w:szCs w:val="20"/>
          <w:rtl/>
        </w:rPr>
        <w:t xml:space="preserve"> بنحوه</w:t>
      </w:r>
      <w:r w:rsidR="00AD70BB" w:rsidRPr="00790560">
        <w:rPr>
          <w:rFonts w:ascii="Times New Roman" w:hAnsi="Times New Roman" w:cs="Arabic Transparent" w:hint="cs"/>
          <w:color w:val="000000" w:themeColor="text1"/>
          <w:sz w:val="20"/>
          <w:szCs w:val="20"/>
          <w:rtl/>
        </w:rPr>
        <w:t>".(تفسير ابن كثير تحقيق سامي محمد سلامة جـ1، ص680. قلت: وقد ضعفه الألباني في السلسلة الضعيفة برقم (6118). وقد سبق قول الألباني أنه لم يصح في "الكرسي" مرفوعا</w:t>
      </w:r>
      <w:r w:rsidR="007D7DD7" w:rsidRPr="00790560">
        <w:rPr>
          <w:rFonts w:ascii="Times New Roman" w:hAnsi="Times New Roman" w:cs="Arabic Transparent" w:hint="cs"/>
          <w:color w:val="000000" w:themeColor="text1"/>
          <w:sz w:val="20"/>
          <w:szCs w:val="20"/>
          <w:rtl/>
        </w:rPr>
        <w:t>ً</w:t>
      </w:r>
      <w:r w:rsidR="00AD70BB" w:rsidRPr="00790560">
        <w:rPr>
          <w:rFonts w:ascii="Times New Roman" w:hAnsi="Times New Roman" w:cs="Arabic Transparent" w:hint="cs"/>
          <w:color w:val="000000" w:themeColor="text1"/>
          <w:sz w:val="20"/>
          <w:szCs w:val="20"/>
          <w:rtl/>
        </w:rPr>
        <w:t xml:space="preserve"> </w:t>
      </w:r>
      <w:r w:rsidR="00AD70BB" w:rsidRPr="00790560">
        <w:rPr>
          <w:rFonts w:ascii="Times New Roman" w:hAnsi="Times New Roman" w:cs="Arabic Transparent"/>
          <w:color w:val="000000" w:themeColor="text1"/>
          <w:sz w:val="20"/>
          <w:szCs w:val="20"/>
          <w:rtl/>
        </w:rPr>
        <w:t>سوى قوله عليه الصلاة والسلام: «ما السماوات السبع في الكرسي إلا كحلقة ملقاة بأرض فلاة</w:t>
      </w:r>
      <w:r w:rsidR="00AD70BB" w:rsidRPr="00790560">
        <w:rPr>
          <w:rFonts w:ascii="Times New Roman" w:hAnsi="Times New Roman" w:cs="Arabic Transparent" w:hint="cs"/>
          <w:color w:val="000000" w:themeColor="text1"/>
          <w:sz w:val="20"/>
          <w:szCs w:val="20"/>
          <w:rtl/>
        </w:rPr>
        <w:t>..".</w:t>
      </w:r>
    </w:p>
    <w:p w:rsidR="003F7D24" w:rsidRPr="00790560" w:rsidRDefault="003F7D24" w:rsidP="00EF7B7E">
      <w:pPr>
        <w:pStyle w:val="ListParagraph"/>
        <w:numPr>
          <w:ilvl w:val="0"/>
          <w:numId w:val="51"/>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أخرجه ابن أبي شيبة</w:t>
      </w:r>
      <w:r w:rsidRPr="00790560">
        <w:rPr>
          <w:rFonts w:ascii="Times New Roman" w:hAnsi="Times New Roman" w:cs="Arabic Transparent"/>
          <w:color w:val="000000" w:themeColor="text1"/>
          <w:sz w:val="20"/>
          <w:szCs w:val="20"/>
          <w:rtl/>
          <w:lang w:bidi="ar-JO"/>
        </w:rPr>
        <w:t xml:space="preserve"> في كتاب "العرش" رقم (58)، والبيهقي في "الأسماء والصفات" (862) من حديث أبي ذر رضي الله عنه، وابن مردويه كما عند ابن كثير </w:t>
      </w:r>
      <w:r w:rsidRPr="00790560">
        <w:rPr>
          <w:rFonts w:ascii="Times New Roman" w:hAnsi="Times New Roman" w:cs="Arabic Transparent" w:hint="cs"/>
          <w:color w:val="000000" w:themeColor="text1"/>
          <w:sz w:val="20"/>
          <w:szCs w:val="20"/>
          <w:rtl/>
          <w:lang w:bidi="ar-JO"/>
        </w:rPr>
        <w:t>جـ1،</w:t>
      </w:r>
      <w:r w:rsidR="002B348B">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 xml:space="preserve">ص309. </w:t>
      </w:r>
      <w:r w:rsidRPr="00790560">
        <w:rPr>
          <w:rFonts w:ascii="Times New Roman" w:hAnsi="Times New Roman" w:cs="Arabic Transparent"/>
          <w:color w:val="000000" w:themeColor="text1"/>
          <w:sz w:val="20"/>
          <w:szCs w:val="20"/>
          <w:rtl/>
          <w:lang w:bidi="ar-JO"/>
        </w:rPr>
        <w:t>والحديث صححه الألباني في السلسة الصحيحة برقم (109) وقال: إنه لا يصح حديث مرفوع عن النبي صلى الله عليه وسلم في صفة العرش إلا هذا الحديث.</w:t>
      </w:r>
    </w:p>
    <w:p w:rsidR="00D56E46" w:rsidRDefault="002A37B9" w:rsidP="00EF7B7E">
      <w:pPr>
        <w:pStyle w:val="ListParagraph"/>
        <w:numPr>
          <w:ilvl w:val="0"/>
          <w:numId w:val="51"/>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ضعفه الألباني في السلسلة الضعيفة، برقم (866)، وقال:"منكر".أنظر: الضعيفة جـ2،</w:t>
      </w:r>
      <w:r w:rsidR="002B348B">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ص256.</w:t>
      </w:r>
    </w:p>
    <w:p w:rsidR="003F7D24" w:rsidRPr="00D56E46" w:rsidRDefault="00D56E46" w:rsidP="00F043EE">
      <w:pPr>
        <w:autoSpaceDE w:val="0"/>
        <w:autoSpaceDN w:val="0"/>
        <w:bidi/>
        <w:adjustRightInd w:val="0"/>
        <w:spacing w:after="0" w:line="360" w:lineRule="auto"/>
        <w:ind w:left="-1"/>
        <w:jc w:val="both"/>
        <w:rPr>
          <w:rFonts w:ascii="Times New Roman" w:hAnsi="Times New Roman" w:cs="Arabic Transparent"/>
          <w:color w:val="000000" w:themeColor="text1"/>
          <w:sz w:val="20"/>
          <w:szCs w:val="20"/>
          <w:rtl/>
        </w:rPr>
      </w:pPr>
      <w:r>
        <w:rPr>
          <w:rFonts w:ascii="Times New Roman" w:hAnsi="Times New Roman" w:cs="Arabic Transparent" w:hint="cs"/>
          <w:color w:val="000000" w:themeColor="text1"/>
          <w:sz w:val="28"/>
          <w:szCs w:val="28"/>
          <w:rtl/>
        </w:rPr>
        <w:t xml:space="preserve">    </w:t>
      </w:r>
      <w:r w:rsidR="003F7D24" w:rsidRPr="00D56E46">
        <w:rPr>
          <w:rFonts w:ascii="Times New Roman" w:hAnsi="Times New Roman" w:cs="Arabic Transparent"/>
          <w:color w:val="000000" w:themeColor="text1"/>
          <w:sz w:val="28"/>
          <w:szCs w:val="28"/>
          <w:rtl/>
        </w:rPr>
        <w:t xml:space="preserve">وقد روى ابن مردويه وغيره أحاديث عن بريدة وجابر وغيرهما في وضع الكرسي يوم القيامة </w:t>
      </w:r>
      <w:r w:rsidR="003F7D24" w:rsidRPr="00790560">
        <w:rPr>
          <w:rFonts w:ascii="Times New Roman" w:hAnsi="Times New Roman" w:cs="Arabic Transparent"/>
          <w:color w:val="000000" w:themeColor="text1"/>
          <w:sz w:val="28"/>
          <w:szCs w:val="28"/>
          <w:rtl/>
        </w:rPr>
        <w:t xml:space="preserve">لفصل القضاء، والظاهر أن ذلك غير المذكور في هذه الآية. </w:t>
      </w:r>
      <w:r w:rsidR="003F7D24" w:rsidRPr="00790560">
        <w:rPr>
          <w:rFonts w:ascii="Times New Roman" w:hAnsi="Times New Roman" w:cs="Arabic Transparent" w:hint="cs"/>
          <w:color w:val="000000" w:themeColor="text1"/>
          <w:sz w:val="28"/>
          <w:szCs w:val="28"/>
          <w:rtl/>
        </w:rPr>
        <w:t xml:space="preserve">                   </w:t>
      </w:r>
    </w:p>
    <w:p w:rsidR="00AD70BB" w:rsidRPr="00790560" w:rsidRDefault="003F7D24"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00995ADA" w:rsidRPr="00790560">
        <w:rPr>
          <w:rFonts w:ascii="Times New Roman" w:hAnsi="Times New Roman" w:cs="Arabic Transparent" w:hint="cs"/>
          <w:color w:val="000000" w:themeColor="text1"/>
          <w:sz w:val="28"/>
          <w:szCs w:val="28"/>
          <w:rtl/>
        </w:rPr>
        <w:t xml:space="preserve"> </w:t>
      </w:r>
      <w:r w:rsidR="00AD70BB" w:rsidRPr="00790560">
        <w:rPr>
          <w:rFonts w:ascii="Times New Roman" w:hAnsi="Times New Roman" w:cs="Arabic Transparent"/>
          <w:color w:val="000000" w:themeColor="text1"/>
          <w:sz w:val="28"/>
          <w:szCs w:val="28"/>
          <w:rtl/>
        </w:rPr>
        <w:t>وقد زعم بعض المتكلمين على علم الهيئة من الإسلاميين: أن الكرسي عندهم هو الفلك الثامن وهو فلك الثوابت الذي فوقه الفلك التاسع وهو الفلك الأثير ويقال له: الأطلس. وقد رد ذلك عليهم آخرون.</w:t>
      </w:r>
    </w:p>
    <w:p w:rsidR="00AD70BB" w:rsidRPr="00790560" w:rsidRDefault="00AD70BB"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color w:val="000000" w:themeColor="text1"/>
          <w:sz w:val="28"/>
          <w:szCs w:val="28"/>
          <w:rtl/>
        </w:rPr>
        <w:t>وروى ابن جرير من طريق جويبر عن الحسن البصري أنه كان يقول: الكرسي هو العرش. والصحيح أن الكرسي غير العرش والعرش أكبر منه، كما دلت على ذلك</w:t>
      </w:r>
      <w:r w:rsidR="00D56E46">
        <w:rPr>
          <w:rFonts w:ascii="Times New Roman" w:hAnsi="Times New Roman" w:cs="Arabic Transparent"/>
          <w:color w:val="000000" w:themeColor="text1"/>
          <w:sz w:val="28"/>
          <w:szCs w:val="28"/>
          <w:rtl/>
        </w:rPr>
        <w:t xml:space="preserve"> الآثار والأخبار</w:t>
      </w:r>
      <w:r w:rsidR="00D56E46">
        <w:rPr>
          <w:rFonts w:ascii="Times New Roman" w:hAnsi="Times New Roman" w:cs="Arabic Transparent" w:hint="cs"/>
          <w:color w:val="000000" w:themeColor="text1"/>
          <w:sz w:val="28"/>
          <w:szCs w:val="28"/>
          <w:rtl/>
        </w:rPr>
        <w:t xml:space="preserve"> </w:t>
      </w:r>
      <w:r w:rsidR="00995ADA" w:rsidRPr="00790560">
        <w:rPr>
          <w:rFonts w:ascii="Times New Roman" w:hAnsi="Times New Roman" w:cs="Arabic Transparent"/>
          <w:color w:val="000000" w:themeColor="text1"/>
          <w:sz w:val="28"/>
          <w:szCs w:val="28"/>
          <w:rtl/>
        </w:rPr>
        <w:t xml:space="preserve"> وقد اعتمد ابن جرير على حديث عبد الله بن خليفة، عن عمر في ذلك وعندي في صحته نظر والله أعلم"</w:t>
      </w:r>
      <w:r w:rsidR="00995ADA" w:rsidRPr="00790560">
        <w:rPr>
          <w:rFonts w:ascii="Times New Roman" w:hAnsi="Times New Roman" w:cs="Arabic Transparent" w:hint="cs"/>
          <w:color w:val="000000" w:themeColor="text1"/>
          <w:sz w:val="28"/>
          <w:szCs w:val="28"/>
          <w:vertAlign w:val="superscript"/>
          <w:rtl/>
        </w:rPr>
        <w:t>(</w:t>
      </w:r>
      <w:r w:rsidR="007A002F" w:rsidRPr="00790560">
        <w:rPr>
          <w:rFonts w:ascii="Times New Roman" w:hAnsi="Times New Roman" w:cs="Arabic Transparent" w:hint="cs"/>
          <w:color w:val="000000" w:themeColor="text1"/>
          <w:sz w:val="28"/>
          <w:szCs w:val="28"/>
          <w:vertAlign w:val="superscript"/>
          <w:rtl/>
        </w:rPr>
        <w:t>1</w:t>
      </w:r>
      <w:r w:rsidR="00995ADA" w:rsidRPr="00790560">
        <w:rPr>
          <w:rFonts w:ascii="Times New Roman" w:hAnsi="Times New Roman" w:cs="Arabic Transparent" w:hint="cs"/>
          <w:color w:val="000000" w:themeColor="text1"/>
          <w:sz w:val="28"/>
          <w:szCs w:val="28"/>
          <w:vertAlign w:val="superscript"/>
          <w:rtl/>
        </w:rPr>
        <w:t>)</w:t>
      </w:r>
      <w:r w:rsidR="00995ADA" w:rsidRPr="00790560">
        <w:rPr>
          <w:rFonts w:ascii="Times New Roman" w:hAnsi="Times New Roman" w:cs="Arabic Transparent"/>
          <w:color w:val="000000" w:themeColor="text1"/>
          <w:sz w:val="28"/>
          <w:szCs w:val="28"/>
          <w:rtl/>
        </w:rPr>
        <w:t>.</w:t>
      </w:r>
    </w:p>
    <w:p w:rsidR="007A002F" w:rsidRPr="00790560" w:rsidRDefault="007A002F" w:rsidP="00F043EE">
      <w:pPr>
        <w:bidi/>
        <w:spacing w:after="0" w:line="360" w:lineRule="auto"/>
        <w:ind w:left="-1"/>
        <w:jc w:val="both"/>
        <w:rPr>
          <w:rFonts w:ascii="Times New Roman" w:hAnsi="Times New Roman" w:cs="Arabic Transparent"/>
          <w:color w:val="000000" w:themeColor="text1"/>
          <w:sz w:val="28"/>
          <w:szCs w:val="28"/>
          <w:rtl/>
        </w:rPr>
      </w:pPr>
    </w:p>
    <w:p w:rsidR="00E340C2" w:rsidRPr="00790560" w:rsidRDefault="00E340C2" w:rsidP="00F043EE">
      <w:pPr>
        <w:bidi/>
        <w:spacing w:after="0" w:line="360" w:lineRule="auto"/>
        <w:ind w:left="-1"/>
        <w:jc w:val="both"/>
        <w:rPr>
          <w:rFonts w:ascii="Times New Roman" w:eastAsia="Simplified Arabic" w:hAnsi="Times New Roman" w:cs="Arabic Transparent"/>
          <w:b/>
          <w:bCs/>
          <w:color w:val="000000" w:themeColor="text1"/>
          <w:sz w:val="28"/>
          <w:szCs w:val="28"/>
          <w:rtl/>
        </w:rPr>
      </w:pPr>
      <w:r w:rsidRPr="00790560">
        <w:rPr>
          <w:rFonts w:ascii="Times New Roman" w:eastAsia="Simplified Arabic" w:hAnsi="Times New Roman" w:cs="Arabic Transparent" w:hint="cs"/>
          <w:b/>
          <w:bCs/>
          <w:color w:val="000000" w:themeColor="text1"/>
          <w:sz w:val="28"/>
          <w:szCs w:val="28"/>
          <w:rtl/>
        </w:rPr>
        <w:t>موقف المختصرات من هذا النص:</w:t>
      </w:r>
    </w:p>
    <w:p w:rsidR="00E340C2" w:rsidRPr="00790560" w:rsidRDefault="00E340C2" w:rsidP="00F043EE">
      <w:pPr>
        <w:pStyle w:val="ListParagraph"/>
        <w:spacing w:after="0" w:line="360" w:lineRule="auto"/>
        <w:ind w:left="-1"/>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b/>
          <w:bCs/>
          <w:color w:val="000000" w:themeColor="text1"/>
          <w:sz w:val="28"/>
          <w:szCs w:val="28"/>
          <w:rtl/>
          <w:lang w:bidi="ar-JO"/>
        </w:rPr>
        <w:t xml:space="preserve">مختصر أحمد شاكر: </w:t>
      </w:r>
    </w:p>
    <w:p w:rsidR="00E340C2" w:rsidRPr="00790560" w:rsidRDefault="00E340C2" w:rsidP="00F043EE">
      <w:pPr>
        <w:pStyle w:val="ListParagraph"/>
        <w:spacing w:after="0" w:line="360" w:lineRule="auto"/>
        <w:ind w:left="-1"/>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يمكن إيجاز ما جاء فيه، على النحو التالي:</w:t>
      </w:r>
    </w:p>
    <w:p w:rsidR="00E340C2" w:rsidRPr="00790560" w:rsidRDefault="00E340C2" w:rsidP="00F043EE">
      <w:pPr>
        <w:pStyle w:val="ListParagraph"/>
        <w:numPr>
          <w:ilvl w:val="0"/>
          <w:numId w:val="53"/>
        </w:numPr>
        <w:spacing w:after="0" w:line="360" w:lineRule="auto"/>
        <w:ind w:left="-1" w:firstLine="0"/>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 xml:space="preserve">أورد تفسير ابن عباس وروي عن سعيد بن جبير مثله لـ </w:t>
      </w:r>
      <w:r w:rsidRPr="00D56E46">
        <w:rPr>
          <w:rFonts w:ascii="Times New Roman" w:eastAsia="Simplified Arabic" w:hAnsi="Times New Roman" w:cs="Arabic Transparent" w:hint="cs"/>
          <w:color w:val="000000" w:themeColor="text1"/>
          <w:sz w:val="24"/>
          <w:szCs w:val="24"/>
          <w:rtl/>
          <w:lang w:bidi="ar-JO"/>
        </w:rPr>
        <w:t>{</w:t>
      </w:r>
      <w:r w:rsidR="00B7162B" w:rsidRPr="00D56E46">
        <w:rPr>
          <w:rFonts w:ascii="QCF2042" w:hAnsi="QCF2042" w:cs="Arabic Transparent"/>
          <w:color w:val="000000"/>
          <w:sz w:val="24"/>
          <w:szCs w:val="24"/>
          <w:rtl/>
        </w:rPr>
        <w:t xml:space="preserve"> </w:t>
      </w:r>
      <w:r w:rsidR="00B7162B" w:rsidRPr="00D56E46">
        <w:rPr>
          <w:rFonts w:ascii="QCF2042" w:hAnsi="QCF2042" w:cs="QCF2042"/>
          <w:color w:val="000000"/>
          <w:sz w:val="24"/>
          <w:szCs w:val="24"/>
          <w:rtl/>
        </w:rPr>
        <w:t>ﳂ</w:t>
      </w:r>
      <w:r w:rsidRPr="00D56E46">
        <w:rPr>
          <w:rFonts w:ascii="QCF2042" w:hAnsi="QCF2042" w:cs="Arabic Transparent"/>
          <w:color w:val="000000" w:themeColor="text1"/>
          <w:sz w:val="24"/>
          <w:szCs w:val="24"/>
          <w:rtl/>
        </w:rPr>
        <w:t xml:space="preserve"> </w:t>
      </w:r>
      <w:r w:rsidRPr="00D56E46">
        <w:rPr>
          <w:rFonts w:ascii="Times New Roman" w:eastAsia="Simplified Arabic" w:hAnsi="Times New Roman" w:cs="Arabic Transparent" w:hint="cs"/>
          <w:color w:val="000000" w:themeColor="text1"/>
          <w:sz w:val="24"/>
          <w:szCs w:val="24"/>
          <w:rtl/>
          <w:lang w:bidi="ar-JO"/>
        </w:rPr>
        <w:t>}</w:t>
      </w:r>
      <w:r w:rsidRPr="00790560">
        <w:rPr>
          <w:rFonts w:ascii="Times New Roman" w:eastAsia="Simplified Arabic" w:hAnsi="Times New Roman" w:cs="Arabic Transparent" w:hint="cs"/>
          <w:color w:val="000000" w:themeColor="text1"/>
          <w:sz w:val="28"/>
          <w:szCs w:val="28"/>
          <w:rtl/>
          <w:lang w:bidi="ar-JO"/>
        </w:rPr>
        <w:t xml:space="preserve"> قال:"علمه". ثم قال في الهامش:"وإسناده جيد . ولكنه شاذ بمرة، مخالف للثابت الصحيح عن ابن عباس، كما سيأتي". قلت: </w:t>
      </w:r>
      <w:r w:rsidR="00341C13">
        <w:rPr>
          <w:rFonts w:ascii="Times New Roman" w:eastAsia="Simplified Arabic" w:hAnsi="Times New Roman" w:cs="Arabic Transparent" w:hint="cs"/>
          <w:color w:val="000000" w:themeColor="text1"/>
          <w:sz w:val="28"/>
          <w:szCs w:val="28"/>
          <w:rtl/>
          <w:lang w:bidi="ar-JO"/>
        </w:rPr>
        <w:t>وهو يقر بأن هذه الرواية شاذة بمخالفتها للصحيح الثابت عن ابن عباس، فكان الأولى حذفها.</w:t>
      </w:r>
    </w:p>
    <w:p w:rsidR="000E2BEE" w:rsidRPr="00790560" w:rsidRDefault="00E340C2" w:rsidP="00F043EE">
      <w:pPr>
        <w:pStyle w:val="ListParagraph"/>
        <w:numPr>
          <w:ilvl w:val="0"/>
          <w:numId w:val="53"/>
        </w:numPr>
        <w:spacing w:after="0" w:line="360" w:lineRule="auto"/>
        <w:ind w:left="-1" w:firstLine="0"/>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 xml:space="preserve">أورد رواية شجاع بن مخلد ورواية وكيع عن ابن عباس أن الكرسي هو "موضع القدمين". </w:t>
      </w:r>
      <w:r w:rsidR="00D56E46">
        <w:rPr>
          <w:rFonts w:ascii="Times New Roman" w:eastAsia="Simplified Arabic" w:hAnsi="Times New Roman" w:cs="Arabic Transparent" w:hint="cs"/>
          <w:color w:val="000000" w:themeColor="text1"/>
          <w:sz w:val="28"/>
          <w:szCs w:val="28"/>
          <w:rtl/>
          <w:lang w:bidi="ar-JO"/>
        </w:rPr>
        <w:t xml:space="preserve">  </w:t>
      </w:r>
      <w:r w:rsidRPr="00D56E46">
        <w:rPr>
          <w:rFonts w:ascii="Times New Roman" w:eastAsia="Simplified Arabic" w:hAnsi="Times New Roman" w:cs="Arabic Transparent" w:hint="cs"/>
          <w:color w:val="000000" w:themeColor="text1"/>
          <w:sz w:val="24"/>
          <w:szCs w:val="24"/>
          <w:rtl/>
          <w:lang w:bidi="ar-JO"/>
        </w:rPr>
        <w:t>{</w:t>
      </w:r>
      <w:r w:rsidRPr="00790560">
        <w:rPr>
          <w:rFonts w:ascii="QCF2042" w:hAnsi="QCF2042" w:cs="Arabic Transparent"/>
          <w:color w:val="000000" w:themeColor="text1"/>
          <w:sz w:val="28"/>
          <w:szCs w:val="28"/>
          <w:rtl/>
        </w:rPr>
        <w:t xml:space="preserve"> </w:t>
      </w:r>
      <w:r w:rsidR="00B7162B" w:rsidRPr="00D56E46">
        <w:rPr>
          <w:rFonts w:ascii="QCF2042" w:hAnsi="QCF2042" w:cs="QCF2042"/>
          <w:color w:val="000000"/>
          <w:sz w:val="24"/>
          <w:szCs w:val="24"/>
          <w:rtl/>
        </w:rPr>
        <w:t>ﳁ</w:t>
      </w:r>
      <w:r w:rsidR="00B7162B" w:rsidRPr="00D56E46">
        <w:rPr>
          <w:rFonts w:ascii="QCF2042" w:hAnsi="QCF2042" w:cs="Arabic Transparent"/>
          <w:color w:val="000000"/>
          <w:sz w:val="24"/>
          <w:szCs w:val="24"/>
          <w:rtl/>
        </w:rPr>
        <w:t xml:space="preserve"> </w:t>
      </w:r>
      <w:r w:rsidR="00B7162B" w:rsidRPr="00D56E46">
        <w:rPr>
          <w:rFonts w:ascii="QCF2042" w:hAnsi="QCF2042" w:cs="QCF2042"/>
          <w:color w:val="000000"/>
          <w:sz w:val="24"/>
          <w:szCs w:val="24"/>
          <w:rtl/>
        </w:rPr>
        <w:t>ﳂ</w:t>
      </w:r>
      <w:r w:rsidR="00B7162B" w:rsidRPr="00D56E46">
        <w:rPr>
          <w:rFonts w:ascii="QCF2042" w:hAnsi="QCF2042" w:cs="Arabic Transparent"/>
          <w:color w:val="000000"/>
          <w:sz w:val="24"/>
          <w:szCs w:val="24"/>
          <w:rtl/>
        </w:rPr>
        <w:t xml:space="preserve"> </w:t>
      </w:r>
      <w:r w:rsidR="00B7162B" w:rsidRPr="00D56E46">
        <w:rPr>
          <w:rFonts w:ascii="QCF2042" w:hAnsi="QCF2042" w:cs="QCF2042"/>
          <w:color w:val="000000"/>
          <w:sz w:val="24"/>
          <w:szCs w:val="24"/>
          <w:rtl/>
        </w:rPr>
        <w:t>ﳃ</w:t>
      </w:r>
      <w:r w:rsidR="00B7162B" w:rsidRPr="00D56E46">
        <w:rPr>
          <w:rFonts w:ascii="QCF2042" w:hAnsi="QCF2042" w:cs="Arabic Transparent"/>
          <w:color w:val="000000"/>
          <w:sz w:val="24"/>
          <w:szCs w:val="24"/>
          <w:rtl/>
        </w:rPr>
        <w:t xml:space="preserve"> </w:t>
      </w:r>
      <w:r w:rsidR="00B7162B" w:rsidRPr="00D56E46">
        <w:rPr>
          <w:rFonts w:ascii="QCF2042" w:hAnsi="QCF2042" w:cs="QCF2042"/>
          <w:color w:val="000000"/>
          <w:sz w:val="24"/>
          <w:szCs w:val="24"/>
          <w:rtl/>
        </w:rPr>
        <w:t>ﳄ</w:t>
      </w:r>
      <w:r w:rsidR="00B7162B" w:rsidRPr="00D56E46">
        <w:rPr>
          <w:rFonts w:ascii="QCF2042" w:hAnsi="QCF2042" w:cs="Arabic Transparent"/>
          <w:color w:val="000000"/>
          <w:sz w:val="24"/>
          <w:szCs w:val="24"/>
          <w:rtl/>
        </w:rPr>
        <w:t xml:space="preserve"> </w:t>
      </w:r>
      <w:r w:rsidR="00B7162B" w:rsidRPr="00D56E46">
        <w:rPr>
          <w:rFonts w:ascii="Times New Roman" w:eastAsia="Simplified Arabic" w:hAnsi="Times New Roman" w:cs="Arabic Transparent" w:hint="cs"/>
          <w:color w:val="000000" w:themeColor="text1"/>
          <w:sz w:val="24"/>
          <w:szCs w:val="24"/>
          <w:rtl/>
          <w:lang w:bidi="ar-JO"/>
        </w:rPr>
        <w:t xml:space="preserve">} </w:t>
      </w:r>
      <w:r w:rsidR="00646B32" w:rsidRPr="00790560">
        <w:rPr>
          <w:rFonts w:ascii="Times New Roman" w:eastAsia="Simplified Arabic" w:hAnsi="Times New Roman" w:cs="Arabic Transparent" w:hint="cs"/>
          <w:color w:val="000000" w:themeColor="text1"/>
          <w:sz w:val="28"/>
          <w:szCs w:val="28"/>
          <w:rtl/>
          <w:lang w:bidi="ar-JO"/>
        </w:rPr>
        <w:t>قال: كرسيه موضع قدميه</w:t>
      </w:r>
      <w:r w:rsidRPr="00790560">
        <w:rPr>
          <w:rFonts w:ascii="Times New Roman" w:eastAsia="Simplified Arabic" w:hAnsi="Times New Roman" w:cs="Arabic Transparent" w:hint="cs"/>
          <w:color w:val="000000" w:themeColor="text1"/>
          <w:sz w:val="28"/>
          <w:szCs w:val="28"/>
          <w:rtl/>
          <w:lang w:bidi="ar-JO"/>
        </w:rPr>
        <w:t>، والعرش لا يقدر قدره إلا الله عز وجل"</w:t>
      </w:r>
      <w:r w:rsidRPr="00790560">
        <w:rPr>
          <w:rFonts w:ascii="Times New Roman" w:eastAsia="Simplified Arabic" w:hAnsi="Times New Roman" w:cs="Arabic Transparent" w:hint="cs"/>
          <w:color w:val="000000" w:themeColor="text1"/>
          <w:sz w:val="28"/>
          <w:szCs w:val="28"/>
          <w:vertAlign w:val="superscript"/>
          <w:rtl/>
          <w:lang w:bidi="ar-JO"/>
        </w:rPr>
        <w:t>(</w:t>
      </w:r>
      <w:r w:rsidR="000E2BEE" w:rsidRPr="00790560">
        <w:rPr>
          <w:rFonts w:ascii="Times New Roman" w:eastAsia="Simplified Arabic" w:hAnsi="Times New Roman" w:cs="Arabic Transparent" w:hint="cs"/>
          <w:color w:val="000000" w:themeColor="text1"/>
          <w:sz w:val="28"/>
          <w:szCs w:val="28"/>
          <w:vertAlign w:val="superscript"/>
          <w:rtl/>
          <w:lang w:bidi="ar-JO"/>
        </w:rPr>
        <w:t>2</w:t>
      </w:r>
      <w:r w:rsidRPr="00790560">
        <w:rPr>
          <w:rFonts w:ascii="Times New Roman" w:eastAsia="Simplified Arabic" w:hAnsi="Times New Roman" w:cs="Arabic Transparent" w:hint="cs"/>
          <w:color w:val="000000" w:themeColor="text1"/>
          <w:sz w:val="28"/>
          <w:szCs w:val="28"/>
          <w:vertAlign w:val="superscript"/>
          <w:rtl/>
          <w:lang w:bidi="ar-JO"/>
        </w:rPr>
        <w:t>)</w:t>
      </w:r>
      <w:r w:rsidRPr="00790560">
        <w:rPr>
          <w:rFonts w:ascii="Times New Roman" w:eastAsia="Simplified Arabic" w:hAnsi="Times New Roman" w:cs="Arabic Transparent" w:hint="cs"/>
          <w:color w:val="000000" w:themeColor="text1"/>
          <w:sz w:val="28"/>
          <w:szCs w:val="28"/>
          <w:rtl/>
          <w:lang w:bidi="ar-JO"/>
        </w:rPr>
        <w:t xml:space="preserve">. </w:t>
      </w:r>
    </w:p>
    <w:p w:rsidR="000E2BEE" w:rsidRPr="00790560" w:rsidRDefault="000E2BEE" w:rsidP="00F043EE">
      <w:pPr>
        <w:pStyle w:val="ListParagraph"/>
        <w:spacing w:after="0" w:line="360" w:lineRule="auto"/>
        <w:ind w:left="-1"/>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 xml:space="preserve">   </w:t>
      </w:r>
      <w:r w:rsidR="00D56E46">
        <w:rPr>
          <w:rFonts w:ascii="Times New Roman" w:eastAsia="Simplified Arabic" w:hAnsi="Times New Roman" w:cs="Arabic Transparent" w:hint="cs"/>
          <w:color w:val="000000" w:themeColor="text1"/>
          <w:sz w:val="28"/>
          <w:szCs w:val="28"/>
          <w:rtl/>
          <w:lang w:bidi="ar-JO"/>
        </w:rPr>
        <w:t xml:space="preserve"> </w:t>
      </w:r>
      <w:r w:rsidRPr="00790560">
        <w:rPr>
          <w:rFonts w:ascii="Times New Roman" w:eastAsia="Simplified Arabic" w:hAnsi="Times New Roman" w:cs="Arabic Transparent" w:hint="cs"/>
          <w:color w:val="000000" w:themeColor="text1"/>
          <w:sz w:val="28"/>
          <w:szCs w:val="28"/>
          <w:rtl/>
          <w:lang w:bidi="ar-JO"/>
        </w:rPr>
        <w:t xml:space="preserve">وقد علق أحمد شاكر في هامش الصفحة على هذا الحديث فقال:" وهذا هو الصحيح الثابت عن </w:t>
      </w:r>
      <w:r w:rsidR="00D56E46">
        <w:rPr>
          <w:rFonts w:ascii="Times New Roman" w:eastAsia="Simplified Arabic" w:hAnsi="Times New Roman" w:cs="Arabic Transparent" w:hint="cs"/>
          <w:color w:val="000000" w:themeColor="text1"/>
          <w:sz w:val="28"/>
          <w:szCs w:val="28"/>
          <w:rtl/>
          <w:lang w:bidi="ar-JO"/>
        </w:rPr>
        <w:t>ابن عباس</w:t>
      </w:r>
      <w:r w:rsidR="00D56E46" w:rsidRPr="00790560">
        <w:rPr>
          <w:rFonts w:ascii="Times New Roman" w:eastAsia="Simplified Arabic" w:hAnsi="Times New Roman" w:cs="Arabic Transparent" w:hint="cs"/>
          <w:color w:val="000000" w:themeColor="text1"/>
          <w:sz w:val="28"/>
          <w:szCs w:val="28"/>
          <w:rtl/>
          <w:lang w:bidi="ar-JO"/>
        </w:rPr>
        <w:t>. وأما الرواية السابقة عنه، بتأويل الكرس</w:t>
      </w:r>
      <w:r w:rsidR="00D56E46">
        <w:rPr>
          <w:rFonts w:ascii="Times New Roman" w:eastAsia="Simplified Arabic" w:hAnsi="Times New Roman" w:cs="Arabic Transparent" w:hint="cs"/>
          <w:color w:val="000000" w:themeColor="text1"/>
          <w:sz w:val="28"/>
          <w:szCs w:val="28"/>
          <w:rtl/>
          <w:lang w:bidi="ar-JO"/>
        </w:rPr>
        <w:t>ـ</w:t>
      </w:r>
      <w:r w:rsidR="00D56E46" w:rsidRPr="00790560">
        <w:rPr>
          <w:rFonts w:ascii="Times New Roman" w:eastAsia="Simplified Arabic" w:hAnsi="Times New Roman" w:cs="Arabic Transparent" w:hint="cs"/>
          <w:color w:val="000000" w:themeColor="text1"/>
          <w:sz w:val="28"/>
          <w:szCs w:val="28"/>
          <w:rtl/>
          <w:lang w:bidi="ar-JO"/>
        </w:rPr>
        <w:t>ي بالعل</w:t>
      </w:r>
      <w:r w:rsidR="00D56E46">
        <w:rPr>
          <w:rFonts w:ascii="Times New Roman" w:eastAsia="Simplified Arabic" w:hAnsi="Times New Roman" w:cs="Arabic Transparent" w:hint="cs"/>
          <w:color w:val="000000" w:themeColor="text1"/>
          <w:sz w:val="28"/>
          <w:szCs w:val="28"/>
          <w:rtl/>
          <w:lang w:bidi="ar-JO"/>
        </w:rPr>
        <w:t>ـ</w:t>
      </w:r>
      <w:r w:rsidR="00D56E46" w:rsidRPr="00790560">
        <w:rPr>
          <w:rFonts w:ascii="Times New Roman" w:eastAsia="Simplified Arabic" w:hAnsi="Times New Roman" w:cs="Arabic Transparent" w:hint="cs"/>
          <w:color w:val="000000" w:themeColor="text1"/>
          <w:sz w:val="28"/>
          <w:szCs w:val="28"/>
          <w:rtl/>
          <w:lang w:bidi="ar-JO"/>
        </w:rPr>
        <w:t>م فهي رواي</w:t>
      </w:r>
      <w:r w:rsidR="00D56E46">
        <w:rPr>
          <w:rFonts w:ascii="Times New Roman" w:eastAsia="Simplified Arabic" w:hAnsi="Times New Roman" w:cs="Arabic Transparent" w:hint="cs"/>
          <w:color w:val="000000" w:themeColor="text1"/>
          <w:sz w:val="28"/>
          <w:szCs w:val="28"/>
          <w:rtl/>
          <w:lang w:bidi="ar-JO"/>
        </w:rPr>
        <w:t>ـ</w:t>
      </w:r>
      <w:r w:rsidR="00D56E46" w:rsidRPr="00790560">
        <w:rPr>
          <w:rFonts w:ascii="Times New Roman" w:eastAsia="Simplified Arabic" w:hAnsi="Times New Roman" w:cs="Arabic Transparent" w:hint="cs"/>
          <w:color w:val="000000" w:themeColor="text1"/>
          <w:sz w:val="28"/>
          <w:szCs w:val="28"/>
          <w:rtl/>
          <w:lang w:bidi="ar-JO"/>
        </w:rPr>
        <w:t>ة شاذة، ل</w:t>
      </w:r>
      <w:r w:rsidR="00D56E46">
        <w:rPr>
          <w:rFonts w:ascii="Times New Roman" w:eastAsia="Simplified Arabic" w:hAnsi="Times New Roman" w:cs="Arabic Transparent" w:hint="cs"/>
          <w:color w:val="000000" w:themeColor="text1"/>
          <w:sz w:val="28"/>
          <w:szCs w:val="28"/>
          <w:rtl/>
          <w:lang w:bidi="ar-JO"/>
        </w:rPr>
        <w:t xml:space="preserve">ا يقوم </w:t>
      </w:r>
    </w:p>
    <w:p w:rsidR="000E2BEE" w:rsidRPr="00790560" w:rsidRDefault="000E2BEE"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Pr>
      </w:pPr>
      <w:r w:rsidRPr="00790560">
        <w:rPr>
          <w:rFonts w:ascii="Times New Roman" w:hAnsi="Times New Roman" w:cs="Arabic Transparent" w:hint="cs"/>
          <w:color w:val="000000" w:themeColor="text1"/>
          <w:sz w:val="28"/>
          <w:szCs w:val="28"/>
          <w:rtl/>
        </w:rPr>
        <w:t xml:space="preserve">_____________________   </w:t>
      </w:r>
    </w:p>
    <w:p w:rsidR="00D56E46" w:rsidRDefault="000E2BEE" w:rsidP="00EF7B7E">
      <w:pPr>
        <w:pStyle w:val="ListParagraph"/>
        <w:numPr>
          <w:ilvl w:val="0"/>
          <w:numId w:val="52"/>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D56E46">
        <w:rPr>
          <w:rFonts w:ascii="Times New Roman" w:hAnsi="Times New Roman" w:cs="Arabic Transparent" w:hint="cs"/>
          <w:color w:val="000000" w:themeColor="text1"/>
          <w:sz w:val="20"/>
          <w:szCs w:val="20"/>
          <w:rtl/>
        </w:rPr>
        <w:t xml:space="preserve">ابن كثير، </w:t>
      </w:r>
      <w:r w:rsidRPr="00D56E46">
        <w:rPr>
          <w:rFonts w:ascii="Times New Roman" w:hAnsi="Times New Roman" w:cs="Arabic Transparent" w:hint="cs"/>
          <w:b/>
          <w:bCs/>
          <w:color w:val="000000" w:themeColor="text1"/>
          <w:sz w:val="20"/>
          <w:szCs w:val="20"/>
          <w:rtl/>
        </w:rPr>
        <w:t>تفسيرالقرآن العظيم</w:t>
      </w:r>
      <w:r w:rsidRPr="00D56E46">
        <w:rPr>
          <w:rFonts w:ascii="Times New Roman" w:hAnsi="Times New Roman" w:cs="Arabic Transparent" w:hint="cs"/>
          <w:color w:val="000000" w:themeColor="text1"/>
          <w:sz w:val="20"/>
          <w:szCs w:val="20"/>
          <w:rtl/>
        </w:rPr>
        <w:t>،</w:t>
      </w:r>
      <w:r w:rsidR="00CC15AA" w:rsidRPr="00D56E46">
        <w:rPr>
          <w:rFonts w:ascii="Times New Roman" w:hAnsi="Times New Roman" w:cs="Arabic Transparent" w:hint="cs"/>
          <w:color w:val="000000" w:themeColor="text1"/>
          <w:sz w:val="20"/>
          <w:szCs w:val="20"/>
          <w:rtl/>
        </w:rPr>
        <w:t xml:space="preserve"> </w:t>
      </w:r>
      <w:r w:rsidRPr="00D56E46">
        <w:rPr>
          <w:rFonts w:ascii="Times New Roman" w:hAnsi="Times New Roman" w:cs="Arabic Transparent" w:hint="cs"/>
          <w:color w:val="000000" w:themeColor="text1"/>
          <w:sz w:val="20"/>
          <w:szCs w:val="20"/>
          <w:rtl/>
        </w:rPr>
        <w:t>جـ1، ص680.</w:t>
      </w:r>
    </w:p>
    <w:p w:rsidR="000E2BEE" w:rsidRPr="00D56E46" w:rsidRDefault="000E2BEE" w:rsidP="00EF7B7E">
      <w:pPr>
        <w:pStyle w:val="ListParagraph"/>
        <w:numPr>
          <w:ilvl w:val="0"/>
          <w:numId w:val="52"/>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D56E46">
        <w:rPr>
          <w:rFonts w:ascii="Times New Roman" w:hAnsi="Times New Roman" w:cs="Arabic Transparent" w:hint="cs"/>
          <w:color w:val="000000" w:themeColor="text1"/>
          <w:sz w:val="20"/>
          <w:szCs w:val="20"/>
          <w:rtl/>
        </w:rPr>
        <w:t>قال أبو عبد الله الكناني في إيضاح الدليل</w:t>
      </w:r>
      <w:r w:rsidRPr="00D56E46">
        <w:rPr>
          <w:rFonts w:ascii="Times New Roman" w:hAnsi="Times New Roman" w:cs="Arabic Transparent"/>
          <w:color w:val="000000" w:themeColor="text1"/>
          <w:sz w:val="20"/>
          <w:szCs w:val="20"/>
          <w:rtl/>
          <w:lang w:bidi="ar-JO"/>
        </w:rPr>
        <w:t xml:space="preserve"> في قطع حجج أهل التعطيل :"هذا  حديث ضعيف  لم يثبت رفعه ولا يثبت مثله والوهم فيه منسوب إلى شجاع ابن مخلد وكان يتأوله أن نسبة الكرسي إلى العرش كنسبة الكرسي إلى ما يضع الملوك أقدامهم عليه إلى عرشهم إشارة إلى صغر الكرسي بالنسبة إلى العرش"</w:t>
      </w:r>
      <w:r w:rsidRPr="00D56E46">
        <w:rPr>
          <w:rFonts w:ascii="Times New Roman" w:hAnsi="Times New Roman" w:cs="Arabic Transparent" w:hint="cs"/>
          <w:color w:val="000000" w:themeColor="text1"/>
          <w:sz w:val="20"/>
          <w:szCs w:val="20"/>
          <w:rtl/>
          <w:lang w:bidi="ar-JO"/>
        </w:rPr>
        <w:t xml:space="preserve"> الكناني، محمد بن إبراهيم بن سعد الله بن جماعة بدر الدين (ت:733هـ)، </w:t>
      </w:r>
      <w:r w:rsidRPr="00D56E46">
        <w:rPr>
          <w:rFonts w:ascii="Times New Roman" w:hAnsi="Times New Roman" w:cs="Arabic Transparent" w:hint="cs"/>
          <w:b/>
          <w:bCs/>
          <w:color w:val="000000" w:themeColor="text1"/>
          <w:sz w:val="20"/>
          <w:szCs w:val="20"/>
          <w:rtl/>
          <w:lang w:bidi="ar-JO"/>
        </w:rPr>
        <w:t>إيضاح الدليل في قطع حجج أهل التعطيل</w:t>
      </w:r>
      <w:r w:rsidRPr="00D56E46">
        <w:rPr>
          <w:rFonts w:ascii="Times New Roman" w:hAnsi="Times New Roman" w:cs="Arabic Transparent" w:hint="cs"/>
          <w:color w:val="000000" w:themeColor="text1"/>
          <w:sz w:val="20"/>
          <w:szCs w:val="20"/>
          <w:rtl/>
          <w:lang w:bidi="ar-JO"/>
        </w:rPr>
        <w:t>،</w:t>
      </w:r>
      <w:r w:rsidR="00CC15AA" w:rsidRPr="00D56E46">
        <w:rPr>
          <w:rFonts w:ascii="Times New Roman" w:hAnsi="Times New Roman" w:cs="Arabic Transparent" w:hint="cs"/>
          <w:color w:val="000000" w:themeColor="text1"/>
          <w:sz w:val="20"/>
          <w:szCs w:val="20"/>
          <w:rtl/>
          <w:lang w:bidi="ar-JO"/>
        </w:rPr>
        <w:t xml:space="preserve"> </w:t>
      </w:r>
      <w:r w:rsidRPr="00D56E46">
        <w:rPr>
          <w:rFonts w:ascii="Times New Roman" w:hAnsi="Times New Roman" w:cs="Arabic Transparent" w:hint="cs"/>
          <w:color w:val="000000" w:themeColor="text1"/>
          <w:sz w:val="20"/>
          <w:szCs w:val="20"/>
          <w:rtl/>
          <w:lang w:bidi="ar-JO"/>
        </w:rPr>
        <w:t>ط1،1م،</w:t>
      </w:r>
      <w:r w:rsidR="00CC15AA" w:rsidRPr="00D56E46">
        <w:rPr>
          <w:rFonts w:ascii="Times New Roman" w:hAnsi="Times New Roman" w:cs="Arabic Transparent" w:hint="cs"/>
          <w:color w:val="000000" w:themeColor="text1"/>
          <w:sz w:val="20"/>
          <w:szCs w:val="20"/>
          <w:rtl/>
          <w:lang w:bidi="ar-JO"/>
        </w:rPr>
        <w:t xml:space="preserve"> </w:t>
      </w:r>
      <w:r w:rsidRPr="00D56E46">
        <w:rPr>
          <w:rFonts w:ascii="Times New Roman" w:hAnsi="Times New Roman" w:cs="Arabic Transparent" w:hint="cs"/>
          <w:color w:val="000000" w:themeColor="text1"/>
          <w:sz w:val="20"/>
          <w:szCs w:val="20"/>
          <w:rtl/>
          <w:lang w:bidi="ar-JO"/>
        </w:rPr>
        <w:t>( تحقيق وهبي سليمان غاوجي الألباني)، دار السلام ، مصر، 1410هـ/1990م، جـ1، ص214.</w:t>
      </w:r>
      <w:r w:rsidR="00CC15AA" w:rsidRPr="00D56E46">
        <w:rPr>
          <w:rFonts w:ascii="Times New Roman" w:hAnsi="Times New Roman" w:cs="Arabic Transparent" w:hint="cs"/>
          <w:color w:val="000000" w:themeColor="text1"/>
          <w:sz w:val="20"/>
          <w:szCs w:val="20"/>
          <w:rtl/>
          <w:lang w:bidi="ar-JO"/>
        </w:rPr>
        <w:t xml:space="preserve"> </w:t>
      </w:r>
      <w:r w:rsidRPr="00D56E46">
        <w:rPr>
          <w:rFonts w:ascii="Times New Roman" w:hAnsi="Times New Roman" w:cs="Arabic Transparent"/>
          <w:color w:val="000000" w:themeColor="text1"/>
          <w:sz w:val="20"/>
          <w:szCs w:val="20"/>
          <w:rtl/>
          <w:lang w:bidi="ar-JO"/>
        </w:rPr>
        <w:t>وقد ذكرنا أن الألباني صححه موقو</w:t>
      </w:r>
      <w:r w:rsidRPr="00D56E46">
        <w:rPr>
          <w:rFonts w:ascii="Times New Roman" w:hAnsi="Times New Roman" w:cs="Arabic Transparent" w:hint="cs"/>
          <w:color w:val="000000" w:themeColor="text1"/>
          <w:sz w:val="20"/>
          <w:szCs w:val="20"/>
          <w:rtl/>
          <w:lang w:bidi="ar-JO"/>
        </w:rPr>
        <w:t>ف</w:t>
      </w:r>
      <w:r w:rsidRPr="00D56E46">
        <w:rPr>
          <w:rFonts w:ascii="Times New Roman" w:hAnsi="Times New Roman" w:cs="Arabic Transparent"/>
          <w:color w:val="000000" w:themeColor="text1"/>
          <w:sz w:val="20"/>
          <w:szCs w:val="20"/>
          <w:rtl/>
          <w:lang w:bidi="ar-JO"/>
        </w:rPr>
        <w:t>ا</w:t>
      </w:r>
      <w:r w:rsidRPr="00D56E46">
        <w:rPr>
          <w:rFonts w:ascii="Times New Roman" w:hAnsi="Times New Roman" w:cs="Arabic Transparent" w:hint="cs"/>
          <w:color w:val="000000" w:themeColor="text1"/>
          <w:sz w:val="20"/>
          <w:szCs w:val="20"/>
          <w:rtl/>
          <w:lang w:bidi="ar-JO"/>
        </w:rPr>
        <w:t>ً</w:t>
      </w:r>
      <w:r w:rsidRPr="00D56E46">
        <w:rPr>
          <w:rFonts w:ascii="Times New Roman" w:hAnsi="Times New Roman" w:cs="Arabic Transparent"/>
          <w:color w:val="000000" w:themeColor="text1"/>
          <w:sz w:val="20"/>
          <w:szCs w:val="20"/>
          <w:rtl/>
          <w:lang w:bidi="ar-JO"/>
        </w:rPr>
        <w:t xml:space="preserve"> على ابن عباس.</w:t>
      </w:r>
    </w:p>
    <w:p w:rsidR="00E340C2" w:rsidRPr="00790560" w:rsidRDefault="00D56E46" w:rsidP="00F043EE">
      <w:pPr>
        <w:pStyle w:val="ListParagraph"/>
        <w:spacing w:after="0" w:line="360" w:lineRule="auto"/>
        <w:ind w:left="-1"/>
        <w:jc w:val="both"/>
        <w:rPr>
          <w:rFonts w:ascii="Times New Roman" w:eastAsia="Simplified Arabic" w:hAnsi="Times New Roman" w:cs="Arabic Transparent"/>
          <w:color w:val="000000" w:themeColor="text1"/>
          <w:sz w:val="28"/>
          <w:szCs w:val="28"/>
          <w:rtl/>
          <w:lang w:bidi="ar-JO"/>
        </w:rPr>
      </w:pPr>
      <w:r>
        <w:rPr>
          <w:rFonts w:ascii="Times New Roman" w:eastAsia="Simplified Arabic" w:hAnsi="Times New Roman" w:cs="Arabic Transparent" w:hint="cs"/>
          <w:color w:val="000000" w:themeColor="text1"/>
          <w:sz w:val="28"/>
          <w:szCs w:val="28"/>
          <w:rtl/>
          <w:lang w:bidi="ar-JO"/>
        </w:rPr>
        <w:t xml:space="preserve">عليها </w:t>
      </w:r>
      <w:r w:rsidR="00CC15AA">
        <w:rPr>
          <w:rFonts w:ascii="Times New Roman" w:eastAsia="Simplified Arabic" w:hAnsi="Times New Roman" w:cs="Arabic Transparent" w:hint="cs"/>
          <w:color w:val="000000" w:themeColor="text1"/>
          <w:sz w:val="28"/>
          <w:szCs w:val="28"/>
          <w:rtl/>
          <w:lang w:bidi="ar-JO"/>
        </w:rPr>
        <w:t>دليل من كلام العرب</w:t>
      </w:r>
      <w:r w:rsidR="000E2BEE" w:rsidRPr="00790560">
        <w:rPr>
          <w:rFonts w:ascii="Times New Roman" w:eastAsia="Simplified Arabic" w:hAnsi="Times New Roman" w:cs="Arabic Transparent" w:hint="cs"/>
          <w:color w:val="000000" w:themeColor="text1"/>
          <w:sz w:val="28"/>
          <w:szCs w:val="28"/>
          <w:rtl/>
          <w:lang w:bidi="ar-JO"/>
        </w:rPr>
        <w:t xml:space="preserve">. ولذلك رجح أبو منصور الأزهري الرواية الصحيحة عن ابن عباس، </w:t>
      </w:r>
      <w:r w:rsidR="00E340C2" w:rsidRPr="00790560">
        <w:rPr>
          <w:rFonts w:ascii="Times New Roman" w:eastAsia="Simplified Arabic" w:hAnsi="Times New Roman" w:cs="Arabic Transparent" w:hint="cs"/>
          <w:color w:val="000000" w:themeColor="text1"/>
          <w:sz w:val="28"/>
          <w:szCs w:val="28"/>
          <w:rtl/>
          <w:lang w:bidi="ar-JO"/>
        </w:rPr>
        <w:t>وقال:"وهذه</w:t>
      </w:r>
      <w:r w:rsidR="007D7DD7" w:rsidRPr="00790560">
        <w:rPr>
          <w:rFonts w:ascii="Times New Roman" w:eastAsia="Simplified Arabic" w:hAnsi="Times New Roman" w:cs="Arabic Transparent" w:hint="cs"/>
          <w:color w:val="000000" w:themeColor="text1"/>
          <w:sz w:val="28"/>
          <w:szCs w:val="28"/>
          <w:rtl/>
          <w:lang w:bidi="ar-JO"/>
        </w:rPr>
        <w:t xml:space="preserve"> رواية اتفق أهل العلم على صحتها</w:t>
      </w:r>
      <w:r w:rsidR="00E340C2" w:rsidRPr="00790560">
        <w:rPr>
          <w:rFonts w:ascii="Times New Roman" w:eastAsia="Simplified Arabic" w:hAnsi="Times New Roman" w:cs="Arabic Transparent" w:hint="cs"/>
          <w:color w:val="000000" w:themeColor="text1"/>
          <w:sz w:val="28"/>
          <w:szCs w:val="28"/>
          <w:rtl/>
          <w:lang w:bidi="ar-JO"/>
        </w:rPr>
        <w:t>. ومن روى عنه في الكرسي أنه العلم، فقد أبطل" . وقد اختارالطبري ال</w:t>
      </w:r>
      <w:r w:rsidR="008A56A7" w:rsidRPr="00790560">
        <w:rPr>
          <w:rFonts w:ascii="Times New Roman" w:eastAsia="Simplified Arabic" w:hAnsi="Times New Roman" w:cs="Arabic Transparent" w:hint="cs"/>
          <w:color w:val="000000" w:themeColor="text1"/>
          <w:sz w:val="28"/>
          <w:szCs w:val="28"/>
          <w:rtl/>
          <w:lang w:bidi="ar-JO"/>
        </w:rPr>
        <w:t>قول الباطل ورجحه دون حجة قائمة</w:t>
      </w:r>
      <w:r w:rsidR="00E340C2" w:rsidRPr="00790560">
        <w:rPr>
          <w:rFonts w:ascii="Times New Roman" w:eastAsia="Simplified Arabic" w:hAnsi="Times New Roman" w:cs="Arabic Transparent" w:hint="cs"/>
          <w:color w:val="000000" w:themeColor="text1"/>
          <w:sz w:val="28"/>
          <w:szCs w:val="28"/>
          <w:rtl/>
          <w:lang w:bidi="ar-JO"/>
        </w:rPr>
        <w:t>. ورد عليه أخي السيد محمود محمد شاكر ردا</w:t>
      </w:r>
      <w:r w:rsidR="007D7DD7" w:rsidRPr="00790560">
        <w:rPr>
          <w:rFonts w:ascii="Times New Roman" w:eastAsia="Simplified Arabic" w:hAnsi="Times New Roman" w:cs="Arabic Transparent" w:hint="cs"/>
          <w:color w:val="000000" w:themeColor="text1"/>
          <w:sz w:val="28"/>
          <w:szCs w:val="28"/>
          <w:rtl/>
          <w:lang w:bidi="ar-JO"/>
        </w:rPr>
        <w:t>ً</w:t>
      </w:r>
      <w:r w:rsidR="00E340C2" w:rsidRPr="00790560">
        <w:rPr>
          <w:rFonts w:ascii="Times New Roman" w:eastAsia="Simplified Arabic" w:hAnsi="Times New Roman" w:cs="Arabic Transparent" w:hint="cs"/>
          <w:color w:val="000000" w:themeColor="text1"/>
          <w:sz w:val="28"/>
          <w:szCs w:val="28"/>
          <w:rtl/>
          <w:lang w:bidi="ar-JO"/>
        </w:rPr>
        <w:t xml:space="preserve"> قويا</w:t>
      </w:r>
      <w:r w:rsidR="007D7DD7" w:rsidRPr="00790560">
        <w:rPr>
          <w:rFonts w:ascii="Times New Roman" w:eastAsia="Simplified Arabic" w:hAnsi="Times New Roman" w:cs="Arabic Transparent" w:hint="cs"/>
          <w:color w:val="000000" w:themeColor="text1"/>
          <w:sz w:val="28"/>
          <w:szCs w:val="28"/>
          <w:rtl/>
          <w:lang w:bidi="ar-JO"/>
        </w:rPr>
        <w:t>ً</w:t>
      </w:r>
      <w:r w:rsidR="00E340C2" w:rsidRPr="00790560">
        <w:rPr>
          <w:rFonts w:ascii="Times New Roman" w:eastAsia="Simplified Arabic" w:hAnsi="Times New Roman" w:cs="Arabic Transparent" w:hint="cs"/>
          <w:color w:val="000000" w:themeColor="text1"/>
          <w:sz w:val="28"/>
          <w:szCs w:val="28"/>
          <w:rtl/>
          <w:lang w:bidi="ar-JO"/>
        </w:rPr>
        <w:t xml:space="preserve"> نفيسا</w:t>
      </w:r>
      <w:r w:rsidR="007D7DD7" w:rsidRPr="00790560">
        <w:rPr>
          <w:rFonts w:ascii="Times New Roman" w:eastAsia="Simplified Arabic" w:hAnsi="Times New Roman" w:cs="Arabic Transparent" w:hint="cs"/>
          <w:color w:val="000000" w:themeColor="text1"/>
          <w:sz w:val="28"/>
          <w:szCs w:val="28"/>
          <w:rtl/>
          <w:lang w:bidi="ar-JO"/>
        </w:rPr>
        <w:t>ً</w:t>
      </w:r>
      <w:r w:rsidR="00E340C2" w:rsidRPr="00790560">
        <w:rPr>
          <w:rFonts w:ascii="Times New Roman" w:eastAsia="Simplified Arabic" w:hAnsi="Times New Roman" w:cs="Arabic Transparent" w:hint="cs"/>
          <w:color w:val="000000" w:themeColor="text1"/>
          <w:sz w:val="28"/>
          <w:szCs w:val="28"/>
          <w:rtl/>
          <w:lang w:bidi="ar-JO"/>
        </w:rPr>
        <w:t xml:space="preserve"> </w:t>
      </w:r>
      <w:r w:rsidR="008A56A7" w:rsidRPr="00790560">
        <w:rPr>
          <w:rFonts w:ascii="Times New Roman" w:eastAsia="Simplified Arabic" w:hAnsi="Times New Roman" w:cs="Arabic Transparent" w:hint="cs"/>
          <w:color w:val="000000" w:themeColor="text1"/>
          <w:sz w:val="28"/>
          <w:szCs w:val="28"/>
          <w:rtl/>
          <w:lang w:bidi="ar-JO"/>
        </w:rPr>
        <w:t>،</w:t>
      </w:r>
      <w:r w:rsidR="00E340C2" w:rsidRPr="00790560">
        <w:rPr>
          <w:rFonts w:ascii="Times New Roman" w:eastAsia="Simplified Arabic" w:hAnsi="Times New Roman" w:cs="Arabic Transparent" w:hint="cs"/>
          <w:color w:val="000000" w:themeColor="text1"/>
          <w:sz w:val="28"/>
          <w:szCs w:val="28"/>
          <w:rtl/>
          <w:lang w:bidi="ar-JO"/>
        </w:rPr>
        <w:t xml:space="preserve"> أنظره في الطبري(5/401)".</w:t>
      </w:r>
    </w:p>
    <w:p w:rsidR="00A43599" w:rsidRPr="00790560" w:rsidRDefault="00A43599" w:rsidP="00F043EE">
      <w:pPr>
        <w:pStyle w:val="ListParagraph"/>
        <w:spacing w:after="0" w:line="360" w:lineRule="auto"/>
        <w:ind w:left="-1"/>
        <w:jc w:val="both"/>
        <w:rPr>
          <w:rFonts w:ascii="Times New Roman" w:eastAsia="Simplified Arabic" w:hAnsi="Times New Roman" w:cs="Arabic Transparent"/>
          <w:color w:val="000000" w:themeColor="text1"/>
          <w:sz w:val="28"/>
          <w:szCs w:val="28"/>
          <w:lang w:bidi="ar-JO"/>
        </w:rPr>
      </w:pPr>
    </w:p>
    <w:p w:rsidR="00A43599" w:rsidRPr="00790560" w:rsidRDefault="00A43599" w:rsidP="00F043EE">
      <w:pPr>
        <w:bidi/>
        <w:spacing w:after="0" w:line="360" w:lineRule="auto"/>
        <w:ind w:left="-1"/>
        <w:jc w:val="both"/>
        <w:rPr>
          <w:rFonts w:ascii="Times New Roman" w:eastAsia="Simplified Arabic" w:hAnsi="Times New Roman" w:cs="Arabic Transparent"/>
          <w:color w:val="000000" w:themeColor="text1"/>
          <w:sz w:val="28"/>
          <w:szCs w:val="28"/>
          <w:rtl/>
        </w:rPr>
      </w:pPr>
      <w:r w:rsidRPr="00790560">
        <w:rPr>
          <w:rFonts w:ascii="Times New Roman" w:eastAsia="Simplified Arabic" w:hAnsi="Times New Roman" w:cs="Arabic Transparent" w:hint="cs"/>
          <w:color w:val="000000" w:themeColor="text1"/>
          <w:sz w:val="28"/>
          <w:szCs w:val="28"/>
          <w:rtl/>
        </w:rPr>
        <w:t xml:space="preserve">- </w:t>
      </w:r>
      <w:r w:rsidR="007D7DD7" w:rsidRPr="00790560">
        <w:rPr>
          <w:rFonts w:ascii="Times New Roman" w:eastAsia="Simplified Arabic" w:hAnsi="Times New Roman" w:cs="Arabic Transparent" w:hint="cs"/>
          <w:color w:val="000000" w:themeColor="text1"/>
          <w:sz w:val="28"/>
          <w:szCs w:val="28"/>
          <w:rtl/>
        </w:rPr>
        <w:t>نقل ما ذكره ابن كثير من اقوال شاذة ، أن الكرسي عند بعض المتكلمين على علم الهيئة هو الفلك الثامن، وهو فلك الثوابت، الذي فوقه الفلك الت</w:t>
      </w:r>
      <w:r w:rsidR="008A56A7" w:rsidRPr="00790560">
        <w:rPr>
          <w:rFonts w:ascii="Times New Roman" w:eastAsia="Simplified Arabic" w:hAnsi="Times New Roman" w:cs="Arabic Transparent" w:hint="cs"/>
          <w:color w:val="000000" w:themeColor="text1"/>
          <w:sz w:val="28"/>
          <w:szCs w:val="28"/>
          <w:rtl/>
        </w:rPr>
        <w:t>اسع، وهو الفلك الأثير، ويقال له</w:t>
      </w:r>
      <w:r w:rsidR="007D7DD7" w:rsidRPr="00790560">
        <w:rPr>
          <w:rFonts w:ascii="Times New Roman" w:eastAsia="Simplified Arabic" w:hAnsi="Times New Roman" w:cs="Arabic Transparent" w:hint="cs"/>
          <w:color w:val="000000" w:themeColor="text1"/>
          <w:sz w:val="28"/>
          <w:szCs w:val="28"/>
          <w:rtl/>
        </w:rPr>
        <w:t xml:space="preserve">: الأطلس. وقول الحسن البصري، أن الكرسي هو العرش، وقد ضعف ابن كثير هذه الأقوال، كما ضعف أحمد </w:t>
      </w:r>
      <w:r w:rsidRPr="00790560">
        <w:rPr>
          <w:rFonts w:ascii="Times New Roman" w:eastAsia="Simplified Arabic" w:hAnsi="Times New Roman" w:cs="Arabic Transparent" w:hint="cs"/>
          <w:color w:val="000000" w:themeColor="text1"/>
          <w:sz w:val="28"/>
          <w:szCs w:val="28"/>
          <w:rtl/>
        </w:rPr>
        <w:t xml:space="preserve">شاكرما روي عن الحسن البصري، فقال:"فهذا القول </w:t>
      </w:r>
      <w:r w:rsidRPr="00790560">
        <w:rPr>
          <w:rFonts w:ascii="Times New Roman" w:eastAsia="Simplified Arabic" w:hAnsi="Times New Roman" w:cs="Arabic Transparent"/>
          <w:color w:val="000000" w:themeColor="text1"/>
          <w:sz w:val="28"/>
          <w:szCs w:val="28"/>
          <w:rtl/>
        </w:rPr>
        <w:t>–</w:t>
      </w:r>
      <w:r w:rsidRPr="00790560">
        <w:rPr>
          <w:rFonts w:ascii="Times New Roman" w:eastAsia="Simplified Arabic" w:hAnsi="Times New Roman" w:cs="Arabic Transparent" w:hint="cs"/>
          <w:color w:val="000000" w:themeColor="text1"/>
          <w:sz w:val="28"/>
          <w:szCs w:val="28"/>
          <w:rtl/>
        </w:rPr>
        <w:t xml:space="preserve"> إذاً </w:t>
      </w:r>
      <w:r w:rsidRPr="00790560">
        <w:rPr>
          <w:rFonts w:ascii="Times New Roman" w:eastAsia="Simplified Arabic" w:hAnsi="Times New Roman" w:cs="Arabic Transparent"/>
          <w:color w:val="000000" w:themeColor="text1"/>
          <w:sz w:val="28"/>
          <w:szCs w:val="28"/>
          <w:rtl/>
        </w:rPr>
        <w:t>–</w:t>
      </w:r>
      <w:r w:rsidRPr="00790560">
        <w:rPr>
          <w:rFonts w:ascii="Times New Roman" w:eastAsia="Simplified Arabic" w:hAnsi="Times New Roman" w:cs="Arabic Transparent" w:hint="cs"/>
          <w:color w:val="000000" w:themeColor="text1"/>
          <w:sz w:val="28"/>
          <w:szCs w:val="28"/>
          <w:rtl/>
        </w:rPr>
        <w:t xml:space="preserve"> غير ثابت عن الحسن"</w:t>
      </w:r>
      <w:r w:rsidRPr="00790560">
        <w:rPr>
          <w:rFonts w:ascii="Times New Roman" w:eastAsia="Simplified Arabic" w:hAnsi="Times New Roman" w:cs="Arabic Transparent" w:hint="cs"/>
          <w:color w:val="000000" w:themeColor="text1"/>
          <w:sz w:val="28"/>
          <w:szCs w:val="28"/>
          <w:vertAlign w:val="superscript"/>
          <w:rtl/>
        </w:rPr>
        <w:t>(1)</w:t>
      </w:r>
      <w:r w:rsidRPr="00790560">
        <w:rPr>
          <w:rFonts w:ascii="Times New Roman" w:eastAsia="Simplified Arabic" w:hAnsi="Times New Roman" w:cs="Arabic Transparent" w:hint="cs"/>
          <w:color w:val="000000" w:themeColor="text1"/>
          <w:sz w:val="28"/>
          <w:szCs w:val="28"/>
          <w:rtl/>
        </w:rPr>
        <w:t>.</w:t>
      </w:r>
    </w:p>
    <w:p w:rsidR="00995ADA" w:rsidRPr="00790560" w:rsidRDefault="00A43599" w:rsidP="00F043EE">
      <w:pPr>
        <w:bidi/>
        <w:spacing w:after="0" w:line="360" w:lineRule="auto"/>
        <w:ind w:left="-1"/>
        <w:jc w:val="both"/>
        <w:rPr>
          <w:rFonts w:ascii="Times New Roman" w:eastAsia="Simplified Arabic" w:hAnsi="Times New Roman" w:cs="Arabic Transparent"/>
          <w:b/>
          <w:bCs/>
          <w:color w:val="000000" w:themeColor="text1"/>
          <w:sz w:val="28"/>
          <w:szCs w:val="28"/>
          <w:rtl/>
        </w:rPr>
      </w:pPr>
      <w:r w:rsidRPr="00790560">
        <w:rPr>
          <w:rFonts w:ascii="Times New Roman" w:eastAsia="Simplified Arabic" w:hAnsi="Times New Roman" w:cs="Arabic Transparent" w:hint="cs"/>
          <w:color w:val="000000" w:themeColor="text1"/>
          <w:sz w:val="28"/>
          <w:szCs w:val="28"/>
          <w:rtl/>
        </w:rPr>
        <w:t xml:space="preserve"> </w:t>
      </w:r>
      <w:r w:rsidRPr="00790560">
        <w:rPr>
          <w:rFonts w:ascii="Times New Roman" w:hAnsi="Times New Roman" w:cs="Arabic Transparent" w:hint="cs"/>
          <w:color w:val="000000" w:themeColor="text1"/>
          <w:sz w:val="28"/>
          <w:szCs w:val="28"/>
          <w:rtl/>
        </w:rPr>
        <w:t xml:space="preserve">وإيراد مثل هذه الأقوال الضعيفة والشاذة مخالف لشرطه الذي اشترطه لنفسه. كما أنه </w:t>
      </w:r>
      <w:r w:rsidR="00B11BB4">
        <w:rPr>
          <w:rFonts w:ascii="Times New Roman" w:hAnsi="Times New Roman" w:cs="Arabic Transparent" w:hint="cs"/>
          <w:color w:val="000000" w:themeColor="text1"/>
          <w:sz w:val="28"/>
          <w:szCs w:val="28"/>
          <w:rtl/>
        </w:rPr>
        <w:t xml:space="preserve">مخالف للضوابط المنهجية التي اعتمدها الباحث في الدراسة النظرية. والتي من أهمها حذف </w:t>
      </w:r>
      <w:r w:rsidRPr="00790560">
        <w:rPr>
          <w:rFonts w:ascii="Times New Roman" w:hAnsi="Times New Roman" w:cs="Arabic Transparent" w:hint="cs"/>
          <w:color w:val="000000" w:themeColor="text1"/>
          <w:sz w:val="28"/>
          <w:szCs w:val="28"/>
          <w:rtl/>
        </w:rPr>
        <w:t>الضعيف والشاذ.</w:t>
      </w:r>
    </w:p>
    <w:p w:rsidR="00B7162B" w:rsidRPr="00790560" w:rsidRDefault="00B7162B" w:rsidP="00F043EE">
      <w:pPr>
        <w:bidi/>
        <w:spacing w:after="0" w:line="360" w:lineRule="auto"/>
        <w:ind w:left="-1"/>
        <w:jc w:val="both"/>
        <w:rPr>
          <w:rFonts w:ascii="Times New Roman" w:eastAsia="Simplified Arabic" w:hAnsi="Times New Roman" w:cs="Arabic Transparent"/>
          <w:b/>
          <w:bCs/>
          <w:color w:val="000000" w:themeColor="text1"/>
          <w:sz w:val="28"/>
          <w:szCs w:val="28"/>
          <w:rtl/>
        </w:rPr>
      </w:pPr>
    </w:p>
    <w:p w:rsidR="00E340C2" w:rsidRPr="00790560" w:rsidRDefault="003A4231" w:rsidP="00F043EE">
      <w:pPr>
        <w:pStyle w:val="ListParagraph"/>
        <w:spacing w:after="0" w:line="360" w:lineRule="auto"/>
        <w:ind w:left="-1"/>
        <w:jc w:val="both"/>
        <w:rPr>
          <w:rFonts w:ascii="Times New Roman" w:eastAsia="Simplified Arabic" w:hAnsi="Times New Roman" w:cs="Arabic Transparent"/>
          <w:b/>
          <w:bCs/>
          <w:color w:val="000000" w:themeColor="text1"/>
          <w:sz w:val="28"/>
          <w:szCs w:val="28"/>
        </w:rPr>
      </w:pPr>
      <w:r w:rsidRPr="00790560">
        <w:rPr>
          <w:rFonts w:ascii="Times New Roman" w:eastAsia="Simplified Arabic" w:hAnsi="Times New Roman" w:cs="Arabic Transparent" w:hint="cs"/>
          <w:b/>
          <w:bCs/>
          <w:color w:val="000000" w:themeColor="text1"/>
          <w:sz w:val="28"/>
          <w:szCs w:val="28"/>
          <w:rtl/>
        </w:rPr>
        <w:t>مختصر محمد  نسيب الرفاعي ومختصر الصابوني:</w:t>
      </w:r>
    </w:p>
    <w:p w:rsidR="003A4231" w:rsidRPr="00790560" w:rsidRDefault="003A4231" w:rsidP="00F043EE">
      <w:pPr>
        <w:pStyle w:val="ListParagraph"/>
        <w:spacing w:after="0" w:line="360" w:lineRule="auto"/>
        <w:ind w:left="-1"/>
        <w:jc w:val="both"/>
        <w:rPr>
          <w:rFonts w:ascii="Times New Roman" w:eastAsia="Simplified Arabic" w:hAnsi="Times New Roman" w:cs="Arabic Transparent"/>
          <w:color w:val="000000" w:themeColor="text1"/>
          <w:sz w:val="28"/>
          <w:szCs w:val="28"/>
        </w:rPr>
      </w:pPr>
      <w:r w:rsidRPr="00790560">
        <w:rPr>
          <w:rFonts w:ascii="Times New Roman" w:eastAsia="Simplified Arabic" w:hAnsi="Times New Roman" w:cs="Arabic Transparent" w:hint="cs"/>
          <w:color w:val="000000" w:themeColor="text1"/>
          <w:sz w:val="28"/>
          <w:szCs w:val="28"/>
          <w:rtl/>
        </w:rPr>
        <w:t>وقد ذكرناهما معاً للتشابه شبه التام بينهما في النقل، فقد أوردا الروايات الآتية:</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b/>
          <w:bCs/>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تفسير ابن عباس وروي عن سعيد بن جبير مثله لـ</w:t>
      </w:r>
      <w:r w:rsidRPr="00D1549D">
        <w:rPr>
          <w:rFonts w:ascii="Times New Roman" w:eastAsia="Simplified Arabic" w:hAnsi="Times New Roman" w:cs="Arabic Transparent" w:hint="cs"/>
          <w:color w:val="000000" w:themeColor="text1"/>
          <w:sz w:val="24"/>
          <w:szCs w:val="24"/>
          <w:rtl/>
          <w:lang w:bidi="ar-JO"/>
        </w:rPr>
        <w:t xml:space="preserve"> {</w:t>
      </w:r>
      <w:r w:rsidR="00B7162B" w:rsidRPr="00D1549D">
        <w:rPr>
          <w:rFonts w:ascii="QCF2042" w:hAnsi="QCF2042" w:cs="Arabic Transparent"/>
          <w:color w:val="000000"/>
          <w:sz w:val="24"/>
          <w:szCs w:val="24"/>
          <w:rtl/>
        </w:rPr>
        <w:t xml:space="preserve"> </w:t>
      </w:r>
      <w:r w:rsidR="00B7162B" w:rsidRPr="00D1549D">
        <w:rPr>
          <w:rFonts w:ascii="QCF2042" w:hAnsi="QCF2042" w:cs="QCF2042"/>
          <w:color w:val="000000"/>
          <w:sz w:val="24"/>
          <w:szCs w:val="24"/>
          <w:rtl/>
        </w:rPr>
        <w:t>ﳂ</w:t>
      </w:r>
      <w:r w:rsidRPr="00D1549D">
        <w:rPr>
          <w:rFonts w:ascii="QCF2042" w:hAnsi="QCF2042" w:cs="Arabic Transparent"/>
          <w:color w:val="000000" w:themeColor="text1"/>
          <w:sz w:val="24"/>
          <w:szCs w:val="24"/>
          <w:rtl/>
        </w:rPr>
        <w:t xml:space="preserve"> </w:t>
      </w:r>
      <w:r w:rsidRPr="00D1549D">
        <w:rPr>
          <w:rFonts w:ascii="Times New Roman" w:eastAsia="Simplified Arabic" w:hAnsi="Times New Roman" w:cs="Arabic Transparent" w:hint="cs"/>
          <w:color w:val="000000" w:themeColor="text1"/>
          <w:sz w:val="24"/>
          <w:szCs w:val="24"/>
          <w:rtl/>
          <w:lang w:bidi="ar-JO"/>
        </w:rPr>
        <w:t>}</w:t>
      </w:r>
      <w:r w:rsidRPr="00790560">
        <w:rPr>
          <w:rFonts w:ascii="Times New Roman" w:eastAsia="Simplified Arabic" w:hAnsi="Times New Roman" w:cs="Arabic Transparent" w:hint="cs"/>
          <w:color w:val="000000" w:themeColor="text1"/>
          <w:sz w:val="28"/>
          <w:szCs w:val="28"/>
          <w:rtl/>
          <w:lang w:bidi="ar-JO"/>
        </w:rPr>
        <w:t xml:space="preserve"> قال:"علمه". ولم تثبت هذه الرواية عن ابن عباس، كما ذكر أحمد شاكر والألباني.</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color w:val="000000" w:themeColor="text1"/>
          <w:sz w:val="28"/>
          <w:szCs w:val="28"/>
          <w:rtl/>
          <w:lang w:bidi="ar-JO"/>
        </w:rPr>
        <w:t>الكرسي موضع القدمين، وأورد</w:t>
      </w:r>
      <w:r w:rsidR="00432D7F">
        <w:rPr>
          <w:rFonts w:ascii="Times New Roman" w:eastAsia="Simplified Arabic" w:hAnsi="Times New Roman" w:cs="Arabic Transparent" w:hint="cs"/>
          <w:color w:val="000000" w:themeColor="text1"/>
          <w:sz w:val="28"/>
          <w:szCs w:val="28"/>
          <w:rtl/>
          <w:lang w:bidi="ar-JO"/>
        </w:rPr>
        <w:t>ا</w:t>
      </w:r>
      <w:r w:rsidRPr="00790560">
        <w:rPr>
          <w:rFonts w:ascii="Times New Roman" w:eastAsia="Simplified Arabic" w:hAnsi="Times New Roman" w:cs="Arabic Transparent"/>
          <w:color w:val="000000" w:themeColor="text1"/>
          <w:sz w:val="28"/>
          <w:szCs w:val="28"/>
          <w:rtl/>
          <w:lang w:bidi="ar-JO"/>
        </w:rPr>
        <w:t xml:space="preserve"> حديث ابن عباس:"</w:t>
      </w:r>
      <w:r w:rsidR="001D7778" w:rsidRPr="00790560">
        <w:rPr>
          <w:rFonts w:ascii="Times New Roman" w:hAnsi="Times New Roman" w:cs="Arabic Transparent"/>
          <w:color w:val="000000" w:themeColor="text1"/>
          <w:sz w:val="28"/>
          <w:szCs w:val="28"/>
          <w:rtl/>
          <w:lang w:bidi="ar-JO"/>
        </w:rPr>
        <w:t xml:space="preserve"> عن ابن عباس قال</w:t>
      </w:r>
      <w:r w:rsidRPr="00790560">
        <w:rPr>
          <w:rFonts w:ascii="Times New Roman" w:hAnsi="Times New Roman" w:cs="Arabic Transparent"/>
          <w:color w:val="000000" w:themeColor="text1"/>
          <w:sz w:val="28"/>
          <w:szCs w:val="28"/>
          <w:rtl/>
          <w:lang w:bidi="ar-JO"/>
        </w:rPr>
        <w:t xml:space="preserve">: سئل النبي صلى الله عليه وسلم عن قول الله عزّ وجلّ : </w:t>
      </w:r>
      <w:r w:rsidRPr="00D1549D">
        <w:rPr>
          <w:rFonts w:ascii="Times New Roman" w:hAnsi="Times New Roman" w:cs="Arabic Transparent"/>
          <w:color w:val="000000" w:themeColor="text1"/>
          <w:sz w:val="24"/>
          <w:szCs w:val="24"/>
          <w:rtl/>
          <w:lang w:bidi="ar-JO"/>
        </w:rPr>
        <w:t xml:space="preserve">{ </w:t>
      </w:r>
      <w:r w:rsidR="00B7162B" w:rsidRPr="00D1549D">
        <w:rPr>
          <w:rFonts w:ascii="QCF2042" w:hAnsi="QCF2042" w:cs="QCF2042"/>
          <w:color w:val="000000"/>
          <w:sz w:val="24"/>
          <w:szCs w:val="24"/>
          <w:rtl/>
        </w:rPr>
        <w:t>ﳁ</w:t>
      </w:r>
      <w:r w:rsidR="00B7162B" w:rsidRPr="00D1549D">
        <w:rPr>
          <w:rFonts w:ascii="QCF2042" w:hAnsi="QCF2042" w:cs="Arabic Transparent"/>
          <w:color w:val="000000"/>
          <w:sz w:val="24"/>
          <w:szCs w:val="24"/>
          <w:rtl/>
        </w:rPr>
        <w:t xml:space="preserve"> </w:t>
      </w:r>
      <w:r w:rsidR="00B7162B" w:rsidRPr="00D1549D">
        <w:rPr>
          <w:rFonts w:ascii="QCF2042" w:hAnsi="QCF2042" w:cs="QCF2042"/>
          <w:color w:val="000000"/>
          <w:sz w:val="24"/>
          <w:szCs w:val="24"/>
          <w:rtl/>
        </w:rPr>
        <w:t>ﳂ</w:t>
      </w:r>
      <w:r w:rsidR="00B7162B" w:rsidRPr="00D1549D">
        <w:rPr>
          <w:rFonts w:ascii="QCF2042" w:hAnsi="QCF2042" w:cs="Arabic Transparent"/>
          <w:color w:val="000000"/>
          <w:sz w:val="24"/>
          <w:szCs w:val="24"/>
          <w:rtl/>
        </w:rPr>
        <w:t xml:space="preserve"> </w:t>
      </w:r>
      <w:r w:rsidR="00B7162B" w:rsidRPr="00D1549D">
        <w:rPr>
          <w:rFonts w:ascii="QCF2042" w:hAnsi="QCF2042" w:cs="QCF2042"/>
          <w:color w:val="000000"/>
          <w:sz w:val="24"/>
          <w:szCs w:val="24"/>
          <w:rtl/>
        </w:rPr>
        <w:t>ﳃ</w:t>
      </w:r>
      <w:r w:rsidR="00B7162B" w:rsidRPr="00D1549D">
        <w:rPr>
          <w:rFonts w:ascii="QCF2042" w:hAnsi="QCF2042" w:cs="Arabic Transparent"/>
          <w:color w:val="000000"/>
          <w:sz w:val="24"/>
          <w:szCs w:val="24"/>
          <w:rtl/>
        </w:rPr>
        <w:t xml:space="preserve"> </w:t>
      </w:r>
      <w:r w:rsidR="00B7162B" w:rsidRPr="00D1549D">
        <w:rPr>
          <w:rFonts w:ascii="QCF2042" w:hAnsi="QCF2042" w:cs="QCF2042"/>
          <w:color w:val="000000"/>
          <w:sz w:val="24"/>
          <w:szCs w:val="24"/>
          <w:rtl/>
        </w:rPr>
        <w:t>ﳄ</w:t>
      </w:r>
      <w:r w:rsidR="00B7162B" w:rsidRPr="00D1549D">
        <w:rPr>
          <w:rFonts w:ascii="QCF2042" w:hAnsi="QCF2042" w:cs="Arabic Transparent"/>
          <w:color w:val="000000"/>
          <w:sz w:val="24"/>
          <w:szCs w:val="24"/>
          <w:rtl/>
        </w:rPr>
        <w:t xml:space="preserve"> </w:t>
      </w:r>
      <w:r w:rsidRPr="00D1549D">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قال : « كرسيه موضع قدميه ، والعرش لا يقدر قدره إلا الله عزّ وجلّ »</w:t>
      </w:r>
      <w:r w:rsidRPr="00790560">
        <w:rPr>
          <w:rFonts w:ascii="Times New Roman" w:eastAsia="Simplified Arabic" w:hAnsi="Times New Roman" w:cs="Arabic Transparent"/>
          <w:color w:val="000000" w:themeColor="text1"/>
          <w:sz w:val="28"/>
          <w:szCs w:val="28"/>
          <w:rtl/>
          <w:lang w:bidi="ar-JO"/>
        </w:rPr>
        <w:t>.</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قول السدي: الكرسي تحت العرش.</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قول ابن عباس:</w:t>
      </w:r>
      <w:r w:rsidRPr="00790560">
        <w:rPr>
          <w:rFonts w:ascii="Traditional Arabic" w:hAnsi="Traditional Arabic" w:cs="Arabic Transparent"/>
          <w:b/>
          <w:bCs/>
          <w:color w:val="000000" w:themeColor="text1"/>
          <w:sz w:val="28"/>
          <w:szCs w:val="28"/>
          <w:rtl/>
          <w:lang w:bidi="ar-JO"/>
        </w:rPr>
        <w:t xml:space="preserve"> </w:t>
      </w:r>
      <w:r w:rsidRPr="00790560">
        <w:rPr>
          <w:rFonts w:ascii="Times New Roman" w:hAnsi="Times New Roman" w:cs="Arabic Transparent"/>
          <w:color w:val="000000" w:themeColor="text1"/>
          <w:sz w:val="28"/>
          <w:szCs w:val="28"/>
          <w:rtl/>
          <w:lang w:bidi="ar-JO"/>
        </w:rPr>
        <w:t>لو أن السماوات السبع والأرضين السبع بسطن ثم وصلن بعضهن إلى بعض ما كن في سعة الكرسي إلا بمنزلة الحلقة في المفازة</w:t>
      </w:r>
      <w:r w:rsidRPr="00790560">
        <w:rPr>
          <w:rFonts w:ascii="Times New Roman" w:eastAsia="Simplified Arabic" w:hAnsi="Times New Roman" w:cs="Arabic Transparent"/>
          <w:color w:val="000000" w:themeColor="text1"/>
          <w:sz w:val="28"/>
          <w:szCs w:val="28"/>
          <w:rtl/>
          <w:lang w:bidi="ar-JO"/>
        </w:rPr>
        <w:t>.</w:t>
      </w:r>
    </w:p>
    <w:p w:rsidR="00AC13F0" w:rsidRPr="00790560" w:rsidRDefault="00AC13F0"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color w:val="000000" w:themeColor="text1"/>
          <w:sz w:val="28"/>
          <w:szCs w:val="28"/>
          <w:rtl/>
          <w:lang w:bidi="ar-JO"/>
        </w:rPr>
        <w:t>حديث:"</w:t>
      </w:r>
      <w:r w:rsidRPr="00790560">
        <w:rPr>
          <w:rFonts w:ascii="Times New Roman" w:hAnsi="Times New Roman" w:cs="Arabic Transparent"/>
          <w:color w:val="000000" w:themeColor="text1"/>
          <w:sz w:val="28"/>
          <w:szCs w:val="28"/>
          <w:rtl/>
          <w:lang w:bidi="ar-JO"/>
        </w:rPr>
        <w:t xml:space="preserve"> « ما السماوات السبع في الكرسي إلا كدراهم سبعة ألقيت في ترس »</w:t>
      </w:r>
      <w:r w:rsidRPr="00790560">
        <w:rPr>
          <w:rFonts w:ascii="Times New Roman" w:eastAsia="Simplified Arabic" w:hAnsi="Times New Roman" w:cs="Arabic Transparent"/>
          <w:color w:val="000000" w:themeColor="text1"/>
          <w:sz w:val="28"/>
          <w:szCs w:val="28"/>
          <w:rtl/>
          <w:lang w:bidi="ar-JO"/>
        </w:rPr>
        <w:t>.</w:t>
      </w:r>
    </w:p>
    <w:p w:rsidR="00AC13F0" w:rsidRPr="00EF7B7E" w:rsidRDefault="00AC13F0" w:rsidP="00EF7B7E">
      <w:pPr>
        <w:bidi/>
        <w:spacing w:after="0" w:line="360" w:lineRule="auto"/>
        <w:ind w:left="-1"/>
        <w:jc w:val="both"/>
        <w:rPr>
          <w:rFonts w:ascii="Times New Roman" w:eastAsia="Simplified Arabic" w:hAnsi="Times New Roman" w:cs="Arabic Transparent"/>
          <w:color w:val="000000" w:themeColor="text1"/>
          <w:sz w:val="28"/>
          <w:szCs w:val="28"/>
        </w:rPr>
      </w:pPr>
      <w:r w:rsidRPr="00790560">
        <w:rPr>
          <w:rFonts w:ascii="Times New Roman" w:eastAsia="Simplified Arabic" w:hAnsi="Times New Roman" w:cs="Arabic Transparent" w:hint="cs"/>
          <w:color w:val="000000" w:themeColor="text1"/>
          <w:sz w:val="28"/>
          <w:szCs w:val="28"/>
          <w:rtl/>
        </w:rPr>
        <w:t>حديث أبي  ذر</w:t>
      </w:r>
      <w:r w:rsidRPr="00790560">
        <w:rPr>
          <w:rFonts w:ascii="Times New Roman" w:eastAsia="Simplified Arabic" w:hAnsi="Times New Roman" w:cs="Arabic Transparent"/>
          <w:color w:val="000000" w:themeColor="text1"/>
          <w:sz w:val="28"/>
          <w:szCs w:val="28"/>
          <w:rtl/>
        </w:rPr>
        <w:t>:</w:t>
      </w:r>
      <w:r w:rsidRPr="00790560">
        <w:rPr>
          <w:rFonts w:ascii="Times New Roman" w:hAnsi="Times New Roman" w:cs="Arabic Transparent"/>
          <w:color w:val="000000" w:themeColor="text1"/>
          <w:sz w:val="28"/>
          <w:szCs w:val="28"/>
          <w:rtl/>
        </w:rPr>
        <w:t xml:space="preserve"> سمعت رسول الله صلى الله عليه وسلم يقول : « ما الكرسي في العرش إلا </w:t>
      </w:r>
      <w:r w:rsidR="00EF7B7E">
        <w:rPr>
          <w:rFonts w:ascii="Times New Roman" w:hAnsi="Times New Roman" w:cs="Arabic Transparent" w:hint="cs"/>
          <w:color w:val="000000" w:themeColor="text1"/>
          <w:sz w:val="28"/>
          <w:szCs w:val="28"/>
          <w:rtl/>
        </w:rPr>
        <w:t xml:space="preserve">كحلقة </w:t>
      </w:r>
      <w:r w:rsidR="00EF7B7E" w:rsidRPr="00790560">
        <w:rPr>
          <w:rFonts w:ascii="Times New Roman" w:hAnsi="Times New Roman" w:cs="Arabic Transparent"/>
          <w:color w:val="000000" w:themeColor="text1"/>
          <w:sz w:val="28"/>
          <w:szCs w:val="28"/>
          <w:rtl/>
        </w:rPr>
        <w:t>من حديد ألقيت بين ظهراني فلاة من الأرض » .</w:t>
      </w:r>
    </w:p>
    <w:p w:rsidR="00AC13F0" w:rsidRPr="00790560" w:rsidRDefault="00AC13F0" w:rsidP="00F043EE">
      <w:pPr>
        <w:pStyle w:val="ListParagraph"/>
        <w:spacing w:after="0" w:line="360" w:lineRule="auto"/>
        <w:ind w:left="-1"/>
        <w:jc w:val="both"/>
        <w:rPr>
          <w:rFonts w:ascii="Times New Roman" w:eastAsia="Simplified Arabic" w:hAnsi="Times New Roman" w:cs="Arabic Transparent"/>
          <w:color w:val="000000" w:themeColor="text1"/>
          <w:sz w:val="28"/>
          <w:szCs w:val="28"/>
          <w:rtl/>
          <w:lang w:bidi="ar-JO"/>
        </w:rPr>
      </w:pPr>
      <w:r w:rsidRPr="00790560">
        <w:rPr>
          <w:rFonts w:ascii="Times New Roman" w:eastAsia="Simplified Arabic" w:hAnsi="Times New Roman" w:cs="Arabic Transparent" w:hint="cs"/>
          <w:color w:val="000000" w:themeColor="text1"/>
          <w:sz w:val="28"/>
          <w:szCs w:val="28"/>
          <w:rtl/>
          <w:lang w:bidi="ar-JO"/>
        </w:rPr>
        <w:t xml:space="preserve">__________________   </w:t>
      </w:r>
    </w:p>
    <w:p w:rsidR="00AC13F0" w:rsidRPr="00790560" w:rsidRDefault="00AC13F0" w:rsidP="00EF7B7E">
      <w:pPr>
        <w:pStyle w:val="ListParagraph"/>
        <w:numPr>
          <w:ilvl w:val="0"/>
          <w:numId w:val="100"/>
        </w:numPr>
        <w:autoSpaceDE w:val="0"/>
        <w:autoSpaceDN w:val="0"/>
        <w:adjustRightInd w:val="0"/>
        <w:spacing w:after="0" w:line="360" w:lineRule="auto"/>
        <w:ind w:left="283" w:hanging="284"/>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 xml:space="preserve">شاكر، أحمد، </w:t>
      </w:r>
      <w:r w:rsidRPr="00790560">
        <w:rPr>
          <w:rFonts w:ascii="Times New Roman" w:hAnsi="Times New Roman" w:cs="Arabic Transparent" w:hint="cs"/>
          <w:b/>
          <w:bCs/>
          <w:color w:val="000000" w:themeColor="text1"/>
          <w:sz w:val="20"/>
          <w:szCs w:val="20"/>
          <w:rtl/>
        </w:rPr>
        <w:t>عمدة التفسير</w:t>
      </w:r>
      <w:r w:rsidRPr="00790560">
        <w:rPr>
          <w:rFonts w:ascii="Times New Roman" w:hAnsi="Times New Roman" w:cs="Arabic Transparent" w:hint="cs"/>
          <w:color w:val="000000" w:themeColor="text1"/>
          <w:sz w:val="20"/>
          <w:szCs w:val="20"/>
          <w:rtl/>
        </w:rPr>
        <w:t>، جـ1، ص163.</w:t>
      </w:r>
    </w:p>
    <w:p w:rsidR="00E340C2" w:rsidRPr="00790560" w:rsidRDefault="00E340C2" w:rsidP="00F27D1E">
      <w:pPr>
        <w:pStyle w:val="ListParagraph"/>
        <w:numPr>
          <w:ilvl w:val="0"/>
          <w:numId w:val="53"/>
        </w:numPr>
        <w:spacing w:after="0" w:line="360" w:lineRule="auto"/>
        <w:ind w:left="-1" w:firstLine="0"/>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color w:val="000000" w:themeColor="text1"/>
          <w:sz w:val="28"/>
          <w:szCs w:val="28"/>
          <w:rtl/>
          <w:lang w:bidi="ar-JO"/>
        </w:rPr>
        <w:t xml:space="preserve">حديث أبي ذر </w:t>
      </w:r>
      <w:r w:rsidRPr="00790560">
        <w:rPr>
          <w:rFonts w:ascii="Times New Roman" w:hAnsi="Times New Roman" w:cs="Arabic Transparent"/>
          <w:color w:val="000000" w:themeColor="text1"/>
          <w:sz w:val="28"/>
          <w:szCs w:val="28"/>
          <w:rtl/>
          <w:lang w:bidi="ar-JO"/>
        </w:rPr>
        <w:t>أنه سأل النبي صلى الله عليه وسلم عن الكرسي ، فقال رسول الله صلى الله عليه وسلم : « والذي نفسي بيده ما السماوات السبع والأرضون السبع عند الكرسي إلا كحلقة ملقاة بأرض فلاة  وإن فضل العرش على الكرسي كفضل الفلاة على تلك الحلقة</w:t>
      </w:r>
      <w:r w:rsidRPr="00790560">
        <w:rPr>
          <w:rFonts w:ascii="Times New Roman" w:eastAsia="Simplified Arabic" w:hAnsi="Times New Roman" w:cs="Arabic Transparent"/>
          <w:color w:val="000000" w:themeColor="text1"/>
          <w:sz w:val="28"/>
          <w:szCs w:val="28"/>
          <w:rtl/>
          <w:lang w:bidi="ar-JO"/>
        </w:rPr>
        <w:t>"</w:t>
      </w:r>
      <w:r w:rsidRPr="00790560">
        <w:rPr>
          <w:rFonts w:ascii="Times New Roman" w:eastAsia="Simplified Arabic" w:hAnsi="Times New Roman" w:cs="Arabic Transparent" w:hint="cs"/>
          <w:color w:val="000000" w:themeColor="text1"/>
          <w:sz w:val="28"/>
          <w:szCs w:val="28"/>
          <w:rtl/>
          <w:lang w:bidi="ar-JO"/>
        </w:rPr>
        <w:t>.</w:t>
      </w:r>
    </w:p>
    <w:p w:rsidR="003253F5" w:rsidRPr="00790560" w:rsidRDefault="00B6062F"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eastAsia="Simplified Arabic" w:hAnsi="Times New Roman" w:cs="Arabic Transparent" w:hint="cs"/>
          <w:color w:val="000000" w:themeColor="text1"/>
          <w:sz w:val="28"/>
          <w:szCs w:val="28"/>
          <w:rtl/>
        </w:rPr>
        <w:t>حديث عمر رضي الله عنه</w:t>
      </w:r>
      <w:r w:rsidRPr="00790560">
        <w:rPr>
          <w:rFonts w:ascii="Times New Roman" w:hAnsi="Times New Roman" w:cs="Arabic Transparent"/>
          <w:color w:val="000000" w:themeColor="text1"/>
          <w:sz w:val="28"/>
          <w:szCs w:val="28"/>
          <w:rtl/>
        </w:rPr>
        <w:t xml:space="preserve"> قال : أتت امرأة إلى رسول الله صلى الله عليه وسلم فقالت : ادع الله أن يدخلني الجنة . قال</w:t>
      </w:r>
      <w:r w:rsidR="00CC15AA">
        <w:rPr>
          <w:rFonts w:ascii="Times New Roman" w:hAnsi="Times New Roman" w:cs="Arabic Transparent"/>
          <w:color w:val="000000" w:themeColor="text1"/>
          <w:sz w:val="28"/>
          <w:szCs w:val="28"/>
          <w:rtl/>
        </w:rPr>
        <w:t xml:space="preserve"> : فعظم الرب تبارك وتعالى، وقال</w:t>
      </w:r>
      <w:r w:rsidRPr="00790560">
        <w:rPr>
          <w:rFonts w:ascii="Times New Roman" w:hAnsi="Times New Roman" w:cs="Arabic Transparent"/>
          <w:color w:val="000000" w:themeColor="text1"/>
          <w:sz w:val="28"/>
          <w:szCs w:val="28"/>
          <w:rtl/>
        </w:rPr>
        <w:t xml:space="preserve">: « إن كرسيه وسع السماوات والأرض وإن </w:t>
      </w:r>
      <w:r w:rsidR="003253F5" w:rsidRPr="00790560">
        <w:rPr>
          <w:rFonts w:ascii="Times New Roman" w:hAnsi="Times New Roman" w:cs="Arabic Transparent"/>
          <w:color w:val="000000" w:themeColor="text1"/>
          <w:sz w:val="28"/>
          <w:szCs w:val="28"/>
          <w:rtl/>
        </w:rPr>
        <w:t>له أطيطاً كأطيط الرحل الجديد من ثقله »</w:t>
      </w:r>
      <w:r w:rsidR="003253F5" w:rsidRPr="00790560">
        <w:rPr>
          <w:rFonts w:ascii="Times New Roman" w:eastAsia="Simplified Arabic" w:hAnsi="Times New Roman" w:cs="Arabic Transparent"/>
          <w:color w:val="000000" w:themeColor="text1"/>
          <w:sz w:val="28"/>
          <w:szCs w:val="28"/>
          <w:rtl/>
        </w:rPr>
        <w:t>.</w:t>
      </w:r>
      <w:r w:rsidR="003253F5" w:rsidRPr="00790560">
        <w:rPr>
          <w:rFonts w:ascii="Times New Roman" w:hAnsi="Times New Roman" w:cs="Arabic Transparent"/>
          <w:color w:val="000000" w:themeColor="text1"/>
          <w:sz w:val="28"/>
          <w:szCs w:val="28"/>
          <w:rtl/>
        </w:rPr>
        <w:t xml:space="preserve"> </w:t>
      </w:r>
    </w:p>
    <w:p w:rsidR="003253F5" w:rsidRPr="00790560" w:rsidRDefault="003253F5"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rPr>
      </w:pPr>
      <w:r w:rsidRPr="00790560">
        <w:rPr>
          <w:rFonts w:ascii="Times New Roman" w:hAnsi="Times New Roman" w:cs="Arabic Transparent" w:hint="cs"/>
          <w:color w:val="000000" w:themeColor="text1"/>
          <w:sz w:val="28"/>
          <w:szCs w:val="28"/>
          <w:rtl/>
        </w:rPr>
        <w:t xml:space="preserve">قول </w:t>
      </w:r>
      <w:r w:rsidRPr="00790560">
        <w:rPr>
          <w:rFonts w:ascii="Times New Roman" w:hAnsi="Times New Roman" w:cs="Arabic Transparent"/>
          <w:color w:val="000000" w:themeColor="text1"/>
          <w:sz w:val="28"/>
          <w:szCs w:val="28"/>
          <w:rtl/>
        </w:rPr>
        <w:t>الحسن البصري</w:t>
      </w:r>
      <w:r w:rsidRPr="00790560">
        <w:rPr>
          <w:rFonts w:ascii="Times New Roman" w:hAnsi="Times New Roman" w:cs="Arabic Transparent" w:hint="cs"/>
          <w:color w:val="000000" w:themeColor="text1"/>
          <w:sz w:val="28"/>
          <w:szCs w:val="28"/>
          <w:rtl/>
        </w:rPr>
        <w:t>:</w:t>
      </w:r>
      <w:r w:rsidRPr="00790560">
        <w:rPr>
          <w:rFonts w:ascii="Times New Roman" w:hAnsi="Times New Roman" w:cs="Arabic Transparent"/>
          <w:color w:val="000000" w:themeColor="text1"/>
          <w:sz w:val="28"/>
          <w:szCs w:val="28"/>
          <w:rtl/>
        </w:rPr>
        <w:t xml:space="preserve"> الكرسي هو العرش </w:t>
      </w:r>
      <w:r w:rsidRPr="00790560">
        <w:rPr>
          <w:rFonts w:ascii="Times New Roman" w:eastAsia="Simplified Arabic" w:hAnsi="Times New Roman" w:cs="Arabic Transparent"/>
          <w:color w:val="000000" w:themeColor="text1"/>
          <w:sz w:val="28"/>
          <w:szCs w:val="28"/>
          <w:rtl/>
        </w:rPr>
        <w:t xml:space="preserve">. </w:t>
      </w:r>
    </w:p>
    <w:p w:rsidR="00B6062F" w:rsidRPr="00790560" w:rsidRDefault="003253F5"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rPr>
      </w:pPr>
      <w:r w:rsidRPr="00790560">
        <w:rPr>
          <w:rFonts w:ascii="Times New Roman" w:eastAsia="Simplified Arabic" w:hAnsi="Times New Roman" w:cs="Arabic Transparent" w:hint="cs"/>
          <w:color w:val="000000" w:themeColor="text1"/>
          <w:sz w:val="28"/>
          <w:szCs w:val="28"/>
          <w:rtl/>
        </w:rPr>
        <w:t>ثم ختما ب</w:t>
      </w:r>
      <w:r w:rsidRPr="00790560">
        <w:rPr>
          <w:rFonts w:ascii="Times New Roman" w:eastAsia="Simplified Arabic" w:hAnsi="Times New Roman" w:cs="Arabic Transparent"/>
          <w:color w:val="000000" w:themeColor="text1"/>
          <w:sz w:val="28"/>
          <w:szCs w:val="28"/>
          <w:rtl/>
        </w:rPr>
        <w:t>قول ابن كثير</w:t>
      </w:r>
      <w:r w:rsidR="00CC15AA">
        <w:rPr>
          <w:rFonts w:ascii="Times New Roman" w:eastAsia="Simplified Arabic" w:hAnsi="Times New Roman" w:cs="Arabic Transparent" w:hint="cs"/>
          <w:color w:val="000000" w:themeColor="text1"/>
          <w:sz w:val="28"/>
          <w:szCs w:val="28"/>
          <w:rtl/>
        </w:rPr>
        <w:t>:</w:t>
      </w:r>
      <w:r w:rsidRPr="00790560">
        <w:rPr>
          <w:rFonts w:ascii="Times New Roman" w:eastAsia="Simplified Arabic" w:hAnsi="Times New Roman" w:cs="Arabic Transparent"/>
          <w:color w:val="000000" w:themeColor="text1"/>
          <w:sz w:val="28"/>
          <w:szCs w:val="28"/>
          <w:rtl/>
        </w:rPr>
        <w:t xml:space="preserve"> " </w:t>
      </w:r>
      <w:r w:rsidRPr="00790560">
        <w:rPr>
          <w:rFonts w:ascii="Times New Roman" w:hAnsi="Times New Roman" w:cs="Arabic Transparent"/>
          <w:color w:val="000000" w:themeColor="text1"/>
          <w:sz w:val="28"/>
          <w:szCs w:val="28"/>
          <w:rtl/>
        </w:rPr>
        <w:t>والصحيح أن الكرسي غير العرش والعرش أكبر منه كما دلت على ذلك الآثار والأخبار"</w:t>
      </w:r>
      <w:r w:rsidRPr="00790560">
        <w:rPr>
          <w:rFonts w:ascii="Times New Roman" w:hAnsi="Times New Roman" w:cs="Arabic Transparent" w:hint="cs"/>
          <w:color w:val="000000" w:themeColor="text1"/>
          <w:sz w:val="28"/>
          <w:szCs w:val="28"/>
          <w:vertAlign w:val="superscript"/>
          <w:rtl/>
        </w:rPr>
        <w:t>(1)</w:t>
      </w:r>
      <w:r w:rsidRPr="00790560">
        <w:rPr>
          <w:rFonts w:ascii="Times New Roman" w:hAnsi="Times New Roman" w:cs="Arabic Transparent"/>
          <w:color w:val="000000" w:themeColor="text1"/>
          <w:sz w:val="28"/>
          <w:szCs w:val="28"/>
          <w:rtl/>
        </w:rPr>
        <w:t xml:space="preserve"> .</w:t>
      </w:r>
    </w:p>
    <w:p w:rsidR="00B7162B" w:rsidRPr="00790560" w:rsidRDefault="00B7162B" w:rsidP="00F043EE">
      <w:pPr>
        <w:bidi/>
        <w:spacing w:after="0" w:line="360" w:lineRule="auto"/>
        <w:ind w:left="-1"/>
        <w:jc w:val="both"/>
        <w:rPr>
          <w:rFonts w:ascii="Times New Roman" w:eastAsia="Simplified Arabic" w:hAnsi="Times New Roman" w:cs="Arabic Transparent"/>
          <w:color w:val="000000" w:themeColor="text1"/>
          <w:sz w:val="20"/>
          <w:szCs w:val="20"/>
        </w:rPr>
      </w:pPr>
    </w:p>
    <w:p w:rsidR="00B11BB4" w:rsidRDefault="00B5101A" w:rsidP="00F043EE">
      <w:pPr>
        <w:bidi/>
        <w:spacing w:after="0" w:line="360" w:lineRule="auto"/>
        <w:ind w:left="-1"/>
        <w:jc w:val="both"/>
        <w:rPr>
          <w:rFonts w:ascii="Times New Roman" w:eastAsia="Simplified Arabic" w:hAnsi="Times New Roman" w:cs="Arabic Transparent"/>
          <w:color w:val="000000" w:themeColor="text1"/>
          <w:sz w:val="28"/>
          <w:szCs w:val="28"/>
          <w:rtl/>
        </w:rPr>
      </w:pPr>
      <w:r w:rsidRPr="00790560">
        <w:rPr>
          <w:rFonts w:ascii="Times New Roman" w:eastAsia="Simplified Arabic" w:hAnsi="Times New Roman" w:cs="Arabic Transparent" w:hint="cs"/>
          <w:color w:val="000000" w:themeColor="text1"/>
          <w:sz w:val="28"/>
          <w:szCs w:val="28"/>
          <w:rtl/>
        </w:rPr>
        <w:t xml:space="preserve">    </w:t>
      </w:r>
      <w:r w:rsidR="00E340C2" w:rsidRPr="00790560">
        <w:rPr>
          <w:rFonts w:ascii="Times New Roman" w:eastAsia="Simplified Arabic" w:hAnsi="Times New Roman" w:cs="Arabic Transparent" w:hint="cs"/>
          <w:color w:val="000000" w:themeColor="text1"/>
          <w:sz w:val="28"/>
          <w:szCs w:val="28"/>
          <w:rtl/>
        </w:rPr>
        <w:t>وهكذا نرى الرفاعي</w:t>
      </w:r>
      <w:r w:rsidR="003A4231" w:rsidRPr="00790560">
        <w:rPr>
          <w:rFonts w:ascii="Times New Roman" w:eastAsia="Simplified Arabic" w:hAnsi="Times New Roman" w:cs="Arabic Transparent" w:hint="cs"/>
          <w:color w:val="000000" w:themeColor="text1"/>
          <w:sz w:val="28"/>
          <w:szCs w:val="28"/>
          <w:rtl/>
        </w:rPr>
        <w:t xml:space="preserve"> والصابوني قد تساهلا في </w:t>
      </w:r>
      <w:r w:rsidR="00097FED" w:rsidRPr="00790560">
        <w:rPr>
          <w:rFonts w:ascii="Times New Roman" w:eastAsia="Simplified Arabic" w:hAnsi="Times New Roman" w:cs="Arabic Transparent" w:hint="cs"/>
          <w:color w:val="000000" w:themeColor="text1"/>
          <w:sz w:val="28"/>
          <w:szCs w:val="28"/>
          <w:rtl/>
        </w:rPr>
        <w:t>النقل دون تمحيص وانتقاء للصحيح من السقيم. مع أنهما ذكرا أنهما سيكتفيان بالصحيح فقط.</w:t>
      </w:r>
      <w:r w:rsidR="003A4231" w:rsidRPr="00790560">
        <w:rPr>
          <w:rFonts w:ascii="Times New Roman" w:eastAsia="Simplified Arabic" w:hAnsi="Times New Roman" w:cs="Arabic Transparent" w:hint="cs"/>
          <w:color w:val="000000" w:themeColor="text1"/>
          <w:sz w:val="28"/>
          <w:szCs w:val="28"/>
          <w:rtl/>
        </w:rPr>
        <w:t xml:space="preserve"> </w:t>
      </w:r>
      <w:r w:rsidR="00097FED" w:rsidRPr="00790560">
        <w:rPr>
          <w:rFonts w:ascii="Times New Roman" w:eastAsia="Simplified Arabic" w:hAnsi="Times New Roman" w:cs="Arabic Transparent" w:hint="cs"/>
          <w:color w:val="000000" w:themeColor="text1"/>
          <w:sz w:val="28"/>
          <w:szCs w:val="28"/>
          <w:rtl/>
        </w:rPr>
        <w:t xml:space="preserve">وكان الأجدر بهما الاكتفاء بما رجحه ابن كثير.         </w:t>
      </w:r>
    </w:p>
    <w:p w:rsidR="00E340C2" w:rsidRPr="00790560" w:rsidRDefault="00B11BB4" w:rsidP="00F043EE">
      <w:pPr>
        <w:bidi/>
        <w:spacing w:after="0" w:line="360" w:lineRule="auto"/>
        <w:ind w:left="-1"/>
        <w:jc w:val="both"/>
        <w:rPr>
          <w:rFonts w:ascii="Times New Roman" w:eastAsia="Simplified Arabic" w:hAnsi="Times New Roman" w:cs="Arabic Transparent"/>
          <w:color w:val="000000" w:themeColor="text1"/>
          <w:sz w:val="28"/>
          <w:szCs w:val="28"/>
          <w:rtl/>
        </w:rPr>
      </w:pPr>
      <w:r>
        <w:rPr>
          <w:rFonts w:ascii="Times New Roman" w:eastAsia="Simplified Arabic" w:hAnsi="Times New Roman" w:cs="Arabic Transparent" w:hint="cs"/>
          <w:color w:val="000000" w:themeColor="text1"/>
          <w:sz w:val="28"/>
          <w:szCs w:val="28"/>
          <w:rtl/>
        </w:rPr>
        <w:t xml:space="preserve">   </w:t>
      </w:r>
      <w:r w:rsidR="00097FED" w:rsidRPr="00790560">
        <w:rPr>
          <w:rFonts w:ascii="Times New Roman" w:eastAsia="Simplified Arabic" w:hAnsi="Times New Roman" w:cs="Arabic Transparent" w:hint="cs"/>
          <w:color w:val="000000" w:themeColor="text1"/>
          <w:sz w:val="28"/>
          <w:szCs w:val="28"/>
          <w:rtl/>
        </w:rPr>
        <w:t xml:space="preserve">كما </w:t>
      </w:r>
      <w:r w:rsidR="00DA20EF">
        <w:rPr>
          <w:rFonts w:ascii="Times New Roman" w:eastAsia="Simplified Arabic" w:hAnsi="Times New Roman" w:cs="Arabic Transparent" w:hint="cs"/>
          <w:color w:val="000000" w:themeColor="text1"/>
          <w:sz w:val="28"/>
          <w:szCs w:val="28"/>
          <w:rtl/>
        </w:rPr>
        <w:t xml:space="preserve">أن الرفاعي </w:t>
      </w:r>
      <w:r w:rsidR="003A4231" w:rsidRPr="00790560">
        <w:rPr>
          <w:rFonts w:ascii="Times New Roman" w:eastAsia="Simplified Arabic" w:hAnsi="Times New Roman" w:cs="Arabic Transparent" w:hint="cs"/>
          <w:color w:val="000000" w:themeColor="text1"/>
          <w:sz w:val="28"/>
          <w:szCs w:val="28"/>
          <w:rtl/>
        </w:rPr>
        <w:t>ذكر في مقدمة كتابه</w:t>
      </w:r>
      <w:r w:rsidR="00E340C2" w:rsidRPr="00790560">
        <w:rPr>
          <w:rFonts w:ascii="Times New Roman" w:eastAsia="Simplified Arabic" w:hAnsi="Times New Roman" w:cs="Arabic Transparent" w:hint="cs"/>
          <w:color w:val="000000" w:themeColor="text1"/>
          <w:sz w:val="28"/>
          <w:szCs w:val="28"/>
          <w:rtl/>
        </w:rPr>
        <w:t xml:space="preserve"> من أنه سيحذف كل ما يخالف عقيدة السلف. فأين عقيدة السلف أمام سيل الروايات هذه؟!.</w:t>
      </w:r>
      <w:r w:rsidR="003A4231" w:rsidRPr="00790560">
        <w:rPr>
          <w:rFonts w:ascii="Times New Roman" w:eastAsia="Simplified Arabic" w:hAnsi="Times New Roman" w:cs="Arabic Transparent" w:hint="cs"/>
          <w:color w:val="000000" w:themeColor="text1"/>
          <w:sz w:val="28"/>
          <w:szCs w:val="28"/>
          <w:rtl/>
        </w:rPr>
        <w:t xml:space="preserve"> </w:t>
      </w:r>
    </w:p>
    <w:p w:rsidR="003253F5" w:rsidRPr="00790560" w:rsidRDefault="003253F5" w:rsidP="00F043EE">
      <w:pPr>
        <w:bidi/>
        <w:spacing w:after="0" w:line="360" w:lineRule="auto"/>
        <w:ind w:left="-1"/>
        <w:jc w:val="both"/>
        <w:rPr>
          <w:rFonts w:ascii="Times New Roman" w:eastAsia="Simplified Arabic" w:hAnsi="Times New Roman" w:cs="Arabic Transparent"/>
          <w:color w:val="000000" w:themeColor="text1"/>
          <w:sz w:val="28"/>
          <w:szCs w:val="28"/>
          <w:rtl/>
        </w:rPr>
      </w:pPr>
    </w:p>
    <w:p w:rsidR="003253F5" w:rsidRDefault="003253F5" w:rsidP="00F043EE">
      <w:pPr>
        <w:pStyle w:val="ListParagraph"/>
        <w:spacing w:after="0" w:line="360" w:lineRule="auto"/>
        <w:ind w:left="-1"/>
        <w:jc w:val="both"/>
        <w:rPr>
          <w:rFonts w:ascii="Times New Roman" w:eastAsia="Simplified Arabic" w:hAnsi="Times New Roman" w:cs="Arabic Transparent"/>
          <w:color w:val="000000" w:themeColor="text1"/>
          <w:sz w:val="28"/>
          <w:szCs w:val="28"/>
          <w:rtl/>
          <w:lang w:bidi="ar-JO"/>
        </w:rPr>
      </w:pPr>
      <w:r w:rsidRPr="00790560">
        <w:rPr>
          <w:rFonts w:ascii="Times New Roman" w:eastAsia="Simplified Arabic" w:hAnsi="Times New Roman" w:cs="Arabic Transparent" w:hint="cs"/>
          <w:b/>
          <w:bCs/>
          <w:color w:val="000000" w:themeColor="text1"/>
          <w:sz w:val="28"/>
          <w:szCs w:val="28"/>
          <w:rtl/>
          <w:lang w:bidi="ar-JO"/>
        </w:rPr>
        <w:t>مختصر محمد كريم راجح:</w:t>
      </w:r>
      <w:r w:rsidRPr="00790560">
        <w:rPr>
          <w:rFonts w:ascii="Times New Roman" w:eastAsia="Simplified Arabic" w:hAnsi="Times New Roman" w:cs="Arabic Transparent" w:hint="cs"/>
          <w:color w:val="000000" w:themeColor="text1"/>
          <w:sz w:val="28"/>
          <w:szCs w:val="28"/>
          <w:rtl/>
          <w:lang w:bidi="ar-JO"/>
        </w:rPr>
        <w:t xml:space="preserve"> اكتفى بنقل هذا النص:"</w:t>
      </w:r>
      <w:r w:rsidRPr="00D8220E">
        <w:rPr>
          <w:rFonts w:ascii="Times New Roman" w:eastAsia="Simplified Arabic" w:hAnsi="Times New Roman" w:cs="Arabic Transparent" w:hint="cs"/>
          <w:color w:val="000000" w:themeColor="text1"/>
          <w:sz w:val="24"/>
          <w:szCs w:val="24"/>
          <w:rtl/>
          <w:lang w:bidi="ar-JO"/>
        </w:rPr>
        <w:t>{</w:t>
      </w:r>
      <w:r w:rsidRPr="00D8220E">
        <w:rPr>
          <w:rFonts w:ascii="QCF2042" w:hAnsi="QCF2042" w:cs="Arabic Transparent"/>
          <w:color w:val="000000"/>
          <w:sz w:val="24"/>
          <w:szCs w:val="24"/>
          <w:rtl/>
        </w:rPr>
        <w:t xml:space="preserve"> </w:t>
      </w:r>
      <w:r w:rsidRPr="00D8220E">
        <w:rPr>
          <w:rFonts w:ascii="QCF2042" w:hAnsi="QCF2042" w:cs="QCF2042"/>
          <w:color w:val="000000"/>
          <w:sz w:val="24"/>
          <w:szCs w:val="24"/>
          <w:rtl/>
        </w:rPr>
        <w:t>ﳁ</w:t>
      </w:r>
      <w:r w:rsidRPr="00D8220E">
        <w:rPr>
          <w:rFonts w:ascii="QCF2042" w:hAnsi="QCF2042" w:cs="Arabic Transparent"/>
          <w:color w:val="000000"/>
          <w:sz w:val="24"/>
          <w:szCs w:val="24"/>
          <w:rtl/>
        </w:rPr>
        <w:t xml:space="preserve"> </w:t>
      </w:r>
      <w:r w:rsidRPr="00D8220E">
        <w:rPr>
          <w:rFonts w:ascii="QCF2042" w:hAnsi="QCF2042" w:cs="QCF2042"/>
          <w:color w:val="000000"/>
          <w:sz w:val="24"/>
          <w:szCs w:val="24"/>
          <w:rtl/>
        </w:rPr>
        <w:t>ﳂ</w:t>
      </w:r>
      <w:r w:rsidRPr="00D8220E">
        <w:rPr>
          <w:rFonts w:ascii="QCF2042" w:hAnsi="QCF2042" w:cs="Arabic Transparent"/>
          <w:color w:val="000000"/>
          <w:sz w:val="24"/>
          <w:szCs w:val="24"/>
          <w:rtl/>
        </w:rPr>
        <w:t xml:space="preserve"> </w:t>
      </w:r>
      <w:r w:rsidRPr="00D8220E">
        <w:rPr>
          <w:rFonts w:ascii="QCF2042" w:hAnsi="QCF2042" w:cs="QCF2042"/>
          <w:color w:val="000000"/>
          <w:sz w:val="24"/>
          <w:szCs w:val="24"/>
          <w:rtl/>
        </w:rPr>
        <w:t>ﳃ</w:t>
      </w:r>
      <w:r w:rsidRPr="00D8220E">
        <w:rPr>
          <w:rFonts w:ascii="QCF2042" w:hAnsi="QCF2042" w:cs="Arabic Transparent"/>
          <w:color w:val="000000"/>
          <w:sz w:val="24"/>
          <w:szCs w:val="24"/>
          <w:rtl/>
        </w:rPr>
        <w:t xml:space="preserve"> </w:t>
      </w:r>
      <w:r w:rsidRPr="00D8220E">
        <w:rPr>
          <w:rFonts w:ascii="QCF2042" w:hAnsi="QCF2042" w:cs="QCF2042"/>
          <w:color w:val="000000"/>
          <w:sz w:val="24"/>
          <w:szCs w:val="24"/>
          <w:rtl/>
        </w:rPr>
        <w:t>ﳄ</w:t>
      </w:r>
      <w:r w:rsidRPr="00D8220E">
        <w:rPr>
          <w:rFonts w:ascii="QCF2042" w:hAnsi="QCF2042" w:cs="Arabic Transparent"/>
          <w:color w:val="000000"/>
          <w:sz w:val="24"/>
          <w:szCs w:val="24"/>
          <w:rtl/>
        </w:rPr>
        <w:t xml:space="preserve"> </w:t>
      </w:r>
      <w:r w:rsidRPr="00D8220E">
        <w:rPr>
          <w:rFonts w:ascii="Times New Roman" w:eastAsia="Simplified Arabic" w:hAnsi="Times New Roman" w:cs="Arabic Transparent" w:hint="cs"/>
          <w:color w:val="000000" w:themeColor="text1"/>
          <w:sz w:val="24"/>
          <w:szCs w:val="24"/>
          <w:rtl/>
          <w:lang w:bidi="ar-JO"/>
        </w:rPr>
        <w:t xml:space="preserve">} </w:t>
      </w:r>
      <w:r w:rsidRPr="00790560">
        <w:rPr>
          <w:rFonts w:ascii="Times New Roman" w:eastAsia="Simplified Arabic" w:hAnsi="Times New Roman" w:cs="Arabic Transparent" w:hint="cs"/>
          <w:color w:val="000000" w:themeColor="text1"/>
          <w:sz w:val="28"/>
          <w:szCs w:val="28"/>
          <w:rtl/>
          <w:lang w:bidi="ar-JO"/>
        </w:rPr>
        <w:t>عن ابن عباس قال: علمه"</w:t>
      </w:r>
      <w:r w:rsidRPr="00790560">
        <w:rPr>
          <w:rFonts w:ascii="Times New Roman" w:eastAsia="Simplified Arabic" w:hAnsi="Times New Roman" w:cs="Arabic Transparent" w:hint="cs"/>
          <w:color w:val="000000" w:themeColor="text1"/>
          <w:sz w:val="28"/>
          <w:szCs w:val="28"/>
          <w:vertAlign w:val="superscript"/>
          <w:rtl/>
          <w:lang w:bidi="ar-JO"/>
        </w:rPr>
        <w:t>(2)</w:t>
      </w:r>
      <w:r w:rsidRPr="00790560">
        <w:rPr>
          <w:rFonts w:ascii="Times New Roman" w:eastAsia="Simplified Arabic" w:hAnsi="Times New Roman" w:cs="Arabic Transparent" w:hint="cs"/>
          <w:color w:val="000000" w:themeColor="text1"/>
          <w:sz w:val="28"/>
          <w:szCs w:val="28"/>
          <w:rtl/>
          <w:lang w:bidi="ar-JO"/>
        </w:rPr>
        <w:t>. والاكتفاء بهذا الأثر الضعيف، وحذف ما صح في معنى (الكرسي) ليس بالمنهج العلمي الصحيح في الاختصار، إذ كان على المختصر أن يذكر ما رجحه صاحب الأصل، وخصوصاً أنه مستند على رواية صحيحة ثابتة. كما أن الاكتفاء بهذه الرواية يوهم بأن ابن كثير يفسر (الكرسي) بالعلم، ويفهم من كلام ابن كثير حين قال:"</w:t>
      </w:r>
      <w:r w:rsidRPr="00790560">
        <w:rPr>
          <w:rFonts w:ascii="Times New Roman" w:hAnsi="Times New Roman" w:cs="Arabic Transparent"/>
          <w:color w:val="000000" w:themeColor="text1"/>
          <w:sz w:val="28"/>
          <w:szCs w:val="28"/>
          <w:rtl/>
        </w:rPr>
        <w:t xml:space="preserve"> والصحيح أن الكرسي غير العرش والعرش أكبر منه</w:t>
      </w:r>
      <w:r w:rsidRPr="00790560">
        <w:rPr>
          <w:rFonts w:ascii="Times New Roman" w:hAnsi="Times New Roman" w:cs="Arabic Transparent" w:hint="cs"/>
          <w:color w:val="000000" w:themeColor="text1"/>
          <w:sz w:val="28"/>
          <w:szCs w:val="28"/>
          <w:rtl/>
        </w:rPr>
        <w:t>" ب</w:t>
      </w:r>
      <w:r w:rsidR="00B11BB4">
        <w:rPr>
          <w:rFonts w:ascii="Times New Roman" w:hAnsi="Times New Roman" w:cs="Arabic Transparent" w:hint="cs"/>
          <w:color w:val="000000" w:themeColor="text1"/>
          <w:sz w:val="28"/>
          <w:szCs w:val="28"/>
          <w:rtl/>
        </w:rPr>
        <w:t xml:space="preserve">أن (الكرسي) مخلوق له جرم ولا يُؤولُ </w:t>
      </w:r>
      <w:r w:rsidRPr="00790560">
        <w:rPr>
          <w:rFonts w:ascii="Times New Roman" w:hAnsi="Times New Roman" w:cs="Arabic Transparent" w:hint="cs"/>
          <w:color w:val="000000" w:themeColor="text1"/>
          <w:sz w:val="28"/>
          <w:szCs w:val="28"/>
          <w:rtl/>
        </w:rPr>
        <w:t xml:space="preserve"> بالعلم.</w:t>
      </w:r>
    </w:p>
    <w:p w:rsidR="00D8220E" w:rsidRDefault="00D8220E" w:rsidP="00F043EE">
      <w:pPr>
        <w:pStyle w:val="ListParagraph"/>
        <w:spacing w:after="0" w:line="360" w:lineRule="auto"/>
        <w:ind w:left="-1"/>
        <w:jc w:val="both"/>
        <w:rPr>
          <w:rFonts w:ascii="Times New Roman" w:eastAsia="Simplified Arabic" w:hAnsi="Times New Roman" w:cs="Arabic Transparent"/>
          <w:color w:val="000000" w:themeColor="text1"/>
          <w:sz w:val="28"/>
          <w:szCs w:val="28"/>
          <w:lang w:bidi="ar-JO"/>
        </w:rPr>
      </w:pPr>
    </w:p>
    <w:p w:rsidR="008D1849" w:rsidRPr="006D554C" w:rsidRDefault="008D1849" w:rsidP="00F043EE">
      <w:pPr>
        <w:pStyle w:val="ListParagraph"/>
        <w:spacing w:after="0" w:line="360" w:lineRule="auto"/>
        <w:ind w:left="-1"/>
        <w:jc w:val="both"/>
        <w:rPr>
          <w:rFonts w:ascii="Times New Roman" w:eastAsia="Simplified Arabic" w:hAnsi="Times New Roman" w:cs="Arabic Transparent"/>
          <w:b/>
          <w:bCs/>
          <w:color w:val="000000" w:themeColor="text1"/>
          <w:sz w:val="28"/>
          <w:szCs w:val="28"/>
          <w:rtl/>
          <w:lang w:bidi="ar-JO"/>
        </w:rPr>
      </w:pPr>
      <w:r w:rsidRPr="006D554C">
        <w:rPr>
          <w:rFonts w:ascii="Times New Roman" w:eastAsia="Simplified Arabic" w:hAnsi="Times New Roman" w:cs="Arabic Transparent" w:hint="cs"/>
          <w:b/>
          <w:bCs/>
          <w:color w:val="000000" w:themeColor="text1"/>
          <w:sz w:val="28"/>
          <w:szCs w:val="28"/>
          <w:rtl/>
          <w:lang w:bidi="ar-JO"/>
        </w:rPr>
        <w:t>تهذيب صلاح الخالدي:</w:t>
      </w:r>
    </w:p>
    <w:p w:rsidR="0041293A" w:rsidRPr="00F27D1E" w:rsidRDefault="008D1849" w:rsidP="00F27D1E">
      <w:pPr>
        <w:bidi/>
        <w:spacing w:after="0" w:line="360" w:lineRule="auto"/>
        <w:ind w:left="-1"/>
        <w:rPr>
          <w:rFonts w:ascii="Times New Roman" w:eastAsia="Simplified Arabic" w:hAnsi="Times New Roman" w:cs="Arabic Transparent"/>
          <w:color w:val="000000" w:themeColor="text1"/>
          <w:sz w:val="28"/>
          <w:szCs w:val="28"/>
          <w:rtl/>
        </w:rPr>
      </w:pPr>
      <w:r>
        <w:rPr>
          <w:rFonts w:ascii="Times New Roman" w:eastAsia="Simplified Arabic" w:hAnsi="Times New Roman" w:cs="Arabic Transparent" w:hint="cs"/>
          <w:color w:val="000000" w:themeColor="text1"/>
          <w:sz w:val="28"/>
          <w:szCs w:val="28"/>
          <w:rtl/>
        </w:rPr>
        <w:t xml:space="preserve">  </w:t>
      </w:r>
      <w:r w:rsidRPr="006D554C">
        <w:rPr>
          <w:rFonts w:ascii="Times New Roman" w:eastAsia="Simplified Arabic" w:hAnsi="Times New Roman" w:cs="Arabic Transparent" w:hint="cs"/>
          <w:color w:val="000000" w:themeColor="text1"/>
          <w:sz w:val="28"/>
          <w:szCs w:val="28"/>
          <w:rtl/>
        </w:rPr>
        <w:t xml:space="preserve">حذف الخالدي الأحاديث والروايات التي ذكرها ابن كثير، ولكنه استخلص منها في المراد بـ </w:t>
      </w:r>
      <w:r w:rsidR="00F27D1E" w:rsidRPr="006D554C">
        <w:rPr>
          <w:rFonts w:ascii="Times New Roman" w:eastAsia="Simplified Arabic" w:hAnsi="Times New Roman" w:cs="Arabic Transparent" w:hint="cs"/>
          <w:color w:val="000000" w:themeColor="text1"/>
          <w:sz w:val="28"/>
          <w:szCs w:val="28"/>
          <w:rtl/>
        </w:rPr>
        <w:t xml:space="preserve"> ((الكرسي)) الأقوال الآتية:</w:t>
      </w:r>
    </w:p>
    <w:p w:rsidR="000D0927" w:rsidRDefault="000D0927" w:rsidP="00F043EE">
      <w:pPr>
        <w:spacing w:after="0" w:line="240" w:lineRule="auto"/>
        <w:ind w:left="-1" w:right="141"/>
        <w:jc w:val="right"/>
        <w:rPr>
          <w:rFonts w:ascii="Times New Roman" w:eastAsia="Simplified Arabic" w:hAnsi="Times New Roman" w:cs="Arabic Transparent"/>
          <w:color w:val="000000" w:themeColor="text1"/>
          <w:sz w:val="20"/>
          <w:szCs w:val="20"/>
          <w:rtl/>
        </w:rPr>
      </w:pPr>
      <w:r w:rsidRPr="006D554C">
        <w:rPr>
          <w:rFonts w:ascii="Times New Roman" w:eastAsia="Simplified Arabic" w:hAnsi="Times New Roman" w:cs="Arabic Transparent" w:hint="cs"/>
          <w:color w:val="000000" w:themeColor="text1"/>
          <w:sz w:val="20"/>
          <w:szCs w:val="20"/>
          <w:rtl/>
        </w:rPr>
        <w:t>____________</w:t>
      </w:r>
      <w:r>
        <w:rPr>
          <w:rFonts w:ascii="Times New Roman" w:eastAsia="Simplified Arabic" w:hAnsi="Times New Roman" w:cs="Arabic Transparent" w:hint="cs"/>
          <w:color w:val="000000" w:themeColor="text1"/>
          <w:sz w:val="20"/>
          <w:szCs w:val="20"/>
          <w:rtl/>
        </w:rPr>
        <w:t>__</w:t>
      </w:r>
      <w:r w:rsidRPr="006D554C">
        <w:rPr>
          <w:rFonts w:ascii="Times New Roman" w:eastAsia="Simplified Arabic" w:hAnsi="Times New Roman" w:cs="Arabic Transparent" w:hint="cs"/>
          <w:color w:val="000000" w:themeColor="text1"/>
          <w:sz w:val="20"/>
          <w:szCs w:val="20"/>
          <w:rtl/>
        </w:rPr>
        <w:t>__________</w:t>
      </w:r>
    </w:p>
    <w:p w:rsidR="0041293A" w:rsidRPr="006D554C" w:rsidRDefault="0041293A" w:rsidP="00F043EE">
      <w:pPr>
        <w:spacing w:after="0" w:line="240" w:lineRule="auto"/>
        <w:ind w:left="-1"/>
        <w:jc w:val="right"/>
        <w:rPr>
          <w:rFonts w:ascii="Times New Roman" w:eastAsia="Simplified Arabic" w:hAnsi="Times New Roman" w:cs="Arabic Transparent"/>
          <w:color w:val="000000" w:themeColor="text1"/>
          <w:sz w:val="20"/>
          <w:szCs w:val="20"/>
          <w:rtl/>
        </w:rPr>
      </w:pPr>
    </w:p>
    <w:p w:rsidR="0041293A" w:rsidRDefault="00FD680F" w:rsidP="00F27D1E">
      <w:pPr>
        <w:pStyle w:val="ListParagraph"/>
        <w:numPr>
          <w:ilvl w:val="0"/>
          <w:numId w:val="213"/>
        </w:numPr>
        <w:spacing w:after="0" w:line="360" w:lineRule="auto"/>
        <w:ind w:left="424" w:hanging="425"/>
        <w:jc w:val="both"/>
        <w:rPr>
          <w:rFonts w:ascii="Times New Roman" w:eastAsia="Simplified Arabic" w:hAnsi="Times New Roman" w:cs="Arabic Transparent"/>
          <w:color w:val="000000" w:themeColor="text1"/>
          <w:sz w:val="20"/>
          <w:szCs w:val="20"/>
        </w:rPr>
      </w:pPr>
      <w:r>
        <w:rPr>
          <w:rFonts w:ascii="Times New Roman" w:eastAsia="Simplified Arabic" w:hAnsi="Times New Roman" w:cs="Arabic Transparent" w:hint="cs"/>
          <w:color w:val="000000" w:themeColor="text1"/>
          <w:sz w:val="20"/>
          <w:szCs w:val="20"/>
          <w:rtl/>
        </w:rPr>
        <w:t xml:space="preserve">أنظر: الرفاعي، </w:t>
      </w:r>
      <w:r w:rsidRPr="00432D7F">
        <w:rPr>
          <w:rFonts w:ascii="Times New Roman" w:eastAsia="Simplified Arabic" w:hAnsi="Times New Roman" w:cs="Arabic Transparent" w:hint="cs"/>
          <w:b/>
          <w:bCs/>
          <w:color w:val="000000" w:themeColor="text1"/>
          <w:sz w:val="20"/>
          <w:szCs w:val="20"/>
          <w:rtl/>
        </w:rPr>
        <w:t>تيسير العلي</w:t>
      </w:r>
      <w:r>
        <w:rPr>
          <w:rFonts w:ascii="Times New Roman" w:eastAsia="Simplified Arabic" w:hAnsi="Times New Roman" w:cs="Arabic Transparent" w:hint="cs"/>
          <w:color w:val="000000" w:themeColor="text1"/>
          <w:sz w:val="20"/>
          <w:szCs w:val="20"/>
          <w:rtl/>
        </w:rPr>
        <w:t xml:space="preserve">، جـ1، ص285، والصابوني، </w:t>
      </w:r>
      <w:r w:rsidRPr="00432D7F">
        <w:rPr>
          <w:rFonts w:ascii="Times New Roman" w:eastAsia="Simplified Arabic" w:hAnsi="Times New Roman" w:cs="Arabic Transparent" w:hint="cs"/>
          <w:b/>
          <w:bCs/>
          <w:color w:val="000000" w:themeColor="text1"/>
          <w:sz w:val="20"/>
          <w:szCs w:val="20"/>
          <w:rtl/>
        </w:rPr>
        <w:t>مختصر ابن كثير</w:t>
      </w:r>
      <w:r>
        <w:rPr>
          <w:rFonts w:ascii="Times New Roman" w:eastAsia="Simplified Arabic" w:hAnsi="Times New Roman" w:cs="Arabic Transparent" w:hint="cs"/>
          <w:color w:val="000000" w:themeColor="text1"/>
          <w:sz w:val="20"/>
          <w:szCs w:val="20"/>
          <w:rtl/>
        </w:rPr>
        <w:t>، جـ1، ص227.</w:t>
      </w:r>
    </w:p>
    <w:p w:rsidR="000D0927" w:rsidRPr="00A85A3B" w:rsidRDefault="00FD680F" w:rsidP="00F27D1E">
      <w:pPr>
        <w:pStyle w:val="ListParagraph"/>
        <w:numPr>
          <w:ilvl w:val="0"/>
          <w:numId w:val="213"/>
        </w:numPr>
        <w:spacing w:after="0" w:line="360" w:lineRule="auto"/>
        <w:ind w:left="424" w:hanging="425"/>
        <w:jc w:val="both"/>
        <w:rPr>
          <w:rFonts w:ascii="Times New Roman" w:eastAsia="Simplified Arabic" w:hAnsi="Times New Roman" w:cs="Arabic Transparent"/>
          <w:color w:val="000000" w:themeColor="text1"/>
          <w:sz w:val="20"/>
          <w:szCs w:val="20"/>
          <w:rtl/>
        </w:rPr>
      </w:pPr>
      <w:r w:rsidRPr="0041293A">
        <w:rPr>
          <w:rFonts w:ascii="Times New Roman" w:eastAsia="Simplified Arabic" w:hAnsi="Times New Roman" w:cs="Arabic Transparent" w:hint="cs"/>
          <w:color w:val="000000" w:themeColor="text1"/>
          <w:sz w:val="20"/>
          <w:szCs w:val="20"/>
          <w:rtl/>
        </w:rPr>
        <w:t xml:space="preserve">راجح، محمد كريم، </w:t>
      </w:r>
      <w:r w:rsidRPr="0041293A">
        <w:rPr>
          <w:rFonts w:ascii="Times New Roman" w:eastAsia="Simplified Arabic" w:hAnsi="Times New Roman" w:cs="Arabic Transparent" w:hint="cs"/>
          <w:b/>
          <w:bCs/>
          <w:color w:val="000000" w:themeColor="text1"/>
          <w:sz w:val="20"/>
          <w:szCs w:val="20"/>
          <w:rtl/>
        </w:rPr>
        <w:t>مختصر ابن كثير</w:t>
      </w:r>
      <w:r w:rsidRPr="0041293A">
        <w:rPr>
          <w:rFonts w:ascii="Times New Roman" w:eastAsia="Simplified Arabic" w:hAnsi="Times New Roman" w:cs="Arabic Transparent" w:hint="cs"/>
          <w:color w:val="000000" w:themeColor="text1"/>
          <w:sz w:val="20"/>
          <w:szCs w:val="20"/>
          <w:rtl/>
        </w:rPr>
        <w:t>، جـ1، ص100.</w:t>
      </w:r>
    </w:p>
    <w:p w:rsidR="008D1849" w:rsidRPr="006D554C" w:rsidRDefault="008D1849" w:rsidP="00F27D1E">
      <w:pPr>
        <w:pStyle w:val="ListParagraph"/>
        <w:numPr>
          <w:ilvl w:val="0"/>
          <w:numId w:val="214"/>
        </w:numPr>
        <w:spacing w:after="0" w:line="360" w:lineRule="auto"/>
        <w:ind w:left="424" w:hanging="425"/>
        <w:jc w:val="both"/>
        <w:rPr>
          <w:rFonts w:ascii="Times New Roman" w:eastAsia="Simplified Arabic" w:hAnsi="Times New Roman" w:cs="Arabic Transparent"/>
          <w:color w:val="000000" w:themeColor="text1"/>
          <w:sz w:val="28"/>
          <w:szCs w:val="28"/>
          <w:lang w:bidi="ar-JO"/>
        </w:rPr>
      </w:pPr>
      <w:r w:rsidRPr="006D554C">
        <w:rPr>
          <w:rFonts w:ascii="Times New Roman" w:eastAsia="Simplified Arabic" w:hAnsi="Times New Roman" w:cs="Arabic Transparent" w:hint="cs"/>
          <w:color w:val="000000" w:themeColor="text1"/>
          <w:sz w:val="28"/>
          <w:szCs w:val="28"/>
          <w:rtl/>
          <w:lang w:bidi="ar-JO"/>
        </w:rPr>
        <w:t>كرسيه: علمه سبحانه. وهو قول منسوب لابن عباس.</w:t>
      </w:r>
    </w:p>
    <w:p w:rsidR="00A85A3B" w:rsidRDefault="008D1849" w:rsidP="00F27D1E">
      <w:pPr>
        <w:pStyle w:val="ListParagraph"/>
        <w:numPr>
          <w:ilvl w:val="0"/>
          <w:numId w:val="214"/>
        </w:numPr>
        <w:spacing w:after="0" w:line="360" w:lineRule="auto"/>
        <w:ind w:left="424" w:hanging="425"/>
        <w:jc w:val="both"/>
        <w:rPr>
          <w:rFonts w:ascii="Times New Roman" w:eastAsia="Simplified Arabic" w:hAnsi="Times New Roman" w:cs="Arabic Transparent"/>
          <w:color w:val="000000" w:themeColor="text1"/>
          <w:sz w:val="28"/>
          <w:szCs w:val="28"/>
          <w:lang w:bidi="ar-JO"/>
        </w:rPr>
      </w:pPr>
      <w:r w:rsidRPr="006D554C">
        <w:rPr>
          <w:rFonts w:ascii="Times New Roman" w:eastAsia="Simplified Arabic" w:hAnsi="Times New Roman" w:cs="Arabic Transparent" w:hint="cs"/>
          <w:color w:val="000000" w:themeColor="text1"/>
          <w:sz w:val="28"/>
          <w:szCs w:val="28"/>
          <w:rtl/>
          <w:lang w:bidi="ar-JO"/>
        </w:rPr>
        <w:t>الكرسي: موضع القدمين، والعرش لا يقدر أحد قدره. وهو منسوب لابن عباس أيضاً.</w:t>
      </w:r>
    </w:p>
    <w:p w:rsidR="00A85A3B" w:rsidRDefault="008D1849" w:rsidP="00F27D1E">
      <w:pPr>
        <w:pStyle w:val="ListParagraph"/>
        <w:numPr>
          <w:ilvl w:val="0"/>
          <w:numId w:val="214"/>
        </w:numPr>
        <w:spacing w:after="0" w:line="360" w:lineRule="auto"/>
        <w:ind w:left="424" w:hanging="425"/>
        <w:jc w:val="both"/>
        <w:rPr>
          <w:rFonts w:ascii="Times New Roman" w:eastAsia="Simplified Arabic" w:hAnsi="Times New Roman" w:cs="Arabic Transparent"/>
          <w:color w:val="000000" w:themeColor="text1"/>
          <w:sz w:val="28"/>
          <w:szCs w:val="28"/>
          <w:lang w:bidi="ar-JO"/>
        </w:rPr>
      </w:pPr>
      <w:r w:rsidRPr="00A85A3B">
        <w:rPr>
          <w:rFonts w:ascii="Times New Roman" w:eastAsia="Simplified Arabic" w:hAnsi="Times New Roman" w:cs="Arabic Transparent" w:hint="cs"/>
          <w:color w:val="000000" w:themeColor="text1"/>
          <w:sz w:val="28"/>
          <w:szCs w:val="28"/>
          <w:rtl/>
          <w:lang w:bidi="ar-JO"/>
        </w:rPr>
        <w:t>الكرسي: هو الفلك الثامن. ونسبه ابن كثير لبعض المتكلمين.</w:t>
      </w:r>
    </w:p>
    <w:p w:rsidR="008D1849" w:rsidRPr="00A85A3B" w:rsidRDefault="008D1849" w:rsidP="00F27D1E">
      <w:pPr>
        <w:pStyle w:val="ListParagraph"/>
        <w:numPr>
          <w:ilvl w:val="0"/>
          <w:numId w:val="214"/>
        </w:numPr>
        <w:spacing w:after="0" w:line="360" w:lineRule="auto"/>
        <w:ind w:left="424" w:hanging="425"/>
        <w:jc w:val="both"/>
        <w:rPr>
          <w:rFonts w:ascii="Times New Roman" w:eastAsia="Simplified Arabic" w:hAnsi="Times New Roman" w:cs="Arabic Transparent"/>
          <w:color w:val="000000" w:themeColor="text1"/>
          <w:sz w:val="28"/>
          <w:szCs w:val="28"/>
          <w:lang w:bidi="ar-JO"/>
        </w:rPr>
      </w:pPr>
      <w:r w:rsidRPr="00A85A3B">
        <w:rPr>
          <w:rFonts w:ascii="Times New Roman" w:eastAsia="Simplified Arabic" w:hAnsi="Times New Roman" w:cs="Arabic Transparent" w:hint="cs"/>
          <w:color w:val="000000" w:themeColor="text1"/>
          <w:sz w:val="28"/>
          <w:szCs w:val="28"/>
          <w:rtl/>
          <w:lang w:bidi="ar-JO"/>
        </w:rPr>
        <w:t>الكرسي: هو العرش نفسه.</w:t>
      </w:r>
    </w:p>
    <w:p w:rsidR="008D1849" w:rsidRPr="006D554C" w:rsidRDefault="008D1849" w:rsidP="00F27D1E">
      <w:pPr>
        <w:pStyle w:val="ListParagraph"/>
        <w:numPr>
          <w:ilvl w:val="0"/>
          <w:numId w:val="214"/>
        </w:numPr>
        <w:spacing w:after="0" w:line="360" w:lineRule="auto"/>
        <w:ind w:left="424" w:hanging="425"/>
        <w:jc w:val="both"/>
        <w:rPr>
          <w:rFonts w:ascii="Times New Roman" w:eastAsia="Simplified Arabic" w:hAnsi="Times New Roman" w:cs="Arabic Transparent"/>
          <w:color w:val="000000" w:themeColor="text1"/>
          <w:sz w:val="28"/>
          <w:szCs w:val="28"/>
          <w:rtl/>
          <w:lang w:bidi="ar-JO"/>
        </w:rPr>
      </w:pPr>
      <w:r w:rsidRPr="006D554C">
        <w:rPr>
          <w:rFonts w:ascii="Times New Roman" w:eastAsia="Simplified Arabic" w:hAnsi="Times New Roman" w:cs="Arabic Transparent" w:hint="cs"/>
          <w:color w:val="000000" w:themeColor="text1"/>
          <w:sz w:val="28"/>
          <w:szCs w:val="28"/>
          <w:rtl/>
          <w:lang w:bidi="ar-JO"/>
        </w:rPr>
        <w:t>الكرسي: موضع القدمين، ثم عقب بقوله:" وقد رجح الطبري الأول"</w:t>
      </w:r>
      <w:r w:rsidRPr="006D554C">
        <w:rPr>
          <w:rFonts w:ascii="Times New Roman" w:eastAsia="Simplified Arabic" w:hAnsi="Times New Roman" w:cs="Arabic Transparent" w:hint="cs"/>
          <w:color w:val="000000" w:themeColor="text1"/>
          <w:sz w:val="28"/>
          <w:szCs w:val="28"/>
          <w:vertAlign w:val="superscript"/>
          <w:rtl/>
          <w:lang w:bidi="ar-JO"/>
        </w:rPr>
        <w:t>(</w:t>
      </w:r>
      <w:r w:rsidR="00A85A3B">
        <w:rPr>
          <w:rFonts w:ascii="Times New Roman" w:eastAsia="Simplified Arabic" w:hAnsi="Times New Roman" w:cs="Arabic Transparent" w:hint="cs"/>
          <w:color w:val="000000" w:themeColor="text1"/>
          <w:sz w:val="28"/>
          <w:szCs w:val="28"/>
          <w:vertAlign w:val="superscript"/>
          <w:rtl/>
          <w:lang w:bidi="ar-JO"/>
        </w:rPr>
        <w:t>1</w:t>
      </w:r>
      <w:r w:rsidRPr="006D554C">
        <w:rPr>
          <w:rFonts w:ascii="Times New Roman" w:eastAsia="Simplified Arabic" w:hAnsi="Times New Roman" w:cs="Arabic Transparent" w:hint="cs"/>
          <w:color w:val="000000" w:themeColor="text1"/>
          <w:sz w:val="28"/>
          <w:szCs w:val="28"/>
          <w:vertAlign w:val="superscript"/>
          <w:rtl/>
          <w:lang w:bidi="ar-JO"/>
        </w:rPr>
        <w:t>)</w:t>
      </w:r>
      <w:r w:rsidRPr="006D554C">
        <w:rPr>
          <w:rFonts w:ascii="Times New Roman" w:eastAsia="Simplified Arabic" w:hAnsi="Times New Roman" w:cs="Arabic Transparent" w:hint="cs"/>
          <w:color w:val="000000" w:themeColor="text1"/>
          <w:sz w:val="28"/>
          <w:szCs w:val="28"/>
          <w:rtl/>
          <w:lang w:bidi="ar-JO"/>
        </w:rPr>
        <w:t>.</w:t>
      </w:r>
    </w:p>
    <w:p w:rsidR="008D1849" w:rsidRPr="006D554C" w:rsidRDefault="008D1849" w:rsidP="00F043EE">
      <w:pPr>
        <w:bidi/>
        <w:spacing w:after="0" w:line="360" w:lineRule="auto"/>
        <w:ind w:left="-1"/>
        <w:jc w:val="both"/>
        <w:rPr>
          <w:rFonts w:ascii="Times New Roman" w:eastAsia="Simplified Arabic" w:hAnsi="Times New Roman" w:cs="Arabic Transparent"/>
          <w:color w:val="000000" w:themeColor="text1"/>
          <w:sz w:val="28"/>
          <w:szCs w:val="28"/>
          <w:rtl/>
        </w:rPr>
      </w:pPr>
      <w:r w:rsidRPr="006D554C">
        <w:rPr>
          <w:rFonts w:ascii="Times New Roman" w:eastAsia="Simplified Arabic" w:hAnsi="Times New Roman" w:cs="Arabic Transparent" w:hint="cs"/>
          <w:color w:val="000000" w:themeColor="text1"/>
          <w:sz w:val="28"/>
          <w:szCs w:val="28"/>
          <w:rtl/>
        </w:rPr>
        <w:t xml:space="preserve">  وبالرجوع إلى كلام الطبري نرى أنه يرجح قولين متناقضين، فرجح القول بأن الكرسي هو العرش. فبعد أن ذكر الأقوال في ((الكرسي))، يقول:" ولكل قول من هذه الأقوال وجه ومذهب، غير أن الذي هو أولى بتأويل  الآية ما جاء به الأثر عن رسول الله صلى الله عليه وسلم عن عبد الله بن خليفة، قال: أتت امرأة النبي صلى الله عليه وسلم..." وذكر الحديث. وقد استشهد الطبري بهذا الأثر على أن الكرسي هو العرش نفسه. ثم نراه يرجح ما روي عن ابن عباس بأن ((كرسيه)) هو علمه، فقال:" وأما الذي يدل على صحته ظاهر القرآن فقول ابن عباس الذي رواه جعفر بن أبي المغيرة، عن سعيد بن جبير، عنه أنه قال: هو علمه"</w:t>
      </w:r>
      <w:r w:rsidRPr="006D554C">
        <w:rPr>
          <w:rFonts w:ascii="Times New Roman" w:eastAsia="Simplified Arabic" w:hAnsi="Times New Roman" w:cs="Arabic Transparent" w:hint="cs"/>
          <w:color w:val="000000" w:themeColor="text1"/>
          <w:sz w:val="28"/>
          <w:szCs w:val="28"/>
          <w:vertAlign w:val="superscript"/>
          <w:rtl/>
        </w:rPr>
        <w:t>(</w:t>
      </w:r>
      <w:r w:rsidR="00A85A3B">
        <w:rPr>
          <w:rFonts w:ascii="Times New Roman" w:eastAsia="Simplified Arabic" w:hAnsi="Times New Roman" w:cs="Arabic Transparent" w:hint="cs"/>
          <w:color w:val="000000" w:themeColor="text1"/>
          <w:sz w:val="28"/>
          <w:szCs w:val="28"/>
          <w:vertAlign w:val="superscript"/>
          <w:rtl/>
        </w:rPr>
        <w:t>2</w:t>
      </w:r>
      <w:r w:rsidRPr="006D554C">
        <w:rPr>
          <w:rFonts w:ascii="Times New Roman" w:eastAsia="Simplified Arabic" w:hAnsi="Times New Roman" w:cs="Arabic Transparent" w:hint="cs"/>
          <w:color w:val="000000" w:themeColor="text1"/>
          <w:sz w:val="28"/>
          <w:szCs w:val="28"/>
          <w:vertAlign w:val="superscript"/>
          <w:rtl/>
        </w:rPr>
        <w:t>)</w:t>
      </w:r>
      <w:r w:rsidRPr="006D554C">
        <w:rPr>
          <w:rFonts w:ascii="Times New Roman" w:eastAsia="Simplified Arabic" w:hAnsi="Times New Roman" w:cs="Arabic Transparent" w:hint="cs"/>
          <w:color w:val="000000" w:themeColor="text1"/>
          <w:sz w:val="28"/>
          <w:szCs w:val="28"/>
          <w:rtl/>
        </w:rPr>
        <w:t>.</w:t>
      </w:r>
    </w:p>
    <w:p w:rsidR="008D1849" w:rsidRPr="006D554C" w:rsidRDefault="008D1849" w:rsidP="00F043EE">
      <w:pPr>
        <w:spacing w:after="0" w:line="360" w:lineRule="auto"/>
        <w:ind w:left="-1"/>
        <w:jc w:val="both"/>
        <w:rPr>
          <w:rFonts w:ascii="Times New Roman" w:eastAsia="Simplified Arabic" w:hAnsi="Times New Roman" w:cs="Arabic Transparent"/>
          <w:color w:val="000000" w:themeColor="text1"/>
          <w:sz w:val="28"/>
          <w:szCs w:val="28"/>
          <w:rtl/>
        </w:rPr>
      </w:pPr>
    </w:p>
    <w:p w:rsidR="008D1849" w:rsidRDefault="008D1849"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6D554C">
        <w:rPr>
          <w:rFonts w:ascii="Times New Roman" w:hAnsi="Times New Roman" w:cs="Arabic Transparent" w:hint="cs"/>
          <w:color w:val="000000" w:themeColor="text1"/>
          <w:sz w:val="28"/>
          <w:szCs w:val="28"/>
          <w:rtl/>
        </w:rPr>
        <w:t xml:space="preserve">  </w:t>
      </w:r>
      <w:r w:rsidRPr="006D554C">
        <w:rPr>
          <w:rFonts w:ascii="Times New Roman" w:hAnsi="Times New Roman" w:cs="Arabic Transparent"/>
          <w:color w:val="000000" w:themeColor="text1"/>
          <w:sz w:val="28"/>
          <w:szCs w:val="28"/>
          <w:rtl/>
        </w:rPr>
        <w:t>وقد علق العلامة محمود شاكر على هذا التناقض فقال:"</w:t>
      </w:r>
      <w:r w:rsidRPr="006D554C">
        <w:rPr>
          <w:rFonts w:ascii="Times New Roman" w:hAnsi="Times New Roman" w:cs="Arabic Transparent"/>
          <w:color w:val="000000"/>
          <w:sz w:val="28"/>
          <w:szCs w:val="28"/>
          <w:rtl/>
        </w:rPr>
        <w:t xml:space="preserve"> العجب لأبي جعفر، كيف تناقض قوله في هذا الموضع! فإنه بدأ فقال: إن الذي هو أولى بتأويل الآية ما جاء به الأثر عن رسول الله صلي الله عليه وسلم، من الحديث في صفة الكرسي، ثم عاد في هذا الموضع يقول: وأما الذي يدل على صحته ظاهر القرآن، فقول ابن عباس أنه علم الله سبحانه. فإما هذا وإما هذا، وغير ممكن أن يكون أولى التأويلات في معنى"الكرسي" هو الذي جاء في الحديث الأول، ويكون معناه أيضًا "العلم"، كما </w:t>
      </w:r>
      <w:r w:rsidRPr="006D554C">
        <w:rPr>
          <w:rFonts w:ascii="Times New Roman" w:hAnsi="Times New Roman" w:cs="Arabic Transparent" w:hint="cs"/>
          <w:color w:val="000000"/>
          <w:sz w:val="28"/>
          <w:szCs w:val="28"/>
          <w:rtl/>
        </w:rPr>
        <w:t xml:space="preserve">زعم </w:t>
      </w:r>
      <w:r w:rsidRPr="006D554C">
        <w:rPr>
          <w:rFonts w:ascii="Times New Roman" w:hAnsi="Times New Roman" w:cs="Arabic Transparent"/>
          <w:color w:val="000000"/>
          <w:sz w:val="28"/>
          <w:szCs w:val="28"/>
          <w:rtl/>
        </w:rPr>
        <w:t>أنه دل على صحته ظاهر القرآن. وكيف ي</w:t>
      </w:r>
      <w:r>
        <w:rPr>
          <w:rFonts w:ascii="Times New Roman" w:hAnsi="Times New Roman" w:cs="Arabic Transparent" w:hint="cs"/>
          <w:color w:val="000000"/>
          <w:sz w:val="28"/>
          <w:szCs w:val="28"/>
          <w:rtl/>
        </w:rPr>
        <w:t>ُ</w:t>
      </w:r>
      <w:r w:rsidRPr="006D554C">
        <w:rPr>
          <w:rFonts w:ascii="Times New Roman" w:hAnsi="Times New Roman" w:cs="Arabic Transparent"/>
          <w:color w:val="000000"/>
          <w:sz w:val="28"/>
          <w:szCs w:val="28"/>
          <w:rtl/>
        </w:rPr>
        <w:t>جمع في تأويل واحد، معنيان مختلفان في الصفة والجوهر! !</w:t>
      </w:r>
      <w:r w:rsidRPr="006D554C">
        <w:rPr>
          <w:rFonts w:ascii="Times New Roman" w:hAnsi="Times New Roman" w:cs="Arabic Transparent"/>
          <w:color w:val="000000" w:themeColor="text1"/>
          <w:sz w:val="28"/>
          <w:szCs w:val="28"/>
          <w:rtl/>
        </w:rPr>
        <w:t>"</w:t>
      </w:r>
      <w:r w:rsidRPr="006D554C">
        <w:rPr>
          <w:rFonts w:ascii="Times New Roman" w:hAnsi="Times New Roman" w:cs="Arabic Transparent"/>
          <w:color w:val="000000" w:themeColor="text1"/>
          <w:sz w:val="28"/>
          <w:szCs w:val="28"/>
          <w:vertAlign w:val="superscript"/>
          <w:rtl/>
        </w:rPr>
        <w:t>(</w:t>
      </w:r>
      <w:r w:rsidR="00A85A3B">
        <w:rPr>
          <w:rFonts w:ascii="Times New Roman" w:hAnsi="Times New Roman" w:cs="Arabic Transparent" w:hint="cs"/>
          <w:color w:val="000000" w:themeColor="text1"/>
          <w:sz w:val="28"/>
          <w:szCs w:val="28"/>
          <w:vertAlign w:val="superscript"/>
          <w:rtl/>
        </w:rPr>
        <w:t>3</w:t>
      </w:r>
      <w:r w:rsidRPr="006D554C">
        <w:rPr>
          <w:rFonts w:ascii="Times New Roman" w:hAnsi="Times New Roman" w:cs="Arabic Transparent"/>
          <w:color w:val="000000" w:themeColor="text1"/>
          <w:sz w:val="28"/>
          <w:szCs w:val="28"/>
          <w:vertAlign w:val="superscript"/>
          <w:rtl/>
        </w:rPr>
        <w:t xml:space="preserve">) </w:t>
      </w:r>
      <w:r w:rsidRPr="006D554C">
        <w:rPr>
          <w:rFonts w:ascii="Times New Roman" w:hAnsi="Times New Roman" w:cs="Arabic Transparent"/>
          <w:color w:val="000000" w:themeColor="text1"/>
          <w:sz w:val="28"/>
          <w:szCs w:val="28"/>
          <w:rtl/>
        </w:rPr>
        <w:t>.</w:t>
      </w:r>
    </w:p>
    <w:p w:rsidR="008D1849" w:rsidRDefault="008D1849"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Pr>
          <w:rFonts w:ascii="Times New Roman" w:hAnsi="Times New Roman" w:cs="Arabic Transparent" w:hint="cs"/>
          <w:color w:val="000000" w:themeColor="text1"/>
          <w:sz w:val="28"/>
          <w:szCs w:val="28"/>
          <w:rtl/>
        </w:rPr>
        <w:t xml:space="preserve">  وقد أشار الخالدي إلى ترجيح الطبري، ولم يشر إلى ترجيح ابن كثير ومخالفته للطبري في هذه المسألة. وأن كان للمهذب أو المختصر رأي مخالف فإنه يشير إليه الهامش، أو بكلام يوضع بين قوسين يميزه عن قول المصنف، حتى لا يفهم القارئ أن هذا هو قول ابن كثير في المسألة. وهذا يدل على أن الخالدي يميل إلى أن المراد بالكرسي هو علمه سبحانه، مع أن ابن كثير قد رجح كما يفهم من كلامه بأن الكرسي ليس "علم</w:t>
      </w:r>
      <w:r w:rsidR="00A85A3B">
        <w:rPr>
          <w:rFonts w:ascii="Times New Roman" w:hAnsi="Times New Roman" w:cs="Arabic Transparent" w:hint="cs"/>
          <w:color w:val="000000" w:themeColor="text1"/>
          <w:sz w:val="28"/>
          <w:szCs w:val="28"/>
          <w:rtl/>
        </w:rPr>
        <w:t>ـ</w:t>
      </w:r>
      <w:r>
        <w:rPr>
          <w:rFonts w:ascii="Times New Roman" w:hAnsi="Times New Roman" w:cs="Arabic Transparent" w:hint="cs"/>
          <w:color w:val="000000" w:themeColor="text1"/>
          <w:sz w:val="28"/>
          <w:szCs w:val="28"/>
          <w:rtl/>
        </w:rPr>
        <w:t>ه" ب</w:t>
      </w:r>
      <w:r w:rsidR="00A85A3B">
        <w:rPr>
          <w:rFonts w:ascii="Times New Roman" w:hAnsi="Times New Roman" w:cs="Arabic Transparent" w:hint="cs"/>
          <w:color w:val="000000" w:themeColor="text1"/>
          <w:sz w:val="28"/>
          <w:szCs w:val="28"/>
          <w:rtl/>
        </w:rPr>
        <w:t>ـ</w:t>
      </w:r>
      <w:r>
        <w:rPr>
          <w:rFonts w:ascii="Times New Roman" w:hAnsi="Times New Roman" w:cs="Arabic Transparent" w:hint="cs"/>
          <w:color w:val="000000" w:themeColor="text1"/>
          <w:sz w:val="28"/>
          <w:szCs w:val="28"/>
          <w:rtl/>
        </w:rPr>
        <w:t>ل هو كائ</w:t>
      </w:r>
      <w:r w:rsidR="00A85A3B">
        <w:rPr>
          <w:rFonts w:ascii="Times New Roman" w:hAnsi="Times New Roman" w:cs="Arabic Transparent" w:hint="cs"/>
          <w:color w:val="000000" w:themeColor="text1"/>
          <w:sz w:val="28"/>
          <w:szCs w:val="28"/>
          <w:rtl/>
        </w:rPr>
        <w:t>ـ</w:t>
      </w:r>
      <w:r>
        <w:rPr>
          <w:rFonts w:ascii="Times New Roman" w:hAnsi="Times New Roman" w:cs="Arabic Transparent" w:hint="cs"/>
          <w:color w:val="000000" w:themeColor="text1"/>
          <w:sz w:val="28"/>
          <w:szCs w:val="28"/>
          <w:rtl/>
        </w:rPr>
        <w:t>ن مخل</w:t>
      </w:r>
      <w:r w:rsidR="00A85A3B">
        <w:rPr>
          <w:rFonts w:ascii="Times New Roman" w:hAnsi="Times New Roman" w:cs="Arabic Transparent" w:hint="cs"/>
          <w:color w:val="000000" w:themeColor="text1"/>
          <w:sz w:val="28"/>
          <w:szCs w:val="28"/>
          <w:rtl/>
        </w:rPr>
        <w:t>ـ</w:t>
      </w:r>
      <w:r>
        <w:rPr>
          <w:rFonts w:ascii="Times New Roman" w:hAnsi="Times New Roman" w:cs="Arabic Transparent" w:hint="cs"/>
          <w:color w:val="000000" w:themeColor="text1"/>
          <w:sz w:val="28"/>
          <w:szCs w:val="28"/>
          <w:rtl/>
        </w:rPr>
        <w:t>وق وه</w:t>
      </w:r>
      <w:r w:rsidR="00A85A3B">
        <w:rPr>
          <w:rFonts w:ascii="Times New Roman" w:hAnsi="Times New Roman" w:cs="Arabic Transparent" w:hint="cs"/>
          <w:color w:val="000000" w:themeColor="text1"/>
          <w:sz w:val="28"/>
          <w:szCs w:val="28"/>
          <w:rtl/>
        </w:rPr>
        <w:t>ـ</w:t>
      </w:r>
      <w:r>
        <w:rPr>
          <w:rFonts w:ascii="Times New Roman" w:hAnsi="Times New Roman" w:cs="Arabic Transparent" w:hint="cs"/>
          <w:color w:val="000000" w:themeColor="text1"/>
          <w:sz w:val="28"/>
          <w:szCs w:val="28"/>
          <w:rtl/>
        </w:rPr>
        <w:t>و غي</w:t>
      </w:r>
      <w:r w:rsidR="00A85A3B">
        <w:rPr>
          <w:rFonts w:ascii="Times New Roman" w:hAnsi="Times New Roman" w:cs="Arabic Transparent" w:hint="cs"/>
          <w:color w:val="000000" w:themeColor="text1"/>
          <w:sz w:val="28"/>
          <w:szCs w:val="28"/>
          <w:rtl/>
        </w:rPr>
        <w:t>ـ</w:t>
      </w:r>
      <w:r>
        <w:rPr>
          <w:rFonts w:ascii="Times New Roman" w:hAnsi="Times New Roman" w:cs="Arabic Transparent" w:hint="cs"/>
          <w:color w:val="000000" w:themeColor="text1"/>
          <w:sz w:val="28"/>
          <w:szCs w:val="28"/>
          <w:rtl/>
        </w:rPr>
        <w:t xml:space="preserve">ر </w:t>
      </w:r>
    </w:p>
    <w:p w:rsidR="00A85A3B" w:rsidRPr="00412508" w:rsidRDefault="00A85A3B"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Pr>
          <w:rFonts w:ascii="Times New Roman" w:hAnsi="Times New Roman" w:cs="Arabic Transparent" w:hint="cs"/>
          <w:color w:val="000000" w:themeColor="text1"/>
          <w:sz w:val="28"/>
          <w:szCs w:val="28"/>
          <w:rtl/>
        </w:rPr>
        <w:t xml:space="preserve">________________  </w:t>
      </w:r>
    </w:p>
    <w:p w:rsidR="00A85A3B" w:rsidRDefault="00A85A3B" w:rsidP="00F27D1E">
      <w:pPr>
        <w:pStyle w:val="ListParagraph"/>
        <w:numPr>
          <w:ilvl w:val="0"/>
          <w:numId w:val="246"/>
        </w:numPr>
        <w:spacing w:after="0" w:line="360" w:lineRule="auto"/>
        <w:ind w:left="424" w:hanging="425"/>
        <w:jc w:val="both"/>
        <w:rPr>
          <w:rFonts w:ascii="Times New Roman" w:eastAsia="Simplified Arabic" w:hAnsi="Times New Roman" w:cs="Arabic Transparent"/>
          <w:color w:val="000000" w:themeColor="text1"/>
          <w:sz w:val="20"/>
          <w:szCs w:val="20"/>
          <w:lang w:bidi="ar-JO"/>
        </w:rPr>
      </w:pPr>
      <w:r w:rsidRPr="006D554C">
        <w:rPr>
          <w:rFonts w:ascii="Times New Roman" w:eastAsia="Simplified Arabic" w:hAnsi="Times New Roman" w:cs="Arabic Transparent" w:hint="cs"/>
          <w:color w:val="000000" w:themeColor="text1"/>
          <w:sz w:val="20"/>
          <w:szCs w:val="20"/>
          <w:rtl/>
          <w:lang w:bidi="ar-JO"/>
        </w:rPr>
        <w:t xml:space="preserve">الخالدي، </w:t>
      </w:r>
      <w:r w:rsidRPr="00FD680F">
        <w:rPr>
          <w:rFonts w:ascii="Times New Roman" w:eastAsia="Simplified Arabic" w:hAnsi="Times New Roman" w:cs="Arabic Transparent" w:hint="cs"/>
          <w:b/>
          <w:bCs/>
          <w:color w:val="000000" w:themeColor="text1"/>
          <w:sz w:val="20"/>
          <w:szCs w:val="20"/>
          <w:rtl/>
          <w:lang w:bidi="ar-JO"/>
        </w:rPr>
        <w:t>التهذيب</w:t>
      </w:r>
      <w:r w:rsidRPr="006D554C">
        <w:rPr>
          <w:rFonts w:ascii="Times New Roman" w:eastAsia="Simplified Arabic" w:hAnsi="Times New Roman" w:cs="Arabic Transparent" w:hint="cs"/>
          <w:color w:val="000000" w:themeColor="text1"/>
          <w:sz w:val="20"/>
          <w:szCs w:val="20"/>
          <w:rtl/>
          <w:lang w:bidi="ar-JO"/>
        </w:rPr>
        <w:t>، جـ1، ص504.</w:t>
      </w:r>
    </w:p>
    <w:p w:rsidR="00A85A3B" w:rsidRDefault="00A85A3B" w:rsidP="00F27D1E">
      <w:pPr>
        <w:pStyle w:val="ListParagraph"/>
        <w:numPr>
          <w:ilvl w:val="0"/>
          <w:numId w:val="246"/>
        </w:numPr>
        <w:spacing w:after="0" w:line="360" w:lineRule="auto"/>
        <w:ind w:left="424" w:hanging="425"/>
        <w:jc w:val="both"/>
        <w:rPr>
          <w:rFonts w:ascii="Times New Roman" w:eastAsia="Simplified Arabic" w:hAnsi="Times New Roman" w:cs="Arabic Transparent"/>
          <w:color w:val="000000" w:themeColor="text1"/>
          <w:sz w:val="20"/>
          <w:szCs w:val="20"/>
          <w:lang w:bidi="ar-JO"/>
        </w:rPr>
      </w:pPr>
      <w:r w:rsidRPr="00A85A3B">
        <w:rPr>
          <w:rFonts w:ascii="Times New Roman" w:eastAsia="Simplified Arabic" w:hAnsi="Times New Roman" w:cs="Arabic Transparent" w:hint="cs"/>
          <w:color w:val="000000" w:themeColor="text1"/>
          <w:sz w:val="20"/>
          <w:szCs w:val="20"/>
          <w:rtl/>
          <w:lang w:bidi="ar-JO"/>
        </w:rPr>
        <w:t xml:space="preserve">الطبري، </w:t>
      </w:r>
      <w:r w:rsidRPr="00A85A3B">
        <w:rPr>
          <w:rFonts w:ascii="Times New Roman" w:eastAsia="Simplified Arabic" w:hAnsi="Times New Roman" w:cs="Arabic Transparent" w:hint="cs"/>
          <w:b/>
          <w:bCs/>
          <w:color w:val="000000" w:themeColor="text1"/>
          <w:sz w:val="20"/>
          <w:szCs w:val="20"/>
          <w:rtl/>
          <w:lang w:bidi="ar-JO"/>
        </w:rPr>
        <w:t>جامع البيان</w:t>
      </w:r>
      <w:r w:rsidRPr="00A85A3B">
        <w:rPr>
          <w:rFonts w:ascii="Times New Roman" w:eastAsia="Simplified Arabic" w:hAnsi="Times New Roman" w:cs="Arabic Transparent" w:hint="cs"/>
          <w:color w:val="000000" w:themeColor="text1"/>
          <w:sz w:val="20"/>
          <w:szCs w:val="20"/>
          <w:rtl/>
          <w:lang w:bidi="ar-JO"/>
        </w:rPr>
        <w:t>، جـ5، ص397.</w:t>
      </w:r>
    </w:p>
    <w:p w:rsidR="003253F5" w:rsidRPr="004F52BD" w:rsidRDefault="00A85A3B" w:rsidP="00F27D1E">
      <w:pPr>
        <w:pStyle w:val="ListParagraph"/>
        <w:numPr>
          <w:ilvl w:val="0"/>
          <w:numId w:val="246"/>
        </w:numPr>
        <w:spacing w:after="0" w:line="360" w:lineRule="auto"/>
        <w:ind w:left="424" w:hanging="425"/>
        <w:jc w:val="both"/>
        <w:rPr>
          <w:rFonts w:ascii="Times New Roman" w:eastAsia="Simplified Arabic" w:hAnsi="Times New Roman" w:cs="Arabic Transparent"/>
          <w:color w:val="000000" w:themeColor="text1"/>
          <w:sz w:val="20"/>
          <w:szCs w:val="20"/>
          <w:rtl/>
          <w:lang w:bidi="ar-JO"/>
        </w:rPr>
      </w:pPr>
      <w:r w:rsidRPr="00A85A3B">
        <w:rPr>
          <w:rFonts w:ascii="Times New Roman" w:eastAsia="Simplified Arabic" w:hAnsi="Times New Roman" w:cs="Arabic Transparent" w:hint="cs"/>
          <w:color w:val="000000" w:themeColor="text1"/>
          <w:sz w:val="20"/>
          <w:szCs w:val="20"/>
          <w:rtl/>
          <w:lang w:bidi="ar-JO"/>
        </w:rPr>
        <w:t>السابق، جـ5، ص401. تعليق محمود شاكر في هامش الصفحة.</w:t>
      </w:r>
    </w:p>
    <w:p w:rsidR="00E340C2" w:rsidRPr="00790560" w:rsidRDefault="00A85A3B" w:rsidP="00F043EE">
      <w:pPr>
        <w:bidi/>
        <w:spacing w:after="0" w:line="360" w:lineRule="auto"/>
        <w:ind w:left="-1"/>
        <w:jc w:val="both"/>
        <w:rPr>
          <w:rFonts w:ascii="Times New Roman" w:eastAsia="Simplified Arabic" w:hAnsi="Times New Roman" w:cs="Arabic Transparent"/>
          <w:color w:val="000000" w:themeColor="text1"/>
          <w:sz w:val="28"/>
          <w:szCs w:val="28"/>
        </w:rPr>
      </w:pPr>
      <w:r>
        <w:rPr>
          <w:rFonts w:ascii="Times New Roman" w:hAnsi="Times New Roman" w:cs="Arabic Transparent" w:hint="cs"/>
          <w:color w:val="000000" w:themeColor="text1"/>
          <w:sz w:val="28"/>
          <w:szCs w:val="28"/>
          <w:rtl/>
        </w:rPr>
        <w:t>العرش. قال ابن كثير:" والصحيح أن الكرسي غير العرش والعرش أكبر منه، كما دلت على ذلك الأثار والأخبار"</w:t>
      </w:r>
      <w:r>
        <w:rPr>
          <w:rFonts w:ascii="Times New Roman" w:hAnsi="Times New Roman" w:cs="Arabic Transparent" w:hint="cs"/>
          <w:color w:val="000000" w:themeColor="text1"/>
          <w:sz w:val="28"/>
          <w:szCs w:val="28"/>
          <w:vertAlign w:val="superscript"/>
          <w:rtl/>
        </w:rPr>
        <w:t>(1)</w:t>
      </w:r>
      <w:r w:rsidR="0068194F">
        <w:rPr>
          <w:rFonts w:ascii="Times New Roman" w:hAnsi="Times New Roman" w:cs="Arabic Transparent" w:hint="cs"/>
          <w:color w:val="000000" w:themeColor="text1"/>
          <w:sz w:val="28"/>
          <w:szCs w:val="28"/>
          <w:vertAlign w:val="superscript"/>
          <w:rtl/>
        </w:rPr>
        <w:t>(2)</w:t>
      </w:r>
      <w:r>
        <w:rPr>
          <w:rFonts w:ascii="Times New Roman" w:hAnsi="Times New Roman" w:cs="Arabic Transparent" w:hint="cs"/>
          <w:color w:val="000000" w:themeColor="text1"/>
          <w:sz w:val="28"/>
          <w:szCs w:val="28"/>
          <w:rtl/>
        </w:rPr>
        <w:t>.</w:t>
      </w:r>
      <w:r w:rsidR="00E340C2" w:rsidRPr="00790560">
        <w:rPr>
          <w:rFonts w:ascii="Times New Roman" w:eastAsia="Simplified Arabic" w:hAnsi="Times New Roman" w:cs="Arabic Transparent" w:hint="cs"/>
          <w:color w:val="000000" w:themeColor="text1"/>
          <w:sz w:val="28"/>
          <w:szCs w:val="28"/>
          <w:rtl/>
        </w:rPr>
        <w:t>-</w:t>
      </w:r>
      <w:r w:rsidR="00B5101A" w:rsidRPr="00790560">
        <w:rPr>
          <w:rFonts w:ascii="Times New Roman" w:eastAsia="Simplified Arabic" w:hAnsi="Times New Roman" w:cs="Arabic Transparent" w:hint="cs"/>
          <w:color w:val="000000" w:themeColor="text1"/>
          <w:sz w:val="28"/>
          <w:szCs w:val="28"/>
          <w:rtl/>
        </w:rPr>
        <w:t xml:space="preserve"> </w:t>
      </w:r>
      <w:r w:rsidR="00E340C2" w:rsidRPr="00790560">
        <w:rPr>
          <w:rFonts w:ascii="Times New Roman" w:eastAsia="Simplified Arabic" w:hAnsi="Times New Roman" w:cs="Arabic Transparent" w:hint="cs"/>
          <w:color w:val="000000" w:themeColor="text1"/>
          <w:sz w:val="28"/>
          <w:szCs w:val="28"/>
          <w:rtl/>
        </w:rPr>
        <w:t>الكرسي هو الفلك الثامن وهو الأطلس. وهو قول شاذ، ما كان ينبغي أن يذكره في التهذيب.</w:t>
      </w:r>
    </w:p>
    <w:p w:rsidR="00E340C2" w:rsidRPr="00790560" w:rsidRDefault="00E340C2" w:rsidP="00F043EE">
      <w:pPr>
        <w:bidi/>
        <w:spacing w:after="0" w:line="360" w:lineRule="auto"/>
        <w:ind w:left="-1"/>
        <w:jc w:val="both"/>
        <w:rPr>
          <w:rFonts w:ascii="Times New Roman" w:eastAsia="Simplified Arabic" w:hAnsi="Times New Roman" w:cs="Arabic Transparent"/>
          <w:color w:val="000000" w:themeColor="text1"/>
          <w:sz w:val="28"/>
          <w:szCs w:val="28"/>
        </w:rPr>
      </w:pPr>
      <w:r w:rsidRPr="00790560">
        <w:rPr>
          <w:rFonts w:ascii="Times New Roman" w:eastAsia="Simplified Arabic" w:hAnsi="Times New Roman" w:cs="Arabic Transparent" w:hint="cs"/>
          <w:color w:val="000000" w:themeColor="text1"/>
          <w:sz w:val="28"/>
          <w:szCs w:val="28"/>
          <w:rtl/>
        </w:rPr>
        <w:t>-</w:t>
      </w:r>
      <w:r w:rsidR="00B5101A" w:rsidRPr="00790560">
        <w:rPr>
          <w:rFonts w:ascii="Times New Roman" w:eastAsia="Simplified Arabic" w:hAnsi="Times New Roman" w:cs="Arabic Transparent" w:hint="cs"/>
          <w:color w:val="000000" w:themeColor="text1"/>
          <w:sz w:val="28"/>
          <w:szCs w:val="28"/>
          <w:rtl/>
        </w:rPr>
        <w:t xml:space="preserve"> </w:t>
      </w:r>
      <w:r w:rsidRPr="00790560">
        <w:rPr>
          <w:rFonts w:ascii="Times New Roman" w:eastAsia="Simplified Arabic" w:hAnsi="Times New Roman" w:cs="Arabic Transparent" w:hint="cs"/>
          <w:color w:val="000000" w:themeColor="text1"/>
          <w:sz w:val="28"/>
          <w:szCs w:val="28"/>
          <w:rtl/>
        </w:rPr>
        <w:t>الكرسي هو العرش، وقد رده ابن كثير، كما سبق. و</w:t>
      </w:r>
      <w:r w:rsidR="004F52BD">
        <w:rPr>
          <w:rFonts w:ascii="Times New Roman" w:eastAsia="Simplified Arabic" w:hAnsi="Times New Roman" w:cs="Arabic Transparent" w:hint="cs"/>
          <w:color w:val="000000" w:themeColor="text1"/>
          <w:sz w:val="28"/>
          <w:szCs w:val="28"/>
          <w:rtl/>
        </w:rPr>
        <w:t>هو من الأقوال التي رجحها الطبري</w:t>
      </w:r>
      <w:r w:rsidRPr="00790560">
        <w:rPr>
          <w:rFonts w:ascii="Times New Roman" w:eastAsia="Simplified Arabic" w:hAnsi="Times New Roman" w:cs="Arabic Transparent" w:hint="cs"/>
          <w:color w:val="000000" w:themeColor="text1"/>
          <w:sz w:val="28"/>
          <w:szCs w:val="28"/>
          <w:rtl/>
        </w:rPr>
        <w:t xml:space="preserve"> كما سبق أيضا</w:t>
      </w:r>
      <w:r w:rsidR="004F52BD">
        <w:rPr>
          <w:rFonts w:ascii="Times New Roman" w:eastAsia="Simplified Arabic" w:hAnsi="Times New Roman" w:cs="Arabic Transparent" w:hint="cs"/>
          <w:color w:val="000000" w:themeColor="text1"/>
          <w:sz w:val="28"/>
          <w:szCs w:val="28"/>
          <w:rtl/>
        </w:rPr>
        <w:t>ً</w:t>
      </w:r>
      <w:r w:rsidRPr="00790560">
        <w:rPr>
          <w:rFonts w:ascii="Times New Roman" w:eastAsia="Simplified Arabic" w:hAnsi="Times New Roman" w:cs="Arabic Transparent" w:hint="cs"/>
          <w:color w:val="000000" w:themeColor="text1"/>
          <w:sz w:val="28"/>
          <w:szCs w:val="28"/>
          <w:rtl/>
        </w:rPr>
        <w:t xml:space="preserve">. </w:t>
      </w:r>
    </w:p>
    <w:p w:rsidR="00E340C2" w:rsidRPr="00790560" w:rsidRDefault="00B5101A" w:rsidP="00F043EE">
      <w:pPr>
        <w:pStyle w:val="ListParagraph"/>
        <w:spacing w:after="0" w:line="360" w:lineRule="auto"/>
        <w:ind w:left="-1"/>
        <w:jc w:val="both"/>
        <w:rPr>
          <w:rFonts w:ascii="Times New Roman" w:eastAsia="Simplified Arabic" w:hAnsi="Times New Roman" w:cs="Arabic Transparent"/>
          <w:color w:val="000000" w:themeColor="text1"/>
          <w:sz w:val="28"/>
          <w:szCs w:val="28"/>
          <w:rtl/>
          <w:lang w:bidi="ar-JO"/>
        </w:rPr>
      </w:pPr>
      <w:r w:rsidRPr="00790560">
        <w:rPr>
          <w:rFonts w:ascii="Times New Roman" w:eastAsia="Simplified Arabic" w:hAnsi="Times New Roman" w:cs="Arabic Transparent" w:hint="cs"/>
          <w:color w:val="000000" w:themeColor="text1"/>
          <w:sz w:val="28"/>
          <w:szCs w:val="28"/>
          <w:rtl/>
          <w:lang w:bidi="ar-JO"/>
        </w:rPr>
        <w:t xml:space="preserve">  </w:t>
      </w:r>
    </w:p>
    <w:p w:rsidR="00E340C2" w:rsidRPr="00790560" w:rsidRDefault="00E340C2" w:rsidP="00F043EE">
      <w:pPr>
        <w:pStyle w:val="ListParagraph"/>
        <w:spacing w:after="0" w:line="360" w:lineRule="auto"/>
        <w:ind w:left="-1"/>
        <w:jc w:val="both"/>
        <w:rPr>
          <w:rFonts w:ascii="Times New Roman" w:eastAsia="Simplified Arabic" w:hAnsi="Times New Roman" w:cs="Arabic Transparent"/>
          <w:b/>
          <w:bCs/>
          <w:color w:val="000000" w:themeColor="text1"/>
          <w:sz w:val="28"/>
          <w:szCs w:val="28"/>
          <w:lang w:bidi="ar-JO"/>
        </w:rPr>
      </w:pPr>
      <w:r w:rsidRPr="00790560">
        <w:rPr>
          <w:rFonts w:ascii="Times New Roman" w:eastAsia="Simplified Arabic" w:hAnsi="Times New Roman" w:cs="Arabic Transparent" w:hint="cs"/>
          <w:b/>
          <w:bCs/>
          <w:color w:val="000000" w:themeColor="text1"/>
          <w:sz w:val="28"/>
          <w:szCs w:val="28"/>
          <w:rtl/>
          <w:lang w:bidi="ar-JO"/>
        </w:rPr>
        <w:t>مختصر إبراهيم المشهداني:</w:t>
      </w:r>
    </w:p>
    <w:p w:rsidR="00E340C2" w:rsidRPr="00790560" w:rsidRDefault="00E340C2" w:rsidP="00F043EE">
      <w:pPr>
        <w:pStyle w:val="ListParagraph"/>
        <w:spacing w:after="0" w:line="360" w:lineRule="auto"/>
        <w:ind w:left="-1"/>
        <w:jc w:val="both"/>
        <w:rPr>
          <w:rFonts w:ascii="Times New Roman" w:eastAsia="Simplified Arabic" w:hAnsi="Times New Roman" w:cs="Arabic Transparent"/>
          <w:color w:val="000000" w:themeColor="text1"/>
          <w:sz w:val="28"/>
          <w:szCs w:val="28"/>
          <w:rtl/>
          <w:lang w:bidi="ar-JO"/>
        </w:rPr>
      </w:pPr>
      <w:r w:rsidRPr="00790560">
        <w:rPr>
          <w:rFonts w:ascii="Times New Roman" w:eastAsia="Simplified Arabic" w:hAnsi="Times New Roman" w:cs="Arabic Transparent" w:hint="cs"/>
          <w:color w:val="000000" w:themeColor="text1"/>
          <w:sz w:val="28"/>
          <w:szCs w:val="28"/>
          <w:rtl/>
          <w:lang w:bidi="ar-JO"/>
        </w:rPr>
        <w:t>ذكر في المراد بـ"الكرسي"</w:t>
      </w:r>
      <w:r w:rsidR="0068194F">
        <w:rPr>
          <w:rFonts w:ascii="Times New Roman" w:eastAsia="Simplified Arabic" w:hAnsi="Times New Roman" w:cs="Arabic Transparent" w:hint="cs"/>
          <w:color w:val="000000" w:themeColor="text1"/>
          <w:sz w:val="28"/>
          <w:szCs w:val="28"/>
          <w:rtl/>
          <w:lang w:bidi="ar-JO"/>
        </w:rPr>
        <w:t xml:space="preserve"> </w:t>
      </w:r>
      <w:r w:rsidRPr="00790560">
        <w:rPr>
          <w:rFonts w:ascii="Times New Roman" w:eastAsia="Simplified Arabic" w:hAnsi="Times New Roman" w:cs="Arabic Transparent" w:hint="cs"/>
          <w:color w:val="000000" w:themeColor="text1"/>
          <w:sz w:val="28"/>
          <w:szCs w:val="28"/>
          <w:rtl/>
          <w:lang w:bidi="ar-JO"/>
        </w:rPr>
        <w:t>الروايات التالية:</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رواية ابن عباس قال:"علمه".</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 xml:space="preserve"> رواية ابن عباس قال:"الكرسي" موضع القدمين.</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قول السدي:الكرسي تحت العرش.</w:t>
      </w:r>
    </w:p>
    <w:p w:rsidR="00E340C2"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رواية السدي: السموات والأرض في جوف الكرسي، والكرسي بين يدي العرش.</w:t>
      </w:r>
    </w:p>
    <w:p w:rsidR="003B20B6" w:rsidRPr="00790560" w:rsidRDefault="00E340C2"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lang w:bidi="ar-JO"/>
        </w:rPr>
        <w:t xml:space="preserve">رواية عن ابن عباس"لو أن السموات السبع والأرضين السبع بسطن ثم وصلن بعضهن إلى بعض، ما كن في سعة الكرسي إلا </w:t>
      </w:r>
      <w:r w:rsidR="00930E45" w:rsidRPr="00790560">
        <w:rPr>
          <w:rFonts w:ascii="Times New Roman" w:eastAsia="Simplified Arabic" w:hAnsi="Times New Roman" w:cs="Arabic Transparent" w:hint="cs"/>
          <w:color w:val="000000" w:themeColor="text1"/>
          <w:sz w:val="28"/>
          <w:szCs w:val="28"/>
          <w:rtl/>
          <w:lang w:bidi="ar-JO"/>
        </w:rPr>
        <w:t>ب</w:t>
      </w:r>
      <w:r w:rsidRPr="00790560">
        <w:rPr>
          <w:rFonts w:ascii="Times New Roman" w:eastAsia="Simplified Arabic" w:hAnsi="Times New Roman" w:cs="Arabic Transparent" w:hint="cs"/>
          <w:color w:val="000000" w:themeColor="text1"/>
          <w:sz w:val="28"/>
          <w:szCs w:val="28"/>
          <w:rtl/>
          <w:lang w:bidi="ar-JO"/>
        </w:rPr>
        <w:t>منزلة الحلقة في المفازة.</w:t>
      </w:r>
    </w:p>
    <w:p w:rsidR="003B20B6" w:rsidRPr="00790560" w:rsidRDefault="003B20B6" w:rsidP="00F27D1E">
      <w:pPr>
        <w:pStyle w:val="ListParagraph"/>
        <w:numPr>
          <w:ilvl w:val="0"/>
          <w:numId w:val="53"/>
        </w:numPr>
        <w:spacing w:after="0" w:line="360" w:lineRule="auto"/>
        <w:ind w:left="283" w:hanging="284"/>
        <w:jc w:val="both"/>
        <w:rPr>
          <w:rFonts w:ascii="Times New Roman" w:eastAsia="Simplified Arabic" w:hAnsi="Times New Roman" w:cs="Arabic Transparent"/>
          <w:color w:val="000000" w:themeColor="text1"/>
          <w:sz w:val="28"/>
          <w:szCs w:val="28"/>
          <w:lang w:bidi="ar-JO"/>
        </w:rPr>
      </w:pPr>
      <w:r w:rsidRPr="00790560">
        <w:rPr>
          <w:rFonts w:ascii="Times New Roman" w:eastAsia="Simplified Arabic" w:hAnsi="Times New Roman" w:cs="Arabic Transparent" w:hint="cs"/>
          <w:color w:val="000000" w:themeColor="text1"/>
          <w:sz w:val="28"/>
          <w:szCs w:val="28"/>
          <w:rtl/>
        </w:rPr>
        <w:t>حديث:" ما السموات السبع في الكرسي إلا كدراهم سبعة ألقيت في ترس", وقال:"ما الكرسي في العرش إلا كحلقة من حديد ألقيت بين ظهراني فلاة من الأرض".- حديث:"ما في السموات السبع والأرضون السبع عند الكرسي، إلا كحلقة ملقاة بأرض فلاة، وإن فضل العرش على الكرسي كفضل الفلاة على تلك الحلقة". وقد علق صاحب المختصر على هذه الأحاديث بقوله في هامش الصفحة:"هذه</w:t>
      </w:r>
      <w:r w:rsidRPr="00790560">
        <w:rPr>
          <w:rFonts w:ascii="Times New Roman" w:eastAsia="Times New Roman" w:hAnsi="Times New Roman" w:cs="Arabic Transparent" w:hint="cs"/>
          <w:color w:val="000000" w:themeColor="text1"/>
          <w:sz w:val="28"/>
          <w:szCs w:val="28"/>
          <w:rtl/>
        </w:rPr>
        <w:t xml:space="preserve"> الأحاديث؛ الصحيح وقفها وليس رفعها"</w:t>
      </w:r>
      <w:r w:rsidRPr="00790560">
        <w:rPr>
          <w:rFonts w:ascii="Times New Roman" w:eastAsia="Times New Roman" w:hAnsi="Times New Roman" w:cs="Arabic Transparent" w:hint="cs"/>
          <w:color w:val="000000" w:themeColor="text1"/>
          <w:sz w:val="28"/>
          <w:szCs w:val="28"/>
          <w:vertAlign w:val="superscript"/>
          <w:rtl/>
        </w:rPr>
        <w:t>(3)</w:t>
      </w:r>
      <w:r w:rsidRPr="00790560">
        <w:rPr>
          <w:rFonts w:ascii="Times New Roman" w:eastAsia="Times New Roman" w:hAnsi="Times New Roman" w:cs="Arabic Transparent" w:hint="cs"/>
          <w:color w:val="000000" w:themeColor="text1"/>
          <w:sz w:val="28"/>
          <w:szCs w:val="28"/>
          <w:rtl/>
        </w:rPr>
        <w:t>. قلت: وهي أيضا</w:t>
      </w:r>
      <w:r w:rsidR="00CE5186">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ضعيفة سوى ما روي عن ابن عباس فهو صحيح موقوف عليه. </w:t>
      </w:r>
    </w:p>
    <w:p w:rsidR="00E340C2" w:rsidRPr="00790560" w:rsidRDefault="003B20B6" w:rsidP="00F27D1E">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ما روي عن بعض المتكلمين على علم الهيئة من الإسلاميين، أن الكرسي عندهم  هو الفلك </w:t>
      </w:r>
      <w:r w:rsidR="00187499" w:rsidRPr="00187499">
        <w:rPr>
          <w:rFonts w:ascii="Times New Roman" w:eastAsia="Times New Roman" w:hAnsi="Times New Roman" w:cs="Arabic Transparent" w:hint="cs"/>
          <w:color w:val="000000" w:themeColor="text1"/>
          <w:sz w:val="28"/>
          <w:szCs w:val="28"/>
          <w:rtl/>
        </w:rPr>
        <w:t>... ولا فائدة من ذكر مثل هذه الأقوال في التهذيب والمختصرات.</w:t>
      </w:r>
    </w:p>
    <w:p w:rsidR="00E340C2" w:rsidRPr="0068194F" w:rsidRDefault="00E340C2" w:rsidP="00F043EE">
      <w:pPr>
        <w:bidi/>
        <w:spacing w:after="0" w:line="360" w:lineRule="auto"/>
        <w:ind w:left="-1"/>
        <w:jc w:val="both"/>
        <w:rPr>
          <w:rFonts w:ascii="Times New Roman" w:eastAsia="Times New Roman" w:hAnsi="Times New Roman" w:cs="Arabic Transparent"/>
          <w:color w:val="000000" w:themeColor="text1"/>
          <w:sz w:val="32"/>
          <w:szCs w:val="32"/>
          <w:rtl/>
        </w:rPr>
      </w:pPr>
      <w:r w:rsidRPr="0068194F">
        <w:rPr>
          <w:rFonts w:ascii="Times New Roman" w:eastAsia="Times New Roman" w:hAnsi="Times New Roman" w:cs="Arabic Transparent" w:hint="cs"/>
          <w:color w:val="000000" w:themeColor="text1"/>
          <w:sz w:val="32"/>
          <w:szCs w:val="32"/>
          <w:rtl/>
        </w:rPr>
        <w:t xml:space="preserve">___________________   </w:t>
      </w:r>
    </w:p>
    <w:p w:rsidR="00E340C2" w:rsidRPr="00790560" w:rsidRDefault="00D92323" w:rsidP="00F27D1E">
      <w:pPr>
        <w:pStyle w:val="ListParagraph"/>
        <w:numPr>
          <w:ilvl w:val="0"/>
          <w:numId w:val="54"/>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ابن كثير، تفسير القرآن العظيم،</w:t>
      </w:r>
      <w:r w:rsidR="00433815">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جـ1، ص680. </w:t>
      </w:r>
    </w:p>
    <w:p w:rsidR="00CE32DF" w:rsidRPr="00790560" w:rsidRDefault="00E340C2" w:rsidP="00F27D1E">
      <w:pPr>
        <w:pStyle w:val="ListParagraph"/>
        <w:numPr>
          <w:ilvl w:val="0"/>
          <w:numId w:val="54"/>
        </w:numPr>
        <w:spacing w:after="0" w:line="360" w:lineRule="auto"/>
        <w:ind w:left="424" w:hanging="425"/>
        <w:jc w:val="both"/>
        <w:rPr>
          <w:rFonts w:ascii="Times New Roman" w:eastAsia="Simplified Arabic" w:hAnsi="Times New Roman" w:cs="Arabic Transparent"/>
          <w:color w:val="000000" w:themeColor="text1"/>
          <w:sz w:val="20"/>
          <w:szCs w:val="20"/>
          <w:lang w:bidi="ar-JO"/>
        </w:rPr>
      </w:pPr>
      <w:r w:rsidRPr="00790560">
        <w:rPr>
          <w:rFonts w:ascii="Times New Roman" w:hAnsi="Times New Roman" w:cs="Arabic Transparent"/>
          <w:color w:val="000000" w:themeColor="text1"/>
          <w:sz w:val="20"/>
          <w:szCs w:val="20"/>
          <w:rtl/>
          <w:lang w:bidi="ar-JO"/>
        </w:rPr>
        <w:t>قال محمود شاكر – رحمه الله - : "والصحيح عن ابن عباس ما رواه عمار الدهنى، عن مسلم البطين، عن سعيد بن جبير، عن ابن عباس أنه قال: "الكرسي موضع القدمين، وأما العرش فإنه لا يقدر قدره. قال: وهذه رواية اتفق أهل العلم على صحتها. قال: ومن روى عنه في الكرسي أنه العلم، فقد أبطل"، وهذا هو قول أهل الحق إن شاء الله</w:t>
      </w:r>
      <w:r w:rsidRPr="00790560">
        <w:rPr>
          <w:rFonts w:ascii="Times New Roman" w:hAnsi="Times New Roman" w:cs="Arabic Transparent" w:hint="cs"/>
          <w:color w:val="000000" w:themeColor="text1"/>
          <w:sz w:val="20"/>
          <w:szCs w:val="20"/>
          <w:rtl/>
          <w:lang w:bidi="ar-JO"/>
        </w:rPr>
        <w:t>"</w:t>
      </w:r>
      <w:r w:rsidRPr="00790560">
        <w:rPr>
          <w:rFonts w:ascii="Times New Roman" w:hAnsi="Times New Roman" w:cs="Arabic Transparent"/>
          <w:color w:val="000000" w:themeColor="text1"/>
          <w:sz w:val="20"/>
          <w:szCs w:val="20"/>
          <w:rtl/>
          <w:lang w:bidi="ar-JO"/>
        </w:rPr>
        <w:t>.</w:t>
      </w:r>
      <w:r w:rsidRPr="00790560">
        <w:rPr>
          <w:rFonts w:ascii="Times New Roman" w:eastAsia="Simplified Arabic" w:hAnsi="Times New Roman" w:cs="Arabic Transparent" w:hint="cs"/>
          <w:color w:val="000000" w:themeColor="text1"/>
          <w:sz w:val="20"/>
          <w:szCs w:val="20"/>
          <w:rtl/>
          <w:lang w:bidi="ar-JO"/>
        </w:rPr>
        <w:t>حاشية تفسير الطبري، محمود محمد شاكر</w:t>
      </w:r>
      <w:r w:rsidR="00433815">
        <w:rPr>
          <w:rFonts w:ascii="Times New Roman" w:eastAsia="Simplified Arabic" w:hAnsi="Times New Roman" w:cs="Arabic Transparent" w:hint="cs"/>
          <w:color w:val="000000" w:themeColor="text1"/>
          <w:sz w:val="20"/>
          <w:szCs w:val="20"/>
          <w:rtl/>
          <w:lang w:bidi="ar-JO"/>
        </w:rPr>
        <w:t xml:space="preserve">، جـ5، ص401. </w:t>
      </w:r>
    </w:p>
    <w:p w:rsidR="003B20B6" w:rsidRPr="00790560" w:rsidRDefault="003B20B6" w:rsidP="00F27D1E">
      <w:pPr>
        <w:pStyle w:val="ListParagraph"/>
        <w:numPr>
          <w:ilvl w:val="0"/>
          <w:numId w:val="54"/>
        </w:numPr>
        <w:spacing w:after="0" w:line="360" w:lineRule="auto"/>
        <w:ind w:left="424" w:hanging="425"/>
        <w:jc w:val="both"/>
        <w:rPr>
          <w:rFonts w:ascii="Times New Roman" w:eastAsia="Simplified Arabic" w:hAnsi="Times New Roman" w:cs="Arabic Transparent"/>
          <w:color w:val="000000" w:themeColor="text1"/>
          <w:sz w:val="20"/>
          <w:szCs w:val="20"/>
          <w:lang w:bidi="ar-JO"/>
        </w:rPr>
      </w:pPr>
      <w:r w:rsidRPr="00790560">
        <w:rPr>
          <w:rFonts w:ascii="Times New Roman" w:eastAsia="Simplified Arabic" w:hAnsi="Times New Roman" w:cs="Arabic Transparent" w:hint="cs"/>
          <w:color w:val="000000" w:themeColor="text1"/>
          <w:sz w:val="20"/>
          <w:szCs w:val="20"/>
          <w:rtl/>
          <w:lang w:bidi="ar-JO"/>
        </w:rPr>
        <w:t>المشهداني،</w:t>
      </w:r>
      <w:r w:rsidR="00433815">
        <w:rPr>
          <w:rFonts w:ascii="Times New Roman" w:eastAsia="Simplified Arabic" w:hAnsi="Times New Roman" w:cs="Arabic Transparent" w:hint="cs"/>
          <w:color w:val="000000" w:themeColor="text1"/>
          <w:sz w:val="20"/>
          <w:szCs w:val="20"/>
          <w:rtl/>
          <w:lang w:bidi="ar-JO"/>
        </w:rPr>
        <w:t xml:space="preserve"> </w:t>
      </w:r>
      <w:r w:rsidRPr="00790560">
        <w:rPr>
          <w:rFonts w:ascii="Times New Roman" w:eastAsia="Simplified Arabic" w:hAnsi="Times New Roman" w:cs="Arabic Transparent" w:hint="cs"/>
          <w:color w:val="000000" w:themeColor="text1"/>
          <w:sz w:val="20"/>
          <w:szCs w:val="20"/>
          <w:rtl/>
          <w:lang w:bidi="ar-JO"/>
        </w:rPr>
        <w:t>إبراهيم،</w:t>
      </w:r>
      <w:r w:rsidRPr="00790560">
        <w:rPr>
          <w:rFonts w:ascii="Times New Roman" w:eastAsia="Times New Roman" w:hAnsi="Times New Roman" w:cs="Arabic Transparent" w:hint="cs"/>
          <w:b/>
          <w:bCs/>
          <w:color w:val="000000" w:themeColor="text1"/>
          <w:sz w:val="20"/>
          <w:szCs w:val="20"/>
          <w:rtl/>
        </w:rPr>
        <w:t xml:space="preserve"> المنتقى في تهذيب تفسير ابن كثير</w:t>
      </w:r>
      <w:r w:rsidRPr="00790560">
        <w:rPr>
          <w:rFonts w:ascii="Times New Roman" w:eastAsia="Times New Roman" w:hAnsi="Times New Roman" w:cs="Arabic Transparent" w:hint="cs"/>
          <w:color w:val="000000" w:themeColor="text1"/>
          <w:sz w:val="20"/>
          <w:szCs w:val="20"/>
          <w:rtl/>
        </w:rPr>
        <w:t>،</w:t>
      </w:r>
      <w:r w:rsidR="00433815">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433815">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ص263.</w:t>
      </w:r>
    </w:p>
    <w:p w:rsidR="00E340C2" w:rsidRPr="00790560" w:rsidRDefault="00E340C2" w:rsidP="00F27D1E">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قول الحسن البصري: الكرسي هو العرش. وأورد رد ابن كثير على هذا القول بأن الصحيح أن الكرسي غير العرش</w:t>
      </w:r>
      <w:r w:rsidRPr="00790560">
        <w:rPr>
          <w:rFonts w:ascii="Times New Roman" w:eastAsia="Times New Roman" w:hAnsi="Times New Roman" w:cs="Arabic Transparent" w:hint="cs"/>
          <w:color w:val="000000" w:themeColor="text1"/>
          <w:sz w:val="28"/>
          <w:szCs w:val="28"/>
          <w:vertAlign w:val="superscript"/>
          <w:rtl/>
        </w:rPr>
        <w:t>(</w:t>
      </w:r>
      <w:r w:rsidR="00792DAC" w:rsidRPr="00790560">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 xml:space="preserve">. </w:t>
      </w:r>
    </w:p>
    <w:p w:rsidR="00E340C2" w:rsidRPr="00790560" w:rsidRDefault="00E340C2"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p>
    <w:p w:rsidR="00E340C2" w:rsidRPr="00790560" w:rsidRDefault="00E340C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مختصر سعد يوسف أبو عزيز:</w:t>
      </w:r>
    </w:p>
    <w:p w:rsidR="00E340C2" w:rsidRPr="00790560" w:rsidRDefault="0093094A"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rPr>
        <w:t xml:space="preserve">   </w:t>
      </w:r>
      <w:r w:rsidR="00E340C2" w:rsidRPr="00790560">
        <w:rPr>
          <w:rFonts w:ascii="Times New Roman" w:eastAsia="Times New Roman" w:hAnsi="Times New Roman" w:cs="Arabic Transparent" w:hint="cs"/>
          <w:color w:val="000000" w:themeColor="text1"/>
          <w:sz w:val="28"/>
          <w:szCs w:val="28"/>
          <w:rtl/>
        </w:rPr>
        <w:t>جاء في غاية الاختصار حيث اكتفى بإيراد الحديث "</w:t>
      </w:r>
      <w:r w:rsidR="00E340C2" w:rsidRPr="00790560">
        <w:rPr>
          <w:rFonts w:ascii="Times New Roman" w:hAnsi="Times New Roman" w:cs="Arabic Transparent"/>
          <w:color w:val="000000" w:themeColor="text1"/>
          <w:sz w:val="28"/>
          <w:szCs w:val="28"/>
          <w:rtl/>
          <w:lang w:bidi="ar-JO"/>
        </w:rPr>
        <w:t>عن أبي ذر الغفاري، أنه سأل النبي صلى الله عليه وسلم عن الكرسي فقال رسول الله صلى الله عليه وسلم: "والذي نفسي بيده ما السموات السبع والأرضون السبع عند الكرسي إلا كحلقة ملقاة بأرض فلاة، وإن فضل العرش على الكرسي كفضل الفلاة على تلك الحلقة</w:t>
      </w:r>
      <w:r w:rsidR="00E340C2" w:rsidRPr="00790560">
        <w:rPr>
          <w:rFonts w:ascii="Times New Roman" w:eastAsia="Times New Roman" w:hAnsi="Times New Roman" w:cs="Arabic Transparent" w:hint="cs"/>
          <w:color w:val="000000" w:themeColor="text1"/>
          <w:sz w:val="28"/>
          <w:szCs w:val="28"/>
          <w:rtl/>
          <w:lang w:bidi="ar-JO"/>
        </w:rPr>
        <w:t>"</w:t>
      </w:r>
      <w:r w:rsidR="00E340C2" w:rsidRPr="00790560">
        <w:rPr>
          <w:rFonts w:ascii="Times New Roman" w:eastAsia="Times New Roman" w:hAnsi="Times New Roman" w:cs="Arabic Transparent" w:hint="cs"/>
          <w:color w:val="000000" w:themeColor="text1"/>
          <w:sz w:val="28"/>
          <w:szCs w:val="28"/>
          <w:vertAlign w:val="superscript"/>
          <w:rtl/>
          <w:lang w:bidi="ar-JO"/>
        </w:rPr>
        <w:t>(</w:t>
      </w:r>
      <w:r w:rsidR="00792DAC" w:rsidRPr="00790560">
        <w:rPr>
          <w:rFonts w:ascii="Times New Roman" w:eastAsia="Times New Roman" w:hAnsi="Times New Roman" w:cs="Arabic Transparent" w:hint="cs"/>
          <w:color w:val="000000" w:themeColor="text1"/>
          <w:sz w:val="28"/>
          <w:szCs w:val="28"/>
          <w:vertAlign w:val="superscript"/>
          <w:rtl/>
          <w:lang w:bidi="ar-JO"/>
        </w:rPr>
        <w:t>2</w:t>
      </w:r>
      <w:r w:rsidR="00E340C2" w:rsidRPr="00790560">
        <w:rPr>
          <w:rFonts w:ascii="Times New Roman" w:eastAsia="Times New Roman" w:hAnsi="Times New Roman" w:cs="Arabic Transparent" w:hint="cs"/>
          <w:color w:val="000000" w:themeColor="text1"/>
          <w:sz w:val="28"/>
          <w:szCs w:val="28"/>
          <w:vertAlign w:val="superscript"/>
          <w:rtl/>
          <w:lang w:bidi="ar-JO"/>
        </w:rPr>
        <w:t>)</w:t>
      </w:r>
      <w:r w:rsidR="00792DAC" w:rsidRPr="00790560">
        <w:rPr>
          <w:rFonts w:ascii="Times New Roman" w:eastAsia="Times New Roman" w:hAnsi="Times New Roman" w:cs="Arabic Transparent" w:hint="cs"/>
          <w:color w:val="000000" w:themeColor="text1"/>
          <w:sz w:val="28"/>
          <w:szCs w:val="28"/>
          <w:rtl/>
          <w:lang w:bidi="ar-JO"/>
        </w:rPr>
        <w:t>. وأرى أن هذه الطريقة في الا</w:t>
      </w:r>
      <w:r w:rsidR="00E340C2" w:rsidRPr="00790560">
        <w:rPr>
          <w:rFonts w:ascii="Times New Roman" w:eastAsia="Times New Roman" w:hAnsi="Times New Roman" w:cs="Arabic Transparent" w:hint="cs"/>
          <w:color w:val="000000" w:themeColor="text1"/>
          <w:sz w:val="28"/>
          <w:szCs w:val="28"/>
          <w:rtl/>
          <w:lang w:bidi="ar-JO"/>
        </w:rPr>
        <w:t>ختصار هي الأفضل</w:t>
      </w:r>
      <w:r w:rsidR="00792DAC" w:rsidRPr="00790560">
        <w:rPr>
          <w:rFonts w:ascii="Times New Roman" w:eastAsia="Times New Roman" w:hAnsi="Times New Roman" w:cs="Arabic Transparent" w:hint="cs"/>
          <w:color w:val="000000" w:themeColor="text1"/>
          <w:sz w:val="28"/>
          <w:szCs w:val="28"/>
          <w:rtl/>
          <w:lang w:bidi="ar-JO"/>
        </w:rPr>
        <w:t>، لتوافقها مع  المنهجية الصحيحة</w:t>
      </w:r>
      <w:r w:rsidR="00E340C2" w:rsidRPr="00790560">
        <w:rPr>
          <w:rFonts w:ascii="Times New Roman" w:eastAsia="Times New Roman" w:hAnsi="Times New Roman" w:cs="Arabic Transparent" w:hint="cs"/>
          <w:color w:val="000000" w:themeColor="text1"/>
          <w:sz w:val="28"/>
          <w:szCs w:val="28"/>
          <w:rtl/>
          <w:lang w:bidi="ar-JO"/>
        </w:rPr>
        <w:t xml:space="preserve">، حيث حذف كل الأحاديث الضعيفة والأقوال الشاذة والغريبة . واكتفى بإيراد هذا الحديث الصحيح الذي يبين أن العرش غير الكرسي، وأن الكرسي ليس علمه سبحانه. </w:t>
      </w:r>
    </w:p>
    <w:p w:rsidR="00E340C2" w:rsidRPr="00790560" w:rsidRDefault="00E340C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lang w:bidi="ar-JO"/>
        </w:rPr>
      </w:pPr>
    </w:p>
    <w:p w:rsidR="00E340C2" w:rsidRPr="00790560" w:rsidRDefault="00E340C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lang w:bidi="ar-JO"/>
        </w:rPr>
        <w:t>مختصر مصطفى بن العدوي:</w:t>
      </w:r>
    </w:p>
    <w:p w:rsidR="00E340C2" w:rsidRPr="00790560" w:rsidRDefault="0093094A"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xml:space="preserve">    </w:t>
      </w:r>
      <w:r w:rsidR="00E340C2" w:rsidRPr="00790560">
        <w:rPr>
          <w:rFonts w:ascii="Times New Roman" w:eastAsia="Times New Roman" w:hAnsi="Times New Roman" w:cs="Arabic Transparent" w:hint="cs"/>
          <w:color w:val="000000" w:themeColor="text1"/>
          <w:sz w:val="28"/>
          <w:szCs w:val="28"/>
          <w:rtl/>
          <w:lang w:bidi="ar-JO"/>
        </w:rPr>
        <w:t>اكتفى بإيراد النص التالي وحذف ما سواه من روايات وأحاديث:"وقوله:</w:t>
      </w:r>
      <w:r w:rsidR="00E340C2" w:rsidRPr="00645594">
        <w:rPr>
          <w:rFonts w:ascii="Times New Roman" w:eastAsia="Times New Roman" w:hAnsi="Times New Roman" w:cs="Arabic Transparent" w:hint="cs"/>
          <w:color w:val="000000" w:themeColor="text1"/>
          <w:sz w:val="24"/>
          <w:szCs w:val="24"/>
          <w:rtl/>
          <w:lang w:bidi="ar-JO"/>
        </w:rPr>
        <w:t>{</w:t>
      </w:r>
      <w:r w:rsidR="00D71AD1" w:rsidRPr="00645594">
        <w:rPr>
          <w:rFonts w:ascii="QCF2042" w:hAnsi="QCF2042" w:cs="Arabic Transparent"/>
          <w:color w:val="000000"/>
          <w:sz w:val="24"/>
          <w:szCs w:val="24"/>
          <w:rtl/>
        </w:rPr>
        <w:t xml:space="preserve"> </w:t>
      </w:r>
      <w:r w:rsidR="00D71AD1" w:rsidRPr="00645594">
        <w:rPr>
          <w:rFonts w:ascii="QCF2042" w:hAnsi="QCF2042" w:cs="QCF2042"/>
          <w:color w:val="000000"/>
          <w:sz w:val="24"/>
          <w:szCs w:val="24"/>
          <w:rtl/>
        </w:rPr>
        <w:t>ﳁ</w:t>
      </w:r>
      <w:r w:rsidR="00D71AD1" w:rsidRPr="00645594">
        <w:rPr>
          <w:rFonts w:ascii="QCF2042" w:hAnsi="QCF2042" w:cs="Arabic Transparent"/>
          <w:color w:val="000000"/>
          <w:sz w:val="24"/>
          <w:szCs w:val="24"/>
          <w:rtl/>
        </w:rPr>
        <w:t xml:space="preserve"> </w:t>
      </w:r>
      <w:r w:rsidR="00D71AD1" w:rsidRPr="00645594">
        <w:rPr>
          <w:rFonts w:ascii="QCF2042" w:hAnsi="QCF2042" w:cs="QCF2042"/>
          <w:color w:val="000000"/>
          <w:sz w:val="24"/>
          <w:szCs w:val="24"/>
          <w:rtl/>
        </w:rPr>
        <w:t>ﳂ</w:t>
      </w:r>
      <w:r w:rsidR="00D71AD1" w:rsidRPr="00645594">
        <w:rPr>
          <w:rFonts w:ascii="QCF2042" w:hAnsi="QCF2042" w:cs="Arabic Transparent"/>
          <w:color w:val="000000"/>
          <w:sz w:val="24"/>
          <w:szCs w:val="24"/>
          <w:rtl/>
        </w:rPr>
        <w:t xml:space="preserve"> </w:t>
      </w:r>
      <w:r w:rsidR="00D71AD1" w:rsidRPr="00645594">
        <w:rPr>
          <w:rFonts w:ascii="QCF2042" w:hAnsi="QCF2042" w:cs="QCF2042"/>
          <w:color w:val="000000"/>
          <w:sz w:val="24"/>
          <w:szCs w:val="24"/>
          <w:rtl/>
        </w:rPr>
        <w:t>ﳃ</w:t>
      </w:r>
      <w:r w:rsidR="00D71AD1" w:rsidRPr="00645594">
        <w:rPr>
          <w:rFonts w:ascii="QCF2042" w:hAnsi="QCF2042" w:cs="Arabic Transparent"/>
          <w:color w:val="000000"/>
          <w:sz w:val="24"/>
          <w:szCs w:val="24"/>
          <w:rtl/>
        </w:rPr>
        <w:t xml:space="preserve"> </w:t>
      </w:r>
      <w:r w:rsidR="00D71AD1" w:rsidRPr="00645594">
        <w:rPr>
          <w:rFonts w:ascii="QCF2042" w:hAnsi="QCF2042" w:cs="QCF2042"/>
          <w:color w:val="000000"/>
          <w:sz w:val="24"/>
          <w:szCs w:val="24"/>
          <w:rtl/>
        </w:rPr>
        <w:t>ﳄ</w:t>
      </w:r>
      <w:r w:rsidR="00D71AD1" w:rsidRPr="00645594">
        <w:rPr>
          <w:rFonts w:ascii="QCF2042" w:hAnsi="QCF2042" w:cs="Arabic Transparent"/>
          <w:color w:val="000000"/>
          <w:sz w:val="24"/>
          <w:szCs w:val="24"/>
          <w:rtl/>
        </w:rPr>
        <w:t xml:space="preserve"> </w:t>
      </w:r>
      <w:r w:rsidR="00E340C2" w:rsidRPr="00645594">
        <w:rPr>
          <w:rFonts w:ascii="Times New Roman" w:eastAsia="Times New Roman" w:hAnsi="Times New Roman" w:cs="Arabic Transparent" w:hint="cs"/>
          <w:color w:val="000000" w:themeColor="text1"/>
          <w:sz w:val="24"/>
          <w:szCs w:val="24"/>
          <w:rtl/>
          <w:lang w:bidi="ar-JO"/>
        </w:rPr>
        <w:t xml:space="preserve">}. </w:t>
      </w:r>
      <w:r w:rsidR="00E340C2" w:rsidRPr="00790560">
        <w:rPr>
          <w:rFonts w:ascii="Times New Roman" w:eastAsia="Times New Roman" w:hAnsi="Times New Roman" w:cs="Arabic Transparent" w:hint="cs"/>
          <w:color w:val="000000" w:themeColor="text1"/>
          <w:sz w:val="28"/>
          <w:szCs w:val="28"/>
          <w:rtl/>
          <w:lang w:bidi="ar-JO"/>
        </w:rPr>
        <w:t>قال بعض أهل العلم:</w:t>
      </w:r>
      <w:r w:rsidR="00E340C2" w:rsidRPr="00645594">
        <w:rPr>
          <w:rFonts w:ascii="Times New Roman" w:eastAsia="Times New Roman" w:hAnsi="Times New Roman" w:cs="Arabic Transparent" w:hint="cs"/>
          <w:color w:val="000000" w:themeColor="text1"/>
          <w:sz w:val="24"/>
          <w:szCs w:val="24"/>
          <w:rtl/>
          <w:lang w:bidi="ar-JO"/>
        </w:rPr>
        <w:t>{</w:t>
      </w:r>
      <w:r w:rsidR="00D71AD1" w:rsidRPr="00645594">
        <w:rPr>
          <w:rFonts w:ascii="QCF2042" w:hAnsi="QCF2042" w:cs="Arabic Transparent"/>
          <w:color w:val="000000"/>
          <w:sz w:val="24"/>
          <w:szCs w:val="24"/>
          <w:rtl/>
        </w:rPr>
        <w:t xml:space="preserve"> </w:t>
      </w:r>
      <w:r w:rsidR="00D71AD1" w:rsidRPr="00645594">
        <w:rPr>
          <w:rFonts w:ascii="QCF2042" w:hAnsi="QCF2042" w:cs="QCF2042"/>
          <w:color w:val="000000"/>
          <w:sz w:val="24"/>
          <w:szCs w:val="24"/>
          <w:rtl/>
        </w:rPr>
        <w:t>ﳂ</w:t>
      </w:r>
      <w:r w:rsidR="00D71AD1" w:rsidRPr="00645594">
        <w:rPr>
          <w:rFonts w:ascii="Times New Roman" w:eastAsia="Times New Roman" w:hAnsi="Times New Roman" w:cs="Arabic Transparent" w:hint="cs"/>
          <w:color w:val="000000" w:themeColor="text1"/>
          <w:sz w:val="24"/>
          <w:szCs w:val="24"/>
          <w:rtl/>
          <w:lang w:bidi="ar-JO"/>
        </w:rPr>
        <w:t xml:space="preserve"> </w:t>
      </w:r>
      <w:r w:rsidR="00E340C2" w:rsidRPr="00645594">
        <w:rPr>
          <w:rFonts w:ascii="Times New Roman" w:eastAsia="Times New Roman" w:hAnsi="Times New Roman" w:cs="Arabic Transparent" w:hint="cs"/>
          <w:color w:val="000000" w:themeColor="text1"/>
          <w:sz w:val="24"/>
          <w:szCs w:val="24"/>
          <w:rtl/>
          <w:lang w:bidi="ar-JO"/>
        </w:rPr>
        <w:t>}</w:t>
      </w:r>
      <w:r w:rsidR="00E340C2" w:rsidRPr="00790560">
        <w:rPr>
          <w:rFonts w:ascii="Times New Roman" w:eastAsia="Times New Roman" w:hAnsi="Times New Roman" w:cs="Arabic Transparent" w:hint="cs"/>
          <w:color w:val="000000" w:themeColor="text1"/>
          <w:sz w:val="28"/>
          <w:szCs w:val="28"/>
          <w:rtl/>
          <w:lang w:bidi="ar-JO"/>
        </w:rPr>
        <w:t>علمه، وقال آخرون: الكرسي: موضع القدمين"</w:t>
      </w:r>
      <w:r w:rsidR="00E340C2" w:rsidRPr="00790560">
        <w:rPr>
          <w:rFonts w:ascii="Times New Roman" w:eastAsia="Times New Roman" w:hAnsi="Times New Roman" w:cs="Arabic Transparent" w:hint="cs"/>
          <w:color w:val="000000" w:themeColor="text1"/>
          <w:sz w:val="28"/>
          <w:szCs w:val="28"/>
          <w:vertAlign w:val="superscript"/>
          <w:rtl/>
          <w:lang w:bidi="ar-JO"/>
        </w:rPr>
        <w:t>(</w:t>
      </w:r>
      <w:r w:rsidR="00792DAC" w:rsidRPr="00790560">
        <w:rPr>
          <w:rFonts w:ascii="Times New Roman" w:eastAsia="Times New Roman" w:hAnsi="Times New Roman" w:cs="Arabic Transparent" w:hint="cs"/>
          <w:color w:val="000000" w:themeColor="text1"/>
          <w:sz w:val="28"/>
          <w:szCs w:val="28"/>
          <w:vertAlign w:val="superscript"/>
          <w:rtl/>
          <w:lang w:bidi="ar-JO"/>
        </w:rPr>
        <w:t>3</w:t>
      </w:r>
      <w:r w:rsidR="00E340C2" w:rsidRPr="00790560">
        <w:rPr>
          <w:rFonts w:ascii="Times New Roman" w:eastAsia="Times New Roman" w:hAnsi="Times New Roman" w:cs="Arabic Transparent" w:hint="cs"/>
          <w:color w:val="000000" w:themeColor="text1"/>
          <w:sz w:val="28"/>
          <w:szCs w:val="28"/>
          <w:vertAlign w:val="superscript"/>
          <w:rtl/>
          <w:lang w:bidi="ar-JO"/>
        </w:rPr>
        <w:t>)</w:t>
      </w:r>
      <w:r w:rsidR="00E340C2" w:rsidRPr="00790560">
        <w:rPr>
          <w:rFonts w:ascii="Times New Roman" w:eastAsia="Times New Roman" w:hAnsi="Times New Roman" w:cs="Arabic Transparent" w:hint="cs"/>
          <w:color w:val="000000" w:themeColor="text1"/>
          <w:sz w:val="28"/>
          <w:szCs w:val="28"/>
          <w:rtl/>
          <w:lang w:bidi="ar-JO"/>
        </w:rPr>
        <w:t xml:space="preserve">. </w:t>
      </w:r>
    </w:p>
    <w:p w:rsidR="00792DAC" w:rsidRPr="00790560" w:rsidRDefault="00792DAC"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lang w:bidi="ar-JO"/>
        </w:rPr>
        <w:t xml:space="preserve">   وكان الأولى إيراد القول الذي يؤيده الدليل الصحيح، فالقول </w:t>
      </w:r>
      <w:r w:rsidR="00645594">
        <w:rPr>
          <w:rFonts w:ascii="Times New Roman" w:eastAsia="Times New Roman" w:hAnsi="Times New Roman" w:cs="Arabic Transparent" w:hint="cs"/>
          <w:color w:val="000000" w:themeColor="text1"/>
          <w:sz w:val="28"/>
          <w:szCs w:val="28"/>
          <w:rtl/>
          <w:lang w:bidi="ar-JO"/>
        </w:rPr>
        <w:t xml:space="preserve">الأول ليس عليه دليل صحيح </w:t>
      </w:r>
      <w:r w:rsidRPr="00790560">
        <w:rPr>
          <w:rFonts w:ascii="Times New Roman" w:eastAsia="Times New Roman" w:hAnsi="Times New Roman" w:cs="Arabic Transparent" w:hint="cs"/>
          <w:color w:val="000000" w:themeColor="text1"/>
          <w:sz w:val="28"/>
          <w:szCs w:val="28"/>
          <w:rtl/>
          <w:lang w:bidi="ar-JO"/>
        </w:rPr>
        <w:t>والقول الثاني وإن كان صحيحاً، ولكنه  موقوف ع</w:t>
      </w:r>
      <w:r w:rsidR="00D30426">
        <w:rPr>
          <w:rFonts w:ascii="Times New Roman" w:eastAsia="Times New Roman" w:hAnsi="Times New Roman" w:cs="Arabic Transparent" w:hint="cs"/>
          <w:color w:val="000000" w:themeColor="text1"/>
          <w:sz w:val="28"/>
          <w:szCs w:val="28"/>
          <w:rtl/>
          <w:lang w:bidi="ar-JO"/>
        </w:rPr>
        <w:t>لى</w:t>
      </w:r>
      <w:r w:rsidRPr="00790560">
        <w:rPr>
          <w:rFonts w:ascii="Times New Roman" w:eastAsia="Times New Roman" w:hAnsi="Times New Roman" w:cs="Arabic Transparent" w:hint="cs"/>
          <w:color w:val="000000" w:themeColor="text1"/>
          <w:sz w:val="28"/>
          <w:szCs w:val="28"/>
          <w:rtl/>
          <w:lang w:bidi="ar-JO"/>
        </w:rPr>
        <w:t xml:space="preserve"> ابن عباس </w:t>
      </w:r>
      <w:r w:rsidRPr="00790560">
        <w:rPr>
          <w:rFonts w:ascii="Times New Roman" w:eastAsia="Times New Roman" w:hAnsi="Times New Roman" w:cs="Arabic Transparent"/>
          <w:color w:val="000000" w:themeColor="text1"/>
          <w:sz w:val="28"/>
          <w:szCs w:val="28"/>
          <w:rtl/>
          <w:lang w:bidi="ar-JO"/>
        </w:rPr>
        <w:t>–</w:t>
      </w:r>
      <w:r w:rsidRPr="00790560">
        <w:rPr>
          <w:rFonts w:ascii="Times New Roman" w:eastAsia="Times New Roman" w:hAnsi="Times New Roman" w:cs="Arabic Transparent" w:hint="cs"/>
          <w:color w:val="000000" w:themeColor="text1"/>
          <w:sz w:val="28"/>
          <w:szCs w:val="28"/>
          <w:rtl/>
          <w:lang w:bidi="ar-JO"/>
        </w:rPr>
        <w:t xml:space="preserve"> رضي الله عنهما -.</w:t>
      </w:r>
      <w:r w:rsidRPr="00790560">
        <w:rPr>
          <w:rFonts w:ascii="Times New Roman" w:eastAsia="Times New Roman" w:hAnsi="Times New Roman" w:cs="Arabic Transparent" w:hint="cs"/>
          <w:color w:val="000000" w:themeColor="text1"/>
          <w:sz w:val="28"/>
          <w:szCs w:val="28"/>
          <w:rtl/>
        </w:rPr>
        <w:t xml:space="preserve">  </w:t>
      </w:r>
    </w:p>
    <w:p w:rsidR="00792DAC" w:rsidRPr="00790560" w:rsidRDefault="00792DAC"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p>
    <w:p w:rsidR="00792DAC" w:rsidRPr="00790560" w:rsidRDefault="00792DAC"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lang w:bidi="ar-JO"/>
        </w:rPr>
        <w:t>مختصر محمد موسى آل نصر:</w:t>
      </w:r>
    </w:p>
    <w:p w:rsidR="00332226" w:rsidRPr="00F27D1E" w:rsidRDefault="00792DAC" w:rsidP="00F27D1E">
      <w:pPr>
        <w:pStyle w:val="ListParagraph"/>
        <w:spacing w:after="0" w:line="360" w:lineRule="auto"/>
        <w:ind w:left="-1"/>
        <w:jc w:val="both"/>
        <w:rPr>
          <w:rFonts w:ascii="Times New Roman" w:eastAsia="Times New Roman" w:hAnsi="Times New Roman" w:cs="Arabic Transparent"/>
          <w:b/>
          <w:bCs/>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xml:space="preserve">    اكتفى بإيراد التالي:"((عن ابن عباس، قال: الكرسي موضع القدمين، والعرش لا يقدر أحد قدره)) وعن أبي ذر الغفاري، أنه سأل النبي صلى الله عليه وسلم عن الكرسي، فقال: والذي نفسي بيده...</w:t>
      </w:r>
      <w:r w:rsidRPr="00790560">
        <w:rPr>
          <w:rFonts w:ascii="Times New Roman" w:eastAsia="Times New Roman" w:hAnsi="Times New Roman" w:cs="Arabic Transparent" w:hint="cs"/>
          <w:color w:val="000000" w:themeColor="text1"/>
          <w:sz w:val="28"/>
          <w:szCs w:val="28"/>
          <w:vertAlign w:val="superscript"/>
          <w:rtl/>
          <w:lang w:bidi="ar-JO"/>
        </w:rPr>
        <w:t>(4)</w:t>
      </w:r>
      <w:r w:rsidRPr="00790560">
        <w:rPr>
          <w:rFonts w:ascii="Times New Roman" w:eastAsia="Times New Roman" w:hAnsi="Times New Roman" w:cs="Arabic Transparent" w:hint="cs"/>
          <w:color w:val="000000" w:themeColor="text1"/>
          <w:sz w:val="28"/>
          <w:szCs w:val="28"/>
          <w:rtl/>
          <w:lang w:bidi="ar-JO"/>
        </w:rPr>
        <w:t>".وذك</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ر الح</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ديث. وه</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ذه ط</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ريقة موفق</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ة ف</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ي الاختص</w:t>
      </w:r>
      <w:r w:rsidR="00645594">
        <w:rPr>
          <w:rFonts w:ascii="Times New Roman" w:eastAsia="Times New Roman" w:hAnsi="Times New Roman" w:cs="Arabic Transparent" w:hint="cs"/>
          <w:color w:val="000000" w:themeColor="text1"/>
          <w:sz w:val="28"/>
          <w:szCs w:val="28"/>
          <w:rtl/>
          <w:lang w:bidi="ar-JO"/>
        </w:rPr>
        <w:t>ــ</w:t>
      </w:r>
      <w:r w:rsidRPr="00790560">
        <w:rPr>
          <w:rFonts w:ascii="Times New Roman" w:eastAsia="Times New Roman" w:hAnsi="Times New Roman" w:cs="Arabic Transparent" w:hint="cs"/>
          <w:color w:val="000000" w:themeColor="text1"/>
          <w:sz w:val="28"/>
          <w:szCs w:val="28"/>
          <w:rtl/>
          <w:lang w:bidi="ar-JO"/>
        </w:rPr>
        <w:t>ار حي</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ث اكتف</w:t>
      </w:r>
      <w:r w:rsidR="00645594">
        <w:rPr>
          <w:rFonts w:ascii="Times New Roman" w:eastAsia="Times New Roman" w:hAnsi="Times New Roman" w:cs="Arabic Transparent" w:hint="cs"/>
          <w:color w:val="000000" w:themeColor="text1"/>
          <w:sz w:val="28"/>
          <w:szCs w:val="28"/>
          <w:rtl/>
          <w:lang w:bidi="ar-JO"/>
        </w:rPr>
        <w:t>ـ</w:t>
      </w:r>
      <w:r w:rsidRPr="00790560">
        <w:rPr>
          <w:rFonts w:ascii="Times New Roman" w:eastAsia="Times New Roman" w:hAnsi="Times New Roman" w:cs="Arabic Transparent" w:hint="cs"/>
          <w:color w:val="000000" w:themeColor="text1"/>
          <w:sz w:val="28"/>
          <w:szCs w:val="28"/>
          <w:rtl/>
          <w:lang w:bidi="ar-JO"/>
        </w:rPr>
        <w:t>ى بإي</w:t>
      </w:r>
      <w:r w:rsidR="00645594">
        <w:rPr>
          <w:rFonts w:ascii="Times New Roman" w:eastAsia="Times New Roman" w:hAnsi="Times New Roman" w:cs="Arabic Transparent" w:hint="cs"/>
          <w:color w:val="000000" w:themeColor="text1"/>
          <w:sz w:val="28"/>
          <w:szCs w:val="28"/>
          <w:rtl/>
          <w:lang w:bidi="ar-JO"/>
        </w:rPr>
        <w:t>ـــ</w:t>
      </w:r>
      <w:r w:rsidRPr="00790560">
        <w:rPr>
          <w:rFonts w:ascii="Times New Roman" w:eastAsia="Times New Roman" w:hAnsi="Times New Roman" w:cs="Arabic Transparent" w:hint="cs"/>
          <w:color w:val="000000" w:themeColor="text1"/>
          <w:sz w:val="28"/>
          <w:szCs w:val="28"/>
          <w:rtl/>
          <w:lang w:bidi="ar-JO"/>
        </w:rPr>
        <w:t>راد</w:t>
      </w:r>
      <w:r w:rsidRPr="00332226">
        <w:rPr>
          <w:rFonts w:ascii="Times New Roman" w:eastAsia="Times New Roman" w:hAnsi="Times New Roman" w:cs="Arabic Transparent" w:hint="cs"/>
          <w:color w:val="000000" w:themeColor="text1"/>
          <w:sz w:val="28"/>
          <w:szCs w:val="28"/>
          <w:rtl/>
          <w:lang w:bidi="ar-JO"/>
        </w:rPr>
        <w:t xml:space="preserve"> </w:t>
      </w:r>
      <w:r w:rsidR="00F27D1E" w:rsidRPr="00790560">
        <w:rPr>
          <w:rFonts w:ascii="Times New Roman" w:eastAsia="Times New Roman" w:hAnsi="Times New Roman" w:cs="Arabic Transparent" w:hint="cs"/>
          <w:color w:val="000000" w:themeColor="text1"/>
          <w:sz w:val="28"/>
          <w:szCs w:val="28"/>
          <w:rtl/>
          <w:lang w:bidi="ar-JO"/>
        </w:rPr>
        <w:t>الروايات الصحيحة</w:t>
      </w:r>
      <w:r w:rsidR="00F27D1E">
        <w:rPr>
          <w:rFonts w:ascii="Times New Roman" w:eastAsia="Times New Roman" w:hAnsi="Times New Roman" w:cs="Arabic Transparent" w:hint="cs"/>
          <w:color w:val="000000" w:themeColor="text1"/>
          <w:sz w:val="28"/>
          <w:szCs w:val="28"/>
          <w:rtl/>
        </w:rPr>
        <w:t xml:space="preserve">  </w:t>
      </w:r>
      <w:r w:rsidR="00F27D1E" w:rsidRPr="00790560">
        <w:rPr>
          <w:rFonts w:ascii="Times New Roman" w:eastAsia="Times New Roman" w:hAnsi="Times New Roman" w:cs="Arabic Transparent" w:hint="cs"/>
          <w:color w:val="000000" w:themeColor="text1"/>
          <w:sz w:val="28"/>
          <w:szCs w:val="28"/>
          <w:rtl/>
          <w:lang w:bidi="ar-JO"/>
        </w:rPr>
        <w:t>وحذف ما سواها.</w:t>
      </w:r>
    </w:p>
    <w:p w:rsidR="00E340C2" w:rsidRPr="00790560" w:rsidRDefault="00645594" w:rsidP="00F043EE">
      <w:pPr>
        <w:bidi/>
        <w:spacing w:after="0" w:line="360" w:lineRule="auto"/>
        <w:ind w:left="-1"/>
        <w:jc w:val="both"/>
        <w:rPr>
          <w:rFonts w:ascii="Times New Roman" w:eastAsia="Times New Roman" w:hAnsi="Times New Roman" w:cs="Arabic Transparent"/>
          <w:color w:val="000000" w:themeColor="text1"/>
          <w:sz w:val="32"/>
          <w:szCs w:val="32"/>
          <w:rtl/>
        </w:rPr>
      </w:pPr>
      <w:r>
        <w:rPr>
          <w:rFonts w:ascii="Times New Roman" w:eastAsia="Times New Roman" w:hAnsi="Times New Roman" w:cs="Arabic Transparent" w:hint="cs"/>
          <w:color w:val="000000" w:themeColor="text1"/>
          <w:sz w:val="32"/>
          <w:szCs w:val="32"/>
          <w:rtl/>
        </w:rPr>
        <w:t>__________________</w:t>
      </w:r>
      <w:r w:rsidR="00E340C2" w:rsidRPr="00790560">
        <w:rPr>
          <w:rFonts w:ascii="Times New Roman" w:eastAsia="Times New Roman" w:hAnsi="Times New Roman" w:cs="Arabic Transparent" w:hint="cs"/>
          <w:color w:val="000000" w:themeColor="text1"/>
          <w:sz w:val="32"/>
          <w:szCs w:val="32"/>
          <w:rtl/>
        </w:rPr>
        <w:t xml:space="preserve">  </w:t>
      </w:r>
    </w:p>
    <w:p w:rsidR="00E340C2" w:rsidRPr="00790560" w:rsidRDefault="00E340C2" w:rsidP="00F27D1E">
      <w:pPr>
        <w:pStyle w:val="ListParagraph"/>
        <w:numPr>
          <w:ilvl w:val="0"/>
          <w:numId w:val="55"/>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w:t>
      </w:r>
      <w:r w:rsidR="00215A0E" w:rsidRPr="00790560">
        <w:rPr>
          <w:rFonts w:ascii="Times New Roman" w:eastAsia="Times New Roman" w:hAnsi="Times New Roman" w:cs="Arabic Transparent" w:hint="cs"/>
          <w:color w:val="000000" w:themeColor="text1"/>
          <w:sz w:val="20"/>
          <w:szCs w:val="20"/>
          <w:rtl/>
        </w:rPr>
        <w:t>: المرجع</w:t>
      </w:r>
      <w:r w:rsidRPr="00790560">
        <w:rPr>
          <w:rFonts w:ascii="Times New Roman" w:eastAsia="Times New Roman" w:hAnsi="Times New Roman" w:cs="Arabic Transparent" w:hint="cs"/>
          <w:color w:val="000000" w:themeColor="text1"/>
          <w:sz w:val="20"/>
          <w:szCs w:val="20"/>
          <w:rtl/>
        </w:rPr>
        <w:t xml:space="preserve"> السابق</w:t>
      </w:r>
      <w:r w:rsidR="00215A0E" w:rsidRPr="00790560">
        <w:rPr>
          <w:rFonts w:ascii="Times New Roman" w:eastAsia="Times New Roman" w:hAnsi="Times New Roman" w:cs="Arabic Transparent" w:hint="cs"/>
          <w:color w:val="000000" w:themeColor="text1"/>
          <w:sz w:val="20"/>
          <w:szCs w:val="20"/>
          <w:rtl/>
        </w:rPr>
        <w:t>،</w:t>
      </w:r>
      <w:r w:rsidR="005344D2">
        <w:rPr>
          <w:rFonts w:ascii="Times New Roman" w:eastAsia="Times New Roman" w:hAnsi="Times New Roman" w:cs="Arabic Transparent" w:hint="cs"/>
          <w:color w:val="000000" w:themeColor="text1"/>
          <w:sz w:val="20"/>
          <w:szCs w:val="20"/>
          <w:rtl/>
        </w:rPr>
        <w:t xml:space="preserve"> </w:t>
      </w:r>
      <w:r w:rsidR="00215A0E" w:rsidRPr="00790560">
        <w:rPr>
          <w:rFonts w:ascii="Times New Roman" w:eastAsia="Times New Roman" w:hAnsi="Times New Roman" w:cs="Arabic Transparent" w:hint="cs"/>
          <w:color w:val="000000" w:themeColor="text1"/>
          <w:sz w:val="20"/>
          <w:szCs w:val="20"/>
          <w:rtl/>
        </w:rPr>
        <w:t xml:space="preserve">جـ1، ص263،262. </w:t>
      </w:r>
    </w:p>
    <w:p w:rsidR="00215A0E" w:rsidRPr="00790560" w:rsidRDefault="00215A0E" w:rsidP="00F27D1E">
      <w:pPr>
        <w:pStyle w:val="ListParagraph"/>
        <w:numPr>
          <w:ilvl w:val="0"/>
          <w:numId w:val="55"/>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أبو عزيز، سعد يوسف، </w:t>
      </w:r>
      <w:r w:rsidRPr="00790560">
        <w:rPr>
          <w:rFonts w:ascii="Times New Roman" w:eastAsia="Times New Roman" w:hAnsi="Times New Roman" w:cs="Arabic Transparent" w:hint="cs"/>
          <w:b/>
          <w:bCs/>
          <w:color w:val="000000" w:themeColor="text1"/>
          <w:sz w:val="20"/>
          <w:szCs w:val="20"/>
          <w:rtl/>
        </w:rPr>
        <w:t>مختصر تفسير ابن كثير</w:t>
      </w:r>
      <w:r w:rsidRPr="00790560">
        <w:rPr>
          <w:rFonts w:ascii="Times New Roman" w:eastAsia="Times New Roman" w:hAnsi="Times New Roman" w:cs="Arabic Transparent" w:hint="cs"/>
          <w:color w:val="000000" w:themeColor="text1"/>
          <w:sz w:val="20"/>
          <w:szCs w:val="20"/>
          <w:rtl/>
        </w:rPr>
        <w:t>،</w:t>
      </w:r>
      <w:r w:rsidR="005344D2">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5344D2">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ص184.</w:t>
      </w:r>
    </w:p>
    <w:p w:rsidR="00645594" w:rsidRPr="00645594" w:rsidRDefault="00215A0E" w:rsidP="00F27D1E">
      <w:pPr>
        <w:pStyle w:val="ListParagraph"/>
        <w:numPr>
          <w:ilvl w:val="0"/>
          <w:numId w:val="55"/>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ابن العدوي، مصطفى، </w:t>
      </w:r>
      <w:r w:rsidRPr="00790560">
        <w:rPr>
          <w:rFonts w:ascii="Times New Roman" w:eastAsia="Times New Roman" w:hAnsi="Times New Roman" w:cs="Arabic Transparent" w:hint="cs"/>
          <w:b/>
          <w:bCs/>
          <w:color w:val="000000" w:themeColor="text1"/>
          <w:sz w:val="20"/>
          <w:szCs w:val="20"/>
          <w:rtl/>
        </w:rPr>
        <w:t>صحيح تفسير ابن كثير</w:t>
      </w:r>
      <w:r w:rsidRPr="00790560">
        <w:rPr>
          <w:rFonts w:ascii="Times New Roman" w:eastAsia="Times New Roman" w:hAnsi="Times New Roman" w:cs="Arabic Transparent" w:hint="cs"/>
          <w:color w:val="000000" w:themeColor="text1"/>
          <w:sz w:val="20"/>
          <w:szCs w:val="20"/>
          <w:rtl/>
        </w:rPr>
        <w:t>، جـ1</w:t>
      </w:r>
      <w:r w:rsidRPr="00790560">
        <w:rPr>
          <w:rFonts w:cs="Arabic Transparent" w:hint="cs"/>
          <w:color w:val="000000" w:themeColor="text1"/>
          <w:sz w:val="20"/>
          <w:szCs w:val="20"/>
          <w:rtl/>
        </w:rPr>
        <w:t>،</w:t>
      </w:r>
      <w:r w:rsidR="005344D2">
        <w:rPr>
          <w:rFonts w:cs="Arabic Transparent" w:hint="cs"/>
          <w:color w:val="000000" w:themeColor="text1"/>
          <w:sz w:val="20"/>
          <w:szCs w:val="20"/>
          <w:rtl/>
        </w:rPr>
        <w:t xml:space="preserve"> </w:t>
      </w:r>
      <w:r w:rsidRPr="00790560">
        <w:rPr>
          <w:rFonts w:cs="Arabic Transparent" w:hint="cs"/>
          <w:color w:val="000000" w:themeColor="text1"/>
          <w:sz w:val="20"/>
          <w:szCs w:val="20"/>
          <w:rtl/>
        </w:rPr>
        <w:t>ص288.</w:t>
      </w:r>
    </w:p>
    <w:p w:rsidR="00E27FF9" w:rsidRDefault="00792DAC" w:rsidP="00F27D1E">
      <w:pPr>
        <w:pStyle w:val="ListParagraph"/>
        <w:numPr>
          <w:ilvl w:val="0"/>
          <w:numId w:val="55"/>
        </w:numPr>
        <w:spacing w:after="0" w:line="360" w:lineRule="auto"/>
        <w:ind w:left="424" w:hanging="425"/>
        <w:jc w:val="both"/>
        <w:rPr>
          <w:rFonts w:ascii="Times New Roman" w:eastAsia="Times New Roman" w:hAnsi="Times New Roman" w:cs="Arabic Transparent"/>
          <w:color w:val="000000" w:themeColor="text1"/>
          <w:sz w:val="20"/>
          <w:szCs w:val="20"/>
        </w:rPr>
      </w:pPr>
      <w:r w:rsidRPr="00645594">
        <w:rPr>
          <w:rFonts w:ascii="Times New Roman" w:eastAsia="Times New Roman" w:hAnsi="Times New Roman" w:cs="Arabic Transparent" w:hint="cs"/>
          <w:color w:val="000000" w:themeColor="text1"/>
          <w:sz w:val="20"/>
          <w:szCs w:val="20"/>
          <w:rtl/>
        </w:rPr>
        <w:t>آل نصر، محمد موسى،</w:t>
      </w:r>
      <w:r w:rsidRPr="00645594">
        <w:rPr>
          <w:rFonts w:ascii="Times New Roman" w:eastAsia="Times New Roman" w:hAnsi="Times New Roman" w:cs="Arabic Transparent" w:hint="cs"/>
          <w:b/>
          <w:bCs/>
          <w:color w:val="000000" w:themeColor="text1"/>
          <w:sz w:val="20"/>
          <w:szCs w:val="20"/>
          <w:rtl/>
        </w:rPr>
        <w:t xml:space="preserve"> الدر النثير في اختصار تفسير الحافظ ابن كثير</w:t>
      </w:r>
      <w:r w:rsidRPr="00645594">
        <w:rPr>
          <w:rFonts w:ascii="Times New Roman" w:eastAsia="Times New Roman" w:hAnsi="Times New Roman" w:cs="Arabic Transparent" w:hint="cs"/>
          <w:color w:val="000000" w:themeColor="text1"/>
          <w:sz w:val="20"/>
          <w:szCs w:val="20"/>
          <w:rtl/>
        </w:rPr>
        <w:t>، ص126.</w:t>
      </w:r>
    </w:p>
    <w:p w:rsidR="00332226" w:rsidRPr="00332226" w:rsidRDefault="00332226" w:rsidP="00F043EE">
      <w:pPr>
        <w:bidi/>
        <w:spacing w:after="0" w:line="360" w:lineRule="auto"/>
        <w:ind w:left="-1"/>
        <w:jc w:val="both"/>
        <w:rPr>
          <w:rFonts w:ascii="Times New Roman" w:eastAsia="Times New Roman" w:hAnsi="Times New Roman" w:cs="Arabic Transparent"/>
          <w:color w:val="000000" w:themeColor="text1"/>
          <w:sz w:val="20"/>
          <w:szCs w:val="20"/>
        </w:rPr>
      </w:pPr>
    </w:p>
    <w:p w:rsidR="00E340C2" w:rsidRPr="00790560" w:rsidRDefault="00E340C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lang w:bidi="ar-JO"/>
        </w:rPr>
        <w:t>مختصر أحمد بن شعبان ومحمد بن عيادي:</w:t>
      </w:r>
    </w:p>
    <w:p w:rsidR="00E340C2" w:rsidRPr="00790560" w:rsidRDefault="00B5101A"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xml:space="preserve">   </w:t>
      </w:r>
      <w:r w:rsidR="00E340C2" w:rsidRPr="00790560">
        <w:rPr>
          <w:rFonts w:ascii="Times New Roman" w:eastAsia="Times New Roman" w:hAnsi="Times New Roman" w:cs="Arabic Transparent" w:hint="cs"/>
          <w:color w:val="000000" w:themeColor="text1"/>
          <w:sz w:val="28"/>
          <w:szCs w:val="28"/>
          <w:rtl/>
          <w:lang w:bidi="ar-JO"/>
        </w:rPr>
        <w:t>اختصر</w:t>
      </w:r>
      <w:r w:rsidR="00E27FF9" w:rsidRPr="00790560">
        <w:rPr>
          <w:rFonts w:ascii="Times New Roman" w:eastAsia="Times New Roman" w:hAnsi="Times New Roman" w:cs="Arabic Transparent" w:hint="cs"/>
          <w:color w:val="000000" w:themeColor="text1"/>
          <w:sz w:val="28"/>
          <w:szCs w:val="28"/>
          <w:rtl/>
          <w:lang w:bidi="ar-JO"/>
        </w:rPr>
        <w:t>ا</w:t>
      </w:r>
      <w:r w:rsidR="00E340C2" w:rsidRPr="00790560">
        <w:rPr>
          <w:rFonts w:ascii="Times New Roman" w:eastAsia="Times New Roman" w:hAnsi="Times New Roman" w:cs="Arabic Transparent" w:hint="cs"/>
          <w:color w:val="000000" w:themeColor="text1"/>
          <w:sz w:val="28"/>
          <w:szCs w:val="28"/>
          <w:rtl/>
          <w:lang w:bidi="ar-JO"/>
        </w:rPr>
        <w:t xml:space="preserve"> النص على النحو التالي:"وقوله:</w:t>
      </w:r>
      <w:r w:rsidR="00E340C2" w:rsidRPr="005D1B27">
        <w:rPr>
          <w:rFonts w:ascii="Times New Roman" w:eastAsia="Times New Roman" w:hAnsi="Times New Roman" w:cs="Arabic Transparent" w:hint="cs"/>
          <w:color w:val="000000" w:themeColor="text1"/>
          <w:sz w:val="24"/>
          <w:szCs w:val="24"/>
          <w:rtl/>
          <w:lang w:bidi="ar-JO"/>
        </w:rPr>
        <w:t>{</w:t>
      </w:r>
      <w:r w:rsidR="00D71AD1" w:rsidRPr="005D1B27">
        <w:rPr>
          <w:rFonts w:ascii="QCF2042" w:hAnsi="QCF2042" w:cs="Arabic Transparent"/>
          <w:color w:val="000000"/>
          <w:sz w:val="24"/>
          <w:szCs w:val="24"/>
          <w:rtl/>
        </w:rPr>
        <w:t xml:space="preserve"> </w:t>
      </w:r>
      <w:r w:rsidR="00D71AD1" w:rsidRPr="005D1B27">
        <w:rPr>
          <w:rFonts w:ascii="QCF2042" w:hAnsi="QCF2042" w:cs="QCF2042"/>
          <w:color w:val="000000"/>
          <w:sz w:val="24"/>
          <w:szCs w:val="24"/>
          <w:rtl/>
        </w:rPr>
        <w:t>ﳁ</w:t>
      </w:r>
      <w:r w:rsidR="00D71AD1" w:rsidRPr="005D1B27">
        <w:rPr>
          <w:rFonts w:ascii="QCF2042" w:hAnsi="QCF2042" w:cs="Arabic Transparent"/>
          <w:color w:val="000000"/>
          <w:sz w:val="24"/>
          <w:szCs w:val="24"/>
          <w:rtl/>
        </w:rPr>
        <w:t xml:space="preserve"> </w:t>
      </w:r>
      <w:r w:rsidR="00D71AD1" w:rsidRPr="005D1B27">
        <w:rPr>
          <w:rFonts w:ascii="QCF2042" w:hAnsi="QCF2042" w:cs="QCF2042"/>
          <w:color w:val="000000"/>
          <w:sz w:val="24"/>
          <w:szCs w:val="24"/>
          <w:rtl/>
        </w:rPr>
        <w:t>ﳂ</w:t>
      </w:r>
      <w:r w:rsidR="00D71AD1" w:rsidRPr="005D1B27">
        <w:rPr>
          <w:rFonts w:ascii="QCF2042" w:hAnsi="QCF2042" w:cs="Arabic Transparent"/>
          <w:color w:val="000000"/>
          <w:sz w:val="24"/>
          <w:szCs w:val="24"/>
          <w:rtl/>
        </w:rPr>
        <w:t xml:space="preserve"> </w:t>
      </w:r>
      <w:r w:rsidR="00D71AD1" w:rsidRPr="005D1B27">
        <w:rPr>
          <w:rFonts w:ascii="QCF2042" w:hAnsi="QCF2042" w:cs="QCF2042"/>
          <w:color w:val="000000"/>
          <w:sz w:val="24"/>
          <w:szCs w:val="24"/>
          <w:rtl/>
        </w:rPr>
        <w:t>ﳃ</w:t>
      </w:r>
      <w:r w:rsidR="00D71AD1" w:rsidRPr="005D1B27">
        <w:rPr>
          <w:rFonts w:ascii="QCF2042" w:hAnsi="QCF2042" w:cs="Arabic Transparent"/>
          <w:color w:val="000000"/>
          <w:sz w:val="24"/>
          <w:szCs w:val="24"/>
          <w:rtl/>
        </w:rPr>
        <w:t xml:space="preserve"> </w:t>
      </w:r>
      <w:r w:rsidR="00D71AD1" w:rsidRPr="005D1B27">
        <w:rPr>
          <w:rFonts w:ascii="QCF2042" w:hAnsi="QCF2042" w:cs="QCF2042"/>
          <w:color w:val="000000"/>
          <w:sz w:val="24"/>
          <w:szCs w:val="24"/>
          <w:rtl/>
        </w:rPr>
        <w:t>ﳄ</w:t>
      </w:r>
      <w:r w:rsidR="00D71AD1" w:rsidRPr="005D1B27">
        <w:rPr>
          <w:rFonts w:ascii="QCF2042" w:hAnsi="QCF2042" w:cs="Arabic Transparent"/>
          <w:color w:val="000000"/>
          <w:sz w:val="24"/>
          <w:szCs w:val="24"/>
          <w:rtl/>
        </w:rPr>
        <w:t xml:space="preserve"> </w:t>
      </w:r>
      <w:r w:rsidR="00E340C2" w:rsidRPr="005D1B27">
        <w:rPr>
          <w:rFonts w:ascii="Times New Roman" w:eastAsia="Times New Roman" w:hAnsi="Times New Roman" w:cs="Arabic Transparent" w:hint="cs"/>
          <w:color w:val="000000" w:themeColor="text1"/>
          <w:sz w:val="24"/>
          <w:szCs w:val="24"/>
          <w:rtl/>
          <w:lang w:bidi="ar-JO"/>
        </w:rPr>
        <w:t xml:space="preserve">} </w:t>
      </w:r>
      <w:r w:rsidR="00E340C2" w:rsidRPr="00790560">
        <w:rPr>
          <w:rFonts w:ascii="Times New Roman" w:eastAsia="Times New Roman" w:hAnsi="Times New Roman" w:cs="Arabic Transparent" w:hint="cs"/>
          <w:color w:val="000000" w:themeColor="text1"/>
          <w:sz w:val="28"/>
          <w:szCs w:val="28"/>
          <w:rtl/>
          <w:lang w:bidi="ar-JO"/>
        </w:rPr>
        <w:t>عن أبي ذر الغفاري أنه سأل النبي صلى الله عليه وسلم....</w:t>
      </w:r>
      <w:r w:rsidR="00E27FF9" w:rsidRPr="00790560">
        <w:rPr>
          <w:rFonts w:ascii="Times New Roman" w:eastAsia="Times New Roman" w:hAnsi="Times New Roman" w:cs="Arabic Transparent" w:hint="cs"/>
          <w:color w:val="000000" w:themeColor="text1"/>
          <w:sz w:val="28"/>
          <w:szCs w:val="28"/>
          <w:vertAlign w:val="superscript"/>
          <w:rtl/>
          <w:lang w:bidi="ar-JO"/>
        </w:rPr>
        <w:t>"</w:t>
      </w:r>
      <w:r w:rsidR="00E340C2" w:rsidRPr="00790560">
        <w:rPr>
          <w:rFonts w:ascii="Times New Roman" w:eastAsia="Times New Roman" w:hAnsi="Times New Roman" w:cs="Arabic Transparent" w:hint="cs"/>
          <w:color w:val="000000" w:themeColor="text1"/>
          <w:sz w:val="28"/>
          <w:szCs w:val="28"/>
          <w:vertAlign w:val="superscript"/>
          <w:rtl/>
          <w:lang w:bidi="ar-JO"/>
        </w:rPr>
        <w:t>(</w:t>
      </w:r>
      <w:r w:rsidR="00E27FF9" w:rsidRPr="00790560">
        <w:rPr>
          <w:rFonts w:ascii="Times New Roman" w:eastAsia="Times New Roman" w:hAnsi="Times New Roman" w:cs="Arabic Transparent" w:hint="cs"/>
          <w:color w:val="000000" w:themeColor="text1"/>
          <w:sz w:val="28"/>
          <w:szCs w:val="28"/>
          <w:vertAlign w:val="superscript"/>
          <w:rtl/>
          <w:lang w:bidi="ar-JO"/>
        </w:rPr>
        <w:t>1</w:t>
      </w:r>
      <w:r w:rsidR="00E340C2" w:rsidRPr="00790560">
        <w:rPr>
          <w:rFonts w:ascii="Times New Roman" w:eastAsia="Times New Roman" w:hAnsi="Times New Roman" w:cs="Arabic Transparent" w:hint="cs"/>
          <w:color w:val="000000" w:themeColor="text1"/>
          <w:sz w:val="28"/>
          <w:szCs w:val="28"/>
          <w:vertAlign w:val="superscript"/>
          <w:rtl/>
          <w:lang w:bidi="ar-JO"/>
        </w:rPr>
        <w:t>)</w:t>
      </w:r>
      <w:r w:rsidR="005D1B27">
        <w:rPr>
          <w:rFonts w:ascii="Times New Roman" w:eastAsia="Times New Roman" w:hAnsi="Times New Roman" w:cs="Arabic Transparent" w:hint="cs"/>
          <w:color w:val="000000" w:themeColor="text1"/>
          <w:sz w:val="28"/>
          <w:szCs w:val="28"/>
          <w:rtl/>
          <w:lang w:bidi="ar-JO"/>
        </w:rPr>
        <w:t xml:space="preserve"> </w:t>
      </w:r>
      <w:r w:rsidR="00E27FF9" w:rsidRPr="00790560">
        <w:rPr>
          <w:rFonts w:ascii="Times New Roman" w:eastAsia="Times New Roman" w:hAnsi="Times New Roman" w:cs="Arabic Transparent" w:hint="cs"/>
          <w:color w:val="000000" w:themeColor="text1"/>
          <w:sz w:val="28"/>
          <w:szCs w:val="28"/>
          <w:rtl/>
          <w:lang w:bidi="ar-JO"/>
        </w:rPr>
        <w:t>الحديث. فقد اكتفيا</w:t>
      </w:r>
      <w:r w:rsidR="00E340C2" w:rsidRPr="00790560">
        <w:rPr>
          <w:rFonts w:ascii="Times New Roman" w:eastAsia="Times New Roman" w:hAnsi="Times New Roman" w:cs="Arabic Transparent" w:hint="cs"/>
          <w:color w:val="000000" w:themeColor="text1"/>
          <w:sz w:val="28"/>
          <w:szCs w:val="28"/>
          <w:rtl/>
          <w:lang w:bidi="ar-JO"/>
        </w:rPr>
        <w:t xml:space="preserve"> بإيراد هذا الحديث كما فعل "سعد أبو عزيز" في مختصره.</w:t>
      </w:r>
    </w:p>
    <w:p w:rsidR="00E340C2" w:rsidRPr="00790560" w:rsidRDefault="00E340C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lang w:bidi="ar-JO"/>
        </w:rPr>
      </w:pPr>
    </w:p>
    <w:p w:rsidR="00E340C2" w:rsidRPr="00790560" w:rsidRDefault="00E340C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lang w:bidi="ar-JO"/>
        </w:rPr>
        <w:t>مختصر المباركفوري:</w:t>
      </w:r>
    </w:p>
    <w:p w:rsidR="00E340C2" w:rsidRPr="00790560" w:rsidRDefault="00E340C2" w:rsidP="00F27D1E">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lang w:bidi="ar-JO"/>
        </w:rPr>
      </w:pPr>
      <w:r w:rsidRPr="00790560">
        <w:rPr>
          <w:rFonts w:ascii="Times New Roman" w:eastAsia="Times New Roman" w:hAnsi="Times New Roman" w:cs="Arabic Transparent" w:hint="cs"/>
          <w:color w:val="000000" w:themeColor="text1"/>
          <w:sz w:val="28"/>
          <w:szCs w:val="28"/>
          <w:rtl/>
          <w:lang w:bidi="ar-JO"/>
        </w:rPr>
        <w:t>قول ابن عباس:"الكرسي موضع القدمين، والعرش لا يقدر أحد قدره".</w:t>
      </w:r>
    </w:p>
    <w:p w:rsidR="00E340C2" w:rsidRPr="00790560" w:rsidRDefault="00E340C2" w:rsidP="00F27D1E">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lang w:bidi="ar-JO"/>
        </w:rPr>
      </w:pPr>
      <w:r w:rsidRPr="00790560">
        <w:rPr>
          <w:rFonts w:ascii="Times New Roman" w:eastAsia="Times New Roman" w:hAnsi="Times New Roman" w:cs="Arabic Transparent" w:hint="cs"/>
          <w:color w:val="000000" w:themeColor="text1"/>
          <w:sz w:val="28"/>
          <w:szCs w:val="28"/>
          <w:rtl/>
          <w:lang w:bidi="ar-JO"/>
        </w:rPr>
        <w:t xml:space="preserve">قول عن ابن عباس </w:t>
      </w:r>
      <w:r w:rsidRPr="00790560">
        <w:rPr>
          <w:rFonts w:ascii="Times New Roman" w:eastAsia="Times New Roman" w:hAnsi="Times New Roman" w:cs="Arabic Transparent"/>
          <w:color w:val="000000" w:themeColor="text1"/>
          <w:sz w:val="28"/>
          <w:szCs w:val="28"/>
          <w:rtl/>
          <w:lang w:bidi="ar-JO"/>
        </w:rPr>
        <w:t>–</w:t>
      </w:r>
      <w:r w:rsidRPr="00790560">
        <w:rPr>
          <w:rFonts w:ascii="Times New Roman" w:eastAsia="Times New Roman" w:hAnsi="Times New Roman" w:cs="Arabic Transparent" w:hint="cs"/>
          <w:color w:val="000000" w:themeColor="text1"/>
          <w:sz w:val="28"/>
          <w:szCs w:val="28"/>
          <w:rtl/>
          <w:lang w:bidi="ar-JO"/>
        </w:rPr>
        <w:t xml:space="preserve"> رضي الله عنهما - : "لو أن ال</w:t>
      </w:r>
      <w:r w:rsidR="005D1B27">
        <w:rPr>
          <w:rFonts w:ascii="Times New Roman" w:eastAsia="Times New Roman" w:hAnsi="Times New Roman" w:cs="Arabic Transparent" w:hint="cs"/>
          <w:color w:val="000000" w:themeColor="text1"/>
          <w:sz w:val="28"/>
          <w:szCs w:val="28"/>
          <w:rtl/>
          <w:lang w:bidi="ar-JO"/>
        </w:rPr>
        <w:t xml:space="preserve">سموات السبع والأرضين السبع بسطن </w:t>
      </w:r>
      <w:r w:rsidRPr="00790560">
        <w:rPr>
          <w:rFonts w:ascii="Times New Roman" w:eastAsia="Times New Roman" w:hAnsi="Times New Roman" w:cs="Arabic Transparent" w:hint="cs"/>
          <w:color w:val="000000" w:themeColor="text1"/>
          <w:sz w:val="28"/>
          <w:szCs w:val="28"/>
          <w:rtl/>
          <w:lang w:bidi="ar-JO"/>
        </w:rPr>
        <w:t xml:space="preserve"> ثم وصلن بعضهن إلى بعض، ما كن في سعة الكرسي إلا بمنزلة الحلقة في المفازة"</w:t>
      </w:r>
      <w:r w:rsidRPr="00790560">
        <w:rPr>
          <w:rFonts w:ascii="Times New Roman" w:eastAsia="Times New Roman" w:hAnsi="Times New Roman" w:cs="Arabic Transparent" w:hint="cs"/>
          <w:color w:val="000000" w:themeColor="text1"/>
          <w:sz w:val="28"/>
          <w:szCs w:val="28"/>
          <w:vertAlign w:val="superscript"/>
          <w:rtl/>
          <w:lang w:bidi="ar-JO"/>
        </w:rPr>
        <w:t>(</w:t>
      </w:r>
      <w:r w:rsidR="00E27FF9" w:rsidRPr="00790560">
        <w:rPr>
          <w:rFonts w:ascii="Times New Roman" w:eastAsia="Times New Roman" w:hAnsi="Times New Roman" w:cs="Arabic Transparent" w:hint="cs"/>
          <w:color w:val="000000" w:themeColor="text1"/>
          <w:sz w:val="28"/>
          <w:szCs w:val="28"/>
          <w:vertAlign w:val="superscript"/>
          <w:rtl/>
          <w:lang w:bidi="ar-JO"/>
        </w:rPr>
        <w:t>2</w:t>
      </w:r>
      <w:r w:rsidRPr="00790560">
        <w:rPr>
          <w:rFonts w:ascii="Times New Roman" w:eastAsia="Times New Roman" w:hAnsi="Times New Roman" w:cs="Arabic Transparent" w:hint="cs"/>
          <w:color w:val="000000" w:themeColor="text1"/>
          <w:sz w:val="28"/>
          <w:szCs w:val="28"/>
          <w:vertAlign w:val="superscript"/>
          <w:rtl/>
          <w:lang w:bidi="ar-JO"/>
        </w:rPr>
        <w:t>)</w:t>
      </w:r>
      <w:r w:rsidRPr="00790560">
        <w:rPr>
          <w:rFonts w:ascii="Times New Roman" w:eastAsia="Times New Roman" w:hAnsi="Times New Roman" w:cs="Arabic Transparent" w:hint="cs"/>
          <w:color w:val="000000" w:themeColor="text1"/>
          <w:sz w:val="28"/>
          <w:szCs w:val="28"/>
          <w:rtl/>
          <w:lang w:bidi="ar-JO"/>
        </w:rPr>
        <w:t>.</w:t>
      </w:r>
    </w:p>
    <w:p w:rsidR="00D71AD1" w:rsidRPr="00790560" w:rsidRDefault="00D71AD1" w:rsidP="00F043EE">
      <w:pPr>
        <w:pStyle w:val="ListParagraph"/>
        <w:spacing w:after="0" w:line="360" w:lineRule="auto"/>
        <w:ind w:left="-1"/>
        <w:jc w:val="both"/>
        <w:rPr>
          <w:rFonts w:ascii="Times New Roman" w:eastAsia="Times New Roman" w:hAnsi="Times New Roman" w:cs="Arabic Transparent"/>
          <w:color w:val="000000" w:themeColor="text1"/>
          <w:sz w:val="28"/>
          <w:szCs w:val="28"/>
          <w:lang w:bidi="ar-JO"/>
        </w:rPr>
      </w:pPr>
    </w:p>
    <w:p w:rsidR="00D71AD1" w:rsidRPr="00790560" w:rsidRDefault="00D71AD1"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lang w:bidi="ar-JO"/>
        </w:rPr>
        <w:t>مختصر محمد الأشقر:</w:t>
      </w:r>
    </w:p>
    <w:p w:rsidR="005D1B27" w:rsidRDefault="00D71AD1" w:rsidP="00F27D1E">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lang w:bidi="ar-JO"/>
        </w:rPr>
      </w:pPr>
      <w:r w:rsidRPr="00790560">
        <w:rPr>
          <w:rFonts w:ascii="Times New Roman" w:eastAsia="Times New Roman" w:hAnsi="Times New Roman" w:cs="Arabic Transparent" w:hint="cs"/>
          <w:color w:val="000000" w:themeColor="text1"/>
          <w:sz w:val="28"/>
          <w:szCs w:val="28"/>
          <w:rtl/>
          <w:lang w:bidi="ar-JO"/>
        </w:rPr>
        <w:t>قول ابن عباس:</w:t>
      </w:r>
      <w:r w:rsidRPr="005D1B27">
        <w:rPr>
          <w:rFonts w:ascii="Times New Roman" w:eastAsia="Times New Roman" w:hAnsi="Times New Roman" w:cs="Arabic Transparent" w:hint="cs"/>
          <w:color w:val="000000" w:themeColor="text1"/>
          <w:sz w:val="24"/>
          <w:szCs w:val="24"/>
          <w:rtl/>
          <w:lang w:bidi="ar-JO"/>
        </w:rPr>
        <w:t>{</w:t>
      </w:r>
      <w:r w:rsidRPr="005D1B27">
        <w:rPr>
          <w:rFonts w:ascii="QCF2042" w:hAnsi="QCF2042" w:cs="Arabic Transparent"/>
          <w:color w:val="000000"/>
          <w:sz w:val="24"/>
          <w:szCs w:val="24"/>
          <w:rtl/>
        </w:rPr>
        <w:t xml:space="preserve"> </w:t>
      </w:r>
      <w:r w:rsidRPr="005D1B27">
        <w:rPr>
          <w:rFonts w:ascii="QCF2042" w:hAnsi="QCF2042" w:cs="QCF2042"/>
          <w:color w:val="000000"/>
          <w:sz w:val="24"/>
          <w:szCs w:val="24"/>
          <w:rtl/>
        </w:rPr>
        <w:t>ﳁ</w:t>
      </w:r>
      <w:r w:rsidRPr="005D1B27">
        <w:rPr>
          <w:rFonts w:ascii="QCF2042" w:hAnsi="QCF2042" w:cs="Arabic Transparent"/>
          <w:color w:val="000000"/>
          <w:sz w:val="24"/>
          <w:szCs w:val="24"/>
          <w:rtl/>
        </w:rPr>
        <w:t xml:space="preserve"> </w:t>
      </w:r>
      <w:r w:rsidRPr="005D1B27">
        <w:rPr>
          <w:rFonts w:ascii="QCF2042" w:hAnsi="QCF2042" w:cs="QCF2042"/>
          <w:color w:val="000000"/>
          <w:sz w:val="24"/>
          <w:szCs w:val="24"/>
          <w:rtl/>
        </w:rPr>
        <w:t>ﳂ</w:t>
      </w:r>
      <w:r w:rsidRPr="005D1B27">
        <w:rPr>
          <w:rFonts w:ascii="QCF2042" w:hAnsi="QCF2042" w:cs="Arabic Transparent"/>
          <w:color w:val="000000"/>
          <w:sz w:val="24"/>
          <w:szCs w:val="24"/>
          <w:rtl/>
        </w:rPr>
        <w:t xml:space="preserve"> </w:t>
      </w:r>
      <w:r w:rsidRPr="005D1B27">
        <w:rPr>
          <w:rFonts w:ascii="Times New Roman" w:eastAsia="Times New Roman" w:hAnsi="Times New Roman" w:cs="Arabic Transparent" w:hint="cs"/>
          <w:color w:val="000000" w:themeColor="text1"/>
          <w:sz w:val="24"/>
          <w:szCs w:val="24"/>
          <w:rtl/>
          <w:lang w:bidi="ar-JO"/>
        </w:rPr>
        <w:t xml:space="preserve">} </w:t>
      </w:r>
      <w:r w:rsidRPr="00790560">
        <w:rPr>
          <w:rFonts w:ascii="Times New Roman" w:eastAsia="Times New Roman" w:hAnsi="Times New Roman" w:cs="Arabic Transparent" w:hint="cs"/>
          <w:color w:val="000000" w:themeColor="text1"/>
          <w:sz w:val="28"/>
          <w:szCs w:val="28"/>
          <w:rtl/>
          <w:lang w:bidi="ar-JO"/>
        </w:rPr>
        <w:t>قال: علمه.</w:t>
      </w:r>
    </w:p>
    <w:p w:rsidR="00E27FF9" w:rsidRPr="005D1B27" w:rsidRDefault="00D71AD1" w:rsidP="00F27D1E">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lang w:bidi="ar-JO"/>
        </w:rPr>
      </w:pPr>
      <w:r w:rsidRPr="005D1B27">
        <w:rPr>
          <w:rFonts w:ascii="Times New Roman" w:eastAsia="Times New Roman" w:hAnsi="Times New Roman" w:cs="Arabic Transparent" w:hint="cs"/>
          <w:color w:val="000000" w:themeColor="text1"/>
          <w:sz w:val="28"/>
          <w:szCs w:val="28"/>
          <w:rtl/>
        </w:rPr>
        <w:t>قول ابن عباس:"كرسيه موضع قدميه، والعرش لا يقدر قدره إ</w:t>
      </w:r>
      <w:r w:rsidR="00E27FF9" w:rsidRPr="005D1B27">
        <w:rPr>
          <w:rFonts w:ascii="Times New Roman" w:eastAsia="Times New Roman" w:hAnsi="Times New Roman" w:cs="Arabic Transparent" w:hint="cs"/>
          <w:color w:val="000000" w:themeColor="text1"/>
          <w:sz w:val="28"/>
          <w:szCs w:val="28"/>
          <w:rtl/>
        </w:rPr>
        <w:t>لا الله عز وجل". وذكر رواية أخرى عن ابن عباس مثلها. وواحدة منهما تغني عن الأخرى</w:t>
      </w:r>
      <w:r w:rsidR="00E27FF9" w:rsidRPr="005D1B27">
        <w:rPr>
          <w:rFonts w:ascii="Times New Roman" w:eastAsia="Times New Roman" w:hAnsi="Times New Roman" w:cs="Arabic Transparent" w:hint="cs"/>
          <w:color w:val="000000" w:themeColor="text1"/>
          <w:sz w:val="28"/>
          <w:szCs w:val="28"/>
          <w:vertAlign w:val="superscript"/>
          <w:rtl/>
        </w:rPr>
        <w:t>(3)</w:t>
      </w:r>
      <w:r w:rsidR="00E27FF9" w:rsidRPr="005D1B27">
        <w:rPr>
          <w:rFonts w:ascii="Times New Roman" w:eastAsia="Times New Roman" w:hAnsi="Times New Roman" w:cs="Arabic Transparent" w:hint="cs"/>
          <w:color w:val="000000" w:themeColor="text1"/>
          <w:sz w:val="28"/>
          <w:szCs w:val="28"/>
          <w:rtl/>
        </w:rPr>
        <w:t>.</w:t>
      </w:r>
    </w:p>
    <w:p w:rsidR="00E27FF9" w:rsidRPr="00790560" w:rsidRDefault="00E27FF9" w:rsidP="00F043EE">
      <w:pPr>
        <w:pStyle w:val="ListParagraph"/>
        <w:spacing w:after="0" w:line="360" w:lineRule="auto"/>
        <w:ind w:left="-1"/>
        <w:jc w:val="both"/>
        <w:rPr>
          <w:rFonts w:ascii="Times New Roman" w:eastAsia="Times New Roman" w:hAnsi="Times New Roman" w:cs="Arabic Transparent"/>
          <w:color w:val="000000" w:themeColor="text1"/>
          <w:sz w:val="28"/>
          <w:szCs w:val="28"/>
          <w:lang w:bidi="ar-JO"/>
        </w:rPr>
      </w:pPr>
    </w:p>
    <w:p w:rsidR="00E27FF9" w:rsidRPr="00790560" w:rsidRDefault="00E27FF9"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lang w:bidi="ar-JO"/>
        </w:rPr>
        <w:t>مختصر عبد الحميد هنداوي:</w:t>
      </w:r>
    </w:p>
    <w:p w:rsidR="00E27FF9" w:rsidRPr="00790560" w:rsidRDefault="00E27FF9" w:rsidP="00F043EE">
      <w:pPr>
        <w:pStyle w:val="ListParagraph"/>
        <w:spacing w:after="0" w:line="360" w:lineRule="auto"/>
        <w:ind w:left="-1"/>
        <w:jc w:val="both"/>
        <w:rPr>
          <w:rFonts w:ascii="Times New Roman" w:eastAsia="Times New Roman" w:hAnsi="Times New Roman" w:cs="Arabic Transparent"/>
          <w:color w:val="000000" w:themeColor="text1"/>
          <w:sz w:val="28"/>
          <w:szCs w:val="28"/>
          <w:vertAlign w:val="superscript"/>
          <w:rtl/>
          <w:lang w:bidi="ar-JO"/>
        </w:rPr>
      </w:pPr>
      <w:r w:rsidRPr="00790560">
        <w:rPr>
          <w:rFonts w:ascii="Times New Roman" w:eastAsia="Times New Roman" w:hAnsi="Times New Roman" w:cs="Arabic Transparent" w:hint="cs"/>
          <w:color w:val="000000" w:themeColor="text1"/>
          <w:sz w:val="28"/>
          <w:szCs w:val="28"/>
          <w:rtl/>
          <w:lang w:bidi="ar-JO"/>
        </w:rPr>
        <w:t xml:space="preserve">  اكتفى بهذا القول عن ابن عباس </w:t>
      </w:r>
      <w:r w:rsidRPr="00790560">
        <w:rPr>
          <w:rFonts w:ascii="Times New Roman" w:eastAsia="Times New Roman" w:hAnsi="Times New Roman" w:cs="Arabic Transparent"/>
          <w:color w:val="000000" w:themeColor="text1"/>
          <w:sz w:val="28"/>
          <w:szCs w:val="28"/>
          <w:rtl/>
          <w:lang w:bidi="ar-JO"/>
        </w:rPr>
        <w:t>–</w:t>
      </w:r>
      <w:r w:rsidRPr="00790560">
        <w:rPr>
          <w:rFonts w:ascii="Times New Roman" w:eastAsia="Times New Roman" w:hAnsi="Times New Roman" w:cs="Arabic Transparent" w:hint="cs"/>
          <w:color w:val="000000" w:themeColor="text1"/>
          <w:sz w:val="28"/>
          <w:szCs w:val="28"/>
          <w:rtl/>
          <w:lang w:bidi="ar-JO"/>
        </w:rPr>
        <w:t xml:space="preserve"> رضي الله عنهما - : "لو أن السموات السبع والأرضين السبع بسطن، ثم وصلن بعضهن إلى بعض، ما كن في سعة الكرسي إلا بمنزلة الحلقة في ا</w:t>
      </w:r>
      <w:r w:rsidR="00C1355C">
        <w:rPr>
          <w:rFonts w:ascii="Times New Roman" w:eastAsia="Times New Roman" w:hAnsi="Times New Roman" w:cs="Arabic Transparent" w:hint="cs"/>
          <w:color w:val="000000" w:themeColor="text1"/>
          <w:sz w:val="28"/>
          <w:szCs w:val="28"/>
          <w:rtl/>
          <w:lang w:bidi="ar-JO"/>
        </w:rPr>
        <w:t>لمفازة". وهو بنقله لهذه الرواية</w:t>
      </w:r>
      <w:r w:rsidRPr="00790560">
        <w:rPr>
          <w:rFonts w:ascii="Times New Roman" w:eastAsia="Times New Roman" w:hAnsi="Times New Roman" w:cs="Arabic Transparent" w:hint="cs"/>
          <w:color w:val="000000" w:themeColor="text1"/>
          <w:sz w:val="28"/>
          <w:szCs w:val="28"/>
          <w:rtl/>
          <w:lang w:bidi="ar-JO"/>
        </w:rPr>
        <w:t>، يرجح أن الكرسي هو كائن مادي مخلوق.</w:t>
      </w:r>
      <w:r w:rsidRPr="00790560">
        <w:rPr>
          <w:rFonts w:ascii="Times New Roman" w:eastAsia="Times New Roman" w:hAnsi="Times New Roman" w:cs="Arabic Transparent" w:hint="cs"/>
          <w:color w:val="000000" w:themeColor="text1"/>
          <w:sz w:val="28"/>
          <w:szCs w:val="28"/>
          <w:vertAlign w:val="superscript"/>
          <w:rtl/>
          <w:lang w:bidi="ar-JO"/>
        </w:rPr>
        <w:t>(4)</w:t>
      </w:r>
    </w:p>
    <w:p w:rsidR="00D71AD1" w:rsidRPr="00790560" w:rsidRDefault="00D71AD1"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p>
    <w:p w:rsidR="00E27FF9" w:rsidRDefault="00E27FF9"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p>
    <w:p w:rsidR="00F27D1E" w:rsidRPr="00790560" w:rsidRDefault="00F27D1E"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p>
    <w:p w:rsidR="00F27D1E" w:rsidRPr="00790560" w:rsidRDefault="00F27D1E" w:rsidP="00F043EE">
      <w:pPr>
        <w:pStyle w:val="ListParagraph"/>
        <w:spacing w:after="0" w:line="360" w:lineRule="auto"/>
        <w:ind w:left="-1"/>
        <w:jc w:val="both"/>
        <w:rPr>
          <w:rFonts w:ascii="Times New Roman" w:eastAsia="Times New Roman" w:hAnsi="Times New Roman" w:cs="Arabic Transparent"/>
          <w:color w:val="000000" w:themeColor="text1"/>
          <w:sz w:val="28"/>
          <w:szCs w:val="28"/>
          <w:lang w:bidi="ar-JO"/>
        </w:rPr>
      </w:pPr>
    </w:p>
    <w:p w:rsidR="00D71AD1" w:rsidRPr="005D1B27" w:rsidRDefault="00D71AD1" w:rsidP="00F043EE">
      <w:pPr>
        <w:pStyle w:val="ListParagraph"/>
        <w:spacing w:after="0" w:line="360" w:lineRule="auto"/>
        <w:ind w:left="-1"/>
        <w:jc w:val="both"/>
        <w:rPr>
          <w:rFonts w:ascii="Times New Roman" w:eastAsia="Times New Roman" w:hAnsi="Times New Roman" w:cs="Arabic Transparent"/>
          <w:color w:val="000000" w:themeColor="text1"/>
          <w:sz w:val="32"/>
          <w:szCs w:val="32"/>
          <w:vertAlign w:val="superscript"/>
          <w:rtl/>
          <w:lang w:bidi="ar-JO"/>
        </w:rPr>
      </w:pPr>
      <w:r w:rsidRPr="005D1B27">
        <w:rPr>
          <w:rFonts w:ascii="Times New Roman" w:eastAsia="Times New Roman" w:hAnsi="Times New Roman" w:cs="Arabic Transparent" w:hint="cs"/>
          <w:color w:val="000000" w:themeColor="text1"/>
          <w:sz w:val="32"/>
          <w:szCs w:val="32"/>
          <w:rtl/>
        </w:rPr>
        <w:t>__________________</w:t>
      </w:r>
    </w:p>
    <w:p w:rsidR="00D71AD1" w:rsidRPr="00790560" w:rsidRDefault="00D71AD1" w:rsidP="00F27D1E">
      <w:pPr>
        <w:pStyle w:val="ListParagraph"/>
        <w:numPr>
          <w:ilvl w:val="0"/>
          <w:numId w:val="5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ابن شعبان وابن عيادي، </w:t>
      </w:r>
      <w:r w:rsidRPr="00790560">
        <w:rPr>
          <w:rFonts w:ascii="Times New Roman" w:eastAsia="Times New Roman" w:hAnsi="Times New Roman" w:cs="Arabic Transparent" w:hint="cs"/>
          <w:b/>
          <w:bCs/>
          <w:color w:val="000000" w:themeColor="text1"/>
          <w:sz w:val="20"/>
          <w:szCs w:val="20"/>
          <w:rtl/>
        </w:rPr>
        <w:t>مختصر تفسير ابن كثير</w:t>
      </w:r>
      <w:r w:rsidRPr="00790560">
        <w:rPr>
          <w:rFonts w:ascii="Times New Roman" w:eastAsia="Times New Roman" w:hAnsi="Times New Roman" w:cs="Arabic Transparent" w:hint="cs"/>
          <w:color w:val="000000" w:themeColor="text1"/>
          <w:sz w:val="20"/>
          <w:szCs w:val="20"/>
          <w:rtl/>
        </w:rPr>
        <w:t>،</w:t>
      </w:r>
      <w:r w:rsidR="00C1355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C1355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ص132. </w:t>
      </w:r>
    </w:p>
    <w:p w:rsidR="00D71AD1" w:rsidRPr="00790560" w:rsidRDefault="00D71AD1" w:rsidP="00F27D1E">
      <w:pPr>
        <w:pStyle w:val="ListParagraph"/>
        <w:numPr>
          <w:ilvl w:val="0"/>
          <w:numId w:val="5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lang w:bidi="ar-JO"/>
        </w:rPr>
        <w:t xml:space="preserve">انظر: المباركفوري، صفي الرحمن، </w:t>
      </w:r>
      <w:r w:rsidRPr="00790560">
        <w:rPr>
          <w:rFonts w:ascii="Times New Roman" w:eastAsia="Times New Roman" w:hAnsi="Times New Roman" w:cs="Arabic Transparent" w:hint="cs"/>
          <w:b/>
          <w:bCs/>
          <w:color w:val="000000" w:themeColor="text1"/>
          <w:sz w:val="20"/>
          <w:szCs w:val="20"/>
          <w:rtl/>
          <w:lang w:bidi="ar-JO"/>
        </w:rPr>
        <w:t>المصباح المنير في تهذي تفسير ابن كثير</w:t>
      </w:r>
      <w:r w:rsidRPr="00790560">
        <w:rPr>
          <w:rFonts w:ascii="Times New Roman" w:eastAsia="Times New Roman" w:hAnsi="Times New Roman" w:cs="Arabic Transparent" w:hint="cs"/>
          <w:color w:val="000000" w:themeColor="text1"/>
          <w:sz w:val="20"/>
          <w:szCs w:val="20"/>
          <w:rtl/>
          <w:lang w:bidi="ar-JO"/>
        </w:rPr>
        <w:t>، ص185</w:t>
      </w:r>
      <w:r w:rsidRPr="00790560">
        <w:rPr>
          <w:rFonts w:ascii="Times New Roman" w:eastAsia="Times New Roman" w:hAnsi="Times New Roman" w:cs="Arabic Transparent" w:hint="cs"/>
          <w:color w:val="000000" w:themeColor="text1"/>
          <w:sz w:val="20"/>
          <w:szCs w:val="20"/>
          <w:rtl/>
        </w:rPr>
        <w:t>.</w:t>
      </w:r>
    </w:p>
    <w:p w:rsidR="00E27FF9" w:rsidRPr="00790560" w:rsidRDefault="00E27FF9" w:rsidP="00F27D1E">
      <w:pPr>
        <w:pStyle w:val="ListParagraph"/>
        <w:numPr>
          <w:ilvl w:val="0"/>
          <w:numId w:val="5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 الأشقر،</w:t>
      </w:r>
      <w:r w:rsidR="00C1355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محمد سليمان،</w:t>
      </w:r>
      <w:r w:rsidRPr="00790560">
        <w:rPr>
          <w:rFonts w:ascii="Times New Roman" w:eastAsia="Times New Roman" w:hAnsi="Times New Roman" w:cs="Arabic Transparent" w:hint="cs"/>
          <w:b/>
          <w:bCs/>
          <w:color w:val="000000" w:themeColor="text1"/>
          <w:sz w:val="20"/>
          <w:szCs w:val="20"/>
          <w:rtl/>
        </w:rPr>
        <w:t xml:space="preserve"> القبس المنير مختصر تفسير ابن كثير</w:t>
      </w:r>
      <w:r w:rsidRPr="00790560">
        <w:rPr>
          <w:rFonts w:ascii="Times New Roman" w:eastAsia="Times New Roman" w:hAnsi="Times New Roman" w:cs="Arabic Transparent" w:hint="cs"/>
          <w:color w:val="000000" w:themeColor="text1"/>
          <w:sz w:val="20"/>
          <w:szCs w:val="20"/>
          <w:rtl/>
        </w:rPr>
        <w:t>،جـ1،</w:t>
      </w:r>
      <w:r w:rsidR="00C1355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ص126.</w:t>
      </w:r>
    </w:p>
    <w:p w:rsidR="00472B26" w:rsidRPr="00D30426" w:rsidRDefault="00E27FF9" w:rsidP="00F27D1E">
      <w:pPr>
        <w:pStyle w:val="ListParagraph"/>
        <w:numPr>
          <w:ilvl w:val="0"/>
          <w:numId w:val="56"/>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انظر: هنداوي عبد الحميد،</w:t>
      </w:r>
      <w:r w:rsidRPr="00790560">
        <w:rPr>
          <w:rFonts w:ascii="Times New Roman" w:eastAsia="Times New Roman" w:hAnsi="Times New Roman" w:cs="Arabic Transparent" w:hint="cs"/>
          <w:b/>
          <w:bCs/>
          <w:color w:val="000000" w:themeColor="text1"/>
          <w:sz w:val="20"/>
          <w:szCs w:val="20"/>
          <w:rtl/>
          <w:lang w:bidi="ar-JO"/>
        </w:rPr>
        <w:t xml:space="preserve"> المختصر الصحيح لتفسير القرآن العظيم</w:t>
      </w:r>
      <w:r w:rsidRPr="00790560">
        <w:rPr>
          <w:rFonts w:ascii="Times New Roman" w:eastAsia="Times New Roman" w:hAnsi="Times New Roman" w:cs="Arabic Transparent" w:hint="cs"/>
          <w:color w:val="000000" w:themeColor="text1"/>
          <w:sz w:val="20"/>
          <w:szCs w:val="20"/>
          <w:rtl/>
          <w:lang w:bidi="ar-JO"/>
        </w:rPr>
        <w:t>،</w:t>
      </w:r>
      <w:r w:rsidR="00C1355C">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جـ1،</w:t>
      </w:r>
      <w:r w:rsidR="00C1355C">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ص165.</w:t>
      </w:r>
    </w:p>
    <w:p w:rsidR="00472B26" w:rsidRPr="00790560" w:rsidRDefault="00472B26"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320DF2" w:rsidRPr="00790560" w:rsidRDefault="00472B26"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Pr>
      </w:pPr>
      <w:r w:rsidRPr="00790560">
        <w:rPr>
          <w:rFonts w:asciiTheme="majorBidi" w:hAnsiTheme="majorBidi" w:cs="Arabic Transparent" w:hint="cs"/>
          <w:b/>
          <w:bCs/>
          <w:color w:val="000000" w:themeColor="text1"/>
          <w:sz w:val="28"/>
          <w:szCs w:val="28"/>
          <w:rtl/>
        </w:rPr>
        <w:t>الفرع</w:t>
      </w:r>
      <w:r w:rsidR="00320DF2" w:rsidRPr="00790560">
        <w:rPr>
          <w:rFonts w:asciiTheme="majorBidi" w:hAnsiTheme="majorBidi" w:cs="Arabic Transparent" w:hint="cs"/>
          <w:b/>
          <w:bCs/>
          <w:color w:val="000000" w:themeColor="text1"/>
          <w:sz w:val="28"/>
          <w:szCs w:val="28"/>
          <w:rtl/>
        </w:rPr>
        <w:t xml:space="preserve"> الثالث</w:t>
      </w:r>
      <w:r w:rsidR="00320DF2" w:rsidRPr="00790560">
        <w:rPr>
          <w:rFonts w:ascii="Times New Roman" w:eastAsia="Times New Roman" w:hAnsi="Times New Roman" w:cs="Arabic Transparent" w:hint="cs"/>
          <w:b/>
          <w:bCs/>
          <w:color w:val="000000" w:themeColor="text1"/>
          <w:sz w:val="28"/>
          <w:szCs w:val="28"/>
          <w:rtl/>
        </w:rPr>
        <w:t>:</w:t>
      </w:r>
      <w:r w:rsidR="00320DF2" w:rsidRPr="00790560">
        <w:rPr>
          <w:rFonts w:ascii="QCF2BSML" w:hAnsi="QCF2BSML" w:cs="Arabic Transparent" w:hint="cs"/>
          <w:color w:val="000000" w:themeColor="text1"/>
          <w:sz w:val="28"/>
          <w:szCs w:val="28"/>
          <w:rtl/>
        </w:rPr>
        <w:t xml:space="preserve"> </w:t>
      </w:r>
      <w:r w:rsidR="00320DF2" w:rsidRPr="00790560">
        <w:rPr>
          <w:rFonts w:ascii="QCF2BSML" w:hAnsi="QCF2BSML" w:cs="QCF2BSML"/>
          <w:color w:val="000000" w:themeColor="text1"/>
          <w:sz w:val="28"/>
          <w:szCs w:val="28"/>
          <w:rtl/>
        </w:rPr>
        <w:t>ﭧ</w:t>
      </w:r>
      <w:r w:rsidR="00CB35F5">
        <w:rPr>
          <w:rFonts w:ascii="QCF2BSML" w:hAnsi="QCF2BSML" w:cs="Arabic Transparent" w:hint="cs"/>
          <w:color w:val="000000" w:themeColor="text1"/>
          <w:sz w:val="28"/>
          <w:szCs w:val="28"/>
          <w:rtl/>
        </w:rPr>
        <w:t xml:space="preserve"> </w:t>
      </w:r>
      <w:r w:rsidR="00320DF2" w:rsidRPr="00790560">
        <w:rPr>
          <w:rFonts w:ascii="QCF2BSML" w:hAnsi="QCF2BSML" w:cs="QCF2BSML"/>
          <w:color w:val="000000" w:themeColor="text1"/>
          <w:sz w:val="28"/>
          <w:szCs w:val="28"/>
          <w:rtl/>
        </w:rPr>
        <w:t>ﭨ</w:t>
      </w:r>
      <w:r w:rsidR="00CB35F5">
        <w:rPr>
          <w:rFonts w:ascii="QCF2BSML" w:hAnsi="QCF2BSML" w:cs="Arabic Transparent" w:hint="cs"/>
          <w:color w:val="000000" w:themeColor="text1"/>
          <w:sz w:val="28"/>
          <w:szCs w:val="28"/>
          <w:rtl/>
        </w:rPr>
        <w:t xml:space="preserve"> </w:t>
      </w:r>
      <w:r w:rsidR="004562ED" w:rsidRPr="005D1B27">
        <w:rPr>
          <w:rFonts w:ascii="QCF2BSML" w:hAnsi="QCF2BSML" w:cs="Arabic Transparent" w:hint="cs"/>
          <w:color w:val="000000" w:themeColor="text1"/>
          <w:sz w:val="24"/>
          <w:szCs w:val="24"/>
          <w:rtl/>
        </w:rPr>
        <w:t>{</w:t>
      </w:r>
      <w:r w:rsidR="00320DF2" w:rsidRPr="005D1B27">
        <w:rPr>
          <w:rFonts w:ascii="QCF2157" w:hAnsi="QCF2157" w:cs="QCF2157"/>
          <w:color w:val="000000"/>
          <w:sz w:val="24"/>
          <w:szCs w:val="24"/>
          <w:rtl/>
        </w:rPr>
        <w:t>ﱵ</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ﱶ</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ﱷ</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ﱸ</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ﱹ</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ﱺ</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ﱻ</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ﱼ</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ﱽ</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ﱾ</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ﱿ</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ﲀ</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ﲁ</w:t>
      </w:r>
      <w:r w:rsidR="00320DF2" w:rsidRPr="005D1B27">
        <w:rPr>
          <w:rFonts w:ascii="QCF2157" w:hAnsi="QCF2157" w:cs="Arabic Transparent"/>
          <w:color w:val="000000"/>
          <w:sz w:val="24"/>
          <w:szCs w:val="24"/>
          <w:rtl/>
        </w:rPr>
        <w:t xml:space="preserve"> </w:t>
      </w:r>
      <w:r w:rsidR="00320DF2" w:rsidRPr="005D1B27">
        <w:rPr>
          <w:rFonts w:ascii="QCF2157" w:hAnsi="QCF2157" w:cs="QCF2157"/>
          <w:color w:val="000000"/>
          <w:sz w:val="24"/>
          <w:szCs w:val="24"/>
          <w:rtl/>
        </w:rPr>
        <w:t>ﲂ</w:t>
      </w:r>
      <w:r w:rsidR="004562ED" w:rsidRPr="005D1B27">
        <w:rPr>
          <w:rFonts w:ascii="Times New Roman" w:hAnsi="Times New Roman" w:cs="Arabic Transparent"/>
          <w:color w:val="000000" w:themeColor="text1"/>
          <w:sz w:val="24"/>
          <w:szCs w:val="24"/>
          <w:rtl/>
        </w:rPr>
        <w:t>}</w:t>
      </w:r>
      <w:r w:rsidR="00320DF2" w:rsidRPr="005D1B27">
        <w:rPr>
          <w:rFonts w:ascii="QCF2157" w:hAnsi="QCF2157" w:cs="Arabic Transparent"/>
          <w:color w:val="000000"/>
          <w:sz w:val="24"/>
          <w:szCs w:val="24"/>
          <w:rtl/>
        </w:rPr>
        <w:t xml:space="preserve"> </w:t>
      </w:r>
      <w:r w:rsidR="00320DF2" w:rsidRPr="005D1B27">
        <w:rPr>
          <w:rFonts w:asciiTheme="majorBidi" w:eastAsia="@Arial Unicode MS" w:hAnsiTheme="majorBidi" w:cs="Arabic Transparent"/>
          <w:color w:val="000000" w:themeColor="text1"/>
          <w:sz w:val="24"/>
          <w:szCs w:val="24"/>
          <w:rtl/>
        </w:rPr>
        <w:t>[الأعراف</w:t>
      </w:r>
      <w:r w:rsidRPr="005D1B27">
        <w:rPr>
          <w:rFonts w:asciiTheme="majorBidi" w:eastAsia="@Arial Unicode MS" w:hAnsiTheme="majorBidi" w:cs="Arabic Transparent" w:hint="cs"/>
          <w:color w:val="000000" w:themeColor="text1"/>
          <w:sz w:val="24"/>
          <w:szCs w:val="24"/>
          <w:rtl/>
        </w:rPr>
        <w:t>:54</w:t>
      </w:r>
      <w:r w:rsidR="00320DF2" w:rsidRPr="005D1B27">
        <w:rPr>
          <w:rFonts w:asciiTheme="majorBidi" w:eastAsia="@Arial Unicode MS" w:hAnsiTheme="majorBidi" w:cs="Arabic Transparent"/>
          <w:color w:val="000000" w:themeColor="text1"/>
          <w:sz w:val="24"/>
          <w:szCs w:val="24"/>
          <w:rtl/>
        </w:rPr>
        <w:t>]</w:t>
      </w:r>
      <w:r w:rsidR="00320DF2" w:rsidRPr="005D1B27">
        <w:rPr>
          <w:rFonts w:ascii="@Arial Unicode MS" w:eastAsia="@Arial Unicode MS" w:hAnsi="QCF2BSML" w:cs="Arabic Transparent"/>
          <w:color w:val="000000" w:themeColor="text1"/>
          <w:sz w:val="24"/>
          <w:szCs w:val="24"/>
          <w:rtl/>
        </w:rPr>
        <w:t xml:space="preserve"> </w:t>
      </w:r>
      <w:r w:rsidR="00320DF2" w:rsidRPr="005D1B27">
        <w:rPr>
          <w:rFonts w:ascii="@Arial Unicode MS" w:eastAsia="@Arial Unicode MS" w:hAnsi="QCF2BSML" w:cs="Arabic Transparent" w:hint="cs"/>
          <w:color w:val="000000" w:themeColor="text1"/>
          <w:sz w:val="24"/>
          <w:szCs w:val="24"/>
          <w:rtl/>
        </w:rPr>
        <w:t>.</w:t>
      </w:r>
    </w:p>
    <w:p w:rsidR="00320DF2" w:rsidRPr="00790560" w:rsidRDefault="00320DF2"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قال ابن كثير عند تفسير هذه الآية</w:t>
      </w:r>
      <w:r w:rsidR="00F00079"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وأما قوله تعالى</w:t>
      </w:r>
      <w:r w:rsidR="00CB35F5">
        <w:rPr>
          <w:rFonts w:ascii="Times New Roman" w:eastAsia="Times New Roman" w:hAnsi="Times New Roman" w:cs="Arabic Transparent"/>
          <w:color w:val="000000" w:themeColor="text1"/>
          <w:sz w:val="28"/>
          <w:szCs w:val="28"/>
        </w:rPr>
        <w:t>:</w:t>
      </w:r>
      <w:r w:rsidR="00CB35F5">
        <w:rPr>
          <w:rFonts w:ascii="Times New Roman" w:eastAsia="Times New Roman" w:hAnsi="Times New Roman" w:cs="Arabic Transparent" w:hint="cs"/>
          <w:color w:val="000000" w:themeColor="text1"/>
          <w:sz w:val="28"/>
          <w:szCs w:val="28"/>
          <w:rtl/>
        </w:rPr>
        <w:t xml:space="preserve"> </w:t>
      </w:r>
      <w:r w:rsidRPr="005D1B27">
        <w:rPr>
          <w:rFonts w:ascii="Times New Roman" w:eastAsia="Times New Roman" w:hAnsi="Times New Roman" w:cs="Arabic Transparent" w:hint="cs"/>
          <w:color w:val="000000" w:themeColor="text1"/>
          <w:sz w:val="24"/>
          <w:szCs w:val="24"/>
          <w:rtl/>
        </w:rPr>
        <w:t>{</w:t>
      </w:r>
      <w:r w:rsidRPr="005D1B27">
        <w:rPr>
          <w:rFonts w:ascii="QCF2157" w:hAnsi="QCF2157" w:cs="Arabic Transparent"/>
          <w:color w:val="000000"/>
          <w:sz w:val="24"/>
          <w:szCs w:val="24"/>
          <w:rtl/>
        </w:rPr>
        <w:t xml:space="preserve"> </w:t>
      </w:r>
      <w:r w:rsidRPr="005D1B27">
        <w:rPr>
          <w:rFonts w:ascii="QCF2157" w:hAnsi="QCF2157" w:cs="QCF2157"/>
          <w:color w:val="000000"/>
          <w:sz w:val="24"/>
          <w:szCs w:val="24"/>
          <w:rtl/>
        </w:rPr>
        <w:t>ﱿ</w:t>
      </w:r>
      <w:r w:rsidRPr="005D1B27">
        <w:rPr>
          <w:rFonts w:ascii="QCF2157" w:hAnsi="QCF2157" w:cs="Arabic Transparent"/>
          <w:color w:val="000000"/>
          <w:sz w:val="24"/>
          <w:szCs w:val="24"/>
          <w:rtl/>
        </w:rPr>
        <w:t xml:space="preserve"> </w:t>
      </w:r>
      <w:r w:rsidRPr="005D1B27">
        <w:rPr>
          <w:rFonts w:ascii="QCF2157" w:hAnsi="QCF2157" w:cs="QCF2157"/>
          <w:color w:val="000000"/>
          <w:sz w:val="24"/>
          <w:szCs w:val="24"/>
          <w:rtl/>
        </w:rPr>
        <w:t>ﲀ</w:t>
      </w:r>
      <w:r w:rsidRPr="005D1B27">
        <w:rPr>
          <w:rFonts w:ascii="QCF2157" w:hAnsi="QCF2157" w:cs="Arabic Transparent"/>
          <w:color w:val="000000"/>
          <w:sz w:val="24"/>
          <w:szCs w:val="24"/>
          <w:rtl/>
        </w:rPr>
        <w:t xml:space="preserve"> </w:t>
      </w:r>
      <w:r w:rsidRPr="005D1B27">
        <w:rPr>
          <w:rFonts w:ascii="QCF2157" w:hAnsi="QCF2157" w:cs="QCF2157"/>
          <w:color w:val="000000"/>
          <w:sz w:val="24"/>
          <w:szCs w:val="24"/>
          <w:rtl/>
        </w:rPr>
        <w:t>ﲁ</w:t>
      </w:r>
      <w:r w:rsidRPr="005D1B27">
        <w:rPr>
          <w:rFonts w:ascii="QCF2157" w:hAnsi="QCF2157" w:cs="Arabic Transparent"/>
          <w:color w:val="000000"/>
          <w:sz w:val="24"/>
          <w:szCs w:val="24"/>
          <w:rtl/>
        </w:rPr>
        <w:t xml:space="preserve"> </w:t>
      </w:r>
      <w:r w:rsidRPr="005D1B27">
        <w:rPr>
          <w:rFonts w:ascii="QCF2157" w:hAnsi="QCF2157" w:cs="QCF2157"/>
          <w:color w:val="000000"/>
          <w:sz w:val="24"/>
          <w:szCs w:val="24"/>
          <w:rtl/>
        </w:rPr>
        <w:t>ﲂ</w:t>
      </w:r>
      <w:r w:rsidRPr="005D1B27">
        <w:rPr>
          <w:rFonts w:ascii="QCF2157" w:hAnsi="QCF2157" w:cs="Arabic Transparent"/>
          <w:color w:val="000000"/>
          <w:sz w:val="24"/>
          <w:szCs w:val="24"/>
          <w:rtl/>
        </w:rPr>
        <w:t xml:space="preserve"> </w:t>
      </w:r>
      <w:r w:rsidRPr="005D1B27">
        <w:rPr>
          <w:rFonts w:ascii="Times New Roman" w:eastAsia="Times New Roman" w:hAnsi="Times New Roman" w:cs="Arabic Transparent" w:hint="cs"/>
          <w:color w:val="000000" w:themeColor="text1"/>
          <w:sz w:val="24"/>
          <w:szCs w:val="24"/>
          <w:rtl/>
        </w:rPr>
        <w:t>}</w:t>
      </w:r>
      <w:r w:rsidRPr="005D1B27">
        <w:rPr>
          <w:rFonts w:ascii="Times New Roman" w:eastAsia="Times New Roman" w:hAnsi="Times New Roman" w:cs="Arabic Transparent"/>
          <w:color w:val="000000" w:themeColor="text1"/>
          <w:sz w:val="24"/>
          <w:szCs w:val="24"/>
        </w:rPr>
        <w:t xml:space="preserve"> </w:t>
      </w:r>
      <w:r w:rsidRPr="00790560">
        <w:rPr>
          <w:rFonts w:ascii="Times New Roman" w:eastAsia="Times New Roman" w:hAnsi="Times New Roman" w:cs="Arabic Transparent"/>
          <w:color w:val="000000" w:themeColor="text1"/>
          <w:sz w:val="28"/>
          <w:szCs w:val="28"/>
          <w:rtl/>
        </w:rPr>
        <w:t>فللناس في هذا المقام مقالات كثيرة جدا</w:t>
      </w:r>
      <w:r w:rsidR="00F00079"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ليس هذا موضع بسطها، وإنما نسلك في هذا المقام مذهب السلف الصالح وهو إمرارها، كما جاءت من غير تكييف ولا تشبيه ولا تعطيل، والظاهر المتبادر إلى أذهان المشبهين منفي عن الله فإن الله لا يشبهه شيء من خلقه</w:t>
      </w:r>
      <w:r w:rsidRPr="00790560">
        <w:rPr>
          <w:rFonts w:ascii="Times New Roman" w:eastAsia="Times New Roman" w:hAnsi="Times New Roman" w:cs="Arabic Transparent" w:hint="cs"/>
          <w:color w:val="000000" w:themeColor="text1"/>
          <w:sz w:val="28"/>
          <w:szCs w:val="28"/>
          <w:rtl/>
        </w:rPr>
        <w:t>،</w:t>
      </w:r>
      <w:r w:rsidR="005D1B27">
        <w:rPr>
          <w:rFonts w:ascii="Times New Roman" w:eastAsia="Times New Roman" w:hAnsi="Times New Roman" w:cs="Arabic Transparent" w:hint="cs"/>
          <w:color w:val="000000" w:themeColor="text1"/>
          <w:sz w:val="24"/>
          <w:szCs w:val="24"/>
          <w:rtl/>
        </w:rPr>
        <w:t xml:space="preserve">{ </w:t>
      </w:r>
      <w:r w:rsidRPr="005D1B27">
        <w:rPr>
          <w:rFonts w:ascii="QCF2484" w:hAnsi="QCF2484" w:cs="QCF2484"/>
          <w:color w:val="000000" w:themeColor="text1"/>
          <w:sz w:val="24"/>
          <w:szCs w:val="24"/>
          <w:rtl/>
        </w:rPr>
        <w:t>ﱐ</w:t>
      </w:r>
      <w:r w:rsidRPr="005D1B27">
        <w:rPr>
          <w:rFonts w:ascii="QCF2484" w:hAnsi="QCF2484" w:cs="Arabic Transparent"/>
          <w:color w:val="000000" w:themeColor="text1"/>
          <w:sz w:val="24"/>
          <w:szCs w:val="24"/>
          <w:rtl/>
        </w:rPr>
        <w:t xml:space="preserve"> </w:t>
      </w:r>
      <w:r w:rsidRPr="005D1B27">
        <w:rPr>
          <w:rFonts w:ascii="QCF2484" w:hAnsi="QCF2484" w:cs="QCF2484"/>
          <w:color w:val="000000" w:themeColor="text1"/>
          <w:sz w:val="24"/>
          <w:szCs w:val="24"/>
          <w:rtl/>
        </w:rPr>
        <w:t>ﱑ</w:t>
      </w:r>
      <w:r w:rsidRPr="005D1B27">
        <w:rPr>
          <w:rFonts w:ascii="QCF2484" w:hAnsi="QCF2484" w:cs="Arabic Transparent"/>
          <w:color w:val="000000" w:themeColor="text1"/>
          <w:sz w:val="24"/>
          <w:szCs w:val="24"/>
          <w:rtl/>
        </w:rPr>
        <w:t xml:space="preserve"> </w:t>
      </w:r>
      <w:r w:rsidRPr="005D1B27">
        <w:rPr>
          <w:rFonts w:ascii="QCF2484" w:hAnsi="QCF2484" w:cs="QCF2484"/>
          <w:color w:val="000000" w:themeColor="text1"/>
          <w:sz w:val="24"/>
          <w:szCs w:val="24"/>
          <w:rtl/>
        </w:rPr>
        <w:t>ﱒﱓ</w:t>
      </w:r>
      <w:r w:rsidRPr="005D1B27">
        <w:rPr>
          <w:rFonts w:ascii="QCF2484" w:hAnsi="QCF2484" w:cs="Arabic Transparent"/>
          <w:color w:val="000000" w:themeColor="text1"/>
          <w:sz w:val="24"/>
          <w:szCs w:val="24"/>
          <w:rtl/>
        </w:rPr>
        <w:t xml:space="preserve"> </w:t>
      </w:r>
      <w:r w:rsidRPr="005D1B27">
        <w:rPr>
          <w:rFonts w:ascii="QCF2484" w:hAnsi="QCF2484" w:cs="QCF2484"/>
          <w:color w:val="000000" w:themeColor="text1"/>
          <w:sz w:val="24"/>
          <w:szCs w:val="24"/>
          <w:rtl/>
        </w:rPr>
        <w:t>ﱔ</w:t>
      </w:r>
      <w:r w:rsidRPr="005D1B27">
        <w:rPr>
          <w:rFonts w:ascii="QCF2484" w:hAnsi="QCF2484" w:cs="Arabic Transparent"/>
          <w:color w:val="000000" w:themeColor="text1"/>
          <w:sz w:val="24"/>
          <w:szCs w:val="24"/>
          <w:rtl/>
        </w:rPr>
        <w:t xml:space="preserve">  </w:t>
      </w:r>
      <w:r w:rsidRPr="005D1B27">
        <w:rPr>
          <w:rFonts w:ascii="QCF2484" w:hAnsi="QCF2484" w:cs="QCF2484"/>
          <w:color w:val="000000" w:themeColor="text1"/>
          <w:sz w:val="24"/>
          <w:szCs w:val="24"/>
          <w:rtl/>
        </w:rPr>
        <w:t>ﱕ</w:t>
      </w:r>
      <w:r w:rsidRPr="005D1B27">
        <w:rPr>
          <w:rFonts w:ascii="QCF2484" w:hAnsi="QCF2484" w:cs="Arabic Transparent"/>
          <w:color w:val="000000" w:themeColor="text1"/>
          <w:sz w:val="24"/>
          <w:szCs w:val="24"/>
          <w:rtl/>
        </w:rPr>
        <w:t xml:space="preserve"> </w:t>
      </w:r>
      <w:r w:rsidRPr="005D1B27">
        <w:rPr>
          <w:rFonts w:ascii="QCF2484" w:hAnsi="QCF2484" w:cs="QCF2484"/>
          <w:color w:val="000000" w:themeColor="text1"/>
          <w:sz w:val="24"/>
          <w:szCs w:val="24"/>
          <w:rtl/>
        </w:rPr>
        <w:t>ﱖ</w:t>
      </w:r>
      <w:r w:rsidR="00CB35F5" w:rsidRPr="005D1B27">
        <w:rPr>
          <w:rFonts w:ascii="QCF2BSML" w:hAnsi="QCF2BSML" w:cs="Arabic Transparent" w:hint="cs"/>
          <w:color w:val="000000"/>
          <w:sz w:val="24"/>
          <w:szCs w:val="24"/>
          <w:rtl/>
        </w:rPr>
        <w:t xml:space="preserve">} </w:t>
      </w:r>
      <w:r w:rsidRPr="005D1B27">
        <w:rPr>
          <w:rFonts w:asciiTheme="majorBidi" w:eastAsia="@Arial Unicode MS" w:hAnsiTheme="majorBidi" w:cs="Arabic Transparent"/>
          <w:color w:val="000000" w:themeColor="text1"/>
          <w:sz w:val="24"/>
          <w:szCs w:val="24"/>
          <w:rtl/>
        </w:rPr>
        <w:t>[الشورى</w:t>
      </w:r>
      <w:r w:rsidR="00F00079" w:rsidRPr="005D1B27">
        <w:rPr>
          <w:rFonts w:asciiTheme="majorBidi" w:eastAsia="@Arial Unicode MS" w:hAnsiTheme="majorBidi" w:cs="Arabic Transparent" w:hint="cs"/>
          <w:color w:val="000000" w:themeColor="text1"/>
          <w:sz w:val="24"/>
          <w:szCs w:val="24"/>
          <w:rtl/>
        </w:rPr>
        <w:t>:11</w:t>
      </w:r>
      <w:r w:rsidRPr="005D1B27">
        <w:rPr>
          <w:rFonts w:asciiTheme="majorBidi" w:eastAsia="@Arial Unicode MS" w:hAnsiTheme="majorBidi" w:cs="Arabic Transparent"/>
          <w:color w:val="000000" w:themeColor="text1"/>
          <w:sz w:val="24"/>
          <w:szCs w:val="24"/>
          <w:rtl/>
        </w:rPr>
        <w:t>]</w:t>
      </w:r>
      <w:r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بل الأمر كما قال نعيم بن حماد الخزاعي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شيخ البخاري</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قال</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من شبه الله بخلقه كفر، ومن جحد ما وصف الله به نفسه فقد كفر، وليس فيما وصف الله به نفسه ولا رسوله تشبيه فمن أثبت لله تعالى ما وردت به الآيات الصريحة والأخبار الصحيحة على الوجه الذي يليق بجلال الله، ونفى عن الله تعالى النقائص، فقد سلك سبيل الهدى</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C01B3B" w:rsidRPr="00790560">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Pr>
        <w:t>.</w:t>
      </w:r>
    </w:p>
    <w:p w:rsidR="00C01B3B" w:rsidRPr="00790560" w:rsidRDefault="00C01B3B"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C01B3B" w:rsidRPr="00790560" w:rsidRDefault="00C01B3B"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موقف المختصرات من هذا النص:</w:t>
      </w:r>
    </w:p>
    <w:p w:rsidR="00C01B3B" w:rsidRPr="00790560" w:rsidRDefault="00C01B3B"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معظم المختصرات نقلت النص كما هو دون زيادة ولا نقصان، ولا تعليق، أما مختصر المباركفوري فقد ذكر النص كما هو</w:t>
      </w:r>
      <w:r w:rsidR="00F336BD">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ووضع عنواناً سماه[تفسير الاستواء]. وتهذيب </w:t>
      </w:r>
      <w:r w:rsidRPr="00790560">
        <w:rPr>
          <w:rFonts w:ascii="Times New Roman" w:eastAsia="Times New Roman" w:hAnsi="Times New Roman" w:cs="Arabic Transparent"/>
          <w:color w:val="000000" w:themeColor="text1"/>
          <w:sz w:val="28"/>
          <w:szCs w:val="28"/>
          <w:rtl/>
        </w:rPr>
        <w:t>الخالدي</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أورد نفس النص بتمامه  مع تصرف يسير</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لا يخرج عن المعنى الذي أراده ابن كثير</w:t>
      </w:r>
      <w:r w:rsidRPr="00790560">
        <w:rPr>
          <w:rFonts w:ascii="Times New Roman" w:eastAsia="Times New Roman" w:hAnsi="Times New Roman" w:cs="Arabic Transparent"/>
          <w:color w:val="000000" w:themeColor="text1"/>
          <w:sz w:val="28"/>
          <w:szCs w:val="28"/>
        </w:rPr>
        <w:t>.</w:t>
      </w:r>
    </w:p>
    <w:p w:rsidR="00C01B3B" w:rsidRPr="00790560" w:rsidRDefault="00C01B3B"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320DF2" w:rsidRDefault="00C01B3B" w:rsidP="001E097D">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وأما </w:t>
      </w:r>
      <w:r w:rsidRPr="00790560">
        <w:rPr>
          <w:rFonts w:ascii="Times New Roman" w:eastAsia="Times New Roman" w:hAnsi="Times New Roman" w:cs="Arabic Transparent"/>
          <w:b/>
          <w:bCs/>
          <w:color w:val="000000" w:themeColor="text1"/>
          <w:sz w:val="28"/>
          <w:szCs w:val="28"/>
          <w:rtl/>
        </w:rPr>
        <w:t>مختصر محمد موسى نصر</w:t>
      </w:r>
      <w:r w:rsidRPr="00790560">
        <w:rPr>
          <w:rFonts w:ascii="Times New Roman" w:eastAsia="Times New Roman" w:hAnsi="Times New Roman" w:cs="Arabic Transparent"/>
          <w:b/>
          <w:bCs/>
          <w:color w:val="000000" w:themeColor="text1"/>
          <w:sz w:val="28"/>
          <w:szCs w:val="28"/>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فقد </w:t>
      </w:r>
      <w:r w:rsidRPr="00790560">
        <w:rPr>
          <w:rFonts w:ascii="Times New Roman" w:eastAsia="Times New Roman" w:hAnsi="Times New Roman" w:cs="Arabic Transparent"/>
          <w:color w:val="000000" w:themeColor="text1"/>
          <w:sz w:val="28"/>
          <w:szCs w:val="28"/>
          <w:rtl/>
        </w:rPr>
        <w:t xml:space="preserve">أورد النص كما هو، ولكنه </w:t>
      </w:r>
      <w:r w:rsidRPr="00790560">
        <w:rPr>
          <w:rFonts w:ascii="Times New Roman" w:eastAsia="Times New Roman" w:hAnsi="Times New Roman" w:cs="Arabic Transparent" w:hint="cs"/>
          <w:color w:val="000000" w:themeColor="text1"/>
          <w:sz w:val="28"/>
          <w:szCs w:val="28"/>
          <w:rtl/>
        </w:rPr>
        <w:t xml:space="preserve">علق عليه </w:t>
      </w:r>
      <w:r w:rsidRPr="00790560">
        <w:rPr>
          <w:rFonts w:ascii="Times New Roman" w:eastAsia="Times New Roman" w:hAnsi="Times New Roman" w:cs="Arabic Transparent"/>
          <w:color w:val="000000" w:themeColor="text1"/>
          <w:sz w:val="28"/>
          <w:szCs w:val="28"/>
          <w:rtl/>
        </w:rPr>
        <w:t xml:space="preserve"> في الهامش</w:t>
      </w:r>
      <w:r w:rsidRPr="00790560">
        <w:rPr>
          <w:rFonts w:ascii="Times New Roman" w:eastAsia="Times New Roman" w:hAnsi="Times New Roman" w:cs="Arabic Transparent" w:hint="cs"/>
          <w:color w:val="000000" w:themeColor="text1"/>
          <w:sz w:val="28"/>
          <w:szCs w:val="28"/>
          <w:rtl/>
        </w:rPr>
        <w:t xml:space="preserve"> بما يوفق مذهبه العقدي الذي هو اثبات الصفات دون تفويضها،</w:t>
      </w:r>
      <w:r w:rsidRPr="00790560">
        <w:rPr>
          <w:rFonts w:ascii="Times New Roman" w:eastAsia="Times New Roman" w:hAnsi="Times New Roman" w:cs="Arabic Transparent"/>
          <w:color w:val="000000" w:themeColor="text1"/>
          <w:sz w:val="28"/>
          <w:szCs w:val="28"/>
          <w:rtl/>
        </w:rPr>
        <w:t xml:space="preserve"> فقا</w:t>
      </w:r>
      <w:r w:rsidRPr="00790560">
        <w:rPr>
          <w:rFonts w:ascii="Times New Roman" w:eastAsia="Times New Roman" w:hAnsi="Times New Roman" w:cs="Arabic Transparent" w:hint="cs"/>
          <w:color w:val="000000" w:themeColor="text1"/>
          <w:sz w:val="28"/>
          <w:szCs w:val="28"/>
          <w:rtl/>
        </w:rPr>
        <w:t>ل</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قول ابن كثير </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رحمه الله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وغيره من أئمة السلف عن الصفات</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أمروها كما جاءت</w:t>
      </w:r>
      <w:r w:rsidRPr="00790560">
        <w:rPr>
          <w:rFonts w:ascii="Times New Roman" w:eastAsia="Times New Roman" w:hAnsi="Times New Roman" w:cs="Arabic Transparent"/>
          <w:color w:val="000000" w:themeColor="text1"/>
          <w:sz w:val="28"/>
          <w:szCs w:val="28"/>
        </w:rPr>
        <w:t xml:space="preserve">" </w:t>
      </w:r>
      <w:r w:rsidR="00F336BD">
        <w:rPr>
          <w:rFonts w:ascii="Times New Roman" w:eastAsia="Times New Roman" w:hAnsi="Times New Roman" w:cs="Arabic Transparent"/>
          <w:color w:val="000000" w:themeColor="text1"/>
          <w:sz w:val="28"/>
          <w:szCs w:val="28"/>
          <w:rtl/>
        </w:rPr>
        <w:t>لا يعني تفويض معانيها</w:t>
      </w:r>
      <w:r w:rsidR="00AB2519">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 فليس مرادهم من ذلك قولهم بعد ذلك</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بلا كيف</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أو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من غير تكييف</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فلو كانوا لا يثبتون المعنى لما احتاجوا </w:t>
      </w:r>
      <w:r w:rsidR="005D1B27" w:rsidRPr="00790560">
        <w:rPr>
          <w:rFonts w:ascii="Times New Roman" w:eastAsia="Times New Roman" w:hAnsi="Times New Roman" w:cs="Arabic Transparent"/>
          <w:color w:val="000000" w:themeColor="text1"/>
          <w:sz w:val="28"/>
          <w:szCs w:val="28"/>
          <w:rtl/>
        </w:rPr>
        <w:t xml:space="preserve">إلى نفي الكيفية، إذ نفي الكيف عما ليس بثابت لغو من القول، فمنهج أهل السنة والجماعة </w:t>
      </w:r>
      <w:r w:rsidR="005D1B27" w:rsidRPr="00790560">
        <w:rPr>
          <w:rFonts w:ascii="Times New Roman" w:eastAsia="Times New Roman" w:hAnsi="Times New Roman" w:cs="Arabic Transparent"/>
          <w:color w:val="000000" w:themeColor="text1"/>
          <w:sz w:val="28"/>
          <w:szCs w:val="28"/>
        </w:rPr>
        <w:t>-</w:t>
      </w:r>
      <w:r w:rsidR="005D1B27" w:rsidRPr="005D1B27">
        <w:rPr>
          <w:rFonts w:ascii="Times New Roman" w:eastAsia="Times New Roman" w:hAnsi="Times New Roman" w:cs="Arabic Transparent"/>
          <w:color w:val="000000" w:themeColor="text1"/>
          <w:sz w:val="28"/>
          <w:szCs w:val="28"/>
          <w:rtl/>
        </w:rPr>
        <w:t xml:space="preserve"> </w:t>
      </w:r>
      <w:r w:rsidR="005D1B27" w:rsidRPr="00790560">
        <w:rPr>
          <w:rFonts w:ascii="Times New Roman" w:eastAsia="Times New Roman" w:hAnsi="Times New Roman" w:cs="Arabic Transparent"/>
          <w:color w:val="000000" w:themeColor="text1"/>
          <w:sz w:val="28"/>
          <w:szCs w:val="28"/>
          <w:rtl/>
        </w:rPr>
        <w:t>هو المنهج الحق</w:t>
      </w:r>
      <w:r w:rsidR="005D1B27" w:rsidRPr="00790560">
        <w:rPr>
          <w:rFonts w:ascii="Times New Roman" w:eastAsia="Times New Roman" w:hAnsi="Times New Roman" w:cs="Arabic Transparent" w:hint="cs"/>
          <w:color w:val="000000" w:themeColor="text1"/>
          <w:sz w:val="28"/>
          <w:szCs w:val="28"/>
          <w:rtl/>
        </w:rPr>
        <w:t xml:space="preserve"> </w:t>
      </w:r>
      <w:r w:rsidR="005D1B27" w:rsidRPr="00790560">
        <w:rPr>
          <w:rFonts w:ascii="Times New Roman" w:eastAsia="Times New Roman" w:hAnsi="Times New Roman" w:cs="Arabic Transparent"/>
          <w:color w:val="000000" w:themeColor="text1"/>
          <w:sz w:val="28"/>
          <w:szCs w:val="28"/>
          <w:rtl/>
        </w:rPr>
        <w:t xml:space="preserve">في الصفات، </w:t>
      </w:r>
      <w:r w:rsidR="005D1B27" w:rsidRPr="00790560">
        <w:rPr>
          <w:rFonts w:ascii="Times New Roman" w:eastAsia="Times New Roman" w:hAnsi="Times New Roman" w:cs="Arabic Transparent" w:hint="cs"/>
          <w:color w:val="000000" w:themeColor="text1"/>
          <w:sz w:val="28"/>
          <w:szCs w:val="28"/>
          <w:rtl/>
        </w:rPr>
        <w:t xml:space="preserve">وهو </w:t>
      </w:r>
      <w:r w:rsidR="005D1B27" w:rsidRPr="00790560">
        <w:rPr>
          <w:rFonts w:ascii="Times New Roman" w:eastAsia="Times New Roman" w:hAnsi="Times New Roman" w:cs="Arabic Transparent"/>
          <w:color w:val="000000" w:themeColor="text1"/>
          <w:sz w:val="28"/>
          <w:szCs w:val="28"/>
          <w:rtl/>
        </w:rPr>
        <w:t>إثباتها مع العلم بمعانيها، واجتناب التكيي</w:t>
      </w:r>
      <w:r w:rsidR="00AB2519">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ف والتمثيل</w:t>
      </w:r>
      <w:r w:rsidR="005D1B27" w:rsidRPr="005D1B27">
        <w:rPr>
          <w:rFonts w:ascii="Times New Roman" w:eastAsia="Times New Roman" w:hAnsi="Times New Roman" w:cs="Arabic Transparent"/>
          <w:color w:val="000000" w:themeColor="text1"/>
          <w:sz w:val="28"/>
          <w:szCs w:val="28"/>
          <w:rtl/>
        </w:rPr>
        <w:t xml:space="preserve"> </w:t>
      </w:r>
      <w:r w:rsidR="005D1B27" w:rsidRPr="00790560">
        <w:rPr>
          <w:rFonts w:ascii="Times New Roman" w:eastAsia="Times New Roman" w:hAnsi="Times New Roman" w:cs="Arabic Transparent"/>
          <w:color w:val="000000" w:themeColor="text1"/>
          <w:sz w:val="28"/>
          <w:szCs w:val="28"/>
          <w:rtl/>
        </w:rPr>
        <w:t>والت</w:t>
      </w:r>
      <w:r w:rsidR="00AB2519">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حريف والتعطيل وتف</w:t>
      </w:r>
      <w:r w:rsidR="005D1B27">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ويض المعن</w:t>
      </w:r>
      <w:r w:rsidR="005D1B27">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ى</w:t>
      </w:r>
      <w:r w:rsidR="005D1B27" w:rsidRPr="00790560">
        <w:rPr>
          <w:rFonts w:ascii="Times New Roman" w:eastAsia="Times New Roman" w:hAnsi="Times New Roman" w:cs="Arabic Transparent" w:hint="cs"/>
          <w:color w:val="000000" w:themeColor="text1"/>
          <w:sz w:val="28"/>
          <w:szCs w:val="28"/>
          <w:rtl/>
        </w:rPr>
        <w:t>.</w:t>
      </w:r>
      <w:r w:rsidR="005D1B27" w:rsidRPr="00790560">
        <w:rPr>
          <w:rFonts w:ascii="Times New Roman" w:eastAsia="Times New Roman" w:hAnsi="Times New Roman" w:cs="Arabic Transparent"/>
          <w:color w:val="000000" w:themeColor="text1"/>
          <w:sz w:val="28"/>
          <w:szCs w:val="28"/>
        </w:rPr>
        <w:t xml:space="preserve"> </w:t>
      </w:r>
      <w:r w:rsidR="005D1B27">
        <w:rPr>
          <w:rFonts w:ascii="Times New Roman" w:eastAsia="Times New Roman" w:hAnsi="Times New Roman" w:cs="Arabic Transparent"/>
          <w:color w:val="000000" w:themeColor="text1"/>
          <w:sz w:val="28"/>
          <w:szCs w:val="28"/>
          <w:rtl/>
        </w:rPr>
        <w:t>وانظ</w:t>
      </w:r>
      <w:r w:rsidR="005D1B27">
        <w:rPr>
          <w:rFonts w:ascii="Times New Roman" w:eastAsia="Times New Roman" w:hAnsi="Times New Roman" w:cs="Arabic Transparent" w:hint="cs"/>
          <w:color w:val="000000" w:themeColor="text1"/>
          <w:sz w:val="28"/>
          <w:szCs w:val="28"/>
          <w:rtl/>
        </w:rPr>
        <w:t>ـ</w:t>
      </w:r>
      <w:r w:rsidR="005D1B27">
        <w:rPr>
          <w:rFonts w:ascii="Times New Roman" w:eastAsia="Times New Roman" w:hAnsi="Times New Roman" w:cs="Arabic Transparent"/>
          <w:color w:val="000000" w:themeColor="text1"/>
          <w:sz w:val="28"/>
          <w:szCs w:val="28"/>
          <w:rtl/>
        </w:rPr>
        <w:t>ر</w:t>
      </w:r>
      <w:r w:rsidR="005D1B27" w:rsidRPr="00790560">
        <w:rPr>
          <w:rFonts w:ascii="Times New Roman" w:eastAsia="Times New Roman" w:hAnsi="Times New Roman" w:cs="Arabic Transparent" w:hint="cs"/>
          <w:color w:val="000000" w:themeColor="text1"/>
          <w:sz w:val="28"/>
          <w:szCs w:val="28"/>
          <w:rtl/>
        </w:rPr>
        <w:t>:"</w:t>
      </w:r>
      <w:r w:rsidR="005D1B27" w:rsidRPr="00790560">
        <w:rPr>
          <w:rFonts w:ascii="Times New Roman" w:eastAsia="Times New Roman" w:hAnsi="Times New Roman" w:cs="Arabic Transparent"/>
          <w:color w:val="000000" w:themeColor="text1"/>
          <w:sz w:val="28"/>
          <w:szCs w:val="28"/>
          <w:rtl/>
        </w:rPr>
        <w:t>الفت</w:t>
      </w:r>
      <w:r w:rsidR="005D1B27">
        <w:rPr>
          <w:rFonts w:ascii="Times New Roman" w:eastAsia="Times New Roman" w:hAnsi="Times New Roman" w:cs="Arabic Transparent" w:hint="cs"/>
          <w:color w:val="000000" w:themeColor="text1"/>
          <w:sz w:val="28"/>
          <w:szCs w:val="28"/>
          <w:rtl/>
        </w:rPr>
        <w:t>ــ</w:t>
      </w:r>
      <w:r w:rsidR="005D1B27" w:rsidRPr="00790560">
        <w:rPr>
          <w:rFonts w:ascii="Times New Roman" w:eastAsia="Times New Roman" w:hAnsi="Times New Roman" w:cs="Arabic Transparent"/>
          <w:color w:val="000000" w:themeColor="text1"/>
          <w:sz w:val="28"/>
          <w:szCs w:val="28"/>
          <w:rtl/>
        </w:rPr>
        <w:t>وى الحم</w:t>
      </w:r>
      <w:r w:rsidR="005D1B27">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وي</w:t>
      </w:r>
      <w:r w:rsidR="001E097D">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ة</w:t>
      </w:r>
      <w:r w:rsidR="005D1B27" w:rsidRPr="00790560">
        <w:rPr>
          <w:rFonts w:ascii="Times New Roman" w:eastAsia="Times New Roman" w:hAnsi="Times New Roman" w:cs="Arabic Transparent"/>
          <w:color w:val="000000" w:themeColor="text1"/>
          <w:sz w:val="28"/>
          <w:szCs w:val="28"/>
        </w:rPr>
        <w:t xml:space="preserve">" </w:t>
      </w:r>
      <w:r w:rsidR="001E097D">
        <w:rPr>
          <w:rFonts w:ascii="Times New Roman" w:eastAsia="Times New Roman" w:hAnsi="Times New Roman" w:cs="Arabic Transparent" w:hint="cs"/>
          <w:color w:val="000000" w:themeColor="text1"/>
          <w:sz w:val="28"/>
          <w:szCs w:val="28"/>
          <w:rtl/>
        </w:rPr>
        <w:t xml:space="preserve"> </w:t>
      </w:r>
      <w:r w:rsidR="005D1B27" w:rsidRPr="00790560">
        <w:rPr>
          <w:rFonts w:ascii="Times New Roman" w:eastAsia="Times New Roman" w:hAnsi="Times New Roman" w:cs="Arabic Transparent"/>
          <w:color w:val="000000" w:themeColor="text1"/>
          <w:sz w:val="28"/>
          <w:szCs w:val="28"/>
          <w:rtl/>
        </w:rPr>
        <w:t>لش</w:t>
      </w:r>
      <w:r w:rsidR="005D1B27">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ي</w:t>
      </w:r>
      <w:r w:rsidR="001E097D">
        <w:rPr>
          <w:rFonts w:ascii="Times New Roman" w:eastAsia="Times New Roman" w:hAnsi="Times New Roman" w:cs="Arabic Transparent" w:hint="cs"/>
          <w:color w:val="000000" w:themeColor="text1"/>
          <w:sz w:val="28"/>
          <w:szCs w:val="28"/>
          <w:rtl/>
        </w:rPr>
        <w:t>ـ</w:t>
      </w:r>
      <w:r w:rsidR="005D1B27" w:rsidRPr="00790560">
        <w:rPr>
          <w:rFonts w:ascii="Times New Roman" w:eastAsia="Times New Roman" w:hAnsi="Times New Roman" w:cs="Arabic Transparent"/>
          <w:color w:val="000000" w:themeColor="text1"/>
          <w:sz w:val="28"/>
          <w:szCs w:val="28"/>
          <w:rtl/>
        </w:rPr>
        <w:t>خ</w:t>
      </w:r>
      <w:r w:rsidR="005D1B27" w:rsidRPr="005D1B27">
        <w:rPr>
          <w:rFonts w:ascii="Times New Roman" w:eastAsia="Times New Roman" w:hAnsi="Times New Roman" w:cs="Arabic Transparent"/>
          <w:color w:val="000000" w:themeColor="text1"/>
          <w:sz w:val="28"/>
          <w:szCs w:val="28"/>
          <w:rtl/>
        </w:rPr>
        <w:t xml:space="preserve"> </w:t>
      </w:r>
      <w:r w:rsidR="001E097D" w:rsidRPr="00790560">
        <w:rPr>
          <w:rFonts w:ascii="Times New Roman" w:eastAsia="Times New Roman" w:hAnsi="Times New Roman" w:cs="Arabic Transparent"/>
          <w:color w:val="000000" w:themeColor="text1"/>
          <w:sz w:val="28"/>
          <w:szCs w:val="28"/>
          <w:rtl/>
        </w:rPr>
        <w:t>الإس</w:t>
      </w:r>
      <w:r w:rsidR="001E097D">
        <w:rPr>
          <w:rFonts w:ascii="Times New Roman" w:eastAsia="Times New Roman" w:hAnsi="Times New Roman" w:cs="Arabic Transparent" w:hint="cs"/>
          <w:color w:val="000000" w:themeColor="text1"/>
          <w:sz w:val="28"/>
          <w:szCs w:val="28"/>
          <w:rtl/>
        </w:rPr>
        <w:t>ـ</w:t>
      </w:r>
      <w:r w:rsidR="001E097D" w:rsidRPr="00790560">
        <w:rPr>
          <w:rFonts w:ascii="Times New Roman" w:eastAsia="Times New Roman" w:hAnsi="Times New Roman" w:cs="Arabic Transparent"/>
          <w:color w:val="000000" w:themeColor="text1"/>
          <w:sz w:val="28"/>
          <w:szCs w:val="28"/>
          <w:rtl/>
        </w:rPr>
        <w:t xml:space="preserve">لام </w:t>
      </w:r>
    </w:p>
    <w:p w:rsidR="001E097D" w:rsidRPr="005D1B27" w:rsidRDefault="001E097D" w:rsidP="001E097D">
      <w:pPr>
        <w:bidi/>
        <w:spacing w:after="0" w:line="360" w:lineRule="auto"/>
        <w:ind w:left="-1"/>
        <w:jc w:val="both"/>
        <w:rPr>
          <w:rFonts w:ascii="Times New Roman" w:eastAsia="Times New Roman" w:hAnsi="Times New Roman" w:cs="Arabic Transparent"/>
          <w:color w:val="000000" w:themeColor="text1"/>
          <w:sz w:val="28"/>
          <w:szCs w:val="28"/>
          <w:rtl/>
        </w:rPr>
      </w:pPr>
    </w:p>
    <w:p w:rsidR="00E340C2" w:rsidRPr="00790560" w:rsidRDefault="00D71AD1" w:rsidP="00F043EE">
      <w:pPr>
        <w:bidi/>
        <w:spacing w:after="0" w:line="360" w:lineRule="auto"/>
        <w:ind w:left="-1"/>
        <w:jc w:val="both"/>
        <w:rPr>
          <w:rFonts w:ascii="Times New Roman" w:eastAsia="Times New Roman" w:hAnsi="Times New Roman" w:cs="Arabic Transparent"/>
          <w:color w:val="000000" w:themeColor="text1"/>
          <w:sz w:val="32"/>
          <w:szCs w:val="32"/>
          <w:vertAlign w:val="superscript"/>
          <w:rtl/>
        </w:rPr>
      </w:pPr>
      <w:r w:rsidRPr="00790560">
        <w:rPr>
          <w:rFonts w:ascii="Times New Roman" w:eastAsia="Times New Roman" w:hAnsi="Times New Roman" w:cs="Arabic Transparent" w:hint="cs"/>
          <w:color w:val="000000" w:themeColor="text1"/>
          <w:sz w:val="32"/>
          <w:szCs w:val="32"/>
          <w:vertAlign w:val="superscript"/>
          <w:rtl/>
        </w:rPr>
        <w:t>__________________________</w:t>
      </w:r>
      <w:r w:rsidR="00C01B3B" w:rsidRPr="00790560">
        <w:rPr>
          <w:rFonts w:ascii="Times New Roman" w:eastAsia="Times New Roman" w:hAnsi="Times New Roman" w:cs="Arabic Transparent" w:hint="cs"/>
          <w:color w:val="000000" w:themeColor="text1"/>
          <w:sz w:val="32"/>
          <w:szCs w:val="32"/>
          <w:vertAlign w:val="superscript"/>
          <w:rtl/>
        </w:rPr>
        <w:t xml:space="preserve">  </w:t>
      </w:r>
    </w:p>
    <w:p w:rsidR="00630F2A" w:rsidRPr="00790560" w:rsidRDefault="00320DF2" w:rsidP="001E097D">
      <w:pPr>
        <w:pStyle w:val="ListParagraph"/>
        <w:numPr>
          <w:ilvl w:val="0"/>
          <w:numId w:val="101"/>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 xml:space="preserve">ابن كثير، </w:t>
      </w:r>
      <w:r w:rsidRPr="00790560">
        <w:rPr>
          <w:rFonts w:ascii="Times New Roman" w:eastAsia="Times New Roman" w:hAnsi="Times New Roman" w:cs="Arabic Transparent" w:hint="cs"/>
          <w:b/>
          <w:bCs/>
          <w:color w:val="000000" w:themeColor="text1"/>
          <w:sz w:val="20"/>
          <w:szCs w:val="20"/>
          <w:rtl/>
        </w:rPr>
        <w:t>تفسير القرآن العظيم</w:t>
      </w:r>
      <w:r w:rsidRPr="00790560">
        <w:rPr>
          <w:rFonts w:ascii="Times New Roman" w:eastAsia="Times New Roman" w:hAnsi="Times New Roman" w:cs="Arabic Transparent" w:hint="cs"/>
          <w:color w:val="000000" w:themeColor="text1"/>
          <w:sz w:val="20"/>
          <w:szCs w:val="20"/>
          <w:rtl/>
        </w:rPr>
        <w:t>،</w:t>
      </w:r>
      <w:r w:rsidR="004562ED">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جـ2،</w:t>
      </w:r>
      <w:r w:rsidR="004562ED">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ص25.</w:t>
      </w:r>
      <w:r w:rsidR="001E097D">
        <w:rPr>
          <w:rFonts w:ascii="Times New Roman" w:eastAsia="Times New Roman" w:hAnsi="Times New Roman" w:cs="Arabic Transparent" w:hint="cs"/>
          <w:color w:val="000000" w:themeColor="text1"/>
          <w:sz w:val="20"/>
          <w:szCs w:val="20"/>
          <w:rtl/>
        </w:rPr>
        <w:t xml:space="preserve">     </w:t>
      </w:r>
    </w:p>
    <w:p w:rsidR="00630F2A" w:rsidRPr="00790560" w:rsidRDefault="00630F2A"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tl/>
        </w:rPr>
        <w:t>الإسلام ابن تيمية</w:t>
      </w:r>
      <w:r w:rsidR="00070355" w:rsidRPr="00790560">
        <w:rPr>
          <w:rFonts w:ascii="Times New Roman" w:eastAsia="Times New Roman" w:hAnsi="Times New Roman" w:cs="Arabic Transparent" w:hint="cs"/>
          <w:color w:val="000000" w:themeColor="text1"/>
          <w:sz w:val="28"/>
          <w:szCs w:val="28"/>
          <w:vertAlign w:val="superscript"/>
          <w:rtl/>
        </w:rPr>
        <w:t>"(1)</w:t>
      </w:r>
      <w:r w:rsidR="00070355" w:rsidRPr="00790560">
        <w:rPr>
          <w:rFonts w:ascii="Times New Roman" w:eastAsia="Times New Roman" w:hAnsi="Times New Roman" w:cs="Arabic Transparent" w:hint="cs"/>
          <w:color w:val="000000" w:themeColor="text1"/>
          <w:sz w:val="28"/>
          <w:szCs w:val="28"/>
          <w:rtl/>
        </w:rPr>
        <w:t>.</w:t>
      </w:r>
    </w:p>
    <w:p w:rsidR="000F04D7" w:rsidRPr="00790560" w:rsidRDefault="000F04D7" w:rsidP="001E097D">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002465">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 xml:space="preserve"> </w:t>
      </w:r>
      <w:r w:rsidR="00630F2A" w:rsidRPr="00790560">
        <w:rPr>
          <w:rFonts w:ascii="Times New Roman" w:eastAsia="Times New Roman" w:hAnsi="Times New Roman" w:cs="Arabic Transparent"/>
          <w:color w:val="000000" w:themeColor="text1"/>
          <w:sz w:val="28"/>
          <w:szCs w:val="28"/>
          <w:rtl/>
        </w:rPr>
        <w:t xml:space="preserve">ثم علق صاحب المختصر على قول ابن كثير </w:t>
      </w:r>
      <w:r w:rsidR="00630F2A" w:rsidRPr="00790560">
        <w:rPr>
          <w:rFonts w:ascii="Times New Roman" w:eastAsia="Times New Roman" w:hAnsi="Times New Roman" w:cs="Arabic Transparent"/>
          <w:color w:val="000000" w:themeColor="text1"/>
          <w:sz w:val="28"/>
          <w:szCs w:val="28"/>
        </w:rPr>
        <w:t>"</w:t>
      </w:r>
      <w:r w:rsidR="00630F2A" w:rsidRPr="00790560">
        <w:rPr>
          <w:rFonts w:ascii="Times New Roman" w:eastAsia="Times New Roman" w:hAnsi="Times New Roman" w:cs="Arabic Transparent"/>
          <w:color w:val="000000" w:themeColor="text1"/>
          <w:sz w:val="28"/>
          <w:szCs w:val="28"/>
          <w:rtl/>
        </w:rPr>
        <w:t xml:space="preserve">والظاهر المتبادر إلى أذهان </w:t>
      </w:r>
      <w:r w:rsidRPr="00790560">
        <w:rPr>
          <w:rFonts w:ascii="Times New Roman" w:eastAsia="Times New Roman" w:hAnsi="Times New Roman" w:cs="Arabic Transparent"/>
          <w:color w:val="000000" w:themeColor="text1"/>
          <w:sz w:val="28"/>
          <w:szCs w:val="28"/>
          <w:rtl/>
        </w:rPr>
        <w:t>المشبهين منفي عن الله</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بقوله</w:t>
      </w:r>
      <w:r w:rsidR="00300EA1"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Pr>
        <w:t>"</w:t>
      </w:r>
      <w:r w:rsidR="00300EA1"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أما</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الظاهر</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الذي هو ما يتبادر إلى الذه</w:t>
      </w:r>
      <w:r w:rsidR="00300EA1" w:rsidRPr="00790560">
        <w:rPr>
          <w:rFonts w:ascii="Times New Roman" w:eastAsia="Times New Roman" w:hAnsi="Times New Roman" w:cs="Arabic Transparent"/>
          <w:color w:val="000000" w:themeColor="text1"/>
          <w:sz w:val="28"/>
          <w:szCs w:val="28"/>
          <w:rtl/>
        </w:rPr>
        <w:t>ن من المعاني بحسب السياق واللغة، وما يضاف إليه من الكلام</w:t>
      </w:r>
      <w:r w:rsidRPr="00790560">
        <w:rPr>
          <w:rFonts w:ascii="Times New Roman" w:eastAsia="Times New Roman" w:hAnsi="Times New Roman" w:cs="Arabic Transparent"/>
          <w:color w:val="000000" w:themeColor="text1"/>
          <w:sz w:val="28"/>
          <w:szCs w:val="28"/>
          <w:rtl/>
        </w:rPr>
        <w:t>، وبلا</w:t>
      </w:r>
      <w:r w:rsidR="00070355" w:rsidRPr="00790560">
        <w:rPr>
          <w:rFonts w:ascii="Times New Roman" w:eastAsia="Times New Roman" w:hAnsi="Times New Roman" w:cs="Arabic Transparent"/>
          <w:color w:val="000000" w:themeColor="text1"/>
          <w:sz w:val="28"/>
          <w:szCs w:val="28"/>
          <w:rtl/>
        </w:rPr>
        <w:t xml:space="preserve"> تمثيل أو تكييف  فهو ثابت ومراد</w:t>
      </w:r>
      <w:r w:rsidRPr="00790560">
        <w:rPr>
          <w:rFonts w:ascii="Times New Roman" w:eastAsia="Times New Roman" w:hAnsi="Times New Roman" w:cs="Arabic Transparent"/>
          <w:color w:val="000000" w:themeColor="text1"/>
          <w:sz w:val="28"/>
          <w:szCs w:val="28"/>
          <w:rtl/>
        </w:rPr>
        <w:t xml:space="preserve">، وما دام أن </w:t>
      </w:r>
      <w:r w:rsidR="00002465">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w:t>
      </w:r>
      <w:r w:rsidR="001E097D" w:rsidRPr="00790560">
        <w:rPr>
          <w:rFonts w:ascii="Times New Roman" w:eastAsia="Times New Roman" w:hAnsi="Times New Roman" w:cs="Arabic Transparent"/>
          <w:color w:val="000000" w:themeColor="text1"/>
          <w:sz w:val="28"/>
          <w:szCs w:val="28"/>
          <w:rtl/>
        </w:rPr>
        <w:t>الظاهر</w:t>
      </w:r>
      <w:r w:rsidR="001E097D" w:rsidRPr="00790560">
        <w:rPr>
          <w:rFonts w:ascii="Times New Roman" w:eastAsia="Times New Roman" w:hAnsi="Times New Roman" w:cs="Arabic Transparent" w:hint="cs"/>
          <w:color w:val="000000" w:themeColor="text1"/>
          <w:sz w:val="28"/>
          <w:szCs w:val="28"/>
          <w:rtl/>
        </w:rPr>
        <w:t>)</w:t>
      </w:r>
      <w:r w:rsidR="001E097D" w:rsidRPr="00790560">
        <w:rPr>
          <w:rFonts w:ascii="Times New Roman" w:eastAsia="Times New Roman" w:hAnsi="Times New Roman" w:cs="Arabic Transparent"/>
          <w:color w:val="000000" w:themeColor="text1"/>
          <w:sz w:val="28"/>
          <w:szCs w:val="28"/>
        </w:rPr>
        <w:t xml:space="preserve"> </w:t>
      </w:r>
      <w:r w:rsidR="001E097D" w:rsidRPr="00790560">
        <w:rPr>
          <w:rFonts w:ascii="Times New Roman" w:eastAsia="Times New Roman" w:hAnsi="Times New Roman" w:cs="Arabic Transparent"/>
          <w:color w:val="000000" w:themeColor="text1"/>
          <w:sz w:val="28"/>
          <w:szCs w:val="28"/>
          <w:rtl/>
        </w:rPr>
        <w:t>غير مستحيل بالنسبة إلى الله ، يجب حمل النص على الظاهر</w:t>
      </w:r>
      <w:r w:rsidR="001E097D" w:rsidRPr="00790560">
        <w:rPr>
          <w:rFonts w:ascii="Times New Roman" w:eastAsia="Times New Roman" w:hAnsi="Times New Roman" w:cs="Arabic Transparent" w:hint="cs"/>
          <w:color w:val="000000" w:themeColor="text1"/>
          <w:sz w:val="28"/>
          <w:szCs w:val="28"/>
          <w:rtl/>
        </w:rPr>
        <w:t>"</w:t>
      </w:r>
      <w:r w:rsidR="001E097D" w:rsidRPr="00790560">
        <w:rPr>
          <w:rFonts w:ascii="Times New Roman" w:eastAsia="Times New Roman" w:hAnsi="Times New Roman" w:cs="Arabic Transparent" w:hint="cs"/>
          <w:color w:val="000000" w:themeColor="text1"/>
          <w:sz w:val="28"/>
          <w:szCs w:val="28"/>
          <w:vertAlign w:val="superscript"/>
          <w:rtl/>
        </w:rPr>
        <w:t>(2)</w:t>
      </w:r>
      <w:r w:rsidR="001E097D" w:rsidRPr="00790560">
        <w:rPr>
          <w:rFonts w:ascii="Times New Roman" w:eastAsia="Times New Roman" w:hAnsi="Times New Roman" w:cs="Arabic Transparent" w:hint="cs"/>
          <w:color w:val="000000" w:themeColor="text1"/>
          <w:sz w:val="28"/>
          <w:szCs w:val="28"/>
          <w:rtl/>
        </w:rPr>
        <w:t>.</w:t>
      </w:r>
    </w:p>
    <w:p w:rsidR="00320DF2" w:rsidRPr="00790560" w:rsidRDefault="00320DF2"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320DF2" w:rsidRPr="00790560" w:rsidRDefault="00AD5D20"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Pr>
      </w:pPr>
      <w:r w:rsidRPr="00790560">
        <w:rPr>
          <w:rFonts w:asciiTheme="majorBidi" w:hAnsiTheme="majorBidi" w:cs="Arabic Transparent" w:hint="cs"/>
          <w:b/>
          <w:bCs/>
          <w:color w:val="000000" w:themeColor="text1"/>
          <w:sz w:val="28"/>
          <w:szCs w:val="28"/>
          <w:rtl/>
        </w:rPr>
        <w:t>الفرع</w:t>
      </w:r>
      <w:r w:rsidR="00320DF2" w:rsidRPr="00790560">
        <w:rPr>
          <w:rFonts w:asciiTheme="majorBidi" w:hAnsiTheme="majorBidi" w:cs="Arabic Transparent" w:hint="cs"/>
          <w:b/>
          <w:bCs/>
          <w:color w:val="000000" w:themeColor="text1"/>
          <w:sz w:val="28"/>
          <w:szCs w:val="28"/>
          <w:rtl/>
        </w:rPr>
        <w:t xml:space="preserve"> الرابع</w:t>
      </w:r>
      <w:r w:rsidR="00320DF2" w:rsidRPr="00790560">
        <w:rPr>
          <w:rFonts w:ascii="Times New Roman" w:eastAsia="Times New Roman" w:hAnsi="Times New Roman" w:cs="Arabic Transparent" w:hint="cs"/>
          <w:b/>
          <w:bCs/>
          <w:color w:val="000000" w:themeColor="text1"/>
          <w:sz w:val="28"/>
          <w:szCs w:val="28"/>
          <w:rtl/>
        </w:rPr>
        <w:t>:قال تعالى:</w:t>
      </w:r>
      <w:r w:rsidR="004562ED" w:rsidRPr="00002465">
        <w:rPr>
          <w:rFonts w:ascii="QCF2BSML" w:hAnsi="QCF2BSML" w:cs="Arabic Transparent" w:hint="cs"/>
          <w:color w:val="000000"/>
          <w:sz w:val="24"/>
          <w:szCs w:val="24"/>
          <w:rtl/>
        </w:rPr>
        <w:t>{</w:t>
      </w:r>
      <w:r w:rsidR="00320DF2" w:rsidRPr="00002465">
        <w:rPr>
          <w:rFonts w:ascii="QCF2519" w:hAnsi="QCF2519" w:cs="QCF2519"/>
          <w:color w:val="000000"/>
          <w:sz w:val="24"/>
          <w:szCs w:val="24"/>
          <w:rtl/>
        </w:rPr>
        <w:t>ﳆ</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ﳇ</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ﳈ</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ﳉ</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ﳊ</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ﳋ</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ﳌ</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ﳍ</w:t>
      </w:r>
      <w:r w:rsidR="00320DF2" w:rsidRPr="00002465">
        <w:rPr>
          <w:rFonts w:ascii="QCF2519" w:hAnsi="QCF2519" w:cs="Arabic Transparent"/>
          <w:color w:val="000000"/>
          <w:sz w:val="24"/>
          <w:szCs w:val="24"/>
          <w:rtl/>
        </w:rPr>
        <w:t xml:space="preserve"> </w:t>
      </w:r>
      <w:r w:rsidR="00320DF2" w:rsidRPr="00002465">
        <w:rPr>
          <w:rFonts w:ascii="QCF2519" w:hAnsi="QCF2519" w:cs="QCF2519"/>
          <w:color w:val="000000"/>
          <w:sz w:val="24"/>
          <w:szCs w:val="24"/>
          <w:rtl/>
        </w:rPr>
        <w:t>ﳎ</w:t>
      </w:r>
      <w:r w:rsidR="004562ED" w:rsidRPr="00002465">
        <w:rPr>
          <w:rFonts w:ascii="Times New Roman" w:hAnsi="Times New Roman" w:cs="Arabic Transparent"/>
          <w:color w:val="000000" w:themeColor="text1"/>
          <w:sz w:val="24"/>
          <w:szCs w:val="24"/>
          <w:rtl/>
        </w:rPr>
        <w:t>}</w:t>
      </w:r>
      <w:r w:rsidR="00320DF2" w:rsidRPr="00002465">
        <w:rPr>
          <w:rFonts w:ascii="QCF2519" w:hAnsi="QCF2519" w:cs="Arabic Transparent"/>
          <w:color w:val="000000"/>
          <w:sz w:val="24"/>
          <w:szCs w:val="24"/>
          <w:rtl/>
        </w:rPr>
        <w:t xml:space="preserve"> </w:t>
      </w:r>
      <w:r w:rsidR="00070355" w:rsidRPr="00002465">
        <w:rPr>
          <w:rFonts w:asciiTheme="majorBidi" w:eastAsia="@Arial Unicode MS" w:hAnsiTheme="majorBidi" w:cs="Arabic Transparent"/>
          <w:color w:val="000000" w:themeColor="text1"/>
          <w:sz w:val="24"/>
          <w:szCs w:val="24"/>
          <w:rtl/>
        </w:rPr>
        <w:t>[ق:30]</w:t>
      </w:r>
    </w:p>
    <w:p w:rsidR="00894C91" w:rsidRPr="00790560" w:rsidRDefault="00320DF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9233B8">
        <w:rPr>
          <w:rFonts w:ascii="Times New Roman" w:eastAsia="Times New Roman" w:hAnsi="Times New Roman" w:cs="Arabic Transparent" w:hint="cs"/>
          <w:color w:val="000000" w:themeColor="text1"/>
          <w:sz w:val="28"/>
          <w:szCs w:val="28"/>
          <w:rtl/>
        </w:rPr>
        <w:t>أورد ابن كثير هنا أحاديث في تفسير هذه الآية هي من أحاديث الصفات، فجاء</w:t>
      </w:r>
      <w:r w:rsidRPr="00790560">
        <w:rPr>
          <w:rFonts w:ascii="Times New Roman" w:eastAsia="Times New Roman" w:hAnsi="Times New Roman" w:cs="Arabic Transparent" w:hint="cs"/>
          <w:color w:val="000000" w:themeColor="text1"/>
          <w:sz w:val="28"/>
          <w:szCs w:val="28"/>
          <w:rtl/>
        </w:rPr>
        <w:t xml:space="preserve"> في تفسير ابن كثير لهذه الآية:"</w:t>
      </w:r>
      <w:r w:rsidR="00894C91"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يخبر تعالى أنه يقول لجهنم يوم القيامة</w:t>
      </w:r>
      <w:r w:rsidR="00AD5D20" w:rsidRPr="00790560">
        <w:rPr>
          <w:rFonts w:ascii="Times New Roman" w:eastAsia="Times New Roman" w:hAnsi="Times New Roman" w:cs="Arabic Transparent" w:hint="cs"/>
          <w:color w:val="000000" w:themeColor="text1"/>
          <w:sz w:val="28"/>
          <w:szCs w:val="28"/>
          <w:rtl/>
        </w:rPr>
        <w:t>:</w:t>
      </w:r>
      <w:r w:rsidR="00AD5D20"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هل امتلأت؟ وذلك أنه وعدها أن سيملؤها من الج</w:t>
      </w:r>
      <w:r w:rsidR="00AD5D20"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نة والناس أجمعين، فهو سبحانه يأمر بمن يأمر به </w:t>
      </w:r>
      <w:r w:rsidR="00894C91" w:rsidRPr="00790560">
        <w:rPr>
          <w:rFonts w:ascii="Times New Roman" w:eastAsia="Times New Roman" w:hAnsi="Times New Roman" w:cs="Arabic Transparent"/>
          <w:color w:val="000000" w:themeColor="text1"/>
          <w:sz w:val="28"/>
          <w:szCs w:val="28"/>
          <w:rtl/>
        </w:rPr>
        <w:t>إليها، ويلقى وهي تقول</w:t>
      </w:r>
      <w:r w:rsidR="00894C91" w:rsidRPr="00002465">
        <w:rPr>
          <w:rFonts w:ascii="Times New Roman" w:eastAsia="Times New Roman" w:hAnsi="Times New Roman" w:cs="Arabic Transparent" w:hint="cs"/>
          <w:color w:val="000000" w:themeColor="text1"/>
          <w:sz w:val="24"/>
          <w:szCs w:val="24"/>
          <w:rtl/>
        </w:rPr>
        <w:t>:{</w:t>
      </w:r>
      <w:r w:rsidR="00894C91" w:rsidRPr="00002465">
        <w:rPr>
          <w:rFonts w:ascii="QCF2519" w:hAnsi="QCF2519" w:cs="Arabic Transparent"/>
          <w:color w:val="000000" w:themeColor="text1"/>
          <w:sz w:val="24"/>
          <w:szCs w:val="24"/>
          <w:rtl/>
        </w:rPr>
        <w:t xml:space="preserve"> </w:t>
      </w:r>
      <w:r w:rsidR="00894C91" w:rsidRPr="00002465">
        <w:rPr>
          <w:rFonts w:ascii="QCF2519" w:hAnsi="QCF2519" w:cs="QCF2519"/>
          <w:color w:val="000000" w:themeColor="text1"/>
          <w:sz w:val="24"/>
          <w:szCs w:val="24"/>
          <w:rtl/>
        </w:rPr>
        <w:t>ﳌ</w:t>
      </w:r>
      <w:r w:rsidR="00894C91" w:rsidRPr="00002465">
        <w:rPr>
          <w:rFonts w:ascii="QCF2519" w:hAnsi="QCF2519" w:cs="Arabic Transparent"/>
          <w:color w:val="000000" w:themeColor="text1"/>
          <w:sz w:val="24"/>
          <w:szCs w:val="24"/>
          <w:rtl/>
        </w:rPr>
        <w:t xml:space="preserve"> </w:t>
      </w:r>
      <w:r w:rsidR="00894C91" w:rsidRPr="00002465">
        <w:rPr>
          <w:rFonts w:ascii="QCF2519" w:hAnsi="QCF2519" w:cs="QCF2519"/>
          <w:color w:val="000000" w:themeColor="text1"/>
          <w:sz w:val="24"/>
          <w:szCs w:val="24"/>
          <w:rtl/>
        </w:rPr>
        <w:t>ﳍ</w:t>
      </w:r>
      <w:r w:rsidR="00894C91" w:rsidRPr="00002465">
        <w:rPr>
          <w:rFonts w:ascii="QCF2519" w:hAnsi="QCF2519" w:cs="Arabic Transparent"/>
          <w:color w:val="000000" w:themeColor="text1"/>
          <w:sz w:val="24"/>
          <w:szCs w:val="24"/>
          <w:rtl/>
        </w:rPr>
        <w:t xml:space="preserve"> </w:t>
      </w:r>
      <w:r w:rsidR="00894C91" w:rsidRPr="00002465">
        <w:rPr>
          <w:rFonts w:ascii="QCF2519" w:hAnsi="QCF2519" w:cs="QCF2519"/>
          <w:color w:val="000000" w:themeColor="text1"/>
          <w:sz w:val="24"/>
          <w:szCs w:val="24"/>
          <w:rtl/>
        </w:rPr>
        <w:t>ﳎ</w:t>
      </w:r>
      <w:r w:rsidR="00894C91" w:rsidRPr="00002465">
        <w:rPr>
          <w:rFonts w:ascii="QCF2519" w:hAnsi="QCF2519" w:cs="Arabic Transparent"/>
          <w:color w:val="000000" w:themeColor="text1"/>
          <w:sz w:val="24"/>
          <w:szCs w:val="24"/>
          <w:rtl/>
        </w:rPr>
        <w:t xml:space="preserve"> </w:t>
      </w:r>
      <w:r w:rsidR="00894C91" w:rsidRPr="00002465">
        <w:rPr>
          <w:rFonts w:ascii="Times New Roman" w:eastAsia="Times New Roman" w:hAnsi="Times New Roman" w:cs="Arabic Transparent" w:hint="cs"/>
          <w:color w:val="000000" w:themeColor="text1"/>
          <w:sz w:val="24"/>
          <w:szCs w:val="24"/>
          <w:rtl/>
        </w:rPr>
        <w:t>}</w:t>
      </w:r>
      <w:r w:rsidR="00894C91" w:rsidRPr="00790560">
        <w:rPr>
          <w:rFonts w:ascii="Times New Roman" w:eastAsia="Times New Roman" w:hAnsi="Times New Roman" w:cs="Arabic Transparent"/>
          <w:color w:val="000000" w:themeColor="text1"/>
          <w:sz w:val="28"/>
          <w:szCs w:val="28"/>
        </w:rPr>
        <w:t xml:space="preserve"> </w:t>
      </w:r>
      <w:r w:rsidR="00894C91" w:rsidRPr="00790560">
        <w:rPr>
          <w:rFonts w:ascii="Times New Roman" w:eastAsia="Times New Roman" w:hAnsi="Times New Roman" w:cs="Arabic Transparent"/>
          <w:color w:val="000000" w:themeColor="text1"/>
          <w:sz w:val="28"/>
          <w:szCs w:val="28"/>
          <w:rtl/>
        </w:rPr>
        <w:t>أي</w:t>
      </w:r>
      <w:r w:rsidR="00AD5D20" w:rsidRPr="00790560">
        <w:rPr>
          <w:rFonts w:ascii="Times New Roman" w:eastAsia="Times New Roman" w:hAnsi="Times New Roman" w:cs="Arabic Transparent" w:hint="cs"/>
          <w:color w:val="000000" w:themeColor="text1"/>
          <w:sz w:val="28"/>
          <w:szCs w:val="28"/>
          <w:rtl/>
        </w:rPr>
        <w:t>:</w:t>
      </w:r>
      <w:r w:rsidR="00894C91" w:rsidRPr="00790560">
        <w:rPr>
          <w:rFonts w:ascii="Times New Roman" w:eastAsia="Times New Roman" w:hAnsi="Times New Roman" w:cs="Arabic Transparent"/>
          <w:color w:val="000000" w:themeColor="text1"/>
          <w:sz w:val="28"/>
          <w:szCs w:val="28"/>
        </w:rPr>
        <w:t xml:space="preserve"> </w:t>
      </w:r>
      <w:r w:rsidR="00894C91" w:rsidRPr="00790560">
        <w:rPr>
          <w:rFonts w:ascii="Times New Roman" w:eastAsia="Times New Roman" w:hAnsi="Times New Roman" w:cs="Arabic Transparent"/>
          <w:color w:val="000000" w:themeColor="text1"/>
          <w:sz w:val="28"/>
          <w:szCs w:val="28"/>
          <w:rtl/>
        </w:rPr>
        <w:t>هل بقي شيء تزيدوني؟ هذا هو الظاهر من سياق الآية، وعليه تدل الأحاديث</w:t>
      </w:r>
      <w:r w:rsidR="00894C91" w:rsidRPr="00790560">
        <w:rPr>
          <w:rFonts w:ascii="Times New Roman" w:eastAsia="Times New Roman" w:hAnsi="Times New Roman" w:cs="Arabic Transparent" w:hint="cs"/>
          <w:color w:val="000000" w:themeColor="text1"/>
          <w:sz w:val="28"/>
          <w:szCs w:val="28"/>
          <w:rtl/>
        </w:rPr>
        <w:t>.</w:t>
      </w:r>
    </w:p>
    <w:p w:rsidR="00894C91" w:rsidRDefault="00894C91"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9233B8">
        <w:rPr>
          <w:rFonts w:ascii="Times New Roman" w:eastAsia="Times New Roman" w:hAnsi="Times New Roman" w:cs="Arabic Transparent"/>
          <w:color w:val="000000" w:themeColor="text1"/>
          <w:sz w:val="28"/>
          <w:szCs w:val="28"/>
          <w:rtl/>
        </w:rPr>
        <w:t>قال البخاري عند تفسير هذه الآي</w:t>
      </w:r>
      <w:r w:rsidR="009233B8">
        <w:rPr>
          <w:rFonts w:ascii="Times New Roman" w:eastAsia="Times New Roman" w:hAnsi="Times New Roman" w:cs="Arabic Transparent" w:hint="cs"/>
          <w:color w:val="000000" w:themeColor="text1"/>
          <w:sz w:val="28"/>
          <w:szCs w:val="28"/>
          <w:rtl/>
        </w:rPr>
        <w:t xml:space="preserve">ة: </w:t>
      </w:r>
      <w:r w:rsidRPr="00790560">
        <w:rPr>
          <w:rFonts w:ascii="Times New Roman" w:eastAsia="Times New Roman" w:hAnsi="Times New Roman" w:cs="Arabic Transparent"/>
          <w:color w:val="000000" w:themeColor="text1"/>
          <w:sz w:val="28"/>
          <w:szCs w:val="28"/>
          <w:rtl/>
        </w:rPr>
        <w:t xml:space="preserve">حدثنا عبد الله بن أبي الأسود، حدثنا حرمي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بن عمارة حدثنا شعبة، عن قتادة، عن أنس بن مالك، عن النبي صلى الله عليه وسلم قال</w:t>
      </w:r>
      <w:r w:rsidR="006E6412"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يلقى في النار، وتقول</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هل من مزيد، حتى يضع قدمه فيها، فتقول قط قط</w:t>
      </w:r>
      <w:r w:rsidRPr="00790560">
        <w:rPr>
          <w:rFonts w:ascii="Times New Roman" w:eastAsia="Times New Roman" w:hAnsi="Times New Roman" w:cs="Arabic Transparent"/>
          <w:color w:val="000000" w:themeColor="text1"/>
          <w:sz w:val="28"/>
          <w:szCs w:val="28"/>
        </w:rPr>
        <w:t xml:space="preserve">" (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(3)</w:t>
      </w:r>
      <w:r w:rsidRPr="00790560">
        <w:rPr>
          <w:rFonts w:ascii="Times New Roman" w:eastAsia="Times New Roman" w:hAnsi="Times New Roman" w:cs="Arabic Transparent"/>
          <w:color w:val="000000" w:themeColor="text1"/>
          <w:sz w:val="28"/>
          <w:szCs w:val="28"/>
          <w:rtl/>
        </w:rPr>
        <w:t xml:space="preserve"> وقال الإمام أحمد</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حدثنا عبد الوهاب عن سعيد، عن قتادة، عن أنس قال</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قال رسول الله صلى الله عليه وسلم</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لا تزال جهنم ي</w:t>
      </w:r>
      <w:r w:rsidR="00AD5D20"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لقى فيها وتقول</w:t>
      </w:r>
      <w:r w:rsidR="009233B8">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هل من مزيد؟ حتى يضع رب العزة فيها قدمه، فينزوي بعضها إلى بعض، وتقول</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قط قط، وعزتك وكرمك ولا يزال في الجنة فضل حتى ينشئ الله لها خلقا</w:t>
      </w:r>
      <w:r w:rsidR="00AD5D20"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آخر فيسكنهم في فضول  الجنة</w:t>
      </w:r>
      <w:r w:rsidRPr="00790560">
        <w:rPr>
          <w:rFonts w:ascii="Times New Roman" w:eastAsia="Times New Roman" w:hAnsi="Times New Roman" w:cs="Arabic Transparent"/>
          <w:color w:val="000000" w:themeColor="text1"/>
          <w:sz w:val="28"/>
          <w:szCs w:val="28"/>
        </w:rPr>
        <w:t xml:space="preserve"> " </w:t>
      </w:r>
      <w:r w:rsidRPr="00790560">
        <w:rPr>
          <w:rFonts w:ascii="Times New Roman" w:eastAsia="Times New Roman" w:hAnsi="Times New Roman" w:cs="Arabic Transparent" w:hint="cs"/>
          <w:color w:val="000000" w:themeColor="text1"/>
          <w:sz w:val="28"/>
          <w:szCs w:val="28"/>
          <w:vertAlign w:val="superscript"/>
          <w:rtl/>
        </w:rPr>
        <w:t>(4).</w:t>
      </w:r>
      <w:r w:rsidRPr="00790560">
        <w:rPr>
          <w:rFonts w:ascii="Times New Roman" w:eastAsia="Times New Roman" w:hAnsi="Times New Roman" w:cs="Arabic Transparent"/>
          <w:color w:val="000000" w:themeColor="text1"/>
          <w:sz w:val="28"/>
          <w:szCs w:val="28"/>
          <w:rtl/>
        </w:rPr>
        <w:t xml:space="preserve"> ثم رواه مسلم من حديث قتادة، بنحوه</w:t>
      </w:r>
      <w:r w:rsidRPr="00790560">
        <w:rPr>
          <w:rFonts w:ascii="Times New Roman" w:eastAsia="Times New Roman" w:hAnsi="Times New Roman" w:cs="Arabic Transparent" w:hint="cs"/>
          <w:color w:val="000000" w:themeColor="text1"/>
          <w:sz w:val="28"/>
          <w:szCs w:val="28"/>
          <w:vertAlign w:val="superscript"/>
          <w:rtl/>
        </w:rPr>
        <w:t>(5)</w:t>
      </w:r>
      <w:r w:rsidRPr="00790560">
        <w:rPr>
          <w:rFonts w:ascii="Times New Roman" w:eastAsia="Times New Roman" w:hAnsi="Times New Roman" w:cs="Arabic Transparent"/>
          <w:color w:val="000000" w:themeColor="text1"/>
          <w:sz w:val="28"/>
          <w:szCs w:val="28"/>
          <w:rtl/>
        </w:rPr>
        <w:t xml:space="preserve"> ورواه أبان </w:t>
      </w:r>
      <w:r w:rsidR="003915AE" w:rsidRPr="00790560">
        <w:rPr>
          <w:rFonts w:ascii="Times New Roman" w:eastAsia="Times New Roman" w:hAnsi="Times New Roman" w:cs="Arabic Transparent"/>
          <w:color w:val="000000" w:themeColor="text1"/>
          <w:sz w:val="28"/>
          <w:szCs w:val="28"/>
          <w:rtl/>
        </w:rPr>
        <w:t>العطار وسليمان التيمي، عن قتادة</w:t>
      </w:r>
      <w:r w:rsidRPr="00790560">
        <w:rPr>
          <w:rFonts w:ascii="Times New Roman" w:eastAsia="Times New Roman" w:hAnsi="Times New Roman" w:cs="Arabic Transparent"/>
          <w:color w:val="000000" w:themeColor="text1"/>
          <w:sz w:val="28"/>
          <w:szCs w:val="28"/>
          <w:rtl/>
        </w:rPr>
        <w:t xml:space="preserve"> بنحوه</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w:t>
      </w:r>
    </w:p>
    <w:p w:rsidR="00002465" w:rsidRPr="00790560" w:rsidRDefault="00002465"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حديث آخر: قال  البخاري: حدثنا محمد بن موسى القطان، حدثنا أبو سفيان الحميري سعيد بن يحيى بن مهدي، حدثنا عوف، عن محمد عن أبي هريرة -</w:t>
      </w: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رفعه، وأكثر ما كان يوقفه أبو سفيان-: "يقال لجهنم: هل امتلأت، وتقول: هل من مزيد، فيضع الرب، عز وجل، قدمه</w:t>
      </w:r>
      <w:r>
        <w:rPr>
          <w:rFonts w:ascii="Times New Roman" w:eastAsia="Times New Roman" w:hAnsi="Times New Roman" w:cs="Arabic Transparent" w:hint="cs"/>
          <w:color w:val="000000" w:themeColor="text1"/>
          <w:sz w:val="28"/>
          <w:szCs w:val="28"/>
          <w:rtl/>
        </w:rPr>
        <w:t xml:space="preserve"> عليـها                 </w:t>
      </w:r>
    </w:p>
    <w:p w:rsidR="001E097D" w:rsidRDefault="000F04D7" w:rsidP="001E097D">
      <w:pPr>
        <w:bidi/>
        <w:spacing w:after="0" w:line="360" w:lineRule="auto"/>
        <w:ind w:left="-1"/>
        <w:jc w:val="both"/>
        <w:rPr>
          <w:rFonts w:ascii="Times New Roman" w:eastAsia="Times New Roman" w:hAnsi="Times New Roman" w:cs="Arabic Transparent"/>
          <w:color w:val="000000" w:themeColor="text1"/>
          <w:sz w:val="32"/>
          <w:szCs w:val="32"/>
          <w:rtl/>
        </w:rPr>
      </w:pPr>
      <w:r w:rsidRPr="00790560">
        <w:rPr>
          <w:rFonts w:ascii="Times New Roman" w:eastAsia="Times New Roman" w:hAnsi="Times New Roman" w:cs="Arabic Transparent" w:hint="cs"/>
          <w:color w:val="000000" w:themeColor="text1"/>
          <w:sz w:val="32"/>
          <w:szCs w:val="32"/>
          <w:rtl/>
        </w:rPr>
        <w:t>__________________</w:t>
      </w:r>
      <w:r w:rsidR="00630F2A" w:rsidRPr="00790560">
        <w:rPr>
          <w:rFonts w:ascii="Times New Roman" w:eastAsia="Times New Roman" w:hAnsi="Times New Roman" w:cs="Arabic Transparent" w:hint="cs"/>
          <w:color w:val="000000" w:themeColor="text1"/>
          <w:sz w:val="32"/>
          <w:szCs w:val="32"/>
          <w:rtl/>
        </w:rPr>
        <w:t xml:space="preserve">    </w:t>
      </w:r>
    </w:p>
    <w:p w:rsidR="001E097D" w:rsidRPr="001E097D" w:rsidRDefault="001E097D" w:rsidP="001E097D">
      <w:pPr>
        <w:pStyle w:val="ListParagraph"/>
        <w:numPr>
          <w:ilvl w:val="0"/>
          <w:numId w:val="259"/>
        </w:numPr>
        <w:spacing w:after="0" w:line="360" w:lineRule="auto"/>
        <w:jc w:val="both"/>
        <w:rPr>
          <w:rFonts w:ascii="Times New Roman" w:eastAsia="Times New Roman" w:hAnsi="Times New Roman" w:cs="Arabic Transparent"/>
          <w:color w:val="000000" w:themeColor="text1"/>
          <w:sz w:val="20"/>
          <w:szCs w:val="20"/>
          <w:rtl/>
        </w:rPr>
      </w:pPr>
      <w:r w:rsidRPr="001E097D">
        <w:rPr>
          <w:rFonts w:ascii="Times New Roman" w:eastAsia="Times New Roman" w:hAnsi="Times New Roman" w:cs="Arabic Transparent" w:hint="cs"/>
          <w:color w:val="000000" w:themeColor="text1"/>
          <w:sz w:val="20"/>
          <w:szCs w:val="20"/>
          <w:rtl/>
        </w:rPr>
        <w:t>آ</w:t>
      </w:r>
      <w:r w:rsidR="000F04D7" w:rsidRPr="001E097D">
        <w:rPr>
          <w:rFonts w:ascii="Times New Roman" w:eastAsia="Times New Roman" w:hAnsi="Times New Roman" w:cs="Arabic Transparent" w:hint="cs"/>
          <w:color w:val="000000" w:themeColor="text1"/>
          <w:sz w:val="20"/>
          <w:szCs w:val="20"/>
          <w:rtl/>
        </w:rPr>
        <w:t xml:space="preserve">ل نصر، محمد موسى، </w:t>
      </w:r>
      <w:r w:rsidR="000F04D7" w:rsidRPr="001E097D">
        <w:rPr>
          <w:rFonts w:ascii="Times New Roman" w:eastAsia="Times New Roman" w:hAnsi="Times New Roman" w:cs="Arabic Transparent" w:hint="cs"/>
          <w:b/>
          <w:bCs/>
          <w:color w:val="000000" w:themeColor="text1"/>
          <w:sz w:val="20"/>
          <w:szCs w:val="20"/>
          <w:rtl/>
        </w:rPr>
        <w:t>الدر النثير في اختصار تفسير الحافظ ابن كثير</w:t>
      </w:r>
      <w:r w:rsidR="000F04D7" w:rsidRPr="001E097D">
        <w:rPr>
          <w:rFonts w:ascii="Times New Roman" w:eastAsia="Times New Roman" w:hAnsi="Times New Roman" w:cs="Arabic Transparent" w:hint="cs"/>
          <w:color w:val="000000" w:themeColor="text1"/>
          <w:sz w:val="20"/>
          <w:szCs w:val="20"/>
          <w:rtl/>
        </w:rPr>
        <w:t>،</w:t>
      </w:r>
      <w:r w:rsidR="004562ED" w:rsidRPr="001E097D">
        <w:rPr>
          <w:rFonts w:ascii="Times New Roman" w:eastAsia="Times New Roman" w:hAnsi="Times New Roman" w:cs="Arabic Transparent" w:hint="cs"/>
          <w:color w:val="000000" w:themeColor="text1"/>
          <w:sz w:val="20"/>
          <w:szCs w:val="20"/>
          <w:rtl/>
        </w:rPr>
        <w:t xml:space="preserve"> </w:t>
      </w:r>
      <w:r w:rsidR="000F04D7" w:rsidRPr="001E097D">
        <w:rPr>
          <w:rFonts w:ascii="Times New Roman" w:eastAsia="Times New Roman" w:hAnsi="Times New Roman" w:cs="Arabic Transparent" w:hint="cs"/>
          <w:color w:val="000000" w:themeColor="text1"/>
          <w:sz w:val="20"/>
          <w:szCs w:val="20"/>
          <w:rtl/>
        </w:rPr>
        <w:t>ص309.</w:t>
      </w:r>
    </w:p>
    <w:p w:rsidR="001E097D" w:rsidRPr="001E097D" w:rsidRDefault="000F04D7" w:rsidP="001E097D">
      <w:pPr>
        <w:pStyle w:val="ListParagraph"/>
        <w:numPr>
          <w:ilvl w:val="0"/>
          <w:numId w:val="259"/>
        </w:numPr>
        <w:spacing w:after="0" w:line="360" w:lineRule="auto"/>
        <w:jc w:val="both"/>
        <w:rPr>
          <w:rFonts w:ascii="Times New Roman" w:eastAsia="Times New Roman" w:hAnsi="Times New Roman" w:cs="Arabic Transparent"/>
          <w:color w:val="000000" w:themeColor="text1"/>
          <w:sz w:val="32"/>
          <w:szCs w:val="32"/>
        </w:rPr>
      </w:pPr>
      <w:r w:rsidRPr="001E097D">
        <w:rPr>
          <w:rFonts w:ascii="Times New Roman" w:eastAsia="Times New Roman" w:hAnsi="Times New Roman" w:cs="Arabic Transparent" w:hint="cs"/>
          <w:color w:val="000000" w:themeColor="text1"/>
          <w:sz w:val="20"/>
          <w:szCs w:val="20"/>
          <w:rtl/>
        </w:rPr>
        <w:t>المرجع السابق، ص309.</w:t>
      </w:r>
    </w:p>
    <w:p w:rsidR="001E097D" w:rsidRPr="001E097D" w:rsidRDefault="00894C91" w:rsidP="001E097D">
      <w:pPr>
        <w:pStyle w:val="ListParagraph"/>
        <w:numPr>
          <w:ilvl w:val="0"/>
          <w:numId w:val="259"/>
        </w:numPr>
        <w:spacing w:after="0" w:line="360" w:lineRule="auto"/>
        <w:jc w:val="both"/>
        <w:rPr>
          <w:rFonts w:ascii="Times New Roman" w:eastAsia="Times New Roman" w:hAnsi="Times New Roman" w:cs="Arabic Transparent"/>
          <w:color w:val="000000" w:themeColor="text1"/>
          <w:sz w:val="32"/>
          <w:szCs w:val="32"/>
        </w:rPr>
      </w:pPr>
      <w:r w:rsidRPr="001E097D">
        <w:rPr>
          <w:rFonts w:ascii="Times New Roman" w:eastAsia="Times New Roman" w:hAnsi="Times New Roman" w:cs="Arabic Transparent" w:hint="cs"/>
          <w:color w:val="000000" w:themeColor="text1"/>
          <w:sz w:val="20"/>
          <w:szCs w:val="20"/>
          <w:rtl/>
        </w:rPr>
        <w:t>صحيح البخاري،ح</w:t>
      </w:r>
      <w:r w:rsidRPr="001E097D">
        <w:rPr>
          <w:rFonts w:ascii="Times New Roman" w:hAnsi="Times New Roman" w:cs="Arabic Transparent"/>
          <w:color w:val="000000" w:themeColor="text1"/>
          <w:sz w:val="20"/>
          <w:szCs w:val="20"/>
          <w:rtl/>
        </w:rPr>
        <w:t>(484</w:t>
      </w:r>
      <w:r w:rsidRPr="001E097D">
        <w:rPr>
          <w:rFonts w:ascii="Times New Roman" w:hAnsi="Times New Roman" w:cs="Arabic Transparent" w:hint="cs"/>
          <w:color w:val="000000" w:themeColor="text1"/>
          <w:sz w:val="20"/>
          <w:szCs w:val="20"/>
          <w:rtl/>
        </w:rPr>
        <w:t>8</w:t>
      </w:r>
      <w:r w:rsidRPr="001E097D">
        <w:rPr>
          <w:rFonts w:ascii="Times New Roman" w:hAnsi="Times New Roman" w:cs="Arabic Transparent"/>
          <w:color w:val="000000" w:themeColor="text1"/>
          <w:sz w:val="20"/>
          <w:szCs w:val="20"/>
          <w:rtl/>
        </w:rPr>
        <w:t xml:space="preserve">) </w:t>
      </w:r>
      <w:r w:rsidRPr="001E097D">
        <w:rPr>
          <w:rFonts w:ascii="Times New Roman" w:hAnsi="Times New Roman" w:cs="Arabic Transparent" w:hint="cs"/>
          <w:color w:val="000000" w:themeColor="text1"/>
          <w:sz w:val="20"/>
          <w:szCs w:val="20"/>
          <w:rtl/>
        </w:rPr>
        <w:t xml:space="preserve">، </w:t>
      </w:r>
      <w:r w:rsidR="00930E45" w:rsidRPr="001E097D">
        <w:rPr>
          <w:rFonts w:ascii="Times New Roman" w:eastAsia="Times New Roman" w:hAnsi="Times New Roman" w:cs="Arabic Transparent" w:hint="cs"/>
          <w:color w:val="000000" w:themeColor="text1"/>
          <w:sz w:val="20"/>
          <w:szCs w:val="20"/>
          <w:rtl/>
        </w:rPr>
        <w:t>كتاب بدء الوحي،</w:t>
      </w:r>
      <w:r w:rsidR="004562ED" w:rsidRPr="001E097D">
        <w:rPr>
          <w:rFonts w:ascii="Times New Roman" w:eastAsia="Times New Roman" w:hAnsi="Times New Roman" w:cs="Arabic Transparent" w:hint="cs"/>
          <w:color w:val="000000" w:themeColor="text1"/>
          <w:sz w:val="20"/>
          <w:szCs w:val="20"/>
          <w:rtl/>
        </w:rPr>
        <w:t xml:space="preserve"> </w:t>
      </w:r>
      <w:r w:rsidR="00930E45" w:rsidRPr="001E097D">
        <w:rPr>
          <w:rFonts w:ascii="Times New Roman" w:eastAsia="Times New Roman" w:hAnsi="Times New Roman" w:cs="Arabic Transparent" w:hint="cs"/>
          <w:color w:val="000000" w:themeColor="text1"/>
          <w:sz w:val="20"/>
          <w:szCs w:val="20"/>
          <w:rtl/>
        </w:rPr>
        <w:t>جـ6،</w:t>
      </w:r>
      <w:r w:rsidR="004562ED" w:rsidRPr="001E097D">
        <w:rPr>
          <w:rFonts w:ascii="Times New Roman" w:eastAsia="Times New Roman" w:hAnsi="Times New Roman" w:cs="Arabic Transparent" w:hint="cs"/>
          <w:color w:val="000000" w:themeColor="text1"/>
          <w:sz w:val="20"/>
          <w:szCs w:val="20"/>
          <w:rtl/>
        </w:rPr>
        <w:t xml:space="preserve"> </w:t>
      </w:r>
      <w:r w:rsidR="00930E45" w:rsidRPr="001E097D">
        <w:rPr>
          <w:rFonts w:ascii="Times New Roman" w:eastAsia="Times New Roman" w:hAnsi="Times New Roman" w:cs="Arabic Transparent" w:hint="cs"/>
          <w:color w:val="000000" w:themeColor="text1"/>
          <w:sz w:val="20"/>
          <w:szCs w:val="20"/>
          <w:rtl/>
        </w:rPr>
        <w:t>ص138.</w:t>
      </w:r>
    </w:p>
    <w:p w:rsidR="001E097D" w:rsidRPr="001E097D" w:rsidRDefault="00894C91" w:rsidP="001E097D">
      <w:pPr>
        <w:pStyle w:val="ListParagraph"/>
        <w:numPr>
          <w:ilvl w:val="0"/>
          <w:numId w:val="259"/>
        </w:numPr>
        <w:spacing w:after="0" w:line="360" w:lineRule="auto"/>
        <w:jc w:val="both"/>
        <w:rPr>
          <w:rFonts w:ascii="Times New Roman" w:eastAsia="Times New Roman" w:hAnsi="Times New Roman" w:cs="Arabic Transparent"/>
          <w:color w:val="000000" w:themeColor="text1"/>
          <w:sz w:val="32"/>
          <w:szCs w:val="32"/>
        </w:rPr>
      </w:pPr>
      <w:r w:rsidRPr="001E097D">
        <w:rPr>
          <w:rFonts w:ascii="Times New Roman" w:eastAsia="Times New Roman" w:hAnsi="Times New Roman" w:cs="Arabic Transparent" w:hint="cs"/>
          <w:color w:val="000000" w:themeColor="text1"/>
          <w:sz w:val="20"/>
          <w:szCs w:val="20"/>
          <w:rtl/>
        </w:rPr>
        <w:t>المسند،</w:t>
      </w:r>
      <w:r w:rsidR="0064688C" w:rsidRPr="001E097D">
        <w:rPr>
          <w:rFonts w:ascii="Times New Roman" w:eastAsia="Times New Roman" w:hAnsi="Times New Roman" w:cs="Arabic Transparent" w:hint="cs"/>
          <w:color w:val="000000" w:themeColor="text1"/>
          <w:sz w:val="20"/>
          <w:szCs w:val="20"/>
          <w:rtl/>
          <w:lang w:bidi="ar-JO"/>
        </w:rPr>
        <w:t xml:space="preserve"> جـ3،</w:t>
      </w:r>
      <w:r w:rsidR="004562ED" w:rsidRPr="001E097D">
        <w:rPr>
          <w:rFonts w:ascii="Times New Roman" w:eastAsia="Times New Roman" w:hAnsi="Times New Roman" w:cs="Arabic Transparent" w:hint="cs"/>
          <w:color w:val="000000" w:themeColor="text1"/>
          <w:sz w:val="20"/>
          <w:szCs w:val="20"/>
          <w:rtl/>
          <w:lang w:bidi="ar-JO"/>
        </w:rPr>
        <w:t xml:space="preserve"> </w:t>
      </w:r>
      <w:r w:rsidR="0064688C" w:rsidRPr="001E097D">
        <w:rPr>
          <w:rFonts w:ascii="Times New Roman" w:eastAsia="Times New Roman" w:hAnsi="Times New Roman" w:cs="Arabic Transparent" w:hint="cs"/>
          <w:color w:val="000000" w:themeColor="text1"/>
          <w:sz w:val="20"/>
          <w:szCs w:val="20"/>
          <w:rtl/>
          <w:lang w:bidi="ar-JO"/>
        </w:rPr>
        <w:t>ص234،</w:t>
      </w:r>
      <w:r w:rsidR="004562ED" w:rsidRPr="001E097D">
        <w:rPr>
          <w:rFonts w:ascii="Times New Roman" w:eastAsia="Times New Roman" w:hAnsi="Times New Roman" w:cs="Arabic Transparent" w:hint="cs"/>
          <w:color w:val="000000" w:themeColor="text1"/>
          <w:sz w:val="20"/>
          <w:szCs w:val="20"/>
          <w:rtl/>
          <w:lang w:bidi="ar-JO"/>
        </w:rPr>
        <w:t xml:space="preserve"> </w:t>
      </w:r>
      <w:r w:rsidR="0064688C" w:rsidRPr="001E097D">
        <w:rPr>
          <w:rFonts w:ascii="Times New Roman" w:eastAsia="Times New Roman" w:hAnsi="Times New Roman" w:cs="Arabic Transparent" w:hint="cs"/>
          <w:color w:val="000000" w:themeColor="text1"/>
          <w:sz w:val="20"/>
          <w:szCs w:val="20"/>
          <w:rtl/>
          <w:lang w:bidi="ar-JO"/>
        </w:rPr>
        <w:t>جـ13،</w:t>
      </w:r>
      <w:r w:rsidR="004562ED" w:rsidRPr="001E097D">
        <w:rPr>
          <w:rFonts w:ascii="Times New Roman" w:eastAsia="Times New Roman" w:hAnsi="Times New Roman" w:cs="Arabic Transparent" w:hint="cs"/>
          <w:color w:val="000000" w:themeColor="text1"/>
          <w:sz w:val="20"/>
          <w:szCs w:val="20"/>
          <w:rtl/>
          <w:lang w:bidi="ar-JO"/>
        </w:rPr>
        <w:t xml:space="preserve"> </w:t>
      </w:r>
      <w:r w:rsidR="0064688C" w:rsidRPr="001E097D">
        <w:rPr>
          <w:rFonts w:ascii="Times New Roman" w:eastAsia="Times New Roman" w:hAnsi="Times New Roman" w:cs="Arabic Transparent" w:hint="cs"/>
          <w:color w:val="000000" w:themeColor="text1"/>
          <w:sz w:val="20"/>
          <w:szCs w:val="20"/>
          <w:rtl/>
          <w:lang w:bidi="ar-JO"/>
        </w:rPr>
        <w:t>ص501.</w:t>
      </w:r>
    </w:p>
    <w:p w:rsidR="00476FC6" w:rsidRPr="001E097D" w:rsidRDefault="003915AE" w:rsidP="001E097D">
      <w:pPr>
        <w:pStyle w:val="ListParagraph"/>
        <w:numPr>
          <w:ilvl w:val="0"/>
          <w:numId w:val="259"/>
        </w:numPr>
        <w:spacing w:after="0" w:line="360" w:lineRule="auto"/>
        <w:jc w:val="both"/>
        <w:rPr>
          <w:rFonts w:ascii="Times New Roman" w:eastAsia="Times New Roman" w:hAnsi="Times New Roman" w:cs="Arabic Transparent"/>
          <w:color w:val="000000" w:themeColor="text1"/>
          <w:sz w:val="32"/>
          <w:szCs w:val="32"/>
        </w:rPr>
      </w:pPr>
      <w:r w:rsidRPr="001E097D">
        <w:rPr>
          <w:rFonts w:ascii="Times New Roman" w:eastAsia="Times New Roman" w:hAnsi="Times New Roman" w:cs="Arabic Transparent" w:hint="cs"/>
          <w:color w:val="000000" w:themeColor="text1"/>
          <w:sz w:val="20"/>
          <w:szCs w:val="20"/>
          <w:rtl/>
        </w:rPr>
        <w:t>صحيح مسلم،</w:t>
      </w:r>
      <w:r w:rsidR="004562ED" w:rsidRPr="001E097D">
        <w:rPr>
          <w:rFonts w:ascii="Times New Roman" w:eastAsia="Times New Roman" w:hAnsi="Times New Roman" w:cs="Arabic Transparent" w:hint="cs"/>
          <w:color w:val="000000" w:themeColor="text1"/>
          <w:sz w:val="20"/>
          <w:szCs w:val="20"/>
          <w:rtl/>
        </w:rPr>
        <w:t xml:space="preserve"> </w:t>
      </w:r>
      <w:r w:rsidRPr="001E097D">
        <w:rPr>
          <w:rFonts w:ascii="Times New Roman" w:eastAsia="Times New Roman" w:hAnsi="Times New Roman" w:cs="Arabic Transparent" w:hint="cs"/>
          <w:color w:val="000000" w:themeColor="text1"/>
          <w:sz w:val="20"/>
          <w:szCs w:val="20"/>
          <w:rtl/>
        </w:rPr>
        <w:t>ح</w:t>
      </w:r>
      <w:r w:rsidRPr="001E097D">
        <w:rPr>
          <w:rFonts w:ascii="Times New Roman" w:eastAsia="Times New Roman" w:hAnsi="Times New Roman" w:cs="Arabic Transparent" w:hint="cs"/>
          <w:color w:val="000000" w:themeColor="text1"/>
          <w:sz w:val="20"/>
          <w:szCs w:val="20"/>
          <w:rtl/>
          <w:lang w:bidi="ar-JO"/>
        </w:rPr>
        <w:t>(2848)،</w:t>
      </w:r>
      <w:r w:rsidR="004562ED" w:rsidRPr="001E097D">
        <w:rPr>
          <w:rFonts w:ascii="Times New Roman" w:eastAsia="Times New Roman" w:hAnsi="Times New Roman" w:cs="Arabic Transparent" w:hint="cs"/>
          <w:color w:val="000000" w:themeColor="text1"/>
          <w:sz w:val="20"/>
          <w:szCs w:val="20"/>
          <w:rtl/>
        </w:rPr>
        <w:t xml:space="preserve"> </w:t>
      </w:r>
      <w:r w:rsidR="0064688C" w:rsidRPr="001E097D">
        <w:rPr>
          <w:rFonts w:ascii="Times New Roman" w:eastAsia="Times New Roman" w:hAnsi="Times New Roman" w:cs="Arabic Transparent" w:hint="cs"/>
          <w:color w:val="000000" w:themeColor="text1"/>
          <w:sz w:val="20"/>
          <w:szCs w:val="20"/>
          <w:rtl/>
        </w:rPr>
        <w:t>باب(النار يدخلها الجبارون...)،</w:t>
      </w:r>
      <w:r w:rsidR="004562ED" w:rsidRPr="001E097D">
        <w:rPr>
          <w:rFonts w:ascii="Times New Roman" w:eastAsia="Times New Roman" w:hAnsi="Times New Roman" w:cs="Arabic Transparent" w:hint="cs"/>
          <w:color w:val="000000" w:themeColor="text1"/>
          <w:sz w:val="20"/>
          <w:szCs w:val="20"/>
          <w:rtl/>
        </w:rPr>
        <w:t xml:space="preserve"> </w:t>
      </w:r>
      <w:r w:rsidR="0064688C" w:rsidRPr="001E097D">
        <w:rPr>
          <w:rFonts w:ascii="Times New Roman" w:eastAsia="Times New Roman" w:hAnsi="Times New Roman" w:cs="Arabic Transparent" w:hint="cs"/>
          <w:color w:val="000000" w:themeColor="text1"/>
          <w:sz w:val="20"/>
          <w:szCs w:val="20"/>
          <w:rtl/>
        </w:rPr>
        <w:t>جـ4،</w:t>
      </w:r>
      <w:r w:rsidR="004562ED" w:rsidRPr="001E097D">
        <w:rPr>
          <w:rFonts w:ascii="Times New Roman" w:eastAsia="Times New Roman" w:hAnsi="Times New Roman" w:cs="Arabic Transparent" w:hint="cs"/>
          <w:color w:val="000000" w:themeColor="text1"/>
          <w:sz w:val="20"/>
          <w:szCs w:val="20"/>
          <w:rtl/>
        </w:rPr>
        <w:t xml:space="preserve"> </w:t>
      </w:r>
      <w:r w:rsidR="0064688C" w:rsidRPr="001E097D">
        <w:rPr>
          <w:rFonts w:ascii="Times New Roman" w:eastAsia="Times New Roman" w:hAnsi="Times New Roman" w:cs="Arabic Transparent" w:hint="cs"/>
          <w:color w:val="000000" w:themeColor="text1"/>
          <w:sz w:val="20"/>
          <w:szCs w:val="20"/>
          <w:rtl/>
        </w:rPr>
        <w:t>ص2187.</w:t>
      </w:r>
    </w:p>
    <w:p w:rsidR="00FC3FF2" w:rsidRPr="00476FC6" w:rsidRDefault="00FC3FF2" w:rsidP="00F043EE">
      <w:pPr>
        <w:bidi/>
        <w:spacing w:after="0" w:line="360" w:lineRule="auto"/>
        <w:ind w:left="-1"/>
        <w:jc w:val="both"/>
        <w:rPr>
          <w:rFonts w:ascii="Times New Roman" w:eastAsia="Times New Roman" w:hAnsi="Times New Roman" w:cs="Arabic Transparent"/>
          <w:color w:val="000000" w:themeColor="text1"/>
          <w:sz w:val="20"/>
          <w:szCs w:val="20"/>
          <w:rtl/>
        </w:rPr>
      </w:pPr>
      <w:r w:rsidRPr="00476FC6">
        <w:rPr>
          <w:rFonts w:ascii="Times New Roman" w:hAnsi="Times New Roman" w:cs="Arabic Transparent"/>
          <w:color w:val="000000" w:themeColor="text1"/>
          <w:sz w:val="28"/>
          <w:szCs w:val="28"/>
          <w:rtl/>
        </w:rPr>
        <w:t xml:space="preserve"> فتقول: قط قط"</w:t>
      </w:r>
      <w:r w:rsidRPr="00476FC6">
        <w:rPr>
          <w:rFonts w:ascii="Times New Roman" w:hAnsi="Times New Roman" w:cs="Arabic Transparent" w:hint="cs"/>
          <w:color w:val="000000" w:themeColor="text1"/>
          <w:sz w:val="28"/>
          <w:szCs w:val="28"/>
          <w:vertAlign w:val="superscript"/>
          <w:rtl/>
        </w:rPr>
        <w:t>(</w:t>
      </w:r>
      <w:r w:rsidR="00091654" w:rsidRPr="00476FC6">
        <w:rPr>
          <w:rFonts w:ascii="Times New Roman" w:hAnsi="Times New Roman" w:cs="Arabic Transparent" w:hint="cs"/>
          <w:color w:val="000000" w:themeColor="text1"/>
          <w:sz w:val="28"/>
          <w:szCs w:val="28"/>
          <w:vertAlign w:val="superscript"/>
          <w:rtl/>
        </w:rPr>
        <w:t>1</w:t>
      </w:r>
      <w:r w:rsidRPr="00476FC6">
        <w:rPr>
          <w:rFonts w:ascii="Times New Roman" w:hAnsi="Times New Roman" w:cs="Arabic Transparent" w:hint="cs"/>
          <w:color w:val="000000" w:themeColor="text1"/>
          <w:sz w:val="28"/>
          <w:szCs w:val="28"/>
          <w:vertAlign w:val="superscript"/>
          <w:rtl/>
        </w:rPr>
        <w:t>)</w:t>
      </w:r>
      <w:r w:rsidRPr="00476FC6">
        <w:rPr>
          <w:rFonts w:ascii="Times New Roman" w:hAnsi="Times New Roman" w:cs="Arabic Transparent" w:hint="cs"/>
          <w:color w:val="000000" w:themeColor="text1"/>
          <w:sz w:val="28"/>
          <w:szCs w:val="28"/>
          <w:rtl/>
        </w:rPr>
        <w:t>،</w:t>
      </w:r>
      <w:r w:rsidRPr="00476FC6">
        <w:rPr>
          <w:rFonts w:ascii="Times New Roman" w:hAnsi="Times New Roman" w:cs="Arabic Transparent"/>
          <w:color w:val="000000" w:themeColor="text1"/>
          <w:sz w:val="28"/>
          <w:szCs w:val="28"/>
          <w:rtl/>
        </w:rPr>
        <w:t xml:space="preserve"> رواه أيوب وهشام بن حسان عن محمد بن سيرين، به </w:t>
      </w:r>
      <w:r w:rsidRPr="00476FC6">
        <w:rPr>
          <w:rFonts w:ascii="Times New Roman" w:hAnsi="Times New Roman" w:cs="Arabic Transparent" w:hint="cs"/>
          <w:color w:val="000000" w:themeColor="text1"/>
          <w:sz w:val="28"/>
          <w:szCs w:val="28"/>
          <w:vertAlign w:val="superscript"/>
          <w:rtl/>
        </w:rPr>
        <w:t>(</w:t>
      </w:r>
      <w:r w:rsidR="00091654" w:rsidRPr="00476FC6">
        <w:rPr>
          <w:rFonts w:ascii="Times New Roman" w:hAnsi="Times New Roman" w:cs="Arabic Transparent" w:hint="cs"/>
          <w:color w:val="000000" w:themeColor="text1"/>
          <w:sz w:val="28"/>
          <w:szCs w:val="28"/>
          <w:vertAlign w:val="superscript"/>
          <w:rtl/>
        </w:rPr>
        <w:t>2</w:t>
      </w:r>
      <w:r w:rsidRPr="00476FC6">
        <w:rPr>
          <w:rFonts w:ascii="Times New Roman" w:hAnsi="Times New Roman" w:cs="Arabic Transparent" w:hint="cs"/>
          <w:color w:val="000000" w:themeColor="text1"/>
          <w:sz w:val="28"/>
          <w:szCs w:val="28"/>
          <w:vertAlign w:val="superscript"/>
          <w:rtl/>
        </w:rPr>
        <w:t>)</w:t>
      </w:r>
      <w:r w:rsidRPr="00476FC6">
        <w:rPr>
          <w:rFonts w:ascii="Times New Roman" w:hAnsi="Times New Roman" w:cs="Arabic Transparent" w:hint="cs"/>
          <w:color w:val="000000" w:themeColor="text1"/>
          <w:sz w:val="28"/>
          <w:szCs w:val="28"/>
          <w:rtl/>
        </w:rPr>
        <w:t>.</w:t>
      </w:r>
      <w:r w:rsidRPr="00476FC6">
        <w:rPr>
          <w:rFonts w:ascii="Times New Roman" w:hAnsi="Times New Roman" w:cs="Arabic Transparent"/>
          <w:color w:val="000000" w:themeColor="text1"/>
          <w:sz w:val="28"/>
          <w:szCs w:val="28"/>
          <w:rtl/>
        </w:rPr>
        <w:t xml:space="preserve"> من طريق هشام بن حسان به. ورواه الطبري في تفسيره</w:t>
      </w:r>
      <w:r w:rsidRPr="00476FC6">
        <w:rPr>
          <w:rFonts w:ascii="Times New Roman" w:hAnsi="Times New Roman" w:cs="Arabic Transparent" w:hint="cs"/>
          <w:color w:val="000000" w:themeColor="text1"/>
          <w:sz w:val="28"/>
          <w:szCs w:val="28"/>
          <w:vertAlign w:val="superscript"/>
          <w:rtl/>
        </w:rPr>
        <w:t>(</w:t>
      </w:r>
      <w:r w:rsidR="00091654" w:rsidRPr="00476FC6">
        <w:rPr>
          <w:rFonts w:ascii="Times New Roman" w:hAnsi="Times New Roman" w:cs="Arabic Transparent" w:hint="cs"/>
          <w:color w:val="000000" w:themeColor="text1"/>
          <w:sz w:val="28"/>
          <w:szCs w:val="28"/>
          <w:vertAlign w:val="superscript"/>
          <w:rtl/>
        </w:rPr>
        <w:t>3</w:t>
      </w:r>
      <w:r w:rsidRPr="00476FC6">
        <w:rPr>
          <w:rFonts w:ascii="Times New Roman" w:hAnsi="Times New Roman" w:cs="Arabic Transparent" w:hint="cs"/>
          <w:color w:val="000000" w:themeColor="text1"/>
          <w:sz w:val="28"/>
          <w:szCs w:val="28"/>
          <w:vertAlign w:val="superscript"/>
          <w:rtl/>
        </w:rPr>
        <w:t>)</w:t>
      </w:r>
      <w:r w:rsidRPr="00476FC6">
        <w:rPr>
          <w:rFonts w:ascii="Times New Roman" w:hAnsi="Times New Roman" w:cs="Arabic Transparent" w:hint="cs"/>
          <w:color w:val="000000" w:themeColor="text1"/>
          <w:sz w:val="28"/>
          <w:szCs w:val="28"/>
          <w:rtl/>
        </w:rPr>
        <w:t>.</w:t>
      </w:r>
      <w:r w:rsidRPr="00476FC6">
        <w:rPr>
          <w:rFonts w:ascii="Times New Roman" w:hAnsi="Times New Roman" w:cs="Arabic Transparent"/>
          <w:color w:val="000000" w:themeColor="text1"/>
          <w:sz w:val="28"/>
          <w:szCs w:val="28"/>
          <w:rtl/>
        </w:rPr>
        <w:t xml:space="preserve"> من طريق أيوب وهشام بن حسان به</w:t>
      </w:r>
      <w:r w:rsidRPr="00476FC6">
        <w:rPr>
          <w:rFonts w:ascii="Times New Roman" w:hAnsi="Times New Roman" w:cs="Arabic Transparent" w:hint="cs"/>
          <w:color w:val="000000" w:themeColor="text1"/>
          <w:sz w:val="28"/>
          <w:szCs w:val="28"/>
          <w:rtl/>
        </w:rPr>
        <w:t>.</w:t>
      </w:r>
    </w:p>
    <w:p w:rsidR="00EB0EEB" w:rsidRPr="00790560" w:rsidRDefault="003B31B1"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00082B73" w:rsidRPr="00790560">
        <w:rPr>
          <w:rFonts w:ascii="Times New Roman" w:hAnsi="Times New Roman" w:cs="Arabic Transparent"/>
          <w:color w:val="000000" w:themeColor="text1"/>
          <w:sz w:val="28"/>
          <w:szCs w:val="28"/>
          <w:rtl/>
        </w:rPr>
        <w:t>طريق أخرى: قال  البخاري: وحدثنا عبد الله بن محمد، حدثنا عبد الرزاق، أخبرنا معمر عن همام  عن أبي هريرة قال: قال النبي صلى الله عليه وسلم: "تحاجت الجنة والنار، فقالت النار: أوثرت بالمتكبرين والمتجبرين. وقالت الجنة: ما لي لا يدخلني إلا ضعفاء الناس وسقطهم.</w:t>
      </w:r>
      <w:r w:rsidR="00082B73" w:rsidRPr="00790560">
        <w:rPr>
          <w:rFonts w:ascii="Times New Roman" w:hAnsi="Times New Roman" w:cs="Arabic Transparent" w:hint="cs"/>
          <w:color w:val="000000" w:themeColor="text1"/>
          <w:sz w:val="28"/>
          <w:szCs w:val="28"/>
          <w:rtl/>
        </w:rPr>
        <w:t>(وهذا على وجه التغليب)</w:t>
      </w:r>
      <w:r w:rsidR="00082B73" w:rsidRPr="00790560">
        <w:rPr>
          <w:rFonts w:ascii="Times New Roman" w:hAnsi="Times New Roman" w:cs="Arabic Transparent"/>
          <w:color w:val="000000" w:themeColor="text1"/>
          <w:sz w:val="28"/>
          <w:szCs w:val="28"/>
          <w:rtl/>
        </w:rPr>
        <w:t xml:space="preserve"> قال الله، عز وجل، للجنة: أنت رحمتي، أرحم بك من أشاء من عبادي. وقال للنار: إنما أنت عذابي، أعذب بك من أشاء من عبادي، ولكل واحدة منكما ملؤها، فأما النار فلا</w:t>
      </w: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تمتلئ حتى يضع رجله، فتقول: قط قط، فهنالك تمتلئ ويزوي  بعضها إلى بعض ولا يظلم الله من</w:t>
      </w:r>
      <w:r w:rsidR="00EB0EEB" w:rsidRPr="00790560">
        <w:rPr>
          <w:rFonts w:ascii="Times New Roman" w:hAnsi="Times New Roman" w:cs="Arabic Transparent" w:hint="cs"/>
          <w:color w:val="000000" w:themeColor="text1"/>
          <w:sz w:val="28"/>
          <w:szCs w:val="28"/>
          <w:rtl/>
        </w:rPr>
        <w:t xml:space="preserve">  </w:t>
      </w:r>
      <w:r w:rsidR="00EB0EEB" w:rsidRPr="00790560">
        <w:rPr>
          <w:rFonts w:ascii="Times New Roman" w:hAnsi="Times New Roman" w:cs="Arabic Transparent"/>
          <w:color w:val="000000" w:themeColor="text1"/>
          <w:sz w:val="28"/>
          <w:szCs w:val="28"/>
          <w:rtl/>
        </w:rPr>
        <w:t xml:space="preserve">خلقه أحدا، وأما الجنة فإن الله ينشئ لها خلقا آخر" </w:t>
      </w:r>
      <w:r w:rsidR="00EB0EEB" w:rsidRPr="00790560">
        <w:rPr>
          <w:rFonts w:ascii="Times New Roman" w:hAnsi="Times New Roman" w:cs="Arabic Transparent" w:hint="cs"/>
          <w:color w:val="000000" w:themeColor="text1"/>
          <w:sz w:val="28"/>
          <w:szCs w:val="28"/>
          <w:vertAlign w:val="superscript"/>
          <w:rtl/>
        </w:rPr>
        <w:t>(4)</w:t>
      </w:r>
      <w:r w:rsidR="00EB0EEB" w:rsidRPr="00790560">
        <w:rPr>
          <w:rFonts w:ascii="Times New Roman" w:hAnsi="Times New Roman" w:cs="Arabic Transparent" w:hint="cs"/>
          <w:color w:val="000000" w:themeColor="text1"/>
          <w:sz w:val="28"/>
          <w:szCs w:val="28"/>
          <w:rtl/>
        </w:rPr>
        <w:t xml:space="preserve">. </w:t>
      </w:r>
      <w:r w:rsidR="00EB0EEB" w:rsidRPr="00790560">
        <w:rPr>
          <w:rFonts w:ascii="Times New Roman" w:hAnsi="Times New Roman" w:cs="Arabic Transparent"/>
          <w:color w:val="000000" w:themeColor="text1"/>
          <w:sz w:val="28"/>
          <w:szCs w:val="28"/>
          <w:rtl/>
        </w:rPr>
        <w:t>حديث آخر: قال  مسلم في صحيحه: حدثنا عثمان بن أبي شيبة، حدثنا جرير، عن الأعمش، عن عن أبي صالح، عن أبي سعيد قال: قال رسول الله صلى الله</w:t>
      </w:r>
      <w:r w:rsidR="007122AD">
        <w:rPr>
          <w:rFonts w:ascii="Times New Roman" w:hAnsi="Times New Roman" w:cs="Arabic Transparent"/>
          <w:color w:val="000000" w:themeColor="text1"/>
          <w:sz w:val="28"/>
          <w:szCs w:val="28"/>
          <w:rtl/>
        </w:rPr>
        <w:t xml:space="preserve"> عليه وسلم: "احتجت الجنة والنار</w:t>
      </w:r>
      <w:r w:rsidR="00EB0EEB" w:rsidRPr="00790560">
        <w:rPr>
          <w:rFonts w:ascii="Times New Roman" w:hAnsi="Times New Roman" w:cs="Arabic Transparent"/>
          <w:color w:val="000000" w:themeColor="text1"/>
          <w:sz w:val="28"/>
          <w:szCs w:val="28"/>
          <w:rtl/>
        </w:rPr>
        <w:t xml:space="preserve"> فقالت النار: في الجبارون والمتكبرون. وقالت الجنة: في ضعفاء الناس ومساكينهم. فقضى بينهما، فقال للجنة: إنما أنت رحمتي، أرحم بك من أشاء من عبادي. وقال للنار: إنما أنت عذابي، أعذب بك من</w:t>
      </w:r>
      <w:r w:rsidR="00EB0EEB" w:rsidRPr="00790560">
        <w:rPr>
          <w:rFonts w:ascii="Traditional Arabic" w:hAnsi="Traditional Arabic" w:cs="Arabic Transparent"/>
          <w:b/>
          <w:bCs/>
          <w:color w:val="000000" w:themeColor="text1"/>
          <w:sz w:val="28"/>
          <w:szCs w:val="28"/>
          <w:rtl/>
        </w:rPr>
        <w:t xml:space="preserve"> </w:t>
      </w:r>
      <w:r w:rsidR="00EB0EEB" w:rsidRPr="00790560">
        <w:rPr>
          <w:rFonts w:ascii="Times New Roman" w:hAnsi="Times New Roman" w:cs="Arabic Transparent"/>
          <w:color w:val="000000" w:themeColor="text1"/>
          <w:sz w:val="28"/>
          <w:szCs w:val="28"/>
          <w:rtl/>
        </w:rPr>
        <w:t>أشاء من عبادي، ولكل واحدة منكما ملؤها" انفرد به مسلم دون البخاري</w:t>
      </w:r>
      <w:r w:rsidR="00EB0EEB" w:rsidRPr="00790560">
        <w:rPr>
          <w:rFonts w:ascii="Times New Roman" w:hAnsi="Times New Roman" w:cs="Arabic Transparent" w:hint="cs"/>
          <w:color w:val="000000" w:themeColor="text1"/>
          <w:sz w:val="28"/>
          <w:szCs w:val="28"/>
          <w:vertAlign w:val="superscript"/>
          <w:rtl/>
        </w:rPr>
        <w:t>(5).</w:t>
      </w:r>
      <w:r w:rsidR="00EB0EEB" w:rsidRPr="00790560">
        <w:rPr>
          <w:rFonts w:ascii="Times New Roman" w:hAnsi="Times New Roman" w:cs="Arabic Transparent"/>
          <w:color w:val="000000" w:themeColor="text1"/>
          <w:sz w:val="28"/>
          <w:szCs w:val="28"/>
          <w:rtl/>
        </w:rPr>
        <w:t xml:space="preserve"> . من هذا الوجه. والله، سبحانه وتعالى، أعلم.</w:t>
      </w:r>
    </w:p>
    <w:p w:rsidR="00082B73" w:rsidRDefault="00EB0EEB"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وقد رواه الإمام أحمد من طريق أخرى، عن أبي سعيد بأبسط من هذا السياق فقال: حدثنا حسن وروح قالا حدثنا حماد بن سلمة، عن عطاء بن السائب، عن عبيد الله بن عبد الله بن عتبة، عن أبي سعيد الخدري؛ أن رسول الله صلى الله عليه</w:t>
      </w:r>
      <w:r w:rsidR="007122AD">
        <w:rPr>
          <w:rFonts w:ascii="Times New Roman" w:hAnsi="Times New Roman" w:cs="Arabic Transparent"/>
          <w:color w:val="000000" w:themeColor="text1"/>
          <w:sz w:val="28"/>
          <w:szCs w:val="28"/>
          <w:rtl/>
        </w:rPr>
        <w:t xml:space="preserve"> وسلم قال: "افتخرت الجنة والنار</w:t>
      </w:r>
      <w:r w:rsidRPr="00790560">
        <w:rPr>
          <w:rFonts w:ascii="Times New Roman" w:hAnsi="Times New Roman" w:cs="Arabic Transparent"/>
          <w:color w:val="000000" w:themeColor="text1"/>
          <w:sz w:val="28"/>
          <w:szCs w:val="28"/>
          <w:rtl/>
        </w:rPr>
        <w:t xml:space="preserve"> فقالت النار: يا رب، يدخلني الجبابرة والمتكبرون والمل</w:t>
      </w:r>
      <w:r w:rsidR="007122AD">
        <w:rPr>
          <w:rFonts w:ascii="Times New Roman" w:hAnsi="Times New Roman" w:cs="Arabic Transparent"/>
          <w:color w:val="000000" w:themeColor="text1"/>
          <w:sz w:val="28"/>
          <w:szCs w:val="28"/>
          <w:rtl/>
        </w:rPr>
        <w:t>وك والأشراف. وقالت الجنة: أي رب</w:t>
      </w:r>
      <w:r w:rsidRPr="00790560">
        <w:rPr>
          <w:rFonts w:ascii="Times New Roman" w:hAnsi="Times New Roman" w:cs="Arabic Transparent"/>
          <w:color w:val="000000" w:themeColor="text1"/>
          <w:sz w:val="28"/>
          <w:szCs w:val="28"/>
          <w:rtl/>
        </w:rPr>
        <w:t xml:space="preserve"> يدخلني الضعفاء والفقراء والمساكين. فيقول الله، عز وجل، للنار: أنت عذابي، أصيب بك من أشاء. وقال للجنة: أنت رحمتي، وسعت كل شيء، ولكل واحدة منكما ملؤها، فيلقى في النار أهلها فتقول: هل من مزيد؟ قال: ويلقى فيها وتقول: هل من مزيد؟ ويلقى فيها وتقول: هل من مزيد؟ حتى يأتيها  عز </w:t>
      </w:r>
      <w:r w:rsidR="007122AD" w:rsidRPr="00790560">
        <w:rPr>
          <w:rFonts w:ascii="Times New Roman" w:hAnsi="Times New Roman" w:cs="Arabic Transparent"/>
          <w:color w:val="000000" w:themeColor="text1"/>
          <w:sz w:val="28"/>
          <w:szCs w:val="28"/>
          <w:rtl/>
        </w:rPr>
        <w:t>وجل، فيضع قدم</w:t>
      </w:r>
      <w:r w:rsidR="007122AD">
        <w:rPr>
          <w:rFonts w:ascii="Times New Roman" w:hAnsi="Times New Roman" w:cs="Arabic Transparent" w:hint="cs"/>
          <w:color w:val="000000" w:themeColor="text1"/>
          <w:sz w:val="28"/>
          <w:szCs w:val="28"/>
          <w:rtl/>
        </w:rPr>
        <w:t>ـــ</w:t>
      </w:r>
      <w:r w:rsidR="007122AD" w:rsidRPr="00790560">
        <w:rPr>
          <w:rFonts w:ascii="Times New Roman" w:hAnsi="Times New Roman" w:cs="Arabic Transparent"/>
          <w:color w:val="000000" w:themeColor="text1"/>
          <w:sz w:val="28"/>
          <w:szCs w:val="28"/>
          <w:rtl/>
        </w:rPr>
        <w:t>ه علي</w:t>
      </w:r>
      <w:r w:rsidR="007122AD">
        <w:rPr>
          <w:rFonts w:ascii="Times New Roman" w:hAnsi="Times New Roman" w:cs="Arabic Transparent" w:hint="cs"/>
          <w:color w:val="000000" w:themeColor="text1"/>
          <w:sz w:val="28"/>
          <w:szCs w:val="28"/>
          <w:rtl/>
        </w:rPr>
        <w:t>ـ</w:t>
      </w:r>
      <w:r w:rsidR="007122AD" w:rsidRPr="00790560">
        <w:rPr>
          <w:rFonts w:ascii="Times New Roman" w:hAnsi="Times New Roman" w:cs="Arabic Transparent"/>
          <w:color w:val="000000" w:themeColor="text1"/>
          <w:sz w:val="28"/>
          <w:szCs w:val="28"/>
          <w:rtl/>
        </w:rPr>
        <w:t>ها، فتزوى وتق</w:t>
      </w:r>
      <w:r w:rsidR="007122AD">
        <w:rPr>
          <w:rFonts w:ascii="Times New Roman" w:hAnsi="Times New Roman" w:cs="Arabic Transparent" w:hint="cs"/>
          <w:color w:val="000000" w:themeColor="text1"/>
          <w:sz w:val="28"/>
          <w:szCs w:val="28"/>
          <w:rtl/>
        </w:rPr>
        <w:t>ـ</w:t>
      </w:r>
      <w:r w:rsidR="007122AD" w:rsidRPr="00790560">
        <w:rPr>
          <w:rFonts w:ascii="Times New Roman" w:hAnsi="Times New Roman" w:cs="Arabic Transparent"/>
          <w:color w:val="000000" w:themeColor="text1"/>
          <w:sz w:val="28"/>
          <w:szCs w:val="28"/>
          <w:rtl/>
        </w:rPr>
        <w:t>ول: قدن</w:t>
      </w:r>
      <w:r w:rsidR="007122AD">
        <w:rPr>
          <w:rFonts w:ascii="Times New Roman" w:hAnsi="Times New Roman" w:cs="Arabic Transparent" w:hint="cs"/>
          <w:color w:val="000000" w:themeColor="text1"/>
          <w:sz w:val="28"/>
          <w:szCs w:val="28"/>
          <w:rtl/>
        </w:rPr>
        <w:t>ـ</w:t>
      </w:r>
      <w:r w:rsidR="007122AD" w:rsidRPr="00790560">
        <w:rPr>
          <w:rFonts w:ascii="Times New Roman" w:hAnsi="Times New Roman" w:cs="Arabic Transparent"/>
          <w:color w:val="000000" w:themeColor="text1"/>
          <w:sz w:val="28"/>
          <w:szCs w:val="28"/>
          <w:rtl/>
        </w:rPr>
        <w:t>ي، قدن</w:t>
      </w:r>
      <w:r w:rsidR="007122AD">
        <w:rPr>
          <w:rFonts w:ascii="Times New Roman" w:hAnsi="Times New Roman" w:cs="Arabic Transparent" w:hint="cs"/>
          <w:color w:val="000000" w:themeColor="text1"/>
          <w:sz w:val="28"/>
          <w:szCs w:val="28"/>
          <w:rtl/>
        </w:rPr>
        <w:t>ـ</w:t>
      </w:r>
      <w:r w:rsidR="007122AD" w:rsidRPr="00790560">
        <w:rPr>
          <w:rFonts w:ascii="Times New Roman" w:hAnsi="Times New Roman" w:cs="Arabic Transparent"/>
          <w:color w:val="000000" w:themeColor="text1"/>
          <w:sz w:val="28"/>
          <w:szCs w:val="28"/>
          <w:rtl/>
        </w:rPr>
        <w:t>ي. وأم</w:t>
      </w:r>
      <w:r w:rsidR="007122AD">
        <w:rPr>
          <w:rFonts w:ascii="Times New Roman" w:hAnsi="Times New Roman" w:cs="Arabic Transparent" w:hint="cs"/>
          <w:color w:val="000000" w:themeColor="text1"/>
          <w:sz w:val="28"/>
          <w:szCs w:val="28"/>
          <w:rtl/>
        </w:rPr>
        <w:t>ـ</w:t>
      </w:r>
      <w:r w:rsidR="007122AD" w:rsidRPr="00790560">
        <w:rPr>
          <w:rFonts w:ascii="Times New Roman" w:hAnsi="Times New Roman" w:cs="Arabic Transparent"/>
          <w:color w:val="000000" w:themeColor="text1"/>
          <w:sz w:val="28"/>
          <w:szCs w:val="28"/>
          <w:rtl/>
        </w:rPr>
        <w:t>ا الجن</w:t>
      </w:r>
      <w:r w:rsidR="007122AD">
        <w:rPr>
          <w:rFonts w:ascii="Times New Roman" w:hAnsi="Times New Roman" w:cs="Arabic Transparent" w:hint="cs"/>
          <w:color w:val="000000" w:themeColor="text1"/>
          <w:sz w:val="28"/>
          <w:szCs w:val="28"/>
          <w:rtl/>
        </w:rPr>
        <w:t>ـ</w:t>
      </w:r>
      <w:r w:rsidR="007122AD" w:rsidRPr="00790560">
        <w:rPr>
          <w:rFonts w:ascii="Times New Roman" w:hAnsi="Times New Roman" w:cs="Arabic Transparent"/>
          <w:color w:val="000000" w:themeColor="text1"/>
          <w:sz w:val="28"/>
          <w:szCs w:val="28"/>
          <w:rtl/>
        </w:rPr>
        <w:t xml:space="preserve">ة </w:t>
      </w:r>
    </w:p>
    <w:p w:rsidR="00476FC6" w:rsidRPr="00790560" w:rsidRDefault="00476FC6"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p>
    <w:p w:rsidR="00082B73" w:rsidRPr="00790560" w:rsidRDefault="00082B73"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______________</w:t>
      </w:r>
      <w:r w:rsidR="00EB0EEB" w:rsidRPr="00790560">
        <w:rPr>
          <w:rFonts w:ascii="Times New Roman" w:eastAsia="Times New Roman" w:hAnsi="Times New Roman" w:cs="Arabic Transparent" w:hint="cs"/>
          <w:color w:val="000000" w:themeColor="text1"/>
          <w:sz w:val="28"/>
          <w:szCs w:val="28"/>
          <w:rtl/>
        </w:rPr>
        <w:t>_</w:t>
      </w:r>
      <w:r w:rsidRPr="00790560">
        <w:rPr>
          <w:rFonts w:ascii="Times New Roman" w:eastAsia="Times New Roman" w:hAnsi="Times New Roman" w:cs="Arabic Transparent" w:hint="cs"/>
          <w:color w:val="000000" w:themeColor="text1"/>
          <w:sz w:val="28"/>
          <w:szCs w:val="28"/>
          <w:rtl/>
        </w:rPr>
        <w:t xml:space="preserve">_____ </w:t>
      </w:r>
    </w:p>
    <w:p w:rsidR="00082B73" w:rsidRPr="00790560" w:rsidRDefault="00082B73" w:rsidP="001E097D">
      <w:pPr>
        <w:pStyle w:val="ListParagraph"/>
        <w:numPr>
          <w:ilvl w:val="0"/>
          <w:numId w:val="58"/>
        </w:numPr>
        <w:spacing w:after="0" w:line="360" w:lineRule="auto"/>
        <w:ind w:left="424" w:hanging="425"/>
        <w:jc w:val="both"/>
        <w:rPr>
          <w:rFonts w:ascii="Times New Roman" w:eastAsia="Times New Roman" w:hAnsi="Times New Roman" w:cs="Arabic Transparent"/>
          <w:color w:val="000000" w:themeColor="text1"/>
          <w:sz w:val="20"/>
          <w:szCs w:val="20"/>
          <w:lang w:bidi="ar-JO"/>
        </w:rPr>
      </w:pPr>
      <w:r w:rsidRPr="00790560">
        <w:rPr>
          <w:rFonts w:ascii="Times New Roman" w:hAnsi="Times New Roman" w:cs="Arabic Transparent"/>
          <w:color w:val="000000" w:themeColor="text1"/>
          <w:sz w:val="20"/>
          <w:szCs w:val="20"/>
          <w:rtl/>
          <w:lang w:bidi="ar-JO"/>
        </w:rPr>
        <w:t>صحيح البخاري</w:t>
      </w:r>
      <w:r w:rsidR="00EB0EEB" w:rsidRPr="00790560">
        <w:rPr>
          <w:rFonts w:ascii="Times New Roman" w:hAnsi="Times New Roman" w:cs="Arabic Transparent" w:hint="cs"/>
          <w:color w:val="000000" w:themeColor="text1"/>
          <w:sz w:val="20"/>
          <w:szCs w:val="20"/>
          <w:rtl/>
          <w:lang w:bidi="ar-JO"/>
        </w:rPr>
        <w:t>،</w:t>
      </w:r>
      <w:r w:rsidR="004562ED">
        <w:rPr>
          <w:rFonts w:ascii="Times New Roman" w:hAnsi="Times New Roman" w:cs="Arabic Transparent" w:hint="cs"/>
          <w:color w:val="000000" w:themeColor="text1"/>
          <w:sz w:val="20"/>
          <w:szCs w:val="20"/>
          <w:rtl/>
          <w:lang w:bidi="ar-JO"/>
        </w:rPr>
        <w:t xml:space="preserve"> </w:t>
      </w:r>
      <w:r w:rsidR="00EB0EEB" w:rsidRPr="00790560">
        <w:rPr>
          <w:rFonts w:ascii="Times New Roman" w:hAnsi="Times New Roman" w:cs="Arabic Transparent" w:hint="cs"/>
          <w:color w:val="000000" w:themeColor="text1"/>
          <w:sz w:val="20"/>
          <w:szCs w:val="20"/>
          <w:rtl/>
          <w:lang w:bidi="ar-JO"/>
        </w:rPr>
        <w:t>ح</w:t>
      </w:r>
      <w:r w:rsidR="004562ED">
        <w:rPr>
          <w:rFonts w:ascii="Times New Roman" w:hAnsi="Times New Roman" w:cs="Arabic Transparent"/>
          <w:color w:val="000000" w:themeColor="text1"/>
          <w:sz w:val="20"/>
          <w:szCs w:val="20"/>
          <w:rtl/>
          <w:lang w:bidi="ar-JO"/>
        </w:rPr>
        <w:t xml:space="preserve"> (4849)</w:t>
      </w:r>
      <w:r w:rsidR="004562ED">
        <w:rPr>
          <w:rFonts w:ascii="Times New Roman" w:hAnsi="Times New Roman" w:cs="Arabic Transparent" w:hint="cs"/>
          <w:color w:val="000000" w:themeColor="text1"/>
          <w:sz w:val="20"/>
          <w:szCs w:val="20"/>
          <w:rtl/>
          <w:lang w:bidi="ar-JO"/>
        </w:rPr>
        <w:t>،</w:t>
      </w:r>
      <w:r w:rsidR="004562ED">
        <w:rPr>
          <w:rFonts w:ascii="Times New Roman" w:hAnsi="Times New Roman" w:cs="Arabic Transparent"/>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 xml:space="preserve"> كتاب بدء الوحي،</w:t>
      </w:r>
      <w:r w:rsidR="004562ED">
        <w:rPr>
          <w:rFonts w:ascii="Times New Roman" w:eastAsia="Times New Roman" w:hAnsi="Times New Roman" w:cs="Arabic Transparent" w:hint="cs"/>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جـ6،</w:t>
      </w:r>
      <w:r w:rsidR="004562ED">
        <w:rPr>
          <w:rFonts w:ascii="Times New Roman" w:eastAsia="Times New Roman" w:hAnsi="Times New Roman" w:cs="Arabic Transparent" w:hint="cs"/>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ص138.</w:t>
      </w:r>
    </w:p>
    <w:p w:rsidR="00082B73" w:rsidRPr="00790560" w:rsidRDefault="00082B73" w:rsidP="001E097D">
      <w:pPr>
        <w:pStyle w:val="ListParagraph"/>
        <w:numPr>
          <w:ilvl w:val="0"/>
          <w:numId w:val="58"/>
        </w:numPr>
        <w:spacing w:after="0" w:line="360" w:lineRule="auto"/>
        <w:ind w:left="424" w:hanging="425"/>
        <w:jc w:val="both"/>
        <w:rPr>
          <w:rFonts w:ascii="Times New Roman" w:eastAsia="Times New Roman" w:hAnsi="Times New Roman" w:cs="Arabic Transparent"/>
          <w:color w:val="000000" w:themeColor="text1"/>
          <w:sz w:val="20"/>
          <w:szCs w:val="20"/>
          <w:lang w:bidi="ar-JO"/>
        </w:rPr>
      </w:pPr>
      <w:r w:rsidRPr="00790560">
        <w:rPr>
          <w:rFonts w:ascii="Times New Roman" w:hAnsi="Times New Roman" w:cs="Arabic Transparent"/>
          <w:color w:val="000000" w:themeColor="text1"/>
          <w:sz w:val="20"/>
          <w:szCs w:val="20"/>
          <w:rtl/>
          <w:lang w:bidi="ar-JO"/>
        </w:rPr>
        <w:t>رواه احمد في مسنده (2/507)</w:t>
      </w:r>
      <w:r w:rsidR="00EB0EEB" w:rsidRPr="00790560">
        <w:rPr>
          <w:rFonts w:ascii="Times New Roman" w:eastAsia="Times New Roman" w:hAnsi="Times New Roman" w:cs="Arabic Transparent" w:hint="cs"/>
          <w:color w:val="000000" w:themeColor="text1"/>
          <w:sz w:val="20"/>
          <w:szCs w:val="20"/>
          <w:rtl/>
          <w:lang w:bidi="ar-JO"/>
        </w:rPr>
        <w:t>، مسند أبي هريرة،</w:t>
      </w:r>
      <w:r w:rsidR="004562ED">
        <w:rPr>
          <w:rFonts w:ascii="Times New Roman" w:eastAsia="Times New Roman" w:hAnsi="Times New Roman" w:cs="Arabic Transparent" w:hint="cs"/>
          <w:color w:val="000000" w:themeColor="text1"/>
          <w:sz w:val="20"/>
          <w:szCs w:val="20"/>
          <w:rtl/>
          <w:lang w:bidi="ar-JO"/>
        </w:rPr>
        <w:t xml:space="preserve"> </w:t>
      </w:r>
      <w:r w:rsidR="00EB0EEB" w:rsidRPr="00790560">
        <w:rPr>
          <w:rFonts w:ascii="Times New Roman" w:eastAsia="Times New Roman" w:hAnsi="Times New Roman" w:cs="Arabic Transparent" w:hint="cs"/>
          <w:color w:val="000000" w:themeColor="text1"/>
          <w:sz w:val="20"/>
          <w:szCs w:val="20"/>
          <w:rtl/>
          <w:lang w:bidi="ar-JO"/>
        </w:rPr>
        <w:t>جـ13،</w:t>
      </w:r>
      <w:r w:rsidR="004562ED">
        <w:rPr>
          <w:rFonts w:ascii="Times New Roman" w:eastAsia="Times New Roman" w:hAnsi="Times New Roman" w:cs="Arabic Transparent" w:hint="cs"/>
          <w:color w:val="000000" w:themeColor="text1"/>
          <w:sz w:val="20"/>
          <w:szCs w:val="20"/>
          <w:rtl/>
          <w:lang w:bidi="ar-JO"/>
        </w:rPr>
        <w:t xml:space="preserve"> </w:t>
      </w:r>
      <w:r w:rsidR="00EB0EEB" w:rsidRPr="00790560">
        <w:rPr>
          <w:rFonts w:ascii="Times New Roman" w:eastAsia="Times New Roman" w:hAnsi="Times New Roman" w:cs="Arabic Transparent" w:hint="cs"/>
          <w:color w:val="000000" w:themeColor="text1"/>
          <w:sz w:val="20"/>
          <w:szCs w:val="20"/>
          <w:rtl/>
          <w:lang w:bidi="ar-JO"/>
        </w:rPr>
        <w:t>ص153.</w:t>
      </w:r>
    </w:p>
    <w:p w:rsidR="00082B73" w:rsidRPr="00790560" w:rsidRDefault="00082B73" w:rsidP="001E097D">
      <w:pPr>
        <w:pStyle w:val="ListParagraph"/>
        <w:numPr>
          <w:ilvl w:val="0"/>
          <w:numId w:val="58"/>
        </w:numPr>
        <w:spacing w:after="0" w:line="360" w:lineRule="auto"/>
        <w:ind w:left="424" w:hanging="425"/>
        <w:jc w:val="both"/>
        <w:rPr>
          <w:rFonts w:ascii="Times New Roman" w:eastAsia="Times New Roman" w:hAnsi="Times New Roman" w:cs="Arabic Transparent"/>
          <w:color w:val="000000" w:themeColor="text1"/>
          <w:sz w:val="20"/>
          <w:szCs w:val="20"/>
          <w:lang w:bidi="ar-JO"/>
        </w:rPr>
      </w:pPr>
      <w:r w:rsidRPr="00790560">
        <w:rPr>
          <w:rFonts w:ascii="Times New Roman" w:eastAsia="Times New Roman" w:hAnsi="Times New Roman" w:cs="Arabic Transparent" w:hint="cs"/>
          <w:color w:val="000000" w:themeColor="text1"/>
          <w:sz w:val="20"/>
          <w:szCs w:val="20"/>
          <w:rtl/>
          <w:lang w:bidi="ar-JO"/>
        </w:rPr>
        <w:t>الطبري، ابن جرير،</w:t>
      </w:r>
      <w:r w:rsidR="004562ED">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b/>
          <w:bCs/>
          <w:color w:val="000000" w:themeColor="text1"/>
          <w:sz w:val="20"/>
          <w:szCs w:val="20"/>
          <w:rtl/>
          <w:lang w:bidi="ar-JO"/>
        </w:rPr>
        <w:t>تفسير الطبري</w:t>
      </w:r>
      <w:r w:rsidRPr="00790560">
        <w:rPr>
          <w:rFonts w:ascii="Times New Roman" w:eastAsia="Times New Roman" w:hAnsi="Times New Roman" w:cs="Arabic Transparent" w:hint="cs"/>
          <w:color w:val="000000" w:themeColor="text1"/>
          <w:sz w:val="20"/>
          <w:szCs w:val="20"/>
          <w:rtl/>
          <w:lang w:bidi="ar-JO"/>
        </w:rPr>
        <w:t>،</w:t>
      </w:r>
      <w:r w:rsidR="004562ED">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جـ26،</w:t>
      </w:r>
      <w:r w:rsidR="004562ED">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ص107.</w:t>
      </w:r>
      <w:r w:rsidR="004562ED">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 xml:space="preserve"> </w:t>
      </w:r>
    </w:p>
    <w:p w:rsidR="00EB0EEB" w:rsidRPr="00790560" w:rsidRDefault="00EB0EEB" w:rsidP="001E097D">
      <w:pPr>
        <w:pStyle w:val="ListParagraph"/>
        <w:numPr>
          <w:ilvl w:val="0"/>
          <w:numId w:val="58"/>
        </w:numPr>
        <w:spacing w:after="0" w:line="360" w:lineRule="auto"/>
        <w:ind w:left="424" w:hanging="425"/>
        <w:jc w:val="both"/>
        <w:rPr>
          <w:rFonts w:ascii="Times New Roman" w:eastAsia="Times New Roman" w:hAnsi="Times New Roman" w:cs="Arabic Transparent"/>
          <w:color w:val="000000" w:themeColor="text1"/>
          <w:sz w:val="20"/>
          <w:szCs w:val="20"/>
          <w:lang w:bidi="ar-JO"/>
        </w:rPr>
      </w:pPr>
      <w:r w:rsidRPr="00790560">
        <w:rPr>
          <w:rFonts w:ascii="Times New Roman" w:eastAsia="Times New Roman" w:hAnsi="Times New Roman" w:cs="Arabic Transparent" w:hint="cs"/>
          <w:color w:val="000000" w:themeColor="text1"/>
          <w:sz w:val="20"/>
          <w:szCs w:val="20"/>
          <w:rtl/>
          <w:lang w:bidi="ar-JO"/>
        </w:rPr>
        <w:t>صحيح البخاري،</w:t>
      </w:r>
      <w:r w:rsidR="004562ED">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ح</w:t>
      </w:r>
      <w:r w:rsidR="004562ED">
        <w:rPr>
          <w:rFonts w:ascii="Times New Roman" w:eastAsia="Times New Roman" w:hAnsi="Times New Roman" w:cs="Arabic Transparent" w:hint="cs"/>
          <w:color w:val="000000" w:themeColor="text1"/>
          <w:sz w:val="20"/>
          <w:szCs w:val="20"/>
          <w:rtl/>
        </w:rPr>
        <w:t xml:space="preserve"> (4850)،</w:t>
      </w:r>
      <w:r w:rsidR="00475607" w:rsidRPr="00790560">
        <w:rPr>
          <w:rFonts w:ascii="Times New Roman" w:eastAsia="Times New Roman" w:hAnsi="Times New Roman" w:cs="Arabic Transparent" w:hint="cs"/>
          <w:color w:val="000000" w:themeColor="text1"/>
          <w:sz w:val="20"/>
          <w:szCs w:val="20"/>
          <w:rtl/>
          <w:lang w:bidi="ar-JO"/>
        </w:rPr>
        <w:t xml:space="preserve"> كتاب بدء الوحي،</w:t>
      </w:r>
      <w:r w:rsidR="004562ED">
        <w:rPr>
          <w:rFonts w:ascii="Times New Roman" w:eastAsia="Times New Roman" w:hAnsi="Times New Roman" w:cs="Arabic Transparent" w:hint="cs"/>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جـ6،</w:t>
      </w:r>
      <w:r w:rsidR="004562ED">
        <w:rPr>
          <w:rFonts w:ascii="Times New Roman" w:eastAsia="Times New Roman" w:hAnsi="Times New Roman" w:cs="Arabic Transparent" w:hint="cs"/>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ص138.</w:t>
      </w:r>
    </w:p>
    <w:p w:rsidR="00EB0EEB" w:rsidRPr="00790560" w:rsidRDefault="00EB0EEB" w:rsidP="001E097D">
      <w:pPr>
        <w:pStyle w:val="ListParagraph"/>
        <w:numPr>
          <w:ilvl w:val="0"/>
          <w:numId w:val="58"/>
        </w:numPr>
        <w:spacing w:after="0" w:line="360" w:lineRule="auto"/>
        <w:ind w:left="424" w:hanging="425"/>
        <w:jc w:val="both"/>
        <w:rPr>
          <w:rFonts w:ascii="Times New Roman" w:eastAsia="Times New Roman" w:hAnsi="Times New Roman" w:cs="Arabic Transparent"/>
          <w:color w:val="000000" w:themeColor="text1"/>
          <w:sz w:val="20"/>
          <w:szCs w:val="20"/>
          <w:lang w:bidi="ar-JO"/>
        </w:rPr>
      </w:pPr>
      <w:r w:rsidRPr="00790560">
        <w:rPr>
          <w:rFonts w:ascii="Times New Roman" w:eastAsia="Times New Roman" w:hAnsi="Times New Roman" w:cs="Arabic Transparent" w:hint="cs"/>
          <w:color w:val="000000" w:themeColor="text1"/>
          <w:sz w:val="20"/>
          <w:szCs w:val="20"/>
          <w:rtl/>
          <w:lang w:bidi="ar-JO"/>
        </w:rPr>
        <w:t>صحيح مسلم،</w:t>
      </w:r>
      <w:r w:rsidR="004562ED">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ح</w:t>
      </w:r>
      <w:r w:rsidRPr="00790560">
        <w:rPr>
          <w:rFonts w:ascii="Times New Roman" w:hAnsi="Times New Roman" w:cs="Arabic Transparent"/>
          <w:color w:val="000000" w:themeColor="text1"/>
          <w:sz w:val="20"/>
          <w:szCs w:val="20"/>
          <w:rtl/>
        </w:rPr>
        <w:t xml:space="preserve"> (284</w:t>
      </w:r>
      <w:r w:rsidR="00475607" w:rsidRPr="00790560">
        <w:rPr>
          <w:rFonts w:ascii="Times New Roman" w:hAnsi="Times New Roman" w:cs="Arabic Transparent" w:hint="cs"/>
          <w:color w:val="000000" w:themeColor="text1"/>
          <w:sz w:val="20"/>
          <w:szCs w:val="20"/>
          <w:rtl/>
        </w:rPr>
        <w:t>6</w:t>
      </w:r>
      <w:r w:rsidR="004562ED">
        <w:rPr>
          <w:rFonts w:ascii="Times New Roman" w:hAnsi="Times New Roman" w:cs="Arabic Transparent"/>
          <w:color w:val="000000" w:themeColor="text1"/>
          <w:sz w:val="20"/>
          <w:szCs w:val="20"/>
          <w:rtl/>
        </w:rPr>
        <w:t>)</w:t>
      </w:r>
      <w:r w:rsidR="004562ED">
        <w:rPr>
          <w:rFonts w:ascii="Times New Roman" w:hAnsi="Times New Roman" w:cs="Arabic Transparent" w:hint="cs"/>
          <w:color w:val="000000" w:themeColor="text1"/>
          <w:sz w:val="20"/>
          <w:szCs w:val="20"/>
          <w:rtl/>
        </w:rPr>
        <w:t>،</w:t>
      </w:r>
      <w:r w:rsidR="00475607" w:rsidRPr="00790560">
        <w:rPr>
          <w:rFonts w:ascii="Times New Roman" w:eastAsia="Times New Roman" w:hAnsi="Times New Roman" w:cs="Arabic Transparent" w:hint="cs"/>
          <w:color w:val="000000" w:themeColor="text1"/>
          <w:sz w:val="20"/>
          <w:szCs w:val="20"/>
          <w:rtl/>
          <w:lang w:bidi="ar-JO"/>
        </w:rPr>
        <w:t xml:space="preserve"> باب النار بدخلها الجبارون،</w:t>
      </w:r>
      <w:r w:rsidR="004562ED">
        <w:rPr>
          <w:rFonts w:ascii="Times New Roman" w:eastAsia="Times New Roman" w:hAnsi="Times New Roman" w:cs="Arabic Transparent" w:hint="cs"/>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جـ4،</w:t>
      </w:r>
      <w:r w:rsidR="004562ED">
        <w:rPr>
          <w:rFonts w:ascii="Times New Roman" w:eastAsia="Times New Roman" w:hAnsi="Times New Roman" w:cs="Arabic Transparent" w:hint="cs"/>
          <w:color w:val="000000" w:themeColor="text1"/>
          <w:sz w:val="20"/>
          <w:szCs w:val="20"/>
          <w:rtl/>
          <w:lang w:bidi="ar-JO"/>
        </w:rPr>
        <w:t xml:space="preserve"> </w:t>
      </w:r>
      <w:r w:rsidR="00475607" w:rsidRPr="00790560">
        <w:rPr>
          <w:rFonts w:ascii="Times New Roman" w:eastAsia="Times New Roman" w:hAnsi="Times New Roman" w:cs="Arabic Transparent" w:hint="cs"/>
          <w:color w:val="000000" w:themeColor="text1"/>
          <w:sz w:val="20"/>
          <w:szCs w:val="20"/>
          <w:rtl/>
          <w:lang w:bidi="ar-JO"/>
        </w:rPr>
        <w:t>ص2087.</w:t>
      </w:r>
    </w:p>
    <w:p w:rsidR="003B31B1" w:rsidRPr="00790560" w:rsidRDefault="00626395"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color w:val="000000" w:themeColor="text1"/>
          <w:sz w:val="28"/>
          <w:szCs w:val="28"/>
          <w:rtl/>
        </w:rPr>
        <w:t>فيبقى فيها ما شاء الله أن يبقى</w:t>
      </w:r>
      <w:r w:rsidRPr="00790560">
        <w:rPr>
          <w:rFonts w:ascii="Times New Roman" w:hAnsi="Times New Roman" w:cs="Arabic Transparent" w:hint="cs"/>
          <w:color w:val="000000" w:themeColor="text1"/>
          <w:sz w:val="28"/>
          <w:szCs w:val="28"/>
          <w:rtl/>
        </w:rPr>
        <w:t xml:space="preserve"> </w:t>
      </w:r>
      <w:r w:rsidR="003B31B1" w:rsidRPr="00790560">
        <w:rPr>
          <w:rFonts w:ascii="Times New Roman" w:hAnsi="Times New Roman" w:cs="Arabic Transparent"/>
          <w:color w:val="000000" w:themeColor="text1"/>
          <w:sz w:val="28"/>
          <w:szCs w:val="28"/>
          <w:rtl/>
        </w:rPr>
        <w:t>فينشئ الله لها خلقا</w:t>
      </w:r>
      <w:r w:rsidRPr="00790560">
        <w:rPr>
          <w:rFonts w:ascii="Times New Roman" w:hAnsi="Times New Roman" w:cs="Arabic Transparent" w:hint="cs"/>
          <w:color w:val="000000" w:themeColor="text1"/>
          <w:sz w:val="28"/>
          <w:szCs w:val="28"/>
          <w:rtl/>
        </w:rPr>
        <w:t>ً</w:t>
      </w:r>
      <w:r w:rsidR="003B31B1" w:rsidRPr="00790560">
        <w:rPr>
          <w:rFonts w:ascii="Times New Roman" w:hAnsi="Times New Roman" w:cs="Arabic Transparent"/>
          <w:color w:val="000000" w:themeColor="text1"/>
          <w:sz w:val="28"/>
          <w:szCs w:val="28"/>
          <w:rtl/>
        </w:rPr>
        <w:t xml:space="preserve"> ما يشاء"</w:t>
      </w:r>
      <w:r w:rsidR="003B31B1" w:rsidRPr="00790560">
        <w:rPr>
          <w:rFonts w:ascii="Times New Roman" w:hAnsi="Times New Roman" w:cs="Arabic Transparent" w:hint="cs"/>
          <w:color w:val="000000" w:themeColor="text1"/>
          <w:sz w:val="28"/>
          <w:szCs w:val="28"/>
          <w:vertAlign w:val="superscript"/>
          <w:rtl/>
        </w:rPr>
        <w:t>(</w:t>
      </w:r>
      <w:r w:rsidRPr="00790560">
        <w:rPr>
          <w:rFonts w:ascii="Times New Roman" w:hAnsi="Times New Roman" w:cs="Arabic Transparent" w:hint="cs"/>
          <w:color w:val="000000" w:themeColor="text1"/>
          <w:sz w:val="28"/>
          <w:szCs w:val="28"/>
          <w:vertAlign w:val="superscript"/>
          <w:rtl/>
        </w:rPr>
        <w:t>1</w:t>
      </w:r>
      <w:r w:rsidR="003B31B1" w:rsidRPr="00790560">
        <w:rPr>
          <w:rFonts w:ascii="Times New Roman" w:hAnsi="Times New Roman" w:cs="Arabic Transparent" w:hint="cs"/>
          <w:color w:val="000000" w:themeColor="text1"/>
          <w:sz w:val="28"/>
          <w:szCs w:val="28"/>
          <w:vertAlign w:val="superscript"/>
          <w:rtl/>
        </w:rPr>
        <w:t>)</w:t>
      </w:r>
      <w:r w:rsidR="003B31B1" w:rsidRPr="00790560">
        <w:rPr>
          <w:rFonts w:ascii="Times New Roman" w:hAnsi="Times New Roman" w:cs="Arabic Transparent"/>
          <w:color w:val="000000" w:themeColor="text1"/>
          <w:sz w:val="28"/>
          <w:szCs w:val="28"/>
          <w:rtl/>
        </w:rPr>
        <w:t>.</w:t>
      </w:r>
    </w:p>
    <w:p w:rsidR="001621F1" w:rsidRPr="00790560" w:rsidRDefault="003B31B1"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حديث آخر: وقال الحافظ أبو يعلى في مسنده: حدثنا عقبة بن مكرم، حدثنا يونس، حدثنا عبد الغفار بن القاسم، عن عدي بن ثابت، عن زر بن حبيش، عن أبي بن كعب؛ أن رسول الله صلى الله عليه وسلم قال: "</w:t>
      </w:r>
      <w:r w:rsidR="002D3ABF" w:rsidRPr="00790560">
        <w:rPr>
          <w:rFonts w:ascii="Traditional Arabic" w:hAnsi="Traditional Arabic" w:cs="Arabic Transparent"/>
          <w:b/>
          <w:bCs/>
          <w:color w:val="000000"/>
          <w:sz w:val="44"/>
          <w:szCs w:val="44"/>
          <w:rtl/>
        </w:rPr>
        <w:t xml:space="preserve"> </w:t>
      </w:r>
      <w:r w:rsidR="002D3ABF" w:rsidRPr="00790560">
        <w:rPr>
          <w:rFonts w:asciiTheme="majorBidi" w:hAnsiTheme="majorBidi" w:cs="Arabic Transparent"/>
          <w:color w:val="000000"/>
          <w:sz w:val="28"/>
          <w:szCs w:val="28"/>
          <w:rtl/>
        </w:rPr>
        <w:t>يُعَرِّفُنِي</w:t>
      </w:r>
      <w:r w:rsidRPr="00790560">
        <w:rPr>
          <w:rFonts w:ascii="Times New Roman" w:hAnsi="Times New Roman" w:cs="Arabic Transparent"/>
          <w:color w:val="000000" w:themeColor="text1"/>
          <w:sz w:val="28"/>
          <w:szCs w:val="28"/>
          <w:rtl/>
        </w:rPr>
        <w:t xml:space="preserve"> الله، عز وجل، نفسه يوم القيامة، فأسجد سجدة يرضى بها عني، ثم أمدحه </w:t>
      </w:r>
      <w:r w:rsidR="00D20F52" w:rsidRPr="00790560">
        <w:rPr>
          <w:rFonts w:asciiTheme="majorBidi" w:hAnsiTheme="majorBidi" w:cs="Arabic Transparent"/>
          <w:color w:val="000000"/>
          <w:sz w:val="28"/>
          <w:szCs w:val="28"/>
          <w:rtl/>
        </w:rPr>
        <w:t>مِدْحَةً</w:t>
      </w:r>
      <w:r w:rsidRPr="00790560">
        <w:rPr>
          <w:rFonts w:ascii="Times New Roman" w:hAnsi="Times New Roman" w:cs="Arabic Transparent"/>
          <w:color w:val="000000" w:themeColor="text1"/>
          <w:sz w:val="28"/>
          <w:szCs w:val="28"/>
          <w:rtl/>
        </w:rPr>
        <w:t xml:space="preserve"> يرضى بها عني، ثم يؤذن لي في الكلام، ثم تمر أمتي على الصراط -</w:t>
      </w:r>
      <w:r w:rsidR="001621F1"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مضروب بين ظهراني جهنم-</w:t>
      </w: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فيمرون أسرع من ال</w:t>
      </w:r>
      <w:r w:rsidR="00CD4CB2">
        <w:rPr>
          <w:rFonts w:ascii="Times New Roman" w:hAnsi="Times New Roman" w:cs="Arabic Transparent"/>
          <w:color w:val="000000" w:themeColor="text1"/>
          <w:sz w:val="28"/>
          <w:szCs w:val="28"/>
          <w:rtl/>
        </w:rPr>
        <w:t>طرف والسهم، وأسرع من أجود الخيل</w:t>
      </w:r>
      <w:r w:rsidRPr="00790560">
        <w:rPr>
          <w:rFonts w:ascii="Times New Roman" w:hAnsi="Times New Roman" w:cs="Arabic Transparent"/>
          <w:color w:val="000000" w:themeColor="text1"/>
          <w:sz w:val="28"/>
          <w:szCs w:val="28"/>
          <w:rtl/>
        </w:rPr>
        <w:t xml:space="preserve"> حتى يخرج الرجل منها يحبو، وهي الأعمال. وجهنم</w:t>
      </w:r>
      <w:r w:rsidR="00CD4CB2">
        <w:rPr>
          <w:rFonts w:ascii="Times New Roman" w:hAnsi="Times New Roman" w:cs="Arabic Transparent"/>
          <w:color w:val="000000" w:themeColor="text1"/>
          <w:sz w:val="28"/>
          <w:szCs w:val="28"/>
          <w:rtl/>
        </w:rPr>
        <w:t xml:space="preserve"> تسأل المزيد، حتى يضع فيها قدمه</w:t>
      </w:r>
      <w:r w:rsidRPr="00790560">
        <w:rPr>
          <w:rFonts w:ascii="Times New Roman" w:hAnsi="Times New Roman" w:cs="Arabic Transparent"/>
          <w:color w:val="000000" w:themeColor="text1"/>
          <w:sz w:val="28"/>
          <w:szCs w:val="28"/>
          <w:rtl/>
        </w:rPr>
        <w:t xml:space="preserve"> فينزوي بعضها إلى بعض وتقول: قط قط! وأنا على الحوض". قيل: وما الحوض يا رسول الله؟ قال: "والذي نفسي بيده، إن شرابه أبيض</w:t>
      </w:r>
      <w:r w:rsidR="001621F1" w:rsidRPr="00790560">
        <w:rPr>
          <w:rFonts w:ascii="Times New Roman" w:hAnsi="Times New Roman" w:cs="Arabic Transparent"/>
          <w:color w:val="000000" w:themeColor="text1"/>
          <w:sz w:val="28"/>
          <w:szCs w:val="28"/>
          <w:rtl/>
        </w:rPr>
        <w:t xml:space="preserve"> من اللبن،</w:t>
      </w:r>
      <w:r w:rsidR="00CD4CB2">
        <w:rPr>
          <w:rFonts w:ascii="Times New Roman" w:hAnsi="Times New Roman" w:cs="Arabic Transparent"/>
          <w:color w:val="000000" w:themeColor="text1"/>
          <w:sz w:val="28"/>
          <w:szCs w:val="28"/>
          <w:rtl/>
        </w:rPr>
        <w:t xml:space="preserve"> وأحلى من العسل، وأبرد من الثلج</w:t>
      </w:r>
      <w:r w:rsidR="001621F1" w:rsidRPr="00790560">
        <w:rPr>
          <w:rFonts w:ascii="Times New Roman" w:hAnsi="Times New Roman" w:cs="Arabic Transparent"/>
          <w:color w:val="000000" w:themeColor="text1"/>
          <w:sz w:val="28"/>
          <w:szCs w:val="28"/>
          <w:rtl/>
        </w:rPr>
        <w:t xml:space="preserve"> وأطيب ريحا من المسك. وآنيته أكثر من عدد النجوم، لا يشرب منه إنسان فيظمأ أبدا</w:t>
      </w:r>
      <w:r w:rsidR="001621F1" w:rsidRPr="00790560">
        <w:rPr>
          <w:rFonts w:ascii="Times New Roman" w:hAnsi="Times New Roman" w:cs="Arabic Transparent" w:hint="cs"/>
          <w:color w:val="000000" w:themeColor="text1"/>
          <w:sz w:val="28"/>
          <w:szCs w:val="28"/>
          <w:rtl/>
        </w:rPr>
        <w:t>ً</w:t>
      </w:r>
      <w:r w:rsidR="001621F1" w:rsidRPr="00790560">
        <w:rPr>
          <w:rFonts w:ascii="Times New Roman" w:hAnsi="Times New Roman" w:cs="Arabic Transparent"/>
          <w:color w:val="000000" w:themeColor="text1"/>
          <w:sz w:val="28"/>
          <w:szCs w:val="28"/>
          <w:rtl/>
        </w:rPr>
        <w:t>، ولا يصرف فيروى أبدا</w:t>
      </w:r>
      <w:r w:rsidR="001621F1" w:rsidRPr="00790560">
        <w:rPr>
          <w:rFonts w:ascii="Times New Roman" w:hAnsi="Times New Roman" w:cs="Arabic Transparent" w:hint="cs"/>
          <w:color w:val="000000" w:themeColor="text1"/>
          <w:sz w:val="28"/>
          <w:szCs w:val="28"/>
          <w:rtl/>
        </w:rPr>
        <w:t>ً</w:t>
      </w:r>
      <w:r w:rsidR="001621F1" w:rsidRPr="00790560">
        <w:rPr>
          <w:rFonts w:ascii="Times New Roman" w:hAnsi="Times New Roman" w:cs="Arabic Transparent"/>
          <w:color w:val="000000" w:themeColor="text1"/>
          <w:sz w:val="28"/>
          <w:szCs w:val="28"/>
          <w:rtl/>
        </w:rPr>
        <w:t>"</w:t>
      </w:r>
      <w:r w:rsidR="001621F1" w:rsidRPr="00790560">
        <w:rPr>
          <w:rFonts w:ascii="Times New Roman" w:hAnsi="Times New Roman" w:cs="Arabic Transparent" w:hint="cs"/>
          <w:color w:val="000000" w:themeColor="text1"/>
          <w:sz w:val="28"/>
          <w:szCs w:val="28"/>
          <w:vertAlign w:val="superscript"/>
          <w:rtl/>
        </w:rPr>
        <w:t>(2)</w:t>
      </w:r>
      <w:r w:rsidR="001621F1" w:rsidRPr="00790560">
        <w:rPr>
          <w:rFonts w:ascii="Times New Roman" w:hAnsi="Times New Roman" w:cs="Arabic Transparent"/>
          <w:color w:val="000000" w:themeColor="text1"/>
          <w:sz w:val="28"/>
          <w:szCs w:val="28"/>
          <w:rtl/>
        </w:rPr>
        <w:t>. وهذا القول هو اختيار ابن جرير.</w:t>
      </w:r>
    </w:p>
    <w:p w:rsidR="001621F1" w:rsidRPr="00790560" w:rsidRDefault="001621F1"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 xml:space="preserve">وقد قال ابن أبي حاتم: حدثنا أبو سعيد الأشج، حدثنا </w:t>
      </w:r>
      <w:r w:rsidR="00CD4CB2">
        <w:rPr>
          <w:rFonts w:ascii="Times New Roman" w:hAnsi="Times New Roman" w:cs="Arabic Transparent"/>
          <w:color w:val="000000" w:themeColor="text1"/>
          <w:sz w:val="28"/>
          <w:szCs w:val="28"/>
          <w:rtl/>
        </w:rPr>
        <w:t>أبو يحيى الحماني  عن نضر الخزاز</w:t>
      </w:r>
      <w:r w:rsidRPr="00790560">
        <w:rPr>
          <w:rFonts w:ascii="Times New Roman" w:hAnsi="Times New Roman" w:cs="Arabic Transparent"/>
          <w:color w:val="000000" w:themeColor="text1"/>
          <w:sz w:val="28"/>
          <w:szCs w:val="28"/>
          <w:rtl/>
        </w:rPr>
        <w:t xml:space="preserve"> عن عكرمة، عن ابن عباس، </w:t>
      </w:r>
      <w:r w:rsidRPr="00CD4CB2">
        <w:rPr>
          <w:rFonts w:ascii="Times New Roman" w:hAnsi="Times New Roman" w:cs="Arabic Transparent"/>
          <w:color w:val="000000" w:themeColor="text1"/>
          <w:sz w:val="24"/>
          <w:szCs w:val="24"/>
          <w:rtl/>
        </w:rPr>
        <w:t>{</w:t>
      </w:r>
      <w:r w:rsidRPr="00CD4CB2">
        <w:rPr>
          <w:rFonts w:ascii="QCF2519" w:hAnsi="QCF2519" w:cs="Arabic Transparent"/>
          <w:color w:val="000000" w:themeColor="text1"/>
          <w:sz w:val="24"/>
          <w:szCs w:val="24"/>
          <w:rtl/>
        </w:rPr>
        <w:t xml:space="preserve"> </w:t>
      </w:r>
      <w:r w:rsidRPr="00CD4CB2">
        <w:rPr>
          <w:rFonts w:ascii="QCF2519" w:hAnsi="QCF2519" w:cs="QCF2519"/>
          <w:color w:val="000000"/>
          <w:sz w:val="24"/>
          <w:szCs w:val="24"/>
          <w:rtl/>
        </w:rPr>
        <w:t>ﳆ</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ﳇ</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ﳈ</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ﳉ</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ﳊ</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ﳋ</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ﳌ</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ﳍ</w:t>
      </w:r>
      <w:r w:rsidRPr="00CD4CB2">
        <w:rPr>
          <w:rFonts w:ascii="QCF2519" w:hAnsi="QCF2519" w:cs="Arabic Transparent"/>
          <w:color w:val="000000"/>
          <w:sz w:val="24"/>
          <w:szCs w:val="24"/>
          <w:rtl/>
        </w:rPr>
        <w:t xml:space="preserve"> </w:t>
      </w:r>
      <w:r w:rsidRPr="00CD4CB2">
        <w:rPr>
          <w:rFonts w:ascii="QCF2519" w:hAnsi="QCF2519" w:cs="QCF2519"/>
          <w:color w:val="000000"/>
          <w:sz w:val="24"/>
          <w:szCs w:val="24"/>
          <w:rtl/>
        </w:rPr>
        <w:t>ﳎ</w:t>
      </w:r>
      <w:r w:rsidRPr="00CD4CB2">
        <w:rPr>
          <w:rFonts w:ascii="QCF2519" w:hAnsi="QCF2519" w:cs="Arabic Transparent"/>
          <w:color w:val="000000"/>
          <w:sz w:val="24"/>
          <w:szCs w:val="24"/>
          <w:rtl/>
        </w:rPr>
        <w:t xml:space="preserve"> </w:t>
      </w:r>
      <w:r w:rsidRPr="00CD4CB2">
        <w:rPr>
          <w:rFonts w:ascii="Times New Roman" w:hAnsi="Times New Roman" w:cs="Arabic Transparent" w:hint="cs"/>
          <w:color w:val="000000" w:themeColor="text1"/>
          <w:sz w:val="24"/>
          <w:szCs w:val="24"/>
          <w:rtl/>
        </w:rPr>
        <w:t>}</w:t>
      </w:r>
      <w:r w:rsidR="00CD4CB2">
        <w:rPr>
          <w:rFonts w:ascii="Times New Roman" w:hAnsi="Times New Roman" w:cs="Arabic Transparent"/>
          <w:color w:val="000000" w:themeColor="text1"/>
          <w:sz w:val="28"/>
          <w:szCs w:val="28"/>
          <w:rtl/>
        </w:rPr>
        <w:t xml:space="preserve"> قال: ما امتلأت</w:t>
      </w:r>
      <w:r w:rsidRPr="00790560">
        <w:rPr>
          <w:rFonts w:ascii="Times New Roman" w:hAnsi="Times New Roman" w:cs="Arabic Transparent"/>
          <w:color w:val="000000" w:themeColor="text1"/>
          <w:sz w:val="28"/>
          <w:szCs w:val="28"/>
          <w:rtl/>
        </w:rPr>
        <w:t xml:space="preserve"> قال: تقول: وهل في من مكان يزاد في.وكذا روى الحكم بن أبان عن عكرمة: </w:t>
      </w:r>
      <w:r w:rsidRPr="00790560">
        <w:rPr>
          <w:rFonts w:ascii="Times New Roman" w:hAnsi="Times New Roman" w:cs="Arabic Transparent" w:hint="cs"/>
          <w:color w:val="000000" w:themeColor="text1"/>
          <w:sz w:val="28"/>
          <w:szCs w:val="28"/>
          <w:rtl/>
        </w:rPr>
        <w:t xml:space="preserve"> </w:t>
      </w:r>
      <w:r w:rsidRPr="00CD4CB2">
        <w:rPr>
          <w:rFonts w:ascii="Times New Roman" w:hAnsi="Times New Roman" w:cs="Arabic Transparent"/>
          <w:color w:val="000000" w:themeColor="text1"/>
          <w:sz w:val="24"/>
          <w:szCs w:val="24"/>
          <w:rtl/>
        </w:rPr>
        <w:t>{</w:t>
      </w:r>
      <w:r w:rsidRPr="00CD4CB2">
        <w:rPr>
          <w:rFonts w:ascii="QCF2519" w:hAnsi="QCF2519" w:cs="Arabic Transparent"/>
          <w:color w:val="000000" w:themeColor="text1"/>
          <w:sz w:val="24"/>
          <w:szCs w:val="24"/>
          <w:rtl/>
        </w:rPr>
        <w:t xml:space="preserve"> </w:t>
      </w:r>
      <w:r w:rsidRPr="00CD4CB2">
        <w:rPr>
          <w:rFonts w:ascii="QCF2519" w:hAnsi="QCF2519" w:cs="QCF2519"/>
          <w:color w:val="000000" w:themeColor="text1"/>
          <w:sz w:val="24"/>
          <w:szCs w:val="24"/>
          <w:rtl/>
        </w:rPr>
        <w:t>ﳋ</w:t>
      </w:r>
      <w:r w:rsidRPr="00CD4CB2">
        <w:rPr>
          <w:rFonts w:ascii="QCF2519" w:hAnsi="QCF2519" w:cs="Arabic Transparent"/>
          <w:color w:val="000000" w:themeColor="text1"/>
          <w:sz w:val="24"/>
          <w:szCs w:val="24"/>
          <w:rtl/>
        </w:rPr>
        <w:t xml:space="preserve"> </w:t>
      </w:r>
      <w:r w:rsidRPr="00CD4CB2">
        <w:rPr>
          <w:rFonts w:ascii="QCF2519" w:hAnsi="QCF2519" w:cs="QCF2519"/>
          <w:color w:val="000000" w:themeColor="text1"/>
          <w:sz w:val="24"/>
          <w:szCs w:val="24"/>
          <w:rtl/>
        </w:rPr>
        <w:t>ﳌ</w:t>
      </w:r>
      <w:r w:rsidRPr="00CD4CB2">
        <w:rPr>
          <w:rFonts w:ascii="QCF2519" w:hAnsi="QCF2519" w:cs="Arabic Transparent"/>
          <w:color w:val="000000" w:themeColor="text1"/>
          <w:sz w:val="24"/>
          <w:szCs w:val="24"/>
          <w:rtl/>
        </w:rPr>
        <w:t xml:space="preserve"> </w:t>
      </w:r>
      <w:r w:rsidRPr="00CD4CB2">
        <w:rPr>
          <w:rFonts w:ascii="QCF2519" w:hAnsi="QCF2519" w:cs="QCF2519"/>
          <w:color w:val="000000" w:themeColor="text1"/>
          <w:sz w:val="24"/>
          <w:szCs w:val="24"/>
          <w:rtl/>
        </w:rPr>
        <w:t>ﳍ</w:t>
      </w:r>
      <w:r w:rsidRPr="00CD4CB2">
        <w:rPr>
          <w:rFonts w:ascii="QCF2519" w:hAnsi="QCF2519" w:cs="Arabic Transparent"/>
          <w:color w:val="000000" w:themeColor="text1"/>
          <w:sz w:val="24"/>
          <w:szCs w:val="24"/>
          <w:rtl/>
        </w:rPr>
        <w:t xml:space="preserve"> </w:t>
      </w:r>
      <w:r w:rsidRPr="00CD4CB2">
        <w:rPr>
          <w:rFonts w:ascii="QCF2519" w:hAnsi="QCF2519" w:cs="QCF2519"/>
          <w:color w:val="000000" w:themeColor="text1"/>
          <w:sz w:val="24"/>
          <w:szCs w:val="24"/>
          <w:rtl/>
        </w:rPr>
        <w:t>ﳎ</w:t>
      </w:r>
      <w:r w:rsidRPr="00CD4CB2">
        <w:rPr>
          <w:rFonts w:ascii="QCF2519" w:hAnsi="QCF2519" w:cs="Arabic Transparent"/>
          <w:color w:val="000000" w:themeColor="text1"/>
          <w:sz w:val="24"/>
          <w:szCs w:val="24"/>
          <w:rtl/>
        </w:rPr>
        <w:t xml:space="preserve"> </w:t>
      </w:r>
      <w:r w:rsidRPr="00CD4CB2">
        <w:rPr>
          <w:rFonts w:ascii="Times New Roman" w:hAnsi="Times New Roman" w:cs="Arabic Transparent"/>
          <w:color w:val="000000" w:themeColor="text1"/>
          <w:sz w:val="24"/>
          <w:szCs w:val="24"/>
          <w:rtl/>
        </w:rPr>
        <w:t xml:space="preserve">} </w:t>
      </w:r>
      <w:r w:rsidRPr="00790560">
        <w:rPr>
          <w:rFonts w:ascii="Times New Roman" w:hAnsi="Times New Roman" w:cs="Arabic Transparent"/>
          <w:color w:val="000000" w:themeColor="text1"/>
          <w:sz w:val="28"/>
          <w:szCs w:val="28"/>
          <w:rtl/>
        </w:rPr>
        <w:t>: وهل في مدخل واحد، قد</w:t>
      </w:r>
      <w:r w:rsidRPr="00790560">
        <w:rPr>
          <w:rFonts w:ascii="Traditional Arabic" w:hAnsi="Traditional Arabic" w:cs="Arabic Transparent"/>
          <w:b/>
          <w:bCs/>
          <w:color w:val="000000" w:themeColor="text1"/>
          <w:sz w:val="28"/>
          <w:szCs w:val="28"/>
          <w:rtl/>
        </w:rPr>
        <w:t xml:space="preserve"> </w:t>
      </w:r>
      <w:r w:rsidRPr="00790560">
        <w:rPr>
          <w:rFonts w:ascii="Times New Roman" w:hAnsi="Times New Roman" w:cs="Arabic Transparent"/>
          <w:color w:val="000000" w:themeColor="text1"/>
          <w:sz w:val="28"/>
          <w:szCs w:val="28"/>
          <w:rtl/>
        </w:rPr>
        <w:t>امتلأت.</w:t>
      </w:r>
      <w:r w:rsidR="00D30426">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وقال الوليد بن مسلم، عن يزيد بن أبي مريم أنه سمع مجاهدا يقول: لا يزال يقذف فيها حتى تقول: قد امتلأت فتقول: هل</w:t>
      </w:r>
      <w:r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في من مزيد؟ وعن عبد الرحمن بن زيد بن أسلم نحو هذا.</w:t>
      </w:r>
    </w:p>
    <w:p w:rsidR="006353EB" w:rsidRDefault="001621F1"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color w:val="000000" w:themeColor="text1"/>
          <w:sz w:val="28"/>
          <w:szCs w:val="28"/>
          <w:rtl/>
        </w:rPr>
        <w:t xml:space="preserve">فعند هؤلاء أن قوله تعالى: </w:t>
      </w:r>
      <w:r w:rsidRPr="00CD4CB2">
        <w:rPr>
          <w:rFonts w:ascii="Times New Roman" w:hAnsi="Times New Roman" w:cs="Arabic Transparent"/>
          <w:color w:val="000000" w:themeColor="text1"/>
          <w:sz w:val="24"/>
          <w:szCs w:val="24"/>
          <w:rtl/>
        </w:rPr>
        <w:t>{</w:t>
      </w:r>
      <w:r w:rsidRPr="00CD4CB2">
        <w:rPr>
          <w:rFonts w:ascii="QCF2519" w:hAnsi="QCF2519" w:cs="Arabic Transparent"/>
          <w:color w:val="000000" w:themeColor="text1"/>
          <w:sz w:val="24"/>
          <w:szCs w:val="24"/>
          <w:rtl/>
        </w:rPr>
        <w:t xml:space="preserve"> </w:t>
      </w:r>
      <w:r w:rsidRPr="00CD4CB2">
        <w:rPr>
          <w:rFonts w:ascii="QCF2519" w:hAnsi="QCF2519" w:cs="QCF2519"/>
          <w:color w:val="000000" w:themeColor="text1"/>
          <w:sz w:val="24"/>
          <w:szCs w:val="24"/>
          <w:rtl/>
        </w:rPr>
        <w:t>ﳉ</w:t>
      </w:r>
      <w:r w:rsidRPr="00CD4CB2">
        <w:rPr>
          <w:rFonts w:ascii="QCF2519" w:hAnsi="QCF2519" w:cs="Arabic Transparent"/>
          <w:color w:val="000000" w:themeColor="text1"/>
          <w:sz w:val="24"/>
          <w:szCs w:val="24"/>
          <w:rtl/>
        </w:rPr>
        <w:t xml:space="preserve"> </w:t>
      </w:r>
      <w:r w:rsidRPr="00CD4CB2">
        <w:rPr>
          <w:rFonts w:ascii="QCF2519" w:hAnsi="QCF2519" w:cs="QCF2519"/>
          <w:color w:val="000000" w:themeColor="text1"/>
          <w:sz w:val="24"/>
          <w:szCs w:val="24"/>
          <w:rtl/>
        </w:rPr>
        <w:t>ﳊ</w:t>
      </w:r>
      <w:r w:rsidRPr="00CD4CB2">
        <w:rPr>
          <w:rFonts w:ascii="QCF2519" w:hAnsi="QCF2519" w:cs="Arabic Transparent"/>
          <w:color w:val="000000" w:themeColor="text1"/>
          <w:sz w:val="24"/>
          <w:szCs w:val="24"/>
          <w:rtl/>
        </w:rPr>
        <w:t xml:space="preserve"> </w:t>
      </w:r>
      <w:r w:rsidRPr="00CD4CB2">
        <w:rPr>
          <w:rFonts w:ascii="Times New Roman" w:hAnsi="Times New Roman" w:cs="Arabic Transparent"/>
          <w:color w:val="000000" w:themeColor="text1"/>
          <w:sz w:val="24"/>
          <w:szCs w:val="24"/>
          <w:rtl/>
        </w:rPr>
        <w:t xml:space="preserve">}، </w:t>
      </w:r>
      <w:r w:rsidRPr="00790560">
        <w:rPr>
          <w:rFonts w:ascii="Times New Roman" w:hAnsi="Times New Roman" w:cs="Arabic Transparent"/>
          <w:color w:val="000000" w:themeColor="text1"/>
          <w:sz w:val="28"/>
          <w:szCs w:val="28"/>
          <w:rtl/>
        </w:rPr>
        <w:t>إنما هو بعد ما يضع علي</w:t>
      </w:r>
      <w:r w:rsidR="00CD4CB2">
        <w:rPr>
          <w:rFonts w:ascii="Times New Roman" w:hAnsi="Times New Roman" w:cs="Arabic Transparent" w:hint="cs"/>
          <w:color w:val="000000" w:themeColor="text1"/>
          <w:sz w:val="28"/>
          <w:szCs w:val="28"/>
          <w:rtl/>
        </w:rPr>
        <w:t>ـ</w:t>
      </w:r>
      <w:r w:rsidRPr="00790560">
        <w:rPr>
          <w:rFonts w:ascii="Times New Roman" w:hAnsi="Times New Roman" w:cs="Arabic Transparent"/>
          <w:color w:val="000000" w:themeColor="text1"/>
          <w:sz w:val="28"/>
          <w:szCs w:val="28"/>
          <w:rtl/>
        </w:rPr>
        <w:t>ها قدم</w:t>
      </w:r>
      <w:r w:rsidR="00CD4CB2">
        <w:rPr>
          <w:rFonts w:ascii="Times New Roman" w:hAnsi="Times New Roman" w:cs="Arabic Transparent" w:hint="cs"/>
          <w:color w:val="000000" w:themeColor="text1"/>
          <w:sz w:val="28"/>
          <w:szCs w:val="28"/>
          <w:rtl/>
        </w:rPr>
        <w:t>ــ</w:t>
      </w:r>
      <w:r w:rsidRPr="00790560">
        <w:rPr>
          <w:rFonts w:ascii="Times New Roman" w:hAnsi="Times New Roman" w:cs="Arabic Transparent"/>
          <w:color w:val="000000" w:themeColor="text1"/>
          <w:sz w:val="28"/>
          <w:szCs w:val="28"/>
          <w:rtl/>
        </w:rPr>
        <w:t>ه، فتنزوي وتق</w:t>
      </w:r>
      <w:r w:rsidR="00CD4CB2">
        <w:rPr>
          <w:rFonts w:ascii="Times New Roman" w:hAnsi="Times New Roman" w:cs="Arabic Transparent" w:hint="cs"/>
          <w:color w:val="000000" w:themeColor="text1"/>
          <w:sz w:val="28"/>
          <w:szCs w:val="28"/>
          <w:rtl/>
        </w:rPr>
        <w:t>ـ</w:t>
      </w:r>
      <w:r w:rsidRPr="00790560">
        <w:rPr>
          <w:rFonts w:ascii="Times New Roman" w:hAnsi="Times New Roman" w:cs="Arabic Transparent"/>
          <w:color w:val="000000" w:themeColor="text1"/>
          <w:sz w:val="28"/>
          <w:szCs w:val="28"/>
          <w:rtl/>
        </w:rPr>
        <w:t xml:space="preserve">ول </w:t>
      </w:r>
      <w:r w:rsidR="00CD4CB2" w:rsidRPr="00790560">
        <w:rPr>
          <w:rFonts w:ascii="Times New Roman" w:hAnsi="Times New Roman" w:cs="Arabic Transparent"/>
          <w:color w:val="000000" w:themeColor="text1"/>
          <w:sz w:val="28"/>
          <w:szCs w:val="28"/>
          <w:rtl/>
        </w:rPr>
        <w:t>حينئذ: هل بقي في من مزيد؟ يسع شيئا.</w:t>
      </w:r>
      <w:r w:rsidR="00CD4CB2">
        <w:rPr>
          <w:rFonts w:ascii="Times New Roman" w:hAnsi="Times New Roman" w:cs="Arabic Transparent" w:hint="cs"/>
          <w:color w:val="000000" w:themeColor="text1"/>
          <w:sz w:val="28"/>
          <w:szCs w:val="28"/>
          <w:rtl/>
        </w:rPr>
        <w:t xml:space="preserve"> </w:t>
      </w:r>
      <w:r w:rsidR="00CD4CB2" w:rsidRPr="00790560">
        <w:rPr>
          <w:rFonts w:ascii="Times New Roman" w:hAnsi="Times New Roman" w:cs="Arabic Transparent"/>
          <w:color w:val="000000" w:themeColor="text1"/>
          <w:sz w:val="28"/>
          <w:szCs w:val="28"/>
          <w:rtl/>
        </w:rPr>
        <w:t>قال العوفي، عن ابن عباس: وذلك حين لا يبق</w:t>
      </w:r>
      <w:r w:rsidR="00CD4CB2">
        <w:rPr>
          <w:rFonts w:ascii="Times New Roman" w:hAnsi="Times New Roman" w:cs="Arabic Transparent" w:hint="cs"/>
          <w:color w:val="000000" w:themeColor="text1"/>
          <w:sz w:val="28"/>
          <w:szCs w:val="28"/>
          <w:rtl/>
        </w:rPr>
        <w:t>ـ</w:t>
      </w:r>
      <w:r w:rsidR="00CD4CB2" w:rsidRPr="00790560">
        <w:rPr>
          <w:rFonts w:ascii="Times New Roman" w:hAnsi="Times New Roman" w:cs="Arabic Transparent"/>
          <w:color w:val="000000" w:themeColor="text1"/>
          <w:sz w:val="28"/>
          <w:szCs w:val="28"/>
          <w:rtl/>
        </w:rPr>
        <w:t>ى فيه</w:t>
      </w:r>
      <w:r w:rsidR="00CD4CB2">
        <w:rPr>
          <w:rFonts w:ascii="Times New Roman" w:hAnsi="Times New Roman" w:cs="Arabic Transparent" w:hint="cs"/>
          <w:color w:val="000000" w:themeColor="text1"/>
          <w:sz w:val="28"/>
          <w:szCs w:val="28"/>
          <w:rtl/>
        </w:rPr>
        <w:t>ـ</w:t>
      </w:r>
      <w:r w:rsidR="00CD4CB2" w:rsidRPr="00790560">
        <w:rPr>
          <w:rFonts w:ascii="Times New Roman" w:hAnsi="Times New Roman" w:cs="Arabic Transparent"/>
          <w:color w:val="000000" w:themeColor="text1"/>
          <w:sz w:val="28"/>
          <w:szCs w:val="28"/>
          <w:rtl/>
        </w:rPr>
        <w:t>ا</w:t>
      </w:r>
      <w:r w:rsidR="00CD4CB2" w:rsidRPr="00CD4CB2">
        <w:rPr>
          <w:rFonts w:ascii="Times New Roman" w:hAnsi="Times New Roman" w:cs="Arabic Transparent"/>
          <w:color w:val="000000" w:themeColor="text1"/>
          <w:sz w:val="28"/>
          <w:szCs w:val="28"/>
          <w:rtl/>
        </w:rPr>
        <w:t xml:space="preserve"> </w:t>
      </w:r>
    </w:p>
    <w:p w:rsidR="00CD4CB2" w:rsidRPr="00CD4CB2" w:rsidRDefault="00CD4CB2"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FC3FF2" w:rsidRPr="00790560" w:rsidRDefault="003B31B1"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___________________  </w:t>
      </w:r>
    </w:p>
    <w:p w:rsidR="003B31B1" w:rsidRPr="00790560" w:rsidRDefault="003B31B1" w:rsidP="001E097D">
      <w:pPr>
        <w:pStyle w:val="ListParagraph"/>
        <w:numPr>
          <w:ilvl w:val="0"/>
          <w:numId w:val="102"/>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hAnsi="Times New Roman" w:cs="Arabic Transparent"/>
          <w:color w:val="000000" w:themeColor="text1"/>
          <w:sz w:val="20"/>
          <w:szCs w:val="20"/>
          <w:rtl/>
        </w:rPr>
        <w:t>أخرجه أحمد (3/13 ، رقم 11114) ، قال الهيثمى (7/112) : رجاله ثقات لأن حماد بن سلمة روى عن عطاء بن السائب قبل الاختلاط . وأخرجه أيضاً : عبد بن حميد (ص 284 ، رقم 908) ، وأبو يعلى (2/483 ، رقم 1313) ، وابن حبان (16/492 ، رقم 7454) . ومن غريب الحديث : ((قدنى قدنى)) : حسبى حسبى</w:t>
      </w:r>
      <w:r w:rsidRPr="00790560">
        <w:rPr>
          <w:rFonts w:ascii="Times New Roman" w:hAnsi="Times New Roman" w:cs="Arabic Transparent" w:hint="cs"/>
          <w:color w:val="000000" w:themeColor="text1"/>
          <w:sz w:val="20"/>
          <w:szCs w:val="20"/>
          <w:rtl/>
        </w:rPr>
        <w:t>.</w:t>
      </w:r>
      <w:r w:rsidR="00626395" w:rsidRPr="00790560">
        <w:rPr>
          <w:rFonts w:ascii="Times New Roman" w:eastAsia="Times New Roman" w:hAnsi="Times New Roman" w:cs="Arabic Transparent" w:hint="cs"/>
          <w:color w:val="000000" w:themeColor="text1"/>
          <w:sz w:val="20"/>
          <w:szCs w:val="20"/>
          <w:rtl/>
        </w:rPr>
        <w:t xml:space="preserve">وصححه الألباني في </w:t>
      </w:r>
      <w:r w:rsidR="001621F1" w:rsidRPr="00790560">
        <w:rPr>
          <w:rFonts w:ascii="Times New Roman" w:eastAsia="Times New Roman" w:hAnsi="Times New Roman" w:cs="Arabic Transparent" w:hint="cs"/>
          <w:color w:val="000000" w:themeColor="text1"/>
          <w:sz w:val="20"/>
          <w:szCs w:val="20"/>
          <w:rtl/>
        </w:rPr>
        <w:t>تخريج "ظلال الجنة في تخريج السنة" لابن أبي عاصم،</w:t>
      </w:r>
      <w:r w:rsidR="00BF5ADA">
        <w:rPr>
          <w:rFonts w:ascii="Times New Roman" w:eastAsia="Times New Roman" w:hAnsi="Times New Roman" w:cs="Arabic Transparent" w:hint="cs"/>
          <w:color w:val="000000" w:themeColor="text1"/>
          <w:sz w:val="20"/>
          <w:szCs w:val="20"/>
          <w:rtl/>
        </w:rPr>
        <w:t xml:space="preserve"> </w:t>
      </w:r>
      <w:r w:rsidR="001621F1" w:rsidRPr="00790560">
        <w:rPr>
          <w:rFonts w:ascii="Times New Roman" w:eastAsia="Times New Roman" w:hAnsi="Times New Roman" w:cs="Arabic Transparent" w:hint="cs"/>
          <w:color w:val="000000" w:themeColor="text1"/>
          <w:sz w:val="20"/>
          <w:szCs w:val="20"/>
          <w:rtl/>
        </w:rPr>
        <w:t>برقم(525).</w:t>
      </w:r>
    </w:p>
    <w:p w:rsidR="001621F1" w:rsidRDefault="001621F1" w:rsidP="001E097D">
      <w:pPr>
        <w:pStyle w:val="ListParagraph"/>
        <w:numPr>
          <w:ilvl w:val="0"/>
          <w:numId w:val="102"/>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رواه ابن أبي عاصم في السنة برقم (790) من طريق </w:t>
      </w:r>
      <w:r w:rsidRPr="00790560">
        <w:rPr>
          <w:rFonts w:ascii="Times New Roman" w:hAnsi="Times New Roman" w:cs="Arabic Transparent"/>
          <w:color w:val="000000" w:themeColor="text1"/>
          <w:sz w:val="20"/>
          <w:szCs w:val="20"/>
          <w:rtl/>
          <w:lang w:bidi="ar-JO"/>
        </w:rPr>
        <w:t>عقبة بن مكرم به. وقال الألباني: "إسناده موضوع آفته عبد الغفار بن القاسم، وهو أبو مريم الأنصاري كان يضع الحديث كما قال ابن المديني وأبو داود".</w:t>
      </w:r>
      <w:r w:rsidRPr="00790560">
        <w:rPr>
          <w:rFonts w:ascii="Times New Roman" w:hAnsi="Times New Roman" w:cs="Arabic Transparent" w:hint="cs"/>
          <w:color w:val="000000" w:themeColor="text1"/>
          <w:sz w:val="20"/>
          <w:szCs w:val="20"/>
          <w:rtl/>
          <w:lang w:bidi="ar-JO"/>
        </w:rPr>
        <w:t xml:space="preserve"> انظر: كتاب (الألباني،محمد ناصر الدين،</w:t>
      </w:r>
      <w:r w:rsidR="006353EB" w:rsidRPr="00790560">
        <w:rPr>
          <w:rFonts w:ascii="Times New Roman" w:hAnsi="Times New Roman" w:cs="Arabic Transparent" w:hint="cs"/>
          <w:color w:val="000000" w:themeColor="text1"/>
          <w:sz w:val="20"/>
          <w:szCs w:val="20"/>
          <w:rtl/>
          <w:lang w:bidi="ar-JO"/>
        </w:rPr>
        <w:t>(ت:</w:t>
      </w:r>
      <w:r w:rsidR="006353EB" w:rsidRPr="00790560">
        <w:rPr>
          <w:rFonts w:cs="Arabic Transparent" w:hint="cs"/>
          <w:sz w:val="20"/>
          <w:szCs w:val="20"/>
          <w:rtl/>
          <w:lang w:bidi="ar-JO"/>
        </w:rPr>
        <w:t>1420هـ/1999م</w:t>
      </w:r>
      <w:r w:rsidR="00BF5ADA">
        <w:rPr>
          <w:rFonts w:ascii="Times New Roman" w:hAnsi="Times New Roman" w:cs="Arabic Transparent" w:hint="cs"/>
          <w:color w:val="000000" w:themeColor="text1"/>
          <w:sz w:val="20"/>
          <w:szCs w:val="20"/>
          <w:rtl/>
          <w:lang w:bidi="ar-JO"/>
        </w:rPr>
        <w:t xml:space="preserve">)، </w:t>
      </w:r>
      <w:r w:rsidR="006353EB" w:rsidRPr="00790560">
        <w:rPr>
          <w:rFonts w:ascii="Times New Roman" w:hAnsi="Times New Roman" w:cs="Arabic Transparent" w:hint="cs"/>
          <w:color w:val="000000" w:themeColor="text1"/>
          <w:sz w:val="20"/>
          <w:szCs w:val="20"/>
          <w:rtl/>
          <w:lang w:bidi="ar-JO"/>
        </w:rPr>
        <w:t>1413هـ/1993م،</w:t>
      </w:r>
      <w:r w:rsidR="00BF5ADA">
        <w:rPr>
          <w:rFonts w:ascii="Times New Roman" w:hAnsi="Times New Roman" w:cs="Arabic Transparent" w:hint="cs"/>
          <w:b/>
          <w:bCs/>
          <w:color w:val="000000" w:themeColor="text1"/>
          <w:sz w:val="20"/>
          <w:szCs w:val="20"/>
          <w:rtl/>
          <w:lang w:bidi="ar-JO"/>
        </w:rPr>
        <w:t xml:space="preserve"> </w:t>
      </w:r>
      <w:r w:rsidRPr="00790560">
        <w:rPr>
          <w:rFonts w:ascii="Times New Roman" w:hAnsi="Times New Roman" w:cs="Arabic Transparent" w:hint="cs"/>
          <w:b/>
          <w:bCs/>
          <w:color w:val="000000" w:themeColor="text1"/>
          <w:sz w:val="20"/>
          <w:szCs w:val="20"/>
          <w:rtl/>
          <w:lang w:bidi="ar-JO"/>
        </w:rPr>
        <w:t>ظلال الجنة</w:t>
      </w:r>
      <w:r w:rsidR="006353EB" w:rsidRPr="00790560">
        <w:rPr>
          <w:rFonts w:ascii="Times New Roman" w:hAnsi="Times New Roman" w:cs="Arabic Transparent" w:hint="cs"/>
          <w:color w:val="000000" w:themeColor="text1"/>
          <w:sz w:val="20"/>
          <w:szCs w:val="20"/>
          <w:rtl/>
          <w:lang w:bidi="ar-JO"/>
        </w:rPr>
        <w:t xml:space="preserve"> </w:t>
      </w:r>
      <w:r w:rsidR="006353EB" w:rsidRPr="00790560">
        <w:rPr>
          <w:rFonts w:ascii="Times New Roman" w:hAnsi="Times New Roman" w:cs="Arabic Transparent" w:hint="cs"/>
          <w:b/>
          <w:bCs/>
          <w:color w:val="000000" w:themeColor="text1"/>
          <w:sz w:val="20"/>
          <w:szCs w:val="20"/>
          <w:rtl/>
          <w:lang w:bidi="ar-JO"/>
        </w:rPr>
        <w:t>في تخريج السنة لابن أبي عاصم</w:t>
      </w:r>
      <w:r w:rsidRPr="00790560">
        <w:rPr>
          <w:rFonts w:ascii="Times New Roman" w:hAnsi="Times New Roman" w:cs="Arabic Transparent" w:hint="cs"/>
          <w:color w:val="000000" w:themeColor="text1"/>
          <w:sz w:val="20"/>
          <w:szCs w:val="20"/>
          <w:rtl/>
          <w:lang w:bidi="ar-JO"/>
        </w:rPr>
        <w:t>،</w:t>
      </w:r>
      <w:r w:rsidR="00BF5ADA">
        <w:rPr>
          <w:rFonts w:ascii="Times New Roman" w:hAnsi="Times New Roman" w:cs="Arabic Transparent" w:hint="cs"/>
          <w:color w:val="000000" w:themeColor="text1"/>
          <w:sz w:val="20"/>
          <w:szCs w:val="20"/>
          <w:rtl/>
          <w:lang w:bidi="ar-JO"/>
        </w:rPr>
        <w:t xml:space="preserve"> </w:t>
      </w:r>
      <w:r w:rsidR="006353EB" w:rsidRPr="00790560">
        <w:rPr>
          <w:rFonts w:ascii="Times New Roman" w:hAnsi="Times New Roman" w:cs="Arabic Transparent" w:hint="cs"/>
          <w:color w:val="000000" w:themeColor="text1"/>
          <w:sz w:val="20"/>
          <w:szCs w:val="20"/>
          <w:rtl/>
          <w:lang w:bidi="ar-JO"/>
        </w:rPr>
        <w:t>ط3،2م،</w:t>
      </w:r>
      <w:r w:rsidR="00BF5ADA">
        <w:rPr>
          <w:rFonts w:ascii="Times New Roman" w:hAnsi="Times New Roman" w:cs="Arabic Transparent" w:hint="cs"/>
          <w:color w:val="000000" w:themeColor="text1"/>
          <w:sz w:val="20"/>
          <w:szCs w:val="20"/>
          <w:rtl/>
          <w:lang w:bidi="ar-JO"/>
        </w:rPr>
        <w:t xml:space="preserve"> </w:t>
      </w:r>
      <w:r w:rsidR="006353EB" w:rsidRPr="00790560">
        <w:rPr>
          <w:rFonts w:ascii="Times New Roman" w:hAnsi="Times New Roman" w:cs="Arabic Transparent" w:hint="cs"/>
          <w:color w:val="000000" w:themeColor="text1"/>
          <w:sz w:val="20"/>
          <w:szCs w:val="20"/>
          <w:rtl/>
          <w:lang w:bidi="ar-JO"/>
        </w:rPr>
        <w:t>بيروت، المكتب الإسلامي،</w:t>
      </w:r>
      <w:r w:rsidR="00BF5ADA">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جـ2،</w:t>
      </w:r>
      <w:r w:rsidR="00BF5ADA">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ص15).</w:t>
      </w:r>
    </w:p>
    <w:p w:rsidR="00CD4CB2" w:rsidRPr="00CD4CB2" w:rsidRDefault="00CD4CB2" w:rsidP="00A55A71">
      <w:pPr>
        <w:bidi/>
        <w:spacing w:after="0" w:line="360" w:lineRule="auto"/>
        <w:ind w:left="-1"/>
        <w:jc w:val="both"/>
        <w:rPr>
          <w:rFonts w:ascii="Times New Roman" w:eastAsia="Times New Roman" w:hAnsi="Times New Roman" w:cs="Arabic Transparent"/>
          <w:color w:val="000000" w:themeColor="text1"/>
          <w:sz w:val="20"/>
          <w:szCs w:val="20"/>
          <w:rtl/>
        </w:rPr>
      </w:pPr>
      <w:r>
        <w:rPr>
          <w:rFonts w:ascii="Times New Roman" w:hAnsi="Times New Roman" w:cs="Arabic Transparent" w:hint="cs"/>
          <w:color w:val="000000" w:themeColor="text1"/>
          <w:sz w:val="28"/>
          <w:szCs w:val="28"/>
          <w:rtl/>
        </w:rPr>
        <w:t xml:space="preserve">موضع </w:t>
      </w:r>
      <w:r w:rsidR="00A0159C" w:rsidRPr="00CD4CB2">
        <w:rPr>
          <w:rFonts w:ascii="Times New Roman" w:hAnsi="Times New Roman" w:cs="Arabic Transparent"/>
          <w:color w:val="000000" w:themeColor="text1"/>
          <w:sz w:val="28"/>
          <w:szCs w:val="28"/>
          <w:rtl/>
        </w:rPr>
        <w:t>يسع إبرة. فالله  أعلم</w:t>
      </w:r>
      <w:r w:rsidR="00A0159C" w:rsidRPr="00CD4CB2">
        <w:rPr>
          <w:rFonts w:ascii="Times New Roman" w:hAnsi="Times New Roman" w:cs="Arabic Transparent" w:hint="cs"/>
          <w:color w:val="000000" w:themeColor="text1"/>
          <w:sz w:val="28"/>
          <w:szCs w:val="28"/>
          <w:rtl/>
        </w:rPr>
        <w:t>"</w:t>
      </w:r>
      <w:r w:rsidR="00A0159C" w:rsidRPr="00CD4CB2">
        <w:rPr>
          <w:rFonts w:ascii="Times New Roman" w:hAnsi="Times New Roman" w:cs="Arabic Transparent" w:hint="cs"/>
          <w:color w:val="000000" w:themeColor="text1"/>
          <w:sz w:val="28"/>
          <w:szCs w:val="28"/>
          <w:vertAlign w:val="superscript"/>
          <w:rtl/>
        </w:rPr>
        <w:t>(</w:t>
      </w:r>
      <w:r w:rsidR="00F56049" w:rsidRPr="00CD4CB2">
        <w:rPr>
          <w:rFonts w:ascii="Times New Roman" w:hAnsi="Times New Roman" w:cs="Arabic Transparent" w:hint="cs"/>
          <w:color w:val="000000" w:themeColor="text1"/>
          <w:sz w:val="28"/>
          <w:szCs w:val="28"/>
          <w:vertAlign w:val="superscript"/>
          <w:rtl/>
        </w:rPr>
        <w:t>1</w:t>
      </w:r>
      <w:r w:rsidR="00A0159C" w:rsidRPr="00CD4CB2">
        <w:rPr>
          <w:rFonts w:ascii="Times New Roman" w:hAnsi="Times New Roman" w:cs="Arabic Transparent" w:hint="cs"/>
          <w:color w:val="000000" w:themeColor="text1"/>
          <w:sz w:val="28"/>
          <w:szCs w:val="28"/>
          <w:vertAlign w:val="superscript"/>
          <w:rtl/>
        </w:rPr>
        <w:t>)</w:t>
      </w:r>
      <w:r w:rsidR="00A0159C" w:rsidRPr="00CD4CB2">
        <w:rPr>
          <w:rFonts w:ascii="Times New Roman" w:hAnsi="Times New Roman" w:cs="Arabic Transparent"/>
          <w:color w:val="000000" w:themeColor="text1"/>
          <w:sz w:val="28"/>
          <w:szCs w:val="28"/>
          <w:rtl/>
        </w:rPr>
        <w:t>.</w:t>
      </w:r>
    </w:p>
    <w:p w:rsidR="00A0159C" w:rsidRPr="00790560" w:rsidRDefault="00A0159C"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طريقة المختصرات في التعامل مع هذا النص:</w:t>
      </w:r>
    </w:p>
    <w:p w:rsidR="00976100" w:rsidRPr="00790560" w:rsidRDefault="0082356F"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b/>
          <w:bCs/>
          <w:color w:val="000000" w:themeColor="text1"/>
          <w:sz w:val="28"/>
          <w:szCs w:val="28"/>
          <w:rtl/>
        </w:rPr>
        <w:t>مختصر أحمد شاكر</w:t>
      </w:r>
      <w:r w:rsidRPr="00790560">
        <w:rPr>
          <w:rFonts w:ascii="Times New Roman" w:eastAsia="Times New Roman" w:hAnsi="Times New Roman" w:cs="Arabic Transparent"/>
          <w:b/>
          <w:bCs/>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w:t>
      </w:r>
      <w:r w:rsidR="00A0159C" w:rsidRPr="00790560">
        <w:rPr>
          <w:rFonts w:ascii="Times New Roman" w:eastAsia="Times New Roman" w:hAnsi="Times New Roman" w:cs="Arabic Transparent" w:hint="cs"/>
          <w:color w:val="000000" w:themeColor="text1"/>
          <w:sz w:val="28"/>
          <w:szCs w:val="28"/>
          <w:rtl/>
        </w:rPr>
        <w:t xml:space="preserve"> اكتفى بإيراد هذه الأحاديث، دون تعل</w:t>
      </w:r>
      <w:r w:rsidR="004229E2" w:rsidRPr="00790560">
        <w:rPr>
          <w:rFonts w:ascii="Times New Roman" w:eastAsia="Times New Roman" w:hAnsi="Times New Roman" w:cs="Arabic Transparent" w:hint="cs"/>
          <w:color w:val="000000" w:themeColor="text1"/>
          <w:sz w:val="28"/>
          <w:szCs w:val="28"/>
          <w:rtl/>
        </w:rPr>
        <w:t>يق أو شرح، فأورد حديث البخاري:</w:t>
      </w:r>
      <w:r w:rsidR="00A0159C" w:rsidRPr="00790560">
        <w:rPr>
          <w:rFonts w:ascii="Times New Roman" w:eastAsia="Times New Roman" w:hAnsi="Times New Roman" w:cs="Arabic Transparent"/>
          <w:color w:val="000000" w:themeColor="text1"/>
          <w:sz w:val="28"/>
          <w:szCs w:val="28"/>
          <w:rtl/>
        </w:rPr>
        <w:t xml:space="preserve"> </w:t>
      </w:r>
      <w:r w:rsidR="004229E2" w:rsidRPr="00790560">
        <w:rPr>
          <w:rFonts w:ascii="Times New Roman" w:eastAsia="Times New Roman" w:hAnsi="Times New Roman" w:cs="Arabic Transparent" w:hint="cs"/>
          <w:color w:val="000000" w:themeColor="text1"/>
          <w:sz w:val="28"/>
          <w:szCs w:val="28"/>
          <w:rtl/>
        </w:rPr>
        <w:t>".....</w:t>
      </w:r>
      <w:r w:rsidR="00A0159C" w:rsidRPr="00790560">
        <w:rPr>
          <w:rFonts w:ascii="Times New Roman" w:eastAsia="Times New Roman" w:hAnsi="Times New Roman" w:cs="Arabic Transparent"/>
          <w:color w:val="000000" w:themeColor="text1"/>
          <w:sz w:val="28"/>
          <w:szCs w:val="28"/>
          <w:rtl/>
        </w:rPr>
        <w:t>حتى يضع قدمه فيها فتقول قط قط</w:t>
      </w:r>
      <w:r w:rsidR="00A0159C" w:rsidRPr="00790560">
        <w:rPr>
          <w:rFonts w:ascii="Times New Roman" w:eastAsia="Times New Roman" w:hAnsi="Times New Roman" w:cs="Arabic Transparent"/>
          <w:color w:val="000000" w:themeColor="text1"/>
          <w:sz w:val="28"/>
          <w:szCs w:val="28"/>
        </w:rPr>
        <w:t>"</w:t>
      </w:r>
      <w:r w:rsidR="00A0159C" w:rsidRPr="00790560">
        <w:rPr>
          <w:rFonts w:ascii="Times New Roman" w:eastAsia="Times New Roman" w:hAnsi="Times New Roman" w:cs="Arabic Transparent" w:hint="cs"/>
          <w:color w:val="000000" w:themeColor="text1"/>
          <w:sz w:val="28"/>
          <w:szCs w:val="28"/>
          <w:rtl/>
        </w:rPr>
        <w:t>. وحديث :"</w:t>
      </w:r>
      <w:r w:rsidR="004229E2" w:rsidRPr="00790560">
        <w:rPr>
          <w:rFonts w:ascii="Times New Roman" w:eastAsia="Times New Roman" w:hAnsi="Times New Roman" w:cs="Arabic Transparent" w:hint="cs"/>
          <w:color w:val="000000" w:themeColor="text1"/>
          <w:sz w:val="28"/>
          <w:szCs w:val="28"/>
          <w:rtl/>
        </w:rPr>
        <w:t>....</w:t>
      </w:r>
      <w:r w:rsidR="00A0159C" w:rsidRPr="00790560">
        <w:rPr>
          <w:rFonts w:ascii="Times New Roman" w:eastAsia="Times New Roman" w:hAnsi="Times New Roman" w:cs="Arabic Transparent"/>
          <w:color w:val="000000" w:themeColor="text1"/>
          <w:sz w:val="28"/>
          <w:szCs w:val="28"/>
          <w:rtl/>
        </w:rPr>
        <w:t>حتى يضع رب العزة فيها قدمه</w:t>
      </w:r>
      <w:r w:rsidR="004229E2" w:rsidRPr="00790560">
        <w:rPr>
          <w:rFonts w:ascii="Times New Roman" w:eastAsia="Times New Roman" w:hAnsi="Times New Roman" w:cs="Arabic Transparent" w:hint="cs"/>
          <w:color w:val="000000" w:themeColor="text1"/>
          <w:sz w:val="28"/>
          <w:szCs w:val="28"/>
          <w:rtl/>
        </w:rPr>
        <w:t>..". وحديث:"...</w:t>
      </w:r>
      <w:r w:rsidR="00A0159C" w:rsidRPr="00790560">
        <w:rPr>
          <w:rFonts w:ascii="Times New Roman" w:eastAsia="Times New Roman" w:hAnsi="Times New Roman" w:cs="Arabic Transparent"/>
          <w:color w:val="000000" w:themeColor="text1"/>
          <w:sz w:val="28"/>
          <w:szCs w:val="28"/>
          <w:rtl/>
        </w:rPr>
        <w:t>فيضع الرب، عز وجل،</w:t>
      </w:r>
      <w:r w:rsidR="00F56049" w:rsidRPr="00790560">
        <w:rPr>
          <w:rFonts w:ascii="Times New Roman" w:eastAsia="Times New Roman" w:hAnsi="Times New Roman" w:cs="Arabic Transparent"/>
          <w:color w:val="000000" w:themeColor="text1"/>
          <w:sz w:val="28"/>
          <w:szCs w:val="28"/>
          <w:rtl/>
        </w:rPr>
        <w:t xml:space="preserve"> قدمه عليها</w:t>
      </w:r>
      <w:r w:rsidR="00A0159C" w:rsidRPr="00790560">
        <w:rPr>
          <w:rFonts w:ascii="Times New Roman" w:eastAsia="Times New Roman" w:hAnsi="Times New Roman" w:cs="Arabic Transparent"/>
          <w:color w:val="000000" w:themeColor="text1"/>
          <w:sz w:val="28"/>
          <w:szCs w:val="28"/>
          <w:rtl/>
        </w:rPr>
        <w:t>، فتقول</w:t>
      </w:r>
      <w:r w:rsidR="005E49C1">
        <w:rPr>
          <w:rFonts w:ascii="Times New Roman" w:eastAsia="Times New Roman" w:hAnsi="Times New Roman" w:cs="Arabic Transparent" w:hint="cs"/>
          <w:color w:val="000000" w:themeColor="text1"/>
          <w:sz w:val="28"/>
          <w:szCs w:val="28"/>
          <w:rtl/>
        </w:rPr>
        <w:t>:</w:t>
      </w:r>
      <w:r w:rsidR="00A0159C" w:rsidRPr="00790560">
        <w:rPr>
          <w:rFonts w:ascii="Times New Roman" w:eastAsia="Times New Roman" w:hAnsi="Times New Roman" w:cs="Arabic Transparent"/>
          <w:color w:val="000000" w:themeColor="text1"/>
          <w:sz w:val="28"/>
          <w:szCs w:val="28"/>
        </w:rPr>
        <w:t xml:space="preserve"> </w:t>
      </w:r>
      <w:r w:rsidR="00A0159C" w:rsidRPr="00790560">
        <w:rPr>
          <w:rFonts w:ascii="Times New Roman" w:eastAsia="Times New Roman" w:hAnsi="Times New Roman" w:cs="Arabic Transparent"/>
          <w:color w:val="000000" w:themeColor="text1"/>
          <w:sz w:val="28"/>
          <w:szCs w:val="28"/>
          <w:rtl/>
        </w:rPr>
        <w:t>قط قط</w:t>
      </w:r>
      <w:r w:rsidR="004229E2" w:rsidRPr="00790560">
        <w:rPr>
          <w:rFonts w:ascii="Times New Roman" w:eastAsia="Times New Roman" w:hAnsi="Times New Roman" w:cs="Arabic Transparent" w:hint="cs"/>
          <w:color w:val="000000" w:themeColor="text1"/>
          <w:sz w:val="28"/>
          <w:szCs w:val="28"/>
          <w:rtl/>
        </w:rPr>
        <w:t>". وحديث:"....</w:t>
      </w:r>
      <w:r w:rsidR="00F56049" w:rsidRPr="00790560">
        <w:rPr>
          <w:rFonts w:ascii="Times New Roman" w:eastAsia="Times New Roman" w:hAnsi="Times New Roman" w:cs="Arabic Transparent"/>
          <w:color w:val="000000" w:themeColor="text1"/>
          <w:sz w:val="28"/>
          <w:szCs w:val="28"/>
          <w:rtl/>
        </w:rPr>
        <w:t>فلا تمتلئ حتى يضع رجله، فتقول</w:t>
      </w:r>
      <w:r w:rsidR="00F56049" w:rsidRPr="00790560">
        <w:rPr>
          <w:rFonts w:ascii="Times New Roman" w:eastAsia="Times New Roman" w:hAnsi="Times New Roman" w:cs="Arabic Transparent"/>
          <w:color w:val="000000" w:themeColor="text1"/>
          <w:sz w:val="28"/>
          <w:szCs w:val="28"/>
        </w:rPr>
        <w:t xml:space="preserve">: </w:t>
      </w:r>
      <w:r w:rsidR="004229E2" w:rsidRPr="00790560">
        <w:rPr>
          <w:rFonts w:ascii="Times New Roman" w:eastAsia="Times New Roman" w:hAnsi="Times New Roman" w:cs="Arabic Transparent"/>
          <w:color w:val="000000" w:themeColor="text1"/>
          <w:sz w:val="28"/>
          <w:szCs w:val="28"/>
          <w:rtl/>
        </w:rPr>
        <w:t>قط قط</w:t>
      </w:r>
      <w:r w:rsidR="004229E2" w:rsidRPr="00790560">
        <w:rPr>
          <w:rFonts w:ascii="Times New Roman" w:eastAsia="Times New Roman" w:hAnsi="Times New Roman" w:cs="Arabic Transparent" w:hint="cs"/>
          <w:color w:val="000000" w:themeColor="text1"/>
          <w:sz w:val="28"/>
          <w:szCs w:val="28"/>
          <w:rtl/>
        </w:rPr>
        <w:t>..."</w:t>
      </w:r>
      <w:r w:rsidR="00F56049" w:rsidRPr="00790560">
        <w:rPr>
          <w:rFonts w:ascii="Times New Roman" w:eastAsia="Times New Roman" w:hAnsi="Times New Roman" w:cs="Arabic Transparent" w:hint="cs"/>
          <w:color w:val="000000" w:themeColor="text1"/>
          <w:sz w:val="28"/>
          <w:szCs w:val="28"/>
          <w:rtl/>
        </w:rPr>
        <w:t xml:space="preserve">. </w:t>
      </w:r>
      <w:r w:rsidR="004229E2" w:rsidRPr="00790560">
        <w:rPr>
          <w:rFonts w:ascii="Times New Roman" w:eastAsia="Times New Roman" w:hAnsi="Times New Roman" w:cs="Arabic Transparent" w:hint="cs"/>
          <w:color w:val="000000" w:themeColor="text1"/>
          <w:sz w:val="28"/>
          <w:szCs w:val="28"/>
          <w:rtl/>
        </w:rPr>
        <w:t>وحديث:"</w:t>
      </w:r>
      <w:r w:rsidR="00F56049" w:rsidRPr="00790560">
        <w:rPr>
          <w:rFonts w:ascii="Times New Roman" w:eastAsia="Times New Roman" w:hAnsi="Times New Roman" w:cs="Arabic Transparent"/>
          <w:color w:val="000000" w:themeColor="text1"/>
          <w:sz w:val="28"/>
          <w:szCs w:val="28"/>
          <w:rtl/>
        </w:rPr>
        <w:t xml:space="preserve"> </w:t>
      </w:r>
      <w:r w:rsidR="004229E2" w:rsidRPr="00790560">
        <w:rPr>
          <w:rFonts w:ascii="Times New Roman" w:eastAsia="Times New Roman" w:hAnsi="Times New Roman" w:cs="Arabic Transparent" w:hint="cs"/>
          <w:color w:val="000000" w:themeColor="text1"/>
          <w:sz w:val="28"/>
          <w:szCs w:val="28"/>
          <w:rtl/>
        </w:rPr>
        <w:t>...</w:t>
      </w:r>
      <w:r w:rsidR="00F56049" w:rsidRPr="00790560">
        <w:rPr>
          <w:rFonts w:ascii="Times New Roman" w:eastAsia="Times New Roman" w:hAnsi="Times New Roman" w:cs="Arabic Transparent"/>
          <w:color w:val="000000" w:themeColor="text1"/>
          <w:sz w:val="28"/>
          <w:szCs w:val="28"/>
          <w:rtl/>
        </w:rPr>
        <w:t>فيضع قدمه عليها، فتزوى وتقول</w:t>
      </w:r>
      <w:r w:rsidR="005E49C1">
        <w:rPr>
          <w:rFonts w:ascii="Times New Roman" w:eastAsia="Times New Roman" w:hAnsi="Times New Roman" w:cs="Arabic Transparent" w:hint="cs"/>
          <w:color w:val="000000" w:themeColor="text1"/>
          <w:sz w:val="28"/>
          <w:szCs w:val="28"/>
          <w:rtl/>
        </w:rPr>
        <w:t>:</w:t>
      </w:r>
      <w:r w:rsidR="00F56049" w:rsidRPr="00790560">
        <w:rPr>
          <w:rFonts w:ascii="Times New Roman" w:eastAsia="Times New Roman" w:hAnsi="Times New Roman" w:cs="Arabic Transparent"/>
          <w:color w:val="000000" w:themeColor="text1"/>
          <w:sz w:val="28"/>
          <w:szCs w:val="28"/>
        </w:rPr>
        <w:t xml:space="preserve"> </w:t>
      </w:r>
      <w:r w:rsidR="00F56049" w:rsidRPr="00790560">
        <w:rPr>
          <w:rFonts w:ascii="Times New Roman" w:eastAsia="Times New Roman" w:hAnsi="Times New Roman" w:cs="Arabic Transparent"/>
          <w:color w:val="000000" w:themeColor="text1"/>
          <w:sz w:val="28"/>
          <w:szCs w:val="28"/>
          <w:rtl/>
        </w:rPr>
        <w:t>قدني، قدني</w:t>
      </w:r>
      <w:r w:rsidR="00F56049" w:rsidRPr="00790560">
        <w:rPr>
          <w:rFonts w:ascii="Times New Roman" w:eastAsia="Times New Roman" w:hAnsi="Times New Roman" w:cs="Arabic Transparent"/>
          <w:color w:val="000000" w:themeColor="text1"/>
          <w:sz w:val="28"/>
          <w:szCs w:val="28"/>
        </w:rPr>
        <w:t>.</w:t>
      </w:r>
      <w:r w:rsidR="004229E2" w:rsidRPr="00790560">
        <w:rPr>
          <w:rFonts w:ascii="Times New Roman" w:eastAsia="Times New Roman" w:hAnsi="Times New Roman" w:cs="Arabic Transparent" w:hint="cs"/>
          <w:color w:val="000000" w:themeColor="text1"/>
          <w:sz w:val="28"/>
          <w:szCs w:val="28"/>
          <w:rtl/>
        </w:rPr>
        <w:t>.."</w:t>
      </w:r>
      <w:r w:rsidR="004229E2" w:rsidRPr="00790560">
        <w:rPr>
          <w:rFonts w:ascii="Times New Roman" w:eastAsia="Times New Roman" w:hAnsi="Times New Roman" w:cs="Arabic Transparent" w:hint="cs"/>
          <w:color w:val="000000" w:themeColor="text1"/>
          <w:sz w:val="28"/>
          <w:szCs w:val="28"/>
          <w:vertAlign w:val="superscript"/>
          <w:rtl/>
        </w:rPr>
        <w:t>(</w:t>
      </w:r>
      <w:r w:rsidR="00976100" w:rsidRPr="00790560">
        <w:rPr>
          <w:rFonts w:ascii="Times New Roman" w:eastAsia="Times New Roman" w:hAnsi="Times New Roman" w:cs="Arabic Transparent" w:hint="cs"/>
          <w:color w:val="000000" w:themeColor="text1"/>
          <w:sz w:val="28"/>
          <w:szCs w:val="28"/>
          <w:vertAlign w:val="superscript"/>
          <w:rtl/>
        </w:rPr>
        <w:t>2</w:t>
      </w:r>
      <w:r w:rsidR="004229E2" w:rsidRPr="00790560">
        <w:rPr>
          <w:rFonts w:ascii="Times New Roman" w:eastAsia="Times New Roman" w:hAnsi="Times New Roman" w:cs="Arabic Transparent" w:hint="cs"/>
          <w:color w:val="000000" w:themeColor="text1"/>
          <w:sz w:val="28"/>
          <w:szCs w:val="28"/>
          <w:vertAlign w:val="superscript"/>
          <w:rtl/>
        </w:rPr>
        <w:t>)</w:t>
      </w:r>
      <w:r w:rsidR="00F56049" w:rsidRPr="00790560">
        <w:rPr>
          <w:rFonts w:ascii="Times New Roman" w:eastAsia="Times New Roman" w:hAnsi="Times New Roman" w:cs="Arabic Transparent"/>
          <w:color w:val="000000" w:themeColor="text1"/>
          <w:sz w:val="28"/>
          <w:szCs w:val="28"/>
        </w:rPr>
        <w:t xml:space="preserve"> </w:t>
      </w:r>
      <w:r w:rsidR="004229E2" w:rsidRPr="00790560">
        <w:rPr>
          <w:rFonts w:ascii="Times New Roman" w:eastAsia="Times New Roman" w:hAnsi="Times New Roman" w:cs="Arabic Transparent" w:hint="cs"/>
          <w:color w:val="000000" w:themeColor="text1"/>
          <w:sz w:val="28"/>
          <w:szCs w:val="28"/>
          <w:rtl/>
        </w:rPr>
        <w:t xml:space="preserve">. وأرى أن ذكر كل هذه الروايات في المعنى الواحد </w:t>
      </w:r>
      <w:r w:rsidR="00976100" w:rsidRPr="00790560">
        <w:rPr>
          <w:rFonts w:ascii="Times New Roman" w:eastAsia="Times New Roman" w:hAnsi="Times New Roman" w:cs="Arabic Transparent" w:hint="cs"/>
          <w:color w:val="000000" w:themeColor="text1"/>
          <w:sz w:val="28"/>
          <w:szCs w:val="28"/>
          <w:rtl/>
        </w:rPr>
        <w:t xml:space="preserve">لا يتوافق مع المنهجية الصحيحة في الاختصار، كما أن المؤلف </w:t>
      </w:r>
      <w:r w:rsidR="00F56049" w:rsidRPr="00790560">
        <w:rPr>
          <w:rFonts w:ascii="Times New Roman" w:eastAsia="Times New Roman" w:hAnsi="Times New Roman" w:cs="Arabic Transparent" w:hint="cs"/>
          <w:color w:val="000000" w:themeColor="text1"/>
          <w:sz w:val="28"/>
          <w:szCs w:val="28"/>
          <w:rtl/>
        </w:rPr>
        <w:t>لم يشر إلى الرأي الآخر الذي نقله ابن كثير</w:t>
      </w:r>
      <w:r w:rsidR="00976100" w:rsidRPr="00790560">
        <w:rPr>
          <w:rFonts w:ascii="Times New Roman" w:eastAsia="Times New Roman" w:hAnsi="Times New Roman" w:cs="Arabic Transparent" w:hint="cs"/>
          <w:color w:val="000000" w:themeColor="text1"/>
          <w:sz w:val="28"/>
          <w:szCs w:val="28"/>
          <w:rtl/>
        </w:rPr>
        <w:t xml:space="preserve"> عن ابن عباس وعكرمة ومجاهد في أن معنى </w:t>
      </w:r>
      <w:r w:rsidR="00976100" w:rsidRPr="00BE228E">
        <w:rPr>
          <w:rFonts w:ascii="Times New Roman" w:eastAsia="Times New Roman" w:hAnsi="Times New Roman" w:cs="Arabic Transparent" w:hint="cs"/>
          <w:color w:val="000000" w:themeColor="text1"/>
          <w:sz w:val="24"/>
          <w:szCs w:val="24"/>
          <w:rtl/>
        </w:rPr>
        <w:t>{</w:t>
      </w:r>
      <w:r w:rsidR="00976100" w:rsidRPr="00BE228E">
        <w:rPr>
          <w:rFonts w:ascii="QCF2519" w:hAnsi="QCF2519" w:cs="Arabic Transparent"/>
          <w:color w:val="000000" w:themeColor="text1"/>
          <w:sz w:val="24"/>
          <w:szCs w:val="24"/>
          <w:rtl/>
        </w:rPr>
        <w:t xml:space="preserve"> </w:t>
      </w:r>
      <w:r w:rsidR="00976100" w:rsidRPr="00BE228E">
        <w:rPr>
          <w:rFonts w:ascii="QCF2519" w:hAnsi="QCF2519" w:cs="QCF2519"/>
          <w:color w:val="000000" w:themeColor="text1"/>
          <w:sz w:val="24"/>
          <w:szCs w:val="24"/>
          <w:rtl/>
        </w:rPr>
        <w:t>ﳌ</w:t>
      </w:r>
      <w:r w:rsidR="00976100" w:rsidRPr="00BE228E">
        <w:rPr>
          <w:rFonts w:ascii="QCF2519" w:hAnsi="QCF2519" w:cs="Arabic Transparent"/>
          <w:color w:val="000000" w:themeColor="text1"/>
          <w:sz w:val="24"/>
          <w:szCs w:val="24"/>
          <w:rtl/>
        </w:rPr>
        <w:t xml:space="preserve"> </w:t>
      </w:r>
      <w:r w:rsidR="00976100" w:rsidRPr="00BE228E">
        <w:rPr>
          <w:rFonts w:ascii="QCF2519" w:hAnsi="QCF2519" w:cs="QCF2519"/>
          <w:color w:val="000000" w:themeColor="text1"/>
          <w:sz w:val="24"/>
          <w:szCs w:val="24"/>
          <w:rtl/>
        </w:rPr>
        <w:t>ﳍ</w:t>
      </w:r>
      <w:r w:rsidR="00976100" w:rsidRPr="00BE228E">
        <w:rPr>
          <w:rFonts w:ascii="QCF2519" w:hAnsi="QCF2519" w:cs="Arabic Transparent"/>
          <w:color w:val="000000" w:themeColor="text1"/>
          <w:sz w:val="24"/>
          <w:szCs w:val="24"/>
          <w:rtl/>
        </w:rPr>
        <w:t xml:space="preserve"> </w:t>
      </w:r>
      <w:r w:rsidR="00976100" w:rsidRPr="00BE228E">
        <w:rPr>
          <w:rFonts w:ascii="QCF2519" w:hAnsi="QCF2519" w:cs="QCF2519"/>
          <w:color w:val="000000" w:themeColor="text1"/>
          <w:sz w:val="24"/>
          <w:szCs w:val="24"/>
          <w:rtl/>
        </w:rPr>
        <w:t>ﳎ</w:t>
      </w:r>
      <w:r w:rsidR="00976100" w:rsidRPr="00BE228E">
        <w:rPr>
          <w:rFonts w:ascii="QCF2519" w:hAnsi="QCF2519" w:cs="Arabic Transparent"/>
          <w:color w:val="000000" w:themeColor="text1"/>
          <w:sz w:val="24"/>
          <w:szCs w:val="24"/>
          <w:rtl/>
        </w:rPr>
        <w:t xml:space="preserve"> </w:t>
      </w:r>
      <w:r w:rsidR="00976100" w:rsidRPr="00BE228E">
        <w:rPr>
          <w:rFonts w:ascii="Times New Roman" w:eastAsia="Times New Roman" w:hAnsi="Times New Roman" w:cs="Arabic Transparent" w:hint="cs"/>
          <w:color w:val="000000" w:themeColor="text1"/>
          <w:sz w:val="24"/>
          <w:szCs w:val="24"/>
          <w:rtl/>
        </w:rPr>
        <w:t>}</w:t>
      </w:r>
      <w:r w:rsidR="00976100" w:rsidRPr="00790560">
        <w:rPr>
          <w:rFonts w:ascii="Times New Roman" w:eastAsia="Times New Roman" w:hAnsi="Times New Roman" w:cs="Arabic Transparent" w:hint="cs"/>
          <w:color w:val="000000" w:themeColor="text1"/>
          <w:sz w:val="28"/>
          <w:szCs w:val="28"/>
          <w:rtl/>
        </w:rPr>
        <w:t xml:space="preserve"> يراد به النفي، أي لم يعد </w:t>
      </w:r>
      <w:r w:rsidR="00976100" w:rsidRPr="00790560">
        <w:rPr>
          <w:rFonts w:ascii="Times New Roman" w:hAnsi="Times New Roman" w:cs="Arabic Transparent"/>
          <w:color w:val="000000" w:themeColor="text1"/>
          <w:sz w:val="28"/>
          <w:szCs w:val="28"/>
          <w:rtl/>
        </w:rPr>
        <w:t>فيَّ</w:t>
      </w:r>
      <w:r w:rsidR="00976100" w:rsidRPr="00790560">
        <w:rPr>
          <w:rFonts w:ascii="Times New Roman" w:eastAsia="Times New Roman" w:hAnsi="Times New Roman" w:cs="Arabic Transparent" w:hint="cs"/>
          <w:color w:val="000000" w:themeColor="text1"/>
          <w:sz w:val="28"/>
          <w:szCs w:val="28"/>
          <w:rtl/>
        </w:rPr>
        <w:t xml:space="preserve"> متسع للمزيد. </w:t>
      </w:r>
      <w:r>
        <w:rPr>
          <w:rFonts w:ascii="Times New Roman" w:eastAsia="Times New Roman" w:hAnsi="Times New Roman" w:cs="Arabic Transparent" w:hint="cs"/>
          <w:color w:val="000000" w:themeColor="text1"/>
          <w:sz w:val="28"/>
          <w:szCs w:val="28"/>
          <w:rtl/>
        </w:rPr>
        <w:t>كما أن اكتفاء أحمد شاكر حديث الساق، يدل على أنه يرى بأن الآية من آيات الصفات.</w:t>
      </w:r>
      <w:r w:rsidR="00976100" w:rsidRPr="00790560">
        <w:rPr>
          <w:rFonts w:ascii="Times New Roman" w:eastAsia="Times New Roman" w:hAnsi="Times New Roman" w:cs="Arabic Transparent" w:hint="cs"/>
          <w:color w:val="000000" w:themeColor="text1"/>
          <w:sz w:val="28"/>
          <w:szCs w:val="28"/>
          <w:rtl/>
        </w:rPr>
        <w:t xml:space="preserve">  وأرى أنه لو اكتفى بما قاله ابن كثير في بداية تفسيره للآية ثم  أورد رواية صحيحة واحدة لكان كافياً في المختصر.</w:t>
      </w:r>
    </w:p>
    <w:p w:rsidR="00FC3FF2" w:rsidRPr="00790560" w:rsidRDefault="00FC3FF2"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p>
    <w:p w:rsidR="00976100" w:rsidRPr="00790560" w:rsidRDefault="00976100"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مختصر محمد نسيب الرفاعي والصابوني:</w:t>
      </w:r>
    </w:p>
    <w:p w:rsidR="00976100" w:rsidRPr="00790560" w:rsidRDefault="00976100"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وقد ذكرتهما معاً، لأني وجدتهما متطابقين فيما حذف وفيما ذكر، </w:t>
      </w:r>
      <w:r w:rsidRPr="00790560">
        <w:rPr>
          <w:rFonts w:ascii="Times New Roman" w:hAnsi="Times New Roman" w:cs="Arabic Transparent"/>
          <w:color w:val="000000" w:themeColor="text1"/>
          <w:sz w:val="28"/>
          <w:szCs w:val="28"/>
          <w:rtl/>
        </w:rPr>
        <w:t>جاء فيه</w:t>
      </w:r>
      <w:r w:rsidRPr="00790560">
        <w:rPr>
          <w:rFonts w:ascii="Times New Roman" w:hAnsi="Times New Roman" w:cs="Arabic Transparent" w:hint="cs"/>
          <w:color w:val="000000" w:themeColor="text1"/>
          <w:sz w:val="28"/>
          <w:szCs w:val="28"/>
          <w:rtl/>
        </w:rPr>
        <w:t>ما</w:t>
      </w:r>
      <w:r w:rsidRPr="00790560">
        <w:rPr>
          <w:rFonts w:ascii="Times New Roman" w:hAnsi="Times New Roman" w:cs="Arabic Transparent"/>
          <w:color w:val="000000" w:themeColor="text1"/>
          <w:sz w:val="28"/>
          <w:szCs w:val="28"/>
          <w:rtl/>
        </w:rPr>
        <w:t>:" يخبر تعالى أنه يقول لجهنم يوم القيامة هل امتلأت؟ وهي تقول: هل من مزيد؟ أي هل بقي شيء تزيدوني؟ هذا هو الظاهر من سياق الآية، وعليه تدل الأحاديث".</w:t>
      </w:r>
      <w:r w:rsidRPr="00790560">
        <w:rPr>
          <w:rFonts w:ascii="Times New Roman" w:hAnsi="Times New Roman" w:cs="Arabic Transparent" w:hint="cs"/>
          <w:color w:val="000000" w:themeColor="text1"/>
          <w:sz w:val="28"/>
          <w:szCs w:val="28"/>
          <w:rtl/>
        </w:rPr>
        <w:t xml:space="preserve"> وحذف الرفاعي والصابوني  الجملة المعترضة في مقدمة ابن كثير لهذه الآية وهي قوله </w:t>
      </w:r>
      <w:r w:rsidRPr="00790560">
        <w:rPr>
          <w:rFonts w:ascii="Times New Roman" w:hAnsi="Times New Roman" w:cs="Arabic Transparent"/>
          <w:color w:val="000000" w:themeColor="text1"/>
          <w:sz w:val="28"/>
          <w:szCs w:val="28"/>
          <w:rtl/>
        </w:rPr>
        <w:t>–</w:t>
      </w:r>
      <w:r w:rsidRPr="00790560">
        <w:rPr>
          <w:rFonts w:ascii="Times New Roman" w:hAnsi="Times New Roman" w:cs="Arabic Transparent" w:hint="cs"/>
          <w:color w:val="000000" w:themeColor="text1"/>
          <w:sz w:val="28"/>
          <w:szCs w:val="28"/>
          <w:rtl/>
        </w:rPr>
        <w:t xml:space="preserve"> أي ابن كثير </w:t>
      </w:r>
      <w:r w:rsidRPr="00790560">
        <w:rPr>
          <w:rFonts w:ascii="Times New Roman" w:hAnsi="Times New Roman" w:cs="Arabic Transparent"/>
          <w:color w:val="000000" w:themeColor="text1"/>
          <w:sz w:val="28"/>
          <w:szCs w:val="28"/>
          <w:rtl/>
        </w:rPr>
        <w:t>–</w:t>
      </w:r>
      <w:r w:rsidRPr="00790560">
        <w:rPr>
          <w:rFonts w:ascii="Times New Roman" w:hAnsi="Times New Roman" w:cs="Arabic Transparent" w:hint="cs"/>
          <w:color w:val="000000" w:themeColor="text1"/>
          <w:sz w:val="28"/>
          <w:szCs w:val="28"/>
          <w:rtl/>
        </w:rPr>
        <w:t xml:space="preserve"> " وذلك أنه وعدها أن سيملؤها من الجنة والناس أجمعين، فهو سبحانه بأمر بمن يأمر به إليها ويلقى..". </w:t>
      </w:r>
      <w:r w:rsidRPr="00790560">
        <w:rPr>
          <w:rFonts w:ascii="Times New Roman" w:hAnsi="Times New Roman" w:cs="Arabic Transparent"/>
          <w:color w:val="000000" w:themeColor="text1"/>
          <w:sz w:val="28"/>
          <w:szCs w:val="28"/>
          <w:rtl/>
        </w:rPr>
        <w:t xml:space="preserve"> ثم أورد</w:t>
      </w:r>
      <w:r w:rsidRPr="00790560">
        <w:rPr>
          <w:rFonts w:ascii="Times New Roman" w:hAnsi="Times New Roman" w:cs="Arabic Transparent" w:hint="cs"/>
          <w:color w:val="000000" w:themeColor="text1"/>
          <w:sz w:val="28"/>
          <w:szCs w:val="28"/>
          <w:rtl/>
        </w:rPr>
        <w:t>ا</w:t>
      </w:r>
      <w:r w:rsidRPr="00790560">
        <w:rPr>
          <w:rFonts w:ascii="Times New Roman" w:hAnsi="Times New Roman" w:cs="Arabic Transparent"/>
          <w:color w:val="000000" w:themeColor="text1"/>
          <w:sz w:val="28"/>
          <w:szCs w:val="28"/>
          <w:rtl/>
        </w:rPr>
        <w:t xml:space="preserve"> رواية البخاري عن أنس بن مالك، ورواية الإمام أحمد عن أنس، ورواية البخاري عن أبي هريرة، ورواية مسلم عن أبي سعيد الخدري، ونقل </w:t>
      </w:r>
      <w:r w:rsidRPr="00790560">
        <w:rPr>
          <w:rFonts w:ascii="Times New Roman" w:hAnsi="Times New Roman" w:cs="Arabic Transparent" w:hint="cs"/>
          <w:color w:val="000000" w:themeColor="text1"/>
          <w:sz w:val="28"/>
          <w:szCs w:val="28"/>
          <w:rtl/>
        </w:rPr>
        <w:t>قول ابن كثير من قال  بالقول الثاني أن قول جهنم</w:t>
      </w:r>
      <w:r w:rsidRPr="00BE228E">
        <w:rPr>
          <w:rFonts w:ascii="Times New Roman" w:hAnsi="Times New Roman" w:cs="Arabic Transparent" w:hint="cs"/>
          <w:color w:val="000000" w:themeColor="text1"/>
          <w:sz w:val="24"/>
          <w:szCs w:val="24"/>
          <w:rtl/>
        </w:rPr>
        <w:t>{</w:t>
      </w:r>
      <w:r w:rsidRPr="00BE228E">
        <w:rPr>
          <w:rFonts w:ascii="QCF2519" w:hAnsi="QCF2519" w:cs="Arabic Transparent"/>
          <w:color w:val="000000" w:themeColor="text1"/>
          <w:sz w:val="24"/>
          <w:szCs w:val="24"/>
          <w:rtl/>
        </w:rPr>
        <w:t xml:space="preserve"> </w:t>
      </w:r>
      <w:r w:rsidRPr="00BE228E">
        <w:rPr>
          <w:rFonts w:ascii="QCF2519" w:hAnsi="QCF2519" w:cs="QCF2519"/>
          <w:color w:val="000000" w:themeColor="text1"/>
          <w:sz w:val="24"/>
          <w:szCs w:val="24"/>
          <w:rtl/>
        </w:rPr>
        <w:t>ﳌ</w:t>
      </w:r>
      <w:r w:rsidRPr="00BE228E">
        <w:rPr>
          <w:rFonts w:ascii="QCF2519" w:hAnsi="QCF2519" w:cs="Arabic Transparent"/>
          <w:color w:val="000000" w:themeColor="text1"/>
          <w:sz w:val="24"/>
          <w:szCs w:val="24"/>
          <w:rtl/>
        </w:rPr>
        <w:t xml:space="preserve"> </w:t>
      </w:r>
      <w:r w:rsidRPr="00BE228E">
        <w:rPr>
          <w:rFonts w:ascii="QCF2519" w:hAnsi="QCF2519" w:cs="QCF2519"/>
          <w:color w:val="000000" w:themeColor="text1"/>
          <w:sz w:val="24"/>
          <w:szCs w:val="24"/>
          <w:rtl/>
        </w:rPr>
        <w:t>ﳍ</w:t>
      </w:r>
      <w:r w:rsidRPr="00BE228E">
        <w:rPr>
          <w:rFonts w:ascii="QCF2519" w:hAnsi="QCF2519" w:cs="Arabic Transparent"/>
          <w:color w:val="000000" w:themeColor="text1"/>
          <w:sz w:val="24"/>
          <w:szCs w:val="24"/>
          <w:rtl/>
        </w:rPr>
        <w:t xml:space="preserve"> </w:t>
      </w:r>
      <w:r w:rsidRPr="00BE228E">
        <w:rPr>
          <w:rFonts w:ascii="QCF2519" w:hAnsi="QCF2519" w:cs="QCF2519"/>
          <w:color w:val="000000" w:themeColor="text1"/>
          <w:sz w:val="24"/>
          <w:szCs w:val="24"/>
          <w:rtl/>
        </w:rPr>
        <w:t>ﳎ</w:t>
      </w:r>
      <w:r w:rsidRPr="00BE228E">
        <w:rPr>
          <w:rFonts w:ascii="QCF2519" w:hAnsi="QCF2519" w:cs="Arabic Transparent"/>
          <w:color w:val="000000" w:themeColor="text1"/>
          <w:sz w:val="24"/>
          <w:szCs w:val="24"/>
          <w:rtl/>
        </w:rPr>
        <w:t xml:space="preserve"> </w:t>
      </w:r>
      <w:r w:rsidRPr="00BE228E">
        <w:rPr>
          <w:rFonts w:ascii="Times New Roman" w:hAnsi="Times New Roman" w:cs="Arabic Transparent" w:hint="cs"/>
          <w:color w:val="000000" w:themeColor="text1"/>
          <w:sz w:val="24"/>
          <w:szCs w:val="24"/>
          <w:rtl/>
        </w:rPr>
        <w:t>}</w:t>
      </w:r>
      <w:r w:rsidRPr="00790560">
        <w:rPr>
          <w:rFonts w:ascii="Times New Roman" w:hAnsi="Times New Roman" w:cs="Arabic Transparent" w:hint="cs"/>
          <w:color w:val="000000" w:themeColor="text1"/>
          <w:sz w:val="28"/>
          <w:szCs w:val="28"/>
          <w:rtl/>
        </w:rPr>
        <w:t xml:space="preserve"> بمعنى النفي، أي لم يبقى في مزيد يسع شيئا. وهذا </w:t>
      </w:r>
      <w:r w:rsidRPr="00790560">
        <w:rPr>
          <w:rFonts w:ascii="Times New Roman" w:hAnsi="Times New Roman" w:cs="Arabic Transparent"/>
          <w:color w:val="000000" w:themeColor="text1"/>
          <w:sz w:val="28"/>
          <w:szCs w:val="28"/>
          <w:rtl/>
        </w:rPr>
        <w:t>قول عكرمة ومجاهد، وقول العوفي عن ابن عباس</w:t>
      </w:r>
      <w:r w:rsidR="00BF63AD" w:rsidRPr="00790560">
        <w:rPr>
          <w:rFonts w:ascii="Times New Roman" w:hAnsi="Times New Roman" w:cs="Arabic Transparent"/>
          <w:color w:val="000000" w:themeColor="text1"/>
          <w:sz w:val="28"/>
          <w:szCs w:val="28"/>
          <w:rtl/>
        </w:rPr>
        <w:t xml:space="preserve"> في </w:t>
      </w:r>
      <w:r w:rsidR="00BE228E" w:rsidRPr="00790560">
        <w:rPr>
          <w:rFonts w:ascii="Times New Roman" w:hAnsi="Times New Roman" w:cs="Arabic Transparent"/>
          <w:color w:val="000000" w:themeColor="text1"/>
          <w:sz w:val="28"/>
          <w:szCs w:val="28"/>
          <w:rtl/>
        </w:rPr>
        <w:t>في نفس المعنى. على أن "قوله تعالى</w:t>
      </w:r>
      <w:r w:rsidR="00BE228E">
        <w:rPr>
          <w:rFonts w:ascii="Times New Roman" w:hAnsi="Times New Roman" w:cs="Arabic Transparent" w:hint="cs"/>
          <w:color w:val="000000" w:themeColor="text1"/>
          <w:sz w:val="28"/>
          <w:szCs w:val="28"/>
          <w:rtl/>
        </w:rPr>
        <w:t>:</w:t>
      </w:r>
      <w:r w:rsidR="00BE228E" w:rsidRPr="00790560">
        <w:rPr>
          <w:rFonts w:ascii="Times New Roman" w:hAnsi="Times New Roman" w:cs="Arabic Transparent"/>
          <w:color w:val="000000" w:themeColor="text1"/>
          <w:sz w:val="28"/>
          <w:szCs w:val="28"/>
          <w:rtl/>
        </w:rPr>
        <w:t xml:space="preserve">  </w:t>
      </w:r>
      <w:r w:rsidR="00BE228E">
        <w:rPr>
          <w:rFonts w:ascii="Times New Roman" w:hAnsi="Times New Roman" w:cs="Arabic Transparent" w:hint="cs"/>
          <w:color w:val="000000" w:themeColor="text1"/>
          <w:sz w:val="28"/>
          <w:szCs w:val="28"/>
          <w:rtl/>
        </w:rPr>
        <w:t xml:space="preserve">   </w:t>
      </w:r>
      <w:r w:rsidR="00BE228E" w:rsidRPr="00BE228E">
        <w:rPr>
          <w:rFonts w:ascii="Times New Roman" w:hAnsi="Times New Roman" w:cs="Arabic Transparent"/>
          <w:color w:val="000000" w:themeColor="text1"/>
          <w:sz w:val="24"/>
          <w:szCs w:val="24"/>
          <w:rtl/>
        </w:rPr>
        <w:t xml:space="preserve">{ </w:t>
      </w:r>
      <w:r w:rsidR="00BE228E" w:rsidRPr="00BE228E">
        <w:rPr>
          <w:rFonts w:ascii="QCF2519" w:hAnsi="QCF2519" w:cs="QCF2519"/>
          <w:color w:val="000000" w:themeColor="text1"/>
          <w:sz w:val="24"/>
          <w:szCs w:val="24"/>
          <w:rtl/>
        </w:rPr>
        <w:t>ﳉ</w:t>
      </w:r>
      <w:r w:rsidR="00BE228E" w:rsidRPr="00BE228E">
        <w:rPr>
          <w:rFonts w:ascii="QCF2519" w:hAnsi="QCF2519" w:cs="Arabic Transparent"/>
          <w:color w:val="000000" w:themeColor="text1"/>
          <w:sz w:val="24"/>
          <w:szCs w:val="24"/>
          <w:rtl/>
        </w:rPr>
        <w:t xml:space="preserve"> </w:t>
      </w:r>
      <w:r w:rsidR="00BE228E" w:rsidRPr="00BE228E">
        <w:rPr>
          <w:rFonts w:ascii="QCF2519" w:hAnsi="QCF2519" w:cs="QCF2519"/>
          <w:color w:val="000000" w:themeColor="text1"/>
          <w:sz w:val="24"/>
          <w:szCs w:val="24"/>
          <w:rtl/>
        </w:rPr>
        <w:t>ﳊ</w:t>
      </w:r>
      <w:r w:rsidR="00BE228E" w:rsidRPr="00BE228E">
        <w:rPr>
          <w:rFonts w:ascii="QCF2519" w:hAnsi="QCF2519" w:cs="Arabic Transparent"/>
          <w:color w:val="000000" w:themeColor="text1"/>
          <w:sz w:val="24"/>
          <w:szCs w:val="24"/>
          <w:rtl/>
        </w:rPr>
        <w:t xml:space="preserve"> </w:t>
      </w:r>
      <w:r w:rsidR="00BE228E" w:rsidRPr="00BE228E">
        <w:rPr>
          <w:rFonts w:ascii="Times New Roman" w:hAnsi="Times New Roman" w:cs="Arabic Transparent"/>
          <w:color w:val="000000" w:themeColor="text1"/>
          <w:sz w:val="24"/>
          <w:szCs w:val="24"/>
          <w:rtl/>
        </w:rPr>
        <w:t>}</w:t>
      </w:r>
      <w:r w:rsidR="00BE228E" w:rsidRPr="00790560">
        <w:rPr>
          <w:rFonts w:ascii="Times New Roman" w:hAnsi="Times New Roman" w:cs="Arabic Transparent"/>
          <w:color w:val="000000" w:themeColor="text1"/>
          <w:sz w:val="28"/>
          <w:szCs w:val="28"/>
          <w:rtl/>
        </w:rPr>
        <w:t xml:space="preserve"> إنما هو بعد ما يضع عليها قدمه</w:t>
      </w:r>
      <w:r w:rsidR="00BE228E" w:rsidRPr="00BE228E">
        <w:rPr>
          <w:rFonts w:ascii="Times New Roman" w:hAnsi="Times New Roman" w:cs="Arabic Transparent"/>
          <w:color w:val="000000" w:themeColor="text1"/>
          <w:sz w:val="28"/>
          <w:szCs w:val="28"/>
          <w:rtl/>
        </w:rPr>
        <w:t xml:space="preserve"> </w:t>
      </w:r>
      <w:r w:rsidR="00BE228E" w:rsidRPr="00790560">
        <w:rPr>
          <w:rFonts w:ascii="Times New Roman" w:hAnsi="Times New Roman" w:cs="Arabic Transparent"/>
          <w:color w:val="000000" w:themeColor="text1"/>
          <w:sz w:val="28"/>
          <w:szCs w:val="28"/>
          <w:rtl/>
        </w:rPr>
        <w:t>فتنزوي وتقول حينئذٍ</w:t>
      </w:r>
      <w:r w:rsidR="00BE228E">
        <w:rPr>
          <w:rFonts w:ascii="Times New Roman" w:hAnsi="Times New Roman" w:cs="Arabic Transparent" w:hint="cs"/>
          <w:color w:val="000000" w:themeColor="text1"/>
          <w:sz w:val="28"/>
          <w:szCs w:val="28"/>
          <w:rtl/>
        </w:rPr>
        <w:t>:</w:t>
      </w:r>
      <w:r w:rsidR="00BE228E" w:rsidRPr="00790560">
        <w:rPr>
          <w:rFonts w:ascii="Times New Roman" w:hAnsi="Times New Roman" w:cs="Arabic Transparent"/>
          <w:color w:val="000000" w:themeColor="text1"/>
          <w:sz w:val="28"/>
          <w:szCs w:val="28"/>
          <w:rtl/>
        </w:rPr>
        <w:t xml:space="preserve">  هل بقي فيَّ مزي</w:t>
      </w:r>
      <w:r w:rsidR="00BE228E">
        <w:rPr>
          <w:rFonts w:ascii="Times New Roman" w:hAnsi="Times New Roman" w:cs="Arabic Transparent" w:hint="cs"/>
          <w:color w:val="000000" w:themeColor="text1"/>
          <w:sz w:val="28"/>
          <w:szCs w:val="28"/>
          <w:rtl/>
        </w:rPr>
        <w:t>ـ</w:t>
      </w:r>
      <w:r w:rsidR="00BE228E" w:rsidRPr="00790560">
        <w:rPr>
          <w:rFonts w:ascii="Times New Roman" w:hAnsi="Times New Roman" w:cs="Arabic Transparent"/>
          <w:color w:val="000000" w:themeColor="text1"/>
          <w:sz w:val="28"/>
          <w:szCs w:val="28"/>
          <w:rtl/>
        </w:rPr>
        <w:t>د يس</w:t>
      </w:r>
      <w:r w:rsidR="00BE228E">
        <w:rPr>
          <w:rFonts w:ascii="Times New Roman" w:hAnsi="Times New Roman" w:cs="Arabic Transparent" w:hint="cs"/>
          <w:color w:val="000000" w:themeColor="text1"/>
          <w:sz w:val="28"/>
          <w:szCs w:val="28"/>
          <w:rtl/>
        </w:rPr>
        <w:t>ـ</w:t>
      </w:r>
      <w:r w:rsidR="00BE228E" w:rsidRPr="00790560">
        <w:rPr>
          <w:rFonts w:ascii="Times New Roman" w:hAnsi="Times New Roman" w:cs="Arabic Transparent"/>
          <w:color w:val="000000" w:themeColor="text1"/>
          <w:sz w:val="28"/>
          <w:szCs w:val="28"/>
          <w:rtl/>
        </w:rPr>
        <w:t xml:space="preserve">ع </w:t>
      </w:r>
    </w:p>
    <w:p w:rsidR="00FC3FF2" w:rsidRPr="00790560" w:rsidRDefault="00FC3FF2" w:rsidP="00F043EE">
      <w:pPr>
        <w:autoSpaceDE w:val="0"/>
        <w:autoSpaceDN w:val="0"/>
        <w:bidi/>
        <w:adjustRightInd w:val="0"/>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___________________   </w:t>
      </w:r>
    </w:p>
    <w:p w:rsidR="00A0159C" w:rsidRPr="00790560" w:rsidRDefault="00A0159C" w:rsidP="001E097D">
      <w:pPr>
        <w:pStyle w:val="ListParagraph"/>
        <w:numPr>
          <w:ilvl w:val="0"/>
          <w:numId w:val="59"/>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ابن كثير، </w:t>
      </w:r>
      <w:r w:rsidRPr="00790560">
        <w:rPr>
          <w:rFonts w:ascii="Times New Roman" w:eastAsia="Times New Roman" w:hAnsi="Times New Roman" w:cs="Arabic Transparent" w:hint="cs"/>
          <w:b/>
          <w:bCs/>
          <w:color w:val="000000" w:themeColor="text1"/>
          <w:sz w:val="20"/>
          <w:szCs w:val="20"/>
          <w:rtl/>
        </w:rPr>
        <w:t>تفسير القرآن العظيم</w:t>
      </w:r>
      <w:r w:rsidRPr="00790560">
        <w:rPr>
          <w:rFonts w:ascii="Times New Roman" w:eastAsia="Times New Roman" w:hAnsi="Times New Roman" w:cs="Arabic Transparent" w:hint="cs"/>
          <w:color w:val="000000" w:themeColor="text1"/>
          <w:sz w:val="20"/>
          <w:szCs w:val="20"/>
          <w:rtl/>
        </w:rPr>
        <w:t xml:space="preserve">، جـ7، ص403-406. </w:t>
      </w:r>
    </w:p>
    <w:p w:rsidR="00976100" w:rsidRPr="00790560" w:rsidRDefault="00976100" w:rsidP="00A55A71">
      <w:pPr>
        <w:pStyle w:val="ListParagraph"/>
        <w:numPr>
          <w:ilvl w:val="0"/>
          <w:numId w:val="59"/>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شاكر،</w:t>
      </w:r>
      <w:r w:rsidR="005E49C1">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أحمد،</w:t>
      </w:r>
      <w:r w:rsidRPr="00790560">
        <w:rPr>
          <w:rFonts w:ascii="Times New Roman" w:eastAsia="Times New Roman" w:hAnsi="Times New Roman" w:cs="Arabic Transparent" w:hint="cs"/>
          <w:b/>
          <w:bCs/>
          <w:color w:val="000000" w:themeColor="text1"/>
          <w:sz w:val="20"/>
          <w:szCs w:val="20"/>
          <w:rtl/>
          <w:lang w:bidi="ar-JO"/>
        </w:rPr>
        <w:t xml:space="preserve"> عمدة التفسير</w:t>
      </w:r>
      <w:r w:rsidRPr="00790560">
        <w:rPr>
          <w:rFonts w:ascii="Times New Roman" w:eastAsia="Times New Roman" w:hAnsi="Times New Roman" w:cs="Arabic Transparent" w:hint="cs"/>
          <w:color w:val="000000" w:themeColor="text1"/>
          <w:sz w:val="20"/>
          <w:szCs w:val="20"/>
          <w:rtl/>
          <w:lang w:bidi="ar-JO"/>
        </w:rPr>
        <w:t>،</w:t>
      </w:r>
      <w:r w:rsidR="005E49C1">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جـ3، ص406.</w:t>
      </w:r>
    </w:p>
    <w:p w:rsidR="00FC3FF2" w:rsidRPr="00790560" w:rsidRDefault="00FC3FF2"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color w:val="000000" w:themeColor="text1"/>
          <w:sz w:val="28"/>
          <w:szCs w:val="28"/>
          <w:rtl/>
        </w:rPr>
        <w:t>شيئاً؟"</w:t>
      </w:r>
      <w:r w:rsidRPr="00790560">
        <w:rPr>
          <w:rFonts w:ascii="Times New Roman" w:hAnsi="Times New Roman" w:cs="Arabic Transparent" w:hint="cs"/>
          <w:color w:val="000000" w:themeColor="text1"/>
          <w:sz w:val="28"/>
          <w:szCs w:val="28"/>
          <w:vertAlign w:val="superscript"/>
          <w:rtl/>
        </w:rPr>
        <w:t>(1)</w:t>
      </w:r>
      <w:r w:rsidRPr="00790560">
        <w:rPr>
          <w:rFonts w:ascii="Times New Roman" w:hAnsi="Times New Roman" w:cs="Arabic Transparent" w:hint="cs"/>
          <w:color w:val="000000" w:themeColor="text1"/>
          <w:sz w:val="28"/>
          <w:szCs w:val="28"/>
          <w:rtl/>
        </w:rPr>
        <w:t>. قلت: وذكر كل هذه الروايات والأقوال لا داعي له. فالقول الثاني قول مرجوح والأحاديث المذكورة تخالفه. فإذا كنا قد أوردنا كل ما جاء في الأصل، فما نفع المختصر إذا</w:t>
      </w:r>
      <w:r w:rsidR="00AE5912" w:rsidRPr="00790560">
        <w:rPr>
          <w:rFonts w:ascii="Times New Roman" w:hAnsi="Times New Roman" w:cs="Arabic Transparent" w:hint="cs"/>
          <w:color w:val="000000" w:themeColor="text1"/>
          <w:sz w:val="28"/>
          <w:szCs w:val="28"/>
          <w:rtl/>
        </w:rPr>
        <w:t>ً</w:t>
      </w:r>
      <w:r w:rsidRPr="00790560">
        <w:rPr>
          <w:rFonts w:ascii="Times New Roman" w:hAnsi="Times New Roman" w:cs="Arabic Transparent" w:hint="cs"/>
          <w:color w:val="000000" w:themeColor="text1"/>
          <w:sz w:val="28"/>
          <w:szCs w:val="28"/>
          <w:rtl/>
        </w:rPr>
        <w:t>؟!. فمن أهم أهداف المختصرات في التفسير حذف المكرر من الروايات في المعنى الواحد والضعيف من الأحاديث والشاذ من الأقوال.</w:t>
      </w:r>
    </w:p>
    <w:p w:rsidR="00AE5912" w:rsidRPr="00790560" w:rsidRDefault="00AE5912" w:rsidP="00F043EE">
      <w:pPr>
        <w:bidi/>
        <w:spacing w:after="0" w:line="360" w:lineRule="auto"/>
        <w:ind w:left="-1"/>
        <w:jc w:val="both"/>
        <w:rPr>
          <w:rFonts w:ascii="Times New Roman" w:hAnsi="Times New Roman" w:cs="Arabic Transparent"/>
          <w:color w:val="000000" w:themeColor="text1"/>
          <w:sz w:val="28"/>
          <w:szCs w:val="28"/>
          <w:rtl/>
        </w:rPr>
      </w:pPr>
    </w:p>
    <w:p w:rsidR="00AE5912" w:rsidRPr="00790560" w:rsidRDefault="00AE5912" w:rsidP="00F043EE">
      <w:pPr>
        <w:pStyle w:val="ListParagraph"/>
        <w:spacing w:after="0" w:line="360" w:lineRule="auto"/>
        <w:ind w:left="-1"/>
        <w:jc w:val="both"/>
        <w:rPr>
          <w:rFonts w:ascii="Times New Roman" w:hAnsi="Times New Roman" w:cs="Arabic Transparent"/>
          <w:color w:val="000000" w:themeColor="text1"/>
          <w:sz w:val="28"/>
          <w:szCs w:val="28"/>
          <w:lang w:bidi="ar-JO"/>
        </w:rPr>
      </w:pPr>
      <w:r w:rsidRPr="00790560">
        <w:rPr>
          <w:rFonts w:ascii="Times New Roman" w:eastAsia="Times New Roman" w:hAnsi="Times New Roman" w:cs="Arabic Transparent"/>
          <w:b/>
          <w:bCs/>
          <w:color w:val="000000" w:themeColor="text1"/>
          <w:sz w:val="28"/>
          <w:szCs w:val="28"/>
          <w:rtl/>
        </w:rPr>
        <w:t xml:space="preserve">مختصر محمد موسى </w:t>
      </w:r>
      <w:r w:rsidRPr="00790560">
        <w:rPr>
          <w:rFonts w:ascii="Times New Roman" w:eastAsia="Times New Roman" w:hAnsi="Times New Roman" w:cs="Arabic Transparent" w:hint="cs"/>
          <w:b/>
          <w:bCs/>
          <w:color w:val="000000" w:themeColor="text1"/>
          <w:sz w:val="28"/>
          <w:szCs w:val="28"/>
          <w:rtl/>
        </w:rPr>
        <w:t xml:space="preserve">آل </w:t>
      </w:r>
      <w:r w:rsidRPr="00790560">
        <w:rPr>
          <w:rFonts w:ascii="Times New Roman" w:eastAsia="Times New Roman" w:hAnsi="Times New Roman" w:cs="Arabic Transparent"/>
          <w:b/>
          <w:bCs/>
          <w:color w:val="000000" w:themeColor="text1"/>
          <w:sz w:val="28"/>
          <w:szCs w:val="28"/>
          <w:rtl/>
        </w:rPr>
        <w:t>نصر</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p>
    <w:p w:rsidR="00AE5912" w:rsidRPr="00790560" w:rsidRDefault="00AE5912"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b/>
          <w:b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 xml:space="preserve">نقل </w:t>
      </w:r>
      <w:r w:rsidRPr="00790560">
        <w:rPr>
          <w:rFonts w:ascii="Times New Roman" w:eastAsia="Times New Roman" w:hAnsi="Times New Roman" w:cs="Arabic Transparent"/>
          <w:color w:val="000000" w:themeColor="text1"/>
          <w:sz w:val="28"/>
          <w:szCs w:val="28"/>
          <w:rtl/>
        </w:rPr>
        <w:t>النص كما يلي</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يخبر تعالى أنه يقول لجهنم يوم القيامة</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هل أمتلأت؟ وذلك أنه تبارك وعدها أنه سيملؤها من الجِنة والناس أجمعين ، فهو سبحانه وتعالى يأمر بمن يأمر به إليها ويلقى  وهي تقول</w:t>
      </w:r>
      <w:r w:rsidRPr="00790560">
        <w:rPr>
          <w:rFonts w:ascii="Times New Roman" w:eastAsia="Times New Roman" w:hAnsi="Times New Roman" w:cs="Arabic Transparent" w:hint="cs"/>
          <w:color w:val="000000" w:themeColor="text1"/>
          <w:sz w:val="28"/>
          <w:szCs w:val="28"/>
          <w:rtl/>
        </w:rPr>
        <w:t>:</w:t>
      </w:r>
      <w:r w:rsidRPr="00447435">
        <w:rPr>
          <w:rFonts w:ascii="Times New Roman" w:eastAsia="Times New Roman" w:hAnsi="Times New Roman" w:cs="Arabic Transparent" w:hint="cs"/>
          <w:color w:val="000000" w:themeColor="text1"/>
          <w:sz w:val="24"/>
          <w:szCs w:val="24"/>
          <w:rtl/>
        </w:rPr>
        <w:t>{</w:t>
      </w:r>
      <w:r w:rsidRPr="00447435">
        <w:rPr>
          <w:rFonts w:ascii="QCF2519" w:hAnsi="QCF2519" w:cs="Arabic Transparent"/>
          <w:color w:val="000000" w:themeColor="text1"/>
          <w:sz w:val="24"/>
          <w:szCs w:val="24"/>
          <w:rtl/>
        </w:rPr>
        <w:t xml:space="preserve"> </w:t>
      </w:r>
      <w:r w:rsidRPr="00447435">
        <w:rPr>
          <w:rFonts w:ascii="QCF2519" w:hAnsi="QCF2519" w:cs="QCF2519"/>
          <w:color w:val="000000" w:themeColor="text1"/>
          <w:sz w:val="24"/>
          <w:szCs w:val="24"/>
          <w:rtl/>
        </w:rPr>
        <w:t>ﳌ</w:t>
      </w:r>
      <w:r w:rsidRPr="00447435">
        <w:rPr>
          <w:rFonts w:ascii="QCF2519" w:hAnsi="QCF2519" w:cs="Arabic Transparent"/>
          <w:color w:val="000000" w:themeColor="text1"/>
          <w:sz w:val="24"/>
          <w:szCs w:val="24"/>
          <w:rtl/>
        </w:rPr>
        <w:t xml:space="preserve"> </w:t>
      </w:r>
      <w:r w:rsidRPr="00447435">
        <w:rPr>
          <w:rFonts w:ascii="QCF2519" w:hAnsi="QCF2519" w:cs="QCF2519"/>
          <w:color w:val="000000" w:themeColor="text1"/>
          <w:sz w:val="24"/>
          <w:szCs w:val="24"/>
          <w:rtl/>
        </w:rPr>
        <w:t>ﳍ</w:t>
      </w:r>
      <w:r w:rsidRPr="00447435">
        <w:rPr>
          <w:rFonts w:ascii="QCF2519" w:hAnsi="QCF2519" w:cs="Arabic Transparent"/>
          <w:color w:val="000000" w:themeColor="text1"/>
          <w:sz w:val="24"/>
          <w:szCs w:val="24"/>
          <w:rtl/>
        </w:rPr>
        <w:t xml:space="preserve"> </w:t>
      </w:r>
      <w:r w:rsidRPr="00447435">
        <w:rPr>
          <w:rFonts w:ascii="QCF2519" w:hAnsi="QCF2519" w:cs="QCF2519"/>
          <w:color w:val="000000" w:themeColor="text1"/>
          <w:sz w:val="24"/>
          <w:szCs w:val="24"/>
          <w:rtl/>
        </w:rPr>
        <w:t>ﳎ</w:t>
      </w:r>
      <w:r w:rsidRPr="00447435">
        <w:rPr>
          <w:rFonts w:ascii="QCF2519" w:hAnsi="QCF2519" w:cs="Arabic Transparent"/>
          <w:color w:val="000000" w:themeColor="text1"/>
          <w:sz w:val="24"/>
          <w:szCs w:val="24"/>
          <w:rtl/>
        </w:rPr>
        <w:t xml:space="preserve"> </w:t>
      </w:r>
      <w:r w:rsidRPr="00447435">
        <w:rPr>
          <w:rFonts w:ascii="Times New Roman" w:eastAsia="Times New Roman" w:hAnsi="Times New Roman" w:cs="Arabic Transparent" w:hint="cs"/>
          <w:color w:val="000000" w:themeColor="text1"/>
          <w:sz w:val="24"/>
          <w:szCs w:val="24"/>
          <w:rtl/>
        </w:rPr>
        <w:t>}</w:t>
      </w:r>
      <w:r w:rsidR="005E49C1" w:rsidRPr="00447435">
        <w:rPr>
          <w:rFonts w:ascii="Times New Roman" w:eastAsia="Times New Roman" w:hAnsi="Times New Roman" w:cs="Arabic Transparent" w:hint="cs"/>
          <w:color w:val="000000" w:themeColor="text1"/>
          <w:sz w:val="24"/>
          <w:szCs w:val="24"/>
          <w:rtl/>
        </w:rPr>
        <w:t xml:space="preserve"> </w:t>
      </w:r>
      <w:r w:rsidRPr="00790560">
        <w:rPr>
          <w:rFonts w:ascii="Times New Roman" w:eastAsia="Times New Roman" w:hAnsi="Times New Roman" w:cs="Arabic Transparent"/>
          <w:color w:val="000000" w:themeColor="text1"/>
          <w:sz w:val="28"/>
          <w:szCs w:val="28"/>
          <w:rtl/>
        </w:rPr>
        <w:t>أي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هل بقي شيء تزيدوني؟ فقال البخاري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عن أنس بن مالك عن النبي صلى الله عليه وسلم قال</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يلقى في النار، وتقول</w:t>
      </w:r>
      <w:r w:rsidRPr="00790560">
        <w:rPr>
          <w:rFonts w:ascii="Times New Roman" w:eastAsia="Times New Roman" w:hAnsi="Times New Roman" w:cs="Arabic Transparent"/>
          <w:color w:val="000000" w:themeColor="text1"/>
          <w:sz w:val="28"/>
          <w:szCs w:val="28"/>
        </w:rPr>
        <w:t xml:space="preserve">: </w:t>
      </w:r>
      <w:r w:rsidR="00A55A71">
        <w:rPr>
          <w:rFonts w:ascii="Times New Roman" w:eastAsia="Times New Roman" w:hAnsi="Times New Roman" w:cs="Arabic Transparent"/>
          <w:color w:val="000000" w:themeColor="text1"/>
          <w:sz w:val="28"/>
          <w:szCs w:val="28"/>
          <w:rtl/>
        </w:rPr>
        <w:t>هل من مزيد؟ حتى يضع قدمه</w:t>
      </w:r>
      <w:r w:rsidRPr="00790560">
        <w:rPr>
          <w:rFonts w:ascii="Times New Roman" w:eastAsia="Times New Roman" w:hAnsi="Times New Roman" w:cs="Arabic Transparent"/>
          <w:color w:val="000000" w:themeColor="text1"/>
          <w:sz w:val="28"/>
          <w:szCs w:val="28"/>
          <w:rtl/>
        </w:rPr>
        <w:t xml:space="preserve"> فتقول</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قط قط</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rtl/>
        </w:rPr>
        <w:t>.</w:t>
      </w:r>
    </w:p>
    <w:p w:rsidR="00AE5912" w:rsidRPr="00790560" w:rsidRDefault="00AE5912" w:rsidP="00F043EE">
      <w:pPr>
        <w:bidi/>
        <w:spacing w:after="0" w:line="360" w:lineRule="auto"/>
        <w:ind w:left="-1"/>
        <w:jc w:val="both"/>
        <w:rPr>
          <w:rFonts w:ascii="Times New Roman" w:hAnsi="Times New Roman" w:cs="Arabic Transparent"/>
          <w:color w:val="000000" w:themeColor="text1"/>
          <w:sz w:val="28"/>
          <w:szCs w:val="28"/>
        </w:rPr>
      </w:pPr>
    </w:p>
    <w:p w:rsidR="00AE5912" w:rsidRPr="00790560" w:rsidRDefault="00AE5912" w:rsidP="00F043EE">
      <w:pPr>
        <w:pStyle w:val="ListParagraph"/>
        <w:spacing w:after="0" w:line="360" w:lineRule="auto"/>
        <w:ind w:left="-1"/>
        <w:jc w:val="both"/>
        <w:rPr>
          <w:rFonts w:ascii="Times New Roman" w:eastAsia="Traditional Arabic" w:hAnsi="Times New Roman" w:cs="Arabic Transparent"/>
          <w:b/>
          <w:color w:val="000000" w:themeColor="text1"/>
          <w:sz w:val="28"/>
          <w:szCs w:val="28"/>
          <w:lang w:bidi="ar-JO"/>
        </w:rPr>
      </w:pPr>
      <w:r w:rsidRPr="00790560">
        <w:rPr>
          <w:rFonts w:ascii="Times New Roman" w:eastAsia="Traditional Arabic" w:hAnsi="Times New Roman" w:cs="Arabic Transparent"/>
          <w:bCs/>
          <w:color w:val="000000" w:themeColor="text1"/>
          <w:sz w:val="28"/>
          <w:szCs w:val="28"/>
          <w:rtl/>
        </w:rPr>
        <w:t>مختصر الأشقر:</w:t>
      </w:r>
      <w:r w:rsidRPr="00790560">
        <w:rPr>
          <w:rFonts w:ascii="Times New Roman" w:eastAsia="Traditional Arabic" w:hAnsi="Times New Roman" w:cs="Arabic Transparent"/>
          <w:b/>
          <w:color w:val="000000" w:themeColor="text1"/>
          <w:sz w:val="28"/>
          <w:szCs w:val="28"/>
          <w:rtl/>
        </w:rPr>
        <w:t xml:space="preserve"> "يخبر </w:t>
      </w:r>
      <w:r w:rsidRPr="00790560">
        <w:rPr>
          <w:rFonts w:ascii="Times New Roman" w:eastAsia="Times New Roman" w:hAnsi="Times New Roman" w:cs="Arabic Transparent"/>
          <w:color w:val="000000" w:themeColor="text1"/>
          <w:sz w:val="28"/>
          <w:szCs w:val="28"/>
          <w:rtl/>
        </w:rPr>
        <w:t>تعالى أنه يقول لجهنم يوم القيامة</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هل امتلأت؟ وذلك أنه وعدها أن سيملؤها من الجنة والناس أجمعين</w:t>
      </w:r>
      <w:r w:rsidRPr="00790560">
        <w:rPr>
          <w:rFonts w:ascii="Times New Roman" w:eastAsia="Traditional Arabic" w:hAnsi="Times New Roman" w:cs="Arabic Transparent"/>
          <w:b/>
          <w:color w:val="000000" w:themeColor="text1"/>
          <w:sz w:val="28"/>
          <w:szCs w:val="28"/>
          <w:rtl/>
        </w:rPr>
        <w:t>" ثم أورد حديث أنس وال</w:t>
      </w:r>
      <w:r w:rsidRPr="00790560">
        <w:rPr>
          <w:rFonts w:ascii="Times New Roman" w:eastAsia="Traditional Arabic" w:hAnsi="Times New Roman" w:cs="Arabic Transparent" w:hint="cs"/>
          <w:b/>
          <w:color w:val="000000" w:themeColor="text1"/>
          <w:sz w:val="28"/>
          <w:szCs w:val="28"/>
          <w:rtl/>
        </w:rPr>
        <w:t>ذي</w:t>
      </w:r>
      <w:r w:rsidRPr="00790560">
        <w:rPr>
          <w:rFonts w:ascii="Times New Roman" w:eastAsia="Traditional Arabic" w:hAnsi="Times New Roman" w:cs="Arabic Transparent"/>
          <w:b/>
          <w:color w:val="000000" w:themeColor="text1"/>
          <w:sz w:val="28"/>
          <w:szCs w:val="28"/>
          <w:rtl/>
        </w:rPr>
        <w:t xml:space="preserve"> جاء فيه:"...حتى يضع قدمه فتقول قط قط" وحديث أبي هريرة الذي جاء فيه:"....حتى يضع رجله فيها"</w:t>
      </w:r>
      <w:r w:rsidRPr="00790560">
        <w:rPr>
          <w:rFonts w:ascii="Times New Roman" w:eastAsia="Traditional Arabic" w:hAnsi="Times New Roman" w:cs="Arabic Transparent" w:hint="cs"/>
          <w:b/>
          <w:color w:val="000000" w:themeColor="text1"/>
          <w:sz w:val="28"/>
          <w:szCs w:val="28"/>
          <w:vertAlign w:val="superscript"/>
          <w:rtl/>
        </w:rPr>
        <w:t>(3)</w:t>
      </w:r>
      <w:r w:rsidRPr="00790560">
        <w:rPr>
          <w:rFonts w:ascii="Times New Roman" w:eastAsia="Traditional Arabic" w:hAnsi="Times New Roman" w:cs="Arabic Transparent"/>
          <w:b/>
          <w:color w:val="000000" w:themeColor="text1"/>
          <w:sz w:val="28"/>
          <w:szCs w:val="28"/>
          <w:rtl/>
        </w:rPr>
        <w:t>.</w:t>
      </w:r>
    </w:p>
    <w:p w:rsidR="00AE5912" w:rsidRPr="00790560" w:rsidRDefault="00AE5912" w:rsidP="00F043EE">
      <w:pPr>
        <w:pStyle w:val="ListParagraph"/>
        <w:spacing w:after="0" w:line="360" w:lineRule="auto"/>
        <w:ind w:left="-1"/>
        <w:jc w:val="both"/>
        <w:rPr>
          <w:rFonts w:ascii="Times New Roman" w:eastAsia="Traditional Arabic" w:hAnsi="Times New Roman" w:cs="Arabic Transparent"/>
          <w:b/>
          <w:color w:val="000000" w:themeColor="text1"/>
          <w:sz w:val="28"/>
          <w:szCs w:val="28"/>
          <w:lang w:bidi="ar-JO"/>
        </w:rPr>
      </w:pPr>
    </w:p>
    <w:p w:rsidR="00BA6C94" w:rsidRPr="00790560" w:rsidRDefault="00AE5912" w:rsidP="00F043EE">
      <w:pPr>
        <w:pStyle w:val="ListParagraph"/>
        <w:spacing w:after="0" w:line="360" w:lineRule="auto"/>
        <w:ind w:left="-1"/>
        <w:jc w:val="both"/>
        <w:rPr>
          <w:rFonts w:ascii="Times New Roman" w:eastAsia="Traditional Arabic" w:hAnsi="Times New Roman" w:cs="Arabic Transparent"/>
          <w:b/>
          <w:color w:val="000000" w:themeColor="text1"/>
          <w:sz w:val="28"/>
          <w:szCs w:val="28"/>
          <w:lang w:bidi="ar-JO"/>
        </w:rPr>
      </w:pPr>
      <w:r w:rsidRPr="00790560">
        <w:rPr>
          <w:rFonts w:ascii="Times New Roman" w:eastAsia="Times New Roman" w:hAnsi="Times New Roman" w:cs="Arabic Transparent" w:hint="cs"/>
          <w:b/>
          <w:bCs/>
          <w:color w:val="000000" w:themeColor="text1"/>
          <w:sz w:val="28"/>
          <w:szCs w:val="28"/>
          <w:rtl/>
        </w:rPr>
        <w:t>مختصر محمد كريم راجح:</w:t>
      </w:r>
      <w:r w:rsidRPr="00790560">
        <w:rPr>
          <w:rFonts w:ascii="Times New Roman" w:eastAsia="Times New Roman" w:hAnsi="Times New Roman" w:cs="Arabic Transparent" w:hint="cs"/>
          <w:color w:val="000000" w:themeColor="text1"/>
          <w:sz w:val="28"/>
          <w:szCs w:val="28"/>
          <w:rtl/>
        </w:rPr>
        <w:t>اكتفى بذكر الحديث في البخاري عن النبي صلى الله عليه وسلم:"</w:t>
      </w:r>
      <w:r w:rsidRPr="00790560">
        <w:rPr>
          <w:rFonts w:ascii="Times New Roman" w:eastAsia="Times New Roman" w:hAnsi="Times New Roman" w:cs="Arabic Transparent"/>
          <w:color w:val="000000" w:themeColor="text1"/>
          <w:sz w:val="28"/>
          <w:szCs w:val="28"/>
          <w:rtl/>
        </w:rPr>
        <w:t xml:space="preserve"> </w:t>
      </w:r>
      <w:r w:rsidRPr="00790560">
        <w:rPr>
          <w:rFonts w:ascii="Times New Roman" w:eastAsia="Traditional Arabic" w:hAnsi="Times New Roman" w:cs="Arabic Transparent" w:hint="cs"/>
          <w:b/>
          <w:color w:val="000000" w:themeColor="text1"/>
          <w:sz w:val="28"/>
          <w:szCs w:val="28"/>
          <w:rtl/>
        </w:rPr>
        <w:t>يلقى في النار فتقول : هل من مزيد؟ حتى يضع قدمه فيها فتقول قط قط"</w:t>
      </w:r>
      <w:r w:rsidRPr="00790560">
        <w:rPr>
          <w:rFonts w:ascii="Times New Roman" w:eastAsia="Traditional Arabic" w:hAnsi="Times New Roman" w:cs="Arabic Transparent" w:hint="cs"/>
          <w:b/>
          <w:color w:val="000000" w:themeColor="text1"/>
          <w:sz w:val="28"/>
          <w:szCs w:val="28"/>
          <w:vertAlign w:val="superscript"/>
          <w:rtl/>
        </w:rPr>
        <w:t>(4)</w:t>
      </w:r>
      <w:r w:rsidRPr="00790560">
        <w:rPr>
          <w:rFonts w:ascii="Times New Roman" w:eastAsia="Traditional Arabic" w:hAnsi="Times New Roman" w:cs="Arabic Transparent" w:hint="cs"/>
          <w:b/>
          <w:color w:val="000000" w:themeColor="text1"/>
          <w:sz w:val="28"/>
          <w:szCs w:val="28"/>
          <w:rtl/>
        </w:rPr>
        <w:t>.</w:t>
      </w:r>
    </w:p>
    <w:p w:rsidR="00AE5912" w:rsidRPr="00790560" w:rsidRDefault="00AE5912" w:rsidP="00F043EE">
      <w:pPr>
        <w:pStyle w:val="ListParagraph"/>
        <w:ind w:left="-1"/>
        <w:rPr>
          <w:rFonts w:ascii="Times New Roman" w:eastAsia="Traditional Arabic" w:hAnsi="Times New Roman" w:cs="Arabic Transparent"/>
          <w:b/>
          <w:color w:val="000000" w:themeColor="text1"/>
          <w:sz w:val="28"/>
          <w:szCs w:val="28"/>
          <w:rtl/>
          <w:lang w:bidi="ar-JO"/>
        </w:rPr>
      </w:pPr>
    </w:p>
    <w:p w:rsidR="00AE5912" w:rsidRPr="00790560" w:rsidRDefault="00AE5912" w:rsidP="00F043EE">
      <w:pPr>
        <w:pStyle w:val="ListParagraph"/>
        <w:spacing w:after="0" w:line="360" w:lineRule="auto"/>
        <w:ind w:left="-1"/>
        <w:jc w:val="both"/>
        <w:rPr>
          <w:rFonts w:ascii="Times New Roman" w:eastAsia="Traditional Arabic" w:hAnsi="Times New Roman" w:cs="Arabic Transparent"/>
          <w:b/>
          <w:color w:val="000000" w:themeColor="text1"/>
          <w:sz w:val="28"/>
          <w:szCs w:val="28"/>
          <w:rtl/>
        </w:rPr>
      </w:pPr>
      <w:r w:rsidRPr="00790560">
        <w:rPr>
          <w:rFonts w:ascii="Times New Roman" w:eastAsia="Traditional Arabic" w:hAnsi="Times New Roman" w:cs="Arabic Transparent" w:hint="cs"/>
          <w:bCs/>
          <w:color w:val="000000" w:themeColor="text1"/>
          <w:sz w:val="28"/>
          <w:szCs w:val="28"/>
          <w:rtl/>
          <w:lang w:bidi="ar-JO"/>
        </w:rPr>
        <w:t>مختصر المباركفوري</w:t>
      </w:r>
      <w:r w:rsidRPr="00790560">
        <w:rPr>
          <w:rFonts w:ascii="Times New Roman" w:eastAsia="Traditional Arabic" w:hAnsi="Times New Roman" w:cs="Arabic Transparent" w:hint="cs"/>
          <w:b/>
          <w:color w:val="000000" w:themeColor="text1"/>
          <w:sz w:val="28"/>
          <w:szCs w:val="28"/>
          <w:rtl/>
          <w:lang w:bidi="ar-JO"/>
        </w:rPr>
        <w:t>:" يخبر تعالى</w:t>
      </w:r>
      <w:r w:rsidRPr="00790560">
        <w:rPr>
          <w:rFonts w:ascii="Times New Roman" w:eastAsia="Traditional Arabic" w:hAnsi="Times New Roman" w:cs="Arabic Transparent"/>
          <w:b/>
          <w:color w:val="000000" w:themeColor="text1"/>
          <w:sz w:val="28"/>
          <w:szCs w:val="28"/>
          <w:rtl/>
        </w:rPr>
        <w:t xml:space="preserve"> أنه يقول لجهنم يوم القيامة: هل امتلأت؟ وذلك أنه تبارك</w:t>
      </w:r>
      <w:r w:rsidRPr="00790560">
        <w:rPr>
          <w:rFonts w:ascii="Times New Roman" w:eastAsia="Times New Roman" w:hAnsi="Times New Roman" w:cs="Arabic Transparent"/>
          <w:color w:val="000000" w:themeColor="text1"/>
          <w:sz w:val="28"/>
          <w:szCs w:val="28"/>
          <w:rtl/>
        </w:rPr>
        <w:t xml:space="preserve"> وعدها أنه سيملؤها من الجِنة والناس أجمعين ، فهو سبحانه وتعالى يأمر بمن يأمر به إليها ويلقى وهي تقول</w:t>
      </w:r>
      <w:r w:rsidRPr="00790560">
        <w:rPr>
          <w:rFonts w:ascii="Times New Roman" w:eastAsia="Times New Roman" w:hAnsi="Times New Roman" w:cs="Arabic Transparent" w:hint="cs"/>
          <w:color w:val="000000" w:themeColor="text1"/>
          <w:sz w:val="28"/>
          <w:szCs w:val="28"/>
          <w:rtl/>
        </w:rPr>
        <w:t>:</w:t>
      </w:r>
      <w:r w:rsidRPr="00447435">
        <w:rPr>
          <w:rFonts w:ascii="Times New Roman" w:eastAsia="Times New Roman" w:hAnsi="Times New Roman" w:cs="Arabic Transparent" w:hint="cs"/>
          <w:color w:val="000000" w:themeColor="text1"/>
          <w:sz w:val="24"/>
          <w:szCs w:val="24"/>
          <w:rtl/>
        </w:rPr>
        <w:t>{</w:t>
      </w:r>
      <w:r w:rsidRPr="00447435">
        <w:rPr>
          <w:rFonts w:ascii="QCF2519" w:hAnsi="QCF2519" w:cs="Arabic Transparent"/>
          <w:color w:val="000000" w:themeColor="text1"/>
          <w:sz w:val="24"/>
          <w:szCs w:val="24"/>
          <w:rtl/>
        </w:rPr>
        <w:t xml:space="preserve"> </w:t>
      </w:r>
      <w:r w:rsidRPr="00447435">
        <w:rPr>
          <w:rFonts w:ascii="QCF2519" w:hAnsi="QCF2519" w:cs="QCF2519"/>
          <w:color w:val="000000" w:themeColor="text1"/>
          <w:sz w:val="24"/>
          <w:szCs w:val="24"/>
          <w:rtl/>
        </w:rPr>
        <w:t>ﳌ</w:t>
      </w:r>
      <w:r w:rsidRPr="00447435">
        <w:rPr>
          <w:rFonts w:ascii="QCF2519" w:hAnsi="QCF2519" w:cs="Arabic Transparent"/>
          <w:color w:val="000000" w:themeColor="text1"/>
          <w:sz w:val="24"/>
          <w:szCs w:val="24"/>
          <w:rtl/>
        </w:rPr>
        <w:t xml:space="preserve"> </w:t>
      </w:r>
      <w:r w:rsidRPr="00447435">
        <w:rPr>
          <w:rFonts w:ascii="QCF2519" w:hAnsi="QCF2519" w:cs="QCF2519"/>
          <w:color w:val="000000" w:themeColor="text1"/>
          <w:sz w:val="24"/>
          <w:szCs w:val="24"/>
          <w:rtl/>
        </w:rPr>
        <w:t>ﳍ</w:t>
      </w:r>
      <w:r w:rsidRPr="00447435">
        <w:rPr>
          <w:rFonts w:ascii="QCF2519" w:hAnsi="QCF2519" w:cs="Arabic Transparent"/>
          <w:color w:val="000000" w:themeColor="text1"/>
          <w:sz w:val="24"/>
          <w:szCs w:val="24"/>
          <w:rtl/>
        </w:rPr>
        <w:t xml:space="preserve"> </w:t>
      </w:r>
      <w:r w:rsidRPr="00447435">
        <w:rPr>
          <w:rFonts w:ascii="QCF2519" w:hAnsi="QCF2519" w:cs="QCF2519"/>
          <w:color w:val="000000" w:themeColor="text1"/>
          <w:sz w:val="24"/>
          <w:szCs w:val="24"/>
          <w:rtl/>
        </w:rPr>
        <w:t>ﳎ</w:t>
      </w:r>
      <w:r w:rsidRPr="00447435">
        <w:rPr>
          <w:rFonts w:ascii="QCF2519" w:hAnsi="QCF2519" w:cs="Arabic Transparent"/>
          <w:color w:val="000000" w:themeColor="text1"/>
          <w:sz w:val="24"/>
          <w:szCs w:val="24"/>
          <w:rtl/>
        </w:rPr>
        <w:t xml:space="preserve"> </w:t>
      </w:r>
      <w:r w:rsidRPr="00447435">
        <w:rPr>
          <w:rFonts w:ascii="Times New Roman" w:eastAsia="Times New Roman" w:hAnsi="Times New Roman" w:cs="Arabic Transparent" w:hint="cs"/>
          <w:color w:val="000000" w:themeColor="text1"/>
          <w:sz w:val="24"/>
          <w:szCs w:val="24"/>
          <w:rtl/>
        </w:rPr>
        <w:t>}</w:t>
      </w:r>
      <w:r w:rsidRPr="00447435">
        <w:rPr>
          <w:rFonts w:ascii="Times New Roman" w:eastAsia="Times New Roman" w:hAnsi="Times New Roman" w:cs="Arabic Transparent"/>
          <w:color w:val="000000" w:themeColor="text1"/>
          <w:sz w:val="24"/>
          <w:szCs w:val="24"/>
        </w:rPr>
        <w:t xml:space="preserve"> </w:t>
      </w:r>
      <w:r w:rsidRPr="00790560">
        <w:rPr>
          <w:rFonts w:ascii="Times New Roman" w:eastAsia="Times New Roman" w:hAnsi="Times New Roman" w:cs="Arabic Transparent"/>
          <w:color w:val="000000" w:themeColor="text1"/>
          <w:sz w:val="28"/>
          <w:szCs w:val="28"/>
          <w:rtl/>
        </w:rPr>
        <w:t>أي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هل بقي شيء تزيدوني؟</w:t>
      </w:r>
      <w:r w:rsidRPr="00790560">
        <w:rPr>
          <w:rFonts w:ascii="Times New Roman" w:eastAsia="Traditional Arabic" w:hAnsi="Times New Roman" w:cs="Arabic Transparent"/>
          <w:b/>
          <w:color w:val="000000" w:themeColor="text1"/>
          <w:sz w:val="28"/>
          <w:szCs w:val="28"/>
          <w:rtl/>
        </w:rPr>
        <w:t xml:space="preserve"> هذا هو الظاهر في سياق الآية وعليه</w:t>
      </w:r>
      <w:r w:rsidRPr="00790560">
        <w:rPr>
          <w:rFonts w:ascii="Times New Roman" w:eastAsia="Times New Roman" w:hAnsi="Times New Roman" w:cs="Arabic Transparent"/>
          <w:color w:val="000000" w:themeColor="text1"/>
          <w:sz w:val="28"/>
          <w:szCs w:val="28"/>
          <w:rtl/>
        </w:rPr>
        <w:t xml:space="preserve"> </w:t>
      </w:r>
      <w:r w:rsidR="00447435" w:rsidRPr="00790560">
        <w:rPr>
          <w:rFonts w:ascii="Times New Roman" w:eastAsia="Traditional Arabic" w:hAnsi="Times New Roman" w:cs="Arabic Transparent"/>
          <w:b/>
          <w:color w:val="000000" w:themeColor="text1"/>
          <w:sz w:val="28"/>
          <w:szCs w:val="28"/>
          <w:rtl/>
        </w:rPr>
        <w:t>تدل الأحاديث"</w:t>
      </w:r>
      <w:r w:rsidR="00447435" w:rsidRPr="00790560">
        <w:rPr>
          <w:rFonts w:ascii="Times New Roman" w:eastAsia="Traditional Arabic" w:hAnsi="Times New Roman" w:cs="Arabic Transparent" w:hint="cs"/>
          <w:b/>
          <w:color w:val="000000" w:themeColor="text1"/>
          <w:sz w:val="28"/>
          <w:szCs w:val="28"/>
          <w:rtl/>
        </w:rPr>
        <w:t>.</w:t>
      </w:r>
      <w:r w:rsidR="00447435" w:rsidRPr="00790560">
        <w:rPr>
          <w:rFonts w:ascii="Times New Roman" w:eastAsia="Traditional Arabic" w:hAnsi="Times New Roman" w:cs="Arabic Transparent"/>
          <w:b/>
          <w:color w:val="000000" w:themeColor="text1"/>
          <w:sz w:val="28"/>
          <w:szCs w:val="28"/>
          <w:rtl/>
        </w:rPr>
        <w:t xml:space="preserve"> ث</w:t>
      </w:r>
      <w:r w:rsidR="00447435">
        <w:rPr>
          <w:rFonts w:ascii="Times New Roman" w:eastAsia="Traditional Arabic" w:hAnsi="Times New Roman" w:cs="Arabic Transparent" w:hint="cs"/>
          <w:b/>
          <w:color w:val="000000" w:themeColor="text1"/>
          <w:sz w:val="28"/>
          <w:szCs w:val="28"/>
          <w:rtl/>
        </w:rPr>
        <w:t>ـ</w:t>
      </w:r>
      <w:r w:rsidR="00447435" w:rsidRPr="00790560">
        <w:rPr>
          <w:rFonts w:ascii="Times New Roman" w:eastAsia="Traditional Arabic" w:hAnsi="Times New Roman" w:cs="Arabic Transparent"/>
          <w:b/>
          <w:color w:val="000000" w:themeColor="text1"/>
          <w:sz w:val="28"/>
          <w:szCs w:val="28"/>
          <w:rtl/>
        </w:rPr>
        <w:t>م انتقى بع</w:t>
      </w:r>
      <w:r w:rsidR="00447435">
        <w:rPr>
          <w:rFonts w:ascii="Times New Roman" w:eastAsia="Traditional Arabic" w:hAnsi="Times New Roman" w:cs="Arabic Transparent" w:hint="cs"/>
          <w:b/>
          <w:color w:val="000000" w:themeColor="text1"/>
          <w:sz w:val="28"/>
          <w:szCs w:val="28"/>
          <w:rtl/>
        </w:rPr>
        <w:t>ـ</w:t>
      </w:r>
      <w:r w:rsidR="00447435" w:rsidRPr="00790560">
        <w:rPr>
          <w:rFonts w:ascii="Times New Roman" w:eastAsia="Traditional Arabic" w:hAnsi="Times New Roman" w:cs="Arabic Transparent"/>
          <w:b/>
          <w:color w:val="000000" w:themeColor="text1"/>
          <w:sz w:val="28"/>
          <w:szCs w:val="28"/>
          <w:rtl/>
        </w:rPr>
        <w:t>ض الأح</w:t>
      </w:r>
      <w:r w:rsidR="00447435">
        <w:rPr>
          <w:rFonts w:ascii="Times New Roman" w:eastAsia="Traditional Arabic" w:hAnsi="Times New Roman" w:cs="Arabic Transparent" w:hint="cs"/>
          <w:b/>
          <w:color w:val="000000" w:themeColor="text1"/>
          <w:sz w:val="28"/>
          <w:szCs w:val="28"/>
          <w:rtl/>
        </w:rPr>
        <w:t>ـ</w:t>
      </w:r>
      <w:r w:rsidR="00447435" w:rsidRPr="00790560">
        <w:rPr>
          <w:rFonts w:ascii="Times New Roman" w:eastAsia="Traditional Arabic" w:hAnsi="Times New Roman" w:cs="Arabic Transparent"/>
          <w:b/>
          <w:color w:val="000000" w:themeColor="text1"/>
          <w:sz w:val="28"/>
          <w:szCs w:val="28"/>
          <w:rtl/>
        </w:rPr>
        <w:t>اديث المذك</w:t>
      </w:r>
      <w:r w:rsidR="00447435">
        <w:rPr>
          <w:rFonts w:ascii="Times New Roman" w:eastAsia="Traditional Arabic" w:hAnsi="Times New Roman" w:cs="Arabic Transparent" w:hint="cs"/>
          <w:b/>
          <w:color w:val="000000" w:themeColor="text1"/>
          <w:sz w:val="28"/>
          <w:szCs w:val="28"/>
          <w:rtl/>
        </w:rPr>
        <w:t>ــ</w:t>
      </w:r>
      <w:r w:rsidR="00447435" w:rsidRPr="00790560">
        <w:rPr>
          <w:rFonts w:ascii="Times New Roman" w:eastAsia="Traditional Arabic" w:hAnsi="Times New Roman" w:cs="Arabic Transparent"/>
          <w:b/>
          <w:color w:val="000000" w:themeColor="text1"/>
          <w:sz w:val="28"/>
          <w:szCs w:val="28"/>
          <w:rtl/>
        </w:rPr>
        <w:t>ورة في الأص</w:t>
      </w:r>
      <w:r w:rsidR="00447435">
        <w:rPr>
          <w:rFonts w:ascii="Times New Roman" w:eastAsia="Traditional Arabic" w:hAnsi="Times New Roman" w:cs="Arabic Transparent" w:hint="cs"/>
          <w:b/>
          <w:color w:val="000000" w:themeColor="text1"/>
          <w:sz w:val="28"/>
          <w:szCs w:val="28"/>
          <w:rtl/>
        </w:rPr>
        <w:t>ـ</w:t>
      </w:r>
      <w:r w:rsidR="00447435" w:rsidRPr="00790560">
        <w:rPr>
          <w:rFonts w:ascii="Times New Roman" w:eastAsia="Traditional Arabic" w:hAnsi="Times New Roman" w:cs="Arabic Transparent"/>
          <w:b/>
          <w:color w:val="000000" w:themeColor="text1"/>
          <w:sz w:val="28"/>
          <w:szCs w:val="28"/>
          <w:rtl/>
        </w:rPr>
        <w:t>ل، وه</w:t>
      </w:r>
      <w:r w:rsidR="00447435">
        <w:rPr>
          <w:rFonts w:ascii="Times New Roman" w:eastAsia="Traditional Arabic" w:hAnsi="Times New Roman" w:cs="Arabic Transparent" w:hint="cs"/>
          <w:b/>
          <w:color w:val="000000" w:themeColor="text1"/>
          <w:sz w:val="28"/>
          <w:szCs w:val="28"/>
          <w:rtl/>
        </w:rPr>
        <w:t>ـ</w:t>
      </w:r>
      <w:r w:rsidR="00447435" w:rsidRPr="00790560">
        <w:rPr>
          <w:rFonts w:ascii="Times New Roman" w:eastAsia="Traditional Arabic" w:hAnsi="Times New Roman" w:cs="Arabic Transparent"/>
          <w:b/>
          <w:color w:val="000000" w:themeColor="text1"/>
          <w:sz w:val="28"/>
          <w:szCs w:val="28"/>
          <w:rtl/>
        </w:rPr>
        <w:t>ي: ح</w:t>
      </w:r>
      <w:r w:rsidR="00447435">
        <w:rPr>
          <w:rFonts w:ascii="Times New Roman" w:eastAsia="Traditional Arabic" w:hAnsi="Times New Roman" w:cs="Arabic Transparent" w:hint="cs"/>
          <w:b/>
          <w:color w:val="000000" w:themeColor="text1"/>
          <w:sz w:val="28"/>
          <w:szCs w:val="28"/>
          <w:rtl/>
        </w:rPr>
        <w:t>ـ</w:t>
      </w:r>
      <w:r w:rsidR="00447435" w:rsidRPr="00790560">
        <w:rPr>
          <w:rFonts w:ascii="Times New Roman" w:eastAsia="Traditional Arabic" w:hAnsi="Times New Roman" w:cs="Arabic Transparent"/>
          <w:b/>
          <w:color w:val="000000" w:themeColor="text1"/>
          <w:sz w:val="28"/>
          <w:szCs w:val="28"/>
          <w:rtl/>
        </w:rPr>
        <w:t xml:space="preserve">ديث أنس </w:t>
      </w:r>
    </w:p>
    <w:p w:rsidR="00FC3FF2" w:rsidRPr="00790560" w:rsidRDefault="0065368F"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_____________________</w:t>
      </w:r>
      <w:r w:rsidR="00FC3FF2" w:rsidRPr="00790560">
        <w:rPr>
          <w:rFonts w:ascii="Times New Roman" w:hAnsi="Times New Roman" w:cs="Arabic Transparent" w:hint="cs"/>
          <w:color w:val="000000" w:themeColor="text1"/>
          <w:sz w:val="28"/>
          <w:szCs w:val="28"/>
          <w:rtl/>
        </w:rPr>
        <w:t xml:space="preserve"> </w:t>
      </w:r>
    </w:p>
    <w:p w:rsidR="00AE5912" w:rsidRPr="00790560" w:rsidRDefault="00FC3FF2" w:rsidP="00A55A71">
      <w:pPr>
        <w:pStyle w:val="ListParagraph"/>
        <w:numPr>
          <w:ilvl w:val="0"/>
          <w:numId w:val="61"/>
        </w:numPr>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انظر:</w:t>
      </w:r>
      <w:r w:rsidR="005E49C1">
        <w:rPr>
          <w:rFonts w:ascii="Times New Roman" w:hAnsi="Times New Roman" w:cs="Arabic Transparent" w:hint="cs"/>
          <w:color w:val="000000" w:themeColor="text1"/>
          <w:sz w:val="20"/>
          <w:szCs w:val="20"/>
          <w:rtl/>
        </w:rPr>
        <w:t xml:space="preserve"> </w:t>
      </w:r>
      <w:r w:rsidR="003E5335" w:rsidRPr="00790560">
        <w:rPr>
          <w:rFonts w:ascii="Times New Roman" w:hAnsi="Times New Roman" w:cs="Arabic Transparent" w:hint="cs"/>
          <w:color w:val="000000" w:themeColor="text1"/>
          <w:sz w:val="20"/>
          <w:szCs w:val="20"/>
          <w:rtl/>
        </w:rPr>
        <w:t xml:space="preserve">الرفاعي، محمد نسيب، </w:t>
      </w:r>
      <w:r w:rsidR="003E5335" w:rsidRPr="00790560">
        <w:rPr>
          <w:rFonts w:ascii="Times New Roman" w:hAnsi="Times New Roman" w:cs="Arabic Transparent" w:hint="cs"/>
          <w:b/>
          <w:bCs/>
          <w:color w:val="000000" w:themeColor="text1"/>
          <w:sz w:val="20"/>
          <w:szCs w:val="20"/>
          <w:rtl/>
        </w:rPr>
        <w:t>تيسير العلي القدير</w:t>
      </w:r>
      <w:r w:rsidR="003E5335" w:rsidRPr="00790560">
        <w:rPr>
          <w:rFonts w:ascii="Times New Roman" w:hAnsi="Times New Roman" w:cs="Arabic Transparent" w:hint="cs"/>
          <w:color w:val="000000" w:themeColor="text1"/>
          <w:sz w:val="20"/>
          <w:szCs w:val="20"/>
          <w:rtl/>
        </w:rPr>
        <w:t>،جـ1،ص2402.</w:t>
      </w:r>
      <w:r w:rsidRPr="00790560">
        <w:rPr>
          <w:rFonts w:ascii="Times New Roman" w:hAnsi="Times New Roman" w:cs="Arabic Transparent"/>
          <w:color w:val="000000" w:themeColor="text1"/>
          <w:sz w:val="20"/>
          <w:szCs w:val="20"/>
          <w:rtl/>
        </w:rPr>
        <w:t xml:space="preserve"> </w:t>
      </w:r>
      <w:r w:rsidR="00AE5912" w:rsidRPr="00790560">
        <w:rPr>
          <w:rFonts w:ascii="Times New Roman" w:hAnsi="Times New Roman" w:cs="Arabic Transparent" w:hint="cs"/>
          <w:color w:val="000000" w:themeColor="text1"/>
          <w:sz w:val="20"/>
          <w:szCs w:val="20"/>
          <w:rtl/>
        </w:rPr>
        <w:t xml:space="preserve"> وانظر: الصابوني،</w:t>
      </w:r>
      <w:r w:rsidR="00AE5912" w:rsidRPr="00790560">
        <w:rPr>
          <w:rFonts w:ascii="Times New Roman" w:hAnsi="Times New Roman" w:cs="Arabic Transparent" w:hint="cs"/>
          <w:b/>
          <w:bCs/>
          <w:color w:val="000000" w:themeColor="text1"/>
          <w:sz w:val="20"/>
          <w:szCs w:val="20"/>
          <w:rtl/>
          <w:lang w:bidi="ar-JO"/>
        </w:rPr>
        <w:t xml:space="preserve"> مختصر تفسير بن كثير</w:t>
      </w:r>
      <w:r w:rsidR="00AE5912" w:rsidRPr="00790560">
        <w:rPr>
          <w:rFonts w:ascii="Times New Roman" w:hAnsi="Times New Roman" w:cs="Arabic Transparent" w:hint="cs"/>
          <w:color w:val="000000" w:themeColor="text1"/>
          <w:sz w:val="20"/>
          <w:szCs w:val="20"/>
          <w:rtl/>
          <w:lang w:bidi="ar-JO"/>
        </w:rPr>
        <w:t>،</w:t>
      </w:r>
      <w:r w:rsidR="005E49C1">
        <w:rPr>
          <w:rFonts w:ascii="Times New Roman" w:hAnsi="Times New Roman" w:cs="Arabic Transparent" w:hint="cs"/>
          <w:color w:val="000000" w:themeColor="text1"/>
          <w:sz w:val="20"/>
          <w:szCs w:val="20"/>
          <w:rtl/>
          <w:lang w:bidi="ar-JO"/>
        </w:rPr>
        <w:t xml:space="preserve"> </w:t>
      </w:r>
      <w:r w:rsidR="00AE5912" w:rsidRPr="00790560">
        <w:rPr>
          <w:rFonts w:ascii="Times New Roman" w:hAnsi="Times New Roman" w:cs="Arabic Transparent" w:hint="cs"/>
          <w:color w:val="000000" w:themeColor="text1"/>
          <w:sz w:val="20"/>
          <w:szCs w:val="20"/>
          <w:rtl/>
          <w:lang w:bidi="ar-JO"/>
        </w:rPr>
        <w:t>جـ2،</w:t>
      </w:r>
      <w:r w:rsidR="005E49C1">
        <w:rPr>
          <w:rFonts w:ascii="Times New Roman" w:hAnsi="Times New Roman" w:cs="Arabic Transparent" w:hint="cs"/>
          <w:color w:val="000000" w:themeColor="text1"/>
          <w:sz w:val="20"/>
          <w:szCs w:val="20"/>
          <w:rtl/>
          <w:lang w:bidi="ar-JO"/>
        </w:rPr>
        <w:t xml:space="preserve"> </w:t>
      </w:r>
      <w:r w:rsidR="00AE5912" w:rsidRPr="00790560">
        <w:rPr>
          <w:rFonts w:ascii="Times New Roman" w:hAnsi="Times New Roman" w:cs="Arabic Transparent" w:hint="cs"/>
          <w:color w:val="000000" w:themeColor="text1"/>
          <w:sz w:val="20"/>
          <w:szCs w:val="20"/>
          <w:rtl/>
          <w:lang w:bidi="ar-JO"/>
        </w:rPr>
        <w:t xml:space="preserve">ص376. </w:t>
      </w:r>
    </w:p>
    <w:p w:rsidR="00AE5912" w:rsidRPr="00790560" w:rsidRDefault="00AE5912" w:rsidP="00A55A71">
      <w:pPr>
        <w:pStyle w:val="ListParagraph"/>
        <w:numPr>
          <w:ilvl w:val="0"/>
          <w:numId w:val="61"/>
        </w:numPr>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lang w:bidi="ar-JO"/>
        </w:rPr>
        <w:t>آل نصر،</w:t>
      </w:r>
      <w:r w:rsidR="005E49C1">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محمد موسى،</w:t>
      </w:r>
      <w:r w:rsidRPr="00790560">
        <w:rPr>
          <w:rFonts w:ascii="Times New Roman" w:hAnsi="Times New Roman" w:cs="Arabic Transparent"/>
          <w:color w:val="000000" w:themeColor="text1"/>
          <w:sz w:val="20"/>
          <w:szCs w:val="20"/>
          <w:rtl/>
          <w:lang w:bidi="ar-JO"/>
        </w:rPr>
        <w:t xml:space="preserve"> </w:t>
      </w:r>
      <w:r w:rsidRPr="00790560">
        <w:rPr>
          <w:rFonts w:ascii="Times New Roman" w:hAnsi="Times New Roman" w:cs="Arabic Transparent" w:hint="cs"/>
          <w:b/>
          <w:bCs/>
          <w:color w:val="000000" w:themeColor="text1"/>
          <w:sz w:val="20"/>
          <w:szCs w:val="20"/>
          <w:rtl/>
        </w:rPr>
        <w:t>الدر النثير</w:t>
      </w:r>
      <w:r w:rsidRPr="00790560">
        <w:rPr>
          <w:rFonts w:ascii="Times New Roman" w:hAnsi="Times New Roman" w:cs="Arabic Transparent" w:hint="cs"/>
          <w:color w:val="000000" w:themeColor="text1"/>
          <w:sz w:val="20"/>
          <w:szCs w:val="20"/>
          <w:rtl/>
        </w:rPr>
        <w:t>،</w:t>
      </w:r>
      <w:r w:rsidR="005E49C1">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ص771.</w:t>
      </w:r>
    </w:p>
    <w:p w:rsidR="00447435" w:rsidRDefault="00AE5912" w:rsidP="00A55A71">
      <w:pPr>
        <w:pStyle w:val="ListParagraph"/>
        <w:numPr>
          <w:ilvl w:val="0"/>
          <w:numId w:val="61"/>
        </w:numPr>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lang w:bidi="ar-JO"/>
        </w:rPr>
        <w:t>الأشقر،</w:t>
      </w:r>
      <w:r w:rsidR="005E49C1">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محمد سليمان،</w:t>
      </w:r>
      <w:r w:rsidRPr="00790560">
        <w:rPr>
          <w:rFonts w:ascii="Times New Roman" w:eastAsia="Times New Roman" w:hAnsi="Times New Roman" w:cs="Arabic Transparent"/>
          <w:b/>
          <w:bCs/>
          <w:color w:val="000000" w:themeColor="text1"/>
          <w:sz w:val="20"/>
          <w:szCs w:val="20"/>
          <w:rtl/>
          <w:lang w:bidi="ar-JO"/>
        </w:rPr>
        <w:t xml:space="preserve"> القبس المنير مختصر تفسير ابن كثير</w:t>
      </w:r>
      <w:r w:rsidRPr="00790560">
        <w:rPr>
          <w:rFonts w:ascii="Times New Roman" w:eastAsia="Times New Roman" w:hAnsi="Times New Roman" w:cs="Arabic Transparent" w:hint="cs"/>
          <w:color w:val="000000" w:themeColor="text1"/>
          <w:sz w:val="20"/>
          <w:szCs w:val="20"/>
          <w:rtl/>
          <w:lang w:bidi="ar-JO"/>
        </w:rPr>
        <w:t>،</w:t>
      </w:r>
      <w:r w:rsidR="005E49C1">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جـ3،</w:t>
      </w:r>
      <w:r w:rsidR="005E49C1">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ص1295.</w:t>
      </w:r>
      <w:r w:rsidRPr="00790560">
        <w:rPr>
          <w:rFonts w:ascii="Times New Roman" w:hAnsi="Times New Roman" w:cs="Arabic Transparent"/>
          <w:color w:val="000000" w:themeColor="text1"/>
          <w:sz w:val="20"/>
          <w:szCs w:val="20"/>
          <w:rtl/>
          <w:lang w:bidi="ar-JO"/>
        </w:rPr>
        <w:t xml:space="preserve">  </w:t>
      </w:r>
    </w:p>
    <w:p w:rsidR="00FC3FF2" w:rsidRPr="00447435" w:rsidRDefault="00AE5912" w:rsidP="00A55A71">
      <w:pPr>
        <w:pStyle w:val="ListParagraph"/>
        <w:numPr>
          <w:ilvl w:val="0"/>
          <w:numId w:val="61"/>
        </w:numPr>
        <w:spacing w:after="0" w:line="360" w:lineRule="auto"/>
        <w:ind w:left="424" w:hanging="425"/>
        <w:jc w:val="both"/>
        <w:rPr>
          <w:rFonts w:ascii="Times New Roman" w:hAnsi="Times New Roman" w:cs="Arabic Transparent"/>
          <w:color w:val="000000" w:themeColor="text1"/>
          <w:sz w:val="20"/>
          <w:szCs w:val="20"/>
          <w:rtl/>
        </w:rPr>
      </w:pPr>
      <w:r w:rsidRPr="00447435">
        <w:rPr>
          <w:rFonts w:ascii="Times New Roman" w:hAnsi="Times New Roman" w:cs="Arabic Transparent" w:hint="cs"/>
          <w:color w:val="000000" w:themeColor="text1"/>
          <w:sz w:val="20"/>
          <w:szCs w:val="20"/>
          <w:rtl/>
        </w:rPr>
        <w:t>راجح،</w:t>
      </w:r>
      <w:r w:rsidR="005E49C1" w:rsidRPr="00447435">
        <w:rPr>
          <w:rFonts w:ascii="Times New Roman" w:hAnsi="Times New Roman" w:cs="Arabic Transparent" w:hint="cs"/>
          <w:color w:val="000000" w:themeColor="text1"/>
          <w:sz w:val="20"/>
          <w:szCs w:val="20"/>
          <w:rtl/>
        </w:rPr>
        <w:t xml:space="preserve"> </w:t>
      </w:r>
      <w:r w:rsidRPr="00447435">
        <w:rPr>
          <w:rFonts w:ascii="Times New Roman" w:hAnsi="Times New Roman" w:cs="Arabic Transparent" w:hint="cs"/>
          <w:color w:val="000000" w:themeColor="text1"/>
          <w:sz w:val="20"/>
          <w:szCs w:val="20"/>
          <w:rtl/>
        </w:rPr>
        <w:t>محمد كريم،</w:t>
      </w:r>
      <w:r w:rsidR="00FC3FF2" w:rsidRPr="00447435">
        <w:rPr>
          <w:rFonts w:ascii="Times New Roman" w:hAnsi="Times New Roman" w:cs="Arabic Transparent"/>
          <w:color w:val="000000" w:themeColor="text1"/>
          <w:sz w:val="20"/>
          <w:szCs w:val="20"/>
          <w:rtl/>
        </w:rPr>
        <w:t xml:space="preserve"> </w:t>
      </w:r>
      <w:r w:rsidRPr="00447435">
        <w:rPr>
          <w:rFonts w:ascii="Times New Roman" w:hAnsi="Times New Roman" w:cs="Arabic Transparent" w:hint="cs"/>
          <w:b/>
          <w:bCs/>
          <w:color w:val="000000" w:themeColor="text1"/>
          <w:sz w:val="20"/>
          <w:szCs w:val="20"/>
          <w:rtl/>
          <w:lang w:bidi="ar-JO"/>
        </w:rPr>
        <w:t>مختصر تفسير ابن كثير</w:t>
      </w:r>
      <w:r w:rsidRPr="00447435">
        <w:rPr>
          <w:rFonts w:ascii="Times New Roman" w:hAnsi="Times New Roman" w:cs="Arabic Transparent" w:hint="cs"/>
          <w:color w:val="000000" w:themeColor="text1"/>
          <w:sz w:val="20"/>
          <w:szCs w:val="20"/>
          <w:rtl/>
          <w:lang w:bidi="ar-JO"/>
        </w:rPr>
        <w:t>،</w:t>
      </w:r>
      <w:r w:rsidR="005E49C1" w:rsidRPr="00447435">
        <w:rPr>
          <w:rFonts w:ascii="Times New Roman" w:hAnsi="Times New Roman" w:cs="Arabic Transparent" w:hint="cs"/>
          <w:color w:val="000000" w:themeColor="text1"/>
          <w:sz w:val="20"/>
          <w:szCs w:val="20"/>
          <w:rtl/>
          <w:lang w:bidi="ar-JO"/>
        </w:rPr>
        <w:t xml:space="preserve"> </w:t>
      </w:r>
      <w:r w:rsidRPr="00447435">
        <w:rPr>
          <w:rFonts w:ascii="Times New Roman" w:hAnsi="Times New Roman" w:cs="Arabic Transparent" w:hint="cs"/>
          <w:color w:val="000000" w:themeColor="text1"/>
          <w:sz w:val="20"/>
          <w:szCs w:val="20"/>
          <w:rtl/>
          <w:lang w:bidi="ar-JO"/>
        </w:rPr>
        <w:t>جـ2،</w:t>
      </w:r>
      <w:r w:rsidR="005E49C1" w:rsidRPr="00447435">
        <w:rPr>
          <w:rFonts w:ascii="Times New Roman" w:hAnsi="Times New Roman" w:cs="Arabic Transparent" w:hint="cs"/>
          <w:color w:val="000000" w:themeColor="text1"/>
          <w:sz w:val="20"/>
          <w:szCs w:val="20"/>
          <w:rtl/>
          <w:lang w:bidi="ar-JO"/>
        </w:rPr>
        <w:t xml:space="preserve"> </w:t>
      </w:r>
      <w:r w:rsidRPr="00447435">
        <w:rPr>
          <w:rFonts w:ascii="Times New Roman" w:hAnsi="Times New Roman" w:cs="Arabic Transparent" w:hint="cs"/>
          <w:color w:val="000000" w:themeColor="text1"/>
          <w:sz w:val="20"/>
          <w:szCs w:val="20"/>
          <w:rtl/>
          <w:lang w:bidi="ar-JO"/>
        </w:rPr>
        <w:t>ص541.</w:t>
      </w:r>
    </w:p>
    <w:p w:rsidR="00BA6C94" w:rsidRPr="00790560" w:rsidRDefault="00447435" w:rsidP="00F043EE">
      <w:pPr>
        <w:pStyle w:val="ListParagraph"/>
        <w:spacing w:after="0" w:line="360" w:lineRule="auto"/>
        <w:ind w:left="-1"/>
        <w:jc w:val="both"/>
        <w:rPr>
          <w:rFonts w:ascii="Times New Roman" w:eastAsia="Traditional Arabic" w:hAnsi="Times New Roman" w:cs="Arabic Transparent"/>
          <w:b/>
          <w:color w:val="000000" w:themeColor="text1"/>
          <w:sz w:val="28"/>
          <w:szCs w:val="28"/>
          <w:rtl/>
        </w:rPr>
      </w:pPr>
      <w:r w:rsidRPr="00790560">
        <w:rPr>
          <w:rFonts w:ascii="Times New Roman" w:eastAsia="Traditional Arabic" w:hAnsi="Times New Roman" w:cs="Arabic Transparent"/>
          <w:b/>
          <w:color w:val="000000" w:themeColor="text1"/>
          <w:sz w:val="28"/>
          <w:szCs w:val="28"/>
          <w:rtl/>
        </w:rPr>
        <w:t>والذي</w:t>
      </w:r>
      <w:r w:rsidRPr="00447435">
        <w:rPr>
          <w:rFonts w:ascii="Times New Roman" w:eastAsia="Traditional Arabic" w:hAnsi="Times New Roman" w:cs="Arabic Transparent"/>
          <w:b/>
          <w:color w:val="000000" w:themeColor="text1"/>
          <w:sz w:val="28"/>
          <w:szCs w:val="28"/>
          <w:rtl/>
        </w:rPr>
        <w:t xml:space="preserve"> </w:t>
      </w:r>
      <w:r w:rsidRPr="00790560">
        <w:rPr>
          <w:rFonts w:ascii="Times New Roman" w:eastAsia="Traditional Arabic" w:hAnsi="Times New Roman" w:cs="Arabic Transparent"/>
          <w:b/>
          <w:color w:val="000000" w:themeColor="text1"/>
          <w:sz w:val="28"/>
          <w:szCs w:val="28"/>
          <w:rtl/>
        </w:rPr>
        <w:t>فيه:"</w:t>
      </w:r>
      <w:r w:rsidRPr="00790560">
        <w:rPr>
          <w:rFonts w:ascii="Times New Roman" w:eastAsia="Times New Roman" w:hAnsi="Times New Roman" w:cs="Arabic Transparent"/>
          <w:color w:val="000000" w:themeColor="text1"/>
          <w:sz w:val="28"/>
          <w:szCs w:val="28"/>
          <w:rtl/>
        </w:rPr>
        <w:t xml:space="preserve"> حتى يضع رب العزة في</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ها قدم</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ه، فين</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زوي بعض</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ها إل</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ى بع</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ض</w:t>
      </w:r>
      <w:r w:rsidRPr="00790560">
        <w:rPr>
          <w:rFonts w:ascii="Times New Roman" w:eastAsia="Traditional Arabic" w:hAnsi="Times New Roman" w:cs="Arabic Transparent"/>
          <w:b/>
          <w:color w:val="000000" w:themeColor="text1"/>
          <w:sz w:val="28"/>
          <w:szCs w:val="28"/>
          <w:rtl/>
        </w:rPr>
        <w:t xml:space="preserve"> "</w:t>
      </w:r>
      <w:r w:rsidRPr="00790560">
        <w:rPr>
          <w:rFonts w:ascii="Times New Roman" w:eastAsia="Traditional Arabic" w:hAnsi="Times New Roman" w:cs="Arabic Transparent" w:hint="cs"/>
          <w:b/>
          <w:color w:val="000000" w:themeColor="text1"/>
          <w:sz w:val="28"/>
          <w:szCs w:val="28"/>
          <w:rtl/>
        </w:rPr>
        <w:t>.</w:t>
      </w:r>
      <w:r w:rsidRPr="00790560">
        <w:rPr>
          <w:rFonts w:ascii="Times New Roman" w:eastAsia="Traditional Arabic" w:hAnsi="Times New Roman" w:cs="Arabic Transparent"/>
          <w:b/>
          <w:color w:val="000000" w:themeColor="text1"/>
          <w:sz w:val="28"/>
          <w:szCs w:val="28"/>
          <w:rtl/>
        </w:rPr>
        <w:t xml:space="preserve"> </w:t>
      </w:r>
      <w:r>
        <w:rPr>
          <w:rFonts w:ascii="Times New Roman" w:eastAsia="Traditional Arabic" w:hAnsi="Times New Roman" w:cs="Arabic Transparent" w:hint="cs"/>
          <w:b/>
          <w:color w:val="000000" w:themeColor="text1"/>
          <w:sz w:val="28"/>
          <w:szCs w:val="28"/>
          <w:rtl/>
        </w:rPr>
        <w:t xml:space="preserve"> </w:t>
      </w:r>
      <w:r w:rsidRPr="00790560">
        <w:rPr>
          <w:rFonts w:ascii="Times New Roman" w:eastAsia="Traditional Arabic" w:hAnsi="Times New Roman" w:cs="Arabic Transparent"/>
          <w:b/>
          <w:color w:val="000000" w:themeColor="text1"/>
          <w:sz w:val="28"/>
          <w:szCs w:val="28"/>
          <w:rtl/>
        </w:rPr>
        <w:t>وحدي</w:t>
      </w:r>
      <w:r>
        <w:rPr>
          <w:rFonts w:ascii="Times New Roman" w:eastAsia="Traditional Arabic" w:hAnsi="Times New Roman" w:cs="Arabic Transparent" w:hint="cs"/>
          <w:b/>
          <w:color w:val="000000" w:themeColor="text1"/>
          <w:sz w:val="28"/>
          <w:szCs w:val="28"/>
          <w:rtl/>
        </w:rPr>
        <w:t>ـ</w:t>
      </w:r>
      <w:r w:rsidRPr="00790560">
        <w:rPr>
          <w:rFonts w:ascii="Times New Roman" w:eastAsia="Traditional Arabic" w:hAnsi="Times New Roman" w:cs="Arabic Transparent"/>
          <w:b/>
          <w:color w:val="000000" w:themeColor="text1"/>
          <w:sz w:val="28"/>
          <w:szCs w:val="28"/>
          <w:rtl/>
        </w:rPr>
        <w:t>ث أب</w:t>
      </w:r>
      <w:r>
        <w:rPr>
          <w:rFonts w:ascii="Times New Roman" w:eastAsia="Traditional Arabic" w:hAnsi="Times New Roman" w:cs="Arabic Transparent" w:hint="cs"/>
          <w:b/>
          <w:color w:val="000000" w:themeColor="text1"/>
          <w:sz w:val="28"/>
          <w:szCs w:val="28"/>
          <w:rtl/>
        </w:rPr>
        <w:t>ـ</w:t>
      </w:r>
      <w:r w:rsidRPr="00790560">
        <w:rPr>
          <w:rFonts w:ascii="Times New Roman" w:eastAsia="Traditional Arabic" w:hAnsi="Times New Roman" w:cs="Arabic Transparent"/>
          <w:b/>
          <w:color w:val="000000" w:themeColor="text1"/>
          <w:sz w:val="28"/>
          <w:szCs w:val="28"/>
          <w:rtl/>
        </w:rPr>
        <w:t xml:space="preserve">ي </w:t>
      </w:r>
      <w:r w:rsidR="00FC3FF2" w:rsidRPr="00790560">
        <w:rPr>
          <w:rFonts w:ascii="Times New Roman" w:eastAsia="Traditional Arabic" w:hAnsi="Times New Roman" w:cs="Arabic Transparent"/>
          <w:b/>
          <w:color w:val="000000" w:themeColor="text1"/>
          <w:sz w:val="28"/>
          <w:szCs w:val="28"/>
          <w:rtl/>
        </w:rPr>
        <w:t>فيه:"</w:t>
      </w:r>
      <w:r w:rsidR="00FC3FF2" w:rsidRPr="00790560">
        <w:rPr>
          <w:rFonts w:ascii="Times New Roman" w:eastAsia="Times New Roman" w:hAnsi="Times New Roman" w:cs="Arabic Transparent"/>
          <w:color w:val="000000" w:themeColor="text1"/>
          <w:sz w:val="28"/>
          <w:szCs w:val="28"/>
          <w:rtl/>
        </w:rPr>
        <w:t xml:space="preserve"> حتى يضع رب العزة فيها قدمه، فينزوي بعضها إلى بعض</w:t>
      </w:r>
      <w:r w:rsidR="00FC3FF2" w:rsidRPr="00790560">
        <w:rPr>
          <w:rFonts w:ascii="Times New Roman" w:eastAsia="Traditional Arabic" w:hAnsi="Times New Roman" w:cs="Arabic Transparent"/>
          <w:b/>
          <w:color w:val="000000" w:themeColor="text1"/>
          <w:sz w:val="28"/>
          <w:szCs w:val="28"/>
          <w:rtl/>
        </w:rPr>
        <w:t xml:space="preserve"> "</w:t>
      </w:r>
      <w:r w:rsidR="00A2194B" w:rsidRPr="00790560">
        <w:rPr>
          <w:rFonts w:ascii="Times New Roman" w:eastAsia="Traditional Arabic" w:hAnsi="Times New Roman" w:cs="Arabic Transparent" w:hint="cs"/>
          <w:b/>
          <w:color w:val="000000" w:themeColor="text1"/>
          <w:sz w:val="28"/>
          <w:szCs w:val="28"/>
          <w:rtl/>
        </w:rPr>
        <w:t>.</w:t>
      </w:r>
      <w:r w:rsidR="00FC3FF2" w:rsidRPr="00790560">
        <w:rPr>
          <w:rFonts w:ascii="Times New Roman" w:eastAsia="Traditional Arabic" w:hAnsi="Times New Roman" w:cs="Arabic Transparent"/>
          <w:b/>
          <w:color w:val="000000" w:themeColor="text1"/>
          <w:sz w:val="28"/>
          <w:szCs w:val="28"/>
          <w:rtl/>
        </w:rPr>
        <w:t xml:space="preserve"> وحديث أبي هريرة والذي فيه:" ...</w:t>
      </w:r>
      <w:r w:rsidR="00FC3FF2" w:rsidRPr="00790560">
        <w:rPr>
          <w:rFonts w:ascii="Times New Roman" w:eastAsia="Times New Roman" w:hAnsi="Times New Roman" w:cs="Arabic Transparent"/>
          <w:color w:val="000000" w:themeColor="text1"/>
          <w:sz w:val="28"/>
          <w:szCs w:val="28"/>
          <w:rtl/>
        </w:rPr>
        <w:t>فيضع الرب، عز وجل، قدمه عليها ، فتقول</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قط قط</w:t>
      </w:r>
      <w:r w:rsidR="00FC3FF2" w:rsidRPr="00790560">
        <w:rPr>
          <w:rFonts w:ascii="Times New Roman" w:eastAsia="Times New Roman" w:hAnsi="Times New Roman" w:cs="Arabic Transparent"/>
          <w:color w:val="000000" w:themeColor="text1"/>
          <w:sz w:val="28"/>
          <w:szCs w:val="28"/>
        </w:rPr>
        <w:t>"</w:t>
      </w:r>
      <w:r w:rsidR="00FC3FF2" w:rsidRPr="00790560">
        <w:rPr>
          <w:rFonts w:ascii="Times New Roman" w:eastAsia="Times New Roman" w:hAnsi="Times New Roman" w:cs="Arabic Transparent"/>
          <w:color w:val="000000" w:themeColor="text1"/>
          <w:sz w:val="28"/>
          <w:szCs w:val="28"/>
          <w:rtl/>
        </w:rPr>
        <w:t xml:space="preserve"> . وحديث أبي هريرة والذي جاء فيه:" ... فأما النار فلا تمتلئ حتى يضع رجله، فتقول</w:t>
      </w:r>
      <w:r w:rsidR="009C65B4">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قط قط "</w:t>
      </w:r>
      <w:r w:rsidR="00FC3FF2" w:rsidRPr="00790560">
        <w:rPr>
          <w:rFonts w:ascii="Times New Roman" w:eastAsia="Times New Roman" w:hAnsi="Times New Roman" w:cs="Arabic Transparent" w:hint="cs"/>
          <w:color w:val="000000" w:themeColor="text1"/>
          <w:sz w:val="28"/>
          <w:szCs w:val="28"/>
          <w:vertAlign w:val="superscript"/>
          <w:rtl/>
        </w:rPr>
        <w:t>(</w:t>
      </w:r>
      <w:r w:rsidR="00A2194B" w:rsidRPr="00790560">
        <w:rPr>
          <w:rFonts w:ascii="Times New Roman" w:eastAsia="Times New Roman" w:hAnsi="Times New Roman" w:cs="Arabic Transparent" w:hint="cs"/>
          <w:color w:val="000000" w:themeColor="text1"/>
          <w:sz w:val="28"/>
          <w:szCs w:val="28"/>
          <w:vertAlign w:val="superscript"/>
          <w:rtl/>
        </w:rPr>
        <w:t>1</w:t>
      </w:r>
      <w:r w:rsidR="00FC3FF2" w:rsidRPr="00790560">
        <w:rPr>
          <w:rFonts w:ascii="Times New Roman" w:eastAsia="Times New Roman" w:hAnsi="Times New Roman" w:cs="Arabic Transparent" w:hint="cs"/>
          <w:color w:val="000000" w:themeColor="text1"/>
          <w:sz w:val="28"/>
          <w:szCs w:val="28"/>
          <w:vertAlign w:val="superscript"/>
          <w:rtl/>
        </w:rPr>
        <w:t>)</w:t>
      </w:r>
      <w:r w:rsidR="00FC3FF2" w:rsidRPr="00790560">
        <w:rPr>
          <w:rFonts w:ascii="Times New Roman" w:eastAsia="Times New Roman" w:hAnsi="Times New Roman" w:cs="Arabic Transparent"/>
          <w:color w:val="000000" w:themeColor="text1"/>
          <w:sz w:val="28"/>
          <w:szCs w:val="28"/>
          <w:rtl/>
        </w:rPr>
        <w:t>.</w:t>
      </w:r>
      <w:r w:rsidR="00FC3FF2" w:rsidRPr="00790560">
        <w:rPr>
          <w:rFonts w:ascii="Times New Roman" w:eastAsia="Times New Roman" w:hAnsi="Times New Roman" w:cs="Arabic Transparent" w:hint="cs"/>
          <w:color w:val="000000" w:themeColor="text1"/>
          <w:sz w:val="28"/>
          <w:szCs w:val="28"/>
          <w:rtl/>
        </w:rPr>
        <w:t xml:space="preserve"> </w:t>
      </w:r>
    </w:p>
    <w:p w:rsidR="004E49EA" w:rsidRPr="00790560" w:rsidRDefault="004E49EA" w:rsidP="00F043EE">
      <w:pPr>
        <w:pStyle w:val="ListParagraph"/>
        <w:spacing w:after="0" w:line="360" w:lineRule="auto"/>
        <w:ind w:left="-1"/>
        <w:jc w:val="both"/>
        <w:rPr>
          <w:rFonts w:ascii="Times New Roman" w:eastAsia="Traditional Arabic" w:hAnsi="Times New Roman" w:cs="Arabic Transparent"/>
          <w:b/>
          <w:color w:val="000000" w:themeColor="text1"/>
          <w:sz w:val="28"/>
          <w:szCs w:val="28"/>
        </w:rPr>
      </w:pPr>
    </w:p>
    <w:p w:rsidR="00FC3FF2" w:rsidRPr="00E563B0" w:rsidRDefault="00263038" w:rsidP="00F043EE">
      <w:pPr>
        <w:pStyle w:val="ListParagraph"/>
        <w:spacing w:after="0" w:line="360" w:lineRule="auto"/>
        <w:ind w:left="-1"/>
        <w:jc w:val="both"/>
        <w:rPr>
          <w:rFonts w:ascii="Times New Roman" w:hAnsi="Times New Roman" w:cs="Arabic Transparent"/>
          <w:color w:val="000000" w:themeColor="text1"/>
          <w:sz w:val="28"/>
          <w:szCs w:val="28"/>
        </w:rPr>
      </w:pPr>
      <w:r w:rsidRPr="00790560">
        <w:rPr>
          <w:rFonts w:asciiTheme="majorBidi" w:eastAsia="Traditional Arabic" w:hAnsiTheme="majorBidi" w:cs="Arabic Transparent"/>
          <w:bCs/>
          <w:color w:val="000000" w:themeColor="text1"/>
          <w:sz w:val="28"/>
          <w:szCs w:val="28"/>
          <w:rtl/>
        </w:rPr>
        <w:t xml:space="preserve">مختصر </w:t>
      </w:r>
      <w:r w:rsidR="005D324A" w:rsidRPr="00790560">
        <w:rPr>
          <w:rFonts w:asciiTheme="majorBidi" w:eastAsia="Traditional Arabic" w:hAnsiTheme="majorBidi" w:cs="Arabic Transparent" w:hint="cs"/>
          <w:bCs/>
          <w:color w:val="000000" w:themeColor="text1"/>
          <w:sz w:val="28"/>
          <w:szCs w:val="28"/>
          <w:rtl/>
        </w:rPr>
        <w:t xml:space="preserve">ابن </w:t>
      </w:r>
      <w:r w:rsidRPr="00790560">
        <w:rPr>
          <w:rFonts w:asciiTheme="majorBidi" w:eastAsia="Traditional Arabic" w:hAnsiTheme="majorBidi" w:cs="Arabic Transparent"/>
          <w:bCs/>
          <w:color w:val="000000" w:themeColor="text1"/>
          <w:sz w:val="28"/>
          <w:szCs w:val="28"/>
          <w:rtl/>
        </w:rPr>
        <w:t>العدوي:</w:t>
      </w:r>
      <w:r w:rsidRPr="00790560">
        <w:rPr>
          <w:rFonts w:asciiTheme="majorBidi" w:eastAsia="Traditional Arabic" w:hAnsiTheme="majorBidi" w:cs="Arabic Transparent"/>
          <w:b/>
          <w:color w:val="000000" w:themeColor="text1"/>
          <w:sz w:val="28"/>
          <w:szCs w:val="28"/>
          <w:rtl/>
        </w:rPr>
        <w:t xml:space="preserve"> ذكر مقدمة ابن كثير في البداية كما هي، ثم وقع في مثل ما وقعت فيه أكثر المختصرات</w:t>
      </w:r>
      <w:r w:rsidR="005D324A" w:rsidRPr="00790560">
        <w:rPr>
          <w:rFonts w:asciiTheme="majorBidi" w:eastAsia="Traditional Arabic" w:hAnsiTheme="majorBidi" w:cs="Arabic Transparent" w:hint="cs"/>
          <w:b/>
          <w:color w:val="000000" w:themeColor="text1"/>
          <w:sz w:val="28"/>
          <w:szCs w:val="28"/>
          <w:rtl/>
        </w:rPr>
        <w:t>؛</w:t>
      </w:r>
      <w:r w:rsidRPr="00790560">
        <w:rPr>
          <w:rFonts w:asciiTheme="majorBidi" w:eastAsia="Traditional Arabic" w:hAnsiTheme="majorBidi" w:cs="Arabic Transparent"/>
          <w:b/>
          <w:color w:val="000000" w:themeColor="text1"/>
          <w:sz w:val="28"/>
          <w:szCs w:val="28"/>
          <w:rtl/>
        </w:rPr>
        <w:t xml:space="preserve"> فأورد  ثلاثة أحاديث  في نفس المعنى: حديث أنس بن مالك والذي فيه "حتى يضع</w:t>
      </w:r>
      <w:r w:rsidRPr="00790560">
        <w:rPr>
          <w:rFonts w:ascii="Times New Roman" w:hAnsi="Times New Roman" w:cs="Arabic Transparent" w:hint="cs"/>
          <w:color w:val="000000" w:themeColor="text1"/>
          <w:sz w:val="28"/>
          <w:szCs w:val="28"/>
          <w:rtl/>
        </w:rPr>
        <w:t xml:space="preserve"> </w:t>
      </w:r>
      <w:r w:rsidR="00FC3FF2" w:rsidRPr="00790560">
        <w:rPr>
          <w:rFonts w:asciiTheme="majorBidi" w:eastAsia="Traditional Arabic" w:hAnsiTheme="majorBidi" w:cs="Arabic Transparent"/>
          <w:b/>
          <w:color w:val="000000" w:themeColor="text1"/>
          <w:sz w:val="28"/>
          <w:szCs w:val="28"/>
          <w:rtl/>
        </w:rPr>
        <w:t>قدمه فيها" وحديث أبي هريرة والذي بدايته "تحاجت الجنة والنار..." وحديث أبي سعيد الخدري والذي بدايته:" احتجت الجنة والنار...."</w:t>
      </w:r>
      <w:r w:rsidR="00FC3FF2" w:rsidRPr="00790560">
        <w:rPr>
          <w:rFonts w:asciiTheme="majorBidi" w:eastAsia="Traditional Arabic" w:hAnsiTheme="majorBidi" w:cs="Arabic Transparent"/>
          <w:b/>
          <w:color w:val="000000" w:themeColor="text1"/>
          <w:sz w:val="28"/>
          <w:szCs w:val="28"/>
          <w:vertAlign w:val="superscript"/>
          <w:rtl/>
        </w:rPr>
        <w:t>(</w:t>
      </w:r>
      <w:r w:rsidR="004E49EA" w:rsidRPr="00790560">
        <w:rPr>
          <w:rFonts w:asciiTheme="majorBidi" w:eastAsia="Traditional Arabic" w:hAnsiTheme="majorBidi" w:cs="Arabic Transparent" w:hint="cs"/>
          <w:b/>
          <w:color w:val="000000" w:themeColor="text1"/>
          <w:sz w:val="28"/>
          <w:szCs w:val="28"/>
          <w:vertAlign w:val="superscript"/>
          <w:rtl/>
        </w:rPr>
        <w:t>2</w:t>
      </w:r>
      <w:r w:rsidR="00FC3FF2" w:rsidRPr="00790560">
        <w:rPr>
          <w:rFonts w:asciiTheme="majorBidi" w:eastAsia="Traditional Arabic" w:hAnsiTheme="majorBidi" w:cs="Arabic Transparent"/>
          <w:b/>
          <w:color w:val="000000" w:themeColor="text1"/>
          <w:sz w:val="28"/>
          <w:szCs w:val="28"/>
          <w:vertAlign w:val="superscript"/>
          <w:rtl/>
        </w:rPr>
        <w:t>)</w:t>
      </w:r>
      <w:r w:rsidR="00FC3FF2" w:rsidRPr="00790560">
        <w:rPr>
          <w:rFonts w:asciiTheme="majorBidi" w:eastAsia="Traditional Arabic" w:hAnsiTheme="majorBidi" w:cs="Arabic Transparent"/>
          <w:b/>
          <w:color w:val="000000" w:themeColor="text1"/>
          <w:sz w:val="28"/>
          <w:szCs w:val="28"/>
          <w:rtl/>
        </w:rPr>
        <w:t xml:space="preserve">. ولم يشر هذا المختصر ولا الأربعة التي قبله إلى القول الثاني وهو الذي بمعنى النفي. وهو رأي مرجوح، </w:t>
      </w:r>
      <w:r w:rsidR="004E49EA" w:rsidRPr="00790560">
        <w:rPr>
          <w:rFonts w:asciiTheme="majorBidi" w:eastAsia="Traditional Arabic" w:hAnsiTheme="majorBidi" w:cs="Arabic Transparent" w:hint="cs"/>
          <w:b/>
          <w:color w:val="000000" w:themeColor="text1"/>
          <w:sz w:val="28"/>
          <w:szCs w:val="28"/>
          <w:rtl/>
        </w:rPr>
        <w:t>وهذه منهجية حسنة في الاختصار، ف</w:t>
      </w:r>
      <w:r w:rsidR="00FC3FF2" w:rsidRPr="00790560">
        <w:rPr>
          <w:rFonts w:asciiTheme="majorBidi" w:eastAsia="Traditional Arabic" w:hAnsiTheme="majorBidi" w:cs="Arabic Transparent"/>
          <w:b/>
          <w:color w:val="000000" w:themeColor="text1"/>
          <w:sz w:val="28"/>
          <w:szCs w:val="28"/>
          <w:rtl/>
        </w:rPr>
        <w:t xml:space="preserve">ظاهر الآية والأحاديث المذكورة ترجح المعنى الأول وهو أن قول جهنم </w:t>
      </w:r>
      <w:r w:rsidR="00FC3FF2" w:rsidRPr="00E563B0">
        <w:rPr>
          <w:rFonts w:asciiTheme="majorBidi" w:eastAsia="Traditional Arabic" w:hAnsiTheme="majorBidi" w:cs="Arabic Transparent"/>
          <w:b/>
          <w:color w:val="000000" w:themeColor="text1"/>
          <w:sz w:val="24"/>
          <w:szCs w:val="24"/>
          <w:rtl/>
        </w:rPr>
        <w:t>{</w:t>
      </w:r>
      <w:r w:rsidR="00FC3FF2" w:rsidRPr="00E563B0">
        <w:rPr>
          <w:rFonts w:ascii="QCF2519" w:hAnsi="QCF2519" w:cs="Arabic Transparent"/>
          <w:color w:val="000000" w:themeColor="text1"/>
          <w:sz w:val="24"/>
          <w:szCs w:val="24"/>
          <w:rtl/>
        </w:rPr>
        <w:t xml:space="preserve"> </w:t>
      </w:r>
      <w:r w:rsidR="00FC3FF2" w:rsidRPr="00E563B0">
        <w:rPr>
          <w:rFonts w:ascii="QCF2519" w:hAnsi="QCF2519" w:cs="QCF2519"/>
          <w:color w:val="000000" w:themeColor="text1"/>
          <w:sz w:val="24"/>
          <w:szCs w:val="24"/>
          <w:rtl/>
        </w:rPr>
        <w:t>ﳌ</w:t>
      </w:r>
      <w:r w:rsidR="00FC3FF2" w:rsidRPr="00E563B0">
        <w:rPr>
          <w:rFonts w:ascii="QCF2519" w:hAnsi="QCF2519" w:cs="Arabic Transparent"/>
          <w:color w:val="000000" w:themeColor="text1"/>
          <w:sz w:val="24"/>
          <w:szCs w:val="24"/>
          <w:rtl/>
        </w:rPr>
        <w:t xml:space="preserve"> </w:t>
      </w:r>
      <w:r w:rsidR="00FC3FF2" w:rsidRPr="00E563B0">
        <w:rPr>
          <w:rFonts w:ascii="QCF2519" w:hAnsi="QCF2519" w:cs="QCF2519"/>
          <w:color w:val="000000" w:themeColor="text1"/>
          <w:sz w:val="24"/>
          <w:szCs w:val="24"/>
          <w:rtl/>
        </w:rPr>
        <w:t>ﳍ</w:t>
      </w:r>
      <w:r w:rsidR="00FC3FF2" w:rsidRPr="00E563B0">
        <w:rPr>
          <w:rFonts w:ascii="QCF2519" w:hAnsi="QCF2519" w:cs="Arabic Transparent"/>
          <w:color w:val="000000" w:themeColor="text1"/>
          <w:sz w:val="24"/>
          <w:szCs w:val="24"/>
          <w:rtl/>
        </w:rPr>
        <w:t xml:space="preserve"> </w:t>
      </w:r>
      <w:r w:rsidR="00FC3FF2" w:rsidRPr="00E563B0">
        <w:rPr>
          <w:rFonts w:ascii="QCF2519" w:hAnsi="QCF2519" w:cs="QCF2519"/>
          <w:color w:val="000000" w:themeColor="text1"/>
          <w:sz w:val="24"/>
          <w:szCs w:val="24"/>
          <w:rtl/>
        </w:rPr>
        <w:t>ﳎ</w:t>
      </w:r>
      <w:r w:rsidR="00FC3FF2" w:rsidRPr="00790560">
        <w:rPr>
          <w:rFonts w:ascii="QCF2519" w:hAnsi="QCF2519" w:cs="Arabic Transparent"/>
          <w:color w:val="000000" w:themeColor="text1"/>
          <w:sz w:val="28"/>
          <w:szCs w:val="28"/>
          <w:rtl/>
        </w:rPr>
        <w:t xml:space="preserve"> </w:t>
      </w:r>
      <w:r w:rsidR="00FC3FF2" w:rsidRPr="00790560">
        <w:rPr>
          <w:rFonts w:asciiTheme="majorBidi" w:eastAsia="Traditional Arabic" w:hAnsiTheme="majorBidi" w:cs="Arabic Transparent"/>
          <w:b/>
          <w:color w:val="000000" w:themeColor="text1"/>
          <w:sz w:val="28"/>
          <w:szCs w:val="28"/>
          <w:rtl/>
        </w:rPr>
        <w:t>} أنها تطلب المزيد.</w:t>
      </w:r>
    </w:p>
    <w:p w:rsidR="004E49EA" w:rsidRPr="00790560" w:rsidRDefault="00E563B0" w:rsidP="00F043EE">
      <w:pPr>
        <w:pStyle w:val="ListParagraph"/>
        <w:spacing w:after="0" w:line="360" w:lineRule="auto"/>
        <w:ind w:left="-1"/>
        <w:jc w:val="both"/>
        <w:rPr>
          <w:rFonts w:asciiTheme="majorBidi" w:hAnsiTheme="majorBidi" w:cs="Arabic Transparent"/>
          <w:b/>
          <w:bCs/>
          <w:color w:val="000000" w:themeColor="text1"/>
          <w:sz w:val="28"/>
          <w:szCs w:val="28"/>
        </w:rPr>
      </w:pPr>
      <w:r>
        <w:rPr>
          <w:rFonts w:asciiTheme="majorBidi" w:eastAsia="Traditional Arabic" w:hAnsiTheme="majorBidi" w:cs="Arabic Transparent" w:hint="cs"/>
          <w:bCs/>
          <w:color w:val="000000" w:themeColor="text1"/>
          <w:sz w:val="28"/>
          <w:szCs w:val="28"/>
          <w:rtl/>
        </w:rPr>
        <w:t xml:space="preserve">مختصر </w:t>
      </w:r>
      <w:r w:rsidR="00FC3FF2" w:rsidRPr="00790560">
        <w:rPr>
          <w:rFonts w:asciiTheme="majorBidi" w:eastAsia="Traditional Arabic" w:hAnsiTheme="majorBidi" w:cs="Arabic Transparent"/>
          <w:bCs/>
          <w:color w:val="000000" w:themeColor="text1"/>
          <w:sz w:val="28"/>
          <w:szCs w:val="28"/>
          <w:rtl/>
        </w:rPr>
        <w:t>سعد أبو عزيز:</w:t>
      </w:r>
      <w:r w:rsidR="004E49EA" w:rsidRPr="00790560">
        <w:rPr>
          <w:rFonts w:asciiTheme="majorBidi" w:eastAsia="Traditional Arabic" w:hAnsiTheme="majorBidi" w:cs="Arabic Transparent" w:hint="cs"/>
          <w:bCs/>
          <w:color w:val="000000" w:themeColor="text1"/>
          <w:sz w:val="28"/>
          <w:szCs w:val="28"/>
          <w:rtl/>
        </w:rPr>
        <w:t xml:space="preserve">  </w:t>
      </w:r>
      <w:r w:rsidR="004E49EA" w:rsidRPr="00790560">
        <w:rPr>
          <w:rFonts w:asciiTheme="majorBidi" w:eastAsia="Traditional Arabic" w:hAnsiTheme="majorBidi" w:cs="Arabic Transparent"/>
          <w:b/>
          <w:color w:val="000000" w:themeColor="text1"/>
          <w:sz w:val="28"/>
          <w:szCs w:val="28"/>
          <w:rtl/>
        </w:rPr>
        <w:t>أورد</w:t>
      </w:r>
      <w:r w:rsidR="004E49EA" w:rsidRPr="00790560">
        <w:rPr>
          <w:rFonts w:asciiTheme="majorBidi" w:eastAsia="Traditional Arabic" w:hAnsiTheme="majorBidi" w:cs="Arabic Transparent" w:hint="cs"/>
          <w:b/>
          <w:color w:val="000000" w:themeColor="text1"/>
          <w:sz w:val="28"/>
          <w:szCs w:val="28"/>
          <w:rtl/>
        </w:rPr>
        <w:t xml:space="preserve"> مقدمة ابن كثير في معنى الآية،</w:t>
      </w:r>
      <w:r w:rsidR="004E49EA" w:rsidRPr="00790560">
        <w:rPr>
          <w:rFonts w:asciiTheme="majorBidi" w:eastAsia="Traditional Arabic" w:hAnsiTheme="majorBidi" w:cs="Arabic Transparent"/>
          <w:b/>
          <w:color w:val="000000" w:themeColor="text1"/>
          <w:sz w:val="28"/>
          <w:szCs w:val="28"/>
          <w:rtl/>
        </w:rPr>
        <w:t xml:space="preserve"> ثم حديث البخاري عن أنس بن مالك – رضي الله عنه – وحديث ابن عباس – رضي الله عنهما – ثم نقل النص التالي:" وعن عكرمة ومجاهد وعن عبد الرحمن بن زيد بن أسلم نحو</w:t>
      </w:r>
      <w:r w:rsidR="004E49EA" w:rsidRPr="00790560">
        <w:rPr>
          <w:rFonts w:asciiTheme="majorBidi" w:eastAsia="Traditional Arabic" w:hAnsiTheme="majorBidi" w:cs="Arabic Transparent"/>
          <w:bCs/>
          <w:color w:val="000000" w:themeColor="text1"/>
          <w:sz w:val="28"/>
          <w:szCs w:val="28"/>
          <w:rtl/>
        </w:rPr>
        <w:t xml:space="preserve"> </w:t>
      </w:r>
      <w:r w:rsidR="004E49EA" w:rsidRPr="00790560">
        <w:rPr>
          <w:rFonts w:asciiTheme="majorBidi" w:eastAsia="Traditional Arabic" w:hAnsiTheme="majorBidi" w:cs="Arabic Transparent"/>
          <w:b/>
          <w:color w:val="000000" w:themeColor="text1"/>
          <w:sz w:val="28"/>
          <w:szCs w:val="28"/>
          <w:rtl/>
        </w:rPr>
        <w:t>هذا، فعند هؤلاء أن قوله تعالى:</w:t>
      </w:r>
      <w:r w:rsidR="004E49EA" w:rsidRPr="00E563B0">
        <w:rPr>
          <w:rFonts w:asciiTheme="majorBidi" w:eastAsia="Traditional Arabic" w:hAnsiTheme="majorBidi" w:cs="Arabic Transparent"/>
          <w:b/>
          <w:color w:val="000000" w:themeColor="text1"/>
          <w:sz w:val="24"/>
          <w:szCs w:val="24"/>
          <w:rtl/>
        </w:rPr>
        <w:t>{</w:t>
      </w:r>
      <w:r w:rsidR="004E49EA" w:rsidRPr="00E563B0">
        <w:rPr>
          <w:rFonts w:ascii="QCF2519" w:hAnsi="QCF2519" w:cs="QCF2519"/>
          <w:color w:val="000000" w:themeColor="text1"/>
          <w:sz w:val="24"/>
          <w:szCs w:val="24"/>
          <w:rtl/>
        </w:rPr>
        <w:t>ﳉ</w:t>
      </w:r>
      <w:r w:rsidR="004E49EA" w:rsidRPr="00E563B0">
        <w:rPr>
          <w:rFonts w:ascii="QCF2519" w:hAnsi="QCF2519" w:cs="Arabic Transparent"/>
          <w:color w:val="000000" w:themeColor="text1"/>
          <w:sz w:val="24"/>
          <w:szCs w:val="24"/>
          <w:rtl/>
        </w:rPr>
        <w:t xml:space="preserve"> </w:t>
      </w:r>
      <w:r w:rsidR="004E49EA" w:rsidRPr="00E563B0">
        <w:rPr>
          <w:rFonts w:ascii="QCF2519" w:hAnsi="QCF2519" w:cs="QCF2519"/>
          <w:color w:val="000000" w:themeColor="text1"/>
          <w:sz w:val="24"/>
          <w:szCs w:val="24"/>
          <w:rtl/>
        </w:rPr>
        <w:t>ﳊ</w:t>
      </w:r>
      <w:r w:rsidR="004E49EA" w:rsidRPr="00E563B0">
        <w:rPr>
          <w:rFonts w:ascii="QCF2519" w:hAnsi="QCF2519" w:cs="Arabic Transparent" w:hint="cs"/>
          <w:color w:val="000000" w:themeColor="text1"/>
          <w:sz w:val="24"/>
          <w:szCs w:val="24"/>
          <w:rtl/>
        </w:rPr>
        <w:t>}</w:t>
      </w:r>
      <w:r w:rsidR="004E49EA" w:rsidRPr="00E563B0">
        <w:rPr>
          <w:rFonts w:ascii="QCF2519" w:hAnsi="QCF2519" w:cs="Arabic Transparent"/>
          <w:color w:val="000000" w:themeColor="text1"/>
          <w:sz w:val="24"/>
          <w:szCs w:val="24"/>
          <w:rtl/>
        </w:rPr>
        <w:t xml:space="preserve"> </w:t>
      </w:r>
      <w:r w:rsidR="004E49EA" w:rsidRPr="00790560">
        <w:rPr>
          <w:rFonts w:asciiTheme="majorBidi" w:eastAsia="Traditional Arabic" w:hAnsiTheme="majorBidi" w:cs="Arabic Transparent"/>
          <w:b/>
          <w:color w:val="000000" w:themeColor="text1"/>
          <w:sz w:val="28"/>
          <w:szCs w:val="28"/>
          <w:rtl/>
        </w:rPr>
        <w:t xml:space="preserve"> إنما هو بعد ما يضع عليها قدمه فتنزوي وتقول حينئذ هل بقي في مزيد يسع شيئا</w:t>
      </w:r>
      <w:r w:rsidR="004E49EA" w:rsidRPr="00790560">
        <w:rPr>
          <w:rFonts w:asciiTheme="majorBidi" w:eastAsia="Traditional Arabic" w:hAnsiTheme="majorBidi" w:cs="Arabic Transparent" w:hint="cs"/>
          <w:b/>
          <w:color w:val="000000" w:themeColor="text1"/>
          <w:sz w:val="28"/>
          <w:szCs w:val="28"/>
          <w:rtl/>
        </w:rPr>
        <w:t>ً</w:t>
      </w:r>
      <w:r w:rsidR="004E49EA" w:rsidRPr="00790560">
        <w:rPr>
          <w:rFonts w:asciiTheme="majorBidi" w:eastAsia="Traditional Arabic" w:hAnsiTheme="majorBidi" w:cs="Arabic Transparent"/>
          <w:b/>
          <w:color w:val="000000" w:themeColor="text1"/>
          <w:sz w:val="28"/>
          <w:szCs w:val="28"/>
          <w:rtl/>
        </w:rPr>
        <w:t xml:space="preserve">؟ قال العوفي عن ابن عباس رضي الله عنهما وذلك حين </w:t>
      </w:r>
      <w:r w:rsidR="004E49EA" w:rsidRPr="00790560">
        <w:rPr>
          <w:rFonts w:asciiTheme="majorBidi" w:hAnsiTheme="majorBidi" w:cs="Arabic Transparent"/>
          <w:b/>
          <w:color w:val="000000" w:themeColor="text1"/>
          <w:sz w:val="28"/>
          <w:szCs w:val="28"/>
          <w:rtl/>
        </w:rPr>
        <w:t>لا يبقى</w:t>
      </w:r>
      <w:r w:rsidR="004E49EA" w:rsidRPr="00790560">
        <w:rPr>
          <w:rFonts w:asciiTheme="majorBidi" w:eastAsia="Traditional Arabic" w:hAnsiTheme="majorBidi" w:cs="Arabic Transparent"/>
          <w:b/>
          <w:color w:val="000000" w:themeColor="text1"/>
          <w:sz w:val="28"/>
          <w:szCs w:val="28"/>
          <w:rtl/>
        </w:rPr>
        <w:t xml:space="preserve"> فيها موضع إبرة والله أعلم</w:t>
      </w:r>
      <w:r w:rsidR="004E49EA" w:rsidRPr="00E563B0">
        <w:rPr>
          <w:rFonts w:asciiTheme="majorBidi" w:eastAsia="Traditional Arabic" w:hAnsiTheme="majorBidi" w:cs="Arabic Transparent"/>
          <w:b/>
          <w:color w:val="000000" w:themeColor="text1"/>
          <w:sz w:val="28"/>
          <w:szCs w:val="28"/>
          <w:rtl/>
        </w:rPr>
        <w:t>"</w:t>
      </w:r>
      <w:r w:rsidR="004E49EA" w:rsidRPr="00E563B0">
        <w:rPr>
          <w:rFonts w:asciiTheme="majorBidi" w:hAnsiTheme="majorBidi" w:cs="Arabic Transparent"/>
          <w:b/>
          <w:color w:val="000000" w:themeColor="text1"/>
          <w:sz w:val="28"/>
          <w:szCs w:val="28"/>
          <w:vertAlign w:val="superscript"/>
          <w:rtl/>
        </w:rPr>
        <w:t>(</w:t>
      </w:r>
      <w:r w:rsidR="004E49EA" w:rsidRPr="00E563B0">
        <w:rPr>
          <w:rFonts w:asciiTheme="majorBidi" w:hAnsiTheme="majorBidi" w:cs="Arabic Transparent" w:hint="cs"/>
          <w:b/>
          <w:color w:val="000000" w:themeColor="text1"/>
          <w:sz w:val="28"/>
          <w:szCs w:val="28"/>
          <w:vertAlign w:val="superscript"/>
          <w:rtl/>
        </w:rPr>
        <w:t>3</w:t>
      </w:r>
      <w:r w:rsidR="004E49EA" w:rsidRPr="00E563B0">
        <w:rPr>
          <w:rFonts w:asciiTheme="majorBidi" w:hAnsiTheme="majorBidi" w:cs="Arabic Transparent"/>
          <w:b/>
          <w:color w:val="000000" w:themeColor="text1"/>
          <w:sz w:val="28"/>
          <w:szCs w:val="28"/>
          <w:vertAlign w:val="superscript"/>
          <w:rtl/>
        </w:rPr>
        <w:t>)</w:t>
      </w:r>
      <w:r w:rsidR="004E49EA" w:rsidRPr="00E563B0">
        <w:rPr>
          <w:rFonts w:asciiTheme="majorBidi" w:hAnsiTheme="majorBidi" w:cs="Arabic Transparent"/>
          <w:b/>
          <w:color w:val="000000" w:themeColor="text1"/>
          <w:sz w:val="28"/>
          <w:szCs w:val="28"/>
          <w:rtl/>
        </w:rPr>
        <w:t>.</w:t>
      </w:r>
    </w:p>
    <w:p w:rsidR="007D7E42" w:rsidRPr="00790560" w:rsidRDefault="007D7E42" w:rsidP="00F043EE">
      <w:pPr>
        <w:bidi/>
        <w:spacing w:after="0" w:line="360" w:lineRule="auto"/>
        <w:ind w:left="-1"/>
        <w:jc w:val="both"/>
        <w:rPr>
          <w:rFonts w:asciiTheme="majorBidi" w:hAnsiTheme="majorBidi" w:cs="Arabic Transparent"/>
          <w:b/>
          <w:bCs/>
          <w:color w:val="000000" w:themeColor="text1"/>
          <w:sz w:val="28"/>
          <w:szCs w:val="28"/>
          <w:rtl/>
        </w:rPr>
      </w:pPr>
    </w:p>
    <w:p w:rsidR="004E49EA" w:rsidRPr="00790560" w:rsidRDefault="00FC3FF2" w:rsidP="00F043EE">
      <w:pPr>
        <w:pStyle w:val="ListParagraph"/>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b/>
          <w:bCs/>
          <w:color w:val="000000" w:themeColor="text1"/>
          <w:sz w:val="28"/>
          <w:szCs w:val="28"/>
          <w:rtl/>
        </w:rPr>
        <w:t>تهذيب الخالدي:</w:t>
      </w:r>
      <w:r w:rsidRPr="00790560">
        <w:rPr>
          <w:rFonts w:asciiTheme="majorBidi" w:hAnsiTheme="majorBidi" w:cs="Arabic Transparent"/>
          <w:color w:val="000000" w:themeColor="text1"/>
          <w:sz w:val="28"/>
          <w:szCs w:val="28"/>
          <w:rtl/>
        </w:rPr>
        <w:t xml:space="preserve"> ذكرمقدمة ابن كثير في الآية</w:t>
      </w:r>
      <w:r w:rsidR="00D01031"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ولكن بتصرف دون التزام بحرفية النص الوارد في الأصل، ولكنه خالف النص حينما قال:"إن الله سبحانه يأمر بكفار الجن والإنس إليها، حيث يلقون فيها، وهي تقول : هل من مزيد؟" بينما جاء في النص في الأصل على الن</w:t>
      </w:r>
      <w:r w:rsidR="00675E68">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حو الت</w:t>
      </w:r>
      <w:r w:rsidR="00675E68">
        <w:rPr>
          <w:rFonts w:asciiTheme="majorBidi" w:hAnsiTheme="majorBidi" w:cs="Arabic Transparent" w:hint="cs"/>
          <w:color w:val="000000" w:themeColor="text1"/>
          <w:sz w:val="28"/>
          <w:szCs w:val="28"/>
          <w:rtl/>
        </w:rPr>
        <w:t>ــ</w:t>
      </w:r>
      <w:r w:rsidRPr="00790560">
        <w:rPr>
          <w:rFonts w:asciiTheme="majorBidi" w:hAnsiTheme="majorBidi" w:cs="Arabic Transparent"/>
          <w:color w:val="000000" w:themeColor="text1"/>
          <w:sz w:val="28"/>
          <w:szCs w:val="28"/>
          <w:rtl/>
        </w:rPr>
        <w:t>الي:"</w:t>
      </w:r>
      <w:r w:rsidRPr="00790560">
        <w:rPr>
          <w:rFonts w:asciiTheme="majorBidi" w:eastAsia="Times New Roman" w:hAnsiTheme="majorBidi" w:cs="Arabic Transparent"/>
          <w:color w:val="000000" w:themeColor="text1"/>
          <w:sz w:val="28"/>
          <w:szCs w:val="28"/>
          <w:rtl/>
        </w:rPr>
        <w:t xml:space="preserve"> ف</w:t>
      </w:r>
      <w:r w:rsidR="00675E68">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هو سبحانه</w:t>
      </w:r>
      <w:r w:rsidR="00E563B0">
        <w:rPr>
          <w:rFonts w:asciiTheme="majorBidi" w:eastAsia="Times New Roman" w:hAnsiTheme="majorBidi" w:cs="Arabic Transparent" w:hint="cs"/>
          <w:color w:val="000000" w:themeColor="text1"/>
          <w:sz w:val="28"/>
          <w:szCs w:val="28"/>
          <w:rtl/>
        </w:rPr>
        <w:t xml:space="preserve"> </w:t>
      </w:r>
      <w:r w:rsidR="004E49EA" w:rsidRPr="00790560">
        <w:rPr>
          <w:rFonts w:asciiTheme="majorBidi" w:eastAsia="Times New Roman" w:hAnsiTheme="majorBidi" w:cs="Arabic Transparent"/>
          <w:color w:val="000000" w:themeColor="text1"/>
          <w:sz w:val="28"/>
          <w:szCs w:val="28"/>
          <w:rtl/>
        </w:rPr>
        <w:t>ي</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أمر بم</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ن ي</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أمر ب</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ه إلي</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ها، ويلق</w:t>
      </w:r>
      <w:r w:rsidR="00675E68">
        <w:rPr>
          <w:rFonts w:asciiTheme="majorBidi" w:eastAsia="Times New Roman" w:hAnsiTheme="majorBidi" w:cs="Arabic Transparent" w:hint="cs"/>
          <w:color w:val="000000" w:themeColor="text1"/>
          <w:sz w:val="28"/>
          <w:szCs w:val="28"/>
          <w:rtl/>
        </w:rPr>
        <w:t>ــ</w:t>
      </w:r>
      <w:r w:rsidR="004E49EA" w:rsidRPr="00790560">
        <w:rPr>
          <w:rFonts w:asciiTheme="majorBidi" w:eastAsia="Times New Roman" w:hAnsiTheme="majorBidi" w:cs="Arabic Transparent"/>
          <w:color w:val="000000" w:themeColor="text1"/>
          <w:sz w:val="28"/>
          <w:szCs w:val="28"/>
          <w:rtl/>
        </w:rPr>
        <w:t>ى وه</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ي تق</w:t>
      </w:r>
      <w:r w:rsidR="00675E68">
        <w:rPr>
          <w:rFonts w:asciiTheme="majorBidi" w:eastAsia="Times New Roman" w:hAnsiTheme="majorBidi" w:cs="Arabic Transparent" w:hint="cs"/>
          <w:color w:val="000000" w:themeColor="text1"/>
          <w:sz w:val="28"/>
          <w:szCs w:val="28"/>
          <w:rtl/>
        </w:rPr>
        <w:t>ـ</w:t>
      </w:r>
      <w:r w:rsidR="004E49EA" w:rsidRPr="00790560">
        <w:rPr>
          <w:rFonts w:asciiTheme="majorBidi" w:eastAsia="Times New Roman" w:hAnsiTheme="majorBidi" w:cs="Arabic Transparent"/>
          <w:color w:val="000000" w:themeColor="text1"/>
          <w:sz w:val="28"/>
          <w:szCs w:val="28"/>
          <w:rtl/>
        </w:rPr>
        <w:t>ول:</w:t>
      </w:r>
      <w:r w:rsidR="004E49EA" w:rsidRPr="00E563B0">
        <w:rPr>
          <w:rFonts w:asciiTheme="majorBidi" w:eastAsia="Times New Roman" w:hAnsiTheme="majorBidi" w:cs="Arabic Transparent"/>
          <w:color w:val="000000" w:themeColor="text1"/>
          <w:sz w:val="24"/>
          <w:szCs w:val="24"/>
          <w:rtl/>
        </w:rPr>
        <w:t>{</w:t>
      </w:r>
      <w:r w:rsidR="004E49EA" w:rsidRPr="00E563B0">
        <w:rPr>
          <w:rFonts w:ascii="QCF2519" w:hAnsi="QCF2519" w:cs="Arabic Transparent"/>
          <w:color w:val="000000" w:themeColor="text1"/>
          <w:sz w:val="24"/>
          <w:szCs w:val="24"/>
          <w:rtl/>
        </w:rPr>
        <w:t xml:space="preserve"> </w:t>
      </w:r>
      <w:r w:rsidR="004E49EA" w:rsidRPr="00E563B0">
        <w:rPr>
          <w:rFonts w:ascii="QCF2519" w:hAnsi="QCF2519" w:cs="QCF2519"/>
          <w:color w:val="000000" w:themeColor="text1"/>
          <w:sz w:val="24"/>
          <w:szCs w:val="24"/>
          <w:rtl/>
        </w:rPr>
        <w:t>ﳌ</w:t>
      </w:r>
      <w:r w:rsidR="004E49EA" w:rsidRPr="00E563B0">
        <w:rPr>
          <w:rFonts w:ascii="QCF2519" w:hAnsi="QCF2519" w:cs="Arabic Transparent"/>
          <w:color w:val="000000" w:themeColor="text1"/>
          <w:sz w:val="24"/>
          <w:szCs w:val="24"/>
          <w:rtl/>
        </w:rPr>
        <w:t xml:space="preserve"> </w:t>
      </w:r>
      <w:r w:rsidR="004E49EA" w:rsidRPr="00E563B0">
        <w:rPr>
          <w:rFonts w:ascii="QCF2519" w:hAnsi="QCF2519" w:cs="QCF2519"/>
          <w:color w:val="000000" w:themeColor="text1"/>
          <w:sz w:val="24"/>
          <w:szCs w:val="24"/>
          <w:rtl/>
        </w:rPr>
        <w:t>ﳍ</w:t>
      </w:r>
      <w:r w:rsidR="004E49EA" w:rsidRPr="00E563B0">
        <w:rPr>
          <w:rFonts w:ascii="QCF2519" w:hAnsi="QCF2519" w:cs="Arabic Transparent"/>
          <w:color w:val="000000" w:themeColor="text1"/>
          <w:sz w:val="24"/>
          <w:szCs w:val="24"/>
          <w:rtl/>
        </w:rPr>
        <w:t xml:space="preserve"> </w:t>
      </w:r>
      <w:r w:rsidR="004E49EA" w:rsidRPr="00E563B0">
        <w:rPr>
          <w:rFonts w:ascii="QCF2519" w:hAnsi="QCF2519" w:cs="QCF2519"/>
          <w:color w:val="000000" w:themeColor="text1"/>
          <w:sz w:val="24"/>
          <w:szCs w:val="24"/>
          <w:rtl/>
        </w:rPr>
        <w:t>ﳎ</w:t>
      </w:r>
      <w:r w:rsidR="004E49EA" w:rsidRPr="00E563B0">
        <w:rPr>
          <w:rFonts w:ascii="QCF2519" w:hAnsi="QCF2519" w:cs="Arabic Transparent"/>
          <w:color w:val="000000" w:themeColor="text1"/>
          <w:sz w:val="24"/>
          <w:szCs w:val="24"/>
          <w:rtl/>
        </w:rPr>
        <w:t xml:space="preserve"> </w:t>
      </w:r>
      <w:r w:rsidR="004E49EA" w:rsidRPr="00E563B0">
        <w:rPr>
          <w:rFonts w:asciiTheme="majorBidi" w:eastAsia="Times New Roman" w:hAnsiTheme="majorBidi" w:cs="Arabic Transparent"/>
          <w:color w:val="000000" w:themeColor="text1"/>
          <w:sz w:val="24"/>
          <w:szCs w:val="24"/>
          <w:rtl/>
        </w:rPr>
        <w:t>}</w:t>
      </w:r>
      <w:r w:rsidR="004E49EA" w:rsidRPr="00E563B0">
        <w:rPr>
          <w:rFonts w:asciiTheme="majorBidi" w:hAnsiTheme="majorBidi" w:cs="Arabic Transparent"/>
          <w:color w:val="000000" w:themeColor="text1"/>
          <w:sz w:val="24"/>
          <w:szCs w:val="24"/>
          <w:rtl/>
        </w:rPr>
        <w:t xml:space="preserve">" </w:t>
      </w:r>
    </w:p>
    <w:p w:rsidR="004E49EA" w:rsidRPr="00790560" w:rsidRDefault="004E49EA"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___________________   </w:t>
      </w:r>
    </w:p>
    <w:p w:rsidR="004E49EA" w:rsidRPr="00790560" w:rsidRDefault="004E49EA" w:rsidP="00A55A71">
      <w:pPr>
        <w:pStyle w:val="ListParagraph"/>
        <w:numPr>
          <w:ilvl w:val="0"/>
          <w:numId w:val="60"/>
        </w:numPr>
        <w:spacing w:after="0" w:line="360" w:lineRule="auto"/>
        <w:ind w:left="424" w:hanging="425"/>
        <w:jc w:val="both"/>
        <w:rPr>
          <w:rFonts w:ascii="Times New Roman" w:hAnsi="Times New Roman" w:cs="Arabic Transparent"/>
          <w:color w:val="000000" w:themeColor="text1"/>
          <w:sz w:val="20"/>
          <w:szCs w:val="20"/>
          <w:lang w:bidi="ar-JO"/>
        </w:rPr>
      </w:pPr>
      <w:r w:rsidRPr="00790560">
        <w:rPr>
          <w:rFonts w:ascii="Times New Roman" w:hAnsi="Times New Roman" w:cs="Arabic Transparent" w:hint="cs"/>
          <w:color w:val="000000" w:themeColor="text1"/>
          <w:sz w:val="20"/>
          <w:szCs w:val="20"/>
          <w:rtl/>
          <w:lang w:bidi="ar-JO"/>
        </w:rPr>
        <w:t xml:space="preserve">المباركفوري، صفي الرحمن، </w:t>
      </w:r>
      <w:r w:rsidRPr="00790560">
        <w:rPr>
          <w:rFonts w:ascii="Times New Roman" w:hAnsi="Times New Roman" w:cs="Arabic Transparent" w:hint="cs"/>
          <w:b/>
          <w:bCs/>
          <w:color w:val="000000" w:themeColor="text1"/>
          <w:sz w:val="20"/>
          <w:szCs w:val="20"/>
          <w:rtl/>
          <w:lang w:bidi="ar-JO"/>
        </w:rPr>
        <w:t>المصباح المنير</w:t>
      </w:r>
      <w:r w:rsidRPr="00790560">
        <w:rPr>
          <w:rFonts w:ascii="Times New Roman" w:hAnsi="Times New Roman" w:cs="Arabic Transparent" w:hint="cs"/>
          <w:color w:val="000000" w:themeColor="text1"/>
          <w:sz w:val="20"/>
          <w:szCs w:val="20"/>
          <w:rtl/>
          <w:lang w:bidi="ar-JO"/>
        </w:rPr>
        <w:t>،</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ص1312.</w:t>
      </w:r>
    </w:p>
    <w:p w:rsidR="004E49EA" w:rsidRPr="00790560" w:rsidRDefault="004E49EA" w:rsidP="00A55A71">
      <w:pPr>
        <w:pStyle w:val="ListParagraph"/>
        <w:numPr>
          <w:ilvl w:val="0"/>
          <w:numId w:val="60"/>
        </w:numPr>
        <w:spacing w:after="0" w:line="360" w:lineRule="auto"/>
        <w:ind w:left="424" w:hanging="425"/>
        <w:jc w:val="both"/>
        <w:rPr>
          <w:rFonts w:ascii="Times New Roman" w:hAnsi="Times New Roman" w:cs="Arabic Transparent"/>
          <w:color w:val="000000" w:themeColor="text1"/>
          <w:sz w:val="20"/>
          <w:szCs w:val="20"/>
          <w:lang w:bidi="ar-JO"/>
        </w:rPr>
      </w:pPr>
      <w:r w:rsidRPr="00790560">
        <w:rPr>
          <w:rFonts w:ascii="Times New Roman" w:hAnsi="Times New Roman" w:cs="Arabic Transparent" w:hint="cs"/>
          <w:color w:val="000000" w:themeColor="text1"/>
          <w:sz w:val="20"/>
          <w:szCs w:val="20"/>
          <w:rtl/>
          <w:lang w:bidi="ar-JO"/>
        </w:rPr>
        <w:t>ابن العدوي،</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مصطفى،</w:t>
      </w:r>
      <w:r w:rsidRPr="00790560">
        <w:rPr>
          <w:rFonts w:asciiTheme="majorBidi" w:hAnsiTheme="majorBidi" w:cs="Arabic Transparent"/>
          <w:b/>
          <w:bCs/>
          <w:color w:val="000000" w:themeColor="text1"/>
          <w:sz w:val="20"/>
          <w:szCs w:val="20"/>
          <w:rtl/>
        </w:rPr>
        <w:t xml:space="preserve"> صحيح تفسير ابن كثير</w:t>
      </w:r>
      <w:r w:rsidRPr="00790560">
        <w:rPr>
          <w:rFonts w:asciiTheme="majorBidi" w:hAnsiTheme="majorBidi" w:cs="Arabic Transparent"/>
          <w:color w:val="000000" w:themeColor="text1"/>
          <w:sz w:val="20"/>
          <w:szCs w:val="20"/>
          <w:rtl/>
        </w:rPr>
        <w:t>،</w:t>
      </w:r>
      <w:r w:rsidR="009C65B4">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جـ4،</w:t>
      </w:r>
      <w:r w:rsidR="009C65B4">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ص282،281.</w:t>
      </w:r>
    </w:p>
    <w:p w:rsidR="004E49EA" w:rsidRPr="00790560" w:rsidRDefault="004E49EA" w:rsidP="00A55A71">
      <w:pPr>
        <w:pStyle w:val="ListParagraph"/>
        <w:numPr>
          <w:ilvl w:val="0"/>
          <w:numId w:val="60"/>
        </w:numPr>
        <w:spacing w:after="0" w:line="360" w:lineRule="auto"/>
        <w:ind w:left="424" w:hanging="425"/>
        <w:jc w:val="both"/>
        <w:rPr>
          <w:rFonts w:ascii="Times New Roman" w:hAnsi="Times New Roman"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أبو عزيز، سعد يوسف،</w:t>
      </w:r>
      <w:r w:rsidR="009C65B4">
        <w:rPr>
          <w:rFonts w:asciiTheme="majorBidi" w:hAnsiTheme="majorBidi" w:cs="Arabic Transparent" w:hint="cs"/>
          <w:b/>
          <w:b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مختصر تفسير ابن كثير</w:t>
      </w:r>
      <w:r w:rsidRPr="00790560">
        <w:rPr>
          <w:rFonts w:asciiTheme="majorBidi" w:hAnsiTheme="majorBidi" w:cs="Arabic Transparent" w:hint="cs"/>
          <w:color w:val="000000" w:themeColor="text1"/>
          <w:sz w:val="20"/>
          <w:szCs w:val="20"/>
          <w:rtl/>
        </w:rPr>
        <w:t>،</w:t>
      </w:r>
      <w:r w:rsidR="009C65B4">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جـ3،</w:t>
      </w:r>
      <w:r w:rsidR="009C65B4">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ص304.</w:t>
      </w:r>
    </w:p>
    <w:p w:rsidR="00CF5381" w:rsidRPr="00790560" w:rsidRDefault="005C2574"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والخلاف </w:t>
      </w:r>
      <w:r w:rsidR="00E563B0" w:rsidRPr="00790560">
        <w:rPr>
          <w:rFonts w:asciiTheme="majorBidi" w:hAnsiTheme="majorBidi" w:cs="Arabic Transparent"/>
          <w:color w:val="000000" w:themeColor="text1"/>
          <w:sz w:val="28"/>
          <w:szCs w:val="28"/>
          <w:rtl/>
        </w:rPr>
        <w:t>بين النصين</w:t>
      </w:r>
      <w:r w:rsidR="00E563B0" w:rsidRPr="00790560">
        <w:rPr>
          <w:rFonts w:asciiTheme="majorBidi" w:hAnsiTheme="majorBidi" w:cs="Arabic Transparent" w:hint="cs"/>
          <w:color w:val="000000" w:themeColor="text1"/>
          <w:sz w:val="28"/>
          <w:szCs w:val="28"/>
          <w:rtl/>
        </w:rPr>
        <w:t>؛</w:t>
      </w:r>
      <w:r w:rsidR="00E563B0" w:rsidRPr="00790560">
        <w:rPr>
          <w:rFonts w:asciiTheme="majorBidi" w:hAnsiTheme="majorBidi" w:cs="Arabic Transparent"/>
          <w:color w:val="000000" w:themeColor="text1"/>
          <w:sz w:val="28"/>
          <w:szCs w:val="28"/>
          <w:rtl/>
        </w:rPr>
        <w:t xml:space="preserve"> أن النص بين النصين</w:t>
      </w:r>
      <w:r w:rsidR="00E563B0" w:rsidRPr="00790560">
        <w:rPr>
          <w:rFonts w:asciiTheme="majorBidi" w:hAnsiTheme="majorBidi" w:cs="Arabic Transparent" w:hint="cs"/>
          <w:color w:val="000000" w:themeColor="text1"/>
          <w:sz w:val="28"/>
          <w:szCs w:val="28"/>
          <w:rtl/>
        </w:rPr>
        <w:t>؛</w:t>
      </w:r>
      <w:r w:rsidR="00E563B0" w:rsidRPr="00790560">
        <w:rPr>
          <w:rFonts w:asciiTheme="majorBidi" w:hAnsiTheme="majorBidi" w:cs="Arabic Transparent"/>
          <w:color w:val="000000" w:themeColor="text1"/>
          <w:sz w:val="28"/>
          <w:szCs w:val="28"/>
          <w:rtl/>
        </w:rPr>
        <w:t xml:space="preserve"> أن النص </w:t>
      </w:r>
      <w:r w:rsidR="00D01031" w:rsidRPr="00790560">
        <w:rPr>
          <w:rFonts w:asciiTheme="majorBidi" w:hAnsiTheme="majorBidi" w:cs="Arabic Transparent" w:hint="cs"/>
          <w:color w:val="000000" w:themeColor="text1"/>
          <w:sz w:val="28"/>
          <w:szCs w:val="28"/>
          <w:rtl/>
        </w:rPr>
        <w:t xml:space="preserve">الذي </w:t>
      </w:r>
      <w:r w:rsidR="00FC3FF2" w:rsidRPr="00790560">
        <w:rPr>
          <w:rFonts w:asciiTheme="majorBidi" w:hAnsiTheme="majorBidi" w:cs="Arabic Transparent"/>
          <w:color w:val="000000" w:themeColor="text1"/>
          <w:sz w:val="28"/>
          <w:szCs w:val="28"/>
          <w:rtl/>
        </w:rPr>
        <w:t>ذكره الخالدي يحصر من أمر الله سبحانه إلى النار، بالكفار من الجن والإنس فحسب، بينما النص الذي قاله ابن كثير لا يحصر، فمن المعلوم في عقيدة أهل السنة والجماعة أن النار يدخلها</w:t>
      </w:r>
      <w:r w:rsidR="00FC3FF2" w:rsidRPr="00790560">
        <w:rPr>
          <w:rFonts w:asciiTheme="majorBidi" w:hAnsiTheme="majorBidi" w:cs="Arabic Transparent" w:hint="cs"/>
          <w:color w:val="000000" w:themeColor="text1"/>
          <w:sz w:val="28"/>
          <w:szCs w:val="28"/>
          <w:rtl/>
        </w:rPr>
        <w:t xml:space="preserve"> أيضا</w:t>
      </w:r>
      <w:r w:rsidR="00FC3FF2" w:rsidRPr="00790560">
        <w:rPr>
          <w:rFonts w:asciiTheme="majorBidi" w:hAnsiTheme="majorBidi" w:cs="Arabic Transparent"/>
          <w:color w:val="000000" w:themeColor="text1"/>
          <w:sz w:val="28"/>
          <w:szCs w:val="28"/>
          <w:rtl/>
        </w:rPr>
        <w:t xml:space="preserve"> من شاء الله تعالى من عصاة الموحدين ثم يخرجون منها. وكذلك تكرر هذا حين قال:" إن الله يسأل جهنم يوم القيامة : هل امتلأت واكتفيت ؟ ولكنها تطلب المزيد من الكفار ثم يلقون فيها..." وهذه العبارة </w:t>
      </w:r>
      <w:r w:rsidR="00A55A71">
        <w:rPr>
          <w:rFonts w:asciiTheme="majorBidi" w:hAnsiTheme="majorBidi" w:cs="Arabic Transparent" w:hint="cs"/>
          <w:color w:val="000000" w:themeColor="text1"/>
          <w:sz w:val="28"/>
          <w:szCs w:val="28"/>
          <w:rtl/>
        </w:rPr>
        <w:t xml:space="preserve"> </w:t>
      </w:r>
      <w:r w:rsidR="00FC3FF2" w:rsidRPr="00790560">
        <w:rPr>
          <w:rFonts w:asciiTheme="majorBidi" w:hAnsiTheme="majorBidi" w:cs="Arabic Transparent"/>
          <w:color w:val="000000" w:themeColor="text1"/>
          <w:sz w:val="28"/>
          <w:szCs w:val="28"/>
          <w:rtl/>
        </w:rPr>
        <w:t xml:space="preserve">( تطلب المزيد من الكفار) بهذه الزيادة  لم ترد في كلام </w:t>
      </w:r>
      <w:r w:rsidR="0052305C" w:rsidRPr="00790560">
        <w:rPr>
          <w:rFonts w:asciiTheme="majorBidi" w:hAnsiTheme="majorBidi" w:cs="Arabic Transparent"/>
          <w:color w:val="000000" w:themeColor="text1"/>
          <w:sz w:val="28"/>
          <w:szCs w:val="28"/>
          <w:rtl/>
        </w:rPr>
        <w:t xml:space="preserve">المصنف ولم ترد في </w:t>
      </w:r>
      <w:r w:rsidR="00CF5381" w:rsidRPr="00790560">
        <w:rPr>
          <w:rFonts w:asciiTheme="majorBidi" w:hAnsiTheme="majorBidi" w:cs="Arabic Transparent"/>
          <w:color w:val="000000" w:themeColor="text1"/>
          <w:sz w:val="28"/>
          <w:szCs w:val="28"/>
          <w:rtl/>
        </w:rPr>
        <w:t xml:space="preserve">أي رواية من الروايات التي أوردها المصنف.   </w:t>
      </w:r>
    </w:p>
    <w:p w:rsidR="00CF5381" w:rsidRPr="00790560" w:rsidRDefault="00CF5381"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52305C" w:rsidRPr="00790560" w:rsidRDefault="00CF5381"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ثم أورد الخالدي حديث </w:t>
      </w:r>
      <w:r w:rsidRPr="00790560">
        <w:rPr>
          <w:rFonts w:asciiTheme="majorBidi" w:hAnsiTheme="majorBidi" w:cs="Arabic Transparent" w:hint="cs"/>
          <w:color w:val="000000" w:themeColor="text1"/>
          <w:sz w:val="28"/>
          <w:szCs w:val="28"/>
          <w:rtl/>
        </w:rPr>
        <w:t xml:space="preserve">أنس </w:t>
      </w:r>
      <w:r w:rsidRPr="00790560">
        <w:rPr>
          <w:rFonts w:asciiTheme="majorBidi" w:hAnsiTheme="majorBidi" w:cs="Arabic Transparent"/>
          <w:color w:val="000000" w:themeColor="text1"/>
          <w:sz w:val="28"/>
          <w:szCs w:val="28"/>
          <w:rtl/>
        </w:rPr>
        <w:t xml:space="preserve">بن مالك:"يلقى في النار، وتقول هل من مزيد؟...." وحديث أبي هريرة:" تحاجت الجنة والنار..." . ثم ذكر القولين في معنى الآية: </w:t>
      </w:r>
    </w:p>
    <w:p w:rsidR="00FC3FF2" w:rsidRPr="00790560" w:rsidRDefault="00FC3FF2" w:rsidP="00F043EE">
      <w:pPr>
        <w:bidi/>
        <w:spacing w:after="0" w:line="360" w:lineRule="auto"/>
        <w:ind w:left="-1"/>
        <w:jc w:val="both"/>
        <w:rPr>
          <w:rFonts w:ascii="Times New Roman" w:hAnsi="Times New Roman" w:cs="Arabic Transparent"/>
          <w:color w:val="000000" w:themeColor="text1"/>
          <w:sz w:val="28"/>
          <w:szCs w:val="28"/>
        </w:rPr>
      </w:pPr>
      <w:r w:rsidRPr="00790560">
        <w:rPr>
          <w:rFonts w:asciiTheme="majorBidi" w:hAnsiTheme="majorBidi" w:cs="Arabic Transparent"/>
          <w:color w:val="000000" w:themeColor="text1"/>
          <w:sz w:val="28"/>
          <w:szCs w:val="28"/>
          <w:rtl/>
        </w:rPr>
        <w:t>الأول:</w:t>
      </w:r>
      <w:r w:rsidRPr="005C2574">
        <w:rPr>
          <w:rFonts w:asciiTheme="majorBidi" w:hAnsiTheme="majorBidi" w:cs="Arabic Transparent"/>
          <w:color w:val="000000" w:themeColor="text1"/>
          <w:sz w:val="24"/>
          <w:szCs w:val="24"/>
          <w:rtl/>
        </w:rPr>
        <w:t>{</w:t>
      </w:r>
      <w:r w:rsidRPr="005C2574">
        <w:rPr>
          <w:rFonts w:ascii="QCF2519" w:hAnsi="QCF2519" w:cs="Arabic Transparent"/>
          <w:color w:val="000000" w:themeColor="text1"/>
          <w:sz w:val="24"/>
          <w:szCs w:val="24"/>
          <w:rtl/>
        </w:rPr>
        <w:t xml:space="preserve"> </w:t>
      </w:r>
      <w:r w:rsidRPr="005C2574">
        <w:rPr>
          <w:rFonts w:ascii="QCF2519" w:hAnsi="QCF2519" w:cs="QCF2519"/>
          <w:color w:val="000000" w:themeColor="text1"/>
          <w:sz w:val="24"/>
          <w:szCs w:val="24"/>
          <w:rtl/>
        </w:rPr>
        <w:t>ﳌ</w:t>
      </w:r>
      <w:r w:rsidRPr="005C2574">
        <w:rPr>
          <w:rFonts w:ascii="QCF2519" w:hAnsi="QCF2519" w:cs="Arabic Transparent"/>
          <w:color w:val="000000" w:themeColor="text1"/>
          <w:sz w:val="24"/>
          <w:szCs w:val="24"/>
          <w:rtl/>
        </w:rPr>
        <w:t xml:space="preserve"> </w:t>
      </w:r>
      <w:r w:rsidRPr="005C2574">
        <w:rPr>
          <w:rFonts w:ascii="QCF2519" w:hAnsi="QCF2519" w:cs="QCF2519"/>
          <w:color w:val="000000" w:themeColor="text1"/>
          <w:sz w:val="24"/>
          <w:szCs w:val="24"/>
          <w:rtl/>
        </w:rPr>
        <w:t>ﳍ</w:t>
      </w:r>
      <w:r w:rsidRPr="005C2574">
        <w:rPr>
          <w:rFonts w:ascii="QCF2519" w:hAnsi="QCF2519" w:cs="Arabic Transparent"/>
          <w:color w:val="000000" w:themeColor="text1"/>
          <w:sz w:val="24"/>
          <w:szCs w:val="24"/>
          <w:rtl/>
        </w:rPr>
        <w:t xml:space="preserve"> </w:t>
      </w:r>
      <w:r w:rsidRPr="005C2574">
        <w:rPr>
          <w:rFonts w:ascii="QCF2519" w:hAnsi="QCF2519" w:cs="QCF2519"/>
          <w:color w:val="000000" w:themeColor="text1"/>
          <w:sz w:val="24"/>
          <w:szCs w:val="24"/>
          <w:rtl/>
        </w:rPr>
        <w:t>ﳎ</w:t>
      </w:r>
      <w:r w:rsidRPr="005C2574">
        <w:rPr>
          <w:rFonts w:ascii="QCF2519" w:hAnsi="QCF2519" w:cs="Arabic Transparent"/>
          <w:color w:val="000000" w:themeColor="text1"/>
          <w:sz w:val="24"/>
          <w:szCs w:val="24"/>
          <w:rtl/>
        </w:rPr>
        <w:t xml:space="preserve"> </w:t>
      </w:r>
      <w:r w:rsidRPr="005C2574">
        <w:rPr>
          <w:rFonts w:asciiTheme="majorBidi" w:hAnsiTheme="majorBidi" w:cs="Arabic Transparent"/>
          <w:color w:val="000000" w:themeColor="text1"/>
          <w:sz w:val="24"/>
          <w:szCs w:val="24"/>
          <w:rtl/>
        </w:rPr>
        <w:t>}</w:t>
      </w:r>
      <w:r w:rsidR="009C65B4" w:rsidRPr="005C2574">
        <w:rPr>
          <w:rFonts w:asciiTheme="majorBidi" w:hAnsiTheme="majorBidi" w:cs="Arabic Transparent" w:hint="cs"/>
          <w:color w:val="000000" w:themeColor="text1"/>
          <w:sz w:val="24"/>
          <w:szCs w:val="24"/>
          <w:rtl/>
        </w:rPr>
        <w:t xml:space="preserve"> </w:t>
      </w:r>
      <w:r w:rsidRPr="00790560">
        <w:rPr>
          <w:rFonts w:asciiTheme="majorBidi" w:hAnsiTheme="majorBidi" w:cs="Arabic Transparent"/>
          <w:color w:val="000000" w:themeColor="text1"/>
          <w:sz w:val="28"/>
          <w:szCs w:val="28"/>
          <w:rtl/>
        </w:rPr>
        <w:t>أي أنها تطلب المزيد ليلقى فيها. وهو الذي رجحه الخالدي لورود الأحاديث الصحيحة الشاهدة له</w:t>
      </w:r>
      <w:r w:rsidR="0052305C"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وهو اختيار الطبري. قلت</w:t>
      </w:r>
      <w:r w:rsidR="00D30426">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وهو اختيار ابن كثير كذلك وإن لم يصرح به، فقد قال عن القول الأول </w:t>
      </w:r>
      <w:r w:rsidRPr="00790560">
        <w:rPr>
          <w:rFonts w:asciiTheme="majorBidi" w:eastAsia="Times New Roman" w:hAnsiTheme="majorBidi" w:cs="Arabic Transparent" w:hint="cs"/>
          <w:color w:val="000000" w:themeColor="text1"/>
          <w:sz w:val="28"/>
          <w:szCs w:val="28"/>
          <w:rtl/>
        </w:rPr>
        <w:t>ب</w:t>
      </w:r>
      <w:r w:rsidRPr="00790560">
        <w:rPr>
          <w:rFonts w:asciiTheme="majorBidi" w:eastAsia="Times New Roman" w:hAnsiTheme="majorBidi" w:cs="Arabic Transparent"/>
          <w:color w:val="000000" w:themeColor="text1"/>
          <w:sz w:val="28"/>
          <w:szCs w:val="28"/>
          <w:rtl/>
        </w:rPr>
        <w:t xml:space="preserve">أنه  يتناسب مع </w:t>
      </w:r>
      <w:r w:rsidR="007D7E42" w:rsidRPr="00790560">
        <w:rPr>
          <w:rFonts w:ascii="Times New Roman" w:eastAsia="Times New Roman" w:hAnsi="Times New Roman" w:cs="Arabic Transparent"/>
          <w:color w:val="000000" w:themeColor="text1"/>
          <w:sz w:val="28"/>
          <w:szCs w:val="28"/>
          <w:rtl/>
        </w:rPr>
        <w:t xml:space="preserve">الظاهر من سياق الآية، وعليه تدل </w:t>
      </w:r>
      <w:r w:rsidR="007D7E42" w:rsidRPr="00790560">
        <w:rPr>
          <w:rFonts w:ascii="Times New Roman" w:eastAsia="Times New Roman" w:hAnsi="Times New Roman" w:cs="Arabic Transparent" w:hint="cs"/>
          <w:color w:val="000000" w:themeColor="text1"/>
          <w:sz w:val="28"/>
          <w:szCs w:val="28"/>
          <w:rtl/>
        </w:rPr>
        <w:t>الأحاديث.</w:t>
      </w:r>
    </w:p>
    <w:p w:rsidR="00FC3FF2" w:rsidRPr="00790560" w:rsidRDefault="00FC3FF2"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r w:rsidRPr="00790560">
        <w:rPr>
          <w:rFonts w:ascii="Times New Roman" w:hAnsi="Times New Roman" w:cs="Arabic Transparent"/>
          <w:b/>
          <w:bCs/>
          <w:color w:val="000000" w:themeColor="text1"/>
          <w:sz w:val="28"/>
          <w:szCs w:val="28"/>
          <w:rtl/>
          <w:lang w:bidi="ar-JO"/>
        </w:rPr>
        <w:t>والثاني:</w:t>
      </w:r>
      <w:r w:rsidRPr="00790560">
        <w:rPr>
          <w:rFonts w:ascii="Times New Roman" w:hAnsi="Times New Roman" w:cs="Arabic Transparent"/>
          <w:color w:val="000000" w:themeColor="text1"/>
          <w:sz w:val="28"/>
          <w:szCs w:val="28"/>
          <w:rtl/>
          <w:lang w:bidi="ar-JO"/>
        </w:rPr>
        <w:t xml:space="preserve"> </w:t>
      </w:r>
      <w:r w:rsidRPr="005C2574">
        <w:rPr>
          <w:rFonts w:ascii="Times New Roman" w:hAnsi="Times New Roman" w:cs="Arabic Transparent"/>
          <w:color w:val="000000" w:themeColor="text1"/>
          <w:sz w:val="24"/>
          <w:szCs w:val="24"/>
          <w:rtl/>
          <w:lang w:bidi="ar-JO"/>
        </w:rPr>
        <w:t>{</w:t>
      </w:r>
      <w:r w:rsidRPr="005C2574">
        <w:rPr>
          <w:rFonts w:ascii="QCF2519" w:hAnsi="QCF2519" w:cs="Arabic Transparent"/>
          <w:color w:val="000000" w:themeColor="text1"/>
          <w:sz w:val="24"/>
          <w:szCs w:val="24"/>
          <w:rtl/>
        </w:rPr>
        <w:t xml:space="preserve"> </w:t>
      </w:r>
      <w:r w:rsidRPr="005C2574">
        <w:rPr>
          <w:rFonts w:ascii="QCF2519" w:hAnsi="QCF2519" w:cs="QCF2519"/>
          <w:color w:val="000000" w:themeColor="text1"/>
          <w:sz w:val="24"/>
          <w:szCs w:val="24"/>
          <w:rtl/>
        </w:rPr>
        <w:t>ﳌ</w:t>
      </w:r>
      <w:r w:rsidRPr="005C2574">
        <w:rPr>
          <w:rFonts w:ascii="QCF2519" w:hAnsi="QCF2519" w:cs="Arabic Transparent"/>
          <w:color w:val="000000" w:themeColor="text1"/>
          <w:sz w:val="24"/>
          <w:szCs w:val="24"/>
          <w:rtl/>
        </w:rPr>
        <w:t xml:space="preserve"> </w:t>
      </w:r>
      <w:r w:rsidRPr="005C2574">
        <w:rPr>
          <w:rFonts w:ascii="QCF2519" w:hAnsi="QCF2519" w:cs="QCF2519"/>
          <w:color w:val="000000" w:themeColor="text1"/>
          <w:sz w:val="24"/>
          <w:szCs w:val="24"/>
          <w:rtl/>
        </w:rPr>
        <w:t>ﳍ</w:t>
      </w:r>
      <w:r w:rsidRPr="005C2574">
        <w:rPr>
          <w:rFonts w:ascii="QCF2519" w:hAnsi="QCF2519" w:cs="Arabic Transparent"/>
          <w:color w:val="000000" w:themeColor="text1"/>
          <w:sz w:val="24"/>
          <w:szCs w:val="24"/>
          <w:rtl/>
        </w:rPr>
        <w:t xml:space="preserve"> </w:t>
      </w:r>
      <w:r w:rsidRPr="005C2574">
        <w:rPr>
          <w:rFonts w:ascii="QCF2519" w:hAnsi="QCF2519" w:cs="QCF2519"/>
          <w:color w:val="000000" w:themeColor="text1"/>
          <w:sz w:val="24"/>
          <w:szCs w:val="24"/>
          <w:rtl/>
        </w:rPr>
        <w:t>ﳎ</w:t>
      </w:r>
      <w:r w:rsidRPr="005C2574">
        <w:rPr>
          <w:rFonts w:ascii="QCF2519" w:hAnsi="QCF2519" w:cs="Arabic Transparent"/>
          <w:color w:val="000000" w:themeColor="text1"/>
          <w:sz w:val="24"/>
          <w:szCs w:val="24"/>
          <w:rtl/>
        </w:rPr>
        <w:t xml:space="preserve"> </w:t>
      </w:r>
      <w:r w:rsidRPr="005C2574">
        <w:rPr>
          <w:rFonts w:ascii="Times New Roman" w:hAnsi="Times New Roman" w:cs="Arabic Transparent"/>
          <w:color w:val="000000" w:themeColor="text1"/>
          <w:sz w:val="24"/>
          <w:szCs w:val="24"/>
          <w:rtl/>
          <w:lang w:bidi="ar-JO"/>
        </w:rPr>
        <w:t>}</w:t>
      </w:r>
      <w:r w:rsidRPr="00790560">
        <w:rPr>
          <w:rFonts w:ascii="Times New Roman" w:hAnsi="Times New Roman" w:cs="Arabic Transparent"/>
          <w:color w:val="000000" w:themeColor="text1"/>
          <w:sz w:val="28"/>
          <w:szCs w:val="28"/>
          <w:rtl/>
          <w:lang w:bidi="ar-JO"/>
        </w:rPr>
        <w:t xml:space="preserve"> بمعنى النفي، أي أنها تقول لم يبق في مكان يسع إبرة</w:t>
      </w:r>
      <w:r w:rsidRPr="00790560">
        <w:rPr>
          <w:rFonts w:ascii="Times New Roman" w:hAnsi="Times New Roman" w:cs="Arabic Transparent"/>
          <w:color w:val="000000" w:themeColor="text1"/>
          <w:sz w:val="28"/>
          <w:szCs w:val="28"/>
          <w:vertAlign w:val="superscript"/>
          <w:rtl/>
          <w:lang w:bidi="ar-JO"/>
        </w:rPr>
        <w:t>(1)</w:t>
      </w:r>
      <w:r w:rsidRPr="00790560">
        <w:rPr>
          <w:rFonts w:ascii="Times New Roman" w:hAnsi="Times New Roman" w:cs="Arabic Transparent"/>
          <w:color w:val="000000" w:themeColor="text1"/>
          <w:sz w:val="28"/>
          <w:szCs w:val="28"/>
          <w:rtl/>
          <w:lang w:bidi="ar-JO"/>
        </w:rPr>
        <w:t xml:space="preserve">. </w:t>
      </w:r>
    </w:p>
    <w:p w:rsidR="00FC3FF2" w:rsidRPr="00790560" w:rsidRDefault="00FC3FF2"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p>
    <w:p w:rsidR="00FC3FF2" w:rsidRPr="00790560" w:rsidRDefault="00FC3FF2" w:rsidP="00F043EE">
      <w:pPr>
        <w:pStyle w:val="ListParagraph"/>
        <w:spacing w:after="0" w:line="360" w:lineRule="auto"/>
        <w:ind w:left="-1"/>
        <w:jc w:val="both"/>
        <w:rPr>
          <w:rFonts w:ascii="Times New Roman" w:hAnsi="Times New Roman" w:cs="Arabic Transparent"/>
          <w:color w:val="000000" w:themeColor="text1"/>
          <w:sz w:val="28"/>
          <w:szCs w:val="28"/>
          <w:lang w:bidi="ar-JO"/>
        </w:rPr>
      </w:pPr>
      <w:r w:rsidRPr="00790560">
        <w:rPr>
          <w:rFonts w:ascii="Times New Roman" w:hAnsi="Times New Roman" w:cs="Arabic Transparent"/>
          <w:b/>
          <w:bCs/>
          <w:color w:val="000000" w:themeColor="text1"/>
          <w:sz w:val="28"/>
          <w:szCs w:val="28"/>
          <w:rtl/>
          <w:lang w:bidi="ar-JO"/>
        </w:rPr>
        <w:t>مختصر إبراهيم المشهداني</w:t>
      </w:r>
      <w:r w:rsidRPr="00790560">
        <w:rPr>
          <w:rFonts w:ascii="Times New Roman" w:hAnsi="Times New Roman" w:cs="Arabic Transparent"/>
          <w:color w:val="000000" w:themeColor="text1"/>
          <w:sz w:val="28"/>
          <w:szCs w:val="28"/>
          <w:rtl/>
          <w:lang w:bidi="ar-JO"/>
        </w:rPr>
        <w:t>:</w:t>
      </w:r>
      <w:r w:rsidR="009C65B4">
        <w:rPr>
          <w:rFonts w:ascii="Times New Roman" w:hAnsi="Times New Roman" w:cs="Arabic Transparent" w:hint="cs"/>
          <w:color w:val="000000" w:themeColor="text1"/>
          <w:sz w:val="28"/>
          <w:szCs w:val="28"/>
          <w:rtl/>
          <w:lang w:bidi="ar-JO"/>
        </w:rPr>
        <w:t xml:space="preserve"> </w:t>
      </w:r>
      <w:r w:rsidRPr="00790560">
        <w:rPr>
          <w:rFonts w:ascii="Times New Roman" w:hAnsi="Times New Roman" w:cs="Arabic Transparent"/>
          <w:color w:val="000000" w:themeColor="text1"/>
          <w:sz w:val="28"/>
          <w:szCs w:val="28"/>
          <w:rtl/>
          <w:lang w:bidi="ar-JO"/>
        </w:rPr>
        <w:t>نقل المقدمة، ثم أورد حديثا</w:t>
      </w:r>
      <w:r w:rsidR="00836665">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color w:val="000000" w:themeColor="text1"/>
          <w:sz w:val="28"/>
          <w:szCs w:val="28"/>
          <w:rtl/>
          <w:lang w:bidi="ar-JO"/>
        </w:rPr>
        <w:t xml:space="preserve"> واحدا</w:t>
      </w:r>
      <w:r w:rsidR="00836665">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color w:val="000000" w:themeColor="text1"/>
          <w:sz w:val="28"/>
          <w:szCs w:val="28"/>
          <w:rtl/>
          <w:lang w:bidi="ar-JO"/>
        </w:rPr>
        <w:t xml:space="preserve"> وهو ما رواه مسلم وأحمد:"لا تزال جهنم يلقى فيها...."</w:t>
      </w:r>
      <w:r w:rsidRPr="00790560">
        <w:rPr>
          <w:rFonts w:ascii="Times New Roman" w:hAnsi="Times New Roman" w:cs="Arabic Transparent"/>
          <w:color w:val="000000" w:themeColor="text1"/>
          <w:sz w:val="28"/>
          <w:szCs w:val="28"/>
          <w:vertAlign w:val="superscript"/>
          <w:rtl/>
          <w:lang w:bidi="ar-JO"/>
        </w:rPr>
        <w:t>(2)</w:t>
      </w:r>
      <w:r w:rsidRPr="00790560">
        <w:rPr>
          <w:rFonts w:ascii="Times New Roman" w:hAnsi="Times New Roman" w:cs="Arabic Transparent"/>
          <w:color w:val="000000" w:themeColor="text1"/>
          <w:sz w:val="28"/>
          <w:szCs w:val="28"/>
          <w:rtl/>
          <w:lang w:bidi="ar-JO"/>
        </w:rPr>
        <w:t xml:space="preserve">. وأرى أن هذه طريقة </w:t>
      </w:r>
      <w:r w:rsidR="004030ED">
        <w:rPr>
          <w:rFonts w:ascii="Times New Roman" w:hAnsi="Times New Roman" w:cs="Arabic Transparent" w:hint="cs"/>
          <w:color w:val="000000" w:themeColor="text1"/>
          <w:sz w:val="28"/>
          <w:szCs w:val="28"/>
          <w:rtl/>
          <w:lang w:bidi="ar-JO"/>
        </w:rPr>
        <w:t>جيدة في ا</w:t>
      </w:r>
      <w:r w:rsidRPr="00790560">
        <w:rPr>
          <w:rFonts w:ascii="Times New Roman" w:hAnsi="Times New Roman" w:cs="Arabic Transparent"/>
          <w:color w:val="000000" w:themeColor="text1"/>
          <w:sz w:val="28"/>
          <w:szCs w:val="28"/>
          <w:rtl/>
          <w:lang w:bidi="ar-JO"/>
        </w:rPr>
        <w:t>ختصار مثل هذا النص.</w:t>
      </w:r>
      <w:r w:rsidR="00836665">
        <w:rPr>
          <w:rFonts w:ascii="Times New Roman" w:hAnsi="Times New Roman" w:cs="Arabic Transparent" w:hint="cs"/>
          <w:color w:val="000000" w:themeColor="text1"/>
          <w:sz w:val="28"/>
          <w:szCs w:val="28"/>
          <w:rtl/>
          <w:lang w:bidi="ar-JO"/>
        </w:rPr>
        <w:t xml:space="preserve"> حيث اكتفى بذكر المعنى العام للآية، وبرواية واحدة من الحديث الصحيح، كما أنه حذف القول المرجوح. </w:t>
      </w:r>
    </w:p>
    <w:p w:rsidR="007D7E42" w:rsidRPr="00790560" w:rsidRDefault="007D7E42" w:rsidP="00F043EE">
      <w:pPr>
        <w:pStyle w:val="ListParagraph"/>
        <w:spacing w:after="0" w:line="360" w:lineRule="auto"/>
        <w:ind w:left="-1"/>
        <w:jc w:val="both"/>
        <w:rPr>
          <w:rFonts w:ascii="Times New Roman" w:hAnsi="Times New Roman" w:cs="Arabic Transparent"/>
          <w:color w:val="000000" w:themeColor="text1"/>
          <w:sz w:val="28"/>
          <w:szCs w:val="28"/>
          <w:lang w:bidi="ar-JO"/>
        </w:rPr>
      </w:pPr>
    </w:p>
    <w:p w:rsidR="00FC3FF2" w:rsidRPr="00790560" w:rsidRDefault="00FC3FF2" w:rsidP="00F043EE">
      <w:pPr>
        <w:pStyle w:val="ListParagraph"/>
        <w:spacing w:after="0" w:line="360" w:lineRule="auto"/>
        <w:ind w:left="-1"/>
        <w:jc w:val="both"/>
        <w:rPr>
          <w:rFonts w:ascii="Times New Roman" w:hAnsi="Times New Roman" w:cs="Arabic Transparent"/>
          <w:color w:val="000000" w:themeColor="text1"/>
          <w:sz w:val="28"/>
          <w:szCs w:val="28"/>
          <w:lang w:bidi="ar-JO"/>
        </w:rPr>
      </w:pPr>
      <w:r w:rsidRPr="00790560">
        <w:rPr>
          <w:rFonts w:ascii="Times New Roman" w:hAnsi="Times New Roman" w:cs="Arabic Transparent"/>
          <w:b/>
          <w:bCs/>
          <w:color w:val="000000" w:themeColor="text1"/>
          <w:sz w:val="28"/>
          <w:szCs w:val="28"/>
          <w:rtl/>
          <w:lang w:bidi="ar-JO"/>
        </w:rPr>
        <w:t>مختصر أحمد بن شعبان:</w:t>
      </w:r>
      <w:r w:rsidRPr="00790560">
        <w:rPr>
          <w:rFonts w:ascii="Times New Roman" w:hAnsi="Times New Roman" w:cs="Arabic Transparent"/>
          <w:color w:val="000000" w:themeColor="text1"/>
          <w:sz w:val="28"/>
          <w:szCs w:val="28"/>
          <w:rtl/>
          <w:lang w:bidi="ar-JO"/>
        </w:rPr>
        <w:t xml:space="preserve"> أورد المقدمة كما هي ثم أورد حديثين</w:t>
      </w:r>
      <w:r w:rsidR="005D324A" w:rsidRPr="00790560">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color w:val="000000" w:themeColor="text1"/>
          <w:sz w:val="28"/>
          <w:szCs w:val="28"/>
          <w:rtl/>
          <w:lang w:bidi="ar-JO"/>
        </w:rPr>
        <w:t xml:space="preserve"> حديث أنس بن مالك وحديث أبي هريرة، ولم يشر إلى القول الآخر في معنى الآية، بل اكتفى بالرأي الراجح</w:t>
      </w:r>
      <w:r w:rsidRPr="00790560">
        <w:rPr>
          <w:rFonts w:ascii="Times New Roman" w:hAnsi="Times New Roman" w:cs="Arabic Transparent"/>
          <w:color w:val="000000" w:themeColor="text1"/>
          <w:sz w:val="28"/>
          <w:szCs w:val="28"/>
          <w:vertAlign w:val="superscript"/>
          <w:rtl/>
          <w:lang w:bidi="ar-JO"/>
        </w:rPr>
        <w:t>(3)</w:t>
      </w:r>
      <w:r w:rsidRPr="00790560">
        <w:rPr>
          <w:rFonts w:ascii="Times New Roman" w:hAnsi="Times New Roman" w:cs="Arabic Transparent"/>
          <w:color w:val="000000" w:themeColor="text1"/>
          <w:sz w:val="28"/>
          <w:szCs w:val="28"/>
          <w:rtl/>
          <w:lang w:bidi="ar-JO"/>
        </w:rPr>
        <w:t>.</w:t>
      </w:r>
    </w:p>
    <w:p w:rsidR="00FC3FF2" w:rsidRPr="00790560" w:rsidRDefault="00FC3FF2" w:rsidP="00F043EE">
      <w:pPr>
        <w:pStyle w:val="ListParagraph"/>
        <w:spacing w:after="0" w:line="360" w:lineRule="auto"/>
        <w:ind w:left="-1"/>
        <w:jc w:val="both"/>
        <w:rPr>
          <w:rFonts w:ascii="Times New Roman" w:hAnsi="Times New Roman" w:cs="Arabic Transparent"/>
          <w:color w:val="000000" w:themeColor="text1"/>
          <w:sz w:val="28"/>
          <w:szCs w:val="28"/>
          <w:lang w:bidi="ar-JO"/>
        </w:rPr>
      </w:pPr>
    </w:p>
    <w:p w:rsidR="00CF5381" w:rsidRPr="00790560" w:rsidRDefault="00CF5381" w:rsidP="00F043EE">
      <w:pPr>
        <w:bidi/>
        <w:spacing w:after="0" w:line="360" w:lineRule="auto"/>
        <w:ind w:left="-1"/>
        <w:jc w:val="both"/>
        <w:rPr>
          <w:rFonts w:ascii="Traditional Arabic" w:hAnsi="Traditional Arabic" w:cs="Arabic Transparent"/>
          <w:b/>
          <w:bCs/>
          <w:color w:val="000000" w:themeColor="text1"/>
          <w:sz w:val="28"/>
          <w:szCs w:val="28"/>
          <w:rtl/>
        </w:rPr>
      </w:pPr>
      <w:r w:rsidRPr="00790560">
        <w:rPr>
          <w:rFonts w:ascii="Times New Roman" w:eastAsia="Traditional Arabic" w:hAnsi="Times New Roman" w:cs="Arabic Transparent" w:hint="cs"/>
          <w:bCs/>
          <w:color w:val="000000" w:themeColor="text1"/>
          <w:sz w:val="28"/>
          <w:szCs w:val="28"/>
          <w:rtl/>
        </w:rPr>
        <w:t>_____________________</w:t>
      </w:r>
    </w:p>
    <w:p w:rsidR="00CF5381" w:rsidRPr="00790560" w:rsidRDefault="00CF5381" w:rsidP="00A55A71">
      <w:pPr>
        <w:pStyle w:val="ListParagraph"/>
        <w:numPr>
          <w:ilvl w:val="0"/>
          <w:numId w:val="62"/>
        </w:numPr>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الخالدي، صلاح،</w:t>
      </w:r>
      <w:r w:rsidR="009C65B4">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b/>
          <w:bCs/>
          <w:color w:val="000000" w:themeColor="text1"/>
          <w:sz w:val="20"/>
          <w:szCs w:val="20"/>
          <w:rtl/>
        </w:rPr>
        <w:t>تفسير ابن كثير تهذيب وترتيب</w:t>
      </w:r>
      <w:r w:rsidRPr="00790560">
        <w:rPr>
          <w:rFonts w:ascii="Times New Roman" w:hAnsi="Times New Roman" w:cs="Arabic Transparent" w:hint="cs"/>
          <w:color w:val="000000" w:themeColor="text1"/>
          <w:sz w:val="20"/>
          <w:szCs w:val="20"/>
          <w:rtl/>
        </w:rPr>
        <w:t>،</w:t>
      </w:r>
      <w:r w:rsidR="009C65B4">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 xml:space="preserve">جـ6، ص3081،3080. </w:t>
      </w:r>
    </w:p>
    <w:p w:rsidR="00CF5381" w:rsidRPr="00790560" w:rsidRDefault="00CF5381" w:rsidP="00A55A71">
      <w:pPr>
        <w:pStyle w:val="ListParagraph"/>
        <w:numPr>
          <w:ilvl w:val="0"/>
          <w:numId w:val="62"/>
        </w:numPr>
        <w:spacing w:after="0" w:line="360" w:lineRule="auto"/>
        <w:ind w:left="424" w:hanging="425"/>
        <w:jc w:val="both"/>
        <w:rPr>
          <w:rFonts w:ascii="Times New Roman" w:hAnsi="Times New Roman" w:cs="Arabic Transparent"/>
          <w:color w:val="000000" w:themeColor="text1"/>
          <w:sz w:val="20"/>
          <w:szCs w:val="20"/>
          <w:lang w:bidi="ar-JO"/>
        </w:rPr>
      </w:pPr>
      <w:r w:rsidRPr="00790560">
        <w:rPr>
          <w:rFonts w:ascii="Times New Roman" w:hAnsi="Times New Roman" w:cs="Arabic Transparent" w:hint="cs"/>
          <w:color w:val="000000" w:themeColor="text1"/>
          <w:sz w:val="20"/>
          <w:szCs w:val="20"/>
          <w:rtl/>
          <w:lang w:bidi="ar-JO"/>
        </w:rPr>
        <w:t>انظر: المشهداني،</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 xml:space="preserve">إبراهيم خليل، </w:t>
      </w:r>
      <w:r w:rsidRPr="00790560">
        <w:rPr>
          <w:rFonts w:ascii="Times New Roman" w:hAnsi="Times New Roman" w:cs="Arabic Transparent" w:hint="cs"/>
          <w:b/>
          <w:bCs/>
          <w:color w:val="000000" w:themeColor="text1"/>
          <w:sz w:val="20"/>
          <w:szCs w:val="20"/>
          <w:rtl/>
          <w:lang w:bidi="ar-JO"/>
        </w:rPr>
        <w:t>المنتقى في تهذيب تفسير ابن كثير</w:t>
      </w:r>
      <w:r w:rsidRPr="00790560">
        <w:rPr>
          <w:rFonts w:ascii="Times New Roman" w:hAnsi="Times New Roman" w:cs="Arabic Transparent" w:hint="cs"/>
          <w:color w:val="000000" w:themeColor="text1"/>
          <w:sz w:val="20"/>
          <w:szCs w:val="20"/>
          <w:rtl/>
          <w:lang w:bidi="ar-JO"/>
        </w:rPr>
        <w:t>،</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جـ2،</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 xml:space="preserve">ص771. </w:t>
      </w:r>
    </w:p>
    <w:p w:rsidR="00CF5381" w:rsidRPr="00790560" w:rsidRDefault="00CF5381" w:rsidP="00A55A71">
      <w:pPr>
        <w:pStyle w:val="ListParagraph"/>
        <w:numPr>
          <w:ilvl w:val="0"/>
          <w:numId w:val="62"/>
        </w:numPr>
        <w:spacing w:after="0" w:line="360" w:lineRule="auto"/>
        <w:ind w:left="424" w:hanging="425"/>
        <w:jc w:val="both"/>
        <w:rPr>
          <w:rFonts w:ascii="Times New Roman" w:hAnsi="Times New Roman" w:cs="Arabic Transparent"/>
          <w:color w:val="000000" w:themeColor="text1"/>
          <w:sz w:val="20"/>
          <w:szCs w:val="20"/>
          <w:lang w:bidi="ar-JO"/>
        </w:rPr>
      </w:pPr>
      <w:r w:rsidRPr="00790560">
        <w:rPr>
          <w:rFonts w:ascii="Times New Roman" w:hAnsi="Times New Roman" w:cs="Arabic Transparent" w:hint="cs"/>
          <w:color w:val="000000" w:themeColor="text1"/>
          <w:sz w:val="20"/>
          <w:szCs w:val="20"/>
          <w:rtl/>
          <w:lang w:bidi="ar-JO"/>
        </w:rPr>
        <w:t>ابن شعبان،</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وابن عيادي،</w:t>
      </w:r>
      <w:r w:rsidRPr="00790560">
        <w:rPr>
          <w:rFonts w:ascii="Times New Roman" w:hAnsi="Times New Roman" w:cs="Arabic Transparent" w:hint="cs"/>
          <w:b/>
          <w:bCs/>
          <w:color w:val="000000" w:themeColor="text1"/>
          <w:sz w:val="20"/>
          <w:szCs w:val="20"/>
          <w:rtl/>
          <w:lang w:bidi="ar-JO"/>
        </w:rPr>
        <w:t xml:space="preserve"> مختصر تفسير ابن كثير</w:t>
      </w:r>
      <w:r w:rsidRPr="00790560">
        <w:rPr>
          <w:rFonts w:ascii="Times New Roman" w:hAnsi="Times New Roman" w:cs="Arabic Transparent" w:hint="cs"/>
          <w:color w:val="000000" w:themeColor="text1"/>
          <w:sz w:val="20"/>
          <w:szCs w:val="20"/>
          <w:rtl/>
          <w:lang w:bidi="ar-JO"/>
        </w:rPr>
        <w:t>،</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جـ3،</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ص225.</w:t>
      </w:r>
    </w:p>
    <w:p w:rsidR="00E10FF0" w:rsidRPr="00461D6C" w:rsidRDefault="005C2574" w:rsidP="00F043EE">
      <w:pPr>
        <w:bidi/>
        <w:spacing w:after="0" w:line="360" w:lineRule="auto"/>
        <w:ind w:left="-1"/>
        <w:jc w:val="both"/>
        <w:rPr>
          <w:rFonts w:ascii="Times New Roman" w:hAnsi="Times New Roman" w:cs="Arabic Transparent"/>
          <w:color w:val="000000" w:themeColor="text1"/>
          <w:sz w:val="28"/>
          <w:szCs w:val="28"/>
          <w:rtl/>
        </w:rPr>
      </w:pPr>
      <w:r w:rsidRPr="00461D6C">
        <w:rPr>
          <w:rFonts w:ascii="Times New Roman" w:hAnsi="Times New Roman" w:cs="Arabic Transparent" w:hint="cs"/>
          <w:b/>
          <w:bCs/>
          <w:color w:val="000000" w:themeColor="text1"/>
          <w:sz w:val="28"/>
          <w:szCs w:val="28"/>
          <w:rtl/>
        </w:rPr>
        <w:t xml:space="preserve">مختصر عبد الحميد هنداوي: </w:t>
      </w:r>
      <w:r w:rsidRPr="00461D6C">
        <w:rPr>
          <w:rFonts w:ascii="Times New Roman" w:hAnsi="Times New Roman" w:cs="Arabic Transparent" w:hint="cs"/>
          <w:color w:val="000000" w:themeColor="text1"/>
          <w:sz w:val="28"/>
          <w:szCs w:val="28"/>
          <w:rtl/>
        </w:rPr>
        <w:t xml:space="preserve">ذكر أن الظاهر من سياق الآية وما تدل عليه الآحاديث أن الله سبحانه يخبر أنه يقول لجهنم يوم القيامة </w:t>
      </w:r>
      <w:r w:rsidRPr="00461D6C">
        <w:rPr>
          <w:rFonts w:ascii="Times New Roman" w:hAnsi="Times New Roman" w:cs="Arabic Transparent" w:hint="cs"/>
          <w:color w:val="000000" w:themeColor="text1"/>
          <w:sz w:val="24"/>
          <w:szCs w:val="24"/>
          <w:rtl/>
        </w:rPr>
        <w:t>{</w:t>
      </w:r>
      <w:r w:rsidRPr="00461D6C">
        <w:rPr>
          <w:rFonts w:ascii="QCF2519" w:hAnsi="QCF2519" w:cs="Arabic Transparent"/>
          <w:color w:val="000000" w:themeColor="text1"/>
          <w:sz w:val="24"/>
          <w:szCs w:val="24"/>
          <w:rtl/>
        </w:rPr>
        <w:t xml:space="preserve"> </w:t>
      </w:r>
      <w:r w:rsidRPr="00461D6C">
        <w:rPr>
          <w:rFonts w:ascii="QCF2519" w:hAnsi="QCF2519" w:cs="QCF2519"/>
          <w:color w:val="000000" w:themeColor="text1"/>
          <w:sz w:val="24"/>
          <w:szCs w:val="24"/>
          <w:rtl/>
        </w:rPr>
        <w:t>ﳉ</w:t>
      </w:r>
      <w:r w:rsidRPr="00461D6C">
        <w:rPr>
          <w:rFonts w:ascii="QCF2519" w:hAnsi="QCF2519" w:cs="Arabic Transparent"/>
          <w:color w:val="000000" w:themeColor="text1"/>
          <w:sz w:val="24"/>
          <w:szCs w:val="24"/>
          <w:rtl/>
        </w:rPr>
        <w:t xml:space="preserve"> </w:t>
      </w:r>
      <w:r w:rsidRPr="00461D6C">
        <w:rPr>
          <w:rFonts w:ascii="QCF2519" w:hAnsi="QCF2519" w:cs="QCF2519"/>
          <w:color w:val="000000" w:themeColor="text1"/>
          <w:sz w:val="24"/>
          <w:szCs w:val="24"/>
          <w:rtl/>
        </w:rPr>
        <w:t>ﳊ</w:t>
      </w:r>
      <w:r w:rsidRPr="00461D6C">
        <w:rPr>
          <w:rFonts w:ascii="QCF2519" w:hAnsi="QCF2519" w:cs="Arabic Transparent"/>
          <w:color w:val="000000" w:themeColor="text1"/>
          <w:sz w:val="24"/>
          <w:szCs w:val="24"/>
          <w:rtl/>
        </w:rPr>
        <w:t xml:space="preserve"> </w:t>
      </w:r>
      <w:r w:rsidRPr="00461D6C">
        <w:rPr>
          <w:rFonts w:ascii="Times New Roman" w:hAnsi="Times New Roman" w:cs="Arabic Transparent" w:hint="cs"/>
          <w:color w:val="000000" w:themeColor="text1"/>
          <w:sz w:val="24"/>
          <w:szCs w:val="24"/>
          <w:rtl/>
        </w:rPr>
        <w:t xml:space="preserve">}؟ </w:t>
      </w:r>
      <w:r w:rsidRPr="00461D6C">
        <w:rPr>
          <w:rFonts w:ascii="Times New Roman" w:hAnsi="Times New Roman" w:cs="Arabic Transparent" w:hint="cs"/>
          <w:color w:val="000000" w:themeColor="text1"/>
          <w:sz w:val="28"/>
          <w:szCs w:val="28"/>
          <w:rtl/>
        </w:rPr>
        <w:t xml:space="preserve">وذلك أنه  وعدها أنه سيملؤها من </w:t>
      </w:r>
      <w:r w:rsidR="00FC3FF2" w:rsidRPr="00461D6C">
        <w:rPr>
          <w:rFonts w:ascii="Times New Roman" w:hAnsi="Times New Roman" w:cs="Arabic Transparent" w:hint="cs"/>
          <w:color w:val="000000" w:themeColor="text1"/>
          <w:sz w:val="28"/>
          <w:szCs w:val="28"/>
          <w:rtl/>
        </w:rPr>
        <w:t>الج</w:t>
      </w:r>
      <w:r w:rsidR="00CF5381" w:rsidRPr="00461D6C">
        <w:rPr>
          <w:rFonts w:ascii="Times New Roman" w:hAnsi="Times New Roman" w:cs="Arabic Transparent" w:hint="cs"/>
          <w:color w:val="000000" w:themeColor="text1"/>
          <w:sz w:val="28"/>
          <w:szCs w:val="28"/>
          <w:rtl/>
        </w:rPr>
        <w:t>ِ</w:t>
      </w:r>
      <w:r w:rsidR="00FC3FF2" w:rsidRPr="00461D6C">
        <w:rPr>
          <w:rFonts w:ascii="Times New Roman" w:hAnsi="Times New Roman" w:cs="Arabic Transparent" w:hint="cs"/>
          <w:color w:val="000000" w:themeColor="text1"/>
          <w:sz w:val="28"/>
          <w:szCs w:val="28"/>
          <w:rtl/>
        </w:rPr>
        <w:t>نة والناس أجمعين، فهو سبحانه يأمر بمن يأمر به إليها، ويلقى وهي تقول:</w:t>
      </w:r>
      <w:r w:rsidR="00FC3FF2" w:rsidRPr="00461D6C">
        <w:rPr>
          <w:rFonts w:ascii="Times New Roman" w:hAnsi="Times New Roman" w:cs="Arabic Transparent" w:hint="cs"/>
          <w:color w:val="000000" w:themeColor="text1"/>
          <w:sz w:val="24"/>
          <w:szCs w:val="24"/>
          <w:rtl/>
        </w:rPr>
        <w:t>{</w:t>
      </w:r>
      <w:r w:rsidR="00FC3FF2" w:rsidRPr="00461D6C">
        <w:rPr>
          <w:rFonts w:ascii="QCF2519" w:hAnsi="QCF2519" w:cs="Arabic Transparent"/>
          <w:color w:val="000000" w:themeColor="text1"/>
          <w:sz w:val="24"/>
          <w:szCs w:val="24"/>
          <w:rtl/>
        </w:rPr>
        <w:t xml:space="preserve"> </w:t>
      </w:r>
      <w:r w:rsidR="00FC3FF2" w:rsidRPr="00461D6C">
        <w:rPr>
          <w:rFonts w:ascii="QCF2519" w:hAnsi="QCF2519" w:cs="QCF2519"/>
          <w:color w:val="000000" w:themeColor="text1"/>
          <w:sz w:val="24"/>
          <w:szCs w:val="24"/>
          <w:rtl/>
        </w:rPr>
        <w:t>ﳌ</w:t>
      </w:r>
      <w:r w:rsidR="00FC3FF2" w:rsidRPr="00461D6C">
        <w:rPr>
          <w:rFonts w:ascii="QCF2519" w:hAnsi="QCF2519" w:cs="Arabic Transparent"/>
          <w:color w:val="000000" w:themeColor="text1"/>
          <w:sz w:val="24"/>
          <w:szCs w:val="24"/>
          <w:rtl/>
        </w:rPr>
        <w:t xml:space="preserve"> </w:t>
      </w:r>
      <w:r w:rsidR="00FC3FF2" w:rsidRPr="00461D6C">
        <w:rPr>
          <w:rFonts w:ascii="QCF2519" w:hAnsi="QCF2519" w:cs="QCF2519"/>
          <w:color w:val="000000" w:themeColor="text1"/>
          <w:sz w:val="24"/>
          <w:szCs w:val="24"/>
          <w:rtl/>
        </w:rPr>
        <w:t>ﳍ</w:t>
      </w:r>
      <w:r w:rsidR="00FC3FF2" w:rsidRPr="00461D6C">
        <w:rPr>
          <w:rFonts w:ascii="QCF2519" w:hAnsi="QCF2519" w:cs="Arabic Transparent"/>
          <w:color w:val="000000" w:themeColor="text1"/>
          <w:sz w:val="24"/>
          <w:szCs w:val="24"/>
          <w:rtl/>
        </w:rPr>
        <w:t xml:space="preserve"> </w:t>
      </w:r>
      <w:r w:rsidR="00FC3FF2" w:rsidRPr="00461D6C">
        <w:rPr>
          <w:rFonts w:ascii="QCF2519" w:hAnsi="QCF2519" w:cs="QCF2519"/>
          <w:color w:val="000000" w:themeColor="text1"/>
          <w:sz w:val="24"/>
          <w:szCs w:val="24"/>
          <w:rtl/>
        </w:rPr>
        <w:t>ﳎ</w:t>
      </w:r>
      <w:r w:rsidR="00FC3FF2" w:rsidRPr="00461D6C">
        <w:rPr>
          <w:rFonts w:ascii="QCF2519" w:hAnsi="QCF2519" w:cs="Arabic Transparent"/>
          <w:color w:val="000000" w:themeColor="text1"/>
          <w:sz w:val="24"/>
          <w:szCs w:val="24"/>
          <w:rtl/>
        </w:rPr>
        <w:t xml:space="preserve"> </w:t>
      </w:r>
      <w:r w:rsidR="00FC3FF2" w:rsidRPr="00461D6C">
        <w:rPr>
          <w:rFonts w:ascii="Times New Roman" w:hAnsi="Times New Roman" w:cs="Arabic Transparent" w:hint="cs"/>
          <w:color w:val="000000" w:themeColor="text1"/>
          <w:sz w:val="28"/>
          <w:szCs w:val="28"/>
          <w:rtl/>
        </w:rPr>
        <w:t xml:space="preserve">} أي : هل </w:t>
      </w:r>
      <w:r w:rsidR="0052305C" w:rsidRPr="00461D6C">
        <w:rPr>
          <w:rFonts w:ascii="Times New Roman" w:hAnsi="Times New Roman" w:cs="Arabic Transparent" w:hint="cs"/>
          <w:color w:val="000000" w:themeColor="text1"/>
          <w:sz w:val="28"/>
          <w:szCs w:val="28"/>
          <w:rtl/>
        </w:rPr>
        <w:t xml:space="preserve">بقي شيء تزيدوني؟. ثم ذكر المختصر من الأحاديث الدالة على هذا المعنى، رواية البخاري عن أنس والتي فيها:"...حتى يضع قدمه فيها...". ورواية الإمام أحمد والإمام مسلم عن أنس والتي فيها:"...حتى يضع رب العزة فيها قدمه فينزوي بعضها إلى بعض....". ورواية البخاري عن أبي </w:t>
      </w:r>
      <w:r w:rsidR="00E10FF0" w:rsidRPr="00461D6C">
        <w:rPr>
          <w:rFonts w:ascii="Times New Roman" w:hAnsi="Times New Roman" w:cs="Arabic Transparent" w:hint="cs"/>
          <w:color w:val="000000" w:themeColor="text1"/>
          <w:sz w:val="28"/>
          <w:szCs w:val="28"/>
          <w:rtl/>
        </w:rPr>
        <w:t>هريرة والتي فيها:"...فأما النار فلا تمتلئ حتى يضع رجله..."</w:t>
      </w:r>
      <w:r w:rsidR="00E10FF0" w:rsidRPr="00461D6C">
        <w:rPr>
          <w:rFonts w:ascii="Times New Roman" w:hAnsi="Times New Roman" w:cs="Arabic Transparent" w:hint="cs"/>
          <w:color w:val="000000" w:themeColor="text1"/>
          <w:sz w:val="28"/>
          <w:szCs w:val="28"/>
          <w:vertAlign w:val="superscript"/>
          <w:rtl/>
        </w:rPr>
        <w:t>(1)</w:t>
      </w:r>
      <w:r w:rsidR="00E10FF0" w:rsidRPr="00461D6C">
        <w:rPr>
          <w:rFonts w:ascii="Times New Roman" w:hAnsi="Times New Roman" w:cs="Arabic Transparent" w:hint="cs"/>
          <w:color w:val="000000" w:themeColor="text1"/>
          <w:sz w:val="28"/>
          <w:szCs w:val="28"/>
          <w:rtl/>
        </w:rPr>
        <w:t>. ولا داعي لذكر كل هذه الروايات.</w:t>
      </w:r>
      <w:r w:rsidR="0025189E" w:rsidRPr="00461D6C">
        <w:rPr>
          <w:rFonts w:ascii="Times New Roman" w:hAnsi="Times New Roman" w:cs="Arabic Transparent" w:hint="cs"/>
          <w:color w:val="000000" w:themeColor="text1"/>
          <w:sz w:val="28"/>
          <w:szCs w:val="28"/>
          <w:rtl/>
        </w:rPr>
        <w:t xml:space="preserve"> </w:t>
      </w:r>
      <w:r w:rsidR="00E10FF0" w:rsidRPr="00461D6C">
        <w:rPr>
          <w:rFonts w:ascii="Times New Roman" w:hAnsi="Times New Roman" w:cs="Arabic Transparent" w:hint="cs"/>
          <w:color w:val="000000" w:themeColor="text1"/>
          <w:sz w:val="28"/>
          <w:szCs w:val="28"/>
          <w:rtl/>
        </w:rPr>
        <w:t>وأرى أن المنهجية</w:t>
      </w:r>
      <w:r w:rsidR="00461D6C">
        <w:rPr>
          <w:rFonts w:ascii="Times New Roman" w:hAnsi="Times New Roman" w:cs="Arabic Transparent" w:hint="cs"/>
          <w:color w:val="000000" w:themeColor="text1"/>
          <w:sz w:val="28"/>
          <w:szCs w:val="28"/>
          <w:rtl/>
        </w:rPr>
        <w:t xml:space="preserve"> الصحيحة في اختصار مثل هذا النص</w:t>
      </w:r>
      <w:r w:rsidR="00E10FF0" w:rsidRPr="00461D6C">
        <w:rPr>
          <w:rFonts w:ascii="Times New Roman" w:hAnsi="Times New Roman" w:cs="Arabic Transparent" w:hint="cs"/>
          <w:color w:val="000000" w:themeColor="text1"/>
          <w:sz w:val="28"/>
          <w:szCs w:val="28"/>
          <w:rtl/>
        </w:rPr>
        <w:t xml:space="preserve"> هي الإشارة فقط إلى المعنى العام للآية، وهو الذي ذكره ابن كثير في بداية تفسيره للآية؛ من أنه تهديد ووعيد وتخويف من الله تعالى من أنه سيملأ جهنم من الجنة والناس يوم القيامة.</w:t>
      </w:r>
    </w:p>
    <w:p w:rsidR="00FC3FF2" w:rsidRPr="00790560" w:rsidRDefault="00FC3FF2" w:rsidP="00F043EE">
      <w:pPr>
        <w:bidi/>
        <w:spacing w:after="0" w:line="360" w:lineRule="auto"/>
        <w:ind w:left="-1"/>
        <w:jc w:val="both"/>
        <w:rPr>
          <w:rFonts w:ascii="Times New Roman" w:hAnsi="Times New Roman" w:cs="Arabic Transparent"/>
          <w:color w:val="000000" w:themeColor="text1"/>
          <w:sz w:val="20"/>
          <w:szCs w:val="20"/>
        </w:rPr>
      </w:pPr>
    </w:p>
    <w:p w:rsidR="00FC3FF2" w:rsidRPr="00461D6C" w:rsidRDefault="00862CB7" w:rsidP="00F043EE">
      <w:pPr>
        <w:autoSpaceDE w:val="0"/>
        <w:autoSpaceDN w:val="0"/>
        <w:bidi/>
        <w:adjustRightInd w:val="0"/>
        <w:spacing w:after="0" w:line="360" w:lineRule="auto"/>
        <w:ind w:left="-1"/>
        <w:rPr>
          <w:rFonts w:asciiTheme="majorBidi" w:eastAsia="@Arial Unicode MS" w:hAnsiTheme="majorBidi" w:cs="Arabic Transparent"/>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الفرع</w:t>
      </w:r>
      <w:r w:rsidR="00191B4E" w:rsidRPr="00790560">
        <w:rPr>
          <w:rFonts w:ascii="Times New Roman" w:eastAsia="Times New Roman" w:hAnsi="Times New Roman" w:cs="Arabic Transparent" w:hint="cs"/>
          <w:b/>
          <w:bCs/>
          <w:color w:val="000000" w:themeColor="text1"/>
          <w:sz w:val="28"/>
          <w:szCs w:val="28"/>
          <w:rtl/>
        </w:rPr>
        <w:t xml:space="preserve"> الخامس</w:t>
      </w:r>
      <w:r w:rsidR="00FC3FF2" w:rsidRPr="00790560">
        <w:rPr>
          <w:rFonts w:ascii="Times New Roman" w:eastAsia="Times New Roman" w:hAnsi="Times New Roman" w:cs="Arabic Transparent"/>
          <w:b/>
          <w:bCs/>
          <w:color w:val="000000" w:themeColor="text1"/>
          <w:sz w:val="28"/>
          <w:szCs w:val="28"/>
          <w:rtl/>
        </w:rPr>
        <w:t xml:space="preserve">: </w:t>
      </w:r>
      <w:r w:rsidR="00FC3FF2" w:rsidRPr="00790560">
        <w:rPr>
          <w:rFonts w:ascii="QCF2BSML" w:hAnsi="QCF2BSML" w:cs="QCF2BSML"/>
          <w:color w:val="000000" w:themeColor="text1"/>
          <w:sz w:val="28"/>
          <w:szCs w:val="28"/>
          <w:rtl/>
        </w:rPr>
        <w:t>ﭧ</w:t>
      </w:r>
      <w:r w:rsidR="00461D6C">
        <w:rPr>
          <w:rFonts w:ascii="QCF2BSML" w:hAnsi="QCF2BSML" w:cs="Arabic Transparent" w:hint="cs"/>
          <w:color w:val="000000" w:themeColor="text1"/>
          <w:sz w:val="28"/>
          <w:szCs w:val="28"/>
          <w:rtl/>
        </w:rPr>
        <w:t xml:space="preserve"> </w:t>
      </w:r>
      <w:r w:rsidR="00FC3FF2" w:rsidRPr="00790560">
        <w:rPr>
          <w:rFonts w:ascii="QCF2BSML" w:hAnsi="QCF2BSML" w:cs="QCF2BSML"/>
          <w:color w:val="000000" w:themeColor="text1"/>
          <w:sz w:val="28"/>
          <w:szCs w:val="28"/>
          <w:rtl/>
        </w:rPr>
        <w:t>ﭨ</w:t>
      </w:r>
      <w:r w:rsidR="00461D6C">
        <w:rPr>
          <w:rFonts w:ascii="QCF2BSML" w:hAnsi="QCF2BSML" w:cs="Arabic Transparent" w:hint="cs"/>
          <w:color w:val="000000" w:themeColor="text1"/>
          <w:sz w:val="24"/>
          <w:szCs w:val="24"/>
          <w:rtl/>
        </w:rPr>
        <w:t xml:space="preserve"> </w:t>
      </w:r>
      <w:r w:rsidR="009C65B4" w:rsidRPr="00461D6C">
        <w:rPr>
          <w:rFonts w:ascii="QCF2BSML" w:hAnsi="QCF2BSML" w:cs="Arabic Transparent" w:hint="cs"/>
          <w:color w:val="000000" w:themeColor="text1"/>
          <w:sz w:val="24"/>
          <w:szCs w:val="24"/>
          <w:rtl/>
        </w:rPr>
        <w:t>{</w:t>
      </w:r>
      <w:r w:rsidR="00480127" w:rsidRPr="00461D6C">
        <w:rPr>
          <w:rFonts w:ascii="QCF2565" w:hAnsi="QCF2565" w:cs="QCF2565"/>
          <w:color w:val="000000"/>
          <w:sz w:val="24"/>
          <w:szCs w:val="24"/>
          <w:rtl/>
        </w:rPr>
        <w:t>ﳧ</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ﳨ</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ﳩ</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ﳪ</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ﳫ</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ﳬ</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ﳭ</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ﳮ</w:t>
      </w:r>
      <w:r w:rsidR="00480127" w:rsidRPr="00461D6C">
        <w:rPr>
          <w:rFonts w:ascii="QCF2565" w:hAnsi="QCF2565" w:cs="Arabic Transparent"/>
          <w:color w:val="000000"/>
          <w:sz w:val="24"/>
          <w:szCs w:val="24"/>
          <w:rtl/>
        </w:rPr>
        <w:t xml:space="preserve"> </w:t>
      </w:r>
      <w:r w:rsidR="00480127" w:rsidRPr="00461D6C">
        <w:rPr>
          <w:rFonts w:ascii="QCF2565" w:hAnsi="QCF2565" w:cs="QCF2565"/>
          <w:color w:val="000000"/>
          <w:sz w:val="24"/>
          <w:szCs w:val="24"/>
          <w:rtl/>
        </w:rPr>
        <w:t>ﳯ</w:t>
      </w:r>
      <w:r w:rsidR="009C65B4" w:rsidRPr="00461D6C">
        <w:rPr>
          <w:rFonts w:ascii="Times New Roman" w:hAnsi="Times New Roman" w:cs="Arabic Transparent"/>
          <w:color w:val="000000" w:themeColor="text1"/>
          <w:sz w:val="24"/>
          <w:szCs w:val="24"/>
          <w:rtl/>
        </w:rPr>
        <w:t>}</w:t>
      </w:r>
      <w:r w:rsidR="00461D6C">
        <w:rPr>
          <w:rFonts w:ascii="QCF2565" w:hAnsi="QCF2565" w:cs="Arabic Transparent" w:hint="cs"/>
          <w:color w:val="000000"/>
          <w:sz w:val="24"/>
          <w:szCs w:val="24"/>
          <w:rtl/>
        </w:rPr>
        <w:t xml:space="preserve"> </w:t>
      </w:r>
      <w:r w:rsidR="004565C0" w:rsidRPr="00461D6C">
        <w:rPr>
          <w:rFonts w:asciiTheme="majorBidi" w:eastAsia="@Arial Unicode MS" w:hAnsiTheme="majorBidi" w:cs="Arabic Transparent" w:hint="cs"/>
          <w:color w:val="000000" w:themeColor="text1"/>
          <w:sz w:val="24"/>
          <w:szCs w:val="24"/>
          <w:rtl/>
        </w:rPr>
        <w:t xml:space="preserve">[القلم:42]       </w:t>
      </w:r>
      <w:r w:rsidR="004565C0" w:rsidRPr="00461D6C">
        <w:rPr>
          <w:rFonts w:ascii="@Arial Unicode MS" w:eastAsia="@Arial Unicode MS" w:hAnsi="QCF2BSML" w:cs="Arabic Transparent" w:hint="cs"/>
          <w:b/>
          <w:bCs/>
          <w:color w:val="000000" w:themeColor="text1"/>
          <w:sz w:val="24"/>
          <w:szCs w:val="24"/>
          <w:rtl/>
        </w:rPr>
        <w:t xml:space="preserve">                               </w:t>
      </w:r>
    </w:p>
    <w:p w:rsidR="00FC3FF2" w:rsidRPr="00790560" w:rsidRDefault="00480127"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قال ابن كثير</w:t>
      </w:r>
      <w:r w:rsidR="004565C0"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tl/>
        </w:rPr>
        <w:t>لما ذكر تعالى أن للمتقين عنده جنات</w:t>
      </w:r>
      <w:r w:rsidR="00461D6C">
        <w:rPr>
          <w:rFonts w:ascii="Times New Roman" w:eastAsia="Times New Roman" w:hAnsi="Times New Roman" w:cs="Arabic Transparent"/>
          <w:color w:val="000000" w:themeColor="text1"/>
          <w:sz w:val="28"/>
          <w:szCs w:val="28"/>
          <w:rtl/>
        </w:rPr>
        <w:t xml:space="preserve"> النعيم، بين متى ذلك كائن وواقع</w:t>
      </w:r>
      <w:r w:rsidR="00FC3FF2" w:rsidRPr="00790560">
        <w:rPr>
          <w:rFonts w:ascii="Times New Roman" w:eastAsia="Times New Roman" w:hAnsi="Times New Roman" w:cs="Arabic Transparent"/>
          <w:color w:val="000000" w:themeColor="text1"/>
          <w:sz w:val="28"/>
          <w:szCs w:val="28"/>
          <w:rtl/>
        </w:rPr>
        <w:t xml:space="preserve"> فقال</w:t>
      </w:r>
      <w:r w:rsidR="00FC3FF2" w:rsidRPr="00790560">
        <w:rPr>
          <w:rFonts w:ascii="Times New Roman" w:eastAsia="Times New Roman" w:hAnsi="Times New Roman" w:cs="Arabic Transparent" w:hint="cs"/>
          <w:color w:val="000000" w:themeColor="text1"/>
          <w:sz w:val="28"/>
          <w:szCs w:val="28"/>
          <w:rtl/>
        </w:rPr>
        <w:t>:</w:t>
      </w:r>
      <w:r w:rsidR="004565C0" w:rsidRPr="00790560">
        <w:rPr>
          <w:rFonts w:ascii="Times New Roman" w:eastAsia="Times New Roman" w:hAnsi="Times New Roman" w:cs="Arabic Transparent" w:hint="cs"/>
          <w:color w:val="000000" w:themeColor="text1"/>
          <w:sz w:val="28"/>
          <w:szCs w:val="28"/>
          <w:rtl/>
        </w:rPr>
        <w:t xml:space="preserve">    </w:t>
      </w:r>
      <w:r w:rsidR="00FC3FF2" w:rsidRPr="00461D6C">
        <w:rPr>
          <w:rFonts w:ascii="Times New Roman" w:eastAsia="Times New Roman" w:hAnsi="Times New Roman" w:cs="Arabic Transparent" w:hint="cs"/>
          <w:color w:val="000000" w:themeColor="text1"/>
          <w:sz w:val="24"/>
          <w:szCs w:val="24"/>
          <w:rtl/>
        </w:rPr>
        <w:t>{</w:t>
      </w:r>
      <w:r w:rsidRPr="00461D6C">
        <w:rPr>
          <w:rFonts w:ascii="QCF2565" w:hAnsi="QCF2565" w:cs="Arabic Transparent"/>
          <w:color w:val="000000" w:themeColor="text1"/>
          <w:sz w:val="24"/>
          <w:szCs w:val="24"/>
          <w:rtl/>
        </w:rPr>
        <w:t xml:space="preserve"> </w:t>
      </w:r>
      <w:r w:rsidRPr="00461D6C">
        <w:rPr>
          <w:rFonts w:ascii="QCF2565" w:hAnsi="QCF2565" w:cs="QCF2565"/>
          <w:color w:val="000000"/>
          <w:sz w:val="24"/>
          <w:szCs w:val="24"/>
          <w:rtl/>
        </w:rPr>
        <w:t>ﳧ</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ﳨ</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ﳩ</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ﳪ</w:t>
      </w:r>
      <w:r w:rsidRPr="00461D6C">
        <w:rPr>
          <w:rFonts w:ascii="QCF2565" w:hAnsi="QCF2565" w:cs="Arabic Transparent"/>
          <w:color w:val="000000"/>
          <w:sz w:val="24"/>
          <w:szCs w:val="24"/>
          <w:rtl/>
        </w:rPr>
        <w:t xml:space="preserve"> </w:t>
      </w:r>
      <w:r w:rsidR="00FC3FF2" w:rsidRPr="00461D6C">
        <w:rPr>
          <w:rFonts w:ascii="Times New Roman" w:eastAsia="Times New Roman" w:hAnsi="Times New Roman" w:cs="Arabic Transparent" w:hint="cs"/>
          <w:color w:val="000000" w:themeColor="text1"/>
          <w:sz w:val="24"/>
          <w:szCs w:val="24"/>
          <w:rtl/>
        </w:rPr>
        <w:t xml:space="preserve">} </w:t>
      </w:r>
      <w:r w:rsidR="00FC3FF2" w:rsidRPr="00790560">
        <w:rPr>
          <w:rFonts w:ascii="Times New Roman" w:eastAsia="Times New Roman" w:hAnsi="Times New Roman" w:cs="Arabic Transparent"/>
          <w:color w:val="000000" w:themeColor="text1"/>
          <w:sz w:val="28"/>
          <w:szCs w:val="28"/>
          <w:rtl/>
        </w:rPr>
        <w:t>يعني</w:t>
      </w:r>
      <w:r w:rsidRPr="00790560">
        <w:rPr>
          <w:rFonts w:ascii="Times New Roman" w:eastAsia="Times New Roman" w:hAnsi="Times New Roman" w:cs="Arabic Transparent"/>
          <w:color w:val="000000" w:themeColor="text1"/>
          <w:sz w:val="28"/>
          <w:szCs w:val="28"/>
        </w:rPr>
        <w:t>:</w:t>
      </w:r>
      <w:r w:rsidR="00FC3FF2"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يوم القيامة وما يكون فيه من الأهوال والزلازل والبلاء والامتحان والأمور العظام</w:t>
      </w:r>
      <w:r w:rsidR="0025189E"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وقد قال البخاري هاهنا</w:t>
      </w:r>
      <w:r w:rsidR="00FC3FF2" w:rsidRPr="00790560">
        <w:rPr>
          <w:rFonts w:ascii="Times New Roman" w:eastAsia="Times New Roman" w:hAnsi="Times New Roman" w:cs="Arabic Transparent"/>
          <w:color w:val="000000" w:themeColor="text1"/>
          <w:sz w:val="28"/>
          <w:szCs w:val="28"/>
        </w:rPr>
        <w:t>:</w:t>
      </w:r>
      <w:r w:rsidR="00FC3FF2" w:rsidRPr="00790560">
        <w:rPr>
          <w:rFonts w:ascii="Times New Roman" w:eastAsia="Times New Roman" w:hAnsi="Times New Roman" w:cs="Arabic Transparent"/>
          <w:color w:val="000000" w:themeColor="text1"/>
          <w:sz w:val="28"/>
          <w:szCs w:val="28"/>
          <w:rtl/>
        </w:rPr>
        <w:t xml:space="preserve"> حدثنا آد</w:t>
      </w:r>
      <w:r w:rsidR="004565C0" w:rsidRPr="00790560">
        <w:rPr>
          <w:rFonts w:ascii="Times New Roman" w:eastAsia="Times New Roman" w:hAnsi="Times New Roman" w:cs="Arabic Transparent"/>
          <w:color w:val="000000" w:themeColor="text1"/>
          <w:sz w:val="28"/>
          <w:szCs w:val="28"/>
          <w:rtl/>
        </w:rPr>
        <w:t>م، حدثنا الليث، عن خالد بن يزيد</w:t>
      </w:r>
      <w:r w:rsidR="004565C0"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 xml:space="preserve"> عن سعيد بن أبي هلال، عن زيد بن أسلم، عن عطاء بن يسار، عن أبي سعيد الخدري قال</w:t>
      </w:r>
      <w:r w:rsidR="0025189E"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سمعت النبي صلى الله عليه وسلم يقول</w:t>
      </w:r>
      <w:r w:rsidR="0025189E"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tl/>
        </w:rPr>
        <w:t>يكشف ربنا ع</w:t>
      </w:r>
      <w:r w:rsidR="00461D6C">
        <w:rPr>
          <w:rFonts w:ascii="Times New Roman" w:eastAsia="Times New Roman" w:hAnsi="Times New Roman" w:cs="Arabic Transparent"/>
          <w:color w:val="000000" w:themeColor="text1"/>
          <w:sz w:val="28"/>
          <w:szCs w:val="28"/>
          <w:rtl/>
        </w:rPr>
        <w:t>ن ساقه، فيسجد له كل مؤمن ومؤمنة</w:t>
      </w:r>
      <w:r w:rsidR="00FC3FF2" w:rsidRPr="00790560">
        <w:rPr>
          <w:rFonts w:ascii="Times New Roman" w:eastAsia="Times New Roman" w:hAnsi="Times New Roman" w:cs="Arabic Transparent"/>
          <w:color w:val="000000" w:themeColor="text1"/>
          <w:sz w:val="28"/>
          <w:szCs w:val="28"/>
          <w:rtl/>
        </w:rPr>
        <w:t xml:space="preserve"> ويبقى من كان يسجد في الدنيا رياء</w:t>
      </w:r>
      <w:r w:rsidR="0025189E"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tl/>
        </w:rPr>
        <w:t xml:space="preserve"> وسمعة، فيذهب ليسجد فيعود ظهره طبقا</w:t>
      </w:r>
      <w:r w:rsidR="0025189E"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tl/>
        </w:rPr>
        <w:t xml:space="preserve"> واحد</w:t>
      </w:r>
      <w:r w:rsidR="0025189E" w:rsidRPr="00790560">
        <w:rPr>
          <w:rFonts w:ascii="Times New Roman" w:eastAsia="Times New Roman" w:hAnsi="Times New Roman" w:cs="Arabic Transparent" w:hint="cs"/>
          <w:color w:val="000000" w:themeColor="text1"/>
          <w:sz w:val="28"/>
          <w:szCs w:val="28"/>
          <w:rtl/>
        </w:rPr>
        <w:t>اً"</w:t>
      </w:r>
      <w:r w:rsidR="00FC3FF2" w:rsidRPr="00790560">
        <w:rPr>
          <w:rFonts w:ascii="Times New Roman" w:eastAsia="Times New Roman" w:hAnsi="Times New Roman" w:cs="Arabic Transparent" w:hint="cs"/>
          <w:color w:val="000000" w:themeColor="text1"/>
          <w:sz w:val="28"/>
          <w:szCs w:val="28"/>
          <w:vertAlign w:val="superscript"/>
          <w:rtl/>
        </w:rPr>
        <w:t>(</w:t>
      </w:r>
      <w:r w:rsidR="004565C0" w:rsidRPr="00790560">
        <w:rPr>
          <w:rFonts w:ascii="Times New Roman" w:eastAsia="Times New Roman" w:hAnsi="Times New Roman" w:cs="Arabic Transparent" w:hint="cs"/>
          <w:color w:val="000000" w:themeColor="text1"/>
          <w:sz w:val="28"/>
          <w:szCs w:val="28"/>
          <w:vertAlign w:val="superscript"/>
          <w:rtl/>
        </w:rPr>
        <w:t>2</w:t>
      </w:r>
      <w:r w:rsidR="00FC3FF2" w:rsidRPr="00790560">
        <w:rPr>
          <w:rFonts w:ascii="Times New Roman" w:eastAsia="Times New Roman" w:hAnsi="Times New Roman" w:cs="Arabic Transparent" w:hint="cs"/>
          <w:color w:val="000000" w:themeColor="text1"/>
          <w:sz w:val="28"/>
          <w:szCs w:val="28"/>
          <w:vertAlign w:val="superscript"/>
          <w:rtl/>
        </w:rPr>
        <w:t>).</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وهذا الحديث مخرج في الصحيحين وفي غيرهما من طرق  وله ألفاظ، وهو حديث طويل مشهور</w:t>
      </w:r>
      <w:r w:rsidR="00FC3FF2" w:rsidRPr="00790560">
        <w:rPr>
          <w:rFonts w:ascii="Times New Roman" w:eastAsia="Times New Roman" w:hAnsi="Times New Roman" w:cs="Arabic Transparent"/>
          <w:color w:val="000000" w:themeColor="text1"/>
          <w:sz w:val="28"/>
          <w:szCs w:val="28"/>
        </w:rPr>
        <w:t>.</w:t>
      </w:r>
    </w:p>
    <w:p w:rsidR="007F6FB6" w:rsidRDefault="00191B4E" w:rsidP="00F043EE">
      <w:pPr>
        <w:bidi/>
        <w:spacing w:after="0" w:line="360" w:lineRule="auto"/>
        <w:ind w:left="-1"/>
        <w:jc w:val="both"/>
        <w:rPr>
          <w:rFonts w:ascii="Times New Roman" w:eastAsia="Times New Roman" w:hAnsi="Times New Roman" w:cs="Arabic Transparent"/>
          <w:color w:val="000000" w:themeColor="text1"/>
          <w:sz w:val="24"/>
          <w:szCs w:val="24"/>
          <w:rtl/>
        </w:rPr>
      </w:pPr>
      <w:r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وقد قال عبد الله بن المبارك، عن أسامة بن زيد، عن عكرمة، عن ابن عباس</w:t>
      </w:r>
      <w:r w:rsidR="00FC3FF2" w:rsidRPr="00790560">
        <w:rPr>
          <w:rFonts w:ascii="Times New Roman" w:eastAsia="Times New Roman" w:hAnsi="Times New Roman" w:cs="Arabic Transparent" w:hint="cs"/>
          <w:color w:val="000000" w:themeColor="text1"/>
          <w:sz w:val="28"/>
          <w:szCs w:val="28"/>
          <w:rtl/>
        </w:rPr>
        <w:t>:</w:t>
      </w:r>
      <w:r w:rsidR="00461D6C" w:rsidRPr="00461D6C">
        <w:rPr>
          <w:rFonts w:ascii="Times New Roman" w:eastAsia="Times New Roman" w:hAnsi="Times New Roman" w:cs="Arabic Transparent" w:hint="cs"/>
          <w:color w:val="000000" w:themeColor="text1"/>
          <w:sz w:val="24"/>
          <w:szCs w:val="24"/>
          <w:rtl/>
        </w:rPr>
        <w:t xml:space="preserve"> {</w:t>
      </w:r>
      <w:r w:rsidR="00461D6C" w:rsidRPr="00461D6C">
        <w:rPr>
          <w:rFonts w:ascii="QCF2565" w:hAnsi="QCF2565" w:cs="Arabic Transparent"/>
          <w:color w:val="000000" w:themeColor="text1"/>
          <w:sz w:val="24"/>
          <w:szCs w:val="24"/>
          <w:rtl/>
        </w:rPr>
        <w:t xml:space="preserve"> </w:t>
      </w:r>
      <w:r w:rsidR="00461D6C" w:rsidRPr="00461D6C">
        <w:rPr>
          <w:rFonts w:ascii="QCF2565" w:hAnsi="QCF2565" w:cs="QCF2565"/>
          <w:color w:val="000000"/>
          <w:sz w:val="24"/>
          <w:szCs w:val="24"/>
          <w:rtl/>
        </w:rPr>
        <w:t>ﳧ</w:t>
      </w:r>
      <w:r w:rsidR="00461D6C" w:rsidRPr="00461D6C">
        <w:rPr>
          <w:rFonts w:ascii="QCF2565" w:hAnsi="QCF2565" w:cs="Arabic Transparent"/>
          <w:color w:val="000000"/>
          <w:sz w:val="24"/>
          <w:szCs w:val="24"/>
          <w:rtl/>
        </w:rPr>
        <w:t xml:space="preserve"> </w:t>
      </w:r>
      <w:r w:rsidR="00461D6C" w:rsidRPr="00461D6C">
        <w:rPr>
          <w:rFonts w:ascii="QCF2565" w:hAnsi="QCF2565" w:cs="QCF2565"/>
          <w:color w:val="000000"/>
          <w:sz w:val="24"/>
          <w:szCs w:val="24"/>
          <w:rtl/>
        </w:rPr>
        <w:t>ﳨ</w:t>
      </w:r>
      <w:r w:rsidR="00461D6C" w:rsidRPr="00461D6C">
        <w:rPr>
          <w:rFonts w:ascii="QCF2565" w:hAnsi="QCF2565" w:cs="Arabic Transparent"/>
          <w:color w:val="000000"/>
          <w:sz w:val="24"/>
          <w:szCs w:val="24"/>
          <w:rtl/>
        </w:rPr>
        <w:t xml:space="preserve"> </w:t>
      </w:r>
      <w:r w:rsidR="00461D6C" w:rsidRPr="00461D6C">
        <w:rPr>
          <w:rFonts w:ascii="QCF2565" w:hAnsi="QCF2565" w:cs="QCF2565"/>
          <w:color w:val="000000"/>
          <w:sz w:val="24"/>
          <w:szCs w:val="24"/>
          <w:rtl/>
        </w:rPr>
        <w:t>ﳩ</w:t>
      </w:r>
      <w:r w:rsidR="00461D6C" w:rsidRPr="00461D6C">
        <w:rPr>
          <w:rFonts w:ascii="QCF2565" w:hAnsi="QCF2565" w:cs="Arabic Transparent"/>
          <w:color w:val="000000"/>
          <w:sz w:val="24"/>
          <w:szCs w:val="24"/>
          <w:rtl/>
        </w:rPr>
        <w:t xml:space="preserve"> </w:t>
      </w:r>
      <w:r w:rsidR="00461D6C" w:rsidRPr="00461D6C">
        <w:rPr>
          <w:rFonts w:ascii="QCF2565" w:hAnsi="QCF2565" w:cs="QCF2565"/>
          <w:color w:val="000000"/>
          <w:sz w:val="24"/>
          <w:szCs w:val="24"/>
          <w:rtl/>
        </w:rPr>
        <w:t>ﳪ</w:t>
      </w:r>
      <w:r w:rsidR="00461D6C" w:rsidRPr="00461D6C">
        <w:rPr>
          <w:rFonts w:ascii="QCF2565" w:hAnsi="QCF2565" w:cs="Arabic Transparent"/>
          <w:color w:val="000000"/>
          <w:sz w:val="24"/>
          <w:szCs w:val="24"/>
          <w:rtl/>
        </w:rPr>
        <w:t xml:space="preserve"> </w:t>
      </w:r>
      <w:r w:rsidR="00461D6C" w:rsidRPr="00461D6C">
        <w:rPr>
          <w:rFonts w:ascii="Times New Roman" w:eastAsia="Times New Roman" w:hAnsi="Times New Roman" w:cs="Arabic Transparent" w:hint="cs"/>
          <w:color w:val="000000" w:themeColor="text1"/>
          <w:sz w:val="24"/>
          <w:szCs w:val="24"/>
          <w:rtl/>
        </w:rPr>
        <w:t xml:space="preserve">} </w:t>
      </w:r>
      <w:r w:rsidR="00FC3FF2" w:rsidRPr="00790560">
        <w:rPr>
          <w:rFonts w:ascii="Times New Roman" w:eastAsia="Times New Roman" w:hAnsi="Times New Roman" w:cs="Arabic Transparent"/>
          <w:color w:val="000000" w:themeColor="text1"/>
          <w:sz w:val="28"/>
          <w:szCs w:val="28"/>
          <w:rtl/>
        </w:rPr>
        <w:t>قال</w:t>
      </w:r>
      <w:r w:rsidR="0025189E"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هو يوم كرب وشدة</w:t>
      </w:r>
      <w:r w:rsidR="0025189E"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Pr>
        <w:t xml:space="preserve"> </w:t>
      </w:r>
      <w:r w:rsidR="004565C0"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رواه ابن جرير</w:t>
      </w:r>
      <w:r w:rsidR="004565C0"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tl/>
        </w:rPr>
        <w:t xml:space="preserve"> ثم قال</w:t>
      </w:r>
      <w:r w:rsidR="00FC3FF2" w:rsidRPr="00790560">
        <w:rPr>
          <w:rFonts w:ascii="Times New Roman" w:eastAsia="Times New Roman" w:hAnsi="Times New Roman" w:cs="Arabic Transparent"/>
          <w:color w:val="000000" w:themeColor="text1"/>
          <w:sz w:val="28"/>
          <w:szCs w:val="28"/>
        </w:rPr>
        <w:t>:</w:t>
      </w:r>
      <w:r w:rsidR="00461D6C">
        <w:rPr>
          <w:rFonts w:ascii="Times New Roman" w:eastAsia="Times New Roman" w:hAnsi="Times New Roman" w:cs="Arabic Transparent"/>
          <w:color w:val="000000" w:themeColor="text1"/>
          <w:sz w:val="28"/>
          <w:szCs w:val="28"/>
          <w:rtl/>
        </w:rPr>
        <w:t xml:space="preserve"> حدثنا ابن حميد، حدثنا مهران</w:t>
      </w:r>
      <w:r w:rsidR="00480127" w:rsidRPr="00790560">
        <w:rPr>
          <w:rFonts w:ascii="Times New Roman" w:eastAsia="Times New Roman" w:hAnsi="Times New Roman" w:cs="Arabic Transparent"/>
          <w:color w:val="000000" w:themeColor="text1"/>
          <w:sz w:val="28"/>
          <w:szCs w:val="28"/>
          <w:rtl/>
        </w:rPr>
        <w:t xml:space="preserve"> عن سفيان، عن ال</w:t>
      </w:r>
      <w:r w:rsidR="0025189E" w:rsidRPr="00790560">
        <w:rPr>
          <w:rFonts w:ascii="Times New Roman" w:eastAsia="Times New Roman" w:hAnsi="Times New Roman" w:cs="Arabic Transparent"/>
          <w:color w:val="000000" w:themeColor="text1"/>
          <w:sz w:val="28"/>
          <w:szCs w:val="28"/>
          <w:rtl/>
        </w:rPr>
        <w:t>مغيرة، عن إبراهيم، عن ابن مسعود</w:t>
      </w:r>
      <w:r w:rsidR="0025189E" w:rsidRPr="00790560">
        <w:rPr>
          <w:rFonts w:ascii="Times New Roman" w:eastAsia="Times New Roman" w:hAnsi="Times New Roman" w:cs="Arabic Transparent" w:hint="cs"/>
          <w:color w:val="000000" w:themeColor="text1"/>
          <w:sz w:val="28"/>
          <w:szCs w:val="28"/>
          <w:rtl/>
        </w:rPr>
        <w:t xml:space="preserve"> </w:t>
      </w:r>
      <w:r w:rsidR="00480127" w:rsidRPr="00790560">
        <w:rPr>
          <w:rFonts w:ascii="Times New Roman" w:eastAsia="Times New Roman" w:hAnsi="Times New Roman" w:cs="Arabic Transparent"/>
          <w:color w:val="000000" w:themeColor="text1"/>
          <w:sz w:val="28"/>
          <w:szCs w:val="28"/>
          <w:rtl/>
        </w:rPr>
        <w:t>أو</w:t>
      </w:r>
      <w:r w:rsidR="00480127" w:rsidRPr="00790560">
        <w:rPr>
          <w:rFonts w:ascii="Times New Roman" w:eastAsia="Times New Roman" w:hAnsi="Times New Roman" w:cs="Arabic Transparent"/>
          <w:color w:val="000000" w:themeColor="text1"/>
          <w:sz w:val="28"/>
          <w:szCs w:val="28"/>
        </w:rPr>
        <w:t xml:space="preserve"> </w:t>
      </w:r>
      <w:r w:rsidR="00480127" w:rsidRPr="00790560">
        <w:rPr>
          <w:rFonts w:ascii="Times New Roman" w:eastAsia="Times New Roman" w:hAnsi="Times New Roman" w:cs="Arabic Transparent"/>
          <w:color w:val="000000" w:themeColor="text1"/>
          <w:sz w:val="28"/>
          <w:szCs w:val="28"/>
          <w:rtl/>
        </w:rPr>
        <w:t>ابن عباس،</w:t>
      </w:r>
      <w:r w:rsidR="0025189E" w:rsidRPr="00790560">
        <w:rPr>
          <w:rFonts w:ascii="Times New Roman" w:eastAsia="Times New Roman" w:hAnsi="Times New Roman" w:cs="Arabic Transparent" w:hint="cs"/>
          <w:color w:val="000000" w:themeColor="text1"/>
          <w:sz w:val="28"/>
          <w:szCs w:val="28"/>
          <w:rtl/>
        </w:rPr>
        <w:t>-</w:t>
      </w:r>
      <w:r w:rsidR="00480127" w:rsidRPr="00790560">
        <w:rPr>
          <w:rFonts w:ascii="Times New Roman" w:eastAsia="Times New Roman" w:hAnsi="Times New Roman" w:cs="Arabic Transparent"/>
          <w:color w:val="000000" w:themeColor="text1"/>
          <w:sz w:val="28"/>
          <w:szCs w:val="28"/>
          <w:rtl/>
        </w:rPr>
        <w:t xml:space="preserve"> الشك من ابن جرير</w:t>
      </w:r>
      <w:r w:rsidR="00480127" w:rsidRPr="00790560">
        <w:rPr>
          <w:rFonts w:ascii="Times New Roman" w:eastAsia="Times New Roman" w:hAnsi="Times New Roman" w:cs="Arabic Transparent"/>
          <w:color w:val="000000" w:themeColor="text1"/>
          <w:sz w:val="28"/>
          <w:szCs w:val="28"/>
        </w:rPr>
        <w:t>-</w:t>
      </w:r>
      <w:r w:rsidR="00480127" w:rsidRPr="00790560">
        <w:rPr>
          <w:rFonts w:ascii="Times New Roman" w:eastAsia="Times New Roman" w:hAnsi="Times New Roman" w:cs="Arabic Transparent" w:hint="cs"/>
          <w:color w:val="000000" w:themeColor="text1"/>
          <w:sz w:val="28"/>
          <w:szCs w:val="28"/>
          <w:rtl/>
        </w:rPr>
        <w:t>:</w:t>
      </w:r>
      <w:r w:rsidR="00461D6C">
        <w:rPr>
          <w:rFonts w:ascii="Times New Roman" w:eastAsia="Times New Roman" w:hAnsi="Times New Roman" w:cs="Arabic Transparent" w:hint="cs"/>
          <w:color w:val="000000" w:themeColor="text1"/>
          <w:sz w:val="24"/>
          <w:szCs w:val="24"/>
          <w:rtl/>
        </w:rPr>
        <w:t xml:space="preserve"> </w:t>
      </w:r>
    </w:p>
    <w:p w:rsidR="00461D6C" w:rsidRPr="00790560" w:rsidRDefault="00461D6C"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DE180C" w:rsidRPr="00790560" w:rsidRDefault="00DE180C"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_____________________   </w:t>
      </w:r>
    </w:p>
    <w:p w:rsidR="007F6FB6" w:rsidRPr="00790560" w:rsidRDefault="007F6FB6" w:rsidP="00A55A71">
      <w:pPr>
        <w:pStyle w:val="ListParagraph"/>
        <w:numPr>
          <w:ilvl w:val="0"/>
          <w:numId w:val="6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lang w:bidi="ar-JO"/>
        </w:rPr>
        <w:t>انظر:</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هنداوي،</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 xml:space="preserve">عبد الحميد، </w:t>
      </w:r>
      <w:r w:rsidRPr="00790560">
        <w:rPr>
          <w:rFonts w:ascii="Times New Roman" w:hAnsi="Times New Roman" w:cs="Arabic Transparent" w:hint="cs"/>
          <w:b/>
          <w:bCs/>
          <w:color w:val="000000" w:themeColor="text1"/>
          <w:sz w:val="20"/>
          <w:szCs w:val="20"/>
          <w:rtl/>
          <w:lang w:bidi="ar-JO"/>
        </w:rPr>
        <w:t>المختصر الصحيح</w:t>
      </w:r>
      <w:r w:rsidRPr="00790560">
        <w:rPr>
          <w:rFonts w:ascii="Times New Roman" w:hAnsi="Times New Roman" w:cs="Arabic Transparent" w:hint="cs"/>
          <w:color w:val="000000" w:themeColor="text1"/>
          <w:sz w:val="20"/>
          <w:szCs w:val="20"/>
          <w:rtl/>
          <w:lang w:bidi="ar-JO"/>
        </w:rPr>
        <w:t>،</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جـ2،</w:t>
      </w:r>
      <w:r w:rsidR="009C65B4">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ص275،276.</w:t>
      </w:r>
    </w:p>
    <w:p w:rsidR="00FC3FF2" w:rsidRPr="00790560" w:rsidRDefault="00DE180C" w:rsidP="00A55A71">
      <w:pPr>
        <w:pStyle w:val="ListParagraph"/>
        <w:numPr>
          <w:ilvl w:val="0"/>
          <w:numId w:val="6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صحيح البخاري، باب يوم يكشف عن ساق، برقم (4919)</w:t>
      </w:r>
      <w:r w:rsidR="0025189E" w:rsidRPr="00790560">
        <w:rPr>
          <w:rFonts w:ascii="Times New Roman" w:hAnsi="Times New Roman" w:cs="Arabic Transparent" w:hint="cs"/>
          <w:color w:val="000000" w:themeColor="text1"/>
          <w:sz w:val="20"/>
          <w:szCs w:val="20"/>
          <w:rtl/>
        </w:rPr>
        <w:t>،</w:t>
      </w:r>
      <w:r w:rsidR="009C65B4">
        <w:rPr>
          <w:rFonts w:ascii="Times New Roman" w:hAnsi="Times New Roman" w:cs="Arabic Transparent" w:hint="cs"/>
          <w:color w:val="000000" w:themeColor="text1"/>
          <w:sz w:val="20"/>
          <w:szCs w:val="20"/>
          <w:rtl/>
        </w:rPr>
        <w:t xml:space="preserve"> </w:t>
      </w:r>
      <w:r w:rsidR="0025189E" w:rsidRPr="00790560">
        <w:rPr>
          <w:rFonts w:ascii="Times New Roman" w:hAnsi="Times New Roman" w:cs="Arabic Transparent" w:hint="cs"/>
          <w:color w:val="000000" w:themeColor="text1"/>
          <w:sz w:val="20"/>
          <w:szCs w:val="20"/>
          <w:rtl/>
        </w:rPr>
        <w:t>جـ6،</w:t>
      </w:r>
      <w:r w:rsidR="009C65B4">
        <w:rPr>
          <w:rFonts w:ascii="Times New Roman" w:hAnsi="Times New Roman" w:cs="Arabic Transparent" w:hint="cs"/>
          <w:color w:val="000000" w:themeColor="text1"/>
          <w:sz w:val="20"/>
          <w:szCs w:val="20"/>
          <w:rtl/>
        </w:rPr>
        <w:t xml:space="preserve"> </w:t>
      </w:r>
      <w:r w:rsidR="0025189E" w:rsidRPr="00790560">
        <w:rPr>
          <w:rFonts w:ascii="Times New Roman" w:hAnsi="Times New Roman" w:cs="Arabic Transparent" w:hint="cs"/>
          <w:color w:val="000000" w:themeColor="text1"/>
          <w:sz w:val="20"/>
          <w:szCs w:val="20"/>
          <w:rtl/>
        </w:rPr>
        <w:t xml:space="preserve">ص159، </w:t>
      </w:r>
      <w:r w:rsidR="00D22E5C" w:rsidRPr="00790560">
        <w:rPr>
          <w:rFonts w:ascii="Times New Roman" w:hAnsi="Times New Roman" w:cs="Arabic Transparent" w:hint="cs"/>
          <w:color w:val="000000" w:themeColor="text1"/>
          <w:sz w:val="20"/>
          <w:szCs w:val="20"/>
          <w:rtl/>
        </w:rPr>
        <w:t>ومسلم،</w:t>
      </w:r>
      <w:r w:rsidR="009C65B4">
        <w:rPr>
          <w:rFonts w:ascii="Times New Roman" w:hAnsi="Times New Roman" w:cs="Arabic Transparent" w:hint="cs"/>
          <w:color w:val="000000" w:themeColor="text1"/>
          <w:sz w:val="20"/>
          <w:szCs w:val="20"/>
          <w:rtl/>
        </w:rPr>
        <w:t xml:space="preserve"> </w:t>
      </w:r>
      <w:r w:rsidR="00D22E5C" w:rsidRPr="00790560">
        <w:rPr>
          <w:rFonts w:ascii="Times New Roman" w:hAnsi="Times New Roman" w:cs="Arabic Transparent" w:hint="cs"/>
          <w:color w:val="000000" w:themeColor="text1"/>
          <w:sz w:val="20"/>
          <w:szCs w:val="20"/>
          <w:rtl/>
        </w:rPr>
        <w:t>ح(183)،</w:t>
      </w:r>
      <w:r w:rsidR="009C65B4">
        <w:rPr>
          <w:rFonts w:ascii="Times New Roman" w:hAnsi="Times New Roman" w:cs="Arabic Transparent" w:hint="cs"/>
          <w:color w:val="000000" w:themeColor="text1"/>
          <w:sz w:val="20"/>
          <w:szCs w:val="20"/>
          <w:rtl/>
        </w:rPr>
        <w:t xml:space="preserve"> </w:t>
      </w:r>
      <w:r w:rsidR="00D22E5C" w:rsidRPr="00790560">
        <w:rPr>
          <w:rFonts w:ascii="Times New Roman" w:hAnsi="Times New Roman" w:cs="Arabic Transparent" w:hint="cs"/>
          <w:color w:val="000000" w:themeColor="text1"/>
          <w:sz w:val="20"/>
          <w:szCs w:val="20"/>
          <w:rtl/>
        </w:rPr>
        <w:t>ب</w:t>
      </w:r>
      <w:r w:rsidR="009C65B4">
        <w:rPr>
          <w:rFonts w:ascii="Times New Roman" w:hAnsi="Times New Roman" w:cs="Arabic Transparent" w:hint="cs"/>
          <w:color w:val="000000" w:themeColor="text1"/>
          <w:sz w:val="20"/>
          <w:szCs w:val="20"/>
          <w:rtl/>
        </w:rPr>
        <w:t xml:space="preserve">اب معرفة طريق الرؤية، </w:t>
      </w:r>
      <w:r w:rsidR="00D22E5C" w:rsidRPr="00790560">
        <w:rPr>
          <w:rFonts w:ascii="Times New Roman" w:hAnsi="Times New Roman" w:cs="Arabic Transparent" w:hint="cs"/>
          <w:color w:val="000000" w:themeColor="text1"/>
          <w:sz w:val="20"/>
          <w:szCs w:val="20"/>
          <w:rtl/>
        </w:rPr>
        <w:t>جـ1،</w:t>
      </w:r>
      <w:r w:rsidR="009C65B4">
        <w:rPr>
          <w:rFonts w:ascii="Times New Roman" w:hAnsi="Times New Roman" w:cs="Arabic Transparent" w:hint="cs"/>
          <w:color w:val="000000" w:themeColor="text1"/>
          <w:sz w:val="20"/>
          <w:szCs w:val="20"/>
          <w:rtl/>
        </w:rPr>
        <w:t xml:space="preserve"> </w:t>
      </w:r>
      <w:r w:rsidR="00D22E5C" w:rsidRPr="00790560">
        <w:rPr>
          <w:rFonts w:ascii="Times New Roman" w:hAnsi="Times New Roman" w:cs="Arabic Transparent" w:hint="cs"/>
          <w:color w:val="000000" w:themeColor="text1"/>
          <w:sz w:val="20"/>
          <w:szCs w:val="20"/>
          <w:rtl/>
        </w:rPr>
        <w:t>ص167.</w:t>
      </w:r>
    </w:p>
    <w:p w:rsidR="007F6FB6" w:rsidRPr="00790560" w:rsidRDefault="00461D6C" w:rsidP="00F043EE">
      <w:pPr>
        <w:bidi/>
        <w:spacing w:after="0" w:line="360" w:lineRule="auto"/>
        <w:ind w:left="-1"/>
        <w:jc w:val="both"/>
        <w:rPr>
          <w:rFonts w:ascii="Times New Roman" w:eastAsia="Times New Roman" w:hAnsi="Times New Roman" w:cs="Arabic Transparent"/>
          <w:color w:val="000000" w:themeColor="text1"/>
          <w:sz w:val="28"/>
          <w:szCs w:val="28"/>
        </w:rPr>
      </w:pPr>
      <w:r w:rsidRPr="00461D6C">
        <w:rPr>
          <w:rFonts w:ascii="Times New Roman" w:eastAsia="Times New Roman" w:hAnsi="Times New Roman" w:cs="Arabic Transparent" w:hint="cs"/>
          <w:color w:val="000000" w:themeColor="text1"/>
          <w:sz w:val="24"/>
          <w:szCs w:val="24"/>
          <w:rtl/>
        </w:rPr>
        <w:t>{</w:t>
      </w:r>
      <w:r w:rsidRPr="00461D6C">
        <w:rPr>
          <w:rFonts w:ascii="QCF2565" w:hAnsi="QCF2565" w:cs="Arabic Transparent"/>
          <w:color w:val="000000" w:themeColor="text1"/>
          <w:sz w:val="24"/>
          <w:szCs w:val="24"/>
          <w:rtl/>
        </w:rPr>
        <w:t xml:space="preserve"> </w:t>
      </w:r>
      <w:r w:rsidRPr="00461D6C">
        <w:rPr>
          <w:rFonts w:ascii="QCF2565" w:hAnsi="QCF2565" w:cs="QCF2565"/>
          <w:color w:val="000000"/>
          <w:sz w:val="24"/>
          <w:szCs w:val="24"/>
          <w:rtl/>
        </w:rPr>
        <w:t>ﳧ</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ﳨ</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ﳩ</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ﳪ</w:t>
      </w:r>
      <w:r w:rsidRPr="00461D6C">
        <w:rPr>
          <w:rFonts w:ascii="QCF2565" w:hAnsi="QCF2565" w:cs="Arabic Transparent"/>
          <w:color w:val="000000"/>
          <w:sz w:val="24"/>
          <w:szCs w:val="24"/>
          <w:rtl/>
        </w:rPr>
        <w:t xml:space="preserve"> </w:t>
      </w:r>
      <w:r w:rsidRPr="00461D6C">
        <w:rPr>
          <w:rFonts w:ascii="Times New Roman" w:eastAsia="Times New Roman" w:hAnsi="Times New Roman" w:cs="Arabic Transparent" w:hint="cs"/>
          <w:color w:val="000000" w:themeColor="text1"/>
          <w:sz w:val="24"/>
          <w:szCs w:val="24"/>
          <w:rtl/>
        </w:rPr>
        <w:t xml:space="preserve">} </w:t>
      </w:r>
      <w:r w:rsidRPr="00790560">
        <w:rPr>
          <w:rFonts w:ascii="Times New Roman" w:eastAsia="Times New Roman" w:hAnsi="Times New Roman" w:cs="Arabic Transparent"/>
          <w:color w:val="000000" w:themeColor="text1"/>
          <w:sz w:val="28"/>
          <w:szCs w:val="28"/>
          <w:rtl/>
        </w:rPr>
        <w:t>قال</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عن أمر عظيم، كقول الشاعر</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وقامت الحرب بنا عن ساق </w:t>
      </w:r>
      <w:r w:rsidRPr="00790560">
        <w:rPr>
          <w:rFonts w:ascii="Times New Roman" w:eastAsia="Times New Roman" w:hAnsi="Times New Roman" w:cs="Arabic Transparent" w:hint="cs"/>
          <w:color w:val="000000" w:themeColor="text1"/>
          <w:sz w:val="28"/>
          <w:szCs w:val="28"/>
          <w:rtl/>
        </w:rPr>
        <w:t>.</w:t>
      </w:r>
      <w:r w:rsidR="007F6FB6" w:rsidRPr="00790560">
        <w:rPr>
          <w:rFonts w:ascii="Times New Roman" w:eastAsia="Times New Roman" w:hAnsi="Times New Roman" w:cs="Arabic Transparent"/>
          <w:color w:val="000000" w:themeColor="text1"/>
          <w:sz w:val="28"/>
          <w:szCs w:val="28"/>
          <w:rtl/>
        </w:rPr>
        <w:t>وقال ابن عباس</w:t>
      </w:r>
      <w:r w:rsidR="007F6FB6" w:rsidRPr="00790560">
        <w:rPr>
          <w:rFonts w:ascii="Times New Roman" w:eastAsia="Times New Roman" w:hAnsi="Times New Roman" w:cs="Arabic Transparent"/>
          <w:color w:val="000000" w:themeColor="text1"/>
          <w:sz w:val="28"/>
          <w:szCs w:val="28"/>
        </w:rPr>
        <w:t xml:space="preserve">: </w:t>
      </w:r>
      <w:r w:rsidR="007F6FB6" w:rsidRPr="00790560">
        <w:rPr>
          <w:rFonts w:ascii="Times New Roman" w:eastAsia="Times New Roman" w:hAnsi="Times New Roman" w:cs="Arabic Transparent"/>
          <w:color w:val="000000" w:themeColor="text1"/>
          <w:sz w:val="28"/>
          <w:szCs w:val="28"/>
          <w:rtl/>
        </w:rPr>
        <w:t>هي أول ساعة تكون في يوم القيامة</w:t>
      </w:r>
      <w:r w:rsidR="007F6FB6" w:rsidRPr="00790560">
        <w:rPr>
          <w:rFonts w:ascii="Times New Roman" w:eastAsia="Times New Roman" w:hAnsi="Times New Roman" w:cs="Arabic Transparent"/>
          <w:color w:val="000000" w:themeColor="text1"/>
          <w:sz w:val="28"/>
          <w:szCs w:val="28"/>
        </w:rPr>
        <w:t>.</w:t>
      </w:r>
    </w:p>
    <w:p w:rsidR="00FC3FF2" w:rsidRPr="00790560" w:rsidRDefault="0076354D" w:rsidP="00F043EE">
      <w:pPr>
        <w:bidi/>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وقال ابن جريح، عن مجاهد</w:t>
      </w:r>
      <w:r w:rsidR="00FC3FF2" w:rsidRPr="00790560">
        <w:rPr>
          <w:rFonts w:ascii="Times New Roman" w:eastAsia="Times New Roman" w:hAnsi="Times New Roman" w:cs="Arabic Transparent" w:hint="cs"/>
          <w:color w:val="000000" w:themeColor="text1"/>
          <w:sz w:val="28"/>
          <w:szCs w:val="28"/>
          <w:rtl/>
        </w:rPr>
        <w:t>:</w:t>
      </w:r>
      <w:r w:rsidRPr="0076354D">
        <w:rPr>
          <w:rFonts w:ascii="Times New Roman" w:eastAsia="Times New Roman" w:hAnsi="Times New Roman" w:cs="Arabic Transparent" w:hint="cs"/>
          <w:color w:val="000000" w:themeColor="text1"/>
          <w:sz w:val="24"/>
          <w:szCs w:val="24"/>
          <w:rtl/>
        </w:rPr>
        <w:t xml:space="preserve"> </w:t>
      </w:r>
      <w:r w:rsidRPr="00461D6C">
        <w:rPr>
          <w:rFonts w:ascii="Times New Roman" w:eastAsia="Times New Roman" w:hAnsi="Times New Roman" w:cs="Arabic Transparent" w:hint="cs"/>
          <w:color w:val="000000" w:themeColor="text1"/>
          <w:sz w:val="24"/>
          <w:szCs w:val="24"/>
          <w:rtl/>
        </w:rPr>
        <w:t>{</w:t>
      </w:r>
      <w:r w:rsidRPr="00461D6C">
        <w:rPr>
          <w:rFonts w:ascii="QCF2565" w:hAnsi="QCF2565" w:cs="Arabic Transparent"/>
          <w:color w:val="000000" w:themeColor="text1"/>
          <w:sz w:val="24"/>
          <w:szCs w:val="24"/>
          <w:rtl/>
        </w:rPr>
        <w:t xml:space="preserve"> </w:t>
      </w:r>
      <w:r w:rsidRPr="00461D6C">
        <w:rPr>
          <w:rFonts w:ascii="QCF2565" w:hAnsi="QCF2565" w:cs="QCF2565"/>
          <w:color w:val="000000"/>
          <w:sz w:val="24"/>
          <w:szCs w:val="24"/>
          <w:rtl/>
        </w:rPr>
        <w:t>ﳧ</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ﳨ</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ﳩ</w:t>
      </w:r>
      <w:r w:rsidRPr="00461D6C">
        <w:rPr>
          <w:rFonts w:ascii="QCF2565" w:hAnsi="QCF2565" w:cs="Arabic Transparent"/>
          <w:color w:val="000000"/>
          <w:sz w:val="24"/>
          <w:szCs w:val="24"/>
          <w:rtl/>
        </w:rPr>
        <w:t xml:space="preserve"> </w:t>
      </w:r>
      <w:r w:rsidRPr="00461D6C">
        <w:rPr>
          <w:rFonts w:ascii="QCF2565" w:hAnsi="QCF2565" w:cs="QCF2565"/>
          <w:color w:val="000000"/>
          <w:sz w:val="24"/>
          <w:szCs w:val="24"/>
          <w:rtl/>
        </w:rPr>
        <w:t>ﳪ</w:t>
      </w:r>
      <w:r w:rsidRPr="00461D6C">
        <w:rPr>
          <w:rFonts w:ascii="QCF2565" w:hAnsi="QCF2565" w:cs="Arabic Transparent"/>
          <w:color w:val="000000"/>
          <w:sz w:val="24"/>
          <w:szCs w:val="24"/>
          <w:rtl/>
        </w:rPr>
        <w:t xml:space="preserve"> </w:t>
      </w:r>
      <w:r w:rsidRPr="00461D6C">
        <w:rPr>
          <w:rFonts w:ascii="Times New Roman" w:eastAsia="Times New Roman" w:hAnsi="Times New Roman" w:cs="Arabic Transparent" w:hint="cs"/>
          <w:color w:val="000000" w:themeColor="text1"/>
          <w:sz w:val="24"/>
          <w:szCs w:val="24"/>
          <w:rtl/>
        </w:rPr>
        <w:t xml:space="preserve">} </w:t>
      </w:r>
      <w:r w:rsidRPr="00790560">
        <w:rPr>
          <w:rFonts w:ascii="Times New Roman" w:eastAsia="Times New Roman" w:hAnsi="Times New Roman" w:cs="Arabic Transparent"/>
          <w:color w:val="000000" w:themeColor="text1"/>
          <w:sz w:val="28"/>
          <w:szCs w:val="28"/>
          <w:rtl/>
        </w:rPr>
        <w:t>قال</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عن أمر عظيم، كقول الشاعر</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وقامت الحرب بنا عن ساق </w:t>
      </w:r>
      <w:r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tl/>
        </w:rPr>
        <w:t>قال</w:t>
      </w:r>
      <w:r w:rsidR="009C65B4">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شدة الأمر وجده</w:t>
      </w:r>
      <w:r w:rsidR="00FC3FF2" w:rsidRPr="00790560">
        <w:rPr>
          <w:rFonts w:ascii="Times New Roman" w:eastAsia="Times New Roman" w:hAnsi="Times New Roman" w:cs="Arabic Transparent"/>
          <w:color w:val="000000" w:themeColor="text1"/>
          <w:sz w:val="28"/>
          <w:szCs w:val="28"/>
        </w:rPr>
        <w:t>.</w:t>
      </w:r>
    </w:p>
    <w:p w:rsidR="00FC3FF2" w:rsidRPr="00790560" w:rsidRDefault="00FC3FF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وقال علي بن أبي طلحة، عن ابن عباس قوله</w:t>
      </w:r>
      <w:r w:rsidRPr="00790560">
        <w:rPr>
          <w:rFonts w:ascii="Times New Roman" w:eastAsia="Times New Roman" w:hAnsi="Times New Roman" w:cs="Arabic Transparent" w:hint="cs"/>
          <w:color w:val="000000" w:themeColor="text1"/>
          <w:sz w:val="28"/>
          <w:szCs w:val="28"/>
          <w:rtl/>
        </w:rPr>
        <w:t>:</w:t>
      </w:r>
      <w:r w:rsidR="0076354D" w:rsidRPr="0076354D">
        <w:rPr>
          <w:rFonts w:ascii="Times New Roman" w:eastAsia="Times New Roman" w:hAnsi="Times New Roman" w:cs="Arabic Transparent" w:hint="cs"/>
          <w:color w:val="000000" w:themeColor="text1"/>
          <w:sz w:val="24"/>
          <w:szCs w:val="24"/>
          <w:rtl/>
        </w:rPr>
        <w:t xml:space="preserve"> </w:t>
      </w:r>
      <w:r w:rsidR="0076354D" w:rsidRPr="00461D6C">
        <w:rPr>
          <w:rFonts w:ascii="Times New Roman" w:eastAsia="Times New Roman" w:hAnsi="Times New Roman" w:cs="Arabic Transparent" w:hint="cs"/>
          <w:color w:val="000000" w:themeColor="text1"/>
          <w:sz w:val="24"/>
          <w:szCs w:val="24"/>
          <w:rtl/>
        </w:rPr>
        <w:t>{</w:t>
      </w:r>
      <w:r w:rsidR="0076354D" w:rsidRPr="00461D6C">
        <w:rPr>
          <w:rFonts w:ascii="QCF2565" w:hAnsi="QCF2565" w:cs="Arabic Transparent"/>
          <w:color w:val="000000" w:themeColor="text1"/>
          <w:sz w:val="24"/>
          <w:szCs w:val="24"/>
          <w:rtl/>
        </w:rPr>
        <w:t xml:space="preserve"> </w:t>
      </w:r>
      <w:r w:rsidR="0076354D" w:rsidRPr="00461D6C">
        <w:rPr>
          <w:rFonts w:ascii="QCF2565" w:hAnsi="QCF2565" w:cs="QCF2565"/>
          <w:color w:val="000000"/>
          <w:sz w:val="24"/>
          <w:szCs w:val="24"/>
          <w:rtl/>
        </w:rPr>
        <w:t>ﳧ</w:t>
      </w:r>
      <w:r w:rsidR="0076354D" w:rsidRPr="00461D6C">
        <w:rPr>
          <w:rFonts w:ascii="QCF2565" w:hAnsi="QCF2565" w:cs="Arabic Transparent"/>
          <w:color w:val="000000"/>
          <w:sz w:val="24"/>
          <w:szCs w:val="24"/>
          <w:rtl/>
        </w:rPr>
        <w:t xml:space="preserve"> </w:t>
      </w:r>
      <w:r w:rsidR="0076354D" w:rsidRPr="00461D6C">
        <w:rPr>
          <w:rFonts w:ascii="QCF2565" w:hAnsi="QCF2565" w:cs="QCF2565"/>
          <w:color w:val="000000"/>
          <w:sz w:val="24"/>
          <w:szCs w:val="24"/>
          <w:rtl/>
        </w:rPr>
        <w:t>ﳨ</w:t>
      </w:r>
      <w:r w:rsidR="0076354D" w:rsidRPr="00461D6C">
        <w:rPr>
          <w:rFonts w:ascii="QCF2565" w:hAnsi="QCF2565" w:cs="Arabic Transparent"/>
          <w:color w:val="000000"/>
          <w:sz w:val="24"/>
          <w:szCs w:val="24"/>
          <w:rtl/>
        </w:rPr>
        <w:t xml:space="preserve"> </w:t>
      </w:r>
      <w:r w:rsidR="0076354D" w:rsidRPr="00461D6C">
        <w:rPr>
          <w:rFonts w:ascii="QCF2565" w:hAnsi="QCF2565" w:cs="QCF2565"/>
          <w:color w:val="000000"/>
          <w:sz w:val="24"/>
          <w:szCs w:val="24"/>
          <w:rtl/>
        </w:rPr>
        <w:t>ﳩ</w:t>
      </w:r>
      <w:r w:rsidR="0076354D" w:rsidRPr="00461D6C">
        <w:rPr>
          <w:rFonts w:ascii="QCF2565" w:hAnsi="QCF2565" w:cs="Arabic Transparent"/>
          <w:color w:val="000000"/>
          <w:sz w:val="24"/>
          <w:szCs w:val="24"/>
          <w:rtl/>
        </w:rPr>
        <w:t xml:space="preserve"> </w:t>
      </w:r>
      <w:r w:rsidR="0076354D" w:rsidRPr="00461D6C">
        <w:rPr>
          <w:rFonts w:ascii="QCF2565" w:hAnsi="QCF2565" w:cs="QCF2565"/>
          <w:color w:val="000000"/>
          <w:sz w:val="24"/>
          <w:szCs w:val="24"/>
          <w:rtl/>
        </w:rPr>
        <w:t>ﳪ</w:t>
      </w:r>
      <w:r w:rsidR="0076354D" w:rsidRPr="00461D6C">
        <w:rPr>
          <w:rFonts w:ascii="QCF2565" w:hAnsi="QCF2565" w:cs="Arabic Transparent"/>
          <w:color w:val="000000"/>
          <w:sz w:val="24"/>
          <w:szCs w:val="24"/>
          <w:rtl/>
        </w:rPr>
        <w:t xml:space="preserve"> </w:t>
      </w:r>
      <w:r w:rsidR="0076354D" w:rsidRPr="00461D6C">
        <w:rPr>
          <w:rFonts w:ascii="Times New Roman" w:eastAsia="Times New Roman" w:hAnsi="Times New Roman" w:cs="Arabic Transparent" w:hint="cs"/>
          <w:color w:val="000000" w:themeColor="text1"/>
          <w:sz w:val="24"/>
          <w:szCs w:val="24"/>
          <w:rtl/>
        </w:rPr>
        <w:t xml:space="preserve">} </w:t>
      </w:r>
      <w:r w:rsidR="0076354D" w:rsidRPr="00790560">
        <w:rPr>
          <w:rFonts w:ascii="Times New Roman" w:eastAsia="Times New Roman" w:hAnsi="Times New Roman" w:cs="Arabic Transparent"/>
          <w:color w:val="000000" w:themeColor="text1"/>
          <w:sz w:val="28"/>
          <w:szCs w:val="28"/>
          <w:rtl/>
        </w:rPr>
        <w:t>قال</w:t>
      </w:r>
      <w:r w:rsidR="0076354D" w:rsidRPr="00790560">
        <w:rPr>
          <w:rFonts w:ascii="Times New Roman" w:eastAsia="Times New Roman" w:hAnsi="Times New Roman" w:cs="Arabic Transparent"/>
          <w:color w:val="000000" w:themeColor="text1"/>
          <w:sz w:val="28"/>
          <w:szCs w:val="28"/>
        </w:rPr>
        <w:t xml:space="preserve"> </w:t>
      </w:r>
      <w:r w:rsidR="0076354D">
        <w:rPr>
          <w:rFonts w:ascii="Times New Roman" w:eastAsia="Times New Roman" w:hAnsi="Times New Roman" w:cs="Arabic Transparent"/>
          <w:color w:val="000000" w:themeColor="text1"/>
          <w:sz w:val="28"/>
          <w:szCs w:val="28"/>
        </w:rPr>
        <w:t>:</w:t>
      </w:r>
      <w:r w:rsidR="0076354D" w:rsidRPr="00790560">
        <w:rPr>
          <w:rFonts w:ascii="Times New Roman" w:eastAsia="Times New Roman" w:hAnsi="Times New Roman" w:cs="Arabic Transparent"/>
          <w:color w:val="000000" w:themeColor="text1"/>
          <w:sz w:val="28"/>
          <w:szCs w:val="28"/>
          <w:rtl/>
        </w:rPr>
        <w:t>عن أمر عظيم، كقول الشاعر</w:t>
      </w:r>
      <w:r w:rsidR="0076354D" w:rsidRPr="00790560">
        <w:rPr>
          <w:rFonts w:ascii="Times New Roman" w:eastAsia="Times New Roman" w:hAnsi="Times New Roman" w:cs="Arabic Transparent"/>
          <w:color w:val="000000" w:themeColor="text1"/>
          <w:sz w:val="28"/>
          <w:szCs w:val="28"/>
        </w:rPr>
        <w:t>:</w:t>
      </w:r>
      <w:r w:rsidR="0076354D" w:rsidRPr="00790560">
        <w:rPr>
          <w:rFonts w:ascii="Times New Roman" w:eastAsia="Times New Roman" w:hAnsi="Times New Roman" w:cs="Arabic Transparent"/>
          <w:color w:val="000000" w:themeColor="text1"/>
          <w:sz w:val="28"/>
          <w:szCs w:val="28"/>
          <w:rtl/>
        </w:rPr>
        <w:t xml:space="preserve"> وقامت الحرب بنا عن ساق </w:t>
      </w:r>
      <w:r w:rsidR="0076354D"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هو الأمر الشديد المفظع من الهول يوم القيامة</w:t>
      </w:r>
      <w:r w:rsidRPr="00790560">
        <w:rPr>
          <w:rFonts w:ascii="Times New Roman" w:eastAsia="Times New Roman" w:hAnsi="Times New Roman" w:cs="Arabic Transparent"/>
          <w:color w:val="000000" w:themeColor="text1"/>
          <w:sz w:val="28"/>
          <w:szCs w:val="28"/>
        </w:rPr>
        <w:t>.</w:t>
      </w:r>
    </w:p>
    <w:p w:rsidR="00DE7A67" w:rsidRPr="00790560" w:rsidRDefault="00DE7A67"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وقال العوفي، عن ابن عباس قوله</w:t>
      </w:r>
      <w:r w:rsidR="00FC3FF2" w:rsidRPr="00790560">
        <w:rPr>
          <w:rFonts w:ascii="Times New Roman" w:eastAsia="Times New Roman" w:hAnsi="Times New Roman" w:cs="Arabic Transparent" w:hint="cs"/>
          <w:color w:val="000000" w:themeColor="text1"/>
          <w:sz w:val="28"/>
          <w:szCs w:val="28"/>
          <w:rtl/>
        </w:rPr>
        <w:t>:{</w:t>
      </w:r>
      <w:r w:rsidR="00FC3FF2" w:rsidRPr="00790560">
        <w:rPr>
          <w:rFonts w:ascii="QCF2565" w:hAnsi="QCF2565" w:cs="Arabic Transparent"/>
          <w:color w:val="000000" w:themeColor="text1"/>
          <w:sz w:val="28"/>
          <w:szCs w:val="28"/>
          <w:rtl/>
        </w:rPr>
        <w:t xml:space="preserve"> </w:t>
      </w:r>
      <w:r w:rsidR="00480127" w:rsidRPr="00790560">
        <w:rPr>
          <w:rFonts w:ascii="QCF2565" w:hAnsi="QCF2565" w:cs="QCF2565"/>
          <w:color w:val="000000"/>
          <w:sz w:val="28"/>
          <w:szCs w:val="28"/>
          <w:rtl/>
        </w:rPr>
        <w:t>ﳧ</w:t>
      </w:r>
      <w:r w:rsidR="00480127" w:rsidRPr="00790560">
        <w:rPr>
          <w:rFonts w:ascii="QCF2565" w:hAnsi="QCF2565" w:cs="Arabic Transparent"/>
          <w:color w:val="000000"/>
          <w:sz w:val="28"/>
          <w:szCs w:val="28"/>
          <w:rtl/>
        </w:rPr>
        <w:t xml:space="preserve"> </w:t>
      </w:r>
      <w:r w:rsidR="00480127" w:rsidRPr="00790560">
        <w:rPr>
          <w:rFonts w:ascii="QCF2565" w:hAnsi="QCF2565" w:cs="QCF2565"/>
          <w:color w:val="000000"/>
          <w:sz w:val="28"/>
          <w:szCs w:val="28"/>
          <w:rtl/>
        </w:rPr>
        <w:t>ﳨ</w:t>
      </w:r>
      <w:r w:rsidR="00480127" w:rsidRPr="00790560">
        <w:rPr>
          <w:rFonts w:ascii="QCF2565" w:hAnsi="QCF2565" w:cs="Arabic Transparent"/>
          <w:color w:val="000000"/>
          <w:sz w:val="28"/>
          <w:szCs w:val="28"/>
          <w:rtl/>
        </w:rPr>
        <w:t xml:space="preserve"> </w:t>
      </w:r>
      <w:r w:rsidR="00480127" w:rsidRPr="00790560">
        <w:rPr>
          <w:rFonts w:ascii="QCF2565" w:hAnsi="QCF2565" w:cs="QCF2565"/>
          <w:color w:val="000000"/>
          <w:sz w:val="28"/>
          <w:szCs w:val="28"/>
          <w:rtl/>
        </w:rPr>
        <w:t>ﳩ</w:t>
      </w:r>
      <w:r w:rsidR="00480127" w:rsidRPr="00790560">
        <w:rPr>
          <w:rFonts w:ascii="QCF2565" w:hAnsi="QCF2565" w:cs="Arabic Transparent"/>
          <w:color w:val="000000"/>
          <w:sz w:val="28"/>
          <w:szCs w:val="28"/>
          <w:rtl/>
        </w:rPr>
        <w:t xml:space="preserve"> </w:t>
      </w:r>
      <w:r w:rsidR="00480127" w:rsidRPr="00790560">
        <w:rPr>
          <w:rFonts w:ascii="QCF2565" w:hAnsi="QCF2565" w:cs="QCF2565"/>
          <w:color w:val="000000"/>
          <w:sz w:val="28"/>
          <w:szCs w:val="28"/>
          <w:rtl/>
        </w:rPr>
        <w:t>ﳪ</w:t>
      </w:r>
      <w:r w:rsidR="00480127" w:rsidRPr="00790560">
        <w:rPr>
          <w:rFonts w:ascii="QCF2565" w:hAnsi="QCF2565" w:cs="Arabic Transparent"/>
          <w:color w:val="000000"/>
          <w:sz w:val="28"/>
          <w:szCs w:val="28"/>
          <w:rtl/>
        </w:rPr>
        <w:t xml:space="preserve"> </w:t>
      </w:r>
      <w:r w:rsidR="00FC3FF2" w:rsidRPr="00790560">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يقول</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حين يكشف الأمر وتبدو الأعمال</w:t>
      </w:r>
      <w:r w:rsidR="00FC3FF2" w:rsidRPr="00790560">
        <w:rPr>
          <w:rFonts w:ascii="Times New Roman" w:eastAsia="Times New Roman" w:hAnsi="Times New Roman" w:cs="Arabic Transparent"/>
          <w:color w:val="000000" w:themeColor="text1"/>
          <w:sz w:val="28"/>
          <w:szCs w:val="28"/>
        </w:rPr>
        <w:t xml:space="preserve">. </w:t>
      </w:r>
      <w:r w:rsidR="007F6FB6"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وكشفه دخول الآخرة، وكشف الأمر عنه</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وكذا روى الضحاك وغيره عن ابن عباس</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أورد ذلك كله أبو جعفر بن جرير ثم قال</w:t>
      </w:r>
      <w:r w:rsidR="00FC3FF2" w:rsidRPr="00790560">
        <w:rPr>
          <w:rFonts w:ascii="Times New Roman" w:eastAsia="Times New Roman" w:hAnsi="Times New Roman" w:cs="Arabic Transparent"/>
          <w:color w:val="000000" w:themeColor="text1"/>
          <w:sz w:val="28"/>
          <w:szCs w:val="28"/>
        </w:rPr>
        <w:t>:</w:t>
      </w:r>
      <w:r w:rsidR="00DE180C" w:rsidRPr="00790560">
        <w:rPr>
          <w:rFonts w:ascii="Times New Roman" w:eastAsia="Times New Roman" w:hAnsi="Times New Roman" w:cs="Arabic Transparent"/>
          <w:color w:val="000000" w:themeColor="text1"/>
          <w:sz w:val="28"/>
          <w:szCs w:val="28"/>
          <w:rtl/>
        </w:rPr>
        <w:t xml:space="preserve"> حدثني أبو زيد عمر بن شبة، حدثنا هارون بن عمر المخزومي، حدثنا الوليد بن مسلم، حدثنا أبو سعيد روح بن جناح، عن مولى لعمر بن عبد العزيز، عن أبي بردة بن أبي موسى، عن أبيه، عن النبي صلى الله عليه وسلم قال</w:t>
      </w:r>
      <w:r w:rsidR="00DE180C" w:rsidRPr="00790560">
        <w:rPr>
          <w:rFonts w:ascii="Times New Roman" w:eastAsia="Times New Roman" w:hAnsi="Times New Roman" w:cs="Arabic Transparent" w:hint="cs"/>
          <w:color w:val="000000" w:themeColor="text1"/>
          <w:sz w:val="28"/>
          <w:szCs w:val="28"/>
          <w:rtl/>
        </w:rPr>
        <w:t>:</w:t>
      </w:r>
      <w:r w:rsidR="00DE180C" w:rsidRPr="00790560">
        <w:rPr>
          <w:rFonts w:ascii="QCF2565" w:hAnsi="QCF2565" w:cs="Arabic Transparent"/>
          <w:color w:val="000000" w:themeColor="text1"/>
          <w:sz w:val="28"/>
          <w:szCs w:val="28"/>
          <w:rtl/>
        </w:rPr>
        <w:t xml:space="preserve"> </w:t>
      </w:r>
      <w:r w:rsidR="0076354D">
        <w:rPr>
          <w:rFonts w:ascii="QCF2565" w:hAnsi="QCF2565" w:cs="Arabic Transparent" w:hint="cs"/>
          <w:color w:val="000000" w:themeColor="text1"/>
          <w:sz w:val="28"/>
          <w:szCs w:val="28"/>
          <w:rtl/>
        </w:rPr>
        <w:t xml:space="preserve">  </w:t>
      </w:r>
      <w:r w:rsidR="0076354D" w:rsidRPr="00461D6C">
        <w:rPr>
          <w:rFonts w:ascii="Times New Roman" w:eastAsia="Times New Roman" w:hAnsi="Times New Roman" w:cs="Arabic Transparent" w:hint="cs"/>
          <w:color w:val="000000" w:themeColor="text1"/>
          <w:sz w:val="24"/>
          <w:szCs w:val="24"/>
          <w:rtl/>
        </w:rPr>
        <w:t>{</w:t>
      </w:r>
      <w:r w:rsidR="0076354D" w:rsidRPr="00461D6C">
        <w:rPr>
          <w:rFonts w:ascii="QCF2565" w:hAnsi="QCF2565" w:cs="Arabic Transparent"/>
          <w:color w:val="000000" w:themeColor="text1"/>
          <w:sz w:val="24"/>
          <w:szCs w:val="24"/>
          <w:rtl/>
        </w:rPr>
        <w:t xml:space="preserve"> </w:t>
      </w:r>
      <w:r w:rsidR="0076354D" w:rsidRPr="00461D6C">
        <w:rPr>
          <w:rFonts w:ascii="QCF2565" w:hAnsi="QCF2565" w:cs="QCF2565"/>
          <w:color w:val="000000"/>
          <w:sz w:val="24"/>
          <w:szCs w:val="24"/>
          <w:rtl/>
        </w:rPr>
        <w:t>ﳧ</w:t>
      </w:r>
      <w:r w:rsidR="0076354D" w:rsidRPr="00461D6C">
        <w:rPr>
          <w:rFonts w:ascii="QCF2565" w:hAnsi="QCF2565" w:cs="Arabic Transparent"/>
          <w:color w:val="000000"/>
          <w:sz w:val="24"/>
          <w:szCs w:val="24"/>
          <w:rtl/>
        </w:rPr>
        <w:t xml:space="preserve"> </w:t>
      </w:r>
      <w:r w:rsidR="0076354D" w:rsidRPr="00461D6C">
        <w:rPr>
          <w:rFonts w:ascii="QCF2565" w:hAnsi="QCF2565" w:cs="QCF2565"/>
          <w:color w:val="000000"/>
          <w:sz w:val="24"/>
          <w:szCs w:val="24"/>
          <w:rtl/>
        </w:rPr>
        <w:t>ﳨ</w:t>
      </w:r>
      <w:r w:rsidR="0076354D" w:rsidRPr="00461D6C">
        <w:rPr>
          <w:rFonts w:ascii="QCF2565" w:hAnsi="QCF2565" w:cs="Arabic Transparent"/>
          <w:color w:val="000000"/>
          <w:sz w:val="24"/>
          <w:szCs w:val="24"/>
          <w:rtl/>
        </w:rPr>
        <w:t xml:space="preserve"> </w:t>
      </w:r>
      <w:r w:rsidR="0076354D" w:rsidRPr="00461D6C">
        <w:rPr>
          <w:rFonts w:ascii="QCF2565" w:hAnsi="QCF2565" w:cs="QCF2565"/>
          <w:color w:val="000000"/>
          <w:sz w:val="24"/>
          <w:szCs w:val="24"/>
          <w:rtl/>
        </w:rPr>
        <w:t>ﳩ</w:t>
      </w:r>
      <w:r w:rsidR="0076354D" w:rsidRPr="00461D6C">
        <w:rPr>
          <w:rFonts w:ascii="QCF2565" w:hAnsi="QCF2565" w:cs="Arabic Transparent"/>
          <w:color w:val="000000"/>
          <w:sz w:val="24"/>
          <w:szCs w:val="24"/>
          <w:rtl/>
        </w:rPr>
        <w:t xml:space="preserve"> </w:t>
      </w:r>
      <w:r w:rsidR="0076354D" w:rsidRPr="00461D6C">
        <w:rPr>
          <w:rFonts w:ascii="QCF2565" w:hAnsi="QCF2565" w:cs="QCF2565"/>
          <w:color w:val="000000"/>
          <w:sz w:val="24"/>
          <w:szCs w:val="24"/>
          <w:rtl/>
        </w:rPr>
        <w:t>ﳪ</w:t>
      </w:r>
      <w:r w:rsidR="0076354D" w:rsidRPr="00461D6C">
        <w:rPr>
          <w:rFonts w:ascii="QCF2565" w:hAnsi="QCF2565" w:cs="Arabic Transparent"/>
          <w:color w:val="000000"/>
          <w:sz w:val="24"/>
          <w:szCs w:val="24"/>
          <w:rtl/>
        </w:rPr>
        <w:t xml:space="preserve"> </w:t>
      </w:r>
      <w:r w:rsidR="0076354D" w:rsidRPr="00461D6C">
        <w:rPr>
          <w:rFonts w:ascii="Times New Roman" w:eastAsia="Times New Roman" w:hAnsi="Times New Roman" w:cs="Arabic Transparent" w:hint="cs"/>
          <w:color w:val="000000" w:themeColor="text1"/>
          <w:sz w:val="24"/>
          <w:szCs w:val="24"/>
          <w:rtl/>
        </w:rPr>
        <w:t xml:space="preserve">} </w:t>
      </w:r>
      <w:r w:rsidR="0076354D" w:rsidRPr="00790560">
        <w:rPr>
          <w:rFonts w:ascii="Times New Roman" w:eastAsia="Times New Roman" w:hAnsi="Times New Roman" w:cs="Arabic Transparent"/>
          <w:color w:val="000000" w:themeColor="text1"/>
          <w:sz w:val="28"/>
          <w:szCs w:val="28"/>
          <w:rtl/>
        </w:rPr>
        <w:t>قال</w:t>
      </w:r>
      <w:r w:rsidR="0076354D" w:rsidRPr="00790560">
        <w:rPr>
          <w:rFonts w:ascii="Times New Roman" w:eastAsia="Times New Roman" w:hAnsi="Times New Roman" w:cs="Arabic Transparent"/>
          <w:color w:val="000000" w:themeColor="text1"/>
          <w:sz w:val="28"/>
          <w:szCs w:val="28"/>
        </w:rPr>
        <w:t xml:space="preserve"> </w:t>
      </w:r>
      <w:r w:rsidR="0076354D">
        <w:rPr>
          <w:rFonts w:ascii="Times New Roman" w:eastAsia="Times New Roman" w:hAnsi="Times New Roman" w:cs="Arabic Transparent"/>
          <w:color w:val="000000" w:themeColor="text1"/>
          <w:sz w:val="28"/>
          <w:szCs w:val="28"/>
        </w:rPr>
        <w:t>:</w:t>
      </w:r>
      <w:r w:rsidR="0076354D" w:rsidRPr="00790560">
        <w:rPr>
          <w:rFonts w:ascii="Times New Roman" w:eastAsia="Times New Roman" w:hAnsi="Times New Roman" w:cs="Arabic Transparent"/>
          <w:color w:val="000000" w:themeColor="text1"/>
          <w:sz w:val="28"/>
          <w:szCs w:val="28"/>
          <w:rtl/>
        </w:rPr>
        <w:t>عن أمر عظيم، كقول الشاعر</w:t>
      </w:r>
      <w:r w:rsidR="0076354D" w:rsidRPr="00790560">
        <w:rPr>
          <w:rFonts w:ascii="Times New Roman" w:eastAsia="Times New Roman" w:hAnsi="Times New Roman" w:cs="Arabic Transparent"/>
          <w:color w:val="000000" w:themeColor="text1"/>
          <w:sz w:val="28"/>
          <w:szCs w:val="28"/>
        </w:rPr>
        <w:t>:</w:t>
      </w:r>
      <w:r w:rsidR="0076354D" w:rsidRPr="00790560">
        <w:rPr>
          <w:rFonts w:ascii="Times New Roman" w:eastAsia="Times New Roman" w:hAnsi="Times New Roman" w:cs="Arabic Transparent"/>
          <w:color w:val="000000" w:themeColor="text1"/>
          <w:sz w:val="28"/>
          <w:szCs w:val="28"/>
          <w:rtl/>
        </w:rPr>
        <w:t xml:space="preserve"> وقامت الحرب بنا عن ساق </w:t>
      </w:r>
      <w:r w:rsidR="0076354D" w:rsidRPr="00790560">
        <w:rPr>
          <w:rFonts w:ascii="Times New Roman" w:eastAsia="Times New Roman" w:hAnsi="Times New Roman" w:cs="Arabic Transparent" w:hint="cs"/>
          <w:color w:val="000000" w:themeColor="text1"/>
          <w:sz w:val="28"/>
          <w:szCs w:val="28"/>
          <w:rtl/>
        </w:rPr>
        <w:t>.</w:t>
      </w:r>
      <w:r w:rsidR="00DE180C" w:rsidRPr="00790560">
        <w:rPr>
          <w:rFonts w:ascii="Times New Roman" w:eastAsia="Times New Roman" w:hAnsi="Times New Roman" w:cs="Arabic Transparent"/>
          <w:color w:val="000000" w:themeColor="text1"/>
          <w:sz w:val="28"/>
          <w:szCs w:val="28"/>
          <w:rtl/>
        </w:rPr>
        <w:t>قال</w:t>
      </w:r>
      <w:r w:rsidR="00DE180C" w:rsidRPr="00790560">
        <w:rPr>
          <w:rFonts w:ascii="Times New Roman" w:eastAsia="Times New Roman" w:hAnsi="Times New Roman" w:cs="Arabic Transparent"/>
          <w:color w:val="000000" w:themeColor="text1"/>
          <w:sz w:val="28"/>
          <w:szCs w:val="28"/>
        </w:rPr>
        <w:t>: "</w:t>
      </w:r>
      <w:r w:rsidR="00DE180C" w:rsidRPr="00790560">
        <w:rPr>
          <w:rFonts w:ascii="Times New Roman" w:eastAsia="Times New Roman" w:hAnsi="Times New Roman" w:cs="Arabic Transparent"/>
          <w:color w:val="000000" w:themeColor="text1"/>
          <w:sz w:val="28"/>
          <w:szCs w:val="28"/>
          <w:rtl/>
        </w:rPr>
        <w:t>عن نور عظيم، يخرون له سجدا</w:t>
      </w:r>
      <w:r w:rsidR="00DE180C" w:rsidRPr="00790560">
        <w:rPr>
          <w:rFonts w:ascii="Times New Roman" w:eastAsia="Times New Roman" w:hAnsi="Times New Roman" w:cs="Arabic Transparent" w:hint="cs"/>
          <w:color w:val="000000" w:themeColor="text1"/>
          <w:sz w:val="28"/>
          <w:szCs w:val="28"/>
          <w:vertAlign w:val="superscript"/>
          <w:rtl/>
        </w:rPr>
        <w:t>(</w:t>
      </w:r>
      <w:r w:rsidR="007F6FB6" w:rsidRPr="00790560">
        <w:rPr>
          <w:rFonts w:ascii="Times New Roman" w:eastAsia="Times New Roman" w:hAnsi="Times New Roman" w:cs="Arabic Transparent" w:hint="cs"/>
          <w:color w:val="000000" w:themeColor="text1"/>
          <w:sz w:val="28"/>
          <w:szCs w:val="28"/>
          <w:vertAlign w:val="superscript"/>
          <w:rtl/>
        </w:rPr>
        <w:t>1</w:t>
      </w:r>
      <w:r w:rsidR="00DE180C" w:rsidRPr="00790560">
        <w:rPr>
          <w:rFonts w:ascii="Times New Roman" w:eastAsia="Times New Roman" w:hAnsi="Times New Roman" w:cs="Arabic Transparent" w:hint="cs"/>
          <w:color w:val="000000" w:themeColor="text1"/>
          <w:sz w:val="28"/>
          <w:szCs w:val="28"/>
          <w:vertAlign w:val="superscript"/>
          <w:rtl/>
        </w:rPr>
        <w:t>)</w:t>
      </w:r>
      <w:r w:rsidR="00DE180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ورواه أبو يعلى، عن القاسم بن يحيى، عن الوليد بن مسلم، به  وفيه رجل مبهم  والله أعلم</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w:t>
      </w:r>
    </w:p>
    <w:p w:rsidR="00FC3FF2" w:rsidRPr="00790560" w:rsidRDefault="00DE7A6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ي</w:t>
      </w:r>
      <w:r w:rsidR="00251975" w:rsidRPr="00790560">
        <w:rPr>
          <w:rFonts w:asciiTheme="majorBidi" w:hAnsiTheme="majorBidi" w:cs="Arabic Transparent" w:hint="cs"/>
          <w:color w:val="000000" w:themeColor="text1"/>
          <w:sz w:val="28"/>
          <w:szCs w:val="28"/>
          <w:rtl/>
        </w:rPr>
        <w:t>ظهر</w:t>
      </w:r>
      <w:r w:rsidRPr="00790560">
        <w:rPr>
          <w:rFonts w:asciiTheme="majorBidi" w:hAnsiTheme="majorBidi" w:cs="Arabic Transparent"/>
          <w:color w:val="000000" w:themeColor="text1"/>
          <w:sz w:val="28"/>
          <w:szCs w:val="28"/>
          <w:rtl/>
        </w:rPr>
        <w:t xml:space="preserve"> من كلام ابن كثير</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في تفسير</w:t>
      </w:r>
      <w:r w:rsidR="000226E0" w:rsidRPr="00790560">
        <w:rPr>
          <w:rFonts w:asciiTheme="majorBidi" w:hAnsiTheme="majorBidi" w:cs="Arabic Transparent" w:hint="cs"/>
          <w:color w:val="000000" w:themeColor="text1"/>
          <w:sz w:val="28"/>
          <w:szCs w:val="28"/>
          <w:rtl/>
        </w:rPr>
        <w:t>ه</w:t>
      </w:r>
      <w:r w:rsidRPr="00790560">
        <w:rPr>
          <w:rFonts w:asciiTheme="majorBidi" w:hAnsiTheme="majorBidi" w:cs="Arabic Transparent"/>
          <w:color w:val="000000" w:themeColor="text1"/>
          <w:sz w:val="28"/>
          <w:szCs w:val="28"/>
          <w:rtl/>
        </w:rPr>
        <w:t xml:space="preserve"> </w:t>
      </w:r>
      <w:r w:rsidR="000226E0" w:rsidRPr="00790560">
        <w:rPr>
          <w:rFonts w:asciiTheme="majorBidi" w:hAnsiTheme="majorBidi" w:cs="Arabic Transparent" w:hint="cs"/>
          <w:color w:val="000000" w:themeColor="text1"/>
          <w:sz w:val="28"/>
          <w:szCs w:val="28"/>
          <w:rtl/>
        </w:rPr>
        <w:t>ل</w:t>
      </w:r>
      <w:r w:rsidRPr="00790560">
        <w:rPr>
          <w:rFonts w:asciiTheme="majorBidi" w:hAnsiTheme="majorBidi" w:cs="Arabic Transparent"/>
          <w:color w:val="000000" w:themeColor="text1"/>
          <w:sz w:val="28"/>
          <w:szCs w:val="28"/>
          <w:rtl/>
        </w:rPr>
        <w:t xml:space="preserve">قوله تعالى: </w:t>
      </w:r>
      <w:r w:rsidRPr="0076354D">
        <w:rPr>
          <w:rFonts w:ascii="QCF2565" w:hAnsi="QCF2565" w:cs="Arabic Transparent" w:hint="cs"/>
          <w:color w:val="000000" w:themeColor="text1"/>
          <w:sz w:val="24"/>
          <w:szCs w:val="24"/>
          <w:rtl/>
        </w:rPr>
        <w:t>{</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ﳧ</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ﳨ</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ﳩ</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ﳪ</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ﳫ</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ﳬ</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ﳭ</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ﳮ</w:t>
      </w:r>
      <w:r w:rsidRPr="0076354D">
        <w:rPr>
          <w:rFonts w:ascii="QCF2565" w:hAnsi="QCF2565" w:cs="Arabic Transparent"/>
          <w:color w:val="000000"/>
          <w:sz w:val="24"/>
          <w:szCs w:val="24"/>
          <w:rtl/>
        </w:rPr>
        <w:t xml:space="preserve"> </w:t>
      </w:r>
      <w:r w:rsidRPr="0076354D">
        <w:rPr>
          <w:rFonts w:ascii="QCF2565" w:hAnsi="QCF2565" w:cs="QCF2565"/>
          <w:color w:val="000000"/>
          <w:sz w:val="24"/>
          <w:szCs w:val="24"/>
          <w:rtl/>
        </w:rPr>
        <w:t>ﳯ</w:t>
      </w:r>
      <w:r w:rsidRPr="0076354D">
        <w:rPr>
          <w:rFonts w:ascii="QCF2565" w:hAnsi="QCF2565" w:cs="Arabic Transparent"/>
          <w:color w:val="000000"/>
          <w:sz w:val="24"/>
          <w:szCs w:val="24"/>
          <w:rtl/>
        </w:rPr>
        <w:t xml:space="preserve"> </w:t>
      </w:r>
      <w:r w:rsidRPr="0076354D">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w:t>
      </w:r>
      <w:r w:rsidR="00251975" w:rsidRPr="00790560">
        <w:rPr>
          <w:rFonts w:asciiTheme="majorBidi" w:hAnsiTheme="majorBidi" w:cs="Arabic Transparent" w:hint="cs"/>
          <w:color w:val="000000" w:themeColor="text1"/>
          <w:sz w:val="28"/>
          <w:szCs w:val="28"/>
          <w:rtl/>
        </w:rPr>
        <w:t>أن ل</w:t>
      </w:r>
      <w:r w:rsidRPr="00790560">
        <w:rPr>
          <w:rFonts w:asciiTheme="majorBidi" w:hAnsiTheme="majorBidi" w:cs="Arabic Transparent"/>
          <w:color w:val="000000" w:themeColor="text1"/>
          <w:sz w:val="28"/>
          <w:szCs w:val="28"/>
          <w:rtl/>
        </w:rPr>
        <w:t xml:space="preserve">علماء </w:t>
      </w:r>
      <w:r w:rsidR="00251975" w:rsidRPr="00790560">
        <w:rPr>
          <w:rFonts w:asciiTheme="majorBidi" w:hAnsiTheme="majorBidi" w:cs="Arabic Transparent" w:hint="cs"/>
          <w:color w:val="000000" w:themeColor="text1"/>
          <w:sz w:val="28"/>
          <w:szCs w:val="28"/>
          <w:rtl/>
        </w:rPr>
        <w:t>ا</w:t>
      </w:r>
      <w:r w:rsidR="00251975" w:rsidRPr="00790560">
        <w:rPr>
          <w:rFonts w:asciiTheme="majorBidi" w:hAnsiTheme="majorBidi" w:cs="Arabic Transparent"/>
          <w:color w:val="000000" w:themeColor="text1"/>
          <w:sz w:val="28"/>
          <w:szCs w:val="28"/>
          <w:rtl/>
        </w:rPr>
        <w:t>لسلف</w:t>
      </w:r>
      <w:r w:rsidR="00251975" w:rsidRPr="00790560">
        <w:rPr>
          <w:rFonts w:asciiTheme="majorBidi" w:hAnsiTheme="majorBidi" w:cs="Arabic Transparent" w:hint="cs"/>
          <w:color w:val="000000" w:themeColor="text1"/>
          <w:sz w:val="28"/>
          <w:szCs w:val="28"/>
          <w:rtl/>
        </w:rPr>
        <w:t xml:space="preserve"> تفسيرين لهذه الآية:</w:t>
      </w:r>
    </w:p>
    <w:p w:rsidR="00DE180C" w:rsidRPr="00790560" w:rsidRDefault="00DE180C"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أحدهما</w:t>
      </w:r>
      <w:r w:rsidRPr="00790560">
        <w:rPr>
          <w:rFonts w:asciiTheme="majorBidi" w:hAnsiTheme="majorBidi" w:cs="Arabic Transparent"/>
          <w:color w:val="000000" w:themeColor="text1"/>
          <w:sz w:val="28"/>
          <w:szCs w:val="28"/>
          <w:rtl/>
        </w:rPr>
        <w:t xml:space="preserve">: أن الكشف عن ساق بمعنى الهول والشدة, كما تقول العرب: شالت الحرب عن ساق, أي: عن هول وشدة. وعلى </w:t>
      </w:r>
      <w:r w:rsidRPr="00790560">
        <w:rPr>
          <w:rFonts w:asciiTheme="majorBidi" w:hAnsiTheme="majorBidi" w:cs="Arabic Transparent" w:hint="cs"/>
          <w:color w:val="000000" w:themeColor="text1"/>
          <w:sz w:val="28"/>
          <w:szCs w:val="28"/>
          <w:rtl/>
        </w:rPr>
        <w:t xml:space="preserve">ذلك </w:t>
      </w:r>
      <w:r w:rsidRPr="00790560">
        <w:rPr>
          <w:rFonts w:asciiTheme="majorBidi" w:hAnsiTheme="majorBidi" w:cs="Arabic Transparent"/>
          <w:color w:val="000000" w:themeColor="text1"/>
          <w:sz w:val="28"/>
          <w:szCs w:val="28"/>
          <w:rtl/>
        </w:rPr>
        <w:t>فالآية ليست من آيات الصفات .</w:t>
      </w:r>
    </w:p>
    <w:p w:rsidR="00D30426" w:rsidRDefault="00DE180C"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الثاني</w:t>
      </w:r>
      <w:r w:rsidRPr="00790560">
        <w:rPr>
          <w:rFonts w:asciiTheme="majorBidi" w:hAnsiTheme="majorBidi" w:cs="Arabic Transparent"/>
          <w:color w:val="000000" w:themeColor="text1"/>
          <w:sz w:val="28"/>
          <w:szCs w:val="28"/>
          <w:rtl/>
        </w:rPr>
        <w:t xml:space="preserve">: أن الآية فيها إثبات صفة الساق لله سبحانه وتعالى, كما </w:t>
      </w:r>
      <w:r w:rsidRPr="00790560">
        <w:rPr>
          <w:rFonts w:asciiTheme="majorBidi" w:hAnsiTheme="majorBidi" w:cs="Arabic Transparent" w:hint="cs"/>
          <w:color w:val="000000" w:themeColor="text1"/>
          <w:sz w:val="28"/>
          <w:szCs w:val="28"/>
          <w:rtl/>
        </w:rPr>
        <w:t xml:space="preserve">نقل ابن كثير عن البخاري حديث </w:t>
      </w:r>
      <w:r w:rsidRPr="00790560">
        <w:rPr>
          <w:rFonts w:asciiTheme="majorBidi" w:hAnsiTheme="majorBidi" w:cs="Arabic Transparent"/>
          <w:color w:val="000000" w:themeColor="text1"/>
          <w:sz w:val="28"/>
          <w:szCs w:val="28"/>
          <w:rtl/>
        </w:rPr>
        <w:t>أبي سعيد الخدري - رضي الله عنه -, أن رسول الله - صلى الله عليه وسلم - قال: ((يكشف ربنا عن ساقه فيسجد له كل مؤمن ومؤمنة . . . ))</w:t>
      </w:r>
      <w:r w:rsidR="00D30426">
        <w:rPr>
          <w:rFonts w:asciiTheme="majorBidi" w:hAnsiTheme="majorBidi" w:cs="Arabic Transparent" w:hint="cs"/>
          <w:color w:val="000000" w:themeColor="text1"/>
          <w:sz w:val="28"/>
          <w:szCs w:val="28"/>
          <w:rtl/>
        </w:rPr>
        <w:t>.</w:t>
      </w:r>
    </w:p>
    <w:p w:rsidR="00DE180C" w:rsidRPr="00790560" w:rsidRDefault="00D30426"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Pr>
          <w:rFonts w:asciiTheme="majorBidi" w:hAnsiTheme="majorBidi" w:cs="Arabic Transparent" w:hint="cs"/>
          <w:b/>
          <w:bCs/>
          <w:color w:val="000000" w:themeColor="text1"/>
          <w:sz w:val="28"/>
          <w:szCs w:val="28"/>
          <w:rtl/>
        </w:rPr>
        <w:t xml:space="preserve">  </w:t>
      </w:r>
      <w:r w:rsidR="00DE180C" w:rsidRPr="00790560">
        <w:rPr>
          <w:rFonts w:asciiTheme="majorBidi" w:hAnsiTheme="majorBidi" w:cs="Arabic Transparent"/>
          <w:color w:val="000000" w:themeColor="text1"/>
          <w:sz w:val="28"/>
          <w:szCs w:val="28"/>
          <w:rtl/>
        </w:rPr>
        <w:t xml:space="preserve"> </w:t>
      </w:r>
      <w:r w:rsidR="00DE180C" w:rsidRPr="00790560">
        <w:rPr>
          <w:rFonts w:asciiTheme="majorBidi" w:hAnsiTheme="majorBidi" w:cs="Arabic Transparent" w:hint="cs"/>
          <w:color w:val="000000" w:themeColor="text1"/>
          <w:sz w:val="28"/>
          <w:szCs w:val="28"/>
          <w:rtl/>
        </w:rPr>
        <w:t xml:space="preserve">وقد عنون البخاري هذا الحديث تحت باب سماه بهذه الآية ((باب يوم يكشف عن ساق)) </w:t>
      </w:r>
      <w:r w:rsidR="00DE180C" w:rsidRPr="00790560">
        <w:rPr>
          <w:rFonts w:asciiTheme="majorBidi" w:hAnsiTheme="majorBidi" w:cs="Arabic Transparent"/>
          <w:color w:val="000000" w:themeColor="text1"/>
          <w:sz w:val="28"/>
          <w:szCs w:val="28"/>
          <w:rtl/>
        </w:rPr>
        <w:t xml:space="preserve">وعلى هذا </w:t>
      </w:r>
      <w:r w:rsidR="00DE180C" w:rsidRPr="00790560">
        <w:rPr>
          <w:rFonts w:asciiTheme="majorBidi" w:hAnsiTheme="majorBidi" w:cs="Arabic Transparent" w:hint="cs"/>
          <w:color w:val="000000" w:themeColor="text1"/>
          <w:sz w:val="28"/>
          <w:szCs w:val="28"/>
          <w:rtl/>
        </w:rPr>
        <w:t>تباينت طرق المختصرين لهذا النص بناء</w:t>
      </w:r>
      <w:r w:rsidR="007F6FB6" w:rsidRPr="00790560">
        <w:rPr>
          <w:rFonts w:asciiTheme="majorBidi" w:hAnsiTheme="majorBidi" w:cs="Arabic Transparent" w:hint="cs"/>
          <w:color w:val="000000" w:themeColor="text1"/>
          <w:sz w:val="28"/>
          <w:szCs w:val="28"/>
          <w:rtl/>
        </w:rPr>
        <w:t>ً</w:t>
      </w:r>
      <w:r w:rsidR="00DE180C" w:rsidRPr="00790560">
        <w:rPr>
          <w:rFonts w:asciiTheme="majorBidi" w:hAnsiTheme="majorBidi" w:cs="Arabic Transparent" w:hint="cs"/>
          <w:color w:val="000000" w:themeColor="text1"/>
          <w:sz w:val="28"/>
          <w:szCs w:val="28"/>
          <w:rtl/>
        </w:rPr>
        <w:t xml:space="preserve"> على الخلفية الفكرية لكل مختصر، فمنهم </w:t>
      </w:r>
    </w:p>
    <w:p w:rsidR="00DE180C" w:rsidRPr="0076354D" w:rsidRDefault="00DE180C"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6354D">
        <w:rPr>
          <w:rFonts w:asciiTheme="majorBidi" w:hAnsiTheme="majorBidi" w:cs="Arabic Transparent" w:hint="cs"/>
          <w:color w:val="000000" w:themeColor="text1"/>
          <w:sz w:val="28"/>
          <w:szCs w:val="28"/>
          <w:rtl/>
        </w:rPr>
        <w:t>___________________</w:t>
      </w:r>
    </w:p>
    <w:p w:rsidR="00FC3FF2" w:rsidRPr="00790560" w:rsidRDefault="00DE180C"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imes New Roman" w:eastAsia="Times New Roman" w:hAnsi="Times New Roman" w:cs="Arabic Transparent" w:hint="cs"/>
          <w:color w:val="000000" w:themeColor="text1"/>
          <w:sz w:val="20"/>
          <w:szCs w:val="20"/>
          <w:rtl/>
        </w:rPr>
        <w:t xml:space="preserve">(1) </w:t>
      </w:r>
      <w:r w:rsidR="00FC3FF2" w:rsidRPr="00790560">
        <w:rPr>
          <w:rFonts w:ascii="Times New Roman" w:eastAsia="Times New Roman" w:hAnsi="Times New Roman" w:cs="Arabic Transparent" w:hint="cs"/>
          <w:color w:val="000000" w:themeColor="text1"/>
          <w:sz w:val="20"/>
          <w:szCs w:val="20"/>
          <w:rtl/>
        </w:rPr>
        <w:t>ضعفه الألباني في السلسلة الضعيفة برقم:(1339) وقال (منكر). وقد ضعفه ابن كثيروقال :</w:t>
      </w:r>
      <w:r w:rsidR="001902D6" w:rsidRPr="00790560">
        <w:rPr>
          <w:rFonts w:ascii="Times New Roman" w:eastAsia="Times New Roman" w:hAnsi="Times New Roman" w:cs="Arabic Transparent" w:hint="cs"/>
          <w:color w:val="000000" w:themeColor="text1"/>
          <w:sz w:val="20"/>
          <w:szCs w:val="20"/>
          <w:rtl/>
        </w:rPr>
        <w:t>"</w:t>
      </w:r>
      <w:r w:rsidR="00FC3FF2" w:rsidRPr="00790560">
        <w:rPr>
          <w:rFonts w:ascii="Times New Roman" w:eastAsia="Times New Roman" w:hAnsi="Times New Roman" w:cs="Arabic Transparent" w:hint="cs"/>
          <w:color w:val="000000" w:themeColor="text1"/>
          <w:sz w:val="20"/>
          <w:szCs w:val="20"/>
          <w:rtl/>
        </w:rPr>
        <w:t xml:space="preserve"> فيه رجل مبهم</w:t>
      </w:r>
      <w:r w:rsidR="001902D6" w:rsidRPr="00790560">
        <w:rPr>
          <w:rFonts w:ascii="Times New Roman" w:eastAsia="Times New Roman" w:hAnsi="Times New Roman" w:cs="Arabic Transparent" w:hint="cs"/>
          <w:color w:val="000000" w:themeColor="text1"/>
          <w:sz w:val="20"/>
          <w:szCs w:val="20"/>
          <w:rtl/>
        </w:rPr>
        <w:t>"</w:t>
      </w:r>
      <w:r w:rsidR="00FC3FF2" w:rsidRPr="00790560">
        <w:rPr>
          <w:rFonts w:ascii="Times New Roman" w:eastAsia="Times New Roman" w:hAnsi="Times New Roman" w:cs="Arabic Transparent" w:hint="cs"/>
          <w:color w:val="000000" w:themeColor="text1"/>
          <w:sz w:val="20"/>
          <w:szCs w:val="20"/>
          <w:rtl/>
        </w:rPr>
        <w:t>.</w:t>
      </w:r>
    </w:p>
    <w:p w:rsidR="00FC3FF2" w:rsidRPr="00790560" w:rsidRDefault="00DE180C" w:rsidP="00F043EE">
      <w:pPr>
        <w:bidi/>
        <w:spacing w:after="0" w:line="360" w:lineRule="auto"/>
        <w:ind w:left="-1"/>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 xml:space="preserve">(2)   </w:t>
      </w:r>
      <w:r w:rsidR="00191B4E" w:rsidRPr="00790560">
        <w:rPr>
          <w:rFonts w:ascii="Times New Roman" w:eastAsia="Times New Roman" w:hAnsi="Times New Roman" w:cs="Arabic Transparent" w:hint="cs"/>
          <w:color w:val="000000" w:themeColor="text1"/>
          <w:sz w:val="20"/>
          <w:szCs w:val="20"/>
          <w:rtl/>
        </w:rPr>
        <w:t>ابن كثير،</w:t>
      </w:r>
      <w:r w:rsidR="009C65B4">
        <w:rPr>
          <w:rFonts w:ascii="Times New Roman" w:eastAsia="Times New Roman" w:hAnsi="Times New Roman" w:cs="Arabic Transparent" w:hint="cs"/>
          <w:b/>
          <w:bCs/>
          <w:color w:val="000000" w:themeColor="text1"/>
          <w:sz w:val="20"/>
          <w:szCs w:val="20"/>
          <w:rtl/>
        </w:rPr>
        <w:t xml:space="preserve"> </w:t>
      </w:r>
      <w:r w:rsidR="00FC3FF2" w:rsidRPr="00790560">
        <w:rPr>
          <w:rFonts w:ascii="Times New Roman" w:eastAsia="Times New Roman" w:hAnsi="Times New Roman" w:cs="Arabic Transparent" w:hint="cs"/>
          <w:b/>
          <w:bCs/>
          <w:color w:val="000000" w:themeColor="text1"/>
          <w:sz w:val="20"/>
          <w:szCs w:val="20"/>
          <w:rtl/>
        </w:rPr>
        <w:t>تفسير</w:t>
      </w:r>
      <w:r w:rsidR="00191B4E" w:rsidRPr="00790560">
        <w:rPr>
          <w:rFonts w:ascii="Times New Roman" w:eastAsia="Times New Roman" w:hAnsi="Times New Roman" w:cs="Arabic Transparent" w:hint="cs"/>
          <w:b/>
          <w:bCs/>
          <w:color w:val="000000" w:themeColor="text1"/>
          <w:sz w:val="20"/>
          <w:szCs w:val="20"/>
          <w:rtl/>
        </w:rPr>
        <w:t>القرآن العظيم</w:t>
      </w:r>
      <w:r w:rsidR="00191B4E" w:rsidRPr="00790560">
        <w:rPr>
          <w:rFonts w:ascii="Times New Roman" w:eastAsia="Times New Roman" w:hAnsi="Times New Roman" w:cs="Arabic Transparent" w:hint="cs"/>
          <w:color w:val="000000" w:themeColor="text1"/>
          <w:sz w:val="20"/>
          <w:szCs w:val="20"/>
          <w:rtl/>
        </w:rPr>
        <w:t>، جـ8،</w:t>
      </w:r>
      <w:r w:rsidR="009C65B4">
        <w:rPr>
          <w:rFonts w:ascii="Times New Roman" w:eastAsia="Times New Roman" w:hAnsi="Times New Roman" w:cs="Arabic Transparent" w:hint="cs"/>
          <w:color w:val="000000" w:themeColor="text1"/>
          <w:sz w:val="20"/>
          <w:szCs w:val="20"/>
          <w:rtl/>
        </w:rPr>
        <w:t xml:space="preserve"> </w:t>
      </w:r>
      <w:r w:rsidR="00191B4E" w:rsidRPr="00790560">
        <w:rPr>
          <w:rFonts w:ascii="Times New Roman" w:eastAsia="Times New Roman" w:hAnsi="Times New Roman" w:cs="Arabic Transparent" w:hint="cs"/>
          <w:color w:val="000000" w:themeColor="text1"/>
          <w:sz w:val="20"/>
          <w:szCs w:val="20"/>
          <w:rtl/>
        </w:rPr>
        <w:t xml:space="preserve">ص200،199. </w:t>
      </w:r>
    </w:p>
    <w:p w:rsidR="0076354D" w:rsidRDefault="0076354D"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heme="majorBidi" w:hAnsiTheme="majorBidi" w:cs="Arabic Transparent" w:hint="cs"/>
          <w:color w:val="000000" w:themeColor="text1"/>
          <w:sz w:val="28"/>
          <w:szCs w:val="28"/>
          <w:rtl/>
        </w:rPr>
        <w:t>من أورد حديث كشف الساق، على أن المقصود؛ إثبات صفة الساق لله تعالى، فحذف الأقوال التي تدل على أن كشف الساق كناية عن شدة الأمر. ومنهم من ذكر القولين، دون ترجيح.</w:t>
      </w:r>
      <w:r w:rsidRPr="00790560">
        <w:rPr>
          <w:rFonts w:asciiTheme="majorBidi" w:eastAsia="Times New Roman" w:hAnsiTheme="majorBidi" w:cs="Arabic Transparent" w:hint="cs"/>
          <w:color w:val="000000" w:themeColor="text1"/>
          <w:sz w:val="28"/>
          <w:szCs w:val="28"/>
          <w:rtl/>
        </w:rPr>
        <w:t>وإليك تفصيل ذلك:</w:t>
      </w:r>
    </w:p>
    <w:p w:rsidR="004D3C3B" w:rsidRDefault="004D3C3B"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FC3FF2" w:rsidRPr="00790560" w:rsidRDefault="00FC3FF2" w:rsidP="00F043EE">
      <w:pPr>
        <w:bidi/>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b/>
          <w:bCs/>
          <w:color w:val="000000" w:themeColor="text1"/>
          <w:sz w:val="28"/>
          <w:szCs w:val="28"/>
          <w:rtl/>
        </w:rPr>
        <w:t>طريقة المختصرات في ا</w:t>
      </w:r>
      <w:r w:rsidR="000F6CA3" w:rsidRPr="00790560">
        <w:rPr>
          <w:rFonts w:ascii="Times New Roman" w:eastAsia="Times New Roman" w:hAnsi="Times New Roman" w:cs="Arabic Transparent" w:hint="cs"/>
          <w:b/>
          <w:bCs/>
          <w:color w:val="000000" w:themeColor="text1"/>
          <w:sz w:val="28"/>
          <w:szCs w:val="28"/>
          <w:rtl/>
        </w:rPr>
        <w:t>لتعامل مع</w:t>
      </w:r>
      <w:r w:rsidRPr="00790560">
        <w:rPr>
          <w:rFonts w:ascii="Times New Roman" w:eastAsia="Times New Roman" w:hAnsi="Times New Roman" w:cs="Arabic Transparent"/>
          <w:b/>
          <w:bCs/>
          <w:color w:val="000000" w:themeColor="text1"/>
          <w:sz w:val="28"/>
          <w:szCs w:val="28"/>
          <w:rtl/>
        </w:rPr>
        <w:t xml:space="preserve"> هذا النص</w:t>
      </w:r>
      <w:r w:rsidRPr="00790560">
        <w:rPr>
          <w:rFonts w:ascii="Times New Roman" w:eastAsia="Times New Roman" w:hAnsi="Times New Roman" w:cs="Arabic Transparent"/>
          <w:b/>
          <w:bCs/>
          <w:color w:val="000000" w:themeColor="text1"/>
          <w:sz w:val="28"/>
          <w:szCs w:val="28"/>
        </w:rPr>
        <w:t>:</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b/>
          <w:bCs/>
          <w:color w:val="000000" w:themeColor="text1"/>
          <w:sz w:val="28"/>
          <w:szCs w:val="28"/>
          <w:rtl/>
        </w:rPr>
        <w:t>مختصر أحمد شاكر</w:t>
      </w:r>
      <w:r w:rsidRPr="00790560">
        <w:rPr>
          <w:rFonts w:ascii="Times New Roman" w:eastAsia="Times New Roman" w:hAnsi="Times New Roman" w:cs="Arabic Transparent"/>
          <w:b/>
          <w:bCs/>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جا</w:t>
      </w:r>
      <w:r w:rsidR="00104C35" w:rsidRPr="00790560">
        <w:rPr>
          <w:rFonts w:ascii="Times New Roman" w:eastAsia="Times New Roman" w:hAnsi="Times New Roman" w:cs="Arabic Transparent" w:hint="cs"/>
          <w:color w:val="000000" w:themeColor="text1"/>
          <w:sz w:val="28"/>
          <w:szCs w:val="28"/>
          <w:rtl/>
        </w:rPr>
        <w:t>ء</w:t>
      </w:r>
      <w:r w:rsidRPr="00790560">
        <w:rPr>
          <w:rFonts w:ascii="Times New Roman" w:eastAsia="Times New Roman" w:hAnsi="Times New Roman" w:cs="Arabic Transparent" w:hint="cs"/>
          <w:color w:val="000000" w:themeColor="text1"/>
          <w:sz w:val="28"/>
          <w:szCs w:val="28"/>
          <w:rtl/>
        </w:rPr>
        <w:t xml:space="preserve"> فيه : "يعني يوم القيامة وما يكون فيه من الأهوال والزلازل..." ثم أورد قول ابن عباس </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رضي الله عنهما </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w:t>
      </w:r>
      <w:r w:rsidRPr="004D3C3B">
        <w:rPr>
          <w:rFonts w:ascii="Times New Roman" w:eastAsia="Times New Roman" w:hAnsi="Times New Roman" w:cs="Arabic Transparent" w:hint="cs"/>
          <w:color w:val="000000" w:themeColor="text1"/>
          <w:sz w:val="24"/>
          <w:szCs w:val="24"/>
          <w:rtl/>
        </w:rPr>
        <w:t>{</w:t>
      </w:r>
      <w:r w:rsidRPr="004D3C3B">
        <w:rPr>
          <w:rFonts w:ascii="QCF2565" w:hAnsi="QCF2565" w:cs="Arabic Transparent"/>
          <w:color w:val="000000" w:themeColor="text1"/>
          <w:sz w:val="24"/>
          <w:szCs w:val="24"/>
          <w:rtl/>
        </w:rPr>
        <w:t xml:space="preserve"> </w:t>
      </w:r>
      <w:r w:rsidR="00480127" w:rsidRPr="004D3C3B">
        <w:rPr>
          <w:rFonts w:ascii="QCF2565" w:hAnsi="QCF2565" w:cs="QCF2565"/>
          <w:color w:val="000000"/>
          <w:sz w:val="24"/>
          <w:szCs w:val="24"/>
          <w:rtl/>
        </w:rPr>
        <w:t>ﳧ</w:t>
      </w:r>
      <w:r w:rsidR="00480127" w:rsidRPr="004D3C3B">
        <w:rPr>
          <w:rFonts w:ascii="QCF2565" w:hAnsi="QCF2565" w:cs="Arabic Transparent"/>
          <w:color w:val="000000"/>
          <w:sz w:val="24"/>
          <w:szCs w:val="24"/>
          <w:rtl/>
        </w:rPr>
        <w:t xml:space="preserve"> </w:t>
      </w:r>
      <w:r w:rsidR="00480127" w:rsidRPr="004D3C3B">
        <w:rPr>
          <w:rFonts w:ascii="QCF2565" w:hAnsi="QCF2565" w:cs="QCF2565"/>
          <w:color w:val="000000"/>
          <w:sz w:val="24"/>
          <w:szCs w:val="24"/>
          <w:rtl/>
        </w:rPr>
        <w:t>ﳨ</w:t>
      </w:r>
      <w:r w:rsidR="00480127" w:rsidRPr="004D3C3B">
        <w:rPr>
          <w:rFonts w:ascii="QCF2565" w:hAnsi="QCF2565" w:cs="Arabic Transparent"/>
          <w:color w:val="000000"/>
          <w:sz w:val="24"/>
          <w:szCs w:val="24"/>
          <w:rtl/>
        </w:rPr>
        <w:t xml:space="preserve"> </w:t>
      </w:r>
      <w:r w:rsidR="00480127" w:rsidRPr="004D3C3B">
        <w:rPr>
          <w:rFonts w:ascii="QCF2565" w:hAnsi="QCF2565" w:cs="QCF2565"/>
          <w:color w:val="000000"/>
          <w:sz w:val="24"/>
          <w:szCs w:val="24"/>
          <w:rtl/>
        </w:rPr>
        <w:t>ﳩ</w:t>
      </w:r>
      <w:r w:rsidR="00480127" w:rsidRPr="004D3C3B">
        <w:rPr>
          <w:rFonts w:ascii="QCF2565" w:hAnsi="QCF2565" w:cs="Arabic Transparent"/>
          <w:color w:val="000000"/>
          <w:sz w:val="24"/>
          <w:szCs w:val="24"/>
          <w:rtl/>
        </w:rPr>
        <w:t xml:space="preserve"> </w:t>
      </w:r>
      <w:r w:rsidR="00480127" w:rsidRPr="004D3C3B">
        <w:rPr>
          <w:rFonts w:ascii="QCF2565" w:hAnsi="QCF2565" w:cs="QCF2565"/>
          <w:color w:val="000000"/>
          <w:sz w:val="24"/>
          <w:szCs w:val="24"/>
          <w:rtl/>
        </w:rPr>
        <w:t>ﳪ</w:t>
      </w:r>
      <w:r w:rsidR="00480127" w:rsidRPr="004D3C3B">
        <w:rPr>
          <w:rFonts w:ascii="QCF2565" w:hAnsi="QCF2565" w:cs="Arabic Transparent"/>
          <w:color w:val="000000"/>
          <w:sz w:val="24"/>
          <w:szCs w:val="24"/>
          <w:rtl/>
        </w:rPr>
        <w:t xml:space="preserve"> </w:t>
      </w:r>
      <w:r w:rsidRPr="004D3C3B">
        <w:rPr>
          <w:rFonts w:ascii="Times New Roman" w:eastAsia="Times New Roman" w:hAnsi="Times New Roman" w:cs="Arabic Transparent" w:hint="cs"/>
          <w:color w:val="000000" w:themeColor="text1"/>
          <w:sz w:val="24"/>
          <w:szCs w:val="24"/>
          <w:rtl/>
        </w:rPr>
        <w:t>}</w:t>
      </w:r>
      <w:r w:rsidRPr="00790560">
        <w:rPr>
          <w:rFonts w:ascii="Times New Roman" w:eastAsia="Times New Roman" w:hAnsi="Times New Roman" w:cs="Arabic Transparent" w:hint="cs"/>
          <w:color w:val="000000" w:themeColor="text1"/>
          <w:sz w:val="28"/>
          <w:szCs w:val="28"/>
          <w:rtl/>
        </w:rPr>
        <w:t xml:space="preserve"> قال:هو يوم كرب وشدة. وقول ابن مسعود وابن عباس</w:t>
      </w:r>
      <w:r w:rsidR="004D3C3B" w:rsidRPr="004D3C3B">
        <w:rPr>
          <w:rFonts w:ascii="Times New Roman" w:eastAsia="Times New Roman" w:hAnsi="Times New Roman" w:cs="Arabic Transparent" w:hint="cs"/>
          <w:color w:val="000000" w:themeColor="text1"/>
          <w:sz w:val="24"/>
          <w:szCs w:val="24"/>
          <w:rtl/>
        </w:rPr>
        <w:t>{</w:t>
      </w:r>
      <w:r w:rsidR="004D3C3B" w:rsidRPr="004D3C3B">
        <w:rPr>
          <w:rFonts w:ascii="QCF2565" w:hAnsi="QCF2565" w:cs="Arabic Transparent"/>
          <w:color w:val="000000" w:themeColor="text1"/>
          <w:sz w:val="24"/>
          <w:szCs w:val="24"/>
          <w:rtl/>
        </w:rPr>
        <w:t xml:space="preserve"> </w:t>
      </w:r>
      <w:r w:rsidR="004D3C3B" w:rsidRPr="004D3C3B">
        <w:rPr>
          <w:rFonts w:ascii="QCF2565" w:hAnsi="QCF2565" w:cs="QCF2565"/>
          <w:color w:val="000000"/>
          <w:sz w:val="24"/>
          <w:szCs w:val="24"/>
          <w:rtl/>
        </w:rPr>
        <w:t>ﳧ</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ﳨ</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ﳩ</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ﳪ</w:t>
      </w:r>
      <w:r w:rsidR="004D3C3B" w:rsidRPr="004D3C3B">
        <w:rPr>
          <w:rFonts w:ascii="QCF2565" w:hAnsi="QCF2565" w:cs="Arabic Transparent"/>
          <w:color w:val="000000"/>
          <w:sz w:val="24"/>
          <w:szCs w:val="24"/>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قال: شدة الأمر . وقول ابن عباس: هي أشد ساعة تكون في يوم القيامة. وقول مجاهد:</w:t>
      </w:r>
      <w:r w:rsidR="009C65B4">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قال شدة الأمر وجده. وقول ابن عباس: هو الأمر الشديد المفظع  من الهول يوم القيامة</w:t>
      </w:r>
      <w:r w:rsidRPr="00790560">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rtl/>
        </w:rPr>
        <w:t xml:space="preserve">. وعدم إيراد المختصر </w:t>
      </w:r>
      <w:r w:rsidR="000F6CA3" w:rsidRPr="00790560">
        <w:rPr>
          <w:rFonts w:ascii="Times New Roman" w:eastAsia="Times New Roman" w:hAnsi="Times New Roman" w:cs="Arabic Transparent" w:hint="cs"/>
          <w:color w:val="000000" w:themeColor="text1"/>
          <w:sz w:val="28"/>
          <w:szCs w:val="28"/>
          <w:rtl/>
        </w:rPr>
        <w:t xml:space="preserve"> حديث كشف الساق هنا؛ قد يفهم منه على أنه</w:t>
      </w:r>
      <w:r w:rsidRPr="00790560">
        <w:rPr>
          <w:rFonts w:ascii="Times New Roman" w:eastAsia="Times New Roman" w:hAnsi="Times New Roman" w:cs="Arabic Transparent" w:hint="cs"/>
          <w:color w:val="000000" w:themeColor="text1"/>
          <w:sz w:val="28"/>
          <w:szCs w:val="28"/>
          <w:rtl/>
        </w:rPr>
        <w:t xml:space="preserve"> يرى </w:t>
      </w:r>
      <w:r w:rsidR="000F6CA3" w:rsidRPr="00790560">
        <w:rPr>
          <w:rFonts w:ascii="Times New Roman" w:eastAsia="Times New Roman" w:hAnsi="Times New Roman" w:cs="Arabic Transparent" w:hint="cs"/>
          <w:color w:val="000000" w:themeColor="text1"/>
          <w:sz w:val="28"/>
          <w:szCs w:val="28"/>
          <w:rtl/>
        </w:rPr>
        <w:t>ب</w:t>
      </w:r>
      <w:r w:rsidRPr="00790560">
        <w:rPr>
          <w:rFonts w:ascii="Times New Roman" w:eastAsia="Times New Roman" w:hAnsi="Times New Roman" w:cs="Arabic Transparent" w:hint="cs"/>
          <w:color w:val="000000" w:themeColor="text1"/>
          <w:sz w:val="28"/>
          <w:szCs w:val="28"/>
          <w:rtl/>
        </w:rPr>
        <w:t xml:space="preserve">أن الآية ليست من آيات الصفات. </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p>
    <w:p w:rsidR="00FC3FF2" w:rsidRPr="00790560" w:rsidRDefault="00FC3FF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b/>
          <w:bCs/>
          <w:color w:val="000000" w:themeColor="text1"/>
          <w:sz w:val="28"/>
          <w:szCs w:val="28"/>
          <w:rtl/>
          <w:lang w:bidi="ar-JO"/>
        </w:rPr>
        <w:t>مختصر محمد نسيب الرفاعي:</w:t>
      </w:r>
      <w:r w:rsidRPr="00790560">
        <w:rPr>
          <w:rFonts w:ascii="Times New Roman" w:eastAsia="Times New Roman" w:hAnsi="Times New Roman" w:cs="Arabic Transparent"/>
          <w:b/>
          <w:bCs/>
          <w:color w:val="000000" w:themeColor="text1"/>
          <w:sz w:val="28"/>
          <w:szCs w:val="28"/>
          <w:rtl/>
        </w:rPr>
        <w:t xml:space="preserve"> </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tl/>
        </w:rPr>
        <w:t xml:space="preserve">جاء فيه </w:t>
      </w:r>
      <w:r w:rsidR="00F93036" w:rsidRPr="00790560">
        <w:rPr>
          <w:rFonts w:ascii="Times New Roman" w:eastAsia="Times New Roman" w:hAnsi="Times New Roman" w:cs="Arabic Transparent" w:hint="cs"/>
          <w:color w:val="000000" w:themeColor="text1"/>
          <w:sz w:val="28"/>
          <w:szCs w:val="28"/>
          <w:rtl/>
        </w:rPr>
        <w:t>ذكر الأمور</w:t>
      </w:r>
      <w:r w:rsidRPr="00790560">
        <w:rPr>
          <w:rFonts w:ascii="Times New Roman" w:eastAsia="Times New Roman" w:hAnsi="Times New Roman" w:cs="Arabic Transparent"/>
          <w:color w:val="000000" w:themeColor="text1"/>
          <w:sz w:val="28"/>
          <w:szCs w:val="28"/>
          <w:rtl/>
        </w:rPr>
        <w:t xml:space="preserve"> التالية:</w:t>
      </w:r>
    </w:p>
    <w:p w:rsidR="00FC3FF2" w:rsidRPr="00790560" w:rsidRDefault="004D3C3B"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4D3C3B">
        <w:rPr>
          <w:rFonts w:ascii="Times New Roman" w:eastAsia="Times New Roman" w:hAnsi="Times New Roman" w:cs="Arabic Transparent" w:hint="cs"/>
          <w:color w:val="000000" w:themeColor="text1"/>
          <w:sz w:val="24"/>
          <w:szCs w:val="24"/>
          <w:rtl/>
        </w:rPr>
        <w:t>{</w:t>
      </w:r>
      <w:r w:rsidRPr="004D3C3B">
        <w:rPr>
          <w:rFonts w:ascii="QCF2565" w:hAnsi="QCF2565" w:cs="Arabic Transparent"/>
          <w:color w:val="000000" w:themeColor="text1"/>
          <w:sz w:val="24"/>
          <w:szCs w:val="24"/>
          <w:rtl/>
        </w:rPr>
        <w:t xml:space="preserve"> </w:t>
      </w:r>
      <w:r w:rsidRPr="004D3C3B">
        <w:rPr>
          <w:rFonts w:ascii="QCF2565" w:hAnsi="QCF2565" w:cs="QCF2565"/>
          <w:color w:val="000000"/>
          <w:sz w:val="24"/>
          <w:szCs w:val="24"/>
          <w:rtl/>
        </w:rPr>
        <w:t>ﳧ</w:t>
      </w:r>
      <w:r w:rsidRPr="004D3C3B">
        <w:rPr>
          <w:rFonts w:ascii="QCF2565" w:hAnsi="QCF2565" w:cs="Arabic Transparent"/>
          <w:color w:val="000000"/>
          <w:sz w:val="24"/>
          <w:szCs w:val="24"/>
          <w:rtl/>
        </w:rPr>
        <w:t xml:space="preserve"> </w:t>
      </w:r>
      <w:r w:rsidRPr="004D3C3B">
        <w:rPr>
          <w:rFonts w:ascii="QCF2565" w:hAnsi="QCF2565" w:cs="QCF2565"/>
          <w:color w:val="000000"/>
          <w:sz w:val="24"/>
          <w:szCs w:val="24"/>
          <w:rtl/>
        </w:rPr>
        <w:t>ﳨ</w:t>
      </w:r>
      <w:r w:rsidRPr="004D3C3B">
        <w:rPr>
          <w:rFonts w:ascii="QCF2565" w:hAnsi="QCF2565" w:cs="Arabic Transparent"/>
          <w:color w:val="000000"/>
          <w:sz w:val="24"/>
          <w:szCs w:val="24"/>
          <w:rtl/>
        </w:rPr>
        <w:t xml:space="preserve"> </w:t>
      </w:r>
      <w:r w:rsidRPr="004D3C3B">
        <w:rPr>
          <w:rFonts w:ascii="QCF2565" w:hAnsi="QCF2565" w:cs="QCF2565"/>
          <w:color w:val="000000"/>
          <w:sz w:val="24"/>
          <w:szCs w:val="24"/>
          <w:rtl/>
        </w:rPr>
        <w:t>ﳩ</w:t>
      </w:r>
      <w:r w:rsidRPr="004D3C3B">
        <w:rPr>
          <w:rFonts w:ascii="QCF2565" w:hAnsi="QCF2565" w:cs="Arabic Transparent"/>
          <w:color w:val="000000"/>
          <w:sz w:val="24"/>
          <w:szCs w:val="24"/>
          <w:rtl/>
        </w:rPr>
        <w:t xml:space="preserve"> </w:t>
      </w:r>
      <w:r w:rsidRPr="004D3C3B">
        <w:rPr>
          <w:rFonts w:ascii="QCF2565" w:hAnsi="QCF2565" w:cs="QCF2565"/>
          <w:color w:val="000000"/>
          <w:sz w:val="24"/>
          <w:szCs w:val="24"/>
          <w:rtl/>
        </w:rPr>
        <w:t>ﳪ</w:t>
      </w:r>
      <w:r w:rsidRPr="004D3C3B">
        <w:rPr>
          <w:rFonts w:ascii="QCF2565" w:hAnsi="QCF2565" w:cs="Arabic Transparent"/>
          <w:color w:val="000000"/>
          <w:sz w:val="24"/>
          <w:szCs w:val="24"/>
          <w:rtl/>
        </w:rPr>
        <w:t xml:space="preserve"> </w:t>
      </w:r>
      <w:r w:rsidRPr="004D3C3B">
        <w:rPr>
          <w:rFonts w:ascii="Times New Roman" w:eastAsia="Times New Roman" w:hAnsi="Times New Roman" w:cs="Arabic Transparent" w:hint="cs"/>
          <w:color w:val="000000" w:themeColor="text1"/>
          <w:sz w:val="24"/>
          <w:szCs w:val="24"/>
          <w:rtl/>
        </w:rPr>
        <w:t>}</w:t>
      </w:r>
      <w:r w:rsidRPr="00790560">
        <w:rPr>
          <w:rFonts w:ascii="Times New Roman" w:eastAsia="Times New Roman" w:hAnsi="Times New Roman" w:cs="Arabic Transparent" w:hint="cs"/>
          <w:color w:val="000000" w:themeColor="text1"/>
          <w:sz w:val="28"/>
          <w:szCs w:val="28"/>
          <w:rtl/>
        </w:rPr>
        <w:t xml:space="preserve"> </w:t>
      </w:r>
      <w:r w:rsidR="00FC3FF2" w:rsidRPr="00790560">
        <w:rPr>
          <w:rFonts w:ascii="Times New Roman" w:hAnsi="Times New Roman" w:cs="Arabic Transparent"/>
          <w:color w:val="000000" w:themeColor="text1"/>
          <w:sz w:val="28"/>
          <w:szCs w:val="28"/>
          <w:rtl/>
          <w:lang w:bidi="ar-JO"/>
        </w:rPr>
        <w:t>يعني يوم ال</w:t>
      </w:r>
      <w:r w:rsidR="009C65B4">
        <w:rPr>
          <w:rFonts w:ascii="Times New Roman" w:hAnsi="Times New Roman" w:cs="Arabic Transparent"/>
          <w:color w:val="000000" w:themeColor="text1"/>
          <w:sz w:val="28"/>
          <w:szCs w:val="28"/>
          <w:rtl/>
          <w:lang w:bidi="ar-JO"/>
        </w:rPr>
        <w:t>قيامة وما يكون فيه من الأهوال</w:t>
      </w:r>
      <w:r w:rsidR="00FC3FF2" w:rsidRPr="00790560">
        <w:rPr>
          <w:rFonts w:ascii="Times New Roman" w:hAnsi="Times New Roman" w:cs="Arabic Transparent"/>
          <w:color w:val="000000" w:themeColor="text1"/>
          <w:sz w:val="28"/>
          <w:szCs w:val="28"/>
          <w:rtl/>
          <w:lang w:bidi="ar-JO"/>
        </w:rPr>
        <w:t>، والبلاء والامتحان والأمور العظام .</w:t>
      </w:r>
    </w:p>
    <w:p w:rsidR="00FC3FF2" w:rsidRPr="00790560" w:rsidRDefault="00FC3FF2"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أورد رواية البخاري </w:t>
      </w:r>
      <w:r w:rsidRPr="00790560">
        <w:rPr>
          <w:rFonts w:ascii="Times New Roman" w:eastAsia="Times New Roman" w:hAnsi="Times New Roman" w:cs="Arabic Transparent"/>
          <w:color w:val="000000" w:themeColor="text1"/>
          <w:sz w:val="28"/>
          <w:szCs w:val="28"/>
          <w:rtl/>
        </w:rPr>
        <w:t>عن أبي سعيد الخدري:"</w:t>
      </w:r>
      <w:r w:rsidRPr="00790560">
        <w:rPr>
          <w:rFonts w:ascii="Times New Roman" w:hAnsi="Times New Roman" w:cs="Arabic Transparent"/>
          <w:color w:val="000000" w:themeColor="text1"/>
          <w:sz w:val="28"/>
          <w:szCs w:val="28"/>
          <w:rtl/>
          <w:lang w:bidi="ar-JO"/>
        </w:rPr>
        <w:t xml:space="preserve"> قال</w:t>
      </w:r>
      <w:r w:rsidR="009C65B4">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color w:val="000000" w:themeColor="text1"/>
          <w:sz w:val="28"/>
          <w:szCs w:val="28"/>
          <w:rtl/>
          <w:lang w:bidi="ar-JO"/>
        </w:rPr>
        <w:t xml:space="preserve">  سمعت النبي صلى الله عليه</w:t>
      </w:r>
      <w:r w:rsidRPr="00790560">
        <w:rPr>
          <w:rFonts w:ascii="Times New Roman" w:eastAsia="Times New Roman" w:hAnsi="Times New Roman" w:cs="Arabic Transparent" w:hint="cs"/>
          <w:color w:val="000000" w:themeColor="text1"/>
          <w:sz w:val="28"/>
          <w:szCs w:val="28"/>
          <w:rtl/>
          <w:lang w:bidi="ar-JO"/>
        </w:rPr>
        <w:t xml:space="preserve"> </w:t>
      </w:r>
      <w:r w:rsidRPr="00790560">
        <w:rPr>
          <w:rFonts w:ascii="Times New Roman" w:hAnsi="Times New Roman" w:cs="Arabic Transparent"/>
          <w:color w:val="000000" w:themeColor="text1"/>
          <w:sz w:val="28"/>
          <w:szCs w:val="28"/>
          <w:rtl/>
          <w:lang w:bidi="ar-JO"/>
        </w:rPr>
        <w:t xml:space="preserve">وسلم </w:t>
      </w:r>
      <w:r w:rsidR="009C65B4">
        <w:rPr>
          <w:rFonts w:ascii="Times New Roman" w:hAnsi="Times New Roman" w:cs="Arabic Transparent"/>
          <w:color w:val="000000" w:themeColor="text1"/>
          <w:sz w:val="28"/>
          <w:szCs w:val="28"/>
          <w:rtl/>
          <w:lang w:bidi="ar-JO"/>
        </w:rPr>
        <w:t>يقول :" يكشف ربنا عن ساقه فيسجد</w:t>
      </w:r>
      <w:r w:rsidRPr="00790560">
        <w:rPr>
          <w:rFonts w:ascii="Times New Roman" w:hAnsi="Times New Roman" w:cs="Arabic Transparent"/>
          <w:color w:val="000000" w:themeColor="text1"/>
          <w:sz w:val="28"/>
          <w:szCs w:val="28"/>
          <w:rtl/>
          <w:lang w:bidi="ar-JO"/>
        </w:rPr>
        <w:t>، له كل مؤمن ومؤمنة</w:t>
      </w:r>
      <w:r w:rsidRPr="00790560">
        <w:rPr>
          <w:rFonts w:ascii="Times New Roman" w:eastAsia="Times New Roman" w:hAnsi="Times New Roman" w:cs="Arabic Transparent"/>
          <w:color w:val="000000" w:themeColor="text1"/>
          <w:sz w:val="28"/>
          <w:szCs w:val="28"/>
          <w:rtl/>
          <w:lang w:bidi="ar-JO"/>
        </w:rPr>
        <w:t>...."</w:t>
      </w:r>
      <w:r w:rsidRPr="00790560">
        <w:rPr>
          <w:rFonts w:ascii="Times New Roman" w:eastAsia="Times New Roman" w:hAnsi="Times New Roman" w:cs="Arabic Transparent"/>
          <w:color w:val="000000" w:themeColor="text1"/>
          <w:sz w:val="28"/>
          <w:szCs w:val="28"/>
          <w:rtl/>
        </w:rPr>
        <w:t xml:space="preserve">. </w:t>
      </w:r>
    </w:p>
    <w:p w:rsidR="00FC3FF2" w:rsidRPr="00790560" w:rsidRDefault="00FC3FF2"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أورد قول ابن عباس وابن مسعود </w:t>
      </w:r>
      <w:r w:rsidR="004D3C3B" w:rsidRPr="004D3C3B">
        <w:rPr>
          <w:rFonts w:ascii="Times New Roman" w:eastAsia="Times New Roman" w:hAnsi="Times New Roman" w:cs="Arabic Transparent" w:hint="cs"/>
          <w:color w:val="000000" w:themeColor="text1"/>
          <w:sz w:val="24"/>
          <w:szCs w:val="24"/>
          <w:rtl/>
        </w:rPr>
        <w:t>{</w:t>
      </w:r>
      <w:r w:rsidR="004D3C3B" w:rsidRPr="004D3C3B">
        <w:rPr>
          <w:rFonts w:ascii="QCF2565" w:hAnsi="QCF2565" w:cs="Arabic Transparent"/>
          <w:color w:val="000000" w:themeColor="text1"/>
          <w:sz w:val="24"/>
          <w:szCs w:val="24"/>
          <w:rtl/>
        </w:rPr>
        <w:t xml:space="preserve"> </w:t>
      </w:r>
      <w:r w:rsidR="004D3C3B" w:rsidRPr="004D3C3B">
        <w:rPr>
          <w:rFonts w:ascii="QCF2565" w:hAnsi="QCF2565" w:cs="QCF2565"/>
          <w:color w:val="000000"/>
          <w:sz w:val="24"/>
          <w:szCs w:val="24"/>
          <w:rtl/>
        </w:rPr>
        <w:t>ﳧ</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ﳨ</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ﳩ</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ﳪ</w:t>
      </w:r>
      <w:r w:rsidR="004D3C3B" w:rsidRPr="004D3C3B">
        <w:rPr>
          <w:rFonts w:ascii="QCF2565" w:hAnsi="QCF2565" w:cs="Arabic Transparent"/>
          <w:color w:val="000000"/>
          <w:sz w:val="24"/>
          <w:szCs w:val="24"/>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lang w:bidi="ar-JO"/>
        </w:rPr>
        <w:t>قال</w:t>
      </w:r>
      <w:r w:rsidR="009C65B4">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color w:val="000000" w:themeColor="text1"/>
          <w:sz w:val="28"/>
          <w:szCs w:val="28"/>
          <w:rtl/>
          <w:lang w:bidi="ar-JO"/>
        </w:rPr>
        <w:t xml:space="preserve">  عن أمر عظيم كقول الشاعر</w:t>
      </w:r>
      <w:r w:rsidR="000F6CA3" w:rsidRPr="00790560">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color w:val="000000" w:themeColor="text1"/>
          <w:sz w:val="28"/>
          <w:szCs w:val="28"/>
          <w:rtl/>
          <w:lang w:bidi="ar-JO"/>
        </w:rPr>
        <w:t xml:space="preserve"> شالت الحرب عن ساق</w:t>
      </w:r>
      <w:r w:rsidRPr="00790560">
        <w:rPr>
          <w:rFonts w:ascii="Times New Roman" w:eastAsia="Times New Roman" w:hAnsi="Times New Roman" w:cs="Arabic Transparent"/>
          <w:color w:val="000000" w:themeColor="text1"/>
          <w:sz w:val="28"/>
          <w:szCs w:val="28"/>
          <w:rtl/>
        </w:rPr>
        <w:t>.</w:t>
      </w:r>
    </w:p>
    <w:p w:rsidR="00FC3FF2" w:rsidRPr="00790560" w:rsidRDefault="00FC3FF2"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أورد قول ابن جرير عن مجاهد: </w:t>
      </w:r>
      <w:r w:rsidR="004D3C3B" w:rsidRPr="004D3C3B">
        <w:rPr>
          <w:rFonts w:ascii="Times New Roman" w:eastAsia="Times New Roman" w:hAnsi="Times New Roman" w:cs="Arabic Transparent" w:hint="cs"/>
          <w:color w:val="000000" w:themeColor="text1"/>
          <w:sz w:val="24"/>
          <w:szCs w:val="24"/>
          <w:rtl/>
        </w:rPr>
        <w:t>{</w:t>
      </w:r>
      <w:r w:rsidR="004D3C3B" w:rsidRPr="004D3C3B">
        <w:rPr>
          <w:rFonts w:ascii="QCF2565" w:hAnsi="QCF2565" w:cs="Arabic Transparent"/>
          <w:color w:val="000000" w:themeColor="text1"/>
          <w:sz w:val="24"/>
          <w:szCs w:val="24"/>
          <w:rtl/>
        </w:rPr>
        <w:t xml:space="preserve"> </w:t>
      </w:r>
      <w:r w:rsidR="004D3C3B" w:rsidRPr="004D3C3B">
        <w:rPr>
          <w:rFonts w:ascii="QCF2565" w:hAnsi="QCF2565" w:cs="QCF2565"/>
          <w:color w:val="000000"/>
          <w:sz w:val="24"/>
          <w:szCs w:val="24"/>
          <w:rtl/>
        </w:rPr>
        <w:t>ﳧ</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ﳨ</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ﳩ</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ﳪ</w:t>
      </w:r>
      <w:r w:rsidR="004D3C3B" w:rsidRPr="004D3C3B">
        <w:rPr>
          <w:rFonts w:ascii="QCF2565" w:hAnsi="QCF2565" w:cs="Arabic Transparent"/>
          <w:color w:val="000000"/>
          <w:sz w:val="24"/>
          <w:szCs w:val="24"/>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lang w:bidi="ar-JO"/>
        </w:rPr>
        <w:t>قال : شدة الأمر وجده</w:t>
      </w:r>
      <w:r w:rsidRPr="00790560">
        <w:rPr>
          <w:rFonts w:ascii="Times New Roman" w:eastAsia="Times New Roman" w:hAnsi="Times New Roman" w:cs="Arabic Transparent"/>
          <w:color w:val="000000" w:themeColor="text1"/>
          <w:sz w:val="28"/>
          <w:szCs w:val="28"/>
          <w:rtl/>
          <w:lang w:bidi="ar-JO"/>
        </w:rPr>
        <w:t>.</w:t>
      </w:r>
    </w:p>
    <w:p w:rsidR="00F93036" w:rsidRPr="00790560" w:rsidRDefault="00F93036"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rPr>
        <w:t>أورد قول ابن عباس قوله</w:t>
      </w:r>
      <w:r w:rsidR="009C65B4">
        <w:rPr>
          <w:rFonts w:ascii="Times New Roman" w:hAnsi="Times New Roman" w:cs="Arabic Transparent" w:hint="cs"/>
          <w:color w:val="000000" w:themeColor="text1"/>
          <w:sz w:val="28"/>
          <w:szCs w:val="28"/>
          <w:rtl/>
        </w:rPr>
        <w:t>:</w:t>
      </w:r>
      <w:r w:rsidRPr="00790560">
        <w:rPr>
          <w:rFonts w:ascii="Times New Roman" w:hAnsi="Times New Roman" w:cs="Arabic Transparent"/>
          <w:color w:val="000000" w:themeColor="text1"/>
          <w:sz w:val="28"/>
          <w:szCs w:val="28"/>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4D3C3B">
        <w:rPr>
          <w:rFonts w:ascii="QCF2565" w:hAnsi="QCF2565" w:cs="Arabic Transparent"/>
          <w:color w:val="000000" w:themeColor="text1"/>
          <w:sz w:val="24"/>
          <w:szCs w:val="24"/>
          <w:rtl/>
        </w:rPr>
        <w:t xml:space="preserve"> </w:t>
      </w:r>
      <w:r w:rsidR="004D3C3B" w:rsidRPr="004D3C3B">
        <w:rPr>
          <w:rFonts w:ascii="QCF2565" w:hAnsi="QCF2565" w:cs="QCF2565"/>
          <w:color w:val="000000"/>
          <w:sz w:val="24"/>
          <w:szCs w:val="24"/>
          <w:rtl/>
        </w:rPr>
        <w:t>ﳧ</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ﳨ</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ﳩ</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ﳪ</w:t>
      </w:r>
      <w:r w:rsidR="004D3C3B" w:rsidRPr="004D3C3B">
        <w:rPr>
          <w:rFonts w:ascii="QCF2565" w:hAnsi="QCF2565" w:cs="Arabic Transparent"/>
          <w:color w:val="000000"/>
          <w:sz w:val="24"/>
          <w:szCs w:val="24"/>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هو الأمر الشديد الفظيع من الهول يوم القيامة</w:t>
      </w:r>
      <w:r w:rsidRPr="00790560">
        <w:rPr>
          <w:rFonts w:ascii="Times New Roman" w:eastAsia="Times New Roman" w:hAnsi="Times New Roman" w:cs="Arabic Transparent"/>
          <w:color w:val="000000" w:themeColor="text1"/>
          <w:sz w:val="28"/>
          <w:szCs w:val="28"/>
          <w:rtl/>
        </w:rPr>
        <w:t>.</w:t>
      </w:r>
    </w:p>
    <w:p w:rsidR="000F6CA3" w:rsidRPr="00790560" w:rsidRDefault="000F6CA3"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أورد ما قال العوفي، عن ابن عباس قوله:</w:t>
      </w:r>
      <w:r w:rsidRPr="00790560">
        <w:rPr>
          <w:rFonts w:ascii="Times New Roman" w:hAnsi="Times New Roman" w:cs="Arabic Transparent"/>
          <w:color w:val="000000" w:themeColor="text1"/>
          <w:sz w:val="28"/>
          <w:szCs w:val="28"/>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4D3C3B">
        <w:rPr>
          <w:rFonts w:ascii="QCF2565" w:hAnsi="QCF2565" w:cs="Arabic Transparent"/>
          <w:color w:val="000000" w:themeColor="text1"/>
          <w:sz w:val="24"/>
          <w:szCs w:val="24"/>
          <w:rtl/>
        </w:rPr>
        <w:t xml:space="preserve"> </w:t>
      </w:r>
      <w:r w:rsidR="004D3C3B" w:rsidRPr="004D3C3B">
        <w:rPr>
          <w:rFonts w:ascii="QCF2565" w:hAnsi="QCF2565" w:cs="QCF2565"/>
          <w:color w:val="000000"/>
          <w:sz w:val="24"/>
          <w:szCs w:val="24"/>
          <w:rtl/>
        </w:rPr>
        <w:t>ﳧ</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ﳨ</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ﳩ</w:t>
      </w:r>
      <w:r w:rsidR="004D3C3B" w:rsidRPr="004D3C3B">
        <w:rPr>
          <w:rFonts w:ascii="QCF2565" w:hAnsi="QCF2565" w:cs="Arabic Transparent"/>
          <w:color w:val="000000"/>
          <w:sz w:val="24"/>
          <w:szCs w:val="24"/>
          <w:rtl/>
        </w:rPr>
        <w:t xml:space="preserve"> </w:t>
      </w:r>
      <w:r w:rsidR="004D3C3B" w:rsidRPr="004D3C3B">
        <w:rPr>
          <w:rFonts w:ascii="QCF2565" w:hAnsi="QCF2565" w:cs="QCF2565"/>
          <w:color w:val="000000"/>
          <w:sz w:val="24"/>
          <w:szCs w:val="24"/>
          <w:rtl/>
        </w:rPr>
        <w:t>ﳪ</w:t>
      </w:r>
      <w:r w:rsidR="004D3C3B" w:rsidRPr="004D3C3B">
        <w:rPr>
          <w:rFonts w:ascii="QCF2565" w:hAnsi="QCF2565" w:cs="Arabic Transparent"/>
          <w:color w:val="000000"/>
          <w:sz w:val="24"/>
          <w:szCs w:val="24"/>
          <w:rtl/>
        </w:rPr>
        <w:t xml:space="preserve"> </w:t>
      </w:r>
      <w:r w:rsidR="004D3C3B" w:rsidRPr="004D3C3B">
        <w:rPr>
          <w:rFonts w:ascii="Times New Roman" w:eastAsia="Times New Roman" w:hAnsi="Times New Roman" w:cs="Arabic Transparent" w:hint="cs"/>
          <w:color w:val="000000" w:themeColor="text1"/>
          <w:sz w:val="24"/>
          <w:szCs w:val="24"/>
          <w:rtl/>
        </w:rPr>
        <w:t>}</w:t>
      </w:r>
      <w:r w:rsidR="004D3C3B"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يقول</w:t>
      </w:r>
      <w:r w:rsidR="009C65B4">
        <w:rPr>
          <w:rFonts w:ascii="Times New Roman" w:hAnsi="Times New Roman" w:cs="Arabic Transparent" w:hint="cs"/>
          <w:color w:val="000000" w:themeColor="text1"/>
          <w:sz w:val="28"/>
          <w:szCs w:val="28"/>
          <w:rtl/>
        </w:rPr>
        <w:t>:</w:t>
      </w:r>
      <w:r w:rsidRPr="00790560">
        <w:rPr>
          <w:rFonts w:ascii="Times New Roman" w:hAnsi="Times New Roman" w:cs="Arabic Transparent"/>
          <w:color w:val="000000" w:themeColor="text1"/>
          <w:sz w:val="28"/>
          <w:szCs w:val="28"/>
          <w:rtl/>
        </w:rPr>
        <w:t xml:space="preserve">  حي</w:t>
      </w:r>
      <w:r w:rsidR="004D3C3B">
        <w:rPr>
          <w:rFonts w:ascii="Times New Roman" w:hAnsi="Times New Roman" w:cs="Arabic Transparent" w:hint="cs"/>
          <w:color w:val="000000" w:themeColor="text1"/>
          <w:sz w:val="28"/>
          <w:szCs w:val="28"/>
          <w:rtl/>
        </w:rPr>
        <w:t>ـ</w:t>
      </w:r>
      <w:r w:rsidRPr="00790560">
        <w:rPr>
          <w:rFonts w:ascii="Times New Roman" w:hAnsi="Times New Roman" w:cs="Arabic Transparent"/>
          <w:color w:val="000000" w:themeColor="text1"/>
          <w:sz w:val="28"/>
          <w:szCs w:val="28"/>
          <w:rtl/>
        </w:rPr>
        <w:t>ن يكشف الأم</w:t>
      </w:r>
      <w:r w:rsidR="004D3C3B">
        <w:rPr>
          <w:rFonts w:ascii="Times New Roman" w:hAnsi="Times New Roman" w:cs="Arabic Transparent" w:hint="cs"/>
          <w:color w:val="000000" w:themeColor="text1"/>
          <w:sz w:val="28"/>
          <w:szCs w:val="28"/>
          <w:rtl/>
        </w:rPr>
        <w:t>ـ</w:t>
      </w:r>
      <w:r w:rsidRPr="00790560">
        <w:rPr>
          <w:rFonts w:ascii="Times New Roman" w:hAnsi="Times New Roman" w:cs="Arabic Transparent"/>
          <w:color w:val="000000" w:themeColor="text1"/>
          <w:sz w:val="28"/>
          <w:szCs w:val="28"/>
          <w:rtl/>
        </w:rPr>
        <w:t>ر</w:t>
      </w:r>
      <w:r w:rsidRPr="00790560">
        <w:rPr>
          <w:rFonts w:ascii="Times New Roman" w:hAnsi="Times New Roman" w:cs="Arabic Transparent"/>
          <w:color w:val="000000" w:themeColor="text1"/>
          <w:sz w:val="28"/>
          <w:szCs w:val="28"/>
          <w:rtl/>
          <w:lang w:bidi="ar-JO"/>
        </w:rPr>
        <w:t xml:space="preserve"> </w:t>
      </w:r>
    </w:p>
    <w:p w:rsidR="000F6CA3" w:rsidRPr="00790560" w:rsidRDefault="004D3C3B"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____________________</w:t>
      </w:r>
    </w:p>
    <w:p w:rsidR="000F6CA3" w:rsidRPr="00790560" w:rsidRDefault="000F6CA3" w:rsidP="00A55A71">
      <w:pPr>
        <w:pStyle w:val="ListParagraph"/>
        <w:numPr>
          <w:ilvl w:val="0"/>
          <w:numId w:val="68"/>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شاكر، أحمد محمد،</w:t>
      </w:r>
      <w:r w:rsidR="009C65B4">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عمدة التفسير</w:t>
      </w:r>
      <w:r w:rsidRPr="00790560">
        <w:rPr>
          <w:rFonts w:ascii="Times New Roman" w:eastAsia="Times New Roman" w:hAnsi="Times New Roman" w:cs="Arabic Transparent" w:hint="cs"/>
          <w:color w:val="000000" w:themeColor="text1"/>
          <w:sz w:val="20"/>
          <w:szCs w:val="20"/>
          <w:rtl/>
        </w:rPr>
        <w:t xml:space="preserve">، جـ3، ص498. </w:t>
      </w:r>
    </w:p>
    <w:p w:rsidR="000F6CA3" w:rsidRPr="00790560" w:rsidRDefault="004D3C3B" w:rsidP="00F043EE">
      <w:pPr>
        <w:pStyle w:val="ListParagraph"/>
        <w:spacing w:after="0" w:line="360" w:lineRule="auto"/>
        <w:ind w:left="-1"/>
        <w:jc w:val="both"/>
        <w:rPr>
          <w:rFonts w:ascii="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وتبدو الأعمال، وكشفه دخول الآخرة</w:t>
      </w:r>
      <w:r w:rsidRPr="00790560">
        <w:rPr>
          <w:rFonts w:ascii="Times New Roman" w:eastAsia="Times New Roman" w:hAnsi="Times New Roman" w:cs="Arabic Transparent"/>
          <w:color w:val="000000" w:themeColor="text1"/>
          <w:sz w:val="28"/>
          <w:szCs w:val="28"/>
          <w:rtl/>
        </w:rPr>
        <w:t>. قلت وهي أقوال متقاربة في المعنى، وكان يكفي إيراد رواية واحدة من هذه الروايات.</w:t>
      </w:r>
      <w:r w:rsidR="00821A12" w:rsidRPr="00790560">
        <w:rPr>
          <w:rFonts w:ascii="Times New Roman" w:hAnsi="Times New Roman" w:cs="Arabic Transparent" w:hint="cs"/>
          <w:color w:val="000000" w:themeColor="text1"/>
          <w:sz w:val="28"/>
          <w:szCs w:val="28"/>
          <w:rtl/>
        </w:rPr>
        <w:t>أورد ما قال العوفي، عن ابن عباس قوله:</w:t>
      </w:r>
      <w:r w:rsidR="00821A12" w:rsidRPr="00A55A71">
        <w:rPr>
          <w:rFonts w:ascii="Times New Roman" w:hAnsi="Times New Roman" w:cs="Arabic Transparent"/>
          <w:color w:val="000000" w:themeColor="text1"/>
          <w:sz w:val="24"/>
          <w:szCs w:val="24"/>
          <w:rtl/>
        </w:rPr>
        <w:t xml:space="preserve">{ </w:t>
      </w:r>
      <w:r w:rsidR="00821A12" w:rsidRPr="00A55A71">
        <w:rPr>
          <w:rFonts w:ascii="QCF2565" w:hAnsi="QCF2565" w:cs="QCF2565"/>
          <w:color w:val="000000"/>
          <w:sz w:val="24"/>
          <w:szCs w:val="24"/>
          <w:rtl/>
        </w:rPr>
        <w:t>ﳧ</w:t>
      </w:r>
      <w:r w:rsidR="00821A12" w:rsidRPr="00A55A71">
        <w:rPr>
          <w:rFonts w:ascii="QCF2565" w:hAnsi="QCF2565" w:cs="Arabic Transparent"/>
          <w:color w:val="000000"/>
          <w:sz w:val="24"/>
          <w:szCs w:val="24"/>
          <w:rtl/>
        </w:rPr>
        <w:t xml:space="preserve"> </w:t>
      </w:r>
      <w:r w:rsidR="00821A12" w:rsidRPr="00A55A71">
        <w:rPr>
          <w:rFonts w:ascii="QCF2565" w:hAnsi="QCF2565" w:cs="QCF2565"/>
          <w:color w:val="000000"/>
          <w:sz w:val="24"/>
          <w:szCs w:val="24"/>
          <w:rtl/>
        </w:rPr>
        <w:t>ﳨ</w:t>
      </w:r>
      <w:r w:rsidR="00821A12" w:rsidRPr="00A55A71">
        <w:rPr>
          <w:rFonts w:ascii="QCF2565" w:hAnsi="QCF2565" w:cs="Arabic Transparent"/>
          <w:color w:val="000000"/>
          <w:sz w:val="24"/>
          <w:szCs w:val="24"/>
          <w:rtl/>
        </w:rPr>
        <w:t xml:space="preserve"> </w:t>
      </w:r>
      <w:r w:rsidR="00821A12" w:rsidRPr="00A55A71">
        <w:rPr>
          <w:rFonts w:ascii="QCF2565" w:hAnsi="QCF2565" w:cs="QCF2565"/>
          <w:color w:val="000000"/>
          <w:sz w:val="24"/>
          <w:szCs w:val="24"/>
          <w:rtl/>
        </w:rPr>
        <w:t>ﳩ</w:t>
      </w:r>
      <w:r w:rsidR="00821A12" w:rsidRPr="00A55A71">
        <w:rPr>
          <w:rFonts w:ascii="QCF2565" w:hAnsi="QCF2565" w:cs="Arabic Transparent"/>
          <w:color w:val="000000"/>
          <w:sz w:val="24"/>
          <w:szCs w:val="24"/>
          <w:rtl/>
        </w:rPr>
        <w:t xml:space="preserve"> </w:t>
      </w:r>
      <w:r w:rsidR="00821A12" w:rsidRPr="00A55A71">
        <w:rPr>
          <w:rFonts w:ascii="QCF2565" w:hAnsi="QCF2565" w:cs="QCF2565"/>
          <w:color w:val="000000"/>
          <w:sz w:val="24"/>
          <w:szCs w:val="24"/>
          <w:rtl/>
        </w:rPr>
        <w:t>ﳪ</w:t>
      </w:r>
      <w:r w:rsidR="00821A12" w:rsidRPr="00A55A71">
        <w:rPr>
          <w:rFonts w:ascii="QCF2565" w:hAnsi="QCF2565" w:cs="Arabic Transparent"/>
          <w:color w:val="000000"/>
          <w:sz w:val="24"/>
          <w:szCs w:val="24"/>
          <w:rtl/>
        </w:rPr>
        <w:t xml:space="preserve"> </w:t>
      </w:r>
      <w:r w:rsidR="00821A12" w:rsidRPr="00A55A71">
        <w:rPr>
          <w:rFonts w:ascii="Times New Roman" w:hAnsi="Times New Roman" w:cs="Arabic Transparent"/>
          <w:color w:val="000000" w:themeColor="text1"/>
          <w:sz w:val="24"/>
          <w:szCs w:val="24"/>
          <w:rtl/>
        </w:rPr>
        <w:t>}</w:t>
      </w:r>
      <w:r w:rsidR="00821A12" w:rsidRPr="00790560">
        <w:rPr>
          <w:rFonts w:ascii="Times New Roman" w:hAnsi="Times New Roman" w:cs="Arabic Transparent"/>
          <w:color w:val="000000" w:themeColor="text1"/>
          <w:sz w:val="28"/>
          <w:szCs w:val="28"/>
          <w:rtl/>
        </w:rPr>
        <w:t xml:space="preserve"> يقول</w:t>
      </w:r>
      <w:r w:rsidR="009C65B4">
        <w:rPr>
          <w:rFonts w:ascii="Times New Roman" w:hAnsi="Times New Roman" w:cs="Arabic Transparent" w:hint="cs"/>
          <w:color w:val="000000" w:themeColor="text1"/>
          <w:sz w:val="28"/>
          <w:szCs w:val="28"/>
          <w:rtl/>
        </w:rPr>
        <w:t>:</w:t>
      </w:r>
      <w:r w:rsidR="00821A12" w:rsidRPr="00790560">
        <w:rPr>
          <w:rFonts w:ascii="Times New Roman" w:hAnsi="Times New Roman" w:cs="Arabic Transparent"/>
          <w:color w:val="000000" w:themeColor="text1"/>
          <w:sz w:val="28"/>
          <w:szCs w:val="28"/>
          <w:rtl/>
        </w:rPr>
        <w:t xml:space="preserve">  حين يكشف الأمر</w:t>
      </w:r>
      <w:r w:rsidR="00821A12" w:rsidRPr="00790560">
        <w:rPr>
          <w:rFonts w:ascii="Times New Roman" w:hAnsi="Times New Roman" w:cs="Arabic Transparent"/>
          <w:color w:val="000000" w:themeColor="text1"/>
          <w:sz w:val="28"/>
          <w:szCs w:val="28"/>
          <w:rtl/>
          <w:lang w:bidi="ar-JO"/>
        </w:rPr>
        <w:t xml:space="preserve"> وتبدو الأعمال، وكشفه دخول الآخرة</w:t>
      </w:r>
      <w:r w:rsidR="00821A12" w:rsidRPr="00790560">
        <w:rPr>
          <w:rFonts w:ascii="Times New Roman" w:eastAsia="Times New Roman" w:hAnsi="Times New Roman" w:cs="Arabic Transparent"/>
          <w:color w:val="000000" w:themeColor="text1"/>
          <w:sz w:val="28"/>
          <w:szCs w:val="28"/>
          <w:rtl/>
        </w:rPr>
        <w:t>. قلت وهي أقوال متقاربة في المعنى، وكان يكفي إيراد رواية واحدة من هذه الروايات.</w:t>
      </w:r>
    </w:p>
    <w:p w:rsidR="00FC3FF2" w:rsidRPr="00790560" w:rsidRDefault="00FC3FF2"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أورد الحديث « </w:t>
      </w:r>
      <w:r w:rsidRPr="00A55A71">
        <w:rPr>
          <w:rFonts w:ascii="Times New Roman" w:hAnsi="Times New Roman" w:cs="Arabic Transparent"/>
          <w:color w:val="000000" w:themeColor="text1"/>
          <w:sz w:val="24"/>
          <w:szCs w:val="24"/>
          <w:rtl/>
          <w:lang w:bidi="ar-JO"/>
        </w:rPr>
        <w:t xml:space="preserve">{ </w:t>
      </w:r>
      <w:r w:rsidR="00480127" w:rsidRPr="00A55A71">
        <w:rPr>
          <w:rFonts w:ascii="QCF2565" w:hAnsi="QCF2565" w:cs="QCF2565"/>
          <w:color w:val="000000"/>
          <w:sz w:val="24"/>
          <w:szCs w:val="24"/>
          <w:rtl/>
        </w:rPr>
        <w:t>ﳧ</w:t>
      </w:r>
      <w:r w:rsidR="00480127" w:rsidRPr="00A55A71">
        <w:rPr>
          <w:rFonts w:ascii="QCF2565" w:hAnsi="QCF2565" w:cs="Arabic Transparent"/>
          <w:color w:val="000000"/>
          <w:sz w:val="24"/>
          <w:szCs w:val="24"/>
          <w:rtl/>
        </w:rPr>
        <w:t xml:space="preserve"> </w:t>
      </w:r>
      <w:r w:rsidR="00480127" w:rsidRPr="00A55A71">
        <w:rPr>
          <w:rFonts w:ascii="QCF2565" w:hAnsi="QCF2565" w:cs="QCF2565"/>
          <w:color w:val="000000"/>
          <w:sz w:val="24"/>
          <w:szCs w:val="24"/>
          <w:rtl/>
        </w:rPr>
        <w:t>ﳨ</w:t>
      </w:r>
      <w:r w:rsidR="00480127" w:rsidRPr="00A55A71">
        <w:rPr>
          <w:rFonts w:ascii="QCF2565" w:hAnsi="QCF2565" w:cs="Arabic Transparent"/>
          <w:color w:val="000000"/>
          <w:sz w:val="24"/>
          <w:szCs w:val="24"/>
          <w:rtl/>
        </w:rPr>
        <w:t xml:space="preserve"> </w:t>
      </w:r>
      <w:r w:rsidR="00480127" w:rsidRPr="00A55A71">
        <w:rPr>
          <w:rFonts w:ascii="QCF2565" w:hAnsi="QCF2565" w:cs="QCF2565"/>
          <w:color w:val="000000"/>
          <w:sz w:val="24"/>
          <w:szCs w:val="24"/>
          <w:rtl/>
        </w:rPr>
        <w:t>ﳩ</w:t>
      </w:r>
      <w:r w:rsidR="00480127" w:rsidRPr="00A55A71">
        <w:rPr>
          <w:rFonts w:ascii="QCF2565" w:hAnsi="QCF2565" w:cs="Arabic Transparent"/>
          <w:color w:val="000000"/>
          <w:sz w:val="24"/>
          <w:szCs w:val="24"/>
          <w:rtl/>
        </w:rPr>
        <w:t xml:space="preserve"> </w:t>
      </w:r>
      <w:r w:rsidR="00480127" w:rsidRPr="00A55A71">
        <w:rPr>
          <w:rFonts w:ascii="QCF2565" w:hAnsi="QCF2565" w:cs="QCF2565"/>
          <w:color w:val="000000"/>
          <w:sz w:val="24"/>
          <w:szCs w:val="24"/>
          <w:rtl/>
        </w:rPr>
        <w:t>ﳪ</w:t>
      </w:r>
      <w:r w:rsidR="00480127" w:rsidRPr="00A55A71">
        <w:rPr>
          <w:rFonts w:ascii="QCF2565" w:hAnsi="QCF2565" w:cs="Arabic Transparent"/>
          <w:color w:val="000000"/>
          <w:sz w:val="24"/>
          <w:szCs w:val="24"/>
          <w:rtl/>
        </w:rPr>
        <w:t xml:space="preserve"> </w:t>
      </w:r>
      <w:r w:rsidRPr="00A55A71">
        <w:rPr>
          <w:rFonts w:ascii="Times New Roman" w:hAnsi="Times New Roman" w:cs="Arabic Transparent"/>
          <w:color w:val="000000" w:themeColor="text1"/>
          <w:sz w:val="24"/>
          <w:szCs w:val="24"/>
          <w:rtl/>
          <w:lang w:bidi="ar-JO"/>
        </w:rPr>
        <w:t>}</w:t>
      </w:r>
      <w:r w:rsidRPr="00790560">
        <w:rPr>
          <w:rFonts w:ascii="Times New Roman" w:hAnsi="Times New Roman" w:cs="Arabic Transparent"/>
          <w:color w:val="000000" w:themeColor="text1"/>
          <w:sz w:val="28"/>
          <w:szCs w:val="28"/>
          <w:rtl/>
          <w:lang w:bidi="ar-JO"/>
        </w:rPr>
        <w:t xml:space="preserve"> يعني عن نور عظيم يخرون له سجداً »</w:t>
      </w:r>
      <w:r w:rsidRPr="00790560">
        <w:rPr>
          <w:rFonts w:ascii="Times New Roman" w:eastAsia="Times New Roman" w:hAnsi="Times New Roman" w:cs="Arabic Transparent" w:hint="cs"/>
          <w:color w:val="000000" w:themeColor="text1"/>
          <w:sz w:val="28"/>
          <w:szCs w:val="28"/>
          <w:vertAlign w:val="superscript"/>
          <w:rtl/>
          <w:lang w:bidi="ar-JO"/>
        </w:rPr>
        <w:t>(1)</w:t>
      </w:r>
      <w:r w:rsidRPr="00790560">
        <w:rPr>
          <w:rFonts w:ascii="Times New Roman" w:eastAsia="Times New Roman" w:hAnsi="Times New Roman" w:cs="Arabic Transparent"/>
          <w:color w:val="000000" w:themeColor="text1"/>
          <w:sz w:val="28"/>
          <w:szCs w:val="28"/>
          <w:rtl/>
          <w:lang w:bidi="ar-JO"/>
        </w:rPr>
        <w:t>. مع أن الحديث ضعفه ابن كثير وذكر أن في سنده رجل</w:t>
      </w:r>
      <w:r w:rsidR="00E93112" w:rsidRPr="00790560">
        <w:rPr>
          <w:rFonts w:ascii="Times New Roman" w:eastAsia="Times New Roman" w:hAnsi="Times New Roman" w:cs="Arabic Transparent" w:hint="cs"/>
          <w:color w:val="000000" w:themeColor="text1"/>
          <w:sz w:val="28"/>
          <w:szCs w:val="28"/>
          <w:rtl/>
          <w:lang w:bidi="ar-JO"/>
        </w:rPr>
        <w:t>ا</w:t>
      </w:r>
      <w:r w:rsidR="00821A12" w:rsidRPr="00790560">
        <w:rPr>
          <w:rFonts w:ascii="Times New Roman" w:eastAsia="Times New Roman" w:hAnsi="Times New Roman" w:cs="Arabic Transparent" w:hint="cs"/>
          <w:color w:val="000000" w:themeColor="text1"/>
          <w:sz w:val="28"/>
          <w:szCs w:val="28"/>
          <w:rtl/>
          <w:lang w:bidi="ar-JO"/>
        </w:rPr>
        <w:t>ً</w:t>
      </w:r>
      <w:r w:rsidRPr="00790560">
        <w:rPr>
          <w:rFonts w:ascii="Times New Roman" w:eastAsia="Times New Roman" w:hAnsi="Times New Roman" w:cs="Arabic Transparent"/>
          <w:color w:val="000000" w:themeColor="text1"/>
          <w:sz w:val="28"/>
          <w:szCs w:val="28"/>
          <w:rtl/>
          <w:lang w:bidi="ar-JO"/>
        </w:rPr>
        <w:t xml:space="preserve"> مبهم</w:t>
      </w:r>
      <w:r w:rsidR="00E93112" w:rsidRPr="00790560">
        <w:rPr>
          <w:rFonts w:ascii="Times New Roman" w:eastAsia="Times New Roman" w:hAnsi="Times New Roman" w:cs="Arabic Transparent" w:hint="cs"/>
          <w:color w:val="000000" w:themeColor="text1"/>
          <w:sz w:val="28"/>
          <w:szCs w:val="28"/>
          <w:rtl/>
          <w:lang w:bidi="ar-JO"/>
        </w:rPr>
        <w:t>ا</w:t>
      </w:r>
      <w:r w:rsidR="00821A12" w:rsidRPr="00790560">
        <w:rPr>
          <w:rFonts w:ascii="Times New Roman" w:eastAsia="Times New Roman" w:hAnsi="Times New Roman" w:cs="Arabic Transparent" w:hint="cs"/>
          <w:color w:val="000000" w:themeColor="text1"/>
          <w:sz w:val="28"/>
          <w:szCs w:val="28"/>
          <w:rtl/>
          <w:lang w:bidi="ar-JO"/>
        </w:rPr>
        <w:t>ً</w:t>
      </w:r>
      <w:r w:rsidRPr="00790560">
        <w:rPr>
          <w:rFonts w:ascii="Times New Roman" w:eastAsia="Times New Roman" w:hAnsi="Times New Roman" w:cs="Arabic Transparent"/>
          <w:color w:val="000000" w:themeColor="text1"/>
          <w:sz w:val="28"/>
          <w:szCs w:val="28"/>
          <w:rtl/>
          <w:lang w:bidi="ar-JO"/>
        </w:rPr>
        <w:t>. وقد خالف المختصر منهجه هنا في إيراد مثل هذا الحديث الضعيف</w:t>
      </w:r>
      <w:r w:rsidRPr="00790560">
        <w:rPr>
          <w:rFonts w:ascii="Times New Roman" w:eastAsia="Times New Roman" w:hAnsi="Times New Roman" w:cs="Arabic Transparent"/>
          <w:color w:val="000000" w:themeColor="text1"/>
          <w:sz w:val="28"/>
          <w:szCs w:val="28"/>
          <w:rtl/>
        </w:rPr>
        <w:t>.</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p>
    <w:p w:rsidR="00FC3FF2" w:rsidRPr="004D22F8" w:rsidRDefault="00FC3FF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b/>
          <w:bCs/>
          <w:color w:val="000000" w:themeColor="text1"/>
          <w:sz w:val="28"/>
          <w:szCs w:val="28"/>
          <w:rtl/>
        </w:rPr>
        <w:t>مختصر الصابوني:</w:t>
      </w:r>
      <w:r w:rsidR="004D22F8">
        <w:rPr>
          <w:rFonts w:ascii="Times New Roman" w:eastAsia="Times New Roman" w:hAnsi="Times New Roman" w:cs="Arabic Transparent" w:hint="cs"/>
          <w:b/>
          <w:bCs/>
          <w:color w:val="000000" w:themeColor="text1"/>
          <w:sz w:val="28"/>
          <w:szCs w:val="28"/>
          <w:rtl/>
        </w:rPr>
        <w:t xml:space="preserve"> </w:t>
      </w:r>
      <w:r w:rsidRPr="004D22F8">
        <w:rPr>
          <w:rFonts w:ascii="Times New Roman" w:eastAsia="Times New Roman" w:hAnsi="Times New Roman" w:cs="Arabic Transparent"/>
          <w:color w:val="000000" w:themeColor="text1"/>
          <w:sz w:val="28"/>
          <w:szCs w:val="28"/>
          <w:rtl/>
          <w:lang w:bidi="ar-JO"/>
        </w:rPr>
        <w:t xml:space="preserve">أورد </w:t>
      </w:r>
      <w:r w:rsidR="00821A12" w:rsidRPr="004D22F8">
        <w:rPr>
          <w:rFonts w:ascii="Times New Roman" w:eastAsia="Times New Roman" w:hAnsi="Times New Roman" w:cs="Arabic Transparent" w:hint="cs"/>
          <w:color w:val="000000" w:themeColor="text1"/>
          <w:sz w:val="28"/>
          <w:szCs w:val="28"/>
          <w:rtl/>
          <w:lang w:bidi="ar-JO"/>
        </w:rPr>
        <w:t>المسائل</w:t>
      </w:r>
      <w:r w:rsidRPr="004D22F8">
        <w:rPr>
          <w:rFonts w:ascii="Times New Roman" w:eastAsia="Times New Roman" w:hAnsi="Times New Roman" w:cs="Arabic Transparent"/>
          <w:color w:val="000000" w:themeColor="text1"/>
          <w:sz w:val="28"/>
          <w:szCs w:val="28"/>
          <w:rtl/>
          <w:lang w:bidi="ar-JO"/>
        </w:rPr>
        <w:t xml:space="preserve"> التالية:</w:t>
      </w:r>
    </w:p>
    <w:p w:rsidR="001E3721" w:rsidRPr="00790560" w:rsidRDefault="00FC3FF2"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4D22F8">
        <w:rPr>
          <w:rFonts w:ascii="Times New Roman" w:hAnsi="Times New Roman" w:cs="Arabic Transparent"/>
          <w:color w:val="000000" w:themeColor="text1"/>
          <w:sz w:val="24"/>
          <w:szCs w:val="24"/>
          <w:rtl/>
        </w:rPr>
        <w:t xml:space="preserve">{ </w:t>
      </w:r>
      <w:r w:rsidR="00480127" w:rsidRPr="004D22F8">
        <w:rPr>
          <w:rFonts w:ascii="QCF2565" w:hAnsi="QCF2565" w:cs="QCF2565"/>
          <w:color w:val="000000"/>
          <w:sz w:val="24"/>
          <w:szCs w:val="24"/>
          <w:rtl/>
        </w:rPr>
        <w:t>ﳧ</w:t>
      </w:r>
      <w:r w:rsidR="00480127" w:rsidRPr="004D22F8">
        <w:rPr>
          <w:rFonts w:ascii="QCF2565" w:hAnsi="QCF2565" w:cs="Arabic Transparent"/>
          <w:color w:val="000000"/>
          <w:sz w:val="24"/>
          <w:szCs w:val="24"/>
          <w:rtl/>
        </w:rPr>
        <w:t xml:space="preserve"> </w:t>
      </w:r>
      <w:r w:rsidR="00480127" w:rsidRPr="004D22F8">
        <w:rPr>
          <w:rFonts w:ascii="QCF2565" w:hAnsi="QCF2565" w:cs="QCF2565"/>
          <w:color w:val="000000"/>
          <w:sz w:val="24"/>
          <w:szCs w:val="24"/>
          <w:rtl/>
        </w:rPr>
        <w:t>ﳨ</w:t>
      </w:r>
      <w:r w:rsidR="00480127" w:rsidRPr="004D22F8">
        <w:rPr>
          <w:rFonts w:ascii="QCF2565" w:hAnsi="QCF2565" w:cs="Arabic Transparent"/>
          <w:color w:val="000000"/>
          <w:sz w:val="24"/>
          <w:szCs w:val="24"/>
          <w:rtl/>
        </w:rPr>
        <w:t xml:space="preserve"> </w:t>
      </w:r>
      <w:r w:rsidR="00480127" w:rsidRPr="004D22F8">
        <w:rPr>
          <w:rFonts w:ascii="QCF2565" w:hAnsi="QCF2565" w:cs="QCF2565"/>
          <w:color w:val="000000"/>
          <w:sz w:val="24"/>
          <w:szCs w:val="24"/>
          <w:rtl/>
        </w:rPr>
        <w:t>ﳩ</w:t>
      </w:r>
      <w:r w:rsidR="00480127" w:rsidRPr="004D22F8">
        <w:rPr>
          <w:rFonts w:ascii="QCF2565" w:hAnsi="QCF2565" w:cs="Arabic Transparent"/>
          <w:color w:val="000000"/>
          <w:sz w:val="24"/>
          <w:szCs w:val="24"/>
          <w:rtl/>
        </w:rPr>
        <w:t xml:space="preserve"> </w:t>
      </w:r>
      <w:r w:rsidR="00480127" w:rsidRPr="004D22F8">
        <w:rPr>
          <w:rFonts w:ascii="QCF2565" w:hAnsi="QCF2565" w:cs="QCF2565"/>
          <w:color w:val="000000"/>
          <w:sz w:val="24"/>
          <w:szCs w:val="24"/>
          <w:rtl/>
        </w:rPr>
        <w:t>ﳪ</w:t>
      </w:r>
      <w:r w:rsidR="00480127" w:rsidRPr="004D22F8">
        <w:rPr>
          <w:rFonts w:ascii="QCF2565" w:hAnsi="QCF2565" w:cs="Arabic Transparent"/>
          <w:color w:val="000000"/>
          <w:sz w:val="24"/>
          <w:szCs w:val="24"/>
          <w:rtl/>
        </w:rPr>
        <w:t xml:space="preserve"> </w:t>
      </w:r>
      <w:r w:rsidRPr="004D22F8">
        <w:rPr>
          <w:rFonts w:ascii="Times New Roman" w:hAnsi="Times New Roman" w:cs="Arabic Transparent"/>
          <w:color w:val="000000" w:themeColor="text1"/>
          <w:sz w:val="24"/>
          <w:szCs w:val="24"/>
          <w:rtl/>
        </w:rPr>
        <w:t>}</w:t>
      </w:r>
      <w:r w:rsidRPr="00790560">
        <w:rPr>
          <w:rFonts w:ascii="Times New Roman" w:hAnsi="Times New Roman" w:cs="Arabic Transparent"/>
          <w:color w:val="000000" w:themeColor="text1"/>
          <w:sz w:val="28"/>
          <w:szCs w:val="28"/>
          <w:rtl/>
        </w:rPr>
        <w:t xml:space="preserve"> يعني يوم القيامة وما يكون فيه من الأهوال</w:t>
      </w:r>
      <w:r w:rsidR="00E93112" w:rsidRPr="00790560">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color w:val="000000" w:themeColor="text1"/>
          <w:sz w:val="28"/>
          <w:szCs w:val="28"/>
          <w:rtl/>
        </w:rPr>
        <w:t xml:space="preserve">والبلاء </w:t>
      </w:r>
      <w:r w:rsidR="001E3721" w:rsidRPr="00790560">
        <w:rPr>
          <w:rFonts w:ascii="Times New Roman" w:hAnsi="Times New Roman" w:cs="Arabic Transparent"/>
          <w:color w:val="000000" w:themeColor="text1"/>
          <w:sz w:val="28"/>
          <w:szCs w:val="28"/>
          <w:rtl/>
        </w:rPr>
        <w:t>والامتحان والأمور العظام .</w:t>
      </w:r>
    </w:p>
    <w:p w:rsidR="00867429" w:rsidRPr="00790560" w:rsidRDefault="001E3721"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rPr>
        <w:t>أورد حديث كشف الساق</w:t>
      </w:r>
      <w:r w:rsidR="00E93112" w:rsidRPr="00790560">
        <w:rPr>
          <w:rFonts w:ascii="Times New Roman" w:eastAsia="Times New Roman" w:hAnsi="Times New Roman" w:cs="Arabic Transparent"/>
          <w:color w:val="000000" w:themeColor="text1"/>
          <w:sz w:val="28"/>
          <w:szCs w:val="28"/>
          <w:rtl/>
        </w:rPr>
        <w:t>. قلت: وهناك من ش</w:t>
      </w:r>
      <w:r w:rsidR="00E93112" w:rsidRPr="00790560">
        <w:rPr>
          <w:rFonts w:ascii="Times New Roman" w:eastAsia="Times New Roman" w:hAnsi="Times New Roman" w:cs="Arabic Transparent" w:hint="cs"/>
          <w:color w:val="000000" w:themeColor="text1"/>
          <w:sz w:val="28"/>
          <w:szCs w:val="28"/>
          <w:rtl/>
        </w:rPr>
        <w:t>ن</w:t>
      </w:r>
      <w:r w:rsidRPr="00790560">
        <w:rPr>
          <w:rFonts w:ascii="Times New Roman" w:eastAsia="Times New Roman" w:hAnsi="Times New Roman" w:cs="Arabic Transparent"/>
          <w:color w:val="000000" w:themeColor="text1"/>
          <w:sz w:val="28"/>
          <w:szCs w:val="28"/>
          <w:rtl/>
        </w:rPr>
        <w:t>ع على الصابوني في مختصراته وعلى وجه الخصوص في هذا الموضع</w:t>
      </w:r>
      <w:r w:rsidRPr="00790560">
        <w:rPr>
          <w:rFonts w:ascii="Times New Roman" w:eastAsia="Times New Roman" w:hAnsi="Times New Roman" w:cs="Arabic Transparent"/>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tl/>
        </w:rPr>
        <w:t>. أما هنا فلم يخرج الصابوني مع ما ذكره ابن كثير،  فقد أورد هذا الحديث، ثم أورد الأقوال الأخرى التي تدل أن المقصود شدة الأمر</w:t>
      </w:r>
      <w:r w:rsidR="009A5E30"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وأما في صفوة التفاسير فقد فسر الآية  كما فسرها كثير من  السلف. جاء في صفوة التفاسير:"</w:t>
      </w:r>
      <w:r w:rsidR="004D22F8" w:rsidRPr="004D22F8">
        <w:rPr>
          <w:rFonts w:ascii="Times New Roman" w:hAnsi="Times New Roman" w:cs="Arabic Transparent"/>
          <w:color w:val="000000" w:themeColor="text1"/>
          <w:sz w:val="24"/>
          <w:szCs w:val="24"/>
          <w:rtl/>
        </w:rPr>
        <w:t xml:space="preserve"> { </w:t>
      </w:r>
      <w:r w:rsidR="004D22F8" w:rsidRPr="004D22F8">
        <w:rPr>
          <w:rFonts w:ascii="QCF2565" w:hAnsi="QCF2565" w:cs="QCF2565"/>
          <w:color w:val="000000"/>
          <w:sz w:val="24"/>
          <w:szCs w:val="24"/>
          <w:rtl/>
        </w:rPr>
        <w:t>ﳧ</w:t>
      </w:r>
      <w:r w:rsidR="004D22F8" w:rsidRPr="004D22F8">
        <w:rPr>
          <w:rFonts w:ascii="QCF2565" w:hAnsi="QCF2565" w:cs="Arabic Transparent"/>
          <w:color w:val="000000"/>
          <w:sz w:val="24"/>
          <w:szCs w:val="24"/>
          <w:rtl/>
        </w:rPr>
        <w:t xml:space="preserve"> </w:t>
      </w:r>
      <w:r w:rsidR="004D22F8" w:rsidRPr="004D22F8">
        <w:rPr>
          <w:rFonts w:ascii="QCF2565" w:hAnsi="QCF2565" w:cs="QCF2565"/>
          <w:color w:val="000000"/>
          <w:sz w:val="24"/>
          <w:szCs w:val="24"/>
          <w:rtl/>
        </w:rPr>
        <w:t>ﳨ</w:t>
      </w:r>
      <w:r w:rsidR="004D22F8" w:rsidRPr="004D22F8">
        <w:rPr>
          <w:rFonts w:ascii="QCF2565" w:hAnsi="QCF2565" w:cs="Arabic Transparent"/>
          <w:color w:val="000000"/>
          <w:sz w:val="24"/>
          <w:szCs w:val="24"/>
          <w:rtl/>
        </w:rPr>
        <w:t xml:space="preserve"> </w:t>
      </w:r>
      <w:r w:rsidR="004D22F8" w:rsidRPr="004D22F8">
        <w:rPr>
          <w:rFonts w:ascii="QCF2565" w:hAnsi="QCF2565" w:cs="QCF2565"/>
          <w:color w:val="000000"/>
          <w:sz w:val="24"/>
          <w:szCs w:val="24"/>
          <w:rtl/>
        </w:rPr>
        <w:t>ﳩ</w:t>
      </w:r>
      <w:r w:rsidR="004D22F8" w:rsidRPr="004D22F8">
        <w:rPr>
          <w:rFonts w:ascii="QCF2565" w:hAnsi="QCF2565" w:cs="Arabic Transparent"/>
          <w:color w:val="000000"/>
          <w:sz w:val="24"/>
          <w:szCs w:val="24"/>
          <w:rtl/>
        </w:rPr>
        <w:t xml:space="preserve"> </w:t>
      </w:r>
      <w:r w:rsidR="004D22F8" w:rsidRPr="004D22F8">
        <w:rPr>
          <w:rFonts w:ascii="QCF2565" w:hAnsi="QCF2565" w:cs="QCF2565"/>
          <w:color w:val="000000"/>
          <w:sz w:val="24"/>
          <w:szCs w:val="24"/>
          <w:rtl/>
        </w:rPr>
        <w:t>ﳪ</w:t>
      </w:r>
      <w:r w:rsidR="004D22F8" w:rsidRPr="004D22F8">
        <w:rPr>
          <w:rFonts w:ascii="QCF2565" w:hAnsi="QCF2565" w:cs="Arabic Transparent"/>
          <w:color w:val="000000"/>
          <w:sz w:val="24"/>
          <w:szCs w:val="24"/>
          <w:rtl/>
        </w:rPr>
        <w:t xml:space="preserve"> </w:t>
      </w:r>
      <w:r w:rsidR="004D22F8" w:rsidRPr="004D22F8">
        <w:rPr>
          <w:rFonts w:ascii="Times New Roman" w:hAnsi="Times New Roman" w:cs="Arabic Transparent"/>
          <w:color w:val="000000" w:themeColor="text1"/>
          <w:sz w:val="24"/>
          <w:szCs w:val="24"/>
          <w:rtl/>
        </w:rPr>
        <w:t>}</w:t>
      </w:r>
      <w:r w:rsidR="004D22F8" w:rsidRPr="00790560">
        <w:rPr>
          <w:rFonts w:ascii="Times New Roman" w:hAnsi="Times New Roman" w:cs="Arabic Transparent"/>
          <w:color w:val="000000" w:themeColor="text1"/>
          <w:sz w:val="28"/>
          <w:szCs w:val="28"/>
          <w:rtl/>
        </w:rPr>
        <w:t xml:space="preserve"> </w:t>
      </w:r>
      <w:r w:rsidRPr="00790560">
        <w:rPr>
          <w:rFonts w:ascii="Times New Roman" w:hAnsi="Times New Roman" w:cs="Arabic Transparent"/>
          <w:color w:val="000000" w:themeColor="text1"/>
          <w:sz w:val="28"/>
          <w:szCs w:val="28"/>
          <w:rtl/>
        </w:rPr>
        <w:t>أي اذكر يا محمد لقومك ذلك اليوم العصيب الذي يكشف فيه عن أمر فظيع شديد في غاية الهول والشدة، قال ابن عباس: هو يوم القيامة يوم كرب وشدة</w:t>
      </w:r>
      <w:r w:rsidR="00867429" w:rsidRPr="00790560">
        <w:rPr>
          <w:rFonts w:ascii="Times New Roman" w:hAnsi="Times New Roman" w:cs="Arabic Transparent" w:hint="cs"/>
          <w:color w:val="000000" w:themeColor="text1"/>
          <w:sz w:val="28"/>
          <w:szCs w:val="28"/>
          <w:rtl/>
        </w:rPr>
        <w:t>.</w:t>
      </w:r>
      <w:r w:rsidRPr="00790560">
        <w:rPr>
          <w:rFonts w:ascii="Times New Roman" w:hAnsi="Times New Roman" w:cs="Arabic Transparent"/>
          <w:color w:val="000000" w:themeColor="text1"/>
          <w:sz w:val="28"/>
          <w:szCs w:val="28"/>
          <w:rtl/>
        </w:rPr>
        <w:t xml:space="preserve"> قال القرطبي: والأصل فيه أن من وقع في شيء يحتاج فيه إلى الجد شمر عن ساقه، فاستعير الساق والكشف عنها موضع الشدة كقول الراجز:قد كشفت عن ساقها فشدوا ... وجدَّت الحرب بكم فجدوا</w:t>
      </w:r>
      <w:r w:rsidRPr="00790560">
        <w:rPr>
          <w:rFonts w:ascii="Times New Roman" w:eastAsia="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vertAlign w:val="superscript"/>
          <w:rtl/>
        </w:rPr>
        <w:t>3</w:t>
      </w:r>
      <w:r w:rsidRPr="00790560">
        <w:rPr>
          <w:rFonts w:ascii="Times New Roman" w:eastAsia="Times New Roman" w:hAnsi="Times New Roman" w:cs="Arabic Transparent"/>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وأما في مختصر الطبري فذكر فيه:" </w:t>
      </w:r>
      <w:r w:rsidR="004D22F8" w:rsidRPr="004D22F8">
        <w:rPr>
          <w:rFonts w:ascii="Times New Roman" w:hAnsi="Times New Roman" w:cs="Arabic Transparent"/>
          <w:color w:val="000000" w:themeColor="text1"/>
          <w:sz w:val="24"/>
          <w:szCs w:val="24"/>
          <w:rtl/>
        </w:rPr>
        <w:t xml:space="preserve">{ </w:t>
      </w:r>
      <w:r w:rsidR="004D22F8" w:rsidRPr="004D22F8">
        <w:rPr>
          <w:rFonts w:ascii="QCF2565" w:hAnsi="QCF2565" w:cs="QCF2565"/>
          <w:color w:val="000000"/>
          <w:sz w:val="24"/>
          <w:szCs w:val="24"/>
          <w:rtl/>
        </w:rPr>
        <w:t>ﳧ</w:t>
      </w:r>
      <w:r w:rsidR="004D22F8" w:rsidRPr="004D22F8">
        <w:rPr>
          <w:rFonts w:ascii="QCF2565" w:hAnsi="QCF2565" w:cs="Arabic Transparent"/>
          <w:color w:val="000000"/>
          <w:sz w:val="24"/>
          <w:szCs w:val="24"/>
          <w:rtl/>
        </w:rPr>
        <w:t xml:space="preserve"> </w:t>
      </w:r>
      <w:r w:rsidR="004D22F8" w:rsidRPr="004D22F8">
        <w:rPr>
          <w:rFonts w:ascii="QCF2565" w:hAnsi="QCF2565" w:cs="QCF2565"/>
          <w:color w:val="000000"/>
          <w:sz w:val="24"/>
          <w:szCs w:val="24"/>
          <w:rtl/>
        </w:rPr>
        <w:t>ﳨ</w:t>
      </w:r>
      <w:r w:rsidR="004D22F8" w:rsidRPr="004D22F8">
        <w:rPr>
          <w:rFonts w:ascii="QCF2565" w:hAnsi="QCF2565" w:cs="Arabic Transparent"/>
          <w:color w:val="000000"/>
          <w:sz w:val="24"/>
          <w:szCs w:val="24"/>
          <w:rtl/>
        </w:rPr>
        <w:t xml:space="preserve"> </w:t>
      </w:r>
      <w:r w:rsidR="004D22F8" w:rsidRPr="004D22F8">
        <w:rPr>
          <w:rFonts w:ascii="QCF2565" w:hAnsi="QCF2565" w:cs="QCF2565"/>
          <w:color w:val="000000"/>
          <w:sz w:val="24"/>
          <w:szCs w:val="24"/>
          <w:rtl/>
        </w:rPr>
        <w:t>ﳩ</w:t>
      </w:r>
      <w:r w:rsidR="004D22F8" w:rsidRPr="004D22F8">
        <w:rPr>
          <w:rFonts w:ascii="QCF2565" w:hAnsi="QCF2565" w:cs="Arabic Transparent"/>
          <w:color w:val="000000"/>
          <w:sz w:val="24"/>
          <w:szCs w:val="24"/>
          <w:rtl/>
        </w:rPr>
        <w:t xml:space="preserve"> </w:t>
      </w:r>
      <w:r w:rsidR="004D22F8" w:rsidRPr="004D22F8">
        <w:rPr>
          <w:rFonts w:ascii="QCF2565" w:hAnsi="QCF2565" w:cs="QCF2565"/>
          <w:color w:val="000000"/>
          <w:sz w:val="24"/>
          <w:szCs w:val="24"/>
          <w:rtl/>
        </w:rPr>
        <w:t>ﳪ</w:t>
      </w:r>
      <w:r w:rsidR="004D22F8" w:rsidRPr="004D22F8">
        <w:rPr>
          <w:rFonts w:ascii="QCF2565" w:hAnsi="QCF2565" w:cs="Arabic Transparent"/>
          <w:color w:val="000000"/>
          <w:sz w:val="24"/>
          <w:szCs w:val="24"/>
          <w:rtl/>
        </w:rPr>
        <w:t xml:space="preserve"> </w:t>
      </w:r>
      <w:r w:rsidR="004D22F8" w:rsidRPr="004D22F8">
        <w:rPr>
          <w:rFonts w:ascii="Times New Roman" w:hAnsi="Times New Roman" w:cs="Arabic Transparent"/>
          <w:color w:val="000000" w:themeColor="text1"/>
          <w:sz w:val="24"/>
          <w:szCs w:val="24"/>
          <w:rtl/>
        </w:rPr>
        <w:t>}</w:t>
      </w:r>
      <w:r w:rsidR="004D22F8"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يوم تكشف القيامة عن أمر فظيع شديد، قال ابن عباس : هو</w:t>
      </w:r>
      <w:r w:rsidR="009A5E30" w:rsidRPr="00790560">
        <w:rPr>
          <w:rFonts w:ascii="Times New Roman" w:eastAsia="Times New Roman" w:hAnsi="Times New Roman" w:cs="Arabic Transparent" w:hint="cs"/>
          <w:color w:val="000000" w:themeColor="text1"/>
          <w:sz w:val="28"/>
          <w:szCs w:val="28"/>
          <w:rtl/>
        </w:rPr>
        <w:t xml:space="preserve"> يوم القيامة يوم كرب وشدة"</w:t>
      </w:r>
      <w:r w:rsidR="009A5E30" w:rsidRPr="00790560">
        <w:rPr>
          <w:rFonts w:ascii="Times New Roman" w:eastAsia="Times New Roman" w:hAnsi="Times New Roman" w:cs="Arabic Transparent" w:hint="cs"/>
          <w:color w:val="000000" w:themeColor="text1"/>
          <w:sz w:val="28"/>
          <w:szCs w:val="28"/>
          <w:vertAlign w:val="superscript"/>
          <w:rtl/>
        </w:rPr>
        <w:t>(4)</w:t>
      </w:r>
      <w:r w:rsidR="009A5E30" w:rsidRPr="00790560">
        <w:rPr>
          <w:rFonts w:ascii="Times New Roman" w:eastAsia="Times New Roman" w:hAnsi="Times New Roman" w:cs="Arabic Transparent" w:hint="cs"/>
          <w:color w:val="000000" w:themeColor="text1"/>
          <w:sz w:val="28"/>
          <w:szCs w:val="28"/>
          <w:rtl/>
        </w:rPr>
        <w:t xml:space="preserve">. </w:t>
      </w:r>
      <w:r w:rsidR="00A55A71" w:rsidRPr="00790560">
        <w:rPr>
          <w:rFonts w:ascii="Times New Roman" w:eastAsia="Times New Roman" w:hAnsi="Times New Roman" w:cs="Arabic Transparent"/>
          <w:color w:val="000000" w:themeColor="text1"/>
          <w:sz w:val="28"/>
          <w:szCs w:val="28"/>
          <w:rtl/>
        </w:rPr>
        <w:t>فالآية مختلف فيها بين السلف هل هي من آيات الصفات أم لا</w:t>
      </w:r>
      <w:r w:rsidR="00A55A71" w:rsidRPr="00790560">
        <w:rPr>
          <w:rFonts w:ascii="Times New Roman" w:eastAsia="Times New Roman" w:hAnsi="Times New Roman" w:cs="Arabic Transparent" w:hint="cs"/>
          <w:color w:val="000000" w:themeColor="text1"/>
          <w:sz w:val="28"/>
          <w:szCs w:val="28"/>
          <w:rtl/>
        </w:rPr>
        <w:t>؟.</w:t>
      </w:r>
      <w:r w:rsidR="00A55A71" w:rsidRPr="00790560">
        <w:rPr>
          <w:rFonts w:ascii="Times New Roman" w:eastAsia="Times New Roman" w:hAnsi="Times New Roman" w:cs="Arabic Transparent"/>
          <w:color w:val="000000" w:themeColor="text1"/>
          <w:sz w:val="28"/>
          <w:szCs w:val="28"/>
          <w:rtl/>
        </w:rPr>
        <w:t xml:space="preserve"> قال </w:t>
      </w:r>
      <w:r w:rsidR="00A55A71" w:rsidRPr="00790560">
        <w:rPr>
          <w:rFonts w:ascii="Times New Roman" w:eastAsia="Times New Roman" w:hAnsi="Times New Roman" w:cs="Arabic Transparent" w:hint="cs"/>
          <w:color w:val="000000" w:themeColor="text1"/>
          <w:sz w:val="28"/>
          <w:szCs w:val="28"/>
          <w:rtl/>
        </w:rPr>
        <w:t>ا</w:t>
      </w:r>
      <w:r w:rsidR="00A55A71" w:rsidRPr="00790560">
        <w:rPr>
          <w:rFonts w:ascii="Times New Roman" w:eastAsia="Times New Roman" w:hAnsi="Times New Roman" w:cs="Arabic Transparent"/>
          <w:color w:val="000000" w:themeColor="text1"/>
          <w:sz w:val="28"/>
          <w:szCs w:val="28"/>
          <w:rtl/>
        </w:rPr>
        <w:t>بن قيم الجوزية في الصواعق المرسلة:</w:t>
      </w:r>
      <w:r w:rsidR="00A55A71" w:rsidRPr="00790560">
        <w:rPr>
          <w:rFonts w:ascii="Times New Roman" w:hAnsi="Times New Roman" w:cs="Arabic Transparent"/>
          <w:color w:val="000000" w:themeColor="text1"/>
          <w:sz w:val="28"/>
          <w:szCs w:val="28"/>
          <w:rtl/>
        </w:rPr>
        <w:t>"والصحابة متنازعون في تفسير هذه الآية: هل المراد</w:t>
      </w:r>
      <w:r w:rsidR="00A55A71" w:rsidRPr="00790560">
        <w:rPr>
          <w:rFonts w:ascii="Times New Roman" w:eastAsia="Times New Roman" w:hAnsi="Times New Roman" w:cs="Arabic Transparent" w:hint="cs"/>
          <w:color w:val="000000" w:themeColor="text1"/>
          <w:sz w:val="28"/>
          <w:szCs w:val="28"/>
          <w:rtl/>
        </w:rPr>
        <w:t xml:space="preserve"> </w:t>
      </w:r>
      <w:r w:rsidR="00A55A71" w:rsidRPr="00790560">
        <w:rPr>
          <w:rFonts w:ascii="Times New Roman" w:hAnsi="Times New Roman" w:cs="Arabic Transparent"/>
          <w:color w:val="000000" w:themeColor="text1"/>
          <w:sz w:val="28"/>
          <w:szCs w:val="28"/>
          <w:rtl/>
        </w:rPr>
        <w:t xml:space="preserve">الكشف عن </w:t>
      </w:r>
    </w:p>
    <w:p w:rsidR="001E3721" w:rsidRPr="00790560" w:rsidRDefault="001E3721" w:rsidP="00A55A71">
      <w:pPr>
        <w:pStyle w:val="ListParagraph"/>
        <w:spacing w:after="0" w:line="360" w:lineRule="auto"/>
        <w:ind w:left="283"/>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_________________</w:t>
      </w:r>
      <w:r w:rsidR="004D22F8">
        <w:rPr>
          <w:rFonts w:ascii="Times New Roman" w:eastAsia="Times New Roman" w:hAnsi="Times New Roman" w:cs="Arabic Transparent" w:hint="cs"/>
          <w:color w:val="000000" w:themeColor="text1"/>
          <w:sz w:val="28"/>
          <w:szCs w:val="28"/>
          <w:rtl/>
        </w:rPr>
        <w:t>_</w:t>
      </w:r>
      <w:r w:rsidRPr="00790560">
        <w:rPr>
          <w:rFonts w:ascii="Times New Roman" w:eastAsia="Times New Roman" w:hAnsi="Times New Roman" w:cs="Arabic Transparent" w:hint="cs"/>
          <w:color w:val="000000" w:themeColor="text1"/>
          <w:sz w:val="28"/>
          <w:szCs w:val="28"/>
          <w:rtl/>
        </w:rPr>
        <w:t xml:space="preserve">_    </w:t>
      </w:r>
    </w:p>
    <w:p w:rsidR="004D22F8" w:rsidRDefault="001E3721" w:rsidP="00A55A71">
      <w:pPr>
        <w:pStyle w:val="ListParagraph"/>
        <w:numPr>
          <w:ilvl w:val="0"/>
          <w:numId w:val="67"/>
        </w:numPr>
        <w:spacing w:after="0" w:line="360" w:lineRule="auto"/>
        <w:ind w:left="424" w:hanging="141"/>
        <w:jc w:val="both"/>
        <w:rPr>
          <w:rFonts w:ascii="Times New Roman" w:eastAsia="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الرفاعي، محمد نسيب،</w:t>
      </w:r>
      <w:r w:rsidR="00084343">
        <w:rPr>
          <w:rFonts w:ascii="Times New Roman" w:hAnsi="Times New Roman" w:cs="Arabic Transparent" w:hint="cs"/>
          <w:b/>
          <w:bCs/>
          <w:color w:val="000000" w:themeColor="text1"/>
          <w:sz w:val="20"/>
          <w:szCs w:val="20"/>
          <w:rtl/>
        </w:rPr>
        <w:t xml:space="preserve"> </w:t>
      </w:r>
      <w:r w:rsidRPr="00790560">
        <w:rPr>
          <w:rFonts w:ascii="Times New Roman" w:hAnsi="Times New Roman" w:cs="Arabic Transparent" w:hint="cs"/>
          <w:b/>
          <w:bCs/>
          <w:color w:val="000000" w:themeColor="text1"/>
          <w:sz w:val="20"/>
          <w:szCs w:val="20"/>
          <w:rtl/>
        </w:rPr>
        <w:t>تيسير العلي القدير</w:t>
      </w:r>
      <w:r w:rsidRPr="00790560">
        <w:rPr>
          <w:rFonts w:ascii="Times New Roman" w:hAnsi="Times New Roman" w:cs="Arabic Transparent" w:hint="cs"/>
          <w:color w:val="000000" w:themeColor="text1"/>
          <w:sz w:val="20"/>
          <w:szCs w:val="20"/>
          <w:rtl/>
        </w:rPr>
        <w:t>،</w:t>
      </w:r>
      <w:r w:rsidR="00084343">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جـ1،</w:t>
      </w:r>
      <w:r w:rsidR="00084343">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ص2598.</w:t>
      </w:r>
      <w:r w:rsidRPr="00790560">
        <w:rPr>
          <w:rFonts w:ascii="Times New Roman" w:eastAsia="Times New Roman" w:hAnsi="Times New Roman" w:cs="Arabic Transparent" w:hint="cs"/>
          <w:color w:val="000000" w:themeColor="text1"/>
          <w:sz w:val="20"/>
          <w:szCs w:val="20"/>
          <w:rtl/>
        </w:rPr>
        <w:t xml:space="preserve"> </w:t>
      </w:r>
    </w:p>
    <w:p w:rsidR="004D22F8" w:rsidRPr="004D22F8" w:rsidRDefault="001E3721" w:rsidP="00A55A71">
      <w:pPr>
        <w:pStyle w:val="ListParagraph"/>
        <w:numPr>
          <w:ilvl w:val="0"/>
          <w:numId w:val="67"/>
        </w:numPr>
        <w:spacing w:after="0" w:line="360" w:lineRule="auto"/>
        <w:ind w:left="424" w:hanging="141"/>
        <w:jc w:val="both"/>
        <w:rPr>
          <w:rFonts w:ascii="Times New Roman" w:eastAsia="Times New Roman" w:hAnsi="Times New Roman" w:cs="Arabic Transparent"/>
          <w:color w:val="000000" w:themeColor="text1"/>
          <w:sz w:val="20"/>
          <w:szCs w:val="20"/>
        </w:rPr>
      </w:pPr>
      <w:r w:rsidRPr="004D22F8">
        <w:rPr>
          <w:rFonts w:ascii="Times New Roman" w:hAnsi="Times New Roman" w:cs="Arabic Transparent"/>
          <w:color w:val="000000" w:themeColor="text1"/>
          <w:sz w:val="20"/>
          <w:szCs w:val="20"/>
          <w:rtl/>
          <w:lang w:bidi="ar-JO"/>
        </w:rPr>
        <w:t>ومن ذلك ما كتبه  بكر بن عبد الله أبو زيد في كتاب له سماه (</w:t>
      </w:r>
      <w:r w:rsidRPr="004D22F8">
        <w:rPr>
          <w:rFonts w:ascii="Times New Roman" w:hAnsi="Times New Roman" w:cs="Arabic Transparent"/>
          <w:b/>
          <w:bCs/>
          <w:color w:val="000000" w:themeColor="text1"/>
          <w:sz w:val="20"/>
          <w:szCs w:val="20"/>
          <w:rtl/>
          <w:lang w:bidi="ar-JO"/>
        </w:rPr>
        <w:t>التحذير من مختصرات الصابوني في التفسير</w:t>
      </w:r>
      <w:r w:rsidRPr="004D22F8">
        <w:rPr>
          <w:rFonts w:ascii="Times New Roman" w:hAnsi="Times New Roman" w:cs="Arabic Transparent"/>
          <w:color w:val="000000" w:themeColor="text1"/>
          <w:sz w:val="20"/>
          <w:szCs w:val="20"/>
          <w:rtl/>
          <w:lang w:bidi="ar-JO"/>
        </w:rPr>
        <w:t>).</w:t>
      </w:r>
    </w:p>
    <w:p w:rsidR="004D22F8" w:rsidRPr="004D22F8" w:rsidRDefault="001E3721" w:rsidP="00A55A71">
      <w:pPr>
        <w:pStyle w:val="ListParagraph"/>
        <w:numPr>
          <w:ilvl w:val="0"/>
          <w:numId w:val="67"/>
        </w:numPr>
        <w:spacing w:after="0" w:line="360" w:lineRule="auto"/>
        <w:ind w:left="424" w:hanging="141"/>
        <w:jc w:val="both"/>
        <w:rPr>
          <w:rFonts w:ascii="Times New Roman" w:eastAsia="Times New Roman" w:hAnsi="Times New Roman" w:cs="Arabic Transparent"/>
          <w:color w:val="000000" w:themeColor="text1"/>
          <w:sz w:val="20"/>
          <w:szCs w:val="20"/>
        </w:rPr>
      </w:pPr>
      <w:r w:rsidRPr="004D22F8">
        <w:rPr>
          <w:rFonts w:asciiTheme="minorBidi" w:hAnsiTheme="minorBidi" w:cs="Arabic Transparent" w:hint="cs"/>
          <w:color w:val="000000" w:themeColor="text1"/>
          <w:sz w:val="20"/>
          <w:szCs w:val="20"/>
          <w:rtl/>
        </w:rPr>
        <w:t xml:space="preserve">الصابوني، محمد علي، </w:t>
      </w:r>
      <w:r w:rsidRPr="004D22F8">
        <w:rPr>
          <w:rFonts w:asciiTheme="minorBidi" w:hAnsiTheme="minorBidi" w:cs="Arabic Transparent" w:hint="cs"/>
          <w:b/>
          <w:bCs/>
          <w:color w:val="000000" w:themeColor="text1"/>
          <w:sz w:val="20"/>
          <w:szCs w:val="20"/>
          <w:rtl/>
        </w:rPr>
        <w:t>صفوة التفاسير</w:t>
      </w:r>
      <w:r w:rsidRPr="004D22F8">
        <w:rPr>
          <w:rFonts w:asciiTheme="minorBidi" w:hAnsiTheme="minorBidi" w:cs="Arabic Transparent" w:hint="cs"/>
          <w:color w:val="000000" w:themeColor="text1"/>
          <w:sz w:val="20"/>
          <w:szCs w:val="20"/>
          <w:rtl/>
        </w:rPr>
        <w:t xml:space="preserve">، الطبعة غير مرقمة، دار الفكر، بيروت </w:t>
      </w:r>
      <w:r w:rsidRPr="004D22F8">
        <w:rPr>
          <w:rFonts w:asciiTheme="minorBidi" w:hAnsiTheme="minorBidi" w:cs="Arabic Transparent"/>
          <w:color w:val="000000" w:themeColor="text1"/>
          <w:sz w:val="20"/>
          <w:szCs w:val="20"/>
          <w:rtl/>
        </w:rPr>
        <w:t>–</w:t>
      </w:r>
      <w:r w:rsidRPr="004D22F8">
        <w:rPr>
          <w:rFonts w:asciiTheme="minorBidi" w:hAnsiTheme="minorBidi" w:cs="Arabic Transparent" w:hint="cs"/>
          <w:color w:val="000000" w:themeColor="text1"/>
          <w:sz w:val="20"/>
          <w:szCs w:val="20"/>
          <w:rtl/>
        </w:rPr>
        <w:t xml:space="preserve"> لبنان، بلا تاريخ</w:t>
      </w:r>
      <w:r w:rsidRPr="004D22F8">
        <w:rPr>
          <w:rFonts w:ascii="Times New Roman" w:hAnsi="Times New Roman" w:cs="Arabic Transparent"/>
          <w:color w:val="000000" w:themeColor="text1"/>
          <w:sz w:val="20"/>
          <w:szCs w:val="20"/>
          <w:rtl/>
          <w:lang w:bidi="ar-JO"/>
        </w:rPr>
        <w:t>،</w:t>
      </w:r>
      <w:r w:rsidR="00084343" w:rsidRPr="004D22F8">
        <w:rPr>
          <w:rFonts w:ascii="Times New Roman" w:hAnsi="Times New Roman" w:cs="Arabic Transparent" w:hint="cs"/>
          <w:color w:val="000000" w:themeColor="text1"/>
          <w:sz w:val="20"/>
          <w:szCs w:val="20"/>
          <w:rtl/>
          <w:lang w:bidi="ar-JO"/>
        </w:rPr>
        <w:t xml:space="preserve"> </w:t>
      </w:r>
      <w:r w:rsidRPr="004D22F8">
        <w:rPr>
          <w:rFonts w:ascii="Times New Roman" w:hAnsi="Times New Roman" w:cs="Arabic Transparent" w:hint="cs"/>
          <w:color w:val="000000" w:themeColor="text1"/>
          <w:sz w:val="20"/>
          <w:szCs w:val="20"/>
          <w:rtl/>
          <w:lang w:bidi="ar-JO"/>
        </w:rPr>
        <w:t>جـ3،</w:t>
      </w:r>
      <w:r w:rsidR="00084343" w:rsidRPr="004D22F8">
        <w:rPr>
          <w:rFonts w:ascii="Times New Roman" w:hAnsi="Times New Roman" w:cs="Arabic Transparent" w:hint="cs"/>
          <w:color w:val="000000" w:themeColor="text1"/>
          <w:sz w:val="20"/>
          <w:szCs w:val="20"/>
          <w:rtl/>
          <w:lang w:bidi="ar-JO"/>
        </w:rPr>
        <w:t xml:space="preserve"> </w:t>
      </w:r>
      <w:r w:rsidRPr="004D22F8">
        <w:rPr>
          <w:rFonts w:ascii="Times New Roman" w:hAnsi="Times New Roman" w:cs="Arabic Transparent" w:hint="cs"/>
          <w:color w:val="000000" w:themeColor="text1"/>
          <w:sz w:val="20"/>
          <w:szCs w:val="20"/>
          <w:rtl/>
          <w:lang w:bidi="ar-JO"/>
        </w:rPr>
        <w:t>ص405.</w:t>
      </w:r>
      <w:r w:rsidRPr="004D22F8">
        <w:rPr>
          <w:rFonts w:ascii="Times New Roman" w:hAnsi="Times New Roman" w:cs="Arabic Transparent"/>
          <w:color w:val="000000" w:themeColor="text1"/>
          <w:sz w:val="20"/>
          <w:szCs w:val="20"/>
          <w:rtl/>
          <w:lang w:bidi="ar-JO"/>
        </w:rPr>
        <w:t xml:space="preserve"> </w:t>
      </w:r>
    </w:p>
    <w:p w:rsidR="009A5E30" w:rsidRPr="004D22F8" w:rsidRDefault="009A5E30" w:rsidP="00A55A71">
      <w:pPr>
        <w:pStyle w:val="ListParagraph"/>
        <w:numPr>
          <w:ilvl w:val="0"/>
          <w:numId w:val="67"/>
        </w:numPr>
        <w:spacing w:after="0" w:line="360" w:lineRule="auto"/>
        <w:ind w:left="424" w:hanging="141"/>
        <w:jc w:val="both"/>
        <w:rPr>
          <w:rFonts w:ascii="Times New Roman" w:eastAsia="Times New Roman" w:hAnsi="Times New Roman" w:cs="Arabic Transparent"/>
          <w:color w:val="000000" w:themeColor="text1"/>
          <w:sz w:val="20"/>
          <w:szCs w:val="20"/>
        </w:rPr>
      </w:pPr>
      <w:r w:rsidRPr="004D22F8">
        <w:rPr>
          <w:rFonts w:ascii="Times New Roman" w:hAnsi="Times New Roman" w:cs="Arabic Transparent" w:hint="cs"/>
          <w:color w:val="000000" w:themeColor="text1"/>
          <w:sz w:val="20"/>
          <w:szCs w:val="20"/>
          <w:rtl/>
          <w:lang w:bidi="ar-JO"/>
        </w:rPr>
        <w:t>الصابوني،</w:t>
      </w:r>
      <w:r w:rsidR="00084343" w:rsidRPr="004D22F8">
        <w:rPr>
          <w:rFonts w:ascii="Times New Roman" w:hAnsi="Times New Roman" w:cs="Arabic Transparent" w:hint="cs"/>
          <w:color w:val="000000" w:themeColor="text1"/>
          <w:sz w:val="20"/>
          <w:szCs w:val="20"/>
          <w:rtl/>
          <w:lang w:bidi="ar-JO"/>
        </w:rPr>
        <w:t xml:space="preserve"> </w:t>
      </w:r>
      <w:r w:rsidRPr="004D22F8">
        <w:rPr>
          <w:rFonts w:ascii="Times New Roman" w:hAnsi="Times New Roman" w:cs="Arabic Transparent" w:hint="cs"/>
          <w:color w:val="000000" w:themeColor="text1"/>
          <w:sz w:val="20"/>
          <w:szCs w:val="20"/>
          <w:rtl/>
          <w:lang w:bidi="ar-JO"/>
        </w:rPr>
        <w:t>محمد علي،</w:t>
      </w:r>
      <w:r w:rsidRPr="004D22F8">
        <w:rPr>
          <w:rFonts w:ascii="Times New Roman" w:hAnsi="Times New Roman" w:cs="Arabic Transparent" w:hint="cs"/>
          <w:color w:val="000000" w:themeColor="text1"/>
          <w:sz w:val="20"/>
          <w:szCs w:val="20"/>
          <w:rtl/>
        </w:rPr>
        <w:t xml:space="preserve"> </w:t>
      </w:r>
      <w:r w:rsidRPr="004D22F8">
        <w:rPr>
          <w:rFonts w:ascii="Times New Roman" w:hAnsi="Times New Roman" w:cs="Arabic Transparent" w:hint="cs"/>
          <w:b/>
          <w:bCs/>
          <w:color w:val="000000" w:themeColor="text1"/>
          <w:sz w:val="20"/>
          <w:szCs w:val="20"/>
          <w:rtl/>
        </w:rPr>
        <w:t>مختصر تفسير الطبري</w:t>
      </w:r>
      <w:r w:rsidRPr="004D22F8">
        <w:rPr>
          <w:rFonts w:ascii="Times New Roman" w:hAnsi="Times New Roman" w:cs="Arabic Transparent" w:hint="cs"/>
          <w:color w:val="000000" w:themeColor="text1"/>
          <w:sz w:val="20"/>
          <w:szCs w:val="20"/>
          <w:rtl/>
        </w:rPr>
        <w:t>،</w:t>
      </w:r>
      <w:r w:rsidR="00084343" w:rsidRPr="004D22F8">
        <w:rPr>
          <w:rFonts w:ascii="Times New Roman" w:hAnsi="Times New Roman" w:cs="Arabic Transparent" w:hint="cs"/>
          <w:color w:val="000000" w:themeColor="text1"/>
          <w:sz w:val="20"/>
          <w:szCs w:val="20"/>
          <w:rtl/>
        </w:rPr>
        <w:t xml:space="preserve"> </w:t>
      </w:r>
      <w:r w:rsidRPr="004D22F8">
        <w:rPr>
          <w:rFonts w:ascii="Times New Roman" w:hAnsi="Times New Roman" w:cs="Arabic Transparent" w:hint="cs"/>
          <w:color w:val="000000" w:themeColor="text1"/>
          <w:sz w:val="20"/>
          <w:szCs w:val="20"/>
          <w:rtl/>
        </w:rPr>
        <w:t>جـ2،</w:t>
      </w:r>
      <w:r w:rsidR="00084343" w:rsidRPr="004D22F8">
        <w:rPr>
          <w:rFonts w:ascii="Times New Roman" w:hAnsi="Times New Roman" w:cs="Arabic Transparent" w:hint="cs"/>
          <w:color w:val="000000" w:themeColor="text1"/>
          <w:sz w:val="20"/>
          <w:szCs w:val="20"/>
          <w:rtl/>
        </w:rPr>
        <w:t xml:space="preserve"> </w:t>
      </w:r>
      <w:r w:rsidRPr="004D22F8">
        <w:rPr>
          <w:rFonts w:ascii="Times New Roman" w:hAnsi="Times New Roman" w:cs="Arabic Transparent" w:hint="cs"/>
          <w:color w:val="000000" w:themeColor="text1"/>
          <w:sz w:val="20"/>
          <w:szCs w:val="20"/>
          <w:rtl/>
        </w:rPr>
        <w:t>ص478.</w:t>
      </w:r>
    </w:p>
    <w:p w:rsidR="001E3721" w:rsidRPr="00790560" w:rsidRDefault="00A55A71"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rPr>
        <w:t>الشدة؟</w:t>
      </w:r>
      <w:r w:rsidR="004D22F8" w:rsidRPr="00790560">
        <w:rPr>
          <w:rFonts w:ascii="Times New Roman" w:hAnsi="Times New Roman" w:cs="Arabic Transparent"/>
          <w:color w:val="000000" w:themeColor="text1"/>
          <w:sz w:val="28"/>
          <w:szCs w:val="28"/>
          <w:rtl/>
        </w:rPr>
        <w:t xml:space="preserve">أو المراد بها أن الرب تعالى </w:t>
      </w:r>
      <w:r w:rsidR="001E3721" w:rsidRPr="00790560">
        <w:rPr>
          <w:rFonts w:ascii="Times New Roman" w:hAnsi="Times New Roman" w:cs="Arabic Transparent"/>
          <w:color w:val="000000" w:themeColor="text1"/>
          <w:sz w:val="28"/>
          <w:szCs w:val="28"/>
          <w:rtl/>
        </w:rPr>
        <w:t>يكشف عن ساقه؟"</w:t>
      </w:r>
      <w:r w:rsidR="001E3721" w:rsidRPr="00790560">
        <w:rPr>
          <w:rFonts w:ascii="Times New Roman" w:hAnsi="Times New Roman" w:cs="Arabic Transparent"/>
          <w:color w:val="000000" w:themeColor="text1"/>
          <w:sz w:val="28"/>
          <w:szCs w:val="28"/>
          <w:vertAlign w:val="superscript"/>
          <w:rtl/>
        </w:rPr>
        <w:t>(</w:t>
      </w:r>
      <w:r w:rsidR="008E13BA" w:rsidRPr="00790560">
        <w:rPr>
          <w:rFonts w:ascii="Times New Roman" w:hAnsi="Times New Roman" w:cs="Arabic Transparent" w:hint="cs"/>
          <w:color w:val="000000" w:themeColor="text1"/>
          <w:sz w:val="28"/>
          <w:szCs w:val="28"/>
          <w:vertAlign w:val="superscript"/>
          <w:rtl/>
        </w:rPr>
        <w:t>1</w:t>
      </w:r>
      <w:r w:rsidR="001E3721" w:rsidRPr="00790560">
        <w:rPr>
          <w:rFonts w:ascii="Times New Roman" w:hAnsi="Times New Roman" w:cs="Arabic Transparent"/>
          <w:color w:val="000000" w:themeColor="text1"/>
          <w:sz w:val="28"/>
          <w:szCs w:val="28"/>
          <w:vertAlign w:val="superscript"/>
          <w:rtl/>
        </w:rPr>
        <w:t>)</w:t>
      </w:r>
      <w:r w:rsidR="001E3721" w:rsidRPr="00790560">
        <w:rPr>
          <w:rFonts w:ascii="Times New Roman" w:hAnsi="Times New Roman" w:cs="Arabic Transparent"/>
          <w:color w:val="000000" w:themeColor="text1"/>
          <w:sz w:val="28"/>
          <w:szCs w:val="28"/>
          <w:rtl/>
        </w:rPr>
        <w:t>.</w:t>
      </w:r>
      <w:r w:rsidR="001E3721" w:rsidRPr="00790560">
        <w:rPr>
          <w:rFonts w:ascii="Times New Roman" w:eastAsia="Times New Roman" w:hAnsi="Times New Roman" w:cs="Arabic Transparent" w:hint="cs"/>
          <w:color w:val="000000" w:themeColor="text1"/>
          <w:sz w:val="28"/>
          <w:szCs w:val="28"/>
          <w:rtl/>
        </w:rPr>
        <w:t xml:space="preserve"> فإذا</w:t>
      </w:r>
      <w:r w:rsidR="00B466F9">
        <w:rPr>
          <w:rFonts w:ascii="Times New Roman" w:eastAsia="Times New Roman" w:hAnsi="Times New Roman" w:cs="Arabic Transparent" w:hint="cs"/>
          <w:color w:val="000000" w:themeColor="text1"/>
          <w:sz w:val="28"/>
          <w:szCs w:val="28"/>
          <w:rtl/>
        </w:rPr>
        <w:t xml:space="preserve"> كان بعض الصحابة قال بهذا القول</w:t>
      </w:r>
      <w:r w:rsidR="001E3721" w:rsidRPr="00790560">
        <w:rPr>
          <w:rFonts w:ascii="Times New Roman" w:eastAsia="Times New Roman" w:hAnsi="Times New Roman" w:cs="Arabic Transparent" w:hint="cs"/>
          <w:color w:val="000000" w:themeColor="text1"/>
          <w:sz w:val="28"/>
          <w:szCs w:val="28"/>
          <w:rtl/>
        </w:rPr>
        <w:t xml:space="preserve"> فلم نعيب على الصابوني أن يأخذ بقول قاله بعض الصحابة!؟.</w:t>
      </w:r>
    </w:p>
    <w:p w:rsidR="009154B4" w:rsidRPr="00790560" w:rsidRDefault="009154B4" w:rsidP="00A55A71">
      <w:pPr>
        <w:pStyle w:val="ListParagraph"/>
        <w:numPr>
          <w:ilvl w:val="0"/>
          <w:numId w:val="53"/>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lang w:bidi="ar-JO"/>
        </w:rPr>
        <w:t xml:space="preserve">قول </w:t>
      </w:r>
      <w:r w:rsidRPr="00790560">
        <w:rPr>
          <w:rFonts w:ascii="Times New Roman" w:hAnsi="Times New Roman" w:cs="Arabic Transparent"/>
          <w:color w:val="000000" w:themeColor="text1"/>
          <w:sz w:val="28"/>
          <w:szCs w:val="28"/>
          <w:rtl/>
          <w:lang w:bidi="ar-JO"/>
        </w:rPr>
        <w:t xml:space="preserve">ابن عباس: </w:t>
      </w:r>
      <w:r w:rsidRPr="00B466F9">
        <w:rPr>
          <w:rFonts w:ascii="Times New Roman" w:hAnsi="Times New Roman" w:cs="Arabic Transparent"/>
          <w:color w:val="000000" w:themeColor="text1"/>
          <w:sz w:val="24"/>
          <w:szCs w:val="24"/>
          <w:rtl/>
          <w:lang w:bidi="ar-JO"/>
        </w:rPr>
        <w:t xml:space="preserve">{ </w:t>
      </w:r>
      <w:r w:rsidRPr="00B466F9">
        <w:rPr>
          <w:rFonts w:ascii="QCF2565" w:hAnsi="QCF2565" w:cs="QCF2565"/>
          <w:color w:val="000000"/>
          <w:sz w:val="24"/>
          <w:szCs w:val="24"/>
          <w:rtl/>
        </w:rPr>
        <w:t>ﳧ</w:t>
      </w:r>
      <w:r w:rsidRPr="00B466F9">
        <w:rPr>
          <w:rFonts w:ascii="QCF2565" w:hAnsi="QCF2565" w:cs="Arabic Transparent"/>
          <w:color w:val="000000"/>
          <w:sz w:val="24"/>
          <w:szCs w:val="24"/>
          <w:rtl/>
        </w:rPr>
        <w:t xml:space="preserve"> </w:t>
      </w:r>
      <w:r w:rsidRPr="00B466F9">
        <w:rPr>
          <w:rFonts w:ascii="QCF2565" w:hAnsi="QCF2565" w:cs="QCF2565"/>
          <w:color w:val="000000"/>
          <w:sz w:val="24"/>
          <w:szCs w:val="24"/>
          <w:rtl/>
        </w:rPr>
        <w:t>ﳨ</w:t>
      </w:r>
      <w:r w:rsidRPr="00B466F9">
        <w:rPr>
          <w:rFonts w:ascii="QCF2565" w:hAnsi="QCF2565" w:cs="Arabic Transparent"/>
          <w:color w:val="000000"/>
          <w:sz w:val="24"/>
          <w:szCs w:val="24"/>
          <w:rtl/>
        </w:rPr>
        <w:t xml:space="preserve"> </w:t>
      </w:r>
      <w:r w:rsidRPr="00B466F9">
        <w:rPr>
          <w:rFonts w:ascii="QCF2565" w:hAnsi="QCF2565" w:cs="QCF2565"/>
          <w:color w:val="000000"/>
          <w:sz w:val="24"/>
          <w:szCs w:val="24"/>
          <w:rtl/>
        </w:rPr>
        <w:t>ﳩ</w:t>
      </w:r>
      <w:r w:rsidRPr="00B466F9">
        <w:rPr>
          <w:rFonts w:ascii="QCF2565" w:hAnsi="QCF2565" w:cs="Arabic Transparent"/>
          <w:color w:val="000000"/>
          <w:sz w:val="24"/>
          <w:szCs w:val="24"/>
          <w:rtl/>
        </w:rPr>
        <w:t xml:space="preserve"> </w:t>
      </w:r>
      <w:r w:rsidRPr="00B466F9">
        <w:rPr>
          <w:rFonts w:ascii="QCF2565" w:hAnsi="QCF2565" w:cs="QCF2565"/>
          <w:color w:val="000000"/>
          <w:sz w:val="24"/>
          <w:szCs w:val="24"/>
          <w:rtl/>
        </w:rPr>
        <w:t>ﳪ</w:t>
      </w:r>
      <w:r w:rsidRPr="00B466F9">
        <w:rPr>
          <w:rFonts w:ascii="QCF2565" w:hAnsi="QCF2565" w:cs="Arabic Transparent"/>
          <w:color w:val="000000"/>
          <w:sz w:val="24"/>
          <w:szCs w:val="24"/>
          <w:rtl/>
        </w:rPr>
        <w:t xml:space="preserve"> </w:t>
      </w:r>
      <w:r w:rsidRPr="00B466F9">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هو يوم القيامة يوم كرب وشدة.</w:t>
      </w:r>
    </w:p>
    <w:p w:rsidR="009154B4" w:rsidRPr="00790560" w:rsidRDefault="009154B4" w:rsidP="00A55A71">
      <w:pPr>
        <w:pStyle w:val="ListParagraph"/>
        <w:numPr>
          <w:ilvl w:val="0"/>
          <w:numId w:val="53"/>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قول ابن مسعود </w:t>
      </w:r>
      <w:r w:rsidR="00B466F9" w:rsidRPr="00B466F9">
        <w:rPr>
          <w:rFonts w:ascii="Times New Roman" w:hAnsi="Times New Roman" w:cs="Arabic Transparent"/>
          <w:color w:val="000000" w:themeColor="text1"/>
          <w:sz w:val="24"/>
          <w:szCs w:val="24"/>
          <w:rtl/>
          <w:lang w:bidi="ar-JO"/>
        </w:rPr>
        <w:t xml:space="preserve">{ </w:t>
      </w:r>
      <w:r w:rsidR="00B466F9" w:rsidRPr="00B466F9">
        <w:rPr>
          <w:rFonts w:ascii="QCF2565" w:hAnsi="QCF2565" w:cs="QCF2565"/>
          <w:color w:val="000000"/>
          <w:sz w:val="24"/>
          <w:szCs w:val="24"/>
          <w:rtl/>
        </w:rPr>
        <w:t>ﳧ</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ﳨ</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ﳩ</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ﳪ</w:t>
      </w:r>
      <w:r w:rsidR="00B466F9" w:rsidRPr="00B466F9">
        <w:rPr>
          <w:rFonts w:ascii="QCF2565" w:hAnsi="QCF2565" w:cs="Arabic Transparent"/>
          <w:color w:val="000000"/>
          <w:sz w:val="24"/>
          <w:szCs w:val="24"/>
          <w:rtl/>
        </w:rPr>
        <w:t xml:space="preserve"> </w:t>
      </w:r>
      <w:r w:rsidR="00B466F9" w:rsidRPr="00B466F9">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قال: عن أمر عظيم كقول الشاعر: شالت الحرب عن ساق</w:t>
      </w:r>
      <w:r w:rsidRPr="00790560">
        <w:rPr>
          <w:rFonts w:ascii="Times New Roman" w:eastAsia="Times New Roman" w:hAnsi="Times New Roman" w:cs="Arabic Transparent"/>
          <w:color w:val="000000" w:themeColor="text1"/>
          <w:sz w:val="28"/>
          <w:szCs w:val="28"/>
          <w:rtl/>
        </w:rPr>
        <w:t>.</w:t>
      </w:r>
    </w:p>
    <w:p w:rsidR="009154B4" w:rsidRPr="00790560" w:rsidRDefault="009154B4" w:rsidP="00A55A71">
      <w:pPr>
        <w:pStyle w:val="ListParagraph"/>
        <w:numPr>
          <w:ilvl w:val="0"/>
          <w:numId w:val="53"/>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قول مجاهد: </w:t>
      </w:r>
      <w:r w:rsidR="00B466F9" w:rsidRPr="00B466F9">
        <w:rPr>
          <w:rFonts w:ascii="Times New Roman" w:hAnsi="Times New Roman" w:cs="Arabic Transparent"/>
          <w:color w:val="000000" w:themeColor="text1"/>
          <w:sz w:val="24"/>
          <w:szCs w:val="24"/>
          <w:rtl/>
          <w:lang w:bidi="ar-JO"/>
        </w:rPr>
        <w:t xml:space="preserve">{ </w:t>
      </w:r>
      <w:r w:rsidR="00B466F9" w:rsidRPr="00B466F9">
        <w:rPr>
          <w:rFonts w:ascii="QCF2565" w:hAnsi="QCF2565" w:cs="QCF2565"/>
          <w:color w:val="000000"/>
          <w:sz w:val="24"/>
          <w:szCs w:val="24"/>
          <w:rtl/>
        </w:rPr>
        <w:t>ﳧ</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ﳨ</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ﳩ</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ﳪ</w:t>
      </w:r>
      <w:r w:rsidR="00B466F9" w:rsidRPr="00B466F9">
        <w:rPr>
          <w:rFonts w:ascii="QCF2565" w:hAnsi="QCF2565" w:cs="Arabic Transparent"/>
          <w:color w:val="000000"/>
          <w:sz w:val="24"/>
          <w:szCs w:val="24"/>
          <w:rtl/>
        </w:rPr>
        <w:t xml:space="preserve"> </w:t>
      </w:r>
      <w:r w:rsidR="00B466F9" w:rsidRPr="00B466F9">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قال: شدة الأمر وجده</w:t>
      </w:r>
      <w:r w:rsidRPr="00790560">
        <w:rPr>
          <w:rFonts w:ascii="Times New Roman" w:eastAsia="Times New Roman" w:hAnsi="Times New Roman" w:cs="Arabic Transparent"/>
          <w:color w:val="000000" w:themeColor="text1"/>
          <w:sz w:val="28"/>
          <w:szCs w:val="28"/>
          <w:rtl/>
          <w:lang w:bidi="ar-JO"/>
        </w:rPr>
        <w:t>.</w:t>
      </w:r>
    </w:p>
    <w:p w:rsidR="009154B4" w:rsidRPr="00790560" w:rsidRDefault="009154B4" w:rsidP="00A55A71">
      <w:pPr>
        <w:pStyle w:val="ListParagraph"/>
        <w:numPr>
          <w:ilvl w:val="0"/>
          <w:numId w:val="53"/>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hAnsi="Times New Roman" w:cs="Arabic Transparent"/>
          <w:color w:val="000000" w:themeColor="text1"/>
          <w:sz w:val="28"/>
          <w:szCs w:val="28"/>
          <w:rtl/>
          <w:lang w:bidi="ar-JO"/>
        </w:rPr>
        <w:t xml:space="preserve">قول ابن عباس قوله: </w:t>
      </w:r>
      <w:r w:rsidR="00B466F9" w:rsidRPr="00B466F9">
        <w:rPr>
          <w:rFonts w:ascii="Times New Roman" w:hAnsi="Times New Roman" w:cs="Arabic Transparent"/>
          <w:color w:val="000000" w:themeColor="text1"/>
          <w:sz w:val="24"/>
          <w:szCs w:val="24"/>
          <w:rtl/>
          <w:lang w:bidi="ar-JO"/>
        </w:rPr>
        <w:t xml:space="preserve">{ </w:t>
      </w:r>
      <w:r w:rsidR="00B466F9" w:rsidRPr="00B466F9">
        <w:rPr>
          <w:rFonts w:ascii="QCF2565" w:hAnsi="QCF2565" w:cs="QCF2565"/>
          <w:color w:val="000000"/>
          <w:sz w:val="24"/>
          <w:szCs w:val="24"/>
          <w:rtl/>
        </w:rPr>
        <w:t>ﳧ</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ﳨ</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ﳩ</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ﳪ</w:t>
      </w:r>
      <w:r w:rsidR="00B466F9" w:rsidRPr="00B466F9">
        <w:rPr>
          <w:rFonts w:ascii="QCF2565" w:hAnsi="QCF2565" w:cs="Arabic Transparent"/>
          <w:color w:val="000000"/>
          <w:sz w:val="24"/>
          <w:szCs w:val="24"/>
          <w:rtl/>
        </w:rPr>
        <w:t xml:space="preserve"> </w:t>
      </w:r>
      <w:r w:rsidR="00B466F9" w:rsidRPr="00B466F9">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هو الأمر الشديد الفظيع من الهول يوم القيامة</w:t>
      </w:r>
      <w:r w:rsidRPr="00790560">
        <w:rPr>
          <w:rFonts w:ascii="Times New Roman" w:eastAsia="Times New Roman" w:hAnsi="Times New Roman" w:cs="Arabic Transparent"/>
          <w:color w:val="000000" w:themeColor="text1"/>
          <w:sz w:val="28"/>
          <w:szCs w:val="28"/>
          <w:rtl/>
          <w:lang w:bidi="ar-JO"/>
        </w:rPr>
        <w:t>.</w:t>
      </w:r>
    </w:p>
    <w:p w:rsidR="009154B4" w:rsidRPr="00790560" w:rsidRDefault="009154B4" w:rsidP="00A55A71">
      <w:pPr>
        <w:pStyle w:val="ListParagraph"/>
        <w:numPr>
          <w:ilvl w:val="0"/>
          <w:numId w:val="53"/>
        </w:numPr>
        <w:autoSpaceDE w:val="0"/>
        <w:autoSpaceDN w:val="0"/>
        <w:adjustRightInd w:val="0"/>
        <w:spacing w:after="0" w:line="360" w:lineRule="auto"/>
        <w:ind w:left="424" w:hanging="425"/>
        <w:jc w:val="both"/>
        <w:rPr>
          <w:rFonts w:ascii="Times New Roman" w:hAnsi="Times New Roman" w:cs="Arabic Transparent"/>
          <w:color w:val="000000" w:themeColor="text1"/>
          <w:sz w:val="28"/>
          <w:szCs w:val="28"/>
          <w:lang w:bidi="ar-JO"/>
        </w:rPr>
      </w:pPr>
      <w:r w:rsidRPr="00790560">
        <w:rPr>
          <w:rFonts w:ascii="Times New Roman" w:hAnsi="Times New Roman" w:cs="Arabic Transparent"/>
          <w:color w:val="000000" w:themeColor="text1"/>
          <w:sz w:val="28"/>
          <w:szCs w:val="28"/>
          <w:rtl/>
          <w:lang w:bidi="ar-JO"/>
        </w:rPr>
        <w:t xml:space="preserve">قول العوفي، عن ابن عباس قوله </w:t>
      </w:r>
      <w:r w:rsidR="00B466F9" w:rsidRPr="00B466F9">
        <w:rPr>
          <w:rFonts w:ascii="Times New Roman" w:hAnsi="Times New Roman" w:cs="Arabic Transparent"/>
          <w:color w:val="000000" w:themeColor="text1"/>
          <w:sz w:val="24"/>
          <w:szCs w:val="24"/>
          <w:rtl/>
          <w:lang w:bidi="ar-JO"/>
        </w:rPr>
        <w:t xml:space="preserve">{ </w:t>
      </w:r>
      <w:r w:rsidR="00B466F9" w:rsidRPr="00B466F9">
        <w:rPr>
          <w:rFonts w:ascii="QCF2565" w:hAnsi="QCF2565" w:cs="QCF2565"/>
          <w:color w:val="000000"/>
          <w:sz w:val="24"/>
          <w:szCs w:val="24"/>
          <w:rtl/>
        </w:rPr>
        <w:t>ﳧ</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ﳨ</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ﳩ</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ﳪ</w:t>
      </w:r>
      <w:r w:rsidR="00B466F9" w:rsidRPr="00B466F9">
        <w:rPr>
          <w:rFonts w:ascii="QCF2565" w:hAnsi="QCF2565" w:cs="Arabic Transparent"/>
          <w:color w:val="000000"/>
          <w:sz w:val="24"/>
          <w:szCs w:val="24"/>
          <w:rtl/>
        </w:rPr>
        <w:t xml:space="preserve"> </w:t>
      </w:r>
      <w:r w:rsidR="00B466F9" w:rsidRPr="00B466F9">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يقول: حين يكشف الأمر وتبدو الأعمال، وكشفه دخول الآخرة.</w:t>
      </w:r>
    </w:p>
    <w:p w:rsidR="009154B4" w:rsidRPr="00790560" w:rsidRDefault="009154B4" w:rsidP="00A55A71">
      <w:pPr>
        <w:pStyle w:val="ListParagraph"/>
        <w:numPr>
          <w:ilvl w:val="0"/>
          <w:numId w:val="53"/>
        </w:numPr>
        <w:autoSpaceDE w:val="0"/>
        <w:autoSpaceDN w:val="0"/>
        <w:adjustRightInd w:val="0"/>
        <w:spacing w:after="0" w:line="360" w:lineRule="auto"/>
        <w:ind w:left="424" w:hanging="425"/>
        <w:jc w:val="both"/>
        <w:rPr>
          <w:rFonts w:ascii="Times New Roman" w:hAnsi="Times New Roman" w:cs="Arabic Transparent"/>
          <w:color w:val="000000" w:themeColor="text1"/>
          <w:sz w:val="28"/>
          <w:szCs w:val="28"/>
          <w:lang w:bidi="ar-JO"/>
        </w:rPr>
      </w:pPr>
      <w:r w:rsidRPr="00790560">
        <w:rPr>
          <w:rFonts w:ascii="Times New Roman" w:hAnsi="Times New Roman" w:cs="Arabic Transparent"/>
          <w:color w:val="000000" w:themeColor="text1"/>
          <w:sz w:val="28"/>
          <w:szCs w:val="28"/>
          <w:rtl/>
          <w:lang w:bidi="ar-JO"/>
        </w:rPr>
        <w:t xml:space="preserve">أورد الحديث الضعيف:« </w:t>
      </w:r>
      <w:r w:rsidR="00B466F9" w:rsidRPr="00B466F9">
        <w:rPr>
          <w:rFonts w:ascii="Times New Roman" w:hAnsi="Times New Roman" w:cs="Arabic Transparent"/>
          <w:color w:val="000000" w:themeColor="text1"/>
          <w:sz w:val="24"/>
          <w:szCs w:val="24"/>
          <w:rtl/>
          <w:lang w:bidi="ar-JO"/>
        </w:rPr>
        <w:t xml:space="preserve">{ </w:t>
      </w:r>
      <w:r w:rsidR="00B466F9" w:rsidRPr="00B466F9">
        <w:rPr>
          <w:rFonts w:ascii="QCF2565" w:hAnsi="QCF2565" w:cs="QCF2565"/>
          <w:color w:val="000000"/>
          <w:sz w:val="24"/>
          <w:szCs w:val="24"/>
          <w:rtl/>
        </w:rPr>
        <w:t>ﳧ</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ﳨ</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ﳩ</w:t>
      </w:r>
      <w:r w:rsidR="00B466F9" w:rsidRPr="00B466F9">
        <w:rPr>
          <w:rFonts w:ascii="QCF2565" w:hAnsi="QCF2565" w:cs="Arabic Transparent"/>
          <w:color w:val="000000"/>
          <w:sz w:val="24"/>
          <w:szCs w:val="24"/>
          <w:rtl/>
        </w:rPr>
        <w:t xml:space="preserve"> </w:t>
      </w:r>
      <w:r w:rsidR="00B466F9" w:rsidRPr="00B466F9">
        <w:rPr>
          <w:rFonts w:ascii="QCF2565" w:hAnsi="QCF2565" w:cs="QCF2565"/>
          <w:color w:val="000000"/>
          <w:sz w:val="24"/>
          <w:szCs w:val="24"/>
          <w:rtl/>
        </w:rPr>
        <w:t>ﳪ</w:t>
      </w:r>
      <w:r w:rsidR="00B466F9" w:rsidRPr="00B466F9">
        <w:rPr>
          <w:rFonts w:ascii="QCF2565" w:hAnsi="QCF2565" w:cs="Arabic Transparent"/>
          <w:color w:val="000000"/>
          <w:sz w:val="24"/>
          <w:szCs w:val="24"/>
          <w:rtl/>
        </w:rPr>
        <w:t xml:space="preserve"> </w:t>
      </w:r>
      <w:r w:rsidR="00B466F9" w:rsidRPr="00B466F9">
        <w:rPr>
          <w:rFonts w:ascii="Times New Roman" w:hAnsi="Times New Roman" w:cs="Arabic Transparent"/>
          <w:color w:val="000000" w:themeColor="text1"/>
          <w:sz w:val="24"/>
          <w:szCs w:val="24"/>
          <w:rtl/>
          <w:lang w:bidi="ar-JO"/>
        </w:rPr>
        <w:t xml:space="preserve">}  </w:t>
      </w:r>
      <w:r w:rsidRPr="00790560">
        <w:rPr>
          <w:rFonts w:ascii="Times New Roman" w:hAnsi="Times New Roman" w:cs="Arabic Transparent"/>
          <w:color w:val="000000" w:themeColor="text1"/>
          <w:sz w:val="28"/>
          <w:szCs w:val="28"/>
          <w:rtl/>
          <w:lang w:bidi="ar-JO"/>
        </w:rPr>
        <w:t>يعني عن نور عظيم يخرون له سجدا»</w:t>
      </w:r>
      <w:r w:rsidRPr="00790560">
        <w:rPr>
          <w:rFonts w:ascii="Times New Roman" w:hAnsi="Times New Roman" w:cs="Arabic Transparent" w:hint="cs"/>
          <w:color w:val="000000" w:themeColor="text1"/>
          <w:sz w:val="28"/>
          <w:szCs w:val="28"/>
          <w:vertAlign w:val="superscript"/>
          <w:rtl/>
          <w:lang w:bidi="ar-JO"/>
        </w:rPr>
        <w:t>(</w:t>
      </w:r>
      <w:r w:rsidR="00532096" w:rsidRPr="00790560">
        <w:rPr>
          <w:rFonts w:ascii="Times New Roman" w:hAnsi="Times New Roman" w:cs="Arabic Transparent" w:hint="cs"/>
          <w:color w:val="000000" w:themeColor="text1"/>
          <w:sz w:val="28"/>
          <w:szCs w:val="28"/>
          <w:vertAlign w:val="superscript"/>
          <w:rtl/>
          <w:lang w:bidi="ar-JO"/>
        </w:rPr>
        <w:t>2</w:t>
      </w:r>
      <w:r w:rsidRPr="00790560">
        <w:rPr>
          <w:rFonts w:ascii="Times New Roman" w:hAnsi="Times New Roman" w:cs="Arabic Transparent" w:hint="cs"/>
          <w:color w:val="000000" w:themeColor="text1"/>
          <w:sz w:val="28"/>
          <w:szCs w:val="28"/>
          <w:vertAlign w:val="superscript"/>
          <w:rtl/>
          <w:lang w:bidi="ar-JO"/>
        </w:rPr>
        <w:t>)</w:t>
      </w:r>
      <w:r w:rsidRPr="00790560">
        <w:rPr>
          <w:rFonts w:ascii="Times New Roman" w:hAnsi="Times New Roman" w:cs="Arabic Transparent" w:hint="cs"/>
          <w:color w:val="000000" w:themeColor="text1"/>
          <w:sz w:val="28"/>
          <w:szCs w:val="28"/>
          <w:rtl/>
          <w:lang w:bidi="ar-JO"/>
        </w:rPr>
        <w:t xml:space="preserve">. </w:t>
      </w:r>
    </w:p>
    <w:p w:rsidR="009154B4" w:rsidRDefault="00B466F9" w:rsidP="00F043EE">
      <w:pPr>
        <w:pStyle w:val="ListParagraph"/>
        <w:autoSpaceDE w:val="0"/>
        <w:autoSpaceDN w:val="0"/>
        <w:adjustRightInd w:val="0"/>
        <w:spacing w:after="0" w:line="360" w:lineRule="auto"/>
        <w:ind w:left="-1"/>
        <w:jc w:val="both"/>
        <w:rPr>
          <w:rFonts w:ascii="Times New Roman" w:hAnsi="Times New Roman" w:cs="Arabic Transparent"/>
          <w:color w:val="000000" w:themeColor="text1"/>
          <w:sz w:val="28"/>
          <w:szCs w:val="28"/>
          <w:rtl/>
          <w:lang w:bidi="ar-JO"/>
        </w:rPr>
      </w:pPr>
      <w:r>
        <w:rPr>
          <w:rFonts w:ascii="Times New Roman" w:hAnsi="Times New Roman" w:cs="Arabic Transparent" w:hint="cs"/>
          <w:color w:val="000000" w:themeColor="text1"/>
          <w:sz w:val="28"/>
          <w:szCs w:val="28"/>
          <w:rtl/>
          <w:lang w:bidi="ar-JO"/>
        </w:rPr>
        <w:t xml:space="preserve">    </w:t>
      </w:r>
      <w:r w:rsidR="008E13BA" w:rsidRPr="00790560">
        <w:rPr>
          <w:rFonts w:ascii="Times New Roman" w:hAnsi="Times New Roman" w:cs="Arabic Transparent" w:hint="cs"/>
          <w:color w:val="000000" w:themeColor="text1"/>
          <w:sz w:val="28"/>
          <w:szCs w:val="28"/>
          <w:rtl/>
          <w:lang w:bidi="ar-JO"/>
        </w:rPr>
        <w:t xml:space="preserve">وقد </w:t>
      </w:r>
      <w:r w:rsidR="00532096" w:rsidRPr="00790560">
        <w:rPr>
          <w:rFonts w:ascii="Times New Roman" w:hAnsi="Times New Roman" w:cs="Arabic Transparent" w:hint="cs"/>
          <w:color w:val="000000" w:themeColor="text1"/>
          <w:sz w:val="28"/>
          <w:szCs w:val="28"/>
          <w:rtl/>
          <w:lang w:bidi="ar-JO"/>
        </w:rPr>
        <w:t>تعمدت الفصل</w:t>
      </w:r>
      <w:r w:rsidR="008E13BA" w:rsidRPr="00790560">
        <w:rPr>
          <w:rFonts w:ascii="Times New Roman" w:hAnsi="Times New Roman" w:cs="Arabic Transparent" w:hint="cs"/>
          <w:color w:val="000000" w:themeColor="text1"/>
          <w:sz w:val="28"/>
          <w:szCs w:val="28"/>
          <w:rtl/>
          <w:lang w:bidi="ar-JO"/>
        </w:rPr>
        <w:t xml:space="preserve"> هنا في هذا الموضع بين مختصري الرفاعي والصابوني، لا لأنهما اختلفا في النقل؛ بل هناك تشابه شبه تام بين المختصرين فيما ذ</w:t>
      </w:r>
      <w:r w:rsidR="00532096" w:rsidRPr="00790560">
        <w:rPr>
          <w:rFonts w:ascii="Times New Roman" w:hAnsi="Times New Roman" w:cs="Arabic Transparent" w:hint="cs"/>
          <w:color w:val="000000" w:themeColor="text1"/>
          <w:sz w:val="28"/>
          <w:szCs w:val="28"/>
          <w:rtl/>
          <w:lang w:bidi="ar-JO"/>
        </w:rPr>
        <w:t>ُ</w:t>
      </w:r>
      <w:r w:rsidR="008E13BA" w:rsidRPr="00790560">
        <w:rPr>
          <w:rFonts w:ascii="Times New Roman" w:hAnsi="Times New Roman" w:cs="Arabic Transparent" w:hint="cs"/>
          <w:color w:val="000000" w:themeColor="text1"/>
          <w:sz w:val="28"/>
          <w:szCs w:val="28"/>
          <w:rtl/>
          <w:lang w:bidi="ar-JO"/>
        </w:rPr>
        <w:t>كر وفيما ح</w:t>
      </w:r>
      <w:r w:rsidR="00532096" w:rsidRPr="00790560">
        <w:rPr>
          <w:rFonts w:ascii="Times New Roman" w:hAnsi="Times New Roman" w:cs="Arabic Transparent" w:hint="cs"/>
          <w:color w:val="000000" w:themeColor="text1"/>
          <w:sz w:val="28"/>
          <w:szCs w:val="28"/>
          <w:rtl/>
          <w:lang w:bidi="ar-JO"/>
        </w:rPr>
        <w:t>ُ</w:t>
      </w:r>
      <w:r w:rsidR="008E13BA" w:rsidRPr="00790560">
        <w:rPr>
          <w:rFonts w:ascii="Times New Roman" w:hAnsi="Times New Roman" w:cs="Arabic Transparent" w:hint="cs"/>
          <w:color w:val="000000" w:themeColor="text1"/>
          <w:sz w:val="28"/>
          <w:szCs w:val="28"/>
          <w:rtl/>
          <w:lang w:bidi="ar-JO"/>
        </w:rPr>
        <w:t>ذف</w:t>
      </w:r>
      <w:r w:rsidR="00532096" w:rsidRPr="00790560">
        <w:rPr>
          <w:rFonts w:ascii="Times New Roman" w:hAnsi="Times New Roman" w:cs="Arabic Transparent" w:hint="cs"/>
          <w:color w:val="000000" w:themeColor="text1"/>
          <w:sz w:val="28"/>
          <w:szCs w:val="28"/>
          <w:rtl/>
          <w:lang w:bidi="ar-JO"/>
        </w:rPr>
        <w:t>؛</w:t>
      </w:r>
      <w:r w:rsidR="008E13BA" w:rsidRPr="00790560">
        <w:rPr>
          <w:rFonts w:ascii="Times New Roman" w:hAnsi="Times New Roman" w:cs="Arabic Transparent" w:hint="cs"/>
          <w:color w:val="000000" w:themeColor="text1"/>
          <w:sz w:val="28"/>
          <w:szCs w:val="28"/>
          <w:rtl/>
          <w:lang w:bidi="ar-JO"/>
        </w:rPr>
        <w:t xml:space="preserve"> ولكني أفردت ما جاء في مختصر الصابوني، لأن هذ</w:t>
      </w:r>
      <w:r w:rsidR="00532096" w:rsidRPr="00790560">
        <w:rPr>
          <w:rFonts w:ascii="Times New Roman" w:hAnsi="Times New Roman" w:cs="Arabic Transparent" w:hint="cs"/>
          <w:color w:val="000000" w:themeColor="text1"/>
          <w:sz w:val="28"/>
          <w:szCs w:val="28"/>
          <w:rtl/>
          <w:lang w:bidi="ar-JO"/>
        </w:rPr>
        <w:t xml:space="preserve">ه المسألة من المسائل التي انتقدت على الصابوني في مختصراته، وقد رأينا أنه لم يخرج هنا عما ذكره الرفاعي، وابن </w:t>
      </w:r>
      <w:r w:rsidR="00D30426">
        <w:rPr>
          <w:rFonts w:ascii="Times New Roman" w:hAnsi="Times New Roman" w:cs="Arabic Transparent" w:hint="cs"/>
          <w:color w:val="000000" w:themeColor="text1"/>
          <w:sz w:val="28"/>
          <w:szCs w:val="28"/>
          <w:rtl/>
          <w:lang w:bidi="ar-JO"/>
        </w:rPr>
        <w:t xml:space="preserve">كثير صاحب الأصل، ولم يرجح رأياً </w:t>
      </w:r>
      <w:r w:rsidR="00532096" w:rsidRPr="00790560">
        <w:rPr>
          <w:rFonts w:ascii="Times New Roman" w:hAnsi="Times New Roman" w:cs="Arabic Transparent" w:hint="cs"/>
          <w:color w:val="000000" w:themeColor="text1"/>
          <w:sz w:val="28"/>
          <w:szCs w:val="28"/>
          <w:rtl/>
          <w:lang w:bidi="ar-JO"/>
        </w:rPr>
        <w:t>على رأي.</w:t>
      </w:r>
    </w:p>
    <w:p w:rsidR="00B466F9" w:rsidRPr="00790560" w:rsidRDefault="00B466F9" w:rsidP="00F043EE">
      <w:pPr>
        <w:pStyle w:val="ListParagraph"/>
        <w:autoSpaceDE w:val="0"/>
        <w:autoSpaceDN w:val="0"/>
        <w:adjustRightInd w:val="0"/>
        <w:spacing w:after="0" w:line="360" w:lineRule="auto"/>
        <w:ind w:left="-1"/>
        <w:jc w:val="both"/>
        <w:rPr>
          <w:rFonts w:ascii="Times New Roman" w:hAnsi="Times New Roman" w:cs="Arabic Transparent"/>
          <w:color w:val="000000" w:themeColor="text1"/>
          <w:sz w:val="28"/>
          <w:szCs w:val="28"/>
          <w:rtl/>
          <w:lang w:bidi="ar-JO"/>
        </w:rPr>
      </w:pPr>
    </w:p>
    <w:p w:rsidR="00B466F9" w:rsidRPr="00B466F9" w:rsidRDefault="00D3461F"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 xml:space="preserve"> </w:t>
      </w:r>
      <w:r w:rsidR="009154B4" w:rsidRPr="00790560">
        <w:rPr>
          <w:rFonts w:ascii="Times New Roman" w:eastAsia="Times New Roman" w:hAnsi="Times New Roman" w:cs="Arabic Transparent"/>
          <w:b/>
          <w:bCs/>
          <w:color w:val="000000" w:themeColor="text1"/>
          <w:sz w:val="28"/>
          <w:szCs w:val="28"/>
          <w:rtl/>
        </w:rPr>
        <w:t xml:space="preserve">مختصر محمد موسى </w:t>
      </w:r>
      <w:r w:rsidR="00532096" w:rsidRPr="00790560">
        <w:rPr>
          <w:rFonts w:ascii="Times New Roman" w:eastAsia="Times New Roman" w:hAnsi="Times New Roman" w:cs="Arabic Transparent" w:hint="cs"/>
          <w:b/>
          <w:bCs/>
          <w:color w:val="000000" w:themeColor="text1"/>
          <w:sz w:val="28"/>
          <w:szCs w:val="28"/>
          <w:rtl/>
        </w:rPr>
        <w:t xml:space="preserve">آل </w:t>
      </w:r>
      <w:r w:rsidR="009154B4" w:rsidRPr="00790560">
        <w:rPr>
          <w:rFonts w:ascii="Times New Roman" w:eastAsia="Times New Roman" w:hAnsi="Times New Roman" w:cs="Arabic Transparent"/>
          <w:b/>
          <w:bCs/>
          <w:color w:val="000000" w:themeColor="text1"/>
          <w:sz w:val="28"/>
          <w:szCs w:val="28"/>
          <w:rtl/>
        </w:rPr>
        <w:t>نصر</w:t>
      </w:r>
      <w:r w:rsidR="00225F61">
        <w:rPr>
          <w:rFonts w:ascii="Times New Roman" w:eastAsia="Times New Roman" w:hAnsi="Times New Roman" w:cs="Arabic Transparent" w:hint="cs"/>
          <w:color w:val="000000" w:themeColor="text1"/>
          <w:sz w:val="28"/>
          <w:szCs w:val="28"/>
          <w:rtl/>
        </w:rPr>
        <w:t>:</w:t>
      </w:r>
      <w:r w:rsidR="009154B4" w:rsidRPr="00790560">
        <w:rPr>
          <w:rFonts w:ascii="Times New Roman" w:eastAsia="Times New Roman" w:hAnsi="Times New Roman" w:cs="Arabic Transparent"/>
          <w:color w:val="000000" w:themeColor="text1"/>
          <w:sz w:val="28"/>
          <w:szCs w:val="28"/>
        </w:rPr>
        <w:t xml:space="preserve"> </w:t>
      </w:r>
      <w:r w:rsidR="009154B4" w:rsidRPr="00790560">
        <w:rPr>
          <w:rFonts w:ascii="Times New Roman" w:eastAsia="Times New Roman" w:hAnsi="Times New Roman" w:cs="Arabic Transparent"/>
          <w:color w:val="000000" w:themeColor="text1"/>
          <w:sz w:val="28"/>
          <w:szCs w:val="28"/>
          <w:rtl/>
        </w:rPr>
        <w:t>ذكر النص كما هو إلى نهاية حديث كشف الساق الذي رواه البخاري</w:t>
      </w:r>
      <w:r w:rsidR="00867429" w:rsidRPr="00790560">
        <w:rPr>
          <w:rFonts w:ascii="Times New Roman" w:eastAsia="Times New Roman" w:hAnsi="Times New Roman" w:cs="Arabic Transparent" w:hint="cs"/>
          <w:color w:val="000000" w:themeColor="text1"/>
          <w:sz w:val="28"/>
          <w:szCs w:val="28"/>
          <w:rtl/>
        </w:rPr>
        <w:t xml:space="preserve"> </w:t>
      </w:r>
      <w:r w:rsidR="009154B4" w:rsidRPr="00790560">
        <w:rPr>
          <w:rFonts w:ascii="Times New Roman" w:eastAsia="Times New Roman" w:hAnsi="Times New Roman" w:cs="Arabic Transparent"/>
          <w:color w:val="000000" w:themeColor="text1"/>
          <w:sz w:val="28"/>
          <w:szCs w:val="28"/>
          <w:rtl/>
        </w:rPr>
        <w:t>دون التطرق للأقوال الأخر</w:t>
      </w:r>
      <w:r w:rsidR="00532096" w:rsidRPr="00790560">
        <w:rPr>
          <w:rFonts w:ascii="Times New Roman" w:eastAsia="Times New Roman" w:hAnsi="Times New Roman" w:cs="Arabic Transparent"/>
          <w:color w:val="000000" w:themeColor="text1"/>
          <w:sz w:val="28"/>
          <w:szCs w:val="28"/>
          <w:rtl/>
        </w:rPr>
        <w:t>ى</w:t>
      </w:r>
      <w:r w:rsidR="00225F61">
        <w:rPr>
          <w:rFonts w:ascii="Times New Roman" w:eastAsia="Times New Roman" w:hAnsi="Times New Roman" w:cs="Arabic Transparent" w:hint="cs"/>
          <w:color w:val="000000" w:themeColor="text1"/>
          <w:sz w:val="28"/>
          <w:szCs w:val="28"/>
          <w:rtl/>
        </w:rPr>
        <w:t>.</w:t>
      </w:r>
      <w:r w:rsidR="009154B4" w:rsidRPr="00790560">
        <w:rPr>
          <w:rFonts w:ascii="Times New Roman" w:eastAsia="Times New Roman" w:hAnsi="Times New Roman" w:cs="Arabic Transparent"/>
          <w:color w:val="000000" w:themeColor="text1"/>
          <w:sz w:val="28"/>
          <w:szCs w:val="28"/>
        </w:rPr>
        <w:t xml:space="preserve"> </w:t>
      </w:r>
      <w:r w:rsidR="00532096" w:rsidRPr="00790560">
        <w:rPr>
          <w:rFonts w:ascii="Times New Roman" w:eastAsia="Times New Roman" w:hAnsi="Times New Roman" w:cs="Arabic Transparent" w:hint="cs"/>
          <w:color w:val="000000" w:themeColor="text1"/>
          <w:sz w:val="28"/>
          <w:szCs w:val="28"/>
          <w:rtl/>
        </w:rPr>
        <w:t xml:space="preserve"> </w:t>
      </w:r>
      <w:r w:rsidR="009154B4" w:rsidRPr="00790560">
        <w:rPr>
          <w:rFonts w:ascii="Times New Roman" w:eastAsia="Times New Roman" w:hAnsi="Times New Roman" w:cs="Arabic Transparent"/>
          <w:color w:val="000000" w:themeColor="text1"/>
          <w:sz w:val="28"/>
          <w:szCs w:val="28"/>
          <w:rtl/>
        </w:rPr>
        <w:t xml:space="preserve">ثم علق المختصر في الهامش على الحديث </w:t>
      </w:r>
      <w:r w:rsidR="00B466F9" w:rsidRPr="00790560">
        <w:rPr>
          <w:rFonts w:ascii="Times New Roman" w:eastAsia="Times New Roman" w:hAnsi="Times New Roman" w:cs="Arabic Transparent"/>
          <w:color w:val="000000" w:themeColor="text1"/>
          <w:sz w:val="28"/>
          <w:szCs w:val="28"/>
          <w:rtl/>
        </w:rPr>
        <w:t>فقال</w:t>
      </w:r>
      <w:r w:rsidR="00B466F9" w:rsidRPr="00790560">
        <w:rPr>
          <w:rFonts w:ascii="Times New Roman" w:eastAsia="Times New Roman" w:hAnsi="Times New Roman" w:cs="Arabic Transparent" w:hint="cs"/>
          <w:color w:val="000000" w:themeColor="text1"/>
          <w:sz w:val="28"/>
          <w:szCs w:val="28"/>
          <w:rtl/>
        </w:rPr>
        <w:t>:"</w:t>
      </w:r>
      <w:r w:rsidR="00B466F9" w:rsidRPr="00790560">
        <w:rPr>
          <w:rFonts w:ascii="Times New Roman" w:eastAsia="Times New Roman" w:hAnsi="Times New Roman" w:cs="Arabic Transparent"/>
          <w:color w:val="000000" w:themeColor="text1"/>
          <w:sz w:val="28"/>
          <w:szCs w:val="28"/>
          <w:rtl/>
        </w:rPr>
        <w:t>قلت هذا الحديث الصحيح دليل صريح على إثبات صفة الساق لله عز وجل</w:t>
      </w:r>
      <w:r w:rsidR="00B466F9">
        <w:rPr>
          <w:rFonts w:ascii="Times New Roman" w:eastAsia="Times New Roman" w:hAnsi="Times New Roman" w:cs="Arabic Transparent" w:hint="cs"/>
          <w:b/>
          <w:bCs/>
          <w:color w:val="000000" w:themeColor="text1"/>
          <w:sz w:val="28"/>
          <w:szCs w:val="28"/>
          <w:rtl/>
        </w:rPr>
        <w:t xml:space="preserve"> </w:t>
      </w:r>
      <w:r w:rsidR="00B466F9">
        <w:rPr>
          <w:rFonts w:ascii="Times New Roman" w:eastAsia="Times New Roman" w:hAnsi="Times New Roman" w:cs="Arabic Transparent" w:hint="cs"/>
          <w:color w:val="000000" w:themeColor="text1"/>
          <w:sz w:val="28"/>
          <w:szCs w:val="28"/>
          <w:rtl/>
        </w:rPr>
        <w:t>بلا تحـريف</w:t>
      </w:r>
    </w:p>
    <w:p w:rsidR="00FC3FF2" w:rsidRPr="00790560" w:rsidRDefault="009154B4" w:rsidP="00F043EE">
      <w:pPr>
        <w:pStyle w:val="ListParagraph"/>
        <w:spacing w:after="0" w:line="360" w:lineRule="auto"/>
        <w:ind w:left="-1"/>
        <w:jc w:val="both"/>
        <w:rPr>
          <w:rFonts w:ascii="Times New Roman" w:eastAsia="Times New Roman" w:hAnsi="Times New Roman" w:cs="Arabic Transparent"/>
          <w:color w:val="000000" w:themeColor="text1"/>
          <w:sz w:val="28"/>
          <w:szCs w:val="28"/>
          <w:lang w:bidi="ar-JO"/>
        </w:rPr>
      </w:pPr>
      <w:r w:rsidRPr="00790560">
        <w:rPr>
          <w:rFonts w:ascii="Times New Roman" w:eastAsia="Times New Roman" w:hAnsi="Times New Roman" w:cs="Arabic Transparent" w:hint="cs"/>
          <w:color w:val="000000" w:themeColor="text1"/>
          <w:sz w:val="28"/>
          <w:szCs w:val="28"/>
          <w:rtl/>
          <w:lang w:bidi="ar-JO"/>
        </w:rPr>
        <w:t xml:space="preserve">___________________  </w:t>
      </w:r>
    </w:p>
    <w:p w:rsidR="00B3791B" w:rsidRPr="00790560" w:rsidRDefault="00B3791B" w:rsidP="00A55A71">
      <w:pPr>
        <w:pStyle w:val="ListParagraph"/>
        <w:numPr>
          <w:ilvl w:val="0"/>
          <w:numId w:val="103"/>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ابن قيم الجوزية، محمد بن أبي بكر بن أيوب بن سعد شمس الدين(ت</w:t>
      </w:r>
      <w:r w:rsidR="00225F61">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751هـ)،</w:t>
      </w:r>
      <w:r w:rsidR="00225F61">
        <w:rPr>
          <w:rFonts w:ascii="Times New Roman" w:hAnsi="Times New Roman" w:cs="Arabic Transparent" w:hint="cs"/>
          <w:color w:val="000000" w:themeColor="text1"/>
          <w:sz w:val="20"/>
          <w:szCs w:val="20"/>
          <w:rtl/>
        </w:rPr>
        <w:t xml:space="preserve"> </w:t>
      </w:r>
      <w:r w:rsidR="00FC3FF2" w:rsidRPr="00790560">
        <w:rPr>
          <w:rFonts w:ascii="Times New Roman" w:hAnsi="Times New Roman" w:cs="Arabic Transparent"/>
          <w:b/>
          <w:bCs/>
          <w:color w:val="000000" w:themeColor="text1"/>
          <w:sz w:val="20"/>
          <w:szCs w:val="20"/>
          <w:rtl/>
        </w:rPr>
        <w:t>الصواعق المرسلة</w:t>
      </w:r>
      <w:r w:rsidRPr="00790560">
        <w:rPr>
          <w:rFonts w:ascii="Times New Roman" w:hAnsi="Times New Roman" w:cs="Arabic Transparent" w:hint="cs"/>
          <w:b/>
          <w:bCs/>
          <w:color w:val="000000" w:themeColor="text1"/>
          <w:sz w:val="20"/>
          <w:szCs w:val="20"/>
          <w:rtl/>
        </w:rPr>
        <w:t xml:space="preserve"> في الرد على الجهمية والمعطلة</w:t>
      </w:r>
      <w:r w:rsidR="00FC3FF2" w:rsidRPr="00790560">
        <w:rPr>
          <w:rFonts w:ascii="Times New Roman" w:hAnsi="Times New Roman" w:cs="Arabic Transparent"/>
          <w:color w:val="000000" w:themeColor="text1"/>
          <w:sz w:val="20"/>
          <w:szCs w:val="20"/>
          <w:rtl/>
        </w:rPr>
        <w:t xml:space="preserve">، </w:t>
      </w:r>
      <w:r w:rsidRPr="00790560">
        <w:rPr>
          <w:rFonts w:ascii="Times New Roman" w:hAnsi="Times New Roman" w:cs="Arabic Transparent" w:hint="cs"/>
          <w:color w:val="000000" w:themeColor="text1"/>
          <w:sz w:val="20"/>
          <w:szCs w:val="20"/>
          <w:rtl/>
        </w:rPr>
        <w:t>ط1،</w:t>
      </w:r>
      <w:r w:rsidR="00532096" w:rsidRPr="00790560">
        <w:rPr>
          <w:rFonts w:ascii="Times New Roman" w:hAnsi="Times New Roman" w:cs="Arabic Transparent" w:hint="cs"/>
          <w:color w:val="000000" w:themeColor="text1"/>
          <w:sz w:val="20"/>
          <w:szCs w:val="20"/>
          <w:rtl/>
        </w:rPr>
        <w:t>1م،</w:t>
      </w:r>
      <w:r w:rsidR="00225F61">
        <w:rPr>
          <w:rFonts w:ascii="Times New Roman" w:hAnsi="Times New Roman" w:cs="Arabic Transparent" w:hint="cs"/>
          <w:color w:val="000000" w:themeColor="text1"/>
          <w:sz w:val="20"/>
          <w:szCs w:val="20"/>
          <w:rtl/>
        </w:rPr>
        <w:t xml:space="preserve"> </w:t>
      </w:r>
      <w:r w:rsidR="00532096" w:rsidRPr="00790560">
        <w:rPr>
          <w:rFonts w:ascii="Times New Roman" w:hAnsi="Times New Roman" w:cs="Arabic Transparent" w:hint="cs"/>
          <w:color w:val="000000" w:themeColor="text1"/>
          <w:sz w:val="20"/>
          <w:szCs w:val="20"/>
          <w:rtl/>
        </w:rPr>
        <w:t>(</w:t>
      </w:r>
      <w:r w:rsidRPr="00790560">
        <w:rPr>
          <w:rFonts w:ascii="Times New Roman" w:hAnsi="Times New Roman" w:cs="Arabic Transparent" w:hint="cs"/>
          <w:color w:val="000000" w:themeColor="text1"/>
          <w:sz w:val="20"/>
          <w:szCs w:val="20"/>
          <w:rtl/>
        </w:rPr>
        <w:t xml:space="preserve"> تح</w:t>
      </w:r>
      <w:r w:rsidR="00532096" w:rsidRPr="00790560">
        <w:rPr>
          <w:rFonts w:ascii="Times New Roman" w:hAnsi="Times New Roman" w:cs="Arabic Transparent" w:hint="cs"/>
          <w:color w:val="000000" w:themeColor="text1"/>
          <w:sz w:val="20"/>
          <w:szCs w:val="20"/>
          <w:rtl/>
        </w:rPr>
        <w:t>قيق</w:t>
      </w:r>
      <w:r w:rsidRPr="00790560">
        <w:rPr>
          <w:rFonts w:ascii="Times New Roman" w:hAnsi="Times New Roman" w:cs="Arabic Transparent" w:hint="cs"/>
          <w:color w:val="000000" w:themeColor="text1"/>
          <w:sz w:val="20"/>
          <w:szCs w:val="20"/>
          <w:rtl/>
        </w:rPr>
        <w:t xml:space="preserve"> علي بن محمد الدخيل</w:t>
      </w:r>
      <w:r w:rsidR="00532096" w:rsidRPr="00790560">
        <w:rPr>
          <w:rFonts w:ascii="Times New Roman" w:hAnsi="Times New Roman" w:cs="Arabic Transparent" w:hint="cs"/>
          <w:color w:val="000000" w:themeColor="text1"/>
          <w:sz w:val="20"/>
          <w:szCs w:val="20"/>
          <w:rtl/>
        </w:rPr>
        <w:t>)</w:t>
      </w:r>
      <w:r w:rsidRPr="00790560">
        <w:rPr>
          <w:rFonts w:ascii="Times New Roman" w:hAnsi="Times New Roman" w:cs="Arabic Transparent" w:hint="cs"/>
          <w:color w:val="000000" w:themeColor="text1"/>
          <w:sz w:val="20"/>
          <w:szCs w:val="20"/>
          <w:rtl/>
        </w:rPr>
        <w:t>، دار العاصمة، الرياض</w:t>
      </w:r>
      <w:r w:rsidR="00225F61">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hint="cs"/>
          <w:color w:val="000000" w:themeColor="text1"/>
          <w:sz w:val="20"/>
          <w:szCs w:val="20"/>
          <w:rtl/>
        </w:rPr>
        <w:t>- المملكة العربية السعودية، 1408هـ، جـ1، ص253،252.</w:t>
      </w:r>
      <w:r w:rsidR="00FC3FF2" w:rsidRPr="00790560">
        <w:rPr>
          <w:rFonts w:ascii="Times New Roman" w:hAnsi="Times New Roman" w:cs="Arabic Transparent"/>
          <w:color w:val="000000" w:themeColor="text1"/>
          <w:sz w:val="20"/>
          <w:szCs w:val="20"/>
          <w:rtl/>
        </w:rPr>
        <w:t xml:space="preserve"> </w:t>
      </w:r>
      <w:r w:rsidR="00FC3FF2" w:rsidRPr="00790560">
        <w:rPr>
          <w:rFonts w:ascii="Times New Roman" w:hAnsi="Times New Roman" w:cs="Arabic Transparent" w:hint="cs"/>
          <w:color w:val="000000" w:themeColor="text1"/>
          <w:sz w:val="20"/>
          <w:szCs w:val="20"/>
          <w:rtl/>
        </w:rPr>
        <w:t>وللرازي في تف</w:t>
      </w:r>
      <w:r w:rsidR="00D3461F" w:rsidRPr="00790560">
        <w:rPr>
          <w:rFonts w:ascii="Times New Roman" w:hAnsi="Times New Roman" w:cs="Arabic Transparent" w:hint="cs"/>
          <w:color w:val="000000" w:themeColor="text1"/>
          <w:sz w:val="20"/>
          <w:szCs w:val="20"/>
          <w:rtl/>
        </w:rPr>
        <w:t>سيره تحقيق جيد حول المسألة، انظ</w:t>
      </w:r>
      <w:r w:rsidR="00D3461F" w:rsidRPr="00790560">
        <w:rPr>
          <w:rFonts w:ascii="Times New Roman" w:hAnsi="Times New Roman" w:cs="Arabic Transparent" w:hint="cs"/>
          <w:color w:val="000000" w:themeColor="text1"/>
          <w:sz w:val="20"/>
          <w:szCs w:val="20"/>
          <w:rtl/>
          <w:lang w:bidi="ar-JO"/>
        </w:rPr>
        <w:t>ره</w:t>
      </w:r>
      <w:r w:rsidR="00FC3FF2" w:rsidRPr="00790560">
        <w:rPr>
          <w:rFonts w:ascii="Times New Roman" w:hAnsi="Times New Roman" w:cs="Arabic Transparent"/>
          <w:color w:val="000000" w:themeColor="text1"/>
          <w:sz w:val="20"/>
          <w:szCs w:val="20"/>
        </w:rPr>
        <w:t>:</w:t>
      </w:r>
      <w:r w:rsidR="00FC3FF2" w:rsidRPr="00790560">
        <w:rPr>
          <w:rFonts w:ascii="Times New Roman" w:hAnsi="Times New Roman" w:cs="Arabic Transparent" w:hint="cs"/>
          <w:color w:val="000000" w:themeColor="text1"/>
          <w:sz w:val="20"/>
          <w:szCs w:val="20"/>
          <w:rtl/>
        </w:rPr>
        <w:t>(26/410).</w:t>
      </w:r>
    </w:p>
    <w:p w:rsidR="009154B4" w:rsidRPr="00790560" w:rsidRDefault="009154B4" w:rsidP="00A55A71">
      <w:pPr>
        <w:pStyle w:val="ListParagraph"/>
        <w:numPr>
          <w:ilvl w:val="0"/>
          <w:numId w:val="103"/>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الصابوني، محمد علي،</w:t>
      </w:r>
      <w:r w:rsidR="00225F61">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مختصر تفسير ابن كثير</w:t>
      </w:r>
      <w:r w:rsidRPr="00790560">
        <w:rPr>
          <w:rFonts w:ascii="Times New Roman" w:eastAsia="Times New Roman" w:hAnsi="Times New Roman" w:cs="Arabic Transparent" w:hint="cs"/>
          <w:color w:val="000000" w:themeColor="text1"/>
          <w:sz w:val="20"/>
          <w:szCs w:val="20"/>
          <w:rtl/>
        </w:rPr>
        <w:t>، جـ2،</w:t>
      </w:r>
      <w:r w:rsidR="00225F61">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ص538.</w:t>
      </w:r>
    </w:p>
    <w:p w:rsidR="00E67B0C" w:rsidRDefault="00B466F9"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color w:val="000000" w:themeColor="text1"/>
          <w:sz w:val="28"/>
          <w:szCs w:val="28"/>
          <w:rtl/>
        </w:rPr>
        <w:t>أو تعطيل أو تمثيل</w:t>
      </w:r>
      <w:r w:rsidRPr="00790560">
        <w:rPr>
          <w:rFonts w:ascii="Times New Roman" w:eastAsia="Times New Roman" w:hAnsi="Times New Roman" w:cs="Arabic Transparent"/>
          <w:color w:val="000000" w:themeColor="text1"/>
          <w:sz w:val="28"/>
          <w:szCs w:val="28"/>
          <w:vertAlign w:val="superscript"/>
          <w:rtl/>
        </w:rPr>
        <w:t>(</w:t>
      </w:r>
      <w:r w:rsidR="00251536">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قلت  وإيراد المختصر لحديث الكشف عن الساق وحذفه لأقوال السلف التي ذكرها ابن </w:t>
      </w:r>
      <w:r>
        <w:rPr>
          <w:rFonts w:ascii="Times New Roman" w:eastAsia="Times New Roman" w:hAnsi="Times New Roman" w:cs="Arabic Transparent"/>
          <w:color w:val="000000" w:themeColor="text1"/>
          <w:sz w:val="28"/>
          <w:szCs w:val="28"/>
          <w:rtl/>
        </w:rPr>
        <w:t>كثير في فهم  الآية</w:t>
      </w:r>
      <w:r w:rsidRPr="00790560">
        <w:rPr>
          <w:rFonts w:ascii="Times New Roman" w:eastAsia="Times New Roman" w:hAnsi="Times New Roman" w:cs="Arabic Transparent"/>
          <w:color w:val="000000" w:themeColor="text1"/>
          <w:sz w:val="28"/>
          <w:szCs w:val="28"/>
          <w:rtl/>
        </w:rPr>
        <w:t xml:space="preserve">، يدل </w:t>
      </w:r>
      <w:r w:rsidRPr="00790560">
        <w:rPr>
          <w:rFonts w:ascii="Times New Roman" w:eastAsia="Times New Roman" w:hAnsi="Times New Roman" w:cs="Arabic Transparent" w:hint="cs"/>
          <w:color w:val="000000" w:themeColor="text1"/>
          <w:sz w:val="28"/>
          <w:szCs w:val="28"/>
          <w:rtl/>
        </w:rPr>
        <w:t>على</w:t>
      </w:r>
      <w:r w:rsidRPr="00790560">
        <w:rPr>
          <w:rFonts w:ascii="Times New Roman" w:eastAsia="Times New Roman" w:hAnsi="Times New Roman" w:cs="Arabic Transparent"/>
          <w:color w:val="000000" w:themeColor="text1"/>
          <w:sz w:val="28"/>
          <w:szCs w:val="28"/>
          <w:rtl/>
        </w:rPr>
        <w:t xml:space="preserve"> ميل ملحوظ للم</w:t>
      </w:r>
      <w:r w:rsidRPr="00790560">
        <w:rPr>
          <w:rFonts w:ascii="Times New Roman" w:eastAsia="Times New Roman" w:hAnsi="Times New Roman" w:cs="Arabic Transparent" w:hint="cs"/>
          <w:color w:val="000000" w:themeColor="text1"/>
          <w:sz w:val="28"/>
          <w:szCs w:val="28"/>
          <w:rtl/>
        </w:rPr>
        <w:t>درسة الفكرية التي ينتمي إليها</w:t>
      </w:r>
      <w:r w:rsidRPr="00790560">
        <w:rPr>
          <w:rFonts w:ascii="Times New Roman" w:eastAsia="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صاحب ا</w:t>
      </w:r>
      <w:r w:rsidRPr="00790560">
        <w:rPr>
          <w:rFonts w:ascii="Times New Roman" w:eastAsia="Times New Roman" w:hAnsi="Times New Roman" w:cs="Arabic Transparent"/>
          <w:color w:val="000000" w:themeColor="text1"/>
          <w:sz w:val="28"/>
          <w:szCs w:val="28"/>
          <w:rtl/>
        </w:rPr>
        <w:t>لمختصر.</w:t>
      </w:r>
    </w:p>
    <w:p w:rsidR="00251536" w:rsidRPr="00790560" w:rsidRDefault="00251536"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4236D9" w:rsidRPr="00B439B8" w:rsidRDefault="00FC3FF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b/>
          <w:bCs/>
          <w:color w:val="000000" w:themeColor="text1"/>
          <w:sz w:val="28"/>
          <w:szCs w:val="28"/>
          <w:rtl/>
        </w:rPr>
        <w:t>مختصر الأشقر:</w:t>
      </w:r>
      <w:r w:rsidRPr="00790560">
        <w:rPr>
          <w:rFonts w:ascii="Times New Roman" w:eastAsia="Times New Roman" w:hAnsi="Times New Roman" w:cs="Arabic Transparent"/>
          <w:color w:val="000000" w:themeColor="text1"/>
          <w:sz w:val="28"/>
          <w:szCs w:val="28"/>
          <w:rtl/>
        </w:rPr>
        <w:t xml:space="preserve"> اكتفى بذكر الحديث عن أبي سعيد الخدري والذي فيه"...يكشف ربنا عن ساقه فيسجد له كل مؤمن ومؤمنة.." وقيل : معنى </w:t>
      </w:r>
      <w:r w:rsidRPr="00251536">
        <w:rPr>
          <w:rFonts w:ascii="Times New Roman" w:eastAsia="Times New Roman" w:hAnsi="Times New Roman" w:cs="Arabic Transparent" w:hint="cs"/>
          <w:color w:val="000000" w:themeColor="text1"/>
          <w:sz w:val="24"/>
          <w:szCs w:val="24"/>
          <w:rtl/>
        </w:rPr>
        <w:t>{</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ﳧ</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ﳨ</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ﳩ</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ﳪ</w:t>
      </w:r>
      <w:r w:rsidR="00480127" w:rsidRPr="00251536">
        <w:rPr>
          <w:rFonts w:ascii="QCF2565" w:hAnsi="QCF2565" w:cs="Arabic Transparent"/>
          <w:color w:val="000000"/>
          <w:sz w:val="24"/>
          <w:szCs w:val="24"/>
          <w:rtl/>
        </w:rPr>
        <w:t xml:space="preserve"> </w:t>
      </w:r>
      <w:r w:rsidRPr="00251536">
        <w:rPr>
          <w:rFonts w:ascii="Times New Roman" w:eastAsia="Times New Roman" w:hAnsi="Times New Roman" w:cs="Arabic Transparent" w:hint="cs"/>
          <w:color w:val="000000" w:themeColor="text1"/>
          <w:sz w:val="24"/>
          <w:szCs w:val="24"/>
          <w:rtl/>
        </w:rPr>
        <w:t>}</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شدة الأمر وجده"</w:t>
      </w:r>
      <w:r w:rsidRPr="00790560">
        <w:rPr>
          <w:rFonts w:ascii="Times New Roman" w:eastAsia="Times New Roman" w:hAnsi="Times New Roman" w:cs="Arabic Transparent"/>
          <w:color w:val="000000" w:themeColor="text1"/>
          <w:sz w:val="28"/>
          <w:szCs w:val="28"/>
          <w:vertAlign w:val="superscript"/>
          <w:rtl/>
        </w:rPr>
        <w:t>(</w:t>
      </w:r>
      <w:r w:rsidR="00251536">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tl/>
        </w:rPr>
        <w:t xml:space="preserve"> قلت: وكأن المختصر يقول بأن الآية على ظاهرها، وقوله عن القول</w:t>
      </w:r>
      <w:r w:rsidR="008B7C9A" w:rsidRPr="00790560">
        <w:rPr>
          <w:rFonts w:ascii="Times New Roman" w:eastAsia="Times New Roman" w:hAnsi="Times New Roman" w:cs="Arabic Transparent"/>
          <w:color w:val="000000" w:themeColor="text1"/>
          <w:sz w:val="28"/>
          <w:szCs w:val="28"/>
          <w:rtl/>
        </w:rPr>
        <w:t xml:space="preserve"> الثاني بـ (قيل) بأنه  قول ضعيف</w:t>
      </w:r>
      <w:r w:rsidR="008B7C9A"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 أو غير مقدم على القول الأول.  وابن كثير لم يظهر من كلامه أنه يرجح القول الأول . فقد فسر الآية قبل إيراد الحديث على أن المراد هو ما يكون من أهوال يوم القيا</w:t>
      </w:r>
      <w:r w:rsidR="00C84F0B" w:rsidRPr="00790560">
        <w:rPr>
          <w:rFonts w:ascii="Times New Roman" w:eastAsia="Times New Roman" w:hAnsi="Times New Roman" w:cs="Arabic Transparent"/>
          <w:color w:val="000000" w:themeColor="text1"/>
          <w:sz w:val="28"/>
          <w:szCs w:val="28"/>
          <w:rtl/>
        </w:rPr>
        <w:t>مة، فجاء في تفسيره قبل إيراد ال</w:t>
      </w:r>
      <w:r w:rsidR="00C84F0B" w:rsidRPr="00790560">
        <w:rPr>
          <w:rFonts w:ascii="Times New Roman" w:eastAsia="Times New Roman" w:hAnsi="Times New Roman" w:cs="Arabic Transparent" w:hint="cs"/>
          <w:color w:val="000000" w:themeColor="text1"/>
          <w:sz w:val="28"/>
          <w:szCs w:val="28"/>
          <w:rtl/>
        </w:rPr>
        <w:t>ح</w:t>
      </w:r>
      <w:r w:rsidRPr="00790560">
        <w:rPr>
          <w:rFonts w:ascii="Times New Roman" w:eastAsia="Times New Roman" w:hAnsi="Times New Roman" w:cs="Arabic Transparent"/>
          <w:color w:val="000000" w:themeColor="text1"/>
          <w:sz w:val="28"/>
          <w:szCs w:val="28"/>
          <w:rtl/>
        </w:rPr>
        <w:t>ديث :"</w:t>
      </w:r>
      <w:r w:rsidRPr="00251536">
        <w:rPr>
          <w:rFonts w:ascii="Times New Roman" w:eastAsia="Times New Roman" w:hAnsi="Times New Roman" w:cs="Arabic Transparent"/>
          <w:color w:val="000000" w:themeColor="text1"/>
          <w:sz w:val="24"/>
          <w:szCs w:val="24"/>
          <w:rtl/>
        </w:rPr>
        <w:t>{</w:t>
      </w:r>
      <w:r w:rsidRPr="00251536">
        <w:rPr>
          <w:rFonts w:ascii="QCF2565" w:hAnsi="QCF2565" w:cs="Arabic Transparent"/>
          <w:color w:val="000000" w:themeColor="text1"/>
          <w:sz w:val="24"/>
          <w:szCs w:val="24"/>
          <w:rtl/>
        </w:rPr>
        <w:t xml:space="preserve"> </w:t>
      </w:r>
      <w:r w:rsidR="00480127" w:rsidRPr="00251536">
        <w:rPr>
          <w:rFonts w:ascii="QCF2565" w:hAnsi="QCF2565" w:cs="QCF2565"/>
          <w:color w:val="000000"/>
          <w:sz w:val="24"/>
          <w:szCs w:val="24"/>
          <w:rtl/>
        </w:rPr>
        <w:t>ﳧ</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ﳨ</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ﳩ</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ﳪ</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ﳫ</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ﳬ</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ﳭ</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ﳮ</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ﳯ</w:t>
      </w:r>
      <w:r w:rsidR="00480127" w:rsidRPr="00251536">
        <w:rPr>
          <w:rFonts w:ascii="QCF2565" w:hAnsi="QCF2565" w:cs="Arabic Transparent"/>
          <w:color w:val="000000"/>
          <w:sz w:val="24"/>
          <w:szCs w:val="24"/>
          <w:rtl/>
        </w:rPr>
        <w:t xml:space="preserve"> </w:t>
      </w:r>
      <w:r w:rsidRPr="00251536">
        <w:rPr>
          <w:rFonts w:ascii="Times New Roman" w:eastAsia="Times New Roman" w:hAnsi="Times New Roman" w:cs="Arabic Transparent"/>
          <w:color w:val="000000" w:themeColor="text1"/>
          <w:sz w:val="24"/>
          <w:szCs w:val="24"/>
          <w:rtl/>
        </w:rPr>
        <w:t>}</w:t>
      </w:r>
      <w:r w:rsidRPr="00251536">
        <w:rPr>
          <w:rFonts w:ascii="Times New Roman" w:eastAsia="Times New Roman" w:hAnsi="Times New Roman" w:cs="Arabic Transparent"/>
          <w:color w:val="000000" w:themeColor="text1"/>
          <w:sz w:val="24"/>
          <w:szCs w:val="24"/>
        </w:rPr>
        <w:t xml:space="preserve"> </w:t>
      </w:r>
      <w:r w:rsidRPr="00790560">
        <w:rPr>
          <w:rFonts w:ascii="Times New Roman" w:eastAsia="Times New Roman" w:hAnsi="Times New Roman" w:cs="Arabic Transparent"/>
          <w:color w:val="000000" w:themeColor="text1"/>
          <w:sz w:val="28"/>
          <w:szCs w:val="28"/>
          <w:rtl/>
        </w:rPr>
        <w:t>يعني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يوم القيامة وما يكون فيه من الأهوال والزلازل والبلاء والامتحان والأمور العظام" . والقول الثاني  قال به صحابة وتابعون من أئمة التفسير، وهم أعرف بكلام العرب ومعنى التنزيل من غيرهم.</w:t>
      </w:r>
      <w:r w:rsidR="008C1871">
        <w:rPr>
          <w:rFonts w:ascii="Times New Roman" w:hAnsi="Times New Roman" w:cs="Arabic Transparent"/>
          <w:color w:val="000000" w:themeColor="text1"/>
          <w:sz w:val="28"/>
          <w:szCs w:val="28"/>
          <w:rtl/>
        </w:rPr>
        <w:t xml:space="preserve"> قال الطبري</w:t>
      </w:r>
      <w:r w:rsidRPr="00790560">
        <w:rPr>
          <w:rFonts w:ascii="Times New Roman" w:hAnsi="Times New Roman" w:cs="Arabic Transparent"/>
          <w:color w:val="000000" w:themeColor="text1"/>
          <w:sz w:val="28"/>
          <w:szCs w:val="28"/>
          <w:rtl/>
        </w:rPr>
        <w:t xml:space="preserve">:" يقول تعالى ذكره </w:t>
      </w:r>
      <w:r w:rsidRPr="00251536">
        <w:rPr>
          <w:rFonts w:ascii="Times New Roman" w:hAnsi="Times New Roman" w:cs="Arabic Transparent" w:hint="cs"/>
          <w:color w:val="000000" w:themeColor="text1"/>
          <w:sz w:val="24"/>
          <w:szCs w:val="24"/>
          <w:rtl/>
        </w:rPr>
        <w:t>{</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ﳧ</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ﳨ</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ﳩ</w:t>
      </w:r>
      <w:r w:rsidR="00480127" w:rsidRPr="00251536">
        <w:rPr>
          <w:rFonts w:ascii="QCF2565" w:hAnsi="QCF2565" w:cs="Arabic Transparent"/>
          <w:color w:val="000000"/>
          <w:sz w:val="24"/>
          <w:szCs w:val="24"/>
          <w:rtl/>
        </w:rPr>
        <w:t xml:space="preserve"> </w:t>
      </w:r>
      <w:r w:rsidR="00480127" w:rsidRPr="00251536">
        <w:rPr>
          <w:rFonts w:ascii="QCF2565" w:hAnsi="QCF2565" w:cs="QCF2565"/>
          <w:color w:val="000000"/>
          <w:sz w:val="24"/>
          <w:szCs w:val="24"/>
          <w:rtl/>
        </w:rPr>
        <w:t>ﳪ</w:t>
      </w:r>
      <w:r w:rsidR="004236D9" w:rsidRPr="00251536">
        <w:rPr>
          <w:rFonts w:ascii="QCF2565" w:hAnsi="QCF2565" w:cs="Arabic Transparent" w:hint="cs"/>
          <w:color w:val="000000"/>
          <w:sz w:val="24"/>
          <w:szCs w:val="24"/>
          <w:rtl/>
        </w:rPr>
        <w:t>}،</w:t>
      </w:r>
      <w:r w:rsidRPr="00790560">
        <w:rPr>
          <w:rFonts w:ascii="Times New Roman" w:hAnsi="Times New Roman" w:cs="Arabic Transparent"/>
          <w:color w:val="000000" w:themeColor="text1"/>
          <w:sz w:val="28"/>
          <w:szCs w:val="28"/>
          <w:rtl/>
        </w:rPr>
        <w:t xml:space="preserve"> قال جماعة من </w:t>
      </w:r>
      <w:r w:rsidR="000125A3" w:rsidRPr="00790560">
        <w:rPr>
          <w:rFonts w:ascii="Times New Roman" w:hAnsi="Times New Roman" w:cs="Arabic Transparent"/>
          <w:color w:val="000000" w:themeColor="text1"/>
          <w:sz w:val="28"/>
          <w:szCs w:val="28"/>
          <w:rtl/>
        </w:rPr>
        <w:t>الصحابة والتابعين من أهل التأويل:</w:t>
      </w:r>
      <w:r w:rsidR="00410491" w:rsidRPr="00790560">
        <w:rPr>
          <w:rFonts w:ascii="Times New Roman" w:hAnsi="Times New Roman" w:cs="Arabic Transparent"/>
          <w:color w:val="000000" w:themeColor="text1"/>
          <w:sz w:val="28"/>
          <w:szCs w:val="28"/>
          <w:rtl/>
        </w:rPr>
        <w:t xml:space="preserve"> يبدو عن أمر شديد"</w:t>
      </w:r>
      <w:r w:rsidR="00410491" w:rsidRPr="00790560">
        <w:rPr>
          <w:rFonts w:ascii="Times New Roman" w:hAnsi="Times New Roman" w:cs="Arabic Transparent"/>
          <w:color w:val="000000" w:themeColor="text1"/>
          <w:sz w:val="28"/>
          <w:szCs w:val="28"/>
          <w:vertAlign w:val="superscript"/>
          <w:rtl/>
        </w:rPr>
        <w:t>(</w:t>
      </w:r>
      <w:r w:rsidR="00251536">
        <w:rPr>
          <w:rFonts w:ascii="Times New Roman" w:hAnsi="Times New Roman" w:cs="Arabic Transparent" w:hint="cs"/>
          <w:color w:val="000000" w:themeColor="text1"/>
          <w:sz w:val="28"/>
          <w:szCs w:val="28"/>
          <w:vertAlign w:val="superscript"/>
          <w:rtl/>
        </w:rPr>
        <w:t>3</w:t>
      </w:r>
      <w:r w:rsidR="00410491" w:rsidRPr="00790560">
        <w:rPr>
          <w:rFonts w:ascii="Times New Roman" w:hAnsi="Times New Roman" w:cs="Arabic Transparent"/>
          <w:color w:val="000000" w:themeColor="text1"/>
          <w:sz w:val="28"/>
          <w:szCs w:val="28"/>
          <w:vertAlign w:val="superscript"/>
          <w:rtl/>
        </w:rPr>
        <w:t>)</w:t>
      </w:r>
      <w:r w:rsidR="00410491" w:rsidRPr="00790560">
        <w:rPr>
          <w:rFonts w:ascii="Times New Roman" w:hAnsi="Times New Roman" w:cs="Arabic Transparent"/>
          <w:color w:val="000000" w:themeColor="text1"/>
          <w:sz w:val="28"/>
          <w:szCs w:val="28"/>
          <w:rtl/>
        </w:rPr>
        <w:t>. وقال أبو عبيدة في مجاز القرآن</w:t>
      </w:r>
      <w:r w:rsidR="00251536">
        <w:rPr>
          <w:rFonts w:ascii="Times New Roman" w:hAnsi="Times New Roman" w:cs="Arabic Transparent" w:hint="cs"/>
          <w:color w:val="000000" w:themeColor="text1"/>
          <w:sz w:val="28"/>
          <w:szCs w:val="28"/>
          <w:rtl/>
        </w:rPr>
        <w:t>:</w:t>
      </w:r>
      <w:r w:rsidR="00410491" w:rsidRPr="00790560">
        <w:rPr>
          <w:rFonts w:ascii="Times New Roman" w:hAnsi="Times New Roman" w:cs="Arabic Transparent"/>
          <w:color w:val="000000" w:themeColor="text1"/>
          <w:sz w:val="28"/>
          <w:szCs w:val="28"/>
          <w:rtl/>
        </w:rPr>
        <w:t xml:space="preserve"> "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00410491" w:rsidRPr="00790560">
        <w:rPr>
          <w:rFonts w:ascii="Times New Roman" w:hAnsi="Times New Roman" w:cs="Arabic Transparent"/>
          <w:color w:val="000000" w:themeColor="text1"/>
          <w:sz w:val="28"/>
          <w:szCs w:val="28"/>
          <w:rtl/>
        </w:rPr>
        <w:t>إذا اشتد الحرب والأمر، قيل: قد كشف</w:t>
      </w:r>
      <w:r w:rsidR="00410491" w:rsidRPr="00790560">
        <w:rPr>
          <w:rFonts w:ascii="Times New Roman" w:eastAsia="Times New Roman" w:hAnsi="Times New Roman" w:cs="Arabic Transparent"/>
          <w:color w:val="000000" w:themeColor="text1"/>
          <w:sz w:val="28"/>
          <w:szCs w:val="28"/>
        </w:rPr>
        <w:t xml:space="preserve"> </w:t>
      </w:r>
      <w:r w:rsidR="00410491" w:rsidRPr="00790560">
        <w:rPr>
          <w:rFonts w:ascii="Times New Roman" w:hAnsi="Times New Roman" w:cs="Arabic Transparent"/>
          <w:color w:val="000000" w:themeColor="text1"/>
          <w:sz w:val="28"/>
          <w:szCs w:val="28"/>
          <w:rtl/>
        </w:rPr>
        <w:t>الأمر عن ساقه"</w:t>
      </w:r>
      <w:r w:rsidR="00410491" w:rsidRPr="00790560">
        <w:rPr>
          <w:rFonts w:ascii="Times New Roman" w:hAnsi="Times New Roman" w:cs="Arabic Transparent"/>
          <w:color w:val="000000" w:themeColor="text1"/>
          <w:sz w:val="28"/>
          <w:szCs w:val="28"/>
          <w:vertAlign w:val="superscript"/>
          <w:rtl/>
        </w:rPr>
        <w:t>(</w:t>
      </w:r>
      <w:r w:rsidR="00251536">
        <w:rPr>
          <w:rFonts w:ascii="Times New Roman" w:hAnsi="Times New Roman" w:cs="Arabic Transparent" w:hint="cs"/>
          <w:color w:val="000000" w:themeColor="text1"/>
          <w:sz w:val="28"/>
          <w:szCs w:val="28"/>
          <w:vertAlign w:val="superscript"/>
          <w:rtl/>
        </w:rPr>
        <w:t>4</w:t>
      </w:r>
      <w:r w:rsidR="00410491" w:rsidRPr="00790560">
        <w:rPr>
          <w:rFonts w:ascii="Times New Roman" w:hAnsi="Times New Roman" w:cs="Arabic Transparent"/>
          <w:color w:val="000000" w:themeColor="text1"/>
          <w:sz w:val="28"/>
          <w:szCs w:val="28"/>
          <w:vertAlign w:val="superscript"/>
          <w:rtl/>
        </w:rPr>
        <w:t>)</w:t>
      </w:r>
      <w:r w:rsidR="00410491" w:rsidRPr="00790560">
        <w:rPr>
          <w:rFonts w:ascii="Times New Roman" w:hAnsi="Times New Roman" w:cs="Arabic Transparent"/>
          <w:color w:val="000000" w:themeColor="text1"/>
          <w:sz w:val="28"/>
          <w:szCs w:val="28"/>
          <w:rtl/>
        </w:rPr>
        <w:t>. قال الإمام ابن حزم رحمه الله في (الف</w:t>
      </w:r>
      <w:r w:rsidR="008B7C9A" w:rsidRPr="00790560">
        <w:rPr>
          <w:rFonts w:ascii="Times New Roman" w:hAnsi="Times New Roman" w:cs="Arabic Transparent" w:hint="cs"/>
          <w:color w:val="000000" w:themeColor="text1"/>
          <w:sz w:val="28"/>
          <w:szCs w:val="28"/>
          <w:rtl/>
        </w:rPr>
        <w:t>َ</w:t>
      </w:r>
      <w:r w:rsidR="00410491" w:rsidRPr="00790560">
        <w:rPr>
          <w:rFonts w:ascii="Times New Roman" w:hAnsi="Times New Roman" w:cs="Arabic Transparent"/>
          <w:color w:val="000000" w:themeColor="text1"/>
          <w:sz w:val="28"/>
          <w:szCs w:val="28"/>
          <w:rtl/>
        </w:rPr>
        <w:t>ص</w:t>
      </w:r>
      <w:r w:rsidR="008B7C9A" w:rsidRPr="00790560">
        <w:rPr>
          <w:rFonts w:ascii="Times New Roman" w:hAnsi="Times New Roman" w:cs="Arabic Transparent" w:hint="cs"/>
          <w:color w:val="000000" w:themeColor="text1"/>
          <w:sz w:val="28"/>
          <w:szCs w:val="28"/>
          <w:rtl/>
        </w:rPr>
        <w:t>ْ</w:t>
      </w:r>
      <w:r w:rsidR="008C1871">
        <w:rPr>
          <w:rFonts w:ascii="Times New Roman" w:hAnsi="Times New Roman" w:cs="Arabic Transparent"/>
          <w:color w:val="000000" w:themeColor="text1"/>
          <w:sz w:val="28"/>
          <w:szCs w:val="28"/>
          <w:rtl/>
        </w:rPr>
        <w:t>ل)</w:t>
      </w:r>
      <w:r w:rsidR="00410491" w:rsidRPr="00790560">
        <w:rPr>
          <w:rFonts w:ascii="Times New Roman" w:hAnsi="Times New Roman" w:cs="Arabic Transparent"/>
          <w:color w:val="000000" w:themeColor="text1"/>
          <w:sz w:val="28"/>
          <w:szCs w:val="28"/>
          <w:rtl/>
        </w:rPr>
        <w:t>: ما صح عن النبي صلى الله عليه وسلم عن يوم القيامة أن الله عز وجل يكشف عن ساقه، فيخرون سجدا</w:t>
      </w:r>
      <w:r w:rsidR="008B7C9A" w:rsidRPr="00790560">
        <w:rPr>
          <w:rFonts w:ascii="Times New Roman" w:hAnsi="Times New Roman" w:cs="Arabic Transparent" w:hint="cs"/>
          <w:color w:val="000000" w:themeColor="text1"/>
          <w:sz w:val="28"/>
          <w:szCs w:val="28"/>
          <w:rtl/>
        </w:rPr>
        <w:t>ً</w:t>
      </w:r>
      <w:r w:rsidR="00410491" w:rsidRPr="00790560">
        <w:rPr>
          <w:rFonts w:ascii="Times New Roman" w:hAnsi="Times New Roman" w:cs="Arabic Transparent"/>
          <w:color w:val="000000" w:themeColor="text1"/>
          <w:sz w:val="28"/>
          <w:szCs w:val="28"/>
          <w:rtl/>
        </w:rPr>
        <w:t>. فهذا كما قال الله عز وجل في القرآن: يوم يكشف عن ساق ويدعون إلى السجود. وإنما هو إخبار عن شدة الأمر</w:t>
      </w:r>
      <w:r w:rsidR="0058071F" w:rsidRPr="00790560">
        <w:rPr>
          <w:rFonts w:ascii="Times New Roman" w:hAnsi="Times New Roman" w:cs="Arabic Transparent" w:hint="cs"/>
          <w:color w:val="000000" w:themeColor="text1"/>
          <w:sz w:val="28"/>
          <w:szCs w:val="28"/>
          <w:rtl/>
        </w:rPr>
        <w:t xml:space="preserve"> </w:t>
      </w:r>
      <w:r w:rsidR="00410491" w:rsidRPr="00790560">
        <w:rPr>
          <w:rFonts w:ascii="Times New Roman" w:hAnsi="Times New Roman" w:cs="Arabic Transparent"/>
          <w:color w:val="000000" w:themeColor="text1"/>
          <w:sz w:val="28"/>
          <w:szCs w:val="28"/>
          <w:rtl/>
        </w:rPr>
        <w:t>وهول الموقف، كما تقول العرب: قد شمرت الحرب عن ساقها</w:t>
      </w:r>
      <w:r w:rsidR="00410491" w:rsidRPr="00790560">
        <w:rPr>
          <w:rFonts w:ascii="Times New Roman" w:eastAsia="Times New Roman" w:hAnsi="Times New Roman" w:cs="Arabic Transparent"/>
          <w:color w:val="000000" w:themeColor="text1"/>
          <w:sz w:val="28"/>
          <w:szCs w:val="28"/>
          <w:rtl/>
        </w:rPr>
        <w:t>"</w:t>
      </w:r>
      <w:r w:rsidR="00410491" w:rsidRPr="00790560">
        <w:rPr>
          <w:rFonts w:ascii="Times New Roman" w:eastAsia="Times New Roman" w:hAnsi="Times New Roman" w:cs="Arabic Transparent" w:hint="cs"/>
          <w:color w:val="000000" w:themeColor="text1"/>
          <w:sz w:val="28"/>
          <w:szCs w:val="28"/>
          <w:vertAlign w:val="superscript"/>
          <w:rtl/>
        </w:rPr>
        <w:t>(</w:t>
      </w:r>
      <w:r w:rsidR="00251536">
        <w:rPr>
          <w:rFonts w:ascii="Times New Roman" w:eastAsia="Times New Roman" w:hAnsi="Times New Roman" w:cs="Arabic Transparent" w:hint="cs"/>
          <w:color w:val="000000" w:themeColor="text1"/>
          <w:sz w:val="28"/>
          <w:szCs w:val="28"/>
          <w:vertAlign w:val="superscript"/>
          <w:rtl/>
        </w:rPr>
        <w:t>5</w:t>
      </w:r>
      <w:r w:rsidR="00410491" w:rsidRPr="00790560">
        <w:rPr>
          <w:rFonts w:ascii="Times New Roman" w:eastAsia="Times New Roman" w:hAnsi="Times New Roman" w:cs="Arabic Transparent" w:hint="cs"/>
          <w:color w:val="000000" w:themeColor="text1"/>
          <w:sz w:val="28"/>
          <w:szCs w:val="28"/>
          <w:vertAlign w:val="superscript"/>
          <w:rtl/>
        </w:rPr>
        <w:t>)</w:t>
      </w:r>
      <w:r w:rsidR="00410491" w:rsidRPr="00790560">
        <w:rPr>
          <w:rFonts w:ascii="Times New Roman" w:eastAsia="Times New Roman" w:hAnsi="Times New Roman" w:cs="Arabic Transparent" w:hint="cs"/>
          <w:color w:val="000000" w:themeColor="text1"/>
          <w:sz w:val="28"/>
          <w:szCs w:val="28"/>
          <w:rtl/>
        </w:rPr>
        <w:t>.</w:t>
      </w:r>
      <w:r w:rsidR="00410491" w:rsidRPr="00790560">
        <w:rPr>
          <w:rFonts w:ascii="Times New Roman" w:eastAsia="Times New Roman" w:hAnsi="Times New Roman" w:cs="Arabic Transparent"/>
          <w:color w:val="000000" w:themeColor="text1"/>
          <w:sz w:val="28"/>
          <w:szCs w:val="28"/>
          <w:rtl/>
        </w:rPr>
        <w:t xml:space="preserve"> وفي تفسير القاسمي:"</w:t>
      </w:r>
      <w:r w:rsidR="00410491" w:rsidRPr="00790560">
        <w:rPr>
          <w:rFonts w:ascii="Times New Roman" w:hAnsi="Times New Roman" w:cs="Arabic Transparent"/>
          <w:color w:val="000000" w:themeColor="text1"/>
          <w:sz w:val="28"/>
          <w:szCs w:val="28"/>
          <w:rtl/>
        </w:rPr>
        <w:t xml:space="preserve"> قال أبو سعيد الضرير: أي يوم يكشف عن أصل الأمر.</w:t>
      </w:r>
      <w:r w:rsidR="00D37052" w:rsidRPr="00790560">
        <w:rPr>
          <w:rFonts w:ascii="Times New Roman" w:hAnsi="Times New Roman" w:cs="Arabic Transparent"/>
          <w:color w:val="000000" w:themeColor="text1"/>
          <w:sz w:val="28"/>
          <w:szCs w:val="28"/>
          <w:rtl/>
        </w:rPr>
        <w:t xml:space="preserve"> وساق الشيء: أصله الذي به قوامه</w:t>
      </w:r>
      <w:r w:rsidR="00410491" w:rsidRPr="00790560">
        <w:rPr>
          <w:rFonts w:ascii="Times New Roman" w:hAnsi="Times New Roman" w:cs="Arabic Transparent"/>
          <w:color w:val="000000" w:themeColor="text1"/>
          <w:sz w:val="28"/>
          <w:szCs w:val="28"/>
          <w:rtl/>
        </w:rPr>
        <w:t xml:space="preserve"> </w:t>
      </w:r>
      <w:r w:rsidR="00D37052" w:rsidRPr="00790560">
        <w:rPr>
          <w:rFonts w:ascii="Times New Roman" w:hAnsi="Times New Roman" w:cs="Arabic Transparent" w:hint="cs"/>
          <w:color w:val="000000" w:themeColor="text1"/>
          <w:sz w:val="28"/>
          <w:szCs w:val="28"/>
          <w:rtl/>
        </w:rPr>
        <w:t xml:space="preserve">كساق </w:t>
      </w:r>
      <w:r w:rsidR="00D37052" w:rsidRPr="00790560">
        <w:rPr>
          <w:rFonts w:ascii="Times New Roman" w:hAnsi="Times New Roman" w:cs="Arabic Transparent"/>
          <w:color w:val="000000" w:themeColor="text1"/>
          <w:sz w:val="28"/>
          <w:szCs w:val="28"/>
          <w:rtl/>
        </w:rPr>
        <w:t xml:space="preserve">الشجر وساق الإنسان. أي: تظهر يوم القيامة </w:t>
      </w:r>
      <w:r w:rsidR="004236D9" w:rsidRPr="00790560">
        <w:rPr>
          <w:rFonts w:ascii="Times New Roman" w:hAnsi="Times New Roman" w:cs="Arabic Transparent"/>
          <w:color w:val="000000" w:themeColor="text1"/>
          <w:sz w:val="28"/>
          <w:szCs w:val="28"/>
          <w:rtl/>
        </w:rPr>
        <w:t>حقائق الأشي</w:t>
      </w:r>
      <w:r w:rsidR="00B439B8">
        <w:rPr>
          <w:rFonts w:ascii="Times New Roman" w:hAnsi="Times New Roman" w:cs="Arabic Transparent" w:hint="cs"/>
          <w:color w:val="000000" w:themeColor="text1"/>
          <w:sz w:val="28"/>
          <w:szCs w:val="28"/>
          <w:rtl/>
        </w:rPr>
        <w:t>ـ</w:t>
      </w:r>
      <w:r w:rsidR="004236D9" w:rsidRPr="00790560">
        <w:rPr>
          <w:rFonts w:ascii="Times New Roman" w:hAnsi="Times New Roman" w:cs="Arabic Transparent"/>
          <w:color w:val="000000" w:themeColor="text1"/>
          <w:sz w:val="28"/>
          <w:szCs w:val="28"/>
          <w:rtl/>
        </w:rPr>
        <w:t>اء وأص</w:t>
      </w:r>
      <w:r w:rsidR="00B439B8">
        <w:rPr>
          <w:rFonts w:ascii="Times New Roman" w:hAnsi="Times New Roman" w:cs="Arabic Transparent" w:hint="cs"/>
          <w:color w:val="000000" w:themeColor="text1"/>
          <w:sz w:val="28"/>
          <w:szCs w:val="28"/>
          <w:rtl/>
        </w:rPr>
        <w:t>ـ</w:t>
      </w:r>
      <w:r w:rsidR="004236D9" w:rsidRPr="00790560">
        <w:rPr>
          <w:rFonts w:ascii="Times New Roman" w:hAnsi="Times New Roman" w:cs="Arabic Transparent"/>
          <w:color w:val="000000" w:themeColor="text1"/>
          <w:sz w:val="28"/>
          <w:szCs w:val="28"/>
          <w:rtl/>
        </w:rPr>
        <w:t>ولها. فالس</w:t>
      </w:r>
      <w:r w:rsidR="00B439B8">
        <w:rPr>
          <w:rFonts w:ascii="Times New Roman" w:hAnsi="Times New Roman" w:cs="Arabic Transparent" w:hint="cs"/>
          <w:color w:val="000000" w:themeColor="text1"/>
          <w:sz w:val="28"/>
          <w:szCs w:val="28"/>
          <w:rtl/>
        </w:rPr>
        <w:t>ـ</w:t>
      </w:r>
      <w:r w:rsidR="004236D9" w:rsidRPr="00790560">
        <w:rPr>
          <w:rFonts w:ascii="Times New Roman" w:hAnsi="Times New Roman" w:cs="Arabic Transparent"/>
          <w:color w:val="000000" w:themeColor="text1"/>
          <w:sz w:val="28"/>
          <w:szCs w:val="28"/>
          <w:rtl/>
        </w:rPr>
        <w:t>اق بمعن</w:t>
      </w:r>
      <w:r w:rsidR="00B439B8">
        <w:rPr>
          <w:rFonts w:ascii="Times New Roman" w:hAnsi="Times New Roman" w:cs="Arabic Transparent" w:hint="cs"/>
          <w:color w:val="000000" w:themeColor="text1"/>
          <w:sz w:val="28"/>
          <w:szCs w:val="28"/>
          <w:rtl/>
        </w:rPr>
        <w:t>ـ</w:t>
      </w:r>
      <w:r w:rsidR="004236D9" w:rsidRPr="00790560">
        <w:rPr>
          <w:rFonts w:ascii="Times New Roman" w:hAnsi="Times New Roman" w:cs="Arabic Transparent"/>
          <w:color w:val="000000" w:themeColor="text1"/>
          <w:sz w:val="28"/>
          <w:szCs w:val="28"/>
          <w:rtl/>
        </w:rPr>
        <w:t>ى أص</w:t>
      </w:r>
      <w:r w:rsidR="00B439B8">
        <w:rPr>
          <w:rFonts w:ascii="Times New Roman" w:hAnsi="Times New Roman" w:cs="Arabic Transparent" w:hint="cs"/>
          <w:color w:val="000000" w:themeColor="text1"/>
          <w:sz w:val="28"/>
          <w:szCs w:val="28"/>
          <w:rtl/>
        </w:rPr>
        <w:t>ـ</w:t>
      </w:r>
      <w:r w:rsidR="004236D9" w:rsidRPr="00790560">
        <w:rPr>
          <w:rFonts w:ascii="Times New Roman" w:hAnsi="Times New Roman" w:cs="Arabic Transparent"/>
          <w:color w:val="000000" w:themeColor="text1"/>
          <w:sz w:val="28"/>
          <w:szCs w:val="28"/>
          <w:rtl/>
        </w:rPr>
        <w:t xml:space="preserve">ل </w:t>
      </w:r>
    </w:p>
    <w:p w:rsidR="00FC3FF2" w:rsidRPr="00790560" w:rsidRDefault="00FC3FF2" w:rsidP="00F043EE">
      <w:pPr>
        <w:bidi/>
        <w:spacing w:after="0" w:line="360" w:lineRule="auto"/>
        <w:ind w:left="-1"/>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color w:val="000000" w:themeColor="text1"/>
          <w:sz w:val="20"/>
          <w:szCs w:val="20"/>
          <w:rtl/>
        </w:rPr>
        <w:t>______________________</w:t>
      </w:r>
      <w:r w:rsidR="000125A3" w:rsidRPr="00790560">
        <w:rPr>
          <w:rFonts w:ascii="Times New Roman" w:eastAsia="Times New Roman" w:hAnsi="Times New Roman" w:cs="Arabic Transparent" w:hint="cs"/>
          <w:color w:val="000000" w:themeColor="text1"/>
          <w:sz w:val="20"/>
          <w:szCs w:val="20"/>
          <w:rtl/>
        </w:rPr>
        <w:t>____</w:t>
      </w:r>
      <w:r w:rsidRPr="00790560">
        <w:rPr>
          <w:rFonts w:ascii="Times New Roman" w:eastAsia="Times New Roman" w:hAnsi="Times New Roman" w:cs="Arabic Transparent"/>
          <w:color w:val="000000" w:themeColor="text1"/>
          <w:sz w:val="20"/>
          <w:szCs w:val="20"/>
          <w:rtl/>
        </w:rPr>
        <w:t xml:space="preserve">   </w:t>
      </w:r>
    </w:p>
    <w:p w:rsidR="00B439B8" w:rsidRDefault="00251536" w:rsidP="00A55A71">
      <w:pPr>
        <w:pStyle w:val="ListParagraph"/>
        <w:numPr>
          <w:ilvl w:val="0"/>
          <w:numId w:val="64"/>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آل نصر،</w:t>
      </w:r>
      <w:r>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b/>
          <w:bCs/>
          <w:color w:val="000000" w:themeColor="text1"/>
          <w:sz w:val="20"/>
          <w:szCs w:val="20"/>
          <w:rtl/>
        </w:rPr>
        <w:t>الدر النثير</w:t>
      </w:r>
      <w:r w:rsidRPr="00790560">
        <w:rPr>
          <w:rFonts w:ascii="Times New Roman" w:eastAsia="Times New Roman" w:hAnsi="Times New Roman" w:cs="Arabic Transparent"/>
          <w:color w:val="000000" w:themeColor="text1"/>
          <w:sz w:val="20"/>
          <w:szCs w:val="20"/>
          <w:rtl/>
        </w:rPr>
        <w:t>، ص834</w:t>
      </w:r>
      <w:r w:rsidRPr="00790560">
        <w:rPr>
          <w:rFonts w:ascii="Times New Roman" w:eastAsia="Times New Roman" w:hAnsi="Times New Roman" w:cs="Arabic Transparent" w:hint="cs"/>
          <w:color w:val="000000" w:themeColor="text1"/>
          <w:sz w:val="20"/>
          <w:szCs w:val="20"/>
          <w:rtl/>
        </w:rPr>
        <w:t>.</w:t>
      </w:r>
    </w:p>
    <w:p w:rsidR="00B439B8" w:rsidRDefault="000125A3" w:rsidP="00A55A71">
      <w:pPr>
        <w:pStyle w:val="ListParagraph"/>
        <w:numPr>
          <w:ilvl w:val="0"/>
          <w:numId w:val="64"/>
        </w:numPr>
        <w:spacing w:after="0" w:line="360" w:lineRule="auto"/>
        <w:ind w:left="424" w:hanging="425"/>
        <w:jc w:val="both"/>
        <w:rPr>
          <w:rFonts w:ascii="Times New Roman" w:eastAsia="Times New Roman" w:hAnsi="Times New Roman" w:cs="Arabic Transparent"/>
          <w:color w:val="000000" w:themeColor="text1"/>
          <w:sz w:val="20"/>
          <w:szCs w:val="20"/>
        </w:rPr>
      </w:pPr>
      <w:r w:rsidRPr="00B439B8">
        <w:rPr>
          <w:rFonts w:ascii="Times New Roman" w:eastAsia="Times New Roman" w:hAnsi="Times New Roman" w:cs="Arabic Transparent" w:hint="cs"/>
          <w:color w:val="000000" w:themeColor="text1"/>
          <w:sz w:val="20"/>
          <w:szCs w:val="20"/>
          <w:rtl/>
          <w:lang w:bidi="ar-JO"/>
        </w:rPr>
        <w:t xml:space="preserve">الأشقر، محمد سليمان، </w:t>
      </w:r>
      <w:r w:rsidR="00FC3FF2" w:rsidRPr="00B439B8">
        <w:rPr>
          <w:rFonts w:ascii="Times New Roman" w:eastAsia="Times New Roman" w:hAnsi="Times New Roman" w:cs="Arabic Transparent"/>
          <w:b/>
          <w:bCs/>
          <w:color w:val="000000" w:themeColor="text1"/>
          <w:sz w:val="20"/>
          <w:szCs w:val="20"/>
          <w:rtl/>
          <w:lang w:bidi="ar-JO"/>
        </w:rPr>
        <w:t>القبس المنير م</w:t>
      </w:r>
      <w:r w:rsidRPr="00B439B8">
        <w:rPr>
          <w:rFonts w:ascii="Times New Roman" w:eastAsia="Times New Roman" w:hAnsi="Times New Roman" w:cs="Arabic Transparent"/>
          <w:b/>
          <w:bCs/>
          <w:color w:val="000000" w:themeColor="text1"/>
          <w:sz w:val="20"/>
          <w:szCs w:val="20"/>
          <w:rtl/>
          <w:lang w:bidi="ar-JO"/>
        </w:rPr>
        <w:t>ختصر تفسير ابن كثير</w:t>
      </w:r>
      <w:r w:rsidRPr="00B439B8">
        <w:rPr>
          <w:rFonts w:ascii="Times New Roman" w:eastAsia="Times New Roman" w:hAnsi="Times New Roman" w:cs="Arabic Transparent"/>
          <w:color w:val="000000" w:themeColor="text1"/>
          <w:sz w:val="20"/>
          <w:szCs w:val="20"/>
          <w:rtl/>
          <w:lang w:bidi="ar-JO"/>
        </w:rPr>
        <w:t>،</w:t>
      </w:r>
      <w:r w:rsidR="008C1871" w:rsidRPr="00B439B8">
        <w:rPr>
          <w:rFonts w:ascii="Times New Roman" w:eastAsia="Times New Roman" w:hAnsi="Times New Roman" w:cs="Arabic Transparent" w:hint="cs"/>
          <w:color w:val="000000" w:themeColor="text1"/>
          <w:sz w:val="20"/>
          <w:szCs w:val="20"/>
          <w:rtl/>
          <w:lang w:bidi="ar-JO"/>
        </w:rPr>
        <w:t xml:space="preserve"> </w:t>
      </w:r>
      <w:r w:rsidRPr="00B439B8">
        <w:rPr>
          <w:rFonts w:ascii="Times New Roman" w:eastAsia="Times New Roman" w:hAnsi="Times New Roman" w:cs="Arabic Transparent" w:hint="cs"/>
          <w:color w:val="000000" w:themeColor="text1"/>
          <w:sz w:val="20"/>
          <w:szCs w:val="20"/>
          <w:rtl/>
          <w:lang w:bidi="ar-JO"/>
        </w:rPr>
        <w:t>جـ3، ص1427.</w:t>
      </w:r>
      <w:r w:rsidRPr="00B439B8">
        <w:rPr>
          <w:rFonts w:ascii="Times New Roman" w:eastAsia="Times New Roman" w:hAnsi="Times New Roman" w:cs="Arabic Transparent"/>
          <w:color w:val="000000" w:themeColor="text1"/>
          <w:sz w:val="20"/>
          <w:szCs w:val="20"/>
          <w:rtl/>
          <w:lang w:bidi="ar-JO"/>
        </w:rPr>
        <w:t xml:space="preserve"> </w:t>
      </w:r>
    </w:p>
    <w:p w:rsidR="00B439B8" w:rsidRDefault="00410491" w:rsidP="00A55A71">
      <w:pPr>
        <w:pStyle w:val="ListParagraph"/>
        <w:numPr>
          <w:ilvl w:val="0"/>
          <w:numId w:val="64"/>
        </w:numPr>
        <w:spacing w:after="0" w:line="360" w:lineRule="auto"/>
        <w:ind w:left="424" w:hanging="425"/>
        <w:jc w:val="both"/>
        <w:rPr>
          <w:rFonts w:ascii="Times New Roman" w:eastAsia="Times New Roman" w:hAnsi="Times New Roman" w:cs="Arabic Transparent"/>
          <w:color w:val="000000" w:themeColor="text1"/>
          <w:sz w:val="20"/>
          <w:szCs w:val="20"/>
        </w:rPr>
      </w:pPr>
      <w:r w:rsidRPr="00B439B8">
        <w:rPr>
          <w:rFonts w:ascii="Times New Roman" w:eastAsia="Times New Roman" w:hAnsi="Times New Roman" w:cs="Arabic Transparent" w:hint="cs"/>
          <w:color w:val="000000" w:themeColor="text1"/>
          <w:sz w:val="20"/>
          <w:szCs w:val="20"/>
          <w:rtl/>
        </w:rPr>
        <w:t>الطبري،</w:t>
      </w:r>
      <w:r w:rsidR="008C1871" w:rsidRPr="00B439B8">
        <w:rPr>
          <w:rFonts w:ascii="Times New Roman" w:eastAsia="Times New Roman" w:hAnsi="Times New Roman" w:cs="Arabic Transparent" w:hint="cs"/>
          <w:b/>
          <w:bCs/>
          <w:color w:val="000000" w:themeColor="text1"/>
          <w:sz w:val="20"/>
          <w:szCs w:val="20"/>
          <w:rtl/>
        </w:rPr>
        <w:t xml:space="preserve"> </w:t>
      </w:r>
      <w:r w:rsidRPr="00B439B8">
        <w:rPr>
          <w:rFonts w:ascii="Times New Roman" w:eastAsia="Times New Roman" w:hAnsi="Times New Roman" w:cs="Arabic Transparent"/>
          <w:b/>
          <w:bCs/>
          <w:color w:val="000000" w:themeColor="text1"/>
          <w:sz w:val="20"/>
          <w:szCs w:val="20"/>
          <w:rtl/>
        </w:rPr>
        <w:t>تفسير الطبري</w:t>
      </w:r>
      <w:r w:rsidRPr="00B439B8">
        <w:rPr>
          <w:rFonts w:ascii="Times New Roman" w:eastAsia="Times New Roman" w:hAnsi="Times New Roman" w:cs="Arabic Transparent"/>
          <w:color w:val="000000" w:themeColor="text1"/>
          <w:sz w:val="20"/>
          <w:szCs w:val="20"/>
          <w:rtl/>
        </w:rPr>
        <w:t>،</w:t>
      </w:r>
      <w:r w:rsidR="008C1871" w:rsidRPr="00B439B8">
        <w:rPr>
          <w:rFonts w:ascii="Times New Roman" w:eastAsia="Times New Roman" w:hAnsi="Times New Roman" w:cs="Arabic Transparent" w:hint="cs"/>
          <w:color w:val="000000" w:themeColor="text1"/>
          <w:sz w:val="20"/>
          <w:szCs w:val="20"/>
          <w:rtl/>
          <w:lang w:bidi="ar-JO"/>
        </w:rPr>
        <w:t xml:space="preserve"> </w:t>
      </w:r>
      <w:r w:rsidRPr="00B439B8">
        <w:rPr>
          <w:rFonts w:ascii="Times New Roman" w:eastAsia="Times New Roman" w:hAnsi="Times New Roman" w:cs="Arabic Transparent" w:hint="cs"/>
          <w:color w:val="000000" w:themeColor="text1"/>
          <w:sz w:val="20"/>
          <w:szCs w:val="20"/>
          <w:rtl/>
          <w:lang w:bidi="ar-JO"/>
        </w:rPr>
        <w:t>جـ23،</w:t>
      </w:r>
      <w:r w:rsidR="008C1871" w:rsidRPr="00B439B8">
        <w:rPr>
          <w:rFonts w:ascii="Times New Roman" w:eastAsia="Times New Roman" w:hAnsi="Times New Roman" w:cs="Arabic Transparent" w:hint="cs"/>
          <w:color w:val="000000" w:themeColor="text1"/>
          <w:sz w:val="20"/>
          <w:szCs w:val="20"/>
          <w:rtl/>
          <w:lang w:bidi="ar-JO"/>
        </w:rPr>
        <w:t xml:space="preserve"> </w:t>
      </w:r>
      <w:r w:rsidRPr="00B439B8">
        <w:rPr>
          <w:rFonts w:ascii="Times New Roman" w:eastAsia="Times New Roman" w:hAnsi="Times New Roman" w:cs="Arabic Transparent" w:hint="cs"/>
          <w:color w:val="000000" w:themeColor="text1"/>
          <w:sz w:val="20"/>
          <w:szCs w:val="20"/>
          <w:rtl/>
          <w:lang w:bidi="ar-JO"/>
        </w:rPr>
        <w:t>ص554.</w:t>
      </w:r>
      <w:r w:rsidRPr="00B439B8">
        <w:rPr>
          <w:rFonts w:ascii="Times New Roman" w:eastAsia="Times New Roman" w:hAnsi="Times New Roman" w:cs="Arabic Transparent"/>
          <w:color w:val="000000" w:themeColor="text1"/>
          <w:sz w:val="20"/>
          <w:szCs w:val="20"/>
          <w:rtl/>
        </w:rPr>
        <w:t xml:space="preserve"> </w:t>
      </w:r>
    </w:p>
    <w:p w:rsidR="00B439B8" w:rsidRDefault="00410491" w:rsidP="00A55A71">
      <w:pPr>
        <w:pStyle w:val="ListParagraph"/>
        <w:numPr>
          <w:ilvl w:val="0"/>
          <w:numId w:val="64"/>
        </w:numPr>
        <w:spacing w:after="0" w:line="360" w:lineRule="auto"/>
        <w:ind w:left="424" w:hanging="425"/>
        <w:jc w:val="both"/>
        <w:rPr>
          <w:rFonts w:ascii="Times New Roman" w:eastAsia="Times New Roman" w:hAnsi="Times New Roman" w:cs="Arabic Transparent"/>
          <w:color w:val="000000" w:themeColor="text1"/>
          <w:sz w:val="20"/>
          <w:szCs w:val="20"/>
        </w:rPr>
      </w:pPr>
      <w:r w:rsidRPr="00B439B8">
        <w:rPr>
          <w:rFonts w:ascii="Times New Roman" w:eastAsia="Times New Roman" w:hAnsi="Times New Roman" w:cs="Arabic Transparent" w:hint="cs"/>
          <w:color w:val="000000" w:themeColor="text1"/>
          <w:sz w:val="20"/>
          <w:szCs w:val="20"/>
          <w:rtl/>
        </w:rPr>
        <w:t>أبوعبيدة،</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color w:val="000000" w:themeColor="text1"/>
          <w:sz w:val="20"/>
          <w:szCs w:val="20"/>
          <w:rtl/>
        </w:rPr>
        <w:t>معمر بن المثنى التيمي البصري(ت</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color w:val="000000" w:themeColor="text1"/>
          <w:sz w:val="20"/>
          <w:szCs w:val="20"/>
          <w:rtl/>
        </w:rPr>
        <w:t>209هـ)،</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b/>
          <w:bCs/>
          <w:color w:val="000000" w:themeColor="text1"/>
          <w:sz w:val="20"/>
          <w:szCs w:val="20"/>
          <w:rtl/>
        </w:rPr>
        <w:t>مجاز القرآن</w:t>
      </w:r>
      <w:r w:rsidRPr="00B439B8">
        <w:rPr>
          <w:rFonts w:ascii="Times New Roman" w:eastAsia="Times New Roman" w:hAnsi="Times New Roman" w:cs="Arabic Transparent" w:hint="cs"/>
          <w:color w:val="000000" w:themeColor="text1"/>
          <w:sz w:val="20"/>
          <w:szCs w:val="20"/>
          <w:rtl/>
        </w:rPr>
        <w:t>،</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color w:val="000000" w:themeColor="text1"/>
          <w:sz w:val="20"/>
          <w:szCs w:val="20"/>
          <w:rtl/>
        </w:rPr>
        <w:t>ط1،</w:t>
      </w:r>
      <w:r w:rsidR="004236D9" w:rsidRPr="00B439B8">
        <w:rPr>
          <w:rFonts w:ascii="Times New Roman" w:eastAsia="Times New Roman" w:hAnsi="Times New Roman" w:cs="Arabic Transparent" w:hint="cs"/>
          <w:color w:val="000000" w:themeColor="text1"/>
          <w:sz w:val="20"/>
          <w:szCs w:val="20"/>
          <w:rtl/>
        </w:rPr>
        <w:t>1م،</w:t>
      </w:r>
      <w:r w:rsidR="008C1871" w:rsidRPr="00B439B8">
        <w:rPr>
          <w:rFonts w:ascii="Times New Roman" w:eastAsia="Times New Roman" w:hAnsi="Times New Roman" w:cs="Arabic Transparent" w:hint="cs"/>
          <w:color w:val="000000" w:themeColor="text1"/>
          <w:sz w:val="20"/>
          <w:szCs w:val="20"/>
          <w:rtl/>
        </w:rPr>
        <w:t xml:space="preserve"> </w:t>
      </w:r>
      <w:r w:rsidR="004236D9" w:rsidRPr="00B439B8">
        <w:rPr>
          <w:rFonts w:ascii="Times New Roman" w:eastAsia="Times New Roman" w:hAnsi="Times New Roman" w:cs="Arabic Transparent" w:hint="cs"/>
          <w:color w:val="000000" w:themeColor="text1"/>
          <w:sz w:val="20"/>
          <w:szCs w:val="20"/>
          <w:rtl/>
        </w:rPr>
        <w:t>(</w:t>
      </w:r>
      <w:r w:rsidRPr="00B439B8">
        <w:rPr>
          <w:rFonts w:ascii="Times New Roman" w:eastAsia="Times New Roman" w:hAnsi="Times New Roman" w:cs="Arabic Transparent" w:hint="cs"/>
          <w:color w:val="000000" w:themeColor="text1"/>
          <w:sz w:val="20"/>
          <w:szCs w:val="20"/>
          <w:rtl/>
        </w:rPr>
        <w:t>تح</w:t>
      </w:r>
      <w:r w:rsidR="004236D9" w:rsidRPr="00B439B8">
        <w:rPr>
          <w:rFonts w:ascii="Times New Roman" w:eastAsia="Times New Roman" w:hAnsi="Times New Roman" w:cs="Arabic Transparent" w:hint="cs"/>
          <w:color w:val="000000" w:themeColor="text1"/>
          <w:sz w:val="20"/>
          <w:szCs w:val="20"/>
          <w:rtl/>
        </w:rPr>
        <w:t xml:space="preserve">قيق </w:t>
      </w:r>
      <w:r w:rsidRPr="00B439B8">
        <w:rPr>
          <w:rFonts w:ascii="Times New Roman" w:eastAsia="Times New Roman" w:hAnsi="Times New Roman" w:cs="Arabic Transparent" w:hint="cs"/>
          <w:color w:val="000000" w:themeColor="text1"/>
          <w:sz w:val="20"/>
          <w:szCs w:val="20"/>
          <w:rtl/>
        </w:rPr>
        <w:t>محمد فؤاد سزكين</w:t>
      </w:r>
      <w:r w:rsidR="004236D9" w:rsidRPr="00B439B8">
        <w:rPr>
          <w:rFonts w:ascii="Times New Roman" w:eastAsia="Times New Roman" w:hAnsi="Times New Roman" w:cs="Arabic Transparent" w:hint="cs"/>
          <w:color w:val="000000" w:themeColor="text1"/>
          <w:sz w:val="20"/>
          <w:szCs w:val="20"/>
          <w:rtl/>
        </w:rPr>
        <w:t>)</w:t>
      </w:r>
      <w:r w:rsidRPr="00B439B8">
        <w:rPr>
          <w:rFonts w:ascii="Times New Roman" w:eastAsia="Times New Roman" w:hAnsi="Times New Roman" w:cs="Arabic Transparent" w:hint="cs"/>
          <w:color w:val="000000" w:themeColor="text1"/>
          <w:sz w:val="20"/>
          <w:szCs w:val="20"/>
          <w:rtl/>
        </w:rPr>
        <w:t>،</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color w:val="000000" w:themeColor="text1"/>
          <w:sz w:val="20"/>
          <w:szCs w:val="20"/>
          <w:rtl/>
        </w:rPr>
        <w:t xml:space="preserve">مكتبة الخانجي </w:t>
      </w:r>
      <w:r w:rsidRPr="00B439B8">
        <w:rPr>
          <w:rFonts w:ascii="Times New Roman" w:eastAsia="Times New Roman" w:hAnsi="Times New Roman" w:cs="Arabic Transparent"/>
          <w:color w:val="000000" w:themeColor="text1"/>
          <w:sz w:val="20"/>
          <w:szCs w:val="20"/>
          <w:rtl/>
        </w:rPr>
        <w:t>–</w:t>
      </w:r>
      <w:r w:rsidRPr="00B439B8">
        <w:rPr>
          <w:rFonts w:ascii="Times New Roman" w:eastAsia="Times New Roman" w:hAnsi="Times New Roman" w:cs="Arabic Transparent" w:hint="cs"/>
          <w:color w:val="000000" w:themeColor="text1"/>
          <w:sz w:val="20"/>
          <w:szCs w:val="20"/>
          <w:rtl/>
        </w:rPr>
        <w:t xml:space="preserve"> القاهرة، 1381هـ،</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color w:val="000000" w:themeColor="text1"/>
          <w:sz w:val="20"/>
          <w:szCs w:val="20"/>
          <w:rtl/>
        </w:rPr>
        <w:t>جـ2،</w:t>
      </w:r>
      <w:r w:rsidR="008C1871" w:rsidRPr="00B439B8">
        <w:rPr>
          <w:rFonts w:ascii="Times New Roman" w:eastAsia="Times New Roman" w:hAnsi="Times New Roman" w:cs="Arabic Transparent" w:hint="cs"/>
          <w:color w:val="000000" w:themeColor="text1"/>
          <w:sz w:val="20"/>
          <w:szCs w:val="20"/>
          <w:rtl/>
        </w:rPr>
        <w:t xml:space="preserve"> </w:t>
      </w:r>
      <w:r w:rsidRPr="00B439B8">
        <w:rPr>
          <w:rFonts w:ascii="Times New Roman" w:eastAsia="Times New Roman" w:hAnsi="Times New Roman" w:cs="Arabic Transparent" w:hint="cs"/>
          <w:color w:val="000000" w:themeColor="text1"/>
          <w:sz w:val="20"/>
          <w:szCs w:val="20"/>
          <w:rtl/>
        </w:rPr>
        <w:t>ص266.</w:t>
      </w:r>
    </w:p>
    <w:p w:rsidR="00410491" w:rsidRPr="00B439B8" w:rsidRDefault="00410491" w:rsidP="00A55A71">
      <w:pPr>
        <w:pStyle w:val="ListParagraph"/>
        <w:numPr>
          <w:ilvl w:val="0"/>
          <w:numId w:val="64"/>
        </w:numPr>
        <w:spacing w:after="0" w:line="360" w:lineRule="auto"/>
        <w:ind w:left="424" w:hanging="425"/>
        <w:jc w:val="both"/>
        <w:rPr>
          <w:rFonts w:ascii="Times New Roman" w:eastAsia="Times New Roman" w:hAnsi="Times New Roman" w:cs="Arabic Transparent"/>
          <w:color w:val="000000" w:themeColor="text1"/>
          <w:sz w:val="20"/>
          <w:szCs w:val="20"/>
        </w:rPr>
      </w:pPr>
      <w:r w:rsidRPr="00B439B8">
        <w:rPr>
          <w:rFonts w:asciiTheme="majorBidi" w:eastAsia="Times New Roman" w:hAnsiTheme="majorBidi" w:cs="Arabic Transparent"/>
          <w:color w:val="000000" w:themeColor="text1"/>
          <w:sz w:val="20"/>
          <w:szCs w:val="20"/>
          <w:rtl/>
        </w:rPr>
        <w:t xml:space="preserve">ابن حزم، </w:t>
      </w:r>
      <w:r w:rsidR="00306F94" w:rsidRPr="00B439B8">
        <w:rPr>
          <w:rFonts w:asciiTheme="majorBidi" w:hAnsiTheme="majorBidi" w:cs="Arabic Transparent"/>
          <w:color w:val="000000"/>
          <w:sz w:val="20"/>
          <w:szCs w:val="20"/>
          <w:rtl/>
        </w:rPr>
        <w:t>أبو محمد علي بن أحمد بن سعيد الأندلسي القرطبي الظاهري (ت 456هـ)،</w:t>
      </w:r>
      <w:r w:rsidR="00306F94" w:rsidRPr="00B439B8">
        <w:rPr>
          <w:rFonts w:asciiTheme="majorBidi" w:hAnsiTheme="majorBidi" w:cs="Arabic Transparent"/>
          <w:b/>
          <w:bCs/>
          <w:color w:val="000000"/>
          <w:sz w:val="20"/>
          <w:szCs w:val="20"/>
          <w:rtl/>
        </w:rPr>
        <w:t xml:space="preserve"> ا</w:t>
      </w:r>
      <w:r w:rsidRPr="00B439B8">
        <w:rPr>
          <w:rFonts w:asciiTheme="majorBidi" w:eastAsia="Times New Roman" w:hAnsiTheme="majorBidi" w:cs="Arabic Transparent"/>
          <w:b/>
          <w:bCs/>
          <w:color w:val="000000" w:themeColor="text1"/>
          <w:sz w:val="20"/>
          <w:szCs w:val="20"/>
          <w:rtl/>
        </w:rPr>
        <w:t>لفصل في الملل والأهواء والنحل</w:t>
      </w:r>
      <w:r w:rsidRPr="00B439B8">
        <w:rPr>
          <w:rFonts w:asciiTheme="majorBidi" w:eastAsia="Times New Roman" w:hAnsiTheme="majorBidi" w:cs="Arabic Transparent"/>
          <w:color w:val="000000" w:themeColor="text1"/>
          <w:sz w:val="20"/>
          <w:szCs w:val="20"/>
          <w:rtl/>
        </w:rPr>
        <w:t xml:space="preserve">، </w:t>
      </w:r>
      <w:r w:rsidR="00306F94" w:rsidRPr="00B439B8">
        <w:rPr>
          <w:rFonts w:asciiTheme="majorBidi" w:eastAsia="Times New Roman" w:hAnsiTheme="majorBidi" w:cs="Arabic Transparent"/>
          <w:color w:val="000000" w:themeColor="text1"/>
          <w:sz w:val="20"/>
          <w:szCs w:val="20"/>
          <w:rtl/>
        </w:rPr>
        <w:t>ط1،</w:t>
      </w:r>
      <w:r w:rsidR="004236D9" w:rsidRPr="00B439B8">
        <w:rPr>
          <w:rFonts w:asciiTheme="majorBidi" w:eastAsia="Times New Roman" w:hAnsiTheme="majorBidi" w:cs="Arabic Transparent" w:hint="cs"/>
          <w:color w:val="000000" w:themeColor="text1"/>
          <w:sz w:val="20"/>
          <w:szCs w:val="20"/>
          <w:rtl/>
        </w:rPr>
        <w:t>2م،</w:t>
      </w:r>
      <w:r w:rsidR="008C1871" w:rsidRPr="00B439B8">
        <w:rPr>
          <w:rFonts w:asciiTheme="majorBidi" w:eastAsia="Times New Roman" w:hAnsiTheme="majorBidi" w:cs="Arabic Transparent" w:hint="cs"/>
          <w:color w:val="000000" w:themeColor="text1"/>
          <w:sz w:val="20"/>
          <w:szCs w:val="20"/>
          <w:rtl/>
        </w:rPr>
        <w:t xml:space="preserve"> </w:t>
      </w:r>
      <w:r w:rsidR="004236D9" w:rsidRPr="00B439B8">
        <w:rPr>
          <w:rFonts w:asciiTheme="majorBidi" w:eastAsia="Times New Roman" w:hAnsiTheme="majorBidi" w:cs="Arabic Transparent" w:hint="cs"/>
          <w:color w:val="000000" w:themeColor="text1"/>
          <w:sz w:val="20"/>
          <w:szCs w:val="20"/>
          <w:rtl/>
        </w:rPr>
        <w:t>(</w:t>
      </w:r>
      <w:r w:rsidR="00306F94" w:rsidRPr="00B439B8">
        <w:rPr>
          <w:rFonts w:asciiTheme="majorBidi" w:eastAsia="Times New Roman" w:hAnsiTheme="majorBidi" w:cs="Arabic Transparent"/>
          <w:color w:val="000000" w:themeColor="text1"/>
          <w:sz w:val="20"/>
          <w:szCs w:val="20"/>
          <w:rtl/>
        </w:rPr>
        <w:t>تح</w:t>
      </w:r>
      <w:r w:rsidR="004236D9" w:rsidRPr="00B439B8">
        <w:rPr>
          <w:rFonts w:asciiTheme="majorBidi" w:eastAsia="Times New Roman" w:hAnsiTheme="majorBidi" w:cs="Arabic Transparent" w:hint="cs"/>
          <w:color w:val="000000" w:themeColor="text1"/>
          <w:sz w:val="20"/>
          <w:szCs w:val="20"/>
          <w:rtl/>
        </w:rPr>
        <w:t xml:space="preserve">قيق </w:t>
      </w:r>
      <w:r w:rsidR="00306F94" w:rsidRPr="00B439B8">
        <w:rPr>
          <w:rFonts w:asciiTheme="majorBidi" w:eastAsia="Times New Roman" w:hAnsiTheme="majorBidi" w:cs="Arabic Transparent"/>
          <w:color w:val="000000" w:themeColor="text1"/>
          <w:sz w:val="20"/>
          <w:szCs w:val="20"/>
          <w:rtl/>
        </w:rPr>
        <w:t>ابو عبد الرحمن عادل بن سعد</w:t>
      </w:r>
      <w:r w:rsidR="004236D9" w:rsidRPr="00B439B8">
        <w:rPr>
          <w:rFonts w:asciiTheme="majorBidi" w:eastAsia="Times New Roman" w:hAnsiTheme="majorBidi" w:cs="Arabic Transparent" w:hint="cs"/>
          <w:color w:val="000000" w:themeColor="text1"/>
          <w:sz w:val="20"/>
          <w:szCs w:val="20"/>
          <w:rtl/>
        </w:rPr>
        <w:t>)</w:t>
      </w:r>
      <w:r w:rsidR="00306F94" w:rsidRPr="00B439B8">
        <w:rPr>
          <w:rFonts w:asciiTheme="majorBidi" w:eastAsia="Times New Roman" w:hAnsiTheme="majorBidi" w:cs="Arabic Transparent"/>
          <w:color w:val="000000" w:themeColor="text1"/>
          <w:sz w:val="20"/>
          <w:szCs w:val="20"/>
          <w:rtl/>
        </w:rPr>
        <w:t xml:space="preserve">، دار ابن الهيثم، القاهرة، 1426هـ/2005م، </w:t>
      </w:r>
      <w:r w:rsidRPr="00B439B8">
        <w:rPr>
          <w:rFonts w:asciiTheme="majorBidi" w:eastAsia="Times New Roman" w:hAnsiTheme="majorBidi" w:cs="Arabic Transparent"/>
          <w:color w:val="000000" w:themeColor="text1"/>
          <w:sz w:val="20"/>
          <w:szCs w:val="20"/>
          <w:rtl/>
        </w:rPr>
        <w:t>جـ2،</w:t>
      </w:r>
      <w:r w:rsidR="008C1871" w:rsidRPr="00B439B8">
        <w:rPr>
          <w:rFonts w:asciiTheme="majorBidi" w:eastAsia="Times New Roman" w:hAnsiTheme="majorBidi" w:cs="Arabic Transparent" w:hint="cs"/>
          <w:color w:val="000000" w:themeColor="text1"/>
          <w:sz w:val="20"/>
          <w:szCs w:val="20"/>
          <w:rtl/>
        </w:rPr>
        <w:t xml:space="preserve"> </w:t>
      </w:r>
      <w:r w:rsidRPr="00B439B8">
        <w:rPr>
          <w:rFonts w:asciiTheme="majorBidi" w:eastAsia="Times New Roman" w:hAnsiTheme="majorBidi" w:cs="Arabic Transparent"/>
          <w:color w:val="000000" w:themeColor="text1"/>
          <w:sz w:val="20"/>
          <w:szCs w:val="20"/>
          <w:rtl/>
        </w:rPr>
        <w:t>ص129.</w:t>
      </w:r>
    </w:p>
    <w:p w:rsidR="00B439B8" w:rsidRDefault="00B439B8" w:rsidP="00F043EE">
      <w:pPr>
        <w:bidi/>
        <w:spacing w:after="0" w:line="360" w:lineRule="auto"/>
        <w:ind w:left="-1"/>
        <w:jc w:val="both"/>
        <w:rPr>
          <w:rFonts w:asciiTheme="majorBidi" w:eastAsia="Times New Roman" w:hAnsiTheme="majorBidi" w:cs="Arabic Transparent"/>
          <w:color w:val="000000" w:themeColor="text1"/>
          <w:sz w:val="20"/>
          <w:szCs w:val="20"/>
          <w:rtl/>
        </w:rPr>
      </w:pPr>
    </w:p>
    <w:p w:rsidR="00B439B8" w:rsidRPr="00B439B8" w:rsidRDefault="00221154" w:rsidP="00F043EE">
      <w:pPr>
        <w:bidi/>
        <w:spacing w:after="0" w:line="360" w:lineRule="auto"/>
        <w:ind w:left="-1"/>
        <w:jc w:val="both"/>
        <w:rPr>
          <w:rFonts w:asciiTheme="majorBidi" w:eastAsia="Times New Roman" w:hAnsiTheme="majorBidi" w:cs="Arabic Transparent"/>
          <w:color w:val="000000" w:themeColor="text1"/>
          <w:sz w:val="20"/>
          <w:szCs w:val="20"/>
          <w:rtl/>
        </w:rPr>
      </w:pPr>
      <w:r>
        <w:rPr>
          <w:rFonts w:ascii="Times New Roman" w:hAnsi="Times New Roman" w:cs="Arabic Transparent"/>
          <w:color w:val="000000" w:themeColor="text1"/>
          <w:sz w:val="28"/>
          <w:szCs w:val="28"/>
          <w:rtl/>
        </w:rPr>
        <w:t>الأمر</w:t>
      </w:r>
      <w:r w:rsidR="00B439B8" w:rsidRPr="00790560">
        <w:rPr>
          <w:rFonts w:ascii="Times New Roman" w:hAnsi="Times New Roman" w:cs="Arabic Transparent"/>
          <w:color w:val="000000" w:themeColor="text1"/>
          <w:sz w:val="28"/>
          <w:szCs w:val="28"/>
          <w:rtl/>
        </w:rPr>
        <w:t xml:space="preserve"> وحقيقته استعارة من ساق الشجر، وفي</w:t>
      </w:r>
      <w:r w:rsidR="00B439B8" w:rsidRPr="00790560">
        <w:rPr>
          <w:rFonts w:ascii="Times New Roman" w:hAnsi="Times New Roman" w:cs="Arabic Transparent" w:hint="cs"/>
          <w:color w:val="000000" w:themeColor="text1"/>
          <w:sz w:val="28"/>
          <w:szCs w:val="28"/>
          <w:rtl/>
        </w:rPr>
        <w:t xml:space="preserve"> </w:t>
      </w:r>
      <w:r w:rsidR="00B439B8" w:rsidRPr="00790560">
        <w:rPr>
          <w:rFonts w:ascii="Times New Roman" w:hAnsi="Times New Roman" w:cs="Arabic Transparent"/>
          <w:color w:val="000000" w:themeColor="text1"/>
          <w:sz w:val="28"/>
          <w:szCs w:val="28"/>
          <w:rtl/>
        </w:rPr>
        <w:t xml:space="preserve"> (الكشف) تجوز آخر، أو هو ترشيح له.</w:t>
      </w:r>
      <w:r w:rsidR="00B439B8" w:rsidRPr="00790560">
        <w:rPr>
          <w:rFonts w:ascii="Times New Roman" w:eastAsia="Times New Roman" w:hAnsi="Times New Roman" w:cs="Arabic Transparent"/>
          <w:color w:val="000000" w:themeColor="text1"/>
          <w:sz w:val="28"/>
          <w:szCs w:val="28"/>
          <w:rtl/>
        </w:rPr>
        <w:t>"</w:t>
      </w:r>
      <w:r w:rsidR="00B439B8"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rPr>
        <w:t>1</w:t>
      </w:r>
      <w:r w:rsidR="00B439B8" w:rsidRPr="00790560">
        <w:rPr>
          <w:rFonts w:ascii="Times New Roman" w:eastAsia="Times New Roman" w:hAnsi="Times New Roman" w:cs="Arabic Transparent" w:hint="cs"/>
          <w:color w:val="000000" w:themeColor="text1"/>
          <w:sz w:val="28"/>
          <w:szCs w:val="28"/>
          <w:vertAlign w:val="superscript"/>
          <w:rtl/>
        </w:rPr>
        <w:t>)</w:t>
      </w:r>
    </w:p>
    <w:p w:rsidR="00233D86" w:rsidRDefault="00233D86"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FC3FF2" w:rsidRPr="00790560" w:rsidRDefault="00FC3FF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b/>
          <w:bCs/>
          <w:color w:val="000000" w:themeColor="text1"/>
          <w:sz w:val="28"/>
          <w:szCs w:val="28"/>
          <w:rtl/>
        </w:rPr>
        <w:t>مختصر المباركفوري</w:t>
      </w:r>
      <w:r w:rsidRPr="00790560">
        <w:rPr>
          <w:rFonts w:ascii="Times New Roman" w:eastAsia="Times New Roman" w:hAnsi="Times New Roman" w:cs="Arabic Transparent"/>
          <w:color w:val="000000" w:themeColor="text1"/>
          <w:sz w:val="28"/>
          <w:szCs w:val="28"/>
          <w:rtl/>
        </w:rPr>
        <w:t>:  جاء فيه:</w:t>
      </w:r>
    </w:p>
    <w:p w:rsidR="00FC3FF2" w:rsidRPr="00790560" w:rsidRDefault="00251536"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251536">
        <w:rPr>
          <w:rFonts w:ascii="Times New Roman" w:hAnsi="Times New Roman" w:cs="Arabic Transparent" w:hint="cs"/>
          <w:color w:val="000000" w:themeColor="text1"/>
          <w:sz w:val="24"/>
          <w:szCs w:val="24"/>
          <w:rtl/>
        </w:rPr>
        <w:t>{</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ﳧ</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ﳨ</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ﳩ</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ﳪ</w:t>
      </w:r>
      <w:r w:rsidRPr="00251536">
        <w:rPr>
          <w:rFonts w:ascii="QCF2565" w:hAnsi="QCF2565" w:cs="Arabic Transparent" w:hint="cs"/>
          <w:color w:val="000000"/>
          <w:sz w:val="24"/>
          <w:szCs w:val="24"/>
          <w:rtl/>
        </w:rPr>
        <w:t>}،</w:t>
      </w:r>
      <w:r w:rsidRPr="00790560">
        <w:rPr>
          <w:rFonts w:ascii="Times New Roman" w:hAnsi="Times New Roman" w:cs="Arabic Transparent"/>
          <w:color w:val="000000" w:themeColor="text1"/>
          <w:sz w:val="28"/>
          <w:szCs w:val="28"/>
          <w:rtl/>
        </w:rPr>
        <w:t xml:space="preserve"> </w:t>
      </w:r>
      <w:r w:rsidR="00FC3FF2" w:rsidRPr="00790560">
        <w:rPr>
          <w:rFonts w:ascii="Times New Roman" w:eastAsia="Times New Roman" w:hAnsi="Times New Roman" w:cs="Arabic Transparent"/>
          <w:color w:val="000000" w:themeColor="text1"/>
          <w:sz w:val="28"/>
          <w:szCs w:val="28"/>
          <w:rtl/>
        </w:rPr>
        <w:t>يعني</w:t>
      </w:r>
      <w:r w:rsidR="00570551">
        <w:rPr>
          <w:rFonts w:ascii="Times New Roman" w:eastAsia="Times New Roman" w:hAnsi="Times New Roman" w:cs="Arabic Transparent" w:hint="cs"/>
          <w:color w:val="000000" w:themeColor="text1"/>
          <w:sz w:val="28"/>
          <w:szCs w:val="28"/>
          <w:rtl/>
        </w:rPr>
        <w:t>:</w:t>
      </w:r>
      <w:r w:rsidR="00FC3FF2" w:rsidRPr="00790560">
        <w:rPr>
          <w:rFonts w:ascii="Times New Roman" w:eastAsia="Times New Roman" w:hAnsi="Times New Roman" w:cs="Arabic Transparent"/>
          <w:color w:val="000000" w:themeColor="text1"/>
          <w:sz w:val="28"/>
          <w:szCs w:val="28"/>
        </w:rPr>
        <w:t xml:space="preserve"> </w:t>
      </w:r>
      <w:r w:rsidR="00FC3FF2" w:rsidRPr="00790560">
        <w:rPr>
          <w:rFonts w:ascii="Times New Roman" w:eastAsia="Times New Roman" w:hAnsi="Times New Roman" w:cs="Arabic Transparent"/>
          <w:color w:val="000000" w:themeColor="text1"/>
          <w:sz w:val="28"/>
          <w:szCs w:val="28"/>
          <w:rtl/>
        </w:rPr>
        <w:t>يوم القيامة وما يكون فيه من الأهوال والزلازل والبلاء والامتحان والأمور العظا</w:t>
      </w:r>
      <w:r w:rsidR="00FC3FF2" w:rsidRPr="00790560">
        <w:rPr>
          <w:rFonts w:ascii="Times New Roman" w:eastAsia="Times New Roman" w:hAnsi="Times New Roman" w:cs="Arabic Transparent"/>
          <w:color w:val="000000" w:themeColor="text1"/>
          <w:sz w:val="28"/>
          <w:szCs w:val="28"/>
          <w:rtl/>
          <w:lang w:bidi="ar-JO"/>
        </w:rPr>
        <w:t>م</w:t>
      </w:r>
      <w:r w:rsidR="00FC3FF2" w:rsidRPr="00790560">
        <w:rPr>
          <w:rFonts w:ascii="Times New Roman" w:eastAsia="Times New Roman" w:hAnsi="Times New Roman" w:cs="Arabic Transparent"/>
          <w:color w:val="000000" w:themeColor="text1"/>
          <w:sz w:val="28"/>
          <w:szCs w:val="28"/>
          <w:rtl/>
        </w:rPr>
        <w:t>.</w:t>
      </w:r>
      <w:r w:rsidR="00570551">
        <w:rPr>
          <w:rFonts w:ascii="Times New Roman" w:eastAsia="Times New Roman" w:hAnsi="Times New Roman" w:cs="Arabic Transparent" w:hint="cs"/>
          <w:color w:val="000000" w:themeColor="text1"/>
          <w:sz w:val="28"/>
          <w:szCs w:val="28"/>
          <w:rtl/>
          <w:lang w:bidi="ar-JO"/>
        </w:rPr>
        <w:t xml:space="preserve"> </w:t>
      </w:r>
      <w:r w:rsidR="00FC3FF2" w:rsidRPr="00790560">
        <w:rPr>
          <w:rFonts w:ascii="Times New Roman" w:eastAsia="Times New Roman" w:hAnsi="Times New Roman" w:cs="Arabic Transparent"/>
          <w:color w:val="000000" w:themeColor="text1"/>
          <w:sz w:val="28"/>
          <w:szCs w:val="28"/>
          <w:rtl/>
          <w:lang w:bidi="ar-JO"/>
        </w:rPr>
        <w:t>ثم أورد حديث (كشف الساق). وفعل كما فعل محمد موسى نصر</w:t>
      </w:r>
      <w:r w:rsidR="00260B37" w:rsidRPr="00790560">
        <w:rPr>
          <w:rFonts w:ascii="Times New Roman" w:eastAsia="Times New Roman" w:hAnsi="Times New Roman" w:cs="Arabic Transparent" w:hint="cs"/>
          <w:color w:val="000000" w:themeColor="text1"/>
          <w:sz w:val="28"/>
          <w:szCs w:val="28"/>
          <w:rtl/>
          <w:lang w:bidi="ar-JO"/>
        </w:rPr>
        <w:t>،</w:t>
      </w:r>
      <w:r w:rsidR="00FC3FF2" w:rsidRPr="00790560">
        <w:rPr>
          <w:rFonts w:ascii="Times New Roman" w:eastAsia="Times New Roman" w:hAnsi="Times New Roman" w:cs="Arabic Transparent"/>
          <w:color w:val="000000" w:themeColor="text1"/>
          <w:sz w:val="28"/>
          <w:szCs w:val="28"/>
          <w:rtl/>
          <w:lang w:bidi="ar-JO"/>
        </w:rPr>
        <w:t xml:space="preserve"> فلم يذكر أيا</w:t>
      </w:r>
      <w:r w:rsidR="00D37052" w:rsidRPr="00790560">
        <w:rPr>
          <w:rFonts w:ascii="Times New Roman" w:eastAsia="Times New Roman" w:hAnsi="Times New Roman" w:cs="Arabic Transparent" w:hint="cs"/>
          <w:color w:val="000000" w:themeColor="text1"/>
          <w:sz w:val="28"/>
          <w:szCs w:val="28"/>
          <w:rtl/>
          <w:lang w:bidi="ar-JO"/>
        </w:rPr>
        <w:t>ً</w:t>
      </w:r>
      <w:r w:rsidR="00FC3FF2" w:rsidRPr="00790560">
        <w:rPr>
          <w:rFonts w:ascii="Times New Roman" w:eastAsia="Times New Roman" w:hAnsi="Times New Roman" w:cs="Arabic Transparent"/>
          <w:color w:val="000000" w:themeColor="text1"/>
          <w:sz w:val="28"/>
          <w:szCs w:val="28"/>
          <w:rtl/>
          <w:lang w:bidi="ar-JO"/>
        </w:rPr>
        <w:t xml:space="preserve"> من الأقوال التي تشير إلى القول الثاني</w:t>
      </w:r>
      <w:r w:rsidR="00FC3FF2" w:rsidRPr="00790560">
        <w:rPr>
          <w:rFonts w:ascii="Times New Roman" w:eastAsia="Times New Roman" w:hAnsi="Times New Roman" w:cs="Arabic Transparent"/>
          <w:color w:val="000000" w:themeColor="text1"/>
          <w:sz w:val="28"/>
          <w:szCs w:val="28"/>
          <w:vertAlign w:val="superscript"/>
          <w:rtl/>
          <w:lang w:bidi="ar-JO"/>
        </w:rPr>
        <w:t>(</w:t>
      </w:r>
      <w:r w:rsidR="00233D86">
        <w:rPr>
          <w:rFonts w:ascii="Times New Roman" w:eastAsia="Times New Roman" w:hAnsi="Times New Roman" w:cs="Arabic Transparent" w:hint="cs"/>
          <w:color w:val="000000" w:themeColor="text1"/>
          <w:sz w:val="28"/>
          <w:szCs w:val="28"/>
          <w:vertAlign w:val="superscript"/>
          <w:rtl/>
          <w:lang w:bidi="ar-JO"/>
        </w:rPr>
        <w:t>2</w:t>
      </w:r>
      <w:r w:rsidR="00FC3FF2" w:rsidRPr="00790560">
        <w:rPr>
          <w:rFonts w:ascii="Times New Roman" w:eastAsia="Times New Roman" w:hAnsi="Times New Roman" w:cs="Arabic Transparent"/>
          <w:color w:val="000000" w:themeColor="text1"/>
          <w:sz w:val="28"/>
          <w:szCs w:val="28"/>
          <w:vertAlign w:val="superscript"/>
          <w:rtl/>
          <w:lang w:bidi="ar-JO"/>
        </w:rPr>
        <w:t>)</w:t>
      </w:r>
      <w:r w:rsidR="00FC3FF2" w:rsidRPr="00790560">
        <w:rPr>
          <w:rFonts w:ascii="Times New Roman" w:eastAsia="Times New Roman" w:hAnsi="Times New Roman" w:cs="Arabic Transparent"/>
          <w:color w:val="000000" w:themeColor="text1"/>
          <w:sz w:val="28"/>
          <w:szCs w:val="28"/>
          <w:rtl/>
          <w:lang w:bidi="ar-JO"/>
        </w:rPr>
        <w:t xml:space="preserve">. </w:t>
      </w:r>
    </w:p>
    <w:p w:rsidR="00306F94" w:rsidRPr="00790560" w:rsidRDefault="00306F94" w:rsidP="00F043EE">
      <w:pPr>
        <w:pStyle w:val="ListParagraph"/>
        <w:spacing w:after="0" w:line="360" w:lineRule="auto"/>
        <w:ind w:left="-1"/>
        <w:jc w:val="both"/>
        <w:rPr>
          <w:rFonts w:ascii="Times New Roman" w:eastAsia="Times New Roman" w:hAnsi="Times New Roman" w:cs="Arabic Transparent"/>
          <w:color w:val="000000" w:themeColor="text1"/>
          <w:sz w:val="28"/>
          <w:szCs w:val="28"/>
          <w:lang w:bidi="ar-JO"/>
        </w:rPr>
      </w:pPr>
    </w:p>
    <w:p w:rsidR="00FC3FF2" w:rsidRPr="00790560" w:rsidRDefault="00FC3FF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تهذيب الخالدي:</w:t>
      </w:r>
      <w:r w:rsidRPr="00790560">
        <w:rPr>
          <w:rFonts w:ascii="Times New Roman" w:eastAsia="Times New Roman" w:hAnsi="Times New Roman" w:cs="Arabic Transparent"/>
          <w:b/>
          <w:bCs/>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جاء فيه </w:t>
      </w:r>
      <w:r w:rsidR="00306F94" w:rsidRPr="00790560">
        <w:rPr>
          <w:rFonts w:ascii="Times New Roman" w:eastAsia="Times New Roman" w:hAnsi="Times New Roman" w:cs="Arabic Transparent" w:hint="cs"/>
          <w:color w:val="000000" w:themeColor="text1"/>
          <w:sz w:val="28"/>
          <w:szCs w:val="28"/>
          <w:rtl/>
        </w:rPr>
        <w:t>الأمور</w:t>
      </w:r>
      <w:r w:rsidRPr="00790560">
        <w:rPr>
          <w:rFonts w:ascii="Times New Roman" w:eastAsia="Times New Roman" w:hAnsi="Times New Roman" w:cs="Arabic Transparent" w:hint="cs"/>
          <w:color w:val="000000" w:themeColor="text1"/>
          <w:sz w:val="28"/>
          <w:szCs w:val="28"/>
          <w:rtl/>
        </w:rPr>
        <w:t xml:space="preserve"> التالية:</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xml:space="preserve">-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lang w:bidi="ar-JO"/>
        </w:rPr>
        <w:t>يعني يوم القيامة وما يكون فيه من الأهوال والزلازل والبلاء والامتحان والأمور العظام.</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أورد حديث كشف الساق.</w:t>
      </w:r>
    </w:p>
    <w:p w:rsidR="00FC3FF2" w:rsidRPr="00790560" w:rsidRDefault="00FC3FF2"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xml:space="preserve">- </w:t>
      </w:r>
      <w:r w:rsidRPr="00790560">
        <w:rPr>
          <w:rFonts w:ascii="Times New Roman" w:eastAsia="Times New Roman" w:hAnsi="Times New Roman" w:cs="Arabic Transparent"/>
          <w:color w:val="000000" w:themeColor="text1"/>
          <w:sz w:val="28"/>
          <w:szCs w:val="28"/>
          <w:rtl/>
          <w:lang w:bidi="ar-JO"/>
        </w:rPr>
        <w:t xml:space="preserve">قول </w:t>
      </w:r>
      <w:r w:rsidRPr="00790560">
        <w:rPr>
          <w:rFonts w:ascii="Times New Roman" w:hAnsi="Times New Roman" w:cs="Arabic Transparent"/>
          <w:color w:val="000000" w:themeColor="text1"/>
          <w:sz w:val="28"/>
          <w:szCs w:val="28"/>
          <w:rtl/>
          <w:lang w:bidi="ar-JO"/>
        </w:rPr>
        <w:t xml:space="preserve">ابن عباس: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hAnsi="Times New Roman" w:cs="Arabic Transparent"/>
          <w:color w:val="000000" w:themeColor="text1"/>
          <w:sz w:val="28"/>
          <w:szCs w:val="28"/>
          <w:rtl/>
          <w:lang w:bidi="ar-JO"/>
        </w:rPr>
        <w:t>هو يوم القيامة يوم كرب وشدة.</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lang w:bidi="ar-JO"/>
        </w:rPr>
        <w:t xml:space="preserve">- </w:t>
      </w:r>
      <w:r w:rsidRPr="00790560">
        <w:rPr>
          <w:rFonts w:ascii="Times New Roman" w:eastAsia="Times New Roman" w:hAnsi="Times New Roman" w:cs="Arabic Transparent"/>
          <w:color w:val="000000" w:themeColor="text1"/>
          <w:sz w:val="28"/>
          <w:szCs w:val="28"/>
          <w:rtl/>
        </w:rPr>
        <w:t xml:space="preserve">هي </w:t>
      </w:r>
      <w:r w:rsidRPr="00790560">
        <w:rPr>
          <w:rFonts w:ascii="Times New Roman" w:eastAsia="Times New Roman" w:hAnsi="Times New Roman" w:cs="Arabic Transparent" w:hint="cs"/>
          <w:color w:val="000000" w:themeColor="text1"/>
          <w:sz w:val="28"/>
          <w:szCs w:val="28"/>
          <w:rtl/>
        </w:rPr>
        <w:t xml:space="preserve">أشد </w:t>
      </w:r>
      <w:r w:rsidRPr="00790560">
        <w:rPr>
          <w:rFonts w:ascii="Times New Roman" w:eastAsia="Times New Roman" w:hAnsi="Times New Roman" w:cs="Arabic Transparent"/>
          <w:color w:val="000000" w:themeColor="text1"/>
          <w:sz w:val="28"/>
          <w:szCs w:val="28"/>
          <w:rtl/>
        </w:rPr>
        <w:t>ساعة تكون في يوم القيامة</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قلت: واللفظ في الأصل من قول ابن عباس:" هي أول ساعة تكون في يوم القيامة". وليس (أشد).</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قول مجاهد:</w:t>
      </w:r>
      <w:r w:rsidR="00251536" w:rsidRPr="00251536">
        <w:rPr>
          <w:rFonts w:ascii="Times New Roman" w:hAnsi="Times New Roman" w:cs="Arabic Transparent" w:hint="cs"/>
          <w:color w:val="000000" w:themeColor="text1"/>
          <w:sz w:val="24"/>
          <w:szCs w:val="24"/>
          <w:rtl/>
        </w:rPr>
        <w:t xml:space="preserve"> {</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شدة الأمر.</w:t>
      </w:r>
    </w:p>
    <w:p w:rsidR="00FC3FF2" w:rsidRPr="00790560" w:rsidRDefault="00FC3FF2"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قول ابن عباس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هو الأمر الشديد الفظيع من أهوال يوم القيامة.</w:t>
      </w:r>
    </w:p>
    <w:p w:rsidR="00306F94" w:rsidRPr="00790560" w:rsidRDefault="00306F94"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قول ابن عباس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حين يكشف الأمر وتبدو الأعمال، وكشف الأمر دخول الآخرة.</w:t>
      </w:r>
    </w:p>
    <w:p w:rsidR="00260B37" w:rsidRPr="00790560" w:rsidRDefault="00260B37" w:rsidP="00F043EE">
      <w:pPr>
        <w:pStyle w:val="ListParagraph"/>
        <w:spacing w:after="0" w:line="360" w:lineRule="auto"/>
        <w:ind w:left="-1"/>
        <w:jc w:val="both"/>
        <w:rPr>
          <w:rFonts w:ascii="Times New Roman" w:eastAsia="Times New Roman" w:hAnsi="Times New Roman" w:cs="Arabic Transparent"/>
          <w:color w:val="000000" w:themeColor="text1"/>
          <w:sz w:val="20"/>
          <w:szCs w:val="20"/>
          <w:rtl/>
          <w:lang w:bidi="ar-JO"/>
        </w:rPr>
      </w:pPr>
      <w:r w:rsidRPr="00790560">
        <w:rPr>
          <w:rFonts w:ascii="Times New Roman" w:eastAsia="Times New Roman" w:hAnsi="Times New Roman" w:cs="Arabic Transparent" w:hint="cs"/>
          <w:color w:val="000000" w:themeColor="text1"/>
          <w:sz w:val="28"/>
          <w:szCs w:val="28"/>
          <w:rtl/>
        </w:rPr>
        <w:t xml:space="preserve">  </w:t>
      </w:r>
      <w:r w:rsidR="00306F94" w:rsidRPr="00790560">
        <w:rPr>
          <w:rFonts w:ascii="Times New Roman" w:eastAsia="Times New Roman" w:hAnsi="Times New Roman" w:cs="Arabic Transparent" w:hint="cs"/>
          <w:color w:val="000000" w:themeColor="text1"/>
          <w:sz w:val="28"/>
          <w:szCs w:val="28"/>
          <w:rtl/>
        </w:rPr>
        <w:t xml:space="preserve">ويلاحظ أن المختصر حذف القول المستند إلى الحديث الضعيف. ويؤخذ عليه إيراده لعدة روايات </w:t>
      </w:r>
      <w:r w:rsidRPr="00790560">
        <w:rPr>
          <w:rFonts w:ascii="Times New Roman" w:eastAsia="Times New Roman" w:hAnsi="Times New Roman" w:cs="Arabic Transparent" w:hint="cs"/>
          <w:color w:val="000000" w:themeColor="text1"/>
          <w:sz w:val="28"/>
          <w:szCs w:val="28"/>
          <w:rtl/>
        </w:rPr>
        <w:t>في المعنى الواحد</w:t>
      </w:r>
      <w:r w:rsidRPr="00790560">
        <w:rPr>
          <w:rFonts w:ascii="Times New Roman" w:eastAsia="Times New Roman" w:hAnsi="Times New Roman" w:cs="Arabic Transparent" w:hint="cs"/>
          <w:color w:val="000000" w:themeColor="text1"/>
          <w:sz w:val="28"/>
          <w:szCs w:val="28"/>
          <w:vertAlign w:val="superscript"/>
          <w:rtl/>
        </w:rPr>
        <w:t>(</w:t>
      </w:r>
      <w:r w:rsidR="00233D86">
        <w:rPr>
          <w:rFonts w:ascii="Times New Roman" w:eastAsia="Times New Roman" w:hAnsi="Times New Roman" w:cs="Arabic Transparent" w:hint="cs"/>
          <w:color w:val="000000" w:themeColor="text1"/>
          <w:sz w:val="28"/>
          <w:szCs w:val="28"/>
          <w:vertAlign w:val="superscript"/>
          <w:rtl/>
        </w:rPr>
        <w:t>3</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p>
    <w:p w:rsidR="00260B37" w:rsidRPr="00790560" w:rsidRDefault="00260B37" w:rsidP="00F043EE">
      <w:pPr>
        <w:pStyle w:val="ListParagraph"/>
        <w:spacing w:after="0" w:line="360" w:lineRule="auto"/>
        <w:ind w:left="-1"/>
        <w:jc w:val="both"/>
        <w:rPr>
          <w:rFonts w:ascii="Times New Roman" w:eastAsia="Times New Roman" w:hAnsi="Times New Roman" w:cs="Arabic Transparent"/>
          <w:color w:val="000000" w:themeColor="text1"/>
          <w:sz w:val="20"/>
          <w:szCs w:val="20"/>
          <w:rtl/>
          <w:lang w:bidi="ar-JO"/>
        </w:rPr>
      </w:pPr>
    </w:p>
    <w:p w:rsidR="00260B37" w:rsidRPr="00790560" w:rsidRDefault="00260B37"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مختصر إبراهيم المشهداني</w:t>
      </w:r>
      <w:r w:rsidRPr="00790560">
        <w:rPr>
          <w:rFonts w:ascii="Times New Roman" w:eastAsia="Times New Roman" w:hAnsi="Times New Roman" w:cs="Arabic Transparent" w:hint="cs"/>
          <w:color w:val="000000" w:themeColor="text1"/>
          <w:sz w:val="28"/>
          <w:szCs w:val="28"/>
          <w:rtl/>
        </w:rPr>
        <w:t>: جاء فيه:</w:t>
      </w:r>
    </w:p>
    <w:p w:rsidR="00306F94" w:rsidRPr="00790560" w:rsidRDefault="00260B37"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rPr>
        <w:t xml:space="preserve">-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يعن</w:t>
      </w:r>
      <w:r w:rsidR="00233D86">
        <w:rPr>
          <w:rFonts w:ascii="Times New Roman" w:eastAsia="Times New Roman" w:hAnsi="Times New Roman" w:cs="Arabic Transparent" w:hint="cs"/>
          <w:color w:val="000000" w:themeColor="text1"/>
          <w:sz w:val="28"/>
          <w:szCs w:val="28"/>
          <w:rtl/>
        </w:rPr>
        <w:t>ـي: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ي</w:t>
      </w:r>
      <w:r w:rsidR="00233D86">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وم القيام</w:t>
      </w:r>
      <w:r w:rsidR="00233D86">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ة وما يك</w:t>
      </w:r>
      <w:r w:rsidR="00233D86">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ون في</w:t>
      </w:r>
      <w:r w:rsidR="00233D86">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ه م</w:t>
      </w:r>
      <w:r w:rsidR="00233D86">
        <w:rPr>
          <w:rFonts w:ascii="Times New Roman" w:eastAsia="Times New Roman" w:hAnsi="Times New Roman" w:cs="Arabic Transparent" w:hint="cs"/>
          <w:color w:val="000000" w:themeColor="text1"/>
          <w:sz w:val="28"/>
          <w:szCs w:val="28"/>
          <w:rtl/>
          <w:lang w:bidi="ar-JO"/>
        </w:rPr>
        <w:t>ــ</w:t>
      </w:r>
      <w:r w:rsidRPr="00790560">
        <w:rPr>
          <w:rFonts w:ascii="Times New Roman" w:eastAsia="Times New Roman" w:hAnsi="Times New Roman" w:cs="Arabic Transparent"/>
          <w:color w:val="000000" w:themeColor="text1"/>
          <w:sz w:val="28"/>
          <w:szCs w:val="28"/>
          <w:rtl/>
        </w:rPr>
        <w:t>ن الأه</w:t>
      </w:r>
      <w:r w:rsidR="00233D86">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وال والزلازل والب</w:t>
      </w:r>
      <w:r w:rsidR="00233D86">
        <w:rPr>
          <w:rFonts w:ascii="Times New Roman" w:eastAsia="Times New Roman" w:hAnsi="Times New Roman" w:cs="Arabic Transparent" w:hint="cs"/>
          <w:color w:val="000000" w:themeColor="text1"/>
          <w:sz w:val="28"/>
          <w:szCs w:val="28"/>
          <w:rtl/>
        </w:rPr>
        <w:t>ــ</w:t>
      </w:r>
      <w:r w:rsidRPr="00790560">
        <w:rPr>
          <w:rFonts w:ascii="Times New Roman" w:eastAsia="Times New Roman" w:hAnsi="Times New Roman" w:cs="Arabic Transparent"/>
          <w:color w:val="000000" w:themeColor="text1"/>
          <w:sz w:val="28"/>
          <w:szCs w:val="28"/>
          <w:rtl/>
        </w:rPr>
        <w:t xml:space="preserve">لاء </w:t>
      </w:r>
    </w:p>
    <w:p w:rsidR="00260B37" w:rsidRPr="00790560" w:rsidRDefault="00260B37" w:rsidP="00F043EE">
      <w:pPr>
        <w:bidi/>
        <w:spacing w:after="0" w:line="360" w:lineRule="auto"/>
        <w:ind w:left="-1"/>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 xml:space="preserve">_____________________________ </w:t>
      </w:r>
    </w:p>
    <w:p w:rsidR="00233D86" w:rsidRPr="00233D86" w:rsidRDefault="00233D86" w:rsidP="00A55A71">
      <w:pPr>
        <w:pStyle w:val="ListParagraph"/>
        <w:numPr>
          <w:ilvl w:val="0"/>
          <w:numId w:val="63"/>
        </w:numPr>
        <w:spacing w:after="0" w:line="360" w:lineRule="auto"/>
        <w:ind w:left="424" w:hanging="425"/>
        <w:jc w:val="both"/>
        <w:rPr>
          <w:rFonts w:asciiTheme="majorBidi" w:eastAsia="Times New Roman" w:hAnsiTheme="majorBidi" w:cs="Arabic Transparent"/>
          <w:color w:val="000000" w:themeColor="text1"/>
          <w:sz w:val="20"/>
          <w:szCs w:val="20"/>
        </w:rPr>
      </w:pPr>
      <w:r w:rsidRPr="00790560">
        <w:rPr>
          <w:rFonts w:asciiTheme="majorBidi" w:eastAsia="Times New Roman" w:hAnsiTheme="majorBidi" w:cs="Arabic Transparent" w:hint="cs"/>
          <w:color w:val="000000" w:themeColor="text1"/>
          <w:sz w:val="20"/>
          <w:szCs w:val="20"/>
          <w:rtl/>
        </w:rPr>
        <w:t>القاسمي،</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محمد جمال الدين،</w:t>
      </w:r>
      <w:r w:rsidRPr="00790560">
        <w:rPr>
          <w:rFonts w:ascii="Times New Roman" w:eastAsia="Times New Roman" w:hAnsi="Times New Roman" w:cs="Arabic Transparent" w:hint="cs"/>
          <w:color w:val="000000" w:themeColor="text1"/>
          <w:sz w:val="20"/>
          <w:szCs w:val="20"/>
          <w:rtl/>
        </w:rPr>
        <w:t xml:space="preserve"> بن محمد سعيد بن قاسم(ت</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1332هـ)، </w:t>
      </w:r>
      <w:r w:rsidRPr="00790560">
        <w:rPr>
          <w:rFonts w:ascii="Times New Roman" w:eastAsia="Times New Roman" w:hAnsi="Times New Roman" w:cs="Arabic Transparent" w:hint="cs"/>
          <w:b/>
          <w:bCs/>
          <w:color w:val="000000" w:themeColor="text1"/>
          <w:sz w:val="20"/>
          <w:szCs w:val="20"/>
          <w:rtl/>
        </w:rPr>
        <w:t>محاسن التأويل</w:t>
      </w:r>
      <w:r w:rsidRPr="00790560">
        <w:rPr>
          <w:rFonts w:ascii="Times New Roman" w:eastAsia="Times New Roman" w:hAnsi="Times New Roman" w:cs="Arabic Transparent" w:hint="cs"/>
          <w:color w:val="000000" w:themeColor="text1"/>
          <w:sz w:val="20"/>
          <w:szCs w:val="20"/>
          <w:rtl/>
        </w:rPr>
        <w:t>، ط1،17م،</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تحقيق محمد باسل عيون السود)،</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دار الكتب العلمية، بيروت،</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1418هـ، جـ9،</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ص304.</w:t>
      </w:r>
    </w:p>
    <w:p w:rsidR="00233D86" w:rsidRPr="00233D86" w:rsidRDefault="00260B37" w:rsidP="00A55A71">
      <w:pPr>
        <w:pStyle w:val="ListParagraph"/>
        <w:numPr>
          <w:ilvl w:val="0"/>
          <w:numId w:val="63"/>
        </w:numPr>
        <w:spacing w:after="0" w:line="360" w:lineRule="auto"/>
        <w:ind w:left="424" w:hanging="425"/>
        <w:jc w:val="both"/>
        <w:rPr>
          <w:rFonts w:asciiTheme="majorBidi" w:eastAsia="Times New Roman" w:hAnsiTheme="majorBidi" w:cs="Arabic Transparent"/>
          <w:color w:val="000000" w:themeColor="text1"/>
          <w:sz w:val="20"/>
          <w:szCs w:val="20"/>
        </w:rPr>
      </w:pPr>
      <w:r w:rsidRPr="00233D86">
        <w:rPr>
          <w:rFonts w:ascii="Times New Roman" w:eastAsia="Times New Roman" w:hAnsi="Times New Roman" w:cs="Arabic Transparent"/>
          <w:color w:val="000000" w:themeColor="text1"/>
          <w:sz w:val="20"/>
          <w:szCs w:val="20"/>
          <w:rtl/>
        </w:rPr>
        <w:t>انظر:</w:t>
      </w:r>
      <w:r w:rsidR="00570551" w:rsidRPr="00233D86">
        <w:rPr>
          <w:rFonts w:ascii="Times New Roman" w:eastAsia="Times New Roman" w:hAnsi="Times New Roman" w:cs="Arabic Transparent" w:hint="cs"/>
          <w:color w:val="000000" w:themeColor="text1"/>
          <w:sz w:val="20"/>
          <w:szCs w:val="20"/>
          <w:rtl/>
        </w:rPr>
        <w:t xml:space="preserve"> </w:t>
      </w:r>
      <w:r w:rsidRPr="00233D86">
        <w:rPr>
          <w:rFonts w:ascii="Times New Roman" w:eastAsia="Times New Roman" w:hAnsi="Times New Roman" w:cs="Arabic Transparent" w:hint="cs"/>
          <w:color w:val="000000" w:themeColor="text1"/>
          <w:sz w:val="20"/>
          <w:szCs w:val="20"/>
          <w:rtl/>
        </w:rPr>
        <w:t xml:space="preserve">المباركفوري، صفي الرحمن، </w:t>
      </w:r>
      <w:r w:rsidRPr="00233D86">
        <w:rPr>
          <w:rFonts w:ascii="Times New Roman" w:eastAsia="Times New Roman" w:hAnsi="Times New Roman" w:cs="Arabic Transparent" w:hint="cs"/>
          <w:b/>
          <w:bCs/>
          <w:color w:val="000000" w:themeColor="text1"/>
          <w:sz w:val="20"/>
          <w:szCs w:val="20"/>
          <w:rtl/>
        </w:rPr>
        <w:t>المصباح المنير</w:t>
      </w:r>
      <w:r w:rsidRPr="00233D86">
        <w:rPr>
          <w:rFonts w:ascii="Times New Roman" w:eastAsia="Times New Roman" w:hAnsi="Times New Roman" w:cs="Arabic Transparent" w:hint="cs"/>
          <w:color w:val="000000" w:themeColor="text1"/>
          <w:sz w:val="20"/>
          <w:szCs w:val="20"/>
          <w:rtl/>
        </w:rPr>
        <w:t>،</w:t>
      </w:r>
      <w:r w:rsidR="00570551" w:rsidRPr="00233D86">
        <w:rPr>
          <w:rFonts w:ascii="Times New Roman" w:eastAsia="Times New Roman" w:hAnsi="Times New Roman" w:cs="Arabic Transparent" w:hint="cs"/>
          <w:color w:val="000000" w:themeColor="text1"/>
          <w:sz w:val="20"/>
          <w:szCs w:val="20"/>
          <w:rtl/>
        </w:rPr>
        <w:t xml:space="preserve"> </w:t>
      </w:r>
      <w:r w:rsidRPr="00233D86">
        <w:rPr>
          <w:rFonts w:ascii="Times New Roman" w:eastAsia="Times New Roman" w:hAnsi="Times New Roman" w:cs="Arabic Transparent" w:hint="cs"/>
          <w:color w:val="000000" w:themeColor="text1"/>
          <w:sz w:val="20"/>
          <w:szCs w:val="20"/>
          <w:rtl/>
        </w:rPr>
        <w:t>ص1433.</w:t>
      </w:r>
    </w:p>
    <w:p w:rsidR="00A2687B" w:rsidRPr="00233D86" w:rsidRDefault="00260B37" w:rsidP="00A55A71">
      <w:pPr>
        <w:pStyle w:val="ListParagraph"/>
        <w:numPr>
          <w:ilvl w:val="0"/>
          <w:numId w:val="63"/>
        </w:numPr>
        <w:spacing w:after="0" w:line="360" w:lineRule="auto"/>
        <w:ind w:left="424" w:hanging="425"/>
        <w:jc w:val="both"/>
        <w:rPr>
          <w:rFonts w:asciiTheme="majorBidi" w:eastAsia="Times New Roman" w:hAnsiTheme="majorBidi" w:cs="Arabic Transparent"/>
          <w:color w:val="000000" w:themeColor="text1"/>
          <w:sz w:val="20"/>
          <w:szCs w:val="20"/>
        </w:rPr>
      </w:pPr>
      <w:r w:rsidRPr="00233D86">
        <w:rPr>
          <w:rFonts w:ascii="Times New Roman" w:eastAsia="Times New Roman" w:hAnsi="Times New Roman" w:cs="Arabic Transparent" w:hint="cs"/>
          <w:color w:val="000000" w:themeColor="text1"/>
          <w:sz w:val="20"/>
          <w:szCs w:val="20"/>
          <w:rtl/>
        </w:rPr>
        <w:t>انظر: الخالدي، صلاح ،</w:t>
      </w:r>
      <w:r w:rsidRPr="00233D86">
        <w:rPr>
          <w:rFonts w:ascii="Times New Roman" w:eastAsia="Times New Roman" w:hAnsi="Times New Roman" w:cs="Arabic Transparent"/>
          <w:color w:val="000000" w:themeColor="text1"/>
          <w:sz w:val="20"/>
          <w:szCs w:val="20"/>
          <w:rtl/>
        </w:rPr>
        <w:t xml:space="preserve"> </w:t>
      </w:r>
      <w:r w:rsidRPr="00233D86">
        <w:rPr>
          <w:rFonts w:ascii="Times New Roman" w:eastAsia="Times New Roman" w:hAnsi="Times New Roman" w:cs="Arabic Transparent"/>
          <w:b/>
          <w:bCs/>
          <w:color w:val="000000" w:themeColor="text1"/>
          <w:sz w:val="20"/>
          <w:szCs w:val="20"/>
          <w:rtl/>
        </w:rPr>
        <w:t>تهذيب وترتيب تفسير ابن كثير</w:t>
      </w:r>
      <w:r w:rsidRPr="00233D86">
        <w:rPr>
          <w:rFonts w:ascii="Times New Roman" w:eastAsia="Times New Roman" w:hAnsi="Times New Roman" w:cs="Arabic Transparent"/>
          <w:color w:val="000000" w:themeColor="text1"/>
          <w:sz w:val="20"/>
          <w:szCs w:val="20"/>
          <w:rtl/>
        </w:rPr>
        <w:t>،</w:t>
      </w:r>
      <w:r w:rsidR="00570551" w:rsidRPr="00233D86">
        <w:rPr>
          <w:rFonts w:ascii="Times New Roman" w:eastAsia="Times New Roman" w:hAnsi="Times New Roman" w:cs="Arabic Transparent" w:hint="cs"/>
          <w:color w:val="000000" w:themeColor="text1"/>
          <w:sz w:val="20"/>
          <w:szCs w:val="20"/>
          <w:rtl/>
        </w:rPr>
        <w:t xml:space="preserve"> </w:t>
      </w:r>
      <w:r w:rsidRPr="00233D86">
        <w:rPr>
          <w:rFonts w:ascii="Times New Roman" w:eastAsia="Times New Roman" w:hAnsi="Times New Roman" w:cs="Arabic Transparent" w:hint="cs"/>
          <w:color w:val="000000" w:themeColor="text1"/>
          <w:sz w:val="20"/>
          <w:szCs w:val="20"/>
          <w:rtl/>
        </w:rPr>
        <w:t>جـ6،</w:t>
      </w:r>
      <w:r w:rsidR="00570551" w:rsidRPr="00233D86">
        <w:rPr>
          <w:rFonts w:ascii="Times New Roman" w:eastAsia="Times New Roman" w:hAnsi="Times New Roman" w:cs="Arabic Transparent" w:hint="cs"/>
          <w:color w:val="000000" w:themeColor="text1"/>
          <w:sz w:val="20"/>
          <w:szCs w:val="20"/>
          <w:rtl/>
        </w:rPr>
        <w:t xml:space="preserve"> </w:t>
      </w:r>
      <w:r w:rsidRPr="00233D86">
        <w:rPr>
          <w:rFonts w:ascii="Times New Roman" w:eastAsia="Times New Roman" w:hAnsi="Times New Roman" w:cs="Arabic Transparent" w:hint="cs"/>
          <w:color w:val="000000" w:themeColor="text1"/>
          <w:sz w:val="20"/>
          <w:szCs w:val="20"/>
          <w:rtl/>
        </w:rPr>
        <w:t>ص3322،3321.</w:t>
      </w:r>
    </w:p>
    <w:p w:rsidR="00233D86" w:rsidRPr="00790560" w:rsidRDefault="00233D86"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color w:val="000000" w:themeColor="text1"/>
          <w:sz w:val="28"/>
          <w:szCs w:val="28"/>
          <w:rtl/>
        </w:rPr>
        <w:t>والامتحان والأمور العظا</w:t>
      </w:r>
      <w:r w:rsidRPr="00790560">
        <w:rPr>
          <w:rFonts w:ascii="Times New Roman" w:eastAsia="Times New Roman" w:hAnsi="Times New Roman" w:cs="Arabic Transparent" w:hint="cs"/>
          <w:color w:val="000000" w:themeColor="text1"/>
          <w:sz w:val="28"/>
          <w:szCs w:val="28"/>
          <w:rtl/>
          <w:lang w:bidi="ar-JO"/>
        </w:rPr>
        <w:t>م.</w:t>
      </w:r>
    </w:p>
    <w:p w:rsidR="00233D86" w:rsidRDefault="00233D86"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lang w:bidi="ar-JO"/>
        </w:rPr>
        <w:t>- أورد حديث كشف الساق.</w:t>
      </w:r>
    </w:p>
    <w:p w:rsidR="00FC3FF2" w:rsidRPr="009C79EF" w:rsidRDefault="009C79EF"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Pr>
          <w:rFonts w:ascii="Times New Roman" w:eastAsia="Times New Roman" w:hAnsi="Times New Roman" w:cs="Arabic Transparent" w:hint="cs"/>
          <w:color w:val="000000" w:themeColor="text1"/>
          <w:sz w:val="28"/>
          <w:szCs w:val="28"/>
          <w:rtl/>
          <w:lang w:bidi="ar-JO"/>
        </w:rPr>
        <w:t xml:space="preserve">- </w:t>
      </w:r>
      <w:r w:rsidR="00FC3FF2" w:rsidRPr="009C79EF">
        <w:rPr>
          <w:rFonts w:ascii="Times New Roman" w:eastAsia="Times New Roman" w:hAnsi="Times New Roman" w:cs="Arabic Transparent"/>
          <w:color w:val="000000" w:themeColor="text1"/>
          <w:sz w:val="28"/>
          <w:szCs w:val="28"/>
          <w:rtl/>
          <w:lang w:bidi="ar-JO"/>
        </w:rPr>
        <w:t xml:space="preserve">قول </w:t>
      </w:r>
      <w:r w:rsidR="00FC3FF2" w:rsidRPr="009C79EF">
        <w:rPr>
          <w:rFonts w:ascii="Times New Roman" w:hAnsi="Times New Roman" w:cs="Arabic Transparent"/>
          <w:color w:val="000000" w:themeColor="text1"/>
          <w:sz w:val="28"/>
          <w:szCs w:val="28"/>
          <w:rtl/>
          <w:lang w:bidi="ar-JO"/>
        </w:rPr>
        <w:t xml:space="preserve">ابن عباس: </w:t>
      </w:r>
      <w:r w:rsidR="00251536" w:rsidRPr="009C79EF">
        <w:rPr>
          <w:rFonts w:ascii="Times New Roman" w:hAnsi="Times New Roman" w:cs="Arabic Transparent" w:hint="cs"/>
          <w:color w:val="000000" w:themeColor="text1"/>
          <w:sz w:val="24"/>
          <w:szCs w:val="24"/>
          <w:rtl/>
        </w:rPr>
        <w:t>{</w:t>
      </w:r>
      <w:r w:rsidR="00251536" w:rsidRPr="009C79EF">
        <w:rPr>
          <w:rFonts w:ascii="QCF2565" w:hAnsi="QCF2565" w:cs="Arabic Transparent"/>
          <w:color w:val="000000"/>
          <w:sz w:val="24"/>
          <w:szCs w:val="24"/>
          <w:rtl/>
        </w:rPr>
        <w:t xml:space="preserve"> </w:t>
      </w:r>
      <w:r w:rsidR="00251536" w:rsidRPr="009C79EF">
        <w:rPr>
          <w:rFonts w:ascii="QCF2565" w:hAnsi="QCF2565" w:cs="QCF2565"/>
          <w:color w:val="000000"/>
          <w:sz w:val="24"/>
          <w:szCs w:val="24"/>
          <w:rtl/>
        </w:rPr>
        <w:t>ﳧ</w:t>
      </w:r>
      <w:r w:rsidR="00251536" w:rsidRPr="009C79EF">
        <w:rPr>
          <w:rFonts w:ascii="QCF2565" w:hAnsi="QCF2565" w:cs="Arabic Transparent"/>
          <w:color w:val="000000"/>
          <w:sz w:val="24"/>
          <w:szCs w:val="24"/>
          <w:rtl/>
        </w:rPr>
        <w:t xml:space="preserve"> </w:t>
      </w:r>
      <w:r w:rsidR="00251536" w:rsidRPr="009C79EF">
        <w:rPr>
          <w:rFonts w:ascii="QCF2565" w:hAnsi="QCF2565" w:cs="QCF2565"/>
          <w:color w:val="000000"/>
          <w:sz w:val="24"/>
          <w:szCs w:val="24"/>
          <w:rtl/>
        </w:rPr>
        <w:t>ﳨ</w:t>
      </w:r>
      <w:r w:rsidR="00251536" w:rsidRPr="009C79EF">
        <w:rPr>
          <w:rFonts w:ascii="QCF2565" w:hAnsi="QCF2565" w:cs="Arabic Transparent"/>
          <w:color w:val="000000"/>
          <w:sz w:val="24"/>
          <w:szCs w:val="24"/>
          <w:rtl/>
        </w:rPr>
        <w:t xml:space="preserve"> </w:t>
      </w:r>
      <w:r w:rsidR="00251536" w:rsidRPr="009C79EF">
        <w:rPr>
          <w:rFonts w:ascii="QCF2565" w:hAnsi="QCF2565" w:cs="QCF2565"/>
          <w:color w:val="000000"/>
          <w:sz w:val="24"/>
          <w:szCs w:val="24"/>
          <w:rtl/>
        </w:rPr>
        <w:t>ﳩ</w:t>
      </w:r>
      <w:r w:rsidR="00251536" w:rsidRPr="009C79EF">
        <w:rPr>
          <w:rFonts w:ascii="QCF2565" w:hAnsi="QCF2565" w:cs="Arabic Transparent"/>
          <w:color w:val="000000"/>
          <w:sz w:val="24"/>
          <w:szCs w:val="24"/>
          <w:rtl/>
        </w:rPr>
        <w:t xml:space="preserve"> </w:t>
      </w:r>
      <w:r w:rsidR="00251536" w:rsidRPr="009C79EF">
        <w:rPr>
          <w:rFonts w:ascii="QCF2565" w:hAnsi="QCF2565" w:cs="QCF2565"/>
          <w:color w:val="000000"/>
          <w:sz w:val="24"/>
          <w:szCs w:val="24"/>
          <w:rtl/>
        </w:rPr>
        <w:t>ﳪ</w:t>
      </w:r>
      <w:r w:rsidR="00251536" w:rsidRPr="009C79EF">
        <w:rPr>
          <w:rFonts w:ascii="QCF2565" w:hAnsi="QCF2565" w:cs="Arabic Transparent" w:hint="cs"/>
          <w:color w:val="000000"/>
          <w:sz w:val="24"/>
          <w:szCs w:val="24"/>
          <w:rtl/>
        </w:rPr>
        <w:t>}،</w:t>
      </w:r>
      <w:r w:rsidR="00251536" w:rsidRPr="009C79EF">
        <w:rPr>
          <w:rFonts w:ascii="Times New Roman" w:hAnsi="Times New Roman" w:cs="Arabic Transparent"/>
          <w:color w:val="000000" w:themeColor="text1"/>
          <w:sz w:val="28"/>
          <w:szCs w:val="28"/>
          <w:rtl/>
        </w:rPr>
        <w:t xml:space="preserve"> </w:t>
      </w:r>
      <w:r w:rsidR="00FC3FF2" w:rsidRPr="009C79EF">
        <w:rPr>
          <w:rFonts w:ascii="Times New Roman" w:hAnsi="Times New Roman" w:cs="Arabic Transparent"/>
          <w:color w:val="000000" w:themeColor="text1"/>
          <w:sz w:val="28"/>
          <w:szCs w:val="28"/>
          <w:rtl/>
          <w:lang w:bidi="ar-JO"/>
        </w:rPr>
        <w:t>هو يوم القيامة يوم كرب وشدة.</w:t>
      </w:r>
    </w:p>
    <w:p w:rsidR="00FC3FF2" w:rsidRPr="00790560" w:rsidRDefault="001F7519" w:rsidP="00F043EE">
      <w:pPr>
        <w:autoSpaceDE w:val="0"/>
        <w:autoSpaceDN w:val="0"/>
        <w:bidi/>
        <w:adjustRightInd w:val="0"/>
        <w:spacing w:after="0" w:line="360" w:lineRule="auto"/>
        <w:ind w:left="-1"/>
        <w:jc w:val="both"/>
        <w:rPr>
          <w:rFonts w:ascii="Simplified Arabic" w:hAnsi="Simplified Arabic"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 </w:t>
      </w:r>
      <w:r w:rsidR="00FC3FF2" w:rsidRPr="00790560">
        <w:rPr>
          <w:rFonts w:ascii="Times New Roman" w:hAnsi="Times New Roman" w:cs="Arabic Transparent"/>
          <w:color w:val="000000" w:themeColor="text1"/>
          <w:sz w:val="28"/>
          <w:szCs w:val="28"/>
          <w:rtl/>
        </w:rPr>
        <w:t xml:space="preserve">قول </w:t>
      </w:r>
      <w:r w:rsidR="00FC3FF2" w:rsidRPr="00790560">
        <w:rPr>
          <w:rFonts w:ascii="Times New Roman" w:hAnsi="Times New Roman" w:cs="Arabic Transparent" w:hint="cs"/>
          <w:color w:val="000000" w:themeColor="text1"/>
          <w:sz w:val="28"/>
          <w:szCs w:val="28"/>
          <w:rtl/>
        </w:rPr>
        <w:t>ابن عباس</w:t>
      </w:r>
      <w:r w:rsidR="00FC3FF2" w:rsidRPr="00790560">
        <w:rPr>
          <w:rFonts w:ascii="Times New Roman" w:hAnsi="Times New Roman" w:cs="Arabic Transparent"/>
          <w:color w:val="000000" w:themeColor="text1"/>
          <w:sz w:val="28"/>
          <w:szCs w:val="28"/>
          <w:rtl/>
        </w:rPr>
        <w:t xml:space="preserve">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00FC3FF2" w:rsidRPr="00790560">
        <w:rPr>
          <w:rFonts w:ascii="Times New Roman" w:hAnsi="Times New Roman" w:cs="Arabic Transparent"/>
          <w:color w:val="000000" w:themeColor="text1"/>
          <w:sz w:val="28"/>
          <w:szCs w:val="28"/>
          <w:rtl/>
        </w:rPr>
        <w:t>قال: عن أمر عظيم كقول الشاعر: شالت الحرب عن ساق</w:t>
      </w:r>
      <w:r w:rsidR="00FC3FF2" w:rsidRPr="00790560">
        <w:rPr>
          <w:rFonts w:ascii="Times New Roman" w:hAnsi="Times New Roman" w:cs="Arabic Transparent" w:hint="cs"/>
          <w:color w:val="000000" w:themeColor="text1"/>
          <w:sz w:val="28"/>
          <w:szCs w:val="28"/>
          <w:vertAlign w:val="superscript"/>
          <w:rtl/>
        </w:rPr>
        <w:t>(</w:t>
      </w:r>
      <w:r w:rsidRPr="00790560">
        <w:rPr>
          <w:rFonts w:ascii="Times New Roman" w:hAnsi="Times New Roman" w:cs="Arabic Transparent" w:hint="cs"/>
          <w:color w:val="000000" w:themeColor="text1"/>
          <w:sz w:val="28"/>
          <w:szCs w:val="28"/>
          <w:vertAlign w:val="superscript"/>
          <w:rtl/>
        </w:rPr>
        <w:t>1</w:t>
      </w:r>
      <w:r w:rsidR="00FC3FF2" w:rsidRPr="00790560">
        <w:rPr>
          <w:rFonts w:ascii="Times New Roman" w:hAnsi="Times New Roman" w:cs="Arabic Transparent" w:hint="cs"/>
          <w:color w:val="000000" w:themeColor="text1"/>
          <w:sz w:val="28"/>
          <w:szCs w:val="28"/>
          <w:vertAlign w:val="superscript"/>
          <w:rtl/>
        </w:rPr>
        <w:t>)</w:t>
      </w:r>
      <w:r w:rsidR="00FC3FF2" w:rsidRPr="00790560">
        <w:rPr>
          <w:rFonts w:ascii="Times New Roman" w:eastAsia="Times New Roman" w:hAnsi="Times New Roman" w:cs="Arabic Transparent"/>
          <w:color w:val="000000" w:themeColor="text1"/>
          <w:sz w:val="28"/>
          <w:szCs w:val="28"/>
          <w:rtl/>
        </w:rPr>
        <w:t>.</w:t>
      </w:r>
    </w:p>
    <w:p w:rsidR="00FC3FF2" w:rsidRPr="00790560" w:rsidRDefault="00FC3FF2" w:rsidP="00A55A71">
      <w:pPr>
        <w:pStyle w:val="ListParagraph"/>
        <w:numPr>
          <w:ilvl w:val="0"/>
          <w:numId w:val="53"/>
        </w:numPr>
        <w:spacing w:after="0" w:line="360" w:lineRule="auto"/>
        <w:ind w:left="283" w:hanging="284"/>
        <w:jc w:val="both"/>
        <w:rPr>
          <w:rFonts w:ascii="Times New Roman" w:hAnsi="Times New Roman" w:cs="Arabic Transparent"/>
          <w:color w:val="000000" w:themeColor="text1"/>
          <w:sz w:val="28"/>
          <w:szCs w:val="28"/>
          <w:lang w:bidi="ar-JO"/>
        </w:rPr>
      </w:pPr>
      <w:r w:rsidRPr="00790560">
        <w:rPr>
          <w:rFonts w:ascii="Times New Roman" w:eastAsia="Times New Roman" w:hAnsi="Times New Roman" w:cs="Arabic Transparent" w:hint="cs"/>
          <w:color w:val="000000" w:themeColor="text1"/>
          <w:sz w:val="28"/>
          <w:szCs w:val="28"/>
          <w:rtl/>
        </w:rPr>
        <w:t>قول ابن عباس: هي أشد ساعة تكون في يوم القيامة</w:t>
      </w:r>
      <w:r w:rsidRPr="00790560">
        <w:rPr>
          <w:rFonts w:ascii="Times New Roman" w:eastAsia="Times New Roman" w:hAnsi="Times New Roman" w:cs="Arabic Transparent" w:hint="cs"/>
          <w:color w:val="000000" w:themeColor="text1"/>
          <w:sz w:val="28"/>
          <w:szCs w:val="28"/>
          <w:vertAlign w:val="superscript"/>
          <w:rtl/>
        </w:rPr>
        <w:t>(</w:t>
      </w:r>
      <w:r w:rsidR="001F7519"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r w:rsidRPr="00790560">
        <w:rPr>
          <w:rFonts w:ascii="Times New Roman" w:hAnsi="Times New Roman" w:cs="Arabic Transparent" w:hint="cs"/>
          <w:color w:val="000000" w:themeColor="text1"/>
          <w:sz w:val="28"/>
          <w:szCs w:val="28"/>
          <w:lang w:bidi="ar-JO"/>
        </w:rPr>
        <w:t xml:space="preserve"> </w:t>
      </w:r>
    </w:p>
    <w:p w:rsidR="00942E8A" w:rsidRDefault="00942E8A" w:rsidP="00F043EE">
      <w:pPr>
        <w:bidi/>
        <w:spacing w:after="0" w:line="360" w:lineRule="auto"/>
        <w:ind w:left="-1"/>
        <w:jc w:val="both"/>
        <w:rPr>
          <w:rFonts w:ascii="Times New Roman" w:hAnsi="Times New Roman" w:cs="Arabic Transparent"/>
          <w:color w:val="000000" w:themeColor="text1"/>
          <w:sz w:val="28"/>
          <w:szCs w:val="28"/>
          <w:rtl/>
        </w:rPr>
      </w:pPr>
    </w:p>
    <w:p w:rsidR="00FC3FF2" w:rsidRPr="00942E8A" w:rsidRDefault="00FC3FF2" w:rsidP="00F043EE">
      <w:pPr>
        <w:bidi/>
        <w:spacing w:after="0" w:line="360" w:lineRule="auto"/>
        <w:ind w:left="-1"/>
        <w:jc w:val="both"/>
        <w:rPr>
          <w:rFonts w:ascii="Times New Roman" w:hAnsi="Times New Roman" w:cs="Arabic Transparent"/>
          <w:color w:val="000000" w:themeColor="text1"/>
          <w:sz w:val="28"/>
          <w:szCs w:val="28"/>
        </w:rPr>
      </w:pPr>
      <w:r w:rsidRPr="00942E8A">
        <w:rPr>
          <w:rFonts w:ascii="Times New Roman" w:hAnsi="Times New Roman" w:cs="Arabic Transparent" w:hint="cs"/>
          <w:b/>
          <w:bCs/>
          <w:color w:val="000000" w:themeColor="text1"/>
          <w:sz w:val="28"/>
          <w:szCs w:val="28"/>
          <w:rtl/>
        </w:rPr>
        <w:t>مختصر أحمد بن شعبان</w:t>
      </w:r>
      <w:r w:rsidRPr="00942E8A">
        <w:rPr>
          <w:rFonts w:ascii="Times New Roman" w:hAnsi="Times New Roman" w:cs="Arabic Transparent" w:hint="cs"/>
          <w:color w:val="000000" w:themeColor="text1"/>
          <w:sz w:val="28"/>
          <w:szCs w:val="28"/>
          <w:rtl/>
        </w:rPr>
        <w:t>: جاء فيه:</w:t>
      </w:r>
    </w:p>
    <w:p w:rsidR="00FC3FF2" w:rsidRPr="00790560" w:rsidRDefault="00FC3FF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يعني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يوم القيامة وما يكون فيه من الأهوال والزلازل والبلاء والامتحان والأمور العظا</w:t>
      </w:r>
      <w:r w:rsidRPr="00790560">
        <w:rPr>
          <w:rFonts w:ascii="Times New Roman" w:eastAsia="Times New Roman" w:hAnsi="Times New Roman" w:cs="Arabic Transparent" w:hint="cs"/>
          <w:color w:val="000000" w:themeColor="text1"/>
          <w:sz w:val="28"/>
          <w:szCs w:val="28"/>
          <w:rtl/>
        </w:rPr>
        <w:t>م.</w:t>
      </w:r>
    </w:p>
    <w:p w:rsidR="00FC3FF2" w:rsidRPr="00790560" w:rsidRDefault="00FC3FF2" w:rsidP="00A55A71">
      <w:pPr>
        <w:pStyle w:val="ListParagraph"/>
        <w:numPr>
          <w:ilvl w:val="0"/>
          <w:numId w:val="53"/>
        </w:numPr>
        <w:spacing w:after="0" w:line="360" w:lineRule="auto"/>
        <w:ind w:left="283" w:hanging="284"/>
        <w:jc w:val="both"/>
        <w:rPr>
          <w:rFonts w:ascii="Times New Roman" w:hAnsi="Times New Roman" w:cs="Arabic Transparent"/>
          <w:color w:val="000000" w:themeColor="text1"/>
          <w:sz w:val="28"/>
          <w:szCs w:val="28"/>
          <w:lang w:bidi="ar-JO"/>
        </w:rPr>
      </w:pPr>
      <w:r w:rsidRPr="00790560">
        <w:rPr>
          <w:rFonts w:ascii="Times New Roman" w:hAnsi="Times New Roman" w:cs="Arabic Transparent" w:hint="cs"/>
          <w:color w:val="000000" w:themeColor="text1"/>
          <w:sz w:val="28"/>
          <w:szCs w:val="28"/>
          <w:rtl/>
          <w:lang w:bidi="ar-JO"/>
        </w:rPr>
        <w:t>أورد حديث كشف الساق. وحذف ما يدل على القول الثاني. والسبب كما أسلفنا</w:t>
      </w:r>
      <w:r w:rsidR="001F7519" w:rsidRPr="00790560">
        <w:rPr>
          <w:rFonts w:ascii="Times New Roman" w:hAnsi="Times New Roman" w:cs="Arabic Transparent" w:hint="cs"/>
          <w:color w:val="000000" w:themeColor="text1"/>
          <w:sz w:val="28"/>
          <w:szCs w:val="28"/>
          <w:rtl/>
          <w:lang w:bidi="ar-JO"/>
        </w:rPr>
        <w:t xml:space="preserve"> هو</w:t>
      </w:r>
      <w:r w:rsidR="00A2687B" w:rsidRPr="00790560">
        <w:rPr>
          <w:rFonts w:ascii="Times New Roman" w:hAnsi="Times New Roman" w:cs="Arabic Transparent" w:hint="cs"/>
          <w:color w:val="000000" w:themeColor="text1"/>
          <w:sz w:val="28"/>
          <w:szCs w:val="28"/>
          <w:rtl/>
          <w:lang w:bidi="ar-JO"/>
        </w:rPr>
        <w:t xml:space="preserve"> المرجعية الفكرية للمختصر</w:t>
      </w:r>
      <w:r w:rsidRPr="00790560">
        <w:rPr>
          <w:rFonts w:ascii="Times New Roman" w:hAnsi="Times New Roman" w:cs="Arabic Transparent" w:hint="cs"/>
          <w:color w:val="000000" w:themeColor="text1"/>
          <w:sz w:val="28"/>
          <w:szCs w:val="28"/>
          <w:rtl/>
          <w:lang w:bidi="ar-JO"/>
        </w:rPr>
        <w:t>.</w:t>
      </w:r>
      <w:r w:rsidRPr="00790560">
        <w:rPr>
          <w:rFonts w:ascii="Times New Roman" w:hAnsi="Times New Roman" w:cs="Arabic Transparent" w:hint="cs"/>
          <w:color w:val="000000" w:themeColor="text1"/>
          <w:sz w:val="28"/>
          <w:szCs w:val="28"/>
          <w:vertAlign w:val="superscript"/>
          <w:rtl/>
          <w:lang w:bidi="ar-JO"/>
        </w:rPr>
        <w:t>(</w:t>
      </w:r>
      <w:r w:rsidR="001F7519" w:rsidRPr="00790560">
        <w:rPr>
          <w:rFonts w:ascii="Times New Roman" w:hAnsi="Times New Roman" w:cs="Arabic Transparent" w:hint="cs"/>
          <w:color w:val="000000" w:themeColor="text1"/>
          <w:sz w:val="28"/>
          <w:szCs w:val="28"/>
          <w:vertAlign w:val="superscript"/>
          <w:rtl/>
          <w:lang w:bidi="ar-JO"/>
        </w:rPr>
        <w:t>3</w:t>
      </w:r>
      <w:r w:rsidRPr="00790560">
        <w:rPr>
          <w:rFonts w:ascii="Times New Roman" w:hAnsi="Times New Roman" w:cs="Arabic Transparent" w:hint="cs"/>
          <w:color w:val="000000" w:themeColor="text1"/>
          <w:sz w:val="28"/>
          <w:szCs w:val="28"/>
          <w:vertAlign w:val="superscript"/>
          <w:rtl/>
          <w:lang w:bidi="ar-JO"/>
        </w:rPr>
        <w:t>)</w:t>
      </w:r>
    </w:p>
    <w:p w:rsidR="00942E8A" w:rsidRDefault="00942E8A" w:rsidP="00F043EE">
      <w:pPr>
        <w:bidi/>
        <w:spacing w:after="0" w:line="360" w:lineRule="auto"/>
        <w:ind w:left="-1"/>
        <w:jc w:val="both"/>
        <w:rPr>
          <w:rFonts w:ascii="Times New Roman" w:hAnsi="Times New Roman" w:cs="Arabic Transparent"/>
          <w:color w:val="000000" w:themeColor="text1"/>
          <w:sz w:val="28"/>
          <w:szCs w:val="28"/>
          <w:rtl/>
        </w:rPr>
      </w:pPr>
    </w:p>
    <w:p w:rsidR="001F7519" w:rsidRPr="00790560" w:rsidRDefault="001F7519"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b/>
          <w:bCs/>
          <w:color w:val="000000" w:themeColor="text1"/>
          <w:sz w:val="28"/>
          <w:szCs w:val="28"/>
          <w:rtl/>
        </w:rPr>
        <w:t>مختصر سعد أبو عزيز</w:t>
      </w:r>
      <w:r w:rsidRPr="00790560">
        <w:rPr>
          <w:rFonts w:ascii="Times New Roman" w:hAnsi="Times New Roman" w:cs="Arabic Transparent" w:hint="cs"/>
          <w:color w:val="000000" w:themeColor="text1"/>
          <w:sz w:val="28"/>
          <w:szCs w:val="28"/>
          <w:rtl/>
        </w:rPr>
        <w:t>: جاء فيه:</w:t>
      </w:r>
    </w:p>
    <w:p w:rsidR="001F7519" w:rsidRPr="00790560" w:rsidRDefault="001F7519"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يعني</w:t>
      </w:r>
      <w:r w:rsidRPr="00790560">
        <w:rPr>
          <w:rFonts w:ascii="Times New Roman" w:eastAsia="Times New Roman" w:hAnsi="Times New Roman" w:cs="Arabic Transparent"/>
          <w:color w:val="000000" w:themeColor="text1"/>
          <w:sz w:val="28"/>
          <w:szCs w:val="28"/>
        </w:rPr>
        <w:t xml:space="preserve"> </w:t>
      </w:r>
      <w:r w:rsidR="00570551">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يوم القيامة وما يكون فيه من الأهوال والزلازل والبلاء </w:t>
      </w:r>
      <w:r w:rsidR="0037530E">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والامتحان والأمور العظا</w:t>
      </w:r>
      <w:r w:rsidRPr="00790560">
        <w:rPr>
          <w:rFonts w:ascii="Times New Roman" w:eastAsia="Times New Roman" w:hAnsi="Times New Roman" w:cs="Arabic Transparent" w:hint="cs"/>
          <w:color w:val="000000" w:themeColor="text1"/>
          <w:sz w:val="28"/>
          <w:szCs w:val="28"/>
          <w:rtl/>
        </w:rPr>
        <w:t>م.</w:t>
      </w:r>
    </w:p>
    <w:p w:rsidR="001F7519" w:rsidRPr="00790560" w:rsidRDefault="001F7519" w:rsidP="00A55A71">
      <w:pPr>
        <w:pStyle w:val="ListParagraph"/>
        <w:numPr>
          <w:ilvl w:val="0"/>
          <w:numId w:val="53"/>
        </w:numPr>
        <w:spacing w:after="0" w:line="360" w:lineRule="auto"/>
        <w:ind w:left="283" w:hanging="284"/>
        <w:jc w:val="both"/>
        <w:rPr>
          <w:rFonts w:ascii="Times New Roman" w:hAnsi="Times New Roman" w:cs="Arabic Transparent"/>
          <w:color w:val="000000" w:themeColor="text1"/>
          <w:sz w:val="28"/>
          <w:szCs w:val="28"/>
          <w:lang w:bidi="ar-JO"/>
        </w:rPr>
      </w:pPr>
      <w:r w:rsidRPr="00790560">
        <w:rPr>
          <w:rFonts w:ascii="Times New Roman" w:hAnsi="Times New Roman" w:cs="Arabic Transparent" w:hint="cs"/>
          <w:color w:val="000000" w:themeColor="text1"/>
          <w:sz w:val="28"/>
          <w:szCs w:val="28"/>
          <w:rtl/>
          <w:lang w:bidi="ar-JO"/>
        </w:rPr>
        <w:t>أورد حديث كشف الساق. وحذف ما يدل على القول الثاني.</w:t>
      </w:r>
      <w:r w:rsidRPr="00790560">
        <w:rPr>
          <w:rFonts w:ascii="Times New Roman" w:hAnsi="Times New Roman" w:cs="Arabic Transparent" w:hint="cs"/>
          <w:color w:val="000000" w:themeColor="text1"/>
          <w:sz w:val="28"/>
          <w:szCs w:val="28"/>
          <w:vertAlign w:val="superscript"/>
          <w:rtl/>
          <w:lang w:bidi="ar-JO"/>
        </w:rPr>
        <w:t>(4)</w:t>
      </w:r>
    </w:p>
    <w:p w:rsidR="00942E8A" w:rsidRDefault="00942E8A" w:rsidP="00F043EE">
      <w:pPr>
        <w:bidi/>
        <w:spacing w:after="0" w:line="360" w:lineRule="auto"/>
        <w:ind w:left="-1"/>
        <w:jc w:val="both"/>
        <w:rPr>
          <w:rFonts w:ascii="Times New Roman" w:hAnsi="Times New Roman" w:cs="Arabic Transparent"/>
          <w:color w:val="000000" w:themeColor="text1"/>
          <w:sz w:val="28"/>
          <w:szCs w:val="28"/>
          <w:rtl/>
        </w:rPr>
      </w:pPr>
    </w:p>
    <w:p w:rsidR="00F026E6" w:rsidRPr="00790560" w:rsidRDefault="00F026E6" w:rsidP="00F043EE">
      <w:pPr>
        <w:bidi/>
        <w:spacing w:after="0" w:line="360" w:lineRule="auto"/>
        <w:ind w:left="-1"/>
        <w:jc w:val="both"/>
        <w:rPr>
          <w:rFonts w:ascii="Times New Roman" w:hAnsi="Times New Roman" w:cs="Arabic Transparent"/>
          <w:b/>
          <w:bCs/>
          <w:color w:val="000000" w:themeColor="text1"/>
          <w:sz w:val="28"/>
          <w:szCs w:val="28"/>
          <w:rtl/>
        </w:rPr>
      </w:pPr>
      <w:r w:rsidRPr="00790560">
        <w:rPr>
          <w:rFonts w:ascii="Times New Roman" w:hAnsi="Times New Roman" w:cs="Arabic Transparent" w:hint="cs"/>
          <w:b/>
          <w:bCs/>
          <w:color w:val="000000" w:themeColor="text1"/>
          <w:sz w:val="28"/>
          <w:szCs w:val="28"/>
          <w:rtl/>
        </w:rPr>
        <w:t>مختصر مصطفى بن العدوي: جاء فيه:</w:t>
      </w:r>
    </w:p>
    <w:p w:rsidR="0037530E" w:rsidRPr="0037530E" w:rsidRDefault="009C79EF" w:rsidP="00A55A71">
      <w:pPr>
        <w:pStyle w:val="ListParagraph"/>
        <w:numPr>
          <w:ilvl w:val="0"/>
          <w:numId w:val="53"/>
        </w:numPr>
        <w:spacing w:after="0" w:line="360" w:lineRule="auto"/>
        <w:ind w:left="283" w:hanging="284"/>
        <w:jc w:val="both"/>
        <w:rPr>
          <w:rFonts w:ascii="Times New Roman" w:eastAsia="Times New Roman" w:hAnsi="Times New Roman" w:cs="Arabic Transparent"/>
          <w:color w:val="000000" w:themeColor="text1"/>
          <w:sz w:val="28"/>
          <w:szCs w:val="28"/>
          <w:rtl/>
          <w:lang w:bidi="ar-JO"/>
        </w:rPr>
      </w:pPr>
      <w:r w:rsidRPr="00251536">
        <w:rPr>
          <w:rFonts w:ascii="Times New Roman" w:hAnsi="Times New Roman" w:cs="Arabic Transparent" w:hint="cs"/>
          <w:color w:val="000000" w:themeColor="text1"/>
          <w:sz w:val="24"/>
          <w:szCs w:val="24"/>
          <w:rtl/>
        </w:rPr>
        <w:t>{</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ﳧ</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ﳨ</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ﳩ</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ﳪ</w:t>
      </w:r>
      <w:r w:rsidRPr="00251536">
        <w:rPr>
          <w:rFonts w:ascii="QCF2565" w:hAnsi="QCF2565" w:cs="Arabic Transparent" w:hint="cs"/>
          <w:color w:val="000000"/>
          <w:sz w:val="24"/>
          <w:szCs w:val="24"/>
          <w:rtl/>
        </w:rPr>
        <w:t>}،</w:t>
      </w:r>
      <w:r w:rsidRPr="00790560">
        <w:rPr>
          <w:rFonts w:ascii="Times New Roman" w:hAnsi="Times New Roman" w:cs="Arabic Transparent"/>
          <w:color w:val="000000" w:themeColor="text1"/>
          <w:sz w:val="28"/>
          <w:szCs w:val="28"/>
          <w:rtl/>
        </w:rPr>
        <w:t xml:space="preserve"> </w:t>
      </w:r>
      <w:r w:rsidR="00F026E6" w:rsidRPr="00790560">
        <w:rPr>
          <w:rFonts w:ascii="Times New Roman" w:eastAsia="Times New Roman" w:hAnsi="Times New Roman" w:cs="Arabic Transparent"/>
          <w:color w:val="000000" w:themeColor="text1"/>
          <w:sz w:val="28"/>
          <w:szCs w:val="28"/>
          <w:rtl/>
        </w:rPr>
        <w:t>الامتحان والأمور العظا</w:t>
      </w:r>
      <w:r w:rsidR="00F026E6" w:rsidRPr="00790560">
        <w:rPr>
          <w:rFonts w:ascii="Times New Roman" w:eastAsia="Times New Roman" w:hAnsi="Times New Roman" w:cs="Arabic Transparent" w:hint="cs"/>
          <w:color w:val="000000" w:themeColor="text1"/>
          <w:sz w:val="28"/>
          <w:szCs w:val="28"/>
          <w:rtl/>
          <w:lang w:bidi="ar-JO"/>
        </w:rPr>
        <w:t>م.</w:t>
      </w:r>
    </w:p>
    <w:p w:rsidR="00180C0C" w:rsidRPr="00790560" w:rsidRDefault="00180C0C"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lang w:bidi="ar-JO"/>
        </w:rPr>
        <w:t xml:space="preserve">______________________  </w:t>
      </w:r>
    </w:p>
    <w:p w:rsidR="00180C0C" w:rsidRPr="00790560" w:rsidRDefault="00180C0C" w:rsidP="00A55A71">
      <w:pPr>
        <w:pStyle w:val="ListParagraph"/>
        <w:numPr>
          <w:ilvl w:val="0"/>
          <w:numId w:val="65"/>
        </w:numPr>
        <w:autoSpaceDE w:val="0"/>
        <w:autoSpaceDN w:val="0"/>
        <w:adjustRightInd w:val="0"/>
        <w:spacing w:after="0" w:line="360" w:lineRule="auto"/>
        <w:ind w:left="424" w:hanging="425"/>
        <w:jc w:val="both"/>
        <w:rPr>
          <w:rFonts w:ascii="Times New Roman" w:hAnsi="Times New Roman" w:cs="Arabic Transparent"/>
          <w:color w:val="000000" w:themeColor="text1"/>
          <w:sz w:val="20"/>
          <w:szCs w:val="20"/>
        </w:rPr>
      </w:pPr>
      <w:r w:rsidRPr="00790560">
        <w:rPr>
          <w:rFonts w:ascii="Times New Roman" w:hAnsi="Times New Roman" w:cs="Arabic Transparent"/>
          <w:color w:val="000000" w:themeColor="text1"/>
          <w:sz w:val="20"/>
          <w:szCs w:val="20"/>
          <w:rtl/>
        </w:rPr>
        <w:t>اختلف</w:t>
      </w:r>
      <w:r w:rsidR="00A2687B" w:rsidRPr="00790560">
        <w:rPr>
          <w:rFonts w:ascii="Times New Roman" w:hAnsi="Times New Roman" w:cs="Arabic Transparent" w:hint="cs"/>
          <w:color w:val="000000" w:themeColor="text1"/>
          <w:sz w:val="20"/>
          <w:szCs w:val="20"/>
          <w:rtl/>
        </w:rPr>
        <w:t>ت</w:t>
      </w:r>
      <w:r w:rsidRPr="00790560">
        <w:rPr>
          <w:rFonts w:ascii="Times New Roman" w:hAnsi="Times New Roman" w:cs="Arabic Transparent"/>
          <w:color w:val="000000" w:themeColor="text1"/>
          <w:sz w:val="20"/>
          <w:szCs w:val="20"/>
          <w:rtl/>
        </w:rPr>
        <w:t xml:space="preserve"> النسخ سواء في الأصل أو في المختصرات،  في لف</w:t>
      </w:r>
      <w:r w:rsidR="00570551">
        <w:rPr>
          <w:rFonts w:ascii="Times New Roman" w:hAnsi="Times New Roman" w:cs="Arabic Transparent"/>
          <w:color w:val="000000" w:themeColor="text1"/>
          <w:sz w:val="20"/>
          <w:szCs w:val="20"/>
          <w:rtl/>
        </w:rPr>
        <w:t>ظ هذا البيت من الشعر فبعض النسخ</w:t>
      </w:r>
      <w:r w:rsidRPr="00790560">
        <w:rPr>
          <w:rFonts w:ascii="Times New Roman" w:hAnsi="Times New Roman" w:cs="Arabic Transparent"/>
          <w:color w:val="000000" w:themeColor="text1"/>
          <w:sz w:val="20"/>
          <w:szCs w:val="20"/>
          <w:rtl/>
        </w:rPr>
        <w:t>:</w:t>
      </w:r>
      <w:r w:rsidR="00570551">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color w:val="000000" w:themeColor="text1"/>
          <w:sz w:val="20"/>
          <w:szCs w:val="20"/>
          <w:rtl/>
        </w:rPr>
        <w:t>( قامت الحرب بنا عن ساق) وبعض</w:t>
      </w:r>
      <w:r w:rsidR="00570551">
        <w:rPr>
          <w:rFonts w:ascii="Times New Roman" w:hAnsi="Times New Roman" w:cs="Arabic Transparent"/>
          <w:color w:val="000000" w:themeColor="text1"/>
          <w:sz w:val="20"/>
          <w:szCs w:val="20"/>
          <w:rtl/>
        </w:rPr>
        <w:t>ها: (شمرت الحرب عن ساق)، وبعضها</w:t>
      </w:r>
      <w:r w:rsidRPr="00790560">
        <w:rPr>
          <w:rFonts w:ascii="Times New Roman" w:hAnsi="Times New Roman" w:cs="Arabic Transparent"/>
          <w:color w:val="000000" w:themeColor="text1"/>
          <w:sz w:val="20"/>
          <w:szCs w:val="20"/>
          <w:rtl/>
        </w:rPr>
        <w:t>:</w:t>
      </w:r>
      <w:r w:rsidR="00570551">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color w:val="000000" w:themeColor="text1"/>
          <w:sz w:val="20"/>
          <w:szCs w:val="20"/>
          <w:rtl/>
        </w:rPr>
        <w:t>(شالت الحرب عن ساق)، وبعضها : (مالت الحرب عن ساق) وقد ذكر ابن حزم بيت الشعر بتمامه ونسبه إلى جرير وهو:</w:t>
      </w:r>
      <w:r w:rsidRPr="00790560">
        <w:rPr>
          <w:rFonts w:ascii="Times New Roman" w:hAnsi="Times New Roman" w:cs="Arabic Transparent" w:hint="cs"/>
          <w:color w:val="000000" w:themeColor="text1"/>
          <w:sz w:val="20"/>
          <w:szCs w:val="20"/>
          <w:rtl/>
        </w:rPr>
        <w:t xml:space="preserve"> </w:t>
      </w:r>
      <w:r w:rsidRPr="00790560">
        <w:rPr>
          <w:rFonts w:ascii="Times New Roman" w:hAnsi="Times New Roman" w:cs="Arabic Transparent"/>
          <w:color w:val="000000" w:themeColor="text1"/>
          <w:sz w:val="20"/>
          <w:szCs w:val="20"/>
          <w:rtl/>
        </w:rPr>
        <w:t>ألا ربّ سامي الطرف من آل مازن ... إذا شمّرت عن ساقها الحرب شمّرا</w:t>
      </w:r>
      <w:r w:rsidR="00570551">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(الفصل لابن حزم الأندلسي</w:t>
      </w:r>
      <w:r w:rsidR="00E47782" w:rsidRPr="00790560">
        <w:rPr>
          <w:rFonts w:ascii="Times New Roman" w:eastAsia="Times New Roman" w:hAnsi="Times New Roman" w:cs="Arabic Transparent" w:hint="cs"/>
          <w:color w:val="000000" w:themeColor="text1"/>
          <w:sz w:val="20"/>
          <w:szCs w:val="20"/>
          <w:rtl/>
        </w:rPr>
        <w:t>،</w:t>
      </w:r>
      <w:r w:rsidR="00570551">
        <w:rPr>
          <w:rFonts w:ascii="Times New Roman" w:eastAsia="Times New Roman" w:hAnsi="Times New Roman" w:cs="Arabic Transparent" w:hint="cs"/>
          <w:color w:val="000000" w:themeColor="text1"/>
          <w:sz w:val="20"/>
          <w:szCs w:val="20"/>
          <w:rtl/>
        </w:rPr>
        <w:t xml:space="preserve"> </w:t>
      </w:r>
      <w:r w:rsidR="00E47782" w:rsidRPr="00790560">
        <w:rPr>
          <w:rFonts w:ascii="Times New Roman" w:eastAsia="Times New Roman" w:hAnsi="Times New Roman" w:cs="Arabic Transparent" w:hint="cs"/>
          <w:color w:val="000000" w:themeColor="text1"/>
          <w:sz w:val="20"/>
          <w:szCs w:val="20"/>
          <w:rtl/>
        </w:rPr>
        <w:t>جـ2،</w:t>
      </w:r>
      <w:r w:rsidR="00570551">
        <w:rPr>
          <w:rFonts w:ascii="Times New Roman" w:eastAsia="Times New Roman" w:hAnsi="Times New Roman" w:cs="Arabic Transparent" w:hint="cs"/>
          <w:color w:val="000000" w:themeColor="text1"/>
          <w:sz w:val="20"/>
          <w:szCs w:val="20"/>
          <w:rtl/>
        </w:rPr>
        <w:t xml:space="preserve"> </w:t>
      </w:r>
      <w:r w:rsidR="00E47782" w:rsidRPr="00790560">
        <w:rPr>
          <w:rFonts w:ascii="Times New Roman" w:eastAsia="Times New Roman" w:hAnsi="Times New Roman" w:cs="Arabic Transparent" w:hint="cs"/>
          <w:color w:val="000000" w:themeColor="text1"/>
          <w:sz w:val="20"/>
          <w:szCs w:val="20"/>
          <w:rtl/>
        </w:rPr>
        <w:t>ص129).</w:t>
      </w:r>
      <w:r w:rsidR="00942E8A">
        <w:rPr>
          <w:rFonts w:ascii="Times New Roman" w:hAnsi="Times New Roman" w:cs="Arabic Transparent" w:hint="cs"/>
          <w:color w:val="000000" w:themeColor="text1"/>
          <w:sz w:val="20"/>
          <w:szCs w:val="20"/>
          <w:rtl/>
        </w:rPr>
        <w:t xml:space="preserve"> وعليه فإن الصحيح هو (شمرت الحرب عن ساق).</w:t>
      </w:r>
    </w:p>
    <w:p w:rsidR="00180C0C" w:rsidRPr="00790560" w:rsidRDefault="00180C0C" w:rsidP="00A55A71">
      <w:pPr>
        <w:pStyle w:val="ListParagraph"/>
        <w:numPr>
          <w:ilvl w:val="0"/>
          <w:numId w:val="65"/>
        </w:numPr>
        <w:spacing w:after="0" w:line="360" w:lineRule="auto"/>
        <w:ind w:left="424" w:hanging="425"/>
        <w:jc w:val="both"/>
        <w:rPr>
          <w:rFonts w:ascii="Times New Roman" w:hAnsi="Times New Roman" w:cs="Arabic Transparent"/>
          <w:color w:val="000000" w:themeColor="text1"/>
          <w:sz w:val="20"/>
          <w:szCs w:val="20"/>
          <w:lang w:bidi="ar-JO"/>
        </w:rPr>
      </w:pPr>
      <w:r w:rsidRPr="00790560">
        <w:rPr>
          <w:rFonts w:ascii="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rPr>
        <w:t>انظر: المشهداني،</w:t>
      </w:r>
      <w:r w:rsidR="00570551">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إبراهيم،</w:t>
      </w:r>
      <w:r w:rsidR="00570551">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المنتقى في تهذيب تفسير ابن كثير</w:t>
      </w:r>
      <w:r w:rsidRPr="00790560">
        <w:rPr>
          <w:rFonts w:ascii="Times New Roman" w:eastAsia="Times New Roman" w:hAnsi="Times New Roman" w:cs="Arabic Transparent" w:hint="cs"/>
          <w:color w:val="000000" w:themeColor="text1"/>
          <w:sz w:val="20"/>
          <w:szCs w:val="20"/>
          <w:rtl/>
        </w:rPr>
        <w:t>، جـ2،</w:t>
      </w:r>
      <w:r w:rsidR="00570551">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ص928،927. </w:t>
      </w:r>
    </w:p>
    <w:p w:rsidR="00180C0C" w:rsidRPr="00790560" w:rsidRDefault="00180C0C" w:rsidP="00A55A71">
      <w:pPr>
        <w:pStyle w:val="ListParagraph"/>
        <w:numPr>
          <w:ilvl w:val="0"/>
          <w:numId w:val="65"/>
        </w:numPr>
        <w:spacing w:after="0" w:line="360" w:lineRule="auto"/>
        <w:ind w:left="424" w:hanging="425"/>
        <w:jc w:val="both"/>
        <w:rPr>
          <w:rFonts w:ascii="Times New Roman" w:eastAsia="Times New Roman" w:hAnsi="Times New Roman" w:cs="Arabic Transparent"/>
          <w:color w:val="000000" w:themeColor="text1"/>
          <w:sz w:val="20"/>
          <w:szCs w:val="20"/>
          <w:rtl/>
          <w:lang w:bidi="ar-JO"/>
        </w:rPr>
      </w:pPr>
      <w:r w:rsidRPr="00790560">
        <w:rPr>
          <w:rFonts w:ascii="Times New Roman" w:eastAsia="Times New Roman" w:hAnsi="Times New Roman" w:cs="Arabic Transparent" w:hint="cs"/>
          <w:color w:val="000000" w:themeColor="text1"/>
          <w:sz w:val="20"/>
          <w:szCs w:val="20"/>
          <w:rtl/>
          <w:lang w:bidi="ar-JO"/>
        </w:rPr>
        <w:t>ابن شعبان، أحمد، وابن عيادي، محمد،</w:t>
      </w:r>
      <w:r w:rsidR="00570551">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b/>
          <w:bCs/>
          <w:color w:val="000000" w:themeColor="text1"/>
          <w:sz w:val="20"/>
          <w:szCs w:val="20"/>
          <w:rtl/>
          <w:lang w:bidi="ar-JO"/>
        </w:rPr>
        <w:t>مختصر تفسير ابن كثير</w:t>
      </w:r>
      <w:r w:rsidRPr="00790560">
        <w:rPr>
          <w:rFonts w:ascii="Times New Roman" w:eastAsia="Times New Roman" w:hAnsi="Times New Roman" w:cs="Arabic Transparent" w:hint="cs"/>
          <w:color w:val="000000" w:themeColor="text1"/>
          <w:sz w:val="20"/>
          <w:szCs w:val="20"/>
          <w:rtl/>
          <w:lang w:bidi="ar-JO"/>
        </w:rPr>
        <w:t>، جـ3،</w:t>
      </w:r>
      <w:r w:rsidR="00570551">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 xml:space="preserve">ص349. </w:t>
      </w:r>
    </w:p>
    <w:p w:rsidR="0037530E" w:rsidRPr="00D00574" w:rsidRDefault="00180C0C" w:rsidP="00A55A71">
      <w:pPr>
        <w:pStyle w:val="ListParagraph"/>
        <w:numPr>
          <w:ilvl w:val="0"/>
          <w:numId w:val="65"/>
        </w:numPr>
        <w:spacing w:after="0" w:line="360" w:lineRule="auto"/>
        <w:ind w:left="424" w:hanging="425"/>
        <w:jc w:val="both"/>
        <w:rPr>
          <w:rFonts w:ascii="Times New Roman" w:eastAsia="Times New Roman" w:hAnsi="Times New Roman" w:cs="Arabic Transparent"/>
          <w:color w:val="000000" w:themeColor="text1"/>
          <w:sz w:val="20"/>
          <w:szCs w:val="20"/>
          <w:rtl/>
          <w:lang w:bidi="ar-JO"/>
        </w:rPr>
      </w:pPr>
      <w:r w:rsidRPr="00790560">
        <w:rPr>
          <w:rFonts w:ascii="Times New Roman" w:eastAsia="Times New Roman" w:hAnsi="Times New Roman" w:cs="Arabic Transparent" w:hint="cs"/>
          <w:color w:val="000000" w:themeColor="text1"/>
          <w:sz w:val="20"/>
          <w:szCs w:val="20"/>
          <w:rtl/>
          <w:lang w:bidi="ar-JO"/>
        </w:rPr>
        <w:t xml:space="preserve">أبو عزيز، سعد يوسف، </w:t>
      </w:r>
      <w:r w:rsidRPr="00790560">
        <w:rPr>
          <w:rFonts w:ascii="Times New Roman" w:eastAsia="Times New Roman" w:hAnsi="Times New Roman" w:cs="Arabic Transparent" w:hint="cs"/>
          <w:b/>
          <w:bCs/>
          <w:color w:val="000000" w:themeColor="text1"/>
          <w:sz w:val="20"/>
          <w:szCs w:val="20"/>
          <w:rtl/>
          <w:lang w:bidi="ar-JO"/>
        </w:rPr>
        <w:t>مختصر تفسير ابن كثير</w:t>
      </w:r>
      <w:r w:rsidRPr="00790560">
        <w:rPr>
          <w:rFonts w:ascii="Times New Roman" w:eastAsia="Times New Roman" w:hAnsi="Times New Roman" w:cs="Arabic Transparent" w:hint="cs"/>
          <w:color w:val="000000" w:themeColor="text1"/>
          <w:sz w:val="20"/>
          <w:szCs w:val="20"/>
          <w:rtl/>
          <w:lang w:bidi="ar-JO"/>
        </w:rPr>
        <w:t>، جـ3،</w:t>
      </w:r>
      <w:r w:rsidR="00570551">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 xml:space="preserve">ص432. </w:t>
      </w:r>
      <w:r w:rsidR="00364613" w:rsidRPr="00790560">
        <w:rPr>
          <w:rFonts w:ascii="Times New Roman" w:eastAsia="Times New Roman" w:hAnsi="Times New Roman" w:cs="Arabic Transparent" w:hint="cs"/>
          <w:color w:val="000000" w:themeColor="text1"/>
          <w:sz w:val="20"/>
          <w:szCs w:val="20"/>
          <w:rtl/>
          <w:lang w:bidi="ar-JO"/>
        </w:rPr>
        <w:t xml:space="preserve">  (5) </w:t>
      </w:r>
      <w:r w:rsidR="00364613" w:rsidRPr="00790560">
        <w:rPr>
          <w:rFonts w:ascii="Times New Roman" w:eastAsia="Times New Roman" w:hAnsi="Times New Roman" w:cs="Arabic Transparent" w:hint="cs"/>
          <w:color w:val="000000" w:themeColor="text1"/>
          <w:sz w:val="20"/>
          <w:szCs w:val="20"/>
          <w:rtl/>
        </w:rPr>
        <w:t>ابن العدوي، مصطفى،</w:t>
      </w:r>
      <w:r w:rsidR="00570551">
        <w:rPr>
          <w:rFonts w:ascii="Times New Roman" w:eastAsia="Times New Roman" w:hAnsi="Times New Roman" w:cs="Arabic Transparent" w:hint="cs"/>
          <w:b/>
          <w:bCs/>
          <w:color w:val="000000" w:themeColor="text1"/>
          <w:sz w:val="20"/>
          <w:szCs w:val="20"/>
          <w:rtl/>
        </w:rPr>
        <w:t xml:space="preserve"> </w:t>
      </w:r>
      <w:r w:rsidR="00364613" w:rsidRPr="00790560">
        <w:rPr>
          <w:rFonts w:ascii="Times New Roman" w:eastAsia="Times New Roman" w:hAnsi="Times New Roman" w:cs="Arabic Transparent" w:hint="cs"/>
          <w:b/>
          <w:bCs/>
          <w:color w:val="000000" w:themeColor="text1"/>
          <w:sz w:val="20"/>
          <w:szCs w:val="20"/>
          <w:rtl/>
        </w:rPr>
        <w:t>صحيح تفسير ابن كثير</w:t>
      </w:r>
      <w:r w:rsidR="00364613" w:rsidRPr="00790560">
        <w:rPr>
          <w:rFonts w:ascii="Times New Roman" w:eastAsia="Times New Roman" w:hAnsi="Times New Roman" w:cs="Arabic Transparent" w:hint="cs"/>
          <w:color w:val="000000" w:themeColor="text1"/>
          <w:sz w:val="20"/>
          <w:szCs w:val="20"/>
          <w:rtl/>
        </w:rPr>
        <w:t>، جـ4،</w:t>
      </w:r>
      <w:r w:rsidR="00570551">
        <w:rPr>
          <w:rFonts w:ascii="Times New Roman" w:eastAsia="Times New Roman" w:hAnsi="Times New Roman" w:cs="Arabic Transparent" w:hint="cs"/>
          <w:color w:val="000000" w:themeColor="text1"/>
          <w:sz w:val="20"/>
          <w:szCs w:val="20"/>
          <w:rtl/>
        </w:rPr>
        <w:t xml:space="preserve"> </w:t>
      </w:r>
      <w:r w:rsidR="00364613" w:rsidRPr="00790560">
        <w:rPr>
          <w:rFonts w:ascii="Times New Roman" w:eastAsia="Times New Roman" w:hAnsi="Times New Roman" w:cs="Arabic Transparent" w:hint="cs"/>
          <w:color w:val="000000" w:themeColor="text1"/>
          <w:sz w:val="20"/>
          <w:szCs w:val="20"/>
          <w:rtl/>
        </w:rPr>
        <w:t>ص502.</w:t>
      </w:r>
      <w:r w:rsidRPr="00790560">
        <w:rPr>
          <w:rFonts w:ascii="Times New Roman" w:hAnsi="Times New Roman" w:cs="Arabic Transparent" w:hint="cs"/>
          <w:color w:val="000000" w:themeColor="text1"/>
          <w:sz w:val="20"/>
          <w:szCs w:val="20"/>
          <w:rtl/>
          <w:lang w:bidi="ar-JO"/>
        </w:rPr>
        <w:t xml:space="preserve"> </w:t>
      </w:r>
    </w:p>
    <w:p w:rsidR="0037530E" w:rsidRDefault="0037530E" w:rsidP="00F043EE">
      <w:pPr>
        <w:bidi/>
        <w:spacing w:after="0" w:line="360" w:lineRule="auto"/>
        <w:ind w:left="-1"/>
        <w:jc w:val="both"/>
        <w:rPr>
          <w:rFonts w:ascii="Times New Roman" w:hAnsi="Times New Roman" w:cs="Arabic Transparent"/>
          <w:color w:val="000000" w:themeColor="text1"/>
          <w:sz w:val="28"/>
          <w:szCs w:val="28"/>
          <w:rtl/>
        </w:rPr>
      </w:pPr>
      <w:r>
        <w:rPr>
          <w:rFonts w:ascii="Times New Roman" w:hAnsi="Times New Roman" w:cs="Arabic Transparent" w:hint="cs"/>
          <w:color w:val="000000" w:themeColor="text1"/>
          <w:sz w:val="28"/>
          <w:szCs w:val="28"/>
          <w:rtl/>
        </w:rPr>
        <w:t xml:space="preserve">-  </w:t>
      </w:r>
      <w:r w:rsidRPr="00790560">
        <w:rPr>
          <w:rFonts w:ascii="Times New Roman" w:hAnsi="Times New Roman" w:cs="Arabic Transparent" w:hint="cs"/>
          <w:color w:val="000000" w:themeColor="text1"/>
          <w:sz w:val="28"/>
          <w:szCs w:val="28"/>
          <w:rtl/>
        </w:rPr>
        <w:t>أورد حديث كشف الساق.</w:t>
      </w:r>
    </w:p>
    <w:p w:rsidR="0037530E" w:rsidRPr="00790560" w:rsidRDefault="00D00574" w:rsidP="00F043EE">
      <w:pPr>
        <w:bidi/>
        <w:spacing w:after="0" w:line="360" w:lineRule="auto"/>
        <w:ind w:left="-1"/>
        <w:jc w:val="both"/>
        <w:rPr>
          <w:rFonts w:ascii="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0037530E" w:rsidRPr="00790560">
        <w:rPr>
          <w:rFonts w:ascii="Times New Roman" w:eastAsia="Times New Roman" w:hAnsi="Times New Roman" w:cs="Arabic Transparent"/>
          <w:color w:val="000000" w:themeColor="text1"/>
          <w:sz w:val="28"/>
          <w:szCs w:val="28"/>
          <w:rtl/>
        </w:rPr>
        <w:t xml:space="preserve">قول </w:t>
      </w:r>
      <w:r w:rsidR="0037530E" w:rsidRPr="00790560">
        <w:rPr>
          <w:rFonts w:ascii="Times New Roman" w:hAnsi="Times New Roman" w:cs="Arabic Transparent"/>
          <w:color w:val="000000" w:themeColor="text1"/>
          <w:sz w:val="28"/>
          <w:szCs w:val="28"/>
          <w:rtl/>
        </w:rPr>
        <w:t xml:space="preserve">ابن عباس: </w:t>
      </w:r>
      <w:r w:rsidR="0037530E" w:rsidRPr="00251536">
        <w:rPr>
          <w:rFonts w:ascii="Times New Roman" w:hAnsi="Times New Roman" w:cs="Arabic Transparent" w:hint="cs"/>
          <w:color w:val="000000" w:themeColor="text1"/>
          <w:sz w:val="24"/>
          <w:szCs w:val="24"/>
          <w:rtl/>
        </w:rPr>
        <w:t>{</w:t>
      </w:r>
      <w:r w:rsidR="0037530E" w:rsidRPr="00251536">
        <w:rPr>
          <w:rFonts w:ascii="QCF2565" w:hAnsi="QCF2565" w:cs="Arabic Transparent"/>
          <w:color w:val="000000"/>
          <w:sz w:val="24"/>
          <w:szCs w:val="24"/>
          <w:rtl/>
        </w:rPr>
        <w:t xml:space="preserve"> </w:t>
      </w:r>
      <w:r w:rsidR="0037530E" w:rsidRPr="00251536">
        <w:rPr>
          <w:rFonts w:ascii="QCF2565" w:hAnsi="QCF2565" w:cs="QCF2565"/>
          <w:color w:val="000000"/>
          <w:sz w:val="24"/>
          <w:szCs w:val="24"/>
          <w:rtl/>
        </w:rPr>
        <w:t>ﳧ</w:t>
      </w:r>
      <w:r w:rsidR="0037530E" w:rsidRPr="00251536">
        <w:rPr>
          <w:rFonts w:ascii="QCF2565" w:hAnsi="QCF2565" w:cs="Arabic Transparent"/>
          <w:color w:val="000000"/>
          <w:sz w:val="24"/>
          <w:szCs w:val="24"/>
          <w:rtl/>
        </w:rPr>
        <w:t xml:space="preserve"> </w:t>
      </w:r>
      <w:r w:rsidR="0037530E" w:rsidRPr="00251536">
        <w:rPr>
          <w:rFonts w:ascii="QCF2565" w:hAnsi="QCF2565" w:cs="QCF2565"/>
          <w:color w:val="000000"/>
          <w:sz w:val="24"/>
          <w:szCs w:val="24"/>
          <w:rtl/>
        </w:rPr>
        <w:t>ﳨ</w:t>
      </w:r>
      <w:r w:rsidR="0037530E" w:rsidRPr="00251536">
        <w:rPr>
          <w:rFonts w:ascii="QCF2565" w:hAnsi="QCF2565" w:cs="Arabic Transparent"/>
          <w:color w:val="000000"/>
          <w:sz w:val="24"/>
          <w:szCs w:val="24"/>
          <w:rtl/>
        </w:rPr>
        <w:t xml:space="preserve"> </w:t>
      </w:r>
      <w:r w:rsidR="0037530E" w:rsidRPr="00251536">
        <w:rPr>
          <w:rFonts w:ascii="QCF2565" w:hAnsi="QCF2565" w:cs="QCF2565"/>
          <w:color w:val="000000"/>
          <w:sz w:val="24"/>
          <w:szCs w:val="24"/>
          <w:rtl/>
        </w:rPr>
        <w:t>ﳩ</w:t>
      </w:r>
      <w:r w:rsidR="0037530E" w:rsidRPr="00251536">
        <w:rPr>
          <w:rFonts w:ascii="QCF2565" w:hAnsi="QCF2565" w:cs="Arabic Transparent"/>
          <w:color w:val="000000"/>
          <w:sz w:val="24"/>
          <w:szCs w:val="24"/>
          <w:rtl/>
        </w:rPr>
        <w:t xml:space="preserve"> </w:t>
      </w:r>
      <w:r w:rsidR="0037530E" w:rsidRPr="00251536">
        <w:rPr>
          <w:rFonts w:ascii="QCF2565" w:hAnsi="QCF2565" w:cs="QCF2565"/>
          <w:color w:val="000000"/>
          <w:sz w:val="24"/>
          <w:szCs w:val="24"/>
          <w:rtl/>
        </w:rPr>
        <w:t>ﳪ</w:t>
      </w:r>
      <w:r w:rsidR="0037530E" w:rsidRPr="00251536">
        <w:rPr>
          <w:rFonts w:ascii="QCF2565" w:hAnsi="QCF2565" w:cs="Arabic Transparent" w:hint="cs"/>
          <w:color w:val="000000"/>
          <w:sz w:val="24"/>
          <w:szCs w:val="24"/>
          <w:rtl/>
        </w:rPr>
        <w:t>}،</w:t>
      </w:r>
      <w:r w:rsidR="0037530E" w:rsidRPr="00790560">
        <w:rPr>
          <w:rFonts w:ascii="Times New Roman" w:hAnsi="Times New Roman" w:cs="Arabic Transparent"/>
          <w:color w:val="000000" w:themeColor="text1"/>
          <w:sz w:val="28"/>
          <w:szCs w:val="28"/>
          <w:rtl/>
        </w:rPr>
        <w:t xml:space="preserve"> هو يوم القيامة يوم كرب وشدة.</w:t>
      </w:r>
      <w:r w:rsidR="0037530E" w:rsidRPr="00790560">
        <w:rPr>
          <w:rFonts w:ascii="Times New Roman" w:hAnsi="Times New Roman" w:cs="Arabic Transparent" w:hint="cs"/>
          <w:color w:val="000000" w:themeColor="text1"/>
          <w:sz w:val="28"/>
          <w:szCs w:val="28"/>
          <w:vertAlign w:val="superscript"/>
          <w:rtl/>
        </w:rPr>
        <w:t>(</w:t>
      </w:r>
      <w:r>
        <w:rPr>
          <w:rFonts w:ascii="Times New Roman" w:hAnsi="Times New Roman" w:cs="Arabic Transparent" w:hint="cs"/>
          <w:color w:val="000000" w:themeColor="text1"/>
          <w:sz w:val="28"/>
          <w:szCs w:val="28"/>
          <w:vertAlign w:val="superscript"/>
          <w:rtl/>
        </w:rPr>
        <w:t>1</w:t>
      </w:r>
      <w:r w:rsidR="0037530E" w:rsidRPr="00790560">
        <w:rPr>
          <w:rFonts w:ascii="Times New Roman" w:hAnsi="Times New Roman" w:cs="Arabic Transparent" w:hint="cs"/>
          <w:color w:val="000000" w:themeColor="text1"/>
          <w:sz w:val="28"/>
          <w:szCs w:val="28"/>
          <w:vertAlign w:val="superscript"/>
          <w:rtl/>
        </w:rPr>
        <w:t>)</w:t>
      </w:r>
    </w:p>
    <w:p w:rsidR="00D00574" w:rsidRDefault="00AE5467" w:rsidP="00F043EE">
      <w:pPr>
        <w:bidi/>
        <w:spacing w:after="0" w:line="360" w:lineRule="auto"/>
        <w:ind w:left="-1"/>
        <w:jc w:val="both"/>
        <w:rPr>
          <w:rFonts w:ascii="Times New Roman" w:eastAsia="Times New Roman" w:hAnsi="Times New Roman" w:cs="Arabic Transparent"/>
          <w:color w:val="000000" w:themeColor="text1"/>
          <w:sz w:val="20"/>
          <w:szCs w:val="20"/>
          <w:rtl/>
        </w:rPr>
      </w:pPr>
      <w:r w:rsidRPr="00790560">
        <w:rPr>
          <w:rFonts w:ascii="Times New Roman" w:hAnsi="Times New Roman" w:cs="Arabic Transparent" w:hint="cs"/>
          <w:color w:val="000000" w:themeColor="text1"/>
          <w:sz w:val="20"/>
          <w:szCs w:val="20"/>
          <w:rtl/>
        </w:rPr>
        <w:t xml:space="preserve">    </w:t>
      </w:r>
      <w:r w:rsidR="00180C0C" w:rsidRPr="00790560">
        <w:rPr>
          <w:rFonts w:ascii="Times New Roman" w:hAnsi="Times New Roman" w:cs="Arabic Transparent" w:hint="cs"/>
          <w:color w:val="000000" w:themeColor="text1"/>
          <w:sz w:val="20"/>
          <w:szCs w:val="20"/>
          <w:rtl/>
        </w:rPr>
        <w:t xml:space="preserve">                     </w:t>
      </w:r>
    </w:p>
    <w:p w:rsidR="00180C0C" w:rsidRPr="00D00574" w:rsidRDefault="00180C0C" w:rsidP="00F043EE">
      <w:pPr>
        <w:bidi/>
        <w:spacing w:after="0" w:line="360" w:lineRule="auto"/>
        <w:ind w:left="-1"/>
        <w:jc w:val="both"/>
        <w:rPr>
          <w:rFonts w:ascii="Times New Roman" w:eastAsia="Times New Roman" w:hAnsi="Times New Roman" w:cs="Arabic Transparent"/>
          <w:color w:val="000000" w:themeColor="text1"/>
          <w:sz w:val="20"/>
          <w:szCs w:val="20"/>
        </w:rPr>
      </w:pPr>
      <w:r w:rsidRPr="00790560">
        <w:rPr>
          <w:rFonts w:ascii="Times New Roman" w:hAnsi="Times New Roman" w:cs="Arabic Transparent" w:hint="cs"/>
          <w:b/>
          <w:bCs/>
          <w:color w:val="000000" w:themeColor="text1"/>
          <w:sz w:val="28"/>
          <w:szCs w:val="28"/>
          <w:rtl/>
        </w:rPr>
        <w:t xml:space="preserve"> </w:t>
      </w:r>
      <w:r w:rsidRPr="00790560">
        <w:rPr>
          <w:rFonts w:ascii="Times New Roman" w:hAnsi="Times New Roman" w:cs="Arabic Transparent"/>
          <w:b/>
          <w:bCs/>
          <w:color w:val="000000" w:themeColor="text1"/>
          <w:sz w:val="28"/>
          <w:szCs w:val="28"/>
          <w:rtl/>
        </w:rPr>
        <w:t>مختصر محمد كريم  راجح:</w:t>
      </w:r>
    </w:p>
    <w:p w:rsidR="00180C0C" w:rsidRPr="00790560" w:rsidRDefault="00251536" w:rsidP="00A55A71">
      <w:pPr>
        <w:pStyle w:val="ListParagraph"/>
        <w:numPr>
          <w:ilvl w:val="0"/>
          <w:numId w:val="53"/>
        </w:numPr>
        <w:spacing w:after="0" w:line="360" w:lineRule="auto"/>
        <w:ind w:left="283" w:hanging="284"/>
        <w:jc w:val="both"/>
        <w:rPr>
          <w:rFonts w:ascii="Times New Roman" w:hAnsi="Times New Roman" w:cs="Arabic Transparent"/>
          <w:color w:val="000000" w:themeColor="text1"/>
          <w:sz w:val="28"/>
          <w:szCs w:val="28"/>
          <w:lang w:bidi="ar-JO"/>
        </w:rPr>
      </w:pPr>
      <w:r w:rsidRPr="00251536">
        <w:rPr>
          <w:rFonts w:ascii="Times New Roman" w:hAnsi="Times New Roman" w:cs="Arabic Transparent" w:hint="cs"/>
          <w:color w:val="000000" w:themeColor="text1"/>
          <w:sz w:val="24"/>
          <w:szCs w:val="24"/>
          <w:rtl/>
        </w:rPr>
        <w:t>{</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ﳧ</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ﳨ</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ﳩ</w:t>
      </w:r>
      <w:r w:rsidRPr="00251536">
        <w:rPr>
          <w:rFonts w:ascii="QCF2565" w:hAnsi="QCF2565" w:cs="Arabic Transparent"/>
          <w:color w:val="000000"/>
          <w:sz w:val="24"/>
          <w:szCs w:val="24"/>
          <w:rtl/>
        </w:rPr>
        <w:t xml:space="preserve"> </w:t>
      </w:r>
      <w:r w:rsidRPr="00251536">
        <w:rPr>
          <w:rFonts w:ascii="QCF2565" w:hAnsi="QCF2565" w:cs="QCF2565"/>
          <w:color w:val="000000"/>
          <w:sz w:val="24"/>
          <w:szCs w:val="24"/>
          <w:rtl/>
        </w:rPr>
        <w:t>ﳪ</w:t>
      </w:r>
      <w:r w:rsidRPr="00251536">
        <w:rPr>
          <w:rFonts w:ascii="QCF2565" w:hAnsi="QCF2565" w:cs="Arabic Transparent" w:hint="cs"/>
          <w:color w:val="000000"/>
          <w:sz w:val="24"/>
          <w:szCs w:val="24"/>
          <w:rtl/>
        </w:rPr>
        <w:t>}،</w:t>
      </w:r>
      <w:r w:rsidRPr="00790560">
        <w:rPr>
          <w:rFonts w:ascii="Times New Roman" w:hAnsi="Times New Roman" w:cs="Arabic Transparent"/>
          <w:color w:val="000000" w:themeColor="text1"/>
          <w:sz w:val="28"/>
          <w:szCs w:val="28"/>
          <w:rtl/>
        </w:rPr>
        <w:t xml:space="preserve"> </w:t>
      </w:r>
      <w:r w:rsidR="00180C0C" w:rsidRPr="00790560">
        <w:rPr>
          <w:rFonts w:ascii="Times New Roman" w:hAnsi="Times New Roman" w:cs="Arabic Transparent" w:hint="cs"/>
          <w:color w:val="000000" w:themeColor="text1"/>
          <w:sz w:val="28"/>
          <w:szCs w:val="28"/>
          <w:rtl/>
          <w:lang w:bidi="ar-JO"/>
        </w:rPr>
        <w:t>يعني</w:t>
      </w:r>
      <w:r w:rsidR="00180C0C" w:rsidRPr="00790560">
        <w:rPr>
          <w:rFonts w:ascii="Times New Roman" w:hAnsi="Times New Roman" w:cs="Arabic Transparent"/>
          <w:color w:val="000000" w:themeColor="text1"/>
          <w:sz w:val="28"/>
          <w:szCs w:val="28"/>
          <w:rtl/>
          <w:lang w:bidi="ar-JO"/>
        </w:rPr>
        <w:t xml:space="preserve"> يوم القيامة</w:t>
      </w:r>
      <w:r w:rsidR="00180C0C" w:rsidRPr="00790560">
        <w:rPr>
          <w:rFonts w:ascii="Times New Roman" w:hAnsi="Times New Roman" w:cs="Arabic Transparent" w:hint="cs"/>
          <w:color w:val="000000" w:themeColor="text1"/>
          <w:sz w:val="28"/>
          <w:szCs w:val="28"/>
          <w:rtl/>
          <w:lang w:bidi="ar-JO"/>
        </w:rPr>
        <w:t xml:space="preserve"> وما يكون فيه من الأهوال...</w:t>
      </w:r>
    </w:p>
    <w:p w:rsidR="00180C0C" w:rsidRPr="00790560" w:rsidRDefault="00180C0C" w:rsidP="00A55A71">
      <w:pPr>
        <w:pStyle w:val="ListParagraph"/>
        <w:numPr>
          <w:ilvl w:val="0"/>
          <w:numId w:val="53"/>
        </w:numPr>
        <w:spacing w:after="0" w:line="360" w:lineRule="auto"/>
        <w:ind w:left="283" w:hanging="284"/>
        <w:jc w:val="both"/>
        <w:rPr>
          <w:rFonts w:ascii="Times New Roman" w:hAnsi="Times New Roman" w:cs="Arabic Transparent"/>
          <w:color w:val="000000" w:themeColor="text1"/>
          <w:sz w:val="28"/>
          <w:szCs w:val="28"/>
          <w:lang w:bidi="ar-JO"/>
        </w:rPr>
      </w:pPr>
      <w:r w:rsidRPr="00790560">
        <w:rPr>
          <w:rFonts w:ascii="Times New Roman" w:hAnsi="Times New Roman" w:cs="Arabic Transparent" w:hint="cs"/>
          <w:color w:val="000000" w:themeColor="text1"/>
          <w:sz w:val="28"/>
          <w:szCs w:val="28"/>
          <w:rtl/>
          <w:lang w:bidi="ar-JO"/>
        </w:rPr>
        <w:t>واكتفى بذكر حديث كشف ال</w:t>
      </w:r>
      <w:r w:rsidR="00CA0BA3">
        <w:rPr>
          <w:rFonts w:ascii="Times New Roman" w:hAnsi="Times New Roman" w:cs="Arabic Transparent" w:hint="cs"/>
          <w:color w:val="000000" w:themeColor="text1"/>
          <w:sz w:val="28"/>
          <w:szCs w:val="28"/>
          <w:rtl/>
          <w:lang w:bidi="ar-JO"/>
        </w:rPr>
        <w:t>ساق الذي رواه البخاري والذي فيه</w:t>
      </w:r>
      <w:r w:rsidRPr="00790560">
        <w:rPr>
          <w:rFonts w:ascii="Times New Roman" w:hAnsi="Times New Roman" w:cs="Arabic Transparent" w:hint="cs"/>
          <w:color w:val="000000" w:themeColor="text1"/>
          <w:sz w:val="28"/>
          <w:szCs w:val="28"/>
          <w:rtl/>
          <w:lang w:bidi="ar-JO"/>
        </w:rPr>
        <w:t>:"يكشف ربنا عن ساقه...". فكأنه بذلك فسر الآية بالحديث. واعتبرها من آيات الصفات.</w:t>
      </w:r>
    </w:p>
    <w:p w:rsidR="00180C0C" w:rsidRPr="00790560" w:rsidRDefault="00180C0C"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r w:rsidRPr="00790560">
        <w:rPr>
          <w:rFonts w:ascii="Times New Roman" w:hAnsi="Times New Roman" w:cs="Arabic Transparent" w:hint="cs"/>
          <w:color w:val="000000" w:themeColor="text1"/>
          <w:sz w:val="28"/>
          <w:szCs w:val="28"/>
          <w:rtl/>
          <w:lang w:bidi="ar-JO"/>
        </w:rPr>
        <w:t>ولم يذكر أقوالا أخرى أو روايات أخرى للحديث</w:t>
      </w:r>
      <w:r w:rsidRPr="00790560">
        <w:rPr>
          <w:rFonts w:ascii="Times New Roman" w:hAnsi="Times New Roman" w:cs="Arabic Transparent" w:hint="cs"/>
          <w:color w:val="000000" w:themeColor="text1"/>
          <w:sz w:val="28"/>
          <w:szCs w:val="28"/>
          <w:vertAlign w:val="superscript"/>
          <w:rtl/>
          <w:lang w:bidi="ar-JO"/>
        </w:rPr>
        <w:t>(</w:t>
      </w:r>
      <w:r w:rsidR="00D00574">
        <w:rPr>
          <w:rFonts w:ascii="Times New Roman" w:hAnsi="Times New Roman" w:cs="Arabic Transparent" w:hint="cs"/>
          <w:color w:val="000000" w:themeColor="text1"/>
          <w:sz w:val="28"/>
          <w:szCs w:val="28"/>
          <w:vertAlign w:val="superscript"/>
          <w:rtl/>
          <w:lang w:bidi="ar-JO"/>
        </w:rPr>
        <w:t>2</w:t>
      </w:r>
      <w:r w:rsidRPr="00790560">
        <w:rPr>
          <w:rFonts w:ascii="Times New Roman" w:hAnsi="Times New Roman" w:cs="Arabic Transparent" w:hint="cs"/>
          <w:color w:val="000000" w:themeColor="text1"/>
          <w:sz w:val="28"/>
          <w:szCs w:val="28"/>
          <w:vertAlign w:val="superscript"/>
          <w:rtl/>
          <w:lang w:bidi="ar-JO"/>
        </w:rPr>
        <w:t>)</w:t>
      </w:r>
      <w:r w:rsidRPr="00790560">
        <w:rPr>
          <w:rFonts w:ascii="Times New Roman" w:hAnsi="Times New Roman" w:cs="Arabic Transparent" w:hint="cs"/>
          <w:color w:val="000000" w:themeColor="text1"/>
          <w:sz w:val="28"/>
          <w:szCs w:val="28"/>
          <w:rtl/>
          <w:lang w:bidi="ar-JO"/>
        </w:rPr>
        <w:t xml:space="preserve">. </w:t>
      </w:r>
    </w:p>
    <w:p w:rsidR="00A2687B" w:rsidRPr="00790560" w:rsidRDefault="00A2687B"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p>
    <w:p w:rsidR="00A2687B" w:rsidRPr="00790560" w:rsidRDefault="00A2687B" w:rsidP="00F043EE">
      <w:pPr>
        <w:bidi/>
        <w:spacing w:after="0" w:line="360" w:lineRule="auto"/>
        <w:ind w:left="-1"/>
        <w:jc w:val="both"/>
        <w:rPr>
          <w:rFonts w:ascii="Times New Roman" w:hAnsi="Times New Roman" w:cs="Arabic Transparent"/>
          <w:b/>
          <w:bCs/>
          <w:color w:val="000000" w:themeColor="text1"/>
          <w:sz w:val="28"/>
          <w:szCs w:val="28"/>
        </w:rPr>
      </w:pPr>
      <w:r w:rsidRPr="00790560">
        <w:rPr>
          <w:rFonts w:ascii="Times New Roman" w:hAnsi="Times New Roman" w:cs="Arabic Transparent" w:hint="cs"/>
          <w:b/>
          <w:bCs/>
          <w:color w:val="000000" w:themeColor="text1"/>
          <w:sz w:val="28"/>
          <w:szCs w:val="28"/>
          <w:rtl/>
        </w:rPr>
        <w:t>مختصر عبد الحميد هنداوي:</w:t>
      </w:r>
    </w:p>
    <w:p w:rsidR="00A2687B" w:rsidRPr="00790560" w:rsidRDefault="00A2687B" w:rsidP="00F043EE">
      <w:pPr>
        <w:pStyle w:val="ListParagraph"/>
        <w:spacing w:after="0" w:line="360" w:lineRule="auto"/>
        <w:ind w:left="-1"/>
        <w:jc w:val="both"/>
        <w:rPr>
          <w:rFonts w:ascii="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rPr>
        <w:t xml:space="preserve">-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251536" w:rsidRPr="00790560">
        <w:rPr>
          <w:rFonts w:ascii="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يعني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يوم القيامة وما يكون فيه من الأهوال والزلازل والبلاء </w:t>
      </w:r>
      <w:r w:rsidR="00FC6B8E" w:rsidRPr="00790560">
        <w:rPr>
          <w:rFonts w:ascii="Times New Roman" w:eastAsia="Times New Roman" w:hAnsi="Times New Roman" w:cs="Arabic Transparent"/>
          <w:color w:val="000000" w:themeColor="text1"/>
          <w:sz w:val="28"/>
          <w:szCs w:val="28"/>
          <w:rtl/>
        </w:rPr>
        <w:t>والامتحان والأمور العظا</w:t>
      </w:r>
      <w:r w:rsidR="00FC6B8E" w:rsidRPr="00790560">
        <w:rPr>
          <w:rFonts w:ascii="Times New Roman" w:eastAsia="Times New Roman" w:hAnsi="Times New Roman" w:cs="Arabic Transparent" w:hint="cs"/>
          <w:color w:val="000000" w:themeColor="text1"/>
          <w:sz w:val="28"/>
          <w:szCs w:val="28"/>
          <w:rtl/>
        </w:rPr>
        <w:t>م.</w:t>
      </w:r>
    </w:p>
    <w:p w:rsidR="002B766F" w:rsidRPr="00790560" w:rsidRDefault="002B766F"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أورد حديث كشف الساق</w:t>
      </w:r>
      <w:r w:rsidRPr="00790560">
        <w:rPr>
          <w:rFonts w:ascii="Times New Roman" w:hAnsi="Times New Roman" w:cs="Arabic Transparent" w:hint="cs"/>
          <w:color w:val="000000" w:themeColor="text1"/>
          <w:sz w:val="28"/>
          <w:szCs w:val="28"/>
          <w:vertAlign w:val="superscript"/>
          <w:rtl/>
        </w:rPr>
        <w:t>(</w:t>
      </w:r>
      <w:r w:rsidR="00D00574">
        <w:rPr>
          <w:rFonts w:ascii="Times New Roman" w:hAnsi="Times New Roman" w:cs="Arabic Transparent" w:hint="cs"/>
          <w:color w:val="000000" w:themeColor="text1"/>
          <w:sz w:val="28"/>
          <w:szCs w:val="28"/>
          <w:vertAlign w:val="superscript"/>
          <w:rtl/>
        </w:rPr>
        <w:t>3</w:t>
      </w:r>
      <w:r w:rsidRPr="00790560">
        <w:rPr>
          <w:rFonts w:ascii="Times New Roman" w:hAnsi="Times New Roman" w:cs="Arabic Transparent" w:hint="cs"/>
          <w:color w:val="000000" w:themeColor="text1"/>
          <w:sz w:val="28"/>
          <w:szCs w:val="28"/>
          <w:vertAlign w:val="superscript"/>
          <w:rtl/>
        </w:rPr>
        <w:t>)</w:t>
      </w:r>
      <w:r w:rsidRPr="00790560">
        <w:rPr>
          <w:rFonts w:ascii="Times New Roman" w:hAnsi="Times New Roman" w:cs="Arabic Transparent" w:hint="cs"/>
          <w:color w:val="000000" w:themeColor="text1"/>
          <w:sz w:val="28"/>
          <w:szCs w:val="28"/>
          <w:rtl/>
        </w:rPr>
        <w:t xml:space="preserve">. </w:t>
      </w:r>
    </w:p>
    <w:p w:rsidR="002B766F" w:rsidRPr="00790560" w:rsidRDefault="002B766F" w:rsidP="00F043EE">
      <w:pPr>
        <w:bidi/>
        <w:spacing w:after="0" w:line="360" w:lineRule="auto"/>
        <w:ind w:left="-1"/>
        <w:jc w:val="both"/>
        <w:rPr>
          <w:rFonts w:ascii="Times New Roman" w:hAnsi="Times New Roman" w:cs="Arabic Transparent"/>
          <w:color w:val="000000" w:themeColor="text1"/>
          <w:sz w:val="28"/>
          <w:szCs w:val="28"/>
          <w:rtl/>
        </w:rPr>
      </w:pPr>
      <w:r w:rsidRPr="00790560">
        <w:rPr>
          <w:rFonts w:ascii="Times New Roman" w:hAnsi="Times New Roman" w:cs="Arabic Transparent" w:hint="cs"/>
          <w:color w:val="000000" w:themeColor="text1"/>
          <w:sz w:val="28"/>
          <w:szCs w:val="28"/>
          <w:rtl/>
        </w:rPr>
        <w:t xml:space="preserve">ولم ينقل ما ذكره ابن كثير من أقوال أخرى في معنى </w:t>
      </w:r>
      <w:r w:rsidR="00251536" w:rsidRPr="00251536">
        <w:rPr>
          <w:rFonts w:ascii="Times New Roman" w:hAnsi="Times New Roman" w:cs="Arabic Transparent" w:hint="cs"/>
          <w:color w:val="000000" w:themeColor="text1"/>
          <w:sz w:val="24"/>
          <w:szCs w:val="24"/>
          <w:rtl/>
        </w:rPr>
        <w:t>{</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ﳧ</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ﳨ</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ﳩ</w:t>
      </w:r>
      <w:r w:rsidR="00251536" w:rsidRPr="00251536">
        <w:rPr>
          <w:rFonts w:ascii="QCF2565" w:hAnsi="QCF2565" w:cs="Arabic Transparent"/>
          <w:color w:val="000000"/>
          <w:sz w:val="24"/>
          <w:szCs w:val="24"/>
          <w:rtl/>
        </w:rPr>
        <w:t xml:space="preserve"> </w:t>
      </w:r>
      <w:r w:rsidR="00251536" w:rsidRPr="00251536">
        <w:rPr>
          <w:rFonts w:ascii="QCF2565" w:hAnsi="QCF2565" w:cs="QCF2565"/>
          <w:color w:val="000000"/>
          <w:sz w:val="24"/>
          <w:szCs w:val="24"/>
          <w:rtl/>
        </w:rPr>
        <w:t>ﳪ</w:t>
      </w:r>
      <w:r w:rsidR="00251536" w:rsidRPr="00251536">
        <w:rPr>
          <w:rFonts w:ascii="QCF2565" w:hAnsi="QCF2565" w:cs="Arabic Transparent" w:hint="cs"/>
          <w:color w:val="000000"/>
          <w:sz w:val="24"/>
          <w:szCs w:val="24"/>
          <w:rtl/>
        </w:rPr>
        <w:t>}</w:t>
      </w:r>
      <w:r w:rsidR="008F69A9">
        <w:rPr>
          <w:rFonts w:ascii="QCF2565" w:hAnsi="QCF2565" w:cs="Arabic Transparent" w:hint="cs"/>
          <w:color w:val="000000"/>
          <w:sz w:val="28"/>
          <w:szCs w:val="28"/>
          <w:vertAlign w:val="superscript"/>
          <w:rtl/>
        </w:rPr>
        <w:t>(4)</w:t>
      </w:r>
      <w:r w:rsidR="00D00574">
        <w:rPr>
          <w:rFonts w:ascii="QCF2565" w:hAnsi="QCF2565" w:cs="Arabic Transparent" w:hint="cs"/>
          <w:color w:val="000000"/>
          <w:sz w:val="24"/>
          <w:szCs w:val="24"/>
          <w:rtl/>
        </w:rPr>
        <w:t>.</w:t>
      </w:r>
    </w:p>
    <w:p w:rsidR="007858CB" w:rsidRDefault="008F69A9" w:rsidP="007858CB">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002B766F" w:rsidRPr="00790560">
        <w:rPr>
          <w:rFonts w:ascii="Times New Roman" w:eastAsia="Times New Roman" w:hAnsi="Times New Roman" w:cs="Arabic Transparent" w:hint="cs"/>
          <w:color w:val="000000" w:themeColor="text1"/>
          <w:sz w:val="28"/>
          <w:szCs w:val="28"/>
          <w:rtl/>
        </w:rPr>
        <w:t xml:space="preserve">ويمكن من خلال ما سبق أن نصنف المختصرات في طريقة التعامل مع هذا النص لتفسير </w:t>
      </w:r>
    </w:p>
    <w:p w:rsidR="00A2687B" w:rsidRPr="00790560" w:rsidRDefault="00A2687B" w:rsidP="00F043EE">
      <w:pPr>
        <w:bidi/>
        <w:spacing w:after="0" w:line="360" w:lineRule="auto"/>
        <w:ind w:left="-1"/>
        <w:jc w:val="both"/>
        <w:rPr>
          <w:rFonts w:ascii="Times New Roman" w:hAnsi="Times New Roman" w:cs="Arabic Transparent"/>
          <w:color w:val="000000" w:themeColor="text1"/>
          <w:sz w:val="28"/>
          <w:szCs w:val="28"/>
          <w:vertAlign w:val="superscript"/>
        </w:rPr>
      </w:pPr>
      <w:r w:rsidRPr="00790560">
        <w:rPr>
          <w:rFonts w:ascii="Times New Roman" w:hAnsi="Times New Roman" w:cs="Arabic Transparent" w:hint="cs"/>
          <w:color w:val="000000" w:themeColor="text1"/>
          <w:sz w:val="28"/>
          <w:szCs w:val="28"/>
          <w:vertAlign w:val="superscript"/>
          <w:rtl/>
        </w:rPr>
        <w:t>________________________________</w:t>
      </w:r>
    </w:p>
    <w:p w:rsidR="00960C12" w:rsidRPr="00960C12" w:rsidRDefault="00A2687B" w:rsidP="00A55A71">
      <w:pPr>
        <w:pStyle w:val="ListParagraph"/>
        <w:numPr>
          <w:ilvl w:val="0"/>
          <w:numId w:val="104"/>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hAnsi="Times New Roman" w:cs="Arabic Transparent" w:hint="cs"/>
          <w:color w:val="000000" w:themeColor="text1"/>
          <w:sz w:val="20"/>
          <w:szCs w:val="20"/>
          <w:rtl/>
        </w:rPr>
        <w:t xml:space="preserve"> </w:t>
      </w:r>
      <w:r w:rsidR="00960C12">
        <w:rPr>
          <w:rFonts w:ascii="Times New Roman" w:hAnsi="Times New Roman" w:cs="Arabic Transparent" w:hint="cs"/>
          <w:color w:val="000000" w:themeColor="text1"/>
          <w:sz w:val="20"/>
          <w:szCs w:val="20"/>
          <w:rtl/>
        </w:rPr>
        <w:t xml:space="preserve">ابن العدوي، </w:t>
      </w:r>
      <w:r w:rsidRPr="000C004E">
        <w:rPr>
          <w:rFonts w:ascii="Times New Roman" w:hAnsi="Times New Roman" w:cs="Arabic Transparent" w:hint="cs"/>
          <w:color w:val="000000" w:themeColor="text1"/>
          <w:sz w:val="20"/>
          <w:szCs w:val="20"/>
          <w:rtl/>
        </w:rPr>
        <w:t xml:space="preserve"> </w:t>
      </w:r>
      <w:r w:rsidR="00960C12" w:rsidRPr="000C004E">
        <w:rPr>
          <w:rFonts w:ascii="Times New Roman" w:eastAsia="Times New Roman" w:hAnsi="Times New Roman" w:cs="Times New Roman" w:hint="cs"/>
          <w:b/>
          <w:bCs/>
          <w:color w:val="000000" w:themeColor="text1"/>
          <w:sz w:val="20"/>
          <w:szCs w:val="20"/>
          <w:rtl/>
          <w:lang w:bidi="ar-JO"/>
        </w:rPr>
        <w:t>صحيح تفسير ابن كثير</w:t>
      </w:r>
      <w:r w:rsidR="00960C12" w:rsidRPr="000C004E">
        <w:rPr>
          <w:rFonts w:ascii="Times New Roman" w:eastAsia="Times New Roman" w:hAnsi="Times New Roman" w:cs="Times New Roman" w:hint="cs"/>
          <w:color w:val="000000" w:themeColor="text1"/>
          <w:sz w:val="20"/>
          <w:szCs w:val="20"/>
          <w:rtl/>
          <w:lang w:bidi="ar-JO"/>
        </w:rPr>
        <w:t>، جـ</w:t>
      </w:r>
      <w:r w:rsidR="00AA67D0" w:rsidRPr="000C004E">
        <w:rPr>
          <w:rFonts w:ascii="Times New Roman" w:eastAsia="Times New Roman" w:hAnsi="Times New Roman" w:cs="Times New Roman" w:hint="cs"/>
          <w:color w:val="000000" w:themeColor="text1"/>
          <w:sz w:val="20"/>
          <w:szCs w:val="20"/>
          <w:rtl/>
          <w:lang w:bidi="ar-JO"/>
        </w:rPr>
        <w:t>4، ص502.</w:t>
      </w:r>
      <w:r w:rsidR="00960C12" w:rsidRPr="000C004E">
        <w:rPr>
          <w:rFonts w:ascii="Times New Roman" w:eastAsia="Times New Roman" w:hAnsi="Times New Roman" w:cs="Times New Roman" w:hint="cs"/>
          <w:color w:val="000000" w:themeColor="text1"/>
          <w:sz w:val="20"/>
          <w:szCs w:val="20"/>
          <w:rtl/>
          <w:lang w:bidi="ar-JO"/>
        </w:rPr>
        <w:t xml:space="preserve"> </w:t>
      </w:r>
    </w:p>
    <w:p w:rsidR="00D00574" w:rsidRDefault="00A2687B" w:rsidP="00A55A71">
      <w:pPr>
        <w:pStyle w:val="ListParagraph"/>
        <w:numPr>
          <w:ilvl w:val="0"/>
          <w:numId w:val="104"/>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 راجح،</w:t>
      </w:r>
      <w:r w:rsidR="00CA0BA3">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محمد كريم،</w:t>
      </w:r>
      <w:r w:rsidR="00CA0BA3">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مختصر تفسير ابن كثير</w:t>
      </w:r>
      <w:r w:rsidRPr="00790560">
        <w:rPr>
          <w:rFonts w:ascii="Times New Roman" w:eastAsia="Times New Roman" w:hAnsi="Times New Roman" w:cs="Arabic Transparent" w:hint="cs"/>
          <w:color w:val="000000" w:themeColor="text1"/>
          <w:sz w:val="20"/>
          <w:szCs w:val="20"/>
          <w:rtl/>
        </w:rPr>
        <w:t>،</w:t>
      </w:r>
      <w:r w:rsidR="00CA0BA3">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جـ2،</w:t>
      </w:r>
      <w:r w:rsidR="00CA0BA3">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ص663. </w:t>
      </w:r>
    </w:p>
    <w:p w:rsidR="00D00574" w:rsidRDefault="00A2687B" w:rsidP="00A55A71">
      <w:pPr>
        <w:pStyle w:val="ListParagraph"/>
        <w:numPr>
          <w:ilvl w:val="0"/>
          <w:numId w:val="104"/>
        </w:numPr>
        <w:spacing w:after="0" w:line="360" w:lineRule="auto"/>
        <w:ind w:left="424" w:hanging="425"/>
        <w:jc w:val="both"/>
        <w:rPr>
          <w:rFonts w:ascii="Times New Roman" w:eastAsia="Times New Roman" w:hAnsi="Times New Roman" w:cs="Arabic Transparent"/>
          <w:color w:val="000000" w:themeColor="text1"/>
          <w:sz w:val="20"/>
          <w:szCs w:val="20"/>
        </w:rPr>
      </w:pPr>
      <w:r w:rsidRPr="00D00574">
        <w:rPr>
          <w:rFonts w:ascii="Times New Roman" w:eastAsia="Times New Roman" w:hAnsi="Times New Roman" w:cs="Arabic Transparent" w:hint="cs"/>
          <w:color w:val="000000" w:themeColor="text1"/>
          <w:sz w:val="20"/>
          <w:szCs w:val="20"/>
          <w:rtl/>
        </w:rPr>
        <w:t>انظر: هنداوي،</w:t>
      </w:r>
      <w:r w:rsidR="00CA0BA3" w:rsidRPr="00D00574">
        <w:rPr>
          <w:rFonts w:ascii="Times New Roman" w:eastAsia="Times New Roman" w:hAnsi="Times New Roman" w:cs="Arabic Transparent" w:hint="cs"/>
          <w:color w:val="000000" w:themeColor="text1"/>
          <w:sz w:val="20"/>
          <w:szCs w:val="20"/>
          <w:rtl/>
        </w:rPr>
        <w:t xml:space="preserve"> </w:t>
      </w:r>
      <w:r w:rsidRPr="00D00574">
        <w:rPr>
          <w:rFonts w:ascii="Times New Roman" w:eastAsia="Times New Roman" w:hAnsi="Times New Roman" w:cs="Arabic Transparent" w:hint="cs"/>
          <w:color w:val="000000" w:themeColor="text1"/>
          <w:sz w:val="20"/>
          <w:szCs w:val="20"/>
          <w:rtl/>
        </w:rPr>
        <w:t xml:space="preserve">عبد الحميد، </w:t>
      </w:r>
      <w:r w:rsidRPr="00D00574">
        <w:rPr>
          <w:rFonts w:ascii="Times New Roman" w:eastAsia="Times New Roman" w:hAnsi="Times New Roman" w:cs="Arabic Transparent" w:hint="cs"/>
          <w:b/>
          <w:bCs/>
          <w:color w:val="000000" w:themeColor="text1"/>
          <w:sz w:val="20"/>
          <w:szCs w:val="20"/>
          <w:rtl/>
        </w:rPr>
        <w:t>المختصر الصحيح لتفسير القرآن العظيم للإمام الحافظ ابن كثير</w:t>
      </w:r>
      <w:r w:rsidRPr="00D00574">
        <w:rPr>
          <w:rFonts w:ascii="Times New Roman" w:eastAsia="Times New Roman" w:hAnsi="Times New Roman" w:cs="Arabic Transparent" w:hint="cs"/>
          <w:color w:val="000000" w:themeColor="text1"/>
          <w:sz w:val="20"/>
          <w:szCs w:val="20"/>
          <w:rtl/>
        </w:rPr>
        <w:t>،</w:t>
      </w:r>
      <w:r w:rsidR="00CA0BA3" w:rsidRPr="00D00574">
        <w:rPr>
          <w:rFonts w:ascii="Times New Roman" w:eastAsia="Times New Roman" w:hAnsi="Times New Roman" w:cs="Arabic Transparent" w:hint="cs"/>
          <w:color w:val="000000" w:themeColor="text1"/>
          <w:sz w:val="20"/>
          <w:szCs w:val="20"/>
          <w:rtl/>
        </w:rPr>
        <w:t xml:space="preserve"> </w:t>
      </w:r>
      <w:r w:rsidRPr="00D00574">
        <w:rPr>
          <w:rFonts w:ascii="Times New Roman" w:eastAsia="Times New Roman" w:hAnsi="Times New Roman" w:cs="Arabic Transparent" w:hint="cs"/>
          <w:color w:val="000000" w:themeColor="text1"/>
          <w:sz w:val="20"/>
          <w:szCs w:val="20"/>
          <w:rtl/>
        </w:rPr>
        <w:t>جـ2،</w:t>
      </w:r>
      <w:r w:rsidR="00CA0BA3" w:rsidRPr="00D00574">
        <w:rPr>
          <w:rFonts w:ascii="Times New Roman" w:eastAsia="Times New Roman" w:hAnsi="Times New Roman" w:cs="Arabic Transparent" w:hint="cs"/>
          <w:color w:val="000000" w:themeColor="text1"/>
          <w:sz w:val="20"/>
          <w:szCs w:val="20"/>
          <w:rtl/>
        </w:rPr>
        <w:t xml:space="preserve"> </w:t>
      </w:r>
      <w:r w:rsidRPr="00D00574">
        <w:rPr>
          <w:rFonts w:ascii="Times New Roman" w:eastAsia="Times New Roman" w:hAnsi="Times New Roman" w:cs="Arabic Transparent" w:hint="cs"/>
          <w:color w:val="000000" w:themeColor="text1"/>
          <w:sz w:val="20"/>
          <w:szCs w:val="20"/>
          <w:rtl/>
        </w:rPr>
        <w:t>ص712.</w:t>
      </w:r>
    </w:p>
    <w:p w:rsidR="00362B3E" w:rsidRPr="00D00574" w:rsidRDefault="00362B3E" w:rsidP="00A55A71">
      <w:pPr>
        <w:pStyle w:val="ListParagraph"/>
        <w:numPr>
          <w:ilvl w:val="0"/>
          <w:numId w:val="104"/>
        </w:numPr>
        <w:spacing w:after="0" w:line="360" w:lineRule="auto"/>
        <w:ind w:left="424" w:hanging="425"/>
        <w:jc w:val="both"/>
        <w:rPr>
          <w:rFonts w:ascii="Times New Roman" w:eastAsia="Times New Roman" w:hAnsi="Times New Roman" w:cs="Arabic Transparent"/>
          <w:color w:val="000000" w:themeColor="text1"/>
          <w:sz w:val="20"/>
          <w:szCs w:val="20"/>
          <w:rtl/>
        </w:rPr>
      </w:pPr>
      <w:r w:rsidRPr="00D00574">
        <w:rPr>
          <w:rFonts w:ascii="Times New Roman" w:eastAsia="Times New Roman" w:hAnsi="Times New Roman" w:cs="Arabic Transparent" w:hint="cs"/>
          <w:color w:val="000000" w:themeColor="text1"/>
          <w:sz w:val="20"/>
          <w:szCs w:val="20"/>
          <w:rtl/>
          <w:lang w:bidi="ar-JO"/>
        </w:rPr>
        <w:t>ولا</w:t>
      </w:r>
      <w:r w:rsidR="00FD2057" w:rsidRPr="00D00574">
        <w:rPr>
          <w:rFonts w:ascii="Times New Roman" w:eastAsia="Times New Roman" w:hAnsi="Times New Roman" w:cs="Arabic Transparent" w:hint="cs"/>
          <w:color w:val="000000" w:themeColor="text1"/>
          <w:sz w:val="20"/>
          <w:szCs w:val="20"/>
          <w:rtl/>
          <w:lang w:bidi="ar-JO"/>
        </w:rPr>
        <w:t>ستاذنا الدكتور أحمد نوفل بحث منشور متداول</w:t>
      </w:r>
      <w:r w:rsidRPr="00D00574">
        <w:rPr>
          <w:rFonts w:ascii="Times New Roman" w:eastAsia="Times New Roman" w:hAnsi="Times New Roman" w:cs="Arabic Transparent" w:hint="cs"/>
          <w:color w:val="000000" w:themeColor="text1"/>
          <w:sz w:val="20"/>
          <w:szCs w:val="20"/>
          <w:rtl/>
          <w:lang w:bidi="ar-JO"/>
        </w:rPr>
        <w:t xml:space="preserve"> حول هذه الآية، ناقش فيها هذه الأحاديث، ورأى بأن الحديث الوارد في تفسير الآية غير صحيح، ولئن صح لا يصح تفسيراً للآية، فالحديث كما قال ليس له علاقة بالآية، فالآية تتحدث عن الأمة، وهي مكية نزلت مبكرة تخاطب أهل مكة الذين يكفرون بالله، فليس من المنطق أن يخاطب أهل مكة الذين يكفرون بالله، ويقول لهم، سيكشف ربكم عن ساقه، وهم يكفرون به. كما ذكر بأن البخاري أخطأ في ربط الآية بالحديث، فالآية تخاطب العرب بلسانهم وبلغتهم، فالكشف عن الساق معناها "جد الجد"، ويرى بأن هناك تناقض بين الآية وهذه الأحاديث، فالآية تذكر بأن النار تقول (هل من مزيد) وتبقى تطلب المزيد، والحديث يقول بأنها ستسكت إذا وضع الرب قدمه أو ساقه فيها، ولا شك بأن القرآن مهيمن على السنة، فعند التعارض نأخذ بما جاء في القرآن، ونحكم على الراوي بأنه أخطأ، والراوي غير معصوم.</w:t>
      </w:r>
      <w:r w:rsidR="00B36080" w:rsidRPr="00D00574">
        <w:rPr>
          <w:rFonts w:ascii="Times New Roman" w:eastAsia="Times New Roman" w:hAnsi="Times New Roman" w:cs="Arabic Transparent" w:hint="cs"/>
          <w:color w:val="000000" w:themeColor="text1"/>
          <w:sz w:val="20"/>
          <w:szCs w:val="20"/>
          <w:rtl/>
          <w:lang w:bidi="ar-JO"/>
        </w:rPr>
        <w:t xml:space="preserve"> هذا ملخص رأي أستاذنا الدكتور أحمد نوفل، وهو رأي منطقي، ولم يتفرد بهذا القول، فقد سبقه إلى هذا الفهم كما ذكرنا بعض الصحابة والتابعين، وجمع من أهل التفسير.(ينظر: نوفل،أحمد،(2007)، </w:t>
      </w:r>
      <w:r w:rsidR="00B36080" w:rsidRPr="00D00574">
        <w:rPr>
          <w:rFonts w:ascii="Times New Roman" w:eastAsia="Times New Roman" w:hAnsi="Times New Roman" w:cs="Arabic Transparent" w:hint="cs"/>
          <w:b/>
          <w:bCs/>
          <w:color w:val="000000" w:themeColor="text1"/>
          <w:sz w:val="20"/>
          <w:szCs w:val="20"/>
          <w:rtl/>
          <w:lang w:bidi="ar-JO"/>
        </w:rPr>
        <w:t>قراءة في آية</w:t>
      </w:r>
      <w:r w:rsidR="00B36080" w:rsidRPr="00D00574">
        <w:rPr>
          <w:rFonts w:ascii="Times New Roman" w:hAnsi="Times New Roman" w:cs="Arabic Transparent" w:hint="cs"/>
          <w:b/>
          <w:bCs/>
          <w:color w:val="000000" w:themeColor="text1"/>
          <w:sz w:val="20"/>
          <w:szCs w:val="20"/>
          <w:rtl/>
        </w:rPr>
        <w:t xml:space="preserve"> {</w:t>
      </w:r>
      <w:r w:rsidR="00B36080" w:rsidRPr="00D00574">
        <w:rPr>
          <w:rFonts w:ascii="QCF2565" w:hAnsi="QCF2565" w:cs="Arabic Transparent"/>
          <w:b/>
          <w:bCs/>
          <w:color w:val="000000" w:themeColor="text1"/>
          <w:sz w:val="20"/>
          <w:szCs w:val="20"/>
          <w:rtl/>
        </w:rPr>
        <w:t xml:space="preserve"> </w:t>
      </w:r>
      <w:r w:rsidR="00B36080" w:rsidRPr="00D00574">
        <w:rPr>
          <w:rFonts w:ascii="QCF2565" w:hAnsi="QCF2565" w:cs="QCF2565"/>
          <w:b/>
          <w:bCs/>
          <w:color w:val="000000"/>
          <w:sz w:val="20"/>
          <w:szCs w:val="20"/>
          <w:rtl/>
        </w:rPr>
        <w:t>ﳧ</w:t>
      </w:r>
      <w:r w:rsidR="00B36080" w:rsidRPr="00D00574">
        <w:rPr>
          <w:rFonts w:ascii="QCF2565" w:hAnsi="QCF2565" w:cs="Arabic Transparent"/>
          <w:b/>
          <w:bCs/>
          <w:color w:val="000000"/>
          <w:sz w:val="20"/>
          <w:szCs w:val="20"/>
          <w:rtl/>
        </w:rPr>
        <w:t xml:space="preserve"> </w:t>
      </w:r>
      <w:r w:rsidR="00B36080" w:rsidRPr="00D00574">
        <w:rPr>
          <w:rFonts w:ascii="QCF2565" w:hAnsi="QCF2565" w:cs="QCF2565"/>
          <w:b/>
          <w:bCs/>
          <w:color w:val="000000"/>
          <w:sz w:val="20"/>
          <w:szCs w:val="20"/>
          <w:rtl/>
        </w:rPr>
        <w:t>ﳨ</w:t>
      </w:r>
      <w:r w:rsidR="00B36080" w:rsidRPr="00D00574">
        <w:rPr>
          <w:rFonts w:ascii="QCF2565" w:hAnsi="QCF2565" w:cs="Arabic Transparent"/>
          <w:b/>
          <w:bCs/>
          <w:color w:val="000000"/>
          <w:sz w:val="20"/>
          <w:szCs w:val="20"/>
          <w:rtl/>
        </w:rPr>
        <w:t xml:space="preserve"> </w:t>
      </w:r>
      <w:r w:rsidR="00B36080" w:rsidRPr="00D00574">
        <w:rPr>
          <w:rFonts w:ascii="QCF2565" w:hAnsi="QCF2565" w:cs="QCF2565"/>
          <w:b/>
          <w:bCs/>
          <w:color w:val="000000"/>
          <w:sz w:val="20"/>
          <w:szCs w:val="20"/>
          <w:rtl/>
        </w:rPr>
        <w:t>ﳩ</w:t>
      </w:r>
      <w:r w:rsidR="00B36080" w:rsidRPr="00D00574">
        <w:rPr>
          <w:rFonts w:ascii="QCF2565" w:hAnsi="QCF2565" w:cs="Arabic Transparent"/>
          <w:b/>
          <w:bCs/>
          <w:color w:val="000000"/>
          <w:sz w:val="20"/>
          <w:szCs w:val="20"/>
          <w:rtl/>
        </w:rPr>
        <w:t xml:space="preserve"> </w:t>
      </w:r>
      <w:r w:rsidR="00B36080" w:rsidRPr="00D00574">
        <w:rPr>
          <w:rFonts w:ascii="QCF2565" w:hAnsi="QCF2565" w:cs="QCF2565"/>
          <w:b/>
          <w:bCs/>
          <w:color w:val="000000"/>
          <w:sz w:val="20"/>
          <w:szCs w:val="20"/>
          <w:rtl/>
        </w:rPr>
        <w:t>ﳪ</w:t>
      </w:r>
      <w:r w:rsidR="00B36080" w:rsidRPr="00D00574">
        <w:rPr>
          <w:rFonts w:ascii="QCF2565" w:hAnsi="QCF2565" w:cs="Arabic Transparent"/>
          <w:b/>
          <w:bCs/>
          <w:color w:val="000000"/>
          <w:sz w:val="20"/>
          <w:szCs w:val="20"/>
          <w:rtl/>
        </w:rPr>
        <w:t xml:space="preserve"> </w:t>
      </w:r>
      <w:r w:rsidR="00B36080" w:rsidRPr="00D00574">
        <w:rPr>
          <w:rFonts w:ascii="Times New Roman" w:hAnsi="Times New Roman" w:cs="Arabic Transparent" w:hint="cs"/>
          <w:b/>
          <w:bCs/>
          <w:color w:val="000000" w:themeColor="text1"/>
          <w:sz w:val="20"/>
          <w:szCs w:val="20"/>
          <w:rtl/>
        </w:rPr>
        <w:t>}.</w:t>
      </w:r>
      <w:r w:rsidR="00B36080" w:rsidRPr="00D00574">
        <w:rPr>
          <w:rFonts w:ascii="Times New Roman" w:eastAsia="Times New Roman" w:hAnsi="Times New Roman" w:cs="Arabic Transparent" w:hint="cs"/>
          <w:b/>
          <w:bCs/>
          <w:color w:val="000000" w:themeColor="text1"/>
          <w:sz w:val="20"/>
          <w:szCs w:val="20"/>
          <w:rtl/>
          <w:lang w:bidi="ar-JO"/>
        </w:rPr>
        <w:t xml:space="preserve"> </w:t>
      </w:r>
      <w:r w:rsidR="00B36080" w:rsidRPr="00D00574">
        <w:rPr>
          <w:rFonts w:ascii="Times New Roman" w:eastAsia="Times New Roman" w:hAnsi="Times New Roman" w:cs="Arabic Transparent" w:hint="cs"/>
          <w:color w:val="000000" w:themeColor="text1"/>
          <w:sz w:val="20"/>
          <w:szCs w:val="20"/>
          <w:rtl/>
          <w:lang w:bidi="ar-JO"/>
        </w:rPr>
        <w:t xml:space="preserve">ط1، 1م، عمان </w:t>
      </w:r>
      <w:r w:rsidR="00B36080" w:rsidRPr="00D00574">
        <w:rPr>
          <w:rFonts w:ascii="Times New Roman" w:eastAsia="Times New Roman" w:hAnsi="Times New Roman" w:cs="Arabic Transparent"/>
          <w:color w:val="000000" w:themeColor="text1"/>
          <w:sz w:val="20"/>
          <w:szCs w:val="20"/>
          <w:rtl/>
          <w:lang w:bidi="ar-JO"/>
        </w:rPr>
        <w:t>–</w:t>
      </w:r>
      <w:r w:rsidR="00B36080" w:rsidRPr="00D00574">
        <w:rPr>
          <w:rFonts w:ascii="Times New Roman" w:eastAsia="Times New Roman" w:hAnsi="Times New Roman" w:cs="Arabic Transparent" w:hint="cs"/>
          <w:color w:val="000000" w:themeColor="text1"/>
          <w:sz w:val="20"/>
          <w:szCs w:val="20"/>
          <w:rtl/>
          <w:lang w:bidi="ar-JO"/>
        </w:rPr>
        <w:t xml:space="preserve"> العبدلي، دار الفضيلة ودار القطوف. بتصرف.</w:t>
      </w:r>
      <w:r w:rsidR="00FD2057" w:rsidRPr="00D00574">
        <w:rPr>
          <w:rFonts w:ascii="Times New Roman" w:eastAsia="Times New Roman" w:hAnsi="Times New Roman" w:cs="Arabic Transparent" w:hint="cs"/>
          <w:color w:val="000000" w:themeColor="text1"/>
          <w:sz w:val="20"/>
          <w:szCs w:val="20"/>
          <w:rtl/>
          <w:lang w:bidi="ar-JO"/>
        </w:rPr>
        <w:t xml:space="preserve"> وله بحث منشور في موقع (</w:t>
      </w:r>
      <w:r w:rsidR="00FD2057" w:rsidRPr="00D00574">
        <w:rPr>
          <w:rFonts w:ascii="Times New Roman" w:eastAsia="Times New Roman" w:hAnsi="Times New Roman" w:cs="Arabic Transparent"/>
          <w:color w:val="000000" w:themeColor="text1"/>
          <w:sz w:val="20"/>
          <w:szCs w:val="20"/>
          <w:lang w:bidi="ar-JO"/>
        </w:rPr>
        <w:t>tafsir.net</w:t>
      </w:r>
      <w:r w:rsidR="00FD2057" w:rsidRPr="00D00574">
        <w:rPr>
          <w:rFonts w:ascii="Times New Roman" w:eastAsia="Times New Roman" w:hAnsi="Times New Roman" w:cs="Arabic Transparent" w:hint="cs"/>
          <w:color w:val="000000" w:themeColor="text1"/>
          <w:sz w:val="20"/>
          <w:szCs w:val="20"/>
          <w:rtl/>
          <w:lang w:bidi="ar-JO"/>
        </w:rPr>
        <w:t>)  بعنوان (( منهج التعامل مع القرآن الكريم)) نشره في الموقع أبو مجاهد العبيدي بتاريخ 22/5/1426هـ - 29/6/2005م.تحدث فيه حول هذه الآية وربطها بالحديث.</w:t>
      </w:r>
    </w:p>
    <w:p w:rsidR="007858CB" w:rsidRDefault="007858CB"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rPr>
      </w:pPr>
      <w:r w:rsidRPr="008F69A9">
        <w:rPr>
          <w:rFonts w:ascii="Times New Roman" w:eastAsia="Times New Roman" w:hAnsi="Times New Roman" w:cs="Arabic Transparent" w:hint="cs"/>
          <w:color w:val="000000" w:themeColor="text1"/>
          <w:sz w:val="28"/>
          <w:szCs w:val="28"/>
          <w:rtl/>
        </w:rPr>
        <w:t>ابن كثير لهذه الآية إلى ثلاثة اتجاهات كالتالي:</w:t>
      </w:r>
    </w:p>
    <w:p w:rsidR="00D00574" w:rsidRPr="00960C12" w:rsidRDefault="00960C12"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D00574">
        <w:rPr>
          <w:rFonts w:ascii="Times New Roman" w:eastAsia="Times New Roman" w:hAnsi="Times New Roman" w:cs="Arabic Transparent" w:hint="cs"/>
          <w:b/>
          <w:bCs/>
          <w:color w:val="000000" w:themeColor="text1"/>
          <w:sz w:val="28"/>
          <w:szCs w:val="28"/>
          <w:rtl/>
        </w:rPr>
        <w:t>الأول:</w:t>
      </w:r>
      <w:r w:rsidRPr="00D00574">
        <w:rPr>
          <w:rFonts w:ascii="Times New Roman" w:eastAsia="Times New Roman" w:hAnsi="Times New Roman" w:cs="Arabic Transparent" w:hint="cs"/>
          <w:color w:val="000000" w:themeColor="text1"/>
          <w:sz w:val="28"/>
          <w:szCs w:val="28"/>
          <w:rtl/>
        </w:rPr>
        <w:t xml:space="preserve"> مختصرات ذكرت القولين دون ترجيح، وهذا الاتجاه هو الأكثر تعبيراً - في </w:t>
      </w:r>
      <w:r>
        <w:rPr>
          <w:rFonts w:ascii="Times New Roman" w:eastAsia="Times New Roman" w:hAnsi="Times New Roman" w:cs="Arabic Transparent" w:hint="cs"/>
          <w:color w:val="000000" w:themeColor="text1"/>
          <w:sz w:val="28"/>
          <w:szCs w:val="28"/>
          <w:rtl/>
        </w:rPr>
        <w:t xml:space="preserve">نظري </w:t>
      </w:r>
    </w:p>
    <w:p w:rsidR="00D00574" w:rsidRDefault="00D00574"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6A518A">
        <w:rPr>
          <w:rFonts w:ascii="Times New Roman" w:eastAsia="Times New Roman" w:hAnsi="Times New Roman" w:cs="Arabic Transparent" w:hint="cs"/>
          <w:color w:val="000000" w:themeColor="text1"/>
          <w:sz w:val="28"/>
          <w:szCs w:val="28"/>
          <w:rtl/>
        </w:rPr>
        <w:t>عما جاء في الأصل. وهذه المختصرات هي:مختصر الرفاعي، مختصر الصابوني، تهذيب الخالدي، مختصر المشهداني، مختصر العدوي.</w:t>
      </w:r>
    </w:p>
    <w:p w:rsidR="006A518A" w:rsidRPr="006A518A" w:rsidRDefault="006A518A" w:rsidP="00F043EE">
      <w:pPr>
        <w:bidi/>
        <w:spacing w:after="0" w:line="360" w:lineRule="auto"/>
        <w:ind w:left="-1"/>
        <w:jc w:val="both"/>
        <w:rPr>
          <w:rFonts w:ascii="Times New Roman" w:eastAsia="Times New Roman" w:hAnsi="Times New Roman" w:cs="Arabic Transparent"/>
          <w:color w:val="000000" w:themeColor="text1"/>
          <w:sz w:val="28"/>
          <w:szCs w:val="28"/>
        </w:rPr>
      </w:pPr>
    </w:p>
    <w:p w:rsidR="00D00574" w:rsidRPr="006A518A" w:rsidRDefault="00D00574"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6A518A">
        <w:rPr>
          <w:rFonts w:ascii="Times New Roman" w:eastAsia="Times New Roman" w:hAnsi="Times New Roman" w:cs="Arabic Transparent" w:hint="cs"/>
          <w:b/>
          <w:bCs/>
          <w:color w:val="000000" w:themeColor="text1"/>
          <w:sz w:val="28"/>
          <w:szCs w:val="28"/>
          <w:rtl/>
        </w:rPr>
        <w:t>الثاني:</w:t>
      </w:r>
      <w:r w:rsidRPr="006A518A">
        <w:rPr>
          <w:rFonts w:ascii="Times New Roman" w:eastAsia="Times New Roman" w:hAnsi="Times New Roman" w:cs="Arabic Transparent" w:hint="cs"/>
          <w:color w:val="000000" w:themeColor="text1"/>
          <w:sz w:val="28"/>
          <w:szCs w:val="28"/>
          <w:rtl/>
        </w:rPr>
        <w:t xml:space="preserve"> مختصرات اختصرت النص على أن الآية من آيات الصفات، وحذفت القول الآخر. وهي: مختصر محمد موسى نصر، مختصر سعد أبو عزيز، مختصر أحمد بن شعبان، مختصر المباركفوري مختصر عبد الحميد هنداوي، وأما مختصر الأشقر فقد ذكر القول الثاني ولكن بصيغة التضعيف.</w:t>
      </w:r>
    </w:p>
    <w:p w:rsidR="00D00574" w:rsidRPr="00D00574" w:rsidRDefault="00D00574"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p>
    <w:p w:rsidR="00D00574" w:rsidRPr="00D00574" w:rsidRDefault="00D00574"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D00574">
        <w:rPr>
          <w:rFonts w:ascii="Times New Roman" w:eastAsia="Times New Roman" w:hAnsi="Times New Roman" w:cs="Arabic Transparent" w:hint="cs"/>
          <w:b/>
          <w:bCs/>
          <w:color w:val="000000" w:themeColor="text1"/>
          <w:sz w:val="28"/>
          <w:szCs w:val="28"/>
          <w:rtl/>
        </w:rPr>
        <w:t>الثالث:</w:t>
      </w:r>
      <w:r w:rsidRPr="00D00574">
        <w:rPr>
          <w:rFonts w:ascii="Times New Roman" w:eastAsia="Times New Roman" w:hAnsi="Times New Roman" w:cs="Arabic Transparent" w:hint="cs"/>
          <w:color w:val="000000" w:themeColor="text1"/>
          <w:sz w:val="28"/>
          <w:szCs w:val="28"/>
          <w:rtl/>
        </w:rPr>
        <w:t xml:space="preserve"> وقد تفرد به أحمد شاكر، حيث اختصر النص على أن الآية ليست من آيات الصفات وحذف حديث كشف الساق.</w:t>
      </w: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B85FC7" w:rsidRDefault="00B85FC7" w:rsidP="00F043EE">
      <w:pPr>
        <w:bidi/>
        <w:spacing w:after="0" w:line="360" w:lineRule="auto"/>
        <w:ind w:left="-1"/>
        <w:jc w:val="center"/>
        <w:rPr>
          <w:rFonts w:asciiTheme="majorBidi" w:eastAsia="Times New Roman" w:hAnsiTheme="majorBidi" w:cs="Arabic Transparent"/>
          <w:b/>
          <w:bCs/>
          <w:color w:val="000000" w:themeColor="text1"/>
          <w:sz w:val="28"/>
          <w:szCs w:val="28"/>
          <w:rtl/>
        </w:rPr>
      </w:pPr>
    </w:p>
    <w:p w:rsidR="003E34F6" w:rsidRPr="00790560" w:rsidRDefault="00FA7391" w:rsidP="00F043EE">
      <w:pPr>
        <w:bidi/>
        <w:spacing w:after="0" w:line="360" w:lineRule="auto"/>
        <w:ind w:left="-1"/>
        <w:jc w:val="center"/>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b/>
          <w:bCs/>
          <w:color w:val="000000" w:themeColor="text1"/>
          <w:sz w:val="28"/>
          <w:szCs w:val="28"/>
          <w:rtl/>
        </w:rPr>
        <w:t>المبحث الثالث</w:t>
      </w:r>
    </w:p>
    <w:p w:rsidR="00A130C4" w:rsidRPr="00790560" w:rsidRDefault="00A130C4" w:rsidP="00F043EE">
      <w:pPr>
        <w:bidi/>
        <w:spacing w:after="0" w:line="360" w:lineRule="auto"/>
        <w:ind w:left="-1"/>
        <w:jc w:val="center"/>
        <w:rPr>
          <w:rFonts w:asciiTheme="majorBidi" w:eastAsia="Times New Roman" w:hAnsiTheme="majorBidi" w:cs="Arabic Transparent"/>
          <w:b/>
          <w:bCs/>
          <w:color w:val="000000" w:themeColor="text1"/>
          <w:sz w:val="28"/>
          <w:szCs w:val="28"/>
          <w:rtl/>
        </w:rPr>
      </w:pPr>
      <w:r w:rsidRPr="00790560">
        <w:rPr>
          <w:rFonts w:asciiTheme="majorBidi" w:eastAsia="Times New Roman" w:hAnsiTheme="majorBidi" w:cs="Arabic Transparent" w:hint="cs"/>
          <w:b/>
          <w:bCs/>
          <w:color w:val="000000" w:themeColor="text1"/>
          <w:sz w:val="28"/>
          <w:szCs w:val="28"/>
          <w:rtl/>
        </w:rPr>
        <w:t>مواضع مختارة من تفسير ابن كثير لبعض المسائل الفقهية</w:t>
      </w:r>
    </w:p>
    <w:p w:rsidR="00FA7391" w:rsidRPr="00790560" w:rsidRDefault="00472FDA" w:rsidP="00F043EE">
      <w:pPr>
        <w:bidi/>
        <w:spacing w:after="0" w:line="360" w:lineRule="auto"/>
        <w:ind w:left="-1"/>
        <w:jc w:val="both"/>
        <w:rPr>
          <w:rFonts w:ascii="Times New Roman" w:eastAsia="Arial" w:hAnsi="Times New Roman" w:cs="Arabic Transparent"/>
          <w:color w:val="000000" w:themeColor="text1"/>
          <w:sz w:val="28"/>
          <w:szCs w:val="28"/>
          <w:rtl/>
        </w:rPr>
      </w:pPr>
      <w:r w:rsidRPr="00790560">
        <w:rPr>
          <w:rFonts w:ascii="Times New Roman" w:eastAsia="Arial" w:hAnsi="Times New Roman" w:cs="Arabic Transparent" w:hint="cs"/>
          <w:color w:val="000000" w:themeColor="text1"/>
          <w:sz w:val="28"/>
          <w:szCs w:val="28"/>
          <w:rtl/>
        </w:rPr>
        <w:t xml:space="preserve">    </w:t>
      </w:r>
      <w:r w:rsidR="00FA7391" w:rsidRPr="00790560">
        <w:rPr>
          <w:rFonts w:ascii="Times New Roman" w:eastAsia="Arial" w:hAnsi="Times New Roman" w:cs="Arabic Transparent"/>
          <w:color w:val="000000" w:themeColor="text1"/>
          <w:sz w:val="28"/>
          <w:szCs w:val="28"/>
          <w:rtl/>
        </w:rPr>
        <w:t>كان</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ابن</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كثير</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ـ</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رحمه</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الله</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ـ</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قد</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حصل</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الفقه</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الإسلامي</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من</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المذهب</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الشافعي</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على</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شيخه</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برهان</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الدين</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الفزاري</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وغيره،</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وأتقن</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معرفة</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الأحكام،</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وصنف</w:t>
      </w:r>
      <w:r w:rsidR="00FA7391" w:rsidRPr="00790560">
        <w:rPr>
          <w:rFonts w:ascii="Times New Roman" w:eastAsia="Arial" w:hAnsi="Times New Roman" w:cs="Arabic Transparent"/>
          <w:color w:val="000000" w:themeColor="text1"/>
          <w:sz w:val="28"/>
          <w:szCs w:val="28"/>
        </w:rPr>
        <w:t xml:space="preserve"> </w:t>
      </w:r>
      <w:r w:rsidR="00FA7391" w:rsidRPr="00790560">
        <w:rPr>
          <w:rFonts w:ascii="Times New Roman" w:eastAsia="Arial" w:hAnsi="Times New Roman" w:cs="Arabic Transparent"/>
          <w:color w:val="000000" w:themeColor="text1"/>
          <w:sz w:val="28"/>
          <w:szCs w:val="28"/>
          <w:rtl/>
        </w:rPr>
        <w:t>فيه.</w:t>
      </w:r>
    </w:p>
    <w:p w:rsidR="00FA7391" w:rsidRPr="00790560" w:rsidRDefault="00FA7391" w:rsidP="00F043EE">
      <w:pPr>
        <w:bidi/>
        <w:spacing w:after="0" w:line="360" w:lineRule="auto"/>
        <w:ind w:left="-1"/>
        <w:jc w:val="both"/>
        <w:rPr>
          <w:rFonts w:ascii="Times New Roman" w:eastAsia="Arial" w:hAnsi="Times New Roman" w:cs="Arabic Transparent"/>
          <w:color w:val="000000" w:themeColor="text1"/>
          <w:sz w:val="28"/>
          <w:szCs w:val="28"/>
          <w:rtl/>
        </w:rPr>
      </w:pP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 xml:space="preserve"> </w:t>
      </w:r>
      <w:r w:rsidR="00C35DD5" w:rsidRPr="00790560">
        <w:rPr>
          <w:rFonts w:ascii="Times New Roman" w:eastAsia="Arial" w:hAnsi="Times New Roman" w:cs="Arabic Transparent" w:hint="cs"/>
          <w:color w:val="000000" w:themeColor="text1"/>
          <w:sz w:val="28"/>
          <w:szCs w:val="28"/>
          <w:rtl/>
        </w:rPr>
        <w:t>ف</w:t>
      </w:r>
      <w:r w:rsidRPr="00790560">
        <w:rPr>
          <w:rFonts w:ascii="Times New Roman" w:eastAsia="Arial" w:hAnsi="Times New Roman" w:cs="Arabic Transparent"/>
          <w:color w:val="000000" w:themeColor="text1"/>
          <w:sz w:val="28"/>
          <w:szCs w:val="28"/>
          <w:rtl/>
        </w:rPr>
        <w:t>كان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يمارس</w:t>
      </w:r>
      <w:r w:rsidRPr="00790560">
        <w:rPr>
          <w:rFonts w:ascii="Times New Roman" w:eastAsia="Arial" w:hAnsi="Times New Roman" w:cs="Arabic Transparent"/>
          <w:color w:val="000000" w:themeColor="text1"/>
          <w:sz w:val="28"/>
          <w:szCs w:val="28"/>
        </w:rPr>
        <w:t xml:space="preserve"> </w:t>
      </w:r>
      <w:r w:rsidR="007C4C2D" w:rsidRPr="00790560">
        <w:rPr>
          <w:rFonts w:ascii="Times New Roman" w:eastAsia="Arial" w:hAnsi="Times New Roman" w:cs="Arabic Transparent"/>
          <w:color w:val="000000" w:themeColor="text1"/>
          <w:sz w:val="28"/>
          <w:szCs w:val="28"/>
          <w:rtl/>
        </w:rPr>
        <w:t>الفتو</w:t>
      </w:r>
      <w:r w:rsidR="007C4C2D" w:rsidRPr="00790560">
        <w:rPr>
          <w:rFonts w:ascii="Times New Roman" w:eastAsia="Arial" w:hAnsi="Times New Roman" w:cs="Arabic Transparent" w:hint="cs"/>
          <w:color w:val="000000" w:themeColor="text1"/>
          <w:sz w:val="28"/>
          <w:szCs w:val="28"/>
          <w:rtl/>
        </w:rPr>
        <w:t>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بالحق</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والعدل،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والصدق</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والأمانة،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والإخلاص،</w:t>
      </w:r>
      <w:r w:rsidRPr="00790560">
        <w:rPr>
          <w:rFonts w:ascii="Times New Roman" w:eastAsia="Arial" w:hAnsi="Times New Roman" w:cs="Arabic Transparent"/>
          <w:color w:val="000000" w:themeColor="text1"/>
          <w:sz w:val="28"/>
          <w:szCs w:val="28"/>
        </w:rPr>
        <w:t xml:space="preserve"> </w:t>
      </w:r>
      <w:r w:rsidR="00651505" w:rsidRPr="00790560">
        <w:rPr>
          <w:rFonts w:ascii="Times New Roman" w:eastAsia="Arial" w:hAnsi="Times New Roman" w:cs="Arabic Transparent"/>
          <w:color w:val="000000" w:themeColor="text1"/>
          <w:sz w:val="28"/>
          <w:szCs w:val="28"/>
          <w:rtl/>
        </w:rPr>
        <w:t>حت</w:t>
      </w:r>
      <w:r w:rsidR="00651505" w:rsidRPr="00790560">
        <w:rPr>
          <w:rFonts w:ascii="Times New Roman" w:eastAsia="Arial" w:hAnsi="Times New Roman" w:cs="Arabic Transparent" w:hint="cs"/>
          <w:color w:val="000000" w:themeColor="text1"/>
          <w:sz w:val="28"/>
          <w:szCs w:val="28"/>
          <w:rtl/>
        </w:rPr>
        <w:t>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تركت</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فتاو</w:t>
      </w:r>
      <w:r w:rsidR="00C35DD5" w:rsidRPr="00790560">
        <w:rPr>
          <w:rFonts w:ascii="Times New Roman" w:eastAsia="Arial" w:hAnsi="Times New Roman" w:cs="Arabic Transparent" w:hint="cs"/>
          <w:color w:val="000000" w:themeColor="text1"/>
          <w:sz w:val="28"/>
          <w:szCs w:val="28"/>
          <w:rtl/>
        </w:rPr>
        <w:t xml:space="preserve">اه </w:t>
      </w:r>
      <w:r w:rsidR="007C4C2D" w:rsidRPr="00790560">
        <w:rPr>
          <w:rFonts w:ascii="Times New Roman" w:eastAsia="Arial" w:hAnsi="Times New Roman" w:cs="Arabic Transparent" w:hint="cs"/>
          <w:color w:val="000000" w:themeColor="text1"/>
          <w:sz w:val="28"/>
          <w:szCs w:val="28"/>
          <w:rtl/>
        </w:rPr>
        <w:t>أ</w:t>
      </w:r>
      <w:r w:rsidR="007C4C2D" w:rsidRPr="00790560">
        <w:rPr>
          <w:rFonts w:ascii="Times New Roman" w:eastAsia="Arial" w:hAnsi="Times New Roman" w:cs="Arabic Transparent"/>
          <w:color w:val="000000" w:themeColor="text1"/>
          <w:sz w:val="28"/>
          <w:szCs w:val="28"/>
          <w:rtl/>
        </w:rPr>
        <w:t>صدا</w:t>
      </w:r>
      <w:r w:rsidR="007C4C2D" w:rsidRPr="00790560">
        <w:rPr>
          <w:rFonts w:ascii="Times New Roman" w:eastAsia="Arial" w:hAnsi="Times New Roman" w:cs="Arabic Transparent" w:hint="cs"/>
          <w:color w:val="000000" w:themeColor="text1"/>
          <w:sz w:val="28"/>
          <w:szCs w:val="28"/>
          <w:rtl/>
        </w:rPr>
        <w:t xml:space="preserve">ءً </w:t>
      </w:r>
      <w:r w:rsidRPr="00790560">
        <w:rPr>
          <w:rFonts w:ascii="Times New Roman" w:eastAsia="Arial" w:hAnsi="Times New Roman" w:cs="Arabic Transparent"/>
          <w:color w:val="000000" w:themeColor="text1"/>
          <w:sz w:val="28"/>
          <w:szCs w:val="28"/>
          <w:rtl/>
        </w:rPr>
        <w:t>كثيرة،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وأطلق</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عليه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شيخه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الذهبي</w:t>
      </w:r>
      <w:r w:rsidRPr="00790560">
        <w:rPr>
          <w:rFonts w:ascii="Times New Roman" w:eastAsia="Arial" w:hAnsi="Times New Roman" w:cs="Arabic Transparent"/>
          <w:color w:val="000000" w:themeColor="text1"/>
          <w:sz w:val="28"/>
          <w:szCs w:val="28"/>
        </w:rPr>
        <w:t xml:space="preserve"> " </w:t>
      </w:r>
      <w:r w:rsidRPr="00790560">
        <w:rPr>
          <w:rFonts w:ascii="Times New Roman" w:eastAsia="Arial" w:hAnsi="Times New Roman" w:cs="Arabic Transparent"/>
          <w:color w:val="000000" w:themeColor="text1"/>
          <w:sz w:val="28"/>
          <w:szCs w:val="28"/>
          <w:rtl/>
        </w:rPr>
        <w:t>الفقيه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المفتي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وهذا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التمكن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والفتوى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ترك</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أثرا</w:t>
      </w:r>
      <w:r w:rsidR="007C4C2D" w:rsidRPr="00790560">
        <w:rPr>
          <w:rFonts w:ascii="Times New Roman" w:eastAsia="Arial" w:hAnsi="Times New Roman" w:cs="Arabic Transparent" w:hint="cs"/>
          <w:color w:val="000000" w:themeColor="text1"/>
          <w:sz w:val="28"/>
          <w:szCs w:val="28"/>
          <w:rtl/>
        </w:rPr>
        <w:t>ً</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تفسيره،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فيلاحظ</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ابن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كثير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يدخل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المناقشات</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ويذكر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أقوال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العلماء</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وأدلتهم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عندما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يفسر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آية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آيات</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الأحكام،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فيُبِيّن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موقفه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آيات</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الأحكام،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وينقل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أقوال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أهل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العلم،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مشفوعة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بأدلة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كل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ثم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يُرجِّح</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أقوالهم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يرى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الدليل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يدعمه،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أو</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السياق</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يؤيده</w:t>
      </w:r>
      <w:r w:rsidRPr="00790560">
        <w:rPr>
          <w:rFonts w:ascii="Times New Roman" w:eastAsia="Arial" w:hAnsi="Times New Roman" w:cs="Arabic Transparent" w:hint="cs"/>
          <w:color w:val="000000" w:themeColor="text1"/>
          <w:sz w:val="28"/>
          <w:szCs w:val="28"/>
          <w:rtl/>
        </w:rPr>
        <w:t>،</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مما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يترك</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أنطباعا</w:t>
      </w:r>
      <w:r w:rsidR="00C35DD5" w:rsidRPr="00790560">
        <w:rPr>
          <w:rFonts w:ascii="Times New Roman" w:eastAsia="Arial" w:hAnsi="Times New Roman" w:cs="Arabic Transparent" w:hint="cs"/>
          <w:color w:val="000000" w:themeColor="text1"/>
          <w:sz w:val="28"/>
          <w:szCs w:val="28"/>
          <w:rtl/>
        </w:rPr>
        <w:t>ً</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عند</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القارئ</w:t>
      </w:r>
      <w:r w:rsidRPr="00790560">
        <w:rPr>
          <w:rFonts w:ascii="Times New Roman" w:eastAsia="Arial" w:hAnsi="Times New Roman" w:cs="Arabic Transparent"/>
          <w:color w:val="000000" w:themeColor="text1"/>
          <w:sz w:val="28"/>
          <w:szCs w:val="28"/>
        </w:rPr>
        <w:t xml:space="preserve"> </w:t>
      </w:r>
      <w:r w:rsidR="00C35DD5" w:rsidRPr="00790560">
        <w:rPr>
          <w:rFonts w:ascii="Times New Roman" w:eastAsia="Arial" w:hAnsi="Times New Roman" w:cs="Arabic Transparent" w:hint="cs"/>
          <w:color w:val="000000" w:themeColor="text1"/>
          <w:sz w:val="28"/>
          <w:szCs w:val="28"/>
          <w:rtl/>
        </w:rPr>
        <w:t>عن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سعة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علمه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وتمكنه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مسائل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الخلاف</w:t>
      </w:r>
      <w:r w:rsidR="00C35DD5" w:rsidRPr="00790560">
        <w:rPr>
          <w:rFonts w:ascii="Times New Roman" w:eastAsia="Arial" w:hAnsi="Times New Roman" w:cs="Arabic Transparent" w:hint="cs"/>
          <w:color w:val="000000" w:themeColor="text1"/>
          <w:sz w:val="28"/>
          <w:szCs w:val="28"/>
          <w:rtl/>
        </w:rPr>
        <w:t>،</w:t>
      </w:r>
      <w:r w:rsidR="00C35DD5"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وبراعته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توجيه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الأدلة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والترجيح</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بينها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ونقدها</w:t>
      </w:r>
      <w:r w:rsidRPr="00790560">
        <w:rPr>
          <w:rFonts w:ascii="Times New Roman" w:eastAsia="Arial" w:hAnsi="Times New Roman" w:cs="Arabic Transparent"/>
          <w:color w:val="000000" w:themeColor="text1"/>
          <w:sz w:val="28"/>
          <w:szCs w:val="28"/>
        </w:rPr>
        <w:t xml:space="preserve">. </w:t>
      </w:r>
    </w:p>
    <w:p w:rsidR="005973D6" w:rsidRPr="00790560" w:rsidRDefault="005973D6" w:rsidP="00F043EE">
      <w:pPr>
        <w:bidi/>
        <w:spacing w:after="0" w:line="360" w:lineRule="auto"/>
        <w:ind w:left="-1"/>
        <w:jc w:val="both"/>
        <w:rPr>
          <w:rFonts w:ascii="Times New Roman" w:eastAsia="Arial" w:hAnsi="Times New Roman" w:cs="Arabic Transparent"/>
          <w:color w:val="000000" w:themeColor="text1"/>
          <w:sz w:val="28"/>
          <w:szCs w:val="28"/>
        </w:rPr>
      </w:pPr>
    </w:p>
    <w:p w:rsidR="00FA7391" w:rsidRPr="00790560" w:rsidRDefault="00FA7391" w:rsidP="00F043EE">
      <w:pPr>
        <w:bidi/>
        <w:spacing w:after="0" w:line="360" w:lineRule="auto"/>
        <w:ind w:left="-1"/>
        <w:jc w:val="both"/>
        <w:rPr>
          <w:rFonts w:ascii="Times New Roman" w:eastAsia="Arial" w:hAnsi="Times New Roman" w:cs="Arabic Transparent"/>
          <w:color w:val="000000" w:themeColor="text1"/>
          <w:sz w:val="28"/>
          <w:szCs w:val="28"/>
          <w:rtl/>
        </w:rPr>
      </w:pP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إلا</w:t>
      </w:r>
      <w:r w:rsidRPr="00790560">
        <w:rPr>
          <w:rFonts w:ascii="Times New Roman" w:eastAsia="Arial" w:hAnsi="Times New Roman" w:cs="Arabic Transparent"/>
          <w:color w:val="000000" w:themeColor="text1"/>
          <w:sz w:val="28"/>
          <w:szCs w:val="28"/>
        </w:rPr>
        <w:t xml:space="preserve"> </w:t>
      </w:r>
      <w:r w:rsidR="00CB0ABE" w:rsidRPr="00790560">
        <w:rPr>
          <w:rFonts w:ascii="Times New Roman" w:eastAsia="Arial" w:hAnsi="Times New Roman" w:cs="Arabic Transparent"/>
          <w:color w:val="000000" w:themeColor="text1"/>
          <w:sz w:val="28"/>
          <w:szCs w:val="28"/>
          <w:rtl/>
        </w:rPr>
        <w:t>أن</w:t>
      </w:r>
      <w:r w:rsidR="00CB0ABE" w:rsidRPr="00790560">
        <w:rPr>
          <w:rFonts w:ascii="Times New Roman" w:eastAsia="Arial" w:hAnsi="Times New Roman" w:cs="Arabic Transparent" w:hint="cs"/>
          <w:color w:val="000000" w:themeColor="text1"/>
          <w:sz w:val="28"/>
          <w:szCs w:val="28"/>
          <w:rtl/>
        </w:rPr>
        <w:t xml:space="preserve"> الدارس لتفسير</w:t>
      </w:r>
      <w:r w:rsidR="005973D6" w:rsidRPr="00790560">
        <w:rPr>
          <w:rFonts w:ascii="Times New Roman" w:eastAsia="Arial" w:hAnsi="Times New Roman" w:cs="Arabic Transparent" w:hint="cs"/>
          <w:color w:val="000000" w:themeColor="text1"/>
          <w:sz w:val="28"/>
          <w:szCs w:val="28"/>
          <w:rtl/>
        </w:rPr>
        <w:t>ه</w:t>
      </w:r>
      <w:r w:rsidR="00CB0ABE" w:rsidRPr="00790560">
        <w:rPr>
          <w:rFonts w:ascii="Times New Roman" w:eastAsia="Arial" w:hAnsi="Times New Roman" w:cs="Arabic Transparent" w:hint="cs"/>
          <w:color w:val="000000" w:themeColor="text1"/>
          <w:sz w:val="28"/>
          <w:szCs w:val="28"/>
          <w:rtl/>
        </w:rPr>
        <w:t xml:space="preserve"> يجد توسعاً</w:t>
      </w:r>
      <w:r w:rsidR="00CB0ABE" w:rsidRPr="00790560">
        <w:rPr>
          <w:rFonts w:ascii="Times New Roman" w:eastAsia="Arial" w:hAnsi="Times New Roman" w:cs="Arabic Transparent"/>
          <w:color w:val="000000" w:themeColor="text1"/>
          <w:sz w:val="28"/>
          <w:szCs w:val="28"/>
        </w:rPr>
        <w:t xml:space="preserve"> </w:t>
      </w:r>
      <w:r w:rsidR="00CB0ABE" w:rsidRPr="00790560">
        <w:rPr>
          <w:rFonts w:ascii="Times New Roman" w:eastAsia="Arial" w:hAnsi="Times New Roman" w:cs="Arabic Transparent" w:hint="cs"/>
          <w:color w:val="000000" w:themeColor="text1"/>
          <w:sz w:val="28"/>
          <w:szCs w:val="28"/>
          <w:rtl/>
        </w:rPr>
        <w:t xml:space="preserve"> وإطالة</w:t>
      </w:r>
      <w:r w:rsidRPr="00790560">
        <w:rPr>
          <w:rFonts w:ascii="Times New Roman" w:eastAsia="Arial" w:hAnsi="Times New Roman" w:cs="Arabic Transparent" w:hint="cs"/>
          <w:color w:val="000000" w:themeColor="text1"/>
          <w:sz w:val="28"/>
          <w:szCs w:val="28"/>
          <w:rtl/>
        </w:rPr>
        <w:t xml:space="preserve"> في</w:t>
      </w:r>
      <w:r w:rsidR="007C4C2D" w:rsidRPr="00790560">
        <w:rPr>
          <w:rFonts w:ascii="Times New Roman" w:eastAsia="Arial" w:hAnsi="Times New Roman" w:cs="Arabic Transparent" w:hint="cs"/>
          <w:color w:val="000000" w:themeColor="text1"/>
          <w:sz w:val="28"/>
          <w:szCs w:val="28"/>
          <w:rtl/>
        </w:rPr>
        <w:t xml:space="preserve"> كثير من الأحيان في</w:t>
      </w:r>
      <w:r w:rsidRPr="00790560">
        <w:rPr>
          <w:rFonts w:ascii="Times New Roman" w:eastAsia="Arial" w:hAnsi="Times New Roman" w:cs="Arabic Transparent" w:hint="cs"/>
          <w:color w:val="000000" w:themeColor="text1"/>
          <w:sz w:val="28"/>
          <w:szCs w:val="28"/>
          <w:rtl/>
        </w:rPr>
        <w:t xml:space="preserve"> عرض المناقشات الفقهية والمسائل الخلافية التي ليس لها علاقة مباشرة بالآية موضع التفسير. وهذا كان سبب</w:t>
      </w:r>
      <w:r w:rsidR="00CB0ABE" w:rsidRPr="00790560">
        <w:rPr>
          <w:rFonts w:ascii="Times New Roman" w:eastAsia="Arial" w:hAnsi="Times New Roman" w:cs="Arabic Transparent" w:hint="cs"/>
          <w:color w:val="000000" w:themeColor="text1"/>
          <w:sz w:val="28"/>
          <w:szCs w:val="28"/>
          <w:rtl/>
        </w:rPr>
        <w:t>اً</w:t>
      </w:r>
      <w:r w:rsidRPr="00790560">
        <w:rPr>
          <w:rFonts w:ascii="Times New Roman" w:eastAsia="Arial" w:hAnsi="Times New Roman" w:cs="Arabic Transparent" w:hint="cs"/>
          <w:color w:val="000000" w:themeColor="text1"/>
          <w:sz w:val="28"/>
          <w:szCs w:val="28"/>
          <w:rtl/>
        </w:rPr>
        <w:t xml:space="preserve"> من أسباب إقدام  المختصرين على اختصاره.</w:t>
      </w:r>
      <w:r w:rsidR="005973D6" w:rsidRPr="00790560">
        <w:rPr>
          <w:rFonts w:ascii="Times New Roman" w:eastAsia="Arial" w:hAnsi="Times New Roman" w:cs="Arabic Transparent" w:hint="cs"/>
          <w:color w:val="000000" w:themeColor="text1"/>
          <w:sz w:val="28"/>
          <w:szCs w:val="28"/>
          <w:rtl/>
        </w:rPr>
        <w:t xml:space="preserve"> فإن توسع المفسر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شرح</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القضايا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الفقهية</w:t>
      </w:r>
      <w:r w:rsidRPr="00790560">
        <w:rPr>
          <w:rFonts w:ascii="Times New Roman" w:eastAsia="Arial" w:hAnsi="Times New Roman" w:cs="Arabic Transparent"/>
          <w:color w:val="000000" w:themeColor="text1"/>
          <w:sz w:val="28"/>
          <w:szCs w:val="28"/>
        </w:rPr>
        <w:t xml:space="preserve"> </w:t>
      </w:r>
      <w:r w:rsidR="00CB0ABE" w:rsidRPr="00790560">
        <w:rPr>
          <w:rFonts w:ascii="Times New Roman" w:eastAsia="Arial" w:hAnsi="Times New Roman" w:cs="Arabic Transparent"/>
          <w:color w:val="000000" w:themeColor="text1"/>
          <w:sz w:val="28"/>
          <w:szCs w:val="28"/>
          <w:rtl/>
        </w:rPr>
        <w:t>و</w:t>
      </w:r>
      <w:r w:rsidR="00CB0ABE" w:rsidRPr="00790560">
        <w:rPr>
          <w:rFonts w:ascii="Times New Roman" w:eastAsia="Arial" w:hAnsi="Times New Roman" w:cs="Arabic Transparent" w:hint="cs"/>
          <w:color w:val="000000" w:themeColor="text1"/>
          <w:sz w:val="28"/>
          <w:szCs w:val="28"/>
          <w:rtl/>
        </w:rPr>
        <w:t xml:space="preserve">الاستطراد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جزئياتها</w:t>
      </w:r>
      <w:r w:rsidR="005973D6"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ينتقل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كونه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مفسراً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يحاول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يربط</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الناس</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بالقرآن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ويجذبهم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إليه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ليقيموا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حياتهم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هدى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آياته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وقبس</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نوره</w:t>
      </w:r>
      <w:r w:rsidRPr="00790560">
        <w:rPr>
          <w:rFonts w:ascii="Times New Roman" w:eastAsia="Arial" w:hAnsi="Times New Roman" w:cs="Arabic Transparent"/>
          <w:color w:val="000000" w:themeColor="text1"/>
          <w:sz w:val="28"/>
          <w:szCs w:val="28"/>
        </w:rPr>
        <w:t xml:space="preserve"> – </w:t>
      </w:r>
      <w:r w:rsidRPr="00790560">
        <w:rPr>
          <w:rFonts w:ascii="Times New Roman" w:eastAsia="Arial" w:hAnsi="Times New Roman" w:cs="Arabic Transparent"/>
          <w:color w:val="000000" w:themeColor="text1"/>
          <w:sz w:val="28"/>
          <w:szCs w:val="28"/>
          <w:rtl/>
        </w:rPr>
        <w:t>إلى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فقيه؛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شأنه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ذلك</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شأن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فقيه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آخر،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إلا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ذكر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المسائل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والاستطراد</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تفريعاتها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والموازنة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بين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أقوالها،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بشكل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قد</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يصرف</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عوام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الناس</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hint="cs"/>
          <w:color w:val="000000" w:themeColor="text1"/>
          <w:sz w:val="28"/>
          <w:szCs w:val="28"/>
          <w:rtl/>
        </w:rPr>
        <w:t>كتابه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والافادة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منه،</w:t>
      </w:r>
      <w:r w:rsidRPr="00790560">
        <w:rPr>
          <w:rFonts w:ascii="Times New Roman" w:eastAsia="Arial" w:hAnsi="Times New Roman" w:cs="Arabic Transparent"/>
          <w:color w:val="000000" w:themeColor="text1"/>
          <w:sz w:val="28"/>
          <w:szCs w:val="28"/>
        </w:rPr>
        <w:t xml:space="preserve"> </w:t>
      </w:r>
      <w:r w:rsidR="00C35DD5" w:rsidRPr="00790560">
        <w:rPr>
          <w:rFonts w:ascii="Times New Roman" w:eastAsia="Arial" w:hAnsi="Times New Roman" w:cs="Arabic Transparent"/>
          <w:color w:val="000000" w:themeColor="text1"/>
          <w:sz w:val="28"/>
          <w:szCs w:val="28"/>
          <w:rtl/>
        </w:rPr>
        <w:t>وخصوص</w:t>
      </w:r>
      <w:r w:rsidR="00C35DD5" w:rsidRPr="00790560">
        <w:rPr>
          <w:rFonts w:ascii="Times New Roman" w:eastAsia="Arial" w:hAnsi="Times New Roman" w:cs="Arabic Transparent" w:hint="cs"/>
          <w:color w:val="000000" w:themeColor="text1"/>
          <w:sz w:val="28"/>
          <w:szCs w:val="28"/>
          <w:rtl/>
        </w:rPr>
        <w:t xml:space="preserve">اً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عصرنا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هذا،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إذ</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w:t>
      </w:r>
      <w:r w:rsidR="007C4C2D" w:rsidRPr="00790560">
        <w:rPr>
          <w:rFonts w:ascii="Times New Roman" w:eastAsia="Arial" w:hAnsi="Times New Roman" w:cs="Arabic Transparent" w:hint="cs"/>
          <w:color w:val="000000" w:themeColor="text1"/>
          <w:sz w:val="28"/>
          <w:szCs w:val="28"/>
          <w:rtl/>
        </w:rPr>
        <w:t>ُ</w:t>
      </w:r>
      <w:r w:rsidRPr="00790560">
        <w:rPr>
          <w:rFonts w:ascii="Times New Roman" w:eastAsia="Arial" w:hAnsi="Times New Roman" w:cs="Arabic Transparent"/>
          <w:color w:val="000000" w:themeColor="text1"/>
          <w:sz w:val="28"/>
          <w:szCs w:val="28"/>
          <w:rtl/>
        </w:rPr>
        <w:t>فضل</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ينأى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المفسر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بتفسيره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الصبغة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الفقهية</w:t>
      </w: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و</w:t>
      </w:r>
      <w:r w:rsidRPr="00790560">
        <w:rPr>
          <w:rFonts w:ascii="Times New Roman" w:eastAsia="Arial" w:hAnsi="Times New Roman" w:cs="Arabic Transparent" w:hint="cs"/>
          <w:color w:val="000000" w:themeColor="text1"/>
          <w:sz w:val="28"/>
          <w:szCs w:val="28"/>
          <w:rtl/>
        </w:rPr>
        <w:t xml:space="preserve">عليه أن يوازن </w:t>
      </w:r>
      <w:r w:rsidRPr="00790560">
        <w:rPr>
          <w:rFonts w:ascii="Times New Roman" w:eastAsia="Arial" w:hAnsi="Times New Roman" w:cs="Arabic Transparent"/>
          <w:color w:val="000000" w:themeColor="text1"/>
          <w:sz w:val="28"/>
          <w:szCs w:val="28"/>
          <w:rtl/>
        </w:rPr>
        <w:t>بين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جانب</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والتفسير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جانب</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آخر،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بحيث</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يترك</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ليتعدى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جانب</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التفسير</w:t>
      </w: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على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قدر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استطاعته؛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تحاشياً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الانزلاق</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إلى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اتجاه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التفسير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w:t>
      </w:r>
      <w:r w:rsidRPr="00790560">
        <w:rPr>
          <w:rFonts w:ascii="Times New Roman" w:eastAsia="Arial" w:hAnsi="Times New Roman" w:cs="Arabic Transparent"/>
          <w:color w:val="000000" w:themeColor="text1"/>
          <w:sz w:val="28"/>
          <w:szCs w:val="28"/>
        </w:rPr>
        <w:t>.</w:t>
      </w:r>
      <w:r w:rsidR="00C35DD5" w:rsidRPr="00790560">
        <w:rPr>
          <w:rFonts w:ascii="Times New Roman" w:eastAsia="Arial" w:hAnsi="Times New Roman" w:cs="Arabic Transparent" w:hint="cs"/>
          <w:color w:val="000000" w:themeColor="text1"/>
          <w:sz w:val="28"/>
          <w:szCs w:val="28"/>
          <w:rtl/>
        </w:rPr>
        <w:t xml:space="preserve">  </w:t>
      </w:r>
    </w:p>
    <w:p w:rsidR="00C35DD5" w:rsidRPr="00790560" w:rsidRDefault="00C35DD5" w:rsidP="00F043EE">
      <w:pPr>
        <w:bidi/>
        <w:spacing w:after="0" w:line="360" w:lineRule="auto"/>
        <w:ind w:left="-1"/>
        <w:jc w:val="both"/>
        <w:rPr>
          <w:rFonts w:ascii="Times New Roman" w:eastAsia="Arial" w:hAnsi="Times New Roman" w:cs="Arabic Transparent"/>
          <w:color w:val="000000" w:themeColor="text1"/>
          <w:sz w:val="28"/>
          <w:szCs w:val="28"/>
          <w:rtl/>
        </w:rPr>
      </w:pPr>
    </w:p>
    <w:p w:rsidR="00FA7391" w:rsidRPr="00790560" w:rsidRDefault="00FA7391" w:rsidP="00F043EE">
      <w:pPr>
        <w:bidi/>
        <w:spacing w:after="0" w:line="360" w:lineRule="auto"/>
        <w:ind w:left="-1"/>
        <w:jc w:val="both"/>
        <w:rPr>
          <w:rFonts w:ascii="Times New Roman" w:eastAsia="Arial" w:hAnsi="Times New Roman" w:cs="Arabic Transparent"/>
          <w:color w:val="000000" w:themeColor="text1"/>
          <w:sz w:val="28"/>
          <w:szCs w:val="28"/>
          <w:rtl/>
        </w:rPr>
      </w:pPr>
      <w:r w:rsidRPr="00790560">
        <w:rPr>
          <w:rFonts w:ascii="Times New Roman" w:eastAsia="Arial" w:hAnsi="Times New Roman" w:cs="Arabic Transparent"/>
          <w:color w:val="000000" w:themeColor="text1"/>
          <w:sz w:val="28"/>
          <w:szCs w:val="28"/>
          <w:rtl/>
        </w:rPr>
        <w:t xml:space="preserve">  </w:t>
      </w:r>
      <w:r w:rsidRPr="00790560">
        <w:rPr>
          <w:rFonts w:ascii="Times New Roman" w:eastAsia="Arial" w:hAnsi="Times New Roman" w:cs="Arabic Transparent" w:hint="cs"/>
          <w:color w:val="000000" w:themeColor="text1"/>
          <w:sz w:val="28"/>
          <w:szCs w:val="28"/>
          <w:rtl/>
        </w:rPr>
        <w:t xml:space="preserve">  </w:t>
      </w:r>
      <w:r w:rsidRPr="00790560">
        <w:rPr>
          <w:rFonts w:ascii="Times New Roman" w:eastAsia="Arial" w:hAnsi="Times New Roman" w:cs="Arabic Transparent"/>
          <w:color w:val="000000" w:themeColor="text1"/>
          <w:sz w:val="28"/>
          <w:szCs w:val="28"/>
          <w:rtl/>
        </w:rPr>
        <w:t>إن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الخوف</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الانزلاق</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إلى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التوجه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التفسير،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ليس</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معناه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يتجنب</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ذكر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الحد</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الأدنى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للأحكام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أو</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تكون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الصورة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العامة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لهذه</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الأحكام</w:t>
      </w:r>
      <w:r w:rsidRPr="00790560">
        <w:rPr>
          <w:rFonts w:ascii="Times New Roman" w:eastAsia="Arial" w:hAnsi="Times New Roman" w:cs="Arabic Transparent"/>
          <w:color w:val="000000" w:themeColor="text1"/>
          <w:sz w:val="28"/>
          <w:szCs w:val="28"/>
        </w:rPr>
        <w:t xml:space="preserve"> - </w:t>
      </w:r>
      <w:r w:rsidRPr="00790560">
        <w:rPr>
          <w:rFonts w:ascii="Times New Roman" w:eastAsia="Arial" w:hAnsi="Times New Roman" w:cs="Arabic Transparent"/>
          <w:color w:val="000000" w:themeColor="text1"/>
          <w:sz w:val="28"/>
          <w:szCs w:val="28"/>
          <w:rtl/>
        </w:rPr>
        <w:t>التي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جاءت</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بها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آيات</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الأحكام</w:t>
      </w:r>
      <w:r w:rsidRPr="00790560">
        <w:rPr>
          <w:rFonts w:ascii="Times New Roman" w:eastAsia="Arial" w:hAnsi="Times New Roman" w:cs="Arabic Transparent"/>
          <w:color w:val="000000" w:themeColor="text1"/>
          <w:sz w:val="28"/>
          <w:szCs w:val="28"/>
        </w:rPr>
        <w:t xml:space="preserve"> - </w:t>
      </w:r>
      <w:r w:rsidRPr="00790560">
        <w:rPr>
          <w:rFonts w:ascii="Times New Roman" w:eastAsia="Arial" w:hAnsi="Times New Roman" w:cs="Arabic Transparent"/>
          <w:color w:val="000000" w:themeColor="text1"/>
          <w:sz w:val="28"/>
          <w:szCs w:val="28"/>
          <w:rtl/>
        </w:rPr>
        <w:t>قاصرة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تكوين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مفهوم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عام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للقضية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الفقهية،</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الأمر</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الذي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قد</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يؤدي</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إلى</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أن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يكون</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فهم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الناس</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للأحكام</w:t>
      </w:r>
      <w:r w:rsidRPr="00790560">
        <w:rPr>
          <w:rFonts w:ascii="Times New Roman" w:eastAsia="Arial" w:hAnsi="Times New Roman" w:cs="Arabic Transparent"/>
          <w:color w:val="000000" w:themeColor="text1"/>
          <w:sz w:val="28"/>
          <w:szCs w:val="28"/>
        </w:rPr>
        <w:t xml:space="preserve"> </w:t>
      </w:r>
      <w:r w:rsidR="005973D6" w:rsidRPr="00790560">
        <w:rPr>
          <w:rFonts w:ascii="Times New Roman" w:eastAsia="Arial" w:hAnsi="Times New Roman" w:cs="Arabic Transparent"/>
          <w:color w:val="000000" w:themeColor="text1"/>
          <w:sz w:val="28"/>
          <w:szCs w:val="28"/>
          <w:rtl/>
        </w:rPr>
        <w:t>قاصراً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وتنفيذهم</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لها</w:t>
      </w:r>
      <w:r w:rsidRPr="00790560">
        <w:rPr>
          <w:rFonts w:ascii="Times New Roman" w:eastAsia="Arial" w:hAnsi="Times New Roman" w:cs="Arabic Transparent"/>
          <w:color w:val="000000" w:themeColor="text1"/>
          <w:sz w:val="28"/>
          <w:szCs w:val="28"/>
        </w:rPr>
        <w:t xml:space="preserve"> </w:t>
      </w:r>
      <w:r w:rsidRPr="00790560">
        <w:rPr>
          <w:rFonts w:ascii="Times New Roman" w:eastAsia="Arial" w:hAnsi="Times New Roman" w:cs="Arabic Transparent"/>
          <w:color w:val="000000" w:themeColor="text1"/>
          <w:sz w:val="28"/>
          <w:szCs w:val="28"/>
          <w:rtl/>
        </w:rPr>
        <w:t>منقوصاً</w:t>
      </w:r>
      <w:r w:rsidRPr="00790560">
        <w:rPr>
          <w:rFonts w:ascii="Times New Roman" w:eastAsia="Arial"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لذا كانت الحاجة ماسة لاختصار مثل هذه المسائل وحذف ما لا علاقة له بالتفسير</w:t>
      </w:r>
      <w:r w:rsidR="00C35DD5" w:rsidRPr="00790560">
        <w:rPr>
          <w:rFonts w:ascii="Times New Roman" w:eastAsia="Times New Roman" w:hAnsi="Times New Roman" w:cs="Arabic Transparent" w:hint="cs"/>
          <w:color w:val="000000" w:themeColor="text1"/>
          <w:sz w:val="28"/>
          <w:szCs w:val="28"/>
          <w:rtl/>
        </w:rPr>
        <w:t xml:space="preserve"> إلا من بعيد</w:t>
      </w:r>
      <w:r w:rsidRPr="00790560">
        <w:rPr>
          <w:rFonts w:ascii="Times New Roman" w:eastAsia="Times New Roman" w:hAnsi="Times New Roman" w:cs="Arabic Transparent" w:hint="cs"/>
          <w:color w:val="000000" w:themeColor="text1"/>
          <w:sz w:val="28"/>
          <w:szCs w:val="28"/>
          <w:rtl/>
        </w:rPr>
        <w:t>.</w:t>
      </w:r>
    </w:p>
    <w:p w:rsidR="00FA7391" w:rsidRPr="00790560" w:rsidRDefault="00FA7391"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وقد حاول كل من اختصر تفسير ابن كثير أن يختصر هذه المسائل بشكل يسهل على القارئ معرفة  الرأي الراجح، دون الخوض في متاهة الآراء والأقوا</w:t>
      </w:r>
      <w:r w:rsidR="009340F4" w:rsidRPr="00790560">
        <w:rPr>
          <w:rFonts w:ascii="Times New Roman" w:eastAsia="Times New Roman" w:hAnsi="Times New Roman" w:cs="Arabic Transparent"/>
          <w:color w:val="000000" w:themeColor="text1"/>
          <w:sz w:val="28"/>
          <w:szCs w:val="28"/>
          <w:rtl/>
        </w:rPr>
        <w:t>ل التي ي</w:t>
      </w:r>
      <w:r w:rsidR="009340F4" w:rsidRPr="00790560">
        <w:rPr>
          <w:rFonts w:ascii="Times New Roman" w:eastAsia="Times New Roman" w:hAnsi="Times New Roman" w:cs="Arabic Transparent" w:hint="cs"/>
          <w:color w:val="000000" w:themeColor="text1"/>
          <w:sz w:val="28"/>
          <w:szCs w:val="28"/>
          <w:rtl/>
        </w:rPr>
        <w:t>حار</w:t>
      </w:r>
      <w:r w:rsidRPr="00790560">
        <w:rPr>
          <w:rFonts w:ascii="Times New Roman" w:eastAsia="Times New Roman" w:hAnsi="Times New Roman" w:cs="Arabic Transparent"/>
          <w:color w:val="000000" w:themeColor="text1"/>
          <w:sz w:val="28"/>
          <w:szCs w:val="28"/>
          <w:rtl/>
        </w:rPr>
        <w:t xml:space="preserve"> فيها القارئ العادي ولايخرج منها برأي</w:t>
      </w:r>
      <w:r w:rsidRPr="00790560">
        <w:rPr>
          <w:rFonts w:ascii="Times New Roman" w:eastAsia="Times New Roman" w:hAnsi="Times New Roman" w:cs="Arabic Transparent"/>
          <w:color w:val="000000" w:themeColor="text1"/>
          <w:sz w:val="28"/>
          <w:szCs w:val="28"/>
        </w:rPr>
        <w:t>.</w:t>
      </w:r>
    </w:p>
    <w:p w:rsidR="00FA7391" w:rsidRPr="00790560" w:rsidRDefault="00FA7391"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وفي هذا المبحث سنعرض </w:t>
      </w:r>
      <w:r w:rsidRPr="00790560">
        <w:rPr>
          <w:rFonts w:ascii="Times New Roman" w:eastAsia="Times New Roman" w:hAnsi="Times New Roman" w:cs="Arabic Transparent" w:hint="cs"/>
          <w:color w:val="000000" w:themeColor="text1"/>
          <w:sz w:val="28"/>
          <w:szCs w:val="28"/>
          <w:rtl/>
        </w:rPr>
        <w:t>لنماذج مختارة لبعض</w:t>
      </w:r>
      <w:r w:rsidRPr="00790560">
        <w:rPr>
          <w:rFonts w:ascii="Times New Roman" w:eastAsia="Times New Roman" w:hAnsi="Times New Roman" w:cs="Arabic Transparent"/>
          <w:color w:val="000000" w:themeColor="text1"/>
          <w:sz w:val="28"/>
          <w:szCs w:val="28"/>
          <w:rtl/>
        </w:rPr>
        <w:t xml:space="preserve"> الأحكام الفقهية</w:t>
      </w:r>
      <w:r w:rsidR="00400F74" w:rsidRPr="00790560">
        <w:rPr>
          <w:rFonts w:ascii="Times New Roman" w:eastAsia="Times New Roman" w:hAnsi="Times New Roman" w:cs="Arabic Transparent"/>
          <w:color w:val="000000" w:themeColor="text1"/>
          <w:sz w:val="28"/>
          <w:szCs w:val="28"/>
          <w:rtl/>
        </w:rPr>
        <w:t xml:space="preserve"> التي أثارها ابن كثير في تفسيره</w:t>
      </w:r>
      <w:r w:rsidRPr="00790560">
        <w:rPr>
          <w:rFonts w:ascii="Times New Roman" w:eastAsia="Times New Roman" w:hAnsi="Times New Roman" w:cs="Arabic Transparent"/>
          <w:color w:val="000000" w:themeColor="text1"/>
          <w:sz w:val="28"/>
          <w:szCs w:val="28"/>
          <w:rtl/>
        </w:rPr>
        <w:t xml:space="preserve"> والتي ما زال لها أثر</w:t>
      </w:r>
      <w:r w:rsidR="00400F74" w:rsidRPr="00790560">
        <w:rPr>
          <w:rFonts w:ascii="Times New Roman" w:eastAsia="Times New Roman" w:hAnsi="Times New Roman" w:cs="Arabic Transparent" w:hint="cs"/>
          <w:color w:val="000000" w:themeColor="text1"/>
          <w:sz w:val="28"/>
          <w:szCs w:val="28"/>
          <w:rtl/>
        </w:rPr>
        <w:t>اً</w:t>
      </w:r>
      <w:r w:rsidRPr="00790560">
        <w:rPr>
          <w:rFonts w:ascii="Times New Roman" w:eastAsia="Times New Roman" w:hAnsi="Times New Roman" w:cs="Arabic Transparent"/>
          <w:color w:val="000000" w:themeColor="text1"/>
          <w:sz w:val="28"/>
          <w:szCs w:val="28"/>
          <w:rtl/>
        </w:rPr>
        <w:t xml:space="preserve"> في المناقشات الدائرة على الساحة الإسلامية اليوم</w:t>
      </w:r>
      <w:r w:rsidR="005A125C">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009340F4" w:rsidRPr="00790560">
        <w:rPr>
          <w:rFonts w:ascii="Times New Roman" w:eastAsia="Times New Roman" w:hAnsi="Times New Roman" w:cs="Arabic Transparent" w:hint="cs"/>
          <w:color w:val="000000" w:themeColor="text1"/>
          <w:sz w:val="28"/>
          <w:szCs w:val="28"/>
          <w:rtl/>
        </w:rPr>
        <w:t xml:space="preserve"> </w:t>
      </w:r>
      <w:r w:rsidR="009340F4" w:rsidRPr="00790560">
        <w:rPr>
          <w:rFonts w:ascii="Times New Roman" w:eastAsia="Times New Roman" w:hAnsi="Times New Roman" w:cs="Arabic Transparent"/>
          <w:color w:val="000000" w:themeColor="text1"/>
          <w:sz w:val="28"/>
          <w:szCs w:val="28"/>
          <w:rtl/>
        </w:rPr>
        <w:t>نعرضها كما جاءت في ا</w:t>
      </w:r>
      <w:r w:rsidR="00AF744A" w:rsidRPr="00790560">
        <w:rPr>
          <w:rFonts w:ascii="Times New Roman" w:eastAsia="Times New Roman" w:hAnsi="Times New Roman" w:cs="Arabic Transparent" w:hint="cs"/>
          <w:color w:val="000000" w:themeColor="text1"/>
          <w:sz w:val="28"/>
          <w:szCs w:val="28"/>
          <w:rtl/>
        </w:rPr>
        <w:t>لأ</w:t>
      </w:r>
      <w:r w:rsidR="009340F4" w:rsidRPr="00790560">
        <w:rPr>
          <w:rFonts w:ascii="Times New Roman" w:eastAsia="Times New Roman" w:hAnsi="Times New Roman" w:cs="Arabic Transparent"/>
          <w:color w:val="000000" w:themeColor="text1"/>
          <w:sz w:val="28"/>
          <w:szCs w:val="28"/>
          <w:rtl/>
        </w:rPr>
        <w:t>صل</w:t>
      </w:r>
      <w:r w:rsidRPr="00790560">
        <w:rPr>
          <w:rFonts w:ascii="Times New Roman" w:eastAsia="Times New Roman" w:hAnsi="Times New Roman" w:cs="Arabic Transparent"/>
          <w:color w:val="000000" w:themeColor="text1"/>
          <w:sz w:val="28"/>
          <w:szCs w:val="28"/>
          <w:rtl/>
        </w:rPr>
        <w:t>، ثم نحاول أن نقارن بين المختصرات في عرضها لهذه القضايا، وكيف اختصر كل واحد منهم هذه المسائل؟ وهل أثر الاتجاه الفقهي للمختصر على انتقائه لهذه الآراء؟  إلى غير ذلك من القضايا التي يمكن من خلالها الترجيح بين المختصرات، ومعرفة مدى التزامها بالمنهج الصحيح</w:t>
      </w:r>
      <w:r w:rsidRPr="00790560">
        <w:rPr>
          <w:rFonts w:ascii="Times New Roman" w:eastAsia="Times New Roman" w:hAnsi="Times New Roman" w:cs="Arabic Transparent" w:hint="cs"/>
          <w:color w:val="000000" w:themeColor="text1"/>
          <w:sz w:val="28"/>
          <w:szCs w:val="28"/>
          <w:rtl/>
        </w:rPr>
        <w:t xml:space="preserve">  </w:t>
      </w:r>
      <w:r w:rsidR="00AF744A" w:rsidRPr="00790560">
        <w:rPr>
          <w:rFonts w:ascii="Times New Roman" w:eastAsia="Times New Roman" w:hAnsi="Times New Roman" w:cs="Arabic Transparent"/>
          <w:color w:val="000000" w:themeColor="text1"/>
          <w:sz w:val="28"/>
          <w:szCs w:val="28"/>
          <w:rtl/>
        </w:rPr>
        <w:t>ل</w:t>
      </w:r>
      <w:r w:rsidR="00AF744A" w:rsidRPr="00790560">
        <w:rPr>
          <w:rFonts w:ascii="Times New Roman" w:eastAsia="Times New Roman" w:hAnsi="Times New Roman" w:cs="Arabic Transparent" w:hint="cs"/>
          <w:color w:val="000000" w:themeColor="text1"/>
          <w:sz w:val="28"/>
          <w:szCs w:val="28"/>
          <w:rtl/>
        </w:rPr>
        <w:t>لا</w:t>
      </w:r>
      <w:r w:rsidRPr="00790560">
        <w:rPr>
          <w:rFonts w:ascii="Times New Roman" w:eastAsia="Times New Roman" w:hAnsi="Times New Roman" w:cs="Arabic Transparent"/>
          <w:color w:val="000000" w:themeColor="text1"/>
          <w:sz w:val="28"/>
          <w:szCs w:val="28"/>
          <w:rtl/>
        </w:rPr>
        <w:t>ختصار</w:t>
      </w:r>
      <w:r w:rsidR="009340F4" w:rsidRPr="00790560">
        <w:rPr>
          <w:rFonts w:ascii="Times New Roman" w:eastAsia="Times New Roman" w:hAnsi="Times New Roman" w:cs="Arabic Transparent" w:hint="cs"/>
          <w:color w:val="000000" w:themeColor="text1"/>
          <w:sz w:val="28"/>
          <w:szCs w:val="28"/>
          <w:rtl/>
        </w:rPr>
        <w:t>،</w:t>
      </w:r>
      <w:r w:rsidR="00942E8A">
        <w:rPr>
          <w:rFonts w:ascii="Times New Roman" w:eastAsia="Times New Roman" w:hAnsi="Times New Roman" w:cs="Arabic Transparent" w:hint="cs"/>
          <w:color w:val="000000" w:themeColor="text1"/>
          <w:sz w:val="28"/>
          <w:szCs w:val="28"/>
          <w:rtl/>
        </w:rPr>
        <w:t xml:space="preserve"> والذي ذكرناه في الدراسة النظرية، </w:t>
      </w:r>
      <w:r w:rsidR="009340F4" w:rsidRPr="00790560">
        <w:rPr>
          <w:rFonts w:ascii="Times New Roman" w:eastAsia="Times New Roman" w:hAnsi="Times New Roman" w:cs="Arabic Transparent" w:hint="cs"/>
          <w:color w:val="000000" w:themeColor="text1"/>
          <w:sz w:val="28"/>
          <w:szCs w:val="28"/>
          <w:rtl/>
        </w:rPr>
        <w:t xml:space="preserve"> </w:t>
      </w:r>
      <w:r w:rsidR="00942E8A">
        <w:rPr>
          <w:rFonts w:ascii="Times New Roman" w:eastAsia="Times New Roman" w:hAnsi="Times New Roman" w:cs="Arabic Transparent" w:hint="cs"/>
          <w:color w:val="000000" w:themeColor="text1"/>
          <w:sz w:val="28"/>
          <w:szCs w:val="28"/>
          <w:rtl/>
        </w:rPr>
        <w:t>والتي منها</w:t>
      </w:r>
      <w:r w:rsidR="009340F4" w:rsidRPr="00790560">
        <w:rPr>
          <w:rFonts w:ascii="Times New Roman" w:eastAsia="Times New Roman" w:hAnsi="Times New Roman" w:cs="Arabic Transparent" w:hint="cs"/>
          <w:color w:val="000000" w:themeColor="text1"/>
          <w:sz w:val="28"/>
          <w:szCs w:val="28"/>
          <w:rtl/>
        </w:rPr>
        <w:t>؛ المحافظة على تر</w:t>
      </w:r>
      <w:r w:rsidR="00942E8A">
        <w:rPr>
          <w:rFonts w:ascii="Times New Roman" w:eastAsia="Times New Roman" w:hAnsi="Times New Roman" w:cs="Arabic Transparent" w:hint="cs"/>
          <w:color w:val="000000" w:themeColor="text1"/>
          <w:sz w:val="28"/>
          <w:szCs w:val="28"/>
          <w:rtl/>
        </w:rPr>
        <w:t>جيحات صاحب الأصل في هذه المسائل، وحذف ما ليس له علاقة مباشرة بالآية إلا عن بعد شديد.</w:t>
      </w:r>
    </w:p>
    <w:p w:rsidR="00FC7C14" w:rsidRPr="00790560" w:rsidRDefault="00FC7C14"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FA7391" w:rsidRPr="00790560" w:rsidRDefault="00A130C4" w:rsidP="00F043EE">
      <w:pPr>
        <w:bidi/>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المطلب الأول: منهجية المختصرات في اختصار تفسير ابن كثير للمسائل الفقهية المختارة:</w:t>
      </w:r>
    </w:p>
    <w:p w:rsidR="00FA7391" w:rsidRPr="00790560" w:rsidRDefault="00A130C4" w:rsidP="00F043EE">
      <w:pPr>
        <w:bidi/>
        <w:spacing w:after="0" w:line="360" w:lineRule="auto"/>
        <w:ind w:left="-1"/>
        <w:jc w:val="both"/>
        <w:rPr>
          <w:rFonts w:ascii="Times New Roman" w:eastAsia="Traditional Arabic" w:hAnsi="Times New Roman" w:cs="Arabic Transparent"/>
          <w:b/>
          <w:color w:val="000000" w:themeColor="text1"/>
          <w:sz w:val="28"/>
          <w:szCs w:val="28"/>
        </w:rPr>
      </w:pPr>
      <w:r w:rsidRPr="00790560">
        <w:rPr>
          <w:rFonts w:ascii="Times New Roman" w:eastAsia="Arial" w:hAnsi="Times New Roman" w:cs="Arabic Transparent" w:hint="cs"/>
          <w:b/>
          <w:bCs/>
          <w:color w:val="000000" w:themeColor="text1"/>
          <w:sz w:val="28"/>
          <w:szCs w:val="28"/>
          <w:rtl/>
        </w:rPr>
        <w:t>الفرع الأول:</w:t>
      </w:r>
      <w:r w:rsidR="00FA7391" w:rsidRPr="00790560">
        <w:rPr>
          <w:rFonts w:ascii="Times New Roman" w:eastAsia="Arial" w:hAnsi="Times New Roman" w:cs="Arabic Transparent"/>
          <w:b/>
          <w:color w:val="000000" w:themeColor="text1"/>
          <w:sz w:val="28"/>
          <w:szCs w:val="28"/>
        </w:rPr>
        <w:t xml:space="preserve"> </w:t>
      </w:r>
      <w:r w:rsidR="00FA7391" w:rsidRPr="00790560">
        <w:rPr>
          <w:rFonts w:ascii="Times New Roman" w:eastAsia="Arial" w:hAnsi="Times New Roman" w:cs="Arabic Transparent"/>
          <w:b/>
          <w:bCs/>
          <w:color w:val="000000" w:themeColor="text1"/>
          <w:sz w:val="28"/>
          <w:szCs w:val="28"/>
          <w:rtl/>
        </w:rPr>
        <w:t>حكم</w:t>
      </w:r>
      <w:r w:rsidR="00FA7391" w:rsidRPr="00790560">
        <w:rPr>
          <w:rFonts w:ascii="Times New Roman" w:eastAsia="Arial" w:hAnsi="Times New Roman" w:cs="Arabic Transparent"/>
          <w:b/>
          <w:color w:val="000000" w:themeColor="text1"/>
          <w:sz w:val="28"/>
          <w:szCs w:val="28"/>
        </w:rPr>
        <w:t xml:space="preserve"> </w:t>
      </w:r>
      <w:r w:rsidR="00FA7391" w:rsidRPr="00790560">
        <w:rPr>
          <w:rFonts w:ascii="Times New Roman" w:eastAsia="Arial" w:hAnsi="Times New Roman" w:cs="Arabic Transparent"/>
          <w:b/>
          <w:bCs/>
          <w:color w:val="000000" w:themeColor="text1"/>
          <w:sz w:val="28"/>
          <w:szCs w:val="28"/>
          <w:rtl/>
        </w:rPr>
        <w:t>الجهر</w:t>
      </w:r>
      <w:r w:rsidR="00FA7391" w:rsidRPr="00790560">
        <w:rPr>
          <w:rFonts w:ascii="Times New Roman" w:eastAsia="Arial" w:hAnsi="Times New Roman" w:cs="Arabic Transparent"/>
          <w:b/>
          <w:color w:val="000000" w:themeColor="text1"/>
          <w:sz w:val="28"/>
          <w:szCs w:val="28"/>
        </w:rPr>
        <w:t xml:space="preserve"> </w:t>
      </w:r>
      <w:r w:rsidR="00FA7391" w:rsidRPr="00790560">
        <w:rPr>
          <w:rFonts w:ascii="Times New Roman" w:eastAsia="Arial" w:hAnsi="Times New Roman" w:cs="Arabic Transparent"/>
          <w:b/>
          <w:bCs/>
          <w:color w:val="000000" w:themeColor="text1"/>
          <w:sz w:val="28"/>
          <w:szCs w:val="28"/>
          <w:rtl/>
        </w:rPr>
        <w:t>بالبسملة</w:t>
      </w:r>
      <w:r w:rsidR="00FA7391" w:rsidRPr="00790560">
        <w:rPr>
          <w:rFonts w:ascii="Times New Roman" w:eastAsia="Arial" w:hAnsi="Times New Roman" w:cs="Arabic Transparent"/>
          <w:b/>
          <w:color w:val="000000" w:themeColor="text1"/>
          <w:sz w:val="28"/>
          <w:szCs w:val="28"/>
        </w:rPr>
        <w:t xml:space="preserve"> </w:t>
      </w:r>
      <w:r w:rsidR="00FA7391" w:rsidRPr="00790560">
        <w:rPr>
          <w:rFonts w:ascii="Times New Roman" w:eastAsia="Arial" w:hAnsi="Times New Roman" w:cs="Arabic Transparent"/>
          <w:b/>
          <w:bCs/>
          <w:color w:val="000000" w:themeColor="text1"/>
          <w:sz w:val="28"/>
          <w:szCs w:val="28"/>
          <w:rtl/>
        </w:rPr>
        <w:t>في</w:t>
      </w:r>
      <w:r w:rsidR="00FA7391" w:rsidRPr="00790560">
        <w:rPr>
          <w:rFonts w:ascii="Times New Roman" w:eastAsia="Arial" w:hAnsi="Times New Roman" w:cs="Arabic Transparent"/>
          <w:b/>
          <w:color w:val="000000" w:themeColor="text1"/>
          <w:sz w:val="28"/>
          <w:szCs w:val="28"/>
        </w:rPr>
        <w:t xml:space="preserve"> </w:t>
      </w:r>
      <w:r w:rsidR="00FA7391" w:rsidRPr="00790560">
        <w:rPr>
          <w:rFonts w:ascii="Times New Roman" w:eastAsia="Arial" w:hAnsi="Times New Roman" w:cs="Arabic Transparent"/>
          <w:b/>
          <w:bCs/>
          <w:color w:val="000000" w:themeColor="text1"/>
          <w:sz w:val="28"/>
          <w:szCs w:val="28"/>
          <w:rtl/>
        </w:rPr>
        <w:t>الصلاة</w:t>
      </w:r>
      <w:r w:rsidR="00FA7391" w:rsidRPr="00790560">
        <w:rPr>
          <w:rFonts w:ascii="Times New Roman" w:eastAsia="Traditional Arabic" w:hAnsi="Times New Roman" w:cs="Arabic Transparent"/>
          <w:b/>
          <w:color w:val="000000" w:themeColor="text1"/>
          <w:sz w:val="28"/>
          <w:szCs w:val="28"/>
        </w:rPr>
        <w:t xml:space="preserve"> :</w:t>
      </w:r>
    </w:p>
    <w:p w:rsidR="006B304F" w:rsidRDefault="00FA7391"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9340F4" w:rsidRPr="00790560">
        <w:rPr>
          <w:rFonts w:ascii="Times New Roman" w:eastAsia="Times New Roman" w:hAnsi="Times New Roman" w:cs="Arabic Transparent" w:hint="cs"/>
          <w:color w:val="000000" w:themeColor="text1"/>
          <w:sz w:val="28"/>
          <w:szCs w:val="28"/>
          <w:rtl/>
        </w:rPr>
        <w:t xml:space="preserve"> </w:t>
      </w:r>
      <w:r w:rsidR="00347058">
        <w:rPr>
          <w:rFonts w:ascii="Times New Roman" w:eastAsia="Times New Roman" w:hAnsi="Times New Roman" w:cs="Arabic Transparent" w:hint="cs"/>
          <w:color w:val="000000" w:themeColor="text1"/>
          <w:sz w:val="28"/>
          <w:szCs w:val="28"/>
          <w:rtl/>
        </w:rPr>
        <w:t>من المسائل التي أستطرد فيها ابن كثير وأطال، ما يتعلق بالبسملة، فكثير من</w:t>
      </w:r>
      <w:r w:rsidR="00460C13">
        <w:rPr>
          <w:rFonts w:ascii="Times New Roman" w:eastAsia="Times New Roman" w:hAnsi="Times New Roman" w:cs="Arabic Transparent" w:hint="cs"/>
          <w:color w:val="000000" w:themeColor="text1"/>
          <w:sz w:val="28"/>
          <w:szCs w:val="28"/>
          <w:rtl/>
        </w:rPr>
        <w:t>ها</w:t>
      </w:r>
      <w:r w:rsidR="00347058">
        <w:rPr>
          <w:rFonts w:ascii="Times New Roman" w:eastAsia="Times New Roman" w:hAnsi="Times New Roman" w:cs="Arabic Transparent" w:hint="cs"/>
          <w:color w:val="000000" w:themeColor="text1"/>
          <w:sz w:val="28"/>
          <w:szCs w:val="28"/>
          <w:rtl/>
        </w:rPr>
        <w:t xml:space="preserve"> ه ليس له علاقة مباشرة بالآية، والمنهجية الصحيحة في الاختصار هو حذفها، ومن ضمن هذه المسائل مسألة الجهر بالبسملة في الصلاة، </w:t>
      </w:r>
      <w:r w:rsidRPr="00790560">
        <w:rPr>
          <w:rFonts w:ascii="Times New Roman" w:eastAsia="Times New Roman" w:hAnsi="Times New Roman" w:cs="Arabic Transparent"/>
          <w:color w:val="000000" w:themeColor="text1"/>
          <w:sz w:val="28"/>
          <w:szCs w:val="28"/>
          <w:rtl/>
        </w:rPr>
        <w:t>وهي ما زالت من المسائل التي يكثر الجدل حولها اليوم في مساجدنا و</w:t>
      </w:r>
      <w:r w:rsidRPr="00790560">
        <w:rPr>
          <w:rFonts w:ascii="Times New Roman" w:eastAsia="Times New Roman" w:hAnsi="Times New Roman" w:cs="Arabic Transparent" w:hint="cs"/>
          <w:color w:val="000000" w:themeColor="text1"/>
          <w:sz w:val="28"/>
          <w:szCs w:val="28"/>
          <w:rtl/>
        </w:rPr>
        <w:t>بين</w:t>
      </w:r>
      <w:r w:rsidRPr="00790560">
        <w:rPr>
          <w:rFonts w:ascii="Times New Roman" w:eastAsia="Times New Roman" w:hAnsi="Times New Roman" w:cs="Arabic Transparent"/>
          <w:color w:val="000000" w:themeColor="text1"/>
          <w:sz w:val="28"/>
          <w:szCs w:val="28"/>
          <w:rtl/>
        </w:rPr>
        <w:t xml:space="preserve"> طلبة العلم، وقد تعرض ابن كثير لهذه المسألة وأ</w:t>
      </w:r>
      <w:r w:rsidR="00871CB6">
        <w:rPr>
          <w:rFonts w:ascii="Times New Roman" w:eastAsia="Times New Roman" w:hAnsi="Times New Roman" w:cs="Arabic Transparent" w:hint="cs"/>
          <w:color w:val="000000" w:themeColor="text1"/>
          <w:sz w:val="28"/>
          <w:szCs w:val="28"/>
          <w:rtl/>
        </w:rPr>
        <w:t>طال الحديث في ذكر الأقوال والأدلة لكل فريق فجاء فيه النص على النحو التالي</w:t>
      </w:r>
      <w:r w:rsidR="009340F4" w:rsidRPr="00790560">
        <w:rPr>
          <w:rFonts w:ascii="Times New Roman" w:eastAsia="Times New Roman" w:hAnsi="Times New Roman" w:cs="Arabic Transparent" w:hint="cs"/>
          <w:color w:val="000000" w:themeColor="text1"/>
          <w:sz w:val="28"/>
          <w:szCs w:val="28"/>
          <w:rtl/>
        </w:rPr>
        <w:t>:"</w:t>
      </w:r>
      <w:r w:rsidR="007C4C2D" w:rsidRPr="00790560">
        <w:rPr>
          <w:rFonts w:ascii="Times New Roman" w:eastAsia="Times New Roman" w:hAnsi="Times New Roman" w:cs="Arabic Transparent"/>
          <w:color w:val="000000" w:themeColor="text1"/>
          <w:sz w:val="28"/>
          <w:szCs w:val="28"/>
          <w:rtl/>
        </w:rPr>
        <w:t xml:space="preserve">فمن رأى </w:t>
      </w:r>
      <w:r w:rsidR="007C4C2D" w:rsidRPr="00790560">
        <w:rPr>
          <w:rFonts w:ascii="Times New Roman" w:eastAsia="Times New Roman" w:hAnsi="Times New Roman" w:cs="Arabic Transparent" w:hint="cs"/>
          <w:color w:val="000000" w:themeColor="text1"/>
          <w:sz w:val="28"/>
          <w:szCs w:val="28"/>
          <w:rtl/>
        </w:rPr>
        <w:t>إ</w:t>
      </w:r>
      <w:r w:rsidRPr="00790560">
        <w:rPr>
          <w:rFonts w:ascii="Times New Roman" w:eastAsia="Times New Roman" w:hAnsi="Times New Roman" w:cs="Arabic Transparent"/>
          <w:color w:val="000000" w:themeColor="text1"/>
          <w:sz w:val="28"/>
          <w:szCs w:val="28"/>
          <w:rtl/>
        </w:rPr>
        <w:t>نها ليست من الفاتحة فلا يجهر بها</w:t>
      </w:r>
      <w:r w:rsidR="007C4C2D"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وكذا من قال إنها آية من أولها، وأما من قال بأنها من أوائل السور فاختلفوا، فذهب الشافعي رحمه الله إلى أنه يجهر بها مع الفاتحة والسورة، وهو مذهب طوائف من الصحابة والتابعين وأئمة المسلمين سلفا</w:t>
      </w:r>
      <w:r w:rsidR="009340F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وخلفا</w:t>
      </w:r>
      <w:r w:rsidR="009340F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فجهر بها من الصحابة أبو هريرة وابن عمر وابن عباس ومعاوية وحكاه ابن عبد البر والبيهقي عن عمر وعلي ونقله الخطيب عن الخلفاء الأربعة وهم أبو بكر وعمر وعثمان وعلي وهو غريب، ومن التابعين عن سعيد بن جبير وعكرمة وأبي قلابة والزهري وعلي بن الحسين وابنه محمد وسعيد بن المسيب وعطاء وطاوس ومجاهد وسالم ومحمد بن كعب القرظي وأبي بكر بن محمد بن عمرو بن حزم وأبي وائل وابن سيرين ومحمد بن المنكدر وعلي بن عبد الله ابن عباس وابنه محمد ونافع مولى ابن عمر وزيد بن أسلم وعمر بن عبد العزيز والأزرق بن قيس وحبيب بن أبي ثابت وأبي الشعثاء ومكحول وعبد الله بن معقل بن مقرن زاد البيهقي وعبد الله بن صفوان ومحمد بن الحنفية</w:t>
      </w:r>
      <w:r w:rsidR="009340F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009340F4"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زاد ابن عبد البر</w:t>
      </w:r>
      <w:r w:rsidR="00FC7C14"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وعمرو بن دينار والحجة في ذلك أنها بعض الفاتحة فيجهر بها كسائر أبعاضها وأيضا فقد روى النسائي في سننه وابن خزيمة وابن حبان في صحيح</w:t>
      </w:r>
      <w:r w:rsidRPr="00790560">
        <w:rPr>
          <w:rFonts w:ascii="Times New Roman" w:eastAsia="Times New Roman" w:hAnsi="Times New Roman" w:cs="Arabic Transparent" w:hint="cs"/>
          <w:color w:val="000000" w:themeColor="text1"/>
          <w:sz w:val="28"/>
          <w:szCs w:val="28"/>
          <w:rtl/>
        </w:rPr>
        <w:t>ي</w:t>
      </w:r>
      <w:r w:rsidRPr="00790560">
        <w:rPr>
          <w:rFonts w:ascii="Times New Roman" w:eastAsia="Times New Roman" w:hAnsi="Times New Roman" w:cs="Arabic Transparent"/>
          <w:color w:val="000000" w:themeColor="text1"/>
          <w:sz w:val="28"/>
          <w:szCs w:val="28"/>
          <w:rtl/>
        </w:rPr>
        <w:t>هما والحاكم في مستدركه عن أبي هريرة أنه صلى فجهر في قراءته بالبسملة</w:t>
      </w:r>
      <w:r w:rsidR="009340F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وقال بعد أن فرغ</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إني لأشبهكم صلاة برسول الله صلى الله عليه وسلم</w:t>
      </w:r>
      <w:r w:rsidRPr="00790560">
        <w:rPr>
          <w:rFonts w:ascii="Times New Roman" w:eastAsia="Times New Roman" w:hAnsi="Times New Roman" w:cs="Arabic Transparent"/>
          <w:color w:val="000000" w:themeColor="text1"/>
          <w:sz w:val="28"/>
          <w:szCs w:val="28"/>
          <w:vertAlign w:val="superscript"/>
          <w:rtl/>
        </w:rPr>
        <w:t xml:space="preserve">. </w:t>
      </w:r>
      <w:r w:rsidRPr="00790560">
        <w:rPr>
          <w:rFonts w:ascii="Times New Roman" w:eastAsia="Times New Roman" w:hAnsi="Times New Roman" w:cs="Arabic Transparent"/>
          <w:color w:val="000000" w:themeColor="text1"/>
          <w:sz w:val="28"/>
          <w:szCs w:val="28"/>
          <w:rtl/>
        </w:rPr>
        <w:t xml:space="preserve">وصححه الدارقطني والخطيب </w:t>
      </w:r>
      <w:r w:rsidR="009340F4" w:rsidRPr="00790560">
        <w:rPr>
          <w:rFonts w:ascii="Times New Roman" w:eastAsia="Times New Roman" w:hAnsi="Times New Roman" w:cs="Arabic Transparent"/>
          <w:color w:val="000000" w:themeColor="text1"/>
          <w:sz w:val="28"/>
          <w:szCs w:val="28"/>
          <w:rtl/>
        </w:rPr>
        <w:t>والبيهقي وغيرهم</w:t>
      </w:r>
      <w:r w:rsidR="009340F4" w:rsidRPr="00790560">
        <w:rPr>
          <w:rFonts w:ascii="Times New Roman" w:eastAsia="Times New Roman" w:hAnsi="Times New Roman" w:cs="Arabic Transparent" w:hint="cs"/>
          <w:color w:val="000000" w:themeColor="text1"/>
          <w:sz w:val="28"/>
          <w:szCs w:val="28"/>
          <w:vertAlign w:val="superscript"/>
          <w:rtl/>
        </w:rPr>
        <w:t>(1)</w:t>
      </w:r>
      <w:r w:rsidR="009340F4" w:rsidRPr="00790560">
        <w:rPr>
          <w:rFonts w:ascii="Times New Roman" w:eastAsia="Times New Roman" w:hAnsi="Times New Roman" w:cs="Arabic Transparent" w:hint="cs"/>
          <w:color w:val="000000" w:themeColor="text1"/>
          <w:sz w:val="28"/>
          <w:szCs w:val="28"/>
          <w:rtl/>
        </w:rPr>
        <w:t xml:space="preserve">.  </w:t>
      </w:r>
      <w:r w:rsidR="00472FDA" w:rsidRPr="00790560">
        <w:rPr>
          <w:rFonts w:ascii="Times New Roman" w:eastAsia="Times New Roman" w:hAnsi="Times New Roman" w:cs="Arabic Transparent" w:hint="cs"/>
          <w:color w:val="000000" w:themeColor="text1"/>
          <w:sz w:val="28"/>
          <w:szCs w:val="28"/>
          <w:rtl/>
        </w:rPr>
        <w:t xml:space="preserve"> </w:t>
      </w:r>
    </w:p>
    <w:p w:rsidR="00601580" w:rsidRPr="00790560" w:rsidRDefault="006B304F"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00472FDA" w:rsidRPr="00790560">
        <w:rPr>
          <w:rFonts w:ascii="Times New Roman" w:eastAsia="Times New Roman" w:hAnsi="Times New Roman" w:cs="Arabic Transparent"/>
          <w:color w:val="000000" w:themeColor="text1"/>
          <w:sz w:val="28"/>
          <w:szCs w:val="28"/>
          <w:rtl/>
        </w:rPr>
        <w:t>وروى أبو داود والترمذي عن ابن عباس أن رسول الله صلى الله عليه وسلم كان يفتتح الصلاة ببسم الله الرحمن الرحيم ثم قال الترمذي</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وليس إسناده بذاك</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وقد رواه الحاكم في مستدركه عن ابن عباس قال</w:t>
      </w:r>
      <w:r w:rsidR="00472FDA" w:rsidRPr="00790560">
        <w:rPr>
          <w:rFonts w:ascii="Times New Roman" w:eastAsia="Times New Roman" w:hAnsi="Times New Roman" w:cs="Arabic Transparent"/>
          <w:color w:val="000000" w:themeColor="text1"/>
          <w:sz w:val="28"/>
          <w:szCs w:val="28"/>
        </w:rPr>
        <w:t>:</w:t>
      </w:r>
      <w:r w:rsidR="00472FDA" w:rsidRPr="00790560">
        <w:rPr>
          <w:rFonts w:ascii="Times New Roman" w:eastAsia="Times New Roman" w:hAnsi="Times New Roman" w:cs="Arabic Transparent"/>
          <w:color w:val="000000" w:themeColor="text1"/>
          <w:sz w:val="28"/>
          <w:szCs w:val="28"/>
          <w:rtl/>
        </w:rPr>
        <w:t>كان رسول الله صلى الله عليه وسلم يجهر ببسم الله الرحمن</w:t>
      </w:r>
      <w:r w:rsidR="00472FDA" w:rsidRPr="00790560">
        <w:rPr>
          <w:rFonts w:ascii="Times New Roman" w:eastAsia="Times New Roman" w:hAnsi="Times New Roman" w:cs="Arabic Transparent" w:hint="cs"/>
          <w:color w:val="000000" w:themeColor="text1"/>
          <w:sz w:val="28"/>
          <w:szCs w:val="28"/>
          <w:rtl/>
        </w:rPr>
        <w:t xml:space="preserve"> </w:t>
      </w:r>
      <w:r w:rsidR="00472FDA" w:rsidRPr="00790560">
        <w:rPr>
          <w:rFonts w:ascii="Times New Roman" w:eastAsia="Times New Roman" w:hAnsi="Times New Roman" w:cs="Arabic Transparent"/>
          <w:color w:val="000000" w:themeColor="text1"/>
          <w:sz w:val="28"/>
          <w:szCs w:val="28"/>
          <w:rtl/>
        </w:rPr>
        <w:t>الرحيم ثم قال</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صحيح وفي صحيح البخاري عن أنس بن مالك أنه سئل عن قراءة النبي صلى الله عليه وسلم فقال</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كانت قراءته مدا، ثم قرأ بسم الله الرحمن الرحيم يمد بسم الله ويمد الرحمن ويمد الرحيم</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وفي مسند الإمام أحمد وسنن أبي داود وصحيح ابن خزيمة ومستدرك الحاكم عن أم سلمة رضي الله عنها قالت</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كان رسول الله صلى الله عليه وسلم يقطع قراءته</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بسم الله الرحمن الرحيم</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الحمد لله رب العالمين الرحمن الرحيم</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مالك يوم الدين وقال الدارقطني</w:t>
      </w:r>
      <w:r>
        <w:rPr>
          <w:rFonts w:ascii="Times New Roman" w:eastAsia="Times New Roman" w:hAnsi="Times New Roman" w:cs="Arabic Transparent" w:hint="cs"/>
          <w:color w:val="000000" w:themeColor="text1"/>
          <w:sz w:val="28"/>
          <w:szCs w:val="28"/>
          <w:rtl/>
        </w:rPr>
        <w:t>:</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إسناده صحيح</w:t>
      </w:r>
      <w:r w:rsidR="00472FDA" w:rsidRPr="00790560">
        <w:rPr>
          <w:rFonts w:ascii="Times New Roman" w:eastAsia="Times New Roman" w:hAnsi="Times New Roman" w:cs="Arabic Transparent"/>
          <w:color w:val="000000" w:themeColor="text1"/>
          <w:sz w:val="28"/>
          <w:szCs w:val="28"/>
        </w:rPr>
        <w:t xml:space="preserve">. </w:t>
      </w:r>
      <w:r w:rsidR="00472FDA" w:rsidRPr="00790560">
        <w:rPr>
          <w:rFonts w:ascii="Times New Roman" w:eastAsia="Times New Roman" w:hAnsi="Times New Roman" w:cs="Arabic Transparent"/>
          <w:color w:val="000000" w:themeColor="text1"/>
          <w:sz w:val="28"/>
          <w:szCs w:val="28"/>
          <w:rtl/>
        </w:rPr>
        <w:t xml:space="preserve">وروى الإمام أبو عبد الله الشافعي والحاكم في مستدركه عن أنس أن معاوية صلى بالمدينة فترك البسملة فأنكر عليه من حضره من </w:t>
      </w:r>
      <w:r w:rsidR="009F4F93" w:rsidRPr="00790560">
        <w:rPr>
          <w:rFonts w:ascii="Times New Roman" w:eastAsia="Times New Roman" w:hAnsi="Times New Roman" w:cs="Arabic Transparent"/>
          <w:color w:val="000000" w:themeColor="text1"/>
          <w:sz w:val="28"/>
          <w:szCs w:val="28"/>
          <w:rtl/>
        </w:rPr>
        <w:t>المهاجرين ذلك فلما صلى المرة الثانية بسمل</w:t>
      </w:r>
      <w:r>
        <w:rPr>
          <w:rFonts w:ascii="Times New Roman" w:eastAsia="Times New Roman" w:hAnsi="Times New Roman" w:cs="Arabic Transparent" w:hint="cs"/>
          <w:color w:val="000000" w:themeColor="text1"/>
          <w:sz w:val="28"/>
          <w:szCs w:val="28"/>
          <w:rtl/>
        </w:rPr>
        <w:t>.</w:t>
      </w:r>
      <w:r w:rsidR="009F4F93" w:rsidRPr="00790560">
        <w:rPr>
          <w:rFonts w:ascii="Times New Roman" w:eastAsia="Times New Roman" w:hAnsi="Times New Roman" w:cs="Arabic Transparent"/>
          <w:color w:val="000000" w:themeColor="text1"/>
          <w:sz w:val="28"/>
          <w:szCs w:val="28"/>
        </w:rPr>
        <w:t xml:space="preserve"> </w:t>
      </w:r>
      <w:r w:rsidR="009F4F93" w:rsidRPr="00790560">
        <w:rPr>
          <w:rFonts w:ascii="Times New Roman" w:eastAsia="Times New Roman" w:hAnsi="Times New Roman" w:cs="Arabic Transparent"/>
          <w:color w:val="000000" w:themeColor="text1"/>
          <w:sz w:val="28"/>
          <w:szCs w:val="28"/>
          <w:rtl/>
        </w:rPr>
        <w:t>وفي هذه الأحاديث والآثار التي أوردناها كفاية ومقنع في الاحتجاج لهذا القول عما عداها</w:t>
      </w:r>
      <w:r w:rsidR="009F4F93" w:rsidRPr="00790560">
        <w:rPr>
          <w:rFonts w:ascii="Times New Roman" w:eastAsia="Times New Roman" w:hAnsi="Times New Roman" w:cs="Arabic Transparent"/>
          <w:color w:val="000000" w:themeColor="text1"/>
          <w:sz w:val="28"/>
          <w:szCs w:val="28"/>
        </w:rPr>
        <w:t xml:space="preserve">. </w:t>
      </w:r>
      <w:r w:rsidR="009F4F93" w:rsidRPr="00790560">
        <w:rPr>
          <w:rFonts w:ascii="Times New Roman" w:eastAsia="Times New Roman" w:hAnsi="Times New Roman" w:cs="Arabic Transparent"/>
          <w:color w:val="000000" w:themeColor="text1"/>
          <w:sz w:val="28"/>
          <w:szCs w:val="28"/>
          <w:rtl/>
        </w:rPr>
        <w:t>فأما المعارضات والروايات الغريبة وتطريقها وتعليلها وتضعيفها وتقريرها فله موضع آخر</w:t>
      </w:r>
      <w:r w:rsidR="009F4F93" w:rsidRPr="00790560">
        <w:rPr>
          <w:rFonts w:ascii="Times New Roman" w:eastAsia="Times New Roman" w:hAnsi="Times New Roman" w:cs="Arabic Transparent"/>
          <w:color w:val="000000" w:themeColor="text1"/>
          <w:sz w:val="28"/>
          <w:szCs w:val="28"/>
        </w:rPr>
        <w:t xml:space="preserve">. </w:t>
      </w:r>
      <w:r w:rsidR="009F4F93" w:rsidRPr="00790560">
        <w:rPr>
          <w:rFonts w:ascii="Times New Roman" w:eastAsia="Times New Roman" w:hAnsi="Times New Roman" w:cs="Arabic Transparent"/>
          <w:color w:val="000000" w:themeColor="text1"/>
          <w:sz w:val="28"/>
          <w:szCs w:val="28"/>
          <w:rtl/>
        </w:rPr>
        <w:t>وذهب آخرون إلى أنه لا يجهر بالبسملة في الصلاة وهذا هو الثابت عن الخلفاء الأربعة وعبد الله بن مغفل وطوائف من سلف التابعين والخلف وهو مذهب أبي حنيفة والثوري وأحمد بن حنبل</w:t>
      </w:r>
      <w:r w:rsidR="009F4F93" w:rsidRPr="00790560">
        <w:rPr>
          <w:rFonts w:ascii="Times New Roman" w:eastAsia="Times New Roman" w:hAnsi="Times New Roman" w:cs="Arabic Transparent"/>
          <w:color w:val="000000" w:themeColor="text1"/>
          <w:sz w:val="28"/>
          <w:szCs w:val="28"/>
        </w:rPr>
        <w:t xml:space="preserve">. </w:t>
      </w:r>
      <w:r w:rsidR="009F4F93" w:rsidRPr="00790560">
        <w:rPr>
          <w:rFonts w:ascii="Times New Roman" w:eastAsia="Times New Roman" w:hAnsi="Times New Roman" w:cs="Arabic Transparent"/>
          <w:color w:val="000000" w:themeColor="text1"/>
          <w:sz w:val="28"/>
          <w:szCs w:val="28"/>
          <w:rtl/>
        </w:rPr>
        <w:t>وعند الإمام مالك أنه لا يقرأ البسملة بالكلية لا جهرا</w:t>
      </w:r>
      <w:r>
        <w:rPr>
          <w:rFonts w:ascii="Times New Roman" w:eastAsia="Times New Roman" w:hAnsi="Times New Roman" w:cs="Arabic Transparent" w:hint="cs"/>
          <w:color w:val="000000" w:themeColor="text1"/>
          <w:sz w:val="28"/>
          <w:szCs w:val="28"/>
          <w:rtl/>
        </w:rPr>
        <w:t>ً</w:t>
      </w:r>
      <w:r w:rsidR="009F4F93" w:rsidRPr="00790560">
        <w:rPr>
          <w:rFonts w:ascii="Times New Roman" w:eastAsia="Times New Roman" w:hAnsi="Times New Roman" w:cs="Arabic Transparent"/>
          <w:color w:val="000000" w:themeColor="text1"/>
          <w:sz w:val="28"/>
          <w:szCs w:val="28"/>
          <w:rtl/>
        </w:rPr>
        <w:t xml:space="preserve"> ولا سرا</w:t>
      </w:r>
      <w:r>
        <w:rPr>
          <w:rFonts w:ascii="Times New Roman" w:eastAsia="Times New Roman" w:hAnsi="Times New Roman" w:cs="Arabic Transparent" w:hint="cs"/>
          <w:color w:val="000000" w:themeColor="text1"/>
          <w:sz w:val="28"/>
          <w:szCs w:val="28"/>
          <w:rtl/>
        </w:rPr>
        <w:t>ً</w:t>
      </w:r>
      <w:r w:rsidR="009F4F93" w:rsidRPr="00790560">
        <w:rPr>
          <w:rFonts w:ascii="Times New Roman" w:eastAsia="Times New Roman" w:hAnsi="Times New Roman" w:cs="Arabic Transparent"/>
          <w:color w:val="000000" w:themeColor="text1"/>
          <w:sz w:val="28"/>
          <w:szCs w:val="28"/>
          <w:rtl/>
        </w:rPr>
        <w:t xml:space="preserve"> واحتجوا بما في صحيح مسلم عن عائشة رضي الله عنها قالت</w:t>
      </w:r>
      <w:r w:rsidR="009F4F93" w:rsidRPr="00790560">
        <w:rPr>
          <w:rFonts w:ascii="Times New Roman" w:eastAsia="Times New Roman" w:hAnsi="Times New Roman" w:cs="Arabic Transparent"/>
          <w:color w:val="000000" w:themeColor="text1"/>
          <w:sz w:val="28"/>
          <w:szCs w:val="28"/>
        </w:rPr>
        <w:t xml:space="preserve">: </w:t>
      </w:r>
      <w:r w:rsidR="009F4F93" w:rsidRPr="00790560">
        <w:rPr>
          <w:rFonts w:ascii="Times New Roman" w:eastAsia="Times New Roman" w:hAnsi="Times New Roman" w:cs="Arabic Transparent"/>
          <w:color w:val="000000" w:themeColor="text1"/>
          <w:sz w:val="28"/>
          <w:szCs w:val="28"/>
          <w:rtl/>
        </w:rPr>
        <w:t>كان رسول الله صلى الله عليه وسلم يفتتح الصلاة بالتكبير والقراءة بالحمد لله رب العالمين وبما في الصحيحين عن أنس بن مالك قال</w:t>
      </w:r>
      <w:r w:rsidR="009F4F93" w:rsidRPr="00790560">
        <w:rPr>
          <w:rFonts w:ascii="Times New Roman" w:eastAsia="Times New Roman" w:hAnsi="Times New Roman" w:cs="Arabic Transparent"/>
          <w:color w:val="000000" w:themeColor="text1"/>
          <w:sz w:val="28"/>
          <w:szCs w:val="28"/>
        </w:rPr>
        <w:t>:</w:t>
      </w:r>
      <w:r w:rsidR="009F4F93" w:rsidRPr="00790560">
        <w:rPr>
          <w:rFonts w:ascii="Times New Roman" w:eastAsia="Times New Roman" w:hAnsi="Times New Roman" w:cs="Arabic Transparent"/>
          <w:color w:val="000000" w:themeColor="text1"/>
          <w:sz w:val="28"/>
          <w:szCs w:val="28"/>
          <w:rtl/>
        </w:rPr>
        <w:t>صليت خلف النبي صلى الله عليه وسلم وأبي بكر وعمر وعثمان فكانوا يفتتحون بالحمد لله رب العالمين</w:t>
      </w:r>
      <w:r w:rsidR="009F4F93" w:rsidRPr="00790560">
        <w:rPr>
          <w:rFonts w:ascii="Times New Roman" w:eastAsia="Times New Roman" w:hAnsi="Times New Roman" w:cs="Arabic Transparent"/>
          <w:color w:val="000000" w:themeColor="text1"/>
          <w:sz w:val="28"/>
          <w:szCs w:val="28"/>
        </w:rPr>
        <w:t>.</w:t>
      </w:r>
    </w:p>
    <w:p w:rsidR="00FA7391" w:rsidRPr="00790560" w:rsidRDefault="006B304F"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color w:val="000000" w:themeColor="text1"/>
          <w:sz w:val="28"/>
          <w:szCs w:val="28"/>
          <w:rtl/>
        </w:rPr>
        <w:t>___________________</w:t>
      </w:r>
    </w:p>
    <w:p w:rsidR="00C07D85" w:rsidRPr="006B304F" w:rsidRDefault="003605AA" w:rsidP="0035252C">
      <w:pPr>
        <w:pStyle w:val="ListParagraph"/>
        <w:numPr>
          <w:ilvl w:val="0"/>
          <w:numId w:val="72"/>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color w:val="000000" w:themeColor="text1"/>
          <w:sz w:val="20"/>
          <w:szCs w:val="20"/>
          <w:rtl/>
        </w:rPr>
        <w:t>ضعفه الألباني وقال</w:t>
      </w:r>
      <w:r w:rsidR="00916AF8">
        <w:rPr>
          <w:rFonts w:ascii="Times New Roman" w:eastAsia="Times New Roman" w:hAnsi="Times New Roman" w:cs="Arabic Transparent"/>
          <w:color w:val="000000" w:themeColor="text1"/>
          <w:sz w:val="20"/>
          <w:szCs w:val="20"/>
        </w:rPr>
        <w:t>:"</w:t>
      </w:r>
      <w:r w:rsidRPr="00790560">
        <w:rPr>
          <w:rFonts w:ascii="Times New Roman" w:eastAsia="Times New Roman" w:hAnsi="Times New Roman" w:cs="Arabic Transparent"/>
          <w:color w:val="000000" w:themeColor="text1"/>
          <w:sz w:val="20"/>
          <w:szCs w:val="20"/>
          <w:rtl/>
        </w:rPr>
        <w:t>ضعيف الإسناد</w:t>
      </w:r>
      <w:r w:rsidRPr="00790560">
        <w:rPr>
          <w:rFonts w:ascii="Times New Roman" w:eastAsia="Times New Roman" w:hAnsi="Times New Roman" w:cs="Arabic Transparent"/>
          <w:color w:val="000000" w:themeColor="text1"/>
          <w:sz w:val="20"/>
          <w:szCs w:val="20"/>
        </w:rPr>
        <w:t xml:space="preserve">" </w:t>
      </w:r>
      <w:r w:rsidRPr="00790560">
        <w:rPr>
          <w:rFonts w:ascii="Times New Roman" w:eastAsia="Times New Roman" w:hAnsi="Times New Roman" w:cs="Arabic Transparent"/>
          <w:color w:val="000000" w:themeColor="text1"/>
          <w:sz w:val="20"/>
          <w:szCs w:val="20"/>
          <w:rtl/>
        </w:rPr>
        <w:t>انظر</w:t>
      </w:r>
      <w:r w:rsidRPr="00790560">
        <w:rPr>
          <w:rFonts w:ascii="Times New Roman" w:eastAsia="Times New Roman" w:hAnsi="Times New Roman" w:cs="Arabic Transparent" w:hint="cs"/>
          <w:color w:val="000000" w:themeColor="text1"/>
          <w:sz w:val="20"/>
          <w:szCs w:val="20"/>
          <w:rtl/>
        </w:rPr>
        <w:t>: الألباني،</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ناصرالدين</w:t>
      </w:r>
      <w:r w:rsidR="00601580" w:rsidRPr="00790560">
        <w:rPr>
          <w:rFonts w:ascii="Times New Roman" w:eastAsia="Times New Roman" w:hAnsi="Times New Roman" w:cs="Arabic Transparent" w:hint="cs"/>
          <w:color w:val="000000" w:themeColor="text1"/>
          <w:sz w:val="20"/>
          <w:szCs w:val="20"/>
          <w:rtl/>
        </w:rPr>
        <w:t>(</w:t>
      </w:r>
      <w:r w:rsidR="00916AF8">
        <w:rPr>
          <w:rFonts w:ascii="Times New Roman" w:eastAsia="Times New Roman" w:hAnsi="Times New Roman" w:cs="Arabic Transparent" w:hint="cs"/>
          <w:color w:val="000000" w:themeColor="text1"/>
          <w:sz w:val="20"/>
          <w:szCs w:val="20"/>
          <w:rtl/>
        </w:rPr>
        <w:t xml:space="preserve">ت </w:t>
      </w:r>
      <w:r w:rsidR="00601580" w:rsidRPr="00790560">
        <w:rPr>
          <w:rFonts w:ascii="Times New Roman" w:eastAsia="Times New Roman" w:hAnsi="Times New Roman" w:cs="Arabic Transparent" w:hint="cs"/>
          <w:color w:val="000000" w:themeColor="text1"/>
          <w:sz w:val="20"/>
          <w:szCs w:val="20"/>
          <w:rtl/>
        </w:rPr>
        <w:t>1420هـ)</w:t>
      </w:r>
      <w:r w:rsidRPr="00790560">
        <w:rPr>
          <w:rFonts w:ascii="Times New Roman" w:eastAsia="Times New Roman" w:hAnsi="Times New Roman" w:cs="Arabic Transparent" w:hint="cs"/>
          <w:color w:val="000000" w:themeColor="text1"/>
          <w:sz w:val="20"/>
          <w:szCs w:val="20"/>
          <w:rtl/>
        </w:rPr>
        <w:t>،</w:t>
      </w:r>
      <w:r w:rsidR="00916AF8">
        <w:rPr>
          <w:rFonts w:ascii="Times New Roman" w:eastAsia="Times New Roman" w:hAnsi="Times New Roman" w:cs="Arabic Transparent" w:hint="cs"/>
          <w:color w:val="000000" w:themeColor="text1"/>
          <w:sz w:val="20"/>
          <w:szCs w:val="20"/>
          <w:rtl/>
        </w:rPr>
        <w:t xml:space="preserve"> </w:t>
      </w:r>
      <w:r w:rsidR="00601580" w:rsidRPr="00790560">
        <w:rPr>
          <w:rFonts w:ascii="Times New Roman" w:eastAsia="Times New Roman" w:hAnsi="Times New Roman" w:cs="Arabic Transparent" w:hint="cs"/>
          <w:color w:val="000000" w:themeColor="text1"/>
          <w:sz w:val="20"/>
          <w:szCs w:val="20"/>
          <w:rtl/>
        </w:rPr>
        <w:t>1419هـ/1999م،</w:t>
      </w:r>
      <w:r w:rsidRPr="00790560">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صحيح وضعيف سنن النسائي</w:t>
      </w:r>
      <w:r w:rsidRPr="00790560">
        <w:rPr>
          <w:rFonts w:ascii="Times New Roman" w:eastAsia="Times New Roman" w:hAnsi="Times New Roman" w:cs="Arabic Transparent" w:hint="cs"/>
          <w:color w:val="000000" w:themeColor="text1"/>
          <w:sz w:val="20"/>
          <w:szCs w:val="20"/>
          <w:rtl/>
        </w:rPr>
        <w:t>،</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ط1،</w:t>
      </w:r>
      <w:r w:rsidR="009340F4" w:rsidRPr="00790560">
        <w:rPr>
          <w:rFonts w:ascii="Times New Roman" w:eastAsia="Times New Roman" w:hAnsi="Times New Roman" w:cs="Arabic Transparent" w:hint="cs"/>
          <w:color w:val="000000" w:themeColor="text1"/>
          <w:sz w:val="20"/>
          <w:szCs w:val="20"/>
          <w:rtl/>
        </w:rPr>
        <w:t>4م،</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مكتبة المعارف،</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color w:val="000000" w:themeColor="text1"/>
          <w:sz w:val="20"/>
          <w:szCs w:val="20"/>
          <w:rtl/>
        </w:rPr>
        <w:t>ح</w:t>
      </w:r>
      <w:r w:rsidRPr="00790560">
        <w:rPr>
          <w:rFonts w:ascii="Times New Roman" w:eastAsia="Times New Roman" w:hAnsi="Times New Roman" w:cs="Arabic Transparent" w:hint="cs"/>
          <w:color w:val="000000" w:themeColor="text1"/>
          <w:sz w:val="20"/>
          <w:szCs w:val="20"/>
          <w:rtl/>
        </w:rPr>
        <w:t>(</w:t>
      </w:r>
      <w:r w:rsidRPr="00790560">
        <w:rPr>
          <w:rFonts w:ascii="Times New Roman" w:eastAsia="Times New Roman" w:hAnsi="Times New Roman" w:cs="Arabic Transparent" w:hint="cs"/>
          <w:color w:val="000000" w:themeColor="text1"/>
          <w:sz w:val="20"/>
          <w:szCs w:val="20"/>
          <w:rtl/>
          <w:lang w:bidi="ar-JO"/>
        </w:rPr>
        <w:t>905)</w:t>
      </w:r>
      <w:r w:rsidRPr="00790560">
        <w:rPr>
          <w:rFonts w:ascii="Times New Roman" w:eastAsia="Times New Roman" w:hAnsi="Times New Roman" w:cs="Arabic Transparent" w:hint="cs"/>
          <w:color w:val="000000" w:themeColor="text1"/>
          <w:sz w:val="20"/>
          <w:szCs w:val="20"/>
          <w:rtl/>
        </w:rPr>
        <w:t>.</w:t>
      </w:r>
      <w:r w:rsidRPr="00790560">
        <w:rPr>
          <w:rFonts w:ascii="Times New Roman" w:eastAsia="Times New Roman" w:hAnsi="Times New Roman" w:cs="Arabic Transparent"/>
          <w:color w:val="000000" w:themeColor="text1"/>
          <w:sz w:val="20"/>
          <w:szCs w:val="20"/>
          <w:rtl/>
        </w:rPr>
        <w:t xml:space="preserve"> وانظر</w:t>
      </w:r>
      <w:r w:rsidRPr="00790560">
        <w:rPr>
          <w:rFonts w:ascii="Times New Roman" w:eastAsia="Times New Roman" w:hAnsi="Times New Roman" w:cs="Arabic Transparent"/>
          <w:color w:val="000000" w:themeColor="text1"/>
          <w:sz w:val="20"/>
          <w:szCs w:val="20"/>
          <w:rtl/>
          <w:lang w:bidi="ar-JO"/>
        </w:rPr>
        <w:t xml:space="preserve">: </w:t>
      </w:r>
      <w:r w:rsidRPr="00790560">
        <w:rPr>
          <w:rFonts w:ascii="Times New Roman" w:eastAsia="Times New Roman" w:hAnsi="Times New Roman" w:cs="Arabic Transparent"/>
          <w:color w:val="000000" w:themeColor="text1"/>
          <w:sz w:val="20"/>
          <w:szCs w:val="20"/>
          <w:rtl/>
        </w:rPr>
        <w:t>التعليق على ابن خزيمة</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color w:val="000000" w:themeColor="text1"/>
          <w:sz w:val="20"/>
          <w:szCs w:val="20"/>
        </w:rPr>
        <w:t>)</w:t>
      </w:r>
      <w:r w:rsidRPr="00790560">
        <w:rPr>
          <w:rFonts w:ascii="Times New Roman" w:eastAsia="Times New Roman" w:hAnsi="Times New Roman" w:cs="Arabic Transparent" w:hint="cs"/>
          <w:color w:val="000000" w:themeColor="text1"/>
          <w:sz w:val="20"/>
          <w:szCs w:val="20"/>
          <w:rtl/>
          <w:lang w:bidi="ar-JO"/>
        </w:rPr>
        <w:t>499).</w:t>
      </w:r>
      <w:r w:rsidRPr="00790560">
        <w:rPr>
          <w:rFonts w:ascii="Times New Roman" w:eastAsia="Times New Roman" w:hAnsi="Times New Roman" w:cs="Arabic Transparent"/>
          <w:color w:val="000000" w:themeColor="text1"/>
          <w:sz w:val="20"/>
          <w:szCs w:val="20"/>
          <w:rtl/>
          <w:lang w:bidi="ar-JO"/>
        </w:rPr>
        <w:t xml:space="preserve"> </w:t>
      </w:r>
      <w:r w:rsidRPr="00790560">
        <w:rPr>
          <w:rFonts w:ascii="Times New Roman" w:eastAsia="Times New Roman" w:hAnsi="Times New Roman" w:cs="Arabic Transparent"/>
          <w:color w:val="000000" w:themeColor="text1"/>
          <w:sz w:val="20"/>
          <w:szCs w:val="20"/>
          <w:rtl/>
        </w:rPr>
        <w:t>وقال الأعظمي</w:t>
      </w:r>
      <w:r w:rsidR="00916AF8">
        <w:rPr>
          <w:rFonts w:ascii="Times New Roman" w:eastAsia="Times New Roman" w:hAnsi="Times New Roman" w:cs="Arabic Transparent" w:hint="cs"/>
          <w:color w:val="000000" w:themeColor="text1"/>
          <w:sz w:val="20"/>
          <w:szCs w:val="20"/>
          <w:rtl/>
        </w:rPr>
        <w:t>:"</w:t>
      </w:r>
      <w:r w:rsidRPr="00790560">
        <w:rPr>
          <w:rFonts w:ascii="Times New Roman" w:eastAsia="Times New Roman" w:hAnsi="Times New Roman" w:cs="Arabic Transparent"/>
          <w:color w:val="000000" w:themeColor="text1"/>
          <w:sz w:val="20"/>
          <w:szCs w:val="20"/>
        </w:rPr>
        <w:t xml:space="preserve"> </w:t>
      </w:r>
      <w:r w:rsidRPr="00790560">
        <w:rPr>
          <w:rFonts w:ascii="Times New Roman" w:eastAsia="Times New Roman" w:hAnsi="Times New Roman" w:cs="Arabic Transparent"/>
          <w:color w:val="000000" w:themeColor="text1"/>
          <w:sz w:val="20"/>
          <w:szCs w:val="20"/>
          <w:rtl/>
        </w:rPr>
        <w:t>إسناده ضعيف</w:t>
      </w:r>
      <w:r w:rsidR="00472FDA" w:rsidRPr="00790560">
        <w:rPr>
          <w:rFonts w:ascii="Times New Roman" w:eastAsia="Times New Roman" w:hAnsi="Times New Roman" w:cs="Arabic Transparent" w:hint="cs"/>
          <w:color w:val="000000" w:themeColor="text1"/>
          <w:sz w:val="20"/>
          <w:szCs w:val="20"/>
          <w:rtl/>
        </w:rPr>
        <w:t>؛</w:t>
      </w:r>
      <w:r w:rsidRPr="00790560">
        <w:rPr>
          <w:rFonts w:ascii="Times New Roman" w:eastAsia="Times New Roman" w:hAnsi="Times New Roman" w:cs="Arabic Transparent"/>
          <w:color w:val="000000" w:themeColor="text1"/>
          <w:sz w:val="20"/>
          <w:szCs w:val="20"/>
          <w:rtl/>
        </w:rPr>
        <w:t xml:space="preserve"> ابن</w:t>
      </w:r>
      <w:r w:rsidRPr="00790560">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color w:val="000000" w:themeColor="text1"/>
          <w:sz w:val="20"/>
          <w:szCs w:val="20"/>
          <w:rtl/>
        </w:rPr>
        <w:t>أبي هلال كان اختلط وأحمد بن عبد الرحمن فيه ضعف</w:t>
      </w:r>
      <w:r w:rsidRPr="00790560">
        <w:rPr>
          <w:rFonts w:ascii="Times New Roman" w:eastAsia="Times New Roman" w:hAnsi="Times New Roman" w:cs="Arabic Transparent"/>
          <w:color w:val="000000" w:themeColor="text1"/>
          <w:sz w:val="20"/>
          <w:szCs w:val="20"/>
        </w:rPr>
        <w:t>"</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color w:val="000000" w:themeColor="text1"/>
          <w:sz w:val="20"/>
          <w:szCs w:val="20"/>
          <w:rtl/>
        </w:rPr>
        <w:t>انظر</w:t>
      </w:r>
      <w:r w:rsidRPr="00790560">
        <w:rPr>
          <w:rFonts w:ascii="Times New Roman" w:eastAsia="Times New Roman" w:hAnsi="Times New Roman" w:cs="Arabic Transparent" w:hint="cs"/>
          <w:color w:val="000000" w:themeColor="text1"/>
          <w:sz w:val="20"/>
          <w:szCs w:val="20"/>
          <w:rtl/>
        </w:rPr>
        <w:t>:</w:t>
      </w:r>
      <w:r w:rsidR="00916AF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ابن خزيمة،</w:t>
      </w:r>
      <w:r w:rsidR="00916AF8">
        <w:rPr>
          <w:rFonts w:ascii="Times New Roman" w:eastAsia="Times New Roman" w:hAnsi="Times New Roman" w:cs="Arabic Transparent" w:hint="cs"/>
          <w:color w:val="000000" w:themeColor="text1"/>
          <w:sz w:val="20"/>
          <w:szCs w:val="20"/>
          <w:rtl/>
        </w:rPr>
        <w:t xml:space="preserve"> </w:t>
      </w:r>
      <w:r w:rsidR="00B773CF" w:rsidRPr="00790560">
        <w:rPr>
          <w:rFonts w:ascii="Times New Roman" w:eastAsia="Times New Roman" w:hAnsi="Times New Roman" w:cs="Arabic Transparent" w:hint="cs"/>
          <w:color w:val="000000" w:themeColor="text1"/>
          <w:sz w:val="20"/>
          <w:szCs w:val="20"/>
          <w:rtl/>
        </w:rPr>
        <w:t>محمد بن إسحاق السلمي النيسابوري(ت</w:t>
      </w:r>
      <w:r w:rsidR="00916AF8">
        <w:rPr>
          <w:rFonts w:ascii="Times New Roman" w:eastAsia="Times New Roman" w:hAnsi="Times New Roman" w:cs="Arabic Transparent" w:hint="cs"/>
          <w:color w:val="000000" w:themeColor="text1"/>
          <w:sz w:val="20"/>
          <w:szCs w:val="20"/>
          <w:rtl/>
        </w:rPr>
        <w:t xml:space="preserve"> </w:t>
      </w:r>
      <w:r w:rsidR="00B773CF" w:rsidRPr="00790560">
        <w:rPr>
          <w:rFonts w:ascii="Times New Roman" w:eastAsia="Times New Roman" w:hAnsi="Times New Roman" w:cs="Arabic Transparent" w:hint="cs"/>
          <w:color w:val="000000" w:themeColor="text1"/>
          <w:sz w:val="20"/>
          <w:szCs w:val="20"/>
          <w:rtl/>
        </w:rPr>
        <w:t>311هـ)،</w:t>
      </w:r>
      <w:r w:rsidR="00916AF8">
        <w:rPr>
          <w:rFonts w:ascii="Times New Roman" w:eastAsia="Times New Roman" w:hAnsi="Times New Roman" w:cs="Arabic Transparent" w:hint="cs"/>
          <w:color w:val="000000" w:themeColor="text1"/>
          <w:sz w:val="20"/>
          <w:szCs w:val="20"/>
          <w:rtl/>
        </w:rPr>
        <w:t xml:space="preserve"> </w:t>
      </w:r>
      <w:r w:rsidR="00B773CF" w:rsidRPr="00790560">
        <w:rPr>
          <w:rFonts w:ascii="Times New Roman" w:eastAsia="Times New Roman" w:hAnsi="Times New Roman" w:cs="Arabic Transparent" w:hint="cs"/>
          <w:b/>
          <w:bCs/>
          <w:color w:val="000000" w:themeColor="text1"/>
          <w:sz w:val="20"/>
          <w:szCs w:val="20"/>
          <w:rtl/>
        </w:rPr>
        <w:t>صحيح ابن خزيمة</w:t>
      </w:r>
      <w:r w:rsidR="00B773CF" w:rsidRPr="00790560">
        <w:rPr>
          <w:rFonts w:ascii="Times New Roman" w:eastAsia="Times New Roman" w:hAnsi="Times New Roman" w:cs="Arabic Transparent" w:hint="cs"/>
          <w:color w:val="000000" w:themeColor="text1"/>
          <w:sz w:val="20"/>
          <w:szCs w:val="20"/>
          <w:rtl/>
        </w:rPr>
        <w:t>،</w:t>
      </w:r>
      <w:r w:rsidR="00916AF8">
        <w:rPr>
          <w:rFonts w:ascii="Times New Roman" w:eastAsia="Times New Roman" w:hAnsi="Times New Roman" w:cs="Arabic Transparent" w:hint="cs"/>
          <w:color w:val="000000" w:themeColor="text1"/>
          <w:sz w:val="20"/>
          <w:szCs w:val="20"/>
          <w:rtl/>
        </w:rPr>
        <w:t xml:space="preserve"> </w:t>
      </w:r>
      <w:r w:rsidR="00B773CF" w:rsidRPr="00790560">
        <w:rPr>
          <w:rFonts w:ascii="Times New Roman" w:eastAsia="Times New Roman" w:hAnsi="Times New Roman" w:cs="Arabic Transparent" w:hint="cs"/>
          <w:color w:val="000000" w:themeColor="text1"/>
          <w:sz w:val="20"/>
          <w:szCs w:val="20"/>
          <w:rtl/>
        </w:rPr>
        <w:t>ط1،</w:t>
      </w:r>
      <w:r w:rsidR="00601580" w:rsidRPr="00790560">
        <w:rPr>
          <w:rFonts w:ascii="Times New Roman" w:eastAsia="Times New Roman" w:hAnsi="Times New Roman" w:cs="Arabic Transparent" w:hint="cs"/>
          <w:color w:val="000000" w:themeColor="text1"/>
          <w:sz w:val="20"/>
          <w:szCs w:val="20"/>
          <w:rtl/>
        </w:rPr>
        <w:t>4م،</w:t>
      </w:r>
      <w:r w:rsidR="00916AF8">
        <w:rPr>
          <w:rFonts w:ascii="Times New Roman" w:eastAsia="Times New Roman" w:hAnsi="Times New Roman" w:cs="Arabic Transparent" w:hint="cs"/>
          <w:color w:val="000000" w:themeColor="text1"/>
          <w:sz w:val="20"/>
          <w:szCs w:val="20"/>
          <w:rtl/>
        </w:rPr>
        <w:t xml:space="preserve"> </w:t>
      </w:r>
      <w:r w:rsidR="00601580" w:rsidRPr="00790560">
        <w:rPr>
          <w:rFonts w:ascii="Times New Roman" w:eastAsia="Times New Roman" w:hAnsi="Times New Roman" w:cs="Arabic Transparent" w:hint="cs"/>
          <w:color w:val="000000" w:themeColor="text1"/>
          <w:sz w:val="20"/>
          <w:szCs w:val="20"/>
          <w:rtl/>
        </w:rPr>
        <w:t>(</w:t>
      </w:r>
      <w:r w:rsidR="00B773CF" w:rsidRPr="00790560">
        <w:rPr>
          <w:rFonts w:ascii="Times New Roman" w:eastAsia="Times New Roman" w:hAnsi="Times New Roman" w:cs="Arabic Transparent" w:hint="cs"/>
          <w:color w:val="000000" w:themeColor="text1"/>
          <w:sz w:val="20"/>
          <w:szCs w:val="20"/>
          <w:rtl/>
        </w:rPr>
        <w:t>تح</w:t>
      </w:r>
      <w:r w:rsidR="00601580" w:rsidRPr="00790560">
        <w:rPr>
          <w:rFonts w:ascii="Times New Roman" w:eastAsia="Times New Roman" w:hAnsi="Times New Roman" w:cs="Arabic Transparent" w:hint="cs"/>
          <w:color w:val="000000" w:themeColor="text1"/>
          <w:sz w:val="20"/>
          <w:szCs w:val="20"/>
          <w:rtl/>
        </w:rPr>
        <w:t xml:space="preserve">قيق </w:t>
      </w:r>
      <w:r w:rsidR="00B773CF" w:rsidRPr="00790560">
        <w:rPr>
          <w:rFonts w:ascii="Times New Roman" w:eastAsia="Times New Roman" w:hAnsi="Times New Roman" w:cs="Arabic Transparent" w:hint="cs"/>
          <w:color w:val="000000" w:themeColor="text1"/>
          <w:sz w:val="20"/>
          <w:szCs w:val="20"/>
          <w:rtl/>
        </w:rPr>
        <w:t xml:space="preserve">محمد مصطفى الأعظمي </w:t>
      </w:r>
      <w:r w:rsidR="00B773CF" w:rsidRPr="00790560">
        <w:rPr>
          <w:rFonts w:ascii="Times New Roman" w:eastAsia="Times New Roman" w:hAnsi="Times New Roman" w:cs="Arabic Transparent"/>
          <w:color w:val="000000" w:themeColor="text1"/>
          <w:sz w:val="20"/>
          <w:szCs w:val="20"/>
          <w:rtl/>
        </w:rPr>
        <w:t>–</w:t>
      </w:r>
      <w:r w:rsidR="00B773CF" w:rsidRPr="00790560">
        <w:rPr>
          <w:rFonts w:ascii="Times New Roman" w:eastAsia="Times New Roman" w:hAnsi="Times New Roman" w:cs="Arabic Transparent" w:hint="cs"/>
          <w:color w:val="000000" w:themeColor="text1"/>
          <w:sz w:val="20"/>
          <w:szCs w:val="20"/>
          <w:rtl/>
        </w:rPr>
        <w:t xml:space="preserve"> محمد ناصر الدين الألباني</w:t>
      </w:r>
      <w:r w:rsidR="00601580" w:rsidRPr="00790560">
        <w:rPr>
          <w:rFonts w:ascii="Times New Roman" w:eastAsia="Times New Roman" w:hAnsi="Times New Roman" w:cs="Arabic Transparent" w:hint="cs"/>
          <w:color w:val="000000" w:themeColor="text1"/>
          <w:sz w:val="20"/>
          <w:szCs w:val="20"/>
          <w:rtl/>
        </w:rPr>
        <w:t>)</w:t>
      </w:r>
      <w:r w:rsidR="00B773CF" w:rsidRPr="00790560">
        <w:rPr>
          <w:rFonts w:ascii="Times New Roman" w:eastAsia="Times New Roman" w:hAnsi="Times New Roman" w:cs="Arabic Transparent" w:hint="cs"/>
          <w:color w:val="000000" w:themeColor="text1"/>
          <w:sz w:val="20"/>
          <w:szCs w:val="20"/>
          <w:rtl/>
        </w:rPr>
        <w:t>، المكتب الإسلامي،</w:t>
      </w:r>
      <w:r w:rsidR="00601580" w:rsidRPr="00790560">
        <w:rPr>
          <w:rFonts w:ascii="Times New Roman" w:eastAsia="Times New Roman" w:hAnsi="Times New Roman" w:cs="Arabic Transparent" w:hint="cs"/>
          <w:color w:val="000000" w:themeColor="text1"/>
          <w:sz w:val="20"/>
          <w:szCs w:val="20"/>
          <w:rtl/>
        </w:rPr>
        <w:t xml:space="preserve"> دمشق،</w:t>
      </w:r>
      <w:r w:rsidR="00916AF8">
        <w:rPr>
          <w:rFonts w:ascii="Times New Roman" w:eastAsia="Times New Roman" w:hAnsi="Times New Roman" w:cs="Arabic Transparent" w:hint="cs"/>
          <w:color w:val="000000" w:themeColor="text1"/>
          <w:sz w:val="20"/>
          <w:szCs w:val="20"/>
          <w:rtl/>
        </w:rPr>
        <w:t xml:space="preserve"> </w:t>
      </w:r>
      <w:r w:rsidR="00B773CF" w:rsidRPr="00790560">
        <w:rPr>
          <w:rFonts w:ascii="Times New Roman" w:eastAsia="Times New Roman" w:hAnsi="Times New Roman" w:cs="Arabic Transparent" w:hint="cs"/>
          <w:color w:val="000000" w:themeColor="text1"/>
          <w:sz w:val="20"/>
          <w:szCs w:val="20"/>
          <w:rtl/>
        </w:rPr>
        <w:t>1400هـ/1980م</w:t>
      </w:r>
      <w:r w:rsidR="00916AF8">
        <w:rPr>
          <w:rFonts w:ascii="Times New Roman" w:eastAsia="Times New Roman" w:hAnsi="Times New Roman" w:cs="Arabic Transparent" w:hint="cs"/>
          <w:color w:val="000000" w:themeColor="text1"/>
          <w:sz w:val="20"/>
          <w:szCs w:val="20"/>
          <w:rtl/>
        </w:rPr>
        <w:t xml:space="preserve">، </w:t>
      </w:r>
      <w:r w:rsidR="00B773CF" w:rsidRPr="00790560">
        <w:rPr>
          <w:rFonts w:ascii="Times New Roman" w:eastAsia="Times New Roman" w:hAnsi="Times New Roman" w:cs="Arabic Transparent" w:hint="cs"/>
          <w:color w:val="000000" w:themeColor="text1"/>
          <w:sz w:val="20"/>
          <w:szCs w:val="20"/>
          <w:rtl/>
        </w:rPr>
        <w:t>ح(499).</w:t>
      </w:r>
      <w:r w:rsidR="009F4F93" w:rsidRPr="006B304F">
        <w:rPr>
          <w:rFonts w:ascii="Times New Roman" w:eastAsia="Times New Roman" w:hAnsi="Times New Roman" w:cs="Arabic Transparent" w:hint="cs"/>
          <w:color w:val="000000" w:themeColor="text1"/>
          <w:sz w:val="20"/>
          <w:szCs w:val="20"/>
          <w:rtl/>
        </w:rPr>
        <w:t xml:space="preserve">       </w:t>
      </w:r>
      <w:r w:rsidR="00C07D85" w:rsidRPr="006B304F">
        <w:rPr>
          <w:rFonts w:ascii="Times New Roman" w:eastAsia="Times New Roman" w:hAnsi="Times New Roman" w:cs="Arabic Transparent" w:hint="cs"/>
          <w:color w:val="000000" w:themeColor="text1"/>
          <w:sz w:val="28"/>
          <w:szCs w:val="28"/>
          <w:rtl/>
        </w:rPr>
        <w:t xml:space="preserve"> </w:t>
      </w:r>
    </w:p>
    <w:p w:rsidR="006B304F" w:rsidRDefault="006B304F"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color w:val="000000" w:themeColor="text1"/>
          <w:sz w:val="28"/>
          <w:szCs w:val="28"/>
          <w:rtl/>
        </w:rPr>
        <w:t>ولمسلم</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ولا يذكرون بسم الله الرحمن الرحيم في أول قراءة ولا في آخرها، ونحوه في السنن عن عبد الله بن مغفل رضي الله عنه</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فهذه مآخذ الأئمة رحمهم الله في هذه المسألة وهي قريبة لأنهم أجمعوا على صحة صلاة من جهر بالبسملة ومن أسر ولله الحمد والمنة</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p>
    <w:p w:rsidR="006B304F" w:rsidRDefault="006B304F"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C07D85" w:rsidRPr="00790560" w:rsidRDefault="00C07D85"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طريقة المختصرات في اختصار هذا النص:</w:t>
      </w:r>
    </w:p>
    <w:p w:rsidR="00C07D85" w:rsidRPr="00790560" w:rsidRDefault="00C07D85"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6B304F">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هناك مختصرات لم تتطرق لهذه المسألة ولم تشر إليها، وهو المنهج الأصح في</w:t>
      </w:r>
      <w:r w:rsidRPr="00790560">
        <w:rPr>
          <w:rFonts w:ascii="Times New Roman" w:eastAsia="Times New Roman" w:hAnsi="Times New Roman" w:cs="Arabic Transparent" w:hint="cs"/>
          <w:b/>
          <w:b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نظري، فنقل مثل هذه المسائل في المختص</w:t>
      </w:r>
      <w:r w:rsidR="00AE751B" w:rsidRPr="00790560">
        <w:rPr>
          <w:rFonts w:ascii="Times New Roman" w:eastAsia="Times New Roman" w:hAnsi="Times New Roman" w:cs="Arabic Transparent" w:hint="cs"/>
          <w:color w:val="000000" w:themeColor="text1"/>
          <w:sz w:val="28"/>
          <w:szCs w:val="28"/>
          <w:rtl/>
        </w:rPr>
        <w:t>رات يتنافى مع الهدف من الاختصار</w:t>
      </w:r>
      <w:r w:rsidRPr="00790560">
        <w:rPr>
          <w:rFonts w:ascii="Times New Roman" w:eastAsia="Times New Roman" w:hAnsi="Times New Roman" w:cs="Arabic Transparent"/>
          <w:color w:val="000000" w:themeColor="text1"/>
          <w:sz w:val="28"/>
          <w:szCs w:val="28"/>
          <w:rtl/>
        </w:rPr>
        <w:t>، كما أن موضعها ليس في كتب التفسير</w:t>
      </w:r>
      <w:r w:rsidR="00AE751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وإنما في كتب الفقه، </w:t>
      </w:r>
      <w:r w:rsidRPr="00790560">
        <w:rPr>
          <w:rFonts w:ascii="Times New Roman" w:eastAsia="Times New Roman" w:hAnsi="Times New Roman" w:cs="Arabic Transparent" w:hint="cs"/>
          <w:color w:val="000000" w:themeColor="text1"/>
          <w:sz w:val="28"/>
          <w:szCs w:val="28"/>
          <w:rtl/>
        </w:rPr>
        <w:t>وهي</w:t>
      </w:r>
      <w:r w:rsidRPr="00790560">
        <w:rPr>
          <w:rFonts w:ascii="Times New Roman" w:eastAsia="Times New Roman" w:hAnsi="Times New Roman" w:cs="Arabic Transparent"/>
          <w:color w:val="000000" w:themeColor="text1"/>
          <w:sz w:val="28"/>
          <w:szCs w:val="28"/>
          <w:rtl/>
        </w:rPr>
        <w:t xml:space="preserve"> ليست من المسائل التي يترتب عليها صحة الصلاة أو بطلانها وابن كثير لم يرجح أحد الرأيين، بل ذكر في نهاية كلامه أنهم أجمعوا على صحة صلاة من جهر با</w:t>
      </w:r>
      <w:r w:rsidRPr="00790560">
        <w:rPr>
          <w:rFonts w:ascii="Times New Roman" w:eastAsia="Times New Roman" w:hAnsi="Times New Roman" w:cs="Arabic Transparent" w:hint="cs"/>
          <w:color w:val="000000" w:themeColor="text1"/>
          <w:sz w:val="28"/>
          <w:szCs w:val="28"/>
          <w:rtl/>
        </w:rPr>
        <w:t>لب</w:t>
      </w:r>
      <w:r w:rsidRPr="00790560">
        <w:rPr>
          <w:rFonts w:ascii="Times New Roman" w:eastAsia="Times New Roman" w:hAnsi="Times New Roman" w:cs="Arabic Transparent"/>
          <w:color w:val="000000" w:themeColor="text1"/>
          <w:sz w:val="28"/>
          <w:szCs w:val="28"/>
          <w:rtl/>
        </w:rPr>
        <w:t xml:space="preserve">سملة ومن أسر، وبما أن هذه مسألة </w:t>
      </w:r>
      <w:r w:rsidR="006B304F">
        <w:rPr>
          <w:rFonts w:ascii="Times New Roman" w:eastAsia="Times New Roman" w:hAnsi="Times New Roman" w:cs="Arabic Transparent" w:hint="cs"/>
          <w:color w:val="000000" w:themeColor="text1"/>
          <w:sz w:val="28"/>
          <w:szCs w:val="28"/>
          <w:rtl/>
        </w:rPr>
        <w:t>ليس لها علاقة بمفهوم الآية</w:t>
      </w:r>
      <w:r w:rsidR="00892464" w:rsidRPr="00790560">
        <w:rPr>
          <w:rFonts w:ascii="Times New Roman" w:eastAsia="Times New Roman" w:hAnsi="Times New Roman" w:cs="Arabic Transparent" w:hint="cs"/>
          <w:color w:val="000000" w:themeColor="text1"/>
          <w:sz w:val="28"/>
          <w:szCs w:val="28"/>
          <w:rtl/>
        </w:rPr>
        <w:t xml:space="preserve"> وهي </w:t>
      </w:r>
      <w:r w:rsidRPr="00790560">
        <w:rPr>
          <w:rFonts w:ascii="Times New Roman" w:eastAsia="Times New Roman" w:hAnsi="Times New Roman" w:cs="Arabic Transparent"/>
          <w:color w:val="000000" w:themeColor="text1"/>
          <w:sz w:val="28"/>
          <w:szCs w:val="28"/>
          <w:rtl/>
        </w:rPr>
        <w:t>من مسائل الخلاف التي لا يترتب عليها بطلان الصلاة أو كراهتها،</w:t>
      </w:r>
      <w:r w:rsidR="00871CB6">
        <w:rPr>
          <w:rFonts w:ascii="Times New Roman" w:eastAsia="Times New Roman" w:hAnsi="Times New Roman" w:cs="Arabic Transparent" w:hint="cs"/>
          <w:color w:val="000000" w:themeColor="text1"/>
          <w:sz w:val="28"/>
          <w:szCs w:val="28"/>
          <w:rtl/>
        </w:rPr>
        <w:t xml:space="preserve"> فقد ذكرتها باعتبارها شاهداً على مدى التزام المختصرات بالمنهجية الصحيحة والمتمثلة بحذف ما لاعلاقة له بالآية،</w:t>
      </w:r>
      <w:r w:rsidRPr="00790560">
        <w:rPr>
          <w:rFonts w:ascii="Times New Roman" w:eastAsia="Times New Roman" w:hAnsi="Times New Roman" w:cs="Arabic Transparent"/>
          <w:color w:val="000000" w:themeColor="text1"/>
          <w:sz w:val="28"/>
          <w:szCs w:val="28"/>
          <w:rtl/>
        </w:rPr>
        <w:t xml:space="preserve"> فلا أرى أن تقحم في التفسير</w:t>
      </w:r>
      <w:r w:rsidRPr="00790560">
        <w:rPr>
          <w:rFonts w:ascii="Times New Roman" w:eastAsia="Times New Roman" w:hAnsi="Times New Roman" w:cs="Arabic Transparent" w:hint="cs"/>
          <w:color w:val="000000" w:themeColor="text1"/>
          <w:sz w:val="28"/>
          <w:szCs w:val="28"/>
          <w:rtl/>
        </w:rPr>
        <w:t>، فضلا</w:t>
      </w:r>
      <w:r w:rsidR="0089246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من أن تقحم في المختصرات</w:t>
      </w:r>
      <w:r w:rsidRPr="00790560">
        <w:rPr>
          <w:rFonts w:ascii="Times New Roman" w:eastAsia="Times New Roman" w:hAnsi="Times New Roman" w:cs="Arabic Transparent"/>
          <w:color w:val="000000" w:themeColor="text1"/>
          <w:sz w:val="28"/>
          <w:szCs w:val="28"/>
          <w:rtl/>
        </w:rPr>
        <w:t>، بل محل النقاش فيها كتب الفقه</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b/>
          <w:b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وهذه المختصرات التي أعرضت عن  ذكرهذه المسألة هي:</w:t>
      </w:r>
    </w:p>
    <w:p w:rsidR="00C07D85" w:rsidRPr="00790560" w:rsidRDefault="00C07D85" w:rsidP="0035252C">
      <w:pPr>
        <w:pStyle w:val="ListParagraph"/>
        <w:numPr>
          <w:ilvl w:val="0"/>
          <w:numId w:val="7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مختصر محمد نسيب الرفاعي.</w:t>
      </w:r>
    </w:p>
    <w:p w:rsidR="00C07D85" w:rsidRPr="00790560" w:rsidRDefault="00C07D85" w:rsidP="0035252C">
      <w:pPr>
        <w:pStyle w:val="ListParagraph"/>
        <w:numPr>
          <w:ilvl w:val="0"/>
          <w:numId w:val="7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مختصر  الصابوني</w:t>
      </w:r>
    </w:p>
    <w:p w:rsidR="00FA7391" w:rsidRPr="00790560" w:rsidRDefault="00FA7391" w:rsidP="0035252C">
      <w:pPr>
        <w:pStyle w:val="ListParagraph"/>
        <w:numPr>
          <w:ilvl w:val="0"/>
          <w:numId w:val="7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مختصر عبد الحميد هنداوي.</w:t>
      </w:r>
    </w:p>
    <w:p w:rsidR="00FA7391" w:rsidRPr="00790560" w:rsidRDefault="00FA7391" w:rsidP="0035252C">
      <w:pPr>
        <w:pStyle w:val="ListParagraph"/>
        <w:numPr>
          <w:ilvl w:val="0"/>
          <w:numId w:val="70"/>
        </w:numPr>
        <w:spacing w:after="0" w:line="360" w:lineRule="auto"/>
        <w:ind w:left="424" w:hanging="425"/>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مختصر محمد كريم راجح.</w:t>
      </w:r>
    </w:p>
    <w:p w:rsidR="00FA7391" w:rsidRPr="00790560" w:rsidRDefault="00FA739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FA7391" w:rsidRPr="00790560" w:rsidRDefault="00FA7391"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المختصرات التي نقلت الخلاف في هذه المسألة:</w:t>
      </w:r>
    </w:p>
    <w:p w:rsidR="0009180A" w:rsidRPr="00790560" w:rsidRDefault="00AF157A"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FA7391" w:rsidRPr="00790560">
        <w:rPr>
          <w:rFonts w:ascii="Times New Roman" w:eastAsia="Times New Roman" w:hAnsi="Times New Roman" w:cs="Arabic Transparent" w:hint="cs"/>
          <w:color w:val="000000" w:themeColor="text1"/>
          <w:sz w:val="28"/>
          <w:szCs w:val="28"/>
          <w:rtl/>
        </w:rPr>
        <w:t>سبق القول بأن نقل المسائل والأدلة المتعلقة بمثل هذه</w:t>
      </w:r>
      <w:r w:rsidR="0009180A" w:rsidRPr="00790560">
        <w:rPr>
          <w:rFonts w:ascii="Times New Roman" w:eastAsia="Times New Roman" w:hAnsi="Times New Roman" w:cs="Arabic Transparent" w:hint="cs"/>
          <w:color w:val="000000" w:themeColor="text1"/>
          <w:sz w:val="28"/>
          <w:szCs w:val="28"/>
          <w:rtl/>
        </w:rPr>
        <w:t xml:space="preserve"> المسألة يخالف المنهج الصحيح للا</w:t>
      </w:r>
      <w:r w:rsidR="00FA7391" w:rsidRPr="00790560">
        <w:rPr>
          <w:rFonts w:ascii="Times New Roman" w:eastAsia="Times New Roman" w:hAnsi="Times New Roman" w:cs="Arabic Transparent" w:hint="cs"/>
          <w:color w:val="000000" w:themeColor="text1"/>
          <w:sz w:val="28"/>
          <w:szCs w:val="28"/>
          <w:rtl/>
        </w:rPr>
        <w:t>ختصار. أما المختصرات التي نقلت الخلاف في هذه المسألة فهي:</w:t>
      </w:r>
    </w:p>
    <w:p w:rsidR="00FA7391" w:rsidRPr="00790560" w:rsidRDefault="00FA7391"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مختصر أحمد شاكر:</w:t>
      </w:r>
    </w:p>
    <w:p w:rsidR="00FA7391" w:rsidRPr="00790560" w:rsidRDefault="00FA7391"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rPr>
        <w:t xml:space="preserve"> </w:t>
      </w:r>
      <w:r w:rsidR="0009180A"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ذكر فيه القائلين بالجهر وأدلتهم،</w:t>
      </w:r>
      <w:r w:rsidR="0009180A" w:rsidRPr="00790560">
        <w:rPr>
          <w:rFonts w:ascii="Times New Roman" w:eastAsia="Times New Roman" w:hAnsi="Times New Roman" w:cs="Arabic Transparent" w:hint="cs"/>
          <w:color w:val="000000" w:themeColor="text1"/>
          <w:sz w:val="28"/>
          <w:szCs w:val="28"/>
          <w:rtl/>
        </w:rPr>
        <w:t xml:space="preserve"> كما </w:t>
      </w:r>
      <w:r w:rsidRPr="00790560">
        <w:rPr>
          <w:rFonts w:ascii="Times New Roman" w:eastAsia="Times New Roman" w:hAnsi="Times New Roman" w:cs="Arabic Transparent" w:hint="cs"/>
          <w:color w:val="000000" w:themeColor="text1"/>
          <w:sz w:val="28"/>
          <w:szCs w:val="28"/>
          <w:rtl/>
        </w:rPr>
        <w:t xml:space="preserve">ذكر </w:t>
      </w:r>
      <w:r w:rsidR="0009180A" w:rsidRPr="00790560">
        <w:rPr>
          <w:rFonts w:ascii="Times New Roman" w:eastAsia="Times New Roman" w:hAnsi="Times New Roman" w:cs="Arabic Transparent"/>
          <w:color w:val="000000" w:themeColor="text1"/>
          <w:sz w:val="28"/>
          <w:szCs w:val="28"/>
          <w:rtl/>
        </w:rPr>
        <w:t xml:space="preserve">القائلين بعدم الجهر وأدلتهم، </w:t>
      </w:r>
      <w:r w:rsidR="0009180A" w:rsidRPr="00790560">
        <w:rPr>
          <w:rFonts w:ascii="Times New Roman" w:eastAsia="Times New Roman" w:hAnsi="Times New Roman" w:cs="Arabic Transparent" w:hint="cs"/>
          <w:color w:val="000000" w:themeColor="text1"/>
          <w:sz w:val="28"/>
          <w:szCs w:val="28"/>
          <w:rtl/>
        </w:rPr>
        <w:t>دون ترجيح.</w:t>
      </w:r>
    </w:p>
    <w:p w:rsidR="004805BA" w:rsidRPr="00790560" w:rsidRDefault="00FA7391"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tl/>
        </w:rPr>
        <w:t xml:space="preserve">ثم ذكر تعليق ابن كثير بعد ذكر الخلاف في المسألة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فهذه مآخذ الأئمة رحمهم الله في هذه المسألة</w:t>
      </w:r>
      <w:r w:rsidR="004805BA">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وهي قريبة، لأنهم أجمعوا على صحة صلاة م</w:t>
      </w:r>
      <w:r w:rsidR="006B304F">
        <w:rPr>
          <w:rFonts w:ascii="Times New Roman" w:eastAsia="Times New Roman" w:hAnsi="Times New Roman" w:cs="Arabic Transparent"/>
          <w:color w:val="000000" w:themeColor="text1"/>
          <w:sz w:val="28"/>
          <w:szCs w:val="28"/>
          <w:rtl/>
        </w:rPr>
        <w:t>ن جهر بالبسملة ومن أس</w:t>
      </w:r>
      <w:r w:rsidR="006B304F">
        <w:rPr>
          <w:rFonts w:ascii="Times New Roman" w:eastAsia="Times New Roman" w:hAnsi="Times New Roman" w:cs="Arabic Transparent" w:hint="cs"/>
          <w:color w:val="000000" w:themeColor="text1"/>
          <w:sz w:val="28"/>
          <w:szCs w:val="28"/>
          <w:rtl/>
        </w:rPr>
        <w:t>ر"</w:t>
      </w:r>
      <w:r w:rsidR="006B304F">
        <w:rPr>
          <w:rFonts w:ascii="Times New Roman" w:eastAsia="Times New Roman" w:hAnsi="Times New Roman" w:cs="Arabic Transparent" w:hint="cs"/>
          <w:color w:val="000000" w:themeColor="text1"/>
          <w:sz w:val="28"/>
          <w:szCs w:val="28"/>
          <w:vertAlign w:val="superscript"/>
          <w:rtl/>
        </w:rPr>
        <w:t>(2)</w:t>
      </w:r>
      <w:r w:rsidR="004805BA">
        <w:rPr>
          <w:rFonts w:ascii="Times New Roman" w:eastAsia="Times New Roman" w:hAnsi="Times New Roman" w:cs="Arabic Transparent" w:hint="cs"/>
          <w:color w:val="000000" w:themeColor="text1"/>
          <w:sz w:val="28"/>
          <w:szCs w:val="28"/>
          <w:rtl/>
        </w:rPr>
        <w:t>.</w:t>
      </w:r>
      <w:r w:rsidR="006B304F" w:rsidRPr="006B304F">
        <w:rPr>
          <w:rFonts w:ascii="Times New Roman" w:eastAsia="Times New Roman" w:hAnsi="Times New Roman" w:cs="Arabic Transparent"/>
          <w:color w:val="000000" w:themeColor="text1"/>
          <w:sz w:val="28"/>
          <w:szCs w:val="28"/>
          <w:rtl/>
        </w:rPr>
        <w:t xml:space="preserve"> </w:t>
      </w:r>
    </w:p>
    <w:p w:rsidR="0009180A" w:rsidRPr="00790560" w:rsidRDefault="004805BA"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____________________</w:t>
      </w:r>
      <w:r w:rsidR="0009180A" w:rsidRPr="00790560">
        <w:rPr>
          <w:rFonts w:ascii="Times New Roman" w:eastAsia="Times New Roman" w:hAnsi="Times New Roman" w:cs="Arabic Transparent" w:hint="cs"/>
          <w:color w:val="000000" w:themeColor="text1"/>
          <w:sz w:val="28"/>
          <w:szCs w:val="28"/>
          <w:rtl/>
        </w:rPr>
        <w:t xml:space="preserve"> </w:t>
      </w:r>
    </w:p>
    <w:p w:rsidR="006B304F" w:rsidRDefault="006B304F" w:rsidP="0035252C">
      <w:pPr>
        <w:pStyle w:val="ListParagraph"/>
        <w:numPr>
          <w:ilvl w:val="0"/>
          <w:numId w:val="183"/>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ابن كثير، </w:t>
      </w:r>
      <w:r w:rsidRPr="00790560">
        <w:rPr>
          <w:rFonts w:ascii="Times New Roman" w:eastAsia="Times New Roman" w:hAnsi="Times New Roman" w:cs="Arabic Transparent" w:hint="cs"/>
          <w:b/>
          <w:bCs/>
          <w:color w:val="000000" w:themeColor="text1"/>
          <w:sz w:val="20"/>
          <w:szCs w:val="20"/>
          <w:rtl/>
        </w:rPr>
        <w:t>تفسير القرآن العظيم</w:t>
      </w:r>
      <w:r w:rsidRPr="00790560">
        <w:rPr>
          <w:rFonts w:ascii="Times New Roman" w:eastAsia="Times New Roman" w:hAnsi="Times New Roman" w:cs="Arabic Transparent" w:hint="cs"/>
          <w:color w:val="000000" w:themeColor="text1"/>
          <w:sz w:val="20"/>
          <w:szCs w:val="20"/>
          <w:rtl/>
        </w:rPr>
        <w:t>،</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ص32،33.</w:t>
      </w:r>
    </w:p>
    <w:p w:rsidR="0009180A" w:rsidRDefault="0009180A" w:rsidP="0035252C">
      <w:pPr>
        <w:pStyle w:val="ListParagraph"/>
        <w:numPr>
          <w:ilvl w:val="0"/>
          <w:numId w:val="183"/>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شاكر، أحمد محمد،</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عمدة التفسير</w:t>
      </w:r>
      <w:r w:rsidRPr="00790560">
        <w:rPr>
          <w:rFonts w:ascii="Times New Roman" w:eastAsia="Times New Roman" w:hAnsi="Times New Roman" w:cs="Arabic Transparent" w:hint="cs"/>
          <w:color w:val="000000" w:themeColor="text1"/>
          <w:sz w:val="20"/>
          <w:szCs w:val="20"/>
          <w:rtl/>
        </w:rPr>
        <w:t>،</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ص68،67.</w:t>
      </w:r>
    </w:p>
    <w:p w:rsidR="006B304F" w:rsidRPr="008F4FF0" w:rsidRDefault="006B304F" w:rsidP="00F043EE">
      <w:pPr>
        <w:bidi/>
        <w:spacing w:after="0" w:line="360" w:lineRule="auto"/>
        <w:ind w:left="-1"/>
        <w:jc w:val="both"/>
        <w:rPr>
          <w:rFonts w:ascii="Times New Roman" w:eastAsia="Times New Roman" w:hAnsi="Times New Roman" w:cs="Arabic Transparent"/>
          <w:color w:val="000000" w:themeColor="text1"/>
          <w:sz w:val="28"/>
          <w:szCs w:val="28"/>
        </w:rPr>
      </w:pPr>
      <w:r w:rsidRPr="008F4FF0">
        <w:rPr>
          <w:rFonts w:ascii="Times New Roman" w:eastAsia="Times New Roman" w:hAnsi="Times New Roman" w:cs="Arabic Transparent"/>
          <w:b/>
          <w:bCs/>
          <w:color w:val="000000" w:themeColor="text1"/>
          <w:sz w:val="28"/>
          <w:szCs w:val="28"/>
          <w:rtl/>
        </w:rPr>
        <w:t>مختصر المشهداني</w:t>
      </w:r>
      <w:r w:rsidRPr="008F4FF0">
        <w:rPr>
          <w:rFonts w:ascii="Times New Roman" w:eastAsia="Times New Roman" w:hAnsi="Times New Roman" w:cs="Arabic Transparent"/>
          <w:b/>
          <w:color w:val="000000" w:themeColor="text1"/>
          <w:sz w:val="28"/>
          <w:szCs w:val="28"/>
        </w:rPr>
        <w:t>:</w:t>
      </w:r>
      <w:r w:rsidRPr="008F4FF0">
        <w:rPr>
          <w:rFonts w:ascii="Times New Roman" w:eastAsia="Times New Roman" w:hAnsi="Times New Roman" w:cs="Arabic Transparent" w:hint="cs"/>
          <w:color w:val="000000" w:themeColor="text1"/>
          <w:sz w:val="28"/>
          <w:szCs w:val="28"/>
          <w:rtl/>
        </w:rPr>
        <w:t xml:space="preserve">                                                                         </w:t>
      </w:r>
    </w:p>
    <w:p w:rsidR="00AF157A" w:rsidRPr="00790560" w:rsidRDefault="006B304F"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ذكر الخلاف في المسألة ، دون أن يذكر أسماء من </w:t>
      </w:r>
      <w:r w:rsidRPr="00790560">
        <w:rPr>
          <w:rFonts w:ascii="Times New Roman" w:eastAsia="Times New Roman" w:hAnsi="Times New Roman" w:cs="Arabic Transparent" w:hint="cs"/>
          <w:color w:val="000000" w:themeColor="text1"/>
          <w:sz w:val="28"/>
          <w:szCs w:val="28"/>
          <w:rtl/>
        </w:rPr>
        <w:t>قال بالجهر</w:t>
      </w:r>
      <w:r w:rsidRPr="00790560">
        <w:rPr>
          <w:rFonts w:ascii="Times New Roman" w:eastAsia="Times New Roman" w:hAnsi="Times New Roman" w:cs="Arabic Transparent"/>
          <w:color w:val="000000" w:themeColor="text1"/>
          <w:sz w:val="28"/>
          <w:szCs w:val="28"/>
          <w:rtl/>
        </w:rPr>
        <w:t xml:space="preserve"> بالبسملة إلا قول الشافعي رحمه الله، واكتفى بالقول</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وهو مذهب طوائف من الصحابة والتابعين وأئمة المسلمين سلفا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وخلف</w:t>
      </w:r>
      <w:r w:rsidRPr="00790560">
        <w:rPr>
          <w:rFonts w:ascii="Times New Roman" w:eastAsia="Times New Roman" w:hAnsi="Times New Roman" w:cs="Arabic Transparent" w:hint="cs"/>
          <w:color w:val="000000" w:themeColor="text1"/>
          <w:sz w:val="28"/>
          <w:szCs w:val="28"/>
          <w:rtl/>
        </w:rPr>
        <w:t>اً</w:t>
      </w:r>
      <w:r w:rsidRPr="00790560">
        <w:rPr>
          <w:rFonts w:ascii="Times New Roman" w:eastAsia="Times New Roman" w:hAnsi="Times New Roman" w:cs="Arabic Transparent" w:hint="cs"/>
          <w:color w:val="000000" w:themeColor="text1"/>
          <w:sz w:val="28"/>
          <w:szCs w:val="28"/>
          <w:vertAlign w:val="superscript"/>
          <w:rtl/>
        </w:rPr>
        <w:t>(</w:t>
      </w:r>
      <w:r w:rsidR="008F4FF0">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إلا </w:t>
      </w:r>
      <w:r w:rsidR="00FA7391" w:rsidRPr="00790560">
        <w:rPr>
          <w:rFonts w:ascii="Times New Roman" w:eastAsia="Times New Roman" w:hAnsi="Times New Roman" w:cs="Arabic Transparent"/>
          <w:color w:val="000000" w:themeColor="text1"/>
          <w:sz w:val="28"/>
          <w:szCs w:val="28"/>
          <w:rtl/>
        </w:rPr>
        <w:t>أنه لم يذكر شيئا</w:t>
      </w:r>
      <w:r w:rsidR="004471B6" w:rsidRPr="00790560">
        <w:rPr>
          <w:rFonts w:ascii="Times New Roman" w:eastAsia="Times New Roman" w:hAnsi="Times New Roman" w:cs="Arabic Transparent" w:hint="cs"/>
          <w:color w:val="000000" w:themeColor="text1"/>
          <w:sz w:val="28"/>
          <w:szCs w:val="28"/>
          <w:rtl/>
        </w:rPr>
        <w:t>ً</w:t>
      </w:r>
      <w:r w:rsidR="00FA7391" w:rsidRPr="00790560">
        <w:rPr>
          <w:rFonts w:ascii="Times New Roman" w:eastAsia="Times New Roman" w:hAnsi="Times New Roman" w:cs="Arabic Transparent"/>
          <w:color w:val="000000" w:themeColor="text1"/>
          <w:sz w:val="28"/>
          <w:szCs w:val="28"/>
          <w:rtl/>
        </w:rPr>
        <w:t xml:space="preserve"> من أدلة القائلين بالجهر، ربما لأنه لم يصح منها شيء عنده</w:t>
      </w:r>
      <w:r w:rsidR="00FA7391" w:rsidRPr="00790560">
        <w:rPr>
          <w:rFonts w:ascii="Times New Roman" w:eastAsia="Times New Roman" w:hAnsi="Times New Roman" w:cs="Arabic Transparent"/>
          <w:color w:val="000000" w:themeColor="text1"/>
          <w:sz w:val="28"/>
          <w:szCs w:val="28"/>
        </w:rPr>
        <w:t xml:space="preserve">. </w:t>
      </w:r>
      <w:r w:rsidR="00FA7391" w:rsidRPr="00790560">
        <w:rPr>
          <w:rFonts w:ascii="Times New Roman" w:eastAsia="Times New Roman" w:hAnsi="Times New Roman" w:cs="Arabic Transparent"/>
          <w:color w:val="000000" w:themeColor="text1"/>
          <w:sz w:val="28"/>
          <w:szCs w:val="28"/>
          <w:rtl/>
        </w:rPr>
        <w:t>وأورد في المقابل حديث أنس بن مالك رضي الله عنه</w:t>
      </w:r>
      <w:r w:rsidR="003C3597" w:rsidRPr="00790560">
        <w:rPr>
          <w:rFonts w:ascii="Times New Roman" w:eastAsia="Times New Roman" w:hAnsi="Times New Roman" w:cs="Arabic Transparent" w:hint="cs"/>
          <w:color w:val="000000" w:themeColor="text1"/>
          <w:sz w:val="28"/>
          <w:szCs w:val="28"/>
          <w:rtl/>
        </w:rPr>
        <w:t>:"</w:t>
      </w:r>
      <w:r w:rsidR="00FA7391" w:rsidRPr="00790560">
        <w:rPr>
          <w:rFonts w:ascii="Times New Roman" w:eastAsia="Times New Roman" w:hAnsi="Times New Roman" w:cs="Arabic Transparent"/>
          <w:color w:val="000000" w:themeColor="text1"/>
          <w:sz w:val="28"/>
          <w:szCs w:val="28"/>
          <w:rtl/>
        </w:rPr>
        <w:t>قال صليت خلف النبي صلى الله عليه وسلم وأبي بكر وعمر وعثمان، فكانوا يفتتحون</w:t>
      </w:r>
      <w:r w:rsidR="00D940F7" w:rsidRPr="00790560">
        <w:rPr>
          <w:rFonts w:ascii="Times New Roman" w:eastAsia="Times New Roman" w:hAnsi="Times New Roman" w:cs="Arabic Transparent"/>
          <w:color w:val="000000" w:themeColor="text1"/>
          <w:sz w:val="28"/>
          <w:szCs w:val="28"/>
          <w:rtl/>
        </w:rPr>
        <w:t xml:space="preserve"> بالحمد لله رب العالمين</w:t>
      </w:r>
      <w:r w:rsidR="00D940F7" w:rsidRPr="00790560">
        <w:rPr>
          <w:rFonts w:ascii="Times New Roman" w:eastAsia="Times New Roman" w:hAnsi="Times New Roman" w:cs="Arabic Transparent"/>
          <w:color w:val="000000" w:themeColor="text1"/>
          <w:sz w:val="28"/>
          <w:szCs w:val="28"/>
        </w:rPr>
        <w:t>...</w:t>
      </w:r>
      <w:r w:rsidR="00D940F7" w:rsidRPr="00790560">
        <w:rPr>
          <w:rFonts w:ascii="Times New Roman" w:eastAsia="Times New Roman" w:hAnsi="Times New Roman" w:cs="Arabic Transparent"/>
          <w:color w:val="000000" w:themeColor="text1"/>
          <w:sz w:val="28"/>
          <w:szCs w:val="28"/>
          <w:rtl/>
        </w:rPr>
        <w:t>ولمسلم لا يذكرون بسم الله الرحمن الرحيم في</w:t>
      </w:r>
      <w:r w:rsidR="00AF157A" w:rsidRPr="00790560">
        <w:rPr>
          <w:rFonts w:ascii="Times New Roman" w:eastAsia="Times New Roman" w:hAnsi="Times New Roman" w:cs="Arabic Transparent"/>
          <w:color w:val="000000" w:themeColor="text1"/>
          <w:sz w:val="28"/>
          <w:szCs w:val="28"/>
          <w:rtl/>
        </w:rPr>
        <w:t xml:space="preserve"> أول قراءة ولا في آخرها</w:t>
      </w:r>
      <w:r w:rsidR="00AF157A" w:rsidRPr="00790560">
        <w:rPr>
          <w:rFonts w:ascii="Times New Roman" w:eastAsia="Times New Roman" w:hAnsi="Times New Roman" w:cs="Arabic Transparent"/>
          <w:color w:val="000000" w:themeColor="text1"/>
          <w:sz w:val="28"/>
          <w:szCs w:val="28"/>
        </w:rPr>
        <w:t>"</w:t>
      </w:r>
      <w:r w:rsidR="00AF157A" w:rsidRPr="00790560">
        <w:rPr>
          <w:rFonts w:ascii="Times New Roman" w:eastAsia="Times New Roman" w:hAnsi="Times New Roman" w:cs="Arabic Transparent" w:hint="cs"/>
          <w:color w:val="000000" w:themeColor="text1"/>
          <w:sz w:val="28"/>
          <w:szCs w:val="28"/>
          <w:vertAlign w:val="superscript"/>
          <w:rtl/>
        </w:rPr>
        <w:t>(</w:t>
      </w:r>
      <w:r w:rsidR="008F4FF0">
        <w:rPr>
          <w:rFonts w:ascii="Times New Roman" w:eastAsia="Times New Roman" w:hAnsi="Times New Roman" w:cs="Arabic Transparent" w:hint="cs"/>
          <w:color w:val="000000" w:themeColor="text1"/>
          <w:sz w:val="28"/>
          <w:szCs w:val="28"/>
          <w:vertAlign w:val="superscript"/>
          <w:rtl/>
        </w:rPr>
        <w:t>2</w:t>
      </w:r>
      <w:r w:rsidR="00AF157A" w:rsidRPr="00790560">
        <w:rPr>
          <w:rFonts w:ascii="Times New Roman" w:eastAsia="Times New Roman" w:hAnsi="Times New Roman" w:cs="Arabic Transparent" w:hint="cs"/>
          <w:color w:val="000000" w:themeColor="text1"/>
          <w:sz w:val="28"/>
          <w:szCs w:val="28"/>
          <w:vertAlign w:val="superscript"/>
          <w:rtl/>
        </w:rPr>
        <w:t>)</w:t>
      </w:r>
      <w:r w:rsidR="00AF157A" w:rsidRPr="00790560">
        <w:rPr>
          <w:rFonts w:ascii="Times New Roman" w:eastAsia="Times New Roman" w:hAnsi="Times New Roman" w:cs="Arabic Transparent" w:hint="cs"/>
          <w:color w:val="000000" w:themeColor="text1"/>
          <w:sz w:val="28"/>
          <w:szCs w:val="28"/>
          <w:rtl/>
        </w:rPr>
        <w:t>.</w:t>
      </w:r>
      <w:r w:rsidR="00AF157A" w:rsidRPr="00790560">
        <w:rPr>
          <w:rFonts w:ascii="Times New Roman" w:eastAsia="Times New Roman" w:hAnsi="Times New Roman" w:cs="Arabic Transparent"/>
          <w:color w:val="000000" w:themeColor="text1"/>
          <w:sz w:val="28"/>
          <w:szCs w:val="28"/>
        </w:rPr>
        <w:t xml:space="preserve"> </w:t>
      </w:r>
      <w:r w:rsidR="00AF157A" w:rsidRPr="00790560">
        <w:rPr>
          <w:rFonts w:ascii="Times New Roman" w:eastAsia="Times New Roman" w:hAnsi="Times New Roman" w:cs="Arabic Transparent"/>
          <w:color w:val="000000" w:themeColor="text1"/>
          <w:sz w:val="28"/>
          <w:szCs w:val="28"/>
          <w:rtl/>
        </w:rPr>
        <w:t>ونقل كلام ابن كثير</w:t>
      </w:r>
      <w:r w:rsidR="008A5152" w:rsidRPr="00790560">
        <w:rPr>
          <w:rFonts w:ascii="Times New Roman" w:eastAsia="Times New Roman" w:hAnsi="Times New Roman" w:cs="Arabic Transparent" w:hint="cs"/>
          <w:color w:val="000000" w:themeColor="text1"/>
          <w:sz w:val="28"/>
          <w:szCs w:val="28"/>
          <w:rtl/>
        </w:rPr>
        <w:t xml:space="preserve"> في</w:t>
      </w:r>
      <w:r w:rsidR="003C3597" w:rsidRPr="00790560">
        <w:rPr>
          <w:rFonts w:ascii="Times New Roman" w:eastAsia="Times New Roman" w:hAnsi="Times New Roman" w:cs="Arabic Transparent"/>
          <w:color w:val="000000" w:themeColor="text1"/>
          <w:sz w:val="28"/>
          <w:szCs w:val="28"/>
          <w:rtl/>
        </w:rPr>
        <w:t xml:space="preserve"> ا</w:t>
      </w:r>
      <w:r w:rsidR="003C3597" w:rsidRPr="00790560">
        <w:rPr>
          <w:rFonts w:ascii="Times New Roman" w:eastAsia="Times New Roman" w:hAnsi="Times New Roman" w:cs="Arabic Transparent" w:hint="cs"/>
          <w:color w:val="000000" w:themeColor="text1"/>
          <w:sz w:val="28"/>
          <w:szCs w:val="28"/>
          <w:rtl/>
        </w:rPr>
        <w:t>لا</w:t>
      </w:r>
      <w:r w:rsidR="00AF157A" w:rsidRPr="00790560">
        <w:rPr>
          <w:rFonts w:ascii="Times New Roman" w:eastAsia="Times New Roman" w:hAnsi="Times New Roman" w:cs="Arabic Transparent"/>
          <w:color w:val="000000" w:themeColor="text1"/>
          <w:sz w:val="28"/>
          <w:szCs w:val="28"/>
          <w:rtl/>
        </w:rPr>
        <w:t>جماع على صحة من جهر ومن أسر</w:t>
      </w:r>
      <w:r w:rsidR="00AF157A" w:rsidRPr="00790560">
        <w:rPr>
          <w:rFonts w:ascii="Times New Roman" w:eastAsia="Times New Roman" w:hAnsi="Times New Roman" w:cs="Arabic Transparent"/>
          <w:color w:val="000000" w:themeColor="text1"/>
          <w:sz w:val="28"/>
          <w:szCs w:val="28"/>
        </w:rPr>
        <w:t>.</w:t>
      </w:r>
    </w:p>
    <w:p w:rsidR="00F93B00" w:rsidRPr="00790560" w:rsidRDefault="00F93B00"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F93B00" w:rsidRPr="00790560" w:rsidRDefault="00F93B00" w:rsidP="00F043EE">
      <w:pPr>
        <w:pStyle w:val="ListParagraph"/>
        <w:spacing w:after="0" w:line="360" w:lineRule="auto"/>
        <w:ind w:left="-1"/>
        <w:jc w:val="both"/>
        <w:rPr>
          <w:rFonts w:ascii="Times New Roman" w:eastAsia="Times New Roman" w:hAnsi="Times New Roman" w:cs="Arabic Transparent"/>
          <w:color w:val="000000"/>
          <w:sz w:val="28"/>
          <w:szCs w:val="28"/>
        </w:rPr>
      </w:pPr>
      <w:r w:rsidRPr="00790560">
        <w:rPr>
          <w:rFonts w:ascii="Times New Roman" w:eastAsia="Times New Roman" w:hAnsi="Times New Roman" w:cs="Arabic Transparent"/>
          <w:b/>
          <w:bCs/>
          <w:color w:val="000000"/>
          <w:sz w:val="28"/>
          <w:szCs w:val="28"/>
          <w:rtl/>
        </w:rPr>
        <w:t>مختصر أحمد بن شعبان</w:t>
      </w:r>
      <w:r w:rsidRPr="00790560">
        <w:rPr>
          <w:rFonts w:ascii="Times New Roman" w:eastAsia="Times New Roman" w:hAnsi="Times New Roman" w:cs="Arabic Transparent"/>
          <w:b/>
          <w:color w:val="000000"/>
          <w:sz w:val="28"/>
          <w:szCs w:val="28"/>
        </w:rPr>
        <w:t>:</w:t>
      </w:r>
      <w:r w:rsidR="00270828">
        <w:rPr>
          <w:rFonts w:ascii="Times New Roman" w:eastAsia="Times New Roman" w:hAnsi="Times New Roman" w:cs="Arabic Transparent" w:hint="cs"/>
          <w:color w:val="000000"/>
          <w:sz w:val="28"/>
          <w:szCs w:val="28"/>
          <w:rtl/>
        </w:rPr>
        <w:t xml:space="preserve"> </w:t>
      </w:r>
      <w:r w:rsidRPr="00790560">
        <w:rPr>
          <w:rFonts w:ascii="Times New Roman" w:eastAsia="Times New Roman" w:hAnsi="Times New Roman" w:cs="Arabic Transparent"/>
          <w:color w:val="000000"/>
          <w:sz w:val="28"/>
          <w:szCs w:val="28"/>
          <w:rtl/>
        </w:rPr>
        <w:t>ذكر النص الوارد في تفسير ابن كثير دون اختصار</w:t>
      </w:r>
      <w:r w:rsidRPr="00790560">
        <w:rPr>
          <w:rFonts w:ascii="Times New Roman" w:eastAsia="Times New Roman" w:hAnsi="Times New Roman" w:cs="Arabic Transparent" w:hint="cs"/>
          <w:color w:val="000000"/>
          <w:sz w:val="28"/>
          <w:szCs w:val="28"/>
          <w:rtl/>
        </w:rPr>
        <w:t>، وهذا على غير عادته.</w:t>
      </w:r>
      <w:r w:rsidRPr="00790560">
        <w:rPr>
          <w:rFonts w:ascii="Times New Roman" w:eastAsia="Times New Roman" w:hAnsi="Times New Roman" w:cs="Arabic Transparent" w:hint="cs"/>
          <w:color w:val="000000"/>
          <w:sz w:val="28"/>
          <w:szCs w:val="28"/>
          <w:vertAlign w:val="superscript"/>
          <w:rtl/>
        </w:rPr>
        <w:t>(</w:t>
      </w:r>
      <w:r w:rsidR="008F4FF0">
        <w:rPr>
          <w:rFonts w:ascii="Times New Roman" w:eastAsia="Times New Roman" w:hAnsi="Times New Roman" w:cs="Arabic Transparent" w:hint="cs"/>
          <w:color w:val="000000"/>
          <w:sz w:val="28"/>
          <w:szCs w:val="28"/>
          <w:vertAlign w:val="superscript"/>
          <w:rtl/>
        </w:rPr>
        <w:t>3</w:t>
      </w:r>
      <w:r w:rsidRPr="00790560">
        <w:rPr>
          <w:rFonts w:ascii="Times New Roman" w:eastAsia="Times New Roman" w:hAnsi="Times New Roman" w:cs="Arabic Transparent" w:hint="cs"/>
          <w:color w:val="000000"/>
          <w:sz w:val="28"/>
          <w:szCs w:val="28"/>
          <w:vertAlign w:val="superscript"/>
          <w:rtl/>
        </w:rPr>
        <w:t>)</w:t>
      </w:r>
    </w:p>
    <w:p w:rsidR="00FB29DD" w:rsidRPr="00790560" w:rsidRDefault="00FB29DD"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b/>
          <w:bCs/>
          <w:color w:val="000000" w:themeColor="text1"/>
          <w:sz w:val="28"/>
          <w:szCs w:val="28"/>
          <w:rtl/>
        </w:rPr>
        <w:t>مختصر</w:t>
      </w:r>
      <w:r w:rsidR="003C3597" w:rsidRPr="00790560">
        <w:rPr>
          <w:rFonts w:ascii="Times New Roman" w:eastAsia="Times New Roman" w:hAnsi="Times New Roman" w:cs="Arabic Transparent" w:hint="cs"/>
          <w:b/>
          <w:color w:val="000000" w:themeColor="text1"/>
          <w:sz w:val="28"/>
          <w:szCs w:val="28"/>
          <w:rtl/>
        </w:rPr>
        <w:t xml:space="preserve"> </w:t>
      </w:r>
      <w:r w:rsidRPr="00790560">
        <w:rPr>
          <w:rFonts w:ascii="Times New Roman" w:eastAsia="Times New Roman" w:hAnsi="Times New Roman" w:cs="Arabic Transparent"/>
          <w:b/>
          <w:bCs/>
          <w:color w:val="000000" w:themeColor="text1"/>
          <w:sz w:val="28"/>
          <w:szCs w:val="28"/>
          <w:rtl/>
        </w:rPr>
        <w:t xml:space="preserve">محمد موسى </w:t>
      </w:r>
      <w:r w:rsidR="003C3597" w:rsidRPr="00790560">
        <w:rPr>
          <w:rFonts w:ascii="Times New Roman" w:eastAsia="Times New Roman" w:hAnsi="Times New Roman" w:cs="Arabic Transparent" w:hint="cs"/>
          <w:b/>
          <w:bCs/>
          <w:color w:val="000000" w:themeColor="text1"/>
          <w:sz w:val="28"/>
          <w:szCs w:val="28"/>
          <w:rtl/>
        </w:rPr>
        <w:t xml:space="preserve">آل </w:t>
      </w:r>
      <w:r w:rsidRPr="00790560">
        <w:rPr>
          <w:rFonts w:ascii="Times New Roman" w:eastAsia="Times New Roman" w:hAnsi="Times New Roman" w:cs="Arabic Transparent"/>
          <w:b/>
          <w:bCs/>
          <w:color w:val="000000" w:themeColor="text1"/>
          <w:sz w:val="28"/>
          <w:szCs w:val="28"/>
          <w:rtl/>
        </w:rPr>
        <w:t>نصر</w:t>
      </w:r>
      <w:r w:rsidRPr="00790560">
        <w:rPr>
          <w:rFonts w:ascii="Times New Roman" w:eastAsia="Times New Roman" w:hAnsi="Times New Roman" w:cs="Arabic Transparent"/>
          <w:b/>
          <w:color w:val="000000" w:themeColor="text1"/>
          <w:sz w:val="28"/>
          <w:szCs w:val="28"/>
        </w:rPr>
        <w:t>:</w:t>
      </w:r>
      <w:r w:rsidRPr="00790560">
        <w:rPr>
          <w:rFonts w:ascii="Times New Roman" w:eastAsia="Times New Roman" w:hAnsi="Times New Roman" w:cs="Arabic Transparent"/>
          <w:b/>
          <w:bCs/>
          <w:color w:val="000000" w:themeColor="text1"/>
          <w:sz w:val="28"/>
          <w:szCs w:val="28"/>
          <w:rtl/>
        </w:rPr>
        <w:t>ا</w:t>
      </w:r>
      <w:r w:rsidRPr="00790560">
        <w:rPr>
          <w:rFonts w:ascii="Times New Roman" w:eastAsia="Times New Roman" w:hAnsi="Times New Roman" w:cs="Arabic Transparent"/>
          <w:color w:val="000000" w:themeColor="text1"/>
          <w:sz w:val="28"/>
          <w:szCs w:val="28"/>
          <w:rtl/>
        </w:rPr>
        <w:t xml:space="preserve">كتفى بذكر الرأي الثاني القائل بعدم الجهر بالبسملة، فحذف الرأي الأول </w:t>
      </w:r>
      <w:r w:rsidR="008C320F" w:rsidRPr="00790560">
        <w:rPr>
          <w:rFonts w:ascii="Times New Roman" w:eastAsia="Times New Roman" w:hAnsi="Times New Roman" w:cs="Arabic Transparent" w:hint="cs"/>
          <w:color w:val="000000" w:themeColor="text1"/>
          <w:sz w:val="28"/>
          <w:szCs w:val="28"/>
          <w:rtl/>
        </w:rPr>
        <w:t>،</w:t>
      </w:r>
      <w:r w:rsidR="003C3597" w:rsidRPr="00790560">
        <w:rPr>
          <w:rFonts w:ascii="Times New Roman" w:eastAsia="Times New Roman" w:hAnsi="Times New Roman" w:cs="Arabic Transparent"/>
          <w:color w:val="000000" w:themeColor="text1"/>
          <w:sz w:val="28"/>
          <w:szCs w:val="28"/>
          <w:rtl/>
        </w:rPr>
        <w:t xml:space="preserve"> ولم يشر إليه</w:t>
      </w:r>
      <w:r w:rsidRPr="00790560">
        <w:rPr>
          <w:rFonts w:ascii="Times New Roman" w:eastAsia="Times New Roman" w:hAnsi="Times New Roman" w:cs="Arabic Transparent"/>
          <w:color w:val="000000" w:themeColor="text1"/>
          <w:sz w:val="28"/>
          <w:szCs w:val="28"/>
          <w:rtl/>
        </w:rPr>
        <w:t>، وبدأ المسألة بقوله</w:t>
      </w:r>
      <w:r w:rsidR="003C3597"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وذهب آخرون</w:t>
      </w:r>
      <w:r w:rsidR="00270828">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إلى أنه لا يجهر بالبسملة</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vertAlign w:val="superscript"/>
          <w:rtl/>
          <w:lang w:bidi="ar-JO"/>
        </w:rPr>
        <w:t>(</w:t>
      </w:r>
      <w:r w:rsidR="008F4FF0">
        <w:rPr>
          <w:rFonts w:ascii="Times New Roman" w:eastAsia="Times New Roman" w:hAnsi="Times New Roman" w:cs="Arabic Transparent" w:hint="cs"/>
          <w:color w:val="000000" w:themeColor="text1"/>
          <w:sz w:val="28"/>
          <w:szCs w:val="28"/>
          <w:vertAlign w:val="superscript"/>
          <w:rtl/>
        </w:rPr>
        <w:t>4</w:t>
      </w:r>
      <w:r w:rsidRPr="00790560">
        <w:rPr>
          <w:rFonts w:ascii="Times New Roman" w:eastAsia="Times New Roman" w:hAnsi="Times New Roman" w:cs="Arabic Transparent" w:hint="cs"/>
          <w:color w:val="000000" w:themeColor="text1"/>
          <w:sz w:val="28"/>
          <w:szCs w:val="28"/>
          <w:vertAlign w:val="superscript"/>
          <w:rtl/>
          <w:lang w:bidi="ar-JO"/>
        </w:rPr>
        <w:t>)</w:t>
      </w:r>
      <w:r w:rsidRPr="00790560">
        <w:rPr>
          <w:rFonts w:ascii="Times New Roman" w:eastAsia="Times New Roman" w:hAnsi="Times New Roman" w:cs="Arabic Transparent" w:hint="cs"/>
          <w:color w:val="000000" w:themeColor="text1"/>
          <w:sz w:val="28"/>
          <w:szCs w:val="28"/>
          <w:rtl/>
          <w:lang w:bidi="ar-JO"/>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ثم أورد أدلة القائلين بعدم الجهر</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ولم يذكر ما قاله ابن كثير من الإجماع </w:t>
      </w:r>
      <w:r w:rsidR="003C3597" w:rsidRPr="00790560">
        <w:rPr>
          <w:rFonts w:ascii="Times New Roman" w:eastAsia="Times New Roman" w:hAnsi="Times New Roman" w:cs="Arabic Transparent"/>
          <w:color w:val="000000" w:themeColor="text1"/>
          <w:sz w:val="28"/>
          <w:szCs w:val="28"/>
          <w:rtl/>
        </w:rPr>
        <w:t>على صحة صلاة من جهر بها ومن أسر</w:t>
      </w:r>
      <w:r w:rsidRPr="00790560">
        <w:rPr>
          <w:rFonts w:ascii="Times New Roman" w:eastAsia="Times New Roman" w:hAnsi="Times New Roman" w:cs="Arabic Transparent"/>
          <w:color w:val="000000" w:themeColor="text1"/>
          <w:sz w:val="28"/>
          <w:szCs w:val="28"/>
          <w:rtl/>
        </w:rPr>
        <w:t xml:space="preserve">، وهذا في نظري بسبب </w:t>
      </w:r>
      <w:r w:rsidR="003C3597" w:rsidRPr="00790560">
        <w:rPr>
          <w:rFonts w:ascii="Times New Roman" w:eastAsia="Times New Roman" w:hAnsi="Times New Roman" w:cs="Arabic Transparent" w:hint="cs"/>
          <w:color w:val="000000" w:themeColor="text1"/>
          <w:sz w:val="28"/>
          <w:szCs w:val="28"/>
          <w:rtl/>
        </w:rPr>
        <w:t>انحياز</w:t>
      </w:r>
      <w:r w:rsidRPr="00790560">
        <w:rPr>
          <w:rFonts w:ascii="Times New Roman" w:eastAsia="Times New Roman" w:hAnsi="Times New Roman" w:cs="Arabic Transparent"/>
          <w:color w:val="000000" w:themeColor="text1"/>
          <w:sz w:val="28"/>
          <w:szCs w:val="28"/>
          <w:rtl/>
        </w:rPr>
        <w:t xml:space="preserve"> المختصر لرأيه الفقهي</w:t>
      </w:r>
      <w:r w:rsidR="003C3597" w:rsidRPr="00790560">
        <w:rPr>
          <w:rFonts w:ascii="Times New Roman" w:eastAsia="Times New Roman" w:hAnsi="Times New Roman" w:cs="Arabic Transparent" w:hint="cs"/>
          <w:color w:val="000000" w:themeColor="text1"/>
          <w:sz w:val="28"/>
          <w:szCs w:val="28"/>
          <w:rtl/>
        </w:rPr>
        <w:t>.</w:t>
      </w:r>
      <w:r w:rsidR="003C3597" w:rsidRPr="00790560">
        <w:rPr>
          <w:rFonts w:ascii="Times New Roman" w:eastAsia="Times New Roman" w:hAnsi="Times New Roman" w:cs="Arabic Transparent"/>
          <w:color w:val="000000" w:themeColor="text1"/>
          <w:sz w:val="28"/>
          <w:szCs w:val="28"/>
          <w:rtl/>
        </w:rPr>
        <w:t xml:space="preserve"> </w:t>
      </w:r>
    </w:p>
    <w:p w:rsidR="00FB29DD" w:rsidRPr="00790560" w:rsidRDefault="00FB29DD"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FB29DD" w:rsidRPr="00790560" w:rsidRDefault="00FB29DD"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تهذيب</w:t>
      </w:r>
      <w:r w:rsidRPr="00790560">
        <w:rPr>
          <w:rFonts w:ascii="Times New Roman" w:eastAsia="Times New Roman" w:hAnsi="Times New Roman" w:cs="Arabic Transparent"/>
          <w:b/>
          <w:bCs/>
          <w:color w:val="000000" w:themeColor="text1"/>
          <w:sz w:val="28"/>
          <w:szCs w:val="28"/>
          <w:rtl/>
        </w:rPr>
        <w:t xml:space="preserve"> الخالدي</w:t>
      </w:r>
      <w:r w:rsidRPr="00790560">
        <w:rPr>
          <w:rFonts w:ascii="Times New Roman" w:eastAsia="Times New Roman" w:hAnsi="Times New Roman" w:cs="Arabic Transparent"/>
          <w:b/>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وضع عنوانا</w:t>
      </w:r>
      <w:r w:rsidR="003C3597"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بالخط العريض</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الأدلة على الجهر بالبسملة في الصلاة</w:t>
      </w:r>
      <w:r w:rsidRPr="00790560">
        <w:rPr>
          <w:rFonts w:ascii="Times New Roman" w:eastAsia="Times New Roman" w:hAnsi="Times New Roman" w:cs="Arabic Transparent" w:hint="cs"/>
          <w:color w:val="000000" w:themeColor="text1"/>
          <w:sz w:val="28"/>
          <w:szCs w:val="28"/>
          <w:rtl/>
          <w:lang w:bidi="ar-JO"/>
        </w:rPr>
        <w:t>)</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بينما عند الحديث عن الرأي الآخر لم يضع مثل هذا العنوان وإنما وضع عنوانا</w:t>
      </w:r>
      <w:r w:rsidR="003C3597"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بالخط العريض</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أقوال أخرى في عدم الجهر بها</w:t>
      </w:r>
      <w:r w:rsidRPr="00790560">
        <w:rPr>
          <w:rFonts w:ascii="Times New Roman" w:eastAsia="Times New Roman" w:hAnsi="Times New Roman" w:cs="Arabic Transparent"/>
          <w:color w:val="000000" w:themeColor="text1"/>
          <w:sz w:val="28"/>
          <w:szCs w:val="28"/>
        </w:rPr>
        <w:t xml:space="preserve">. ( </w:t>
      </w:r>
      <w:r w:rsidR="003C3597"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مع أن أدلة عدم الجهر لا تقل قوة عن أدلة الجهر</w:t>
      </w:r>
      <w:r w:rsidRPr="00790560">
        <w:rPr>
          <w:rFonts w:ascii="Times New Roman" w:eastAsia="Times New Roman" w:hAnsi="Times New Roman" w:cs="Arabic Transparent" w:hint="cs"/>
          <w:color w:val="000000" w:themeColor="text1"/>
          <w:sz w:val="28"/>
          <w:szCs w:val="28"/>
          <w:rtl/>
        </w:rPr>
        <w:t xml:space="preserve">. </w:t>
      </w:r>
      <w:r w:rsidR="003C3597" w:rsidRPr="00790560">
        <w:rPr>
          <w:rFonts w:ascii="Times New Roman" w:eastAsia="Times New Roman" w:hAnsi="Times New Roman" w:cs="Arabic Transparent"/>
          <w:color w:val="000000" w:themeColor="text1"/>
          <w:sz w:val="28"/>
          <w:szCs w:val="28"/>
          <w:rtl/>
        </w:rPr>
        <w:t xml:space="preserve">وهذا </w:t>
      </w:r>
      <w:r w:rsidR="003C3597" w:rsidRPr="00790560">
        <w:rPr>
          <w:rFonts w:ascii="Times New Roman" w:eastAsia="Times New Roman" w:hAnsi="Times New Roman" w:cs="Arabic Transparent" w:hint="cs"/>
          <w:color w:val="000000" w:themeColor="text1"/>
          <w:sz w:val="28"/>
          <w:szCs w:val="28"/>
          <w:rtl/>
        </w:rPr>
        <w:t>انحياز</w:t>
      </w:r>
      <w:r w:rsidRPr="00790560">
        <w:rPr>
          <w:rFonts w:ascii="Times New Roman" w:eastAsia="Times New Roman" w:hAnsi="Times New Roman" w:cs="Arabic Transparent"/>
          <w:color w:val="000000" w:themeColor="text1"/>
          <w:sz w:val="28"/>
          <w:szCs w:val="28"/>
          <w:rtl/>
        </w:rPr>
        <w:t xml:space="preserve"> من المختصر لرأيه الفقهي الذي رجحه في المختصر حيث قال بعد أن أورد أدلة كل فريق</w:t>
      </w:r>
      <w:r w:rsidR="00270828">
        <w:rPr>
          <w:rFonts w:ascii="Times New Roman" w:eastAsia="Times New Roman" w:hAnsi="Times New Roman" w:cs="Arabic Transparent" w:hint="cs"/>
          <w:color w:val="000000" w:themeColor="text1"/>
          <w:sz w:val="28"/>
          <w:szCs w:val="28"/>
          <w:rtl/>
        </w:rPr>
        <w:t>:</w:t>
      </w:r>
      <w:r w:rsidR="003C3597" w:rsidRPr="00790560">
        <w:rPr>
          <w:rFonts w:ascii="Times New Roman" w:eastAsia="Times New Roman" w:hAnsi="Times New Roman" w:cs="Arabic Transparent" w:hint="cs"/>
          <w:color w:val="000000" w:themeColor="text1"/>
          <w:sz w:val="28"/>
          <w:szCs w:val="28"/>
          <w:rtl/>
          <w:lang w:bidi="ar-JO"/>
        </w:rPr>
        <w:t xml:space="preserve"> </w:t>
      </w:r>
      <w:r w:rsidRPr="00790560">
        <w:rPr>
          <w:rFonts w:ascii="Times New Roman" w:eastAsia="Times New Roman" w:hAnsi="Times New Roman" w:cs="Arabic Transparent" w:hint="cs"/>
          <w:color w:val="000000" w:themeColor="text1"/>
          <w:sz w:val="28"/>
          <w:szCs w:val="28"/>
          <w:rtl/>
          <w:lang w:bidi="ar-JO"/>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والراجح هو القول الأول، وهو ا</w:t>
      </w:r>
      <w:r w:rsidR="008F4FF0">
        <w:rPr>
          <w:rFonts w:ascii="Times New Roman" w:eastAsia="Times New Roman" w:hAnsi="Times New Roman" w:cs="Arabic Transparent"/>
          <w:color w:val="000000" w:themeColor="text1"/>
          <w:sz w:val="28"/>
          <w:szCs w:val="28"/>
          <w:rtl/>
        </w:rPr>
        <w:t>لجهر بالبسملة في الصلاة الجهرية</w:t>
      </w:r>
      <w:r w:rsidRPr="00790560">
        <w:rPr>
          <w:rFonts w:ascii="Times New Roman" w:eastAsia="Times New Roman" w:hAnsi="Times New Roman" w:cs="Arabic Transparent"/>
          <w:color w:val="000000" w:themeColor="text1"/>
          <w:sz w:val="28"/>
          <w:szCs w:val="28"/>
          <w:rtl/>
        </w:rPr>
        <w:t xml:space="preserve"> وقراءتها في كل ركعة في الصلاة، لأنها آية من الفاتحة</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8F4FF0">
        <w:rPr>
          <w:rFonts w:ascii="Times New Roman" w:eastAsia="Times New Roman" w:hAnsi="Times New Roman" w:cs="Arabic Transparent" w:hint="cs"/>
          <w:color w:val="000000" w:themeColor="text1"/>
          <w:sz w:val="28"/>
          <w:szCs w:val="28"/>
          <w:vertAlign w:val="superscript"/>
          <w:rtl/>
        </w:rPr>
        <w:t>5</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وهذا قول وترجيح المختصر وليس من كلام ابن </w:t>
      </w:r>
      <w:r w:rsidR="003C3597" w:rsidRPr="00790560">
        <w:rPr>
          <w:rFonts w:ascii="Times New Roman" w:eastAsia="Times New Roman" w:hAnsi="Times New Roman" w:cs="Arabic Transparent"/>
          <w:color w:val="000000" w:themeColor="text1"/>
          <w:sz w:val="28"/>
          <w:szCs w:val="28"/>
          <w:rtl/>
        </w:rPr>
        <w:t xml:space="preserve">كثير، وكان الأولى تمييزه </w:t>
      </w:r>
      <w:r w:rsidR="003C3597" w:rsidRPr="00790560">
        <w:rPr>
          <w:rFonts w:ascii="Times New Roman" w:eastAsia="Times New Roman" w:hAnsi="Times New Roman" w:cs="Arabic Transparent" w:hint="cs"/>
          <w:color w:val="000000" w:themeColor="text1"/>
          <w:sz w:val="28"/>
          <w:szCs w:val="28"/>
          <w:rtl/>
        </w:rPr>
        <w:t>حتى لا</w:t>
      </w:r>
      <w:r w:rsidR="003C3597" w:rsidRPr="00790560">
        <w:rPr>
          <w:rFonts w:ascii="Times New Roman" w:eastAsia="Times New Roman" w:hAnsi="Times New Roman" w:cs="Arabic Transparent"/>
          <w:color w:val="000000" w:themeColor="text1"/>
          <w:sz w:val="28"/>
          <w:szCs w:val="28"/>
          <w:rtl/>
        </w:rPr>
        <w:t xml:space="preserve"> </w:t>
      </w:r>
      <w:r w:rsidR="003C3597" w:rsidRPr="00790560">
        <w:rPr>
          <w:rFonts w:ascii="Times New Roman" w:eastAsia="Times New Roman" w:hAnsi="Times New Roman" w:cs="Arabic Transparent" w:hint="cs"/>
          <w:color w:val="000000" w:themeColor="text1"/>
          <w:sz w:val="28"/>
          <w:szCs w:val="28"/>
          <w:rtl/>
        </w:rPr>
        <w:t>يعتقد</w:t>
      </w:r>
      <w:r w:rsidRPr="00790560">
        <w:rPr>
          <w:rFonts w:ascii="Times New Roman" w:eastAsia="Times New Roman" w:hAnsi="Times New Roman" w:cs="Arabic Transparent"/>
          <w:color w:val="000000" w:themeColor="text1"/>
          <w:sz w:val="28"/>
          <w:szCs w:val="28"/>
          <w:rtl/>
        </w:rPr>
        <w:t xml:space="preserve"> القارئ أن هذا </w:t>
      </w:r>
      <w:r w:rsidRPr="00790560">
        <w:rPr>
          <w:rFonts w:ascii="Times New Roman" w:eastAsia="Times New Roman" w:hAnsi="Times New Roman" w:cs="Arabic Transparent" w:hint="cs"/>
          <w:color w:val="000000" w:themeColor="text1"/>
          <w:sz w:val="28"/>
          <w:szCs w:val="28"/>
          <w:rtl/>
        </w:rPr>
        <w:t>ترجيح</w:t>
      </w:r>
      <w:r w:rsidRPr="00790560">
        <w:rPr>
          <w:rFonts w:ascii="Times New Roman" w:eastAsia="Times New Roman" w:hAnsi="Times New Roman" w:cs="Arabic Transparent"/>
          <w:color w:val="000000" w:themeColor="text1"/>
          <w:sz w:val="28"/>
          <w:szCs w:val="28"/>
          <w:rtl/>
        </w:rPr>
        <w:t xml:space="preserve">  ابن كثير</w:t>
      </w:r>
      <w:r w:rsidRPr="00790560">
        <w:rPr>
          <w:rFonts w:ascii="Times New Roman" w:eastAsia="Times New Roman" w:hAnsi="Times New Roman" w:cs="Arabic Transparent"/>
          <w:color w:val="000000" w:themeColor="text1"/>
          <w:sz w:val="28"/>
          <w:szCs w:val="28"/>
        </w:rPr>
        <w:t>.</w:t>
      </w:r>
    </w:p>
    <w:p w:rsidR="003C3597" w:rsidRDefault="003C3597" w:rsidP="00F043EE">
      <w:pPr>
        <w:pStyle w:val="ListParagraph"/>
        <w:ind w:left="-1"/>
        <w:rPr>
          <w:rFonts w:ascii="Times New Roman" w:eastAsia="Times New Roman" w:hAnsi="Times New Roman" w:cs="Arabic Transparent"/>
          <w:b/>
          <w:color w:val="000000" w:themeColor="text1"/>
          <w:sz w:val="28"/>
          <w:szCs w:val="28"/>
          <w:rtl/>
        </w:rPr>
      </w:pPr>
    </w:p>
    <w:p w:rsidR="008F4FF0" w:rsidRPr="008F4FF0" w:rsidRDefault="008F4FF0" w:rsidP="00F043EE">
      <w:pPr>
        <w:pStyle w:val="ListParagraph"/>
        <w:ind w:left="-1"/>
        <w:rPr>
          <w:rFonts w:ascii="Times New Roman" w:eastAsia="Times New Roman" w:hAnsi="Times New Roman" w:cs="Arabic Transparent"/>
          <w:b/>
          <w:color w:val="000000" w:themeColor="text1"/>
          <w:sz w:val="28"/>
          <w:szCs w:val="28"/>
          <w:rtl/>
        </w:rPr>
      </w:pPr>
    </w:p>
    <w:p w:rsidR="00FA7391" w:rsidRPr="00790560" w:rsidRDefault="00FB29DD" w:rsidP="00F043EE">
      <w:pPr>
        <w:pStyle w:val="ListParagraph"/>
        <w:spacing w:after="0" w:line="360" w:lineRule="auto"/>
        <w:ind w:left="-1"/>
        <w:jc w:val="both"/>
        <w:rPr>
          <w:rFonts w:ascii="Times New Roman" w:eastAsia="Times New Roman" w:hAnsi="Times New Roman" w:cs="Arabic Transparent"/>
          <w:color w:val="000000"/>
          <w:sz w:val="28"/>
          <w:szCs w:val="28"/>
        </w:rPr>
      </w:pPr>
      <w:r w:rsidRPr="00790560">
        <w:rPr>
          <w:rFonts w:ascii="Times New Roman" w:eastAsia="Times New Roman" w:hAnsi="Times New Roman" w:cs="Arabic Transparent" w:hint="cs"/>
          <w:b/>
          <w:bCs/>
          <w:color w:val="000000"/>
          <w:sz w:val="28"/>
          <w:szCs w:val="28"/>
          <w:rtl/>
        </w:rPr>
        <w:t>____________________</w:t>
      </w:r>
    </w:p>
    <w:p w:rsidR="00FB29DD" w:rsidRPr="00790560" w:rsidRDefault="003C3597" w:rsidP="0035252C">
      <w:pPr>
        <w:pStyle w:val="ListParagraph"/>
        <w:numPr>
          <w:ilvl w:val="0"/>
          <w:numId w:val="69"/>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lang w:bidi="ar-JO"/>
        </w:rPr>
        <w:t>المشهداني، إبراهيم،</w:t>
      </w:r>
      <w:r w:rsidR="00270828">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b/>
          <w:bCs/>
          <w:color w:val="000000" w:themeColor="text1"/>
          <w:sz w:val="20"/>
          <w:szCs w:val="20"/>
          <w:rtl/>
          <w:lang w:bidi="ar-JO"/>
        </w:rPr>
        <w:t>المنتقى في تهذيب تفسير ابن كثير</w:t>
      </w:r>
      <w:r w:rsidRPr="00790560">
        <w:rPr>
          <w:rFonts w:ascii="Times New Roman" w:eastAsia="Times New Roman" w:hAnsi="Times New Roman" w:cs="Arabic Transparent" w:hint="cs"/>
          <w:color w:val="000000" w:themeColor="text1"/>
          <w:sz w:val="20"/>
          <w:szCs w:val="20"/>
          <w:rtl/>
          <w:lang w:bidi="ar-JO"/>
        </w:rPr>
        <w:t>،</w:t>
      </w:r>
      <w:r w:rsidR="00270828">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جـ1،</w:t>
      </w:r>
      <w:r w:rsidR="00270828">
        <w:rPr>
          <w:rFonts w:ascii="Times New Roman" w:eastAsia="Times New Roman" w:hAnsi="Times New Roman" w:cs="Arabic Transparent" w:hint="cs"/>
          <w:color w:val="000000" w:themeColor="text1"/>
          <w:sz w:val="20"/>
          <w:szCs w:val="20"/>
          <w:rtl/>
          <w:lang w:bidi="ar-JO"/>
        </w:rPr>
        <w:t xml:space="preserve"> </w:t>
      </w:r>
      <w:r w:rsidRPr="00790560">
        <w:rPr>
          <w:rFonts w:ascii="Times New Roman" w:eastAsia="Times New Roman" w:hAnsi="Times New Roman" w:cs="Arabic Transparent" w:hint="cs"/>
          <w:color w:val="000000" w:themeColor="text1"/>
          <w:sz w:val="20"/>
          <w:szCs w:val="20"/>
          <w:rtl/>
          <w:lang w:bidi="ar-JO"/>
        </w:rPr>
        <w:t>ص26.</w:t>
      </w:r>
    </w:p>
    <w:p w:rsidR="008F4FF0" w:rsidRDefault="008F4FF0" w:rsidP="0035252C">
      <w:pPr>
        <w:pStyle w:val="ListParagraph"/>
        <w:numPr>
          <w:ilvl w:val="0"/>
          <w:numId w:val="69"/>
        </w:numPr>
        <w:spacing w:after="0" w:line="360" w:lineRule="auto"/>
        <w:ind w:left="424" w:hanging="425"/>
        <w:jc w:val="both"/>
        <w:rPr>
          <w:rFonts w:ascii="Times New Roman" w:eastAsia="Times New Roman" w:hAnsi="Times New Roman" w:cs="Arabic Transparent"/>
          <w:color w:val="000000" w:themeColor="text1"/>
          <w:sz w:val="20"/>
          <w:szCs w:val="20"/>
        </w:rPr>
      </w:pPr>
      <w:r>
        <w:rPr>
          <w:rFonts w:ascii="Times New Roman" w:eastAsia="Times New Roman" w:hAnsi="Times New Roman" w:cs="Arabic Transparent" w:hint="cs"/>
          <w:color w:val="000000" w:themeColor="text1"/>
          <w:sz w:val="20"/>
          <w:szCs w:val="20"/>
          <w:rtl/>
        </w:rPr>
        <w:t>المرجع نفسه، جـ1، ص26.</w:t>
      </w:r>
    </w:p>
    <w:p w:rsidR="00FB29DD" w:rsidRPr="00790560" w:rsidRDefault="00FB29DD" w:rsidP="0035252C">
      <w:pPr>
        <w:pStyle w:val="ListParagraph"/>
        <w:numPr>
          <w:ilvl w:val="0"/>
          <w:numId w:val="69"/>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 ابن شعبان،</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أحمد،</w:t>
      </w:r>
      <w:r w:rsidR="00270828">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مختصر تفسير ابن كثير</w:t>
      </w:r>
      <w:r w:rsidRPr="00790560">
        <w:rPr>
          <w:rFonts w:ascii="Times New Roman" w:eastAsia="Times New Roman" w:hAnsi="Times New Roman" w:cs="Arabic Transparent" w:hint="cs"/>
          <w:color w:val="000000" w:themeColor="text1"/>
          <w:sz w:val="20"/>
          <w:szCs w:val="20"/>
          <w:rtl/>
        </w:rPr>
        <w:t>، جـ1،</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ص24،23. </w:t>
      </w:r>
      <w:r w:rsidR="00FD3BE5" w:rsidRPr="00790560">
        <w:rPr>
          <w:rFonts w:ascii="Times New Roman" w:eastAsia="Times New Roman" w:hAnsi="Times New Roman" w:cs="Arabic Transparent" w:hint="cs"/>
          <w:color w:val="000000" w:themeColor="text1"/>
          <w:sz w:val="20"/>
          <w:szCs w:val="20"/>
          <w:rtl/>
        </w:rPr>
        <w:t xml:space="preserve"> </w:t>
      </w:r>
    </w:p>
    <w:p w:rsidR="00EA5106" w:rsidRPr="00790560" w:rsidRDefault="00EA5106" w:rsidP="0035252C">
      <w:pPr>
        <w:pStyle w:val="ListParagraph"/>
        <w:numPr>
          <w:ilvl w:val="0"/>
          <w:numId w:val="69"/>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آل نصر، محمد موسى،</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الدر النثير في اختصار تفسير الحافظ ابن كثير</w:t>
      </w:r>
      <w:r w:rsidRPr="00790560">
        <w:rPr>
          <w:rFonts w:ascii="Times New Roman" w:eastAsia="Times New Roman" w:hAnsi="Times New Roman" w:cs="Arabic Transparent" w:hint="cs"/>
          <w:color w:val="000000" w:themeColor="text1"/>
          <w:sz w:val="20"/>
          <w:szCs w:val="20"/>
          <w:rtl/>
        </w:rPr>
        <w:t>، ص25.</w:t>
      </w:r>
    </w:p>
    <w:p w:rsidR="00FA7391" w:rsidRPr="00790560" w:rsidRDefault="00EA5106" w:rsidP="0035252C">
      <w:pPr>
        <w:pStyle w:val="ListParagraph"/>
        <w:numPr>
          <w:ilvl w:val="0"/>
          <w:numId w:val="69"/>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الخالدي، صلاح، </w:t>
      </w:r>
      <w:r w:rsidRPr="00790560">
        <w:rPr>
          <w:rFonts w:ascii="Times New Roman" w:eastAsia="Times New Roman" w:hAnsi="Times New Roman" w:cs="Arabic Transparent" w:hint="cs"/>
          <w:b/>
          <w:bCs/>
          <w:color w:val="000000" w:themeColor="text1"/>
          <w:sz w:val="20"/>
          <w:szCs w:val="20"/>
          <w:rtl/>
        </w:rPr>
        <w:t>تهذيب وترتيب تفسير ابن كثير</w:t>
      </w:r>
      <w:r w:rsidRPr="00790560">
        <w:rPr>
          <w:rFonts w:ascii="Times New Roman" w:eastAsia="Times New Roman" w:hAnsi="Times New Roman" w:cs="Arabic Transparent" w:hint="cs"/>
          <w:color w:val="000000" w:themeColor="text1"/>
          <w:sz w:val="20"/>
          <w:szCs w:val="20"/>
          <w:rtl/>
        </w:rPr>
        <w:t>،</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270828">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ص40.</w:t>
      </w:r>
      <w:r w:rsidR="00FD3BE5" w:rsidRPr="00790560">
        <w:rPr>
          <w:rFonts w:ascii="Times New Roman" w:eastAsia="Times New Roman" w:hAnsi="Times New Roman" w:cs="Arabic Transparent" w:hint="cs"/>
          <w:color w:val="000000" w:themeColor="text1"/>
          <w:sz w:val="20"/>
          <w:szCs w:val="20"/>
          <w:rtl/>
        </w:rPr>
        <w:t xml:space="preserve">                  </w:t>
      </w:r>
    </w:p>
    <w:p w:rsidR="00AF5BAC" w:rsidRDefault="008F4FF0"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b/>
          <w:bCs/>
          <w:color w:val="000000" w:themeColor="text1"/>
          <w:sz w:val="28"/>
          <w:szCs w:val="28"/>
          <w:rtl/>
        </w:rPr>
        <w:t xml:space="preserve">مختصر </w:t>
      </w:r>
      <w:r w:rsidR="008F707F">
        <w:rPr>
          <w:rFonts w:ascii="Times New Roman" w:eastAsia="Times New Roman" w:hAnsi="Times New Roman" w:cs="Arabic Transparent" w:hint="cs"/>
          <w:b/>
          <w:bCs/>
          <w:color w:val="000000" w:themeColor="text1"/>
          <w:sz w:val="28"/>
          <w:szCs w:val="28"/>
          <w:rtl/>
        </w:rPr>
        <w:t xml:space="preserve">ابن </w:t>
      </w:r>
      <w:r w:rsidRPr="00790560">
        <w:rPr>
          <w:rFonts w:ascii="Times New Roman" w:eastAsia="Times New Roman" w:hAnsi="Times New Roman" w:cs="Arabic Transparent"/>
          <w:b/>
          <w:bCs/>
          <w:color w:val="000000" w:themeColor="text1"/>
          <w:sz w:val="28"/>
          <w:szCs w:val="28"/>
          <w:rtl/>
        </w:rPr>
        <w:t>العدوي</w:t>
      </w:r>
      <w:r w:rsidRPr="00790560">
        <w:rPr>
          <w:rFonts w:ascii="Times New Roman" w:eastAsia="Times New Roman" w:hAnsi="Times New Roman" w:cs="Arabic Transparent" w:hint="cs"/>
          <w:b/>
          <w:color w:val="000000" w:themeColor="text1"/>
          <w:sz w:val="28"/>
          <w:szCs w:val="28"/>
          <w:rtl/>
          <w:lang w:bidi="ar-JO"/>
        </w:rPr>
        <w:t>:</w:t>
      </w:r>
    </w:p>
    <w:p w:rsidR="00960E33" w:rsidRPr="00AF5BAC" w:rsidRDefault="00AF5BA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Pr>
      </w:pPr>
      <w:r>
        <w:rPr>
          <w:rFonts w:ascii="Times New Roman" w:eastAsia="Times New Roman" w:hAnsi="Times New Roman" w:cs="Arabic Transparent"/>
          <w:b/>
          <w:bCs/>
          <w:color w:val="000000" w:themeColor="text1"/>
          <w:sz w:val="28"/>
          <w:szCs w:val="28"/>
        </w:rPr>
        <w:t xml:space="preserve">   </w:t>
      </w:r>
      <w:r w:rsidR="008F4FF0" w:rsidRPr="00790560">
        <w:rPr>
          <w:rFonts w:ascii="Times New Roman" w:eastAsia="Times New Roman" w:hAnsi="Times New Roman" w:cs="Arabic Transparent"/>
          <w:b/>
          <w:color w:val="000000" w:themeColor="text1"/>
          <w:sz w:val="28"/>
          <w:szCs w:val="28"/>
        </w:rPr>
        <w:t xml:space="preserve"> </w:t>
      </w:r>
      <w:r w:rsidR="008F4FF0" w:rsidRPr="00790560">
        <w:rPr>
          <w:rFonts w:ascii="Times New Roman" w:eastAsia="Times New Roman" w:hAnsi="Times New Roman" w:cs="Arabic Transparent"/>
          <w:color w:val="000000" w:themeColor="text1"/>
          <w:sz w:val="28"/>
          <w:szCs w:val="28"/>
          <w:rtl/>
        </w:rPr>
        <w:t xml:space="preserve">ذكر بعض أدلة القائلين بالجهر </w:t>
      </w:r>
      <w:r w:rsidR="008F4FF0" w:rsidRPr="00790560">
        <w:rPr>
          <w:rFonts w:ascii="Times New Roman" w:eastAsia="Times New Roman" w:hAnsi="Times New Roman" w:cs="Arabic Transparent" w:hint="cs"/>
          <w:color w:val="000000" w:themeColor="text1"/>
          <w:sz w:val="28"/>
          <w:szCs w:val="28"/>
          <w:rtl/>
        </w:rPr>
        <w:t>و</w:t>
      </w:r>
      <w:r w:rsidR="008F4FF0" w:rsidRPr="00790560">
        <w:rPr>
          <w:rFonts w:ascii="Times New Roman" w:eastAsia="Times New Roman" w:hAnsi="Times New Roman" w:cs="Arabic Transparent"/>
          <w:color w:val="000000" w:themeColor="text1"/>
          <w:sz w:val="28"/>
          <w:szCs w:val="28"/>
          <w:rtl/>
        </w:rPr>
        <w:t xml:space="preserve">القائلين بعدم الجهر، وعقب المختصر على حديث أبي هريرة رضي الله عنه </w:t>
      </w:r>
      <w:r w:rsidR="008F4FF0" w:rsidRPr="00790560">
        <w:rPr>
          <w:rFonts w:ascii="Times New Roman" w:eastAsia="Times New Roman" w:hAnsi="Times New Roman" w:cs="Arabic Transparent"/>
          <w:color w:val="000000" w:themeColor="text1"/>
          <w:sz w:val="28"/>
          <w:szCs w:val="28"/>
        </w:rPr>
        <w:t>"</w:t>
      </w:r>
      <w:r w:rsidR="008F4FF0" w:rsidRPr="00790560">
        <w:rPr>
          <w:rFonts w:ascii="Times New Roman" w:eastAsia="Times New Roman" w:hAnsi="Times New Roman" w:cs="Arabic Transparent"/>
          <w:color w:val="000000" w:themeColor="text1"/>
          <w:sz w:val="28"/>
          <w:szCs w:val="28"/>
          <w:rtl/>
        </w:rPr>
        <w:t>أنه صلى فجهر في قراءته بالبسملة وقال بعد أن فرغ</w:t>
      </w:r>
      <w:r w:rsidR="008F4FF0" w:rsidRPr="00790560">
        <w:rPr>
          <w:rFonts w:ascii="Times New Roman" w:eastAsia="Times New Roman" w:hAnsi="Times New Roman" w:cs="Arabic Transparent" w:hint="cs"/>
          <w:color w:val="000000" w:themeColor="text1"/>
          <w:sz w:val="28"/>
          <w:szCs w:val="28"/>
          <w:rtl/>
          <w:lang w:bidi="ar-JO"/>
        </w:rPr>
        <w:t>:</w:t>
      </w:r>
      <w:r w:rsidR="008F4FF0" w:rsidRPr="00790560">
        <w:rPr>
          <w:rFonts w:ascii="Times New Roman" w:eastAsia="Times New Roman" w:hAnsi="Times New Roman" w:cs="Arabic Transparent"/>
          <w:color w:val="000000" w:themeColor="text1"/>
          <w:sz w:val="28"/>
          <w:szCs w:val="28"/>
        </w:rPr>
        <w:t xml:space="preserve"> </w:t>
      </w:r>
      <w:r w:rsidR="008F4FF0" w:rsidRPr="00790560">
        <w:rPr>
          <w:rFonts w:ascii="Times New Roman" w:eastAsia="Times New Roman" w:hAnsi="Times New Roman" w:cs="Arabic Transparent"/>
          <w:color w:val="000000" w:themeColor="text1"/>
          <w:sz w:val="28"/>
          <w:szCs w:val="28"/>
          <w:rtl/>
        </w:rPr>
        <w:t>إني لأشبهكم صلاة برسول الله صلى الله عليه وسلم</w:t>
      </w:r>
      <w:r w:rsidR="008F4FF0" w:rsidRPr="00790560">
        <w:rPr>
          <w:rFonts w:ascii="Times New Roman" w:eastAsia="Times New Roman" w:hAnsi="Times New Roman" w:cs="Arabic Transparent" w:hint="cs"/>
          <w:color w:val="000000" w:themeColor="text1"/>
          <w:sz w:val="28"/>
          <w:szCs w:val="28"/>
          <w:rtl/>
          <w:lang w:bidi="ar-JO"/>
        </w:rPr>
        <w:t>.</w:t>
      </w:r>
      <w:r w:rsidR="008F4FF0" w:rsidRPr="00790560">
        <w:rPr>
          <w:rFonts w:ascii="Times New Roman" w:eastAsia="Times New Roman" w:hAnsi="Times New Roman" w:cs="Arabic Transparent"/>
          <w:color w:val="000000" w:themeColor="text1"/>
          <w:sz w:val="28"/>
          <w:szCs w:val="28"/>
          <w:lang w:bidi="ar-JO"/>
        </w:rPr>
        <w:t xml:space="preserve"> </w:t>
      </w:r>
      <w:r w:rsidR="008F4FF0" w:rsidRPr="00790560">
        <w:rPr>
          <w:rFonts w:ascii="Times New Roman" w:eastAsia="Times New Roman" w:hAnsi="Times New Roman" w:cs="Arabic Transparent"/>
          <w:color w:val="000000" w:themeColor="text1"/>
          <w:sz w:val="28"/>
          <w:szCs w:val="28"/>
        </w:rPr>
        <w:t>"</w:t>
      </w:r>
      <w:r w:rsidR="008F4FF0" w:rsidRPr="00790560">
        <w:rPr>
          <w:rFonts w:ascii="Times New Roman" w:eastAsia="Times New Roman" w:hAnsi="Times New Roman" w:cs="Arabic Transparent"/>
          <w:color w:val="000000" w:themeColor="text1"/>
          <w:sz w:val="28"/>
          <w:szCs w:val="28"/>
          <w:rtl/>
        </w:rPr>
        <w:t xml:space="preserve">قال </w:t>
      </w:r>
      <w:r w:rsidR="008F4FF0" w:rsidRPr="00790560">
        <w:rPr>
          <w:rFonts w:ascii="Times New Roman" w:eastAsia="Times New Roman" w:hAnsi="Times New Roman" w:cs="Arabic Transparent" w:hint="cs"/>
          <w:color w:val="000000" w:themeColor="text1"/>
          <w:sz w:val="28"/>
          <w:szCs w:val="28"/>
          <w:rtl/>
        </w:rPr>
        <w:t>المختصر</w:t>
      </w:r>
      <w:r w:rsidR="008F4FF0" w:rsidRPr="00790560">
        <w:rPr>
          <w:rFonts w:ascii="Times New Roman" w:eastAsia="Times New Roman" w:hAnsi="Times New Roman" w:cs="Arabic Transparent" w:hint="cs"/>
          <w:color w:val="000000" w:themeColor="text1"/>
          <w:sz w:val="28"/>
          <w:szCs w:val="28"/>
          <w:rtl/>
          <w:lang w:bidi="ar-JO"/>
        </w:rPr>
        <w:t xml:space="preserve"> </w:t>
      </w:r>
      <w:r w:rsidR="008F4FF0" w:rsidRPr="00790560">
        <w:rPr>
          <w:rFonts w:ascii="Times New Roman" w:eastAsia="Times New Roman" w:hAnsi="Times New Roman" w:cs="Arabic Transparent"/>
          <w:color w:val="000000" w:themeColor="text1"/>
          <w:sz w:val="28"/>
          <w:szCs w:val="28"/>
          <w:rtl/>
        </w:rPr>
        <w:t>في هامش الصفحة</w:t>
      </w:r>
      <w:r w:rsidR="008F4FF0" w:rsidRPr="00790560">
        <w:rPr>
          <w:rFonts w:ascii="Times New Roman" w:eastAsia="Times New Roman" w:hAnsi="Times New Roman" w:cs="Arabic Transparent" w:hint="cs"/>
          <w:color w:val="000000" w:themeColor="text1"/>
          <w:sz w:val="28"/>
          <w:szCs w:val="28"/>
          <w:rtl/>
        </w:rPr>
        <w:t>:"</w:t>
      </w:r>
      <w:r w:rsidR="008F4FF0" w:rsidRPr="00790560">
        <w:rPr>
          <w:rFonts w:ascii="Times New Roman" w:eastAsia="Times New Roman" w:hAnsi="Times New Roman" w:cs="Arabic Transparent"/>
          <w:color w:val="000000" w:themeColor="text1"/>
          <w:sz w:val="28"/>
          <w:szCs w:val="28"/>
          <w:rtl/>
        </w:rPr>
        <w:t>صحيح أخرجه النسائي</w:t>
      </w:r>
      <w:r w:rsidR="008F4FF0" w:rsidRPr="00790560">
        <w:rPr>
          <w:rFonts w:ascii="Times New Roman" w:eastAsia="Times New Roman" w:hAnsi="Times New Roman" w:cs="Arabic Transparent"/>
          <w:color w:val="000000" w:themeColor="text1"/>
          <w:sz w:val="28"/>
          <w:szCs w:val="28"/>
        </w:rPr>
        <w:t xml:space="preserve"> </w:t>
      </w:r>
      <w:r w:rsidR="008F4FF0" w:rsidRPr="00790560">
        <w:rPr>
          <w:rFonts w:ascii="Times New Roman" w:eastAsia="Times New Roman" w:hAnsi="Times New Roman" w:cs="Arabic Transparent" w:hint="cs"/>
          <w:color w:val="000000" w:themeColor="text1"/>
          <w:sz w:val="28"/>
          <w:szCs w:val="28"/>
          <w:rtl/>
        </w:rPr>
        <w:t>(2/134)</w:t>
      </w:r>
      <w:r w:rsidR="008F4FF0" w:rsidRPr="00790560">
        <w:rPr>
          <w:rFonts w:ascii="Times New Roman" w:eastAsia="Times New Roman" w:hAnsi="Times New Roman" w:cs="Arabic Transparent" w:hint="cs"/>
          <w:color w:val="000000" w:themeColor="text1"/>
          <w:sz w:val="28"/>
          <w:szCs w:val="28"/>
          <w:rtl/>
          <w:lang w:bidi="ar-JO"/>
        </w:rPr>
        <w:t>،</w:t>
      </w:r>
      <w:r w:rsidR="008F4FF0" w:rsidRPr="00790560">
        <w:rPr>
          <w:rFonts w:ascii="Times New Roman" w:eastAsia="Times New Roman" w:hAnsi="Times New Roman" w:cs="Arabic Transparent" w:hint="cs"/>
          <w:color w:val="000000" w:themeColor="text1"/>
          <w:sz w:val="28"/>
          <w:szCs w:val="28"/>
          <w:rtl/>
        </w:rPr>
        <w:t xml:space="preserve"> </w:t>
      </w:r>
      <w:r w:rsidR="008F4FF0" w:rsidRPr="00790560">
        <w:rPr>
          <w:rFonts w:ascii="Times New Roman" w:eastAsia="Times New Roman" w:hAnsi="Times New Roman" w:cs="Arabic Transparent"/>
          <w:color w:val="000000" w:themeColor="text1"/>
          <w:sz w:val="28"/>
          <w:szCs w:val="28"/>
          <w:rtl/>
        </w:rPr>
        <w:t>لكن قد تعقب هذا بأن الذي استنكر على أبي هريرة كما في طرق الحديث الأخرى</w:t>
      </w:r>
      <w:r w:rsidR="008F4FF0" w:rsidRPr="00790560">
        <w:rPr>
          <w:rFonts w:ascii="Times New Roman" w:eastAsia="Times New Roman" w:hAnsi="Times New Roman" w:cs="Arabic Transparent" w:hint="cs"/>
          <w:color w:val="000000" w:themeColor="text1"/>
          <w:sz w:val="28"/>
          <w:szCs w:val="28"/>
          <w:rtl/>
          <w:lang w:bidi="ar-JO"/>
        </w:rPr>
        <w:t>،</w:t>
      </w:r>
      <w:r w:rsidR="008F4FF0" w:rsidRPr="00790560">
        <w:rPr>
          <w:rFonts w:ascii="Times New Roman" w:eastAsia="Times New Roman" w:hAnsi="Times New Roman" w:cs="Arabic Transparent"/>
          <w:color w:val="000000" w:themeColor="text1"/>
          <w:sz w:val="28"/>
          <w:szCs w:val="28"/>
        </w:rPr>
        <w:t xml:space="preserve"> </w:t>
      </w:r>
      <w:r w:rsidR="008F4FF0" w:rsidRPr="00790560">
        <w:rPr>
          <w:rFonts w:ascii="Times New Roman" w:eastAsia="Times New Roman" w:hAnsi="Times New Roman" w:cs="Arabic Transparent"/>
          <w:color w:val="000000" w:themeColor="text1"/>
          <w:sz w:val="28"/>
          <w:szCs w:val="28"/>
          <w:rtl/>
        </w:rPr>
        <w:t>هو التكبير إذ قد قال قائل</w:t>
      </w:r>
      <w:r w:rsidR="008F4FF0" w:rsidRPr="00790560">
        <w:rPr>
          <w:rFonts w:ascii="Times New Roman" w:eastAsia="Times New Roman" w:hAnsi="Times New Roman" w:cs="Arabic Transparent"/>
          <w:color w:val="000000" w:themeColor="text1"/>
          <w:sz w:val="28"/>
          <w:szCs w:val="28"/>
        </w:rPr>
        <w:t xml:space="preserve">: </w:t>
      </w:r>
      <w:r w:rsidR="008F4FF0" w:rsidRPr="00790560">
        <w:rPr>
          <w:rFonts w:ascii="Times New Roman" w:eastAsia="Times New Roman" w:hAnsi="Times New Roman" w:cs="Arabic Transparent"/>
          <w:color w:val="000000" w:themeColor="text1"/>
          <w:sz w:val="28"/>
          <w:szCs w:val="28"/>
          <w:rtl/>
        </w:rPr>
        <w:t>ما هذا التكبير يا أبا هريرة، فقال</w:t>
      </w:r>
      <w:r w:rsidR="008F4FF0">
        <w:rPr>
          <w:rFonts w:ascii="Times New Roman" w:eastAsia="Times New Roman" w:hAnsi="Times New Roman" w:cs="Arabic Transparent" w:hint="cs"/>
          <w:color w:val="000000" w:themeColor="text1"/>
          <w:sz w:val="28"/>
          <w:szCs w:val="28"/>
          <w:rtl/>
        </w:rPr>
        <w:t xml:space="preserve">: </w:t>
      </w:r>
      <w:r w:rsidR="008F4FF0" w:rsidRPr="00790560">
        <w:rPr>
          <w:rFonts w:ascii="Times New Roman" w:eastAsia="Times New Roman" w:hAnsi="Times New Roman" w:cs="Arabic Transparent"/>
          <w:color w:val="000000" w:themeColor="text1"/>
          <w:sz w:val="28"/>
          <w:szCs w:val="28"/>
          <w:rtl/>
        </w:rPr>
        <w:t xml:space="preserve">إني لأشبهكم صلاة </w:t>
      </w:r>
      <w:r w:rsidR="00C77EA6" w:rsidRPr="00AF5BAC">
        <w:rPr>
          <w:rFonts w:ascii="Times New Roman" w:eastAsia="Times New Roman" w:hAnsi="Times New Roman" w:cs="Arabic Transparent" w:hint="cs"/>
          <w:color w:val="000000" w:themeColor="text1"/>
          <w:sz w:val="28"/>
          <w:szCs w:val="28"/>
          <w:rtl/>
        </w:rPr>
        <w:t xml:space="preserve">بصلاة </w:t>
      </w:r>
      <w:r w:rsidR="003C3597" w:rsidRPr="00AF5BAC">
        <w:rPr>
          <w:rFonts w:ascii="Times New Roman" w:eastAsia="Times New Roman" w:hAnsi="Times New Roman" w:cs="Arabic Transparent"/>
          <w:color w:val="000000" w:themeColor="text1"/>
          <w:sz w:val="28"/>
          <w:szCs w:val="28"/>
          <w:rtl/>
        </w:rPr>
        <w:t>رسول الله صلى الله</w:t>
      </w:r>
      <w:r w:rsidR="001910A0" w:rsidRPr="00AF5BAC">
        <w:rPr>
          <w:rFonts w:ascii="Times New Roman" w:eastAsia="Times New Roman" w:hAnsi="Times New Roman" w:cs="Arabic Transparent"/>
          <w:color w:val="000000" w:themeColor="text1"/>
          <w:sz w:val="28"/>
          <w:szCs w:val="28"/>
          <w:rtl/>
        </w:rPr>
        <w:t xml:space="preserve"> عليه وسل</w:t>
      </w:r>
      <w:r w:rsidR="001910A0" w:rsidRPr="00AF5BAC">
        <w:rPr>
          <w:rFonts w:ascii="Times New Roman" w:eastAsia="Times New Roman" w:hAnsi="Times New Roman" w:cs="Arabic Transparent" w:hint="cs"/>
          <w:color w:val="000000" w:themeColor="text1"/>
          <w:sz w:val="28"/>
          <w:szCs w:val="28"/>
          <w:rtl/>
        </w:rPr>
        <w:t>م.</w:t>
      </w:r>
      <w:r w:rsidR="003C3597" w:rsidRPr="00AF5BAC">
        <w:rPr>
          <w:rFonts w:ascii="Times New Roman" w:eastAsia="Times New Roman" w:hAnsi="Times New Roman" w:cs="Arabic Transparent"/>
          <w:color w:val="000000" w:themeColor="text1"/>
          <w:sz w:val="28"/>
          <w:szCs w:val="28"/>
        </w:rPr>
        <w:t xml:space="preserve"> </w:t>
      </w:r>
      <w:r w:rsidR="003C3597" w:rsidRPr="00AF5BAC">
        <w:rPr>
          <w:rFonts w:ascii="Times New Roman" w:eastAsia="Times New Roman" w:hAnsi="Times New Roman" w:cs="Arabic Transparent"/>
          <w:color w:val="000000" w:themeColor="text1"/>
          <w:sz w:val="28"/>
          <w:szCs w:val="28"/>
          <w:rtl/>
        </w:rPr>
        <w:t>فقال بعض العلماء</w:t>
      </w:r>
      <w:r w:rsidR="001910A0" w:rsidRPr="00AF5BAC">
        <w:rPr>
          <w:rFonts w:ascii="Times New Roman" w:eastAsia="Times New Roman" w:hAnsi="Times New Roman" w:cs="Arabic Transparent" w:hint="cs"/>
          <w:color w:val="000000" w:themeColor="text1"/>
          <w:sz w:val="28"/>
          <w:szCs w:val="28"/>
          <w:rtl/>
          <w:lang w:bidi="ar-JO"/>
        </w:rPr>
        <w:t>:</w:t>
      </w:r>
      <w:r w:rsidR="003C3597" w:rsidRPr="00AF5BAC">
        <w:rPr>
          <w:rFonts w:ascii="Times New Roman" w:eastAsia="Times New Roman" w:hAnsi="Times New Roman" w:cs="Arabic Transparent"/>
          <w:color w:val="000000" w:themeColor="text1"/>
          <w:sz w:val="28"/>
          <w:szCs w:val="28"/>
        </w:rPr>
        <w:t xml:space="preserve"> </w:t>
      </w:r>
      <w:r w:rsidR="003C3597" w:rsidRPr="00AF5BAC">
        <w:rPr>
          <w:rFonts w:ascii="Times New Roman" w:eastAsia="Times New Roman" w:hAnsi="Times New Roman" w:cs="Arabic Transparent"/>
          <w:color w:val="000000" w:themeColor="text1"/>
          <w:sz w:val="28"/>
          <w:szCs w:val="28"/>
          <w:rtl/>
        </w:rPr>
        <w:t>إن مراد أبي هريرة بقوله</w:t>
      </w:r>
      <w:r w:rsidR="001910A0" w:rsidRPr="00AF5BAC">
        <w:rPr>
          <w:rFonts w:ascii="Times New Roman" w:eastAsia="Times New Roman" w:hAnsi="Times New Roman" w:cs="Arabic Transparent" w:hint="cs"/>
          <w:color w:val="000000" w:themeColor="text1"/>
          <w:sz w:val="28"/>
          <w:szCs w:val="28"/>
          <w:rtl/>
          <w:lang w:bidi="ar-JO"/>
        </w:rPr>
        <w:t>:</w:t>
      </w:r>
      <w:r w:rsidR="003C3597" w:rsidRPr="00AF5BAC">
        <w:rPr>
          <w:rFonts w:ascii="Times New Roman" w:eastAsia="Times New Roman" w:hAnsi="Times New Roman" w:cs="Arabic Transparent"/>
          <w:color w:val="000000" w:themeColor="text1"/>
          <w:sz w:val="28"/>
          <w:szCs w:val="28"/>
        </w:rPr>
        <w:t xml:space="preserve"> </w:t>
      </w:r>
      <w:r w:rsidR="003C3597" w:rsidRPr="00AF5BAC">
        <w:rPr>
          <w:rFonts w:ascii="Times New Roman" w:eastAsia="Times New Roman" w:hAnsi="Times New Roman" w:cs="Arabic Transparent"/>
          <w:color w:val="000000" w:themeColor="text1"/>
          <w:sz w:val="28"/>
          <w:szCs w:val="28"/>
          <w:rtl/>
        </w:rPr>
        <w:t xml:space="preserve">إني لأشبهكم </w:t>
      </w:r>
      <w:r w:rsidR="00FA7391" w:rsidRPr="00AF5BAC">
        <w:rPr>
          <w:rFonts w:ascii="Times New Roman" w:eastAsia="Times New Roman" w:hAnsi="Times New Roman" w:cs="Arabic Transparent"/>
          <w:color w:val="000000" w:themeColor="text1"/>
          <w:sz w:val="28"/>
          <w:szCs w:val="28"/>
          <w:rtl/>
        </w:rPr>
        <w:t>صلاة</w:t>
      </w:r>
      <w:r w:rsidR="00FA7391" w:rsidRPr="00AF5BAC">
        <w:rPr>
          <w:rFonts w:ascii="Times New Roman" w:eastAsia="Times New Roman" w:hAnsi="Times New Roman" w:cs="Arabic Transparent"/>
          <w:color w:val="000000" w:themeColor="text1"/>
          <w:sz w:val="28"/>
          <w:szCs w:val="28"/>
        </w:rPr>
        <w:t xml:space="preserve">... </w:t>
      </w:r>
      <w:r w:rsidR="001910A0" w:rsidRPr="00AF5BAC">
        <w:rPr>
          <w:rFonts w:ascii="Times New Roman" w:eastAsia="Times New Roman" w:hAnsi="Times New Roman" w:cs="Arabic Transparent"/>
          <w:color w:val="000000" w:themeColor="text1"/>
          <w:sz w:val="28"/>
          <w:szCs w:val="28"/>
          <w:rtl/>
        </w:rPr>
        <w:t>التكبير الذي استنكروه عليه</w:t>
      </w:r>
      <w:r w:rsidR="00FA7391" w:rsidRPr="00AF5BAC">
        <w:rPr>
          <w:rFonts w:ascii="Times New Roman" w:eastAsia="Times New Roman" w:hAnsi="Times New Roman" w:cs="Arabic Transparent"/>
          <w:color w:val="000000" w:themeColor="text1"/>
          <w:sz w:val="28"/>
          <w:szCs w:val="28"/>
          <w:rtl/>
        </w:rPr>
        <w:t>، وقد كانوا في</w:t>
      </w:r>
      <w:r w:rsidR="001910A0" w:rsidRPr="00AF5BAC">
        <w:rPr>
          <w:rFonts w:ascii="Times New Roman" w:eastAsia="Times New Roman" w:hAnsi="Times New Roman" w:cs="Arabic Transparent"/>
          <w:color w:val="000000" w:themeColor="text1"/>
          <w:sz w:val="28"/>
          <w:szCs w:val="28"/>
          <w:rtl/>
        </w:rPr>
        <w:t xml:space="preserve"> زمن يستنكرون تكبيرات الإنتقال </w:t>
      </w:r>
      <w:r w:rsidR="00FA7391" w:rsidRPr="00AF5BAC">
        <w:rPr>
          <w:rFonts w:ascii="Times New Roman" w:eastAsia="Times New Roman" w:hAnsi="Times New Roman" w:cs="Arabic Transparent"/>
          <w:color w:val="000000" w:themeColor="text1"/>
          <w:sz w:val="28"/>
          <w:szCs w:val="28"/>
          <w:rtl/>
        </w:rPr>
        <w:t xml:space="preserve"> لكن يجاب على هذا</w:t>
      </w:r>
      <w:r w:rsidR="001910A0" w:rsidRPr="00AF5BAC">
        <w:rPr>
          <w:rFonts w:ascii="Times New Roman" w:eastAsia="Times New Roman" w:hAnsi="Times New Roman" w:cs="Arabic Transparent" w:hint="cs"/>
          <w:color w:val="000000" w:themeColor="text1"/>
          <w:sz w:val="28"/>
          <w:szCs w:val="28"/>
          <w:rtl/>
        </w:rPr>
        <w:t>؛</w:t>
      </w:r>
      <w:r w:rsidR="001910A0" w:rsidRPr="00AF5BAC">
        <w:rPr>
          <w:rFonts w:ascii="Times New Roman" w:eastAsia="Times New Roman" w:hAnsi="Times New Roman" w:cs="Arabic Transparent"/>
          <w:color w:val="000000" w:themeColor="text1"/>
          <w:sz w:val="28"/>
          <w:szCs w:val="28"/>
          <w:rtl/>
        </w:rPr>
        <w:t xml:space="preserve"> بأن الأصل هو تعميم المشابهة</w:t>
      </w:r>
      <w:r w:rsidR="00FA7391" w:rsidRPr="00AF5BAC">
        <w:rPr>
          <w:rFonts w:ascii="Times New Roman" w:eastAsia="Times New Roman" w:hAnsi="Times New Roman" w:cs="Arabic Transparent"/>
          <w:color w:val="000000" w:themeColor="text1"/>
          <w:sz w:val="28"/>
          <w:szCs w:val="28"/>
          <w:rtl/>
        </w:rPr>
        <w:t>، ثم هنا ملاحظة أخرى أن أكثر رواة الحديث رووه بدون ذكر البسملة ، والله أعلم</w:t>
      </w:r>
      <w:r w:rsidR="00FA7391" w:rsidRPr="00AF5BAC">
        <w:rPr>
          <w:rFonts w:ascii="Times New Roman" w:eastAsia="Times New Roman" w:hAnsi="Times New Roman" w:cs="Arabic Transparent"/>
          <w:color w:val="000000" w:themeColor="text1"/>
          <w:sz w:val="28"/>
          <w:szCs w:val="28"/>
        </w:rPr>
        <w:t xml:space="preserve">" </w:t>
      </w:r>
      <w:r w:rsidR="00FA7391" w:rsidRPr="00AF5BAC">
        <w:rPr>
          <w:rFonts w:ascii="Times New Roman" w:eastAsia="Times New Roman" w:hAnsi="Times New Roman" w:cs="Arabic Transparent" w:hint="cs"/>
          <w:color w:val="000000" w:themeColor="text1"/>
          <w:sz w:val="28"/>
          <w:szCs w:val="28"/>
          <w:vertAlign w:val="superscript"/>
          <w:rtl/>
        </w:rPr>
        <w:t>(</w:t>
      </w:r>
      <w:r w:rsidR="00C4099B" w:rsidRPr="00AF5BAC">
        <w:rPr>
          <w:rFonts w:ascii="Times New Roman" w:eastAsia="Times New Roman" w:hAnsi="Times New Roman" w:cs="Arabic Transparent" w:hint="cs"/>
          <w:color w:val="000000" w:themeColor="text1"/>
          <w:sz w:val="28"/>
          <w:szCs w:val="28"/>
          <w:vertAlign w:val="superscript"/>
          <w:rtl/>
        </w:rPr>
        <w:t>1</w:t>
      </w:r>
      <w:r w:rsidR="00F93B00" w:rsidRPr="00AF5BAC">
        <w:rPr>
          <w:rFonts w:ascii="Times New Roman" w:eastAsia="Times New Roman" w:hAnsi="Times New Roman" w:cs="Arabic Transparent" w:hint="cs"/>
          <w:color w:val="000000" w:themeColor="text1"/>
          <w:sz w:val="28"/>
          <w:szCs w:val="28"/>
          <w:vertAlign w:val="superscript"/>
          <w:rtl/>
        </w:rPr>
        <w:t>)</w:t>
      </w:r>
      <w:r w:rsidR="00FA7391" w:rsidRPr="00AF5BAC">
        <w:rPr>
          <w:rFonts w:ascii="Times New Roman" w:eastAsia="Times New Roman" w:hAnsi="Times New Roman" w:cs="Arabic Transparent" w:hint="cs"/>
          <w:color w:val="000000" w:themeColor="text1"/>
          <w:sz w:val="28"/>
          <w:szCs w:val="28"/>
          <w:rtl/>
        </w:rPr>
        <w:t>.</w:t>
      </w:r>
      <w:r w:rsidR="00FA7391" w:rsidRPr="00AF5BAC">
        <w:rPr>
          <w:rFonts w:ascii="Times New Roman" w:eastAsia="Times New Roman" w:hAnsi="Times New Roman" w:cs="Arabic Transparent"/>
          <w:color w:val="000000" w:themeColor="text1"/>
          <w:sz w:val="28"/>
          <w:szCs w:val="28"/>
          <w:rtl/>
        </w:rPr>
        <w:t xml:space="preserve"> ولم يذكر أسماء من ورد عنهم الجهر، ثم أورد كلام ابن </w:t>
      </w:r>
      <w:r w:rsidR="00FA7391" w:rsidRPr="00AF5BAC">
        <w:rPr>
          <w:rFonts w:ascii="Times New Roman" w:eastAsia="Times New Roman" w:hAnsi="Times New Roman" w:cs="Arabic Transparent" w:hint="cs"/>
          <w:color w:val="000000" w:themeColor="text1"/>
          <w:sz w:val="28"/>
          <w:szCs w:val="28"/>
          <w:rtl/>
        </w:rPr>
        <w:t xml:space="preserve">كثير الإجماع على صحة </w:t>
      </w:r>
      <w:r w:rsidR="00F93B00" w:rsidRPr="00AF5BAC">
        <w:rPr>
          <w:rFonts w:ascii="Times New Roman" w:eastAsia="Times New Roman" w:hAnsi="Times New Roman" w:cs="Arabic Transparent" w:hint="cs"/>
          <w:color w:val="000000" w:themeColor="text1"/>
          <w:sz w:val="28"/>
          <w:szCs w:val="28"/>
          <w:rtl/>
        </w:rPr>
        <w:t xml:space="preserve">صلاة </w:t>
      </w:r>
      <w:r w:rsidR="00FA7391" w:rsidRPr="00AF5BAC">
        <w:rPr>
          <w:rFonts w:ascii="Times New Roman" w:eastAsia="Times New Roman" w:hAnsi="Times New Roman" w:cs="Arabic Transparent" w:hint="cs"/>
          <w:color w:val="000000" w:themeColor="text1"/>
          <w:sz w:val="28"/>
          <w:szCs w:val="28"/>
          <w:rtl/>
        </w:rPr>
        <w:t>من جهر</w:t>
      </w:r>
      <w:r w:rsidR="00F93B00" w:rsidRPr="00AF5BAC">
        <w:rPr>
          <w:rFonts w:ascii="Times New Roman" w:eastAsia="Times New Roman" w:hAnsi="Times New Roman" w:cs="Arabic Transparent"/>
          <w:color w:val="000000" w:themeColor="text1"/>
          <w:sz w:val="28"/>
          <w:szCs w:val="28"/>
          <w:rtl/>
        </w:rPr>
        <w:t xml:space="preserve"> بالبسملة ومن أسر</w:t>
      </w:r>
      <w:r w:rsidR="00F93B00" w:rsidRPr="00AF5BAC">
        <w:rPr>
          <w:rFonts w:ascii="Times New Roman" w:eastAsia="Times New Roman" w:hAnsi="Times New Roman" w:cs="Arabic Transparent" w:hint="cs"/>
          <w:color w:val="000000" w:themeColor="text1"/>
          <w:sz w:val="28"/>
          <w:szCs w:val="28"/>
          <w:rtl/>
        </w:rPr>
        <w:t>.</w:t>
      </w:r>
      <w:r w:rsidR="00FA7391" w:rsidRPr="00AF5BAC">
        <w:rPr>
          <w:rFonts w:ascii="Times New Roman" w:eastAsia="Times New Roman" w:hAnsi="Times New Roman" w:cs="Arabic Transparent" w:hint="cs"/>
          <w:color w:val="000000" w:themeColor="text1"/>
          <w:sz w:val="28"/>
          <w:szCs w:val="28"/>
          <w:rtl/>
        </w:rPr>
        <w:t xml:space="preserve"> </w:t>
      </w:r>
    </w:p>
    <w:p w:rsidR="00BF72DC" w:rsidRPr="00790560" w:rsidRDefault="00BF72D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lang w:bidi="ar-JO"/>
        </w:rPr>
      </w:pPr>
    </w:p>
    <w:p w:rsidR="00BF72DC" w:rsidRPr="00790560" w:rsidRDefault="00BF72D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b/>
          <w:bCs/>
          <w:color w:val="000000" w:themeColor="text1"/>
          <w:sz w:val="28"/>
          <w:szCs w:val="28"/>
          <w:rtl/>
        </w:rPr>
        <w:t>مختصر سعد يوسف أبو عزيز</w:t>
      </w:r>
      <w:r w:rsidRPr="00790560">
        <w:rPr>
          <w:rFonts w:ascii="Times New Roman" w:eastAsia="Times New Roman" w:hAnsi="Times New Roman" w:cs="Arabic Transparent"/>
          <w:b/>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w:t>
      </w:r>
    </w:p>
    <w:p w:rsidR="00BF72DC" w:rsidRPr="00790560" w:rsidRDefault="00BF72DC"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اكتفى المختصر بنقل هذا القول في المسأل</w:t>
      </w:r>
      <w:r w:rsidRPr="00790560">
        <w:rPr>
          <w:rFonts w:ascii="Times New Roman" w:eastAsia="Times New Roman" w:hAnsi="Times New Roman" w:cs="Arabic Transparent" w:hint="cs"/>
          <w:color w:val="000000" w:themeColor="text1"/>
          <w:sz w:val="28"/>
          <w:szCs w:val="28"/>
          <w:rtl/>
        </w:rPr>
        <w:t>ة:"</w:t>
      </w:r>
      <w:r w:rsidRPr="00790560">
        <w:rPr>
          <w:rFonts w:ascii="Times New Roman" w:eastAsia="Times New Roman" w:hAnsi="Times New Roman" w:cs="Arabic Transparent"/>
          <w:color w:val="000000" w:themeColor="text1"/>
          <w:sz w:val="28"/>
          <w:szCs w:val="28"/>
          <w:rtl/>
        </w:rPr>
        <w:t>وأجمع الأئمة رحمهم الله على صحة صلاة من جهر بالبسملة ومن أسر ولله الحمد والمنة</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C4099B" w:rsidRPr="00790560">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فلم يتطرق لنقل الأقوال والأدلة التي ذكرها ابن كثير في المسألة، فالخلاف فيها ليس ذا أهمية، وليس هنا موضوع مناقشتها</w:t>
      </w:r>
      <w:r w:rsidR="001910A0"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وقد أحسن المختصر أنه اكتفى بانتقاء هذه العبارة، التي تعني أنه لا ينبغي كثرة الخوض فيها ما دامت لا تؤثر على صحة الصلاة</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كما أحسن المختصر أنه لم يتحيز </w:t>
      </w:r>
      <w:r w:rsidR="00687310" w:rsidRPr="00790560">
        <w:rPr>
          <w:rFonts w:ascii="Times New Roman" w:eastAsia="Times New Roman" w:hAnsi="Times New Roman" w:cs="Arabic Transparent" w:hint="cs"/>
          <w:color w:val="000000" w:themeColor="text1"/>
          <w:sz w:val="28"/>
          <w:szCs w:val="28"/>
          <w:rtl/>
        </w:rPr>
        <w:t xml:space="preserve">لرأي من </w:t>
      </w:r>
      <w:r w:rsidRPr="00790560">
        <w:rPr>
          <w:rFonts w:ascii="Times New Roman" w:eastAsia="Times New Roman" w:hAnsi="Times New Roman" w:cs="Arabic Transparent"/>
          <w:color w:val="000000" w:themeColor="text1"/>
          <w:sz w:val="28"/>
          <w:szCs w:val="28"/>
          <w:rtl/>
        </w:rPr>
        <w:t xml:space="preserve"> الآراء، بنقل بعضها وإهمال الآخر</w:t>
      </w:r>
      <w:r w:rsidR="001910A0"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أو بترجيح بعضها على بعض</w:t>
      </w:r>
      <w:r w:rsidR="00270828">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وهذا لم يفعله ابن كثير نفسه</w:t>
      </w:r>
      <w:r w:rsidRPr="00790560">
        <w:rPr>
          <w:rFonts w:ascii="Times New Roman" w:eastAsia="Times New Roman" w:hAnsi="Times New Roman" w:cs="Arabic Transparent"/>
          <w:color w:val="000000" w:themeColor="text1"/>
          <w:sz w:val="28"/>
          <w:szCs w:val="28"/>
        </w:rPr>
        <w:t>.</w:t>
      </w:r>
    </w:p>
    <w:p w:rsidR="00BF72DC" w:rsidRPr="00790560" w:rsidRDefault="00BF72D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tl/>
          <w:lang w:bidi="ar-JO"/>
        </w:rPr>
      </w:pPr>
    </w:p>
    <w:p w:rsidR="00AF5BAC" w:rsidRDefault="00BF72DC" w:rsidP="00F043EE">
      <w:pPr>
        <w:pStyle w:val="ListParagraph"/>
        <w:spacing w:after="0" w:line="360" w:lineRule="auto"/>
        <w:ind w:left="-1"/>
        <w:jc w:val="both"/>
        <w:rPr>
          <w:rFonts w:ascii="Times New Roman" w:eastAsia="Times New Roman" w:hAnsi="Times New Roman" w:cs="Arabic Transparent"/>
          <w:bCs/>
          <w:color w:val="000000" w:themeColor="text1"/>
          <w:sz w:val="28"/>
          <w:szCs w:val="28"/>
          <w:rtl/>
          <w:lang w:bidi="ar-JO"/>
        </w:rPr>
      </w:pPr>
      <w:r w:rsidRPr="00790560">
        <w:rPr>
          <w:rFonts w:ascii="Times New Roman" w:eastAsia="Times New Roman" w:hAnsi="Times New Roman" w:cs="Arabic Transparent" w:hint="cs"/>
          <w:bCs/>
          <w:color w:val="000000" w:themeColor="text1"/>
          <w:sz w:val="28"/>
          <w:szCs w:val="28"/>
          <w:rtl/>
        </w:rPr>
        <w:t>مختصر الأشقر:</w:t>
      </w:r>
      <w:r w:rsidRPr="00790560">
        <w:rPr>
          <w:rFonts w:ascii="Times New Roman" w:eastAsia="Times New Roman" w:hAnsi="Times New Roman" w:cs="Arabic Transparent" w:hint="cs"/>
          <w:bCs/>
          <w:color w:val="000000" w:themeColor="text1"/>
          <w:sz w:val="28"/>
          <w:szCs w:val="28"/>
          <w:rtl/>
          <w:lang w:bidi="ar-JO"/>
        </w:rPr>
        <w:t xml:space="preserve"> </w:t>
      </w:r>
    </w:p>
    <w:p w:rsidR="00AF5BAC" w:rsidRPr="00AF5BAC" w:rsidRDefault="00AF5BA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tl/>
        </w:rPr>
      </w:pPr>
      <w:r>
        <w:rPr>
          <w:rFonts w:ascii="Times New Roman" w:eastAsia="Times New Roman" w:hAnsi="Times New Roman" w:cs="Arabic Transparent" w:hint="cs"/>
          <w:bCs/>
          <w:color w:val="000000" w:themeColor="text1"/>
          <w:sz w:val="28"/>
          <w:szCs w:val="28"/>
          <w:rtl/>
          <w:lang w:bidi="ar-JO"/>
        </w:rPr>
        <w:t xml:space="preserve">   </w:t>
      </w:r>
      <w:r w:rsidR="00BF72DC" w:rsidRPr="00790560">
        <w:rPr>
          <w:rFonts w:ascii="Times New Roman" w:eastAsia="Times New Roman" w:hAnsi="Times New Roman" w:cs="Arabic Transparent" w:hint="cs"/>
          <w:b/>
          <w:color w:val="000000" w:themeColor="text1"/>
          <w:sz w:val="28"/>
          <w:szCs w:val="28"/>
          <w:rtl/>
          <w:lang w:bidi="ar-JO"/>
        </w:rPr>
        <w:t xml:space="preserve">اكتفى بإيراد حديث أنس بن مالك </w:t>
      </w:r>
      <w:r w:rsidR="00BF72DC" w:rsidRPr="00790560">
        <w:rPr>
          <w:rFonts w:ascii="Times New Roman" w:eastAsia="Times New Roman" w:hAnsi="Times New Roman" w:cs="Arabic Transparent"/>
          <w:color w:val="000000" w:themeColor="text1"/>
          <w:sz w:val="28"/>
          <w:szCs w:val="28"/>
          <w:rtl/>
        </w:rPr>
        <w:t>أنه سئل عن قراءة النبي صلى الله عليه وسلم فقال</w:t>
      </w:r>
      <w:r>
        <w:rPr>
          <w:rFonts w:ascii="Times New Roman" w:eastAsia="Times New Roman" w:hAnsi="Times New Roman" w:cs="Arabic Transparent" w:hint="cs"/>
          <w:color w:val="000000" w:themeColor="text1"/>
          <w:sz w:val="28"/>
          <w:szCs w:val="28"/>
          <w:rtl/>
          <w:lang w:bidi="ar-JO"/>
        </w:rPr>
        <w:t>:</w:t>
      </w:r>
      <w:r>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hint="cs"/>
          <w:color w:val="000000" w:themeColor="text1"/>
          <w:sz w:val="28"/>
          <w:szCs w:val="28"/>
          <w:rtl/>
          <w:lang w:bidi="ar-JO"/>
        </w:rPr>
        <w:t>"</w:t>
      </w:r>
      <w:r w:rsidR="00BF72DC" w:rsidRPr="00790560">
        <w:rPr>
          <w:rFonts w:ascii="Times New Roman" w:eastAsia="Times New Roman" w:hAnsi="Times New Roman" w:cs="Arabic Transparent"/>
          <w:color w:val="000000" w:themeColor="text1"/>
          <w:sz w:val="28"/>
          <w:szCs w:val="28"/>
          <w:rtl/>
        </w:rPr>
        <w:t>كانت قراءته مدا</w:t>
      </w:r>
      <w:r w:rsidR="001910A0" w:rsidRPr="00790560">
        <w:rPr>
          <w:rFonts w:ascii="Times New Roman" w:eastAsia="Times New Roman" w:hAnsi="Times New Roman" w:cs="Arabic Transparent" w:hint="cs"/>
          <w:color w:val="000000" w:themeColor="text1"/>
          <w:sz w:val="28"/>
          <w:szCs w:val="28"/>
          <w:rtl/>
        </w:rPr>
        <w:t>ً</w:t>
      </w:r>
      <w:r w:rsidR="00BF72DC" w:rsidRPr="00790560">
        <w:rPr>
          <w:rFonts w:ascii="Times New Roman" w:eastAsia="Times New Roman" w:hAnsi="Times New Roman" w:cs="Arabic Transparent"/>
          <w:color w:val="000000" w:themeColor="text1"/>
          <w:sz w:val="28"/>
          <w:szCs w:val="28"/>
          <w:rtl/>
        </w:rPr>
        <w:t>، ثم قرأ ببسم الله الرحمن الرحيم يمد بسم الله ويمد الرحمن ويمد الرحيم</w:t>
      </w:r>
      <w:r w:rsidR="00BF72DC" w:rsidRPr="00790560">
        <w:rPr>
          <w:rFonts w:ascii="Times New Roman" w:eastAsia="Times New Roman" w:hAnsi="Times New Roman" w:cs="Arabic Transparent" w:hint="cs"/>
          <w:color w:val="000000" w:themeColor="text1"/>
          <w:sz w:val="28"/>
          <w:szCs w:val="28"/>
          <w:rtl/>
          <w:lang w:bidi="ar-JO"/>
        </w:rPr>
        <w:t>"</w:t>
      </w:r>
      <w:r w:rsidR="00BF72DC" w:rsidRPr="00790560">
        <w:rPr>
          <w:rFonts w:ascii="Times New Roman" w:eastAsia="Times New Roman" w:hAnsi="Times New Roman" w:cs="Arabic Transparent"/>
          <w:color w:val="000000" w:themeColor="text1"/>
          <w:sz w:val="28"/>
          <w:szCs w:val="28"/>
        </w:rPr>
        <w:t>.</w:t>
      </w:r>
      <w:r w:rsidR="00BF72DC" w:rsidRPr="00790560">
        <w:rPr>
          <w:rFonts w:ascii="Times New Roman" w:eastAsia="Times New Roman" w:hAnsi="Times New Roman" w:cs="Arabic Transparent" w:hint="cs"/>
          <w:color w:val="000000" w:themeColor="text1"/>
          <w:sz w:val="28"/>
          <w:szCs w:val="28"/>
          <w:vertAlign w:val="superscript"/>
          <w:rtl/>
          <w:lang w:bidi="ar-JO"/>
        </w:rPr>
        <w:t>(</w:t>
      </w:r>
      <w:r w:rsidR="00C4099B" w:rsidRPr="00790560">
        <w:rPr>
          <w:rFonts w:ascii="Times New Roman" w:eastAsia="Times New Roman" w:hAnsi="Times New Roman" w:cs="Arabic Transparent" w:hint="cs"/>
          <w:color w:val="000000" w:themeColor="text1"/>
          <w:sz w:val="28"/>
          <w:szCs w:val="28"/>
          <w:vertAlign w:val="superscript"/>
          <w:rtl/>
          <w:lang w:bidi="ar-JO"/>
        </w:rPr>
        <w:t>3</w:t>
      </w:r>
      <w:r w:rsidR="00BF72DC" w:rsidRPr="00790560">
        <w:rPr>
          <w:rFonts w:ascii="Times New Roman" w:eastAsia="Times New Roman" w:hAnsi="Times New Roman" w:cs="Arabic Transparent" w:hint="cs"/>
          <w:color w:val="000000" w:themeColor="text1"/>
          <w:sz w:val="28"/>
          <w:szCs w:val="28"/>
          <w:vertAlign w:val="superscript"/>
          <w:rtl/>
          <w:lang w:bidi="ar-JO"/>
        </w:rPr>
        <w:t>)</w:t>
      </w:r>
      <w:r w:rsidR="00BF72DC" w:rsidRPr="00790560">
        <w:rPr>
          <w:rFonts w:ascii="Times New Roman" w:eastAsia="Times New Roman" w:hAnsi="Times New Roman" w:cs="Arabic Transparent" w:hint="cs"/>
          <w:b/>
          <w:color w:val="000000" w:themeColor="text1"/>
          <w:sz w:val="28"/>
          <w:szCs w:val="28"/>
          <w:rtl/>
        </w:rPr>
        <w:t xml:space="preserve"> واختيار المختصر لهذا الحديث يدل على أنه يرجح الجهر بالبسملة في الصلاة.</w:t>
      </w:r>
    </w:p>
    <w:p w:rsidR="00AF5BAC" w:rsidRDefault="00AF5BA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tl/>
        </w:rPr>
      </w:pPr>
    </w:p>
    <w:p w:rsidR="00AF5BAC" w:rsidRPr="00790560" w:rsidRDefault="00AF5BAC"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Pr>
      </w:pPr>
    </w:p>
    <w:p w:rsidR="00FA7391" w:rsidRPr="00790560" w:rsidRDefault="00FA7391"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_</w:t>
      </w:r>
      <w:r w:rsidR="00D940F7" w:rsidRPr="00790560">
        <w:rPr>
          <w:rFonts w:ascii="Times New Roman" w:eastAsia="Times New Roman" w:hAnsi="Times New Roman" w:cs="Arabic Transparent" w:hint="cs"/>
          <w:color w:val="000000" w:themeColor="text1"/>
          <w:sz w:val="28"/>
          <w:szCs w:val="28"/>
          <w:rtl/>
        </w:rPr>
        <w:t>_____________________</w:t>
      </w:r>
    </w:p>
    <w:p w:rsidR="00FA7391" w:rsidRPr="00790560" w:rsidRDefault="00D940F7" w:rsidP="0035252C">
      <w:pPr>
        <w:pStyle w:val="ListParagraph"/>
        <w:numPr>
          <w:ilvl w:val="0"/>
          <w:numId w:val="71"/>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ابن العدوي، مصطفى،</w:t>
      </w:r>
      <w:r w:rsidR="00270828">
        <w:rPr>
          <w:rFonts w:ascii="Times New Roman" w:eastAsia="Times New Roman" w:hAnsi="Times New Roman" w:cs="Arabic Transparent" w:hint="cs"/>
          <w:bCs/>
          <w:color w:val="000000" w:themeColor="text1"/>
          <w:sz w:val="20"/>
          <w:szCs w:val="20"/>
          <w:rtl/>
        </w:rPr>
        <w:t xml:space="preserve"> </w:t>
      </w:r>
      <w:r w:rsidR="00FA7391" w:rsidRPr="00790560">
        <w:rPr>
          <w:rFonts w:ascii="Times New Roman" w:eastAsia="Times New Roman" w:hAnsi="Times New Roman" w:cs="Arabic Transparent" w:hint="cs"/>
          <w:bCs/>
          <w:color w:val="000000" w:themeColor="text1"/>
          <w:sz w:val="20"/>
          <w:szCs w:val="20"/>
          <w:rtl/>
        </w:rPr>
        <w:t xml:space="preserve">صحيح </w:t>
      </w:r>
      <w:r w:rsidRPr="00790560">
        <w:rPr>
          <w:rFonts w:ascii="Times New Roman" w:eastAsia="Times New Roman" w:hAnsi="Times New Roman" w:cs="Arabic Transparent" w:hint="cs"/>
          <w:bCs/>
          <w:color w:val="000000" w:themeColor="text1"/>
          <w:sz w:val="20"/>
          <w:szCs w:val="20"/>
          <w:rtl/>
        </w:rPr>
        <w:t>تفسير ابن كثير</w:t>
      </w:r>
      <w:r w:rsidRPr="00790560">
        <w:rPr>
          <w:rFonts w:ascii="Times New Roman" w:eastAsia="Times New Roman" w:hAnsi="Times New Roman" w:cs="Arabic Transparent" w:hint="cs"/>
          <w:b/>
          <w:color w:val="000000" w:themeColor="text1"/>
          <w:sz w:val="20"/>
          <w:szCs w:val="20"/>
          <w:rtl/>
        </w:rPr>
        <w:t xml:space="preserve"> ،</w:t>
      </w:r>
      <w:r w:rsidR="00270828">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جـ1،</w:t>
      </w:r>
      <w:r w:rsidR="00270828">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 xml:space="preserve">ص20. </w:t>
      </w:r>
    </w:p>
    <w:p w:rsidR="00C4099B" w:rsidRPr="00790560" w:rsidRDefault="00C4099B" w:rsidP="0035252C">
      <w:pPr>
        <w:pStyle w:val="ListParagraph"/>
        <w:numPr>
          <w:ilvl w:val="0"/>
          <w:numId w:val="71"/>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أبو عزيز، سعد يوسف،</w:t>
      </w:r>
      <w:r w:rsidR="00270828">
        <w:rPr>
          <w:rFonts w:ascii="Times New Roman" w:eastAsia="Times New Roman" w:hAnsi="Times New Roman" w:cs="Arabic Transparent" w:hint="cs"/>
          <w:bCs/>
          <w:color w:val="000000" w:themeColor="text1"/>
          <w:sz w:val="20"/>
          <w:szCs w:val="20"/>
          <w:rtl/>
        </w:rPr>
        <w:t xml:space="preserve"> </w:t>
      </w:r>
      <w:r w:rsidRPr="00790560">
        <w:rPr>
          <w:rFonts w:ascii="Times New Roman" w:eastAsia="Times New Roman" w:hAnsi="Times New Roman" w:cs="Arabic Transparent" w:hint="cs"/>
          <w:bCs/>
          <w:color w:val="000000" w:themeColor="text1"/>
          <w:sz w:val="20"/>
          <w:szCs w:val="20"/>
          <w:rtl/>
        </w:rPr>
        <w:t>مختصر تفسير ابن كثير</w:t>
      </w:r>
      <w:r w:rsidRPr="00790560">
        <w:rPr>
          <w:rFonts w:ascii="Times New Roman" w:eastAsia="Times New Roman" w:hAnsi="Times New Roman" w:cs="Arabic Transparent" w:hint="cs"/>
          <w:b/>
          <w:color w:val="000000" w:themeColor="text1"/>
          <w:sz w:val="20"/>
          <w:szCs w:val="20"/>
          <w:rtl/>
        </w:rPr>
        <w:t>،</w:t>
      </w:r>
      <w:r w:rsidR="00270828">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جـ1،</w:t>
      </w:r>
      <w:r w:rsidR="00270828">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ص18.</w:t>
      </w:r>
    </w:p>
    <w:p w:rsidR="00AF5BAC" w:rsidRPr="00A266A5" w:rsidRDefault="00C4099B" w:rsidP="0035252C">
      <w:pPr>
        <w:pStyle w:val="ListParagraph"/>
        <w:numPr>
          <w:ilvl w:val="0"/>
          <w:numId w:val="71"/>
        </w:numPr>
        <w:spacing w:after="0" w:line="360" w:lineRule="auto"/>
        <w:ind w:left="424" w:hanging="425"/>
        <w:jc w:val="both"/>
        <w:rPr>
          <w:rFonts w:ascii="Times New Roman" w:eastAsia="Times New Roman" w:hAnsi="Times New Roman" w:cs="Arabic Transparent"/>
          <w:b/>
          <w:color w:val="000000" w:themeColor="text1"/>
          <w:sz w:val="20"/>
          <w:szCs w:val="20"/>
          <w:rtl/>
          <w:lang w:bidi="ar-JO"/>
        </w:rPr>
      </w:pPr>
      <w:r w:rsidRPr="00790560">
        <w:rPr>
          <w:rFonts w:ascii="Times New Roman" w:eastAsia="Times New Roman" w:hAnsi="Times New Roman" w:cs="Arabic Transparent" w:hint="cs"/>
          <w:b/>
          <w:color w:val="000000" w:themeColor="text1"/>
          <w:sz w:val="20"/>
          <w:szCs w:val="20"/>
          <w:rtl/>
          <w:lang w:bidi="ar-JO"/>
        </w:rPr>
        <w:t>الأشقر،</w:t>
      </w:r>
      <w:r w:rsidR="00270828">
        <w:rPr>
          <w:rFonts w:ascii="Times New Roman" w:eastAsia="Times New Roman" w:hAnsi="Times New Roman" w:cs="Arabic Transparent" w:hint="cs"/>
          <w:b/>
          <w:color w:val="000000" w:themeColor="text1"/>
          <w:sz w:val="20"/>
          <w:szCs w:val="20"/>
          <w:rtl/>
          <w:lang w:bidi="ar-JO"/>
        </w:rPr>
        <w:t xml:space="preserve"> </w:t>
      </w:r>
      <w:r w:rsidRPr="00790560">
        <w:rPr>
          <w:rFonts w:ascii="Times New Roman" w:eastAsia="Times New Roman" w:hAnsi="Times New Roman" w:cs="Arabic Transparent" w:hint="cs"/>
          <w:b/>
          <w:color w:val="000000" w:themeColor="text1"/>
          <w:sz w:val="20"/>
          <w:szCs w:val="20"/>
          <w:rtl/>
          <w:lang w:bidi="ar-JO"/>
        </w:rPr>
        <w:t xml:space="preserve">محمد سليمان، </w:t>
      </w:r>
      <w:r w:rsidRPr="00790560">
        <w:rPr>
          <w:rFonts w:ascii="Times New Roman" w:eastAsia="Times New Roman" w:hAnsi="Times New Roman" w:cs="Arabic Transparent" w:hint="cs"/>
          <w:bCs/>
          <w:color w:val="000000" w:themeColor="text1"/>
          <w:sz w:val="20"/>
          <w:szCs w:val="20"/>
          <w:rtl/>
          <w:lang w:bidi="ar-JO"/>
        </w:rPr>
        <w:t>القبس المنير مختصر تفسير ابن كثير</w:t>
      </w:r>
      <w:r w:rsidRPr="00790560">
        <w:rPr>
          <w:rFonts w:ascii="Times New Roman" w:eastAsia="Times New Roman" w:hAnsi="Times New Roman" w:cs="Arabic Transparent" w:hint="cs"/>
          <w:b/>
          <w:color w:val="000000" w:themeColor="text1"/>
          <w:sz w:val="20"/>
          <w:szCs w:val="20"/>
          <w:rtl/>
          <w:lang w:bidi="ar-JO"/>
        </w:rPr>
        <w:t>، جـ1،</w:t>
      </w:r>
      <w:r w:rsidR="00270828">
        <w:rPr>
          <w:rFonts w:ascii="Times New Roman" w:eastAsia="Times New Roman" w:hAnsi="Times New Roman" w:cs="Arabic Transparent" w:hint="cs"/>
          <w:b/>
          <w:color w:val="000000" w:themeColor="text1"/>
          <w:sz w:val="20"/>
          <w:szCs w:val="20"/>
          <w:rtl/>
          <w:lang w:bidi="ar-JO"/>
        </w:rPr>
        <w:t xml:space="preserve"> </w:t>
      </w:r>
      <w:r w:rsidRPr="00790560">
        <w:rPr>
          <w:rFonts w:ascii="Times New Roman" w:eastAsia="Times New Roman" w:hAnsi="Times New Roman" w:cs="Arabic Transparent" w:hint="cs"/>
          <w:b/>
          <w:color w:val="000000" w:themeColor="text1"/>
          <w:sz w:val="20"/>
          <w:szCs w:val="20"/>
          <w:rtl/>
          <w:lang w:bidi="ar-JO"/>
        </w:rPr>
        <w:t>ص14.</w:t>
      </w:r>
    </w:p>
    <w:p w:rsidR="00AF5BAC" w:rsidRPr="00790560" w:rsidRDefault="00AF5BAC" w:rsidP="00F043EE">
      <w:pPr>
        <w:pStyle w:val="ListParagraph"/>
        <w:spacing w:after="0" w:line="360" w:lineRule="auto"/>
        <w:ind w:left="-1"/>
        <w:jc w:val="both"/>
        <w:rPr>
          <w:rFonts w:ascii="Times New Roman" w:eastAsia="Times New Roman" w:hAnsi="Times New Roman" w:cs="Arabic Transparent"/>
          <w:bCs/>
          <w:color w:val="000000" w:themeColor="text1"/>
          <w:sz w:val="28"/>
          <w:szCs w:val="28"/>
        </w:rPr>
      </w:pPr>
      <w:r w:rsidRPr="00790560">
        <w:rPr>
          <w:rFonts w:ascii="Times New Roman" w:eastAsia="Times New Roman" w:hAnsi="Times New Roman" w:cs="Arabic Transparent" w:hint="cs"/>
          <w:bCs/>
          <w:color w:val="000000" w:themeColor="text1"/>
          <w:sz w:val="28"/>
          <w:szCs w:val="28"/>
          <w:rtl/>
        </w:rPr>
        <w:t>مختصر المباركفوري:</w:t>
      </w:r>
      <w:r w:rsidRPr="00790560">
        <w:rPr>
          <w:rFonts w:ascii="Times New Roman" w:eastAsia="Times New Roman" w:hAnsi="Times New Roman" w:cs="Arabic Transparent" w:hint="cs"/>
          <w:bCs/>
          <w:color w:val="000000" w:themeColor="text1"/>
          <w:sz w:val="28"/>
          <w:szCs w:val="28"/>
          <w:rtl/>
          <w:lang w:bidi="ar-JO"/>
        </w:rPr>
        <w:t xml:space="preserve"> </w:t>
      </w:r>
    </w:p>
    <w:p w:rsidR="00AF5BAC" w:rsidRPr="00AF5BAC" w:rsidRDefault="00AF5BAC"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hint="cs"/>
          <w:b/>
          <w:color w:val="000000" w:themeColor="text1"/>
          <w:sz w:val="28"/>
          <w:szCs w:val="28"/>
          <w:rtl/>
        </w:rPr>
        <w:t xml:space="preserve">   ذكر بين معقوفتين هذا العنوان [الجهر والإسرار بالبسملة في الصلاة الجهرية]. ثم ذكر اختلاف العلماء في المسألة وتوسع في نقل ما ذكره ابن كثير من أدلة الفريقين. مع أن هذا يخالف منهج الاختصار</w:t>
      </w:r>
      <w:r w:rsidRPr="00790560">
        <w:rPr>
          <w:rFonts w:ascii="Times New Roman" w:eastAsia="Times New Roman" w:hAnsi="Times New Roman" w:cs="Arabic Transparent" w:hint="cs"/>
          <w:b/>
          <w:color w:val="000000" w:themeColor="text1"/>
          <w:sz w:val="28"/>
          <w:szCs w:val="28"/>
          <w:vertAlign w:val="superscript"/>
          <w:rtl/>
        </w:rPr>
        <w:t>(</w:t>
      </w:r>
      <w:r w:rsidR="00E410F6">
        <w:rPr>
          <w:rFonts w:ascii="Times New Roman" w:eastAsia="Times New Roman" w:hAnsi="Times New Roman" w:cs="Arabic Transparent" w:hint="cs"/>
          <w:b/>
          <w:color w:val="000000" w:themeColor="text1"/>
          <w:sz w:val="28"/>
          <w:szCs w:val="28"/>
          <w:vertAlign w:val="superscript"/>
          <w:rtl/>
        </w:rPr>
        <w:t>1</w:t>
      </w:r>
      <w:r w:rsidRPr="00790560">
        <w:rPr>
          <w:rFonts w:ascii="Times New Roman" w:eastAsia="Times New Roman" w:hAnsi="Times New Roman" w:cs="Arabic Transparent" w:hint="cs"/>
          <w:b/>
          <w:color w:val="000000" w:themeColor="text1"/>
          <w:sz w:val="28"/>
          <w:szCs w:val="28"/>
          <w:vertAlign w:val="superscript"/>
          <w:rtl/>
        </w:rPr>
        <w:t>)</w:t>
      </w:r>
      <w:r w:rsidRPr="00790560">
        <w:rPr>
          <w:rFonts w:ascii="Times New Roman" w:eastAsia="Times New Roman" w:hAnsi="Times New Roman" w:cs="Arabic Transparent" w:hint="cs"/>
          <w:b/>
          <w:color w:val="000000" w:themeColor="text1"/>
          <w:sz w:val="28"/>
          <w:szCs w:val="28"/>
          <w:rtl/>
        </w:rPr>
        <w:t>.</w:t>
      </w:r>
    </w:p>
    <w:p w:rsidR="00AF5BAC" w:rsidRPr="00AF5BAC" w:rsidRDefault="00AF5BAC" w:rsidP="00F043EE">
      <w:pPr>
        <w:bidi/>
        <w:spacing w:after="0" w:line="360" w:lineRule="auto"/>
        <w:ind w:left="-1"/>
        <w:jc w:val="both"/>
        <w:rPr>
          <w:rFonts w:asciiTheme="majorBidi" w:hAnsiTheme="majorBidi" w:cs="Arabic Transparent"/>
          <w:b/>
          <w:bCs/>
          <w:sz w:val="28"/>
          <w:szCs w:val="28"/>
          <w:rtl/>
        </w:rPr>
      </w:pPr>
    </w:p>
    <w:p w:rsidR="00257962" w:rsidRPr="00790560" w:rsidRDefault="00D540C1"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heme="majorBidi" w:hAnsiTheme="majorBidi" w:cs="Arabic Transparent" w:hint="cs"/>
          <w:b/>
          <w:bCs/>
          <w:sz w:val="28"/>
          <w:szCs w:val="28"/>
          <w:rtl/>
        </w:rPr>
        <w:t>الفرع الثاني</w:t>
      </w:r>
      <w:r w:rsidR="00257962" w:rsidRPr="00790560">
        <w:rPr>
          <w:rFonts w:asciiTheme="majorBidi" w:hAnsiTheme="majorBidi" w:cs="Arabic Transparent" w:hint="cs"/>
          <w:b/>
          <w:bCs/>
          <w:color w:val="000000" w:themeColor="text1"/>
          <w:sz w:val="28"/>
          <w:szCs w:val="28"/>
          <w:rtl/>
        </w:rPr>
        <w:t>:</w:t>
      </w:r>
      <w:r w:rsidR="00257962" w:rsidRPr="00790560">
        <w:rPr>
          <w:rFonts w:ascii="Times New Roman" w:eastAsia="Times New Roman" w:hAnsi="Times New Roman" w:cs="Arabic Transparent"/>
          <w:b/>
          <w:bCs/>
          <w:color w:val="000000" w:themeColor="text1"/>
          <w:sz w:val="28"/>
          <w:szCs w:val="28"/>
          <w:rtl/>
        </w:rPr>
        <w:t xml:space="preserve"> حكم نصب الخليفة وعزله</w:t>
      </w:r>
      <w:r w:rsidR="00257962" w:rsidRPr="00790560">
        <w:rPr>
          <w:rFonts w:ascii="Times New Roman" w:eastAsia="Times New Roman" w:hAnsi="Times New Roman" w:cs="Arabic Transparent"/>
          <w:b/>
          <w:color w:val="000000" w:themeColor="text1"/>
          <w:sz w:val="28"/>
          <w:szCs w:val="28"/>
        </w:rPr>
        <w:t>:</w:t>
      </w:r>
    </w:p>
    <w:p w:rsidR="00D83B03" w:rsidRPr="00790560" w:rsidRDefault="0025796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ذكر ابن كثير عند تفسيره لقوله تعالى</w:t>
      </w:r>
      <w:r w:rsidRPr="00790560">
        <w:rPr>
          <w:rFonts w:ascii="Times New Roman" w:eastAsia="Times New Roman" w:hAnsi="Times New Roman" w:cs="Arabic Transparent" w:hint="cs"/>
          <w:color w:val="000000" w:themeColor="text1"/>
          <w:sz w:val="28"/>
          <w:szCs w:val="28"/>
          <w:rtl/>
        </w:rPr>
        <w:t>:</w:t>
      </w:r>
      <w:r w:rsidRPr="00790560">
        <w:rPr>
          <w:rFonts w:ascii="QCF2BSML" w:hAnsi="QCF2BSML" w:cs="Arabic Transparent"/>
          <w:color w:val="000000" w:themeColor="text1"/>
          <w:sz w:val="28"/>
          <w:szCs w:val="28"/>
          <w:rtl/>
        </w:rPr>
        <w:t xml:space="preserve"> </w:t>
      </w:r>
      <w:r w:rsidR="00270828" w:rsidRPr="00E410F6">
        <w:rPr>
          <w:rFonts w:ascii="QCF2BSML" w:hAnsi="QCF2BSML" w:cs="Arabic Transparent" w:hint="cs"/>
          <w:color w:val="000000" w:themeColor="text1"/>
          <w:sz w:val="24"/>
          <w:szCs w:val="24"/>
          <w:rtl/>
        </w:rPr>
        <w:t>{</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ﱁ</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ﱂ</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ﱃ</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ﱄ</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ﱅ</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ﱆ</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ﱇ</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ﱈ</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ﱉﱊ</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ﱋ</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ﱌ</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ﱍ</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ﱎ</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ﱏ</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ﱐ</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ﱑ</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ﱒ</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ﱓ</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ﱔ</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ﱕ</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ﱖ</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ﱗﱘ</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ﱙ</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ﱚ</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ﱛ</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ﱜ</w:t>
      </w:r>
      <w:r w:rsidRPr="00E410F6">
        <w:rPr>
          <w:rFonts w:ascii="QCF2006" w:hAnsi="QCF2006" w:cs="Arabic Transparent"/>
          <w:color w:val="000000" w:themeColor="text1"/>
          <w:sz w:val="24"/>
          <w:szCs w:val="24"/>
          <w:rtl/>
        </w:rPr>
        <w:t xml:space="preserve"> </w:t>
      </w:r>
      <w:r w:rsidRPr="00E410F6">
        <w:rPr>
          <w:rFonts w:ascii="QCF2006" w:hAnsi="QCF2006" w:cs="QCF2006"/>
          <w:color w:val="000000" w:themeColor="text1"/>
          <w:sz w:val="24"/>
          <w:szCs w:val="24"/>
          <w:rtl/>
        </w:rPr>
        <w:t>ﱝ</w:t>
      </w:r>
      <w:r w:rsidR="00270828" w:rsidRPr="00E410F6">
        <w:rPr>
          <w:rFonts w:ascii="QCF2006" w:hAnsi="QCF2006" w:cs="QCF2006"/>
          <w:color w:val="000000"/>
          <w:sz w:val="24"/>
          <w:szCs w:val="24"/>
          <w:rtl/>
        </w:rPr>
        <w:t xml:space="preserve"> ﱞ</w:t>
      </w:r>
      <w:r w:rsidR="00270828" w:rsidRPr="00E410F6">
        <w:rPr>
          <w:rFonts w:ascii="Times New Roman" w:hAnsi="Times New Roman" w:cs="Arabic Transparent"/>
          <w:color w:val="000000" w:themeColor="text1"/>
          <w:sz w:val="24"/>
          <w:szCs w:val="24"/>
          <w:rtl/>
        </w:rPr>
        <w:t xml:space="preserve"> }</w:t>
      </w:r>
      <w:r w:rsidR="00661FC1" w:rsidRPr="00E410F6">
        <w:rPr>
          <w:rFonts w:ascii="QCF2BSML" w:hAnsi="QCF2BSML" w:cs="Arabic Transparent" w:hint="cs"/>
          <w:color w:val="000000" w:themeColor="text1"/>
          <w:sz w:val="24"/>
          <w:szCs w:val="24"/>
          <w:rtl/>
        </w:rPr>
        <w:t xml:space="preserve"> </w:t>
      </w:r>
      <w:r w:rsidRPr="00E410F6">
        <w:rPr>
          <w:rFonts w:asciiTheme="minorBidi" w:eastAsia="@Arial Unicode MS" w:hAnsiTheme="minorBidi" w:cs="Arabic Transparent"/>
          <w:color w:val="000000" w:themeColor="text1"/>
          <w:sz w:val="24"/>
          <w:szCs w:val="24"/>
          <w:rtl/>
        </w:rPr>
        <w:t>[البقرة</w:t>
      </w:r>
      <w:r w:rsidR="00236720" w:rsidRPr="00E410F6">
        <w:rPr>
          <w:rFonts w:asciiTheme="minorBidi" w:eastAsia="@Arial Unicode MS" w:hAnsiTheme="minorBidi" w:cs="Arabic Transparent" w:hint="cs"/>
          <w:color w:val="000000" w:themeColor="text1"/>
          <w:sz w:val="24"/>
          <w:szCs w:val="24"/>
          <w:rtl/>
        </w:rPr>
        <w:t>:30</w:t>
      </w:r>
      <w:r w:rsidRPr="00E410F6">
        <w:rPr>
          <w:rFonts w:asciiTheme="minorBidi" w:eastAsia="@Arial Unicode MS" w:hAnsiTheme="minorBidi" w:cs="Arabic Transparent"/>
          <w:color w:val="000000" w:themeColor="text1"/>
          <w:sz w:val="24"/>
          <w:szCs w:val="24"/>
          <w:rtl/>
        </w:rPr>
        <w:t>]</w:t>
      </w:r>
      <w:r w:rsidRPr="00790560">
        <w:rPr>
          <w:rFonts w:asciiTheme="minorBidi" w:eastAsia="@Arial Unicode MS" w:hAnsiTheme="minorBidi" w:cs="Arabic Transparent"/>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مسألة في حكم نصب الخليفة، فقا</w:t>
      </w:r>
      <w:r w:rsidRPr="00790560">
        <w:rPr>
          <w:rFonts w:ascii="Times New Roman" w:eastAsia="Times New Roman" w:hAnsi="Times New Roman" w:cs="Arabic Transparent" w:hint="cs"/>
          <w:color w:val="000000" w:themeColor="text1"/>
          <w:sz w:val="28"/>
          <w:szCs w:val="28"/>
          <w:rtl/>
        </w:rPr>
        <w:t>ل:</w:t>
      </w:r>
      <w:r w:rsidR="00270828">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وقد استدل القرطبي</w:t>
      </w:r>
      <w:r w:rsidR="00F84C9A">
        <w:rPr>
          <w:rFonts w:ascii="Times New Roman" w:eastAsia="Times New Roman" w:hAnsi="Times New Roman" w:cs="Arabic Transparent" w:hint="cs"/>
          <w:color w:val="000000" w:themeColor="text1"/>
          <w:sz w:val="28"/>
          <w:szCs w:val="28"/>
          <w:vertAlign w:val="superscript"/>
          <w:rtl/>
        </w:rPr>
        <w:t>(</w:t>
      </w:r>
      <w:r w:rsidR="00E410F6">
        <w:rPr>
          <w:rFonts w:ascii="Times New Roman" w:eastAsia="Times New Roman" w:hAnsi="Times New Roman" w:cs="Arabic Transparent" w:hint="cs"/>
          <w:color w:val="000000" w:themeColor="text1"/>
          <w:sz w:val="28"/>
          <w:szCs w:val="28"/>
          <w:vertAlign w:val="superscript"/>
          <w:rtl/>
        </w:rPr>
        <w:t>2</w:t>
      </w:r>
      <w:r w:rsidR="00F84C9A">
        <w:rPr>
          <w:rFonts w:ascii="Times New Roman" w:eastAsia="Times New Roman" w:hAnsi="Times New Roman" w:cs="Arabic Transparent" w:hint="cs"/>
          <w:color w:val="000000" w:themeColor="text1"/>
          <w:sz w:val="28"/>
          <w:szCs w:val="28"/>
          <w:vertAlign w:val="superscript"/>
          <w:rtl/>
        </w:rPr>
        <w:t>)</w:t>
      </w:r>
      <w:r w:rsidR="00D83B03" w:rsidRPr="00790560">
        <w:rPr>
          <w:rFonts w:ascii="Times New Roman" w:eastAsia="Times New Roman" w:hAnsi="Times New Roman" w:cs="Arabic Transparent"/>
          <w:color w:val="000000" w:themeColor="text1"/>
          <w:sz w:val="28"/>
          <w:szCs w:val="28"/>
          <w:rtl/>
        </w:rPr>
        <w:t xml:space="preserve"> وغيره بهذه الآية على وجوب نصب الخليفة ليفصل بين الناس فيما اختلفوا فيه ويقطع تنازعهم وينتصر لمظلومهم من ظالمهم ويقيم الحدود ويزجر عن تعاطي الفواحش إلى غير ذلك من الأمور المهمة التي لا تمكن إقامتها إلا بالإمام، وما لا يتم الواجب إلا به فهو واجب</w:t>
      </w:r>
      <w:r w:rsidR="00D83B03" w:rsidRPr="00790560">
        <w:rPr>
          <w:rFonts w:ascii="Times New Roman" w:eastAsia="Times New Roman" w:hAnsi="Times New Roman" w:cs="Arabic Transparent"/>
          <w:color w:val="000000" w:themeColor="text1"/>
          <w:sz w:val="28"/>
          <w:szCs w:val="28"/>
        </w:rPr>
        <w:t xml:space="preserve">. </w:t>
      </w:r>
      <w:r w:rsidR="00D83B03" w:rsidRPr="00790560">
        <w:rPr>
          <w:rFonts w:ascii="Times New Roman" w:eastAsia="Times New Roman" w:hAnsi="Times New Roman" w:cs="Arabic Transparent"/>
          <w:color w:val="000000" w:themeColor="text1"/>
          <w:sz w:val="28"/>
          <w:szCs w:val="28"/>
          <w:rtl/>
        </w:rPr>
        <w:t>والإمامة تنال بالنص كما يقوله طائفة من أهل السنة في أبي بكر، أو بالإيماء إليه كم</w:t>
      </w:r>
      <w:r w:rsidR="00C10FFB" w:rsidRPr="00790560">
        <w:rPr>
          <w:rFonts w:ascii="Times New Roman" w:eastAsia="Times New Roman" w:hAnsi="Times New Roman" w:cs="Arabic Transparent"/>
          <w:color w:val="000000" w:themeColor="text1"/>
          <w:sz w:val="28"/>
          <w:szCs w:val="28"/>
          <w:rtl/>
        </w:rPr>
        <w:t xml:space="preserve">ا يقول آخرون منهم، أو باستخلاف </w:t>
      </w:r>
      <w:r w:rsidR="00D83B03" w:rsidRPr="00790560">
        <w:rPr>
          <w:rFonts w:ascii="Times New Roman" w:eastAsia="Times New Roman" w:hAnsi="Times New Roman" w:cs="Arabic Transparent"/>
          <w:color w:val="000000" w:themeColor="text1"/>
          <w:sz w:val="28"/>
          <w:szCs w:val="28"/>
          <w:rtl/>
        </w:rPr>
        <w:t>خليفة آخر بعده كما فعل الصديق بعمر بن الخطاب أو بتركه شورى في جماعة صالحين كذلك كما فعله عمر، أو باجتماع أهل الحل والعقد على مبايعته أو بمبايعة واحد منهم له فيجب التزامها عند الجمهور، وحكى على ذلك إمام الحرمين الإجماع</w:t>
      </w:r>
      <w:r w:rsidR="00D83B03" w:rsidRPr="00790560">
        <w:rPr>
          <w:rFonts w:ascii="Times New Roman" w:eastAsia="Times New Roman" w:hAnsi="Times New Roman" w:cs="Arabic Transparent"/>
          <w:color w:val="000000" w:themeColor="text1"/>
          <w:sz w:val="28"/>
          <w:szCs w:val="28"/>
        </w:rPr>
        <w:t xml:space="preserve">. </w:t>
      </w:r>
      <w:r w:rsidR="00D83B03" w:rsidRPr="00790560">
        <w:rPr>
          <w:rFonts w:ascii="Times New Roman" w:eastAsia="Times New Roman" w:hAnsi="Times New Roman" w:cs="Arabic Transparent"/>
          <w:color w:val="000000" w:themeColor="text1"/>
          <w:sz w:val="28"/>
          <w:szCs w:val="28"/>
          <w:rtl/>
        </w:rPr>
        <w:t>والله أعلم</w:t>
      </w:r>
      <w:r w:rsidR="00270828">
        <w:rPr>
          <w:rFonts w:ascii="Times New Roman" w:eastAsia="Times New Roman" w:hAnsi="Times New Roman" w:cs="Arabic Transparent" w:hint="cs"/>
          <w:color w:val="000000" w:themeColor="text1"/>
          <w:sz w:val="28"/>
          <w:szCs w:val="28"/>
          <w:rtl/>
        </w:rPr>
        <w:t>.</w:t>
      </w:r>
      <w:r w:rsidR="00D83B03" w:rsidRPr="00790560">
        <w:rPr>
          <w:rFonts w:ascii="Times New Roman" w:eastAsia="Times New Roman" w:hAnsi="Times New Roman" w:cs="Arabic Transparent"/>
          <w:color w:val="000000" w:themeColor="text1"/>
          <w:sz w:val="28"/>
          <w:szCs w:val="28"/>
        </w:rPr>
        <w:t xml:space="preserve"> </w:t>
      </w:r>
      <w:r w:rsidR="00D83B03" w:rsidRPr="00790560">
        <w:rPr>
          <w:rFonts w:ascii="Times New Roman" w:eastAsia="Times New Roman" w:hAnsi="Times New Roman" w:cs="Arabic Transparent"/>
          <w:color w:val="000000" w:themeColor="text1"/>
          <w:sz w:val="28"/>
          <w:szCs w:val="28"/>
          <w:rtl/>
        </w:rPr>
        <w:t>أو بقهر واحد الناس على طاعته فتجب لئلا يؤدي ذلك إلى الشقاق والاختلاف</w:t>
      </w:r>
      <w:r w:rsidR="00A266A5">
        <w:rPr>
          <w:rFonts w:ascii="Times New Roman" w:eastAsia="Times New Roman" w:hAnsi="Times New Roman" w:cs="Arabic Transparent" w:hint="cs"/>
          <w:color w:val="000000" w:themeColor="text1"/>
          <w:sz w:val="28"/>
          <w:szCs w:val="28"/>
          <w:rtl/>
        </w:rPr>
        <w:t xml:space="preserve">. </w:t>
      </w:r>
      <w:r w:rsidR="00D83B03" w:rsidRPr="00790560">
        <w:rPr>
          <w:rFonts w:ascii="Times New Roman" w:eastAsia="Times New Roman" w:hAnsi="Times New Roman" w:cs="Arabic Transparent"/>
          <w:color w:val="000000" w:themeColor="text1"/>
          <w:sz w:val="28"/>
          <w:szCs w:val="28"/>
          <w:rtl/>
        </w:rPr>
        <w:t>وقد نص عليه الشافعي</w:t>
      </w:r>
      <w:r w:rsidR="00A266A5">
        <w:rPr>
          <w:rFonts w:ascii="Times New Roman" w:eastAsia="Times New Roman" w:hAnsi="Times New Roman" w:cs="Arabic Transparent" w:hint="cs"/>
          <w:color w:val="000000" w:themeColor="text1"/>
          <w:sz w:val="28"/>
          <w:szCs w:val="28"/>
          <w:rtl/>
        </w:rPr>
        <w:t xml:space="preserve">. </w:t>
      </w:r>
      <w:r w:rsidR="00D83B03" w:rsidRPr="00790560">
        <w:rPr>
          <w:rFonts w:ascii="Times New Roman" w:eastAsia="Times New Roman" w:hAnsi="Times New Roman" w:cs="Arabic Transparent"/>
          <w:color w:val="000000" w:themeColor="text1"/>
          <w:sz w:val="28"/>
          <w:szCs w:val="28"/>
          <w:rtl/>
        </w:rPr>
        <w:t>وهل يجب الإشهاد على عقد الإمام؟ فيه خلاف، فمنهم من قال لا يشترط وقيل بلى ويكفي شاهدان، وقال الجبائي</w:t>
      </w:r>
      <w:r w:rsidR="00D83B03" w:rsidRPr="00790560">
        <w:rPr>
          <w:rFonts w:ascii="Times New Roman" w:eastAsia="Times New Roman" w:hAnsi="Times New Roman" w:cs="Arabic Transparent"/>
          <w:color w:val="000000" w:themeColor="text1"/>
          <w:sz w:val="28"/>
          <w:szCs w:val="28"/>
        </w:rPr>
        <w:t xml:space="preserve"> </w:t>
      </w:r>
      <w:r w:rsidR="00270828">
        <w:rPr>
          <w:rFonts w:ascii="Times New Roman" w:eastAsia="Times New Roman" w:hAnsi="Times New Roman" w:cs="Arabic Transparent"/>
          <w:color w:val="000000" w:themeColor="text1"/>
          <w:sz w:val="28"/>
          <w:szCs w:val="28"/>
        </w:rPr>
        <w:t>:</w:t>
      </w:r>
      <w:r w:rsidR="00D83B03" w:rsidRPr="00790560">
        <w:rPr>
          <w:rFonts w:ascii="Times New Roman" w:eastAsia="Times New Roman" w:hAnsi="Times New Roman" w:cs="Arabic Transparent"/>
          <w:color w:val="000000" w:themeColor="text1"/>
          <w:sz w:val="28"/>
          <w:szCs w:val="28"/>
          <w:rtl/>
        </w:rPr>
        <w:t>يجب أربعة وعاقد ومعقود له، كما ترك عمر رضي الله عنه الأمر شورى بين ستة فوقع الأمر على عاقد وهو عبد الرحمن بن عوف، ومعقود له وهو عثمان، واستنبط وجوب الأربعة الشهود من الأربعة الباقين وفي هذا نظر، والله أعلم</w:t>
      </w:r>
      <w:r w:rsidR="00D83B03" w:rsidRPr="00790560">
        <w:rPr>
          <w:rFonts w:ascii="Times New Roman" w:eastAsia="Times New Roman" w:hAnsi="Times New Roman" w:cs="Arabic Transparent"/>
          <w:color w:val="000000" w:themeColor="text1"/>
          <w:sz w:val="28"/>
          <w:szCs w:val="28"/>
        </w:rPr>
        <w:t>.</w:t>
      </w:r>
      <w:r w:rsidR="00A266A5" w:rsidRPr="00790560">
        <w:rPr>
          <w:rFonts w:ascii="Times New Roman" w:eastAsia="Times New Roman" w:hAnsi="Times New Roman" w:cs="Arabic Transparent" w:hint="cs"/>
          <w:color w:val="000000" w:themeColor="text1"/>
          <w:sz w:val="28"/>
          <w:szCs w:val="28"/>
          <w:rtl/>
        </w:rPr>
        <w:t xml:space="preserve">   </w:t>
      </w:r>
      <w:r w:rsidR="00A266A5" w:rsidRPr="00790560">
        <w:rPr>
          <w:rFonts w:ascii="Times New Roman" w:eastAsia="Times New Roman" w:hAnsi="Times New Roman" w:cs="Arabic Transparent"/>
          <w:color w:val="000000" w:themeColor="text1"/>
          <w:sz w:val="28"/>
          <w:szCs w:val="28"/>
          <w:rtl/>
        </w:rPr>
        <w:t>ويجب أن يكون ذكرا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حرا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بالغا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عاقلا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مسلما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عدلا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مجتهدا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بصيرا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سليم الأعضاء خبيرا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بالحروب والآراء، قرشيا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على الصحيح، ولا يشترط الهاشمي ولا المعصوم من الخطأ خلافا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للغلاة الروافض</w:t>
      </w:r>
      <w:r w:rsidR="00A266A5" w:rsidRPr="00790560">
        <w:rPr>
          <w:rFonts w:ascii="Times New Roman" w:eastAsia="Times New Roman" w:hAnsi="Times New Roman" w:cs="Arabic Transparent"/>
          <w:color w:val="000000" w:themeColor="text1"/>
          <w:sz w:val="28"/>
          <w:szCs w:val="28"/>
        </w:rPr>
        <w:t xml:space="preserve"> . </w:t>
      </w:r>
      <w:r w:rsidR="00A266A5" w:rsidRPr="00790560">
        <w:rPr>
          <w:rFonts w:ascii="Times New Roman" w:eastAsia="Times New Roman" w:hAnsi="Times New Roman" w:cs="Arabic Transparent"/>
          <w:color w:val="000000" w:themeColor="text1"/>
          <w:sz w:val="28"/>
          <w:szCs w:val="28"/>
          <w:rtl/>
        </w:rPr>
        <w:t>ولو فسق الإمام هل ينعزل أم لا؟ فيه خلاف، والصحيح أنه لا ينعزل لقوله عليه الصلاة والسلام</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إلا أن تروا كفرا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بواحا</w:t>
      </w:r>
      <w:r w:rsidR="00A266A5" w:rsidRPr="00790560">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tl/>
        </w:rPr>
        <w:t xml:space="preserve">  عندكم من الله فيه برهان</w:t>
      </w:r>
      <w:r w:rsidR="00A266A5" w:rsidRPr="00790560">
        <w:rPr>
          <w:rFonts w:ascii="Times New Roman" w:eastAsia="Times New Roman" w:hAnsi="Times New Roman" w:cs="Arabic Transparent" w:hint="cs"/>
          <w:color w:val="000000" w:themeColor="text1"/>
          <w:sz w:val="28"/>
          <w:szCs w:val="28"/>
          <w:rtl/>
        </w:rPr>
        <w:t>"</w:t>
      </w:r>
      <w:r w:rsidR="00A266A5">
        <w:rPr>
          <w:rFonts w:ascii="Times New Roman" w:eastAsia="Times New Roman" w:hAnsi="Times New Roman" w:cs="Arabic Transparent" w:hint="cs"/>
          <w:color w:val="000000" w:themeColor="text1"/>
          <w:sz w:val="28"/>
          <w:szCs w:val="28"/>
          <w:rtl/>
        </w:rPr>
        <w:t>.</w:t>
      </w:r>
      <w:r w:rsidR="00A266A5" w:rsidRPr="00790560">
        <w:rPr>
          <w:rFonts w:ascii="Times New Roman" w:eastAsia="Times New Roman" w:hAnsi="Times New Roman" w:cs="Arabic Transparent"/>
          <w:color w:val="000000" w:themeColor="text1"/>
          <w:sz w:val="28"/>
          <w:szCs w:val="28"/>
        </w:rPr>
        <w:t xml:space="preserve"> </w:t>
      </w:r>
      <w:r w:rsidR="00A266A5" w:rsidRPr="00790560">
        <w:rPr>
          <w:rFonts w:ascii="Times New Roman" w:eastAsia="Times New Roman" w:hAnsi="Times New Roman" w:cs="Arabic Transparent"/>
          <w:color w:val="000000" w:themeColor="text1"/>
          <w:sz w:val="28"/>
          <w:szCs w:val="28"/>
          <w:rtl/>
        </w:rPr>
        <w:t>وهل له أن يع</w:t>
      </w:r>
      <w:r w:rsidR="00B00AAA">
        <w:rPr>
          <w:rFonts w:ascii="Times New Roman" w:eastAsia="Times New Roman" w:hAnsi="Times New Roman" w:cs="Arabic Transparent" w:hint="cs"/>
          <w:color w:val="000000" w:themeColor="text1"/>
          <w:sz w:val="28"/>
          <w:szCs w:val="28"/>
          <w:rtl/>
        </w:rPr>
        <w:t>ــ</w:t>
      </w:r>
      <w:r w:rsidR="00A266A5" w:rsidRPr="00790560">
        <w:rPr>
          <w:rFonts w:ascii="Times New Roman" w:eastAsia="Times New Roman" w:hAnsi="Times New Roman" w:cs="Arabic Transparent"/>
          <w:color w:val="000000" w:themeColor="text1"/>
          <w:sz w:val="28"/>
          <w:szCs w:val="28"/>
          <w:rtl/>
        </w:rPr>
        <w:t>زل</w:t>
      </w:r>
    </w:p>
    <w:p w:rsidR="00257962" w:rsidRDefault="00A266A5" w:rsidP="00F043EE">
      <w:pPr>
        <w:bidi/>
        <w:spacing w:after="0" w:line="360" w:lineRule="auto"/>
        <w:ind w:left="-1"/>
        <w:jc w:val="both"/>
        <w:rPr>
          <w:rFonts w:ascii="Times New Roman" w:eastAsia="Times New Roman" w:hAnsi="Times New Roman" w:cs="Arabic Transparent"/>
          <w:b/>
          <w:color w:val="000000" w:themeColor="text1"/>
          <w:sz w:val="28"/>
          <w:szCs w:val="28"/>
          <w:rtl/>
        </w:rPr>
      </w:pPr>
      <w:r>
        <w:rPr>
          <w:rFonts w:ascii="Times New Roman" w:eastAsia="Times New Roman" w:hAnsi="Times New Roman" w:cs="Arabic Transparent" w:hint="cs"/>
          <w:b/>
          <w:color w:val="000000" w:themeColor="text1"/>
          <w:sz w:val="28"/>
          <w:szCs w:val="28"/>
          <w:rtl/>
        </w:rPr>
        <w:t xml:space="preserve">_________________   </w:t>
      </w:r>
    </w:p>
    <w:p w:rsidR="00A266A5" w:rsidRDefault="00A266A5" w:rsidP="0035252C">
      <w:pPr>
        <w:pStyle w:val="ListParagraph"/>
        <w:numPr>
          <w:ilvl w:val="0"/>
          <w:numId w:val="247"/>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lang w:bidi="ar-JO"/>
        </w:rPr>
        <w:t>انظر: المباركفوري، صفي الرحمن،</w:t>
      </w:r>
      <w:r>
        <w:rPr>
          <w:rFonts w:ascii="Times New Roman" w:eastAsia="Times New Roman" w:hAnsi="Times New Roman" w:cs="Arabic Transparent" w:hint="cs"/>
          <w:b/>
          <w:color w:val="000000" w:themeColor="text1"/>
          <w:sz w:val="20"/>
          <w:szCs w:val="20"/>
          <w:rtl/>
          <w:lang w:bidi="ar-JO"/>
        </w:rPr>
        <w:t xml:space="preserve"> </w:t>
      </w:r>
      <w:r w:rsidRPr="00790560">
        <w:rPr>
          <w:rFonts w:ascii="Times New Roman" w:eastAsia="Times New Roman" w:hAnsi="Times New Roman" w:cs="Arabic Transparent" w:hint="cs"/>
          <w:bCs/>
          <w:color w:val="000000" w:themeColor="text1"/>
          <w:sz w:val="20"/>
          <w:szCs w:val="20"/>
          <w:rtl/>
          <w:lang w:bidi="ar-JO"/>
        </w:rPr>
        <w:t>المصباح المنير في تهذيب تفسير ابن كثير</w:t>
      </w:r>
      <w:r w:rsidRPr="00790560">
        <w:rPr>
          <w:rFonts w:ascii="Times New Roman" w:eastAsia="Times New Roman" w:hAnsi="Times New Roman" w:cs="Arabic Transparent" w:hint="cs"/>
          <w:b/>
          <w:color w:val="000000" w:themeColor="text1"/>
          <w:sz w:val="20"/>
          <w:szCs w:val="20"/>
          <w:rtl/>
          <w:lang w:bidi="ar-JO"/>
        </w:rPr>
        <w:t>، ص20،19.</w:t>
      </w:r>
    </w:p>
    <w:p w:rsidR="00A266A5" w:rsidRPr="00A266A5" w:rsidRDefault="00A266A5" w:rsidP="0035252C">
      <w:pPr>
        <w:pStyle w:val="ListParagraph"/>
        <w:numPr>
          <w:ilvl w:val="0"/>
          <w:numId w:val="247"/>
        </w:numPr>
        <w:spacing w:after="0" w:line="360" w:lineRule="auto"/>
        <w:ind w:left="424" w:hanging="425"/>
        <w:jc w:val="both"/>
        <w:rPr>
          <w:rFonts w:ascii="Times New Roman" w:eastAsia="Times New Roman" w:hAnsi="Times New Roman" w:cs="Arabic Transparent"/>
          <w:b/>
          <w:color w:val="000000" w:themeColor="text1"/>
          <w:sz w:val="20"/>
          <w:szCs w:val="20"/>
          <w:rtl/>
        </w:rPr>
      </w:pPr>
      <w:r>
        <w:rPr>
          <w:rFonts w:ascii="Traditional Arabic" w:hAnsi="Traditional Arabic" w:cs="Arabic Transparent" w:hint="cs"/>
          <w:color w:val="000000" w:themeColor="text1"/>
          <w:sz w:val="20"/>
          <w:szCs w:val="20"/>
          <w:rtl/>
        </w:rPr>
        <w:t xml:space="preserve">انظر: القرطبي، </w:t>
      </w:r>
      <w:r w:rsidRPr="00D579CE">
        <w:rPr>
          <w:rFonts w:ascii="Traditional Arabic" w:hAnsi="Traditional Arabic" w:cs="Arabic Transparent" w:hint="cs"/>
          <w:b/>
          <w:bCs/>
          <w:color w:val="000000" w:themeColor="text1"/>
          <w:sz w:val="20"/>
          <w:szCs w:val="20"/>
          <w:rtl/>
        </w:rPr>
        <w:t>الجامع لأحكام القرآن،</w:t>
      </w:r>
      <w:r>
        <w:rPr>
          <w:rFonts w:ascii="Traditional Arabic" w:hAnsi="Traditional Arabic" w:cs="Arabic Transparent" w:hint="cs"/>
          <w:color w:val="000000" w:themeColor="text1"/>
          <w:sz w:val="20"/>
          <w:szCs w:val="20"/>
          <w:rtl/>
        </w:rPr>
        <w:t xml:space="preserve"> جـ13، ص193.</w:t>
      </w:r>
    </w:p>
    <w:p w:rsidR="000E76FD" w:rsidRPr="00B00AAA" w:rsidRDefault="000E76FD"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نفسه؟</w:t>
      </w:r>
      <w:r w:rsidR="00DB25EF" w:rsidRPr="00790560">
        <w:rPr>
          <w:rFonts w:ascii="Times New Roman" w:eastAsia="Times New Roman" w:hAnsi="Times New Roman" w:cs="Arabic Transparent"/>
          <w:color w:val="000000" w:themeColor="text1"/>
          <w:sz w:val="28"/>
          <w:szCs w:val="28"/>
          <w:rtl/>
        </w:rPr>
        <w:t xml:space="preserve"> فيه خلاف</w:t>
      </w:r>
      <w:r w:rsidR="00B00AAA">
        <w:rPr>
          <w:rFonts w:ascii="Times New Roman" w:eastAsia="Times New Roman" w:hAnsi="Times New Roman" w:cs="Arabic Transparent" w:hint="cs"/>
          <w:color w:val="000000" w:themeColor="text1"/>
          <w:sz w:val="28"/>
          <w:szCs w:val="28"/>
          <w:rtl/>
        </w:rPr>
        <w:t>.</w:t>
      </w:r>
      <w:r w:rsidR="00DB25EF" w:rsidRPr="00790560">
        <w:rPr>
          <w:rFonts w:ascii="Times New Roman" w:eastAsia="Times New Roman" w:hAnsi="Times New Roman" w:cs="Arabic Transparent"/>
          <w:color w:val="000000" w:themeColor="text1"/>
          <w:sz w:val="28"/>
          <w:szCs w:val="28"/>
        </w:rPr>
        <w:t xml:space="preserve"> </w:t>
      </w:r>
      <w:r w:rsidR="00DB25EF" w:rsidRPr="00790560">
        <w:rPr>
          <w:rFonts w:ascii="Times New Roman" w:eastAsia="Times New Roman" w:hAnsi="Times New Roman" w:cs="Arabic Transparent"/>
          <w:color w:val="000000" w:themeColor="text1"/>
          <w:sz w:val="28"/>
          <w:szCs w:val="28"/>
          <w:rtl/>
        </w:rPr>
        <w:t xml:space="preserve">وقد عزل الحسن بن علي رضي الله عنه نفسه وسلم الأمر إلى معاوية، لكن </w:t>
      </w:r>
      <w:r w:rsidR="00236720" w:rsidRPr="00790560">
        <w:rPr>
          <w:rFonts w:ascii="Times New Roman" w:eastAsia="Times New Roman" w:hAnsi="Times New Roman" w:cs="Arabic Transparent"/>
          <w:color w:val="000000" w:themeColor="text1"/>
          <w:sz w:val="28"/>
          <w:szCs w:val="28"/>
          <w:rtl/>
        </w:rPr>
        <w:t>هذا لعذر</w:t>
      </w:r>
      <w:r w:rsidR="00D905C4" w:rsidRPr="00790560">
        <w:rPr>
          <w:rFonts w:ascii="Times New Roman" w:eastAsia="Times New Roman" w:hAnsi="Times New Roman" w:cs="Arabic Transparent" w:hint="cs"/>
          <w:color w:val="000000" w:themeColor="text1"/>
          <w:sz w:val="28"/>
          <w:szCs w:val="28"/>
          <w:rtl/>
        </w:rPr>
        <w:t xml:space="preserve">  </w:t>
      </w:r>
      <w:r w:rsidR="00DB25EF" w:rsidRPr="00790560">
        <w:rPr>
          <w:rFonts w:ascii="Times New Roman" w:eastAsia="Times New Roman" w:hAnsi="Times New Roman" w:cs="Arabic Transparent"/>
          <w:color w:val="000000" w:themeColor="text1"/>
          <w:sz w:val="28"/>
          <w:szCs w:val="28"/>
          <w:rtl/>
        </w:rPr>
        <w:t xml:space="preserve"> وقد مدح على ذلك</w:t>
      </w:r>
      <w:r w:rsidR="00DB25EF" w:rsidRPr="00790560">
        <w:rPr>
          <w:rFonts w:ascii="Times New Roman" w:eastAsia="Times New Roman" w:hAnsi="Times New Roman" w:cs="Arabic Transparent"/>
          <w:color w:val="000000" w:themeColor="text1"/>
          <w:sz w:val="28"/>
          <w:szCs w:val="28"/>
        </w:rPr>
        <w:t xml:space="preserve">. </w:t>
      </w:r>
      <w:r w:rsidR="00D905C4" w:rsidRPr="00790560">
        <w:rPr>
          <w:rFonts w:ascii="Times New Roman" w:eastAsia="Times New Roman" w:hAnsi="Times New Roman" w:cs="Arabic Transparent" w:hint="cs"/>
          <w:color w:val="000000" w:themeColor="text1"/>
          <w:sz w:val="28"/>
          <w:szCs w:val="28"/>
          <w:rtl/>
        </w:rPr>
        <w:t xml:space="preserve"> </w:t>
      </w:r>
      <w:r w:rsidR="00DB25EF" w:rsidRPr="00790560">
        <w:rPr>
          <w:rFonts w:ascii="Times New Roman" w:eastAsia="Times New Roman" w:hAnsi="Times New Roman" w:cs="Arabic Transparent"/>
          <w:color w:val="000000" w:themeColor="text1"/>
          <w:sz w:val="28"/>
          <w:szCs w:val="28"/>
          <w:rtl/>
        </w:rPr>
        <w:t xml:space="preserve">فأما نصب إمامين في الأرض أو أكثر فلا يجوز لقوله عليه الصلاة والسلام </w:t>
      </w:r>
      <w:r w:rsidR="00DB25EF" w:rsidRPr="00790560">
        <w:rPr>
          <w:rFonts w:ascii="Times New Roman" w:eastAsia="Times New Roman" w:hAnsi="Times New Roman" w:cs="Arabic Transparent" w:hint="cs"/>
          <w:color w:val="000000" w:themeColor="text1"/>
          <w:sz w:val="28"/>
          <w:szCs w:val="28"/>
          <w:rtl/>
        </w:rPr>
        <w:t>"</w:t>
      </w:r>
      <w:r w:rsidR="00DB25EF" w:rsidRPr="00790560">
        <w:rPr>
          <w:rFonts w:ascii="Times New Roman" w:eastAsia="Times New Roman" w:hAnsi="Times New Roman" w:cs="Arabic Transparent"/>
          <w:color w:val="000000" w:themeColor="text1"/>
          <w:sz w:val="28"/>
          <w:szCs w:val="28"/>
          <w:rtl/>
        </w:rPr>
        <w:t>من جاءكم وأمركم جميع يريد أن يفرق بينكم فاقتلوه كائنا من كان</w:t>
      </w:r>
      <w:r w:rsidR="00DB25EF" w:rsidRPr="00790560">
        <w:rPr>
          <w:rFonts w:ascii="Times New Roman" w:eastAsia="Times New Roman" w:hAnsi="Times New Roman" w:cs="Arabic Transparent" w:hint="cs"/>
          <w:color w:val="000000" w:themeColor="text1"/>
          <w:sz w:val="28"/>
          <w:szCs w:val="28"/>
          <w:rtl/>
        </w:rPr>
        <w:t>"</w:t>
      </w:r>
      <w:r w:rsidR="00964F46">
        <w:rPr>
          <w:rFonts w:ascii="Times New Roman" w:eastAsia="Times New Roman" w:hAnsi="Times New Roman" w:cs="Arabic Transparent" w:hint="cs"/>
          <w:color w:val="000000" w:themeColor="text1"/>
          <w:sz w:val="28"/>
          <w:szCs w:val="28"/>
          <w:vertAlign w:val="superscript"/>
          <w:rtl/>
        </w:rPr>
        <w:t>(1)</w:t>
      </w:r>
      <w:r w:rsidR="00DB25EF" w:rsidRPr="00790560">
        <w:rPr>
          <w:rFonts w:ascii="Times New Roman" w:eastAsia="Times New Roman" w:hAnsi="Times New Roman" w:cs="Arabic Transparent"/>
          <w:color w:val="000000" w:themeColor="text1"/>
          <w:sz w:val="28"/>
          <w:szCs w:val="28"/>
        </w:rPr>
        <w:t xml:space="preserve"> </w:t>
      </w:r>
      <w:r w:rsidR="00DB25EF" w:rsidRPr="00790560">
        <w:rPr>
          <w:rFonts w:ascii="Times New Roman" w:eastAsia="Times New Roman" w:hAnsi="Times New Roman" w:cs="Arabic Transparent"/>
          <w:color w:val="000000" w:themeColor="text1"/>
          <w:sz w:val="28"/>
          <w:szCs w:val="28"/>
          <w:rtl/>
        </w:rPr>
        <w:t>وهذا قول الجمهور، وقد</w:t>
      </w:r>
      <w:r w:rsidR="00B00AAA">
        <w:rPr>
          <w:rFonts w:ascii="Times New Roman" w:eastAsia="Times New Roman" w:hAnsi="Times New Roman" w:cs="Arabic Transparent" w:hint="cs"/>
          <w:color w:val="000000" w:themeColor="text1"/>
          <w:sz w:val="28"/>
          <w:szCs w:val="28"/>
          <w:rtl/>
        </w:rPr>
        <w:t xml:space="preserve"> </w:t>
      </w:r>
      <w:r w:rsidR="00247F27" w:rsidRPr="00790560">
        <w:rPr>
          <w:rFonts w:ascii="Times New Roman" w:eastAsia="Times New Roman" w:hAnsi="Times New Roman" w:cs="Arabic Transparent"/>
          <w:color w:val="000000" w:themeColor="text1"/>
          <w:sz w:val="28"/>
          <w:szCs w:val="28"/>
          <w:rtl/>
        </w:rPr>
        <w:t>حكى الإجماع على ذلك غير واحد منهم إمام الحرمين، وقالت الكرامية</w:t>
      </w:r>
      <w:r w:rsidR="00270828">
        <w:rPr>
          <w:rFonts w:ascii="Times New Roman" w:eastAsia="Times New Roman" w:hAnsi="Times New Roman" w:cs="Arabic Transparent" w:hint="cs"/>
          <w:color w:val="000000" w:themeColor="text1"/>
          <w:sz w:val="28"/>
          <w:szCs w:val="28"/>
          <w:rtl/>
        </w:rPr>
        <w:t>:</w:t>
      </w:r>
      <w:r w:rsidR="00247F27" w:rsidRPr="00790560">
        <w:rPr>
          <w:rFonts w:ascii="Times New Roman" w:eastAsia="Times New Roman" w:hAnsi="Times New Roman" w:cs="Arabic Transparent" w:hint="cs"/>
          <w:color w:val="000000" w:themeColor="text1"/>
          <w:sz w:val="28"/>
          <w:szCs w:val="28"/>
          <w:vertAlign w:val="superscript"/>
          <w:rtl/>
        </w:rPr>
        <w:t>(</w:t>
      </w:r>
      <w:r w:rsidR="00B00AAA">
        <w:rPr>
          <w:rFonts w:ascii="Times New Roman" w:eastAsia="Times New Roman" w:hAnsi="Times New Roman" w:cs="Arabic Transparent" w:hint="cs"/>
          <w:color w:val="000000" w:themeColor="text1"/>
          <w:sz w:val="28"/>
          <w:szCs w:val="28"/>
          <w:vertAlign w:val="superscript"/>
          <w:rtl/>
        </w:rPr>
        <w:t>2</w:t>
      </w:r>
      <w:r w:rsidR="00247F27" w:rsidRPr="00790560">
        <w:rPr>
          <w:rFonts w:ascii="Times New Roman" w:eastAsia="Times New Roman" w:hAnsi="Times New Roman" w:cs="Arabic Transparent" w:hint="cs"/>
          <w:color w:val="000000" w:themeColor="text1"/>
          <w:sz w:val="28"/>
          <w:szCs w:val="28"/>
          <w:vertAlign w:val="superscript"/>
          <w:rtl/>
        </w:rPr>
        <w:t>)</w:t>
      </w:r>
      <w:r w:rsidR="00247F27" w:rsidRPr="00790560">
        <w:rPr>
          <w:rFonts w:ascii="Times New Roman" w:eastAsia="Times New Roman" w:hAnsi="Times New Roman" w:cs="Arabic Transparent"/>
          <w:color w:val="000000" w:themeColor="text1"/>
          <w:sz w:val="28"/>
          <w:szCs w:val="28"/>
          <w:rtl/>
        </w:rPr>
        <w:t xml:space="preserve"> يجوز اثنان فأكثر</w:t>
      </w:r>
      <w:r w:rsidR="007671B7" w:rsidRPr="00790560">
        <w:rPr>
          <w:rFonts w:ascii="Times New Roman" w:eastAsia="Times New Roman" w:hAnsi="Times New Roman" w:cs="Arabic Transparent" w:hint="cs"/>
          <w:color w:val="000000" w:themeColor="text1"/>
          <w:sz w:val="28"/>
          <w:szCs w:val="28"/>
          <w:rtl/>
        </w:rPr>
        <w:t xml:space="preserve"> كما</w:t>
      </w:r>
      <w:r w:rsidR="00B00AAA">
        <w:rPr>
          <w:rFonts w:ascii="Times New Roman" w:eastAsia="Times New Roman" w:hAnsi="Times New Roman" w:cs="Arabic Transparent" w:hint="cs"/>
          <w:color w:val="000000" w:themeColor="text1"/>
          <w:sz w:val="28"/>
          <w:szCs w:val="28"/>
          <w:rtl/>
        </w:rPr>
        <w:t xml:space="preserve"> </w:t>
      </w:r>
      <w:r w:rsidR="00DB25EF" w:rsidRPr="00790560">
        <w:rPr>
          <w:rFonts w:ascii="Times New Roman" w:eastAsia="Times New Roman" w:hAnsi="Times New Roman" w:cs="Arabic Transparent"/>
          <w:color w:val="000000" w:themeColor="text1"/>
          <w:sz w:val="28"/>
          <w:szCs w:val="28"/>
          <w:rtl/>
        </w:rPr>
        <w:t>كان علي ومعاوية إمامين واجبي الطاعة، قالوا</w:t>
      </w:r>
      <w:r w:rsidR="00B00AAA">
        <w:rPr>
          <w:rFonts w:ascii="Times New Roman" w:eastAsia="Times New Roman" w:hAnsi="Times New Roman" w:cs="Arabic Transparent" w:hint="cs"/>
          <w:color w:val="000000" w:themeColor="text1"/>
          <w:sz w:val="28"/>
          <w:szCs w:val="28"/>
          <w:rtl/>
        </w:rPr>
        <w:t xml:space="preserve">: </w:t>
      </w:r>
      <w:r w:rsidR="00DB25EF" w:rsidRPr="00790560">
        <w:rPr>
          <w:rFonts w:ascii="Times New Roman" w:eastAsia="Times New Roman" w:hAnsi="Times New Roman" w:cs="Arabic Transparent"/>
          <w:color w:val="000000" w:themeColor="text1"/>
          <w:sz w:val="28"/>
          <w:szCs w:val="28"/>
          <w:rtl/>
        </w:rPr>
        <w:t xml:space="preserve">وإذا جاز بعث نبيين في وقت واحد وأكثر جاز ذلك في الإمام لأن النبوة أعلى </w:t>
      </w:r>
      <w:r w:rsidR="00247F27" w:rsidRPr="00790560">
        <w:rPr>
          <w:rFonts w:ascii="Times New Roman" w:eastAsia="Times New Roman" w:hAnsi="Times New Roman" w:cs="Arabic Transparent"/>
          <w:color w:val="000000" w:themeColor="text1"/>
          <w:sz w:val="28"/>
          <w:szCs w:val="28"/>
          <w:rtl/>
        </w:rPr>
        <w:t>رتبة بلا خلاف</w:t>
      </w:r>
      <w:r w:rsidR="00247F27" w:rsidRPr="00790560">
        <w:rPr>
          <w:rFonts w:ascii="Times New Roman" w:eastAsia="Times New Roman" w:hAnsi="Times New Roman" w:cs="Arabic Transparent"/>
          <w:color w:val="000000" w:themeColor="text1"/>
          <w:sz w:val="28"/>
          <w:szCs w:val="28"/>
        </w:rPr>
        <w:t xml:space="preserve">. </w:t>
      </w:r>
      <w:r w:rsidR="00247F27" w:rsidRPr="00790560">
        <w:rPr>
          <w:rFonts w:ascii="Times New Roman" w:eastAsia="Times New Roman" w:hAnsi="Times New Roman" w:cs="Arabic Transparent"/>
          <w:color w:val="000000" w:themeColor="text1"/>
          <w:sz w:val="28"/>
          <w:szCs w:val="28"/>
          <w:rtl/>
        </w:rPr>
        <w:t>وحكى إمام الحرمين عن الأستاذ أبي إسحاق أنه جوز نصب إمامين فأكثر إذا تباعدت الأقطار واتسعت الأقاليم بينهما، وتردد إمام الحرمين في ذلك</w:t>
      </w:r>
      <w:r w:rsidR="00270828">
        <w:rPr>
          <w:rFonts w:ascii="Times New Roman" w:eastAsia="Times New Roman" w:hAnsi="Times New Roman" w:cs="Arabic Transparent" w:hint="cs"/>
          <w:color w:val="000000" w:themeColor="text1"/>
          <w:sz w:val="28"/>
          <w:szCs w:val="28"/>
          <w:rtl/>
        </w:rPr>
        <w:t>.</w:t>
      </w:r>
      <w:r w:rsidR="00247F27" w:rsidRPr="00790560">
        <w:rPr>
          <w:rFonts w:ascii="Times New Roman" w:eastAsia="Times New Roman" w:hAnsi="Times New Roman" w:cs="Arabic Transparent"/>
          <w:color w:val="000000" w:themeColor="text1"/>
          <w:sz w:val="28"/>
          <w:szCs w:val="28"/>
        </w:rPr>
        <w:t xml:space="preserve"> </w:t>
      </w:r>
      <w:r w:rsidR="00247F27" w:rsidRPr="00790560">
        <w:rPr>
          <w:rFonts w:ascii="Times New Roman" w:eastAsia="Times New Roman" w:hAnsi="Times New Roman" w:cs="Arabic Transparent"/>
          <w:color w:val="000000" w:themeColor="text1"/>
          <w:sz w:val="28"/>
          <w:szCs w:val="28"/>
          <w:rtl/>
        </w:rPr>
        <w:t>قلت</w:t>
      </w:r>
      <w:r w:rsidR="00270828">
        <w:rPr>
          <w:rFonts w:ascii="Times New Roman" w:eastAsia="Times New Roman" w:hAnsi="Times New Roman" w:cs="Arabic Transparent" w:hint="cs"/>
          <w:color w:val="000000" w:themeColor="text1"/>
          <w:sz w:val="28"/>
          <w:szCs w:val="28"/>
          <w:rtl/>
        </w:rPr>
        <w:t>:</w:t>
      </w:r>
      <w:r w:rsidR="00247F27" w:rsidRPr="00790560">
        <w:rPr>
          <w:rFonts w:ascii="Times New Roman" w:eastAsia="Times New Roman" w:hAnsi="Times New Roman" w:cs="Arabic Transparent"/>
          <w:color w:val="000000" w:themeColor="text1"/>
          <w:sz w:val="28"/>
          <w:szCs w:val="28"/>
        </w:rPr>
        <w:t xml:space="preserve"> </w:t>
      </w:r>
      <w:r w:rsidR="00247F27" w:rsidRPr="00790560">
        <w:rPr>
          <w:rFonts w:ascii="Times New Roman" w:eastAsia="Times New Roman" w:hAnsi="Times New Roman" w:cs="Arabic Transparent"/>
          <w:color w:val="000000" w:themeColor="text1"/>
          <w:sz w:val="28"/>
          <w:szCs w:val="28"/>
          <w:rtl/>
        </w:rPr>
        <w:t xml:space="preserve">وهذا يشبه حال </w:t>
      </w:r>
      <w:r w:rsidR="00247F27" w:rsidRPr="00790560">
        <w:rPr>
          <w:rFonts w:asciiTheme="majorBidi" w:eastAsia="Times New Roman" w:hAnsiTheme="majorBidi" w:cs="Arabic Transparent"/>
          <w:color w:val="000000" w:themeColor="text1"/>
          <w:sz w:val="28"/>
          <w:szCs w:val="28"/>
          <w:rtl/>
        </w:rPr>
        <w:t>خلفاء بني العباس بالعراق والفاطميين بمصر والأمويين بالمغرب ولنقرر هذا كله في موضع آخر من كتاب الأحكام إن شاء الله تعالى ".</w:t>
      </w:r>
      <w:r w:rsidR="00247F27" w:rsidRPr="00790560">
        <w:rPr>
          <w:rFonts w:asciiTheme="majorBidi" w:eastAsia="Times New Roman" w:hAnsiTheme="majorBidi" w:cs="Arabic Transparent" w:hint="cs"/>
          <w:color w:val="000000" w:themeColor="text1"/>
          <w:sz w:val="28"/>
          <w:szCs w:val="28"/>
          <w:vertAlign w:val="superscript"/>
          <w:rtl/>
        </w:rPr>
        <w:t>(</w:t>
      </w:r>
      <w:r w:rsidR="00B00AAA">
        <w:rPr>
          <w:rFonts w:asciiTheme="majorBidi" w:eastAsia="Times New Roman" w:hAnsiTheme="majorBidi" w:cs="Arabic Transparent" w:hint="cs"/>
          <w:color w:val="000000" w:themeColor="text1"/>
          <w:sz w:val="28"/>
          <w:szCs w:val="28"/>
          <w:vertAlign w:val="superscript"/>
          <w:rtl/>
        </w:rPr>
        <w:t>3</w:t>
      </w:r>
      <w:r w:rsidR="00247F27" w:rsidRPr="00790560">
        <w:rPr>
          <w:rFonts w:asciiTheme="majorBidi" w:eastAsia="Times New Roman" w:hAnsiTheme="majorBidi" w:cs="Arabic Transparent" w:hint="cs"/>
          <w:color w:val="000000" w:themeColor="text1"/>
          <w:sz w:val="28"/>
          <w:szCs w:val="28"/>
          <w:vertAlign w:val="superscript"/>
          <w:rtl/>
        </w:rPr>
        <w:t>)</w:t>
      </w:r>
    </w:p>
    <w:p w:rsidR="00902567" w:rsidRPr="00790560" w:rsidRDefault="00902567" w:rsidP="00F043EE">
      <w:pPr>
        <w:bidi/>
        <w:spacing w:after="0" w:line="360" w:lineRule="auto"/>
        <w:ind w:left="-1"/>
        <w:jc w:val="both"/>
        <w:rPr>
          <w:rFonts w:asciiTheme="majorBidi" w:eastAsia="Times New Roman" w:hAnsiTheme="majorBidi" w:cs="Arabic Transparent"/>
          <w:b/>
          <w:bCs/>
          <w:color w:val="000000" w:themeColor="text1"/>
          <w:sz w:val="28"/>
          <w:szCs w:val="28"/>
          <w:rtl/>
        </w:rPr>
      </w:pPr>
    </w:p>
    <w:p w:rsidR="000E76FD" w:rsidRPr="00790560" w:rsidRDefault="000E76FD" w:rsidP="00F043EE">
      <w:pPr>
        <w:bidi/>
        <w:spacing w:after="0" w:line="360" w:lineRule="auto"/>
        <w:ind w:left="-1"/>
        <w:jc w:val="both"/>
        <w:rPr>
          <w:rFonts w:asciiTheme="majorBidi" w:eastAsia="Times New Roman" w:hAnsiTheme="majorBidi" w:cs="Arabic Transparent"/>
          <w:b/>
          <w:color w:val="000000" w:themeColor="text1"/>
          <w:sz w:val="28"/>
          <w:szCs w:val="28"/>
        </w:rPr>
      </w:pPr>
      <w:r w:rsidRPr="00790560">
        <w:rPr>
          <w:rFonts w:asciiTheme="majorBidi" w:eastAsia="Times New Roman" w:hAnsiTheme="majorBidi" w:cs="Arabic Transparent"/>
          <w:b/>
          <w:bCs/>
          <w:color w:val="000000" w:themeColor="text1"/>
          <w:sz w:val="28"/>
          <w:szCs w:val="28"/>
          <w:rtl/>
        </w:rPr>
        <w:t>موقف المختصرات من هذه المسألة</w:t>
      </w:r>
      <w:r w:rsidRPr="00790560">
        <w:rPr>
          <w:rFonts w:asciiTheme="majorBidi" w:eastAsia="Times New Roman" w:hAnsiTheme="majorBidi" w:cs="Arabic Transparent"/>
          <w:b/>
          <w:color w:val="000000" w:themeColor="text1"/>
          <w:sz w:val="28"/>
          <w:szCs w:val="28"/>
        </w:rPr>
        <w:t>:</w:t>
      </w:r>
    </w:p>
    <w:p w:rsidR="00605343" w:rsidRPr="00790560" w:rsidRDefault="007671B7"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xml:space="preserve">   </w:t>
      </w:r>
      <w:r w:rsidR="000E76FD" w:rsidRPr="00790560">
        <w:rPr>
          <w:rFonts w:asciiTheme="majorBidi" w:eastAsia="Times New Roman" w:hAnsiTheme="majorBidi" w:cs="Arabic Transparent"/>
          <w:color w:val="000000" w:themeColor="text1"/>
          <w:sz w:val="28"/>
          <w:szCs w:val="28"/>
          <w:rtl/>
        </w:rPr>
        <w:t xml:space="preserve">بعض المختصرات </w:t>
      </w:r>
      <w:r w:rsidRPr="00790560">
        <w:rPr>
          <w:rFonts w:asciiTheme="majorBidi" w:eastAsia="Times New Roman" w:hAnsiTheme="majorBidi" w:cs="Arabic Transparent" w:hint="cs"/>
          <w:color w:val="000000" w:themeColor="text1"/>
          <w:sz w:val="28"/>
          <w:szCs w:val="28"/>
          <w:rtl/>
        </w:rPr>
        <w:t>أوردت هذه</w:t>
      </w:r>
      <w:r w:rsidRPr="00790560">
        <w:rPr>
          <w:rFonts w:asciiTheme="majorBidi" w:eastAsia="Times New Roman" w:hAnsiTheme="majorBidi" w:cs="Arabic Transparent"/>
          <w:color w:val="000000" w:themeColor="text1"/>
          <w:sz w:val="28"/>
          <w:szCs w:val="28"/>
          <w:rtl/>
        </w:rPr>
        <w:t xml:space="preserve"> المسألة وبعضها </w:t>
      </w:r>
      <w:r w:rsidRPr="00790560">
        <w:rPr>
          <w:rFonts w:asciiTheme="majorBidi" w:eastAsia="Times New Roman" w:hAnsiTheme="majorBidi" w:cs="Arabic Transparent" w:hint="cs"/>
          <w:color w:val="000000" w:themeColor="text1"/>
          <w:sz w:val="28"/>
          <w:szCs w:val="28"/>
          <w:rtl/>
        </w:rPr>
        <w:t>لم يور</w:t>
      </w:r>
      <w:r w:rsidR="00902567" w:rsidRPr="00790560">
        <w:rPr>
          <w:rFonts w:asciiTheme="majorBidi" w:eastAsia="Times New Roman" w:hAnsiTheme="majorBidi" w:cs="Arabic Transparent" w:hint="cs"/>
          <w:color w:val="000000" w:themeColor="text1"/>
          <w:sz w:val="28"/>
          <w:szCs w:val="28"/>
          <w:rtl/>
        </w:rPr>
        <w:t>د</w:t>
      </w:r>
      <w:r w:rsidRPr="00790560">
        <w:rPr>
          <w:rFonts w:asciiTheme="majorBidi" w:eastAsia="Times New Roman" w:hAnsiTheme="majorBidi" w:cs="Arabic Transparent" w:hint="cs"/>
          <w:color w:val="000000" w:themeColor="text1"/>
          <w:sz w:val="28"/>
          <w:szCs w:val="28"/>
          <w:rtl/>
        </w:rPr>
        <w:t>ها</w:t>
      </w:r>
      <w:r w:rsidR="000E76FD" w:rsidRPr="00790560">
        <w:rPr>
          <w:rFonts w:asciiTheme="majorBidi" w:eastAsia="Times New Roman" w:hAnsiTheme="majorBidi" w:cs="Arabic Transparent"/>
          <w:color w:val="000000" w:themeColor="text1"/>
          <w:sz w:val="28"/>
          <w:szCs w:val="28"/>
          <w:rtl/>
        </w:rPr>
        <w:t xml:space="preserve">، </w:t>
      </w:r>
      <w:r w:rsidR="00902567" w:rsidRPr="00790560">
        <w:rPr>
          <w:rFonts w:asciiTheme="majorBidi" w:eastAsia="Times New Roman" w:hAnsiTheme="majorBidi" w:cs="Arabic Transparent" w:hint="cs"/>
          <w:color w:val="000000" w:themeColor="text1"/>
          <w:sz w:val="28"/>
          <w:szCs w:val="28"/>
          <w:rtl/>
        </w:rPr>
        <w:t xml:space="preserve">والذي أراه بأن </w:t>
      </w:r>
      <w:r w:rsidRPr="00790560">
        <w:rPr>
          <w:rFonts w:asciiTheme="majorBidi" w:eastAsia="Times New Roman" w:hAnsiTheme="majorBidi" w:cs="Arabic Transparent" w:hint="cs"/>
          <w:color w:val="000000" w:themeColor="text1"/>
          <w:sz w:val="28"/>
          <w:szCs w:val="28"/>
          <w:rtl/>
        </w:rPr>
        <w:t>المنهج الصحيح في الاختصار عدم التطرق لها. أما المختصرات التي أروردتها</w:t>
      </w:r>
      <w:r w:rsidR="000E76FD" w:rsidRPr="00790560">
        <w:rPr>
          <w:rFonts w:asciiTheme="majorBidi" w:eastAsia="Times New Roman" w:hAnsiTheme="majorBidi" w:cs="Arabic Transparent"/>
          <w:color w:val="000000" w:themeColor="text1"/>
          <w:sz w:val="28"/>
          <w:szCs w:val="28"/>
          <w:rtl/>
        </w:rPr>
        <w:t xml:space="preserve"> فهي</w:t>
      </w:r>
      <w:r w:rsidR="000E76FD" w:rsidRPr="00790560">
        <w:rPr>
          <w:rFonts w:asciiTheme="majorBidi" w:eastAsia="Times New Roman" w:hAnsiTheme="majorBidi" w:cs="Arabic Transparent"/>
          <w:color w:val="000000" w:themeColor="text1"/>
          <w:sz w:val="28"/>
          <w:szCs w:val="28"/>
        </w:rPr>
        <w:t>:</w:t>
      </w:r>
    </w:p>
    <w:p w:rsidR="000627AF" w:rsidRPr="00790560" w:rsidRDefault="000E76FD"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b/>
          <w:bCs/>
          <w:color w:val="000000" w:themeColor="text1"/>
          <w:sz w:val="28"/>
          <w:szCs w:val="28"/>
          <w:rtl/>
        </w:rPr>
        <w:t>مختصر الرفاعي</w:t>
      </w:r>
      <w:r w:rsidR="00605343" w:rsidRPr="00790560">
        <w:rPr>
          <w:rFonts w:asciiTheme="majorBidi" w:eastAsia="Times New Roman" w:hAnsiTheme="majorBidi" w:cs="Arabic Transparent"/>
          <w:b/>
          <w:color w:val="000000" w:themeColor="text1"/>
          <w:sz w:val="28"/>
          <w:szCs w:val="28"/>
        </w:rPr>
        <w:t xml:space="preserve"> </w:t>
      </w:r>
      <w:r w:rsidR="00605343" w:rsidRPr="00790560">
        <w:rPr>
          <w:rFonts w:asciiTheme="majorBidi" w:eastAsia="Times New Roman" w:hAnsiTheme="majorBidi" w:cs="Arabic Transparent" w:hint="cs"/>
          <w:bCs/>
          <w:color w:val="000000" w:themeColor="text1"/>
          <w:sz w:val="28"/>
          <w:szCs w:val="28"/>
          <w:rtl/>
        </w:rPr>
        <w:t>والصابوني:</w:t>
      </w:r>
      <w:r w:rsidR="007671B7" w:rsidRPr="00790560">
        <w:rPr>
          <w:rFonts w:asciiTheme="majorBidi" w:eastAsia="Times New Roman" w:hAnsiTheme="majorBidi" w:cs="Arabic Transparent" w:hint="cs"/>
          <w:color w:val="000000" w:themeColor="text1"/>
          <w:sz w:val="28"/>
          <w:szCs w:val="28"/>
          <w:rtl/>
        </w:rPr>
        <w:t xml:space="preserve"> نقل</w:t>
      </w:r>
      <w:r w:rsidR="00605343" w:rsidRPr="00790560">
        <w:rPr>
          <w:rFonts w:asciiTheme="majorBidi" w:eastAsia="Times New Roman" w:hAnsiTheme="majorBidi" w:cs="Arabic Transparent" w:hint="cs"/>
          <w:color w:val="000000" w:themeColor="text1"/>
          <w:sz w:val="28"/>
          <w:szCs w:val="28"/>
          <w:rtl/>
        </w:rPr>
        <w:t>ا</w:t>
      </w:r>
      <w:r w:rsidR="007671B7" w:rsidRPr="00790560">
        <w:rPr>
          <w:rFonts w:asciiTheme="majorBidi" w:eastAsia="Times New Roman" w:hAnsiTheme="majorBidi" w:cs="Arabic Transparent" w:hint="cs"/>
          <w:color w:val="000000" w:themeColor="text1"/>
          <w:sz w:val="28"/>
          <w:szCs w:val="28"/>
          <w:rtl/>
        </w:rPr>
        <w:t xml:space="preserve"> النص الذي</w:t>
      </w:r>
      <w:r w:rsidR="00902567" w:rsidRPr="00790560">
        <w:rPr>
          <w:rFonts w:asciiTheme="majorBidi" w:eastAsia="Times New Roman" w:hAnsiTheme="majorBidi" w:cs="Arabic Transparent" w:hint="cs"/>
          <w:color w:val="000000" w:themeColor="text1"/>
          <w:sz w:val="28"/>
          <w:szCs w:val="28"/>
          <w:rtl/>
        </w:rPr>
        <w:t xml:space="preserve"> نقله ابن كثير عن القرطبي، ولكن</w:t>
      </w:r>
      <w:r w:rsidR="007671B7" w:rsidRPr="00790560">
        <w:rPr>
          <w:rFonts w:asciiTheme="majorBidi" w:eastAsia="Times New Roman" w:hAnsiTheme="majorBidi" w:cs="Arabic Transparent" w:hint="cs"/>
          <w:color w:val="000000" w:themeColor="text1"/>
          <w:sz w:val="28"/>
          <w:szCs w:val="28"/>
          <w:rtl/>
        </w:rPr>
        <w:t xml:space="preserve"> بشيء من </w:t>
      </w:r>
      <w:r w:rsidR="000627AF" w:rsidRPr="00790560">
        <w:rPr>
          <w:rFonts w:asciiTheme="majorBidi" w:eastAsia="Times New Roman" w:hAnsiTheme="majorBidi" w:cs="Arabic Transparent" w:hint="cs"/>
          <w:color w:val="000000" w:themeColor="text1"/>
          <w:sz w:val="28"/>
          <w:szCs w:val="28"/>
          <w:rtl/>
        </w:rPr>
        <w:t xml:space="preserve">التصرف حيث </w:t>
      </w:r>
      <w:r w:rsidR="000627AF" w:rsidRPr="00790560">
        <w:rPr>
          <w:rFonts w:asciiTheme="majorBidi" w:eastAsia="Times New Roman" w:hAnsiTheme="majorBidi" w:cs="Arabic Transparent"/>
          <w:color w:val="000000" w:themeColor="text1"/>
          <w:sz w:val="28"/>
          <w:szCs w:val="28"/>
          <w:rtl/>
        </w:rPr>
        <w:t xml:space="preserve">حذف </w:t>
      </w:r>
      <w:r w:rsidR="000627AF" w:rsidRPr="00790560">
        <w:rPr>
          <w:rFonts w:asciiTheme="majorBidi" w:eastAsia="Times New Roman" w:hAnsiTheme="majorBidi" w:cs="Arabic Transparent" w:hint="cs"/>
          <w:color w:val="000000" w:themeColor="text1"/>
          <w:sz w:val="28"/>
          <w:szCs w:val="28"/>
          <w:rtl/>
        </w:rPr>
        <w:t>منه المسائل التالية:</w:t>
      </w:r>
      <w:r w:rsidR="000627AF" w:rsidRPr="00790560">
        <w:rPr>
          <w:rFonts w:asciiTheme="majorBidi" w:eastAsia="Times New Roman" w:hAnsiTheme="majorBidi" w:cs="Arabic Transparent"/>
          <w:color w:val="000000" w:themeColor="text1"/>
          <w:sz w:val="28"/>
          <w:szCs w:val="28"/>
          <w:rtl/>
        </w:rPr>
        <w:t xml:space="preserve"> </w:t>
      </w:r>
    </w:p>
    <w:p w:rsidR="000627AF" w:rsidRPr="000627AF" w:rsidRDefault="000627AF" w:rsidP="0035252C">
      <w:pPr>
        <w:pStyle w:val="ListParagraph"/>
        <w:numPr>
          <w:ilvl w:val="0"/>
          <w:numId w:val="53"/>
        </w:numPr>
        <w:spacing w:after="0" w:line="360" w:lineRule="auto"/>
        <w:ind w:left="283" w:hanging="284"/>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حكم أن يعزل الإمام نفسه</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hint="cs"/>
          <w:color w:val="000000" w:themeColor="text1"/>
          <w:sz w:val="28"/>
          <w:szCs w:val="28"/>
          <w:rtl/>
        </w:rPr>
        <w:t xml:space="preserve"> </w:t>
      </w:r>
      <w:r>
        <w:rPr>
          <w:rFonts w:asciiTheme="majorBidi" w:eastAsia="Times New Roman" w:hAnsiTheme="majorBidi" w:cs="Arabic Transparent"/>
          <w:color w:val="000000" w:themeColor="text1"/>
          <w:sz w:val="28"/>
          <w:szCs w:val="28"/>
          <w:rtl/>
        </w:rPr>
        <w:t>كما عزل الحسن بن علي</w:t>
      </w:r>
      <w:r w:rsidRPr="00790560">
        <w:rPr>
          <w:rFonts w:asciiTheme="majorBidi" w:eastAsia="Times New Roman" w:hAnsiTheme="majorBidi" w:cs="Arabic Transparent"/>
          <w:color w:val="000000" w:themeColor="text1"/>
          <w:sz w:val="28"/>
          <w:szCs w:val="28"/>
          <w:rtl/>
        </w:rPr>
        <w:t>، وسلم الأمر إلى معاوية</w:t>
      </w:r>
      <w:r>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w:t>
      </w:r>
    </w:p>
    <w:p w:rsidR="00F84C9A" w:rsidRPr="00A266A5" w:rsidRDefault="00E14C60"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_______________</w:t>
      </w:r>
      <w:r w:rsidR="000627AF">
        <w:rPr>
          <w:rFonts w:ascii="Times New Roman" w:eastAsia="Times New Roman" w:hAnsi="Times New Roman" w:cs="Arabic Transparent" w:hint="cs"/>
          <w:color w:val="000000" w:themeColor="text1"/>
          <w:sz w:val="28"/>
          <w:szCs w:val="28"/>
          <w:rtl/>
        </w:rPr>
        <w:t>_____</w:t>
      </w:r>
      <w:r w:rsidRPr="00790560">
        <w:rPr>
          <w:rFonts w:ascii="Times New Roman" w:eastAsia="Times New Roman" w:hAnsi="Times New Roman" w:cs="Arabic Transparent" w:hint="cs"/>
          <w:color w:val="000000" w:themeColor="text1"/>
          <w:sz w:val="28"/>
          <w:szCs w:val="28"/>
          <w:rtl/>
        </w:rPr>
        <w:t xml:space="preserve">   </w:t>
      </w:r>
    </w:p>
    <w:p w:rsidR="00964F46" w:rsidRPr="001B08BB" w:rsidRDefault="00DE0056" w:rsidP="00F043EE">
      <w:pPr>
        <w:pStyle w:val="ListParagraph"/>
        <w:numPr>
          <w:ilvl w:val="0"/>
          <w:numId w:val="74"/>
        </w:numPr>
        <w:autoSpaceDE w:val="0"/>
        <w:autoSpaceDN w:val="0"/>
        <w:adjustRightInd w:val="0"/>
        <w:spacing w:after="0" w:line="360" w:lineRule="auto"/>
        <w:ind w:left="-1" w:firstLine="0"/>
        <w:jc w:val="both"/>
        <w:rPr>
          <w:rFonts w:ascii="Traditional Arabic" w:hAnsi="Traditional Arabic" w:cs="Arabic Transparent"/>
          <w:color w:val="000000" w:themeColor="text1"/>
          <w:sz w:val="20"/>
          <w:szCs w:val="20"/>
        </w:rPr>
      </w:pPr>
      <w:r>
        <w:rPr>
          <w:rFonts w:ascii="Traditional Arabic" w:hAnsi="Traditional Arabic" w:cs="Arabic Transparent" w:hint="cs"/>
          <w:color w:val="000000" w:themeColor="text1"/>
          <w:sz w:val="20"/>
          <w:szCs w:val="20"/>
          <w:rtl/>
        </w:rPr>
        <w:t>صحح إسناده شعيب الأرنؤوط في تعليقه على كتاب الإحسان في تقريب صحيح ابن حبان، ح(4577)، و</w:t>
      </w:r>
      <w:r w:rsidR="00041F4A" w:rsidRPr="001B08BB">
        <w:rPr>
          <w:rFonts w:ascii="Traditional Arabic" w:hAnsi="Traditional Arabic" w:cs="Arabic Transparent" w:hint="cs"/>
          <w:color w:val="000000" w:themeColor="text1"/>
          <w:sz w:val="20"/>
          <w:szCs w:val="20"/>
          <w:rtl/>
        </w:rPr>
        <w:t xml:space="preserve">الحديث روي </w:t>
      </w:r>
      <w:r>
        <w:rPr>
          <w:rFonts w:ascii="Traditional Arabic" w:hAnsi="Traditional Arabic" w:cs="Arabic Transparent" w:hint="cs"/>
          <w:color w:val="000000" w:themeColor="text1"/>
          <w:sz w:val="20"/>
          <w:szCs w:val="20"/>
          <w:rtl/>
        </w:rPr>
        <w:t>بطرق عدة</w:t>
      </w:r>
      <w:r w:rsidR="00041F4A" w:rsidRPr="001B08BB">
        <w:rPr>
          <w:rFonts w:ascii="Traditional Arabic" w:hAnsi="Traditional Arabic" w:cs="Arabic Transparent" w:hint="cs"/>
          <w:color w:val="000000" w:themeColor="text1"/>
          <w:sz w:val="20"/>
          <w:szCs w:val="20"/>
          <w:rtl/>
        </w:rPr>
        <w:t xml:space="preserve">، فقد رواه الإمام أحمد والحاكم في المستدرك بلفظ:" </w:t>
      </w:r>
      <w:r w:rsidR="00041F4A" w:rsidRPr="001B08BB">
        <w:rPr>
          <w:rFonts w:ascii="Traditional Arabic" w:hAnsi="Traditional Arabic" w:cs="Arabic Transparent"/>
          <w:color w:val="000000" w:themeColor="text1"/>
          <w:sz w:val="20"/>
          <w:szCs w:val="20"/>
          <w:rtl/>
        </w:rPr>
        <w:t>انها ستكون بعدي هنات وهنات ورفع يديه فمن رأيتموه يفرق بين أمة محمد صلى الله عليه وسلم وهم جميع فاقتلوه كائنا من كان من الناس</w:t>
      </w:r>
      <w:r w:rsidR="00041F4A" w:rsidRPr="001B08BB">
        <w:rPr>
          <w:rFonts w:ascii="Traditional Arabic" w:hAnsi="Traditional Arabic" w:cs="Arabic Transparent" w:hint="cs"/>
          <w:color w:val="000000" w:themeColor="text1"/>
          <w:sz w:val="20"/>
          <w:szCs w:val="20"/>
          <w:rtl/>
        </w:rPr>
        <w:t>" المسند، جـ</w:t>
      </w:r>
      <w:r w:rsidR="00041F4A" w:rsidRPr="001B08BB">
        <w:rPr>
          <w:rFonts w:ascii="Traditional Arabic" w:hAnsi="Traditional Arabic" w:cs="Arabic Transparent"/>
          <w:color w:val="000000" w:themeColor="text1"/>
          <w:sz w:val="20"/>
          <w:szCs w:val="20"/>
          <w:rtl/>
        </w:rPr>
        <w:t xml:space="preserve"> 4</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ص 341 حديث رقم</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19021</w:t>
      </w:r>
      <w:r w:rsidR="00041F4A" w:rsidRPr="001B08BB">
        <w:rPr>
          <w:rFonts w:ascii="Traditional Arabic" w:hAnsi="Traditional Arabic" w:cs="Arabic Transparent" w:hint="cs"/>
          <w:color w:val="000000" w:themeColor="text1"/>
          <w:sz w:val="20"/>
          <w:szCs w:val="20"/>
          <w:rtl/>
        </w:rPr>
        <w:t>، المستدرك، جـ</w:t>
      </w:r>
      <w:r w:rsidR="00041F4A" w:rsidRPr="001B08BB">
        <w:rPr>
          <w:rFonts w:ascii="Traditional Arabic" w:hAnsi="Traditional Arabic" w:cs="Arabic Transparent"/>
          <w:color w:val="000000" w:themeColor="text1"/>
          <w:sz w:val="20"/>
          <w:szCs w:val="20"/>
          <w:rtl/>
        </w:rPr>
        <w:t>2</w:t>
      </w:r>
      <w:r w:rsidR="00041F4A" w:rsidRPr="001B08BB">
        <w:rPr>
          <w:rFonts w:ascii="Traditional Arabic" w:hAnsi="Traditional Arabic" w:cs="Arabic Transparent" w:hint="cs"/>
          <w:color w:val="000000" w:themeColor="text1"/>
          <w:sz w:val="20"/>
          <w:szCs w:val="20"/>
          <w:rtl/>
        </w:rPr>
        <w:t xml:space="preserve">، </w:t>
      </w:r>
      <w:r w:rsidR="00041F4A" w:rsidRPr="001B08BB">
        <w:rPr>
          <w:rFonts w:ascii="Traditional Arabic" w:hAnsi="Traditional Arabic" w:cs="Arabic Transparent"/>
          <w:color w:val="000000" w:themeColor="text1"/>
          <w:sz w:val="20"/>
          <w:szCs w:val="20"/>
          <w:rtl/>
        </w:rPr>
        <w:t>ص169</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ح2665</w:t>
      </w:r>
      <w:r w:rsidR="00041F4A" w:rsidRPr="001B08BB">
        <w:rPr>
          <w:rFonts w:ascii="Traditional Arabic" w:hAnsi="Traditional Arabic" w:cs="Arabic Transparent" w:hint="cs"/>
          <w:color w:val="000000" w:themeColor="text1"/>
          <w:sz w:val="20"/>
          <w:szCs w:val="20"/>
          <w:rtl/>
        </w:rPr>
        <w:t xml:space="preserve">، وأخرجه الطبراني </w:t>
      </w:r>
      <w:r w:rsidR="00041F4A" w:rsidRPr="001B08BB">
        <w:rPr>
          <w:rFonts w:ascii="Traditional Arabic" w:hAnsi="Traditional Arabic" w:cs="Arabic Transparent"/>
          <w:color w:val="000000" w:themeColor="text1"/>
          <w:sz w:val="20"/>
          <w:szCs w:val="20"/>
          <w:rtl/>
        </w:rPr>
        <w:t>في معجمه الكبير</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w:t>
      </w:r>
      <w:r w:rsidR="00041F4A" w:rsidRPr="001B08BB">
        <w:rPr>
          <w:rFonts w:ascii="Traditional Arabic" w:hAnsi="Traditional Arabic" w:cs="Arabic Transparent" w:hint="cs"/>
          <w:color w:val="000000" w:themeColor="text1"/>
          <w:sz w:val="20"/>
          <w:szCs w:val="20"/>
          <w:rtl/>
        </w:rPr>
        <w:t>جـ</w:t>
      </w:r>
      <w:r w:rsidR="00041F4A" w:rsidRPr="001B08BB">
        <w:rPr>
          <w:rFonts w:ascii="Traditional Arabic" w:hAnsi="Traditional Arabic" w:cs="Arabic Transparent"/>
          <w:color w:val="000000" w:themeColor="text1"/>
          <w:sz w:val="20"/>
          <w:szCs w:val="20"/>
          <w:rtl/>
        </w:rPr>
        <w:t xml:space="preserve"> 17</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ص 145 حديث رقم: 366</w:t>
      </w:r>
      <w:r w:rsidR="00041F4A" w:rsidRPr="001B08BB">
        <w:rPr>
          <w:rFonts w:ascii="Traditional Arabic" w:hAnsi="Traditional Arabic" w:cs="Arabic Transparent" w:hint="cs"/>
          <w:color w:val="000000" w:themeColor="text1"/>
          <w:sz w:val="20"/>
          <w:szCs w:val="20"/>
          <w:rtl/>
        </w:rPr>
        <w:t>، بلفظ:"</w:t>
      </w:r>
      <w:r w:rsidR="00041F4A" w:rsidRPr="001B08BB">
        <w:rPr>
          <w:rFonts w:ascii="Traditional Arabic" w:hAnsi="Traditional Arabic" w:cs="Arabic Transparent"/>
          <w:color w:val="000000" w:themeColor="text1"/>
          <w:sz w:val="20"/>
          <w:szCs w:val="20"/>
          <w:rtl/>
        </w:rPr>
        <w:t xml:space="preserve"> من أتاكم وامركم جميع على رجل واحد يريد أن يفرق جماعتكم فاقتلوه</w:t>
      </w:r>
      <w:r w:rsidR="00041F4A" w:rsidRPr="001B08BB">
        <w:rPr>
          <w:rFonts w:ascii="Traditional Arabic" w:hAnsi="Traditional Arabic" w:cs="Arabic Transparent" w:hint="cs"/>
          <w:color w:val="000000" w:themeColor="text1"/>
          <w:sz w:val="20"/>
          <w:szCs w:val="20"/>
          <w:rtl/>
        </w:rPr>
        <w:t xml:space="preserve">". ورواية أخرى له:" </w:t>
      </w:r>
      <w:r w:rsidR="00041F4A" w:rsidRPr="001B08BB">
        <w:rPr>
          <w:rFonts w:ascii="Traditional Arabic" w:hAnsi="Traditional Arabic" w:cs="Arabic Transparent"/>
          <w:color w:val="000000" w:themeColor="text1"/>
          <w:sz w:val="20"/>
          <w:szCs w:val="20"/>
          <w:rtl/>
        </w:rPr>
        <w:t>من خرج على امتى وهم حميع يريد ان يفرق بين جماعتهم فاقتلوهم كائنا من كان</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الطبراني في معجمه الأوسط </w:t>
      </w:r>
      <w:r w:rsidR="00041F4A" w:rsidRPr="001B08BB">
        <w:rPr>
          <w:rFonts w:ascii="Traditional Arabic" w:hAnsi="Traditional Arabic" w:cs="Arabic Transparent" w:hint="cs"/>
          <w:color w:val="000000" w:themeColor="text1"/>
          <w:sz w:val="20"/>
          <w:szCs w:val="20"/>
          <w:rtl/>
        </w:rPr>
        <w:t>جـ</w:t>
      </w:r>
      <w:r w:rsidR="00041F4A" w:rsidRPr="001B08BB">
        <w:rPr>
          <w:rFonts w:ascii="Traditional Arabic" w:hAnsi="Traditional Arabic" w:cs="Arabic Transparent"/>
          <w:color w:val="000000" w:themeColor="text1"/>
          <w:sz w:val="20"/>
          <w:szCs w:val="20"/>
          <w:rtl/>
        </w:rPr>
        <w:t xml:space="preserve"> 4</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ص 286</w:t>
      </w:r>
      <w:r w:rsidR="00041F4A" w:rsidRPr="001B08BB">
        <w:rPr>
          <w:rFonts w:ascii="Traditional Arabic" w:hAnsi="Traditional Arabic" w:cs="Arabic Transparent" w:hint="cs"/>
          <w:color w:val="000000" w:themeColor="text1"/>
          <w:sz w:val="20"/>
          <w:szCs w:val="20"/>
          <w:rtl/>
        </w:rPr>
        <w:t>،</w:t>
      </w:r>
      <w:r w:rsidR="00041F4A" w:rsidRPr="001B08BB">
        <w:rPr>
          <w:rFonts w:ascii="Traditional Arabic" w:hAnsi="Traditional Arabic" w:cs="Arabic Transparent"/>
          <w:color w:val="000000" w:themeColor="text1"/>
          <w:sz w:val="20"/>
          <w:szCs w:val="20"/>
          <w:rtl/>
        </w:rPr>
        <w:t xml:space="preserve"> حديث رقم: 4217</w:t>
      </w:r>
      <w:r w:rsidR="00041F4A" w:rsidRPr="001B08BB">
        <w:rPr>
          <w:rFonts w:ascii="Traditional Arabic" w:hAnsi="Traditional Arabic" w:cs="Arabic Transparent" w:hint="cs"/>
          <w:color w:val="000000" w:themeColor="text1"/>
          <w:sz w:val="20"/>
          <w:szCs w:val="20"/>
          <w:rtl/>
        </w:rPr>
        <w:t>.</w:t>
      </w:r>
    </w:p>
    <w:p w:rsidR="000627AF" w:rsidRDefault="00E14C60" w:rsidP="0035252C">
      <w:pPr>
        <w:pStyle w:val="ListParagraph"/>
        <w:numPr>
          <w:ilvl w:val="0"/>
          <w:numId w:val="74"/>
        </w:numPr>
        <w:spacing w:after="0" w:line="360" w:lineRule="auto"/>
        <w:ind w:left="424" w:hanging="425"/>
        <w:jc w:val="both"/>
        <w:rPr>
          <w:rFonts w:asciiTheme="majorBidi" w:hAnsiTheme="majorBidi" w:cs="Arabic Transparent"/>
          <w:sz w:val="20"/>
          <w:szCs w:val="20"/>
          <w:lang w:bidi="ar-JO"/>
        </w:rPr>
      </w:pPr>
      <w:r w:rsidRPr="00FA4874">
        <w:rPr>
          <w:rFonts w:ascii="Times New Roman" w:eastAsia="Times New Roman" w:hAnsi="Times New Roman" w:cs="Arabic Transparent"/>
          <w:color w:val="000000" w:themeColor="text1"/>
          <w:sz w:val="20"/>
          <w:szCs w:val="20"/>
          <w:rtl/>
        </w:rPr>
        <w:t>الكرامية</w:t>
      </w:r>
      <w:r w:rsidRPr="00FA4874">
        <w:rPr>
          <w:rFonts w:ascii="Times New Roman" w:eastAsia="Times New Roman" w:hAnsi="Times New Roman" w:cs="Arabic Transparent"/>
          <w:color w:val="000000" w:themeColor="text1"/>
          <w:sz w:val="20"/>
          <w:szCs w:val="20"/>
        </w:rPr>
        <w:t xml:space="preserve">: </w:t>
      </w:r>
      <w:r w:rsidR="00237D32" w:rsidRPr="00FA4874">
        <w:rPr>
          <w:rFonts w:ascii="Times New Roman" w:eastAsia="Times New Roman" w:hAnsi="Times New Roman" w:cs="Arabic Transparent" w:hint="cs"/>
          <w:color w:val="000000" w:themeColor="text1"/>
          <w:sz w:val="20"/>
          <w:szCs w:val="20"/>
          <w:rtl/>
        </w:rPr>
        <w:t xml:space="preserve"> </w:t>
      </w:r>
      <w:r w:rsidRPr="00FA4874">
        <w:rPr>
          <w:rFonts w:ascii="Times New Roman" w:eastAsia="Times New Roman" w:hAnsi="Times New Roman" w:cs="Arabic Transparent"/>
          <w:color w:val="000000" w:themeColor="text1"/>
          <w:sz w:val="20"/>
          <w:szCs w:val="20"/>
          <w:rtl/>
        </w:rPr>
        <w:t xml:space="preserve">فرقة تنسب إلى محمد بن كرام الذي نشأ في سجستان وتوفي ببيت المقدس سنة </w:t>
      </w:r>
      <w:r w:rsidRPr="00FA4874">
        <w:rPr>
          <w:rFonts w:ascii="Times New Roman" w:eastAsia="Times New Roman" w:hAnsi="Times New Roman" w:cs="Arabic Transparent" w:hint="cs"/>
          <w:color w:val="000000" w:themeColor="text1"/>
          <w:sz w:val="20"/>
          <w:szCs w:val="20"/>
          <w:rtl/>
        </w:rPr>
        <w:t>869</w:t>
      </w:r>
      <w:r w:rsidRPr="00FA4874">
        <w:rPr>
          <w:rFonts w:ascii="Times New Roman" w:eastAsia="Times New Roman" w:hAnsi="Times New Roman" w:cs="Arabic Transparent"/>
          <w:color w:val="000000" w:themeColor="text1"/>
          <w:sz w:val="20"/>
          <w:szCs w:val="20"/>
          <w:rtl/>
        </w:rPr>
        <w:t>م</w:t>
      </w:r>
      <w:r w:rsidRPr="00FA4874">
        <w:rPr>
          <w:rFonts w:ascii="Times New Roman" w:eastAsia="Times New Roman" w:hAnsi="Times New Roman" w:cs="Arabic Transparent"/>
          <w:color w:val="000000" w:themeColor="text1"/>
          <w:sz w:val="20"/>
          <w:szCs w:val="20"/>
        </w:rPr>
        <w:t xml:space="preserve">. </w:t>
      </w:r>
      <w:r w:rsidR="00237D32" w:rsidRPr="00FA4874">
        <w:rPr>
          <w:rFonts w:ascii="Times New Roman" w:eastAsia="Times New Roman" w:hAnsi="Times New Roman" w:cs="Arabic Transparent" w:hint="cs"/>
          <w:color w:val="000000" w:themeColor="text1"/>
          <w:sz w:val="20"/>
          <w:szCs w:val="20"/>
          <w:rtl/>
        </w:rPr>
        <w:t xml:space="preserve"> </w:t>
      </w:r>
      <w:r w:rsidR="00743858" w:rsidRPr="00FA4874">
        <w:rPr>
          <w:rFonts w:ascii="Times New Roman" w:eastAsia="Times New Roman" w:hAnsi="Times New Roman" w:cs="Arabic Transparent"/>
          <w:color w:val="000000" w:themeColor="text1"/>
          <w:sz w:val="20"/>
          <w:szCs w:val="20"/>
          <w:rtl/>
        </w:rPr>
        <w:t>تعددت فروعهم دون اختلاف في الأصول</w:t>
      </w:r>
      <w:r w:rsidR="00743858" w:rsidRPr="00FA4874">
        <w:rPr>
          <w:rFonts w:ascii="Times New Roman" w:eastAsia="Times New Roman" w:hAnsi="Times New Roman" w:cs="Arabic Transparent" w:hint="cs"/>
          <w:color w:val="000000" w:themeColor="text1"/>
          <w:sz w:val="20"/>
          <w:szCs w:val="20"/>
          <w:rtl/>
        </w:rPr>
        <w:t>،</w:t>
      </w:r>
      <w:r w:rsidR="00743858" w:rsidRPr="00FA4874">
        <w:rPr>
          <w:rFonts w:ascii="Times New Roman" w:eastAsia="Times New Roman" w:hAnsi="Times New Roman" w:cs="Arabic Transparent"/>
          <w:color w:val="000000" w:themeColor="text1"/>
          <w:sz w:val="20"/>
          <w:szCs w:val="20"/>
          <w:rtl/>
        </w:rPr>
        <w:t xml:space="preserve"> وكثر أتباعهم في خراسان وما وراء النهر</w:t>
      </w:r>
      <w:r w:rsidR="00743858" w:rsidRPr="00FA4874">
        <w:rPr>
          <w:rFonts w:ascii="Times New Roman" w:eastAsia="Times New Roman" w:hAnsi="Times New Roman" w:cs="Arabic Transparent" w:hint="cs"/>
          <w:color w:val="000000" w:themeColor="text1"/>
          <w:sz w:val="20"/>
          <w:szCs w:val="20"/>
          <w:rtl/>
        </w:rPr>
        <w:t>.</w:t>
      </w:r>
      <w:r w:rsidR="00743858" w:rsidRPr="00FA4874">
        <w:rPr>
          <w:rFonts w:ascii="Times New Roman" w:eastAsia="Times New Roman" w:hAnsi="Times New Roman" w:cs="Arabic Transparent"/>
          <w:color w:val="000000" w:themeColor="text1"/>
          <w:sz w:val="20"/>
          <w:szCs w:val="20"/>
          <w:rtl/>
        </w:rPr>
        <w:t xml:space="preserve"> </w:t>
      </w:r>
      <w:r w:rsidRPr="00FA4874">
        <w:rPr>
          <w:rFonts w:ascii="Times New Roman" w:eastAsia="Times New Roman" w:hAnsi="Times New Roman" w:cs="Arabic Transparent"/>
          <w:color w:val="000000" w:themeColor="text1"/>
          <w:sz w:val="20"/>
          <w:szCs w:val="20"/>
          <w:rtl/>
        </w:rPr>
        <w:t>والكرامية مجسمون يذهبون إلى أن الله محدود من جهة العرش، وأن شيئا</w:t>
      </w:r>
      <w:r w:rsidR="00743858" w:rsidRPr="00FA4874">
        <w:rPr>
          <w:rFonts w:ascii="Times New Roman" w:eastAsia="Times New Roman" w:hAnsi="Times New Roman" w:cs="Arabic Transparent" w:hint="cs"/>
          <w:color w:val="000000" w:themeColor="text1"/>
          <w:sz w:val="20"/>
          <w:szCs w:val="20"/>
          <w:rtl/>
        </w:rPr>
        <w:t>ً</w:t>
      </w:r>
      <w:r w:rsidRPr="00FA4874">
        <w:rPr>
          <w:rFonts w:ascii="Times New Roman" w:eastAsia="Times New Roman" w:hAnsi="Times New Roman" w:cs="Arabic Transparent"/>
          <w:color w:val="000000" w:themeColor="text1"/>
          <w:sz w:val="20"/>
          <w:szCs w:val="20"/>
          <w:rtl/>
        </w:rPr>
        <w:t xml:space="preserve"> لا يحدث في العالم قبل حدوث أعراض في ذاته</w:t>
      </w:r>
      <w:r w:rsidR="00743858" w:rsidRPr="00FA4874">
        <w:rPr>
          <w:rFonts w:ascii="Times New Roman" w:eastAsia="Times New Roman" w:hAnsi="Times New Roman" w:cs="Arabic Transparent" w:hint="cs"/>
          <w:color w:val="000000" w:themeColor="text1"/>
          <w:sz w:val="20"/>
          <w:szCs w:val="20"/>
          <w:rtl/>
        </w:rPr>
        <w:t xml:space="preserve">، </w:t>
      </w:r>
      <w:r w:rsidRPr="00FA4874">
        <w:rPr>
          <w:rFonts w:ascii="Times New Roman" w:eastAsia="Times New Roman" w:hAnsi="Times New Roman" w:cs="Arabic Transparent"/>
          <w:color w:val="000000" w:themeColor="text1"/>
          <w:sz w:val="20"/>
          <w:szCs w:val="20"/>
          <w:rtl/>
        </w:rPr>
        <w:t xml:space="preserve"> </w:t>
      </w:r>
      <w:r w:rsidR="00743858" w:rsidRPr="00FA4874">
        <w:rPr>
          <w:rFonts w:ascii="Times New Roman" w:eastAsia="Times New Roman" w:hAnsi="Times New Roman" w:cs="Arabic Transparent" w:hint="cs"/>
          <w:color w:val="000000" w:themeColor="text1"/>
          <w:sz w:val="20"/>
          <w:szCs w:val="20"/>
          <w:rtl/>
        </w:rPr>
        <w:t>و</w:t>
      </w:r>
      <w:r w:rsidR="00743858" w:rsidRPr="00FA4874">
        <w:rPr>
          <w:rFonts w:ascii="Simplified Arabic" w:hAnsi="Simplified Arabic" w:cs="Arabic Transparent"/>
          <w:color w:val="000000"/>
          <w:sz w:val="20"/>
          <w:szCs w:val="20"/>
          <w:rtl/>
        </w:rPr>
        <w:t>شبهوا الله بخلقه، وأطلق عليهم الأشعري اسم المجسمة، وذ</w:t>
      </w:r>
      <w:r w:rsidR="00743858" w:rsidRPr="00FA4874">
        <w:rPr>
          <w:rFonts w:ascii="Simplified Arabic" w:hAnsi="Simplified Arabic" w:cs="Arabic Transparent" w:hint="cs"/>
          <w:color w:val="000000"/>
          <w:sz w:val="20"/>
          <w:szCs w:val="20"/>
          <w:rtl/>
        </w:rPr>
        <w:t>ُ</w:t>
      </w:r>
      <w:r w:rsidR="00743858" w:rsidRPr="00FA4874">
        <w:rPr>
          <w:rFonts w:ascii="Simplified Arabic" w:hAnsi="Simplified Arabic" w:cs="Arabic Transparent"/>
          <w:color w:val="000000"/>
          <w:sz w:val="20"/>
          <w:szCs w:val="20"/>
          <w:rtl/>
        </w:rPr>
        <w:t xml:space="preserve">كر أن أقوالهم بلغت ست عشرة مقالة. (انظر: </w:t>
      </w:r>
      <w:r w:rsidR="00FA4874">
        <w:rPr>
          <w:rFonts w:ascii="Simplified Arabic" w:hAnsi="Simplified Arabic" w:cs="Arabic Transparent" w:hint="cs"/>
          <w:color w:val="000000"/>
          <w:sz w:val="20"/>
          <w:szCs w:val="20"/>
          <w:rtl/>
        </w:rPr>
        <w:t xml:space="preserve">الأشعري، أبو الحسن علي بن إسماعيل بن إسحاق(ت 324هـ)، </w:t>
      </w:r>
      <w:r w:rsidR="00743858" w:rsidRPr="00FA4874">
        <w:rPr>
          <w:rFonts w:ascii="Simplified Arabic" w:hAnsi="Simplified Arabic" w:cs="Arabic Transparent"/>
          <w:b/>
          <w:bCs/>
          <w:color w:val="000000"/>
          <w:sz w:val="20"/>
          <w:szCs w:val="20"/>
          <w:rtl/>
        </w:rPr>
        <w:t>مقالات الإسلاميين</w:t>
      </w:r>
      <w:r w:rsidR="00FA4874">
        <w:rPr>
          <w:rFonts w:ascii="Simplified Arabic" w:hAnsi="Simplified Arabic" w:cs="Arabic Transparent" w:hint="cs"/>
          <w:color w:val="000000"/>
          <w:sz w:val="20"/>
          <w:szCs w:val="20"/>
          <w:rtl/>
        </w:rPr>
        <w:t>،</w:t>
      </w:r>
      <w:r w:rsidR="00743858" w:rsidRPr="00FA4874">
        <w:rPr>
          <w:rFonts w:ascii="Simplified Arabic" w:hAnsi="Simplified Arabic" w:cs="Arabic Transparent"/>
          <w:color w:val="000000"/>
          <w:sz w:val="20"/>
          <w:szCs w:val="20"/>
          <w:rtl/>
        </w:rPr>
        <w:t xml:space="preserve"> </w:t>
      </w:r>
      <w:r w:rsidR="00FA4874">
        <w:rPr>
          <w:rFonts w:ascii="Simplified Arabic" w:hAnsi="Simplified Arabic" w:cs="Arabic Transparent" w:hint="cs"/>
          <w:color w:val="000000"/>
          <w:sz w:val="20"/>
          <w:szCs w:val="20"/>
          <w:rtl/>
        </w:rPr>
        <w:t>ط3، 1م، (عني بتصحيحه هلموت ريتر)،</w:t>
      </w:r>
      <w:r w:rsidR="0090313D">
        <w:rPr>
          <w:rFonts w:ascii="Simplified Arabic" w:hAnsi="Simplified Arabic" w:cs="Arabic Transparent" w:hint="cs"/>
          <w:color w:val="000000"/>
          <w:sz w:val="20"/>
          <w:szCs w:val="20"/>
          <w:rtl/>
        </w:rPr>
        <w:t xml:space="preserve"> دار فرانز شتايز، فيسبادن - ألمانيا، 1400هـ / 1980م،</w:t>
      </w:r>
      <w:r w:rsidR="00743858" w:rsidRPr="00FA4874">
        <w:rPr>
          <w:rFonts w:ascii="Simplified Arabic" w:hAnsi="Simplified Arabic" w:cs="Arabic Transparent" w:hint="cs"/>
          <w:color w:val="000000"/>
          <w:sz w:val="20"/>
          <w:szCs w:val="20"/>
          <w:rtl/>
        </w:rPr>
        <w:t xml:space="preserve"> ص</w:t>
      </w:r>
      <w:r w:rsidR="00743858" w:rsidRPr="00FA4874">
        <w:rPr>
          <w:rFonts w:ascii="Simplified Arabic" w:hAnsi="Simplified Arabic" w:cs="Arabic Transparent"/>
          <w:color w:val="000000"/>
          <w:sz w:val="20"/>
          <w:szCs w:val="20"/>
          <w:rtl/>
        </w:rPr>
        <w:t>281، و</w:t>
      </w:r>
      <w:r w:rsidR="0090313D">
        <w:rPr>
          <w:rFonts w:ascii="Simplified Arabic" w:hAnsi="Simplified Arabic" w:cs="Arabic Transparent" w:hint="cs"/>
          <w:color w:val="000000"/>
          <w:sz w:val="20"/>
          <w:szCs w:val="20"/>
          <w:rtl/>
        </w:rPr>
        <w:t xml:space="preserve"> البغدادي، عبد القاهر بن طاهر أبو منصور(ت 429هـ)، </w:t>
      </w:r>
      <w:r w:rsidR="00743858" w:rsidRPr="00FA4874">
        <w:rPr>
          <w:rFonts w:ascii="Simplified Arabic" w:hAnsi="Simplified Arabic" w:cs="Arabic Transparent"/>
          <w:b/>
          <w:bCs/>
          <w:color w:val="000000"/>
          <w:sz w:val="20"/>
          <w:szCs w:val="20"/>
          <w:rtl/>
        </w:rPr>
        <w:t>الفرق بين الفرق</w:t>
      </w:r>
      <w:r w:rsidR="00FA4874">
        <w:rPr>
          <w:rFonts w:ascii="Simplified Arabic" w:hAnsi="Simplified Arabic" w:cs="Arabic Transparent" w:hint="cs"/>
          <w:color w:val="000000"/>
          <w:sz w:val="20"/>
          <w:szCs w:val="20"/>
          <w:rtl/>
        </w:rPr>
        <w:t>،</w:t>
      </w:r>
      <w:r w:rsidR="00743858" w:rsidRPr="00FA4874">
        <w:rPr>
          <w:rFonts w:ascii="Simplified Arabic" w:hAnsi="Simplified Arabic" w:cs="Arabic Transparent"/>
          <w:color w:val="000000"/>
          <w:sz w:val="20"/>
          <w:szCs w:val="20"/>
          <w:rtl/>
        </w:rPr>
        <w:t xml:space="preserve"> </w:t>
      </w:r>
      <w:r w:rsidR="0090313D">
        <w:rPr>
          <w:rFonts w:ascii="Simplified Arabic" w:hAnsi="Simplified Arabic" w:cs="Arabic Transparent" w:hint="cs"/>
          <w:color w:val="000000"/>
          <w:sz w:val="20"/>
          <w:szCs w:val="20"/>
          <w:rtl/>
        </w:rPr>
        <w:t xml:space="preserve">ط3، 1م، دار الآفاق الجديدة - بيروت، 1977م، </w:t>
      </w:r>
      <w:r w:rsidR="00743858" w:rsidRPr="00FA4874">
        <w:rPr>
          <w:rFonts w:ascii="Simplified Arabic" w:hAnsi="Simplified Arabic" w:cs="Arabic Transparent"/>
          <w:color w:val="000000"/>
          <w:sz w:val="20"/>
          <w:szCs w:val="20"/>
          <w:rtl/>
        </w:rPr>
        <w:t>ص216، و</w:t>
      </w:r>
      <w:r w:rsidR="0090313D">
        <w:rPr>
          <w:rFonts w:ascii="Simplified Arabic" w:hAnsi="Simplified Arabic" w:cs="Arabic Transparent" w:hint="cs"/>
          <w:color w:val="000000"/>
          <w:sz w:val="20"/>
          <w:szCs w:val="20"/>
          <w:rtl/>
        </w:rPr>
        <w:t xml:space="preserve"> السفاريني، شمس الدين أبو العون محمد بن أحمد(ت 1188هـ)، </w:t>
      </w:r>
      <w:r w:rsidR="00743858" w:rsidRPr="00FA4874">
        <w:rPr>
          <w:rFonts w:ascii="Simplified Arabic" w:hAnsi="Simplified Arabic" w:cs="Arabic Transparent"/>
          <w:b/>
          <w:bCs/>
          <w:color w:val="000000"/>
          <w:sz w:val="20"/>
          <w:szCs w:val="20"/>
          <w:rtl/>
        </w:rPr>
        <w:t>لوامع الأنوار البهية</w:t>
      </w:r>
      <w:r w:rsidR="00FA4874">
        <w:rPr>
          <w:rFonts w:ascii="Simplified Arabic" w:hAnsi="Simplified Arabic" w:cs="Arabic Transparent" w:hint="cs"/>
          <w:color w:val="000000"/>
          <w:sz w:val="20"/>
          <w:szCs w:val="20"/>
          <w:rtl/>
        </w:rPr>
        <w:t>،</w:t>
      </w:r>
      <w:r w:rsidR="00743858" w:rsidRPr="00FA4874">
        <w:rPr>
          <w:rFonts w:ascii="Simplified Arabic" w:hAnsi="Simplified Arabic" w:cs="Arabic Transparent"/>
          <w:color w:val="000000"/>
          <w:sz w:val="20"/>
          <w:szCs w:val="20"/>
          <w:rtl/>
        </w:rPr>
        <w:t xml:space="preserve"> </w:t>
      </w:r>
      <w:r w:rsidR="0090313D">
        <w:rPr>
          <w:rFonts w:ascii="Simplified Arabic" w:hAnsi="Simplified Arabic" w:cs="Arabic Transparent" w:hint="cs"/>
          <w:color w:val="000000"/>
          <w:sz w:val="20"/>
          <w:szCs w:val="20"/>
          <w:rtl/>
        </w:rPr>
        <w:t xml:space="preserve">ط2، 2م، مؤسسة الخافقين ومكتبتها، دمشق، 1402هـ/1982م، </w:t>
      </w:r>
      <w:r w:rsidR="00743858" w:rsidRPr="00FA4874">
        <w:rPr>
          <w:rFonts w:ascii="Simplified Arabic" w:hAnsi="Simplified Arabic" w:cs="Arabic Transparent" w:hint="cs"/>
          <w:color w:val="000000"/>
          <w:sz w:val="20"/>
          <w:szCs w:val="20"/>
          <w:rtl/>
        </w:rPr>
        <w:t>جـ</w:t>
      </w:r>
      <w:r w:rsidR="00743858" w:rsidRPr="00FA4874">
        <w:rPr>
          <w:rFonts w:ascii="Simplified Arabic" w:hAnsi="Simplified Arabic" w:cs="Arabic Transparent"/>
          <w:color w:val="000000"/>
          <w:sz w:val="20"/>
          <w:szCs w:val="20"/>
          <w:rtl/>
        </w:rPr>
        <w:t>1</w:t>
      </w:r>
      <w:r w:rsidR="00743858" w:rsidRPr="00FA4874">
        <w:rPr>
          <w:rFonts w:ascii="Simplified Arabic" w:hAnsi="Simplified Arabic" w:cs="Arabic Transparent" w:hint="cs"/>
          <w:color w:val="000000"/>
          <w:sz w:val="20"/>
          <w:szCs w:val="20"/>
          <w:rtl/>
        </w:rPr>
        <w:t>، ص</w:t>
      </w:r>
      <w:r w:rsidR="00743858" w:rsidRPr="00FA4874">
        <w:rPr>
          <w:rFonts w:ascii="Simplified Arabic" w:hAnsi="Simplified Arabic" w:cs="Arabic Transparent"/>
          <w:color w:val="000000"/>
          <w:sz w:val="20"/>
          <w:szCs w:val="20"/>
          <w:rtl/>
        </w:rPr>
        <w:t>91) .</w:t>
      </w:r>
      <w:r w:rsidRPr="00FA4874">
        <w:rPr>
          <w:rFonts w:ascii="Times New Roman" w:eastAsia="Times New Roman" w:hAnsi="Times New Roman" w:cs="Arabic Transparent"/>
          <w:color w:val="000000" w:themeColor="text1"/>
          <w:sz w:val="20"/>
          <w:szCs w:val="20"/>
          <w:rtl/>
        </w:rPr>
        <w:t xml:space="preserve"> </w:t>
      </w:r>
      <w:r w:rsidR="00FA4874">
        <w:rPr>
          <w:rFonts w:asciiTheme="majorBidi" w:hAnsiTheme="majorBidi" w:cs="Arabic Transparent" w:hint="cs"/>
          <w:sz w:val="20"/>
          <w:szCs w:val="20"/>
          <w:rtl/>
        </w:rPr>
        <w:t xml:space="preserve"> </w:t>
      </w:r>
    </w:p>
    <w:p w:rsidR="000F0931" w:rsidRPr="000627AF" w:rsidRDefault="000F0931" w:rsidP="0035252C">
      <w:pPr>
        <w:pStyle w:val="ListParagraph"/>
        <w:numPr>
          <w:ilvl w:val="0"/>
          <w:numId w:val="74"/>
        </w:numPr>
        <w:spacing w:after="0" w:line="360" w:lineRule="auto"/>
        <w:ind w:left="424" w:hanging="425"/>
        <w:jc w:val="both"/>
        <w:rPr>
          <w:rFonts w:asciiTheme="majorBidi" w:hAnsiTheme="majorBidi" w:cs="Arabic Transparent"/>
          <w:sz w:val="20"/>
          <w:szCs w:val="20"/>
          <w:lang w:bidi="ar-JO"/>
        </w:rPr>
      </w:pPr>
      <w:r w:rsidRPr="000627AF">
        <w:rPr>
          <w:rFonts w:asciiTheme="majorBidi" w:eastAsia="Times New Roman" w:hAnsiTheme="majorBidi" w:cs="Arabic Transparent" w:hint="cs"/>
          <w:b/>
          <w:color w:val="000000" w:themeColor="text1"/>
          <w:sz w:val="20"/>
          <w:szCs w:val="20"/>
          <w:rtl/>
        </w:rPr>
        <w:t xml:space="preserve">ابن كثير، </w:t>
      </w:r>
      <w:r w:rsidRPr="000627AF">
        <w:rPr>
          <w:rFonts w:asciiTheme="majorBidi" w:eastAsia="Times New Roman" w:hAnsiTheme="majorBidi" w:cs="Arabic Transparent"/>
          <w:bCs/>
          <w:color w:val="000000" w:themeColor="text1"/>
          <w:sz w:val="20"/>
          <w:szCs w:val="20"/>
          <w:rtl/>
        </w:rPr>
        <w:t>تفسير</w:t>
      </w:r>
      <w:r w:rsidRPr="000627AF">
        <w:rPr>
          <w:rFonts w:asciiTheme="majorBidi" w:eastAsia="Times New Roman" w:hAnsiTheme="majorBidi" w:cs="Arabic Transparent" w:hint="cs"/>
          <w:bCs/>
          <w:color w:val="000000" w:themeColor="text1"/>
          <w:sz w:val="20"/>
          <w:szCs w:val="20"/>
          <w:rtl/>
        </w:rPr>
        <w:t>القرآن العظيم</w:t>
      </w:r>
      <w:r w:rsidRPr="000627AF">
        <w:rPr>
          <w:rFonts w:asciiTheme="majorBidi" w:eastAsia="Times New Roman" w:hAnsiTheme="majorBidi" w:cs="Arabic Transparent" w:hint="cs"/>
          <w:b/>
          <w:color w:val="000000" w:themeColor="text1"/>
          <w:sz w:val="20"/>
          <w:szCs w:val="20"/>
          <w:rtl/>
        </w:rPr>
        <w:t>،</w:t>
      </w:r>
      <w:r w:rsidRPr="000627AF">
        <w:rPr>
          <w:rFonts w:asciiTheme="majorBidi" w:eastAsia="Times New Roman" w:hAnsiTheme="majorBidi" w:cs="Arabic Transparent"/>
          <w:b/>
          <w:color w:val="000000" w:themeColor="text1"/>
          <w:sz w:val="20"/>
          <w:szCs w:val="20"/>
          <w:rtl/>
        </w:rPr>
        <w:t xml:space="preserve"> </w:t>
      </w:r>
      <w:r w:rsidRPr="000627AF">
        <w:rPr>
          <w:rFonts w:asciiTheme="majorBidi" w:eastAsia="Times New Roman" w:hAnsiTheme="majorBidi" w:cs="Arabic Transparent" w:hint="cs"/>
          <w:b/>
          <w:color w:val="000000" w:themeColor="text1"/>
          <w:sz w:val="20"/>
          <w:szCs w:val="20"/>
          <w:rtl/>
        </w:rPr>
        <w:t>جـ1،</w:t>
      </w:r>
      <w:r w:rsidR="00237D32" w:rsidRPr="000627AF">
        <w:rPr>
          <w:rFonts w:asciiTheme="majorBidi" w:eastAsia="Times New Roman" w:hAnsiTheme="majorBidi" w:cs="Arabic Transparent" w:hint="cs"/>
          <w:b/>
          <w:color w:val="000000" w:themeColor="text1"/>
          <w:sz w:val="20"/>
          <w:szCs w:val="20"/>
          <w:rtl/>
        </w:rPr>
        <w:t xml:space="preserve"> </w:t>
      </w:r>
      <w:r w:rsidRPr="000627AF">
        <w:rPr>
          <w:rFonts w:asciiTheme="majorBidi" w:eastAsia="Times New Roman" w:hAnsiTheme="majorBidi" w:cs="Arabic Transparent" w:hint="cs"/>
          <w:b/>
          <w:color w:val="000000" w:themeColor="text1"/>
          <w:sz w:val="20"/>
          <w:szCs w:val="20"/>
          <w:rtl/>
        </w:rPr>
        <w:t>ص130،129.</w:t>
      </w:r>
      <w:r w:rsidRPr="000627AF">
        <w:rPr>
          <w:rFonts w:asciiTheme="majorBidi" w:eastAsia="Times New Roman" w:hAnsiTheme="majorBidi" w:cs="Arabic Transparent"/>
          <w:b/>
          <w:color w:val="000000" w:themeColor="text1"/>
          <w:sz w:val="20"/>
          <w:szCs w:val="20"/>
          <w:rtl/>
        </w:rPr>
        <w:t xml:space="preserve"> </w:t>
      </w:r>
    </w:p>
    <w:p w:rsidR="000627AF" w:rsidRPr="00790560" w:rsidRDefault="000627AF"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Calibri" w:hAnsiTheme="majorBidi" w:cs="Arabic Transparent" w:hint="cs"/>
          <w:color w:val="000000" w:themeColor="text1"/>
          <w:sz w:val="28"/>
          <w:szCs w:val="28"/>
          <w:rtl/>
        </w:rPr>
        <w:t xml:space="preserve">-  </w:t>
      </w:r>
      <w:r w:rsidRPr="00790560">
        <w:rPr>
          <w:rFonts w:asciiTheme="majorBidi" w:eastAsia="Calibri" w:hAnsiTheme="majorBidi" w:cs="Arabic Transparent"/>
          <w:color w:val="000000" w:themeColor="text1"/>
          <w:sz w:val="28"/>
          <w:szCs w:val="28"/>
          <w:rtl/>
        </w:rPr>
        <w:t>الرأي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الآخر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جواز نصب إمامين فأكثر إذا تباعدت الأقطار واتسعت الأقاليم بينهما</w:t>
      </w: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وهو رأي الكرامية وإمام الحرمين</w:t>
      </w:r>
      <w:r w:rsidRPr="00790560">
        <w:rPr>
          <w:rFonts w:asciiTheme="majorBidi" w:eastAsia="Times New Roman" w:hAnsiTheme="majorBidi" w:cs="Arabic Transparent"/>
          <w:color w:val="000000" w:themeColor="text1"/>
          <w:sz w:val="28"/>
          <w:szCs w:val="28"/>
        </w:rPr>
        <w:t>.</w:t>
      </w:r>
    </w:p>
    <w:p w:rsidR="000627AF" w:rsidRPr="00790560" w:rsidRDefault="000627AF"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حذفا من الوسائل التي تنال بها الإمامة قول ابن كثير:"</w:t>
      </w:r>
      <w:r w:rsidRPr="00790560">
        <w:rPr>
          <w:rFonts w:ascii="Times New Roman" w:eastAsia="Times New Roman" w:hAnsi="Times New Roman" w:cs="Arabic Transparent"/>
          <w:color w:val="000000" w:themeColor="text1"/>
          <w:sz w:val="28"/>
          <w:szCs w:val="28"/>
          <w:rtl/>
        </w:rPr>
        <w:t xml:space="preserve"> أو بقهر واحد الناس على طاعته فتجب لئلا يؤدي ذلك إلى الشقاق والاختلاف</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0077D3">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heme="majorBidi" w:eastAsia="Times New Roman" w:hAnsiTheme="majorBidi" w:cs="Arabic Transparent" w:hint="cs"/>
          <w:color w:val="000000" w:themeColor="text1"/>
          <w:sz w:val="28"/>
          <w:szCs w:val="28"/>
          <w:rtl/>
        </w:rPr>
        <w:t>.</w:t>
      </w:r>
    </w:p>
    <w:p w:rsidR="000627AF" w:rsidRPr="00790560" w:rsidRDefault="000627AF" w:rsidP="00F043EE">
      <w:pPr>
        <w:bidi/>
        <w:spacing w:after="0" w:line="360" w:lineRule="auto"/>
        <w:ind w:left="-1"/>
        <w:jc w:val="both"/>
        <w:rPr>
          <w:rFonts w:asciiTheme="majorBidi" w:eastAsia="Times New Roman" w:hAnsiTheme="majorBidi" w:cs="Arabic Transparent"/>
          <w:color w:val="000000" w:themeColor="text1"/>
          <w:sz w:val="28"/>
          <w:szCs w:val="28"/>
          <w:rtl/>
        </w:rPr>
      </w:pPr>
    </w:p>
    <w:p w:rsidR="000627AF" w:rsidRPr="00790560" w:rsidRDefault="000627AF"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b/>
          <w:bCs/>
          <w:color w:val="000000" w:themeColor="text1"/>
          <w:sz w:val="28"/>
          <w:szCs w:val="28"/>
          <w:rtl/>
        </w:rPr>
        <w:t>مختصر</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إبراهيم</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المشهداني</w:t>
      </w:r>
      <w:r>
        <w:rPr>
          <w:rFonts w:asciiTheme="majorBidi" w:eastAsia="Calibri" w:hAnsiTheme="majorBidi" w:cs="Arabic Transparent" w:hint="cs"/>
          <w:b/>
          <w:bCs/>
          <w:color w:val="000000" w:themeColor="text1"/>
          <w:sz w:val="28"/>
          <w:szCs w:val="28"/>
          <w:rtl/>
        </w:rPr>
        <w:t>:</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color w:val="000000" w:themeColor="text1"/>
          <w:sz w:val="28"/>
          <w:szCs w:val="28"/>
          <w:rtl/>
        </w:rPr>
        <w:t>ذكر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هذا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النص</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مختصرا</w:t>
      </w:r>
      <w:r w:rsidRPr="00790560">
        <w:rPr>
          <w:rFonts w:asciiTheme="majorBidi" w:eastAsia="Calibri" w:hAnsiTheme="majorBidi" w:cs="Arabic Transparent" w:hint="cs"/>
          <w:color w:val="000000" w:themeColor="text1"/>
          <w:sz w:val="28"/>
          <w:szCs w:val="28"/>
          <w:rtl/>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الهامش،</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دون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أن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ينسب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النص</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إلى</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تفسير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ابن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كثير،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فجاء</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بدايته</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على</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هذا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النحو</w:t>
      </w:r>
      <w:r w:rsidRPr="00790560">
        <w:rPr>
          <w:rFonts w:asciiTheme="majorBidi" w:eastAsia="Calibri" w:hAnsiTheme="majorBidi" w:cs="Arabic Transparent" w:hint="cs"/>
          <w:color w:val="000000" w:themeColor="text1"/>
          <w:sz w:val="28"/>
          <w:szCs w:val="28"/>
          <w:rtl/>
        </w:rPr>
        <w:t>:"</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وقد</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استدل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القرطبي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وغيره</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بهذه</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الآية</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على</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وجوب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نصب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الخليفة</w:t>
      </w:r>
      <w:r w:rsidRPr="00790560">
        <w:rPr>
          <w:rFonts w:asciiTheme="majorBidi" w:eastAsia="Calibri" w:hAnsiTheme="majorBidi" w:cs="Arabic Transparent"/>
          <w:color w:val="000000" w:themeColor="text1"/>
          <w:sz w:val="28"/>
          <w:szCs w:val="28"/>
        </w:rPr>
        <w:t>.</w:t>
      </w:r>
      <w:r w:rsidRPr="00790560">
        <w:rPr>
          <w:rFonts w:asciiTheme="majorBidi" w:eastAsia="Calibri" w:hAnsiTheme="majorBidi" w:cs="Arabic Transparent" w:hint="cs"/>
          <w:color w:val="000000" w:themeColor="text1"/>
          <w:sz w:val="28"/>
          <w:szCs w:val="28"/>
          <w:rtl/>
        </w:rPr>
        <w:t>.."،</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فالقارئ</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يفهم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هذا</w:t>
      </w:r>
      <w:r w:rsidRPr="00790560">
        <w:rPr>
          <w:rFonts w:asciiTheme="majorBidi" w:eastAsia="Calibri" w:hAnsiTheme="majorBidi" w:cs="Arabic Transparent"/>
          <w:color w:val="000000" w:themeColor="text1"/>
          <w:sz w:val="28"/>
          <w:szCs w:val="28"/>
        </w:rPr>
        <w:t xml:space="preserve"> </w:t>
      </w:r>
      <w:r>
        <w:rPr>
          <w:rFonts w:asciiTheme="majorBidi" w:eastAsia="Calibri" w:hAnsiTheme="majorBidi" w:cs="Arabic Transparent"/>
          <w:color w:val="000000" w:themeColor="text1"/>
          <w:sz w:val="28"/>
          <w:szCs w:val="28"/>
        </w:rPr>
        <w:t>:</w:t>
      </w:r>
      <w:r w:rsidRPr="00790560">
        <w:rPr>
          <w:rFonts w:asciiTheme="majorBidi" w:eastAsia="Calibri" w:hAnsiTheme="majorBidi" w:cs="Arabic Transparent"/>
          <w:color w:val="000000" w:themeColor="text1"/>
          <w:sz w:val="28"/>
          <w:szCs w:val="28"/>
          <w:rtl/>
        </w:rPr>
        <w:t>أن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المختصر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هو</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الذي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نقل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نص</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القرطبي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وليس</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ابن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كثير.</w:t>
      </w:r>
      <w:r w:rsidRPr="00790560">
        <w:rPr>
          <w:rFonts w:asciiTheme="majorBidi" w:eastAsia="Calibri" w:hAnsiTheme="majorBidi" w:cs="Arabic Transparent"/>
          <w:color w:val="000000" w:themeColor="text1"/>
          <w:sz w:val="28"/>
          <w:szCs w:val="28"/>
          <w:vertAlign w:val="superscript"/>
          <w:rtl/>
        </w:rPr>
        <w:t>(</w:t>
      </w:r>
      <w:r w:rsidR="000077D3">
        <w:rPr>
          <w:rFonts w:asciiTheme="majorBidi" w:eastAsia="Calibri" w:hAnsiTheme="majorBidi" w:cs="Arabic Transparent" w:hint="cs"/>
          <w:color w:val="000000" w:themeColor="text1"/>
          <w:sz w:val="28"/>
          <w:szCs w:val="28"/>
          <w:vertAlign w:val="superscript"/>
          <w:rtl/>
        </w:rPr>
        <w:t>2</w:t>
      </w:r>
      <w:r w:rsidRPr="00790560">
        <w:rPr>
          <w:rFonts w:asciiTheme="majorBidi" w:eastAsia="Calibri" w:hAnsiTheme="majorBidi" w:cs="Arabic Transparent"/>
          <w:color w:val="000000" w:themeColor="text1"/>
          <w:sz w:val="28"/>
          <w:szCs w:val="28"/>
          <w:vertAlign w:val="superscript"/>
          <w:rtl/>
        </w:rPr>
        <w:t>)</w:t>
      </w:r>
      <w:r w:rsidRPr="00790560">
        <w:rPr>
          <w:rFonts w:asciiTheme="majorBidi" w:eastAsia="Calibri" w:hAnsiTheme="majorBidi" w:cs="Arabic Transparent"/>
          <w:color w:val="000000" w:themeColor="text1"/>
          <w:sz w:val="28"/>
          <w:szCs w:val="28"/>
        </w:rPr>
        <w:t xml:space="preserve"> </w:t>
      </w:r>
    </w:p>
    <w:p w:rsidR="000627AF" w:rsidRDefault="000627AF" w:rsidP="00F043EE">
      <w:pPr>
        <w:pStyle w:val="ListParagraph"/>
        <w:spacing w:after="0" w:line="360" w:lineRule="auto"/>
        <w:ind w:left="-1"/>
        <w:jc w:val="both"/>
        <w:rPr>
          <w:rFonts w:asciiTheme="majorBidi" w:eastAsia="Calibri" w:hAnsiTheme="majorBidi" w:cs="Arabic Transparent"/>
          <w:b/>
          <w:bCs/>
          <w:color w:val="000000" w:themeColor="text1"/>
          <w:sz w:val="28"/>
          <w:szCs w:val="28"/>
          <w:rtl/>
          <w:lang w:bidi="ar-JO"/>
        </w:rPr>
      </w:pPr>
    </w:p>
    <w:p w:rsidR="000E76FD" w:rsidRPr="00790560" w:rsidRDefault="000E76FD" w:rsidP="00F043EE">
      <w:pPr>
        <w:pStyle w:val="ListParagraph"/>
        <w:spacing w:after="0" w:line="360" w:lineRule="auto"/>
        <w:ind w:left="-1"/>
        <w:jc w:val="both"/>
        <w:rPr>
          <w:rFonts w:asciiTheme="majorBidi" w:eastAsia="Calibri" w:hAnsiTheme="majorBidi" w:cs="Arabic Transparent"/>
          <w:color w:val="000000" w:themeColor="text1"/>
          <w:sz w:val="28"/>
          <w:szCs w:val="28"/>
        </w:rPr>
      </w:pPr>
      <w:r w:rsidRPr="00790560">
        <w:rPr>
          <w:rFonts w:asciiTheme="majorBidi" w:eastAsia="Calibri" w:hAnsiTheme="majorBidi" w:cs="Arabic Transparent" w:hint="cs"/>
          <w:b/>
          <w:bCs/>
          <w:color w:val="000000" w:themeColor="text1"/>
          <w:sz w:val="28"/>
          <w:szCs w:val="28"/>
          <w:rtl/>
        </w:rPr>
        <w:t>تهذيب</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الخالدي</w:t>
      </w:r>
      <w:r w:rsidRPr="00790560">
        <w:rPr>
          <w:rFonts w:asciiTheme="majorBidi" w:eastAsia="Calibri" w:hAnsiTheme="majorBidi" w:cs="Arabic Transparent"/>
          <w:b/>
          <w:color w:val="000000" w:themeColor="text1"/>
          <w:sz w:val="28"/>
          <w:szCs w:val="28"/>
        </w:rPr>
        <w:t>:</w:t>
      </w:r>
    </w:p>
    <w:p w:rsidR="000077D3" w:rsidRDefault="00F94ABB" w:rsidP="00F043EE">
      <w:pPr>
        <w:bidi/>
        <w:spacing w:line="360" w:lineRule="auto"/>
        <w:ind w:left="-1"/>
        <w:jc w:val="both"/>
        <w:rPr>
          <w:rFonts w:cs="Arabic Transparent"/>
          <w:sz w:val="28"/>
          <w:szCs w:val="28"/>
          <w:rtl/>
        </w:rPr>
      </w:pPr>
      <w:r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ذكر</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الجزء</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المتعلق</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بحكم</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تنصيب</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الخليفة،</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وحذف</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ما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يتعلق</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بالمسائل</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الأخرى،</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فجاء</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النص</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على</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النحو</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التالي</w:t>
      </w:r>
      <w:r w:rsidR="00A935D0" w:rsidRPr="00790560">
        <w:rPr>
          <w:rFonts w:asciiTheme="majorBidi" w:eastAsia="Calibri" w:hAnsiTheme="majorBidi" w:cs="Arabic Transparent" w:hint="cs"/>
          <w:color w:val="000000" w:themeColor="text1"/>
          <w:sz w:val="28"/>
          <w:szCs w:val="28"/>
          <w:rtl/>
        </w:rPr>
        <w:t>:"</w:t>
      </w:r>
      <w:r w:rsidR="000E76FD" w:rsidRPr="00790560">
        <w:rPr>
          <w:rFonts w:asciiTheme="majorBidi" w:eastAsia="Calibri" w:hAnsiTheme="majorBidi" w:cs="Arabic Transparent"/>
          <w:color w:val="000000" w:themeColor="text1"/>
          <w:sz w:val="28"/>
          <w:szCs w:val="28"/>
          <w:rtl/>
        </w:rPr>
        <w:t>وقد</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استدل</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القرطبي</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وغيره</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بهذه</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الآية</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على</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وجوب</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تنصيب</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الخليفة،</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ليفصل</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بين</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الناس</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فيما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اختلفوا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فيه،</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وينهي</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التنازع</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بينهم،</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وينتصر</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للمظلوم،</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ويقيم</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الحدود،</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ويزجر</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عن</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الفواحش،</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وغير</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ذلك</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من</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الأمور</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المهمة</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التي</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لا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تتحقق</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إلا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بالإمام،</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وما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لا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يتم</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الواجب</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إلا</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به</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فهو</w:t>
      </w:r>
      <w:r w:rsidR="000E76FD" w:rsidRPr="00790560">
        <w:rPr>
          <w:rFonts w:asciiTheme="majorBidi" w:eastAsia="Calibri" w:hAnsiTheme="majorBidi" w:cs="Arabic Transparent"/>
          <w:color w:val="000000" w:themeColor="text1"/>
          <w:sz w:val="28"/>
          <w:szCs w:val="28"/>
        </w:rPr>
        <w:t xml:space="preserve"> </w:t>
      </w:r>
      <w:r w:rsidR="000E76FD" w:rsidRPr="00790560">
        <w:rPr>
          <w:rFonts w:asciiTheme="majorBidi" w:eastAsia="Calibri" w:hAnsiTheme="majorBidi" w:cs="Arabic Transparent"/>
          <w:color w:val="000000" w:themeColor="text1"/>
          <w:sz w:val="28"/>
          <w:szCs w:val="28"/>
          <w:rtl/>
        </w:rPr>
        <w:t>واجب"</w:t>
      </w:r>
      <w:r w:rsidR="000E76FD" w:rsidRPr="00790560">
        <w:rPr>
          <w:rFonts w:asciiTheme="majorBidi" w:eastAsia="Calibri" w:hAnsiTheme="majorBidi" w:cs="Arabic Transparent"/>
          <w:color w:val="000000" w:themeColor="text1"/>
          <w:sz w:val="28"/>
          <w:szCs w:val="28"/>
          <w:vertAlign w:val="superscript"/>
          <w:rtl/>
        </w:rPr>
        <w:t>(</w:t>
      </w:r>
      <w:r w:rsidR="000077D3">
        <w:rPr>
          <w:rFonts w:asciiTheme="majorBidi" w:eastAsia="Calibri" w:hAnsiTheme="majorBidi" w:cs="Arabic Transparent" w:hint="cs"/>
          <w:color w:val="000000" w:themeColor="text1"/>
          <w:sz w:val="28"/>
          <w:szCs w:val="28"/>
          <w:vertAlign w:val="superscript"/>
          <w:rtl/>
        </w:rPr>
        <w:t>3</w:t>
      </w:r>
      <w:r w:rsidR="000E76FD" w:rsidRPr="00790560">
        <w:rPr>
          <w:rFonts w:asciiTheme="majorBidi" w:eastAsia="Calibri" w:hAnsiTheme="majorBidi" w:cs="Arabic Transparent"/>
          <w:color w:val="000000" w:themeColor="text1"/>
          <w:sz w:val="28"/>
          <w:szCs w:val="28"/>
          <w:vertAlign w:val="superscript"/>
          <w:rtl/>
        </w:rPr>
        <w:t>)</w:t>
      </w:r>
      <w:r w:rsidR="000E76FD" w:rsidRPr="00790560">
        <w:rPr>
          <w:rFonts w:asciiTheme="majorBidi" w:eastAsia="Calibri" w:hAnsiTheme="majorBidi" w:cs="Arabic Transparent"/>
          <w:color w:val="000000" w:themeColor="text1"/>
          <w:sz w:val="28"/>
          <w:szCs w:val="28"/>
          <w:rtl/>
        </w:rPr>
        <w:t>.</w:t>
      </w:r>
      <w:r w:rsidR="00A935D0" w:rsidRPr="00790560">
        <w:rPr>
          <w:rFonts w:asciiTheme="majorBidi" w:eastAsia="Calibri" w:hAnsiTheme="majorBidi" w:cs="Arabic Transparent" w:hint="cs"/>
          <w:color w:val="000000" w:themeColor="text1"/>
          <w:sz w:val="28"/>
          <w:szCs w:val="28"/>
          <w:rtl/>
        </w:rPr>
        <w:t xml:space="preserve"> وهذا اختصار جيد ومفيد، </w:t>
      </w:r>
      <w:r w:rsidR="003978B0" w:rsidRPr="00790560">
        <w:rPr>
          <w:rFonts w:asciiTheme="majorBidi" w:eastAsia="Calibri" w:hAnsiTheme="majorBidi" w:cs="Arabic Transparent" w:hint="cs"/>
          <w:color w:val="000000" w:themeColor="text1"/>
          <w:sz w:val="28"/>
          <w:szCs w:val="28"/>
          <w:rtl/>
        </w:rPr>
        <w:t>ولكن كلام ابن كثير في تفسير المراد بـ(الخليفة)، لا علاقة له بحكم تنصيب الخليفة. قال ابن كثير:</w:t>
      </w:r>
      <w:r w:rsidR="00D031B6" w:rsidRPr="00790560">
        <w:rPr>
          <w:rFonts w:asciiTheme="majorBidi" w:eastAsia="Calibri" w:hAnsiTheme="majorBidi" w:cs="Arabic Transparent" w:hint="cs"/>
          <w:color w:val="000000" w:themeColor="text1"/>
          <w:sz w:val="28"/>
          <w:szCs w:val="28"/>
          <w:rtl/>
        </w:rPr>
        <w:t xml:space="preserve">"الخلافة"؛ </w:t>
      </w:r>
      <w:r w:rsidR="00BF7667">
        <w:rPr>
          <w:rFonts w:asciiTheme="majorBidi" w:eastAsia="Calibri" w:hAnsiTheme="majorBidi" w:cs="Arabic Transparent" w:hint="cs"/>
          <w:color w:val="000000" w:themeColor="text1"/>
          <w:sz w:val="28"/>
          <w:szCs w:val="28"/>
          <w:rtl/>
        </w:rPr>
        <w:t>أن يخلف البشر بعضهم بعضاً قرناً</w:t>
      </w:r>
      <w:r w:rsidR="00D031B6" w:rsidRPr="00790560">
        <w:rPr>
          <w:rFonts w:asciiTheme="majorBidi" w:eastAsia="Calibri" w:hAnsiTheme="majorBidi" w:cs="Arabic Transparent" w:hint="cs"/>
          <w:color w:val="000000" w:themeColor="text1"/>
          <w:sz w:val="28"/>
          <w:szCs w:val="28"/>
          <w:rtl/>
        </w:rPr>
        <w:t xml:space="preserve"> بعد قرن، وجيلاً بعد جيل، كما قال تعالى:</w:t>
      </w:r>
      <w:r w:rsidR="00D031B6" w:rsidRPr="000077D3">
        <w:rPr>
          <w:rFonts w:ascii="Traditional Arabic" w:hAnsi="Traditional Arabic" w:cs="Arabic Transparent"/>
          <w:color w:val="000000"/>
          <w:sz w:val="24"/>
          <w:szCs w:val="24"/>
          <w:rtl/>
        </w:rPr>
        <w:t>{</w:t>
      </w:r>
      <w:r w:rsidR="0039233C" w:rsidRPr="000077D3">
        <w:rPr>
          <w:rFonts w:ascii="QCF2150" w:hAnsi="QCF2150" w:cs="QCF2150"/>
          <w:color w:val="000000"/>
          <w:sz w:val="24"/>
          <w:szCs w:val="24"/>
          <w:rtl/>
        </w:rPr>
        <w:t xml:space="preserve"> ﳗ ﳘ ﳙ  ﳚ ﳛ </w:t>
      </w:r>
      <w:r w:rsidR="00D031B6" w:rsidRPr="000077D3">
        <w:rPr>
          <w:rFonts w:ascii="Traditional Arabic" w:hAnsi="Traditional Arabic" w:cs="Arabic Transparent"/>
          <w:color w:val="000000"/>
          <w:sz w:val="24"/>
          <w:szCs w:val="24"/>
          <w:rtl/>
        </w:rPr>
        <w:t>} [الأنعام: 165]</w:t>
      </w:r>
      <w:r w:rsidR="00D031B6" w:rsidRPr="00790560">
        <w:rPr>
          <w:rFonts w:ascii="Traditional Arabic" w:hAnsi="Traditional Arabic" w:cs="Arabic Transparent"/>
          <w:color w:val="000000"/>
          <w:sz w:val="28"/>
          <w:szCs w:val="28"/>
          <w:rtl/>
        </w:rPr>
        <w:t xml:space="preserve"> وقال </w:t>
      </w:r>
      <w:r w:rsidR="000077D3">
        <w:rPr>
          <w:rFonts w:ascii="Traditional Arabic" w:hAnsi="Traditional Arabic" w:cs="Arabic Transparent" w:hint="cs"/>
          <w:color w:val="000000"/>
          <w:sz w:val="24"/>
          <w:szCs w:val="24"/>
          <w:rtl/>
        </w:rPr>
        <w:t xml:space="preserve"> </w:t>
      </w:r>
      <w:r w:rsidR="00D031B6" w:rsidRPr="000077D3">
        <w:rPr>
          <w:rFonts w:ascii="Traditional Arabic" w:hAnsi="Traditional Arabic" w:cs="Arabic Transparent"/>
          <w:color w:val="000000"/>
          <w:sz w:val="24"/>
          <w:szCs w:val="24"/>
          <w:rtl/>
        </w:rPr>
        <w:t>{</w:t>
      </w:r>
      <w:r w:rsidR="0039233C" w:rsidRPr="000077D3">
        <w:rPr>
          <w:rFonts w:ascii="QCF2382" w:hAnsi="QCF2382" w:cs="QCF2382"/>
          <w:color w:val="000000"/>
          <w:sz w:val="24"/>
          <w:szCs w:val="24"/>
          <w:rtl/>
        </w:rPr>
        <w:t xml:space="preserve"> ﲮ ﲯ ﲰ</w:t>
      </w:r>
      <w:r w:rsidR="0039233C" w:rsidRPr="000077D3">
        <w:rPr>
          <w:rFonts w:ascii="QCF2382" w:hAnsi="QCF2382" w:cs="QCF2382"/>
          <w:color w:val="0000A5"/>
          <w:sz w:val="24"/>
          <w:szCs w:val="24"/>
          <w:rtl/>
        </w:rPr>
        <w:t>ﲱ</w:t>
      </w:r>
      <w:r w:rsidR="0039233C" w:rsidRPr="000077D3">
        <w:rPr>
          <w:rFonts w:ascii="QCF2382" w:hAnsi="QCF2382" w:cs="QCF2382"/>
          <w:color w:val="000000"/>
          <w:sz w:val="24"/>
          <w:szCs w:val="24"/>
          <w:rtl/>
        </w:rPr>
        <w:t xml:space="preserve"> </w:t>
      </w:r>
      <w:r w:rsidR="00D031B6" w:rsidRPr="000077D3">
        <w:rPr>
          <w:rFonts w:ascii="Traditional Arabic" w:hAnsi="Traditional Arabic" w:cs="Arabic Transparent"/>
          <w:color w:val="000000"/>
          <w:sz w:val="24"/>
          <w:szCs w:val="24"/>
          <w:rtl/>
        </w:rPr>
        <w:t>} [النمل: 62]</w:t>
      </w:r>
      <w:r w:rsidR="00D031B6" w:rsidRPr="00790560">
        <w:rPr>
          <w:rFonts w:ascii="Traditional Arabic" w:hAnsi="Traditional Arabic" w:cs="Arabic Transparent"/>
          <w:color w:val="000000"/>
          <w:sz w:val="28"/>
          <w:szCs w:val="28"/>
          <w:rtl/>
        </w:rPr>
        <w:t xml:space="preserve"> </w:t>
      </w:r>
      <w:r w:rsidR="00D031B6" w:rsidRPr="00790560">
        <w:rPr>
          <w:rFonts w:ascii="Traditional Arabic" w:hAnsi="Traditional Arabic" w:cs="Arabic Transparent" w:hint="cs"/>
          <w:color w:val="000000"/>
          <w:sz w:val="28"/>
          <w:szCs w:val="28"/>
          <w:vertAlign w:val="superscript"/>
          <w:rtl/>
        </w:rPr>
        <w:t>(</w:t>
      </w:r>
      <w:r w:rsidR="000077D3">
        <w:rPr>
          <w:rFonts w:ascii="Traditional Arabic" w:hAnsi="Traditional Arabic" w:cs="Arabic Transparent" w:hint="cs"/>
          <w:color w:val="000000"/>
          <w:sz w:val="28"/>
          <w:szCs w:val="28"/>
          <w:vertAlign w:val="superscript"/>
          <w:rtl/>
        </w:rPr>
        <w:t>4</w:t>
      </w:r>
      <w:r w:rsidR="00D031B6" w:rsidRPr="00790560">
        <w:rPr>
          <w:rFonts w:ascii="Traditional Arabic" w:hAnsi="Traditional Arabic" w:cs="Arabic Transparent" w:hint="cs"/>
          <w:color w:val="000000"/>
          <w:sz w:val="28"/>
          <w:szCs w:val="28"/>
          <w:vertAlign w:val="superscript"/>
          <w:rtl/>
        </w:rPr>
        <w:t>)</w:t>
      </w:r>
      <w:r w:rsidR="00D031B6" w:rsidRPr="00790560">
        <w:rPr>
          <w:rFonts w:ascii="Traditional Arabic" w:hAnsi="Traditional Arabic" w:cs="Arabic Transparent"/>
          <w:color w:val="000000"/>
          <w:sz w:val="28"/>
          <w:szCs w:val="28"/>
          <w:rtl/>
        </w:rPr>
        <w:t>.</w:t>
      </w:r>
      <w:r w:rsidR="003978B0" w:rsidRPr="00790560">
        <w:rPr>
          <w:rFonts w:cs="Arabic Transparent" w:hint="cs"/>
          <w:sz w:val="28"/>
          <w:szCs w:val="28"/>
          <w:rtl/>
        </w:rPr>
        <w:t>إذاً فالمسألة زائدة عن مفهوم الآية، والأفضل حذفها بالكلية.</w:t>
      </w:r>
    </w:p>
    <w:p w:rsidR="00BF7667" w:rsidRPr="00790560" w:rsidRDefault="00BF7667" w:rsidP="00F043EE">
      <w:pPr>
        <w:pStyle w:val="ListParagraph"/>
        <w:spacing w:after="0" w:line="360" w:lineRule="auto"/>
        <w:ind w:left="-1"/>
        <w:jc w:val="both"/>
        <w:rPr>
          <w:rFonts w:asciiTheme="majorBidi" w:eastAsia="Calibri" w:hAnsiTheme="majorBidi" w:cs="Arabic Transparent"/>
          <w:b/>
          <w:bCs/>
          <w:color w:val="000000" w:themeColor="text1"/>
          <w:sz w:val="28"/>
          <w:szCs w:val="28"/>
        </w:rPr>
      </w:pPr>
      <w:r w:rsidRPr="00790560">
        <w:rPr>
          <w:rFonts w:asciiTheme="majorBidi" w:eastAsia="Calibri" w:hAnsiTheme="majorBidi" w:cs="Arabic Transparent" w:hint="cs"/>
          <w:b/>
          <w:bCs/>
          <w:color w:val="000000" w:themeColor="text1"/>
          <w:sz w:val="28"/>
          <w:szCs w:val="28"/>
          <w:rtl/>
        </w:rPr>
        <w:t>مختصر المباركفوري:</w:t>
      </w:r>
    </w:p>
    <w:p w:rsidR="00BF7667" w:rsidRPr="00BF7667" w:rsidRDefault="00BF7667" w:rsidP="0035252C">
      <w:pPr>
        <w:pStyle w:val="ListParagraph"/>
        <w:numPr>
          <w:ilvl w:val="0"/>
          <w:numId w:val="75"/>
        </w:numPr>
        <w:spacing w:after="0" w:line="360" w:lineRule="auto"/>
        <w:ind w:left="283" w:hanging="284"/>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hint="cs"/>
          <w:color w:val="000000" w:themeColor="text1"/>
          <w:sz w:val="28"/>
          <w:szCs w:val="28"/>
          <w:rtl/>
        </w:rPr>
        <w:t xml:space="preserve"> </w:t>
      </w:r>
      <w:r w:rsidRPr="00790560">
        <w:rPr>
          <w:rFonts w:asciiTheme="majorBidi" w:eastAsia="Calibri" w:hAnsiTheme="majorBidi" w:cs="Arabic Transparent" w:hint="cs"/>
          <w:color w:val="000000" w:themeColor="text1"/>
          <w:sz w:val="28"/>
          <w:szCs w:val="28"/>
          <w:rtl/>
        </w:rPr>
        <w:t xml:space="preserve">وضع عنواناً </w:t>
      </w:r>
      <w:r>
        <w:rPr>
          <w:rFonts w:asciiTheme="majorBidi" w:eastAsia="Calibri" w:hAnsiTheme="majorBidi" w:cs="Arabic Transparent" w:hint="cs"/>
          <w:color w:val="000000" w:themeColor="text1"/>
          <w:sz w:val="28"/>
          <w:szCs w:val="28"/>
          <w:rtl/>
        </w:rPr>
        <w:t>باللون</w:t>
      </w:r>
      <w:r w:rsidRPr="00790560">
        <w:rPr>
          <w:rFonts w:asciiTheme="majorBidi" w:eastAsia="Calibri" w:hAnsiTheme="majorBidi" w:cs="Arabic Transparent" w:hint="cs"/>
          <w:color w:val="000000" w:themeColor="text1"/>
          <w:sz w:val="28"/>
          <w:szCs w:val="28"/>
          <w:rtl/>
        </w:rPr>
        <w:t xml:space="preserve"> الأحمر:[وجوب نصب الخليفة، وبعض مسائل الخلافة]،وهذا لا داعي لذكره.</w:t>
      </w:r>
    </w:p>
    <w:p w:rsidR="004008AE" w:rsidRPr="00790560" w:rsidRDefault="00BF7667" w:rsidP="00F043EE">
      <w:pPr>
        <w:bidi/>
        <w:spacing w:after="0" w:line="360" w:lineRule="auto"/>
        <w:ind w:left="-1"/>
        <w:jc w:val="both"/>
        <w:rPr>
          <w:rFonts w:asciiTheme="majorBidi" w:eastAsia="Times New Roman" w:hAnsiTheme="majorBidi" w:cs="Arabic Transparent"/>
          <w:b/>
          <w:color w:val="000000" w:themeColor="text1"/>
          <w:sz w:val="28"/>
          <w:szCs w:val="28"/>
          <w:rtl/>
        </w:rPr>
      </w:pPr>
      <w:r>
        <w:rPr>
          <w:rFonts w:asciiTheme="majorBidi" w:eastAsia="Times New Roman" w:hAnsiTheme="majorBidi" w:cs="Arabic Transparent"/>
          <w:b/>
          <w:color w:val="000000" w:themeColor="text1"/>
          <w:sz w:val="28"/>
          <w:szCs w:val="28"/>
          <w:rtl/>
        </w:rPr>
        <w:t>___________________</w:t>
      </w:r>
    </w:p>
    <w:p w:rsidR="000077D3" w:rsidRPr="00790560" w:rsidRDefault="000077D3" w:rsidP="0035252C">
      <w:pPr>
        <w:pStyle w:val="ListParagraph"/>
        <w:numPr>
          <w:ilvl w:val="0"/>
          <w:numId w:val="73"/>
        </w:numPr>
        <w:spacing w:after="0" w:line="360" w:lineRule="auto"/>
        <w:ind w:left="424" w:hanging="425"/>
        <w:jc w:val="both"/>
        <w:rPr>
          <w:rFonts w:asciiTheme="majorBidi" w:eastAsia="Times New Roman" w:hAnsiTheme="majorBidi" w:cs="Arabic Transparent"/>
          <w:b/>
          <w:color w:val="000000" w:themeColor="text1"/>
          <w:sz w:val="20"/>
          <w:szCs w:val="20"/>
        </w:rPr>
      </w:pPr>
      <w:r w:rsidRPr="00790560">
        <w:rPr>
          <w:rFonts w:asciiTheme="majorBidi" w:eastAsia="Times New Roman" w:hAnsiTheme="majorBidi" w:cs="Arabic Transparent" w:hint="cs"/>
          <w:b/>
          <w:color w:val="000000" w:themeColor="text1"/>
          <w:sz w:val="20"/>
          <w:szCs w:val="20"/>
          <w:rtl/>
        </w:rPr>
        <w:t>انظر:</w:t>
      </w:r>
      <w:r>
        <w:rPr>
          <w:rFonts w:asciiTheme="majorBidi" w:eastAsia="Times New Roman" w:hAnsiTheme="majorBidi" w:cs="Arabic Transparent" w:hint="cs"/>
          <w:b/>
          <w:color w:val="000000" w:themeColor="text1"/>
          <w:sz w:val="20"/>
          <w:szCs w:val="20"/>
          <w:rtl/>
        </w:rPr>
        <w:t xml:space="preserve"> </w:t>
      </w:r>
      <w:r w:rsidRPr="00790560">
        <w:rPr>
          <w:rFonts w:asciiTheme="majorBidi" w:eastAsia="Times New Roman" w:hAnsiTheme="majorBidi" w:cs="Arabic Transparent" w:hint="cs"/>
          <w:b/>
          <w:color w:val="000000" w:themeColor="text1"/>
          <w:sz w:val="20"/>
          <w:szCs w:val="20"/>
          <w:rtl/>
        </w:rPr>
        <w:t>الرفاعي،</w:t>
      </w:r>
      <w:r>
        <w:rPr>
          <w:rFonts w:asciiTheme="majorBidi" w:eastAsia="Times New Roman" w:hAnsiTheme="majorBidi" w:cs="Arabic Transparent" w:hint="cs"/>
          <w:b/>
          <w:color w:val="000000" w:themeColor="text1"/>
          <w:sz w:val="20"/>
          <w:szCs w:val="20"/>
          <w:rtl/>
        </w:rPr>
        <w:t xml:space="preserve"> </w:t>
      </w:r>
      <w:r w:rsidRPr="00790560">
        <w:rPr>
          <w:rFonts w:asciiTheme="majorBidi" w:eastAsia="Times New Roman" w:hAnsiTheme="majorBidi" w:cs="Arabic Transparent" w:hint="cs"/>
          <w:b/>
          <w:color w:val="000000" w:themeColor="text1"/>
          <w:sz w:val="20"/>
          <w:szCs w:val="20"/>
          <w:rtl/>
        </w:rPr>
        <w:t>محمد نسيب،</w:t>
      </w:r>
      <w:r w:rsidRPr="00790560">
        <w:rPr>
          <w:rFonts w:asciiTheme="majorBidi" w:eastAsia="Calibri" w:hAnsiTheme="majorBidi" w:cs="Arabic Transparent"/>
          <w:bCs/>
          <w:color w:val="000000" w:themeColor="text1"/>
          <w:sz w:val="20"/>
          <w:szCs w:val="20"/>
          <w:rtl/>
        </w:rPr>
        <w:t xml:space="preserve"> تيسير</w:t>
      </w:r>
      <w:r w:rsidRPr="00790560">
        <w:rPr>
          <w:rFonts w:asciiTheme="majorBidi" w:eastAsia="Calibri" w:hAnsiTheme="majorBidi" w:cs="Arabic Transparent"/>
          <w:bCs/>
          <w:color w:val="000000" w:themeColor="text1"/>
          <w:sz w:val="20"/>
          <w:szCs w:val="20"/>
        </w:rPr>
        <w:t xml:space="preserve"> </w:t>
      </w:r>
      <w:r w:rsidRPr="00790560">
        <w:rPr>
          <w:rFonts w:asciiTheme="majorBidi" w:eastAsia="Calibri" w:hAnsiTheme="majorBidi" w:cs="Arabic Transparent"/>
          <w:bCs/>
          <w:color w:val="000000" w:themeColor="text1"/>
          <w:sz w:val="20"/>
          <w:szCs w:val="20"/>
          <w:rtl/>
        </w:rPr>
        <w:t>العلي</w:t>
      </w:r>
      <w:r w:rsidRPr="00790560">
        <w:rPr>
          <w:rFonts w:asciiTheme="majorBidi" w:eastAsia="Calibri" w:hAnsiTheme="majorBidi" w:cs="Arabic Transparent"/>
          <w:bCs/>
          <w:color w:val="000000" w:themeColor="text1"/>
          <w:sz w:val="20"/>
          <w:szCs w:val="20"/>
        </w:rPr>
        <w:t xml:space="preserve"> </w:t>
      </w:r>
      <w:r w:rsidRPr="00790560">
        <w:rPr>
          <w:rFonts w:asciiTheme="majorBidi" w:eastAsia="Calibri" w:hAnsiTheme="majorBidi" w:cs="Arabic Transparent"/>
          <w:bCs/>
          <w:color w:val="000000" w:themeColor="text1"/>
          <w:sz w:val="20"/>
          <w:szCs w:val="20"/>
          <w:rtl/>
        </w:rPr>
        <w:t>القدير</w:t>
      </w:r>
      <w:r w:rsidRPr="00790560">
        <w:rPr>
          <w:rFonts w:asciiTheme="majorBidi" w:eastAsia="Calibri" w:hAnsiTheme="majorBidi" w:cs="Arabic Transparent"/>
          <w:b/>
          <w:color w:val="000000" w:themeColor="text1"/>
          <w:sz w:val="20"/>
          <w:szCs w:val="20"/>
          <w:rtl/>
        </w:rPr>
        <w:t xml:space="preserve">، </w:t>
      </w:r>
      <w:r w:rsidRPr="00790560">
        <w:rPr>
          <w:rFonts w:asciiTheme="majorBidi" w:eastAsia="Calibri" w:hAnsiTheme="majorBidi" w:cs="Arabic Transparent" w:hint="cs"/>
          <w:b/>
          <w:color w:val="000000" w:themeColor="text1"/>
          <w:sz w:val="20"/>
          <w:szCs w:val="20"/>
          <w:rtl/>
        </w:rPr>
        <w:t>جـ1،</w:t>
      </w:r>
      <w:r>
        <w:rPr>
          <w:rFonts w:asciiTheme="majorBidi" w:eastAsia="Calibri" w:hAnsiTheme="majorBidi" w:cs="Arabic Transparent" w:hint="cs"/>
          <w:b/>
          <w:color w:val="000000" w:themeColor="text1"/>
          <w:sz w:val="20"/>
          <w:szCs w:val="20"/>
          <w:rtl/>
        </w:rPr>
        <w:t xml:space="preserve"> </w:t>
      </w:r>
      <w:r w:rsidRPr="00790560">
        <w:rPr>
          <w:rFonts w:asciiTheme="majorBidi" w:eastAsia="Calibri" w:hAnsiTheme="majorBidi" w:cs="Arabic Transparent" w:hint="cs"/>
          <w:b/>
          <w:color w:val="000000" w:themeColor="text1"/>
          <w:sz w:val="20"/>
          <w:szCs w:val="20"/>
          <w:rtl/>
        </w:rPr>
        <w:t>ص42.</w:t>
      </w:r>
      <w:r w:rsidRPr="00790560">
        <w:rPr>
          <w:rFonts w:asciiTheme="majorBidi" w:eastAsia="Times New Roman" w:hAnsiTheme="majorBidi" w:cs="Arabic Transparent" w:hint="cs"/>
          <w:b/>
          <w:color w:val="000000" w:themeColor="text1"/>
          <w:sz w:val="20"/>
          <w:szCs w:val="20"/>
          <w:rtl/>
        </w:rPr>
        <w:t xml:space="preserve"> انظر:</w:t>
      </w:r>
      <w:r>
        <w:rPr>
          <w:rFonts w:asciiTheme="majorBidi" w:eastAsia="Times New Roman" w:hAnsiTheme="majorBidi" w:cs="Arabic Transparent" w:hint="cs"/>
          <w:b/>
          <w:color w:val="000000" w:themeColor="text1"/>
          <w:sz w:val="20"/>
          <w:szCs w:val="20"/>
          <w:rtl/>
        </w:rPr>
        <w:t xml:space="preserve"> </w:t>
      </w:r>
      <w:r w:rsidRPr="00790560">
        <w:rPr>
          <w:rFonts w:asciiTheme="majorBidi" w:eastAsia="Times New Roman" w:hAnsiTheme="majorBidi" w:cs="Arabic Transparent" w:hint="cs"/>
          <w:b/>
          <w:color w:val="000000" w:themeColor="text1"/>
          <w:sz w:val="20"/>
          <w:szCs w:val="20"/>
          <w:rtl/>
        </w:rPr>
        <w:t>الصابوني،</w:t>
      </w:r>
      <w:r>
        <w:rPr>
          <w:rFonts w:asciiTheme="majorBidi" w:eastAsia="Times New Roman" w:hAnsiTheme="majorBidi" w:cs="Arabic Transparent" w:hint="cs"/>
          <w:b/>
          <w:color w:val="000000" w:themeColor="text1"/>
          <w:sz w:val="20"/>
          <w:szCs w:val="20"/>
          <w:rtl/>
        </w:rPr>
        <w:t xml:space="preserve"> </w:t>
      </w:r>
      <w:r w:rsidRPr="00790560">
        <w:rPr>
          <w:rFonts w:asciiTheme="majorBidi" w:eastAsia="Times New Roman" w:hAnsiTheme="majorBidi" w:cs="Arabic Transparent" w:hint="cs"/>
          <w:b/>
          <w:color w:val="000000" w:themeColor="text1"/>
          <w:sz w:val="20"/>
          <w:szCs w:val="20"/>
          <w:rtl/>
        </w:rPr>
        <w:t>محمد علي،</w:t>
      </w:r>
      <w:r w:rsidRPr="00790560">
        <w:rPr>
          <w:rFonts w:asciiTheme="majorBidi" w:eastAsia="Calibri" w:hAnsiTheme="majorBidi" w:cs="Arabic Transparent" w:hint="cs"/>
          <w:b/>
          <w:color w:val="000000" w:themeColor="text1"/>
          <w:sz w:val="20"/>
          <w:szCs w:val="20"/>
          <w:rtl/>
        </w:rPr>
        <w:t xml:space="preserve"> </w:t>
      </w:r>
      <w:r w:rsidRPr="00790560">
        <w:rPr>
          <w:rFonts w:asciiTheme="majorBidi" w:eastAsia="Calibri" w:hAnsiTheme="majorBidi" w:cs="Arabic Transparent" w:hint="cs"/>
          <w:bCs/>
          <w:color w:val="000000" w:themeColor="text1"/>
          <w:sz w:val="20"/>
          <w:szCs w:val="20"/>
          <w:rtl/>
        </w:rPr>
        <w:t>مختصر تفسير ابن كثير</w:t>
      </w:r>
      <w:r w:rsidRPr="00790560">
        <w:rPr>
          <w:rFonts w:asciiTheme="majorBidi" w:eastAsia="Calibri" w:hAnsiTheme="majorBidi" w:cs="Arabic Transparent" w:hint="cs"/>
          <w:b/>
          <w:color w:val="000000" w:themeColor="text1"/>
          <w:sz w:val="20"/>
          <w:szCs w:val="20"/>
          <w:rtl/>
        </w:rPr>
        <w:t>، جـ1،</w:t>
      </w:r>
      <w:r>
        <w:rPr>
          <w:rFonts w:asciiTheme="majorBidi" w:eastAsia="Calibri" w:hAnsiTheme="majorBidi" w:cs="Arabic Transparent" w:hint="cs"/>
          <w:b/>
          <w:color w:val="000000" w:themeColor="text1"/>
          <w:sz w:val="20"/>
          <w:szCs w:val="20"/>
          <w:rtl/>
        </w:rPr>
        <w:t xml:space="preserve"> </w:t>
      </w:r>
      <w:r w:rsidRPr="00790560">
        <w:rPr>
          <w:rFonts w:asciiTheme="majorBidi" w:eastAsia="Calibri" w:hAnsiTheme="majorBidi" w:cs="Arabic Transparent" w:hint="cs"/>
          <w:b/>
          <w:color w:val="000000" w:themeColor="text1"/>
          <w:sz w:val="20"/>
          <w:szCs w:val="20"/>
          <w:rtl/>
        </w:rPr>
        <w:t>ص48.</w:t>
      </w:r>
    </w:p>
    <w:p w:rsidR="00BF7667" w:rsidRPr="00BF7667" w:rsidRDefault="000077D3" w:rsidP="0035252C">
      <w:pPr>
        <w:pStyle w:val="ListParagraph"/>
        <w:numPr>
          <w:ilvl w:val="0"/>
          <w:numId w:val="73"/>
        </w:numPr>
        <w:spacing w:after="0" w:line="360" w:lineRule="auto"/>
        <w:ind w:left="424" w:hanging="425"/>
        <w:jc w:val="both"/>
        <w:rPr>
          <w:rFonts w:asciiTheme="majorBidi" w:eastAsia="Times New Roman" w:hAnsiTheme="majorBidi" w:cs="Arabic Transparent"/>
          <w:b/>
          <w:color w:val="000000" w:themeColor="text1"/>
          <w:sz w:val="20"/>
          <w:szCs w:val="20"/>
        </w:rPr>
      </w:pPr>
      <w:r w:rsidRPr="00790560">
        <w:rPr>
          <w:rFonts w:asciiTheme="majorBidi" w:eastAsia="Times New Roman" w:hAnsiTheme="majorBidi" w:cs="Arabic Transparent" w:hint="cs"/>
          <w:b/>
          <w:color w:val="000000" w:themeColor="text1"/>
          <w:sz w:val="20"/>
          <w:szCs w:val="20"/>
          <w:rtl/>
        </w:rPr>
        <w:t>المشهداني،</w:t>
      </w:r>
      <w:r>
        <w:rPr>
          <w:rFonts w:asciiTheme="majorBidi" w:eastAsia="Times New Roman" w:hAnsiTheme="majorBidi" w:cs="Arabic Transparent" w:hint="cs"/>
          <w:b/>
          <w:color w:val="000000" w:themeColor="text1"/>
          <w:sz w:val="20"/>
          <w:szCs w:val="20"/>
          <w:rtl/>
        </w:rPr>
        <w:t xml:space="preserve"> </w:t>
      </w:r>
      <w:r w:rsidRPr="00790560">
        <w:rPr>
          <w:rFonts w:asciiTheme="majorBidi" w:eastAsia="Times New Roman" w:hAnsiTheme="majorBidi" w:cs="Arabic Transparent" w:hint="cs"/>
          <w:b/>
          <w:color w:val="000000" w:themeColor="text1"/>
          <w:sz w:val="20"/>
          <w:szCs w:val="20"/>
          <w:rtl/>
        </w:rPr>
        <w:t>إبراهيم،</w:t>
      </w:r>
      <w:r w:rsidRPr="00790560">
        <w:rPr>
          <w:rFonts w:asciiTheme="majorBidi" w:eastAsia="Calibri" w:hAnsiTheme="majorBidi" w:cs="Arabic Transparent" w:hint="cs"/>
          <w:color w:val="000000" w:themeColor="text1"/>
          <w:sz w:val="20"/>
          <w:szCs w:val="20"/>
          <w:rtl/>
        </w:rPr>
        <w:t xml:space="preserve"> </w:t>
      </w:r>
      <w:r w:rsidRPr="00790560">
        <w:rPr>
          <w:rFonts w:asciiTheme="majorBidi" w:eastAsia="Calibri" w:hAnsiTheme="majorBidi" w:cs="Arabic Transparent" w:hint="cs"/>
          <w:b/>
          <w:bCs/>
          <w:color w:val="000000" w:themeColor="text1"/>
          <w:sz w:val="20"/>
          <w:szCs w:val="20"/>
          <w:rtl/>
        </w:rPr>
        <w:t>المنتقى من تهذيب تفسير ابن كثير</w:t>
      </w:r>
      <w:r>
        <w:rPr>
          <w:rFonts w:asciiTheme="majorBidi" w:eastAsia="Calibri" w:hAnsiTheme="majorBidi" w:cs="Arabic Transparent" w:hint="cs"/>
          <w:color w:val="000000" w:themeColor="text1"/>
          <w:sz w:val="20"/>
          <w:szCs w:val="20"/>
          <w:rtl/>
        </w:rPr>
        <w:t xml:space="preserve">، </w:t>
      </w:r>
      <w:r>
        <w:rPr>
          <w:rFonts w:asciiTheme="majorBidi" w:eastAsia="Calibri" w:hAnsiTheme="majorBidi" w:cs="Arabic Transparent"/>
          <w:color w:val="000000" w:themeColor="text1"/>
          <w:sz w:val="20"/>
          <w:szCs w:val="20"/>
          <w:rtl/>
        </w:rPr>
        <w:t>هامش المختصر</w:t>
      </w:r>
      <w:r w:rsidRPr="00790560">
        <w:rPr>
          <w:rFonts w:asciiTheme="majorBidi" w:eastAsia="Calibri" w:hAnsiTheme="majorBidi" w:cs="Arabic Transparent" w:hint="cs"/>
          <w:color w:val="000000" w:themeColor="text1"/>
          <w:sz w:val="20"/>
          <w:szCs w:val="20"/>
          <w:rtl/>
        </w:rPr>
        <w:t>، جـ1،</w:t>
      </w:r>
      <w:r>
        <w:rPr>
          <w:rFonts w:asciiTheme="majorBidi" w:eastAsia="Calibri" w:hAnsiTheme="majorBidi" w:cs="Arabic Transparent" w:hint="cs"/>
          <w:color w:val="000000" w:themeColor="text1"/>
          <w:sz w:val="20"/>
          <w:szCs w:val="20"/>
          <w:rtl/>
        </w:rPr>
        <w:t xml:space="preserve"> </w:t>
      </w:r>
      <w:r w:rsidRPr="00790560">
        <w:rPr>
          <w:rFonts w:asciiTheme="majorBidi" w:eastAsia="Calibri" w:hAnsiTheme="majorBidi" w:cs="Arabic Transparent" w:hint="cs"/>
          <w:color w:val="000000" w:themeColor="text1"/>
          <w:sz w:val="20"/>
          <w:szCs w:val="20"/>
          <w:rtl/>
        </w:rPr>
        <w:t>ص71.</w:t>
      </w:r>
    </w:p>
    <w:p w:rsidR="00BF7667" w:rsidRPr="00BF7667" w:rsidRDefault="004008AE" w:rsidP="0035252C">
      <w:pPr>
        <w:pStyle w:val="ListParagraph"/>
        <w:numPr>
          <w:ilvl w:val="0"/>
          <w:numId w:val="73"/>
        </w:numPr>
        <w:spacing w:after="0" w:line="360" w:lineRule="auto"/>
        <w:ind w:left="424" w:hanging="425"/>
        <w:jc w:val="both"/>
        <w:rPr>
          <w:rFonts w:asciiTheme="majorBidi" w:eastAsia="Times New Roman" w:hAnsiTheme="majorBidi" w:cs="Arabic Transparent"/>
          <w:b/>
          <w:color w:val="000000" w:themeColor="text1"/>
          <w:sz w:val="20"/>
          <w:szCs w:val="20"/>
        </w:rPr>
      </w:pPr>
      <w:r w:rsidRPr="00BF7667">
        <w:rPr>
          <w:rFonts w:asciiTheme="majorBidi" w:eastAsia="Calibri" w:hAnsiTheme="majorBidi" w:cs="Arabic Transparent" w:hint="cs"/>
          <w:color w:val="000000" w:themeColor="text1"/>
          <w:sz w:val="20"/>
          <w:szCs w:val="20"/>
          <w:rtl/>
        </w:rPr>
        <w:t xml:space="preserve">الخالدي، صلاح، </w:t>
      </w:r>
      <w:r w:rsidRPr="00BF7667">
        <w:rPr>
          <w:rFonts w:asciiTheme="majorBidi" w:eastAsia="Calibri" w:hAnsiTheme="majorBidi" w:cs="Arabic Transparent"/>
          <w:b/>
          <w:bCs/>
          <w:color w:val="000000" w:themeColor="text1"/>
          <w:sz w:val="20"/>
          <w:szCs w:val="20"/>
          <w:rtl/>
        </w:rPr>
        <w:t>تهذيب وترتيب تفسير ابن  كثير</w:t>
      </w:r>
      <w:r w:rsidRPr="00BF7667">
        <w:rPr>
          <w:rFonts w:asciiTheme="majorBidi" w:eastAsia="Calibri" w:hAnsiTheme="majorBidi" w:cs="Arabic Transparent"/>
          <w:color w:val="000000" w:themeColor="text1"/>
          <w:sz w:val="20"/>
          <w:szCs w:val="20"/>
          <w:rtl/>
        </w:rPr>
        <w:t xml:space="preserve"> ،</w:t>
      </w:r>
      <w:r w:rsidR="00DC3EAB" w:rsidRPr="00BF7667">
        <w:rPr>
          <w:rFonts w:asciiTheme="majorBidi" w:eastAsia="Calibri" w:hAnsiTheme="majorBidi" w:cs="Arabic Transparent" w:hint="cs"/>
          <w:color w:val="000000" w:themeColor="text1"/>
          <w:sz w:val="20"/>
          <w:szCs w:val="20"/>
          <w:rtl/>
        </w:rPr>
        <w:t xml:space="preserve"> </w:t>
      </w:r>
      <w:r w:rsidRPr="00BF7667">
        <w:rPr>
          <w:rFonts w:asciiTheme="majorBidi" w:eastAsia="Calibri" w:hAnsiTheme="majorBidi" w:cs="Arabic Transparent" w:hint="cs"/>
          <w:color w:val="000000" w:themeColor="text1"/>
          <w:sz w:val="20"/>
          <w:szCs w:val="20"/>
          <w:rtl/>
        </w:rPr>
        <w:t>جـ1،</w:t>
      </w:r>
      <w:r w:rsidR="00DC3EAB" w:rsidRPr="00BF7667">
        <w:rPr>
          <w:rFonts w:asciiTheme="majorBidi" w:eastAsia="Calibri" w:hAnsiTheme="majorBidi" w:cs="Arabic Transparent" w:hint="cs"/>
          <w:color w:val="000000" w:themeColor="text1"/>
          <w:sz w:val="20"/>
          <w:szCs w:val="20"/>
          <w:rtl/>
        </w:rPr>
        <w:t xml:space="preserve"> </w:t>
      </w:r>
      <w:r w:rsidRPr="00BF7667">
        <w:rPr>
          <w:rFonts w:asciiTheme="majorBidi" w:eastAsia="Calibri" w:hAnsiTheme="majorBidi" w:cs="Arabic Transparent" w:hint="cs"/>
          <w:color w:val="000000" w:themeColor="text1"/>
          <w:sz w:val="20"/>
          <w:szCs w:val="20"/>
          <w:rtl/>
        </w:rPr>
        <w:t>ص151.</w:t>
      </w:r>
      <w:r w:rsidRPr="00BF7667">
        <w:rPr>
          <w:rFonts w:asciiTheme="majorBidi" w:eastAsia="Calibri" w:hAnsiTheme="majorBidi" w:cs="Arabic Transparent"/>
          <w:color w:val="000000" w:themeColor="text1"/>
          <w:sz w:val="20"/>
          <w:szCs w:val="20"/>
          <w:rtl/>
        </w:rPr>
        <w:t xml:space="preserve"> </w:t>
      </w:r>
    </w:p>
    <w:p w:rsidR="00BF7667" w:rsidRDefault="004008AE" w:rsidP="0035252C">
      <w:pPr>
        <w:pStyle w:val="ListParagraph"/>
        <w:numPr>
          <w:ilvl w:val="0"/>
          <w:numId w:val="73"/>
        </w:numPr>
        <w:spacing w:after="0" w:line="360" w:lineRule="auto"/>
        <w:ind w:left="424" w:hanging="425"/>
        <w:jc w:val="both"/>
        <w:rPr>
          <w:rFonts w:asciiTheme="majorBidi" w:eastAsia="Times New Roman" w:hAnsiTheme="majorBidi" w:cs="Arabic Transparent"/>
          <w:b/>
          <w:color w:val="000000" w:themeColor="text1"/>
          <w:sz w:val="20"/>
          <w:szCs w:val="20"/>
        </w:rPr>
      </w:pPr>
      <w:r w:rsidRPr="00BF7667">
        <w:rPr>
          <w:rFonts w:asciiTheme="majorBidi" w:eastAsia="Times New Roman" w:hAnsiTheme="majorBidi" w:cs="Arabic Transparent" w:hint="cs"/>
          <w:b/>
          <w:color w:val="000000" w:themeColor="text1"/>
          <w:sz w:val="20"/>
          <w:szCs w:val="20"/>
          <w:rtl/>
        </w:rPr>
        <w:t>انظر:ابن كثير،</w:t>
      </w:r>
      <w:r w:rsidR="00DC3EAB" w:rsidRPr="00BF7667">
        <w:rPr>
          <w:rFonts w:asciiTheme="majorBidi" w:eastAsia="Times New Roman" w:hAnsiTheme="majorBidi" w:cs="Arabic Transparent" w:hint="cs"/>
          <w:b/>
          <w:color w:val="000000" w:themeColor="text1"/>
          <w:sz w:val="20"/>
          <w:szCs w:val="20"/>
          <w:rtl/>
        </w:rPr>
        <w:t xml:space="preserve"> </w:t>
      </w:r>
      <w:r w:rsidRPr="00BF7667">
        <w:rPr>
          <w:rFonts w:asciiTheme="majorBidi" w:eastAsia="Times New Roman" w:hAnsiTheme="majorBidi" w:cs="Arabic Transparent" w:hint="cs"/>
          <w:bCs/>
          <w:color w:val="000000" w:themeColor="text1"/>
          <w:sz w:val="20"/>
          <w:szCs w:val="20"/>
          <w:rtl/>
        </w:rPr>
        <w:t>تفسير القرآن العظيم،</w:t>
      </w:r>
      <w:r w:rsidR="00DC3EAB" w:rsidRPr="00BF7667">
        <w:rPr>
          <w:rFonts w:asciiTheme="majorBidi" w:eastAsia="Times New Roman" w:hAnsiTheme="majorBidi" w:cs="Arabic Transparent" w:hint="cs"/>
          <w:bCs/>
          <w:color w:val="000000" w:themeColor="text1"/>
          <w:sz w:val="20"/>
          <w:szCs w:val="20"/>
          <w:rtl/>
        </w:rPr>
        <w:t xml:space="preserve"> </w:t>
      </w:r>
      <w:r w:rsidRPr="00BF7667">
        <w:rPr>
          <w:rFonts w:asciiTheme="majorBidi" w:eastAsia="Times New Roman" w:hAnsiTheme="majorBidi" w:cs="Arabic Transparent" w:hint="cs"/>
          <w:b/>
          <w:color w:val="000000" w:themeColor="text1"/>
          <w:sz w:val="20"/>
          <w:szCs w:val="20"/>
          <w:rtl/>
        </w:rPr>
        <w:t>جـ1،</w:t>
      </w:r>
      <w:r w:rsidR="00DC3EAB" w:rsidRPr="00BF7667">
        <w:rPr>
          <w:rFonts w:asciiTheme="majorBidi" w:eastAsia="Times New Roman" w:hAnsiTheme="majorBidi" w:cs="Arabic Transparent" w:hint="cs"/>
          <w:b/>
          <w:color w:val="000000" w:themeColor="text1"/>
          <w:sz w:val="20"/>
          <w:szCs w:val="20"/>
          <w:rtl/>
        </w:rPr>
        <w:t xml:space="preserve"> </w:t>
      </w:r>
      <w:r w:rsidRPr="00BF7667">
        <w:rPr>
          <w:rFonts w:asciiTheme="majorBidi" w:eastAsia="Times New Roman" w:hAnsiTheme="majorBidi" w:cs="Arabic Transparent" w:hint="cs"/>
          <w:b/>
          <w:color w:val="000000" w:themeColor="text1"/>
          <w:sz w:val="20"/>
          <w:szCs w:val="20"/>
          <w:rtl/>
        </w:rPr>
        <w:t>ص216.</w:t>
      </w:r>
      <w:r w:rsidR="0077745F" w:rsidRPr="00BF7667">
        <w:rPr>
          <w:rFonts w:asciiTheme="majorBidi" w:eastAsia="Times New Roman" w:hAnsiTheme="majorBidi" w:cs="Arabic Transparent" w:hint="cs"/>
          <w:b/>
          <w:color w:val="000000" w:themeColor="text1"/>
          <w:sz w:val="20"/>
          <w:szCs w:val="20"/>
          <w:rtl/>
        </w:rPr>
        <w:t xml:space="preserve">    </w:t>
      </w:r>
    </w:p>
    <w:p w:rsidR="000077D3" w:rsidRPr="00790560" w:rsidRDefault="00D62A75" w:rsidP="0035252C">
      <w:pPr>
        <w:pStyle w:val="ListParagraph"/>
        <w:numPr>
          <w:ilvl w:val="0"/>
          <w:numId w:val="75"/>
        </w:numPr>
        <w:spacing w:after="0" w:line="360" w:lineRule="auto"/>
        <w:ind w:left="283" w:hanging="284"/>
        <w:jc w:val="both"/>
        <w:rPr>
          <w:rFonts w:asciiTheme="majorBidi" w:eastAsia="Calibri" w:hAnsiTheme="majorBidi" w:cs="Arabic Transparent"/>
          <w:color w:val="000000" w:themeColor="text1"/>
          <w:sz w:val="28"/>
          <w:szCs w:val="28"/>
        </w:rPr>
      </w:pPr>
      <w:r>
        <w:rPr>
          <w:rFonts w:asciiTheme="majorBidi" w:eastAsia="Calibri" w:hAnsiTheme="majorBidi" w:cs="Arabic Transparent" w:hint="cs"/>
          <w:color w:val="000000" w:themeColor="text1"/>
          <w:sz w:val="28"/>
          <w:szCs w:val="28"/>
          <w:rtl/>
        </w:rPr>
        <w:t xml:space="preserve">  </w:t>
      </w:r>
      <w:r w:rsidR="000077D3" w:rsidRPr="00790560">
        <w:rPr>
          <w:rFonts w:asciiTheme="majorBidi" w:eastAsia="Calibri" w:hAnsiTheme="majorBidi" w:cs="Arabic Transparent" w:hint="cs"/>
          <w:color w:val="000000" w:themeColor="text1"/>
          <w:sz w:val="28"/>
          <w:szCs w:val="28"/>
          <w:rtl/>
        </w:rPr>
        <w:t xml:space="preserve">يستدل بهذه الآية على وجوب نصب الخليفة. </w:t>
      </w:r>
    </w:p>
    <w:p w:rsidR="000077D3" w:rsidRPr="00790560" w:rsidRDefault="000077D3"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hint="cs"/>
          <w:color w:val="000000" w:themeColor="text1"/>
          <w:sz w:val="28"/>
          <w:szCs w:val="28"/>
          <w:rtl/>
        </w:rPr>
        <w:t>-  ذكرهذه الأقوال بم تنال الإمامة :الإمامة تنال بالنص، أو بالإيماء إليه، أو باستخلاف خليفة آخر بعده، أو بتركه شورى في جماعة صالحين، أو باجتماع أهل الحل والعقد على مبايعته، أو بمبايعة واحد منهم له فيجب التزامها عند الجمهور. ولم يذكر من هذه الوسائل ما ذكره ابن كثير: وهي وسيلة التغلب. فنلاحظ أن هذه الوسيلة حذفت هنا في هذا المختصر، وفي مختصر الرفاعي ومختصر الصابوني.</w:t>
      </w:r>
      <w:r>
        <w:rPr>
          <w:rFonts w:asciiTheme="majorBidi" w:eastAsia="Calibri" w:hAnsiTheme="majorBidi" w:cs="Arabic Transparent" w:hint="cs"/>
          <w:color w:val="000000" w:themeColor="text1"/>
          <w:sz w:val="28"/>
          <w:szCs w:val="28"/>
          <w:rtl/>
        </w:rPr>
        <w:t xml:space="preserve"> </w:t>
      </w:r>
      <w:r w:rsidRPr="00790560">
        <w:rPr>
          <w:rFonts w:asciiTheme="majorBidi" w:eastAsia="Calibri" w:hAnsiTheme="majorBidi" w:cs="Arabic Transparent" w:hint="cs"/>
          <w:color w:val="000000" w:themeColor="text1"/>
          <w:sz w:val="28"/>
          <w:szCs w:val="28"/>
          <w:rtl/>
        </w:rPr>
        <w:t>ولا ندري لماذا!.</w:t>
      </w:r>
    </w:p>
    <w:p w:rsidR="000077D3" w:rsidRPr="00790560" w:rsidRDefault="00BF7667" w:rsidP="0035252C">
      <w:pPr>
        <w:pStyle w:val="ListParagraph"/>
        <w:numPr>
          <w:ilvl w:val="0"/>
          <w:numId w:val="75"/>
        </w:numPr>
        <w:spacing w:after="0" w:line="360" w:lineRule="auto"/>
        <w:ind w:left="283" w:hanging="284"/>
        <w:jc w:val="both"/>
        <w:rPr>
          <w:rFonts w:asciiTheme="majorBidi" w:eastAsia="Calibri" w:hAnsiTheme="majorBidi" w:cs="Arabic Transparent"/>
          <w:color w:val="000000" w:themeColor="text1"/>
          <w:sz w:val="28"/>
          <w:szCs w:val="28"/>
        </w:rPr>
      </w:pPr>
      <w:r>
        <w:rPr>
          <w:rFonts w:asciiTheme="majorBidi" w:eastAsia="Calibri" w:hAnsiTheme="majorBidi" w:cs="Arabic Transparent" w:hint="cs"/>
          <w:color w:val="000000" w:themeColor="text1"/>
          <w:sz w:val="28"/>
          <w:szCs w:val="28"/>
          <w:rtl/>
        </w:rPr>
        <w:t xml:space="preserve"> </w:t>
      </w:r>
      <w:r w:rsidR="000077D3" w:rsidRPr="00790560">
        <w:rPr>
          <w:rFonts w:asciiTheme="majorBidi" w:eastAsia="Calibri" w:hAnsiTheme="majorBidi" w:cs="Arabic Transparent" w:hint="cs"/>
          <w:color w:val="000000" w:themeColor="text1"/>
          <w:sz w:val="28"/>
          <w:szCs w:val="28"/>
          <w:rtl/>
        </w:rPr>
        <w:t>ذكر شروط الخليفة، الذكورة، الحرية، البلوغ، العقل، الإسلام، العدالة، الإجتهاد، بصيراً سليم الأعضاء، خبيراً بالحروب والآراء، القرشية على الصحيح، ولا يشترط الهاشمية ولا المعصوم من الخطأ خلافاً لغلاة الروافض.</w:t>
      </w:r>
    </w:p>
    <w:p w:rsidR="000077D3" w:rsidRPr="00790560" w:rsidRDefault="000077D3" w:rsidP="0035252C">
      <w:pPr>
        <w:pStyle w:val="ListParagraph"/>
        <w:numPr>
          <w:ilvl w:val="0"/>
          <w:numId w:val="75"/>
        </w:numPr>
        <w:spacing w:after="0" w:line="360" w:lineRule="auto"/>
        <w:ind w:left="283" w:hanging="284"/>
        <w:jc w:val="both"/>
        <w:rPr>
          <w:rFonts w:asciiTheme="majorBidi" w:eastAsia="Calibri" w:hAnsiTheme="majorBidi" w:cs="Arabic Transparent"/>
          <w:color w:val="000000" w:themeColor="text1"/>
          <w:sz w:val="28"/>
          <w:szCs w:val="28"/>
        </w:rPr>
      </w:pPr>
      <w:r w:rsidRPr="00790560">
        <w:rPr>
          <w:rFonts w:asciiTheme="majorBidi" w:eastAsia="Calibri" w:hAnsiTheme="majorBidi" w:cs="Arabic Transparent" w:hint="cs"/>
          <w:color w:val="000000" w:themeColor="text1"/>
          <w:sz w:val="28"/>
          <w:szCs w:val="28"/>
          <w:rtl/>
        </w:rPr>
        <w:t>مسألة هل يعزل الإمام بفسقه؟. ونقل عن ابن كثير قوله:"والصحيح أنه لا ينعزل، لقوله صلى الله عليه وسلم:"إلا أن تروا كفراً بواحاً، عندكم من الله فيه برهان".</w:t>
      </w:r>
    </w:p>
    <w:p w:rsidR="000077D3" w:rsidRPr="00790560" w:rsidRDefault="000077D3" w:rsidP="0035252C">
      <w:pPr>
        <w:pStyle w:val="ListParagraph"/>
        <w:numPr>
          <w:ilvl w:val="0"/>
          <w:numId w:val="75"/>
        </w:numPr>
        <w:spacing w:after="0" w:line="360" w:lineRule="auto"/>
        <w:ind w:left="283" w:hanging="284"/>
        <w:jc w:val="both"/>
        <w:rPr>
          <w:rFonts w:asciiTheme="majorBidi" w:eastAsia="Calibri" w:hAnsiTheme="majorBidi" w:cs="Arabic Transparent"/>
          <w:color w:val="000000" w:themeColor="text1"/>
          <w:sz w:val="28"/>
          <w:szCs w:val="28"/>
        </w:rPr>
      </w:pPr>
      <w:r w:rsidRPr="00790560">
        <w:rPr>
          <w:rFonts w:asciiTheme="majorBidi" w:eastAsia="Calibri" w:hAnsiTheme="majorBidi" w:cs="Arabic Transparent" w:hint="cs"/>
          <w:color w:val="000000" w:themeColor="text1"/>
          <w:sz w:val="28"/>
          <w:szCs w:val="28"/>
          <w:rtl/>
        </w:rPr>
        <w:t xml:space="preserve">مسألة هل يعزل نفسه؟ </w:t>
      </w:r>
    </w:p>
    <w:p w:rsidR="000077D3" w:rsidRPr="00790560" w:rsidRDefault="000077D3" w:rsidP="0035252C">
      <w:pPr>
        <w:pStyle w:val="ListParagraph"/>
        <w:numPr>
          <w:ilvl w:val="0"/>
          <w:numId w:val="75"/>
        </w:numPr>
        <w:spacing w:after="0" w:line="360" w:lineRule="auto"/>
        <w:ind w:left="283" w:hanging="284"/>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hint="cs"/>
          <w:color w:val="000000" w:themeColor="text1"/>
          <w:sz w:val="28"/>
          <w:szCs w:val="28"/>
          <w:rtl/>
        </w:rPr>
        <w:t>مسألة حكم نصب إمامين في الأرض أو أكثر.</w:t>
      </w:r>
      <w:r w:rsidRPr="00790560">
        <w:rPr>
          <w:rFonts w:asciiTheme="majorBidi" w:eastAsia="Calibri" w:hAnsiTheme="majorBidi" w:cs="Arabic Transparent" w:hint="cs"/>
          <w:color w:val="000000" w:themeColor="text1"/>
          <w:sz w:val="28"/>
          <w:szCs w:val="28"/>
          <w:vertAlign w:val="superscript"/>
          <w:rtl/>
        </w:rPr>
        <w:t>(</w:t>
      </w:r>
      <w:r w:rsidR="00BF7667">
        <w:rPr>
          <w:rFonts w:asciiTheme="majorBidi" w:eastAsia="Calibri" w:hAnsiTheme="majorBidi" w:cs="Arabic Transparent" w:hint="cs"/>
          <w:color w:val="000000" w:themeColor="text1"/>
          <w:sz w:val="28"/>
          <w:szCs w:val="28"/>
          <w:vertAlign w:val="superscript"/>
          <w:rtl/>
        </w:rPr>
        <w:t>1</w:t>
      </w:r>
      <w:r w:rsidRPr="00790560">
        <w:rPr>
          <w:rFonts w:asciiTheme="majorBidi" w:eastAsia="Calibri" w:hAnsiTheme="majorBidi" w:cs="Arabic Transparent" w:hint="cs"/>
          <w:color w:val="000000" w:themeColor="text1"/>
          <w:sz w:val="28"/>
          <w:szCs w:val="28"/>
          <w:vertAlign w:val="superscript"/>
          <w:rtl/>
        </w:rPr>
        <w:t>)</w:t>
      </w:r>
    </w:p>
    <w:p w:rsidR="00BF7667" w:rsidRDefault="00BF7667" w:rsidP="00F043EE">
      <w:pPr>
        <w:bidi/>
        <w:spacing w:after="0" w:line="360" w:lineRule="auto"/>
        <w:ind w:left="-1"/>
        <w:jc w:val="both"/>
        <w:rPr>
          <w:rFonts w:asciiTheme="majorBidi" w:eastAsia="Calibri" w:hAnsiTheme="majorBidi" w:cs="Arabic Transparent"/>
          <w:b/>
          <w:bCs/>
          <w:color w:val="000000" w:themeColor="text1"/>
          <w:sz w:val="28"/>
          <w:szCs w:val="28"/>
          <w:rtl/>
        </w:rPr>
      </w:pPr>
    </w:p>
    <w:p w:rsidR="00ED7993" w:rsidRPr="00790560" w:rsidRDefault="000077D3" w:rsidP="00F043EE">
      <w:pPr>
        <w:bidi/>
        <w:spacing w:after="0" w:line="360" w:lineRule="auto"/>
        <w:ind w:left="-1"/>
        <w:jc w:val="both"/>
        <w:rPr>
          <w:rFonts w:asciiTheme="majorBidi" w:eastAsia="Calibri" w:hAnsiTheme="majorBidi" w:cs="Arabic Transparent"/>
          <w:b/>
          <w:color w:val="000000" w:themeColor="text1"/>
          <w:sz w:val="28"/>
          <w:szCs w:val="28"/>
          <w:rtl/>
        </w:rPr>
      </w:pPr>
      <w:r w:rsidRPr="00790560">
        <w:rPr>
          <w:rFonts w:asciiTheme="majorBidi" w:eastAsia="Calibri" w:hAnsiTheme="majorBidi" w:cs="Arabic Transparent"/>
          <w:b/>
          <w:bCs/>
          <w:color w:val="000000" w:themeColor="text1"/>
          <w:sz w:val="28"/>
          <w:szCs w:val="28"/>
          <w:rtl/>
        </w:rPr>
        <w:t>المختصرات</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التي</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حذفت</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هذا</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النص</w:t>
      </w:r>
      <w:r w:rsidRPr="00790560">
        <w:rPr>
          <w:rFonts w:asciiTheme="majorBidi" w:eastAsia="Calibri" w:hAnsiTheme="majorBidi" w:cs="Arabic Transparent"/>
          <w:b/>
          <w:color w:val="000000" w:themeColor="text1"/>
          <w:sz w:val="28"/>
          <w:szCs w:val="28"/>
        </w:rPr>
        <w:t>:</w:t>
      </w:r>
      <w:r w:rsidRPr="00790560">
        <w:rPr>
          <w:rFonts w:asciiTheme="majorBidi" w:eastAsia="Calibri" w:hAnsiTheme="majorBidi" w:cs="Arabic Transparent" w:hint="cs"/>
          <w:b/>
          <w:color w:val="000000" w:themeColor="text1"/>
          <w:sz w:val="28"/>
          <w:szCs w:val="28"/>
          <w:rtl/>
        </w:rPr>
        <w:t xml:space="preserve"> وهذا هو المنهج الصحيح، لأن الآية لا تتحدث عن الخليفة الحاكم وإنما تتحدث عن البشر كافة. كما أن المسائل المذكورة في النص، ليس محلها كتب التفسير، فضلاً عن </w:t>
      </w:r>
      <w:r w:rsidR="004008AE" w:rsidRPr="00790560">
        <w:rPr>
          <w:rFonts w:asciiTheme="majorBidi" w:eastAsia="Calibri" w:hAnsiTheme="majorBidi" w:cs="Arabic Transparent" w:hint="cs"/>
          <w:b/>
          <w:color w:val="000000" w:themeColor="text1"/>
          <w:sz w:val="28"/>
          <w:szCs w:val="28"/>
          <w:rtl/>
        </w:rPr>
        <w:t xml:space="preserve">المختصرات. </w:t>
      </w:r>
    </w:p>
    <w:p w:rsidR="00705630" w:rsidRDefault="00BF7667" w:rsidP="00F043EE">
      <w:pPr>
        <w:bidi/>
        <w:spacing w:after="0" w:line="360" w:lineRule="auto"/>
        <w:ind w:left="-1"/>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hint="cs"/>
          <w:b/>
          <w:color w:val="000000" w:themeColor="text1"/>
          <w:sz w:val="28"/>
          <w:szCs w:val="28"/>
          <w:rtl/>
        </w:rPr>
        <w:t xml:space="preserve">   </w:t>
      </w:r>
      <w:r w:rsidR="004008AE" w:rsidRPr="00790560">
        <w:rPr>
          <w:rFonts w:asciiTheme="majorBidi" w:eastAsia="Calibri" w:hAnsiTheme="majorBidi" w:cs="Arabic Transparent" w:hint="cs"/>
          <w:b/>
          <w:color w:val="000000" w:themeColor="text1"/>
          <w:sz w:val="28"/>
          <w:szCs w:val="28"/>
          <w:rtl/>
        </w:rPr>
        <w:t>والمختصرات التي حذفت هذا النص هي:</w:t>
      </w:r>
      <w:r w:rsidR="00DC3EAB">
        <w:rPr>
          <w:rFonts w:asciiTheme="majorBidi" w:eastAsia="Calibri" w:hAnsiTheme="majorBidi" w:cs="Arabic Transparent" w:hint="cs"/>
          <w:b/>
          <w:color w:val="000000" w:themeColor="text1"/>
          <w:sz w:val="28"/>
          <w:szCs w:val="28"/>
          <w:rtl/>
        </w:rPr>
        <w:t xml:space="preserve"> </w:t>
      </w:r>
      <w:r w:rsidR="004008AE" w:rsidRPr="00790560">
        <w:rPr>
          <w:rFonts w:asciiTheme="majorBidi" w:eastAsia="Calibri" w:hAnsiTheme="majorBidi" w:cs="Arabic Transparent"/>
          <w:color w:val="000000" w:themeColor="text1"/>
          <w:sz w:val="28"/>
          <w:szCs w:val="28"/>
          <w:rtl/>
        </w:rPr>
        <w:t>مختصر</w:t>
      </w:r>
      <w:r w:rsidR="004008AE" w:rsidRPr="00790560">
        <w:rPr>
          <w:rFonts w:asciiTheme="majorBidi" w:eastAsia="Calibri" w:hAnsiTheme="majorBidi" w:cs="Arabic Transparent"/>
          <w:color w:val="000000" w:themeColor="text1"/>
          <w:sz w:val="28"/>
          <w:szCs w:val="28"/>
        </w:rPr>
        <w:t xml:space="preserve"> </w:t>
      </w:r>
      <w:r w:rsidR="004008AE" w:rsidRPr="00790560">
        <w:rPr>
          <w:rFonts w:asciiTheme="majorBidi" w:eastAsia="Calibri" w:hAnsiTheme="majorBidi" w:cs="Arabic Transparent"/>
          <w:color w:val="000000" w:themeColor="text1"/>
          <w:sz w:val="28"/>
          <w:szCs w:val="28"/>
          <w:rtl/>
        </w:rPr>
        <w:t>أحمد</w:t>
      </w:r>
      <w:r w:rsidR="004008AE" w:rsidRPr="00790560">
        <w:rPr>
          <w:rFonts w:asciiTheme="majorBidi" w:eastAsia="Calibri" w:hAnsiTheme="majorBidi" w:cs="Arabic Transparent"/>
          <w:color w:val="000000" w:themeColor="text1"/>
          <w:sz w:val="28"/>
          <w:szCs w:val="28"/>
        </w:rPr>
        <w:t xml:space="preserve"> </w:t>
      </w:r>
      <w:r w:rsidR="004008AE" w:rsidRPr="00790560">
        <w:rPr>
          <w:rFonts w:asciiTheme="majorBidi" w:eastAsia="Calibri" w:hAnsiTheme="majorBidi" w:cs="Arabic Transparent"/>
          <w:color w:val="000000" w:themeColor="text1"/>
          <w:sz w:val="28"/>
          <w:szCs w:val="28"/>
          <w:rtl/>
        </w:rPr>
        <w:t>شاكر</w:t>
      </w:r>
      <w:r w:rsidR="00D62A75">
        <w:rPr>
          <w:rFonts w:asciiTheme="majorBidi" w:eastAsia="Calibri" w:hAnsiTheme="majorBidi" w:cs="Arabic Transparent" w:hint="cs"/>
          <w:color w:val="000000" w:themeColor="text1"/>
          <w:sz w:val="28"/>
          <w:szCs w:val="28"/>
          <w:rtl/>
        </w:rPr>
        <w:t>، مختصر سعد أبو عزيز</w:t>
      </w:r>
      <w:r w:rsidR="004008AE" w:rsidRPr="00790560">
        <w:rPr>
          <w:rFonts w:asciiTheme="majorBidi" w:eastAsia="Calibri" w:hAnsiTheme="majorBidi" w:cs="Arabic Transparent" w:hint="cs"/>
          <w:color w:val="000000" w:themeColor="text1"/>
          <w:sz w:val="28"/>
          <w:szCs w:val="28"/>
          <w:rtl/>
        </w:rPr>
        <w:t xml:space="preserve"> مختصر العدوي،</w:t>
      </w:r>
      <w:r w:rsidR="00DC3EAB">
        <w:rPr>
          <w:rFonts w:asciiTheme="majorBidi" w:eastAsia="Calibri" w:hAnsiTheme="majorBidi" w:cs="Arabic Transparent" w:hint="cs"/>
          <w:color w:val="000000" w:themeColor="text1"/>
          <w:sz w:val="28"/>
          <w:szCs w:val="28"/>
          <w:rtl/>
        </w:rPr>
        <w:t xml:space="preserve"> </w:t>
      </w:r>
      <w:r w:rsidR="004008AE" w:rsidRPr="00790560">
        <w:rPr>
          <w:rFonts w:asciiTheme="majorBidi" w:eastAsia="Calibri" w:hAnsiTheme="majorBidi" w:cs="Arabic Transparent" w:hint="cs"/>
          <w:color w:val="000000" w:themeColor="text1"/>
          <w:sz w:val="28"/>
          <w:szCs w:val="28"/>
          <w:rtl/>
        </w:rPr>
        <w:t>مختصر محمد موسى نصر، مختصر أحمد بن شعبان،</w:t>
      </w:r>
      <w:r w:rsidR="00DC3EAB">
        <w:rPr>
          <w:rFonts w:asciiTheme="majorBidi" w:eastAsia="Calibri" w:hAnsiTheme="majorBidi" w:cs="Arabic Transparent" w:hint="cs"/>
          <w:color w:val="000000" w:themeColor="text1"/>
          <w:sz w:val="28"/>
          <w:szCs w:val="28"/>
          <w:rtl/>
        </w:rPr>
        <w:t xml:space="preserve"> </w:t>
      </w:r>
      <w:r w:rsidR="004008AE" w:rsidRPr="00790560">
        <w:rPr>
          <w:rFonts w:asciiTheme="majorBidi" w:eastAsia="Calibri" w:hAnsiTheme="majorBidi" w:cs="Arabic Transparent" w:hint="cs"/>
          <w:color w:val="000000" w:themeColor="text1"/>
          <w:sz w:val="28"/>
          <w:szCs w:val="28"/>
          <w:rtl/>
        </w:rPr>
        <w:t>مختصر محمد كريم راجح، مختصر محمد الأشقر، مختصر عبد الحميد هنداوي.</w:t>
      </w:r>
    </w:p>
    <w:p w:rsidR="00D62A75"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D62A75"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D62A75"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D62A75"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D62A75"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D62A75"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D62A75" w:rsidRPr="00790560"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p>
    <w:p w:rsidR="000634E3" w:rsidRDefault="00D62A75" w:rsidP="00F043EE">
      <w:pPr>
        <w:bidi/>
        <w:spacing w:after="0" w:line="360" w:lineRule="auto"/>
        <w:ind w:left="-1"/>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hint="cs"/>
          <w:color w:val="000000" w:themeColor="text1"/>
          <w:sz w:val="28"/>
          <w:szCs w:val="28"/>
          <w:rtl/>
        </w:rPr>
        <w:t xml:space="preserve">__________________  </w:t>
      </w:r>
    </w:p>
    <w:p w:rsidR="00D62A75" w:rsidRPr="00D62A75" w:rsidRDefault="00D62A75" w:rsidP="0035252C">
      <w:pPr>
        <w:pStyle w:val="ListParagraph"/>
        <w:numPr>
          <w:ilvl w:val="0"/>
          <w:numId w:val="248"/>
        </w:numPr>
        <w:spacing w:after="0" w:line="360" w:lineRule="auto"/>
        <w:ind w:left="424" w:hanging="425"/>
        <w:jc w:val="both"/>
        <w:rPr>
          <w:rFonts w:asciiTheme="majorBidi" w:eastAsia="Times New Roman" w:hAnsiTheme="majorBidi" w:cs="Arabic Transparent"/>
          <w:b/>
          <w:color w:val="000000" w:themeColor="text1"/>
          <w:sz w:val="20"/>
          <w:szCs w:val="20"/>
          <w:rtl/>
        </w:rPr>
      </w:pPr>
      <w:r w:rsidRPr="00D62A75">
        <w:rPr>
          <w:rFonts w:asciiTheme="majorBidi" w:eastAsia="Calibri" w:hAnsiTheme="majorBidi" w:cs="Arabic Transparent" w:hint="cs"/>
          <w:color w:val="000000" w:themeColor="text1"/>
          <w:sz w:val="20"/>
          <w:szCs w:val="20"/>
          <w:rtl/>
        </w:rPr>
        <w:t xml:space="preserve">انظر: المباركفوري، </w:t>
      </w:r>
      <w:r w:rsidRPr="00D62A75">
        <w:rPr>
          <w:rFonts w:asciiTheme="majorBidi" w:eastAsia="Calibri" w:hAnsiTheme="majorBidi" w:cs="Arabic Transparent" w:hint="cs"/>
          <w:b/>
          <w:bCs/>
          <w:color w:val="000000" w:themeColor="text1"/>
          <w:sz w:val="20"/>
          <w:szCs w:val="20"/>
          <w:rtl/>
        </w:rPr>
        <w:t>المصباح المنير في تهذيب تفسير ابن كثير</w:t>
      </w:r>
      <w:r w:rsidRPr="00D62A75">
        <w:rPr>
          <w:rFonts w:asciiTheme="majorBidi" w:eastAsia="Calibri" w:hAnsiTheme="majorBidi" w:cs="Arabic Transparent" w:hint="cs"/>
          <w:color w:val="000000" w:themeColor="text1"/>
          <w:sz w:val="20"/>
          <w:szCs w:val="20"/>
          <w:rtl/>
        </w:rPr>
        <w:t>، ص50.</w:t>
      </w:r>
    </w:p>
    <w:p w:rsidR="00635FF6" w:rsidRPr="00790560" w:rsidRDefault="002D3CA7" w:rsidP="00F043EE">
      <w:pPr>
        <w:bidi/>
        <w:spacing w:after="0" w:line="360" w:lineRule="auto"/>
        <w:ind w:left="-1"/>
        <w:jc w:val="both"/>
        <w:rPr>
          <w:rFonts w:asciiTheme="majorBidi" w:eastAsia="Calibri" w:hAnsiTheme="majorBidi" w:cs="Arabic Transparent"/>
          <w:b/>
          <w:color w:val="000000" w:themeColor="text1"/>
          <w:sz w:val="28"/>
          <w:szCs w:val="28"/>
        </w:rPr>
      </w:pPr>
      <w:r w:rsidRPr="00790560">
        <w:rPr>
          <w:rFonts w:asciiTheme="majorBidi" w:eastAsia="Calibri" w:hAnsiTheme="majorBidi" w:cs="Arabic Transparent" w:hint="cs"/>
          <w:b/>
          <w:bCs/>
          <w:color w:val="000000" w:themeColor="text1"/>
          <w:sz w:val="28"/>
          <w:szCs w:val="28"/>
          <w:rtl/>
        </w:rPr>
        <w:t>الفرع الثالث:</w:t>
      </w:r>
      <w:r w:rsidR="00635FF6" w:rsidRPr="00790560">
        <w:rPr>
          <w:rFonts w:asciiTheme="majorBidi" w:eastAsia="Calibri" w:hAnsiTheme="majorBidi" w:cs="Arabic Transparent"/>
          <w:b/>
          <w:color w:val="000000" w:themeColor="text1"/>
          <w:sz w:val="28"/>
          <w:szCs w:val="28"/>
        </w:rPr>
        <w:t xml:space="preserve"> </w:t>
      </w:r>
      <w:r w:rsidR="00635FF6" w:rsidRPr="00790560">
        <w:rPr>
          <w:rFonts w:asciiTheme="majorBidi" w:eastAsia="Calibri" w:hAnsiTheme="majorBidi" w:cs="Arabic Transparent"/>
          <w:b/>
          <w:bCs/>
          <w:color w:val="000000" w:themeColor="text1"/>
          <w:sz w:val="28"/>
          <w:szCs w:val="28"/>
          <w:rtl/>
        </w:rPr>
        <w:t>القصاص</w:t>
      </w:r>
      <w:r w:rsidR="00635FF6" w:rsidRPr="00790560">
        <w:rPr>
          <w:rFonts w:asciiTheme="majorBidi" w:eastAsia="Calibri" w:hAnsiTheme="majorBidi" w:cs="Arabic Transparent"/>
          <w:b/>
          <w:color w:val="000000" w:themeColor="text1"/>
          <w:sz w:val="28"/>
          <w:szCs w:val="28"/>
        </w:rPr>
        <w:t xml:space="preserve"> </w:t>
      </w:r>
      <w:r w:rsidR="00635FF6" w:rsidRPr="00790560">
        <w:rPr>
          <w:rFonts w:asciiTheme="majorBidi" w:eastAsia="Calibri" w:hAnsiTheme="majorBidi" w:cs="Arabic Transparent"/>
          <w:b/>
          <w:bCs/>
          <w:color w:val="000000" w:themeColor="text1"/>
          <w:sz w:val="28"/>
          <w:szCs w:val="28"/>
          <w:rtl/>
        </w:rPr>
        <w:t>في</w:t>
      </w:r>
      <w:r w:rsidR="00635FF6" w:rsidRPr="00790560">
        <w:rPr>
          <w:rFonts w:asciiTheme="majorBidi" w:eastAsia="Calibri" w:hAnsiTheme="majorBidi" w:cs="Arabic Transparent"/>
          <w:b/>
          <w:color w:val="000000" w:themeColor="text1"/>
          <w:sz w:val="28"/>
          <w:szCs w:val="28"/>
        </w:rPr>
        <w:t xml:space="preserve"> </w:t>
      </w:r>
      <w:r w:rsidR="00635FF6" w:rsidRPr="00790560">
        <w:rPr>
          <w:rFonts w:asciiTheme="majorBidi" w:eastAsia="Calibri" w:hAnsiTheme="majorBidi" w:cs="Arabic Transparent"/>
          <w:b/>
          <w:bCs/>
          <w:color w:val="000000" w:themeColor="text1"/>
          <w:sz w:val="28"/>
          <w:szCs w:val="28"/>
          <w:rtl/>
        </w:rPr>
        <w:t>القتلى</w:t>
      </w:r>
      <w:r w:rsidR="00635FF6" w:rsidRPr="00790560">
        <w:rPr>
          <w:rFonts w:asciiTheme="majorBidi" w:eastAsia="Calibri" w:hAnsiTheme="majorBidi" w:cs="Arabic Transparent"/>
          <w:b/>
          <w:color w:val="000000" w:themeColor="text1"/>
          <w:sz w:val="28"/>
          <w:szCs w:val="28"/>
        </w:rPr>
        <w:t>:</w:t>
      </w:r>
    </w:p>
    <w:p w:rsidR="00635FF6" w:rsidRPr="00D62A75" w:rsidRDefault="00635FF6" w:rsidP="00F043EE">
      <w:pPr>
        <w:autoSpaceDE w:val="0"/>
        <w:autoSpaceDN w:val="0"/>
        <w:bidi/>
        <w:adjustRightInd w:val="0"/>
        <w:spacing w:after="0" w:line="360" w:lineRule="auto"/>
        <w:ind w:left="-1"/>
        <w:jc w:val="both"/>
        <w:rPr>
          <w:rFonts w:asciiTheme="minorBidi" w:eastAsia="@Arial Unicode MS" w:hAnsiTheme="min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xml:space="preserve">   </w:t>
      </w:r>
      <w:r w:rsidR="00BF7667">
        <w:rPr>
          <w:rFonts w:asciiTheme="majorBidi" w:eastAsia="Times New Roman" w:hAnsiTheme="majorBidi" w:cs="Arabic Transparent" w:hint="cs"/>
          <w:color w:val="000000" w:themeColor="text1"/>
          <w:sz w:val="28"/>
          <w:szCs w:val="28"/>
          <w:rtl/>
        </w:rPr>
        <w:t xml:space="preserve">   </w:t>
      </w:r>
      <w:r w:rsidR="00F244A8">
        <w:rPr>
          <w:rFonts w:asciiTheme="majorBidi" w:eastAsia="Times New Roman" w:hAnsiTheme="majorBidi" w:cs="Arabic Transparent" w:hint="cs"/>
          <w:color w:val="000000" w:themeColor="text1"/>
          <w:sz w:val="28"/>
          <w:szCs w:val="28"/>
          <w:rtl/>
        </w:rPr>
        <w:t>ومن الأمثلة على المسائل التي استطرد فيها ابن كثير ما يتعلق بأحكام القصاص،  ف</w:t>
      </w:r>
      <w:r w:rsidR="00F244A8">
        <w:rPr>
          <w:rFonts w:asciiTheme="majorBidi" w:eastAsia="Times New Roman" w:hAnsiTheme="majorBidi" w:cs="Arabic Transparent"/>
          <w:color w:val="000000" w:themeColor="text1"/>
          <w:sz w:val="28"/>
          <w:szCs w:val="28"/>
          <w:rtl/>
        </w:rPr>
        <w:t xml:space="preserve">ذكر </w:t>
      </w:r>
      <w:r w:rsidRPr="00790560">
        <w:rPr>
          <w:rFonts w:asciiTheme="majorBidi" w:eastAsia="Times New Roman" w:hAnsiTheme="majorBidi" w:cs="Arabic Transparent"/>
          <w:color w:val="000000" w:themeColor="text1"/>
          <w:sz w:val="28"/>
          <w:szCs w:val="28"/>
          <w:rtl/>
        </w:rPr>
        <w:t xml:space="preserve"> عند تفسيره لقوله تعالى:</w:t>
      </w:r>
      <w:r w:rsidRPr="00BF7667">
        <w:rPr>
          <w:rFonts w:ascii="QCF2BSML" w:hAnsi="QCF2BSML" w:cs="Arabic Transparent"/>
          <w:color w:val="000000" w:themeColor="text1"/>
          <w:sz w:val="24"/>
          <w:szCs w:val="24"/>
          <w:rtl/>
        </w:rPr>
        <w:t xml:space="preserve"> </w:t>
      </w:r>
      <w:r w:rsidR="00DC3EAB" w:rsidRPr="00BF7667">
        <w:rPr>
          <w:rFonts w:ascii="QCF2BSML" w:hAnsi="QCF2BSML" w:cs="Arabic Transparent" w:hint="cs"/>
          <w:color w:val="000000" w:themeColor="text1"/>
          <w:sz w:val="24"/>
          <w:szCs w:val="24"/>
          <w:rtl/>
        </w:rPr>
        <w:t>{</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ﱹ</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ﱺ</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ﱻ</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ﱼ</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ﱽ</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ﱾ</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ﱿ</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ﲀﲁ</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ﲂ</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ﲃ</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ﲄ</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ﲅ</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ﲆ</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ﲇﲈ</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ﲉ</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ﲊ</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ﲋ</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ﲌ</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ﲍ</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ﲎ</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ﲏ</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ﲐ</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ﲑ</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ﲒ</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ﲓﲔ</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ﲕ</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ﲖ</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ﲗ</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ﲘ</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ﲙﲚ</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ﲛ</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ﲜ</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ﲝ</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ﲞ</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ﲟ</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ﲠ</w:t>
      </w:r>
      <w:r w:rsidRPr="00BF7667">
        <w:rPr>
          <w:rFonts w:ascii="QCF2027" w:hAnsi="QCF2027" w:cs="Arabic Transparent"/>
          <w:color w:val="000000" w:themeColor="text1"/>
          <w:sz w:val="24"/>
          <w:szCs w:val="24"/>
          <w:rtl/>
        </w:rPr>
        <w:t xml:space="preserve"> </w:t>
      </w:r>
      <w:r w:rsidRPr="00BF7667">
        <w:rPr>
          <w:rFonts w:ascii="QCF2027" w:hAnsi="QCF2027" w:cs="QCF2027"/>
          <w:color w:val="000000" w:themeColor="text1"/>
          <w:sz w:val="24"/>
          <w:szCs w:val="24"/>
          <w:rtl/>
        </w:rPr>
        <w:t>ﲡ</w:t>
      </w:r>
      <w:r w:rsidR="00DC3EAB" w:rsidRPr="00BF7667">
        <w:rPr>
          <w:rFonts w:ascii="QCF2027" w:hAnsi="QCF2027" w:cs="Arabic Transparent" w:hint="cs"/>
          <w:color w:val="000000" w:themeColor="text1"/>
          <w:sz w:val="24"/>
          <w:szCs w:val="24"/>
          <w:rtl/>
        </w:rPr>
        <w:t>}</w:t>
      </w:r>
      <w:r w:rsidRPr="00BF7667">
        <w:rPr>
          <w:rFonts w:ascii="QCF2027" w:hAnsi="QCF2027" w:cs="Arabic Transparent"/>
          <w:color w:val="000000" w:themeColor="text1"/>
          <w:sz w:val="24"/>
          <w:szCs w:val="24"/>
          <w:rtl/>
        </w:rPr>
        <w:t xml:space="preserve"> </w:t>
      </w:r>
      <w:r w:rsidR="004078B0" w:rsidRPr="00790560">
        <w:rPr>
          <w:rFonts w:asciiTheme="minorBidi" w:eastAsia="@Arial Unicode MS" w:hAnsiTheme="minorBidi" w:cs="Arabic Transparent" w:hint="cs"/>
          <w:color w:val="000000" w:themeColor="text1"/>
          <w:sz w:val="28"/>
          <w:szCs w:val="28"/>
          <w:rtl/>
        </w:rPr>
        <w:t xml:space="preserve"> [البقرة:178]</w:t>
      </w:r>
      <w:r w:rsidR="00D62A75">
        <w:rPr>
          <w:rFonts w:asciiTheme="minorBidi" w:eastAsia="@Arial Unicode MS" w:hAnsiTheme="minorBidi" w:cs="Arabic Transparent" w:hint="cs"/>
          <w:color w:val="000000" w:themeColor="text1"/>
          <w:sz w:val="28"/>
          <w:szCs w:val="28"/>
          <w:rtl/>
        </w:rPr>
        <w:t xml:space="preserve"> </w:t>
      </w:r>
      <w:r w:rsidR="004078B0" w:rsidRPr="00790560">
        <w:rPr>
          <w:rFonts w:asciiTheme="majorBidi" w:eastAsia="Times New Roman" w:hAnsiTheme="majorBidi" w:cs="Arabic Transparent"/>
          <w:color w:val="000000" w:themeColor="text1"/>
          <w:sz w:val="28"/>
          <w:szCs w:val="28"/>
          <w:rtl/>
        </w:rPr>
        <w:t>أقوال العلماء في نسخ هذه الآية</w:t>
      </w:r>
      <w:r w:rsidRPr="00790560">
        <w:rPr>
          <w:rFonts w:asciiTheme="majorBidi" w:eastAsia="Times New Roman" w:hAnsiTheme="majorBidi" w:cs="Arabic Transparent"/>
          <w:color w:val="000000" w:themeColor="text1"/>
          <w:sz w:val="28"/>
          <w:szCs w:val="28"/>
          <w:rtl/>
        </w:rPr>
        <w:t>، والخلاف في  حكم قتل الحر بالعبد والذكر بالأنثى، والمسلم بالكافر، والجماعة بالواحد</w:t>
      </w:r>
      <w:r w:rsidR="00D62A75">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فجاء فيه</w:t>
      </w:r>
      <w:r w:rsidR="004078B0"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يقول تعالى</w:t>
      </w:r>
      <w:r w:rsidRPr="00790560">
        <w:rPr>
          <w:rFonts w:asciiTheme="majorBidi" w:eastAsia="Times New Roman" w:hAnsiTheme="majorBidi" w:cs="Arabic Transparent" w:hint="cs"/>
          <w:color w:val="000000" w:themeColor="text1"/>
          <w:sz w:val="28"/>
          <w:szCs w:val="28"/>
          <w:rtl/>
        </w:rPr>
        <w:t>:</w:t>
      </w:r>
      <w:r w:rsidRPr="00D62A75">
        <w:rPr>
          <w:rFonts w:asciiTheme="majorBidi" w:eastAsia="Times New Roman" w:hAnsiTheme="majorBidi" w:cs="Arabic Transparent" w:hint="cs"/>
          <w:color w:val="000000" w:themeColor="text1"/>
          <w:sz w:val="24"/>
          <w:szCs w:val="24"/>
          <w:rtl/>
        </w:rPr>
        <w:t>{</w:t>
      </w:r>
      <w:r w:rsidRPr="00D62A75">
        <w:rPr>
          <w:rFonts w:ascii="QCF2027" w:hAnsi="QCF2027" w:cs="Arabic Transparent"/>
          <w:color w:val="000000" w:themeColor="text1"/>
          <w:sz w:val="24"/>
          <w:szCs w:val="24"/>
          <w:rtl/>
        </w:rPr>
        <w:t xml:space="preserve"> </w:t>
      </w:r>
      <w:r w:rsidRPr="00D62A75">
        <w:rPr>
          <w:rFonts w:ascii="QCF2027" w:hAnsi="QCF2027" w:cs="QCF2027"/>
          <w:color w:val="000000" w:themeColor="text1"/>
          <w:sz w:val="24"/>
          <w:szCs w:val="24"/>
          <w:rtl/>
        </w:rPr>
        <w:t>ﱼ</w:t>
      </w:r>
      <w:r w:rsidRPr="00D62A75">
        <w:rPr>
          <w:rFonts w:ascii="QCF2027" w:hAnsi="QCF2027" w:cs="Arabic Transparent"/>
          <w:color w:val="000000" w:themeColor="text1"/>
          <w:sz w:val="24"/>
          <w:szCs w:val="24"/>
          <w:rtl/>
        </w:rPr>
        <w:t xml:space="preserve">  </w:t>
      </w:r>
      <w:r w:rsidRPr="00D62A75">
        <w:rPr>
          <w:rFonts w:ascii="QCF2027" w:hAnsi="QCF2027" w:cs="QCF2027"/>
          <w:color w:val="000000" w:themeColor="text1"/>
          <w:sz w:val="24"/>
          <w:szCs w:val="24"/>
          <w:rtl/>
        </w:rPr>
        <w:t>ﱽ</w:t>
      </w:r>
      <w:r w:rsidRPr="00D62A75">
        <w:rPr>
          <w:rFonts w:asciiTheme="majorBidi" w:eastAsia="Times New Roman" w:hAnsiTheme="majorBidi" w:cs="Arabic Transparent" w:hint="cs"/>
          <w:color w:val="000000" w:themeColor="text1"/>
          <w:sz w:val="24"/>
          <w:szCs w:val="24"/>
          <w:rtl/>
        </w:rPr>
        <w:t>}</w:t>
      </w:r>
      <w:r w:rsidRPr="00D62A75">
        <w:rPr>
          <w:rFonts w:asciiTheme="majorBidi" w:eastAsia="Times New Roman" w:hAnsiTheme="majorBidi" w:cs="Arabic Transparent"/>
          <w:color w:val="000000" w:themeColor="text1"/>
          <w:sz w:val="24"/>
          <w:szCs w:val="24"/>
        </w:rPr>
        <w:t xml:space="preserve"> </w:t>
      </w:r>
      <w:r w:rsidRPr="00790560">
        <w:rPr>
          <w:rFonts w:asciiTheme="majorBidi" w:eastAsia="Times New Roman" w:hAnsiTheme="majorBidi" w:cs="Arabic Transparent"/>
          <w:color w:val="000000" w:themeColor="text1"/>
          <w:sz w:val="28"/>
          <w:szCs w:val="28"/>
          <w:rtl/>
        </w:rPr>
        <w:t xml:space="preserve">العدل في القصاص </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 xml:space="preserve">أيها المؤمنون </w:t>
      </w:r>
      <w:r w:rsidRPr="00790560">
        <w:rPr>
          <w:rFonts w:asciiTheme="majorBidi" w:eastAsia="Times New Roman" w:hAnsiTheme="majorBidi" w:cs="Arabic Transparent"/>
          <w:color w:val="000000" w:themeColor="text1"/>
          <w:sz w:val="28"/>
          <w:szCs w:val="28"/>
        </w:rPr>
        <w:t>-</w:t>
      </w:r>
      <w:r w:rsidR="00D62A75">
        <w:rPr>
          <w:rFonts w:asciiTheme="majorBidi" w:eastAsia="Times New Roman" w:hAnsiTheme="majorBidi" w:cs="Arabic Transparent"/>
          <w:color w:val="000000" w:themeColor="text1"/>
          <w:sz w:val="28"/>
          <w:szCs w:val="28"/>
          <w:rtl/>
        </w:rPr>
        <w:t>حركم  بحركم، وعبدكم بعبدكم</w:t>
      </w:r>
      <w:r w:rsidRPr="00790560">
        <w:rPr>
          <w:rFonts w:asciiTheme="majorBidi" w:eastAsia="Times New Roman" w:hAnsiTheme="majorBidi" w:cs="Arabic Transparent"/>
          <w:color w:val="000000" w:themeColor="text1"/>
          <w:sz w:val="28"/>
          <w:szCs w:val="28"/>
          <w:rtl/>
        </w:rPr>
        <w:t xml:space="preserve"> وأنثاكم بأنثاكم، ولا تتجاوزوا وتعتدوا، كما اعتدى من قبلكم وغيروا حكم الله فيهم، وسبب ذلك قريظة و بنو</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 xml:space="preserve">النضير، كانت بنو النضير قد غزت قريظة في الجاهلية وقهروهم، فكان إذا قتل النضري القرظي لا يقتل به، بل يفادى بمائة وسق من </w:t>
      </w:r>
      <w:r w:rsidRPr="00790560">
        <w:rPr>
          <w:rFonts w:asciiTheme="majorBidi" w:eastAsia="Times New Roman" w:hAnsiTheme="majorBidi" w:cs="Arabic Transparent" w:hint="cs"/>
          <w:color w:val="000000" w:themeColor="text1"/>
          <w:sz w:val="32"/>
          <w:szCs w:val="32"/>
          <w:rtl/>
        </w:rPr>
        <w:t>التمر</w:t>
      </w:r>
      <w:r w:rsidR="00DC0F2C" w:rsidRPr="00790560">
        <w:rPr>
          <w:rFonts w:asciiTheme="majorBidi" w:eastAsia="Times New Roman" w:hAnsiTheme="majorBidi" w:cs="Arabic Transparent"/>
          <w:color w:val="000000" w:themeColor="text1"/>
          <w:sz w:val="28"/>
          <w:szCs w:val="28"/>
          <w:rtl/>
        </w:rPr>
        <w:t xml:space="preserve"> وإذا قتل القرظي النضري قتل به، وإن فادوه فدوه بما</w:t>
      </w:r>
      <w:r w:rsidR="004078B0" w:rsidRPr="00790560">
        <w:rPr>
          <w:rFonts w:asciiTheme="majorBidi" w:eastAsia="Times New Roman" w:hAnsiTheme="majorBidi" w:cs="Arabic Transparent"/>
          <w:color w:val="000000" w:themeColor="text1"/>
          <w:sz w:val="28"/>
          <w:szCs w:val="28"/>
          <w:rtl/>
        </w:rPr>
        <w:t>ئتي وسق من التمر ضعف دية القرظي</w:t>
      </w:r>
      <w:r w:rsidR="00400A1B">
        <w:rPr>
          <w:rFonts w:asciiTheme="majorBidi" w:eastAsia="Times New Roman" w:hAnsiTheme="majorBidi" w:cs="Arabic Transparent"/>
          <w:color w:val="000000" w:themeColor="text1"/>
          <w:sz w:val="28"/>
          <w:szCs w:val="28"/>
          <w:rtl/>
        </w:rPr>
        <w:t xml:space="preserve"> فأمر الله بالعدل في القصاص</w:t>
      </w:r>
      <w:r w:rsidR="00DC0F2C" w:rsidRPr="00790560">
        <w:rPr>
          <w:rFonts w:asciiTheme="majorBidi" w:eastAsia="Times New Roman" w:hAnsiTheme="majorBidi" w:cs="Arabic Transparent"/>
          <w:color w:val="000000" w:themeColor="text1"/>
          <w:sz w:val="28"/>
          <w:szCs w:val="28"/>
          <w:rtl/>
        </w:rPr>
        <w:t xml:space="preserve"> ولا يتبع سبيل المفسدي</w:t>
      </w:r>
      <w:r w:rsidR="00DC3EAB">
        <w:rPr>
          <w:rFonts w:asciiTheme="majorBidi" w:eastAsia="Times New Roman" w:hAnsiTheme="majorBidi" w:cs="Arabic Transparent"/>
          <w:color w:val="000000" w:themeColor="text1"/>
          <w:sz w:val="28"/>
          <w:szCs w:val="28"/>
          <w:rtl/>
        </w:rPr>
        <w:t>ن المحرفين</w:t>
      </w:r>
      <w:r w:rsidR="00DC0F2C" w:rsidRPr="00790560">
        <w:rPr>
          <w:rFonts w:asciiTheme="majorBidi" w:eastAsia="Times New Roman" w:hAnsiTheme="majorBidi" w:cs="Arabic Transparent"/>
          <w:color w:val="000000" w:themeColor="text1"/>
          <w:sz w:val="28"/>
          <w:szCs w:val="28"/>
          <w:rtl/>
        </w:rPr>
        <w:t>، المخالفين لأحكام الله فيهم، كفرا وبغيا</w:t>
      </w:r>
      <w:r w:rsidR="004078B0" w:rsidRPr="00790560">
        <w:rPr>
          <w:rFonts w:asciiTheme="majorBidi" w:eastAsia="Times New Roman" w:hAnsiTheme="majorBidi" w:cs="Arabic Transparent" w:hint="cs"/>
          <w:color w:val="000000" w:themeColor="text1"/>
          <w:sz w:val="28"/>
          <w:szCs w:val="28"/>
          <w:rtl/>
        </w:rPr>
        <w:t>ً</w:t>
      </w:r>
      <w:r w:rsidR="00DC0F2C" w:rsidRPr="00790560">
        <w:rPr>
          <w:rFonts w:asciiTheme="majorBidi" w:eastAsia="Times New Roman" w:hAnsiTheme="majorBidi" w:cs="Arabic Transparent"/>
          <w:color w:val="000000" w:themeColor="text1"/>
          <w:sz w:val="28"/>
          <w:szCs w:val="28"/>
          <w:rtl/>
        </w:rPr>
        <w:t xml:space="preserve">   فقال تعالى</w:t>
      </w:r>
      <w:r w:rsidR="00DC0F2C" w:rsidRPr="00D62A75">
        <w:rPr>
          <w:rFonts w:asciiTheme="majorBidi" w:eastAsia="Times New Roman" w:hAnsiTheme="majorBidi" w:cs="Arabic Transparent"/>
          <w:color w:val="000000" w:themeColor="text1"/>
          <w:sz w:val="24"/>
          <w:szCs w:val="24"/>
          <w:rtl/>
        </w:rPr>
        <w:t>:{</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ﱼ</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ﱽ</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ﱾ</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ﱿ</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ﲀﲁ</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ﲂ</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ﲃ</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ﲄ</w:t>
      </w:r>
      <w:r w:rsidR="00DC0F2C" w:rsidRPr="00D62A75">
        <w:rPr>
          <w:rFonts w:ascii="QCF2027" w:hAnsi="QCF2027" w:cs="Arabic Transparent"/>
          <w:color w:val="000000" w:themeColor="text1"/>
          <w:sz w:val="24"/>
          <w:szCs w:val="24"/>
          <w:rtl/>
        </w:rPr>
        <w:t xml:space="preserve"> </w:t>
      </w:r>
      <w:r w:rsidR="00DC0F2C" w:rsidRPr="00D62A75">
        <w:rPr>
          <w:rFonts w:ascii="QCF2027" w:hAnsi="QCF2027" w:cs="QCF2027"/>
          <w:color w:val="000000" w:themeColor="text1"/>
          <w:sz w:val="24"/>
          <w:szCs w:val="24"/>
          <w:rtl/>
        </w:rPr>
        <w:t>ﲅ</w:t>
      </w:r>
      <w:r w:rsidR="00DC0F2C" w:rsidRPr="00D62A75">
        <w:rPr>
          <w:rFonts w:ascii="QCF2027" w:hAnsi="QCF2027" w:cs="Arabic Transparent"/>
          <w:color w:val="000000" w:themeColor="text1"/>
          <w:sz w:val="24"/>
          <w:szCs w:val="24"/>
          <w:rtl/>
        </w:rPr>
        <w:t xml:space="preserve"> </w:t>
      </w:r>
      <w:r w:rsidR="00DC0F2C" w:rsidRPr="00D62A75">
        <w:rPr>
          <w:rFonts w:asciiTheme="majorBidi" w:eastAsia="Times New Roman" w:hAnsiTheme="majorBidi" w:cs="Arabic Transparent"/>
          <w:color w:val="000000" w:themeColor="text1"/>
          <w:sz w:val="24"/>
          <w:szCs w:val="24"/>
          <w:rtl/>
        </w:rPr>
        <w:t>}.</w:t>
      </w:r>
    </w:p>
    <w:p w:rsidR="00635FF6" w:rsidRPr="00790560" w:rsidRDefault="00DC0F2C"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xml:space="preserve">   </w:t>
      </w:r>
      <w:r w:rsidR="00635FF6" w:rsidRPr="00790560">
        <w:rPr>
          <w:rFonts w:asciiTheme="majorBidi" w:eastAsia="Times New Roman" w:hAnsiTheme="majorBidi" w:cs="Arabic Transparent"/>
          <w:color w:val="000000" w:themeColor="text1"/>
          <w:sz w:val="28"/>
          <w:szCs w:val="28"/>
          <w:rtl/>
        </w:rPr>
        <w:t>وذكر في سبب</w:t>
      </w:r>
      <w:r w:rsidR="00635FF6" w:rsidRPr="00790560">
        <w:rPr>
          <w:rFonts w:asciiTheme="majorBidi" w:eastAsia="Times New Roman" w:hAnsiTheme="majorBidi" w:cs="Arabic Transparent"/>
          <w:color w:val="000000" w:themeColor="text1"/>
          <w:sz w:val="28"/>
          <w:szCs w:val="28"/>
        </w:rPr>
        <w:t xml:space="preserve"> </w:t>
      </w:r>
      <w:r w:rsidR="00635FF6" w:rsidRPr="00790560">
        <w:rPr>
          <w:rFonts w:asciiTheme="majorBidi" w:eastAsia="Times New Roman" w:hAnsiTheme="majorBidi" w:cs="Arabic Transparent"/>
          <w:color w:val="000000" w:themeColor="text1"/>
          <w:sz w:val="28"/>
          <w:szCs w:val="28"/>
          <w:rtl/>
        </w:rPr>
        <w:t>نزولها ما رواه الإمام أبو محمد بن أبي حاتم</w:t>
      </w:r>
      <w:r w:rsidR="00D62A75">
        <w:rPr>
          <w:rFonts w:asciiTheme="majorBidi" w:eastAsia="Times New Roman" w:hAnsiTheme="majorBidi" w:cs="Arabic Transparent" w:hint="cs"/>
          <w:color w:val="000000" w:themeColor="text1"/>
          <w:sz w:val="28"/>
          <w:szCs w:val="28"/>
          <w:rtl/>
        </w:rPr>
        <w:t>:</w:t>
      </w:r>
      <w:r w:rsidR="00635FF6" w:rsidRPr="00790560">
        <w:rPr>
          <w:rFonts w:asciiTheme="majorBidi" w:eastAsia="Times New Roman" w:hAnsiTheme="majorBidi" w:cs="Arabic Transparent"/>
          <w:color w:val="000000" w:themeColor="text1"/>
          <w:sz w:val="28"/>
          <w:szCs w:val="28"/>
        </w:rPr>
        <w:t xml:space="preserve"> </w:t>
      </w:r>
      <w:r w:rsidR="00635FF6" w:rsidRPr="00790560">
        <w:rPr>
          <w:rFonts w:asciiTheme="majorBidi" w:eastAsia="Times New Roman" w:hAnsiTheme="majorBidi" w:cs="Arabic Transparent"/>
          <w:color w:val="000000" w:themeColor="text1"/>
          <w:sz w:val="28"/>
          <w:szCs w:val="28"/>
          <w:rtl/>
        </w:rPr>
        <w:t>حدثنا أبو زرعة، حدثنا يحيى بن عبد الله بن بكير  حدثني عبد الله بن لهيعة، حدثني عطاء بن</w:t>
      </w:r>
      <w:r w:rsidR="00D62A75">
        <w:rPr>
          <w:rFonts w:asciiTheme="majorBidi" w:eastAsia="Times New Roman" w:hAnsiTheme="majorBidi" w:cs="Arabic Transparent"/>
          <w:color w:val="000000" w:themeColor="text1"/>
          <w:sz w:val="28"/>
          <w:szCs w:val="28"/>
          <w:rtl/>
        </w:rPr>
        <w:t xml:space="preserve"> دينار، عن سعيد بن جبير</w:t>
      </w:r>
      <w:r w:rsidR="00635FF6" w:rsidRPr="00790560">
        <w:rPr>
          <w:rFonts w:asciiTheme="majorBidi" w:eastAsia="Times New Roman" w:hAnsiTheme="majorBidi" w:cs="Arabic Transparent"/>
          <w:color w:val="000000" w:themeColor="text1"/>
          <w:sz w:val="28"/>
          <w:szCs w:val="28"/>
          <w:rtl/>
        </w:rPr>
        <w:t xml:space="preserve"> في قول الله تعالى:{</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ﱹ</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ﱺ</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ﱻ</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ﱼ</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ﱽ</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ﱾ</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ﱿ</w:t>
      </w:r>
      <w:r w:rsidR="00635FF6" w:rsidRPr="00790560">
        <w:rPr>
          <w:rFonts w:ascii="QCF2027" w:hAnsi="QCF2027" w:cs="Arabic Transparent"/>
          <w:color w:val="000000" w:themeColor="text1"/>
          <w:sz w:val="28"/>
          <w:szCs w:val="28"/>
          <w:rtl/>
        </w:rPr>
        <w:t xml:space="preserve"> </w:t>
      </w:r>
      <w:r w:rsidR="00635FF6" w:rsidRPr="00790560">
        <w:rPr>
          <w:rFonts w:ascii="QCF2027" w:hAnsi="QCF2027" w:cs="QCF2027"/>
          <w:color w:val="000000" w:themeColor="text1"/>
          <w:sz w:val="28"/>
          <w:szCs w:val="28"/>
          <w:rtl/>
        </w:rPr>
        <w:t>ﲀﲁ</w:t>
      </w:r>
      <w:r w:rsidR="00635FF6" w:rsidRPr="00790560">
        <w:rPr>
          <w:rFonts w:asciiTheme="majorBidi" w:eastAsia="Times New Roman" w:hAnsiTheme="majorBidi" w:cs="Arabic Transparent"/>
          <w:color w:val="000000" w:themeColor="text1"/>
          <w:sz w:val="28"/>
          <w:szCs w:val="28"/>
          <w:rtl/>
        </w:rPr>
        <w:t xml:space="preserve"> }</w:t>
      </w:r>
      <w:r w:rsidR="00635FF6" w:rsidRPr="00790560">
        <w:rPr>
          <w:rFonts w:asciiTheme="majorBidi" w:eastAsia="Times New Roman" w:hAnsiTheme="majorBidi" w:cs="Arabic Transparent"/>
          <w:color w:val="000000" w:themeColor="text1"/>
          <w:sz w:val="28"/>
          <w:szCs w:val="28"/>
        </w:rPr>
        <w:t xml:space="preserve"> </w:t>
      </w:r>
      <w:r w:rsidR="00635FF6" w:rsidRPr="00790560">
        <w:rPr>
          <w:rFonts w:asciiTheme="majorBidi" w:eastAsia="Times New Roman" w:hAnsiTheme="majorBidi" w:cs="Arabic Transparent"/>
          <w:color w:val="000000" w:themeColor="text1"/>
          <w:sz w:val="28"/>
          <w:szCs w:val="28"/>
          <w:rtl/>
        </w:rPr>
        <w:t>يعني</w:t>
      </w:r>
      <w:r w:rsidR="00635FF6" w:rsidRPr="00790560">
        <w:rPr>
          <w:rFonts w:asciiTheme="majorBidi" w:eastAsia="Times New Roman" w:hAnsiTheme="majorBidi" w:cs="Arabic Transparent"/>
          <w:color w:val="000000" w:themeColor="text1"/>
          <w:sz w:val="28"/>
          <w:szCs w:val="28"/>
        </w:rPr>
        <w:t xml:space="preserve"> </w:t>
      </w:r>
      <w:r w:rsidR="00DC3EAB">
        <w:rPr>
          <w:rFonts w:asciiTheme="majorBidi" w:eastAsia="Times New Roman" w:hAnsiTheme="majorBidi" w:cs="Arabic Transparent"/>
          <w:color w:val="000000" w:themeColor="text1"/>
          <w:sz w:val="28"/>
          <w:szCs w:val="28"/>
        </w:rPr>
        <w:t>:</w:t>
      </w:r>
      <w:r w:rsidR="00635FF6" w:rsidRPr="00790560">
        <w:rPr>
          <w:rFonts w:asciiTheme="majorBidi" w:eastAsia="Times New Roman" w:hAnsiTheme="majorBidi" w:cs="Arabic Transparent"/>
          <w:color w:val="000000" w:themeColor="text1"/>
          <w:sz w:val="28"/>
          <w:szCs w:val="28"/>
          <w:rtl/>
        </w:rPr>
        <w:t>إذا كان عمدا</w:t>
      </w:r>
      <w:r w:rsidR="004078B0" w:rsidRPr="00790560">
        <w:rPr>
          <w:rFonts w:asciiTheme="majorBidi" w:eastAsia="Times New Roman" w:hAnsiTheme="majorBidi" w:cs="Arabic Transparent" w:hint="cs"/>
          <w:color w:val="000000" w:themeColor="text1"/>
          <w:sz w:val="28"/>
          <w:szCs w:val="28"/>
          <w:rtl/>
        </w:rPr>
        <w:t>ً</w:t>
      </w:r>
      <w:r w:rsidR="00635FF6" w:rsidRPr="00790560">
        <w:rPr>
          <w:rFonts w:asciiTheme="majorBidi" w:eastAsia="Times New Roman" w:hAnsiTheme="majorBidi" w:cs="Arabic Transparent"/>
          <w:color w:val="000000" w:themeColor="text1"/>
          <w:sz w:val="28"/>
          <w:szCs w:val="28"/>
          <w:rtl/>
        </w:rPr>
        <w:t xml:space="preserve"> الحر بالحر</w:t>
      </w:r>
      <w:r w:rsidR="00DC3EAB">
        <w:rPr>
          <w:rFonts w:asciiTheme="majorBidi" w:eastAsia="Times New Roman" w:hAnsiTheme="majorBidi" w:cs="Arabic Transparent" w:hint="cs"/>
          <w:color w:val="000000" w:themeColor="text1"/>
          <w:sz w:val="28"/>
          <w:szCs w:val="28"/>
          <w:rtl/>
        </w:rPr>
        <w:t xml:space="preserve">. </w:t>
      </w:r>
      <w:r w:rsidR="00635FF6" w:rsidRPr="00790560">
        <w:rPr>
          <w:rFonts w:asciiTheme="majorBidi" w:eastAsia="Times New Roman" w:hAnsiTheme="majorBidi" w:cs="Arabic Transparent"/>
          <w:color w:val="000000" w:themeColor="text1"/>
          <w:sz w:val="28"/>
          <w:szCs w:val="28"/>
          <w:rtl/>
        </w:rPr>
        <w:t xml:space="preserve">وذلك أن حيين من العرب اقتتلوا في الجاهلية قبل الإسلام بقليل، فكان بينهم قتل وجراحات، حتى قتلوا العبيد والنساء، فلم يأخذ بعضهم من بعض حتى أسلموا، فكان أحد الحيين يتطاول على الآخر في العدة والأموال، فحلفوا ألا يرضوا حتى يقتل بالعبد منا الحر </w:t>
      </w:r>
      <w:r w:rsidR="002D487D" w:rsidRPr="00790560">
        <w:rPr>
          <w:rFonts w:asciiTheme="majorBidi" w:eastAsia="Times New Roman" w:hAnsiTheme="majorBidi" w:cs="Arabic Transparent"/>
          <w:color w:val="000000" w:themeColor="text1"/>
          <w:sz w:val="28"/>
          <w:szCs w:val="28"/>
          <w:rtl/>
        </w:rPr>
        <w:t xml:space="preserve">منهم، وبالمرأة منا الرجل منهم  </w:t>
      </w:r>
      <w:r w:rsidR="00635FF6" w:rsidRPr="00790560">
        <w:rPr>
          <w:rFonts w:asciiTheme="majorBidi" w:eastAsia="Times New Roman" w:hAnsiTheme="majorBidi" w:cs="Arabic Transparent"/>
          <w:color w:val="000000" w:themeColor="text1"/>
          <w:sz w:val="28"/>
          <w:szCs w:val="28"/>
          <w:rtl/>
        </w:rPr>
        <w:t xml:space="preserve"> فنزلت فيهم</w:t>
      </w:r>
      <w:r w:rsidR="00635FF6" w:rsidRPr="00790560">
        <w:rPr>
          <w:rFonts w:asciiTheme="majorBidi" w:eastAsia="Times New Roman" w:hAnsiTheme="majorBidi" w:cs="Arabic Transparent"/>
          <w:color w:val="000000" w:themeColor="text1"/>
          <w:sz w:val="28"/>
          <w:szCs w:val="28"/>
        </w:rPr>
        <w:t>.</w:t>
      </w:r>
      <w:r w:rsidR="00635FF6" w:rsidRPr="00790560">
        <w:rPr>
          <w:rFonts w:asciiTheme="majorBidi" w:eastAsia="Calibri" w:hAnsiTheme="majorBidi" w:cs="Arabic Transparent"/>
          <w:color w:val="000000" w:themeColor="text1"/>
          <w:sz w:val="28"/>
          <w:szCs w:val="28"/>
          <w:rtl/>
        </w:rPr>
        <w:t xml:space="preserve"> </w:t>
      </w:r>
      <w:r w:rsidR="00635FF6" w:rsidRPr="00D62A75">
        <w:rPr>
          <w:rFonts w:asciiTheme="majorBidi" w:eastAsia="Calibri" w:hAnsiTheme="majorBidi" w:cs="Arabic Transparent"/>
          <w:color w:val="000000" w:themeColor="text1"/>
          <w:sz w:val="24"/>
          <w:szCs w:val="24"/>
          <w:rtl/>
        </w:rPr>
        <w:t>{</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ﲂ</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ﲃ</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ﲄ</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ﲅ</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ﲆ</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ﲇﲈ</w:t>
      </w:r>
      <w:r w:rsidR="00635FF6" w:rsidRPr="00D62A75">
        <w:rPr>
          <w:rFonts w:asciiTheme="majorBidi" w:eastAsia="Times New Roman" w:hAnsiTheme="majorBidi" w:cs="Arabic Transparent"/>
          <w:color w:val="000000" w:themeColor="text1"/>
          <w:sz w:val="24"/>
          <w:szCs w:val="24"/>
          <w:rtl/>
        </w:rPr>
        <w:t xml:space="preserve"> }</w:t>
      </w:r>
      <w:r w:rsidR="007D4397" w:rsidRPr="00790560">
        <w:rPr>
          <w:rFonts w:asciiTheme="majorBidi" w:eastAsia="Times New Roman" w:hAnsiTheme="majorBidi" w:cs="Arabic Transparent"/>
          <w:color w:val="000000" w:themeColor="text1"/>
          <w:sz w:val="28"/>
          <w:szCs w:val="28"/>
          <w:rtl/>
        </w:rPr>
        <w:t xml:space="preserve"> منها منسوخة، نسختها </w:t>
      </w:r>
      <w:r w:rsidR="007D4397" w:rsidRPr="00D62A75">
        <w:rPr>
          <w:rFonts w:asciiTheme="majorBidi" w:eastAsia="Times New Roman" w:hAnsiTheme="majorBidi" w:cs="Arabic Transparent"/>
          <w:color w:val="000000" w:themeColor="text1"/>
          <w:sz w:val="24"/>
          <w:szCs w:val="24"/>
          <w:rtl/>
        </w:rPr>
        <w:t>{</w:t>
      </w:r>
      <w:r w:rsidR="007D4397" w:rsidRPr="00D62A75">
        <w:rPr>
          <w:rFonts w:ascii="QCF2BSML" w:hAnsi="QCF2BSML" w:cs="Arabic Transparent"/>
          <w:color w:val="000000" w:themeColor="text1"/>
          <w:sz w:val="24"/>
          <w:szCs w:val="24"/>
          <w:rtl/>
        </w:rPr>
        <w:t xml:space="preserve"> </w:t>
      </w:r>
      <w:r w:rsidR="007D4397" w:rsidRPr="00D62A75">
        <w:rPr>
          <w:rFonts w:ascii="QCF2115" w:hAnsi="QCF2115" w:cs="QCF2115"/>
          <w:color w:val="000000" w:themeColor="text1"/>
          <w:sz w:val="24"/>
          <w:szCs w:val="24"/>
          <w:rtl/>
        </w:rPr>
        <w:t>ﲢ</w:t>
      </w:r>
      <w:r w:rsidR="007D4397" w:rsidRPr="00D62A75">
        <w:rPr>
          <w:rFonts w:ascii="QCF2115" w:hAnsi="QCF2115" w:cs="Arabic Transparent"/>
          <w:color w:val="000000" w:themeColor="text1"/>
          <w:sz w:val="24"/>
          <w:szCs w:val="24"/>
          <w:rtl/>
        </w:rPr>
        <w:t xml:space="preserve"> </w:t>
      </w:r>
      <w:r w:rsidR="007D4397" w:rsidRPr="00D62A75">
        <w:rPr>
          <w:rFonts w:ascii="QCF2115" w:hAnsi="QCF2115" w:cs="QCF2115"/>
          <w:color w:val="000000" w:themeColor="text1"/>
          <w:sz w:val="24"/>
          <w:szCs w:val="24"/>
          <w:rtl/>
        </w:rPr>
        <w:t>ﲣ</w:t>
      </w:r>
      <w:r w:rsidR="007D4397" w:rsidRPr="00D62A75">
        <w:rPr>
          <w:rFonts w:asciiTheme="majorBidi" w:eastAsia="Times New Roman" w:hAnsiTheme="majorBidi" w:cs="Arabic Transparent"/>
          <w:color w:val="000000" w:themeColor="text1"/>
          <w:sz w:val="24"/>
          <w:szCs w:val="24"/>
          <w:rtl/>
        </w:rPr>
        <w:t>}[المائدة:45]</w:t>
      </w:r>
      <w:r w:rsidR="007D4397" w:rsidRPr="00D62A75">
        <w:rPr>
          <w:rFonts w:ascii="QCF2115" w:hAnsi="QCF2115" w:cs="Arabic Transparent"/>
          <w:color w:val="000000" w:themeColor="text1"/>
          <w:sz w:val="24"/>
          <w:szCs w:val="24"/>
          <w:rtl/>
        </w:rPr>
        <w:t xml:space="preserve"> </w:t>
      </w:r>
      <w:r w:rsidR="007D4397" w:rsidRPr="00D62A75">
        <w:rPr>
          <w:rFonts w:asciiTheme="majorBidi" w:eastAsia="Times New Roman" w:hAnsiTheme="majorBidi" w:cs="Arabic Transparent" w:hint="cs"/>
          <w:color w:val="000000" w:themeColor="text1"/>
          <w:sz w:val="24"/>
          <w:szCs w:val="24"/>
          <w:rtl/>
        </w:rPr>
        <w:t xml:space="preserve">.  </w:t>
      </w:r>
      <w:r w:rsidR="00635FF6" w:rsidRPr="00790560">
        <w:rPr>
          <w:rFonts w:asciiTheme="majorBidi" w:eastAsia="Times New Roman" w:hAnsiTheme="majorBidi" w:cs="Arabic Transparent"/>
          <w:color w:val="000000" w:themeColor="text1"/>
          <w:sz w:val="28"/>
          <w:szCs w:val="28"/>
          <w:rtl/>
        </w:rPr>
        <w:t>وقال علي بن أبي طلحة عن ابن عباس في قوله:</w:t>
      </w:r>
      <w:r w:rsidR="00635FF6" w:rsidRPr="00D62A75">
        <w:rPr>
          <w:rFonts w:asciiTheme="majorBidi" w:eastAsia="Times New Roman" w:hAnsiTheme="majorBidi" w:cs="Arabic Transparent"/>
          <w:color w:val="000000" w:themeColor="text1"/>
          <w:sz w:val="24"/>
          <w:szCs w:val="24"/>
          <w:rtl/>
        </w:rPr>
        <w:t>{</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ﲆ</w:t>
      </w:r>
      <w:r w:rsidR="00635FF6" w:rsidRPr="00D62A75">
        <w:rPr>
          <w:rFonts w:ascii="QCF2027" w:hAnsi="QCF2027" w:cs="Arabic Transparent"/>
          <w:color w:val="000000" w:themeColor="text1"/>
          <w:sz w:val="24"/>
          <w:szCs w:val="24"/>
          <w:rtl/>
        </w:rPr>
        <w:t xml:space="preserve">  </w:t>
      </w:r>
      <w:r w:rsidR="00635FF6" w:rsidRPr="00D62A75">
        <w:rPr>
          <w:rFonts w:ascii="QCF2027" w:hAnsi="QCF2027" w:cs="QCF2027"/>
          <w:color w:val="000000" w:themeColor="text1"/>
          <w:sz w:val="24"/>
          <w:szCs w:val="24"/>
          <w:rtl/>
        </w:rPr>
        <w:t>ﲇﲈ</w:t>
      </w:r>
      <w:r w:rsidR="00635FF6" w:rsidRPr="00D62A75">
        <w:rPr>
          <w:rFonts w:asciiTheme="majorBidi" w:eastAsia="Times New Roman" w:hAnsiTheme="majorBidi" w:cs="Arabic Transparent"/>
          <w:color w:val="000000" w:themeColor="text1"/>
          <w:sz w:val="24"/>
          <w:szCs w:val="24"/>
          <w:rtl/>
        </w:rPr>
        <w:t xml:space="preserve"> }</w:t>
      </w:r>
      <w:r w:rsidR="00635FF6" w:rsidRPr="00790560">
        <w:rPr>
          <w:rFonts w:asciiTheme="majorBidi" w:eastAsia="Times New Roman" w:hAnsiTheme="majorBidi" w:cs="Arabic Transparent"/>
          <w:color w:val="000000" w:themeColor="text1"/>
          <w:sz w:val="28"/>
          <w:szCs w:val="28"/>
        </w:rPr>
        <w:t xml:space="preserve"> </w:t>
      </w:r>
      <w:r w:rsidR="00635FF6" w:rsidRPr="00790560">
        <w:rPr>
          <w:rFonts w:asciiTheme="majorBidi" w:eastAsia="Times New Roman" w:hAnsiTheme="majorBidi" w:cs="Arabic Transparent"/>
          <w:color w:val="000000" w:themeColor="text1"/>
          <w:sz w:val="28"/>
          <w:szCs w:val="28"/>
          <w:rtl/>
        </w:rPr>
        <w:t>وذلك أنهم لا يقتلون الرجل با</w:t>
      </w:r>
      <w:r w:rsidR="00D62A75">
        <w:rPr>
          <w:rFonts w:asciiTheme="majorBidi" w:eastAsia="Times New Roman" w:hAnsiTheme="majorBidi" w:cs="Arabic Transparent"/>
          <w:color w:val="000000" w:themeColor="text1"/>
          <w:sz w:val="28"/>
          <w:szCs w:val="28"/>
          <w:rtl/>
        </w:rPr>
        <w:t>لمرأة، ولكن يقتلون الرجل بالرجل</w:t>
      </w:r>
      <w:r w:rsidR="00635FF6" w:rsidRPr="00790560">
        <w:rPr>
          <w:rFonts w:asciiTheme="majorBidi" w:eastAsia="Times New Roman" w:hAnsiTheme="majorBidi" w:cs="Arabic Transparent"/>
          <w:color w:val="000000" w:themeColor="text1"/>
          <w:sz w:val="28"/>
          <w:szCs w:val="28"/>
          <w:rtl/>
        </w:rPr>
        <w:t xml:space="preserve"> والمرأة بالمرأة فأنزل الله</w:t>
      </w:r>
      <w:r w:rsidR="00635FF6" w:rsidRPr="00790560">
        <w:rPr>
          <w:rFonts w:asciiTheme="majorBidi" w:eastAsia="Times New Roman" w:hAnsiTheme="majorBidi" w:cs="Arabic Transparent"/>
          <w:color w:val="000000" w:themeColor="text1"/>
          <w:sz w:val="28"/>
          <w:szCs w:val="28"/>
        </w:rPr>
        <w:t xml:space="preserve"> </w:t>
      </w:r>
      <w:r w:rsidR="00DC3EAB">
        <w:rPr>
          <w:rFonts w:asciiTheme="majorBidi" w:eastAsia="Times New Roman" w:hAnsiTheme="majorBidi" w:cs="Arabic Transparent"/>
          <w:color w:val="000000" w:themeColor="text1"/>
          <w:sz w:val="28"/>
          <w:szCs w:val="28"/>
        </w:rPr>
        <w:t>:</w:t>
      </w:r>
      <w:r w:rsidR="00635FF6" w:rsidRPr="00790560">
        <w:rPr>
          <w:rFonts w:asciiTheme="majorBidi" w:eastAsia="Times New Roman" w:hAnsiTheme="majorBidi" w:cs="Arabic Transparent"/>
          <w:color w:val="000000" w:themeColor="text1"/>
          <w:sz w:val="28"/>
          <w:szCs w:val="28"/>
          <w:rtl/>
        </w:rPr>
        <w:t>النفس بالنفس والعين بالعين، فجعل الأحرار في القصاص  سواء فيما بينهم من العمد رجالهم ونساؤهم في النفس، وفيما دون النفس، وجعل العبيد مستوين  فيما بينهم من العمد في النفس وفيما دون النفس رجالهم ونساؤهم، وكذلك روي عن أبي مالك أنها منسوخة بقوله</w:t>
      </w:r>
      <w:r w:rsidR="00635FF6" w:rsidRPr="00D62A75">
        <w:rPr>
          <w:rFonts w:asciiTheme="majorBidi" w:eastAsia="Times New Roman" w:hAnsiTheme="majorBidi" w:cs="Arabic Transparent"/>
          <w:color w:val="000000" w:themeColor="text1"/>
          <w:sz w:val="24"/>
          <w:szCs w:val="24"/>
          <w:rtl/>
        </w:rPr>
        <w:t>:{</w:t>
      </w:r>
      <w:r w:rsidR="00635FF6" w:rsidRPr="00D62A75">
        <w:rPr>
          <w:rFonts w:ascii="QCF2115" w:hAnsi="QCF2115" w:cs="QCF2115"/>
          <w:color w:val="000000" w:themeColor="text1"/>
          <w:sz w:val="24"/>
          <w:szCs w:val="24"/>
          <w:rtl/>
        </w:rPr>
        <w:t>ﲞ</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ﲟ</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ﲠ</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ﲡ</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ﲢ</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ﲣ</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ﲤ</w:t>
      </w:r>
      <w:r w:rsidR="00635FF6" w:rsidRPr="00D62A75">
        <w:rPr>
          <w:rFonts w:ascii="QCF2115" w:hAnsi="QCF2115" w:cs="Arabic Transparent"/>
          <w:color w:val="000000" w:themeColor="text1"/>
          <w:sz w:val="24"/>
          <w:szCs w:val="24"/>
          <w:rtl/>
        </w:rPr>
        <w:t xml:space="preserve"> </w:t>
      </w:r>
      <w:r w:rsidR="00635FF6" w:rsidRPr="00D62A75">
        <w:rPr>
          <w:rFonts w:ascii="QCF2115" w:hAnsi="QCF2115" w:cs="QCF2115"/>
          <w:color w:val="000000" w:themeColor="text1"/>
          <w:sz w:val="24"/>
          <w:szCs w:val="24"/>
          <w:rtl/>
        </w:rPr>
        <w:t>ﲥ</w:t>
      </w:r>
      <w:r w:rsidR="00D82582" w:rsidRPr="00D62A75">
        <w:rPr>
          <w:rFonts w:ascii="QCF2115" w:hAnsi="QCF2115" w:cs="Arabic Transparent" w:hint="cs"/>
          <w:color w:val="000000" w:themeColor="text1"/>
          <w:sz w:val="24"/>
          <w:szCs w:val="24"/>
          <w:rtl/>
        </w:rPr>
        <w:t>}</w:t>
      </w:r>
      <w:r w:rsidR="00635FF6" w:rsidRPr="00D62A75">
        <w:rPr>
          <w:rFonts w:ascii="QCF2115" w:hAnsi="QCF2115" w:cs="Arabic Transparent"/>
          <w:color w:val="000000" w:themeColor="text1"/>
          <w:sz w:val="24"/>
          <w:szCs w:val="24"/>
          <w:rtl/>
        </w:rPr>
        <w:t xml:space="preserve"> </w:t>
      </w:r>
      <w:r w:rsidR="00635FF6" w:rsidRPr="00D62A75">
        <w:rPr>
          <w:rFonts w:asciiTheme="minorBidi" w:hAnsiTheme="minorBidi" w:cs="Arabic Transparent"/>
          <w:color w:val="000000" w:themeColor="text1"/>
          <w:sz w:val="24"/>
          <w:szCs w:val="24"/>
          <w:rtl/>
        </w:rPr>
        <w:t>[</w:t>
      </w:r>
      <w:r w:rsidR="00635FF6" w:rsidRPr="00D62A75">
        <w:rPr>
          <w:rFonts w:asciiTheme="minorBidi" w:eastAsia="@Arial Unicode MS" w:hAnsiTheme="minorBidi" w:cs="Arabic Transparent"/>
          <w:color w:val="000000" w:themeColor="text1"/>
          <w:sz w:val="24"/>
          <w:szCs w:val="24"/>
          <w:rtl/>
        </w:rPr>
        <w:t>المائدة: ٤٥]</w:t>
      </w:r>
      <w:r w:rsidR="00635FF6" w:rsidRPr="00790560">
        <w:rPr>
          <w:rFonts w:asciiTheme="minorBidi" w:eastAsia="Times New Roman" w:hAnsiTheme="minorBidi" w:cs="Arabic Transparent"/>
          <w:color w:val="000000" w:themeColor="text1"/>
          <w:sz w:val="28"/>
          <w:szCs w:val="28"/>
          <w:rtl/>
        </w:rPr>
        <w:t xml:space="preserve"> </w:t>
      </w:r>
      <w:r w:rsidR="00635FF6" w:rsidRPr="00790560">
        <w:rPr>
          <w:rFonts w:asciiTheme="majorBidi" w:eastAsia="Times New Roman" w:hAnsiTheme="majorBidi" w:cs="Arabic Transparent"/>
          <w:color w:val="000000" w:themeColor="text1"/>
          <w:sz w:val="28"/>
          <w:szCs w:val="28"/>
          <w:rtl/>
        </w:rPr>
        <w:t>فجعل الأحرار في القصاص سواء فيما بينهم من العمد رجالهم ونساؤهم في النفس وفيما دون النفس، وجعل العبيد مستوين فيما بينهم من العمد في النفس وفيما دون النفس رجالهم ونساؤهم، وكذلك روي عن أبي مالك أنها منسوخة بقوله</w:t>
      </w:r>
      <w:r w:rsidR="00D82582" w:rsidRPr="00D62A75">
        <w:rPr>
          <w:rFonts w:asciiTheme="majorBidi" w:eastAsia="Times New Roman" w:hAnsiTheme="majorBidi" w:cs="Arabic Transparent" w:hint="cs"/>
          <w:color w:val="000000" w:themeColor="text1"/>
          <w:sz w:val="24"/>
          <w:szCs w:val="24"/>
          <w:rtl/>
        </w:rPr>
        <w:t>:{</w:t>
      </w:r>
      <w:r w:rsidR="0020199C" w:rsidRPr="00D62A75">
        <w:rPr>
          <w:rFonts w:ascii="QCF2115" w:hAnsi="QCF2115" w:cs="QCF2115"/>
          <w:color w:val="000000"/>
          <w:sz w:val="24"/>
          <w:szCs w:val="24"/>
          <w:rtl/>
        </w:rPr>
        <w:t xml:space="preserve"> ﲢ ﲣ </w:t>
      </w:r>
      <w:r w:rsidR="00D82582" w:rsidRPr="00D62A75">
        <w:rPr>
          <w:rFonts w:asciiTheme="majorBidi" w:eastAsia="Times New Roman" w:hAnsiTheme="majorBidi" w:cs="Arabic Transparent" w:hint="cs"/>
          <w:color w:val="000000" w:themeColor="text1"/>
          <w:sz w:val="24"/>
          <w:szCs w:val="24"/>
          <w:rtl/>
        </w:rPr>
        <w:t>}</w:t>
      </w:r>
      <w:r w:rsidR="00635FF6" w:rsidRPr="00D62A75">
        <w:rPr>
          <w:rFonts w:asciiTheme="majorBidi" w:eastAsia="Times New Roman" w:hAnsiTheme="majorBidi" w:cs="Arabic Transparent"/>
          <w:b/>
          <w:bCs/>
          <w:color w:val="000000" w:themeColor="text1"/>
          <w:sz w:val="24"/>
          <w:szCs w:val="24"/>
        </w:rPr>
        <w:t>.</w:t>
      </w:r>
    </w:p>
    <w:p w:rsidR="00635FF6" w:rsidRDefault="00635FF6"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 xml:space="preserve"> [مسألة] ذهب أبو حنيفة إلى أن الحر يقتل بالعبد لعموم آية المائدة، وإليه ذهب الثوري وابن أبي ليلى وداود، وهو مروي عن علي وابن مسعود وسعيد بن المسي</w:t>
      </w:r>
      <w:r w:rsidR="002D487D" w:rsidRPr="00790560">
        <w:rPr>
          <w:rFonts w:asciiTheme="majorBidi" w:eastAsia="Times New Roman" w:hAnsiTheme="majorBidi" w:cs="Arabic Transparent"/>
          <w:color w:val="000000" w:themeColor="text1"/>
          <w:sz w:val="28"/>
          <w:szCs w:val="28"/>
          <w:rtl/>
        </w:rPr>
        <w:t>ب وإبراهيم النخعي وقتادة والحكم</w:t>
      </w:r>
      <w:r w:rsidRPr="00790560">
        <w:rPr>
          <w:rFonts w:asciiTheme="majorBidi" w:eastAsia="Times New Roman" w:hAnsiTheme="majorBidi" w:cs="Arabic Transparent"/>
          <w:color w:val="000000" w:themeColor="text1"/>
          <w:sz w:val="28"/>
          <w:szCs w:val="28"/>
          <w:rtl/>
        </w:rPr>
        <w:t xml:space="preserve"> قال البخاري وعلي بن المديني وإبراهيم النخعي والثوري في</w:t>
      </w:r>
      <w:r w:rsidRPr="00790560">
        <w:rPr>
          <w:rFonts w:ascii="Times New Roman" w:eastAsia="Times New Roman" w:hAnsi="Times New Roman" w:cs="Arabic Transparent"/>
          <w:color w:val="000000" w:themeColor="text1"/>
          <w:sz w:val="28"/>
          <w:szCs w:val="28"/>
          <w:rtl/>
        </w:rPr>
        <w:t xml:space="preserve"> رواية عنه</w:t>
      </w:r>
      <w:r w:rsidRPr="00790560">
        <w:rPr>
          <w:rFonts w:ascii="Times New Roman" w:eastAsia="Times New Roman" w:hAnsi="Times New Roman" w:cs="Arabic Transparent"/>
          <w:color w:val="000000" w:themeColor="text1"/>
          <w:sz w:val="28"/>
          <w:szCs w:val="28"/>
        </w:rPr>
        <w:t xml:space="preserve">: </w:t>
      </w:r>
      <w:r w:rsidR="002D487D" w:rsidRPr="00790560">
        <w:rPr>
          <w:rFonts w:ascii="Times New Roman" w:eastAsia="Times New Roman" w:hAnsi="Times New Roman" w:cs="Arabic Transparent"/>
          <w:color w:val="000000" w:themeColor="text1"/>
          <w:sz w:val="28"/>
          <w:szCs w:val="28"/>
          <w:rtl/>
        </w:rPr>
        <w:t>ويقتل السيد بعبده</w:t>
      </w:r>
      <w:r w:rsidR="002D487D"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 لعموم حديث الحسن عن سمرة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ومن قتل ع</w:t>
      </w:r>
      <w:r w:rsidR="00D62A75">
        <w:rPr>
          <w:rFonts w:ascii="Times New Roman" w:eastAsia="Times New Roman" w:hAnsi="Times New Roman" w:cs="Arabic Transparent"/>
          <w:color w:val="000000" w:themeColor="text1"/>
          <w:sz w:val="28"/>
          <w:szCs w:val="28"/>
          <w:rtl/>
        </w:rPr>
        <w:t>بده قتلناه، ومن جدع عبده جدعناه</w:t>
      </w:r>
      <w:r w:rsidRPr="00790560">
        <w:rPr>
          <w:rFonts w:ascii="Times New Roman" w:eastAsia="Times New Roman" w:hAnsi="Times New Roman" w:cs="Arabic Transparent"/>
          <w:color w:val="000000" w:themeColor="text1"/>
          <w:sz w:val="28"/>
          <w:szCs w:val="28"/>
          <w:rtl/>
        </w:rPr>
        <w:t xml:space="preserve"> ومن خصاه خصيناه</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وخالفهم الجمهور فقالوا</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لا يقتل الحر بالعبد، لأن العبد سلعة لو قتل خطأ لم يجب فيه دية، وإنما تجب فيه قيمته ولأنه لا يق</w:t>
      </w:r>
      <w:r w:rsidR="00D62A75">
        <w:rPr>
          <w:rFonts w:ascii="Times New Roman" w:eastAsia="Times New Roman" w:hAnsi="Times New Roman" w:cs="Arabic Transparent"/>
          <w:color w:val="000000" w:themeColor="text1"/>
          <w:sz w:val="28"/>
          <w:szCs w:val="28"/>
          <w:rtl/>
        </w:rPr>
        <w:t>اد بطرفه ففي النفس بطريق الأولى</w:t>
      </w:r>
      <w:r w:rsidRPr="00790560">
        <w:rPr>
          <w:rFonts w:ascii="Times New Roman" w:eastAsia="Times New Roman" w:hAnsi="Times New Roman" w:cs="Arabic Transparent"/>
          <w:color w:val="000000" w:themeColor="text1"/>
          <w:sz w:val="28"/>
          <w:szCs w:val="28"/>
          <w:rtl/>
        </w:rPr>
        <w:t xml:space="preserve"> وذهب الجمهور إلى أن المسلم لا يقتل بالكافر، لما ثبت في البخاري عن علي، قال</w:t>
      </w:r>
      <w:r w:rsidRPr="00790560">
        <w:rPr>
          <w:rFonts w:ascii="Times New Roman" w:eastAsia="Times New Roman" w:hAnsi="Times New Roman" w:cs="Arabic Transparent"/>
          <w:color w:val="000000" w:themeColor="text1"/>
          <w:sz w:val="28"/>
          <w:szCs w:val="28"/>
        </w:rPr>
        <w:t xml:space="preserve"> </w:t>
      </w:r>
      <w:r w:rsidR="00D62A75">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قال رسول الله صلى الله عليه وسلم</w:t>
      </w:r>
      <w:r w:rsidR="00D62A75">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ولا يقتل مسلم بكاف</w:t>
      </w:r>
      <w:r w:rsidRPr="00790560">
        <w:rPr>
          <w:rFonts w:ascii="Times New Roman" w:eastAsia="Times New Roman" w:hAnsi="Times New Roman" w:cs="Arabic Transparent" w:hint="cs"/>
          <w:color w:val="000000" w:themeColor="text1"/>
          <w:sz w:val="28"/>
          <w:szCs w:val="28"/>
          <w:rtl/>
        </w:rPr>
        <w:t>ر"</w:t>
      </w:r>
      <w:r w:rsidR="002D487D" w:rsidRPr="00790560">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ولا يصح حديث ولا تأويل يخالف هذا، وأما أبو حنيفة فذهب إلى أنه يقتل به لعموم آية المائدة</w:t>
      </w:r>
      <w:r w:rsidRPr="00790560">
        <w:rPr>
          <w:rFonts w:ascii="Times New Roman" w:eastAsia="Times New Roman" w:hAnsi="Times New Roman" w:cs="Arabic Transparent"/>
          <w:color w:val="000000" w:themeColor="text1"/>
          <w:sz w:val="28"/>
          <w:szCs w:val="28"/>
        </w:rPr>
        <w:t>.</w:t>
      </w:r>
    </w:p>
    <w:p w:rsidR="00D62A75" w:rsidRPr="00790560" w:rsidRDefault="00D62A75"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D62A75" w:rsidRPr="00790560" w:rsidRDefault="00D62A75"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مسألة</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قال الحسن وعطاء</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لا يقتل الرجل بالمرأة لهذه الآية، وخالفهم الجمهور لآية المائدة </w:t>
      </w:r>
    </w:p>
    <w:p w:rsidR="00D62A75" w:rsidRDefault="00D62A75"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tl/>
        </w:rPr>
        <w:t>ولقوله عليه السلام</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المسلمون تتكافأ دماؤهم</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وقال الليث</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إذا قتل الرجل امرأته لا يقتل بها خاصة</w:t>
      </w:r>
      <w:r w:rsidRPr="00790560">
        <w:rPr>
          <w:rFonts w:ascii="Times New Roman" w:eastAsia="Times New Roman" w:hAnsi="Times New Roman" w:cs="Arabic Transparent"/>
          <w:color w:val="000000" w:themeColor="text1"/>
          <w:sz w:val="28"/>
          <w:szCs w:val="28"/>
        </w:rPr>
        <w:t>.</w:t>
      </w:r>
    </w:p>
    <w:p w:rsidR="00D62A75" w:rsidRPr="00790560" w:rsidRDefault="00D62A75" w:rsidP="00F043EE">
      <w:pPr>
        <w:bidi/>
        <w:spacing w:after="0" w:line="360" w:lineRule="auto"/>
        <w:ind w:left="-1"/>
        <w:jc w:val="both"/>
        <w:rPr>
          <w:rFonts w:ascii="Times New Roman" w:eastAsia="Times New Roman" w:hAnsi="Times New Roman" w:cs="Arabic Transparent"/>
          <w:color w:val="000000" w:themeColor="text1"/>
          <w:sz w:val="28"/>
          <w:szCs w:val="28"/>
        </w:rPr>
      </w:pPr>
    </w:p>
    <w:p w:rsidR="002D487D" w:rsidRPr="00790560" w:rsidRDefault="00D62A75"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مسألة</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ومذهب الأئمة الأربعة والجمهور أن الجماعة يقتلون بالواحد، قال عمر في غلام</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xml:space="preserve"> قتله سبعة فقتلهم، وقال</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لو تمالأ عليه أهل صنعاء لقتلتهم</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ولا يعرف له في زمانه مخالف من الصحابة، وذلك كالإجماع، وحكي عن الإمام أحمد رواية</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color w:val="000000" w:themeColor="text1"/>
          <w:sz w:val="28"/>
          <w:szCs w:val="28"/>
        </w:rPr>
        <w:t>:</w:t>
      </w:r>
      <w:r>
        <w:rPr>
          <w:rFonts w:ascii="Times New Roman" w:eastAsia="Times New Roman" w:hAnsi="Times New Roman" w:cs="Arabic Transparent"/>
          <w:color w:val="000000" w:themeColor="text1"/>
          <w:sz w:val="28"/>
          <w:szCs w:val="28"/>
          <w:rtl/>
        </w:rPr>
        <w:t>أن الجماعة لا يقتلون بالواحد</w:t>
      </w:r>
      <w:r w:rsidRPr="00790560">
        <w:rPr>
          <w:rFonts w:ascii="Times New Roman" w:eastAsia="Times New Roman" w:hAnsi="Times New Roman" w:cs="Arabic Transparent"/>
          <w:color w:val="000000" w:themeColor="text1"/>
          <w:sz w:val="28"/>
          <w:szCs w:val="28"/>
          <w:rtl/>
        </w:rPr>
        <w:t xml:space="preserve"> ولا يقتل بالنفس إلا نفس واحدة، وحكاه اب</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ن المن</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ذر ع</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ن مع</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اذ واب</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ن الزبي</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ر وعب</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د الم</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لك ب</w:t>
      </w:r>
      <w:r>
        <w:rPr>
          <w:rFonts w:ascii="Times New Roman" w:eastAsia="Times New Roman" w:hAnsi="Times New Roman" w:cs="Arabic Transparent" w:hint="cs"/>
          <w:color w:val="000000" w:themeColor="text1"/>
          <w:sz w:val="28"/>
          <w:szCs w:val="28"/>
          <w:rtl/>
        </w:rPr>
        <w:t>ـ</w:t>
      </w:r>
      <w:r w:rsidRPr="00790560">
        <w:rPr>
          <w:rFonts w:ascii="Times New Roman" w:eastAsia="Times New Roman" w:hAnsi="Times New Roman" w:cs="Arabic Transparent"/>
          <w:color w:val="000000" w:themeColor="text1"/>
          <w:sz w:val="28"/>
          <w:szCs w:val="28"/>
          <w:rtl/>
        </w:rPr>
        <w:t xml:space="preserve">ن </w:t>
      </w:r>
    </w:p>
    <w:p w:rsidR="002D487D" w:rsidRPr="00790560" w:rsidRDefault="00D62A75"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__________________</w:t>
      </w:r>
      <w:r w:rsidR="002D487D" w:rsidRPr="00790560">
        <w:rPr>
          <w:rFonts w:ascii="Times New Roman" w:eastAsia="Times New Roman" w:hAnsi="Times New Roman" w:cs="Arabic Transparent" w:hint="cs"/>
          <w:color w:val="000000" w:themeColor="text1"/>
          <w:sz w:val="28"/>
          <w:szCs w:val="28"/>
          <w:rtl/>
        </w:rPr>
        <w:t xml:space="preserve">   </w:t>
      </w:r>
    </w:p>
    <w:p w:rsidR="002D487D" w:rsidRDefault="002D487D" w:rsidP="0035252C">
      <w:pPr>
        <w:pStyle w:val="ListParagraph"/>
        <w:numPr>
          <w:ilvl w:val="0"/>
          <w:numId w:val="19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صحيح البخاري،</w:t>
      </w:r>
      <w:r w:rsidR="0020199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ح(3047)، باب: لا يقتل المسلم بالكافر</w:t>
      </w:r>
      <w:r w:rsidR="00340B53" w:rsidRPr="00790560">
        <w:rPr>
          <w:rFonts w:ascii="Times New Roman" w:eastAsia="Times New Roman" w:hAnsi="Times New Roman" w:cs="Arabic Transparent" w:hint="cs"/>
          <w:color w:val="000000" w:themeColor="text1"/>
          <w:sz w:val="20"/>
          <w:szCs w:val="20"/>
          <w:rtl/>
        </w:rPr>
        <w:t>، جـ4،</w:t>
      </w:r>
      <w:r w:rsidR="0020199C">
        <w:rPr>
          <w:rFonts w:ascii="Times New Roman" w:eastAsia="Times New Roman" w:hAnsi="Times New Roman" w:cs="Arabic Transparent" w:hint="cs"/>
          <w:color w:val="000000" w:themeColor="text1"/>
          <w:sz w:val="20"/>
          <w:szCs w:val="20"/>
          <w:rtl/>
        </w:rPr>
        <w:t xml:space="preserve"> </w:t>
      </w:r>
      <w:r w:rsidR="00340B53" w:rsidRPr="00790560">
        <w:rPr>
          <w:rFonts w:ascii="Times New Roman" w:eastAsia="Times New Roman" w:hAnsi="Times New Roman" w:cs="Arabic Transparent" w:hint="cs"/>
          <w:color w:val="000000" w:themeColor="text1"/>
          <w:sz w:val="20"/>
          <w:szCs w:val="20"/>
          <w:rtl/>
        </w:rPr>
        <w:t>ص69.</w:t>
      </w:r>
    </w:p>
    <w:p w:rsidR="00D62A75" w:rsidRPr="00D62A75" w:rsidRDefault="00D62A75" w:rsidP="0035252C">
      <w:pPr>
        <w:pStyle w:val="ListParagraph"/>
        <w:numPr>
          <w:ilvl w:val="0"/>
          <w:numId w:val="196"/>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رواه أبو داود، ح(2751)،</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باب في السرية ترد على أهل المعسكر، وحسنة الألباني وشعيب الأرنؤوط.</w:t>
      </w:r>
    </w:p>
    <w:p w:rsidR="00635FF6" w:rsidRPr="00790560" w:rsidRDefault="00D62A75" w:rsidP="00F043EE">
      <w:pPr>
        <w:bidi/>
        <w:spacing w:after="0" w:line="360" w:lineRule="auto"/>
        <w:ind w:left="-1"/>
        <w:jc w:val="both"/>
        <w:rPr>
          <w:rFonts w:ascii="Times New Roman" w:eastAsia="Times New Roman" w:hAnsi="Times New Roman" w:cs="Arabic Transparent"/>
          <w:color w:val="000000" w:themeColor="text1"/>
          <w:sz w:val="28"/>
          <w:szCs w:val="28"/>
          <w:vertAlign w:val="superscript"/>
        </w:rPr>
      </w:pPr>
      <w:r w:rsidRPr="00790560">
        <w:rPr>
          <w:rFonts w:ascii="Times New Roman" w:eastAsia="Times New Roman" w:hAnsi="Times New Roman" w:cs="Arabic Transparent"/>
          <w:color w:val="000000" w:themeColor="text1"/>
          <w:sz w:val="28"/>
          <w:szCs w:val="28"/>
          <w:rtl/>
        </w:rPr>
        <w:t>مروان والزهري وابن سيرين وحبيب بن أبي ثابت، ثم قال ابن المنذر</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وهذا أصح، ولا حجة </w:t>
      </w:r>
      <w:r w:rsidR="00635FF6" w:rsidRPr="00790560">
        <w:rPr>
          <w:rFonts w:ascii="Times New Roman" w:eastAsia="Times New Roman" w:hAnsi="Times New Roman" w:cs="Arabic Transparent"/>
          <w:color w:val="000000" w:themeColor="text1"/>
          <w:sz w:val="28"/>
          <w:szCs w:val="28"/>
          <w:rtl/>
        </w:rPr>
        <w:t>لمن أباح قتل الجماعة، وقد ثبت عن ابن الزبير ما ذكرناه، وإذا اختلف الصحابة فسبيله النظر</w:t>
      </w:r>
      <w:r w:rsidR="00635FF6" w:rsidRPr="00790560">
        <w:rPr>
          <w:rFonts w:ascii="Times New Roman" w:eastAsia="Times New Roman" w:hAnsi="Times New Roman" w:cs="Arabic Transparent"/>
          <w:color w:val="000000" w:themeColor="text1"/>
          <w:sz w:val="28"/>
          <w:szCs w:val="28"/>
        </w:rPr>
        <w:t>."</w:t>
      </w:r>
      <w:r w:rsidR="00635FF6" w:rsidRPr="00790560">
        <w:rPr>
          <w:rFonts w:ascii="Times New Roman" w:eastAsia="Times New Roman" w:hAnsi="Times New Roman" w:cs="Arabic Transparent" w:hint="cs"/>
          <w:color w:val="000000" w:themeColor="text1"/>
          <w:sz w:val="28"/>
          <w:szCs w:val="28"/>
          <w:vertAlign w:val="superscript"/>
          <w:rtl/>
        </w:rPr>
        <w:t>(</w:t>
      </w:r>
      <w:r w:rsidR="00C3146C">
        <w:rPr>
          <w:rFonts w:ascii="Times New Roman" w:eastAsia="Times New Roman" w:hAnsi="Times New Roman" w:cs="Arabic Transparent" w:hint="cs"/>
          <w:color w:val="000000" w:themeColor="text1"/>
          <w:sz w:val="28"/>
          <w:szCs w:val="28"/>
          <w:vertAlign w:val="superscript"/>
          <w:rtl/>
        </w:rPr>
        <w:t>1</w:t>
      </w:r>
      <w:r w:rsidR="00635FF6" w:rsidRPr="00790560">
        <w:rPr>
          <w:rFonts w:ascii="Times New Roman" w:eastAsia="Times New Roman" w:hAnsi="Times New Roman" w:cs="Arabic Transparent" w:hint="cs"/>
          <w:color w:val="000000" w:themeColor="text1"/>
          <w:sz w:val="28"/>
          <w:szCs w:val="28"/>
          <w:vertAlign w:val="superscript"/>
          <w:rtl/>
        </w:rPr>
        <w:t>)</w:t>
      </w:r>
    </w:p>
    <w:p w:rsidR="00635FF6" w:rsidRPr="00790560" w:rsidRDefault="00635FF6"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635FF6" w:rsidRPr="00790560" w:rsidRDefault="00635FF6"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 xml:space="preserve">طريقة المختصرات في اختصار </w:t>
      </w:r>
      <w:r w:rsidRPr="00790560">
        <w:rPr>
          <w:rFonts w:ascii="Times New Roman" w:eastAsia="Times New Roman" w:hAnsi="Times New Roman" w:cs="Arabic Transparent"/>
          <w:b/>
          <w:bCs/>
          <w:color w:val="000000" w:themeColor="text1"/>
          <w:sz w:val="28"/>
          <w:szCs w:val="28"/>
          <w:rtl/>
        </w:rPr>
        <w:t xml:space="preserve"> هذا النص</w:t>
      </w:r>
      <w:r w:rsidRPr="00790560">
        <w:rPr>
          <w:rFonts w:ascii="Times New Roman" w:eastAsia="Times New Roman" w:hAnsi="Times New Roman" w:cs="Arabic Transparent"/>
          <w:b/>
          <w:color w:val="000000" w:themeColor="text1"/>
          <w:sz w:val="28"/>
          <w:szCs w:val="28"/>
        </w:rPr>
        <w:t>:</w:t>
      </w:r>
    </w:p>
    <w:p w:rsidR="00635FF6" w:rsidRPr="00790560" w:rsidRDefault="00635FF6"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Calibri" w:eastAsia="Calibri" w:hAnsi="Calibri"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نقلت معظم المختصرات عن ابن كثير أن هذه الآية منسوخة، </w:t>
      </w:r>
      <w:r w:rsidRPr="00790560">
        <w:rPr>
          <w:rFonts w:ascii="Times New Roman" w:eastAsia="Times New Roman" w:hAnsi="Times New Roman" w:cs="Arabic Transparent" w:hint="cs"/>
          <w:color w:val="000000" w:themeColor="text1"/>
          <w:sz w:val="28"/>
          <w:szCs w:val="28"/>
          <w:rtl/>
        </w:rPr>
        <w:t>ولسنا هنا بصدد مناقشة صحة القول بالنسخ لهذه الآية من عدمه</w:t>
      </w:r>
      <w:r w:rsidR="00D82582"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لأن الغرض هو بيان الطريقة التي تعامل بها المختصرون </w:t>
      </w:r>
      <w:r w:rsidR="00B54947" w:rsidRPr="00790560">
        <w:rPr>
          <w:rFonts w:ascii="Times New Roman" w:eastAsia="Times New Roman" w:hAnsi="Times New Roman" w:cs="Arabic Transparent" w:hint="cs"/>
          <w:color w:val="000000" w:themeColor="text1"/>
          <w:sz w:val="28"/>
          <w:szCs w:val="28"/>
          <w:rtl/>
        </w:rPr>
        <w:t xml:space="preserve">مع النص الذي </w:t>
      </w:r>
      <w:r w:rsidRPr="00790560">
        <w:rPr>
          <w:rFonts w:ascii="Times New Roman" w:eastAsia="Times New Roman" w:hAnsi="Times New Roman" w:cs="Arabic Transparent" w:hint="cs"/>
          <w:color w:val="000000" w:themeColor="text1"/>
          <w:sz w:val="28"/>
          <w:szCs w:val="28"/>
          <w:rtl/>
        </w:rPr>
        <w:t xml:space="preserve"> جاء</w:t>
      </w:r>
      <w:r w:rsidR="00B54947" w:rsidRPr="00790560">
        <w:rPr>
          <w:rFonts w:ascii="Times New Roman" w:eastAsia="Times New Roman" w:hAnsi="Times New Roman" w:cs="Arabic Transparent" w:hint="cs"/>
          <w:color w:val="000000" w:themeColor="text1"/>
          <w:sz w:val="28"/>
          <w:szCs w:val="28"/>
          <w:rtl/>
        </w:rPr>
        <w:t xml:space="preserve"> في الأصل، وذلك على النحو الآتي:</w:t>
      </w:r>
      <w:r w:rsidRPr="00790560">
        <w:rPr>
          <w:rFonts w:ascii="Times New Roman" w:eastAsia="Times New Roman" w:hAnsi="Times New Roman" w:cs="Arabic Transparent" w:hint="cs"/>
          <w:color w:val="000000" w:themeColor="text1"/>
          <w:sz w:val="28"/>
          <w:szCs w:val="28"/>
          <w:rtl/>
        </w:rPr>
        <w:t xml:space="preserve"> </w:t>
      </w:r>
    </w:p>
    <w:p w:rsidR="00B54947" w:rsidRPr="00790560" w:rsidRDefault="00B54947"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C3146C" w:rsidRDefault="00705630" w:rsidP="00F043EE">
      <w:pPr>
        <w:autoSpaceDE w:val="0"/>
        <w:autoSpaceDN w:val="0"/>
        <w:bidi/>
        <w:adjustRightInd w:val="0"/>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مختصر أحمد شاكر</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w:t>
      </w:r>
    </w:p>
    <w:p w:rsidR="00C3146C" w:rsidRDefault="00C3146C" w:rsidP="00F043EE">
      <w:pPr>
        <w:autoSpaceDE w:val="0"/>
        <w:autoSpaceDN w:val="0"/>
        <w:bidi/>
        <w:adjustRightInd w:val="0"/>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b/>
          <w:bCs/>
          <w:color w:val="000000" w:themeColor="text1"/>
          <w:sz w:val="28"/>
          <w:szCs w:val="28"/>
          <w:rtl/>
        </w:rPr>
        <w:t xml:space="preserve">   </w:t>
      </w:r>
      <w:r w:rsidR="00705630" w:rsidRPr="00790560">
        <w:rPr>
          <w:rFonts w:ascii="Times New Roman" w:eastAsia="Times New Roman" w:hAnsi="Times New Roman" w:cs="Arabic Transparent"/>
          <w:color w:val="000000" w:themeColor="text1"/>
          <w:sz w:val="28"/>
          <w:szCs w:val="28"/>
          <w:rtl/>
        </w:rPr>
        <w:t>لم  يورد مسائل فقهية خارجة عن إطار الآية الكريمة، وإنما أورد أن هذه الآية تخاطب المؤمنين بألا يتجاوزوا ويعتدوا كما اعتدى اليهود في</w:t>
      </w:r>
      <w:r w:rsidR="00B54947" w:rsidRPr="00790560">
        <w:rPr>
          <w:rFonts w:ascii="Times New Roman" w:eastAsia="Times New Roman" w:hAnsi="Times New Roman" w:cs="Arabic Transparent"/>
          <w:color w:val="000000" w:themeColor="text1"/>
          <w:sz w:val="28"/>
          <w:szCs w:val="28"/>
          <w:rtl/>
        </w:rPr>
        <w:t xml:space="preserve"> الجاهلية قبل الإسلام</w:t>
      </w:r>
      <w:r w:rsidR="00B54947" w:rsidRPr="00790560">
        <w:rPr>
          <w:rFonts w:ascii="Times New Roman" w:eastAsia="Times New Roman" w:hAnsi="Times New Roman" w:cs="Arabic Transparent"/>
          <w:color w:val="000000" w:themeColor="text1"/>
          <w:sz w:val="28"/>
          <w:szCs w:val="28"/>
        </w:rPr>
        <w:t xml:space="preserve">. </w:t>
      </w:r>
      <w:r w:rsidR="00B54947" w:rsidRPr="00790560">
        <w:rPr>
          <w:rFonts w:ascii="Times New Roman" w:eastAsia="Times New Roman" w:hAnsi="Times New Roman" w:cs="Arabic Transparent"/>
          <w:color w:val="000000" w:themeColor="text1"/>
          <w:sz w:val="28"/>
          <w:szCs w:val="28"/>
          <w:rtl/>
        </w:rPr>
        <w:t>فأمر الله بالعدل في القصاص، ولا يتبع سبيل المفسدين المحرفين لأحكام الله فيهم كفرا</w:t>
      </w:r>
      <w:r w:rsidR="00B54947" w:rsidRPr="00790560">
        <w:rPr>
          <w:rFonts w:ascii="Times New Roman" w:eastAsia="Times New Roman" w:hAnsi="Times New Roman" w:cs="Arabic Transparent" w:hint="cs"/>
          <w:color w:val="000000" w:themeColor="text1"/>
          <w:sz w:val="28"/>
          <w:szCs w:val="28"/>
          <w:rtl/>
        </w:rPr>
        <w:t>ً</w:t>
      </w:r>
      <w:r w:rsidR="00B54947" w:rsidRPr="00790560">
        <w:rPr>
          <w:rFonts w:ascii="Times New Roman" w:eastAsia="Times New Roman" w:hAnsi="Times New Roman" w:cs="Arabic Transparent"/>
          <w:color w:val="000000" w:themeColor="text1"/>
          <w:sz w:val="28"/>
          <w:szCs w:val="28"/>
          <w:rtl/>
        </w:rPr>
        <w:t xml:space="preserve"> وبغيا</w:t>
      </w:r>
      <w:r w:rsidR="00B54947" w:rsidRPr="00790560">
        <w:rPr>
          <w:rFonts w:ascii="Times New Roman" w:eastAsia="Times New Roman" w:hAnsi="Times New Roman" w:cs="Arabic Transparent" w:hint="cs"/>
          <w:color w:val="000000" w:themeColor="text1"/>
          <w:sz w:val="28"/>
          <w:szCs w:val="28"/>
          <w:rtl/>
        </w:rPr>
        <w:t xml:space="preserve">ً </w:t>
      </w:r>
      <w:r w:rsidR="00B54947"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rPr>
        <w:t>2</w:t>
      </w:r>
      <w:r w:rsidR="00B54947"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rtl/>
        </w:rPr>
        <w:t>.</w:t>
      </w:r>
    </w:p>
    <w:p w:rsidR="00C3146C" w:rsidRDefault="00C3146C" w:rsidP="00F043EE">
      <w:pPr>
        <w:autoSpaceDE w:val="0"/>
        <w:autoSpaceDN w:val="0"/>
        <w:bidi/>
        <w:adjustRightInd w:val="0"/>
        <w:spacing w:after="0" w:line="360" w:lineRule="auto"/>
        <w:ind w:left="-1"/>
        <w:jc w:val="both"/>
        <w:rPr>
          <w:rFonts w:ascii="Times New Roman" w:eastAsia="Times New Roman" w:hAnsi="Times New Roman" w:cs="Arabic Transparent"/>
          <w:color w:val="000000" w:themeColor="text1"/>
          <w:sz w:val="28"/>
          <w:szCs w:val="28"/>
        </w:rPr>
      </w:pPr>
    </w:p>
    <w:p w:rsidR="00C3146C" w:rsidRDefault="00C3146C" w:rsidP="00F043EE">
      <w:pPr>
        <w:autoSpaceDE w:val="0"/>
        <w:autoSpaceDN w:val="0"/>
        <w:bidi/>
        <w:adjustRightInd w:val="0"/>
        <w:spacing w:after="0" w:line="360" w:lineRule="auto"/>
        <w:ind w:left="-1"/>
        <w:jc w:val="both"/>
        <w:rPr>
          <w:rFonts w:ascii="QCF2115" w:hAnsi="QCF2115" w:cs="Arabic Transparent"/>
          <w:color w:val="000000" w:themeColor="text1"/>
          <w:sz w:val="28"/>
          <w:szCs w:val="28"/>
          <w:rtl/>
        </w:rPr>
      </w:pPr>
      <w:r>
        <w:rPr>
          <w:rFonts w:ascii="Times New Roman" w:eastAsia="Times New Roman" w:hAnsi="Times New Roman" w:cs="Arabic Transparent"/>
          <w:color w:val="000000" w:themeColor="text1"/>
          <w:sz w:val="28"/>
          <w:szCs w:val="28"/>
        </w:rPr>
        <w:t xml:space="preserve">   </w:t>
      </w:r>
      <w:r w:rsidR="00B54947" w:rsidRPr="00790560">
        <w:rPr>
          <w:rFonts w:ascii="Times New Roman" w:eastAsia="Times New Roman" w:hAnsi="Times New Roman" w:cs="Arabic Transparent"/>
          <w:color w:val="000000" w:themeColor="text1"/>
          <w:sz w:val="28"/>
          <w:szCs w:val="28"/>
        </w:rPr>
        <w:t xml:space="preserve"> </w:t>
      </w:r>
      <w:r w:rsidR="00B54947" w:rsidRPr="00790560">
        <w:rPr>
          <w:rFonts w:ascii="Times New Roman" w:eastAsia="Times New Roman" w:hAnsi="Times New Roman" w:cs="Arabic Transparent"/>
          <w:color w:val="000000" w:themeColor="text1"/>
          <w:sz w:val="28"/>
          <w:szCs w:val="28"/>
          <w:rtl/>
        </w:rPr>
        <w:t>ولكن</w:t>
      </w:r>
      <w:r w:rsidR="00B54947" w:rsidRPr="00790560">
        <w:rPr>
          <w:rFonts w:ascii="Times New Roman" w:eastAsia="Times New Roman" w:hAnsi="Times New Roman" w:cs="Arabic Transparent" w:hint="cs"/>
          <w:color w:val="000000" w:themeColor="text1"/>
          <w:sz w:val="28"/>
          <w:szCs w:val="28"/>
          <w:rtl/>
        </w:rPr>
        <w:t>ي</w:t>
      </w:r>
      <w:r w:rsidR="00B54947" w:rsidRPr="00790560">
        <w:rPr>
          <w:rFonts w:ascii="Times New Roman" w:eastAsia="Times New Roman" w:hAnsi="Times New Roman" w:cs="Arabic Transparent"/>
          <w:color w:val="000000" w:themeColor="text1"/>
          <w:sz w:val="28"/>
          <w:szCs w:val="28"/>
          <w:rtl/>
        </w:rPr>
        <w:t xml:space="preserve"> وجدته ذكر هذه المسائل عند تفسير آية المائدة </w:t>
      </w:r>
      <w:r w:rsidR="00B54947" w:rsidRPr="00C3146C">
        <w:rPr>
          <w:rFonts w:ascii="Times New Roman" w:eastAsia="Times New Roman" w:hAnsi="Times New Roman" w:cs="Arabic Transparent" w:hint="cs"/>
          <w:color w:val="000000" w:themeColor="text1"/>
          <w:sz w:val="24"/>
          <w:szCs w:val="24"/>
          <w:rtl/>
        </w:rPr>
        <w:t>{</w:t>
      </w:r>
      <w:r w:rsidR="00B54947" w:rsidRPr="00C3146C">
        <w:rPr>
          <w:rFonts w:ascii="QCF2BSML" w:hAnsi="QCF2BSML" w:cs="Arabic Transparent"/>
          <w:color w:val="000000" w:themeColor="text1"/>
          <w:sz w:val="24"/>
          <w:szCs w:val="24"/>
          <w:rtl/>
        </w:rPr>
        <w:t xml:space="preserve"> </w:t>
      </w:r>
      <w:r w:rsidR="00B54947" w:rsidRPr="00C3146C">
        <w:rPr>
          <w:rFonts w:ascii="QCF2115" w:hAnsi="QCF2115" w:cs="QCF2115"/>
          <w:color w:val="000000" w:themeColor="text1"/>
          <w:sz w:val="24"/>
          <w:szCs w:val="24"/>
          <w:rtl/>
        </w:rPr>
        <w:t>ﲞ</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ﲟ</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ﲠ</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ﲡ</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ﲢ</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ﲣ</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ﲤ</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ﲥ</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ﲦ</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ﲧ</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ﲨ</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ﲩ</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ﲪ</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ﲫ</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ﲬ</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ﲭﲮ</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ﲯ</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ﲰ</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ﲱ</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ﲲ</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ﲳ</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ﲴﲵ</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ﲶ</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ﲷ</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ﲸ</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ﲹ</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ﲺ</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ﲻ</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ﲼ</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ﲽ</w:t>
      </w:r>
      <w:r w:rsidR="00B54947" w:rsidRPr="00C3146C">
        <w:rPr>
          <w:rFonts w:ascii="QCF2115" w:hAnsi="QCF2115" w:cs="Arabic Transparent"/>
          <w:color w:val="000000" w:themeColor="text1"/>
          <w:sz w:val="24"/>
          <w:szCs w:val="24"/>
          <w:rtl/>
        </w:rPr>
        <w:t xml:space="preserve"> </w:t>
      </w:r>
      <w:r w:rsidR="00B54947" w:rsidRPr="00C3146C">
        <w:rPr>
          <w:rFonts w:ascii="QCF2115" w:hAnsi="QCF2115" w:cs="QCF2115"/>
          <w:color w:val="000000" w:themeColor="text1"/>
          <w:sz w:val="24"/>
          <w:szCs w:val="24"/>
          <w:rtl/>
        </w:rPr>
        <w:t>ﲾ</w:t>
      </w:r>
      <w:r w:rsidR="00B54947" w:rsidRPr="00C3146C">
        <w:rPr>
          <w:rFonts w:ascii="Times New Roman" w:eastAsia="Times New Roman" w:hAnsi="Times New Roman" w:cs="Arabic Transparent" w:hint="cs"/>
          <w:color w:val="000000" w:themeColor="text1"/>
          <w:sz w:val="24"/>
          <w:szCs w:val="24"/>
          <w:rtl/>
        </w:rPr>
        <w:t>}[</w:t>
      </w:r>
      <w:r w:rsidR="00B54947" w:rsidRPr="00C3146C">
        <w:rPr>
          <w:rFonts w:ascii="Times New Roman" w:eastAsia="Times New Roman" w:hAnsi="Times New Roman" w:cs="Arabic Transparent"/>
          <w:color w:val="000000" w:themeColor="text1"/>
          <w:sz w:val="24"/>
          <w:szCs w:val="24"/>
          <w:rtl/>
        </w:rPr>
        <w:t>المائدة</w:t>
      </w:r>
      <w:r w:rsidR="0020199C" w:rsidRPr="00C3146C">
        <w:rPr>
          <w:rFonts w:ascii="Times New Roman" w:eastAsia="Times New Roman" w:hAnsi="Times New Roman" w:cs="Arabic Transparent" w:hint="cs"/>
          <w:color w:val="000000" w:themeColor="text1"/>
          <w:sz w:val="24"/>
          <w:szCs w:val="24"/>
          <w:rtl/>
        </w:rPr>
        <w:t>:45</w:t>
      </w:r>
      <w:r w:rsidR="00B54947" w:rsidRPr="00C3146C">
        <w:rPr>
          <w:rFonts w:ascii="Times New Roman" w:eastAsia="Times New Roman" w:hAnsi="Times New Roman" w:cs="Arabic Transparent" w:hint="cs"/>
          <w:color w:val="000000" w:themeColor="text1"/>
          <w:sz w:val="24"/>
          <w:szCs w:val="24"/>
          <w:rtl/>
        </w:rPr>
        <w:t>]</w:t>
      </w:r>
      <w:r w:rsidR="0020199C" w:rsidRPr="00C3146C">
        <w:rPr>
          <w:rFonts w:ascii="Times New Roman" w:eastAsia="Times New Roman" w:hAnsi="Times New Roman" w:cs="Arabic Transparent" w:hint="cs"/>
          <w:color w:val="000000" w:themeColor="text1"/>
          <w:sz w:val="24"/>
          <w:szCs w:val="24"/>
          <w:rtl/>
        </w:rPr>
        <w:t>.</w:t>
      </w:r>
      <w:r w:rsidR="00B54947" w:rsidRPr="00790560">
        <w:rPr>
          <w:rFonts w:ascii="QCF2115" w:hAnsi="QCF2115" w:cs="Arabic Transparent"/>
          <w:color w:val="000000" w:themeColor="text1"/>
          <w:sz w:val="28"/>
          <w:szCs w:val="28"/>
          <w:rtl/>
        </w:rPr>
        <w:t xml:space="preserve"> </w:t>
      </w:r>
    </w:p>
    <w:p w:rsidR="00C3146C" w:rsidRPr="00790560" w:rsidRDefault="00705630"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C3146C" w:rsidRPr="00790560">
        <w:rPr>
          <w:rFonts w:ascii="Times New Roman" w:eastAsia="Times New Roman" w:hAnsi="Times New Roman" w:cs="Arabic Transparent"/>
          <w:color w:val="000000" w:themeColor="text1"/>
          <w:sz w:val="28"/>
          <w:szCs w:val="28"/>
          <w:rtl/>
        </w:rPr>
        <w:t>فذكر المسائل التالية</w:t>
      </w:r>
      <w:r w:rsidR="00C3146C" w:rsidRPr="00790560">
        <w:rPr>
          <w:rFonts w:ascii="Times New Roman" w:eastAsia="Times New Roman" w:hAnsi="Times New Roman" w:cs="Arabic Transparent"/>
          <w:color w:val="000000" w:themeColor="text1"/>
          <w:sz w:val="28"/>
          <w:szCs w:val="28"/>
        </w:rPr>
        <w:t>:</w:t>
      </w:r>
    </w:p>
    <w:p w:rsidR="00C3146C" w:rsidRPr="00790560" w:rsidRDefault="00C3146C" w:rsidP="0035252C">
      <w:pPr>
        <w:pStyle w:val="ListParagraph"/>
        <w:numPr>
          <w:ilvl w:val="0"/>
          <w:numId w:val="75"/>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شرع من قبلنا شرع لنا إذا حكي مقررا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ولم ينسخ</w:t>
      </w:r>
      <w:r w:rsidRPr="00790560">
        <w:rPr>
          <w:rFonts w:ascii="Times New Roman" w:eastAsia="Times New Roman" w:hAnsi="Times New Roman" w:cs="Arabic Transparent"/>
          <w:color w:val="000000" w:themeColor="text1"/>
          <w:sz w:val="28"/>
          <w:szCs w:val="28"/>
        </w:rPr>
        <w:t>.</w:t>
      </w:r>
    </w:p>
    <w:p w:rsidR="00C3146C" w:rsidRPr="00790560" w:rsidRDefault="00C3146C" w:rsidP="0035252C">
      <w:pPr>
        <w:pStyle w:val="ListParagraph"/>
        <w:numPr>
          <w:ilvl w:val="0"/>
          <w:numId w:val="75"/>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مسالة قتل الرجل بالمرأة</w:t>
      </w:r>
      <w:r w:rsidRPr="00790560">
        <w:rPr>
          <w:rFonts w:ascii="Times New Roman" w:eastAsia="Times New Roman" w:hAnsi="Times New Roman" w:cs="Arabic Transparent"/>
          <w:color w:val="000000" w:themeColor="text1"/>
          <w:sz w:val="28"/>
          <w:szCs w:val="28"/>
        </w:rPr>
        <w:t>.</w:t>
      </w:r>
    </w:p>
    <w:p w:rsidR="00C3146C" w:rsidRPr="00790560" w:rsidRDefault="00C3146C" w:rsidP="0035252C">
      <w:pPr>
        <w:pStyle w:val="ListParagraph"/>
        <w:numPr>
          <w:ilvl w:val="0"/>
          <w:numId w:val="75"/>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مسألة قتل المسلم بالكافر</w:t>
      </w:r>
      <w:r w:rsidRPr="00790560">
        <w:rPr>
          <w:rFonts w:ascii="Times New Roman" w:eastAsia="Times New Roman" w:hAnsi="Times New Roman" w:cs="Arabic Transparent"/>
          <w:color w:val="000000" w:themeColor="text1"/>
          <w:sz w:val="28"/>
          <w:szCs w:val="28"/>
        </w:rPr>
        <w:t>.</w:t>
      </w:r>
    </w:p>
    <w:p w:rsidR="00C3146C" w:rsidRPr="00790560" w:rsidRDefault="00C3146C" w:rsidP="0035252C">
      <w:pPr>
        <w:pStyle w:val="ListParagraph"/>
        <w:numPr>
          <w:ilvl w:val="0"/>
          <w:numId w:val="75"/>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مسألة قتل الحر بالعبد</w:t>
      </w:r>
      <w:r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lang w:bidi="ar-JO"/>
        </w:rPr>
        <w:t>3</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color w:val="000000" w:themeColor="text1"/>
          <w:sz w:val="28"/>
          <w:szCs w:val="28"/>
        </w:rPr>
        <w:t>.</w:t>
      </w:r>
    </w:p>
    <w:p w:rsidR="0035252C" w:rsidRDefault="00705630"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C3146C">
        <w:rPr>
          <w:rFonts w:ascii="Times New Roman" w:eastAsia="Times New Roman" w:hAnsi="Times New Roman" w:cs="Arabic Transparent" w:hint="cs"/>
          <w:color w:val="000000" w:themeColor="text1"/>
          <w:sz w:val="28"/>
          <w:szCs w:val="28"/>
          <w:rtl/>
        </w:rPr>
        <w:t xml:space="preserve">                </w:t>
      </w:r>
    </w:p>
    <w:p w:rsidR="00705630" w:rsidRPr="00C3146C" w:rsidRDefault="00705630" w:rsidP="004205F5">
      <w:pPr>
        <w:bidi/>
        <w:spacing w:after="0" w:line="360" w:lineRule="auto"/>
        <w:ind w:left="-1"/>
        <w:jc w:val="both"/>
        <w:rPr>
          <w:rFonts w:ascii="Times New Roman" w:eastAsia="Times New Roman" w:hAnsi="Times New Roman" w:cs="Arabic Transparent"/>
          <w:color w:val="000000" w:themeColor="text1"/>
          <w:sz w:val="28"/>
          <w:szCs w:val="28"/>
          <w:rtl/>
        </w:rPr>
      </w:pPr>
      <w:r w:rsidRPr="00C3146C">
        <w:rPr>
          <w:rFonts w:ascii="Times New Roman" w:eastAsia="Times New Roman" w:hAnsi="Times New Roman" w:cs="Arabic Transparent" w:hint="cs"/>
          <w:color w:val="000000" w:themeColor="text1"/>
          <w:sz w:val="28"/>
          <w:szCs w:val="28"/>
          <w:rtl/>
        </w:rPr>
        <w:t xml:space="preserve">                                                       </w:t>
      </w:r>
      <w:r w:rsidRPr="00C3146C">
        <w:rPr>
          <w:rFonts w:ascii="Times New Roman" w:eastAsia="Times New Roman" w:hAnsi="Times New Roman" w:cs="Arabic Transparent"/>
          <w:color w:val="000000" w:themeColor="text1"/>
          <w:sz w:val="28"/>
          <w:szCs w:val="28"/>
          <w:rtl/>
        </w:rPr>
        <w:t xml:space="preserve"> </w:t>
      </w:r>
    </w:p>
    <w:p w:rsidR="00705630" w:rsidRPr="00790560" w:rsidRDefault="00C3146C" w:rsidP="00F043EE">
      <w:pPr>
        <w:bidi/>
        <w:spacing w:after="0" w:line="360" w:lineRule="auto"/>
        <w:ind w:left="-1"/>
        <w:jc w:val="both"/>
        <w:rPr>
          <w:rFonts w:ascii="Times New Roman" w:eastAsia="Times New Roman" w:hAnsi="Times New Roman" w:cs="Arabic Transparent"/>
          <w:color w:val="000000" w:themeColor="text1"/>
          <w:sz w:val="32"/>
          <w:rtl/>
        </w:rPr>
      </w:pPr>
      <w:r>
        <w:rPr>
          <w:rFonts w:ascii="Times New Roman" w:eastAsia="Times New Roman" w:hAnsi="Times New Roman" w:cs="Arabic Transparent" w:hint="cs"/>
          <w:color w:val="000000" w:themeColor="text1"/>
          <w:sz w:val="32"/>
          <w:rtl/>
        </w:rPr>
        <w:t>_________________________</w:t>
      </w:r>
    </w:p>
    <w:p w:rsidR="00705630" w:rsidRPr="00790560" w:rsidRDefault="00705630" w:rsidP="0035252C">
      <w:pPr>
        <w:pStyle w:val="ListParagraph"/>
        <w:numPr>
          <w:ilvl w:val="0"/>
          <w:numId w:val="7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ابن كثير، </w:t>
      </w:r>
      <w:r w:rsidRPr="00790560">
        <w:rPr>
          <w:rFonts w:ascii="Times New Roman" w:eastAsia="Times New Roman" w:hAnsi="Times New Roman" w:cs="Arabic Transparent" w:hint="cs"/>
          <w:b/>
          <w:bCs/>
          <w:color w:val="000000" w:themeColor="text1"/>
          <w:sz w:val="20"/>
          <w:szCs w:val="20"/>
          <w:rtl/>
        </w:rPr>
        <w:t>تفسير القرآن العظيم</w:t>
      </w:r>
      <w:r w:rsidRPr="00790560">
        <w:rPr>
          <w:rFonts w:ascii="Times New Roman" w:eastAsia="Times New Roman" w:hAnsi="Times New Roman" w:cs="Arabic Transparent" w:hint="cs"/>
          <w:color w:val="000000" w:themeColor="text1"/>
          <w:sz w:val="20"/>
          <w:szCs w:val="20"/>
          <w:rtl/>
        </w:rPr>
        <w:t>،</w:t>
      </w:r>
      <w:r w:rsidR="0020199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20199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ص358.</w:t>
      </w:r>
    </w:p>
    <w:p w:rsidR="00C3146C" w:rsidRDefault="00705630" w:rsidP="0035252C">
      <w:pPr>
        <w:pStyle w:val="ListParagraph"/>
        <w:numPr>
          <w:ilvl w:val="0"/>
          <w:numId w:val="7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انظر:شاكر، أحمد،</w:t>
      </w:r>
      <w:r w:rsidR="0020199C">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عمدة التفسير،</w:t>
      </w:r>
      <w:r w:rsidR="0020199C">
        <w:rPr>
          <w:rFonts w:ascii="Times New Roman" w:eastAsia="Times New Roman" w:hAnsi="Times New Roman" w:cs="Arabic Transparent" w:hint="cs"/>
          <w:b/>
          <w:b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sidR="0020199C">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ص15،14.</w:t>
      </w:r>
    </w:p>
    <w:p w:rsidR="00C3146C" w:rsidRPr="00C3146C" w:rsidRDefault="00C3146C" w:rsidP="0035252C">
      <w:pPr>
        <w:pStyle w:val="ListParagraph"/>
        <w:numPr>
          <w:ilvl w:val="0"/>
          <w:numId w:val="76"/>
        </w:numPr>
        <w:spacing w:after="0" w:line="360" w:lineRule="auto"/>
        <w:ind w:left="424" w:hanging="425"/>
        <w:jc w:val="both"/>
        <w:rPr>
          <w:rFonts w:ascii="Times New Roman" w:eastAsia="Times New Roman" w:hAnsi="Times New Roman" w:cs="Arabic Transparent"/>
          <w:color w:val="000000" w:themeColor="text1"/>
          <w:sz w:val="20"/>
          <w:szCs w:val="20"/>
          <w:rtl/>
        </w:rPr>
      </w:pPr>
      <w:r>
        <w:rPr>
          <w:rFonts w:ascii="Times New Roman" w:eastAsia="Times New Roman" w:hAnsi="Times New Roman" w:cs="Arabic Transparent" w:hint="cs"/>
          <w:color w:val="000000" w:themeColor="text1"/>
          <w:sz w:val="20"/>
          <w:szCs w:val="20"/>
          <w:rtl/>
        </w:rPr>
        <w:t xml:space="preserve">المرجع نفسه، </w:t>
      </w:r>
      <w:r w:rsidRPr="00C3146C">
        <w:rPr>
          <w:rFonts w:ascii="Times New Roman" w:eastAsia="Times New Roman" w:hAnsi="Times New Roman" w:cs="Arabic Transparent" w:hint="cs"/>
          <w:color w:val="000000" w:themeColor="text1"/>
          <w:sz w:val="20"/>
          <w:szCs w:val="20"/>
          <w:rtl/>
        </w:rPr>
        <w:t>جـ2، ص159.</w:t>
      </w:r>
    </w:p>
    <w:p w:rsidR="00DF6543" w:rsidRDefault="00C3146C" w:rsidP="00F043EE">
      <w:pPr>
        <w:bidi/>
        <w:spacing w:after="0" w:line="360" w:lineRule="auto"/>
        <w:ind w:left="-1"/>
        <w:jc w:val="both"/>
        <w:rPr>
          <w:rFonts w:asciiTheme="majorBidi" w:eastAsia="Calibri" w:hAnsiTheme="majorBidi" w:cs="Arabic Transparent"/>
          <w:b/>
          <w:color w:val="000000" w:themeColor="text1"/>
          <w:sz w:val="28"/>
          <w:szCs w:val="28"/>
          <w:rtl/>
        </w:rPr>
      </w:pPr>
      <w:r w:rsidRPr="00790560">
        <w:rPr>
          <w:rFonts w:asciiTheme="majorBidi" w:eastAsia="Calibri" w:hAnsiTheme="majorBidi" w:cs="Arabic Transparent"/>
          <w:b/>
          <w:bCs/>
          <w:color w:val="000000" w:themeColor="text1"/>
          <w:sz w:val="28"/>
          <w:szCs w:val="28"/>
          <w:rtl/>
        </w:rPr>
        <w:t>مختصر</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الرفاعي</w:t>
      </w:r>
      <w:r>
        <w:rPr>
          <w:rFonts w:asciiTheme="majorBidi" w:eastAsia="Calibri" w:hAnsiTheme="majorBidi" w:cs="Arabic Transparent" w:hint="cs"/>
          <w:b/>
          <w:color w:val="000000" w:themeColor="text1"/>
          <w:sz w:val="28"/>
          <w:szCs w:val="28"/>
          <w:rtl/>
        </w:rPr>
        <w:t>:</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نقل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المسائل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التالية</w:t>
      </w:r>
      <w:r w:rsidRPr="00790560">
        <w:rPr>
          <w:rFonts w:asciiTheme="majorBidi" w:eastAsia="Calibri" w:hAnsiTheme="majorBidi" w:cs="Arabic Transparent"/>
          <w:color w:val="000000" w:themeColor="text1"/>
          <w:sz w:val="28"/>
          <w:szCs w:val="28"/>
        </w:rPr>
        <w:t>:</w:t>
      </w:r>
    </w:p>
    <w:p w:rsidR="00C3146C" w:rsidRPr="00DF6543" w:rsidRDefault="00DF6543" w:rsidP="00F043EE">
      <w:pPr>
        <w:bidi/>
        <w:spacing w:after="0" w:line="360" w:lineRule="auto"/>
        <w:ind w:left="-1"/>
        <w:jc w:val="both"/>
        <w:rPr>
          <w:rFonts w:asciiTheme="majorBidi" w:eastAsia="Calibri" w:hAnsiTheme="majorBidi" w:cs="Arabic Transparent"/>
          <w:b/>
          <w:color w:val="000000" w:themeColor="text1"/>
          <w:sz w:val="28"/>
          <w:szCs w:val="28"/>
          <w:rtl/>
        </w:rPr>
      </w:pPr>
      <w:r>
        <w:rPr>
          <w:rFonts w:asciiTheme="majorBidi" w:eastAsia="Calibri" w:hAnsiTheme="majorBidi" w:cs="Arabic Transparent" w:hint="cs"/>
          <w:b/>
          <w:color w:val="000000" w:themeColor="text1"/>
          <w:sz w:val="28"/>
          <w:szCs w:val="28"/>
          <w:rtl/>
        </w:rPr>
        <w:t xml:space="preserve">- </w:t>
      </w:r>
      <w:r w:rsidR="00C3146C" w:rsidRPr="00DF6543">
        <w:rPr>
          <w:rFonts w:asciiTheme="majorBidi" w:eastAsia="Times New Roman" w:hAnsiTheme="majorBidi" w:cs="Arabic Transparent"/>
          <w:color w:val="000000" w:themeColor="text1"/>
          <w:sz w:val="28"/>
          <w:szCs w:val="28"/>
          <w:rtl/>
        </w:rPr>
        <w:t>القول بأن هذه الآية منسوخة بقوله تعالى:</w:t>
      </w:r>
      <w:r w:rsidR="00C3146C" w:rsidRPr="00DF6543">
        <w:rPr>
          <w:rFonts w:asciiTheme="majorBidi" w:eastAsia="Times New Roman" w:hAnsiTheme="majorBidi" w:cs="Arabic Transparent"/>
          <w:color w:val="000000" w:themeColor="text1"/>
          <w:sz w:val="24"/>
          <w:szCs w:val="24"/>
          <w:rtl/>
        </w:rPr>
        <w:t>{</w:t>
      </w:r>
      <w:r w:rsidR="00C3146C" w:rsidRPr="00DF6543">
        <w:rPr>
          <w:rFonts w:ascii="QCF2115" w:hAnsi="QCF2115" w:cs="Arabic Transparent"/>
          <w:color w:val="000000" w:themeColor="text1"/>
          <w:sz w:val="24"/>
          <w:szCs w:val="24"/>
          <w:rtl/>
        </w:rPr>
        <w:t xml:space="preserve"> </w:t>
      </w:r>
      <w:r w:rsidR="00C3146C" w:rsidRPr="00DF6543">
        <w:rPr>
          <w:rFonts w:ascii="QCF2115" w:hAnsi="QCF2115" w:cs="QCF2115"/>
          <w:color w:val="000000" w:themeColor="text1"/>
          <w:sz w:val="24"/>
          <w:szCs w:val="24"/>
          <w:rtl/>
        </w:rPr>
        <w:t>ﲢ</w:t>
      </w:r>
      <w:r w:rsidR="00C3146C" w:rsidRPr="00DF6543">
        <w:rPr>
          <w:rFonts w:ascii="QCF2115" w:hAnsi="QCF2115" w:cs="Arabic Transparent"/>
          <w:color w:val="000000" w:themeColor="text1"/>
          <w:sz w:val="24"/>
          <w:szCs w:val="24"/>
          <w:rtl/>
        </w:rPr>
        <w:t xml:space="preserve"> </w:t>
      </w:r>
      <w:r w:rsidR="00C3146C" w:rsidRPr="00DF6543">
        <w:rPr>
          <w:rFonts w:ascii="QCF2115" w:hAnsi="QCF2115" w:cs="QCF2115"/>
          <w:color w:val="000000" w:themeColor="text1"/>
          <w:sz w:val="24"/>
          <w:szCs w:val="24"/>
          <w:rtl/>
        </w:rPr>
        <w:t>ﲣ</w:t>
      </w:r>
      <w:r w:rsidR="00C3146C" w:rsidRPr="00DF6543">
        <w:rPr>
          <w:rFonts w:asciiTheme="majorBidi" w:eastAsia="Times New Roman" w:hAnsiTheme="majorBidi" w:cs="Arabic Transparent"/>
          <w:color w:val="000000" w:themeColor="text1"/>
          <w:sz w:val="24"/>
          <w:szCs w:val="24"/>
          <w:rtl/>
        </w:rPr>
        <w:t xml:space="preserve"> }[المائدة:45]</w:t>
      </w:r>
      <w:r w:rsidR="008E45F0" w:rsidRPr="00DF6543">
        <w:rPr>
          <w:rFonts w:ascii="Times New Roman" w:eastAsia="Times New Roman" w:hAnsi="Times New Roman" w:cs="Arabic Transparent" w:hint="cs"/>
          <w:color w:val="000000" w:themeColor="text1"/>
          <w:sz w:val="28"/>
          <w:szCs w:val="28"/>
          <w:rtl/>
        </w:rPr>
        <w:t>.</w:t>
      </w:r>
      <w:r w:rsidR="00C3146C" w:rsidRPr="00DF6543">
        <w:rPr>
          <w:rFonts w:ascii="Times New Roman" w:eastAsia="Times New Roman" w:hAnsi="Times New Roman" w:cs="Arabic Transparent" w:hint="cs"/>
          <w:color w:val="000000" w:themeColor="text1"/>
          <w:sz w:val="28"/>
          <w:szCs w:val="28"/>
          <w:rtl/>
        </w:rPr>
        <w:t xml:space="preserve">   </w:t>
      </w:r>
    </w:p>
    <w:p w:rsidR="00DF6543" w:rsidRDefault="00D82582" w:rsidP="00F043EE">
      <w:pPr>
        <w:pStyle w:val="ListParagraph"/>
        <w:spacing w:after="0" w:line="360" w:lineRule="auto"/>
        <w:ind w:left="-1"/>
        <w:jc w:val="both"/>
        <w:rPr>
          <w:rFonts w:asciiTheme="majorBidi" w:eastAsia="Times New Roman" w:hAnsiTheme="majorBidi" w:cs="Arabic Transparent"/>
          <w:color w:val="000000" w:themeColor="text1"/>
          <w:sz w:val="28"/>
          <w:szCs w:val="28"/>
          <w:rtl/>
          <w:lang w:bidi="ar-JO"/>
        </w:rPr>
      </w:pPr>
      <w:r w:rsidRPr="00790560">
        <w:rPr>
          <w:rFonts w:asciiTheme="majorBidi" w:eastAsia="Times New Roman" w:hAnsiTheme="majorBidi" w:cs="Arabic Transparent"/>
          <w:color w:val="000000" w:themeColor="text1"/>
          <w:sz w:val="28"/>
          <w:szCs w:val="28"/>
          <w:rtl/>
        </w:rPr>
        <w:t>الخلاف في قتل الحر بالعبد والسيد بعبده وأدلة الفريقين</w:t>
      </w:r>
      <w:r w:rsidRPr="00790560">
        <w:rPr>
          <w:rFonts w:asciiTheme="majorBidi" w:eastAsia="Times New Roman" w:hAnsiTheme="majorBidi" w:cs="Arabic Transparent"/>
          <w:color w:val="000000" w:themeColor="text1"/>
          <w:sz w:val="28"/>
          <w:szCs w:val="28"/>
        </w:rPr>
        <w:t>.</w:t>
      </w:r>
    </w:p>
    <w:p w:rsidR="00D82582" w:rsidRPr="00DF6543" w:rsidRDefault="00DF6543" w:rsidP="00F043EE">
      <w:pPr>
        <w:pStyle w:val="ListParagraph"/>
        <w:spacing w:after="0" w:line="360" w:lineRule="auto"/>
        <w:ind w:left="-1"/>
        <w:jc w:val="both"/>
        <w:rPr>
          <w:rFonts w:asciiTheme="majorBidi" w:eastAsia="Times New Roman" w:hAnsiTheme="majorBidi" w:cs="Arabic Transparent"/>
          <w:color w:val="000000" w:themeColor="text1"/>
          <w:sz w:val="28"/>
          <w:szCs w:val="28"/>
          <w:lang w:bidi="ar-JO"/>
        </w:rPr>
      </w:pPr>
      <w:r>
        <w:rPr>
          <w:rFonts w:asciiTheme="majorBidi" w:eastAsia="Times New Roman" w:hAnsiTheme="majorBidi" w:cs="Arabic Transparent" w:hint="cs"/>
          <w:color w:val="000000" w:themeColor="text1"/>
          <w:sz w:val="28"/>
          <w:szCs w:val="28"/>
          <w:rtl/>
          <w:lang w:bidi="ar-JO"/>
        </w:rPr>
        <w:t xml:space="preserve">- </w:t>
      </w:r>
      <w:r w:rsidR="00D82582" w:rsidRPr="00DF6543">
        <w:rPr>
          <w:rFonts w:asciiTheme="majorBidi" w:eastAsia="Times New Roman" w:hAnsiTheme="majorBidi" w:cs="Arabic Transparent"/>
          <w:color w:val="000000" w:themeColor="text1"/>
          <w:sz w:val="28"/>
          <w:szCs w:val="28"/>
          <w:rtl/>
        </w:rPr>
        <w:t>الخلاف في قتل المسلم بالكافر</w:t>
      </w:r>
      <w:r w:rsidR="00D82582" w:rsidRPr="00DF6543">
        <w:rPr>
          <w:rFonts w:asciiTheme="majorBidi" w:eastAsia="Times New Roman" w:hAnsiTheme="majorBidi" w:cs="Arabic Transparent"/>
          <w:color w:val="000000" w:themeColor="text1"/>
          <w:sz w:val="28"/>
          <w:szCs w:val="28"/>
        </w:rPr>
        <w:t>.</w:t>
      </w:r>
    </w:p>
    <w:p w:rsidR="00D82582" w:rsidRPr="00790560" w:rsidRDefault="00670650" w:rsidP="00F043EE">
      <w:pPr>
        <w:pStyle w:val="ListParagraph"/>
        <w:spacing w:after="0" w:line="360" w:lineRule="auto"/>
        <w:ind w:left="-1"/>
        <w:jc w:val="both"/>
        <w:rPr>
          <w:rFonts w:asciiTheme="majorBidi" w:eastAsia="Times New Roman" w:hAnsiTheme="majorBidi" w:cs="Arabic Transparent"/>
          <w:color w:val="000000" w:themeColor="text1"/>
          <w:sz w:val="28"/>
          <w:szCs w:val="28"/>
        </w:rPr>
      </w:pPr>
      <w:r>
        <w:rPr>
          <w:rFonts w:asciiTheme="majorBidi" w:eastAsia="Times New Roman" w:hAnsiTheme="majorBidi" w:cs="Arabic Transparent" w:hint="cs"/>
          <w:color w:val="000000" w:themeColor="text1"/>
          <w:sz w:val="28"/>
          <w:szCs w:val="28"/>
          <w:rtl/>
        </w:rPr>
        <w:t xml:space="preserve">- </w:t>
      </w:r>
      <w:r w:rsidR="00D82582" w:rsidRPr="00790560">
        <w:rPr>
          <w:rFonts w:asciiTheme="majorBidi" w:eastAsia="Times New Roman" w:hAnsiTheme="majorBidi" w:cs="Arabic Transparent"/>
          <w:color w:val="000000" w:themeColor="text1"/>
          <w:sz w:val="28"/>
          <w:szCs w:val="28"/>
          <w:rtl/>
        </w:rPr>
        <w:t>الخلاف بين العلماء في قتل الرجل بالمرأة</w:t>
      </w:r>
      <w:r w:rsidR="00D82582" w:rsidRPr="00790560">
        <w:rPr>
          <w:rFonts w:asciiTheme="majorBidi" w:eastAsia="Times New Roman" w:hAnsiTheme="majorBidi" w:cs="Arabic Transparent"/>
          <w:color w:val="000000" w:themeColor="text1"/>
          <w:sz w:val="28"/>
          <w:szCs w:val="28"/>
        </w:rPr>
        <w:t>.</w:t>
      </w:r>
    </w:p>
    <w:p w:rsidR="00D82582" w:rsidRPr="00790560" w:rsidRDefault="00670650" w:rsidP="00F043EE">
      <w:pPr>
        <w:pStyle w:val="ListParagraph"/>
        <w:spacing w:after="0" w:line="360" w:lineRule="auto"/>
        <w:ind w:left="-1"/>
        <w:jc w:val="both"/>
        <w:rPr>
          <w:rFonts w:asciiTheme="majorBidi" w:eastAsia="Times New Roman" w:hAnsiTheme="majorBidi" w:cs="Arabic Transparent"/>
          <w:color w:val="000000" w:themeColor="text1"/>
          <w:sz w:val="28"/>
          <w:szCs w:val="28"/>
          <w:vertAlign w:val="superscript"/>
          <w:rtl/>
        </w:rPr>
      </w:pPr>
      <w:r>
        <w:rPr>
          <w:rFonts w:asciiTheme="majorBidi" w:eastAsia="Times New Roman" w:hAnsiTheme="majorBidi" w:cs="Arabic Transparent" w:hint="cs"/>
          <w:color w:val="000000" w:themeColor="text1"/>
          <w:sz w:val="28"/>
          <w:szCs w:val="28"/>
          <w:rtl/>
        </w:rPr>
        <w:t xml:space="preserve">- </w:t>
      </w:r>
      <w:r w:rsidR="00D82582" w:rsidRPr="00790560">
        <w:rPr>
          <w:rFonts w:asciiTheme="majorBidi" w:eastAsia="Times New Roman" w:hAnsiTheme="majorBidi" w:cs="Arabic Transparent"/>
          <w:color w:val="000000" w:themeColor="text1"/>
          <w:sz w:val="28"/>
          <w:szCs w:val="28"/>
        </w:rPr>
        <w:t xml:space="preserve"> </w:t>
      </w:r>
      <w:r w:rsidR="00D82582" w:rsidRPr="00790560">
        <w:rPr>
          <w:rFonts w:asciiTheme="majorBidi" w:eastAsia="Times New Roman" w:hAnsiTheme="majorBidi" w:cs="Arabic Transparent"/>
          <w:color w:val="000000" w:themeColor="text1"/>
          <w:sz w:val="28"/>
          <w:szCs w:val="28"/>
          <w:rtl/>
        </w:rPr>
        <w:t>الخلاف في قتل الجماعة بالواحد.</w:t>
      </w:r>
      <w:r w:rsidR="00D82582" w:rsidRPr="00790560">
        <w:rPr>
          <w:rFonts w:asciiTheme="majorBidi" w:eastAsia="Times New Roman" w:hAnsiTheme="majorBidi" w:cs="Arabic Transparent"/>
          <w:color w:val="000000" w:themeColor="text1"/>
          <w:sz w:val="28"/>
          <w:szCs w:val="28"/>
          <w:vertAlign w:val="superscript"/>
          <w:rtl/>
        </w:rPr>
        <w:t>(</w:t>
      </w:r>
      <w:r w:rsidR="008E45F0">
        <w:rPr>
          <w:rFonts w:asciiTheme="majorBidi" w:eastAsia="Times New Roman" w:hAnsiTheme="majorBidi" w:cs="Arabic Transparent" w:hint="cs"/>
          <w:color w:val="000000" w:themeColor="text1"/>
          <w:sz w:val="28"/>
          <w:szCs w:val="28"/>
          <w:vertAlign w:val="superscript"/>
          <w:rtl/>
        </w:rPr>
        <w:t>1</w:t>
      </w:r>
      <w:r w:rsidR="00D82582" w:rsidRPr="00790560">
        <w:rPr>
          <w:rFonts w:asciiTheme="majorBidi" w:eastAsia="Times New Roman" w:hAnsiTheme="majorBidi" w:cs="Arabic Transparent"/>
          <w:color w:val="000000" w:themeColor="text1"/>
          <w:sz w:val="28"/>
          <w:szCs w:val="28"/>
          <w:vertAlign w:val="superscript"/>
          <w:rtl/>
        </w:rPr>
        <w:t>)</w:t>
      </w:r>
    </w:p>
    <w:p w:rsidR="00D82582" w:rsidRPr="00790560" w:rsidRDefault="00D82582" w:rsidP="00F043EE">
      <w:pPr>
        <w:pStyle w:val="ListParagraph"/>
        <w:spacing w:after="0" w:line="360" w:lineRule="auto"/>
        <w:ind w:left="-1"/>
        <w:jc w:val="both"/>
        <w:rPr>
          <w:rFonts w:asciiTheme="majorBidi" w:eastAsia="Times New Roman" w:hAnsiTheme="majorBidi" w:cs="Arabic Transparent"/>
          <w:color w:val="000000" w:themeColor="text1"/>
          <w:sz w:val="28"/>
          <w:szCs w:val="28"/>
          <w:vertAlign w:val="superscript"/>
          <w:rtl/>
        </w:rPr>
      </w:pPr>
    </w:p>
    <w:p w:rsidR="008E45F0" w:rsidRDefault="00D82582"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b/>
          <w:bCs/>
          <w:color w:val="000000" w:themeColor="text1"/>
          <w:sz w:val="28"/>
          <w:szCs w:val="28"/>
          <w:rtl/>
        </w:rPr>
        <w:t>مختصر الصابوني</w:t>
      </w:r>
      <w:r w:rsidRPr="00790560">
        <w:rPr>
          <w:rFonts w:asciiTheme="majorBidi" w:eastAsia="Times New Roman" w:hAnsiTheme="majorBidi" w:cs="Arabic Transparent"/>
          <w:b/>
          <w:color w:val="000000" w:themeColor="text1"/>
          <w:sz w:val="28"/>
          <w:szCs w:val="28"/>
        </w:rPr>
        <w:t>:</w:t>
      </w:r>
      <w:r w:rsidRPr="00790560">
        <w:rPr>
          <w:rFonts w:asciiTheme="majorBidi" w:eastAsia="Times New Roman" w:hAnsiTheme="majorBidi" w:cs="Arabic Transparent"/>
          <w:color w:val="000000" w:themeColor="text1"/>
          <w:sz w:val="28"/>
          <w:szCs w:val="28"/>
          <w:rtl/>
        </w:rPr>
        <w:t xml:space="preserve"> </w:t>
      </w:r>
    </w:p>
    <w:p w:rsidR="008E45F0" w:rsidRPr="008E45F0" w:rsidRDefault="008E45F0" w:rsidP="00F043EE">
      <w:pPr>
        <w:bidi/>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hint="cs"/>
          <w:color w:val="000000" w:themeColor="text1"/>
          <w:sz w:val="28"/>
          <w:szCs w:val="28"/>
          <w:rtl/>
        </w:rPr>
        <w:t xml:space="preserve">- </w:t>
      </w:r>
      <w:r w:rsidR="00D82582" w:rsidRPr="008E45F0">
        <w:rPr>
          <w:rFonts w:asciiTheme="majorBidi" w:eastAsia="Times New Roman" w:hAnsiTheme="majorBidi" w:cs="Arabic Transparent"/>
          <w:color w:val="000000" w:themeColor="text1"/>
          <w:sz w:val="28"/>
          <w:szCs w:val="28"/>
          <w:rtl/>
        </w:rPr>
        <w:t>ذكر سببين من أسباب النزول</w:t>
      </w:r>
      <w:r w:rsidR="00D82582" w:rsidRPr="008E45F0">
        <w:rPr>
          <w:rFonts w:asciiTheme="majorBidi" w:eastAsia="Times New Roman" w:hAnsiTheme="majorBidi" w:cs="Arabic Transparent"/>
          <w:color w:val="000000" w:themeColor="text1"/>
          <w:sz w:val="28"/>
          <w:szCs w:val="28"/>
        </w:rPr>
        <w:t xml:space="preserve">. </w:t>
      </w:r>
    </w:p>
    <w:p w:rsidR="008E45F0" w:rsidRPr="008E45F0" w:rsidRDefault="008E45F0" w:rsidP="00F043EE">
      <w:pPr>
        <w:pStyle w:val="ListParagraph"/>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hint="cs"/>
          <w:color w:val="000000" w:themeColor="text1"/>
          <w:sz w:val="28"/>
          <w:szCs w:val="28"/>
          <w:rtl/>
          <w:lang w:bidi="ar-JO"/>
        </w:rPr>
        <w:t xml:space="preserve">- </w:t>
      </w:r>
      <w:r w:rsidR="00D82582" w:rsidRPr="008E45F0">
        <w:rPr>
          <w:rFonts w:asciiTheme="majorBidi" w:eastAsia="Times New Roman" w:hAnsiTheme="majorBidi" w:cs="Arabic Transparent"/>
          <w:color w:val="000000" w:themeColor="text1"/>
          <w:sz w:val="28"/>
          <w:szCs w:val="28"/>
          <w:rtl/>
        </w:rPr>
        <w:t>بعض الأقوال للسلف في أن الآية منسوخة بقوله تعالى</w:t>
      </w:r>
      <w:r w:rsidR="00D82582" w:rsidRPr="00DF6543">
        <w:rPr>
          <w:rFonts w:asciiTheme="majorBidi" w:eastAsia="Times New Roman" w:hAnsiTheme="majorBidi" w:cs="Arabic Transparent"/>
          <w:color w:val="000000" w:themeColor="text1"/>
          <w:sz w:val="24"/>
          <w:szCs w:val="24"/>
          <w:rtl/>
        </w:rPr>
        <w:t>:{</w:t>
      </w:r>
      <w:r w:rsidR="00D82582" w:rsidRPr="00DF6543">
        <w:rPr>
          <w:rFonts w:ascii="QCF2115" w:hAnsi="QCF2115" w:cs="Arabic Transparent"/>
          <w:color w:val="000000" w:themeColor="text1"/>
          <w:sz w:val="24"/>
          <w:szCs w:val="24"/>
          <w:rtl/>
        </w:rPr>
        <w:t xml:space="preserve"> </w:t>
      </w:r>
      <w:r w:rsidR="00D82582" w:rsidRPr="00DF6543">
        <w:rPr>
          <w:rFonts w:ascii="QCF2115" w:hAnsi="QCF2115" w:cs="QCF2115"/>
          <w:color w:val="000000" w:themeColor="text1"/>
          <w:sz w:val="24"/>
          <w:szCs w:val="24"/>
          <w:rtl/>
        </w:rPr>
        <w:t>ﲢ</w:t>
      </w:r>
      <w:r w:rsidR="00D82582" w:rsidRPr="00DF6543">
        <w:rPr>
          <w:rFonts w:ascii="QCF2115" w:hAnsi="QCF2115" w:cs="Arabic Transparent"/>
          <w:color w:val="000000" w:themeColor="text1"/>
          <w:sz w:val="24"/>
          <w:szCs w:val="24"/>
          <w:rtl/>
        </w:rPr>
        <w:t xml:space="preserve"> </w:t>
      </w:r>
      <w:r w:rsidR="00D82582" w:rsidRPr="00DF6543">
        <w:rPr>
          <w:rFonts w:ascii="QCF2115" w:hAnsi="QCF2115" w:cs="QCF2115"/>
          <w:color w:val="000000" w:themeColor="text1"/>
          <w:sz w:val="24"/>
          <w:szCs w:val="24"/>
          <w:rtl/>
        </w:rPr>
        <w:t>ﲣ</w:t>
      </w:r>
      <w:r w:rsidR="00D82582" w:rsidRPr="00DF6543">
        <w:rPr>
          <w:rFonts w:ascii="QCF2115" w:hAnsi="QCF2115" w:cs="Arabic Transparent"/>
          <w:color w:val="000000" w:themeColor="text1"/>
          <w:sz w:val="24"/>
          <w:szCs w:val="24"/>
          <w:rtl/>
        </w:rPr>
        <w:t xml:space="preserve"> </w:t>
      </w:r>
      <w:r w:rsidR="00D82582" w:rsidRPr="00DF6543">
        <w:rPr>
          <w:rFonts w:asciiTheme="majorBidi" w:eastAsia="Times New Roman" w:hAnsiTheme="majorBidi" w:cs="Arabic Transparent"/>
          <w:color w:val="000000" w:themeColor="text1"/>
          <w:sz w:val="24"/>
          <w:szCs w:val="24"/>
          <w:rtl/>
        </w:rPr>
        <w:t>}.</w:t>
      </w:r>
    </w:p>
    <w:p w:rsidR="008E45F0" w:rsidRPr="008E45F0" w:rsidRDefault="008E45F0" w:rsidP="00F043EE">
      <w:pPr>
        <w:pStyle w:val="ListParagraph"/>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hint="cs"/>
          <w:color w:val="000000" w:themeColor="text1"/>
          <w:sz w:val="28"/>
          <w:szCs w:val="28"/>
          <w:rtl/>
        </w:rPr>
        <w:t xml:space="preserve">- </w:t>
      </w:r>
      <w:r w:rsidR="00D82582" w:rsidRPr="008E45F0">
        <w:rPr>
          <w:rFonts w:asciiTheme="majorBidi" w:eastAsia="Times New Roman" w:hAnsiTheme="majorBidi" w:cs="Arabic Transparent"/>
          <w:color w:val="000000" w:themeColor="text1"/>
          <w:sz w:val="28"/>
          <w:szCs w:val="28"/>
          <w:rtl/>
        </w:rPr>
        <w:t>بعض أقوال العلماء في حكم قتل الحر بالعبد</w:t>
      </w:r>
      <w:r w:rsidR="00D82582" w:rsidRPr="008E45F0">
        <w:rPr>
          <w:rFonts w:asciiTheme="majorBidi" w:eastAsia="Times New Roman" w:hAnsiTheme="majorBidi" w:cs="Arabic Transparent"/>
          <w:color w:val="000000" w:themeColor="text1"/>
          <w:sz w:val="28"/>
          <w:szCs w:val="28"/>
        </w:rPr>
        <w:t xml:space="preserve">. </w:t>
      </w:r>
    </w:p>
    <w:p w:rsidR="00B43CDE" w:rsidRPr="008E45F0" w:rsidRDefault="00670650" w:rsidP="00F043EE">
      <w:pPr>
        <w:pStyle w:val="ListParagraph"/>
        <w:spacing w:after="0" w:line="360" w:lineRule="auto"/>
        <w:ind w:left="-1"/>
        <w:jc w:val="both"/>
        <w:rPr>
          <w:rFonts w:asciiTheme="majorBidi" w:eastAsia="Times New Roman" w:hAnsiTheme="majorBidi" w:cs="Arabic Transparent"/>
          <w:color w:val="000000" w:themeColor="text1"/>
          <w:sz w:val="28"/>
          <w:szCs w:val="28"/>
          <w:rtl/>
        </w:rPr>
      </w:pPr>
      <w:r w:rsidRPr="008E45F0">
        <w:rPr>
          <w:rFonts w:asciiTheme="majorBidi" w:eastAsia="Times New Roman" w:hAnsiTheme="majorBidi" w:cs="Arabic Transparent" w:hint="cs"/>
          <w:color w:val="000000" w:themeColor="text1"/>
          <w:sz w:val="28"/>
          <w:szCs w:val="28"/>
          <w:rtl/>
        </w:rPr>
        <w:t xml:space="preserve">- </w:t>
      </w:r>
      <w:r w:rsidR="00D82582" w:rsidRPr="008E45F0">
        <w:rPr>
          <w:rFonts w:asciiTheme="majorBidi" w:eastAsia="Times New Roman" w:hAnsiTheme="majorBidi" w:cs="Arabic Transparent"/>
          <w:color w:val="000000" w:themeColor="text1"/>
          <w:sz w:val="28"/>
          <w:szCs w:val="28"/>
          <w:rtl/>
        </w:rPr>
        <w:t>نقل بعض الأحاديث الضعيفة، مثل حديث</w:t>
      </w:r>
      <w:r w:rsidR="002A170E" w:rsidRPr="008E45F0">
        <w:rPr>
          <w:rFonts w:asciiTheme="majorBidi" w:eastAsia="Times New Roman" w:hAnsiTheme="majorBidi" w:cs="Arabic Transparent" w:hint="cs"/>
          <w:color w:val="000000" w:themeColor="text1"/>
          <w:sz w:val="28"/>
          <w:szCs w:val="28"/>
          <w:rtl/>
        </w:rPr>
        <w:t>:"</w:t>
      </w:r>
      <w:r w:rsidR="00D82582" w:rsidRPr="008E45F0">
        <w:rPr>
          <w:rFonts w:asciiTheme="majorBidi" w:eastAsia="Times New Roman" w:hAnsiTheme="majorBidi" w:cs="Arabic Transparent"/>
          <w:color w:val="000000" w:themeColor="text1"/>
          <w:sz w:val="28"/>
          <w:szCs w:val="28"/>
          <w:rtl/>
        </w:rPr>
        <w:t>من قتل عبده قتلناه، ومن جدع عبده جدعناه</w:t>
      </w:r>
      <w:r w:rsidR="00400A1B">
        <w:rPr>
          <w:rFonts w:asciiTheme="majorBidi" w:eastAsia="Times New Roman" w:hAnsiTheme="majorBidi" w:cs="Arabic Transparent" w:hint="cs"/>
          <w:color w:val="000000" w:themeColor="text1"/>
          <w:sz w:val="28"/>
          <w:szCs w:val="28"/>
          <w:rtl/>
        </w:rPr>
        <w:t>"</w:t>
      </w:r>
      <w:r w:rsidR="00400A1B">
        <w:rPr>
          <w:rFonts w:asciiTheme="majorBidi" w:eastAsia="Times New Roman" w:hAnsiTheme="majorBidi" w:cs="Arabic Transparent" w:hint="cs"/>
          <w:color w:val="000000" w:themeColor="text1"/>
          <w:sz w:val="28"/>
          <w:szCs w:val="28"/>
          <w:vertAlign w:val="superscript"/>
          <w:rtl/>
        </w:rPr>
        <w:t>(2)</w:t>
      </w:r>
      <w:r w:rsidR="00400A1B">
        <w:rPr>
          <w:rFonts w:asciiTheme="majorBidi" w:eastAsia="Times New Roman" w:hAnsiTheme="majorBidi" w:cs="Arabic Transparent" w:hint="cs"/>
          <w:color w:val="000000" w:themeColor="text1"/>
          <w:sz w:val="28"/>
          <w:szCs w:val="28"/>
          <w:rtl/>
        </w:rPr>
        <w:t>.</w:t>
      </w:r>
      <w:r w:rsidR="00D82582" w:rsidRPr="008E45F0">
        <w:rPr>
          <w:rFonts w:asciiTheme="majorBidi" w:eastAsia="Times New Roman" w:hAnsiTheme="majorBidi" w:cs="Arabic Transparent"/>
          <w:color w:val="000000" w:themeColor="text1"/>
          <w:sz w:val="28"/>
          <w:szCs w:val="28"/>
          <w:rtl/>
        </w:rPr>
        <w:t xml:space="preserve"> </w:t>
      </w:r>
      <w:r w:rsidR="00400A1B">
        <w:rPr>
          <w:rFonts w:asciiTheme="majorBidi" w:eastAsia="Times New Roman" w:hAnsiTheme="majorBidi" w:cs="Arabic Transparent" w:hint="cs"/>
          <w:color w:val="000000" w:themeColor="text1"/>
          <w:sz w:val="28"/>
          <w:szCs w:val="28"/>
          <w:rtl/>
        </w:rPr>
        <w:t xml:space="preserve">- </w:t>
      </w:r>
      <w:r w:rsidR="00B43CDE" w:rsidRPr="008E45F0">
        <w:rPr>
          <w:rFonts w:asciiTheme="majorBidi" w:eastAsia="Times New Roman" w:hAnsiTheme="majorBidi" w:cs="Arabic Transparent"/>
          <w:color w:val="000000" w:themeColor="text1"/>
          <w:sz w:val="28"/>
          <w:szCs w:val="28"/>
          <w:rtl/>
        </w:rPr>
        <w:t>الخلاف بين العلماء في قتل الرجل بالمرأة ، وقتل الرجل بامرأته</w:t>
      </w:r>
      <w:r w:rsidR="00B43CDE" w:rsidRPr="008E45F0">
        <w:rPr>
          <w:rFonts w:asciiTheme="majorBidi" w:eastAsia="Times New Roman" w:hAnsiTheme="majorBidi" w:cs="Arabic Transparent"/>
          <w:color w:val="000000" w:themeColor="text1"/>
          <w:sz w:val="28"/>
          <w:szCs w:val="28"/>
        </w:rPr>
        <w:t>.</w:t>
      </w:r>
    </w:p>
    <w:p w:rsidR="00B43CDE" w:rsidRPr="008E45F0" w:rsidRDefault="008E45F0" w:rsidP="00F043EE">
      <w:pPr>
        <w:bidi/>
        <w:spacing w:after="0" w:line="360" w:lineRule="auto"/>
        <w:ind w:left="-1"/>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hint="cs"/>
          <w:color w:val="000000" w:themeColor="text1"/>
          <w:sz w:val="28"/>
          <w:szCs w:val="28"/>
          <w:rtl/>
        </w:rPr>
        <w:t xml:space="preserve">- </w:t>
      </w:r>
      <w:r w:rsidR="00B43CDE" w:rsidRPr="008E45F0">
        <w:rPr>
          <w:rFonts w:asciiTheme="majorBidi" w:eastAsia="Calibri" w:hAnsiTheme="majorBidi" w:cs="Arabic Transparent"/>
          <w:color w:val="000000" w:themeColor="text1"/>
          <w:sz w:val="28"/>
          <w:szCs w:val="28"/>
          <w:rtl/>
        </w:rPr>
        <w:t>الخلاف</w:t>
      </w:r>
      <w:r w:rsidR="00B43CDE" w:rsidRPr="008E45F0">
        <w:rPr>
          <w:rFonts w:asciiTheme="majorBidi" w:eastAsia="Calibri" w:hAnsiTheme="majorBidi" w:cs="Arabic Transparent"/>
          <w:color w:val="000000" w:themeColor="text1"/>
          <w:sz w:val="28"/>
          <w:szCs w:val="28"/>
        </w:rPr>
        <w:t xml:space="preserve"> </w:t>
      </w:r>
      <w:r w:rsidR="00B43CDE" w:rsidRPr="008E45F0">
        <w:rPr>
          <w:rFonts w:asciiTheme="majorBidi" w:eastAsia="Calibri" w:hAnsiTheme="majorBidi" w:cs="Arabic Transparent"/>
          <w:color w:val="000000" w:themeColor="text1"/>
          <w:sz w:val="28"/>
          <w:szCs w:val="28"/>
          <w:rtl/>
        </w:rPr>
        <w:t>في</w:t>
      </w:r>
      <w:r w:rsidR="00B43CDE" w:rsidRPr="008E45F0">
        <w:rPr>
          <w:rFonts w:asciiTheme="majorBidi" w:eastAsia="Calibri" w:hAnsiTheme="majorBidi" w:cs="Arabic Transparent"/>
          <w:color w:val="000000" w:themeColor="text1"/>
          <w:sz w:val="28"/>
          <w:szCs w:val="28"/>
        </w:rPr>
        <w:t xml:space="preserve"> </w:t>
      </w:r>
      <w:r w:rsidR="00B43CDE" w:rsidRPr="008E45F0">
        <w:rPr>
          <w:rFonts w:asciiTheme="majorBidi" w:eastAsia="Calibri" w:hAnsiTheme="majorBidi" w:cs="Arabic Transparent"/>
          <w:color w:val="000000" w:themeColor="text1"/>
          <w:sz w:val="28"/>
          <w:szCs w:val="28"/>
          <w:rtl/>
        </w:rPr>
        <w:t>قتل</w:t>
      </w:r>
      <w:r w:rsidR="00B43CDE" w:rsidRPr="008E45F0">
        <w:rPr>
          <w:rFonts w:asciiTheme="majorBidi" w:eastAsia="Calibri" w:hAnsiTheme="majorBidi" w:cs="Arabic Transparent"/>
          <w:color w:val="000000" w:themeColor="text1"/>
          <w:sz w:val="28"/>
          <w:szCs w:val="28"/>
        </w:rPr>
        <w:t xml:space="preserve"> </w:t>
      </w:r>
      <w:r w:rsidR="00B43CDE" w:rsidRPr="008E45F0">
        <w:rPr>
          <w:rFonts w:asciiTheme="majorBidi" w:eastAsia="Calibri" w:hAnsiTheme="majorBidi" w:cs="Arabic Transparent"/>
          <w:color w:val="000000" w:themeColor="text1"/>
          <w:sz w:val="28"/>
          <w:szCs w:val="28"/>
          <w:rtl/>
        </w:rPr>
        <w:t>الجماعة</w:t>
      </w:r>
      <w:r w:rsidR="00B43CDE" w:rsidRPr="008E45F0">
        <w:rPr>
          <w:rFonts w:asciiTheme="majorBidi" w:eastAsia="Calibri" w:hAnsiTheme="majorBidi" w:cs="Arabic Transparent"/>
          <w:color w:val="000000" w:themeColor="text1"/>
          <w:sz w:val="28"/>
          <w:szCs w:val="28"/>
        </w:rPr>
        <w:t xml:space="preserve"> </w:t>
      </w:r>
      <w:r w:rsidR="00B43CDE" w:rsidRPr="008E45F0">
        <w:rPr>
          <w:rFonts w:asciiTheme="majorBidi" w:eastAsia="Calibri" w:hAnsiTheme="majorBidi" w:cs="Arabic Transparent"/>
          <w:color w:val="000000" w:themeColor="text1"/>
          <w:sz w:val="28"/>
          <w:szCs w:val="28"/>
          <w:rtl/>
        </w:rPr>
        <w:t>بالواحد</w:t>
      </w:r>
      <w:r w:rsidR="00B43CDE" w:rsidRPr="008E45F0">
        <w:rPr>
          <w:rFonts w:asciiTheme="majorBidi" w:eastAsia="Calibri" w:hAnsiTheme="majorBidi" w:cs="Arabic Transparent"/>
          <w:color w:val="000000" w:themeColor="text1"/>
          <w:sz w:val="28"/>
          <w:szCs w:val="28"/>
        </w:rPr>
        <w:t>.</w:t>
      </w:r>
    </w:p>
    <w:p w:rsidR="003239DE" w:rsidRPr="008E45F0" w:rsidRDefault="00B43CDE"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 الخلاف في قتل المسلم بالكافر</w:t>
      </w:r>
      <w:r w:rsidR="002A170E">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ونقل الحديث الصحيح  في البخاري عن علي</w:t>
      </w:r>
      <w:r w:rsidR="008E45F0">
        <w:rPr>
          <w:rFonts w:asciiTheme="majorBidi" w:eastAsia="Times New Roman" w:hAnsiTheme="majorBidi" w:cs="Arabic Transparent" w:hint="cs"/>
          <w:color w:val="000000" w:themeColor="text1"/>
          <w:sz w:val="28"/>
          <w:szCs w:val="28"/>
          <w:rtl/>
        </w:rPr>
        <w:t xml:space="preserve">- رضي الله </w:t>
      </w:r>
      <w:r w:rsidRPr="00790560">
        <w:rPr>
          <w:rFonts w:asciiTheme="majorBidi" w:eastAsia="Times New Roman" w:hAnsiTheme="majorBidi" w:cs="Arabic Transparent" w:hint="cs"/>
          <w:color w:val="000000" w:themeColor="text1"/>
          <w:sz w:val="28"/>
          <w:szCs w:val="28"/>
          <w:rtl/>
        </w:rPr>
        <w:t xml:space="preserve">عنه - </w:t>
      </w:r>
      <w:r w:rsidRPr="00790560">
        <w:rPr>
          <w:rFonts w:asciiTheme="majorBidi" w:eastAsia="Times New Roman" w:hAnsiTheme="majorBidi" w:cs="Arabic Transparent"/>
          <w:color w:val="000000" w:themeColor="text1"/>
          <w:sz w:val="28"/>
          <w:szCs w:val="28"/>
          <w:rtl/>
        </w:rPr>
        <w:t xml:space="preserve"> قال</w:t>
      </w:r>
      <w:r w:rsidR="002A170E">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Pr>
        <w:t xml:space="preserve"> </w:t>
      </w:r>
      <w:r w:rsidR="002A170E">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قال رسول الله صلى الله عليه وسلم:"لا يقتل مسلم بكافر</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 xml:space="preserve"> .</w:t>
      </w:r>
      <w:r w:rsidR="003239DE" w:rsidRPr="00790560">
        <w:rPr>
          <w:rFonts w:asciiTheme="majorBidi" w:eastAsia="Times New Roman" w:hAnsiTheme="majorBidi" w:cs="Arabic Transparent" w:hint="cs"/>
          <w:color w:val="000000" w:themeColor="text1"/>
          <w:sz w:val="28"/>
          <w:szCs w:val="28"/>
          <w:rtl/>
        </w:rPr>
        <w:t xml:space="preserve">   </w:t>
      </w:r>
    </w:p>
    <w:p w:rsidR="008E45F0" w:rsidRPr="00790560" w:rsidRDefault="008E45F0" w:rsidP="00F043EE">
      <w:pPr>
        <w:bidi/>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hint="cs"/>
          <w:color w:val="000000" w:themeColor="text1"/>
          <w:sz w:val="28"/>
          <w:szCs w:val="28"/>
          <w:rtl/>
        </w:rPr>
        <w:t xml:space="preserve">  </w:t>
      </w:r>
      <w:r w:rsidR="003239DE" w:rsidRPr="00790560">
        <w:rPr>
          <w:rFonts w:asciiTheme="majorBidi" w:eastAsia="Times New Roman" w:hAnsiTheme="majorBidi" w:cs="Arabic Transparent"/>
          <w:color w:val="000000" w:themeColor="text1"/>
          <w:sz w:val="28"/>
          <w:szCs w:val="28"/>
          <w:rtl/>
        </w:rPr>
        <w:t>وقد علق الصابوني على هذه المسألة مؤيدا</w:t>
      </w:r>
      <w:r w:rsidR="003239DE" w:rsidRPr="00790560">
        <w:rPr>
          <w:rFonts w:asciiTheme="majorBidi" w:eastAsia="Times New Roman" w:hAnsiTheme="majorBidi" w:cs="Arabic Transparent" w:hint="cs"/>
          <w:color w:val="000000" w:themeColor="text1"/>
          <w:sz w:val="28"/>
          <w:szCs w:val="28"/>
          <w:rtl/>
        </w:rPr>
        <w:t>ً</w:t>
      </w:r>
      <w:r w:rsidR="003239DE" w:rsidRPr="00790560">
        <w:rPr>
          <w:rFonts w:asciiTheme="majorBidi" w:eastAsia="Times New Roman" w:hAnsiTheme="majorBidi" w:cs="Arabic Transparent"/>
          <w:color w:val="000000" w:themeColor="text1"/>
          <w:sz w:val="28"/>
          <w:szCs w:val="28"/>
          <w:rtl/>
        </w:rPr>
        <w:t xml:space="preserve"> رأي الجمهور</w:t>
      </w:r>
      <w:r w:rsidR="003239DE" w:rsidRPr="00790560">
        <w:rPr>
          <w:rFonts w:asciiTheme="majorBidi" w:eastAsia="Times New Roman" w:hAnsiTheme="majorBidi" w:cs="Arabic Transparent" w:hint="cs"/>
          <w:color w:val="000000" w:themeColor="text1"/>
          <w:sz w:val="28"/>
          <w:szCs w:val="28"/>
          <w:rtl/>
        </w:rPr>
        <w:t>؛</w:t>
      </w:r>
      <w:r w:rsidR="003239DE" w:rsidRPr="00790560">
        <w:rPr>
          <w:rFonts w:asciiTheme="majorBidi" w:eastAsia="Times New Roman" w:hAnsiTheme="majorBidi" w:cs="Arabic Transparent"/>
          <w:color w:val="000000" w:themeColor="text1"/>
          <w:sz w:val="28"/>
          <w:szCs w:val="28"/>
          <w:rtl/>
        </w:rPr>
        <w:t xml:space="preserve"> بأن المسلم لا يقتل بالكافر،</w:t>
      </w:r>
      <w:r w:rsidR="003239DE" w:rsidRPr="00790560">
        <w:rPr>
          <w:rFonts w:asciiTheme="majorBidi" w:eastAsia="Times New Roman" w:hAnsiTheme="majorBidi" w:cs="Arabic Transparent" w:hint="cs"/>
          <w:color w:val="000000" w:themeColor="text1"/>
          <w:sz w:val="28"/>
          <w:szCs w:val="28"/>
          <w:rtl/>
        </w:rPr>
        <w:t xml:space="preserve"> </w:t>
      </w:r>
      <w:r w:rsidR="003239DE" w:rsidRPr="00790560">
        <w:rPr>
          <w:rFonts w:asciiTheme="majorBidi" w:eastAsia="Times New Roman" w:hAnsiTheme="majorBidi" w:cs="Arabic Transparent"/>
          <w:color w:val="000000" w:themeColor="text1"/>
          <w:sz w:val="28"/>
          <w:szCs w:val="28"/>
          <w:rtl/>
        </w:rPr>
        <w:t>فقال بين هلالين:"(</w:t>
      </w:r>
      <w:r w:rsidR="003239DE" w:rsidRPr="00790560">
        <w:rPr>
          <w:rFonts w:asciiTheme="majorBidi" w:eastAsia="Times New Roman" w:hAnsiTheme="majorBidi" w:cs="Arabic Transparent"/>
          <w:color w:val="000000" w:themeColor="text1"/>
          <w:sz w:val="28"/>
          <w:szCs w:val="28"/>
        </w:rPr>
        <w:t xml:space="preserve"> </w:t>
      </w:r>
      <w:r w:rsidR="003239DE" w:rsidRPr="00790560">
        <w:rPr>
          <w:rFonts w:asciiTheme="majorBidi" w:eastAsia="Times New Roman" w:hAnsiTheme="majorBidi" w:cs="Arabic Transparent"/>
          <w:color w:val="000000" w:themeColor="text1"/>
          <w:sz w:val="28"/>
          <w:szCs w:val="28"/>
          <w:rtl/>
        </w:rPr>
        <w:t xml:space="preserve">أقول ما ذهب إليه أبو حنيفة ضعيف وفي النفس منه شيء، وما ذهب إليه الجمهور هو </w:t>
      </w:r>
      <w:r w:rsidRPr="00790560">
        <w:rPr>
          <w:rFonts w:asciiTheme="majorBidi" w:eastAsia="Times New Roman" w:hAnsiTheme="majorBidi" w:cs="Arabic Transparent"/>
          <w:color w:val="000000" w:themeColor="text1"/>
          <w:sz w:val="28"/>
          <w:szCs w:val="28"/>
          <w:rtl/>
        </w:rPr>
        <w:t>الأرجح والله أعلم وانظر تفصيل المسألة في كتابنا (تفسير آيات الأحكام) الجزء الأول</w:t>
      </w:r>
      <w:r w:rsidR="00400A1B">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hint="cs"/>
          <w:color w:val="000000" w:themeColor="text1"/>
          <w:sz w:val="28"/>
          <w:szCs w:val="28"/>
          <w:vertAlign w:val="superscript"/>
          <w:rtl/>
        </w:rPr>
        <w:t>(</w:t>
      </w:r>
      <w:r w:rsidR="00400A1B">
        <w:rPr>
          <w:rFonts w:asciiTheme="majorBidi" w:eastAsia="Times New Roman" w:hAnsiTheme="majorBidi" w:cs="Arabic Transparent" w:hint="cs"/>
          <w:color w:val="000000" w:themeColor="text1"/>
          <w:sz w:val="28"/>
          <w:szCs w:val="28"/>
          <w:vertAlign w:val="superscript"/>
          <w:rtl/>
        </w:rPr>
        <w:t>3</w:t>
      </w:r>
      <w:r w:rsidRPr="00790560">
        <w:rPr>
          <w:rFonts w:asciiTheme="majorBidi" w:eastAsia="Times New Roman" w:hAnsiTheme="majorBidi" w:cs="Arabic Transparent" w:hint="cs"/>
          <w:color w:val="000000" w:themeColor="text1"/>
          <w:sz w:val="28"/>
          <w:szCs w:val="28"/>
          <w:vertAlign w:val="superscript"/>
          <w:rtl/>
        </w:rPr>
        <w:t>)</w:t>
      </w:r>
      <w:r w:rsidRPr="00790560">
        <w:rPr>
          <w:rFonts w:asciiTheme="majorBidi" w:eastAsia="Times New Roman" w:hAnsiTheme="majorBidi" w:cs="Arabic Transparent" w:hint="cs"/>
          <w:color w:val="000000" w:themeColor="text1"/>
          <w:sz w:val="28"/>
          <w:szCs w:val="28"/>
          <w:rtl/>
        </w:rPr>
        <w:t xml:space="preserve">. </w:t>
      </w:r>
    </w:p>
    <w:p w:rsidR="001F484A" w:rsidRPr="00400A1B" w:rsidRDefault="008E45F0" w:rsidP="00F043EE">
      <w:pPr>
        <w:bidi/>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hint="cs"/>
          <w:color w:val="000000" w:themeColor="text1"/>
          <w:sz w:val="28"/>
          <w:szCs w:val="28"/>
          <w:rtl/>
        </w:rPr>
        <w:t xml:space="preserve"> </w:t>
      </w: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قلت: وقد خالف الصابوني ومن قبله الرفاعي، ومن فعل فعلهما</w:t>
      </w:r>
      <w:r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المنهجية العلمية ل</w:t>
      </w:r>
      <w:r w:rsidRPr="00790560">
        <w:rPr>
          <w:rFonts w:asciiTheme="majorBidi" w:eastAsia="Times New Roman" w:hAnsiTheme="majorBidi" w:cs="Arabic Transparent" w:hint="cs"/>
          <w:color w:val="000000" w:themeColor="text1"/>
          <w:sz w:val="28"/>
          <w:szCs w:val="28"/>
          <w:rtl/>
        </w:rPr>
        <w:t>لا</w:t>
      </w:r>
      <w:r w:rsidRPr="00790560">
        <w:rPr>
          <w:rFonts w:asciiTheme="majorBidi" w:eastAsia="Times New Roman" w:hAnsiTheme="majorBidi" w:cs="Arabic Transparent"/>
          <w:color w:val="000000" w:themeColor="text1"/>
          <w:sz w:val="28"/>
          <w:szCs w:val="28"/>
          <w:rtl/>
        </w:rPr>
        <w:t xml:space="preserve">ختصار حيث </w:t>
      </w:r>
      <w:r w:rsidRPr="00790560">
        <w:rPr>
          <w:rFonts w:asciiTheme="majorBidi" w:eastAsia="Times New Roman" w:hAnsiTheme="majorBidi" w:cs="Arabic Transparent" w:hint="cs"/>
          <w:color w:val="000000" w:themeColor="text1"/>
          <w:sz w:val="28"/>
          <w:szCs w:val="28"/>
          <w:rtl/>
        </w:rPr>
        <w:t>توس</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hint="cs"/>
          <w:color w:val="000000" w:themeColor="text1"/>
          <w:sz w:val="28"/>
          <w:szCs w:val="28"/>
          <w:rtl/>
        </w:rPr>
        <w:t>ع</w:t>
      </w:r>
      <w:r w:rsidRPr="00790560">
        <w:rPr>
          <w:rFonts w:asciiTheme="majorBidi" w:eastAsia="Times New Roman" w:hAnsiTheme="majorBidi" w:cs="Arabic Transparent"/>
          <w:color w:val="000000" w:themeColor="text1"/>
          <w:sz w:val="28"/>
          <w:szCs w:val="28"/>
          <w:rtl/>
        </w:rPr>
        <w:t xml:space="preserve"> كم</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 xml:space="preserve">ا </w:t>
      </w:r>
      <w:r w:rsidRPr="00790560">
        <w:rPr>
          <w:rFonts w:asciiTheme="majorBidi" w:eastAsia="Times New Roman" w:hAnsiTheme="majorBidi" w:cs="Arabic Transparent" w:hint="cs"/>
          <w:color w:val="000000" w:themeColor="text1"/>
          <w:sz w:val="28"/>
          <w:szCs w:val="28"/>
          <w:rtl/>
        </w:rPr>
        <w:t>توس</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hint="cs"/>
          <w:color w:val="000000" w:themeColor="text1"/>
          <w:sz w:val="28"/>
          <w:szCs w:val="28"/>
          <w:rtl/>
        </w:rPr>
        <w:t>ع</w:t>
      </w:r>
      <w:r w:rsidRPr="00790560">
        <w:rPr>
          <w:rFonts w:asciiTheme="majorBidi" w:eastAsia="Times New Roman" w:hAnsiTheme="majorBidi" w:cs="Arabic Transparent"/>
          <w:color w:val="000000" w:themeColor="text1"/>
          <w:sz w:val="28"/>
          <w:szCs w:val="28"/>
          <w:rtl/>
        </w:rPr>
        <w:t xml:space="preserve"> اب</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ن كثي</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ر، فخ</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اض ف</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ي مس</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ائل الخ</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لاف المتعلق</w:t>
      </w:r>
      <w:r w:rsidR="001F484A">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ة بأحك</w:t>
      </w:r>
      <w:r w:rsidR="00400A1B">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 xml:space="preserve">ام </w:t>
      </w:r>
    </w:p>
    <w:p w:rsidR="007D4397" w:rsidRPr="00790560" w:rsidRDefault="001F484A" w:rsidP="00F043EE">
      <w:pPr>
        <w:bidi/>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____________________</w:t>
      </w:r>
    </w:p>
    <w:p w:rsidR="00400A1B" w:rsidRDefault="007A6B38" w:rsidP="000420EB">
      <w:pPr>
        <w:pStyle w:val="ListParagraph"/>
        <w:numPr>
          <w:ilvl w:val="0"/>
          <w:numId w:val="184"/>
        </w:numPr>
        <w:spacing w:after="0" w:line="360" w:lineRule="auto"/>
        <w:ind w:left="424" w:hanging="425"/>
        <w:jc w:val="both"/>
        <w:rPr>
          <w:rFonts w:asciiTheme="majorBidi" w:eastAsia="Times New Roman" w:hAnsiTheme="majorBidi" w:cs="Arabic Transparent"/>
          <w:color w:val="000000" w:themeColor="text1"/>
          <w:sz w:val="20"/>
          <w:szCs w:val="20"/>
        </w:rPr>
      </w:pPr>
      <w:r w:rsidRPr="00790560">
        <w:rPr>
          <w:rFonts w:asciiTheme="majorBidi" w:eastAsia="Times New Roman" w:hAnsiTheme="majorBidi" w:cs="Arabic Transparent"/>
          <w:color w:val="000000" w:themeColor="text1"/>
          <w:sz w:val="20"/>
          <w:szCs w:val="20"/>
          <w:rtl/>
        </w:rPr>
        <w:t xml:space="preserve">انظر: </w:t>
      </w:r>
      <w:r w:rsidRPr="00790560">
        <w:rPr>
          <w:rFonts w:asciiTheme="majorBidi" w:eastAsia="Times New Roman" w:hAnsiTheme="majorBidi" w:cs="Arabic Transparent" w:hint="cs"/>
          <w:color w:val="000000" w:themeColor="text1"/>
          <w:sz w:val="20"/>
          <w:szCs w:val="20"/>
          <w:rtl/>
        </w:rPr>
        <w:t>الرفاعي،</w:t>
      </w:r>
      <w:r w:rsidR="002A170E">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 xml:space="preserve">محمد نسيب، </w:t>
      </w:r>
      <w:r w:rsidRPr="00790560">
        <w:rPr>
          <w:rFonts w:asciiTheme="majorBidi" w:eastAsia="Times New Roman" w:hAnsiTheme="majorBidi" w:cs="Arabic Transparent" w:hint="cs"/>
          <w:b/>
          <w:bCs/>
          <w:color w:val="000000" w:themeColor="text1"/>
          <w:sz w:val="20"/>
          <w:szCs w:val="20"/>
          <w:rtl/>
        </w:rPr>
        <w:t>تيسير العلي القدير</w:t>
      </w:r>
      <w:r w:rsidRPr="00790560">
        <w:rPr>
          <w:rFonts w:asciiTheme="majorBidi" w:eastAsia="Times New Roman" w:hAnsiTheme="majorBidi" w:cs="Arabic Transparent" w:hint="cs"/>
          <w:color w:val="000000" w:themeColor="text1"/>
          <w:sz w:val="20"/>
          <w:szCs w:val="20"/>
          <w:rtl/>
        </w:rPr>
        <w:t>، جـ1، ص190.</w:t>
      </w:r>
      <w:r w:rsidRPr="00790560">
        <w:rPr>
          <w:rFonts w:asciiTheme="majorBidi" w:eastAsia="Times New Roman" w:hAnsiTheme="majorBidi" w:cs="Arabic Transparent"/>
          <w:color w:val="000000" w:themeColor="text1"/>
          <w:sz w:val="20"/>
          <w:szCs w:val="20"/>
          <w:rtl/>
        </w:rPr>
        <w:t xml:space="preserve">  </w:t>
      </w:r>
    </w:p>
    <w:p w:rsidR="00400A1B" w:rsidRDefault="007A6B38" w:rsidP="000420EB">
      <w:pPr>
        <w:pStyle w:val="ListParagraph"/>
        <w:numPr>
          <w:ilvl w:val="0"/>
          <w:numId w:val="184"/>
        </w:numPr>
        <w:spacing w:after="0" w:line="360" w:lineRule="auto"/>
        <w:ind w:left="424" w:hanging="425"/>
        <w:jc w:val="both"/>
        <w:rPr>
          <w:rFonts w:asciiTheme="majorBidi" w:eastAsia="Times New Roman" w:hAnsiTheme="majorBidi" w:cs="Arabic Transparent"/>
          <w:color w:val="000000" w:themeColor="text1"/>
          <w:sz w:val="20"/>
          <w:szCs w:val="20"/>
        </w:rPr>
      </w:pPr>
      <w:r w:rsidRPr="00400A1B">
        <w:rPr>
          <w:rFonts w:asciiTheme="majorBidi" w:eastAsia="Times New Roman" w:hAnsiTheme="majorBidi" w:cs="Arabic Transparent"/>
          <w:color w:val="000000" w:themeColor="text1"/>
          <w:sz w:val="20"/>
          <w:szCs w:val="20"/>
          <w:rtl/>
        </w:rPr>
        <w:t xml:space="preserve">وهو في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ضعيف سنن ابن ماجه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برقم </w:t>
      </w:r>
      <w:r w:rsidRPr="00400A1B">
        <w:rPr>
          <w:rFonts w:asciiTheme="majorBidi" w:eastAsia="Times New Roman" w:hAnsiTheme="majorBidi" w:cs="Arabic Transparent" w:hint="cs"/>
          <w:color w:val="000000" w:themeColor="text1"/>
          <w:sz w:val="20"/>
          <w:szCs w:val="20"/>
          <w:rtl/>
        </w:rPr>
        <w:t>579</w:t>
      </w:r>
      <w:r w:rsidRPr="00400A1B">
        <w:rPr>
          <w:rFonts w:asciiTheme="majorBidi" w:eastAsia="Times New Roman" w:hAnsiTheme="majorBidi" w:cs="Arabic Transparent"/>
          <w:color w:val="000000" w:themeColor="text1"/>
          <w:sz w:val="20"/>
          <w:szCs w:val="20"/>
          <w:rtl/>
        </w:rPr>
        <w:t xml:space="preserve">، و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ضعيف سنن أبي داود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برقم </w:t>
      </w:r>
      <w:r w:rsidRPr="00400A1B">
        <w:rPr>
          <w:rFonts w:asciiTheme="majorBidi" w:eastAsia="Times New Roman" w:hAnsiTheme="majorBidi" w:cs="Arabic Transparent" w:hint="cs"/>
          <w:color w:val="000000" w:themeColor="text1"/>
          <w:sz w:val="20"/>
          <w:szCs w:val="20"/>
          <w:rtl/>
        </w:rPr>
        <w:t>974</w:t>
      </w:r>
      <w:r w:rsidRPr="00400A1B">
        <w:rPr>
          <w:rFonts w:asciiTheme="majorBidi" w:eastAsia="Times New Roman" w:hAnsiTheme="majorBidi" w:cs="Arabic Transparent"/>
          <w:color w:val="000000" w:themeColor="text1"/>
          <w:sz w:val="20"/>
          <w:szCs w:val="20"/>
        </w:rPr>
        <w:t xml:space="preserve"> / </w:t>
      </w:r>
      <w:r w:rsidRPr="00400A1B">
        <w:rPr>
          <w:rFonts w:asciiTheme="majorBidi" w:eastAsia="Times New Roman" w:hAnsiTheme="majorBidi" w:cs="Arabic Transparent" w:hint="cs"/>
          <w:color w:val="000000" w:themeColor="text1"/>
          <w:sz w:val="20"/>
          <w:szCs w:val="20"/>
          <w:rtl/>
        </w:rPr>
        <w:t>4515</w:t>
      </w:r>
      <w:r w:rsidRPr="00400A1B">
        <w:rPr>
          <w:rFonts w:asciiTheme="majorBidi" w:eastAsia="Times New Roman" w:hAnsiTheme="majorBidi" w:cs="Arabic Transparent"/>
          <w:color w:val="000000" w:themeColor="text1"/>
          <w:sz w:val="20"/>
          <w:szCs w:val="20"/>
          <w:rtl/>
        </w:rPr>
        <w:t xml:space="preserve">، و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مشكاة المصابيح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برقم </w:t>
      </w:r>
      <w:r w:rsidRPr="00400A1B">
        <w:rPr>
          <w:rFonts w:asciiTheme="majorBidi" w:eastAsia="Times New Roman" w:hAnsiTheme="majorBidi" w:cs="Arabic Transparent" w:hint="cs"/>
          <w:color w:val="000000" w:themeColor="text1"/>
          <w:sz w:val="20"/>
          <w:szCs w:val="20"/>
          <w:rtl/>
        </w:rPr>
        <w:t>3473</w:t>
      </w:r>
      <w:r w:rsidRPr="00400A1B">
        <w:rPr>
          <w:rFonts w:asciiTheme="majorBidi" w:eastAsia="Times New Roman" w:hAnsiTheme="majorBidi" w:cs="Arabic Transparent"/>
          <w:color w:val="000000" w:themeColor="text1"/>
          <w:sz w:val="20"/>
          <w:szCs w:val="20"/>
          <w:rtl/>
        </w:rPr>
        <w:t xml:space="preserve"> و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ضعيف الجامع الصغير </w:t>
      </w:r>
      <w:r w:rsidRPr="00400A1B">
        <w:rPr>
          <w:rFonts w:asciiTheme="majorBidi" w:eastAsia="Times New Roman" w:hAnsiTheme="majorBidi" w:cs="Arabic Transparent"/>
          <w:color w:val="000000" w:themeColor="text1"/>
          <w:sz w:val="20"/>
          <w:szCs w:val="20"/>
        </w:rPr>
        <w:t xml:space="preserve">" </w:t>
      </w:r>
      <w:r w:rsidRPr="00400A1B">
        <w:rPr>
          <w:rFonts w:asciiTheme="majorBidi" w:eastAsia="Times New Roman" w:hAnsiTheme="majorBidi" w:cs="Arabic Transparent"/>
          <w:color w:val="000000" w:themeColor="text1"/>
          <w:sz w:val="20"/>
          <w:szCs w:val="20"/>
          <w:rtl/>
        </w:rPr>
        <w:t xml:space="preserve">برقم </w:t>
      </w:r>
      <w:r w:rsidRPr="00400A1B">
        <w:rPr>
          <w:rFonts w:asciiTheme="majorBidi" w:eastAsia="Times New Roman" w:hAnsiTheme="majorBidi" w:cs="Arabic Transparent"/>
          <w:color w:val="000000" w:themeColor="text1"/>
          <w:sz w:val="20"/>
          <w:szCs w:val="20"/>
        </w:rPr>
        <w:t>:</w:t>
      </w:r>
      <w:r w:rsidRPr="00400A1B">
        <w:rPr>
          <w:rFonts w:asciiTheme="majorBidi" w:eastAsia="Times New Roman" w:hAnsiTheme="majorBidi" w:cs="Arabic Transparent" w:hint="cs"/>
          <w:color w:val="000000" w:themeColor="text1"/>
          <w:sz w:val="20"/>
          <w:szCs w:val="20"/>
          <w:rtl/>
          <w:lang w:bidi="ar-JO"/>
        </w:rPr>
        <w:t>5749</w:t>
      </w:r>
      <w:r w:rsidRPr="00400A1B">
        <w:rPr>
          <w:rFonts w:asciiTheme="majorBidi" w:eastAsia="Times New Roman" w:hAnsiTheme="majorBidi" w:cs="Arabic Transparent"/>
          <w:color w:val="000000" w:themeColor="text1"/>
          <w:sz w:val="20"/>
          <w:szCs w:val="20"/>
          <w:rtl/>
        </w:rPr>
        <w:t>.</w:t>
      </w:r>
    </w:p>
    <w:p w:rsidR="00400A1B" w:rsidRPr="00400A1B" w:rsidRDefault="00400A1B" w:rsidP="000420EB">
      <w:pPr>
        <w:pStyle w:val="ListParagraph"/>
        <w:numPr>
          <w:ilvl w:val="0"/>
          <w:numId w:val="184"/>
        </w:numPr>
        <w:spacing w:after="0" w:line="360" w:lineRule="auto"/>
        <w:ind w:left="424" w:hanging="425"/>
        <w:jc w:val="both"/>
        <w:rPr>
          <w:rFonts w:asciiTheme="majorBidi" w:eastAsia="Times New Roman" w:hAnsiTheme="majorBidi" w:cs="Arabic Transparent"/>
          <w:color w:val="000000" w:themeColor="text1"/>
          <w:sz w:val="20"/>
          <w:szCs w:val="20"/>
        </w:rPr>
      </w:pPr>
      <w:r w:rsidRPr="00400A1B">
        <w:rPr>
          <w:rFonts w:asciiTheme="majorBidi" w:eastAsia="Times New Roman" w:hAnsiTheme="majorBidi" w:cs="Arabic Transparent" w:hint="cs"/>
          <w:color w:val="000000" w:themeColor="text1"/>
          <w:sz w:val="20"/>
          <w:szCs w:val="20"/>
          <w:rtl/>
        </w:rPr>
        <w:t>الصابوني، محمد،</w:t>
      </w:r>
      <w:r w:rsidRPr="00400A1B">
        <w:rPr>
          <w:rFonts w:asciiTheme="majorBidi" w:eastAsia="Times New Roman" w:hAnsiTheme="majorBidi" w:cs="Arabic Transparent"/>
          <w:b/>
          <w:bCs/>
          <w:color w:val="000000" w:themeColor="text1"/>
          <w:sz w:val="20"/>
          <w:szCs w:val="20"/>
          <w:rtl/>
        </w:rPr>
        <w:t xml:space="preserve"> مختصر </w:t>
      </w:r>
      <w:r w:rsidRPr="00400A1B">
        <w:rPr>
          <w:rFonts w:asciiTheme="majorBidi" w:eastAsia="Times New Roman" w:hAnsiTheme="majorBidi" w:cs="Arabic Transparent" w:hint="cs"/>
          <w:b/>
          <w:bCs/>
          <w:color w:val="000000" w:themeColor="text1"/>
          <w:sz w:val="20"/>
          <w:szCs w:val="20"/>
          <w:rtl/>
        </w:rPr>
        <w:t>تفسير ابن كثير،</w:t>
      </w:r>
      <w:r w:rsidRPr="00400A1B">
        <w:rPr>
          <w:rFonts w:asciiTheme="majorBidi" w:eastAsia="Times New Roman" w:hAnsiTheme="majorBidi" w:cs="Arabic Transparent" w:hint="cs"/>
          <w:color w:val="000000" w:themeColor="text1"/>
          <w:sz w:val="20"/>
          <w:szCs w:val="20"/>
          <w:rtl/>
        </w:rPr>
        <w:t xml:space="preserve"> جـ1، ص155. و</w:t>
      </w:r>
      <w:r w:rsidRPr="00400A1B">
        <w:rPr>
          <w:rFonts w:asciiTheme="majorBidi" w:eastAsia="Times New Roman" w:hAnsiTheme="majorBidi" w:cs="Arabic Transparent"/>
          <w:color w:val="000000" w:themeColor="text1"/>
          <w:sz w:val="20"/>
          <w:szCs w:val="20"/>
          <w:rtl/>
        </w:rPr>
        <w:t>انظر</w:t>
      </w:r>
      <w:r w:rsidRPr="00400A1B">
        <w:rPr>
          <w:rFonts w:asciiTheme="majorBidi" w:eastAsia="Times New Roman" w:hAnsiTheme="majorBidi" w:cs="Arabic Transparent" w:hint="cs"/>
          <w:color w:val="000000" w:themeColor="text1"/>
          <w:sz w:val="20"/>
          <w:szCs w:val="20"/>
          <w:rtl/>
        </w:rPr>
        <w:t xml:space="preserve"> في تفصيل المسألة:</w:t>
      </w:r>
      <w:r w:rsidRPr="00400A1B">
        <w:rPr>
          <w:rFonts w:asciiTheme="minorBidi" w:hAnsiTheme="minorBidi" w:cs="Arabic Transparent"/>
          <w:color w:val="000000" w:themeColor="text1"/>
          <w:sz w:val="20"/>
          <w:szCs w:val="20"/>
          <w:shd w:val="clear" w:color="auto" w:fill="FFFFFF"/>
          <w:rtl/>
        </w:rPr>
        <w:t xml:space="preserve"> ابن حجر، أبو الفضل أحمد بن علي بن محمد بن أحمد العسقلاني(ت</w:t>
      </w:r>
      <w:r w:rsidRPr="00400A1B">
        <w:rPr>
          <w:rFonts w:asciiTheme="minorBidi" w:hAnsiTheme="minorBidi" w:cs="Arabic Transparent" w:hint="cs"/>
          <w:color w:val="000000" w:themeColor="text1"/>
          <w:sz w:val="20"/>
          <w:szCs w:val="20"/>
          <w:shd w:val="clear" w:color="auto" w:fill="FFFFFF"/>
          <w:rtl/>
        </w:rPr>
        <w:t xml:space="preserve"> </w:t>
      </w:r>
      <w:r w:rsidRPr="00400A1B">
        <w:rPr>
          <w:rFonts w:asciiTheme="minorBidi" w:hAnsiTheme="minorBidi" w:cs="Arabic Transparent"/>
          <w:color w:val="000000" w:themeColor="text1"/>
          <w:sz w:val="20"/>
          <w:szCs w:val="20"/>
          <w:shd w:val="clear" w:color="auto" w:fill="FFFFFF"/>
          <w:rtl/>
        </w:rPr>
        <w:t>852هـ)،</w:t>
      </w:r>
      <w:r w:rsidRPr="00400A1B">
        <w:rPr>
          <w:rFonts w:asciiTheme="minorBidi" w:hAnsiTheme="minorBidi" w:cs="Arabic Transparent" w:hint="cs"/>
          <w:b/>
          <w:bCs/>
          <w:color w:val="000000" w:themeColor="text1"/>
          <w:sz w:val="20"/>
          <w:szCs w:val="20"/>
          <w:shd w:val="clear" w:color="auto" w:fill="FFFFFF"/>
          <w:rtl/>
        </w:rPr>
        <w:t xml:space="preserve"> فتح الباري شرح صحيح البخاري</w:t>
      </w:r>
      <w:r w:rsidRPr="00400A1B">
        <w:rPr>
          <w:rFonts w:asciiTheme="minorBidi" w:hAnsiTheme="minorBidi" w:cs="Arabic Transparent" w:hint="cs"/>
          <w:color w:val="000000" w:themeColor="text1"/>
          <w:sz w:val="20"/>
          <w:szCs w:val="20"/>
          <w:shd w:val="clear" w:color="auto" w:fill="FFFFFF"/>
          <w:rtl/>
        </w:rPr>
        <w:t>، (تحقيق محمد فؤاد عبد الباقي)، دار المعرفة، بيروت، 1379هـ</w:t>
      </w:r>
      <w:r w:rsidRPr="00400A1B">
        <w:rPr>
          <w:rFonts w:asciiTheme="minorBidi" w:hAnsiTheme="minorBidi" w:cs="Arabic Transparent"/>
          <w:color w:val="000000" w:themeColor="text1"/>
          <w:sz w:val="20"/>
          <w:szCs w:val="20"/>
          <w:shd w:val="clear" w:color="auto" w:fill="FFFFFF"/>
          <w:rtl/>
        </w:rPr>
        <w:t xml:space="preserve"> </w:t>
      </w:r>
      <w:r w:rsidRPr="00400A1B">
        <w:rPr>
          <w:rFonts w:asciiTheme="majorBidi" w:eastAsia="Times New Roman" w:hAnsiTheme="majorBidi" w:cs="Arabic Transparent"/>
          <w:color w:val="000000" w:themeColor="text1"/>
          <w:sz w:val="20"/>
          <w:szCs w:val="20"/>
          <w:rtl/>
        </w:rPr>
        <w:t>، كتاب العلم، باب كتابة العلم، حديث رقم</w:t>
      </w:r>
      <w:r w:rsidRPr="00400A1B">
        <w:rPr>
          <w:rFonts w:asciiTheme="majorBidi" w:eastAsia="Times New Roman" w:hAnsiTheme="majorBidi" w:cs="Arabic Transparent" w:hint="cs"/>
          <w:color w:val="000000" w:themeColor="text1"/>
          <w:sz w:val="20"/>
          <w:szCs w:val="20"/>
          <w:rtl/>
        </w:rPr>
        <w:t xml:space="preserve"> (</w:t>
      </w:r>
      <w:r w:rsidRPr="00400A1B">
        <w:rPr>
          <w:rFonts w:asciiTheme="majorBidi" w:eastAsia="Times New Roman" w:hAnsiTheme="majorBidi" w:cs="Arabic Transparent"/>
          <w:color w:val="000000" w:themeColor="text1"/>
          <w:sz w:val="20"/>
          <w:szCs w:val="20"/>
          <w:rtl/>
        </w:rPr>
        <w:t xml:space="preserve"> </w:t>
      </w:r>
      <w:r w:rsidRPr="00400A1B">
        <w:rPr>
          <w:rFonts w:asciiTheme="majorBidi" w:eastAsia="Times New Roman" w:hAnsiTheme="majorBidi" w:cs="Arabic Transparent" w:hint="cs"/>
          <w:color w:val="000000" w:themeColor="text1"/>
          <w:sz w:val="20"/>
          <w:szCs w:val="20"/>
          <w:rtl/>
        </w:rPr>
        <w:t>111)</w:t>
      </w:r>
      <w:r w:rsidRPr="00400A1B">
        <w:rPr>
          <w:rFonts w:asciiTheme="majorBidi" w:eastAsia="Times New Roman" w:hAnsiTheme="majorBidi" w:cs="Arabic Transparent"/>
          <w:color w:val="000000" w:themeColor="text1"/>
          <w:sz w:val="20"/>
          <w:szCs w:val="20"/>
          <w:rtl/>
        </w:rPr>
        <w:t xml:space="preserve"> </w:t>
      </w:r>
      <w:r w:rsidRPr="00400A1B">
        <w:rPr>
          <w:rFonts w:asciiTheme="majorBidi" w:eastAsia="Times New Roman" w:hAnsiTheme="majorBidi" w:cs="Arabic Transparent" w:hint="cs"/>
          <w:color w:val="000000" w:themeColor="text1"/>
          <w:sz w:val="20"/>
          <w:szCs w:val="20"/>
          <w:rtl/>
          <w:lang w:bidi="ar-JO"/>
        </w:rPr>
        <w:t>(204)</w:t>
      </w:r>
      <w:r w:rsidRPr="00400A1B">
        <w:rPr>
          <w:rFonts w:asciiTheme="majorBidi" w:eastAsia="Times New Roman" w:hAnsiTheme="majorBidi" w:cs="Arabic Transparent" w:hint="cs"/>
          <w:color w:val="000000" w:themeColor="text1"/>
          <w:sz w:val="20"/>
          <w:szCs w:val="20"/>
          <w:rtl/>
        </w:rPr>
        <w:t>(3047)(6903)(6915).</w:t>
      </w:r>
    </w:p>
    <w:p w:rsidR="00400A1B" w:rsidRPr="00790560" w:rsidRDefault="00400A1B" w:rsidP="00F043EE">
      <w:pPr>
        <w:pStyle w:val="ListParagraph"/>
        <w:spacing w:after="0" w:line="360" w:lineRule="auto"/>
        <w:ind w:left="-1"/>
        <w:jc w:val="both"/>
        <w:rPr>
          <w:rFonts w:asciiTheme="majorBidi" w:eastAsia="Times New Roman" w:hAnsiTheme="majorBidi" w:cs="Arabic Transparent"/>
          <w:color w:val="000000" w:themeColor="text1"/>
          <w:sz w:val="20"/>
          <w:szCs w:val="20"/>
        </w:rPr>
      </w:pPr>
    </w:p>
    <w:p w:rsidR="00B95422" w:rsidRPr="00790560" w:rsidRDefault="00400A1B"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Pr>
      </w:pPr>
      <w:r w:rsidRPr="00790560">
        <w:rPr>
          <w:rFonts w:asciiTheme="majorBidi" w:eastAsia="Times New Roman" w:hAnsiTheme="majorBidi" w:cs="Arabic Transparent"/>
          <w:color w:val="000000" w:themeColor="text1"/>
          <w:sz w:val="28"/>
          <w:szCs w:val="28"/>
          <w:rtl/>
        </w:rPr>
        <w:t>ولذلك</w:t>
      </w:r>
      <w:r w:rsidRPr="008E45F0">
        <w:rPr>
          <w:rFonts w:asciiTheme="majorBidi" w:eastAsia="Times New Roman" w:hAnsiTheme="majorBidi" w:cs="Arabic Transparent"/>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نرى أن المختصرلا ينبغي أن يذكر كل ما ذكره ابن كثير من مسائل وأقوال وأدلة ضعيفة</w:t>
      </w:r>
      <w:r w:rsidR="00AC146F"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وصحيحة</w:t>
      </w:r>
      <w:r w:rsidRPr="00790560">
        <w:rPr>
          <w:rFonts w:asciiTheme="majorBidi" w:eastAsia="Times New Roman" w:hAnsiTheme="majorBidi" w:cs="Arabic Transparent" w:hint="cs"/>
          <w:color w:val="000000" w:themeColor="text1"/>
          <w:sz w:val="28"/>
          <w:szCs w:val="28"/>
          <w:rtl/>
        </w:rPr>
        <w:t>.</w:t>
      </w:r>
      <w:r w:rsidR="002115D2">
        <w:rPr>
          <w:rFonts w:asciiTheme="majorBidi" w:eastAsia="Times New Roman" w:hAnsiTheme="majorBidi" w:cs="Arabic Transparent" w:hint="cs"/>
          <w:color w:val="000000" w:themeColor="text1"/>
          <w:sz w:val="28"/>
          <w:szCs w:val="28"/>
          <w:rtl/>
        </w:rPr>
        <w:t xml:space="preserve"> </w:t>
      </w:r>
      <w:r w:rsidR="00B95422" w:rsidRPr="00790560">
        <w:rPr>
          <w:rFonts w:asciiTheme="majorBidi" w:eastAsia="Times New Roman" w:hAnsiTheme="majorBidi" w:cs="Arabic Transparent"/>
          <w:color w:val="000000" w:themeColor="text1"/>
          <w:sz w:val="28"/>
          <w:szCs w:val="28"/>
          <w:rtl/>
        </w:rPr>
        <w:t>كما أن المختصر ينبغي أن ينتقي من الأصل التفسير الذي ورد في صحيح السنة ما يؤيده، فإن لم يرد، ينتقي ما يتناسب مع روح  الشريعة والس</w:t>
      </w:r>
      <w:r w:rsidR="00AC146F" w:rsidRPr="00790560">
        <w:rPr>
          <w:rFonts w:asciiTheme="majorBidi" w:eastAsia="Times New Roman" w:hAnsiTheme="majorBidi" w:cs="Arabic Transparent"/>
          <w:color w:val="000000" w:themeColor="text1"/>
          <w:sz w:val="28"/>
          <w:szCs w:val="28"/>
          <w:rtl/>
        </w:rPr>
        <w:t xml:space="preserve">ياق العام للقرآن الكريم وهدايته، </w:t>
      </w:r>
      <w:r w:rsidR="00B95422" w:rsidRPr="00790560">
        <w:rPr>
          <w:rFonts w:asciiTheme="majorBidi" w:eastAsia="Times New Roman" w:hAnsiTheme="majorBidi" w:cs="Arabic Transparent"/>
          <w:color w:val="000000" w:themeColor="text1"/>
          <w:sz w:val="28"/>
          <w:szCs w:val="28"/>
          <w:rtl/>
        </w:rPr>
        <w:t>حيث يقول الحق سبحانه :</w:t>
      </w:r>
      <w:r w:rsidR="00B95422" w:rsidRPr="002115D2">
        <w:rPr>
          <w:rFonts w:asciiTheme="majorBidi" w:eastAsia="Times New Roman" w:hAnsiTheme="majorBidi" w:cs="Arabic Transparent"/>
          <w:color w:val="000000" w:themeColor="text1"/>
          <w:sz w:val="24"/>
          <w:szCs w:val="24"/>
          <w:rtl/>
        </w:rPr>
        <w:t>{</w:t>
      </w:r>
      <w:r w:rsidR="00B95422" w:rsidRPr="002115D2">
        <w:rPr>
          <w:rFonts w:ascii="QCF2BSML" w:hAnsi="QCF2BSML" w:cs="Arabic Transparent"/>
          <w:color w:val="000000" w:themeColor="text1"/>
          <w:sz w:val="24"/>
          <w:szCs w:val="24"/>
          <w:rtl/>
        </w:rPr>
        <w:t xml:space="preserve"> </w:t>
      </w:r>
      <w:r w:rsidR="00B95422" w:rsidRPr="002115D2">
        <w:rPr>
          <w:rFonts w:ascii="QCF2027" w:hAnsi="QCF2027" w:cs="QCF2027"/>
          <w:color w:val="000000" w:themeColor="text1"/>
          <w:sz w:val="24"/>
          <w:szCs w:val="24"/>
          <w:rtl/>
        </w:rPr>
        <w:t>ﲣ</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ﲤ</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ﲥ</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ﲦ</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ﲧ</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ﲨ</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ﲩ</w:t>
      </w:r>
      <w:r w:rsidR="00B95422" w:rsidRPr="002115D2">
        <w:rPr>
          <w:rFonts w:ascii="QCF2027" w:hAnsi="QCF2027" w:cs="Arabic Transparent"/>
          <w:color w:val="000000" w:themeColor="text1"/>
          <w:sz w:val="24"/>
          <w:szCs w:val="24"/>
          <w:rtl/>
        </w:rPr>
        <w:t xml:space="preserve"> </w:t>
      </w:r>
      <w:r w:rsidR="00B95422" w:rsidRPr="002115D2">
        <w:rPr>
          <w:rFonts w:ascii="QCF2027" w:hAnsi="QCF2027" w:cs="QCF2027"/>
          <w:color w:val="000000" w:themeColor="text1"/>
          <w:sz w:val="24"/>
          <w:szCs w:val="24"/>
          <w:rtl/>
        </w:rPr>
        <w:t>ﲪ</w:t>
      </w:r>
      <w:r w:rsidR="00B95422" w:rsidRPr="002115D2">
        <w:rPr>
          <w:rFonts w:asciiTheme="majorBidi" w:eastAsia="Times New Roman" w:hAnsiTheme="majorBidi" w:cs="Arabic Transparent"/>
          <w:color w:val="000000" w:themeColor="text1"/>
          <w:sz w:val="24"/>
          <w:szCs w:val="24"/>
          <w:rtl/>
        </w:rPr>
        <w:t>}</w:t>
      </w:r>
      <w:r w:rsidR="002115D2">
        <w:rPr>
          <w:rFonts w:asciiTheme="majorBidi" w:eastAsia="Times New Roman" w:hAnsiTheme="majorBidi" w:cs="Arabic Transparent" w:hint="cs"/>
          <w:color w:val="000000" w:themeColor="text1"/>
          <w:sz w:val="24"/>
          <w:szCs w:val="24"/>
          <w:rtl/>
        </w:rPr>
        <w:t xml:space="preserve"> </w:t>
      </w:r>
      <w:r w:rsidR="00B95422" w:rsidRPr="002115D2">
        <w:rPr>
          <w:rFonts w:asciiTheme="majorBidi" w:eastAsia="Times New Roman" w:hAnsiTheme="majorBidi" w:cs="Arabic Transparent"/>
          <w:color w:val="000000" w:themeColor="text1"/>
          <w:sz w:val="24"/>
          <w:szCs w:val="24"/>
          <w:rtl/>
        </w:rPr>
        <w:t>[لبقرة:179</w:t>
      </w:r>
      <w:r w:rsidR="00B95422" w:rsidRPr="002115D2">
        <w:rPr>
          <w:rFonts w:asciiTheme="majorBidi" w:eastAsia="Times New Roman" w:hAnsiTheme="majorBidi" w:cs="Arabic Transparent" w:hint="cs"/>
          <w:color w:val="000000" w:themeColor="text1"/>
          <w:sz w:val="24"/>
          <w:szCs w:val="24"/>
          <w:rtl/>
        </w:rPr>
        <w:t>]</w:t>
      </w:r>
      <w:r w:rsidR="00B95422" w:rsidRPr="00790560">
        <w:rPr>
          <w:rFonts w:asciiTheme="majorBidi" w:eastAsia="Times New Roman" w:hAnsiTheme="majorBidi" w:cs="Arabic Transparent"/>
          <w:color w:val="000000" w:themeColor="text1"/>
          <w:sz w:val="28"/>
          <w:szCs w:val="28"/>
          <w:rtl/>
        </w:rPr>
        <w:t xml:space="preserve"> وقوله تعالى:</w:t>
      </w:r>
      <w:r w:rsidR="0034154B" w:rsidRPr="00790560">
        <w:rPr>
          <w:rFonts w:asciiTheme="majorBidi" w:eastAsia="Times New Roman" w:hAnsiTheme="majorBidi" w:cs="Arabic Transparent" w:hint="cs"/>
          <w:color w:val="000000" w:themeColor="text1"/>
          <w:sz w:val="28"/>
          <w:szCs w:val="28"/>
          <w:rtl/>
        </w:rPr>
        <w:t xml:space="preserve">  </w:t>
      </w:r>
      <w:r w:rsidR="00B95422" w:rsidRPr="002115D2">
        <w:rPr>
          <w:rFonts w:asciiTheme="majorBidi" w:eastAsia="Times New Roman" w:hAnsiTheme="majorBidi" w:cs="Arabic Transparent"/>
          <w:color w:val="000000" w:themeColor="text1"/>
          <w:sz w:val="24"/>
          <w:szCs w:val="24"/>
          <w:rtl/>
        </w:rPr>
        <w:t>{</w:t>
      </w:r>
      <w:r w:rsidR="00B95422" w:rsidRPr="002115D2">
        <w:rPr>
          <w:rFonts w:ascii="QCF2BSML" w:hAnsi="QCF2BSML" w:cs="Arabic Transparent"/>
          <w:color w:val="000000" w:themeColor="text1"/>
          <w:sz w:val="24"/>
          <w:szCs w:val="24"/>
          <w:rtl/>
        </w:rPr>
        <w:t xml:space="preserve"> ﭐ</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ﱁ</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ﱂ</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ﱃ</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ﱄ</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ﱅ</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ﱆ</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ﱇ</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ﱈ</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ﱉ</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ﱊ</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ﱋ</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ﱌ</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ﱍ</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ﱎ</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ﱏ</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ﱐ</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ﱑ</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ﱒ</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ﱓ</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ﱔ</w:t>
      </w:r>
      <w:r w:rsidR="00B95422" w:rsidRPr="002115D2">
        <w:rPr>
          <w:rFonts w:ascii="QCF2113" w:hAnsi="QCF2113" w:cs="Arabic Transparent"/>
          <w:color w:val="000000" w:themeColor="text1"/>
          <w:sz w:val="24"/>
          <w:szCs w:val="24"/>
          <w:rtl/>
        </w:rPr>
        <w:t xml:space="preserve"> </w:t>
      </w:r>
      <w:r w:rsidR="00B95422" w:rsidRPr="002115D2">
        <w:rPr>
          <w:rFonts w:ascii="QCF2113" w:hAnsi="QCF2113" w:cs="QCF2113"/>
          <w:color w:val="000000" w:themeColor="text1"/>
          <w:sz w:val="24"/>
          <w:szCs w:val="24"/>
          <w:rtl/>
        </w:rPr>
        <w:t>ﱕ</w:t>
      </w:r>
      <w:r w:rsidR="00B95422" w:rsidRPr="002115D2">
        <w:rPr>
          <w:rFonts w:ascii="QCF2113" w:hAnsi="QCF2113" w:cs="Arabic Transparent"/>
          <w:color w:val="000000" w:themeColor="text1"/>
          <w:sz w:val="24"/>
          <w:szCs w:val="24"/>
          <w:rtl/>
        </w:rPr>
        <w:t xml:space="preserve"> </w:t>
      </w:r>
      <w:r w:rsidR="00B95422" w:rsidRPr="002115D2">
        <w:rPr>
          <w:rFonts w:ascii="QCF2113" w:hAnsi="QCF2113" w:cs="Arabic Transparent" w:hint="cs"/>
          <w:color w:val="000000" w:themeColor="text1"/>
          <w:sz w:val="24"/>
          <w:szCs w:val="24"/>
          <w:rtl/>
        </w:rPr>
        <w:t>}[المائدة:32]</w:t>
      </w:r>
      <w:r w:rsidR="00B95422" w:rsidRPr="002115D2">
        <w:rPr>
          <w:rFonts w:ascii="QCF2027" w:hAnsi="QCF2027" w:cs="Arabic Transparent" w:hint="cs"/>
          <w:color w:val="000000" w:themeColor="text1"/>
          <w:sz w:val="24"/>
          <w:szCs w:val="24"/>
          <w:rtl/>
        </w:rPr>
        <w:t>.</w:t>
      </w:r>
      <w:r w:rsidR="00B95422" w:rsidRPr="002115D2">
        <w:rPr>
          <w:rFonts w:ascii="QCF2027" w:hAnsi="QCF2027" w:cs="Arabic Transparent"/>
          <w:color w:val="000000" w:themeColor="text1"/>
          <w:sz w:val="24"/>
          <w:szCs w:val="24"/>
          <w:rtl/>
        </w:rPr>
        <w:t xml:space="preserve"> </w:t>
      </w:r>
    </w:p>
    <w:p w:rsidR="009F1551" w:rsidRPr="00790560" w:rsidRDefault="00B95422"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 xml:space="preserve">  فنرى </w:t>
      </w:r>
      <w:r w:rsidR="00AC146F" w:rsidRPr="00790560">
        <w:rPr>
          <w:rFonts w:asciiTheme="majorBidi" w:eastAsia="Times New Roman" w:hAnsiTheme="majorBidi" w:cs="Arabic Transparent"/>
          <w:color w:val="000000" w:themeColor="text1"/>
          <w:sz w:val="28"/>
          <w:szCs w:val="28"/>
          <w:rtl/>
        </w:rPr>
        <w:t>أن الذي يتناسب مع منهج ا</w:t>
      </w:r>
      <w:r w:rsidR="00AC146F" w:rsidRPr="00790560">
        <w:rPr>
          <w:rFonts w:asciiTheme="majorBidi" w:eastAsia="Times New Roman" w:hAnsiTheme="majorBidi" w:cs="Arabic Transparent" w:hint="cs"/>
          <w:color w:val="000000" w:themeColor="text1"/>
          <w:sz w:val="28"/>
          <w:szCs w:val="28"/>
          <w:rtl/>
        </w:rPr>
        <w:t>لا</w:t>
      </w:r>
      <w:r w:rsidRPr="00790560">
        <w:rPr>
          <w:rFonts w:asciiTheme="majorBidi" w:eastAsia="Times New Roman" w:hAnsiTheme="majorBidi" w:cs="Arabic Transparent"/>
          <w:color w:val="000000" w:themeColor="text1"/>
          <w:sz w:val="28"/>
          <w:szCs w:val="28"/>
          <w:rtl/>
        </w:rPr>
        <w:t>ختصار هنا</w:t>
      </w:r>
      <w:r w:rsidR="00AC146F"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هو أن ينقل المختصر عبارة ابن كثير التي قالها في بداية تفسيره لهذه الآية</w:t>
      </w:r>
      <w:r w:rsidR="0034154B"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إذ جاء في التفسير قوله:"يقول تعالى كتب عليكم العدل في القصاص أيها المؤمنون، حركم بحركم، وعبدكم بعبدكم، وأنثاكم بأنثاكم، ولا تتجاوزوا وتعتدوا كما اعتدى من قبلكم وغيروا حكم الله فيهم</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vertAlign w:val="superscript"/>
          <w:rtl/>
        </w:rPr>
        <w:t>(</w:t>
      </w:r>
      <w:r w:rsidR="002115D2">
        <w:rPr>
          <w:rFonts w:asciiTheme="majorBidi" w:eastAsia="Times New Roman" w:hAnsiTheme="majorBidi" w:cs="Arabic Transparent" w:hint="cs"/>
          <w:color w:val="000000" w:themeColor="text1"/>
          <w:sz w:val="28"/>
          <w:szCs w:val="28"/>
          <w:vertAlign w:val="superscript"/>
          <w:rtl/>
        </w:rPr>
        <w:t>1</w:t>
      </w:r>
      <w:r w:rsidRPr="00790560">
        <w:rPr>
          <w:rFonts w:asciiTheme="majorBidi" w:eastAsia="Times New Roman" w:hAnsiTheme="majorBidi" w:cs="Arabic Transparent"/>
          <w:color w:val="000000" w:themeColor="text1"/>
          <w:sz w:val="28"/>
          <w:szCs w:val="28"/>
          <w:vertAlign w:val="superscript"/>
          <w:rtl/>
        </w:rPr>
        <w:t>)</w:t>
      </w:r>
      <w:r w:rsidRPr="00790560">
        <w:rPr>
          <w:rFonts w:asciiTheme="majorBidi" w:eastAsia="Times New Roman" w:hAnsiTheme="majorBidi" w:cs="Arabic Transparent"/>
          <w:color w:val="000000" w:themeColor="text1"/>
          <w:sz w:val="28"/>
          <w:szCs w:val="28"/>
          <w:rtl/>
        </w:rPr>
        <w:t xml:space="preserve">. كما أن أسباب النزول التي ذكرها ابن كثير تدل على </w:t>
      </w:r>
      <w:r w:rsidR="009F1551" w:rsidRPr="00790560">
        <w:rPr>
          <w:rFonts w:asciiTheme="majorBidi" w:eastAsia="Times New Roman" w:hAnsiTheme="majorBidi" w:cs="Arabic Transparent"/>
          <w:color w:val="000000" w:themeColor="text1"/>
          <w:sz w:val="28"/>
          <w:szCs w:val="28"/>
          <w:rtl/>
        </w:rPr>
        <w:t>أن الآية نزلت لإبطال عادة جاهلية كانت سائدة عند بعض القبائل، ولا تتحدث الآية عن  حكم شرعي بألا ي</w:t>
      </w:r>
      <w:r w:rsidR="0095034C" w:rsidRPr="00790560">
        <w:rPr>
          <w:rFonts w:asciiTheme="majorBidi" w:eastAsia="Times New Roman" w:hAnsiTheme="majorBidi" w:cs="Arabic Transparent" w:hint="cs"/>
          <w:color w:val="000000" w:themeColor="text1"/>
          <w:sz w:val="28"/>
          <w:szCs w:val="28"/>
          <w:rtl/>
        </w:rPr>
        <w:t>ُ</w:t>
      </w:r>
      <w:r w:rsidR="009F1551" w:rsidRPr="00790560">
        <w:rPr>
          <w:rFonts w:asciiTheme="majorBidi" w:eastAsia="Times New Roman" w:hAnsiTheme="majorBidi" w:cs="Arabic Transparent"/>
          <w:color w:val="000000" w:themeColor="text1"/>
          <w:sz w:val="28"/>
          <w:szCs w:val="28"/>
          <w:rtl/>
        </w:rPr>
        <w:t>قتل الحر إلا بالحر ولا ي</w:t>
      </w:r>
      <w:r w:rsidR="0095034C" w:rsidRPr="00790560">
        <w:rPr>
          <w:rFonts w:asciiTheme="majorBidi" w:eastAsia="Times New Roman" w:hAnsiTheme="majorBidi" w:cs="Arabic Transparent" w:hint="cs"/>
          <w:color w:val="000000" w:themeColor="text1"/>
          <w:sz w:val="28"/>
          <w:szCs w:val="28"/>
          <w:rtl/>
        </w:rPr>
        <w:t>ُ</w:t>
      </w:r>
      <w:r w:rsidR="009F1551" w:rsidRPr="00790560">
        <w:rPr>
          <w:rFonts w:asciiTheme="majorBidi" w:eastAsia="Times New Roman" w:hAnsiTheme="majorBidi" w:cs="Arabic Transparent"/>
          <w:color w:val="000000" w:themeColor="text1"/>
          <w:sz w:val="28"/>
          <w:szCs w:val="28"/>
          <w:rtl/>
        </w:rPr>
        <w:t>قتل الرجل بالأنثى</w:t>
      </w:r>
      <w:r w:rsidR="009F1551" w:rsidRPr="00790560">
        <w:rPr>
          <w:rFonts w:asciiTheme="majorBidi" w:eastAsia="Times New Roman" w:hAnsiTheme="majorBidi" w:cs="Arabic Transparent" w:hint="cs"/>
          <w:color w:val="000000" w:themeColor="text1"/>
          <w:sz w:val="28"/>
          <w:szCs w:val="28"/>
          <w:rtl/>
        </w:rPr>
        <w:t>.</w:t>
      </w:r>
      <w:r w:rsidR="009F1551" w:rsidRPr="00790560">
        <w:rPr>
          <w:rFonts w:asciiTheme="majorBidi" w:eastAsia="Times New Roman" w:hAnsiTheme="majorBidi" w:cs="Arabic Transparent"/>
          <w:color w:val="000000" w:themeColor="text1"/>
          <w:sz w:val="28"/>
          <w:szCs w:val="28"/>
        </w:rPr>
        <w:t xml:space="preserve"> </w:t>
      </w:r>
      <w:r w:rsidR="009F1551" w:rsidRPr="00790560">
        <w:rPr>
          <w:rFonts w:asciiTheme="majorBidi" w:eastAsia="Times New Roman" w:hAnsiTheme="majorBidi" w:cs="Arabic Transparent"/>
          <w:color w:val="000000" w:themeColor="text1"/>
          <w:sz w:val="28"/>
          <w:szCs w:val="28"/>
          <w:rtl/>
        </w:rPr>
        <w:t>وأما الخوض في الفرعيات الفقهية المتعلقة بأحكام القصاص، فليس محلها المختصرات</w:t>
      </w:r>
      <w:r w:rsidR="009F1551" w:rsidRPr="00790560">
        <w:rPr>
          <w:rFonts w:asciiTheme="majorBidi" w:eastAsia="Times New Roman" w:hAnsiTheme="majorBidi" w:cs="Arabic Transparent"/>
          <w:color w:val="000000" w:themeColor="text1"/>
          <w:sz w:val="28"/>
          <w:szCs w:val="28"/>
        </w:rPr>
        <w:t>.</w:t>
      </w:r>
    </w:p>
    <w:p w:rsidR="002115D2" w:rsidRPr="00790560" w:rsidRDefault="009F1551"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وقول الصابوني في اعتراضه على ما ذ</w:t>
      </w:r>
      <w:r w:rsidR="0095034C" w:rsidRPr="00790560">
        <w:rPr>
          <w:rFonts w:asciiTheme="majorBidi" w:eastAsia="Times New Roman" w:hAnsiTheme="majorBidi" w:cs="Arabic Transparent"/>
          <w:color w:val="000000" w:themeColor="text1"/>
          <w:sz w:val="28"/>
          <w:szCs w:val="28"/>
          <w:rtl/>
        </w:rPr>
        <w:t>هب إليه أبو حني</w:t>
      </w:r>
      <w:r w:rsidR="0095034C" w:rsidRPr="00790560">
        <w:rPr>
          <w:rFonts w:asciiTheme="majorBidi" w:eastAsia="Times New Roman" w:hAnsiTheme="majorBidi" w:cs="Arabic Transparent" w:hint="cs"/>
          <w:color w:val="000000" w:themeColor="text1"/>
          <w:sz w:val="28"/>
          <w:szCs w:val="28"/>
          <w:rtl/>
        </w:rPr>
        <w:t>ف</w:t>
      </w:r>
      <w:r w:rsidRPr="00790560">
        <w:rPr>
          <w:rFonts w:asciiTheme="majorBidi" w:eastAsia="Times New Roman" w:hAnsiTheme="majorBidi" w:cs="Arabic Transparent"/>
          <w:color w:val="000000" w:themeColor="text1"/>
          <w:sz w:val="28"/>
          <w:szCs w:val="28"/>
          <w:rtl/>
        </w:rPr>
        <w:t>ة</w:t>
      </w:r>
      <w:r w:rsidR="0095034C"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Pr>
        <w:t>"</w:t>
      </w:r>
      <w:r w:rsidR="0095034C"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ضعيف وفي النفس منه شيء</w:t>
      </w:r>
      <w:r w:rsidRPr="00790560">
        <w:rPr>
          <w:rFonts w:asciiTheme="majorBidi" w:eastAsia="Times New Roman" w:hAnsiTheme="majorBidi" w:cs="Arabic Transparent"/>
          <w:color w:val="000000" w:themeColor="text1"/>
          <w:sz w:val="28"/>
          <w:szCs w:val="28"/>
        </w:rPr>
        <w:t xml:space="preserve">" </w:t>
      </w:r>
      <w:r w:rsidR="0095034C"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 xml:space="preserve">فيه مخالفة منهجية، فالأولى عدم الخوض في هذه المسائل الخلافية في </w:t>
      </w:r>
      <w:r w:rsidR="007B1B32" w:rsidRPr="00790560">
        <w:rPr>
          <w:rFonts w:asciiTheme="majorBidi" w:eastAsia="Times New Roman" w:hAnsiTheme="majorBidi" w:cs="Arabic Transparent"/>
          <w:color w:val="000000" w:themeColor="text1"/>
          <w:sz w:val="28"/>
          <w:szCs w:val="28"/>
          <w:rtl/>
        </w:rPr>
        <w:t>كتب ا</w:t>
      </w:r>
      <w:r w:rsidR="007B1B32" w:rsidRPr="00790560">
        <w:rPr>
          <w:rFonts w:asciiTheme="majorBidi" w:eastAsia="Times New Roman" w:hAnsiTheme="majorBidi" w:cs="Arabic Transparent" w:hint="cs"/>
          <w:color w:val="000000" w:themeColor="text1"/>
          <w:sz w:val="28"/>
          <w:szCs w:val="28"/>
          <w:rtl/>
        </w:rPr>
        <w:t>لا</w:t>
      </w:r>
      <w:r w:rsidRPr="00790560">
        <w:rPr>
          <w:rFonts w:asciiTheme="majorBidi" w:eastAsia="Times New Roman" w:hAnsiTheme="majorBidi" w:cs="Arabic Transparent"/>
          <w:color w:val="000000" w:themeColor="text1"/>
          <w:sz w:val="28"/>
          <w:szCs w:val="28"/>
          <w:rtl/>
        </w:rPr>
        <w:t>ختصار، مع أن ما ذهب إليه أبو حنيفة أقرب الى روح الشريعة والنصوص الشرعية، وأما الحديث الصحيح الذي استند إليه الجمهور وإن كان صحيحا</w:t>
      </w:r>
      <w:r w:rsidR="007B1B32" w:rsidRPr="00790560">
        <w:rPr>
          <w:rFonts w:asciiTheme="majorBidi" w:eastAsia="Times New Roman" w:hAnsiTheme="majorBidi" w:cs="Arabic Transparent" w:hint="cs"/>
          <w:color w:val="000000" w:themeColor="text1"/>
          <w:sz w:val="28"/>
          <w:szCs w:val="28"/>
          <w:rtl/>
        </w:rPr>
        <w:t>ً</w:t>
      </w:r>
      <w:r w:rsidR="0095034C" w:rsidRPr="00790560">
        <w:rPr>
          <w:rFonts w:asciiTheme="majorBidi" w:eastAsia="Times New Roman" w:hAnsiTheme="majorBidi" w:cs="Arabic Transparent"/>
          <w:color w:val="000000" w:themeColor="text1"/>
          <w:sz w:val="28"/>
          <w:szCs w:val="28"/>
          <w:rtl/>
        </w:rPr>
        <w:t>، إلا أن</w:t>
      </w:r>
      <w:r w:rsidRPr="00790560">
        <w:rPr>
          <w:rFonts w:asciiTheme="majorBidi" w:eastAsia="Times New Roman" w:hAnsiTheme="majorBidi" w:cs="Arabic Transparent"/>
          <w:color w:val="000000" w:themeColor="text1"/>
          <w:sz w:val="28"/>
          <w:szCs w:val="28"/>
          <w:rtl/>
        </w:rPr>
        <w:t xml:space="preserve"> له معنى لا يتعارض مع ما ذهب إليه أبو حنيفة، قال</w:t>
      </w:r>
      <w:r w:rsidR="002115D2" w:rsidRPr="002115D2">
        <w:rPr>
          <w:rFonts w:asciiTheme="majorBidi" w:eastAsia="Times New Roman" w:hAnsiTheme="majorBidi" w:cs="Arabic Transparent"/>
          <w:color w:val="000000" w:themeColor="text1"/>
          <w:sz w:val="28"/>
          <w:szCs w:val="28"/>
          <w:rtl/>
        </w:rPr>
        <w:t xml:space="preserve"> </w:t>
      </w:r>
      <w:r w:rsidR="002115D2" w:rsidRPr="00790560">
        <w:rPr>
          <w:rFonts w:asciiTheme="majorBidi" w:eastAsia="Times New Roman" w:hAnsiTheme="majorBidi" w:cs="Arabic Transparent"/>
          <w:color w:val="000000" w:themeColor="text1"/>
          <w:sz w:val="28"/>
          <w:szCs w:val="28"/>
          <w:rtl/>
        </w:rPr>
        <w:t>ابن القيم:"وقد</w:t>
      </w:r>
      <w:r w:rsidR="002115D2">
        <w:rPr>
          <w:rFonts w:asciiTheme="majorBidi" w:eastAsia="Times New Roman" w:hAnsiTheme="majorBidi" w:cs="Arabic Transparent"/>
          <w:color w:val="000000" w:themeColor="text1"/>
          <w:sz w:val="28"/>
          <w:szCs w:val="28"/>
          <w:rtl/>
        </w:rPr>
        <w:t xml:space="preserve"> حمل طائفة من العلماء قول النبي</w:t>
      </w:r>
      <w:r w:rsidR="002115D2">
        <w:rPr>
          <w:rFonts w:asciiTheme="majorBidi" w:eastAsia="Times New Roman" w:hAnsiTheme="majorBidi" w:cs="Arabic Transparent" w:hint="cs"/>
          <w:color w:val="000000" w:themeColor="text1"/>
          <w:sz w:val="28"/>
          <w:szCs w:val="28"/>
          <w:rtl/>
        </w:rPr>
        <w:t xml:space="preserve"> -</w:t>
      </w:r>
      <w:r w:rsidR="002115D2" w:rsidRPr="00790560">
        <w:rPr>
          <w:rFonts w:asciiTheme="majorBidi" w:eastAsia="Times New Roman" w:hAnsiTheme="majorBidi" w:cs="Arabic Transparent"/>
          <w:color w:val="000000" w:themeColor="text1"/>
          <w:sz w:val="28"/>
          <w:szCs w:val="28"/>
        </w:rPr>
        <w:t xml:space="preserve"> </w:t>
      </w:r>
      <w:r w:rsidR="002115D2" w:rsidRPr="00790560">
        <w:rPr>
          <w:rFonts w:asciiTheme="majorBidi" w:eastAsia="Times New Roman" w:hAnsiTheme="majorBidi" w:cs="Arabic Transparent"/>
          <w:color w:val="000000" w:themeColor="text1"/>
          <w:sz w:val="28"/>
          <w:szCs w:val="28"/>
          <w:rtl/>
        </w:rPr>
        <w:t>صلى الله عليه وسلم</w:t>
      </w:r>
      <w:r w:rsidR="002115D2">
        <w:rPr>
          <w:rFonts w:asciiTheme="majorBidi" w:eastAsia="Times New Roman" w:hAnsiTheme="majorBidi" w:cs="Arabic Transparent" w:hint="cs"/>
          <w:color w:val="000000" w:themeColor="text1"/>
          <w:sz w:val="28"/>
          <w:szCs w:val="28"/>
          <w:rtl/>
        </w:rPr>
        <w:t xml:space="preserve"> -</w:t>
      </w:r>
      <w:r w:rsidR="002115D2" w:rsidRPr="00790560">
        <w:rPr>
          <w:rFonts w:asciiTheme="majorBidi" w:eastAsia="Times New Roman" w:hAnsiTheme="majorBidi" w:cs="Arabic Transparent"/>
          <w:color w:val="000000" w:themeColor="text1"/>
          <w:sz w:val="28"/>
          <w:szCs w:val="28"/>
          <w:rtl/>
        </w:rPr>
        <w:t xml:space="preserve"> :"لا يقتل مسلم بكافر</w:t>
      </w:r>
      <w:r w:rsidR="002115D2" w:rsidRPr="00790560">
        <w:rPr>
          <w:rFonts w:asciiTheme="majorBidi" w:eastAsia="Times New Roman" w:hAnsiTheme="majorBidi" w:cs="Arabic Transparent"/>
          <w:color w:val="000000" w:themeColor="text1"/>
          <w:sz w:val="28"/>
          <w:szCs w:val="28"/>
        </w:rPr>
        <w:t xml:space="preserve"> "</w:t>
      </w:r>
      <w:r w:rsidR="002115D2" w:rsidRPr="00790560">
        <w:rPr>
          <w:rFonts w:asciiTheme="majorBidi" w:eastAsia="Times New Roman" w:hAnsiTheme="majorBidi" w:cs="Arabic Transparent"/>
          <w:color w:val="000000" w:themeColor="text1"/>
          <w:sz w:val="28"/>
          <w:szCs w:val="28"/>
          <w:rtl/>
        </w:rPr>
        <w:t>، على الحربي دون الذمي</w:t>
      </w:r>
      <w:r w:rsidR="002115D2" w:rsidRPr="00790560">
        <w:rPr>
          <w:rFonts w:asciiTheme="majorBidi" w:eastAsia="Times New Roman" w:hAnsiTheme="majorBidi" w:cs="Arabic Transparent"/>
          <w:color w:val="000000" w:themeColor="text1"/>
          <w:sz w:val="28"/>
          <w:szCs w:val="28"/>
        </w:rPr>
        <w:t>"</w:t>
      </w:r>
      <w:r w:rsidR="002115D2" w:rsidRPr="00790560">
        <w:rPr>
          <w:rFonts w:asciiTheme="majorBidi" w:eastAsia="Times New Roman" w:hAnsiTheme="majorBidi" w:cs="Arabic Transparent"/>
          <w:color w:val="000000" w:themeColor="text1"/>
          <w:sz w:val="28"/>
          <w:szCs w:val="28"/>
          <w:vertAlign w:val="superscript"/>
          <w:rtl/>
        </w:rPr>
        <w:t xml:space="preserve"> (</w:t>
      </w:r>
      <w:r w:rsidR="002115D2">
        <w:rPr>
          <w:rFonts w:asciiTheme="majorBidi" w:eastAsia="Times New Roman" w:hAnsiTheme="majorBidi" w:cs="Arabic Transparent" w:hint="cs"/>
          <w:color w:val="000000" w:themeColor="text1"/>
          <w:sz w:val="28"/>
          <w:szCs w:val="28"/>
          <w:vertAlign w:val="superscript"/>
          <w:rtl/>
        </w:rPr>
        <w:t>2</w:t>
      </w:r>
      <w:r w:rsidR="002115D2" w:rsidRPr="00790560">
        <w:rPr>
          <w:rFonts w:asciiTheme="majorBidi" w:eastAsia="Times New Roman" w:hAnsiTheme="majorBidi" w:cs="Arabic Transparent"/>
          <w:color w:val="000000" w:themeColor="text1"/>
          <w:sz w:val="28"/>
          <w:szCs w:val="28"/>
          <w:vertAlign w:val="superscript"/>
          <w:rtl/>
        </w:rPr>
        <w:t xml:space="preserve">) </w:t>
      </w:r>
      <w:r w:rsidR="002115D2" w:rsidRPr="00790560">
        <w:rPr>
          <w:rFonts w:asciiTheme="majorBidi" w:eastAsia="Times New Roman" w:hAnsiTheme="majorBidi" w:cs="Arabic Transparent"/>
          <w:color w:val="000000" w:themeColor="text1"/>
          <w:sz w:val="28"/>
          <w:szCs w:val="28"/>
          <w:rtl/>
        </w:rPr>
        <w:t>.</w:t>
      </w:r>
    </w:p>
    <w:p w:rsidR="00B95422" w:rsidRPr="00790560" w:rsidRDefault="002115D2"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وقال:"</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فإنه لما نفى قتل المسلم بالكافر أوهم ذلك إهدارَ دمِ الكافر، وأنه لا حرْمة له، فرفع هذا الوهم بقوله</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"ولا ذو عهد في عهده".</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ولما كان الاقتصار على قوله:"ولا ذو عهد"</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يوهم أنه لا يقتل إذا ثبت له العهد من حيث الجملة رفع هذا الوهم بقوله:"في عهده"</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وجعل ذلك قيداً لعصمة العهد فيه"</w:t>
      </w:r>
      <w:r w:rsidRPr="00790560">
        <w:rPr>
          <w:rFonts w:asciiTheme="majorBidi" w:eastAsia="Times New Roman" w:hAnsiTheme="majorBidi" w:cs="Arabic Transparent"/>
          <w:color w:val="000000" w:themeColor="text1"/>
          <w:sz w:val="28"/>
          <w:szCs w:val="28"/>
          <w:vertAlign w:val="superscript"/>
          <w:rtl/>
        </w:rPr>
        <w:t>(</w:t>
      </w:r>
      <w:r>
        <w:rPr>
          <w:rFonts w:asciiTheme="majorBidi" w:eastAsia="Times New Roman" w:hAnsiTheme="majorBidi" w:cs="Arabic Transparent" w:hint="cs"/>
          <w:color w:val="000000" w:themeColor="text1"/>
          <w:sz w:val="28"/>
          <w:szCs w:val="28"/>
          <w:vertAlign w:val="superscript"/>
          <w:rtl/>
        </w:rPr>
        <w:t>3</w:t>
      </w:r>
      <w:r w:rsidRPr="00790560">
        <w:rPr>
          <w:rFonts w:asciiTheme="majorBidi" w:eastAsia="Times New Roman" w:hAnsiTheme="majorBidi" w:cs="Arabic Transparent"/>
          <w:color w:val="000000" w:themeColor="text1"/>
          <w:sz w:val="28"/>
          <w:szCs w:val="28"/>
          <w:vertAlign w:val="superscript"/>
          <w:rtl/>
        </w:rPr>
        <w:t>)</w:t>
      </w:r>
      <w:r w:rsidRPr="00790560">
        <w:rPr>
          <w:rFonts w:asciiTheme="majorBidi" w:eastAsia="Times New Roman" w:hAnsiTheme="majorBidi" w:cs="Arabic Transparent"/>
          <w:color w:val="000000" w:themeColor="text1"/>
          <w:sz w:val="28"/>
          <w:szCs w:val="28"/>
          <w:rtl/>
        </w:rPr>
        <w:t>.</w:t>
      </w:r>
      <w:r w:rsidRPr="00790560">
        <w:rPr>
          <w:rFonts w:asciiTheme="majorBidi" w:eastAsia="Times New Roman" w:hAnsiTheme="majorBidi" w:cs="Arabic Transparent"/>
          <w:color w:val="000000" w:themeColor="text1"/>
          <w:sz w:val="28"/>
          <w:szCs w:val="28"/>
        </w:rPr>
        <w:t xml:space="preserve"> </w:t>
      </w:r>
    </w:p>
    <w:p w:rsidR="00163621" w:rsidRPr="00790560" w:rsidRDefault="00D624B1" w:rsidP="00F043EE">
      <w:pPr>
        <w:bidi/>
        <w:spacing w:after="0" w:line="360" w:lineRule="auto"/>
        <w:ind w:left="-1"/>
        <w:jc w:val="both"/>
        <w:rPr>
          <w:rFonts w:asciiTheme="majorBidi" w:eastAsia="Times New Roman" w:hAnsiTheme="majorBidi" w:cs="Arabic Transparent"/>
          <w:color w:val="000000" w:themeColor="text1"/>
          <w:sz w:val="28"/>
          <w:szCs w:val="28"/>
          <w:vertAlign w:val="superscript"/>
          <w:rtl/>
        </w:rPr>
      </w:pPr>
      <w:r w:rsidRPr="00790560">
        <w:rPr>
          <w:rFonts w:asciiTheme="majorBidi" w:eastAsia="Times New Roman" w:hAnsiTheme="majorBidi" w:cs="Arabic Transparent" w:hint="cs"/>
          <w:color w:val="000000" w:themeColor="text1"/>
          <w:sz w:val="28"/>
          <w:szCs w:val="28"/>
          <w:vertAlign w:val="superscript"/>
          <w:rtl/>
        </w:rPr>
        <w:t xml:space="preserve">____________________________ </w:t>
      </w:r>
      <w:r w:rsidR="00163621" w:rsidRPr="00790560">
        <w:rPr>
          <w:rFonts w:asciiTheme="majorBidi" w:eastAsia="Times New Roman" w:hAnsiTheme="majorBidi" w:cs="Arabic Transparent" w:hint="cs"/>
          <w:color w:val="000000" w:themeColor="text1"/>
          <w:sz w:val="28"/>
          <w:szCs w:val="28"/>
          <w:vertAlign w:val="superscript"/>
          <w:rtl/>
        </w:rPr>
        <w:t xml:space="preserve">  </w:t>
      </w:r>
    </w:p>
    <w:p w:rsidR="00163621" w:rsidRDefault="00163621" w:rsidP="000420EB">
      <w:pPr>
        <w:pStyle w:val="ListParagraph"/>
        <w:numPr>
          <w:ilvl w:val="0"/>
          <w:numId w:val="197"/>
        </w:numPr>
        <w:spacing w:after="0" w:line="360" w:lineRule="auto"/>
        <w:ind w:left="424" w:hanging="425"/>
        <w:jc w:val="both"/>
        <w:rPr>
          <w:rFonts w:asciiTheme="majorBidi" w:eastAsia="Times New Roman" w:hAnsiTheme="majorBidi" w:cs="Arabic Transparent"/>
          <w:color w:val="000000" w:themeColor="text1"/>
          <w:sz w:val="20"/>
          <w:szCs w:val="20"/>
        </w:rPr>
      </w:pPr>
      <w:r w:rsidRPr="00790560">
        <w:rPr>
          <w:rFonts w:asciiTheme="majorBidi" w:eastAsia="Times New Roman" w:hAnsiTheme="majorBidi" w:cs="Arabic Transparent" w:hint="cs"/>
          <w:color w:val="000000" w:themeColor="text1"/>
          <w:sz w:val="20"/>
          <w:szCs w:val="20"/>
          <w:rtl/>
        </w:rPr>
        <w:t>ابن كثير،</w:t>
      </w:r>
      <w:r w:rsidRPr="00790560">
        <w:rPr>
          <w:rFonts w:asciiTheme="majorBidi" w:eastAsia="Times New Roman" w:hAnsiTheme="majorBidi" w:cs="Arabic Transparent" w:hint="cs"/>
          <w:b/>
          <w:bCs/>
          <w:color w:val="000000" w:themeColor="text1"/>
          <w:sz w:val="20"/>
          <w:szCs w:val="20"/>
          <w:rtl/>
        </w:rPr>
        <w:t xml:space="preserve"> تفسيرالقرآن العظيم</w:t>
      </w:r>
      <w:r w:rsidRPr="00790560">
        <w:rPr>
          <w:rFonts w:asciiTheme="majorBidi" w:eastAsia="Times New Roman" w:hAnsiTheme="majorBidi" w:cs="Arabic Transparent" w:hint="cs"/>
          <w:color w:val="000000" w:themeColor="text1"/>
          <w:sz w:val="20"/>
          <w:szCs w:val="20"/>
          <w:rtl/>
        </w:rPr>
        <w:t>،</w:t>
      </w:r>
      <w:r w:rsidR="002A170E">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جـ1،</w:t>
      </w:r>
      <w:r w:rsidR="002A170E">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ص352.</w:t>
      </w:r>
    </w:p>
    <w:p w:rsidR="002115D2" w:rsidRPr="00790560" w:rsidRDefault="002115D2" w:rsidP="000420EB">
      <w:pPr>
        <w:pStyle w:val="ListParagraph"/>
        <w:numPr>
          <w:ilvl w:val="0"/>
          <w:numId w:val="197"/>
        </w:numPr>
        <w:spacing w:after="0" w:line="360" w:lineRule="auto"/>
        <w:ind w:left="424" w:hanging="425"/>
        <w:jc w:val="both"/>
        <w:rPr>
          <w:rFonts w:asciiTheme="majorBidi" w:eastAsia="Calibri" w:hAnsiTheme="majorBidi" w:cs="Arabic Transparent"/>
          <w:color w:val="000000" w:themeColor="text1"/>
          <w:sz w:val="20"/>
          <w:szCs w:val="20"/>
          <w:rtl/>
        </w:rPr>
      </w:pPr>
      <w:r w:rsidRPr="00790560">
        <w:rPr>
          <w:rFonts w:ascii="Times New Roman" w:hAnsi="Times New Roman" w:cs="Arabic Transparent" w:hint="cs"/>
          <w:color w:val="000000" w:themeColor="text1"/>
          <w:sz w:val="20"/>
          <w:szCs w:val="20"/>
          <w:rtl/>
          <w:lang w:bidi="ar-JO"/>
        </w:rPr>
        <w:t>ابن قيم الجوزية، محمد بن أبي بكر بن أيوب بن سعد شمس الدين(ت</w:t>
      </w:r>
      <w:r>
        <w:rPr>
          <w:rFonts w:ascii="Times New Roman" w:hAnsi="Times New Roman" w:cs="Arabic Transparent" w:hint="cs"/>
          <w:color w:val="000000" w:themeColor="text1"/>
          <w:sz w:val="20"/>
          <w:szCs w:val="20"/>
          <w:rtl/>
          <w:lang w:bidi="ar-JO"/>
        </w:rPr>
        <w:t xml:space="preserve"> </w:t>
      </w:r>
      <w:r w:rsidRPr="00790560">
        <w:rPr>
          <w:rFonts w:ascii="Times New Roman" w:hAnsi="Times New Roman" w:cs="Arabic Transparent" w:hint="cs"/>
          <w:color w:val="000000" w:themeColor="text1"/>
          <w:sz w:val="20"/>
          <w:szCs w:val="20"/>
          <w:rtl/>
          <w:lang w:bidi="ar-JO"/>
        </w:rPr>
        <w:t>751هـ)</w:t>
      </w:r>
      <w:r w:rsidRPr="00790560">
        <w:rPr>
          <w:rFonts w:asciiTheme="majorBidi" w:eastAsia="Times New Roman" w:hAnsiTheme="majorBidi" w:cs="Arabic Transparent" w:hint="cs"/>
          <w:color w:val="000000" w:themeColor="text1"/>
          <w:sz w:val="20"/>
          <w:szCs w:val="20"/>
          <w:rtl/>
        </w:rPr>
        <w:t>،</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b/>
          <w:bCs/>
          <w:color w:val="000000" w:themeColor="text1"/>
          <w:sz w:val="20"/>
          <w:szCs w:val="20"/>
          <w:rtl/>
        </w:rPr>
        <w:t>أحكام أهل الذمة،</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 xml:space="preserve">ط1، </w:t>
      </w:r>
      <w:r w:rsidRPr="00790560">
        <w:rPr>
          <w:rFonts w:asciiTheme="majorBidi" w:eastAsia="Times New Roman" w:hAnsiTheme="majorBidi" w:cs="Arabic Transparent" w:hint="cs"/>
          <w:color w:val="000000" w:themeColor="text1"/>
          <w:sz w:val="20"/>
          <w:szCs w:val="20"/>
          <w:rtl/>
          <w:lang w:bidi="ar-JO"/>
        </w:rPr>
        <w:t>3م،</w:t>
      </w:r>
      <w:r>
        <w:rPr>
          <w:rFonts w:asciiTheme="majorBidi" w:eastAsia="Times New Roman" w:hAnsiTheme="majorBidi" w:cs="Arabic Transparent" w:hint="cs"/>
          <w:color w:val="000000" w:themeColor="text1"/>
          <w:sz w:val="20"/>
          <w:szCs w:val="20"/>
          <w:rtl/>
          <w:lang w:bidi="ar-JO"/>
        </w:rPr>
        <w:t xml:space="preserve"> </w:t>
      </w:r>
      <w:r w:rsidRPr="00790560">
        <w:rPr>
          <w:rFonts w:asciiTheme="majorBidi" w:eastAsia="Times New Roman" w:hAnsiTheme="majorBidi" w:cs="Arabic Transparent" w:hint="cs"/>
          <w:color w:val="000000" w:themeColor="text1"/>
          <w:sz w:val="20"/>
          <w:szCs w:val="20"/>
          <w:rtl/>
          <w:lang w:bidi="ar-JO"/>
        </w:rPr>
        <w:t>(</w:t>
      </w:r>
      <w:r w:rsidRPr="00790560">
        <w:rPr>
          <w:rFonts w:asciiTheme="majorBidi" w:eastAsia="Times New Roman" w:hAnsiTheme="majorBidi" w:cs="Arabic Transparent" w:hint="cs"/>
          <w:color w:val="000000" w:themeColor="text1"/>
          <w:sz w:val="20"/>
          <w:szCs w:val="20"/>
          <w:rtl/>
        </w:rPr>
        <w:t>تحقيق يوسف أحمد البكري- شاكر توفيق العاروري)، رمادي للنشر، الدمام،</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1418هـ/1997م</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جـ2،</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ص855.</w:t>
      </w:r>
    </w:p>
    <w:p w:rsidR="009D1603" w:rsidRPr="001271C9" w:rsidRDefault="002115D2" w:rsidP="000420EB">
      <w:pPr>
        <w:pStyle w:val="ListParagraph"/>
        <w:numPr>
          <w:ilvl w:val="0"/>
          <w:numId w:val="197"/>
        </w:numPr>
        <w:spacing w:after="0" w:line="360" w:lineRule="auto"/>
        <w:ind w:left="424" w:hanging="425"/>
        <w:jc w:val="both"/>
        <w:rPr>
          <w:rFonts w:asciiTheme="majorBidi" w:eastAsia="Times New Roman" w:hAnsiTheme="majorBidi" w:cs="Arabic Transparent"/>
          <w:color w:val="000000" w:themeColor="text1"/>
          <w:sz w:val="20"/>
          <w:szCs w:val="20"/>
          <w:rtl/>
        </w:rPr>
      </w:pPr>
      <w:r w:rsidRPr="00790560">
        <w:rPr>
          <w:rFonts w:ascii="Times New Roman" w:hAnsi="Times New Roman" w:cs="Arabic Transparent" w:hint="cs"/>
          <w:color w:val="000000" w:themeColor="text1"/>
          <w:sz w:val="20"/>
          <w:szCs w:val="20"/>
          <w:rtl/>
          <w:lang w:bidi="ar-JO"/>
        </w:rPr>
        <w:t xml:space="preserve">ابن قيم الجوزية، </w:t>
      </w:r>
      <w:r w:rsidRPr="00790560">
        <w:rPr>
          <w:rFonts w:asciiTheme="majorBidi" w:eastAsia="Times New Roman" w:hAnsiTheme="majorBidi" w:cs="Arabic Transparent"/>
          <w:b/>
          <w:bCs/>
          <w:color w:val="000000" w:themeColor="text1"/>
          <w:sz w:val="20"/>
          <w:szCs w:val="20"/>
          <w:rtl/>
        </w:rPr>
        <w:t>روض السائلين لفتاوى سيد المرسلين</w:t>
      </w:r>
      <w:r w:rsidRPr="00790560">
        <w:rPr>
          <w:rFonts w:asciiTheme="majorBidi" w:eastAsia="Times New Roman" w:hAnsiTheme="majorBidi" w:cs="Arabic Transparent"/>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دار الفكر،</w:t>
      </w:r>
      <w:r>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color w:val="000000" w:themeColor="text1"/>
          <w:sz w:val="20"/>
          <w:szCs w:val="20"/>
          <w:rtl/>
        </w:rPr>
        <w:t>ص(74).</w:t>
      </w:r>
    </w:p>
    <w:p w:rsidR="009D1603" w:rsidRPr="00790560" w:rsidRDefault="009D1603" w:rsidP="00F043EE">
      <w:pPr>
        <w:pStyle w:val="ListParagraph"/>
        <w:spacing w:after="0" w:line="360" w:lineRule="auto"/>
        <w:ind w:left="-1"/>
        <w:jc w:val="both"/>
        <w:rPr>
          <w:rFonts w:asciiTheme="majorBidi" w:eastAsia="Calibri" w:hAnsiTheme="majorBidi" w:cs="Arabic Transparent"/>
          <w:color w:val="000000" w:themeColor="text1"/>
          <w:sz w:val="28"/>
          <w:szCs w:val="28"/>
        </w:rPr>
      </w:pPr>
      <w:r w:rsidRPr="00790560">
        <w:rPr>
          <w:rFonts w:asciiTheme="majorBidi" w:eastAsia="Calibri" w:hAnsiTheme="majorBidi" w:cs="Arabic Transparent"/>
          <w:b/>
          <w:bCs/>
          <w:color w:val="000000" w:themeColor="text1"/>
          <w:sz w:val="28"/>
          <w:szCs w:val="28"/>
          <w:rtl/>
        </w:rPr>
        <w:t>مختصر</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سعد</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أبو</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عزيز</w:t>
      </w:r>
      <w:r w:rsidR="006E08B9">
        <w:rPr>
          <w:rFonts w:asciiTheme="majorBidi" w:eastAsia="Calibri" w:hAnsiTheme="majorBidi" w:cs="Arabic Transparent" w:hint="cs"/>
          <w:b/>
          <w:color w:val="000000" w:themeColor="text1"/>
          <w:sz w:val="28"/>
          <w:szCs w:val="28"/>
          <w:rtl/>
        </w:rPr>
        <w:t xml:space="preserve">: </w:t>
      </w:r>
      <w:r w:rsidRPr="00790560">
        <w:rPr>
          <w:rFonts w:asciiTheme="majorBidi" w:eastAsia="Calibri" w:hAnsiTheme="majorBidi" w:cs="Arabic Transparent"/>
          <w:color w:val="000000" w:themeColor="text1"/>
          <w:sz w:val="28"/>
          <w:szCs w:val="28"/>
          <w:rtl/>
        </w:rPr>
        <w:t>نقل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المسائل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التالية</w:t>
      </w:r>
      <w:r w:rsidRPr="00790560">
        <w:rPr>
          <w:rFonts w:asciiTheme="majorBidi" w:eastAsia="Calibri" w:hAnsiTheme="majorBidi" w:cs="Arabic Transparent"/>
          <w:color w:val="000000" w:themeColor="text1"/>
          <w:sz w:val="28"/>
          <w:szCs w:val="28"/>
        </w:rPr>
        <w:t>:</w:t>
      </w:r>
    </w:p>
    <w:p w:rsidR="0079180B" w:rsidRPr="00790560" w:rsidRDefault="00105826" w:rsidP="00F043EE">
      <w:pPr>
        <w:pStyle w:val="ListParagraph"/>
        <w:spacing w:after="0" w:line="360" w:lineRule="auto"/>
        <w:ind w:left="-1"/>
        <w:jc w:val="both"/>
        <w:rPr>
          <w:rFonts w:asciiTheme="majorBidi" w:eastAsia="Calibri" w:hAnsiTheme="majorBidi" w:cs="Arabic Transparent"/>
          <w:b/>
          <w:color w:val="000000" w:themeColor="text1"/>
          <w:sz w:val="28"/>
          <w:szCs w:val="28"/>
          <w:rtl/>
          <w:lang w:bidi="ar-JO"/>
        </w:rPr>
      </w:pPr>
      <w:r w:rsidRPr="00790560">
        <w:rPr>
          <w:rFonts w:asciiTheme="majorBidi" w:eastAsia="Calibri" w:hAnsiTheme="majorBidi" w:cs="Arabic Transparent" w:hint="cs"/>
          <w:color w:val="000000" w:themeColor="text1"/>
          <w:sz w:val="28"/>
          <w:szCs w:val="28"/>
          <w:rtl/>
        </w:rPr>
        <w:t xml:space="preserve">   </w:t>
      </w:r>
      <w:r w:rsidR="009D1603" w:rsidRPr="00790560">
        <w:rPr>
          <w:rFonts w:asciiTheme="majorBidi" w:eastAsia="Calibri" w:hAnsiTheme="majorBidi" w:cs="Arabic Transparent"/>
          <w:color w:val="000000" w:themeColor="text1"/>
          <w:sz w:val="28"/>
          <w:szCs w:val="28"/>
          <w:rtl/>
        </w:rPr>
        <w:t>القول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بأن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هذه</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الآية</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منسوخة</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بقوله</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تعالى</w:t>
      </w:r>
      <w:r w:rsidR="009D1603" w:rsidRPr="00790560">
        <w:rPr>
          <w:rFonts w:asciiTheme="majorBidi" w:eastAsia="Calibri" w:hAnsiTheme="majorBidi" w:cs="Arabic Transparent"/>
          <w:color w:val="000000" w:themeColor="text1"/>
          <w:sz w:val="28"/>
          <w:szCs w:val="28"/>
        </w:rPr>
        <w:t xml:space="preserve"> </w:t>
      </w:r>
      <w:r w:rsidR="009D1603" w:rsidRPr="001271C9">
        <w:rPr>
          <w:rFonts w:asciiTheme="majorBidi" w:eastAsia="Calibri" w:hAnsiTheme="majorBidi" w:cs="Arabic Transparent"/>
          <w:color w:val="000000" w:themeColor="text1"/>
          <w:sz w:val="24"/>
          <w:szCs w:val="24"/>
          <w:rtl/>
        </w:rPr>
        <w:t>:{</w:t>
      </w:r>
      <w:r w:rsidR="009D1603" w:rsidRPr="001271C9">
        <w:rPr>
          <w:rFonts w:ascii="QCF2115" w:hAnsi="QCF2115" w:cs="Arabic Transparent"/>
          <w:color w:val="000000" w:themeColor="text1"/>
          <w:sz w:val="24"/>
          <w:szCs w:val="24"/>
          <w:rtl/>
        </w:rPr>
        <w:t xml:space="preserve"> </w:t>
      </w:r>
      <w:r w:rsidR="009D1603" w:rsidRPr="001271C9">
        <w:rPr>
          <w:rFonts w:ascii="QCF2115" w:hAnsi="QCF2115" w:cs="QCF2115"/>
          <w:color w:val="000000" w:themeColor="text1"/>
          <w:sz w:val="24"/>
          <w:szCs w:val="24"/>
          <w:rtl/>
        </w:rPr>
        <w:t>ﲢ</w:t>
      </w:r>
      <w:r w:rsidR="009D1603" w:rsidRPr="001271C9">
        <w:rPr>
          <w:rFonts w:ascii="QCF2115" w:hAnsi="QCF2115" w:cs="Arabic Transparent"/>
          <w:color w:val="000000" w:themeColor="text1"/>
          <w:sz w:val="24"/>
          <w:szCs w:val="24"/>
          <w:rtl/>
        </w:rPr>
        <w:t xml:space="preserve"> </w:t>
      </w:r>
      <w:r w:rsidR="009D1603" w:rsidRPr="001271C9">
        <w:rPr>
          <w:rFonts w:ascii="QCF2115" w:hAnsi="QCF2115" w:cs="QCF2115"/>
          <w:color w:val="000000" w:themeColor="text1"/>
          <w:sz w:val="24"/>
          <w:szCs w:val="24"/>
          <w:rtl/>
        </w:rPr>
        <w:t>ﲣ</w:t>
      </w:r>
      <w:r w:rsidR="009D1603" w:rsidRPr="001271C9">
        <w:rPr>
          <w:rFonts w:asciiTheme="majorBidi" w:eastAsia="Calibri" w:hAnsiTheme="majorBidi" w:cs="Arabic Transparent"/>
          <w:color w:val="000000" w:themeColor="text1"/>
          <w:sz w:val="24"/>
          <w:szCs w:val="24"/>
        </w:rPr>
        <w:t xml:space="preserve"> </w:t>
      </w:r>
      <w:r w:rsidR="009D1603" w:rsidRPr="001271C9">
        <w:rPr>
          <w:rFonts w:asciiTheme="majorBidi" w:eastAsia="Calibri" w:hAnsiTheme="majorBidi" w:cs="Arabic Transparent"/>
          <w:color w:val="000000" w:themeColor="text1"/>
          <w:sz w:val="24"/>
          <w:szCs w:val="24"/>
          <w:rtl/>
        </w:rPr>
        <w:t>}[المائدة:45]</w:t>
      </w:r>
      <w:r w:rsidR="009D1603" w:rsidRPr="00790560">
        <w:rPr>
          <w:rFonts w:asciiTheme="majorBidi" w:eastAsia="Calibri" w:hAnsiTheme="majorBidi" w:cs="Arabic Transparent"/>
          <w:color w:val="000000" w:themeColor="text1"/>
          <w:sz w:val="28"/>
          <w:szCs w:val="28"/>
          <w:rtl/>
        </w:rPr>
        <w:t xml:space="preserve"> فاكتفى</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المختصر</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بعد</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أن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ذكر</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سبب</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النزول،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بنقل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هذا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النص:"وذلك</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أنهم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لا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يقتلون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الرجل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بالمرأة</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ولكن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يقتلون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الرجل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بالرجل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والمرأة</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بالمرأة</w:t>
      </w:r>
      <w:r w:rsidR="0079180B" w:rsidRPr="00790560">
        <w:rPr>
          <w:rFonts w:asciiTheme="majorBidi" w:eastAsia="Calibri" w:hAnsiTheme="majorBidi" w:cs="Arabic Transparent" w:hint="cs"/>
          <w:color w:val="000000" w:themeColor="text1"/>
          <w:sz w:val="28"/>
          <w:szCs w:val="28"/>
          <w:rtl/>
        </w:rPr>
        <w:t>،</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فأنزل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الله</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تعالى</w:t>
      </w:r>
      <w:r w:rsidR="009D1603" w:rsidRPr="001271C9">
        <w:rPr>
          <w:rFonts w:asciiTheme="majorBidi" w:eastAsia="Calibri" w:hAnsiTheme="majorBidi" w:cs="Arabic Transparent"/>
          <w:color w:val="000000" w:themeColor="text1"/>
          <w:sz w:val="24"/>
          <w:szCs w:val="24"/>
          <w:rtl/>
        </w:rPr>
        <w:t>:{</w:t>
      </w:r>
      <w:r w:rsidR="006E08B9" w:rsidRPr="001271C9">
        <w:rPr>
          <w:rFonts w:ascii="QCF2115" w:hAnsi="QCF2115" w:cs="QCF2115"/>
          <w:color w:val="000000" w:themeColor="text1"/>
          <w:sz w:val="24"/>
          <w:szCs w:val="24"/>
          <w:rtl/>
        </w:rPr>
        <w:t xml:space="preserve"> ﲢ</w:t>
      </w:r>
      <w:r w:rsidR="006E08B9" w:rsidRPr="001271C9">
        <w:rPr>
          <w:rFonts w:ascii="QCF2115" w:hAnsi="QCF2115" w:cs="Arabic Transparent"/>
          <w:color w:val="000000" w:themeColor="text1"/>
          <w:sz w:val="24"/>
          <w:szCs w:val="24"/>
          <w:rtl/>
        </w:rPr>
        <w:t xml:space="preserve"> </w:t>
      </w:r>
      <w:r w:rsidR="006E08B9" w:rsidRPr="001271C9">
        <w:rPr>
          <w:rFonts w:ascii="QCF2115" w:hAnsi="QCF2115" w:cs="QCF2115"/>
          <w:color w:val="000000" w:themeColor="text1"/>
          <w:sz w:val="24"/>
          <w:szCs w:val="24"/>
          <w:rtl/>
        </w:rPr>
        <w:t>ﲣ</w:t>
      </w:r>
      <w:r w:rsidR="006E08B9" w:rsidRPr="001271C9">
        <w:rPr>
          <w:rFonts w:ascii="QCF2115" w:hAnsi="QCF2115" w:cs="Arabic Transparent"/>
          <w:color w:val="000000" w:themeColor="text1"/>
          <w:sz w:val="24"/>
          <w:szCs w:val="24"/>
          <w:rtl/>
        </w:rPr>
        <w:t xml:space="preserve"> </w:t>
      </w:r>
      <w:r w:rsidR="006E08B9" w:rsidRPr="001271C9">
        <w:rPr>
          <w:rFonts w:ascii="QCF2115" w:hAnsi="QCF2115" w:cs="QCF2115"/>
          <w:color w:val="000000" w:themeColor="text1"/>
          <w:sz w:val="24"/>
          <w:szCs w:val="24"/>
          <w:rtl/>
        </w:rPr>
        <w:t>ﲤ</w:t>
      </w:r>
      <w:r w:rsidR="006E08B9" w:rsidRPr="001271C9">
        <w:rPr>
          <w:rFonts w:ascii="QCF2115" w:hAnsi="QCF2115" w:cs="Arabic Transparent"/>
          <w:color w:val="000000" w:themeColor="text1"/>
          <w:sz w:val="24"/>
          <w:szCs w:val="24"/>
          <w:rtl/>
        </w:rPr>
        <w:t xml:space="preserve"> </w:t>
      </w:r>
      <w:r w:rsidR="006E08B9" w:rsidRPr="001271C9">
        <w:rPr>
          <w:rFonts w:ascii="QCF2115" w:hAnsi="QCF2115" w:cs="QCF2115"/>
          <w:color w:val="000000" w:themeColor="text1"/>
          <w:sz w:val="24"/>
          <w:szCs w:val="24"/>
          <w:rtl/>
        </w:rPr>
        <w:t>ﲥ</w:t>
      </w:r>
      <w:r w:rsidR="006E08B9" w:rsidRPr="001271C9">
        <w:rPr>
          <w:rFonts w:ascii="QCF2115" w:hAnsi="QCF2115" w:cs="Arabic Transparent"/>
          <w:color w:val="000000" w:themeColor="text1"/>
          <w:sz w:val="24"/>
          <w:szCs w:val="24"/>
          <w:rtl/>
        </w:rPr>
        <w:t xml:space="preserve"> </w:t>
      </w:r>
      <w:r w:rsidR="009D1603" w:rsidRPr="001271C9">
        <w:rPr>
          <w:rFonts w:asciiTheme="majorBidi" w:eastAsia="Calibri" w:hAnsiTheme="majorBidi" w:cs="Arabic Transparent"/>
          <w:color w:val="000000" w:themeColor="text1"/>
          <w:sz w:val="24"/>
          <w:szCs w:val="24"/>
          <w:rtl/>
        </w:rPr>
        <w:t>}</w:t>
      </w:r>
      <w:r w:rsidR="009D1603" w:rsidRPr="00790560">
        <w:rPr>
          <w:rFonts w:asciiTheme="majorBidi" w:eastAsia="Calibri" w:hAnsiTheme="majorBidi" w:cs="Arabic Transparent"/>
          <w:color w:val="000000" w:themeColor="text1"/>
          <w:sz w:val="28"/>
          <w:szCs w:val="28"/>
          <w:rtl/>
        </w:rPr>
        <w:t xml:space="preserve"> فجعل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الأحرار</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في</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القصاص</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سواء</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فيما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بينهم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العمد</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رجالهم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ونساؤهم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في</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النفس</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وفيما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دون</w:t>
      </w:r>
      <w:r w:rsidR="009D1603"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النف</w:t>
      </w:r>
      <w:r w:rsidR="0079180B" w:rsidRPr="00790560">
        <w:rPr>
          <w:rFonts w:asciiTheme="majorBidi" w:eastAsia="Calibri" w:hAnsiTheme="majorBidi" w:cs="Arabic Transparent" w:hint="cs"/>
          <w:color w:val="000000" w:themeColor="text1"/>
          <w:sz w:val="28"/>
          <w:szCs w:val="28"/>
          <w:rtl/>
        </w:rPr>
        <w:t>س</w:t>
      </w:r>
      <w:r w:rsidR="00A24FAF">
        <w:rPr>
          <w:rFonts w:asciiTheme="majorBidi" w:eastAsia="Calibri" w:hAnsiTheme="majorBidi" w:cs="Arabic Transparent" w:hint="cs"/>
          <w:color w:val="000000" w:themeColor="text1"/>
          <w:sz w:val="28"/>
          <w:szCs w:val="28"/>
          <w:rtl/>
        </w:rPr>
        <w:t xml:space="preserve"> </w:t>
      </w:r>
      <w:r w:rsidR="009D1603" w:rsidRPr="00790560">
        <w:rPr>
          <w:rFonts w:asciiTheme="majorBidi" w:eastAsia="Calibri" w:hAnsiTheme="majorBidi" w:cs="Arabic Transparent"/>
          <w:color w:val="000000" w:themeColor="text1"/>
          <w:sz w:val="28"/>
          <w:szCs w:val="28"/>
          <w:rtl/>
        </w:rPr>
        <w:t>وجعل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العبيد</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مستوين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فيما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بينهم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العمد</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في</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النفس</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وفيما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دون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النفس</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رجالهم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ونساؤهم"</w:t>
      </w:r>
      <w:r w:rsidR="009D1603" w:rsidRPr="00790560">
        <w:rPr>
          <w:rFonts w:asciiTheme="majorBidi" w:eastAsia="Calibri" w:hAnsiTheme="majorBidi" w:cs="Arabic Transparent"/>
          <w:color w:val="000000" w:themeColor="text1"/>
          <w:sz w:val="28"/>
          <w:szCs w:val="28"/>
          <w:vertAlign w:val="superscript"/>
          <w:rtl/>
        </w:rPr>
        <w:t>(</w:t>
      </w:r>
      <w:r w:rsidR="00A24FAF">
        <w:rPr>
          <w:rFonts w:asciiTheme="majorBidi" w:eastAsia="Calibri" w:hAnsiTheme="majorBidi" w:cs="Arabic Transparent" w:hint="cs"/>
          <w:color w:val="000000" w:themeColor="text1"/>
          <w:sz w:val="28"/>
          <w:szCs w:val="28"/>
          <w:vertAlign w:val="superscript"/>
          <w:rtl/>
        </w:rPr>
        <w:t>1</w:t>
      </w:r>
      <w:r w:rsidR="009D1603" w:rsidRPr="00790560">
        <w:rPr>
          <w:rFonts w:asciiTheme="majorBidi" w:eastAsia="Calibri" w:hAnsiTheme="majorBidi" w:cs="Arabic Transparent"/>
          <w:color w:val="000000" w:themeColor="text1"/>
          <w:sz w:val="28"/>
          <w:szCs w:val="28"/>
          <w:vertAlign w:val="superscript"/>
          <w:rtl/>
        </w:rPr>
        <w:t>)</w:t>
      </w:r>
      <w:r w:rsidR="009D1603" w:rsidRPr="00790560">
        <w:rPr>
          <w:rFonts w:asciiTheme="majorBidi" w:eastAsia="Calibri" w:hAnsiTheme="majorBidi" w:cs="Arabic Transparent"/>
          <w:color w:val="000000" w:themeColor="text1"/>
          <w:sz w:val="28"/>
          <w:szCs w:val="28"/>
          <w:rtl/>
        </w:rPr>
        <w:t>.</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وحذف</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المختصر</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ذكره</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ابن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كثير</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من</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مسائل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تتعلق</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باختلاف</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العلماء</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حول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حكم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قتل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المسلم</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بالكافر،</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وقتل</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الجماعة</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بالواحد</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كما</w:t>
      </w:r>
      <w:r w:rsidR="009D1603" w:rsidRPr="00790560">
        <w:rPr>
          <w:rFonts w:asciiTheme="majorBidi" w:eastAsia="Calibri" w:hAnsiTheme="majorBidi" w:cs="Arabic Transparent"/>
          <w:color w:val="000000" w:themeColor="text1"/>
          <w:sz w:val="28"/>
          <w:szCs w:val="28"/>
        </w:rPr>
        <w:t xml:space="preserve"> </w:t>
      </w:r>
      <w:r w:rsidR="009D1603" w:rsidRPr="00790560">
        <w:rPr>
          <w:rFonts w:asciiTheme="majorBidi" w:eastAsia="Calibri" w:hAnsiTheme="majorBidi" w:cs="Arabic Transparent"/>
          <w:color w:val="000000" w:themeColor="text1"/>
          <w:sz w:val="28"/>
          <w:szCs w:val="28"/>
          <w:rtl/>
        </w:rPr>
        <w:t>أن</w:t>
      </w:r>
      <w:r w:rsidR="009D1603" w:rsidRPr="00790560">
        <w:rPr>
          <w:rFonts w:ascii="Calibri" w:eastAsia="Calibri" w:hAnsi="Calibri" w:cs="Arabic Transparent"/>
          <w:color w:val="000000" w:themeColor="text1"/>
          <w:sz w:val="28"/>
          <w:szCs w:val="28"/>
          <w:rtl/>
        </w:rPr>
        <w:t xml:space="preserve"> </w:t>
      </w:r>
      <w:r w:rsidR="0079180B" w:rsidRPr="00790560">
        <w:rPr>
          <w:rFonts w:ascii="Calibri" w:eastAsia="Calibri" w:hAnsi="Calibri" w:cs="Arabic Transparent"/>
          <w:color w:val="000000" w:themeColor="text1"/>
          <w:sz w:val="28"/>
          <w:szCs w:val="28"/>
          <w:rtl/>
        </w:rPr>
        <w:t>اختيار</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المختصر</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لهذا</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النص</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الذي</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يبين</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أن</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الآية</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منسوخة،</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يوقع</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القارئ</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في</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لبس</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والصحيح</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كما</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قلنا</w:t>
      </w:r>
      <w:r w:rsidR="0079180B" w:rsidRPr="00790560">
        <w:rPr>
          <w:rFonts w:ascii="Calibri" w:eastAsia="Calibri" w:hAnsi="Calibri" w:cs="Arabic Transparent" w:hint="cs"/>
          <w:color w:val="000000" w:themeColor="text1"/>
          <w:sz w:val="28"/>
          <w:szCs w:val="28"/>
          <w:rtl/>
        </w:rPr>
        <w:t xml:space="preserve">؛ </w:t>
      </w:r>
      <w:r w:rsidR="0079180B" w:rsidRPr="00790560">
        <w:rPr>
          <w:rFonts w:ascii="Calibri" w:eastAsia="Calibri" w:hAnsi="Calibri" w:cs="Arabic Transparent"/>
          <w:color w:val="000000" w:themeColor="text1"/>
          <w:sz w:val="28"/>
          <w:szCs w:val="28"/>
          <w:rtl/>
        </w:rPr>
        <w:t>أن</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الآية</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محكمة</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تعالج</w:t>
      </w:r>
      <w:r w:rsidR="0079180B" w:rsidRPr="00790560">
        <w:rPr>
          <w:rFonts w:ascii="Calibri" w:eastAsia="Calibri" w:hAnsi="Calibri" w:cs="Arabic Transparent"/>
          <w:color w:val="000000" w:themeColor="text1"/>
          <w:sz w:val="28"/>
          <w:szCs w:val="28"/>
        </w:rPr>
        <w:t xml:space="preserve"> </w:t>
      </w:r>
      <w:r w:rsidR="0079180B" w:rsidRPr="00790560">
        <w:rPr>
          <w:rFonts w:ascii="Calibri" w:eastAsia="Calibri" w:hAnsi="Calibri" w:cs="Arabic Transparent"/>
          <w:color w:val="000000" w:themeColor="text1"/>
          <w:sz w:val="28"/>
          <w:szCs w:val="28"/>
          <w:rtl/>
        </w:rPr>
        <w:t>عادة</w:t>
      </w:r>
      <w:r w:rsidR="0079180B" w:rsidRPr="00790560">
        <w:rPr>
          <w:rFonts w:asciiTheme="majorBidi" w:eastAsia="Calibri" w:hAnsiTheme="majorBidi" w:cs="Arabic Transparent"/>
          <w:color w:val="000000" w:themeColor="text1"/>
          <w:sz w:val="28"/>
          <w:szCs w:val="28"/>
          <w:rtl/>
        </w:rPr>
        <w:t xml:space="preserve"> جاهلية</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كانت</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سائدة،</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وما</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زالت</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في</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بعض</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البلدان</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عند</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العرب،</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والآية</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الثانية</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مبينة</w:t>
      </w:r>
      <w:r w:rsidR="0079180B" w:rsidRPr="00790560">
        <w:rPr>
          <w:rFonts w:asciiTheme="majorBidi" w:eastAsia="Calibri" w:hAnsiTheme="majorBidi" w:cs="Arabic Transparent"/>
          <w:color w:val="000000" w:themeColor="text1"/>
          <w:sz w:val="28"/>
          <w:szCs w:val="28"/>
        </w:rPr>
        <w:t xml:space="preserve"> </w:t>
      </w:r>
      <w:r w:rsidR="0079180B" w:rsidRPr="00790560">
        <w:rPr>
          <w:rFonts w:asciiTheme="majorBidi" w:eastAsia="Calibri" w:hAnsiTheme="majorBidi" w:cs="Arabic Transparent"/>
          <w:color w:val="000000" w:themeColor="text1"/>
          <w:sz w:val="28"/>
          <w:szCs w:val="28"/>
          <w:rtl/>
        </w:rPr>
        <w:t>وموضحة</w:t>
      </w:r>
      <w:r w:rsidR="0079180B" w:rsidRPr="00790560">
        <w:rPr>
          <w:rFonts w:asciiTheme="majorBidi" w:eastAsia="Calibri" w:hAnsiTheme="majorBidi" w:cs="Arabic Transparent"/>
          <w:color w:val="000000" w:themeColor="text1"/>
          <w:sz w:val="28"/>
          <w:szCs w:val="28"/>
        </w:rPr>
        <w:t>.</w:t>
      </w:r>
    </w:p>
    <w:p w:rsidR="0079180B" w:rsidRPr="00790560" w:rsidRDefault="0079180B" w:rsidP="00F043EE">
      <w:pPr>
        <w:pStyle w:val="ListParagraph"/>
        <w:spacing w:after="0" w:line="360" w:lineRule="auto"/>
        <w:ind w:left="-1"/>
        <w:jc w:val="both"/>
        <w:rPr>
          <w:rFonts w:asciiTheme="majorBidi" w:eastAsia="Calibri" w:hAnsiTheme="majorBidi" w:cs="Arabic Transparent"/>
          <w:b/>
          <w:color w:val="000000" w:themeColor="text1"/>
          <w:sz w:val="28"/>
          <w:szCs w:val="28"/>
          <w:rtl/>
          <w:lang w:bidi="ar-JO"/>
        </w:rPr>
      </w:pPr>
    </w:p>
    <w:p w:rsidR="0079180B" w:rsidRPr="00790560" w:rsidRDefault="0079180B" w:rsidP="00F043EE">
      <w:pPr>
        <w:pStyle w:val="ListParagraph"/>
        <w:spacing w:after="0" w:line="360" w:lineRule="auto"/>
        <w:ind w:left="-1"/>
        <w:jc w:val="both"/>
        <w:rPr>
          <w:rFonts w:asciiTheme="majorBidi" w:eastAsia="Calibri" w:hAnsiTheme="majorBidi" w:cs="Arabic Transparent"/>
          <w:b/>
          <w:color w:val="000000" w:themeColor="text1"/>
          <w:sz w:val="28"/>
          <w:szCs w:val="28"/>
        </w:rPr>
      </w:pPr>
      <w:r w:rsidRPr="00790560">
        <w:rPr>
          <w:rFonts w:asciiTheme="majorBidi" w:eastAsia="Calibri" w:hAnsiTheme="majorBidi" w:cs="Arabic Transparent"/>
          <w:b/>
          <w:bCs/>
          <w:color w:val="000000" w:themeColor="text1"/>
          <w:sz w:val="28"/>
          <w:szCs w:val="28"/>
          <w:rtl/>
        </w:rPr>
        <w:t>مختصر</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محمد</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موسى</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نصر</w:t>
      </w:r>
      <w:r w:rsidRPr="00790560">
        <w:rPr>
          <w:rFonts w:asciiTheme="majorBidi" w:eastAsia="Calibri" w:hAnsiTheme="majorBidi" w:cs="Arabic Transparent"/>
          <w:b/>
          <w:color w:val="000000" w:themeColor="text1"/>
          <w:sz w:val="28"/>
          <w:szCs w:val="28"/>
        </w:rPr>
        <w:t xml:space="preserve">: </w:t>
      </w:r>
    </w:p>
    <w:p w:rsidR="00A24FAF" w:rsidRPr="00790560" w:rsidRDefault="0079180B"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hint="cs"/>
          <w:color w:val="000000" w:themeColor="text1"/>
          <w:sz w:val="28"/>
          <w:szCs w:val="28"/>
          <w:rtl/>
        </w:rPr>
        <w:t xml:space="preserve"> </w:t>
      </w:r>
      <w:r w:rsidRPr="00790560">
        <w:rPr>
          <w:rFonts w:asciiTheme="majorBidi" w:eastAsia="Calibri" w:hAnsiTheme="majorBidi" w:cs="Arabic Transparent"/>
          <w:color w:val="000000" w:themeColor="text1"/>
          <w:sz w:val="28"/>
          <w:szCs w:val="28"/>
          <w:rtl/>
        </w:rPr>
        <w:t>جاء</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فيه:"الأمر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بالعدل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القصاص</w:t>
      </w:r>
      <w:r w:rsidRPr="00790560">
        <w:rPr>
          <w:rFonts w:asciiTheme="majorBidi" w:eastAsia="Calibri" w:hAnsiTheme="majorBidi" w:cs="Arabic Transparent"/>
          <w:color w:val="000000" w:themeColor="text1"/>
          <w:sz w:val="28"/>
          <w:szCs w:val="28"/>
        </w:rPr>
        <w:t xml:space="preserve"> - </w:t>
      </w:r>
      <w:r w:rsidRPr="00790560">
        <w:rPr>
          <w:rFonts w:asciiTheme="majorBidi" w:eastAsia="Calibri" w:hAnsiTheme="majorBidi" w:cs="Arabic Transparent"/>
          <w:color w:val="000000" w:themeColor="text1"/>
          <w:sz w:val="28"/>
          <w:szCs w:val="28"/>
          <w:rtl/>
        </w:rPr>
        <w:t>حركم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بحركم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وعبدكم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بعبدكم،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وانثاكم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بأنثاكم،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ولا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تتجاوزوا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وتعتدوا،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كما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اعتدى</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قبلكم،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وغيروا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حكم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الله</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فيهم</w:t>
      </w:r>
      <w:r w:rsidRPr="00790560">
        <w:rPr>
          <w:rFonts w:asciiTheme="majorBidi" w:eastAsia="Calibri" w:hAnsiTheme="majorBidi" w:cs="Arabic Transparent"/>
          <w:color w:val="000000" w:themeColor="text1"/>
          <w:sz w:val="28"/>
          <w:szCs w:val="28"/>
        </w:rPr>
        <w:t>.</w:t>
      </w:r>
      <w:r w:rsidRPr="00790560">
        <w:rPr>
          <w:rFonts w:asciiTheme="majorBidi" w:eastAsia="Calibri" w:hAnsiTheme="majorBidi" w:cs="Arabic Transparent"/>
          <w:color w:val="000000" w:themeColor="text1"/>
          <w:sz w:val="28"/>
          <w:szCs w:val="28"/>
          <w:rtl/>
        </w:rPr>
        <w:t xml:space="preserve"> كانوا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لا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يقتلون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الرجل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بالمرأة</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فأنزل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الله</w:t>
      </w:r>
      <w:r w:rsidRPr="00790560">
        <w:rPr>
          <w:rFonts w:asciiTheme="majorBidi" w:eastAsia="Calibri" w:hAnsiTheme="majorBidi" w:cs="Arabic Transparent"/>
          <w:color w:val="000000" w:themeColor="text1"/>
          <w:sz w:val="28"/>
          <w:szCs w:val="28"/>
        </w:rPr>
        <w:t>:</w:t>
      </w:r>
      <w:r w:rsidRPr="00790560">
        <w:rPr>
          <w:rFonts w:asciiTheme="majorBidi" w:eastAsia="Calibri" w:hAnsiTheme="majorBidi" w:cs="Arabic Transparent"/>
          <w:color w:val="000000" w:themeColor="text1"/>
          <w:sz w:val="28"/>
          <w:szCs w:val="28"/>
          <w:rtl/>
        </w:rPr>
        <w:t xml:space="preserve"> </w:t>
      </w:r>
      <w:r w:rsidRPr="00A24FAF">
        <w:rPr>
          <w:rFonts w:asciiTheme="majorBidi" w:eastAsia="Calibri" w:hAnsiTheme="majorBidi" w:cs="Arabic Transparent"/>
          <w:color w:val="000000" w:themeColor="text1"/>
          <w:sz w:val="24"/>
          <w:szCs w:val="24"/>
          <w:rtl/>
        </w:rPr>
        <w:t>{</w:t>
      </w:r>
      <w:r w:rsidRPr="00A24FAF">
        <w:rPr>
          <w:rFonts w:ascii="QCF2115" w:hAnsi="QCF2115" w:cs="Arabic Transparent"/>
          <w:color w:val="000000" w:themeColor="text1"/>
          <w:sz w:val="24"/>
          <w:szCs w:val="24"/>
          <w:rtl/>
        </w:rPr>
        <w:t xml:space="preserve"> </w:t>
      </w:r>
      <w:r w:rsidRPr="00A24FAF">
        <w:rPr>
          <w:rFonts w:ascii="QCF2115" w:hAnsi="QCF2115" w:cs="QCF2115"/>
          <w:color w:val="000000" w:themeColor="text1"/>
          <w:sz w:val="24"/>
          <w:szCs w:val="24"/>
          <w:rtl/>
        </w:rPr>
        <w:t>ﲢ</w:t>
      </w:r>
      <w:r w:rsidRPr="00A24FAF">
        <w:rPr>
          <w:rFonts w:ascii="QCF2115" w:hAnsi="QCF2115" w:cs="Arabic Transparent"/>
          <w:color w:val="000000" w:themeColor="text1"/>
          <w:sz w:val="24"/>
          <w:szCs w:val="24"/>
          <w:rtl/>
        </w:rPr>
        <w:t xml:space="preserve"> </w:t>
      </w:r>
      <w:r w:rsidRPr="00A24FAF">
        <w:rPr>
          <w:rFonts w:ascii="QCF2115" w:hAnsi="QCF2115" w:cs="QCF2115"/>
          <w:color w:val="000000" w:themeColor="text1"/>
          <w:sz w:val="24"/>
          <w:szCs w:val="24"/>
          <w:rtl/>
        </w:rPr>
        <w:t>ﲣ</w:t>
      </w:r>
      <w:r w:rsidRPr="00A24FAF">
        <w:rPr>
          <w:rFonts w:ascii="QCF2115" w:hAnsi="QCF2115" w:cs="Arabic Transparent"/>
          <w:color w:val="000000" w:themeColor="text1"/>
          <w:sz w:val="24"/>
          <w:szCs w:val="24"/>
          <w:rtl/>
        </w:rPr>
        <w:t xml:space="preserve"> </w:t>
      </w:r>
      <w:r w:rsidRPr="00A24FAF">
        <w:rPr>
          <w:rFonts w:ascii="QCF2115" w:hAnsi="QCF2115" w:cs="QCF2115"/>
          <w:color w:val="000000" w:themeColor="text1"/>
          <w:sz w:val="24"/>
          <w:szCs w:val="24"/>
          <w:rtl/>
        </w:rPr>
        <w:t>ﲤ</w:t>
      </w:r>
      <w:r w:rsidRPr="00A24FAF">
        <w:rPr>
          <w:rFonts w:ascii="QCF2115" w:hAnsi="QCF2115" w:cs="Arabic Transparent"/>
          <w:color w:val="000000" w:themeColor="text1"/>
          <w:sz w:val="24"/>
          <w:szCs w:val="24"/>
          <w:rtl/>
        </w:rPr>
        <w:t xml:space="preserve"> </w:t>
      </w:r>
      <w:r w:rsidRPr="00A24FAF">
        <w:rPr>
          <w:rFonts w:ascii="QCF2115" w:hAnsi="QCF2115" w:cs="QCF2115"/>
          <w:color w:val="000000" w:themeColor="text1"/>
          <w:sz w:val="24"/>
          <w:szCs w:val="24"/>
          <w:rtl/>
        </w:rPr>
        <w:t>ﲥ</w:t>
      </w:r>
      <w:r w:rsidRPr="00A24FAF">
        <w:rPr>
          <w:rFonts w:asciiTheme="majorBidi" w:eastAsia="Calibri" w:hAnsiTheme="majorBidi" w:cs="Arabic Transparent"/>
          <w:color w:val="000000" w:themeColor="text1"/>
          <w:sz w:val="24"/>
          <w:szCs w:val="24"/>
          <w:rtl/>
        </w:rPr>
        <w:t xml:space="preserve"> }،</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فجعل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الأحرار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القصاص</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سواء</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فيما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بينهم</w:t>
      </w:r>
      <w:r w:rsidR="00EB02F3" w:rsidRPr="00790560">
        <w:rPr>
          <w:rFonts w:asciiTheme="majorBidi" w:eastAsia="Calibri" w:hAnsiTheme="majorBidi" w:cs="Arabic Transparent"/>
          <w:color w:val="000000" w:themeColor="text1"/>
          <w:sz w:val="28"/>
          <w:szCs w:val="28"/>
          <w:rtl/>
        </w:rPr>
        <w:t xml:space="preserve"> من</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العمد</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رجالهم</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ونساؤهم</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في</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النفس،</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وفيما</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دون</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النفس،</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وجعل</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العبيد</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مستوين</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فيما</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بينهم</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من</w:t>
      </w:r>
      <w:r w:rsidR="00EB02F3" w:rsidRPr="00790560">
        <w:rPr>
          <w:rFonts w:asciiTheme="majorBidi" w:eastAsia="Calibri" w:hAnsiTheme="majorBidi" w:cs="Arabic Transparent"/>
          <w:color w:val="000000" w:themeColor="text1"/>
          <w:sz w:val="28"/>
          <w:szCs w:val="28"/>
        </w:rPr>
        <w:t xml:space="preserve"> </w:t>
      </w:r>
      <w:r w:rsidR="00EB02F3" w:rsidRPr="00790560">
        <w:rPr>
          <w:rFonts w:asciiTheme="majorBidi" w:eastAsia="Calibri" w:hAnsiTheme="majorBidi" w:cs="Arabic Transparent"/>
          <w:color w:val="000000" w:themeColor="text1"/>
          <w:sz w:val="28"/>
          <w:szCs w:val="28"/>
          <w:rtl/>
        </w:rPr>
        <w:t>العمد</w:t>
      </w:r>
      <w:r w:rsidR="00A24FAF" w:rsidRPr="00A24FAF">
        <w:rPr>
          <w:rFonts w:asciiTheme="majorBidi" w:eastAsia="Calibri" w:hAnsiTheme="majorBidi" w:cs="Arabic Transparent"/>
          <w:color w:val="000000" w:themeColor="text1"/>
          <w:sz w:val="28"/>
          <w:szCs w:val="28"/>
          <w:rtl/>
        </w:rPr>
        <w:t xml:space="preserve"> </w:t>
      </w:r>
      <w:r w:rsidR="00A24FAF" w:rsidRPr="00790560">
        <w:rPr>
          <w:rFonts w:asciiTheme="majorBidi" w:eastAsia="Calibri" w:hAnsiTheme="majorBidi" w:cs="Arabic Transparent"/>
          <w:color w:val="000000" w:themeColor="text1"/>
          <w:sz w:val="28"/>
          <w:szCs w:val="28"/>
          <w:rtl/>
        </w:rPr>
        <w:t>في</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النفس</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وفيما</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دون النفس،</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رجالهم</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ونساؤهم".</w:t>
      </w:r>
      <w:r w:rsidR="00A24FAF" w:rsidRPr="00790560">
        <w:rPr>
          <w:rFonts w:asciiTheme="majorBidi" w:eastAsia="Calibri" w:hAnsiTheme="majorBidi" w:cs="Arabic Transparent"/>
          <w:color w:val="000000" w:themeColor="text1"/>
          <w:sz w:val="28"/>
          <w:szCs w:val="28"/>
          <w:vertAlign w:val="superscript"/>
          <w:rtl/>
        </w:rPr>
        <w:t>(</w:t>
      </w:r>
      <w:r w:rsidR="00A24FAF">
        <w:rPr>
          <w:rFonts w:asciiTheme="majorBidi" w:eastAsia="Calibri" w:hAnsiTheme="majorBidi" w:cs="Arabic Transparent" w:hint="cs"/>
          <w:color w:val="000000" w:themeColor="text1"/>
          <w:sz w:val="28"/>
          <w:szCs w:val="28"/>
          <w:vertAlign w:val="superscript"/>
          <w:rtl/>
        </w:rPr>
        <w:t>2</w:t>
      </w:r>
      <w:r w:rsidR="00A24FAF" w:rsidRPr="00790560">
        <w:rPr>
          <w:rFonts w:asciiTheme="majorBidi" w:eastAsia="Calibri" w:hAnsiTheme="majorBidi" w:cs="Arabic Transparent"/>
          <w:color w:val="000000" w:themeColor="text1"/>
          <w:sz w:val="28"/>
          <w:szCs w:val="28"/>
          <w:vertAlign w:val="superscript"/>
          <w:rtl/>
        </w:rPr>
        <w:t>)</w:t>
      </w:r>
      <w:r w:rsidR="00A24FAF">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فلم</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يتطرق</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لقضية</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النسخ،</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كما</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أنه</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ح</w:t>
      </w:r>
      <w:r w:rsidR="00A24FAF">
        <w:rPr>
          <w:rFonts w:asciiTheme="majorBidi" w:eastAsia="Calibri" w:hAnsiTheme="majorBidi" w:cs="Arabic Transparent" w:hint="cs"/>
          <w:color w:val="000000" w:themeColor="text1"/>
          <w:sz w:val="28"/>
          <w:szCs w:val="28"/>
          <w:rtl/>
        </w:rPr>
        <w:t>ـ</w:t>
      </w:r>
      <w:r w:rsidR="00A24FAF" w:rsidRPr="00790560">
        <w:rPr>
          <w:rFonts w:asciiTheme="majorBidi" w:eastAsia="Calibri" w:hAnsiTheme="majorBidi" w:cs="Arabic Transparent"/>
          <w:color w:val="000000" w:themeColor="text1"/>
          <w:sz w:val="28"/>
          <w:szCs w:val="28"/>
          <w:rtl/>
        </w:rPr>
        <w:t>ذف</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المسائل</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التي</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أثارها</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ابن</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كثير</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عند</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تفسيره</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لهذه</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الآية</w:t>
      </w:r>
      <w:r w:rsidR="00A24FAF" w:rsidRPr="00790560">
        <w:rPr>
          <w:rFonts w:asciiTheme="majorBidi" w:eastAsia="Calibri" w:hAnsiTheme="majorBidi" w:cs="Arabic Transparent" w:hint="cs"/>
          <w:color w:val="000000" w:themeColor="text1"/>
          <w:sz w:val="28"/>
          <w:szCs w:val="28"/>
          <w:rtl/>
        </w:rPr>
        <w:t>.</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وفي</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نظري</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هذا</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هو</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المنهج</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hint="cs"/>
          <w:color w:val="000000" w:themeColor="text1"/>
          <w:sz w:val="28"/>
          <w:szCs w:val="28"/>
          <w:rtl/>
        </w:rPr>
        <w:t>الأقوم</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في</w:t>
      </w:r>
      <w:r w:rsidR="00A24FAF" w:rsidRPr="00790560">
        <w:rPr>
          <w:rFonts w:asciiTheme="majorBidi" w:eastAsia="Calibri" w:hAnsiTheme="majorBidi" w:cs="Arabic Transparent"/>
          <w:color w:val="000000" w:themeColor="text1"/>
          <w:sz w:val="28"/>
          <w:szCs w:val="28"/>
        </w:rPr>
        <w:t xml:space="preserve"> </w:t>
      </w:r>
      <w:r w:rsidR="00A24FAF" w:rsidRPr="00790560">
        <w:rPr>
          <w:rFonts w:asciiTheme="majorBidi" w:eastAsia="Calibri" w:hAnsiTheme="majorBidi" w:cs="Arabic Transparent"/>
          <w:color w:val="000000" w:themeColor="text1"/>
          <w:sz w:val="28"/>
          <w:szCs w:val="28"/>
          <w:rtl/>
        </w:rPr>
        <w:t>ا</w:t>
      </w:r>
      <w:r w:rsidR="00A24FAF" w:rsidRPr="00790560">
        <w:rPr>
          <w:rFonts w:asciiTheme="majorBidi" w:eastAsia="Calibri" w:hAnsiTheme="majorBidi" w:cs="Arabic Transparent" w:hint="cs"/>
          <w:color w:val="000000" w:themeColor="text1"/>
          <w:sz w:val="28"/>
          <w:szCs w:val="28"/>
          <w:rtl/>
        </w:rPr>
        <w:t>لا</w:t>
      </w:r>
      <w:r w:rsidR="00A24FAF" w:rsidRPr="00790560">
        <w:rPr>
          <w:rFonts w:asciiTheme="majorBidi" w:eastAsia="Calibri" w:hAnsiTheme="majorBidi" w:cs="Arabic Transparent"/>
          <w:color w:val="000000" w:themeColor="text1"/>
          <w:sz w:val="28"/>
          <w:szCs w:val="28"/>
          <w:rtl/>
        </w:rPr>
        <w:t>ختصار</w:t>
      </w:r>
      <w:r w:rsidR="00A24FAF" w:rsidRPr="00790560">
        <w:rPr>
          <w:rFonts w:asciiTheme="majorBidi" w:eastAsia="Calibri" w:hAnsiTheme="majorBidi" w:cs="Arabic Transparent"/>
          <w:color w:val="000000" w:themeColor="text1"/>
          <w:sz w:val="28"/>
          <w:szCs w:val="28"/>
        </w:rPr>
        <w:t>.</w:t>
      </w:r>
    </w:p>
    <w:p w:rsidR="00A24FAF" w:rsidRPr="00790560" w:rsidRDefault="00A24FAF" w:rsidP="00F043EE">
      <w:pPr>
        <w:bidi/>
        <w:spacing w:after="0" w:line="360" w:lineRule="auto"/>
        <w:ind w:left="-1"/>
        <w:jc w:val="both"/>
        <w:rPr>
          <w:rFonts w:asciiTheme="majorBidi" w:eastAsia="Calibri" w:hAnsiTheme="majorBidi" w:cs="Arabic Transparent"/>
          <w:color w:val="000000" w:themeColor="text1"/>
          <w:sz w:val="28"/>
          <w:szCs w:val="28"/>
          <w:rtl/>
        </w:rPr>
      </w:pPr>
    </w:p>
    <w:p w:rsidR="00A24FAF" w:rsidRDefault="00A24FAF" w:rsidP="00F043EE">
      <w:pPr>
        <w:pStyle w:val="ListParagraph"/>
        <w:spacing w:after="0" w:line="360" w:lineRule="auto"/>
        <w:ind w:left="-1"/>
        <w:jc w:val="both"/>
        <w:rPr>
          <w:rFonts w:asciiTheme="majorBidi" w:eastAsia="Calibri" w:hAnsiTheme="majorBidi" w:cs="Arabic Transparent"/>
          <w:color w:val="000000" w:themeColor="text1"/>
          <w:sz w:val="28"/>
          <w:szCs w:val="28"/>
        </w:rPr>
      </w:pPr>
      <w:r w:rsidRPr="00790560">
        <w:rPr>
          <w:rFonts w:asciiTheme="majorBidi" w:eastAsia="Calibri" w:hAnsiTheme="majorBidi" w:cs="Arabic Transparent"/>
          <w:b/>
          <w:bCs/>
          <w:color w:val="000000" w:themeColor="text1"/>
          <w:sz w:val="28"/>
          <w:szCs w:val="28"/>
          <w:rtl/>
        </w:rPr>
        <w:t>مختصر</w:t>
      </w:r>
      <w:r w:rsidRPr="00790560">
        <w:rPr>
          <w:rFonts w:asciiTheme="majorBidi" w:eastAsia="Calibri" w:hAnsiTheme="majorBidi" w:cs="Arabic Transparent"/>
          <w:b/>
          <w:bCs/>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إبراهيم</w:t>
      </w:r>
      <w:r w:rsidRPr="00790560">
        <w:rPr>
          <w:rFonts w:asciiTheme="majorBidi" w:eastAsia="Calibri" w:hAnsiTheme="majorBidi" w:cs="Arabic Transparent"/>
          <w:b/>
          <w:bCs/>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المشهداني</w:t>
      </w:r>
      <w:r w:rsidRPr="00790560">
        <w:rPr>
          <w:rFonts w:asciiTheme="majorBidi" w:eastAsia="Calibri" w:hAnsiTheme="majorBidi" w:cs="Arabic Transparent"/>
          <w:b/>
          <w:bCs/>
          <w:color w:val="000000" w:themeColor="text1"/>
          <w:sz w:val="28"/>
          <w:szCs w:val="28"/>
        </w:rPr>
        <w:t>:</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hint="cs"/>
          <w:b/>
          <w:color w:val="000000" w:themeColor="text1"/>
          <w:sz w:val="28"/>
          <w:szCs w:val="28"/>
          <w:rtl/>
        </w:rPr>
        <w:t xml:space="preserve"> توسع في ذكر المسائل فجاء فيه:</w:t>
      </w:r>
      <w:r w:rsidRPr="00790560">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Pr>
        <w:t xml:space="preserve"> </w:t>
      </w:r>
    </w:p>
    <w:p w:rsidR="00A24FAF" w:rsidRPr="00A24FAF" w:rsidRDefault="00A24FAF" w:rsidP="00F043EE">
      <w:pPr>
        <w:pStyle w:val="ListParagraph"/>
        <w:spacing w:after="0" w:line="360" w:lineRule="auto"/>
        <w:ind w:left="-1"/>
        <w:jc w:val="both"/>
        <w:rPr>
          <w:rFonts w:asciiTheme="majorBidi" w:eastAsia="Calibri" w:hAnsiTheme="majorBidi" w:cs="Arabic Transparent"/>
          <w:color w:val="000000" w:themeColor="text1"/>
          <w:sz w:val="28"/>
          <w:szCs w:val="28"/>
        </w:rPr>
      </w:pPr>
      <w:r>
        <w:rPr>
          <w:rFonts w:asciiTheme="majorBidi" w:eastAsia="Calibri" w:hAnsiTheme="majorBidi" w:cs="Arabic Transparent"/>
          <w:color w:val="000000" w:themeColor="text1"/>
          <w:sz w:val="28"/>
          <w:szCs w:val="28"/>
        </w:rPr>
        <w:t>-</w:t>
      </w:r>
      <w:r>
        <w:rPr>
          <w:rFonts w:asciiTheme="majorBidi" w:eastAsia="Calibri" w:hAnsiTheme="majorBidi" w:cs="Arabic Transparent" w:hint="cs"/>
          <w:color w:val="000000" w:themeColor="text1"/>
          <w:sz w:val="28"/>
          <w:szCs w:val="28"/>
          <w:rtl/>
          <w:lang w:bidi="ar-JO"/>
        </w:rPr>
        <w:t xml:space="preserve"> </w:t>
      </w:r>
      <w:r w:rsidRPr="00A24FAF">
        <w:rPr>
          <w:rFonts w:asciiTheme="majorBidi" w:eastAsia="Calibri" w:hAnsiTheme="majorBidi" w:cs="Arabic Transparent"/>
          <w:color w:val="000000" w:themeColor="text1"/>
          <w:sz w:val="28"/>
          <w:szCs w:val="28"/>
          <w:rtl/>
        </w:rPr>
        <w:t>الأمر</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بالعدل</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في</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القصاص،</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والنهي</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عن</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التجاوز</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وا</w:t>
      </w:r>
      <w:r w:rsidRPr="00A24FAF">
        <w:rPr>
          <w:rFonts w:asciiTheme="majorBidi" w:eastAsia="Calibri" w:hAnsiTheme="majorBidi" w:cs="Arabic Transparent" w:hint="cs"/>
          <w:color w:val="000000" w:themeColor="text1"/>
          <w:sz w:val="28"/>
          <w:szCs w:val="28"/>
          <w:rtl/>
        </w:rPr>
        <w:t>لا</w:t>
      </w:r>
      <w:r w:rsidRPr="00A24FAF">
        <w:rPr>
          <w:rFonts w:asciiTheme="majorBidi" w:eastAsia="Calibri" w:hAnsiTheme="majorBidi" w:cs="Arabic Transparent"/>
          <w:color w:val="000000" w:themeColor="text1"/>
          <w:sz w:val="28"/>
          <w:szCs w:val="28"/>
          <w:rtl/>
        </w:rPr>
        <w:t>عتداء</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كما</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اعتدى</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من</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كان</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قبل،</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فغيروا</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حكم</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الله</w:t>
      </w:r>
      <w:r w:rsidRPr="00A24FAF">
        <w:rPr>
          <w:rFonts w:asciiTheme="majorBidi" w:eastAsia="Calibri" w:hAnsiTheme="majorBidi" w:cs="Arabic Transparent"/>
          <w:color w:val="000000" w:themeColor="text1"/>
          <w:sz w:val="28"/>
          <w:szCs w:val="28"/>
        </w:rPr>
        <w:t xml:space="preserve"> </w:t>
      </w:r>
      <w:r w:rsidRPr="00A24FAF">
        <w:rPr>
          <w:rFonts w:asciiTheme="majorBidi" w:eastAsia="Calibri" w:hAnsiTheme="majorBidi" w:cs="Arabic Transparent"/>
          <w:color w:val="000000" w:themeColor="text1"/>
          <w:sz w:val="28"/>
          <w:szCs w:val="28"/>
          <w:rtl/>
        </w:rPr>
        <w:t>كفر</w:t>
      </w:r>
      <w:r w:rsidRPr="00A24FAF">
        <w:rPr>
          <w:rFonts w:asciiTheme="majorBidi" w:eastAsia="Calibri" w:hAnsiTheme="majorBidi" w:cs="Arabic Transparent" w:hint="cs"/>
          <w:color w:val="000000" w:themeColor="text1"/>
          <w:sz w:val="28"/>
          <w:szCs w:val="28"/>
          <w:rtl/>
        </w:rPr>
        <w:t xml:space="preserve">اً </w:t>
      </w:r>
      <w:r w:rsidRPr="00A24FAF">
        <w:rPr>
          <w:rFonts w:asciiTheme="majorBidi" w:eastAsia="Calibri" w:hAnsiTheme="majorBidi" w:cs="Arabic Transparent"/>
          <w:color w:val="000000" w:themeColor="text1"/>
          <w:sz w:val="28"/>
          <w:szCs w:val="28"/>
          <w:rtl/>
        </w:rPr>
        <w:t>وبغيا</w:t>
      </w:r>
      <w:r w:rsidRPr="00A24FAF">
        <w:rPr>
          <w:rFonts w:asciiTheme="majorBidi" w:eastAsia="Calibri" w:hAnsiTheme="majorBidi" w:cs="Arabic Transparent" w:hint="cs"/>
          <w:color w:val="000000" w:themeColor="text1"/>
          <w:sz w:val="28"/>
          <w:szCs w:val="28"/>
          <w:rtl/>
        </w:rPr>
        <w:t>ً</w:t>
      </w:r>
      <w:r w:rsidRPr="00A24FAF">
        <w:rPr>
          <w:rFonts w:asciiTheme="majorBidi" w:eastAsia="Calibri" w:hAnsiTheme="majorBidi" w:cs="Arabic Transparent"/>
          <w:color w:val="000000" w:themeColor="text1"/>
          <w:sz w:val="28"/>
          <w:szCs w:val="28"/>
        </w:rPr>
        <w:t>.</w:t>
      </w:r>
    </w:p>
    <w:p w:rsidR="00A24FAF" w:rsidRDefault="00A24FAF"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color w:val="000000" w:themeColor="text1"/>
          <w:sz w:val="28"/>
          <w:szCs w:val="28"/>
        </w:rPr>
        <w:t xml:space="preserve"> -  </w:t>
      </w:r>
      <w:r w:rsidRPr="00790560">
        <w:rPr>
          <w:rFonts w:asciiTheme="majorBidi" w:eastAsia="Calibri" w:hAnsiTheme="majorBidi" w:cs="Arabic Transparent"/>
          <w:color w:val="000000" w:themeColor="text1"/>
          <w:sz w:val="28"/>
          <w:szCs w:val="28"/>
          <w:rtl/>
        </w:rPr>
        <w:t>ذكر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سبب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نزول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الآية،</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وأنها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نزلت</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حيين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العرب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اقتتلوا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في</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الجاهلية</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فكان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أحد</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الح</w:t>
      </w:r>
      <w:r w:rsidRPr="00790560">
        <w:rPr>
          <w:rFonts w:asciiTheme="majorBidi" w:eastAsia="Calibri" w:hAnsiTheme="majorBidi" w:cs="Arabic Transparent" w:hint="cs"/>
          <w:color w:val="000000" w:themeColor="text1"/>
          <w:sz w:val="28"/>
          <w:szCs w:val="28"/>
          <w:rtl/>
        </w:rPr>
        <w:t xml:space="preserve">يين </w:t>
      </w:r>
    </w:p>
    <w:p w:rsidR="009D1603" w:rsidRPr="00A24FAF" w:rsidRDefault="00A24FAF" w:rsidP="00F043EE">
      <w:pPr>
        <w:bidi/>
        <w:spacing w:after="0" w:line="360" w:lineRule="auto"/>
        <w:ind w:left="-1"/>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hint="cs"/>
          <w:color w:val="000000" w:themeColor="text1"/>
          <w:sz w:val="28"/>
          <w:szCs w:val="28"/>
          <w:rtl/>
        </w:rPr>
        <w:t xml:space="preserve"> </w:t>
      </w:r>
      <w:r w:rsidRPr="00790560">
        <w:rPr>
          <w:rFonts w:asciiTheme="majorBidi" w:eastAsia="Calibri" w:hAnsiTheme="majorBidi" w:cs="Arabic Transparent" w:hint="cs"/>
          <w:color w:val="000000" w:themeColor="text1"/>
          <w:sz w:val="28"/>
          <w:szCs w:val="28"/>
          <w:rtl/>
        </w:rPr>
        <w:t>يتطاول على الآخر في العدة والأموال، فحلف</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hint="cs"/>
          <w:color w:val="000000" w:themeColor="text1"/>
          <w:sz w:val="28"/>
          <w:szCs w:val="28"/>
          <w:rtl/>
        </w:rPr>
        <w:t xml:space="preserve">وا أن </w:t>
      </w:r>
      <w:r w:rsidRPr="00790560">
        <w:rPr>
          <w:rFonts w:asciiTheme="majorBidi" w:eastAsia="Calibri" w:hAnsiTheme="majorBidi" w:cs="Arabic Transparent"/>
          <w:color w:val="000000" w:themeColor="text1"/>
          <w:sz w:val="28"/>
          <w:szCs w:val="28"/>
          <w:rtl/>
        </w:rPr>
        <w:t>لا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يرض</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color w:val="000000" w:themeColor="text1"/>
          <w:sz w:val="28"/>
          <w:szCs w:val="28"/>
          <w:rtl/>
        </w:rPr>
        <w:t>وا</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حت</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color w:val="000000" w:themeColor="text1"/>
          <w:sz w:val="28"/>
          <w:szCs w:val="28"/>
          <w:rtl/>
        </w:rPr>
        <w:t>ى</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يقت</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color w:val="000000" w:themeColor="text1"/>
          <w:sz w:val="28"/>
          <w:szCs w:val="28"/>
          <w:rtl/>
        </w:rPr>
        <w:t>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العب</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color w:val="000000" w:themeColor="text1"/>
          <w:sz w:val="28"/>
          <w:szCs w:val="28"/>
          <w:rtl/>
        </w:rPr>
        <w:t>د</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من</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color w:val="000000" w:themeColor="text1"/>
          <w:sz w:val="28"/>
          <w:szCs w:val="28"/>
          <w:rtl/>
        </w:rPr>
        <w:t>هم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الح</w:t>
      </w:r>
      <w:r w:rsidR="00BB0976">
        <w:rPr>
          <w:rFonts w:asciiTheme="majorBidi" w:eastAsia="Calibri" w:hAnsiTheme="majorBidi" w:cs="Arabic Transparent" w:hint="cs"/>
          <w:color w:val="000000" w:themeColor="text1"/>
          <w:sz w:val="28"/>
          <w:szCs w:val="28"/>
          <w:rtl/>
        </w:rPr>
        <w:t>ـ</w:t>
      </w:r>
      <w:r w:rsidRPr="00790560">
        <w:rPr>
          <w:rFonts w:asciiTheme="majorBidi" w:eastAsia="Calibri" w:hAnsiTheme="majorBidi" w:cs="Arabic Transparent"/>
          <w:color w:val="000000" w:themeColor="text1"/>
          <w:sz w:val="28"/>
          <w:szCs w:val="28"/>
          <w:rtl/>
        </w:rPr>
        <w:t>ر</w:t>
      </w:r>
      <w:r w:rsidRPr="00790560">
        <w:rPr>
          <w:rFonts w:asciiTheme="majorBidi" w:eastAsia="Calibri" w:hAnsiTheme="majorBidi" w:cs="Arabic Transparent"/>
          <w:color w:val="000000" w:themeColor="text1"/>
          <w:sz w:val="28"/>
          <w:szCs w:val="28"/>
        </w:rPr>
        <w:t xml:space="preserve"> </w:t>
      </w:r>
    </w:p>
    <w:p w:rsidR="000A3C4F" w:rsidRPr="002115D2" w:rsidRDefault="000A3C4F"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hint="cs"/>
          <w:color w:val="000000" w:themeColor="text1"/>
          <w:sz w:val="28"/>
          <w:szCs w:val="28"/>
          <w:rtl/>
        </w:rPr>
        <w:t xml:space="preserve">____________________   </w:t>
      </w:r>
    </w:p>
    <w:p w:rsidR="00EE6D89" w:rsidRDefault="00A24FAF" w:rsidP="000420EB">
      <w:pPr>
        <w:pStyle w:val="ListParagraph"/>
        <w:numPr>
          <w:ilvl w:val="0"/>
          <w:numId w:val="105"/>
        </w:numPr>
        <w:spacing w:after="0" w:line="360" w:lineRule="auto"/>
        <w:ind w:left="424" w:hanging="425"/>
        <w:jc w:val="both"/>
        <w:rPr>
          <w:rFonts w:asciiTheme="majorBidi" w:eastAsia="Calibri" w:hAnsiTheme="majorBidi" w:cs="Arabic Transparent"/>
          <w:color w:val="000000" w:themeColor="text1"/>
          <w:sz w:val="20"/>
          <w:szCs w:val="20"/>
        </w:rPr>
      </w:pPr>
      <w:r>
        <w:rPr>
          <w:rFonts w:asciiTheme="majorBidi" w:eastAsia="Calibri" w:hAnsiTheme="majorBidi" w:cs="Arabic Transparent" w:hint="cs"/>
          <w:color w:val="000000" w:themeColor="text1"/>
          <w:sz w:val="20"/>
          <w:szCs w:val="20"/>
          <w:rtl/>
        </w:rPr>
        <w:t xml:space="preserve"> </w:t>
      </w:r>
      <w:r w:rsidR="000A3C4F" w:rsidRPr="00790560">
        <w:rPr>
          <w:rFonts w:asciiTheme="majorBidi" w:eastAsia="Calibri" w:hAnsiTheme="majorBidi" w:cs="Arabic Transparent" w:hint="cs"/>
          <w:color w:val="000000" w:themeColor="text1"/>
          <w:sz w:val="20"/>
          <w:szCs w:val="20"/>
          <w:rtl/>
        </w:rPr>
        <w:t xml:space="preserve">ابو عزيز، سعد يوسف، </w:t>
      </w:r>
      <w:r w:rsidR="000A3C4F" w:rsidRPr="00790560">
        <w:rPr>
          <w:rFonts w:asciiTheme="majorBidi" w:eastAsia="Calibri" w:hAnsiTheme="majorBidi" w:cs="Arabic Transparent" w:hint="cs"/>
          <w:b/>
          <w:bCs/>
          <w:color w:val="000000" w:themeColor="text1"/>
          <w:sz w:val="20"/>
          <w:szCs w:val="20"/>
          <w:rtl/>
        </w:rPr>
        <w:t>مختصر تفسير ابن كثير</w:t>
      </w:r>
      <w:r w:rsidR="000A3C4F" w:rsidRPr="00790560">
        <w:rPr>
          <w:rFonts w:asciiTheme="majorBidi" w:eastAsia="Calibri" w:hAnsiTheme="majorBidi" w:cs="Arabic Transparent" w:hint="cs"/>
          <w:color w:val="000000" w:themeColor="text1"/>
          <w:sz w:val="20"/>
          <w:szCs w:val="20"/>
          <w:rtl/>
        </w:rPr>
        <w:t>، جـ1،</w:t>
      </w:r>
      <w:r w:rsidR="009952DE">
        <w:rPr>
          <w:rFonts w:asciiTheme="majorBidi" w:eastAsia="Calibri" w:hAnsiTheme="majorBidi" w:cs="Arabic Transparent" w:hint="cs"/>
          <w:color w:val="000000" w:themeColor="text1"/>
          <w:sz w:val="20"/>
          <w:szCs w:val="20"/>
          <w:rtl/>
        </w:rPr>
        <w:t xml:space="preserve"> </w:t>
      </w:r>
      <w:r w:rsidR="000A3C4F" w:rsidRPr="00790560">
        <w:rPr>
          <w:rFonts w:asciiTheme="majorBidi" w:eastAsia="Calibri" w:hAnsiTheme="majorBidi" w:cs="Arabic Transparent" w:hint="cs"/>
          <w:color w:val="000000" w:themeColor="text1"/>
          <w:sz w:val="20"/>
          <w:szCs w:val="20"/>
          <w:rtl/>
        </w:rPr>
        <w:t>ص121.</w:t>
      </w:r>
    </w:p>
    <w:p w:rsidR="001A3F40" w:rsidRDefault="00A24FAF" w:rsidP="000420EB">
      <w:pPr>
        <w:pStyle w:val="ListParagraph"/>
        <w:numPr>
          <w:ilvl w:val="0"/>
          <w:numId w:val="105"/>
        </w:numPr>
        <w:spacing w:after="0" w:line="360" w:lineRule="auto"/>
        <w:ind w:left="424" w:hanging="425"/>
        <w:jc w:val="both"/>
        <w:rPr>
          <w:rFonts w:asciiTheme="majorBidi" w:eastAsia="Calibri" w:hAnsiTheme="majorBidi" w:cs="Arabic Transparent"/>
          <w:color w:val="000000" w:themeColor="text1"/>
          <w:sz w:val="20"/>
          <w:szCs w:val="20"/>
        </w:rPr>
      </w:pPr>
      <w:r w:rsidRPr="00790560">
        <w:rPr>
          <w:rFonts w:asciiTheme="majorBidi" w:eastAsia="Calibri" w:hAnsiTheme="majorBidi" w:cs="Arabic Transparent" w:hint="cs"/>
          <w:color w:val="000000" w:themeColor="text1"/>
          <w:sz w:val="20"/>
          <w:szCs w:val="20"/>
          <w:rtl/>
        </w:rPr>
        <w:t>آل نصر، محمد موسى،</w:t>
      </w:r>
      <w:r>
        <w:rPr>
          <w:rFonts w:asciiTheme="majorBidi" w:eastAsia="Calibri" w:hAnsiTheme="majorBidi" w:cs="Arabic Transparent" w:hint="cs"/>
          <w:color w:val="000000" w:themeColor="text1"/>
          <w:sz w:val="20"/>
          <w:szCs w:val="20"/>
          <w:rtl/>
        </w:rPr>
        <w:t xml:space="preserve"> </w:t>
      </w:r>
      <w:r w:rsidRPr="00790560">
        <w:rPr>
          <w:rFonts w:asciiTheme="majorBidi" w:eastAsia="Calibri" w:hAnsiTheme="majorBidi" w:cs="Arabic Transparent"/>
          <w:b/>
          <w:bCs/>
          <w:color w:val="000000" w:themeColor="text1"/>
          <w:sz w:val="20"/>
          <w:szCs w:val="20"/>
          <w:rtl/>
        </w:rPr>
        <w:t>الدر النثير اختصار تفسير الحافظ ابن كثير</w:t>
      </w:r>
      <w:r w:rsidRPr="00790560">
        <w:rPr>
          <w:rFonts w:asciiTheme="majorBidi" w:eastAsia="Calibri" w:hAnsiTheme="majorBidi" w:cs="Arabic Transparent"/>
          <w:color w:val="000000" w:themeColor="text1"/>
          <w:sz w:val="20"/>
          <w:szCs w:val="20"/>
          <w:rtl/>
        </w:rPr>
        <w:t xml:space="preserve">، </w:t>
      </w:r>
      <w:r w:rsidRPr="00790560">
        <w:rPr>
          <w:rFonts w:asciiTheme="majorBidi" w:eastAsia="Calibri" w:hAnsiTheme="majorBidi" w:cs="Arabic Transparent" w:hint="cs"/>
          <w:color w:val="000000" w:themeColor="text1"/>
          <w:sz w:val="20"/>
          <w:szCs w:val="20"/>
          <w:rtl/>
        </w:rPr>
        <w:t>ص</w:t>
      </w:r>
      <w:r w:rsidRPr="00790560">
        <w:rPr>
          <w:rFonts w:asciiTheme="majorBidi" w:eastAsia="Calibri" w:hAnsiTheme="majorBidi" w:cs="Arabic Transparent"/>
          <w:color w:val="000000" w:themeColor="text1"/>
          <w:sz w:val="20"/>
          <w:szCs w:val="20"/>
          <w:rtl/>
        </w:rPr>
        <w:t>83</w:t>
      </w:r>
      <w:r w:rsidRPr="00790560">
        <w:rPr>
          <w:rFonts w:asciiTheme="majorBidi" w:eastAsia="Calibri" w:hAnsiTheme="majorBidi" w:cs="Arabic Transparent" w:hint="cs"/>
          <w:color w:val="000000" w:themeColor="text1"/>
          <w:sz w:val="20"/>
          <w:szCs w:val="20"/>
          <w:rtl/>
        </w:rPr>
        <w:t>.</w:t>
      </w:r>
    </w:p>
    <w:p w:rsidR="00D122AD" w:rsidRDefault="00A24FAF" w:rsidP="00F043EE">
      <w:pPr>
        <w:bidi/>
        <w:spacing w:after="0" w:line="360" w:lineRule="auto"/>
        <w:ind w:left="-1"/>
        <w:jc w:val="both"/>
        <w:rPr>
          <w:rFonts w:asciiTheme="majorBidi" w:eastAsia="Calibri" w:hAnsiTheme="majorBidi" w:cs="Arabic Transparent"/>
          <w:color w:val="000000" w:themeColor="text1"/>
          <w:sz w:val="28"/>
          <w:szCs w:val="28"/>
          <w:rtl/>
        </w:rPr>
      </w:pPr>
      <w:r w:rsidRPr="001A3F40">
        <w:rPr>
          <w:rFonts w:asciiTheme="majorBidi" w:eastAsia="Calibri" w:hAnsiTheme="majorBidi" w:cs="Arabic Transparent"/>
          <w:color w:val="000000" w:themeColor="text1"/>
          <w:sz w:val="28"/>
          <w:szCs w:val="28"/>
        </w:rPr>
        <w:t xml:space="preserve"> </w:t>
      </w:r>
      <w:r w:rsidR="00D122AD">
        <w:rPr>
          <w:rFonts w:asciiTheme="majorBidi" w:eastAsia="Calibri" w:hAnsiTheme="majorBidi" w:cs="Arabic Transparent" w:hint="cs"/>
          <w:color w:val="000000" w:themeColor="text1"/>
          <w:sz w:val="28"/>
          <w:szCs w:val="28"/>
          <w:rtl/>
        </w:rPr>
        <w:t xml:space="preserve">منهم، </w:t>
      </w:r>
      <w:r w:rsidRPr="001A3F40">
        <w:rPr>
          <w:rFonts w:asciiTheme="majorBidi" w:eastAsia="Calibri" w:hAnsiTheme="majorBidi" w:cs="Arabic Transparent"/>
          <w:color w:val="000000" w:themeColor="text1"/>
          <w:sz w:val="28"/>
          <w:szCs w:val="28"/>
          <w:rtl/>
        </w:rPr>
        <w:t>والمرأة</w:t>
      </w:r>
      <w:r w:rsidRPr="001A3F40">
        <w:rPr>
          <w:rFonts w:asciiTheme="majorBidi" w:eastAsia="Calibri" w:hAnsiTheme="majorBidi" w:cs="Arabic Transparent"/>
          <w:color w:val="000000" w:themeColor="text1"/>
          <w:sz w:val="28"/>
          <w:szCs w:val="28"/>
        </w:rPr>
        <w:t xml:space="preserve"> </w:t>
      </w:r>
      <w:r w:rsidRPr="001A3F40">
        <w:rPr>
          <w:rFonts w:asciiTheme="majorBidi" w:eastAsia="Calibri" w:hAnsiTheme="majorBidi" w:cs="Arabic Transparent"/>
          <w:color w:val="000000" w:themeColor="text1"/>
          <w:sz w:val="28"/>
          <w:szCs w:val="28"/>
          <w:rtl/>
        </w:rPr>
        <w:t>منهم</w:t>
      </w:r>
      <w:r w:rsidRPr="001A3F40">
        <w:rPr>
          <w:rFonts w:asciiTheme="majorBidi" w:eastAsia="Calibri" w:hAnsiTheme="majorBidi" w:cs="Arabic Transparent"/>
          <w:color w:val="000000" w:themeColor="text1"/>
          <w:sz w:val="28"/>
          <w:szCs w:val="28"/>
        </w:rPr>
        <w:t xml:space="preserve"> </w:t>
      </w:r>
      <w:r w:rsidRPr="001A3F40">
        <w:rPr>
          <w:rFonts w:asciiTheme="majorBidi" w:eastAsia="Calibri" w:hAnsiTheme="majorBidi" w:cs="Arabic Transparent"/>
          <w:color w:val="000000" w:themeColor="text1"/>
          <w:sz w:val="28"/>
          <w:szCs w:val="28"/>
          <w:rtl/>
        </w:rPr>
        <w:t>الرجل</w:t>
      </w:r>
      <w:r w:rsidRPr="001A3F40">
        <w:rPr>
          <w:rFonts w:asciiTheme="majorBidi" w:eastAsia="Calibri" w:hAnsiTheme="majorBidi" w:cs="Arabic Transparent"/>
          <w:color w:val="000000" w:themeColor="text1"/>
          <w:sz w:val="28"/>
          <w:szCs w:val="28"/>
        </w:rPr>
        <w:t xml:space="preserve"> </w:t>
      </w:r>
      <w:r w:rsidRPr="001A3F40">
        <w:rPr>
          <w:rFonts w:asciiTheme="majorBidi" w:eastAsia="Calibri" w:hAnsiTheme="majorBidi" w:cs="Arabic Transparent"/>
          <w:color w:val="000000" w:themeColor="text1"/>
          <w:sz w:val="28"/>
          <w:szCs w:val="28"/>
          <w:rtl/>
        </w:rPr>
        <w:t>في</w:t>
      </w:r>
      <w:r w:rsidRPr="001A3F40">
        <w:rPr>
          <w:rFonts w:asciiTheme="majorBidi" w:eastAsia="Calibri" w:hAnsiTheme="majorBidi" w:cs="Arabic Transparent"/>
          <w:color w:val="000000" w:themeColor="text1"/>
          <w:sz w:val="28"/>
          <w:szCs w:val="28"/>
        </w:rPr>
        <w:t xml:space="preserve"> </w:t>
      </w:r>
      <w:r w:rsidRPr="001A3F40">
        <w:rPr>
          <w:rFonts w:asciiTheme="majorBidi" w:eastAsia="Calibri" w:hAnsiTheme="majorBidi" w:cs="Arabic Transparent"/>
          <w:color w:val="000000" w:themeColor="text1"/>
          <w:sz w:val="28"/>
          <w:szCs w:val="28"/>
          <w:rtl/>
        </w:rPr>
        <w:t>الحي</w:t>
      </w:r>
      <w:r w:rsidRPr="001A3F40">
        <w:rPr>
          <w:rFonts w:asciiTheme="majorBidi" w:eastAsia="Calibri" w:hAnsiTheme="majorBidi" w:cs="Arabic Transparent"/>
          <w:color w:val="000000" w:themeColor="text1"/>
          <w:sz w:val="28"/>
          <w:szCs w:val="28"/>
        </w:rPr>
        <w:t xml:space="preserve"> </w:t>
      </w:r>
      <w:r w:rsidRPr="001A3F40">
        <w:rPr>
          <w:rFonts w:asciiTheme="majorBidi" w:eastAsia="Calibri" w:hAnsiTheme="majorBidi" w:cs="Arabic Transparent"/>
          <w:color w:val="000000" w:themeColor="text1"/>
          <w:sz w:val="28"/>
          <w:szCs w:val="28"/>
          <w:rtl/>
        </w:rPr>
        <w:t>الآخر</w:t>
      </w:r>
      <w:r w:rsidR="00D122AD">
        <w:rPr>
          <w:rFonts w:asciiTheme="majorBidi" w:eastAsia="Calibri" w:hAnsiTheme="majorBidi" w:cs="Arabic Transparent" w:hint="cs"/>
          <w:color w:val="000000" w:themeColor="text1"/>
          <w:sz w:val="28"/>
          <w:szCs w:val="28"/>
          <w:rtl/>
        </w:rPr>
        <w:t>.</w:t>
      </w:r>
      <w:r w:rsidR="00635FF6" w:rsidRPr="001A3F40">
        <w:rPr>
          <w:rFonts w:asciiTheme="majorBidi" w:eastAsia="Calibri" w:hAnsiTheme="majorBidi" w:cs="Arabic Transparent"/>
          <w:color w:val="000000" w:themeColor="text1"/>
          <w:sz w:val="28"/>
          <w:szCs w:val="28"/>
        </w:rPr>
        <w:t xml:space="preserve">  </w:t>
      </w:r>
    </w:p>
    <w:p w:rsidR="00D122AD" w:rsidRDefault="00D122AD" w:rsidP="00F043EE">
      <w:pPr>
        <w:bidi/>
        <w:spacing w:after="0" w:line="360" w:lineRule="auto"/>
        <w:ind w:left="-1"/>
        <w:jc w:val="both"/>
        <w:rPr>
          <w:rFonts w:asciiTheme="majorBidi" w:eastAsia="Calibri" w:hAnsiTheme="majorBidi" w:cs="Arabic Transparent"/>
          <w:color w:val="000000" w:themeColor="text1"/>
          <w:sz w:val="28"/>
          <w:szCs w:val="28"/>
        </w:rPr>
      </w:pPr>
      <w:r>
        <w:rPr>
          <w:rFonts w:asciiTheme="majorBidi" w:eastAsia="Calibri" w:hAnsiTheme="majorBidi" w:cs="Arabic Transparent" w:hint="cs"/>
          <w:color w:val="000000" w:themeColor="text1"/>
          <w:sz w:val="28"/>
          <w:szCs w:val="28"/>
          <w:rtl/>
        </w:rPr>
        <w:t xml:space="preserve">- </w:t>
      </w:r>
      <w:r w:rsidR="00635FF6" w:rsidRPr="001A3F40">
        <w:rPr>
          <w:rFonts w:asciiTheme="majorBidi" w:eastAsia="Calibri" w:hAnsiTheme="majorBidi" w:cs="Arabic Transparent"/>
          <w:color w:val="000000" w:themeColor="text1"/>
          <w:sz w:val="28"/>
          <w:szCs w:val="28"/>
          <w:rtl/>
        </w:rPr>
        <w:t>أورد</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رواية</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علي</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بن</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أبي</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طلحة</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عن</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ابن</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عباس</w:t>
      </w:r>
      <w:r w:rsidR="00635FF6" w:rsidRPr="001A3F40">
        <w:rPr>
          <w:rFonts w:asciiTheme="majorBidi" w:eastAsia="Calibri" w:hAnsiTheme="majorBidi" w:cs="Arabic Transparent"/>
          <w:color w:val="000000" w:themeColor="text1"/>
          <w:sz w:val="28"/>
          <w:szCs w:val="28"/>
        </w:rPr>
        <w:t xml:space="preserve"> - </w:t>
      </w:r>
      <w:r w:rsidR="00635FF6" w:rsidRPr="001A3F40">
        <w:rPr>
          <w:rFonts w:asciiTheme="majorBidi" w:eastAsia="Calibri" w:hAnsiTheme="majorBidi" w:cs="Arabic Transparent"/>
          <w:color w:val="000000" w:themeColor="text1"/>
          <w:sz w:val="28"/>
          <w:szCs w:val="28"/>
          <w:rtl/>
        </w:rPr>
        <w:t>رضي</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الله</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عنهما</w:t>
      </w:r>
      <w:r w:rsidR="00635FF6" w:rsidRPr="001A3F40">
        <w:rPr>
          <w:rFonts w:asciiTheme="majorBidi" w:eastAsia="Calibri" w:hAnsiTheme="majorBidi" w:cs="Arabic Transparent"/>
          <w:color w:val="000000" w:themeColor="text1"/>
          <w:sz w:val="28"/>
          <w:szCs w:val="28"/>
        </w:rPr>
        <w:t xml:space="preserve"> - </w:t>
      </w:r>
      <w:r w:rsidR="00635FF6" w:rsidRPr="001A3F40">
        <w:rPr>
          <w:rFonts w:asciiTheme="majorBidi" w:eastAsia="Calibri" w:hAnsiTheme="majorBidi" w:cs="Arabic Transparent"/>
          <w:color w:val="000000" w:themeColor="text1"/>
          <w:sz w:val="28"/>
          <w:szCs w:val="28"/>
          <w:rtl/>
        </w:rPr>
        <w:t>أنها</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منسوخة</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بقوله</w:t>
      </w:r>
      <w:r w:rsidR="00635FF6" w:rsidRPr="001A3F40">
        <w:rPr>
          <w:rFonts w:asciiTheme="majorBidi" w:eastAsia="Calibri" w:hAnsiTheme="majorBidi" w:cs="Arabic Transparent"/>
          <w:color w:val="000000" w:themeColor="text1"/>
          <w:sz w:val="28"/>
          <w:szCs w:val="28"/>
        </w:rPr>
        <w:t xml:space="preserve"> </w:t>
      </w:r>
      <w:r w:rsidR="00635FF6" w:rsidRPr="001A3F40">
        <w:rPr>
          <w:rFonts w:asciiTheme="majorBidi" w:eastAsia="Calibri" w:hAnsiTheme="majorBidi" w:cs="Arabic Transparent"/>
          <w:color w:val="000000" w:themeColor="text1"/>
          <w:sz w:val="28"/>
          <w:szCs w:val="28"/>
          <w:rtl/>
        </w:rPr>
        <w:t>تعالى:</w:t>
      </w:r>
      <w:r w:rsidR="000A3C4F" w:rsidRPr="001A3F40">
        <w:rPr>
          <w:rFonts w:asciiTheme="majorBidi" w:eastAsia="Calibri" w:hAnsiTheme="majorBidi" w:cs="Arabic Transparent" w:hint="cs"/>
          <w:color w:val="000000" w:themeColor="text1"/>
          <w:sz w:val="28"/>
          <w:szCs w:val="28"/>
          <w:rtl/>
        </w:rPr>
        <w:t xml:space="preserve"> </w:t>
      </w:r>
      <w:r w:rsidR="00635FF6" w:rsidRPr="00D122AD">
        <w:rPr>
          <w:rFonts w:asciiTheme="majorBidi" w:eastAsia="Calibri" w:hAnsiTheme="majorBidi" w:cs="Arabic Transparent"/>
          <w:color w:val="000000" w:themeColor="text1"/>
          <w:sz w:val="24"/>
          <w:szCs w:val="24"/>
          <w:rtl/>
        </w:rPr>
        <w:t>{</w:t>
      </w:r>
      <w:r w:rsidR="00635FF6" w:rsidRPr="00D122AD">
        <w:rPr>
          <w:rFonts w:ascii="QCF2115" w:hAnsi="QCF2115" w:cs="Arabic Transparent"/>
          <w:color w:val="000000" w:themeColor="text1"/>
          <w:sz w:val="24"/>
          <w:szCs w:val="24"/>
          <w:rtl/>
        </w:rPr>
        <w:t xml:space="preserve"> </w:t>
      </w:r>
      <w:r w:rsidR="00635FF6" w:rsidRPr="00D122AD">
        <w:rPr>
          <w:rFonts w:ascii="QCF2115" w:hAnsi="QCF2115" w:cs="QCF2115"/>
          <w:color w:val="000000" w:themeColor="text1"/>
          <w:sz w:val="24"/>
          <w:szCs w:val="24"/>
          <w:rtl/>
        </w:rPr>
        <w:t>ﲢ</w:t>
      </w:r>
      <w:r w:rsidR="00635FF6" w:rsidRPr="00D122AD">
        <w:rPr>
          <w:rFonts w:ascii="QCF2115" w:hAnsi="QCF2115" w:cs="Arabic Transparent"/>
          <w:color w:val="000000" w:themeColor="text1"/>
          <w:sz w:val="24"/>
          <w:szCs w:val="24"/>
          <w:rtl/>
        </w:rPr>
        <w:t xml:space="preserve"> </w:t>
      </w:r>
      <w:r w:rsidR="00635FF6" w:rsidRPr="00D122AD">
        <w:rPr>
          <w:rFonts w:ascii="QCF2115" w:hAnsi="QCF2115" w:cs="QCF2115"/>
          <w:color w:val="000000" w:themeColor="text1"/>
          <w:sz w:val="24"/>
          <w:szCs w:val="24"/>
          <w:rtl/>
        </w:rPr>
        <w:t>ﲣ</w:t>
      </w:r>
      <w:r w:rsidR="00635FF6" w:rsidRPr="00D122AD">
        <w:rPr>
          <w:rFonts w:ascii="QCF2115" w:hAnsi="QCF2115" w:cs="Arabic Transparent"/>
          <w:color w:val="000000" w:themeColor="text1"/>
          <w:sz w:val="24"/>
          <w:szCs w:val="24"/>
          <w:rtl/>
        </w:rPr>
        <w:t xml:space="preserve"> </w:t>
      </w:r>
      <w:r w:rsidR="00635FF6" w:rsidRPr="00D122AD">
        <w:rPr>
          <w:rFonts w:asciiTheme="majorBidi" w:eastAsia="Calibri" w:hAnsiTheme="majorBidi" w:cs="Arabic Transparent"/>
          <w:color w:val="000000" w:themeColor="text1"/>
          <w:sz w:val="24"/>
          <w:szCs w:val="24"/>
          <w:rtl/>
        </w:rPr>
        <w:t>}.</w:t>
      </w:r>
    </w:p>
    <w:p w:rsidR="00D122AD" w:rsidRDefault="00D122AD" w:rsidP="00F043EE">
      <w:pPr>
        <w:bidi/>
        <w:spacing w:after="0" w:line="360" w:lineRule="auto"/>
        <w:ind w:left="-1"/>
        <w:jc w:val="both"/>
        <w:rPr>
          <w:rFonts w:asciiTheme="majorBidi" w:eastAsia="Calibri" w:hAnsiTheme="majorBidi" w:cs="Arabic Transparent"/>
          <w:color w:val="000000" w:themeColor="text1"/>
          <w:sz w:val="28"/>
          <w:szCs w:val="28"/>
        </w:rPr>
      </w:pPr>
      <w:r>
        <w:rPr>
          <w:rFonts w:asciiTheme="majorBidi" w:eastAsia="Calibri" w:hAnsiTheme="majorBidi" w:cs="Arabic Transparent"/>
          <w:color w:val="000000" w:themeColor="text1"/>
          <w:sz w:val="28"/>
          <w:szCs w:val="28"/>
        </w:rPr>
        <w:t xml:space="preserve"> - </w:t>
      </w:r>
      <w:r w:rsidR="00635FF6" w:rsidRPr="00790560">
        <w:rPr>
          <w:rFonts w:asciiTheme="majorBidi" w:eastAsia="Calibri" w:hAnsiTheme="majorBidi" w:cs="Arabic Transparent"/>
          <w:color w:val="000000" w:themeColor="text1"/>
          <w:sz w:val="28"/>
          <w:szCs w:val="28"/>
          <w:rtl/>
        </w:rPr>
        <w:t>ذكر</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على</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شكل</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نقاط</w:t>
      </w:r>
      <w:r w:rsidR="00635FF6"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قو</w:t>
      </w:r>
      <w:r w:rsidR="007E206E" w:rsidRPr="00790560">
        <w:rPr>
          <w:rFonts w:asciiTheme="majorBidi" w:eastAsia="Calibri" w:hAnsiTheme="majorBidi" w:cs="Arabic Transparent" w:hint="cs"/>
          <w:color w:val="000000" w:themeColor="text1"/>
          <w:sz w:val="28"/>
          <w:szCs w:val="28"/>
          <w:rtl/>
        </w:rPr>
        <w:t xml:space="preserve">لاً </w:t>
      </w:r>
      <w:r w:rsidR="00635FF6" w:rsidRPr="00790560">
        <w:rPr>
          <w:rFonts w:asciiTheme="majorBidi" w:eastAsia="Calibri" w:hAnsiTheme="majorBidi" w:cs="Arabic Transparent"/>
          <w:color w:val="000000" w:themeColor="text1"/>
          <w:sz w:val="28"/>
          <w:szCs w:val="28"/>
          <w:rtl/>
        </w:rPr>
        <w:t>واحدا</w:t>
      </w:r>
      <w:r w:rsidR="007E206E" w:rsidRPr="00790560">
        <w:rPr>
          <w:rFonts w:asciiTheme="majorBidi" w:eastAsia="Calibri" w:hAnsiTheme="majorBidi" w:cs="Arabic Transparent" w:hint="cs"/>
          <w:color w:val="000000" w:themeColor="text1"/>
          <w:sz w:val="28"/>
          <w:szCs w:val="28"/>
          <w:rtl/>
        </w:rPr>
        <w:t>ً</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من</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المسائل</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التي</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ناقشها</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ابن</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كثير</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على</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ضوء</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هذا</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الكلام</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دون</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ذكر</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الأدلة،</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وهو</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ما</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رآه</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المختصر</w:t>
      </w:r>
      <w:r w:rsidR="00635FF6"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راجح</w:t>
      </w:r>
      <w:r w:rsidR="007E206E" w:rsidRPr="00790560">
        <w:rPr>
          <w:rFonts w:asciiTheme="majorBidi" w:eastAsia="Calibri" w:hAnsiTheme="majorBidi" w:cs="Arabic Transparent" w:hint="cs"/>
          <w:color w:val="000000" w:themeColor="text1"/>
          <w:sz w:val="28"/>
          <w:szCs w:val="28"/>
          <w:rtl/>
        </w:rPr>
        <w:t xml:space="preserve">اً، </w:t>
      </w:r>
      <w:r w:rsidR="00635FF6" w:rsidRPr="00790560">
        <w:rPr>
          <w:rFonts w:asciiTheme="majorBidi" w:eastAsia="Calibri" w:hAnsiTheme="majorBidi" w:cs="Arabic Transparent"/>
          <w:color w:val="000000" w:themeColor="text1"/>
          <w:sz w:val="28"/>
          <w:szCs w:val="28"/>
          <w:rtl/>
        </w:rPr>
        <w:t>ولم</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يتطرق</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إلى</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الآراء</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الأخرى</w:t>
      </w:r>
      <w:r w:rsidR="00EE6D89" w:rsidRPr="00790560">
        <w:rPr>
          <w:rFonts w:asciiTheme="majorBidi" w:eastAsia="Calibri" w:hAnsiTheme="majorBidi" w:cs="Arabic Transparent" w:hint="cs"/>
          <w:color w:val="000000" w:themeColor="text1"/>
          <w:sz w:val="28"/>
          <w:szCs w:val="28"/>
          <w:rtl/>
        </w:rPr>
        <w:t xml:space="preserve">، </w:t>
      </w:r>
      <w:r w:rsidR="00635FF6" w:rsidRPr="00790560">
        <w:rPr>
          <w:rFonts w:asciiTheme="majorBidi" w:eastAsia="Calibri" w:hAnsiTheme="majorBidi" w:cs="Arabic Transparent"/>
          <w:color w:val="000000" w:themeColor="text1"/>
          <w:sz w:val="28"/>
          <w:szCs w:val="28"/>
          <w:rtl/>
        </w:rPr>
        <w:t>فجاء</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فيه</w:t>
      </w:r>
      <w:r w:rsidR="00635FF6" w:rsidRPr="00790560">
        <w:rPr>
          <w:rFonts w:asciiTheme="majorBidi" w:eastAsia="Calibri" w:hAnsiTheme="majorBidi" w:cs="Arabic Transparent"/>
          <w:color w:val="000000" w:themeColor="text1"/>
          <w:sz w:val="28"/>
          <w:szCs w:val="28"/>
        </w:rPr>
        <w:t>:</w:t>
      </w:r>
    </w:p>
    <w:p w:rsidR="00D122AD" w:rsidRDefault="00D122AD" w:rsidP="00F043EE">
      <w:pPr>
        <w:bidi/>
        <w:spacing w:after="0" w:line="360" w:lineRule="auto"/>
        <w:ind w:left="-1"/>
        <w:jc w:val="both"/>
        <w:rPr>
          <w:rFonts w:asciiTheme="majorBidi" w:eastAsia="Calibri" w:hAnsiTheme="majorBidi" w:cs="Arabic Transparent"/>
          <w:color w:val="000000" w:themeColor="text1"/>
          <w:sz w:val="24"/>
          <w:szCs w:val="24"/>
          <w:rtl/>
        </w:rPr>
      </w:pPr>
      <w:r>
        <w:rPr>
          <w:rFonts w:asciiTheme="majorBidi" w:eastAsia="Calibri" w:hAnsiTheme="majorBidi" w:cs="Arabic Transparent"/>
          <w:color w:val="000000" w:themeColor="text1"/>
          <w:sz w:val="28"/>
          <w:szCs w:val="28"/>
        </w:rPr>
        <w:t xml:space="preserve"> - </w:t>
      </w:r>
      <w:r w:rsidR="00635FF6" w:rsidRPr="00790560">
        <w:rPr>
          <w:rFonts w:asciiTheme="majorBidi" w:eastAsia="Calibri" w:hAnsiTheme="majorBidi" w:cs="Arabic Transparent"/>
          <w:color w:val="000000" w:themeColor="text1"/>
          <w:sz w:val="28"/>
          <w:szCs w:val="28"/>
          <w:rtl/>
        </w:rPr>
        <w:t>ما</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ذهب</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إليه</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أبو</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حنيفة</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أن</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الحر</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يقتل</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بالعبد</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لعموم</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آية</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المائدة</w:t>
      </w:r>
      <w:r w:rsidR="00635FF6" w:rsidRPr="00790560">
        <w:rPr>
          <w:rFonts w:asciiTheme="majorBidi" w:eastAsia="Calibri" w:hAnsiTheme="majorBidi" w:cs="Arabic Transparent"/>
          <w:color w:val="000000" w:themeColor="text1"/>
          <w:sz w:val="28"/>
          <w:szCs w:val="28"/>
        </w:rPr>
        <w:t>:</w:t>
      </w:r>
      <w:r w:rsidR="00E36413" w:rsidRPr="00D122AD">
        <w:rPr>
          <w:rFonts w:asciiTheme="majorBidi" w:eastAsia="Calibri" w:hAnsiTheme="majorBidi" w:cs="Arabic Transparent"/>
          <w:color w:val="000000" w:themeColor="text1"/>
          <w:sz w:val="24"/>
          <w:szCs w:val="24"/>
          <w:rtl/>
        </w:rPr>
        <w:t>{</w:t>
      </w:r>
      <w:r w:rsidR="00E36413" w:rsidRPr="00D122AD">
        <w:rPr>
          <w:rFonts w:ascii="QCF2115" w:hAnsi="QCF2115" w:cs="Arabic Transparent"/>
          <w:color w:val="000000" w:themeColor="text1"/>
          <w:sz w:val="24"/>
          <w:szCs w:val="24"/>
          <w:rtl/>
        </w:rPr>
        <w:t xml:space="preserve"> </w:t>
      </w:r>
      <w:r w:rsidR="00E36413" w:rsidRPr="00D122AD">
        <w:rPr>
          <w:rFonts w:ascii="QCF2115" w:hAnsi="QCF2115" w:cs="QCF2115"/>
          <w:color w:val="000000" w:themeColor="text1"/>
          <w:sz w:val="24"/>
          <w:szCs w:val="24"/>
          <w:rtl/>
        </w:rPr>
        <w:t>ﲢ</w:t>
      </w:r>
      <w:r w:rsidR="00E36413" w:rsidRPr="00D122AD">
        <w:rPr>
          <w:rFonts w:ascii="QCF2115" w:hAnsi="QCF2115" w:cs="Arabic Transparent"/>
          <w:color w:val="000000" w:themeColor="text1"/>
          <w:sz w:val="24"/>
          <w:szCs w:val="24"/>
          <w:rtl/>
        </w:rPr>
        <w:t xml:space="preserve"> </w:t>
      </w:r>
      <w:r w:rsidR="00E36413" w:rsidRPr="00D122AD">
        <w:rPr>
          <w:rFonts w:ascii="QCF2115" w:hAnsi="QCF2115" w:cs="QCF2115"/>
          <w:color w:val="000000" w:themeColor="text1"/>
          <w:sz w:val="24"/>
          <w:szCs w:val="24"/>
          <w:rtl/>
        </w:rPr>
        <w:t>ﲣ</w:t>
      </w:r>
      <w:r w:rsidR="00E36413" w:rsidRPr="00D122AD">
        <w:rPr>
          <w:rFonts w:ascii="QCF2115" w:hAnsi="QCF2115" w:cs="Arabic Transparent"/>
          <w:color w:val="000000" w:themeColor="text1"/>
          <w:sz w:val="24"/>
          <w:szCs w:val="24"/>
          <w:rtl/>
        </w:rPr>
        <w:t xml:space="preserve"> </w:t>
      </w:r>
      <w:r w:rsidR="00E36413" w:rsidRPr="00D122AD">
        <w:rPr>
          <w:rFonts w:asciiTheme="majorBidi" w:eastAsia="Calibri" w:hAnsiTheme="majorBidi" w:cs="Arabic Transparent"/>
          <w:color w:val="000000" w:themeColor="text1"/>
          <w:sz w:val="24"/>
          <w:szCs w:val="24"/>
          <w:rtl/>
        </w:rPr>
        <w:t>}</w:t>
      </w:r>
      <w:r>
        <w:rPr>
          <w:rFonts w:asciiTheme="majorBidi" w:eastAsia="Calibri" w:hAnsiTheme="majorBidi" w:cs="Arabic Transparent" w:hint="cs"/>
          <w:color w:val="000000" w:themeColor="text1"/>
          <w:sz w:val="24"/>
          <w:szCs w:val="24"/>
          <w:rtl/>
        </w:rPr>
        <w:t>.</w:t>
      </w:r>
    </w:p>
    <w:p w:rsidR="00D122AD" w:rsidRDefault="00D122AD" w:rsidP="00F043EE">
      <w:pPr>
        <w:bidi/>
        <w:spacing w:after="0" w:line="360" w:lineRule="auto"/>
        <w:ind w:left="-1"/>
        <w:jc w:val="both"/>
        <w:rPr>
          <w:rFonts w:asciiTheme="majorBidi" w:eastAsia="Calibri" w:hAnsiTheme="majorBidi" w:cs="Arabic Transparent"/>
          <w:color w:val="000000" w:themeColor="text1"/>
          <w:sz w:val="28"/>
          <w:szCs w:val="28"/>
        </w:rPr>
      </w:pPr>
      <w:r>
        <w:rPr>
          <w:rFonts w:asciiTheme="majorBidi" w:eastAsia="Calibri" w:hAnsiTheme="majorBidi" w:cs="Arabic Transparent" w:hint="cs"/>
          <w:color w:val="000000" w:themeColor="text1"/>
          <w:sz w:val="24"/>
          <w:szCs w:val="24"/>
          <w:rtl/>
        </w:rPr>
        <w:t xml:space="preserve">    </w:t>
      </w:r>
      <w:r w:rsidR="00635FF6" w:rsidRPr="00790560">
        <w:rPr>
          <w:rFonts w:asciiTheme="majorBidi" w:eastAsia="Calibri" w:hAnsiTheme="majorBidi" w:cs="Arabic Transparent"/>
          <w:color w:val="000000" w:themeColor="text1"/>
          <w:sz w:val="28"/>
          <w:szCs w:val="28"/>
          <w:rtl/>
        </w:rPr>
        <w:t>قلت</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وقد</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ذكر</w:t>
      </w:r>
      <w:r w:rsidR="00635FF6" w:rsidRPr="00790560">
        <w:rPr>
          <w:rFonts w:asciiTheme="majorBidi" w:eastAsia="Calibri" w:hAnsiTheme="majorBidi" w:cs="Arabic Transparent"/>
          <w:color w:val="000000" w:themeColor="text1"/>
          <w:sz w:val="28"/>
          <w:szCs w:val="28"/>
        </w:rPr>
        <w:t xml:space="preserve"> </w:t>
      </w:r>
      <w:r w:rsidR="00635FF6" w:rsidRPr="00790560">
        <w:rPr>
          <w:rFonts w:asciiTheme="majorBidi" w:eastAsia="Calibri" w:hAnsiTheme="majorBidi" w:cs="Arabic Transparent"/>
          <w:color w:val="000000" w:themeColor="text1"/>
          <w:sz w:val="28"/>
          <w:szCs w:val="28"/>
          <w:rtl/>
        </w:rPr>
        <w:t>ابن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كثير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أن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مذهب</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الجمهور</w:t>
      </w:r>
      <w:r w:rsidR="00E36413" w:rsidRPr="00790560">
        <w:rPr>
          <w:rFonts w:asciiTheme="majorBidi" w:eastAsia="Calibri" w:hAnsiTheme="majorBidi" w:cs="Arabic Transparent" w:hint="cs"/>
          <w:color w:val="000000" w:themeColor="text1"/>
          <w:sz w:val="28"/>
          <w:szCs w:val="28"/>
          <w:rtl/>
        </w:rPr>
        <w:t xml:space="preserve">: </w:t>
      </w:r>
      <w:r w:rsidR="007E206E" w:rsidRPr="00790560">
        <w:rPr>
          <w:rFonts w:asciiTheme="majorBidi" w:eastAsia="Calibri" w:hAnsiTheme="majorBidi" w:cs="Arabic Transparent"/>
          <w:color w:val="000000" w:themeColor="text1"/>
          <w:sz w:val="28"/>
          <w:szCs w:val="28"/>
          <w:rtl/>
        </w:rPr>
        <w:t>أنه</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لا</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يقتل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الحر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بالعبد</w:t>
      </w:r>
      <w:r w:rsidR="007E206E" w:rsidRPr="00790560">
        <w:rPr>
          <w:rFonts w:asciiTheme="majorBidi" w:eastAsia="Calibri" w:hAnsiTheme="majorBidi" w:cs="Arabic Transparent"/>
          <w:color w:val="000000" w:themeColor="text1"/>
          <w:sz w:val="28"/>
          <w:szCs w:val="28"/>
        </w:rPr>
        <w:t xml:space="preserve"> -  </w:t>
      </w:r>
      <w:r w:rsidR="007E206E" w:rsidRPr="00790560">
        <w:rPr>
          <w:rFonts w:asciiTheme="majorBidi" w:eastAsia="Calibri" w:hAnsiTheme="majorBidi" w:cs="Arabic Transparent"/>
          <w:color w:val="000000" w:themeColor="text1"/>
          <w:sz w:val="28"/>
          <w:szCs w:val="28"/>
          <w:rtl/>
        </w:rPr>
        <w:t>ثبت</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في</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البخاري</w:t>
      </w:r>
      <w:r>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الحديث:" ولا</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يقتل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مسلم</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بكافر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 xml:space="preserve"> .</w:t>
      </w:r>
    </w:p>
    <w:p w:rsidR="00D122AD" w:rsidRDefault="00D122AD" w:rsidP="00F043EE">
      <w:pPr>
        <w:bidi/>
        <w:spacing w:after="0" w:line="360" w:lineRule="auto"/>
        <w:ind w:left="-1"/>
        <w:jc w:val="both"/>
        <w:rPr>
          <w:rFonts w:asciiTheme="majorBidi" w:eastAsia="Calibri" w:hAnsiTheme="majorBidi" w:cs="Arabic Transparent"/>
          <w:color w:val="000000" w:themeColor="text1"/>
          <w:sz w:val="28"/>
          <w:szCs w:val="28"/>
        </w:rPr>
      </w:pPr>
      <w:r>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قتل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الرجل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بالمرأة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لقوله</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عليه</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السلام:"المسلمون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تتكافأ</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دماؤهم</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 مع</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أن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ابن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كثير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ذكر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أن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رأي</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الجمهور،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لا</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يقتل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الرجل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بالمرأة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لهذه</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الآية</w:t>
      </w:r>
      <w:r w:rsidR="007E206E" w:rsidRPr="00790560">
        <w:rPr>
          <w:rFonts w:asciiTheme="majorBidi" w:eastAsia="Calibri" w:hAnsiTheme="majorBidi" w:cs="Arabic Transparent"/>
          <w:color w:val="000000" w:themeColor="text1"/>
          <w:sz w:val="28"/>
          <w:szCs w:val="28"/>
        </w:rPr>
        <w:t>.</w:t>
      </w:r>
    </w:p>
    <w:p w:rsidR="007E206E" w:rsidRPr="00790560" w:rsidRDefault="00D122AD" w:rsidP="00F043EE">
      <w:pPr>
        <w:bidi/>
        <w:spacing w:after="0" w:line="360" w:lineRule="auto"/>
        <w:ind w:left="-1"/>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color w:val="000000" w:themeColor="text1"/>
          <w:sz w:val="28"/>
          <w:szCs w:val="28"/>
        </w:rPr>
        <w:t>-</w:t>
      </w:r>
      <w:r>
        <w:rPr>
          <w:rFonts w:asciiTheme="majorBidi" w:eastAsia="Calibri" w:hAnsiTheme="majorBidi" w:cs="Arabic Transparent" w:hint="cs"/>
          <w:color w:val="000000" w:themeColor="text1"/>
          <w:sz w:val="28"/>
          <w:szCs w:val="28"/>
          <w:rtl/>
        </w:rPr>
        <w:t xml:space="preserve"> </w:t>
      </w:r>
      <w:r w:rsidR="007E206E" w:rsidRPr="00790560">
        <w:rPr>
          <w:rFonts w:asciiTheme="majorBidi" w:eastAsia="Calibri" w:hAnsiTheme="majorBidi" w:cs="Arabic Transparent"/>
          <w:color w:val="000000" w:themeColor="text1"/>
          <w:sz w:val="28"/>
          <w:szCs w:val="28"/>
          <w:rtl/>
        </w:rPr>
        <w:t>ومذهب</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الأئمة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الأربعة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والجمهور</w:t>
      </w:r>
      <w:r w:rsidR="009952DE">
        <w:rPr>
          <w:rFonts w:asciiTheme="majorBidi" w:eastAsia="Calibri" w:hAnsiTheme="majorBidi" w:cs="Arabic Transparent" w:hint="cs"/>
          <w:color w:val="000000" w:themeColor="text1"/>
          <w:sz w:val="28"/>
          <w:szCs w:val="28"/>
          <w:rtl/>
        </w:rPr>
        <w:t>:</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الجماعة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يقتلون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بالواحد.</w:t>
      </w:r>
      <w:r w:rsidR="007E206E" w:rsidRPr="00790560">
        <w:rPr>
          <w:rFonts w:asciiTheme="majorBidi" w:eastAsia="Calibri" w:hAnsiTheme="majorBidi" w:cs="Arabic Transparent"/>
          <w:color w:val="000000" w:themeColor="text1"/>
          <w:sz w:val="28"/>
          <w:szCs w:val="28"/>
          <w:vertAlign w:val="superscript"/>
          <w:rtl/>
        </w:rPr>
        <w:t>(</w:t>
      </w:r>
      <w:r>
        <w:rPr>
          <w:rFonts w:asciiTheme="majorBidi" w:eastAsia="Calibri" w:hAnsiTheme="majorBidi" w:cs="Arabic Transparent" w:hint="cs"/>
          <w:color w:val="000000" w:themeColor="text1"/>
          <w:sz w:val="28"/>
          <w:szCs w:val="28"/>
          <w:vertAlign w:val="superscript"/>
          <w:rtl/>
        </w:rPr>
        <w:t>1</w:t>
      </w:r>
      <w:r w:rsidR="007E206E" w:rsidRPr="00790560">
        <w:rPr>
          <w:rFonts w:asciiTheme="majorBidi" w:eastAsia="Calibri" w:hAnsiTheme="majorBidi" w:cs="Arabic Transparent"/>
          <w:color w:val="000000" w:themeColor="text1"/>
          <w:sz w:val="28"/>
          <w:szCs w:val="28"/>
          <w:vertAlign w:val="superscript"/>
          <w:rtl/>
        </w:rPr>
        <w:t>)</w:t>
      </w:r>
      <w:r w:rsidR="00E36413" w:rsidRPr="00790560">
        <w:rPr>
          <w:rFonts w:asciiTheme="majorBidi" w:eastAsia="Calibri" w:hAnsiTheme="majorBidi" w:cs="Arabic Transparent" w:hint="cs"/>
          <w:color w:val="000000" w:themeColor="text1"/>
          <w:sz w:val="28"/>
          <w:szCs w:val="28"/>
          <w:vertAlign w:val="superscript"/>
          <w:rtl/>
        </w:rPr>
        <w:t xml:space="preserve"> </w:t>
      </w:r>
      <w:r>
        <w:rPr>
          <w:rFonts w:asciiTheme="majorBidi" w:eastAsia="Calibri" w:hAnsiTheme="majorBidi" w:cs="Arabic Transparent" w:hint="cs"/>
          <w:color w:val="000000" w:themeColor="text1"/>
          <w:sz w:val="28"/>
          <w:szCs w:val="28"/>
          <w:rtl/>
        </w:rPr>
        <w:t xml:space="preserve"> وهذا لم يرجحه ابن كثير</w:t>
      </w:r>
      <w:r w:rsidR="00E36413" w:rsidRPr="00790560">
        <w:rPr>
          <w:rFonts w:asciiTheme="majorBidi" w:eastAsia="Calibri" w:hAnsiTheme="majorBidi" w:cs="Arabic Transparent" w:hint="cs"/>
          <w:color w:val="000000" w:themeColor="text1"/>
          <w:sz w:val="28"/>
          <w:szCs w:val="28"/>
          <w:rtl/>
        </w:rPr>
        <w:t xml:space="preserve"> وهو خطأ منهجي، إذ ينبغي ذكر ما رجحه صاحب الأصل.</w:t>
      </w:r>
    </w:p>
    <w:p w:rsidR="00D122AD" w:rsidRDefault="00D122AD" w:rsidP="00F043EE">
      <w:pPr>
        <w:pStyle w:val="ListParagraph"/>
        <w:spacing w:after="0" w:line="360" w:lineRule="auto"/>
        <w:ind w:left="-1"/>
        <w:jc w:val="both"/>
        <w:rPr>
          <w:rFonts w:asciiTheme="majorBidi" w:eastAsia="Calibri" w:hAnsiTheme="majorBidi" w:cs="Arabic Transparent"/>
          <w:color w:val="000000" w:themeColor="text1"/>
          <w:sz w:val="28"/>
          <w:szCs w:val="28"/>
          <w:rtl/>
        </w:rPr>
      </w:pPr>
    </w:p>
    <w:p w:rsidR="007E206E" w:rsidRDefault="007E206E" w:rsidP="00F043EE">
      <w:pPr>
        <w:pStyle w:val="ListParagraph"/>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b/>
          <w:bCs/>
          <w:color w:val="000000" w:themeColor="text1"/>
          <w:sz w:val="28"/>
          <w:szCs w:val="28"/>
          <w:rtl/>
        </w:rPr>
        <w:t>مختصر</w:t>
      </w:r>
      <w:r w:rsidRPr="00790560">
        <w:rPr>
          <w:rFonts w:asciiTheme="majorBidi" w:eastAsia="Calibri" w:hAnsiTheme="majorBidi" w:cs="Arabic Transparent" w:hint="cs"/>
          <w:b/>
          <w:bCs/>
          <w:color w:val="000000" w:themeColor="text1"/>
          <w:sz w:val="28"/>
          <w:szCs w:val="28"/>
          <w:rtl/>
        </w:rPr>
        <w:t xml:space="preserve"> ابن</w:t>
      </w:r>
      <w:r w:rsidRPr="00790560">
        <w:rPr>
          <w:rFonts w:asciiTheme="majorBidi" w:eastAsia="Calibri" w:hAnsiTheme="majorBidi" w:cs="Arabic Transparent"/>
          <w:b/>
          <w:color w:val="000000" w:themeColor="text1"/>
          <w:sz w:val="28"/>
          <w:szCs w:val="28"/>
        </w:rPr>
        <w:t xml:space="preserve"> </w:t>
      </w:r>
      <w:r w:rsidRPr="00790560">
        <w:rPr>
          <w:rFonts w:asciiTheme="majorBidi" w:eastAsia="Calibri" w:hAnsiTheme="majorBidi" w:cs="Arabic Transparent"/>
          <w:b/>
          <w:bCs/>
          <w:color w:val="000000" w:themeColor="text1"/>
          <w:sz w:val="28"/>
          <w:szCs w:val="28"/>
          <w:rtl/>
        </w:rPr>
        <w:t>العدوي</w:t>
      </w:r>
      <w:r w:rsidRPr="00790560">
        <w:rPr>
          <w:rFonts w:asciiTheme="majorBidi" w:eastAsia="Calibri" w:hAnsiTheme="majorBidi" w:cs="Arabic Transparent"/>
          <w:b/>
          <w:color w:val="000000" w:themeColor="text1"/>
          <w:sz w:val="28"/>
          <w:szCs w:val="28"/>
        </w:rPr>
        <w:t>:</w:t>
      </w:r>
    </w:p>
    <w:p w:rsidR="00D122AD" w:rsidRDefault="00D122AD" w:rsidP="00F043EE">
      <w:pPr>
        <w:pStyle w:val="ListParagraph"/>
        <w:spacing w:after="0" w:line="360" w:lineRule="auto"/>
        <w:ind w:left="-1"/>
        <w:jc w:val="both"/>
        <w:rPr>
          <w:rFonts w:asciiTheme="majorBidi" w:eastAsia="Calibri" w:hAnsiTheme="majorBidi" w:cs="Arabic Transparent"/>
          <w:color w:val="000000" w:themeColor="text1"/>
          <w:sz w:val="28"/>
          <w:szCs w:val="28"/>
          <w:rtl/>
          <w:lang w:bidi="ar-JO"/>
        </w:rPr>
      </w:pPr>
      <w:r>
        <w:rPr>
          <w:rFonts w:asciiTheme="majorBidi" w:eastAsia="Calibri" w:hAnsiTheme="majorBidi" w:cs="Arabic Transparent" w:hint="cs"/>
          <w:color w:val="000000" w:themeColor="text1"/>
          <w:sz w:val="28"/>
          <w:szCs w:val="28"/>
          <w:rtl/>
        </w:rPr>
        <w:t xml:space="preserve">- </w:t>
      </w:r>
      <w:r w:rsidR="007E206E" w:rsidRPr="00790560">
        <w:rPr>
          <w:rFonts w:asciiTheme="majorBidi" w:eastAsia="Calibri" w:hAnsiTheme="majorBidi" w:cs="Arabic Transparent"/>
          <w:color w:val="000000" w:themeColor="text1"/>
          <w:sz w:val="28"/>
          <w:szCs w:val="28"/>
          <w:rtl/>
        </w:rPr>
        <w:t>ذكر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القولين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في</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مسألة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قتل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الحر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بالعبد،</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ودليل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كل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قول</w:t>
      </w:r>
      <w:r w:rsidR="007E206E" w:rsidRPr="00790560">
        <w:rPr>
          <w:rFonts w:asciiTheme="majorBidi" w:eastAsia="Calibri" w:hAnsiTheme="majorBidi" w:cs="Arabic Transparent"/>
          <w:color w:val="000000" w:themeColor="text1"/>
          <w:sz w:val="28"/>
          <w:szCs w:val="28"/>
        </w:rPr>
        <w:t>.</w:t>
      </w:r>
    </w:p>
    <w:p w:rsidR="00D122AD" w:rsidRDefault="00D122AD" w:rsidP="00F043EE">
      <w:pPr>
        <w:pStyle w:val="ListParagraph"/>
        <w:spacing w:after="0" w:line="360" w:lineRule="auto"/>
        <w:ind w:left="-1"/>
        <w:jc w:val="both"/>
        <w:rPr>
          <w:rFonts w:asciiTheme="majorBidi" w:eastAsia="Calibri" w:hAnsiTheme="majorBidi" w:cs="Arabic Transparent"/>
          <w:color w:val="000000" w:themeColor="text1"/>
          <w:sz w:val="28"/>
          <w:szCs w:val="28"/>
          <w:rtl/>
          <w:lang w:bidi="ar-JO"/>
        </w:rPr>
      </w:pPr>
      <w:r>
        <w:rPr>
          <w:rFonts w:asciiTheme="majorBidi" w:eastAsia="Calibri" w:hAnsiTheme="majorBidi" w:cs="Arabic Transparent" w:hint="cs"/>
          <w:color w:val="000000" w:themeColor="text1"/>
          <w:sz w:val="28"/>
          <w:szCs w:val="28"/>
          <w:rtl/>
          <w:lang w:bidi="ar-JO"/>
        </w:rPr>
        <w:t xml:space="preserve">- </w:t>
      </w:r>
      <w:r w:rsidR="007E206E" w:rsidRPr="00D122AD">
        <w:rPr>
          <w:rFonts w:asciiTheme="majorBidi" w:eastAsia="Calibri" w:hAnsiTheme="majorBidi" w:cs="Arabic Transparent"/>
          <w:color w:val="000000" w:themeColor="text1"/>
          <w:sz w:val="28"/>
          <w:szCs w:val="28"/>
          <w:rtl/>
        </w:rPr>
        <w:t>ذكر</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القولين</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في</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مسألة</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قتل</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المسلم</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بالكافر،</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ودليل</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كل</w:t>
      </w:r>
      <w:r w:rsidR="007E206E" w:rsidRPr="00D122AD">
        <w:rPr>
          <w:rFonts w:asciiTheme="majorBidi" w:eastAsia="Calibri" w:hAnsiTheme="majorBidi" w:cs="Arabic Transparent"/>
          <w:color w:val="000000" w:themeColor="text1"/>
          <w:sz w:val="28"/>
          <w:szCs w:val="28"/>
        </w:rPr>
        <w:t xml:space="preserve"> </w:t>
      </w:r>
      <w:r w:rsidR="007E206E" w:rsidRPr="00D122AD">
        <w:rPr>
          <w:rFonts w:asciiTheme="majorBidi" w:eastAsia="Calibri" w:hAnsiTheme="majorBidi" w:cs="Arabic Transparent"/>
          <w:color w:val="000000" w:themeColor="text1"/>
          <w:sz w:val="28"/>
          <w:szCs w:val="28"/>
          <w:rtl/>
        </w:rPr>
        <w:t>فريق</w:t>
      </w:r>
      <w:r w:rsidR="007E206E" w:rsidRPr="00D122AD">
        <w:rPr>
          <w:rFonts w:asciiTheme="majorBidi" w:eastAsia="Calibri" w:hAnsiTheme="majorBidi" w:cs="Arabic Transparent"/>
          <w:color w:val="000000" w:themeColor="text1"/>
          <w:sz w:val="28"/>
          <w:szCs w:val="28"/>
        </w:rPr>
        <w:t>.</w:t>
      </w:r>
    </w:p>
    <w:p w:rsidR="00F22807" w:rsidRDefault="00D122AD" w:rsidP="00F043EE">
      <w:pPr>
        <w:pStyle w:val="ListParagraph"/>
        <w:spacing w:after="0" w:line="360" w:lineRule="auto"/>
        <w:ind w:left="-1"/>
        <w:jc w:val="both"/>
        <w:rPr>
          <w:rFonts w:asciiTheme="majorBidi" w:eastAsia="Calibri" w:hAnsiTheme="majorBidi" w:cs="Arabic Transparent"/>
          <w:color w:val="000000" w:themeColor="text1"/>
          <w:sz w:val="28"/>
          <w:szCs w:val="28"/>
          <w:rtl/>
        </w:rPr>
      </w:pPr>
      <w:r>
        <w:rPr>
          <w:rFonts w:asciiTheme="majorBidi" w:eastAsia="Calibri" w:hAnsiTheme="majorBidi" w:cs="Arabic Transparent" w:hint="cs"/>
          <w:color w:val="000000" w:themeColor="text1"/>
          <w:sz w:val="28"/>
          <w:szCs w:val="28"/>
          <w:rtl/>
          <w:lang w:bidi="ar-JO"/>
        </w:rPr>
        <w:t xml:space="preserve">- </w:t>
      </w:r>
      <w:r w:rsidR="007E206E" w:rsidRPr="00790560">
        <w:rPr>
          <w:rFonts w:asciiTheme="majorBidi" w:eastAsia="Calibri" w:hAnsiTheme="majorBidi" w:cs="Arabic Transparent"/>
          <w:color w:val="000000" w:themeColor="text1"/>
          <w:sz w:val="28"/>
          <w:szCs w:val="28"/>
          <w:rtl/>
        </w:rPr>
        <w:t>ذكر</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القولين</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في</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مسألة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قتل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الرجل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بالمرأة،</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ودليل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كل</w:t>
      </w:r>
      <w:r w:rsidR="007E206E" w:rsidRPr="00790560">
        <w:rPr>
          <w:rFonts w:asciiTheme="majorBidi" w:eastAsia="Calibri" w:hAnsiTheme="majorBidi" w:cs="Arabic Transparent"/>
          <w:color w:val="000000" w:themeColor="text1"/>
          <w:sz w:val="28"/>
          <w:szCs w:val="28"/>
        </w:rPr>
        <w:t xml:space="preserve"> </w:t>
      </w:r>
      <w:r w:rsidR="007E206E" w:rsidRPr="00790560">
        <w:rPr>
          <w:rFonts w:asciiTheme="majorBidi" w:eastAsia="Calibri" w:hAnsiTheme="majorBidi" w:cs="Arabic Transparent"/>
          <w:color w:val="000000" w:themeColor="text1"/>
          <w:sz w:val="28"/>
          <w:szCs w:val="28"/>
          <w:rtl/>
        </w:rPr>
        <w:t>قول</w:t>
      </w:r>
      <w:r w:rsidR="007E206E" w:rsidRPr="00790560">
        <w:rPr>
          <w:rFonts w:asciiTheme="majorBidi" w:eastAsia="Calibri" w:hAnsiTheme="majorBidi" w:cs="Arabic Transparent"/>
          <w:color w:val="000000" w:themeColor="text1"/>
          <w:sz w:val="28"/>
          <w:szCs w:val="28"/>
        </w:rPr>
        <w:t>.</w:t>
      </w:r>
    </w:p>
    <w:p w:rsidR="00D122AD" w:rsidRPr="00790560" w:rsidRDefault="00D122AD"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color w:val="000000" w:themeColor="text1"/>
          <w:sz w:val="28"/>
          <w:szCs w:val="28"/>
          <w:rtl/>
        </w:rPr>
        <w:t>- ذكر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مذهب</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الجمهور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أن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الجماعة</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يقتلون</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بالواحد</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ولم</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يذكر</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القول</w:t>
      </w:r>
      <w:r w:rsidRPr="00790560">
        <w:rPr>
          <w:rFonts w:asciiTheme="majorBidi" w:eastAsia="Calibri" w:hAnsiTheme="majorBidi" w:cs="Arabic Transparent"/>
          <w:color w:val="000000" w:themeColor="text1"/>
          <w:sz w:val="28"/>
          <w:szCs w:val="28"/>
        </w:rPr>
        <w:t xml:space="preserve"> </w:t>
      </w:r>
      <w:r w:rsidRPr="00790560">
        <w:rPr>
          <w:rFonts w:asciiTheme="majorBidi" w:eastAsia="Calibri" w:hAnsiTheme="majorBidi" w:cs="Arabic Transparent"/>
          <w:color w:val="000000" w:themeColor="text1"/>
          <w:sz w:val="28"/>
          <w:szCs w:val="28"/>
          <w:rtl/>
        </w:rPr>
        <w:t>الثاني،</w:t>
      </w:r>
      <w:r w:rsidRPr="00790560">
        <w:rPr>
          <w:rFonts w:asciiTheme="majorBidi" w:eastAsia="Calibri" w:hAnsiTheme="majorBidi" w:cs="Arabic Transparent" w:hint="cs"/>
          <w:color w:val="000000" w:themeColor="text1"/>
          <w:sz w:val="28"/>
          <w:szCs w:val="28"/>
          <w:rtl/>
        </w:rPr>
        <w:t xml:space="preserve"> وحذف الأدلة.</w:t>
      </w:r>
      <w:r w:rsidRPr="00790560">
        <w:rPr>
          <w:rFonts w:asciiTheme="majorBidi" w:eastAsia="Calibri" w:hAnsiTheme="majorBidi" w:cs="Arabic Transparent"/>
          <w:color w:val="000000" w:themeColor="text1"/>
          <w:sz w:val="28"/>
          <w:szCs w:val="28"/>
          <w:vertAlign w:val="superscript"/>
          <w:rtl/>
        </w:rPr>
        <w:t xml:space="preserve"> (</w:t>
      </w:r>
      <w:r>
        <w:rPr>
          <w:rFonts w:asciiTheme="majorBidi" w:eastAsia="Calibri" w:hAnsiTheme="majorBidi" w:cs="Arabic Transparent" w:hint="cs"/>
          <w:color w:val="000000" w:themeColor="text1"/>
          <w:sz w:val="28"/>
          <w:szCs w:val="28"/>
          <w:vertAlign w:val="superscript"/>
          <w:rtl/>
        </w:rPr>
        <w:t>2</w:t>
      </w:r>
      <w:r w:rsidRPr="00790560">
        <w:rPr>
          <w:rFonts w:asciiTheme="majorBidi" w:eastAsia="Calibri" w:hAnsiTheme="majorBidi" w:cs="Arabic Transparent"/>
          <w:color w:val="000000" w:themeColor="text1"/>
          <w:sz w:val="28"/>
          <w:szCs w:val="28"/>
          <w:vertAlign w:val="superscript"/>
          <w:rtl/>
        </w:rPr>
        <w:t>)</w:t>
      </w:r>
    </w:p>
    <w:p w:rsidR="00D122AD" w:rsidRPr="00790560" w:rsidRDefault="00D122AD"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hint="cs"/>
          <w:color w:val="000000" w:themeColor="text1"/>
          <w:sz w:val="28"/>
          <w:szCs w:val="28"/>
          <w:rtl/>
        </w:rPr>
        <w:t>وهو خطأ منهجي كما ذكرنا.</w:t>
      </w:r>
    </w:p>
    <w:p w:rsidR="00D122AD" w:rsidRDefault="00D122AD" w:rsidP="00F043EE">
      <w:pPr>
        <w:bidi/>
        <w:spacing w:after="0" w:line="360" w:lineRule="auto"/>
        <w:ind w:left="-1"/>
        <w:jc w:val="both"/>
        <w:rPr>
          <w:rFonts w:asciiTheme="majorBidi" w:eastAsia="Times New Roman" w:hAnsiTheme="majorBidi" w:cs="Arabic Transparent"/>
          <w:b/>
          <w:bCs/>
          <w:color w:val="000000" w:themeColor="text1"/>
          <w:sz w:val="28"/>
          <w:szCs w:val="28"/>
          <w:rtl/>
        </w:rPr>
      </w:pPr>
      <w:r w:rsidRPr="00790560">
        <w:rPr>
          <w:rFonts w:asciiTheme="majorBidi" w:eastAsia="Times New Roman" w:hAnsiTheme="majorBidi" w:cs="Arabic Transparent" w:hint="cs"/>
          <w:b/>
          <w:bCs/>
          <w:color w:val="000000" w:themeColor="text1"/>
          <w:sz w:val="28"/>
          <w:szCs w:val="28"/>
          <w:rtl/>
        </w:rPr>
        <w:t xml:space="preserve"> </w:t>
      </w:r>
    </w:p>
    <w:p w:rsidR="00D122AD" w:rsidRPr="00790560" w:rsidRDefault="00D122AD"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b/>
          <w:bCs/>
          <w:color w:val="000000" w:themeColor="text1"/>
          <w:sz w:val="28"/>
          <w:szCs w:val="28"/>
          <w:rtl/>
        </w:rPr>
        <w:t>تهذيب الخالدي</w:t>
      </w:r>
      <w:r w:rsidRPr="00790560">
        <w:rPr>
          <w:rFonts w:asciiTheme="majorBidi" w:eastAsia="Times New Roman" w:hAnsiTheme="majorBidi" w:cs="Arabic Transparent"/>
          <w:b/>
          <w:color w:val="000000" w:themeColor="text1"/>
          <w:sz w:val="28"/>
          <w:szCs w:val="28"/>
        </w:rPr>
        <w:t>:</w:t>
      </w:r>
    </w:p>
    <w:p w:rsidR="00D122AD" w:rsidRPr="00790560" w:rsidRDefault="00D122AD"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color w:val="000000" w:themeColor="text1"/>
          <w:sz w:val="28"/>
          <w:szCs w:val="28"/>
          <w:rtl/>
        </w:rPr>
        <w:t>- الآية في النهي عن التجاوز والاعتداء، بقتل غير القاتل، كما فعلت الأمم السابقة</w:t>
      </w:r>
      <w:r w:rsidRPr="00790560">
        <w:rPr>
          <w:rFonts w:asciiTheme="majorBidi" w:eastAsia="Times New Roman" w:hAnsiTheme="majorBidi" w:cs="Arabic Transparent"/>
          <w:color w:val="000000" w:themeColor="text1"/>
          <w:sz w:val="28"/>
          <w:szCs w:val="28"/>
        </w:rPr>
        <w:t>.</w:t>
      </w:r>
    </w:p>
    <w:p w:rsidR="00D122AD" w:rsidRDefault="00D122AD"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 ذكر سبب نزول الآية، وأنها نزلت بسبب بني قريظة وبني النضير</w:t>
      </w:r>
      <w:r w:rsidRPr="00790560">
        <w:rPr>
          <w:rFonts w:asciiTheme="majorBidi" w:eastAsia="Times New Roman" w:hAnsiTheme="majorBidi" w:cs="Arabic Transparent"/>
          <w:color w:val="000000" w:themeColor="text1"/>
          <w:sz w:val="28"/>
          <w:szCs w:val="28"/>
        </w:rPr>
        <w:t>.</w:t>
      </w:r>
    </w:p>
    <w:p w:rsidR="003924C2" w:rsidRDefault="00D122AD"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 وضع عنوانا</w:t>
      </w:r>
      <w:r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بالخط العريض (</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حول التساوي في القصاص).وأن هذه الآية تتوافق مع قوله</w:t>
      </w:r>
      <w:r w:rsidRPr="00D122AD">
        <w:rPr>
          <w:rFonts w:asciiTheme="majorBidi" w:eastAsia="Times New Roman" w:hAnsiTheme="majorBidi" w:cs="Arabic Transparent"/>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تعال</w:t>
      </w:r>
      <w:r w:rsidR="003924C2">
        <w:rPr>
          <w:rFonts w:asciiTheme="majorBidi" w:eastAsia="Times New Roman" w:hAnsiTheme="majorBidi" w:cs="Arabic Transparent" w:hint="cs"/>
          <w:color w:val="000000" w:themeColor="text1"/>
          <w:sz w:val="28"/>
          <w:szCs w:val="28"/>
          <w:rtl/>
        </w:rPr>
        <w:t>ـ</w:t>
      </w:r>
      <w:r w:rsidRPr="00790560">
        <w:rPr>
          <w:rFonts w:asciiTheme="majorBidi" w:eastAsia="Times New Roman" w:hAnsiTheme="majorBidi" w:cs="Arabic Transparent"/>
          <w:color w:val="000000" w:themeColor="text1"/>
          <w:sz w:val="28"/>
          <w:szCs w:val="28"/>
          <w:rtl/>
        </w:rPr>
        <w:t>ى:</w:t>
      </w:r>
      <w:r w:rsidR="003924C2">
        <w:rPr>
          <w:rFonts w:asciiTheme="majorBidi" w:eastAsia="Times New Roman" w:hAnsiTheme="majorBidi" w:cs="Arabic Transparent" w:hint="cs"/>
          <w:color w:val="000000" w:themeColor="text1"/>
          <w:sz w:val="24"/>
          <w:szCs w:val="24"/>
          <w:rtl/>
        </w:rPr>
        <w:t xml:space="preserve">  </w:t>
      </w:r>
      <w:r w:rsidRPr="00D122AD">
        <w:rPr>
          <w:rFonts w:asciiTheme="majorBidi" w:eastAsia="Times New Roman" w:hAnsiTheme="majorBidi" w:cs="Arabic Transparent"/>
          <w:color w:val="000000" w:themeColor="text1"/>
          <w:sz w:val="24"/>
          <w:szCs w:val="24"/>
          <w:rtl/>
        </w:rPr>
        <w:t>{</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ﲞ</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ﲟ</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ﲠ</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ﲡ</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ﲢ</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ﲣ</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ﲤ</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ﲥ</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ﲦ</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ﲧ</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ﲨ</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ﲩ</w:t>
      </w:r>
    </w:p>
    <w:p w:rsidR="00F22807" w:rsidRPr="00790560" w:rsidRDefault="00F22807" w:rsidP="00F043EE">
      <w:pPr>
        <w:bidi/>
        <w:spacing w:after="0" w:line="360" w:lineRule="auto"/>
        <w:ind w:left="-1"/>
        <w:jc w:val="both"/>
        <w:rPr>
          <w:rFonts w:asciiTheme="majorBidi" w:eastAsia="Calibri" w:hAnsiTheme="majorBidi" w:cs="Arabic Transparent"/>
          <w:color w:val="000000" w:themeColor="text1"/>
          <w:sz w:val="28"/>
          <w:szCs w:val="28"/>
          <w:rtl/>
        </w:rPr>
      </w:pPr>
      <w:r w:rsidRPr="00790560">
        <w:rPr>
          <w:rFonts w:asciiTheme="majorBidi" w:eastAsia="Calibri" w:hAnsiTheme="majorBidi" w:cs="Arabic Transparent"/>
          <w:color w:val="000000" w:themeColor="text1"/>
          <w:sz w:val="28"/>
          <w:szCs w:val="28"/>
          <w:rtl/>
        </w:rPr>
        <w:t xml:space="preserve">______________________  </w:t>
      </w:r>
    </w:p>
    <w:p w:rsidR="00B3656A" w:rsidRDefault="00B3656A" w:rsidP="000420EB">
      <w:pPr>
        <w:pStyle w:val="ListParagraph"/>
        <w:numPr>
          <w:ilvl w:val="0"/>
          <w:numId w:val="77"/>
        </w:numPr>
        <w:spacing w:after="0" w:line="360" w:lineRule="auto"/>
        <w:ind w:left="424" w:hanging="425"/>
        <w:jc w:val="both"/>
        <w:rPr>
          <w:rFonts w:asciiTheme="majorBidi" w:eastAsia="Calibri" w:hAnsiTheme="majorBidi" w:cs="Arabic Transparent"/>
          <w:color w:val="000000" w:themeColor="text1"/>
          <w:sz w:val="20"/>
          <w:szCs w:val="20"/>
        </w:rPr>
      </w:pPr>
      <w:r w:rsidRPr="00790560">
        <w:rPr>
          <w:rFonts w:asciiTheme="majorBidi" w:eastAsia="Calibri" w:hAnsiTheme="majorBidi" w:cs="Arabic Transparent" w:hint="cs"/>
          <w:color w:val="000000" w:themeColor="text1"/>
          <w:sz w:val="20"/>
          <w:szCs w:val="20"/>
          <w:rtl/>
        </w:rPr>
        <w:t>المشهداني،</w:t>
      </w:r>
      <w:r w:rsidR="009952DE">
        <w:rPr>
          <w:rFonts w:asciiTheme="majorBidi" w:eastAsia="Calibri" w:hAnsiTheme="majorBidi" w:cs="Arabic Transparent" w:hint="cs"/>
          <w:color w:val="000000" w:themeColor="text1"/>
          <w:sz w:val="20"/>
          <w:szCs w:val="20"/>
          <w:rtl/>
        </w:rPr>
        <w:t xml:space="preserve"> </w:t>
      </w:r>
      <w:r w:rsidRPr="00790560">
        <w:rPr>
          <w:rFonts w:asciiTheme="majorBidi" w:eastAsia="Calibri" w:hAnsiTheme="majorBidi" w:cs="Arabic Transparent" w:hint="cs"/>
          <w:color w:val="000000" w:themeColor="text1"/>
          <w:sz w:val="20"/>
          <w:szCs w:val="20"/>
          <w:rtl/>
        </w:rPr>
        <w:t>إبراهيم،</w:t>
      </w:r>
      <w:r w:rsidRPr="00790560">
        <w:rPr>
          <w:rFonts w:asciiTheme="majorBidi" w:eastAsia="Calibri" w:hAnsiTheme="majorBidi" w:cs="Arabic Transparent"/>
          <w:b/>
          <w:bCs/>
          <w:color w:val="000000" w:themeColor="text1"/>
          <w:sz w:val="20"/>
          <w:szCs w:val="20"/>
          <w:rtl/>
        </w:rPr>
        <w:t xml:space="preserve"> المنتقى في تهذيب تفسير ابن كثير</w:t>
      </w:r>
      <w:r w:rsidRPr="00790560">
        <w:rPr>
          <w:rFonts w:asciiTheme="majorBidi" w:eastAsia="Calibri" w:hAnsiTheme="majorBidi" w:cs="Arabic Transparent"/>
          <w:color w:val="000000" w:themeColor="text1"/>
          <w:sz w:val="20"/>
          <w:szCs w:val="20"/>
          <w:rtl/>
        </w:rPr>
        <w:t>،</w:t>
      </w:r>
      <w:r w:rsidR="009952DE">
        <w:rPr>
          <w:rFonts w:asciiTheme="majorBidi" w:eastAsia="Calibri" w:hAnsiTheme="majorBidi" w:cs="Arabic Transparent" w:hint="cs"/>
          <w:color w:val="000000" w:themeColor="text1"/>
          <w:sz w:val="20"/>
          <w:szCs w:val="20"/>
          <w:rtl/>
        </w:rPr>
        <w:t xml:space="preserve"> </w:t>
      </w:r>
      <w:r w:rsidRPr="00790560">
        <w:rPr>
          <w:rFonts w:asciiTheme="majorBidi" w:eastAsia="Calibri" w:hAnsiTheme="majorBidi" w:cs="Arabic Transparent" w:hint="cs"/>
          <w:color w:val="000000" w:themeColor="text1"/>
          <w:sz w:val="20"/>
          <w:szCs w:val="20"/>
          <w:rtl/>
        </w:rPr>
        <w:t>جـ1،</w:t>
      </w:r>
      <w:r w:rsidR="009952DE">
        <w:rPr>
          <w:rFonts w:asciiTheme="majorBidi" w:eastAsia="Calibri" w:hAnsiTheme="majorBidi" w:cs="Arabic Transparent" w:hint="cs"/>
          <w:color w:val="000000" w:themeColor="text1"/>
          <w:sz w:val="20"/>
          <w:szCs w:val="20"/>
          <w:rtl/>
        </w:rPr>
        <w:t xml:space="preserve"> </w:t>
      </w:r>
      <w:r w:rsidRPr="00790560">
        <w:rPr>
          <w:rFonts w:asciiTheme="majorBidi" w:eastAsia="Calibri" w:hAnsiTheme="majorBidi" w:cs="Arabic Transparent" w:hint="cs"/>
          <w:color w:val="000000" w:themeColor="text1"/>
          <w:sz w:val="20"/>
          <w:szCs w:val="20"/>
          <w:rtl/>
        </w:rPr>
        <w:t>ص186.</w:t>
      </w:r>
    </w:p>
    <w:p w:rsidR="00D122AD" w:rsidRPr="00790560" w:rsidRDefault="00D122AD" w:rsidP="000420EB">
      <w:pPr>
        <w:pStyle w:val="ListParagraph"/>
        <w:numPr>
          <w:ilvl w:val="0"/>
          <w:numId w:val="77"/>
        </w:numPr>
        <w:spacing w:after="0" w:line="360" w:lineRule="auto"/>
        <w:ind w:left="424" w:hanging="425"/>
        <w:jc w:val="both"/>
        <w:rPr>
          <w:rFonts w:asciiTheme="majorBidi" w:eastAsia="Calibri" w:hAnsiTheme="majorBidi" w:cs="Arabic Transparent"/>
          <w:color w:val="000000" w:themeColor="text1"/>
          <w:sz w:val="20"/>
          <w:szCs w:val="20"/>
          <w:rtl/>
        </w:rPr>
      </w:pPr>
      <w:r w:rsidRPr="00790560">
        <w:rPr>
          <w:rFonts w:ascii="Times New Roman" w:eastAsia="Times New Roman" w:hAnsi="Times New Roman" w:cs="Arabic Transparent" w:hint="cs"/>
          <w:b/>
          <w:color w:val="000000" w:themeColor="text1"/>
          <w:sz w:val="20"/>
          <w:szCs w:val="20"/>
          <w:rtl/>
        </w:rPr>
        <w:t>ابن العدوي، مصطفى،</w:t>
      </w:r>
      <w:r>
        <w:rPr>
          <w:rFonts w:ascii="Times New Roman" w:eastAsia="Times New Roman" w:hAnsi="Times New Roman" w:cs="Arabic Transparent" w:hint="cs"/>
          <w:bCs/>
          <w:color w:val="000000" w:themeColor="text1"/>
          <w:sz w:val="20"/>
          <w:szCs w:val="20"/>
          <w:rtl/>
        </w:rPr>
        <w:t xml:space="preserve"> </w:t>
      </w:r>
      <w:r w:rsidRPr="00790560">
        <w:rPr>
          <w:rFonts w:ascii="Times New Roman" w:eastAsia="Times New Roman" w:hAnsi="Times New Roman" w:cs="Arabic Transparent" w:hint="cs"/>
          <w:bCs/>
          <w:color w:val="000000" w:themeColor="text1"/>
          <w:sz w:val="20"/>
          <w:szCs w:val="20"/>
          <w:rtl/>
        </w:rPr>
        <w:t>صحيح تفسير ابن كثير</w:t>
      </w:r>
      <w:r w:rsidRPr="00790560">
        <w:rPr>
          <w:rFonts w:ascii="Times New Roman" w:eastAsia="Times New Roman" w:hAnsi="Times New Roman" w:cs="Arabic Transparent" w:hint="cs"/>
          <w:b/>
          <w:color w:val="000000" w:themeColor="text1"/>
          <w:sz w:val="20"/>
          <w:szCs w:val="20"/>
          <w:rtl/>
        </w:rPr>
        <w:t>، جـ1،</w:t>
      </w:r>
      <w:r>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ص204،203.</w:t>
      </w:r>
    </w:p>
    <w:p w:rsidR="00635FF6" w:rsidRPr="00D122AD" w:rsidRDefault="00635FF6" w:rsidP="00F043EE">
      <w:pPr>
        <w:bidi/>
        <w:spacing w:after="0" w:line="360" w:lineRule="auto"/>
        <w:ind w:left="-1"/>
        <w:jc w:val="both"/>
        <w:rPr>
          <w:rFonts w:asciiTheme="majorBidi" w:eastAsia="Times New Roman" w:hAnsiTheme="majorBidi" w:cs="Arabic Transparent"/>
          <w:color w:val="000000" w:themeColor="text1"/>
          <w:sz w:val="24"/>
          <w:szCs w:val="24"/>
          <w:rtl/>
        </w:rPr>
      </w:pPr>
      <w:r w:rsidRPr="00D122AD">
        <w:rPr>
          <w:rFonts w:ascii="QCF2115" w:hAnsi="QCF2115" w:cs="QCF2115"/>
          <w:color w:val="000000" w:themeColor="text1"/>
          <w:sz w:val="24"/>
          <w:szCs w:val="24"/>
          <w:rtl/>
        </w:rPr>
        <w:t>ﲪ</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ﲫ</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ﲬ</w:t>
      </w:r>
      <w:r w:rsidRPr="00D122AD">
        <w:rPr>
          <w:rFonts w:ascii="QCF2115" w:hAnsi="QCF2115" w:cs="Arabic Transparent"/>
          <w:color w:val="000000" w:themeColor="text1"/>
          <w:sz w:val="24"/>
          <w:szCs w:val="24"/>
          <w:rtl/>
        </w:rPr>
        <w:t xml:space="preserve">  </w:t>
      </w:r>
      <w:r w:rsidRPr="00D122AD">
        <w:rPr>
          <w:rFonts w:ascii="QCF2115" w:hAnsi="QCF2115" w:cs="QCF2115"/>
          <w:color w:val="000000" w:themeColor="text1"/>
          <w:sz w:val="24"/>
          <w:szCs w:val="24"/>
          <w:rtl/>
        </w:rPr>
        <w:t>ﲭﲮ</w:t>
      </w:r>
      <w:r w:rsidRPr="00D122AD">
        <w:rPr>
          <w:rFonts w:asciiTheme="majorBidi" w:eastAsia="Times New Roman" w:hAnsiTheme="majorBidi" w:cs="Arabic Transparent"/>
          <w:color w:val="000000" w:themeColor="text1"/>
          <w:sz w:val="24"/>
          <w:szCs w:val="24"/>
        </w:rPr>
        <w:t>..</w:t>
      </w:r>
      <w:r w:rsidRPr="00D122AD">
        <w:rPr>
          <w:rFonts w:asciiTheme="majorBidi" w:eastAsia="Times New Roman" w:hAnsiTheme="majorBidi" w:cs="Arabic Transparent"/>
          <w:color w:val="000000" w:themeColor="text1"/>
          <w:sz w:val="24"/>
          <w:szCs w:val="24"/>
          <w:rtl/>
        </w:rPr>
        <w:t>}[المائدة:45].</w:t>
      </w:r>
    </w:p>
    <w:p w:rsidR="00DC3D6E" w:rsidRPr="00790560" w:rsidRDefault="00DC3D6E"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رد القول بأن الآية منسوخة، فقال:"وهذا قول مردود، فلم يثبت على النسخ دليل</w:t>
      </w:r>
      <w:r w:rsidRPr="00790560">
        <w:rPr>
          <w:rFonts w:asciiTheme="majorBidi" w:eastAsia="Times New Roman" w:hAnsiTheme="majorBidi" w:cs="Arabic Transparent"/>
          <w:color w:val="000000" w:themeColor="text1"/>
          <w:sz w:val="28"/>
          <w:szCs w:val="28"/>
          <w:vertAlign w:val="superscript"/>
          <w:rtl/>
        </w:rPr>
        <w:t>(</w:t>
      </w:r>
      <w:r w:rsidR="00F975D7">
        <w:rPr>
          <w:rFonts w:asciiTheme="majorBidi" w:eastAsia="Times New Roman" w:hAnsiTheme="majorBidi" w:cs="Arabic Transparent" w:hint="cs"/>
          <w:color w:val="000000" w:themeColor="text1"/>
          <w:sz w:val="28"/>
          <w:szCs w:val="28"/>
          <w:vertAlign w:val="superscript"/>
          <w:rtl/>
        </w:rPr>
        <w:t>1</w:t>
      </w:r>
      <w:r w:rsidRPr="00790560">
        <w:rPr>
          <w:rFonts w:asciiTheme="majorBidi" w:eastAsia="Times New Roman" w:hAnsiTheme="majorBidi" w:cs="Arabic Transparent"/>
          <w:color w:val="000000" w:themeColor="text1"/>
          <w:sz w:val="28"/>
          <w:szCs w:val="28"/>
          <w:vertAlign w:val="superscript"/>
          <w:rtl/>
        </w:rPr>
        <w:t>)</w:t>
      </w:r>
      <w:r w:rsidRPr="00790560">
        <w:rPr>
          <w:rFonts w:asciiTheme="majorBidi" w:eastAsia="Times New Roman" w:hAnsiTheme="majorBidi" w:cs="Arabic Transparent"/>
          <w:color w:val="000000" w:themeColor="text1"/>
          <w:sz w:val="28"/>
          <w:szCs w:val="28"/>
          <w:rtl/>
        </w:rPr>
        <w:t>.</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مع أن ابن كثير لم يضعف القول بالنسخ، وقد يلتبس الأمر على القارئ فيظن أن الذي رد القول بالنسخ هو ابن كثير</w:t>
      </w:r>
      <w:r w:rsidR="00763EEB" w:rsidRPr="00790560">
        <w:rPr>
          <w:rFonts w:asciiTheme="majorBidi" w:eastAsia="Times New Roman" w:hAnsiTheme="majorBidi" w:cs="Arabic Transparent" w:hint="cs"/>
          <w:color w:val="000000" w:themeColor="text1"/>
          <w:sz w:val="28"/>
          <w:szCs w:val="28"/>
          <w:rtl/>
        </w:rPr>
        <w:t xml:space="preserve">، </w:t>
      </w:r>
      <w:r w:rsidR="002A24D0" w:rsidRPr="00790560">
        <w:rPr>
          <w:rFonts w:asciiTheme="majorBidi" w:eastAsia="Times New Roman" w:hAnsiTheme="majorBidi" w:cs="Arabic Transparent" w:hint="cs"/>
          <w:color w:val="000000" w:themeColor="text1"/>
          <w:sz w:val="28"/>
          <w:szCs w:val="28"/>
          <w:rtl/>
        </w:rPr>
        <w:t>ف</w:t>
      </w:r>
      <w:r w:rsidR="00763EEB" w:rsidRPr="00790560">
        <w:rPr>
          <w:rFonts w:asciiTheme="majorBidi" w:eastAsia="Times New Roman" w:hAnsiTheme="majorBidi" w:cs="Arabic Transparent" w:hint="cs"/>
          <w:color w:val="000000" w:themeColor="text1"/>
          <w:sz w:val="28"/>
          <w:szCs w:val="28"/>
          <w:rtl/>
        </w:rPr>
        <w:t>الخالدي لم يميز كلامه عن كلام ابن كثير هنا.</w:t>
      </w:r>
    </w:p>
    <w:p w:rsidR="00DC3D6E" w:rsidRPr="00790560" w:rsidRDefault="00763EEB"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Pr>
        <w:t>-</w:t>
      </w:r>
      <w:r w:rsidR="00886F26"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حكم قتل الحر بالعبد، فذكر القولين دون أدلة، ثم قال</w:t>
      </w:r>
      <w:r w:rsidR="002A24D0"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وهذا قول الجمهور</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وهو الأرجح</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والله</w:t>
      </w:r>
      <w:r w:rsidR="00A81BB5">
        <w:rPr>
          <w:rFonts w:asciiTheme="majorBidi" w:eastAsia="Times New Roman" w:hAnsiTheme="majorBidi" w:cs="Arabic Transparent"/>
          <w:color w:val="000000" w:themeColor="text1"/>
          <w:sz w:val="28"/>
          <w:szCs w:val="28"/>
        </w:rPr>
        <w:t xml:space="preserve"> </w:t>
      </w:r>
      <w:r w:rsidR="00F22807" w:rsidRPr="00790560">
        <w:rPr>
          <w:rFonts w:asciiTheme="majorBidi" w:eastAsia="Times New Roman" w:hAnsiTheme="majorBidi" w:cs="Arabic Transparent"/>
          <w:color w:val="000000" w:themeColor="text1"/>
          <w:sz w:val="28"/>
          <w:szCs w:val="28"/>
          <w:rtl/>
        </w:rPr>
        <w:t xml:space="preserve">أعلم </w:t>
      </w:r>
      <w:r w:rsidR="00F22807" w:rsidRPr="00790560">
        <w:rPr>
          <w:rFonts w:asciiTheme="majorBidi" w:eastAsia="Times New Roman" w:hAnsiTheme="majorBidi" w:cs="Arabic Transparent" w:hint="cs"/>
          <w:color w:val="000000" w:themeColor="text1"/>
          <w:sz w:val="28"/>
          <w:szCs w:val="28"/>
          <w:rtl/>
        </w:rPr>
        <w:t>-</w:t>
      </w:r>
      <w:r w:rsidR="00F22807" w:rsidRPr="00790560">
        <w:rPr>
          <w:rFonts w:asciiTheme="majorBidi" w:eastAsia="Times New Roman" w:hAnsiTheme="majorBidi" w:cs="Arabic Transparent"/>
          <w:color w:val="000000" w:themeColor="text1"/>
          <w:sz w:val="28"/>
          <w:szCs w:val="28"/>
          <w:rtl/>
        </w:rPr>
        <w:t>"</w:t>
      </w:r>
      <w:r w:rsidR="00F22807" w:rsidRPr="00790560">
        <w:rPr>
          <w:rFonts w:asciiTheme="majorBidi" w:eastAsia="Times New Roman" w:hAnsiTheme="majorBidi" w:cs="Arabic Transparent"/>
          <w:color w:val="000000" w:themeColor="text1"/>
          <w:sz w:val="28"/>
          <w:szCs w:val="28"/>
          <w:vertAlign w:val="superscript"/>
          <w:rtl/>
        </w:rPr>
        <w:t>(</w:t>
      </w:r>
      <w:r w:rsidR="00F975D7">
        <w:rPr>
          <w:rFonts w:asciiTheme="majorBidi" w:eastAsia="Times New Roman" w:hAnsiTheme="majorBidi" w:cs="Arabic Transparent" w:hint="cs"/>
          <w:color w:val="000000" w:themeColor="text1"/>
          <w:sz w:val="28"/>
          <w:szCs w:val="28"/>
          <w:vertAlign w:val="superscript"/>
          <w:rtl/>
        </w:rPr>
        <w:t>2</w:t>
      </w:r>
      <w:r w:rsidR="00F22807" w:rsidRPr="00790560">
        <w:rPr>
          <w:rFonts w:asciiTheme="majorBidi" w:eastAsia="Times New Roman" w:hAnsiTheme="majorBidi" w:cs="Arabic Transparent"/>
          <w:color w:val="000000" w:themeColor="text1"/>
          <w:sz w:val="28"/>
          <w:szCs w:val="28"/>
          <w:vertAlign w:val="superscript"/>
          <w:rtl/>
        </w:rPr>
        <w:t>)</w:t>
      </w:r>
      <w:r w:rsidR="00F22807" w:rsidRPr="00790560">
        <w:rPr>
          <w:rFonts w:asciiTheme="majorBidi" w:eastAsia="Times New Roman" w:hAnsiTheme="majorBidi" w:cs="Arabic Transparent"/>
          <w:color w:val="000000" w:themeColor="text1"/>
          <w:sz w:val="28"/>
          <w:szCs w:val="28"/>
          <w:rtl/>
        </w:rPr>
        <w:t>.</w:t>
      </w:r>
      <w:r w:rsidR="00F22807" w:rsidRPr="00790560">
        <w:rPr>
          <w:rFonts w:asciiTheme="majorBidi" w:eastAsia="Times New Roman" w:hAnsiTheme="majorBidi" w:cs="Arabic Transparent"/>
          <w:color w:val="000000" w:themeColor="text1"/>
          <w:sz w:val="28"/>
          <w:szCs w:val="28"/>
        </w:rPr>
        <w:t xml:space="preserve"> </w:t>
      </w:r>
      <w:r w:rsidR="00F22807" w:rsidRPr="00790560">
        <w:rPr>
          <w:rFonts w:asciiTheme="majorBidi" w:eastAsia="Times New Roman" w:hAnsiTheme="majorBidi" w:cs="Arabic Transparent"/>
          <w:color w:val="000000" w:themeColor="text1"/>
          <w:sz w:val="28"/>
          <w:szCs w:val="28"/>
          <w:rtl/>
        </w:rPr>
        <w:t>أي الرأي القائل (لا يقتل الحر بالعبد)</w:t>
      </w:r>
      <w:r w:rsidR="00F22807" w:rsidRPr="00790560">
        <w:rPr>
          <w:rFonts w:asciiTheme="majorBidi" w:eastAsia="Times New Roman" w:hAnsiTheme="majorBidi" w:cs="Arabic Transparent" w:hint="cs"/>
          <w:color w:val="000000" w:themeColor="text1"/>
          <w:sz w:val="28"/>
          <w:szCs w:val="28"/>
          <w:rtl/>
        </w:rPr>
        <w:t>!</w:t>
      </w:r>
      <w:r w:rsidR="00F22807" w:rsidRPr="00790560">
        <w:rPr>
          <w:rFonts w:asciiTheme="majorBidi" w:eastAsia="Times New Roman" w:hAnsiTheme="majorBidi" w:cs="Arabic Transparent"/>
          <w:color w:val="000000" w:themeColor="text1"/>
          <w:sz w:val="28"/>
          <w:szCs w:val="28"/>
        </w:rPr>
        <w:t>.</w:t>
      </w:r>
      <w:r w:rsidR="00F22807" w:rsidRPr="00790560">
        <w:rPr>
          <w:rFonts w:asciiTheme="majorBidi" w:eastAsia="Times New Roman" w:hAnsiTheme="majorBidi" w:cs="Arabic Transparent" w:hint="cs"/>
          <w:color w:val="000000" w:themeColor="text1"/>
          <w:sz w:val="28"/>
          <w:szCs w:val="28"/>
          <w:rtl/>
        </w:rPr>
        <w:t xml:space="preserve"> قلت: وهذه المسألة ليس من المناسب ذكرها</w:t>
      </w:r>
      <w:r w:rsidR="00DC3D6E"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hint="cs"/>
          <w:color w:val="000000" w:themeColor="text1"/>
          <w:sz w:val="28"/>
          <w:szCs w:val="28"/>
          <w:rtl/>
        </w:rPr>
        <w:t>في المختصرات  لعدم الحاجة إليها في زماننا، وقد تس</w:t>
      </w:r>
      <w:r w:rsidR="002A24D0" w:rsidRPr="00790560">
        <w:rPr>
          <w:rFonts w:asciiTheme="majorBidi" w:eastAsia="Times New Roman" w:hAnsiTheme="majorBidi" w:cs="Arabic Transparent" w:hint="cs"/>
          <w:color w:val="000000" w:themeColor="text1"/>
          <w:sz w:val="28"/>
          <w:szCs w:val="28"/>
          <w:rtl/>
        </w:rPr>
        <w:t>بب لنا إشكالات نحن في غنىً عنها وبالتحديد في هذه الأيام التي يُرمى فيها الاسلام عن قوس واحدة.</w:t>
      </w:r>
      <w:r w:rsidRPr="00790560">
        <w:rPr>
          <w:rFonts w:asciiTheme="majorBidi" w:eastAsia="Times New Roman" w:hAnsiTheme="majorBidi" w:cs="Arabic Transparent" w:hint="cs"/>
          <w:color w:val="000000" w:themeColor="text1"/>
          <w:sz w:val="28"/>
          <w:szCs w:val="28"/>
          <w:rtl/>
        </w:rPr>
        <w:t xml:space="preserve"> </w:t>
      </w:r>
    </w:p>
    <w:p w:rsidR="00DC3D6E" w:rsidRPr="00790560" w:rsidRDefault="00DC3D6E" w:rsidP="00F043EE">
      <w:pPr>
        <w:bidi/>
        <w:spacing w:after="0" w:line="360" w:lineRule="auto"/>
        <w:ind w:left="-1"/>
        <w:jc w:val="both"/>
        <w:rPr>
          <w:rFonts w:asciiTheme="majorBidi" w:eastAsia="Times New Roman" w:hAnsiTheme="majorBidi" w:cs="Arabic Transparent"/>
          <w:color w:val="000000" w:themeColor="text1"/>
          <w:sz w:val="28"/>
          <w:szCs w:val="28"/>
          <w:rtl/>
        </w:rPr>
      </w:pPr>
    </w:p>
    <w:p w:rsidR="00DC3D6E" w:rsidRPr="00790560" w:rsidRDefault="00DC3D6E"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hint="cs"/>
          <w:b/>
          <w:bCs/>
          <w:color w:val="000000" w:themeColor="text1"/>
          <w:sz w:val="28"/>
          <w:szCs w:val="28"/>
          <w:rtl/>
        </w:rPr>
        <w:t xml:space="preserve"> </w:t>
      </w:r>
      <w:r w:rsidRPr="00790560">
        <w:rPr>
          <w:rFonts w:asciiTheme="majorBidi" w:eastAsia="Times New Roman" w:hAnsiTheme="majorBidi" w:cs="Arabic Transparent"/>
          <w:b/>
          <w:bCs/>
          <w:color w:val="000000" w:themeColor="text1"/>
          <w:sz w:val="28"/>
          <w:szCs w:val="28"/>
          <w:rtl/>
        </w:rPr>
        <w:t>مختصر أحمد بن شعبان</w:t>
      </w:r>
      <w:r w:rsidRPr="00790560">
        <w:rPr>
          <w:rFonts w:asciiTheme="majorBidi" w:eastAsia="Times New Roman" w:hAnsiTheme="majorBidi" w:cs="Arabic Transparent"/>
          <w:b/>
          <w:color w:val="000000" w:themeColor="text1"/>
          <w:sz w:val="28"/>
          <w:szCs w:val="28"/>
        </w:rPr>
        <w:t>:</w:t>
      </w:r>
    </w:p>
    <w:p w:rsidR="00DC3D6E" w:rsidRPr="00790560" w:rsidRDefault="00DC3D6E"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xml:space="preserve"> - </w:t>
      </w:r>
      <w:r w:rsidR="00C0011B" w:rsidRPr="00790560">
        <w:rPr>
          <w:rFonts w:asciiTheme="majorBidi" w:eastAsia="Times New Roman" w:hAnsiTheme="majorBidi" w:cs="Arabic Transparent" w:hint="cs"/>
          <w:color w:val="000000" w:themeColor="text1"/>
          <w:sz w:val="28"/>
          <w:szCs w:val="28"/>
          <w:rtl/>
        </w:rPr>
        <w:t xml:space="preserve">في </w:t>
      </w:r>
      <w:r w:rsidRPr="00790560">
        <w:rPr>
          <w:rFonts w:asciiTheme="majorBidi" w:eastAsia="Times New Roman" w:hAnsiTheme="majorBidi" w:cs="Arabic Transparent"/>
          <w:color w:val="000000" w:themeColor="text1"/>
          <w:sz w:val="28"/>
          <w:szCs w:val="28"/>
          <w:rtl/>
        </w:rPr>
        <w:t>الآية نهي عن التجاوز والاعتداء، واتباع سبيل المفسدين المحرفين لأحكام الله بقتل غير القاتل، كما فعلت قريظة والنضير</w:t>
      </w:r>
      <w:r w:rsidRPr="00790560">
        <w:rPr>
          <w:rFonts w:asciiTheme="majorBidi" w:eastAsia="Times New Roman" w:hAnsiTheme="majorBidi" w:cs="Arabic Transparent"/>
          <w:color w:val="000000" w:themeColor="text1"/>
          <w:sz w:val="28"/>
          <w:szCs w:val="28"/>
        </w:rPr>
        <w:t>.</w:t>
      </w:r>
    </w:p>
    <w:p w:rsidR="00BC229F" w:rsidRPr="00790560" w:rsidRDefault="00BC229F"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 xml:space="preserve">  العفو أن يقبل الدية في العمد، فمن قتل بعد أخذ الدية أو قبولها فله عذاب من الله أليم موجع شديد</w:t>
      </w:r>
      <w:r w:rsidRPr="00790560">
        <w:rPr>
          <w:rFonts w:asciiTheme="majorBidi" w:eastAsia="Times New Roman" w:hAnsiTheme="majorBidi" w:cs="Arabic Transparent"/>
          <w:color w:val="000000" w:themeColor="text1"/>
          <w:sz w:val="28"/>
          <w:szCs w:val="28"/>
        </w:rPr>
        <w:t>.</w:t>
      </w:r>
    </w:p>
    <w:p w:rsidR="00635FF6" w:rsidRPr="00790560" w:rsidRDefault="00635FF6"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 xml:space="preserve"> شرع القصاص وهو قتل القاتل لحكمة عظيمة، وهي بقاء المهج وصونها</w:t>
      </w:r>
      <w:r w:rsidR="002A24D0"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لأنه إذا علم القاتل أنه يقتل انكف عن صنيعه، فكان ذلك حياة النفوس</w:t>
      </w:r>
      <w:r w:rsidRPr="00790560">
        <w:rPr>
          <w:rFonts w:asciiTheme="majorBidi" w:eastAsia="Times New Roman" w:hAnsiTheme="majorBidi" w:cs="Arabic Transparent"/>
          <w:color w:val="000000" w:themeColor="text1"/>
          <w:sz w:val="28"/>
          <w:szCs w:val="28"/>
        </w:rPr>
        <w:t>.</w:t>
      </w:r>
    </w:p>
    <w:p w:rsidR="00F975D7" w:rsidRPr="00790560" w:rsidRDefault="00635FF6"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tl/>
        </w:rPr>
        <w:t>فلم يتطرق هذا المختص</w:t>
      </w:r>
      <w:r w:rsidR="00C0011B"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ر لأي مسألة من المسائل الفقهية التي ذكرها ابن كثير</w:t>
      </w:r>
      <w:r w:rsidR="00A81BB5">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 xml:space="preserve">وكذلك لم يتطرق </w:t>
      </w:r>
      <w:r w:rsidR="00F975D7" w:rsidRPr="00790560">
        <w:rPr>
          <w:rFonts w:asciiTheme="majorBidi" w:eastAsia="Times New Roman" w:hAnsiTheme="majorBidi" w:cs="Arabic Transparent"/>
          <w:color w:val="000000" w:themeColor="text1"/>
          <w:sz w:val="28"/>
          <w:szCs w:val="28"/>
          <w:rtl/>
        </w:rPr>
        <w:t>إلى مسألة النسخ في الآية</w:t>
      </w:r>
      <w:r w:rsidR="00F975D7" w:rsidRPr="00790560">
        <w:rPr>
          <w:rFonts w:asciiTheme="majorBidi" w:eastAsia="Times New Roman" w:hAnsiTheme="majorBidi" w:cs="Arabic Transparent" w:hint="cs"/>
          <w:color w:val="000000" w:themeColor="text1"/>
          <w:sz w:val="28"/>
          <w:szCs w:val="28"/>
          <w:rtl/>
        </w:rPr>
        <w:t>.</w:t>
      </w:r>
      <w:r w:rsidR="00F975D7" w:rsidRPr="00790560">
        <w:rPr>
          <w:rFonts w:asciiTheme="majorBidi" w:eastAsia="Times New Roman" w:hAnsiTheme="majorBidi" w:cs="Arabic Transparent" w:hint="cs"/>
          <w:color w:val="000000" w:themeColor="text1"/>
          <w:sz w:val="28"/>
          <w:szCs w:val="28"/>
          <w:vertAlign w:val="superscript"/>
          <w:rtl/>
        </w:rPr>
        <w:t>(</w:t>
      </w:r>
      <w:r w:rsidR="00FA25A2">
        <w:rPr>
          <w:rFonts w:asciiTheme="majorBidi" w:eastAsia="Times New Roman" w:hAnsiTheme="majorBidi" w:cs="Arabic Transparent" w:hint="cs"/>
          <w:color w:val="000000" w:themeColor="text1"/>
          <w:sz w:val="28"/>
          <w:szCs w:val="28"/>
          <w:vertAlign w:val="superscript"/>
          <w:rtl/>
        </w:rPr>
        <w:t>3</w:t>
      </w:r>
      <w:r w:rsidR="00F975D7" w:rsidRPr="00790560">
        <w:rPr>
          <w:rFonts w:asciiTheme="majorBidi" w:eastAsia="Times New Roman" w:hAnsiTheme="majorBidi" w:cs="Arabic Transparent" w:hint="cs"/>
          <w:color w:val="000000" w:themeColor="text1"/>
          <w:sz w:val="28"/>
          <w:szCs w:val="28"/>
          <w:vertAlign w:val="superscript"/>
          <w:rtl/>
        </w:rPr>
        <w:t>)</w:t>
      </w:r>
    </w:p>
    <w:p w:rsidR="00F975D7" w:rsidRPr="00790560" w:rsidRDefault="00F975D7"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rPr>
      </w:pPr>
    </w:p>
    <w:p w:rsidR="00F975D7" w:rsidRPr="00790560" w:rsidRDefault="00F975D7"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مختصر الأشقر:</w:t>
      </w: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أورد القول الذي يراه راجحاً في المسائل التالية دون التوسع في ذكر الآراء الأخرى وأدلتها.</w:t>
      </w:r>
    </w:p>
    <w:p w:rsidR="00F975D7" w:rsidRPr="00790560" w:rsidRDefault="00F975D7" w:rsidP="000420EB">
      <w:pPr>
        <w:bidi/>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مسألة النسخ، وأن هذه الآية نسختها </w:t>
      </w:r>
      <w:r w:rsidRPr="00F975D7">
        <w:rPr>
          <w:rFonts w:ascii="Times New Roman" w:eastAsia="Times New Roman" w:hAnsi="Times New Roman" w:cs="Arabic Transparent" w:hint="cs"/>
          <w:color w:val="000000" w:themeColor="text1"/>
          <w:sz w:val="24"/>
          <w:szCs w:val="24"/>
          <w:rtl/>
        </w:rPr>
        <w:t>{</w:t>
      </w:r>
      <w:r w:rsidRPr="00F975D7">
        <w:rPr>
          <w:rFonts w:ascii="QCF2115" w:hAnsi="QCF2115" w:cs="Arabic Transparent"/>
          <w:color w:val="000000" w:themeColor="text1"/>
          <w:sz w:val="24"/>
          <w:szCs w:val="24"/>
          <w:rtl/>
        </w:rPr>
        <w:t xml:space="preserve"> </w:t>
      </w:r>
      <w:r w:rsidRPr="00F975D7">
        <w:rPr>
          <w:rFonts w:ascii="QCF2115" w:hAnsi="QCF2115" w:cs="QCF2115"/>
          <w:color w:val="000000" w:themeColor="text1"/>
          <w:sz w:val="24"/>
          <w:szCs w:val="24"/>
          <w:rtl/>
        </w:rPr>
        <w:t>ﲢ</w:t>
      </w:r>
      <w:r w:rsidRPr="00F975D7">
        <w:rPr>
          <w:rFonts w:ascii="QCF2115" w:hAnsi="QCF2115" w:cs="Arabic Transparent"/>
          <w:color w:val="000000" w:themeColor="text1"/>
          <w:sz w:val="24"/>
          <w:szCs w:val="24"/>
          <w:rtl/>
        </w:rPr>
        <w:t xml:space="preserve"> </w:t>
      </w:r>
      <w:r w:rsidRPr="00F975D7">
        <w:rPr>
          <w:rFonts w:ascii="QCF2115" w:hAnsi="QCF2115" w:cs="QCF2115"/>
          <w:color w:val="000000" w:themeColor="text1"/>
          <w:sz w:val="24"/>
          <w:szCs w:val="24"/>
          <w:rtl/>
        </w:rPr>
        <w:t>ﲣ</w:t>
      </w:r>
      <w:r w:rsidRPr="00F975D7">
        <w:rPr>
          <w:rFonts w:ascii="QCF2115" w:hAnsi="QCF2115" w:cs="Arabic Transparent"/>
          <w:color w:val="000000" w:themeColor="text1"/>
          <w:sz w:val="24"/>
          <w:szCs w:val="24"/>
          <w:rtl/>
        </w:rPr>
        <w:t xml:space="preserve"> </w:t>
      </w:r>
      <w:r w:rsidRPr="00F975D7">
        <w:rPr>
          <w:rFonts w:ascii="Times New Roman" w:eastAsia="Times New Roman" w:hAnsi="Times New Roman" w:cs="Arabic Transparent" w:hint="cs"/>
          <w:color w:val="000000" w:themeColor="text1"/>
          <w:sz w:val="24"/>
          <w:szCs w:val="24"/>
          <w:rtl/>
        </w:rPr>
        <w:t>}.</w:t>
      </w:r>
    </w:p>
    <w:p w:rsidR="00F975D7" w:rsidRDefault="00F975D7"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أورد رأي الجمهور، أن الحر لا يقتل بالعبد، لأن العبد سلعة، لو قتل من غير عمدٍ  لم تجب فيه دية، وإنما تجب فيه قيمته.  ونقل هذه العبارة، غير مناسب في زماننا كما أسلفت.</w:t>
      </w:r>
    </w:p>
    <w:p w:rsidR="00F975D7" w:rsidRPr="00F975D7" w:rsidRDefault="00F975D7" w:rsidP="000420EB">
      <w:pPr>
        <w:pStyle w:val="ListParagraph"/>
        <w:numPr>
          <w:ilvl w:val="0"/>
          <w:numId w:val="75"/>
        </w:numPr>
        <w:spacing w:after="0" w:line="360" w:lineRule="auto"/>
        <w:ind w:left="283" w:hanging="284"/>
        <w:jc w:val="both"/>
        <w:rPr>
          <w:rFonts w:ascii="Times New Roman" w:eastAsia="Times New Roman" w:hAnsi="Times New Roman" w:cs="Arabic Transparent"/>
          <w:color w:val="000000" w:themeColor="text1"/>
          <w:sz w:val="28"/>
          <w:szCs w:val="28"/>
          <w:lang w:bidi="ar-JO"/>
        </w:rPr>
      </w:pPr>
      <w:r w:rsidRPr="00F975D7">
        <w:rPr>
          <w:rFonts w:ascii="Times New Roman" w:eastAsia="Times New Roman" w:hAnsi="Times New Roman" w:cs="Arabic Transparent" w:hint="cs"/>
          <w:color w:val="000000" w:themeColor="text1"/>
          <w:sz w:val="28"/>
          <w:szCs w:val="28"/>
          <w:rtl/>
        </w:rPr>
        <w:t>أورد رأي الجمهور إلى أن المسلم لا يُقتل بالكافر وأورد الحديث .</w:t>
      </w:r>
    </w:p>
    <w:p w:rsidR="002A24D0" w:rsidRPr="00F975D7" w:rsidRDefault="00F975D7" w:rsidP="00F043EE">
      <w:pPr>
        <w:bidi/>
        <w:spacing w:after="0" w:line="360" w:lineRule="auto"/>
        <w:ind w:left="-1"/>
        <w:jc w:val="both"/>
        <w:rPr>
          <w:rFonts w:asciiTheme="majorBidi" w:eastAsia="Times New Roman" w:hAnsiTheme="majorBidi" w:cs="Arabic Transparent"/>
          <w:color w:val="000000" w:themeColor="text1"/>
          <w:sz w:val="28"/>
          <w:szCs w:val="28"/>
        </w:rPr>
      </w:pPr>
      <w:r>
        <w:rPr>
          <w:rFonts w:asciiTheme="majorBidi" w:eastAsia="Times New Roman" w:hAnsiTheme="majorBidi" w:cs="Arabic Transparent" w:hint="cs"/>
          <w:color w:val="000000" w:themeColor="text1"/>
          <w:sz w:val="28"/>
          <w:szCs w:val="28"/>
          <w:rtl/>
        </w:rPr>
        <w:t>____________________</w:t>
      </w:r>
    </w:p>
    <w:p w:rsidR="002A24D0" w:rsidRPr="00790560" w:rsidRDefault="002A24D0" w:rsidP="000420EB">
      <w:pPr>
        <w:pStyle w:val="ListParagraph"/>
        <w:numPr>
          <w:ilvl w:val="0"/>
          <w:numId w:val="10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b/>
          <w:color w:val="000000" w:themeColor="text1"/>
          <w:sz w:val="20"/>
          <w:szCs w:val="20"/>
          <w:rtl/>
        </w:rPr>
        <w:t>الخالدي،</w:t>
      </w:r>
      <w:r w:rsidR="00A81BB5">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صلاح،</w:t>
      </w:r>
      <w:r w:rsidR="00A81BB5">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Cs/>
          <w:color w:val="000000" w:themeColor="text1"/>
          <w:sz w:val="20"/>
          <w:szCs w:val="20"/>
          <w:rtl/>
        </w:rPr>
        <w:t>تهذيب تفسير ابن كثير</w:t>
      </w:r>
      <w:r w:rsidRPr="00790560">
        <w:rPr>
          <w:rFonts w:ascii="Times New Roman" w:eastAsia="Times New Roman" w:hAnsi="Times New Roman" w:cs="Arabic Transparent" w:hint="cs"/>
          <w:b/>
          <w:color w:val="000000" w:themeColor="text1"/>
          <w:sz w:val="20"/>
          <w:szCs w:val="20"/>
          <w:rtl/>
        </w:rPr>
        <w:t>،</w:t>
      </w:r>
      <w:r w:rsidR="00A81BB5">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جـ1،</w:t>
      </w:r>
      <w:r w:rsidR="00A81BB5">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 xml:space="preserve">ص345. </w:t>
      </w:r>
    </w:p>
    <w:p w:rsidR="00FA25A2" w:rsidRPr="00FA25A2" w:rsidRDefault="002A24D0" w:rsidP="000420EB">
      <w:pPr>
        <w:pStyle w:val="ListParagraph"/>
        <w:numPr>
          <w:ilvl w:val="0"/>
          <w:numId w:val="106"/>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المرجع نفسه،</w:t>
      </w:r>
      <w:r w:rsidRPr="00790560">
        <w:rPr>
          <w:rFonts w:ascii="Times New Roman" w:eastAsia="Times New Roman" w:hAnsi="Times New Roman" w:cs="Arabic Transparent" w:hint="cs"/>
          <w:b/>
          <w:color w:val="000000" w:themeColor="text1"/>
          <w:sz w:val="20"/>
          <w:szCs w:val="20"/>
          <w:rtl/>
        </w:rPr>
        <w:t xml:space="preserve"> جـ1،ص345.</w:t>
      </w:r>
    </w:p>
    <w:p w:rsidR="00FA25A2" w:rsidRPr="00FA25A2" w:rsidRDefault="00FA25A2" w:rsidP="000420EB">
      <w:pPr>
        <w:pStyle w:val="ListParagraph"/>
        <w:numPr>
          <w:ilvl w:val="0"/>
          <w:numId w:val="106"/>
        </w:numPr>
        <w:spacing w:after="0" w:line="360" w:lineRule="auto"/>
        <w:ind w:left="424" w:hanging="425"/>
        <w:jc w:val="both"/>
        <w:rPr>
          <w:rFonts w:ascii="Times New Roman" w:eastAsia="Times New Roman" w:hAnsi="Times New Roman" w:cs="Arabic Transparent"/>
          <w:color w:val="000000" w:themeColor="text1"/>
          <w:sz w:val="20"/>
          <w:szCs w:val="20"/>
        </w:rPr>
      </w:pPr>
      <w:r w:rsidRPr="00FA25A2">
        <w:rPr>
          <w:rFonts w:ascii="Times New Roman" w:eastAsia="Times New Roman" w:hAnsi="Times New Roman" w:cs="Arabic Transparent" w:hint="cs"/>
          <w:b/>
          <w:color w:val="000000" w:themeColor="text1"/>
          <w:sz w:val="20"/>
          <w:szCs w:val="20"/>
          <w:rtl/>
        </w:rPr>
        <w:t>انظر: ابن شعبان، وابن عيادي،</w:t>
      </w:r>
      <w:r w:rsidRPr="00FA25A2">
        <w:rPr>
          <w:rFonts w:ascii="Times New Roman" w:eastAsia="Times New Roman" w:hAnsi="Times New Roman" w:cs="Arabic Transparent" w:hint="cs"/>
          <w:bCs/>
          <w:color w:val="000000" w:themeColor="text1"/>
          <w:sz w:val="20"/>
          <w:szCs w:val="20"/>
          <w:rtl/>
        </w:rPr>
        <w:t xml:space="preserve"> مختصر تفسير ابن كثير</w:t>
      </w:r>
      <w:r w:rsidRPr="00FA25A2">
        <w:rPr>
          <w:rFonts w:ascii="Times New Roman" w:eastAsia="Times New Roman" w:hAnsi="Times New Roman" w:cs="Arabic Transparent" w:hint="cs"/>
          <w:b/>
          <w:color w:val="000000" w:themeColor="text1"/>
          <w:sz w:val="20"/>
          <w:szCs w:val="20"/>
          <w:rtl/>
        </w:rPr>
        <w:t xml:space="preserve">، جـ1، ص93. </w:t>
      </w:r>
    </w:p>
    <w:p w:rsidR="00FF7E83" w:rsidRPr="000F3081" w:rsidRDefault="00635FF6"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أورد  مذهب الأئمة الأربعة أن الجماعة ي</w:t>
      </w:r>
      <w:r w:rsidR="00DA488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قتلون بالواحد.</w:t>
      </w:r>
      <w:r w:rsidRPr="00790560">
        <w:rPr>
          <w:rFonts w:ascii="Times New Roman" w:eastAsia="Times New Roman" w:hAnsi="Times New Roman" w:cs="Arabic Transparent" w:hint="cs"/>
          <w:color w:val="000000" w:themeColor="text1"/>
          <w:sz w:val="28"/>
          <w:szCs w:val="28"/>
          <w:vertAlign w:val="superscript"/>
          <w:rtl/>
        </w:rPr>
        <w:t>(</w:t>
      </w:r>
      <w:r w:rsidR="000F3081">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 xml:space="preserve"> </w:t>
      </w:r>
    </w:p>
    <w:p w:rsidR="00220354" w:rsidRPr="00790560" w:rsidRDefault="00FF7E83"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220354" w:rsidRPr="00790560">
        <w:rPr>
          <w:rFonts w:ascii="Times New Roman" w:eastAsia="Times New Roman" w:hAnsi="Times New Roman" w:cs="Arabic Transparent" w:hint="cs"/>
          <w:color w:val="000000" w:themeColor="text1"/>
          <w:sz w:val="28"/>
          <w:szCs w:val="28"/>
          <w:rtl/>
        </w:rPr>
        <w:t xml:space="preserve"> وأرى  أ</w:t>
      </w:r>
      <w:r w:rsidRPr="00790560">
        <w:rPr>
          <w:rFonts w:ascii="Times New Roman" w:eastAsia="Times New Roman" w:hAnsi="Times New Roman" w:cs="Arabic Transparent" w:hint="cs"/>
          <w:color w:val="000000" w:themeColor="text1"/>
          <w:sz w:val="28"/>
          <w:szCs w:val="28"/>
          <w:rtl/>
        </w:rPr>
        <w:t xml:space="preserve">ن تفسير </w:t>
      </w:r>
      <w:r w:rsidR="00220354" w:rsidRPr="00790560">
        <w:rPr>
          <w:rFonts w:ascii="Times New Roman" w:eastAsia="Times New Roman" w:hAnsi="Times New Roman" w:cs="Arabic Transparent" w:hint="cs"/>
          <w:color w:val="000000" w:themeColor="text1"/>
          <w:sz w:val="28"/>
          <w:szCs w:val="28"/>
          <w:rtl/>
        </w:rPr>
        <w:t xml:space="preserve">الآية </w:t>
      </w:r>
      <w:r w:rsidRPr="00790560">
        <w:rPr>
          <w:rFonts w:ascii="Times New Roman" w:eastAsia="Times New Roman" w:hAnsi="Times New Roman" w:cs="Arabic Transparent" w:hint="cs"/>
          <w:color w:val="000000" w:themeColor="text1"/>
          <w:sz w:val="28"/>
          <w:szCs w:val="28"/>
          <w:rtl/>
        </w:rPr>
        <w:t>بأن المسلم لا ي</w:t>
      </w:r>
      <w:r w:rsidR="00DA488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قتل بالكافر، والرجل لا ي</w:t>
      </w:r>
      <w:r w:rsidR="00DA488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قتل بالمرأة، والحر لا ي</w:t>
      </w:r>
      <w:r w:rsidR="00DA4884" w:rsidRPr="00790560">
        <w:rPr>
          <w:rFonts w:ascii="Times New Roman" w:eastAsia="Times New Roman" w:hAnsi="Times New Roman" w:cs="Arabic Transparent" w:hint="cs"/>
          <w:color w:val="000000" w:themeColor="text1"/>
          <w:sz w:val="28"/>
          <w:szCs w:val="28"/>
          <w:rtl/>
        </w:rPr>
        <w:t>ُقتل بالعبد؛</w:t>
      </w:r>
      <w:r w:rsidRPr="00790560">
        <w:rPr>
          <w:rFonts w:ascii="Times New Roman" w:eastAsia="Times New Roman" w:hAnsi="Times New Roman" w:cs="Arabic Transparent" w:hint="cs"/>
          <w:color w:val="000000" w:themeColor="text1"/>
          <w:sz w:val="28"/>
          <w:szCs w:val="28"/>
          <w:rtl/>
        </w:rPr>
        <w:t xml:space="preserve"> يوقعنا في الحرج أمام غير المسلمين، وخصوصا</w:t>
      </w:r>
      <w:r w:rsidR="00220354"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في هذا العصر الذي كثر فيه الحديث عن حقوق الإنسان، والمساواة في الإنسانية بين بني البشر على اختلاف أجناسهم وأديانهم وألوانهم. </w:t>
      </w:r>
      <w:r w:rsidR="00220354" w:rsidRPr="00790560">
        <w:rPr>
          <w:rFonts w:ascii="Times New Roman" w:eastAsia="Times New Roman" w:hAnsi="Times New Roman" w:cs="Arabic Transparent" w:hint="cs"/>
          <w:color w:val="000000" w:themeColor="text1"/>
          <w:sz w:val="28"/>
          <w:szCs w:val="28"/>
          <w:rtl/>
        </w:rPr>
        <w:t>فالآية لم تذكرشيئاً مما ي</w:t>
      </w:r>
      <w:r w:rsidR="00DA4884" w:rsidRPr="00790560">
        <w:rPr>
          <w:rFonts w:ascii="Times New Roman" w:eastAsia="Times New Roman" w:hAnsi="Times New Roman" w:cs="Arabic Transparent" w:hint="cs"/>
          <w:color w:val="000000" w:themeColor="text1"/>
          <w:sz w:val="28"/>
          <w:szCs w:val="28"/>
          <w:rtl/>
        </w:rPr>
        <w:t>ُ</w:t>
      </w:r>
      <w:r w:rsidR="00220354" w:rsidRPr="00790560">
        <w:rPr>
          <w:rFonts w:ascii="Times New Roman" w:eastAsia="Times New Roman" w:hAnsi="Times New Roman" w:cs="Arabic Transparent" w:hint="cs"/>
          <w:color w:val="000000" w:themeColor="text1"/>
          <w:sz w:val="28"/>
          <w:szCs w:val="28"/>
          <w:rtl/>
        </w:rPr>
        <w:t>فهم منه هذا التفريق، بل على النقيض من ذلك؛ فإنها تشنع على أهل الجاهلية عادتهم في عدم العدل في القصاص.</w:t>
      </w:r>
    </w:p>
    <w:p w:rsidR="00220354" w:rsidRPr="00790560" w:rsidRDefault="00220354"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20354" w:rsidRPr="00790560" w:rsidRDefault="00220354"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مختصر محمد كريم راجح:</w:t>
      </w:r>
      <w:r w:rsidRPr="00790560">
        <w:rPr>
          <w:rFonts w:ascii="Times New Roman" w:eastAsia="Times New Roman" w:hAnsi="Times New Roman" w:cs="Arabic Transparent" w:hint="cs"/>
          <w:color w:val="000000" w:themeColor="text1"/>
          <w:sz w:val="28"/>
          <w:szCs w:val="28"/>
          <w:rtl/>
        </w:rPr>
        <w:t xml:space="preserve"> اكتفى بنقل هذا النص دون التطرق للمسائل الفقهية، فجاء فيه:"كتب عليكم العدل في القصاص أيها المؤمنون حركم بحركم وعبدكم بعبدكم وأنثاكم بأنثاكم ولا تتجاوزوا أو تعتدوا كما اعتدى من قبلكم وغيروا حكم الله". وليت  كل المختصرات نحت هذا النحو في الاختصار.</w:t>
      </w:r>
    </w:p>
    <w:p w:rsidR="00220354" w:rsidRPr="00790560" w:rsidRDefault="00220354"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0F3081" w:rsidRPr="00FA25A2" w:rsidRDefault="00220354"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 xml:space="preserve">مختصر عبد الحميد هنداوي:  </w:t>
      </w:r>
      <w:r w:rsidRPr="00790560">
        <w:rPr>
          <w:rFonts w:ascii="Times New Roman" w:eastAsia="Times New Roman" w:hAnsi="Times New Roman" w:cs="Arabic Transparent" w:hint="cs"/>
          <w:color w:val="000000" w:themeColor="text1"/>
          <w:sz w:val="28"/>
          <w:szCs w:val="28"/>
          <w:rtl/>
        </w:rPr>
        <w:t>لم يتطرق إلى مسائل فقهية هنا، إنما اكتفى بنقل تفسير الآية  وأشار إلى سبب النزول، وهو ما كان يحدث في الجاهلية مع اليهود من عدم العدل في القصاص وتغيير حكم الله تعالى في ذلك.</w:t>
      </w:r>
      <w:r w:rsidRPr="00790560">
        <w:rPr>
          <w:rFonts w:ascii="Times New Roman" w:eastAsia="Times New Roman" w:hAnsi="Times New Roman" w:cs="Arabic Transparent" w:hint="cs"/>
          <w:color w:val="000000" w:themeColor="text1"/>
          <w:sz w:val="28"/>
          <w:szCs w:val="28"/>
          <w:vertAlign w:val="superscript"/>
          <w:rtl/>
        </w:rPr>
        <w:t>(</w:t>
      </w:r>
      <w:r w:rsidR="000F3081">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p>
    <w:p w:rsidR="00FA25A2" w:rsidRDefault="00FA25A2"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0F3081" w:rsidRPr="00790560" w:rsidRDefault="000F3081" w:rsidP="00F043EE">
      <w:pPr>
        <w:bidi/>
        <w:spacing w:after="0" w:line="360" w:lineRule="auto"/>
        <w:ind w:left="-1"/>
        <w:jc w:val="both"/>
        <w:rPr>
          <w:rFonts w:ascii="Times New Roman" w:eastAsia="Times New Roman" w:hAnsi="Times New Roman" w:cs="Arabic Transparent"/>
          <w:b/>
          <w:bCs/>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مختصر المباركفوري:</w:t>
      </w:r>
    </w:p>
    <w:p w:rsidR="000F3081" w:rsidRPr="00790560" w:rsidRDefault="000F3081"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كتب عليكم العدل في القصاص أيها المؤمنون حركم بحركم وعبدكم بعبدكم وأنثاكم بأنثاكم ولا تتجاوزوا أو تعتدوا كما اعتدى من قبلكم وغيروا حكم الله.</w:t>
      </w:r>
    </w:p>
    <w:p w:rsidR="000F3081" w:rsidRPr="00790560" w:rsidRDefault="000F3081"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heme="majorBidi" w:eastAsia="Times New Roman" w:hAnsiTheme="majorBidi" w:cs="Arabic Transparent"/>
          <w:color w:val="000000" w:themeColor="text1"/>
          <w:sz w:val="28"/>
          <w:szCs w:val="28"/>
          <w:rtl/>
        </w:rPr>
        <w:t>ذكر سبب نزول الآية، وأنها نزلت بسبب بني قريظة وبني النضير</w:t>
      </w:r>
      <w:r w:rsidR="00FA25A2">
        <w:rPr>
          <w:rFonts w:asciiTheme="majorBidi" w:eastAsia="Times New Roman" w:hAnsiTheme="majorBidi" w:cs="Arabic Transparent" w:hint="cs"/>
          <w:color w:val="000000" w:themeColor="text1"/>
          <w:sz w:val="28"/>
          <w:szCs w:val="28"/>
          <w:rtl/>
          <w:lang w:bidi="ar-JO"/>
        </w:rPr>
        <w:t>.</w:t>
      </w:r>
    </w:p>
    <w:p w:rsidR="000F3081" w:rsidRPr="00790560" w:rsidRDefault="000F3081"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الآية منسوخة، نسختها </w:t>
      </w:r>
      <w:r w:rsidRPr="000F3081">
        <w:rPr>
          <w:rFonts w:ascii="Times New Roman" w:eastAsia="Times New Roman" w:hAnsi="Times New Roman" w:cs="Arabic Transparent" w:hint="cs"/>
          <w:color w:val="000000" w:themeColor="text1"/>
          <w:sz w:val="24"/>
          <w:szCs w:val="24"/>
          <w:rtl/>
        </w:rPr>
        <w:t>{</w:t>
      </w:r>
      <w:r w:rsidRPr="000F3081">
        <w:rPr>
          <w:rFonts w:ascii="QCF2115" w:hAnsi="QCF2115" w:cs="Arabic Transparent"/>
          <w:color w:val="000000" w:themeColor="text1"/>
          <w:sz w:val="24"/>
          <w:szCs w:val="24"/>
          <w:rtl/>
        </w:rPr>
        <w:t xml:space="preserve"> </w:t>
      </w:r>
      <w:r w:rsidRPr="000F3081">
        <w:rPr>
          <w:rFonts w:ascii="QCF2115" w:hAnsi="QCF2115" w:cs="QCF2115"/>
          <w:color w:val="000000" w:themeColor="text1"/>
          <w:sz w:val="24"/>
          <w:szCs w:val="24"/>
          <w:rtl/>
        </w:rPr>
        <w:t>ﲢ</w:t>
      </w:r>
      <w:r w:rsidRPr="000F3081">
        <w:rPr>
          <w:rFonts w:ascii="QCF2115" w:hAnsi="QCF2115" w:cs="Arabic Transparent"/>
          <w:color w:val="000000" w:themeColor="text1"/>
          <w:sz w:val="24"/>
          <w:szCs w:val="24"/>
          <w:rtl/>
        </w:rPr>
        <w:t xml:space="preserve"> </w:t>
      </w:r>
      <w:r w:rsidRPr="000F3081">
        <w:rPr>
          <w:rFonts w:ascii="QCF2115" w:hAnsi="QCF2115" w:cs="QCF2115"/>
          <w:color w:val="000000" w:themeColor="text1"/>
          <w:sz w:val="24"/>
          <w:szCs w:val="24"/>
          <w:rtl/>
        </w:rPr>
        <w:t>ﲣ</w:t>
      </w:r>
      <w:r w:rsidRPr="000F3081">
        <w:rPr>
          <w:rFonts w:ascii="QCF2115" w:hAnsi="QCF2115" w:cs="Arabic Transparent"/>
          <w:color w:val="000000" w:themeColor="text1"/>
          <w:sz w:val="24"/>
          <w:szCs w:val="24"/>
          <w:rtl/>
        </w:rPr>
        <w:t xml:space="preserve"> </w:t>
      </w:r>
      <w:r w:rsidRPr="000F3081">
        <w:rPr>
          <w:rFonts w:ascii="Times New Roman" w:eastAsia="Times New Roman" w:hAnsi="Times New Roman" w:cs="Arabic Transparent" w:hint="cs"/>
          <w:color w:val="000000" w:themeColor="text1"/>
          <w:sz w:val="24"/>
          <w:szCs w:val="24"/>
          <w:rtl/>
        </w:rPr>
        <w:t>}.</w:t>
      </w:r>
    </w:p>
    <w:p w:rsidR="000F3081" w:rsidRPr="00790560" w:rsidRDefault="000F3081"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قول الجمهور: أن المسلم لا يقتل بالكافر، وذكر حديث:" لا يقتل مسلم بكافر". وذكر قول أبي حنيفة إلى أنه يقتل به لعموم آية المائدة.</w:t>
      </w:r>
    </w:p>
    <w:p w:rsidR="000F3081" w:rsidRDefault="000F3081"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مذهب الأئمة الأربعة والجمهور أن الجماعة يقتلون بالواحد. وذكر قول عمر </w:t>
      </w:r>
      <w:r w:rsidRPr="00790560">
        <w:rPr>
          <w:rFonts w:ascii="Times New Roman" w:eastAsia="Times New Roman" w:hAnsi="Times New Roman" w:cs="Arabic Transparent"/>
          <w:color w:val="000000" w:themeColor="text1"/>
          <w:sz w:val="28"/>
          <w:szCs w:val="28"/>
          <w:rtl/>
        </w:rPr>
        <w:t>–</w:t>
      </w:r>
      <w:r>
        <w:rPr>
          <w:rFonts w:ascii="Times New Roman" w:eastAsia="Times New Roman" w:hAnsi="Times New Roman" w:cs="Arabic Transparent" w:hint="cs"/>
          <w:color w:val="000000" w:themeColor="text1"/>
          <w:sz w:val="28"/>
          <w:szCs w:val="28"/>
          <w:rtl/>
        </w:rPr>
        <w:t xml:space="preserve"> رضي الله</w:t>
      </w:r>
      <w:r w:rsidR="00FA25A2" w:rsidRPr="00FA25A2">
        <w:rPr>
          <w:rFonts w:ascii="Times New Roman" w:eastAsia="Times New Roman" w:hAnsi="Times New Roman" w:cs="Arabic Transparent" w:hint="cs"/>
          <w:color w:val="000000" w:themeColor="text1"/>
          <w:sz w:val="28"/>
          <w:szCs w:val="28"/>
          <w:rtl/>
        </w:rPr>
        <w:t xml:space="preserve"> </w:t>
      </w:r>
    </w:p>
    <w:p w:rsidR="00FA25A2" w:rsidRPr="00FA25A2" w:rsidRDefault="00FA25A2" w:rsidP="000420EB">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 xml:space="preserve">عنه </w:t>
      </w:r>
      <w:r>
        <w:rPr>
          <w:rFonts w:ascii="Times New Roman" w:eastAsia="Times New Roman" w:hAnsi="Times New Roman" w:cs="Arabic Transparent"/>
          <w:color w:val="000000" w:themeColor="text1"/>
          <w:sz w:val="28"/>
          <w:szCs w:val="28"/>
          <w:rtl/>
        </w:rPr>
        <w:t>–</w:t>
      </w:r>
      <w:r>
        <w:rPr>
          <w:rFonts w:ascii="Times New Roman" w:eastAsia="Times New Roman" w:hAnsi="Times New Roman" w:cs="Arabic Transparent" w:hint="cs"/>
          <w:color w:val="000000" w:themeColor="text1"/>
          <w:sz w:val="28"/>
          <w:szCs w:val="28"/>
          <w:rtl/>
        </w:rPr>
        <w:t xml:space="preserve"> وذكر رواية عن الإمام أحمد: أن الجماعة لا يقتلون بالواحد.</w:t>
      </w:r>
    </w:p>
    <w:p w:rsidR="00FF7E83" w:rsidRPr="00790560" w:rsidRDefault="00FA25A2"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_____________________</w:t>
      </w:r>
      <w:r w:rsidR="00FF7E83" w:rsidRPr="00790560">
        <w:rPr>
          <w:rFonts w:ascii="Times New Roman" w:eastAsia="Times New Roman" w:hAnsi="Times New Roman" w:cs="Arabic Transparent" w:hint="cs"/>
          <w:color w:val="000000" w:themeColor="text1"/>
          <w:sz w:val="28"/>
          <w:szCs w:val="28"/>
          <w:rtl/>
        </w:rPr>
        <w:t xml:space="preserve">  </w:t>
      </w:r>
    </w:p>
    <w:p w:rsidR="000F3081" w:rsidRPr="00FA25A2" w:rsidRDefault="000F3081" w:rsidP="000420EB">
      <w:pPr>
        <w:pStyle w:val="ListParagraph"/>
        <w:numPr>
          <w:ilvl w:val="0"/>
          <w:numId w:val="78"/>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 xml:space="preserve">الأشقر، محمد سليمان، </w:t>
      </w:r>
      <w:r w:rsidRPr="00790560">
        <w:rPr>
          <w:rFonts w:ascii="Times New Roman" w:eastAsia="Times New Roman" w:hAnsi="Times New Roman" w:cs="Arabic Transparent" w:hint="cs"/>
          <w:b/>
          <w:bCs/>
          <w:color w:val="000000" w:themeColor="text1"/>
          <w:sz w:val="20"/>
          <w:szCs w:val="20"/>
          <w:rtl/>
        </w:rPr>
        <w:t>القبس المنير مختصر تفسير ابن كثير</w:t>
      </w:r>
      <w:r w:rsidRPr="00790560">
        <w:rPr>
          <w:rFonts w:ascii="Times New Roman" w:eastAsia="Times New Roman" w:hAnsi="Times New Roman" w:cs="Arabic Transparent" w:hint="cs"/>
          <w:color w:val="000000" w:themeColor="text1"/>
          <w:sz w:val="20"/>
          <w:szCs w:val="20"/>
          <w:rtl/>
        </w:rPr>
        <w:t>، جـ1،</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ص84،83.</w:t>
      </w:r>
    </w:p>
    <w:p w:rsidR="00635FF6" w:rsidRDefault="00FF7E83" w:rsidP="000420EB">
      <w:pPr>
        <w:pStyle w:val="ListParagraph"/>
        <w:numPr>
          <w:ilvl w:val="0"/>
          <w:numId w:val="78"/>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 xml:space="preserve"> </w:t>
      </w:r>
      <w:r w:rsidR="00B32763">
        <w:rPr>
          <w:rFonts w:ascii="Times New Roman" w:eastAsia="Times New Roman" w:hAnsi="Times New Roman" w:cs="Arabic Transparent" w:hint="cs"/>
          <w:color w:val="000000" w:themeColor="text1"/>
          <w:sz w:val="20"/>
          <w:szCs w:val="20"/>
          <w:rtl/>
        </w:rPr>
        <w:t xml:space="preserve"> </w:t>
      </w:r>
      <w:r w:rsidR="00220354" w:rsidRPr="00790560">
        <w:rPr>
          <w:rFonts w:ascii="Times New Roman" w:eastAsia="Times New Roman" w:hAnsi="Times New Roman" w:cs="Arabic Transparent" w:hint="cs"/>
          <w:color w:val="000000" w:themeColor="text1"/>
          <w:sz w:val="20"/>
          <w:szCs w:val="20"/>
          <w:rtl/>
        </w:rPr>
        <w:t>انظر:</w:t>
      </w:r>
      <w:r w:rsidR="00B32763">
        <w:rPr>
          <w:rFonts w:ascii="Times New Roman" w:eastAsia="Times New Roman" w:hAnsi="Times New Roman" w:cs="Arabic Transparent" w:hint="cs"/>
          <w:color w:val="000000" w:themeColor="text1"/>
          <w:sz w:val="20"/>
          <w:szCs w:val="20"/>
          <w:rtl/>
        </w:rPr>
        <w:t xml:space="preserve"> </w:t>
      </w:r>
      <w:r w:rsidR="00220354" w:rsidRPr="00790560">
        <w:rPr>
          <w:rFonts w:ascii="Times New Roman" w:eastAsia="Times New Roman" w:hAnsi="Times New Roman" w:cs="Arabic Transparent" w:hint="cs"/>
          <w:color w:val="000000" w:themeColor="text1"/>
          <w:sz w:val="20"/>
          <w:szCs w:val="20"/>
          <w:rtl/>
        </w:rPr>
        <w:t>هنداوي،</w:t>
      </w:r>
      <w:r w:rsidR="00B32763">
        <w:rPr>
          <w:rFonts w:ascii="Times New Roman" w:eastAsia="Times New Roman" w:hAnsi="Times New Roman" w:cs="Arabic Transparent" w:hint="cs"/>
          <w:color w:val="000000" w:themeColor="text1"/>
          <w:sz w:val="20"/>
          <w:szCs w:val="20"/>
          <w:rtl/>
        </w:rPr>
        <w:t xml:space="preserve"> </w:t>
      </w:r>
      <w:r w:rsidR="00220354" w:rsidRPr="00790560">
        <w:rPr>
          <w:rFonts w:ascii="Times New Roman" w:eastAsia="Times New Roman" w:hAnsi="Times New Roman" w:cs="Arabic Transparent" w:hint="cs"/>
          <w:color w:val="000000" w:themeColor="text1"/>
          <w:sz w:val="20"/>
          <w:szCs w:val="20"/>
          <w:rtl/>
        </w:rPr>
        <w:t>عبد الحميد،</w:t>
      </w:r>
      <w:r w:rsidR="00220354" w:rsidRPr="00790560">
        <w:rPr>
          <w:rFonts w:ascii="Times New Roman" w:eastAsia="Times New Roman" w:hAnsi="Times New Roman" w:cs="Arabic Transparent" w:hint="cs"/>
          <w:color w:val="000000"/>
          <w:sz w:val="20"/>
          <w:szCs w:val="20"/>
          <w:rtl/>
        </w:rPr>
        <w:t xml:space="preserve"> </w:t>
      </w:r>
      <w:r w:rsidR="00220354" w:rsidRPr="00790560">
        <w:rPr>
          <w:rFonts w:ascii="Times New Roman" w:eastAsia="Times New Roman" w:hAnsi="Times New Roman" w:cs="Arabic Transparent" w:hint="cs"/>
          <w:b/>
          <w:bCs/>
          <w:color w:val="000000"/>
          <w:sz w:val="20"/>
          <w:szCs w:val="20"/>
          <w:rtl/>
        </w:rPr>
        <w:t xml:space="preserve">المختصر الصحيح لتفسير القرآن العظيم للإمام الحافظ ابن كثير، </w:t>
      </w:r>
      <w:r w:rsidR="00220354" w:rsidRPr="00790560">
        <w:rPr>
          <w:rFonts w:ascii="Times New Roman" w:eastAsia="Times New Roman" w:hAnsi="Times New Roman" w:cs="Arabic Transparent" w:hint="cs"/>
          <w:color w:val="000000"/>
          <w:sz w:val="20"/>
          <w:szCs w:val="20"/>
          <w:rtl/>
        </w:rPr>
        <w:t>جـ1،</w:t>
      </w:r>
      <w:r w:rsidR="00B32763">
        <w:rPr>
          <w:rFonts w:ascii="Times New Roman" w:eastAsia="Times New Roman" w:hAnsi="Times New Roman" w:cs="Arabic Transparent" w:hint="cs"/>
          <w:color w:val="000000"/>
          <w:sz w:val="20"/>
          <w:szCs w:val="20"/>
          <w:rtl/>
        </w:rPr>
        <w:t xml:space="preserve"> </w:t>
      </w:r>
      <w:r w:rsidR="00220354" w:rsidRPr="00790560">
        <w:rPr>
          <w:rFonts w:ascii="Times New Roman" w:eastAsia="Times New Roman" w:hAnsi="Times New Roman" w:cs="Arabic Transparent" w:hint="cs"/>
          <w:color w:val="000000"/>
          <w:sz w:val="20"/>
          <w:szCs w:val="20"/>
          <w:rtl/>
        </w:rPr>
        <w:t>ص113.</w:t>
      </w:r>
    </w:p>
    <w:p w:rsidR="006B53F7" w:rsidRPr="006B53F7" w:rsidRDefault="00FA25A2" w:rsidP="000420EB">
      <w:pPr>
        <w:pStyle w:val="ListParagraph"/>
        <w:numPr>
          <w:ilvl w:val="0"/>
          <w:numId w:val="78"/>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sz w:val="20"/>
          <w:szCs w:val="20"/>
          <w:rtl/>
        </w:rPr>
        <w:t xml:space="preserve">انظر: المباركفوري، صفي الرحمن، </w:t>
      </w:r>
      <w:r w:rsidRPr="00790560">
        <w:rPr>
          <w:rFonts w:ascii="Times New Roman" w:eastAsia="Times New Roman" w:hAnsi="Times New Roman" w:cs="Arabic Transparent" w:hint="cs"/>
          <w:b/>
          <w:bCs/>
          <w:color w:val="000000"/>
          <w:sz w:val="20"/>
          <w:szCs w:val="20"/>
          <w:rtl/>
        </w:rPr>
        <w:t>المصباح المنير في تهذيب تفسير ابن كثير</w:t>
      </w:r>
      <w:r w:rsidRPr="00790560">
        <w:rPr>
          <w:rFonts w:ascii="Times New Roman" w:eastAsia="Times New Roman" w:hAnsi="Times New Roman" w:cs="Arabic Transparent" w:hint="cs"/>
          <w:color w:val="000000"/>
          <w:sz w:val="20"/>
          <w:szCs w:val="20"/>
          <w:rtl/>
        </w:rPr>
        <w:t>، ص128.</w:t>
      </w:r>
    </w:p>
    <w:p w:rsidR="00607964" w:rsidRPr="006B53F7" w:rsidRDefault="00607964" w:rsidP="00F043EE">
      <w:pPr>
        <w:bidi/>
        <w:spacing w:after="0" w:line="360" w:lineRule="auto"/>
        <w:ind w:left="-1"/>
        <w:jc w:val="both"/>
        <w:rPr>
          <w:rFonts w:ascii="Times New Roman" w:eastAsia="Times New Roman" w:hAnsi="Times New Roman" w:cs="Arabic Transparent"/>
          <w:color w:val="000000" w:themeColor="text1"/>
          <w:sz w:val="20"/>
          <w:szCs w:val="20"/>
          <w:rtl/>
        </w:rPr>
      </w:pPr>
      <w:r w:rsidRPr="006B53F7">
        <w:rPr>
          <w:rFonts w:ascii="Times New Roman" w:eastAsia="Times New Roman" w:hAnsi="Times New Roman" w:cs="Arabic Transparent" w:hint="cs"/>
          <w:b/>
          <w:bCs/>
          <w:color w:val="000000" w:themeColor="text1"/>
          <w:sz w:val="28"/>
          <w:szCs w:val="28"/>
          <w:rtl/>
        </w:rPr>
        <w:t>ال</w:t>
      </w:r>
      <w:r w:rsidR="00B12A2E" w:rsidRPr="006B53F7">
        <w:rPr>
          <w:rFonts w:ascii="Times New Roman" w:eastAsia="Times New Roman" w:hAnsi="Times New Roman" w:cs="Arabic Transparent" w:hint="cs"/>
          <w:b/>
          <w:bCs/>
          <w:color w:val="000000" w:themeColor="text1"/>
          <w:sz w:val="28"/>
          <w:szCs w:val="28"/>
          <w:rtl/>
        </w:rPr>
        <w:t>فرع الرابع</w:t>
      </w:r>
      <w:r w:rsidRPr="006B53F7">
        <w:rPr>
          <w:rFonts w:ascii="Times New Roman" w:eastAsia="Times New Roman" w:hAnsi="Times New Roman" w:cs="Arabic Transparent" w:hint="cs"/>
          <w:b/>
          <w:bCs/>
          <w:color w:val="000000" w:themeColor="text1"/>
          <w:sz w:val="28"/>
          <w:szCs w:val="28"/>
          <w:rtl/>
        </w:rPr>
        <w:t>:</w:t>
      </w:r>
      <w:r w:rsidRPr="006B53F7">
        <w:rPr>
          <w:rFonts w:asciiTheme="majorBidi" w:hAnsiTheme="majorBidi" w:cs="Arabic Transparent"/>
          <w:b/>
          <w:bCs/>
          <w:color w:val="000000" w:themeColor="text1"/>
          <w:sz w:val="28"/>
          <w:szCs w:val="28"/>
          <w:rtl/>
        </w:rPr>
        <w:t xml:space="preserve"> حكم المكث في المسجد للحائض والجنب:</w:t>
      </w:r>
    </w:p>
    <w:p w:rsidR="00607964" w:rsidRPr="00790560" w:rsidRDefault="00607964"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   قال الله تعالى</w:t>
      </w:r>
      <w:r w:rsidRPr="00790560">
        <w:rPr>
          <w:rFonts w:ascii="Arabic Typesetting" w:hAnsi="Arabic Typesetting" w:cs="Arabic Transparent" w:hint="cs"/>
          <w:color w:val="000000" w:themeColor="text1"/>
          <w:sz w:val="28"/>
          <w:szCs w:val="28"/>
          <w:rtl/>
        </w:rPr>
        <w:t>:</w:t>
      </w:r>
      <w:r w:rsidR="00133A97" w:rsidRPr="006B53F7">
        <w:rPr>
          <w:rFonts w:ascii="QCF2BSML" w:hAnsi="QCF2BSML" w:cs="Arabic Transparent" w:hint="cs"/>
          <w:color w:val="000000" w:themeColor="text1"/>
          <w:sz w:val="24"/>
          <w:szCs w:val="24"/>
          <w:rtl/>
        </w:rPr>
        <w:t>{</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ﲓ</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ﲔ</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ﲕ</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ﲖ</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ﲗ</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ﲘ</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ﲙ</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ﲚ</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ﲛ</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ﲜ</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ﲝ</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ﲞ</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ﲟ</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ﲠ</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ﲡ</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ﲢ</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ﲣ</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ﲤ</w:t>
      </w:r>
      <w:r w:rsidRPr="006B53F7">
        <w:rPr>
          <w:rFonts w:ascii="QCF2085" w:hAnsi="QCF2085" w:cs="Arabic Transparent"/>
          <w:color w:val="000000" w:themeColor="text1"/>
          <w:sz w:val="24"/>
          <w:szCs w:val="24"/>
          <w:rtl/>
        </w:rPr>
        <w:t xml:space="preserve"> </w:t>
      </w:r>
      <w:r w:rsidRPr="006B53F7">
        <w:rPr>
          <w:rFonts w:ascii="QCF2085" w:hAnsi="QCF2085" w:cs="QCF2085"/>
          <w:color w:val="000000" w:themeColor="text1"/>
          <w:sz w:val="24"/>
          <w:szCs w:val="24"/>
          <w:rtl/>
        </w:rPr>
        <w:t>ﲥ</w:t>
      </w:r>
      <w:r w:rsidR="00133A97" w:rsidRPr="006B53F7">
        <w:rPr>
          <w:rFonts w:ascii="QCF2BSML" w:hAnsi="QCF2BSML" w:cs="Arabic Transparent" w:hint="cs"/>
          <w:color w:val="000000" w:themeColor="text1"/>
          <w:sz w:val="24"/>
          <w:szCs w:val="24"/>
          <w:rtl/>
        </w:rPr>
        <w:t>}</w:t>
      </w:r>
      <w:r w:rsidR="00661FC1" w:rsidRPr="006B53F7">
        <w:rPr>
          <w:rFonts w:ascii="QCF2BSML" w:hAnsi="QCF2BSML" w:cs="Arabic Transparent" w:hint="cs"/>
          <w:color w:val="000000" w:themeColor="text1"/>
          <w:sz w:val="24"/>
          <w:szCs w:val="24"/>
          <w:rtl/>
        </w:rPr>
        <w:t xml:space="preserve"> </w:t>
      </w:r>
      <w:r w:rsidRPr="006B53F7">
        <w:rPr>
          <w:rFonts w:asciiTheme="majorBidi" w:eastAsia="@Arial Unicode MS" w:hAnsiTheme="majorBidi" w:cs="Arabic Transparent"/>
          <w:color w:val="000000" w:themeColor="text1"/>
          <w:sz w:val="24"/>
          <w:szCs w:val="24"/>
          <w:rtl/>
        </w:rPr>
        <w:t>[النساء:43]:</w:t>
      </w:r>
    </w:p>
    <w:p w:rsidR="00724455" w:rsidRPr="00790560" w:rsidRDefault="00133A97" w:rsidP="00F043EE">
      <w:pPr>
        <w:pStyle w:val="ListParagraph"/>
        <w:spacing w:after="0" w:line="360" w:lineRule="auto"/>
        <w:ind w:left="-1"/>
        <w:jc w:val="both"/>
        <w:rPr>
          <w:rFonts w:ascii="Times New Roman" w:eastAsia="Times New Roman" w:hAnsi="Times New Roman" w:cs="Arabic Transparent"/>
          <w:color w:val="000000"/>
          <w:sz w:val="32"/>
          <w:szCs w:val="32"/>
          <w:rtl/>
        </w:rPr>
      </w:pPr>
      <w:r>
        <w:rPr>
          <w:rFonts w:asciiTheme="majorBidi" w:eastAsia="@Arial Unicode MS" w:hAnsiTheme="majorBidi" w:cs="Arabic Transparent" w:hint="cs"/>
          <w:color w:val="000000" w:themeColor="text1"/>
          <w:sz w:val="28"/>
          <w:szCs w:val="28"/>
          <w:rtl/>
        </w:rPr>
        <w:t xml:space="preserve">   </w:t>
      </w:r>
      <w:r w:rsidR="00607964" w:rsidRPr="00790560">
        <w:rPr>
          <w:rFonts w:asciiTheme="majorBidi" w:eastAsia="@Arial Unicode MS" w:hAnsiTheme="majorBidi" w:cs="Arabic Transparent" w:hint="cs"/>
          <w:color w:val="000000" w:themeColor="text1"/>
          <w:sz w:val="28"/>
          <w:szCs w:val="28"/>
          <w:rtl/>
        </w:rPr>
        <w:t xml:space="preserve"> </w:t>
      </w:r>
      <w:r w:rsidR="00607964" w:rsidRPr="00790560">
        <w:rPr>
          <w:rFonts w:asciiTheme="majorBidi" w:eastAsia="@Arial Unicode MS" w:hAnsiTheme="majorBidi" w:cs="Arabic Transparent"/>
          <w:color w:val="000000" w:themeColor="text1"/>
          <w:sz w:val="28"/>
          <w:szCs w:val="28"/>
          <w:rtl/>
        </w:rPr>
        <w:t>بدأ</w:t>
      </w:r>
      <w:r w:rsidR="00607964" w:rsidRPr="00790560">
        <w:rPr>
          <w:rFonts w:asciiTheme="majorBidi" w:eastAsia="@Arial Unicode MS" w:hAnsiTheme="majorBidi" w:cs="Arabic Transparent" w:hint="cs"/>
          <w:color w:val="000000" w:themeColor="text1"/>
          <w:sz w:val="28"/>
          <w:szCs w:val="28"/>
          <w:rtl/>
        </w:rPr>
        <w:t xml:space="preserve"> الحافظ ابن كثير</w:t>
      </w:r>
      <w:r w:rsidR="00607964" w:rsidRPr="00790560">
        <w:rPr>
          <w:rFonts w:asciiTheme="majorBidi" w:eastAsia="@Arial Unicode MS" w:hAnsiTheme="majorBidi" w:cs="Arabic Transparent"/>
          <w:color w:val="000000" w:themeColor="text1"/>
          <w:sz w:val="28"/>
          <w:szCs w:val="28"/>
          <w:rtl/>
        </w:rPr>
        <w:t xml:space="preserve"> تفسيره لهذه الآية بقوله:" </w:t>
      </w:r>
      <w:r w:rsidR="00607964" w:rsidRPr="00790560">
        <w:rPr>
          <w:rFonts w:asciiTheme="majorBidi" w:hAnsiTheme="majorBidi" w:cs="Arabic Transparent"/>
          <w:color w:val="000000" w:themeColor="text1"/>
          <w:sz w:val="28"/>
          <w:szCs w:val="28"/>
          <w:rtl/>
        </w:rPr>
        <w:t>ينهى تعالى عباده المؤمنين عن فعل الصلاة في حال السكر، الذي لا يدري معه المصلي ما يقول، وعن قربان محلها -</w:t>
      </w:r>
      <w:r w:rsidR="00607964" w:rsidRPr="00790560">
        <w:rPr>
          <w:rFonts w:asciiTheme="majorBidi" w:hAnsiTheme="majorBidi" w:cs="Arabic Transparent" w:hint="cs"/>
          <w:color w:val="000000" w:themeColor="text1"/>
          <w:sz w:val="28"/>
          <w:szCs w:val="28"/>
          <w:rtl/>
        </w:rPr>
        <w:t xml:space="preserve"> </w:t>
      </w:r>
      <w:r w:rsidR="00607964" w:rsidRPr="00790560">
        <w:rPr>
          <w:rFonts w:asciiTheme="majorBidi" w:hAnsiTheme="majorBidi" w:cs="Arabic Transparent"/>
          <w:color w:val="000000" w:themeColor="text1"/>
          <w:sz w:val="28"/>
          <w:szCs w:val="28"/>
          <w:rtl/>
        </w:rPr>
        <w:t>وهي المساجد</w:t>
      </w:r>
      <w:r>
        <w:rPr>
          <w:rFonts w:asciiTheme="majorBidi" w:hAnsiTheme="majorBidi" w:cs="Arabic Transparent" w:hint="cs"/>
          <w:color w:val="000000" w:themeColor="text1"/>
          <w:sz w:val="28"/>
          <w:szCs w:val="28"/>
          <w:rtl/>
        </w:rPr>
        <w:t xml:space="preserve"> </w:t>
      </w:r>
      <w:r w:rsidR="00607964" w:rsidRPr="00790560">
        <w:rPr>
          <w:rFonts w:asciiTheme="majorBidi" w:hAnsiTheme="majorBidi" w:cs="Arabic Transparent"/>
          <w:color w:val="000000" w:themeColor="text1"/>
          <w:sz w:val="28"/>
          <w:szCs w:val="28"/>
          <w:rtl/>
        </w:rPr>
        <w:t>-</w:t>
      </w:r>
      <w:r w:rsidR="00607964" w:rsidRPr="00790560">
        <w:rPr>
          <w:rFonts w:asciiTheme="majorBidi" w:hAnsiTheme="majorBidi" w:cs="Arabic Transparent" w:hint="cs"/>
          <w:color w:val="000000" w:themeColor="text1"/>
          <w:sz w:val="28"/>
          <w:szCs w:val="28"/>
          <w:rtl/>
        </w:rPr>
        <w:t xml:space="preserve"> </w:t>
      </w:r>
      <w:r w:rsidR="00607964" w:rsidRPr="00790560">
        <w:rPr>
          <w:rFonts w:asciiTheme="majorBidi" w:hAnsiTheme="majorBidi" w:cs="Arabic Transparent"/>
          <w:color w:val="000000" w:themeColor="text1"/>
          <w:sz w:val="28"/>
          <w:szCs w:val="28"/>
          <w:rtl/>
        </w:rPr>
        <w:t>للجنب، إلا أن يكون مجتازا</w:t>
      </w:r>
      <w:r>
        <w:rPr>
          <w:rFonts w:asciiTheme="majorBidi" w:hAnsiTheme="majorBidi" w:cs="Arabic Transparent" w:hint="cs"/>
          <w:color w:val="000000" w:themeColor="text1"/>
          <w:sz w:val="28"/>
          <w:szCs w:val="28"/>
          <w:rtl/>
        </w:rPr>
        <w:t>ً</w:t>
      </w:r>
      <w:r w:rsidR="00607964" w:rsidRPr="00790560">
        <w:rPr>
          <w:rFonts w:asciiTheme="majorBidi" w:hAnsiTheme="majorBidi" w:cs="Arabic Transparent"/>
          <w:color w:val="000000" w:themeColor="text1"/>
          <w:sz w:val="28"/>
          <w:szCs w:val="28"/>
          <w:rtl/>
        </w:rPr>
        <w:t xml:space="preserve"> من باب إلى باب من غير مكث".</w:t>
      </w:r>
      <w:r>
        <w:rPr>
          <w:rFonts w:asciiTheme="majorBidi" w:hAnsiTheme="majorBidi" w:cs="Arabic Transparent" w:hint="cs"/>
          <w:color w:val="000000" w:themeColor="text1"/>
          <w:sz w:val="28"/>
          <w:szCs w:val="28"/>
          <w:rtl/>
        </w:rPr>
        <w:t xml:space="preserve"> </w:t>
      </w:r>
      <w:r w:rsidR="00607964" w:rsidRPr="00790560">
        <w:rPr>
          <w:rFonts w:asciiTheme="majorBidi" w:hAnsiTheme="majorBidi" w:cs="Arabic Transparent"/>
          <w:color w:val="000000" w:themeColor="text1"/>
          <w:sz w:val="28"/>
          <w:szCs w:val="28"/>
          <w:rtl/>
        </w:rPr>
        <w:t xml:space="preserve">وقول ابن كثير بأن هذه الآية فيها </w:t>
      </w:r>
      <w:r w:rsidR="00735AF6" w:rsidRPr="00790560">
        <w:rPr>
          <w:rFonts w:asciiTheme="majorBidi" w:hAnsiTheme="majorBidi" w:cs="Arabic Transparent"/>
          <w:color w:val="000000" w:themeColor="text1"/>
          <w:sz w:val="28"/>
          <w:szCs w:val="28"/>
          <w:rtl/>
        </w:rPr>
        <w:t>نهي عن دخول المسجد للجنب، إلا أن يكون مرورا</w:t>
      </w:r>
      <w:r>
        <w:rPr>
          <w:rFonts w:asciiTheme="majorBidi" w:hAnsiTheme="majorBidi" w:cs="Arabic Transparent" w:hint="cs"/>
          <w:color w:val="000000" w:themeColor="text1"/>
          <w:sz w:val="28"/>
          <w:szCs w:val="28"/>
          <w:rtl/>
        </w:rPr>
        <w:t>ً</w:t>
      </w:r>
      <w:r w:rsidR="00735AF6" w:rsidRPr="00790560">
        <w:rPr>
          <w:rFonts w:asciiTheme="majorBidi" w:hAnsiTheme="majorBidi" w:cs="Arabic Transparent"/>
          <w:color w:val="000000" w:themeColor="text1"/>
          <w:sz w:val="28"/>
          <w:szCs w:val="28"/>
          <w:rtl/>
        </w:rPr>
        <w:t xml:space="preserve"> من باب إلى باب، يفهم منه أنه يرجح هذا الرأي. </w:t>
      </w:r>
      <w:r w:rsidR="00735AF6" w:rsidRPr="00790560">
        <w:rPr>
          <w:rFonts w:asciiTheme="majorBidi" w:hAnsiTheme="majorBidi" w:cs="Arabic Transparent" w:hint="cs"/>
          <w:color w:val="000000" w:themeColor="text1"/>
          <w:sz w:val="28"/>
          <w:szCs w:val="28"/>
          <w:rtl/>
        </w:rPr>
        <w:t xml:space="preserve">وقد صرح بذلك عند ختام تفسيره للآية الكريمة.                                                                          </w:t>
      </w:r>
    </w:p>
    <w:p w:rsidR="00724455" w:rsidRPr="00790560" w:rsidRDefault="00735AF6"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724455" w:rsidRPr="00790560">
        <w:rPr>
          <w:rFonts w:asciiTheme="majorBidi" w:hAnsiTheme="majorBidi" w:cs="Arabic Transparent" w:hint="cs"/>
          <w:color w:val="000000" w:themeColor="text1"/>
          <w:sz w:val="28"/>
          <w:szCs w:val="28"/>
          <w:rtl/>
        </w:rPr>
        <w:t>ثم</w:t>
      </w:r>
      <w:r w:rsidR="00724455" w:rsidRPr="00790560">
        <w:rPr>
          <w:rFonts w:asciiTheme="majorBidi" w:hAnsiTheme="majorBidi" w:cs="Arabic Transparent"/>
          <w:color w:val="000000" w:themeColor="text1"/>
          <w:sz w:val="28"/>
          <w:szCs w:val="28"/>
          <w:rtl/>
        </w:rPr>
        <w:t xml:space="preserve"> فصل ابن كثير القول في هذه المسألة بعد ذلك فقال:" وقوله:</w:t>
      </w:r>
      <w:r w:rsidR="00133A97" w:rsidRPr="006B53F7">
        <w:rPr>
          <w:rFonts w:ascii="QCF2BSML" w:hAnsi="QCF2BSML" w:cs="Arabic Transparent" w:hint="cs"/>
          <w:color w:val="000000" w:themeColor="text1"/>
          <w:sz w:val="24"/>
          <w:szCs w:val="24"/>
          <w:rtl/>
        </w:rPr>
        <w:t>{</w:t>
      </w:r>
      <w:r w:rsidR="00724455" w:rsidRPr="006B53F7">
        <w:rPr>
          <w:rFonts w:asciiTheme="majorBidi" w:hAnsiTheme="majorBidi" w:cs="Arabic Transparent"/>
          <w:color w:val="000000" w:themeColor="text1"/>
          <w:sz w:val="24"/>
          <w:szCs w:val="24"/>
          <w:rtl/>
        </w:rPr>
        <w:t xml:space="preserve"> </w:t>
      </w:r>
      <w:r w:rsidR="00724455" w:rsidRPr="006B53F7">
        <w:rPr>
          <w:rFonts w:ascii="QCF2085" w:hAnsi="QCF2085" w:cs="QCF2085"/>
          <w:color w:val="000000" w:themeColor="text1"/>
          <w:sz w:val="24"/>
          <w:szCs w:val="24"/>
          <w:rtl/>
        </w:rPr>
        <w:t>ﲟ</w:t>
      </w:r>
      <w:r w:rsidR="00724455" w:rsidRPr="006B53F7">
        <w:rPr>
          <w:rFonts w:ascii="QCF2085" w:hAnsi="QCF2085" w:cs="Arabic Transparent"/>
          <w:color w:val="000000" w:themeColor="text1"/>
          <w:sz w:val="24"/>
          <w:szCs w:val="24"/>
          <w:rtl/>
        </w:rPr>
        <w:t xml:space="preserve"> </w:t>
      </w:r>
      <w:r w:rsidR="00724455" w:rsidRPr="006B53F7">
        <w:rPr>
          <w:rFonts w:ascii="QCF2085" w:hAnsi="QCF2085" w:cs="QCF2085"/>
          <w:color w:val="000000" w:themeColor="text1"/>
          <w:sz w:val="24"/>
          <w:szCs w:val="24"/>
          <w:rtl/>
        </w:rPr>
        <w:t>ﲠ</w:t>
      </w:r>
      <w:r w:rsidR="00724455" w:rsidRPr="006B53F7">
        <w:rPr>
          <w:rFonts w:ascii="QCF2085" w:hAnsi="QCF2085" w:cs="Arabic Transparent"/>
          <w:color w:val="000000" w:themeColor="text1"/>
          <w:sz w:val="24"/>
          <w:szCs w:val="24"/>
          <w:rtl/>
        </w:rPr>
        <w:t xml:space="preserve"> </w:t>
      </w:r>
      <w:r w:rsidR="00724455" w:rsidRPr="006B53F7">
        <w:rPr>
          <w:rFonts w:ascii="QCF2085" w:hAnsi="QCF2085" w:cs="QCF2085"/>
          <w:color w:val="000000" w:themeColor="text1"/>
          <w:sz w:val="24"/>
          <w:szCs w:val="24"/>
          <w:rtl/>
        </w:rPr>
        <w:t>ﲡ</w:t>
      </w:r>
      <w:r w:rsidR="00724455" w:rsidRPr="006B53F7">
        <w:rPr>
          <w:rFonts w:ascii="QCF2085" w:hAnsi="QCF2085" w:cs="Arabic Transparent"/>
          <w:color w:val="000000" w:themeColor="text1"/>
          <w:sz w:val="24"/>
          <w:szCs w:val="24"/>
          <w:rtl/>
        </w:rPr>
        <w:t xml:space="preserve"> </w:t>
      </w:r>
      <w:r w:rsidR="00724455" w:rsidRPr="006B53F7">
        <w:rPr>
          <w:rFonts w:ascii="QCF2085" w:hAnsi="QCF2085" w:cs="QCF2085"/>
          <w:color w:val="000000" w:themeColor="text1"/>
          <w:sz w:val="24"/>
          <w:szCs w:val="24"/>
          <w:rtl/>
        </w:rPr>
        <w:t>ﲢ</w:t>
      </w:r>
      <w:r w:rsidR="00724455" w:rsidRPr="006B53F7">
        <w:rPr>
          <w:rFonts w:ascii="QCF2085" w:hAnsi="QCF2085" w:cs="Arabic Transparent"/>
          <w:color w:val="000000" w:themeColor="text1"/>
          <w:sz w:val="24"/>
          <w:szCs w:val="24"/>
          <w:rtl/>
        </w:rPr>
        <w:t xml:space="preserve">  </w:t>
      </w:r>
      <w:r w:rsidR="00724455" w:rsidRPr="006B53F7">
        <w:rPr>
          <w:rFonts w:ascii="QCF2085" w:hAnsi="QCF2085" w:cs="QCF2085"/>
          <w:color w:val="000000" w:themeColor="text1"/>
          <w:sz w:val="24"/>
          <w:szCs w:val="24"/>
          <w:rtl/>
        </w:rPr>
        <w:t>ﲣ</w:t>
      </w:r>
      <w:r w:rsidR="00724455" w:rsidRPr="006B53F7">
        <w:rPr>
          <w:rFonts w:ascii="QCF2085" w:hAnsi="QCF2085" w:cs="Arabic Transparent"/>
          <w:color w:val="000000" w:themeColor="text1"/>
          <w:sz w:val="24"/>
          <w:szCs w:val="24"/>
          <w:rtl/>
        </w:rPr>
        <w:t xml:space="preserve"> </w:t>
      </w:r>
      <w:r w:rsidR="00724455" w:rsidRPr="006B53F7">
        <w:rPr>
          <w:rFonts w:ascii="QCF2085" w:hAnsi="QCF2085" w:cs="QCF2085"/>
          <w:color w:val="000000" w:themeColor="text1"/>
          <w:sz w:val="24"/>
          <w:szCs w:val="24"/>
          <w:rtl/>
        </w:rPr>
        <w:t>ﲤ</w:t>
      </w:r>
      <w:r w:rsidR="00724455" w:rsidRPr="006B53F7">
        <w:rPr>
          <w:rFonts w:ascii="QCF2085" w:hAnsi="QCF2085" w:cs="Arabic Transparent"/>
          <w:color w:val="000000" w:themeColor="text1"/>
          <w:sz w:val="24"/>
          <w:szCs w:val="24"/>
          <w:rtl/>
        </w:rPr>
        <w:t xml:space="preserve"> </w:t>
      </w:r>
      <w:r w:rsidR="00724455" w:rsidRPr="006B53F7">
        <w:rPr>
          <w:rFonts w:ascii="QCF2085" w:hAnsi="QCF2085" w:cs="QCF2085"/>
          <w:color w:val="000000" w:themeColor="text1"/>
          <w:sz w:val="24"/>
          <w:szCs w:val="24"/>
          <w:rtl/>
        </w:rPr>
        <w:t>ﲥ</w:t>
      </w:r>
      <w:r w:rsidR="00133A97" w:rsidRPr="006B53F7">
        <w:rPr>
          <w:rFonts w:ascii="QCF2BSML" w:hAnsi="QCF2BSML" w:cs="Arabic Transparent" w:hint="cs"/>
          <w:color w:val="000000" w:themeColor="text1"/>
          <w:sz w:val="24"/>
          <w:szCs w:val="24"/>
          <w:rtl/>
        </w:rPr>
        <w:t>}؛</w:t>
      </w:r>
      <w:r w:rsidR="00724455" w:rsidRPr="006B53F7">
        <w:rPr>
          <w:rFonts w:ascii="QCF2BSML" w:hAnsi="QCF2BSML" w:cs="Arabic Transparent"/>
          <w:color w:val="000000" w:themeColor="text1"/>
          <w:sz w:val="24"/>
          <w:szCs w:val="24"/>
          <w:rtl/>
        </w:rPr>
        <w:t xml:space="preserve"> </w:t>
      </w:r>
      <w:r w:rsidR="00133A97" w:rsidRPr="006B53F7">
        <w:rPr>
          <w:rFonts w:asciiTheme="majorBidi" w:hAnsiTheme="majorBidi" w:cs="Arabic Transparent"/>
          <w:color w:val="000000" w:themeColor="text1"/>
          <w:sz w:val="24"/>
          <w:szCs w:val="24"/>
          <w:rtl/>
        </w:rPr>
        <w:t xml:space="preserve"> </w:t>
      </w:r>
      <w:r w:rsidR="00724455" w:rsidRPr="00790560">
        <w:rPr>
          <w:rFonts w:asciiTheme="majorBidi" w:hAnsiTheme="majorBidi" w:cs="Arabic Transparent"/>
          <w:color w:val="000000" w:themeColor="text1"/>
          <w:sz w:val="28"/>
          <w:szCs w:val="28"/>
          <w:rtl/>
        </w:rPr>
        <w:t xml:space="preserve">قال ابن أبي حاتم: حدثنا محمد بن عمار، حدثنا عبد الرحمن الدشتكي، أخبرنا أبو جعفر الرازي عن زيد بن أسلم عن عطاء بن يسار، عن ابن عباس في قوله: </w:t>
      </w:r>
      <w:r w:rsidR="006B53F7" w:rsidRPr="006B53F7">
        <w:rPr>
          <w:rFonts w:ascii="QCF2BSML" w:hAnsi="QCF2BSML" w:cs="Arabic Transparent" w:hint="cs"/>
          <w:color w:val="000000" w:themeColor="text1"/>
          <w:sz w:val="24"/>
          <w:szCs w:val="24"/>
          <w:rtl/>
        </w:rPr>
        <w:t>{</w:t>
      </w:r>
      <w:r w:rsidR="006B53F7" w:rsidRPr="006B53F7">
        <w:rPr>
          <w:rFonts w:asciiTheme="majorBidi" w:hAnsiTheme="majorBidi" w:cs="Arabic Transparent"/>
          <w:color w:val="000000" w:themeColor="text1"/>
          <w:sz w:val="24"/>
          <w:szCs w:val="24"/>
          <w:rtl/>
        </w:rPr>
        <w:t xml:space="preserve"> </w:t>
      </w:r>
      <w:r w:rsidR="006B53F7" w:rsidRPr="006B53F7">
        <w:rPr>
          <w:rFonts w:ascii="QCF2085" w:hAnsi="QCF2085" w:cs="QCF2085"/>
          <w:color w:val="000000" w:themeColor="text1"/>
          <w:sz w:val="24"/>
          <w:szCs w:val="24"/>
          <w:rtl/>
        </w:rPr>
        <w:t>ﲟ</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ﲠ</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ﲡ</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ﲢ</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ﲣ</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ﲤ</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ﲥ</w:t>
      </w:r>
      <w:r w:rsidR="006B53F7" w:rsidRPr="006B53F7">
        <w:rPr>
          <w:rFonts w:ascii="QCF2BSML" w:hAnsi="QCF2BSML" w:cs="Arabic Transparent" w:hint="cs"/>
          <w:color w:val="000000" w:themeColor="text1"/>
          <w:sz w:val="24"/>
          <w:szCs w:val="24"/>
          <w:rtl/>
        </w:rPr>
        <w:t>}؛</w:t>
      </w:r>
      <w:r w:rsidR="006B53F7" w:rsidRPr="006B53F7">
        <w:rPr>
          <w:rFonts w:ascii="QCF2BSML" w:hAnsi="QCF2BSML" w:cs="Arabic Transparent"/>
          <w:color w:val="000000" w:themeColor="text1"/>
          <w:sz w:val="24"/>
          <w:szCs w:val="24"/>
          <w:rtl/>
        </w:rPr>
        <w:t xml:space="preserve"> </w:t>
      </w:r>
      <w:r w:rsidR="006B53F7" w:rsidRPr="006B53F7">
        <w:rPr>
          <w:rFonts w:asciiTheme="majorBidi" w:hAnsiTheme="majorBidi" w:cs="Arabic Transparent"/>
          <w:color w:val="000000" w:themeColor="text1"/>
          <w:sz w:val="24"/>
          <w:szCs w:val="24"/>
          <w:rtl/>
        </w:rPr>
        <w:t xml:space="preserve"> </w:t>
      </w:r>
      <w:r w:rsidR="00724455" w:rsidRPr="00790560">
        <w:rPr>
          <w:rFonts w:asciiTheme="majorBidi" w:hAnsiTheme="majorBidi" w:cs="Arabic Transparent"/>
          <w:color w:val="000000" w:themeColor="text1"/>
          <w:sz w:val="28"/>
          <w:szCs w:val="28"/>
          <w:rtl/>
        </w:rPr>
        <w:t>قال: لا تدخلوا المسجد وأنتم جنب إلا عابري سبيل، قال:</w:t>
      </w:r>
      <w:r w:rsidR="006B53F7">
        <w:rPr>
          <w:rFonts w:asciiTheme="majorBidi" w:hAnsiTheme="majorBidi" w:cs="Arabic Transparent" w:hint="cs"/>
          <w:color w:val="000000" w:themeColor="text1"/>
          <w:sz w:val="28"/>
          <w:szCs w:val="28"/>
          <w:rtl/>
        </w:rPr>
        <w:t xml:space="preserve"> </w:t>
      </w:r>
      <w:r w:rsidR="00724455" w:rsidRPr="00790560">
        <w:rPr>
          <w:rFonts w:asciiTheme="majorBidi" w:hAnsiTheme="majorBidi" w:cs="Arabic Transparent"/>
          <w:color w:val="000000" w:themeColor="text1"/>
          <w:sz w:val="28"/>
          <w:szCs w:val="28"/>
          <w:rtl/>
        </w:rPr>
        <w:t>تمر  به مرا</w:t>
      </w:r>
      <w:r w:rsidR="000A5D46" w:rsidRPr="00790560">
        <w:rPr>
          <w:rFonts w:asciiTheme="majorBidi" w:hAnsiTheme="majorBidi" w:cs="Arabic Transparent" w:hint="cs"/>
          <w:color w:val="000000" w:themeColor="text1"/>
          <w:sz w:val="28"/>
          <w:szCs w:val="28"/>
          <w:rtl/>
        </w:rPr>
        <w:t>ً</w:t>
      </w:r>
      <w:r w:rsidR="00724455" w:rsidRPr="00790560">
        <w:rPr>
          <w:rFonts w:asciiTheme="majorBidi" w:hAnsiTheme="majorBidi" w:cs="Arabic Transparent"/>
          <w:color w:val="000000" w:themeColor="text1"/>
          <w:sz w:val="28"/>
          <w:szCs w:val="28"/>
          <w:rtl/>
        </w:rPr>
        <w:t xml:space="preserve"> ولا تجلس. ثم قال: وروي عن عبد الله بن مسعود، وأنس، وأبي عبيدة، وسعيد بن المسيب، </w:t>
      </w:r>
      <w:r w:rsidRPr="00790560">
        <w:rPr>
          <w:rFonts w:asciiTheme="majorBidi" w:hAnsiTheme="majorBidi" w:cs="Arabic Transparent"/>
          <w:color w:val="000000" w:themeColor="text1"/>
          <w:sz w:val="28"/>
          <w:szCs w:val="28"/>
          <w:rtl/>
        </w:rPr>
        <w:t>وأبي الضحى، وعطاء، ومجاهد، ومسروق، وإبراهيم النخعي، وزيد بن أسلم، وأبي مالك، وعمرو بن دينار، والحكم بن عتيبة وعكرمة، والحسن البصري، ويحيى بن سعيد الأنصاري، وابن شهاب، وقتادة، نحو ذلك.</w:t>
      </w:r>
    </w:p>
    <w:p w:rsidR="00724455" w:rsidRPr="00790560" w:rsidRDefault="007244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724455" w:rsidRPr="00790560" w:rsidRDefault="007244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ابن جرير: حدثني المثنى، حدثنا أبو صالح، حدثني الليث، حدثني يزيد بن أبي حبيب عن قول الله عز</w:t>
      </w:r>
      <w:r w:rsidRPr="00790560">
        <w:rPr>
          <w:rFonts w:ascii="Traditional Arabic" w:hAnsi="Traditional Arabic" w:cs="Arabic Transparent"/>
          <w:b/>
          <w:b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وجل  </w:t>
      </w:r>
      <w:r w:rsidR="006B53F7" w:rsidRPr="006B53F7">
        <w:rPr>
          <w:rFonts w:ascii="QCF2BSML" w:hAnsi="QCF2BSML" w:cs="Arabic Transparent" w:hint="cs"/>
          <w:color w:val="000000" w:themeColor="text1"/>
          <w:sz w:val="24"/>
          <w:szCs w:val="24"/>
          <w:rtl/>
        </w:rPr>
        <w:t>{</w:t>
      </w:r>
      <w:r w:rsidR="006B53F7" w:rsidRPr="006B53F7">
        <w:rPr>
          <w:rFonts w:asciiTheme="majorBidi" w:hAnsiTheme="majorBidi" w:cs="Arabic Transparent"/>
          <w:color w:val="000000" w:themeColor="text1"/>
          <w:sz w:val="24"/>
          <w:szCs w:val="24"/>
          <w:rtl/>
        </w:rPr>
        <w:t xml:space="preserve"> </w:t>
      </w:r>
      <w:r w:rsidR="006B53F7" w:rsidRPr="006B53F7">
        <w:rPr>
          <w:rFonts w:ascii="QCF2085" w:hAnsi="QCF2085" w:cs="QCF2085"/>
          <w:color w:val="000000" w:themeColor="text1"/>
          <w:sz w:val="24"/>
          <w:szCs w:val="24"/>
          <w:rtl/>
        </w:rPr>
        <w:t>ﲟ</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ﲠ</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ﲡ</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ﲢ</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ﲣ</w:t>
      </w:r>
      <w:r w:rsidR="006B53F7">
        <w:rPr>
          <w:rFonts w:ascii="QCF2085" w:hAnsi="QCF2085" w:cs="Times New Roman" w:hint="cs"/>
          <w:color w:val="000000" w:themeColor="text1"/>
          <w:sz w:val="24"/>
          <w:szCs w:val="24"/>
          <w:rtl/>
        </w:rPr>
        <w:t>}</w:t>
      </w:r>
      <w:r w:rsidR="006B53F7" w:rsidRPr="006B53F7">
        <w:rPr>
          <w:rFonts w:ascii="QCF2085" w:hAnsi="QCF2085" w:cs="Arabic Transparent"/>
          <w:color w:val="000000" w:themeColor="text1"/>
          <w:sz w:val="24"/>
          <w:szCs w:val="24"/>
          <w:rtl/>
        </w:rPr>
        <w:t xml:space="preserve"> </w:t>
      </w:r>
      <w:r w:rsidR="006B53F7" w:rsidRPr="006B53F7">
        <w:rPr>
          <w:rFonts w:ascii="QCF2BSML" w:hAnsi="QCF2BSML" w:cs="Arabic Transparent" w:hint="cs"/>
          <w:color w:val="000000" w:themeColor="text1"/>
          <w:sz w:val="24"/>
          <w:szCs w:val="24"/>
          <w:rtl/>
        </w:rPr>
        <w:t>}؛</w:t>
      </w:r>
      <w:r w:rsidR="006B53F7" w:rsidRPr="006B53F7">
        <w:rPr>
          <w:rFonts w:ascii="QCF2BSML" w:hAnsi="QCF2BSML" w:cs="Arabic Transparent"/>
          <w:color w:val="000000" w:themeColor="text1"/>
          <w:sz w:val="24"/>
          <w:szCs w:val="24"/>
          <w:rtl/>
        </w:rPr>
        <w:t xml:space="preserve"> </w:t>
      </w:r>
      <w:r w:rsidR="006B53F7" w:rsidRPr="006B53F7">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أن رجالا</w:t>
      </w:r>
      <w:r w:rsidR="007F259E">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من الأنصار كانت أبوابهم في المسجد، فكانت تصيبهم الجنابة ولا ماء عندهم، فيردون الماء ولا يجدون ممرا</w:t>
      </w:r>
      <w:r w:rsidR="000A5D46"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إلا في المسجد، فأنزل الله: </w:t>
      </w:r>
      <w:r w:rsidR="006B53F7" w:rsidRPr="006B53F7">
        <w:rPr>
          <w:rFonts w:ascii="QCF2BSML" w:hAnsi="QCF2BSML" w:cs="Arabic Transparent" w:hint="cs"/>
          <w:color w:val="000000" w:themeColor="text1"/>
          <w:sz w:val="24"/>
          <w:szCs w:val="24"/>
          <w:rtl/>
        </w:rPr>
        <w:t>{</w:t>
      </w:r>
      <w:r w:rsidR="006B53F7" w:rsidRPr="006B53F7">
        <w:rPr>
          <w:rFonts w:asciiTheme="majorBidi" w:hAnsiTheme="majorBidi" w:cs="Arabic Transparent"/>
          <w:color w:val="000000" w:themeColor="text1"/>
          <w:sz w:val="24"/>
          <w:szCs w:val="24"/>
          <w:rtl/>
        </w:rPr>
        <w:t xml:space="preserve"> </w:t>
      </w:r>
      <w:r w:rsidR="006B53F7" w:rsidRPr="006B53F7">
        <w:rPr>
          <w:rFonts w:ascii="QCF2085" w:hAnsi="QCF2085" w:cs="QCF2085"/>
          <w:color w:val="000000" w:themeColor="text1"/>
          <w:sz w:val="24"/>
          <w:szCs w:val="24"/>
          <w:rtl/>
        </w:rPr>
        <w:t>ﲟ</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ﲠ</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ﲡ</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ﲢ</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ﲣ</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ﲤ</w:t>
      </w:r>
      <w:r w:rsidR="006B53F7" w:rsidRPr="006B53F7">
        <w:rPr>
          <w:rFonts w:ascii="QCF2085" w:hAnsi="QCF2085" w:cs="Arabic Transparent"/>
          <w:color w:val="000000" w:themeColor="text1"/>
          <w:sz w:val="24"/>
          <w:szCs w:val="24"/>
          <w:rtl/>
        </w:rPr>
        <w:t xml:space="preserve"> </w:t>
      </w:r>
      <w:r w:rsidR="006B53F7" w:rsidRPr="006B53F7">
        <w:rPr>
          <w:rFonts w:ascii="QCF2085" w:hAnsi="QCF2085" w:cs="QCF2085"/>
          <w:color w:val="000000" w:themeColor="text1"/>
          <w:sz w:val="24"/>
          <w:szCs w:val="24"/>
          <w:rtl/>
        </w:rPr>
        <w:t>ﲥ</w:t>
      </w:r>
      <w:r w:rsidR="006B53F7" w:rsidRPr="006B53F7">
        <w:rPr>
          <w:rFonts w:ascii="QCF2BSML" w:hAnsi="QCF2BSML" w:cs="Arabic Transparent" w:hint="cs"/>
          <w:color w:val="000000" w:themeColor="text1"/>
          <w:sz w:val="24"/>
          <w:szCs w:val="24"/>
          <w:rtl/>
        </w:rPr>
        <w:t>}</w:t>
      </w:r>
      <w:r w:rsidR="00B45AB5">
        <w:rPr>
          <w:rFonts w:ascii="QCF2BSML" w:hAnsi="QCF2BSML" w:cs="Arabic Transparent" w:hint="cs"/>
          <w:color w:val="000000" w:themeColor="text1"/>
          <w:sz w:val="24"/>
          <w:szCs w:val="24"/>
          <w:rtl/>
        </w:rPr>
        <w:t>.</w:t>
      </w:r>
    </w:p>
    <w:p w:rsidR="00B45AB5" w:rsidRDefault="007244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ويشهد لصحة ما قاله يزيد بن أبي حبيب، رحمه الله، ما ثبت في صحيح البخاري: أن</w:t>
      </w:r>
      <w:r w:rsidR="00B45AB5">
        <w:rPr>
          <w:rFonts w:asciiTheme="majorBidi" w:hAnsiTheme="majorBidi" w:cs="Arabic Transparent" w:hint="cs"/>
          <w:color w:val="000000" w:themeColor="text1"/>
          <w:sz w:val="28"/>
          <w:szCs w:val="28"/>
          <w:rtl/>
        </w:rPr>
        <w:t xml:space="preserve"> رسول الله صلى الله عليه وسلم قال:" سدوا كل خوخة إلا خوخة أبي بكر"</w:t>
      </w:r>
      <w:r w:rsidR="00B45AB5">
        <w:rPr>
          <w:rFonts w:asciiTheme="majorBidi" w:hAnsiTheme="majorBidi" w:cs="Arabic Transparent" w:hint="cs"/>
          <w:color w:val="000000" w:themeColor="text1"/>
          <w:sz w:val="28"/>
          <w:szCs w:val="28"/>
          <w:vertAlign w:val="superscript"/>
          <w:rtl/>
        </w:rPr>
        <w:t>(1)</w:t>
      </w:r>
      <w:r w:rsidR="00B45AB5">
        <w:rPr>
          <w:rFonts w:asciiTheme="majorBidi" w:hAnsiTheme="majorBidi" w:cs="Arabic Transparent" w:hint="cs"/>
          <w:color w:val="000000" w:themeColor="text1"/>
          <w:sz w:val="28"/>
          <w:szCs w:val="28"/>
          <w:rtl/>
        </w:rPr>
        <w:t>.</w:t>
      </w:r>
    </w:p>
    <w:p w:rsidR="00B45AB5" w:rsidRDefault="00B45AB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0"/>
          <w:szCs w:val="20"/>
          <w:rtl/>
        </w:rPr>
        <w:t>______________________</w:t>
      </w:r>
      <w:r>
        <w:rPr>
          <w:rFonts w:asciiTheme="majorBidi" w:hAnsiTheme="majorBidi" w:cs="Arabic Transparent" w:hint="cs"/>
          <w:color w:val="000000" w:themeColor="text1"/>
          <w:sz w:val="28"/>
          <w:szCs w:val="28"/>
          <w:rtl/>
        </w:rPr>
        <w:t xml:space="preserve">   </w:t>
      </w:r>
    </w:p>
    <w:p w:rsidR="00B45AB5" w:rsidRPr="00B45AB5" w:rsidRDefault="00B45AB5" w:rsidP="000420EB">
      <w:pPr>
        <w:pStyle w:val="ListParagraph"/>
        <w:numPr>
          <w:ilvl w:val="0"/>
          <w:numId w:val="249"/>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rtl/>
        </w:rPr>
      </w:pPr>
      <w:r w:rsidRPr="00B45AB5">
        <w:rPr>
          <w:rFonts w:asciiTheme="majorBidi" w:hAnsiTheme="majorBidi" w:cs="Arabic Transparent" w:hint="cs"/>
          <w:color w:val="000000" w:themeColor="text1"/>
          <w:sz w:val="20"/>
          <w:szCs w:val="20"/>
          <w:rtl/>
        </w:rPr>
        <w:t xml:space="preserve">صحيح البخاري، ح (467)، باب الخوخة والممر في المسجد، جـ5، ص57، و(الخوخة) هي </w:t>
      </w:r>
      <w:r w:rsidRPr="00B45AB5">
        <w:rPr>
          <w:rFonts w:asciiTheme="majorBidi" w:hAnsiTheme="majorBidi" w:cs="Arabic Transparent"/>
          <w:color w:val="000000" w:themeColor="text1"/>
          <w:sz w:val="20"/>
          <w:szCs w:val="20"/>
          <w:shd w:val="clear" w:color="auto" w:fill="FFFFFF"/>
          <w:rtl/>
        </w:rPr>
        <w:t>واحدة الخوخ</w:t>
      </w:r>
      <w:r w:rsidRPr="00B45AB5">
        <w:rPr>
          <w:rFonts w:asciiTheme="majorBidi" w:hAnsiTheme="majorBidi" w:cs="Arabic Transparent" w:hint="cs"/>
          <w:color w:val="000000" w:themeColor="text1"/>
          <w:sz w:val="20"/>
          <w:szCs w:val="20"/>
          <w:shd w:val="clear" w:color="auto" w:fill="FFFFFF"/>
          <w:rtl/>
        </w:rPr>
        <w:t>،</w:t>
      </w:r>
      <w:r>
        <w:rPr>
          <w:rFonts w:asciiTheme="majorBidi" w:hAnsiTheme="majorBidi" w:cs="Arabic Transparent"/>
          <w:color w:val="000000" w:themeColor="text1"/>
          <w:sz w:val="20"/>
          <w:szCs w:val="20"/>
          <w:shd w:val="clear" w:color="auto" w:fill="FFFFFF"/>
          <w:rtl/>
        </w:rPr>
        <w:t xml:space="preserve"> والخوخ</w:t>
      </w:r>
      <w:r>
        <w:rPr>
          <w:rFonts w:asciiTheme="majorBidi" w:hAnsiTheme="majorBidi" w:cs="Arabic Transparent" w:hint="cs"/>
          <w:color w:val="000000" w:themeColor="text1"/>
          <w:sz w:val="20"/>
          <w:szCs w:val="20"/>
          <w:shd w:val="clear" w:color="auto" w:fill="FFFFFF"/>
          <w:rtl/>
        </w:rPr>
        <w:t>ة =</w:t>
      </w:r>
      <w:r w:rsidR="00607964" w:rsidRPr="00B45AB5">
        <w:rPr>
          <w:rFonts w:asciiTheme="majorBidi" w:hAnsiTheme="majorBidi" w:cs="Arabic Transparent" w:hint="cs"/>
          <w:color w:val="000000" w:themeColor="text1"/>
          <w:sz w:val="28"/>
          <w:szCs w:val="28"/>
          <w:rtl/>
        </w:rPr>
        <w:t xml:space="preserve">   </w:t>
      </w:r>
    </w:p>
    <w:p w:rsidR="00B45AB5" w:rsidRPr="00B45AB5" w:rsidRDefault="00B45AB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B45AB5">
        <w:rPr>
          <w:rFonts w:asciiTheme="majorBidi" w:hAnsiTheme="majorBidi" w:cs="Arabic Transparent"/>
          <w:color w:val="000000" w:themeColor="text1"/>
          <w:sz w:val="28"/>
          <w:szCs w:val="28"/>
          <w:rtl/>
        </w:rPr>
        <w:t>وهذا قاله في آخر حياته صلى الله عليه وسلم، علما</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 xml:space="preserve"> منه أن أبا بكر</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 xml:space="preserve"> رضي الله عنه</w:t>
      </w:r>
      <w:r w:rsidRPr="00B45AB5">
        <w:rPr>
          <w:rFonts w:asciiTheme="majorBidi" w:hAnsiTheme="majorBidi" w:cs="Arabic Transparent" w:hint="cs"/>
          <w:color w:val="000000" w:themeColor="text1"/>
          <w:sz w:val="28"/>
          <w:szCs w:val="28"/>
          <w:rtl/>
        </w:rPr>
        <w:t xml:space="preserve"> - </w:t>
      </w:r>
      <w:r w:rsidRPr="00B45AB5">
        <w:rPr>
          <w:rFonts w:asciiTheme="majorBidi" w:hAnsiTheme="majorBidi" w:cs="Arabic Transparent"/>
          <w:color w:val="000000" w:themeColor="text1"/>
          <w:sz w:val="28"/>
          <w:szCs w:val="28"/>
          <w:rtl/>
        </w:rPr>
        <w:t>سيلي الأمر بعده، ويحتاج إلى الدخول في المسجد كثيرا</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 xml:space="preserve"> للأمور المهمة فيما يصلح للمسلمين، فأمر بسد الأبواب الشارعة إلى المسجد إلا بابه، رضي الله عنه. ومن روى: "إلا باب علي" كما وقع </w:t>
      </w:r>
      <w:r w:rsidRPr="00B45AB5">
        <w:rPr>
          <w:rFonts w:asciiTheme="majorBidi" w:hAnsiTheme="majorBidi" w:cs="Arabic Transparent" w:hint="cs"/>
          <w:color w:val="000000" w:themeColor="text1"/>
          <w:sz w:val="28"/>
          <w:szCs w:val="28"/>
          <w:rtl/>
        </w:rPr>
        <w:t>في</w:t>
      </w:r>
      <w:r w:rsidRPr="00B45AB5">
        <w:rPr>
          <w:rFonts w:asciiTheme="majorBidi" w:hAnsiTheme="majorBidi" w:cs="Arabic Transparent"/>
          <w:color w:val="000000" w:themeColor="text1"/>
          <w:sz w:val="28"/>
          <w:szCs w:val="28"/>
          <w:rtl/>
        </w:rPr>
        <w:t xml:space="preserve"> بعض السنن، فهو خطأ، والصحيح</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 xml:space="preserve"> ما ثبت في الصحيح. ومن هذه الآية احتج كثير من الأئمة على أنه يحرم على الجنب اللبث في المسجد، ويجوز له المرور، وكذا الحائض والنفساء أيضا</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 xml:space="preserve"> في معناه؛ إلا أن بعضهم قال: يمنع مرورهما لاحتمال التلويث. ومنهم من قال: إن أمنت كل واحدة منهما التلويث في حال المرور جاز لهما المرور وإلا فلا.</w:t>
      </w:r>
    </w:p>
    <w:p w:rsidR="00B45AB5" w:rsidRDefault="00B45AB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B45AB5" w:rsidRPr="00B45AB5" w:rsidRDefault="00B45AB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Pr="00B45AB5">
        <w:rPr>
          <w:rFonts w:asciiTheme="majorBidi" w:hAnsiTheme="majorBidi" w:cs="Arabic Transparent"/>
          <w:color w:val="000000" w:themeColor="text1"/>
          <w:sz w:val="28"/>
          <w:szCs w:val="28"/>
          <w:rtl/>
        </w:rPr>
        <w:t>وقد ثبت في صحيح مسلم عن عائشة، رضي الله عنها قالت: قال لي رسول الله صلى الله عليه وسلم: "ناوليني الخ</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مرة من المسجد"</w:t>
      </w:r>
      <w:r w:rsidRPr="00B45AB5">
        <w:rPr>
          <w:rFonts w:asciiTheme="majorBidi" w:hAnsiTheme="majorBidi" w:cs="Arabic Transparent" w:hint="cs"/>
          <w:color w:val="000000" w:themeColor="text1"/>
          <w:sz w:val="28"/>
          <w:szCs w:val="28"/>
          <w:rtl/>
        </w:rPr>
        <w:t>،</w:t>
      </w:r>
      <w:r w:rsidRPr="00B45AB5">
        <w:rPr>
          <w:rFonts w:asciiTheme="majorBidi" w:hAnsiTheme="majorBidi" w:cs="Arabic Transparent"/>
          <w:color w:val="000000" w:themeColor="text1"/>
          <w:sz w:val="28"/>
          <w:szCs w:val="28"/>
          <w:rtl/>
        </w:rPr>
        <w:t xml:space="preserve"> فقلت: إني حائض. فقال: "إن حيضتك ليست في يدك". وله عن أبي هريرة مثله </w:t>
      </w:r>
      <w:r w:rsidRPr="00B45AB5">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Pr="00B45AB5">
        <w:rPr>
          <w:rFonts w:asciiTheme="majorBidi" w:hAnsiTheme="majorBidi" w:cs="Arabic Transparent" w:hint="cs"/>
          <w:color w:val="000000" w:themeColor="text1"/>
          <w:sz w:val="28"/>
          <w:szCs w:val="28"/>
          <w:vertAlign w:val="superscript"/>
          <w:rtl/>
        </w:rPr>
        <w:t>)</w:t>
      </w:r>
      <w:r w:rsidRPr="00B45AB5">
        <w:rPr>
          <w:rFonts w:asciiTheme="majorBidi" w:hAnsiTheme="majorBidi" w:cs="Arabic Transparent"/>
          <w:color w:val="000000" w:themeColor="text1"/>
          <w:sz w:val="28"/>
          <w:szCs w:val="28"/>
          <w:rtl/>
        </w:rPr>
        <w:t>. ففيه دلالة على جواز مرور الحائض في المسجد، والنفساء في معناها والله أعلم.</w:t>
      </w:r>
    </w:p>
    <w:p w:rsidR="00A679AE" w:rsidRPr="00B45AB5" w:rsidRDefault="00B45AB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Pr="00B45AB5">
        <w:rPr>
          <w:rFonts w:asciiTheme="majorBidi" w:hAnsiTheme="majorBidi" w:cs="Arabic Transparent"/>
          <w:color w:val="000000" w:themeColor="text1"/>
          <w:sz w:val="28"/>
          <w:szCs w:val="28"/>
          <w:rtl/>
        </w:rPr>
        <w:t xml:space="preserve">وروى أبو داود من حديث أفلت بن خليفة  العامري، عن جسرة بنت دجاجة، عن عائشة </w:t>
      </w:r>
      <w:r w:rsidR="00A679AE" w:rsidRPr="00B45AB5">
        <w:rPr>
          <w:rFonts w:asciiTheme="majorBidi" w:hAnsiTheme="majorBidi" w:cs="Arabic Transparent"/>
          <w:color w:val="000000" w:themeColor="text1"/>
          <w:sz w:val="28"/>
          <w:szCs w:val="28"/>
          <w:rtl/>
        </w:rPr>
        <w:t>رضي الله عنها - قالت: قال رسول الله صلى الله عليه وسلم: "إني لا أحل المسجد لحائض ولا جنب"</w:t>
      </w:r>
      <w:r w:rsidR="00A679AE" w:rsidRPr="00B45AB5">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00A679AE" w:rsidRPr="00B45AB5">
        <w:rPr>
          <w:rFonts w:asciiTheme="majorBidi" w:hAnsiTheme="majorBidi" w:cs="Arabic Transparent" w:hint="cs"/>
          <w:color w:val="000000" w:themeColor="text1"/>
          <w:sz w:val="28"/>
          <w:szCs w:val="28"/>
          <w:vertAlign w:val="superscript"/>
          <w:rtl/>
        </w:rPr>
        <w:t>)</w:t>
      </w:r>
      <w:r w:rsidR="00A679AE" w:rsidRPr="00B45AB5">
        <w:rPr>
          <w:rFonts w:asciiTheme="majorBidi" w:hAnsiTheme="majorBidi" w:cs="Arabic Transparent"/>
          <w:color w:val="000000" w:themeColor="text1"/>
          <w:sz w:val="28"/>
          <w:szCs w:val="28"/>
          <w:rtl/>
        </w:rPr>
        <w:t>. قال أبو مسلم الخطابي: ضعف هذا الحديث جماعة وقالوا: أفلت مجهول. لكن رواه ابن ماجه من حديث أبي الخطاب الهجري، عن محدوج  الذهلي، عن جسرة، عن أم سلمة عن النبي صلى الله عليه وسلم به. قال أبو زرعة الرازي: يقولون: جسرة عن أم سلمة. والصحيح جسرة عن عائشة.</w:t>
      </w:r>
    </w:p>
    <w:p w:rsidR="00A679AE" w:rsidRPr="00790560" w:rsidRDefault="00A679A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فأما ما رواه أبو عيسى الترمذي، من حديث سالم بن أبي حفصة، عن عطية، عن أبي سعيد الخدري قال: قال رسول الله صلى الله عليه وسلم: يا علي، لا يحل لأحد أن يجنب في هذا المسجد</w:t>
      </w:r>
      <w:r w:rsidR="006E2DF7"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غيري وغيرك. إنه حديث ضعيف لا يثبت؛ فإن سالما</w:t>
      </w:r>
      <w:r w:rsidR="00623F69">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هذا متروك، وشيخه عطية ضعيف</w:t>
      </w:r>
      <w:r w:rsidRPr="00790560">
        <w:rPr>
          <w:rFonts w:ascii="Simplified Arabic" w:hAnsi="Simplified Arabic" w:cs="Arabic Transparent" w:hint="cs"/>
          <w:color w:val="000000" w:themeColor="text1"/>
          <w:sz w:val="28"/>
          <w:szCs w:val="28"/>
          <w:vertAlign w:val="superscript"/>
          <w:rtl/>
        </w:rPr>
        <w:t>(</w:t>
      </w:r>
      <w:r w:rsidR="00B45AB5">
        <w:rPr>
          <w:rFonts w:ascii="Simplified Arabic" w:hAnsi="Simplified Arabic" w:cs="Arabic Transparent" w:hint="cs"/>
          <w:color w:val="000000" w:themeColor="text1"/>
          <w:sz w:val="28"/>
          <w:szCs w:val="28"/>
          <w:vertAlign w:val="superscript"/>
          <w:rtl/>
        </w:rPr>
        <w:t>3</w:t>
      </w:r>
      <w:r w:rsidRPr="00790560">
        <w:rPr>
          <w:rFonts w:ascii="Simplified Arabic" w:hAnsi="Simplified Arabic" w:cs="Arabic Transparent" w:hint="cs"/>
          <w:color w:val="000000" w:themeColor="text1"/>
          <w:sz w:val="28"/>
          <w:szCs w:val="28"/>
          <w:vertAlign w:val="superscript"/>
          <w:rtl/>
        </w:rPr>
        <w:t>)</w:t>
      </w:r>
      <w:r w:rsidR="006E2DF7" w:rsidRPr="00790560">
        <w:rPr>
          <w:rFonts w:ascii="Simplified Arabic" w:hAnsi="Simplified Arabic" w:cs="Arabic Transparent" w:hint="cs"/>
          <w:color w:val="000000" w:themeColor="text1"/>
          <w:sz w:val="28"/>
          <w:szCs w:val="28"/>
          <w:rtl/>
        </w:rPr>
        <w:t xml:space="preserve"> والله أعلم.</w:t>
      </w:r>
      <w:r w:rsidRPr="00790560">
        <w:rPr>
          <w:rFonts w:ascii="Simplified Arabic" w:hAnsi="Simplified Arabic"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w:t>
      </w:r>
    </w:p>
    <w:p w:rsidR="006E2DF7" w:rsidRPr="00790560" w:rsidRDefault="006603E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BE0130" w:rsidRPr="00790560">
        <w:rPr>
          <w:rFonts w:asciiTheme="majorBidi" w:hAnsiTheme="majorBidi" w:cs="Arabic Transparent"/>
          <w:color w:val="000000" w:themeColor="text1"/>
          <w:sz w:val="28"/>
          <w:szCs w:val="28"/>
          <w:rtl/>
        </w:rPr>
        <w:t>قول آخر في معنى الآية: قال ابن أبي ح</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اتم: حدثنا المن</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ذر ب</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ن ش</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اذان، حدثن</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ا عبي</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د الل</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ه ب</w:t>
      </w:r>
      <w:r w:rsidR="00C96EF9">
        <w:rPr>
          <w:rFonts w:asciiTheme="majorBidi" w:hAnsiTheme="majorBidi" w:cs="Arabic Transparent" w:hint="cs"/>
          <w:color w:val="000000" w:themeColor="text1"/>
          <w:sz w:val="28"/>
          <w:szCs w:val="28"/>
          <w:rtl/>
        </w:rPr>
        <w:t>ـ</w:t>
      </w:r>
      <w:r w:rsidR="00BE0130" w:rsidRPr="00790560">
        <w:rPr>
          <w:rFonts w:asciiTheme="majorBidi" w:hAnsiTheme="majorBidi" w:cs="Arabic Transparent"/>
          <w:color w:val="000000" w:themeColor="text1"/>
          <w:sz w:val="28"/>
          <w:szCs w:val="28"/>
          <w:rtl/>
        </w:rPr>
        <w:t xml:space="preserve">ن </w:t>
      </w:r>
    </w:p>
    <w:p w:rsidR="006E2DF7" w:rsidRPr="00790560" w:rsidRDefault="006E2D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____________________  </w:t>
      </w:r>
    </w:p>
    <w:p w:rsidR="00C96EF9" w:rsidRPr="00C96EF9" w:rsidRDefault="00C96EF9" w:rsidP="000420EB">
      <w:pPr>
        <w:autoSpaceDE w:val="0"/>
        <w:autoSpaceDN w:val="0"/>
        <w:bidi/>
        <w:adjustRightInd w:val="0"/>
        <w:spacing w:after="0" w:line="360" w:lineRule="auto"/>
        <w:ind w:left="424" w:hanging="425"/>
        <w:jc w:val="both"/>
        <w:rPr>
          <w:rFonts w:asciiTheme="majorBidi" w:hAnsiTheme="majorBidi" w:cs="Arabic Transparent"/>
          <w:color w:val="000000" w:themeColor="text1"/>
          <w:sz w:val="28"/>
          <w:szCs w:val="28"/>
        </w:rPr>
      </w:pPr>
      <w:r>
        <w:rPr>
          <w:rFonts w:asciiTheme="majorBidi" w:hAnsiTheme="majorBidi" w:cs="Arabic Transparent" w:hint="cs"/>
          <w:color w:val="000000" w:themeColor="text1"/>
          <w:sz w:val="20"/>
          <w:szCs w:val="20"/>
          <w:rtl/>
        </w:rPr>
        <w:t xml:space="preserve">= </w:t>
      </w:r>
      <w:r w:rsidRPr="00B45AB5">
        <w:rPr>
          <w:rFonts w:asciiTheme="majorBidi" w:hAnsiTheme="majorBidi" w:cs="Arabic Transparent"/>
          <w:color w:val="000000" w:themeColor="text1"/>
          <w:sz w:val="20"/>
          <w:szCs w:val="20"/>
          <w:shd w:val="clear" w:color="auto" w:fill="FFFFFF"/>
          <w:rtl/>
        </w:rPr>
        <w:t>مخترق ما بين كل دارين لم ينصب عليها باب بلغة أهل الحجاز وعم به بعضهم فقال</w:t>
      </w:r>
      <w:r w:rsidRPr="00B45AB5">
        <w:rPr>
          <w:rFonts w:asciiTheme="majorBidi" w:hAnsiTheme="majorBidi" w:cs="Arabic Transparent" w:hint="cs"/>
          <w:color w:val="000000" w:themeColor="text1"/>
          <w:sz w:val="20"/>
          <w:szCs w:val="20"/>
          <w:shd w:val="clear" w:color="auto" w:fill="FFFFFF"/>
          <w:rtl/>
        </w:rPr>
        <w:t>:</w:t>
      </w:r>
      <w:r w:rsidRPr="00B45AB5">
        <w:rPr>
          <w:rFonts w:asciiTheme="majorBidi" w:hAnsiTheme="majorBidi" w:cs="Arabic Transparent"/>
          <w:color w:val="000000" w:themeColor="text1"/>
          <w:sz w:val="20"/>
          <w:szCs w:val="20"/>
          <w:shd w:val="clear" w:color="auto" w:fill="FFFFFF"/>
          <w:rtl/>
        </w:rPr>
        <w:t xml:space="preserve"> هي مخترق ما بين كل شيئين</w:t>
      </w:r>
      <w:r w:rsidRPr="00B45AB5">
        <w:rPr>
          <w:rFonts w:asciiTheme="majorBidi" w:hAnsiTheme="majorBidi" w:cs="Arabic Transparent" w:hint="cs"/>
          <w:color w:val="000000" w:themeColor="text1"/>
          <w:sz w:val="20"/>
          <w:szCs w:val="20"/>
          <w:shd w:val="clear" w:color="auto" w:fill="FFFFFF"/>
          <w:rtl/>
        </w:rPr>
        <w:t>(</w:t>
      </w:r>
      <w:r w:rsidRPr="00B45AB5">
        <w:rPr>
          <w:rFonts w:asciiTheme="majorBidi" w:hAnsiTheme="majorBidi" w:cs="Arabic Transparent"/>
          <w:color w:val="000000" w:themeColor="text1"/>
          <w:sz w:val="20"/>
          <w:szCs w:val="20"/>
          <w:shd w:val="clear" w:color="auto" w:fill="FFFFFF"/>
          <w:rtl/>
        </w:rPr>
        <w:t xml:space="preserve"> </w:t>
      </w:r>
      <w:r w:rsidRPr="00B45AB5">
        <w:rPr>
          <w:rFonts w:asciiTheme="majorBidi" w:hAnsiTheme="majorBidi" w:cs="Arabic Transparent" w:hint="cs"/>
          <w:color w:val="000000" w:themeColor="text1"/>
          <w:sz w:val="20"/>
          <w:szCs w:val="20"/>
          <w:shd w:val="clear" w:color="auto" w:fill="FFFFFF"/>
          <w:rtl/>
        </w:rPr>
        <w:t xml:space="preserve">ابن منظور، </w:t>
      </w:r>
      <w:r w:rsidRPr="00B45AB5">
        <w:rPr>
          <w:rFonts w:asciiTheme="majorBidi" w:hAnsiTheme="majorBidi" w:cs="Arabic Transparent" w:hint="cs"/>
          <w:b/>
          <w:bCs/>
          <w:color w:val="000000" w:themeColor="text1"/>
          <w:sz w:val="20"/>
          <w:szCs w:val="20"/>
          <w:shd w:val="clear" w:color="auto" w:fill="FFFFFF"/>
          <w:rtl/>
        </w:rPr>
        <w:t>ل</w:t>
      </w:r>
      <w:r w:rsidRPr="00B45AB5">
        <w:rPr>
          <w:rFonts w:asciiTheme="majorBidi" w:hAnsiTheme="majorBidi" w:cs="Arabic Transparent"/>
          <w:b/>
          <w:bCs/>
          <w:color w:val="000000" w:themeColor="text1"/>
          <w:sz w:val="20"/>
          <w:szCs w:val="20"/>
          <w:shd w:val="clear" w:color="auto" w:fill="FFFFFF"/>
          <w:rtl/>
        </w:rPr>
        <w:t>سان العرب</w:t>
      </w:r>
      <w:r w:rsidRPr="00B45AB5">
        <w:rPr>
          <w:rFonts w:asciiTheme="majorBidi" w:hAnsiTheme="majorBidi" w:cs="Arabic Transparent" w:hint="cs"/>
          <w:b/>
          <w:bCs/>
          <w:color w:val="000000" w:themeColor="text1"/>
          <w:sz w:val="20"/>
          <w:szCs w:val="20"/>
          <w:shd w:val="clear" w:color="auto" w:fill="FFFFFF"/>
          <w:rtl/>
        </w:rPr>
        <w:t>،</w:t>
      </w:r>
      <w:r w:rsidRPr="00B45AB5">
        <w:rPr>
          <w:rFonts w:asciiTheme="majorBidi" w:hAnsiTheme="majorBidi" w:cs="Arabic Transparent" w:hint="cs"/>
          <w:color w:val="000000" w:themeColor="text1"/>
          <w:sz w:val="20"/>
          <w:szCs w:val="20"/>
          <w:shd w:val="clear" w:color="auto" w:fill="FFFFFF"/>
          <w:rtl/>
        </w:rPr>
        <w:t xml:space="preserve"> جـ3، ص14،</w:t>
      </w:r>
      <w:r w:rsidRPr="00B45AB5">
        <w:rPr>
          <w:rFonts w:asciiTheme="majorBidi" w:hAnsiTheme="majorBidi" w:cs="Arabic Transparent"/>
          <w:color w:val="000000" w:themeColor="text1"/>
          <w:sz w:val="20"/>
          <w:szCs w:val="20"/>
          <w:shd w:val="clear" w:color="auto" w:fill="FFFFFF"/>
          <w:rtl/>
        </w:rPr>
        <w:t xml:space="preserve"> و</w:t>
      </w:r>
      <w:r w:rsidRPr="00B45AB5">
        <w:rPr>
          <w:rFonts w:asciiTheme="majorBidi" w:hAnsiTheme="majorBidi" w:cs="Arabic Transparent" w:hint="cs"/>
          <w:color w:val="000000" w:themeColor="text1"/>
          <w:sz w:val="20"/>
          <w:szCs w:val="20"/>
          <w:shd w:val="clear" w:color="auto" w:fill="FFFFFF"/>
          <w:rtl/>
        </w:rPr>
        <w:t xml:space="preserve"> الزبيدي، </w:t>
      </w:r>
      <w:r w:rsidRPr="00B45AB5">
        <w:rPr>
          <w:rFonts w:asciiTheme="majorBidi" w:hAnsiTheme="majorBidi" w:cs="Arabic Transparent"/>
          <w:b/>
          <w:bCs/>
          <w:color w:val="000000" w:themeColor="text1"/>
          <w:sz w:val="20"/>
          <w:szCs w:val="20"/>
          <w:shd w:val="clear" w:color="auto" w:fill="FFFFFF"/>
          <w:rtl/>
        </w:rPr>
        <w:t>تاج العروس</w:t>
      </w:r>
      <w:r w:rsidRPr="00B45AB5">
        <w:rPr>
          <w:rFonts w:asciiTheme="majorBidi" w:hAnsiTheme="majorBidi" w:cs="Arabic Transparent" w:hint="cs"/>
          <w:b/>
          <w:bCs/>
          <w:color w:val="000000" w:themeColor="text1"/>
          <w:sz w:val="20"/>
          <w:szCs w:val="20"/>
          <w:shd w:val="clear" w:color="auto" w:fill="FFFFFF"/>
          <w:rtl/>
        </w:rPr>
        <w:t>،</w:t>
      </w:r>
      <w:r w:rsidRPr="00B45AB5">
        <w:rPr>
          <w:rFonts w:asciiTheme="majorBidi" w:hAnsiTheme="majorBidi" w:cs="Arabic Transparent"/>
          <w:b/>
          <w:bCs/>
          <w:color w:val="000000" w:themeColor="text1"/>
          <w:sz w:val="20"/>
          <w:szCs w:val="20"/>
          <w:shd w:val="clear" w:color="auto" w:fill="FFFFFF"/>
          <w:rtl/>
        </w:rPr>
        <w:t xml:space="preserve"> </w:t>
      </w:r>
      <w:r w:rsidRPr="00B45AB5">
        <w:rPr>
          <w:rFonts w:asciiTheme="majorBidi" w:hAnsiTheme="majorBidi" w:cs="Arabic Transparent" w:hint="cs"/>
          <w:color w:val="000000" w:themeColor="text1"/>
          <w:sz w:val="20"/>
          <w:szCs w:val="20"/>
          <w:shd w:val="clear" w:color="auto" w:fill="FFFFFF"/>
          <w:rtl/>
        </w:rPr>
        <w:t>جـ7، ص247)</w:t>
      </w:r>
      <w:r w:rsidRPr="00B45AB5">
        <w:rPr>
          <w:rFonts w:asciiTheme="majorBidi" w:hAnsiTheme="majorBidi" w:cs="Arabic Transparent" w:hint="cs"/>
          <w:color w:val="000000" w:themeColor="text1"/>
          <w:sz w:val="20"/>
          <w:szCs w:val="20"/>
          <w:rtl/>
        </w:rPr>
        <w:t>.</w:t>
      </w:r>
    </w:p>
    <w:p w:rsidR="00C96EF9" w:rsidRDefault="00C96EF9" w:rsidP="000420EB">
      <w:pPr>
        <w:pStyle w:val="ListParagraph"/>
        <w:numPr>
          <w:ilvl w:val="0"/>
          <w:numId w:val="19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5330A6">
        <w:rPr>
          <w:rFonts w:ascii="Simplified Arabic" w:hAnsi="Simplified Arabic" w:cs="Arabic Transparent"/>
          <w:color w:val="000000" w:themeColor="text1"/>
          <w:sz w:val="20"/>
          <w:szCs w:val="20"/>
          <w:rtl/>
          <w:lang w:bidi="ar-JO"/>
        </w:rPr>
        <w:t>صحيح مسلم</w:t>
      </w:r>
      <w:r w:rsidRPr="005330A6">
        <w:rPr>
          <w:rFonts w:ascii="Simplified Arabic" w:hAnsi="Simplified Arabic" w:cs="Arabic Transparent" w:hint="cs"/>
          <w:color w:val="000000" w:themeColor="text1"/>
          <w:sz w:val="20"/>
          <w:szCs w:val="20"/>
          <w:rtl/>
          <w:lang w:bidi="ar-JO"/>
        </w:rPr>
        <w:t>، ح</w:t>
      </w:r>
      <w:r w:rsidRPr="005330A6">
        <w:rPr>
          <w:rFonts w:ascii="Simplified Arabic" w:hAnsi="Simplified Arabic" w:cs="Arabic Transparent"/>
          <w:color w:val="000000" w:themeColor="text1"/>
          <w:sz w:val="20"/>
          <w:szCs w:val="20"/>
          <w:rtl/>
          <w:lang w:bidi="ar-JO"/>
        </w:rPr>
        <w:t xml:space="preserve"> (298)</w:t>
      </w:r>
      <w:r w:rsidRPr="005330A6">
        <w:rPr>
          <w:rFonts w:ascii="Simplified Arabic" w:hAnsi="Simplified Arabic" w:cs="Arabic Transparent" w:hint="cs"/>
          <w:color w:val="000000" w:themeColor="text1"/>
          <w:sz w:val="20"/>
          <w:szCs w:val="20"/>
          <w:rtl/>
          <w:lang w:bidi="ar-JO"/>
        </w:rPr>
        <w:t>، باب جواز غسل الحائض رأس زوجها وترجيله، جـ1، ص294، و(الخُمرة) هي السجادة أو الحصير التي يسجد عليها المصلي</w:t>
      </w:r>
    </w:p>
    <w:p w:rsidR="006E2DF7" w:rsidRPr="00790560" w:rsidRDefault="006E2DF7" w:rsidP="000420EB">
      <w:pPr>
        <w:pStyle w:val="ListParagraph"/>
        <w:numPr>
          <w:ilvl w:val="0"/>
          <w:numId w:val="19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سنن أبي داود،</w:t>
      </w:r>
      <w:r w:rsidRPr="00790560">
        <w:rPr>
          <w:rFonts w:asciiTheme="majorBidi" w:hAnsiTheme="majorBidi" w:cs="Arabic Transparent"/>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ح</w:t>
      </w:r>
      <w:r w:rsidRPr="00790560">
        <w:rPr>
          <w:rFonts w:asciiTheme="majorBidi" w:hAnsiTheme="majorBidi" w:cs="Arabic Transparent"/>
          <w:color w:val="000000" w:themeColor="text1"/>
          <w:sz w:val="20"/>
          <w:szCs w:val="20"/>
          <w:rtl/>
          <w:lang w:bidi="ar-JO"/>
        </w:rPr>
        <w:t xml:space="preserve"> (232)</w:t>
      </w:r>
      <w:r w:rsidR="00623F69">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themeColor="text1"/>
          <w:sz w:val="20"/>
          <w:szCs w:val="20"/>
          <w:rtl/>
          <w:lang w:bidi="ar-JO"/>
        </w:rPr>
        <w:t xml:space="preserve"> وسنن ابن ماجه</w:t>
      </w:r>
      <w:r w:rsidRPr="00790560">
        <w:rPr>
          <w:rFonts w:asciiTheme="majorBidi" w:hAnsiTheme="majorBidi" w:cs="Arabic Transparent" w:hint="cs"/>
          <w:color w:val="000000" w:themeColor="text1"/>
          <w:sz w:val="20"/>
          <w:szCs w:val="20"/>
          <w:rtl/>
          <w:lang w:bidi="ar-JO"/>
        </w:rPr>
        <w:t>،</w:t>
      </w:r>
      <w:r w:rsidR="00623F69">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ح</w:t>
      </w:r>
      <w:r w:rsidRPr="00790560">
        <w:rPr>
          <w:rFonts w:asciiTheme="majorBidi" w:hAnsiTheme="majorBidi" w:cs="Arabic Transparent"/>
          <w:color w:val="000000" w:themeColor="text1"/>
          <w:sz w:val="20"/>
          <w:szCs w:val="20"/>
          <w:rtl/>
          <w:lang w:bidi="ar-JO"/>
        </w:rPr>
        <w:t xml:space="preserve"> (645)</w:t>
      </w:r>
      <w:r w:rsidR="00623F69">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themeColor="text1"/>
          <w:sz w:val="20"/>
          <w:szCs w:val="20"/>
          <w:rtl/>
          <w:lang w:bidi="ar-JO"/>
        </w:rPr>
        <w:t xml:space="preserve"> من حديث أم سلمة. وضعفه الألباني في ضعيف الجامع الصغير </w:t>
      </w:r>
      <w:r w:rsidRPr="00790560">
        <w:rPr>
          <w:rFonts w:asciiTheme="majorBidi" w:hAnsiTheme="majorBidi" w:cs="Arabic Transparent" w:hint="cs"/>
          <w:color w:val="000000" w:themeColor="text1"/>
          <w:sz w:val="20"/>
          <w:szCs w:val="20"/>
          <w:rtl/>
          <w:lang w:bidi="ar-JO"/>
        </w:rPr>
        <w:t xml:space="preserve">        ح </w:t>
      </w:r>
      <w:r w:rsidRPr="00790560">
        <w:rPr>
          <w:rFonts w:asciiTheme="majorBidi" w:hAnsiTheme="majorBidi" w:cs="Arabic Transparent"/>
          <w:color w:val="000000" w:themeColor="text1"/>
          <w:sz w:val="20"/>
          <w:szCs w:val="20"/>
          <w:rtl/>
          <w:lang w:bidi="ar-JO"/>
        </w:rPr>
        <w:t>( 6117)</w:t>
      </w:r>
      <w:r w:rsidRPr="00790560">
        <w:rPr>
          <w:rFonts w:asciiTheme="majorBidi" w:hAnsiTheme="majorBidi" w:cs="Arabic Transparent" w:hint="cs"/>
          <w:color w:val="000000" w:themeColor="text1"/>
          <w:sz w:val="20"/>
          <w:szCs w:val="20"/>
          <w:rtl/>
          <w:lang w:bidi="ar-JO"/>
        </w:rPr>
        <w:t>.</w:t>
      </w:r>
    </w:p>
    <w:p w:rsidR="006E2DF7" w:rsidRPr="00790560" w:rsidRDefault="006E2DF7" w:rsidP="000420EB">
      <w:pPr>
        <w:pStyle w:val="ListParagraph"/>
        <w:numPr>
          <w:ilvl w:val="0"/>
          <w:numId w:val="19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سنن الترمذي،</w:t>
      </w:r>
      <w:r w:rsidR="00623F69">
        <w:rPr>
          <w:rFonts w:ascii="Simplified Arabic" w:hAnsi="Simplified Arabic" w:cs="Arabic Transparent" w:hint="cs"/>
          <w:color w:val="000000" w:themeColor="text1"/>
          <w:sz w:val="20"/>
          <w:szCs w:val="20"/>
          <w:rtl/>
        </w:rPr>
        <w:t xml:space="preserve"> </w:t>
      </w:r>
      <w:r w:rsidRPr="00790560">
        <w:rPr>
          <w:rFonts w:ascii="Simplified Arabic" w:hAnsi="Simplified Arabic" w:cs="Arabic Transparent" w:hint="cs"/>
          <w:color w:val="000000" w:themeColor="text1"/>
          <w:sz w:val="20"/>
          <w:szCs w:val="20"/>
          <w:rtl/>
        </w:rPr>
        <w:t>ح</w:t>
      </w:r>
      <w:r w:rsidRPr="00790560">
        <w:rPr>
          <w:rFonts w:ascii="Simplified Arabic" w:hAnsi="Simplified Arabic" w:cs="Arabic Transparent"/>
          <w:color w:val="000000" w:themeColor="text1"/>
          <w:sz w:val="20"/>
          <w:szCs w:val="20"/>
          <w:rtl/>
        </w:rPr>
        <w:t>(3727)</w:t>
      </w:r>
      <w:r w:rsidRPr="00790560">
        <w:rPr>
          <w:rFonts w:asciiTheme="majorBidi" w:hAnsiTheme="majorBidi" w:cs="Arabic Transparent" w:hint="cs"/>
          <w:color w:val="000000" w:themeColor="text1"/>
          <w:sz w:val="20"/>
          <w:szCs w:val="20"/>
          <w:rtl/>
        </w:rPr>
        <w:t>،</w:t>
      </w:r>
      <w:r w:rsidR="00623F69">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 xml:space="preserve">باب مناقب علي </w:t>
      </w:r>
      <w:r w:rsidRPr="00790560">
        <w:rPr>
          <w:rFonts w:asciiTheme="majorBidi" w:hAnsiTheme="majorBidi" w:cs="Arabic Transparent"/>
          <w:color w:val="000000" w:themeColor="text1"/>
          <w:sz w:val="20"/>
          <w:szCs w:val="20"/>
          <w:rtl/>
        </w:rPr>
        <w:t>–</w:t>
      </w:r>
      <w:r w:rsidRPr="00790560">
        <w:rPr>
          <w:rFonts w:asciiTheme="majorBidi" w:hAnsiTheme="majorBidi" w:cs="Arabic Transparent" w:hint="cs"/>
          <w:color w:val="000000" w:themeColor="text1"/>
          <w:sz w:val="20"/>
          <w:szCs w:val="20"/>
          <w:rtl/>
        </w:rPr>
        <w:t xml:space="preserve"> رضي الله عنه</w:t>
      </w:r>
      <w:r w:rsidR="00623F69">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w:t>
      </w:r>
    </w:p>
    <w:p w:rsidR="00983DE1" w:rsidRDefault="00C96EF9"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r w:rsidRPr="00C96EF9">
        <w:rPr>
          <w:rFonts w:asciiTheme="majorBidi" w:hAnsiTheme="majorBidi" w:cs="Arabic Transparent"/>
          <w:color w:val="000000" w:themeColor="text1"/>
          <w:sz w:val="28"/>
          <w:szCs w:val="28"/>
          <w:rtl/>
        </w:rPr>
        <w:t xml:space="preserve">موسى، أخبرني ابن أبي ليلى، عن المنهال، عن زر بن حبيش، عن علي: </w:t>
      </w:r>
      <w:r w:rsidRPr="00C96EF9">
        <w:rPr>
          <w:rFonts w:asciiTheme="majorBidi" w:hAnsiTheme="majorBidi" w:cs="Arabic Transparent"/>
          <w:color w:val="000000" w:themeColor="text1"/>
          <w:sz w:val="24"/>
          <w:szCs w:val="24"/>
          <w:rtl/>
        </w:rPr>
        <w:t>{</w:t>
      </w:r>
      <w:r w:rsidRPr="00C96EF9">
        <w:rPr>
          <w:rFonts w:ascii="QCF2085" w:hAnsi="QCF2085" w:cs="Arabic Transparent"/>
          <w:color w:val="000000" w:themeColor="text1"/>
          <w:sz w:val="24"/>
          <w:szCs w:val="24"/>
          <w:rtl/>
        </w:rPr>
        <w:t xml:space="preserve"> </w:t>
      </w:r>
      <w:r w:rsidRPr="00C96EF9">
        <w:rPr>
          <w:rFonts w:ascii="QCF2085" w:hAnsi="QCF2085" w:cs="QCF2085"/>
          <w:color w:val="000000" w:themeColor="text1"/>
          <w:sz w:val="24"/>
          <w:szCs w:val="24"/>
          <w:rtl/>
        </w:rPr>
        <w:t>ﲟ</w:t>
      </w:r>
      <w:r w:rsidRPr="00C96EF9">
        <w:rPr>
          <w:rFonts w:ascii="QCF2085" w:hAnsi="QCF2085" w:cs="Arabic Transparent"/>
          <w:color w:val="000000" w:themeColor="text1"/>
          <w:sz w:val="24"/>
          <w:szCs w:val="24"/>
          <w:rtl/>
        </w:rPr>
        <w:t xml:space="preserve"> </w:t>
      </w:r>
      <w:r w:rsidRPr="00C96EF9">
        <w:rPr>
          <w:rFonts w:ascii="QCF2085" w:hAnsi="QCF2085" w:cs="QCF2085"/>
          <w:color w:val="000000" w:themeColor="text1"/>
          <w:sz w:val="24"/>
          <w:szCs w:val="24"/>
          <w:rtl/>
        </w:rPr>
        <w:t>ﲠ</w:t>
      </w:r>
      <w:r w:rsidRPr="00C96EF9">
        <w:rPr>
          <w:rFonts w:ascii="QCF2085" w:hAnsi="QCF2085" w:cs="Arabic Transparent"/>
          <w:color w:val="000000" w:themeColor="text1"/>
          <w:sz w:val="24"/>
          <w:szCs w:val="24"/>
          <w:rtl/>
        </w:rPr>
        <w:t xml:space="preserve"> </w:t>
      </w:r>
      <w:r w:rsidRPr="00C96EF9">
        <w:rPr>
          <w:rFonts w:ascii="QCF2085" w:hAnsi="QCF2085" w:cs="QCF2085"/>
          <w:color w:val="000000" w:themeColor="text1"/>
          <w:sz w:val="24"/>
          <w:szCs w:val="24"/>
          <w:rtl/>
        </w:rPr>
        <w:t>ﲡ</w:t>
      </w:r>
      <w:r w:rsidRPr="00C96EF9">
        <w:rPr>
          <w:rFonts w:ascii="QCF2085" w:hAnsi="QCF2085" w:cs="Arabic Transparent"/>
          <w:color w:val="000000" w:themeColor="text1"/>
          <w:sz w:val="24"/>
          <w:szCs w:val="24"/>
          <w:rtl/>
        </w:rPr>
        <w:t xml:space="preserve"> </w:t>
      </w:r>
      <w:r w:rsidRPr="00C96EF9">
        <w:rPr>
          <w:rFonts w:ascii="QCF2085" w:hAnsi="QCF2085" w:cs="QCF2085"/>
          <w:color w:val="000000" w:themeColor="text1"/>
          <w:sz w:val="24"/>
          <w:szCs w:val="24"/>
          <w:rtl/>
        </w:rPr>
        <w:t>ﲢ</w:t>
      </w:r>
      <w:r w:rsidRPr="00C96EF9">
        <w:rPr>
          <w:rFonts w:ascii="QCF2085" w:hAnsi="QCF2085" w:cs="Arabic Transparent"/>
          <w:color w:val="000000" w:themeColor="text1"/>
          <w:sz w:val="24"/>
          <w:szCs w:val="24"/>
          <w:rtl/>
        </w:rPr>
        <w:t xml:space="preserve"> </w:t>
      </w:r>
      <w:r w:rsidRPr="00C96EF9">
        <w:rPr>
          <w:rFonts w:ascii="QCF2085" w:hAnsi="QCF2085" w:cs="QCF2085"/>
          <w:color w:val="000000" w:themeColor="text1"/>
          <w:sz w:val="24"/>
          <w:szCs w:val="24"/>
          <w:rtl/>
        </w:rPr>
        <w:t>ﲣ</w:t>
      </w:r>
      <w:r w:rsidRPr="00C96EF9">
        <w:rPr>
          <w:rFonts w:ascii="QCF2085" w:hAnsi="QCF2085" w:cs="Arabic Transparent"/>
          <w:color w:val="000000" w:themeColor="text1"/>
          <w:sz w:val="24"/>
          <w:szCs w:val="24"/>
          <w:rtl/>
        </w:rPr>
        <w:t xml:space="preserve"> </w:t>
      </w:r>
      <w:r w:rsidRPr="00C96EF9">
        <w:rPr>
          <w:rFonts w:asciiTheme="majorBidi" w:hAnsiTheme="majorBidi" w:cs="Arabic Transparent"/>
          <w:color w:val="000000" w:themeColor="text1"/>
          <w:sz w:val="24"/>
          <w:szCs w:val="24"/>
          <w:rtl/>
        </w:rPr>
        <w:t xml:space="preserve">} </w:t>
      </w:r>
      <w:r w:rsidRPr="00C96EF9">
        <w:rPr>
          <w:rFonts w:asciiTheme="majorBidi" w:hAnsiTheme="majorBidi" w:cs="Arabic Transparent"/>
          <w:color w:val="000000" w:themeColor="text1"/>
          <w:sz w:val="28"/>
          <w:szCs w:val="28"/>
          <w:rtl/>
        </w:rPr>
        <w:t>قال: لا يقرب الصلاة، إلا أن يكون مسافرا تصيبه الجنابة، فلا يجد الماء فيصلي حتى يجد الماء</w:t>
      </w:r>
      <w:r w:rsidRPr="00C96EF9">
        <w:rPr>
          <w:rFonts w:asciiTheme="majorBidi" w:hAnsiTheme="majorBidi" w:cs="Arabic Transparent" w:hint="cs"/>
          <w:color w:val="000000" w:themeColor="text1"/>
          <w:sz w:val="28"/>
          <w:szCs w:val="28"/>
          <w:rtl/>
        </w:rPr>
        <w:t>.</w:t>
      </w:r>
      <w:r w:rsidRPr="00C96EF9">
        <w:rPr>
          <w:rFonts w:ascii="QCF2085" w:hAnsi="QCF2085" w:cs="Arabic Transparent"/>
          <w:color w:val="000000" w:themeColor="text1"/>
          <w:sz w:val="28"/>
          <w:szCs w:val="28"/>
          <w:rtl/>
        </w:rPr>
        <w:t xml:space="preserve"> </w:t>
      </w:r>
      <w:r w:rsidRPr="00C96EF9">
        <w:rPr>
          <w:rFonts w:asciiTheme="majorBidi" w:hAnsiTheme="majorBidi" w:cs="Arabic Transparent"/>
          <w:color w:val="000000" w:themeColor="text1"/>
          <w:sz w:val="28"/>
          <w:szCs w:val="28"/>
          <w:rtl/>
        </w:rPr>
        <w:t>ثم رواه من وجه آخر، عن المنهال بن عمرو، عن زر، عن علي بن أبي طالب، فذكره. قال: وروي عن ابن عباس</w:t>
      </w:r>
      <w:r w:rsidR="00983DE1">
        <w:rPr>
          <w:rFonts w:asciiTheme="majorBidi" w:hAnsiTheme="majorBidi" w:cs="Arabic Transparent"/>
          <w:color w:val="000000" w:themeColor="text1"/>
          <w:sz w:val="28"/>
          <w:szCs w:val="28"/>
          <w:rtl/>
        </w:rPr>
        <w:t xml:space="preserve"> في إحدى الروايات وسعيد بن جبير</w:t>
      </w:r>
      <w:r w:rsidRPr="00C96EF9">
        <w:rPr>
          <w:rFonts w:asciiTheme="majorBidi" w:hAnsiTheme="majorBidi" w:cs="Arabic Transparent"/>
          <w:color w:val="000000" w:themeColor="text1"/>
          <w:sz w:val="28"/>
          <w:szCs w:val="28"/>
          <w:rtl/>
        </w:rPr>
        <w:t xml:space="preserve"> والضحاك، نحو ذلك.</w:t>
      </w:r>
      <w:r w:rsidRPr="00983DE1">
        <w:rPr>
          <w:rFonts w:asciiTheme="majorBidi" w:hAnsiTheme="majorBidi" w:cs="Arabic Transparent" w:hint="cs"/>
          <w:color w:val="000000" w:themeColor="text1"/>
          <w:sz w:val="28"/>
          <w:szCs w:val="28"/>
          <w:rtl/>
        </w:rPr>
        <w:t xml:space="preserve"> </w:t>
      </w:r>
    </w:p>
    <w:p w:rsidR="00983DE1" w:rsidRDefault="00983DE1"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C96EF9" w:rsidRPr="00983DE1">
        <w:rPr>
          <w:rFonts w:asciiTheme="majorBidi" w:hAnsiTheme="majorBidi" w:cs="Arabic Transparent"/>
          <w:color w:val="000000" w:themeColor="text1"/>
          <w:sz w:val="28"/>
          <w:szCs w:val="28"/>
          <w:rtl/>
        </w:rPr>
        <w:t>وقد روى ابن جرير من حديث وكيع، عن ابن أبي ليلى، عن المنهال، عن عباد بن عبد الله أو عن زر بن حبيش عن علي</w:t>
      </w:r>
      <w:r w:rsidR="00C96EF9" w:rsidRPr="00983DE1">
        <w:rPr>
          <w:rFonts w:asciiTheme="majorBidi" w:hAnsiTheme="majorBidi" w:cs="Arabic Transparent" w:hint="cs"/>
          <w:color w:val="000000" w:themeColor="text1"/>
          <w:sz w:val="28"/>
          <w:szCs w:val="28"/>
          <w:rtl/>
        </w:rPr>
        <w:t>،</w:t>
      </w:r>
      <w:r w:rsidR="00C96EF9" w:rsidRPr="00983DE1">
        <w:rPr>
          <w:rFonts w:asciiTheme="majorBidi" w:hAnsiTheme="majorBidi" w:cs="Arabic Transparent"/>
          <w:color w:val="000000" w:themeColor="text1"/>
          <w:sz w:val="28"/>
          <w:szCs w:val="28"/>
          <w:rtl/>
        </w:rPr>
        <w:t xml:space="preserve"> فذكره. ورواه من طريق العوفي وأبي مجلز، عن ابن عباس، فذكره. ورواه عن سعيد بن جبير، وعن مجاهد، والحسن بن مسلم، والحكم بن عتيبة وزيد بن أسلم، وابنه عبد الرحمن، مثل ذلك، وروي من طريق ابن جريج، عن عبد الله بن كثير قال: كنا نسمع أنه في السفر. ويستشهد لهذا القول بالحديث الذي رواه الإمام أحمد وأهل السنن، من حديث أبي قلابة، عن عمرو بن بجدان عن أبي ذر قال: قال رسول الله صلى الله عليه وسلم: "الصعيد الطيب طهور المسلم، وإن لم تجد  الماء عشر حجج، فإذا وجدت الماء فأمسسه بشرتك </w:t>
      </w:r>
      <w:r w:rsidR="00DB6F54" w:rsidRPr="00790560">
        <w:rPr>
          <w:rFonts w:asciiTheme="majorBidi" w:hAnsiTheme="majorBidi" w:cs="Arabic Transparent"/>
          <w:color w:val="000000" w:themeColor="text1"/>
          <w:sz w:val="28"/>
          <w:szCs w:val="28"/>
          <w:rtl/>
        </w:rPr>
        <w:t>فإن ذلك خير"</w:t>
      </w:r>
      <w:r w:rsidR="00DB6F54" w:rsidRPr="00790560">
        <w:rPr>
          <w:rFonts w:asciiTheme="majorBidi" w:hAnsiTheme="majorBidi" w:cs="Arabic Transparent" w:hint="cs"/>
          <w:color w:val="000000" w:themeColor="text1"/>
          <w:sz w:val="28"/>
          <w:szCs w:val="28"/>
          <w:vertAlign w:val="superscript"/>
          <w:rtl/>
        </w:rPr>
        <w:t>(1)</w:t>
      </w:r>
      <w:r w:rsidR="00DB6F54" w:rsidRPr="00790560">
        <w:rPr>
          <w:rFonts w:asciiTheme="majorBidi" w:hAnsiTheme="majorBidi" w:cs="Arabic Transparent" w:hint="cs"/>
          <w:color w:val="000000" w:themeColor="text1"/>
          <w:sz w:val="28"/>
          <w:szCs w:val="28"/>
          <w:rtl/>
        </w:rPr>
        <w:t>.</w:t>
      </w:r>
      <w:r w:rsidR="00DB6F54" w:rsidRPr="00790560">
        <w:rPr>
          <w:rFonts w:asciiTheme="majorBidi" w:hAnsiTheme="majorBidi" w:cs="Arabic Transparent"/>
          <w:color w:val="000000" w:themeColor="text1"/>
          <w:sz w:val="28"/>
          <w:szCs w:val="28"/>
          <w:rtl/>
        </w:rPr>
        <w:t xml:space="preserve"> ثم قال ابن جرير -</w:t>
      </w:r>
      <w:r w:rsidR="00DB6F54" w:rsidRPr="00790560">
        <w:rPr>
          <w:rFonts w:asciiTheme="majorBidi" w:hAnsiTheme="majorBidi" w:cs="Arabic Transparent" w:hint="cs"/>
          <w:color w:val="000000" w:themeColor="text1"/>
          <w:sz w:val="28"/>
          <w:szCs w:val="28"/>
          <w:rtl/>
        </w:rPr>
        <w:t xml:space="preserve"> </w:t>
      </w:r>
      <w:r w:rsidR="00DB6F54" w:rsidRPr="00790560">
        <w:rPr>
          <w:rFonts w:asciiTheme="majorBidi" w:hAnsiTheme="majorBidi" w:cs="Arabic Transparent"/>
          <w:color w:val="000000" w:themeColor="text1"/>
          <w:sz w:val="28"/>
          <w:szCs w:val="28"/>
          <w:rtl/>
        </w:rPr>
        <w:t xml:space="preserve">بعد حكايته القولين-: والأولى قول من قال: </w:t>
      </w:r>
      <w:r w:rsidR="00DB6F54" w:rsidRPr="00983DE1">
        <w:rPr>
          <w:rFonts w:asciiTheme="majorBidi" w:hAnsiTheme="majorBidi" w:cs="Arabic Transparent"/>
          <w:color w:val="000000" w:themeColor="text1"/>
          <w:sz w:val="24"/>
          <w:szCs w:val="24"/>
          <w:rtl/>
        </w:rPr>
        <w:t>{</w:t>
      </w:r>
      <w:r w:rsidR="00DB6F54" w:rsidRPr="00983DE1">
        <w:rPr>
          <w:rFonts w:ascii="QCF2085" w:hAnsi="QCF2085" w:cs="Arabic Transparent"/>
          <w:color w:val="000000" w:themeColor="text1"/>
          <w:sz w:val="24"/>
          <w:szCs w:val="24"/>
          <w:rtl/>
        </w:rPr>
        <w:t xml:space="preserve"> </w:t>
      </w:r>
      <w:r w:rsidR="00DB6F54" w:rsidRPr="00983DE1">
        <w:rPr>
          <w:rFonts w:ascii="QCF2085" w:hAnsi="QCF2085" w:cs="QCF2085"/>
          <w:color w:val="000000" w:themeColor="text1"/>
          <w:sz w:val="24"/>
          <w:szCs w:val="24"/>
          <w:rtl/>
        </w:rPr>
        <w:t>ﲟ</w:t>
      </w:r>
      <w:r w:rsidR="00DB6F54" w:rsidRPr="00983DE1">
        <w:rPr>
          <w:rFonts w:ascii="QCF2085" w:hAnsi="QCF2085" w:cs="Arabic Transparent"/>
          <w:color w:val="000000" w:themeColor="text1"/>
          <w:sz w:val="24"/>
          <w:szCs w:val="24"/>
          <w:rtl/>
        </w:rPr>
        <w:t xml:space="preserve"> </w:t>
      </w:r>
      <w:r w:rsidR="00DB6F54" w:rsidRPr="00983DE1">
        <w:rPr>
          <w:rFonts w:ascii="QCF2085" w:hAnsi="QCF2085" w:cs="QCF2085"/>
          <w:color w:val="000000" w:themeColor="text1"/>
          <w:sz w:val="24"/>
          <w:szCs w:val="24"/>
          <w:rtl/>
        </w:rPr>
        <w:t>ﲠ</w:t>
      </w:r>
      <w:r w:rsidR="00DB6F54" w:rsidRPr="00983DE1">
        <w:rPr>
          <w:rFonts w:ascii="QCF2085" w:hAnsi="QCF2085" w:cs="Arabic Transparent"/>
          <w:color w:val="000000" w:themeColor="text1"/>
          <w:sz w:val="24"/>
          <w:szCs w:val="24"/>
          <w:rtl/>
        </w:rPr>
        <w:t xml:space="preserve"> </w:t>
      </w:r>
      <w:r w:rsidR="00DB6F54" w:rsidRPr="00983DE1">
        <w:rPr>
          <w:rFonts w:ascii="QCF2085" w:hAnsi="QCF2085" w:cs="QCF2085"/>
          <w:color w:val="000000" w:themeColor="text1"/>
          <w:sz w:val="24"/>
          <w:szCs w:val="24"/>
          <w:rtl/>
        </w:rPr>
        <w:t>ﲡ</w:t>
      </w:r>
      <w:r w:rsidR="00DB6F54" w:rsidRPr="00983DE1">
        <w:rPr>
          <w:rFonts w:ascii="QCF2085" w:hAnsi="QCF2085" w:cs="Arabic Transparent"/>
          <w:color w:val="000000" w:themeColor="text1"/>
          <w:sz w:val="24"/>
          <w:szCs w:val="24"/>
          <w:rtl/>
        </w:rPr>
        <w:t xml:space="preserve"> </w:t>
      </w:r>
      <w:r w:rsidR="00DB6F54" w:rsidRPr="00983DE1">
        <w:rPr>
          <w:rFonts w:ascii="QCF2085" w:hAnsi="QCF2085" w:cs="QCF2085"/>
          <w:color w:val="000000" w:themeColor="text1"/>
          <w:sz w:val="24"/>
          <w:szCs w:val="24"/>
          <w:rtl/>
        </w:rPr>
        <w:t>ﲢ</w:t>
      </w:r>
      <w:r w:rsidR="00DB6F54" w:rsidRPr="00983DE1">
        <w:rPr>
          <w:rFonts w:ascii="QCF2085" w:hAnsi="QCF2085" w:cs="Arabic Transparent"/>
          <w:color w:val="000000" w:themeColor="text1"/>
          <w:sz w:val="24"/>
          <w:szCs w:val="24"/>
          <w:rtl/>
        </w:rPr>
        <w:t xml:space="preserve">  </w:t>
      </w:r>
      <w:r w:rsidR="00DB6F54" w:rsidRPr="00983DE1">
        <w:rPr>
          <w:rFonts w:ascii="QCF2085" w:hAnsi="QCF2085" w:cs="QCF2085"/>
          <w:color w:val="000000" w:themeColor="text1"/>
          <w:sz w:val="24"/>
          <w:szCs w:val="24"/>
          <w:rtl/>
        </w:rPr>
        <w:t>ﲣ</w:t>
      </w:r>
      <w:r w:rsidR="00DB6F54" w:rsidRPr="00983DE1">
        <w:rPr>
          <w:rFonts w:asciiTheme="majorBidi" w:hAnsiTheme="majorBidi" w:cs="Arabic Transparent"/>
          <w:color w:val="000000" w:themeColor="text1"/>
          <w:sz w:val="24"/>
          <w:szCs w:val="24"/>
          <w:rtl/>
        </w:rPr>
        <w:t xml:space="preserve"> }</w:t>
      </w:r>
      <w:r w:rsidR="00220063" w:rsidRPr="00983DE1">
        <w:rPr>
          <w:rFonts w:asciiTheme="majorBidi" w:hAnsiTheme="majorBidi" w:cs="Arabic Transparent" w:hint="cs"/>
          <w:color w:val="000000" w:themeColor="text1"/>
          <w:sz w:val="24"/>
          <w:szCs w:val="24"/>
          <w:rtl/>
        </w:rPr>
        <w:t>؛</w:t>
      </w:r>
      <w:r w:rsidR="00DB6F54" w:rsidRPr="00790560">
        <w:rPr>
          <w:rFonts w:asciiTheme="majorBidi" w:hAnsiTheme="majorBidi" w:cs="Arabic Transparent"/>
          <w:color w:val="000000" w:themeColor="text1"/>
          <w:sz w:val="28"/>
          <w:szCs w:val="28"/>
          <w:rtl/>
        </w:rPr>
        <w:t xml:space="preserve"> إلا مجتازي طريق فيه. وذلك أنه قد بين حكم المسافر إذا عدم الماء وهو جنب في قوله: </w:t>
      </w:r>
      <w:r w:rsidR="00220063" w:rsidRPr="00983DE1">
        <w:rPr>
          <w:rFonts w:ascii="QCF2BSML" w:hAnsi="QCF2BSML" w:cs="Arabic Transparent" w:hint="cs"/>
          <w:color w:val="000000" w:themeColor="text1"/>
          <w:sz w:val="24"/>
          <w:szCs w:val="24"/>
          <w:rtl/>
        </w:rPr>
        <w:t>{</w:t>
      </w:r>
      <w:r w:rsidR="00DB6F54" w:rsidRPr="00983DE1">
        <w:rPr>
          <w:rFonts w:ascii="QCF2108" w:hAnsi="QCF2108" w:cs="Arabic Transparent"/>
          <w:color w:val="000000" w:themeColor="text1"/>
          <w:sz w:val="24"/>
          <w:szCs w:val="24"/>
          <w:rtl/>
        </w:rPr>
        <w:t xml:space="preserve"> </w:t>
      </w:r>
      <w:r w:rsidR="003F264D" w:rsidRPr="00983DE1">
        <w:rPr>
          <w:rFonts w:ascii="QCF2108" w:hAnsi="QCF2108" w:cs="QCF2108"/>
          <w:color w:val="000000"/>
          <w:sz w:val="24"/>
          <w:szCs w:val="24"/>
          <w:rtl/>
        </w:rPr>
        <w:t xml:space="preserve">ﱘ ﱙ ﱚ ﱛ ﱜ ﱝ ﱞ ﱟ ﱠ ﱡ ﱢ ﱣ  ﱤ ﱥ ﱦ ﱧ ﱨ ﱩ ﱪ ﱫ ﱬ  </w:t>
      </w:r>
      <w:r w:rsidR="00661FC1" w:rsidRPr="00983DE1">
        <w:rPr>
          <w:rFonts w:ascii="QCF2BSML" w:hAnsi="QCF2BSML" w:cs="Arabic Transparent" w:hint="cs"/>
          <w:color w:val="000000" w:themeColor="text1"/>
          <w:sz w:val="24"/>
          <w:szCs w:val="24"/>
          <w:rtl/>
        </w:rPr>
        <w:t xml:space="preserve">} </w:t>
      </w:r>
      <w:r w:rsidR="004525CC" w:rsidRPr="00983DE1">
        <w:rPr>
          <w:rFonts w:asciiTheme="majorBidi" w:hAnsiTheme="majorBidi" w:cs="Arabic Transparent"/>
          <w:color w:val="000000" w:themeColor="text1"/>
          <w:sz w:val="24"/>
          <w:szCs w:val="24"/>
          <w:rtl/>
        </w:rPr>
        <w:t>[المائدة: 6]</w:t>
      </w:r>
      <w:r w:rsidR="004525CC" w:rsidRPr="00790560">
        <w:rPr>
          <w:rFonts w:asciiTheme="majorBidi" w:hAnsiTheme="majorBidi" w:cs="Arabic Transparent" w:hint="cs"/>
          <w:color w:val="000000" w:themeColor="text1"/>
          <w:sz w:val="28"/>
          <w:szCs w:val="28"/>
          <w:rtl/>
        </w:rPr>
        <w:t>.</w:t>
      </w:r>
      <w:r w:rsidR="004525CC" w:rsidRPr="00790560">
        <w:rPr>
          <w:rFonts w:asciiTheme="majorBidi" w:hAnsiTheme="majorBidi" w:cs="Arabic Transparent"/>
          <w:color w:val="000000" w:themeColor="text1"/>
          <w:sz w:val="28"/>
          <w:szCs w:val="28"/>
          <w:rtl/>
        </w:rPr>
        <w:t xml:space="preserve"> إلى آخره. فكان معلوما</w:t>
      </w:r>
      <w:r w:rsidR="003F264D">
        <w:rPr>
          <w:rFonts w:asciiTheme="majorBidi" w:hAnsiTheme="majorBidi" w:cs="Arabic Transparent" w:hint="cs"/>
          <w:color w:val="000000" w:themeColor="text1"/>
          <w:sz w:val="28"/>
          <w:szCs w:val="28"/>
          <w:rtl/>
        </w:rPr>
        <w:t>ً</w:t>
      </w:r>
      <w:r w:rsidR="004525CC" w:rsidRPr="00790560">
        <w:rPr>
          <w:rFonts w:asciiTheme="majorBidi" w:hAnsiTheme="majorBidi" w:cs="Arabic Transparent"/>
          <w:color w:val="000000" w:themeColor="text1"/>
          <w:sz w:val="28"/>
          <w:szCs w:val="28"/>
          <w:rtl/>
        </w:rPr>
        <w:t xml:space="preserve"> بذلك أن قوله:</w:t>
      </w:r>
      <w:r w:rsidR="004525CC" w:rsidRPr="00983DE1">
        <w:rPr>
          <w:rFonts w:asciiTheme="majorBidi" w:hAnsiTheme="majorBidi" w:cs="Arabic Transparent"/>
          <w:color w:val="000000" w:themeColor="text1"/>
          <w:sz w:val="24"/>
          <w:szCs w:val="24"/>
          <w:rtl/>
        </w:rPr>
        <w:t>{</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ﲟ</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ﲠ</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ﲡ</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ﲢ</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ﲣ</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ﲤ</w:t>
      </w:r>
      <w:r w:rsidR="004525CC" w:rsidRPr="00983DE1">
        <w:rPr>
          <w:rFonts w:ascii="QCF2085" w:hAnsi="QCF2085" w:cs="Arabic Transparent"/>
          <w:color w:val="000000" w:themeColor="text1"/>
          <w:sz w:val="24"/>
          <w:szCs w:val="24"/>
          <w:rtl/>
        </w:rPr>
        <w:t xml:space="preserve"> </w:t>
      </w:r>
      <w:r w:rsidR="004525CC" w:rsidRPr="00983DE1">
        <w:rPr>
          <w:rFonts w:ascii="QCF2085" w:hAnsi="QCF2085" w:cs="QCF2085"/>
          <w:color w:val="000000" w:themeColor="text1"/>
          <w:sz w:val="24"/>
          <w:szCs w:val="24"/>
          <w:rtl/>
        </w:rPr>
        <w:t>ﲥ</w:t>
      </w:r>
      <w:r w:rsidR="004525CC" w:rsidRPr="00983DE1">
        <w:rPr>
          <w:rFonts w:asciiTheme="majorBidi" w:hAnsiTheme="majorBidi" w:cs="Arabic Transparent"/>
          <w:color w:val="000000" w:themeColor="text1"/>
          <w:sz w:val="24"/>
          <w:szCs w:val="24"/>
          <w:rtl/>
        </w:rPr>
        <w:t xml:space="preserve"> } </w:t>
      </w:r>
      <w:r w:rsidR="004525CC" w:rsidRPr="00790560">
        <w:rPr>
          <w:rFonts w:asciiTheme="majorBidi" w:hAnsiTheme="majorBidi" w:cs="Arabic Transparent"/>
          <w:color w:val="000000" w:themeColor="text1"/>
          <w:sz w:val="28"/>
          <w:szCs w:val="28"/>
          <w:rtl/>
        </w:rPr>
        <w:t xml:space="preserve">لو كان معنيا به المسافر، لم يكن لإعادة ذكره في قوله: </w:t>
      </w:r>
      <w:r w:rsidR="004525CC" w:rsidRPr="00983DE1">
        <w:rPr>
          <w:rFonts w:ascii="QCF2108" w:hAnsi="QCF2108" w:cs="Arabic Transparent" w:hint="cs"/>
          <w:color w:val="000000" w:themeColor="text1"/>
          <w:sz w:val="24"/>
          <w:szCs w:val="24"/>
          <w:rtl/>
        </w:rPr>
        <w:t>{</w:t>
      </w:r>
      <w:r w:rsidR="004525CC" w:rsidRPr="00983DE1">
        <w:rPr>
          <w:rFonts w:ascii="QCF2108" w:hAnsi="QCF2108" w:cs="QCF2108"/>
          <w:color w:val="000000" w:themeColor="text1"/>
          <w:sz w:val="24"/>
          <w:szCs w:val="24"/>
          <w:rtl/>
        </w:rPr>
        <w:t>ﱘ</w:t>
      </w:r>
      <w:r w:rsidR="004525CC" w:rsidRPr="00983DE1">
        <w:rPr>
          <w:rFonts w:ascii="QCF2108" w:hAnsi="QCF2108" w:cs="Arabic Transparent"/>
          <w:color w:val="000000" w:themeColor="text1"/>
          <w:sz w:val="24"/>
          <w:szCs w:val="24"/>
          <w:rtl/>
        </w:rPr>
        <w:t xml:space="preserve"> </w:t>
      </w:r>
      <w:r w:rsidR="004525CC" w:rsidRPr="00983DE1">
        <w:rPr>
          <w:rFonts w:ascii="QCF2108" w:hAnsi="QCF2108" w:cs="QCF2108"/>
          <w:color w:val="000000" w:themeColor="text1"/>
          <w:sz w:val="24"/>
          <w:szCs w:val="24"/>
          <w:rtl/>
        </w:rPr>
        <w:t>ﱙ</w:t>
      </w:r>
      <w:r w:rsidR="004525CC" w:rsidRPr="00983DE1">
        <w:rPr>
          <w:rFonts w:ascii="QCF2108" w:hAnsi="QCF2108" w:cs="Arabic Transparent"/>
          <w:color w:val="000000" w:themeColor="text1"/>
          <w:sz w:val="24"/>
          <w:szCs w:val="24"/>
          <w:rtl/>
        </w:rPr>
        <w:t xml:space="preserve"> </w:t>
      </w:r>
      <w:r w:rsidR="004525CC" w:rsidRPr="00983DE1">
        <w:rPr>
          <w:rFonts w:ascii="QCF2108" w:hAnsi="QCF2108" w:cs="QCF2108"/>
          <w:color w:val="000000" w:themeColor="text1"/>
          <w:sz w:val="24"/>
          <w:szCs w:val="24"/>
          <w:rtl/>
        </w:rPr>
        <w:t>ﱚ</w:t>
      </w:r>
      <w:r w:rsidR="004525CC" w:rsidRPr="00983DE1">
        <w:rPr>
          <w:rFonts w:ascii="QCF2108" w:hAnsi="QCF2108" w:cs="Arabic Transparent"/>
          <w:color w:val="000000" w:themeColor="text1"/>
          <w:sz w:val="24"/>
          <w:szCs w:val="24"/>
          <w:rtl/>
        </w:rPr>
        <w:t xml:space="preserve"> </w:t>
      </w:r>
      <w:r w:rsidR="004525CC" w:rsidRPr="00983DE1">
        <w:rPr>
          <w:rFonts w:ascii="QCF2108" w:hAnsi="QCF2108" w:cs="QCF2108"/>
          <w:color w:val="000000" w:themeColor="text1"/>
          <w:sz w:val="24"/>
          <w:szCs w:val="24"/>
          <w:rtl/>
        </w:rPr>
        <w:t>ﱛ</w:t>
      </w:r>
      <w:r w:rsidR="004525CC" w:rsidRPr="00983DE1">
        <w:rPr>
          <w:rFonts w:ascii="QCF2108" w:hAnsi="QCF2108" w:cs="Arabic Transparent"/>
          <w:color w:val="000000" w:themeColor="text1"/>
          <w:sz w:val="24"/>
          <w:szCs w:val="24"/>
          <w:rtl/>
        </w:rPr>
        <w:t xml:space="preserve"> </w:t>
      </w:r>
      <w:r w:rsidR="004525CC" w:rsidRPr="00983DE1">
        <w:rPr>
          <w:rFonts w:ascii="QCF2108" w:hAnsi="QCF2108" w:cs="QCF2108"/>
          <w:color w:val="000000" w:themeColor="text1"/>
          <w:sz w:val="24"/>
          <w:szCs w:val="24"/>
          <w:rtl/>
        </w:rPr>
        <w:t>ﱜ</w:t>
      </w:r>
      <w:r w:rsidR="004525CC" w:rsidRPr="00983DE1">
        <w:rPr>
          <w:rFonts w:ascii="QCF2108" w:hAnsi="QCF2108" w:cs="Arabic Transparent"/>
          <w:color w:val="000000" w:themeColor="text1"/>
          <w:sz w:val="24"/>
          <w:szCs w:val="24"/>
          <w:rtl/>
        </w:rPr>
        <w:t xml:space="preserve"> </w:t>
      </w:r>
      <w:r w:rsidR="004525CC" w:rsidRPr="00983DE1">
        <w:rPr>
          <w:rFonts w:ascii="QCF2108" w:hAnsi="QCF2108" w:cs="QCF2108"/>
          <w:color w:val="000000" w:themeColor="text1"/>
          <w:sz w:val="24"/>
          <w:szCs w:val="24"/>
          <w:rtl/>
        </w:rPr>
        <w:t>ﱝ</w:t>
      </w:r>
      <w:r w:rsidR="004525CC" w:rsidRPr="00983DE1">
        <w:rPr>
          <w:rFonts w:asciiTheme="majorBidi" w:hAnsiTheme="majorBidi" w:cs="Arabic Transparent"/>
          <w:color w:val="000000" w:themeColor="text1"/>
          <w:sz w:val="24"/>
          <w:szCs w:val="24"/>
          <w:rtl/>
        </w:rPr>
        <w:t xml:space="preserve"> </w:t>
      </w:r>
      <w:r w:rsidR="004525CC" w:rsidRPr="00983DE1">
        <w:rPr>
          <w:rFonts w:asciiTheme="majorBidi" w:hAnsiTheme="majorBidi" w:cs="Arabic Transparent" w:hint="cs"/>
          <w:color w:val="000000" w:themeColor="text1"/>
          <w:sz w:val="24"/>
          <w:szCs w:val="24"/>
          <w:rtl/>
        </w:rPr>
        <w:t>}</w:t>
      </w:r>
      <w:r w:rsidR="004525CC" w:rsidRPr="00790560">
        <w:rPr>
          <w:rFonts w:asciiTheme="majorBidi" w:hAnsiTheme="majorBidi" w:cs="Arabic Transparent"/>
          <w:color w:val="000000" w:themeColor="text1"/>
          <w:sz w:val="28"/>
          <w:szCs w:val="28"/>
          <w:rtl/>
        </w:rPr>
        <w:t xml:space="preserve"> معنى مفهوم، وقد مضى حكم ذكره قبل ذلك، فإذا كان ذلك</w:t>
      </w:r>
      <w:r w:rsidR="004525CC" w:rsidRPr="00790560">
        <w:rPr>
          <w:rFonts w:asciiTheme="majorBidi" w:hAnsiTheme="majorBidi" w:cs="Arabic Transparent" w:hint="cs"/>
          <w:color w:val="000000" w:themeColor="text1"/>
          <w:sz w:val="28"/>
          <w:szCs w:val="28"/>
          <w:rtl/>
        </w:rPr>
        <w:t xml:space="preserve"> </w:t>
      </w:r>
      <w:r w:rsidR="004525CC" w:rsidRPr="00790560">
        <w:rPr>
          <w:rFonts w:asciiTheme="majorBidi" w:hAnsiTheme="majorBidi" w:cs="Arabic Transparent"/>
          <w:color w:val="000000" w:themeColor="text1"/>
          <w:sz w:val="28"/>
          <w:szCs w:val="28"/>
          <w:rtl/>
        </w:rPr>
        <w:t>كذلك، فتأويل الآية: يا أيها الذين آمنوا لا تقربوا المساجد للصلاة مصلين فيها و</w:t>
      </w:r>
      <w:r>
        <w:rPr>
          <w:rFonts w:asciiTheme="majorBidi" w:hAnsiTheme="majorBidi" w:cs="Arabic Transparent"/>
          <w:color w:val="000000" w:themeColor="text1"/>
          <w:sz w:val="28"/>
          <w:szCs w:val="28"/>
          <w:rtl/>
        </w:rPr>
        <w:t>أنتم سكارى حتى تعلموا ما تقولون</w:t>
      </w:r>
      <w:r w:rsidR="004525CC" w:rsidRPr="00790560">
        <w:rPr>
          <w:rFonts w:asciiTheme="majorBidi" w:hAnsiTheme="majorBidi" w:cs="Arabic Transparent"/>
          <w:color w:val="000000" w:themeColor="text1"/>
          <w:sz w:val="28"/>
          <w:szCs w:val="28"/>
          <w:rtl/>
        </w:rPr>
        <w:t xml:space="preserve"> ولا تقربوها أيضا</w:t>
      </w:r>
      <w:r w:rsidR="003F264D">
        <w:rPr>
          <w:rFonts w:asciiTheme="majorBidi" w:hAnsiTheme="majorBidi" w:cs="Arabic Transparent" w:hint="cs"/>
          <w:color w:val="000000" w:themeColor="text1"/>
          <w:sz w:val="28"/>
          <w:szCs w:val="28"/>
          <w:rtl/>
        </w:rPr>
        <w:t>ً</w:t>
      </w:r>
      <w:r w:rsidR="004525CC" w:rsidRPr="00790560">
        <w:rPr>
          <w:rFonts w:asciiTheme="majorBidi" w:hAnsiTheme="majorBidi" w:cs="Arabic Transparent"/>
          <w:color w:val="000000" w:themeColor="text1"/>
          <w:sz w:val="28"/>
          <w:szCs w:val="28"/>
          <w:rtl/>
        </w:rPr>
        <w:t xml:space="preserve"> جنبا</w:t>
      </w:r>
      <w:r w:rsidR="003F264D">
        <w:rPr>
          <w:rFonts w:asciiTheme="majorBidi" w:hAnsiTheme="majorBidi" w:cs="Arabic Transparent" w:hint="cs"/>
          <w:color w:val="000000" w:themeColor="text1"/>
          <w:sz w:val="28"/>
          <w:szCs w:val="28"/>
          <w:rtl/>
        </w:rPr>
        <w:t>ً</w:t>
      </w:r>
      <w:r w:rsidR="004525CC" w:rsidRPr="00790560">
        <w:rPr>
          <w:rFonts w:asciiTheme="majorBidi" w:hAnsiTheme="majorBidi" w:cs="Arabic Transparent"/>
          <w:color w:val="000000" w:themeColor="text1"/>
          <w:sz w:val="28"/>
          <w:szCs w:val="28"/>
          <w:rtl/>
        </w:rPr>
        <w:t xml:space="preserve"> حتى تغتسلوا، إلا عابري سبيل. قال: والعابر السبيل: المجتاز مرا</w:t>
      </w:r>
      <w:r w:rsidR="003F264D">
        <w:rPr>
          <w:rFonts w:asciiTheme="majorBidi" w:hAnsiTheme="majorBidi" w:cs="Arabic Transparent" w:hint="cs"/>
          <w:color w:val="000000" w:themeColor="text1"/>
          <w:sz w:val="28"/>
          <w:szCs w:val="28"/>
          <w:rtl/>
        </w:rPr>
        <w:t>ً</w:t>
      </w:r>
    </w:p>
    <w:p w:rsidR="00C1459D" w:rsidRPr="00790560" w:rsidRDefault="004525CC"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w:t>
      </w:r>
      <w:r w:rsidR="00983DE1" w:rsidRPr="00790560">
        <w:rPr>
          <w:rFonts w:asciiTheme="majorBidi" w:hAnsiTheme="majorBidi" w:cs="Arabic Transparent"/>
          <w:color w:val="000000" w:themeColor="text1"/>
          <w:sz w:val="28"/>
          <w:szCs w:val="28"/>
          <w:rtl/>
        </w:rPr>
        <w:t>وقطعا</w:t>
      </w:r>
      <w:r w:rsidR="00983DE1">
        <w:rPr>
          <w:rFonts w:asciiTheme="majorBidi" w:hAnsiTheme="majorBidi" w:cs="Arabic Transparent" w:hint="cs"/>
          <w:color w:val="000000" w:themeColor="text1"/>
          <w:sz w:val="28"/>
          <w:szCs w:val="28"/>
          <w:rtl/>
        </w:rPr>
        <w:t>ً</w:t>
      </w:r>
      <w:r w:rsidR="00983DE1" w:rsidRPr="00790560">
        <w:rPr>
          <w:rFonts w:asciiTheme="majorBidi" w:hAnsiTheme="majorBidi" w:cs="Arabic Transparent"/>
          <w:color w:val="000000" w:themeColor="text1"/>
          <w:sz w:val="28"/>
          <w:szCs w:val="28"/>
          <w:rtl/>
        </w:rPr>
        <w:t>. يقال منه: "عبرت هذا الطريق فأنا أعبره عبرا</w:t>
      </w:r>
      <w:r w:rsidR="00983DE1">
        <w:rPr>
          <w:rFonts w:asciiTheme="majorBidi" w:hAnsiTheme="majorBidi" w:cs="Arabic Transparent" w:hint="cs"/>
          <w:color w:val="000000" w:themeColor="text1"/>
          <w:sz w:val="28"/>
          <w:szCs w:val="28"/>
          <w:rtl/>
        </w:rPr>
        <w:t>ً</w:t>
      </w:r>
      <w:r w:rsidR="00983DE1" w:rsidRPr="00790560">
        <w:rPr>
          <w:rFonts w:asciiTheme="majorBidi" w:hAnsiTheme="majorBidi" w:cs="Arabic Transparent"/>
          <w:color w:val="000000" w:themeColor="text1"/>
          <w:sz w:val="28"/>
          <w:szCs w:val="28"/>
          <w:rtl/>
        </w:rPr>
        <w:t xml:space="preserve"> وعبورا</w:t>
      </w:r>
      <w:r w:rsidR="00983DE1">
        <w:rPr>
          <w:rFonts w:asciiTheme="majorBidi" w:hAnsiTheme="majorBidi" w:cs="Arabic Transparent" w:hint="cs"/>
          <w:color w:val="000000" w:themeColor="text1"/>
          <w:sz w:val="28"/>
          <w:szCs w:val="28"/>
          <w:rtl/>
        </w:rPr>
        <w:t>ً</w:t>
      </w:r>
      <w:r w:rsidR="00983DE1" w:rsidRPr="00790560">
        <w:rPr>
          <w:rFonts w:asciiTheme="majorBidi" w:hAnsiTheme="majorBidi" w:cs="Arabic Transparent"/>
          <w:color w:val="000000" w:themeColor="text1"/>
          <w:sz w:val="28"/>
          <w:szCs w:val="28"/>
          <w:rtl/>
        </w:rPr>
        <w:t>" ومنه قيل: "عبر فلان النهر" إذا قطعه وجاوزه. ومنه قيل للناقة الق</w:t>
      </w:r>
      <w:r w:rsidR="00983DE1">
        <w:rPr>
          <w:rFonts w:asciiTheme="majorBidi" w:hAnsiTheme="majorBidi" w:cs="Arabic Transparent" w:hint="cs"/>
          <w:color w:val="000000" w:themeColor="text1"/>
          <w:sz w:val="28"/>
          <w:szCs w:val="28"/>
          <w:rtl/>
        </w:rPr>
        <w:t>ـ</w:t>
      </w:r>
      <w:r w:rsidR="00983DE1" w:rsidRPr="00790560">
        <w:rPr>
          <w:rFonts w:asciiTheme="majorBidi" w:hAnsiTheme="majorBidi" w:cs="Arabic Transparent"/>
          <w:color w:val="000000" w:themeColor="text1"/>
          <w:sz w:val="28"/>
          <w:szCs w:val="28"/>
          <w:rtl/>
        </w:rPr>
        <w:t>وية على الأسف</w:t>
      </w:r>
      <w:r w:rsidR="00983DE1">
        <w:rPr>
          <w:rFonts w:asciiTheme="majorBidi" w:hAnsiTheme="majorBidi" w:cs="Arabic Transparent" w:hint="cs"/>
          <w:color w:val="000000" w:themeColor="text1"/>
          <w:sz w:val="28"/>
          <w:szCs w:val="28"/>
          <w:rtl/>
        </w:rPr>
        <w:t>ـ</w:t>
      </w:r>
      <w:r w:rsidR="00983DE1" w:rsidRPr="00790560">
        <w:rPr>
          <w:rFonts w:asciiTheme="majorBidi" w:hAnsiTheme="majorBidi" w:cs="Arabic Transparent"/>
          <w:color w:val="000000" w:themeColor="text1"/>
          <w:sz w:val="28"/>
          <w:szCs w:val="28"/>
          <w:rtl/>
        </w:rPr>
        <w:t xml:space="preserve">ار: هي عبر </w:t>
      </w:r>
      <w:r w:rsidR="00983DE1" w:rsidRPr="00790560">
        <w:rPr>
          <w:rFonts w:asciiTheme="majorBidi" w:hAnsiTheme="majorBidi" w:cs="Arabic Transparent" w:hint="cs"/>
          <w:color w:val="000000" w:themeColor="text1"/>
          <w:sz w:val="28"/>
          <w:szCs w:val="28"/>
          <w:rtl/>
        </w:rPr>
        <w:t>الأسف</w:t>
      </w:r>
      <w:r w:rsidR="00983DE1">
        <w:rPr>
          <w:rFonts w:asciiTheme="majorBidi" w:hAnsiTheme="majorBidi" w:cs="Arabic Transparent" w:hint="cs"/>
          <w:color w:val="000000" w:themeColor="text1"/>
          <w:sz w:val="28"/>
          <w:szCs w:val="28"/>
          <w:rtl/>
        </w:rPr>
        <w:t>ـ</w:t>
      </w:r>
      <w:r w:rsidR="00983DE1" w:rsidRPr="00790560">
        <w:rPr>
          <w:rFonts w:asciiTheme="majorBidi" w:hAnsiTheme="majorBidi" w:cs="Arabic Transparent" w:hint="cs"/>
          <w:color w:val="000000" w:themeColor="text1"/>
          <w:sz w:val="28"/>
          <w:szCs w:val="28"/>
          <w:rtl/>
        </w:rPr>
        <w:t>ار</w:t>
      </w:r>
      <w:r w:rsidR="00983DE1" w:rsidRPr="00790560">
        <w:rPr>
          <w:rFonts w:asciiTheme="majorBidi" w:hAnsiTheme="majorBidi" w:cs="Arabic Transparent"/>
          <w:color w:val="000000" w:themeColor="text1"/>
          <w:sz w:val="28"/>
          <w:szCs w:val="28"/>
          <w:rtl/>
        </w:rPr>
        <w:t>؛ لق</w:t>
      </w:r>
      <w:r w:rsidR="00983DE1">
        <w:rPr>
          <w:rFonts w:asciiTheme="majorBidi" w:hAnsiTheme="majorBidi" w:cs="Arabic Transparent" w:hint="cs"/>
          <w:color w:val="000000" w:themeColor="text1"/>
          <w:sz w:val="28"/>
          <w:szCs w:val="28"/>
          <w:rtl/>
        </w:rPr>
        <w:t>ـ</w:t>
      </w:r>
      <w:r w:rsidR="00983DE1" w:rsidRPr="00790560">
        <w:rPr>
          <w:rFonts w:asciiTheme="majorBidi" w:hAnsiTheme="majorBidi" w:cs="Arabic Transparent"/>
          <w:color w:val="000000" w:themeColor="text1"/>
          <w:sz w:val="28"/>
          <w:szCs w:val="28"/>
          <w:rtl/>
        </w:rPr>
        <w:t>وتها</w:t>
      </w:r>
      <w:r w:rsidR="00983DE1">
        <w:rPr>
          <w:rFonts w:asciiTheme="majorBidi" w:hAnsiTheme="majorBidi" w:cs="Arabic Transparent" w:hint="cs"/>
          <w:color w:val="000000" w:themeColor="text1"/>
          <w:sz w:val="28"/>
          <w:szCs w:val="28"/>
          <w:rtl/>
        </w:rPr>
        <w:t xml:space="preserve"> </w:t>
      </w:r>
    </w:p>
    <w:p w:rsidR="004525CC" w:rsidRPr="00790560" w:rsidRDefault="004525CC"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__________________    </w:t>
      </w:r>
    </w:p>
    <w:p w:rsidR="0005479E" w:rsidRPr="0005479E" w:rsidRDefault="004525CC" w:rsidP="000420EB">
      <w:pPr>
        <w:pStyle w:val="ListParagraph"/>
        <w:numPr>
          <w:ilvl w:val="0"/>
          <w:numId w:val="199"/>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Simplified Arabic" w:hAnsi="Simplified Arabic" w:cs="Arabic Transparent"/>
          <w:color w:val="000000" w:themeColor="text1"/>
          <w:sz w:val="20"/>
          <w:szCs w:val="20"/>
          <w:rtl/>
        </w:rPr>
        <w:t>المسند</w:t>
      </w:r>
      <w:r w:rsidRPr="00790560">
        <w:rPr>
          <w:rFonts w:ascii="Simplified Arabic" w:hAnsi="Simplified Arabic" w:cs="Arabic Transparent" w:hint="cs"/>
          <w:color w:val="000000" w:themeColor="text1"/>
          <w:sz w:val="20"/>
          <w:szCs w:val="20"/>
          <w:rtl/>
        </w:rPr>
        <w:t>،</w:t>
      </w:r>
      <w:r w:rsidR="003F264D">
        <w:rPr>
          <w:rFonts w:ascii="Simplified Arabic" w:hAnsi="Simplified Arabic" w:cs="Arabic Transparent" w:hint="cs"/>
          <w:color w:val="000000" w:themeColor="text1"/>
          <w:sz w:val="20"/>
          <w:szCs w:val="20"/>
          <w:rtl/>
        </w:rPr>
        <w:t xml:space="preserve"> </w:t>
      </w:r>
      <w:r w:rsidRPr="00790560">
        <w:rPr>
          <w:rFonts w:ascii="Simplified Arabic" w:hAnsi="Simplified Arabic" w:cs="Arabic Transparent" w:hint="cs"/>
          <w:color w:val="000000" w:themeColor="text1"/>
          <w:sz w:val="20"/>
          <w:szCs w:val="20"/>
          <w:rtl/>
        </w:rPr>
        <w:t>جـ5،</w:t>
      </w:r>
      <w:r w:rsidR="003F264D">
        <w:rPr>
          <w:rFonts w:ascii="Simplified Arabic" w:hAnsi="Simplified Arabic" w:cs="Arabic Transparent" w:hint="cs"/>
          <w:color w:val="000000" w:themeColor="text1"/>
          <w:sz w:val="20"/>
          <w:szCs w:val="20"/>
          <w:rtl/>
        </w:rPr>
        <w:t xml:space="preserve"> </w:t>
      </w:r>
      <w:r w:rsidRPr="00790560">
        <w:rPr>
          <w:rFonts w:ascii="Simplified Arabic" w:hAnsi="Simplified Arabic" w:cs="Arabic Transparent" w:hint="cs"/>
          <w:color w:val="000000" w:themeColor="text1"/>
          <w:sz w:val="20"/>
          <w:szCs w:val="20"/>
          <w:rtl/>
        </w:rPr>
        <w:t>ص180.</w:t>
      </w:r>
      <w:r w:rsidRPr="00790560">
        <w:rPr>
          <w:rFonts w:ascii="Simplified Arabic" w:hAnsi="Simplified Arabic" w:cs="Arabic Transparent"/>
          <w:color w:val="000000" w:themeColor="text1"/>
          <w:sz w:val="20"/>
          <w:szCs w:val="20"/>
          <w:rtl/>
        </w:rPr>
        <w:t xml:space="preserve"> وسنن أبي داود برقم (332)</w:t>
      </w:r>
      <w:r w:rsidR="003F264D">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 xml:space="preserve"> وسنن الترمذي برقم (124)</w:t>
      </w:r>
      <w:r w:rsidR="003F264D">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 xml:space="preserve"> وسنن النسائي (1/171)</w:t>
      </w:r>
      <w:r w:rsidR="003F264D">
        <w:rPr>
          <w:rFonts w:ascii="Simplified Arabic" w:hAnsi="Simplified Arabic" w:cs="Arabic Transparent" w:hint="cs"/>
          <w:color w:val="000000" w:themeColor="text1"/>
          <w:sz w:val="20"/>
          <w:szCs w:val="20"/>
          <w:rtl/>
        </w:rPr>
        <w:t>،</w:t>
      </w:r>
      <w:r w:rsidRPr="00790560">
        <w:rPr>
          <w:rFonts w:ascii="Simplified Arabic" w:hAnsi="Simplified Arabic" w:cs="Arabic Transparent"/>
          <w:color w:val="000000" w:themeColor="text1"/>
          <w:sz w:val="20"/>
          <w:szCs w:val="20"/>
          <w:rtl/>
        </w:rPr>
        <w:t xml:space="preserve"> </w:t>
      </w:r>
      <w:r w:rsidRPr="00790560">
        <w:rPr>
          <w:rFonts w:ascii="Simplified Arabic" w:hAnsi="Simplified Arabic" w:cs="Arabic Transparent" w:hint="cs"/>
          <w:color w:val="000000" w:themeColor="text1"/>
          <w:sz w:val="20"/>
          <w:szCs w:val="20"/>
          <w:rtl/>
        </w:rPr>
        <w:t>وصححه الألباني في إرواء الغليل برقم ( 153).</w:t>
      </w:r>
    </w:p>
    <w:p w:rsidR="00983DE1" w:rsidRPr="0005479E" w:rsidRDefault="00983DE1" w:rsidP="00F043EE">
      <w:pPr>
        <w:autoSpaceDE w:val="0"/>
        <w:autoSpaceDN w:val="0"/>
        <w:bidi/>
        <w:adjustRightInd w:val="0"/>
        <w:spacing w:after="0" w:line="360" w:lineRule="auto"/>
        <w:ind w:left="-1"/>
        <w:jc w:val="both"/>
        <w:rPr>
          <w:rFonts w:asciiTheme="majorBidi" w:hAnsiTheme="majorBidi" w:cs="Arabic Transparent"/>
          <w:color w:val="000000" w:themeColor="text1"/>
          <w:sz w:val="20"/>
          <w:szCs w:val="20"/>
          <w:rtl/>
        </w:rPr>
      </w:pPr>
      <w:r w:rsidRPr="0005479E">
        <w:rPr>
          <w:rFonts w:asciiTheme="majorBidi" w:hAnsiTheme="majorBidi" w:cs="Arabic Transparent"/>
          <w:color w:val="000000" w:themeColor="text1"/>
          <w:sz w:val="28"/>
          <w:szCs w:val="28"/>
          <w:rtl/>
        </w:rPr>
        <w:t>على قطع الأسفار.</w:t>
      </w:r>
      <w:r w:rsidRPr="0005479E">
        <w:rPr>
          <w:rFonts w:ascii="Simplified Arabic" w:hAnsi="Simplified Arabic" w:cs="Arabic Transparent" w:hint="cs"/>
          <w:color w:val="000000" w:themeColor="text1"/>
          <w:rtl/>
        </w:rPr>
        <w:t xml:space="preserve">                                        </w:t>
      </w:r>
      <w:r w:rsidRPr="0005479E">
        <w:rPr>
          <w:rFonts w:asciiTheme="majorBidi" w:hAnsiTheme="majorBidi" w:cs="Arabic Transparent" w:hint="cs"/>
          <w:color w:val="000000" w:themeColor="text1"/>
          <w:sz w:val="28"/>
          <w:szCs w:val="28"/>
          <w:rtl/>
        </w:rPr>
        <w:t xml:space="preserve">                                                         </w:t>
      </w:r>
    </w:p>
    <w:p w:rsidR="00983DE1" w:rsidRPr="00790560" w:rsidRDefault="00983DE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وهذا الذي نصره هو قول الجمهور، وهو الظاهر من الآية، وكأنه تعالى نهى عن تعاطي الصلاة على هيئة ناقصة تناقض مقصودها، وعن الدخول إلى محلها على هيئة ناقصة، وهي الجنابة المباعدة للصلاة ولمحلها أيضا</w:t>
      </w:r>
      <w:r>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والله أعلم.</w:t>
      </w:r>
    </w:p>
    <w:p w:rsidR="004525CC" w:rsidRPr="0005479E" w:rsidRDefault="00983DE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وقوله: </w:t>
      </w:r>
      <w:r w:rsidRPr="0005479E">
        <w:rPr>
          <w:rFonts w:asciiTheme="majorBidi" w:hAnsiTheme="majorBidi" w:cs="Arabic Transparent"/>
          <w:color w:val="000000" w:themeColor="text1"/>
          <w:sz w:val="24"/>
          <w:szCs w:val="24"/>
          <w:rtl/>
        </w:rPr>
        <w:t>{</w:t>
      </w:r>
      <w:r w:rsidRPr="0005479E">
        <w:rPr>
          <w:rFonts w:ascii="QCF2085" w:hAnsi="QCF2085" w:cs="Arabic Transparent"/>
          <w:color w:val="000000" w:themeColor="text1"/>
          <w:sz w:val="24"/>
          <w:szCs w:val="24"/>
          <w:rtl/>
        </w:rPr>
        <w:t xml:space="preserve"> </w:t>
      </w:r>
      <w:r w:rsidRPr="0005479E">
        <w:rPr>
          <w:rFonts w:ascii="QCF2085" w:hAnsi="QCF2085" w:cs="QCF2085"/>
          <w:color w:val="000000" w:themeColor="text1"/>
          <w:sz w:val="24"/>
          <w:szCs w:val="24"/>
          <w:rtl/>
        </w:rPr>
        <w:t>ﲤ</w:t>
      </w:r>
      <w:r w:rsidRPr="0005479E">
        <w:rPr>
          <w:rFonts w:ascii="QCF2085" w:hAnsi="QCF2085" w:cs="Arabic Transparent"/>
          <w:color w:val="000000" w:themeColor="text1"/>
          <w:sz w:val="24"/>
          <w:szCs w:val="24"/>
          <w:rtl/>
        </w:rPr>
        <w:t xml:space="preserve"> </w:t>
      </w:r>
      <w:r w:rsidRPr="0005479E">
        <w:rPr>
          <w:rFonts w:ascii="QCF2085" w:hAnsi="QCF2085" w:cs="QCF2085"/>
          <w:color w:val="000000" w:themeColor="text1"/>
          <w:sz w:val="24"/>
          <w:szCs w:val="24"/>
          <w:rtl/>
        </w:rPr>
        <w:t>ﲥ</w:t>
      </w:r>
      <w:r w:rsidRPr="0005479E">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دليل لما ذهب إليه الأئمة الثلاثة: أبو حنيفة ومالك والشافعي: أنه يحرم على الجنب المكث في المسجد حتى يغتسل أو يتيمم، إن عدم الماء، أو لم يقدر على استعماله بطريقة. وذهب الإمام أحمد إلى أنه متى توضأ الجنب جاز له المكث في المسجد، لما روى هو وسعيد بن منصور في سننه بإسناد صحيح: أن الصحابة كانوا يفعلون ذلك؛ قال سعيد بن منصور: حدثنا عبد العزيز بن محمد -</w:t>
      </w:r>
      <w:r>
        <w:rPr>
          <w:rFonts w:asciiTheme="majorBidi" w:hAnsiTheme="majorBidi" w:cs="Arabic Transparent" w:hint="cs"/>
          <w:color w:val="000000" w:themeColor="text1"/>
          <w:sz w:val="28"/>
          <w:szCs w:val="28"/>
          <w:rtl/>
        </w:rPr>
        <w:t xml:space="preserve"> </w:t>
      </w:r>
      <w:r>
        <w:rPr>
          <w:rFonts w:asciiTheme="majorBidi" w:hAnsiTheme="majorBidi" w:cs="Arabic Transparent"/>
          <w:color w:val="000000" w:themeColor="text1"/>
          <w:sz w:val="28"/>
          <w:szCs w:val="28"/>
          <w:rtl/>
        </w:rPr>
        <w:t>هو الد</w:t>
      </w:r>
      <w:r>
        <w:rPr>
          <w:rFonts w:asciiTheme="majorBidi" w:hAnsiTheme="majorBidi" w:cs="Arabic Transparent" w:hint="cs"/>
          <w:color w:val="000000" w:themeColor="text1"/>
          <w:sz w:val="28"/>
          <w:szCs w:val="28"/>
          <w:rtl/>
        </w:rPr>
        <w:t>ر</w:t>
      </w:r>
      <w:r w:rsidRPr="00790560">
        <w:rPr>
          <w:rFonts w:asciiTheme="majorBidi" w:hAnsiTheme="majorBidi" w:cs="Arabic Transparent"/>
          <w:color w:val="000000" w:themeColor="text1"/>
          <w:sz w:val="28"/>
          <w:szCs w:val="28"/>
          <w:rtl/>
        </w:rPr>
        <w:t>اوردي</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عن هشام بن سعد، عن زيد بن أسلم، عن عطاء بن يسار قال: رأيت رجالا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من أصحاب رسول الله صلى الله عليه وسلم </w:t>
      </w:r>
      <w:r>
        <w:rPr>
          <w:rFonts w:asciiTheme="majorBidi" w:hAnsiTheme="majorBidi" w:cs="Arabic Transparent" w:hint="cs"/>
          <w:color w:val="000000" w:themeColor="text1"/>
          <w:sz w:val="28"/>
          <w:szCs w:val="28"/>
          <w:rtl/>
        </w:rPr>
        <w:t xml:space="preserve">يجلسون في </w:t>
      </w:r>
      <w:r w:rsidR="004525CC" w:rsidRPr="00790560">
        <w:rPr>
          <w:rFonts w:asciiTheme="majorBidi" w:hAnsiTheme="majorBidi" w:cs="Arabic Transparent"/>
          <w:color w:val="000000" w:themeColor="text1"/>
          <w:sz w:val="28"/>
          <w:szCs w:val="28"/>
          <w:rtl/>
        </w:rPr>
        <w:t>المسجد وهم مجنبون إذا توضؤوا وضوء الصلاة، وهذا إسناد صحيح على شرط مسلم، فالله أعلم</w:t>
      </w:r>
      <w:r w:rsidR="004525CC" w:rsidRPr="00790560">
        <w:rPr>
          <w:rFonts w:asciiTheme="majorBidi" w:hAnsiTheme="majorBidi" w:cs="Arabic Transparent" w:hint="cs"/>
          <w:color w:val="000000" w:themeColor="text1"/>
          <w:sz w:val="28"/>
          <w:szCs w:val="28"/>
          <w:rtl/>
        </w:rPr>
        <w:t>"</w:t>
      </w:r>
      <w:r w:rsidR="004525CC" w:rsidRPr="00790560">
        <w:rPr>
          <w:rFonts w:asciiTheme="majorBidi" w:hAnsiTheme="majorBidi" w:cs="Arabic Transparent" w:hint="cs"/>
          <w:color w:val="000000" w:themeColor="text1"/>
          <w:sz w:val="28"/>
          <w:szCs w:val="28"/>
          <w:vertAlign w:val="superscript"/>
          <w:rtl/>
        </w:rPr>
        <w:t>(1)</w:t>
      </w:r>
      <w:r w:rsidR="004525CC" w:rsidRPr="00790560">
        <w:rPr>
          <w:rFonts w:asciiTheme="majorBidi" w:hAnsiTheme="majorBidi" w:cs="Arabic Transparent"/>
          <w:color w:val="000000" w:themeColor="text1"/>
          <w:sz w:val="28"/>
          <w:szCs w:val="28"/>
          <w:rtl/>
        </w:rPr>
        <w:t>.</w:t>
      </w:r>
    </w:p>
    <w:p w:rsidR="00453FBD" w:rsidRPr="00790560" w:rsidRDefault="00453FBD"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C1459D" w:rsidRPr="00790560" w:rsidRDefault="00C1459D"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ويمكن إجمال ما ذكره ابن كثير من مسائل على النحو التالي:</w:t>
      </w:r>
    </w:p>
    <w:p w:rsidR="00C1459D" w:rsidRPr="00790560" w:rsidRDefault="00DB6F54"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الأولى</w:t>
      </w:r>
      <w:r w:rsidRPr="00790560">
        <w:rPr>
          <w:rFonts w:asciiTheme="majorBidi" w:hAnsiTheme="majorBidi" w:cs="Arabic Transparent" w:hint="cs"/>
          <w:color w:val="000000" w:themeColor="text1"/>
          <w:sz w:val="28"/>
          <w:szCs w:val="28"/>
          <w:rtl/>
        </w:rPr>
        <w:t xml:space="preserve">: وهو الذي رجحه الطبري وابن كثير: إنه يحرم على الجنب والحائض والنفساء؛ اللبث في المسجد، ويجوز لهم المرور. ونسب هذا القول لابن عباس وابن مسعود وأنس وأبي </w:t>
      </w:r>
      <w:r w:rsidR="00C1459D" w:rsidRPr="00790560">
        <w:rPr>
          <w:rFonts w:asciiTheme="majorBidi" w:hAnsiTheme="majorBidi" w:cs="Arabic Transparent" w:hint="cs"/>
          <w:color w:val="000000" w:themeColor="text1"/>
          <w:sz w:val="28"/>
          <w:szCs w:val="28"/>
          <w:rtl/>
        </w:rPr>
        <w:t>عبيدة</w:t>
      </w:r>
      <w:r w:rsidR="009E26AE">
        <w:rPr>
          <w:rFonts w:asciiTheme="majorBidi" w:hAnsiTheme="majorBidi" w:cs="Arabic Transparent" w:hint="cs"/>
          <w:color w:val="000000" w:themeColor="text1"/>
          <w:sz w:val="28"/>
          <w:szCs w:val="28"/>
          <w:rtl/>
        </w:rPr>
        <w:t xml:space="preserve"> </w:t>
      </w:r>
      <w:r w:rsidR="00C1459D" w:rsidRPr="00790560">
        <w:rPr>
          <w:rFonts w:asciiTheme="majorBidi" w:hAnsiTheme="majorBidi" w:cs="Arabic Transparent"/>
          <w:color w:val="000000" w:themeColor="text1"/>
          <w:sz w:val="28"/>
          <w:szCs w:val="28"/>
          <w:rtl/>
        </w:rPr>
        <w:t>–</w:t>
      </w:r>
      <w:r w:rsidR="00C1459D" w:rsidRPr="00790560">
        <w:rPr>
          <w:rFonts w:asciiTheme="majorBidi" w:hAnsiTheme="majorBidi" w:cs="Arabic Transparent" w:hint="cs"/>
          <w:color w:val="000000" w:themeColor="text1"/>
          <w:sz w:val="28"/>
          <w:szCs w:val="28"/>
          <w:rtl/>
        </w:rPr>
        <w:t xml:space="preserve"> رضي الله عنهم -.</w:t>
      </w:r>
    </w:p>
    <w:p w:rsidR="00DB6F54" w:rsidRDefault="00C1459D"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الثانية</w:t>
      </w:r>
      <w:r w:rsidR="009E26AE">
        <w:rPr>
          <w:rFonts w:asciiTheme="majorBidi" w:hAnsiTheme="majorBidi" w:cs="Arabic Transparent" w:hint="cs"/>
          <w:color w:val="000000" w:themeColor="text1"/>
          <w:sz w:val="28"/>
          <w:szCs w:val="28"/>
          <w:rtl/>
        </w:rPr>
        <w:t>: يحرم على</w:t>
      </w:r>
      <w:r w:rsidRPr="00790560">
        <w:rPr>
          <w:rFonts w:asciiTheme="majorBidi" w:hAnsiTheme="majorBidi" w:cs="Arabic Transparent" w:hint="cs"/>
          <w:color w:val="000000" w:themeColor="text1"/>
          <w:sz w:val="28"/>
          <w:szCs w:val="28"/>
          <w:rtl/>
        </w:rPr>
        <w:t xml:space="preserve"> المرأة الحائض والنفساء </w:t>
      </w:r>
      <w:r w:rsidR="009E26AE">
        <w:rPr>
          <w:rFonts w:asciiTheme="majorBidi" w:hAnsiTheme="majorBidi" w:cs="Arabic Transparent" w:hint="cs"/>
          <w:color w:val="000000" w:themeColor="text1"/>
          <w:sz w:val="28"/>
          <w:szCs w:val="28"/>
          <w:rtl/>
        </w:rPr>
        <w:t xml:space="preserve">المرور </w:t>
      </w:r>
      <w:r w:rsidRPr="00790560">
        <w:rPr>
          <w:rFonts w:asciiTheme="majorBidi" w:hAnsiTheme="majorBidi" w:cs="Arabic Transparent" w:hint="cs"/>
          <w:color w:val="000000" w:themeColor="text1"/>
          <w:sz w:val="28"/>
          <w:szCs w:val="28"/>
          <w:rtl/>
        </w:rPr>
        <w:t xml:space="preserve">من المسجد، </w:t>
      </w:r>
      <w:r w:rsidRPr="00790560">
        <w:rPr>
          <w:rFonts w:asciiTheme="majorBidi" w:hAnsiTheme="majorBidi" w:cs="Arabic Transparent"/>
          <w:color w:val="000000" w:themeColor="text1"/>
          <w:sz w:val="28"/>
          <w:szCs w:val="28"/>
          <w:rtl/>
        </w:rPr>
        <w:t xml:space="preserve">إن </w:t>
      </w:r>
      <w:r w:rsidR="009E26AE">
        <w:rPr>
          <w:rFonts w:asciiTheme="majorBidi" w:hAnsiTheme="majorBidi" w:cs="Arabic Transparent" w:hint="cs"/>
          <w:color w:val="000000" w:themeColor="text1"/>
          <w:sz w:val="28"/>
          <w:szCs w:val="28"/>
          <w:rtl/>
        </w:rPr>
        <w:t>كان يخشى من مرورها تلويث المسجد، وإلا فلا يحرم.</w:t>
      </w:r>
    </w:p>
    <w:p w:rsidR="00320FC5" w:rsidRPr="00790560" w:rsidRDefault="00320FC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724455" w:rsidRDefault="007244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الثالثة</w:t>
      </w:r>
      <w:r w:rsidRPr="00790560">
        <w:rPr>
          <w:rFonts w:asciiTheme="majorBidi" w:hAnsiTheme="majorBidi" w:cs="Arabic Transparent" w:hint="cs"/>
          <w:color w:val="000000" w:themeColor="text1"/>
          <w:sz w:val="28"/>
          <w:szCs w:val="28"/>
          <w:rtl/>
        </w:rPr>
        <w:t xml:space="preserve">: وهو القول الثاني في المسألة: </w:t>
      </w:r>
      <w:r w:rsidRPr="00790560">
        <w:rPr>
          <w:rFonts w:asciiTheme="majorBidi" w:hAnsiTheme="majorBidi" w:cs="Arabic Transparent"/>
          <w:color w:val="000000" w:themeColor="text1"/>
          <w:sz w:val="28"/>
          <w:szCs w:val="28"/>
          <w:rtl/>
        </w:rPr>
        <w:t>لا يقرب</w:t>
      </w:r>
      <w:r w:rsidRPr="00790560">
        <w:rPr>
          <w:rFonts w:asciiTheme="majorBidi" w:hAnsiTheme="majorBidi" w:cs="Arabic Transparent" w:hint="cs"/>
          <w:color w:val="000000" w:themeColor="text1"/>
          <w:sz w:val="28"/>
          <w:szCs w:val="28"/>
          <w:rtl/>
        </w:rPr>
        <w:t xml:space="preserve"> الجنب</w:t>
      </w:r>
      <w:r w:rsidRPr="00790560">
        <w:rPr>
          <w:rFonts w:asciiTheme="majorBidi" w:hAnsiTheme="majorBidi" w:cs="Arabic Transparent"/>
          <w:color w:val="000000" w:themeColor="text1"/>
          <w:sz w:val="28"/>
          <w:szCs w:val="28"/>
          <w:rtl/>
        </w:rPr>
        <w:t xml:space="preserve"> الصلاة، إلا أن يكون مسافرا</w:t>
      </w:r>
      <w:r w:rsidR="004525CC"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تصيبه الجنابة، فلا يجد الماء فيصلي</w:t>
      </w:r>
      <w:r w:rsidRPr="00790560">
        <w:rPr>
          <w:rFonts w:asciiTheme="majorBidi" w:hAnsiTheme="majorBidi" w:cs="Arabic Transparent" w:hint="cs"/>
          <w:color w:val="000000" w:themeColor="text1"/>
          <w:sz w:val="28"/>
          <w:szCs w:val="28"/>
          <w:rtl/>
        </w:rPr>
        <w:t xml:space="preserve"> بالتيمم</w:t>
      </w:r>
      <w:r w:rsidRPr="00790560">
        <w:rPr>
          <w:rFonts w:asciiTheme="majorBidi" w:hAnsiTheme="majorBidi" w:cs="Arabic Transparent"/>
          <w:color w:val="000000" w:themeColor="text1"/>
          <w:sz w:val="28"/>
          <w:szCs w:val="28"/>
          <w:rtl/>
        </w:rPr>
        <w:t xml:space="preserve"> حتى يجد الماء.</w:t>
      </w:r>
      <w:r w:rsidRPr="00790560">
        <w:rPr>
          <w:rFonts w:asciiTheme="majorBidi" w:hAnsiTheme="majorBidi" w:cs="Arabic Transparent" w:hint="cs"/>
          <w:color w:val="000000" w:themeColor="text1"/>
          <w:sz w:val="28"/>
          <w:szCs w:val="28"/>
          <w:rtl/>
        </w:rPr>
        <w:t xml:space="preserve"> ونُسب هذا القول لعلي وزر بن حبيش ورواية عن ابن عباس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رضي الله عنهم - .</w:t>
      </w:r>
    </w:p>
    <w:p w:rsidR="00320FC5" w:rsidRPr="00790560" w:rsidRDefault="00320FC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724455" w:rsidRPr="00790560" w:rsidRDefault="007244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الرابعة:</w:t>
      </w:r>
      <w:r w:rsidR="009E26AE">
        <w:rPr>
          <w:rFonts w:asciiTheme="majorBidi" w:hAnsiTheme="majorBidi" w:cs="Arabic Transparent" w:hint="cs"/>
          <w:color w:val="000000" w:themeColor="text1"/>
          <w:sz w:val="28"/>
          <w:szCs w:val="28"/>
          <w:rtl/>
        </w:rPr>
        <w:t xml:space="preserve"> يجوز للجنب المكث في المسجد إذا توضأ، وهو قول منسوب للإمام أحمد.</w:t>
      </w:r>
    </w:p>
    <w:p w:rsidR="0005479E" w:rsidRDefault="000547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05479E" w:rsidRPr="00790560" w:rsidRDefault="000547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525CC" w:rsidRPr="00790560" w:rsidRDefault="004525CC"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___________________  </w:t>
      </w:r>
    </w:p>
    <w:p w:rsidR="004525CC" w:rsidRPr="00DF3EF2" w:rsidRDefault="004525CC" w:rsidP="000420EB">
      <w:pPr>
        <w:pStyle w:val="ListParagraph"/>
        <w:numPr>
          <w:ilvl w:val="0"/>
          <w:numId w:val="92"/>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00E3163D">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E3163D">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 xml:space="preserve">ص208-213. </w:t>
      </w:r>
      <w:r w:rsidR="00513EE4" w:rsidRPr="00DF3EF2">
        <w:rPr>
          <w:rFonts w:asciiTheme="majorBidi" w:hAnsiTheme="majorBidi" w:cs="Arabic Transparent"/>
          <w:color w:val="000000" w:themeColor="text1"/>
          <w:sz w:val="20"/>
          <w:szCs w:val="20"/>
          <w:rtl/>
          <w:lang w:bidi="ar-JO"/>
        </w:rPr>
        <w:t xml:space="preserve"> </w:t>
      </w:r>
      <w:r w:rsidRPr="00DF3EF2">
        <w:rPr>
          <w:rFonts w:asciiTheme="majorBidi" w:hAnsiTheme="majorBidi" w:cs="Arabic Transparent" w:hint="cs"/>
          <w:color w:val="000000" w:themeColor="text1"/>
          <w:sz w:val="20"/>
          <w:szCs w:val="20"/>
          <w:rtl/>
          <w:lang w:bidi="ar-JO"/>
        </w:rPr>
        <w:t xml:space="preserve">                                                                                                     </w:t>
      </w:r>
    </w:p>
    <w:p w:rsidR="0005479E" w:rsidRPr="00790560" w:rsidRDefault="0005479E"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موقف المخصرات من هذه المسألة:</w:t>
      </w:r>
    </w:p>
    <w:p w:rsidR="0005479E" w:rsidRPr="00790560" w:rsidRDefault="0005479E"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xml:space="preserve"> أورد في مختصره المسائل التالية:</w:t>
      </w:r>
    </w:p>
    <w:p w:rsidR="0005479E" w:rsidRPr="00790560" w:rsidRDefault="0005479E"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ما ذكره ابن كثير بأن الآية فيها نهي عن قربان المساجد للجنب، إلا أن يكون مجتازاً من باب إلى باب.</w:t>
      </w:r>
    </w:p>
    <w:p w:rsidR="0005479E" w:rsidRPr="00790560" w:rsidRDefault="0005479E"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قول ابن عباس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بعد حذف السند - في معنى الآية:"لا تدخلوا المسجد وأنتم جنب إلا عابري سبيل، قال تمر به مراً ولا تجلس. ثم ذكر من قال بهذا القول، ولا يلزم هذا في المختصر.</w:t>
      </w:r>
    </w:p>
    <w:p w:rsidR="0005479E" w:rsidRPr="00790560" w:rsidRDefault="0005479E"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ذكر ما ذكره ابن كثير من رواية الطبري عن يزيد بن أبي حبيب في أن سبب نزول الآية  في رجال من الأنصار كانت أبوابهم في المسجد، فكانت تصيبهم الجنابة...الخ، وقد علق أحمد شاكر في الهامش على هذه الرواية بقوله:"وهذا حديث مرسل، لأن يزيد بن أبي حبيب تابعي. ولم أجده موصولاً. وذكره السيوطي  ولم ينسبه لغير الطبري"</w:t>
      </w:r>
      <w:r w:rsidRPr="00790560">
        <w:rPr>
          <w:rFonts w:asciiTheme="majorBidi" w:hAnsiTheme="majorBidi" w:cs="Arabic Transparent" w:hint="cs"/>
          <w:color w:val="000000" w:themeColor="text1"/>
          <w:sz w:val="28"/>
          <w:szCs w:val="28"/>
          <w:vertAlign w:val="superscript"/>
          <w:rtl/>
          <w:lang w:bidi="ar-JO"/>
        </w:rPr>
        <w:t>(</w:t>
      </w:r>
      <w:r w:rsidR="00DF3EF2">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فكان الأولى حذفه  من المختصر؛ لأن سبب النزول يجب أن يثبت بحديث صحيح عن الصحابة.</w:t>
      </w:r>
    </w:p>
    <w:p w:rsidR="004525CC" w:rsidRPr="00DF3EF2" w:rsidRDefault="0005479E"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أورد الحديث الذي ذكره ابن كثير؛ أنه يشهد لصحة الرواية السابقة عن ابن حبيب، وهو حديث </w:t>
      </w:r>
      <w:r w:rsidR="00513EE4" w:rsidRPr="00DF3EF2">
        <w:rPr>
          <w:rFonts w:asciiTheme="majorBidi" w:hAnsiTheme="majorBidi" w:cs="Arabic Transparent" w:hint="cs"/>
          <w:color w:val="000000" w:themeColor="text1"/>
          <w:sz w:val="28"/>
          <w:szCs w:val="28"/>
          <w:rtl/>
          <w:lang w:bidi="ar-JO"/>
        </w:rPr>
        <w:t>الأمر بسد كل خوخة إلا خوخة أبي بكر. ولا أ</w:t>
      </w:r>
      <w:r w:rsidR="00EE7755" w:rsidRPr="00DF3EF2">
        <w:rPr>
          <w:rFonts w:asciiTheme="majorBidi" w:hAnsiTheme="majorBidi" w:cs="Arabic Transparent" w:hint="cs"/>
          <w:color w:val="000000" w:themeColor="text1"/>
          <w:sz w:val="28"/>
          <w:szCs w:val="28"/>
          <w:rtl/>
          <w:lang w:bidi="ar-JO"/>
        </w:rPr>
        <w:t>رى</w:t>
      </w:r>
      <w:r w:rsidR="00513EE4" w:rsidRPr="00DF3EF2">
        <w:rPr>
          <w:rFonts w:asciiTheme="majorBidi" w:hAnsiTheme="majorBidi" w:cs="Arabic Transparent" w:hint="cs"/>
          <w:color w:val="000000" w:themeColor="text1"/>
          <w:sz w:val="28"/>
          <w:szCs w:val="28"/>
          <w:rtl/>
          <w:lang w:bidi="ar-JO"/>
        </w:rPr>
        <w:t xml:space="preserve"> أن هذا الحديث له علاقة بمعنى الآية.</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أورد تضعيف ابن كثير </w:t>
      </w:r>
      <w:r w:rsidR="00E3163D">
        <w:rPr>
          <w:rFonts w:asciiTheme="majorBidi" w:hAnsiTheme="majorBidi" w:cs="Arabic Transparent" w:hint="cs"/>
          <w:color w:val="000000" w:themeColor="text1"/>
          <w:sz w:val="28"/>
          <w:szCs w:val="28"/>
          <w:rtl/>
          <w:lang w:bidi="ar-JO"/>
        </w:rPr>
        <w:t>للرواية التي فيها (إلا باب علي)</w:t>
      </w:r>
      <w:r w:rsidRPr="00790560">
        <w:rPr>
          <w:rFonts w:asciiTheme="majorBidi" w:hAnsiTheme="majorBidi" w:cs="Arabic Transparent" w:hint="cs"/>
          <w:color w:val="000000" w:themeColor="text1"/>
          <w:sz w:val="28"/>
          <w:szCs w:val="28"/>
          <w:rtl/>
          <w:lang w:bidi="ar-JO"/>
        </w:rPr>
        <w:t>. وكان ينبغي الإعراض عنها في المختصر</w:t>
      </w:r>
      <w:r w:rsidR="00EE7755"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لعدم وجود علاقة مباشرة لها بالآية.</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ذكر الاختلاف في حكم مرور الحائض والنفساء في حال احتمال التلويث</w:t>
      </w:r>
      <w:r w:rsidR="00EE7755"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وهي مسألة زائدة.</w:t>
      </w:r>
    </w:p>
    <w:p w:rsidR="002E34B4" w:rsidRDefault="00636444"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أورد حديث الخ</w:t>
      </w:r>
      <w:r w:rsidR="00F87E2D" w:rsidRPr="00790560">
        <w:rPr>
          <w:rFonts w:asciiTheme="majorBidi" w:hAnsiTheme="majorBidi" w:cs="Arabic Transparent" w:hint="cs"/>
          <w:color w:val="000000" w:themeColor="text1"/>
          <w:sz w:val="28"/>
          <w:szCs w:val="28"/>
          <w:rtl/>
          <w:lang w:bidi="ar-JO"/>
        </w:rPr>
        <w:t>ُ</w:t>
      </w:r>
      <w:r w:rsidR="00724455" w:rsidRPr="00790560">
        <w:rPr>
          <w:rFonts w:asciiTheme="majorBidi" w:hAnsiTheme="majorBidi" w:cs="Arabic Transparent" w:hint="cs"/>
          <w:color w:val="000000" w:themeColor="text1"/>
          <w:sz w:val="28"/>
          <w:szCs w:val="28"/>
          <w:rtl/>
          <w:lang w:bidi="ar-JO"/>
        </w:rPr>
        <w:t>مرة. في الدلالة على جواز المرور في المسجد للحائض والنفساء.</w:t>
      </w:r>
    </w:p>
    <w:p w:rsidR="00EE7755" w:rsidRDefault="00C1459D"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2E34B4">
        <w:rPr>
          <w:rFonts w:asciiTheme="majorBidi" w:hAnsiTheme="majorBidi" w:cs="Arabic Transparent" w:hint="cs"/>
          <w:color w:val="000000" w:themeColor="text1"/>
          <w:sz w:val="28"/>
          <w:szCs w:val="28"/>
          <w:rtl/>
        </w:rPr>
        <w:t xml:space="preserve">ذكر  القول الثاني المنسوب لعلي </w:t>
      </w:r>
      <w:r w:rsidRPr="002E34B4">
        <w:rPr>
          <w:rFonts w:asciiTheme="majorBidi" w:hAnsiTheme="majorBidi" w:cs="Arabic Transparent"/>
          <w:color w:val="000000" w:themeColor="text1"/>
          <w:sz w:val="28"/>
          <w:szCs w:val="28"/>
          <w:rtl/>
        </w:rPr>
        <w:t>–</w:t>
      </w:r>
      <w:r w:rsidRPr="002E34B4">
        <w:rPr>
          <w:rFonts w:asciiTheme="majorBidi" w:hAnsiTheme="majorBidi" w:cs="Arabic Transparent" w:hint="cs"/>
          <w:color w:val="000000" w:themeColor="text1"/>
          <w:sz w:val="28"/>
          <w:szCs w:val="28"/>
          <w:rtl/>
        </w:rPr>
        <w:t xml:space="preserve"> رضي الله عنه </w:t>
      </w:r>
      <w:r w:rsidRPr="002E34B4">
        <w:rPr>
          <w:rFonts w:asciiTheme="majorBidi" w:hAnsiTheme="majorBidi" w:cs="Arabic Transparent"/>
          <w:color w:val="000000" w:themeColor="text1"/>
          <w:sz w:val="28"/>
          <w:szCs w:val="28"/>
          <w:rtl/>
        </w:rPr>
        <w:t>–</w:t>
      </w:r>
      <w:r w:rsidRPr="002E34B4">
        <w:rPr>
          <w:rFonts w:asciiTheme="majorBidi" w:hAnsiTheme="majorBidi" w:cs="Arabic Transparent" w:hint="cs"/>
          <w:color w:val="000000" w:themeColor="text1"/>
          <w:sz w:val="28"/>
          <w:szCs w:val="28"/>
          <w:rtl/>
        </w:rPr>
        <w:t xml:space="preserve"> في أن المقصود الا يقرب الصلاة إلا أن</w:t>
      </w:r>
      <w:r w:rsidR="00EE7755" w:rsidRPr="002E34B4">
        <w:rPr>
          <w:rFonts w:asciiTheme="majorBidi" w:hAnsiTheme="majorBidi" w:cs="Arabic Transparent" w:hint="cs"/>
          <w:color w:val="000000" w:themeColor="text1"/>
          <w:sz w:val="28"/>
          <w:szCs w:val="28"/>
          <w:rtl/>
        </w:rPr>
        <w:t xml:space="preserve"> يكون مسافرا</w:t>
      </w:r>
      <w:r w:rsidR="00E3163D" w:rsidRPr="002E34B4">
        <w:rPr>
          <w:rFonts w:asciiTheme="majorBidi" w:hAnsiTheme="majorBidi" w:cs="Arabic Transparent" w:hint="cs"/>
          <w:color w:val="000000" w:themeColor="text1"/>
          <w:sz w:val="28"/>
          <w:szCs w:val="28"/>
          <w:rtl/>
        </w:rPr>
        <w:t>ً</w:t>
      </w:r>
      <w:r w:rsidR="00EE7755" w:rsidRPr="002E34B4">
        <w:rPr>
          <w:rFonts w:asciiTheme="majorBidi" w:hAnsiTheme="majorBidi" w:cs="Arabic Transparent" w:hint="cs"/>
          <w:color w:val="000000" w:themeColor="text1"/>
          <w:sz w:val="28"/>
          <w:szCs w:val="28"/>
          <w:rtl/>
        </w:rPr>
        <w:t xml:space="preserve"> تصيبه الجنابة فلا يجد الماء. ثم ذكر من قال بذلك، والدليل الذي استشهدوا به، وهو حديث :" الصعيد الطيب طهور المسلم..." وهو حديث صحيح. وقد صححه أحمد شاكر وذكر إنه قد فصل القول في تخريجه وتصحيحه في شرحه للترمذي، رقم: 124. وعلى الرغم من وجاهة هذا القول ومناسبته لظاهر الآية، إلا أن الأفضل في المختص</w:t>
      </w:r>
      <w:r w:rsidR="00E3163D" w:rsidRPr="002E34B4">
        <w:rPr>
          <w:rFonts w:asciiTheme="majorBidi" w:hAnsiTheme="majorBidi" w:cs="Arabic Transparent" w:hint="cs"/>
          <w:color w:val="000000" w:themeColor="text1"/>
          <w:sz w:val="28"/>
          <w:szCs w:val="28"/>
          <w:rtl/>
        </w:rPr>
        <w:t>َ</w:t>
      </w:r>
      <w:r w:rsidR="00EE7755" w:rsidRPr="002E34B4">
        <w:rPr>
          <w:rFonts w:asciiTheme="majorBidi" w:hAnsiTheme="majorBidi" w:cs="Arabic Transparent" w:hint="cs"/>
          <w:color w:val="000000" w:themeColor="text1"/>
          <w:sz w:val="28"/>
          <w:szCs w:val="28"/>
          <w:rtl/>
        </w:rPr>
        <w:t>ر، أن ي</w:t>
      </w:r>
      <w:r w:rsidR="00E3163D" w:rsidRPr="002E34B4">
        <w:rPr>
          <w:rFonts w:asciiTheme="majorBidi" w:hAnsiTheme="majorBidi" w:cs="Arabic Transparent" w:hint="cs"/>
          <w:color w:val="000000" w:themeColor="text1"/>
          <w:sz w:val="28"/>
          <w:szCs w:val="28"/>
          <w:rtl/>
        </w:rPr>
        <w:t>ُكتفى</w:t>
      </w:r>
      <w:r w:rsidR="00EE7755" w:rsidRPr="002E34B4">
        <w:rPr>
          <w:rFonts w:asciiTheme="majorBidi" w:hAnsiTheme="majorBidi" w:cs="Arabic Transparent" w:hint="cs"/>
          <w:color w:val="000000" w:themeColor="text1"/>
          <w:sz w:val="28"/>
          <w:szCs w:val="28"/>
          <w:rtl/>
        </w:rPr>
        <w:t xml:space="preserve"> بما رجحه صاحب التفسير.</w:t>
      </w:r>
    </w:p>
    <w:p w:rsidR="00DF3EF2" w:rsidRPr="00DF3EF2" w:rsidRDefault="00DF3EF2"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DF3EF2">
        <w:rPr>
          <w:rFonts w:asciiTheme="majorBidi" w:hAnsiTheme="majorBidi" w:cs="Arabic Transparent" w:hint="cs"/>
          <w:color w:val="000000" w:themeColor="text1"/>
          <w:sz w:val="28"/>
          <w:szCs w:val="28"/>
          <w:rtl/>
          <w:lang w:bidi="ar-JO"/>
        </w:rPr>
        <w:t>ذكر ما قاله اب</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ن كثي</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ر ع</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ن الطب</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ري ف</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ي أن الأول</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ى ق</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ول م</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ن ق</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ال ب</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أن المعن</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ى "لا تق</w:t>
      </w:r>
      <w:r>
        <w:rPr>
          <w:rFonts w:asciiTheme="majorBidi" w:hAnsiTheme="majorBidi" w:cs="Arabic Transparent" w:hint="cs"/>
          <w:color w:val="000000" w:themeColor="text1"/>
          <w:sz w:val="28"/>
          <w:szCs w:val="28"/>
          <w:rtl/>
          <w:lang w:bidi="ar-JO"/>
        </w:rPr>
        <w:t>ـ</w:t>
      </w:r>
      <w:r w:rsidRPr="00DF3EF2">
        <w:rPr>
          <w:rFonts w:asciiTheme="majorBidi" w:hAnsiTheme="majorBidi" w:cs="Arabic Transparent" w:hint="cs"/>
          <w:color w:val="000000" w:themeColor="text1"/>
          <w:sz w:val="28"/>
          <w:szCs w:val="28"/>
          <w:rtl/>
          <w:lang w:bidi="ar-JO"/>
        </w:rPr>
        <w:t xml:space="preserve">ربوا </w:t>
      </w:r>
    </w:p>
    <w:p w:rsidR="00DF3EF2" w:rsidRDefault="00DF3EF2"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Pr>
          <w:rFonts w:asciiTheme="majorBidi" w:hAnsiTheme="majorBidi" w:cs="Arabic Transparent" w:hint="cs"/>
          <w:color w:val="000000" w:themeColor="text1"/>
          <w:sz w:val="28"/>
          <w:szCs w:val="28"/>
          <w:rtl/>
          <w:lang w:bidi="ar-JO"/>
        </w:rPr>
        <w:t xml:space="preserve">__________________   </w:t>
      </w:r>
    </w:p>
    <w:p w:rsidR="00EC0A57" w:rsidRDefault="00DF3EF2" w:rsidP="000420EB">
      <w:pPr>
        <w:pStyle w:val="ListParagraph"/>
        <w:numPr>
          <w:ilvl w:val="0"/>
          <w:numId w:val="250"/>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شاكر،</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أحمد،</w:t>
      </w:r>
      <w:r w:rsidRPr="00790560">
        <w:rPr>
          <w:rFonts w:asciiTheme="majorBidi" w:hAnsiTheme="majorBidi" w:cs="Arabic Transparent"/>
          <w:b/>
          <w:bCs/>
          <w:color w:val="000000" w:themeColor="text1"/>
          <w:sz w:val="20"/>
          <w:szCs w:val="20"/>
          <w:rtl/>
          <w:lang w:bidi="ar-JO"/>
        </w:rPr>
        <w:t>عمدة التفسير</w:t>
      </w:r>
      <w:r w:rsidRPr="00790560">
        <w:rPr>
          <w:rFonts w:asciiTheme="majorBidi" w:hAnsiTheme="majorBidi" w:cs="Arabic Transparent"/>
          <w:color w:val="000000" w:themeColor="text1"/>
          <w:sz w:val="20"/>
          <w:szCs w:val="20"/>
          <w:rtl/>
          <w:lang w:bidi="ar-JO"/>
        </w:rPr>
        <w:t>،</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ص181.</w:t>
      </w:r>
    </w:p>
    <w:p w:rsidR="00DF3EF2" w:rsidRPr="00EC0A57" w:rsidRDefault="00DF3EF2" w:rsidP="00F043EE">
      <w:pPr>
        <w:autoSpaceDE w:val="0"/>
        <w:autoSpaceDN w:val="0"/>
        <w:bidi/>
        <w:adjustRightInd w:val="0"/>
        <w:spacing w:after="0" w:line="360" w:lineRule="auto"/>
        <w:ind w:left="-1"/>
        <w:jc w:val="both"/>
        <w:rPr>
          <w:rFonts w:asciiTheme="majorBidi" w:hAnsiTheme="majorBidi" w:cs="Arabic Transparent"/>
          <w:color w:val="000000" w:themeColor="text1"/>
          <w:sz w:val="20"/>
          <w:szCs w:val="20"/>
        </w:rPr>
      </w:pPr>
      <w:r w:rsidRPr="00EC0A57">
        <w:rPr>
          <w:rFonts w:asciiTheme="majorBidi" w:hAnsiTheme="majorBidi" w:cs="Arabic Transparent" w:hint="cs"/>
          <w:color w:val="000000" w:themeColor="text1"/>
          <w:sz w:val="28"/>
          <w:szCs w:val="28"/>
          <w:rtl/>
        </w:rPr>
        <w:t>المساجد للصلاة مصلين فيها وأنتم جنب إلا عابري سبيل.</w:t>
      </w:r>
    </w:p>
    <w:p w:rsidR="00EE7755" w:rsidRPr="00790560" w:rsidRDefault="00EE7755" w:rsidP="00F043EE">
      <w:pPr>
        <w:pStyle w:val="ListParagraph"/>
        <w:numPr>
          <w:ilvl w:val="0"/>
          <w:numId w:val="87"/>
        </w:numPr>
        <w:autoSpaceDE w:val="0"/>
        <w:autoSpaceDN w:val="0"/>
        <w:adjustRightInd w:val="0"/>
        <w:spacing w:after="0" w:line="360" w:lineRule="auto"/>
        <w:ind w:left="-1" w:firstLine="0"/>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نقل عن ابن كثير في قوله تعالى</w:t>
      </w:r>
      <w:r w:rsidRPr="00EC0A57">
        <w:rPr>
          <w:rFonts w:asciiTheme="majorBidi" w:hAnsiTheme="majorBidi" w:cs="Arabic Transparent" w:hint="cs"/>
          <w:color w:val="000000" w:themeColor="text1"/>
          <w:sz w:val="24"/>
          <w:szCs w:val="24"/>
          <w:rtl/>
          <w:lang w:bidi="ar-JO"/>
        </w:rPr>
        <w:t xml:space="preserve">:{ </w:t>
      </w:r>
      <w:r w:rsidRPr="00EC0A57">
        <w:rPr>
          <w:rFonts w:ascii="QCF2085" w:hAnsi="QCF2085" w:cs="QCF2085"/>
          <w:color w:val="000000" w:themeColor="text1"/>
          <w:sz w:val="24"/>
          <w:szCs w:val="24"/>
          <w:rtl/>
        </w:rPr>
        <w:t>ﲤ</w:t>
      </w:r>
      <w:r w:rsidRPr="00EC0A57">
        <w:rPr>
          <w:rFonts w:ascii="QCF2085" w:hAnsi="QCF2085" w:cs="Arabic Transparent"/>
          <w:color w:val="000000" w:themeColor="text1"/>
          <w:sz w:val="24"/>
          <w:szCs w:val="24"/>
          <w:rtl/>
        </w:rPr>
        <w:t xml:space="preserve"> </w:t>
      </w:r>
      <w:r w:rsidRPr="00EC0A57">
        <w:rPr>
          <w:rFonts w:ascii="QCF2085" w:hAnsi="QCF2085" w:cs="QCF2085"/>
          <w:color w:val="000000" w:themeColor="text1"/>
          <w:sz w:val="24"/>
          <w:szCs w:val="24"/>
          <w:rtl/>
        </w:rPr>
        <w:t>ﲥ</w:t>
      </w:r>
      <w:r w:rsidRPr="00EC0A57">
        <w:rPr>
          <w:rFonts w:asciiTheme="majorBidi" w:hAnsiTheme="majorBidi" w:cs="Arabic Transparent"/>
          <w:color w:val="000000" w:themeColor="text1"/>
          <w:sz w:val="24"/>
          <w:szCs w:val="24"/>
          <w:rtl/>
          <w:lang w:bidi="ar-JO"/>
        </w:rPr>
        <w:t xml:space="preserve"> </w:t>
      </w:r>
      <w:r w:rsidRPr="00EC0A57">
        <w:rPr>
          <w:rFonts w:asciiTheme="majorBidi" w:hAnsiTheme="majorBidi" w:cs="Arabic Transparent" w:hint="cs"/>
          <w:color w:val="000000" w:themeColor="text1"/>
          <w:sz w:val="24"/>
          <w:szCs w:val="24"/>
          <w:rtl/>
          <w:lang w:bidi="ar-JO"/>
        </w:rPr>
        <w:t>}</w:t>
      </w:r>
      <w:r w:rsidRPr="00790560">
        <w:rPr>
          <w:rFonts w:asciiTheme="majorBidi" w:hAnsiTheme="majorBidi" w:cs="Arabic Transparent" w:hint="cs"/>
          <w:color w:val="000000" w:themeColor="text1"/>
          <w:sz w:val="28"/>
          <w:szCs w:val="28"/>
          <w:rtl/>
          <w:lang w:bidi="ar-JO"/>
        </w:rPr>
        <w:t xml:space="preserve"> بأنها دليل لما ذهب إليه الأئمة الثلاثة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أبو حنيفة ومالك والشافعي: أنه يحرم على الجنب المكث في المسجد حتى يغتسل أو يتيمم إن عدم الماء. وهذا تكرار لما سبق.</w:t>
      </w:r>
    </w:p>
    <w:p w:rsidR="00EC0A57" w:rsidRDefault="00EE7755" w:rsidP="00F043EE">
      <w:pPr>
        <w:pStyle w:val="ListParagraph"/>
        <w:numPr>
          <w:ilvl w:val="0"/>
          <w:numId w:val="87"/>
        </w:numPr>
        <w:autoSpaceDE w:val="0"/>
        <w:autoSpaceDN w:val="0"/>
        <w:adjustRightInd w:val="0"/>
        <w:spacing w:after="0" w:line="360" w:lineRule="auto"/>
        <w:ind w:left="-1" w:firstLine="0"/>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ذكر مسألة حكم المكث في  المسجد  للجنب متى توضأ. وذكر عن ابن كثير في رواية عن عطاء بن يسار، أن الصحابة كانوا يفعلون ذلك. وقد صحح ابن كثير الحديث كما سبق، ولكن أحمد شاكر لم يورد هذا الحديث في مختصره، وعلق عليه في الهامش فقال:" ولكن هذا من فعل بعض الصحابة، اجتهادا</w:t>
      </w:r>
      <w:r w:rsidR="00D857D6"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منهم وتأويلا</w:t>
      </w:r>
      <w:r w:rsidR="00D857D6"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فهو أثر </w:t>
      </w:r>
      <w:r w:rsidR="00D857D6" w:rsidRPr="00790560">
        <w:rPr>
          <w:rFonts w:asciiTheme="majorBidi" w:hAnsiTheme="majorBidi" w:cs="Arabic Transparent" w:hint="cs"/>
          <w:color w:val="000000" w:themeColor="text1"/>
          <w:sz w:val="28"/>
          <w:szCs w:val="28"/>
          <w:rtl/>
          <w:lang w:bidi="ar-JO"/>
        </w:rPr>
        <w:t>موقوف عليهم. وهو يخالف نص الآية</w:t>
      </w:r>
      <w:r w:rsidRPr="00790560">
        <w:rPr>
          <w:rFonts w:asciiTheme="majorBidi" w:hAnsiTheme="majorBidi" w:cs="Arabic Transparent" w:hint="cs"/>
          <w:color w:val="000000" w:themeColor="text1"/>
          <w:sz w:val="28"/>
          <w:szCs w:val="28"/>
          <w:rtl/>
          <w:lang w:bidi="ar-JO"/>
        </w:rPr>
        <w:t xml:space="preserve"> على المعنى الصحيح الذي رجحه الطبري، وارتضاه الحافظ ابن كثير. فلا حجة لقول الصحابي أو عمله إذا خالف النص من الكتاب أو السنة، ويكون منه اجتهاداً</w:t>
      </w:r>
      <w:r w:rsidR="00D857D6" w:rsidRPr="00790560">
        <w:rPr>
          <w:rFonts w:asciiTheme="majorBidi" w:hAnsiTheme="majorBidi" w:cs="Arabic Transparent" w:hint="cs"/>
          <w:color w:val="000000" w:themeColor="text1"/>
          <w:sz w:val="28"/>
          <w:szCs w:val="28"/>
          <w:rtl/>
          <w:lang w:bidi="ar-JO"/>
        </w:rPr>
        <w:t xml:space="preserve"> يعذر صاحبه </w:t>
      </w:r>
      <w:r w:rsidRPr="00790560">
        <w:rPr>
          <w:rFonts w:asciiTheme="majorBidi" w:hAnsiTheme="majorBidi" w:cs="Arabic Transparent" w:hint="cs"/>
          <w:color w:val="000000" w:themeColor="text1"/>
          <w:sz w:val="28"/>
          <w:szCs w:val="28"/>
          <w:rtl/>
          <w:lang w:bidi="ar-JO"/>
        </w:rPr>
        <w:t xml:space="preserve"> ولكن  لا يكون حجة على أحد"</w:t>
      </w:r>
      <w:r w:rsidRPr="00790560">
        <w:rPr>
          <w:rFonts w:asciiTheme="majorBidi" w:hAnsiTheme="majorBidi" w:cs="Arabic Transparent" w:hint="cs"/>
          <w:color w:val="000000" w:themeColor="text1"/>
          <w:sz w:val="28"/>
          <w:szCs w:val="28"/>
          <w:vertAlign w:val="superscript"/>
          <w:rtl/>
          <w:lang w:bidi="ar-JO"/>
        </w:rPr>
        <w:t>(</w:t>
      </w:r>
      <w:r w:rsidR="00EC0A57">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xml:space="preserve">.   </w:t>
      </w:r>
    </w:p>
    <w:p w:rsidR="00EC0A57" w:rsidRPr="00790560" w:rsidRDefault="00EC0A57"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قلت: وهذا يدل على أن أحمد شاكر يرجح أن نص الآية يفهم منه ما رجحه الطبري وابن كثير بأنه لا يجوز للجنب المكث في المسجد حتى لو توضأ. وخطأ ما فعله بعض الصحابة في ذلك، ولست معه في اتهام هؤلاء الصحابة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وقد صح عنهم فعل ذلك - أنهم بفعلهم هذا خالفوا فيه نص الكتاب، فالنص هنا ليس نصاً قطعياً في دلالته على أن المراد بالصلاة هنا: مواضع الصلاة، بل إن ظاهر النص يدل على أن المراد هو الصلاة وليس المساجد. وقد ثبت أن ثمامة بن أثال رُبط بسارية من سواري المسجد وكان مشركاً. وكان النبي صلى الله عليه وسلم يستقبل الوفود من النصارى وغيرهم في المسجد، فأيهما أولى أن ي</w:t>
      </w:r>
      <w:r>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منع: المسلم الجنب، أم المشركون؟!. </w:t>
      </w:r>
    </w:p>
    <w:p w:rsidR="00C1459D" w:rsidRPr="00790560" w:rsidRDefault="00EC0A57"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rPr>
        <w:t xml:space="preserve">  وما فعله بعض الصحابة من الوضوء ربما فعلوه استحباباً ولم يفعلوه استحلالاً للمكث في المسجد. كما ورد في الصحيح بأن الجنب يستحب له أن ينام على وضوء إذا أراد أن  يؤخر الغسل إلى الفجر، قال الشيخ الألباني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رحمه الله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بعد عرض أدلة تحريم مكث الحائض والجنب في المسجد:" وبالجملة فلا  دليل على تحريم دخول الحائض وكذا الجنب المسجد والأصل الجواز"</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xml:space="preserve">. وذكر الإمام البغوي - رحمه الله </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ما ذكر ه شيخ الإسلام عن الإمام أحمد وغيره ولم يقيده بـ "لم</w:t>
      </w:r>
      <w:r w:rsidR="00621F45">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 توض</w:t>
      </w:r>
      <w:r w:rsidR="00621F45">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أ" فق</w:t>
      </w:r>
      <w:r w:rsidR="00621F45">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ال </w:t>
      </w:r>
      <w:r w:rsidR="00621F45">
        <w:rPr>
          <w:rFonts w:asciiTheme="majorBidi" w:hAnsiTheme="majorBidi" w:cs="Arabic Transparent" w:hint="cs"/>
          <w:color w:val="000000" w:themeColor="text1"/>
          <w:sz w:val="28"/>
          <w:szCs w:val="28"/>
          <w:rtl/>
        </w:rPr>
        <w:t>:" وجـوز أحمـد والمزنـي: المكـث فيـه</w:t>
      </w:r>
      <w:r w:rsidRPr="00790560">
        <w:rPr>
          <w:rFonts w:asciiTheme="majorBidi" w:hAnsiTheme="majorBidi" w:cs="Arabic Transparent" w:hint="cs"/>
          <w:color w:val="000000" w:themeColor="text1"/>
          <w:sz w:val="28"/>
          <w:szCs w:val="28"/>
          <w:rtl/>
        </w:rPr>
        <w:t xml:space="preserve"> </w:t>
      </w:r>
    </w:p>
    <w:p w:rsidR="00724455" w:rsidRPr="00790560" w:rsidRDefault="00724455"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__________________   </w:t>
      </w:r>
    </w:p>
    <w:p w:rsidR="00EE7755" w:rsidRDefault="00EE7755" w:rsidP="000420EB">
      <w:pPr>
        <w:pStyle w:val="ListParagraph"/>
        <w:numPr>
          <w:ilvl w:val="0"/>
          <w:numId w:val="251"/>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شاكر،</w:t>
      </w:r>
      <w:r w:rsidR="002E34B4">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أحمد،</w:t>
      </w:r>
      <w:r w:rsidRPr="00790560">
        <w:rPr>
          <w:rFonts w:asciiTheme="majorBidi" w:hAnsiTheme="majorBidi" w:cs="Arabic Transparent" w:hint="cs"/>
          <w:b/>
          <w:bCs/>
          <w:color w:val="000000" w:themeColor="text1"/>
          <w:sz w:val="20"/>
          <w:szCs w:val="20"/>
          <w:rtl/>
          <w:lang w:bidi="ar-JO"/>
        </w:rPr>
        <w:t>عمدة التفسير</w:t>
      </w:r>
      <w:r w:rsidRPr="00790560">
        <w:rPr>
          <w:rFonts w:asciiTheme="majorBidi" w:hAnsiTheme="majorBidi" w:cs="Arabic Transparent" w:hint="cs"/>
          <w:color w:val="000000" w:themeColor="text1"/>
          <w:sz w:val="20"/>
          <w:szCs w:val="20"/>
          <w:rtl/>
          <w:lang w:bidi="ar-JO"/>
        </w:rPr>
        <w:t>، جـ2،</w:t>
      </w:r>
      <w:r w:rsidR="002E34B4">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ص183.</w:t>
      </w:r>
    </w:p>
    <w:p w:rsidR="00621F45" w:rsidRPr="00130B10" w:rsidRDefault="00621F45" w:rsidP="000420EB">
      <w:pPr>
        <w:pStyle w:val="ListParagraph"/>
        <w:numPr>
          <w:ilvl w:val="0"/>
          <w:numId w:val="251"/>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inorBidi" w:hAnsiTheme="minorBidi" w:cs="Arabic Transparent" w:hint="cs"/>
          <w:color w:val="000000" w:themeColor="text1"/>
          <w:sz w:val="20"/>
          <w:szCs w:val="20"/>
          <w:rtl/>
          <w:lang w:bidi="ar-JO"/>
        </w:rPr>
        <w:t>الألباني، محمد ناصر الدين(ت</w:t>
      </w:r>
      <w:r>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1420هـ/1999م)،</w:t>
      </w:r>
      <w:r>
        <w:rPr>
          <w:rFonts w:asciiTheme="minorBidi" w:hAnsiTheme="minorBidi" w:cs="Arabic Transparent" w:hint="cs"/>
          <w:color w:val="000000" w:themeColor="text1"/>
          <w:sz w:val="20"/>
          <w:szCs w:val="20"/>
          <w:rtl/>
          <w:lang w:bidi="ar-JO"/>
        </w:rPr>
        <w:t xml:space="preserve"> (1422هـ)،</w:t>
      </w:r>
      <w:r w:rsidRPr="00790560">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b/>
          <w:bCs/>
          <w:color w:val="000000" w:themeColor="text1"/>
          <w:sz w:val="20"/>
          <w:szCs w:val="20"/>
          <w:rtl/>
          <w:lang w:bidi="ar-JO"/>
        </w:rPr>
        <w:t>الثمر المستطاب في فقه السنة والكتاب</w:t>
      </w:r>
      <w:r w:rsidRPr="00790560">
        <w:rPr>
          <w:rFonts w:asciiTheme="minorBidi" w:hAnsiTheme="minorBidi" w:cs="Arabic Transparent" w:hint="cs"/>
          <w:color w:val="000000" w:themeColor="text1"/>
          <w:sz w:val="20"/>
          <w:szCs w:val="20"/>
          <w:rtl/>
          <w:lang w:bidi="ar-JO"/>
        </w:rPr>
        <w:t>، ط1،</w:t>
      </w:r>
      <w:r>
        <w:rPr>
          <w:rFonts w:asciiTheme="minorBidi" w:hAnsiTheme="minorBidi" w:cs="Arabic Transparent" w:hint="cs"/>
          <w:color w:val="000000" w:themeColor="text1"/>
          <w:sz w:val="20"/>
          <w:szCs w:val="20"/>
          <w:rtl/>
          <w:lang w:bidi="ar-JO"/>
        </w:rPr>
        <w:t xml:space="preserve"> 1م، الكويت، </w:t>
      </w:r>
      <w:r w:rsidRPr="00790560">
        <w:rPr>
          <w:rFonts w:asciiTheme="minorBidi" w:hAnsiTheme="minorBidi" w:cs="Arabic Transparent" w:hint="cs"/>
          <w:color w:val="000000" w:themeColor="text1"/>
          <w:sz w:val="20"/>
          <w:szCs w:val="20"/>
          <w:rtl/>
          <w:lang w:bidi="ar-JO"/>
        </w:rPr>
        <w:t xml:space="preserve">غراس للنشر والتوزيع، </w:t>
      </w:r>
      <w:r w:rsidRPr="00790560">
        <w:rPr>
          <w:rFonts w:asciiTheme="majorBidi" w:hAnsiTheme="majorBidi" w:cs="Arabic Transparent" w:hint="cs"/>
          <w:color w:val="000000" w:themeColor="text1"/>
          <w:sz w:val="20"/>
          <w:szCs w:val="20"/>
          <w:rtl/>
          <w:lang w:bidi="ar-JO"/>
        </w:rPr>
        <w:t>جـ2،</w:t>
      </w:r>
      <w:r>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ص754.</w:t>
      </w:r>
    </w:p>
    <w:p w:rsidR="006C7D05" w:rsidRPr="00790560" w:rsidRDefault="00621F4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وضع</w:t>
      </w:r>
      <w:r>
        <w:rPr>
          <w:rFonts w:asciiTheme="majorBidi" w:hAnsiTheme="majorBidi" w:cs="Arabic Transparent" w:hint="cs"/>
          <w:color w:val="000000" w:themeColor="text1"/>
          <w:sz w:val="28"/>
          <w:szCs w:val="28"/>
          <w:rtl/>
        </w:rPr>
        <w:t>ــ</w:t>
      </w:r>
      <w:r w:rsidRPr="00790560">
        <w:rPr>
          <w:rFonts w:asciiTheme="majorBidi" w:hAnsiTheme="majorBidi" w:cs="Arabic Transparent" w:hint="cs"/>
          <w:color w:val="000000" w:themeColor="text1"/>
          <w:sz w:val="28"/>
          <w:szCs w:val="28"/>
          <w:rtl/>
        </w:rPr>
        <w:t>ف أحم</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د الحديث [يقص</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د: ح</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ديث "وجه</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وا ه</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ذه البي</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وت ع</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 المسج</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د، فإني لا أح</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ل </w:t>
      </w:r>
      <w:r w:rsidR="00EC0A57" w:rsidRPr="00790560">
        <w:rPr>
          <w:rFonts w:asciiTheme="majorBidi" w:hAnsiTheme="majorBidi" w:cs="Arabic Transparent" w:hint="cs"/>
          <w:color w:val="000000" w:themeColor="text1"/>
          <w:sz w:val="28"/>
          <w:szCs w:val="28"/>
          <w:rtl/>
        </w:rPr>
        <w:t xml:space="preserve">المسجد لحائض </w:t>
      </w:r>
      <w:r w:rsidR="00130B10">
        <w:rPr>
          <w:rFonts w:asciiTheme="majorBidi" w:hAnsiTheme="majorBidi" w:cs="Arabic Transparent" w:hint="cs"/>
          <w:color w:val="000000" w:themeColor="text1"/>
          <w:sz w:val="28"/>
          <w:szCs w:val="28"/>
          <w:rtl/>
        </w:rPr>
        <w:t>ولا</w:t>
      </w:r>
      <w:r w:rsidR="00130B10" w:rsidRPr="00790560">
        <w:rPr>
          <w:rFonts w:asciiTheme="majorBidi" w:hAnsiTheme="majorBidi" w:cs="Arabic Transparent" w:hint="cs"/>
          <w:color w:val="000000" w:themeColor="text1"/>
          <w:sz w:val="28"/>
          <w:szCs w:val="28"/>
          <w:rtl/>
        </w:rPr>
        <w:t>جنب] لأن راويه "أفلت" مجهول، وتأول الآية على أن "عابري السبيل" هم: المسافرون تصيبهم الجنابة فيتيممون ويصلون، وقد روي ذلك عن ابن عباس"</w:t>
      </w:r>
      <w:r w:rsidR="00130B10" w:rsidRPr="00790560">
        <w:rPr>
          <w:rFonts w:asciiTheme="majorBidi" w:hAnsiTheme="majorBidi" w:cs="Arabic Transparent" w:hint="cs"/>
          <w:color w:val="000000" w:themeColor="text1"/>
          <w:sz w:val="28"/>
          <w:szCs w:val="28"/>
          <w:vertAlign w:val="superscript"/>
          <w:rtl/>
        </w:rPr>
        <w:t>(</w:t>
      </w:r>
      <w:r w:rsidR="00130B10">
        <w:rPr>
          <w:rFonts w:asciiTheme="majorBidi" w:hAnsiTheme="majorBidi" w:cs="Arabic Transparent" w:hint="cs"/>
          <w:color w:val="000000" w:themeColor="text1"/>
          <w:sz w:val="28"/>
          <w:szCs w:val="28"/>
          <w:vertAlign w:val="superscript"/>
          <w:rtl/>
        </w:rPr>
        <w:t>1</w:t>
      </w:r>
      <w:r w:rsidR="00130B10" w:rsidRPr="00790560">
        <w:rPr>
          <w:rFonts w:asciiTheme="majorBidi" w:hAnsiTheme="majorBidi" w:cs="Arabic Transparent" w:hint="cs"/>
          <w:color w:val="000000" w:themeColor="text1"/>
          <w:sz w:val="28"/>
          <w:szCs w:val="28"/>
          <w:vertAlign w:val="superscript"/>
          <w:rtl/>
        </w:rPr>
        <w:t>)</w:t>
      </w:r>
      <w:r w:rsidR="00130B10" w:rsidRPr="00790560">
        <w:rPr>
          <w:rFonts w:asciiTheme="majorBidi" w:hAnsiTheme="majorBidi" w:cs="Arabic Transparent" w:hint="cs"/>
          <w:color w:val="000000" w:themeColor="text1"/>
          <w:sz w:val="28"/>
          <w:szCs w:val="28"/>
          <w:rtl/>
        </w:rPr>
        <w:t>.</w:t>
      </w:r>
      <w:r w:rsidR="00EC0A57" w:rsidRPr="00790560">
        <w:rPr>
          <w:rFonts w:asciiTheme="majorBidi" w:hAnsiTheme="majorBidi" w:cs="Arabic Transparent" w:hint="cs"/>
          <w:color w:val="000000" w:themeColor="text1"/>
          <w:sz w:val="28"/>
          <w:szCs w:val="28"/>
          <w:rtl/>
        </w:rPr>
        <w:t xml:space="preserve">                                                        </w:t>
      </w:r>
      <w:r w:rsidR="00130B10">
        <w:rPr>
          <w:rFonts w:asciiTheme="majorBidi" w:hAnsiTheme="majorBidi" w:cs="Arabic Transparent" w:hint="cs"/>
          <w:color w:val="000000" w:themeColor="text1"/>
          <w:sz w:val="28"/>
          <w:szCs w:val="28"/>
          <w:rtl/>
        </w:rPr>
        <w:t xml:space="preserve">                          </w:t>
      </w:r>
    </w:p>
    <w:p w:rsidR="006C7D05" w:rsidRPr="00790560" w:rsidRDefault="006C7D0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6C7D05" w:rsidRPr="00790560" w:rsidRDefault="006C7D05" w:rsidP="00F043EE">
      <w:pPr>
        <w:pStyle w:val="ListParagraph"/>
        <w:autoSpaceDE w:val="0"/>
        <w:autoSpaceDN w:val="0"/>
        <w:adjustRightInd w:val="0"/>
        <w:spacing w:after="0" w:line="360" w:lineRule="auto"/>
        <w:ind w:left="-1"/>
        <w:jc w:val="both"/>
        <w:rPr>
          <w:rFonts w:asciiTheme="majorBidi" w:hAnsiTheme="majorBidi" w:cs="Arabic Transparent"/>
          <w:b/>
          <w:bCs/>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الرفاعي</w:t>
      </w:r>
      <w:r w:rsidR="00D857D6" w:rsidRPr="00790560">
        <w:rPr>
          <w:rFonts w:asciiTheme="majorBidi" w:hAnsiTheme="majorBidi" w:cs="Arabic Transparent" w:hint="cs"/>
          <w:b/>
          <w:bCs/>
          <w:color w:val="000000" w:themeColor="text1"/>
          <w:sz w:val="28"/>
          <w:szCs w:val="28"/>
          <w:rtl/>
          <w:lang w:bidi="ar-JO"/>
        </w:rPr>
        <w:t xml:space="preserve"> والصابوني</w:t>
      </w:r>
      <w:r w:rsidRPr="00790560">
        <w:rPr>
          <w:rFonts w:asciiTheme="majorBidi" w:hAnsiTheme="majorBidi" w:cs="Arabic Transparent" w:hint="cs"/>
          <w:b/>
          <w:bCs/>
          <w:color w:val="000000" w:themeColor="text1"/>
          <w:sz w:val="28"/>
          <w:szCs w:val="28"/>
          <w:rtl/>
          <w:lang w:bidi="ar-JO"/>
        </w:rPr>
        <w:t>: ذكر</w:t>
      </w:r>
      <w:r w:rsidR="00D857D6" w:rsidRPr="00790560">
        <w:rPr>
          <w:rFonts w:asciiTheme="majorBidi" w:hAnsiTheme="majorBidi" w:cs="Arabic Transparent" w:hint="cs"/>
          <w:b/>
          <w:bCs/>
          <w:color w:val="000000" w:themeColor="text1"/>
          <w:sz w:val="28"/>
          <w:szCs w:val="28"/>
          <w:rtl/>
          <w:lang w:bidi="ar-JO"/>
        </w:rPr>
        <w:t>ا</w:t>
      </w:r>
      <w:r w:rsidRPr="00790560">
        <w:rPr>
          <w:rFonts w:asciiTheme="majorBidi" w:hAnsiTheme="majorBidi" w:cs="Arabic Transparent" w:hint="cs"/>
          <w:b/>
          <w:bCs/>
          <w:color w:val="000000" w:themeColor="text1"/>
          <w:sz w:val="28"/>
          <w:szCs w:val="28"/>
          <w:rtl/>
          <w:lang w:bidi="ar-JO"/>
        </w:rPr>
        <w:t xml:space="preserve"> المسائل التالية:</w:t>
      </w:r>
    </w:p>
    <w:p w:rsidR="006C7D05" w:rsidRPr="00790560" w:rsidRDefault="006C7D0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D857D6"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من غير مكث.</w:t>
      </w:r>
    </w:p>
    <w:p w:rsidR="006C7D05" w:rsidRPr="00790560" w:rsidRDefault="006C7D05"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قول ابن عباس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رضي الله عنهما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أي لا تدخلوا المسجد وأنتم جنب إلا عابري سبيل.</w:t>
      </w:r>
    </w:p>
    <w:p w:rsidR="006C7D05" w:rsidRPr="00790560" w:rsidRDefault="006C7D05"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حديث</w:t>
      </w:r>
      <w:r w:rsidR="002E34B4">
        <w:rPr>
          <w:rFonts w:asciiTheme="majorBidi" w:hAnsiTheme="majorBidi" w:cs="Arabic Transparent" w:hint="cs"/>
          <w:color w:val="000000" w:themeColor="text1"/>
          <w:sz w:val="28"/>
          <w:szCs w:val="28"/>
          <w:rtl/>
          <w:lang w:bidi="ar-JO"/>
        </w:rPr>
        <w:t xml:space="preserve"> مرور الأنصار من المسجد وهم جنب، </w:t>
      </w:r>
      <w:r w:rsidRPr="00790560">
        <w:rPr>
          <w:rFonts w:asciiTheme="majorBidi" w:hAnsiTheme="majorBidi" w:cs="Arabic Transparent" w:hint="cs"/>
          <w:color w:val="000000" w:themeColor="text1"/>
          <w:sz w:val="28"/>
          <w:szCs w:val="28"/>
          <w:rtl/>
          <w:lang w:bidi="ar-JO"/>
        </w:rPr>
        <w:t xml:space="preserve">على أنه سبب نزول للآية. </w:t>
      </w:r>
    </w:p>
    <w:p w:rsidR="006C7D05" w:rsidRDefault="006C7D05"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حديث سد كل خوخة في المسجد إلا خوخة أبي بكر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رضي الله عنه -. وقد ذكره ابن كثير ليستشهد به على صحة الرواية التي ذُكرت في سبب النزول. </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حديث :"يا علي لا يحل لأحد يجنب في هذا المسجد غيري وغيرك". ثم ذكر تضعيف ابن كثير له. وذكر هذا الحديث وإن أشار إلى ضعفه؛ مخالف للمنهج القويم في الاختصار.</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حرمة المكث في المسجد للجنب والحائض والنفساء عند كثير من الأئمة، محتجين بهذه الآية. وهذا تكرارٌ لما سبق أن  ذ</w:t>
      </w:r>
      <w:r>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كر.</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حرمة مرور الحائض لاحتمال التلويث عند بعض العلماء. وهذا القول يمكن حذفه، لعدم علاقته بمعنى الآية، ولعدم وجود دليل صحيح يعززه.</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حديث الخُمرة، دليل على جواز مرور الحائض والنفساء في المسجد.</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ذكر حديث "إني لا أحل المسجد لحائض ولا جنب". وكان ينبغي حذفه لضعفه.</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ذكر القول الثاني، بأن المقصود بالآية أن لا يقرب الصلاة إلا أن يكون مسافراً تصيبه الجنابة فلا يجد الماء فيصلي حتى يجد الماء. وأورد دليل ذلك حديث: "الصعيد الطيب طهور المسلم...." الحديث.</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ذكر ترجيح الطبري وابن كثير في المسألة.</w:t>
      </w:r>
    </w:p>
    <w:p w:rsidR="00130B10" w:rsidRPr="0079056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 xml:space="preserve">قوله تعالى : </w:t>
      </w:r>
      <w:r w:rsidRPr="00130B10">
        <w:rPr>
          <w:rFonts w:asciiTheme="majorBidi" w:hAnsiTheme="majorBidi" w:cs="Arabic Transparent"/>
          <w:color w:val="000000" w:themeColor="text1"/>
          <w:sz w:val="24"/>
          <w:szCs w:val="24"/>
          <w:rtl/>
          <w:lang w:bidi="ar-JO"/>
        </w:rPr>
        <w:t xml:space="preserve">{ </w:t>
      </w:r>
      <w:r w:rsidRPr="00130B10">
        <w:rPr>
          <w:rFonts w:ascii="QCF2085" w:hAnsi="QCF2085" w:cs="QCF2085"/>
          <w:color w:val="000000" w:themeColor="text1"/>
          <w:sz w:val="24"/>
          <w:szCs w:val="24"/>
          <w:rtl/>
        </w:rPr>
        <w:t>ﲤ</w:t>
      </w:r>
      <w:r w:rsidRPr="00130B10">
        <w:rPr>
          <w:rFonts w:ascii="QCF2085" w:hAnsi="QCF2085" w:cs="Arabic Transparent"/>
          <w:color w:val="000000" w:themeColor="text1"/>
          <w:sz w:val="24"/>
          <w:szCs w:val="24"/>
          <w:rtl/>
        </w:rPr>
        <w:t xml:space="preserve"> </w:t>
      </w:r>
      <w:r w:rsidRPr="00130B10">
        <w:rPr>
          <w:rFonts w:ascii="QCF2085" w:hAnsi="QCF2085" w:cs="QCF2085"/>
          <w:color w:val="000000" w:themeColor="text1"/>
          <w:sz w:val="24"/>
          <w:szCs w:val="24"/>
          <w:rtl/>
        </w:rPr>
        <w:t>ﲥ</w:t>
      </w:r>
      <w:r w:rsidRPr="00130B10">
        <w:rPr>
          <w:rFonts w:ascii="QCF2BSML" w:hAnsi="QCF2BSML" w:cs="Arabic Transparent"/>
          <w:color w:val="000000" w:themeColor="text1"/>
          <w:sz w:val="24"/>
          <w:szCs w:val="24"/>
          <w:rtl/>
        </w:rPr>
        <w:t xml:space="preserve"> </w:t>
      </w:r>
      <w:r w:rsidRPr="00130B10">
        <w:rPr>
          <w:rFonts w:asciiTheme="majorBidi" w:hAnsiTheme="majorBidi" w:cs="Arabic Transparent"/>
          <w:color w:val="000000" w:themeColor="text1"/>
          <w:sz w:val="24"/>
          <w:szCs w:val="24"/>
          <w:rtl/>
          <w:lang w:bidi="ar-JO"/>
        </w:rPr>
        <w:t>}</w:t>
      </w:r>
      <w:r w:rsidRPr="00790560">
        <w:rPr>
          <w:rFonts w:asciiTheme="majorBidi" w:hAnsiTheme="majorBidi" w:cs="Arabic Transparent"/>
          <w:color w:val="000000" w:themeColor="text1"/>
          <w:sz w:val="28"/>
          <w:szCs w:val="28"/>
          <w:rtl/>
          <w:lang w:bidi="ar-JO"/>
        </w:rPr>
        <w:t xml:space="preserve"> دليل لما ذهب إليه الأئمة الثلاثة ( أبو حنيفة ومالك والشافعي ) أنه يحرم على الجنب المكث في المسجد حتى يغتسل أو يتيمم إن عدم الماء.</w:t>
      </w:r>
      <w:r w:rsidRPr="00790560">
        <w:rPr>
          <w:rFonts w:asciiTheme="majorBidi" w:hAnsiTheme="majorBidi" w:cs="Arabic Transparent" w:hint="cs"/>
          <w:color w:val="000000" w:themeColor="text1"/>
          <w:sz w:val="28"/>
          <w:szCs w:val="28"/>
          <w:rtl/>
          <w:lang w:bidi="ar-JO"/>
        </w:rPr>
        <w:t xml:space="preserve"> وهذا تكرارٌ لما سبق ذكره.</w:t>
      </w:r>
    </w:p>
    <w:p w:rsidR="00130B10" w:rsidRPr="00130B10" w:rsidRDefault="00130B10"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ذكر الخلاف في جواز المكث في المسجد للجنب إذا توضأ. وذكر حديث عطاء بن يسار </w:t>
      </w:r>
    </w:p>
    <w:p w:rsidR="006C7D05" w:rsidRPr="00790560" w:rsidRDefault="006C7D05"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___________________   </w:t>
      </w:r>
    </w:p>
    <w:p w:rsidR="00112977" w:rsidRDefault="006C7D05" w:rsidP="000420EB">
      <w:pPr>
        <w:pStyle w:val="ListParagraph"/>
        <w:numPr>
          <w:ilvl w:val="0"/>
          <w:numId w:val="8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inorBidi" w:hAnsiTheme="minorBidi" w:cs="Arabic Transparent" w:hint="cs"/>
          <w:sz w:val="20"/>
          <w:szCs w:val="20"/>
          <w:rtl/>
        </w:rPr>
        <w:t>البغوي، الحسين بن مسعود بن محمد بن الفراء(ت</w:t>
      </w:r>
      <w:r w:rsidR="00B607D1">
        <w:rPr>
          <w:rFonts w:asciiTheme="minorBidi" w:hAnsiTheme="minorBidi" w:cs="Arabic Transparent" w:hint="cs"/>
          <w:sz w:val="20"/>
          <w:szCs w:val="20"/>
          <w:rtl/>
        </w:rPr>
        <w:t xml:space="preserve"> </w:t>
      </w:r>
      <w:r w:rsidRPr="00790560">
        <w:rPr>
          <w:rFonts w:asciiTheme="minorBidi" w:hAnsiTheme="minorBidi" w:cs="Arabic Transparent" w:hint="cs"/>
          <w:sz w:val="20"/>
          <w:szCs w:val="20"/>
          <w:rtl/>
        </w:rPr>
        <w:t>516هـ)،</w:t>
      </w:r>
      <w:r w:rsidR="00B607D1">
        <w:rPr>
          <w:rFonts w:asciiTheme="minorBidi" w:hAnsiTheme="minorBidi" w:cs="Arabic Transparent" w:hint="cs"/>
          <w:sz w:val="20"/>
          <w:szCs w:val="20"/>
          <w:rtl/>
        </w:rPr>
        <w:t xml:space="preserve"> </w:t>
      </w:r>
      <w:r w:rsidRPr="00790560">
        <w:rPr>
          <w:rFonts w:asciiTheme="minorBidi" w:hAnsiTheme="minorBidi" w:cs="Arabic Transparent" w:hint="cs"/>
          <w:b/>
          <w:bCs/>
          <w:sz w:val="20"/>
          <w:szCs w:val="20"/>
          <w:rtl/>
        </w:rPr>
        <w:t>شرح السنة</w:t>
      </w:r>
      <w:r w:rsidRPr="00790560">
        <w:rPr>
          <w:rFonts w:asciiTheme="minorBidi" w:hAnsiTheme="minorBidi" w:cs="Arabic Transparent" w:hint="cs"/>
          <w:sz w:val="20"/>
          <w:szCs w:val="20"/>
          <w:rtl/>
        </w:rPr>
        <w:t xml:space="preserve">، ط2، </w:t>
      </w:r>
      <w:r w:rsidR="00B607D1">
        <w:rPr>
          <w:rFonts w:asciiTheme="minorBidi" w:hAnsiTheme="minorBidi" w:cs="Arabic Transparent" w:hint="cs"/>
          <w:sz w:val="20"/>
          <w:szCs w:val="20"/>
          <w:rtl/>
        </w:rPr>
        <w:t>(</w:t>
      </w:r>
      <w:r w:rsidRPr="00790560">
        <w:rPr>
          <w:rFonts w:asciiTheme="minorBidi" w:hAnsiTheme="minorBidi" w:cs="Arabic Transparent" w:hint="cs"/>
          <w:sz w:val="20"/>
          <w:szCs w:val="20"/>
          <w:rtl/>
        </w:rPr>
        <w:t>تح</w:t>
      </w:r>
      <w:r w:rsidR="00B607D1">
        <w:rPr>
          <w:rFonts w:asciiTheme="minorBidi" w:hAnsiTheme="minorBidi" w:cs="Arabic Transparent" w:hint="cs"/>
          <w:sz w:val="20"/>
          <w:szCs w:val="20"/>
          <w:rtl/>
        </w:rPr>
        <w:t xml:space="preserve">قيق </w:t>
      </w:r>
      <w:r w:rsidRPr="00790560">
        <w:rPr>
          <w:rFonts w:asciiTheme="minorBidi" w:hAnsiTheme="minorBidi" w:cs="Arabic Transparent" w:hint="cs"/>
          <w:sz w:val="20"/>
          <w:szCs w:val="20"/>
          <w:rtl/>
        </w:rPr>
        <w:t xml:space="preserve">شعيب الأرنؤوط </w:t>
      </w:r>
      <w:r w:rsidRPr="00790560">
        <w:rPr>
          <w:rFonts w:asciiTheme="minorBidi" w:hAnsiTheme="minorBidi" w:cs="Arabic Transparent"/>
          <w:sz w:val="20"/>
          <w:szCs w:val="20"/>
          <w:rtl/>
        </w:rPr>
        <w:t>–</w:t>
      </w:r>
      <w:r w:rsidRPr="00790560">
        <w:rPr>
          <w:rFonts w:asciiTheme="minorBidi" w:hAnsiTheme="minorBidi" w:cs="Arabic Transparent" w:hint="cs"/>
          <w:sz w:val="20"/>
          <w:szCs w:val="20"/>
          <w:rtl/>
        </w:rPr>
        <w:t xml:space="preserve"> زهير الشاويش</w:t>
      </w:r>
      <w:r w:rsidR="00B607D1">
        <w:rPr>
          <w:rFonts w:asciiTheme="minorBidi" w:hAnsiTheme="minorBidi" w:cs="Arabic Transparent" w:hint="cs"/>
          <w:sz w:val="20"/>
          <w:szCs w:val="20"/>
          <w:rtl/>
        </w:rPr>
        <w:t>)</w:t>
      </w:r>
      <w:r w:rsidRPr="00790560">
        <w:rPr>
          <w:rFonts w:asciiTheme="minorBidi" w:hAnsiTheme="minorBidi" w:cs="Arabic Transparent" w:hint="cs"/>
          <w:sz w:val="20"/>
          <w:szCs w:val="20"/>
          <w:rtl/>
        </w:rPr>
        <w:t xml:space="preserve">، المكتب الإسلامي </w:t>
      </w:r>
      <w:r w:rsidRPr="00790560">
        <w:rPr>
          <w:rFonts w:asciiTheme="minorBidi" w:hAnsiTheme="minorBidi" w:cs="Arabic Transparent"/>
          <w:sz w:val="20"/>
          <w:szCs w:val="20"/>
          <w:rtl/>
        </w:rPr>
        <w:t>–</w:t>
      </w:r>
      <w:r w:rsidRPr="00790560">
        <w:rPr>
          <w:rFonts w:asciiTheme="minorBidi" w:hAnsiTheme="minorBidi" w:cs="Arabic Transparent" w:hint="cs"/>
          <w:sz w:val="20"/>
          <w:szCs w:val="20"/>
          <w:rtl/>
        </w:rPr>
        <w:t xml:space="preserve"> دمشق، 1403هـ/1983م</w:t>
      </w:r>
      <w:r w:rsidR="00B607D1">
        <w:rPr>
          <w:rFonts w:asciiTheme="minorBidi" w:hAnsiTheme="minorBidi" w:cs="Arabic Transparent" w:hint="cs"/>
          <w:sz w:val="20"/>
          <w:szCs w:val="20"/>
          <w:rtl/>
        </w:rPr>
        <w:t>،</w:t>
      </w:r>
      <w:r w:rsidR="003A3AEE" w:rsidRPr="00790560">
        <w:rPr>
          <w:rFonts w:asciiTheme="majorBidi" w:hAnsiTheme="majorBidi" w:cs="Arabic Transparent" w:hint="cs"/>
          <w:color w:val="000000" w:themeColor="text1"/>
          <w:sz w:val="20"/>
          <w:szCs w:val="20"/>
          <w:rtl/>
          <w:lang w:bidi="ar-JO"/>
        </w:rPr>
        <w:t xml:space="preserve"> جـ2،</w:t>
      </w:r>
      <w:r w:rsidR="00B607D1">
        <w:rPr>
          <w:rFonts w:asciiTheme="majorBidi" w:hAnsiTheme="majorBidi" w:cs="Arabic Transparent" w:hint="cs"/>
          <w:color w:val="000000" w:themeColor="text1"/>
          <w:sz w:val="20"/>
          <w:szCs w:val="20"/>
          <w:rtl/>
          <w:lang w:bidi="ar-JO"/>
        </w:rPr>
        <w:t xml:space="preserve"> </w:t>
      </w:r>
      <w:r w:rsidR="003A3AEE" w:rsidRPr="00790560">
        <w:rPr>
          <w:rFonts w:asciiTheme="majorBidi" w:hAnsiTheme="majorBidi" w:cs="Arabic Transparent" w:hint="cs"/>
          <w:color w:val="000000" w:themeColor="text1"/>
          <w:sz w:val="20"/>
          <w:szCs w:val="20"/>
          <w:rtl/>
          <w:lang w:bidi="ar-JO"/>
        </w:rPr>
        <w:t xml:space="preserve">ص46. </w:t>
      </w:r>
    </w:p>
    <w:p w:rsidR="00724455" w:rsidRPr="00112977" w:rsidRDefault="00112977" w:rsidP="00F043EE">
      <w:pPr>
        <w:autoSpaceDE w:val="0"/>
        <w:autoSpaceDN w:val="0"/>
        <w:bidi/>
        <w:adjustRightInd w:val="0"/>
        <w:spacing w:after="0" w:line="360" w:lineRule="auto"/>
        <w:ind w:left="-1"/>
        <w:jc w:val="both"/>
        <w:rPr>
          <w:rFonts w:asciiTheme="majorBidi" w:hAnsiTheme="majorBidi" w:cs="Arabic Transparent"/>
          <w:color w:val="000000" w:themeColor="text1"/>
          <w:sz w:val="20"/>
          <w:szCs w:val="20"/>
        </w:rPr>
      </w:pPr>
      <w:r>
        <w:rPr>
          <w:rFonts w:asciiTheme="majorBidi" w:hAnsiTheme="majorBidi" w:cs="Arabic Transparent" w:hint="cs"/>
          <w:color w:val="000000" w:themeColor="text1"/>
          <w:sz w:val="28"/>
          <w:szCs w:val="28"/>
          <w:rtl/>
        </w:rPr>
        <w:t xml:space="preserve"> </w:t>
      </w:r>
      <w:r w:rsidR="000420EB" w:rsidRPr="00790560">
        <w:rPr>
          <w:rFonts w:asciiTheme="majorBidi" w:hAnsiTheme="majorBidi" w:cs="Arabic Transparent" w:hint="cs"/>
          <w:color w:val="000000" w:themeColor="text1"/>
          <w:sz w:val="28"/>
          <w:szCs w:val="28"/>
          <w:rtl/>
        </w:rPr>
        <w:t>الذي</w:t>
      </w:r>
      <w:r w:rsidR="000420EB" w:rsidRPr="00112977">
        <w:rPr>
          <w:rFonts w:asciiTheme="majorBidi" w:hAnsiTheme="majorBidi" w:cs="Arabic Transparent" w:hint="cs"/>
          <w:color w:val="000000" w:themeColor="text1"/>
          <w:sz w:val="28"/>
          <w:szCs w:val="28"/>
          <w:rtl/>
        </w:rPr>
        <w:t xml:space="preserve"> </w:t>
      </w:r>
      <w:r w:rsidR="00724455" w:rsidRPr="00112977">
        <w:rPr>
          <w:rFonts w:asciiTheme="majorBidi" w:hAnsiTheme="majorBidi" w:cs="Arabic Transparent" w:hint="cs"/>
          <w:color w:val="000000" w:themeColor="text1"/>
          <w:sz w:val="28"/>
          <w:szCs w:val="28"/>
          <w:rtl/>
        </w:rPr>
        <w:t>ينص على أن الصحابة كانوا يفعلون ذلك. وهو ما ذهب إليه الحنابلة</w:t>
      </w:r>
      <w:r w:rsidR="006C7D05" w:rsidRPr="00112977">
        <w:rPr>
          <w:rFonts w:asciiTheme="majorBidi" w:hAnsiTheme="majorBidi" w:cs="Arabic Transparent" w:hint="cs"/>
          <w:color w:val="000000" w:themeColor="text1"/>
          <w:sz w:val="28"/>
          <w:szCs w:val="28"/>
          <w:vertAlign w:val="superscript"/>
          <w:rtl/>
        </w:rPr>
        <w:t>(1)</w:t>
      </w:r>
      <w:r w:rsidR="00724455" w:rsidRPr="00112977">
        <w:rPr>
          <w:rFonts w:asciiTheme="majorBidi" w:hAnsiTheme="majorBidi" w:cs="Arabic Transparent" w:hint="cs"/>
          <w:color w:val="000000" w:themeColor="text1"/>
          <w:sz w:val="28"/>
          <w:szCs w:val="28"/>
          <w:rtl/>
        </w:rPr>
        <w:t>. وذكر هذه المسألة غير مناسب في المختصرات، ومحلها كتب الفقه وليس التفسير.</w:t>
      </w:r>
    </w:p>
    <w:p w:rsidR="00724C26" w:rsidRPr="00790560" w:rsidRDefault="00724C26"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tl/>
        </w:rPr>
      </w:pPr>
    </w:p>
    <w:p w:rsidR="00724C26" w:rsidRPr="00790560" w:rsidRDefault="00724C26"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Pr>
      </w:pPr>
      <w:r w:rsidRPr="00790560">
        <w:rPr>
          <w:rFonts w:asciiTheme="majorBidi" w:eastAsia="@Arial Unicode MS" w:hAnsiTheme="majorBidi" w:cs="Arabic Transparent" w:hint="cs"/>
          <w:b/>
          <w:bCs/>
          <w:color w:val="000000" w:themeColor="text1"/>
          <w:sz w:val="28"/>
          <w:szCs w:val="28"/>
          <w:rtl/>
        </w:rPr>
        <w:t>تهذيب الخالدي: ذكر المسائل التالية:</w:t>
      </w:r>
    </w:p>
    <w:p w:rsidR="00724C26" w:rsidRPr="00790560" w:rsidRDefault="00724C26"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 من غير مكث.</w:t>
      </w:r>
    </w:p>
    <w:p w:rsidR="00724C26" w:rsidRPr="00790560" w:rsidRDefault="00724C26"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 xml:space="preserve">قول ابن عباس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رضي الله عنهما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أي لا تدخلوا المسجد وأنتم جنب إلا عابري سبيل.</w:t>
      </w:r>
    </w:p>
    <w:p w:rsidR="00112977" w:rsidRPr="00112977" w:rsidRDefault="00724C26"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ذكر من قال بهذا القول من الصحابة والتابعين.</w:t>
      </w:r>
    </w:p>
    <w:p w:rsidR="004E1F83" w:rsidRPr="00112977" w:rsidRDefault="00724C26"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112977">
        <w:rPr>
          <w:rFonts w:asciiTheme="majorBidi" w:hAnsiTheme="majorBidi" w:cs="Arabic Transparent" w:hint="cs"/>
          <w:color w:val="000000" w:themeColor="text1"/>
          <w:sz w:val="28"/>
          <w:szCs w:val="28"/>
          <w:rtl/>
          <w:lang w:bidi="ar-JO"/>
        </w:rPr>
        <w:t>ذكر أن نزول الآية  في الأنصار الذين كانت أبوابهم في المسجد، فيمرون من المسجد وهم</w:t>
      </w:r>
      <w:r w:rsidR="004E1F83" w:rsidRPr="00112977">
        <w:rPr>
          <w:rFonts w:asciiTheme="majorBidi" w:hAnsiTheme="majorBidi" w:cs="Arabic Transparent" w:hint="cs"/>
          <w:color w:val="000000" w:themeColor="text1"/>
          <w:sz w:val="28"/>
          <w:szCs w:val="28"/>
          <w:rtl/>
        </w:rPr>
        <w:t xml:space="preserve"> جنب. وحديث :"سدوا كل خوخة...". وفسر الخالدي معنى الخوخة بأنها الباب الذي كان يفتح من بيت الصحابي إلى المسجد النبوي. وهذا من كلام المختصِر، و لم يميزه عن كلام ابن كثير.</w:t>
      </w:r>
    </w:p>
    <w:p w:rsidR="004E1F83" w:rsidRPr="00790560" w:rsidRDefault="004E1F83"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حرمة المكث في المسجد للجنب والحائض والنفساء عند كثير من الأئمة، محتجين بهذه الآية. وكان ينبغي حذفها، لأن ما ذكر في النقطة الأولى يغني عنها.</w:t>
      </w:r>
    </w:p>
    <w:p w:rsidR="004E1F83" w:rsidRPr="00790560" w:rsidRDefault="004E1F83"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حرمة مرور الحائض لاحتمال التلويث عند بعض العلماء.</w:t>
      </w:r>
      <w:r>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كان ينبغي حذف هذا القول لضعفه ومخالفته لحديث "الخُمرة".</w:t>
      </w:r>
    </w:p>
    <w:p w:rsidR="004E1F83" w:rsidRPr="00790560" w:rsidRDefault="004E1F83"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حديث الخُمرة، دليل على جواز مرور الحائض والنفساء في المسجد.</w:t>
      </w:r>
    </w:p>
    <w:p w:rsidR="004E1F83" w:rsidRPr="00790560" w:rsidRDefault="004E1F83" w:rsidP="000420EB">
      <w:pPr>
        <w:pStyle w:val="ListParagraph"/>
        <w:numPr>
          <w:ilvl w:val="0"/>
          <w:numId w:val="87"/>
        </w:numPr>
        <w:autoSpaceDE w:val="0"/>
        <w:autoSpaceDN w:val="0"/>
        <w:adjustRightInd w:val="0"/>
        <w:spacing w:after="0" w:line="360" w:lineRule="auto"/>
        <w:ind w:left="283" w:hanging="284"/>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ذكر القول الثاني، بأن المقصود بالآية أن لا يقرب الصلاة إلا أن يكون مسافراً تصيبه الجنابة فلا يجد الماء فيصلي حتى يجد الماء. وأورد دليل ذلك حديث: "الصعيد الطيب طهور المسلم...." الحديث. وهو قول منسوب لعلي رضي الله عنه.</w:t>
      </w:r>
    </w:p>
    <w:p w:rsidR="004E1F83" w:rsidRPr="00790560" w:rsidRDefault="004E1F83"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ذكر ترجيح الطبري وابن كثير في المسألة.</w:t>
      </w:r>
    </w:p>
    <w:p w:rsidR="004E1F83" w:rsidRPr="00790560" w:rsidRDefault="004E1F83" w:rsidP="000420EB">
      <w:pPr>
        <w:pStyle w:val="ListParagraph"/>
        <w:autoSpaceDE w:val="0"/>
        <w:autoSpaceDN w:val="0"/>
        <w:adjustRightInd w:val="0"/>
        <w:spacing w:after="0" w:line="360" w:lineRule="auto"/>
        <w:ind w:left="283" w:hanging="284"/>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ويلاحظ أن المختصر قد حذف الرواية التي ضعفها ابن كثير والتي فيها "إلا باب علي". كذلك حذف الحديث الضعيف:"إني لا أحل المسجد لحائض ولا جنب". وهذا موافق للمنهجية الصحيحة في الاختصار.</w:t>
      </w:r>
    </w:p>
    <w:p w:rsidR="00724C26" w:rsidRPr="00790560" w:rsidRDefault="004E1F83"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ذكر حكم المكث في المسجد للجنب إذا توضأ. ثم أورد قول عطاء:" رأيت رجالاً من أصحاب رسول الله صلى الل</w:t>
      </w:r>
      <w:r w:rsidR="00112977">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ه علي</w:t>
      </w:r>
      <w:r w:rsidR="00112977">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ه وسل</w:t>
      </w:r>
      <w:r w:rsidR="00112977">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م يجلس</w:t>
      </w:r>
      <w:r w:rsidR="00112977">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ون </w:t>
      </w:r>
      <w:r>
        <w:rPr>
          <w:rFonts w:asciiTheme="majorBidi" w:hAnsiTheme="majorBidi" w:cs="Arabic Transparent" w:hint="cs"/>
          <w:color w:val="000000" w:themeColor="text1"/>
          <w:sz w:val="28"/>
          <w:szCs w:val="28"/>
          <w:rtl/>
        </w:rPr>
        <w:t>ف</w:t>
      </w:r>
      <w:r w:rsidR="00112977">
        <w:rPr>
          <w:rFonts w:asciiTheme="majorBidi" w:hAnsiTheme="majorBidi" w:cs="Arabic Transparent" w:hint="cs"/>
          <w:color w:val="000000" w:themeColor="text1"/>
          <w:sz w:val="28"/>
          <w:szCs w:val="28"/>
          <w:rtl/>
        </w:rPr>
        <w:t>ـ</w:t>
      </w:r>
      <w:r>
        <w:rPr>
          <w:rFonts w:asciiTheme="majorBidi" w:hAnsiTheme="majorBidi" w:cs="Arabic Transparent" w:hint="cs"/>
          <w:color w:val="000000" w:themeColor="text1"/>
          <w:sz w:val="28"/>
          <w:szCs w:val="28"/>
          <w:rtl/>
        </w:rPr>
        <w:t xml:space="preserve">ي المسـجد وهـم مجنبـون، </w:t>
      </w:r>
      <w:r w:rsidRPr="00790560">
        <w:rPr>
          <w:rFonts w:asciiTheme="majorBidi" w:hAnsiTheme="majorBidi" w:cs="Arabic Transparent" w:hint="cs"/>
          <w:color w:val="000000" w:themeColor="text1"/>
          <w:sz w:val="28"/>
          <w:szCs w:val="28"/>
          <w:rtl/>
        </w:rPr>
        <w:t>إذا توض</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ؤوا وض</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وء</w:t>
      </w:r>
      <w:r>
        <w:rPr>
          <w:rFonts w:asciiTheme="majorBidi" w:eastAsia="@Arial Unicode MS" w:hAnsiTheme="majorBidi" w:cs="Arabic Transparent" w:hint="cs"/>
          <w:color w:val="000000" w:themeColor="text1"/>
          <w:sz w:val="28"/>
          <w:szCs w:val="28"/>
          <w:rtl/>
        </w:rPr>
        <w:t xml:space="preserve"> </w:t>
      </w:r>
      <w:r w:rsidR="00112977" w:rsidRPr="00112977">
        <w:rPr>
          <w:rFonts w:asciiTheme="majorBidi" w:hAnsiTheme="majorBidi" w:cs="Arabic Transparent" w:hint="cs"/>
          <w:color w:val="000000" w:themeColor="text1"/>
          <w:sz w:val="28"/>
          <w:szCs w:val="28"/>
          <w:rtl/>
        </w:rPr>
        <w:t>الصلاة". ولا أرى أن هناك ما يدعو لذكر كل هذه الأق</w:t>
      </w:r>
      <w:r w:rsidR="00112977">
        <w:rPr>
          <w:rFonts w:asciiTheme="majorBidi" w:hAnsiTheme="majorBidi" w:cs="Arabic Transparent" w:hint="cs"/>
          <w:color w:val="000000" w:themeColor="text1"/>
          <w:sz w:val="28"/>
          <w:szCs w:val="28"/>
          <w:rtl/>
        </w:rPr>
        <w:t>ـ</w:t>
      </w:r>
      <w:r w:rsidR="00112977" w:rsidRPr="00112977">
        <w:rPr>
          <w:rFonts w:asciiTheme="majorBidi" w:hAnsiTheme="majorBidi" w:cs="Arabic Transparent" w:hint="cs"/>
          <w:color w:val="000000" w:themeColor="text1"/>
          <w:sz w:val="28"/>
          <w:szCs w:val="28"/>
          <w:rtl/>
        </w:rPr>
        <w:t>وال في الته</w:t>
      </w:r>
      <w:r w:rsidR="00112977">
        <w:rPr>
          <w:rFonts w:asciiTheme="majorBidi" w:hAnsiTheme="majorBidi" w:cs="Arabic Transparent" w:hint="cs"/>
          <w:color w:val="000000" w:themeColor="text1"/>
          <w:sz w:val="28"/>
          <w:szCs w:val="28"/>
          <w:rtl/>
        </w:rPr>
        <w:t>ـ</w:t>
      </w:r>
      <w:r w:rsidR="00112977" w:rsidRPr="00112977">
        <w:rPr>
          <w:rFonts w:asciiTheme="majorBidi" w:hAnsiTheme="majorBidi" w:cs="Arabic Transparent" w:hint="cs"/>
          <w:color w:val="000000" w:themeColor="text1"/>
          <w:sz w:val="28"/>
          <w:szCs w:val="28"/>
          <w:rtl/>
        </w:rPr>
        <w:t xml:space="preserve">ذيب </w:t>
      </w:r>
    </w:p>
    <w:p w:rsidR="006C7D05" w:rsidRPr="00790560" w:rsidRDefault="006C7D05"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______________</w:t>
      </w:r>
      <w:r w:rsidR="00724C26"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    </w:t>
      </w:r>
    </w:p>
    <w:p w:rsidR="00724455" w:rsidRPr="00790560" w:rsidRDefault="006C7D05" w:rsidP="000420EB">
      <w:pPr>
        <w:pStyle w:val="ListParagraph"/>
        <w:numPr>
          <w:ilvl w:val="0"/>
          <w:numId w:val="200"/>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lang w:bidi="ar-JO"/>
        </w:rPr>
        <w:t xml:space="preserve">انظر: الرفاعي، محمد نسيب، </w:t>
      </w:r>
      <w:r w:rsidRPr="00790560">
        <w:rPr>
          <w:rFonts w:asciiTheme="majorBidi" w:hAnsiTheme="majorBidi" w:cs="Arabic Transparent" w:hint="cs"/>
          <w:b/>
          <w:bCs/>
          <w:color w:val="000000" w:themeColor="text1"/>
          <w:sz w:val="20"/>
          <w:szCs w:val="20"/>
          <w:rtl/>
          <w:lang w:bidi="ar-JO"/>
        </w:rPr>
        <w:t>تيسير العلي القدير لاختصار تفسير ابن كثير</w:t>
      </w:r>
      <w:r w:rsidRPr="00790560">
        <w:rPr>
          <w:rFonts w:asciiTheme="majorBidi" w:hAnsiTheme="majorBidi" w:cs="Arabic Transparent" w:hint="cs"/>
          <w:color w:val="000000" w:themeColor="text1"/>
          <w:sz w:val="20"/>
          <w:szCs w:val="20"/>
          <w:rtl/>
          <w:lang w:bidi="ar-JO"/>
        </w:rPr>
        <w:t xml:space="preserve">، </w:t>
      </w:r>
      <w:r w:rsidR="003A3AEE" w:rsidRPr="00790560">
        <w:rPr>
          <w:rFonts w:asciiTheme="majorBidi" w:hAnsiTheme="majorBidi" w:cs="Arabic Transparent" w:hint="cs"/>
          <w:color w:val="000000" w:themeColor="text1"/>
          <w:sz w:val="20"/>
          <w:szCs w:val="20"/>
          <w:rtl/>
          <w:lang w:bidi="ar-JO"/>
        </w:rPr>
        <w:t>جـ1،</w:t>
      </w:r>
      <w:r w:rsidR="00CD19BF">
        <w:rPr>
          <w:rFonts w:asciiTheme="majorBidi" w:hAnsiTheme="majorBidi" w:cs="Arabic Transparent" w:hint="cs"/>
          <w:color w:val="000000" w:themeColor="text1"/>
          <w:sz w:val="20"/>
          <w:szCs w:val="20"/>
          <w:rtl/>
          <w:lang w:bidi="ar-JO"/>
        </w:rPr>
        <w:t xml:space="preserve"> ص496-498،</w:t>
      </w:r>
      <w:r w:rsidR="00724C26" w:rsidRPr="00790560">
        <w:rPr>
          <w:rFonts w:asciiTheme="majorBidi" w:hAnsiTheme="majorBidi" w:cs="Arabic Transparent" w:hint="cs"/>
          <w:color w:val="000000" w:themeColor="text1"/>
          <w:sz w:val="20"/>
          <w:szCs w:val="20"/>
          <w:rtl/>
        </w:rPr>
        <w:t xml:space="preserve"> انظر: الصابوني، محمد علي، </w:t>
      </w:r>
      <w:r w:rsidR="00724C26" w:rsidRPr="00790560">
        <w:rPr>
          <w:rFonts w:asciiTheme="majorBidi" w:hAnsiTheme="majorBidi" w:cs="Arabic Transparent" w:hint="cs"/>
          <w:b/>
          <w:bCs/>
          <w:color w:val="000000" w:themeColor="text1"/>
          <w:sz w:val="20"/>
          <w:szCs w:val="20"/>
          <w:rtl/>
        </w:rPr>
        <w:t>مختصر تفسير ابن كثير</w:t>
      </w:r>
      <w:r w:rsidR="00724C26" w:rsidRPr="00790560">
        <w:rPr>
          <w:rFonts w:asciiTheme="majorBidi" w:hAnsiTheme="majorBidi" w:cs="Arabic Transparent" w:hint="cs"/>
          <w:color w:val="000000" w:themeColor="text1"/>
          <w:sz w:val="20"/>
          <w:szCs w:val="20"/>
          <w:rtl/>
        </w:rPr>
        <w:t>،</w:t>
      </w:r>
      <w:r w:rsidR="00CD19BF">
        <w:rPr>
          <w:rFonts w:asciiTheme="majorBidi" w:hAnsiTheme="majorBidi" w:cs="Arabic Transparent" w:hint="cs"/>
          <w:color w:val="000000" w:themeColor="text1"/>
          <w:sz w:val="20"/>
          <w:szCs w:val="20"/>
          <w:rtl/>
        </w:rPr>
        <w:t xml:space="preserve"> </w:t>
      </w:r>
      <w:r w:rsidR="00724C26" w:rsidRPr="00790560">
        <w:rPr>
          <w:rFonts w:asciiTheme="majorBidi" w:hAnsiTheme="majorBidi" w:cs="Arabic Transparent" w:hint="cs"/>
          <w:color w:val="000000" w:themeColor="text1"/>
          <w:sz w:val="20"/>
          <w:szCs w:val="20"/>
          <w:rtl/>
        </w:rPr>
        <w:t>جـ1،</w:t>
      </w:r>
      <w:r w:rsidR="00CD19BF">
        <w:rPr>
          <w:rFonts w:asciiTheme="majorBidi" w:hAnsiTheme="majorBidi" w:cs="Arabic Transparent" w:hint="cs"/>
          <w:color w:val="000000" w:themeColor="text1"/>
          <w:sz w:val="20"/>
          <w:szCs w:val="20"/>
          <w:rtl/>
        </w:rPr>
        <w:t xml:space="preserve"> </w:t>
      </w:r>
      <w:r w:rsidR="00724C26" w:rsidRPr="00790560">
        <w:rPr>
          <w:rFonts w:asciiTheme="majorBidi" w:hAnsiTheme="majorBidi" w:cs="Arabic Transparent" w:hint="cs"/>
          <w:color w:val="000000" w:themeColor="text1"/>
          <w:sz w:val="20"/>
          <w:szCs w:val="20"/>
          <w:rtl/>
        </w:rPr>
        <w:t xml:space="preserve">ص394،393. </w:t>
      </w:r>
    </w:p>
    <w:p w:rsidR="000256DC" w:rsidRPr="00112977" w:rsidRDefault="0011297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112977">
        <w:rPr>
          <w:rFonts w:asciiTheme="majorBidi" w:hAnsiTheme="majorBidi" w:cs="Arabic Transparent" w:hint="cs"/>
          <w:color w:val="000000" w:themeColor="text1"/>
          <w:sz w:val="28"/>
          <w:szCs w:val="28"/>
          <w:rtl/>
        </w:rPr>
        <w:t xml:space="preserve">إذ كان يكفي ذكر القول </w:t>
      </w:r>
      <w:r w:rsidR="00724455" w:rsidRPr="00112977">
        <w:rPr>
          <w:rFonts w:asciiTheme="majorBidi" w:hAnsiTheme="majorBidi" w:cs="Arabic Transparent" w:hint="cs"/>
          <w:color w:val="000000" w:themeColor="text1"/>
          <w:sz w:val="28"/>
          <w:szCs w:val="28"/>
          <w:rtl/>
        </w:rPr>
        <w:t>الذي رجحه صاحب الأصل.</w:t>
      </w:r>
    </w:p>
    <w:p w:rsidR="00DD21E1" w:rsidRPr="00F75535" w:rsidRDefault="00F7553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0256DC" w:rsidRPr="00F75535">
        <w:rPr>
          <w:rFonts w:asciiTheme="majorBidi" w:hAnsiTheme="majorBidi" w:cs="Arabic Transparent" w:hint="cs"/>
          <w:color w:val="000000" w:themeColor="text1"/>
          <w:sz w:val="28"/>
          <w:szCs w:val="28"/>
          <w:rtl/>
        </w:rPr>
        <w:t>قال صاحب التهذيب:"والراجح هو ما قاله الأئمة الثلاثة من أنه يجوز للجنب المكث في المسجد</w:t>
      </w:r>
      <w:r w:rsidR="00687895" w:rsidRPr="00F75535">
        <w:rPr>
          <w:rFonts w:asciiTheme="majorBidi" w:hAnsiTheme="majorBidi" w:cs="Arabic Transparent" w:hint="cs"/>
          <w:color w:val="000000" w:themeColor="text1"/>
          <w:sz w:val="28"/>
          <w:szCs w:val="28"/>
          <w:rtl/>
        </w:rPr>
        <w:t>، ويجوز أن يمر منه إذا كان عابر سبيل"</w:t>
      </w:r>
      <w:r w:rsidR="00687895" w:rsidRPr="00F75535">
        <w:rPr>
          <w:rFonts w:asciiTheme="majorBidi" w:hAnsiTheme="majorBidi" w:cs="Arabic Transparent" w:hint="cs"/>
          <w:color w:val="000000" w:themeColor="text1"/>
          <w:sz w:val="28"/>
          <w:szCs w:val="28"/>
          <w:vertAlign w:val="superscript"/>
          <w:rtl/>
        </w:rPr>
        <w:t>(1)</w:t>
      </w:r>
      <w:r w:rsidR="00687895" w:rsidRPr="00F75535">
        <w:rPr>
          <w:rFonts w:asciiTheme="majorBidi" w:hAnsiTheme="majorBidi" w:cs="Arabic Transparent" w:hint="cs"/>
          <w:color w:val="000000" w:themeColor="text1"/>
          <w:sz w:val="28"/>
          <w:szCs w:val="28"/>
          <w:rtl/>
        </w:rPr>
        <w:t>.</w:t>
      </w:r>
      <w:r w:rsidR="00DD21E1" w:rsidRPr="00F75535">
        <w:rPr>
          <w:rFonts w:asciiTheme="majorBidi" w:hAnsiTheme="majorBidi" w:cs="Arabic Transparent" w:hint="cs"/>
          <w:color w:val="000000" w:themeColor="text1"/>
          <w:sz w:val="28"/>
          <w:szCs w:val="28"/>
          <w:rtl/>
        </w:rPr>
        <w:t xml:space="preserve"> ويبدو أن هذا خطأ</w:t>
      </w:r>
      <w:r w:rsidR="00CD19BF" w:rsidRPr="00F75535">
        <w:rPr>
          <w:rFonts w:asciiTheme="majorBidi" w:hAnsiTheme="majorBidi" w:cs="Arabic Transparent" w:hint="cs"/>
          <w:color w:val="000000" w:themeColor="text1"/>
          <w:sz w:val="28"/>
          <w:szCs w:val="28"/>
          <w:rtl/>
        </w:rPr>
        <w:t>ٌ</w:t>
      </w:r>
      <w:r w:rsidR="00DD21E1" w:rsidRPr="00F75535">
        <w:rPr>
          <w:rFonts w:asciiTheme="majorBidi" w:hAnsiTheme="majorBidi" w:cs="Arabic Transparent" w:hint="cs"/>
          <w:color w:val="000000" w:themeColor="text1"/>
          <w:sz w:val="28"/>
          <w:szCs w:val="28"/>
          <w:rtl/>
        </w:rPr>
        <w:t xml:space="preserve"> مطبعي غير مقصود، فقد جاء في الأصل أن الأئمة الثلاثة حرموا </w:t>
      </w:r>
      <w:r w:rsidR="00CD19BF" w:rsidRPr="00F75535">
        <w:rPr>
          <w:rFonts w:asciiTheme="majorBidi" w:hAnsiTheme="majorBidi" w:cs="Arabic Transparent" w:hint="cs"/>
          <w:color w:val="000000" w:themeColor="text1"/>
          <w:sz w:val="28"/>
          <w:szCs w:val="28"/>
          <w:rtl/>
        </w:rPr>
        <w:t xml:space="preserve">على الجنب </w:t>
      </w:r>
      <w:r w:rsidR="00DD21E1" w:rsidRPr="00F75535">
        <w:rPr>
          <w:rFonts w:asciiTheme="majorBidi" w:hAnsiTheme="majorBidi" w:cs="Arabic Transparent" w:hint="cs"/>
          <w:color w:val="000000" w:themeColor="text1"/>
          <w:sz w:val="28"/>
          <w:szCs w:val="28"/>
          <w:rtl/>
        </w:rPr>
        <w:t>المكث في المسجد</w:t>
      </w:r>
      <w:r w:rsidR="00CD19BF" w:rsidRPr="00F75535">
        <w:rPr>
          <w:rFonts w:asciiTheme="majorBidi" w:hAnsiTheme="majorBidi" w:cs="Arabic Transparent" w:hint="cs"/>
          <w:color w:val="000000" w:themeColor="text1"/>
          <w:sz w:val="28"/>
          <w:szCs w:val="28"/>
          <w:rtl/>
        </w:rPr>
        <w:t xml:space="preserve">، ويجوز أن يمر منه إذا كان عابر </w:t>
      </w:r>
      <w:r w:rsidR="00DD21E1" w:rsidRPr="00F75535">
        <w:rPr>
          <w:rFonts w:asciiTheme="majorBidi" w:hAnsiTheme="majorBidi" w:cs="Arabic Transparent" w:hint="cs"/>
          <w:color w:val="000000" w:themeColor="text1"/>
          <w:sz w:val="28"/>
          <w:szCs w:val="28"/>
          <w:rtl/>
        </w:rPr>
        <w:t xml:space="preserve">سبيل. </w:t>
      </w:r>
    </w:p>
    <w:p w:rsidR="00724455" w:rsidRPr="00790560" w:rsidRDefault="00724455"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p>
    <w:p w:rsidR="00724455" w:rsidRPr="00790560" w:rsidRDefault="00687895" w:rsidP="00F043EE">
      <w:pPr>
        <w:autoSpaceDE w:val="0"/>
        <w:autoSpaceDN w:val="0"/>
        <w:bidi/>
        <w:adjustRightInd w:val="0"/>
        <w:spacing w:after="0" w:line="360" w:lineRule="auto"/>
        <w:ind w:left="-1"/>
        <w:jc w:val="both"/>
        <w:rPr>
          <w:rFonts w:asciiTheme="majorBidi" w:eastAsia="@Arial Unicode MS" w:hAnsiTheme="majorBidi" w:cs="Arabic Transparent"/>
          <w:b/>
          <w:bCs/>
          <w:color w:val="000000" w:themeColor="text1"/>
          <w:sz w:val="28"/>
          <w:szCs w:val="28"/>
          <w:rtl/>
        </w:rPr>
      </w:pPr>
      <w:r w:rsidRPr="00790560">
        <w:rPr>
          <w:rFonts w:asciiTheme="majorBidi" w:eastAsia="@Arial Unicode MS" w:hAnsiTheme="majorBidi" w:cs="Arabic Transparent" w:hint="cs"/>
          <w:b/>
          <w:bCs/>
          <w:color w:val="000000" w:themeColor="text1"/>
          <w:sz w:val="28"/>
          <w:szCs w:val="28"/>
          <w:rtl/>
        </w:rPr>
        <w:t xml:space="preserve"> </w:t>
      </w:r>
      <w:r w:rsidR="00724455" w:rsidRPr="00790560">
        <w:rPr>
          <w:rFonts w:asciiTheme="majorBidi" w:eastAsia="@Arial Unicode MS" w:hAnsiTheme="majorBidi" w:cs="Arabic Transparent" w:hint="cs"/>
          <w:b/>
          <w:bCs/>
          <w:color w:val="000000" w:themeColor="text1"/>
          <w:sz w:val="28"/>
          <w:szCs w:val="28"/>
          <w:rtl/>
        </w:rPr>
        <w:t>مختصر محمد موسى نصر: ذكر فيه المسائل التالية:</w:t>
      </w:r>
    </w:p>
    <w:p w:rsidR="0068789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687895"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من غير مكث.</w:t>
      </w:r>
      <w:r w:rsidR="00687895" w:rsidRPr="00790560">
        <w:rPr>
          <w:rFonts w:asciiTheme="majorBidi" w:hAnsiTheme="majorBidi" w:cs="Arabic Transparent" w:hint="cs"/>
          <w:color w:val="000000" w:themeColor="text1"/>
          <w:sz w:val="28"/>
          <w:szCs w:val="28"/>
          <w:rtl/>
        </w:rPr>
        <w:t xml:space="preserve"> </w:t>
      </w:r>
    </w:p>
    <w:p w:rsidR="00724455" w:rsidRPr="00790560" w:rsidRDefault="0068789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أي لا تدخلوا المسجد وأنتم جنب إلا عابري سبيل.</w:t>
      </w:r>
      <w:r w:rsidRPr="00790560">
        <w:rPr>
          <w:rFonts w:asciiTheme="majorBidi" w:eastAsia="@Arial Unicode MS" w:hAnsiTheme="majorBidi" w:cs="Arabic Transparent" w:hint="cs"/>
          <w:color w:val="000000" w:themeColor="text1"/>
          <w:sz w:val="28"/>
          <w:szCs w:val="28"/>
          <w:rtl/>
          <w:lang w:bidi="ar-JO"/>
        </w:rPr>
        <w:t xml:space="preserve"> ولم ينسب هذا القول لابن عباس.</w:t>
      </w:r>
      <w:r w:rsidRPr="00790560">
        <w:rPr>
          <w:rFonts w:asciiTheme="majorBidi" w:eastAsia="@Arial Unicode MS" w:hAnsiTheme="majorBidi" w:cs="Arabic Transparent" w:hint="cs"/>
          <w:color w:val="000000" w:themeColor="text1"/>
          <w:sz w:val="28"/>
          <w:szCs w:val="28"/>
          <w:rtl/>
        </w:rPr>
        <w:t xml:space="preserve"> وما </w:t>
      </w:r>
    </w:p>
    <w:p w:rsidR="004C5DB5" w:rsidRPr="00790560" w:rsidRDefault="00687895" w:rsidP="000420EB">
      <w:pPr>
        <w:tabs>
          <w:tab w:val="left" w:pos="8220"/>
        </w:tabs>
        <w:autoSpaceDE w:val="0"/>
        <w:autoSpaceDN w:val="0"/>
        <w:bidi/>
        <w:adjustRightInd w:val="0"/>
        <w:spacing w:after="0" w:line="360" w:lineRule="auto"/>
        <w:ind w:left="283"/>
        <w:jc w:val="both"/>
        <w:rPr>
          <w:rFonts w:asciiTheme="majorBidi"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ذكر هنا هو تكرار لما ذكر في النقطة السابقة.</w:t>
      </w:r>
    </w:p>
    <w:p w:rsidR="00687895" w:rsidRPr="00790560" w:rsidRDefault="0068789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ذكر أن نزول الآية  في الأنصار الذين كانت أبوابهم في المسجد، فيمرون من المسجد وهم جنب.</w:t>
      </w:r>
      <w:r w:rsidRPr="00790560">
        <w:rPr>
          <w:rFonts w:asciiTheme="majorBidi" w:eastAsia="@Arial Unicode MS" w:hAnsiTheme="majorBidi" w:cs="Arabic Transparent" w:hint="cs"/>
          <w:color w:val="000000" w:themeColor="text1"/>
          <w:sz w:val="28"/>
          <w:szCs w:val="28"/>
          <w:rtl/>
        </w:rPr>
        <w:t xml:space="preserve"> ومن ا</w:t>
      </w:r>
      <w:r w:rsidR="004D7B89" w:rsidRPr="00790560">
        <w:rPr>
          <w:rFonts w:asciiTheme="majorBidi" w:eastAsia="@Arial Unicode MS" w:hAnsiTheme="majorBidi" w:cs="Arabic Transparent" w:hint="cs"/>
          <w:color w:val="000000" w:themeColor="text1"/>
          <w:sz w:val="28"/>
          <w:szCs w:val="28"/>
          <w:rtl/>
        </w:rPr>
        <w:t>لضوابط</w:t>
      </w:r>
      <w:r w:rsidRPr="00790560">
        <w:rPr>
          <w:rFonts w:asciiTheme="majorBidi" w:eastAsia="@Arial Unicode MS" w:hAnsiTheme="majorBidi" w:cs="Arabic Transparent" w:hint="cs"/>
          <w:color w:val="000000" w:themeColor="text1"/>
          <w:sz w:val="28"/>
          <w:szCs w:val="28"/>
          <w:rtl/>
        </w:rPr>
        <w:t xml:space="preserve"> التي لا بد منها لاعتماد رواية في أسباب النزول أن تكون </w:t>
      </w:r>
      <w:r w:rsidRPr="00790560">
        <w:rPr>
          <w:rFonts w:asciiTheme="majorBidi" w:eastAsia="@Arial Unicode MS" w:hAnsiTheme="majorBidi" w:cs="Arabic Transparent"/>
          <w:color w:val="000000" w:themeColor="text1"/>
          <w:sz w:val="28"/>
          <w:szCs w:val="28"/>
          <w:rtl/>
        </w:rPr>
        <w:t xml:space="preserve">الرواية ثابتة في الصحيح، وهذه الرواية قال عنها الألباني:" </w:t>
      </w:r>
      <w:r w:rsidRPr="00790560">
        <w:rPr>
          <w:rFonts w:asciiTheme="majorBidi" w:hAnsiTheme="majorBidi" w:cs="Arabic Transparent"/>
          <w:color w:val="000000" w:themeColor="text1"/>
          <w:sz w:val="28"/>
          <w:szCs w:val="28"/>
          <w:rtl/>
        </w:rPr>
        <w:t>فهذه الرواية معللة بالإرسال فلا يفرح بها."</w:t>
      </w:r>
      <w:r w:rsidRPr="00790560">
        <w:rPr>
          <w:rFonts w:asciiTheme="majorBidi" w:hAnsiTheme="majorBidi" w:cs="Arabic Transparent" w:hint="cs"/>
          <w:color w:val="000000" w:themeColor="text1"/>
          <w:sz w:val="28"/>
          <w:szCs w:val="28"/>
          <w:vertAlign w:val="superscript"/>
          <w:rtl/>
        </w:rPr>
        <w:t>(</w:t>
      </w:r>
      <w:r w:rsidR="00F75535">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r w:rsidRPr="00790560">
        <w:rPr>
          <w:rFonts w:asciiTheme="majorBidi" w:eastAsia="@Arial Unicode MS" w:hAnsiTheme="majorBidi" w:cs="Arabic Transparent"/>
          <w:color w:val="000000" w:themeColor="text1"/>
          <w:sz w:val="28"/>
          <w:szCs w:val="28"/>
          <w:rtl/>
        </w:rPr>
        <w:t xml:space="preserve"> والمرسل</w:t>
      </w:r>
      <w:r w:rsidRPr="00790560">
        <w:rPr>
          <w:rFonts w:asciiTheme="majorBidi" w:hAnsiTheme="majorBidi" w:cs="Arabic Transparent"/>
          <w:color w:val="000000" w:themeColor="text1"/>
          <w:sz w:val="28"/>
          <w:szCs w:val="28"/>
          <w:rtl/>
        </w:rPr>
        <w:t xml:space="preserve"> لا يقبل إلا إذا صح واعتضد بمرسل آخر وكان الراوي له من أئمة التفسير </w:t>
      </w:r>
      <w:r w:rsidRPr="00790560">
        <w:rPr>
          <w:rFonts w:asciiTheme="majorBidi" w:hAnsiTheme="majorBidi" w:cs="Arabic Transparent" w:hint="cs"/>
          <w:color w:val="000000" w:themeColor="text1"/>
          <w:sz w:val="28"/>
          <w:szCs w:val="28"/>
          <w:rtl/>
        </w:rPr>
        <w:t>الآخذين</w:t>
      </w:r>
      <w:r w:rsidRPr="00790560">
        <w:rPr>
          <w:rFonts w:asciiTheme="majorBidi" w:hAnsiTheme="majorBidi" w:cs="Arabic Transparent"/>
          <w:color w:val="000000" w:themeColor="text1"/>
          <w:sz w:val="28"/>
          <w:szCs w:val="28"/>
          <w:rtl/>
        </w:rPr>
        <w:t xml:space="preserve"> عن الصحابة كمجاهد وعكرمة وسعيد بن جبير</w:t>
      </w:r>
      <w:r w:rsidRPr="00790560">
        <w:rPr>
          <w:rFonts w:asciiTheme="majorBidi" w:hAnsiTheme="majorBidi" w:cs="Arabic Transparent" w:hint="cs"/>
          <w:color w:val="000000" w:themeColor="text1"/>
          <w:sz w:val="28"/>
          <w:szCs w:val="28"/>
          <w:vertAlign w:val="superscript"/>
          <w:rtl/>
        </w:rPr>
        <w:t>(</w:t>
      </w:r>
      <w:r w:rsidR="00F75535">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p>
    <w:p w:rsidR="00F75535" w:rsidRPr="00F75535" w:rsidRDefault="0068789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color w:val="000000" w:themeColor="text1"/>
          <w:sz w:val="28"/>
          <w:szCs w:val="28"/>
          <w:rtl/>
          <w:lang w:bidi="ar-JO"/>
        </w:rPr>
        <w:t xml:space="preserve"> </w:t>
      </w:r>
      <w:r w:rsidRPr="00790560">
        <w:rPr>
          <w:rFonts w:asciiTheme="majorBidi" w:eastAsia="@Arial Unicode MS" w:hAnsiTheme="majorBidi" w:cs="Arabic Transparent" w:hint="cs"/>
          <w:color w:val="000000" w:themeColor="text1"/>
          <w:sz w:val="28"/>
          <w:szCs w:val="28"/>
          <w:rtl/>
          <w:lang w:bidi="ar-JO"/>
        </w:rPr>
        <w:t xml:space="preserve">   </w:t>
      </w:r>
      <w:r w:rsidR="005B3BAF">
        <w:rPr>
          <w:rFonts w:asciiTheme="majorBidi" w:eastAsia="@Arial Unicode MS" w:hAnsiTheme="majorBidi" w:cs="Arabic Transparent" w:hint="cs"/>
          <w:color w:val="000000" w:themeColor="text1"/>
          <w:sz w:val="28"/>
          <w:szCs w:val="28"/>
          <w:rtl/>
          <w:lang w:bidi="ar-JO"/>
        </w:rPr>
        <w:t xml:space="preserve">   </w:t>
      </w:r>
      <w:r w:rsidRPr="00790560">
        <w:rPr>
          <w:rFonts w:asciiTheme="majorBidi" w:eastAsia="@Arial Unicode MS" w:hAnsiTheme="majorBidi" w:cs="Arabic Transparent"/>
          <w:color w:val="000000" w:themeColor="text1"/>
          <w:sz w:val="28"/>
          <w:szCs w:val="28"/>
          <w:rtl/>
          <w:lang w:bidi="ar-JO"/>
        </w:rPr>
        <w:t>ومن ا</w:t>
      </w:r>
      <w:r w:rsidR="004D7B89" w:rsidRPr="00790560">
        <w:rPr>
          <w:rFonts w:asciiTheme="majorBidi" w:eastAsia="@Arial Unicode MS" w:hAnsiTheme="majorBidi" w:cs="Arabic Transparent" w:hint="cs"/>
          <w:color w:val="000000" w:themeColor="text1"/>
          <w:sz w:val="28"/>
          <w:szCs w:val="28"/>
          <w:rtl/>
          <w:lang w:bidi="ar-JO"/>
        </w:rPr>
        <w:t>لضوابط</w:t>
      </w:r>
      <w:r w:rsidRPr="00790560">
        <w:rPr>
          <w:rFonts w:asciiTheme="majorBidi" w:eastAsia="@Arial Unicode MS" w:hAnsiTheme="majorBidi" w:cs="Arabic Transparent"/>
          <w:color w:val="000000" w:themeColor="text1"/>
          <w:sz w:val="28"/>
          <w:szCs w:val="28"/>
          <w:rtl/>
          <w:lang w:bidi="ar-JO"/>
        </w:rPr>
        <w:t xml:space="preserve"> كذلك ألا تعارض الرواية نصا</w:t>
      </w:r>
      <w:r w:rsidR="004C5DB5" w:rsidRPr="00790560">
        <w:rPr>
          <w:rFonts w:asciiTheme="majorBidi" w:eastAsia="@Arial Unicode MS" w:hAnsiTheme="majorBidi" w:cs="Arabic Transparent" w:hint="cs"/>
          <w:color w:val="000000" w:themeColor="text1"/>
          <w:sz w:val="28"/>
          <w:szCs w:val="28"/>
          <w:rtl/>
          <w:lang w:bidi="ar-JO"/>
        </w:rPr>
        <w:t>ً</w:t>
      </w:r>
      <w:r w:rsidRPr="00790560">
        <w:rPr>
          <w:rFonts w:asciiTheme="majorBidi" w:eastAsia="@Arial Unicode MS" w:hAnsiTheme="majorBidi" w:cs="Arabic Transparent"/>
          <w:color w:val="000000" w:themeColor="text1"/>
          <w:sz w:val="28"/>
          <w:szCs w:val="28"/>
          <w:rtl/>
          <w:lang w:bidi="ar-JO"/>
        </w:rPr>
        <w:t xml:space="preserve"> أقوى منها. وقد جاء في نصوص صحيحة كثيرة</w:t>
      </w:r>
      <w:r w:rsidR="00924F2A">
        <w:rPr>
          <w:rFonts w:asciiTheme="majorBidi" w:eastAsia="@Arial Unicode MS" w:hAnsiTheme="majorBidi" w:cs="Arabic Transparent" w:hint="cs"/>
          <w:color w:val="000000" w:themeColor="text1"/>
          <w:sz w:val="28"/>
          <w:szCs w:val="28"/>
          <w:rtl/>
          <w:lang w:bidi="ar-JO"/>
        </w:rPr>
        <w:t>،</w:t>
      </w:r>
      <w:r w:rsidRPr="00790560">
        <w:rPr>
          <w:rFonts w:asciiTheme="majorBidi" w:eastAsia="@Arial Unicode MS" w:hAnsiTheme="majorBidi" w:cs="Arabic Transparent"/>
          <w:color w:val="000000" w:themeColor="text1"/>
          <w:sz w:val="28"/>
          <w:szCs w:val="28"/>
          <w:rtl/>
          <w:lang w:bidi="ar-JO"/>
        </w:rPr>
        <w:t xml:space="preserve"> ما يدل على خلاف ما جاء في هذه الرواية. فأهل الصفة كانوا ينامون في المسجد، </w:t>
      </w:r>
      <w:r w:rsidRPr="00790560">
        <w:rPr>
          <w:rFonts w:asciiTheme="majorBidi" w:eastAsia="@Arial Unicode MS" w:hAnsiTheme="majorBidi" w:cs="Arabic Transparent"/>
          <w:color w:val="000000" w:themeColor="text1"/>
          <w:sz w:val="28"/>
          <w:szCs w:val="28"/>
          <w:rtl/>
        </w:rPr>
        <w:t>وفيهم من يصبح جنبا</w:t>
      </w:r>
      <w:r w:rsidR="004C5DB5"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lang w:bidi="ar-JO"/>
        </w:rPr>
        <w:t>وفي الصحيح عن أبي هريرة قال: لقيني رسول الله صلى الله عليه وسلم وأنا جنب فأخذ بيدي فمشيت معه حتى قعد فانسللت فأتيت الرحل فاغتسلت ثم جئت وهو قاعد فقال: «أين كنت يا</w:t>
      </w:r>
      <w:r w:rsidR="004C5DB5" w:rsidRPr="00790560">
        <w:rPr>
          <w:rFonts w:asciiTheme="majorBidi" w:hAnsiTheme="majorBidi" w:cs="Arabic Transparent"/>
          <w:color w:val="000000" w:themeColor="text1"/>
          <w:sz w:val="28"/>
          <w:szCs w:val="28"/>
          <w:rtl/>
          <w:lang w:bidi="ar-JO"/>
        </w:rPr>
        <w:t xml:space="preserve"> أبا هريرة» فقلت له فقال: «سبحان الله إن المؤمن لا ينجس»</w:t>
      </w:r>
      <w:r w:rsidR="004C5DB5" w:rsidRPr="00790560">
        <w:rPr>
          <w:rFonts w:asciiTheme="majorBidi" w:hAnsiTheme="majorBidi" w:cs="Arabic Transparent" w:hint="cs"/>
          <w:color w:val="000000" w:themeColor="text1"/>
          <w:sz w:val="28"/>
          <w:szCs w:val="28"/>
          <w:vertAlign w:val="superscript"/>
          <w:rtl/>
          <w:lang w:bidi="ar-JO"/>
        </w:rPr>
        <w:t>(</w:t>
      </w:r>
      <w:r w:rsidR="00F75535">
        <w:rPr>
          <w:rFonts w:asciiTheme="majorBidi" w:hAnsiTheme="majorBidi" w:cs="Arabic Transparent" w:hint="cs"/>
          <w:color w:val="000000" w:themeColor="text1"/>
          <w:sz w:val="28"/>
          <w:szCs w:val="28"/>
          <w:vertAlign w:val="superscript"/>
          <w:rtl/>
          <w:lang w:bidi="ar-JO"/>
        </w:rPr>
        <w:t>4</w:t>
      </w:r>
      <w:r w:rsidR="004C5DB5" w:rsidRPr="00790560">
        <w:rPr>
          <w:rFonts w:asciiTheme="majorBidi" w:hAnsiTheme="majorBidi" w:cs="Arabic Transparent" w:hint="cs"/>
          <w:color w:val="000000" w:themeColor="text1"/>
          <w:sz w:val="28"/>
          <w:szCs w:val="28"/>
          <w:vertAlign w:val="superscript"/>
          <w:rtl/>
          <w:lang w:bidi="ar-JO"/>
        </w:rPr>
        <w:t>)</w:t>
      </w:r>
      <w:r w:rsidR="004C5DB5" w:rsidRPr="00790560">
        <w:rPr>
          <w:rFonts w:asciiTheme="majorBidi" w:hAnsiTheme="majorBidi" w:cs="Arabic Transparent"/>
          <w:color w:val="000000" w:themeColor="text1"/>
          <w:sz w:val="28"/>
          <w:szCs w:val="28"/>
          <w:rtl/>
          <w:lang w:bidi="ar-JO"/>
        </w:rPr>
        <w:t xml:space="preserve"> .</w:t>
      </w:r>
      <w:r w:rsidR="004C5DB5" w:rsidRPr="00790560">
        <w:rPr>
          <w:rFonts w:asciiTheme="majorBidi" w:eastAsia="@Arial Unicode MS" w:hAnsiTheme="majorBidi" w:cs="Arabic Transparent"/>
          <w:color w:val="000000" w:themeColor="text1"/>
          <w:sz w:val="28"/>
          <w:szCs w:val="28"/>
          <w:rtl/>
        </w:rPr>
        <w:t xml:space="preserve"> فلا يحل القول في أسباب النزول إلا بالرواية الصحيحة والسماع ممن شاهدوا التنزيل</w:t>
      </w:r>
      <w:r w:rsidR="004C5DB5" w:rsidRPr="00790560">
        <w:rPr>
          <w:rFonts w:asciiTheme="majorBidi" w:eastAsia="@Arial Unicode MS" w:hAnsiTheme="majorBidi" w:cs="Arabic Transparent" w:hint="cs"/>
          <w:color w:val="000000" w:themeColor="text1"/>
          <w:sz w:val="28"/>
          <w:szCs w:val="28"/>
          <w:vertAlign w:val="superscript"/>
          <w:rtl/>
        </w:rPr>
        <w:t>(</w:t>
      </w:r>
      <w:r w:rsidR="00F75535">
        <w:rPr>
          <w:rFonts w:asciiTheme="majorBidi" w:eastAsia="@Arial Unicode MS" w:hAnsiTheme="majorBidi" w:cs="Arabic Transparent" w:hint="cs"/>
          <w:color w:val="000000" w:themeColor="text1"/>
          <w:sz w:val="28"/>
          <w:szCs w:val="28"/>
          <w:vertAlign w:val="superscript"/>
          <w:rtl/>
        </w:rPr>
        <w:t>5</w:t>
      </w:r>
      <w:r w:rsidR="004C5DB5" w:rsidRPr="00790560">
        <w:rPr>
          <w:rFonts w:asciiTheme="majorBidi" w:eastAsia="@Arial Unicode MS" w:hAnsiTheme="majorBidi" w:cs="Arabic Transparent" w:hint="cs"/>
          <w:color w:val="000000" w:themeColor="text1"/>
          <w:sz w:val="28"/>
          <w:szCs w:val="28"/>
          <w:vertAlign w:val="superscript"/>
          <w:rtl/>
        </w:rPr>
        <w:t>)</w:t>
      </w:r>
      <w:r w:rsidR="004C5DB5" w:rsidRPr="00790560">
        <w:rPr>
          <w:rFonts w:asciiTheme="majorBidi" w:eastAsia="@Arial Unicode MS" w:hAnsiTheme="majorBidi" w:cs="Arabic Transparent" w:hint="cs"/>
          <w:color w:val="000000" w:themeColor="text1"/>
          <w:sz w:val="28"/>
          <w:szCs w:val="28"/>
          <w:rtl/>
        </w:rPr>
        <w:t>.</w:t>
      </w:r>
    </w:p>
    <w:p w:rsidR="004C5DB5" w:rsidRPr="00F75535" w:rsidRDefault="005B3BAF"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tl/>
        </w:rPr>
      </w:pPr>
      <w:r>
        <w:rPr>
          <w:rFonts w:asciiTheme="majorBidi" w:eastAsia="@Arial Unicode MS" w:hAnsiTheme="majorBidi" w:cs="Arabic Transparent" w:hint="cs"/>
          <w:color w:val="000000" w:themeColor="text1"/>
          <w:sz w:val="28"/>
          <w:szCs w:val="28"/>
          <w:rtl/>
        </w:rPr>
        <w:t>____________________</w:t>
      </w:r>
    </w:p>
    <w:p w:rsidR="00F75535" w:rsidRPr="00F75535" w:rsidRDefault="00F75535" w:rsidP="000420EB">
      <w:pPr>
        <w:pStyle w:val="ListParagraph"/>
        <w:numPr>
          <w:ilvl w:val="0"/>
          <w:numId w:val="89"/>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F75535">
        <w:rPr>
          <w:rFonts w:asciiTheme="majorBidi" w:hAnsiTheme="majorBidi" w:cs="Arabic Transparent" w:hint="cs"/>
          <w:color w:val="000000" w:themeColor="text1"/>
          <w:sz w:val="20"/>
          <w:szCs w:val="20"/>
          <w:rtl/>
        </w:rPr>
        <w:t xml:space="preserve">  انظر: </w:t>
      </w:r>
      <w:r w:rsidRPr="00F75535">
        <w:rPr>
          <w:rFonts w:asciiTheme="majorBidi" w:hAnsiTheme="majorBidi" w:cs="Arabic Transparent" w:hint="cs"/>
          <w:sz w:val="20"/>
          <w:szCs w:val="20"/>
          <w:rtl/>
        </w:rPr>
        <w:t xml:space="preserve">الخالدي، صلاح عبد الفتاح، </w:t>
      </w:r>
      <w:r w:rsidRPr="00F75535">
        <w:rPr>
          <w:rFonts w:asciiTheme="majorBidi" w:hAnsiTheme="majorBidi" w:cs="Arabic Transparent" w:hint="cs"/>
          <w:b/>
          <w:bCs/>
          <w:sz w:val="20"/>
          <w:szCs w:val="20"/>
          <w:rtl/>
        </w:rPr>
        <w:t>تهذيب وترتيب تفسير ابن كثير</w:t>
      </w:r>
      <w:r w:rsidRPr="00F75535">
        <w:rPr>
          <w:rFonts w:asciiTheme="majorBidi" w:hAnsiTheme="majorBidi" w:cs="Arabic Transparent" w:hint="cs"/>
          <w:color w:val="000000" w:themeColor="text1"/>
          <w:sz w:val="20"/>
          <w:szCs w:val="20"/>
          <w:rtl/>
        </w:rPr>
        <w:t>، جـ2، ص796- 798.</w:t>
      </w:r>
    </w:p>
    <w:p w:rsidR="004C5DB5" w:rsidRPr="00790560" w:rsidRDefault="004C5DB5" w:rsidP="000420EB">
      <w:pPr>
        <w:pStyle w:val="ListParagraph"/>
        <w:numPr>
          <w:ilvl w:val="0"/>
          <w:numId w:val="89"/>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inorBidi" w:hAnsiTheme="minorBidi" w:cs="Arabic Transparent" w:hint="cs"/>
          <w:color w:val="000000" w:themeColor="text1"/>
          <w:sz w:val="20"/>
          <w:szCs w:val="20"/>
          <w:rtl/>
          <w:lang w:bidi="ar-JO"/>
        </w:rPr>
        <w:t>الألباني، محمد ناصر الدين(ت</w:t>
      </w:r>
      <w:r w:rsidR="00924F2A">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1420هـ/1999م)،</w:t>
      </w:r>
      <w:r w:rsidR="00924F2A">
        <w:rPr>
          <w:rFonts w:asciiTheme="minorBidi" w:hAnsiTheme="minorBidi" w:cs="Arabic Transparent" w:hint="cs"/>
          <w:color w:val="000000" w:themeColor="text1"/>
          <w:sz w:val="20"/>
          <w:szCs w:val="20"/>
          <w:rtl/>
          <w:lang w:bidi="ar-JO"/>
        </w:rPr>
        <w:t xml:space="preserve"> (</w:t>
      </w:r>
      <w:r w:rsidR="00924F2A" w:rsidRPr="00790560">
        <w:rPr>
          <w:rFonts w:asciiTheme="minorBidi" w:hAnsiTheme="minorBidi" w:cs="Arabic Transparent" w:hint="cs"/>
          <w:color w:val="000000" w:themeColor="text1"/>
          <w:sz w:val="20"/>
          <w:szCs w:val="20"/>
          <w:rtl/>
          <w:lang w:bidi="ar-JO"/>
        </w:rPr>
        <w:t>1433هـ/2012م</w:t>
      </w:r>
      <w:r w:rsidR="00924F2A">
        <w:rPr>
          <w:rFonts w:asciiTheme="minorBidi" w:hAnsiTheme="minorBidi" w:cs="Arabic Transparent" w:hint="cs"/>
          <w:color w:val="000000" w:themeColor="text1"/>
          <w:sz w:val="20"/>
          <w:szCs w:val="20"/>
          <w:rtl/>
          <w:lang w:bidi="ar-JO"/>
        </w:rPr>
        <w:t>)،</w:t>
      </w:r>
      <w:r w:rsidRPr="00790560">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b/>
          <w:bCs/>
          <w:color w:val="000000" w:themeColor="text1"/>
          <w:sz w:val="20"/>
          <w:szCs w:val="20"/>
          <w:rtl/>
          <w:lang w:bidi="ar-JO"/>
        </w:rPr>
        <w:t>تمام المنة في التعليق على فقه السنة</w:t>
      </w:r>
      <w:r w:rsidRPr="00790560">
        <w:rPr>
          <w:rFonts w:asciiTheme="minorBidi" w:hAnsiTheme="minorBidi" w:cs="Arabic Transparent" w:hint="cs"/>
          <w:color w:val="000000" w:themeColor="text1"/>
          <w:sz w:val="20"/>
          <w:szCs w:val="20"/>
          <w:rtl/>
          <w:lang w:bidi="ar-JO"/>
        </w:rPr>
        <w:t xml:space="preserve">، ط5، </w:t>
      </w:r>
      <w:r w:rsidR="00924F2A">
        <w:rPr>
          <w:rFonts w:asciiTheme="minorBidi" w:hAnsiTheme="minorBidi" w:cs="Arabic Transparent" w:hint="cs"/>
          <w:color w:val="000000" w:themeColor="text1"/>
          <w:sz w:val="20"/>
          <w:szCs w:val="20"/>
          <w:rtl/>
          <w:lang w:bidi="ar-JO"/>
        </w:rPr>
        <w:t xml:space="preserve">1م، </w:t>
      </w:r>
      <w:r w:rsidRPr="00790560">
        <w:rPr>
          <w:rFonts w:asciiTheme="minorBidi" w:hAnsiTheme="minorBidi" w:cs="Arabic Transparent" w:hint="cs"/>
          <w:color w:val="000000" w:themeColor="text1"/>
          <w:sz w:val="20"/>
          <w:szCs w:val="20"/>
          <w:rtl/>
          <w:lang w:bidi="ar-JO"/>
        </w:rPr>
        <w:t>دار الراية،</w:t>
      </w:r>
      <w:r w:rsidRPr="00790560">
        <w:rPr>
          <w:rFonts w:asciiTheme="majorBidi" w:hAnsiTheme="majorBidi" w:cs="Arabic Transparent"/>
          <w:color w:val="000000" w:themeColor="text1"/>
          <w:sz w:val="20"/>
          <w:szCs w:val="20"/>
          <w:rtl/>
          <w:lang w:bidi="ar-JO"/>
        </w:rPr>
        <w:t xml:space="preserve"> ( ص119).</w:t>
      </w:r>
    </w:p>
    <w:p w:rsidR="004C5DB5" w:rsidRPr="00790560" w:rsidRDefault="004C5DB5" w:rsidP="000420EB">
      <w:pPr>
        <w:pStyle w:val="ListParagraph"/>
        <w:numPr>
          <w:ilvl w:val="0"/>
          <w:numId w:val="89"/>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ajorBidi" w:eastAsia="@Arial Unicode MS" w:hAnsiTheme="majorBidi" w:cs="Arabic Transparent"/>
          <w:color w:val="000000" w:themeColor="text1"/>
          <w:sz w:val="20"/>
          <w:szCs w:val="20"/>
          <w:rtl/>
          <w:lang w:bidi="ar-JO"/>
        </w:rPr>
        <w:t>انظر</w:t>
      </w:r>
      <w:r w:rsidR="00A63B9D">
        <w:rPr>
          <w:rFonts w:asciiTheme="majorBidi" w:eastAsia="@Arial Unicode MS" w:hAnsiTheme="majorBidi" w:cs="Arabic Transparent" w:hint="cs"/>
          <w:color w:val="000000" w:themeColor="text1"/>
          <w:sz w:val="20"/>
          <w:szCs w:val="20"/>
          <w:rtl/>
          <w:lang w:bidi="ar-JO"/>
        </w:rPr>
        <w:t xml:space="preserve"> </w:t>
      </w:r>
      <w:r w:rsidRPr="00790560">
        <w:rPr>
          <w:rFonts w:asciiTheme="majorBidi" w:eastAsia="@Arial Unicode MS" w:hAnsiTheme="majorBidi" w:cs="Arabic Transparent" w:hint="cs"/>
          <w:color w:val="000000" w:themeColor="text1"/>
          <w:sz w:val="20"/>
          <w:szCs w:val="20"/>
          <w:rtl/>
          <w:lang w:bidi="ar-JO"/>
        </w:rPr>
        <w:t>تفصيل ذلك</w:t>
      </w:r>
      <w:r w:rsidRPr="00790560">
        <w:rPr>
          <w:rFonts w:asciiTheme="majorBidi" w:eastAsia="@Arial Unicode MS" w:hAnsiTheme="majorBidi" w:cs="Arabic Transparent"/>
          <w:color w:val="000000" w:themeColor="text1"/>
          <w:sz w:val="20"/>
          <w:szCs w:val="20"/>
          <w:rtl/>
          <w:lang w:bidi="ar-JO"/>
        </w:rPr>
        <w:t xml:space="preserve">: </w:t>
      </w:r>
      <w:r w:rsidR="00DD0B11" w:rsidRPr="00790560">
        <w:rPr>
          <w:rFonts w:cs="Arabic Transparent" w:hint="cs"/>
          <w:sz w:val="20"/>
          <w:szCs w:val="20"/>
          <w:rtl/>
          <w:lang w:bidi="ar-JO"/>
        </w:rPr>
        <w:t>الزرقاني، محمد عبد العظيم(ت</w:t>
      </w:r>
      <w:r w:rsidR="00214EC5">
        <w:rPr>
          <w:rFonts w:cs="Arabic Transparent" w:hint="cs"/>
          <w:sz w:val="20"/>
          <w:szCs w:val="20"/>
          <w:rtl/>
          <w:lang w:bidi="ar-JO"/>
        </w:rPr>
        <w:t xml:space="preserve">  </w:t>
      </w:r>
      <w:r w:rsidR="00DD0B11" w:rsidRPr="00790560">
        <w:rPr>
          <w:rFonts w:cs="Arabic Transparent" w:hint="cs"/>
          <w:sz w:val="20"/>
          <w:szCs w:val="20"/>
          <w:rtl/>
          <w:lang w:bidi="ar-JO"/>
        </w:rPr>
        <w:t>1367هـ)،</w:t>
      </w:r>
      <w:r w:rsidRPr="00790560">
        <w:rPr>
          <w:rFonts w:cs="Arabic Transparent" w:hint="cs"/>
          <w:sz w:val="20"/>
          <w:szCs w:val="20"/>
          <w:rtl/>
          <w:lang w:bidi="ar-JO"/>
        </w:rPr>
        <w:t xml:space="preserve"> </w:t>
      </w:r>
      <w:r w:rsidR="00214EC5">
        <w:rPr>
          <w:rFonts w:cs="Arabic Transparent" w:hint="cs"/>
          <w:sz w:val="20"/>
          <w:szCs w:val="20"/>
          <w:rtl/>
          <w:lang w:bidi="ar-JO"/>
        </w:rPr>
        <w:t>(</w:t>
      </w:r>
      <w:r w:rsidR="00214EC5" w:rsidRPr="00790560">
        <w:rPr>
          <w:rFonts w:cs="Arabic Transparent" w:hint="cs"/>
          <w:sz w:val="20"/>
          <w:szCs w:val="20"/>
          <w:rtl/>
          <w:lang w:bidi="ar-JO"/>
        </w:rPr>
        <w:t>1420هـ - 1999م</w:t>
      </w:r>
      <w:r w:rsidR="00214EC5" w:rsidRPr="00214EC5">
        <w:rPr>
          <w:rFonts w:cs="Arabic Transparent" w:hint="cs"/>
          <w:sz w:val="20"/>
          <w:szCs w:val="20"/>
          <w:rtl/>
          <w:lang w:bidi="ar-JO"/>
        </w:rPr>
        <w:t>)</w:t>
      </w:r>
      <w:r w:rsidR="00214EC5">
        <w:rPr>
          <w:rFonts w:cs="Arabic Transparent" w:hint="cs"/>
          <w:b/>
          <w:bCs/>
          <w:sz w:val="20"/>
          <w:szCs w:val="20"/>
          <w:rtl/>
          <w:lang w:bidi="ar-JO"/>
        </w:rPr>
        <w:t>،</w:t>
      </w:r>
      <w:r w:rsidR="00214EC5" w:rsidRPr="00790560">
        <w:rPr>
          <w:rFonts w:cs="Arabic Transparent" w:hint="cs"/>
          <w:b/>
          <w:bCs/>
          <w:sz w:val="20"/>
          <w:szCs w:val="20"/>
          <w:rtl/>
          <w:lang w:bidi="ar-JO"/>
        </w:rPr>
        <w:t xml:space="preserve"> </w:t>
      </w:r>
      <w:r w:rsidRPr="00790560">
        <w:rPr>
          <w:rFonts w:cs="Arabic Transparent" w:hint="cs"/>
          <w:b/>
          <w:bCs/>
          <w:sz w:val="20"/>
          <w:szCs w:val="20"/>
          <w:rtl/>
          <w:lang w:bidi="ar-JO"/>
        </w:rPr>
        <w:t>مناهل العرفان في علوم القرآن</w:t>
      </w:r>
      <w:r w:rsidRPr="00790560">
        <w:rPr>
          <w:rFonts w:cs="Arabic Transparent" w:hint="cs"/>
          <w:sz w:val="20"/>
          <w:szCs w:val="20"/>
          <w:rtl/>
          <w:lang w:bidi="ar-JO"/>
        </w:rPr>
        <w:t xml:space="preserve">، ط1، </w:t>
      </w:r>
      <w:r w:rsidR="00214EC5">
        <w:rPr>
          <w:rFonts w:cs="Arabic Transparent" w:hint="cs"/>
          <w:sz w:val="20"/>
          <w:szCs w:val="20"/>
          <w:rtl/>
          <w:lang w:bidi="ar-JO"/>
        </w:rPr>
        <w:t xml:space="preserve">3م، </w:t>
      </w:r>
      <w:r w:rsidRPr="00790560">
        <w:rPr>
          <w:rFonts w:cs="Arabic Transparent" w:hint="cs"/>
          <w:sz w:val="20"/>
          <w:szCs w:val="20"/>
          <w:rtl/>
          <w:lang w:bidi="ar-JO"/>
        </w:rPr>
        <w:t>بيروت</w:t>
      </w:r>
      <w:r w:rsidR="00214EC5">
        <w:rPr>
          <w:rFonts w:cs="Arabic Transparent" w:hint="cs"/>
          <w:sz w:val="20"/>
          <w:szCs w:val="20"/>
          <w:rtl/>
          <w:lang w:bidi="ar-JO"/>
        </w:rPr>
        <w:t xml:space="preserve"> </w:t>
      </w:r>
      <w:r w:rsidRPr="00790560">
        <w:rPr>
          <w:rFonts w:cs="Arabic Transparent" w:hint="cs"/>
          <w:sz w:val="20"/>
          <w:szCs w:val="20"/>
          <w:rtl/>
          <w:lang w:bidi="ar-JO"/>
        </w:rPr>
        <w:t>- لبنان،</w:t>
      </w:r>
      <w:r w:rsidR="00214EC5">
        <w:rPr>
          <w:rFonts w:cs="Arabic Transparent" w:hint="cs"/>
          <w:sz w:val="20"/>
          <w:szCs w:val="20"/>
          <w:rtl/>
          <w:lang w:bidi="ar-JO"/>
        </w:rPr>
        <w:t xml:space="preserve"> دار المعرفة،</w:t>
      </w:r>
      <w:r w:rsidR="00214EC5">
        <w:rPr>
          <w:rFonts w:asciiTheme="majorBidi" w:eastAsia="@Arial Unicode MS" w:hAnsiTheme="majorBidi" w:cs="Arabic Transparent" w:hint="cs"/>
          <w:color w:val="000000" w:themeColor="text1"/>
          <w:sz w:val="20"/>
          <w:szCs w:val="20"/>
          <w:rtl/>
          <w:lang w:bidi="ar-JO"/>
        </w:rPr>
        <w:t xml:space="preserve"> جـ1، ص114.</w:t>
      </w:r>
      <w:r w:rsidRPr="00790560">
        <w:rPr>
          <w:rFonts w:asciiTheme="majorBidi" w:eastAsia="@Arial Unicode MS" w:hAnsiTheme="majorBidi" w:cs="Arabic Transparent"/>
          <w:color w:val="000000" w:themeColor="text1"/>
          <w:sz w:val="20"/>
          <w:szCs w:val="20"/>
          <w:rtl/>
          <w:lang w:bidi="ar-JO"/>
        </w:rPr>
        <w:t xml:space="preserve"> </w:t>
      </w:r>
    </w:p>
    <w:p w:rsidR="00F75535" w:rsidRDefault="00D33D12" w:rsidP="000420EB">
      <w:pPr>
        <w:pStyle w:val="ListParagraph"/>
        <w:numPr>
          <w:ilvl w:val="0"/>
          <w:numId w:val="89"/>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ajorBidi" w:eastAsia="@Arial Unicode MS" w:hAnsiTheme="majorBidi" w:cs="Arabic Transparent" w:hint="cs"/>
          <w:color w:val="000000" w:themeColor="text1"/>
          <w:sz w:val="20"/>
          <w:szCs w:val="20"/>
          <w:rtl/>
        </w:rPr>
        <w:t>صحيح البخاري،ح(285)،</w:t>
      </w:r>
      <w:r w:rsidR="00214EC5">
        <w:rPr>
          <w:rFonts w:asciiTheme="majorBidi" w:eastAsia="@Arial Unicode MS" w:hAnsiTheme="majorBidi" w:cs="Arabic Transparent" w:hint="cs"/>
          <w:color w:val="000000" w:themeColor="text1"/>
          <w:sz w:val="20"/>
          <w:szCs w:val="20"/>
          <w:rtl/>
        </w:rPr>
        <w:t xml:space="preserve"> </w:t>
      </w:r>
      <w:r w:rsidRPr="00790560">
        <w:rPr>
          <w:rFonts w:asciiTheme="majorBidi" w:eastAsia="@Arial Unicode MS" w:hAnsiTheme="majorBidi" w:cs="Arabic Transparent" w:hint="cs"/>
          <w:color w:val="000000" w:themeColor="text1"/>
          <w:sz w:val="20"/>
          <w:szCs w:val="20"/>
          <w:rtl/>
        </w:rPr>
        <w:t>باب الجنب ي</w:t>
      </w:r>
      <w:r w:rsidR="00214EC5">
        <w:rPr>
          <w:rFonts w:asciiTheme="majorBidi" w:eastAsia="@Arial Unicode MS" w:hAnsiTheme="majorBidi" w:cs="Arabic Transparent" w:hint="cs"/>
          <w:color w:val="000000" w:themeColor="text1"/>
          <w:sz w:val="20"/>
          <w:szCs w:val="20"/>
          <w:rtl/>
        </w:rPr>
        <w:t>خرج ويمشي في السوق، وصحيح مسلم ح</w:t>
      </w:r>
      <w:r w:rsidRPr="00790560">
        <w:rPr>
          <w:rFonts w:asciiTheme="majorBidi" w:eastAsia="@Arial Unicode MS" w:hAnsiTheme="majorBidi" w:cs="Arabic Transparent" w:hint="cs"/>
          <w:color w:val="000000" w:themeColor="text1"/>
          <w:sz w:val="20"/>
          <w:szCs w:val="20"/>
          <w:rtl/>
        </w:rPr>
        <w:t>(371)،</w:t>
      </w:r>
      <w:r w:rsidR="00214EC5">
        <w:rPr>
          <w:rFonts w:asciiTheme="majorBidi" w:eastAsia="@Arial Unicode MS" w:hAnsiTheme="majorBidi" w:cs="Arabic Transparent" w:hint="cs"/>
          <w:color w:val="000000" w:themeColor="text1"/>
          <w:sz w:val="20"/>
          <w:szCs w:val="20"/>
          <w:rtl/>
        </w:rPr>
        <w:t xml:space="preserve"> </w:t>
      </w:r>
      <w:r w:rsidRPr="00790560">
        <w:rPr>
          <w:rFonts w:asciiTheme="majorBidi" w:eastAsia="@Arial Unicode MS" w:hAnsiTheme="majorBidi" w:cs="Arabic Transparent" w:hint="cs"/>
          <w:color w:val="000000" w:themeColor="text1"/>
          <w:sz w:val="20"/>
          <w:szCs w:val="20"/>
          <w:rtl/>
        </w:rPr>
        <w:t>باب الدليل على أن المسلم لا ينجس.</w:t>
      </w:r>
    </w:p>
    <w:p w:rsidR="00A90895" w:rsidRPr="00A90895" w:rsidRDefault="00D33D12" w:rsidP="000420EB">
      <w:pPr>
        <w:pStyle w:val="ListParagraph"/>
        <w:numPr>
          <w:ilvl w:val="0"/>
          <w:numId w:val="89"/>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tl/>
        </w:rPr>
      </w:pPr>
      <w:r w:rsidRPr="00F75535">
        <w:rPr>
          <w:rFonts w:asciiTheme="majorBidi" w:eastAsia="@Arial Unicode MS" w:hAnsiTheme="majorBidi" w:cs="Arabic Transparent" w:hint="cs"/>
          <w:color w:val="000000" w:themeColor="text1"/>
          <w:sz w:val="20"/>
          <w:szCs w:val="20"/>
          <w:rtl/>
        </w:rPr>
        <w:t>انظر: الواحدي،</w:t>
      </w:r>
      <w:r w:rsidR="00214EC5" w:rsidRPr="00F75535">
        <w:rPr>
          <w:rFonts w:asciiTheme="majorBidi" w:eastAsia="@Arial Unicode MS" w:hAnsiTheme="majorBidi" w:cs="Arabic Transparent" w:hint="cs"/>
          <w:color w:val="000000" w:themeColor="text1"/>
          <w:sz w:val="20"/>
          <w:szCs w:val="20"/>
          <w:rtl/>
        </w:rPr>
        <w:t xml:space="preserve"> </w:t>
      </w:r>
      <w:r w:rsidRPr="00F75535">
        <w:rPr>
          <w:rFonts w:asciiTheme="majorBidi" w:eastAsia="@Arial Unicode MS" w:hAnsiTheme="majorBidi" w:cs="Arabic Transparent" w:hint="cs"/>
          <w:color w:val="000000" w:themeColor="text1"/>
          <w:sz w:val="20"/>
          <w:szCs w:val="20"/>
          <w:rtl/>
        </w:rPr>
        <w:t>أبو الحسن</w:t>
      </w:r>
      <w:r w:rsidRPr="00F75535">
        <w:rPr>
          <w:rFonts w:cs="Arabic Transparent" w:hint="cs"/>
          <w:sz w:val="20"/>
          <w:szCs w:val="20"/>
          <w:rtl/>
          <w:lang w:bidi="ar-JO"/>
        </w:rPr>
        <w:t xml:space="preserve"> علي بن أحمد النيسابوري</w:t>
      </w:r>
      <w:r w:rsidR="00DD0B11" w:rsidRPr="00F75535">
        <w:rPr>
          <w:rFonts w:cs="Arabic Transparent" w:hint="cs"/>
          <w:sz w:val="20"/>
          <w:szCs w:val="20"/>
          <w:rtl/>
          <w:lang w:bidi="ar-JO"/>
        </w:rPr>
        <w:t>(ت</w:t>
      </w:r>
      <w:r w:rsidR="00214EC5" w:rsidRPr="00F75535">
        <w:rPr>
          <w:rFonts w:cs="Arabic Transparent" w:hint="cs"/>
          <w:sz w:val="20"/>
          <w:szCs w:val="20"/>
          <w:rtl/>
          <w:lang w:bidi="ar-JO"/>
        </w:rPr>
        <w:t xml:space="preserve"> </w:t>
      </w:r>
      <w:r w:rsidR="00DD0B11" w:rsidRPr="00F75535">
        <w:rPr>
          <w:rFonts w:cs="Arabic Transparent" w:hint="cs"/>
          <w:sz w:val="20"/>
          <w:szCs w:val="20"/>
          <w:rtl/>
          <w:lang w:bidi="ar-JO"/>
        </w:rPr>
        <w:t>468هـ)</w:t>
      </w:r>
      <w:r w:rsidRPr="00F75535">
        <w:rPr>
          <w:rFonts w:cs="Arabic Transparent" w:hint="cs"/>
          <w:sz w:val="20"/>
          <w:szCs w:val="20"/>
          <w:rtl/>
          <w:lang w:bidi="ar-JO"/>
        </w:rPr>
        <w:t xml:space="preserve">، </w:t>
      </w:r>
      <w:r w:rsidRPr="00F75535">
        <w:rPr>
          <w:rFonts w:cs="Arabic Transparent" w:hint="cs"/>
          <w:b/>
          <w:bCs/>
          <w:sz w:val="20"/>
          <w:szCs w:val="20"/>
          <w:rtl/>
          <w:lang w:bidi="ar-JO"/>
        </w:rPr>
        <w:t>أسباب نزول القرآن</w:t>
      </w:r>
      <w:r w:rsidRPr="00F75535">
        <w:rPr>
          <w:rFonts w:cs="Arabic Transparent" w:hint="cs"/>
          <w:sz w:val="20"/>
          <w:szCs w:val="20"/>
          <w:rtl/>
          <w:lang w:bidi="ar-JO"/>
        </w:rPr>
        <w:t>، ط2،1م، دار القبلة للثقافة الإسلامية ،جدة ، 1404هـ - 1984م</w:t>
      </w:r>
      <w:r w:rsidR="00214EC5" w:rsidRPr="00F75535">
        <w:rPr>
          <w:rFonts w:cs="Arabic Transparent" w:hint="cs"/>
          <w:sz w:val="20"/>
          <w:szCs w:val="20"/>
          <w:rtl/>
          <w:lang w:bidi="ar-JO"/>
        </w:rPr>
        <w:t>،</w:t>
      </w:r>
      <w:r w:rsidRPr="00F75535">
        <w:rPr>
          <w:rFonts w:asciiTheme="majorBidi" w:eastAsia="@Arial Unicode MS" w:hAnsiTheme="majorBidi" w:cs="Arabic Transparent"/>
          <w:color w:val="000000" w:themeColor="text1"/>
          <w:sz w:val="20"/>
          <w:szCs w:val="20"/>
          <w:rtl/>
        </w:rPr>
        <w:t xml:space="preserve"> ص5</w:t>
      </w:r>
      <w:r w:rsidRPr="00F75535">
        <w:rPr>
          <w:rFonts w:asciiTheme="majorBidi" w:eastAsia="@Arial Unicode MS" w:hAnsiTheme="majorBidi" w:cs="Arabic Transparent" w:hint="cs"/>
          <w:color w:val="000000" w:themeColor="text1"/>
          <w:sz w:val="20"/>
          <w:szCs w:val="20"/>
          <w:rtl/>
        </w:rPr>
        <w:t>.</w:t>
      </w:r>
      <w:r w:rsidR="00D813EB" w:rsidRPr="00F75535">
        <w:rPr>
          <w:rFonts w:asciiTheme="majorBidi" w:eastAsia="@Arial Unicode MS" w:hAnsiTheme="majorBidi" w:cs="Arabic Transparent" w:hint="cs"/>
          <w:color w:val="000000" w:themeColor="text1"/>
          <w:sz w:val="20"/>
          <w:szCs w:val="20"/>
          <w:rtl/>
        </w:rPr>
        <w:t xml:space="preserve"> وانظر: أبو هزيم،</w:t>
      </w:r>
      <w:r w:rsidR="00214EC5" w:rsidRPr="00F75535">
        <w:rPr>
          <w:rFonts w:asciiTheme="majorBidi" w:eastAsia="@Arial Unicode MS" w:hAnsiTheme="majorBidi" w:cs="Arabic Transparent" w:hint="cs"/>
          <w:color w:val="000000" w:themeColor="text1"/>
          <w:sz w:val="20"/>
          <w:szCs w:val="20"/>
          <w:rtl/>
        </w:rPr>
        <w:t xml:space="preserve"> </w:t>
      </w:r>
      <w:r w:rsidR="00D813EB" w:rsidRPr="00F75535">
        <w:rPr>
          <w:rFonts w:asciiTheme="majorBidi" w:eastAsia="@Arial Unicode MS" w:hAnsiTheme="majorBidi" w:cs="Arabic Transparent" w:hint="cs"/>
          <w:color w:val="000000" w:themeColor="text1"/>
          <w:sz w:val="20"/>
          <w:szCs w:val="20"/>
          <w:rtl/>
        </w:rPr>
        <w:t>أحمد فريد،</w:t>
      </w:r>
      <w:r w:rsidR="00214EC5" w:rsidRPr="00F75535">
        <w:rPr>
          <w:rFonts w:asciiTheme="majorBidi" w:eastAsia="@Arial Unicode MS" w:hAnsiTheme="majorBidi" w:cs="Arabic Transparent" w:hint="cs"/>
          <w:color w:val="000000" w:themeColor="text1"/>
          <w:sz w:val="20"/>
          <w:szCs w:val="20"/>
          <w:rtl/>
        </w:rPr>
        <w:t xml:space="preserve"> </w:t>
      </w:r>
      <w:r w:rsidR="00D813EB" w:rsidRPr="00F75535">
        <w:rPr>
          <w:rFonts w:asciiTheme="majorBidi" w:eastAsia="@Arial Unicode MS" w:hAnsiTheme="majorBidi" w:cs="Arabic Transparent" w:hint="cs"/>
          <w:color w:val="000000" w:themeColor="text1"/>
          <w:sz w:val="20"/>
          <w:szCs w:val="20"/>
          <w:rtl/>
        </w:rPr>
        <w:t>وأبو علبة،</w:t>
      </w:r>
      <w:r w:rsidR="00214EC5" w:rsidRPr="00F75535">
        <w:rPr>
          <w:rFonts w:asciiTheme="majorBidi" w:eastAsia="@Arial Unicode MS" w:hAnsiTheme="majorBidi" w:cs="Arabic Transparent" w:hint="cs"/>
          <w:color w:val="000000" w:themeColor="text1"/>
          <w:sz w:val="20"/>
          <w:szCs w:val="20"/>
          <w:rtl/>
        </w:rPr>
        <w:t xml:space="preserve"> </w:t>
      </w:r>
      <w:r w:rsidR="00D813EB" w:rsidRPr="00F75535">
        <w:rPr>
          <w:rFonts w:asciiTheme="majorBidi" w:eastAsia="@Arial Unicode MS" w:hAnsiTheme="majorBidi" w:cs="Arabic Transparent" w:hint="cs"/>
          <w:color w:val="000000" w:themeColor="text1"/>
          <w:sz w:val="20"/>
          <w:szCs w:val="20"/>
          <w:rtl/>
        </w:rPr>
        <w:t>عبد الرحيم فارس،</w:t>
      </w:r>
      <w:r w:rsidR="00214EC5" w:rsidRPr="00F75535">
        <w:rPr>
          <w:rFonts w:asciiTheme="majorBidi" w:eastAsia="@Arial Unicode MS" w:hAnsiTheme="majorBidi" w:cs="Arabic Transparent" w:hint="cs"/>
          <w:color w:val="000000" w:themeColor="text1"/>
          <w:sz w:val="20"/>
          <w:szCs w:val="20"/>
          <w:rtl/>
        </w:rPr>
        <w:t xml:space="preserve"> </w:t>
      </w:r>
      <w:r w:rsidR="00D813EB" w:rsidRPr="00F75535">
        <w:rPr>
          <w:rFonts w:asciiTheme="majorBidi" w:eastAsia="@Arial Unicode MS" w:hAnsiTheme="majorBidi" w:cs="Arabic Transparent" w:hint="cs"/>
          <w:color w:val="000000" w:themeColor="text1"/>
          <w:sz w:val="20"/>
          <w:szCs w:val="20"/>
          <w:rtl/>
        </w:rPr>
        <w:t>(2011م)، دراسة تطبيقية في ضوء أطر لا بد منها في تحقيق أسباب النزول،</w:t>
      </w:r>
      <w:r w:rsidR="00214EC5" w:rsidRPr="00F75535">
        <w:rPr>
          <w:rFonts w:asciiTheme="majorBidi" w:eastAsia="@Arial Unicode MS" w:hAnsiTheme="majorBidi" w:cs="Arabic Transparent" w:hint="cs"/>
          <w:b/>
          <w:bCs/>
          <w:color w:val="000000" w:themeColor="text1"/>
          <w:sz w:val="20"/>
          <w:szCs w:val="20"/>
          <w:rtl/>
        </w:rPr>
        <w:t xml:space="preserve"> </w:t>
      </w:r>
      <w:r w:rsidR="00D813EB" w:rsidRPr="00F75535">
        <w:rPr>
          <w:rFonts w:asciiTheme="majorBidi" w:eastAsia="@Arial Unicode MS" w:hAnsiTheme="majorBidi" w:cs="Arabic Transparent" w:hint="cs"/>
          <w:b/>
          <w:bCs/>
          <w:color w:val="000000" w:themeColor="text1"/>
          <w:sz w:val="20"/>
          <w:szCs w:val="20"/>
          <w:rtl/>
        </w:rPr>
        <w:t>مجلة دراسات،</w:t>
      </w:r>
      <w:r w:rsidR="00214EC5" w:rsidRPr="00F75535">
        <w:rPr>
          <w:rFonts w:asciiTheme="majorBidi" w:eastAsia="@Arial Unicode MS" w:hAnsiTheme="majorBidi" w:cs="Arabic Transparent" w:hint="cs"/>
          <w:b/>
          <w:bCs/>
          <w:color w:val="000000" w:themeColor="text1"/>
          <w:sz w:val="20"/>
          <w:szCs w:val="20"/>
          <w:rtl/>
        </w:rPr>
        <w:t xml:space="preserve"> </w:t>
      </w:r>
      <w:r w:rsidR="00D813EB" w:rsidRPr="00F75535">
        <w:rPr>
          <w:rFonts w:asciiTheme="majorBidi" w:eastAsia="@Arial Unicode MS" w:hAnsiTheme="majorBidi" w:cs="Arabic Transparent" w:hint="cs"/>
          <w:color w:val="000000" w:themeColor="text1"/>
          <w:sz w:val="20"/>
          <w:szCs w:val="20"/>
          <w:rtl/>
        </w:rPr>
        <w:t>38</w:t>
      </w:r>
      <w:r w:rsidR="00214EC5" w:rsidRPr="00F75535">
        <w:rPr>
          <w:rFonts w:asciiTheme="majorBidi" w:eastAsia="@Arial Unicode MS" w:hAnsiTheme="majorBidi" w:cs="Arabic Transparent" w:hint="cs"/>
          <w:color w:val="000000" w:themeColor="text1"/>
          <w:sz w:val="20"/>
          <w:szCs w:val="20"/>
          <w:rtl/>
        </w:rPr>
        <w:t xml:space="preserve"> </w:t>
      </w:r>
      <w:r w:rsidR="00D813EB" w:rsidRPr="00F75535">
        <w:rPr>
          <w:rFonts w:asciiTheme="majorBidi" w:eastAsia="@Arial Unicode MS" w:hAnsiTheme="majorBidi" w:cs="Arabic Transparent" w:hint="cs"/>
          <w:color w:val="000000" w:themeColor="text1"/>
          <w:sz w:val="20"/>
          <w:szCs w:val="20"/>
          <w:rtl/>
        </w:rPr>
        <w:t>(1)</w:t>
      </w:r>
      <w:r w:rsidR="004D7B89" w:rsidRPr="00F75535">
        <w:rPr>
          <w:rFonts w:asciiTheme="majorBidi" w:eastAsia="@Arial Unicode MS" w:hAnsiTheme="majorBidi" w:cs="Arabic Transparent" w:hint="cs"/>
          <w:color w:val="000000" w:themeColor="text1"/>
          <w:sz w:val="20"/>
          <w:szCs w:val="20"/>
          <w:rtl/>
        </w:rPr>
        <w:t>،</w:t>
      </w:r>
      <w:r w:rsidR="00214EC5" w:rsidRPr="00F75535">
        <w:rPr>
          <w:rFonts w:asciiTheme="majorBidi" w:eastAsia="@Arial Unicode MS" w:hAnsiTheme="majorBidi" w:cs="Arabic Transparent" w:hint="cs"/>
          <w:color w:val="000000" w:themeColor="text1"/>
          <w:sz w:val="20"/>
          <w:szCs w:val="20"/>
          <w:rtl/>
        </w:rPr>
        <w:t xml:space="preserve"> </w:t>
      </w:r>
      <w:r w:rsidR="004D7B89" w:rsidRPr="00F75535">
        <w:rPr>
          <w:rFonts w:asciiTheme="majorBidi" w:eastAsia="@Arial Unicode MS" w:hAnsiTheme="majorBidi" w:cs="Arabic Transparent" w:hint="cs"/>
          <w:color w:val="000000" w:themeColor="text1"/>
          <w:sz w:val="20"/>
          <w:szCs w:val="20"/>
          <w:rtl/>
        </w:rPr>
        <w:t>74-</w:t>
      </w:r>
      <w:r w:rsidR="00214EC5" w:rsidRPr="00F75535">
        <w:rPr>
          <w:rFonts w:asciiTheme="majorBidi" w:eastAsia="@Arial Unicode MS" w:hAnsiTheme="majorBidi" w:cs="Arabic Transparent" w:hint="cs"/>
          <w:color w:val="000000" w:themeColor="text1"/>
          <w:sz w:val="20"/>
          <w:szCs w:val="20"/>
          <w:rtl/>
        </w:rPr>
        <w:t xml:space="preserve"> </w:t>
      </w:r>
      <w:r w:rsidR="004D7B89" w:rsidRPr="00F75535">
        <w:rPr>
          <w:rFonts w:asciiTheme="majorBidi" w:eastAsia="@Arial Unicode MS" w:hAnsiTheme="majorBidi" w:cs="Arabic Transparent" w:hint="cs"/>
          <w:color w:val="000000" w:themeColor="text1"/>
          <w:sz w:val="20"/>
          <w:szCs w:val="20"/>
          <w:rtl/>
        </w:rPr>
        <w:t>75.</w:t>
      </w:r>
    </w:p>
    <w:p w:rsidR="00F75535" w:rsidRPr="00A90895" w:rsidRDefault="00F75535"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sidRPr="00A90895">
        <w:rPr>
          <w:rFonts w:asciiTheme="majorBidi" w:eastAsia="@Arial Unicode MS" w:hAnsiTheme="majorBidi" w:cs="Arabic Transparent" w:hint="cs"/>
          <w:color w:val="000000" w:themeColor="text1"/>
          <w:sz w:val="28"/>
          <w:szCs w:val="28"/>
          <w:rtl/>
        </w:rPr>
        <w:t xml:space="preserve">ذكر بأن تأويل الآية "لا تقربوا المساجد للصلاة مصلين فيها وأنتم سكارى، حتى تعلموا ما </w:t>
      </w:r>
    </w:p>
    <w:p w:rsidR="00F75535" w:rsidRPr="00F75535" w:rsidRDefault="00F75535"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sidRPr="00F75535">
        <w:rPr>
          <w:rFonts w:asciiTheme="majorBidi" w:eastAsia="@Arial Unicode MS" w:hAnsiTheme="majorBidi" w:cs="Arabic Transparent" w:hint="cs"/>
          <w:color w:val="000000" w:themeColor="text1"/>
          <w:sz w:val="28"/>
          <w:szCs w:val="28"/>
          <w:rtl/>
        </w:rPr>
        <w:t>تقولون، ولا تقربوها أيضا جنباً حتى تغتسلوا، إلا عابري سبيل".</w:t>
      </w:r>
    </w:p>
    <w:p w:rsidR="00F75535" w:rsidRPr="00A90895" w:rsidRDefault="00F75535"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tl/>
        </w:rPr>
      </w:pPr>
      <w:r w:rsidRPr="00A90895">
        <w:rPr>
          <w:rFonts w:asciiTheme="majorBidi" w:eastAsia="@Arial Unicode MS" w:hAnsiTheme="majorBidi" w:cs="Arabic Transparent" w:hint="cs"/>
          <w:color w:val="000000" w:themeColor="text1"/>
          <w:sz w:val="28"/>
          <w:szCs w:val="28"/>
          <w:rtl/>
        </w:rPr>
        <w:t>ثم ذكر في قوله تعالى</w:t>
      </w:r>
      <w:r w:rsidRPr="00A90895">
        <w:rPr>
          <w:rFonts w:asciiTheme="majorBidi" w:eastAsia="@Arial Unicode MS" w:hAnsiTheme="majorBidi" w:cs="Arabic Transparent" w:hint="cs"/>
          <w:color w:val="000000" w:themeColor="text1"/>
          <w:sz w:val="24"/>
          <w:szCs w:val="24"/>
          <w:rtl/>
        </w:rPr>
        <w:t>:{</w:t>
      </w:r>
      <w:r w:rsidRPr="00A90895">
        <w:rPr>
          <w:rFonts w:ascii="QCF2085" w:hAnsi="QCF2085" w:cs="Arabic Transparent"/>
          <w:color w:val="000000" w:themeColor="text1"/>
          <w:sz w:val="24"/>
          <w:szCs w:val="24"/>
          <w:rtl/>
        </w:rPr>
        <w:t xml:space="preserve"> </w:t>
      </w:r>
      <w:r w:rsidRPr="00A90895">
        <w:rPr>
          <w:rFonts w:ascii="QCF2085" w:hAnsi="QCF2085" w:cs="QCF2085"/>
          <w:color w:val="000000" w:themeColor="text1"/>
          <w:sz w:val="24"/>
          <w:szCs w:val="24"/>
          <w:rtl/>
        </w:rPr>
        <w:t>ﲤ</w:t>
      </w:r>
      <w:r w:rsidRPr="00A90895">
        <w:rPr>
          <w:rFonts w:ascii="QCF2085" w:hAnsi="QCF2085" w:cs="Arabic Transparent"/>
          <w:color w:val="000000" w:themeColor="text1"/>
          <w:sz w:val="24"/>
          <w:szCs w:val="24"/>
          <w:rtl/>
        </w:rPr>
        <w:t xml:space="preserve"> </w:t>
      </w:r>
      <w:r w:rsidRPr="00A90895">
        <w:rPr>
          <w:rFonts w:ascii="QCF2085" w:hAnsi="QCF2085" w:cs="QCF2085"/>
          <w:color w:val="000000" w:themeColor="text1"/>
          <w:sz w:val="24"/>
          <w:szCs w:val="24"/>
          <w:rtl/>
        </w:rPr>
        <w:t>ﲥ</w:t>
      </w:r>
      <w:r w:rsidRPr="00A90895">
        <w:rPr>
          <w:rFonts w:ascii="QCF2BSML" w:hAnsi="QCF2BSML" w:cs="Arabic Transparent"/>
          <w:color w:val="000000" w:themeColor="text1"/>
          <w:sz w:val="24"/>
          <w:szCs w:val="24"/>
          <w:rtl/>
        </w:rPr>
        <w:t xml:space="preserve"> </w:t>
      </w:r>
      <w:r w:rsidRPr="00A90895">
        <w:rPr>
          <w:rFonts w:asciiTheme="majorBidi" w:eastAsia="@Arial Unicode MS" w:hAnsiTheme="majorBidi" w:cs="Arabic Transparent" w:hint="cs"/>
          <w:color w:val="000000" w:themeColor="text1"/>
          <w:sz w:val="24"/>
          <w:szCs w:val="24"/>
          <w:rtl/>
        </w:rPr>
        <w:t>}</w:t>
      </w:r>
      <w:r w:rsidRPr="00A90895">
        <w:rPr>
          <w:rFonts w:asciiTheme="majorBidi" w:eastAsia="@Arial Unicode MS" w:hAnsiTheme="majorBidi" w:cs="Arabic Transparent" w:hint="cs"/>
          <w:color w:val="000000" w:themeColor="text1"/>
          <w:sz w:val="28"/>
          <w:szCs w:val="28"/>
          <w:rtl/>
        </w:rPr>
        <w:t xml:space="preserve"> أنه يحرم على الجنب المكث في المسجد حتى يغتسل أو يتيمم، وقد كرر ذكر هذا الحكم غير مرة.</w:t>
      </w:r>
    </w:p>
    <w:p w:rsidR="00F75535" w:rsidRPr="00790560" w:rsidRDefault="00F7553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 xml:space="preserve">   ونلاحظ أن المختص</w:t>
      </w:r>
      <w:r>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ر قد حذف كل الأحاديث الصحيحة والضعيفة التي أوردها ابن كثير في المسألة. مع أن حديث الخُمرة أولى بذكره من رواية سبب النزول المرسلة.                   </w:t>
      </w:r>
    </w:p>
    <w:p w:rsidR="00F75535" w:rsidRPr="00A90895" w:rsidRDefault="00F75535"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tl/>
        </w:rPr>
      </w:pPr>
      <w:r w:rsidRPr="00A90895">
        <w:rPr>
          <w:rFonts w:asciiTheme="majorBidi" w:eastAsia="@Arial Unicode MS" w:hAnsiTheme="majorBidi" w:cs="Arabic Transparent" w:hint="cs"/>
          <w:color w:val="000000" w:themeColor="text1"/>
          <w:sz w:val="28"/>
          <w:szCs w:val="28"/>
          <w:rtl/>
        </w:rPr>
        <w:t>حذف الأقوال الأخرى في المسألة. واكتفى بالقول الذي رجحه ابن كثير، إلا إنه لم ينقل  كلامه في ترجيح هذا القول</w:t>
      </w:r>
      <w:r w:rsidRPr="00A90895">
        <w:rPr>
          <w:rFonts w:asciiTheme="majorBidi" w:eastAsia="@Arial Unicode MS" w:hAnsiTheme="majorBidi" w:cs="Arabic Transparent" w:hint="cs"/>
          <w:color w:val="000000" w:themeColor="text1"/>
          <w:sz w:val="28"/>
          <w:szCs w:val="28"/>
          <w:vertAlign w:val="superscript"/>
          <w:rtl/>
        </w:rPr>
        <w:t>(</w:t>
      </w:r>
      <w:r w:rsidR="00A90895">
        <w:rPr>
          <w:rFonts w:asciiTheme="majorBidi" w:eastAsia="@Arial Unicode MS" w:hAnsiTheme="majorBidi" w:cs="Arabic Transparent" w:hint="cs"/>
          <w:color w:val="000000" w:themeColor="text1"/>
          <w:sz w:val="28"/>
          <w:szCs w:val="28"/>
          <w:vertAlign w:val="superscript"/>
          <w:rtl/>
        </w:rPr>
        <w:t>1</w:t>
      </w:r>
      <w:r w:rsidRPr="00A90895">
        <w:rPr>
          <w:rFonts w:asciiTheme="majorBidi" w:eastAsia="@Arial Unicode MS" w:hAnsiTheme="majorBidi" w:cs="Arabic Transparent" w:hint="cs"/>
          <w:color w:val="000000" w:themeColor="text1"/>
          <w:sz w:val="28"/>
          <w:szCs w:val="28"/>
          <w:vertAlign w:val="superscript"/>
          <w:rtl/>
        </w:rPr>
        <w:t>)</w:t>
      </w:r>
      <w:r w:rsidRPr="00A90895">
        <w:rPr>
          <w:rFonts w:asciiTheme="majorBidi" w:eastAsia="@Arial Unicode MS" w:hAnsiTheme="majorBidi" w:cs="Arabic Transparent" w:hint="cs"/>
          <w:color w:val="000000" w:themeColor="text1"/>
          <w:sz w:val="28"/>
          <w:szCs w:val="28"/>
          <w:rtl/>
        </w:rPr>
        <w:t>.</w:t>
      </w:r>
    </w:p>
    <w:p w:rsidR="00F75535" w:rsidRDefault="00F75535" w:rsidP="00F043EE">
      <w:pPr>
        <w:autoSpaceDE w:val="0"/>
        <w:autoSpaceDN w:val="0"/>
        <w:bidi/>
        <w:adjustRightInd w:val="0"/>
        <w:spacing w:after="0" w:line="360" w:lineRule="auto"/>
        <w:ind w:left="-1"/>
        <w:rPr>
          <w:rFonts w:asciiTheme="majorBidi" w:eastAsia="@Arial Unicode MS" w:hAnsiTheme="majorBidi" w:cs="Arabic Transparent"/>
          <w:b/>
          <w:bCs/>
          <w:color w:val="000000" w:themeColor="text1"/>
          <w:sz w:val="28"/>
          <w:szCs w:val="28"/>
          <w:rtl/>
        </w:rPr>
      </w:pPr>
    </w:p>
    <w:p w:rsidR="00A90895" w:rsidRDefault="00DD21E1" w:rsidP="00F043EE">
      <w:pPr>
        <w:autoSpaceDE w:val="0"/>
        <w:autoSpaceDN w:val="0"/>
        <w:bidi/>
        <w:adjustRightInd w:val="0"/>
        <w:spacing w:after="0" w:line="360" w:lineRule="auto"/>
        <w:ind w:left="-1"/>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b/>
          <w:bCs/>
          <w:color w:val="000000" w:themeColor="text1"/>
          <w:sz w:val="28"/>
          <w:szCs w:val="28"/>
          <w:rtl/>
        </w:rPr>
        <w:t>مختصر سعد أبو عزيز: ذكر المسائل التالية:</w:t>
      </w:r>
    </w:p>
    <w:p w:rsidR="00A90895" w:rsidRDefault="00DD21E1"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19199E" w:rsidRPr="00A90895">
        <w:rPr>
          <w:rFonts w:asciiTheme="majorBidi" w:eastAsia="@Arial Unicode MS" w:hAnsiTheme="majorBidi" w:cs="Arabic Transparent" w:hint="cs"/>
          <w:color w:val="000000" w:themeColor="text1"/>
          <w:sz w:val="28"/>
          <w:szCs w:val="28"/>
          <w:rtl/>
        </w:rPr>
        <w:t>ً</w:t>
      </w:r>
      <w:r w:rsidRPr="00A90895">
        <w:rPr>
          <w:rFonts w:asciiTheme="majorBidi" w:eastAsia="@Arial Unicode MS" w:hAnsiTheme="majorBidi" w:cs="Arabic Transparent" w:hint="cs"/>
          <w:color w:val="000000" w:themeColor="text1"/>
          <w:sz w:val="28"/>
          <w:szCs w:val="28"/>
          <w:rtl/>
        </w:rPr>
        <w:t xml:space="preserve"> من غير مكث.</w:t>
      </w:r>
    </w:p>
    <w:p w:rsidR="00A90895" w:rsidRPr="00A90895" w:rsidRDefault="00DD21E1"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 xml:space="preserve">قول ابن عباس </w:t>
      </w:r>
      <w:r w:rsidRPr="00A90895">
        <w:rPr>
          <w:rFonts w:asciiTheme="majorBidi" w:hAnsiTheme="majorBidi" w:cs="Arabic Transparent"/>
          <w:color w:val="000000" w:themeColor="text1"/>
          <w:sz w:val="28"/>
          <w:szCs w:val="28"/>
          <w:rtl/>
          <w:lang w:bidi="ar-JO"/>
        </w:rPr>
        <w:t>–</w:t>
      </w:r>
      <w:r w:rsidRPr="00A90895">
        <w:rPr>
          <w:rFonts w:asciiTheme="majorBidi" w:hAnsiTheme="majorBidi" w:cs="Arabic Transparent" w:hint="cs"/>
          <w:color w:val="000000" w:themeColor="text1"/>
          <w:sz w:val="28"/>
          <w:szCs w:val="28"/>
          <w:rtl/>
          <w:lang w:bidi="ar-JO"/>
        </w:rPr>
        <w:t xml:space="preserve"> رضي الله عنهما </w:t>
      </w:r>
      <w:r w:rsidRPr="00A90895">
        <w:rPr>
          <w:rFonts w:asciiTheme="majorBidi" w:hAnsiTheme="majorBidi" w:cs="Arabic Transparent"/>
          <w:color w:val="000000" w:themeColor="text1"/>
          <w:sz w:val="28"/>
          <w:szCs w:val="28"/>
          <w:rtl/>
          <w:lang w:bidi="ar-JO"/>
        </w:rPr>
        <w:t>–</w:t>
      </w:r>
      <w:r w:rsidRPr="00A90895">
        <w:rPr>
          <w:rFonts w:asciiTheme="majorBidi" w:hAnsiTheme="majorBidi" w:cs="Arabic Transparent" w:hint="cs"/>
          <w:color w:val="000000" w:themeColor="text1"/>
          <w:sz w:val="28"/>
          <w:szCs w:val="28"/>
          <w:rtl/>
          <w:lang w:bidi="ar-JO"/>
        </w:rPr>
        <w:t xml:space="preserve"> أي لا تدخلوا المسجد وأنتم جنب إلا عابري سبيل.</w:t>
      </w:r>
    </w:p>
    <w:p w:rsidR="00A90895" w:rsidRPr="00A90895" w:rsidRDefault="00DD21E1"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ذكر من قال بهذا القول من الصحابة والتابعين.</w:t>
      </w:r>
    </w:p>
    <w:p w:rsidR="00A90895" w:rsidRPr="00A90895" w:rsidRDefault="00DD21E1"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ذكر أن نزول الآية  في الأنصار الذين كانت أبوابهم في المسجد، فيمرون من المسجد وهم جنب.</w:t>
      </w:r>
    </w:p>
    <w:p w:rsidR="00A90895" w:rsidRPr="00A90895" w:rsidRDefault="00DD21E1"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حديث :"سدوا كل خوخة...".</w:t>
      </w:r>
    </w:p>
    <w:p w:rsidR="00A90895" w:rsidRPr="00A90895" w:rsidRDefault="00DD21E1"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ذكر القول الثاني، بأن المقصود بالآية أن لا يقرب الصلاة إلا أن يكون مسافرا</w:t>
      </w:r>
      <w:r w:rsidR="0019199E" w:rsidRPr="00A90895">
        <w:rPr>
          <w:rFonts w:asciiTheme="majorBidi" w:hAnsiTheme="majorBidi" w:cs="Arabic Transparent" w:hint="cs"/>
          <w:color w:val="000000" w:themeColor="text1"/>
          <w:sz w:val="28"/>
          <w:szCs w:val="28"/>
          <w:rtl/>
          <w:lang w:bidi="ar-JO"/>
        </w:rPr>
        <w:t>ً</w:t>
      </w:r>
      <w:r w:rsidRPr="00A90895">
        <w:rPr>
          <w:rFonts w:asciiTheme="majorBidi" w:hAnsiTheme="majorBidi" w:cs="Arabic Transparent" w:hint="cs"/>
          <w:color w:val="000000" w:themeColor="text1"/>
          <w:sz w:val="28"/>
          <w:szCs w:val="28"/>
          <w:rtl/>
          <w:lang w:bidi="ar-JO"/>
        </w:rPr>
        <w:t xml:space="preserve"> تصيبه الجنابة فلا يجد الماء فيصلي حتى يجد الماء. وأورد دليل ذلك حديث: "الصعيد الطيب طهور المسلم...." الحديث.</w:t>
      </w:r>
    </w:p>
    <w:p w:rsidR="00A90895" w:rsidRPr="00A90895" w:rsidRDefault="00C07B5C"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ذكر ترجيح الطبري وابن كثير في المسألة كما جاء في الأصل.</w:t>
      </w:r>
    </w:p>
    <w:p w:rsidR="00A90895" w:rsidRDefault="00C07B5C"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hAnsiTheme="majorBidi" w:cs="Arabic Transparent" w:hint="cs"/>
          <w:color w:val="000000" w:themeColor="text1"/>
          <w:sz w:val="28"/>
          <w:szCs w:val="28"/>
          <w:rtl/>
          <w:lang w:bidi="ar-JO"/>
        </w:rPr>
        <w:t>ذكر حكم المكث في المسجد للجنب إذا توضأ. ثم أورد قول عطاء</w:t>
      </w:r>
      <w:r w:rsidRPr="00A90895">
        <w:rPr>
          <w:rFonts w:asciiTheme="majorBidi" w:eastAsia="@Arial Unicode MS" w:hAnsiTheme="majorBidi" w:cs="Arabic Transparent" w:hint="cs"/>
          <w:color w:val="000000" w:themeColor="text1"/>
          <w:sz w:val="28"/>
          <w:szCs w:val="28"/>
          <w:rtl/>
          <w:lang w:bidi="ar-JO"/>
        </w:rPr>
        <w:t>.</w:t>
      </w:r>
    </w:p>
    <w:p w:rsidR="00724455" w:rsidRPr="00A90895" w:rsidRDefault="00724455" w:rsidP="000420EB">
      <w:pPr>
        <w:pStyle w:val="ListParagraph"/>
        <w:numPr>
          <w:ilvl w:val="0"/>
          <w:numId w:val="87"/>
        </w:numPr>
        <w:autoSpaceDE w:val="0"/>
        <w:autoSpaceDN w:val="0"/>
        <w:adjustRightInd w:val="0"/>
        <w:spacing w:after="0" w:line="360" w:lineRule="auto"/>
        <w:ind w:left="283" w:hanging="284"/>
        <w:rPr>
          <w:rFonts w:asciiTheme="majorBidi" w:eastAsia="@Arial Unicode MS" w:hAnsiTheme="majorBidi" w:cs="Arabic Transparent"/>
          <w:color w:val="000000" w:themeColor="text1"/>
          <w:sz w:val="28"/>
          <w:szCs w:val="28"/>
        </w:rPr>
      </w:pPr>
      <w:r w:rsidRPr="00A90895">
        <w:rPr>
          <w:rFonts w:asciiTheme="majorBidi" w:eastAsia="@Arial Unicode MS" w:hAnsiTheme="majorBidi" w:cs="Arabic Transparent" w:hint="cs"/>
          <w:color w:val="000000" w:themeColor="text1"/>
          <w:sz w:val="28"/>
          <w:szCs w:val="28"/>
          <w:rtl/>
        </w:rPr>
        <w:t>ذكر عند قوله تعالى</w:t>
      </w:r>
      <w:r w:rsidRPr="00A90895">
        <w:rPr>
          <w:rFonts w:asciiTheme="majorBidi" w:eastAsia="@Arial Unicode MS" w:hAnsiTheme="majorBidi" w:cs="Arabic Transparent" w:hint="cs"/>
          <w:color w:val="000000" w:themeColor="text1"/>
          <w:sz w:val="24"/>
          <w:szCs w:val="24"/>
          <w:rtl/>
        </w:rPr>
        <w:t>:{</w:t>
      </w:r>
      <w:r w:rsidRPr="00A90895">
        <w:rPr>
          <w:rFonts w:ascii="QCF2085" w:hAnsi="QCF2085" w:cs="Arabic Transparent"/>
          <w:color w:val="000000" w:themeColor="text1"/>
          <w:sz w:val="24"/>
          <w:szCs w:val="24"/>
          <w:rtl/>
        </w:rPr>
        <w:t xml:space="preserve"> </w:t>
      </w:r>
      <w:r w:rsidRPr="00A90895">
        <w:rPr>
          <w:rFonts w:ascii="QCF2085" w:hAnsi="QCF2085" w:cs="QCF2085"/>
          <w:color w:val="000000" w:themeColor="text1"/>
          <w:sz w:val="24"/>
          <w:szCs w:val="24"/>
          <w:rtl/>
        </w:rPr>
        <w:t>ﲤ</w:t>
      </w:r>
      <w:r w:rsidRPr="00A90895">
        <w:rPr>
          <w:rFonts w:ascii="QCF2085" w:hAnsi="QCF2085" w:cs="Arabic Transparent"/>
          <w:color w:val="000000" w:themeColor="text1"/>
          <w:sz w:val="24"/>
          <w:szCs w:val="24"/>
          <w:rtl/>
        </w:rPr>
        <w:t xml:space="preserve"> </w:t>
      </w:r>
      <w:r w:rsidRPr="00A90895">
        <w:rPr>
          <w:rFonts w:ascii="QCF2085" w:hAnsi="QCF2085" w:cs="QCF2085"/>
          <w:color w:val="000000" w:themeColor="text1"/>
          <w:sz w:val="24"/>
          <w:szCs w:val="24"/>
          <w:rtl/>
        </w:rPr>
        <w:t>ﲥ</w:t>
      </w:r>
      <w:r w:rsidRPr="00A90895">
        <w:rPr>
          <w:rFonts w:ascii="QCF2BSML" w:hAnsi="QCF2BSML" w:cs="Arabic Transparent"/>
          <w:color w:val="000000" w:themeColor="text1"/>
          <w:sz w:val="24"/>
          <w:szCs w:val="24"/>
          <w:rtl/>
        </w:rPr>
        <w:t xml:space="preserve"> </w:t>
      </w:r>
      <w:r w:rsidRPr="00A90895">
        <w:rPr>
          <w:rFonts w:asciiTheme="majorBidi" w:eastAsia="@Arial Unicode MS" w:hAnsiTheme="majorBidi" w:cs="Arabic Transparent" w:hint="cs"/>
          <w:color w:val="000000" w:themeColor="text1"/>
          <w:sz w:val="24"/>
          <w:szCs w:val="24"/>
          <w:rtl/>
        </w:rPr>
        <w:t>}</w:t>
      </w:r>
      <w:r w:rsidRPr="00A90895">
        <w:rPr>
          <w:rFonts w:asciiTheme="majorBidi" w:eastAsia="@Arial Unicode MS" w:hAnsiTheme="majorBidi" w:cs="Arabic Transparent" w:hint="cs"/>
          <w:color w:val="000000" w:themeColor="text1"/>
          <w:sz w:val="28"/>
          <w:szCs w:val="28"/>
          <w:rtl/>
        </w:rPr>
        <w:t xml:space="preserve">، إنها دليل لما ذهب إليه الأئمة الثلاثة أبو حنيفة ومالك </w:t>
      </w:r>
      <w:r w:rsidR="00552C08" w:rsidRPr="00A90895">
        <w:rPr>
          <w:rFonts w:asciiTheme="majorBidi" w:eastAsia="@Arial Unicode MS" w:hAnsiTheme="majorBidi" w:cs="Arabic Transparent" w:hint="cs"/>
          <w:color w:val="000000" w:themeColor="text1"/>
          <w:sz w:val="28"/>
          <w:szCs w:val="28"/>
          <w:rtl/>
        </w:rPr>
        <w:t>والشافعي في أنه يحرم عل</w:t>
      </w:r>
      <w:r w:rsidR="00A93E39" w:rsidRPr="00A90895">
        <w:rPr>
          <w:rFonts w:asciiTheme="majorBidi" w:eastAsia="@Arial Unicode MS" w:hAnsiTheme="majorBidi" w:cs="Arabic Transparent" w:hint="cs"/>
          <w:color w:val="000000" w:themeColor="text1"/>
          <w:sz w:val="28"/>
          <w:szCs w:val="28"/>
          <w:rtl/>
        </w:rPr>
        <w:t>ى</w:t>
      </w:r>
      <w:r w:rsidR="00552C08" w:rsidRPr="00A90895">
        <w:rPr>
          <w:rFonts w:asciiTheme="majorBidi" w:eastAsia="@Arial Unicode MS" w:hAnsiTheme="majorBidi" w:cs="Arabic Transparent" w:hint="cs"/>
          <w:color w:val="000000" w:themeColor="text1"/>
          <w:sz w:val="28"/>
          <w:szCs w:val="28"/>
          <w:rtl/>
        </w:rPr>
        <w:t xml:space="preserve"> الجنب المكث في المسجد حتى يغتسل أو يتيمم.</w:t>
      </w:r>
    </w:p>
    <w:p w:rsidR="00DA16C0" w:rsidRPr="000420EB" w:rsidRDefault="00724455" w:rsidP="000420EB">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lang w:bidi="ar-JO"/>
        </w:rPr>
      </w:pPr>
      <w:r w:rsidRPr="00790560">
        <w:rPr>
          <w:rFonts w:asciiTheme="majorBidi" w:eastAsia="@Arial Unicode MS" w:hAnsiTheme="majorBidi" w:cs="Arabic Transparent" w:hint="cs"/>
          <w:color w:val="000000" w:themeColor="text1"/>
          <w:sz w:val="28"/>
          <w:szCs w:val="28"/>
          <w:rtl/>
          <w:lang w:bidi="ar-JO"/>
        </w:rPr>
        <w:t>وقد حذف المختصر الأحاديث الضعيفة الواردة في هذه المسألة، وحذف حديث الخ</w:t>
      </w:r>
      <w:r w:rsidR="0019199E" w:rsidRPr="00790560">
        <w:rPr>
          <w:rFonts w:asciiTheme="majorBidi" w:eastAsia="@Arial Unicode MS" w:hAnsiTheme="majorBidi" w:cs="Arabic Transparent" w:hint="cs"/>
          <w:color w:val="000000" w:themeColor="text1"/>
          <w:sz w:val="28"/>
          <w:szCs w:val="28"/>
          <w:rtl/>
          <w:lang w:bidi="ar-JO"/>
        </w:rPr>
        <w:t>ُ</w:t>
      </w:r>
      <w:r w:rsidRPr="00790560">
        <w:rPr>
          <w:rFonts w:asciiTheme="majorBidi" w:eastAsia="@Arial Unicode MS" w:hAnsiTheme="majorBidi" w:cs="Arabic Transparent" w:hint="cs"/>
          <w:color w:val="000000" w:themeColor="text1"/>
          <w:sz w:val="28"/>
          <w:szCs w:val="28"/>
          <w:rtl/>
          <w:lang w:bidi="ar-JO"/>
        </w:rPr>
        <w:t xml:space="preserve">مرة، وما </w:t>
      </w:r>
      <w:r w:rsidR="000420EB" w:rsidRPr="00790560">
        <w:rPr>
          <w:rFonts w:asciiTheme="majorBidi" w:eastAsia="@Arial Unicode MS" w:hAnsiTheme="majorBidi" w:cs="Arabic Transparent" w:hint="cs"/>
          <w:color w:val="000000" w:themeColor="text1"/>
          <w:sz w:val="28"/>
          <w:szCs w:val="28"/>
          <w:rtl/>
          <w:lang w:bidi="ar-JO"/>
        </w:rPr>
        <w:t>كان ينبغي حذفه، لعلاقته المباشرة بالمسألة. وحذف مسألة حكم مرور الحائض ف</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ي المس</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جد</w:t>
      </w:r>
      <w:r w:rsidR="000420EB" w:rsidRPr="00A90895">
        <w:rPr>
          <w:rFonts w:asciiTheme="majorBidi" w:eastAsia="@Arial Unicode MS" w:hAnsiTheme="majorBidi" w:cs="Arabic Transparent" w:hint="cs"/>
          <w:color w:val="000000" w:themeColor="text1"/>
          <w:sz w:val="28"/>
          <w:szCs w:val="28"/>
          <w:rtl/>
          <w:lang w:bidi="ar-JO"/>
        </w:rPr>
        <w:t xml:space="preserve"> </w:t>
      </w:r>
      <w:r w:rsidR="000420EB" w:rsidRPr="00790560">
        <w:rPr>
          <w:rFonts w:asciiTheme="majorBidi" w:eastAsia="@Arial Unicode MS" w:hAnsiTheme="majorBidi" w:cs="Arabic Transparent" w:hint="cs"/>
          <w:color w:val="000000" w:themeColor="text1"/>
          <w:sz w:val="28"/>
          <w:szCs w:val="28"/>
          <w:rtl/>
          <w:lang w:bidi="ar-JO"/>
        </w:rPr>
        <w:t>لاحتمال التلويث. ولكنه توسع ولم يختصر، فكان ما أورده في المختص</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ر ق</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ريباً مم</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ا ج</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اء ف</w:t>
      </w:r>
      <w:r w:rsidR="000420EB">
        <w:rPr>
          <w:rFonts w:asciiTheme="majorBidi" w:eastAsia="@Arial Unicode MS" w:hAnsiTheme="majorBidi" w:cs="Arabic Transparent" w:hint="cs"/>
          <w:color w:val="000000" w:themeColor="text1"/>
          <w:sz w:val="28"/>
          <w:szCs w:val="28"/>
          <w:rtl/>
          <w:lang w:bidi="ar-JO"/>
        </w:rPr>
        <w:t>ـ</w:t>
      </w:r>
      <w:r w:rsidR="000420EB" w:rsidRPr="00790560">
        <w:rPr>
          <w:rFonts w:asciiTheme="majorBidi" w:eastAsia="@Arial Unicode MS" w:hAnsiTheme="majorBidi" w:cs="Arabic Transparent" w:hint="cs"/>
          <w:color w:val="000000" w:themeColor="text1"/>
          <w:sz w:val="28"/>
          <w:szCs w:val="28"/>
          <w:rtl/>
          <w:lang w:bidi="ar-JO"/>
        </w:rPr>
        <w:t>ي</w:t>
      </w: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lang w:bidi="ar-JO"/>
        </w:rPr>
      </w:pPr>
      <w:r w:rsidRPr="00790560">
        <w:rPr>
          <w:rFonts w:asciiTheme="majorBidi" w:eastAsia="@Arial Unicode MS" w:hAnsiTheme="majorBidi" w:cs="Arabic Transparent" w:hint="cs"/>
          <w:color w:val="000000" w:themeColor="text1"/>
          <w:sz w:val="28"/>
          <w:szCs w:val="28"/>
          <w:rtl/>
          <w:lang w:bidi="ar-JO"/>
        </w:rPr>
        <w:t xml:space="preserve">__________________   </w:t>
      </w:r>
    </w:p>
    <w:p w:rsidR="00A90895" w:rsidRDefault="00A90895" w:rsidP="000420EB">
      <w:pPr>
        <w:pStyle w:val="ListParagraph"/>
        <w:numPr>
          <w:ilvl w:val="0"/>
          <w:numId w:val="90"/>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lang w:bidi="ar-JO"/>
        </w:rPr>
      </w:pPr>
      <w:r w:rsidRPr="00A90895">
        <w:rPr>
          <w:rFonts w:asciiTheme="majorBidi" w:eastAsia="@Arial Unicode MS" w:hAnsiTheme="majorBidi" w:cs="Arabic Transparent" w:hint="cs"/>
          <w:color w:val="000000" w:themeColor="text1"/>
          <w:sz w:val="20"/>
          <w:szCs w:val="20"/>
          <w:rtl/>
        </w:rPr>
        <w:t>آل نصر، محمد موسى</w:t>
      </w:r>
      <w:r w:rsidRPr="00A90895">
        <w:rPr>
          <w:rFonts w:cs="Arabic Transparent" w:hint="cs"/>
          <w:sz w:val="20"/>
          <w:szCs w:val="20"/>
          <w:rtl/>
        </w:rPr>
        <w:t xml:space="preserve">، </w:t>
      </w:r>
      <w:r w:rsidRPr="00A90895">
        <w:rPr>
          <w:rFonts w:cs="Arabic Transparent" w:hint="cs"/>
          <w:b/>
          <w:bCs/>
          <w:sz w:val="20"/>
          <w:szCs w:val="20"/>
          <w:rtl/>
        </w:rPr>
        <w:t>الدرالنثير</w:t>
      </w:r>
      <w:r w:rsidRPr="00A90895">
        <w:rPr>
          <w:rFonts w:asciiTheme="majorBidi" w:hAnsiTheme="majorBidi" w:cs="Arabic Transparent" w:hint="cs"/>
          <w:color w:val="000000" w:themeColor="text1"/>
          <w:sz w:val="20"/>
          <w:szCs w:val="20"/>
          <w:rtl/>
        </w:rPr>
        <w:t xml:space="preserve">، </w:t>
      </w:r>
      <w:r w:rsidRPr="00A90895">
        <w:rPr>
          <w:rFonts w:asciiTheme="majorBidi" w:eastAsia="@Arial Unicode MS" w:hAnsiTheme="majorBidi" w:cs="Arabic Transparent" w:hint="cs"/>
          <w:color w:val="000000" w:themeColor="text1"/>
          <w:sz w:val="20"/>
          <w:szCs w:val="20"/>
          <w:rtl/>
        </w:rPr>
        <w:t>ص196.</w:t>
      </w:r>
    </w:p>
    <w:p w:rsidR="00A90895" w:rsidRPr="00AB7A21" w:rsidRDefault="00A9089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lang w:bidi="ar-JO"/>
        </w:rPr>
      </w:pPr>
      <w:r w:rsidRPr="00790560">
        <w:rPr>
          <w:rFonts w:asciiTheme="majorBidi" w:eastAsia="@Arial Unicode MS" w:hAnsiTheme="majorBidi" w:cs="Arabic Transparent" w:hint="cs"/>
          <w:color w:val="000000" w:themeColor="text1"/>
          <w:sz w:val="28"/>
          <w:szCs w:val="28"/>
          <w:rtl/>
          <w:lang w:bidi="ar-JO"/>
        </w:rPr>
        <w:t>الأصل</w:t>
      </w:r>
      <w:r w:rsidRPr="00790560">
        <w:rPr>
          <w:rFonts w:asciiTheme="majorBidi" w:eastAsia="@Arial Unicode MS" w:hAnsiTheme="majorBidi" w:cs="Arabic Transparent" w:hint="cs"/>
          <w:color w:val="000000" w:themeColor="text1"/>
          <w:sz w:val="28"/>
          <w:szCs w:val="28"/>
          <w:vertAlign w:val="superscript"/>
          <w:rtl/>
          <w:lang w:bidi="ar-JO"/>
        </w:rPr>
        <w:t>(1)</w:t>
      </w:r>
      <w:r w:rsidRPr="00790560">
        <w:rPr>
          <w:rFonts w:asciiTheme="majorBidi" w:eastAsia="@Arial Unicode MS" w:hAnsiTheme="majorBidi" w:cs="Arabic Transparent" w:hint="cs"/>
          <w:color w:val="000000" w:themeColor="text1"/>
          <w:sz w:val="28"/>
          <w:szCs w:val="28"/>
          <w:rtl/>
          <w:lang w:bidi="ar-JO"/>
        </w:rPr>
        <w:t>.</w:t>
      </w:r>
    </w:p>
    <w:p w:rsidR="00A90895" w:rsidRPr="00790560" w:rsidRDefault="00A90895"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Pr>
      </w:pPr>
      <w:r w:rsidRPr="00790560">
        <w:rPr>
          <w:rFonts w:asciiTheme="majorBidi" w:eastAsia="@Arial Unicode MS" w:hAnsiTheme="majorBidi" w:cs="Arabic Transparent" w:hint="cs"/>
          <w:b/>
          <w:bCs/>
          <w:color w:val="000000" w:themeColor="text1"/>
          <w:sz w:val="28"/>
          <w:szCs w:val="28"/>
          <w:rtl/>
        </w:rPr>
        <w:t>مختصر ابن العدوي: ذكر المسائل التالية:</w:t>
      </w:r>
    </w:p>
    <w:p w:rsidR="00A90895" w:rsidRPr="00790560" w:rsidRDefault="00A9089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 من غير مكث.</w:t>
      </w:r>
    </w:p>
    <w:p w:rsidR="00A90895" w:rsidRPr="00790560" w:rsidRDefault="00A9089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لا تدخلوا المسجد وأنتم جنب إلا عابري سبيل.</w:t>
      </w:r>
      <w:r w:rsidRPr="00790560">
        <w:rPr>
          <w:rFonts w:asciiTheme="majorBidi" w:eastAsia="@Arial Unicode MS" w:hAnsiTheme="majorBidi" w:cs="Arabic Transparent" w:hint="cs"/>
          <w:color w:val="000000" w:themeColor="text1"/>
          <w:sz w:val="28"/>
          <w:szCs w:val="28"/>
          <w:rtl/>
          <w:lang w:bidi="ar-JO"/>
        </w:rPr>
        <w:t xml:space="preserve"> ولم ينسب هذا القول لابن عباس </w:t>
      </w:r>
      <w:r w:rsidRPr="00790560">
        <w:rPr>
          <w:rFonts w:asciiTheme="majorBidi" w:eastAsia="@Arial Unicode MS" w:hAnsiTheme="majorBidi" w:cs="Arabic Transparent"/>
          <w:color w:val="000000" w:themeColor="text1"/>
          <w:sz w:val="28"/>
          <w:szCs w:val="28"/>
          <w:rtl/>
          <w:lang w:bidi="ar-JO"/>
        </w:rPr>
        <w:t>–</w:t>
      </w:r>
      <w:r w:rsidRPr="00790560">
        <w:rPr>
          <w:rFonts w:asciiTheme="majorBidi" w:eastAsia="@Arial Unicode MS" w:hAnsiTheme="majorBidi" w:cs="Arabic Transparent" w:hint="cs"/>
          <w:color w:val="000000" w:themeColor="text1"/>
          <w:sz w:val="28"/>
          <w:szCs w:val="28"/>
          <w:rtl/>
          <w:lang w:bidi="ar-JO"/>
        </w:rPr>
        <w:t xml:space="preserve"> رضي الله عنهما - .</w:t>
      </w:r>
    </w:p>
    <w:p w:rsidR="00A90895" w:rsidRPr="00AB7A21" w:rsidRDefault="00A9089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lang w:bidi="ar-JO"/>
        </w:rPr>
        <w:t>احتجاج كثير من الأئمة بهذه الآية على حرمة المكث في المسجد للجنب والحائض والنفساء، ويجوز لهم المرور.</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lang w:bidi="ar-JO"/>
        </w:rPr>
        <w:t>مسألة حكم مرور الحائض في المسجد لاحتمال التلويث.</w:t>
      </w:r>
      <w:r w:rsidRPr="00790560">
        <w:rPr>
          <w:rFonts w:asciiTheme="majorBidi" w:eastAsia="@Arial Unicode MS" w:hAnsiTheme="majorBidi" w:cs="Arabic Transparent" w:hint="cs"/>
          <w:color w:val="000000" w:themeColor="text1"/>
          <w:sz w:val="28"/>
          <w:szCs w:val="28"/>
          <w:rtl/>
        </w:rPr>
        <w:t xml:space="preserve"> وكان ينبغي حذفها.</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أورد حديث الخُمرة، في الدلالة على جواز مرور الحائض في المسجد.</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أورد القول الثاني عن علي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رضي الله عنه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في المقصود بالصلاة هنا هو المعنى الحقيقي وليس المساجد.</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ذكر ترجيح الطبري وابن كثير في المسألة كما جاء في الأصل.</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ذكر عند قوله تعالى</w:t>
      </w:r>
      <w:r w:rsidRPr="00AB7A21">
        <w:rPr>
          <w:rFonts w:asciiTheme="majorBidi" w:eastAsia="@Arial Unicode MS" w:hAnsiTheme="majorBidi" w:cs="Arabic Transparent" w:hint="cs"/>
          <w:color w:val="000000" w:themeColor="text1"/>
          <w:sz w:val="24"/>
          <w:szCs w:val="24"/>
          <w:rtl/>
        </w:rPr>
        <w:t>:{</w:t>
      </w:r>
      <w:r w:rsidRPr="00AB7A21">
        <w:rPr>
          <w:rFonts w:ascii="QCF2085" w:hAnsi="QCF2085" w:cs="Arabic Transparent"/>
          <w:color w:val="000000" w:themeColor="text1"/>
          <w:sz w:val="24"/>
          <w:szCs w:val="24"/>
          <w:rtl/>
        </w:rPr>
        <w:t xml:space="preserve"> </w:t>
      </w:r>
      <w:r w:rsidRPr="00AB7A21">
        <w:rPr>
          <w:rFonts w:ascii="QCF2085" w:hAnsi="QCF2085" w:cs="QCF2085"/>
          <w:color w:val="000000" w:themeColor="text1"/>
          <w:sz w:val="24"/>
          <w:szCs w:val="24"/>
          <w:rtl/>
        </w:rPr>
        <w:t>ﲤ</w:t>
      </w:r>
      <w:r w:rsidRPr="00AB7A21">
        <w:rPr>
          <w:rFonts w:ascii="QCF2085" w:hAnsi="QCF2085" w:cs="Arabic Transparent"/>
          <w:color w:val="000000" w:themeColor="text1"/>
          <w:sz w:val="24"/>
          <w:szCs w:val="24"/>
          <w:rtl/>
        </w:rPr>
        <w:t xml:space="preserve"> </w:t>
      </w:r>
      <w:r w:rsidRPr="00AB7A21">
        <w:rPr>
          <w:rFonts w:ascii="QCF2085" w:hAnsi="QCF2085" w:cs="QCF2085"/>
          <w:color w:val="000000" w:themeColor="text1"/>
          <w:sz w:val="24"/>
          <w:szCs w:val="24"/>
          <w:rtl/>
        </w:rPr>
        <w:t>ﲥ</w:t>
      </w:r>
      <w:r w:rsidRPr="00AB7A21">
        <w:rPr>
          <w:rFonts w:ascii="QCF2BSML" w:hAnsi="QCF2BSML" w:cs="Arabic Transparent"/>
          <w:color w:val="000000" w:themeColor="text1"/>
          <w:sz w:val="24"/>
          <w:szCs w:val="24"/>
          <w:rtl/>
        </w:rPr>
        <w:t xml:space="preserve"> </w:t>
      </w:r>
      <w:r w:rsidRPr="00AB7A21">
        <w:rPr>
          <w:rFonts w:asciiTheme="majorBidi" w:eastAsia="@Arial Unicode MS" w:hAnsiTheme="majorBidi" w:cs="Arabic Transparent" w:hint="cs"/>
          <w:color w:val="000000" w:themeColor="text1"/>
          <w:sz w:val="24"/>
          <w:szCs w:val="24"/>
          <w:rtl/>
        </w:rPr>
        <w:t>}</w:t>
      </w:r>
      <w:r w:rsidRPr="00790560">
        <w:rPr>
          <w:rFonts w:asciiTheme="majorBidi" w:eastAsia="@Arial Unicode MS" w:hAnsiTheme="majorBidi" w:cs="Arabic Transparent" w:hint="cs"/>
          <w:color w:val="000000" w:themeColor="text1"/>
          <w:sz w:val="28"/>
          <w:szCs w:val="28"/>
          <w:rtl/>
        </w:rPr>
        <w:t>، إنها دليل لما ذهب إليه الأئمة الثلاثة؛ أبو حنيفة ومالك والشافعي من أنه يحرم عل</w:t>
      </w:r>
      <w:r w:rsidR="00FC416E" w:rsidRPr="00790560">
        <w:rPr>
          <w:rFonts w:asciiTheme="majorBidi" w:eastAsia="@Arial Unicode MS" w:hAnsiTheme="majorBidi" w:cs="Arabic Transparent" w:hint="cs"/>
          <w:color w:val="000000" w:themeColor="text1"/>
          <w:sz w:val="28"/>
          <w:szCs w:val="28"/>
          <w:rtl/>
        </w:rPr>
        <w:t>ى</w:t>
      </w:r>
      <w:r w:rsidRPr="00790560">
        <w:rPr>
          <w:rFonts w:asciiTheme="majorBidi" w:eastAsia="@Arial Unicode MS" w:hAnsiTheme="majorBidi" w:cs="Arabic Transparent" w:hint="cs"/>
          <w:color w:val="000000" w:themeColor="text1"/>
          <w:sz w:val="28"/>
          <w:szCs w:val="28"/>
          <w:rtl/>
        </w:rPr>
        <w:t xml:space="preserve"> الجنب المكث في المسجد حتى يغتسل أو يتيمم.</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ذكر حكم المكث في المسجد للجنب إذا توضأ. ثم أورد قول عطاء</w:t>
      </w:r>
      <w:r w:rsidRPr="00790560">
        <w:rPr>
          <w:rFonts w:asciiTheme="majorBidi" w:hAnsiTheme="majorBidi" w:cs="Arabic Transparent" w:hint="cs"/>
          <w:color w:val="000000" w:themeColor="text1"/>
          <w:sz w:val="28"/>
          <w:szCs w:val="28"/>
          <w:vertAlign w:val="superscript"/>
          <w:rtl/>
          <w:lang w:bidi="ar-JO"/>
        </w:rPr>
        <w:t>(</w:t>
      </w:r>
      <w:r w:rsidR="00AB7A21">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eastAsia="@Arial Unicode MS" w:hAnsiTheme="majorBidi" w:cs="Arabic Transparent" w:hint="cs"/>
          <w:color w:val="000000" w:themeColor="text1"/>
          <w:sz w:val="28"/>
          <w:szCs w:val="28"/>
          <w:rtl/>
          <w:lang w:bidi="ar-JO"/>
        </w:rPr>
        <w:t>.</w:t>
      </w:r>
      <w:r w:rsidRPr="00790560">
        <w:rPr>
          <w:rFonts w:asciiTheme="majorBidi" w:eastAsia="@Arial Unicode MS" w:hAnsiTheme="majorBidi" w:cs="Arabic Transparent" w:hint="cs"/>
          <w:color w:val="000000" w:themeColor="text1"/>
          <w:sz w:val="28"/>
          <w:szCs w:val="28"/>
          <w:rtl/>
        </w:rPr>
        <w:t xml:space="preserve"> </w:t>
      </w:r>
    </w:p>
    <w:p w:rsidR="0019199E" w:rsidRPr="00790560" w:rsidRDefault="0019199E"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p>
    <w:p w:rsidR="0019199E" w:rsidRPr="00790560" w:rsidRDefault="0019199E"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Pr>
      </w:pPr>
      <w:r w:rsidRPr="00790560">
        <w:rPr>
          <w:rFonts w:asciiTheme="majorBidi" w:eastAsia="@Arial Unicode MS" w:hAnsiTheme="majorBidi" w:cs="Arabic Transparent" w:hint="cs"/>
          <w:b/>
          <w:bCs/>
          <w:color w:val="000000" w:themeColor="text1"/>
          <w:sz w:val="28"/>
          <w:szCs w:val="28"/>
          <w:rtl/>
          <w:lang w:bidi="ar-JO"/>
        </w:rPr>
        <w:t>مختصر المشهداني: جاء فيه المسائل التالية:</w:t>
      </w:r>
    </w:p>
    <w:p w:rsidR="0019199E" w:rsidRPr="00790560" w:rsidRDefault="0019199E"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245C06"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من غير مكث.</w:t>
      </w:r>
    </w:p>
    <w:p w:rsidR="00AB7A21" w:rsidRPr="00AB7A21"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ذكر القول الأول في معنى الآية عن ابن عباس، </w:t>
      </w:r>
      <w:r w:rsidRPr="00790560">
        <w:rPr>
          <w:rFonts w:asciiTheme="majorBidi" w:hAnsiTheme="majorBidi" w:cs="Arabic Transparent" w:hint="cs"/>
          <w:color w:val="000000" w:themeColor="text1"/>
          <w:sz w:val="28"/>
          <w:szCs w:val="28"/>
          <w:rtl/>
        </w:rPr>
        <w:t>لا</w:t>
      </w:r>
      <w:r w:rsidR="00245C06" w:rsidRPr="00790560">
        <w:rPr>
          <w:rFonts w:asciiTheme="majorBidi" w:hAnsiTheme="majorBidi" w:cs="Arabic Transparent" w:hint="cs"/>
          <w:color w:val="000000" w:themeColor="text1"/>
          <w:sz w:val="28"/>
          <w:szCs w:val="28"/>
          <w:rtl/>
        </w:rPr>
        <w:t xml:space="preserve"> تدخلوا المسجد وأنتم جنب</w:t>
      </w:r>
      <w:r w:rsidRPr="00790560">
        <w:rPr>
          <w:rFonts w:asciiTheme="majorBidi" w:hAnsiTheme="majorBidi" w:cs="Arabic Transparent" w:hint="cs"/>
          <w:color w:val="000000" w:themeColor="text1"/>
          <w:sz w:val="28"/>
          <w:szCs w:val="28"/>
          <w:rtl/>
        </w:rPr>
        <w:t xml:space="preserve">، إلا عابري سبيل. ثم ذكر أن هذا مروي عن جمهور الصحابة والتابعين، ويشهد لصحة ذلك ما ثبت في صحيح البخاري، أن رسول الله صلى الله عليه وسلم قال:"سدوا كل خوخة في المسجد إلا خوخة أبي بكر". قلت: هذا الحديث ذكره ابن كثير ليستشهد به على صحة الرواية التي رواها يزيد بن أبي حبيب:" </w:t>
      </w:r>
      <w:r w:rsidRPr="00790560">
        <w:rPr>
          <w:rFonts w:asciiTheme="majorBidi" w:hAnsiTheme="majorBidi" w:cs="Arabic Transparent"/>
          <w:color w:val="000000" w:themeColor="text1"/>
          <w:sz w:val="28"/>
          <w:szCs w:val="28"/>
          <w:rtl/>
        </w:rPr>
        <w:t>أن رجالا</w:t>
      </w:r>
      <w:r w:rsidR="00245C06"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من الأنصار كانت أبوابهم في المسجد، فكانت تصيبهم الجنابة ولا ماء عندهم</w:t>
      </w:r>
      <w:r w:rsidRPr="00790560">
        <w:rPr>
          <w:rFonts w:asciiTheme="majorBidi" w:hAnsiTheme="majorBidi" w:cs="Arabic Transparent" w:hint="cs"/>
          <w:color w:val="000000" w:themeColor="text1"/>
          <w:sz w:val="28"/>
          <w:szCs w:val="28"/>
          <w:rtl/>
        </w:rPr>
        <w:t xml:space="preserve"> ". ثم قال ابن كثير:"  </w:t>
      </w:r>
      <w:r w:rsidRPr="00790560">
        <w:rPr>
          <w:rFonts w:asciiTheme="majorBidi" w:hAnsiTheme="majorBidi" w:cs="Arabic Transparent"/>
          <w:color w:val="000000" w:themeColor="text1"/>
          <w:sz w:val="28"/>
          <w:szCs w:val="28"/>
          <w:rtl/>
        </w:rPr>
        <w:t>ويشهد لصحة ما ق</w:t>
      </w:r>
      <w:r w:rsidR="00395E26" w:rsidRPr="00790560">
        <w:rPr>
          <w:rFonts w:asciiTheme="majorBidi" w:hAnsiTheme="majorBidi" w:cs="Arabic Transparent"/>
          <w:color w:val="000000" w:themeColor="text1"/>
          <w:sz w:val="28"/>
          <w:szCs w:val="28"/>
          <w:rtl/>
        </w:rPr>
        <w:t>اله يزيد بن أبي حبيب</w:t>
      </w:r>
      <w:r w:rsidR="00395E26" w:rsidRPr="00790560">
        <w:rPr>
          <w:rFonts w:asciiTheme="majorBidi" w:hAnsiTheme="majorBidi" w:cs="Arabic Transparent" w:hint="cs"/>
          <w:color w:val="000000" w:themeColor="text1"/>
          <w:sz w:val="28"/>
          <w:szCs w:val="28"/>
          <w:rtl/>
        </w:rPr>
        <w:t xml:space="preserve"> - </w:t>
      </w:r>
      <w:r w:rsidR="00395E26" w:rsidRPr="00790560">
        <w:rPr>
          <w:rFonts w:asciiTheme="majorBidi" w:hAnsiTheme="majorBidi" w:cs="Arabic Transparent"/>
          <w:color w:val="000000" w:themeColor="text1"/>
          <w:sz w:val="28"/>
          <w:szCs w:val="28"/>
          <w:rtl/>
        </w:rPr>
        <w:t>رحمه الله</w:t>
      </w:r>
      <w:r w:rsidR="00395E26"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ما ثبت في صحيح البخاري: أن رسول الله صلى الله عليه وسلم قال: </w:t>
      </w:r>
    </w:p>
    <w:p w:rsidR="00AB7A21" w:rsidRDefault="00AB7A21"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color w:val="000000" w:themeColor="text1"/>
          <w:sz w:val="28"/>
          <w:szCs w:val="28"/>
          <w:rtl/>
        </w:rPr>
        <w:t xml:space="preserve">"سدوا كل خوخة في المسجد إلا خوخة أبي </w:t>
      </w:r>
      <w:r w:rsidRPr="00790560">
        <w:rPr>
          <w:rFonts w:asciiTheme="majorBidi" w:hAnsiTheme="majorBidi" w:cs="Arabic Transparent" w:hint="cs"/>
          <w:color w:val="000000" w:themeColor="text1"/>
          <w:sz w:val="28"/>
          <w:szCs w:val="28"/>
          <w:rtl/>
        </w:rPr>
        <w:t>بكر". وقد علل ابن كثير استثناء النبي صلى الله</w:t>
      </w:r>
    </w:p>
    <w:p w:rsidR="00245C06" w:rsidRPr="00AB7A21" w:rsidRDefault="00245C06"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tl/>
        </w:rPr>
      </w:pPr>
      <w:r w:rsidRPr="00AB7A21">
        <w:rPr>
          <w:rFonts w:asciiTheme="majorBidi" w:eastAsia="@Arial Unicode MS" w:hAnsiTheme="majorBidi" w:cs="Arabic Transparent" w:hint="cs"/>
          <w:color w:val="000000" w:themeColor="text1"/>
          <w:sz w:val="28"/>
          <w:szCs w:val="28"/>
          <w:rtl/>
        </w:rPr>
        <w:t xml:space="preserve">__________________   </w:t>
      </w:r>
    </w:p>
    <w:p w:rsidR="00AB7A21" w:rsidRPr="00AB7A21" w:rsidRDefault="00AB7A21" w:rsidP="000420EB">
      <w:pPr>
        <w:pStyle w:val="ListParagraph"/>
        <w:numPr>
          <w:ilvl w:val="0"/>
          <w:numId w:val="201"/>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lang w:bidi="ar-JO"/>
        </w:rPr>
      </w:pPr>
      <w:r w:rsidRPr="00790560">
        <w:rPr>
          <w:rFonts w:asciiTheme="majorBidi" w:eastAsia="@Arial Unicode MS" w:hAnsiTheme="majorBidi" w:cs="Arabic Transparent" w:hint="cs"/>
          <w:color w:val="000000" w:themeColor="text1"/>
          <w:sz w:val="20"/>
          <w:szCs w:val="20"/>
          <w:rtl/>
          <w:lang w:bidi="ar-JO"/>
        </w:rPr>
        <w:t xml:space="preserve">انظر: </w:t>
      </w: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w:t>
      </w:r>
      <w:r w:rsidRPr="00790560">
        <w:rPr>
          <w:rFonts w:asciiTheme="majorBidi" w:eastAsia="@Arial Unicode MS" w:hAnsiTheme="majorBidi" w:cs="Arabic Transparent" w:hint="cs"/>
          <w:color w:val="000000" w:themeColor="text1"/>
          <w:sz w:val="20"/>
          <w:szCs w:val="20"/>
          <w:rtl/>
          <w:lang w:bidi="ar-JO"/>
        </w:rPr>
        <w:t xml:space="preserve"> جـ1،</w:t>
      </w:r>
      <w:r>
        <w:rPr>
          <w:rFonts w:asciiTheme="majorBidi" w:eastAsia="@Arial Unicode MS" w:hAnsiTheme="majorBidi" w:cs="Arabic Transparent" w:hint="cs"/>
          <w:color w:val="000000" w:themeColor="text1"/>
          <w:sz w:val="20"/>
          <w:szCs w:val="20"/>
          <w:rtl/>
          <w:lang w:bidi="ar-JO"/>
        </w:rPr>
        <w:t xml:space="preserve"> </w:t>
      </w:r>
      <w:r w:rsidRPr="00790560">
        <w:rPr>
          <w:rFonts w:asciiTheme="majorBidi" w:eastAsia="@Arial Unicode MS" w:hAnsiTheme="majorBidi" w:cs="Arabic Transparent" w:hint="cs"/>
          <w:color w:val="000000" w:themeColor="text1"/>
          <w:sz w:val="20"/>
          <w:szCs w:val="20"/>
          <w:rtl/>
          <w:lang w:bidi="ar-JO"/>
        </w:rPr>
        <w:t>ص302.</w:t>
      </w:r>
    </w:p>
    <w:p w:rsidR="00245C06" w:rsidRPr="00790560" w:rsidRDefault="00245C06" w:rsidP="000420EB">
      <w:pPr>
        <w:pStyle w:val="ListParagraph"/>
        <w:numPr>
          <w:ilvl w:val="0"/>
          <w:numId w:val="201"/>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ajorBidi" w:eastAsia="@Arial Unicode MS" w:hAnsiTheme="majorBidi" w:cs="Arabic Transparent" w:hint="cs"/>
          <w:color w:val="000000" w:themeColor="text1"/>
          <w:sz w:val="20"/>
          <w:szCs w:val="20"/>
          <w:rtl/>
        </w:rPr>
        <w:t>العدوي،</w:t>
      </w:r>
      <w:r w:rsidR="00DA2040">
        <w:rPr>
          <w:rFonts w:asciiTheme="majorBidi" w:eastAsia="@Arial Unicode MS" w:hAnsiTheme="majorBidi" w:cs="Arabic Transparent" w:hint="cs"/>
          <w:color w:val="000000" w:themeColor="text1"/>
          <w:sz w:val="20"/>
          <w:szCs w:val="20"/>
          <w:rtl/>
        </w:rPr>
        <w:t xml:space="preserve"> </w:t>
      </w:r>
      <w:r w:rsidRPr="00790560">
        <w:rPr>
          <w:rFonts w:asciiTheme="majorBidi" w:eastAsia="@Arial Unicode MS" w:hAnsiTheme="majorBidi" w:cs="Arabic Transparent" w:hint="cs"/>
          <w:color w:val="000000" w:themeColor="text1"/>
          <w:sz w:val="20"/>
          <w:szCs w:val="20"/>
          <w:rtl/>
        </w:rPr>
        <w:t>مصطفى،</w:t>
      </w:r>
      <w:r w:rsidRPr="00790560">
        <w:rPr>
          <w:rFonts w:asciiTheme="majorBidi" w:hAnsiTheme="majorBidi" w:cs="Arabic Transparent" w:hint="cs"/>
          <w:b/>
          <w:bCs/>
          <w:sz w:val="20"/>
          <w:szCs w:val="20"/>
          <w:rtl/>
        </w:rPr>
        <w:t xml:space="preserve"> صحيح تفسير ابن كثير</w:t>
      </w:r>
      <w:r w:rsidRPr="00790560">
        <w:rPr>
          <w:rFonts w:asciiTheme="majorBidi" w:hAnsiTheme="majorBidi" w:cs="Arabic Transparent" w:hint="cs"/>
          <w:color w:val="000000" w:themeColor="text1"/>
          <w:sz w:val="20"/>
          <w:szCs w:val="20"/>
          <w:rtl/>
          <w:lang w:bidi="ar-JO"/>
        </w:rPr>
        <w:t>،</w:t>
      </w:r>
      <w:r w:rsidRPr="00790560">
        <w:rPr>
          <w:rFonts w:asciiTheme="majorBidi" w:eastAsia="@Arial Unicode MS" w:hAnsiTheme="majorBidi" w:cs="Arabic Transparent" w:hint="cs"/>
          <w:color w:val="000000" w:themeColor="text1"/>
          <w:sz w:val="20"/>
          <w:szCs w:val="20"/>
          <w:rtl/>
        </w:rPr>
        <w:t xml:space="preserve"> جـ1،</w:t>
      </w:r>
      <w:r w:rsidR="00DA2040">
        <w:rPr>
          <w:rFonts w:asciiTheme="majorBidi" w:eastAsia="@Arial Unicode MS" w:hAnsiTheme="majorBidi" w:cs="Arabic Transparent" w:hint="cs"/>
          <w:color w:val="000000" w:themeColor="text1"/>
          <w:sz w:val="20"/>
          <w:szCs w:val="20"/>
          <w:rtl/>
        </w:rPr>
        <w:t xml:space="preserve"> </w:t>
      </w:r>
      <w:r w:rsidRPr="00790560">
        <w:rPr>
          <w:rFonts w:asciiTheme="majorBidi" w:eastAsia="@Arial Unicode MS" w:hAnsiTheme="majorBidi" w:cs="Arabic Transparent" w:hint="cs"/>
          <w:color w:val="000000" w:themeColor="text1"/>
          <w:sz w:val="20"/>
          <w:szCs w:val="20"/>
          <w:rtl/>
        </w:rPr>
        <w:t>ص479،478.</w:t>
      </w:r>
    </w:p>
    <w:p w:rsidR="00AB7A21" w:rsidRPr="00790560" w:rsidRDefault="00AB7A21"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 xml:space="preserve">عليه وسلم  الصديق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رضي الله عنه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لأنه سيلي أمور المسلمين بعده، ويحتاج إلى الدخول في المسجد كثيراً للأمور المهمة. وأرى أن هذا الحديث ليس له علاقة مباشرة ولا حتى غير مباشرة بالآية. وما ذكره ابن كثير في علة الاستثناء فيه نظر. والله أعلم.</w:t>
      </w:r>
    </w:p>
    <w:p w:rsidR="00AB7A21" w:rsidRPr="00790560" w:rsidRDefault="00AB7A21"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lang w:bidi="ar-JO"/>
        </w:rPr>
        <w:t>احتجاج كثير من الأئمة بهذه الآية على حرمة المكث في المسجد للجنب والحائض النفساء ويجوز لهم المرور.</w:t>
      </w:r>
    </w:p>
    <w:p w:rsidR="00AB7A21" w:rsidRPr="003B544D" w:rsidRDefault="00AB7A21"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أورد حديث الخُمرة، في الدلالة على جواز مرور الحائض في المسجد.</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أورد حديث الخ</w:t>
      </w:r>
      <w:r w:rsidR="00395E26"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مرة، في الدلالة على جواز مرور الحائض في المسجد.</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أورد القول الثاني عن علي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رضي الله عنه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في</w:t>
      </w:r>
      <w:r w:rsidR="00DA2040">
        <w:rPr>
          <w:rFonts w:asciiTheme="majorBidi" w:eastAsia="@Arial Unicode MS" w:hAnsiTheme="majorBidi" w:cs="Arabic Transparent" w:hint="cs"/>
          <w:color w:val="000000" w:themeColor="text1"/>
          <w:sz w:val="28"/>
          <w:szCs w:val="28"/>
          <w:rtl/>
        </w:rPr>
        <w:t xml:space="preserve"> أن</w:t>
      </w:r>
      <w:r w:rsidRPr="00790560">
        <w:rPr>
          <w:rFonts w:asciiTheme="majorBidi" w:eastAsia="@Arial Unicode MS" w:hAnsiTheme="majorBidi" w:cs="Arabic Transparent" w:hint="cs"/>
          <w:color w:val="000000" w:themeColor="text1"/>
          <w:sz w:val="28"/>
          <w:szCs w:val="28"/>
          <w:rtl/>
        </w:rPr>
        <w:t xml:space="preserve"> المقصود بالصلاة هنا</w:t>
      </w:r>
      <w:r w:rsidR="00DA204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هو المعنى الحقيقي وليس المسجد.</w:t>
      </w:r>
      <w:r w:rsidRPr="00790560">
        <w:rPr>
          <w:rFonts w:asciiTheme="majorBidi" w:hAnsiTheme="majorBidi" w:cs="Arabic Transparent" w:hint="cs"/>
          <w:color w:val="000000" w:themeColor="text1"/>
          <w:sz w:val="28"/>
          <w:szCs w:val="28"/>
          <w:rtl/>
          <w:lang w:bidi="ar-JO"/>
        </w:rPr>
        <w:t xml:space="preserve"> وأورد دليل ذلك حديث: "الصعيد الطيب طهور المسلم...." الحديث.</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ذكر ترجيح الطبري وابن كثير في المسألة كما جاء في الأصل، وهو حرمة المكث في  المسجد للجنب والحائض والنفساء، إلا مرورا</w:t>
      </w:r>
      <w:r w:rsidR="003F742C">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ذكر عند قوله تعالى</w:t>
      </w:r>
      <w:r w:rsidRPr="003B544D">
        <w:rPr>
          <w:rFonts w:asciiTheme="majorBidi" w:eastAsia="@Arial Unicode MS" w:hAnsiTheme="majorBidi" w:cs="Arabic Transparent" w:hint="cs"/>
          <w:color w:val="000000" w:themeColor="text1"/>
          <w:sz w:val="24"/>
          <w:szCs w:val="24"/>
          <w:rtl/>
        </w:rPr>
        <w:t>:{</w:t>
      </w:r>
      <w:r w:rsidRPr="003B544D">
        <w:rPr>
          <w:rFonts w:ascii="QCF2085" w:hAnsi="QCF2085" w:cs="Arabic Transparent"/>
          <w:color w:val="000000" w:themeColor="text1"/>
          <w:sz w:val="24"/>
          <w:szCs w:val="24"/>
          <w:rtl/>
        </w:rPr>
        <w:t xml:space="preserve"> </w:t>
      </w:r>
      <w:r w:rsidRPr="003B544D">
        <w:rPr>
          <w:rFonts w:ascii="QCF2085" w:hAnsi="QCF2085" w:cs="QCF2085"/>
          <w:color w:val="000000" w:themeColor="text1"/>
          <w:sz w:val="24"/>
          <w:szCs w:val="24"/>
          <w:rtl/>
        </w:rPr>
        <w:t>ﲤ</w:t>
      </w:r>
      <w:r w:rsidRPr="003B544D">
        <w:rPr>
          <w:rFonts w:ascii="QCF2085" w:hAnsi="QCF2085" w:cs="Arabic Transparent"/>
          <w:color w:val="000000" w:themeColor="text1"/>
          <w:sz w:val="24"/>
          <w:szCs w:val="24"/>
          <w:rtl/>
        </w:rPr>
        <w:t xml:space="preserve"> </w:t>
      </w:r>
      <w:r w:rsidRPr="003B544D">
        <w:rPr>
          <w:rFonts w:ascii="QCF2085" w:hAnsi="QCF2085" w:cs="QCF2085"/>
          <w:color w:val="000000" w:themeColor="text1"/>
          <w:sz w:val="24"/>
          <w:szCs w:val="24"/>
          <w:rtl/>
        </w:rPr>
        <w:t>ﲥ</w:t>
      </w:r>
      <w:r w:rsidRPr="003B544D">
        <w:rPr>
          <w:rFonts w:ascii="QCF2BSML" w:hAnsi="QCF2BSML" w:cs="Arabic Transparent"/>
          <w:color w:val="000000" w:themeColor="text1"/>
          <w:sz w:val="24"/>
          <w:szCs w:val="24"/>
          <w:rtl/>
        </w:rPr>
        <w:t xml:space="preserve"> </w:t>
      </w:r>
      <w:r w:rsidRPr="003B544D">
        <w:rPr>
          <w:rFonts w:asciiTheme="majorBidi" w:eastAsia="@Arial Unicode MS" w:hAnsiTheme="majorBidi" w:cs="Arabic Transparent" w:hint="cs"/>
          <w:color w:val="000000" w:themeColor="text1"/>
          <w:sz w:val="24"/>
          <w:szCs w:val="24"/>
          <w:rtl/>
        </w:rPr>
        <w:t>}</w:t>
      </w:r>
      <w:r w:rsidRPr="00790560">
        <w:rPr>
          <w:rFonts w:asciiTheme="majorBidi" w:eastAsia="@Arial Unicode MS" w:hAnsiTheme="majorBidi" w:cs="Arabic Transparent" w:hint="cs"/>
          <w:color w:val="000000" w:themeColor="text1"/>
          <w:sz w:val="28"/>
          <w:szCs w:val="28"/>
          <w:rtl/>
        </w:rPr>
        <w:t xml:space="preserve">، إنها دليل لما ذهب إليه الأئمة الثلاثة أبو حنيفة </w:t>
      </w:r>
      <w:r w:rsidR="00395E26" w:rsidRPr="00790560">
        <w:rPr>
          <w:rFonts w:asciiTheme="majorBidi" w:eastAsia="@Arial Unicode MS" w:hAnsiTheme="majorBidi" w:cs="Arabic Transparent" w:hint="cs"/>
          <w:color w:val="000000" w:themeColor="text1"/>
          <w:sz w:val="28"/>
          <w:szCs w:val="28"/>
          <w:rtl/>
        </w:rPr>
        <w:t xml:space="preserve">ومالك </w:t>
      </w:r>
      <w:r w:rsidRPr="00790560">
        <w:rPr>
          <w:rFonts w:asciiTheme="majorBidi" w:eastAsia="@Arial Unicode MS" w:hAnsiTheme="majorBidi" w:cs="Arabic Transparent" w:hint="cs"/>
          <w:color w:val="000000" w:themeColor="text1"/>
          <w:sz w:val="28"/>
          <w:szCs w:val="28"/>
          <w:rtl/>
        </w:rPr>
        <w:t>والشافعي في أنه يحرم عل</w:t>
      </w:r>
      <w:r w:rsidR="00B035DE" w:rsidRPr="00790560">
        <w:rPr>
          <w:rFonts w:asciiTheme="majorBidi" w:eastAsia="@Arial Unicode MS" w:hAnsiTheme="majorBidi" w:cs="Arabic Transparent" w:hint="cs"/>
          <w:color w:val="000000" w:themeColor="text1"/>
          <w:sz w:val="28"/>
          <w:szCs w:val="28"/>
          <w:rtl/>
        </w:rPr>
        <w:t>ى</w:t>
      </w:r>
      <w:r w:rsidRPr="00790560">
        <w:rPr>
          <w:rFonts w:asciiTheme="majorBidi" w:eastAsia="@Arial Unicode MS" w:hAnsiTheme="majorBidi" w:cs="Arabic Transparent" w:hint="cs"/>
          <w:color w:val="000000" w:themeColor="text1"/>
          <w:sz w:val="28"/>
          <w:szCs w:val="28"/>
          <w:rtl/>
        </w:rPr>
        <w:t xml:space="preserve"> الجنب المكث في المسجد حتى يغتسل أو يتيمم. وهذا تكرار لما سبق ذكره.</w:t>
      </w:r>
    </w:p>
    <w:p w:rsidR="0013024D"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8"/>
          <w:szCs w:val="28"/>
          <w:rtl/>
          <w:lang w:bidi="ar-JO"/>
        </w:rPr>
        <w:t>ذكر حكم المكث في المسجد للجنب إذا توضأ. ثم أورد قول عطاء بأن الصحابة كانوا يفعلون ذلك</w:t>
      </w:r>
      <w:r w:rsidR="0013024D" w:rsidRPr="00790560">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rtl/>
          <w:lang w:bidi="ar-JO"/>
        </w:rPr>
        <w:t xml:space="preserve">، وقد صحح ابن كثير هذه </w:t>
      </w:r>
      <w:r w:rsidR="00395E26" w:rsidRPr="00790560">
        <w:rPr>
          <w:rFonts w:asciiTheme="majorBidi" w:hAnsiTheme="majorBidi" w:cs="Arabic Transparent" w:hint="cs"/>
          <w:color w:val="000000" w:themeColor="text1"/>
          <w:sz w:val="28"/>
          <w:szCs w:val="28"/>
          <w:rtl/>
          <w:lang w:bidi="ar-JO"/>
        </w:rPr>
        <w:t>الرواية، وقلنا بأن الأنسب في الا</w:t>
      </w:r>
      <w:r w:rsidRPr="00790560">
        <w:rPr>
          <w:rFonts w:asciiTheme="majorBidi" w:hAnsiTheme="majorBidi" w:cs="Arabic Transparent" w:hint="cs"/>
          <w:color w:val="000000" w:themeColor="text1"/>
          <w:sz w:val="28"/>
          <w:szCs w:val="28"/>
          <w:rtl/>
          <w:lang w:bidi="ar-JO"/>
        </w:rPr>
        <w:t>ختصار</w:t>
      </w:r>
      <w:r w:rsidR="00F45176" w:rsidRPr="00790560">
        <w:rPr>
          <w:rFonts w:asciiTheme="majorBidi" w:hAnsiTheme="majorBidi" w:cs="Arabic Transparent" w:hint="cs"/>
          <w:color w:val="000000" w:themeColor="text1"/>
          <w:sz w:val="28"/>
          <w:szCs w:val="28"/>
          <w:rtl/>
          <w:lang w:bidi="ar-JO"/>
        </w:rPr>
        <w:t>؛</w:t>
      </w:r>
      <w:r w:rsidR="00715C22" w:rsidRPr="00790560">
        <w:rPr>
          <w:rFonts w:asciiTheme="majorBidi" w:hAnsiTheme="majorBidi" w:cs="Arabic Transparent" w:hint="cs"/>
          <w:color w:val="000000" w:themeColor="text1"/>
          <w:sz w:val="28"/>
          <w:szCs w:val="28"/>
          <w:rtl/>
          <w:lang w:bidi="ar-JO"/>
        </w:rPr>
        <w:t xml:space="preserve"> اختصار الأقوال</w:t>
      </w:r>
      <w:r w:rsidRPr="00790560">
        <w:rPr>
          <w:rFonts w:asciiTheme="majorBidi" w:hAnsiTheme="majorBidi" w:cs="Arabic Transparent" w:hint="cs"/>
          <w:color w:val="000000" w:themeColor="text1"/>
          <w:sz w:val="28"/>
          <w:szCs w:val="28"/>
          <w:rtl/>
          <w:lang w:bidi="ar-JO"/>
        </w:rPr>
        <w:t xml:space="preserve"> </w:t>
      </w:r>
      <w:r w:rsidR="0013024D" w:rsidRPr="00790560">
        <w:rPr>
          <w:rFonts w:asciiTheme="majorBidi" w:hAnsiTheme="majorBidi" w:cs="Arabic Transparent" w:hint="cs"/>
          <w:color w:val="000000" w:themeColor="text1"/>
          <w:sz w:val="28"/>
          <w:szCs w:val="28"/>
          <w:rtl/>
          <w:lang w:bidi="ar-JO"/>
        </w:rPr>
        <w:t>والإكتفاء بما رجحه المصنف صاحب الأصل، إلا لحاجة.</w:t>
      </w:r>
    </w:p>
    <w:p w:rsidR="00715C22" w:rsidRPr="00790560" w:rsidRDefault="00715C22"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tl/>
        </w:rPr>
      </w:pP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Pr>
      </w:pPr>
      <w:r w:rsidRPr="00790560">
        <w:rPr>
          <w:rFonts w:asciiTheme="majorBidi" w:eastAsia="@Arial Unicode MS" w:hAnsiTheme="majorBidi" w:cs="Arabic Transparent" w:hint="cs"/>
          <w:b/>
          <w:bCs/>
          <w:color w:val="000000" w:themeColor="text1"/>
          <w:sz w:val="28"/>
          <w:szCs w:val="28"/>
          <w:rtl/>
        </w:rPr>
        <w:t>مختصر أحمد بن شعبان: ذكر المسائل التالية:</w:t>
      </w:r>
    </w:p>
    <w:p w:rsidR="00724455" w:rsidRPr="00790560" w:rsidRDefault="00724455" w:rsidP="000420EB">
      <w:pPr>
        <w:pStyle w:val="ListParagraph"/>
        <w:numPr>
          <w:ilvl w:val="0"/>
          <w:numId w:val="87"/>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A76EC5">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من غير مكث.</w:t>
      </w:r>
    </w:p>
    <w:p w:rsidR="00724455" w:rsidRPr="00790560" w:rsidRDefault="00724455" w:rsidP="000420EB">
      <w:pPr>
        <w:pStyle w:val="ListParagraph"/>
        <w:numPr>
          <w:ilvl w:val="0"/>
          <w:numId w:val="87"/>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ذكر القول الأول في معنى الآية عن ابن عباس، </w:t>
      </w:r>
      <w:r w:rsidR="00F55B7E" w:rsidRPr="00790560">
        <w:rPr>
          <w:rFonts w:asciiTheme="majorBidi" w:hAnsiTheme="majorBidi" w:cs="Arabic Transparent" w:hint="cs"/>
          <w:color w:val="000000" w:themeColor="text1"/>
          <w:sz w:val="28"/>
          <w:szCs w:val="28"/>
          <w:rtl/>
          <w:lang w:bidi="ar-JO"/>
        </w:rPr>
        <w:t>لا تدخلوا المسجد وأنتم جنب</w:t>
      </w:r>
      <w:r w:rsidRPr="00790560">
        <w:rPr>
          <w:rFonts w:asciiTheme="majorBidi" w:hAnsiTheme="majorBidi" w:cs="Arabic Transparent" w:hint="cs"/>
          <w:color w:val="000000" w:themeColor="text1"/>
          <w:sz w:val="28"/>
          <w:szCs w:val="28"/>
          <w:rtl/>
          <w:lang w:bidi="ar-JO"/>
        </w:rPr>
        <w:t>، إلا عابري سبيل. وهذا تكرار لما سبق أن ذ</w:t>
      </w:r>
      <w:r w:rsidR="00A76EC5">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كر.</w:t>
      </w:r>
    </w:p>
    <w:p w:rsidR="00724455" w:rsidRPr="00790560" w:rsidRDefault="00724455" w:rsidP="000420EB">
      <w:pPr>
        <w:pStyle w:val="ListParagraph"/>
        <w:numPr>
          <w:ilvl w:val="0"/>
          <w:numId w:val="87"/>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ذكر من قال بهذا القول من الصحابة والتابعين. وهذا يمكن الإستغناء عنه في المختصر.</w:t>
      </w:r>
    </w:p>
    <w:p w:rsidR="00724455" w:rsidRDefault="00724455" w:rsidP="000420EB">
      <w:pPr>
        <w:pStyle w:val="ListParagraph"/>
        <w:numPr>
          <w:ilvl w:val="0"/>
          <w:numId w:val="87"/>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lang w:bidi="ar-JO"/>
        </w:rPr>
        <w:t xml:space="preserve">ذكر أن نزول الآية  في الأنصار الذين كانت أبوابهم في المسجد، فيمرون من المسجد وهم جنب، وسبب النزول هذا لم </w:t>
      </w:r>
      <w:r w:rsidR="006425C5" w:rsidRPr="00790560">
        <w:rPr>
          <w:rFonts w:asciiTheme="majorBidi" w:hAnsiTheme="majorBidi" w:cs="Arabic Transparent" w:hint="cs"/>
          <w:color w:val="000000" w:themeColor="text1"/>
          <w:sz w:val="28"/>
          <w:szCs w:val="28"/>
          <w:rtl/>
          <w:lang w:bidi="ar-JO"/>
        </w:rPr>
        <w:t>يصح</w:t>
      </w:r>
      <w:r w:rsidRPr="00790560">
        <w:rPr>
          <w:rFonts w:asciiTheme="majorBidi" w:hAnsiTheme="majorBidi" w:cs="Arabic Transparent" w:hint="cs"/>
          <w:color w:val="000000" w:themeColor="text1"/>
          <w:sz w:val="28"/>
          <w:szCs w:val="28"/>
          <w:rtl/>
          <w:lang w:bidi="ar-JO"/>
        </w:rPr>
        <w:t xml:space="preserve"> عن الصحابة كما أسلفنا. </w:t>
      </w:r>
    </w:p>
    <w:p w:rsidR="003B544D" w:rsidRPr="000420EB" w:rsidRDefault="003B544D" w:rsidP="000420EB">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sidRPr="003B544D">
        <w:rPr>
          <w:rFonts w:asciiTheme="majorBidi" w:eastAsia="@Arial Unicode MS" w:hAnsiTheme="majorBidi" w:cs="Arabic Transparent" w:hint="cs"/>
          <w:color w:val="000000" w:themeColor="text1"/>
          <w:sz w:val="28"/>
          <w:szCs w:val="28"/>
          <w:rtl/>
        </w:rPr>
        <w:t xml:space="preserve">ذكر ما يشهد لصحة هذه الرواية حديث:"سدوا كل خوخة..." </w:t>
      </w:r>
      <w:r>
        <w:rPr>
          <w:rFonts w:asciiTheme="majorBidi" w:eastAsia="@Arial Unicode MS" w:hAnsiTheme="majorBidi" w:cs="Arabic Transparent" w:hint="cs"/>
          <w:color w:val="000000" w:themeColor="text1"/>
          <w:sz w:val="28"/>
          <w:szCs w:val="28"/>
          <w:rtl/>
        </w:rPr>
        <w:t>الحديث. وذكر تضعيف ابن</w:t>
      </w:r>
      <w:r w:rsidR="000420EB" w:rsidRPr="000420EB">
        <w:rPr>
          <w:rFonts w:asciiTheme="majorBidi" w:eastAsia="@Arial Unicode MS" w:hAnsiTheme="majorBidi" w:cs="Arabic Transparent" w:hint="cs"/>
          <w:color w:val="000000" w:themeColor="text1"/>
          <w:sz w:val="28"/>
          <w:szCs w:val="28"/>
          <w:rtl/>
        </w:rPr>
        <w:t xml:space="preserve"> </w:t>
      </w:r>
      <w:r w:rsidR="000420EB">
        <w:rPr>
          <w:rFonts w:asciiTheme="majorBidi" w:eastAsia="@Arial Unicode MS" w:hAnsiTheme="majorBidi" w:cs="Arabic Transparent" w:hint="cs"/>
          <w:color w:val="000000" w:themeColor="text1"/>
          <w:sz w:val="28"/>
          <w:szCs w:val="28"/>
          <w:rtl/>
        </w:rPr>
        <w:t xml:space="preserve">ابن كثير </w:t>
      </w:r>
      <w:r w:rsidR="000420EB" w:rsidRPr="003B544D">
        <w:rPr>
          <w:rFonts w:asciiTheme="majorBidi" w:eastAsia="@Arial Unicode MS" w:hAnsiTheme="majorBidi" w:cs="Arabic Transparent" w:hint="cs"/>
          <w:color w:val="000000" w:themeColor="text1"/>
          <w:sz w:val="28"/>
          <w:szCs w:val="28"/>
          <w:rtl/>
        </w:rPr>
        <w:t>للرواية التي فيها:"إلا باب علي". وهذه إضافة لا تتعلق مباشرة بالآية.</w:t>
      </w:r>
      <w:r w:rsidRPr="000420EB">
        <w:rPr>
          <w:rFonts w:asciiTheme="majorBidi" w:eastAsia="@Arial Unicode MS" w:hAnsiTheme="majorBidi" w:cs="Arabic Transparent" w:hint="cs"/>
          <w:color w:val="000000" w:themeColor="text1"/>
          <w:sz w:val="28"/>
          <w:szCs w:val="28"/>
          <w:rtl/>
        </w:rPr>
        <w:t xml:space="preserve"> </w:t>
      </w:r>
    </w:p>
    <w:p w:rsidR="00715C22" w:rsidRPr="00790560" w:rsidRDefault="00715C22"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____________________</w:t>
      </w:r>
    </w:p>
    <w:p w:rsidR="00715C22" w:rsidRPr="00790560" w:rsidRDefault="00715C22" w:rsidP="000420EB">
      <w:pPr>
        <w:pStyle w:val="ListParagraph"/>
        <w:numPr>
          <w:ilvl w:val="0"/>
          <w:numId w:val="107"/>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lang w:bidi="ar-JO"/>
        </w:rPr>
        <w:t xml:space="preserve">انظر: </w:t>
      </w: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00A76EC5">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themeColor="text1"/>
          <w:sz w:val="20"/>
          <w:szCs w:val="20"/>
          <w:rtl/>
          <w:lang w:bidi="ar-JO"/>
        </w:rPr>
        <w:t>، جـ1،</w:t>
      </w:r>
      <w:r w:rsidR="00A76EC5">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ص434.</w:t>
      </w:r>
    </w:p>
    <w:p w:rsidR="003B544D" w:rsidRPr="00CD247A" w:rsidRDefault="00CD247A"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eastAsia="@Arial Unicode MS" w:hAnsiTheme="majorBidi" w:cs="Arabic Transparent" w:hint="cs"/>
          <w:color w:val="000000" w:themeColor="text1"/>
          <w:sz w:val="28"/>
          <w:szCs w:val="28"/>
          <w:rtl/>
        </w:rPr>
        <w:t xml:space="preserve">- </w:t>
      </w:r>
      <w:r w:rsidR="003B544D" w:rsidRPr="00CD247A">
        <w:rPr>
          <w:rFonts w:asciiTheme="majorBidi" w:eastAsia="@Arial Unicode MS" w:hAnsiTheme="majorBidi" w:cs="Arabic Transparent" w:hint="cs"/>
          <w:color w:val="000000" w:themeColor="text1"/>
          <w:sz w:val="28"/>
          <w:szCs w:val="28"/>
          <w:rtl/>
        </w:rPr>
        <w:t xml:space="preserve">احتجاج كثير من الأئمة بهذه الآية على حرمة المكث </w:t>
      </w:r>
      <w:r>
        <w:rPr>
          <w:rFonts w:asciiTheme="majorBidi" w:eastAsia="@Arial Unicode MS" w:hAnsiTheme="majorBidi" w:cs="Arabic Transparent" w:hint="cs"/>
          <w:color w:val="000000" w:themeColor="text1"/>
          <w:sz w:val="28"/>
          <w:szCs w:val="28"/>
          <w:rtl/>
        </w:rPr>
        <w:t>في المسجد للجنب والحائض النفساء</w:t>
      </w:r>
      <w:r w:rsidR="003B544D" w:rsidRPr="00CD247A">
        <w:rPr>
          <w:rFonts w:asciiTheme="majorBidi" w:eastAsia="@Arial Unicode MS" w:hAnsiTheme="majorBidi" w:cs="Arabic Transparent" w:hint="cs"/>
          <w:color w:val="000000" w:themeColor="text1"/>
          <w:sz w:val="28"/>
          <w:szCs w:val="28"/>
          <w:rtl/>
        </w:rPr>
        <w:t xml:space="preserve"> ويجوز لهم المرور. وهذه سبق ذكره قبل ذلك. </w:t>
      </w:r>
    </w:p>
    <w:p w:rsidR="003B544D" w:rsidRPr="00A81669" w:rsidRDefault="00CD247A"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eastAsia="@Arial Unicode MS" w:hAnsiTheme="majorBidi" w:cs="Arabic Transparent" w:hint="cs"/>
          <w:color w:val="000000" w:themeColor="text1"/>
          <w:sz w:val="28"/>
          <w:szCs w:val="28"/>
          <w:rtl/>
        </w:rPr>
        <w:t xml:space="preserve">- </w:t>
      </w:r>
      <w:r w:rsidR="003B544D" w:rsidRPr="00A81669">
        <w:rPr>
          <w:rFonts w:asciiTheme="majorBidi" w:eastAsia="@Arial Unicode MS" w:hAnsiTheme="majorBidi" w:cs="Arabic Transparent" w:hint="cs"/>
          <w:color w:val="000000" w:themeColor="text1"/>
          <w:sz w:val="28"/>
          <w:szCs w:val="28"/>
          <w:rtl/>
        </w:rPr>
        <w:t>مسألة حكم مرور الحائض في المسجد لاحتمال التلويث. وهي مسألة لا داع</w:t>
      </w:r>
      <w:r>
        <w:rPr>
          <w:rFonts w:asciiTheme="majorBidi" w:eastAsia="@Arial Unicode MS" w:hAnsiTheme="majorBidi" w:cs="Arabic Transparent" w:hint="cs"/>
          <w:color w:val="000000" w:themeColor="text1"/>
          <w:sz w:val="28"/>
          <w:szCs w:val="28"/>
          <w:rtl/>
        </w:rPr>
        <w:t>ي لذكرها هنا</w:t>
      </w:r>
      <w:r w:rsidR="003B544D" w:rsidRPr="00A81669">
        <w:rPr>
          <w:rFonts w:asciiTheme="majorBidi" w:eastAsia="@Arial Unicode MS" w:hAnsiTheme="majorBidi" w:cs="Arabic Transparent" w:hint="cs"/>
          <w:color w:val="000000" w:themeColor="text1"/>
          <w:sz w:val="28"/>
          <w:szCs w:val="28"/>
          <w:rtl/>
        </w:rPr>
        <w:t xml:space="preserve"> لعدم وجود صلة مباشرة لها بمعنى الآية. إذ حديث "الخُمرة" لم يفرق بين حائض وحائض في احتمال التلويث من عدمه.</w:t>
      </w:r>
    </w:p>
    <w:p w:rsidR="00724455" w:rsidRPr="00CD247A" w:rsidRDefault="00CD247A"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eastAsia="@Arial Unicode MS" w:hAnsiTheme="majorBidi" w:cs="Arabic Transparent" w:hint="cs"/>
          <w:color w:val="000000" w:themeColor="text1"/>
          <w:sz w:val="28"/>
          <w:szCs w:val="28"/>
          <w:rtl/>
        </w:rPr>
        <w:t xml:space="preserve">- </w:t>
      </w:r>
      <w:r w:rsidR="00724455" w:rsidRPr="00CD247A">
        <w:rPr>
          <w:rFonts w:asciiTheme="majorBidi" w:eastAsia="@Arial Unicode MS" w:hAnsiTheme="majorBidi" w:cs="Arabic Transparent" w:hint="cs"/>
          <w:color w:val="000000" w:themeColor="text1"/>
          <w:sz w:val="28"/>
          <w:szCs w:val="28"/>
          <w:rtl/>
        </w:rPr>
        <w:t>أورد حديث الخ</w:t>
      </w:r>
      <w:r w:rsidR="00F55B7E" w:rsidRPr="00CD247A">
        <w:rPr>
          <w:rFonts w:asciiTheme="majorBidi" w:eastAsia="@Arial Unicode MS" w:hAnsiTheme="majorBidi" w:cs="Arabic Transparent" w:hint="cs"/>
          <w:color w:val="000000" w:themeColor="text1"/>
          <w:sz w:val="28"/>
          <w:szCs w:val="28"/>
          <w:rtl/>
        </w:rPr>
        <w:t>ُ</w:t>
      </w:r>
      <w:r w:rsidR="00724455" w:rsidRPr="00CD247A">
        <w:rPr>
          <w:rFonts w:asciiTheme="majorBidi" w:eastAsia="@Arial Unicode MS" w:hAnsiTheme="majorBidi" w:cs="Arabic Transparent" w:hint="cs"/>
          <w:color w:val="000000" w:themeColor="text1"/>
          <w:sz w:val="28"/>
          <w:szCs w:val="28"/>
          <w:rtl/>
        </w:rPr>
        <w:t>مرة، في الدلالة على جواز مرور الحائض في المسجد.</w:t>
      </w:r>
    </w:p>
    <w:p w:rsidR="00724455" w:rsidRPr="00790560" w:rsidRDefault="00CD247A"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hAnsiTheme="majorBidi" w:cs="Arabic Transparent" w:hint="cs"/>
          <w:color w:val="000000" w:themeColor="text1"/>
          <w:sz w:val="28"/>
          <w:szCs w:val="28"/>
          <w:rtl/>
          <w:lang w:bidi="ar-JO"/>
        </w:rPr>
        <w:t xml:space="preserve">- </w:t>
      </w:r>
      <w:r w:rsidR="00724455" w:rsidRPr="00790560">
        <w:rPr>
          <w:rFonts w:asciiTheme="majorBidi" w:hAnsiTheme="majorBidi" w:cs="Arabic Transparent" w:hint="cs"/>
          <w:color w:val="000000" w:themeColor="text1"/>
          <w:sz w:val="28"/>
          <w:szCs w:val="28"/>
          <w:rtl/>
          <w:lang w:bidi="ar-JO"/>
        </w:rPr>
        <w:t>ذكر ترجيح الطبري وابن كثير في المسألة كما جاء في الأصل. وذكر ما جاء هنا ي</w:t>
      </w:r>
      <w:r w:rsidR="00F55B7E" w:rsidRPr="00790560">
        <w:rPr>
          <w:rFonts w:asciiTheme="majorBidi" w:hAnsiTheme="majorBidi" w:cs="Arabic Transparent" w:hint="cs"/>
          <w:color w:val="000000" w:themeColor="text1"/>
          <w:sz w:val="28"/>
          <w:szCs w:val="28"/>
          <w:rtl/>
          <w:lang w:bidi="ar-JO"/>
        </w:rPr>
        <w:t>ختصر المسألة برمتها. إذ يمكن الا</w:t>
      </w:r>
      <w:r w:rsidR="00724455" w:rsidRPr="00790560">
        <w:rPr>
          <w:rFonts w:asciiTheme="majorBidi" w:hAnsiTheme="majorBidi" w:cs="Arabic Transparent" w:hint="cs"/>
          <w:color w:val="000000" w:themeColor="text1"/>
          <w:sz w:val="28"/>
          <w:szCs w:val="28"/>
          <w:rtl/>
          <w:lang w:bidi="ar-JO"/>
        </w:rPr>
        <w:t>ستغناء به في تفسير الآية عن كل ما سبق.</w:t>
      </w:r>
    </w:p>
    <w:p w:rsidR="00724455" w:rsidRPr="00CD247A" w:rsidRDefault="00CD247A"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eastAsia="@Arial Unicode MS" w:hAnsiTheme="majorBidi" w:cs="Arabic Transparent" w:hint="cs"/>
          <w:color w:val="000000" w:themeColor="text1"/>
          <w:sz w:val="28"/>
          <w:szCs w:val="28"/>
          <w:rtl/>
        </w:rPr>
        <w:t xml:space="preserve">- </w:t>
      </w:r>
      <w:r w:rsidR="00724455" w:rsidRPr="00CD247A">
        <w:rPr>
          <w:rFonts w:asciiTheme="majorBidi" w:eastAsia="@Arial Unicode MS" w:hAnsiTheme="majorBidi" w:cs="Arabic Transparent" w:hint="cs"/>
          <w:color w:val="000000" w:themeColor="text1"/>
          <w:sz w:val="28"/>
          <w:szCs w:val="28"/>
          <w:rtl/>
        </w:rPr>
        <w:t>ذكر عند قوله تعالى</w:t>
      </w:r>
      <w:r w:rsidR="00724455" w:rsidRPr="00CD247A">
        <w:rPr>
          <w:rFonts w:asciiTheme="majorBidi" w:eastAsia="@Arial Unicode MS" w:hAnsiTheme="majorBidi" w:cs="Arabic Transparent" w:hint="cs"/>
          <w:color w:val="000000" w:themeColor="text1"/>
          <w:sz w:val="24"/>
          <w:szCs w:val="24"/>
          <w:rtl/>
        </w:rPr>
        <w:t>:{</w:t>
      </w:r>
      <w:r w:rsidR="00724455" w:rsidRPr="00CD247A">
        <w:rPr>
          <w:rFonts w:ascii="QCF2085" w:hAnsi="QCF2085" w:cs="Arabic Transparent"/>
          <w:color w:val="000000" w:themeColor="text1"/>
          <w:sz w:val="24"/>
          <w:szCs w:val="24"/>
          <w:rtl/>
        </w:rPr>
        <w:t xml:space="preserve"> </w:t>
      </w:r>
      <w:r w:rsidR="00724455" w:rsidRPr="00CD247A">
        <w:rPr>
          <w:rFonts w:ascii="QCF2085" w:hAnsi="QCF2085" w:cs="QCF2085"/>
          <w:color w:val="000000" w:themeColor="text1"/>
          <w:sz w:val="24"/>
          <w:szCs w:val="24"/>
          <w:rtl/>
        </w:rPr>
        <w:t>ﲤ</w:t>
      </w:r>
      <w:r w:rsidR="00724455" w:rsidRPr="00CD247A">
        <w:rPr>
          <w:rFonts w:ascii="QCF2085" w:hAnsi="QCF2085" w:cs="Arabic Transparent"/>
          <w:color w:val="000000" w:themeColor="text1"/>
          <w:sz w:val="24"/>
          <w:szCs w:val="24"/>
          <w:rtl/>
        </w:rPr>
        <w:t xml:space="preserve"> </w:t>
      </w:r>
      <w:r w:rsidR="00724455" w:rsidRPr="00CD247A">
        <w:rPr>
          <w:rFonts w:ascii="QCF2085" w:hAnsi="QCF2085" w:cs="QCF2085"/>
          <w:color w:val="000000" w:themeColor="text1"/>
          <w:sz w:val="24"/>
          <w:szCs w:val="24"/>
          <w:rtl/>
        </w:rPr>
        <w:t>ﲥ</w:t>
      </w:r>
      <w:r w:rsidR="00724455" w:rsidRPr="00CD247A">
        <w:rPr>
          <w:rFonts w:ascii="QCF2BSML" w:hAnsi="QCF2BSML" w:cs="Arabic Transparent"/>
          <w:color w:val="000000" w:themeColor="text1"/>
          <w:sz w:val="24"/>
          <w:szCs w:val="24"/>
          <w:rtl/>
        </w:rPr>
        <w:t xml:space="preserve"> </w:t>
      </w:r>
      <w:r w:rsidR="00724455" w:rsidRPr="00CD247A">
        <w:rPr>
          <w:rFonts w:asciiTheme="majorBidi" w:eastAsia="@Arial Unicode MS" w:hAnsiTheme="majorBidi" w:cs="Arabic Transparent" w:hint="cs"/>
          <w:color w:val="000000" w:themeColor="text1"/>
          <w:sz w:val="24"/>
          <w:szCs w:val="24"/>
          <w:rtl/>
        </w:rPr>
        <w:t>}،</w:t>
      </w:r>
      <w:r w:rsidR="00724455" w:rsidRPr="00CD247A">
        <w:rPr>
          <w:rFonts w:asciiTheme="majorBidi" w:eastAsia="@Arial Unicode MS" w:hAnsiTheme="majorBidi" w:cs="Arabic Transparent" w:hint="cs"/>
          <w:color w:val="000000" w:themeColor="text1"/>
          <w:sz w:val="28"/>
          <w:szCs w:val="28"/>
          <w:rtl/>
        </w:rPr>
        <w:t xml:space="preserve"> </w:t>
      </w:r>
      <w:r w:rsidR="00F55B7E" w:rsidRPr="00CD247A">
        <w:rPr>
          <w:rFonts w:asciiTheme="majorBidi" w:eastAsia="@Arial Unicode MS" w:hAnsiTheme="majorBidi" w:cs="Arabic Transparent" w:hint="cs"/>
          <w:color w:val="000000" w:themeColor="text1"/>
          <w:sz w:val="28"/>
          <w:szCs w:val="28"/>
          <w:rtl/>
        </w:rPr>
        <w:t>أ</w:t>
      </w:r>
      <w:r w:rsidR="00724455" w:rsidRPr="00CD247A">
        <w:rPr>
          <w:rFonts w:asciiTheme="majorBidi" w:eastAsia="@Arial Unicode MS" w:hAnsiTheme="majorBidi" w:cs="Arabic Transparent" w:hint="cs"/>
          <w:color w:val="000000" w:themeColor="text1"/>
          <w:sz w:val="28"/>
          <w:szCs w:val="28"/>
          <w:rtl/>
        </w:rPr>
        <w:t>نها دليل لما ذهب إليه الأئمة الثلاثة أبو حنيفة ومالك والشافعي في أنه يحرم على الجنب المكث في المسجد حتى يغتسل أو يتيمم. وهذا تكرار آخر  لحكم المسألة.</w:t>
      </w:r>
    </w:p>
    <w:p w:rsidR="00724455" w:rsidRPr="00CD247A" w:rsidRDefault="00CD247A"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eastAsia="@Arial Unicode MS" w:hAnsiTheme="majorBidi" w:cs="Arabic Transparent" w:hint="cs"/>
          <w:color w:val="000000" w:themeColor="text1"/>
          <w:sz w:val="28"/>
          <w:szCs w:val="28"/>
          <w:rtl/>
        </w:rPr>
        <w:t xml:space="preserve">- </w:t>
      </w:r>
      <w:r w:rsidR="00724455" w:rsidRPr="00CD247A">
        <w:rPr>
          <w:rFonts w:asciiTheme="majorBidi" w:eastAsia="@Arial Unicode MS" w:hAnsiTheme="majorBidi" w:cs="Arabic Transparent" w:hint="cs"/>
          <w:color w:val="000000" w:themeColor="text1"/>
          <w:sz w:val="28"/>
          <w:szCs w:val="28"/>
          <w:rtl/>
        </w:rPr>
        <w:t xml:space="preserve">مذهب الإمام أحمد، إلى أنه متى توضأ الجنب جاز له المكث في المسجد. ولم يذكر قول </w:t>
      </w:r>
      <w:r w:rsidR="008131FD" w:rsidRPr="00CD247A">
        <w:rPr>
          <w:rFonts w:asciiTheme="majorBidi" w:eastAsia="@Arial Unicode MS" w:hAnsiTheme="majorBidi" w:cs="Arabic Transparent" w:hint="cs"/>
          <w:color w:val="000000" w:themeColor="text1"/>
          <w:sz w:val="28"/>
          <w:szCs w:val="28"/>
          <w:rtl/>
        </w:rPr>
        <w:t xml:space="preserve"> عطاء ب</w:t>
      </w:r>
      <w:r w:rsidR="00724455" w:rsidRPr="00CD247A">
        <w:rPr>
          <w:rFonts w:asciiTheme="majorBidi" w:eastAsia="@Arial Unicode MS" w:hAnsiTheme="majorBidi" w:cs="Arabic Transparent" w:hint="cs"/>
          <w:color w:val="000000" w:themeColor="text1"/>
          <w:sz w:val="28"/>
          <w:szCs w:val="28"/>
          <w:rtl/>
        </w:rPr>
        <w:t>ن يسار الذي أورده ابن كثير في الدلالة على هذا القول. وحذف المختص</w:t>
      </w:r>
      <w:r w:rsidR="00A76EC5" w:rsidRPr="00CD247A">
        <w:rPr>
          <w:rFonts w:asciiTheme="majorBidi" w:eastAsia="@Arial Unicode MS" w:hAnsiTheme="majorBidi" w:cs="Arabic Transparent" w:hint="cs"/>
          <w:color w:val="000000" w:themeColor="text1"/>
          <w:sz w:val="28"/>
          <w:szCs w:val="28"/>
          <w:rtl/>
        </w:rPr>
        <w:t>ِ</w:t>
      </w:r>
      <w:r w:rsidR="00724455" w:rsidRPr="00CD247A">
        <w:rPr>
          <w:rFonts w:asciiTheme="majorBidi" w:eastAsia="@Arial Unicode MS" w:hAnsiTheme="majorBidi" w:cs="Arabic Transparent" w:hint="cs"/>
          <w:color w:val="000000" w:themeColor="text1"/>
          <w:sz w:val="28"/>
          <w:szCs w:val="28"/>
          <w:rtl/>
        </w:rPr>
        <w:t xml:space="preserve">ر كذلك القول الثاني في المسألة وهو المنسوب لعلي </w:t>
      </w:r>
      <w:r w:rsidR="00724455" w:rsidRPr="00CD247A">
        <w:rPr>
          <w:rFonts w:asciiTheme="majorBidi" w:eastAsia="@Arial Unicode MS" w:hAnsiTheme="majorBidi" w:cs="Arabic Transparent"/>
          <w:color w:val="000000" w:themeColor="text1"/>
          <w:sz w:val="28"/>
          <w:szCs w:val="28"/>
          <w:rtl/>
        </w:rPr>
        <w:t>–</w:t>
      </w:r>
      <w:r w:rsidR="00724455" w:rsidRPr="00CD247A">
        <w:rPr>
          <w:rFonts w:asciiTheme="majorBidi" w:eastAsia="@Arial Unicode MS" w:hAnsiTheme="majorBidi" w:cs="Arabic Transparent" w:hint="cs"/>
          <w:color w:val="000000" w:themeColor="text1"/>
          <w:sz w:val="28"/>
          <w:szCs w:val="28"/>
          <w:rtl/>
        </w:rPr>
        <w:t xml:space="preserve"> رضي الله عنه </w:t>
      </w:r>
      <w:r w:rsidR="00724455" w:rsidRPr="00CD247A">
        <w:rPr>
          <w:rFonts w:asciiTheme="majorBidi" w:eastAsia="@Arial Unicode MS" w:hAnsiTheme="majorBidi" w:cs="Arabic Transparent"/>
          <w:color w:val="000000" w:themeColor="text1"/>
          <w:sz w:val="28"/>
          <w:szCs w:val="28"/>
          <w:rtl/>
        </w:rPr>
        <w:t>–</w:t>
      </w:r>
      <w:r w:rsidR="00724455" w:rsidRPr="00CD247A">
        <w:rPr>
          <w:rFonts w:asciiTheme="majorBidi" w:eastAsia="@Arial Unicode MS" w:hAnsiTheme="majorBidi" w:cs="Arabic Transparent" w:hint="cs"/>
          <w:color w:val="000000" w:themeColor="text1"/>
          <w:sz w:val="28"/>
          <w:szCs w:val="28"/>
          <w:rtl/>
        </w:rPr>
        <w:t xml:space="preserve"> في أن المراد بالصلاة هنا على ظاهرها. وحذف الحديث الضعيف في تحريم المكث في المسجد للحائض والجنب</w:t>
      </w:r>
      <w:r w:rsidR="00F55B7E" w:rsidRPr="00CD247A">
        <w:rPr>
          <w:rFonts w:asciiTheme="majorBidi" w:eastAsia="@Arial Unicode MS" w:hAnsiTheme="majorBidi" w:cs="Arabic Transparent" w:hint="cs"/>
          <w:color w:val="000000" w:themeColor="text1"/>
          <w:sz w:val="28"/>
          <w:szCs w:val="28"/>
          <w:vertAlign w:val="superscript"/>
          <w:rtl/>
        </w:rPr>
        <w:t>(1)</w:t>
      </w:r>
      <w:r w:rsidR="00724455" w:rsidRPr="00CD247A">
        <w:rPr>
          <w:rFonts w:asciiTheme="majorBidi" w:eastAsia="@Arial Unicode MS" w:hAnsiTheme="majorBidi" w:cs="Arabic Transparent" w:hint="cs"/>
          <w:color w:val="000000" w:themeColor="text1"/>
          <w:sz w:val="28"/>
          <w:szCs w:val="28"/>
          <w:rtl/>
        </w:rPr>
        <w:t xml:space="preserve">، وهذا </w:t>
      </w:r>
      <w:r w:rsidR="00FD7348" w:rsidRPr="00CD247A">
        <w:rPr>
          <w:rFonts w:asciiTheme="majorBidi" w:eastAsia="@Arial Unicode MS" w:hAnsiTheme="majorBidi" w:cs="Arabic Transparent" w:hint="cs"/>
          <w:color w:val="000000" w:themeColor="text1"/>
          <w:sz w:val="28"/>
          <w:szCs w:val="28"/>
          <w:rtl/>
        </w:rPr>
        <w:t>حسن</w:t>
      </w:r>
      <w:r w:rsidR="00724455" w:rsidRPr="00CD247A">
        <w:rPr>
          <w:rFonts w:asciiTheme="majorBidi" w:eastAsia="@Arial Unicode MS" w:hAnsiTheme="majorBidi" w:cs="Arabic Transparent" w:hint="cs"/>
          <w:color w:val="000000" w:themeColor="text1"/>
          <w:sz w:val="28"/>
          <w:szCs w:val="28"/>
          <w:rtl/>
        </w:rPr>
        <w:t>.</w:t>
      </w:r>
    </w:p>
    <w:p w:rsidR="00724455" w:rsidRPr="00790560" w:rsidRDefault="00CD247A"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Pr>
          <w:rFonts w:asciiTheme="majorBidi" w:eastAsia="@Arial Unicode MS" w:hAnsiTheme="majorBidi" w:cs="Arabic Transparent" w:hint="cs"/>
          <w:color w:val="000000" w:themeColor="text1"/>
          <w:sz w:val="28"/>
          <w:szCs w:val="28"/>
          <w:rtl/>
        </w:rPr>
        <w:t xml:space="preserve">  </w:t>
      </w:r>
      <w:r w:rsidR="00724455" w:rsidRPr="00790560">
        <w:rPr>
          <w:rFonts w:asciiTheme="majorBidi" w:eastAsia="@Arial Unicode MS" w:hAnsiTheme="majorBidi" w:cs="Arabic Transparent" w:hint="cs"/>
          <w:color w:val="000000" w:themeColor="text1"/>
          <w:sz w:val="28"/>
          <w:szCs w:val="28"/>
          <w:rtl/>
        </w:rPr>
        <w:t>وبناءً</w:t>
      </w:r>
      <w:r w:rsidR="00A76EC5">
        <w:rPr>
          <w:rFonts w:asciiTheme="majorBidi" w:eastAsia="@Arial Unicode MS" w:hAnsiTheme="majorBidi" w:cs="Arabic Transparent" w:hint="cs"/>
          <w:color w:val="000000" w:themeColor="text1"/>
          <w:sz w:val="28"/>
          <w:szCs w:val="28"/>
          <w:rtl/>
        </w:rPr>
        <w:t xml:space="preserve"> </w:t>
      </w:r>
      <w:r w:rsidR="00724455" w:rsidRPr="00790560">
        <w:rPr>
          <w:rFonts w:asciiTheme="majorBidi" w:eastAsia="@Arial Unicode MS" w:hAnsiTheme="majorBidi" w:cs="Arabic Transparent" w:hint="cs"/>
          <w:color w:val="000000" w:themeColor="text1"/>
          <w:sz w:val="28"/>
          <w:szCs w:val="28"/>
          <w:rtl/>
        </w:rPr>
        <w:t>على ماسبق</w:t>
      </w:r>
      <w:r w:rsidR="00FD7348" w:rsidRPr="00790560">
        <w:rPr>
          <w:rFonts w:asciiTheme="majorBidi" w:eastAsia="@Arial Unicode MS" w:hAnsiTheme="majorBidi" w:cs="Arabic Transparent" w:hint="cs"/>
          <w:color w:val="000000" w:themeColor="text1"/>
          <w:sz w:val="28"/>
          <w:szCs w:val="28"/>
          <w:rtl/>
        </w:rPr>
        <w:t>؛</w:t>
      </w:r>
      <w:r w:rsidR="00724455" w:rsidRPr="00790560">
        <w:rPr>
          <w:rFonts w:asciiTheme="majorBidi" w:eastAsia="@Arial Unicode MS" w:hAnsiTheme="majorBidi" w:cs="Arabic Transparent" w:hint="cs"/>
          <w:color w:val="000000" w:themeColor="text1"/>
          <w:sz w:val="28"/>
          <w:szCs w:val="28"/>
          <w:rtl/>
        </w:rPr>
        <w:t xml:space="preserve"> يؤخذ على هذا المختصر أنه أورد ما يمكن حذفه، لوجود ما يدل عليه. وبعضها ليس له علاقة مباشرة بمعنى الآية</w:t>
      </w:r>
      <w:r w:rsidR="00F55B7E" w:rsidRPr="00790560">
        <w:rPr>
          <w:rFonts w:asciiTheme="majorBidi" w:eastAsia="@Arial Unicode MS" w:hAnsiTheme="majorBidi" w:cs="Arabic Transparent" w:hint="cs"/>
          <w:color w:val="000000" w:themeColor="text1"/>
          <w:sz w:val="28"/>
          <w:szCs w:val="28"/>
          <w:rtl/>
        </w:rPr>
        <w:t>.</w:t>
      </w: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Pr>
      </w:pPr>
      <w:r w:rsidRPr="00790560">
        <w:rPr>
          <w:rFonts w:asciiTheme="majorBidi" w:eastAsia="@Arial Unicode MS" w:hAnsiTheme="majorBidi" w:cs="Arabic Transparent" w:hint="cs"/>
          <w:b/>
          <w:bCs/>
          <w:color w:val="000000" w:themeColor="text1"/>
          <w:sz w:val="28"/>
          <w:szCs w:val="28"/>
          <w:rtl/>
        </w:rPr>
        <w:t>مختصر محمد كريم راجح: ذكر المسائل التالية:</w:t>
      </w:r>
    </w:p>
    <w:p w:rsidR="00724455" w:rsidRPr="00CD247A" w:rsidRDefault="00724455"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sidRPr="00CD247A">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FD7348" w:rsidRPr="00CD247A">
        <w:rPr>
          <w:rFonts w:asciiTheme="majorBidi" w:eastAsia="@Arial Unicode MS" w:hAnsiTheme="majorBidi" w:cs="Arabic Transparent" w:hint="cs"/>
          <w:color w:val="000000" w:themeColor="text1"/>
          <w:sz w:val="28"/>
          <w:szCs w:val="28"/>
          <w:rtl/>
        </w:rPr>
        <w:t>ً</w:t>
      </w:r>
      <w:r w:rsidRPr="00CD247A">
        <w:rPr>
          <w:rFonts w:asciiTheme="majorBidi" w:eastAsia="@Arial Unicode MS" w:hAnsiTheme="majorBidi" w:cs="Arabic Transparent" w:hint="cs"/>
          <w:color w:val="000000" w:themeColor="text1"/>
          <w:sz w:val="28"/>
          <w:szCs w:val="28"/>
          <w:rtl/>
        </w:rPr>
        <w:t xml:space="preserve"> من غير مكث.</w:t>
      </w:r>
    </w:p>
    <w:p w:rsidR="00724455" w:rsidRPr="00790560" w:rsidRDefault="00FD7348"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ذكر القول الأول في معنى الآية</w:t>
      </w:r>
      <w:r w:rsidR="00724455" w:rsidRPr="00790560">
        <w:rPr>
          <w:rFonts w:asciiTheme="majorBidi" w:eastAsia="@Arial Unicode MS"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lang w:bidi="ar-JO"/>
        </w:rPr>
        <w:t>لا تدخلوا المسجد وأنتم جنب</w:t>
      </w:r>
      <w:r w:rsidR="00724455" w:rsidRPr="00790560">
        <w:rPr>
          <w:rFonts w:asciiTheme="majorBidi" w:hAnsiTheme="majorBidi" w:cs="Arabic Transparent" w:hint="cs"/>
          <w:color w:val="000000" w:themeColor="text1"/>
          <w:sz w:val="28"/>
          <w:szCs w:val="28"/>
          <w:rtl/>
          <w:lang w:bidi="ar-JO"/>
        </w:rPr>
        <w:t>، إلا عابري سبيل.</w:t>
      </w:r>
      <w:r w:rsidR="00724455" w:rsidRPr="00790560">
        <w:rPr>
          <w:rFonts w:asciiTheme="majorBidi" w:eastAsia="@Arial Unicode MS" w:hAnsiTheme="majorBidi" w:cs="Arabic Transparent" w:hint="cs"/>
          <w:color w:val="000000" w:themeColor="text1"/>
          <w:sz w:val="28"/>
          <w:szCs w:val="28"/>
          <w:rtl/>
        </w:rPr>
        <w:t xml:space="preserve"> ولم ينسبه إلى ابن عباس </w:t>
      </w:r>
      <w:r w:rsidR="00724455" w:rsidRPr="00790560">
        <w:rPr>
          <w:rFonts w:asciiTheme="majorBidi" w:eastAsia="@Arial Unicode MS" w:hAnsiTheme="majorBidi" w:cs="Arabic Transparent"/>
          <w:color w:val="000000" w:themeColor="text1"/>
          <w:sz w:val="28"/>
          <w:szCs w:val="28"/>
          <w:rtl/>
        </w:rPr>
        <w:t>–</w:t>
      </w:r>
      <w:r w:rsidR="00724455" w:rsidRPr="00790560">
        <w:rPr>
          <w:rFonts w:asciiTheme="majorBidi" w:eastAsia="@Arial Unicode MS" w:hAnsiTheme="majorBidi" w:cs="Arabic Transparent" w:hint="cs"/>
          <w:color w:val="000000" w:themeColor="text1"/>
          <w:sz w:val="28"/>
          <w:szCs w:val="28"/>
          <w:rtl/>
        </w:rPr>
        <w:t xml:space="preserve"> رضي الله عنهما-.</w:t>
      </w:r>
    </w:p>
    <w:p w:rsidR="00724455" w:rsidRPr="00790560"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ذكر عند قوله تعالى</w:t>
      </w:r>
      <w:r w:rsidRPr="00CD247A">
        <w:rPr>
          <w:rFonts w:asciiTheme="majorBidi" w:eastAsia="@Arial Unicode MS" w:hAnsiTheme="majorBidi" w:cs="Arabic Transparent" w:hint="cs"/>
          <w:color w:val="000000" w:themeColor="text1"/>
          <w:sz w:val="24"/>
          <w:szCs w:val="24"/>
          <w:rtl/>
        </w:rPr>
        <w:t>:{</w:t>
      </w:r>
      <w:r w:rsidRPr="00CD247A">
        <w:rPr>
          <w:rFonts w:ascii="QCF2085" w:hAnsi="QCF2085" w:cs="Arabic Transparent"/>
          <w:color w:val="000000" w:themeColor="text1"/>
          <w:sz w:val="24"/>
          <w:szCs w:val="24"/>
          <w:rtl/>
        </w:rPr>
        <w:t xml:space="preserve"> </w:t>
      </w:r>
      <w:r w:rsidRPr="00CD247A">
        <w:rPr>
          <w:rFonts w:ascii="QCF2085" w:hAnsi="QCF2085" w:cs="QCF2085"/>
          <w:color w:val="000000" w:themeColor="text1"/>
          <w:sz w:val="24"/>
          <w:szCs w:val="24"/>
          <w:rtl/>
        </w:rPr>
        <w:t>ﲤ</w:t>
      </w:r>
      <w:r w:rsidRPr="00CD247A">
        <w:rPr>
          <w:rFonts w:ascii="QCF2085" w:hAnsi="QCF2085" w:cs="Arabic Transparent"/>
          <w:color w:val="000000" w:themeColor="text1"/>
          <w:sz w:val="24"/>
          <w:szCs w:val="24"/>
          <w:rtl/>
        </w:rPr>
        <w:t xml:space="preserve"> </w:t>
      </w:r>
      <w:r w:rsidRPr="00CD247A">
        <w:rPr>
          <w:rFonts w:ascii="QCF2085" w:hAnsi="QCF2085" w:cs="QCF2085"/>
          <w:color w:val="000000" w:themeColor="text1"/>
          <w:sz w:val="24"/>
          <w:szCs w:val="24"/>
          <w:rtl/>
        </w:rPr>
        <w:t>ﲥ</w:t>
      </w:r>
      <w:r w:rsidRPr="00CD247A">
        <w:rPr>
          <w:rFonts w:ascii="QCF2BSML" w:hAnsi="QCF2BSML" w:cs="Arabic Transparent"/>
          <w:color w:val="000000" w:themeColor="text1"/>
          <w:sz w:val="24"/>
          <w:szCs w:val="24"/>
          <w:rtl/>
        </w:rPr>
        <w:t xml:space="preserve"> </w:t>
      </w:r>
      <w:r w:rsidRPr="00CD247A">
        <w:rPr>
          <w:rFonts w:asciiTheme="majorBidi" w:eastAsia="@Arial Unicode MS" w:hAnsiTheme="majorBidi" w:cs="Arabic Transparent" w:hint="cs"/>
          <w:color w:val="000000" w:themeColor="text1"/>
          <w:sz w:val="24"/>
          <w:szCs w:val="24"/>
          <w:rtl/>
        </w:rPr>
        <w:t>}،</w:t>
      </w:r>
      <w:r w:rsidRPr="00790560">
        <w:rPr>
          <w:rFonts w:asciiTheme="majorBidi" w:eastAsia="@Arial Unicode MS" w:hAnsiTheme="majorBidi" w:cs="Arabic Transparent" w:hint="cs"/>
          <w:color w:val="000000" w:themeColor="text1"/>
          <w:sz w:val="28"/>
          <w:szCs w:val="28"/>
          <w:rtl/>
        </w:rPr>
        <w:t xml:space="preserve"> </w:t>
      </w:r>
      <w:r w:rsidR="008131FD" w:rsidRPr="00790560">
        <w:rPr>
          <w:rFonts w:asciiTheme="majorBidi" w:eastAsia="@Arial Unicode MS" w:hAnsiTheme="majorBidi" w:cs="Arabic Transparent" w:hint="cs"/>
          <w:color w:val="000000" w:themeColor="text1"/>
          <w:sz w:val="28"/>
          <w:szCs w:val="28"/>
          <w:rtl/>
        </w:rPr>
        <w:t>إ</w:t>
      </w:r>
      <w:r w:rsidRPr="00790560">
        <w:rPr>
          <w:rFonts w:asciiTheme="majorBidi" w:eastAsia="@Arial Unicode MS" w:hAnsiTheme="majorBidi" w:cs="Arabic Transparent" w:hint="cs"/>
          <w:color w:val="000000" w:themeColor="text1"/>
          <w:sz w:val="28"/>
          <w:szCs w:val="28"/>
          <w:rtl/>
        </w:rPr>
        <w:t>نها دليل لما ذهب إليه الأئمة الثلاثة أبو حنيفة</w:t>
      </w:r>
      <w:r w:rsidR="00877021" w:rsidRPr="00790560">
        <w:rPr>
          <w:rFonts w:asciiTheme="majorBidi" w:eastAsia="@Arial Unicode MS" w:hAnsiTheme="majorBidi" w:cs="Arabic Transparent" w:hint="cs"/>
          <w:color w:val="000000" w:themeColor="text1"/>
          <w:sz w:val="28"/>
          <w:szCs w:val="28"/>
          <w:rtl/>
        </w:rPr>
        <w:t xml:space="preserve"> ومالك </w:t>
      </w:r>
      <w:r w:rsidRPr="00790560">
        <w:rPr>
          <w:rFonts w:asciiTheme="majorBidi" w:eastAsia="@Arial Unicode MS" w:hAnsiTheme="majorBidi" w:cs="Arabic Transparent" w:hint="cs"/>
          <w:color w:val="000000" w:themeColor="text1"/>
          <w:sz w:val="28"/>
          <w:szCs w:val="28"/>
          <w:rtl/>
        </w:rPr>
        <w:t xml:space="preserve"> والشافعي في أنه يحرم عل</w:t>
      </w:r>
      <w:r w:rsidR="00B035DE" w:rsidRPr="00790560">
        <w:rPr>
          <w:rFonts w:asciiTheme="majorBidi" w:eastAsia="@Arial Unicode MS" w:hAnsiTheme="majorBidi" w:cs="Arabic Transparent" w:hint="cs"/>
          <w:color w:val="000000" w:themeColor="text1"/>
          <w:sz w:val="28"/>
          <w:szCs w:val="28"/>
          <w:rtl/>
        </w:rPr>
        <w:t>ى</w:t>
      </w:r>
      <w:r w:rsidRPr="00790560">
        <w:rPr>
          <w:rFonts w:asciiTheme="majorBidi" w:eastAsia="@Arial Unicode MS" w:hAnsiTheme="majorBidi" w:cs="Arabic Transparent" w:hint="cs"/>
          <w:color w:val="000000" w:themeColor="text1"/>
          <w:sz w:val="28"/>
          <w:szCs w:val="28"/>
          <w:rtl/>
        </w:rPr>
        <w:t xml:space="preserve"> الجنب المكث في المسجد حتى يغتسل أو يتيمم.</w:t>
      </w:r>
    </w:p>
    <w:p w:rsidR="00FD7348" w:rsidRPr="00790560" w:rsidRDefault="00FD7348"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 xml:space="preserve">__________________   </w:t>
      </w:r>
    </w:p>
    <w:p w:rsidR="00FD7348" w:rsidRPr="00790560" w:rsidRDefault="00FD7348" w:rsidP="000420EB">
      <w:pPr>
        <w:pStyle w:val="ListParagraph"/>
        <w:numPr>
          <w:ilvl w:val="0"/>
          <w:numId w:val="185"/>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tl/>
        </w:rPr>
      </w:pPr>
      <w:r w:rsidRPr="00790560">
        <w:rPr>
          <w:rFonts w:asciiTheme="majorBidi" w:eastAsia="@Arial Unicode MS" w:hAnsiTheme="majorBidi" w:cs="Arabic Transparent" w:hint="cs"/>
          <w:color w:val="000000" w:themeColor="text1"/>
          <w:sz w:val="20"/>
          <w:szCs w:val="20"/>
          <w:rtl/>
        </w:rPr>
        <w:t xml:space="preserve">انظر: </w:t>
      </w:r>
      <w:r w:rsidRPr="00790560">
        <w:rPr>
          <w:rFonts w:asciiTheme="majorBidi" w:hAnsiTheme="majorBidi" w:cs="Arabic Transparent" w:hint="cs"/>
          <w:sz w:val="20"/>
          <w:szCs w:val="20"/>
          <w:rtl/>
        </w:rPr>
        <w:t xml:space="preserve">ابن أحمد </w:t>
      </w:r>
      <w:r w:rsidRPr="00790560">
        <w:rPr>
          <w:rFonts w:asciiTheme="majorBidi" w:hAnsiTheme="majorBidi" w:cs="Arabic Transparent" w:hint="cs"/>
          <w:sz w:val="20"/>
          <w:szCs w:val="20"/>
          <w:rtl/>
          <w:lang w:bidi="ar-JO"/>
        </w:rPr>
        <w:t>و</w:t>
      </w:r>
      <w:r w:rsidRPr="00790560">
        <w:rPr>
          <w:rFonts w:asciiTheme="majorBidi" w:hAnsiTheme="majorBidi" w:cs="Arabic Transparent" w:hint="cs"/>
          <w:sz w:val="20"/>
          <w:szCs w:val="20"/>
          <w:rtl/>
        </w:rPr>
        <w:t xml:space="preserve">ابن عبد الحليم،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 xml:space="preserve"> ،</w:t>
      </w:r>
      <w:r w:rsidRPr="00790560">
        <w:rPr>
          <w:rFonts w:asciiTheme="majorBidi" w:eastAsia="@Arial Unicode MS" w:hAnsiTheme="majorBidi" w:cs="Arabic Transparent" w:hint="cs"/>
          <w:color w:val="000000" w:themeColor="text1"/>
          <w:sz w:val="20"/>
          <w:szCs w:val="20"/>
          <w:rtl/>
        </w:rPr>
        <w:t xml:space="preserve"> جـ1،ص241،240.</w:t>
      </w:r>
    </w:p>
    <w:p w:rsidR="00CD247A" w:rsidRPr="00790560" w:rsidRDefault="00605B30" w:rsidP="000420EB">
      <w:pPr>
        <w:pStyle w:val="ListParagraph"/>
        <w:numPr>
          <w:ilvl w:val="0"/>
          <w:numId w:val="87"/>
        </w:numPr>
        <w:spacing w:after="0" w:line="360" w:lineRule="auto"/>
        <w:ind w:left="283" w:hanging="284"/>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CD247A" w:rsidRPr="00790560">
        <w:rPr>
          <w:rFonts w:asciiTheme="majorBidi" w:eastAsia="@Arial Unicode MS" w:hAnsiTheme="majorBidi" w:cs="Arabic Transparent" w:hint="cs"/>
          <w:color w:val="000000" w:themeColor="text1"/>
          <w:sz w:val="28"/>
          <w:szCs w:val="28"/>
          <w:rtl/>
        </w:rPr>
        <w:t xml:space="preserve">مذهب الإمام أحمد، إلى أنه متى توضأ الجنب جاز له المكث في المسجد. وذكر قول عطاء </w:t>
      </w:r>
      <w:r w:rsidR="00CD247A" w:rsidRPr="00790560">
        <w:rPr>
          <w:rFonts w:asciiTheme="majorBidi" w:hAnsiTheme="majorBidi" w:cs="Arabic Transparent"/>
          <w:color w:val="000000" w:themeColor="text1"/>
          <w:sz w:val="28"/>
          <w:szCs w:val="28"/>
          <w:rtl/>
        </w:rPr>
        <w:t>بن يسار في المسألة.</w:t>
      </w:r>
    </w:p>
    <w:p w:rsidR="00596E2A" w:rsidRPr="00790560" w:rsidRDefault="00CD247A"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هذا ما ذ</w:t>
      </w:r>
      <w:r w:rsidR="00C95C6E">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كر في المختصر من مسائل. فاكتفى بذكر القول الذي رجحه ابن كثير، ولم يورد كلام ابن كثير في ترجيحه لهذا القول. وحذف القول الثاني عن علي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رضي الله عنه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ولم ينقل الأحاديث التي استشهد بها ابن كثير، مثل حديث الخُمرة وهو حديث صحيح، وله علاقة</w:t>
      </w:r>
      <w:r>
        <w:rPr>
          <w:rFonts w:asciiTheme="majorBidi" w:hAnsiTheme="majorBidi" w:cs="Arabic Transparent" w:hint="cs"/>
          <w:color w:val="000000" w:themeColor="text1"/>
          <w:sz w:val="28"/>
          <w:szCs w:val="28"/>
          <w:rtl/>
        </w:rPr>
        <w:t xml:space="preserve"> مباشرة</w:t>
      </w:r>
      <w:r w:rsidR="00C95C6E">
        <w:rPr>
          <w:rFonts w:asciiTheme="majorBidi" w:hAnsiTheme="majorBidi" w:cs="Arabic Transparent" w:hint="cs"/>
          <w:color w:val="000000" w:themeColor="text1"/>
          <w:sz w:val="28"/>
          <w:szCs w:val="28"/>
          <w:rtl/>
        </w:rPr>
        <w:t xml:space="preserve"> </w:t>
      </w:r>
      <w:r w:rsidR="00605B30" w:rsidRPr="00790560">
        <w:rPr>
          <w:rFonts w:asciiTheme="majorBidi" w:hAnsiTheme="majorBidi" w:cs="Arabic Transparent" w:hint="cs"/>
          <w:color w:val="000000" w:themeColor="text1"/>
          <w:sz w:val="28"/>
          <w:szCs w:val="28"/>
          <w:rtl/>
        </w:rPr>
        <w:t>بالآية. وإيراده أولى من إيراد قول عطاء بن يسار. كما حذف ما ذكره ج</w:t>
      </w:r>
      <w:r w:rsidR="00A76EC5">
        <w:rPr>
          <w:rFonts w:asciiTheme="majorBidi" w:hAnsiTheme="majorBidi" w:cs="Arabic Transparent" w:hint="cs"/>
          <w:color w:val="000000" w:themeColor="text1"/>
          <w:sz w:val="28"/>
          <w:szCs w:val="28"/>
          <w:rtl/>
        </w:rPr>
        <w:t>ُ</w:t>
      </w:r>
      <w:r w:rsidR="00605B30" w:rsidRPr="00790560">
        <w:rPr>
          <w:rFonts w:asciiTheme="majorBidi" w:hAnsiTheme="majorBidi" w:cs="Arabic Transparent" w:hint="cs"/>
          <w:color w:val="000000" w:themeColor="text1"/>
          <w:sz w:val="28"/>
          <w:szCs w:val="28"/>
          <w:rtl/>
        </w:rPr>
        <w:t xml:space="preserve">ل المفسرين من أن الآية نزلت في الأنصار الذين بيوتهم في المسجد، وكذلك حديث سد الخوخة، ومسألة احتمال التلويث. وحذفه لمثل هذه المسائل </w:t>
      </w:r>
      <w:r w:rsidR="002A20B3" w:rsidRPr="00790560">
        <w:rPr>
          <w:rFonts w:asciiTheme="majorBidi" w:hAnsiTheme="majorBidi" w:cs="Arabic Transparent" w:hint="cs"/>
          <w:color w:val="000000" w:themeColor="text1"/>
          <w:sz w:val="28"/>
          <w:szCs w:val="28"/>
          <w:rtl/>
        </w:rPr>
        <w:t>يتوافق مع المنهجية الصحيحة في الاختصار</w:t>
      </w:r>
      <w:r w:rsidR="00605B30" w:rsidRPr="00790560">
        <w:rPr>
          <w:rFonts w:asciiTheme="majorBidi" w:hAnsiTheme="majorBidi" w:cs="Arabic Transparent" w:hint="cs"/>
          <w:color w:val="000000" w:themeColor="text1"/>
          <w:sz w:val="28"/>
          <w:szCs w:val="28"/>
          <w:vertAlign w:val="superscript"/>
          <w:rtl/>
        </w:rPr>
        <w:t>(</w:t>
      </w:r>
      <w:r w:rsidR="00596E2A" w:rsidRPr="00790560">
        <w:rPr>
          <w:rFonts w:asciiTheme="majorBidi" w:hAnsiTheme="majorBidi" w:cs="Arabic Transparent" w:hint="cs"/>
          <w:color w:val="000000" w:themeColor="text1"/>
          <w:sz w:val="28"/>
          <w:szCs w:val="28"/>
          <w:vertAlign w:val="superscript"/>
          <w:rtl/>
        </w:rPr>
        <w:t>1</w:t>
      </w:r>
      <w:r w:rsidR="00605B30" w:rsidRPr="00790560">
        <w:rPr>
          <w:rFonts w:asciiTheme="majorBidi" w:hAnsiTheme="majorBidi" w:cs="Arabic Transparent" w:hint="cs"/>
          <w:color w:val="000000" w:themeColor="text1"/>
          <w:sz w:val="28"/>
          <w:szCs w:val="28"/>
          <w:vertAlign w:val="superscript"/>
          <w:rtl/>
        </w:rPr>
        <w:t>)</w:t>
      </w:r>
      <w:r w:rsidR="00605B30" w:rsidRPr="00790560">
        <w:rPr>
          <w:rFonts w:asciiTheme="majorBidi" w:hAnsiTheme="majorBidi" w:cs="Arabic Transparent" w:hint="cs"/>
          <w:color w:val="000000" w:themeColor="text1"/>
          <w:sz w:val="28"/>
          <w:szCs w:val="28"/>
          <w:rtl/>
        </w:rPr>
        <w:t>.</w:t>
      </w:r>
    </w:p>
    <w:p w:rsidR="00605B30" w:rsidRPr="00790560" w:rsidRDefault="00605B30"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605B30" w:rsidRPr="00790560" w:rsidRDefault="00605B30" w:rsidP="00F043EE">
      <w:pPr>
        <w:pStyle w:val="ListParagraph"/>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مختصر عبد الحميد هنداوي: جاء فيه المسائل التالية:</w:t>
      </w:r>
    </w:p>
    <w:p w:rsidR="00050A87" w:rsidRDefault="00605B30" w:rsidP="00050A87">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2A20B3"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من غير مكث.</w:t>
      </w:r>
    </w:p>
    <w:p w:rsidR="00605B30" w:rsidRPr="00050A87" w:rsidRDefault="00A76EC5" w:rsidP="00050A87">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050A87">
        <w:rPr>
          <w:rFonts w:asciiTheme="majorBidi" w:eastAsia="@Arial Unicode MS" w:hAnsiTheme="majorBidi" w:cs="Arabic Transparent" w:hint="cs"/>
          <w:color w:val="000000" w:themeColor="text1"/>
          <w:sz w:val="28"/>
          <w:szCs w:val="28"/>
          <w:rtl/>
        </w:rPr>
        <w:t>ذكر القول الأول في معنى الآية</w:t>
      </w:r>
      <w:r w:rsidR="00605B30" w:rsidRPr="00050A87">
        <w:rPr>
          <w:rFonts w:asciiTheme="majorBidi" w:eastAsia="@Arial Unicode MS" w:hAnsiTheme="majorBidi" w:cs="Arabic Transparent" w:hint="cs"/>
          <w:color w:val="000000" w:themeColor="text1"/>
          <w:sz w:val="28"/>
          <w:szCs w:val="28"/>
          <w:rtl/>
        </w:rPr>
        <w:t xml:space="preserve">، </w:t>
      </w:r>
      <w:r w:rsidRPr="00050A87">
        <w:rPr>
          <w:rFonts w:asciiTheme="majorBidi" w:hAnsiTheme="majorBidi" w:cs="Arabic Transparent" w:hint="cs"/>
          <w:color w:val="000000" w:themeColor="text1"/>
          <w:sz w:val="28"/>
          <w:szCs w:val="28"/>
          <w:rtl/>
          <w:lang w:bidi="ar-JO"/>
        </w:rPr>
        <w:t>لا تدخلوا المسجد وأنتم جنب</w:t>
      </w:r>
      <w:r w:rsidR="00605B30" w:rsidRPr="00050A87">
        <w:rPr>
          <w:rFonts w:asciiTheme="majorBidi" w:hAnsiTheme="majorBidi" w:cs="Arabic Transparent" w:hint="cs"/>
          <w:color w:val="000000" w:themeColor="text1"/>
          <w:sz w:val="28"/>
          <w:szCs w:val="28"/>
          <w:rtl/>
          <w:lang w:bidi="ar-JO"/>
        </w:rPr>
        <w:t>، إلا عابري سبيل.</w:t>
      </w:r>
      <w:r w:rsidR="00605B30" w:rsidRPr="00050A87">
        <w:rPr>
          <w:rFonts w:asciiTheme="majorBidi" w:eastAsia="@Arial Unicode MS" w:hAnsiTheme="majorBidi" w:cs="Arabic Transparent" w:hint="cs"/>
          <w:color w:val="000000" w:themeColor="text1"/>
          <w:sz w:val="28"/>
          <w:szCs w:val="28"/>
          <w:rtl/>
        </w:rPr>
        <w:t xml:space="preserve"> ولم ينسبه إلى ابن عباس </w:t>
      </w:r>
      <w:r w:rsidR="00605B30" w:rsidRPr="00050A87">
        <w:rPr>
          <w:rFonts w:asciiTheme="majorBidi" w:eastAsia="@Arial Unicode MS" w:hAnsiTheme="majorBidi" w:cs="Arabic Transparent"/>
          <w:color w:val="000000" w:themeColor="text1"/>
          <w:sz w:val="28"/>
          <w:szCs w:val="28"/>
          <w:rtl/>
        </w:rPr>
        <w:t>–</w:t>
      </w:r>
      <w:r w:rsidR="00605B30" w:rsidRPr="00050A87">
        <w:rPr>
          <w:rFonts w:asciiTheme="majorBidi" w:eastAsia="@Arial Unicode MS" w:hAnsiTheme="majorBidi" w:cs="Arabic Transparent" w:hint="cs"/>
          <w:color w:val="000000" w:themeColor="text1"/>
          <w:sz w:val="28"/>
          <w:szCs w:val="28"/>
          <w:rtl/>
        </w:rPr>
        <w:t xml:space="preserve"> رضي الله عنهما</w:t>
      </w:r>
      <w:r w:rsidRPr="00050A87">
        <w:rPr>
          <w:rFonts w:asciiTheme="majorBidi" w:eastAsia="@Arial Unicode MS" w:hAnsiTheme="majorBidi" w:cs="Arabic Transparent" w:hint="cs"/>
          <w:color w:val="000000" w:themeColor="text1"/>
          <w:sz w:val="28"/>
          <w:szCs w:val="28"/>
          <w:rtl/>
        </w:rPr>
        <w:t xml:space="preserve"> </w:t>
      </w:r>
      <w:r w:rsidR="00605B30" w:rsidRPr="00050A87">
        <w:rPr>
          <w:rFonts w:asciiTheme="majorBidi" w:eastAsia="@Arial Unicode MS" w:hAnsiTheme="majorBidi" w:cs="Arabic Transparent" w:hint="cs"/>
          <w:color w:val="000000" w:themeColor="text1"/>
          <w:sz w:val="28"/>
          <w:szCs w:val="28"/>
          <w:rtl/>
        </w:rPr>
        <w:t>-. بل جاء في المختصر هكذا:"</w:t>
      </w:r>
      <w:r w:rsidRPr="00050A87">
        <w:rPr>
          <w:rFonts w:asciiTheme="majorBidi" w:eastAsia="@Arial Unicode MS" w:hAnsiTheme="majorBidi" w:cs="Arabic Transparent" w:hint="cs"/>
          <w:color w:val="000000" w:themeColor="text1"/>
          <w:sz w:val="28"/>
          <w:szCs w:val="28"/>
          <w:rtl/>
        </w:rPr>
        <w:t xml:space="preserve"> </w:t>
      </w:r>
      <w:r w:rsidR="00605B30" w:rsidRPr="00050A87">
        <w:rPr>
          <w:rFonts w:asciiTheme="majorBidi" w:eastAsia="@Arial Unicode MS" w:hAnsiTheme="majorBidi" w:cs="Arabic Transparent" w:hint="cs"/>
          <w:color w:val="000000" w:themeColor="text1"/>
          <w:sz w:val="28"/>
          <w:szCs w:val="28"/>
          <w:rtl/>
        </w:rPr>
        <w:t xml:space="preserve">قال لا تدخلوا المسجد وأنتم </w:t>
      </w:r>
      <w:r w:rsidRPr="00050A87">
        <w:rPr>
          <w:rFonts w:asciiTheme="majorBidi" w:hAnsiTheme="majorBidi" w:cs="Arabic Transparent" w:hint="cs"/>
          <w:color w:val="000000" w:themeColor="text1"/>
          <w:sz w:val="28"/>
          <w:szCs w:val="28"/>
          <w:rtl/>
        </w:rPr>
        <w:t>جنب، إلا عابري سبيل</w:t>
      </w:r>
      <w:r w:rsidR="00605B30" w:rsidRPr="00050A87">
        <w:rPr>
          <w:rFonts w:asciiTheme="majorBidi" w:hAnsiTheme="majorBidi" w:cs="Arabic Transparent" w:hint="cs"/>
          <w:color w:val="000000" w:themeColor="text1"/>
          <w:sz w:val="28"/>
          <w:szCs w:val="28"/>
          <w:rtl/>
        </w:rPr>
        <w:t>. قال: تمر به مرا</w:t>
      </w:r>
      <w:r w:rsidRPr="00050A87">
        <w:rPr>
          <w:rFonts w:asciiTheme="majorBidi" w:hAnsiTheme="majorBidi" w:cs="Arabic Transparent" w:hint="cs"/>
          <w:color w:val="000000" w:themeColor="text1"/>
          <w:sz w:val="28"/>
          <w:szCs w:val="28"/>
          <w:rtl/>
        </w:rPr>
        <w:t>ً</w:t>
      </w:r>
      <w:r w:rsidR="00605B30" w:rsidRPr="00050A87">
        <w:rPr>
          <w:rFonts w:asciiTheme="majorBidi" w:hAnsiTheme="majorBidi" w:cs="Arabic Transparent" w:hint="cs"/>
          <w:color w:val="000000" w:themeColor="text1"/>
          <w:sz w:val="28"/>
          <w:szCs w:val="28"/>
          <w:rtl/>
        </w:rPr>
        <w:t xml:space="preserve">، ولا تجلس". هكذا دون ذكر لابن عباس، فلا يدري </w:t>
      </w:r>
      <w:r w:rsidR="00596E2A" w:rsidRPr="00050A87">
        <w:rPr>
          <w:rFonts w:asciiTheme="majorBidi" w:hAnsiTheme="majorBidi" w:cs="Arabic Transparent" w:hint="cs"/>
          <w:color w:val="000000" w:themeColor="text1"/>
          <w:sz w:val="28"/>
          <w:szCs w:val="28"/>
          <w:rtl/>
        </w:rPr>
        <w:t>القارئ من الذي قال؛ إلا بالرجوع إلى الأصل.</w:t>
      </w:r>
    </w:p>
    <w:p w:rsidR="00724455" w:rsidRPr="00790560" w:rsidRDefault="00724455" w:rsidP="000420EB">
      <w:pPr>
        <w:pStyle w:val="ListParagraph"/>
        <w:numPr>
          <w:ilvl w:val="0"/>
          <w:numId w:val="87"/>
        </w:numPr>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احتجاج كثير من الأئمة بهذه الآية على حرمة المكث في المسجد للجنب والحائض والنفساء إلا مرورا</w:t>
      </w:r>
      <w:r w:rsidR="002A20B3"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وهذا تكرار لما سبق.</w:t>
      </w:r>
    </w:p>
    <w:p w:rsidR="00724455" w:rsidRPr="00790560" w:rsidRDefault="00724455" w:rsidP="000420EB">
      <w:pPr>
        <w:pStyle w:val="ListParagraph"/>
        <w:numPr>
          <w:ilvl w:val="0"/>
          <w:numId w:val="87"/>
        </w:numPr>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مسألة احتمال التلويث. وحقها أن تحذف.</w:t>
      </w:r>
    </w:p>
    <w:p w:rsidR="005265F1" w:rsidRDefault="00724455" w:rsidP="000420EB">
      <w:pPr>
        <w:pStyle w:val="ListParagraph"/>
        <w:numPr>
          <w:ilvl w:val="0"/>
          <w:numId w:val="87"/>
        </w:numPr>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ذكر حديث الخُمرة، دليلا</w:t>
      </w:r>
      <w:r w:rsidR="002A20B3"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على جواز مرور الحائض والنفساء في المسجد.</w:t>
      </w:r>
    </w:p>
    <w:p w:rsidR="00724455" w:rsidRPr="005265F1" w:rsidRDefault="00724455" w:rsidP="000420EB">
      <w:pPr>
        <w:pStyle w:val="ListParagraph"/>
        <w:numPr>
          <w:ilvl w:val="0"/>
          <w:numId w:val="87"/>
        </w:numPr>
        <w:spacing w:after="0" w:line="360" w:lineRule="auto"/>
        <w:ind w:left="283" w:hanging="284"/>
        <w:jc w:val="both"/>
        <w:rPr>
          <w:rFonts w:asciiTheme="majorBidi" w:hAnsiTheme="majorBidi" w:cs="Arabic Transparent"/>
          <w:color w:val="000000" w:themeColor="text1"/>
          <w:sz w:val="28"/>
          <w:szCs w:val="28"/>
        </w:rPr>
      </w:pPr>
      <w:r w:rsidRPr="005265F1">
        <w:rPr>
          <w:rFonts w:asciiTheme="majorBidi" w:eastAsia="@Arial Unicode MS" w:hAnsiTheme="majorBidi" w:cs="Arabic Transparent" w:hint="cs"/>
          <w:color w:val="000000" w:themeColor="text1"/>
          <w:sz w:val="28"/>
          <w:szCs w:val="28"/>
          <w:rtl/>
        </w:rPr>
        <w:t>ذكر عند قوله تعالى:{</w:t>
      </w:r>
      <w:r w:rsidRPr="005265F1">
        <w:rPr>
          <w:rFonts w:ascii="QCF2085" w:hAnsi="QCF2085" w:cs="Arabic Transparent"/>
          <w:color w:val="000000" w:themeColor="text1"/>
          <w:sz w:val="28"/>
          <w:szCs w:val="28"/>
          <w:rtl/>
        </w:rPr>
        <w:t xml:space="preserve"> </w:t>
      </w:r>
      <w:r w:rsidRPr="005265F1">
        <w:rPr>
          <w:rFonts w:ascii="QCF2085" w:hAnsi="QCF2085" w:cs="QCF2085"/>
          <w:color w:val="000000" w:themeColor="text1"/>
          <w:sz w:val="28"/>
          <w:szCs w:val="28"/>
          <w:rtl/>
        </w:rPr>
        <w:t>ﲤ</w:t>
      </w:r>
      <w:r w:rsidRPr="005265F1">
        <w:rPr>
          <w:rFonts w:ascii="QCF2085" w:hAnsi="QCF2085" w:cs="Arabic Transparent"/>
          <w:color w:val="000000" w:themeColor="text1"/>
          <w:sz w:val="28"/>
          <w:szCs w:val="28"/>
          <w:rtl/>
        </w:rPr>
        <w:t xml:space="preserve"> </w:t>
      </w:r>
      <w:r w:rsidRPr="005265F1">
        <w:rPr>
          <w:rFonts w:ascii="QCF2085" w:hAnsi="QCF2085" w:cs="QCF2085"/>
          <w:color w:val="000000" w:themeColor="text1"/>
          <w:sz w:val="28"/>
          <w:szCs w:val="28"/>
          <w:rtl/>
        </w:rPr>
        <w:t>ﲥ</w:t>
      </w:r>
      <w:r w:rsidRPr="005265F1">
        <w:rPr>
          <w:rFonts w:ascii="QCF2BSML" w:hAnsi="QCF2BSML" w:cs="Arabic Transparent"/>
          <w:color w:val="000000" w:themeColor="text1"/>
          <w:sz w:val="28"/>
          <w:szCs w:val="28"/>
          <w:rtl/>
        </w:rPr>
        <w:t xml:space="preserve"> </w:t>
      </w:r>
      <w:r w:rsidRPr="005265F1">
        <w:rPr>
          <w:rFonts w:asciiTheme="majorBidi" w:eastAsia="@Arial Unicode MS" w:hAnsiTheme="majorBidi" w:cs="Arabic Transparent" w:hint="cs"/>
          <w:color w:val="000000" w:themeColor="text1"/>
          <w:sz w:val="28"/>
          <w:szCs w:val="28"/>
          <w:rtl/>
        </w:rPr>
        <w:t xml:space="preserve">}، </w:t>
      </w:r>
      <w:r w:rsidR="00596E2A" w:rsidRPr="005265F1">
        <w:rPr>
          <w:rFonts w:asciiTheme="majorBidi" w:eastAsia="@Arial Unicode MS" w:hAnsiTheme="majorBidi" w:cs="Arabic Transparent" w:hint="cs"/>
          <w:color w:val="000000" w:themeColor="text1"/>
          <w:sz w:val="28"/>
          <w:szCs w:val="28"/>
          <w:rtl/>
        </w:rPr>
        <w:t>أ</w:t>
      </w:r>
      <w:r w:rsidRPr="005265F1">
        <w:rPr>
          <w:rFonts w:asciiTheme="majorBidi" w:eastAsia="@Arial Unicode MS" w:hAnsiTheme="majorBidi" w:cs="Arabic Transparent" w:hint="cs"/>
          <w:color w:val="000000" w:themeColor="text1"/>
          <w:sz w:val="28"/>
          <w:szCs w:val="28"/>
          <w:rtl/>
        </w:rPr>
        <w:t>نها دليل لما ذه</w:t>
      </w:r>
      <w:r w:rsidR="005265F1" w:rsidRPr="005265F1">
        <w:rPr>
          <w:rFonts w:asciiTheme="majorBidi" w:eastAsia="@Arial Unicode MS" w:hAnsiTheme="majorBidi" w:cs="Arabic Transparent" w:hint="cs"/>
          <w:color w:val="000000" w:themeColor="text1"/>
          <w:sz w:val="28"/>
          <w:szCs w:val="28"/>
          <w:rtl/>
        </w:rPr>
        <w:t>ب إليه الأئمة الثلاثة أبو حنيفة ومالك والشافعي في أنه يحرم على الجنب المكث في المسجد حتى يغتسل أو يتيمم إن عدم الماء.</w:t>
      </w:r>
    </w:p>
    <w:p w:rsidR="005265F1" w:rsidRDefault="00724455" w:rsidP="000420EB">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مذهب الإمام أحمد، إلى أنه متى توض</w:t>
      </w:r>
      <w:r w:rsidR="002A20B3" w:rsidRPr="00790560">
        <w:rPr>
          <w:rFonts w:asciiTheme="majorBidi" w:eastAsia="@Arial Unicode MS" w:hAnsiTheme="majorBidi" w:cs="Arabic Transparent" w:hint="cs"/>
          <w:color w:val="000000" w:themeColor="text1"/>
          <w:sz w:val="28"/>
          <w:szCs w:val="28"/>
          <w:rtl/>
        </w:rPr>
        <w:t>أ الجنب جاز له المكث في المسجد.</w:t>
      </w:r>
      <w:r w:rsidR="00A76EC5">
        <w:rPr>
          <w:rFonts w:asciiTheme="majorBidi" w:eastAsia="@Arial Unicode MS" w:hAnsiTheme="majorBidi" w:cs="Arabic Transparent" w:hint="cs"/>
          <w:color w:val="000000" w:themeColor="text1"/>
          <w:sz w:val="28"/>
          <w:szCs w:val="28"/>
          <w:rtl/>
        </w:rPr>
        <w:t xml:space="preserve"> </w:t>
      </w:r>
      <w:r w:rsidRPr="00790560">
        <w:rPr>
          <w:rFonts w:asciiTheme="majorBidi" w:eastAsia="@Arial Unicode MS" w:hAnsiTheme="majorBidi" w:cs="Arabic Transparent" w:hint="cs"/>
          <w:color w:val="000000" w:themeColor="text1"/>
          <w:sz w:val="28"/>
          <w:szCs w:val="28"/>
          <w:rtl/>
        </w:rPr>
        <w:t>وذكر قول عطاء</w:t>
      </w:r>
      <w:r w:rsidR="00605B30" w:rsidRPr="00790560">
        <w:rPr>
          <w:rFonts w:asciiTheme="majorBidi" w:eastAsia="@Arial Unicode MS" w:hAnsiTheme="majorBidi" w:cs="Arabic Transparent" w:hint="cs"/>
          <w:color w:val="000000" w:themeColor="text1"/>
          <w:sz w:val="28"/>
          <w:szCs w:val="28"/>
          <w:vertAlign w:val="superscript"/>
          <w:rtl/>
        </w:rPr>
        <w:t>(</w:t>
      </w:r>
      <w:r w:rsidR="002A20B3" w:rsidRPr="00790560">
        <w:rPr>
          <w:rFonts w:asciiTheme="majorBidi" w:eastAsia="@Arial Unicode MS" w:hAnsiTheme="majorBidi" w:cs="Arabic Transparent" w:hint="cs"/>
          <w:color w:val="000000" w:themeColor="text1"/>
          <w:sz w:val="28"/>
          <w:szCs w:val="28"/>
          <w:vertAlign w:val="superscript"/>
          <w:rtl/>
        </w:rPr>
        <w:t>2</w:t>
      </w:r>
      <w:r w:rsidR="00605B30" w:rsidRPr="00790560">
        <w:rPr>
          <w:rFonts w:asciiTheme="majorBidi" w:eastAsia="@Arial Unicode MS" w:hAnsiTheme="majorBidi" w:cs="Arabic Transparent" w:hint="cs"/>
          <w:color w:val="000000" w:themeColor="text1"/>
          <w:sz w:val="28"/>
          <w:szCs w:val="28"/>
          <w:vertAlign w:val="superscript"/>
          <w:rtl/>
        </w:rPr>
        <w:t>)</w:t>
      </w:r>
      <w:r w:rsidRPr="00790560">
        <w:rPr>
          <w:rFonts w:asciiTheme="majorBidi" w:eastAsia="@Arial Unicode MS" w:hAnsiTheme="majorBidi" w:cs="Arabic Transparent" w:hint="cs"/>
          <w:color w:val="000000" w:themeColor="text1"/>
          <w:sz w:val="28"/>
          <w:szCs w:val="28"/>
          <w:rtl/>
        </w:rPr>
        <w:t>.</w:t>
      </w:r>
      <w:r w:rsidR="002A20B3" w:rsidRPr="00790560">
        <w:rPr>
          <w:rFonts w:asciiTheme="majorBidi" w:eastAsia="@Arial Unicode MS" w:hAnsiTheme="majorBidi" w:cs="Arabic Transparent" w:hint="cs"/>
          <w:color w:val="000000" w:themeColor="text1"/>
          <w:sz w:val="28"/>
          <w:szCs w:val="28"/>
          <w:rtl/>
        </w:rPr>
        <w:t xml:space="preserve">    </w:t>
      </w:r>
      <w:r w:rsidR="00252E0B" w:rsidRPr="00790560">
        <w:rPr>
          <w:rFonts w:asciiTheme="majorBidi" w:eastAsia="@Arial Unicode MS" w:hAnsiTheme="majorBidi" w:cs="Arabic Transparent" w:hint="cs"/>
          <w:color w:val="000000" w:themeColor="text1"/>
          <w:sz w:val="28"/>
          <w:szCs w:val="28"/>
          <w:rtl/>
        </w:rPr>
        <w:t xml:space="preserve">  </w:t>
      </w:r>
    </w:p>
    <w:p w:rsidR="005265F1" w:rsidRPr="005265F1" w:rsidRDefault="005265F1"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eastAsia="@Arial Unicode MS" w:hAnsiTheme="majorBidi" w:cs="Arabic Transparent" w:hint="cs"/>
          <w:color w:val="000000" w:themeColor="text1"/>
          <w:sz w:val="28"/>
          <w:szCs w:val="28"/>
          <w:rtl/>
        </w:rPr>
        <w:t xml:space="preserve">   </w:t>
      </w:r>
      <w:r w:rsidR="00252E0B" w:rsidRPr="00790560">
        <w:rPr>
          <w:rFonts w:asciiTheme="majorBidi" w:eastAsia="@Arial Unicode MS" w:hAnsiTheme="majorBidi" w:cs="Arabic Transparent" w:hint="cs"/>
          <w:color w:val="000000" w:themeColor="text1"/>
          <w:sz w:val="28"/>
          <w:szCs w:val="28"/>
          <w:rtl/>
        </w:rPr>
        <w:t>وقد أحسن المختصر</w:t>
      </w:r>
      <w:r w:rsidR="002A20B3" w:rsidRPr="00790560">
        <w:rPr>
          <w:rFonts w:asciiTheme="majorBidi" w:eastAsia="@Arial Unicode MS" w:hAnsiTheme="majorBidi" w:cs="Arabic Transparent" w:hint="cs"/>
          <w:color w:val="000000" w:themeColor="text1"/>
          <w:sz w:val="28"/>
          <w:szCs w:val="28"/>
          <w:rtl/>
        </w:rPr>
        <w:t xml:space="preserve"> أن</w:t>
      </w:r>
      <w:r w:rsidR="00252E0B" w:rsidRPr="00790560">
        <w:rPr>
          <w:rFonts w:asciiTheme="majorBidi" w:eastAsia="@Arial Unicode MS" w:hAnsiTheme="majorBidi" w:cs="Arabic Transparent" w:hint="cs"/>
          <w:color w:val="000000" w:themeColor="text1"/>
          <w:sz w:val="28"/>
          <w:szCs w:val="28"/>
          <w:rtl/>
        </w:rPr>
        <w:t xml:space="preserve">ه </w:t>
      </w:r>
      <w:r w:rsidR="002A20B3" w:rsidRPr="00790560">
        <w:rPr>
          <w:rFonts w:asciiTheme="majorBidi" w:eastAsia="@Arial Unicode MS" w:hAnsiTheme="majorBidi" w:cs="Arabic Transparent" w:hint="cs"/>
          <w:color w:val="000000" w:themeColor="text1"/>
          <w:sz w:val="28"/>
          <w:szCs w:val="28"/>
          <w:rtl/>
        </w:rPr>
        <w:t xml:space="preserve"> حذف الأحاديث الضعيفة في هذه المسألة، وسبب النزول </w:t>
      </w:r>
      <w:r w:rsidRPr="00790560">
        <w:rPr>
          <w:rFonts w:asciiTheme="majorBidi" w:eastAsia="@Arial Unicode MS" w:hAnsiTheme="majorBidi" w:cs="Arabic Transparent" w:hint="cs"/>
          <w:color w:val="000000" w:themeColor="text1"/>
          <w:sz w:val="28"/>
          <w:szCs w:val="28"/>
          <w:rtl/>
        </w:rPr>
        <w:t>المذكور. كذلك حديث "الخوخة". وهو صحيح، لكن لا علاقة ل</w:t>
      </w:r>
      <w:r>
        <w:rPr>
          <w:rFonts w:asciiTheme="majorBidi" w:eastAsia="@Arial Unicode MS" w:hAnsiTheme="majorBidi" w:cs="Arabic Transparent" w:hint="cs"/>
          <w:color w:val="000000" w:themeColor="text1"/>
          <w:sz w:val="28"/>
          <w:szCs w:val="28"/>
          <w:rtl/>
        </w:rPr>
        <w:t>ـ</w:t>
      </w:r>
      <w:r w:rsidRPr="00790560">
        <w:rPr>
          <w:rFonts w:asciiTheme="majorBidi" w:eastAsia="@Arial Unicode MS" w:hAnsiTheme="majorBidi" w:cs="Arabic Transparent" w:hint="cs"/>
          <w:color w:val="000000" w:themeColor="text1"/>
          <w:sz w:val="28"/>
          <w:szCs w:val="28"/>
          <w:rtl/>
        </w:rPr>
        <w:t>ه بالآي</w:t>
      </w:r>
      <w:r>
        <w:rPr>
          <w:rFonts w:asciiTheme="majorBidi" w:eastAsia="@Arial Unicode MS" w:hAnsiTheme="majorBidi" w:cs="Arabic Transparent" w:hint="cs"/>
          <w:color w:val="000000" w:themeColor="text1"/>
          <w:sz w:val="28"/>
          <w:szCs w:val="28"/>
          <w:rtl/>
        </w:rPr>
        <w:t>ـ</w:t>
      </w:r>
      <w:r w:rsidRPr="00790560">
        <w:rPr>
          <w:rFonts w:asciiTheme="majorBidi" w:eastAsia="@Arial Unicode MS" w:hAnsiTheme="majorBidi" w:cs="Arabic Transparent" w:hint="cs"/>
          <w:color w:val="000000" w:themeColor="text1"/>
          <w:sz w:val="28"/>
          <w:szCs w:val="28"/>
          <w:rtl/>
        </w:rPr>
        <w:t>ة. كم</w:t>
      </w:r>
      <w:r>
        <w:rPr>
          <w:rFonts w:asciiTheme="majorBidi" w:eastAsia="@Arial Unicode MS" w:hAnsiTheme="majorBidi" w:cs="Arabic Transparent" w:hint="cs"/>
          <w:color w:val="000000" w:themeColor="text1"/>
          <w:sz w:val="28"/>
          <w:szCs w:val="28"/>
          <w:rtl/>
        </w:rPr>
        <w:t>ـ</w:t>
      </w:r>
      <w:r w:rsidRPr="00790560">
        <w:rPr>
          <w:rFonts w:asciiTheme="majorBidi" w:eastAsia="@Arial Unicode MS" w:hAnsiTheme="majorBidi" w:cs="Arabic Transparent" w:hint="cs"/>
          <w:color w:val="000000" w:themeColor="text1"/>
          <w:sz w:val="28"/>
          <w:szCs w:val="28"/>
          <w:rtl/>
        </w:rPr>
        <w:t>ا ح</w:t>
      </w:r>
      <w:r>
        <w:rPr>
          <w:rFonts w:asciiTheme="majorBidi" w:eastAsia="@Arial Unicode MS" w:hAnsiTheme="majorBidi" w:cs="Arabic Transparent" w:hint="cs"/>
          <w:color w:val="000000" w:themeColor="text1"/>
          <w:sz w:val="28"/>
          <w:szCs w:val="28"/>
          <w:rtl/>
        </w:rPr>
        <w:t>ـ</w:t>
      </w:r>
      <w:r w:rsidRPr="00790560">
        <w:rPr>
          <w:rFonts w:asciiTheme="majorBidi" w:eastAsia="@Arial Unicode MS" w:hAnsiTheme="majorBidi" w:cs="Arabic Transparent" w:hint="cs"/>
          <w:color w:val="000000" w:themeColor="text1"/>
          <w:sz w:val="28"/>
          <w:szCs w:val="28"/>
          <w:rtl/>
        </w:rPr>
        <w:t>ذف الق</w:t>
      </w:r>
      <w:r>
        <w:rPr>
          <w:rFonts w:asciiTheme="majorBidi" w:eastAsia="@Arial Unicode MS" w:hAnsiTheme="majorBidi" w:cs="Arabic Transparent" w:hint="cs"/>
          <w:color w:val="000000" w:themeColor="text1"/>
          <w:sz w:val="28"/>
          <w:szCs w:val="28"/>
          <w:rtl/>
        </w:rPr>
        <w:t>ـ</w:t>
      </w:r>
      <w:r w:rsidRPr="00790560">
        <w:rPr>
          <w:rFonts w:asciiTheme="majorBidi" w:eastAsia="@Arial Unicode MS" w:hAnsiTheme="majorBidi" w:cs="Arabic Transparent" w:hint="cs"/>
          <w:color w:val="000000" w:themeColor="text1"/>
          <w:sz w:val="28"/>
          <w:szCs w:val="28"/>
          <w:rtl/>
        </w:rPr>
        <w:t>ول</w:t>
      </w:r>
    </w:p>
    <w:p w:rsidR="002A20B3" w:rsidRPr="00790560" w:rsidRDefault="002A20B3"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 xml:space="preserve">____________________    </w:t>
      </w:r>
    </w:p>
    <w:p w:rsidR="002A20B3" w:rsidRPr="00790560" w:rsidRDefault="002A20B3" w:rsidP="00050A87">
      <w:pPr>
        <w:pStyle w:val="ListParagraph"/>
        <w:numPr>
          <w:ilvl w:val="0"/>
          <w:numId w:val="202"/>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 xml:space="preserve">انظر: </w:t>
      </w: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hint="cs"/>
          <w:color w:val="000000" w:themeColor="text1"/>
          <w:sz w:val="20"/>
          <w:szCs w:val="20"/>
          <w:rtl/>
        </w:rPr>
        <w:t xml:space="preserve"> جـ1،</w:t>
      </w:r>
      <w:r w:rsidR="00A76EC5">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ص201،200.</w:t>
      </w:r>
    </w:p>
    <w:p w:rsidR="00605B30" w:rsidRPr="00790560" w:rsidRDefault="002A20B3" w:rsidP="00050A87">
      <w:pPr>
        <w:pStyle w:val="ListParagraph"/>
        <w:numPr>
          <w:ilvl w:val="0"/>
          <w:numId w:val="202"/>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tl/>
        </w:rPr>
      </w:pPr>
      <w:r w:rsidRPr="00790560">
        <w:rPr>
          <w:rFonts w:asciiTheme="majorBidi" w:eastAsia="@Arial Unicode MS" w:hAnsiTheme="majorBidi" w:cs="Arabic Transparent" w:hint="cs"/>
          <w:color w:val="000000" w:themeColor="text1"/>
          <w:sz w:val="20"/>
          <w:szCs w:val="20"/>
          <w:rtl/>
        </w:rPr>
        <w:t>هنداوي،</w:t>
      </w:r>
      <w:r w:rsidR="00A76EC5">
        <w:rPr>
          <w:rFonts w:asciiTheme="majorBidi" w:eastAsia="@Arial Unicode MS" w:hAnsiTheme="majorBidi" w:cs="Arabic Transparent" w:hint="cs"/>
          <w:color w:val="000000" w:themeColor="text1"/>
          <w:sz w:val="20"/>
          <w:szCs w:val="20"/>
          <w:rtl/>
        </w:rPr>
        <w:t xml:space="preserve"> </w:t>
      </w:r>
      <w:r w:rsidRPr="00790560">
        <w:rPr>
          <w:rFonts w:asciiTheme="majorBidi" w:eastAsia="@Arial Unicode MS" w:hAnsiTheme="majorBidi" w:cs="Arabic Transparent" w:hint="cs"/>
          <w:color w:val="000000" w:themeColor="text1"/>
          <w:sz w:val="20"/>
          <w:szCs w:val="20"/>
          <w:rtl/>
        </w:rPr>
        <w:t>عبد الحميد،</w:t>
      </w:r>
      <w:r w:rsidRPr="00790560">
        <w:rPr>
          <w:rFonts w:asciiTheme="majorBidi" w:hAnsiTheme="majorBidi" w:cs="Arabic Transparent" w:hint="cs"/>
          <w:sz w:val="20"/>
          <w:szCs w:val="20"/>
          <w:rtl/>
        </w:rPr>
        <w:t xml:space="preserve">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Pr="00790560">
        <w:rPr>
          <w:rFonts w:asciiTheme="majorBidi" w:eastAsia="@Arial Unicode MS" w:hAnsiTheme="majorBidi" w:cs="Arabic Transparent" w:hint="cs"/>
          <w:color w:val="000000" w:themeColor="text1"/>
          <w:sz w:val="20"/>
          <w:szCs w:val="20"/>
          <w:rtl/>
        </w:rPr>
        <w:t xml:space="preserve"> جـ1،</w:t>
      </w:r>
      <w:r w:rsidR="00A76EC5">
        <w:rPr>
          <w:rFonts w:asciiTheme="majorBidi" w:eastAsia="@Arial Unicode MS" w:hAnsiTheme="majorBidi" w:cs="Arabic Transparent" w:hint="cs"/>
          <w:color w:val="000000" w:themeColor="text1"/>
          <w:sz w:val="20"/>
          <w:szCs w:val="20"/>
          <w:rtl/>
        </w:rPr>
        <w:t xml:space="preserve"> </w:t>
      </w:r>
      <w:r w:rsidRPr="00790560">
        <w:rPr>
          <w:rFonts w:asciiTheme="majorBidi" w:eastAsia="@Arial Unicode MS" w:hAnsiTheme="majorBidi" w:cs="Arabic Transparent" w:hint="cs"/>
          <w:color w:val="000000" w:themeColor="text1"/>
          <w:sz w:val="20"/>
          <w:szCs w:val="20"/>
          <w:rtl/>
        </w:rPr>
        <w:t>ص280.</w:t>
      </w:r>
    </w:p>
    <w:p w:rsidR="005265F1" w:rsidRPr="00790560" w:rsidRDefault="005265F1"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الثاني في المسألة وقول ابن كثير في ترجيح المسألة.</w:t>
      </w:r>
    </w:p>
    <w:p w:rsidR="005265F1" w:rsidRPr="00790560" w:rsidRDefault="005265F1"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tl/>
        </w:rPr>
      </w:pPr>
    </w:p>
    <w:p w:rsidR="005265F1" w:rsidRPr="00790560" w:rsidRDefault="005265F1" w:rsidP="00F043EE">
      <w:pPr>
        <w:pStyle w:val="ListParagraph"/>
        <w:autoSpaceDE w:val="0"/>
        <w:autoSpaceDN w:val="0"/>
        <w:adjustRightInd w:val="0"/>
        <w:spacing w:after="0" w:line="360" w:lineRule="auto"/>
        <w:ind w:left="-1"/>
        <w:jc w:val="both"/>
        <w:rPr>
          <w:rFonts w:asciiTheme="majorBidi" w:eastAsia="@Arial Unicode MS" w:hAnsiTheme="majorBidi" w:cs="Arabic Transparent"/>
          <w:b/>
          <w:bCs/>
          <w:color w:val="000000" w:themeColor="text1"/>
          <w:sz w:val="28"/>
          <w:szCs w:val="28"/>
        </w:rPr>
      </w:pPr>
      <w:r w:rsidRPr="00790560">
        <w:rPr>
          <w:rFonts w:asciiTheme="majorBidi" w:eastAsia="@Arial Unicode MS" w:hAnsiTheme="majorBidi" w:cs="Arabic Transparent" w:hint="cs"/>
          <w:b/>
          <w:bCs/>
          <w:color w:val="000000" w:themeColor="text1"/>
          <w:sz w:val="28"/>
          <w:szCs w:val="28"/>
          <w:rtl/>
        </w:rPr>
        <w:t xml:space="preserve">مختصر الأشقر: </w:t>
      </w:r>
      <w:r w:rsidRPr="00790560">
        <w:rPr>
          <w:rFonts w:asciiTheme="majorBidi" w:eastAsia="@Arial Unicode MS" w:hAnsiTheme="majorBidi" w:cs="Arabic Transparent" w:hint="cs"/>
          <w:color w:val="000000" w:themeColor="text1"/>
          <w:sz w:val="28"/>
          <w:szCs w:val="28"/>
          <w:rtl/>
        </w:rPr>
        <w:t>جاء فيه المسائل التالية</w:t>
      </w:r>
      <w:r w:rsidRPr="00790560">
        <w:rPr>
          <w:rFonts w:asciiTheme="majorBidi" w:eastAsia="@Arial Unicode MS" w:hAnsiTheme="majorBidi" w:cs="Arabic Transparent" w:hint="cs"/>
          <w:b/>
          <w:bCs/>
          <w:color w:val="000000" w:themeColor="text1"/>
          <w:sz w:val="28"/>
          <w:szCs w:val="28"/>
          <w:rtl/>
        </w:rPr>
        <w:t>:</w:t>
      </w:r>
    </w:p>
    <w:p w:rsidR="005265F1" w:rsidRPr="00790560" w:rsidRDefault="005265F1"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 من غير مكث.</w:t>
      </w:r>
    </w:p>
    <w:p w:rsidR="005265F1" w:rsidRPr="005265F1" w:rsidRDefault="005265F1"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ذكر القول الأول في معنى الآية ، </w:t>
      </w:r>
      <w:r w:rsidRPr="00790560">
        <w:rPr>
          <w:rFonts w:asciiTheme="majorBidi" w:hAnsiTheme="majorBidi" w:cs="Arabic Transparent" w:hint="cs"/>
          <w:color w:val="000000" w:themeColor="text1"/>
          <w:sz w:val="28"/>
          <w:szCs w:val="28"/>
          <w:rtl/>
          <w:lang w:bidi="ar-JO"/>
        </w:rPr>
        <w:t>لا تدخلوا المسجد وأنتم جنب، إلا عابري سبيل.</w:t>
      </w:r>
      <w:r w:rsidRPr="00790560">
        <w:rPr>
          <w:rFonts w:asciiTheme="majorBidi" w:eastAsia="@Arial Unicode MS" w:hAnsiTheme="majorBidi" w:cs="Arabic Transparent" w:hint="cs"/>
          <w:color w:val="000000" w:themeColor="text1"/>
          <w:sz w:val="28"/>
          <w:szCs w:val="28"/>
          <w:rtl/>
        </w:rPr>
        <w:t xml:space="preserve"> ولم ينسبه إلى ابن عباس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رضي الله عنهما.</w:t>
      </w:r>
    </w:p>
    <w:p w:rsidR="00605B30" w:rsidRPr="00790560" w:rsidRDefault="00605B30" w:rsidP="00A2524A">
      <w:pPr>
        <w:pStyle w:val="ListParagraph"/>
        <w:numPr>
          <w:ilvl w:val="0"/>
          <w:numId w:val="87"/>
        </w:numPr>
        <w:spacing w:after="0" w:line="360" w:lineRule="auto"/>
        <w:ind w:left="283" w:hanging="284"/>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ذكر حديث الخ</w:t>
      </w:r>
      <w:r w:rsidR="00596E2A"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مرة، دليلا</w:t>
      </w:r>
      <w:r w:rsidR="00EE7B31"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على جواز مرور الحائض والنفساء في المسجد.</w:t>
      </w:r>
    </w:p>
    <w:p w:rsidR="00605B30" w:rsidRPr="00790560" w:rsidRDefault="00605B30"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أورد القول الثاني عن علي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رضي الله عنه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في المقصود بالصلاة هنا هو المعنى الحقيقي وليس المساجد. وذكر دليل هذا القول، حديث أبي ذر- رضي الله عنه: "الصعيد الطيب..." الحديث. والأوفق في ا</w:t>
      </w:r>
      <w:r w:rsidR="003E395B" w:rsidRPr="00790560">
        <w:rPr>
          <w:rFonts w:asciiTheme="majorBidi" w:eastAsia="@Arial Unicode MS" w:hAnsiTheme="majorBidi" w:cs="Arabic Transparent" w:hint="cs"/>
          <w:color w:val="000000" w:themeColor="text1"/>
          <w:sz w:val="28"/>
          <w:szCs w:val="28"/>
          <w:rtl/>
        </w:rPr>
        <w:t>لا</w:t>
      </w:r>
      <w:r w:rsidR="00EE7B31" w:rsidRPr="00790560">
        <w:rPr>
          <w:rFonts w:asciiTheme="majorBidi" w:eastAsia="@Arial Unicode MS" w:hAnsiTheme="majorBidi" w:cs="Arabic Transparent" w:hint="cs"/>
          <w:color w:val="000000" w:themeColor="text1"/>
          <w:sz w:val="28"/>
          <w:szCs w:val="28"/>
          <w:rtl/>
        </w:rPr>
        <w:t>ختصار الا</w:t>
      </w:r>
      <w:r w:rsidRPr="00790560">
        <w:rPr>
          <w:rFonts w:asciiTheme="majorBidi" w:eastAsia="@Arial Unicode MS" w:hAnsiTheme="majorBidi" w:cs="Arabic Transparent" w:hint="cs"/>
          <w:color w:val="000000" w:themeColor="text1"/>
          <w:sz w:val="28"/>
          <w:szCs w:val="28"/>
          <w:rtl/>
        </w:rPr>
        <w:t>قتصار على ما رجحه صاحب الكتاب.</w:t>
      </w:r>
    </w:p>
    <w:p w:rsidR="00BD118A" w:rsidRDefault="00605B30"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ذكر ترجيح ابن كثير للقول الأول. ولم يذكر من قال بهذا من الصحابة والتابعين ومن أئمة </w:t>
      </w:r>
      <w:r w:rsidR="00EE7B31" w:rsidRPr="00790560">
        <w:rPr>
          <w:rFonts w:asciiTheme="majorBidi" w:eastAsia="@Arial Unicode MS" w:hAnsiTheme="majorBidi" w:cs="Arabic Transparent" w:hint="cs"/>
          <w:color w:val="000000" w:themeColor="text1"/>
          <w:sz w:val="28"/>
          <w:szCs w:val="28"/>
          <w:rtl/>
        </w:rPr>
        <w:t>المذاهب الأربعة. وهذا حسن في الاختصار، حيث تُعطى</w:t>
      </w:r>
      <w:r w:rsidRPr="00790560">
        <w:rPr>
          <w:rFonts w:asciiTheme="majorBidi" w:eastAsia="@Arial Unicode MS" w:hAnsiTheme="majorBidi" w:cs="Arabic Transparent" w:hint="cs"/>
          <w:color w:val="000000" w:themeColor="text1"/>
          <w:sz w:val="28"/>
          <w:szCs w:val="28"/>
          <w:rtl/>
        </w:rPr>
        <w:t xml:space="preserve"> المعلومة مختصرة، ومن أراد أن يستزيد</w:t>
      </w:r>
      <w:r w:rsidR="00EE7B31"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فعليه الرجوع إلى الأصل.</w:t>
      </w:r>
    </w:p>
    <w:p w:rsidR="00596E2A" w:rsidRPr="00BD118A" w:rsidRDefault="00596E2A"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BD118A">
        <w:rPr>
          <w:rFonts w:asciiTheme="majorBidi" w:eastAsia="@Arial Unicode MS" w:hAnsiTheme="majorBidi" w:cs="Arabic Transparent" w:hint="cs"/>
          <w:color w:val="000000" w:themeColor="text1"/>
          <w:sz w:val="28"/>
          <w:szCs w:val="28"/>
          <w:rtl/>
        </w:rPr>
        <w:t>مذهب الإمام أحمد، إلى أنه متى توضأ الجنب جاز له المكث في المسجد. وذكر قول عطاء أن الصحابة كانوا يفعلون ذلك. وهذه مسألة زائدة عن معنى الآية ويفضل حذفها.</w:t>
      </w:r>
      <w:r w:rsidR="005635C5" w:rsidRPr="00BD118A">
        <w:rPr>
          <w:rFonts w:asciiTheme="majorBidi" w:eastAsia="@Arial Unicode MS" w:hAnsiTheme="majorBidi" w:cs="Arabic Transparent" w:hint="cs"/>
          <w:color w:val="000000" w:themeColor="text1"/>
          <w:sz w:val="28"/>
          <w:szCs w:val="28"/>
          <w:rtl/>
        </w:rPr>
        <w:t xml:space="preserve"> </w:t>
      </w:r>
      <w:r w:rsidRPr="00BD118A">
        <w:rPr>
          <w:rFonts w:asciiTheme="majorBidi" w:eastAsia="@Arial Unicode MS" w:hAnsiTheme="majorBidi" w:cs="Arabic Transparent" w:hint="cs"/>
          <w:color w:val="000000" w:themeColor="text1"/>
          <w:sz w:val="28"/>
          <w:szCs w:val="28"/>
          <w:rtl/>
        </w:rPr>
        <w:t>كما حذف المختصر</w:t>
      </w:r>
      <w:r w:rsidR="00EE7B31" w:rsidRPr="00BD118A">
        <w:rPr>
          <w:rFonts w:asciiTheme="majorBidi" w:eastAsia="@Arial Unicode MS" w:hAnsiTheme="majorBidi" w:cs="Arabic Transparent" w:hint="cs"/>
          <w:color w:val="000000" w:themeColor="text1"/>
          <w:sz w:val="28"/>
          <w:szCs w:val="28"/>
          <w:rtl/>
        </w:rPr>
        <w:t xml:space="preserve"> الأحاديث الضعيفة، ورواية سبب النزول وحديث "الخوخة". كذلك حذف مسألة احتمال التلويث</w:t>
      </w:r>
      <w:r w:rsidR="00EE7B31" w:rsidRPr="00BD118A">
        <w:rPr>
          <w:rFonts w:asciiTheme="majorBidi" w:eastAsia="@Arial Unicode MS" w:hAnsiTheme="majorBidi" w:cs="Arabic Transparent" w:hint="cs"/>
          <w:color w:val="000000" w:themeColor="text1"/>
          <w:sz w:val="28"/>
          <w:szCs w:val="28"/>
          <w:vertAlign w:val="superscript"/>
          <w:rtl/>
        </w:rPr>
        <w:t>(1)</w:t>
      </w:r>
      <w:r w:rsidR="00EE7B31" w:rsidRPr="00BD118A">
        <w:rPr>
          <w:rFonts w:asciiTheme="majorBidi" w:eastAsia="@Arial Unicode MS" w:hAnsiTheme="majorBidi" w:cs="Arabic Transparent" w:hint="cs"/>
          <w:color w:val="000000" w:themeColor="text1"/>
          <w:sz w:val="28"/>
          <w:szCs w:val="28"/>
          <w:rtl/>
        </w:rPr>
        <w:t>. وهذا حسن، إلا أن المختصر لم يلتزم هذه المنهجية على الدوام.</w:t>
      </w: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b/>
          <w:bCs/>
          <w:color w:val="000000" w:themeColor="text1"/>
          <w:sz w:val="28"/>
          <w:szCs w:val="28"/>
          <w:rtl/>
        </w:rPr>
        <w:t>مختصر المباركفوري:</w:t>
      </w:r>
      <w:r w:rsidRPr="00790560">
        <w:rPr>
          <w:rFonts w:asciiTheme="majorBidi" w:eastAsia="@Arial Unicode MS" w:hAnsiTheme="majorBidi" w:cs="Arabic Transparent" w:hint="cs"/>
          <w:color w:val="000000" w:themeColor="text1"/>
          <w:sz w:val="28"/>
          <w:szCs w:val="28"/>
          <w:rtl/>
        </w:rPr>
        <w:t xml:space="preserve"> جاء فيه المسائل التالية:</w:t>
      </w:r>
    </w:p>
    <w:p w:rsidR="00724455" w:rsidRPr="00790560" w:rsidRDefault="00724455"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ذكر عنوانا</w:t>
      </w:r>
      <w:r w:rsidR="00EE7B31"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بين معقوفتين بال</w:t>
      </w:r>
      <w:r w:rsidR="00A129CE">
        <w:rPr>
          <w:rFonts w:asciiTheme="majorBidi" w:eastAsia="@Arial Unicode MS" w:hAnsiTheme="majorBidi" w:cs="Arabic Transparent" w:hint="cs"/>
          <w:color w:val="000000" w:themeColor="text1"/>
          <w:sz w:val="28"/>
          <w:szCs w:val="28"/>
          <w:rtl/>
        </w:rPr>
        <w:t>لون</w:t>
      </w:r>
      <w:r w:rsidRPr="00790560">
        <w:rPr>
          <w:rFonts w:asciiTheme="majorBidi" w:eastAsia="@Arial Unicode MS" w:hAnsiTheme="majorBidi" w:cs="Arabic Transparent" w:hint="cs"/>
          <w:color w:val="000000" w:themeColor="text1"/>
          <w:sz w:val="28"/>
          <w:szCs w:val="28"/>
          <w:rtl/>
        </w:rPr>
        <w:t xml:space="preserve"> الأحمر [النهي عن اقتراب الصلاة في حال السكر والجنابة]. وهذا العنوان يخالف ما جاء </w:t>
      </w:r>
      <w:r w:rsidR="001F4EE3">
        <w:rPr>
          <w:rFonts w:asciiTheme="majorBidi" w:eastAsia="@Arial Unicode MS" w:hAnsiTheme="majorBidi" w:cs="Arabic Transparent" w:hint="cs"/>
          <w:color w:val="000000" w:themeColor="text1"/>
          <w:sz w:val="28"/>
          <w:szCs w:val="28"/>
          <w:rtl/>
        </w:rPr>
        <w:t>في التفسير</w:t>
      </w:r>
      <w:r w:rsidRPr="00790560">
        <w:rPr>
          <w:rFonts w:asciiTheme="majorBidi" w:eastAsia="@Arial Unicode MS" w:hAnsiTheme="majorBidi" w:cs="Arabic Transparent" w:hint="cs"/>
          <w:color w:val="000000" w:themeColor="text1"/>
          <w:sz w:val="28"/>
          <w:szCs w:val="28"/>
          <w:rtl/>
        </w:rPr>
        <w:t>، حيث فسر المقصود بالصلاة</w:t>
      </w:r>
      <w:r w:rsidR="003E395B"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المساجد، بينما العنوان جاء فيه النهي عن اقتراب الصلاة في حال الجنابة.</w:t>
      </w:r>
      <w:r w:rsidR="005635C5">
        <w:rPr>
          <w:rFonts w:asciiTheme="majorBidi" w:eastAsia="@Arial Unicode MS" w:hAnsiTheme="majorBidi" w:cs="Arabic Transparent" w:hint="cs"/>
          <w:color w:val="000000" w:themeColor="text1"/>
          <w:sz w:val="28"/>
          <w:szCs w:val="28"/>
          <w:rtl/>
        </w:rPr>
        <w:t xml:space="preserve"> والعنوان حتى يكون موافقاً ل</w:t>
      </w:r>
      <w:r w:rsidR="00274A55">
        <w:rPr>
          <w:rFonts w:asciiTheme="majorBidi" w:eastAsia="@Arial Unicode MS" w:hAnsiTheme="majorBidi" w:cs="Arabic Transparent" w:hint="cs"/>
          <w:color w:val="000000" w:themeColor="text1"/>
          <w:sz w:val="28"/>
          <w:szCs w:val="28"/>
          <w:rtl/>
        </w:rPr>
        <w:t>لتفسير الذي رجحه ابن كثير</w:t>
      </w:r>
      <w:r w:rsidR="001F4EE3">
        <w:rPr>
          <w:rFonts w:asciiTheme="majorBidi" w:eastAsia="@Arial Unicode MS" w:hAnsiTheme="majorBidi" w:cs="Arabic Transparent" w:hint="cs"/>
          <w:color w:val="000000" w:themeColor="text1"/>
          <w:sz w:val="28"/>
          <w:szCs w:val="28"/>
          <w:rtl/>
        </w:rPr>
        <w:t>؛ ينبغي</w:t>
      </w:r>
      <w:r w:rsidR="005635C5">
        <w:rPr>
          <w:rFonts w:asciiTheme="majorBidi" w:eastAsia="@Arial Unicode MS" w:hAnsiTheme="majorBidi" w:cs="Arabic Transparent" w:hint="cs"/>
          <w:color w:val="000000" w:themeColor="text1"/>
          <w:sz w:val="28"/>
          <w:szCs w:val="28"/>
          <w:rtl/>
        </w:rPr>
        <w:t xml:space="preserve"> أن يكو</w:t>
      </w:r>
      <w:r w:rsidR="00274A55">
        <w:rPr>
          <w:rFonts w:asciiTheme="majorBidi" w:eastAsia="@Arial Unicode MS" w:hAnsiTheme="majorBidi" w:cs="Arabic Transparent" w:hint="cs"/>
          <w:color w:val="000000" w:themeColor="text1"/>
          <w:sz w:val="28"/>
          <w:szCs w:val="28"/>
          <w:rtl/>
        </w:rPr>
        <w:t>ن</w:t>
      </w:r>
      <w:r w:rsidR="005635C5">
        <w:rPr>
          <w:rFonts w:asciiTheme="majorBidi" w:eastAsia="@Arial Unicode MS" w:hAnsiTheme="majorBidi" w:cs="Arabic Transparent" w:hint="cs"/>
          <w:color w:val="000000" w:themeColor="text1"/>
          <w:sz w:val="28"/>
          <w:szCs w:val="28"/>
          <w:rtl/>
        </w:rPr>
        <w:t xml:space="preserve"> كالتالي:[النهي عن اقتراب </w:t>
      </w:r>
      <w:r w:rsidR="00274A55">
        <w:rPr>
          <w:rFonts w:asciiTheme="majorBidi" w:eastAsia="@Arial Unicode MS" w:hAnsiTheme="majorBidi" w:cs="Arabic Transparent" w:hint="cs"/>
          <w:color w:val="000000" w:themeColor="text1"/>
          <w:sz w:val="28"/>
          <w:szCs w:val="28"/>
          <w:rtl/>
        </w:rPr>
        <w:t>مواضع الصلاة في حال السكر والجنابة].</w:t>
      </w:r>
    </w:p>
    <w:p w:rsidR="00724455" w:rsidRPr="00790560" w:rsidRDefault="00724455"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الآية نهي عن قربان المساجد للجنب، إلا أن يكون مجتازا</w:t>
      </w:r>
      <w:r w:rsidR="00EE7B31" w:rsidRPr="00790560">
        <w:rPr>
          <w:rFonts w:asciiTheme="majorBidi" w:eastAsia="@Arial Unicode MS" w:hAnsiTheme="majorBidi" w:cs="Arabic Transparent" w:hint="cs"/>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من غير مكث.</w:t>
      </w:r>
    </w:p>
    <w:p w:rsidR="00724455" w:rsidRPr="00790560" w:rsidRDefault="00EE7B31"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قول ابن عباس في معنى الآية</w:t>
      </w:r>
      <w:r w:rsidR="00724455" w:rsidRPr="00790560">
        <w:rPr>
          <w:rFonts w:asciiTheme="majorBidi" w:eastAsia="@Arial Unicode MS"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lang w:bidi="ar-JO"/>
        </w:rPr>
        <w:t>لا تدخلوا المسجد وأنتم جنب</w:t>
      </w:r>
      <w:r w:rsidR="00724455" w:rsidRPr="00790560">
        <w:rPr>
          <w:rFonts w:asciiTheme="majorBidi" w:hAnsiTheme="majorBidi" w:cs="Arabic Transparent" w:hint="cs"/>
          <w:color w:val="000000" w:themeColor="text1"/>
          <w:sz w:val="28"/>
          <w:szCs w:val="28"/>
          <w:rtl/>
          <w:lang w:bidi="ar-JO"/>
        </w:rPr>
        <w:t>، إلا عابري سبيل</w:t>
      </w:r>
      <w:r w:rsidR="00724455" w:rsidRPr="00790560">
        <w:rPr>
          <w:rFonts w:asciiTheme="majorBidi" w:eastAsia="@Arial Unicode MS" w:hAnsiTheme="majorBidi" w:cs="Arabic Transparent" w:hint="cs"/>
          <w:color w:val="000000" w:themeColor="text1"/>
          <w:sz w:val="28"/>
          <w:szCs w:val="28"/>
          <w:rtl/>
        </w:rPr>
        <w:t xml:space="preserve">. </w:t>
      </w:r>
    </w:p>
    <w:p w:rsidR="00724455" w:rsidRPr="00790560" w:rsidRDefault="00724455" w:rsidP="00F043EE">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8"/>
          <w:szCs w:val="28"/>
          <w:rtl/>
        </w:rPr>
      </w:pPr>
      <w:r w:rsidRPr="00790560">
        <w:rPr>
          <w:rFonts w:asciiTheme="majorBidi" w:eastAsia="@Arial Unicode MS" w:hAnsiTheme="majorBidi" w:cs="Arabic Transparent" w:hint="cs"/>
          <w:color w:val="000000" w:themeColor="text1"/>
          <w:sz w:val="28"/>
          <w:szCs w:val="28"/>
          <w:rtl/>
        </w:rPr>
        <w:t xml:space="preserve">_________________  </w:t>
      </w:r>
    </w:p>
    <w:p w:rsidR="00724455" w:rsidRPr="00790560" w:rsidRDefault="00724455" w:rsidP="00A2524A">
      <w:pPr>
        <w:pStyle w:val="ListParagraph"/>
        <w:numPr>
          <w:ilvl w:val="0"/>
          <w:numId w:val="91"/>
        </w:numPr>
        <w:autoSpaceDE w:val="0"/>
        <w:autoSpaceDN w:val="0"/>
        <w:adjustRightInd w:val="0"/>
        <w:spacing w:after="0" w:line="360" w:lineRule="auto"/>
        <w:ind w:left="424" w:hanging="425"/>
        <w:jc w:val="both"/>
        <w:rPr>
          <w:rFonts w:asciiTheme="majorBidi" w:eastAsia="@Arial Unicode MS" w:hAnsiTheme="majorBidi" w:cs="Arabic Transparent"/>
          <w:color w:val="000000" w:themeColor="text1"/>
          <w:sz w:val="20"/>
          <w:szCs w:val="20"/>
        </w:rPr>
      </w:pPr>
      <w:r w:rsidRPr="00790560">
        <w:rPr>
          <w:rFonts w:asciiTheme="majorBidi" w:eastAsia="@Arial Unicode MS" w:hAnsiTheme="majorBidi" w:cs="Arabic Transparent" w:hint="cs"/>
          <w:color w:val="000000" w:themeColor="text1"/>
          <w:sz w:val="20"/>
          <w:szCs w:val="20"/>
          <w:rtl/>
        </w:rPr>
        <w:t xml:space="preserve">انظر: </w:t>
      </w:r>
      <w:r w:rsidRPr="00790560">
        <w:rPr>
          <w:rFonts w:asciiTheme="majorBidi" w:hAnsiTheme="majorBidi" w:cs="Arabic Transparent" w:hint="cs"/>
          <w:color w:val="000000" w:themeColor="text1"/>
          <w:sz w:val="20"/>
          <w:szCs w:val="20"/>
          <w:rtl/>
          <w:lang w:bidi="ar-JO"/>
        </w:rPr>
        <w:t>الأشقر، محمد سليمان،</w:t>
      </w:r>
      <w:r w:rsidR="001F4EE3">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themeColor="text1"/>
          <w:sz w:val="20"/>
          <w:szCs w:val="20"/>
          <w:rtl/>
          <w:lang w:bidi="ar-JO"/>
        </w:rPr>
        <w:t>،</w:t>
      </w:r>
      <w:r w:rsidR="001F4EE3">
        <w:rPr>
          <w:rFonts w:asciiTheme="majorBidi" w:hAnsiTheme="majorBidi" w:cs="Arabic Transparent" w:hint="cs"/>
          <w:color w:val="000000" w:themeColor="text1"/>
          <w:sz w:val="20"/>
          <w:szCs w:val="20"/>
          <w:rtl/>
          <w:lang w:bidi="ar-JO"/>
        </w:rPr>
        <w:t xml:space="preserve"> </w:t>
      </w:r>
      <w:r w:rsidR="00C077DF" w:rsidRPr="00790560">
        <w:rPr>
          <w:rFonts w:asciiTheme="majorBidi" w:eastAsia="@Arial Unicode MS" w:hAnsiTheme="majorBidi" w:cs="Arabic Transparent" w:hint="cs"/>
          <w:color w:val="000000" w:themeColor="text1"/>
          <w:sz w:val="20"/>
          <w:szCs w:val="20"/>
          <w:rtl/>
        </w:rPr>
        <w:t>جـ1،</w:t>
      </w:r>
      <w:r w:rsidR="001F4EE3">
        <w:rPr>
          <w:rFonts w:asciiTheme="majorBidi" w:eastAsia="@Arial Unicode MS" w:hAnsiTheme="majorBidi" w:cs="Arabic Transparent" w:hint="cs"/>
          <w:color w:val="000000" w:themeColor="text1"/>
          <w:sz w:val="20"/>
          <w:szCs w:val="20"/>
          <w:rtl/>
        </w:rPr>
        <w:t xml:space="preserve"> </w:t>
      </w:r>
      <w:r w:rsidR="00C077DF" w:rsidRPr="00790560">
        <w:rPr>
          <w:rFonts w:asciiTheme="majorBidi" w:eastAsia="@Arial Unicode MS" w:hAnsiTheme="majorBidi" w:cs="Arabic Transparent" w:hint="cs"/>
          <w:color w:val="000000" w:themeColor="text1"/>
          <w:sz w:val="20"/>
          <w:szCs w:val="20"/>
          <w:rtl/>
        </w:rPr>
        <w:t xml:space="preserve">ص214. </w:t>
      </w:r>
    </w:p>
    <w:p w:rsidR="00BD118A" w:rsidRPr="00790560" w:rsidRDefault="00BD118A"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90560">
        <w:rPr>
          <w:rFonts w:asciiTheme="majorBidi" w:eastAsia="@Arial Unicode MS" w:hAnsiTheme="majorBidi" w:cs="Arabic Transparent" w:hint="cs"/>
          <w:color w:val="000000" w:themeColor="text1"/>
          <w:sz w:val="28"/>
          <w:szCs w:val="28"/>
          <w:rtl/>
        </w:rPr>
        <w:t xml:space="preserve">ذكر من قال بهذا القول من الصحابة والتابعين. ولم يذكر من قال به من أصحاب المذاهب الأربعة. وما سبق يمكن اختصاره بقول ابن عباس </w:t>
      </w:r>
      <w:r w:rsidRPr="00790560">
        <w:rPr>
          <w:rFonts w:asciiTheme="majorBidi" w:eastAsia="@Arial Unicode MS" w:hAnsiTheme="majorBidi" w:cs="Arabic Transparent"/>
          <w:color w:val="000000" w:themeColor="text1"/>
          <w:sz w:val="28"/>
          <w:szCs w:val="28"/>
          <w:rtl/>
        </w:rPr>
        <w:t>–</w:t>
      </w:r>
      <w:r w:rsidRPr="00790560">
        <w:rPr>
          <w:rFonts w:asciiTheme="majorBidi" w:eastAsia="@Arial Unicode MS" w:hAnsiTheme="majorBidi" w:cs="Arabic Transparent" w:hint="cs"/>
          <w:color w:val="000000" w:themeColor="text1"/>
          <w:sz w:val="28"/>
          <w:szCs w:val="28"/>
          <w:rtl/>
        </w:rPr>
        <w:t xml:space="preserve"> رضي الله عنهما - .</w:t>
      </w:r>
    </w:p>
    <w:p w:rsidR="00BD118A" w:rsidRPr="00733551" w:rsidRDefault="00BD118A"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33551">
        <w:rPr>
          <w:rFonts w:asciiTheme="majorBidi" w:hAnsiTheme="majorBidi" w:cs="Arabic Transparent" w:hint="cs"/>
          <w:color w:val="000000" w:themeColor="text1"/>
          <w:sz w:val="28"/>
          <w:szCs w:val="28"/>
          <w:rtl/>
          <w:lang w:bidi="ar-JO"/>
        </w:rPr>
        <w:t>سبب نزول الآية  في رجال من الأنصار كانت أبوابهم في المسجد، فكانت تصيبهم الجنابة...الخ</w:t>
      </w:r>
      <w:r w:rsidRPr="00733551">
        <w:rPr>
          <w:rFonts w:asciiTheme="majorBidi" w:eastAsia="@Arial Unicode MS" w:hAnsiTheme="majorBidi" w:cs="Arabic Transparent" w:hint="cs"/>
          <w:color w:val="000000" w:themeColor="text1"/>
          <w:sz w:val="28"/>
          <w:szCs w:val="28"/>
          <w:rtl/>
          <w:lang w:bidi="ar-JO"/>
        </w:rPr>
        <w:t>.</w:t>
      </w:r>
      <w:r w:rsidRPr="00733551">
        <w:rPr>
          <w:rFonts w:asciiTheme="majorBidi" w:eastAsia="@Arial Unicode MS" w:hAnsiTheme="majorBidi" w:cs="Arabic Transparent" w:hint="cs"/>
          <w:color w:val="000000" w:themeColor="text1"/>
          <w:sz w:val="28"/>
          <w:szCs w:val="28"/>
          <w:rtl/>
        </w:rPr>
        <w:t xml:space="preserve"> وذكر حديث "الخوخة" شاهداً على صحة هذه الرواية. وذكر تضعيف ابن كثير لرواية:"إلا باب علي". وكل هذا لا داعي لذكره في المختصر.</w:t>
      </w:r>
    </w:p>
    <w:p w:rsidR="00A2524A" w:rsidRDefault="00BD118A"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Pr>
      </w:pPr>
      <w:r w:rsidRPr="00733551">
        <w:rPr>
          <w:rFonts w:asciiTheme="majorBidi" w:eastAsia="@Arial Unicode MS" w:hAnsiTheme="majorBidi" w:cs="Arabic Transparent" w:hint="cs"/>
          <w:color w:val="000000" w:themeColor="text1"/>
          <w:sz w:val="28"/>
          <w:szCs w:val="28"/>
          <w:rtl/>
        </w:rPr>
        <w:t>حديث الخُمرة في الدلالة على جواز المرور للحائض والنفساء. ولم يذكر من قال بذلك من الفقهاء.</w:t>
      </w:r>
    </w:p>
    <w:p w:rsidR="00A2524A" w:rsidRPr="00A2524A" w:rsidRDefault="00BD118A" w:rsidP="00A2524A">
      <w:pPr>
        <w:pStyle w:val="ListParagraph"/>
        <w:numPr>
          <w:ilvl w:val="0"/>
          <w:numId w:val="87"/>
        </w:numPr>
        <w:autoSpaceDE w:val="0"/>
        <w:autoSpaceDN w:val="0"/>
        <w:adjustRightInd w:val="0"/>
        <w:spacing w:after="0" w:line="360" w:lineRule="auto"/>
        <w:ind w:left="283" w:hanging="284"/>
        <w:jc w:val="both"/>
        <w:rPr>
          <w:rFonts w:asciiTheme="majorBidi" w:eastAsia="@Arial Unicode MS" w:hAnsiTheme="majorBidi" w:cs="Arabic Transparent"/>
          <w:color w:val="000000" w:themeColor="text1"/>
          <w:sz w:val="28"/>
          <w:szCs w:val="28"/>
          <w:rtl/>
        </w:rPr>
      </w:pPr>
      <w:r w:rsidRPr="00A2524A">
        <w:rPr>
          <w:rFonts w:asciiTheme="majorBidi" w:eastAsia="@Arial Unicode MS" w:hAnsiTheme="majorBidi" w:cs="Arabic Transparent" w:hint="cs"/>
          <w:color w:val="000000" w:themeColor="text1"/>
          <w:sz w:val="28"/>
          <w:szCs w:val="28"/>
          <w:rtl/>
        </w:rPr>
        <w:t xml:space="preserve">الحديث الضعيف، في تحريم المكث في المسجد للحائض والجنب. كما حذف القول الثاني </w:t>
      </w:r>
      <w:r w:rsidR="00A2524A" w:rsidRPr="00A2524A">
        <w:rPr>
          <w:rFonts w:asciiTheme="majorBidi" w:eastAsia="@Arial Unicode MS" w:hAnsiTheme="majorBidi" w:cs="Arabic Transparent" w:hint="cs"/>
          <w:color w:val="000000" w:themeColor="text1"/>
          <w:sz w:val="28"/>
          <w:szCs w:val="28"/>
          <w:rtl/>
        </w:rPr>
        <w:t>وأدلته. وحذف مسألة حكم المكث للحائض والنفساء عند احتمال التلويث. وكذا مسألة الجنب إذا توضأ، هل يجوز له المكث</w:t>
      </w:r>
      <w:r w:rsidR="00A2524A" w:rsidRPr="00A2524A">
        <w:rPr>
          <w:rFonts w:asciiTheme="majorBidi" w:eastAsia="@Arial Unicode MS" w:hAnsiTheme="majorBidi" w:cs="Arabic Transparent" w:hint="cs"/>
          <w:color w:val="000000" w:themeColor="text1"/>
          <w:sz w:val="28"/>
          <w:szCs w:val="28"/>
          <w:vertAlign w:val="superscript"/>
          <w:rtl/>
        </w:rPr>
        <w:t>(1)</w:t>
      </w:r>
      <w:r w:rsidR="00A2524A" w:rsidRPr="00A2524A">
        <w:rPr>
          <w:rFonts w:asciiTheme="majorBidi" w:eastAsia="@Arial Unicode MS" w:hAnsiTheme="majorBidi" w:cs="Arabic Transparent" w:hint="cs"/>
          <w:color w:val="000000" w:themeColor="text1"/>
          <w:sz w:val="28"/>
          <w:szCs w:val="28"/>
          <w:rtl/>
        </w:rPr>
        <w:t>؟.</w:t>
      </w:r>
    </w:p>
    <w:p w:rsidR="00BD118A" w:rsidRPr="00733551" w:rsidRDefault="00BD118A" w:rsidP="00A2524A">
      <w:pPr>
        <w:pStyle w:val="ListParagraph"/>
        <w:autoSpaceDE w:val="0"/>
        <w:autoSpaceDN w:val="0"/>
        <w:adjustRightInd w:val="0"/>
        <w:spacing w:after="0" w:line="360" w:lineRule="auto"/>
        <w:ind w:left="-1"/>
        <w:jc w:val="both"/>
        <w:rPr>
          <w:rFonts w:asciiTheme="majorBidi" w:eastAsia="@Arial Unicode MS" w:hAnsiTheme="majorBidi" w:cs="Arabic Transparent"/>
          <w:color w:val="000000" w:themeColor="text1"/>
          <w:sz w:val="20"/>
          <w:szCs w:val="20"/>
        </w:rPr>
      </w:pPr>
    </w:p>
    <w:p w:rsidR="00733551" w:rsidRDefault="00733551"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b/>
          <w:bCs/>
          <w:color w:val="000000" w:themeColor="text1"/>
          <w:sz w:val="28"/>
          <w:szCs w:val="28"/>
          <w:rtl/>
        </w:rPr>
        <w:t>ال</w:t>
      </w:r>
      <w:r w:rsidR="00634C36">
        <w:rPr>
          <w:rFonts w:ascii="Times New Roman" w:eastAsia="Times New Roman" w:hAnsi="Times New Roman" w:cs="Arabic Transparent" w:hint="cs"/>
          <w:b/>
          <w:bCs/>
          <w:color w:val="000000" w:themeColor="text1"/>
          <w:sz w:val="28"/>
          <w:szCs w:val="28"/>
          <w:rtl/>
        </w:rPr>
        <w:t xml:space="preserve">فرع الخامس: </w:t>
      </w:r>
      <w:r w:rsidR="004D7B4E" w:rsidRPr="00790560">
        <w:rPr>
          <w:rFonts w:ascii="Times New Roman" w:eastAsia="Times New Roman" w:hAnsi="Times New Roman" w:cs="Arabic Transparent"/>
          <w:b/>
          <w:bCs/>
          <w:color w:val="000000" w:themeColor="text1"/>
          <w:sz w:val="28"/>
          <w:szCs w:val="28"/>
          <w:rtl/>
        </w:rPr>
        <w:t xml:space="preserve">حكم الأكل </w:t>
      </w:r>
      <w:r w:rsidR="004D7B4E" w:rsidRPr="00790560">
        <w:rPr>
          <w:rFonts w:ascii="Times New Roman" w:eastAsia="Times New Roman" w:hAnsi="Times New Roman" w:cs="Arabic Transparent" w:hint="cs"/>
          <w:b/>
          <w:bCs/>
          <w:color w:val="000000" w:themeColor="text1"/>
          <w:sz w:val="28"/>
          <w:szCs w:val="28"/>
          <w:rtl/>
        </w:rPr>
        <w:t>من الذبيحة التي</w:t>
      </w:r>
      <w:r w:rsidRPr="00790560">
        <w:rPr>
          <w:rFonts w:ascii="Times New Roman" w:eastAsia="Times New Roman" w:hAnsi="Times New Roman" w:cs="Arabic Transparent"/>
          <w:b/>
          <w:bCs/>
          <w:color w:val="000000" w:themeColor="text1"/>
          <w:sz w:val="28"/>
          <w:szCs w:val="28"/>
          <w:rtl/>
        </w:rPr>
        <w:t xml:space="preserve"> لم يذكر اسم الله عليه</w:t>
      </w:r>
      <w:r w:rsidR="00634C36">
        <w:rPr>
          <w:rFonts w:ascii="Times New Roman" w:eastAsia="Times New Roman" w:hAnsi="Times New Roman" w:cs="Arabic Transparent" w:hint="cs"/>
          <w:b/>
          <w:bCs/>
          <w:color w:val="000000" w:themeColor="text1"/>
          <w:sz w:val="28"/>
          <w:szCs w:val="28"/>
          <w:rtl/>
        </w:rPr>
        <w:t>ا</w:t>
      </w:r>
      <w:r w:rsidRPr="00790560">
        <w:rPr>
          <w:rFonts w:ascii="Times New Roman" w:eastAsia="Times New Roman" w:hAnsi="Times New Roman" w:cs="Arabic Transparent"/>
          <w:b/>
          <w:color w:val="000000" w:themeColor="text1"/>
          <w:sz w:val="28"/>
          <w:szCs w:val="28"/>
        </w:rPr>
        <w:t>:</w:t>
      </w:r>
    </w:p>
    <w:p w:rsidR="00923442" w:rsidRPr="00790560" w:rsidRDefault="00923442"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قال </w:t>
      </w:r>
      <w:r w:rsidRPr="00790560">
        <w:rPr>
          <w:rFonts w:ascii="Times New Roman" w:eastAsia="Times New Roman" w:hAnsi="Times New Roman" w:cs="Arabic Transparent"/>
          <w:color w:val="000000" w:themeColor="text1"/>
          <w:sz w:val="28"/>
          <w:szCs w:val="28"/>
          <w:rtl/>
        </w:rPr>
        <w:t>تعالى</w:t>
      </w:r>
      <w:r w:rsidRPr="00790560">
        <w:rPr>
          <w:rFonts w:ascii="Times New Roman" w:eastAsia="Times New Roman" w:hAnsi="Times New Roman" w:cs="Arabic Transparent" w:hint="cs"/>
          <w:color w:val="000000" w:themeColor="text1"/>
          <w:sz w:val="28"/>
          <w:szCs w:val="28"/>
          <w:rtl/>
        </w:rPr>
        <w:t>:</w:t>
      </w:r>
      <w:r w:rsidR="00D063AE" w:rsidRPr="00733551">
        <w:rPr>
          <w:rFonts w:ascii="QCF2BSML" w:hAnsi="QCF2BSML" w:cs="Arabic Transparent" w:hint="cs"/>
          <w:color w:val="000000" w:themeColor="text1"/>
          <w:sz w:val="24"/>
          <w:szCs w:val="24"/>
          <w:rtl/>
        </w:rPr>
        <w:t>{</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ﱰ</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ﱱ</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ﱲ</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ﱳ</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ﱴ</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ﱵ</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ﱶ</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ﱷ</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ﱸ</w:t>
      </w:r>
      <w:r w:rsidRPr="00733551">
        <w:rPr>
          <w:rFonts w:ascii="QCF2143" w:hAnsi="QCF2143" w:cs="Arabic Transparent"/>
          <w:color w:val="000000" w:themeColor="text1"/>
          <w:sz w:val="24"/>
          <w:szCs w:val="24"/>
          <w:rtl/>
        </w:rPr>
        <w:t xml:space="preserve"> </w:t>
      </w:r>
      <w:r w:rsidRPr="00733551">
        <w:rPr>
          <w:rFonts w:ascii="QCF2143" w:hAnsi="QCF2143" w:cs="QCF2143"/>
          <w:color w:val="000000" w:themeColor="text1"/>
          <w:sz w:val="24"/>
          <w:szCs w:val="24"/>
          <w:rtl/>
        </w:rPr>
        <w:t>ﱹ</w:t>
      </w:r>
      <w:r w:rsidR="00634C36" w:rsidRPr="00733551">
        <w:rPr>
          <w:rFonts w:ascii="QCF2143" w:hAnsi="QCF2143" w:cs="Times New Roman" w:hint="cs"/>
          <w:color w:val="000000" w:themeColor="text1"/>
          <w:sz w:val="24"/>
          <w:szCs w:val="24"/>
          <w:rtl/>
        </w:rPr>
        <w:t>}</w:t>
      </w:r>
      <w:r w:rsidRPr="00733551">
        <w:rPr>
          <w:rFonts w:asciiTheme="minorBidi" w:eastAsia="@Arial Unicode MS" w:hAnsiTheme="minorBidi" w:cs="Arabic Transparent"/>
          <w:color w:val="000000" w:themeColor="text1"/>
          <w:sz w:val="24"/>
          <w:szCs w:val="24"/>
          <w:rtl/>
        </w:rPr>
        <w:t>[الأنعام</w:t>
      </w:r>
      <w:r w:rsidR="00EE7B31" w:rsidRPr="00733551">
        <w:rPr>
          <w:rFonts w:asciiTheme="minorBidi" w:eastAsia="@Arial Unicode MS" w:hAnsiTheme="minorBidi" w:cs="Arabic Transparent" w:hint="cs"/>
          <w:color w:val="000000" w:themeColor="text1"/>
          <w:sz w:val="24"/>
          <w:szCs w:val="24"/>
          <w:rtl/>
        </w:rPr>
        <w:t>:121</w:t>
      </w:r>
      <w:r w:rsidRPr="00733551">
        <w:rPr>
          <w:rFonts w:asciiTheme="minorBidi" w:eastAsia="@Arial Unicode MS" w:hAnsiTheme="minorBidi" w:cs="Arabic Transparent"/>
          <w:color w:val="000000" w:themeColor="text1"/>
          <w:sz w:val="24"/>
          <w:szCs w:val="24"/>
          <w:rtl/>
        </w:rPr>
        <w:t>]</w:t>
      </w:r>
      <w:r w:rsidRPr="00733551">
        <w:rPr>
          <w:rFonts w:ascii="@Arial Unicode MS" w:eastAsia="@Arial Unicode MS" w:hAnsi="QCF2BSML" w:cs="Arabic Transparent"/>
          <w:color w:val="000000" w:themeColor="text1"/>
          <w:sz w:val="28"/>
          <w:szCs w:val="28"/>
          <w:rtl/>
        </w:rPr>
        <w:t xml:space="preserve"> </w:t>
      </w:r>
    </w:p>
    <w:p w:rsidR="00923442" w:rsidRPr="00790560" w:rsidRDefault="00524AA1"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 xml:space="preserve"> أطال ابن كثير الحديث في مسألة الأكل من الذبيحة التي لم يذكر اسم الله عليها </w:t>
      </w:r>
      <w:r w:rsidR="00923442" w:rsidRPr="00790560">
        <w:rPr>
          <w:rFonts w:ascii="Times New Roman" w:eastAsia="Times New Roman" w:hAnsi="Times New Roman" w:cs="Arabic Transparent" w:hint="cs"/>
          <w:color w:val="000000" w:themeColor="text1"/>
          <w:sz w:val="28"/>
          <w:szCs w:val="28"/>
          <w:rtl/>
        </w:rPr>
        <w:t>فقال:                                                                                                       "</w:t>
      </w:r>
      <w:r w:rsidR="00923442" w:rsidRPr="00790560">
        <w:rPr>
          <w:rFonts w:ascii="Times New Roman" w:eastAsia="Times New Roman" w:hAnsi="Times New Roman" w:cs="Arabic Transparent"/>
          <w:color w:val="000000" w:themeColor="text1"/>
          <w:sz w:val="28"/>
          <w:szCs w:val="28"/>
          <w:rtl/>
        </w:rPr>
        <w:t>استدل بهذه الآية الكريمة من ذهب إلى أنه لا تحل الذبيحة التي لم يذكر اسم الله عليها، ولو كان الذابح مسلما</w:t>
      </w:r>
      <w:r w:rsidR="004D7B4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وقد اختلف الأئمة، رحمهم الله، في هذه المسألة على ثلاثة أقوال</w:t>
      </w:r>
      <w:r w:rsidR="00923442" w:rsidRPr="00790560">
        <w:rPr>
          <w:rFonts w:ascii="Times New Roman" w:eastAsia="Times New Roman" w:hAnsi="Times New Roman" w:cs="Arabic Transparent"/>
          <w:color w:val="000000" w:themeColor="text1"/>
          <w:sz w:val="28"/>
          <w:szCs w:val="28"/>
        </w:rPr>
        <w:t>:</w:t>
      </w:r>
    </w:p>
    <w:p w:rsidR="00733551" w:rsidRPr="00A2524A" w:rsidRDefault="00923442" w:rsidP="00A2524A">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tl/>
        </w:rPr>
        <w:t>فمنهم من قال</w:t>
      </w:r>
      <w:r w:rsidR="00804AF7">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لا تحل هذه الذبيحة بهذه الصفة، وسواء متروك التسمية عمدا</w:t>
      </w:r>
      <w:r w:rsidR="004D7B4E"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أو سهوا</w:t>
      </w:r>
      <w:r w:rsidR="004D7B4E" w:rsidRPr="00790560">
        <w:rPr>
          <w:rFonts w:ascii="Times New Roman" w:eastAsia="Times New Roman" w:hAnsi="Times New Roman" w:cs="Arabic Transparent" w:hint="cs"/>
          <w:color w:val="000000" w:themeColor="text1"/>
          <w:sz w:val="28"/>
          <w:szCs w:val="28"/>
          <w:rtl/>
        </w:rPr>
        <w:t>ً</w:t>
      </w:r>
      <w:r w:rsidR="00804AF7">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وهو مروي عن ابن عمر، ونافع مولاه، وعامر الشعبي، ومحمد بن سيرين</w:t>
      </w:r>
      <w:r w:rsidR="00804AF7">
        <w:rPr>
          <w:rFonts w:ascii="Times New Roman" w:eastAsia="Times New Roman" w:hAnsi="Times New Roman" w:cs="Arabic Transparent" w:hint="cs"/>
          <w:color w:val="000000" w:themeColor="text1"/>
          <w:sz w:val="28"/>
          <w:szCs w:val="28"/>
          <w:rtl/>
        </w:rPr>
        <w:t xml:space="preserve">. </w:t>
      </w:r>
      <w:r w:rsidR="004D7B4E" w:rsidRPr="00790560">
        <w:rPr>
          <w:rFonts w:ascii="Times New Roman" w:eastAsia="Times New Roman" w:hAnsi="Times New Roman" w:cs="Arabic Transparent"/>
          <w:color w:val="000000" w:themeColor="text1"/>
          <w:sz w:val="28"/>
          <w:szCs w:val="28"/>
          <w:rtl/>
        </w:rPr>
        <w:t>وهو رواية عن الإمام مالك</w:t>
      </w:r>
      <w:r w:rsidRPr="00790560">
        <w:rPr>
          <w:rFonts w:ascii="Times New Roman" w:eastAsia="Times New Roman" w:hAnsi="Times New Roman" w:cs="Arabic Transparent"/>
          <w:color w:val="000000" w:themeColor="text1"/>
          <w:sz w:val="28"/>
          <w:szCs w:val="28"/>
          <w:rtl/>
        </w:rPr>
        <w:t xml:space="preserve"> ورواية عن أحمد بن حنبل نصرها طائفة من أصحابه المتقدمين والمتأخرين، وهو اختيار أبي ثور، وداود الظاهري، واختار ذلك أبو الفتوح محمد بن محمد بن علي الطائي  من متأخري الشافعية في كتابه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الأربعين</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 واحتجوا لمذهبهم هذا بهذه الآية، وبقوله في آية الصيد</w:t>
      </w:r>
      <w:r w:rsidRPr="00790560">
        <w:rPr>
          <w:rFonts w:ascii="Times New Roman" w:eastAsia="Times New Roman" w:hAnsi="Times New Roman" w:cs="Arabic Transparent" w:hint="cs"/>
          <w:color w:val="000000" w:themeColor="text1"/>
          <w:sz w:val="28"/>
          <w:szCs w:val="28"/>
          <w:rtl/>
        </w:rPr>
        <w:t>:</w:t>
      </w:r>
      <w:r w:rsidRPr="00733551">
        <w:rPr>
          <w:rFonts w:ascii="Times New Roman" w:eastAsia="Times New Roman" w:hAnsi="Times New Roman" w:cs="Arabic Transparent" w:hint="cs"/>
          <w:color w:val="000000" w:themeColor="text1"/>
          <w:sz w:val="24"/>
          <w:szCs w:val="24"/>
          <w:rtl/>
        </w:rPr>
        <w:t>{</w:t>
      </w:r>
      <w:r w:rsidRPr="00733551">
        <w:rPr>
          <w:rFonts w:ascii="QCF2BSML" w:hAnsi="QCF2BSML" w:cs="Arabic Transparent"/>
          <w:color w:val="000000" w:themeColor="text1"/>
          <w:sz w:val="24"/>
          <w:szCs w:val="24"/>
          <w:rtl/>
        </w:rPr>
        <w:t xml:space="preserve"> </w:t>
      </w:r>
      <w:r w:rsidRPr="00733551">
        <w:rPr>
          <w:rFonts w:ascii="QCF2107" w:hAnsi="QCF2107" w:cs="QCF2107"/>
          <w:color w:val="000000" w:themeColor="text1"/>
          <w:sz w:val="24"/>
          <w:szCs w:val="24"/>
          <w:rtl/>
        </w:rPr>
        <w:t>ﲖ</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ﲗ</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ﲘ</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ﲙ</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ﲚ</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ﲛ</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ﲜ</w:t>
      </w:r>
      <w:r w:rsidRPr="00733551">
        <w:rPr>
          <w:rFonts w:ascii="QCF2107" w:hAnsi="QCF2107" w:cs="Arabic Transparent"/>
          <w:color w:val="000000" w:themeColor="text1"/>
          <w:sz w:val="24"/>
          <w:szCs w:val="24"/>
          <w:rtl/>
        </w:rPr>
        <w:t xml:space="preserve"> </w:t>
      </w:r>
      <w:r w:rsidRPr="00733551">
        <w:rPr>
          <w:rFonts w:ascii="QCF2107" w:hAnsi="QCF2107" w:cs="QCF2107"/>
          <w:color w:val="000000" w:themeColor="text1"/>
          <w:sz w:val="24"/>
          <w:szCs w:val="24"/>
          <w:rtl/>
        </w:rPr>
        <w:t>ﲝﲞ</w:t>
      </w:r>
      <w:r w:rsidRPr="00733551">
        <w:rPr>
          <w:rFonts w:ascii="QCF2107" w:hAnsi="QCF2107" w:cs="Arabic Transparent"/>
          <w:color w:val="000000" w:themeColor="text1"/>
          <w:sz w:val="24"/>
          <w:szCs w:val="24"/>
          <w:rtl/>
        </w:rPr>
        <w:t xml:space="preserve"> </w:t>
      </w:r>
      <w:r w:rsidR="00524AA1" w:rsidRPr="00733551">
        <w:rPr>
          <w:rFonts w:ascii="Times New Roman" w:eastAsia="Times New Roman" w:hAnsi="Times New Roman" w:cs="Arabic Transparent" w:hint="cs"/>
          <w:color w:val="000000" w:themeColor="text1"/>
          <w:sz w:val="24"/>
          <w:szCs w:val="24"/>
          <w:rtl/>
        </w:rPr>
        <w:t>}</w:t>
      </w:r>
      <w:r w:rsidR="00434EBC" w:rsidRPr="00733551">
        <w:rPr>
          <w:rFonts w:ascii="Times New Roman" w:eastAsia="Times New Roman" w:hAnsi="Times New Roman" w:cs="Arabic Transparent" w:hint="cs"/>
          <w:color w:val="000000" w:themeColor="text1"/>
          <w:sz w:val="24"/>
          <w:szCs w:val="24"/>
          <w:rtl/>
        </w:rPr>
        <w:t xml:space="preserve"> </w:t>
      </w:r>
      <w:r w:rsidR="00524AA1" w:rsidRPr="00733551">
        <w:rPr>
          <w:rFonts w:ascii="Times New Roman" w:eastAsia="Times New Roman" w:hAnsi="Times New Roman" w:cs="Arabic Transparent" w:hint="cs"/>
          <w:color w:val="000000" w:themeColor="text1"/>
          <w:sz w:val="24"/>
          <w:szCs w:val="24"/>
          <w:rtl/>
        </w:rPr>
        <w:t>[المائدة:4]</w:t>
      </w:r>
      <w:r w:rsidR="00524AA1" w:rsidRPr="00790560">
        <w:rPr>
          <w:rFonts w:ascii="Times New Roman" w:eastAsia="Times New Roman" w:hAnsi="Times New Roman" w:cs="Arabic Transparent" w:hint="cs"/>
          <w:color w:val="000000" w:themeColor="text1"/>
          <w:sz w:val="28"/>
          <w:szCs w:val="28"/>
          <w:rtl/>
        </w:rPr>
        <w:t>.</w:t>
      </w:r>
      <w:r w:rsidR="00524AA1" w:rsidRPr="00790560">
        <w:rPr>
          <w:rFonts w:ascii="Times New Roman" w:eastAsia="Times New Roman" w:hAnsi="Times New Roman" w:cs="Arabic Transparent"/>
          <w:color w:val="000000" w:themeColor="text1"/>
          <w:sz w:val="28"/>
          <w:szCs w:val="28"/>
        </w:rPr>
        <w:t xml:space="preserve"> </w:t>
      </w:r>
      <w:r w:rsidR="00524AA1" w:rsidRPr="00790560">
        <w:rPr>
          <w:rFonts w:ascii="Times New Roman" w:eastAsia="Times New Roman" w:hAnsi="Times New Roman" w:cs="Arabic Transparent"/>
          <w:color w:val="000000" w:themeColor="text1"/>
          <w:sz w:val="28"/>
          <w:szCs w:val="28"/>
          <w:rtl/>
        </w:rPr>
        <w:t>ثم قد أكد في هذه الآية بقوله</w:t>
      </w:r>
      <w:r w:rsidR="00524AA1" w:rsidRPr="00790560">
        <w:rPr>
          <w:rFonts w:ascii="Times New Roman" w:eastAsia="Times New Roman" w:hAnsi="Times New Roman" w:cs="Arabic Transparent" w:hint="cs"/>
          <w:color w:val="000000" w:themeColor="text1"/>
          <w:sz w:val="28"/>
          <w:szCs w:val="28"/>
          <w:rtl/>
        </w:rPr>
        <w:t>:</w:t>
      </w:r>
      <w:r w:rsidR="00434EBC" w:rsidRPr="00733551">
        <w:rPr>
          <w:rFonts w:ascii="Times New Roman" w:eastAsia="Times New Roman" w:hAnsi="Times New Roman" w:cs="Arabic Transparent" w:hint="cs"/>
          <w:color w:val="000000" w:themeColor="text1"/>
          <w:sz w:val="24"/>
          <w:szCs w:val="24"/>
          <w:rtl/>
        </w:rPr>
        <w:t xml:space="preserve"> </w:t>
      </w:r>
      <w:r w:rsidR="00733551">
        <w:rPr>
          <w:rFonts w:ascii="Times New Roman" w:eastAsia="Times New Roman" w:hAnsi="Times New Roman" w:cs="Arabic Transparent" w:hint="cs"/>
          <w:color w:val="000000" w:themeColor="text1"/>
          <w:sz w:val="24"/>
          <w:szCs w:val="24"/>
          <w:rtl/>
        </w:rPr>
        <w:t xml:space="preserve">     </w:t>
      </w:r>
      <w:r w:rsidR="00524AA1" w:rsidRPr="00733551">
        <w:rPr>
          <w:rFonts w:ascii="Times New Roman" w:eastAsia="Times New Roman" w:hAnsi="Times New Roman" w:cs="Arabic Transparent" w:hint="cs"/>
          <w:color w:val="000000" w:themeColor="text1"/>
          <w:sz w:val="24"/>
          <w:szCs w:val="24"/>
          <w:rtl/>
        </w:rPr>
        <w:t>{</w:t>
      </w:r>
      <w:r w:rsidR="00524AA1" w:rsidRPr="00733551">
        <w:rPr>
          <w:rFonts w:ascii="QCF2143" w:hAnsi="QCF2143" w:cs="Arabic Transparent"/>
          <w:color w:val="000000" w:themeColor="text1"/>
          <w:sz w:val="24"/>
          <w:szCs w:val="24"/>
          <w:rtl/>
        </w:rPr>
        <w:t xml:space="preserve"> </w:t>
      </w:r>
      <w:r w:rsidR="00524AA1" w:rsidRPr="00733551">
        <w:rPr>
          <w:rFonts w:ascii="QCF2143" w:hAnsi="QCF2143" w:cs="QCF2143"/>
          <w:color w:val="000000" w:themeColor="text1"/>
          <w:sz w:val="24"/>
          <w:szCs w:val="24"/>
          <w:rtl/>
        </w:rPr>
        <w:t>ﱸ</w:t>
      </w:r>
      <w:r w:rsidR="00524AA1" w:rsidRPr="00733551">
        <w:rPr>
          <w:rFonts w:ascii="QCF2143" w:hAnsi="QCF2143" w:cs="Arabic Transparent"/>
          <w:color w:val="000000" w:themeColor="text1"/>
          <w:sz w:val="24"/>
          <w:szCs w:val="24"/>
          <w:rtl/>
        </w:rPr>
        <w:t xml:space="preserve"> </w:t>
      </w:r>
      <w:r w:rsidR="00524AA1" w:rsidRPr="00733551">
        <w:rPr>
          <w:rFonts w:ascii="QCF2143" w:hAnsi="QCF2143" w:cs="QCF2143"/>
          <w:color w:val="000000" w:themeColor="text1"/>
          <w:sz w:val="24"/>
          <w:szCs w:val="24"/>
          <w:rtl/>
        </w:rPr>
        <w:t>ﱹﱺ</w:t>
      </w:r>
      <w:r w:rsidR="00524AA1" w:rsidRPr="00733551">
        <w:rPr>
          <w:rFonts w:ascii="QCF2143" w:hAnsi="QCF2143" w:cs="Arabic Transparent"/>
          <w:color w:val="000000" w:themeColor="text1"/>
          <w:sz w:val="24"/>
          <w:szCs w:val="24"/>
          <w:rtl/>
        </w:rPr>
        <w:t xml:space="preserve"> </w:t>
      </w:r>
      <w:r w:rsidR="00524AA1" w:rsidRPr="00733551">
        <w:rPr>
          <w:rFonts w:ascii="Times New Roman" w:eastAsia="Times New Roman" w:hAnsi="Times New Roman" w:cs="Arabic Transparent" w:hint="cs"/>
          <w:color w:val="000000" w:themeColor="text1"/>
          <w:sz w:val="24"/>
          <w:szCs w:val="24"/>
          <w:rtl/>
        </w:rPr>
        <w:t>}</w:t>
      </w:r>
      <w:r w:rsidR="00524AA1" w:rsidRPr="00790560">
        <w:rPr>
          <w:rFonts w:ascii="Times New Roman" w:eastAsia="Times New Roman" w:hAnsi="Times New Roman" w:cs="Arabic Transparent"/>
          <w:color w:val="000000" w:themeColor="text1"/>
          <w:sz w:val="28"/>
          <w:szCs w:val="28"/>
        </w:rPr>
        <w:t xml:space="preserve"> </w:t>
      </w:r>
      <w:r w:rsidR="00524AA1" w:rsidRPr="00790560">
        <w:rPr>
          <w:rFonts w:ascii="Times New Roman" w:eastAsia="Times New Roman" w:hAnsi="Times New Roman" w:cs="Arabic Transparent"/>
          <w:color w:val="000000" w:themeColor="text1"/>
          <w:sz w:val="28"/>
          <w:szCs w:val="28"/>
          <w:rtl/>
        </w:rPr>
        <w:t>والضمير قيل</w:t>
      </w:r>
      <w:r w:rsidR="00804AF7">
        <w:rPr>
          <w:rFonts w:ascii="Times New Roman" w:eastAsia="Times New Roman" w:hAnsi="Times New Roman" w:cs="Arabic Transparent" w:hint="cs"/>
          <w:color w:val="000000" w:themeColor="text1"/>
          <w:sz w:val="28"/>
          <w:szCs w:val="28"/>
          <w:rtl/>
        </w:rPr>
        <w:t>:</w:t>
      </w:r>
      <w:r w:rsidR="00524AA1" w:rsidRPr="00790560">
        <w:rPr>
          <w:rFonts w:ascii="Times New Roman" w:eastAsia="Times New Roman" w:hAnsi="Times New Roman" w:cs="Arabic Transparent"/>
          <w:color w:val="000000" w:themeColor="text1"/>
          <w:sz w:val="28"/>
          <w:szCs w:val="28"/>
        </w:rPr>
        <w:t xml:space="preserve"> </w:t>
      </w:r>
      <w:r w:rsidR="00524AA1" w:rsidRPr="00790560">
        <w:rPr>
          <w:rFonts w:ascii="Times New Roman" w:eastAsia="Times New Roman" w:hAnsi="Times New Roman" w:cs="Arabic Transparent"/>
          <w:color w:val="000000" w:themeColor="text1"/>
          <w:sz w:val="28"/>
          <w:szCs w:val="28"/>
          <w:rtl/>
        </w:rPr>
        <w:t>عائد على الأكل، وقيل</w:t>
      </w:r>
      <w:r w:rsidR="00804AF7">
        <w:rPr>
          <w:rFonts w:ascii="Times New Roman" w:eastAsia="Times New Roman" w:hAnsi="Times New Roman" w:cs="Arabic Transparent" w:hint="cs"/>
          <w:color w:val="000000" w:themeColor="text1"/>
          <w:sz w:val="28"/>
          <w:szCs w:val="28"/>
          <w:rtl/>
        </w:rPr>
        <w:t>:</w:t>
      </w:r>
      <w:r w:rsidR="00524AA1" w:rsidRPr="00790560">
        <w:rPr>
          <w:rFonts w:ascii="Times New Roman" w:eastAsia="Times New Roman" w:hAnsi="Times New Roman" w:cs="Arabic Transparent"/>
          <w:color w:val="000000" w:themeColor="text1"/>
          <w:sz w:val="28"/>
          <w:szCs w:val="28"/>
        </w:rPr>
        <w:t xml:space="preserve"> </w:t>
      </w:r>
      <w:r w:rsidR="00804AF7">
        <w:rPr>
          <w:rFonts w:ascii="Times New Roman" w:eastAsia="Times New Roman" w:hAnsi="Times New Roman" w:cs="Arabic Transparent"/>
          <w:color w:val="000000" w:themeColor="text1"/>
          <w:sz w:val="28"/>
          <w:szCs w:val="28"/>
          <w:rtl/>
        </w:rPr>
        <w:t>عائد على الذبح لغير الله</w:t>
      </w:r>
      <w:r w:rsidR="00804AF7">
        <w:rPr>
          <w:rFonts w:ascii="Times New Roman" w:eastAsia="Times New Roman" w:hAnsi="Times New Roman" w:cs="Arabic Transparent"/>
          <w:color w:val="000000" w:themeColor="text1"/>
          <w:sz w:val="28"/>
          <w:szCs w:val="28"/>
        </w:rPr>
        <w:t xml:space="preserve"> </w:t>
      </w:r>
      <w:r w:rsidR="00804AF7">
        <w:rPr>
          <w:rFonts w:ascii="Times New Roman" w:eastAsia="Times New Roman" w:hAnsi="Times New Roman" w:cs="Arabic Transparent" w:hint="cs"/>
          <w:color w:val="000000" w:themeColor="text1"/>
          <w:sz w:val="28"/>
          <w:szCs w:val="28"/>
          <w:rtl/>
        </w:rPr>
        <w:t xml:space="preserve">،  </w:t>
      </w:r>
      <w:r w:rsidR="00524AA1" w:rsidRPr="00790560">
        <w:rPr>
          <w:rFonts w:ascii="Times New Roman" w:eastAsia="Times New Roman" w:hAnsi="Times New Roman" w:cs="Arabic Transparent"/>
          <w:color w:val="000000" w:themeColor="text1"/>
          <w:sz w:val="28"/>
          <w:szCs w:val="28"/>
          <w:rtl/>
        </w:rPr>
        <w:t>وبالأحاديث الواردة في الأمر بالتسمية عند الذبيحة والصيد، كحديثي عدي بن حاتم وأبي ثعلبة</w:t>
      </w:r>
      <w:r w:rsidR="00804AF7">
        <w:rPr>
          <w:rFonts w:ascii="Times New Roman" w:eastAsia="Times New Roman" w:hAnsi="Times New Roman" w:cs="Arabic Transparent" w:hint="cs"/>
          <w:color w:val="000000" w:themeColor="text1"/>
          <w:sz w:val="28"/>
          <w:szCs w:val="28"/>
          <w:rtl/>
        </w:rPr>
        <w:t xml:space="preserve">:" </w:t>
      </w:r>
      <w:r w:rsidR="00524AA1" w:rsidRPr="00790560">
        <w:rPr>
          <w:rFonts w:ascii="Times New Roman" w:eastAsia="Times New Roman" w:hAnsi="Times New Roman" w:cs="Arabic Transparent"/>
          <w:color w:val="000000" w:themeColor="text1"/>
          <w:sz w:val="28"/>
          <w:szCs w:val="28"/>
          <w:rtl/>
        </w:rPr>
        <w:t>إذا أرسل</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ت كلبك المعل</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م وذك</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رت اس</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م الله علي</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ه فك</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ل م</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ا أمس</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ك علي</w:t>
      </w:r>
      <w:r w:rsidR="00524AA1" w:rsidRPr="00790560">
        <w:rPr>
          <w:rFonts w:ascii="Times New Roman" w:eastAsia="Times New Roman" w:hAnsi="Times New Roman" w:cs="Arabic Transparent" w:hint="cs"/>
          <w:color w:val="000000" w:themeColor="text1"/>
          <w:sz w:val="28"/>
          <w:szCs w:val="28"/>
          <w:rtl/>
        </w:rPr>
        <w:t>ك</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hint="cs"/>
          <w:color w:val="000000" w:themeColor="text1"/>
          <w:sz w:val="28"/>
          <w:szCs w:val="28"/>
          <w:rtl/>
        </w:rPr>
        <w:t>م"</w:t>
      </w:r>
      <w:r w:rsidR="00804AF7">
        <w:rPr>
          <w:rFonts w:ascii="Times New Roman" w:eastAsia="Times New Roman" w:hAnsi="Times New Roman" w:cs="Arabic Transparent" w:hint="cs"/>
          <w:color w:val="000000" w:themeColor="text1"/>
          <w:sz w:val="28"/>
          <w:szCs w:val="28"/>
          <w:rtl/>
        </w:rPr>
        <w:t>،</w:t>
      </w:r>
      <w:r w:rsidR="00524AA1" w:rsidRPr="00790560">
        <w:rPr>
          <w:rFonts w:ascii="Times New Roman" w:eastAsia="Times New Roman" w:hAnsi="Times New Roman" w:cs="Arabic Transparent" w:hint="cs"/>
          <w:color w:val="000000" w:themeColor="text1"/>
          <w:sz w:val="28"/>
          <w:szCs w:val="28"/>
          <w:rtl/>
        </w:rPr>
        <w:t xml:space="preserve"> </w:t>
      </w:r>
      <w:r w:rsidR="00524AA1" w:rsidRPr="00790560">
        <w:rPr>
          <w:rFonts w:ascii="Times New Roman" w:eastAsia="Times New Roman" w:hAnsi="Times New Roman" w:cs="Arabic Transparent"/>
          <w:color w:val="000000" w:themeColor="text1"/>
          <w:sz w:val="28"/>
          <w:szCs w:val="28"/>
          <w:rtl/>
        </w:rPr>
        <w:t>وهم</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ا ف</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ي الصحي</w:t>
      </w:r>
      <w:r w:rsidR="00733551">
        <w:rPr>
          <w:rFonts w:ascii="Times New Roman" w:eastAsia="Times New Roman" w:hAnsi="Times New Roman" w:cs="Arabic Transparent" w:hint="cs"/>
          <w:color w:val="000000" w:themeColor="text1"/>
          <w:sz w:val="28"/>
          <w:szCs w:val="28"/>
          <w:rtl/>
        </w:rPr>
        <w:t>ـ</w:t>
      </w:r>
      <w:r w:rsidR="00524AA1" w:rsidRPr="00790560">
        <w:rPr>
          <w:rFonts w:ascii="Times New Roman" w:eastAsia="Times New Roman" w:hAnsi="Times New Roman" w:cs="Arabic Transparent"/>
          <w:color w:val="000000" w:themeColor="text1"/>
          <w:sz w:val="28"/>
          <w:szCs w:val="28"/>
          <w:rtl/>
        </w:rPr>
        <w:t>حي</w:t>
      </w:r>
      <w:r w:rsidR="00733551">
        <w:rPr>
          <w:rFonts w:ascii="Times New Roman" w:eastAsia="Times New Roman" w:hAnsi="Times New Roman" w:cs="Arabic Transparent" w:hint="cs"/>
          <w:color w:val="000000" w:themeColor="text1"/>
          <w:sz w:val="28"/>
          <w:szCs w:val="28"/>
          <w:rtl/>
        </w:rPr>
        <w:t>ـ</w:t>
      </w:r>
      <w:r w:rsidR="00733551">
        <w:rPr>
          <w:rFonts w:ascii="Times New Roman" w:eastAsia="Times New Roman" w:hAnsi="Times New Roman" w:cs="Arabic Transparent"/>
          <w:color w:val="000000" w:themeColor="text1"/>
          <w:sz w:val="28"/>
          <w:szCs w:val="28"/>
          <w:rtl/>
        </w:rPr>
        <w:t>ن</w:t>
      </w:r>
      <w:r w:rsidR="00524AA1" w:rsidRPr="00790560">
        <w:rPr>
          <w:rFonts w:ascii="Times New Roman" w:eastAsia="Times New Roman" w:hAnsi="Times New Roman" w:cs="Arabic Transparent"/>
          <w:color w:val="000000" w:themeColor="text1"/>
          <w:sz w:val="28"/>
          <w:szCs w:val="28"/>
          <w:rtl/>
        </w:rPr>
        <w:t xml:space="preserve"> </w:t>
      </w:r>
    </w:p>
    <w:p w:rsidR="00F30BDF" w:rsidRPr="00790560" w:rsidRDefault="00F30BDF"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___________________</w:t>
      </w:r>
    </w:p>
    <w:p w:rsidR="00733551" w:rsidRPr="00462E89" w:rsidRDefault="004D7B4E" w:rsidP="00A2524A">
      <w:pPr>
        <w:pStyle w:val="ListParagraph"/>
        <w:numPr>
          <w:ilvl w:val="0"/>
          <w:numId w:val="80"/>
        </w:numPr>
        <w:spacing w:after="0" w:line="360" w:lineRule="auto"/>
        <w:ind w:left="424" w:hanging="425"/>
        <w:jc w:val="both"/>
        <w:rPr>
          <w:rFonts w:ascii="Times New Roman" w:eastAsia="Times New Roman" w:hAnsi="Times New Roman" w:cs="Arabic Transparent"/>
          <w:color w:val="000000" w:themeColor="text1"/>
          <w:sz w:val="20"/>
          <w:szCs w:val="20"/>
        </w:rPr>
      </w:pPr>
      <w:r w:rsidRPr="00790560">
        <w:rPr>
          <w:rFonts w:ascii="Times New Roman" w:eastAsia="Times New Roman" w:hAnsi="Times New Roman" w:cs="Arabic Transparent" w:hint="cs"/>
          <w:color w:val="000000" w:themeColor="text1"/>
          <w:sz w:val="20"/>
          <w:szCs w:val="20"/>
          <w:rtl/>
        </w:rPr>
        <w:t>انظر: المباركفوري،</w:t>
      </w:r>
      <w:r w:rsidRPr="00790560">
        <w:rPr>
          <w:rFonts w:asciiTheme="majorBidi" w:eastAsia="@Arial Unicode MS" w:hAnsiTheme="majorBidi" w:cs="Arabic Transparent" w:hint="cs"/>
          <w:b/>
          <w:bCs/>
          <w:color w:val="000000" w:themeColor="text1"/>
          <w:sz w:val="20"/>
          <w:szCs w:val="20"/>
          <w:rtl/>
        </w:rPr>
        <w:t xml:space="preserve"> المصباح المنير في تهذيب تفسير ابن كثير</w:t>
      </w:r>
      <w:r w:rsidRPr="00790560">
        <w:rPr>
          <w:rFonts w:asciiTheme="majorBidi" w:eastAsia="@Arial Unicode MS" w:hAnsiTheme="majorBidi" w:cs="Arabic Transparent" w:hint="cs"/>
          <w:color w:val="000000" w:themeColor="text1"/>
          <w:sz w:val="20"/>
          <w:szCs w:val="20"/>
          <w:rtl/>
        </w:rPr>
        <w:t>، ص296،297.</w:t>
      </w:r>
    </w:p>
    <w:p w:rsidR="007C0266" w:rsidRPr="00790560" w:rsidRDefault="00733551"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tl/>
        </w:rPr>
        <w:t>وحديث ابن مسعود أن رسول الله صلى الله عليه وسلم قال للجن</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لكم كل عظم ذكر اسم الله عليه</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462E89">
        <w:rPr>
          <w:rFonts w:ascii="Times New Roman" w:eastAsia="Times New Roman" w:hAnsi="Times New Roman" w:cs="Arabic Transparent" w:hint="cs"/>
          <w:color w:val="000000" w:themeColor="text1"/>
          <w:sz w:val="28"/>
          <w:szCs w:val="28"/>
          <w:vertAlign w:val="superscript"/>
          <w:rtl/>
        </w:rPr>
        <w:t>1</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وحديث جندب بن سفيان البجلي قال</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قال رسول الله صلى الله عليه وسلم</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من ذبح قبل أن يصلي فليذبح مكانها أخرى، ومن لم يكن ذبح حتى صلينا فليذبح باسم الله</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462E89">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وعن</w:t>
      </w:r>
      <w:r w:rsidRPr="00790560">
        <w:rPr>
          <w:rFonts w:ascii="Times New Roman" w:eastAsia="Times New Roman" w:hAnsi="Times New Roman" w:cs="Arabic Transparent"/>
          <w:color w:val="000000" w:themeColor="text1"/>
          <w:sz w:val="28"/>
          <w:szCs w:val="28"/>
          <w:rtl/>
        </w:rPr>
        <w:t xml:space="preserve"> عائشة</w:t>
      </w: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رضي الله عنها</w:t>
      </w: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أن ناسا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قالوا</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يا رسول الله، إن قوما</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يأتوننا باللحم لا ندري</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أذكر اسم الله عليه أم لا؟ قال</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سموا عليه أنتم وكلوا</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قالت</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وكانوا حديثي عهد بالكفر</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رواه البخاري</w:t>
      </w:r>
      <w:r>
        <w:rPr>
          <w:rFonts w:ascii="Times New Roman" w:eastAsia="Times New Roman" w:hAnsi="Times New Roman" w:cs="Arabic Transparent" w:hint="cs"/>
          <w:color w:val="000000" w:themeColor="text1"/>
          <w:sz w:val="28"/>
          <w:szCs w:val="28"/>
          <w:vertAlign w:val="superscript"/>
          <w:rtl/>
        </w:rPr>
        <w:t>(</w:t>
      </w:r>
      <w:r w:rsidR="00462E89">
        <w:rPr>
          <w:rFonts w:ascii="Times New Roman" w:eastAsia="Times New Roman" w:hAnsi="Times New Roman" w:cs="Arabic Transparent" w:hint="cs"/>
          <w:color w:val="000000" w:themeColor="text1"/>
          <w:sz w:val="28"/>
          <w:szCs w:val="28"/>
          <w:vertAlign w:val="superscript"/>
          <w:rtl/>
        </w:rPr>
        <w:t>3</w:t>
      </w:r>
      <w:r>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ووجه الدلالة أنهم فهموا أن التسمية لا بد منها، وأنهم</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خشوا</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ألا تكون وجدت من أولئك لحداثة إسلامهم، فأمرهم بالاحتياط </w:t>
      </w:r>
      <w:r w:rsidR="009A4F02" w:rsidRPr="00790560">
        <w:rPr>
          <w:rFonts w:ascii="Times New Roman" w:eastAsia="Times New Roman" w:hAnsi="Times New Roman" w:cs="Arabic Transparent"/>
          <w:color w:val="000000" w:themeColor="text1"/>
          <w:sz w:val="28"/>
          <w:szCs w:val="28"/>
          <w:rtl/>
        </w:rPr>
        <w:t xml:space="preserve">بالتسمية عند الأكل، لتكون كالعوض </w:t>
      </w:r>
      <w:r w:rsidR="004B2563">
        <w:rPr>
          <w:rFonts w:ascii="Times New Roman" w:eastAsia="Times New Roman" w:hAnsi="Times New Roman" w:cs="Arabic Transparent" w:hint="cs"/>
          <w:color w:val="000000" w:themeColor="text1"/>
          <w:sz w:val="28"/>
          <w:szCs w:val="28"/>
          <w:rtl/>
        </w:rPr>
        <w:t xml:space="preserve">والله </w:t>
      </w:r>
      <w:r w:rsidR="004D7B4E" w:rsidRPr="00790560">
        <w:rPr>
          <w:rFonts w:ascii="Times New Roman" w:eastAsia="Times New Roman" w:hAnsi="Times New Roman" w:cs="Arabic Transparent"/>
          <w:color w:val="000000" w:themeColor="text1"/>
          <w:sz w:val="28"/>
          <w:szCs w:val="28"/>
          <w:rtl/>
        </w:rPr>
        <w:t>تعالى</w:t>
      </w:r>
      <w:r w:rsidR="004D7B4E" w:rsidRPr="00790560">
        <w:rPr>
          <w:rFonts w:ascii="Times New Roman" w:eastAsia="Times New Roman" w:hAnsi="Times New Roman" w:cs="Arabic Transparent" w:hint="cs"/>
          <w:color w:val="000000" w:themeColor="text1"/>
          <w:sz w:val="28"/>
          <w:szCs w:val="28"/>
          <w:rtl/>
        </w:rPr>
        <w:t xml:space="preserve"> </w:t>
      </w:r>
      <w:r w:rsidR="004D7B4E" w:rsidRPr="00790560">
        <w:rPr>
          <w:rFonts w:ascii="Times New Roman" w:eastAsia="Times New Roman" w:hAnsi="Times New Roman" w:cs="Arabic Transparent" w:hint="cs"/>
          <w:color w:val="000000" w:themeColor="text1"/>
          <w:sz w:val="24"/>
          <w:szCs w:val="24"/>
          <w:rtl/>
        </w:rPr>
        <w:t>أعلم.</w:t>
      </w:r>
      <w:r w:rsidR="00524AA1" w:rsidRPr="00790560">
        <w:rPr>
          <w:rFonts w:ascii="Times New Roman" w:eastAsia="Times New Roman" w:hAnsi="Times New Roman" w:cs="Arabic Transparent" w:hint="cs"/>
          <w:color w:val="000000" w:themeColor="text1"/>
          <w:sz w:val="28"/>
          <w:szCs w:val="28"/>
          <w:rtl/>
        </w:rPr>
        <w:t xml:space="preserve"> </w:t>
      </w:r>
    </w:p>
    <w:p w:rsidR="00923442" w:rsidRPr="00790560" w:rsidRDefault="007C0266"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والمذهب الثاني في المسألة</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أنه لا يشترط التسمية، بل هي مستحبة، فإن تركت عمدا</w:t>
      </w:r>
      <w:r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أو نسيانا</w:t>
      </w:r>
      <w:r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لم تضر</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وهذا مذهب الإمام الشافعي، رحمه الله، وجميع أصحابه، ورواية عن الإمام أحمد</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نقلها</w:t>
      </w:r>
      <w:r w:rsidR="009A4F02">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عنه حنبل</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وهو رواية عن الإمام مالك، ونص على ذ</w:t>
      </w:r>
      <w:r w:rsidRPr="00790560">
        <w:rPr>
          <w:rFonts w:ascii="Times New Roman" w:eastAsia="Times New Roman" w:hAnsi="Times New Roman" w:cs="Arabic Transparent"/>
          <w:color w:val="000000" w:themeColor="text1"/>
          <w:sz w:val="28"/>
          <w:szCs w:val="28"/>
          <w:rtl/>
        </w:rPr>
        <w:t>لك أشهب بن عبد العزيز من أصحابه</w:t>
      </w:r>
      <w:r w:rsidR="00923442" w:rsidRPr="00790560">
        <w:rPr>
          <w:rFonts w:ascii="Times New Roman" w:eastAsia="Times New Roman" w:hAnsi="Times New Roman" w:cs="Arabic Transparent"/>
          <w:color w:val="000000" w:themeColor="text1"/>
          <w:sz w:val="28"/>
          <w:szCs w:val="28"/>
          <w:rtl/>
        </w:rPr>
        <w:t xml:space="preserve"> وحكي عن ابن عباس، وأبي هريرة، وعطاء بن أبي رباح، والله أعلم</w:t>
      </w:r>
      <w:r w:rsidR="00923442" w:rsidRPr="00790560">
        <w:rPr>
          <w:rFonts w:ascii="Times New Roman" w:eastAsia="Times New Roman" w:hAnsi="Times New Roman" w:cs="Arabic Transparent"/>
          <w:color w:val="000000" w:themeColor="text1"/>
          <w:sz w:val="28"/>
          <w:szCs w:val="28"/>
        </w:rPr>
        <w:t>.</w:t>
      </w:r>
    </w:p>
    <w:p w:rsidR="00923442" w:rsidRPr="00790560" w:rsidRDefault="00524AA1"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وحمل الشافعي الآية الكريمة</w:t>
      </w:r>
      <w:r w:rsidR="00923442" w:rsidRPr="00790560">
        <w:rPr>
          <w:rFonts w:ascii="Times New Roman" w:eastAsia="Times New Roman" w:hAnsi="Times New Roman" w:cs="Arabic Transparent" w:hint="cs"/>
          <w:color w:val="000000" w:themeColor="text1"/>
          <w:sz w:val="28"/>
          <w:szCs w:val="28"/>
          <w:rtl/>
        </w:rPr>
        <w:t>:{</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ﱰ</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ﱱ</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ﱲ</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ﱳ</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ﱴ</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ﱵ</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ﱶ</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ﱷ</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ﱸ</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ﱹ</w:t>
      </w:r>
      <w:r w:rsidR="00923442" w:rsidRPr="00462E89">
        <w:rPr>
          <w:rFonts w:ascii="QCF2143" w:hAnsi="QCF2143" w:cs="Arabic Transparent" w:hint="cs"/>
          <w:color w:val="000000" w:themeColor="text1"/>
          <w:sz w:val="24"/>
          <w:szCs w:val="24"/>
          <w:rtl/>
        </w:rPr>
        <w:t>}</w:t>
      </w:r>
      <w:r w:rsidR="00434EBC" w:rsidRPr="00462E89">
        <w:rPr>
          <w:rFonts w:ascii="QCF2143" w:hAnsi="QCF2143" w:cs="Times New Roman" w:hint="cs"/>
          <w:color w:val="000000" w:themeColor="text1"/>
          <w:sz w:val="24"/>
          <w:szCs w:val="24"/>
          <w:rtl/>
        </w:rPr>
        <w:t xml:space="preserve"> </w:t>
      </w:r>
      <w:r w:rsidR="00923442" w:rsidRPr="00790560">
        <w:rPr>
          <w:rFonts w:ascii="Times New Roman" w:eastAsia="Times New Roman" w:hAnsi="Times New Roman" w:cs="Arabic Transparent"/>
          <w:color w:val="000000" w:themeColor="text1"/>
          <w:sz w:val="28"/>
          <w:szCs w:val="28"/>
          <w:rtl/>
        </w:rPr>
        <w:t>عل</w:t>
      </w:r>
      <w:r w:rsidR="009A4F02">
        <w:rPr>
          <w:rFonts w:ascii="Times New Roman" w:eastAsia="Times New Roman" w:hAnsi="Times New Roman" w:cs="Arabic Transparent"/>
          <w:color w:val="000000" w:themeColor="text1"/>
          <w:sz w:val="28"/>
          <w:szCs w:val="28"/>
          <w:rtl/>
        </w:rPr>
        <w:t>ى ما ذبح لغير الله، كقوله تعالى</w:t>
      </w:r>
      <w:r w:rsidR="00923442" w:rsidRPr="00462E89">
        <w:rPr>
          <w:rFonts w:ascii="Times New Roman" w:eastAsia="Times New Roman" w:hAnsi="Times New Roman" w:cs="Arabic Transparent" w:hint="cs"/>
          <w:color w:val="000000" w:themeColor="text1"/>
          <w:sz w:val="24"/>
          <w:szCs w:val="24"/>
          <w:rtl/>
        </w:rPr>
        <w:t>{</w:t>
      </w:r>
      <w:r w:rsidR="00923442" w:rsidRPr="00462E89">
        <w:rPr>
          <w:rFonts w:ascii="QCF2BSML" w:hAnsi="QCF2BSML" w:cs="Arabic Transparent"/>
          <w:color w:val="000000" w:themeColor="text1"/>
          <w:sz w:val="24"/>
          <w:szCs w:val="24"/>
          <w:rtl/>
        </w:rPr>
        <w:t xml:space="preserve"> </w:t>
      </w:r>
      <w:r w:rsidR="00923442" w:rsidRPr="00462E89">
        <w:rPr>
          <w:rFonts w:ascii="QCF2147" w:hAnsi="QCF2147" w:cs="QCF2147"/>
          <w:color w:val="000000" w:themeColor="text1"/>
          <w:sz w:val="24"/>
          <w:szCs w:val="24"/>
          <w:rtl/>
        </w:rPr>
        <w:t>ﲞ</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ﲟ</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ﲠ</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ﲡ</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ﲢ</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ﲣ</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ﲤ</w:t>
      </w:r>
      <w:r w:rsidR="00923442" w:rsidRPr="00462E89">
        <w:rPr>
          <w:rFonts w:ascii="QCF2147" w:hAnsi="QCF2147" w:cs="Arabic Transparent"/>
          <w:color w:val="000000" w:themeColor="text1"/>
          <w:sz w:val="24"/>
          <w:szCs w:val="24"/>
          <w:rtl/>
        </w:rPr>
        <w:t xml:space="preserve"> </w:t>
      </w:r>
      <w:r w:rsidR="00923442" w:rsidRPr="00462E89">
        <w:rPr>
          <w:rFonts w:ascii="QCF2147" w:hAnsi="QCF2147" w:cs="QCF2147"/>
          <w:color w:val="000000" w:themeColor="text1"/>
          <w:sz w:val="24"/>
          <w:szCs w:val="24"/>
          <w:rtl/>
        </w:rPr>
        <w:t>ﲥﲦ</w:t>
      </w:r>
      <w:r w:rsidR="00923442" w:rsidRPr="00462E89">
        <w:rPr>
          <w:rFonts w:ascii="QCF2147" w:hAnsi="QCF2147" w:cs="Arabic Transparent"/>
          <w:color w:val="000000" w:themeColor="text1"/>
          <w:sz w:val="24"/>
          <w:szCs w:val="24"/>
          <w:rtl/>
        </w:rPr>
        <w:t xml:space="preserve"> </w:t>
      </w:r>
      <w:r w:rsidRPr="00462E89">
        <w:rPr>
          <w:rFonts w:ascii="Times New Roman" w:eastAsia="Times New Roman" w:hAnsi="Times New Roman" w:cs="Arabic Transparent" w:hint="cs"/>
          <w:color w:val="000000" w:themeColor="text1"/>
          <w:sz w:val="24"/>
          <w:szCs w:val="24"/>
          <w:rtl/>
        </w:rPr>
        <w:t>}</w:t>
      </w:r>
      <w:r w:rsidR="00434EBC" w:rsidRPr="00462E89">
        <w:rPr>
          <w:rFonts w:ascii="Times New Roman" w:eastAsia="Times New Roman" w:hAnsi="Times New Roman" w:cs="Arabic Transparent" w:hint="cs"/>
          <w:color w:val="000000" w:themeColor="text1"/>
          <w:sz w:val="24"/>
          <w:szCs w:val="24"/>
          <w:rtl/>
        </w:rPr>
        <w:t xml:space="preserve"> </w:t>
      </w:r>
      <w:r w:rsidRPr="00462E89">
        <w:rPr>
          <w:rFonts w:ascii="Times New Roman" w:eastAsia="Times New Roman" w:hAnsi="Times New Roman" w:cs="Arabic Transparent" w:hint="cs"/>
          <w:color w:val="000000" w:themeColor="text1"/>
          <w:sz w:val="24"/>
          <w:szCs w:val="24"/>
          <w:rtl/>
        </w:rPr>
        <w:t>[</w:t>
      </w:r>
      <w:r w:rsidRPr="00462E89">
        <w:rPr>
          <w:rFonts w:ascii="Times New Roman" w:eastAsia="Times New Roman" w:hAnsi="Times New Roman" w:cs="Arabic Transparent"/>
          <w:color w:val="000000" w:themeColor="text1"/>
          <w:sz w:val="24"/>
          <w:szCs w:val="24"/>
          <w:rtl/>
        </w:rPr>
        <w:t>الأنعام</w:t>
      </w:r>
      <w:r w:rsidRPr="00462E89">
        <w:rPr>
          <w:rFonts w:ascii="Times New Roman" w:eastAsia="Times New Roman" w:hAnsi="Times New Roman" w:cs="Arabic Transparent" w:hint="cs"/>
          <w:color w:val="000000" w:themeColor="text1"/>
          <w:sz w:val="24"/>
          <w:szCs w:val="24"/>
          <w:rtl/>
        </w:rPr>
        <w:t>:145].</w:t>
      </w:r>
    </w:p>
    <w:p w:rsidR="00462E89" w:rsidRDefault="00524AA1"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وقال ابن جريج، عن عطاء</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hint="cs"/>
          <w:color w:val="000000" w:themeColor="text1"/>
          <w:sz w:val="28"/>
          <w:szCs w:val="28"/>
          <w:rtl/>
        </w:rPr>
        <w:t>{</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ﱰ</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ﱱ</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ﱲ</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ﱳ</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ﱴ</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ﱵ</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ﱶ</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ﱷ</w:t>
      </w:r>
      <w:r w:rsidR="00923442"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قال</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 xml:space="preserve">ينهى عن ذبائح كانت تذبحها قريش </w:t>
      </w:r>
      <w:r w:rsidR="00923442" w:rsidRPr="00790560">
        <w:rPr>
          <w:rFonts w:ascii="Times New Roman" w:eastAsia="Times New Roman" w:hAnsi="Times New Roman" w:cs="Arabic Transparent" w:hint="cs"/>
          <w:color w:val="000000" w:themeColor="text1"/>
          <w:sz w:val="28"/>
          <w:szCs w:val="28"/>
          <w:rtl/>
        </w:rPr>
        <w:t>للأ</w:t>
      </w:r>
      <w:r w:rsidR="00923442" w:rsidRPr="00790560">
        <w:rPr>
          <w:rFonts w:ascii="Times New Roman" w:eastAsia="Times New Roman" w:hAnsi="Times New Roman" w:cs="Arabic Transparent"/>
          <w:color w:val="000000" w:themeColor="text1"/>
          <w:sz w:val="28"/>
          <w:szCs w:val="28"/>
          <w:rtl/>
        </w:rPr>
        <w:t xml:space="preserve">وثان، وينهى عن ذبائح المجوس، وهذا المسلك الذي طرقه الإمام الشافعي </w:t>
      </w:r>
      <w:r w:rsidR="00923442"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رحمه الله</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 xml:space="preserve">قوي، وقد حاول بعض المتأخرين أن يقويه بأن جعل </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الواو</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في قوله</w:t>
      </w:r>
      <w:r w:rsidR="00923442" w:rsidRPr="00790560">
        <w:rPr>
          <w:rFonts w:ascii="Times New Roman" w:eastAsia="Times New Roman" w:hAnsi="Times New Roman" w:cs="Arabic Transparent" w:hint="cs"/>
          <w:color w:val="000000" w:themeColor="text1"/>
          <w:sz w:val="28"/>
          <w:szCs w:val="28"/>
          <w:rtl/>
        </w:rPr>
        <w:t>:</w:t>
      </w:r>
      <w:r w:rsidR="003E3002" w:rsidRPr="00790560">
        <w:rPr>
          <w:rFonts w:ascii="Times New Roman" w:eastAsia="Times New Roman" w:hAnsi="Times New Roman" w:cs="Arabic Transparent" w:hint="cs"/>
          <w:color w:val="000000" w:themeColor="text1"/>
          <w:sz w:val="28"/>
          <w:szCs w:val="28"/>
          <w:rtl/>
        </w:rPr>
        <w:t xml:space="preserve"> </w:t>
      </w:r>
      <w:r w:rsidR="00923442" w:rsidRPr="00462E89">
        <w:rPr>
          <w:rFonts w:ascii="Times New Roman" w:eastAsia="Times New Roman" w:hAnsi="Times New Roman" w:cs="Arabic Transparent" w:hint="cs"/>
          <w:color w:val="000000" w:themeColor="text1"/>
          <w:sz w:val="24"/>
          <w:szCs w:val="24"/>
          <w:rtl/>
        </w:rPr>
        <w:t>{</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ﱸ</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ﱹ</w:t>
      </w:r>
      <w:r w:rsidR="00923442" w:rsidRPr="00462E89">
        <w:rPr>
          <w:rFonts w:ascii="Times New Roman" w:eastAsia="Times New Roman" w:hAnsi="Times New Roman" w:cs="Arabic Transparent" w:hint="cs"/>
          <w:color w:val="000000" w:themeColor="text1"/>
          <w:sz w:val="24"/>
          <w:szCs w:val="24"/>
          <w:rtl/>
        </w:rPr>
        <w:t xml:space="preserve">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حالية، أي</w:t>
      </w:r>
      <w:r w:rsidR="009A4F02">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لا تأكلوا مما لم يذكر اسم الله عليه في حال كونه فسقا</w:t>
      </w:r>
      <w:r w:rsidR="007C0266"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ولا يكون فسقا</w:t>
      </w:r>
      <w:r w:rsidR="007C0266"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حتى يكون قد أهل به لغير الله</w:t>
      </w:r>
      <w:r w:rsidR="009A4F02">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 xml:space="preserve">ثم ادعى أن هذا متعين، ولا يجوز أن تكون </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الواو</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عاطفة</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لأنه يلزم منه عطف جملة إسمية خبرية على جملة فعلية طلبية</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hint="cs"/>
          <w:color w:val="000000" w:themeColor="text1"/>
          <w:sz w:val="28"/>
          <w:szCs w:val="28"/>
          <w:rtl/>
        </w:rPr>
        <w:t xml:space="preserve"> </w:t>
      </w:r>
      <w:r w:rsidR="00923442" w:rsidRPr="00790560">
        <w:rPr>
          <w:rFonts w:ascii="QCF2143" w:hAnsi="QCF2143" w:cs="Arabic Transparent"/>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وهذا ينتقض عليه بقوله</w:t>
      </w:r>
      <w:r w:rsidR="00923442" w:rsidRPr="00790560">
        <w:rPr>
          <w:rFonts w:ascii="Times New Roman" w:eastAsia="Times New Roman" w:hAnsi="Times New Roman" w:cs="Arabic Transparent" w:hint="cs"/>
          <w:color w:val="000000" w:themeColor="text1"/>
          <w:sz w:val="28"/>
          <w:szCs w:val="28"/>
          <w:rtl/>
        </w:rPr>
        <w:t>:</w:t>
      </w:r>
      <w:r w:rsidR="00923442" w:rsidRPr="00462E89">
        <w:rPr>
          <w:rFonts w:ascii="Times New Roman" w:eastAsia="Times New Roman" w:hAnsi="Times New Roman" w:cs="Arabic Transparent" w:hint="cs"/>
          <w:color w:val="000000" w:themeColor="text1"/>
          <w:sz w:val="24"/>
          <w:szCs w:val="24"/>
          <w:rtl/>
        </w:rPr>
        <w:t>{</w:t>
      </w:r>
      <w:r w:rsidR="00923442" w:rsidRPr="00462E89">
        <w:rPr>
          <w:rFonts w:ascii="QCF2BSML" w:hAnsi="QCF2BSML" w:cs="Arabic Transparent"/>
          <w:color w:val="000000" w:themeColor="text1"/>
          <w:sz w:val="24"/>
          <w:szCs w:val="24"/>
          <w:rtl/>
        </w:rPr>
        <w:t xml:space="preserve"> </w:t>
      </w:r>
      <w:r w:rsidR="00923442" w:rsidRPr="00462E89">
        <w:rPr>
          <w:rFonts w:ascii="QCF2143" w:hAnsi="QCF2143" w:cs="QCF2143"/>
          <w:color w:val="000000" w:themeColor="text1"/>
          <w:sz w:val="24"/>
          <w:szCs w:val="24"/>
          <w:rtl/>
        </w:rPr>
        <w:t>ﱻ</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ﱼ</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ﱽ</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ﱾ</w:t>
      </w:r>
      <w:r w:rsidR="00923442" w:rsidRPr="00462E89">
        <w:rPr>
          <w:rFonts w:ascii="Times New Roman" w:eastAsia="Times New Roman" w:hAnsi="Times New Roman" w:cs="Arabic Transparent"/>
          <w:color w:val="000000" w:themeColor="text1"/>
          <w:sz w:val="24"/>
          <w:szCs w:val="24"/>
        </w:rPr>
        <w:t xml:space="preserve"> </w:t>
      </w:r>
      <w:r w:rsidR="00923442" w:rsidRPr="00462E89">
        <w:rPr>
          <w:rFonts w:ascii="QCF2143" w:hAnsi="QCF2143" w:cs="QCF2143"/>
          <w:color w:val="000000" w:themeColor="text1"/>
          <w:sz w:val="24"/>
          <w:szCs w:val="24"/>
          <w:rtl/>
        </w:rPr>
        <w:t>ﱿ</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ﲀﲁ</w:t>
      </w:r>
      <w:r w:rsidR="00923442" w:rsidRPr="00462E89">
        <w:rPr>
          <w:rFonts w:ascii="Times New Roman" w:eastAsia="Times New Roman" w:hAnsi="Times New Roman" w:cs="Arabic Transparent" w:hint="cs"/>
          <w:color w:val="000000" w:themeColor="text1"/>
          <w:sz w:val="24"/>
          <w:szCs w:val="24"/>
          <w:rtl/>
        </w:rPr>
        <w:t>}</w:t>
      </w:r>
      <w:r w:rsidR="00923442" w:rsidRPr="00462E89">
        <w:rPr>
          <w:rFonts w:ascii="Times New Roman" w:eastAsia="Times New Roman" w:hAnsi="Times New Roman" w:cs="Arabic Transparent"/>
          <w:color w:val="000000" w:themeColor="text1"/>
          <w:sz w:val="24"/>
          <w:szCs w:val="24"/>
        </w:rPr>
        <w:t xml:space="preserve"> </w:t>
      </w:r>
      <w:r w:rsidR="00923442" w:rsidRPr="00790560">
        <w:rPr>
          <w:rFonts w:ascii="Times New Roman" w:eastAsia="Times New Roman" w:hAnsi="Times New Roman" w:cs="Arabic Transparent"/>
          <w:color w:val="000000" w:themeColor="text1"/>
          <w:sz w:val="28"/>
          <w:szCs w:val="28"/>
          <w:rtl/>
        </w:rPr>
        <w:t xml:space="preserve">فإنها عاطفة لا محالة، فإن كانت </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الواو</w:t>
      </w:r>
      <w:r w:rsidR="009A4F02">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 xml:space="preserve">التي ادعى أنها حالية صحيحة على ما قال؛ امتنع عطف هذه عليها، فإن عطفت  على </w:t>
      </w:r>
      <w:r w:rsidR="00462E89" w:rsidRPr="00790560">
        <w:rPr>
          <w:rFonts w:ascii="Times New Roman" w:eastAsia="Times New Roman" w:hAnsi="Times New Roman" w:cs="Arabic Transparent"/>
          <w:color w:val="000000" w:themeColor="text1"/>
          <w:sz w:val="28"/>
          <w:szCs w:val="28"/>
          <w:rtl/>
        </w:rPr>
        <w:t xml:space="preserve">الطلبية ورد عليه ما أورد على غيره، وإن لم تكن </w:t>
      </w:r>
      <w:r w:rsidR="00462E89" w:rsidRPr="00790560">
        <w:rPr>
          <w:rFonts w:ascii="Times New Roman" w:eastAsia="Times New Roman" w:hAnsi="Times New Roman" w:cs="Arabic Transparent"/>
          <w:color w:val="000000" w:themeColor="text1"/>
          <w:sz w:val="28"/>
          <w:szCs w:val="28"/>
        </w:rPr>
        <w:t>"</w:t>
      </w:r>
      <w:r w:rsidR="00462E89" w:rsidRPr="00790560">
        <w:rPr>
          <w:rFonts w:ascii="Times New Roman" w:eastAsia="Times New Roman" w:hAnsi="Times New Roman" w:cs="Arabic Transparent"/>
          <w:color w:val="000000" w:themeColor="text1"/>
          <w:sz w:val="28"/>
          <w:szCs w:val="28"/>
          <w:rtl/>
        </w:rPr>
        <w:t>الواو</w:t>
      </w:r>
      <w:r w:rsidR="00462E89">
        <w:rPr>
          <w:rFonts w:ascii="Times New Roman" w:eastAsia="Times New Roman" w:hAnsi="Times New Roman" w:cs="Arabic Transparent" w:hint="cs"/>
          <w:color w:val="000000" w:themeColor="text1"/>
          <w:sz w:val="28"/>
          <w:szCs w:val="28"/>
          <w:rtl/>
        </w:rPr>
        <w:t>"</w:t>
      </w:r>
      <w:r w:rsidR="00462E89" w:rsidRPr="00790560">
        <w:rPr>
          <w:rFonts w:ascii="Times New Roman" w:eastAsia="Times New Roman" w:hAnsi="Times New Roman" w:cs="Arabic Transparent"/>
          <w:color w:val="000000" w:themeColor="text1"/>
          <w:sz w:val="28"/>
          <w:szCs w:val="28"/>
        </w:rPr>
        <w:t xml:space="preserve"> </w:t>
      </w:r>
      <w:r w:rsidR="00462E89" w:rsidRPr="00790560">
        <w:rPr>
          <w:rFonts w:ascii="Times New Roman" w:eastAsia="Times New Roman" w:hAnsi="Times New Roman" w:cs="Arabic Transparent"/>
          <w:color w:val="000000" w:themeColor="text1"/>
          <w:sz w:val="28"/>
          <w:szCs w:val="28"/>
          <w:rtl/>
        </w:rPr>
        <w:t>حالية، بطل ما قال من أصله،</w:t>
      </w:r>
      <w:r w:rsidR="00462E89">
        <w:rPr>
          <w:rFonts w:ascii="@Arial Unicode MS" w:eastAsia="@Arial Unicode MS" w:hAnsi="QCF2BSML" w:cs="Arabic Transparent" w:hint="cs"/>
          <w:color w:val="000000" w:themeColor="text1"/>
          <w:sz w:val="28"/>
          <w:szCs w:val="28"/>
          <w:rtl/>
        </w:rPr>
        <w:t xml:space="preserve"> والله</w:t>
      </w:r>
    </w:p>
    <w:p w:rsidR="00462E89" w:rsidRPr="00790560" w:rsidRDefault="00462E89"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tl/>
        </w:rPr>
      </w:pPr>
      <w:r>
        <w:rPr>
          <w:rFonts w:ascii="@Arial Unicode MS" w:eastAsia="@Arial Unicode MS" w:hAnsi="QCF2BSML" w:cs="Arabic Transparent" w:hint="cs"/>
          <w:color w:val="000000" w:themeColor="text1"/>
          <w:sz w:val="28"/>
          <w:szCs w:val="28"/>
          <w:rtl/>
        </w:rPr>
        <w:t xml:space="preserve">_________________   </w:t>
      </w:r>
    </w:p>
    <w:p w:rsidR="00462E89" w:rsidRPr="00462E89" w:rsidRDefault="00462E89" w:rsidP="00A2524A">
      <w:pPr>
        <w:pStyle w:val="ListParagraph"/>
        <w:numPr>
          <w:ilvl w:val="0"/>
          <w:numId w:val="252"/>
        </w:numPr>
        <w:spacing w:after="0" w:line="360" w:lineRule="auto"/>
        <w:ind w:left="424" w:hanging="425"/>
        <w:jc w:val="both"/>
        <w:rPr>
          <w:rFonts w:ascii="Times New Roman" w:eastAsia="Times New Roman" w:hAnsi="Times New Roman" w:cs="Arabic Transparent"/>
          <w:color w:val="000000" w:themeColor="text1"/>
          <w:sz w:val="20"/>
          <w:szCs w:val="20"/>
          <w:rtl/>
        </w:rPr>
      </w:pPr>
      <w:r w:rsidRPr="00462E89">
        <w:rPr>
          <w:rFonts w:ascii="Times New Roman" w:eastAsia="Times New Roman" w:hAnsi="Times New Roman" w:cs="Arabic Transparent" w:hint="cs"/>
          <w:color w:val="000000" w:themeColor="text1"/>
          <w:sz w:val="20"/>
          <w:szCs w:val="20"/>
          <w:rtl/>
        </w:rPr>
        <w:t xml:space="preserve">رواه مسلم برقم (450)، باب الجهر بالقراءة في الصبح، جـ1، ص323. </w:t>
      </w:r>
    </w:p>
    <w:p w:rsidR="00462E89" w:rsidRDefault="00462E89" w:rsidP="00A2524A">
      <w:pPr>
        <w:pStyle w:val="ListParagraph"/>
        <w:numPr>
          <w:ilvl w:val="0"/>
          <w:numId w:val="252"/>
        </w:numPr>
        <w:spacing w:after="0" w:line="360" w:lineRule="auto"/>
        <w:ind w:left="424" w:hanging="425"/>
        <w:jc w:val="both"/>
        <w:rPr>
          <w:rFonts w:ascii="Times New Roman" w:eastAsia="Times New Roman" w:hAnsi="Times New Roman" w:cs="Arabic Transparent"/>
          <w:color w:val="000000" w:themeColor="text1"/>
          <w:sz w:val="20"/>
          <w:szCs w:val="20"/>
        </w:rPr>
      </w:pPr>
      <w:r w:rsidRPr="00462E89">
        <w:rPr>
          <w:rFonts w:ascii="Times New Roman" w:eastAsia="Times New Roman" w:hAnsi="Times New Roman" w:cs="Arabic Transparent" w:hint="cs"/>
          <w:color w:val="000000" w:themeColor="text1"/>
          <w:sz w:val="20"/>
          <w:szCs w:val="20"/>
          <w:rtl/>
        </w:rPr>
        <w:t>صحيح البخاري برقم (985)، باب كلام الناس والإمام في خطبة العيد.  وصحيح مسلم برقم (1960)، باب وقت الأضحية.</w:t>
      </w:r>
    </w:p>
    <w:p w:rsidR="00524AA1" w:rsidRPr="00462E89" w:rsidRDefault="00462E89" w:rsidP="00A2524A">
      <w:pPr>
        <w:pStyle w:val="ListParagraph"/>
        <w:numPr>
          <w:ilvl w:val="0"/>
          <w:numId w:val="252"/>
        </w:numPr>
        <w:spacing w:after="0" w:line="360" w:lineRule="auto"/>
        <w:ind w:left="424" w:hanging="425"/>
        <w:jc w:val="both"/>
        <w:rPr>
          <w:rFonts w:ascii="Times New Roman" w:eastAsia="Times New Roman" w:hAnsi="Times New Roman" w:cs="Arabic Transparent"/>
          <w:color w:val="000000" w:themeColor="text1"/>
          <w:sz w:val="20"/>
          <w:szCs w:val="20"/>
          <w:rtl/>
        </w:rPr>
      </w:pPr>
      <w:r w:rsidRPr="00462E89">
        <w:rPr>
          <w:rFonts w:ascii="Times New Roman" w:eastAsia="Times New Roman" w:hAnsi="Times New Roman" w:cs="Arabic Transparent" w:hint="cs"/>
          <w:color w:val="000000" w:themeColor="text1"/>
          <w:sz w:val="20"/>
          <w:szCs w:val="20"/>
          <w:rtl/>
          <w:lang w:bidi="ar-JO"/>
        </w:rPr>
        <w:t>صحيح البخاري برقم (2057)، باب من لم ير الوساوس ونحوها من الشبهات.</w:t>
      </w:r>
    </w:p>
    <w:p w:rsidR="00923442" w:rsidRPr="00790560" w:rsidRDefault="00462E89"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أعلم</w:t>
      </w:r>
      <w:r w:rsidRPr="00790560">
        <w:rPr>
          <w:rFonts w:ascii="@Arial Unicode MS" w:eastAsia="@Arial Unicode MS" w:hAnsi="QCF2BSML" w:cs="Arabic Transparent" w:hint="cs"/>
          <w:color w:val="000000" w:themeColor="text1"/>
          <w:sz w:val="28"/>
          <w:szCs w:val="28"/>
          <w:rtl/>
        </w:rPr>
        <w:t>.</w:t>
      </w:r>
      <w:r>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وقال ابن أبي حاتم</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حدثنا أبي، حدثنا يحيى بن المغيرة، أنبأنا جرير، عن عطاء، عن سعيد بن جبير، عن ابن عباس قوله</w:t>
      </w:r>
      <w:r w:rsidR="00923442" w:rsidRPr="00462E89">
        <w:rPr>
          <w:rFonts w:ascii="Times New Roman" w:eastAsia="Times New Roman" w:hAnsi="Times New Roman" w:cs="Arabic Transparent" w:hint="cs"/>
          <w:color w:val="000000" w:themeColor="text1"/>
          <w:sz w:val="24"/>
          <w:szCs w:val="24"/>
          <w:rtl/>
        </w:rPr>
        <w:t>:{</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ﱰ</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ﱱ</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ﱲ</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ﱳ</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ﱴ</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ﱵ</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ﱶ</w:t>
      </w:r>
      <w:r w:rsidR="00923442" w:rsidRPr="00462E89">
        <w:rPr>
          <w:rFonts w:ascii="QCF2143" w:hAnsi="QCF2143" w:cs="Arabic Transparent"/>
          <w:color w:val="000000" w:themeColor="text1"/>
          <w:sz w:val="24"/>
          <w:szCs w:val="24"/>
          <w:rtl/>
        </w:rPr>
        <w:t xml:space="preserve"> </w:t>
      </w:r>
      <w:r w:rsidR="00923442" w:rsidRPr="00462E89">
        <w:rPr>
          <w:rFonts w:ascii="QCF2143" w:hAnsi="QCF2143" w:cs="QCF2143"/>
          <w:color w:val="000000" w:themeColor="text1"/>
          <w:sz w:val="24"/>
          <w:szCs w:val="24"/>
          <w:rtl/>
        </w:rPr>
        <w:t>ﱷ</w:t>
      </w:r>
      <w:r w:rsidR="00923442" w:rsidRPr="00462E89">
        <w:rPr>
          <w:rFonts w:ascii="Times New Roman" w:eastAsia="Times New Roman" w:hAnsi="Times New Roman" w:cs="Arabic Transparent" w:hint="cs"/>
          <w:color w:val="000000" w:themeColor="text1"/>
          <w:sz w:val="24"/>
          <w:szCs w:val="24"/>
          <w:rtl/>
        </w:rPr>
        <w:t xml:space="preserve">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قال</w:t>
      </w:r>
      <w:r w:rsidR="00EF4CC6">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هي الميتة</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 xml:space="preserve"> ثم رواه، عن أبي زرعة، عن يحيى بن أبي كثير عن ابن لهيعة، عن عطاء </w:t>
      </w:r>
      <w:r w:rsidR="00923442" w:rsidRPr="00790560">
        <w:rPr>
          <w:rFonts w:ascii="Times New Roman" w:eastAsia="Times New Roman" w:hAnsi="Times New Roman" w:cs="Arabic Transparent"/>
          <w:color w:val="000000" w:themeColor="text1"/>
          <w:sz w:val="28"/>
          <w:szCs w:val="28"/>
        </w:rPr>
        <w:t>-</w:t>
      </w:r>
      <w:r w:rsidR="00EF4CC6">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 xml:space="preserve">وهو ابن السائب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به</w:t>
      </w:r>
      <w:r w:rsidR="00923442" w:rsidRPr="00790560">
        <w:rPr>
          <w:rFonts w:ascii="Times New Roman" w:eastAsia="Times New Roman" w:hAnsi="Times New Roman" w:cs="Arabic Transparent"/>
          <w:color w:val="000000" w:themeColor="text1"/>
          <w:sz w:val="28"/>
          <w:szCs w:val="28"/>
        </w:rPr>
        <w:t>.</w:t>
      </w:r>
    </w:p>
    <w:p w:rsidR="00923442" w:rsidRPr="00462E89" w:rsidRDefault="00462E89" w:rsidP="00F043EE">
      <w:pPr>
        <w:bidi/>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 xml:space="preserve">وقد استدل لهذا المذهب بما رواه أبو داود في المراسيل، من حديث ثور بن يزيد، عن الصلت السدوسي </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 xml:space="preserve">مولى سويد بن منجوف أحد التابعين الذين ذكرهم أبو حاتم بن حبان في كتاب الثقات </w:t>
      </w:r>
      <w:r w:rsidR="00EF4CC6">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قال</w:t>
      </w:r>
      <w:r w:rsidR="00EF4CC6">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قال رسول الله صلى الله عليه وسلم</w:t>
      </w:r>
      <w:r w:rsidR="00EF4CC6">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ذبيحة المسلم حلال ذكر اسم الله أو لم يذكر، إنه إن ذكر لم يذكر إلا اسم الله</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hint="cs"/>
          <w:color w:val="000000" w:themeColor="text1"/>
          <w:sz w:val="28"/>
          <w:szCs w:val="28"/>
          <w:vertAlign w:val="superscript"/>
          <w:rtl/>
        </w:rPr>
        <w:t>(1).</w:t>
      </w:r>
      <w:r w:rsidR="00F3666E" w:rsidRPr="00790560">
        <w:rPr>
          <w:rFonts w:ascii="Times New Roman" w:eastAsia="Times New Roman" w:hAnsi="Times New Roman" w:cs="Arabic Transparent"/>
          <w:color w:val="000000" w:themeColor="text1"/>
          <w:sz w:val="28"/>
          <w:szCs w:val="28"/>
          <w:rtl/>
        </w:rPr>
        <w:t xml:space="preserve"> وهذا مرسل يعضد بما رواه الدارقطني عن ابن عباس أنه قال</w:t>
      </w:r>
      <w:r w:rsidR="00EF4CC6">
        <w:rPr>
          <w:rFonts w:ascii="Times New Roman" w:eastAsia="Times New Roman" w:hAnsi="Times New Roman" w:cs="Arabic Transparent" w:hint="cs"/>
          <w:color w:val="000000" w:themeColor="text1"/>
          <w:sz w:val="28"/>
          <w:szCs w:val="28"/>
          <w:rtl/>
        </w:rPr>
        <w:t xml:space="preserve">: </w:t>
      </w:r>
      <w:r w:rsidR="00F3666E" w:rsidRPr="00790560">
        <w:rPr>
          <w:rFonts w:ascii="Times New Roman" w:eastAsia="Times New Roman" w:hAnsi="Times New Roman" w:cs="Arabic Transparent"/>
          <w:color w:val="000000" w:themeColor="text1"/>
          <w:sz w:val="28"/>
          <w:szCs w:val="28"/>
          <w:rtl/>
        </w:rPr>
        <w:t>إذا ذبح المسلم ولم يذكر اسم الله فليأكل، فإن المسلم فيه اسم من أسماء الله</w:t>
      </w:r>
      <w:r w:rsidR="00F3666E" w:rsidRPr="00790560">
        <w:rPr>
          <w:rFonts w:ascii="Times New Roman" w:eastAsia="Times New Roman" w:hAnsi="Times New Roman" w:cs="Arabic Transparent" w:hint="cs"/>
          <w:color w:val="000000" w:themeColor="text1"/>
          <w:sz w:val="28"/>
          <w:szCs w:val="28"/>
          <w:rtl/>
        </w:rPr>
        <w:t>"</w:t>
      </w:r>
      <w:r w:rsidR="00F3666E" w:rsidRPr="00790560">
        <w:rPr>
          <w:rFonts w:ascii="Times New Roman" w:eastAsia="Times New Roman" w:hAnsi="Times New Roman" w:cs="Arabic Transparent" w:hint="cs"/>
          <w:color w:val="000000" w:themeColor="text1"/>
          <w:sz w:val="28"/>
          <w:szCs w:val="28"/>
          <w:vertAlign w:val="superscript"/>
          <w:rtl/>
        </w:rPr>
        <w:t>(2)</w:t>
      </w:r>
      <w:r w:rsidR="00F3666E" w:rsidRPr="00790560">
        <w:rPr>
          <w:rFonts w:ascii="Times New Roman" w:eastAsia="Times New Roman" w:hAnsi="Times New Roman" w:cs="Arabic Transparent" w:hint="cs"/>
          <w:color w:val="000000" w:themeColor="text1"/>
          <w:sz w:val="28"/>
          <w:szCs w:val="28"/>
          <w:rtl/>
        </w:rPr>
        <w:t>.</w:t>
      </w:r>
      <w:r w:rsidR="00F3666E" w:rsidRPr="00790560">
        <w:rPr>
          <w:rFonts w:ascii="Times New Roman" w:eastAsia="Times New Roman" w:hAnsi="Times New Roman" w:cs="Arabic Transparent"/>
          <w:color w:val="000000" w:themeColor="text1"/>
          <w:sz w:val="28"/>
          <w:szCs w:val="28"/>
        </w:rPr>
        <w:t xml:space="preserve">  </w:t>
      </w:r>
    </w:p>
    <w:p w:rsidR="00923442" w:rsidRPr="00790560" w:rsidRDefault="000D16A7"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واحتج البيهقي أيضا</w:t>
      </w:r>
      <w:r w:rsidR="00F3666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بحديث عائشة</w:t>
      </w:r>
      <w:r w:rsidR="009A2F7A" w:rsidRPr="00790560">
        <w:rPr>
          <w:rFonts w:ascii="Times New Roman" w:eastAsia="Times New Roman" w:hAnsi="Times New Roman" w:cs="Arabic Transparent"/>
          <w:color w:val="000000" w:themeColor="text1"/>
          <w:sz w:val="28"/>
          <w:szCs w:val="28"/>
        </w:rPr>
        <w:t xml:space="preserve"> - </w:t>
      </w:r>
      <w:r w:rsidR="009A2F7A" w:rsidRPr="00790560">
        <w:rPr>
          <w:rFonts w:ascii="Times New Roman" w:eastAsia="Times New Roman" w:hAnsi="Times New Roman" w:cs="Arabic Transparent"/>
          <w:color w:val="000000" w:themeColor="text1"/>
          <w:sz w:val="28"/>
          <w:szCs w:val="28"/>
          <w:rtl/>
        </w:rPr>
        <w:t xml:space="preserve"> رضي الله عنها</w:t>
      </w:r>
      <w:r w:rsidR="00EF4CC6">
        <w:rPr>
          <w:rFonts w:ascii="Times New Roman" w:eastAsia="Times New Roman" w:hAnsi="Times New Roman" w:cs="Arabic Transparent" w:hint="cs"/>
          <w:color w:val="000000" w:themeColor="text1"/>
          <w:sz w:val="28"/>
          <w:szCs w:val="28"/>
          <w:rtl/>
        </w:rPr>
        <w:t xml:space="preserve"> </w:t>
      </w:r>
      <w:r w:rsidR="00EF4CC6">
        <w:rPr>
          <w:rFonts w:ascii="Times New Roman" w:eastAsia="Times New Roman" w:hAnsi="Times New Roman" w:cs="Arabic Transparent"/>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المتقدم</w:t>
      </w:r>
      <w:r w:rsidR="00EF4CC6">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أن ناسا</w:t>
      </w:r>
      <w:r w:rsidR="00F3666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قالوا</w:t>
      </w:r>
      <w:r w:rsidR="00EF4CC6">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يا رسول الله، إن قوما</w:t>
      </w:r>
      <w:r w:rsidR="00F3666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حديثي عهد بجاهلية يأتونا بلحم لا ندري أذكروا اسم الله عليه أم لا؟ فقال</w:t>
      </w:r>
      <w:r w:rsidR="00923442"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سموا أنتم وكلوا</w:t>
      </w:r>
      <w:r w:rsidR="00923442" w:rsidRPr="00790560">
        <w:rPr>
          <w:rFonts w:ascii="Times New Roman" w:eastAsia="Times New Roman" w:hAnsi="Times New Roman" w:cs="Arabic Transparent" w:hint="cs"/>
          <w:color w:val="000000" w:themeColor="text1"/>
          <w:sz w:val="28"/>
          <w:szCs w:val="28"/>
          <w:rtl/>
        </w:rPr>
        <w:t>".</w:t>
      </w:r>
      <w:r w:rsidR="00EF4CC6">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قال</w:t>
      </w:r>
      <w:r w:rsidR="00EF4CC6">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فلو كان وجود التسمية شرطا</w:t>
      </w:r>
      <w:r w:rsidR="00F3666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لم يرخص لهم إلا مع تحققها، والله أعلم</w:t>
      </w:r>
      <w:r w:rsidR="00923442" w:rsidRPr="00790560">
        <w:rPr>
          <w:rFonts w:ascii="Times New Roman" w:eastAsia="Times New Roman" w:hAnsi="Times New Roman" w:cs="Arabic Transparent"/>
          <w:color w:val="000000" w:themeColor="text1"/>
          <w:sz w:val="28"/>
          <w:szCs w:val="28"/>
        </w:rPr>
        <w:t>.</w:t>
      </w:r>
    </w:p>
    <w:p w:rsidR="000D16A7" w:rsidRPr="00790560" w:rsidRDefault="000D16A7"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923442" w:rsidRPr="00790560" w:rsidRDefault="009A2F7A"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المذهب الثالث في المسألة</w:t>
      </w:r>
      <w:r w:rsidR="00EF4CC6">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أنه</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إن ترك البسملة على الذبيحة نسيانا</w:t>
      </w:r>
      <w:r w:rsidR="00F3666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لم يضر وإن تركها عمدا</w:t>
      </w:r>
      <w:r w:rsidR="00F3666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لم تحل</w:t>
      </w:r>
      <w:r w:rsidR="00923442" w:rsidRPr="00790560">
        <w:rPr>
          <w:rFonts w:ascii="Times New Roman" w:eastAsia="Times New Roman" w:hAnsi="Times New Roman" w:cs="Arabic Transparent"/>
          <w:color w:val="000000" w:themeColor="text1"/>
          <w:sz w:val="28"/>
          <w:szCs w:val="28"/>
        </w:rPr>
        <w:t>.</w:t>
      </w:r>
      <w:r w:rsidR="00F3666E"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هذا هو المشهور من مذهب الإمام مالك، وأحمد بن ح</w:t>
      </w:r>
      <w:r w:rsidR="00F3666E" w:rsidRPr="00790560">
        <w:rPr>
          <w:rFonts w:ascii="Times New Roman" w:eastAsia="Times New Roman" w:hAnsi="Times New Roman" w:cs="Arabic Transparent"/>
          <w:color w:val="000000" w:themeColor="text1"/>
          <w:sz w:val="28"/>
          <w:szCs w:val="28"/>
          <w:rtl/>
        </w:rPr>
        <w:t>نبل، وبه يقول أبو حنيفة وأصحابه</w:t>
      </w:r>
      <w:r w:rsidR="00923442" w:rsidRPr="00790560">
        <w:rPr>
          <w:rFonts w:ascii="Times New Roman" w:eastAsia="Times New Roman" w:hAnsi="Times New Roman" w:cs="Arabic Transparent"/>
          <w:color w:val="000000" w:themeColor="text1"/>
          <w:sz w:val="28"/>
          <w:szCs w:val="28"/>
          <w:rtl/>
        </w:rPr>
        <w:t xml:space="preserve"> وإسحاق بن راهويه</w:t>
      </w:r>
      <w:r w:rsidR="00EF4CC6">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وهو محكي عن علي، وابن عباس</w:t>
      </w:r>
      <w:r w:rsidR="00462E89">
        <w:rPr>
          <w:rFonts w:ascii="Times New Roman" w:eastAsia="Times New Roman" w:hAnsi="Times New Roman" w:cs="Arabic Transparent"/>
          <w:color w:val="000000" w:themeColor="text1"/>
          <w:sz w:val="28"/>
          <w:szCs w:val="28"/>
          <w:rtl/>
        </w:rPr>
        <w:t>، وسعيد بن المسيب</w:t>
      </w:r>
      <w:r w:rsidR="00462E89">
        <w:rPr>
          <w:rFonts w:ascii="Times New Roman" w:eastAsia="Times New Roman" w:hAnsi="Times New Roman" w:cs="Arabic Transparent" w:hint="cs"/>
          <w:color w:val="000000" w:themeColor="text1"/>
          <w:sz w:val="28"/>
          <w:szCs w:val="28"/>
          <w:rtl/>
        </w:rPr>
        <w:t xml:space="preserve"> </w:t>
      </w:r>
      <w:r w:rsidR="00F3666E" w:rsidRPr="00790560">
        <w:rPr>
          <w:rFonts w:ascii="Times New Roman" w:eastAsia="Times New Roman" w:hAnsi="Times New Roman" w:cs="Arabic Transparent"/>
          <w:color w:val="000000" w:themeColor="text1"/>
          <w:sz w:val="28"/>
          <w:szCs w:val="28"/>
          <w:rtl/>
        </w:rPr>
        <w:t>وعطاء، وطاوس</w:t>
      </w:r>
      <w:r w:rsidR="00923442" w:rsidRPr="00790560">
        <w:rPr>
          <w:rFonts w:ascii="Times New Roman" w:eastAsia="Times New Roman" w:hAnsi="Times New Roman" w:cs="Arabic Transparent"/>
          <w:color w:val="000000" w:themeColor="text1"/>
          <w:sz w:val="28"/>
          <w:szCs w:val="28"/>
          <w:rtl/>
        </w:rPr>
        <w:t xml:space="preserve"> والحسن البصري، وأبي مالك، وعبد الرحمن بن أبي ليلى، وجعفر بن محمد، وربيعة بن أبي عبد الرحمن</w:t>
      </w:r>
      <w:r w:rsidR="00923442" w:rsidRPr="00790560">
        <w:rPr>
          <w:rFonts w:ascii="Times New Roman" w:eastAsia="Times New Roman" w:hAnsi="Times New Roman" w:cs="Arabic Transparent"/>
          <w:color w:val="000000" w:themeColor="text1"/>
          <w:sz w:val="28"/>
          <w:szCs w:val="28"/>
        </w:rPr>
        <w:t>.</w:t>
      </w:r>
    </w:p>
    <w:p w:rsidR="00CE7036" w:rsidRDefault="00B65439"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lang w:bidi="ar-JO"/>
        </w:rPr>
      </w:pP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ونقل الإمام أبو الحسن المرغيناني في كتابه </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الهداية</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الإجماع قبل الشافعي على تحريم </w:t>
      </w:r>
      <w:r w:rsidR="00D638BB" w:rsidRPr="00D638BB">
        <w:rPr>
          <w:rFonts w:ascii="Times New Roman" w:eastAsia="Times New Roman" w:hAnsi="Times New Roman" w:cs="Arabic Transparent"/>
          <w:color w:val="000000" w:themeColor="text1"/>
          <w:sz w:val="28"/>
          <w:szCs w:val="28"/>
          <w:rtl/>
        </w:rPr>
        <w:t>متروك التسمية عمدا</w:t>
      </w:r>
      <w:r w:rsidR="00D638BB" w:rsidRPr="00D638BB">
        <w:rPr>
          <w:rFonts w:ascii="Times New Roman" w:eastAsia="Times New Roman" w:hAnsi="Times New Roman" w:cs="Arabic Transparent" w:hint="cs"/>
          <w:color w:val="000000" w:themeColor="text1"/>
          <w:sz w:val="28"/>
          <w:szCs w:val="28"/>
          <w:rtl/>
        </w:rPr>
        <w:t>ً</w:t>
      </w:r>
      <w:r w:rsidR="00D638BB" w:rsidRPr="00D638BB">
        <w:rPr>
          <w:rFonts w:ascii="Times New Roman" w:eastAsia="Times New Roman" w:hAnsi="Times New Roman" w:cs="Arabic Transparent"/>
          <w:color w:val="000000" w:themeColor="text1"/>
          <w:sz w:val="28"/>
          <w:szCs w:val="28"/>
          <w:rtl/>
        </w:rPr>
        <w:t>، فلهذا قال أبو يوسف والمشايخ</w:t>
      </w:r>
      <w:r w:rsidR="00D638BB" w:rsidRP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لو حكم حاكم بجواز بيعه لم ينفذ لمخالفة الإجماع</w:t>
      </w:r>
      <w:r w:rsidR="00D638BB" w:rsidRPr="00D638BB">
        <w:rPr>
          <w:rFonts w:ascii="Times New Roman" w:eastAsia="Times New Roman" w:hAnsi="Times New Roman" w:cs="Arabic Transparent"/>
          <w:color w:val="000000" w:themeColor="text1"/>
          <w:sz w:val="28"/>
          <w:szCs w:val="28"/>
        </w:rPr>
        <w:t>.</w:t>
      </w:r>
      <w:r w:rsidR="00D638BB" w:rsidRPr="00D638BB">
        <w:rPr>
          <w:rFonts w:ascii="Times New Roman" w:eastAsia="Times New Roman" w:hAnsi="Times New Roman" w:cs="Arabic Transparent"/>
          <w:color w:val="000000" w:themeColor="text1"/>
          <w:sz w:val="28"/>
          <w:szCs w:val="28"/>
          <w:rtl/>
        </w:rPr>
        <w:t xml:space="preserve"> وهذا الذي قاله غريب جدا</w:t>
      </w:r>
      <w:r w:rsidR="00D638BB" w:rsidRPr="00D638BB">
        <w:rPr>
          <w:rFonts w:ascii="Times New Roman" w:eastAsia="Times New Roman" w:hAnsi="Times New Roman" w:cs="Arabic Transparent" w:hint="cs"/>
          <w:color w:val="000000" w:themeColor="text1"/>
          <w:sz w:val="28"/>
          <w:szCs w:val="28"/>
          <w:rtl/>
        </w:rPr>
        <w:t>ً</w:t>
      </w:r>
      <w:r w:rsidR="00D638BB" w:rsidRPr="00D638BB">
        <w:rPr>
          <w:rFonts w:ascii="Times New Roman" w:eastAsia="Times New Roman" w:hAnsi="Times New Roman" w:cs="Arabic Transparent"/>
          <w:color w:val="000000" w:themeColor="text1"/>
          <w:sz w:val="28"/>
          <w:szCs w:val="28"/>
          <w:rtl/>
        </w:rPr>
        <w:t>، وقد تقدم نقل الخلاف عمن قبل الشافعي، والله أعلم</w:t>
      </w:r>
      <w:r w:rsidR="00D638BB" w:rsidRPr="00D638BB">
        <w:rPr>
          <w:rFonts w:ascii="Times New Roman" w:eastAsia="Times New Roman" w:hAnsi="Times New Roman" w:cs="Arabic Transparent"/>
          <w:color w:val="000000" w:themeColor="text1"/>
          <w:sz w:val="28"/>
          <w:szCs w:val="28"/>
        </w:rPr>
        <w:t>.</w:t>
      </w:r>
    </w:p>
    <w:p w:rsidR="00A2524A" w:rsidRPr="00D638BB" w:rsidRDefault="00A2524A" w:rsidP="00A2524A">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Pr="00D638BB">
        <w:rPr>
          <w:rFonts w:ascii="Times New Roman" w:eastAsia="Times New Roman" w:hAnsi="Times New Roman" w:cs="Arabic Transparent"/>
          <w:color w:val="000000" w:themeColor="text1"/>
          <w:sz w:val="28"/>
          <w:szCs w:val="28"/>
          <w:rtl/>
        </w:rPr>
        <w:t>وقال الإمام أبو جعفر بن جرير</w:t>
      </w:r>
      <w:r w:rsidRPr="00D638BB">
        <w:rPr>
          <w:rFonts w:ascii="Times New Roman" w:eastAsia="Times New Roman" w:hAnsi="Times New Roman" w:cs="Arabic Transparent" w:hint="cs"/>
          <w:color w:val="000000" w:themeColor="text1"/>
          <w:sz w:val="28"/>
          <w:szCs w:val="28"/>
          <w:rtl/>
        </w:rPr>
        <w:t xml:space="preserve">: </w:t>
      </w:r>
      <w:r w:rsidRPr="00D638BB">
        <w:rPr>
          <w:rFonts w:ascii="Times New Roman" w:eastAsia="Times New Roman" w:hAnsi="Times New Roman" w:cs="Arabic Transparent"/>
          <w:color w:val="000000" w:themeColor="text1"/>
          <w:sz w:val="28"/>
          <w:szCs w:val="28"/>
          <w:rtl/>
        </w:rPr>
        <w:t>من حرم ذبيحة الناسي، فقد خرج من قول جميع الحجة وخالف الخبر الثابت عن رسول الله صلى الله عليه وسلم في ذلك</w:t>
      </w:r>
      <w:r w:rsidRPr="00D638BB">
        <w:rPr>
          <w:rFonts w:ascii="Times New Roman" w:eastAsia="Times New Roman" w:hAnsi="Times New Roman" w:cs="Arabic Transparent" w:hint="cs"/>
          <w:color w:val="000000" w:themeColor="text1"/>
          <w:sz w:val="28"/>
          <w:szCs w:val="28"/>
          <w:rtl/>
        </w:rPr>
        <w:t>.</w:t>
      </w:r>
      <w:r w:rsidRPr="00D638BB">
        <w:rPr>
          <w:rFonts w:ascii="Times New Roman" w:eastAsia="Times New Roman" w:hAnsi="Times New Roman" w:cs="Arabic Transparent"/>
          <w:color w:val="000000" w:themeColor="text1"/>
          <w:sz w:val="28"/>
          <w:szCs w:val="28"/>
          <w:rtl/>
        </w:rPr>
        <w:t xml:space="preserve"> يعني ما رواه الحافظ أبو بكر </w:t>
      </w:r>
    </w:p>
    <w:p w:rsidR="00923442" w:rsidRPr="00790560" w:rsidRDefault="00923442" w:rsidP="00F043EE">
      <w:pPr>
        <w:bidi/>
        <w:spacing w:after="0" w:line="360" w:lineRule="auto"/>
        <w:ind w:left="-1"/>
        <w:jc w:val="both"/>
        <w:rPr>
          <w:rFonts w:asciiTheme="majorBidi" w:eastAsia="Times New Roman" w:hAnsiTheme="majorBidi"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_</w:t>
      </w:r>
      <w:r w:rsidRPr="00790560">
        <w:rPr>
          <w:rFonts w:asciiTheme="majorBidi" w:eastAsia="Times New Roman" w:hAnsiTheme="majorBidi" w:cs="Arabic Transparent"/>
          <w:color w:val="000000" w:themeColor="text1"/>
          <w:sz w:val="20"/>
          <w:szCs w:val="20"/>
          <w:rtl/>
        </w:rPr>
        <w:t>_______________________</w:t>
      </w:r>
      <w:r w:rsidR="00B65439" w:rsidRPr="00790560">
        <w:rPr>
          <w:rFonts w:asciiTheme="majorBidi" w:eastAsia="Times New Roman" w:hAnsiTheme="majorBidi" w:cs="Arabic Transparent"/>
          <w:color w:val="000000" w:themeColor="text1"/>
          <w:sz w:val="20"/>
          <w:szCs w:val="20"/>
          <w:rtl/>
        </w:rPr>
        <w:t>____</w:t>
      </w:r>
      <w:r w:rsidRPr="00790560">
        <w:rPr>
          <w:rFonts w:asciiTheme="majorBidi" w:eastAsia="Times New Roman" w:hAnsiTheme="majorBidi" w:cs="Arabic Transparent"/>
          <w:color w:val="000000" w:themeColor="text1"/>
          <w:sz w:val="20"/>
          <w:szCs w:val="20"/>
          <w:rtl/>
        </w:rPr>
        <w:t xml:space="preserve"> </w:t>
      </w:r>
    </w:p>
    <w:p w:rsidR="00923442" w:rsidRPr="00790560" w:rsidRDefault="003C7C65" w:rsidP="00A2524A">
      <w:pPr>
        <w:pStyle w:val="ListParagraph"/>
        <w:numPr>
          <w:ilvl w:val="0"/>
          <w:numId w:val="81"/>
        </w:numPr>
        <w:spacing w:after="0" w:line="360" w:lineRule="auto"/>
        <w:ind w:left="424" w:hanging="425"/>
        <w:jc w:val="both"/>
        <w:rPr>
          <w:rFonts w:asciiTheme="minorBidi" w:eastAsia="Times New Roman" w:hAnsiTheme="minorBidi" w:cs="Arabic Transparent"/>
          <w:color w:val="000000" w:themeColor="text1"/>
          <w:sz w:val="20"/>
          <w:szCs w:val="20"/>
        </w:rPr>
      </w:pPr>
      <w:r w:rsidRPr="00790560">
        <w:rPr>
          <w:rFonts w:asciiTheme="minorBidi" w:eastAsia="Times New Roman" w:hAnsiTheme="minorBidi" w:cs="Arabic Transparent"/>
          <w:color w:val="000000" w:themeColor="text1"/>
          <w:sz w:val="20"/>
          <w:szCs w:val="20"/>
          <w:rtl/>
        </w:rPr>
        <w:t>أبو داود،</w:t>
      </w:r>
      <w:r w:rsidRPr="00790560">
        <w:rPr>
          <w:rFonts w:asciiTheme="minorBidi" w:hAnsiTheme="minorBidi" w:cs="Arabic Transparent"/>
          <w:color w:val="000000"/>
          <w:sz w:val="20"/>
          <w:szCs w:val="20"/>
          <w:rtl/>
        </w:rPr>
        <w:t xml:space="preserve"> سليمان بن الأشعث بن إسحاق بن بشير بن شداد بن عمرو الأزدي السِّجِسْتاني (ت</w:t>
      </w:r>
      <w:r w:rsidR="00EF4CC6">
        <w:rPr>
          <w:rFonts w:asciiTheme="minorBidi" w:hAnsiTheme="minorBidi" w:cs="Arabic Transparent" w:hint="cs"/>
          <w:color w:val="000000"/>
          <w:sz w:val="20"/>
          <w:szCs w:val="20"/>
          <w:rtl/>
        </w:rPr>
        <w:t xml:space="preserve"> </w:t>
      </w:r>
      <w:r w:rsidRPr="00790560">
        <w:rPr>
          <w:rFonts w:asciiTheme="minorBidi" w:hAnsiTheme="minorBidi" w:cs="Arabic Transparent"/>
          <w:color w:val="000000"/>
          <w:sz w:val="20"/>
          <w:szCs w:val="20"/>
          <w:rtl/>
        </w:rPr>
        <w:t>275هـ)</w:t>
      </w:r>
      <w:r w:rsidRPr="00790560">
        <w:rPr>
          <w:rFonts w:asciiTheme="minorBidi" w:eastAsia="Times New Roman" w:hAnsiTheme="minorBidi" w:cs="Arabic Transparent"/>
          <w:color w:val="000000" w:themeColor="text1"/>
          <w:sz w:val="20"/>
          <w:szCs w:val="20"/>
          <w:rtl/>
        </w:rPr>
        <w:t>،</w:t>
      </w:r>
      <w:r w:rsidR="00EF4CC6">
        <w:rPr>
          <w:rFonts w:asciiTheme="minorBidi" w:eastAsia="Times New Roman" w:hAnsiTheme="minorBidi" w:cs="Arabic Transparent" w:hint="cs"/>
          <w:b/>
          <w:bCs/>
          <w:color w:val="000000" w:themeColor="text1"/>
          <w:sz w:val="20"/>
          <w:szCs w:val="20"/>
          <w:rtl/>
        </w:rPr>
        <w:t xml:space="preserve"> </w:t>
      </w:r>
      <w:r w:rsidRPr="00790560">
        <w:rPr>
          <w:rFonts w:asciiTheme="minorBidi" w:eastAsia="Times New Roman" w:hAnsiTheme="minorBidi" w:cs="Arabic Transparent"/>
          <w:b/>
          <w:bCs/>
          <w:color w:val="000000" w:themeColor="text1"/>
          <w:sz w:val="20"/>
          <w:szCs w:val="20"/>
          <w:rtl/>
        </w:rPr>
        <w:t>المراسيل</w:t>
      </w:r>
      <w:r w:rsidRPr="00790560">
        <w:rPr>
          <w:rFonts w:asciiTheme="minorBidi" w:eastAsia="Times New Roman" w:hAnsiTheme="minorBidi" w:cs="Arabic Transparent"/>
          <w:color w:val="000000" w:themeColor="text1"/>
          <w:sz w:val="20"/>
          <w:szCs w:val="20"/>
          <w:rtl/>
        </w:rPr>
        <w:t>، ط1،</w:t>
      </w:r>
      <w:r w:rsidR="00CE7036" w:rsidRPr="00790560">
        <w:rPr>
          <w:rFonts w:asciiTheme="minorBidi" w:eastAsia="Times New Roman" w:hAnsiTheme="minorBidi" w:cs="Arabic Transparent" w:hint="cs"/>
          <w:color w:val="000000" w:themeColor="text1"/>
          <w:sz w:val="20"/>
          <w:szCs w:val="20"/>
          <w:rtl/>
        </w:rPr>
        <w:t>1م،</w:t>
      </w:r>
      <w:r w:rsidR="00EF4CC6">
        <w:rPr>
          <w:rFonts w:asciiTheme="minorBidi" w:eastAsia="Times New Roman" w:hAnsiTheme="minorBidi" w:cs="Arabic Transparent" w:hint="cs"/>
          <w:color w:val="000000" w:themeColor="text1"/>
          <w:sz w:val="20"/>
          <w:szCs w:val="20"/>
          <w:rtl/>
        </w:rPr>
        <w:t xml:space="preserve"> </w:t>
      </w:r>
      <w:r w:rsidR="00A2524A">
        <w:rPr>
          <w:rFonts w:asciiTheme="minorBidi" w:eastAsia="Times New Roman" w:hAnsiTheme="minorBidi" w:cs="Arabic Transparent" w:hint="cs"/>
          <w:color w:val="000000" w:themeColor="text1"/>
          <w:sz w:val="20"/>
          <w:szCs w:val="20"/>
          <w:rtl/>
        </w:rPr>
        <w:t xml:space="preserve">  </w:t>
      </w:r>
      <w:r w:rsidR="00CE7036" w:rsidRPr="00790560">
        <w:rPr>
          <w:rFonts w:asciiTheme="minorBidi" w:eastAsia="Times New Roman" w:hAnsiTheme="minorBidi" w:cs="Arabic Transparent" w:hint="cs"/>
          <w:color w:val="000000" w:themeColor="text1"/>
          <w:sz w:val="20"/>
          <w:szCs w:val="20"/>
          <w:rtl/>
        </w:rPr>
        <w:t>(</w:t>
      </w:r>
      <w:r w:rsidRPr="00790560">
        <w:rPr>
          <w:rFonts w:asciiTheme="minorBidi" w:eastAsia="Times New Roman" w:hAnsiTheme="minorBidi" w:cs="Arabic Transparent"/>
          <w:color w:val="000000" w:themeColor="text1"/>
          <w:sz w:val="20"/>
          <w:szCs w:val="20"/>
          <w:rtl/>
        </w:rPr>
        <w:t xml:space="preserve"> تح</w:t>
      </w:r>
      <w:r w:rsidR="00CE7036" w:rsidRPr="00790560">
        <w:rPr>
          <w:rFonts w:asciiTheme="minorBidi" w:eastAsia="Times New Roman" w:hAnsiTheme="minorBidi" w:cs="Arabic Transparent" w:hint="cs"/>
          <w:color w:val="000000" w:themeColor="text1"/>
          <w:sz w:val="20"/>
          <w:szCs w:val="20"/>
          <w:rtl/>
        </w:rPr>
        <w:t xml:space="preserve">قيق </w:t>
      </w:r>
      <w:r w:rsidRPr="00790560">
        <w:rPr>
          <w:rFonts w:asciiTheme="minorBidi" w:eastAsia="Times New Roman" w:hAnsiTheme="minorBidi" w:cs="Arabic Transparent"/>
          <w:color w:val="000000" w:themeColor="text1"/>
          <w:sz w:val="20"/>
          <w:szCs w:val="20"/>
          <w:rtl/>
        </w:rPr>
        <w:t>شعيب الأرناؤوط</w:t>
      </w:r>
      <w:r w:rsidR="00CE7036" w:rsidRPr="00790560">
        <w:rPr>
          <w:rFonts w:asciiTheme="minorBidi" w:eastAsia="Times New Roman" w:hAnsiTheme="minorBidi" w:cs="Arabic Transparent" w:hint="cs"/>
          <w:color w:val="000000" w:themeColor="text1"/>
          <w:sz w:val="20"/>
          <w:szCs w:val="20"/>
          <w:rtl/>
        </w:rPr>
        <w:t>)</w:t>
      </w:r>
      <w:r w:rsidR="00CE7036" w:rsidRPr="00790560">
        <w:rPr>
          <w:rFonts w:asciiTheme="minorBidi" w:eastAsia="Times New Roman" w:hAnsiTheme="minorBidi" w:cs="Arabic Transparent"/>
          <w:color w:val="000000" w:themeColor="text1"/>
          <w:sz w:val="20"/>
          <w:szCs w:val="20"/>
          <w:rtl/>
        </w:rPr>
        <w:t>،</w:t>
      </w:r>
      <w:r w:rsidRPr="00790560">
        <w:rPr>
          <w:rFonts w:asciiTheme="minorBidi" w:eastAsia="Times New Roman" w:hAnsiTheme="minorBidi" w:cs="Arabic Transparent"/>
          <w:color w:val="000000" w:themeColor="text1"/>
          <w:sz w:val="20"/>
          <w:szCs w:val="20"/>
          <w:rtl/>
        </w:rPr>
        <w:t xml:space="preserve"> مؤسسة الرسالة</w:t>
      </w:r>
      <w:r w:rsidR="00EF4CC6">
        <w:rPr>
          <w:rFonts w:asciiTheme="minorBidi" w:eastAsia="Times New Roman" w:hAnsiTheme="minorBidi" w:cs="Arabic Transparent" w:hint="cs"/>
          <w:color w:val="000000" w:themeColor="text1"/>
          <w:sz w:val="20"/>
          <w:szCs w:val="20"/>
          <w:rtl/>
        </w:rPr>
        <w:t xml:space="preserve"> </w:t>
      </w:r>
      <w:r w:rsidR="00EF4CC6">
        <w:rPr>
          <w:rFonts w:asciiTheme="minorBidi" w:eastAsia="Times New Roman" w:hAnsiTheme="minorBidi" w:cs="Arabic Transparent"/>
          <w:color w:val="000000" w:themeColor="text1"/>
          <w:sz w:val="20"/>
          <w:szCs w:val="20"/>
          <w:rtl/>
        </w:rPr>
        <w:t>–</w:t>
      </w:r>
      <w:r w:rsidRPr="00790560">
        <w:rPr>
          <w:rFonts w:asciiTheme="minorBidi" w:eastAsia="Times New Roman" w:hAnsiTheme="minorBidi" w:cs="Arabic Transparent"/>
          <w:color w:val="000000" w:themeColor="text1"/>
          <w:sz w:val="20"/>
          <w:szCs w:val="20"/>
          <w:rtl/>
        </w:rPr>
        <w:t xml:space="preserve"> بيروت</w:t>
      </w:r>
      <w:r w:rsidR="00EF4CC6">
        <w:rPr>
          <w:rFonts w:asciiTheme="minorBidi" w:eastAsia="Times New Roman" w:hAnsiTheme="minorBidi" w:cs="Arabic Transparent" w:hint="cs"/>
          <w:color w:val="000000" w:themeColor="text1"/>
          <w:sz w:val="20"/>
          <w:szCs w:val="20"/>
          <w:rtl/>
        </w:rPr>
        <w:t xml:space="preserve"> </w:t>
      </w:r>
      <w:r w:rsidRPr="00790560">
        <w:rPr>
          <w:rFonts w:asciiTheme="minorBidi" w:eastAsia="Times New Roman" w:hAnsiTheme="minorBidi" w:cs="Arabic Transparent"/>
          <w:color w:val="000000" w:themeColor="text1"/>
          <w:sz w:val="20"/>
          <w:szCs w:val="20"/>
          <w:rtl/>
        </w:rPr>
        <w:t xml:space="preserve">، 1408هـ، حديث </w:t>
      </w:r>
      <w:r w:rsidR="00923442" w:rsidRPr="00790560">
        <w:rPr>
          <w:rFonts w:asciiTheme="minorBidi" w:eastAsia="Times New Roman" w:hAnsiTheme="minorBidi" w:cs="Arabic Transparent"/>
          <w:color w:val="000000" w:themeColor="text1"/>
          <w:sz w:val="20"/>
          <w:szCs w:val="20"/>
          <w:rtl/>
        </w:rPr>
        <w:t xml:space="preserve">رقم (378). ورواه البيهقي في السنن الكبرى (9/240) من طريق أبي داود به. </w:t>
      </w:r>
      <w:r w:rsidR="00D44ADF" w:rsidRPr="00790560">
        <w:rPr>
          <w:rFonts w:asciiTheme="minorBidi" w:eastAsia="Times New Roman" w:hAnsiTheme="minorBidi" w:cs="Arabic Transparent"/>
          <w:color w:val="000000" w:themeColor="text1"/>
          <w:sz w:val="20"/>
          <w:szCs w:val="20"/>
          <w:rtl/>
        </w:rPr>
        <w:t xml:space="preserve"> قال العلامة جمال الدين الزيلعي في نصب الراية عن ابن القطان قوله:"</w:t>
      </w:r>
      <w:r w:rsidR="00923442" w:rsidRPr="00790560">
        <w:rPr>
          <w:rFonts w:asciiTheme="minorBidi" w:eastAsia="Times New Roman" w:hAnsiTheme="minorBidi" w:cs="Arabic Transparent"/>
          <w:color w:val="000000" w:themeColor="text1"/>
          <w:sz w:val="20"/>
          <w:szCs w:val="20"/>
          <w:rtl/>
        </w:rPr>
        <w:t xml:space="preserve"> فيه مع الإرسال أن الصلت السدوسي لا يعرف له حال ولا يعرف بغير هذا، ولا روى عنه غير ثور بن يزيد"</w:t>
      </w:r>
      <w:r w:rsidR="00EF4CC6">
        <w:rPr>
          <w:rFonts w:asciiTheme="minorBidi" w:eastAsia="Times New Roman" w:hAnsiTheme="minorBidi" w:cs="Arabic Transparent" w:hint="cs"/>
          <w:color w:val="000000" w:themeColor="text1"/>
          <w:sz w:val="20"/>
          <w:szCs w:val="20"/>
          <w:rtl/>
        </w:rPr>
        <w:t xml:space="preserve"> (الزيلعي، </w:t>
      </w:r>
      <w:r w:rsidR="00EF4CC6" w:rsidRPr="00EF4CC6">
        <w:rPr>
          <w:rFonts w:asciiTheme="minorBidi" w:eastAsia="Times New Roman" w:hAnsiTheme="minorBidi" w:cs="Arabic Transparent" w:hint="cs"/>
          <w:b/>
          <w:bCs/>
          <w:color w:val="000000" w:themeColor="text1"/>
          <w:sz w:val="20"/>
          <w:szCs w:val="20"/>
          <w:rtl/>
        </w:rPr>
        <w:t>نصب الراية</w:t>
      </w:r>
      <w:r w:rsidR="00EF4CC6">
        <w:rPr>
          <w:rFonts w:asciiTheme="minorBidi" w:eastAsia="Times New Roman" w:hAnsiTheme="minorBidi" w:cs="Arabic Transparent" w:hint="cs"/>
          <w:color w:val="000000" w:themeColor="text1"/>
          <w:sz w:val="20"/>
          <w:szCs w:val="20"/>
          <w:rtl/>
        </w:rPr>
        <w:t>، جـ4، ص183).</w:t>
      </w:r>
      <w:r w:rsidR="00EF4CC6" w:rsidRPr="00790560">
        <w:rPr>
          <w:rFonts w:asciiTheme="minorBidi" w:eastAsia="Times New Roman" w:hAnsiTheme="minorBidi" w:cs="Arabic Transparent"/>
          <w:color w:val="000000" w:themeColor="text1"/>
          <w:sz w:val="20"/>
          <w:szCs w:val="20"/>
          <w:rtl/>
        </w:rPr>
        <w:t xml:space="preserve"> </w:t>
      </w:r>
    </w:p>
    <w:p w:rsidR="00923442" w:rsidRPr="00790560" w:rsidRDefault="00923442" w:rsidP="00A2524A">
      <w:pPr>
        <w:pStyle w:val="ListParagraph"/>
        <w:numPr>
          <w:ilvl w:val="0"/>
          <w:numId w:val="81"/>
        </w:numPr>
        <w:spacing w:after="0" w:line="360" w:lineRule="auto"/>
        <w:ind w:left="424" w:hanging="425"/>
        <w:jc w:val="both"/>
        <w:rPr>
          <w:rFonts w:asciiTheme="minorBidi" w:eastAsia="Times New Roman" w:hAnsiTheme="minorBidi" w:cs="Arabic Transparent"/>
          <w:color w:val="000000" w:themeColor="text1"/>
          <w:sz w:val="20"/>
          <w:szCs w:val="20"/>
          <w:rtl/>
          <w:lang w:bidi="ar-JO"/>
        </w:rPr>
      </w:pPr>
      <w:r w:rsidRPr="00790560">
        <w:rPr>
          <w:rFonts w:asciiTheme="minorBidi" w:hAnsiTheme="minorBidi" w:cs="Arabic Transparent"/>
          <w:color w:val="000000" w:themeColor="text1"/>
          <w:sz w:val="20"/>
          <w:szCs w:val="20"/>
          <w:rtl/>
          <w:lang w:bidi="ar-JO"/>
        </w:rPr>
        <w:t>سنن الدارقطني</w:t>
      </w:r>
      <w:r w:rsidR="00ED0014" w:rsidRPr="00790560">
        <w:rPr>
          <w:rFonts w:asciiTheme="minorBidi" w:hAnsiTheme="minorBidi" w:cs="Arabic Transparent" w:hint="cs"/>
          <w:color w:val="000000" w:themeColor="text1"/>
          <w:sz w:val="20"/>
          <w:szCs w:val="20"/>
          <w:rtl/>
          <w:lang w:bidi="ar-JO"/>
        </w:rPr>
        <w:t>،</w:t>
      </w:r>
      <w:r w:rsidR="00EF4CC6">
        <w:rPr>
          <w:rFonts w:asciiTheme="minorBidi" w:hAnsiTheme="minorBidi" w:cs="Arabic Transparent" w:hint="cs"/>
          <w:color w:val="000000" w:themeColor="text1"/>
          <w:sz w:val="20"/>
          <w:szCs w:val="20"/>
          <w:rtl/>
          <w:lang w:bidi="ar-JO"/>
        </w:rPr>
        <w:t xml:space="preserve"> </w:t>
      </w:r>
      <w:r w:rsidR="00ED0014" w:rsidRPr="00790560">
        <w:rPr>
          <w:rFonts w:asciiTheme="minorBidi" w:hAnsiTheme="minorBidi" w:cs="Arabic Transparent" w:hint="cs"/>
          <w:color w:val="000000" w:themeColor="text1"/>
          <w:sz w:val="20"/>
          <w:szCs w:val="20"/>
          <w:rtl/>
          <w:lang w:bidi="ar-JO"/>
        </w:rPr>
        <w:t>جـ4،</w:t>
      </w:r>
      <w:r w:rsidR="00EF4CC6">
        <w:rPr>
          <w:rFonts w:asciiTheme="minorBidi" w:hAnsiTheme="minorBidi" w:cs="Arabic Transparent" w:hint="cs"/>
          <w:color w:val="000000" w:themeColor="text1"/>
          <w:sz w:val="20"/>
          <w:szCs w:val="20"/>
          <w:rtl/>
          <w:lang w:bidi="ar-JO"/>
        </w:rPr>
        <w:t xml:space="preserve"> </w:t>
      </w:r>
      <w:r w:rsidR="00ED0014" w:rsidRPr="00790560">
        <w:rPr>
          <w:rFonts w:asciiTheme="minorBidi" w:hAnsiTheme="minorBidi" w:cs="Arabic Transparent" w:hint="cs"/>
          <w:color w:val="000000" w:themeColor="text1"/>
          <w:sz w:val="20"/>
          <w:szCs w:val="20"/>
          <w:rtl/>
          <w:lang w:bidi="ar-JO"/>
        </w:rPr>
        <w:t>ص295.</w:t>
      </w:r>
      <w:r w:rsidRPr="00790560">
        <w:rPr>
          <w:rFonts w:asciiTheme="minorBidi" w:hAnsiTheme="minorBidi" w:cs="Arabic Transparent"/>
          <w:color w:val="000000" w:themeColor="text1"/>
          <w:sz w:val="20"/>
          <w:szCs w:val="20"/>
          <w:rtl/>
          <w:lang w:bidi="ar-JO"/>
        </w:rPr>
        <w:t xml:space="preserve"> وقد روى مرفوعا</w:t>
      </w:r>
      <w:r w:rsidR="00CE7036" w:rsidRPr="00790560">
        <w:rPr>
          <w:rFonts w:asciiTheme="minorBidi" w:hAnsiTheme="minorBidi" w:cs="Arabic Transparent" w:hint="cs"/>
          <w:color w:val="000000" w:themeColor="text1"/>
          <w:sz w:val="20"/>
          <w:szCs w:val="20"/>
          <w:rtl/>
          <w:lang w:bidi="ar-JO"/>
        </w:rPr>
        <w:t>ً</w:t>
      </w:r>
      <w:r w:rsidRPr="00790560">
        <w:rPr>
          <w:rFonts w:asciiTheme="minorBidi" w:hAnsiTheme="minorBidi" w:cs="Arabic Transparent"/>
          <w:color w:val="000000" w:themeColor="text1"/>
          <w:sz w:val="20"/>
          <w:szCs w:val="20"/>
          <w:rtl/>
          <w:lang w:bidi="ar-JO"/>
        </w:rPr>
        <w:t>، ورجح البيهقي وقفه</w:t>
      </w:r>
      <w:r w:rsidR="00EF4CC6">
        <w:rPr>
          <w:rFonts w:asciiTheme="minorBidi" w:hAnsiTheme="minorBidi" w:cs="Arabic Transparent" w:hint="cs"/>
          <w:color w:val="000000" w:themeColor="text1"/>
          <w:sz w:val="20"/>
          <w:szCs w:val="20"/>
          <w:rtl/>
          <w:lang w:bidi="ar-JO"/>
        </w:rPr>
        <w:t>،</w:t>
      </w:r>
      <w:r w:rsidRPr="00790560">
        <w:rPr>
          <w:rFonts w:asciiTheme="minorBidi" w:hAnsiTheme="minorBidi" w:cs="Arabic Transparent"/>
          <w:color w:val="000000" w:themeColor="text1"/>
          <w:sz w:val="20"/>
          <w:szCs w:val="20"/>
          <w:rtl/>
          <w:lang w:bidi="ar-JO"/>
        </w:rPr>
        <w:t xml:space="preserve"> وصححه ابن السكن.</w:t>
      </w:r>
    </w:p>
    <w:p w:rsidR="00923442" w:rsidRPr="00790560" w:rsidRDefault="00A2524A"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D638BB">
        <w:rPr>
          <w:rFonts w:ascii="Times New Roman" w:eastAsia="Times New Roman" w:hAnsi="Times New Roman" w:cs="Arabic Transparent"/>
          <w:color w:val="000000" w:themeColor="text1"/>
          <w:sz w:val="28"/>
          <w:szCs w:val="28"/>
          <w:rtl/>
        </w:rPr>
        <w:t>البيهقي</w:t>
      </w:r>
      <w:r w:rsidRPr="00D638BB">
        <w:rPr>
          <w:rFonts w:ascii="Times New Roman" w:eastAsia="Times New Roman" w:hAnsi="Times New Roman" w:cs="Arabic Transparent" w:hint="cs"/>
          <w:color w:val="000000" w:themeColor="text1"/>
          <w:sz w:val="28"/>
          <w:szCs w:val="28"/>
          <w:rtl/>
        </w:rPr>
        <w:t xml:space="preserve">: </w:t>
      </w:r>
      <w:r w:rsidRPr="00D638BB">
        <w:rPr>
          <w:rFonts w:ascii="Times New Roman" w:eastAsia="Times New Roman" w:hAnsi="Times New Roman" w:cs="Arabic Transparent"/>
          <w:color w:val="000000" w:themeColor="text1"/>
          <w:sz w:val="28"/>
          <w:szCs w:val="28"/>
          <w:rtl/>
        </w:rPr>
        <w:t xml:space="preserve">أنبأنا أبو عبد الله الحافظ، حدثنا أبو العباس الأصم، حدثنا أبو أمية الطرسوسي حدثنا </w:t>
      </w:r>
      <w:r w:rsidR="00D638BB" w:rsidRPr="00D638BB">
        <w:rPr>
          <w:rFonts w:ascii="Times New Roman" w:eastAsia="Times New Roman" w:hAnsi="Times New Roman" w:cs="Arabic Transparent"/>
          <w:color w:val="000000" w:themeColor="text1"/>
          <w:sz w:val="28"/>
          <w:szCs w:val="28"/>
          <w:rtl/>
        </w:rPr>
        <w:t>محمد بن يزيد، حدثنا معقل بن عبيد الله، عن عمرو بن دينار، عن عكرمة، عن ابن عباس، عن النبي صلى الله عليه وسلم قال</w:t>
      </w:r>
      <w:r w:rsidR="00D638BB" w:rsidRPr="00D638BB">
        <w:rPr>
          <w:rFonts w:ascii="Times New Roman" w:eastAsia="Times New Roman" w:hAnsi="Times New Roman" w:cs="Arabic Transparent" w:hint="cs"/>
          <w:color w:val="000000" w:themeColor="text1"/>
          <w:sz w:val="28"/>
          <w:szCs w:val="28"/>
          <w:rtl/>
        </w:rPr>
        <w:t>:"</w:t>
      </w:r>
      <w:r w:rsidR="00D638BB" w:rsidRPr="00D638BB">
        <w:rPr>
          <w:rFonts w:ascii="Times New Roman" w:eastAsia="Times New Roman" w:hAnsi="Times New Roman" w:cs="Arabic Transparent"/>
          <w:color w:val="000000" w:themeColor="text1"/>
          <w:sz w:val="28"/>
          <w:szCs w:val="28"/>
          <w:rtl/>
        </w:rPr>
        <w:t>المسلم يكفي</w:t>
      </w:r>
      <w:r w:rsidR="00D638BB">
        <w:rPr>
          <w:rFonts w:ascii="Times New Roman" w:eastAsia="Times New Roman" w:hAnsi="Times New Roman" w:cs="Arabic Transparent"/>
          <w:color w:val="000000" w:themeColor="text1"/>
          <w:sz w:val="28"/>
          <w:szCs w:val="28"/>
          <w:rtl/>
        </w:rPr>
        <w:t>ه اسمه، إن نسي أن يسمي حين يذبح</w:t>
      </w:r>
      <w:r w:rsidR="00D638BB" w:rsidRPr="00D638BB">
        <w:rPr>
          <w:rFonts w:ascii="Times New Roman" w:eastAsia="Times New Roman" w:hAnsi="Times New Roman" w:cs="Arabic Transparent"/>
          <w:color w:val="000000" w:themeColor="text1"/>
          <w:sz w:val="28"/>
          <w:szCs w:val="28"/>
          <w:rtl/>
        </w:rPr>
        <w:t xml:space="preserve"> فليذكر اسم الله وليأكله</w:t>
      </w:r>
      <w:r w:rsidR="00D638BB" w:rsidRPr="00D638BB">
        <w:rPr>
          <w:rFonts w:ascii="Times New Roman" w:eastAsia="Times New Roman" w:hAnsi="Times New Roman" w:cs="Arabic Transparent"/>
          <w:color w:val="000000" w:themeColor="text1"/>
          <w:sz w:val="28"/>
          <w:szCs w:val="28"/>
        </w:rPr>
        <w:t xml:space="preserve">" </w:t>
      </w:r>
      <w:r w:rsidR="00D638BB" w:rsidRPr="00D638BB">
        <w:rPr>
          <w:rFonts w:ascii="Times New Roman" w:eastAsia="Times New Roman" w:hAnsi="Times New Roman" w:cs="Arabic Transparent" w:hint="cs"/>
          <w:color w:val="000000" w:themeColor="text1"/>
          <w:sz w:val="28"/>
          <w:szCs w:val="28"/>
          <w:rtl/>
        </w:rPr>
        <w:t>.</w:t>
      </w:r>
      <w:r w:rsid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وهذا الحديث رفعه خطأ، أخطأ فيه معقل بن عبيد الله الجزيري  فإنه وإن كان من رجال مسلم إلا أن سعيد بن منصور، وعبد الله بن الزبير الحميدي روياه عن سفيان بن عيينة، عن عمرو</w:t>
      </w:r>
      <w:r w:rsidR="00D638BB" w:rsidRPr="00D638BB">
        <w:rPr>
          <w:rFonts w:ascii="Times New Roman" w:eastAsia="Times New Roman" w:hAnsi="Times New Roman" w:cs="Arabic Transparent" w:hint="cs"/>
          <w:color w:val="000000" w:themeColor="text1"/>
          <w:sz w:val="28"/>
          <w:szCs w:val="28"/>
          <w:rtl/>
        </w:rPr>
        <w:t>،عن</w:t>
      </w:r>
      <w:r w:rsidR="00D638BB">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أبي الشعثاء، عن عكرمة، عن ابن عباس، من قوله</w:t>
      </w:r>
      <w:r w:rsidR="00020C0E">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 xml:space="preserve">فزادا في إسناده </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أبا الشعثاء</w:t>
      </w:r>
      <w:r w:rsidR="00923442" w:rsidRPr="00790560">
        <w:rPr>
          <w:rFonts w:ascii="Times New Roman" w:eastAsia="Times New Roman" w:hAnsi="Times New Roman" w:cs="Arabic Transparent"/>
          <w:color w:val="000000" w:themeColor="text1"/>
          <w:sz w:val="28"/>
          <w:szCs w:val="28"/>
        </w:rPr>
        <w:t>"</w:t>
      </w:r>
      <w:r w:rsidR="00923442" w:rsidRPr="00790560">
        <w:rPr>
          <w:rFonts w:ascii="Times New Roman" w:eastAsia="Times New Roman" w:hAnsi="Times New Roman" w:cs="Arabic Transparent"/>
          <w:color w:val="000000" w:themeColor="text1"/>
          <w:sz w:val="28"/>
          <w:szCs w:val="28"/>
          <w:rtl/>
        </w:rPr>
        <w:t xml:space="preserve"> وو</w:t>
      </w:r>
      <w:r w:rsidR="0058156A" w:rsidRPr="00790560">
        <w:rPr>
          <w:rFonts w:ascii="Times New Roman" w:eastAsia="Times New Roman" w:hAnsi="Times New Roman" w:cs="Arabic Transparent" w:hint="cs"/>
          <w:color w:val="000000" w:themeColor="text1"/>
          <w:sz w:val="28"/>
          <w:szCs w:val="28"/>
          <w:rtl/>
        </w:rPr>
        <w:t>ثقاه،</w:t>
      </w:r>
      <w:r w:rsidR="00020C0E">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وهذا أصح، نص عليه البيهقي وغيره من الحفاظ</w:t>
      </w:r>
      <w:r w:rsidR="00923442" w:rsidRPr="00790560">
        <w:rPr>
          <w:rFonts w:ascii="Times New Roman" w:eastAsia="Times New Roman" w:hAnsi="Times New Roman" w:cs="Arabic Transparent" w:hint="cs"/>
          <w:color w:val="000000" w:themeColor="text1"/>
          <w:sz w:val="28"/>
          <w:szCs w:val="28"/>
          <w:rtl/>
        </w:rPr>
        <w:t>.</w:t>
      </w:r>
    </w:p>
    <w:p w:rsidR="00E777EE" w:rsidRPr="00790560" w:rsidRDefault="00E777EE" w:rsidP="00F043EE">
      <w:pPr>
        <w:bidi/>
        <w:spacing w:after="0" w:line="360" w:lineRule="auto"/>
        <w:ind w:left="-1"/>
        <w:jc w:val="both"/>
        <w:rPr>
          <w:rFonts w:ascii="Times New Roman" w:eastAsia="Times New Roman" w:hAnsi="Times New Roman" w:cs="Arabic Transparent"/>
          <w:color w:val="000000" w:themeColor="text1"/>
          <w:sz w:val="28"/>
          <w:szCs w:val="28"/>
        </w:rPr>
      </w:pPr>
    </w:p>
    <w:p w:rsidR="00923442" w:rsidRPr="00790560" w:rsidRDefault="00E777EE"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وقد نقل ابن جرير وغيره</w:t>
      </w:r>
      <w:r w:rsidR="00020C0E">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عن الشعبي، ومحمد بن سيرين، أنهما كرها متروك التسمية نسيانا</w:t>
      </w:r>
      <w:r w:rsidR="00020C0E">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والسلف يطلقون الكراهية على التحريم كثيرا</w:t>
      </w:r>
      <w:r w:rsidR="00020C0E">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والله أعلم</w:t>
      </w:r>
      <w:r w:rsidR="00020C0E">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إلا أن من قاعدة ابن جرير أنه لا يعتبر قول الواحد ولا الاثنين مخالفا</w:t>
      </w:r>
      <w:r w:rsidR="00407D43">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لقول الجمهور، فيعده إجماعا</w:t>
      </w:r>
      <w:r w:rsidR="00407D43">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فليعلم هذا، والله الموفق</w:t>
      </w:r>
      <w:r w:rsidR="00923442" w:rsidRPr="00790560">
        <w:rPr>
          <w:rFonts w:ascii="Times New Roman" w:eastAsia="Times New Roman" w:hAnsi="Times New Roman" w:cs="Arabic Transparent"/>
          <w:color w:val="000000" w:themeColor="text1"/>
          <w:sz w:val="28"/>
          <w:szCs w:val="28"/>
        </w:rPr>
        <w:t>.</w:t>
      </w:r>
    </w:p>
    <w:p w:rsidR="00CE7036" w:rsidRPr="00790560" w:rsidRDefault="008A050C"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قال ابن جرير</w:t>
      </w:r>
      <w:r w:rsidR="00407D43">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حدثنا ابن وكيع، حدثنا أبو أسامة، عن جهير بن يزيد قال</w:t>
      </w:r>
      <w:r w:rsidR="00407D43">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سئل الحسن، سأله رجل أتيت بطير</w:t>
      </w:r>
      <w:r w:rsidR="00407D43">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ك</w:t>
      </w:r>
      <w:r w:rsidR="00407D43">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ر</w:t>
      </w:r>
      <w:r w:rsidR="00407D43">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ى</w:t>
      </w:r>
      <w:r w:rsidR="00407D43">
        <w:rPr>
          <w:rFonts w:ascii="Times New Roman" w:eastAsia="Times New Roman" w:hAnsi="Times New Roman" w:cs="Arabic Transparent" w:hint="cs"/>
          <w:color w:val="000000" w:themeColor="text1"/>
          <w:sz w:val="28"/>
          <w:szCs w:val="28"/>
          <w:vertAlign w:val="superscript"/>
          <w:rtl/>
        </w:rPr>
        <w:t>(1)</w:t>
      </w:r>
      <w:r w:rsidR="00923442" w:rsidRPr="00790560">
        <w:rPr>
          <w:rFonts w:ascii="Times New Roman" w:eastAsia="Times New Roman" w:hAnsi="Times New Roman" w:cs="Arabic Transparent"/>
          <w:color w:val="000000" w:themeColor="text1"/>
          <w:sz w:val="28"/>
          <w:szCs w:val="28"/>
          <w:rtl/>
        </w:rPr>
        <w:t xml:space="preserve"> فمنه ما قد ذبح فذكر اسم الله عليه، ومنه ما نسي أن يذكر اسم الله عليه، واختلط الطير، فقال الحسن</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كله، كله</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قال</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وسألت محمد بن سيرين فقال</w:t>
      </w:r>
      <w:r w:rsidR="00D53F39">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Pr>
        <w:t xml:space="preserve"> </w:t>
      </w:r>
      <w:r w:rsidR="00923442" w:rsidRPr="00790560">
        <w:rPr>
          <w:rFonts w:ascii="Times New Roman" w:eastAsia="Times New Roman" w:hAnsi="Times New Roman" w:cs="Arabic Transparent"/>
          <w:color w:val="000000" w:themeColor="text1"/>
          <w:sz w:val="28"/>
          <w:szCs w:val="28"/>
          <w:rtl/>
        </w:rPr>
        <w:t>قال الله تعالى</w:t>
      </w:r>
      <w:r w:rsidR="00923442" w:rsidRPr="00790560">
        <w:rPr>
          <w:rFonts w:ascii="Times New Roman" w:eastAsia="Times New Roman" w:hAnsi="Times New Roman" w:cs="Arabic Transparent" w:hint="cs"/>
          <w:color w:val="000000" w:themeColor="text1"/>
          <w:sz w:val="28"/>
          <w:szCs w:val="28"/>
          <w:rtl/>
        </w:rPr>
        <w:t>{</w:t>
      </w:r>
      <w:r w:rsidR="00923442" w:rsidRPr="001670BF">
        <w:rPr>
          <w:rFonts w:ascii="Times New Roman" w:eastAsia="Times New Roman" w:hAnsi="Times New Roman" w:cs="Arabic Transparent" w:hint="cs"/>
          <w:color w:val="000000" w:themeColor="text1"/>
          <w:sz w:val="24"/>
          <w:szCs w:val="24"/>
          <w:rtl/>
        </w:rPr>
        <w:t xml:space="preserve"> </w:t>
      </w:r>
      <w:r w:rsidR="00923442" w:rsidRPr="001670BF">
        <w:rPr>
          <w:rFonts w:ascii="QCF2143" w:hAnsi="QCF2143" w:cs="QCF2143"/>
          <w:color w:val="000000" w:themeColor="text1"/>
          <w:sz w:val="24"/>
          <w:szCs w:val="24"/>
          <w:rtl/>
        </w:rPr>
        <w:t>ﱰ</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ﱱ</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ﱲ</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ﱳ</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ﱴ</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ﱵ</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ﱶ</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ﱷ</w:t>
      </w:r>
      <w:r w:rsidR="00923442" w:rsidRPr="001670BF">
        <w:rPr>
          <w:rFonts w:ascii="Times New Roman" w:eastAsia="Times New Roman" w:hAnsi="Times New Roman" w:cs="Arabic Transparent" w:hint="cs"/>
          <w:color w:val="000000" w:themeColor="text1"/>
          <w:sz w:val="24"/>
          <w:szCs w:val="24"/>
          <w:rtl/>
        </w:rPr>
        <w:t xml:space="preserve"> </w:t>
      </w:r>
      <w:r w:rsidR="00923442" w:rsidRPr="00790560">
        <w:rPr>
          <w:rFonts w:ascii="Times New Roman" w:eastAsia="Times New Roman" w:hAnsi="Times New Roman" w:cs="Arabic Transparent" w:hint="cs"/>
          <w:color w:val="000000" w:themeColor="text1"/>
          <w:sz w:val="28"/>
          <w:szCs w:val="28"/>
          <w:rtl/>
        </w:rPr>
        <w:t>}</w:t>
      </w:r>
      <w:r w:rsidR="00E777EE" w:rsidRPr="00790560">
        <w:rPr>
          <w:rFonts w:ascii="Times New Roman" w:eastAsia="Times New Roman" w:hAnsi="Times New Roman" w:cs="Arabic Transparent"/>
          <w:color w:val="000000" w:themeColor="text1"/>
          <w:sz w:val="28"/>
          <w:szCs w:val="28"/>
          <w:rtl/>
        </w:rPr>
        <w:t xml:space="preserve"> واحتج لهذا المذهب بالحديث المروي من طرق عند ابن ماجه، عن ابن عباس، وأبي هريرة، وأبي ذر وعقبة بن عامر، وعبد الله بن عمرو، عن النبي صلى الله عليه وسلم</w:t>
      </w:r>
      <w:r w:rsidR="00E777EE" w:rsidRPr="00790560">
        <w:rPr>
          <w:rFonts w:ascii="Times New Roman" w:eastAsia="Times New Roman" w:hAnsi="Times New Roman" w:cs="Arabic Transparent" w:hint="cs"/>
          <w:color w:val="000000" w:themeColor="text1"/>
          <w:sz w:val="28"/>
          <w:szCs w:val="28"/>
          <w:rtl/>
        </w:rPr>
        <w:t>:"</w:t>
      </w:r>
      <w:r w:rsidR="00E777EE" w:rsidRPr="00790560">
        <w:rPr>
          <w:rFonts w:ascii="Times New Roman" w:eastAsia="Times New Roman" w:hAnsi="Times New Roman" w:cs="Arabic Transparent"/>
          <w:color w:val="000000" w:themeColor="text1"/>
          <w:sz w:val="28"/>
          <w:szCs w:val="28"/>
          <w:rtl/>
        </w:rPr>
        <w:t>إن الله وضع عن أمتي الخطأ والنسيان، وما استكرهوا عليه</w:t>
      </w:r>
      <w:r w:rsidR="00E777EE" w:rsidRPr="00790560">
        <w:rPr>
          <w:rFonts w:ascii="Times New Roman" w:eastAsia="Times New Roman" w:hAnsi="Times New Roman" w:cs="Arabic Transparent" w:hint="cs"/>
          <w:color w:val="000000" w:themeColor="text1"/>
          <w:sz w:val="28"/>
          <w:szCs w:val="28"/>
          <w:rtl/>
        </w:rPr>
        <w:t>"</w:t>
      </w:r>
      <w:r w:rsidR="00E777EE" w:rsidRPr="00790560">
        <w:rPr>
          <w:rFonts w:ascii="Times New Roman" w:eastAsia="Times New Roman" w:hAnsi="Times New Roman" w:cs="Arabic Transparent" w:hint="cs"/>
          <w:color w:val="000000" w:themeColor="text1"/>
          <w:sz w:val="28"/>
          <w:szCs w:val="28"/>
          <w:vertAlign w:val="superscript"/>
          <w:rtl/>
        </w:rPr>
        <w:t>(</w:t>
      </w:r>
      <w:r w:rsidR="00D638BB">
        <w:rPr>
          <w:rFonts w:ascii="Times New Roman" w:eastAsia="Times New Roman" w:hAnsi="Times New Roman" w:cs="Arabic Transparent" w:hint="cs"/>
          <w:color w:val="000000" w:themeColor="text1"/>
          <w:sz w:val="28"/>
          <w:szCs w:val="28"/>
          <w:vertAlign w:val="superscript"/>
          <w:rtl/>
        </w:rPr>
        <w:t>2</w:t>
      </w:r>
      <w:r w:rsidR="00E777EE" w:rsidRPr="00790560">
        <w:rPr>
          <w:rFonts w:ascii="Times New Roman" w:eastAsia="Times New Roman" w:hAnsi="Times New Roman" w:cs="Arabic Transparent" w:hint="cs"/>
          <w:color w:val="000000" w:themeColor="text1"/>
          <w:sz w:val="28"/>
          <w:szCs w:val="28"/>
          <w:vertAlign w:val="superscript"/>
          <w:rtl/>
        </w:rPr>
        <w:t>).</w:t>
      </w:r>
      <w:r w:rsidR="00E777EE" w:rsidRPr="00790560">
        <w:rPr>
          <w:rFonts w:ascii="Times New Roman" w:eastAsia="Times New Roman" w:hAnsi="Times New Roman" w:cs="Arabic Transparent"/>
          <w:color w:val="000000" w:themeColor="text1"/>
          <w:sz w:val="28"/>
          <w:szCs w:val="28"/>
        </w:rPr>
        <w:t xml:space="preserve">  </w:t>
      </w:r>
      <w:r w:rsidR="00E777EE" w:rsidRPr="00790560">
        <w:rPr>
          <w:rFonts w:ascii="Times New Roman" w:eastAsia="Times New Roman" w:hAnsi="Times New Roman" w:cs="Arabic Transparent"/>
          <w:color w:val="000000" w:themeColor="text1"/>
          <w:sz w:val="28"/>
          <w:szCs w:val="28"/>
          <w:rtl/>
        </w:rPr>
        <w:t>وقد روى الحافظ أبو أحمد بن عدي، من حديث مروان بن سالم رضي الله عنه، القرقساني عن الأوزاعي عن يحيى بن أبي كثيرعن أبي سلمة</w:t>
      </w:r>
      <w:r w:rsidR="00E777EE" w:rsidRPr="00790560">
        <w:rPr>
          <w:rFonts w:ascii="Times New Roman" w:eastAsia="Times New Roman" w:hAnsi="Times New Roman" w:cs="Arabic Transparent" w:hint="cs"/>
          <w:color w:val="000000" w:themeColor="text1"/>
          <w:sz w:val="28"/>
          <w:szCs w:val="28"/>
          <w:rtl/>
        </w:rPr>
        <w:t xml:space="preserve"> </w:t>
      </w:r>
      <w:r w:rsidR="00E777EE" w:rsidRPr="00790560">
        <w:rPr>
          <w:rFonts w:ascii="Times New Roman" w:eastAsia="Times New Roman" w:hAnsi="Times New Roman" w:cs="Arabic Transparent"/>
          <w:color w:val="000000" w:themeColor="text1"/>
          <w:sz w:val="28"/>
          <w:szCs w:val="28"/>
          <w:rtl/>
        </w:rPr>
        <w:t>عن أبي هريرة قال</w:t>
      </w:r>
      <w:r w:rsidR="00E777EE" w:rsidRPr="00790560">
        <w:rPr>
          <w:rFonts w:ascii="Times New Roman" w:eastAsia="Times New Roman" w:hAnsi="Times New Roman" w:cs="Arabic Transparent"/>
          <w:color w:val="000000" w:themeColor="text1"/>
          <w:sz w:val="28"/>
          <w:szCs w:val="28"/>
        </w:rPr>
        <w:t xml:space="preserve">: </w:t>
      </w:r>
      <w:r w:rsidR="00E777EE" w:rsidRPr="00790560">
        <w:rPr>
          <w:rFonts w:ascii="Times New Roman" w:eastAsia="Times New Roman" w:hAnsi="Times New Roman" w:cs="Arabic Transparent"/>
          <w:color w:val="000000" w:themeColor="text1"/>
          <w:sz w:val="28"/>
          <w:szCs w:val="28"/>
          <w:rtl/>
        </w:rPr>
        <w:t>جاء رجل إلى النبي صلى الله عليه وسلم فقال</w:t>
      </w:r>
      <w:r w:rsidR="00E777EE" w:rsidRPr="00790560">
        <w:rPr>
          <w:rFonts w:ascii="Times New Roman" w:eastAsia="Times New Roman" w:hAnsi="Times New Roman" w:cs="Arabic Transparent"/>
          <w:color w:val="000000" w:themeColor="text1"/>
          <w:sz w:val="28"/>
          <w:szCs w:val="28"/>
        </w:rPr>
        <w:t xml:space="preserve">: </w:t>
      </w:r>
      <w:r w:rsidR="00E777EE" w:rsidRPr="00790560">
        <w:rPr>
          <w:rFonts w:ascii="Times New Roman" w:eastAsia="Times New Roman" w:hAnsi="Times New Roman" w:cs="Arabic Transparent"/>
          <w:color w:val="000000" w:themeColor="text1"/>
          <w:sz w:val="28"/>
          <w:szCs w:val="28"/>
          <w:rtl/>
        </w:rPr>
        <w:t xml:space="preserve">يا </w:t>
      </w:r>
      <w:r w:rsidR="00B65439" w:rsidRPr="00790560">
        <w:rPr>
          <w:rFonts w:ascii="Times New Roman" w:eastAsia="Times New Roman" w:hAnsi="Times New Roman" w:cs="Arabic Transparent"/>
          <w:color w:val="000000" w:themeColor="text1"/>
          <w:sz w:val="28"/>
          <w:szCs w:val="28"/>
          <w:rtl/>
        </w:rPr>
        <w:t>رسول الله، أرأيت الرجل من</w:t>
      </w:r>
      <w:r w:rsidR="00D638BB">
        <w:rPr>
          <w:rFonts w:ascii="Times New Roman" w:eastAsia="Times New Roman" w:hAnsi="Times New Roman" w:cs="Arabic Transparent" w:hint="cs"/>
          <w:color w:val="000000" w:themeColor="text1"/>
          <w:sz w:val="28"/>
          <w:szCs w:val="28"/>
          <w:rtl/>
        </w:rPr>
        <w:t>ـ</w:t>
      </w:r>
      <w:r w:rsidR="00B65439" w:rsidRPr="00790560">
        <w:rPr>
          <w:rFonts w:ascii="Times New Roman" w:eastAsia="Times New Roman" w:hAnsi="Times New Roman" w:cs="Arabic Transparent"/>
          <w:color w:val="000000" w:themeColor="text1"/>
          <w:sz w:val="28"/>
          <w:szCs w:val="28"/>
          <w:rtl/>
        </w:rPr>
        <w:t>ا يذب</w:t>
      </w:r>
      <w:r w:rsidR="00D638BB">
        <w:rPr>
          <w:rFonts w:ascii="Times New Roman" w:eastAsia="Times New Roman" w:hAnsi="Times New Roman" w:cs="Arabic Transparent" w:hint="cs"/>
          <w:color w:val="000000" w:themeColor="text1"/>
          <w:sz w:val="28"/>
          <w:szCs w:val="28"/>
          <w:rtl/>
        </w:rPr>
        <w:t>ـ</w:t>
      </w:r>
      <w:r w:rsidR="00B65439" w:rsidRPr="00790560">
        <w:rPr>
          <w:rFonts w:ascii="Times New Roman" w:eastAsia="Times New Roman" w:hAnsi="Times New Roman" w:cs="Arabic Transparent"/>
          <w:color w:val="000000" w:themeColor="text1"/>
          <w:sz w:val="28"/>
          <w:szCs w:val="28"/>
          <w:rtl/>
        </w:rPr>
        <w:t>ح وينس</w:t>
      </w:r>
      <w:r w:rsidR="00D638BB">
        <w:rPr>
          <w:rFonts w:ascii="Times New Roman" w:eastAsia="Times New Roman" w:hAnsi="Times New Roman" w:cs="Arabic Transparent" w:hint="cs"/>
          <w:color w:val="000000" w:themeColor="text1"/>
          <w:sz w:val="28"/>
          <w:szCs w:val="28"/>
          <w:rtl/>
        </w:rPr>
        <w:t>ـ</w:t>
      </w:r>
      <w:r w:rsidR="00B65439" w:rsidRPr="00790560">
        <w:rPr>
          <w:rFonts w:ascii="Times New Roman" w:eastAsia="Times New Roman" w:hAnsi="Times New Roman" w:cs="Arabic Transparent"/>
          <w:color w:val="000000" w:themeColor="text1"/>
          <w:sz w:val="28"/>
          <w:szCs w:val="28"/>
          <w:rtl/>
        </w:rPr>
        <w:t xml:space="preserve">ى </w:t>
      </w: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 xml:space="preserve">____________________________   </w:t>
      </w:r>
    </w:p>
    <w:p w:rsidR="00407D43" w:rsidRDefault="009E47B6" w:rsidP="00A2524A">
      <w:pPr>
        <w:pStyle w:val="ListParagraph"/>
        <w:numPr>
          <w:ilvl w:val="0"/>
          <w:numId w:val="86"/>
        </w:numPr>
        <w:spacing w:after="0" w:line="360" w:lineRule="auto"/>
        <w:ind w:left="424" w:hanging="425"/>
        <w:jc w:val="both"/>
        <w:rPr>
          <w:rFonts w:ascii="Times New Roman" w:eastAsia="Times New Roman" w:hAnsi="Times New Roman" w:cs="Arabic Transparent"/>
          <w:color w:val="000000" w:themeColor="text1"/>
          <w:sz w:val="20"/>
          <w:szCs w:val="20"/>
        </w:rPr>
      </w:pPr>
      <w:r>
        <w:rPr>
          <w:rFonts w:ascii="Times New Roman" w:eastAsia="Times New Roman" w:hAnsi="Times New Roman" w:cs="Arabic Transparent" w:hint="cs"/>
          <w:color w:val="000000" w:themeColor="text1"/>
          <w:sz w:val="20"/>
          <w:szCs w:val="20"/>
          <w:rtl/>
        </w:rPr>
        <w:t>(كرى): جمع كروان، وهو طائر بين الدجاجة والحمامة، حسن الصوت.</w:t>
      </w:r>
    </w:p>
    <w:p w:rsidR="00BF602F" w:rsidRPr="00790560" w:rsidRDefault="00923442" w:rsidP="00A2524A">
      <w:pPr>
        <w:pStyle w:val="ListParagraph"/>
        <w:numPr>
          <w:ilvl w:val="0"/>
          <w:numId w:val="86"/>
        </w:numPr>
        <w:spacing w:after="0" w:line="360" w:lineRule="auto"/>
        <w:ind w:left="424" w:hanging="425"/>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color w:val="000000" w:themeColor="text1"/>
          <w:sz w:val="20"/>
          <w:szCs w:val="20"/>
          <w:rtl/>
        </w:rPr>
        <w:t>روا</w:t>
      </w:r>
      <w:r w:rsidR="003D35A1">
        <w:rPr>
          <w:rFonts w:ascii="Times New Roman" w:eastAsia="Times New Roman" w:hAnsi="Times New Roman" w:cs="Arabic Transparent" w:hint="cs"/>
          <w:color w:val="000000" w:themeColor="text1"/>
          <w:sz w:val="20"/>
          <w:szCs w:val="20"/>
          <w:rtl/>
        </w:rPr>
        <w:t>ه ابن ماجه في السنن برقم (2045)،</w:t>
      </w:r>
      <w:r w:rsidRPr="00790560">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color w:val="000000" w:themeColor="text1"/>
          <w:sz w:val="20"/>
          <w:szCs w:val="20"/>
          <w:rtl/>
        </w:rPr>
        <w:t xml:space="preserve">من طريق الأوزاعي عن عطاء عن ابن عباس، رضي الله عنه، ورواه ابن ماجة في السنن برقم </w:t>
      </w:r>
      <w:r w:rsidRPr="00790560">
        <w:rPr>
          <w:rFonts w:ascii="Times New Roman" w:eastAsia="Times New Roman" w:hAnsi="Times New Roman" w:cs="Arabic Transparent" w:hint="cs"/>
          <w:color w:val="000000" w:themeColor="text1"/>
          <w:sz w:val="20"/>
          <w:szCs w:val="20"/>
          <w:rtl/>
        </w:rPr>
        <w:t>(2044)</w:t>
      </w:r>
      <w:r w:rsidRPr="00790560">
        <w:rPr>
          <w:rFonts w:ascii="Times New Roman" w:eastAsia="Times New Roman" w:hAnsi="Times New Roman" w:cs="Arabic Transparent"/>
          <w:color w:val="000000" w:themeColor="text1"/>
          <w:sz w:val="20"/>
          <w:szCs w:val="20"/>
        </w:rPr>
        <w:t xml:space="preserve"> </w:t>
      </w:r>
      <w:r w:rsidRPr="00790560">
        <w:rPr>
          <w:rFonts w:ascii="Times New Roman" w:eastAsia="Times New Roman" w:hAnsi="Times New Roman" w:cs="Arabic Transparent"/>
          <w:color w:val="000000" w:themeColor="text1"/>
          <w:sz w:val="20"/>
          <w:szCs w:val="20"/>
          <w:rtl/>
        </w:rPr>
        <w:t xml:space="preserve">من طريق قتادة، عن زرارة بن أبي أوفى، عن أبي هريرة، رضي الله عنه، ورواه ابن ماجة في السنن برقم </w:t>
      </w:r>
      <w:r w:rsidRPr="00790560">
        <w:rPr>
          <w:rFonts w:ascii="Times New Roman" w:eastAsia="Times New Roman" w:hAnsi="Times New Roman" w:cs="Arabic Transparent" w:hint="cs"/>
          <w:color w:val="000000" w:themeColor="text1"/>
          <w:sz w:val="20"/>
          <w:szCs w:val="20"/>
          <w:rtl/>
        </w:rPr>
        <w:t>(2043)</w:t>
      </w:r>
      <w:r w:rsidRPr="00790560">
        <w:rPr>
          <w:rFonts w:ascii="Times New Roman" w:eastAsia="Times New Roman" w:hAnsi="Times New Roman" w:cs="Arabic Transparent"/>
          <w:color w:val="000000" w:themeColor="text1"/>
          <w:sz w:val="20"/>
          <w:szCs w:val="20"/>
        </w:rPr>
        <w:t xml:space="preserve"> </w:t>
      </w:r>
      <w:r w:rsidRPr="00790560">
        <w:rPr>
          <w:rFonts w:ascii="Times New Roman" w:eastAsia="Times New Roman" w:hAnsi="Times New Roman" w:cs="Arabic Transparent"/>
          <w:color w:val="000000" w:themeColor="text1"/>
          <w:sz w:val="20"/>
          <w:szCs w:val="20"/>
          <w:rtl/>
        </w:rPr>
        <w:t>من طريق أبي بكر الهذلي، عن شهر بن حوشب، عن أبي ذر الغفاري، رضي الله عنه</w:t>
      </w:r>
      <w:r w:rsidR="003D35A1">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color w:val="000000" w:themeColor="text1"/>
          <w:sz w:val="20"/>
          <w:szCs w:val="20"/>
          <w:rtl/>
        </w:rPr>
        <w:t>قال البوصيري في الزوائد</w:t>
      </w:r>
      <w:r w:rsidRPr="00790560">
        <w:rPr>
          <w:rFonts w:ascii="Times New Roman" w:eastAsia="Times New Roman" w:hAnsi="Times New Roman" w:cs="Arabic Transparent" w:hint="cs"/>
          <w:color w:val="000000" w:themeColor="text1"/>
          <w:sz w:val="20"/>
          <w:szCs w:val="20"/>
          <w:rtl/>
        </w:rPr>
        <w:t>:</w:t>
      </w:r>
      <w:r w:rsidR="003D35A1">
        <w:rPr>
          <w:rFonts w:ascii="Times New Roman" w:eastAsia="Times New Roman" w:hAnsi="Times New Roman" w:cs="Arabic Transparent" w:hint="cs"/>
          <w:color w:val="000000" w:themeColor="text1"/>
          <w:sz w:val="20"/>
          <w:szCs w:val="20"/>
          <w:rtl/>
        </w:rPr>
        <w:t xml:space="preserve"> </w:t>
      </w:r>
      <w:r w:rsidR="00ED0014" w:rsidRPr="00790560">
        <w:rPr>
          <w:rFonts w:ascii="Times New Roman" w:eastAsia="Times New Roman" w:hAnsi="Times New Roman" w:cs="Arabic Transparent" w:hint="cs"/>
          <w:color w:val="000000" w:themeColor="text1"/>
          <w:sz w:val="20"/>
          <w:szCs w:val="20"/>
          <w:rtl/>
        </w:rPr>
        <w:t>جـ2،</w:t>
      </w:r>
      <w:r w:rsidR="003D35A1">
        <w:rPr>
          <w:rFonts w:ascii="Times New Roman" w:eastAsia="Times New Roman" w:hAnsi="Times New Roman" w:cs="Arabic Transparent" w:hint="cs"/>
          <w:color w:val="000000" w:themeColor="text1"/>
          <w:sz w:val="20"/>
          <w:szCs w:val="20"/>
          <w:rtl/>
        </w:rPr>
        <w:t xml:space="preserve"> </w:t>
      </w:r>
      <w:r w:rsidR="00ED0014" w:rsidRPr="00790560">
        <w:rPr>
          <w:rFonts w:ascii="Times New Roman" w:eastAsia="Times New Roman" w:hAnsi="Times New Roman" w:cs="Arabic Transparent" w:hint="cs"/>
          <w:color w:val="000000" w:themeColor="text1"/>
          <w:sz w:val="20"/>
          <w:szCs w:val="20"/>
          <w:rtl/>
        </w:rPr>
        <w:t>ص130</w:t>
      </w:r>
      <w:r w:rsidRPr="00790560">
        <w:rPr>
          <w:rFonts w:ascii="Times New Roman" w:eastAsia="Times New Roman" w:hAnsi="Times New Roman" w:cs="Arabic Transparent"/>
          <w:color w:val="000000" w:themeColor="text1"/>
          <w:sz w:val="20"/>
          <w:szCs w:val="20"/>
        </w:rPr>
        <w:t xml:space="preserve"> "</w:t>
      </w:r>
      <w:r w:rsidRPr="00790560">
        <w:rPr>
          <w:rFonts w:ascii="Times New Roman" w:eastAsia="Times New Roman" w:hAnsi="Times New Roman" w:cs="Arabic Transparent"/>
          <w:color w:val="000000" w:themeColor="text1"/>
          <w:sz w:val="20"/>
          <w:szCs w:val="20"/>
          <w:rtl/>
        </w:rPr>
        <w:t>إسناده ضعيف</w:t>
      </w:r>
      <w:r w:rsidRPr="00790560">
        <w:rPr>
          <w:rFonts w:ascii="Times New Roman" w:eastAsia="Times New Roman" w:hAnsi="Times New Roman" w:cs="Arabic Transparent" w:hint="cs"/>
          <w:color w:val="000000" w:themeColor="text1"/>
          <w:sz w:val="20"/>
          <w:szCs w:val="20"/>
          <w:rtl/>
          <w:lang w:bidi="ar-JO"/>
        </w:rPr>
        <w:t>".</w:t>
      </w:r>
      <w:r w:rsidRPr="00790560">
        <w:rPr>
          <w:rFonts w:ascii="Times New Roman" w:eastAsia="Times New Roman" w:hAnsi="Times New Roman" w:cs="Arabic Transparent"/>
          <w:color w:val="000000" w:themeColor="text1"/>
          <w:sz w:val="20"/>
          <w:szCs w:val="20"/>
        </w:rPr>
        <w:t xml:space="preserve"> </w:t>
      </w:r>
      <w:r w:rsidR="00ED0014" w:rsidRPr="00790560">
        <w:rPr>
          <w:rFonts w:ascii="Times New Roman" w:eastAsia="Times New Roman" w:hAnsi="Times New Roman" w:cs="Arabic Transparent"/>
          <w:color w:val="000000" w:themeColor="text1"/>
          <w:sz w:val="20"/>
          <w:szCs w:val="20"/>
          <w:rtl/>
        </w:rPr>
        <w:t>ورواه البيهقي في السنن الكبرى</w:t>
      </w:r>
      <w:r w:rsidR="00ED0014" w:rsidRPr="00790560">
        <w:rPr>
          <w:rFonts w:ascii="Times New Roman" w:eastAsia="Times New Roman" w:hAnsi="Times New Roman" w:cs="Arabic Transparent" w:hint="cs"/>
          <w:color w:val="000000" w:themeColor="text1"/>
          <w:sz w:val="20"/>
          <w:szCs w:val="20"/>
          <w:rtl/>
        </w:rPr>
        <w:t>،</w:t>
      </w:r>
      <w:r w:rsidR="003D35A1">
        <w:rPr>
          <w:rFonts w:ascii="Times New Roman" w:eastAsia="Times New Roman" w:hAnsi="Times New Roman" w:cs="Arabic Transparent" w:hint="cs"/>
          <w:color w:val="000000" w:themeColor="text1"/>
          <w:sz w:val="20"/>
          <w:szCs w:val="20"/>
          <w:rtl/>
        </w:rPr>
        <w:t xml:space="preserve"> </w:t>
      </w:r>
      <w:r w:rsidR="00ED0014" w:rsidRPr="00790560">
        <w:rPr>
          <w:rFonts w:ascii="Times New Roman" w:eastAsia="Times New Roman" w:hAnsi="Times New Roman" w:cs="Arabic Transparent" w:hint="cs"/>
          <w:color w:val="000000" w:themeColor="text1"/>
          <w:sz w:val="20"/>
          <w:szCs w:val="20"/>
          <w:rtl/>
        </w:rPr>
        <w:t>جـ7،</w:t>
      </w:r>
      <w:r w:rsidR="003D35A1">
        <w:rPr>
          <w:rFonts w:ascii="Times New Roman" w:eastAsia="Times New Roman" w:hAnsi="Times New Roman" w:cs="Arabic Transparent" w:hint="cs"/>
          <w:color w:val="000000" w:themeColor="text1"/>
          <w:sz w:val="20"/>
          <w:szCs w:val="20"/>
          <w:rtl/>
        </w:rPr>
        <w:t xml:space="preserve"> </w:t>
      </w:r>
      <w:r w:rsidR="00ED0014" w:rsidRPr="00790560">
        <w:rPr>
          <w:rFonts w:ascii="Times New Roman" w:eastAsia="Times New Roman" w:hAnsi="Times New Roman" w:cs="Arabic Transparent" w:hint="cs"/>
          <w:color w:val="000000" w:themeColor="text1"/>
          <w:sz w:val="20"/>
          <w:szCs w:val="20"/>
          <w:rtl/>
        </w:rPr>
        <w:t>ص356،</w:t>
      </w:r>
      <w:r w:rsidRPr="00790560">
        <w:rPr>
          <w:rFonts w:ascii="Times New Roman" w:eastAsia="Times New Roman" w:hAnsi="Times New Roman" w:cs="Arabic Transparent"/>
          <w:color w:val="000000" w:themeColor="text1"/>
          <w:sz w:val="20"/>
          <w:szCs w:val="20"/>
        </w:rPr>
        <w:t xml:space="preserve"> </w:t>
      </w:r>
      <w:r w:rsidRPr="00790560">
        <w:rPr>
          <w:rFonts w:ascii="Times New Roman" w:eastAsia="Times New Roman" w:hAnsi="Times New Roman" w:cs="Arabic Transparent"/>
          <w:color w:val="000000" w:themeColor="text1"/>
          <w:sz w:val="20"/>
          <w:szCs w:val="20"/>
          <w:rtl/>
        </w:rPr>
        <w:t>من طريق ابن لهيعة، عن موسى بن وردان، عن عقبة بن عامر</w:t>
      </w:r>
      <w:r w:rsidRPr="00790560">
        <w:rPr>
          <w:rFonts w:ascii="Times New Roman" w:eastAsia="Times New Roman" w:hAnsi="Times New Roman" w:cs="Arabic Transparent" w:hint="cs"/>
          <w:color w:val="000000" w:themeColor="text1"/>
          <w:sz w:val="20"/>
          <w:szCs w:val="20"/>
          <w:rtl/>
        </w:rPr>
        <w:t xml:space="preserve">- رضي الله عنه - </w:t>
      </w:r>
      <w:r w:rsidRPr="00790560">
        <w:rPr>
          <w:rFonts w:ascii="Times New Roman" w:eastAsia="Times New Roman" w:hAnsi="Times New Roman" w:cs="Arabic Transparent" w:hint="cs"/>
          <w:color w:val="000000" w:themeColor="text1"/>
          <w:sz w:val="20"/>
          <w:szCs w:val="20"/>
          <w:rtl/>
          <w:lang w:bidi="ar-JO"/>
        </w:rPr>
        <w:t>.</w:t>
      </w:r>
    </w:p>
    <w:p w:rsidR="00D638BB" w:rsidRPr="00D638BB" w:rsidRDefault="00D638BB"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r w:rsidRPr="00D638BB">
        <w:rPr>
          <w:rFonts w:ascii="Times New Roman" w:eastAsia="Times New Roman" w:hAnsi="Times New Roman" w:cs="Arabic Transparent"/>
          <w:color w:val="000000" w:themeColor="text1"/>
          <w:sz w:val="28"/>
          <w:szCs w:val="28"/>
          <w:rtl/>
        </w:rPr>
        <w:t>أن يسمي؟ فقال النبي صلى الله عليه وسلم</w:t>
      </w:r>
      <w:r w:rsidRPr="00D638BB">
        <w:rPr>
          <w:rFonts w:ascii="Times New Roman" w:eastAsia="Times New Roman" w:hAnsi="Times New Roman" w:cs="Arabic Transparent" w:hint="cs"/>
          <w:color w:val="000000" w:themeColor="text1"/>
          <w:sz w:val="28"/>
          <w:szCs w:val="28"/>
          <w:rtl/>
        </w:rPr>
        <w:t>:"</w:t>
      </w:r>
      <w:r w:rsidRPr="00D638BB">
        <w:rPr>
          <w:rFonts w:ascii="Times New Roman" w:eastAsia="Times New Roman" w:hAnsi="Times New Roman" w:cs="Arabic Transparent"/>
          <w:color w:val="000000" w:themeColor="text1"/>
          <w:sz w:val="28"/>
          <w:szCs w:val="28"/>
          <w:rtl/>
        </w:rPr>
        <w:t>اسم الله على كل مسلم</w:t>
      </w:r>
      <w:r w:rsidRPr="00D638BB">
        <w:rPr>
          <w:rFonts w:ascii="Times New Roman" w:eastAsia="Times New Roman" w:hAnsi="Times New Roman" w:cs="Arabic Transparent"/>
          <w:color w:val="000000" w:themeColor="text1"/>
          <w:sz w:val="28"/>
          <w:szCs w:val="28"/>
        </w:rPr>
        <w:t xml:space="preserve">" </w:t>
      </w:r>
      <w:r w:rsidRPr="00D638BB">
        <w:rPr>
          <w:rFonts w:ascii="Times New Roman" w:eastAsia="Times New Roman" w:hAnsi="Times New Roman" w:cs="Arabic Transparent" w:hint="cs"/>
          <w:color w:val="000000" w:themeColor="text1"/>
          <w:sz w:val="28"/>
          <w:szCs w:val="28"/>
          <w:rtl/>
        </w:rPr>
        <w:t>.</w:t>
      </w:r>
      <w:r w:rsidRPr="00D638BB">
        <w:rPr>
          <w:rFonts w:ascii="Times New Roman" w:eastAsia="Times New Roman" w:hAnsi="Times New Roman" w:cs="Arabic Transparent"/>
          <w:color w:val="000000" w:themeColor="text1"/>
          <w:sz w:val="28"/>
          <w:szCs w:val="28"/>
          <w:rtl/>
        </w:rPr>
        <w:t xml:space="preserve"> ولكن هذا إسناده ضعيف، فإن مروان بن سالم القرقساني أبا عبد الله الشامي ضعيف، تكلم فيه غير واحد من الأئمة، والله أعلم</w:t>
      </w:r>
      <w:r w:rsidRPr="00D638BB">
        <w:rPr>
          <w:rFonts w:ascii="Times New Roman" w:eastAsia="Times New Roman" w:hAnsi="Times New Roman" w:cs="Arabic Transparent"/>
          <w:color w:val="000000" w:themeColor="text1"/>
          <w:sz w:val="28"/>
          <w:szCs w:val="28"/>
        </w:rPr>
        <w:t>.</w:t>
      </w:r>
    </w:p>
    <w:p w:rsidR="00D638BB" w:rsidRPr="00D638BB" w:rsidRDefault="009E5BE9" w:rsidP="00F043EE">
      <w:pPr>
        <w:bidi/>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وقد أفردت هذه المسألة على حدة، وذكرت مذاهب الأئمة ومآخذهم وأدلتهم، ووجه الدلالات والمناقضات والمعارضات ، والله أعلم</w:t>
      </w:r>
      <w:r w:rsidR="00D638BB" w:rsidRPr="00D638BB">
        <w:rPr>
          <w:rFonts w:ascii="Times New Roman" w:eastAsia="Times New Roman" w:hAnsi="Times New Roman" w:cs="Arabic Transparent"/>
          <w:color w:val="000000" w:themeColor="text1"/>
          <w:sz w:val="28"/>
          <w:szCs w:val="28"/>
        </w:rPr>
        <w:t>.</w:t>
      </w:r>
    </w:p>
    <w:p w:rsidR="009E5BE9" w:rsidRDefault="009E5BE9"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قال ابن جرير</w:t>
      </w:r>
      <w:r w:rsidR="00D638BB" w:rsidRP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وقد اختلف أهل العلم في هذه الآية</w:t>
      </w:r>
      <w:r w:rsidR="00D638BB" w:rsidRPr="00D638BB">
        <w:rPr>
          <w:rFonts w:ascii="Times New Roman" w:eastAsia="Times New Roman" w:hAnsi="Times New Roman" w:cs="Arabic Transparent"/>
          <w:color w:val="000000" w:themeColor="text1"/>
          <w:sz w:val="28"/>
          <w:szCs w:val="28"/>
        </w:rPr>
        <w:t xml:space="preserve">: </w:t>
      </w:r>
      <w:r w:rsidR="00D638BB" w:rsidRPr="00D638BB">
        <w:rPr>
          <w:rFonts w:ascii="Times New Roman" w:eastAsia="Times New Roman" w:hAnsi="Times New Roman" w:cs="Arabic Transparent"/>
          <w:color w:val="000000" w:themeColor="text1"/>
          <w:sz w:val="28"/>
          <w:szCs w:val="28"/>
          <w:rtl/>
        </w:rPr>
        <w:t>هل نسخ من حكمها شيء أم لا؟ فقال بعضهم</w:t>
      </w:r>
      <w:r w:rsidR="00D638BB" w:rsidRP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لم ينسخ منها شيء وهي محكمة فيما عنيت به</w:t>
      </w:r>
      <w:r w:rsidR="00D638BB" w:rsidRP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وعلى هذا قول عامة أهل العلم</w:t>
      </w:r>
      <w:r w:rsidR="00D638BB" w:rsidRPr="00D638BB">
        <w:rPr>
          <w:rFonts w:ascii="Times New Roman" w:eastAsia="Times New Roman" w:hAnsi="Times New Roman" w:cs="Arabic Transparent"/>
          <w:color w:val="000000" w:themeColor="text1"/>
          <w:sz w:val="28"/>
          <w:szCs w:val="28"/>
        </w:rPr>
        <w:t>.</w:t>
      </w:r>
      <w:r w:rsidR="00D638BB" w:rsidRP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وروي عن الحسن البصري وعكرمة</w:t>
      </w:r>
      <w:r w:rsidR="00D638BB" w:rsidRPr="00D638BB">
        <w:rPr>
          <w:rFonts w:ascii="Times New Roman" w:eastAsia="Times New Roman" w:hAnsi="Times New Roman" w:cs="Arabic Transparent" w:hint="cs"/>
          <w:color w:val="000000" w:themeColor="text1"/>
          <w:sz w:val="28"/>
          <w:szCs w:val="28"/>
          <w:rtl/>
        </w:rPr>
        <w:t xml:space="preserve">. </w:t>
      </w:r>
      <w:r w:rsidR="00D638BB" w:rsidRPr="00D638BB">
        <w:rPr>
          <w:rFonts w:ascii="Times New Roman" w:eastAsia="Times New Roman" w:hAnsi="Times New Roman" w:cs="Arabic Transparent"/>
          <w:color w:val="000000" w:themeColor="text1"/>
          <w:sz w:val="28"/>
          <w:szCs w:val="28"/>
          <w:rtl/>
        </w:rPr>
        <w:t xml:space="preserve">ما حدثنا به ابن حميد، حدثنا يحيى بن واضح، عن الحسين </w:t>
      </w:r>
      <w:r w:rsidR="00CE7036" w:rsidRPr="001670BF">
        <w:rPr>
          <w:rFonts w:ascii="Times New Roman" w:eastAsia="Times New Roman" w:hAnsi="Times New Roman" w:cs="Arabic Transparent"/>
          <w:color w:val="000000" w:themeColor="text1"/>
          <w:sz w:val="28"/>
          <w:szCs w:val="28"/>
          <w:rtl/>
        </w:rPr>
        <w:t>بن واقد، عن عكرمة والحسن البصري قالا قال الله</w:t>
      </w:r>
      <w:r w:rsidR="00CE7036" w:rsidRPr="001670BF">
        <w:rPr>
          <w:rFonts w:ascii="Times New Roman" w:eastAsia="Times New Roman" w:hAnsi="Times New Roman" w:cs="Arabic Transparent" w:hint="cs"/>
          <w:color w:val="000000" w:themeColor="text1"/>
          <w:sz w:val="28"/>
          <w:szCs w:val="28"/>
          <w:rtl/>
        </w:rPr>
        <w:t>:{</w:t>
      </w:r>
      <w:r w:rsidR="00CE7036" w:rsidRPr="001670BF">
        <w:rPr>
          <w:rFonts w:ascii="QCF2BSML" w:hAnsi="QCF2BSML" w:cs="Arabic Transparent"/>
          <w:color w:val="000000" w:themeColor="text1"/>
          <w:sz w:val="28"/>
          <w:szCs w:val="28"/>
          <w:rtl/>
        </w:rPr>
        <w:t xml:space="preserve"> </w:t>
      </w:r>
      <w:r w:rsidR="00CE7036" w:rsidRPr="001670BF">
        <w:rPr>
          <w:rFonts w:ascii="QCF2142" w:hAnsi="QCF2142" w:cs="QCF2142"/>
          <w:color w:val="000000" w:themeColor="text1"/>
          <w:sz w:val="24"/>
          <w:szCs w:val="24"/>
          <w:rtl/>
        </w:rPr>
        <w:t>ﳉ</w:t>
      </w:r>
      <w:r w:rsidR="00CE7036" w:rsidRPr="001670BF">
        <w:rPr>
          <w:rFonts w:ascii="QCF2142" w:hAnsi="QCF2142" w:cs="Arabic Transparent"/>
          <w:color w:val="000000" w:themeColor="text1"/>
          <w:sz w:val="24"/>
          <w:szCs w:val="24"/>
          <w:rtl/>
        </w:rPr>
        <w:t xml:space="preserve"> </w:t>
      </w:r>
      <w:r w:rsidR="00CE7036" w:rsidRPr="001670BF">
        <w:rPr>
          <w:rFonts w:ascii="QCF2142" w:hAnsi="QCF2142" w:cs="QCF2142"/>
          <w:color w:val="000000" w:themeColor="text1"/>
          <w:sz w:val="24"/>
          <w:szCs w:val="24"/>
          <w:rtl/>
        </w:rPr>
        <w:t>ﳊ</w:t>
      </w:r>
      <w:r w:rsidR="00CE7036" w:rsidRPr="001670BF">
        <w:rPr>
          <w:rFonts w:ascii="QCF2142" w:hAnsi="QCF2142" w:cs="Arabic Transparent"/>
          <w:color w:val="000000" w:themeColor="text1"/>
          <w:sz w:val="24"/>
          <w:szCs w:val="24"/>
          <w:rtl/>
        </w:rPr>
        <w:t xml:space="preserve"> </w:t>
      </w:r>
      <w:r w:rsidR="00CE7036" w:rsidRPr="001670BF">
        <w:rPr>
          <w:rFonts w:ascii="QCF2142" w:hAnsi="QCF2142" w:cs="QCF2142"/>
          <w:color w:val="000000" w:themeColor="text1"/>
          <w:sz w:val="24"/>
          <w:szCs w:val="24"/>
          <w:rtl/>
        </w:rPr>
        <w:t>ﳋ</w:t>
      </w:r>
      <w:r w:rsidR="00CE7036" w:rsidRPr="001670BF">
        <w:rPr>
          <w:rFonts w:ascii="QCF2142" w:hAnsi="QCF2142" w:cs="Arabic Transparent"/>
          <w:color w:val="000000" w:themeColor="text1"/>
          <w:sz w:val="24"/>
          <w:szCs w:val="24"/>
          <w:rtl/>
        </w:rPr>
        <w:t xml:space="preserve"> </w:t>
      </w:r>
      <w:r w:rsidR="00CE7036" w:rsidRPr="001670BF">
        <w:rPr>
          <w:rFonts w:ascii="QCF2142" w:hAnsi="QCF2142" w:cs="QCF2142"/>
          <w:color w:val="000000" w:themeColor="text1"/>
          <w:sz w:val="24"/>
          <w:szCs w:val="24"/>
          <w:rtl/>
        </w:rPr>
        <w:t>ﳌ</w:t>
      </w:r>
      <w:r w:rsidR="00CE7036" w:rsidRPr="001670BF">
        <w:rPr>
          <w:rFonts w:ascii="QCF2142" w:hAnsi="QCF2142" w:cs="Arabic Transparent"/>
          <w:color w:val="000000" w:themeColor="text1"/>
          <w:sz w:val="24"/>
          <w:szCs w:val="24"/>
          <w:rtl/>
        </w:rPr>
        <w:t xml:space="preserve"> </w:t>
      </w:r>
      <w:r w:rsidR="00CE7036" w:rsidRPr="001670BF">
        <w:rPr>
          <w:rFonts w:ascii="QCF2142" w:hAnsi="QCF2142" w:cs="QCF2142"/>
          <w:color w:val="000000" w:themeColor="text1"/>
          <w:sz w:val="24"/>
          <w:szCs w:val="24"/>
          <w:rtl/>
        </w:rPr>
        <w:t>ﳍ</w:t>
      </w:r>
      <w:r w:rsidR="00CE7036" w:rsidRPr="001670BF">
        <w:rPr>
          <w:rFonts w:ascii="QCF2142" w:hAnsi="QCF2142" w:cs="Arabic Transparent"/>
          <w:color w:val="000000" w:themeColor="text1"/>
          <w:sz w:val="24"/>
          <w:szCs w:val="24"/>
          <w:rtl/>
        </w:rPr>
        <w:t xml:space="preserve"> </w:t>
      </w:r>
      <w:r w:rsidR="00CE7036" w:rsidRPr="001670BF">
        <w:rPr>
          <w:rFonts w:ascii="QCF2142" w:hAnsi="QCF2142" w:cs="QCF2142"/>
          <w:color w:val="000000" w:themeColor="text1"/>
          <w:sz w:val="24"/>
          <w:szCs w:val="24"/>
          <w:rtl/>
        </w:rPr>
        <w:t>ﳎ</w:t>
      </w:r>
      <w:r w:rsidR="00CE7036" w:rsidRPr="001670BF">
        <w:rPr>
          <w:rFonts w:ascii="QCF2142" w:hAnsi="QCF2142" w:cs="Arabic Transparent"/>
          <w:color w:val="000000" w:themeColor="text1"/>
          <w:sz w:val="24"/>
          <w:szCs w:val="24"/>
          <w:rtl/>
        </w:rPr>
        <w:t xml:space="preserve"> </w:t>
      </w:r>
      <w:r w:rsidR="00923442" w:rsidRPr="001670BF">
        <w:rPr>
          <w:rFonts w:ascii="QCF2142" w:hAnsi="QCF2142" w:cs="QCF2142"/>
          <w:color w:val="000000" w:themeColor="text1"/>
          <w:sz w:val="24"/>
          <w:szCs w:val="24"/>
          <w:rtl/>
        </w:rPr>
        <w:t>ﳏ</w:t>
      </w:r>
      <w:r w:rsidR="00923442" w:rsidRPr="001670BF">
        <w:rPr>
          <w:rFonts w:ascii="QCF2142" w:hAnsi="QCF2142" w:cs="Arabic Transparent"/>
          <w:color w:val="000000" w:themeColor="text1"/>
          <w:sz w:val="24"/>
          <w:szCs w:val="24"/>
          <w:rtl/>
        </w:rPr>
        <w:t xml:space="preserve"> </w:t>
      </w:r>
      <w:r w:rsidR="00923442" w:rsidRPr="001670BF">
        <w:rPr>
          <w:rFonts w:ascii="QCF2142" w:hAnsi="QCF2142" w:cs="QCF2142"/>
          <w:color w:val="000000" w:themeColor="text1"/>
          <w:sz w:val="24"/>
          <w:szCs w:val="24"/>
          <w:rtl/>
        </w:rPr>
        <w:t>ﳐ</w:t>
      </w:r>
      <w:r w:rsidR="00923442" w:rsidRPr="001670BF">
        <w:rPr>
          <w:rFonts w:ascii="QCF2142" w:hAnsi="QCF2142" w:cs="Arabic Transparent"/>
          <w:color w:val="000000" w:themeColor="text1"/>
          <w:sz w:val="24"/>
          <w:szCs w:val="24"/>
          <w:rtl/>
        </w:rPr>
        <w:t xml:space="preserve"> </w:t>
      </w:r>
      <w:r w:rsidR="00923442" w:rsidRPr="001670BF">
        <w:rPr>
          <w:rFonts w:ascii="QCF2142" w:hAnsi="QCF2142" w:cs="QCF2142"/>
          <w:color w:val="000000" w:themeColor="text1"/>
          <w:sz w:val="24"/>
          <w:szCs w:val="24"/>
          <w:rtl/>
        </w:rPr>
        <w:t>ﳑ</w:t>
      </w:r>
      <w:r w:rsidR="00923442" w:rsidRPr="001670BF">
        <w:rPr>
          <w:rFonts w:ascii="QCF2142" w:hAnsi="QCF2142" w:cs="Arabic Transparent"/>
          <w:color w:val="000000" w:themeColor="text1"/>
          <w:sz w:val="24"/>
          <w:szCs w:val="24"/>
          <w:rtl/>
        </w:rPr>
        <w:t xml:space="preserve"> </w:t>
      </w:r>
      <w:r w:rsidR="00923442" w:rsidRPr="001670BF">
        <w:rPr>
          <w:rFonts w:ascii="QCF2142" w:hAnsi="QCF2142" w:cs="QCF2142"/>
          <w:color w:val="000000" w:themeColor="text1"/>
          <w:sz w:val="24"/>
          <w:szCs w:val="24"/>
          <w:rtl/>
        </w:rPr>
        <w:t>ﳒ</w:t>
      </w:r>
      <w:r w:rsidR="00923442" w:rsidRPr="001670BF">
        <w:rPr>
          <w:rFonts w:ascii="QCF2142" w:hAnsi="QCF2142" w:cs="Arabic Transparent"/>
          <w:color w:val="000000" w:themeColor="text1"/>
          <w:sz w:val="24"/>
          <w:szCs w:val="24"/>
          <w:rtl/>
        </w:rPr>
        <w:t xml:space="preserve"> </w:t>
      </w:r>
      <w:r w:rsidR="00923442" w:rsidRPr="009E5BE9">
        <w:rPr>
          <w:rFonts w:ascii="QCF2142" w:hAnsi="QCF2142" w:cs="Arabic Transparent" w:hint="cs"/>
          <w:color w:val="000000" w:themeColor="text1"/>
          <w:sz w:val="24"/>
          <w:szCs w:val="24"/>
          <w:rtl/>
        </w:rPr>
        <w:t>}</w:t>
      </w:r>
      <w:r w:rsidR="00923442" w:rsidRPr="009E5BE9">
        <w:rPr>
          <w:rFonts w:asciiTheme="minorBidi" w:eastAsia="@Arial Unicode MS" w:hAnsiTheme="minorBidi" w:cs="Arabic Transparent"/>
          <w:color w:val="000000" w:themeColor="text1"/>
          <w:sz w:val="24"/>
          <w:szCs w:val="24"/>
          <w:rtl/>
        </w:rPr>
        <w:t>[الأنعام: ١١٨]</w:t>
      </w:r>
      <w:r w:rsidR="00C50112" w:rsidRPr="009E5BE9">
        <w:rPr>
          <w:rFonts w:asciiTheme="minorBidi" w:eastAsia="@Arial Unicode MS" w:hAnsiTheme="minorBidi" w:cs="Arabic Transparent"/>
          <w:color w:val="000000" w:themeColor="text1"/>
          <w:sz w:val="24"/>
          <w:szCs w:val="24"/>
          <w:rtl/>
        </w:rPr>
        <w:t>.</w:t>
      </w:r>
      <w:r w:rsidR="00C50112" w:rsidRPr="001670BF">
        <w:rPr>
          <w:rFonts w:asciiTheme="minorBidi" w:eastAsia="Times New Roman" w:hAnsiTheme="minorBidi" w:cs="Arabic Transparent"/>
          <w:color w:val="000000" w:themeColor="text1"/>
          <w:sz w:val="28"/>
          <w:szCs w:val="28"/>
        </w:rPr>
        <w:t xml:space="preserve"> </w:t>
      </w:r>
      <w:r w:rsidR="00C50112" w:rsidRPr="001670BF">
        <w:rPr>
          <w:rFonts w:ascii="Times New Roman" w:eastAsia="Times New Roman" w:hAnsi="Times New Roman" w:cs="Arabic Transparent"/>
          <w:color w:val="000000" w:themeColor="text1"/>
          <w:sz w:val="28"/>
          <w:szCs w:val="28"/>
          <w:rtl/>
        </w:rPr>
        <w:t xml:space="preserve">وقال </w:t>
      </w:r>
      <w:r w:rsidR="00C50112" w:rsidRPr="001670BF">
        <w:rPr>
          <w:rFonts w:ascii="Times New Roman" w:eastAsia="Times New Roman" w:hAnsi="Times New Roman" w:cs="Arabic Transparent" w:hint="cs"/>
          <w:color w:val="000000" w:themeColor="text1"/>
          <w:sz w:val="28"/>
          <w:szCs w:val="28"/>
          <w:rtl/>
        </w:rPr>
        <w:t>{</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ﱰ</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ﱱ</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ﱲ</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ﱳ</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ﱴ</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ﱵ</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ﱶ</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ﱷ</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ﱸ</w:t>
      </w:r>
      <w:r w:rsidR="00C50112" w:rsidRPr="001670BF">
        <w:rPr>
          <w:rFonts w:ascii="QCF2143" w:hAnsi="QCF2143" w:cs="Arabic Transparent"/>
          <w:color w:val="000000" w:themeColor="text1"/>
          <w:sz w:val="24"/>
          <w:szCs w:val="24"/>
          <w:rtl/>
        </w:rPr>
        <w:t xml:space="preserve"> </w:t>
      </w:r>
      <w:r w:rsidR="00C50112" w:rsidRPr="001670BF">
        <w:rPr>
          <w:rFonts w:ascii="QCF2143" w:hAnsi="QCF2143" w:cs="QCF2143"/>
          <w:color w:val="000000" w:themeColor="text1"/>
          <w:sz w:val="24"/>
          <w:szCs w:val="24"/>
          <w:rtl/>
        </w:rPr>
        <w:t>ﱹ</w:t>
      </w:r>
      <w:r w:rsidR="00C50112" w:rsidRPr="001670BF">
        <w:rPr>
          <w:rFonts w:ascii="Times New Roman" w:eastAsia="Times New Roman" w:hAnsi="Times New Roman" w:cs="Arabic Transparent" w:hint="cs"/>
          <w:color w:val="000000" w:themeColor="text1"/>
          <w:sz w:val="28"/>
          <w:szCs w:val="28"/>
          <w:rtl/>
        </w:rPr>
        <w:t xml:space="preserve"> }</w:t>
      </w:r>
      <w:r w:rsidR="00C50112" w:rsidRPr="001670BF">
        <w:rPr>
          <w:rFonts w:ascii="Times New Roman" w:eastAsia="Times New Roman" w:hAnsi="Times New Roman" w:cs="Arabic Transparent"/>
          <w:color w:val="000000" w:themeColor="text1"/>
          <w:sz w:val="28"/>
          <w:szCs w:val="28"/>
        </w:rPr>
        <w:t xml:space="preserve"> </w:t>
      </w:r>
      <w:r w:rsidR="00C50112" w:rsidRPr="001670BF">
        <w:rPr>
          <w:rFonts w:ascii="Times New Roman" w:eastAsia="Times New Roman" w:hAnsi="Times New Roman" w:cs="Arabic Transparent"/>
          <w:color w:val="000000" w:themeColor="text1"/>
          <w:sz w:val="28"/>
          <w:szCs w:val="28"/>
          <w:rtl/>
        </w:rPr>
        <w:t>فنسخ واستثنى من ذلك فقال</w:t>
      </w:r>
      <w:r w:rsidR="00C50112" w:rsidRPr="001670BF">
        <w:rPr>
          <w:rFonts w:ascii="Times New Roman" w:eastAsia="Times New Roman" w:hAnsi="Times New Roman" w:cs="Arabic Transparent" w:hint="cs"/>
          <w:color w:val="000000" w:themeColor="text1"/>
          <w:sz w:val="28"/>
          <w:szCs w:val="28"/>
          <w:rtl/>
        </w:rPr>
        <w:t>:{</w:t>
      </w:r>
      <w:r w:rsidR="00C50112" w:rsidRPr="001670BF">
        <w:rPr>
          <w:rFonts w:ascii="QCF2BSML" w:hAnsi="QCF2BSML" w:cs="Arabic Transparent"/>
          <w:color w:val="000000" w:themeColor="text1"/>
          <w:sz w:val="28"/>
          <w:szCs w:val="28"/>
          <w:rtl/>
        </w:rPr>
        <w:t xml:space="preserve"> </w:t>
      </w:r>
      <w:r w:rsidR="00C50112" w:rsidRPr="001670BF">
        <w:rPr>
          <w:rFonts w:ascii="QCF2107" w:hAnsi="QCF2107" w:cs="QCF2107"/>
          <w:color w:val="000000" w:themeColor="text1"/>
          <w:sz w:val="24"/>
          <w:szCs w:val="24"/>
          <w:rtl/>
        </w:rPr>
        <w:t>ﲬ</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ﲭ</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ﲮ</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ﲯ</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ﲰ</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ﲱ</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ﲲ</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ﲳ</w:t>
      </w:r>
      <w:r w:rsidR="00C50112" w:rsidRPr="001670BF">
        <w:rPr>
          <w:rFonts w:ascii="QCF2107" w:hAnsi="QCF2107" w:cs="Arabic Transparent"/>
          <w:color w:val="000000" w:themeColor="text1"/>
          <w:sz w:val="24"/>
          <w:szCs w:val="24"/>
          <w:rtl/>
        </w:rPr>
        <w:t xml:space="preserve"> </w:t>
      </w:r>
      <w:r w:rsidR="00C50112" w:rsidRPr="001670BF">
        <w:rPr>
          <w:rFonts w:ascii="QCF2107" w:hAnsi="QCF2107" w:cs="QCF2107"/>
          <w:color w:val="000000" w:themeColor="text1"/>
          <w:sz w:val="24"/>
          <w:szCs w:val="24"/>
          <w:rtl/>
        </w:rPr>
        <w:t>ﲴ</w:t>
      </w:r>
      <w:r>
        <w:rPr>
          <w:rFonts w:ascii="Times New Roman" w:eastAsia="Times New Roman" w:hAnsi="Times New Roman" w:cs="Arabic Transparent" w:hint="cs"/>
          <w:color w:val="000000" w:themeColor="text1"/>
          <w:sz w:val="24"/>
          <w:szCs w:val="24"/>
          <w:rtl/>
        </w:rPr>
        <w:t>}</w:t>
      </w:r>
      <w:r w:rsidR="00C50112" w:rsidRPr="001670BF">
        <w:rPr>
          <w:rFonts w:ascii="Times New Roman" w:eastAsia="Times New Roman" w:hAnsi="Times New Roman" w:cs="Arabic Transparent" w:hint="cs"/>
          <w:color w:val="000000" w:themeColor="text1"/>
          <w:sz w:val="24"/>
          <w:szCs w:val="24"/>
          <w:rtl/>
        </w:rPr>
        <w:t xml:space="preserve"> </w:t>
      </w:r>
      <w:r>
        <w:rPr>
          <w:rFonts w:ascii="Times New Roman" w:eastAsia="Times New Roman" w:hAnsi="Times New Roman" w:cs="Arabic Transparent" w:hint="cs"/>
          <w:color w:val="000000" w:themeColor="text1"/>
          <w:sz w:val="24"/>
          <w:szCs w:val="24"/>
          <w:rtl/>
        </w:rPr>
        <w:t xml:space="preserve">   </w:t>
      </w:r>
      <w:r>
        <w:rPr>
          <w:rFonts w:ascii="Times New Roman" w:eastAsia="Times New Roman" w:hAnsi="Times New Roman" w:cs="Arabic Transparent" w:hint="cs"/>
          <w:color w:val="000000" w:themeColor="text1"/>
          <w:sz w:val="28"/>
          <w:szCs w:val="28"/>
          <w:rtl/>
        </w:rPr>
        <w:t xml:space="preserve">                                                                            </w:t>
      </w:r>
      <w:r w:rsidRPr="009E5BE9">
        <w:rPr>
          <w:rFonts w:ascii="Times New Roman" w:eastAsia="Times New Roman" w:hAnsi="Times New Roman" w:cs="Arabic Transparent" w:hint="cs"/>
          <w:color w:val="000000" w:themeColor="text1"/>
          <w:sz w:val="24"/>
          <w:szCs w:val="24"/>
          <w:rtl/>
        </w:rPr>
        <w:t>[</w:t>
      </w:r>
      <w:r w:rsidRPr="009E5BE9">
        <w:rPr>
          <w:rFonts w:ascii="Times New Roman" w:eastAsia="Times New Roman" w:hAnsi="Times New Roman" w:cs="Arabic Transparent"/>
          <w:color w:val="000000" w:themeColor="text1"/>
          <w:sz w:val="24"/>
          <w:szCs w:val="24"/>
          <w:rtl/>
        </w:rPr>
        <w:t>المائدة</w:t>
      </w:r>
      <w:r w:rsidRPr="009E5BE9">
        <w:rPr>
          <w:rFonts w:ascii="Times New Roman" w:eastAsia="Times New Roman" w:hAnsi="Times New Roman" w:cs="Arabic Transparent" w:hint="cs"/>
          <w:color w:val="000000" w:themeColor="text1"/>
          <w:sz w:val="24"/>
          <w:szCs w:val="24"/>
          <w:rtl/>
        </w:rPr>
        <w:t>:5].</w:t>
      </w:r>
    </w:p>
    <w:p w:rsidR="00923442" w:rsidRPr="001670BF" w:rsidRDefault="009E5BE9" w:rsidP="00F043EE">
      <w:pPr>
        <w:bidi/>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وقال ابن أبي حاتم</w:t>
      </w:r>
      <w:r w:rsidR="003D35A1" w:rsidRPr="001670BF">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ق</w:t>
      </w:r>
      <w:r w:rsidR="003D35A1" w:rsidRPr="001670BF">
        <w:rPr>
          <w:rFonts w:ascii="Times New Roman" w:eastAsia="Times New Roman" w:hAnsi="Times New Roman" w:cs="Arabic Transparent"/>
          <w:color w:val="000000" w:themeColor="text1"/>
          <w:sz w:val="28"/>
          <w:szCs w:val="28"/>
          <w:rtl/>
        </w:rPr>
        <w:t>رئ على العباس بن الوليد بن مزيد</w:t>
      </w:r>
      <w:r w:rsidR="00923442" w:rsidRPr="001670BF">
        <w:rPr>
          <w:rFonts w:ascii="Times New Roman" w:eastAsia="Times New Roman" w:hAnsi="Times New Roman" w:cs="Arabic Transparent"/>
          <w:color w:val="000000" w:themeColor="text1"/>
          <w:sz w:val="28"/>
          <w:szCs w:val="28"/>
          <w:rtl/>
        </w:rPr>
        <w:t xml:space="preserve">، حدثنا محمد بن شعيب، أخبرني النعمان </w:t>
      </w:r>
      <w:r w:rsidR="00923442" w:rsidRPr="001670BF">
        <w:rPr>
          <w:rFonts w:ascii="Times New Roman" w:eastAsia="Times New Roman" w:hAnsi="Times New Roman" w:cs="Arabic Transparent"/>
          <w:color w:val="000000" w:themeColor="text1"/>
          <w:sz w:val="28"/>
          <w:szCs w:val="28"/>
        </w:rPr>
        <w:t>-</w:t>
      </w:r>
      <w:r w:rsidR="00923442" w:rsidRPr="001670BF">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 xml:space="preserve">يعني ابن المنذر </w:t>
      </w:r>
      <w:r w:rsidR="00923442" w:rsidRPr="001670BF">
        <w:rPr>
          <w:rFonts w:ascii="Times New Roman" w:eastAsia="Times New Roman" w:hAnsi="Times New Roman" w:cs="Arabic Transparent"/>
          <w:color w:val="000000" w:themeColor="text1"/>
          <w:sz w:val="28"/>
          <w:szCs w:val="28"/>
        </w:rPr>
        <w:t>-</w:t>
      </w:r>
      <w:r w:rsidR="003D35A1" w:rsidRPr="001670BF">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عن مكحول قال</w:t>
      </w:r>
      <w:r w:rsidR="003D35A1" w:rsidRPr="001670BF">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أنزل الله في القرآن</w:t>
      </w:r>
      <w:r w:rsidR="00923442" w:rsidRPr="001670BF">
        <w:rPr>
          <w:rFonts w:ascii="Times New Roman" w:eastAsia="Times New Roman" w:hAnsi="Times New Roman" w:cs="Arabic Transparent" w:hint="cs"/>
          <w:color w:val="000000" w:themeColor="text1"/>
          <w:sz w:val="28"/>
          <w:szCs w:val="28"/>
          <w:rtl/>
        </w:rPr>
        <w:t>:{</w:t>
      </w:r>
      <w:r w:rsidR="00923442" w:rsidRPr="001670BF">
        <w:rPr>
          <w:rFonts w:ascii="QCF2143" w:hAnsi="QCF2143" w:cs="Arabic Transparent"/>
          <w:color w:val="000000" w:themeColor="text1"/>
          <w:sz w:val="28"/>
          <w:szCs w:val="28"/>
          <w:rtl/>
        </w:rPr>
        <w:t xml:space="preserve"> </w:t>
      </w:r>
      <w:r w:rsidR="00923442" w:rsidRPr="001670BF">
        <w:rPr>
          <w:rFonts w:ascii="QCF2143" w:hAnsi="QCF2143" w:cs="QCF2143"/>
          <w:color w:val="000000" w:themeColor="text1"/>
          <w:sz w:val="24"/>
          <w:szCs w:val="24"/>
          <w:rtl/>
        </w:rPr>
        <w:t>ﱰ</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ﱱ</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ﱲ</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ﱳ</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ﱴ</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ﱵ</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ﱶ</w:t>
      </w:r>
      <w:r w:rsidR="00923442" w:rsidRPr="001670BF">
        <w:rPr>
          <w:rFonts w:ascii="QCF2143" w:hAnsi="QCF2143" w:cs="Arabic Transparent"/>
          <w:color w:val="000000" w:themeColor="text1"/>
          <w:sz w:val="24"/>
          <w:szCs w:val="24"/>
          <w:rtl/>
        </w:rPr>
        <w:t xml:space="preserve"> </w:t>
      </w:r>
      <w:r w:rsidR="00923442" w:rsidRPr="001670BF">
        <w:rPr>
          <w:rFonts w:ascii="QCF2143" w:hAnsi="QCF2143" w:cs="QCF2143"/>
          <w:color w:val="000000" w:themeColor="text1"/>
          <w:sz w:val="24"/>
          <w:szCs w:val="24"/>
          <w:rtl/>
        </w:rPr>
        <w:t>ﱷ</w:t>
      </w:r>
      <w:r w:rsidR="00923442" w:rsidRPr="001670BF">
        <w:rPr>
          <w:rFonts w:ascii="Times New Roman" w:eastAsia="Times New Roman" w:hAnsi="Times New Roman" w:cs="Arabic Transparent" w:hint="cs"/>
          <w:color w:val="000000" w:themeColor="text1"/>
          <w:sz w:val="24"/>
          <w:szCs w:val="24"/>
          <w:rtl/>
        </w:rPr>
        <w:t xml:space="preserve"> </w:t>
      </w:r>
      <w:r w:rsidR="00923442" w:rsidRPr="001670BF">
        <w:rPr>
          <w:rFonts w:ascii="Times New Roman" w:eastAsia="Times New Roman" w:hAnsi="Times New Roman" w:cs="Arabic Transparent" w:hint="cs"/>
          <w:color w:val="000000" w:themeColor="text1"/>
          <w:sz w:val="28"/>
          <w:szCs w:val="28"/>
          <w:rtl/>
        </w:rPr>
        <w:t>}</w:t>
      </w:r>
      <w:r w:rsidR="00923442" w:rsidRPr="001670BF">
        <w:rPr>
          <w:rFonts w:ascii="Times New Roman" w:eastAsia="Times New Roman" w:hAnsi="Times New Roman" w:cs="Arabic Transparent"/>
          <w:color w:val="000000" w:themeColor="text1"/>
          <w:sz w:val="28"/>
          <w:szCs w:val="28"/>
        </w:rPr>
        <w:t xml:space="preserve"> </w:t>
      </w:r>
      <w:r w:rsidR="00923442" w:rsidRPr="001670BF">
        <w:rPr>
          <w:rFonts w:ascii="Times New Roman" w:eastAsia="Times New Roman" w:hAnsi="Times New Roman" w:cs="Arabic Transparent"/>
          <w:color w:val="000000" w:themeColor="text1"/>
          <w:sz w:val="28"/>
          <w:szCs w:val="28"/>
          <w:rtl/>
        </w:rPr>
        <w:t>ثم نسخها الرب ورحم المسلمين فقال</w:t>
      </w:r>
      <w:r w:rsidR="00923442" w:rsidRPr="001670BF">
        <w:rPr>
          <w:rFonts w:ascii="Times New Roman" w:eastAsia="Times New Roman" w:hAnsi="Times New Roman" w:cs="Arabic Transparent" w:hint="cs"/>
          <w:color w:val="000000" w:themeColor="text1"/>
          <w:sz w:val="28"/>
          <w:szCs w:val="28"/>
          <w:rtl/>
        </w:rPr>
        <w:t>:{</w:t>
      </w:r>
      <w:r w:rsidR="00923442" w:rsidRPr="001670BF">
        <w:rPr>
          <w:rFonts w:ascii="QCF2107" w:hAnsi="QCF2107" w:cs="Arabic Transparent"/>
          <w:color w:val="000000" w:themeColor="text1"/>
          <w:sz w:val="28"/>
          <w:szCs w:val="28"/>
          <w:rtl/>
        </w:rPr>
        <w:t xml:space="preserve"> </w:t>
      </w:r>
      <w:r w:rsidR="00923442" w:rsidRPr="001670BF">
        <w:rPr>
          <w:rFonts w:ascii="QCF2107" w:hAnsi="QCF2107" w:cs="QCF2107"/>
          <w:color w:val="000000" w:themeColor="text1"/>
          <w:sz w:val="24"/>
          <w:szCs w:val="24"/>
          <w:rtl/>
        </w:rPr>
        <w:t>ﲧ</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ﲨ</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ﲩ</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ﲪﲫ</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ﲬ</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ﲭ</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ﲮ</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ﲯ</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ﲰ</w:t>
      </w:r>
      <w:r w:rsidR="00923442" w:rsidRPr="001670BF">
        <w:rPr>
          <w:rFonts w:ascii="QCF2107" w:hAnsi="QCF2107" w:cs="Arabic Transparent"/>
          <w:color w:val="000000" w:themeColor="text1"/>
          <w:sz w:val="24"/>
          <w:szCs w:val="24"/>
          <w:rtl/>
        </w:rPr>
        <w:t xml:space="preserve">  </w:t>
      </w:r>
      <w:r w:rsidR="00923442" w:rsidRPr="001670BF">
        <w:rPr>
          <w:rFonts w:ascii="QCF2107" w:hAnsi="QCF2107" w:cs="QCF2107"/>
          <w:color w:val="000000" w:themeColor="text1"/>
          <w:sz w:val="24"/>
          <w:szCs w:val="24"/>
          <w:rtl/>
        </w:rPr>
        <w:t>ﲱ</w:t>
      </w:r>
      <w:r w:rsidR="00923442" w:rsidRPr="001670BF">
        <w:rPr>
          <w:rFonts w:ascii="Times New Roman" w:eastAsia="Times New Roman" w:hAnsi="Times New Roman" w:cs="Arabic Transparent" w:hint="cs"/>
          <w:color w:val="000000" w:themeColor="text1"/>
          <w:sz w:val="24"/>
          <w:szCs w:val="24"/>
          <w:rtl/>
        </w:rPr>
        <w:t xml:space="preserve"> </w:t>
      </w:r>
      <w:r w:rsidR="00923442" w:rsidRPr="001670BF">
        <w:rPr>
          <w:rFonts w:ascii="Times New Roman" w:eastAsia="Times New Roman" w:hAnsi="Times New Roman" w:cs="Arabic Transparent" w:hint="cs"/>
          <w:color w:val="000000" w:themeColor="text1"/>
          <w:sz w:val="28"/>
          <w:szCs w:val="28"/>
          <w:rtl/>
        </w:rPr>
        <w:t>}</w:t>
      </w:r>
      <w:r w:rsidR="00923442" w:rsidRPr="001670BF">
        <w:rPr>
          <w:rFonts w:ascii="Times New Roman" w:eastAsia="Times New Roman" w:hAnsi="Times New Roman" w:cs="Arabic Transparent"/>
          <w:color w:val="000000" w:themeColor="text1"/>
          <w:sz w:val="28"/>
          <w:szCs w:val="28"/>
        </w:rPr>
        <w:t xml:space="preserve"> </w:t>
      </w:r>
      <w:r w:rsidR="00923442" w:rsidRPr="001670BF">
        <w:rPr>
          <w:rFonts w:ascii="Times New Roman" w:eastAsia="Times New Roman" w:hAnsi="Times New Roman" w:cs="Arabic Transparent"/>
          <w:color w:val="000000" w:themeColor="text1"/>
          <w:sz w:val="28"/>
          <w:szCs w:val="28"/>
          <w:rtl/>
        </w:rPr>
        <w:t>فنسخها بذلك وأحل طعام أهل الكتاب</w:t>
      </w:r>
      <w:r w:rsidR="00923442" w:rsidRPr="001670BF">
        <w:rPr>
          <w:rFonts w:ascii="Times New Roman" w:eastAsia="Times New Roman" w:hAnsi="Times New Roman" w:cs="Arabic Transparent"/>
          <w:color w:val="000000" w:themeColor="text1"/>
          <w:sz w:val="28"/>
          <w:szCs w:val="28"/>
        </w:rPr>
        <w:t>.</w:t>
      </w:r>
    </w:p>
    <w:p w:rsidR="00923442" w:rsidRPr="001670BF" w:rsidRDefault="009E5BE9"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ثم قال ابن جرير</w:t>
      </w:r>
      <w:r w:rsidR="003D35A1" w:rsidRPr="001670BF">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والصواب أنه لا تعارض بين حل طعام أهل الكتاب، وبين تحريم ما لم يذكر اسم الله عليه</w:t>
      </w:r>
      <w:r w:rsidR="00923442" w:rsidRPr="001670BF">
        <w:rPr>
          <w:rFonts w:ascii="Times New Roman" w:eastAsia="Times New Roman" w:hAnsi="Times New Roman" w:cs="Arabic Transparent"/>
          <w:color w:val="000000" w:themeColor="text1"/>
          <w:sz w:val="28"/>
          <w:szCs w:val="28"/>
        </w:rPr>
        <w:t>.</w:t>
      </w:r>
    </w:p>
    <w:p w:rsidR="00923442" w:rsidRPr="001670BF" w:rsidRDefault="00C50112" w:rsidP="00F043EE">
      <w:pPr>
        <w:bidi/>
        <w:spacing w:after="0" w:line="360" w:lineRule="auto"/>
        <w:ind w:left="-1"/>
        <w:jc w:val="both"/>
        <w:rPr>
          <w:rFonts w:ascii="Times New Roman" w:eastAsia="Times New Roman" w:hAnsi="Times New Roman" w:cs="Arabic Transparent"/>
          <w:color w:val="000000" w:themeColor="text1"/>
          <w:sz w:val="28"/>
          <w:szCs w:val="28"/>
        </w:rPr>
      </w:pPr>
      <w:r w:rsidRPr="001670BF">
        <w:rPr>
          <w:rFonts w:ascii="Times New Roman" w:eastAsia="Times New Roman" w:hAnsi="Times New Roman" w:cs="Arabic Transparent" w:hint="cs"/>
          <w:color w:val="000000" w:themeColor="text1"/>
          <w:sz w:val="28"/>
          <w:szCs w:val="28"/>
          <w:rtl/>
        </w:rPr>
        <w:t xml:space="preserve">   </w:t>
      </w:r>
      <w:r w:rsidR="00923442" w:rsidRPr="001670BF">
        <w:rPr>
          <w:rFonts w:ascii="Times New Roman" w:eastAsia="Times New Roman" w:hAnsi="Times New Roman" w:cs="Arabic Transparent"/>
          <w:color w:val="000000" w:themeColor="text1"/>
          <w:sz w:val="28"/>
          <w:szCs w:val="28"/>
          <w:rtl/>
        </w:rPr>
        <w:t xml:space="preserve">وهذا الذي قاله صحيح، ومن أطلق من السلف النسخ هاهنا فإنما أراد التخصيص، والله </w:t>
      </w:r>
      <w:r w:rsidR="00923442" w:rsidRPr="001670BF">
        <w:rPr>
          <w:rFonts w:ascii="Times New Roman" w:eastAsia="Times New Roman" w:hAnsi="Times New Roman" w:cs="Arabic Transparent" w:hint="cs"/>
          <w:color w:val="000000" w:themeColor="text1"/>
          <w:sz w:val="28"/>
          <w:szCs w:val="28"/>
          <w:rtl/>
        </w:rPr>
        <w:t>سبحانه وتعالى أعلم"</w:t>
      </w:r>
      <w:r w:rsidR="003D35A1" w:rsidRPr="001670BF">
        <w:rPr>
          <w:rFonts w:ascii="Times New Roman" w:eastAsia="Times New Roman" w:hAnsi="Times New Roman" w:cs="Arabic Transparent" w:hint="cs"/>
          <w:color w:val="000000" w:themeColor="text1"/>
          <w:sz w:val="28"/>
          <w:szCs w:val="28"/>
          <w:vertAlign w:val="superscript"/>
          <w:rtl/>
        </w:rPr>
        <w:t>(1)</w:t>
      </w:r>
      <w:r w:rsidR="003D35A1" w:rsidRPr="001670BF">
        <w:rPr>
          <w:rFonts w:ascii="Times New Roman" w:eastAsia="Times New Roman" w:hAnsi="Times New Roman" w:cs="Arabic Transparent" w:hint="cs"/>
          <w:color w:val="000000" w:themeColor="text1"/>
          <w:sz w:val="28"/>
          <w:szCs w:val="28"/>
          <w:rtl/>
        </w:rPr>
        <w:t>.</w:t>
      </w: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b/>
          <w:bCs/>
          <w:color w:val="000000" w:themeColor="text1"/>
          <w:sz w:val="28"/>
          <w:szCs w:val="28"/>
          <w:rtl/>
        </w:rPr>
        <w:t>طريقة المختصرين في التعامل مع هذا النص</w:t>
      </w:r>
      <w:r w:rsidRPr="00790560">
        <w:rPr>
          <w:rFonts w:ascii="Times New Roman" w:eastAsia="Times New Roman" w:hAnsi="Times New Roman" w:cs="Arabic Transparent"/>
          <w:b/>
          <w:color w:val="000000" w:themeColor="text1"/>
          <w:sz w:val="28"/>
          <w:szCs w:val="28"/>
        </w:rPr>
        <w:t>:</w:t>
      </w:r>
    </w:p>
    <w:p w:rsidR="00CE5727"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b/>
          <w:bCs/>
          <w:color w:val="000000" w:themeColor="text1"/>
          <w:sz w:val="28"/>
          <w:szCs w:val="28"/>
          <w:rtl/>
        </w:rPr>
        <w:t>مختصر أحمد شاكر</w:t>
      </w:r>
      <w:r w:rsidRPr="00790560">
        <w:rPr>
          <w:rFonts w:ascii="Times New Roman" w:eastAsia="Times New Roman" w:hAnsi="Times New Roman" w:cs="Arabic Transparent"/>
          <w:color w:val="000000" w:themeColor="text1"/>
          <w:sz w:val="28"/>
          <w:szCs w:val="28"/>
        </w:rPr>
        <w:t xml:space="preserve">: </w:t>
      </w:r>
    </w:p>
    <w:p w:rsidR="003D35A1" w:rsidRDefault="0092344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 xml:space="preserve">أورد الأقوال التالية وتوسع في ذكر الأدلة كما جاءت في الأصل </w:t>
      </w:r>
      <w:r w:rsidRPr="00790560">
        <w:rPr>
          <w:rFonts w:ascii="Times New Roman" w:eastAsia="Times New Roman" w:hAnsi="Times New Roman" w:cs="Arabic Transparent"/>
          <w:color w:val="000000" w:themeColor="text1"/>
          <w:sz w:val="28"/>
          <w:szCs w:val="28"/>
        </w:rPr>
        <w:t>:</w:t>
      </w:r>
    </w:p>
    <w:p w:rsidR="00B74DBA" w:rsidRPr="00790560" w:rsidRDefault="00B74DBA"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 xml:space="preserve">_____________________   </w:t>
      </w:r>
    </w:p>
    <w:p w:rsidR="00B74DBA" w:rsidRPr="00790560" w:rsidRDefault="00B74DBA" w:rsidP="009C2FD1">
      <w:pPr>
        <w:pStyle w:val="ListParagraph"/>
        <w:numPr>
          <w:ilvl w:val="0"/>
          <w:numId w:val="82"/>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ابن كثير،</w:t>
      </w:r>
      <w:r w:rsidR="00FC71A1">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Cs/>
          <w:color w:val="000000" w:themeColor="text1"/>
          <w:sz w:val="20"/>
          <w:szCs w:val="20"/>
          <w:rtl/>
        </w:rPr>
        <w:t>تفسير القرآن العظيم</w:t>
      </w:r>
      <w:r w:rsidRPr="00790560">
        <w:rPr>
          <w:rFonts w:ascii="Times New Roman" w:eastAsia="Times New Roman" w:hAnsi="Times New Roman" w:cs="Arabic Transparent" w:hint="cs"/>
          <w:b/>
          <w:color w:val="000000" w:themeColor="text1"/>
          <w:sz w:val="20"/>
          <w:szCs w:val="20"/>
          <w:rtl/>
        </w:rPr>
        <w:t>،</w:t>
      </w:r>
      <w:r w:rsidR="00FC71A1">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جـ3،</w:t>
      </w:r>
      <w:r w:rsidR="00FC71A1">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 xml:space="preserve">ص327. </w:t>
      </w:r>
    </w:p>
    <w:p w:rsidR="001D5D08" w:rsidRDefault="009E5BE9" w:rsidP="009C2FD1">
      <w:pPr>
        <w:pStyle w:val="ListParagraph"/>
        <w:numPr>
          <w:ilvl w:val="0"/>
          <w:numId w:val="87"/>
        </w:numPr>
        <w:spacing w:after="0" w:line="360" w:lineRule="auto"/>
        <w:ind w:left="283" w:hanging="284"/>
        <w:jc w:val="both"/>
        <w:rPr>
          <w:rFonts w:ascii="Times New Roman" w:eastAsia="Times New Roman" w:hAnsi="Times New Roman" w:cs="Arabic Transparent"/>
          <w:color w:val="000000" w:themeColor="text1"/>
          <w:sz w:val="28"/>
          <w:szCs w:val="28"/>
        </w:rPr>
      </w:pPr>
      <w:r w:rsidRPr="009E5BE9">
        <w:rPr>
          <w:rFonts w:ascii="Times New Roman" w:eastAsia="Times New Roman" w:hAnsi="Times New Roman" w:cs="Arabic Transparent"/>
          <w:color w:val="000000" w:themeColor="text1"/>
          <w:sz w:val="28"/>
          <w:szCs w:val="28"/>
          <w:rtl/>
        </w:rPr>
        <w:t>لا تحل الذبيحة متروكة التسمية عمدا</w:t>
      </w:r>
      <w:r w:rsidRPr="009E5BE9">
        <w:rPr>
          <w:rFonts w:ascii="Times New Roman" w:eastAsia="Times New Roman" w:hAnsi="Times New Roman" w:cs="Arabic Transparent" w:hint="cs"/>
          <w:color w:val="000000" w:themeColor="text1"/>
          <w:sz w:val="28"/>
          <w:szCs w:val="28"/>
          <w:rtl/>
        </w:rPr>
        <w:t>ً</w:t>
      </w:r>
      <w:r w:rsidRPr="009E5BE9">
        <w:rPr>
          <w:rFonts w:ascii="Times New Roman" w:eastAsia="Times New Roman" w:hAnsi="Times New Roman" w:cs="Arabic Transparent"/>
          <w:color w:val="000000" w:themeColor="text1"/>
          <w:sz w:val="28"/>
          <w:szCs w:val="28"/>
          <w:rtl/>
        </w:rPr>
        <w:t xml:space="preserve"> أو سهوا</w:t>
      </w:r>
      <w:r w:rsidRPr="009E5BE9">
        <w:rPr>
          <w:rFonts w:ascii="Times New Roman" w:eastAsia="Times New Roman" w:hAnsi="Times New Roman" w:cs="Arabic Transparent" w:hint="cs"/>
          <w:color w:val="000000" w:themeColor="text1"/>
          <w:sz w:val="28"/>
          <w:szCs w:val="28"/>
          <w:rtl/>
        </w:rPr>
        <w:t>ً</w:t>
      </w:r>
      <w:r w:rsidRPr="009E5BE9">
        <w:rPr>
          <w:rFonts w:ascii="Times New Roman" w:eastAsia="Times New Roman" w:hAnsi="Times New Roman" w:cs="Arabic Transparent"/>
          <w:color w:val="000000" w:themeColor="text1"/>
          <w:sz w:val="28"/>
          <w:szCs w:val="28"/>
        </w:rPr>
        <w:t xml:space="preserve">. </w:t>
      </w:r>
    </w:p>
    <w:p w:rsidR="001D5D08" w:rsidRDefault="009E5BE9" w:rsidP="009C2FD1">
      <w:pPr>
        <w:pStyle w:val="ListParagraph"/>
        <w:numPr>
          <w:ilvl w:val="0"/>
          <w:numId w:val="87"/>
        </w:numPr>
        <w:spacing w:after="0" w:line="360" w:lineRule="auto"/>
        <w:ind w:left="283" w:hanging="284"/>
        <w:jc w:val="both"/>
        <w:rPr>
          <w:rFonts w:ascii="Times New Roman" w:eastAsia="Times New Roman" w:hAnsi="Times New Roman" w:cs="Arabic Transparent"/>
          <w:color w:val="000000" w:themeColor="text1"/>
          <w:sz w:val="28"/>
          <w:szCs w:val="28"/>
        </w:rPr>
      </w:pPr>
      <w:r w:rsidRPr="001D5D08">
        <w:rPr>
          <w:rFonts w:ascii="Times New Roman" w:eastAsia="Times New Roman" w:hAnsi="Times New Roman" w:cs="Arabic Transparent"/>
          <w:color w:val="000000" w:themeColor="text1"/>
          <w:sz w:val="28"/>
          <w:szCs w:val="28"/>
          <w:rtl/>
        </w:rPr>
        <w:t>لا يشترط التسمية، بل هي مستحبة</w:t>
      </w:r>
      <w:r w:rsidRPr="001D5D08">
        <w:rPr>
          <w:rFonts w:ascii="Times New Roman" w:eastAsia="Times New Roman" w:hAnsi="Times New Roman" w:cs="Arabic Transparent"/>
          <w:color w:val="000000" w:themeColor="text1"/>
          <w:sz w:val="28"/>
          <w:szCs w:val="28"/>
        </w:rPr>
        <w:t>.</w:t>
      </w:r>
    </w:p>
    <w:p w:rsidR="001D5D08" w:rsidRDefault="009E5BE9" w:rsidP="009C2FD1">
      <w:pPr>
        <w:pStyle w:val="ListParagraph"/>
        <w:numPr>
          <w:ilvl w:val="0"/>
          <w:numId w:val="87"/>
        </w:numPr>
        <w:spacing w:after="0" w:line="360" w:lineRule="auto"/>
        <w:ind w:left="283" w:hanging="284"/>
        <w:jc w:val="both"/>
        <w:rPr>
          <w:rFonts w:ascii="Times New Roman" w:eastAsia="Times New Roman" w:hAnsi="Times New Roman" w:cs="Arabic Transparent"/>
          <w:color w:val="000000" w:themeColor="text1"/>
          <w:sz w:val="28"/>
          <w:szCs w:val="28"/>
        </w:rPr>
      </w:pPr>
      <w:r w:rsidRPr="001D5D08">
        <w:rPr>
          <w:rFonts w:ascii="Times New Roman" w:eastAsia="Times New Roman" w:hAnsi="Times New Roman" w:cs="Arabic Transparent"/>
          <w:color w:val="000000" w:themeColor="text1"/>
          <w:sz w:val="28"/>
          <w:szCs w:val="28"/>
          <w:rtl/>
        </w:rPr>
        <w:t>إن ترك التسمية نسيانا</w:t>
      </w:r>
      <w:r w:rsidRPr="001D5D08">
        <w:rPr>
          <w:rFonts w:ascii="Times New Roman" w:eastAsia="Times New Roman" w:hAnsi="Times New Roman" w:cs="Arabic Transparent" w:hint="cs"/>
          <w:color w:val="000000" w:themeColor="text1"/>
          <w:sz w:val="28"/>
          <w:szCs w:val="28"/>
          <w:rtl/>
        </w:rPr>
        <w:t>ً</w:t>
      </w:r>
      <w:r w:rsidRPr="001D5D08">
        <w:rPr>
          <w:rFonts w:ascii="Times New Roman" w:eastAsia="Times New Roman" w:hAnsi="Times New Roman" w:cs="Arabic Transparent"/>
          <w:color w:val="000000" w:themeColor="text1"/>
          <w:sz w:val="28"/>
          <w:szCs w:val="28"/>
          <w:rtl/>
        </w:rPr>
        <w:t xml:space="preserve"> لم يضر، وإن تركها عمدا</w:t>
      </w:r>
      <w:r w:rsidRPr="001D5D08">
        <w:rPr>
          <w:rFonts w:ascii="Times New Roman" w:eastAsia="Times New Roman" w:hAnsi="Times New Roman" w:cs="Arabic Transparent" w:hint="cs"/>
          <w:color w:val="000000" w:themeColor="text1"/>
          <w:sz w:val="28"/>
          <w:szCs w:val="28"/>
          <w:rtl/>
        </w:rPr>
        <w:t>ً</w:t>
      </w:r>
      <w:r w:rsidRPr="001D5D08">
        <w:rPr>
          <w:rFonts w:ascii="Times New Roman" w:eastAsia="Times New Roman" w:hAnsi="Times New Roman" w:cs="Arabic Transparent"/>
          <w:color w:val="000000" w:themeColor="text1"/>
          <w:sz w:val="28"/>
          <w:szCs w:val="28"/>
          <w:rtl/>
        </w:rPr>
        <w:t xml:space="preserve"> لم تحل</w:t>
      </w:r>
      <w:r w:rsidRPr="001D5D08">
        <w:rPr>
          <w:rFonts w:ascii="Times New Roman" w:eastAsia="Times New Roman" w:hAnsi="Times New Roman" w:cs="Arabic Transparent"/>
          <w:color w:val="000000" w:themeColor="text1"/>
          <w:sz w:val="28"/>
          <w:szCs w:val="28"/>
        </w:rPr>
        <w:t>.</w:t>
      </w:r>
    </w:p>
    <w:p w:rsidR="009E5BE9" w:rsidRPr="001D5D08" w:rsidRDefault="009E5BE9" w:rsidP="009C2FD1">
      <w:pPr>
        <w:pStyle w:val="ListParagraph"/>
        <w:numPr>
          <w:ilvl w:val="0"/>
          <w:numId w:val="87"/>
        </w:numPr>
        <w:spacing w:after="0" w:line="360" w:lineRule="auto"/>
        <w:ind w:left="283" w:hanging="284"/>
        <w:jc w:val="both"/>
        <w:rPr>
          <w:rFonts w:ascii="Times New Roman" w:eastAsia="Times New Roman" w:hAnsi="Times New Roman" w:cs="Arabic Transparent"/>
          <w:color w:val="000000" w:themeColor="text1"/>
          <w:sz w:val="28"/>
          <w:szCs w:val="28"/>
          <w:rtl/>
        </w:rPr>
      </w:pPr>
      <w:r w:rsidRPr="001D5D08">
        <w:rPr>
          <w:rFonts w:ascii="Times New Roman" w:eastAsia="Times New Roman" w:hAnsi="Times New Roman" w:cs="Arabic Transparent"/>
          <w:color w:val="000000" w:themeColor="text1"/>
          <w:sz w:val="28"/>
          <w:szCs w:val="28"/>
          <w:rtl/>
        </w:rPr>
        <w:t>الاختلاف في هذه الآية هل هي محكمة أم نسخ من حكمها شيء</w:t>
      </w:r>
      <w:r w:rsidRPr="001D5D08">
        <w:rPr>
          <w:rFonts w:ascii="Times New Roman" w:eastAsia="Times New Roman" w:hAnsi="Times New Roman" w:cs="Arabic Transparent" w:hint="cs"/>
          <w:color w:val="000000" w:themeColor="text1"/>
          <w:sz w:val="28"/>
          <w:szCs w:val="28"/>
          <w:vertAlign w:val="superscript"/>
          <w:rtl/>
        </w:rPr>
        <w:t>(1)</w:t>
      </w:r>
      <w:r w:rsidRPr="001D5D08">
        <w:rPr>
          <w:rFonts w:ascii="Times New Roman" w:eastAsia="Times New Roman" w:hAnsi="Times New Roman" w:cs="Arabic Transparent" w:hint="cs"/>
          <w:color w:val="000000" w:themeColor="text1"/>
          <w:sz w:val="28"/>
          <w:szCs w:val="28"/>
          <w:rtl/>
        </w:rPr>
        <w:t>.</w:t>
      </w:r>
      <w:r w:rsidRPr="001D5D08">
        <w:rPr>
          <w:rFonts w:ascii="Times New Roman" w:eastAsia="Times New Roman" w:hAnsi="Times New Roman" w:cs="Arabic Transparent"/>
          <w:color w:val="000000" w:themeColor="text1"/>
          <w:sz w:val="28"/>
          <w:szCs w:val="28"/>
          <w:rtl/>
        </w:rPr>
        <w:t xml:space="preserve"> </w:t>
      </w:r>
    </w:p>
    <w:p w:rsidR="009E5BE9" w:rsidRDefault="009E5BE9" w:rsidP="00F043EE">
      <w:pPr>
        <w:bidi/>
        <w:spacing w:after="0" w:line="360" w:lineRule="auto"/>
        <w:ind w:left="-1"/>
        <w:jc w:val="both"/>
        <w:rPr>
          <w:rFonts w:asciiTheme="majorBidi" w:eastAsia="Times New Roman" w:hAnsiTheme="majorBidi" w:cs="Arabic Transparent"/>
          <w:bCs/>
          <w:color w:val="000000" w:themeColor="text1"/>
          <w:sz w:val="28"/>
          <w:szCs w:val="28"/>
          <w:rtl/>
        </w:rPr>
      </w:pPr>
    </w:p>
    <w:p w:rsidR="00B74DBA" w:rsidRDefault="00B74DBA" w:rsidP="00F043EE">
      <w:pPr>
        <w:bidi/>
        <w:spacing w:after="0" w:line="360" w:lineRule="auto"/>
        <w:ind w:left="-1"/>
        <w:jc w:val="both"/>
        <w:rPr>
          <w:rFonts w:asciiTheme="majorBidi" w:eastAsia="Times New Roman" w:hAnsiTheme="majorBidi" w:cs="Arabic Transparent"/>
          <w:b/>
          <w:color w:val="000000" w:themeColor="text1"/>
          <w:sz w:val="28"/>
          <w:szCs w:val="28"/>
          <w:rtl/>
        </w:rPr>
      </w:pPr>
      <w:r w:rsidRPr="00790560">
        <w:rPr>
          <w:rFonts w:asciiTheme="majorBidi" w:eastAsia="Times New Roman" w:hAnsiTheme="majorBidi" w:cs="Arabic Transparent"/>
          <w:bCs/>
          <w:color w:val="000000" w:themeColor="text1"/>
          <w:sz w:val="28"/>
          <w:szCs w:val="28"/>
          <w:rtl/>
        </w:rPr>
        <w:t>مختصر الرفاعي:</w:t>
      </w:r>
      <w:r w:rsidRPr="00790560">
        <w:rPr>
          <w:rFonts w:asciiTheme="majorBidi" w:eastAsia="Times New Roman" w:hAnsiTheme="majorBidi" w:cs="Arabic Transparent"/>
          <w:b/>
          <w:color w:val="000000" w:themeColor="text1"/>
          <w:sz w:val="28"/>
          <w:szCs w:val="28"/>
          <w:rtl/>
        </w:rPr>
        <w:t xml:space="preserve"> ذكر في مختصره المسائل التالية:</w:t>
      </w:r>
    </w:p>
    <w:p w:rsidR="00FC71A1" w:rsidRDefault="00FC71A1" w:rsidP="009C2FD1">
      <w:pPr>
        <w:bidi/>
        <w:spacing w:after="0" w:line="360" w:lineRule="auto"/>
        <w:ind w:left="283" w:hanging="284"/>
        <w:jc w:val="both"/>
        <w:rPr>
          <w:rFonts w:asciiTheme="majorBidi" w:eastAsia="Times New Roman" w:hAnsiTheme="majorBidi" w:cs="Arabic Transparent"/>
          <w:b/>
          <w:color w:val="000000" w:themeColor="text1"/>
          <w:sz w:val="28"/>
          <w:szCs w:val="28"/>
          <w:rtl/>
        </w:rPr>
      </w:pPr>
      <w:r>
        <w:rPr>
          <w:rFonts w:asciiTheme="majorBidi" w:eastAsia="Times New Roman" w:hAnsiTheme="majorBidi" w:cs="Arabic Transparent" w:hint="cs"/>
          <w:bCs/>
          <w:color w:val="000000" w:themeColor="text1"/>
          <w:sz w:val="28"/>
          <w:szCs w:val="28"/>
          <w:rtl/>
        </w:rPr>
        <w:t>-</w:t>
      </w:r>
      <w:r>
        <w:rPr>
          <w:rFonts w:asciiTheme="majorBidi" w:eastAsia="Times New Roman" w:hAnsiTheme="majorBidi" w:cs="Arabic Transparent" w:hint="cs"/>
          <w:b/>
          <w:color w:val="000000" w:themeColor="text1"/>
          <w:sz w:val="28"/>
          <w:szCs w:val="28"/>
          <w:rtl/>
        </w:rPr>
        <w:t xml:space="preserve"> </w:t>
      </w:r>
      <w:r w:rsidR="007D2CF2">
        <w:rPr>
          <w:rFonts w:asciiTheme="majorBidi" w:eastAsia="Times New Roman" w:hAnsiTheme="majorBidi" w:cs="Arabic Transparent" w:hint="cs"/>
          <w:b/>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الذبيحة لا تحل إذا لم يذكر اسم الله عليها وإن كان الذابح مسلماً وسواء ترك التسمية عمداً أو سهواً</w:t>
      </w:r>
      <w:r w:rsidR="00716AD8" w:rsidRPr="00FC71A1">
        <w:rPr>
          <w:rFonts w:asciiTheme="majorBidi" w:eastAsia="Times New Roman" w:hAnsiTheme="majorBidi" w:cs="Arabic Transparent" w:hint="cs"/>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ونقل عن ابن كثير من قال بهذا الرأي</w:t>
      </w:r>
      <w:r w:rsidR="00716AD8" w:rsidRPr="00FC71A1">
        <w:rPr>
          <w:rFonts w:asciiTheme="majorBidi" w:eastAsia="Times New Roman" w:hAnsiTheme="majorBidi" w:cs="Arabic Transparent" w:hint="cs"/>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وأدلتهم</w:t>
      </w:r>
      <w:r w:rsidR="00B74DBA" w:rsidRPr="00FC71A1">
        <w:rPr>
          <w:rFonts w:asciiTheme="majorBidi" w:eastAsia="Times New Roman" w:hAnsiTheme="majorBidi" w:cs="Arabic Transparent"/>
          <w:color w:val="000000" w:themeColor="text1"/>
          <w:sz w:val="28"/>
          <w:szCs w:val="28"/>
        </w:rPr>
        <w:t>.</w:t>
      </w:r>
    </w:p>
    <w:p w:rsidR="00FC71A1" w:rsidRDefault="00FC71A1" w:rsidP="009C2FD1">
      <w:pPr>
        <w:bidi/>
        <w:spacing w:after="0" w:line="360" w:lineRule="auto"/>
        <w:ind w:left="283" w:hanging="284"/>
        <w:jc w:val="both"/>
        <w:rPr>
          <w:rFonts w:asciiTheme="majorBidi" w:eastAsia="Times New Roman" w:hAnsiTheme="majorBidi" w:cs="Arabic Transparent"/>
          <w:b/>
          <w:color w:val="000000" w:themeColor="text1"/>
          <w:sz w:val="28"/>
          <w:szCs w:val="28"/>
          <w:rtl/>
        </w:rPr>
      </w:pPr>
      <w:r>
        <w:rPr>
          <w:rFonts w:asciiTheme="majorBidi" w:eastAsia="Times New Roman" w:hAnsiTheme="majorBidi" w:cs="Arabic Transparent" w:hint="cs"/>
          <w:bCs/>
          <w:color w:val="000000" w:themeColor="text1"/>
          <w:sz w:val="28"/>
          <w:szCs w:val="28"/>
          <w:rtl/>
        </w:rPr>
        <w:t>-</w:t>
      </w:r>
      <w:r w:rsidR="007D2CF2">
        <w:rPr>
          <w:rFonts w:asciiTheme="majorBidi" w:eastAsia="Times New Roman" w:hAnsiTheme="majorBidi" w:cs="Arabic Transparent" w:hint="cs"/>
          <w:color w:val="000000" w:themeColor="text1"/>
          <w:sz w:val="28"/>
          <w:szCs w:val="28"/>
          <w:rtl/>
        </w:rPr>
        <w:t xml:space="preserve"> </w:t>
      </w:r>
      <w:r w:rsidR="00716AD8" w:rsidRPr="00FC71A1">
        <w:rPr>
          <w:rFonts w:asciiTheme="majorBidi" w:eastAsia="Times New Roman" w:hAnsiTheme="majorBidi" w:cs="Arabic Transparent"/>
          <w:color w:val="000000" w:themeColor="text1"/>
          <w:sz w:val="28"/>
          <w:szCs w:val="28"/>
          <w:rtl/>
        </w:rPr>
        <w:t>لا تشترط  التسمية</w:t>
      </w:r>
      <w:r>
        <w:rPr>
          <w:rFonts w:asciiTheme="majorBidi" w:eastAsia="Times New Roman" w:hAnsiTheme="majorBidi" w:cs="Arabic Transparent"/>
          <w:color w:val="000000" w:themeColor="text1"/>
          <w:sz w:val="28"/>
          <w:szCs w:val="28"/>
          <w:rtl/>
        </w:rPr>
        <w:t>، بل هي مستحبة</w:t>
      </w:r>
      <w:r w:rsidR="00B74DBA" w:rsidRPr="00FC71A1">
        <w:rPr>
          <w:rFonts w:asciiTheme="majorBidi" w:eastAsia="Times New Roman" w:hAnsiTheme="majorBidi" w:cs="Arabic Transparent"/>
          <w:color w:val="000000" w:themeColor="text1"/>
          <w:sz w:val="28"/>
          <w:szCs w:val="28"/>
          <w:rtl/>
        </w:rPr>
        <w:t>، فإن تركت عمداً أو نسياناً لا يضر</w:t>
      </w:r>
      <w:r w:rsidR="00716AD8" w:rsidRPr="00FC71A1">
        <w:rPr>
          <w:rFonts w:asciiTheme="majorBidi" w:eastAsia="Times New Roman" w:hAnsiTheme="majorBidi" w:cs="Arabic Transparent" w:hint="cs"/>
          <w:color w:val="000000" w:themeColor="text1"/>
          <w:sz w:val="28"/>
          <w:szCs w:val="28"/>
          <w:rtl/>
        </w:rPr>
        <w:t>.</w:t>
      </w:r>
      <w:r w:rsidR="00B74DBA" w:rsidRPr="00FC71A1">
        <w:rPr>
          <w:rFonts w:asciiTheme="majorBidi" w:eastAsia="Times New Roman" w:hAnsiTheme="majorBidi" w:cs="Arabic Transparent"/>
          <w:color w:val="000000" w:themeColor="text1"/>
          <w:sz w:val="28"/>
          <w:szCs w:val="28"/>
        </w:rPr>
        <w:t xml:space="preserve"> </w:t>
      </w:r>
      <w:r w:rsidR="00716AD8" w:rsidRPr="00FC71A1">
        <w:rPr>
          <w:rFonts w:asciiTheme="majorBidi" w:eastAsia="Times New Roman" w:hAnsiTheme="majorBidi" w:cs="Arabic Transparent" w:hint="cs"/>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والآية حملها أصحاب هذا الرأي  على ما ذبح لغير الله، ونقل المختصر أدلة  هذا الرأي كما جاء في الأصل عن ابن كثير</w:t>
      </w:r>
      <w:r w:rsidR="00B74DBA" w:rsidRPr="00FC71A1">
        <w:rPr>
          <w:rFonts w:asciiTheme="majorBidi" w:eastAsia="Times New Roman" w:hAnsiTheme="majorBidi" w:cs="Arabic Transparent"/>
          <w:color w:val="000000" w:themeColor="text1"/>
          <w:sz w:val="28"/>
          <w:szCs w:val="28"/>
        </w:rPr>
        <w:t>.</w:t>
      </w:r>
      <w:r>
        <w:rPr>
          <w:rFonts w:asciiTheme="majorBidi" w:eastAsia="Times New Roman" w:hAnsiTheme="majorBidi" w:cs="Arabic Transparent" w:hint="cs"/>
          <w:color w:val="000000" w:themeColor="text1"/>
          <w:sz w:val="28"/>
          <w:szCs w:val="28"/>
          <w:rtl/>
        </w:rPr>
        <w:t xml:space="preserve"> </w:t>
      </w:r>
      <w:r w:rsidR="00BF602F" w:rsidRPr="00FC71A1">
        <w:rPr>
          <w:rFonts w:asciiTheme="majorBidi" w:eastAsia="Times New Roman" w:hAnsiTheme="majorBidi" w:cs="Arabic Transparent" w:hint="cs"/>
          <w:color w:val="000000" w:themeColor="text1"/>
          <w:sz w:val="28"/>
          <w:szCs w:val="28"/>
          <w:rtl/>
        </w:rPr>
        <w:t>وأرى بأن هذا القول هو الذي يتفق مع سياق الآيات.</w:t>
      </w:r>
    </w:p>
    <w:p w:rsidR="007D2CF2" w:rsidRDefault="00FC71A1" w:rsidP="009C2FD1">
      <w:pPr>
        <w:bidi/>
        <w:spacing w:after="0" w:line="360" w:lineRule="auto"/>
        <w:ind w:left="283" w:hanging="284"/>
        <w:jc w:val="both"/>
        <w:rPr>
          <w:rFonts w:asciiTheme="majorBidi" w:eastAsia="Times New Roman" w:hAnsiTheme="majorBidi" w:cs="Arabic Transparent"/>
          <w:b/>
          <w:color w:val="000000" w:themeColor="text1"/>
          <w:sz w:val="28"/>
          <w:szCs w:val="28"/>
        </w:rPr>
      </w:pPr>
      <w:r>
        <w:rPr>
          <w:rFonts w:asciiTheme="majorBidi" w:eastAsia="Times New Roman" w:hAnsiTheme="majorBidi" w:cs="Arabic Transparent" w:hint="cs"/>
          <w:bCs/>
          <w:color w:val="000000" w:themeColor="text1"/>
          <w:sz w:val="28"/>
          <w:szCs w:val="28"/>
          <w:rtl/>
        </w:rPr>
        <w:t>-</w:t>
      </w:r>
      <w:r w:rsidR="007D2CF2">
        <w:rPr>
          <w:rFonts w:asciiTheme="majorBidi" w:eastAsia="Times New Roman" w:hAnsiTheme="majorBidi" w:cs="Arabic Transparent" w:hint="cs"/>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 xml:space="preserve">المقصود بالآية </w:t>
      </w:r>
      <w:r w:rsidR="00B74DBA" w:rsidRPr="00FC71A1">
        <w:rPr>
          <w:rFonts w:asciiTheme="majorBidi" w:eastAsia="Times New Roman" w:hAnsiTheme="majorBidi" w:cs="Arabic Transparent"/>
          <w:color w:val="000000" w:themeColor="text1"/>
          <w:sz w:val="28"/>
          <w:szCs w:val="28"/>
        </w:rPr>
        <w:t>"</w:t>
      </w:r>
      <w:r w:rsidR="00B74DBA" w:rsidRPr="00FC71A1">
        <w:rPr>
          <w:rFonts w:asciiTheme="majorBidi" w:eastAsia="Times New Roman" w:hAnsiTheme="majorBidi" w:cs="Arabic Transparent"/>
          <w:color w:val="000000" w:themeColor="text1"/>
          <w:sz w:val="28"/>
          <w:szCs w:val="28"/>
          <w:rtl/>
        </w:rPr>
        <w:t>الميتة</w:t>
      </w:r>
      <w:r w:rsidR="00B74DBA" w:rsidRPr="00FC71A1">
        <w:rPr>
          <w:rFonts w:asciiTheme="majorBidi" w:eastAsia="Times New Roman" w:hAnsiTheme="majorBidi" w:cs="Arabic Transparent"/>
          <w:color w:val="000000" w:themeColor="text1"/>
          <w:sz w:val="28"/>
          <w:szCs w:val="28"/>
        </w:rPr>
        <w:t xml:space="preserve">" </w:t>
      </w:r>
      <w:r w:rsidR="007D2CF2">
        <w:rPr>
          <w:rFonts w:asciiTheme="majorBidi" w:eastAsia="Times New Roman" w:hAnsiTheme="majorBidi" w:cs="Arabic Transparent" w:hint="cs"/>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وهو مروي عن ابن عباس</w:t>
      </w:r>
      <w:r w:rsidR="007D2CF2">
        <w:rPr>
          <w:rFonts w:asciiTheme="majorBidi" w:eastAsia="Times New Roman" w:hAnsiTheme="majorBidi" w:cs="Arabic Transparent" w:hint="cs"/>
          <w:color w:val="000000" w:themeColor="text1"/>
          <w:sz w:val="28"/>
          <w:szCs w:val="28"/>
          <w:rtl/>
        </w:rPr>
        <w:t xml:space="preserve">. </w:t>
      </w:r>
      <w:r w:rsidR="00B74DBA" w:rsidRPr="00FC71A1">
        <w:rPr>
          <w:rFonts w:asciiTheme="majorBidi" w:eastAsia="Times New Roman" w:hAnsiTheme="majorBidi" w:cs="Arabic Transparent"/>
          <w:color w:val="000000" w:themeColor="text1"/>
          <w:sz w:val="28"/>
          <w:szCs w:val="28"/>
          <w:rtl/>
        </w:rPr>
        <w:t>ونقل دليل هذا الرأي</w:t>
      </w:r>
      <w:r w:rsidR="00B74DBA" w:rsidRPr="00FC71A1">
        <w:rPr>
          <w:rFonts w:asciiTheme="majorBidi" w:eastAsia="Times New Roman" w:hAnsiTheme="majorBidi" w:cs="Arabic Transparent"/>
          <w:color w:val="000000" w:themeColor="text1"/>
          <w:sz w:val="28"/>
          <w:szCs w:val="28"/>
        </w:rPr>
        <w:t>.</w:t>
      </w:r>
    </w:p>
    <w:p w:rsidR="00B74DBA" w:rsidRPr="007D2CF2" w:rsidRDefault="007D2CF2" w:rsidP="009C2FD1">
      <w:pPr>
        <w:bidi/>
        <w:spacing w:after="0" w:line="360" w:lineRule="auto"/>
        <w:ind w:left="283" w:hanging="284"/>
        <w:jc w:val="both"/>
        <w:rPr>
          <w:rFonts w:asciiTheme="majorBidi" w:eastAsia="Times New Roman" w:hAnsiTheme="majorBidi" w:cs="Arabic Transparent"/>
          <w:b/>
          <w:color w:val="000000" w:themeColor="text1"/>
          <w:sz w:val="28"/>
          <w:szCs w:val="28"/>
        </w:rPr>
      </w:pPr>
      <w:r>
        <w:rPr>
          <w:rFonts w:asciiTheme="majorBidi" w:eastAsia="Times New Roman" w:hAnsiTheme="majorBidi" w:cs="Arabic Transparent"/>
          <w:bCs/>
          <w:color w:val="000000" w:themeColor="text1"/>
          <w:sz w:val="28"/>
          <w:szCs w:val="28"/>
        </w:rPr>
        <w:t>-</w:t>
      </w:r>
      <w:r>
        <w:rPr>
          <w:rFonts w:asciiTheme="majorBidi" w:eastAsia="Times New Roman" w:hAnsiTheme="majorBidi" w:cs="Arabic Transparent" w:hint="cs"/>
          <w:color w:val="000000" w:themeColor="text1"/>
          <w:sz w:val="28"/>
          <w:szCs w:val="28"/>
          <w:rtl/>
        </w:rPr>
        <w:t xml:space="preserve"> </w:t>
      </w:r>
      <w:r w:rsidR="00B74DBA" w:rsidRPr="007D2CF2">
        <w:rPr>
          <w:rFonts w:asciiTheme="majorBidi" w:eastAsia="Times New Roman" w:hAnsiTheme="majorBidi" w:cs="Arabic Transparent"/>
          <w:color w:val="000000" w:themeColor="text1"/>
          <w:sz w:val="28"/>
          <w:szCs w:val="28"/>
          <w:rtl/>
        </w:rPr>
        <w:t>ترك الب</w:t>
      </w:r>
      <w:r w:rsidR="00BF602F" w:rsidRPr="007D2CF2">
        <w:rPr>
          <w:rFonts w:asciiTheme="majorBidi" w:eastAsia="Times New Roman" w:hAnsiTheme="majorBidi" w:cs="Arabic Transparent"/>
          <w:color w:val="000000" w:themeColor="text1"/>
          <w:sz w:val="28"/>
          <w:szCs w:val="28"/>
          <w:rtl/>
        </w:rPr>
        <w:t>سملة على الذبيحة نسياناً لم يضر</w:t>
      </w:r>
      <w:r w:rsidR="00B74DBA" w:rsidRPr="007D2CF2">
        <w:rPr>
          <w:rFonts w:asciiTheme="majorBidi" w:eastAsia="Times New Roman" w:hAnsiTheme="majorBidi" w:cs="Arabic Transparent"/>
          <w:color w:val="000000" w:themeColor="text1"/>
          <w:sz w:val="28"/>
          <w:szCs w:val="28"/>
          <w:rtl/>
        </w:rPr>
        <w:t>، وإن تركها عمداً لم تحل</w:t>
      </w:r>
      <w:r>
        <w:rPr>
          <w:rFonts w:asciiTheme="majorBidi" w:eastAsia="Times New Roman" w:hAnsiTheme="majorBidi" w:cs="Arabic Transparent" w:hint="cs"/>
          <w:color w:val="000000" w:themeColor="text1"/>
          <w:sz w:val="28"/>
          <w:szCs w:val="28"/>
          <w:rtl/>
        </w:rPr>
        <w:t xml:space="preserve">. </w:t>
      </w:r>
      <w:r w:rsidR="00B74DBA" w:rsidRPr="007D2CF2">
        <w:rPr>
          <w:rFonts w:asciiTheme="majorBidi" w:eastAsia="Times New Roman" w:hAnsiTheme="majorBidi" w:cs="Arabic Transparent"/>
          <w:color w:val="000000" w:themeColor="text1"/>
          <w:sz w:val="28"/>
          <w:szCs w:val="28"/>
          <w:rtl/>
        </w:rPr>
        <w:t>ونقل أدلة من قال بذلك</w:t>
      </w:r>
      <w:r w:rsidR="00B74DBA" w:rsidRPr="007D2CF2">
        <w:rPr>
          <w:rFonts w:asciiTheme="majorBidi" w:eastAsia="Times New Roman" w:hAnsiTheme="majorBidi" w:cs="Arabic Transparent"/>
          <w:color w:val="000000" w:themeColor="text1"/>
          <w:sz w:val="28"/>
          <w:szCs w:val="28"/>
        </w:rPr>
        <w:t>.</w:t>
      </w:r>
      <w:r w:rsidR="003347E7" w:rsidRPr="007D2CF2">
        <w:rPr>
          <w:rFonts w:asciiTheme="majorBidi" w:eastAsia="Times New Roman" w:hAnsiTheme="majorBidi" w:cs="Arabic Transparent" w:hint="cs"/>
          <w:color w:val="000000" w:themeColor="text1"/>
          <w:sz w:val="28"/>
          <w:szCs w:val="28"/>
          <w:vertAlign w:val="superscript"/>
          <w:rtl/>
        </w:rPr>
        <w:t>(1)</w:t>
      </w:r>
    </w:p>
    <w:p w:rsidR="00B74DBA" w:rsidRPr="00790560" w:rsidRDefault="00B74DBA" w:rsidP="00F043EE">
      <w:pPr>
        <w:bidi/>
        <w:spacing w:after="0" w:line="360" w:lineRule="auto"/>
        <w:ind w:left="-1"/>
        <w:jc w:val="both"/>
        <w:rPr>
          <w:rFonts w:asciiTheme="majorBidi" w:eastAsia="Times New Roman" w:hAnsiTheme="majorBidi" w:cs="Arabic Transparent"/>
          <w:b/>
          <w:color w:val="000000" w:themeColor="text1"/>
          <w:sz w:val="28"/>
          <w:szCs w:val="28"/>
        </w:rPr>
      </w:pPr>
    </w:p>
    <w:p w:rsidR="00B74DBA" w:rsidRPr="00790560" w:rsidRDefault="00B74DBA" w:rsidP="00F043EE">
      <w:pPr>
        <w:bidi/>
        <w:spacing w:after="0" w:line="360" w:lineRule="auto"/>
        <w:ind w:left="-1"/>
        <w:jc w:val="both"/>
        <w:rPr>
          <w:rFonts w:asciiTheme="majorBidi" w:eastAsia="Times New Roman" w:hAnsiTheme="majorBidi" w:cs="Arabic Transparent"/>
          <w:color w:val="000000" w:themeColor="text1"/>
          <w:sz w:val="28"/>
          <w:szCs w:val="28"/>
        </w:rPr>
      </w:pPr>
      <w:r w:rsidRPr="00790560">
        <w:rPr>
          <w:rFonts w:asciiTheme="majorBidi" w:eastAsia="Times New Roman" w:hAnsiTheme="majorBidi" w:cs="Arabic Transparent"/>
          <w:b/>
          <w:bCs/>
          <w:color w:val="000000" w:themeColor="text1"/>
          <w:sz w:val="28"/>
          <w:szCs w:val="28"/>
          <w:rtl/>
        </w:rPr>
        <w:t>مختصر الصابوني</w:t>
      </w:r>
      <w:r w:rsidR="007D2CF2">
        <w:rPr>
          <w:rFonts w:asciiTheme="majorBidi" w:eastAsia="Times New Roman" w:hAnsiTheme="majorBidi" w:cs="Arabic Transparent" w:hint="cs"/>
          <w:color w:val="000000" w:themeColor="text1"/>
          <w:sz w:val="28"/>
          <w:szCs w:val="28"/>
          <w:rtl/>
        </w:rPr>
        <w:t xml:space="preserve">: </w:t>
      </w:r>
      <w:r w:rsidR="00BF602F" w:rsidRPr="00790560">
        <w:rPr>
          <w:rFonts w:asciiTheme="majorBidi" w:eastAsia="Times New Roman" w:hAnsiTheme="majorBidi" w:cs="Arabic Transparent"/>
          <w:color w:val="000000" w:themeColor="text1"/>
          <w:sz w:val="28"/>
          <w:szCs w:val="28"/>
          <w:rtl/>
        </w:rPr>
        <w:t xml:space="preserve">ذكر </w:t>
      </w:r>
      <w:r w:rsidRPr="00790560">
        <w:rPr>
          <w:rFonts w:asciiTheme="majorBidi" w:eastAsia="Times New Roman" w:hAnsiTheme="majorBidi" w:cs="Arabic Transparent"/>
          <w:color w:val="000000" w:themeColor="text1"/>
          <w:sz w:val="28"/>
          <w:szCs w:val="28"/>
          <w:rtl/>
        </w:rPr>
        <w:t xml:space="preserve"> المسائل التالية</w:t>
      </w:r>
      <w:r w:rsidRPr="00790560">
        <w:rPr>
          <w:rFonts w:asciiTheme="majorBidi" w:eastAsia="Times New Roman" w:hAnsiTheme="majorBidi" w:cs="Arabic Transparent"/>
          <w:color w:val="000000" w:themeColor="text1"/>
          <w:sz w:val="28"/>
          <w:szCs w:val="28"/>
        </w:rPr>
        <w:t>:</w:t>
      </w:r>
    </w:p>
    <w:p w:rsidR="00B74DBA" w:rsidRPr="00790560" w:rsidRDefault="001D5D08" w:rsidP="00F043EE">
      <w:pPr>
        <w:bidi/>
        <w:spacing w:after="0" w:line="360" w:lineRule="auto"/>
        <w:ind w:left="-1"/>
        <w:jc w:val="both"/>
        <w:rPr>
          <w:rFonts w:asciiTheme="majorBidi" w:eastAsia="Times New Roman" w:hAnsiTheme="majorBidi" w:cs="Arabic Transparent"/>
          <w:color w:val="000000" w:themeColor="text1"/>
          <w:sz w:val="28"/>
          <w:szCs w:val="28"/>
        </w:rPr>
      </w:pPr>
      <w:r>
        <w:rPr>
          <w:rFonts w:asciiTheme="majorBidi" w:eastAsia="Times New Roman" w:hAnsiTheme="majorBidi" w:cs="Arabic Transparent"/>
          <w:color w:val="000000" w:themeColor="text1"/>
          <w:sz w:val="28"/>
          <w:szCs w:val="28"/>
        </w:rPr>
        <w:t xml:space="preserve"> -</w:t>
      </w:r>
      <w:r w:rsidR="00B74DBA" w:rsidRPr="00790560">
        <w:rPr>
          <w:rFonts w:asciiTheme="majorBidi" w:eastAsia="Times New Roman" w:hAnsiTheme="majorBidi" w:cs="Arabic Transparent"/>
          <w:color w:val="000000" w:themeColor="text1"/>
          <w:sz w:val="28"/>
          <w:szCs w:val="28"/>
          <w:rtl/>
        </w:rPr>
        <w:t>الذبيحة لا تحل إذا لم يذكر اسم الله عليها وإن كان الذابح مسلما</w:t>
      </w:r>
      <w:r w:rsidR="00BF602F" w:rsidRPr="00790560">
        <w:rPr>
          <w:rFonts w:asciiTheme="majorBidi" w:eastAsia="Times New Roman" w:hAnsiTheme="majorBidi" w:cs="Arabic Transparent" w:hint="cs"/>
          <w:color w:val="000000" w:themeColor="text1"/>
          <w:sz w:val="28"/>
          <w:szCs w:val="28"/>
          <w:rtl/>
        </w:rPr>
        <w:t xml:space="preserve">ً </w:t>
      </w:r>
      <w:r w:rsidR="00B74DBA" w:rsidRPr="00790560">
        <w:rPr>
          <w:rFonts w:asciiTheme="majorBidi" w:eastAsia="Times New Roman" w:hAnsiTheme="majorBidi" w:cs="Arabic Transparent"/>
          <w:color w:val="000000" w:themeColor="text1"/>
          <w:sz w:val="28"/>
          <w:szCs w:val="28"/>
          <w:rtl/>
        </w:rPr>
        <w:t>وسواء ترك التسمية عمدا</w:t>
      </w:r>
      <w:r w:rsidR="00BF602F" w:rsidRPr="00790560">
        <w:rPr>
          <w:rFonts w:asciiTheme="majorBidi" w:eastAsia="Times New Roman" w:hAnsiTheme="majorBidi" w:cs="Arabic Transparent" w:hint="cs"/>
          <w:color w:val="000000" w:themeColor="text1"/>
          <w:sz w:val="28"/>
          <w:szCs w:val="28"/>
          <w:rtl/>
        </w:rPr>
        <w:t>ً</w:t>
      </w:r>
      <w:r w:rsidR="00BF602F" w:rsidRPr="00790560">
        <w:rPr>
          <w:rFonts w:asciiTheme="majorBidi" w:eastAsia="Times New Roman" w:hAnsiTheme="majorBidi" w:cs="Arabic Transparent"/>
          <w:color w:val="000000" w:themeColor="text1"/>
          <w:sz w:val="28"/>
          <w:szCs w:val="28"/>
          <w:rtl/>
        </w:rPr>
        <w:t xml:space="preserve"> أو سهو</w:t>
      </w:r>
      <w:r w:rsidR="00BF602F" w:rsidRPr="00790560">
        <w:rPr>
          <w:rFonts w:asciiTheme="majorBidi" w:eastAsia="Times New Roman" w:hAnsiTheme="majorBidi" w:cs="Arabic Transparent" w:hint="cs"/>
          <w:color w:val="000000" w:themeColor="text1"/>
          <w:sz w:val="28"/>
          <w:szCs w:val="28"/>
          <w:rtl/>
        </w:rPr>
        <w:t xml:space="preserve">اً </w:t>
      </w:r>
      <w:r w:rsidR="00BF602F" w:rsidRPr="00790560">
        <w:rPr>
          <w:rFonts w:asciiTheme="majorBidi" w:eastAsia="Times New Roman" w:hAnsiTheme="majorBidi" w:cs="Arabic Transparent"/>
          <w:color w:val="000000" w:themeColor="text1"/>
          <w:sz w:val="28"/>
          <w:szCs w:val="28"/>
          <w:rtl/>
        </w:rPr>
        <w:t>وذكر من قال بهذا، و</w:t>
      </w:r>
      <w:r w:rsidR="00BF602F" w:rsidRPr="00790560">
        <w:rPr>
          <w:rFonts w:asciiTheme="majorBidi" w:eastAsia="Times New Roman" w:hAnsiTheme="majorBidi" w:cs="Arabic Transparent" w:hint="cs"/>
          <w:color w:val="000000" w:themeColor="text1"/>
          <w:sz w:val="28"/>
          <w:szCs w:val="28"/>
          <w:rtl/>
        </w:rPr>
        <w:t>أورد</w:t>
      </w:r>
      <w:r w:rsidR="00BF602F" w:rsidRPr="00790560">
        <w:rPr>
          <w:rFonts w:asciiTheme="majorBidi" w:eastAsia="Times New Roman" w:hAnsiTheme="majorBidi" w:cs="Arabic Transparent"/>
          <w:color w:val="000000" w:themeColor="text1"/>
          <w:sz w:val="28"/>
          <w:szCs w:val="28"/>
          <w:rtl/>
        </w:rPr>
        <w:t xml:space="preserve">  مجموعة من الأدلة</w:t>
      </w:r>
      <w:r w:rsidR="00BF602F" w:rsidRPr="00790560">
        <w:rPr>
          <w:rFonts w:asciiTheme="majorBidi" w:eastAsia="Times New Roman" w:hAnsiTheme="majorBidi" w:cs="Arabic Transparent" w:hint="cs"/>
          <w:color w:val="000000" w:themeColor="text1"/>
          <w:sz w:val="28"/>
          <w:szCs w:val="28"/>
          <w:rtl/>
        </w:rPr>
        <w:t xml:space="preserve"> وحذف أسانيدها،</w:t>
      </w:r>
      <w:r w:rsidR="00BF602F" w:rsidRPr="00790560">
        <w:rPr>
          <w:rFonts w:asciiTheme="majorBidi" w:eastAsia="Times New Roman" w:hAnsiTheme="majorBidi" w:cs="Arabic Transparent"/>
          <w:color w:val="000000" w:themeColor="text1"/>
          <w:sz w:val="28"/>
          <w:szCs w:val="28"/>
          <w:rtl/>
        </w:rPr>
        <w:t xml:space="preserve"> وكان يمكن ا</w:t>
      </w:r>
      <w:r w:rsidR="00BF602F" w:rsidRPr="00790560">
        <w:rPr>
          <w:rFonts w:asciiTheme="majorBidi" w:eastAsia="Times New Roman" w:hAnsiTheme="majorBidi" w:cs="Arabic Transparent" w:hint="cs"/>
          <w:color w:val="000000" w:themeColor="text1"/>
          <w:sz w:val="28"/>
          <w:szCs w:val="28"/>
          <w:rtl/>
        </w:rPr>
        <w:t>لا</w:t>
      </w:r>
      <w:r w:rsidR="00B74DBA" w:rsidRPr="00790560">
        <w:rPr>
          <w:rFonts w:asciiTheme="majorBidi" w:eastAsia="Times New Roman" w:hAnsiTheme="majorBidi" w:cs="Arabic Transparent"/>
          <w:color w:val="000000" w:themeColor="text1"/>
          <w:sz w:val="28"/>
          <w:szCs w:val="28"/>
          <w:rtl/>
        </w:rPr>
        <w:t>كتفاء بواحد منها</w:t>
      </w:r>
      <w:r w:rsidR="00B74DBA" w:rsidRPr="00790560">
        <w:rPr>
          <w:rFonts w:asciiTheme="majorBidi" w:eastAsia="Times New Roman" w:hAnsiTheme="majorBidi" w:cs="Arabic Transparent"/>
          <w:color w:val="000000" w:themeColor="text1"/>
          <w:sz w:val="28"/>
          <w:szCs w:val="28"/>
        </w:rPr>
        <w:t>.</w:t>
      </w:r>
    </w:p>
    <w:p w:rsidR="00B74DBA" w:rsidRPr="00790560" w:rsidRDefault="00B74DBA"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 xml:space="preserve"> لا يشترط  التسمية، بل هي مستحبة، فإن تركت عمدا</w:t>
      </w:r>
      <w:r w:rsidR="003347E7"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أو نسيانا</w:t>
      </w:r>
      <w:r w:rsidR="003347E7"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لا يضر</w:t>
      </w:r>
      <w:r w:rsidR="007D2CF2">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وذكر من قال بذلك وأدلتهم</w:t>
      </w:r>
      <w:r w:rsidR="007D2CF2">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ونقل تقوية ابن كثير لهذا الرأي</w:t>
      </w:r>
      <w:r w:rsidR="007D2CF2">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وقد</w:t>
      </w:r>
      <w:r w:rsidR="007D2CF2">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حمل الشافعي وعطاء الآية الكريمة</w:t>
      </w:r>
      <w:r w:rsidRPr="001D5D08">
        <w:rPr>
          <w:rFonts w:asciiTheme="majorBidi" w:eastAsia="Times New Roman" w:hAnsiTheme="majorBidi" w:cs="Arabic Transparent"/>
          <w:color w:val="000000" w:themeColor="text1"/>
          <w:sz w:val="24"/>
          <w:szCs w:val="24"/>
          <w:rtl/>
        </w:rPr>
        <w:t>:{</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ﱰ</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ﱱ</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ﱲ</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ﱳ</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ﱴ</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ﱵ</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ﱶ</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ﱷ</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ﱸ</w:t>
      </w:r>
      <w:r w:rsidRPr="001D5D08">
        <w:rPr>
          <w:rFonts w:ascii="QCF2143" w:hAnsi="QCF2143" w:cs="Arabic Transparent"/>
          <w:color w:val="000000" w:themeColor="text1"/>
          <w:sz w:val="24"/>
          <w:szCs w:val="24"/>
          <w:rtl/>
        </w:rPr>
        <w:t xml:space="preserve"> </w:t>
      </w:r>
      <w:r w:rsidRPr="001D5D08">
        <w:rPr>
          <w:rFonts w:ascii="QCF2143" w:hAnsi="QCF2143" w:cs="QCF2143"/>
          <w:color w:val="000000" w:themeColor="text1"/>
          <w:sz w:val="24"/>
          <w:szCs w:val="24"/>
          <w:rtl/>
        </w:rPr>
        <w:t>ﱹ</w:t>
      </w:r>
      <w:r w:rsidRPr="001D5D08">
        <w:rPr>
          <w:rFonts w:asciiTheme="majorBidi" w:eastAsia="Times New Roman" w:hAnsiTheme="majorBidi" w:cs="Arabic Transparent"/>
          <w:color w:val="000000" w:themeColor="text1"/>
          <w:sz w:val="24"/>
          <w:szCs w:val="24"/>
          <w:rtl/>
        </w:rPr>
        <w:t xml:space="preserve"> }</w:t>
      </w:r>
      <w:r w:rsidRPr="00790560">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على ما ذبح لغير الله كقوله تعالى:</w:t>
      </w:r>
      <w:r w:rsidRPr="001D5D08">
        <w:rPr>
          <w:rFonts w:asciiTheme="majorBidi" w:eastAsia="Times New Roman" w:hAnsiTheme="majorBidi" w:cs="Arabic Transparent"/>
          <w:color w:val="000000" w:themeColor="text1"/>
          <w:sz w:val="24"/>
          <w:szCs w:val="24"/>
          <w:rtl/>
        </w:rPr>
        <w:t>{</w:t>
      </w:r>
      <w:r w:rsidRPr="001D5D08">
        <w:rPr>
          <w:rFonts w:ascii="QCF2147" w:hAnsi="QCF2147" w:cs="Arabic Transparent"/>
          <w:color w:val="000000" w:themeColor="text1"/>
          <w:sz w:val="24"/>
          <w:szCs w:val="24"/>
          <w:rtl/>
        </w:rPr>
        <w:t xml:space="preserve"> </w:t>
      </w:r>
      <w:r w:rsidRPr="001D5D08">
        <w:rPr>
          <w:rFonts w:ascii="QCF2147" w:hAnsi="QCF2147" w:cs="QCF2147"/>
          <w:color w:val="000000" w:themeColor="text1"/>
          <w:sz w:val="24"/>
          <w:szCs w:val="24"/>
          <w:rtl/>
        </w:rPr>
        <w:t>ﲠ</w:t>
      </w:r>
      <w:r w:rsidRPr="001D5D08">
        <w:rPr>
          <w:rFonts w:ascii="QCF2147" w:hAnsi="QCF2147" w:cs="Arabic Transparent"/>
          <w:color w:val="000000" w:themeColor="text1"/>
          <w:sz w:val="24"/>
          <w:szCs w:val="24"/>
          <w:rtl/>
        </w:rPr>
        <w:t xml:space="preserve">  </w:t>
      </w:r>
      <w:r w:rsidRPr="001D5D08">
        <w:rPr>
          <w:rFonts w:ascii="QCF2147" w:hAnsi="QCF2147" w:cs="QCF2147"/>
          <w:color w:val="000000" w:themeColor="text1"/>
          <w:sz w:val="24"/>
          <w:szCs w:val="24"/>
          <w:rtl/>
        </w:rPr>
        <w:t>ﲡ</w:t>
      </w:r>
      <w:r w:rsidRPr="001D5D08">
        <w:rPr>
          <w:rFonts w:ascii="QCF2147" w:hAnsi="QCF2147" w:cs="Arabic Transparent"/>
          <w:color w:val="000000" w:themeColor="text1"/>
          <w:sz w:val="24"/>
          <w:szCs w:val="24"/>
          <w:rtl/>
        </w:rPr>
        <w:t xml:space="preserve"> </w:t>
      </w:r>
      <w:r w:rsidRPr="001D5D08">
        <w:rPr>
          <w:rFonts w:ascii="QCF2147" w:hAnsi="QCF2147" w:cs="QCF2147"/>
          <w:color w:val="000000" w:themeColor="text1"/>
          <w:sz w:val="24"/>
          <w:szCs w:val="24"/>
          <w:rtl/>
        </w:rPr>
        <w:t>ﲢ</w:t>
      </w:r>
      <w:r w:rsidRPr="001D5D08">
        <w:rPr>
          <w:rFonts w:ascii="QCF2147" w:hAnsi="QCF2147" w:cs="Arabic Transparent"/>
          <w:color w:val="000000" w:themeColor="text1"/>
          <w:sz w:val="24"/>
          <w:szCs w:val="24"/>
          <w:rtl/>
        </w:rPr>
        <w:t xml:space="preserve"> </w:t>
      </w:r>
      <w:r w:rsidRPr="001D5D08">
        <w:rPr>
          <w:rFonts w:ascii="QCF2147" w:hAnsi="QCF2147" w:cs="QCF2147"/>
          <w:color w:val="000000" w:themeColor="text1"/>
          <w:sz w:val="24"/>
          <w:szCs w:val="24"/>
          <w:rtl/>
        </w:rPr>
        <w:t>ﲣ</w:t>
      </w:r>
      <w:r w:rsidRPr="001D5D08">
        <w:rPr>
          <w:rFonts w:ascii="QCF2147" w:hAnsi="QCF2147" w:cs="Arabic Transparent"/>
          <w:color w:val="000000" w:themeColor="text1"/>
          <w:sz w:val="24"/>
          <w:szCs w:val="24"/>
          <w:rtl/>
        </w:rPr>
        <w:t xml:space="preserve"> </w:t>
      </w:r>
      <w:r w:rsidRPr="001D5D08">
        <w:rPr>
          <w:rFonts w:ascii="QCF2147" w:hAnsi="QCF2147" w:cs="QCF2147"/>
          <w:color w:val="000000" w:themeColor="text1"/>
          <w:sz w:val="24"/>
          <w:szCs w:val="24"/>
          <w:rtl/>
        </w:rPr>
        <w:t>ﲤ</w:t>
      </w:r>
      <w:r w:rsidRPr="001D5D08">
        <w:rPr>
          <w:rFonts w:ascii="QCF2147" w:hAnsi="QCF2147" w:cs="Arabic Transparent"/>
          <w:color w:val="000000" w:themeColor="text1"/>
          <w:sz w:val="24"/>
          <w:szCs w:val="24"/>
          <w:rtl/>
        </w:rPr>
        <w:t xml:space="preserve"> </w:t>
      </w:r>
      <w:r w:rsidRPr="001D5D08">
        <w:rPr>
          <w:rFonts w:ascii="QCF2147" w:hAnsi="QCF2147" w:cs="QCF2147"/>
          <w:color w:val="000000" w:themeColor="text1"/>
          <w:sz w:val="24"/>
          <w:szCs w:val="24"/>
          <w:rtl/>
        </w:rPr>
        <w:t>ﲥﲦ</w:t>
      </w:r>
      <w:r w:rsidRPr="001D5D08">
        <w:rPr>
          <w:rFonts w:asciiTheme="majorBidi" w:eastAsia="Times New Roman" w:hAnsiTheme="majorBidi" w:cs="Arabic Transparent"/>
          <w:color w:val="000000" w:themeColor="text1"/>
          <w:sz w:val="24"/>
          <w:szCs w:val="24"/>
          <w:rtl/>
        </w:rPr>
        <w:t xml:space="preserve"> }</w:t>
      </w:r>
      <w:r w:rsidR="003347E7" w:rsidRPr="001D5D08">
        <w:rPr>
          <w:rFonts w:asciiTheme="majorBidi" w:eastAsia="Times New Roman" w:hAnsiTheme="majorBidi" w:cs="Arabic Transparent" w:hint="cs"/>
          <w:color w:val="000000" w:themeColor="text1"/>
          <w:sz w:val="24"/>
          <w:szCs w:val="24"/>
          <w:rtl/>
        </w:rPr>
        <w:t>[</w:t>
      </w:r>
      <w:r w:rsidRPr="001D5D08">
        <w:rPr>
          <w:rFonts w:asciiTheme="majorBidi" w:eastAsia="Times New Roman" w:hAnsiTheme="majorBidi" w:cs="Arabic Transparent"/>
          <w:color w:val="000000" w:themeColor="text1"/>
          <w:sz w:val="24"/>
          <w:szCs w:val="24"/>
          <w:rtl/>
        </w:rPr>
        <w:t>الأنعام:145].</w:t>
      </w:r>
    </w:p>
    <w:p w:rsidR="00923442" w:rsidRPr="00790560" w:rsidRDefault="001D5D08" w:rsidP="00F043EE">
      <w:pPr>
        <w:bidi/>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color w:val="000000" w:themeColor="text1"/>
          <w:sz w:val="28"/>
          <w:szCs w:val="28"/>
        </w:rPr>
        <w:t>-</w:t>
      </w:r>
      <w:r>
        <w:rPr>
          <w:rFonts w:asciiTheme="majorBidi" w:eastAsia="Times New Roman" w:hAnsiTheme="majorBidi" w:cs="Arabic Transparent" w:hint="cs"/>
          <w:color w:val="000000" w:themeColor="text1"/>
          <w:sz w:val="28"/>
          <w:szCs w:val="28"/>
          <w:rtl/>
        </w:rPr>
        <w:t xml:space="preserve"> </w:t>
      </w:r>
      <w:r w:rsidR="00B74DBA" w:rsidRPr="00790560">
        <w:rPr>
          <w:rFonts w:asciiTheme="majorBidi" w:eastAsia="Times New Roman" w:hAnsiTheme="majorBidi" w:cs="Arabic Transparent"/>
          <w:color w:val="000000" w:themeColor="text1"/>
          <w:sz w:val="28"/>
          <w:szCs w:val="28"/>
          <w:rtl/>
        </w:rPr>
        <w:t>نقل قول ابن عباس رضي الله عنهما  في الآية :</w:t>
      </w:r>
      <w:r w:rsidR="00716AD8" w:rsidRPr="00790560">
        <w:rPr>
          <w:rFonts w:asciiTheme="majorBidi" w:eastAsia="Times New Roman" w:hAnsiTheme="majorBidi" w:cs="Arabic Transparent" w:hint="cs"/>
          <w:color w:val="000000" w:themeColor="text1"/>
          <w:sz w:val="28"/>
          <w:szCs w:val="28"/>
          <w:rtl/>
        </w:rPr>
        <w:t xml:space="preserve"> </w:t>
      </w:r>
      <w:r w:rsidR="00B74DBA" w:rsidRPr="001D5D08">
        <w:rPr>
          <w:rFonts w:asciiTheme="majorBidi" w:eastAsia="Times New Roman" w:hAnsiTheme="majorBidi" w:cs="Arabic Transparent"/>
          <w:color w:val="000000" w:themeColor="text1"/>
          <w:sz w:val="24"/>
          <w:szCs w:val="24"/>
          <w:rtl/>
        </w:rPr>
        <w:t xml:space="preserve">{ </w:t>
      </w:r>
      <w:r w:rsidR="00B74DBA" w:rsidRPr="001D5D08">
        <w:rPr>
          <w:rFonts w:ascii="QCF2143" w:hAnsi="QCF2143" w:cs="QCF2143"/>
          <w:color w:val="000000" w:themeColor="text1"/>
          <w:sz w:val="24"/>
          <w:szCs w:val="24"/>
          <w:rtl/>
        </w:rPr>
        <w:t>ﱰ</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ﱱ</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ﱲ</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ﱳ</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ﱴ</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ﱵ</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ﱶ</w:t>
      </w:r>
      <w:r w:rsidR="00B74DBA" w:rsidRPr="001D5D08">
        <w:rPr>
          <w:rFonts w:ascii="QCF2143" w:hAnsi="QCF2143" w:cs="Arabic Transparent"/>
          <w:color w:val="000000" w:themeColor="text1"/>
          <w:sz w:val="24"/>
          <w:szCs w:val="24"/>
          <w:rtl/>
        </w:rPr>
        <w:t xml:space="preserve"> </w:t>
      </w:r>
      <w:r w:rsidR="00B74DBA" w:rsidRPr="001D5D08">
        <w:rPr>
          <w:rFonts w:ascii="QCF2143" w:hAnsi="QCF2143" w:cs="QCF2143"/>
          <w:color w:val="000000" w:themeColor="text1"/>
          <w:sz w:val="24"/>
          <w:szCs w:val="24"/>
          <w:rtl/>
        </w:rPr>
        <w:t>ﱷ</w:t>
      </w:r>
      <w:r w:rsidR="00B74DBA" w:rsidRPr="001D5D08">
        <w:rPr>
          <w:rFonts w:ascii="QCF2143" w:hAnsi="QCF2143" w:cs="Arabic Transparent"/>
          <w:color w:val="000000" w:themeColor="text1"/>
          <w:sz w:val="24"/>
          <w:szCs w:val="24"/>
          <w:rtl/>
        </w:rPr>
        <w:t xml:space="preserve"> </w:t>
      </w:r>
      <w:r w:rsidR="00B74DBA" w:rsidRPr="001D5D08">
        <w:rPr>
          <w:rFonts w:asciiTheme="majorBidi" w:eastAsia="Times New Roman" w:hAnsiTheme="majorBidi" w:cs="Arabic Transparent"/>
          <w:color w:val="000000" w:themeColor="text1"/>
          <w:sz w:val="24"/>
          <w:szCs w:val="24"/>
          <w:rtl/>
        </w:rPr>
        <w:t>}</w:t>
      </w:r>
      <w:r w:rsidR="00B74DBA" w:rsidRPr="00790560">
        <w:rPr>
          <w:rFonts w:asciiTheme="majorBidi" w:eastAsia="Times New Roman" w:hAnsiTheme="majorBidi" w:cs="Arabic Transparent"/>
          <w:color w:val="000000" w:themeColor="text1"/>
          <w:sz w:val="28"/>
          <w:szCs w:val="28"/>
        </w:rPr>
        <w:t xml:space="preserve"> </w:t>
      </w:r>
      <w:r w:rsidR="00B74DBA" w:rsidRPr="00790560">
        <w:rPr>
          <w:rFonts w:asciiTheme="majorBidi" w:eastAsia="Times New Roman" w:hAnsiTheme="majorBidi" w:cs="Arabic Transparent"/>
          <w:color w:val="000000" w:themeColor="text1"/>
          <w:sz w:val="28"/>
          <w:szCs w:val="28"/>
          <w:rtl/>
        </w:rPr>
        <w:t>قال</w:t>
      </w:r>
      <w:r w:rsidR="007D2CF2">
        <w:rPr>
          <w:rFonts w:asciiTheme="majorBidi" w:eastAsia="Times New Roman" w:hAnsiTheme="majorBidi" w:cs="Arabic Transparent" w:hint="cs"/>
          <w:color w:val="000000" w:themeColor="text1"/>
          <w:sz w:val="28"/>
          <w:szCs w:val="28"/>
          <w:rtl/>
        </w:rPr>
        <w:t xml:space="preserve">: </w:t>
      </w:r>
      <w:r w:rsidR="00716AD8" w:rsidRPr="00790560">
        <w:rPr>
          <w:rFonts w:asciiTheme="majorBidi" w:eastAsia="Times New Roman" w:hAnsiTheme="majorBidi" w:cs="Arabic Transparent"/>
          <w:color w:val="000000" w:themeColor="text1"/>
          <w:sz w:val="28"/>
          <w:szCs w:val="28"/>
          <w:rtl/>
        </w:rPr>
        <w:t>هي الميتة</w:t>
      </w:r>
      <w:r w:rsidR="00716AD8" w:rsidRPr="00790560">
        <w:rPr>
          <w:rFonts w:asciiTheme="majorBidi" w:eastAsia="Times New Roman" w:hAnsiTheme="majorBidi" w:cs="Arabic Transparent" w:hint="cs"/>
          <w:color w:val="000000" w:themeColor="text1"/>
          <w:sz w:val="28"/>
          <w:szCs w:val="28"/>
          <w:rtl/>
        </w:rPr>
        <w:t>.</w:t>
      </w:r>
      <w:r w:rsidR="00B74DBA" w:rsidRPr="00790560">
        <w:rPr>
          <w:rFonts w:asciiTheme="majorBidi" w:eastAsia="Times New Roman" w:hAnsiTheme="majorBidi" w:cs="Arabic Transparent"/>
          <w:color w:val="000000" w:themeColor="text1"/>
          <w:sz w:val="28"/>
          <w:szCs w:val="28"/>
        </w:rPr>
        <w:t xml:space="preserve">  </w:t>
      </w:r>
      <w:r w:rsidR="00B74DBA" w:rsidRPr="00790560">
        <w:rPr>
          <w:rFonts w:asciiTheme="majorBidi" w:eastAsia="Times New Roman" w:hAnsiTheme="majorBidi" w:cs="Arabic Transparent"/>
          <w:color w:val="000000" w:themeColor="text1"/>
          <w:sz w:val="28"/>
          <w:szCs w:val="28"/>
          <w:rtl/>
        </w:rPr>
        <w:t>وذكر عدة أدلة على ذلك</w:t>
      </w:r>
      <w:r w:rsidR="00B74DBA" w:rsidRPr="00790560">
        <w:rPr>
          <w:rFonts w:asciiTheme="majorBidi" w:eastAsia="Times New Roman" w:hAnsiTheme="majorBidi" w:cs="Arabic Transparent"/>
          <w:color w:val="000000" w:themeColor="text1"/>
          <w:sz w:val="28"/>
          <w:szCs w:val="28"/>
        </w:rPr>
        <w:t>.</w:t>
      </w:r>
    </w:p>
    <w:p w:rsidR="003347E7" w:rsidRPr="00790560" w:rsidRDefault="003347E7" w:rsidP="00F043EE">
      <w:pPr>
        <w:bidi/>
        <w:spacing w:after="0" w:line="360" w:lineRule="auto"/>
        <w:ind w:left="-1"/>
        <w:jc w:val="both"/>
        <w:rPr>
          <w:rFonts w:asciiTheme="majorBidi" w:eastAsia="Times New Roman" w:hAnsiTheme="majorBidi" w:cs="Arabic Transparent"/>
          <w:color w:val="000000" w:themeColor="text1"/>
          <w:sz w:val="28"/>
          <w:szCs w:val="28"/>
          <w:rtl/>
        </w:rPr>
      </w:pPr>
      <w:r w:rsidRPr="00790560">
        <w:rPr>
          <w:rFonts w:asciiTheme="majorBidi" w:eastAsia="Times New Roman" w:hAnsiTheme="majorBidi" w:cs="Arabic Transparent" w:hint="cs"/>
          <w:color w:val="000000" w:themeColor="text1"/>
          <w:sz w:val="28"/>
          <w:szCs w:val="28"/>
          <w:rtl/>
        </w:rPr>
        <w:t xml:space="preserve">_____________________    </w:t>
      </w:r>
    </w:p>
    <w:p w:rsidR="002756B1" w:rsidRPr="00790560" w:rsidRDefault="003347E7" w:rsidP="009C2FD1">
      <w:pPr>
        <w:pStyle w:val="ListParagraph"/>
        <w:numPr>
          <w:ilvl w:val="0"/>
          <w:numId w:val="203"/>
        </w:numPr>
        <w:spacing w:after="0" w:line="360" w:lineRule="auto"/>
        <w:ind w:left="424" w:hanging="425"/>
        <w:jc w:val="both"/>
        <w:rPr>
          <w:rFonts w:asciiTheme="majorBidi" w:eastAsia="Times New Roman" w:hAnsiTheme="majorBidi" w:cs="Arabic Transparent"/>
          <w:color w:val="000000" w:themeColor="text1"/>
          <w:sz w:val="20"/>
          <w:szCs w:val="20"/>
        </w:rPr>
      </w:pPr>
      <w:r w:rsidRPr="00790560">
        <w:rPr>
          <w:rFonts w:asciiTheme="majorBidi" w:eastAsia="Times New Roman" w:hAnsiTheme="majorBidi" w:cs="Arabic Transparent" w:hint="cs"/>
          <w:color w:val="000000" w:themeColor="text1"/>
          <w:sz w:val="20"/>
          <w:szCs w:val="20"/>
          <w:rtl/>
        </w:rPr>
        <w:t>انظر:</w:t>
      </w:r>
      <w:r w:rsidR="007D2CF2">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الرفاعي،</w:t>
      </w:r>
      <w:r w:rsidR="007D2CF2">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محمد نسيب،</w:t>
      </w:r>
      <w:r w:rsidR="007D2CF2">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b/>
          <w:bCs/>
          <w:color w:val="000000" w:themeColor="text1"/>
          <w:sz w:val="20"/>
          <w:szCs w:val="20"/>
          <w:rtl/>
        </w:rPr>
        <w:t>تيسير العلي القدير</w:t>
      </w:r>
      <w:r w:rsidRPr="00790560">
        <w:rPr>
          <w:rFonts w:asciiTheme="majorBidi" w:eastAsia="Times New Roman" w:hAnsiTheme="majorBidi" w:cs="Arabic Transparent" w:hint="cs"/>
          <w:color w:val="000000" w:themeColor="text1"/>
          <w:sz w:val="20"/>
          <w:szCs w:val="20"/>
          <w:rtl/>
        </w:rPr>
        <w:t>،</w:t>
      </w:r>
      <w:r w:rsidR="007D2CF2">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جـ1،</w:t>
      </w:r>
      <w:r w:rsidR="007D2CF2">
        <w:rPr>
          <w:rFonts w:asciiTheme="majorBidi" w:eastAsia="Times New Roman" w:hAnsiTheme="majorBidi" w:cs="Arabic Transparent" w:hint="cs"/>
          <w:color w:val="000000" w:themeColor="text1"/>
          <w:sz w:val="20"/>
          <w:szCs w:val="20"/>
          <w:rtl/>
        </w:rPr>
        <w:t xml:space="preserve"> </w:t>
      </w:r>
      <w:r w:rsidRPr="00790560">
        <w:rPr>
          <w:rFonts w:asciiTheme="majorBidi" w:eastAsia="Times New Roman" w:hAnsiTheme="majorBidi" w:cs="Arabic Transparent" w:hint="cs"/>
          <w:color w:val="000000" w:themeColor="text1"/>
          <w:sz w:val="20"/>
          <w:szCs w:val="20"/>
          <w:rtl/>
        </w:rPr>
        <w:t>ص781.</w:t>
      </w:r>
    </w:p>
    <w:p w:rsidR="001D5D08" w:rsidRDefault="001D5D08" w:rsidP="00F043EE">
      <w:pPr>
        <w:bidi/>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tl/>
        </w:rPr>
        <w:t>إن ترك البسملة على الذبيحة نسيانا</w:t>
      </w:r>
      <w:r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لم يضر، وإن تركها عمدا</w:t>
      </w:r>
      <w:r w:rsidRPr="00790560">
        <w:rPr>
          <w:rFonts w:asciiTheme="majorBidi" w:eastAsia="Times New Roman" w:hAnsiTheme="majorBidi" w:cs="Arabic Transparent" w:hint="cs"/>
          <w:color w:val="000000" w:themeColor="text1"/>
          <w:sz w:val="28"/>
          <w:szCs w:val="28"/>
          <w:rtl/>
        </w:rPr>
        <w:t>ً</w:t>
      </w:r>
      <w:r w:rsidRPr="00790560">
        <w:rPr>
          <w:rFonts w:asciiTheme="majorBidi" w:eastAsia="Times New Roman" w:hAnsiTheme="majorBidi" w:cs="Arabic Transparent"/>
          <w:color w:val="000000" w:themeColor="text1"/>
          <w:sz w:val="28"/>
          <w:szCs w:val="28"/>
          <w:rtl/>
        </w:rPr>
        <w:t xml:space="preserve"> لم تحل</w:t>
      </w:r>
      <w:r>
        <w:rPr>
          <w:rFonts w:asciiTheme="majorBidi" w:eastAsia="Times New Roman" w:hAnsiTheme="majorBidi" w:cs="Arabic Transparent"/>
          <w:color w:val="000000" w:themeColor="text1"/>
          <w:sz w:val="28"/>
          <w:szCs w:val="28"/>
        </w:rPr>
        <w:t xml:space="preserve"> </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ونقل من قال ذلك وأدلتهم</w:t>
      </w:r>
      <w:r w:rsidRPr="00790560">
        <w:rPr>
          <w:rFonts w:asciiTheme="majorBidi" w:eastAsia="Times New Roman" w:hAnsiTheme="majorBidi" w:cs="Arabic Transparent"/>
          <w:color w:val="000000" w:themeColor="text1"/>
          <w:sz w:val="28"/>
          <w:szCs w:val="28"/>
        </w:rPr>
        <w:t>.</w:t>
      </w:r>
      <w:r w:rsidRPr="00790560">
        <w:rPr>
          <w:rFonts w:asciiTheme="majorBidi" w:eastAsia="Times New Roman" w:hAnsiTheme="majorBidi" w:cs="Arabic Transparent"/>
          <w:color w:val="000000" w:themeColor="text1"/>
          <w:sz w:val="28"/>
          <w:szCs w:val="28"/>
          <w:rtl/>
        </w:rPr>
        <w:t xml:space="preserve"> </w:t>
      </w:r>
    </w:p>
    <w:p w:rsidR="001D5D08" w:rsidRPr="00790560" w:rsidRDefault="001D5D08" w:rsidP="00F043EE">
      <w:pPr>
        <w:bidi/>
        <w:spacing w:after="0" w:line="360" w:lineRule="auto"/>
        <w:ind w:left="-1"/>
        <w:jc w:val="both"/>
        <w:rPr>
          <w:rFonts w:asciiTheme="majorBidi" w:eastAsia="Times New Roman" w:hAnsiTheme="majorBidi" w:cs="Arabic Transparent"/>
          <w:color w:val="000000" w:themeColor="text1"/>
          <w:sz w:val="28"/>
          <w:szCs w:val="28"/>
          <w:rtl/>
        </w:rPr>
      </w:pP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نقل بعض الأحاديث الضعيفة</w:t>
      </w:r>
      <w:r w:rsidRPr="00790560">
        <w:rPr>
          <w:rFonts w:asciiTheme="majorBidi" w:eastAsia="Times New Roman" w:hAnsiTheme="majorBidi" w:cs="Arabic Transparent"/>
          <w:color w:val="000000" w:themeColor="text1"/>
          <w:sz w:val="28"/>
          <w:szCs w:val="28"/>
        </w:rPr>
        <w:t>.</w:t>
      </w: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مثل حديث  أبي هريرة رضي الله عنه قال</w:t>
      </w: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جاء رجل إلى النبي صلى الله عليه وسلم فقال يا رسول الله</w:t>
      </w:r>
      <w:r>
        <w:rPr>
          <w:rFonts w:asciiTheme="majorBidi" w:eastAsia="Times New Roman" w:hAnsiTheme="majorBidi" w:cs="Arabic Transparent" w:hint="cs"/>
          <w:color w:val="000000" w:themeColor="text1"/>
          <w:sz w:val="28"/>
          <w:szCs w:val="28"/>
          <w:rtl/>
        </w:rPr>
        <w:t xml:space="preserve">: </w:t>
      </w:r>
      <w:r w:rsidRPr="00790560">
        <w:rPr>
          <w:rFonts w:asciiTheme="majorBidi" w:eastAsia="Times New Roman" w:hAnsiTheme="majorBidi" w:cs="Arabic Transparent"/>
          <w:color w:val="000000" w:themeColor="text1"/>
          <w:sz w:val="28"/>
          <w:szCs w:val="28"/>
          <w:rtl/>
        </w:rPr>
        <w:t>أرأيت الرجل منا يذبح وينسى أن يسمي؟ فقال النبي صلى الله عليه وسلم:"اسم الله على كل مسلم"</w:t>
      </w:r>
      <w:r w:rsidRPr="00790560">
        <w:rPr>
          <w:rFonts w:asciiTheme="majorBidi" w:eastAsia="Times New Roman" w:hAnsiTheme="majorBidi" w:cs="Arabic Transparent" w:hint="cs"/>
          <w:color w:val="000000" w:themeColor="text1"/>
          <w:sz w:val="28"/>
          <w:szCs w:val="28"/>
          <w:rtl/>
        </w:rPr>
        <w:t>. وهذا الحديث نبه على ضعفه ابن كثير كما سبق.</w:t>
      </w:r>
    </w:p>
    <w:p w:rsidR="00923442" w:rsidRPr="00790560" w:rsidRDefault="00E5799D" w:rsidP="00F043EE">
      <w:pPr>
        <w:bidi/>
        <w:spacing w:after="0" w:line="360" w:lineRule="auto"/>
        <w:ind w:left="-1"/>
        <w:jc w:val="both"/>
        <w:rPr>
          <w:rFonts w:asciiTheme="majorBidi" w:eastAsia="Traditional Arabic" w:hAnsiTheme="majorBidi" w:cs="Arabic Transparent"/>
          <w:b/>
          <w:color w:val="000000" w:themeColor="text1"/>
          <w:sz w:val="28"/>
          <w:szCs w:val="28"/>
          <w:vertAlign w:val="superscript"/>
          <w:rtl/>
        </w:rPr>
      </w:pPr>
      <w:r>
        <w:rPr>
          <w:rFonts w:asciiTheme="majorBidi" w:eastAsia="Times New Roman" w:hAnsiTheme="majorBidi" w:cs="Arabic Transparent" w:hint="cs"/>
          <w:color w:val="000000" w:themeColor="text1"/>
          <w:sz w:val="28"/>
          <w:szCs w:val="28"/>
          <w:rtl/>
        </w:rPr>
        <w:t>-</w:t>
      </w:r>
      <w:r w:rsidR="00923442" w:rsidRPr="00790560">
        <w:rPr>
          <w:rFonts w:asciiTheme="majorBidi" w:eastAsia="Times New Roman" w:hAnsiTheme="majorBidi" w:cs="Arabic Transparent"/>
          <w:color w:val="000000" w:themeColor="text1"/>
          <w:sz w:val="28"/>
          <w:szCs w:val="28"/>
          <w:rtl/>
        </w:rPr>
        <w:t xml:space="preserve"> حمل  الآية الكريمة:{ </w:t>
      </w:r>
      <w:r w:rsidR="00923442" w:rsidRPr="00790560">
        <w:rPr>
          <w:rFonts w:ascii="QCF2143" w:hAnsi="QCF2143" w:cs="QCF2143"/>
          <w:color w:val="000000" w:themeColor="text1"/>
          <w:sz w:val="28"/>
          <w:szCs w:val="28"/>
          <w:rtl/>
        </w:rPr>
        <w:t>ﱰ</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ﱱ</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ﱲ</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ﱳ</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ﱴ</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ﱵ</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ﱶ</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ﱷ</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ﱸ</w:t>
      </w:r>
      <w:r w:rsidR="00923442" w:rsidRPr="00790560">
        <w:rPr>
          <w:rFonts w:ascii="QCF2143" w:hAnsi="QCF2143" w:cs="Arabic Transparent"/>
          <w:color w:val="000000" w:themeColor="text1"/>
          <w:sz w:val="28"/>
          <w:szCs w:val="28"/>
          <w:rtl/>
        </w:rPr>
        <w:t xml:space="preserve"> </w:t>
      </w:r>
      <w:r w:rsidR="00923442" w:rsidRPr="00790560">
        <w:rPr>
          <w:rFonts w:ascii="QCF2143" w:hAnsi="QCF2143" w:cs="QCF2143"/>
          <w:color w:val="000000" w:themeColor="text1"/>
          <w:sz w:val="28"/>
          <w:szCs w:val="28"/>
          <w:rtl/>
        </w:rPr>
        <w:t>ﱹ</w:t>
      </w:r>
      <w:r w:rsidR="00923442" w:rsidRPr="00790560">
        <w:rPr>
          <w:rFonts w:asciiTheme="majorBidi" w:eastAsia="Times New Roman" w:hAnsiTheme="majorBidi" w:cs="Arabic Transparent"/>
          <w:color w:val="000000" w:themeColor="text1"/>
          <w:sz w:val="28"/>
          <w:szCs w:val="28"/>
          <w:rtl/>
        </w:rPr>
        <w:t xml:space="preserve"> }</w:t>
      </w:r>
      <w:r w:rsidR="00923442" w:rsidRPr="00790560">
        <w:rPr>
          <w:rFonts w:asciiTheme="majorBidi" w:eastAsia="Times New Roman" w:hAnsiTheme="majorBidi" w:cs="Arabic Transparent"/>
          <w:color w:val="000000" w:themeColor="text1"/>
          <w:sz w:val="28"/>
          <w:szCs w:val="28"/>
        </w:rPr>
        <w:t xml:space="preserve"> </w:t>
      </w:r>
      <w:r w:rsidR="00923442" w:rsidRPr="00790560">
        <w:rPr>
          <w:rFonts w:asciiTheme="majorBidi" w:eastAsia="Times New Roman" w:hAnsiTheme="majorBidi" w:cs="Arabic Transparent"/>
          <w:color w:val="000000" w:themeColor="text1"/>
          <w:sz w:val="28"/>
          <w:szCs w:val="28"/>
          <w:rtl/>
        </w:rPr>
        <w:t>على ما ذبح لغير الله كقوله تعالى:{</w:t>
      </w:r>
      <w:r w:rsidR="00923442" w:rsidRPr="00790560">
        <w:rPr>
          <w:rFonts w:ascii="QCF2147" w:hAnsi="QCF2147" w:cs="Arabic Transparent"/>
          <w:color w:val="000000" w:themeColor="text1"/>
          <w:sz w:val="28"/>
          <w:szCs w:val="28"/>
          <w:rtl/>
        </w:rPr>
        <w:t xml:space="preserve"> </w:t>
      </w:r>
      <w:r w:rsidR="00923442" w:rsidRPr="00790560">
        <w:rPr>
          <w:rFonts w:ascii="QCF2147" w:hAnsi="QCF2147" w:cs="QCF2147"/>
          <w:color w:val="000000" w:themeColor="text1"/>
          <w:sz w:val="28"/>
          <w:szCs w:val="28"/>
          <w:rtl/>
        </w:rPr>
        <w:t>ﲠ</w:t>
      </w:r>
      <w:r w:rsidR="00923442" w:rsidRPr="00790560">
        <w:rPr>
          <w:rFonts w:ascii="QCF2147" w:hAnsi="QCF2147" w:cs="Arabic Transparent"/>
          <w:color w:val="000000" w:themeColor="text1"/>
          <w:sz w:val="28"/>
          <w:szCs w:val="28"/>
          <w:rtl/>
        </w:rPr>
        <w:t xml:space="preserve">  </w:t>
      </w:r>
      <w:r w:rsidR="00923442" w:rsidRPr="00790560">
        <w:rPr>
          <w:rFonts w:ascii="QCF2147" w:hAnsi="QCF2147" w:cs="QCF2147"/>
          <w:color w:val="000000" w:themeColor="text1"/>
          <w:sz w:val="28"/>
          <w:szCs w:val="28"/>
          <w:rtl/>
        </w:rPr>
        <w:t>ﲡ</w:t>
      </w:r>
      <w:r w:rsidR="00923442" w:rsidRPr="00790560">
        <w:rPr>
          <w:rFonts w:ascii="QCF2147" w:hAnsi="QCF2147" w:cs="Arabic Transparent"/>
          <w:color w:val="000000" w:themeColor="text1"/>
          <w:sz w:val="28"/>
          <w:szCs w:val="28"/>
          <w:rtl/>
        </w:rPr>
        <w:t xml:space="preserve"> </w:t>
      </w:r>
      <w:r w:rsidR="00923442" w:rsidRPr="00790560">
        <w:rPr>
          <w:rFonts w:ascii="QCF2147" w:hAnsi="QCF2147" w:cs="QCF2147"/>
          <w:color w:val="000000" w:themeColor="text1"/>
          <w:sz w:val="28"/>
          <w:szCs w:val="28"/>
          <w:rtl/>
        </w:rPr>
        <w:t>ﲢ</w:t>
      </w:r>
      <w:r w:rsidR="00923442" w:rsidRPr="00790560">
        <w:rPr>
          <w:rFonts w:ascii="QCF2147" w:hAnsi="QCF2147" w:cs="Arabic Transparent"/>
          <w:color w:val="000000" w:themeColor="text1"/>
          <w:sz w:val="28"/>
          <w:szCs w:val="28"/>
          <w:rtl/>
        </w:rPr>
        <w:t xml:space="preserve"> </w:t>
      </w:r>
      <w:r w:rsidR="00923442" w:rsidRPr="00790560">
        <w:rPr>
          <w:rFonts w:ascii="QCF2147" w:hAnsi="QCF2147" w:cs="QCF2147"/>
          <w:color w:val="000000" w:themeColor="text1"/>
          <w:sz w:val="28"/>
          <w:szCs w:val="28"/>
          <w:rtl/>
        </w:rPr>
        <w:t>ﲣ</w:t>
      </w:r>
      <w:r w:rsidR="00923442" w:rsidRPr="00790560">
        <w:rPr>
          <w:rFonts w:ascii="QCF2147" w:hAnsi="QCF2147" w:cs="Arabic Transparent"/>
          <w:color w:val="000000" w:themeColor="text1"/>
          <w:sz w:val="28"/>
          <w:szCs w:val="28"/>
          <w:rtl/>
        </w:rPr>
        <w:t xml:space="preserve"> </w:t>
      </w:r>
      <w:r w:rsidR="00923442" w:rsidRPr="00790560">
        <w:rPr>
          <w:rFonts w:ascii="QCF2147" w:hAnsi="QCF2147" w:cs="QCF2147"/>
          <w:color w:val="000000" w:themeColor="text1"/>
          <w:sz w:val="28"/>
          <w:szCs w:val="28"/>
          <w:rtl/>
        </w:rPr>
        <w:t>ﲤ</w:t>
      </w:r>
      <w:r w:rsidR="00923442" w:rsidRPr="00790560">
        <w:rPr>
          <w:rFonts w:ascii="QCF2147" w:hAnsi="QCF2147" w:cs="Arabic Transparent"/>
          <w:color w:val="000000" w:themeColor="text1"/>
          <w:sz w:val="28"/>
          <w:szCs w:val="28"/>
          <w:rtl/>
        </w:rPr>
        <w:t xml:space="preserve"> </w:t>
      </w:r>
      <w:r w:rsidR="00923442" w:rsidRPr="00790560">
        <w:rPr>
          <w:rFonts w:ascii="QCF2147" w:hAnsi="QCF2147" w:cs="QCF2147"/>
          <w:color w:val="000000" w:themeColor="text1"/>
          <w:sz w:val="28"/>
          <w:szCs w:val="28"/>
          <w:rtl/>
        </w:rPr>
        <w:t>ﲥﲦ</w:t>
      </w:r>
      <w:r w:rsidR="00923442" w:rsidRPr="00790560">
        <w:rPr>
          <w:rFonts w:asciiTheme="majorBidi" w:eastAsia="Times New Roman" w:hAnsiTheme="majorBidi" w:cs="Arabic Transparent"/>
          <w:color w:val="000000" w:themeColor="text1"/>
          <w:sz w:val="28"/>
          <w:szCs w:val="28"/>
          <w:rtl/>
        </w:rPr>
        <w:t xml:space="preserve"> } وهذا قول الشافعي وعطاء</w:t>
      </w:r>
      <w:r w:rsidR="00923442" w:rsidRPr="00790560">
        <w:rPr>
          <w:rFonts w:asciiTheme="majorBidi" w:eastAsia="Traditional Arabic" w:hAnsiTheme="majorBidi" w:cs="Arabic Transparent"/>
          <w:b/>
          <w:color w:val="000000" w:themeColor="text1"/>
          <w:sz w:val="28"/>
          <w:szCs w:val="28"/>
        </w:rPr>
        <w:t>.</w:t>
      </w:r>
      <w:r w:rsidR="002756B1" w:rsidRPr="00790560">
        <w:rPr>
          <w:rFonts w:asciiTheme="majorBidi" w:eastAsia="Traditional Arabic" w:hAnsiTheme="majorBidi" w:cs="Arabic Transparent" w:hint="cs"/>
          <w:b/>
          <w:color w:val="000000" w:themeColor="text1"/>
          <w:sz w:val="28"/>
          <w:szCs w:val="28"/>
          <w:vertAlign w:val="superscript"/>
          <w:rtl/>
        </w:rPr>
        <w:t>(1)</w:t>
      </w:r>
    </w:p>
    <w:p w:rsidR="00923442" w:rsidRPr="00790560" w:rsidRDefault="00C50112" w:rsidP="00F043EE">
      <w:pPr>
        <w:pStyle w:val="ListParagraph"/>
        <w:spacing w:after="0" w:line="360" w:lineRule="auto"/>
        <w:ind w:left="-1"/>
        <w:jc w:val="both"/>
        <w:rPr>
          <w:rFonts w:asciiTheme="majorBidi" w:eastAsia="Traditional Arabic" w:hAnsiTheme="majorBidi" w:cs="Arabic Transparent"/>
          <w:b/>
          <w:color w:val="000000" w:themeColor="text1"/>
          <w:sz w:val="28"/>
          <w:szCs w:val="28"/>
          <w:rtl/>
          <w:lang w:bidi="ar-JO"/>
        </w:rPr>
      </w:pPr>
      <w:r w:rsidRPr="00790560">
        <w:rPr>
          <w:rFonts w:asciiTheme="majorBidi" w:eastAsia="Times New Roman" w:hAnsiTheme="majorBidi" w:cs="Arabic Transparent" w:hint="cs"/>
          <w:color w:val="000000" w:themeColor="text1"/>
          <w:sz w:val="28"/>
          <w:szCs w:val="28"/>
          <w:rtl/>
        </w:rPr>
        <w:t xml:space="preserve">   </w:t>
      </w:r>
      <w:r w:rsidR="00923442" w:rsidRPr="00790560">
        <w:rPr>
          <w:rFonts w:asciiTheme="majorBidi" w:eastAsia="Times New Roman" w:hAnsiTheme="majorBidi" w:cs="Arabic Transparent"/>
          <w:color w:val="000000" w:themeColor="text1"/>
          <w:sz w:val="28"/>
          <w:szCs w:val="28"/>
          <w:rtl/>
        </w:rPr>
        <w:t>نلاحظ أن ال</w:t>
      </w:r>
      <w:r w:rsidR="00923442" w:rsidRPr="00790560">
        <w:rPr>
          <w:rFonts w:asciiTheme="majorBidi" w:eastAsia="Times New Roman" w:hAnsiTheme="majorBidi" w:cs="Arabic Transparent" w:hint="cs"/>
          <w:color w:val="000000" w:themeColor="text1"/>
          <w:sz w:val="28"/>
          <w:szCs w:val="28"/>
          <w:rtl/>
        </w:rPr>
        <w:t>صابوني</w:t>
      </w:r>
      <w:r w:rsidR="00923442" w:rsidRPr="00790560">
        <w:rPr>
          <w:rFonts w:asciiTheme="majorBidi" w:eastAsia="Times New Roman" w:hAnsiTheme="majorBidi" w:cs="Arabic Transparent"/>
          <w:color w:val="000000" w:themeColor="text1"/>
          <w:sz w:val="28"/>
          <w:szCs w:val="28"/>
          <w:rtl/>
        </w:rPr>
        <w:t xml:space="preserve"> </w:t>
      </w:r>
      <w:r w:rsidR="00F926E4" w:rsidRPr="00790560">
        <w:rPr>
          <w:rFonts w:asciiTheme="majorBidi" w:eastAsia="Times New Roman" w:hAnsiTheme="majorBidi" w:cs="Arabic Transparent" w:hint="cs"/>
          <w:color w:val="000000" w:themeColor="text1"/>
          <w:sz w:val="28"/>
          <w:szCs w:val="28"/>
          <w:rtl/>
        </w:rPr>
        <w:t xml:space="preserve">والرفاعي </w:t>
      </w:r>
      <w:r w:rsidR="00923442" w:rsidRPr="00790560">
        <w:rPr>
          <w:rFonts w:asciiTheme="majorBidi" w:eastAsia="Times New Roman" w:hAnsiTheme="majorBidi" w:cs="Arabic Transparent"/>
          <w:color w:val="000000" w:themeColor="text1"/>
          <w:sz w:val="28"/>
          <w:szCs w:val="28"/>
          <w:rtl/>
        </w:rPr>
        <w:t>سار</w:t>
      </w:r>
      <w:r w:rsidR="00F926E4" w:rsidRPr="00790560">
        <w:rPr>
          <w:rFonts w:asciiTheme="majorBidi" w:eastAsia="Times New Roman" w:hAnsiTheme="majorBidi" w:cs="Arabic Transparent" w:hint="cs"/>
          <w:color w:val="000000" w:themeColor="text1"/>
          <w:sz w:val="28"/>
          <w:szCs w:val="28"/>
          <w:rtl/>
        </w:rPr>
        <w:t>ا</w:t>
      </w:r>
      <w:r w:rsidR="00923442" w:rsidRPr="00790560">
        <w:rPr>
          <w:rFonts w:asciiTheme="majorBidi" w:eastAsia="Times New Roman" w:hAnsiTheme="majorBidi" w:cs="Arabic Transparent"/>
          <w:color w:val="000000" w:themeColor="text1"/>
          <w:sz w:val="28"/>
          <w:szCs w:val="28"/>
          <w:rtl/>
        </w:rPr>
        <w:t xml:space="preserve"> على منهج </w:t>
      </w:r>
      <w:r w:rsidR="00F926E4" w:rsidRPr="00790560">
        <w:rPr>
          <w:rFonts w:asciiTheme="majorBidi" w:eastAsia="Times New Roman" w:hAnsiTheme="majorBidi" w:cs="Arabic Transparent" w:hint="cs"/>
          <w:color w:val="000000" w:themeColor="text1"/>
          <w:sz w:val="28"/>
          <w:szCs w:val="28"/>
          <w:rtl/>
        </w:rPr>
        <w:t xml:space="preserve">واحد </w:t>
      </w:r>
      <w:r w:rsidR="00F926E4" w:rsidRPr="00790560">
        <w:rPr>
          <w:rFonts w:asciiTheme="majorBidi" w:eastAsia="Times New Roman" w:hAnsiTheme="majorBidi" w:cs="Arabic Transparent"/>
          <w:color w:val="000000" w:themeColor="text1"/>
          <w:sz w:val="28"/>
          <w:szCs w:val="28"/>
          <w:rtl/>
        </w:rPr>
        <w:t>في ا</w:t>
      </w:r>
      <w:r w:rsidR="00F926E4" w:rsidRPr="00790560">
        <w:rPr>
          <w:rFonts w:asciiTheme="majorBidi" w:eastAsia="Times New Roman" w:hAnsiTheme="majorBidi" w:cs="Arabic Transparent" w:hint="cs"/>
          <w:color w:val="000000" w:themeColor="text1"/>
          <w:sz w:val="28"/>
          <w:szCs w:val="28"/>
          <w:rtl/>
        </w:rPr>
        <w:t>لا</w:t>
      </w:r>
      <w:r w:rsidR="00923442" w:rsidRPr="00790560">
        <w:rPr>
          <w:rFonts w:asciiTheme="majorBidi" w:eastAsia="Times New Roman" w:hAnsiTheme="majorBidi" w:cs="Arabic Transparent"/>
          <w:color w:val="000000" w:themeColor="text1"/>
          <w:sz w:val="28"/>
          <w:szCs w:val="28"/>
          <w:rtl/>
        </w:rPr>
        <w:t>ختصار</w:t>
      </w:r>
      <w:r w:rsidR="00F926E4" w:rsidRPr="00790560">
        <w:rPr>
          <w:rFonts w:asciiTheme="majorBidi" w:eastAsia="Times New Roman" w:hAnsiTheme="majorBidi" w:cs="Arabic Transparent" w:hint="cs"/>
          <w:color w:val="000000" w:themeColor="text1"/>
          <w:sz w:val="28"/>
          <w:szCs w:val="28"/>
          <w:rtl/>
          <w:lang w:bidi="ar-JO"/>
        </w:rPr>
        <w:t>، من حيث</w:t>
      </w:r>
      <w:r w:rsidR="00F926E4" w:rsidRPr="00790560">
        <w:rPr>
          <w:rFonts w:asciiTheme="majorBidi" w:eastAsia="Times New Roman" w:hAnsiTheme="majorBidi" w:cs="Arabic Transparent" w:hint="cs"/>
          <w:color w:val="000000" w:themeColor="text1"/>
          <w:sz w:val="28"/>
          <w:szCs w:val="28"/>
          <w:rtl/>
        </w:rPr>
        <w:t xml:space="preserve"> إيرادهما لأ</w:t>
      </w:r>
      <w:r w:rsidR="00923442" w:rsidRPr="00790560">
        <w:rPr>
          <w:rFonts w:asciiTheme="majorBidi" w:eastAsia="Times New Roman" w:hAnsiTheme="majorBidi" w:cs="Arabic Transparent"/>
          <w:color w:val="000000" w:themeColor="text1"/>
          <w:sz w:val="28"/>
          <w:szCs w:val="28"/>
          <w:rtl/>
        </w:rPr>
        <w:t>حاديث حكم ع</w:t>
      </w:r>
      <w:r w:rsidR="00F926E4" w:rsidRPr="00790560">
        <w:rPr>
          <w:rFonts w:asciiTheme="majorBidi" w:eastAsia="Times New Roman" w:hAnsiTheme="majorBidi" w:cs="Arabic Transparent"/>
          <w:color w:val="000000" w:themeColor="text1"/>
          <w:sz w:val="28"/>
          <w:szCs w:val="28"/>
          <w:rtl/>
        </w:rPr>
        <w:t>ليها بالضعف، و</w:t>
      </w:r>
      <w:r w:rsidR="00F926E4" w:rsidRPr="00790560">
        <w:rPr>
          <w:rFonts w:asciiTheme="majorBidi" w:eastAsia="Times New Roman" w:hAnsiTheme="majorBidi" w:cs="Arabic Transparent" w:hint="cs"/>
          <w:color w:val="000000" w:themeColor="text1"/>
          <w:sz w:val="28"/>
          <w:szCs w:val="28"/>
          <w:rtl/>
        </w:rPr>
        <w:t>نقلهما لكثير</w:t>
      </w:r>
      <w:r w:rsidR="00923442" w:rsidRPr="00790560">
        <w:rPr>
          <w:rFonts w:asciiTheme="majorBidi" w:eastAsia="Times New Roman" w:hAnsiTheme="majorBidi" w:cs="Arabic Transparent"/>
          <w:color w:val="000000" w:themeColor="text1"/>
          <w:sz w:val="28"/>
          <w:szCs w:val="28"/>
          <w:rtl/>
        </w:rPr>
        <w:t xml:space="preserve"> من الآراء والأقوال التي تشتت القارئ</w:t>
      </w:r>
      <w:r w:rsidR="00F926E4" w:rsidRPr="00790560">
        <w:rPr>
          <w:rFonts w:asciiTheme="majorBidi" w:eastAsia="Times New Roman" w:hAnsiTheme="majorBidi" w:cs="Arabic Transparent" w:hint="cs"/>
          <w:color w:val="000000" w:themeColor="text1"/>
          <w:sz w:val="28"/>
          <w:szCs w:val="28"/>
          <w:rtl/>
        </w:rPr>
        <w:t>، وتجعله كأنه يقرأ في الأصل لا في مختصره.</w:t>
      </w:r>
      <w:r w:rsidR="00F926E4" w:rsidRPr="00790560">
        <w:rPr>
          <w:rFonts w:asciiTheme="majorBidi" w:eastAsia="Times New Roman" w:hAnsiTheme="majorBidi" w:cs="Arabic Transparent"/>
          <w:color w:val="000000" w:themeColor="text1"/>
          <w:sz w:val="28"/>
          <w:szCs w:val="28"/>
          <w:rtl/>
        </w:rPr>
        <w:t xml:space="preserve"> </w:t>
      </w:r>
    </w:p>
    <w:p w:rsidR="00B74DBA" w:rsidRPr="00790560" w:rsidRDefault="00B74DBA" w:rsidP="00F043EE">
      <w:pPr>
        <w:pStyle w:val="ListParagraph"/>
        <w:spacing w:after="0" w:line="360" w:lineRule="auto"/>
        <w:ind w:left="-1"/>
        <w:jc w:val="both"/>
        <w:rPr>
          <w:rFonts w:asciiTheme="majorBidi" w:eastAsia="Traditional Arabic" w:hAnsiTheme="majorBidi" w:cs="Arabic Transparent"/>
          <w:b/>
          <w:color w:val="000000" w:themeColor="text1"/>
          <w:sz w:val="28"/>
          <w:szCs w:val="28"/>
        </w:rPr>
      </w:pPr>
    </w:p>
    <w:p w:rsidR="002756B1" w:rsidRPr="00790560" w:rsidRDefault="00B74DBA"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 xml:space="preserve"> </w:t>
      </w:r>
      <w:r w:rsidRPr="00790560">
        <w:rPr>
          <w:rFonts w:ascii="Times New Roman" w:eastAsia="Times New Roman" w:hAnsi="Times New Roman" w:cs="Arabic Transparent"/>
          <w:b/>
          <w:bCs/>
          <w:color w:val="000000" w:themeColor="text1"/>
          <w:sz w:val="28"/>
          <w:szCs w:val="28"/>
          <w:rtl/>
        </w:rPr>
        <w:t xml:space="preserve">مختصر محمد موسى </w:t>
      </w:r>
      <w:r w:rsidR="00F926E4" w:rsidRPr="00790560">
        <w:rPr>
          <w:rFonts w:ascii="Times New Roman" w:eastAsia="Times New Roman" w:hAnsi="Times New Roman" w:cs="Arabic Transparent" w:hint="cs"/>
          <w:b/>
          <w:bCs/>
          <w:color w:val="000000" w:themeColor="text1"/>
          <w:sz w:val="28"/>
          <w:szCs w:val="28"/>
          <w:rtl/>
        </w:rPr>
        <w:t xml:space="preserve">آل </w:t>
      </w:r>
      <w:r w:rsidRPr="00790560">
        <w:rPr>
          <w:rFonts w:ascii="Times New Roman" w:eastAsia="Times New Roman" w:hAnsi="Times New Roman" w:cs="Arabic Transparent"/>
          <w:b/>
          <w:bCs/>
          <w:color w:val="000000" w:themeColor="text1"/>
          <w:sz w:val="28"/>
          <w:szCs w:val="28"/>
          <w:rtl/>
        </w:rPr>
        <w:t>نصر</w:t>
      </w:r>
      <w:r w:rsidRPr="00790560">
        <w:rPr>
          <w:rFonts w:ascii="Times New Roman" w:eastAsia="Times New Roman" w:hAnsi="Times New Roman" w:cs="Arabic Transparent"/>
          <w:b/>
          <w:color w:val="000000" w:themeColor="text1"/>
          <w:sz w:val="28"/>
          <w:szCs w:val="28"/>
        </w:rPr>
        <w:t>:</w:t>
      </w:r>
      <w:r w:rsidR="00F926E4" w:rsidRPr="00790560">
        <w:rPr>
          <w:rFonts w:ascii="Times New Roman" w:eastAsia="Times New Roman" w:hAnsi="Times New Roman" w:cs="Arabic Transparent" w:hint="cs"/>
          <w:color w:val="000000" w:themeColor="text1"/>
          <w:sz w:val="28"/>
          <w:szCs w:val="28"/>
          <w:rtl/>
        </w:rPr>
        <w:t xml:space="preserve"> </w:t>
      </w:r>
    </w:p>
    <w:p w:rsidR="00B74DBA" w:rsidRPr="00790560" w:rsidRDefault="007D2CF2" w:rsidP="00F043EE">
      <w:pPr>
        <w:bidi/>
        <w:spacing w:after="0" w:line="360" w:lineRule="auto"/>
        <w:ind w:left="-1"/>
        <w:jc w:val="both"/>
        <w:rPr>
          <w:rFonts w:ascii="Traditional Arabic" w:eastAsia="Traditional Arabic" w:hAnsi="Traditional Arabic" w:cs="Arabic Transparent"/>
          <w:b/>
          <w:color w:val="000000" w:themeColor="text1"/>
          <w:sz w:val="28"/>
          <w:szCs w:val="28"/>
        </w:rPr>
      </w:pPr>
      <w:r>
        <w:rPr>
          <w:rFonts w:ascii="Times New Roman" w:eastAsia="Times New Roman" w:hAnsi="Times New Roman" w:cs="Arabic Transparent" w:hint="cs"/>
          <w:color w:val="000000" w:themeColor="text1"/>
          <w:sz w:val="28"/>
          <w:szCs w:val="28"/>
          <w:rtl/>
        </w:rPr>
        <w:t xml:space="preserve">   اكتفى بإي</w:t>
      </w:r>
      <w:r w:rsidR="002756B1" w:rsidRPr="00790560">
        <w:rPr>
          <w:rFonts w:ascii="Times New Roman" w:eastAsia="Times New Roman" w:hAnsi="Times New Roman" w:cs="Arabic Transparent" w:hint="cs"/>
          <w:color w:val="000000" w:themeColor="text1"/>
          <w:sz w:val="28"/>
          <w:szCs w:val="28"/>
          <w:rtl/>
        </w:rPr>
        <w:t xml:space="preserve">راد المسائل الآتية، </w:t>
      </w:r>
      <w:r w:rsidR="00F926E4" w:rsidRPr="00790560">
        <w:rPr>
          <w:rFonts w:ascii="Times New Roman" w:eastAsia="Times New Roman" w:hAnsi="Times New Roman" w:cs="Arabic Transparent" w:hint="cs"/>
          <w:color w:val="000000" w:themeColor="text1"/>
          <w:sz w:val="28"/>
          <w:szCs w:val="28"/>
          <w:rtl/>
        </w:rPr>
        <w:t>والتي أرى بأنها تعبر عن رأيه الف</w:t>
      </w:r>
      <w:r w:rsidR="002756B1" w:rsidRPr="00790560">
        <w:rPr>
          <w:rFonts w:ascii="Times New Roman" w:eastAsia="Times New Roman" w:hAnsi="Times New Roman" w:cs="Arabic Transparent" w:hint="cs"/>
          <w:color w:val="000000" w:themeColor="text1"/>
          <w:sz w:val="28"/>
          <w:szCs w:val="28"/>
          <w:rtl/>
        </w:rPr>
        <w:t>ق</w:t>
      </w:r>
      <w:r w:rsidR="00F926E4" w:rsidRPr="00790560">
        <w:rPr>
          <w:rFonts w:ascii="Times New Roman" w:eastAsia="Times New Roman" w:hAnsi="Times New Roman" w:cs="Arabic Transparent" w:hint="cs"/>
          <w:color w:val="000000" w:themeColor="text1"/>
          <w:sz w:val="28"/>
          <w:szCs w:val="28"/>
          <w:rtl/>
        </w:rPr>
        <w:t>هي</w:t>
      </w:r>
      <w:r w:rsidR="002756B1" w:rsidRPr="00790560">
        <w:rPr>
          <w:rFonts w:ascii="Times New Roman" w:eastAsia="Times New Roman" w:hAnsi="Times New Roman" w:cs="Arabic Transparent" w:hint="cs"/>
          <w:color w:val="000000" w:themeColor="text1"/>
          <w:sz w:val="28"/>
          <w:szCs w:val="28"/>
          <w:rtl/>
        </w:rPr>
        <w:t xml:space="preserve"> </w:t>
      </w:r>
      <w:r w:rsidR="00B74DBA" w:rsidRPr="00790560">
        <w:rPr>
          <w:rFonts w:ascii="Times New Roman" w:eastAsia="Times New Roman" w:hAnsi="Times New Roman" w:cs="Arabic Transparent"/>
          <w:color w:val="000000" w:themeColor="text1"/>
          <w:sz w:val="28"/>
          <w:szCs w:val="28"/>
        </w:rPr>
        <w:t>:</w:t>
      </w:r>
    </w:p>
    <w:p w:rsidR="00B74DBA" w:rsidRPr="00790560" w:rsidRDefault="00B74DBA" w:rsidP="009C2FD1">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 xml:space="preserve">الذبيحة لا تحل إذا لم يذكر اسم الله عليها وإن كان الذابح مسلماً </w:t>
      </w:r>
      <w:r w:rsidRPr="00790560">
        <w:rPr>
          <w:rFonts w:ascii="Times New Roman" w:eastAsia="Times New Roman" w:hAnsi="Times New Roman" w:cs="Arabic Transparent"/>
          <w:color w:val="000000" w:themeColor="text1"/>
          <w:sz w:val="28"/>
          <w:szCs w:val="28"/>
        </w:rPr>
        <w:t>.</w:t>
      </w:r>
    </w:p>
    <w:p w:rsidR="002756B1" w:rsidRPr="00790560" w:rsidRDefault="00B74DBA" w:rsidP="009C2FD1">
      <w:pPr>
        <w:pStyle w:val="ListParagraph"/>
        <w:numPr>
          <w:ilvl w:val="0"/>
          <w:numId w:val="79"/>
        </w:numPr>
        <w:spacing w:after="0" w:line="360" w:lineRule="auto"/>
        <w:ind w:left="283" w:hanging="284"/>
        <w:jc w:val="both"/>
        <w:rPr>
          <w:rFonts w:ascii="Traditional Arabic" w:eastAsia="Traditional Arabic" w:hAnsi="Traditional Arabic" w:cs="Arabic Transparent"/>
          <w:b/>
          <w:color w:val="000000" w:themeColor="text1"/>
          <w:sz w:val="28"/>
          <w:szCs w:val="28"/>
        </w:rPr>
      </w:pPr>
      <w:r w:rsidRPr="00790560">
        <w:rPr>
          <w:rFonts w:ascii="Times New Roman" w:eastAsia="Times New Roman" w:hAnsi="Times New Roman" w:cs="Arabic Transparent"/>
          <w:color w:val="000000" w:themeColor="text1"/>
          <w:sz w:val="28"/>
          <w:szCs w:val="28"/>
          <w:rtl/>
        </w:rPr>
        <w:t>ذكر قول ابن جرير</w:t>
      </w:r>
      <w:r w:rsidR="007D2CF2">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الصواب أنه لا تعارض بين حل طعام أهل الكتاب، وبين تحريم ما لم يذكر اسم الله عليه</w:t>
      </w:r>
      <w:r w:rsidR="007D2CF2">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ومن أطلق من السلف النسخ ههنا فإنما أراد التخصيص</w:t>
      </w:r>
      <w:r w:rsidR="002756B1" w:rsidRPr="00790560">
        <w:rPr>
          <w:rFonts w:ascii="Traditional Arabic" w:eastAsia="Traditional Arabic" w:hAnsi="Traditional Arabic" w:cs="Arabic Transparent" w:hint="cs"/>
          <w:b/>
          <w:color w:val="000000" w:themeColor="text1"/>
          <w:sz w:val="28"/>
          <w:szCs w:val="28"/>
          <w:vertAlign w:val="superscript"/>
          <w:rtl/>
        </w:rPr>
        <w:t>(2)</w:t>
      </w:r>
      <w:r w:rsidR="002756B1" w:rsidRPr="00790560">
        <w:rPr>
          <w:rFonts w:ascii="Traditional Arabic" w:eastAsia="Traditional Arabic" w:hAnsi="Traditional Arabic" w:cs="Arabic Transparent" w:hint="cs"/>
          <w:b/>
          <w:color w:val="000000" w:themeColor="text1"/>
          <w:sz w:val="28"/>
          <w:szCs w:val="28"/>
          <w:rtl/>
        </w:rPr>
        <w:t>.</w:t>
      </w:r>
    </w:p>
    <w:p w:rsidR="002756B1" w:rsidRPr="00790560" w:rsidRDefault="002756B1" w:rsidP="00F043EE">
      <w:pPr>
        <w:pStyle w:val="ListParagraph"/>
        <w:spacing w:after="0" w:line="360" w:lineRule="auto"/>
        <w:ind w:left="-1"/>
        <w:jc w:val="both"/>
        <w:rPr>
          <w:rFonts w:ascii="Traditional Arabic" w:eastAsia="Traditional Arabic" w:hAnsi="Traditional Arabic" w:cs="Arabic Transparent"/>
          <w:b/>
          <w:color w:val="000000" w:themeColor="text1"/>
          <w:sz w:val="28"/>
          <w:szCs w:val="28"/>
        </w:rPr>
      </w:pPr>
    </w:p>
    <w:p w:rsidR="00B74DBA" w:rsidRPr="00790560" w:rsidRDefault="00B74DBA"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 xml:space="preserve"> </w:t>
      </w:r>
      <w:r w:rsidRPr="00790560">
        <w:rPr>
          <w:rFonts w:ascii="Times New Roman" w:eastAsia="Times New Roman" w:hAnsi="Times New Roman" w:cs="Arabic Transparent"/>
          <w:b/>
          <w:bCs/>
          <w:color w:val="000000" w:themeColor="text1"/>
          <w:sz w:val="28"/>
          <w:szCs w:val="28"/>
          <w:rtl/>
        </w:rPr>
        <w:t>مختصر إبراهيم المشهداني</w:t>
      </w:r>
      <w:r w:rsidRPr="00790560">
        <w:rPr>
          <w:rFonts w:ascii="Times New Roman" w:eastAsia="Times New Roman" w:hAnsi="Times New Roman" w:cs="Arabic Transparent"/>
          <w:b/>
          <w:color w:val="000000" w:themeColor="text1"/>
          <w:sz w:val="28"/>
          <w:szCs w:val="28"/>
        </w:rPr>
        <w:t>:</w:t>
      </w:r>
    </w:p>
    <w:p w:rsidR="00B74DBA" w:rsidRPr="00790560" w:rsidRDefault="00B74DBA"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نقل اختلاف العلماء في </w:t>
      </w:r>
      <w:r w:rsidRPr="00790560">
        <w:rPr>
          <w:rFonts w:ascii="Times New Roman" w:eastAsia="Times New Roman" w:hAnsi="Times New Roman" w:cs="Arabic Transparent" w:hint="cs"/>
          <w:color w:val="000000" w:themeColor="text1"/>
          <w:sz w:val="28"/>
          <w:szCs w:val="28"/>
          <w:rtl/>
        </w:rPr>
        <w:t>ال</w:t>
      </w:r>
      <w:r w:rsidRPr="00790560">
        <w:rPr>
          <w:rFonts w:ascii="Times New Roman" w:eastAsia="Times New Roman" w:hAnsi="Times New Roman" w:cs="Arabic Transparent"/>
          <w:color w:val="000000" w:themeColor="text1"/>
          <w:sz w:val="28"/>
          <w:szCs w:val="28"/>
          <w:rtl/>
        </w:rPr>
        <w:t>مسألة على ثلاثة أقوال</w:t>
      </w:r>
      <w:r w:rsidRPr="00790560">
        <w:rPr>
          <w:rFonts w:ascii="Times New Roman" w:eastAsia="Times New Roman" w:hAnsi="Times New Roman" w:cs="Arabic Transparent"/>
          <w:color w:val="000000" w:themeColor="text1"/>
          <w:sz w:val="28"/>
          <w:szCs w:val="28"/>
        </w:rPr>
        <w:t>:</w:t>
      </w:r>
    </w:p>
    <w:p w:rsidR="00B74DBA" w:rsidRPr="00790560" w:rsidRDefault="00B74DBA" w:rsidP="00F043EE">
      <w:pPr>
        <w:tabs>
          <w:tab w:val="left" w:pos="283"/>
        </w:tabs>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 xml:space="preserve"> </w:t>
      </w:r>
      <w:r w:rsidR="00E5799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الأول</w:t>
      </w: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color w:val="000000" w:themeColor="text1"/>
          <w:sz w:val="28"/>
          <w:szCs w:val="28"/>
          <w:rtl/>
        </w:rPr>
        <w:t>لا تحل الذبيحة إن لم يذكر اسم الله عليها، سواء أكان عمدا</w:t>
      </w:r>
      <w:r w:rsidR="002756B1"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أو سهوا</w:t>
      </w:r>
      <w:r w:rsidR="002756B1" w:rsidRPr="00790560">
        <w:rPr>
          <w:rFonts w:ascii="Times New Roman" w:eastAsia="Times New Roman" w:hAnsi="Times New Roman" w:cs="Arabic Transparent" w:hint="cs"/>
          <w:color w:val="000000" w:themeColor="text1"/>
          <w:sz w:val="28"/>
          <w:szCs w:val="28"/>
          <w:rtl/>
        </w:rPr>
        <w:t>ً</w:t>
      </w:r>
      <w:r w:rsidR="002756B1" w:rsidRPr="00790560">
        <w:rPr>
          <w:rFonts w:ascii="Times New Roman" w:eastAsia="Times New Roman" w:hAnsi="Times New Roman" w:cs="Arabic Transparent"/>
          <w:color w:val="000000" w:themeColor="text1"/>
          <w:sz w:val="28"/>
          <w:szCs w:val="28"/>
          <w:rtl/>
        </w:rPr>
        <w:t xml:space="preserve">، وذكر </w:t>
      </w:r>
      <w:r w:rsidRPr="00790560">
        <w:rPr>
          <w:rFonts w:ascii="Times New Roman" w:eastAsia="Times New Roman" w:hAnsi="Times New Roman" w:cs="Arabic Transparent"/>
          <w:color w:val="000000" w:themeColor="text1"/>
          <w:sz w:val="28"/>
          <w:szCs w:val="28"/>
          <w:rtl/>
        </w:rPr>
        <w:t xml:space="preserve">من قال </w:t>
      </w:r>
      <w:r w:rsidR="00E5799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بذلك وبعض أدلتهم</w:t>
      </w:r>
      <w:r w:rsidRPr="00790560">
        <w:rPr>
          <w:rFonts w:ascii="Times New Roman" w:eastAsia="Times New Roman" w:hAnsi="Times New Roman" w:cs="Arabic Transparent"/>
          <w:color w:val="000000" w:themeColor="text1"/>
          <w:sz w:val="28"/>
          <w:szCs w:val="28"/>
        </w:rPr>
        <w:t>.</w:t>
      </w:r>
    </w:p>
    <w:p w:rsidR="00E5799D" w:rsidRPr="00790560" w:rsidRDefault="00B74DBA"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الثاني</w:t>
      </w:r>
      <w:r w:rsidR="007D2CF2">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التسمية مستحبة فإن تركها عمدا</w:t>
      </w:r>
      <w:r w:rsidR="002756B1"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أو نسيانا</w:t>
      </w:r>
      <w:r w:rsidR="002756B1"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لا يضر</w:t>
      </w:r>
      <w:r w:rsidRPr="00790560">
        <w:rPr>
          <w:rFonts w:ascii="Times New Roman" w:eastAsia="Times New Roman" w:hAnsi="Times New Roman" w:cs="Arabic Transparent"/>
          <w:color w:val="000000" w:themeColor="text1"/>
          <w:sz w:val="28"/>
          <w:szCs w:val="28"/>
        </w:rPr>
        <w:t>.</w:t>
      </w:r>
      <w:r w:rsidR="007D2CF2">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وذكر من قال بذلك وبعض أدلتهم</w:t>
      </w:r>
      <w:r w:rsidRPr="00790560">
        <w:rPr>
          <w:rFonts w:ascii="Times New Roman" w:eastAsia="Times New Roman" w:hAnsi="Times New Roman" w:cs="Arabic Transparent"/>
          <w:color w:val="000000" w:themeColor="text1"/>
          <w:sz w:val="28"/>
          <w:szCs w:val="28"/>
        </w:rPr>
        <w:t>.</w:t>
      </w:r>
      <w:r w:rsidR="007D2CF2">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وأن المراد بما لم يذكر اسم الله عليه</w:t>
      </w:r>
      <w:r w:rsidR="007D2CF2">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ما ذبح لغير الله، وقول البعض بأنها الميتة</w:t>
      </w:r>
      <w:r w:rsidRPr="00790560">
        <w:rPr>
          <w:rFonts w:ascii="Times New Roman" w:eastAsia="Times New Roman" w:hAnsi="Times New Roman" w:cs="Arabic Transparent"/>
          <w:color w:val="000000" w:themeColor="text1"/>
          <w:sz w:val="28"/>
          <w:szCs w:val="28"/>
        </w:rPr>
        <w:t>.</w:t>
      </w:r>
    </w:p>
    <w:p w:rsidR="00923442" w:rsidRPr="00790560" w:rsidRDefault="002756B1"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_______________</w:t>
      </w:r>
      <w:r w:rsidR="0086398A" w:rsidRPr="00790560">
        <w:rPr>
          <w:rFonts w:ascii="Times New Roman" w:eastAsia="Times New Roman" w:hAnsi="Times New Roman" w:cs="Arabic Transparent" w:hint="cs"/>
          <w:b/>
          <w:color w:val="000000" w:themeColor="text1"/>
          <w:sz w:val="28"/>
          <w:szCs w:val="28"/>
          <w:rtl/>
        </w:rPr>
        <w:t>_</w:t>
      </w:r>
      <w:r w:rsidRPr="00790560">
        <w:rPr>
          <w:rFonts w:ascii="Times New Roman" w:eastAsia="Times New Roman" w:hAnsi="Times New Roman" w:cs="Arabic Transparent" w:hint="cs"/>
          <w:b/>
          <w:color w:val="000000" w:themeColor="text1"/>
          <w:sz w:val="28"/>
          <w:szCs w:val="28"/>
          <w:rtl/>
        </w:rPr>
        <w:t xml:space="preserve">____  </w:t>
      </w:r>
    </w:p>
    <w:p w:rsidR="002756B1" w:rsidRPr="00790560" w:rsidRDefault="002756B1" w:rsidP="009C2FD1">
      <w:pPr>
        <w:pStyle w:val="ListParagraph"/>
        <w:numPr>
          <w:ilvl w:val="0"/>
          <w:numId w:val="204"/>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انظر:</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الصابوني،</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محمد علي،</w:t>
      </w:r>
      <w:r w:rsidR="007D2CF2">
        <w:rPr>
          <w:rFonts w:ascii="Times New Roman" w:eastAsia="Times New Roman" w:hAnsi="Times New Roman" w:cs="Arabic Transparent" w:hint="cs"/>
          <w:bCs/>
          <w:color w:val="000000" w:themeColor="text1"/>
          <w:sz w:val="20"/>
          <w:szCs w:val="20"/>
          <w:rtl/>
        </w:rPr>
        <w:t xml:space="preserve"> </w:t>
      </w:r>
      <w:r w:rsidRPr="00790560">
        <w:rPr>
          <w:rFonts w:ascii="Times New Roman" w:eastAsia="Times New Roman" w:hAnsi="Times New Roman" w:cs="Arabic Transparent" w:hint="cs"/>
          <w:bCs/>
          <w:color w:val="000000" w:themeColor="text1"/>
          <w:sz w:val="20"/>
          <w:szCs w:val="20"/>
          <w:rtl/>
        </w:rPr>
        <w:t>مختصر تفسير ابن كثير</w:t>
      </w:r>
      <w:r w:rsidRPr="00790560">
        <w:rPr>
          <w:rFonts w:ascii="Times New Roman" w:eastAsia="Times New Roman" w:hAnsi="Times New Roman" w:cs="Arabic Transparent" w:hint="cs"/>
          <w:b/>
          <w:color w:val="000000" w:themeColor="text1"/>
          <w:sz w:val="20"/>
          <w:szCs w:val="20"/>
          <w:rtl/>
        </w:rPr>
        <w:t>،</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جـ1،</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ص613.</w:t>
      </w:r>
    </w:p>
    <w:p w:rsidR="002756B1" w:rsidRDefault="002756B1" w:rsidP="009C2FD1">
      <w:pPr>
        <w:pStyle w:val="ListParagraph"/>
        <w:numPr>
          <w:ilvl w:val="0"/>
          <w:numId w:val="204"/>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انظر:</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آل نصر،</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محمد موسى،</w:t>
      </w:r>
      <w:r w:rsidR="007D2CF2">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Cs/>
          <w:color w:val="000000" w:themeColor="text1"/>
          <w:sz w:val="20"/>
          <w:szCs w:val="20"/>
          <w:rtl/>
        </w:rPr>
        <w:t>الد</w:t>
      </w:r>
      <w:r w:rsidR="0086398A" w:rsidRPr="00790560">
        <w:rPr>
          <w:rFonts w:ascii="Times New Roman" w:eastAsia="Times New Roman" w:hAnsi="Times New Roman" w:cs="Arabic Transparent" w:hint="cs"/>
          <w:bCs/>
          <w:color w:val="000000" w:themeColor="text1"/>
          <w:sz w:val="20"/>
          <w:szCs w:val="20"/>
          <w:rtl/>
        </w:rPr>
        <w:t>ر</w:t>
      </w:r>
      <w:r w:rsidRPr="00790560">
        <w:rPr>
          <w:rFonts w:ascii="Times New Roman" w:eastAsia="Times New Roman" w:hAnsi="Times New Roman" w:cs="Arabic Transparent" w:hint="cs"/>
          <w:bCs/>
          <w:color w:val="000000" w:themeColor="text1"/>
          <w:sz w:val="20"/>
          <w:szCs w:val="20"/>
          <w:rtl/>
        </w:rPr>
        <w:t xml:space="preserve"> النثير</w:t>
      </w:r>
      <w:r w:rsidR="0086398A" w:rsidRPr="00790560">
        <w:rPr>
          <w:rFonts w:ascii="Times New Roman" w:eastAsia="Times New Roman" w:hAnsi="Times New Roman" w:cs="Arabic Transparent" w:hint="cs"/>
          <w:bCs/>
          <w:color w:val="000000" w:themeColor="text1"/>
          <w:sz w:val="20"/>
          <w:szCs w:val="20"/>
          <w:rtl/>
        </w:rPr>
        <w:t xml:space="preserve"> في اختصار تفسير الحافظ ابن كثير</w:t>
      </w:r>
      <w:r w:rsidR="0086398A" w:rsidRPr="00790560">
        <w:rPr>
          <w:rFonts w:ascii="Times New Roman" w:eastAsia="Times New Roman" w:hAnsi="Times New Roman" w:cs="Arabic Transparent" w:hint="cs"/>
          <w:b/>
          <w:color w:val="000000" w:themeColor="text1"/>
          <w:sz w:val="20"/>
          <w:szCs w:val="20"/>
          <w:rtl/>
        </w:rPr>
        <w:t>،</w:t>
      </w:r>
      <w:r w:rsidR="007D2CF2">
        <w:rPr>
          <w:rFonts w:ascii="Times New Roman" w:eastAsia="Times New Roman" w:hAnsi="Times New Roman" w:cs="Arabic Transparent" w:hint="cs"/>
          <w:b/>
          <w:color w:val="000000" w:themeColor="text1"/>
          <w:sz w:val="20"/>
          <w:szCs w:val="20"/>
          <w:rtl/>
        </w:rPr>
        <w:t xml:space="preserve"> </w:t>
      </w:r>
      <w:r w:rsidR="0086398A" w:rsidRPr="00790560">
        <w:rPr>
          <w:rFonts w:ascii="Times New Roman" w:eastAsia="Times New Roman" w:hAnsi="Times New Roman" w:cs="Arabic Transparent" w:hint="cs"/>
          <w:b/>
          <w:color w:val="000000" w:themeColor="text1"/>
          <w:sz w:val="20"/>
          <w:szCs w:val="20"/>
          <w:rtl/>
        </w:rPr>
        <w:t>ص290.</w:t>
      </w:r>
    </w:p>
    <w:p w:rsidR="00E5799D" w:rsidRPr="00E5799D" w:rsidRDefault="00E5799D" w:rsidP="00F043EE">
      <w:pPr>
        <w:bidi/>
        <w:spacing w:after="0" w:line="360" w:lineRule="auto"/>
        <w:ind w:left="-1"/>
        <w:jc w:val="both"/>
        <w:rPr>
          <w:rFonts w:ascii="Times New Roman" w:eastAsia="Times New Roman" w:hAnsi="Times New Roman" w:cs="Arabic Transparent"/>
          <w:b/>
          <w:color w:val="000000" w:themeColor="text1"/>
          <w:sz w:val="20"/>
          <w:szCs w:val="20"/>
        </w:rPr>
      </w:pPr>
    </w:p>
    <w:p w:rsidR="00E5799D" w:rsidRPr="00F312D4" w:rsidRDefault="00E5799D" w:rsidP="00F043EE">
      <w:pPr>
        <w:bidi/>
        <w:spacing w:after="0" w:line="360" w:lineRule="auto"/>
        <w:ind w:left="-1"/>
        <w:jc w:val="both"/>
        <w:rPr>
          <w:rFonts w:ascii="Times New Roman" w:eastAsia="Times New Roman" w:hAnsi="Times New Roman" w:cs="Arabic Transparent"/>
          <w:color w:val="000000" w:themeColor="text1"/>
          <w:sz w:val="28"/>
          <w:szCs w:val="28"/>
        </w:rPr>
      </w:pPr>
      <w:r w:rsidRPr="00F312D4">
        <w:rPr>
          <w:rFonts w:ascii="Times New Roman" w:eastAsia="Times New Roman" w:hAnsi="Times New Roman" w:cs="Arabic Transparent"/>
          <w:color w:val="000000" w:themeColor="text1"/>
          <w:sz w:val="28"/>
          <w:szCs w:val="28"/>
          <w:rtl/>
        </w:rPr>
        <w:t>الثالث</w:t>
      </w:r>
      <w:r w:rsidRPr="00F312D4">
        <w:rPr>
          <w:rFonts w:ascii="Times New Roman" w:eastAsia="Times New Roman" w:hAnsi="Times New Roman" w:cs="Arabic Transparent" w:hint="cs"/>
          <w:color w:val="000000" w:themeColor="text1"/>
          <w:sz w:val="28"/>
          <w:szCs w:val="28"/>
          <w:rtl/>
        </w:rPr>
        <w:t xml:space="preserve">: </w:t>
      </w:r>
      <w:r w:rsidRPr="00F312D4">
        <w:rPr>
          <w:rFonts w:ascii="Times New Roman" w:eastAsia="Times New Roman" w:hAnsi="Times New Roman" w:cs="Arabic Transparent"/>
          <w:color w:val="000000" w:themeColor="text1"/>
          <w:sz w:val="28"/>
          <w:szCs w:val="28"/>
          <w:rtl/>
        </w:rPr>
        <w:t>إن ترك التسمية على الذبيحة نسيانا</w:t>
      </w:r>
      <w:r w:rsidRPr="00F312D4">
        <w:rPr>
          <w:rFonts w:ascii="Times New Roman" w:eastAsia="Times New Roman" w:hAnsi="Times New Roman" w:cs="Arabic Transparent" w:hint="cs"/>
          <w:color w:val="000000" w:themeColor="text1"/>
          <w:sz w:val="28"/>
          <w:szCs w:val="28"/>
          <w:rtl/>
        </w:rPr>
        <w:t>ً</w:t>
      </w:r>
      <w:r w:rsidRPr="00F312D4">
        <w:rPr>
          <w:rFonts w:ascii="Times New Roman" w:eastAsia="Times New Roman" w:hAnsi="Times New Roman" w:cs="Arabic Transparent"/>
          <w:color w:val="000000" w:themeColor="text1"/>
          <w:sz w:val="28"/>
          <w:szCs w:val="28"/>
          <w:rtl/>
        </w:rPr>
        <w:t xml:space="preserve"> لم يضر، وإن تركها عمدا</w:t>
      </w:r>
      <w:r w:rsidRPr="00F312D4">
        <w:rPr>
          <w:rFonts w:ascii="Times New Roman" w:eastAsia="Times New Roman" w:hAnsi="Times New Roman" w:cs="Arabic Transparent" w:hint="cs"/>
          <w:color w:val="000000" w:themeColor="text1"/>
          <w:sz w:val="28"/>
          <w:szCs w:val="28"/>
          <w:rtl/>
        </w:rPr>
        <w:t>ً</w:t>
      </w:r>
      <w:r w:rsidRPr="00F312D4">
        <w:rPr>
          <w:rFonts w:ascii="Times New Roman" w:eastAsia="Times New Roman" w:hAnsi="Times New Roman" w:cs="Arabic Transparent"/>
          <w:color w:val="000000" w:themeColor="text1"/>
          <w:sz w:val="28"/>
          <w:szCs w:val="28"/>
          <w:rtl/>
        </w:rPr>
        <w:t xml:space="preserve"> لم تحل</w:t>
      </w:r>
      <w:r w:rsidRPr="00F312D4">
        <w:rPr>
          <w:rFonts w:ascii="Times New Roman" w:eastAsia="Times New Roman" w:hAnsi="Times New Roman" w:cs="Arabic Transparent" w:hint="cs"/>
          <w:color w:val="000000" w:themeColor="text1"/>
          <w:sz w:val="28"/>
          <w:szCs w:val="28"/>
          <w:rtl/>
        </w:rPr>
        <w:t xml:space="preserve">. </w:t>
      </w:r>
      <w:r w:rsidRPr="00F312D4">
        <w:rPr>
          <w:rFonts w:ascii="Times New Roman" w:eastAsia="Times New Roman" w:hAnsi="Times New Roman" w:cs="Arabic Transparent"/>
          <w:color w:val="000000" w:themeColor="text1"/>
          <w:sz w:val="28"/>
          <w:szCs w:val="28"/>
          <w:rtl/>
        </w:rPr>
        <w:t>وذكر من قال بذلك ولم يورد أدلة</w:t>
      </w:r>
      <w:r w:rsidRPr="00F312D4">
        <w:rPr>
          <w:rFonts w:ascii="Times New Roman" w:eastAsia="Times New Roman" w:hAnsi="Times New Roman" w:cs="Arabic Transparent"/>
          <w:color w:val="000000" w:themeColor="text1"/>
          <w:sz w:val="28"/>
          <w:szCs w:val="28"/>
        </w:rPr>
        <w:t>.</w:t>
      </w:r>
    </w:p>
    <w:p w:rsidR="00E5799D" w:rsidRPr="00F312D4" w:rsidRDefault="00F312D4" w:rsidP="00F043EE">
      <w:pPr>
        <w:bidi/>
        <w:spacing w:after="0" w:line="360" w:lineRule="auto"/>
        <w:ind w:left="-1"/>
        <w:jc w:val="both"/>
        <w:rPr>
          <w:rFonts w:asciiTheme="majorBidi" w:eastAsia="Traditional Arabic" w:hAnsiTheme="majorBidi" w:cs="Arabic Transparent"/>
          <w:b/>
          <w:color w:val="000000" w:themeColor="text1"/>
          <w:sz w:val="28"/>
          <w:szCs w:val="28"/>
        </w:rPr>
      </w:pPr>
      <w:r>
        <w:rPr>
          <w:rFonts w:ascii="Times New Roman" w:eastAsia="Times New Roman" w:hAnsi="Times New Roman" w:cs="Arabic Transparent"/>
          <w:color w:val="000000" w:themeColor="text1"/>
          <w:sz w:val="28"/>
          <w:szCs w:val="28"/>
        </w:rPr>
        <w:t>-</w:t>
      </w:r>
      <w:r w:rsidR="00E5799D" w:rsidRPr="00F312D4">
        <w:rPr>
          <w:rFonts w:ascii="Times New Roman" w:eastAsia="Times New Roman" w:hAnsi="Times New Roman" w:cs="Arabic Transparent" w:hint="cs"/>
          <w:color w:val="000000" w:themeColor="text1"/>
          <w:sz w:val="28"/>
          <w:szCs w:val="28"/>
          <w:rtl/>
        </w:rPr>
        <w:t xml:space="preserve"> </w:t>
      </w:r>
      <w:r w:rsidR="00E5799D" w:rsidRPr="00F312D4">
        <w:rPr>
          <w:rFonts w:ascii="Times New Roman" w:eastAsia="Times New Roman" w:hAnsi="Times New Roman" w:cs="Arabic Transparent"/>
          <w:color w:val="000000" w:themeColor="text1"/>
          <w:sz w:val="28"/>
          <w:szCs w:val="28"/>
          <w:rtl/>
        </w:rPr>
        <w:t>نقل ا</w:t>
      </w:r>
      <w:r w:rsidR="00E5799D" w:rsidRPr="00F312D4">
        <w:rPr>
          <w:rFonts w:ascii="Times New Roman" w:eastAsia="Times New Roman" w:hAnsi="Times New Roman" w:cs="Arabic Transparent" w:hint="cs"/>
          <w:color w:val="000000" w:themeColor="text1"/>
          <w:sz w:val="28"/>
          <w:szCs w:val="28"/>
          <w:rtl/>
        </w:rPr>
        <w:t>لا</w:t>
      </w:r>
      <w:r w:rsidR="00E5799D" w:rsidRPr="00F312D4">
        <w:rPr>
          <w:rFonts w:ascii="Times New Roman" w:eastAsia="Times New Roman" w:hAnsi="Times New Roman" w:cs="Arabic Transparent"/>
          <w:color w:val="000000" w:themeColor="text1"/>
          <w:sz w:val="28"/>
          <w:szCs w:val="28"/>
          <w:rtl/>
        </w:rPr>
        <w:t>ختلاف بين أهل العلم هل نسخ من ح</w:t>
      </w:r>
      <w:r w:rsidR="00E5799D" w:rsidRPr="00F312D4">
        <w:rPr>
          <w:rFonts w:ascii="Times New Roman" w:eastAsia="Times New Roman" w:hAnsi="Times New Roman" w:cs="Arabic Transparent" w:hint="cs"/>
          <w:color w:val="000000" w:themeColor="text1"/>
          <w:sz w:val="28"/>
          <w:szCs w:val="28"/>
          <w:rtl/>
        </w:rPr>
        <w:t>ك</w:t>
      </w:r>
      <w:r w:rsidR="00E5799D" w:rsidRPr="00F312D4">
        <w:rPr>
          <w:rFonts w:ascii="Times New Roman" w:eastAsia="Times New Roman" w:hAnsi="Times New Roman" w:cs="Arabic Transparent"/>
          <w:color w:val="000000" w:themeColor="text1"/>
          <w:sz w:val="28"/>
          <w:szCs w:val="28"/>
          <w:rtl/>
        </w:rPr>
        <w:t>م هذه الآية شيء أم لا؟</w:t>
      </w:r>
      <w:r w:rsidR="00E5799D" w:rsidRPr="00F312D4">
        <w:rPr>
          <w:rFonts w:ascii="Times New Roman" w:eastAsia="Times New Roman" w:hAnsi="Times New Roman" w:cs="Arabic Transparent" w:hint="cs"/>
          <w:color w:val="000000" w:themeColor="text1"/>
          <w:sz w:val="28"/>
          <w:szCs w:val="28"/>
          <w:rtl/>
        </w:rPr>
        <w:t xml:space="preserve">. </w:t>
      </w:r>
      <w:r w:rsidR="00E5799D" w:rsidRPr="00F312D4">
        <w:rPr>
          <w:rFonts w:ascii="Times New Roman" w:eastAsia="Times New Roman" w:hAnsi="Times New Roman" w:cs="Arabic Transparent"/>
          <w:color w:val="000000" w:themeColor="text1"/>
          <w:sz w:val="28"/>
          <w:szCs w:val="28"/>
          <w:rtl/>
        </w:rPr>
        <w:t>ونقل قول ابن كثير عن ابن جرير، بأنه لا تعارض بين حل طعام أهل الكتاب وبين تحريم ما لم يذكر اسم الله عليه،</w:t>
      </w:r>
      <w:r w:rsidR="00E5799D" w:rsidRPr="00F312D4">
        <w:rPr>
          <w:rFonts w:ascii="Times New Roman" w:eastAsia="Times New Roman" w:hAnsi="Times New Roman" w:cs="Arabic Transparent" w:hint="cs"/>
          <w:color w:val="000000" w:themeColor="text1"/>
          <w:sz w:val="28"/>
          <w:szCs w:val="28"/>
          <w:rtl/>
        </w:rPr>
        <w:t xml:space="preserve"> </w:t>
      </w:r>
      <w:r w:rsidR="00E5799D" w:rsidRPr="00F312D4">
        <w:rPr>
          <w:rFonts w:ascii="Times New Roman" w:eastAsia="Times New Roman" w:hAnsi="Times New Roman" w:cs="Arabic Transparent"/>
          <w:color w:val="000000" w:themeColor="text1"/>
          <w:sz w:val="28"/>
          <w:szCs w:val="28"/>
          <w:rtl/>
        </w:rPr>
        <w:t>وتصحيح ابن كثير لهذا القول، وأن من أطلق النسخ من السلف فإنما أراد التخصيص</w:t>
      </w:r>
      <w:r w:rsidR="00E5799D" w:rsidRPr="00F312D4">
        <w:rPr>
          <w:rFonts w:ascii="Times New Roman" w:eastAsia="Times New Roman" w:hAnsi="Times New Roman" w:cs="Arabic Transparent" w:hint="cs"/>
          <w:color w:val="000000" w:themeColor="text1"/>
          <w:sz w:val="28"/>
          <w:szCs w:val="28"/>
          <w:rtl/>
        </w:rPr>
        <w:t>.</w:t>
      </w:r>
      <w:r w:rsidR="00E5799D" w:rsidRPr="00F312D4">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rPr>
        <w:t>1</w:t>
      </w:r>
      <w:r w:rsidR="00E5799D" w:rsidRPr="00F312D4">
        <w:rPr>
          <w:rFonts w:ascii="Times New Roman" w:eastAsia="Times New Roman" w:hAnsi="Times New Roman" w:cs="Arabic Transparent" w:hint="cs"/>
          <w:color w:val="000000" w:themeColor="text1"/>
          <w:sz w:val="28"/>
          <w:szCs w:val="28"/>
          <w:vertAlign w:val="superscript"/>
          <w:rtl/>
        </w:rPr>
        <w:t>)</w:t>
      </w:r>
    </w:p>
    <w:p w:rsidR="00F312D4" w:rsidRDefault="003B4B0B"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hint="cs"/>
          <w:b/>
          <w:color w:val="000000" w:themeColor="text1"/>
          <w:sz w:val="28"/>
          <w:szCs w:val="28"/>
          <w:rtl/>
        </w:rPr>
        <w:t xml:space="preserve"> </w:t>
      </w: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b/>
          <w:color w:val="000000" w:themeColor="text1"/>
          <w:sz w:val="28"/>
          <w:szCs w:val="28"/>
        </w:rPr>
        <w:t xml:space="preserve"> </w:t>
      </w:r>
      <w:r w:rsidRPr="00790560">
        <w:rPr>
          <w:rFonts w:ascii="Times New Roman" w:eastAsia="Times New Roman" w:hAnsi="Times New Roman" w:cs="Arabic Transparent"/>
          <w:b/>
          <w:bCs/>
          <w:color w:val="000000" w:themeColor="text1"/>
          <w:sz w:val="28"/>
          <w:szCs w:val="28"/>
          <w:rtl/>
        </w:rPr>
        <w:t>مختصر العدوي</w:t>
      </w:r>
      <w:r w:rsidRPr="00790560">
        <w:rPr>
          <w:rFonts w:ascii="Times New Roman" w:eastAsia="Times New Roman" w:hAnsi="Times New Roman" w:cs="Arabic Transparent"/>
          <w:b/>
          <w:color w:val="000000" w:themeColor="text1"/>
          <w:sz w:val="28"/>
          <w:szCs w:val="28"/>
        </w:rPr>
        <w:t>:</w:t>
      </w: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نقل اختلاف العلماء في مسألة متروك التسمية على النحو التالي</w:t>
      </w:r>
      <w:r w:rsidRPr="00790560">
        <w:rPr>
          <w:rFonts w:ascii="Times New Roman" w:eastAsia="Times New Roman" w:hAnsi="Times New Roman" w:cs="Arabic Transparent"/>
          <w:color w:val="000000" w:themeColor="text1"/>
          <w:sz w:val="28"/>
          <w:szCs w:val="28"/>
        </w:rPr>
        <w:t>:</w:t>
      </w: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القول الأول</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لا تحل الذبيحة التي لم يذكر اسم الله عليها سواء تركها عمدا</w:t>
      </w:r>
      <w:r w:rsidR="003B4B0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أو سهوا</w:t>
      </w:r>
      <w:r w:rsidR="003B4B0B" w:rsidRPr="00790560">
        <w:rPr>
          <w:rFonts w:ascii="Times New Roman" w:eastAsia="Times New Roman" w:hAnsi="Times New Roman" w:cs="Arabic Transparent" w:hint="cs"/>
          <w:color w:val="000000" w:themeColor="text1"/>
          <w:sz w:val="28"/>
          <w:szCs w:val="28"/>
          <w:rtl/>
        </w:rPr>
        <w:t>ً</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وذكر </w:t>
      </w:r>
      <w:r w:rsidR="003B4B0B" w:rsidRPr="00790560">
        <w:rPr>
          <w:rFonts w:ascii="Times New Roman" w:eastAsia="Times New Roman" w:hAnsi="Times New Roman" w:cs="Arabic Transparent" w:hint="cs"/>
          <w:color w:val="000000" w:themeColor="text1"/>
          <w:sz w:val="28"/>
          <w:szCs w:val="28"/>
          <w:rtl/>
        </w:rPr>
        <w:t xml:space="preserve">من </w:t>
      </w:r>
      <w:r w:rsidR="003B4B0B" w:rsidRPr="00790560">
        <w:rPr>
          <w:rFonts w:ascii="Times New Roman" w:eastAsia="Times New Roman" w:hAnsi="Times New Roman" w:cs="Arabic Transparent"/>
          <w:color w:val="000000" w:themeColor="text1"/>
          <w:sz w:val="28"/>
          <w:szCs w:val="28"/>
          <w:rtl/>
        </w:rPr>
        <w:t>أدلة هذا القو</w:t>
      </w:r>
      <w:r w:rsidR="003B4B0B" w:rsidRPr="00790560">
        <w:rPr>
          <w:rFonts w:ascii="Times New Roman" w:eastAsia="Times New Roman" w:hAnsi="Times New Roman" w:cs="Arabic Transparent" w:hint="cs"/>
          <w:color w:val="000000" w:themeColor="text1"/>
          <w:sz w:val="28"/>
          <w:szCs w:val="28"/>
          <w:rtl/>
        </w:rPr>
        <w:t>ل؛ ح</w:t>
      </w:r>
      <w:r w:rsidR="003B4B0B" w:rsidRPr="00790560">
        <w:rPr>
          <w:rFonts w:ascii="Times New Roman" w:eastAsia="Times New Roman" w:hAnsi="Times New Roman" w:cs="Arabic Transparent"/>
          <w:color w:val="000000" w:themeColor="text1"/>
          <w:sz w:val="28"/>
          <w:szCs w:val="28"/>
          <w:rtl/>
        </w:rPr>
        <w:t>ديث عدي بن حاتم وأبي ثعلب</w:t>
      </w:r>
      <w:r w:rsidR="003B4B0B" w:rsidRPr="00790560">
        <w:rPr>
          <w:rFonts w:ascii="Times New Roman" w:eastAsia="Times New Roman" w:hAnsi="Times New Roman" w:cs="Arabic Transparent" w:hint="cs"/>
          <w:color w:val="000000" w:themeColor="text1"/>
          <w:sz w:val="28"/>
          <w:szCs w:val="28"/>
          <w:rtl/>
        </w:rPr>
        <w:t>ة</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حديث رافع بن خديج</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حديث ابن مسعود</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حديث جندب بن سفيان البجلي</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حديث عائشة </w:t>
      </w:r>
      <w:r w:rsidR="00FF3BCD">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رضي الله </w:t>
      </w:r>
      <w:r w:rsidRPr="00790560">
        <w:rPr>
          <w:rFonts w:ascii="Times New Roman" w:eastAsia="Times New Roman" w:hAnsi="Times New Roman" w:cs="Arabic Transparent" w:hint="cs"/>
          <w:color w:val="000000" w:themeColor="text1"/>
          <w:sz w:val="28"/>
          <w:szCs w:val="28"/>
          <w:rtl/>
        </w:rPr>
        <w:t>عنهم</w:t>
      </w:r>
      <w:r w:rsidR="00FF3BCD">
        <w:rPr>
          <w:rFonts w:ascii="Times New Roman" w:eastAsia="Times New Roman" w:hAnsi="Times New Roman" w:cs="Arabic Transparent" w:hint="cs"/>
          <w:color w:val="000000" w:themeColor="text1"/>
          <w:sz w:val="28"/>
          <w:szCs w:val="28"/>
          <w:rtl/>
        </w:rPr>
        <w:t xml:space="preserve"> </w:t>
      </w:r>
      <w:r w:rsidR="003B4B0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w:t>
      </w: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القول الثاني</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التسمية مستحبة وليست شرطا</w:t>
      </w:r>
      <w:r w:rsidR="003B4B0B" w:rsidRPr="00790560">
        <w:rPr>
          <w:rFonts w:ascii="Times New Roman" w:eastAsia="Times New Roman" w:hAnsi="Times New Roman" w:cs="Arabic Transparent" w:hint="cs"/>
          <w:color w:val="000000" w:themeColor="text1"/>
          <w:sz w:val="28"/>
          <w:szCs w:val="28"/>
          <w:rtl/>
        </w:rPr>
        <w:t>ً</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وأورد حديث عائشة </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رضي الله عنها</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وهو من الأدلة التي استدل بها من قال بالوجوب</w:t>
      </w:r>
      <w:r w:rsidR="00FF3BCD">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w:t>
      </w:r>
      <w:r w:rsidR="003B4B0B" w:rsidRPr="00790560">
        <w:rPr>
          <w:rFonts w:ascii="Times New Roman" w:eastAsia="Times New Roman" w:hAnsi="Times New Roman" w:cs="Arabic Transparent"/>
          <w:color w:val="000000" w:themeColor="text1"/>
          <w:sz w:val="28"/>
          <w:szCs w:val="28"/>
          <w:rtl/>
        </w:rPr>
        <w:t xml:space="preserve">وذكرمن قال </w:t>
      </w:r>
      <w:r w:rsidR="00FF3BCD">
        <w:rPr>
          <w:rFonts w:ascii="Times New Roman" w:eastAsia="Times New Roman" w:hAnsi="Times New Roman" w:cs="Arabic Transparent" w:hint="cs"/>
          <w:color w:val="000000" w:themeColor="text1"/>
          <w:sz w:val="28"/>
          <w:szCs w:val="28"/>
          <w:rtl/>
        </w:rPr>
        <w:t xml:space="preserve"> بهذا </w:t>
      </w:r>
      <w:r w:rsidR="003B4B0B" w:rsidRPr="00790560">
        <w:rPr>
          <w:rFonts w:ascii="Times New Roman" w:eastAsia="Times New Roman" w:hAnsi="Times New Roman" w:cs="Arabic Transparent" w:hint="cs"/>
          <w:color w:val="000000" w:themeColor="text1"/>
          <w:sz w:val="28"/>
          <w:szCs w:val="28"/>
          <w:rtl/>
        </w:rPr>
        <w:t>القول</w:t>
      </w:r>
      <w:r w:rsidRPr="00790560">
        <w:rPr>
          <w:rFonts w:ascii="Times New Roman" w:eastAsia="Times New Roman" w:hAnsi="Times New Roman" w:cs="Arabic Transparent"/>
          <w:color w:val="000000" w:themeColor="text1"/>
          <w:sz w:val="28"/>
          <w:szCs w:val="28"/>
        </w:rPr>
        <w:t>.</w:t>
      </w: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vertAlign w:val="superscript"/>
          <w:rtl/>
        </w:rPr>
      </w:pPr>
      <w:r w:rsidRPr="00790560">
        <w:rPr>
          <w:rFonts w:ascii="Times New Roman" w:eastAsia="Times New Roman" w:hAnsi="Times New Roman" w:cs="Arabic Transparent"/>
          <w:color w:val="000000" w:themeColor="text1"/>
          <w:sz w:val="28"/>
          <w:szCs w:val="28"/>
          <w:rtl/>
        </w:rPr>
        <w:t>القول الثالث</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إن ترك التسمية نسيانا</w:t>
      </w:r>
      <w:r w:rsidR="003B4B0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لا يضر، وإن تركها عمدا</w:t>
      </w:r>
      <w:r w:rsidR="003B4B0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لم تحل</w:t>
      </w:r>
      <w:r w:rsidR="00FF3BCD">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وذكر من قال بذلك</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 xml:space="preserve">وأورد قول الطبري </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م</w:t>
      </w:r>
      <w:r w:rsidR="003B4B0B" w:rsidRPr="00790560">
        <w:rPr>
          <w:rFonts w:ascii="Times New Roman" w:eastAsia="Times New Roman" w:hAnsi="Times New Roman" w:cs="Arabic Transparent"/>
          <w:color w:val="000000" w:themeColor="text1"/>
          <w:sz w:val="28"/>
          <w:szCs w:val="28"/>
          <w:rtl/>
        </w:rPr>
        <w:t>ن حرم ذبيحة الناسي فقد خرج من ج</w:t>
      </w:r>
      <w:r w:rsidRPr="00790560">
        <w:rPr>
          <w:rFonts w:ascii="Times New Roman" w:eastAsia="Times New Roman" w:hAnsi="Times New Roman" w:cs="Arabic Transparent"/>
          <w:color w:val="000000" w:themeColor="text1"/>
          <w:sz w:val="28"/>
          <w:szCs w:val="28"/>
          <w:rtl/>
        </w:rPr>
        <w:t>م</w:t>
      </w:r>
      <w:r w:rsidR="003B4B0B" w:rsidRPr="00790560">
        <w:rPr>
          <w:rFonts w:ascii="Times New Roman" w:eastAsia="Times New Roman" w:hAnsi="Times New Roman" w:cs="Arabic Transparent" w:hint="cs"/>
          <w:color w:val="000000" w:themeColor="text1"/>
          <w:sz w:val="28"/>
          <w:szCs w:val="28"/>
          <w:rtl/>
        </w:rPr>
        <w:t>ي</w:t>
      </w:r>
      <w:r w:rsidRPr="00790560">
        <w:rPr>
          <w:rFonts w:ascii="Times New Roman" w:eastAsia="Times New Roman" w:hAnsi="Times New Roman" w:cs="Arabic Transparent"/>
          <w:color w:val="000000" w:themeColor="text1"/>
          <w:sz w:val="28"/>
          <w:szCs w:val="28"/>
          <w:rtl/>
        </w:rPr>
        <w:t>ع الحجة، وخالف الخبر الثابت عن رسول الله صلى الله عليه وسلم في ذلك</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w:t>
      </w:r>
      <w:r w:rsidR="00F312D4">
        <w:rPr>
          <w:rFonts w:ascii="Times New Roman" w:eastAsia="Times New Roman" w:hAnsi="Times New Roman" w:cs="Arabic Transparent" w:hint="cs"/>
          <w:color w:val="000000" w:themeColor="text1"/>
          <w:sz w:val="28"/>
          <w:szCs w:val="28"/>
          <w:vertAlign w:val="superscript"/>
          <w:rtl/>
        </w:rPr>
        <w:t>2</w:t>
      </w:r>
      <w:r w:rsidRPr="00790560">
        <w:rPr>
          <w:rFonts w:ascii="Times New Roman" w:eastAsia="Times New Roman" w:hAnsi="Times New Roman" w:cs="Arabic Transparent" w:hint="cs"/>
          <w:color w:val="000000" w:themeColor="text1"/>
          <w:sz w:val="28"/>
          <w:szCs w:val="28"/>
          <w:vertAlign w:val="superscript"/>
          <w:rtl/>
        </w:rPr>
        <w:t>)</w:t>
      </w: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tl/>
        </w:rPr>
      </w:pPr>
    </w:p>
    <w:p w:rsidR="00B74DBA" w:rsidRPr="00790560" w:rsidRDefault="003B4B0B" w:rsidP="00F043EE">
      <w:pPr>
        <w:bidi/>
        <w:spacing w:after="0" w:line="360" w:lineRule="auto"/>
        <w:ind w:left="-1"/>
        <w:jc w:val="both"/>
        <w:rPr>
          <w:rFonts w:ascii="Times New Roman" w:eastAsia="Times New Roman" w:hAnsi="Times New Roman" w:cs="Arabic Transparent"/>
          <w:bCs/>
          <w:color w:val="000000" w:themeColor="text1"/>
          <w:sz w:val="28"/>
          <w:szCs w:val="28"/>
          <w:rtl/>
        </w:rPr>
      </w:pPr>
      <w:r w:rsidRPr="00790560">
        <w:rPr>
          <w:rFonts w:ascii="Times New Roman" w:eastAsia="Times New Roman" w:hAnsi="Times New Roman" w:cs="Arabic Transparent" w:hint="cs"/>
          <w:bCs/>
          <w:color w:val="000000" w:themeColor="text1"/>
          <w:sz w:val="28"/>
          <w:szCs w:val="28"/>
          <w:rtl/>
        </w:rPr>
        <w:t xml:space="preserve"> </w:t>
      </w:r>
      <w:r w:rsidR="00B74DBA" w:rsidRPr="00790560">
        <w:rPr>
          <w:rFonts w:ascii="Times New Roman" w:eastAsia="Times New Roman" w:hAnsi="Times New Roman" w:cs="Arabic Transparent" w:hint="cs"/>
          <w:bCs/>
          <w:color w:val="000000" w:themeColor="text1"/>
          <w:sz w:val="28"/>
          <w:szCs w:val="28"/>
          <w:rtl/>
        </w:rPr>
        <w:t xml:space="preserve">تهذيب الخالدي: </w:t>
      </w:r>
      <w:r w:rsidR="00B74DBA" w:rsidRPr="00790560">
        <w:rPr>
          <w:rFonts w:ascii="Times New Roman" w:eastAsia="Times New Roman" w:hAnsi="Times New Roman" w:cs="Arabic Transparent" w:hint="cs"/>
          <w:b/>
          <w:color w:val="000000" w:themeColor="text1"/>
          <w:sz w:val="28"/>
          <w:szCs w:val="28"/>
          <w:rtl/>
        </w:rPr>
        <w:t>ذكر المسائل التالية:</w:t>
      </w:r>
    </w:p>
    <w:p w:rsidR="00B74DBA" w:rsidRPr="00790560" w:rsidRDefault="00B74DBA" w:rsidP="00F043EE">
      <w:pPr>
        <w:bidi/>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وقيل</w:t>
      </w:r>
      <w:r w:rsidR="000156AC">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إباحة متروك التسمية مطلقا</w:t>
      </w:r>
      <w:r w:rsidR="003B4B0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وأورد من قال بذلك وأدلتهم</w:t>
      </w:r>
      <w:r w:rsidRPr="00790560">
        <w:rPr>
          <w:rFonts w:ascii="Times New Roman" w:eastAsia="Times New Roman" w:hAnsi="Times New Roman" w:cs="Arabic Transparent"/>
          <w:color w:val="000000" w:themeColor="text1"/>
          <w:sz w:val="28"/>
          <w:szCs w:val="28"/>
        </w:rPr>
        <w:t xml:space="preserve">. </w:t>
      </w:r>
    </w:p>
    <w:p w:rsidR="00B74DBA" w:rsidRPr="00790560" w:rsidRDefault="00B74DBA"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وقيل التفريق بين تركها عمدا</w:t>
      </w:r>
      <w:r w:rsidR="003B4B0B" w:rsidRPr="00790560">
        <w:rPr>
          <w:rFonts w:ascii="Times New Roman" w:eastAsia="Times New Roman" w:hAnsi="Times New Roman" w:cs="Arabic Transparent" w:hint="cs"/>
          <w:color w:val="000000" w:themeColor="text1"/>
          <w:sz w:val="28"/>
          <w:szCs w:val="28"/>
          <w:rtl/>
        </w:rPr>
        <w:t>ً</w:t>
      </w:r>
      <w:r w:rsidR="003B4B0B" w:rsidRPr="00790560">
        <w:rPr>
          <w:rFonts w:ascii="Times New Roman" w:eastAsia="Times New Roman" w:hAnsi="Times New Roman" w:cs="Arabic Transparent"/>
          <w:color w:val="000000" w:themeColor="text1"/>
          <w:sz w:val="28"/>
          <w:szCs w:val="28"/>
          <w:rtl/>
        </w:rPr>
        <w:t xml:space="preserve"> أو نسيان</w:t>
      </w:r>
      <w:r w:rsidR="003B4B0B" w:rsidRPr="00790560">
        <w:rPr>
          <w:rFonts w:ascii="Times New Roman" w:eastAsia="Times New Roman" w:hAnsi="Times New Roman" w:cs="Arabic Transparent" w:hint="cs"/>
          <w:color w:val="000000" w:themeColor="text1"/>
          <w:sz w:val="28"/>
          <w:szCs w:val="28"/>
          <w:rtl/>
        </w:rPr>
        <w:t xml:space="preserve">اً، </w:t>
      </w:r>
      <w:r w:rsidRPr="00790560">
        <w:rPr>
          <w:rFonts w:ascii="Times New Roman" w:eastAsia="Times New Roman" w:hAnsi="Times New Roman" w:cs="Arabic Transparent"/>
          <w:color w:val="000000" w:themeColor="text1"/>
          <w:sz w:val="28"/>
          <w:szCs w:val="28"/>
          <w:rtl/>
        </w:rPr>
        <w:t>وذكر من قال بذلك</w:t>
      </w:r>
      <w:r w:rsidR="003B4B0B"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ومن الأحاديث أورد حديث ابن عباس </w:t>
      </w:r>
      <w:r w:rsidR="000156AC">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رضي الله عنهما </w:t>
      </w:r>
      <w:r w:rsidR="000156AC">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في رفع الإثم عن الناسي المخطئ والمكره</w:t>
      </w:r>
      <w:r w:rsidRPr="00790560">
        <w:rPr>
          <w:rFonts w:ascii="Times New Roman" w:eastAsia="Times New Roman" w:hAnsi="Times New Roman" w:cs="Arabic Transparent"/>
          <w:color w:val="000000" w:themeColor="text1"/>
          <w:sz w:val="28"/>
          <w:szCs w:val="28"/>
        </w:rPr>
        <w:t>.</w:t>
      </w:r>
    </w:p>
    <w:p w:rsidR="00B74DBA" w:rsidRDefault="00B74DBA"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color w:val="000000" w:themeColor="text1"/>
          <w:sz w:val="28"/>
          <w:szCs w:val="28"/>
        </w:rPr>
        <w:t>-</w:t>
      </w:r>
      <w:r w:rsidRPr="00790560">
        <w:rPr>
          <w:rFonts w:ascii="Times New Roman" w:eastAsia="Times New Roman" w:hAnsi="Times New Roman" w:cs="Arabic Transparent" w:hint="cs"/>
          <w:color w:val="000000" w:themeColor="text1"/>
          <w:sz w:val="28"/>
          <w:szCs w:val="28"/>
          <w:rtl/>
        </w:rPr>
        <w:t xml:space="preserve"> </w:t>
      </w:r>
      <w:r w:rsidR="00486870" w:rsidRPr="00790560">
        <w:rPr>
          <w:rFonts w:ascii="Times New Roman" w:eastAsia="Times New Roman" w:hAnsi="Times New Roman" w:cs="Arabic Transparent" w:hint="cs"/>
          <w:color w:val="000000" w:themeColor="text1"/>
          <w:sz w:val="28"/>
          <w:szCs w:val="28"/>
          <w:rtl/>
        </w:rPr>
        <w:t xml:space="preserve">أضاف على ما ذُكر في الأصل؛ </w:t>
      </w:r>
      <w:r w:rsidRPr="00790560">
        <w:rPr>
          <w:rFonts w:ascii="Times New Roman" w:eastAsia="Times New Roman" w:hAnsi="Times New Roman" w:cs="Arabic Transparent"/>
          <w:color w:val="000000" w:themeColor="text1"/>
          <w:sz w:val="28"/>
          <w:szCs w:val="28"/>
          <w:rtl/>
        </w:rPr>
        <w:t xml:space="preserve">وقفة نحوية مع قوله </w:t>
      </w:r>
      <w:r w:rsidRPr="00F312D4">
        <w:rPr>
          <w:rFonts w:ascii="Times New Roman" w:eastAsia="Times New Roman" w:hAnsi="Times New Roman" w:cs="Arabic Transparent" w:hint="cs"/>
          <w:color w:val="000000" w:themeColor="text1"/>
          <w:sz w:val="24"/>
          <w:szCs w:val="24"/>
          <w:rtl/>
        </w:rPr>
        <w:t>:{</w:t>
      </w:r>
      <w:r w:rsidRPr="00F312D4">
        <w:rPr>
          <w:rFonts w:ascii="QCF2143" w:hAnsi="QCF2143" w:cs="Arabic Transparent"/>
          <w:color w:val="000000" w:themeColor="text1"/>
          <w:sz w:val="24"/>
          <w:szCs w:val="24"/>
          <w:rtl/>
        </w:rPr>
        <w:t xml:space="preserve"> </w:t>
      </w:r>
      <w:r w:rsidRPr="00F312D4">
        <w:rPr>
          <w:rFonts w:ascii="QCF2143" w:hAnsi="QCF2143" w:cs="QCF2143"/>
          <w:color w:val="000000" w:themeColor="text1"/>
          <w:sz w:val="24"/>
          <w:szCs w:val="24"/>
          <w:rtl/>
        </w:rPr>
        <w:t>ﱸ</w:t>
      </w:r>
      <w:r w:rsidRPr="00F312D4">
        <w:rPr>
          <w:rFonts w:ascii="QCF2143" w:hAnsi="QCF2143" w:cs="Arabic Transparent"/>
          <w:color w:val="000000" w:themeColor="text1"/>
          <w:sz w:val="24"/>
          <w:szCs w:val="24"/>
          <w:rtl/>
        </w:rPr>
        <w:t xml:space="preserve"> </w:t>
      </w:r>
      <w:r w:rsidRPr="00F312D4">
        <w:rPr>
          <w:rFonts w:ascii="QCF2143" w:hAnsi="QCF2143" w:cs="QCF2143"/>
          <w:color w:val="000000" w:themeColor="text1"/>
          <w:sz w:val="24"/>
          <w:szCs w:val="24"/>
          <w:rtl/>
        </w:rPr>
        <w:t>ﱹ</w:t>
      </w:r>
      <w:r w:rsidRPr="00F312D4">
        <w:rPr>
          <w:rFonts w:ascii="Times New Roman" w:eastAsia="Times New Roman" w:hAnsi="Times New Roman" w:cs="Arabic Transparent" w:hint="cs"/>
          <w:color w:val="000000" w:themeColor="text1"/>
          <w:sz w:val="24"/>
          <w:szCs w:val="24"/>
          <w:rtl/>
        </w:rPr>
        <w:t xml:space="preserve"> }.</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ذكر في موقع هذه الجملة من الإعراب النقاط التالية</w:t>
      </w:r>
      <w:r w:rsidRPr="00790560">
        <w:rPr>
          <w:rFonts w:ascii="Times New Roman" w:eastAsia="Times New Roman" w:hAnsi="Times New Roman" w:cs="Arabic Transparent"/>
          <w:color w:val="000000" w:themeColor="text1"/>
          <w:sz w:val="28"/>
          <w:szCs w:val="28"/>
        </w:rPr>
        <w:t>:</w:t>
      </w:r>
    </w:p>
    <w:p w:rsidR="00F312D4" w:rsidRPr="00F312D4" w:rsidRDefault="00F312D4" w:rsidP="009C2FD1">
      <w:pPr>
        <w:pStyle w:val="ListParagraph"/>
        <w:numPr>
          <w:ilvl w:val="0"/>
          <w:numId w:val="253"/>
        </w:numPr>
        <w:spacing w:after="0" w:line="360" w:lineRule="auto"/>
        <w:ind w:left="283" w:hanging="284"/>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color w:val="000000" w:themeColor="text1"/>
          <w:sz w:val="28"/>
          <w:szCs w:val="28"/>
          <w:rtl/>
        </w:rPr>
        <w:t>الواو حرف استئناف، الجملة بعدها مستأنفة، والمعنى</w:t>
      </w:r>
      <w:r>
        <w:rPr>
          <w:rFonts w:ascii="Times New Roman" w:eastAsia="Times New Roman" w:hAnsi="Times New Roman" w:cs="Arabic Transparent" w:hint="cs"/>
          <w:color w:val="000000" w:themeColor="text1"/>
          <w:sz w:val="28"/>
          <w:szCs w:val="28"/>
          <w:rtl/>
        </w:rPr>
        <w:t xml:space="preserve">: </w:t>
      </w:r>
      <w:r w:rsidRPr="000156AC">
        <w:rPr>
          <w:rFonts w:ascii="Times New Roman" w:eastAsia="Times New Roman" w:hAnsi="Times New Roman" w:cs="Arabic Transparent"/>
          <w:color w:val="000000" w:themeColor="text1"/>
          <w:sz w:val="28"/>
          <w:szCs w:val="28"/>
          <w:rtl/>
        </w:rPr>
        <w:t>لا</w:t>
      </w:r>
      <w:r w:rsidRPr="00790560">
        <w:rPr>
          <w:rFonts w:ascii="Times New Roman" w:eastAsia="Times New Roman" w:hAnsi="Times New Roman" w:cs="Arabic Transparent"/>
          <w:color w:val="000000" w:themeColor="text1"/>
          <w:sz w:val="28"/>
          <w:szCs w:val="28"/>
          <w:rtl/>
        </w:rPr>
        <w:t xml:space="preserve"> تأكلوا مما لم يذكر اسم الله عليه، ثم استأنف الكلام، ووصف هذا الذي لم يذكر اسم الله عليه بأنه فسق</w:t>
      </w:r>
      <w:r w:rsidRPr="00790560">
        <w:rPr>
          <w:rFonts w:ascii="Times New Roman" w:eastAsia="Times New Roman" w:hAnsi="Times New Roman" w:cs="Arabic Transparent"/>
          <w:color w:val="000000" w:themeColor="text1"/>
          <w:sz w:val="28"/>
          <w:szCs w:val="28"/>
        </w:rPr>
        <w:t>.</w:t>
      </w: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0"/>
          <w:szCs w:val="20"/>
          <w:rtl/>
        </w:rPr>
      </w:pPr>
      <w:r w:rsidRPr="00790560">
        <w:rPr>
          <w:rFonts w:ascii="Times New Roman" w:eastAsia="Times New Roman" w:hAnsi="Times New Roman" w:cs="Arabic Transparent" w:hint="cs"/>
          <w:b/>
          <w:color w:val="000000" w:themeColor="text1"/>
          <w:sz w:val="20"/>
          <w:szCs w:val="20"/>
          <w:rtl/>
        </w:rPr>
        <w:t>_</w:t>
      </w:r>
      <w:r w:rsidR="00C50112" w:rsidRPr="00790560">
        <w:rPr>
          <w:rFonts w:ascii="Times New Roman" w:eastAsia="Times New Roman" w:hAnsi="Times New Roman" w:cs="Arabic Transparent" w:hint="cs"/>
          <w:b/>
          <w:color w:val="000000" w:themeColor="text1"/>
          <w:sz w:val="20"/>
          <w:szCs w:val="20"/>
          <w:rtl/>
        </w:rPr>
        <w:t>___________________________</w:t>
      </w:r>
      <w:r w:rsidRPr="00790560">
        <w:rPr>
          <w:rFonts w:ascii="Times New Roman" w:eastAsia="Times New Roman" w:hAnsi="Times New Roman" w:cs="Arabic Transparent" w:hint="cs"/>
          <w:b/>
          <w:color w:val="000000" w:themeColor="text1"/>
          <w:sz w:val="20"/>
          <w:szCs w:val="20"/>
          <w:rtl/>
        </w:rPr>
        <w:t xml:space="preserve">  </w:t>
      </w:r>
    </w:p>
    <w:p w:rsidR="00F312D4" w:rsidRDefault="00F312D4" w:rsidP="009C2FD1">
      <w:pPr>
        <w:pStyle w:val="ListParagraph"/>
        <w:numPr>
          <w:ilvl w:val="0"/>
          <w:numId w:val="83"/>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المشهداني،</w:t>
      </w:r>
      <w:r>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إبراهيم،</w:t>
      </w:r>
      <w:r w:rsidRPr="00790560">
        <w:rPr>
          <w:rFonts w:ascii="Times New Roman" w:eastAsia="Times New Roman" w:hAnsi="Times New Roman" w:cs="Arabic Transparent" w:hint="cs"/>
          <w:bCs/>
          <w:color w:val="000000" w:themeColor="text1"/>
          <w:sz w:val="20"/>
          <w:szCs w:val="20"/>
          <w:rtl/>
        </w:rPr>
        <w:t xml:space="preserve"> المنتقى من تهذيب تفسير ابن كثير</w:t>
      </w:r>
      <w:r w:rsidRPr="00790560">
        <w:rPr>
          <w:rFonts w:ascii="Times New Roman" w:eastAsia="Times New Roman" w:hAnsi="Times New Roman" w:cs="Arabic Transparent" w:hint="cs"/>
          <w:b/>
          <w:color w:val="000000" w:themeColor="text1"/>
          <w:sz w:val="20"/>
          <w:szCs w:val="20"/>
          <w:rtl/>
        </w:rPr>
        <w:t>،</w:t>
      </w:r>
      <w:r>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جـ1،</w:t>
      </w:r>
      <w:r>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ص664.</w:t>
      </w:r>
    </w:p>
    <w:p w:rsidR="00923442" w:rsidRPr="00F312D4" w:rsidRDefault="00C50112" w:rsidP="009C2FD1">
      <w:pPr>
        <w:pStyle w:val="ListParagraph"/>
        <w:numPr>
          <w:ilvl w:val="0"/>
          <w:numId w:val="83"/>
        </w:numPr>
        <w:spacing w:after="0" w:line="360" w:lineRule="auto"/>
        <w:ind w:left="424" w:hanging="425"/>
        <w:jc w:val="both"/>
        <w:rPr>
          <w:rFonts w:ascii="Times New Roman" w:eastAsia="Times New Roman" w:hAnsi="Times New Roman" w:cs="Arabic Transparent"/>
          <w:b/>
          <w:color w:val="000000" w:themeColor="text1"/>
          <w:sz w:val="20"/>
          <w:szCs w:val="20"/>
          <w:rtl/>
        </w:rPr>
      </w:pPr>
      <w:r w:rsidRPr="00F312D4">
        <w:rPr>
          <w:rFonts w:ascii="Times New Roman" w:eastAsia="Times New Roman" w:hAnsi="Times New Roman" w:cs="Arabic Transparent" w:hint="cs"/>
          <w:b/>
          <w:color w:val="000000" w:themeColor="text1"/>
          <w:sz w:val="20"/>
          <w:szCs w:val="20"/>
          <w:rtl/>
        </w:rPr>
        <w:t>ابن العدوي،</w:t>
      </w:r>
      <w:r w:rsidR="000156AC" w:rsidRPr="00F312D4">
        <w:rPr>
          <w:rFonts w:ascii="Times New Roman" w:eastAsia="Times New Roman" w:hAnsi="Times New Roman" w:cs="Arabic Transparent" w:hint="cs"/>
          <w:b/>
          <w:color w:val="000000" w:themeColor="text1"/>
          <w:sz w:val="20"/>
          <w:szCs w:val="20"/>
          <w:rtl/>
        </w:rPr>
        <w:t xml:space="preserve"> </w:t>
      </w:r>
      <w:r w:rsidRPr="00F312D4">
        <w:rPr>
          <w:rFonts w:ascii="Times New Roman" w:eastAsia="Times New Roman" w:hAnsi="Times New Roman" w:cs="Arabic Transparent" w:hint="cs"/>
          <w:b/>
          <w:color w:val="000000" w:themeColor="text1"/>
          <w:sz w:val="20"/>
          <w:szCs w:val="20"/>
          <w:rtl/>
        </w:rPr>
        <w:t>مصطفى،</w:t>
      </w:r>
      <w:r w:rsidR="000156AC" w:rsidRPr="00F312D4">
        <w:rPr>
          <w:rFonts w:ascii="Times New Roman" w:eastAsia="Times New Roman" w:hAnsi="Times New Roman" w:cs="Arabic Transparent" w:hint="cs"/>
          <w:bCs/>
          <w:color w:val="000000" w:themeColor="text1"/>
          <w:sz w:val="20"/>
          <w:szCs w:val="20"/>
          <w:rtl/>
        </w:rPr>
        <w:t xml:space="preserve"> </w:t>
      </w:r>
      <w:r w:rsidR="00923442" w:rsidRPr="00F312D4">
        <w:rPr>
          <w:rFonts w:ascii="Times New Roman" w:eastAsia="Times New Roman" w:hAnsi="Times New Roman" w:cs="Arabic Transparent" w:hint="cs"/>
          <w:bCs/>
          <w:color w:val="000000" w:themeColor="text1"/>
          <w:sz w:val="20"/>
          <w:szCs w:val="20"/>
          <w:rtl/>
        </w:rPr>
        <w:t xml:space="preserve">صحيح </w:t>
      </w:r>
      <w:r w:rsidRPr="00F312D4">
        <w:rPr>
          <w:rFonts w:ascii="Times New Roman" w:eastAsia="Times New Roman" w:hAnsi="Times New Roman" w:cs="Arabic Transparent" w:hint="cs"/>
          <w:bCs/>
          <w:color w:val="000000" w:themeColor="text1"/>
          <w:sz w:val="20"/>
          <w:szCs w:val="20"/>
          <w:rtl/>
        </w:rPr>
        <w:t>تفسير ابن كثير</w:t>
      </w:r>
      <w:r w:rsidRPr="00F312D4">
        <w:rPr>
          <w:rFonts w:ascii="Times New Roman" w:eastAsia="Times New Roman" w:hAnsi="Times New Roman" w:cs="Arabic Transparent" w:hint="cs"/>
          <w:b/>
          <w:color w:val="000000" w:themeColor="text1"/>
          <w:sz w:val="20"/>
          <w:szCs w:val="20"/>
          <w:rtl/>
        </w:rPr>
        <w:t>، جـ2،</w:t>
      </w:r>
      <w:r w:rsidR="000156AC" w:rsidRPr="00F312D4">
        <w:rPr>
          <w:rFonts w:ascii="Times New Roman" w:eastAsia="Times New Roman" w:hAnsi="Times New Roman" w:cs="Arabic Transparent" w:hint="cs"/>
          <w:b/>
          <w:color w:val="000000" w:themeColor="text1"/>
          <w:sz w:val="20"/>
          <w:szCs w:val="20"/>
          <w:rtl/>
        </w:rPr>
        <w:t xml:space="preserve"> </w:t>
      </w:r>
      <w:r w:rsidRPr="00F312D4">
        <w:rPr>
          <w:rFonts w:ascii="Times New Roman" w:eastAsia="Times New Roman" w:hAnsi="Times New Roman" w:cs="Arabic Transparent" w:hint="cs"/>
          <w:b/>
          <w:color w:val="000000" w:themeColor="text1"/>
          <w:sz w:val="20"/>
          <w:szCs w:val="20"/>
          <w:rtl/>
        </w:rPr>
        <w:t xml:space="preserve">ص64. </w:t>
      </w:r>
    </w:p>
    <w:p w:rsidR="007C2E3B" w:rsidRDefault="00F312D4" w:rsidP="00D93F14">
      <w:pPr>
        <w:pStyle w:val="ListParagraph"/>
        <w:numPr>
          <w:ilvl w:val="0"/>
          <w:numId w:val="253"/>
        </w:numPr>
        <w:spacing w:after="0" w:line="360" w:lineRule="auto"/>
        <w:ind w:left="283" w:hanging="284"/>
        <w:jc w:val="both"/>
        <w:rPr>
          <w:rFonts w:ascii="Times New Roman" w:eastAsia="Times New Roman" w:hAnsi="Times New Roman" w:cs="Arabic Transparent"/>
          <w:color w:val="000000" w:themeColor="text1"/>
          <w:sz w:val="28"/>
          <w:szCs w:val="28"/>
        </w:rPr>
      </w:pPr>
      <w:r w:rsidRPr="007C2E3B">
        <w:rPr>
          <w:rFonts w:ascii="Times New Roman" w:eastAsia="Times New Roman" w:hAnsi="Times New Roman" w:cs="Arabic Transparent"/>
          <w:color w:val="000000" w:themeColor="text1"/>
          <w:sz w:val="28"/>
          <w:szCs w:val="28"/>
          <w:rtl/>
        </w:rPr>
        <w:t>الواو واو الحال</w:t>
      </w:r>
      <w:r w:rsidRPr="007C2E3B">
        <w:rPr>
          <w:rFonts w:ascii="Times New Roman" w:eastAsia="Times New Roman" w:hAnsi="Times New Roman" w:cs="Arabic Transparent" w:hint="cs"/>
          <w:color w:val="000000" w:themeColor="text1"/>
          <w:sz w:val="28"/>
          <w:szCs w:val="28"/>
          <w:rtl/>
        </w:rPr>
        <w:t xml:space="preserve">، </w:t>
      </w:r>
      <w:r w:rsidRPr="007C2E3B">
        <w:rPr>
          <w:rFonts w:ascii="Times New Roman" w:eastAsia="Times New Roman" w:hAnsi="Times New Roman" w:cs="Arabic Transparent"/>
          <w:color w:val="000000" w:themeColor="text1"/>
          <w:sz w:val="28"/>
          <w:szCs w:val="28"/>
          <w:rtl/>
        </w:rPr>
        <w:t>والجملة بعدها في محل نصب حال</w:t>
      </w:r>
      <w:r w:rsidRPr="007C2E3B">
        <w:rPr>
          <w:rFonts w:ascii="Times New Roman" w:eastAsia="Times New Roman" w:hAnsi="Times New Roman" w:cs="Arabic Transparent" w:hint="cs"/>
          <w:color w:val="000000" w:themeColor="text1"/>
          <w:sz w:val="28"/>
          <w:szCs w:val="28"/>
          <w:rtl/>
        </w:rPr>
        <w:t xml:space="preserve">، </w:t>
      </w:r>
      <w:r w:rsidRPr="007C2E3B">
        <w:rPr>
          <w:rFonts w:ascii="Times New Roman" w:eastAsia="Times New Roman" w:hAnsi="Times New Roman" w:cs="Arabic Transparent"/>
          <w:color w:val="000000" w:themeColor="text1"/>
          <w:sz w:val="28"/>
          <w:szCs w:val="28"/>
          <w:rtl/>
        </w:rPr>
        <w:t>والتقدير</w:t>
      </w:r>
      <w:r w:rsidRPr="007C2E3B">
        <w:rPr>
          <w:rFonts w:ascii="Times New Roman" w:eastAsia="Times New Roman" w:hAnsi="Times New Roman" w:cs="Arabic Transparent"/>
          <w:color w:val="000000" w:themeColor="text1"/>
          <w:sz w:val="28"/>
          <w:szCs w:val="28"/>
        </w:rPr>
        <w:t xml:space="preserve"> :</w:t>
      </w:r>
      <w:r w:rsidRPr="007C2E3B">
        <w:rPr>
          <w:rFonts w:ascii="Times New Roman" w:eastAsia="Times New Roman" w:hAnsi="Times New Roman" w:cs="Arabic Transparent"/>
          <w:color w:val="000000" w:themeColor="text1"/>
          <w:sz w:val="28"/>
          <w:szCs w:val="28"/>
          <w:rtl/>
        </w:rPr>
        <w:t>لا تأكلوا مما لم يذكر اسم الله عليه في حال كونه فسق</w:t>
      </w:r>
      <w:r w:rsidRPr="007C2E3B">
        <w:rPr>
          <w:rFonts w:ascii="Times New Roman" w:eastAsia="Times New Roman" w:hAnsi="Times New Roman" w:cs="Arabic Transparent" w:hint="cs"/>
          <w:color w:val="000000" w:themeColor="text1"/>
          <w:sz w:val="28"/>
          <w:szCs w:val="28"/>
          <w:rtl/>
          <w:lang w:bidi="ar-JO"/>
        </w:rPr>
        <w:t xml:space="preserve">اً، </w:t>
      </w:r>
      <w:r w:rsidRPr="007C2E3B">
        <w:rPr>
          <w:rFonts w:ascii="Times New Roman" w:eastAsia="Times New Roman" w:hAnsi="Times New Roman" w:cs="Arabic Transparent"/>
          <w:color w:val="000000" w:themeColor="text1"/>
          <w:sz w:val="28"/>
          <w:szCs w:val="28"/>
          <w:rtl/>
        </w:rPr>
        <w:t>أي لا يحرم ما لم يذكر اسم الله عليه إلا إذا كان فسقا</w:t>
      </w:r>
      <w:r w:rsidRPr="007C2E3B">
        <w:rPr>
          <w:rFonts w:ascii="Times New Roman" w:eastAsia="Times New Roman" w:hAnsi="Times New Roman" w:cs="Arabic Transparent" w:hint="cs"/>
          <w:color w:val="000000" w:themeColor="text1"/>
          <w:sz w:val="28"/>
          <w:szCs w:val="28"/>
          <w:rtl/>
        </w:rPr>
        <w:t>ً</w:t>
      </w:r>
      <w:r w:rsidRPr="007C2E3B">
        <w:rPr>
          <w:rFonts w:ascii="Times New Roman" w:eastAsia="Times New Roman" w:hAnsi="Times New Roman" w:cs="Arabic Transparent"/>
          <w:color w:val="000000" w:themeColor="text1"/>
          <w:sz w:val="28"/>
          <w:szCs w:val="28"/>
          <w:rtl/>
        </w:rPr>
        <w:t>، وهو لا يكون فسقا</w:t>
      </w:r>
      <w:r w:rsidRPr="007C2E3B">
        <w:rPr>
          <w:rFonts w:ascii="Times New Roman" w:eastAsia="Times New Roman" w:hAnsi="Times New Roman" w:cs="Arabic Transparent" w:hint="cs"/>
          <w:color w:val="000000" w:themeColor="text1"/>
          <w:sz w:val="28"/>
          <w:szCs w:val="28"/>
          <w:rtl/>
        </w:rPr>
        <w:t>ً</w:t>
      </w:r>
      <w:r w:rsidRPr="007C2E3B">
        <w:rPr>
          <w:rFonts w:ascii="Times New Roman" w:eastAsia="Times New Roman" w:hAnsi="Times New Roman" w:cs="Arabic Transparent"/>
          <w:color w:val="000000" w:themeColor="text1"/>
          <w:sz w:val="28"/>
          <w:szCs w:val="28"/>
          <w:rtl/>
        </w:rPr>
        <w:t xml:space="preserve"> إلا إذا كان مذبوحا</w:t>
      </w:r>
      <w:r w:rsidRPr="007C2E3B">
        <w:rPr>
          <w:rFonts w:ascii="Times New Roman" w:eastAsia="Times New Roman" w:hAnsi="Times New Roman" w:cs="Arabic Transparent" w:hint="cs"/>
          <w:color w:val="000000" w:themeColor="text1"/>
          <w:sz w:val="28"/>
          <w:szCs w:val="28"/>
          <w:rtl/>
        </w:rPr>
        <w:t>ً</w:t>
      </w:r>
      <w:r w:rsidRPr="007C2E3B">
        <w:rPr>
          <w:rFonts w:ascii="Times New Roman" w:eastAsia="Times New Roman" w:hAnsi="Times New Roman" w:cs="Arabic Transparent"/>
          <w:color w:val="000000" w:themeColor="text1"/>
          <w:sz w:val="28"/>
          <w:szCs w:val="28"/>
          <w:rtl/>
        </w:rPr>
        <w:t xml:space="preserve"> لغير الله</w:t>
      </w:r>
      <w:r w:rsidRPr="007C2E3B">
        <w:rPr>
          <w:rFonts w:ascii="Times New Roman" w:eastAsia="Times New Roman" w:hAnsi="Times New Roman" w:cs="Arabic Transparent"/>
          <w:color w:val="000000" w:themeColor="text1"/>
          <w:sz w:val="28"/>
          <w:szCs w:val="28"/>
        </w:rPr>
        <w:t>.</w:t>
      </w:r>
    </w:p>
    <w:p w:rsidR="00F312D4" w:rsidRPr="007C2E3B" w:rsidRDefault="00F312D4" w:rsidP="00D93F14">
      <w:pPr>
        <w:pStyle w:val="ListParagraph"/>
        <w:numPr>
          <w:ilvl w:val="0"/>
          <w:numId w:val="253"/>
        </w:numPr>
        <w:spacing w:after="0" w:line="360" w:lineRule="auto"/>
        <w:ind w:left="283" w:hanging="284"/>
        <w:jc w:val="both"/>
        <w:rPr>
          <w:rFonts w:ascii="Times New Roman" w:eastAsia="Times New Roman" w:hAnsi="Times New Roman" w:cs="Arabic Transparent"/>
          <w:color w:val="000000" w:themeColor="text1"/>
          <w:sz w:val="24"/>
          <w:szCs w:val="24"/>
        </w:rPr>
      </w:pPr>
      <w:r w:rsidRPr="007C2E3B">
        <w:rPr>
          <w:rFonts w:ascii="Times New Roman" w:eastAsia="Times New Roman" w:hAnsi="Times New Roman" w:cs="Arabic Transparent"/>
          <w:color w:val="000000" w:themeColor="text1"/>
          <w:sz w:val="28"/>
          <w:szCs w:val="28"/>
          <w:rtl/>
        </w:rPr>
        <w:t>الواو حرف عطف</w:t>
      </w:r>
      <w:r w:rsidRPr="007C2E3B">
        <w:rPr>
          <w:rFonts w:ascii="Times New Roman" w:eastAsia="Times New Roman" w:hAnsi="Times New Roman" w:cs="Arabic Transparent" w:hint="cs"/>
          <w:color w:val="000000" w:themeColor="text1"/>
          <w:sz w:val="28"/>
          <w:szCs w:val="28"/>
          <w:rtl/>
        </w:rPr>
        <w:t xml:space="preserve">، </w:t>
      </w:r>
      <w:r w:rsidRPr="007C2E3B">
        <w:rPr>
          <w:rFonts w:ascii="Times New Roman" w:eastAsia="Times New Roman" w:hAnsi="Times New Roman" w:cs="Arabic Transparent"/>
          <w:color w:val="000000" w:themeColor="text1"/>
          <w:sz w:val="28"/>
          <w:szCs w:val="28"/>
          <w:rtl/>
        </w:rPr>
        <w:t>وقوله</w:t>
      </w:r>
      <w:r w:rsidRPr="007C2E3B">
        <w:rPr>
          <w:rFonts w:ascii="Times New Roman" w:eastAsia="Times New Roman" w:hAnsi="Times New Roman" w:cs="Arabic Transparent" w:hint="cs"/>
          <w:color w:val="000000" w:themeColor="text1"/>
          <w:sz w:val="28"/>
          <w:szCs w:val="28"/>
          <w:rtl/>
        </w:rPr>
        <w:t>:</w:t>
      </w:r>
      <w:r w:rsidRPr="007C2E3B">
        <w:rPr>
          <w:rFonts w:ascii="Times New Roman" w:eastAsia="Times New Roman" w:hAnsi="Times New Roman" w:cs="Arabic Transparent" w:hint="cs"/>
          <w:color w:val="000000" w:themeColor="text1"/>
          <w:sz w:val="24"/>
          <w:szCs w:val="24"/>
          <w:rtl/>
        </w:rPr>
        <w:t>{</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ﱸ</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ﱹ</w:t>
      </w:r>
      <w:r w:rsidRPr="007C2E3B">
        <w:rPr>
          <w:rFonts w:asciiTheme="majorBidi" w:eastAsia="Times New Roman" w:hAnsiTheme="majorBidi" w:cs="Arabic Transparent"/>
          <w:color w:val="000000" w:themeColor="text1"/>
          <w:sz w:val="24"/>
          <w:szCs w:val="24"/>
          <w:rtl/>
        </w:rPr>
        <w:t xml:space="preserve"> </w:t>
      </w:r>
      <w:r w:rsidRPr="007C2E3B">
        <w:rPr>
          <w:rFonts w:ascii="Times New Roman" w:eastAsia="Times New Roman" w:hAnsi="Times New Roman" w:cs="Arabic Transparent" w:hint="cs"/>
          <w:color w:val="000000" w:themeColor="text1"/>
          <w:sz w:val="24"/>
          <w:szCs w:val="24"/>
          <w:rtl/>
        </w:rPr>
        <w:t>}</w:t>
      </w:r>
      <w:r w:rsidRPr="007C2E3B">
        <w:rPr>
          <w:rFonts w:ascii="Times New Roman" w:eastAsia="Times New Roman" w:hAnsi="Times New Roman" w:cs="Arabic Transparent"/>
          <w:color w:val="000000" w:themeColor="text1"/>
          <w:sz w:val="24"/>
          <w:szCs w:val="24"/>
        </w:rPr>
        <w:t xml:space="preserve"> </w:t>
      </w:r>
      <w:r w:rsidRPr="007C2E3B">
        <w:rPr>
          <w:rFonts w:ascii="Times New Roman" w:eastAsia="Times New Roman" w:hAnsi="Times New Roman" w:cs="Arabic Transparent"/>
          <w:color w:val="000000" w:themeColor="text1"/>
          <w:sz w:val="28"/>
          <w:szCs w:val="28"/>
          <w:rtl/>
        </w:rPr>
        <w:t>معطوف على قوله</w:t>
      </w:r>
      <w:r w:rsidRPr="007C2E3B">
        <w:rPr>
          <w:rFonts w:ascii="Times New Roman" w:eastAsia="Times New Roman" w:hAnsi="Times New Roman" w:cs="Arabic Transparent" w:hint="cs"/>
          <w:color w:val="000000" w:themeColor="text1"/>
          <w:sz w:val="24"/>
          <w:szCs w:val="24"/>
          <w:rtl/>
        </w:rPr>
        <w:t>:{</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ﱰ</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ﱱ</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ﱲ</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ﱳ</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ﱴ</w:t>
      </w:r>
      <w:r w:rsidRPr="007C2E3B">
        <w:rPr>
          <w:rFonts w:ascii="QCF2143" w:hAnsi="QCF2143" w:cs="Arabic Transparent"/>
          <w:color w:val="000000" w:themeColor="text1"/>
          <w:sz w:val="24"/>
          <w:szCs w:val="24"/>
          <w:rtl/>
        </w:rPr>
        <w:t xml:space="preserve">  </w:t>
      </w:r>
    </w:p>
    <w:p w:rsidR="00923442" w:rsidRPr="006923FC"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C2E3B">
        <w:rPr>
          <w:rFonts w:ascii="QCF2143" w:hAnsi="QCF2143" w:cs="QCF2143"/>
          <w:color w:val="000000" w:themeColor="text1"/>
          <w:sz w:val="24"/>
          <w:szCs w:val="24"/>
          <w:rtl/>
        </w:rPr>
        <w:t>ﱵ</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ﱶ</w:t>
      </w:r>
      <w:r w:rsidRPr="007C2E3B">
        <w:rPr>
          <w:rFonts w:ascii="QCF2143" w:hAnsi="QCF2143" w:cs="Arabic Transparent"/>
          <w:color w:val="000000" w:themeColor="text1"/>
          <w:sz w:val="24"/>
          <w:szCs w:val="24"/>
          <w:rtl/>
        </w:rPr>
        <w:t xml:space="preserve"> </w:t>
      </w:r>
      <w:r w:rsidRPr="007C2E3B">
        <w:rPr>
          <w:rFonts w:ascii="QCF2143" w:hAnsi="QCF2143" w:cs="QCF2143"/>
          <w:color w:val="000000" w:themeColor="text1"/>
          <w:sz w:val="24"/>
          <w:szCs w:val="24"/>
          <w:rtl/>
        </w:rPr>
        <w:t>ﱷ</w:t>
      </w:r>
      <w:r w:rsidRPr="007C2E3B">
        <w:rPr>
          <w:rFonts w:ascii="Times New Roman" w:eastAsia="Times New Roman" w:hAnsi="Times New Roman" w:cs="Arabic Transparent" w:hint="cs"/>
          <w:color w:val="000000" w:themeColor="text1"/>
          <w:sz w:val="24"/>
          <w:szCs w:val="24"/>
          <w:rtl/>
        </w:rPr>
        <w:t xml:space="preserve"> }</w:t>
      </w:r>
      <w:r w:rsidR="00F3163B" w:rsidRPr="007C2E3B">
        <w:rPr>
          <w:rFonts w:ascii="Times New Roman" w:eastAsia="Times New Roman" w:hAnsi="Times New Roman" w:cs="Arabic Transparent" w:hint="cs"/>
          <w:color w:val="000000" w:themeColor="text1"/>
          <w:sz w:val="24"/>
          <w:szCs w:val="24"/>
          <w:rtl/>
        </w:rPr>
        <w:t>.</w:t>
      </w:r>
      <w:r w:rsidR="00F3163B" w:rsidRPr="00790560">
        <w:rPr>
          <w:rFonts w:ascii="Times New Roman" w:eastAsia="Times New Roman" w:hAnsi="Times New Roman" w:cs="Arabic Transparent"/>
          <w:color w:val="000000" w:themeColor="text1"/>
          <w:sz w:val="28"/>
          <w:szCs w:val="28"/>
          <w:rtl/>
        </w:rPr>
        <w:t xml:space="preserve"> ثم قال بعد هذه الأقوال</w:t>
      </w:r>
      <w:r w:rsidR="00F3163B" w:rsidRPr="00790560">
        <w:rPr>
          <w:rFonts w:ascii="Times New Roman" w:eastAsia="Times New Roman" w:hAnsi="Times New Roman" w:cs="Arabic Transparent" w:hint="cs"/>
          <w:color w:val="000000" w:themeColor="text1"/>
          <w:sz w:val="28"/>
          <w:szCs w:val="28"/>
          <w:rtl/>
        </w:rPr>
        <w:t>:"</w:t>
      </w:r>
      <w:r w:rsidR="00F3163B" w:rsidRPr="00790560">
        <w:rPr>
          <w:rFonts w:ascii="Times New Roman" w:eastAsia="Times New Roman" w:hAnsi="Times New Roman" w:cs="Arabic Transparent"/>
          <w:color w:val="000000" w:themeColor="text1"/>
          <w:sz w:val="28"/>
          <w:szCs w:val="28"/>
          <w:rtl/>
        </w:rPr>
        <w:t>ومع جواز الأقوال الثلاثة، إلا أن أرجحها هو القول الأول</w:t>
      </w:r>
      <w:r w:rsidR="00381316">
        <w:rPr>
          <w:rFonts w:ascii="Times New Roman" w:eastAsia="Times New Roman" w:hAnsi="Times New Roman" w:cs="Arabic Transparent" w:hint="cs"/>
          <w:color w:val="000000" w:themeColor="text1"/>
          <w:sz w:val="28"/>
          <w:szCs w:val="28"/>
          <w:rtl/>
        </w:rPr>
        <w:t xml:space="preserve">. </w:t>
      </w:r>
      <w:r w:rsidR="00F3163B" w:rsidRPr="00790560">
        <w:rPr>
          <w:rFonts w:ascii="Times New Roman" w:eastAsia="Times New Roman" w:hAnsi="Times New Roman" w:cs="Arabic Transparent"/>
          <w:color w:val="000000" w:themeColor="text1"/>
          <w:sz w:val="28"/>
          <w:szCs w:val="28"/>
          <w:rtl/>
        </w:rPr>
        <w:t>فالواو حرف استئناف، والجملة بعدها</w:t>
      </w:r>
      <w:r w:rsidR="00F3163B" w:rsidRPr="007C2E3B">
        <w:rPr>
          <w:rFonts w:ascii="Times New Roman" w:eastAsia="Times New Roman" w:hAnsi="Times New Roman" w:cs="Arabic Transparent" w:hint="cs"/>
          <w:color w:val="000000" w:themeColor="text1"/>
          <w:sz w:val="24"/>
          <w:szCs w:val="24"/>
          <w:rtl/>
        </w:rPr>
        <w:t>:{</w:t>
      </w:r>
      <w:r w:rsidR="00F3163B" w:rsidRPr="007C2E3B">
        <w:rPr>
          <w:rFonts w:ascii="QCF2143" w:hAnsi="QCF2143" w:cs="Arabic Transparent"/>
          <w:color w:val="000000" w:themeColor="text1"/>
          <w:sz w:val="24"/>
          <w:szCs w:val="24"/>
          <w:rtl/>
        </w:rPr>
        <w:t xml:space="preserve"> </w:t>
      </w:r>
      <w:r w:rsidR="00F3163B" w:rsidRPr="007C2E3B">
        <w:rPr>
          <w:rFonts w:ascii="QCF2143" w:hAnsi="QCF2143" w:cs="QCF2143"/>
          <w:color w:val="000000" w:themeColor="text1"/>
          <w:sz w:val="24"/>
          <w:szCs w:val="24"/>
          <w:rtl/>
        </w:rPr>
        <w:t>ﱸ</w:t>
      </w:r>
      <w:r w:rsidR="00F3163B" w:rsidRPr="007C2E3B">
        <w:rPr>
          <w:rFonts w:ascii="QCF2143" w:hAnsi="QCF2143" w:cs="Arabic Transparent"/>
          <w:color w:val="000000" w:themeColor="text1"/>
          <w:sz w:val="24"/>
          <w:szCs w:val="24"/>
          <w:rtl/>
        </w:rPr>
        <w:t xml:space="preserve"> </w:t>
      </w:r>
      <w:r w:rsidR="00F3163B" w:rsidRPr="007C2E3B">
        <w:rPr>
          <w:rFonts w:ascii="QCF2143" w:hAnsi="QCF2143" w:cs="QCF2143"/>
          <w:color w:val="000000" w:themeColor="text1"/>
          <w:sz w:val="24"/>
          <w:szCs w:val="24"/>
          <w:rtl/>
        </w:rPr>
        <w:t>ﱹ</w:t>
      </w:r>
      <w:r w:rsidR="00F3163B" w:rsidRPr="007C2E3B">
        <w:rPr>
          <w:rFonts w:asciiTheme="majorBidi" w:eastAsia="Times New Roman" w:hAnsiTheme="majorBidi" w:cs="Arabic Transparent"/>
          <w:color w:val="000000" w:themeColor="text1"/>
          <w:sz w:val="24"/>
          <w:szCs w:val="24"/>
          <w:rtl/>
        </w:rPr>
        <w:t xml:space="preserve"> </w:t>
      </w:r>
      <w:r w:rsidR="00F3163B" w:rsidRPr="007C2E3B">
        <w:rPr>
          <w:rFonts w:ascii="Times New Roman" w:eastAsia="Times New Roman" w:hAnsi="Times New Roman" w:cs="Arabic Transparent" w:hint="cs"/>
          <w:color w:val="000000" w:themeColor="text1"/>
          <w:sz w:val="24"/>
          <w:szCs w:val="24"/>
          <w:rtl/>
        </w:rPr>
        <w:t>}</w:t>
      </w:r>
      <w:r w:rsidR="00381316">
        <w:rPr>
          <w:rFonts w:ascii="Times New Roman" w:eastAsia="Times New Roman" w:hAnsi="Times New Roman" w:cs="Arabic Transparent" w:hint="cs"/>
          <w:color w:val="000000" w:themeColor="text1"/>
          <w:sz w:val="28"/>
          <w:szCs w:val="28"/>
          <w:rtl/>
        </w:rPr>
        <w:t xml:space="preserve"> </w:t>
      </w:r>
      <w:r w:rsidR="00F3163B" w:rsidRPr="00790560">
        <w:rPr>
          <w:rFonts w:ascii="Times New Roman" w:eastAsia="Times New Roman" w:hAnsi="Times New Roman" w:cs="Arabic Transparent"/>
          <w:color w:val="000000" w:themeColor="text1"/>
          <w:sz w:val="28"/>
          <w:szCs w:val="28"/>
          <w:rtl/>
        </w:rPr>
        <w:t>استئنافية</w:t>
      </w:r>
      <w:r w:rsidR="00F3163B" w:rsidRPr="00790560">
        <w:rPr>
          <w:rFonts w:ascii="Times New Roman" w:eastAsia="Times New Roman" w:hAnsi="Times New Roman" w:cs="Arabic Transparent" w:hint="cs"/>
          <w:color w:val="000000" w:themeColor="text1"/>
          <w:sz w:val="28"/>
          <w:szCs w:val="28"/>
          <w:rtl/>
        </w:rPr>
        <w:t>"</w:t>
      </w:r>
      <w:r w:rsidR="00F3163B" w:rsidRPr="00790560">
        <w:rPr>
          <w:rFonts w:ascii="Times New Roman" w:eastAsia="Times New Roman" w:hAnsi="Times New Roman" w:cs="Arabic Transparent" w:hint="cs"/>
          <w:color w:val="000000" w:themeColor="text1"/>
          <w:sz w:val="28"/>
          <w:szCs w:val="28"/>
          <w:vertAlign w:val="superscript"/>
          <w:rtl/>
        </w:rPr>
        <w:t>(1).</w:t>
      </w:r>
      <w:r w:rsidR="00381316">
        <w:rPr>
          <w:rFonts w:ascii="Times New Roman" w:eastAsia="Times New Roman" w:hAnsi="Times New Roman" w:cs="Arabic Transparent"/>
          <w:b/>
          <w:color w:val="000000" w:themeColor="text1"/>
          <w:sz w:val="28"/>
          <w:szCs w:val="28"/>
        </w:rPr>
        <w:t xml:space="preserve">   </w:t>
      </w:r>
      <w:r w:rsidR="00004B95">
        <w:rPr>
          <w:rFonts w:ascii="Times New Roman" w:eastAsia="Times New Roman" w:hAnsi="Times New Roman" w:cs="Arabic Transparent" w:hint="cs"/>
          <w:b/>
          <w:color w:val="000000" w:themeColor="text1"/>
          <w:sz w:val="28"/>
          <w:szCs w:val="28"/>
          <w:rtl/>
        </w:rPr>
        <w:t xml:space="preserve"> قلت: ولم يصرح ابن كثير بترجيح القول الأول، كما ذكر الخالدي، بل إن ابن كثير قوى قول الشافعي، بأن الجملة حالية.</w:t>
      </w:r>
      <w:r w:rsidR="00381316">
        <w:rPr>
          <w:rFonts w:ascii="Times New Roman" w:eastAsia="Times New Roman" w:hAnsi="Times New Roman" w:cs="Arabic Transparent"/>
          <w:b/>
          <w:color w:val="000000" w:themeColor="text1"/>
          <w:sz w:val="28"/>
          <w:szCs w:val="28"/>
        </w:rPr>
        <w:t xml:space="preserve"> </w:t>
      </w:r>
      <w:r w:rsidR="00F3163B" w:rsidRPr="00790560">
        <w:rPr>
          <w:rFonts w:ascii="Times New Roman" w:eastAsia="Times New Roman" w:hAnsi="Times New Roman" w:cs="Arabic Transparent"/>
          <w:b/>
          <w:color w:val="000000" w:themeColor="text1"/>
          <w:sz w:val="28"/>
          <w:szCs w:val="28"/>
        </w:rPr>
        <w:tab/>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color w:val="000000" w:themeColor="text1"/>
          <w:sz w:val="28"/>
          <w:szCs w:val="28"/>
          <w:rtl/>
        </w:rPr>
        <w:t>الآية بين الإحكام والنسخ</w:t>
      </w:r>
      <w:r w:rsidR="00381316">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ذكر هنا اختلاف المفسرين في الآية، هل هي محكمة</w:t>
      </w:r>
      <w:r w:rsidR="0006325E"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color w:val="000000" w:themeColor="text1"/>
          <w:sz w:val="28"/>
          <w:szCs w:val="28"/>
          <w:rtl/>
        </w:rPr>
        <w:t xml:space="preserve"> أ</w:t>
      </w:r>
      <w:r w:rsidR="0006325E" w:rsidRPr="00790560">
        <w:rPr>
          <w:rFonts w:ascii="Times New Roman" w:eastAsia="Times New Roman" w:hAnsi="Times New Roman" w:cs="Arabic Transparent" w:hint="cs"/>
          <w:color w:val="000000" w:themeColor="text1"/>
          <w:sz w:val="28"/>
          <w:szCs w:val="28"/>
          <w:rtl/>
        </w:rPr>
        <w:t>م أنها</w:t>
      </w:r>
      <w:r w:rsidRPr="00790560">
        <w:rPr>
          <w:rFonts w:ascii="Times New Roman" w:eastAsia="Times New Roman" w:hAnsi="Times New Roman" w:cs="Arabic Transparent"/>
          <w:color w:val="000000" w:themeColor="text1"/>
          <w:sz w:val="28"/>
          <w:szCs w:val="28"/>
          <w:rtl/>
        </w:rPr>
        <w:t xml:space="preserve"> منسوخة</w:t>
      </w: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color w:val="000000" w:themeColor="text1"/>
          <w:sz w:val="28"/>
          <w:szCs w:val="28"/>
          <w:rtl/>
        </w:rPr>
        <w:t>ثم قال</w:t>
      </w:r>
      <w:r w:rsidR="00381316">
        <w:rPr>
          <w:rFonts w:ascii="Times New Roman" w:eastAsia="Times New Roman" w:hAnsi="Times New Roman" w:cs="Arabic Transparent" w:hint="cs"/>
          <w:color w:val="000000" w:themeColor="text1"/>
          <w:sz w:val="28"/>
          <w:szCs w:val="28"/>
          <w:rtl/>
        </w:rPr>
        <w:t xml:space="preserve">:" </w:t>
      </w:r>
      <w:r w:rsidR="00381316">
        <w:rPr>
          <w:rFonts w:ascii="Times New Roman" w:eastAsia="Times New Roman" w:hAnsi="Times New Roman" w:cs="Arabic Transparent"/>
          <w:color w:val="000000" w:themeColor="text1"/>
          <w:sz w:val="28"/>
          <w:szCs w:val="28"/>
          <w:rtl/>
        </w:rPr>
        <w:t>والراجح هو القول الأول</w:t>
      </w:r>
      <w:r w:rsidRPr="00790560">
        <w:rPr>
          <w:rFonts w:ascii="Times New Roman" w:eastAsia="Times New Roman" w:hAnsi="Times New Roman" w:cs="Arabic Transparent"/>
          <w:color w:val="000000" w:themeColor="text1"/>
          <w:sz w:val="28"/>
          <w:szCs w:val="28"/>
          <w:rtl/>
        </w:rPr>
        <w:t>، فالآية محكمة</w:t>
      </w:r>
      <w:r w:rsidRPr="00790560">
        <w:rPr>
          <w:rFonts w:ascii="Times New Roman" w:eastAsia="Times New Roman" w:hAnsi="Times New Roman" w:cs="Arabic Transparent"/>
          <w:color w:val="000000" w:themeColor="text1"/>
          <w:sz w:val="28"/>
          <w:szCs w:val="28"/>
        </w:rPr>
        <w:t>...</w:t>
      </w:r>
      <w:r w:rsidR="0006325E" w:rsidRPr="00790560">
        <w:rPr>
          <w:rFonts w:ascii="Times New Roman" w:eastAsia="Times New Roman" w:hAnsi="Times New Roman" w:cs="Arabic Transparent"/>
          <w:color w:val="000000" w:themeColor="text1"/>
          <w:sz w:val="28"/>
          <w:szCs w:val="28"/>
          <w:rtl/>
        </w:rPr>
        <w:t xml:space="preserve">فذبائح </w:t>
      </w:r>
      <w:r w:rsidR="0006325E" w:rsidRPr="00790560">
        <w:rPr>
          <w:rFonts w:ascii="Times New Roman" w:eastAsia="Times New Roman" w:hAnsi="Times New Roman" w:cs="Arabic Transparent" w:hint="cs"/>
          <w:color w:val="000000" w:themeColor="text1"/>
          <w:sz w:val="28"/>
          <w:szCs w:val="28"/>
          <w:rtl/>
        </w:rPr>
        <w:t>أ</w:t>
      </w:r>
      <w:r w:rsidR="007C2E3B">
        <w:rPr>
          <w:rFonts w:ascii="Times New Roman" w:eastAsia="Times New Roman" w:hAnsi="Times New Roman" w:cs="Arabic Transparent"/>
          <w:color w:val="000000" w:themeColor="text1"/>
          <w:sz w:val="28"/>
          <w:szCs w:val="28"/>
          <w:rtl/>
        </w:rPr>
        <w:t>هل الكتاب مباحة</w:t>
      </w:r>
      <w:r w:rsidRPr="00790560">
        <w:rPr>
          <w:rFonts w:ascii="Times New Roman" w:eastAsia="Times New Roman" w:hAnsi="Times New Roman" w:cs="Arabic Transparent"/>
          <w:color w:val="000000" w:themeColor="text1"/>
          <w:sz w:val="28"/>
          <w:szCs w:val="28"/>
          <w:rtl/>
        </w:rPr>
        <w:t xml:space="preserve"> ولو لم يذكروا اسم الله عليها</w:t>
      </w:r>
      <w:r w:rsidR="00381316">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وهذا من باب تخصيص العام، وليس من باب الناسخ والمنسوخ</w:t>
      </w:r>
      <w:r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vertAlign w:val="superscript"/>
          <w:rtl/>
        </w:rPr>
        <w:t>(2)</w:t>
      </w: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Pr>
      </w:pP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790560">
        <w:rPr>
          <w:rFonts w:ascii="Times New Roman" w:eastAsia="Times New Roman" w:hAnsi="Times New Roman" w:cs="Arabic Transparent" w:hint="cs"/>
          <w:b/>
          <w:bCs/>
          <w:color w:val="000000" w:themeColor="text1"/>
          <w:sz w:val="28"/>
          <w:szCs w:val="28"/>
          <w:rtl/>
        </w:rPr>
        <w:t xml:space="preserve"> </w:t>
      </w:r>
      <w:r w:rsidRPr="00790560">
        <w:rPr>
          <w:rFonts w:ascii="Times New Roman" w:eastAsia="Times New Roman" w:hAnsi="Times New Roman" w:cs="Arabic Transparent"/>
          <w:b/>
          <w:bCs/>
          <w:color w:val="000000" w:themeColor="text1"/>
          <w:sz w:val="28"/>
          <w:szCs w:val="28"/>
          <w:rtl/>
        </w:rPr>
        <w:t>مختصر أحمد بن شعبان</w:t>
      </w:r>
      <w:r w:rsidRPr="00790560">
        <w:rPr>
          <w:rFonts w:ascii="Times New Roman" w:eastAsia="Times New Roman" w:hAnsi="Times New Roman" w:cs="Arabic Transparent"/>
          <w:b/>
          <w:color w:val="000000" w:themeColor="text1"/>
          <w:sz w:val="28"/>
          <w:szCs w:val="28"/>
        </w:rPr>
        <w:t>:</w:t>
      </w:r>
    </w:p>
    <w:p w:rsidR="00923442" w:rsidRPr="00790560" w:rsidRDefault="007C2E3B" w:rsidP="00F043EE">
      <w:pPr>
        <w:bidi/>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color w:val="000000" w:themeColor="text1"/>
          <w:sz w:val="28"/>
          <w:szCs w:val="28"/>
        </w:rPr>
        <w:t xml:space="preserve">- </w:t>
      </w:r>
      <w:r>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color w:val="000000" w:themeColor="text1"/>
          <w:sz w:val="28"/>
          <w:szCs w:val="28"/>
          <w:rtl/>
        </w:rPr>
        <w:t>ذكر قول عكرمة والحسن البصري</w:t>
      </w:r>
      <w:r w:rsidR="0006325E" w:rsidRPr="00790560">
        <w:rPr>
          <w:rFonts w:ascii="Times New Roman" w:eastAsia="Times New Roman" w:hAnsi="Times New Roman" w:cs="Arabic Transparent" w:hint="cs"/>
          <w:color w:val="000000" w:themeColor="text1"/>
          <w:sz w:val="28"/>
          <w:szCs w:val="28"/>
          <w:rtl/>
        </w:rPr>
        <w:t>؛</w:t>
      </w:r>
      <w:r w:rsidR="00923442" w:rsidRPr="00790560">
        <w:rPr>
          <w:rFonts w:ascii="Times New Roman" w:eastAsia="Times New Roman" w:hAnsi="Times New Roman" w:cs="Arabic Transparent"/>
          <w:color w:val="000000" w:themeColor="text1"/>
          <w:sz w:val="28"/>
          <w:szCs w:val="28"/>
          <w:rtl/>
        </w:rPr>
        <w:t xml:space="preserve"> أن قوله تعالى</w:t>
      </w:r>
      <w:r w:rsidR="00923442" w:rsidRPr="00790560">
        <w:rPr>
          <w:rFonts w:ascii="Times New Roman" w:eastAsia="Times New Roman" w:hAnsi="Times New Roman" w:cs="Arabic Transparent" w:hint="cs"/>
          <w:color w:val="000000" w:themeColor="text1"/>
          <w:sz w:val="28"/>
          <w:szCs w:val="28"/>
          <w:rtl/>
        </w:rPr>
        <w:t>:</w:t>
      </w:r>
      <w:r w:rsidR="00923442" w:rsidRPr="007C2E3B">
        <w:rPr>
          <w:rFonts w:ascii="Times New Roman" w:eastAsia="Times New Roman" w:hAnsi="Times New Roman" w:cs="Arabic Transparent" w:hint="cs"/>
          <w:color w:val="000000" w:themeColor="text1"/>
          <w:sz w:val="24"/>
          <w:szCs w:val="24"/>
          <w:rtl/>
        </w:rPr>
        <w:t>{</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ﱰ</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ﱱ</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ﱲ</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ﱳ</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ﱴ</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ﱵ</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ﱶ</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ﱷ</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ﱸ</w:t>
      </w:r>
      <w:r w:rsidR="00923442" w:rsidRPr="007C2E3B">
        <w:rPr>
          <w:rFonts w:ascii="QCF2143" w:hAnsi="QCF2143" w:cs="Arabic Transparent"/>
          <w:color w:val="000000" w:themeColor="text1"/>
          <w:sz w:val="24"/>
          <w:szCs w:val="24"/>
          <w:rtl/>
        </w:rPr>
        <w:t xml:space="preserve"> </w:t>
      </w:r>
      <w:r w:rsidR="00923442" w:rsidRPr="007C2E3B">
        <w:rPr>
          <w:rFonts w:ascii="QCF2143" w:hAnsi="QCF2143" w:cs="QCF2143"/>
          <w:color w:val="000000" w:themeColor="text1"/>
          <w:sz w:val="24"/>
          <w:szCs w:val="24"/>
          <w:rtl/>
        </w:rPr>
        <w:t>ﱹ</w:t>
      </w:r>
      <w:r w:rsidR="00923442" w:rsidRPr="007C2E3B">
        <w:rPr>
          <w:rFonts w:ascii="Times New Roman" w:eastAsia="Times New Roman" w:hAnsi="Times New Roman" w:cs="Arabic Transparent" w:hint="cs"/>
          <w:color w:val="000000" w:themeColor="text1"/>
          <w:sz w:val="24"/>
          <w:szCs w:val="24"/>
          <w:rtl/>
        </w:rPr>
        <w:t xml:space="preserve"> }</w:t>
      </w:r>
      <w:r w:rsidR="00923442" w:rsidRPr="007C2E3B">
        <w:rPr>
          <w:rFonts w:ascii="Times New Roman" w:eastAsia="Times New Roman" w:hAnsi="Times New Roman" w:cs="Arabic Transparent"/>
          <w:color w:val="000000" w:themeColor="text1"/>
          <w:sz w:val="24"/>
          <w:szCs w:val="24"/>
        </w:rPr>
        <w:t xml:space="preserve"> </w:t>
      </w:r>
      <w:r w:rsidR="00923442" w:rsidRPr="00790560">
        <w:rPr>
          <w:rFonts w:ascii="Times New Roman" w:eastAsia="Times New Roman" w:hAnsi="Times New Roman" w:cs="Arabic Transparent"/>
          <w:color w:val="000000" w:themeColor="text1"/>
          <w:sz w:val="28"/>
          <w:szCs w:val="28"/>
          <w:rtl/>
        </w:rPr>
        <w:t>فنسخ واستثنى من ذلك فقال</w:t>
      </w:r>
      <w:r>
        <w:rPr>
          <w:rFonts w:ascii="Times New Roman" w:eastAsia="Times New Roman" w:hAnsi="Times New Roman" w:cs="Arabic Transparent" w:hint="cs"/>
          <w:color w:val="000000" w:themeColor="text1"/>
          <w:sz w:val="28"/>
          <w:szCs w:val="28"/>
          <w:rtl/>
        </w:rPr>
        <w:t xml:space="preserve">: </w:t>
      </w:r>
      <w:r w:rsidR="00923442" w:rsidRPr="007C2E3B">
        <w:rPr>
          <w:rFonts w:ascii="Times New Roman" w:eastAsia="Times New Roman" w:hAnsi="Times New Roman" w:cs="Arabic Transparent" w:hint="cs"/>
          <w:color w:val="000000" w:themeColor="text1"/>
          <w:sz w:val="24"/>
          <w:szCs w:val="24"/>
          <w:rtl/>
        </w:rPr>
        <w:t>{</w:t>
      </w:r>
      <w:r w:rsidR="00923442" w:rsidRPr="007C2E3B">
        <w:rPr>
          <w:rFonts w:ascii="QCF2107" w:hAnsi="QCF2107" w:cs="Arabic Transparent"/>
          <w:color w:val="000000" w:themeColor="text1"/>
          <w:sz w:val="24"/>
          <w:szCs w:val="24"/>
          <w:rtl/>
        </w:rPr>
        <w:t xml:space="preserve"> </w:t>
      </w:r>
      <w:r w:rsidR="00923442" w:rsidRPr="007C2E3B">
        <w:rPr>
          <w:rFonts w:ascii="QCF2107" w:hAnsi="QCF2107" w:cs="QCF2107"/>
          <w:color w:val="000000" w:themeColor="text1"/>
          <w:sz w:val="24"/>
          <w:szCs w:val="24"/>
          <w:rtl/>
        </w:rPr>
        <w:t>ﲬ</w:t>
      </w:r>
      <w:r w:rsidR="00923442" w:rsidRPr="007C2E3B">
        <w:rPr>
          <w:rFonts w:ascii="QCF2107" w:hAnsi="QCF2107" w:cs="Arabic Transparent"/>
          <w:color w:val="000000" w:themeColor="text1"/>
          <w:sz w:val="24"/>
          <w:szCs w:val="24"/>
          <w:rtl/>
        </w:rPr>
        <w:t xml:space="preserve"> </w:t>
      </w:r>
      <w:r w:rsidR="00923442" w:rsidRPr="007C2E3B">
        <w:rPr>
          <w:rFonts w:ascii="QCF2107" w:hAnsi="QCF2107" w:cs="QCF2107"/>
          <w:color w:val="000000" w:themeColor="text1"/>
          <w:sz w:val="24"/>
          <w:szCs w:val="24"/>
          <w:rtl/>
        </w:rPr>
        <w:t>ﲭ</w:t>
      </w:r>
      <w:r w:rsidR="00923442" w:rsidRPr="007C2E3B">
        <w:rPr>
          <w:rFonts w:ascii="QCF2107" w:hAnsi="QCF2107" w:cs="Arabic Transparent"/>
          <w:color w:val="000000" w:themeColor="text1"/>
          <w:sz w:val="24"/>
          <w:szCs w:val="24"/>
          <w:rtl/>
        </w:rPr>
        <w:t xml:space="preserve"> </w:t>
      </w:r>
      <w:r w:rsidR="00923442" w:rsidRPr="007C2E3B">
        <w:rPr>
          <w:rFonts w:ascii="QCF2107" w:hAnsi="QCF2107" w:cs="QCF2107"/>
          <w:color w:val="000000" w:themeColor="text1"/>
          <w:sz w:val="24"/>
          <w:szCs w:val="24"/>
          <w:rtl/>
        </w:rPr>
        <w:t>ﲮ</w:t>
      </w:r>
      <w:r w:rsidR="00923442" w:rsidRPr="007C2E3B">
        <w:rPr>
          <w:rFonts w:ascii="QCF2107" w:hAnsi="QCF2107" w:cs="Arabic Transparent"/>
          <w:color w:val="000000" w:themeColor="text1"/>
          <w:sz w:val="24"/>
          <w:szCs w:val="24"/>
          <w:rtl/>
        </w:rPr>
        <w:t xml:space="preserve"> </w:t>
      </w:r>
      <w:r w:rsidR="00923442" w:rsidRPr="007C2E3B">
        <w:rPr>
          <w:rFonts w:ascii="QCF2107" w:hAnsi="QCF2107" w:cs="QCF2107"/>
          <w:color w:val="000000" w:themeColor="text1"/>
          <w:sz w:val="24"/>
          <w:szCs w:val="24"/>
          <w:rtl/>
        </w:rPr>
        <w:t>ﲯ</w:t>
      </w:r>
      <w:r w:rsidR="00923442" w:rsidRPr="007C2E3B">
        <w:rPr>
          <w:rFonts w:ascii="QCF2107" w:hAnsi="QCF2107" w:cs="Arabic Transparent"/>
          <w:color w:val="000000" w:themeColor="text1"/>
          <w:sz w:val="24"/>
          <w:szCs w:val="24"/>
          <w:rtl/>
        </w:rPr>
        <w:t xml:space="preserve"> </w:t>
      </w:r>
      <w:r w:rsidR="00923442" w:rsidRPr="007C2E3B">
        <w:rPr>
          <w:rFonts w:ascii="QCF2107" w:hAnsi="QCF2107" w:cs="QCF2107"/>
          <w:color w:val="000000" w:themeColor="text1"/>
          <w:sz w:val="24"/>
          <w:szCs w:val="24"/>
          <w:rtl/>
        </w:rPr>
        <w:t>ﲰ</w:t>
      </w:r>
      <w:r w:rsidR="00923442" w:rsidRPr="007C2E3B">
        <w:rPr>
          <w:rFonts w:ascii="QCF2107" w:hAnsi="QCF2107" w:cs="Arabic Transparent"/>
          <w:color w:val="000000" w:themeColor="text1"/>
          <w:sz w:val="24"/>
          <w:szCs w:val="24"/>
          <w:rtl/>
        </w:rPr>
        <w:t xml:space="preserve">  </w:t>
      </w:r>
      <w:r w:rsidR="00923442" w:rsidRPr="007C2E3B">
        <w:rPr>
          <w:rFonts w:ascii="QCF2107" w:hAnsi="QCF2107" w:cs="QCF2107"/>
          <w:color w:val="000000" w:themeColor="text1"/>
          <w:sz w:val="24"/>
          <w:szCs w:val="24"/>
          <w:rtl/>
        </w:rPr>
        <w:t>ﲱ</w:t>
      </w:r>
      <w:r w:rsidR="00923442" w:rsidRPr="007C2E3B">
        <w:rPr>
          <w:rFonts w:ascii="Times New Roman" w:eastAsia="Times New Roman" w:hAnsi="Times New Roman" w:cs="Arabic Transparent" w:hint="cs"/>
          <w:color w:val="000000" w:themeColor="text1"/>
          <w:sz w:val="24"/>
          <w:szCs w:val="24"/>
          <w:rtl/>
        </w:rPr>
        <w:t xml:space="preserve"> }.</w:t>
      </w:r>
    </w:p>
    <w:p w:rsidR="00E83C89"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color w:val="000000" w:themeColor="text1"/>
          <w:sz w:val="28"/>
          <w:szCs w:val="28"/>
        </w:rPr>
        <w:t xml:space="preserve">- </w:t>
      </w:r>
      <w:r w:rsidRPr="00790560">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قول ابن جرير</w:t>
      </w:r>
      <w:r w:rsidR="006923FC">
        <w:rPr>
          <w:rFonts w:ascii="Times New Roman" w:eastAsia="Times New Roman" w:hAnsi="Times New Roman" w:cs="Arabic Transparent" w:hint="cs"/>
          <w:color w:val="000000" w:themeColor="text1"/>
          <w:sz w:val="28"/>
          <w:szCs w:val="28"/>
          <w:rtl/>
        </w:rPr>
        <w:t xml:space="preserve">: </w:t>
      </w:r>
      <w:r w:rsidR="0006325E" w:rsidRPr="00790560">
        <w:rPr>
          <w:rFonts w:ascii="Times New Roman" w:eastAsia="Times New Roman" w:hAnsi="Times New Roman" w:cs="Arabic Transparent" w:hint="cs"/>
          <w:color w:val="000000" w:themeColor="text1"/>
          <w:sz w:val="28"/>
          <w:szCs w:val="28"/>
          <w:rtl/>
        </w:rPr>
        <w:t>إ</w:t>
      </w:r>
      <w:r w:rsidRPr="00790560">
        <w:rPr>
          <w:rFonts w:ascii="Times New Roman" w:eastAsia="Times New Roman" w:hAnsi="Times New Roman" w:cs="Arabic Transparent"/>
          <w:color w:val="000000" w:themeColor="text1"/>
          <w:sz w:val="28"/>
          <w:szCs w:val="28"/>
          <w:rtl/>
        </w:rPr>
        <w:t>ن الصواب</w:t>
      </w:r>
      <w:r w:rsidR="006923FC">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 xml:space="preserve">أنه لا تعارض بين حل طعام أهل الكتاب، وبين تحريم ما </w:t>
      </w:r>
      <w:r w:rsidR="0006325E" w:rsidRPr="00790560">
        <w:rPr>
          <w:rFonts w:ascii="Times New Roman" w:eastAsia="Times New Roman" w:hAnsi="Times New Roman" w:cs="Arabic Transparent" w:hint="cs"/>
          <w:color w:val="000000" w:themeColor="text1"/>
          <w:sz w:val="28"/>
          <w:szCs w:val="28"/>
          <w:rtl/>
        </w:rPr>
        <w:t xml:space="preserve">لم </w:t>
      </w:r>
      <w:r w:rsidRPr="00790560">
        <w:rPr>
          <w:rFonts w:ascii="Times New Roman" w:eastAsia="Times New Roman" w:hAnsi="Times New Roman" w:cs="Arabic Transparent"/>
          <w:color w:val="000000" w:themeColor="text1"/>
          <w:sz w:val="28"/>
          <w:szCs w:val="28"/>
          <w:rtl/>
        </w:rPr>
        <w:t>يذكر اسم الله عليه</w:t>
      </w:r>
      <w:r w:rsidR="006923FC">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ونقل ترجيح ابن كثير لقول ابن جرير، وإطلاق النسخ من السلف يراد به التخصيص</w:t>
      </w:r>
      <w:r w:rsidR="006923FC">
        <w:rPr>
          <w:rFonts w:ascii="Times New Roman" w:eastAsia="Times New Roman" w:hAnsi="Times New Roman" w:cs="Arabic Transparent" w:hint="cs"/>
          <w:color w:val="000000" w:themeColor="text1"/>
          <w:sz w:val="28"/>
          <w:szCs w:val="28"/>
          <w:rtl/>
        </w:rPr>
        <w:t xml:space="preserve">. </w:t>
      </w:r>
      <w:r w:rsidRPr="00790560">
        <w:rPr>
          <w:rFonts w:ascii="Times New Roman" w:eastAsia="Times New Roman" w:hAnsi="Times New Roman" w:cs="Arabic Transparent"/>
          <w:color w:val="000000" w:themeColor="text1"/>
          <w:sz w:val="28"/>
          <w:szCs w:val="28"/>
          <w:rtl/>
        </w:rPr>
        <w:t>ولم يتطرق لغيرها من المسائل</w:t>
      </w:r>
      <w:r w:rsidRPr="00790560">
        <w:rPr>
          <w:rFonts w:ascii="Times New Roman" w:eastAsia="Times New Roman" w:hAnsi="Times New Roman" w:cs="Arabic Transparent"/>
          <w:color w:val="000000" w:themeColor="text1"/>
          <w:sz w:val="28"/>
          <w:szCs w:val="28"/>
        </w:rPr>
        <w:t>.</w:t>
      </w:r>
      <w:r w:rsidR="0006325E" w:rsidRPr="00790560">
        <w:rPr>
          <w:rFonts w:ascii="Times New Roman" w:eastAsia="Times New Roman" w:hAnsi="Times New Roman" w:cs="Arabic Transparent" w:hint="cs"/>
          <w:b/>
          <w:color w:val="000000" w:themeColor="text1"/>
          <w:sz w:val="28"/>
          <w:szCs w:val="28"/>
          <w:rtl/>
        </w:rPr>
        <w:t xml:space="preserve"> و</w:t>
      </w:r>
      <w:r w:rsidR="00CE7F65" w:rsidRPr="00790560">
        <w:rPr>
          <w:rFonts w:ascii="Times New Roman" w:eastAsia="Times New Roman" w:hAnsi="Times New Roman" w:cs="Arabic Transparent" w:hint="cs"/>
          <w:b/>
          <w:color w:val="000000" w:themeColor="text1"/>
          <w:sz w:val="28"/>
          <w:szCs w:val="28"/>
          <w:rtl/>
        </w:rPr>
        <w:t>لم ينقل الأقوال في حكم</w:t>
      </w:r>
      <w:r w:rsidR="006923FC">
        <w:rPr>
          <w:rFonts w:ascii="Times New Roman" w:eastAsia="Times New Roman" w:hAnsi="Times New Roman" w:cs="Arabic Transparent" w:hint="cs"/>
          <w:b/>
          <w:color w:val="000000" w:themeColor="text1"/>
          <w:sz w:val="28"/>
          <w:szCs w:val="28"/>
          <w:rtl/>
        </w:rPr>
        <w:t xml:space="preserve"> الأكل من متروك التسمية. مكتفياً</w:t>
      </w:r>
      <w:r w:rsidR="00CE7F65" w:rsidRPr="00790560">
        <w:rPr>
          <w:rFonts w:ascii="Times New Roman" w:eastAsia="Times New Roman" w:hAnsi="Times New Roman" w:cs="Arabic Transparent" w:hint="cs"/>
          <w:b/>
          <w:color w:val="000000" w:themeColor="text1"/>
          <w:sz w:val="28"/>
          <w:szCs w:val="28"/>
          <w:rtl/>
        </w:rPr>
        <w:t xml:space="preserve"> بما نقله عن ابن كثير في الآيات السابقة، من أن </w:t>
      </w:r>
      <w:r w:rsidR="00E83C89" w:rsidRPr="00790560">
        <w:rPr>
          <w:rFonts w:ascii="Times New Roman" w:eastAsia="Times New Roman" w:hAnsi="Times New Roman" w:cs="Arabic Transparent" w:hint="cs"/>
          <w:b/>
          <w:color w:val="000000" w:themeColor="text1"/>
          <w:sz w:val="28"/>
          <w:szCs w:val="28"/>
          <w:rtl/>
        </w:rPr>
        <w:t xml:space="preserve">مفهوم </w:t>
      </w:r>
      <w:r w:rsidR="00CE7F65" w:rsidRPr="00790560">
        <w:rPr>
          <w:rFonts w:ascii="Times New Roman" w:eastAsia="Times New Roman" w:hAnsi="Times New Roman" w:cs="Arabic Transparent" w:hint="cs"/>
          <w:b/>
          <w:color w:val="000000" w:themeColor="text1"/>
          <w:sz w:val="28"/>
          <w:szCs w:val="28"/>
          <w:rtl/>
        </w:rPr>
        <w:t>الآية</w:t>
      </w:r>
      <w:r w:rsidR="00E83C89" w:rsidRPr="00790560">
        <w:rPr>
          <w:rFonts w:ascii="Times New Roman" w:eastAsia="Times New Roman" w:hAnsi="Times New Roman" w:cs="Arabic Transparent" w:hint="cs"/>
          <w:b/>
          <w:color w:val="000000" w:themeColor="text1"/>
          <w:sz w:val="28"/>
          <w:szCs w:val="28"/>
          <w:rtl/>
        </w:rPr>
        <w:t>؛ أنه لا يباح أكل ما لم ي</w:t>
      </w:r>
      <w:r w:rsidR="006923FC">
        <w:rPr>
          <w:rFonts w:ascii="Times New Roman" w:eastAsia="Times New Roman" w:hAnsi="Times New Roman" w:cs="Arabic Transparent" w:hint="cs"/>
          <w:b/>
          <w:color w:val="000000" w:themeColor="text1"/>
          <w:sz w:val="28"/>
          <w:szCs w:val="28"/>
          <w:rtl/>
        </w:rPr>
        <w:t>ُ</w:t>
      </w:r>
      <w:r w:rsidR="00E83C89" w:rsidRPr="00790560">
        <w:rPr>
          <w:rFonts w:ascii="Times New Roman" w:eastAsia="Times New Roman" w:hAnsi="Times New Roman" w:cs="Arabic Transparent" w:hint="cs"/>
          <w:b/>
          <w:color w:val="000000" w:themeColor="text1"/>
          <w:sz w:val="28"/>
          <w:szCs w:val="28"/>
          <w:rtl/>
        </w:rPr>
        <w:t>ذكر اسم الله عليه، كما كان يستبيحه كفار قريش من أكل الميتات، وأكل ما ذ</w:t>
      </w:r>
      <w:r w:rsidR="006923FC">
        <w:rPr>
          <w:rFonts w:ascii="Times New Roman" w:eastAsia="Times New Roman" w:hAnsi="Times New Roman" w:cs="Arabic Transparent" w:hint="cs"/>
          <w:b/>
          <w:color w:val="000000" w:themeColor="text1"/>
          <w:sz w:val="28"/>
          <w:szCs w:val="28"/>
          <w:rtl/>
        </w:rPr>
        <w:t>ُ</w:t>
      </w:r>
      <w:r w:rsidR="00E83C89" w:rsidRPr="00790560">
        <w:rPr>
          <w:rFonts w:ascii="Times New Roman" w:eastAsia="Times New Roman" w:hAnsi="Times New Roman" w:cs="Arabic Transparent" w:hint="cs"/>
          <w:b/>
          <w:color w:val="000000" w:themeColor="text1"/>
          <w:sz w:val="28"/>
          <w:szCs w:val="28"/>
          <w:rtl/>
        </w:rPr>
        <w:t>بح على النصب وغيرها</w:t>
      </w:r>
      <w:r w:rsidR="00E83C89" w:rsidRPr="00790560">
        <w:rPr>
          <w:rFonts w:ascii="Times New Roman" w:eastAsia="Times New Roman" w:hAnsi="Times New Roman" w:cs="Arabic Transparent" w:hint="cs"/>
          <w:b/>
          <w:color w:val="000000" w:themeColor="text1"/>
          <w:sz w:val="28"/>
          <w:szCs w:val="28"/>
          <w:vertAlign w:val="superscript"/>
          <w:rtl/>
        </w:rPr>
        <w:t>(3)</w:t>
      </w:r>
      <w:r w:rsidR="00E83C89" w:rsidRPr="00790560">
        <w:rPr>
          <w:rFonts w:ascii="Times New Roman" w:eastAsia="Times New Roman" w:hAnsi="Times New Roman" w:cs="Arabic Transparent" w:hint="cs"/>
          <w:b/>
          <w:color w:val="000000" w:themeColor="text1"/>
          <w:sz w:val="28"/>
          <w:szCs w:val="28"/>
          <w:rtl/>
        </w:rPr>
        <w:t>.</w:t>
      </w:r>
      <w:r w:rsidR="00CE7F65" w:rsidRPr="00790560">
        <w:rPr>
          <w:rFonts w:ascii="Times New Roman" w:eastAsia="Times New Roman" w:hAnsi="Times New Roman" w:cs="Arabic Transparent" w:hint="cs"/>
          <w:b/>
          <w:color w:val="000000" w:themeColor="text1"/>
          <w:sz w:val="28"/>
          <w:szCs w:val="28"/>
          <w:rtl/>
        </w:rPr>
        <w:t xml:space="preserve"> و</w:t>
      </w:r>
      <w:r w:rsidR="00E83C89" w:rsidRPr="00790560">
        <w:rPr>
          <w:rFonts w:ascii="Times New Roman" w:eastAsia="Times New Roman" w:hAnsi="Times New Roman" w:cs="Arabic Transparent" w:hint="cs"/>
          <w:b/>
          <w:color w:val="000000" w:themeColor="text1"/>
          <w:sz w:val="28"/>
          <w:szCs w:val="28"/>
          <w:rtl/>
        </w:rPr>
        <w:t>أرى أن هذا منهج صحيح في الاختصار، ويتوافق مع السياق العام للآيات.</w:t>
      </w:r>
    </w:p>
    <w:p w:rsidR="00D93F14" w:rsidRPr="007C2E3B" w:rsidRDefault="00D93F14" w:rsidP="00D93F14">
      <w:pPr>
        <w:bidi/>
        <w:spacing w:after="0" w:line="360" w:lineRule="auto"/>
        <w:ind w:left="-1"/>
        <w:jc w:val="both"/>
        <w:rPr>
          <w:rFonts w:ascii="Times New Roman" w:eastAsia="Times New Roman" w:hAnsi="Times New Roman" w:cs="Arabic Transparent"/>
          <w:b/>
          <w:color w:val="000000" w:themeColor="text1"/>
          <w:sz w:val="28"/>
          <w:szCs w:val="28"/>
          <w:rtl/>
        </w:rPr>
      </w:pPr>
    </w:p>
    <w:p w:rsidR="00923442" w:rsidRPr="00790560" w:rsidRDefault="00923442" w:rsidP="00F043EE">
      <w:pPr>
        <w:bidi/>
        <w:spacing w:after="0" w:line="360" w:lineRule="auto"/>
        <w:ind w:left="-1"/>
        <w:jc w:val="both"/>
        <w:rPr>
          <w:rFonts w:ascii="Times New Roman" w:eastAsia="Times New Roman" w:hAnsi="Times New Roman" w:cs="Arabic Transparent"/>
          <w:b/>
          <w:color w:val="000000" w:themeColor="text1"/>
          <w:sz w:val="28"/>
          <w:szCs w:val="28"/>
          <w:rtl/>
        </w:rPr>
      </w:pPr>
      <w:r w:rsidRPr="00790560">
        <w:rPr>
          <w:rFonts w:ascii="Times New Roman" w:eastAsia="Times New Roman" w:hAnsi="Times New Roman" w:cs="Arabic Transparent" w:hint="cs"/>
          <w:b/>
          <w:color w:val="000000" w:themeColor="text1"/>
          <w:sz w:val="28"/>
          <w:szCs w:val="28"/>
          <w:rtl/>
        </w:rPr>
        <w:t>____</w:t>
      </w:r>
      <w:r w:rsidR="00F3163B" w:rsidRPr="00790560">
        <w:rPr>
          <w:rFonts w:ascii="Times New Roman" w:eastAsia="Times New Roman" w:hAnsi="Times New Roman" w:cs="Arabic Transparent" w:hint="cs"/>
          <w:b/>
          <w:color w:val="000000" w:themeColor="text1"/>
          <w:sz w:val="28"/>
          <w:szCs w:val="28"/>
          <w:rtl/>
        </w:rPr>
        <w:t>_________________</w:t>
      </w:r>
      <w:r w:rsidRPr="00790560">
        <w:rPr>
          <w:rFonts w:ascii="Times New Roman" w:eastAsia="Times New Roman" w:hAnsi="Times New Roman" w:cs="Arabic Transparent" w:hint="cs"/>
          <w:b/>
          <w:color w:val="000000" w:themeColor="text1"/>
          <w:sz w:val="28"/>
          <w:szCs w:val="28"/>
          <w:rtl/>
        </w:rPr>
        <w:t xml:space="preserve">     </w:t>
      </w:r>
    </w:p>
    <w:p w:rsidR="00923442" w:rsidRPr="00790560" w:rsidRDefault="00F3163B" w:rsidP="00D93F14">
      <w:pPr>
        <w:pStyle w:val="ListParagraph"/>
        <w:numPr>
          <w:ilvl w:val="0"/>
          <w:numId w:val="84"/>
        </w:numPr>
        <w:spacing w:after="0" w:line="360" w:lineRule="auto"/>
        <w:ind w:left="424" w:hanging="425"/>
        <w:jc w:val="both"/>
        <w:rPr>
          <w:rFonts w:ascii="Times New Roman" w:eastAsia="Times New Roman" w:hAnsi="Times New Roman" w:cs="Arabic Transparent"/>
          <w:b/>
          <w:color w:val="000000" w:themeColor="text1"/>
          <w:sz w:val="20"/>
          <w:szCs w:val="20"/>
        </w:rPr>
      </w:pPr>
      <w:r w:rsidRPr="00790560">
        <w:rPr>
          <w:rFonts w:ascii="Times New Roman" w:eastAsia="Times New Roman" w:hAnsi="Times New Roman" w:cs="Arabic Transparent" w:hint="cs"/>
          <w:b/>
          <w:color w:val="000000" w:themeColor="text1"/>
          <w:sz w:val="20"/>
          <w:szCs w:val="20"/>
          <w:rtl/>
        </w:rPr>
        <w:t>الخالدي،</w:t>
      </w:r>
      <w:r w:rsidR="007B5B5A">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صلاح،</w:t>
      </w:r>
      <w:r w:rsidR="00923442" w:rsidRPr="00790560">
        <w:rPr>
          <w:rFonts w:ascii="Times New Roman" w:eastAsia="Times New Roman" w:hAnsi="Times New Roman" w:cs="Arabic Transparent" w:hint="cs"/>
          <w:bCs/>
          <w:color w:val="000000" w:themeColor="text1"/>
          <w:sz w:val="20"/>
          <w:szCs w:val="20"/>
          <w:rtl/>
        </w:rPr>
        <w:t>تهذيب وترتي</w:t>
      </w:r>
      <w:r w:rsidRPr="00790560">
        <w:rPr>
          <w:rFonts w:ascii="Times New Roman" w:eastAsia="Times New Roman" w:hAnsi="Times New Roman" w:cs="Arabic Transparent" w:hint="cs"/>
          <w:bCs/>
          <w:color w:val="000000" w:themeColor="text1"/>
          <w:sz w:val="20"/>
          <w:szCs w:val="20"/>
          <w:rtl/>
        </w:rPr>
        <w:t>ب تفسير ابن كثير</w:t>
      </w:r>
      <w:r w:rsidRPr="00790560">
        <w:rPr>
          <w:rFonts w:ascii="Times New Roman" w:eastAsia="Times New Roman" w:hAnsi="Times New Roman" w:cs="Arabic Transparent" w:hint="cs"/>
          <w:b/>
          <w:color w:val="000000" w:themeColor="text1"/>
          <w:sz w:val="20"/>
          <w:szCs w:val="20"/>
          <w:rtl/>
        </w:rPr>
        <w:t>، جـ3،</w:t>
      </w:r>
      <w:r w:rsidR="007B5B5A">
        <w:rPr>
          <w:rFonts w:ascii="Times New Roman" w:eastAsia="Times New Roman" w:hAnsi="Times New Roman" w:cs="Arabic Transparent" w:hint="cs"/>
          <w:b/>
          <w:color w:val="000000" w:themeColor="text1"/>
          <w:sz w:val="20"/>
          <w:szCs w:val="20"/>
          <w:rtl/>
        </w:rPr>
        <w:t xml:space="preserve"> </w:t>
      </w:r>
      <w:r w:rsidRPr="00790560">
        <w:rPr>
          <w:rFonts w:ascii="Times New Roman" w:eastAsia="Times New Roman" w:hAnsi="Times New Roman" w:cs="Arabic Transparent" w:hint="cs"/>
          <w:b/>
          <w:color w:val="000000" w:themeColor="text1"/>
          <w:sz w:val="20"/>
          <w:szCs w:val="20"/>
          <w:rtl/>
        </w:rPr>
        <w:t>ص1241.</w:t>
      </w:r>
    </w:p>
    <w:p w:rsidR="00923442" w:rsidRPr="00790560" w:rsidRDefault="00F3163B" w:rsidP="00D93F14">
      <w:pPr>
        <w:pStyle w:val="ListParagraph"/>
        <w:numPr>
          <w:ilvl w:val="0"/>
          <w:numId w:val="84"/>
        </w:numPr>
        <w:spacing w:after="0" w:line="360" w:lineRule="auto"/>
        <w:ind w:left="424" w:hanging="425"/>
        <w:jc w:val="both"/>
        <w:rPr>
          <w:rFonts w:ascii="Times New Roman" w:eastAsia="Times New Roman" w:hAnsi="Times New Roman" w:cs="Arabic Transparent"/>
          <w:b/>
          <w:color w:val="000000" w:themeColor="text1"/>
          <w:sz w:val="20"/>
          <w:szCs w:val="20"/>
          <w:lang w:bidi="ar-JO"/>
        </w:rPr>
      </w:pPr>
      <w:r w:rsidRPr="00790560">
        <w:rPr>
          <w:rFonts w:ascii="Times New Roman" w:eastAsia="Times New Roman" w:hAnsi="Times New Roman" w:cs="Arabic Transparent" w:hint="cs"/>
          <w:b/>
          <w:color w:val="000000" w:themeColor="text1"/>
          <w:sz w:val="20"/>
          <w:szCs w:val="20"/>
          <w:rtl/>
          <w:lang w:bidi="ar-JO"/>
        </w:rPr>
        <w:t xml:space="preserve">المرجع </w:t>
      </w:r>
      <w:r w:rsidR="00E83C89" w:rsidRPr="00790560">
        <w:rPr>
          <w:rFonts w:ascii="Times New Roman" w:eastAsia="Times New Roman" w:hAnsi="Times New Roman" w:cs="Arabic Transparent" w:hint="cs"/>
          <w:b/>
          <w:color w:val="000000" w:themeColor="text1"/>
          <w:sz w:val="20"/>
          <w:szCs w:val="20"/>
          <w:rtl/>
          <w:lang w:bidi="ar-JO"/>
        </w:rPr>
        <w:t>نفسه</w:t>
      </w:r>
      <w:r w:rsidR="00923442" w:rsidRPr="00790560">
        <w:rPr>
          <w:rFonts w:ascii="Times New Roman" w:eastAsia="Times New Roman" w:hAnsi="Times New Roman" w:cs="Arabic Transparent" w:hint="cs"/>
          <w:b/>
          <w:color w:val="000000" w:themeColor="text1"/>
          <w:sz w:val="20"/>
          <w:szCs w:val="20"/>
          <w:rtl/>
          <w:lang w:bidi="ar-JO"/>
        </w:rPr>
        <w:t>،</w:t>
      </w:r>
      <w:r w:rsidR="007B5B5A">
        <w:rPr>
          <w:rFonts w:ascii="Times New Roman" w:eastAsia="Times New Roman" w:hAnsi="Times New Roman" w:cs="Arabic Transparent" w:hint="cs"/>
          <w:b/>
          <w:color w:val="000000" w:themeColor="text1"/>
          <w:sz w:val="20"/>
          <w:szCs w:val="20"/>
          <w:rtl/>
          <w:lang w:bidi="ar-JO"/>
        </w:rPr>
        <w:t xml:space="preserve"> </w:t>
      </w:r>
      <w:r w:rsidRPr="00790560">
        <w:rPr>
          <w:rFonts w:ascii="Times New Roman" w:eastAsia="Times New Roman" w:hAnsi="Times New Roman" w:cs="Arabic Transparent" w:hint="cs"/>
          <w:b/>
          <w:color w:val="000000" w:themeColor="text1"/>
          <w:sz w:val="20"/>
          <w:szCs w:val="20"/>
          <w:rtl/>
          <w:lang w:bidi="ar-JO"/>
        </w:rPr>
        <w:t>جـ3،</w:t>
      </w:r>
      <w:r w:rsidR="007B5B5A">
        <w:rPr>
          <w:rFonts w:ascii="Times New Roman" w:eastAsia="Times New Roman" w:hAnsi="Times New Roman" w:cs="Arabic Transparent" w:hint="cs"/>
          <w:b/>
          <w:color w:val="000000" w:themeColor="text1"/>
          <w:sz w:val="20"/>
          <w:szCs w:val="20"/>
          <w:rtl/>
          <w:lang w:bidi="ar-JO"/>
        </w:rPr>
        <w:t xml:space="preserve"> </w:t>
      </w:r>
      <w:r w:rsidRPr="00790560">
        <w:rPr>
          <w:rFonts w:ascii="Times New Roman" w:eastAsia="Times New Roman" w:hAnsi="Times New Roman" w:cs="Arabic Transparent" w:hint="cs"/>
          <w:b/>
          <w:color w:val="000000" w:themeColor="text1"/>
          <w:sz w:val="20"/>
          <w:szCs w:val="20"/>
          <w:rtl/>
          <w:lang w:bidi="ar-JO"/>
        </w:rPr>
        <w:t>ص1242،1241.</w:t>
      </w:r>
      <w:r w:rsidR="00923442" w:rsidRPr="00790560">
        <w:rPr>
          <w:rFonts w:ascii="Times New Roman" w:eastAsia="Times New Roman" w:hAnsi="Times New Roman" w:cs="Arabic Transparent" w:hint="cs"/>
          <w:b/>
          <w:color w:val="000000" w:themeColor="text1"/>
          <w:sz w:val="20"/>
          <w:szCs w:val="20"/>
          <w:rtl/>
          <w:lang w:bidi="ar-JO"/>
        </w:rPr>
        <w:t xml:space="preserve"> </w:t>
      </w:r>
    </w:p>
    <w:p w:rsidR="00923442" w:rsidRPr="00790560" w:rsidRDefault="00923442" w:rsidP="00F043EE">
      <w:pPr>
        <w:pStyle w:val="ListParagraph"/>
        <w:numPr>
          <w:ilvl w:val="0"/>
          <w:numId w:val="84"/>
        </w:numPr>
        <w:spacing w:after="0" w:line="360" w:lineRule="auto"/>
        <w:ind w:left="-1" w:firstLine="0"/>
        <w:jc w:val="both"/>
        <w:rPr>
          <w:rFonts w:ascii="Times New Roman" w:eastAsia="Times New Roman" w:hAnsi="Times New Roman" w:cs="Arabic Transparent"/>
          <w:b/>
          <w:color w:val="000000" w:themeColor="text1"/>
          <w:sz w:val="20"/>
          <w:szCs w:val="20"/>
          <w:lang w:bidi="ar-JO"/>
        </w:rPr>
      </w:pPr>
      <w:r w:rsidRPr="00790560">
        <w:rPr>
          <w:rFonts w:ascii="Times New Roman" w:eastAsia="Times New Roman" w:hAnsi="Times New Roman" w:cs="Arabic Transparent" w:hint="cs"/>
          <w:b/>
          <w:color w:val="000000" w:themeColor="text1"/>
          <w:sz w:val="20"/>
          <w:szCs w:val="20"/>
          <w:rtl/>
          <w:lang w:bidi="ar-JO"/>
        </w:rPr>
        <w:t xml:space="preserve">انظر: </w:t>
      </w:r>
      <w:r w:rsidR="00F3163B" w:rsidRPr="00790560">
        <w:rPr>
          <w:rFonts w:ascii="Times New Roman" w:eastAsia="Times New Roman" w:hAnsi="Times New Roman" w:cs="Arabic Transparent" w:hint="cs"/>
          <w:b/>
          <w:color w:val="000000" w:themeColor="text1"/>
          <w:sz w:val="20"/>
          <w:szCs w:val="20"/>
          <w:rtl/>
          <w:lang w:bidi="ar-JO"/>
        </w:rPr>
        <w:t>ابن شعبان،</w:t>
      </w:r>
      <w:r w:rsidR="007B5B5A">
        <w:rPr>
          <w:rFonts w:ascii="Times New Roman" w:eastAsia="Times New Roman" w:hAnsi="Times New Roman" w:cs="Arabic Transparent" w:hint="cs"/>
          <w:b/>
          <w:color w:val="000000" w:themeColor="text1"/>
          <w:sz w:val="20"/>
          <w:szCs w:val="20"/>
          <w:rtl/>
          <w:lang w:bidi="ar-JO"/>
        </w:rPr>
        <w:t xml:space="preserve"> </w:t>
      </w:r>
      <w:r w:rsidR="00F3163B" w:rsidRPr="00790560">
        <w:rPr>
          <w:rFonts w:ascii="Times New Roman" w:eastAsia="Times New Roman" w:hAnsi="Times New Roman" w:cs="Arabic Transparent" w:hint="cs"/>
          <w:b/>
          <w:color w:val="000000" w:themeColor="text1"/>
          <w:sz w:val="20"/>
          <w:szCs w:val="20"/>
          <w:rtl/>
          <w:lang w:bidi="ar-JO"/>
        </w:rPr>
        <w:t>وابن عيادي،</w:t>
      </w:r>
      <w:r w:rsidR="007B5B5A">
        <w:rPr>
          <w:rFonts w:ascii="Times New Roman" w:eastAsia="Times New Roman" w:hAnsi="Times New Roman" w:cs="Arabic Transparent" w:hint="cs"/>
          <w:b/>
          <w:color w:val="000000" w:themeColor="text1"/>
          <w:sz w:val="20"/>
          <w:szCs w:val="20"/>
          <w:rtl/>
          <w:lang w:bidi="ar-JO"/>
        </w:rPr>
        <w:t xml:space="preserve"> </w:t>
      </w:r>
      <w:r w:rsidRPr="00790560">
        <w:rPr>
          <w:rFonts w:ascii="Times New Roman" w:eastAsia="Times New Roman" w:hAnsi="Times New Roman" w:cs="Arabic Transparent" w:hint="cs"/>
          <w:bCs/>
          <w:color w:val="000000" w:themeColor="text1"/>
          <w:sz w:val="20"/>
          <w:szCs w:val="20"/>
          <w:rtl/>
          <w:lang w:bidi="ar-JO"/>
        </w:rPr>
        <w:t>مختص</w:t>
      </w:r>
      <w:r w:rsidR="00F3163B" w:rsidRPr="00790560">
        <w:rPr>
          <w:rFonts w:ascii="Times New Roman" w:eastAsia="Times New Roman" w:hAnsi="Times New Roman" w:cs="Arabic Transparent" w:hint="cs"/>
          <w:bCs/>
          <w:color w:val="000000" w:themeColor="text1"/>
          <w:sz w:val="20"/>
          <w:szCs w:val="20"/>
          <w:rtl/>
          <w:lang w:bidi="ar-JO"/>
        </w:rPr>
        <w:t>ر تفسير ابن كثير</w:t>
      </w:r>
      <w:r w:rsidR="00F3163B" w:rsidRPr="00790560">
        <w:rPr>
          <w:rFonts w:ascii="Times New Roman" w:eastAsia="Times New Roman" w:hAnsi="Times New Roman" w:cs="Arabic Transparent" w:hint="cs"/>
          <w:b/>
          <w:color w:val="000000" w:themeColor="text1"/>
          <w:sz w:val="20"/>
          <w:szCs w:val="20"/>
          <w:rtl/>
          <w:lang w:bidi="ar-JO"/>
        </w:rPr>
        <w:t>، جـ1،</w:t>
      </w:r>
      <w:r w:rsidR="007B5B5A">
        <w:rPr>
          <w:rFonts w:ascii="Times New Roman" w:eastAsia="Times New Roman" w:hAnsi="Times New Roman" w:cs="Arabic Transparent" w:hint="cs"/>
          <w:b/>
          <w:color w:val="000000" w:themeColor="text1"/>
          <w:sz w:val="20"/>
          <w:szCs w:val="20"/>
          <w:rtl/>
          <w:lang w:bidi="ar-JO"/>
        </w:rPr>
        <w:t xml:space="preserve"> </w:t>
      </w:r>
      <w:r w:rsidR="00F3163B" w:rsidRPr="00790560">
        <w:rPr>
          <w:rFonts w:ascii="Times New Roman" w:eastAsia="Times New Roman" w:hAnsi="Times New Roman" w:cs="Arabic Transparent" w:hint="cs"/>
          <w:b/>
          <w:color w:val="000000" w:themeColor="text1"/>
          <w:sz w:val="20"/>
          <w:szCs w:val="20"/>
          <w:rtl/>
          <w:lang w:bidi="ar-JO"/>
        </w:rPr>
        <w:t xml:space="preserve">ص369. </w:t>
      </w:r>
    </w:p>
    <w:p w:rsidR="007C2E3B" w:rsidRPr="007C2E3B" w:rsidRDefault="007C2E3B" w:rsidP="00F043EE">
      <w:pPr>
        <w:pStyle w:val="ListParagraph"/>
        <w:spacing w:after="0" w:line="360" w:lineRule="auto"/>
        <w:ind w:left="-1"/>
        <w:jc w:val="both"/>
        <w:rPr>
          <w:rFonts w:ascii="Times New Roman" w:eastAsia="Times New Roman" w:hAnsi="Times New Roman" w:cs="Arabic Transparent"/>
          <w:b/>
          <w:color w:val="000000" w:themeColor="text1"/>
          <w:sz w:val="28"/>
          <w:szCs w:val="28"/>
        </w:rPr>
      </w:pPr>
      <w:r w:rsidRPr="007C2E3B">
        <w:rPr>
          <w:rFonts w:ascii="Times New Roman" w:eastAsia="Times New Roman" w:hAnsi="Times New Roman" w:cs="Arabic Transparent"/>
          <w:b/>
          <w:bCs/>
          <w:color w:val="000000" w:themeColor="text1"/>
          <w:sz w:val="28"/>
          <w:szCs w:val="28"/>
          <w:rtl/>
        </w:rPr>
        <w:t>مختصر سعد أبو عزيز</w:t>
      </w:r>
      <w:r w:rsidRPr="007C2E3B">
        <w:rPr>
          <w:rFonts w:ascii="Times New Roman" w:eastAsia="Times New Roman" w:hAnsi="Times New Roman" w:cs="Arabic Transparent"/>
          <w:b/>
          <w:color w:val="000000" w:themeColor="text1"/>
          <w:sz w:val="28"/>
          <w:szCs w:val="28"/>
        </w:rPr>
        <w:t>:</w:t>
      </w:r>
    </w:p>
    <w:p w:rsidR="007C2E3B" w:rsidRPr="0097438E" w:rsidRDefault="007C2E3B" w:rsidP="00F043EE">
      <w:pPr>
        <w:bidi/>
        <w:spacing w:after="0" w:line="360" w:lineRule="auto"/>
        <w:ind w:left="-1"/>
        <w:jc w:val="both"/>
        <w:rPr>
          <w:rFonts w:ascii="Times New Roman" w:eastAsia="Times New Roman" w:hAnsi="Times New Roman" w:cs="Arabic Transparent"/>
          <w:b/>
          <w:color w:val="000000" w:themeColor="text1"/>
          <w:sz w:val="28"/>
          <w:szCs w:val="28"/>
        </w:rPr>
      </w:pPr>
      <w:r w:rsidRPr="0097438E">
        <w:rPr>
          <w:rFonts w:ascii="Times New Roman" w:eastAsia="Times New Roman" w:hAnsi="Times New Roman" w:cs="Arabic Transparent"/>
          <w:color w:val="000000" w:themeColor="text1"/>
          <w:sz w:val="28"/>
          <w:szCs w:val="28"/>
          <w:rtl/>
        </w:rPr>
        <w:t>ذكر الأقوال الثلاثة وأدلتها في الذبيحة التي لم يذكر اسم الله عليها، وإن كان الذابح مسلم</w:t>
      </w:r>
      <w:r w:rsidRPr="0097438E">
        <w:rPr>
          <w:rFonts w:ascii="Times New Roman" w:eastAsia="Times New Roman" w:hAnsi="Times New Roman" w:cs="Arabic Transparent" w:hint="cs"/>
          <w:color w:val="000000" w:themeColor="text1"/>
          <w:sz w:val="28"/>
          <w:szCs w:val="28"/>
          <w:rtl/>
        </w:rPr>
        <w:t>ا</w:t>
      </w:r>
      <w:r w:rsidRPr="0097438E">
        <w:rPr>
          <w:rFonts w:ascii="Times New Roman" w:eastAsia="Times New Roman" w:hAnsi="Times New Roman" w:cs="Arabic Transparent"/>
          <w:b/>
          <w:color w:val="000000" w:themeColor="text1"/>
          <w:sz w:val="28"/>
          <w:szCs w:val="28"/>
        </w:rPr>
        <w:t xml:space="preserve"> -</w:t>
      </w:r>
      <w:r w:rsidRPr="0097438E">
        <w:rPr>
          <w:rFonts w:ascii="Times New Roman" w:eastAsia="Times New Roman" w:hAnsi="Times New Roman" w:cs="Arabic Transparent"/>
          <w:color w:val="000000" w:themeColor="text1"/>
          <w:sz w:val="28"/>
          <w:szCs w:val="28"/>
          <w:rtl/>
        </w:rPr>
        <w:t>ذكر اختلاف أهل العلم في هذه الآية هل نسخ من حكمها شيء أم لا؟</w:t>
      </w:r>
      <w:r w:rsidRPr="0097438E">
        <w:rPr>
          <w:rFonts w:ascii="Times New Roman" w:eastAsia="Times New Roman" w:hAnsi="Times New Roman" w:cs="Arabic Transparent" w:hint="cs"/>
          <w:color w:val="000000" w:themeColor="text1"/>
          <w:sz w:val="28"/>
          <w:szCs w:val="28"/>
          <w:rtl/>
        </w:rPr>
        <w:t>.</w:t>
      </w:r>
      <w:r w:rsidRPr="0097438E">
        <w:rPr>
          <w:rFonts w:ascii="Times New Roman" w:eastAsia="Times New Roman" w:hAnsi="Times New Roman" w:cs="Arabic Transparent" w:hint="cs"/>
          <w:color w:val="000000" w:themeColor="text1"/>
          <w:sz w:val="28"/>
          <w:szCs w:val="28"/>
          <w:vertAlign w:val="superscript"/>
          <w:rtl/>
        </w:rPr>
        <w:t>(</w:t>
      </w:r>
      <w:r w:rsidR="0097438E">
        <w:rPr>
          <w:rFonts w:ascii="Times New Roman" w:eastAsia="Times New Roman" w:hAnsi="Times New Roman" w:cs="Arabic Transparent" w:hint="cs"/>
          <w:color w:val="000000" w:themeColor="text1"/>
          <w:sz w:val="28"/>
          <w:szCs w:val="28"/>
          <w:vertAlign w:val="superscript"/>
          <w:rtl/>
        </w:rPr>
        <w:t>1</w:t>
      </w:r>
      <w:r w:rsidRPr="0097438E">
        <w:rPr>
          <w:rFonts w:ascii="Times New Roman" w:eastAsia="Times New Roman" w:hAnsi="Times New Roman" w:cs="Arabic Transparent" w:hint="cs"/>
          <w:color w:val="000000" w:themeColor="text1"/>
          <w:sz w:val="28"/>
          <w:szCs w:val="28"/>
          <w:vertAlign w:val="superscript"/>
          <w:rtl/>
        </w:rPr>
        <w:t>)</w:t>
      </w:r>
    </w:p>
    <w:p w:rsidR="007C2E3B" w:rsidRPr="007C2E3B" w:rsidRDefault="007C2E3B" w:rsidP="00F043EE">
      <w:pPr>
        <w:bidi/>
        <w:spacing w:after="0" w:line="360" w:lineRule="auto"/>
        <w:ind w:left="-1"/>
        <w:jc w:val="both"/>
        <w:rPr>
          <w:rFonts w:ascii="Times New Roman" w:eastAsia="Times New Roman" w:hAnsi="Times New Roman" w:cs="Arabic Transparent"/>
          <w:b/>
          <w:bCs/>
          <w:color w:val="000000" w:themeColor="text1"/>
          <w:sz w:val="28"/>
          <w:szCs w:val="28"/>
          <w:rtl/>
        </w:rPr>
      </w:pP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مختصر عبد الحميد هنداوي:</w:t>
      </w:r>
      <w:r w:rsidR="00860368" w:rsidRPr="00790560">
        <w:rPr>
          <w:rFonts w:ascii="Times New Roman" w:eastAsia="Times New Roman" w:hAnsi="Times New Roman" w:cs="Arabic Transparent" w:hint="cs"/>
          <w:color w:val="000000" w:themeColor="text1"/>
          <w:sz w:val="28"/>
          <w:szCs w:val="28"/>
          <w:rtl/>
        </w:rPr>
        <w:t xml:space="preserve"> ذكر المسائل التالية:</w:t>
      </w:r>
    </w:p>
    <w:p w:rsidR="00923442" w:rsidRPr="00790560" w:rsidRDefault="0097438E"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Pr>
          <w:rFonts w:ascii="Times New Roman" w:eastAsia="Times New Roman" w:hAnsi="Times New Roman" w:cs="Arabic Transparent" w:hint="cs"/>
          <w:color w:val="000000" w:themeColor="text1"/>
          <w:sz w:val="28"/>
          <w:szCs w:val="28"/>
          <w:rtl/>
        </w:rPr>
        <w:t xml:space="preserve">  </w:t>
      </w:r>
      <w:r w:rsidR="0067515C"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hint="cs"/>
          <w:color w:val="000000" w:themeColor="text1"/>
          <w:sz w:val="28"/>
          <w:szCs w:val="28"/>
          <w:rtl/>
        </w:rPr>
        <w:t xml:space="preserve">توسع في </w:t>
      </w:r>
      <w:r w:rsidR="0067515C" w:rsidRPr="00790560">
        <w:rPr>
          <w:rFonts w:ascii="Times New Roman" w:eastAsia="Times New Roman" w:hAnsi="Times New Roman" w:cs="Arabic Transparent" w:hint="cs"/>
          <w:color w:val="000000" w:themeColor="text1"/>
          <w:sz w:val="28"/>
          <w:szCs w:val="28"/>
          <w:rtl/>
        </w:rPr>
        <w:t>النقل؛</w:t>
      </w:r>
      <w:r w:rsidR="00923442" w:rsidRPr="00790560">
        <w:rPr>
          <w:rFonts w:ascii="Times New Roman" w:eastAsia="Times New Roman" w:hAnsi="Times New Roman" w:cs="Arabic Transparent" w:hint="cs"/>
          <w:color w:val="000000" w:themeColor="text1"/>
          <w:sz w:val="28"/>
          <w:szCs w:val="28"/>
          <w:rtl/>
        </w:rPr>
        <w:t xml:space="preserve"> فذكر الأقوال الثلاثة في مسألة اختلاف الأئمة في الذبيحة التي لم يذكر اسم الله عليها، مع ذكر أدلة كل قول. </w:t>
      </w:r>
      <w:r w:rsidR="0067515C" w:rsidRPr="00790560">
        <w:rPr>
          <w:rFonts w:ascii="Times New Roman" w:eastAsia="Times New Roman" w:hAnsi="Times New Roman" w:cs="Arabic Transparent" w:hint="cs"/>
          <w:color w:val="000000" w:themeColor="text1"/>
          <w:sz w:val="28"/>
          <w:szCs w:val="28"/>
          <w:rtl/>
        </w:rPr>
        <w:t xml:space="preserve">وقد أقر المؤلف بأنه بهذا خالف منهج الاختصار، فقال في الهامش </w:t>
      </w:r>
      <w:r w:rsidR="00923442" w:rsidRPr="00790560">
        <w:rPr>
          <w:rFonts w:ascii="Times New Roman" w:eastAsia="Times New Roman" w:hAnsi="Times New Roman" w:cs="Arabic Transparent" w:hint="cs"/>
          <w:color w:val="000000" w:themeColor="text1"/>
          <w:sz w:val="28"/>
          <w:szCs w:val="28"/>
          <w:rtl/>
        </w:rPr>
        <w:t xml:space="preserve"> يبرر ذكر هذه المسائل بقوله:" ذكرنا هذه المسألة </w:t>
      </w:r>
      <w:r w:rsidR="00923442" w:rsidRPr="00790560">
        <w:rPr>
          <w:rFonts w:ascii="Times New Roman" w:eastAsia="Times New Roman" w:hAnsi="Times New Roman" w:cs="Arabic Transparent"/>
          <w:color w:val="000000" w:themeColor="text1"/>
          <w:sz w:val="28"/>
          <w:szCs w:val="28"/>
          <w:rtl/>
        </w:rPr>
        <w:t>–</w:t>
      </w:r>
      <w:r w:rsidR="00923442" w:rsidRPr="00790560">
        <w:rPr>
          <w:rFonts w:ascii="Times New Roman" w:eastAsia="Times New Roman" w:hAnsi="Times New Roman" w:cs="Arabic Transparent" w:hint="cs"/>
          <w:color w:val="000000" w:themeColor="text1"/>
          <w:sz w:val="28"/>
          <w:szCs w:val="28"/>
          <w:rtl/>
        </w:rPr>
        <w:t xml:space="preserve"> مع أنها خلاف منهج الاختصار </w:t>
      </w:r>
      <w:r w:rsidR="00923442" w:rsidRPr="00790560">
        <w:rPr>
          <w:rFonts w:ascii="Times New Roman" w:eastAsia="Times New Roman" w:hAnsi="Times New Roman" w:cs="Arabic Transparent"/>
          <w:color w:val="000000" w:themeColor="text1"/>
          <w:sz w:val="28"/>
          <w:szCs w:val="28"/>
          <w:rtl/>
        </w:rPr>
        <w:t>–</w:t>
      </w:r>
      <w:r w:rsidR="00923442" w:rsidRPr="00790560">
        <w:rPr>
          <w:rFonts w:ascii="Times New Roman" w:eastAsia="Times New Roman" w:hAnsi="Times New Roman" w:cs="Arabic Transparent" w:hint="cs"/>
          <w:color w:val="000000" w:themeColor="text1"/>
          <w:sz w:val="28"/>
          <w:szCs w:val="28"/>
          <w:rtl/>
        </w:rPr>
        <w:t xml:space="preserve"> وذلك لفوائد فيها"</w:t>
      </w:r>
      <w:r w:rsidR="00923442" w:rsidRPr="00790560">
        <w:rPr>
          <w:rFonts w:ascii="Times New Roman" w:eastAsia="Times New Roman" w:hAnsi="Times New Roman" w:cs="Arabic Transparent" w:hint="cs"/>
          <w:color w:val="000000" w:themeColor="text1"/>
          <w:sz w:val="28"/>
          <w:szCs w:val="28"/>
          <w:vertAlign w:val="superscript"/>
          <w:rtl/>
        </w:rPr>
        <w:t>(</w:t>
      </w:r>
      <w:r>
        <w:rPr>
          <w:rFonts w:ascii="Times New Roman" w:eastAsia="Times New Roman" w:hAnsi="Times New Roman" w:cs="Arabic Transparent" w:hint="cs"/>
          <w:color w:val="000000" w:themeColor="text1"/>
          <w:sz w:val="28"/>
          <w:szCs w:val="28"/>
          <w:vertAlign w:val="superscript"/>
          <w:rtl/>
        </w:rPr>
        <w:t>2</w:t>
      </w:r>
      <w:r w:rsidR="00923442" w:rsidRPr="00790560">
        <w:rPr>
          <w:rFonts w:ascii="Times New Roman" w:eastAsia="Times New Roman" w:hAnsi="Times New Roman" w:cs="Arabic Transparent" w:hint="cs"/>
          <w:color w:val="000000" w:themeColor="text1"/>
          <w:sz w:val="28"/>
          <w:szCs w:val="28"/>
          <w:vertAlign w:val="superscript"/>
          <w:rtl/>
        </w:rPr>
        <w:t>)</w:t>
      </w:r>
      <w:r w:rsidR="00923442" w:rsidRPr="00790560">
        <w:rPr>
          <w:rFonts w:ascii="Times New Roman" w:eastAsia="Times New Roman" w:hAnsi="Times New Roman" w:cs="Arabic Transparent" w:hint="cs"/>
          <w:color w:val="000000" w:themeColor="text1"/>
          <w:sz w:val="28"/>
          <w:szCs w:val="28"/>
          <w:rtl/>
        </w:rPr>
        <w:t>.</w:t>
      </w:r>
      <w:r w:rsidR="0067515C" w:rsidRPr="00790560">
        <w:rPr>
          <w:rFonts w:ascii="Times New Roman" w:eastAsia="Times New Roman" w:hAnsi="Times New Roman" w:cs="Arabic Transparent" w:hint="cs"/>
          <w:color w:val="000000" w:themeColor="text1"/>
          <w:sz w:val="28"/>
          <w:szCs w:val="28"/>
          <w:rtl/>
        </w:rPr>
        <w:t xml:space="preserve"> قلت:</w:t>
      </w:r>
      <w:r w:rsidR="00B046FE">
        <w:rPr>
          <w:rFonts w:ascii="Times New Roman" w:eastAsia="Times New Roman" w:hAnsi="Times New Roman" w:cs="Arabic Transparent" w:hint="cs"/>
          <w:color w:val="000000" w:themeColor="text1"/>
          <w:sz w:val="28"/>
          <w:szCs w:val="28"/>
          <w:rtl/>
        </w:rPr>
        <w:t xml:space="preserve"> </w:t>
      </w:r>
      <w:r w:rsidR="0067515C" w:rsidRPr="00790560">
        <w:rPr>
          <w:rFonts w:ascii="Times New Roman" w:eastAsia="Times New Roman" w:hAnsi="Times New Roman" w:cs="Arabic Transparent" w:hint="cs"/>
          <w:color w:val="000000" w:themeColor="text1"/>
          <w:sz w:val="28"/>
          <w:szCs w:val="28"/>
          <w:rtl/>
        </w:rPr>
        <w:t>والتوسع في ذكر هذه المسائل ليس محلها هنا في المختصرات، وإنما كتب الفقه.</w:t>
      </w:r>
    </w:p>
    <w:p w:rsidR="00923442" w:rsidRPr="00B046FE" w:rsidRDefault="00923442" w:rsidP="00F043EE">
      <w:pPr>
        <w:pStyle w:val="ListParagraph"/>
        <w:spacing w:after="0" w:line="360" w:lineRule="auto"/>
        <w:ind w:left="-1"/>
        <w:jc w:val="both"/>
        <w:rPr>
          <w:rFonts w:ascii="Times New Roman" w:eastAsia="Times New Roman" w:hAnsi="Times New Roman" w:cs="Arabic Transparent"/>
          <w:b/>
          <w:bCs/>
          <w:color w:val="000000" w:themeColor="text1"/>
          <w:sz w:val="28"/>
          <w:szCs w:val="28"/>
          <w:rtl/>
        </w:rPr>
      </w:pPr>
    </w:p>
    <w:p w:rsidR="00923442" w:rsidRPr="00790560" w:rsidRDefault="00923442" w:rsidP="00F043EE">
      <w:pPr>
        <w:bidi/>
        <w:spacing w:after="0" w:line="360" w:lineRule="auto"/>
        <w:ind w:left="-1"/>
        <w:jc w:val="both"/>
        <w:rPr>
          <w:rFonts w:ascii="Times New Roman" w:eastAsia="Times New Roman" w:hAnsi="Times New Roman" w:cs="Arabic Transparent"/>
          <w:b/>
          <w:bCs/>
          <w:color w:val="000000" w:themeColor="text1"/>
          <w:sz w:val="28"/>
          <w:szCs w:val="28"/>
          <w:rtl/>
        </w:rPr>
      </w:pPr>
      <w:r w:rsidRPr="00790560">
        <w:rPr>
          <w:rFonts w:ascii="Times New Roman" w:eastAsia="Times New Roman" w:hAnsi="Times New Roman" w:cs="Arabic Transparent" w:hint="cs"/>
          <w:b/>
          <w:bCs/>
          <w:color w:val="000000" w:themeColor="text1"/>
          <w:sz w:val="28"/>
          <w:szCs w:val="28"/>
          <w:rtl/>
        </w:rPr>
        <w:t>مختصر المباركفوري:</w:t>
      </w:r>
    </w:p>
    <w:p w:rsidR="00923442" w:rsidRPr="00790560" w:rsidRDefault="0067515C" w:rsidP="00F043EE">
      <w:pPr>
        <w:pStyle w:val="ListParagraph"/>
        <w:spacing w:after="0" w:line="360" w:lineRule="auto"/>
        <w:ind w:left="-1"/>
        <w:jc w:val="both"/>
        <w:rPr>
          <w:rFonts w:ascii="Times New Roman" w:eastAsia="Times New Roman" w:hAnsi="Times New Roman" w:cs="Arabic Transparent"/>
          <w:color w:val="000000" w:themeColor="text1"/>
          <w:sz w:val="28"/>
          <w:szCs w:val="28"/>
        </w:rPr>
      </w:pPr>
      <w:r w:rsidRPr="00790560">
        <w:rPr>
          <w:rFonts w:ascii="Times New Roman" w:eastAsia="Times New Roman" w:hAnsi="Times New Roman" w:cs="Arabic Transparent" w:hint="cs"/>
          <w:color w:val="000000" w:themeColor="text1"/>
          <w:sz w:val="28"/>
          <w:szCs w:val="28"/>
          <w:rtl/>
        </w:rPr>
        <w:t xml:space="preserve">   </w:t>
      </w:r>
      <w:r w:rsidR="00923442" w:rsidRPr="00790560">
        <w:rPr>
          <w:rFonts w:ascii="Times New Roman" w:eastAsia="Times New Roman" w:hAnsi="Times New Roman" w:cs="Arabic Transparent" w:hint="cs"/>
          <w:color w:val="000000" w:themeColor="text1"/>
          <w:sz w:val="28"/>
          <w:szCs w:val="28"/>
          <w:rtl/>
        </w:rPr>
        <w:t>اكتفى بذكر القول القائل بعدم حل الذب</w:t>
      </w:r>
      <w:r w:rsidRPr="00790560">
        <w:rPr>
          <w:rFonts w:ascii="Times New Roman" w:eastAsia="Times New Roman" w:hAnsi="Times New Roman" w:cs="Arabic Transparent" w:hint="cs"/>
          <w:color w:val="000000" w:themeColor="text1"/>
          <w:sz w:val="28"/>
          <w:szCs w:val="28"/>
          <w:rtl/>
        </w:rPr>
        <w:t>ي</w:t>
      </w:r>
      <w:r w:rsidR="00923442" w:rsidRPr="00790560">
        <w:rPr>
          <w:rFonts w:ascii="Times New Roman" w:eastAsia="Times New Roman" w:hAnsi="Times New Roman" w:cs="Arabic Transparent" w:hint="cs"/>
          <w:color w:val="000000" w:themeColor="text1"/>
          <w:sz w:val="28"/>
          <w:szCs w:val="28"/>
          <w:rtl/>
        </w:rPr>
        <w:t>حة التي لم يذكر اسم الله عليها، وإن كان الذابح مسلما</w:t>
      </w:r>
      <w:r w:rsidRPr="00790560">
        <w:rPr>
          <w:rFonts w:ascii="Times New Roman" w:eastAsia="Times New Roman" w:hAnsi="Times New Roman" w:cs="Arabic Transparent" w:hint="cs"/>
          <w:color w:val="000000" w:themeColor="text1"/>
          <w:sz w:val="28"/>
          <w:szCs w:val="28"/>
          <w:rtl/>
        </w:rPr>
        <w:t>ً. ثم ذكر أدلة هذا القول من الآ</w:t>
      </w:r>
      <w:r w:rsidR="00923442" w:rsidRPr="00790560">
        <w:rPr>
          <w:rFonts w:ascii="Times New Roman" w:eastAsia="Times New Roman" w:hAnsi="Times New Roman" w:cs="Arabic Transparent" w:hint="cs"/>
          <w:color w:val="000000" w:themeColor="text1"/>
          <w:sz w:val="28"/>
          <w:szCs w:val="28"/>
          <w:rtl/>
        </w:rPr>
        <w:t>يات والأحاديث.</w:t>
      </w:r>
      <w:r w:rsidR="00923442" w:rsidRPr="00790560">
        <w:rPr>
          <w:rFonts w:ascii="Times New Roman" w:eastAsia="Times New Roman" w:hAnsi="Times New Roman" w:cs="Arabic Transparent" w:hint="cs"/>
          <w:color w:val="000000" w:themeColor="text1"/>
          <w:sz w:val="28"/>
          <w:szCs w:val="28"/>
          <w:vertAlign w:val="superscript"/>
          <w:rtl/>
        </w:rPr>
        <w:t>(</w:t>
      </w:r>
      <w:r w:rsidR="00223D9E">
        <w:rPr>
          <w:rFonts w:ascii="Times New Roman" w:eastAsia="Times New Roman" w:hAnsi="Times New Roman" w:cs="Arabic Transparent" w:hint="cs"/>
          <w:color w:val="000000" w:themeColor="text1"/>
          <w:sz w:val="28"/>
          <w:szCs w:val="28"/>
          <w:vertAlign w:val="superscript"/>
          <w:rtl/>
        </w:rPr>
        <w:t>3</w:t>
      </w:r>
      <w:r w:rsidR="00923442" w:rsidRPr="00790560">
        <w:rPr>
          <w:rFonts w:ascii="Times New Roman" w:eastAsia="Times New Roman" w:hAnsi="Times New Roman" w:cs="Arabic Transparent" w:hint="cs"/>
          <w:color w:val="000000" w:themeColor="text1"/>
          <w:sz w:val="28"/>
          <w:szCs w:val="28"/>
          <w:vertAlign w:val="superscript"/>
          <w:rtl/>
        </w:rPr>
        <w:t>)</w:t>
      </w:r>
      <w:r w:rsidR="00923442" w:rsidRPr="00790560">
        <w:rPr>
          <w:rFonts w:ascii="Times New Roman" w:eastAsia="Times New Roman" w:hAnsi="Times New Roman" w:cs="Arabic Transparent" w:hint="cs"/>
          <w:color w:val="000000" w:themeColor="text1"/>
          <w:sz w:val="28"/>
          <w:szCs w:val="28"/>
          <w:rtl/>
        </w:rPr>
        <w:t xml:space="preserve"> وقد فعل كما فعل محمد موسى نصر، إذ اكتفى بذكر القول الذي يوافق </w:t>
      </w:r>
      <w:r w:rsidRPr="00790560">
        <w:rPr>
          <w:rFonts w:ascii="Times New Roman" w:eastAsia="Times New Roman" w:hAnsi="Times New Roman" w:cs="Arabic Transparent" w:hint="cs"/>
          <w:color w:val="000000" w:themeColor="text1"/>
          <w:sz w:val="28"/>
          <w:szCs w:val="28"/>
          <w:rtl/>
        </w:rPr>
        <w:t>مذهبه الفقهي</w:t>
      </w:r>
      <w:r w:rsidR="00923442" w:rsidRPr="00790560">
        <w:rPr>
          <w:rFonts w:ascii="Times New Roman" w:eastAsia="Times New Roman" w:hAnsi="Times New Roman" w:cs="Arabic Transparent" w:hint="cs"/>
          <w:color w:val="000000" w:themeColor="text1"/>
          <w:sz w:val="28"/>
          <w:szCs w:val="28"/>
          <w:rtl/>
        </w:rPr>
        <w:t>.</w:t>
      </w:r>
    </w:p>
    <w:p w:rsidR="00523CC5" w:rsidRPr="00790560" w:rsidRDefault="00523CC5" w:rsidP="00F043EE">
      <w:pPr>
        <w:pStyle w:val="ListParagraph"/>
        <w:spacing w:after="0" w:line="360" w:lineRule="auto"/>
        <w:ind w:left="-1"/>
        <w:jc w:val="both"/>
        <w:rPr>
          <w:rFonts w:ascii="Times New Roman" w:eastAsia="Times New Roman" w:hAnsi="Times New Roman" w:cs="Arabic Transparent"/>
          <w:color w:val="000000" w:themeColor="text1"/>
          <w:sz w:val="28"/>
          <w:szCs w:val="28"/>
          <w:rtl/>
        </w:rPr>
      </w:pPr>
    </w:p>
    <w:p w:rsidR="00923442" w:rsidRPr="00790560" w:rsidRDefault="00923442" w:rsidP="00F043EE">
      <w:pPr>
        <w:bidi/>
        <w:spacing w:after="0" w:line="360" w:lineRule="auto"/>
        <w:ind w:left="-1"/>
        <w:jc w:val="both"/>
        <w:rPr>
          <w:rFonts w:ascii="Times New Roman" w:eastAsia="Times New Roman" w:hAnsi="Times New Roman" w:cs="Arabic Transparent"/>
          <w:b/>
          <w:bCs/>
          <w:color w:val="000000" w:themeColor="text1"/>
          <w:sz w:val="28"/>
          <w:szCs w:val="28"/>
          <w:vertAlign w:val="superscript"/>
          <w:rtl/>
        </w:rPr>
      </w:pPr>
      <w:r w:rsidRPr="00790560">
        <w:rPr>
          <w:rFonts w:ascii="Times New Roman" w:eastAsia="Times New Roman" w:hAnsi="Times New Roman" w:cs="Arabic Transparent" w:hint="cs"/>
          <w:b/>
          <w:bCs/>
          <w:color w:val="000000" w:themeColor="text1"/>
          <w:sz w:val="28"/>
          <w:szCs w:val="28"/>
          <w:rtl/>
        </w:rPr>
        <w:t>مختصر الأشقر:</w:t>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b/>
          <w:bCs/>
          <w:color w:val="000000" w:themeColor="text1"/>
          <w:sz w:val="28"/>
          <w:szCs w:val="28"/>
          <w:vertAlign w:val="superscript"/>
        </w:rPr>
      </w:pPr>
      <w:r w:rsidRPr="00790560">
        <w:rPr>
          <w:rFonts w:ascii="Times New Roman" w:eastAsia="Times New Roman" w:hAnsi="Times New Roman" w:cs="Arabic Transparent" w:hint="cs"/>
          <w:color w:val="000000" w:themeColor="text1"/>
          <w:sz w:val="28"/>
          <w:szCs w:val="28"/>
          <w:rtl/>
        </w:rPr>
        <w:t>لا تحل الذبيحة إذا لم يذكر اسم الله عليها، وإن كان الذابح مسلما</w:t>
      </w:r>
      <w:r w:rsidR="0067515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w:t>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b/>
          <w:bCs/>
          <w:color w:val="000000" w:themeColor="text1"/>
          <w:sz w:val="28"/>
          <w:szCs w:val="28"/>
          <w:vertAlign w:val="superscript"/>
        </w:rPr>
      </w:pPr>
      <w:r w:rsidRPr="00790560">
        <w:rPr>
          <w:rFonts w:ascii="Times New Roman" w:eastAsia="Times New Roman" w:hAnsi="Times New Roman" w:cs="Arabic Transparent" w:hint="cs"/>
          <w:color w:val="000000" w:themeColor="text1"/>
          <w:sz w:val="28"/>
          <w:szCs w:val="28"/>
          <w:rtl/>
        </w:rPr>
        <w:t>لا تحل الذبيحة لمتروك التسمية عمدا</w:t>
      </w:r>
      <w:r w:rsidR="0067515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أو سهوا</w:t>
      </w:r>
      <w:r w:rsidR="0067515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w:t>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b/>
          <w:bCs/>
          <w:color w:val="000000" w:themeColor="text1"/>
          <w:sz w:val="28"/>
          <w:szCs w:val="28"/>
          <w:vertAlign w:val="superscript"/>
        </w:rPr>
      </w:pPr>
      <w:r w:rsidRPr="00790560">
        <w:rPr>
          <w:rFonts w:ascii="Times New Roman" w:eastAsia="Times New Roman" w:hAnsi="Times New Roman" w:cs="Arabic Transparent" w:hint="cs"/>
          <w:color w:val="000000" w:themeColor="text1"/>
          <w:sz w:val="28"/>
          <w:szCs w:val="28"/>
          <w:rtl/>
        </w:rPr>
        <w:t xml:space="preserve">نقل حديث عائشة </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رضي الله عنها </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فيما لم ي</w:t>
      </w:r>
      <w:r w:rsidR="0067515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علم أذكر اسم الله عليها أم لا؟.</w:t>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vertAlign w:val="superscript"/>
        </w:rPr>
      </w:pPr>
      <w:r w:rsidRPr="00790560">
        <w:rPr>
          <w:rFonts w:ascii="Times New Roman" w:eastAsia="Times New Roman" w:hAnsi="Times New Roman" w:cs="Arabic Transparent" w:hint="cs"/>
          <w:color w:val="000000" w:themeColor="text1"/>
          <w:sz w:val="28"/>
          <w:szCs w:val="28"/>
          <w:rtl/>
        </w:rPr>
        <w:t>لا تشترط التسمية، بل هي مستحبة. لأن الآية محمولة على ما ذبح لغير الله.</w:t>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vertAlign w:val="superscript"/>
        </w:rPr>
      </w:pPr>
      <w:r w:rsidRPr="00790560">
        <w:rPr>
          <w:rFonts w:ascii="Times New Roman" w:eastAsia="Times New Roman" w:hAnsi="Times New Roman" w:cs="Arabic Transparent" w:hint="cs"/>
          <w:color w:val="000000" w:themeColor="text1"/>
          <w:sz w:val="28"/>
          <w:szCs w:val="28"/>
          <w:rtl/>
        </w:rPr>
        <w:t xml:space="preserve">نقل قول ابن عباس </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رضي الله عنهما </w:t>
      </w:r>
      <w:r w:rsidRPr="00790560">
        <w:rPr>
          <w:rFonts w:ascii="Times New Roman" w:eastAsia="Times New Roman" w:hAnsi="Times New Roman" w:cs="Arabic Transparent"/>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أن المقصود بالآية هي (الميتة).</w:t>
      </w:r>
    </w:p>
    <w:p w:rsidR="00923442" w:rsidRPr="00790560" w:rsidRDefault="00923442" w:rsidP="00D93F14">
      <w:pPr>
        <w:pStyle w:val="ListParagraph"/>
        <w:numPr>
          <w:ilvl w:val="0"/>
          <w:numId w:val="79"/>
        </w:numPr>
        <w:spacing w:after="0" w:line="360" w:lineRule="auto"/>
        <w:ind w:left="283" w:hanging="284"/>
        <w:jc w:val="both"/>
        <w:rPr>
          <w:rFonts w:ascii="Times New Roman" w:eastAsia="Times New Roman" w:hAnsi="Times New Roman" w:cs="Arabic Transparent"/>
          <w:color w:val="000000" w:themeColor="text1"/>
          <w:sz w:val="28"/>
          <w:szCs w:val="28"/>
          <w:vertAlign w:val="superscript"/>
        </w:rPr>
      </w:pPr>
      <w:r w:rsidRPr="00790560">
        <w:rPr>
          <w:rFonts w:ascii="Times New Roman" w:eastAsia="Times New Roman" w:hAnsi="Times New Roman" w:cs="Arabic Transparent" w:hint="cs"/>
          <w:color w:val="000000" w:themeColor="text1"/>
          <w:sz w:val="28"/>
          <w:szCs w:val="28"/>
          <w:rtl/>
        </w:rPr>
        <w:t>ترك التسمية نسيانا</w:t>
      </w:r>
      <w:r w:rsidR="0067515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لا يضر، و</w:t>
      </w:r>
      <w:r w:rsidR="0067515C" w:rsidRPr="00790560">
        <w:rPr>
          <w:rFonts w:ascii="Times New Roman" w:eastAsia="Times New Roman" w:hAnsi="Times New Roman" w:cs="Arabic Transparent" w:hint="cs"/>
          <w:color w:val="000000" w:themeColor="text1"/>
          <w:sz w:val="28"/>
          <w:szCs w:val="28"/>
          <w:rtl/>
        </w:rPr>
        <w:t xml:space="preserve">إن </w:t>
      </w:r>
      <w:r w:rsidRPr="00790560">
        <w:rPr>
          <w:rFonts w:ascii="Times New Roman" w:eastAsia="Times New Roman" w:hAnsi="Times New Roman" w:cs="Arabic Transparent" w:hint="cs"/>
          <w:color w:val="000000" w:themeColor="text1"/>
          <w:sz w:val="28"/>
          <w:szCs w:val="28"/>
          <w:rtl/>
        </w:rPr>
        <w:t>تركها عمدا</w:t>
      </w:r>
      <w:r w:rsidR="0067515C" w:rsidRPr="00790560">
        <w:rPr>
          <w:rFonts w:ascii="Times New Roman" w:eastAsia="Times New Roman" w:hAnsi="Times New Roman" w:cs="Arabic Transparent" w:hint="cs"/>
          <w:color w:val="000000" w:themeColor="text1"/>
          <w:sz w:val="28"/>
          <w:szCs w:val="28"/>
          <w:rtl/>
        </w:rPr>
        <w:t>ً</w:t>
      </w:r>
      <w:r w:rsidRPr="00790560">
        <w:rPr>
          <w:rFonts w:ascii="Times New Roman" w:eastAsia="Times New Roman" w:hAnsi="Times New Roman" w:cs="Arabic Transparent" w:hint="cs"/>
          <w:color w:val="000000" w:themeColor="text1"/>
          <w:sz w:val="28"/>
          <w:szCs w:val="28"/>
          <w:rtl/>
        </w:rPr>
        <w:t xml:space="preserve"> لم تحل.</w:t>
      </w:r>
      <w:r w:rsidRPr="00790560">
        <w:rPr>
          <w:rFonts w:ascii="Times New Roman" w:eastAsia="Times New Roman" w:hAnsi="Times New Roman" w:cs="Arabic Transparent" w:hint="cs"/>
          <w:color w:val="000000" w:themeColor="text1"/>
          <w:sz w:val="28"/>
          <w:szCs w:val="28"/>
          <w:vertAlign w:val="superscript"/>
          <w:rtl/>
        </w:rPr>
        <w:t>(</w:t>
      </w:r>
      <w:r w:rsidR="00223D9E">
        <w:rPr>
          <w:rFonts w:ascii="Times New Roman" w:eastAsia="Times New Roman" w:hAnsi="Times New Roman" w:cs="Arabic Transparent" w:hint="cs"/>
          <w:color w:val="000000" w:themeColor="text1"/>
          <w:sz w:val="28"/>
          <w:szCs w:val="28"/>
          <w:vertAlign w:val="superscript"/>
          <w:rtl/>
        </w:rPr>
        <w:t>4</w:t>
      </w:r>
      <w:r w:rsidRPr="00790560">
        <w:rPr>
          <w:rFonts w:ascii="Times New Roman" w:eastAsia="Times New Roman" w:hAnsi="Times New Roman" w:cs="Arabic Transparent" w:hint="cs"/>
          <w:color w:val="000000" w:themeColor="text1"/>
          <w:sz w:val="28"/>
          <w:szCs w:val="28"/>
          <w:vertAlign w:val="superscript"/>
          <w:rtl/>
        </w:rPr>
        <w:t>)</w:t>
      </w:r>
    </w:p>
    <w:p w:rsidR="00223D9E" w:rsidRDefault="00223D9E" w:rsidP="00D93F14">
      <w:pPr>
        <w:bidi/>
        <w:spacing w:after="0" w:line="360" w:lineRule="auto"/>
        <w:jc w:val="both"/>
        <w:rPr>
          <w:rFonts w:ascii="Times New Roman" w:eastAsia="Times New Roman" w:hAnsi="Times New Roman" w:cs="Arabic Transparent"/>
          <w:color w:val="000000" w:themeColor="text1"/>
          <w:sz w:val="28"/>
          <w:szCs w:val="28"/>
          <w:vertAlign w:val="superscript"/>
          <w:rtl/>
        </w:rPr>
      </w:pPr>
    </w:p>
    <w:p w:rsidR="00D93F14" w:rsidRPr="00D93F14" w:rsidRDefault="00D93F14" w:rsidP="00D93F14">
      <w:pPr>
        <w:bidi/>
        <w:spacing w:after="0" w:line="360" w:lineRule="auto"/>
        <w:jc w:val="both"/>
        <w:rPr>
          <w:rFonts w:ascii="Times New Roman" w:eastAsia="Times New Roman" w:hAnsi="Times New Roman" w:cs="Arabic Transparent"/>
          <w:color w:val="000000" w:themeColor="text1"/>
          <w:sz w:val="28"/>
          <w:szCs w:val="28"/>
          <w:vertAlign w:val="superscript"/>
        </w:rPr>
      </w:pPr>
    </w:p>
    <w:p w:rsidR="00923442" w:rsidRPr="00790560" w:rsidRDefault="00923442" w:rsidP="00F043EE">
      <w:pPr>
        <w:bidi/>
        <w:spacing w:after="0" w:line="360" w:lineRule="auto"/>
        <w:ind w:left="-1"/>
        <w:jc w:val="both"/>
        <w:rPr>
          <w:rFonts w:ascii="Times New Roman" w:eastAsia="Times New Roman" w:hAnsi="Times New Roman" w:cs="Arabic Transparent"/>
          <w:color w:val="000000" w:themeColor="text1"/>
          <w:sz w:val="28"/>
          <w:szCs w:val="28"/>
          <w:rtl/>
        </w:rPr>
      </w:pPr>
      <w:r w:rsidRPr="00790560">
        <w:rPr>
          <w:rFonts w:ascii="Times New Roman" w:eastAsia="Times New Roman" w:hAnsi="Times New Roman" w:cs="Arabic Transparent" w:hint="cs"/>
          <w:color w:val="000000" w:themeColor="text1"/>
          <w:sz w:val="28"/>
          <w:szCs w:val="28"/>
          <w:rtl/>
        </w:rPr>
        <w:t>___</w:t>
      </w:r>
      <w:r w:rsidR="00223D9E">
        <w:rPr>
          <w:rFonts w:ascii="Times New Roman" w:eastAsia="Times New Roman" w:hAnsi="Times New Roman" w:cs="Arabic Transparent" w:hint="cs"/>
          <w:color w:val="000000" w:themeColor="text1"/>
          <w:sz w:val="28"/>
          <w:szCs w:val="28"/>
          <w:rtl/>
        </w:rPr>
        <w:t>__________________</w:t>
      </w:r>
    </w:p>
    <w:p w:rsidR="00223D9E" w:rsidRDefault="0097438E" w:rsidP="00D93F14">
      <w:pPr>
        <w:pStyle w:val="ListParagraph"/>
        <w:numPr>
          <w:ilvl w:val="0"/>
          <w:numId w:val="85"/>
        </w:numPr>
        <w:spacing w:after="0" w:line="360" w:lineRule="auto"/>
        <w:ind w:left="424" w:hanging="425"/>
        <w:jc w:val="both"/>
        <w:rPr>
          <w:rFonts w:ascii="Times New Roman" w:eastAsia="Times New Roman" w:hAnsi="Times New Roman" w:cs="Arabic Transparent"/>
          <w:b/>
          <w:color w:val="000000" w:themeColor="text1"/>
          <w:sz w:val="20"/>
          <w:szCs w:val="20"/>
          <w:lang w:bidi="ar-JO"/>
        </w:rPr>
      </w:pPr>
      <w:r w:rsidRPr="00790560">
        <w:rPr>
          <w:rFonts w:ascii="Times New Roman" w:eastAsia="Times New Roman" w:hAnsi="Times New Roman" w:cs="Arabic Transparent" w:hint="cs"/>
          <w:color w:val="000000" w:themeColor="text1"/>
          <w:sz w:val="20"/>
          <w:szCs w:val="20"/>
          <w:rtl/>
        </w:rPr>
        <w:t>انظر: أبو عزيز،</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b/>
          <w:bCs/>
          <w:color w:val="000000" w:themeColor="text1"/>
          <w:sz w:val="20"/>
          <w:szCs w:val="20"/>
          <w:rtl/>
        </w:rPr>
        <w:t>سعد يوسف،مختصر تفسير ابن كثير</w:t>
      </w:r>
      <w:r w:rsidRPr="00790560">
        <w:rPr>
          <w:rFonts w:ascii="Times New Roman" w:eastAsia="Times New Roman" w:hAnsi="Times New Roman" w:cs="Arabic Transparent" w:hint="cs"/>
          <w:color w:val="000000" w:themeColor="text1"/>
          <w:sz w:val="20"/>
          <w:szCs w:val="20"/>
          <w:rtl/>
        </w:rPr>
        <w:t>،</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جـ1،</w:t>
      </w:r>
      <w:r>
        <w:rPr>
          <w:rFonts w:ascii="Times New Roman" w:eastAsia="Times New Roman" w:hAnsi="Times New Roman" w:cs="Arabic Transparent" w:hint="cs"/>
          <w:color w:val="000000" w:themeColor="text1"/>
          <w:sz w:val="20"/>
          <w:szCs w:val="20"/>
          <w:rtl/>
        </w:rPr>
        <w:t xml:space="preserve"> </w:t>
      </w:r>
      <w:r w:rsidRPr="00790560">
        <w:rPr>
          <w:rFonts w:ascii="Times New Roman" w:eastAsia="Times New Roman" w:hAnsi="Times New Roman" w:cs="Arabic Transparent" w:hint="cs"/>
          <w:color w:val="000000" w:themeColor="text1"/>
          <w:sz w:val="20"/>
          <w:szCs w:val="20"/>
          <w:rtl/>
        </w:rPr>
        <w:t>ص39</w:t>
      </w:r>
      <w:r w:rsidRPr="00790560">
        <w:rPr>
          <w:rFonts w:ascii="Times New Roman" w:eastAsia="Times New Roman" w:hAnsi="Times New Roman" w:cs="Arabic Transparent" w:hint="cs"/>
          <w:b/>
          <w:color w:val="000000" w:themeColor="text1"/>
          <w:sz w:val="20"/>
          <w:szCs w:val="20"/>
          <w:rtl/>
          <w:lang w:bidi="ar-JO"/>
        </w:rPr>
        <w:t>.</w:t>
      </w:r>
    </w:p>
    <w:p w:rsidR="00223D9E" w:rsidRPr="00223D9E" w:rsidRDefault="00F3163B" w:rsidP="00D93F14">
      <w:pPr>
        <w:pStyle w:val="ListParagraph"/>
        <w:numPr>
          <w:ilvl w:val="0"/>
          <w:numId w:val="85"/>
        </w:numPr>
        <w:spacing w:after="0" w:line="360" w:lineRule="auto"/>
        <w:ind w:left="424" w:hanging="425"/>
        <w:jc w:val="both"/>
        <w:rPr>
          <w:rFonts w:ascii="Times New Roman" w:eastAsia="Times New Roman" w:hAnsi="Times New Roman" w:cs="Arabic Transparent"/>
          <w:b/>
          <w:color w:val="000000" w:themeColor="text1"/>
          <w:sz w:val="20"/>
          <w:szCs w:val="20"/>
          <w:lang w:bidi="ar-JO"/>
        </w:rPr>
      </w:pPr>
      <w:r w:rsidRPr="00223D9E">
        <w:rPr>
          <w:rFonts w:ascii="Times New Roman" w:eastAsia="Times New Roman" w:hAnsi="Times New Roman" w:cs="Arabic Transparent" w:hint="cs"/>
          <w:color w:val="000000" w:themeColor="text1"/>
          <w:sz w:val="20"/>
          <w:szCs w:val="20"/>
          <w:rtl/>
        </w:rPr>
        <w:t>هنداوي، عبد الحميد،</w:t>
      </w:r>
      <w:r w:rsidR="00B046FE" w:rsidRPr="00223D9E">
        <w:rPr>
          <w:rFonts w:ascii="Times New Roman" w:eastAsia="Times New Roman" w:hAnsi="Times New Roman" w:cs="Arabic Transparent" w:hint="cs"/>
          <w:color w:val="000000" w:themeColor="text1"/>
          <w:sz w:val="20"/>
          <w:szCs w:val="20"/>
          <w:rtl/>
        </w:rPr>
        <w:t xml:space="preserve"> </w:t>
      </w:r>
      <w:r w:rsidR="00923442" w:rsidRPr="00223D9E">
        <w:rPr>
          <w:rFonts w:ascii="Times New Roman" w:eastAsia="Times New Roman" w:hAnsi="Times New Roman" w:cs="Arabic Transparent" w:hint="cs"/>
          <w:b/>
          <w:bCs/>
          <w:color w:val="000000" w:themeColor="text1"/>
          <w:sz w:val="20"/>
          <w:szCs w:val="20"/>
          <w:rtl/>
        </w:rPr>
        <w:t>المختصر الصحيح لتفسير ا</w:t>
      </w:r>
      <w:r w:rsidRPr="00223D9E">
        <w:rPr>
          <w:rFonts w:ascii="Times New Roman" w:eastAsia="Times New Roman" w:hAnsi="Times New Roman" w:cs="Arabic Transparent" w:hint="cs"/>
          <w:b/>
          <w:bCs/>
          <w:color w:val="000000" w:themeColor="text1"/>
          <w:sz w:val="20"/>
          <w:szCs w:val="20"/>
          <w:rtl/>
        </w:rPr>
        <w:t>لقرآن العظيم</w:t>
      </w:r>
      <w:r w:rsidRPr="00223D9E">
        <w:rPr>
          <w:rFonts w:ascii="Times New Roman" w:eastAsia="Times New Roman" w:hAnsi="Times New Roman" w:cs="Arabic Transparent" w:hint="cs"/>
          <w:color w:val="000000" w:themeColor="text1"/>
          <w:sz w:val="20"/>
          <w:szCs w:val="20"/>
          <w:rtl/>
        </w:rPr>
        <w:t>،</w:t>
      </w:r>
      <w:r w:rsidR="00B046FE" w:rsidRPr="00223D9E">
        <w:rPr>
          <w:rFonts w:ascii="Times New Roman" w:eastAsia="Times New Roman" w:hAnsi="Times New Roman" w:cs="Arabic Transparent" w:hint="cs"/>
          <w:color w:val="000000" w:themeColor="text1"/>
          <w:sz w:val="20"/>
          <w:szCs w:val="20"/>
          <w:rtl/>
        </w:rPr>
        <w:t xml:space="preserve"> </w:t>
      </w:r>
      <w:r w:rsidRPr="00223D9E">
        <w:rPr>
          <w:rFonts w:ascii="Times New Roman" w:eastAsia="Times New Roman" w:hAnsi="Times New Roman" w:cs="Arabic Transparent" w:hint="cs"/>
          <w:color w:val="000000" w:themeColor="text1"/>
          <w:sz w:val="20"/>
          <w:szCs w:val="20"/>
          <w:rtl/>
        </w:rPr>
        <w:t>جـ1،</w:t>
      </w:r>
      <w:r w:rsidR="00B046FE" w:rsidRPr="00223D9E">
        <w:rPr>
          <w:rFonts w:ascii="Times New Roman" w:eastAsia="Times New Roman" w:hAnsi="Times New Roman" w:cs="Arabic Transparent" w:hint="cs"/>
          <w:color w:val="000000" w:themeColor="text1"/>
          <w:sz w:val="20"/>
          <w:szCs w:val="20"/>
          <w:rtl/>
        </w:rPr>
        <w:t xml:space="preserve"> </w:t>
      </w:r>
      <w:r w:rsidRPr="00223D9E">
        <w:rPr>
          <w:rFonts w:ascii="Times New Roman" w:eastAsia="Times New Roman" w:hAnsi="Times New Roman" w:cs="Arabic Transparent" w:hint="cs"/>
          <w:color w:val="000000" w:themeColor="text1"/>
          <w:sz w:val="20"/>
          <w:szCs w:val="20"/>
          <w:rtl/>
        </w:rPr>
        <w:t>ص426.</w:t>
      </w:r>
    </w:p>
    <w:p w:rsidR="00223D9E" w:rsidRPr="00223D9E" w:rsidRDefault="00923442" w:rsidP="00D93F14">
      <w:pPr>
        <w:pStyle w:val="ListParagraph"/>
        <w:numPr>
          <w:ilvl w:val="0"/>
          <w:numId w:val="85"/>
        </w:numPr>
        <w:spacing w:after="0" w:line="360" w:lineRule="auto"/>
        <w:ind w:left="424" w:hanging="425"/>
        <w:jc w:val="both"/>
        <w:rPr>
          <w:rFonts w:ascii="Times New Roman" w:eastAsia="Times New Roman" w:hAnsi="Times New Roman" w:cs="Arabic Transparent"/>
          <w:b/>
          <w:color w:val="000000" w:themeColor="text1"/>
          <w:sz w:val="20"/>
          <w:szCs w:val="20"/>
          <w:lang w:bidi="ar-JO"/>
        </w:rPr>
      </w:pPr>
      <w:r w:rsidRPr="00223D9E">
        <w:rPr>
          <w:rFonts w:ascii="Times New Roman" w:eastAsia="Times New Roman" w:hAnsi="Times New Roman" w:cs="Arabic Transparent" w:hint="cs"/>
          <w:color w:val="000000" w:themeColor="text1"/>
          <w:sz w:val="20"/>
          <w:szCs w:val="20"/>
          <w:rtl/>
        </w:rPr>
        <w:t xml:space="preserve">انظر: </w:t>
      </w:r>
      <w:r w:rsidR="00F3163B" w:rsidRPr="00223D9E">
        <w:rPr>
          <w:rFonts w:ascii="Times New Roman" w:eastAsia="Times New Roman" w:hAnsi="Times New Roman" w:cs="Arabic Transparent" w:hint="cs"/>
          <w:color w:val="000000" w:themeColor="text1"/>
          <w:sz w:val="20"/>
          <w:szCs w:val="20"/>
          <w:rtl/>
        </w:rPr>
        <w:t>المباركفوري،</w:t>
      </w:r>
      <w:r w:rsidR="00B046FE" w:rsidRPr="00223D9E">
        <w:rPr>
          <w:rFonts w:ascii="Times New Roman" w:eastAsia="Times New Roman" w:hAnsi="Times New Roman" w:cs="Arabic Transparent" w:hint="cs"/>
          <w:color w:val="000000" w:themeColor="text1"/>
          <w:sz w:val="20"/>
          <w:szCs w:val="20"/>
          <w:rtl/>
        </w:rPr>
        <w:t xml:space="preserve"> </w:t>
      </w:r>
      <w:r w:rsidR="00F3163B" w:rsidRPr="00223D9E">
        <w:rPr>
          <w:rFonts w:ascii="Times New Roman" w:eastAsia="Times New Roman" w:hAnsi="Times New Roman" w:cs="Arabic Transparent" w:hint="cs"/>
          <w:color w:val="000000" w:themeColor="text1"/>
          <w:sz w:val="20"/>
          <w:szCs w:val="20"/>
          <w:rtl/>
        </w:rPr>
        <w:t>صفي الرحمن،</w:t>
      </w:r>
      <w:r w:rsidR="00B046FE" w:rsidRPr="00223D9E">
        <w:rPr>
          <w:rFonts w:ascii="Times New Roman" w:eastAsia="Times New Roman" w:hAnsi="Times New Roman" w:cs="Arabic Transparent" w:hint="cs"/>
          <w:b/>
          <w:bCs/>
          <w:color w:val="000000" w:themeColor="text1"/>
          <w:sz w:val="20"/>
          <w:szCs w:val="20"/>
          <w:rtl/>
        </w:rPr>
        <w:t xml:space="preserve"> </w:t>
      </w:r>
      <w:r w:rsidRPr="00223D9E">
        <w:rPr>
          <w:rFonts w:ascii="Times New Roman" w:eastAsia="Times New Roman" w:hAnsi="Times New Roman" w:cs="Arabic Transparent" w:hint="cs"/>
          <w:b/>
          <w:bCs/>
          <w:color w:val="000000" w:themeColor="text1"/>
          <w:sz w:val="20"/>
          <w:szCs w:val="20"/>
          <w:rtl/>
        </w:rPr>
        <w:t>المصباح المنير في تهذيب تفسير ا</w:t>
      </w:r>
      <w:r w:rsidR="00F3163B" w:rsidRPr="00223D9E">
        <w:rPr>
          <w:rFonts w:ascii="Times New Roman" w:eastAsia="Times New Roman" w:hAnsi="Times New Roman" w:cs="Arabic Transparent" w:hint="cs"/>
          <w:b/>
          <w:bCs/>
          <w:color w:val="000000" w:themeColor="text1"/>
          <w:sz w:val="20"/>
          <w:szCs w:val="20"/>
          <w:rtl/>
        </w:rPr>
        <w:t>بن كثير</w:t>
      </w:r>
      <w:r w:rsidR="00F3163B" w:rsidRPr="00223D9E">
        <w:rPr>
          <w:rFonts w:ascii="Times New Roman" w:eastAsia="Times New Roman" w:hAnsi="Times New Roman" w:cs="Arabic Transparent" w:hint="cs"/>
          <w:color w:val="000000" w:themeColor="text1"/>
          <w:sz w:val="20"/>
          <w:szCs w:val="20"/>
          <w:rtl/>
        </w:rPr>
        <w:t>،</w:t>
      </w:r>
      <w:r w:rsidRPr="00223D9E">
        <w:rPr>
          <w:rFonts w:ascii="Times New Roman" w:eastAsia="Times New Roman" w:hAnsi="Times New Roman" w:cs="Arabic Transparent" w:hint="cs"/>
          <w:color w:val="000000" w:themeColor="text1"/>
          <w:sz w:val="20"/>
          <w:szCs w:val="20"/>
          <w:rtl/>
        </w:rPr>
        <w:t xml:space="preserve"> </w:t>
      </w:r>
      <w:r w:rsidR="00F3163B" w:rsidRPr="00223D9E">
        <w:rPr>
          <w:rFonts w:ascii="Times New Roman" w:eastAsia="Times New Roman" w:hAnsi="Times New Roman" w:cs="Arabic Transparent" w:hint="cs"/>
          <w:color w:val="000000" w:themeColor="text1"/>
          <w:sz w:val="20"/>
          <w:szCs w:val="20"/>
          <w:rtl/>
        </w:rPr>
        <w:t>ص434،435.</w:t>
      </w:r>
    </w:p>
    <w:p w:rsidR="00523CC5" w:rsidRPr="002F6141" w:rsidRDefault="00923442" w:rsidP="00D93F14">
      <w:pPr>
        <w:pStyle w:val="ListParagraph"/>
        <w:numPr>
          <w:ilvl w:val="0"/>
          <w:numId w:val="85"/>
        </w:numPr>
        <w:spacing w:after="0" w:line="360" w:lineRule="auto"/>
        <w:ind w:left="424" w:hanging="425"/>
        <w:jc w:val="both"/>
        <w:rPr>
          <w:rFonts w:ascii="Times New Roman" w:eastAsia="Times New Roman" w:hAnsi="Times New Roman" w:cs="Arabic Transparent"/>
          <w:b/>
          <w:color w:val="000000" w:themeColor="text1"/>
          <w:sz w:val="20"/>
          <w:szCs w:val="20"/>
          <w:rtl/>
          <w:lang w:bidi="ar-JO"/>
        </w:rPr>
      </w:pPr>
      <w:r w:rsidRPr="00223D9E">
        <w:rPr>
          <w:rFonts w:ascii="Times New Roman" w:eastAsia="Times New Roman" w:hAnsi="Times New Roman" w:cs="Arabic Transparent" w:hint="cs"/>
          <w:color w:val="000000" w:themeColor="text1"/>
          <w:sz w:val="20"/>
          <w:szCs w:val="20"/>
          <w:rtl/>
        </w:rPr>
        <w:t xml:space="preserve">انظر: </w:t>
      </w:r>
      <w:r w:rsidR="00F3163B" w:rsidRPr="00223D9E">
        <w:rPr>
          <w:rFonts w:ascii="Times New Roman" w:eastAsia="Times New Roman" w:hAnsi="Times New Roman" w:cs="Arabic Transparent" w:hint="cs"/>
          <w:color w:val="000000" w:themeColor="text1"/>
          <w:sz w:val="20"/>
          <w:szCs w:val="20"/>
          <w:rtl/>
        </w:rPr>
        <w:t>الأشقر،</w:t>
      </w:r>
      <w:r w:rsidR="00B046FE" w:rsidRPr="00223D9E">
        <w:rPr>
          <w:rFonts w:ascii="Times New Roman" w:eastAsia="Times New Roman" w:hAnsi="Times New Roman" w:cs="Arabic Transparent" w:hint="cs"/>
          <w:color w:val="000000" w:themeColor="text1"/>
          <w:sz w:val="20"/>
          <w:szCs w:val="20"/>
          <w:rtl/>
        </w:rPr>
        <w:t xml:space="preserve"> </w:t>
      </w:r>
      <w:r w:rsidR="00F3163B" w:rsidRPr="00223D9E">
        <w:rPr>
          <w:rFonts w:ascii="Times New Roman" w:eastAsia="Times New Roman" w:hAnsi="Times New Roman" w:cs="Arabic Transparent" w:hint="cs"/>
          <w:color w:val="000000" w:themeColor="text1"/>
          <w:sz w:val="20"/>
          <w:szCs w:val="20"/>
          <w:rtl/>
        </w:rPr>
        <w:t>محمد سليمان،</w:t>
      </w:r>
      <w:r w:rsidR="00B046FE" w:rsidRPr="00223D9E">
        <w:rPr>
          <w:rFonts w:ascii="Times New Roman" w:eastAsia="Times New Roman" w:hAnsi="Times New Roman" w:cs="Arabic Transparent" w:hint="cs"/>
          <w:color w:val="000000" w:themeColor="text1"/>
          <w:sz w:val="20"/>
          <w:szCs w:val="20"/>
          <w:rtl/>
        </w:rPr>
        <w:t xml:space="preserve"> </w:t>
      </w:r>
      <w:r w:rsidRPr="00223D9E">
        <w:rPr>
          <w:rFonts w:ascii="Times New Roman" w:eastAsia="Times New Roman" w:hAnsi="Times New Roman" w:cs="Arabic Transparent" w:hint="cs"/>
          <w:b/>
          <w:bCs/>
          <w:color w:val="000000" w:themeColor="text1"/>
          <w:sz w:val="20"/>
          <w:szCs w:val="20"/>
          <w:rtl/>
        </w:rPr>
        <w:t>القبس المنير مختصر تف</w:t>
      </w:r>
      <w:r w:rsidR="00F3163B" w:rsidRPr="00223D9E">
        <w:rPr>
          <w:rFonts w:ascii="Times New Roman" w:eastAsia="Times New Roman" w:hAnsi="Times New Roman" w:cs="Arabic Transparent" w:hint="cs"/>
          <w:b/>
          <w:bCs/>
          <w:color w:val="000000" w:themeColor="text1"/>
          <w:sz w:val="20"/>
          <w:szCs w:val="20"/>
          <w:rtl/>
        </w:rPr>
        <w:t>سير ابن كثير</w:t>
      </w:r>
      <w:r w:rsidR="00F3163B" w:rsidRPr="00223D9E">
        <w:rPr>
          <w:rFonts w:ascii="Times New Roman" w:eastAsia="Times New Roman" w:hAnsi="Times New Roman" w:cs="Arabic Transparent" w:hint="cs"/>
          <w:color w:val="000000" w:themeColor="text1"/>
          <w:sz w:val="20"/>
          <w:szCs w:val="20"/>
          <w:rtl/>
        </w:rPr>
        <w:t>، جـ1،</w:t>
      </w:r>
      <w:r w:rsidR="00B046FE" w:rsidRPr="00223D9E">
        <w:rPr>
          <w:rFonts w:ascii="Times New Roman" w:eastAsia="Times New Roman" w:hAnsi="Times New Roman" w:cs="Arabic Transparent" w:hint="cs"/>
          <w:color w:val="000000" w:themeColor="text1"/>
          <w:sz w:val="20"/>
          <w:szCs w:val="20"/>
          <w:rtl/>
        </w:rPr>
        <w:t xml:space="preserve"> </w:t>
      </w:r>
      <w:r w:rsidR="00F3163B" w:rsidRPr="00223D9E">
        <w:rPr>
          <w:rFonts w:ascii="Times New Roman" w:eastAsia="Times New Roman" w:hAnsi="Times New Roman" w:cs="Arabic Transparent" w:hint="cs"/>
          <w:color w:val="000000" w:themeColor="text1"/>
          <w:sz w:val="20"/>
          <w:szCs w:val="20"/>
          <w:rtl/>
        </w:rPr>
        <w:t xml:space="preserve">ص349،348. </w:t>
      </w:r>
    </w:p>
    <w:p w:rsidR="00223D9E" w:rsidRPr="00790560" w:rsidRDefault="00223D9E" w:rsidP="00F043EE">
      <w:pPr>
        <w:pStyle w:val="ListParagraph"/>
        <w:spacing w:after="0" w:line="360" w:lineRule="auto"/>
        <w:ind w:left="-1"/>
        <w:jc w:val="both"/>
        <w:rPr>
          <w:rFonts w:ascii="Times New Roman" w:eastAsia="Times New Roman" w:hAnsi="Times New Roman" w:cs="Arabic Transparent"/>
          <w:color w:val="000000" w:themeColor="text1"/>
          <w:sz w:val="20"/>
          <w:szCs w:val="20"/>
          <w:rtl/>
        </w:rPr>
      </w:pPr>
      <w:r w:rsidRPr="00790560">
        <w:rPr>
          <w:rFonts w:ascii="Times New Roman" w:eastAsia="Times New Roman" w:hAnsi="Times New Roman" w:cs="Arabic Transparent" w:hint="cs"/>
          <w:b/>
          <w:bCs/>
          <w:color w:val="000000" w:themeColor="text1"/>
          <w:sz w:val="28"/>
          <w:szCs w:val="28"/>
          <w:rtl/>
        </w:rPr>
        <w:t>مختصر محمد كريم راجح:</w:t>
      </w:r>
    </w:p>
    <w:p w:rsidR="00D93F14" w:rsidRPr="00D93F14" w:rsidRDefault="00223D9E" w:rsidP="00D93F14">
      <w:pPr>
        <w:pStyle w:val="ListParagraph"/>
        <w:numPr>
          <w:ilvl w:val="0"/>
          <w:numId w:val="79"/>
        </w:numPr>
        <w:spacing w:after="0" w:line="360" w:lineRule="auto"/>
        <w:jc w:val="both"/>
        <w:rPr>
          <w:rFonts w:ascii="Times New Roman" w:eastAsia="Times New Roman" w:hAnsi="Times New Roman" w:cs="Arabic Transparent"/>
          <w:b/>
          <w:bCs/>
          <w:color w:val="000000" w:themeColor="text1"/>
          <w:sz w:val="28"/>
          <w:szCs w:val="28"/>
          <w:vertAlign w:val="superscript"/>
        </w:rPr>
      </w:pPr>
      <w:r w:rsidRPr="00D93F14">
        <w:rPr>
          <w:rFonts w:ascii="Times New Roman" w:eastAsia="Times New Roman" w:hAnsi="Times New Roman" w:cs="Arabic Transparent" w:hint="cs"/>
          <w:color w:val="000000" w:themeColor="text1"/>
          <w:sz w:val="28"/>
          <w:szCs w:val="28"/>
          <w:rtl/>
        </w:rPr>
        <w:t>لا تحل الذبيحة إذا لم يذكر اسم الله عليها، وإن كان الذابح مسلماً.</w:t>
      </w:r>
    </w:p>
    <w:p w:rsidR="00D93F14" w:rsidRPr="00D93F14" w:rsidRDefault="00223D9E" w:rsidP="00D93F14">
      <w:pPr>
        <w:pStyle w:val="ListParagraph"/>
        <w:numPr>
          <w:ilvl w:val="0"/>
          <w:numId w:val="79"/>
        </w:numPr>
        <w:spacing w:after="0" w:line="360" w:lineRule="auto"/>
        <w:jc w:val="both"/>
        <w:rPr>
          <w:rFonts w:ascii="Times New Roman" w:eastAsia="Times New Roman" w:hAnsi="Times New Roman" w:cs="Arabic Transparent"/>
          <w:b/>
          <w:bCs/>
          <w:color w:val="000000" w:themeColor="text1"/>
          <w:sz w:val="28"/>
          <w:szCs w:val="28"/>
          <w:vertAlign w:val="superscript"/>
        </w:rPr>
      </w:pPr>
      <w:r w:rsidRPr="00D93F14">
        <w:rPr>
          <w:rFonts w:ascii="Times New Roman" w:eastAsia="Times New Roman" w:hAnsi="Times New Roman" w:cs="Arabic Transparent" w:hint="cs"/>
          <w:color w:val="000000" w:themeColor="text1"/>
          <w:sz w:val="28"/>
          <w:szCs w:val="28"/>
          <w:rtl/>
        </w:rPr>
        <w:t>لا تحل الذبيحة لمتروك التسمية عمداً أو سهواً.</w:t>
      </w:r>
    </w:p>
    <w:p w:rsidR="00D93F14" w:rsidRPr="00D93F14" w:rsidRDefault="00223D9E" w:rsidP="00D93F14">
      <w:pPr>
        <w:pStyle w:val="ListParagraph"/>
        <w:numPr>
          <w:ilvl w:val="0"/>
          <w:numId w:val="79"/>
        </w:numPr>
        <w:spacing w:after="0" w:line="360" w:lineRule="auto"/>
        <w:jc w:val="both"/>
        <w:rPr>
          <w:rFonts w:ascii="Times New Roman" w:eastAsia="Times New Roman" w:hAnsi="Times New Roman" w:cs="Arabic Transparent"/>
          <w:b/>
          <w:bCs/>
          <w:color w:val="000000" w:themeColor="text1"/>
          <w:sz w:val="28"/>
          <w:szCs w:val="28"/>
          <w:vertAlign w:val="superscript"/>
        </w:rPr>
      </w:pPr>
      <w:r w:rsidRPr="00D93F14">
        <w:rPr>
          <w:rFonts w:ascii="Times New Roman" w:eastAsia="Times New Roman" w:hAnsi="Times New Roman" w:cs="Arabic Transparent" w:hint="cs"/>
          <w:color w:val="000000" w:themeColor="text1"/>
          <w:sz w:val="28"/>
          <w:szCs w:val="28"/>
          <w:rtl/>
        </w:rPr>
        <w:t>لا تشترط التسمية، بل هي مستحبة. لأن الآية محمولة على ما ذبح لغير الله.</w:t>
      </w:r>
    </w:p>
    <w:p w:rsidR="00223D9E" w:rsidRPr="00D93F14" w:rsidRDefault="00223D9E" w:rsidP="00D93F14">
      <w:pPr>
        <w:pStyle w:val="ListParagraph"/>
        <w:numPr>
          <w:ilvl w:val="0"/>
          <w:numId w:val="79"/>
        </w:numPr>
        <w:spacing w:after="0" w:line="360" w:lineRule="auto"/>
        <w:jc w:val="both"/>
        <w:rPr>
          <w:rFonts w:ascii="Times New Roman" w:eastAsia="Times New Roman" w:hAnsi="Times New Roman" w:cs="Arabic Transparent"/>
          <w:b/>
          <w:bCs/>
          <w:color w:val="000000" w:themeColor="text1"/>
          <w:sz w:val="28"/>
          <w:szCs w:val="28"/>
          <w:vertAlign w:val="superscript"/>
          <w:rtl/>
        </w:rPr>
      </w:pPr>
      <w:r w:rsidRPr="00D93F14">
        <w:rPr>
          <w:rFonts w:ascii="Times New Roman" w:eastAsia="Times New Roman" w:hAnsi="Times New Roman" w:cs="Arabic Transparent" w:hint="cs"/>
          <w:color w:val="000000" w:themeColor="text1"/>
          <w:sz w:val="28"/>
          <w:szCs w:val="28"/>
          <w:rtl/>
        </w:rPr>
        <w:t>ترك التسمية نسياناً لا يضر، وتركها عمداً لم تحل.</w:t>
      </w:r>
      <w:r w:rsidRPr="00D93F14">
        <w:rPr>
          <w:rFonts w:ascii="Times New Roman" w:eastAsia="Times New Roman" w:hAnsi="Times New Roman" w:cs="Arabic Transparent" w:hint="cs"/>
          <w:color w:val="000000" w:themeColor="text1"/>
          <w:sz w:val="28"/>
          <w:szCs w:val="28"/>
          <w:vertAlign w:val="superscript"/>
          <w:rtl/>
        </w:rPr>
        <w:t>(</w:t>
      </w:r>
      <w:r w:rsidR="002F6141" w:rsidRPr="00D93F14">
        <w:rPr>
          <w:rFonts w:ascii="Times New Roman" w:eastAsia="Times New Roman" w:hAnsi="Times New Roman" w:cs="Arabic Transparent" w:hint="cs"/>
          <w:color w:val="000000" w:themeColor="text1"/>
          <w:sz w:val="28"/>
          <w:szCs w:val="28"/>
          <w:vertAlign w:val="superscript"/>
          <w:rtl/>
        </w:rPr>
        <w:t>1</w:t>
      </w:r>
      <w:r w:rsidRPr="00D93F14">
        <w:rPr>
          <w:rFonts w:ascii="Times New Roman" w:eastAsia="Times New Roman" w:hAnsi="Times New Roman" w:cs="Arabic Transparent" w:hint="cs"/>
          <w:color w:val="000000" w:themeColor="text1"/>
          <w:sz w:val="28"/>
          <w:szCs w:val="28"/>
          <w:vertAlign w:val="superscript"/>
          <w:rtl/>
        </w:rPr>
        <w:t>)</w:t>
      </w:r>
      <w:r w:rsidR="002F6141" w:rsidRPr="00D93F14">
        <w:rPr>
          <w:rFonts w:ascii="Times New Roman" w:eastAsia="Times New Roman" w:hAnsi="Times New Roman" w:cs="Arabic Transparent" w:hint="cs"/>
          <w:color w:val="000000" w:themeColor="text1"/>
          <w:sz w:val="28"/>
          <w:szCs w:val="28"/>
          <w:rtl/>
        </w:rPr>
        <w:t xml:space="preserve">   </w:t>
      </w: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p>
    <w:p w:rsidR="00D93F14" w:rsidRDefault="00D93F14" w:rsidP="00D93F14">
      <w:pPr>
        <w:bidi/>
        <w:spacing w:after="0" w:line="360" w:lineRule="auto"/>
        <w:ind w:left="-1"/>
        <w:jc w:val="both"/>
        <w:rPr>
          <w:rFonts w:ascii="Times New Roman" w:eastAsia="Times New Roman" w:hAnsi="Times New Roman" w:cs="Arabic Transparent"/>
          <w:color w:val="000000" w:themeColor="text1"/>
          <w:sz w:val="28"/>
          <w:szCs w:val="28"/>
          <w:rtl/>
        </w:rPr>
      </w:pPr>
    </w:p>
    <w:p w:rsidR="002F6141" w:rsidRDefault="002F6141" w:rsidP="002605C9">
      <w:pPr>
        <w:bidi/>
        <w:spacing w:after="0" w:line="360" w:lineRule="auto"/>
        <w:jc w:val="both"/>
        <w:rPr>
          <w:rFonts w:ascii="Times New Roman" w:eastAsia="Times New Roman" w:hAnsi="Times New Roman" w:cs="Arabic Transparent"/>
          <w:color w:val="000000" w:themeColor="text1"/>
          <w:sz w:val="28"/>
          <w:szCs w:val="28"/>
          <w:rtl/>
        </w:rPr>
      </w:pPr>
    </w:p>
    <w:p w:rsidR="002F6141" w:rsidRDefault="002F6141" w:rsidP="00F043EE">
      <w:pPr>
        <w:bidi/>
        <w:spacing w:after="0" w:line="360" w:lineRule="auto"/>
        <w:ind w:left="-1"/>
        <w:jc w:val="both"/>
        <w:rPr>
          <w:rFonts w:ascii="Times New Roman" w:eastAsia="Times New Roman" w:hAnsi="Times New Roman" w:cs="Arabic Transparent"/>
          <w:color w:val="000000" w:themeColor="text1"/>
          <w:sz w:val="28"/>
          <w:szCs w:val="28"/>
          <w:rtl/>
        </w:rPr>
      </w:pPr>
      <w:r>
        <w:rPr>
          <w:rFonts w:ascii="Times New Roman" w:eastAsia="Times New Roman" w:hAnsi="Times New Roman" w:cs="Arabic Transparent" w:hint="cs"/>
          <w:color w:val="000000" w:themeColor="text1"/>
          <w:sz w:val="28"/>
          <w:szCs w:val="28"/>
          <w:rtl/>
        </w:rPr>
        <w:t xml:space="preserve">____________________  </w:t>
      </w:r>
    </w:p>
    <w:p w:rsidR="00223D9E" w:rsidRPr="002F6141" w:rsidRDefault="002F6141" w:rsidP="00D93F14">
      <w:pPr>
        <w:pStyle w:val="ListParagraph"/>
        <w:numPr>
          <w:ilvl w:val="0"/>
          <w:numId w:val="254"/>
        </w:numPr>
        <w:spacing w:after="0" w:line="360" w:lineRule="auto"/>
        <w:ind w:left="424" w:hanging="425"/>
        <w:jc w:val="both"/>
        <w:rPr>
          <w:rFonts w:ascii="Times New Roman" w:eastAsia="Times New Roman" w:hAnsi="Times New Roman" w:cs="Arabic Transparent"/>
          <w:color w:val="000000" w:themeColor="text1"/>
          <w:sz w:val="20"/>
          <w:szCs w:val="20"/>
          <w:rtl/>
        </w:rPr>
      </w:pPr>
      <w:r w:rsidRPr="002F6141">
        <w:rPr>
          <w:rFonts w:ascii="Times New Roman" w:eastAsia="Times New Roman" w:hAnsi="Times New Roman" w:cs="Arabic Transparent" w:hint="cs"/>
          <w:color w:val="000000" w:themeColor="text1"/>
          <w:sz w:val="20"/>
          <w:szCs w:val="20"/>
          <w:rtl/>
        </w:rPr>
        <w:t xml:space="preserve">انظر: راجح، محمد كريم، </w:t>
      </w:r>
      <w:r w:rsidRPr="002F6141">
        <w:rPr>
          <w:rFonts w:ascii="Times New Roman" w:eastAsia="Times New Roman" w:hAnsi="Times New Roman" w:cs="Arabic Transparent" w:hint="cs"/>
          <w:b/>
          <w:bCs/>
          <w:color w:val="000000" w:themeColor="text1"/>
          <w:sz w:val="20"/>
          <w:szCs w:val="20"/>
          <w:rtl/>
        </w:rPr>
        <w:t>مختصر تفسير ابن كثير</w:t>
      </w:r>
      <w:r w:rsidRPr="002F6141">
        <w:rPr>
          <w:rFonts w:ascii="Times New Roman" w:eastAsia="Times New Roman" w:hAnsi="Times New Roman" w:cs="Arabic Transparent" w:hint="cs"/>
          <w:color w:val="000000" w:themeColor="text1"/>
          <w:sz w:val="20"/>
          <w:szCs w:val="20"/>
          <w:rtl/>
        </w:rPr>
        <w:t>، جـ1، ص348،347.</w:t>
      </w:r>
    </w:p>
    <w:p w:rsidR="00A447A5" w:rsidRPr="00790560" w:rsidRDefault="00A447A5" w:rsidP="00F043EE">
      <w:pPr>
        <w:bidi/>
        <w:spacing w:after="0" w:line="360" w:lineRule="auto"/>
        <w:ind w:left="-1"/>
        <w:jc w:val="center"/>
        <w:rPr>
          <w:rFonts w:asciiTheme="majorBidi" w:hAnsiTheme="majorBidi" w:cs="Arabic Transparent"/>
          <w:b/>
          <w:bCs/>
          <w:sz w:val="28"/>
          <w:szCs w:val="28"/>
          <w:rtl/>
        </w:rPr>
      </w:pPr>
      <w:r w:rsidRPr="00790560">
        <w:rPr>
          <w:rFonts w:asciiTheme="majorBidi" w:hAnsiTheme="majorBidi" w:cs="Arabic Transparent" w:hint="cs"/>
          <w:b/>
          <w:bCs/>
          <w:sz w:val="28"/>
          <w:szCs w:val="28"/>
          <w:rtl/>
        </w:rPr>
        <w:t>المبحث الرابع</w:t>
      </w:r>
    </w:p>
    <w:p w:rsidR="007735F9" w:rsidRPr="00790560" w:rsidRDefault="001A3143" w:rsidP="00F043EE">
      <w:pPr>
        <w:bidi/>
        <w:spacing w:after="0" w:line="360" w:lineRule="auto"/>
        <w:ind w:left="-1"/>
        <w:jc w:val="center"/>
        <w:rPr>
          <w:rFonts w:asciiTheme="majorBidi" w:hAnsiTheme="majorBidi" w:cs="Arabic Transparent"/>
          <w:b/>
          <w:bCs/>
          <w:sz w:val="28"/>
          <w:szCs w:val="28"/>
          <w:rtl/>
        </w:rPr>
      </w:pPr>
      <w:r w:rsidRPr="00790560">
        <w:rPr>
          <w:rFonts w:asciiTheme="majorBidi" w:hAnsiTheme="majorBidi" w:cs="Arabic Transparent" w:hint="cs"/>
          <w:b/>
          <w:bCs/>
          <w:sz w:val="28"/>
          <w:szCs w:val="28"/>
          <w:rtl/>
        </w:rPr>
        <w:t>مواضع مختارة من تفسير ابن كثير، أورد فيها روايات إسرائيلية</w:t>
      </w:r>
    </w:p>
    <w:p w:rsidR="00B95E4F" w:rsidRPr="00790560" w:rsidRDefault="001A3143" w:rsidP="00F043EE">
      <w:pPr>
        <w:bidi/>
        <w:spacing w:after="0" w:line="360" w:lineRule="auto"/>
        <w:ind w:left="-1"/>
        <w:rPr>
          <w:rFonts w:asciiTheme="majorBidi" w:hAnsiTheme="majorBidi" w:cs="Arabic Transparent"/>
          <w:b/>
          <w:bCs/>
          <w:sz w:val="28"/>
          <w:szCs w:val="28"/>
          <w:rtl/>
        </w:rPr>
      </w:pPr>
      <w:r w:rsidRPr="00790560">
        <w:rPr>
          <w:rFonts w:asciiTheme="majorBidi" w:hAnsiTheme="majorBidi" w:cs="Arabic Transparent" w:hint="cs"/>
          <w:b/>
          <w:bCs/>
          <w:sz w:val="28"/>
          <w:szCs w:val="28"/>
          <w:rtl/>
        </w:rPr>
        <w:t>المطلب الأول: تعريف الإسرائيليات:</w:t>
      </w:r>
      <w:r w:rsidR="00B95E4F" w:rsidRPr="00790560">
        <w:rPr>
          <w:rFonts w:asciiTheme="majorBidi" w:hAnsiTheme="majorBidi" w:cs="Arabic Transparent" w:hint="cs"/>
          <w:b/>
          <w:bCs/>
          <w:sz w:val="28"/>
          <w:szCs w:val="28"/>
          <w:rtl/>
        </w:rPr>
        <w:t xml:space="preserve"> </w:t>
      </w:r>
    </w:p>
    <w:p w:rsidR="00B95E4F" w:rsidRPr="00790560" w:rsidRDefault="00B95E4F"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 xml:space="preserve"> </w:t>
      </w:r>
      <w:r w:rsidR="00913B76">
        <w:rPr>
          <w:rFonts w:asciiTheme="minorBidi" w:hAnsiTheme="minorBidi" w:cs="Arabic Transparent" w:hint="cs"/>
          <w:color w:val="000000" w:themeColor="text1"/>
          <w:sz w:val="28"/>
          <w:szCs w:val="28"/>
          <w:rtl/>
        </w:rPr>
        <w:t xml:space="preserve"> </w:t>
      </w:r>
      <w:r w:rsidR="00B01900">
        <w:rPr>
          <w:rFonts w:asciiTheme="minorBidi" w:hAnsiTheme="minorBidi" w:cs="Arabic Transparent" w:hint="cs"/>
          <w:color w:val="000000" w:themeColor="text1"/>
          <w:sz w:val="28"/>
          <w:szCs w:val="28"/>
          <w:rtl/>
        </w:rPr>
        <w:t>الإ</w:t>
      </w:r>
      <w:r w:rsidR="00CB6102" w:rsidRPr="00790560">
        <w:rPr>
          <w:rFonts w:asciiTheme="minorBidi" w:hAnsiTheme="minorBidi" w:cs="Arabic Transparent" w:hint="cs"/>
          <w:color w:val="000000" w:themeColor="text1"/>
          <w:sz w:val="28"/>
          <w:szCs w:val="28"/>
          <w:rtl/>
        </w:rPr>
        <w:t xml:space="preserve">سرائيليات </w:t>
      </w:r>
      <w:r w:rsidRPr="00790560">
        <w:rPr>
          <w:rFonts w:asciiTheme="minorBidi" w:hAnsiTheme="minorBidi" w:cs="Arabic Transparent"/>
          <w:color w:val="000000" w:themeColor="text1"/>
          <w:sz w:val="28"/>
          <w:szCs w:val="28"/>
          <w:rtl/>
        </w:rPr>
        <w:t>جمع إسرائيلية، نسبة إلى بني إسرائيل، و هم أبناء يعقوب – عليه السلام – ومن تناسلوا منهم فيما بعد، وقد ع</w:t>
      </w:r>
      <w:r w:rsidR="00CB6102"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رفوا فيما بعد بأهل الكتاب، وهم اليهود والنصارى. فهي الأخبار المنقولة عن أهل الكتاب من اليهود والنصارى،</w:t>
      </w:r>
      <w:r w:rsidRPr="00790560">
        <w:rPr>
          <w:rFonts w:asciiTheme="minorBidi" w:hAnsiTheme="minorBidi" w:cs="Arabic Transparent"/>
          <w:color w:val="000000" w:themeColor="text1"/>
          <w:sz w:val="28"/>
          <w:szCs w:val="28"/>
        </w:rPr>
        <w:t xml:space="preserve"> </w:t>
      </w:r>
      <w:r w:rsidR="00913B76">
        <w:rPr>
          <w:rFonts w:asciiTheme="minorBidi" w:hAnsiTheme="minorBidi" w:cs="Arabic Transparent"/>
          <w:color w:val="000000" w:themeColor="text1"/>
          <w:sz w:val="28"/>
          <w:szCs w:val="28"/>
          <w:rtl/>
        </w:rPr>
        <w:t>في كتب التفسير والتاريخ وغيرها</w:t>
      </w:r>
      <w:r w:rsidRPr="00790560">
        <w:rPr>
          <w:rFonts w:asciiTheme="minorBidi" w:hAnsiTheme="minorBidi" w:cs="Arabic Transparent"/>
          <w:color w:val="000000" w:themeColor="text1"/>
          <w:sz w:val="28"/>
          <w:szCs w:val="28"/>
          <w:rtl/>
        </w:rPr>
        <w:t xml:space="preserve"> من غير طريق القرآن والسنن الثابتة عن النبي صلى الله عليه وسلم. وقد س</w:t>
      </w:r>
      <w:r w:rsidR="00CB6102"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ميت إسرائيليات من</w:t>
      </w:r>
      <w:r w:rsidR="00ED1A3F" w:rsidRPr="00790560">
        <w:rPr>
          <w:rFonts w:asciiTheme="minorBidi" w:hAnsiTheme="minorBidi" w:cs="Arabic Transparent"/>
          <w:color w:val="000000" w:themeColor="text1"/>
          <w:sz w:val="28"/>
          <w:szCs w:val="28"/>
          <w:rtl/>
        </w:rPr>
        <w:t xml:space="preserve"> باب التغليب، لأن المصدر الأساس</w:t>
      </w:r>
      <w:r w:rsidRPr="00790560">
        <w:rPr>
          <w:rFonts w:asciiTheme="minorBidi" w:hAnsiTheme="minorBidi" w:cs="Arabic Transparent"/>
          <w:color w:val="000000" w:themeColor="text1"/>
          <w:sz w:val="28"/>
          <w:szCs w:val="28"/>
          <w:rtl/>
        </w:rPr>
        <w:t xml:space="preserve"> لها؛ كتب بني إسرائيل ومروياتهم وأقوالهم. ويدخل معها ذكر أسماء الأشخاص والأماكن والأعداد التي وردت في القرآن مبهمة وليس عليها دليل</w:t>
      </w:r>
      <w:r w:rsidR="0076225B"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مرفوع صحيح عن النبي صلى الله عليه وسلم</w:t>
      </w:r>
      <w:r w:rsidRPr="00790560">
        <w:rPr>
          <w:rFonts w:asciiTheme="minorBidi" w:hAnsiTheme="minorBidi" w:cs="Arabic Transparent"/>
          <w:color w:val="000000" w:themeColor="text1"/>
          <w:sz w:val="28"/>
          <w:szCs w:val="28"/>
          <w:vertAlign w:val="superscript"/>
          <w:rtl/>
        </w:rPr>
        <w:t>(</w:t>
      </w:r>
      <w:r w:rsidRPr="00790560">
        <w:rPr>
          <w:rFonts w:asciiTheme="minorBidi" w:hAnsiTheme="minorBidi" w:cs="Arabic Transparent" w:hint="cs"/>
          <w:color w:val="000000" w:themeColor="text1"/>
          <w:sz w:val="28"/>
          <w:szCs w:val="28"/>
          <w:vertAlign w:val="superscript"/>
          <w:rtl/>
        </w:rPr>
        <w:t>1</w:t>
      </w:r>
      <w:r w:rsidRPr="00790560">
        <w:rPr>
          <w:rFonts w:asciiTheme="minorBidi" w:hAnsiTheme="minorBidi" w:cs="Arabic Transparent"/>
          <w:color w:val="000000" w:themeColor="text1"/>
          <w:sz w:val="28"/>
          <w:szCs w:val="28"/>
          <w:vertAlign w:val="superscript"/>
          <w:rtl/>
        </w:rPr>
        <w:t>)</w:t>
      </w:r>
      <w:r w:rsidR="0076225B" w:rsidRPr="00790560">
        <w:rPr>
          <w:rFonts w:asciiTheme="minorBidi" w:hAnsiTheme="minorBidi" w:cs="Arabic Transparent" w:hint="cs"/>
          <w:color w:val="000000" w:themeColor="text1"/>
          <w:sz w:val="28"/>
          <w:szCs w:val="28"/>
          <w:rtl/>
        </w:rPr>
        <w:t>،</w:t>
      </w:r>
      <w:r w:rsidR="00ED1A3F" w:rsidRPr="00790560">
        <w:rPr>
          <w:rFonts w:asciiTheme="minorBidi" w:hAnsiTheme="minorBidi" w:cs="Arabic Transparent" w:hint="cs"/>
          <w:color w:val="000000" w:themeColor="text1"/>
          <w:sz w:val="28"/>
          <w:szCs w:val="28"/>
          <w:rtl/>
        </w:rPr>
        <w:t xml:space="preserve"> </w:t>
      </w:r>
      <w:r w:rsidR="0076225B" w:rsidRPr="00790560">
        <w:rPr>
          <w:rFonts w:asciiTheme="minorBidi" w:hAnsiTheme="minorBidi" w:cs="Arabic Transparent" w:hint="cs"/>
          <w:color w:val="000000" w:themeColor="text1"/>
          <w:sz w:val="28"/>
          <w:szCs w:val="28"/>
          <w:rtl/>
        </w:rPr>
        <w:t>ولا يكون في تعيينها كبير فائدة، أو جاءت للتنبيه على العموم وأنه غير خاص.</w:t>
      </w:r>
    </w:p>
    <w:p w:rsidR="000B1FE9" w:rsidRPr="00790560" w:rsidRDefault="000B1FE9" w:rsidP="00F043EE">
      <w:pPr>
        <w:bidi/>
        <w:spacing w:after="0" w:line="360" w:lineRule="auto"/>
        <w:ind w:left="-1"/>
        <w:jc w:val="both"/>
        <w:rPr>
          <w:rFonts w:asciiTheme="minorBidi" w:hAnsiTheme="minorBidi" w:cs="Arabic Transparent"/>
          <w:color w:val="000000" w:themeColor="text1"/>
          <w:sz w:val="28"/>
          <w:szCs w:val="28"/>
          <w:rtl/>
        </w:rPr>
      </w:pPr>
    </w:p>
    <w:p w:rsidR="00B95E4F" w:rsidRPr="00790560" w:rsidRDefault="00BF7064"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و</w:t>
      </w:r>
      <w:r w:rsidR="00B95E4F" w:rsidRPr="00790560">
        <w:rPr>
          <w:rFonts w:asciiTheme="minorBidi" w:hAnsiTheme="minorBidi" w:cs="Arabic Transparent"/>
          <w:color w:val="000000" w:themeColor="text1"/>
          <w:sz w:val="28"/>
          <w:szCs w:val="28"/>
          <w:rtl/>
        </w:rPr>
        <w:t>قد قسم العلماء الإسرائيليات من حيث القبول والرد إلى ثلاثة أقسام:</w:t>
      </w:r>
    </w:p>
    <w:p w:rsidR="00B95E4F"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القسم الأول:</w:t>
      </w:r>
      <w:r w:rsidR="00A447A5" w:rsidRPr="00790560">
        <w:rPr>
          <w:rFonts w:asciiTheme="minorBidi" w:hAnsiTheme="minorBidi" w:cs="Arabic Transparent"/>
          <w:color w:val="000000" w:themeColor="text1"/>
          <w:sz w:val="28"/>
          <w:szCs w:val="28"/>
          <w:rtl/>
        </w:rPr>
        <w:t xml:space="preserve"> ما يوافق ماجاء في القرآن، و</w:t>
      </w:r>
      <w:r w:rsidRPr="00790560">
        <w:rPr>
          <w:rFonts w:asciiTheme="minorBidi" w:hAnsiTheme="minorBidi" w:cs="Arabic Transparent"/>
          <w:color w:val="000000" w:themeColor="text1"/>
          <w:sz w:val="28"/>
          <w:szCs w:val="28"/>
          <w:rtl/>
        </w:rPr>
        <w:t>مع ما ن</w:t>
      </w:r>
      <w:r w:rsidR="0076225B"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قل بسند</w:t>
      </w:r>
      <w:r w:rsidR="0076225B"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صحيح</w:t>
      </w:r>
      <w:r w:rsidR="0076225B"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عن النبي صلى الله عليه وسلم، فهذا بلا شك لا ي</w:t>
      </w:r>
      <w:r w:rsidR="0076225B"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كذب.</w:t>
      </w:r>
      <w:r w:rsidR="0076225B" w:rsidRPr="00790560">
        <w:rPr>
          <w:rFonts w:asciiTheme="minorBidi" w:hAnsiTheme="minorBidi" w:cs="Arabic Transparent" w:hint="cs"/>
          <w:color w:val="000000" w:themeColor="text1"/>
          <w:sz w:val="28"/>
          <w:szCs w:val="28"/>
          <w:rtl/>
        </w:rPr>
        <w:t xml:space="preserve"> وأرى بأن </w:t>
      </w:r>
      <w:r w:rsidRPr="00790560">
        <w:rPr>
          <w:rFonts w:asciiTheme="minorBidi" w:hAnsiTheme="minorBidi" w:cs="Arabic Transparent"/>
          <w:color w:val="000000" w:themeColor="text1"/>
          <w:sz w:val="28"/>
          <w:szCs w:val="28"/>
          <w:rtl/>
        </w:rPr>
        <w:t>الأولى في هذا النوع ألا يل</w:t>
      </w:r>
      <w:r w:rsidR="006A53BA" w:rsidRPr="00790560">
        <w:rPr>
          <w:rFonts w:asciiTheme="minorBidi" w:hAnsiTheme="minorBidi" w:cs="Arabic Transparent"/>
          <w:color w:val="000000" w:themeColor="text1"/>
          <w:sz w:val="28"/>
          <w:szCs w:val="28"/>
          <w:rtl/>
        </w:rPr>
        <w:t>تفت إليه، لأن ما عندنا يغني عنه</w:t>
      </w:r>
      <w:r w:rsidR="0076225B" w:rsidRPr="00790560">
        <w:rPr>
          <w:rFonts w:asciiTheme="minorBidi" w:hAnsiTheme="minorBidi" w:cs="Arabic Transparent"/>
          <w:color w:val="000000" w:themeColor="text1"/>
          <w:sz w:val="28"/>
          <w:szCs w:val="28"/>
          <w:rtl/>
        </w:rPr>
        <w:t>، ولا يعتمد عليه</w:t>
      </w:r>
      <w:r w:rsidRPr="00790560">
        <w:rPr>
          <w:rFonts w:asciiTheme="minorBidi" w:hAnsiTheme="minorBidi" w:cs="Arabic Transparent"/>
          <w:color w:val="000000" w:themeColor="text1"/>
          <w:sz w:val="28"/>
          <w:szCs w:val="28"/>
          <w:rtl/>
        </w:rPr>
        <w:t>، سدا</w:t>
      </w:r>
      <w:r w:rsidR="006A53BA"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للذريعة؛ لأن قبوله يفتح الباب لقبول غيره. </w:t>
      </w:r>
    </w:p>
    <w:p w:rsidR="00B95E4F"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76225B"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القسم الثاني:</w:t>
      </w:r>
      <w:r w:rsidRPr="00790560">
        <w:rPr>
          <w:rFonts w:asciiTheme="minorBidi" w:hAnsiTheme="minorBidi" w:cs="Arabic Transparent"/>
          <w:color w:val="000000" w:themeColor="text1"/>
          <w:sz w:val="28"/>
          <w:szCs w:val="28"/>
          <w:rtl/>
        </w:rPr>
        <w:t xml:space="preserve"> ما يناقض معاني القرآن، ويخالف ما صح عن النبي صلى الله عليه وسلم أو يخالف أصول الإسلام والعقل والمنطق، ولا ش</w:t>
      </w:r>
      <w:r w:rsidR="006A53BA" w:rsidRPr="00790560">
        <w:rPr>
          <w:rFonts w:asciiTheme="minorBidi" w:hAnsiTheme="minorBidi" w:cs="Arabic Transparent"/>
          <w:color w:val="000000" w:themeColor="text1"/>
          <w:sz w:val="28"/>
          <w:szCs w:val="28"/>
          <w:rtl/>
        </w:rPr>
        <w:t xml:space="preserve">ك أن هذا لا </w:t>
      </w:r>
      <w:r w:rsidR="006A53BA" w:rsidRPr="00790560">
        <w:rPr>
          <w:rFonts w:asciiTheme="minorBidi" w:hAnsiTheme="minorBidi" w:cs="Arabic Transparent" w:hint="cs"/>
          <w:color w:val="000000" w:themeColor="text1"/>
          <w:sz w:val="28"/>
          <w:szCs w:val="28"/>
          <w:rtl/>
        </w:rPr>
        <w:t>ت</w:t>
      </w:r>
      <w:r w:rsidR="0076225B" w:rsidRPr="00790560">
        <w:rPr>
          <w:rFonts w:asciiTheme="minorBidi" w:hAnsiTheme="minorBidi" w:cs="Arabic Transparent"/>
          <w:color w:val="000000" w:themeColor="text1"/>
          <w:sz w:val="28"/>
          <w:szCs w:val="28"/>
          <w:rtl/>
        </w:rPr>
        <w:t>جوز روايته</w:t>
      </w:r>
      <w:r w:rsidRPr="00790560">
        <w:rPr>
          <w:rFonts w:asciiTheme="minorBidi" w:hAnsiTheme="minorBidi" w:cs="Arabic Transparent"/>
          <w:color w:val="000000" w:themeColor="text1"/>
          <w:sz w:val="28"/>
          <w:szCs w:val="28"/>
          <w:rtl/>
        </w:rPr>
        <w:t>. ونجزم أنه كذب.</w:t>
      </w:r>
      <w:r w:rsidR="006A53BA" w:rsidRPr="00790560">
        <w:rPr>
          <w:rFonts w:asciiTheme="minorBidi" w:hAnsiTheme="minorBidi" w:cs="Arabic Transparent" w:hint="cs"/>
          <w:color w:val="000000" w:themeColor="text1"/>
          <w:sz w:val="28"/>
          <w:szCs w:val="28"/>
          <w:rtl/>
        </w:rPr>
        <w:t xml:space="preserve"> </w:t>
      </w:r>
    </w:p>
    <w:p w:rsidR="00B95E4F" w:rsidRPr="00790560" w:rsidRDefault="0076225B"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b/>
          <w:b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وإن المتتبع لكتب التفسير المشتملة على الإسرائيليات، يرى كثيرا</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من هذا القسم قد ز</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ج فيها</w:t>
      </w:r>
      <w:r w:rsidR="00B95E4F" w:rsidRPr="00790560">
        <w:rPr>
          <w:rFonts w:asciiTheme="minorBidi" w:hAnsiTheme="minorBidi" w:cs="Arabic Transparent"/>
          <w:color w:val="000000" w:themeColor="text1"/>
          <w:sz w:val="28"/>
          <w:szCs w:val="28"/>
          <w:rtl/>
        </w:rPr>
        <w:t xml:space="preserve"> ووجود مثل هذه الروايات في تفسير كلام الله تعالى من الخطو</w:t>
      </w:r>
      <w:r w:rsidRPr="00790560">
        <w:rPr>
          <w:rFonts w:asciiTheme="minorBidi" w:hAnsiTheme="minorBidi" w:cs="Arabic Transparent"/>
          <w:color w:val="000000" w:themeColor="text1"/>
          <w:sz w:val="28"/>
          <w:szCs w:val="28"/>
          <w:rtl/>
        </w:rPr>
        <w:t>رة بمكان، فهي تفسد فهمنا للقرآن</w:t>
      </w:r>
      <w:r w:rsidR="00B95E4F" w:rsidRPr="00790560">
        <w:rPr>
          <w:rFonts w:asciiTheme="minorBidi" w:hAnsiTheme="minorBidi" w:cs="Arabic Transparent"/>
          <w:color w:val="000000" w:themeColor="text1"/>
          <w:sz w:val="28"/>
          <w:szCs w:val="28"/>
          <w:rtl/>
        </w:rPr>
        <w:t xml:space="preserve"> وتحرف القول عن مواضعه، ويجد فيها هواة الطعن في الإسلام منفذا</w:t>
      </w:r>
      <w:r w:rsidR="006A53BA"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ينفذون من خلاله للطعن في الدين، وإفساد العقول حول معاني القرآن الكريم.</w:t>
      </w:r>
    </w:p>
    <w:p w:rsidR="006A53BA" w:rsidRPr="00790560" w:rsidRDefault="006A53BA"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B95E4F" w:rsidRDefault="006A53BA"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القسم الثالث:</w:t>
      </w:r>
      <w:r w:rsidRPr="00790560">
        <w:rPr>
          <w:rFonts w:asciiTheme="minorBidi" w:hAnsiTheme="minorBidi" w:cs="Arabic Transparent"/>
          <w:color w:val="000000" w:themeColor="text1"/>
          <w:sz w:val="28"/>
          <w:szCs w:val="28"/>
          <w:rtl/>
        </w:rPr>
        <w:t xml:space="preserve"> الذي لا يأتي بما يخالف النصوص القرآنية، ولا الأحاديث النبوية، ولكنه في </w:t>
      </w:r>
    </w:p>
    <w:p w:rsidR="00913B76" w:rsidRPr="00790560" w:rsidRDefault="00913B76"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جملته أخبار تحتمل الصدق والكذب، وهذا القسم نتوقف فيه، فلا نؤمن به ولا نُكذًّبه لق</w:t>
      </w:r>
      <w:r>
        <w:rPr>
          <w:rFonts w:asciiTheme="minorBidi" w:hAnsiTheme="minorBidi" w:cs="Arabic Transparent" w:hint="cs"/>
          <w:color w:val="000000" w:themeColor="text1"/>
          <w:sz w:val="28"/>
          <w:szCs w:val="28"/>
          <w:rtl/>
        </w:rPr>
        <w:t>ـ</w:t>
      </w:r>
      <w:r w:rsidRPr="00790560">
        <w:rPr>
          <w:rFonts w:asciiTheme="minorBidi" w:hAnsiTheme="minorBidi" w:cs="Arabic Transparent"/>
          <w:color w:val="000000" w:themeColor="text1"/>
          <w:sz w:val="28"/>
          <w:szCs w:val="28"/>
          <w:rtl/>
        </w:rPr>
        <w:t>ول</w:t>
      </w:r>
      <w:r>
        <w:rPr>
          <w:rFonts w:asciiTheme="minorBidi" w:hAnsiTheme="minorBidi" w:cs="Arabic Transparent" w:hint="cs"/>
          <w:color w:val="000000" w:themeColor="text1"/>
          <w:sz w:val="28"/>
          <w:szCs w:val="28"/>
          <w:rtl/>
        </w:rPr>
        <w:t>ـ</w:t>
      </w:r>
      <w:r w:rsidRPr="00790560">
        <w:rPr>
          <w:rFonts w:asciiTheme="minorBidi" w:hAnsiTheme="minorBidi" w:cs="Arabic Transparent"/>
          <w:color w:val="000000" w:themeColor="text1"/>
          <w:sz w:val="28"/>
          <w:szCs w:val="28"/>
          <w:rtl/>
        </w:rPr>
        <w:t>ه</w:t>
      </w:r>
    </w:p>
    <w:p w:rsidR="00B95E4F" w:rsidRPr="00790560" w:rsidRDefault="00B95E4F"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____________</w:t>
      </w:r>
      <w:r w:rsidR="00913B76">
        <w:rPr>
          <w:rFonts w:asciiTheme="minorBidi" w:hAnsiTheme="minorBidi" w:cs="Arabic Transparent" w:hint="cs"/>
          <w:color w:val="000000" w:themeColor="text1"/>
          <w:sz w:val="28"/>
          <w:szCs w:val="28"/>
          <w:rtl/>
        </w:rPr>
        <w:t>_</w:t>
      </w:r>
      <w:r w:rsidRPr="00790560">
        <w:rPr>
          <w:rFonts w:asciiTheme="minorBidi" w:hAnsiTheme="minorBidi" w:cs="Arabic Transparent" w:hint="cs"/>
          <w:color w:val="000000" w:themeColor="text1"/>
          <w:sz w:val="28"/>
          <w:szCs w:val="28"/>
          <w:rtl/>
        </w:rPr>
        <w:t xml:space="preserve">___   </w:t>
      </w:r>
    </w:p>
    <w:p w:rsidR="0005018D" w:rsidRPr="00790560" w:rsidRDefault="00913B76" w:rsidP="00D93F14">
      <w:pPr>
        <w:pStyle w:val="ListParagraph"/>
        <w:numPr>
          <w:ilvl w:val="0"/>
          <w:numId w:val="108"/>
        </w:numPr>
        <w:spacing w:after="0" w:line="360" w:lineRule="auto"/>
        <w:ind w:left="424" w:hanging="425"/>
        <w:jc w:val="lowKashida"/>
        <w:rPr>
          <w:rFonts w:cs="Arabic Transparent"/>
          <w:rtl/>
        </w:rPr>
      </w:pPr>
      <w:r>
        <w:rPr>
          <w:rFonts w:asciiTheme="majorBidi" w:hAnsiTheme="majorBidi" w:cs="Arabic Transparent" w:hint="cs"/>
          <w:color w:val="000000" w:themeColor="text1"/>
          <w:sz w:val="20"/>
          <w:szCs w:val="20"/>
          <w:rtl/>
        </w:rPr>
        <w:t xml:space="preserve"> </w:t>
      </w:r>
      <w:r w:rsidR="001B16CA">
        <w:rPr>
          <w:rFonts w:asciiTheme="majorBidi" w:hAnsiTheme="majorBidi" w:cs="Arabic Transparent" w:hint="cs"/>
          <w:color w:val="000000" w:themeColor="text1"/>
          <w:sz w:val="20"/>
          <w:szCs w:val="20"/>
          <w:rtl/>
        </w:rPr>
        <w:t xml:space="preserve">انظر: </w:t>
      </w:r>
      <w:r w:rsidR="00BF7064" w:rsidRPr="00790560">
        <w:rPr>
          <w:rFonts w:asciiTheme="majorBidi" w:hAnsiTheme="majorBidi" w:cs="Arabic Transparent" w:hint="cs"/>
          <w:color w:val="000000" w:themeColor="text1"/>
          <w:sz w:val="20"/>
          <w:szCs w:val="20"/>
          <w:rtl/>
        </w:rPr>
        <w:t>أبو شهبة،</w:t>
      </w:r>
      <w:r w:rsidR="001A3143" w:rsidRPr="00790560">
        <w:rPr>
          <w:rFonts w:asciiTheme="majorBidi" w:hAnsiTheme="majorBidi" w:cs="Arabic Transparent" w:hint="cs"/>
          <w:color w:val="000000" w:themeColor="text1"/>
          <w:sz w:val="20"/>
          <w:szCs w:val="20"/>
          <w:rtl/>
        </w:rPr>
        <w:t xml:space="preserve"> </w:t>
      </w:r>
      <w:r w:rsidR="00BF7064" w:rsidRPr="00790560">
        <w:rPr>
          <w:rFonts w:asciiTheme="majorBidi" w:hAnsiTheme="majorBidi" w:cs="Arabic Transparent" w:hint="cs"/>
          <w:color w:val="000000" w:themeColor="text1"/>
          <w:sz w:val="20"/>
          <w:szCs w:val="20"/>
          <w:rtl/>
        </w:rPr>
        <w:t>محمد(ت</w:t>
      </w:r>
      <w:r w:rsidR="00551025">
        <w:rPr>
          <w:rFonts w:asciiTheme="majorBidi" w:hAnsiTheme="majorBidi" w:cs="Arabic Transparent" w:hint="cs"/>
          <w:color w:val="000000" w:themeColor="text1"/>
          <w:sz w:val="20"/>
          <w:szCs w:val="20"/>
          <w:rtl/>
        </w:rPr>
        <w:t xml:space="preserve"> </w:t>
      </w:r>
      <w:r w:rsidR="00BF7064" w:rsidRPr="00790560">
        <w:rPr>
          <w:rFonts w:asciiTheme="majorBidi" w:hAnsiTheme="majorBidi" w:cs="Arabic Transparent" w:hint="cs"/>
          <w:color w:val="000000" w:themeColor="text1"/>
          <w:sz w:val="20"/>
          <w:szCs w:val="20"/>
          <w:rtl/>
        </w:rPr>
        <w:t>1403هـ)</w:t>
      </w:r>
      <w:r w:rsidR="001A3143" w:rsidRPr="00790560">
        <w:rPr>
          <w:rFonts w:asciiTheme="majorBidi" w:hAnsiTheme="majorBidi" w:cs="Arabic Transparent" w:hint="cs"/>
          <w:color w:val="000000" w:themeColor="text1"/>
          <w:sz w:val="20"/>
          <w:szCs w:val="20"/>
          <w:rtl/>
        </w:rPr>
        <w:t xml:space="preserve"> </w:t>
      </w:r>
      <w:r w:rsidR="00BF7064" w:rsidRPr="00790560">
        <w:rPr>
          <w:rFonts w:asciiTheme="majorBidi" w:hAnsiTheme="majorBidi" w:cs="Arabic Transparent" w:hint="cs"/>
          <w:color w:val="000000" w:themeColor="text1"/>
          <w:sz w:val="20"/>
          <w:szCs w:val="20"/>
          <w:rtl/>
        </w:rPr>
        <w:t xml:space="preserve">، </w:t>
      </w:r>
      <w:r w:rsidR="00551025">
        <w:rPr>
          <w:rFonts w:asciiTheme="majorBidi" w:hAnsiTheme="majorBidi" w:cs="Arabic Transparent" w:hint="cs"/>
          <w:color w:val="000000" w:themeColor="text1"/>
          <w:sz w:val="20"/>
          <w:szCs w:val="20"/>
          <w:rtl/>
        </w:rPr>
        <w:t>(</w:t>
      </w:r>
      <w:r w:rsidR="00BF7064" w:rsidRPr="00790560">
        <w:rPr>
          <w:rFonts w:asciiTheme="majorBidi" w:hAnsiTheme="majorBidi" w:cs="Arabic Transparent" w:hint="cs"/>
          <w:color w:val="000000" w:themeColor="text1"/>
          <w:sz w:val="20"/>
          <w:szCs w:val="20"/>
          <w:rtl/>
        </w:rPr>
        <w:t>1408هـ</w:t>
      </w:r>
      <w:r w:rsidR="00551025">
        <w:rPr>
          <w:rFonts w:asciiTheme="majorBidi" w:hAnsiTheme="majorBidi" w:cs="Arabic Transparent" w:hint="cs"/>
          <w:color w:val="000000" w:themeColor="text1"/>
          <w:sz w:val="20"/>
          <w:szCs w:val="20"/>
          <w:rtl/>
        </w:rPr>
        <w:t>)</w:t>
      </w:r>
      <w:r w:rsidR="00BF7064" w:rsidRPr="00790560">
        <w:rPr>
          <w:rFonts w:asciiTheme="majorBidi" w:hAnsiTheme="majorBidi" w:cs="Arabic Transparent" w:hint="cs"/>
          <w:color w:val="000000" w:themeColor="text1"/>
          <w:sz w:val="20"/>
          <w:szCs w:val="20"/>
          <w:rtl/>
        </w:rPr>
        <w:t>،</w:t>
      </w:r>
      <w:r w:rsidR="00B95E4F" w:rsidRPr="00790560">
        <w:rPr>
          <w:rFonts w:asciiTheme="majorBidi" w:hAnsiTheme="majorBidi" w:cs="Arabic Transparent"/>
          <w:color w:val="000000" w:themeColor="text1"/>
          <w:sz w:val="20"/>
          <w:szCs w:val="20"/>
          <w:rtl/>
        </w:rPr>
        <w:t xml:space="preserve"> </w:t>
      </w:r>
      <w:r w:rsidR="00B95E4F" w:rsidRPr="00790560">
        <w:rPr>
          <w:rFonts w:asciiTheme="majorBidi" w:hAnsiTheme="majorBidi" w:cs="Arabic Transparent"/>
          <w:b/>
          <w:bCs/>
          <w:color w:val="000000" w:themeColor="text1"/>
          <w:sz w:val="20"/>
          <w:szCs w:val="20"/>
          <w:rtl/>
        </w:rPr>
        <w:t>الإسرائيليا</w:t>
      </w:r>
      <w:r w:rsidR="00B95E4F" w:rsidRPr="00790560">
        <w:rPr>
          <w:rFonts w:asciiTheme="majorBidi" w:hAnsiTheme="majorBidi" w:cs="Arabic Transparent" w:hint="cs"/>
          <w:b/>
          <w:bCs/>
          <w:color w:val="000000" w:themeColor="text1"/>
          <w:sz w:val="20"/>
          <w:szCs w:val="20"/>
          <w:rtl/>
        </w:rPr>
        <w:t xml:space="preserve">ت </w:t>
      </w:r>
      <w:r w:rsidR="00B95E4F" w:rsidRPr="00790560">
        <w:rPr>
          <w:rFonts w:asciiTheme="majorBidi" w:hAnsiTheme="majorBidi" w:cs="Arabic Transparent"/>
          <w:b/>
          <w:bCs/>
          <w:color w:val="000000" w:themeColor="text1"/>
          <w:sz w:val="20"/>
          <w:szCs w:val="20"/>
          <w:rtl/>
        </w:rPr>
        <w:t>والموضوعات في كتب التفسير</w:t>
      </w:r>
      <w:r w:rsidR="00B95E4F" w:rsidRPr="00790560">
        <w:rPr>
          <w:rFonts w:asciiTheme="majorBidi" w:hAnsiTheme="majorBidi" w:cs="Arabic Transparent"/>
          <w:color w:val="000000" w:themeColor="text1"/>
          <w:sz w:val="20"/>
          <w:szCs w:val="20"/>
          <w:rtl/>
        </w:rPr>
        <w:t>،</w:t>
      </w:r>
      <w:r w:rsidR="001A3143" w:rsidRPr="00790560">
        <w:rPr>
          <w:rFonts w:asciiTheme="majorBidi" w:hAnsiTheme="majorBidi" w:cs="Arabic Transparent" w:hint="cs"/>
          <w:color w:val="000000" w:themeColor="text1"/>
          <w:sz w:val="20"/>
          <w:szCs w:val="20"/>
          <w:rtl/>
        </w:rPr>
        <w:t xml:space="preserve"> </w:t>
      </w:r>
      <w:r w:rsidR="00B95E4F" w:rsidRPr="00790560">
        <w:rPr>
          <w:rFonts w:asciiTheme="majorBidi" w:hAnsiTheme="majorBidi" w:cs="Arabic Transparent" w:hint="cs"/>
          <w:color w:val="000000" w:themeColor="text1"/>
          <w:sz w:val="20"/>
          <w:szCs w:val="20"/>
          <w:rtl/>
        </w:rPr>
        <w:t xml:space="preserve">ط4، </w:t>
      </w:r>
      <w:r w:rsidR="00BF7064" w:rsidRPr="00790560">
        <w:rPr>
          <w:rFonts w:asciiTheme="majorBidi" w:hAnsiTheme="majorBidi" w:cs="Arabic Transparent" w:hint="cs"/>
          <w:color w:val="000000" w:themeColor="text1"/>
          <w:sz w:val="20"/>
          <w:szCs w:val="20"/>
          <w:rtl/>
        </w:rPr>
        <w:t>1م،</w:t>
      </w:r>
      <w:r w:rsidR="001A3143" w:rsidRPr="00790560">
        <w:rPr>
          <w:rFonts w:asciiTheme="majorBidi" w:hAnsiTheme="majorBidi" w:cs="Arabic Transparent" w:hint="cs"/>
          <w:color w:val="000000" w:themeColor="text1"/>
          <w:sz w:val="20"/>
          <w:szCs w:val="20"/>
          <w:rtl/>
        </w:rPr>
        <w:t xml:space="preserve"> </w:t>
      </w:r>
      <w:r w:rsidR="00BF7064" w:rsidRPr="00790560">
        <w:rPr>
          <w:rFonts w:asciiTheme="majorBidi" w:hAnsiTheme="majorBidi" w:cs="Arabic Transparent" w:hint="cs"/>
          <w:color w:val="000000" w:themeColor="text1"/>
          <w:sz w:val="20"/>
          <w:szCs w:val="20"/>
          <w:rtl/>
        </w:rPr>
        <w:t>مكتبة السنة،</w:t>
      </w:r>
      <w:r w:rsidR="001A3143" w:rsidRPr="00790560">
        <w:rPr>
          <w:rFonts w:asciiTheme="majorBidi" w:hAnsiTheme="majorBidi" w:cs="Arabic Transparent" w:hint="cs"/>
          <w:color w:val="000000" w:themeColor="text1"/>
          <w:sz w:val="20"/>
          <w:szCs w:val="20"/>
          <w:rtl/>
        </w:rPr>
        <w:t xml:space="preserve"> </w:t>
      </w:r>
      <w:r w:rsidR="00B95E4F" w:rsidRPr="00790560">
        <w:rPr>
          <w:rFonts w:asciiTheme="majorBidi" w:hAnsiTheme="majorBidi" w:cs="Arabic Transparent"/>
          <w:color w:val="000000" w:themeColor="text1"/>
          <w:sz w:val="20"/>
          <w:szCs w:val="20"/>
          <w:rtl/>
        </w:rPr>
        <w:t>ص4.</w:t>
      </w:r>
      <w:r w:rsidR="001B16CA" w:rsidRPr="001B16CA">
        <w:rPr>
          <w:rFonts w:asciiTheme="majorBidi" w:hAnsiTheme="majorBidi" w:cs="Arabic Transparent" w:hint="cs"/>
          <w:color w:val="000000" w:themeColor="text1"/>
          <w:sz w:val="20"/>
          <w:szCs w:val="20"/>
          <w:rtl/>
        </w:rPr>
        <w:t xml:space="preserve"> </w:t>
      </w:r>
      <w:r w:rsidR="001B16CA">
        <w:rPr>
          <w:rFonts w:asciiTheme="majorBidi" w:hAnsiTheme="majorBidi" w:cs="Arabic Transparent" w:hint="cs"/>
          <w:color w:val="000000" w:themeColor="text1"/>
          <w:sz w:val="20"/>
          <w:szCs w:val="20"/>
          <w:rtl/>
        </w:rPr>
        <w:t xml:space="preserve">والقطان، مناع خليل(ت 1420هـ/1999م)، (1421هـ/2000م)، </w:t>
      </w:r>
      <w:r w:rsidR="001B16CA" w:rsidRPr="001B16CA">
        <w:rPr>
          <w:rFonts w:asciiTheme="majorBidi" w:hAnsiTheme="majorBidi" w:cs="Arabic Transparent" w:hint="cs"/>
          <w:b/>
          <w:bCs/>
          <w:color w:val="000000" w:themeColor="text1"/>
          <w:sz w:val="20"/>
          <w:szCs w:val="20"/>
          <w:rtl/>
        </w:rPr>
        <w:t>مباحث في علوم القرآن</w:t>
      </w:r>
      <w:r w:rsidR="001B16CA">
        <w:rPr>
          <w:rFonts w:asciiTheme="majorBidi" w:hAnsiTheme="majorBidi" w:cs="Arabic Transparent" w:hint="cs"/>
          <w:color w:val="000000" w:themeColor="text1"/>
          <w:sz w:val="20"/>
          <w:szCs w:val="20"/>
          <w:rtl/>
        </w:rPr>
        <w:t>، ط3، 1م، مكتبة المعارف، ص365.</w:t>
      </w:r>
    </w:p>
    <w:p w:rsidR="0005018D" w:rsidRPr="00790560" w:rsidRDefault="00913B76"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color w:val="000000" w:themeColor="text1"/>
          <w:sz w:val="28"/>
          <w:szCs w:val="28"/>
          <w:rtl/>
        </w:rPr>
        <w:t xml:space="preserve">صلى الله عليه </w:t>
      </w:r>
      <w:r w:rsidR="00BF7064" w:rsidRPr="00790560">
        <w:rPr>
          <w:rFonts w:asciiTheme="minorBidi" w:hAnsiTheme="minorBidi" w:cs="Arabic Transparent"/>
          <w:color w:val="000000" w:themeColor="text1"/>
          <w:sz w:val="28"/>
          <w:szCs w:val="28"/>
          <w:rtl/>
        </w:rPr>
        <w:t>وسلم: "لا تُصَدِّقوا أهل الكتاب ولا تُكَذِّبوهم، وقولوا آمنا بالله وما أُنِزلَ إلينا</w:t>
      </w:r>
      <w:r w:rsidR="00052800">
        <w:rPr>
          <w:rFonts w:asciiTheme="minorBidi" w:hAnsiTheme="minorBidi" w:cs="Arabic Transparent" w:hint="cs"/>
          <w:color w:val="000000" w:themeColor="text1"/>
          <w:sz w:val="28"/>
          <w:szCs w:val="28"/>
          <w:rtl/>
        </w:rPr>
        <w:t>....</w:t>
      </w:r>
      <w:r w:rsidR="00052800" w:rsidRPr="00790560">
        <w:rPr>
          <w:rFonts w:asciiTheme="minorBidi" w:hAnsiTheme="minorBidi" w:cs="Arabic Transparent"/>
          <w:color w:val="000000" w:themeColor="text1"/>
          <w:sz w:val="28"/>
          <w:szCs w:val="28"/>
          <w:rtl/>
        </w:rPr>
        <w:t>"</w:t>
      </w:r>
      <w:r w:rsidR="00052800" w:rsidRPr="00790560">
        <w:rPr>
          <w:rFonts w:asciiTheme="minorBidi" w:hAnsiTheme="minorBidi" w:cs="Arabic Transparent"/>
          <w:color w:val="000000" w:themeColor="text1"/>
          <w:sz w:val="28"/>
          <w:szCs w:val="28"/>
          <w:vertAlign w:val="superscript"/>
          <w:rtl/>
        </w:rPr>
        <w:t>(</w:t>
      </w:r>
      <w:r w:rsidR="00052800" w:rsidRPr="00790560">
        <w:rPr>
          <w:rFonts w:asciiTheme="minorBidi" w:hAnsiTheme="minorBidi" w:cs="Arabic Transparent" w:hint="cs"/>
          <w:color w:val="000000" w:themeColor="text1"/>
          <w:sz w:val="28"/>
          <w:szCs w:val="28"/>
          <w:vertAlign w:val="superscript"/>
          <w:rtl/>
        </w:rPr>
        <w:t>1</w:t>
      </w:r>
      <w:r w:rsidR="00052800" w:rsidRPr="00790560">
        <w:rPr>
          <w:rFonts w:asciiTheme="minorBidi" w:hAnsiTheme="minorBidi" w:cs="Arabic Transparent"/>
          <w:color w:val="000000" w:themeColor="text1"/>
          <w:sz w:val="28"/>
          <w:szCs w:val="28"/>
          <w:vertAlign w:val="superscript"/>
          <w:rtl/>
        </w:rPr>
        <w:t>)</w:t>
      </w:r>
      <w:r w:rsidR="00052800">
        <w:rPr>
          <w:rFonts w:asciiTheme="minorBidi" w:hAnsiTheme="minorBidi" w:cs="Arabic Transparent" w:hint="cs"/>
          <w:color w:val="000000" w:themeColor="text1"/>
          <w:sz w:val="28"/>
          <w:szCs w:val="28"/>
          <w:rtl/>
        </w:rPr>
        <w:t>.</w:t>
      </w:r>
      <w:r w:rsidR="00BF7064" w:rsidRPr="00790560">
        <w:rPr>
          <w:rFonts w:asciiTheme="minorBidi" w:hAnsiTheme="minorBidi" w:cs="Arabic Transparent"/>
          <w:color w:val="000000" w:themeColor="text1"/>
          <w:sz w:val="28"/>
          <w:szCs w:val="28"/>
          <w:vertAlign w:val="superscript"/>
          <w:rtl/>
        </w:rPr>
        <w:t xml:space="preserve"> </w:t>
      </w:r>
      <w:r w:rsidR="0005280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والروايات الإسرائيلية من هذا القسم موجودة بكثرة في كتب التفسير، ومعتمدهم في هذه المسألة يرجع إلى الحديث الصّحيح: عن عبد الله بن عمرو، أنّ النّبيّ صلى الله عليه وسلم قال: «بلّغوا عنّي ولو آية، وحدّثوا عن بني إسرائيل ولا حرج، ومن كذب عليّ متعمّدا</w:t>
      </w:r>
      <w:r w:rsidR="00BA6D71"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فليتبوّأ مقعده من النّار»</w:t>
      </w:r>
      <w:r w:rsidR="0005018D" w:rsidRPr="00790560">
        <w:rPr>
          <w:rFonts w:asciiTheme="minorBidi" w:hAnsiTheme="minorBidi" w:cs="Arabic Transparent"/>
          <w:color w:val="000000" w:themeColor="text1"/>
          <w:sz w:val="28"/>
          <w:szCs w:val="28"/>
          <w:vertAlign w:val="superscript"/>
          <w:rtl/>
        </w:rPr>
        <w:t xml:space="preserve"> </w:t>
      </w:r>
      <w:r w:rsidR="00B95E4F" w:rsidRPr="00790560">
        <w:rPr>
          <w:rFonts w:asciiTheme="minorBidi" w:hAnsiTheme="minorBidi" w:cs="Arabic Transparent"/>
          <w:color w:val="000000" w:themeColor="text1"/>
          <w:sz w:val="28"/>
          <w:szCs w:val="28"/>
          <w:vertAlign w:val="superscript"/>
          <w:rtl/>
        </w:rPr>
        <w:t>(</w:t>
      </w:r>
      <w:r w:rsidR="000B1FE9" w:rsidRPr="00790560">
        <w:rPr>
          <w:rFonts w:asciiTheme="minorBidi" w:hAnsiTheme="minorBidi" w:cs="Arabic Transparent" w:hint="cs"/>
          <w:color w:val="000000" w:themeColor="text1"/>
          <w:sz w:val="28"/>
          <w:szCs w:val="28"/>
          <w:vertAlign w:val="superscript"/>
          <w:rtl/>
        </w:rPr>
        <w:t>2</w:t>
      </w:r>
      <w:r w:rsidR="00B95E4F" w:rsidRPr="00790560">
        <w:rPr>
          <w:rFonts w:asciiTheme="minorBidi" w:hAnsiTheme="minorBidi" w:cs="Arabic Transparent"/>
          <w:color w:val="000000" w:themeColor="text1"/>
          <w:sz w:val="28"/>
          <w:szCs w:val="28"/>
          <w:vertAlign w:val="superscript"/>
          <w:rtl/>
        </w:rPr>
        <w:t>)</w:t>
      </w:r>
      <w:r w:rsidR="0005018D"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وفي هذا ما يشعر أنّ نهيا</w:t>
      </w:r>
      <w:r w:rsidR="00BA6D71"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كان قبل</w:t>
      </w:r>
      <w:r w:rsidR="00052800">
        <w:rPr>
          <w:rFonts w:asciiTheme="minorBidi" w:hAnsiTheme="minorBidi" w:cs="Arabic Transparent"/>
          <w:color w:val="000000" w:themeColor="text1"/>
          <w:sz w:val="28"/>
          <w:szCs w:val="28"/>
          <w:rtl/>
        </w:rPr>
        <w:t xml:space="preserve"> ذلك، أو ظنّوا أنّه لا يحلّ لهم</w:t>
      </w:r>
      <w:r w:rsidR="00B95E4F" w:rsidRPr="00790560">
        <w:rPr>
          <w:rFonts w:asciiTheme="minorBidi" w:hAnsiTheme="minorBidi" w:cs="Arabic Transparent"/>
          <w:color w:val="000000" w:themeColor="text1"/>
          <w:sz w:val="28"/>
          <w:szCs w:val="28"/>
          <w:rtl/>
        </w:rPr>
        <w:t xml:space="preserve"> كما يدلّ عليه قوله عليه الصلاة والسلام: «ولا حرج»، فجاء هذا بالرّخصة. واعتمد على هذا الحديث  كثير من المفسرين في إيراد الروايات الإسرائيلية في تفاسيرهم من باب الإستئناس بها</w:t>
      </w:r>
      <w:r w:rsidR="00B95E4F" w:rsidRPr="00790560">
        <w:rPr>
          <w:rFonts w:asciiTheme="minorBidi" w:hAnsiTheme="minorBidi" w:cs="Arabic Transparent"/>
          <w:color w:val="000000" w:themeColor="text1"/>
          <w:sz w:val="28"/>
          <w:szCs w:val="28"/>
          <w:vertAlign w:val="superscript"/>
          <w:rtl/>
        </w:rPr>
        <w:t>(</w:t>
      </w:r>
      <w:r w:rsidR="000B1FE9" w:rsidRPr="00790560">
        <w:rPr>
          <w:rFonts w:asciiTheme="minorBidi" w:hAnsiTheme="minorBidi" w:cs="Arabic Transparent" w:hint="cs"/>
          <w:color w:val="000000" w:themeColor="text1"/>
          <w:sz w:val="28"/>
          <w:szCs w:val="28"/>
          <w:vertAlign w:val="superscript"/>
          <w:rtl/>
        </w:rPr>
        <w:t>3</w:t>
      </w:r>
      <w:r w:rsidR="00B95E4F" w:rsidRPr="00790560">
        <w:rPr>
          <w:rFonts w:asciiTheme="minorBidi" w:hAnsiTheme="minorBidi" w:cs="Arabic Transparent"/>
          <w:color w:val="000000" w:themeColor="text1"/>
          <w:sz w:val="28"/>
          <w:szCs w:val="28"/>
          <w:vertAlign w:val="superscript"/>
          <w:rtl/>
        </w:rPr>
        <w:t>)</w:t>
      </w:r>
      <w:r w:rsidR="00B95E4F" w:rsidRPr="00790560">
        <w:rPr>
          <w:rFonts w:asciiTheme="minorBidi" w:hAnsiTheme="minorBidi" w:cs="Arabic Transparent"/>
          <w:color w:val="000000" w:themeColor="text1"/>
          <w:sz w:val="28"/>
          <w:szCs w:val="28"/>
          <w:rtl/>
        </w:rPr>
        <w:t>. والأولى ألا نربط  كلام الله تعالى بروايات لا نعلم صدقها من كذبها، ونشرح كتاب الله تعالى على ضوئها. فلا داعي لأن نزج أية رواية إسرائيلية من أي قسم من هذه الأقسام في كتب التفسير. و</w:t>
      </w:r>
      <w:r w:rsidR="00974AA5" w:rsidRPr="00790560">
        <w:rPr>
          <w:rFonts w:asciiTheme="minorBidi" w:hAnsiTheme="minorBidi" w:cs="Arabic Transparent" w:hint="cs"/>
          <w:color w:val="000000" w:themeColor="text1"/>
          <w:sz w:val="28"/>
          <w:szCs w:val="28"/>
          <w:rtl/>
        </w:rPr>
        <w:t>إ</w:t>
      </w:r>
      <w:r w:rsidR="00B95E4F" w:rsidRPr="00790560">
        <w:rPr>
          <w:rFonts w:asciiTheme="minorBidi" w:hAnsiTheme="minorBidi" w:cs="Arabic Transparent"/>
          <w:color w:val="000000" w:themeColor="text1"/>
          <w:sz w:val="28"/>
          <w:szCs w:val="28"/>
          <w:rtl/>
        </w:rPr>
        <w:t>ن الأحوط أن ي</w:t>
      </w:r>
      <w:r w:rsidR="00BA6D71"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عرض المفسر عنها إعراضا</w:t>
      </w:r>
      <w:r w:rsidR="00BA6D71"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كليا</w:t>
      </w:r>
      <w:r w:rsidR="00BA6D71"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كما </w:t>
      </w:r>
      <w:r w:rsidR="00A254CA">
        <w:rPr>
          <w:rFonts w:asciiTheme="minorBidi" w:hAnsiTheme="minorBidi" w:cs="Arabic Transparent" w:hint="cs"/>
          <w:color w:val="000000" w:themeColor="text1"/>
          <w:sz w:val="28"/>
          <w:szCs w:val="28"/>
          <w:rtl/>
        </w:rPr>
        <w:t>أ</w:t>
      </w:r>
      <w:r w:rsidR="00B95E4F" w:rsidRPr="00790560">
        <w:rPr>
          <w:rFonts w:asciiTheme="minorBidi" w:hAnsiTheme="minorBidi" w:cs="Arabic Transparent"/>
          <w:color w:val="000000" w:themeColor="text1"/>
          <w:sz w:val="28"/>
          <w:szCs w:val="28"/>
          <w:rtl/>
        </w:rPr>
        <w:t>ن الحديث قد ي</w:t>
      </w:r>
      <w:r w:rsidR="00974AA5"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فهم على نحو</w:t>
      </w:r>
      <w:r w:rsidR="00974AA5"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غير هذا، فنحن لن نتحدث عن أهل الكتاب بأكثر مما تحدث عنهم القرآن والسنة، وهما المص</w:t>
      </w:r>
      <w:r w:rsidR="00BA6D71" w:rsidRPr="00790560">
        <w:rPr>
          <w:rFonts w:asciiTheme="minorBidi" w:hAnsiTheme="minorBidi" w:cs="Arabic Transparent"/>
          <w:color w:val="000000" w:themeColor="text1"/>
          <w:sz w:val="28"/>
          <w:szCs w:val="28"/>
          <w:rtl/>
        </w:rPr>
        <w:t>در</w:t>
      </w:r>
      <w:r w:rsidR="00974AA5" w:rsidRPr="00790560">
        <w:rPr>
          <w:rFonts w:asciiTheme="minorBidi" w:hAnsiTheme="minorBidi" w:cs="Arabic Transparent" w:hint="cs"/>
          <w:color w:val="000000" w:themeColor="text1"/>
          <w:sz w:val="28"/>
          <w:szCs w:val="28"/>
          <w:rtl/>
        </w:rPr>
        <w:t xml:space="preserve">ان </w:t>
      </w:r>
      <w:r w:rsidR="00BA6D71" w:rsidRPr="00790560">
        <w:rPr>
          <w:rFonts w:asciiTheme="minorBidi" w:hAnsiTheme="minorBidi" w:cs="Arabic Transparent"/>
          <w:color w:val="000000" w:themeColor="text1"/>
          <w:sz w:val="28"/>
          <w:szCs w:val="28"/>
          <w:rtl/>
        </w:rPr>
        <w:t xml:space="preserve">الموثوق </w:t>
      </w:r>
      <w:r w:rsidR="00974AA5" w:rsidRPr="00790560">
        <w:rPr>
          <w:rFonts w:asciiTheme="minorBidi" w:hAnsiTheme="minorBidi" w:cs="Arabic Transparent" w:hint="cs"/>
          <w:color w:val="000000" w:themeColor="text1"/>
          <w:sz w:val="28"/>
          <w:szCs w:val="28"/>
          <w:rtl/>
        </w:rPr>
        <w:t xml:space="preserve">بهما </w:t>
      </w:r>
      <w:r w:rsidR="00BA6D71" w:rsidRPr="00790560">
        <w:rPr>
          <w:rFonts w:asciiTheme="minorBidi" w:hAnsiTheme="minorBidi" w:cs="Arabic Transparent"/>
          <w:color w:val="000000" w:themeColor="text1"/>
          <w:sz w:val="28"/>
          <w:szCs w:val="28"/>
          <w:rtl/>
        </w:rPr>
        <w:t>للحديث عن أهل الكتاب</w:t>
      </w:r>
      <w:r w:rsidR="00B95E4F" w:rsidRPr="00790560">
        <w:rPr>
          <w:rFonts w:asciiTheme="minorBidi" w:hAnsiTheme="minorBidi" w:cs="Arabic Transparent"/>
          <w:color w:val="000000" w:themeColor="text1"/>
          <w:sz w:val="28"/>
          <w:szCs w:val="28"/>
          <w:rtl/>
        </w:rPr>
        <w:t xml:space="preserve"> كما يمكن أن نفهم من الحديث</w:t>
      </w:r>
      <w:r w:rsidR="00974AA5"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أنه لا يراد منه التحديث عنهم والرواية عنهم، بل التحديث عن ع</w:t>
      </w:r>
      <w:r w:rsidR="00052800">
        <w:rPr>
          <w:rFonts w:asciiTheme="minorBidi" w:hAnsiTheme="minorBidi" w:cs="Arabic Transparent"/>
          <w:color w:val="000000" w:themeColor="text1"/>
          <w:sz w:val="28"/>
          <w:szCs w:val="28"/>
          <w:rtl/>
        </w:rPr>
        <w:t>جائب ما جرى ووقع لهم في تاريخهم</w:t>
      </w:r>
      <w:r w:rsidR="00B95E4F" w:rsidRPr="00790560">
        <w:rPr>
          <w:rFonts w:asciiTheme="minorBidi" w:hAnsiTheme="minorBidi" w:cs="Arabic Transparent"/>
          <w:color w:val="000000" w:themeColor="text1"/>
          <w:sz w:val="28"/>
          <w:szCs w:val="28"/>
          <w:rtl/>
        </w:rPr>
        <w:t xml:space="preserve"> مما قصه علينا القرآن كنقضهم للعهود، وقتلهم الأنبياء وعبادة العجل  الخ..</w:t>
      </w:r>
      <w:r w:rsidR="0005018D"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فهذا الحديث وغيره من الأحاديث التي تبين أن إباحة التحديث عنهم موجهة ن</w:t>
      </w:r>
      <w:r w:rsidR="00BA6D71" w:rsidRPr="00790560">
        <w:rPr>
          <w:rFonts w:asciiTheme="minorBidi" w:hAnsiTheme="minorBidi" w:cs="Arabic Transparent"/>
          <w:color w:val="000000" w:themeColor="text1"/>
          <w:sz w:val="28"/>
          <w:szCs w:val="28"/>
          <w:rtl/>
        </w:rPr>
        <w:t>حو بيان سنن الله في بني إسرائيل، لتعلم الأمة وتتعظ</w:t>
      </w:r>
      <w:r w:rsidR="00B95E4F" w:rsidRPr="00790560">
        <w:rPr>
          <w:rFonts w:asciiTheme="minorBidi" w:hAnsiTheme="minorBidi" w:cs="Arabic Transparent"/>
          <w:color w:val="000000" w:themeColor="text1"/>
          <w:sz w:val="28"/>
          <w:szCs w:val="28"/>
          <w:rtl/>
        </w:rPr>
        <w:t>، فلا تقع فيما وقعوا فيه بعد أن قطعوا صلتهم بالله. ويؤيد هذا الفهم ما ورد عن النبي صلى الله عليه وسلم من تحذير المسلمين من سؤال أهل الكتاب. فعن جابر بن عبد الله رضي الله عنهما قال: قال رسول الله صلى الله عليه وسلم: " لا تسألوا أهل الكتاب عن شيء؛ فإنهم لن يهدوكم وقد ضلوا، فإنكم إما</w:t>
      </w:r>
      <w:r w:rsidR="00052800">
        <w:rPr>
          <w:rFonts w:asciiTheme="minorBidi" w:hAnsiTheme="minorBidi" w:cs="Arabic Transparent"/>
          <w:color w:val="000000" w:themeColor="text1"/>
          <w:sz w:val="28"/>
          <w:szCs w:val="28"/>
          <w:rtl/>
        </w:rPr>
        <w:t xml:space="preserve"> أن تصدقوا بباطل، أو تكذبوا بحق</w:t>
      </w:r>
      <w:r w:rsidR="00B95E4F" w:rsidRPr="00790560">
        <w:rPr>
          <w:rFonts w:asciiTheme="minorBidi" w:hAnsiTheme="minorBidi" w:cs="Arabic Transparent"/>
          <w:color w:val="000000" w:themeColor="text1"/>
          <w:sz w:val="28"/>
          <w:szCs w:val="28"/>
          <w:rtl/>
        </w:rPr>
        <w:t xml:space="preserve"> وإنه </w:t>
      </w:r>
      <w:r w:rsidR="00016BC0" w:rsidRPr="00790560">
        <w:rPr>
          <w:rFonts w:asciiTheme="minorBidi" w:hAnsiTheme="minorBidi" w:cs="Arabic Transparent"/>
          <w:color w:val="000000" w:themeColor="text1"/>
          <w:sz w:val="28"/>
          <w:szCs w:val="28"/>
          <w:rtl/>
        </w:rPr>
        <w:t>لو كان موسى حيا</w:t>
      </w:r>
      <w:r w:rsidR="00974AA5" w:rsidRPr="00790560">
        <w:rPr>
          <w:rFonts w:asciiTheme="minorBidi" w:hAnsiTheme="minorBidi" w:cs="Arabic Transparent" w:hint="cs"/>
          <w:color w:val="000000" w:themeColor="text1"/>
          <w:sz w:val="28"/>
          <w:szCs w:val="28"/>
          <w:rtl/>
        </w:rPr>
        <w:t>ً</w:t>
      </w:r>
      <w:r w:rsidR="00016BC0" w:rsidRPr="00790560">
        <w:rPr>
          <w:rFonts w:asciiTheme="minorBidi" w:hAnsiTheme="minorBidi" w:cs="Arabic Transparent"/>
          <w:color w:val="000000" w:themeColor="text1"/>
          <w:sz w:val="28"/>
          <w:szCs w:val="28"/>
          <w:rtl/>
        </w:rPr>
        <w:t xml:space="preserve"> بين أظهركم ما حل له إلا أن يتبعني"</w:t>
      </w:r>
      <w:r w:rsidR="00974AA5" w:rsidRPr="00790560">
        <w:rPr>
          <w:rFonts w:asciiTheme="minorBidi" w:hAnsiTheme="minorBidi" w:cs="Arabic Transparent"/>
          <w:color w:val="000000" w:themeColor="text1"/>
          <w:sz w:val="28"/>
          <w:szCs w:val="28"/>
          <w:vertAlign w:val="superscript"/>
          <w:rtl/>
        </w:rPr>
        <w:t>(</w:t>
      </w:r>
      <w:r w:rsidR="00974AA5" w:rsidRPr="00790560">
        <w:rPr>
          <w:rFonts w:asciiTheme="minorBidi" w:hAnsiTheme="minorBidi" w:cs="Arabic Transparent" w:hint="cs"/>
          <w:color w:val="000000" w:themeColor="text1"/>
          <w:sz w:val="28"/>
          <w:szCs w:val="28"/>
          <w:vertAlign w:val="superscript"/>
          <w:rtl/>
        </w:rPr>
        <w:t>4</w:t>
      </w:r>
      <w:r w:rsidR="00974AA5" w:rsidRPr="00790560">
        <w:rPr>
          <w:rFonts w:asciiTheme="minorBidi" w:hAnsiTheme="minorBidi" w:cs="Arabic Transparent"/>
          <w:color w:val="000000" w:themeColor="text1"/>
          <w:sz w:val="28"/>
          <w:szCs w:val="28"/>
          <w:vertAlign w:val="superscript"/>
          <w:rtl/>
        </w:rPr>
        <w:t xml:space="preserve"> )</w:t>
      </w:r>
      <w:r w:rsidR="00016BC0" w:rsidRPr="00790560">
        <w:rPr>
          <w:rFonts w:asciiTheme="minorBidi" w:hAnsiTheme="minorBidi" w:cs="Arabic Transparent"/>
          <w:color w:val="000000" w:themeColor="text1"/>
          <w:sz w:val="28"/>
          <w:szCs w:val="28"/>
          <w:rtl/>
        </w:rPr>
        <w:t>.</w:t>
      </w:r>
      <w:r w:rsidR="00974AA5" w:rsidRPr="00790560">
        <w:rPr>
          <w:rFonts w:asciiTheme="minorBidi" w:hAnsiTheme="minorBidi" w:cs="Arabic Transparent"/>
          <w:color w:val="000000" w:themeColor="text1"/>
          <w:sz w:val="28"/>
          <w:szCs w:val="28"/>
          <w:rtl/>
        </w:rPr>
        <w:t xml:space="preserve"> </w:t>
      </w:r>
      <w:r w:rsidR="00974AA5" w:rsidRPr="00790560">
        <w:rPr>
          <w:rFonts w:asciiTheme="minorBidi" w:hAnsiTheme="minorBidi" w:cs="Arabic Transparent" w:hint="cs"/>
          <w:color w:val="000000" w:themeColor="text1"/>
          <w:sz w:val="28"/>
          <w:szCs w:val="28"/>
          <w:rtl/>
        </w:rPr>
        <w:t xml:space="preserve">    </w:t>
      </w:r>
    </w:p>
    <w:p w:rsidR="00E12442" w:rsidRPr="00790560" w:rsidRDefault="0005018D"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00016BC0" w:rsidRPr="00790560">
        <w:rPr>
          <w:rFonts w:asciiTheme="minorBidi" w:hAnsiTheme="minorBidi" w:cs="Arabic Transparent"/>
          <w:color w:val="000000" w:themeColor="text1"/>
          <w:sz w:val="28"/>
          <w:szCs w:val="28"/>
          <w:rtl/>
        </w:rPr>
        <w:t>وابن عباس – رضي الله عنهما – الذي ينسب له ك</w:t>
      </w:r>
      <w:r w:rsidR="00974AA5" w:rsidRPr="00790560">
        <w:rPr>
          <w:rFonts w:asciiTheme="minorBidi" w:hAnsiTheme="minorBidi" w:cs="Arabic Transparent"/>
          <w:color w:val="000000" w:themeColor="text1"/>
          <w:sz w:val="28"/>
          <w:szCs w:val="28"/>
          <w:rtl/>
        </w:rPr>
        <w:t xml:space="preserve">ثير من  الروايات الإسرائيلية، </w:t>
      </w:r>
      <w:r w:rsidR="00016BC0" w:rsidRPr="00790560">
        <w:rPr>
          <w:rFonts w:asciiTheme="minorBidi" w:hAnsiTheme="minorBidi" w:cs="Arabic Transparent"/>
          <w:color w:val="000000" w:themeColor="text1"/>
          <w:sz w:val="28"/>
          <w:szCs w:val="28"/>
          <w:rtl/>
        </w:rPr>
        <w:t>روى البخاري عنه أنه قال:" يا معشرالمس</w:t>
      </w:r>
      <w:r w:rsidRPr="00790560">
        <w:rPr>
          <w:rFonts w:asciiTheme="minorBidi" w:hAnsiTheme="minorBidi" w:cs="Arabic Transparent"/>
          <w:color w:val="000000" w:themeColor="text1"/>
          <w:sz w:val="28"/>
          <w:szCs w:val="28"/>
          <w:rtl/>
        </w:rPr>
        <w:t>لمين كيف تسألون أهل الكتاب عن ش</w:t>
      </w:r>
      <w:r w:rsidRPr="00790560">
        <w:rPr>
          <w:rFonts w:asciiTheme="minorBidi" w:hAnsiTheme="minorBidi" w:cs="Arabic Transparent" w:hint="cs"/>
          <w:color w:val="000000" w:themeColor="text1"/>
          <w:sz w:val="28"/>
          <w:szCs w:val="28"/>
          <w:rtl/>
        </w:rPr>
        <w:t>يءٍ</w:t>
      </w:r>
      <w:r w:rsidR="00016BC0" w:rsidRPr="00790560">
        <w:rPr>
          <w:rFonts w:asciiTheme="minorBidi" w:hAnsiTheme="minorBidi" w:cs="Arabic Transparent"/>
          <w:color w:val="000000" w:themeColor="text1"/>
          <w:sz w:val="28"/>
          <w:szCs w:val="28"/>
          <w:rtl/>
        </w:rPr>
        <w:t>، وكتابكم الذي أنزل الله على نبيكم صلى الله عليه وسلم أحدث الأخبار بالله محضا</w:t>
      </w:r>
      <w:r w:rsidR="00974AA5" w:rsidRPr="00790560">
        <w:rPr>
          <w:rFonts w:asciiTheme="minorBidi" w:hAnsiTheme="minorBidi" w:cs="Arabic Transparent" w:hint="cs"/>
          <w:color w:val="000000" w:themeColor="text1"/>
          <w:sz w:val="28"/>
          <w:szCs w:val="28"/>
          <w:rtl/>
        </w:rPr>
        <w:t>ً</w:t>
      </w:r>
      <w:r w:rsidR="00052800">
        <w:rPr>
          <w:rFonts w:asciiTheme="minorBidi" w:hAnsiTheme="minorBidi" w:cs="Arabic Transparent"/>
          <w:color w:val="000000" w:themeColor="text1"/>
          <w:sz w:val="28"/>
          <w:szCs w:val="28"/>
          <w:rtl/>
        </w:rPr>
        <w:t>، لم يش</w:t>
      </w:r>
      <w:r w:rsidR="00052800">
        <w:rPr>
          <w:rFonts w:asciiTheme="minorBidi" w:hAnsiTheme="minorBidi" w:cs="Arabic Transparent" w:hint="cs"/>
          <w:color w:val="000000" w:themeColor="text1"/>
          <w:sz w:val="28"/>
          <w:szCs w:val="28"/>
          <w:rtl/>
        </w:rPr>
        <w:t>ـ</w:t>
      </w:r>
      <w:r w:rsidR="00052800">
        <w:rPr>
          <w:rFonts w:asciiTheme="minorBidi" w:hAnsiTheme="minorBidi" w:cs="Arabic Transparent"/>
          <w:color w:val="000000" w:themeColor="text1"/>
          <w:sz w:val="28"/>
          <w:szCs w:val="28"/>
          <w:rtl/>
        </w:rPr>
        <w:t>ب، وق</w:t>
      </w:r>
      <w:r w:rsidR="00052800">
        <w:rPr>
          <w:rFonts w:asciiTheme="minorBidi" w:hAnsiTheme="minorBidi" w:cs="Arabic Transparent" w:hint="cs"/>
          <w:color w:val="000000" w:themeColor="text1"/>
          <w:sz w:val="28"/>
          <w:szCs w:val="28"/>
          <w:rtl/>
        </w:rPr>
        <w:t>ـ</w:t>
      </w:r>
      <w:r w:rsidR="00052800">
        <w:rPr>
          <w:rFonts w:asciiTheme="minorBidi" w:hAnsiTheme="minorBidi" w:cs="Arabic Transparent"/>
          <w:color w:val="000000" w:themeColor="text1"/>
          <w:sz w:val="28"/>
          <w:szCs w:val="28"/>
          <w:rtl/>
        </w:rPr>
        <w:t>د حدثك</w:t>
      </w:r>
      <w:r w:rsidR="00052800">
        <w:rPr>
          <w:rFonts w:asciiTheme="minorBidi" w:hAnsiTheme="minorBidi" w:cs="Arabic Transparent" w:hint="cs"/>
          <w:color w:val="000000" w:themeColor="text1"/>
          <w:sz w:val="28"/>
          <w:szCs w:val="28"/>
          <w:rtl/>
        </w:rPr>
        <w:t>ـ</w:t>
      </w:r>
      <w:r w:rsidR="00052800">
        <w:rPr>
          <w:rFonts w:asciiTheme="minorBidi" w:hAnsiTheme="minorBidi" w:cs="Arabic Transparent"/>
          <w:color w:val="000000" w:themeColor="text1"/>
          <w:sz w:val="28"/>
          <w:szCs w:val="28"/>
          <w:rtl/>
        </w:rPr>
        <w:t xml:space="preserve">م أن </w:t>
      </w:r>
    </w:p>
    <w:p w:rsidR="000B1FE9" w:rsidRPr="00790560" w:rsidRDefault="000B1FE9"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__________</w:t>
      </w:r>
      <w:r w:rsidR="00052800">
        <w:rPr>
          <w:rFonts w:asciiTheme="minorBidi" w:hAnsiTheme="minorBidi" w:cs="Arabic Transparent" w:hint="cs"/>
          <w:color w:val="000000" w:themeColor="text1"/>
          <w:sz w:val="28"/>
          <w:szCs w:val="28"/>
          <w:rtl/>
        </w:rPr>
        <w:t>_</w:t>
      </w:r>
      <w:r w:rsidRPr="00790560">
        <w:rPr>
          <w:rFonts w:asciiTheme="minorBidi" w:hAnsiTheme="minorBidi" w:cs="Arabic Transparent" w:hint="cs"/>
          <w:color w:val="000000" w:themeColor="text1"/>
          <w:sz w:val="28"/>
          <w:szCs w:val="28"/>
          <w:rtl/>
        </w:rPr>
        <w:t xml:space="preserve">________   </w:t>
      </w:r>
    </w:p>
    <w:p w:rsidR="000B1FE9" w:rsidRPr="00790560" w:rsidRDefault="00BA6D71" w:rsidP="002605C9">
      <w:pPr>
        <w:pStyle w:val="ListParagraph"/>
        <w:numPr>
          <w:ilvl w:val="0"/>
          <w:numId w:val="109"/>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صحيح البخاري،</w:t>
      </w:r>
      <w:r w:rsidR="001A3143"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ح</w:t>
      </w:r>
      <w:r w:rsidR="00974AA5" w:rsidRPr="00790560">
        <w:rPr>
          <w:rFonts w:asciiTheme="majorBidi" w:hAnsiTheme="majorBidi" w:cs="Arabic Transparent" w:hint="cs"/>
          <w:color w:val="000000" w:themeColor="text1"/>
          <w:sz w:val="20"/>
          <w:szCs w:val="20"/>
          <w:rtl/>
        </w:rPr>
        <w:t>(4485)،</w:t>
      </w:r>
      <w:r w:rsidR="001A3143" w:rsidRPr="00790560">
        <w:rPr>
          <w:rFonts w:asciiTheme="majorBidi" w:hAnsiTheme="majorBidi" w:cs="Arabic Transparent" w:hint="cs"/>
          <w:color w:val="000000" w:themeColor="text1"/>
          <w:sz w:val="20"/>
          <w:szCs w:val="20"/>
          <w:rtl/>
        </w:rPr>
        <w:t xml:space="preserve"> </w:t>
      </w:r>
      <w:r w:rsidR="00974AA5" w:rsidRPr="00790560">
        <w:rPr>
          <w:rFonts w:asciiTheme="majorBidi" w:hAnsiTheme="majorBidi" w:cs="Arabic Transparent" w:hint="cs"/>
          <w:color w:val="000000" w:themeColor="text1"/>
          <w:sz w:val="20"/>
          <w:szCs w:val="20"/>
          <w:rtl/>
        </w:rPr>
        <w:t>باب (قولوا آمنا بالله..)،</w:t>
      </w:r>
      <w:r w:rsidR="001A3143" w:rsidRPr="00790560">
        <w:rPr>
          <w:rFonts w:asciiTheme="majorBidi" w:hAnsiTheme="majorBidi" w:cs="Arabic Transparent" w:hint="cs"/>
          <w:color w:val="000000" w:themeColor="text1"/>
          <w:sz w:val="20"/>
          <w:szCs w:val="20"/>
          <w:rtl/>
        </w:rPr>
        <w:t xml:space="preserve"> </w:t>
      </w:r>
      <w:r w:rsidR="00974AA5" w:rsidRPr="00790560">
        <w:rPr>
          <w:rFonts w:asciiTheme="majorBidi" w:hAnsiTheme="majorBidi" w:cs="Arabic Transparent" w:hint="cs"/>
          <w:color w:val="000000" w:themeColor="text1"/>
          <w:sz w:val="20"/>
          <w:szCs w:val="20"/>
          <w:rtl/>
        </w:rPr>
        <w:t>جـ6،</w:t>
      </w:r>
      <w:r w:rsidR="001A3143" w:rsidRPr="00790560">
        <w:rPr>
          <w:rFonts w:asciiTheme="majorBidi" w:hAnsiTheme="majorBidi" w:cs="Arabic Transparent" w:hint="cs"/>
          <w:color w:val="000000" w:themeColor="text1"/>
          <w:sz w:val="20"/>
          <w:szCs w:val="20"/>
          <w:rtl/>
        </w:rPr>
        <w:t xml:space="preserve"> </w:t>
      </w:r>
      <w:r w:rsidR="00974AA5" w:rsidRPr="00790560">
        <w:rPr>
          <w:rFonts w:asciiTheme="majorBidi" w:hAnsiTheme="majorBidi" w:cs="Arabic Transparent" w:hint="cs"/>
          <w:color w:val="000000" w:themeColor="text1"/>
          <w:sz w:val="20"/>
          <w:szCs w:val="20"/>
          <w:rtl/>
        </w:rPr>
        <w:t>ص20.</w:t>
      </w:r>
    </w:p>
    <w:p w:rsidR="000B1FE9" w:rsidRPr="00790560" w:rsidRDefault="00DF2C13" w:rsidP="002605C9">
      <w:pPr>
        <w:pStyle w:val="ListParagraph"/>
        <w:numPr>
          <w:ilvl w:val="0"/>
          <w:numId w:val="109"/>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rPr>
      </w:pPr>
      <w:r w:rsidRPr="00790560">
        <w:rPr>
          <w:rFonts w:asciiTheme="minorBidi" w:hAnsiTheme="minorBidi" w:cs="Arabic Transparent"/>
          <w:color w:val="000000" w:themeColor="text1"/>
          <w:sz w:val="20"/>
          <w:szCs w:val="20"/>
          <w:rtl/>
        </w:rPr>
        <w:t>صحيح البخاريّ</w:t>
      </w:r>
      <w:r w:rsidRPr="00790560">
        <w:rPr>
          <w:rFonts w:asciiTheme="minorBidi" w:hAnsiTheme="minorBidi" w:cs="Arabic Transparent" w:hint="cs"/>
          <w:color w:val="000000" w:themeColor="text1"/>
          <w:sz w:val="20"/>
          <w:szCs w:val="20"/>
          <w:rtl/>
        </w:rPr>
        <w:t>،</w:t>
      </w:r>
      <w:r w:rsidR="001A3143" w:rsidRPr="00790560">
        <w:rPr>
          <w:rFonts w:asciiTheme="minorBidi" w:hAnsiTheme="minorBidi" w:cs="Arabic Transparent" w:hint="cs"/>
          <w:color w:val="000000" w:themeColor="text1"/>
          <w:sz w:val="20"/>
          <w:szCs w:val="20"/>
          <w:rtl/>
        </w:rPr>
        <w:t xml:space="preserve"> </w:t>
      </w:r>
      <w:r w:rsidRPr="00790560">
        <w:rPr>
          <w:rFonts w:asciiTheme="minorBidi" w:hAnsiTheme="minorBidi" w:cs="Arabic Transparent" w:hint="cs"/>
          <w:color w:val="000000" w:themeColor="text1"/>
          <w:sz w:val="20"/>
          <w:szCs w:val="20"/>
          <w:rtl/>
        </w:rPr>
        <w:t>ح(3461)،</w:t>
      </w:r>
      <w:r w:rsidR="001A3143" w:rsidRPr="00790560">
        <w:rPr>
          <w:rFonts w:asciiTheme="minorBidi" w:hAnsiTheme="minorBidi" w:cs="Arabic Transparent" w:hint="cs"/>
          <w:color w:val="000000" w:themeColor="text1"/>
          <w:sz w:val="20"/>
          <w:szCs w:val="20"/>
          <w:rtl/>
        </w:rPr>
        <w:t xml:space="preserve"> </w:t>
      </w:r>
      <w:r w:rsidRPr="00790560">
        <w:rPr>
          <w:rFonts w:asciiTheme="minorBidi" w:hAnsiTheme="minorBidi" w:cs="Arabic Transparent" w:hint="cs"/>
          <w:color w:val="000000" w:themeColor="text1"/>
          <w:sz w:val="20"/>
          <w:szCs w:val="20"/>
          <w:rtl/>
        </w:rPr>
        <w:t>باب ما ذكر عن بني إسرائيل</w:t>
      </w:r>
      <w:r w:rsidR="00974AA5" w:rsidRPr="00790560">
        <w:rPr>
          <w:rFonts w:asciiTheme="minorBidi" w:hAnsiTheme="minorBidi" w:cs="Arabic Transparent" w:hint="cs"/>
          <w:color w:val="000000" w:themeColor="text1"/>
          <w:sz w:val="20"/>
          <w:szCs w:val="20"/>
          <w:rtl/>
        </w:rPr>
        <w:t>،</w:t>
      </w:r>
      <w:r w:rsidR="001A3143" w:rsidRPr="00790560">
        <w:rPr>
          <w:rFonts w:asciiTheme="minorBidi" w:hAnsiTheme="minorBidi" w:cs="Arabic Transparent" w:hint="cs"/>
          <w:color w:val="000000" w:themeColor="text1"/>
          <w:sz w:val="20"/>
          <w:szCs w:val="20"/>
          <w:rtl/>
        </w:rPr>
        <w:t xml:space="preserve"> </w:t>
      </w:r>
      <w:r w:rsidR="00974AA5" w:rsidRPr="00790560">
        <w:rPr>
          <w:rFonts w:asciiTheme="minorBidi" w:hAnsiTheme="minorBidi" w:cs="Arabic Transparent" w:hint="cs"/>
          <w:color w:val="000000" w:themeColor="text1"/>
          <w:sz w:val="20"/>
          <w:szCs w:val="20"/>
          <w:rtl/>
        </w:rPr>
        <w:t>جـ4،</w:t>
      </w:r>
      <w:r w:rsidR="001A3143" w:rsidRPr="00790560">
        <w:rPr>
          <w:rFonts w:asciiTheme="minorBidi" w:hAnsiTheme="minorBidi" w:cs="Arabic Transparent" w:hint="cs"/>
          <w:color w:val="000000" w:themeColor="text1"/>
          <w:sz w:val="20"/>
          <w:szCs w:val="20"/>
          <w:rtl/>
        </w:rPr>
        <w:t xml:space="preserve"> </w:t>
      </w:r>
      <w:r w:rsidR="00974AA5" w:rsidRPr="00790560">
        <w:rPr>
          <w:rFonts w:asciiTheme="minorBidi" w:hAnsiTheme="minorBidi" w:cs="Arabic Transparent" w:hint="cs"/>
          <w:color w:val="000000" w:themeColor="text1"/>
          <w:sz w:val="20"/>
          <w:szCs w:val="20"/>
          <w:rtl/>
        </w:rPr>
        <w:t>ص170.</w:t>
      </w:r>
    </w:p>
    <w:p w:rsidR="00E12442" w:rsidRPr="00790560" w:rsidRDefault="000B1FE9" w:rsidP="002605C9">
      <w:pPr>
        <w:pStyle w:val="ListParagraph"/>
        <w:numPr>
          <w:ilvl w:val="0"/>
          <w:numId w:val="109"/>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rPr>
      </w:pPr>
      <w:r w:rsidRPr="00790560">
        <w:rPr>
          <w:rFonts w:asciiTheme="majorBidi" w:hAnsiTheme="majorBidi" w:cs="Arabic Transparent" w:hint="cs"/>
          <w:color w:val="000000" w:themeColor="text1"/>
          <w:sz w:val="20"/>
          <w:szCs w:val="20"/>
          <w:rtl/>
        </w:rPr>
        <w:t>أنظر:</w:t>
      </w:r>
      <w:r w:rsidRPr="00790560">
        <w:rPr>
          <w:rFonts w:asciiTheme="majorBidi" w:hAnsiTheme="majorBidi" w:cs="Arabic Transparent"/>
          <w:color w:val="000000" w:themeColor="text1"/>
          <w:sz w:val="20"/>
          <w:szCs w:val="20"/>
          <w:rtl/>
        </w:rPr>
        <w:t xml:space="preserve"> ابن تيمية، أحمد بن عبد الحليم (ت</w:t>
      </w:r>
      <w:r w:rsidR="001A3143"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728هـ) </w:t>
      </w:r>
      <w:r w:rsidRPr="00790560">
        <w:rPr>
          <w:rFonts w:asciiTheme="majorBidi" w:hAnsiTheme="majorBidi" w:cs="Arabic Transparent"/>
          <w:b/>
          <w:bCs/>
          <w:color w:val="000000" w:themeColor="text1"/>
          <w:sz w:val="20"/>
          <w:szCs w:val="20"/>
          <w:rtl/>
        </w:rPr>
        <w:t>مقدمة في  أصول التفسير</w:t>
      </w:r>
      <w:r w:rsidR="00DF2C13" w:rsidRPr="00790560">
        <w:rPr>
          <w:rFonts w:asciiTheme="majorBidi" w:hAnsiTheme="majorBidi" w:cs="Arabic Transparent" w:hint="cs"/>
          <w:color w:val="000000" w:themeColor="text1"/>
          <w:sz w:val="20"/>
          <w:szCs w:val="20"/>
          <w:rtl/>
        </w:rPr>
        <w:t>،</w:t>
      </w:r>
      <w:r w:rsidR="001A3143" w:rsidRPr="00790560">
        <w:rPr>
          <w:rFonts w:asciiTheme="majorBidi" w:hAnsiTheme="majorBidi" w:cs="Arabic Transparent" w:hint="cs"/>
          <w:color w:val="000000" w:themeColor="text1"/>
          <w:sz w:val="20"/>
          <w:szCs w:val="20"/>
          <w:rtl/>
        </w:rPr>
        <w:t xml:space="preserve"> </w:t>
      </w:r>
      <w:r w:rsidR="00DF2C13" w:rsidRPr="00790560">
        <w:rPr>
          <w:rFonts w:asciiTheme="majorBidi" w:hAnsiTheme="majorBidi" w:cs="Arabic Transparent" w:hint="cs"/>
          <w:color w:val="000000" w:themeColor="text1"/>
          <w:sz w:val="20"/>
          <w:szCs w:val="20"/>
          <w:rtl/>
        </w:rPr>
        <w:t>ط1</w:t>
      </w:r>
      <w:r w:rsidRPr="00790560">
        <w:rPr>
          <w:rFonts w:asciiTheme="majorBidi" w:hAnsiTheme="majorBidi" w:cs="Arabic Transparent"/>
          <w:color w:val="000000" w:themeColor="text1"/>
          <w:sz w:val="20"/>
          <w:szCs w:val="20"/>
          <w:rtl/>
        </w:rPr>
        <w:t>،</w:t>
      </w:r>
      <w:r w:rsidR="00DF2C13" w:rsidRPr="00790560">
        <w:rPr>
          <w:rFonts w:asciiTheme="majorBidi" w:hAnsiTheme="majorBidi" w:cs="Arabic Transparent" w:hint="cs"/>
          <w:color w:val="000000" w:themeColor="text1"/>
          <w:sz w:val="20"/>
          <w:szCs w:val="20"/>
          <w:rtl/>
        </w:rPr>
        <w:t>1م،</w:t>
      </w:r>
      <w:r w:rsidR="001A3143" w:rsidRPr="00790560">
        <w:rPr>
          <w:rFonts w:asciiTheme="majorBidi" w:hAnsiTheme="majorBidi" w:cs="Arabic Transparent" w:hint="cs"/>
          <w:color w:val="000000" w:themeColor="text1"/>
          <w:sz w:val="20"/>
          <w:szCs w:val="20"/>
          <w:rtl/>
        </w:rPr>
        <w:t xml:space="preserve"> </w:t>
      </w:r>
      <w:r w:rsidR="00DF2C13"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تح</w:t>
      </w:r>
      <w:r w:rsidR="00DF2C13" w:rsidRPr="00790560">
        <w:rPr>
          <w:rFonts w:asciiTheme="majorBidi" w:hAnsiTheme="majorBidi" w:cs="Arabic Transparent" w:hint="cs"/>
          <w:color w:val="000000" w:themeColor="text1"/>
          <w:sz w:val="20"/>
          <w:szCs w:val="20"/>
          <w:rtl/>
        </w:rPr>
        <w:t>قيق</w:t>
      </w:r>
      <w:r w:rsidRPr="00790560">
        <w:rPr>
          <w:rFonts w:asciiTheme="majorBidi" w:hAnsiTheme="majorBidi" w:cs="Arabic Transparent"/>
          <w:color w:val="000000" w:themeColor="text1"/>
          <w:sz w:val="20"/>
          <w:szCs w:val="20"/>
          <w:rtl/>
        </w:rPr>
        <w:t xml:space="preserve"> عصام الحرستا</w:t>
      </w:r>
      <w:r w:rsidR="00DF2C13" w:rsidRPr="00790560">
        <w:rPr>
          <w:rFonts w:asciiTheme="majorBidi" w:hAnsiTheme="majorBidi" w:cs="Arabic Transparent"/>
          <w:color w:val="000000" w:themeColor="text1"/>
          <w:sz w:val="20"/>
          <w:szCs w:val="20"/>
          <w:rtl/>
        </w:rPr>
        <w:t>ني، وزميله</w:t>
      </w:r>
      <w:r w:rsidR="0005018D" w:rsidRPr="00790560">
        <w:rPr>
          <w:rFonts w:asciiTheme="majorBidi" w:hAnsiTheme="majorBidi" w:cs="Arabic Transparent" w:hint="cs"/>
          <w:color w:val="000000" w:themeColor="text1"/>
          <w:sz w:val="20"/>
          <w:szCs w:val="20"/>
          <w:rtl/>
        </w:rPr>
        <w:t>)</w:t>
      </w:r>
      <w:r w:rsidR="0005018D" w:rsidRPr="00790560">
        <w:rPr>
          <w:rFonts w:asciiTheme="majorBidi" w:hAnsiTheme="majorBidi" w:cs="Arabic Transparent"/>
          <w:color w:val="000000" w:themeColor="text1"/>
          <w:sz w:val="20"/>
          <w:szCs w:val="20"/>
          <w:rtl/>
        </w:rPr>
        <w:t>، دار عمار، عمان</w:t>
      </w:r>
      <w:r w:rsidR="00DF2C13" w:rsidRPr="00790560">
        <w:rPr>
          <w:rFonts w:asciiTheme="majorBidi" w:hAnsiTheme="majorBidi" w:cs="Arabic Transparent"/>
          <w:color w:val="000000" w:themeColor="text1"/>
          <w:sz w:val="20"/>
          <w:szCs w:val="20"/>
          <w:rtl/>
        </w:rPr>
        <w:t>،</w:t>
      </w:r>
      <w:r w:rsidRPr="00790560">
        <w:rPr>
          <w:rFonts w:asciiTheme="majorBidi" w:hAnsiTheme="majorBidi" w:cs="Arabic Transparent"/>
          <w:color w:val="000000" w:themeColor="text1"/>
          <w:sz w:val="20"/>
          <w:szCs w:val="20"/>
          <w:rtl/>
        </w:rPr>
        <w:t xml:space="preserve"> 1997م</w:t>
      </w:r>
      <w:r w:rsidR="0005018D"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ص26-27 .</w:t>
      </w:r>
    </w:p>
    <w:p w:rsidR="00016BC0" w:rsidRPr="00790560" w:rsidRDefault="00016BC0" w:rsidP="002605C9">
      <w:pPr>
        <w:pStyle w:val="ListParagraph"/>
        <w:numPr>
          <w:ilvl w:val="0"/>
          <w:numId w:val="109"/>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rPr>
      </w:pPr>
      <w:r w:rsidRPr="00790560">
        <w:rPr>
          <w:rFonts w:asciiTheme="minorBidi" w:hAnsiTheme="minorBidi" w:cs="Arabic Transparent" w:hint="cs"/>
          <w:color w:val="000000" w:themeColor="text1"/>
          <w:sz w:val="20"/>
          <w:szCs w:val="20"/>
          <w:rtl/>
        </w:rPr>
        <w:t>مسند البزار،</w:t>
      </w:r>
      <w:r w:rsidR="001A3143" w:rsidRPr="00790560">
        <w:rPr>
          <w:rFonts w:asciiTheme="minorBidi" w:hAnsiTheme="minorBidi" w:cs="Arabic Transparent" w:hint="cs"/>
          <w:color w:val="000000" w:themeColor="text1"/>
          <w:sz w:val="20"/>
          <w:szCs w:val="20"/>
          <w:rtl/>
        </w:rPr>
        <w:t xml:space="preserve"> </w:t>
      </w:r>
      <w:r w:rsidRPr="00790560">
        <w:rPr>
          <w:rFonts w:ascii="Simplified Arabic" w:hAnsi="Simplified Arabic" w:cs="Arabic Transparent"/>
          <w:color w:val="000000"/>
          <w:sz w:val="20"/>
          <w:szCs w:val="20"/>
          <w:rtl/>
        </w:rPr>
        <w:t xml:space="preserve">"كشف الأستار" ورواه أحمد في مسنده (3/387) والدارمي في السنن (1/115) قال الهيثمي في المجمع </w:t>
      </w:r>
      <w:r w:rsidRPr="00790560">
        <w:rPr>
          <w:rFonts w:ascii="Simplified Arabic" w:hAnsi="Simplified Arabic" w:cs="Arabic Transparent" w:hint="cs"/>
          <w:color w:val="000000"/>
          <w:sz w:val="20"/>
          <w:szCs w:val="20"/>
          <w:rtl/>
        </w:rPr>
        <w:t>جـ1،ص174</w:t>
      </w:r>
      <w:r w:rsidRPr="00790560">
        <w:rPr>
          <w:rFonts w:ascii="Simplified Arabic" w:hAnsi="Simplified Arabic" w:cs="Arabic Transparent"/>
          <w:color w:val="000000"/>
          <w:sz w:val="20"/>
          <w:szCs w:val="20"/>
          <w:rtl/>
        </w:rPr>
        <w:t xml:space="preserve"> : "رواه البزار وأحمد وأبو يعلى". وقد حسنه الشيخ ناصر الألباني، وتوسع في الكلام عليه فليراجع في كتابه: "إرواء الغليل" (6/34)</w:t>
      </w:r>
      <w:r w:rsidRPr="00790560">
        <w:rPr>
          <w:rFonts w:ascii="Simplified Arabic" w:hAnsi="Simplified Arabic" w:cs="Arabic Transparent" w:hint="cs"/>
          <w:color w:val="000000"/>
          <w:sz w:val="20"/>
          <w:szCs w:val="20"/>
          <w:rtl/>
        </w:rPr>
        <w:t>.</w:t>
      </w:r>
      <w:r w:rsidRPr="00790560">
        <w:rPr>
          <w:rFonts w:ascii="Simplified Arabic" w:hAnsi="Simplified Arabic" w:cs="Arabic Transparent"/>
          <w:color w:val="000000"/>
          <w:sz w:val="20"/>
          <w:szCs w:val="20"/>
          <w:rtl/>
        </w:rPr>
        <w:t xml:space="preserve"> </w:t>
      </w:r>
    </w:p>
    <w:p w:rsidR="006D275A" w:rsidRPr="00790560" w:rsidRDefault="00052800" w:rsidP="00F043EE">
      <w:pPr>
        <w:bidi/>
        <w:spacing w:after="0" w:line="360" w:lineRule="auto"/>
        <w:ind w:left="-1"/>
        <w:jc w:val="both"/>
        <w:rPr>
          <w:rFonts w:asciiTheme="minorBidi" w:hAnsiTheme="minorBidi" w:cs="Arabic Transparent"/>
          <w:color w:val="000000" w:themeColor="text1"/>
          <w:sz w:val="28"/>
          <w:szCs w:val="28"/>
          <w:rtl/>
        </w:rPr>
      </w:pPr>
      <w:r>
        <w:rPr>
          <w:rFonts w:asciiTheme="minorBidi" w:hAnsiTheme="minorBidi" w:cs="Arabic Transparent" w:hint="cs"/>
          <w:color w:val="000000" w:themeColor="text1"/>
          <w:sz w:val="28"/>
          <w:szCs w:val="28"/>
          <w:rtl/>
        </w:rPr>
        <w:t xml:space="preserve">أهل </w:t>
      </w:r>
      <w:r w:rsidR="007D2154" w:rsidRPr="00790560">
        <w:rPr>
          <w:rFonts w:asciiTheme="minorBidi" w:hAnsiTheme="minorBidi" w:cs="Arabic Transparent" w:hint="cs"/>
          <w:color w:val="000000" w:themeColor="text1"/>
          <w:sz w:val="28"/>
          <w:szCs w:val="28"/>
          <w:rtl/>
        </w:rPr>
        <w:t xml:space="preserve">الكتاب قد </w:t>
      </w:r>
      <w:r w:rsidR="00016BC0" w:rsidRPr="00790560">
        <w:rPr>
          <w:rFonts w:asciiTheme="minorBidi" w:hAnsiTheme="minorBidi" w:cs="Arabic Transparent"/>
          <w:color w:val="000000" w:themeColor="text1"/>
          <w:sz w:val="28"/>
          <w:szCs w:val="28"/>
          <w:rtl/>
        </w:rPr>
        <w:t>بدلوا من كتاب الله وغيروا، فكتبوا بأيديهم، وقالوا: هو من عند الله؛ ليشتروا بذلك ثمنا قليلا</w:t>
      </w:r>
      <w:r w:rsidR="00E1626E" w:rsidRPr="00790560">
        <w:rPr>
          <w:rFonts w:asciiTheme="minorBidi" w:hAnsiTheme="minorBidi" w:cs="Arabic Transparent" w:hint="cs"/>
          <w:color w:val="000000" w:themeColor="text1"/>
          <w:sz w:val="28"/>
          <w:szCs w:val="28"/>
          <w:rtl/>
        </w:rPr>
        <w:t>ً.</w:t>
      </w:r>
      <w:r w:rsidR="00016BC0" w:rsidRPr="00790560">
        <w:rPr>
          <w:rFonts w:asciiTheme="minorBidi" w:hAnsiTheme="minorBidi" w:cs="Arabic Transparent"/>
          <w:color w:val="000000" w:themeColor="text1"/>
          <w:sz w:val="28"/>
          <w:szCs w:val="28"/>
          <w:rtl/>
        </w:rPr>
        <w:t xml:space="preserve"> أو لا ينهاكم ما جاءكم من العلم عن </w:t>
      </w:r>
      <w:r w:rsidR="00B95E4F" w:rsidRPr="00790560">
        <w:rPr>
          <w:rFonts w:asciiTheme="minorBidi" w:hAnsiTheme="minorBidi" w:cs="Arabic Transparent"/>
          <w:color w:val="000000" w:themeColor="text1"/>
          <w:sz w:val="28"/>
          <w:szCs w:val="28"/>
          <w:rtl/>
        </w:rPr>
        <w:t>مسألتهم؟ فلا والله رأينا رجلا</w:t>
      </w:r>
      <w:r w:rsidR="006D275A"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منهم يسألكم عن الذي أنزل إليكم"</w:t>
      </w:r>
      <w:r w:rsidR="00B95E4F" w:rsidRPr="00790560">
        <w:rPr>
          <w:rFonts w:asciiTheme="minorBidi" w:hAnsiTheme="minorBidi" w:cs="Arabic Transparent"/>
          <w:color w:val="000000" w:themeColor="text1"/>
          <w:sz w:val="28"/>
          <w:szCs w:val="28"/>
          <w:vertAlign w:val="superscript"/>
          <w:rtl/>
        </w:rPr>
        <w:t>(</w:t>
      </w:r>
      <w:r w:rsidR="006D275A" w:rsidRPr="00790560">
        <w:rPr>
          <w:rFonts w:asciiTheme="minorBidi" w:hAnsiTheme="minorBidi" w:cs="Arabic Transparent" w:hint="cs"/>
          <w:color w:val="000000" w:themeColor="text1"/>
          <w:sz w:val="28"/>
          <w:szCs w:val="28"/>
          <w:vertAlign w:val="superscript"/>
          <w:rtl/>
        </w:rPr>
        <w:t>1</w:t>
      </w:r>
      <w:r w:rsidR="00B95E4F" w:rsidRPr="00790560">
        <w:rPr>
          <w:rFonts w:asciiTheme="minorBidi" w:hAnsiTheme="minorBidi" w:cs="Arabic Transparent"/>
          <w:color w:val="000000" w:themeColor="text1"/>
          <w:sz w:val="28"/>
          <w:szCs w:val="28"/>
          <w:vertAlign w:val="superscript"/>
          <w:rtl/>
        </w:rPr>
        <w:t>)</w:t>
      </w:r>
      <w:r w:rsidR="00B95E4F" w:rsidRPr="00790560">
        <w:rPr>
          <w:rFonts w:asciiTheme="minorBidi" w:hAnsiTheme="minorBidi" w:cs="Arabic Transparent"/>
          <w:color w:val="000000" w:themeColor="text1"/>
          <w:sz w:val="28"/>
          <w:szCs w:val="28"/>
          <w:rtl/>
        </w:rPr>
        <w:t xml:space="preserve">. </w:t>
      </w:r>
      <w:r w:rsidR="006D275A" w:rsidRPr="00790560">
        <w:rPr>
          <w:rFonts w:asciiTheme="minorBidi" w:hAnsiTheme="minorBidi" w:cs="Arabic Transparent" w:hint="cs"/>
          <w:color w:val="000000" w:themeColor="text1"/>
          <w:sz w:val="28"/>
          <w:szCs w:val="28"/>
          <w:rtl/>
        </w:rPr>
        <w:t xml:space="preserve">   </w:t>
      </w:r>
    </w:p>
    <w:p w:rsidR="00B95E4F" w:rsidRPr="00790560" w:rsidRDefault="006D275A" w:rsidP="00F043EE">
      <w:pPr>
        <w:bidi/>
        <w:spacing w:after="0" w:line="360" w:lineRule="auto"/>
        <w:ind w:left="-1"/>
        <w:jc w:val="both"/>
        <w:rPr>
          <w:rFonts w:asciiTheme="minorBidi" w:hAnsiTheme="minorBidi" w:cs="Arabic Transparent"/>
          <w:b/>
          <w:bCs/>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ولم يكن ذلك الجيل الفريد من المسلمين يتناول الإسرائيليات في تفسيره، فقد كان -</w:t>
      </w:r>
      <w:r w:rsidR="00E1626E"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عليه الصلاة والسلام</w:t>
      </w:r>
      <w:r w:rsidR="00E1626E"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 حريصا</w:t>
      </w:r>
      <w:r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على أن لا يستقوا من غير نبع الإسلام الصافي؛ ولهذا  غضب -</w:t>
      </w:r>
      <w:r w:rsidR="00E1626E"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عليه الصلاة والسلام</w:t>
      </w:r>
      <w:r w:rsidR="00E1626E"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 حين رأى في يد عمر- رضي الله عنه</w:t>
      </w:r>
      <w:r w:rsidR="00E1626E" w:rsidRPr="00790560">
        <w:rPr>
          <w:rFonts w:asciiTheme="minorBidi" w:hAnsiTheme="minorBidi" w:cs="Arabic Transparent" w:hint="cs"/>
          <w:color w:val="000000" w:themeColor="text1"/>
          <w:sz w:val="28"/>
          <w:szCs w:val="28"/>
          <w:rtl/>
        </w:rPr>
        <w:t xml:space="preserve"> </w:t>
      </w:r>
      <w:r w:rsidR="00B95E4F" w:rsidRPr="00790560">
        <w:rPr>
          <w:rFonts w:asciiTheme="minorBidi" w:hAnsiTheme="minorBidi" w:cs="Arabic Transparent"/>
          <w:color w:val="000000" w:themeColor="text1"/>
          <w:sz w:val="28"/>
          <w:szCs w:val="28"/>
          <w:rtl/>
        </w:rPr>
        <w:t>- قطعة</w:t>
      </w:r>
      <w:r w:rsidR="00E1626E"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من التوراة</w:t>
      </w:r>
      <w:r w:rsidR="00E1626E" w:rsidRPr="00790560">
        <w:rPr>
          <w:rFonts w:asciiTheme="minorBidi" w:hAnsiTheme="minorBidi" w:cs="Arabic Transparent" w:hint="cs"/>
          <w:color w:val="000000" w:themeColor="text1"/>
          <w:sz w:val="28"/>
          <w:szCs w:val="28"/>
          <w:vertAlign w:val="superscript"/>
          <w:rtl/>
        </w:rPr>
        <w:t>(2)</w:t>
      </w:r>
      <w:r w:rsidR="00B95E4F" w:rsidRPr="00790560">
        <w:rPr>
          <w:rFonts w:asciiTheme="minorBidi" w:hAnsiTheme="minorBidi" w:cs="Arabic Transparent"/>
          <w:color w:val="000000" w:themeColor="text1"/>
          <w:sz w:val="28"/>
          <w:szCs w:val="28"/>
          <w:rtl/>
        </w:rPr>
        <w:t>.</w:t>
      </w:r>
      <w:r w:rsidR="00E1626E" w:rsidRPr="00790560">
        <w:rPr>
          <w:rFonts w:asciiTheme="minorBidi" w:hAnsiTheme="minorBidi" w:cs="Arabic Transparent"/>
          <w:color w:val="000000" w:themeColor="text1"/>
          <w:sz w:val="28"/>
          <w:szCs w:val="28"/>
          <w:rtl/>
        </w:rPr>
        <w:t xml:space="preserve"> </w:t>
      </w:r>
      <w:r w:rsidR="00B95E4F" w:rsidRPr="00790560">
        <w:rPr>
          <w:rFonts w:asciiTheme="minorBidi" w:hAnsiTheme="minorBidi" w:cs="Arabic Transparent"/>
          <w:color w:val="000000" w:themeColor="text1"/>
          <w:sz w:val="28"/>
          <w:szCs w:val="28"/>
          <w:rtl/>
        </w:rPr>
        <w:t>يضاف إلى هذا ما ورد من أ</w:t>
      </w:r>
      <w:r w:rsidRPr="00790560">
        <w:rPr>
          <w:rFonts w:asciiTheme="minorBidi" w:hAnsiTheme="minorBidi" w:cs="Arabic Transparent"/>
          <w:color w:val="000000" w:themeColor="text1"/>
          <w:sz w:val="28"/>
          <w:szCs w:val="28"/>
          <w:rtl/>
        </w:rPr>
        <w:t>حاديث تحث على مخالفة أهل الكتاب. وكان الأولى به</w:t>
      </w:r>
      <w:r w:rsidRPr="00790560">
        <w:rPr>
          <w:rFonts w:asciiTheme="minorBidi" w:hAnsiTheme="minorBidi" w:cs="Arabic Transparent" w:hint="cs"/>
          <w:color w:val="000000" w:themeColor="text1"/>
          <w:sz w:val="28"/>
          <w:szCs w:val="28"/>
          <w:rtl/>
        </w:rPr>
        <w:t>ؤ</w:t>
      </w:r>
      <w:r w:rsidR="00B95E4F" w:rsidRPr="00790560">
        <w:rPr>
          <w:rFonts w:asciiTheme="minorBidi" w:hAnsiTheme="minorBidi" w:cs="Arabic Transparent"/>
          <w:color w:val="000000" w:themeColor="text1"/>
          <w:sz w:val="28"/>
          <w:szCs w:val="28"/>
          <w:rtl/>
        </w:rPr>
        <w:t>لاء الذين يفسرون القرآن وينقلون في تفاسيرهم الإسرائيليات والأساطير، أن يكتفوا في حدود العرض القرآني لقصص السابقين، واستخلاص العبر والدورس منها، فلسنا بحاجة إلى مصادر بشرية عاجزة</w:t>
      </w:r>
      <w:r w:rsidR="00E1626E"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 xml:space="preserve"> تفصل لنا ما أ</w:t>
      </w:r>
      <w:r w:rsidR="00E1626E" w:rsidRPr="00790560">
        <w:rPr>
          <w:rFonts w:asciiTheme="minorBidi" w:hAnsiTheme="minorBidi" w:cs="Arabic Transparent" w:hint="cs"/>
          <w:color w:val="000000" w:themeColor="text1"/>
          <w:sz w:val="28"/>
          <w:szCs w:val="28"/>
          <w:rtl/>
        </w:rPr>
        <w:t>ُ</w:t>
      </w:r>
      <w:r w:rsidR="00E1626E" w:rsidRPr="00790560">
        <w:rPr>
          <w:rFonts w:asciiTheme="minorBidi" w:hAnsiTheme="minorBidi" w:cs="Arabic Transparent"/>
          <w:color w:val="000000" w:themeColor="text1"/>
          <w:sz w:val="28"/>
          <w:szCs w:val="28"/>
          <w:rtl/>
        </w:rPr>
        <w:t>جمل منها، أو تب</w:t>
      </w:r>
      <w:r w:rsidR="00B95E4F" w:rsidRPr="00790560">
        <w:rPr>
          <w:rFonts w:asciiTheme="minorBidi" w:hAnsiTheme="minorBidi" w:cs="Arabic Transparent"/>
          <w:color w:val="000000" w:themeColor="text1"/>
          <w:sz w:val="28"/>
          <w:szCs w:val="28"/>
          <w:rtl/>
        </w:rPr>
        <w:t>ين ما أ</w:t>
      </w:r>
      <w:r w:rsidR="00E1626E"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rtl/>
        </w:rPr>
        <w:t>بهم فيه، فما أغفله القرآن منها، لسنا مطالبين بالبحث عنه</w:t>
      </w:r>
      <w:r w:rsidR="00E1626E" w:rsidRPr="00790560">
        <w:rPr>
          <w:rFonts w:asciiTheme="minorBidi" w:hAnsiTheme="minorBidi" w:cs="Arabic Transparent" w:hint="cs"/>
          <w:color w:val="000000" w:themeColor="text1"/>
          <w:sz w:val="28"/>
          <w:szCs w:val="28"/>
          <w:vertAlign w:val="superscript"/>
          <w:rtl/>
        </w:rPr>
        <w:t>(3)</w:t>
      </w:r>
      <w:r w:rsidRPr="00790560">
        <w:rPr>
          <w:rFonts w:asciiTheme="minorBidi" w:hAnsiTheme="minorBidi" w:cs="Arabic Transparent" w:hint="cs"/>
          <w:color w:val="000000" w:themeColor="text1"/>
          <w:sz w:val="28"/>
          <w:szCs w:val="28"/>
          <w:rtl/>
        </w:rPr>
        <w:t>.</w:t>
      </w:r>
      <w:r w:rsidR="00B95E4F" w:rsidRPr="00790560">
        <w:rPr>
          <w:rFonts w:asciiTheme="minorBidi" w:hAnsiTheme="minorBidi" w:cs="Arabic Transparent"/>
          <w:color w:val="000000" w:themeColor="text1"/>
          <w:sz w:val="28"/>
          <w:szCs w:val="28"/>
          <w:vertAlign w:val="superscript"/>
          <w:rtl/>
        </w:rPr>
        <w:t xml:space="preserve"> </w:t>
      </w:r>
    </w:p>
    <w:p w:rsidR="006D275A" w:rsidRPr="00790560" w:rsidRDefault="006D275A" w:rsidP="00F043EE">
      <w:pPr>
        <w:pStyle w:val="ListParagraph"/>
        <w:spacing w:after="0" w:line="360" w:lineRule="auto"/>
        <w:ind w:left="-1"/>
        <w:jc w:val="both"/>
        <w:rPr>
          <w:rFonts w:asciiTheme="minorBidi" w:hAnsiTheme="minorBidi" w:cs="Arabic Transparent"/>
          <w:b/>
          <w:bCs/>
          <w:color w:val="000000" w:themeColor="text1"/>
          <w:sz w:val="28"/>
          <w:szCs w:val="28"/>
          <w:rtl/>
        </w:rPr>
      </w:pPr>
    </w:p>
    <w:p w:rsidR="006D275A" w:rsidRPr="00790560" w:rsidRDefault="001A3143" w:rsidP="00F043EE">
      <w:pPr>
        <w:pStyle w:val="ListParagraph"/>
        <w:spacing w:after="0" w:line="360" w:lineRule="auto"/>
        <w:ind w:left="-1"/>
        <w:jc w:val="both"/>
        <w:rPr>
          <w:rFonts w:asciiTheme="minorBidi" w:hAnsiTheme="minorBidi" w:cs="Arabic Transparent"/>
          <w:b/>
          <w:bCs/>
          <w:color w:val="000000" w:themeColor="text1"/>
          <w:sz w:val="28"/>
          <w:szCs w:val="28"/>
          <w:rtl/>
        </w:rPr>
      </w:pPr>
      <w:r w:rsidRPr="00790560">
        <w:rPr>
          <w:rFonts w:asciiTheme="minorBidi" w:hAnsiTheme="minorBidi" w:cs="Arabic Transparent" w:hint="cs"/>
          <w:b/>
          <w:bCs/>
          <w:color w:val="000000" w:themeColor="text1"/>
          <w:sz w:val="28"/>
          <w:szCs w:val="28"/>
          <w:rtl/>
        </w:rPr>
        <w:t xml:space="preserve">المطلب الثاني: </w:t>
      </w:r>
      <w:r w:rsidR="006D275A" w:rsidRPr="00790560">
        <w:rPr>
          <w:rFonts w:asciiTheme="minorBidi" w:hAnsiTheme="minorBidi" w:cs="Arabic Transparent"/>
          <w:b/>
          <w:bCs/>
          <w:color w:val="000000" w:themeColor="text1"/>
          <w:sz w:val="28"/>
          <w:szCs w:val="28"/>
          <w:rtl/>
        </w:rPr>
        <w:t>موقف ابن كثير من الروايات الإسرائيلية:</w:t>
      </w:r>
    </w:p>
    <w:p w:rsidR="006D275A" w:rsidRPr="00790560" w:rsidRDefault="006D275A" w:rsidP="00F043EE">
      <w:pPr>
        <w:bidi/>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مما يمتاز به ابن كثير، أنه يُنَبِّه من الإسرائيليات وما فيها من منكرات ويُحَذِر منها،  إلا أن القارئ لهذا التفسير يلحظ توسعا</w:t>
      </w:r>
      <w:r w:rsidR="00552CE1"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في ذكر القصص الإسرائيلي، ومنها </w:t>
      </w:r>
      <w:r w:rsidR="00E00D37">
        <w:rPr>
          <w:rFonts w:asciiTheme="minorBidi" w:hAnsiTheme="minorBidi" w:cs="Arabic Transparent" w:hint="cs"/>
          <w:color w:val="000000" w:themeColor="text1"/>
          <w:sz w:val="28"/>
          <w:szCs w:val="28"/>
          <w:rtl/>
        </w:rPr>
        <w:t xml:space="preserve">ما </w:t>
      </w:r>
      <w:r w:rsidRPr="00790560">
        <w:rPr>
          <w:rFonts w:asciiTheme="minorBidi" w:hAnsiTheme="minorBidi" w:cs="Arabic Transparent"/>
          <w:color w:val="000000" w:themeColor="text1"/>
          <w:sz w:val="28"/>
          <w:szCs w:val="28"/>
          <w:rtl/>
        </w:rPr>
        <w:t>يمر عليه بدون أن يتعقبه أحياناً، وأحياناً يتعقبه ولا يرتضيه وينكره، وأحيانا</w:t>
      </w:r>
      <w:r w:rsidR="00552CE1"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يورد عدة روايات إسرائيلية في الموضع الواحد، ثم يحذر منها ويبين منكراتها،  وأحيانا</w:t>
      </w:r>
      <w:r w:rsidR="00552CE1"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كثيرة، يورد روايات إسرائيلية منكرة ويفسر </w:t>
      </w:r>
      <w:r w:rsidRPr="00790560">
        <w:rPr>
          <w:rFonts w:asciiTheme="minorBidi" w:hAnsiTheme="minorBidi" w:cs="Arabic Transparent" w:hint="cs"/>
          <w:color w:val="000000" w:themeColor="text1"/>
          <w:sz w:val="28"/>
          <w:szCs w:val="28"/>
          <w:rtl/>
        </w:rPr>
        <w:t xml:space="preserve">الآيات بناءً عليها. </w:t>
      </w:r>
    </w:p>
    <w:p w:rsidR="006D275A" w:rsidRPr="00790560" w:rsidRDefault="006D275A" w:rsidP="00F043EE">
      <w:pPr>
        <w:bidi/>
        <w:spacing w:after="0" w:line="360" w:lineRule="auto"/>
        <w:ind w:left="-1"/>
        <w:jc w:val="both"/>
        <w:rPr>
          <w:rFonts w:asciiTheme="minorBidi" w:hAnsiTheme="minorBidi" w:cs="Arabic Transparent"/>
          <w:b/>
          <w:bCs/>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 xml:space="preserve">وقد قسم ابن كثير الإسرائيليات إلى ثلاثة أقسام كما ذكر </w:t>
      </w:r>
      <w:r w:rsidR="00552CE1" w:rsidRPr="00790560">
        <w:rPr>
          <w:rFonts w:asciiTheme="minorBidi" w:hAnsiTheme="minorBidi" w:cs="Arabic Transparent"/>
          <w:color w:val="000000" w:themeColor="text1"/>
          <w:sz w:val="28"/>
          <w:szCs w:val="28"/>
          <w:rtl/>
        </w:rPr>
        <w:t xml:space="preserve">– رحمه الله – في مقدمة تفسيره: </w:t>
      </w:r>
      <w:r w:rsidR="00552CE1"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 xml:space="preserve">أقوال بني إسرائيل على ثلاث حالات:                                                             </w:t>
      </w:r>
    </w:p>
    <w:p w:rsidR="006D275A" w:rsidRPr="00790560" w:rsidRDefault="006D275A"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الحالة الأولى</w:t>
      </w:r>
      <w:r w:rsidRPr="00790560">
        <w:rPr>
          <w:rFonts w:asciiTheme="minorBidi" w:hAnsiTheme="minorBidi" w:cs="Arabic Transparent"/>
          <w:color w:val="000000" w:themeColor="text1"/>
          <w:sz w:val="28"/>
          <w:szCs w:val="28"/>
          <w:rtl/>
        </w:rPr>
        <w:t>: أن يكون الخبر عن بني إسرائيل يخالف ما جاء في القرآن العزيز والسنة المطهرة، فهذا باطل مردود.</w:t>
      </w:r>
    </w:p>
    <w:p w:rsidR="006D275A" w:rsidRPr="00790560" w:rsidRDefault="006D275A"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الحالة الثانية</w:t>
      </w:r>
      <w:r w:rsidRPr="00790560">
        <w:rPr>
          <w:rFonts w:asciiTheme="minorBidi" w:hAnsiTheme="minorBidi" w:cs="Arabic Transparent"/>
          <w:color w:val="000000" w:themeColor="text1"/>
          <w:sz w:val="28"/>
          <w:szCs w:val="28"/>
          <w:rtl/>
        </w:rPr>
        <w:t>: أن يكون موافقاً لما جاء في الكتاب والسنة، وهذا مقبول.</w:t>
      </w:r>
    </w:p>
    <w:p w:rsidR="00B95E4F" w:rsidRPr="00790560" w:rsidRDefault="00561BCF" w:rsidP="00F043EE">
      <w:pPr>
        <w:bidi/>
        <w:spacing w:after="0" w:line="360" w:lineRule="auto"/>
        <w:ind w:left="-1"/>
        <w:rPr>
          <w:rFonts w:asciiTheme="majorBidi" w:hAnsiTheme="majorBidi" w:cs="Arabic Transparent"/>
          <w:b/>
          <w:bCs/>
          <w:sz w:val="28"/>
          <w:szCs w:val="28"/>
          <w:rtl/>
        </w:rPr>
      </w:pPr>
      <w:r w:rsidRPr="00790560">
        <w:rPr>
          <w:rFonts w:asciiTheme="majorBidi" w:hAnsiTheme="majorBidi" w:cs="Arabic Transparent" w:hint="cs"/>
          <w:b/>
          <w:bCs/>
          <w:sz w:val="28"/>
          <w:szCs w:val="28"/>
          <w:rtl/>
        </w:rPr>
        <w:t xml:space="preserve">___________________  </w:t>
      </w:r>
    </w:p>
    <w:p w:rsidR="00561BCF" w:rsidRPr="00790560" w:rsidRDefault="00561BCF" w:rsidP="00D93F14">
      <w:pPr>
        <w:pStyle w:val="ListParagraph"/>
        <w:numPr>
          <w:ilvl w:val="0"/>
          <w:numId w:val="16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lang w:bidi="ar-JO"/>
        </w:rPr>
      </w:pPr>
      <w:r w:rsidRPr="00790560">
        <w:rPr>
          <w:rFonts w:asciiTheme="minorBidi" w:hAnsiTheme="minorBidi" w:cs="Arabic Transparent"/>
          <w:color w:val="000000" w:themeColor="text1"/>
          <w:sz w:val="20"/>
          <w:szCs w:val="20"/>
          <w:rtl/>
          <w:lang w:bidi="ar-JO"/>
        </w:rPr>
        <w:t>أخرجه البخاري، كتاب الشهادات، باب لا يسأل أهل الشرك عن ا</w:t>
      </w:r>
      <w:r w:rsidR="00E1626E" w:rsidRPr="00790560">
        <w:rPr>
          <w:rFonts w:asciiTheme="minorBidi" w:hAnsiTheme="minorBidi" w:cs="Arabic Transparent"/>
          <w:color w:val="000000" w:themeColor="text1"/>
          <w:sz w:val="20"/>
          <w:szCs w:val="20"/>
          <w:rtl/>
          <w:lang w:bidi="ar-JO"/>
        </w:rPr>
        <w:t>لشهادة وغيرها. حديث رقم (2685)</w:t>
      </w:r>
      <w:r w:rsidR="00E1626E" w:rsidRPr="00790560">
        <w:rPr>
          <w:rFonts w:asciiTheme="minorBidi" w:hAnsiTheme="minorBidi" w:cs="Arabic Transparent" w:hint="cs"/>
          <w:color w:val="000000" w:themeColor="text1"/>
          <w:sz w:val="20"/>
          <w:szCs w:val="20"/>
          <w:rtl/>
          <w:lang w:bidi="ar-JO"/>
        </w:rPr>
        <w:t>،</w:t>
      </w:r>
      <w:r w:rsidR="001A3143" w:rsidRPr="00790560">
        <w:rPr>
          <w:rFonts w:asciiTheme="minorBidi" w:hAnsiTheme="minorBidi" w:cs="Arabic Transparent" w:hint="cs"/>
          <w:color w:val="000000" w:themeColor="text1"/>
          <w:sz w:val="20"/>
          <w:szCs w:val="20"/>
          <w:rtl/>
          <w:lang w:bidi="ar-JO"/>
        </w:rPr>
        <w:t xml:space="preserve"> </w:t>
      </w:r>
      <w:r w:rsidR="00E1626E" w:rsidRPr="00790560">
        <w:rPr>
          <w:rFonts w:asciiTheme="minorBidi" w:hAnsiTheme="minorBidi" w:cs="Arabic Transparent" w:hint="cs"/>
          <w:color w:val="000000" w:themeColor="text1"/>
          <w:sz w:val="20"/>
          <w:szCs w:val="20"/>
          <w:rtl/>
          <w:lang w:bidi="ar-JO"/>
        </w:rPr>
        <w:t>جـ3،</w:t>
      </w:r>
      <w:r w:rsidR="001A3143" w:rsidRPr="00790560">
        <w:rPr>
          <w:rFonts w:asciiTheme="minorBidi" w:hAnsiTheme="minorBidi" w:cs="Arabic Transparent" w:hint="cs"/>
          <w:color w:val="000000" w:themeColor="text1"/>
          <w:sz w:val="20"/>
          <w:szCs w:val="20"/>
          <w:rtl/>
          <w:lang w:bidi="ar-JO"/>
        </w:rPr>
        <w:t xml:space="preserve"> </w:t>
      </w:r>
      <w:r w:rsidR="00E1626E" w:rsidRPr="00790560">
        <w:rPr>
          <w:rFonts w:asciiTheme="minorBidi" w:hAnsiTheme="minorBidi" w:cs="Arabic Transparent" w:hint="cs"/>
          <w:color w:val="000000" w:themeColor="text1"/>
          <w:sz w:val="20"/>
          <w:szCs w:val="20"/>
          <w:rtl/>
          <w:lang w:bidi="ar-JO"/>
        </w:rPr>
        <w:t>ص181.</w:t>
      </w:r>
    </w:p>
    <w:p w:rsidR="00561BCF" w:rsidRPr="00790560" w:rsidRDefault="00561BCF" w:rsidP="00D93F14">
      <w:pPr>
        <w:pStyle w:val="ListParagraph"/>
        <w:numPr>
          <w:ilvl w:val="0"/>
          <w:numId w:val="16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rtl/>
          <w:lang w:bidi="ar-JO"/>
        </w:rPr>
      </w:pPr>
      <w:r w:rsidRPr="00790560">
        <w:rPr>
          <w:rFonts w:asciiTheme="minorBidi" w:hAnsiTheme="minorBidi" w:cs="Arabic Transparent"/>
          <w:color w:val="000000" w:themeColor="text1"/>
          <w:sz w:val="20"/>
          <w:szCs w:val="20"/>
          <w:rtl/>
          <w:lang w:bidi="ar-JO"/>
        </w:rPr>
        <w:t>أخرج الإمام أحمد في المسند (3/387 )" أن النبى صلى الله عليه وسلم غضب حين رأى مع عمر صحيفة فيها شىء من التوراة وقال: أفى شك أنت يا ابن الخطاب؟ ألم آت بها بيضاء نقية؟ لو كان أخى موسى حيا ما وسعه إلا اتباعى "</w:t>
      </w:r>
      <w:r w:rsidR="006D275A" w:rsidRPr="00790560">
        <w:rPr>
          <w:rFonts w:asciiTheme="minorBidi" w:hAnsiTheme="minorBidi" w:cs="Arabic Transparent" w:hint="cs"/>
          <w:color w:val="000000" w:themeColor="text1"/>
          <w:sz w:val="20"/>
          <w:szCs w:val="20"/>
          <w:rtl/>
          <w:lang w:bidi="ar-JO"/>
        </w:rPr>
        <w:t>.</w:t>
      </w:r>
      <w:r w:rsidRPr="00790560">
        <w:rPr>
          <w:rFonts w:asciiTheme="minorBidi" w:hAnsiTheme="minorBidi" w:cs="Arabic Transparent"/>
          <w:color w:val="000000" w:themeColor="text1"/>
          <w:sz w:val="20"/>
          <w:szCs w:val="20"/>
          <w:rtl/>
          <w:lang w:bidi="ar-JO"/>
        </w:rPr>
        <w:t>حسنه الألباني في إراء الغليل تخريج أحاديث منار السبيل (1589).</w:t>
      </w:r>
      <w:r w:rsidRPr="00790560">
        <w:rPr>
          <w:rFonts w:asciiTheme="minorBidi" w:hAnsiTheme="minorBidi" w:cs="Arabic Transparent" w:hint="cs"/>
          <w:color w:val="000000" w:themeColor="text1"/>
          <w:sz w:val="20"/>
          <w:szCs w:val="20"/>
          <w:rtl/>
          <w:lang w:bidi="ar-JO"/>
        </w:rPr>
        <w:t xml:space="preserve"> الألباني، محمد ناصر الدين(ت</w:t>
      </w:r>
      <w:r w:rsidR="00551025">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1420هـ/1999م)،</w:t>
      </w:r>
      <w:r w:rsidR="006D275A" w:rsidRPr="00790560">
        <w:rPr>
          <w:rFonts w:asciiTheme="minorBidi" w:hAnsiTheme="minorBidi" w:cs="Arabic Transparent" w:hint="cs"/>
          <w:color w:val="000000" w:themeColor="text1"/>
          <w:sz w:val="20"/>
          <w:szCs w:val="20"/>
          <w:rtl/>
          <w:lang w:bidi="ar-JO"/>
        </w:rPr>
        <w:t xml:space="preserve"> 1405هـ/1985م،</w:t>
      </w:r>
      <w:r w:rsidRPr="00790560">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b/>
          <w:bCs/>
          <w:color w:val="000000" w:themeColor="text1"/>
          <w:sz w:val="20"/>
          <w:szCs w:val="20"/>
          <w:rtl/>
          <w:lang w:bidi="ar-JO"/>
        </w:rPr>
        <w:t>إرواء الغليل في تخريج أحاديث منار السبيل</w:t>
      </w:r>
      <w:r w:rsidRPr="00790560">
        <w:rPr>
          <w:rFonts w:asciiTheme="minorBidi" w:hAnsiTheme="minorBidi" w:cs="Arabic Transparent" w:hint="cs"/>
          <w:color w:val="000000" w:themeColor="text1"/>
          <w:sz w:val="20"/>
          <w:szCs w:val="20"/>
          <w:rtl/>
          <w:lang w:bidi="ar-JO"/>
        </w:rPr>
        <w:t>،</w:t>
      </w:r>
      <w:r w:rsidR="001A3143" w:rsidRPr="00790560">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ط2،</w:t>
      </w:r>
      <w:r w:rsidR="006D275A" w:rsidRPr="00790560">
        <w:rPr>
          <w:rFonts w:asciiTheme="minorBidi" w:hAnsiTheme="minorBidi" w:cs="Arabic Transparent" w:hint="cs"/>
          <w:color w:val="000000" w:themeColor="text1"/>
          <w:sz w:val="20"/>
          <w:szCs w:val="20"/>
          <w:rtl/>
          <w:lang w:bidi="ar-JO"/>
        </w:rPr>
        <w:t>9م،</w:t>
      </w:r>
      <w:r w:rsidRPr="00790560">
        <w:rPr>
          <w:rFonts w:asciiTheme="minorBidi" w:hAnsiTheme="minorBidi" w:cs="Arabic Transparent" w:hint="cs"/>
          <w:color w:val="000000" w:themeColor="text1"/>
          <w:sz w:val="20"/>
          <w:szCs w:val="20"/>
          <w:rtl/>
          <w:lang w:bidi="ar-JO"/>
        </w:rPr>
        <w:t xml:space="preserve"> </w:t>
      </w:r>
      <w:r w:rsidR="00E1626E" w:rsidRPr="00790560">
        <w:rPr>
          <w:rFonts w:asciiTheme="minorBidi" w:hAnsiTheme="minorBidi" w:cs="Arabic Transparent" w:hint="cs"/>
          <w:color w:val="000000" w:themeColor="text1"/>
          <w:sz w:val="20"/>
          <w:szCs w:val="20"/>
          <w:rtl/>
          <w:lang w:bidi="ar-JO"/>
        </w:rPr>
        <w:t>(</w:t>
      </w:r>
      <w:r w:rsidRPr="00790560">
        <w:rPr>
          <w:rFonts w:asciiTheme="minorBidi" w:hAnsiTheme="minorBidi" w:cs="Arabic Transparent" w:hint="cs"/>
          <w:color w:val="000000" w:themeColor="text1"/>
          <w:sz w:val="20"/>
          <w:szCs w:val="20"/>
          <w:rtl/>
          <w:lang w:bidi="ar-JO"/>
        </w:rPr>
        <w:t>إشراف زهير الشاويش</w:t>
      </w:r>
      <w:r w:rsidR="00E1626E" w:rsidRPr="00790560">
        <w:rPr>
          <w:rFonts w:asciiTheme="minorBidi" w:hAnsiTheme="minorBidi" w:cs="Arabic Transparent" w:hint="cs"/>
          <w:color w:val="000000" w:themeColor="text1"/>
          <w:sz w:val="20"/>
          <w:szCs w:val="20"/>
          <w:rtl/>
          <w:lang w:bidi="ar-JO"/>
        </w:rPr>
        <w:t>)</w:t>
      </w:r>
      <w:r w:rsidRPr="00790560">
        <w:rPr>
          <w:rFonts w:asciiTheme="minorBidi" w:hAnsiTheme="minorBidi" w:cs="Arabic Transparent" w:hint="cs"/>
          <w:color w:val="000000" w:themeColor="text1"/>
          <w:sz w:val="20"/>
          <w:szCs w:val="20"/>
          <w:rtl/>
          <w:lang w:bidi="ar-JO"/>
        </w:rPr>
        <w:t xml:space="preserve">، </w:t>
      </w:r>
      <w:r w:rsidR="006D275A" w:rsidRPr="00790560">
        <w:rPr>
          <w:rFonts w:asciiTheme="minorBidi" w:hAnsiTheme="minorBidi" w:cs="Arabic Transparent" w:hint="cs"/>
          <w:color w:val="000000" w:themeColor="text1"/>
          <w:sz w:val="20"/>
          <w:szCs w:val="20"/>
          <w:rtl/>
          <w:lang w:bidi="ar-JO"/>
        </w:rPr>
        <w:t>بيروت،</w:t>
      </w:r>
      <w:r w:rsidR="001A3143" w:rsidRPr="00790560">
        <w:rPr>
          <w:rFonts w:asciiTheme="minorBidi" w:hAnsiTheme="minorBidi" w:cs="Arabic Transparent" w:hint="cs"/>
          <w:color w:val="000000" w:themeColor="text1"/>
          <w:sz w:val="20"/>
          <w:szCs w:val="20"/>
          <w:rtl/>
          <w:lang w:bidi="ar-JO"/>
        </w:rPr>
        <w:t xml:space="preserve"> </w:t>
      </w:r>
      <w:r w:rsidRPr="00790560">
        <w:rPr>
          <w:rFonts w:asciiTheme="minorBidi" w:hAnsiTheme="minorBidi" w:cs="Arabic Transparent" w:hint="cs"/>
          <w:color w:val="000000" w:themeColor="text1"/>
          <w:sz w:val="20"/>
          <w:szCs w:val="20"/>
          <w:rtl/>
          <w:lang w:bidi="ar-JO"/>
        </w:rPr>
        <w:t>ا</w:t>
      </w:r>
      <w:r w:rsidR="006D275A" w:rsidRPr="00790560">
        <w:rPr>
          <w:rFonts w:asciiTheme="minorBidi" w:hAnsiTheme="minorBidi" w:cs="Arabic Transparent" w:hint="cs"/>
          <w:color w:val="000000" w:themeColor="text1"/>
          <w:sz w:val="20"/>
          <w:szCs w:val="20"/>
          <w:rtl/>
          <w:lang w:bidi="ar-JO"/>
        </w:rPr>
        <w:t>لمكتب الإسلامي</w:t>
      </w:r>
      <w:r w:rsidRPr="00790560">
        <w:rPr>
          <w:rFonts w:asciiTheme="minorBidi" w:hAnsiTheme="minorBidi" w:cs="Arabic Transparent" w:hint="cs"/>
          <w:color w:val="000000" w:themeColor="text1"/>
          <w:sz w:val="20"/>
          <w:szCs w:val="20"/>
          <w:rtl/>
          <w:lang w:bidi="ar-JO"/>
        </w:rPr>
        <w:t>.</w:t>
      </w:r>
    </w:p>
    <w:p w:rsidR="00692E17" w:rsidRPr="00790560" w:rsidRDefault="00561BCF" w:rsidP="00D93F14">
      <w:pPr>
        <w:pStyle w:val="ListParagraph"/>
        <w:numPr>
          <w:ilvl w:val="0"/>
          <w:numId w:val="162"/>
        </w:numPr>
        <w:autoSpaceDE w:val="0"/>
        <w:autoSpaceDN w:val="0"/>
        <w:adjustRightInd w:val="0"/>
        <w:spacing w:after="0" w:line="360" w:lineRule="auto"/>
        <w:ind w:left="424" w:hanging="425"/>
        <w:jc w:val="both"/>
        <w:rPr>
          <w:rFonts w:asciiTheme="minorBidi" w:hAnsiTheme="minorBidi" w:cs="Arabic Transparent"/>
          <w:color w:val="000000" w:themeColor="text1"/>
          <w:sz w:val="20"/>
          <w:szCs w:val="20"/>
          <w:rtl/>
          <w:lang w:bidi="ar-JO"/>
        </w:rPr>
      </w:pPr>
      <w:r w:rsidRPr="00790560">
        <w:rPr>
          <w:rFonts w:asciiTheme="minorBidi" w:hAnsiTheme="minorBidi" w:cs="Arabic Transparent" w:hint="cs"/>
          <w:color w:val="000000" w:themeColor="text1"/>
          <w:sz w:val="20"/>
          <w:szCs w:val="20"/>
          <w:rtl/>
          <w:lang w:bidi="ar-JO"/>
        </w:rPr>
        <w:t xml:space="preserve">انظر: </w:t>
      </w:r>
      <w:r w:rsidRPr="00790560">
        <w:rPr>
          <w:rFonts w:asciiTheme="majorBidi" w:hAnsiTheme="majorBidi" w:cs="Arabic Transparent" w:hint="cs"/>
          <w:color w:val="000000" w:themeColor="text1"/>
          <w:sz w:val="20"/>
          <w:szCs w:val="20"/>
          <w:rtl/>
          <w:lang w:bidi="ar-JO"/>
        </w:rPr>
        <w:t xml:space="preserve">الخالدي، صلاح عبد الفتاح، </w:t>
      </w:r>
      <w:r w:rsidR="00330D4D">
        <w:rPr>
          <w:rFonts w:asciiTheme="majorBidi" w:hAnsiTheme="majorBidi" w:cs="Arabic Transparent" w:hint="cs"/>
          <w:color w:val="000000" w:themeColor="text1"/>
          <w:sz w:val="20"/>
          <w:szCs w:val="20"/>
          <w:rtl/>
          <w:lang w:bidi="ar-JO"/>
        </w:rPr>
        <w:t>(</w:t>
      </w:r>
      <w:r w:rsidR="006D275A" w:rsidRPr="00790560">
        <w:rPr>
          <w:rFonts w:asciiTheme="majorBidi" w:hAnsiTheme="majorBidi" w:cs="Arabic Transparent" w:hint="cs"/>
          <w:color w:val="000000" w:themeColor="text1"/>
          <w:sz w:val="20"/>
          <w:szCs w:val="20"/>
          <w:rtl/>
          <w:lang w:bidi="ar-JO"/>
        </w:rPr>
        <w:t>1415هـ/1994م</w:t>
      </w:r>
      <w:r w:rsidR="00330D4D">
        <w:rPr>
          <w:rFonts w:asciiTheme="majorBidi" w:hAnsiTheme="majorBidi" w:cs="Arabic Transparent" w:hint="cs"/>
          <w:color w:val="000000" w:themeColor="text1"/>
          <w:sz w:val="20"/>
          <w:szCs w:val="20"/>
          <w:rtl/>
          <w:lang w:bidi="ar-JO"/>
        </w:rPr>
        <w:t>)</w:t>
      </w:r>
      <w:r w:rsidR="006D275A" w:rsidRPr="00790560">
        <w:rPr>
          <w:rFonts w:asciiTheme="majorBidi" w:hAnsiTheme="majorBidi" w:cs="Arabic Transparent"/>
          <w:b/>
          <w:bCs/>
          <w:color w:val="000000" w:themeColor="text1"/>
          <w:sz w:val="20"/>
          <w:szCs w:val="20"/>
          <w:rtl/>
          <w:lang w:bidi="ar-JO"/>
        </w:rPr>
        <w:t xml:space="preserve"> </w:t>
      </w:r>
      <w:r w:rsidR="006D275A" w:rsidRPr="00790560">
        <w:rPr>
          <w:rFonts w:asciiTheme="majorBidi" w:hAnsiTheme="majorBidi" w:cs="Arabic Transparent" w:hint="cs"/>
          <w:b/>
          <w:bCs/>
          <w:color w:val="000000" w:themeColor="text1"/>
          <w:sz w:val="20"/>
          <w:szCs w:val="20"/>
          <w:rtl/>
          <w:lang w:bidi="ar-JO"/>
        </w:rPr>
        <w:t>،</w:t>
      </w:r>
      <w:r w:rsidR="001A3143"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b/>
          <w:bCs/>
          <w:color w:val="000000" w:themeColor="text1"/>
          <w:sz w:val="20"/>
          <w:szCs w:val="20"/>
          <w:rtl/>
          <w:lang w:bidi="ar-JO"/>
        </w:rPr>
        <w:t xml:space="preserve">مفاتيح </w:t>
      </w:r>
      <w:r w:rsidRPr="00790560">
        <w:rPr>
          <w:rFonts w:asciiTheme="majorBidi" w:hAnsiTheme="majorBidi" w:cs="Arabic Transparent" w:hint="cs"/>
          <w:b/>
          <w:bCs/>
          <w:color w:val="000000" w:themeColor="text1"/>
          <w:sz w:val="20"/>
          <w:szCs w:val="20"/>
          <w:rtl/>
          <w:lang w:bidi="ar-JO"/>
        </w:rPr>
        <w:t>لل</w:t>
      </w:r>
      <w:r w:rsidRPr="00790560">
        <w:rPr>
          <w:rFonts w:asciiTheme="majorBidi" w:hAnsiTheme="majorBidi" w:cs="Arabic Transparent"/>
          <w:b/>
          <w:bCs/>
          <w:color w:val="000000" w:themeColor="text1"/>
          <w:sz w:val="20"/>
          <w:szCs w:val="20"/>
          <w:rtl/>
          <w:lang w:bidi="ar-JO"/>
        </w:rPr>
        <w:t>تعامل مع القرآن</w:t>
      </w:r>
      <w:r w:rsidRPr="00790560">
        <w:rPr>
          <w:rFonts w:asciiTheme="majorBidi" w:hAnsiTheme="majorBidi" w:cs="Arabic Transparent"/>
          <w:color w:val="000000" w:themeColor="text1"/>
          <w:sz w:val="20"/>
          <w:szCs w:val="20"/>
          <w:rtl/>
          <w:lang w:bidi="ar-JO"/>
        </w:rPr>
        <w:t>،</w:t>
      </w:r>
      <w:r w:rsidR="001A314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ط2،</w:t>
      </w:r>
      <w:r w:rsidR="00330D4D">
        <w:rPr>
          <w:rFonts w:asciiTheme="majorBidi" w:hAnsiTheme="majorBidi" w:cs="Arabic Transparent" w:hint="cs"/>
          <w:color w:val="000000" w:themeColor="text1"/>
          <w:sz w:val="20"/>
          <w:szCs w:val="20"/>
          <w:rtl/>
          <w:lang w:bidi="ar-JO"/>
        </w:rPr>
        <w:t xml:space="preserve"> </w:t>
      </w:r>
      <w:r w:rsidR="006D275A" w:rsidRPr="00790560">
        <w:rPr>
          <w:rFonts w:asciiTheme="majorBidi" w:hAnsiTheme="majorBidi" w:cs="Arabic Transparent" w:hint="cs"/>
          <w:color w:val="000000" w:themeColor="text1"/>
          <w:sz w:val="20"/>
          <w:szCs w:val="20"/>
          <w:rtl/>
          <w:lang w:bidi="ar-JO"/>
        </w:rPr>
        <w:t>1م،</w:t>
      </w:r>
      <w:r w:rsidR="001A3143" w:rsidRPr="00790560">
        <w:rPr>
          <w:rFonts w:asciiTheme="majorBidi" w:hAnsiTheme="majorBidi" w:cs="Arabic Transparent" w:hint="cs"/>
          <w:color w:val="000000" w:themeColor="text1"/>
          <w:sz w:val="20"/>
          <w:szCs w:val="20"/>
          <w:rtl/>
          <w:lang w:bidi="ar-JO"/>
        </w:rPr>
        <w:t xml:space="preserve"> </w:t>
      </w:r>
      <w:r w:rsidR="006D275A" w:rsidRPr="00790560">
        <w:rPr>
          <w:rFonts w:asciiTheme="majorBidi" w:hAnsiTheme="majorBidi" w:cs="Arabic Transparent" w:hint="cs"/>
          <w:color w:val="000000" w:themeColor="text1"/>
          <w:sz w:val="20"/>
          <w:szCs w:val="20"/>
          <w:rtl/>
          <w:lang w:bidi="ar-JO"/>
        </w:rPr>
        <w:t>دمشق، دار القلم</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 xml:space="preserve"> ص93.</w:t>
      </w:r>
    </w:p>
    <w:p w:rsidR="00B95E4F" w:rsidRPr="00E27907" w:rsidRDefault="00187735" w:rsidP="00F043EE">
      <w:pPr>
        <w:bidi/>
        <w:spacing w:after="0" w:line="360" w:lineRule="auto"/>
        <w:ind w:left="-1"/>
        <w:jc w:val="both"/>
        <w:rPr>
          <w:rFonts w:asciiTheme="minorBidi" w:hAnsiTheme="minorBidi" w:cs="Arabic Transparent"/>
          <w:b/>
          <w:bCs/>
          <w:color w:val="000000" w:themeColor="text1"/>
          <w:sz w:val="28"/>
          <w:szCs w:val="28"/>
          <w:rtl/>
        </w:rPr>
      </w:pPr>
      <w:r w:rsidRPr="00E27907">
        <w:rPr>
          <w:rFonts w:asciiTheme="minorBidi" w:hAnsiTheme="minorBidi" w:cs="Arabic Transparent"/>
          <w:b/>
          <w:bCs/>
          <w:color w:val="000000" w:themeColor="text1"/>
          <w:sz w:val="28"/>
          <w:szCs w:val="28"/>
          <w:rtl/>
        </w:rPr>
        <w:t>الحالة الثالثة:</w:t>
      </w:r>
      <w:r w:rsidRPr="00E27907">
        <w:rPr>
          <w:rFonts w:asciiTheme="minorBidi" w:hAnsiTheme="minorBidi" w:cs="Arabic Transparent"/>
          <w:color w:val="000000" w:themeColor="text1"/>
          <w:sz w:val="28"/>
          <w:szCs w:val="28"/>
          <w:rtl/>
        </w:rPr>
        <w:t xml:space="preserve"> أن يكون ذلك الخبر لم يأت في القرآن ولا في السنة ما يخالفه ولا ما يوافقه وهذا </w:t>
      </w:r>
      <w:r w:rsidR="00552CE1" w:rsidRPr="00790560">
        <w:rPr>
          <w:rFonts w:asciiTheme="minorBidi" w:hAnsiTheme="minorBidi" w:cs="Arabic Transparent"/>
          <w:color w:val="000000" w:themeColor="text1"/>
          <w:sz w:val="28"/>
          <w:szCs w:val="28"/>
          <w:rtl/>
        </w:rPr>
        <w:t xml:space="preserve">هو الذي يُحَدث به ولا يُصَدق ولا يُكَذب، وهو المقصود في قوله صلى الله عليه وسلم: "وحدثوا </w:t>
      </w:r>
      <w:r w:rsidR="00B95E4F" w:rsidRPr="00790560">
        <w:rPr>
          <w:rFonts w:asciiTheme="minorBidi" w:hAnsiTheme="minorBidi" w:cs="Arabic Transparent"/>
          <w:color w:val="000000" w:themeColor="text1"/>
          <w:sz w:val="28"/>
          <w:szCs w:val="28"/>
          <w:rtl/>
        </w:rPr>
        <w:t>عن بني إسرائيل ولا حرج"</w:t>
      </w:r>
      <w:r w:rsidR="0070072F" w:rsidRPr="00790560">
        <w:rPr>
          <w:rFonts w:asciiTheme="minorBidi" w:hAnsiTheme="minorBidi" w:cs="Arabic Transparent" w:hint="cs"/>
          <w:color w:val="000000" w:themeColor="text1"/>
          <w:sz w:val="28"/>
          <w:szCs w:val="28"/>
          <w:vertAlign w:val="superscript"/>
          <w:rtl/>
        </w:rPr>
        <w:t>(1)</w:t>
      </w:r>
      <w:r w:rsidR="00B95E4F" w:rsidRPr="00790560">
        <w:rPr>
          <w:rFonts w:asciiTheme="minorBidi" w:hAnsiTheme="minorBidi" w:cs="Arabic Transparent"/>
          <w:color w:val="000000" w:themeColor="text1"/>
          <w:sz w:val="28"/>
          <w:szCs w:val="28"/>
          <w:rtl/>
        </w:rPr>
        <w:t>.</w:t>
      </w:r>
      <w:r w:rsidR="0070072F" w:rsidRPr="00790560">
        <w:rPr>
          <w:rFonts w:asciiTheme="minorBidi" w:hAnsiTheme="minorBidi" w:cs="Arabic Transparent"/>
          <w:color w:val="000000" w:themeColor="text1"/>
          <w:sz w:val="28"/>
          <w:szCs w:val="28"/>
          <w:rtl/>
        </w:rPr>
        <w:t xml:space="preserve"> </w:t>
      </w:r>
      <w:r w:rsidR="00B95E4F" w:rsidRPr="00790560">
        <w:rPr>
          <w:rFonts w:asciiTheme="minorBidi" w:hAnsiTheme="minorBidi" w:cs="Arabic Transparent"/>
          <w:color w:val="000000" w:themeColor="text1"/>
          <w:sz w:val="28"/>
          <w:szCs w:val="28"/>
          <w:rtl/>
        </w:rPr>
        <w:t xml:space="preserve">ولو </w:t>
      </w:r>
      <w:r w:rsidR="00CF5D18" w:rsidRPr="00790560">
        <w:rPr>
          <w:rFonts w:asciiTheme="minorBidi" w:hAnsiTheme="minorBidi" w:cs="Arabic Transparent"/>
          <w:color w:val="000000" w:themeColor="text1"/>
          <w:sz w:val="28"/>
          <w:szCs w:val="28"/>
          <w:rtl/>
        </w:rPr>
        <w:t>أخذنا هذا الحديث على هذا المعنى</w:t>
      </w:r>
      <w:r w:rsidR="00B95E4F" w:rsidRPr="00790560">
        <w:rPr>
          <w:rFonts w:asciiTheme="minorBidi" w:hAnsiTheme="minorBidi" w:cs="Arabic Transparent"/>
          <w:color w:val="000000" w:themeColor="text1"/>
          <w:sz w:val="28"/>
          <w:szCs w:val="28"/>
          <w:rtl/>
        </w:rPr>
        <w:t>، فلا يبرر إيراد مثل هذه الروايات في تفسير القرآن ا</w:t>
      </w:r>
      <w:r w:rsidR="0070072F" w:rsidRPr="00790560">
        <w:rPr>
          <w:rFonts w:asciiTheme="minorBidi" w:hAnsiTheme="minorBidi" w:cs="Arabic Transparent"/>
          <w:color w:val="000000" w:themeColor="text1"/>
          <w:sz w:val="28"/>
          <w:szCs w:val="28"/>
          <w:rtl/>
        </w:rPr>
        <w:t>لكريم</w:t>
      </w:r>
      <w:r w:rsidR="00CF5D18" w:rsidRPr="00790560">
        <w:rPr>
          <w:rFonts w:asciiTheme="minorBidi" w:hAnsiTheme="minorBidi" w:cs="Arabic Transparent"/>
          <w:color w:val="000000" w:themeColor="text1"/>
          <w:sz w:val="28"/>
          <w:szCs w:val="28"/>
          <w:rtl/>
        </w:rPr>
        <w:t>، وحمل المعنى بناءً عليها</w:t>
      </w:r>
      <w:r w:rsidR="00B95E4F" w:rsidRPr="00790560">
        <w:rPr>
          <w:rFonts w:asciiTheme="minorBidi" w:hAnsiTheme="minorBidi" w:cs="Arabic Transparent"/>
          <w:color w:val="000000" w:themeColor="text1"/>
          <w:sz w:val="28"/>
          <w:szCs w:val="28"/>
          <w:rtl/>
        </w:rPr>
        <w:t>، كما سنبينه في ثنايا هذا ال</w:t>
      </w:r>
      <w:r w:rsidR="008D57A1" w:rsidRPr="00790560">
        <w:rPr>
          <w:rFonts w:asciiTheme="minorBidi" w:hAnsiTheme="minorBidi" w:cs="Arabic Transparent" w:hint="cs"/>
          <w:color w:val="000000" w:themeColor="text1"/>
          <w:sz w:val="28"/>
          <w:szCs w:val="28"/>
          <w:rtl/>
        </w:rPr>
        <w:t>دراسة</w:t>
      </w:r>
      <w:r w:rsidR="00B95E4F" w:rsidRPr="00790560">
        <w:rPr>
          <w:rFonts w:asciiTheme="minorBidi" w:hAnsiTheme="minorBidi" w:cs="Arabic Transparent"/>
          <w:color w:val="000000" w:themeColor="text1"/>
          <w:sz w:val="28"/>
          <w:szCs w:val="28"/>
          <w:rtl/>
        </w:rPr>
        <w:t xml:space="preserve"> – إن شاء الله </w:t>
      </w:r>
      <w:r w:rsidR="008D57A1" w:rsidRPr="00790560">
        <w:rPr>
          <w:rFonts w:asciiTheme="minorBidi" w:hAnsiTheme="minorBidi" w:cs="Arabic Transparent" w:hint="cs"/>
          <w:color w:val="000000" w:themeColor="text1"/>
          <w:sz w:val="28"/>
          <w:szCs w:val="28"/>
          <w:rtl/>
        </w:rPr>
        <w:t>تعالى</w:t>
      </w:r>
      <w:r w:rsidR="00B95E4F" w:rsidRPr="00790560">
        <w:rPr>
          <w:rFonts w:asciiTheme="minorBidi" w:hAnsiTheme="minorBidi" w:cs="Arabic Transparent"/>
          <w:color w:val="000000" w:themeColor="text1"/>
          <w:sz w:val="28"/>
          <w:szCs w:val="28"/>
          <w:rtl/>
        </w:rPr>
        <w:t>-.</w:t>
      </w:r>
    </w:p>
    <w:p w:rsidR="00B95E4F"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وقال أيضا</w:t>
      </w:r>
      <w:r w:rsidR="00CF5D18"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ولكن هذه الأحاديث الإسرائيلية تذكر للاستشهاد لا للاعتضاد، فإنها على ثلاثة أقسام: </w:t>
      </w:r>
    </w:p>
    <w:p w:rsidR="00B95E4F"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أحدها</w:t>
      </w:r>
      <w:r w:rsidRPr="00790560">
        <w:rPr>
          <w:rFonts w:asciiTheme="minorBidi" w:hAnsiTheme="minorBidi" w:cs="Arabic Transparent"/>
          <w:color w:val="000000" w:themeColor="text1"/>
          <w:sz w:val="28"/>
          <w:szCs w:val="28"/>
          <w:rtl/>
        </w:rPr>
        <w:t>: ما علمنا صحته مما بأيدينا مما يشهد له بالصدق، فذاك صحيح.</w:t>
      </w:r>
    </w:p>
    <w:p w:rsidR="00B95E4F"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والثاني</w:t>
      </w:r>
      <w:r w:rsidRPr="00790560">
        <w:rPr>
          <w:rFonts w:asciiTheme="minorBidi" w:hAnsiTheme="minorBidi" w:cs="Arabic Transparent"/>
          <w:color w:val="000000" w:themeColor="text1"/>
          <w:sz w:val="28"/>
          <w:szCs w:val="28"/>
          <w:rtl/>
        </w:rPr>
        <w:t>: ما علمنا كذبه مما عندنا مما يخالفه.</w:t>
      </w:r>
    </w:p>
    <w:p w:rsidR="00CF5D18" w:rsidRPr="00790560" w:rsidRDefault="00B95E4F"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b/>
          <w:bCs/>
          <w:color w:val="000000" w:themeColor="text1"/>
          <w:sz w:val="28"/>
          <w:szCs w:val="28"/>
          <w:rtl/>
        </w:rPr>
        <w:t>والثالث</w:t>
      </w:r>
      <w:r w:rsidRPr="00790560">
        <w:rPr>
          <w:rFonts w:asciiTheme="minorBidi" w:hAnsiTheme="minorBidi" w:cs="Arabic Transparent"/>
          <w:color w:val="000000" w:themeColor="text1"/>
          <w:sz w:val="28"/>
          <w:szCs w:val="28"/>
          <w:rtl/>
        </w:rPr>
        <w:t>: ما هو مسكوت عنه لا من هذا القبيل ولا من هذا القبيل، فلا نؤمن به ولانكذبه، وتجوز حكايته لما تقدم، وغالب ذلك مما لا فائدة فيه تعود إلى أمر ديني"</w:t>
      </w:r>
      <w:r w:rsidR="0070072F" w:rsidRPr="00790560">
        <w:rPr>
          <w:rFonts w:asciiTheme="minorBidi" w:hAnsiTheme="minorBidi" w:cs="Arabic Transparent"/>
          <w:color w:val="000000" w:themeColor="text1"/>
          <w:sz w:val="28"/>
          <w:szCs w:val="28"/>
          <w:vertAlign w:val="superscript"/>
          <w:rtl/>
        </w:rPr>
        <w:t>(</w:t>
      </w:r>
      <w:r w:rsidR="0070072F" w:rsidRPr="00790560">
        <w:rPr>
          <w:rFonts w:asciiTheme="minorBidi" w:hAnsiTheme="minorBidi" w:cs="Arabic Transparent" w:hint="cs"/>
          <w:color w:val="000000" w:themeColor="text1"/>
          <w:sz w:val="28"/>
          <w:szCs w:val="28"/>
          <w:vertAlign w:val="superscript"/>
          <w:rtl/>
        </w:rPr>
        <w:t>2</w:t>
      </w:r>
      <w:r w:rsidR="0070072F" w:rsidRPr="00790560">
        <w:rPr>
          <w:rFonts w:asciiTheme="minorBidi" w:hAnsiTheme="minorBidi" w:cs="Arabic Transparent"/>
          <w:color w:val="000000" w:themeColor="text1"/>
          <w:sz w:val="28"/>
          <w:szCs w:val="28"/>
          <w:vertAlign w:val="superscript"/>
          <w:rtl/>
        </w:rPr>
        <w:t>)</w:t>
      </w:r>
      <w:r w:rsidRPr="00790560">
        <w:rPr>
          <w:rFonts w:asciiTheme="minorBidi" w:hAnsiTheme="minorBidi" w:cs="Arabic Transparent"/>
          <w:color w:val="000000" w:themeColor="text1"/>
          <w:sz w:val="28"/>
          <w:szCs w:val="28"/>
          <w:rtl/>
        </w:rPr>
        <w:t>.</w:t>
      </w:r>
      <w:r w:rsidRPr="00790560">
        <w:rPr>
          <w:rFonts w:asciiTheme="minorBidi" w:hAnsiTheme="minorBidi" w:cs="Arabic Transparent"/>
          <w:color w:val="000000" w:themeColor="text1"/>
          <w:sz w:val="28"/>
          <w:szCs w:val="28"/>
          <w:vertAlign w:val="superscript"/>
          <w:rtl/>
        </w:rPr>
        <w:t xml:space="preserve"> </w:t>
      </w:r>
      <w:r w:rsidRPr="00790560">
        <w:rPr>
          <w:rFonts w:asciiTheme="minorBidi" w:hAnsiTheme="minorBidi" w:cs="Arabic Transparent"/>
          <w:color w:val="000000" w:themeColor="text1"/>
          <w:sz w:val="28"/>
          <w:szCs w:val="28"/>
          <w:rtl/>
        </w:rPr>
        <w:t xml:space="preserve">فابن كثير يجيز الاستشهاد بالروايات الإسرائيلية </w:t>
      </w:r>
      <w:r w:rsidR="008D57A1" w:rsidRPr="00790560">
        <w:rPr>
          <w:rFonts w:asciiTheme="minorBidi" w:hAnsiTheme="minorBidi" w:cs="Arabic Transparent" w:hint="cs"/>
          <w:color w:val="000000" w:themeColor="text1"/>
          <w:sz w:val="28"/>
          <w:szCs w:val="28"/>
          <w:rtl/>
        </w:rPr>
        <w:t>من القسم الثالث،</w:t>
      </w:r>
      <w:r w:rsidRPr="00790560">
        <w:rPr>
          <w:rFonts w:asciiTheme="minorBidi" w:hAnsiTheme="minorBidi" w:cs="Arabic Transparent"/>
          <w:color w:val="000000" w:themeColor="text1"/>
          <w:sz w:val="28"/>
          <w:szCs w:val="28"/>
          <w:rtl/>
        </w:rPr>
        <w:t xml:space="preserve"> </w:t>
      </w:r>
      <w:r w:rsidR="008D57A1" w:rsidRPr="00790560">
        <w:rPr>
          <w:rFonts w:asciiTheme="minorBidi" w:hAnsiTheme="minorBidi" w:cs="Arabic Transparent" w:hint="cs"/>
          <w:color w:val="000000" w:themeColor="text1"/>
          <w:sz w:val="28"/>
          <w:szCs w:val="28"/>
          <w:rtl/>
        </w:rPr>
        <w:t>فقال -</w:t>
      </w:r>
      <w:r w:rsidRPr="00790560">
        <w:rPr>
          <w:rFonts w:asciiTheme="minorBidi" w:hAnsiTheme="minorBidi" w:cs="Arabic Transparent"/>
          <w:color w:val="000000" w:themeColor="text1"/>
          <w:sz w:val="28"/>
          <w:szCs w:val="28"/>
          <w:rtl/>
        </w:rPr>
        <w:t xml:space="preserve"> رحمه الله تعالى</w:t>
      </w:r>
      <w:r w:rsidR="008D57A1"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"ولكن في بعض الأحيان ينقل</w:t>
      </w:r>
      <w:r w:rsidR="001F57F0" w:rsidRPr="00790560">
        <w:rPr>
          <w:rFonts w:asciiTheme="minorBidi" w:hAnsiTheme="minorBidi" w:cs="Arabic Transparent"/>
          <w:color w:val="000000" w:themeColor="text1"/>
          <w:sz w:val="28"/>
          <w:szCs w:val="28"/>
          <w:rtl/>
        </w:rPr>
        <w:t xml:space="preserve"> عنهم ما يحكونه من أقاويل أهل الكتاب التي أباحها رسول الله صلى الله عليه وسلم حيث </w:t>
      </w:r>
      <w:r w:rsidR="001F57F0" w:rsidRPr="00790560">
        <w:rPr>
          <w:rFonts w:asciiTheme="minorBidi" w:hAnsiTheme="minorBidi" w:cs="Arabic Transparent" w:hint="cs"/>
          <w:color w:val="000000" w:themeColor="text1"/>
          <w:sz w:val="28"/>
          <w:szCs w:val="28"/>
          <w:rtl/>
        </w:rPr>
        <w:t>قال:</w:t>
      </w:r>
      <w:r w:rsidR="00CF5D18" w:rsidRPr="00790560">
        <w:rPr>
          <w:rFonts w:asciiTheme="minorBidi" w:hAnsiTheme="minorBidi" w:cs="Arabic Transparent"/>
          <w:color w:val="000000" w:themeColor="text1"/>
          <w:sz w:val="28"/>
          <w:szCs w:val="28"/>
          <w:rtl/>
        </w:rPr>
        <w:t xml:space="preserve"> ((بلغوا عني ولو آية، وحدثوا عن بني إسرائيل ولا حرج، ومن كذب علي متعمداً فليتبوأ مقعده من النار)) هذا فيما يروى عن بني إسرائيل مما لم يخالف الكتاب والسنة"</w:t>
      </w:r>
      <w:r w:rsidR="0070072F" w:rsidRPr="00790560">
        <w:rPr>
          <w:rFonts w:asciiTheme="minorBidi" w:hAnsiTheme="minorBidi" w:cs="Arabic Transparent"/>
          <w:color w:val="000000" w:themeColor="text1"/>
          <w:sz w:val="28"/>
          <w:szCs w:val="28"/>
          <w:vertAlign w:val="superscript"/>
          <w:rtl/>
        </w:rPr>
        <w:t>(</w:t>
      </w:r>
      <w:r w:rsidR="0070072F" w:rsidRPr="00790560">
        <w:rPr>
          <w:rFonts w:asciiTheme="minorBidi" w:hAnsiTheme="minorBidi" w:cs="Arabic Transparent" w:hint="cs"/>
          <w:color w:val="000000" w:themeColor="text1"/>
          <w:sz w:val="28"/>
          <w:szCs w:val="28"/>
          <w:vertAlign w:val="superscript"/>
          <w:rtl/>
        </w:rPr>
        <w:t>3</w:t>
      </w:r>
      <w:r w:rsidR="0070072F" w:rsidRPr="00790560">
        <w:rPr>
          <w:rFonts w:asciiTheme="minorBidi" w:hAnsiTheme="minorBidi" w:cs="Arabic Transparent"/>
          <w:color w:val="000000" w:themeColor="text1"/>
          <w:sz w:val="28"/>
          <w:szCs w:val="28"/>
          <w:vertAlign w:val="superscript"/>
          <w:rtl/>
        </w:rPr>
        <w:t>)</w:t>
      </w:r>
      <w:r w:rsidR="00CF5D18" w:rsidRPr="00790560">
        <w:rPr>
          <w:rFonts w:asciiTheme="minorBidi" w:hAnsiTheme="minorBidi" w:cs="Arabic Transparent"/>
          <w:color w:val="000000" w:themeColor="text1"/>
          <w:sz w:val="28"/>
          <w:szCs w:val="28"/>
          <w:rtl/>
        </w:rPr>
        <w:t>.</w:t>
      </w:r>
    </w:p>
    <w:p w:rsidR="00CF5D18" w:rsidRPr="00790560" w:rsidRDefault="00CF5D18"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p>
    <w:p w:rsidR="00CF5D18" w:rsidRPr="00790560" w:rsidRDefault="00CF5D18"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أما تعيين ما أبهمه القرآن، كنوع الشجرة التي أكل منها آدم عليه السلام، وأسماء أهل الكهف ولون كلبهم</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و</w:t>
      </w:r>
      <w:r w:rsidR="0070072F" w:rsidRPr="00790560">
        <w:rPr>
          <w:rFonts w:asciiTheme="minorBidi" w:hAnsiTheme="minorBidi" w:cs="Arabic Transparent"/>
          <w:color w:val="000000" w:themeColor="text1"/>
          <w:sz w:val="28"/>
          <w:szCs w:val="28"/>
          <w:rtl/>
        </w:rPr>
        <w:t>غير ذلك مما لا يترتب عليه فائدة</w:t>
      </w:r>
      <w:r w:rsidRPr="00790560">
        <w:rPr>
          <w:rFonts w:asciiTheme="minorBidi" w:hAnsiTheme="minorBidi" w:cs="Arabic Transparent"/>
          <w:color w:val="000000" w:themeColor="text1"/>
          <w:sz w:val="28"/>
          <w:szCs w:val="28"/>
          <w:rtl/>
        </w:rPr>
        <w:t>. وحكاية مثل هذه الأقوال عند ابن كثير تجوز روايته كما تقدم. قال المؤلف رحمه الله تعالى: "إلى غير ذلك مما أبهمه الله تعالى في القرآن مما لا فائدة في تعيينه تعود على المكلفين في دينهم ولا دنياهم.... ولكن نقل الخلاف عنهم في ذلك جائز   "!!.</w:t>
      </w:r>
      <w:r w:rsidRPr="00790560">
        <w:rPr>
          <w:rFonts w:asciiTheme="minorBidi" w:hAnsiTheme="minorBidi" w:cs="Arabic Transparent"/>
          <w:color w:val="000000" w:themeColor="text1"/>
          <w:sz w:val="28"/>
          <w:szCs w:val="28"/>
          <w:vertAlign w:val="superscript"/>
          <w:rtl/>
        </w:rPr>
        <w:t>(</w:t>
      </w:r>
      <w:r w:rsidRPr="00790560">
        <w:rPr>
          <w:rFonts w:asciiTheme="minorBidi" w:hAnsiTheme="minorBidi" w:cs="Arabic Transparent" w:hint="cs"/>
          <w:color w:val="000000" w:themeColor="text1"/>
          <w:sz w:val="28"/>
          <w:szCs w:val="28"/>
          <w:vertAlign w:val="superscript"/>
          <w:rtl/>
        </w:rPr>
        <w:t>4</w:t>
      </w:r>
      <w:r w:rsidRPr="00790560">
        <w:rPr>
          <w:rFonts w:asciiTheme="minorBidi" w:hAnsiTheme="minorBidi" w:cs="Arabic Transparent"/>
          <w:color w:val="000000" w:themeColor="text1"/>
          <w:sz w:val="28"/>
          <w:szCs w:val="28"/>
          <w:vertAlign w:val="superscript"/>
          <w:rtl/>
        </w:rPr>
        <w:t>)</w:t>
      </w:r>
    </w:p>
    <w:p w:rsidR="00CF5D18" w:rsidRPr="00790560" w:rsidRDefault="00CF5D18"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قلت:</w:t>
      </w:r>
      <w:r w:rsidR="001A3143"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color w:val="000000" w:themeColor="text1"/>
          <w:sz w:val="28"/>
          <w:szCs w:val="28"/>
          <w:rtl/>
        </w:rPr>
        <w:t>وبناء</w:t>
      </w:r>
      <w:r w:rsidRPr="00790560">
        <w:rPr>
          <w:rFonts w:asciiTheme="minorBidi" w:hAnsiTheme="minorBidi" w:cs="Arabic Transparent" w:hint="cs"/>
          <w:color w:val="000000" w:themeColor="text1"/>
          <w:sz w:val="28"/>
          <w:szCs w:val="28"/>
          <w:rtl/>
        </w:rPr>
        <w:t>ً</w:t>
      </w:r>
      <w:r w:rsidRPr="00790560">
        <w:rPr>
          <w:rFonts w:asciiTheme="minorBidi" w:hAnsiTheme="minorBidi" w:cs="Arabic Transparent"/>
          <w:color w:val="000000" w:themeColor="text1"/>
          <w:sz w:val="28"/>
          <w:szCs w:val="28"/>
          <w:rtl/>
        </w:rPr>
        <w:t xml:space="preserve"> على هذا التقسيم، </w:t>
      </w:r>
      <w:r w:rsidR="00330168">
        <w:rPr>
          <w:rFonts w:asciiTheme="minorBidi" w:hAnsiTheme="minorBidi" w:cs="Arabic Transparent" w:hint="cs"/>
          <w:color w:val="000000" w:themeColor="text1"/>
          <w:sz w:val="28"/>
          <w:szCs w:val="28"/>
          <w:rtl/>
        </w:rPr>
        <w:t>سوغ</w:t>
      </w:r>
      <w:r w:rsidR="00746B4A">
        <w:rPr>
          <w:rFonts w:asciiTheme="minorBidi" w:hAnsiTheme="minorBidi" w:cs="Arabic Transparent" w:hint="cs"/>
          <w:color w:val="000000" w:themeColor="text1"/>
          <w:sz w:val="28"/>
          <w:szCs w:val="28"/>
          <w:rtl/>
        </w:rPr>
        <w:t xml:space="preserve"> الحافظ ابن كثير</w:t>
      </w:r>
      <w:r w:rsidR="00EB2BA9" w:rsidRPr="00790560">
        <w:rPr>
          <w:rFonts w:asciiTheme="minorBidi" w:hAnsiTheme="minorBidi" w:cs="Arabic Transparent" w:hint="cs"/>
          <w:color w:val="000000" w:themeColor="text1"/>
          <w:sz w:val="28"/>
          <w:szCs w:val="28"/>
          <w:rtl/>
        </w:rPr>
        <w:t xml:space="preserve"> </w:t>
      </w:r>
      <w:r w:rsidR="00330168">
        <w:rPr>
          <w:rFonts w:asciiTheme="minorBidi" w:hAnsiTheme="minorBidi" w:cs="Arabic Transparent" w:hint="cs"/>
          <w:color w:val="000000" w:themeColor="text1"/>
          <w:sz w:val="28"/>
          <w:szCs w:val="28"/>
          <w:rtl/>
        </w:rPr>
        <w:t xml:space="preserve">إيراد </w:t>
      </w:r>
      <w:r w:rsidR="00EB2BA9" w:rsidRPr="00790560">
        <w:rPr>
          <w:rFonts w:asciiTheme="minorBidi" w:hAnsiTheme="minorBidi" w:cs="Arabic Transparent" w:hint="cs"/>
          <w:color w:val="000000" w:themeColor="text1"/>
          <w:sz w:val="28"/>
          <w:szCs w:val="28"/>
          <w:rtl/>
        </w:rPr>
        <w:t>الإسرائيليات في تفسيره، ولكنا نلتمس له عذراً؛ أن هذا ربما كان مستساغاً شائعاً في زمنه، أما اليوم فالباحث يرى أن المنهج الأقوم؛ هو عدم إقحام الروايات الإسرائيلية بكل أقسامها في تفسير كلام الله تعالى، وأن المختصرات هي سبيل جيد لتنقية التفسير مما علق به منها.</w:t>
      </w:r>
    </w:p>
    <w:p w:rsidR="00BF3914" w:rsidRPr="00790560" w:rsidRDefault="00BF3914" w:rsidP="00F043EE">
      <w:pPr>
        <w:autoSpaceDE w:val="0"/>
        <w:autoSpaceDN w:val="0"/>
        <w:bidi/>
        <w:adjustRightInd w:val="0"/>
        <w:spacing w:after="0" w:line="360" w:lineRule="auto"/>
        <w:ind w:left="-1"/>
        <w:jc w:val="both"/>
        <w:rPr>
          <w:rFonts w:asciiTheme="minorBidi" w:hAnsiTheme="minorBidi" w:cs="Arabic Transparent"/>
          <w:color w:val="000000" w:themeColor="text1"/>
          <w:sz w:val="28"/>
          <w:szCs w:val="28"/>
          <w:rtl/>
        </w:rPr>
      </w:pPr>
      <w:r w:rsidRPr="00790560">
        <w:rPr>
          <w:rFonts w:asciiTheme="minorBidi" w:hAnsiTheme="minorBidi" w:cs="Arabic Transparent" w:hint="cs"/>
          <w:color w:val="000000" w:themeColor="text1"/>
          <w:sz w:val="28"/>
          <w:szCs w:val="28"/>
          <w:rtl/>
        </w:rPr>
        <w:t>____</w:t>
      </w:r>
      <w:r w:rsidR="00CF5D18" w:rsidRPr="00790560">
        <w:rPr>
          <w:rFonts w:asciiTheme="minorBidi" w:hAnsiTheme="minorBidi" w:cs="Arabic Transparent" w:hint="cs"/>
          <w:color w:val="000000" w:themeColor="text1"/>
          <w:sz w:val="28"/>
          <w:szCs w:val="28"/>
          <w:rtl/>
        </w:rPr>
        <w:t>_</w:t>
      </w:r>
      <w:r w:rsidRPr="00790560">
        <w:rPr>
          <w:rFonts w:asciiTheme="minorBidi" w:hAnsiTheme="minorBidi" w:cs="Arabic Transparent" w:hint="cs"/>
          <w:color w:val="000000" w:themeColor="text1"/>
          <w:sz w:val="28"/>
          <w:szCs w:val="28"/>
          <w:rtl/>
        </w:rPr>
        <w:t xml:space="preserve">____________  </w:t>
      </w:r>
    </w:p>
    <w:p w:rsidR="00BF3914" w:rsidRPr="00790560" w:rsidRDefault="00BF3914" w:rsidP="00F043EE">
      <w:pPr>
        <w:pStyle w:val="ListParagraph"/>
        <w:numPr>
          <w:ilvl w:val="0"/>
          <w:numId w:val="163"/>
        </w:numPr>
        <w:autoSpaceDE w:val="0"/>
        <w:autoSpaceDN w:val="0"/>
        <w:adjustRightInd w:val="0"/>
        <w:spacing w:after="0" w:line="360" w:lineRule="auto"/>
        <w:ind w:left="-1" w:firstLine="0"/>
        <w:jc w:val="both"/>
        <w:rPr>
          <w:rFonts w:asciiTheme="minorBidi" w:hAnsiTheme="minorBidi" w:cs="Arabic Transparent"/>
          <w:color w:val="000000" w:themeColor="text1"/>
          <w:sz w:val="20"/>
          <w:szCs w:val="20"/>
          <w:rtl/>
        </w:rPr>
      </w:pPr>
      <w:r w:rsidRPr="00790560">
        <w:rPr>
          <w:rFonts w:asciiTheme="majorBidi" w:hAnsiTheme="majorBidi" w:cs="Arabic Transparent"/>
          <w:sz w:val="20"/>
          <w:szCs w:val="20"/>
          <w:rtl/>
        </w:rPr>
        <w:t xml:space="preserve">ابن كثير، </w:t>
      </w:r>
      <w:r w:rsidRPr="00790560">
        <w:rPr>
          <w:rFonts w:asciiTheme="majorBidi" w:hAnsiTheme="majorBidi" w:cs="Arabic Transparent"/>
          <w:b/>
          <w:bCs/>
          <w:sz w:val="20"/>
          <w:szCs w:val="20"/>
          <w:rtl/>
        </w:rPr>
        <w:t>تفسير القرآن العظيم</w:t>
      </w:r>
      <w:r w:rsidRPr="00790560">
        <w:rPr>
          <w:rFonts w:asciiTheme="majorBidi" w:hAnsiTheme="majorBidi" w:cs="Arabic Transparent" w:hint="cs"/>
          <w:sz w:val="20"/>
          <w:szCs w:val="20"/>
          <w:rtl/>
        </w:rPr>
        <w:t xml:space="preserve">، ط1، </w:t>
      </w:r>
      <w:r w:rsidR="007C76F0" w:rsidRPr="00790560">
        <w:rPr>
          <w:rFonts w:asciiTheme="majorBidi" w:hAnsiTheme="majorBidi" w:cs="Arabic Transparent" w:hint="cs"/>
          <w:sz w:val="20"/>
          <w:szCs w:val="20"/>
          <w:rtl/>
        </w:rPr>
        <w:t>جـ1</w:t>
      </w:r>
      <w:r w:rsidRPr="00790560">
        <w:rPr>
          <w:rFonts w:asciiTheme="majorBidi" w:hAnsiTheme="majorBidi" w:cs="Arabic Transparent" w:hint="cs"/>
          <w:sz w:val="20"/>
          <w:szCs w:val="20"/>
          <w:rtl/>
        </w:rPr>
        <w:t>،</w:t>
      </w:r>
      <w:r w:rsidR="007C76F0" w:rsidRPr="00790560">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ص11.</w:t>
      </w:r>
      <w:r w:rsidRPr="00790560">
        <w:rPr>
          <w:rFonts w:asciiTheme="majorBidi" w:hAnsiTheme="majorBidi" w:cs="Arabic Transparent" w:hint="cs"/>
          <w:color w:val="000000" w:themeColor="text1"/>
          <w:sz w:val="20"/>
          <w:szCs w:val="20"/>
          <w:rtl/>
          <w:lang w:bidi="ar-JO"/>
        </w:rPr>
        <w:t xml:space="preserve">.     </w:t>
      </w:r>
    </w:p>
    <w:p w:rsidR="00CF5D18" w:rsidRPr="00790560" w:rsidRDefault="00BF3914" w:rsidP="00F043EE">
      <w:pPr>
        <w:pStyle w:val="ListParagraph"/>
        <w:numPr>
          <w:ilvl w:val="0"/>
          <w:numId w:val="163"/>
        </w:numPr>
        <w:autoSpaceDE w:val="0"/>
        <w:autoSpaceDN w:val="0"/>
        <w:adjustRightInd w:val="0"/>
        <w:spacing w:after="0" w:line="360" w:lineRule="auto"/>
        <w:ind w:left="-1" w:firstLine="0"/>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المصدر نفسه، </w:t>
      </w:r>
      <w:r w:rsidR="007C76F0" w:rsidRPr="00790560">
        <w:rPr>
          <w:rFonts w:asciiTheme="majorBidi" w:hAnsiTheme="majorBidi" w:cs="Arabic Transparent" w:hint="cs"/>
          <w:color w:val="000000" w:themeColor="text1"/>
          <w:sz w:val="20"/>
          <w:szCs w:val="20"/>
          <w:rtl/>
          <w:lang w:bidi="ar-JO"/>
        </w:rPr>
        <w:t>جـ</w:t>
      </w:r>
      <w:r w:rsidRPr="00790560">
        <w:rPr>
          <w:rFonts w:asciiTheme="majorBidi" w:hAnsiTheme="majorBidi" w:cs="Arabic Transparent" w:hint="cs"/>
          <w:color w:val="000000" w:themeColor="text1"/>
          <w:sz w:val="20"/>
          <w:szCs w:val="20"/>
          <w:rtl/>
          <w:lang w:bidi="ar-JO"/>
        </w:rPr>
        <w:t>1،</w:t>
      </w:r>
      <w:r w:rsidR="00EB2BA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ص11.</w:t>
      </w:r>
    </w:p>
    <w:p w:rsidR="001F57F0" w:rsidRPr="00E27907" w:rsidRDefault="00CF5D18" w:rsidP="00F043EE">
      <w:pPr>
        <w:pStyle w:val="ListParagraph"/>
        <w:numPr>
          <w:ilvl w:val="0"/>
          <w:numId w:val="163"/>
        </w:numPr>
        <w:autoSpaceDE w:val="0"/>
        <w:autoSpaceDN w:val="0"/>
        <w:adjustRightInd w:val="0"/>
        <w:spacing w:after="0" w:line="360" w:lineRule="auto"/>
        <w:ind w:left="-1" w:firstLine="0"/>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المصدر نفسه،</w:t>
      </w:r>
      <w:r w:rsidR="00EB2BA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EB2BA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ص11.</w:t>
      </w:r>
      <w:r w:rsidR="00E27907">
        <w:rPr>
          <w:rFonts w:asciiTheme="majorBidi" w:hAnsiTheme="majorBidi" w:cs="Arabic Transparent" w:hint="cs"/>
          <w:color w:val="000000" w:themeColor="text1"/>
          <w:sz w:val="20"/>
          <w:szCs w:val="20"/>
          <w:rtl/>
          <w:lang w:bidi="ar-JO"/>
        </w:rPr>
        <w:t xml:space="preserve">                               (4) </w:t>
      </w:r>
      <w:r w:rsidR="00E27907" w:rsidRPr="00790560">
        <w:rPr>
          <w:rFonts w:asciiTheme="majorBidi" w:hAnsiTheme="majorBidi" w:cs="Arabic Transparent" w:hint="cs"/>
          <w:color w:val="000000" w:themeColor="text1"/>
          <w:sz w:val="20"/>
          <w:szCs w:val="20"/>
          <w:rtl/>
          <w:lang w:bidi="ar-JO"/>
        </w:rPr>
        <w:t xml:space="preserve">المصدر نفسه،  ج1، ص11.  </w:t>
      </w:r>
    </w:p>
    <w:p w:rsidR="00264448" w:rsidRPr="00790560" w:rsidRDefault="00264448" w:rsidP="00F043EE">
      <w:pPr>
        <w:pStyle w:val="ListParagraph"/>
        <w:spacing w:after="0" w:line="360" w:lineRule="auto"/>
        <w:ind w:left="-1"/>
        <w:jc w:val="lowKashida"/>
        <w:rPr>
          <w:rFonts w:cs="Arabic Transparent"/>
          <w:b/>
          <w:bCs/>
          <w:sz w:val="28"/>
          <w:szCs w:val="28"/>
          <w:rtl/>
          <w:lang w:bidi="ar-JO"/>
        </w:rPr>
      </w:pPr>
      <w:r w:rsidRPr="00790560">
        <w:rPr>
          <w:rFonts w:cs="Arabic Transparent" w:hint="cs"/>
          <w:b/>
          <w:bCs/>
          <w:sz w:val="28"/>
          <w:szCs w:val="28"/>
          <w:rtl/>
          <w:lang w:bidi="ar-JO"/>
        </w:rPr>
        <w:t>ال</w:t>
      </w:r>
      <w:r w:rsidR="00EB2BA9" w:rsidRPr="00790560">
        <w:rPr>
          <w:rFonts w:cs="Arabic Transparent" w:hint="cs"/>
          <w:b/>
          <w:bCs/>
          <w:sz w:val="28"/>
          <w:szCs w:val="28"/>
          <w:rtl/>
          <w:lang w:bidi="ar-JO"/>
        </w:rPr>
        <w:t>م</w:t>
      </w:r>
      <w:r w:rsidRPr="00790560">
        <w:rPr>
          <w:rFonts w:cs="Arabic Transparent" w:hint="cs"/>
          <w:b/>
          <w:bCs/>
          <w:sz w:val="28"/>
          <w:szCs w:val="28"/>
          <w:rtl/>
          <w:lang w:bidi="ar-JO"/>
        </w:rPr>
        <w:t>طلب الثالث: منهجية المختصرات في التعامل مع الروايات الإسرائيلية في تفسير ابن كثير:</w:t>
      </w:r>
    </w:p>
    <w:p w:rsidR="00264448" w:rsidRPr="00790560" w:rsidRDefault="00264448" w:rsidP="00F043EE">
      <w:pPr>
        <w:pStyle w:val="ListParagraph"/>
        <w:spacing w:after="0" w:line="360" w:lineRule="auto"/>
        <w:ind w:left="-1"/>
        <w:jc w:val="lowKashida"/>
        <w:rPr>
          <w:rFonts w:cs="Arabic Transparent"/>
          <w:b/>
          <w:bCs/>
          <w:sz w:val="28"/>
          <w:szCs w:val="28"/>
          <w:rtl/>
          <w:lang w:bidi="ar-JO"/>
        </w:rPr>
      </w:pPr>
      <w:r w:rsidRPr="00790560">
        <w:rPr>
          <w:rFonts w:cs="Arabic Transparent" w:hint="cs"/>
          <w:b/>
          <w:bCs/>
          <w:sz w:val="28"/>
          <w:szCs w:val="28"/>
          <w:rtl/>
          <w:lang w:bidi="ar-JO"/>
        </w:rPr>
        <w:t>الفرع الأول: مواضع من سورة المائدة:</w:t>
      </w:r>
    </w:p>
    <w:p w:rsidR="00264448" w:rsidRPr="00790560" w:rsidRDefault="00264448" w:rsidP="00F043EE">
      <w:pPr>
        <w:pStyle w:val="ListParagraph"/>
        <w:spacing w:after="0" w:line="360" w:lineRule="auto"/>
        <w:ind w:left="-1"/>
        <w:jc w:val="lowKashida"/>
        <w:rPr>
          <w:rFonts w:cs="Arabic Transparent"/>
          <w:b/>
          <w:bCs/>
          <w:sz w:val="28"/>
          <w:szCs w:val="28"/>
          <w:rtl/>
          <w:lang w:bidi="ar-JO"/>
        </w:rPr>
      </w:pPr>
      <w:r w:rsidRPr="00790560">
        <w:rPr>
          <w:rFonts w:cs="Arabic Transparent" w:hint="cs"/>
          <w:b/>
          <w:bCs/>
          <w:sz w:val="28"/>
          <w:szCs w:val="28"/>
          <w:rtl/>
          <w:lang w:bidi="ar-JO"/>
        </w:rPr>
        <w:t>أولاً: ما أورده في صفة القوم الجبارين:</w:t>
      </w:r>
    </w:p>
    <w:p w:rsidR="00170EDE" w:rsidRPr="00790560" w:rsidRDefault="00264448" w:rsidP="00F043EE">
      <w:pPr>
        <w:pStyle w:val="ListParagraph"/>
        <w:spacing w:after="0" w:line="360" w:lineRule="auto"/>
        <w:ind w:left="-1"/>
        <w:jc w:val="lowKashida"/>
        <w:rPr>
          <w:rFonts w:cs="Arabic Transparent"/>
          <w:b/>
          <w:bCs/>
          <w:sz w:val="28"/>
          <w:szCs w:val="28"/>
          <w:rtl/>
          <w:lang w:bidi="ar-JO"/>
        </w:rPr>
      </w:pPr>
      <w:r w:rsidRPr="00790560">
        <w:rPr>
          <w:rFonts w:cs="Arabic Transparent" w:hint="cs"/>
          <w:sz w:val="28"/>
          <w:szCs w:val="28"/>
          <w:rtl/>
          <w:lang w:bidi="ar-JO"/>
        </w:rPr>
        <w:t>قال الله</w:t>
      </w:r>
      <w:r w:rsidRPr="00790560">
        <w:rPr>
          <w:rFonts w:cs="Arabic Transparent" w:hint="cs"/>
          <w:b/>
          <w:bCs/>
          <w:sz w:val="28"/>
          <w:szCs w:val="28"/>
          <w:rtl/>
          <w:lang w:bidi="ar-JO"/>
        </w:rPr>
        <w:t xml:space="preserve"> </w:t>
      </w:r>
      <w:r w:rsidR="00170EDE" w:rsidRPr="00790560">
        <w:rPr>
          <w:rFonts w:asciiTheme="majorBidi" w:hAnsiTheme="majorBidi" w:cs="Arabic Transparent" w:hint="cs"/>
          <w:sz w:val="28"/>
          <w:szCs w:val="28"/>
          <w:rtl/>
        </w:rPr>
        <w:t xml:space="preserve"> تعالى</w:t>
      </w:r>
      <w:r w:rsidR="00170EDE" w:rsidRPr="00790560">
        <w:rPr>
          <w:rFonts w:asciiTheme="majorBidi" w:hAnsiTheme="majorBidi" w:cs="Arabic Transparent"/>
          <w:sz w:val="28"/>
          <w:szCs w:val="28"/>
          <w:rtl/>
        </w:rPr>
        <w:t>:</w:t>
      </w:r>
      <w:r w:rsidR="00330D4D" w:rsidRPr="00B3210D">
        <w:rPr>
          <w:rFonts w:ascii="QCF2BSML" w:hAnsi="QCF2BSML" w:cs="Arabic Transparent" w:hint="cs"/>
          <w:color w:val="000000"/>
          <w:sz w:val="24"/>
          <w:szCs w:val="24"/>
          <w:rtl/>
        </w:rPr>
        <w:t>{</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ﲪ</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ﲫ</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ﲬ</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ﲭ</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ﲮ</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ﲯ</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ﲰ</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ﲱ</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ﲲ</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ﲳ</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ﲴ</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ﲵ</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ﲶ</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ﲷ</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ﲸ</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ﲹ</w:t>
      </w:r>
      <w:r w:rsidR="00170EDE" w:rsidRPr="00B3210D">
        <w:rPr>
          <w:rFonts w:ascii="QCF2111" w:hAnsi="QCF2111" w:cs="Arabic Transparent"/>
          <w:color w:val="000000"/>
          <w:sz w:val="24"/>
          <w:szCs w:val="24"/>
          <w:rtl/>
        </w:rPr>
        <w:t xml:space="preserve"> </w:t>
      </w:r>
      <w:r w:rsidR="00170EDE" w:rsidRPr="00B3210D">
        <w:rPr>
          <w:rFonts w:ascii="QCF2111" w:hAnsi="QCF2111" w:cs="QCF2111"/>
          <w:color w:val="000000"/>
          <w:sz w:val="24"/>
          <w:szCs w:val="24"/>
          <w:rtl/>
        </w:rPr>
        <w:t>ﲺ</w:t>
      </w:r>
      <w:r w:rsidR="00330D4D" w:rsidRPr="00B3210D">
        <w:rPr>
          <w:rFonts w:ascii="QCF2111" w:hAnsi="QCF2111" w:cs="Times New Roman" w:hint="cs"/>
          <w:color w:val="000000"/>
          <w:sz w:val="24"/>
          <w:szCs w:val="24"/>
          <w:rtl/>
        </w:rPr>
        <w:t>}</w:t>
      </w:r>
      <w:r w:rsidR="00170EDE" w:rsidRPr="00B3210D">
        <w:rPr>
          <w:rFonts w:asciiTheme="majorBidi" w:hAnsiTheme="majorBidi" w:cs="Arabic Transparent"/>
          <w:color w:val="000000" w:themeColor="text1"/>
          <w:sz w:val="24"/>
          <w:szCs w:val="24"/>
          <w:rtl/>
        </w:rPr>
        <w:t>[المائدة</w:t>
      </w:r>
      <w:r w:rsidR="00515887" w:rsidRPr="00B3210D">
        <w:rPr>
          <w:rFonts w:asciiTheme="majorBidi" w:hAnsiTheme="majorBidi" w:cs="Arabic Transparent" w:hint="cs"/>
          <w:color w:val="000000" w:themeColor="text1"/>
          <w:sz w:val="24"/>
          <w:szCs w:val="24"/>
          <w:rtl/>
        </w:rPr>
        <w:t>:22</w:t>
      </w:r>
      <w:r w:rsidR="00170EDE" w:rsidRPr="00B3210D">
        <w:rPr>
          <w:rFonts w:asciiTheme="majorBidi" w:hAnsiTheme="majorBidi" w:cs="Arabic Transparent"/>
          <w:color w:val="000000" w:themeColor="text1"/>
          <w:sz w:val="24"/>
          <w:szCs w:val="24"/>
          <w:rtl/>
        </w:rPr>
        <w:t>]</w:t>
      </w:r>
      <w:r w:rsidR="00170EDE" w:rsidRPr="00790560">
        <w:rPr>
          <w:rFonts w:asciiTheme="majorBidi" w:hAnsiTheme="majorBidi" w:cs="Arabic Transparent"/>
          <w:color w:val="000000" w:themeColor="text1"/>
          <w:sz w:val="28"/>
          <w:szCs w:val="28"/>
          <w:rtl/>
        </w:rPr>
        <w:t>.</w:t>
      </w:r>
      <w:r w:rsidR="00170EDE" w:rsidRPr="00790560">
        <w:rPr>
          <w:rFonts w:ascii="Arial" w:eastAsia="@Arial Unicode MS" w:hAnsi="Arial" w:cs="Arabic Transparent"/>
          <w:color w:val="000000"/>
          <w:sz w:val="28"/>
          <w:szCs w:val="28"/>
          <w:rtl/>
        </w:rPr>
        <w:t xml:space="preserve"> </w:t>
      </w:r>
      <w:r w:rsidRPr="00790560">
        <w:rPr>
          <w:rFonts w:asciiTheme="majorBidi" w:hAnsiTheme="majorBidi" w:cs="Arabic Transparent" w:hint="cs"/>
          <w:sz w:val="28"/>
          <w:szCs w:val="28"/>
          <w:rtl/>
        </w:rPr>
        <w:t xml:space="preserve">أورد ابن كثير في تفسيره لهذه الآية عدة روايات إسرائيلية </w:t>
      </w:r>
      <w:r w:rsidR="00170EDE" w:rsidRPr="00790560">
        <w:rPr>
          <w:rFonts w:asciiTheme="majorBidi" w:hAnsiTheme="majorBidi" w:cs="Arabic Transparent"/>
          <w:sz w:val="28"/>
          <w:szCs w:val="28"/>
          <w:rtl/>
        </w:rPr>
        <w:t xml:space="preserve">تتحدث عن عظمة هؤلاء القوم الجبارين </w:t>
      </w:r>
      <w:r w:rsidRPr="00790560">
        <w:rPr>
          <w:rFonts w:asciiTheme="majorBidi" w:hAnsiTheme="majorBidi" w:cs="Arabic Transparent" w:hint="cs"/>
          <w:sz w:val="28"/>
          <w:szCs w:val="28"/>
          <w:rtl/>
        </w:rPr>
        <w:t>و</w:t>
      </w:r>
      <w:r w:rsidR="00170EDE" w:rsidRPr="00790560">
        <w:rPr>
          <w:rFonts w:asciiTheme="majorBidi" w:hAnsiTheme="majorBidi" w:cs="Arabic Transparent"/>
          <w:sz w:val="28"/>
          <w:szCs w:val="28"/>
          <w:rtl/>
        </w:rPr>
        <w:t>من هذه الروايات:</w:t>
      </w:r>
    </w:p>
    <w:p w:rsidR="00781720" w:rsidRPr="00790560" w:rsidRDefault="00170EDE" w:rsidP="00F043EE">
      <w:pPr>
        <w:pStyle w:val="ListParagraph"/>
        <w:numPr>
          <w:ilvl w:val="0"/>
          <w:numId w:val="79"/>
        </w:numPr>
        <w:spacing w:after="0" w:line="360" w:lineRule="auto"/>
        <w:ind w:left="-1" w:firstLine="0"/>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ما نقله عن ابن جرير:"عن ابن عباس قال: أمر موسى أن يدخل مدينة الجبارين. قال: فسار موسى بمن معه حتى نزل قريبا</w:t>
      </w:r>
      <w:r w:rsidR="00515887"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 المدينة -</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وهي أريحا-</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فبعث إليهم اثني عشر عينا</w:t>
      </w:r>
      <w:r w:rsidR="00515887"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 كل سبط منهم عين</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ليأتوه بخبر القوم. قال: فدخلوا المدينة فرأوا أمرا</w:t>
      </w:r>
      <w:r w:rsidR="00515887"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عظيما</w:t>
      </w:r>
      <w:r w:rsidR="00330D4D">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 هيئتهم وجثثهم وعظمهم، فدخلوا حائطا</w:t>
      </w:r>
      <w:r w:rsidR="00515887"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لبعضهم، فجاء صاحب الحائط ليجتني الث</w:t>
      </w:r>
      <w:r w:rsidR="00515887" w:rsidRPr="00790560">
        <w:rPr>
          <w:rFonts w:asciiTheme="majorBidi" w:hAnsiTheme="majorBidi" w:cs="Arabic Transparent"/>
          <w:color w:val="000000" w:themeColor="text1"/>
          <w:sz w:val="28"/>
          <w:szCs w:val="28"/>
          <w:rtl/>
          <w:lang w:bidi="ar-JO"/>
        </w:rPr>
        <w:t>مار من حائطه</w:t>
      </w:r>
      <w:r w:rsidR="00515887"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 فجعل يجتني الثمار</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وينظر  إلى آثارهم، فتتبعهم</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فكلما أصاب واحدا</w:t>
      </w:r>
      <w:r w:rsidR="00781720"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منهم أخذه فج</w:t>
      </w:r>
      <w:r w:rsidR="00330168">
        <w:rPr>
          <w:rFonts w:asciiTheme="majorBidi" w:hAnsiTheme="majorBidi" w:cs="Arabic Transparent"/>
          <w:color w:val="000000" w:themeColor="text1"/>
          <w:sz w:val="28"/>
          <w:szCs w:val="28"/>
          <w:rtl/>
          <w:lang w:bidi="ar-JO"/>
        </w:rPr>
        <w:t>عله في كمه مع الفاكهة، حتى التق</w:t>
      </w:r>
      <w:r w:rsidRPr="00790560">
        <w:rPr>
          <w:rFonts w:asciiTheme="majorBidi" w:hAnsiTheme="majorBidi" w:cs="Arabic Transparent" w:hint="cs"/>
          <w:color w:val="000000" w:themeColor="text1"/>
          <w:sz w:val="28"/>
          <w:szCs w:val="28"/>
          <w:rtl/>
          <w:lang w:bidi="ar-JO"/>
        </w:rPr>
        <w:t xml:space="preserve">ط </w:t>
      </w:r>
      <w:r w:rsidRPr="00790560">
        <w:rPr>
          <w:rFonts w:asciiTheme="majorBidi" w:hAnsiTheme="majorBidi" w:cs="Arabic Transparent"/>
          <w:color w:val="000000" w:themeColor="text1"/>
          <w:sz w:val="28"/>
          <w:szCs w:val="28"/>
          <w:rtl/>
          <w:lang w:bidi="ar-JO"/>
        </w:rPr>
        <w:t xml:space="preserve">الاثني عشر كلهم، فجعلهم في كمه مع الفاكهة، وذهب  إلى ملكهم فنثرهم بين يديه </w:t>
      </w:r>
      <w:r w:rsidR="00692E17" w:rsidRPr="00790560">
        <w:rPr>
          <w:rFonts w:asciiTheme="majorBidi" w:hAnsiTheme="majorBidi" w:cs="Arabic Transparent"/>
          <w:color w:val="000000" w:themeColor="text1"/>
          <w:sz w:val="28"/>
          <w:szCs w:val="28"/>
          <w:rtl/>
          <w:lang w:bidi="ar-JO"/>
        </w:rPr>
        <w:t>فقال لهم</w:t>
      </w:r>
      <w:r w:rsidR="00781720" w:rsidRPr="00790560">
        <w:rPr>
          <w:rFonts w:asciiTheme="majorBidi" w:hAnsiTheme="majorBidi" w:cs="Arabic Transparent"/>
          <w:color w:val="000000" w:themeColor="text1"/>
          <w:sz w:val="28"/>
          <w:szCs w:val="28"/>
          <w:rtl/>
          <w:lang w:bidi="ar-JO"/>
        </w:rPr>
        <w:t xml:space="preserve"> الملك: قد رأيتم شأننا وأمرنا، فاذهبوا فأخبروا صاحبكم. قال: فرجعوا إلى موسى، فأخبروه بما عاينوا من أمرهم</w:t>
      </w:r>
      <w:r w:rsidR="00781720" w:rsidRPr="00790560">
        <w:rPr>
          <w:rFonts w:asciiTheme="majorBidi" w:hAnsiTheme="majorBidi" w:cs="Arabic Transparent" w:hint="cs"/>
          <w:color w:val="000000" w:themeColor="text1"/>
          <w:sz w:val="28"/>
          <w:szCs w:val="28"/>
          <w:rtl/>
          <w:lang w:bidi="ar-JO"/>
        </w:rPr>
        <w:t>"</w:t>
      </w:r>
      <w:r w:rsidR="00781720" w:rsidRPr="00790560">
        <w:rPr>
          <w:rFonts w:asciiTheme="majorBidi" w:hAnsiTheme="majorBidi" w:cs="Arabic Transparent" w:hint="cs"/>
          <w:color w:val="000000" w:themeColor="text1"/>
          <w:sz w:val="28"/>
          <w:szCs w:val="28"/>
          <w:vertAlign w:val="superscript"/>
          <w:rtl/>
          <w:lang w:bidi="ar-JO"/>
        </w:rPr>
        <w:t>(1)</w:t>
      </w:r>
      <w:r w:rsidR="00781720" w:rsidRPr="00790560">
        <w:rPr>
          <w:rFonts w:asciiTheme="majorBidi" w:hAnsiTheme="majorBidi" w:cs="Arabic Transparent"/>
          <w:color w:val="000000" w:themeColor="text1"/>
          <w:sz w:val="28"/>
          <w:szCs w:val="28"/>
          <w:rtl/>
          <w:lang w:bidi="ar-JO"/>
        </w:rPr>
        <w:t xml:space="preserve">. </w:t>
      </w:r>
    </w:p>
    <w:p w:rsidR="007C76F0" w:rsidRPr="00790560" w:rsidRDefault="00692E17"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 xml:space="preserve"> </w:t>
      </w:r>
    </w:p>
    <w:p w:rsidR="00781720" w:rsidRDefault="00170EDE" w:rsidP="00F043EE">
      <w:pPr>
        <w:pStyle w:val="ListParagraph"/>
        <w:numPr>
          <w:ilvl w:val="0"/>
          <w:numId w:val="110"/>
        </w:numPr>
        <w:autoSpaceDE w:val="0"/>
        <w:autoSpaceDN w:val="0"/>
        <w:adjustRightInd w:val="0"/>
        <w:spacing w:after="0" w:line="360" w:lineRule="auto"/>
        <w:ind w:left="-1" w:firstLine="0"/>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عن ابن عباس: لما نزل موسى وقومه، بعث منهم اثني عشر رجلا</w:t>
      </w:r>
      <w:r w:rsidR="00781720"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وهم النقباء الذين ذكر  الله</w:t>
      </w:r>
      <w:r w:rsidR="00330D4D">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 فبعثهم ليأتوه بخبرهم، فساروا، فلقيهم رجل من الجبارين، فجعلهم في كسائه، فحملهم حتى أتى بهم المدينة، ونادى في قومه فاجتمعوا إليه، فقالوا: من أنتم؟ قالوا:نحن قوم موسى، بعثنا نأتيه بخبركم. فأعطوهم حبة من عنب تكفي الرجل، فقالوا لهم: اذهبوا إلى موسى وقومه فقولوا لهم: اقدروا قدر فاكهتهم فلما أتوهم قالوا:</w:t>
      </w:r>
      <w:r w:rsidR="001334C2">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يا موسى</w:t>
      </w:r>
      <w:r w:rsidR="00330D4D" w:rsidRPr="00B3210D">
        <w:rPr>
          <w:rFonts w:ascii="QCF2BSML" w:hAnsi="QCF2BSML" w:cs="Arabic Transparent" w:hint="cs"/>
          <w:color w:val="000000"/>
          <w:sz w:val="24"/>
          <w:szCs w:val="24"/>
          <w:rtl/>
        </w:rPr>
        <w:t>{</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ﱊ</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ﱋ</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ﱌ</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ﱍ</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ﱎ</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ﱏ</w:t>
      </w:r>
      <w:r w:rsidRPr="00B3210D">
        <w:rPr>
          <w:rFonts w:ascii="QCF2112" w:hAnsi="QCF2112" w:cs="Arabic Transparent"/>
          <w:color w:val="000000"/>
          <w:sz w:val="24"/>
          <w:szCs w:val="24"/>
          <w:rtl/>
        </w:rPr>
        <w:t xml:space="preserve"> </w:t>
      </w:r>
      <w:r w:rsidRPr="00B3210D">
        <w:rPr>
          <w:rFonts w:ascii="QCF2112" w:hAnsi="QCF2112" w:cs="QCF2112"/>
          <w:color w:val="000000"/>
          <w:sz w:val="24"/>
          <w:szCs w:val="24"/>
          <w:rtl/>
        </w:rPr>
        <w:t>ﱐ</w:t>
      </w:r>
      <w:r w:rsidR="00330D4D" w:rsidRPr="00B3210D">
        <w:rPr>
          <w:rFonts w:ascii="QCF2112" w:hAnsi="QCF2112" w:cs="Times New Roman" w:hint="cs"/>
          <w:color w:val="000000"/>
          <w:sz w:val="24"/>
          <w:szCs w:val="24"/>
          <w:rtl/>
        </w:rPr>
        <w:t>}</w:t>
      </w:r>
      <w:r w:rsidRPr="00B3210D">
        <w:rPr>
          <w:rFonts w:ascii="QCF2112" w:hAnsi="QCF2112" w:cs="Arabic Transparent"/>
          <w:color w:val="000000"/>
          <w:sz w:val="24"/>
          <w:szCs w:val="24"/>
          <w:rtl/>
        </w:rPr>
        <w:t xml:space="preserve"> </w:t>
      </w:r>
      <w:r w:rsidRPr="00B3210D">
        <w:rPr>
          <w:rFonts w:ascii="@Arial Unicode MS" w:eastAsia="@Arial Unicode MS" w:hAnsi="QCF2BSML" w:cs="Arabic Transparent" w:hint="cs"/>
          <w:color w:val="000000" w:themeColor="text1"/>
          <w:sz w:val="24"/>
          <w:szCs w:val="24"/>
          <w:rtl/>
        </w:rPr>
        <w:t>[</w:t>
      </w:r>
      <w:r w:rsidRPr="00B3210D">
        <w:rPr>
          <w:rFonts w:ascii="@Arial Unicode MS" w:eastAsia="@Arial Unicode MS" w:hAnsi="QCF2BSML" w:cs="Arabic Transparent"/>
          <w:color w:val="000000" w:themeColor="text1"/>
          <w:sz w:val="24"/>
          <w:szCs w:val="24"/>
          <w:rtl/>
        </w:rPr>
        <w:t>المائدة</w:t>
      </w:r>
      <w:r w:rsidR="00781720" w:rsidRPr="00B3210D">
        <w:rPr>
          <w:rFonts w:ascii="@Arial Unicode MS" w:eastAsia="@Arial Unicode MS" w:hAnsi="QCF2BSML" w:cs="Arabic Transparent" w:hint="cs"/>
          <w:color w:val="000000" w:themeColor="text1"/>
          <w:sz w:val="24"/>
          <w:szCs w:val="24"/>
          <w:rtl/>
        </w:rPr>
        <w:t>:24</w:t>
      </w:r>
      <w:r w:rsidRPr="00B3210D">
        <w:rPr>
          <w:rFonts w:ascii="@Arial Unicode MS" w:eastAsia="@Arial Unicode MS" w:hAnsi="QCF2BSML" w:cs="Arabic Transparent" w:hint="cs"/>
          <w:color w:val="000000" w:themeColor="text1"/>
          <w:sz w:val="24"/>
          <w:szCs w:val="24"/>
          <w:rtl/>
        </w:rPr>
        <w:t>]</w:t>
      </w:r>
      <w:r w:rsidRPr="00790560">
        <w:rPr>
          <w:rFonts w:ascii="@Arial Unicode MS" w:eastAsia="@Arial Unicode MS" w:hAnsi="QCF2BSML"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rtl/>
          <w:lang w:bidi="ar-JO"/>
        </w:rPr>
        <w:t>.</w:t>
      </w:r>
    </w:p>
    <w:p w:rsidR="00B3210D" w:rsidRPr="00B3210D" w:rsidRDefault="00B3210D" w:rsidP="00F043EE">
      <w:pPr>
        <w:pStyle w:val="ListParagraph"/>
        <w:numPr>
          <w:ilvl w:val="0"/>
          <w:numId w:val="110"/>
        </w:numPr>
        <w:spacing w:after="0" w:line="360" w:lineRule="auto"/>
        <w:ind w:left="-1" w:firstLine="0"/>
        <w:jc w:val="both"/>
        <w:rPr>
          <w:rFonts w:asciiTheme="majorBidi" w:hAnsiTheme="majorBidi" w:cs="Arabic Transparent"/>
          <w:color w:val="000000"/>
          <w:sz w:val="28"/>
          <w:szCs w:val="28"/>
          <w:rtl/>
        </w:rPr>
      </w:pPr>
      <w:r w:rsidRPr="00790560">
        <w:rPr>
          <w:rFonts w:asciiTheme="majorBidi" w:hAnsiTheme="majorBidi" w:cs="Arabic Transparent"/>
          <w:color w:val="000000"/>
          <w:sz w:val="28"/>
          <w:szCs w:val="28"/>
          <w:rtl/>
        </w:rPr>
        <w:t>"عن يزيد بن الهاد، حدثني يحيى بن عبد الرحم</w:t>
      </w:r>
      <w:r>
        <w:rPr>
          <w:rFonts w:asciiTheme="majorBidi" w:hAnsiTheme="majorBidi" w:cs="Arabic Transparent"/>
          <w:color w:val="000000"/>
          <w:sz w:val="28"/>
          <w:szCs w:val="28"/>
          <w:rtl/>
        </w:rPr>
        <w:t>ن قال: رأيت أنس بن مالك أخذ عصا</w:t>
      </w:r>
      <w:r w:rsidRPr="00790560">
        <w:rPr>
          <w:rFonts w:asciiTheme="majorBidi" w:hAnsiTheme="majorBidi" w:cs="Arabic Transparent"/>
          <w:color w:val="000000"/>
          <w:sz w:val="28"/>
          <w:szCs w:val="28"/>
          <w:rtl/>
        </w:rPr>
        <w:t xml:space="preserve"> فذرع فيها بشيء، لا أدري كم ذرع، ثم قاس بها في الأرض خمسي</w:t>
      </w:r>
      <w:r w:rsidR="002005F6">
        <w:rPr>
          <w:rFonts w:asciiTheme="majorBidi" w:hAnsiTheme="majorBidi" w:cs="Arabic Transparent" w:hint="cs"/>
          <w:color w:val="000000"/>
          <w:sz w:val="28"/>
          <w:szCs w:val="28"/>
          <w:rtl/>
        </w:rPr>
        <w:t>ـ</w:t>
      </w:r>
      <w:r w:rsidRPr="00790560">
        <w:rPr>
          <w:rFonts w:asciiTheme="majorBidi" w:hAnsiTheme="majorBidi" w:cs="Arabic Transparent"/>
          <w:color w:val="000000"/>
          <w:sz w:val="28"/>
          <w:szCs w:val="28"/>
          <w:rtl/>
        </w:rPr>
        <w:t>ن أو خمس</w:t>
      </w:r>
      <w:r w:rsidR="002005F6">
        <w:rPr>
          <w:rFonts w:asciiTheme="majorBidi" w:hAnsiTheme="majorBidi" w:cs="Arabic Transparent" w:hint="cs"/>
          <w:color w:val="000000"/>
          <w:sz w:val="28"/>
          <w:szCs w:val="28"/>
          <w:rtl/>
        </w:rPr>
        <w:t>ـ</w:t>
      </w:r>
      <w:r w:rsidRPr="00790560">
        <w:rPr>
          <w:rFonts w:asciiTheme="majorBidi" w:hAnsiTheme="majorBidi" w:cs="Arabic Transparent"/>
          <w:color w:val="000000"/>
          <w:sz w:val="28"/>
          <w:szCs w:val="28"/>
          <w:rtl/>
        </w:rPr>
        <w:t>ا</w:t>
      </w:r>
      <w:r w:rsidRPr="00790560">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وخمسي</w:t>
      </w:r>
      <w:r w:rsidR="002005F6">
        <w:rPr>
          <w:rFonts w:asciiTheme="majorBidi" w:hAnsiTheme="majorBidi" w:cs="Arabic Transparent" w:hint="cs"/>
          <w:color w:val="000000"/>
          <w:sz w:val="28"/>
          <w:szCs w:val="28"/>
          <w:rtl/>
        </w:rPr>
        <w:t>ـ</w:t>
      </w:r>
      <w:r w:rsidRPr="00790560">
        <w:rPr>
          <w:rFonts w:asciiTheme="majorBidi" w:hAnsiTheme="majorBidi" w:cs="Arabic Transparent"/>
          <w:color w:val="000000"/>
          <w:sz w:val="28"/>
          <w:szCs w:val="28"/>
          <w:rtl/>
        </w:rPr>
        <w:t>ن، ث</w:t>
      </w:r>
      <w:r w:rsidR="002005F6">
        <w:rPr>
          <w:rFonts w:asciiTheme="majorBidi" w:hAnsiTheme="majorBidi" w:cs="Arabic Transparent" w:hint="cs"/>
          <w:color w:val="000000"/>
          <w:sz w:val="28"/>
          <w:szCs w:val="28"/>
          <w:rtl/>
        </w:rPr>
        <w:t>ـ</w:t>
      </w:r>
      <w:r w:rsidRPr="00790560">
        <w:rPr>
          <w:rFonts w:asciiTheme="majorBidi" w:hAnsiTheme="majorBidi" w:cs="Arabic Transparent"/>
          <w:color w:val="000000"/>
          <w:sz w:val="28"/>
          <w:szCs w:val="28"/>
          <w:rtl/>
        </w:rPr>
        <w:t xml:space="preserve">م </w:t>
      </w:r>
    </w:p>
    <w:p w:rsidR="00170EDE" w:rsidRPr="00790560" w:rsidRDefault="00170EDE" w:rsidP="00F043EE">
      <w:pPr>
        <w:pStyle w:val="ListParagraph"/>
        <w:spacing w:after="0" w:line="360" w:lineRule="auto"/>
        <w:ind w:left="-1"/>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____________</w:t>
      </w:r>
      <w:r w:rsidR="002005F6">
        <w:rPr>
          <w:rFonts w:asciiTheme="majorBidi" w:hAnsiTheme="majorBidi" w:cs="Arabic Transparent" w:hint="cs"/>
          <w:color w:val="000000" w:themeColor="text1"/>
          <w:sz w:val="28"/>
          <w:szCs w:val="28"/>
          <w:rtl/>
          <w:lang w:bidi="ar-JO"/>
        </w:rPr>
        <w:t>_</w:t>
      </w:r>
      <w:r w:rsidR="00B3210D">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__</w:t>
      </w:r>
      <w:r w:rsidR="00375AA1" w:rsidRPr="00790560">
        <w:rPr>
          <w:rFonts w:asciiTheme="majorBidi" w:hAnsiTheme="majorBidi" w:cs="Arabic Transparent" w:hint="cs"/>
          <w:color w:val="000000" w:themeColor="text1"/>
          <w:sz w:val="28"/>
          <w:szCs w:val="28"/>
          <w:rtl/>
          <w:lang w:bidi="ar-JO"/>
        </w:rPr>
        <w:t>___</w:t>
      </w:r>
    </w:p>
    <w:p w:rsidR="00170EDE" w:rsidRPr="00790560" w:rsidRDefault="00170EDE" w:rsidP="00007E9E">
      <w:pPr>
        <w:pStyle w:val="ListParagraph"/>
        <w:numPr>
          <w:ilvl w:val="0"/>
          <w:numId w:val="111"/>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ابن كثير</w:t>
      </w:r>
      <w:r w:rsidRPr="00790560">
        <w:rPr>
          <w:rFonts w:asciiTheme="majorBidi" w:hAnsiTheme="majorBidi" w:cs="Arabic Transparent" w:hint="cs"/>
          <w:b/>
          <w:bCs/>
          <w:sz w:val="20"/>
          <w:szCs w:val="20"/>
          <w:rtl/>
        </w:rPr>
        <w:t>، تفسير القرآن العظيم</w:t>
      </w:r>
      <w:r w:rsidRPr="00790560">
        <w:rPr>
          <w:rFonts w:asciiTheme="majorBidi" w:hAnsiTheme="majorBidi" w:cs="Arabic Transparent" w:hint="cs"/>
          <w:color w:val="000000" w:themeColor="text1"/>
          <w:sz w:val="20"/>
          <w:szCs w:val="20"/>
          <w:rtl/>
          <w:lang w:bidi="ar-JO"/>
        </w:rPr>
        <w:t>،</w:t>
      </w:r>
      <w:r w:rsidR="00264448" w:rsidRPr="00790560">
        <w:rPr>
          <w:rFonts w:asciiTheme="majorBidi" w:hAnsiTheme="majorBidi" w:cs="Arabic Transparent" w:hint="cs"/>
          <w:color w:val="000000" w:themeColor="text1"/>
          <w:sz w:val="20"/>
          <w:szCs w:val="20"/>
          <w:rtl/>
          <w:lang w:bidi="ar-JO"/>
        </w:rPr>
        <w:t xml:space="preserve"> جـ3، ص75.</w:t>
      </w:r>
    </w:p>
    <w:p w:rsidR="00170EDE" w:rsidRPr="00790560" w:rsidRDefault="00170EDE" w:rsidP="00007E9E">
      <w:pPr>
        <w:pStyle w:val="ListParagraph"/>
        <w:numPr>
          <w:ilvl w:val="0"/>
          <w:numId w:val="111"/>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المصدر نفسه،</w:t>
      </w:r>
      <w:r w:rsidR="00264448" w:rsidRPr="00790560">
        <w:rPr>
          <w:rFonts w:asciiTheme="majorBidi" w:hAnsiTheme="majorBidi" w:cs="Arabic Transparent" w:hint="cs"/>
          <w:color w:val="000000" w:themeColor="text1"/>
          <w:sz w:val="20"/>
          <w:szCs w:val="20"/>
          <w:rtl/>
          <w:lang w:bidi="ar-JO"/>
        </w:rPr>
        <w:t xml:space="preserve"> جـ3، ص76.</w:t>
      </w:r>
    </w:p>
    <w:p w:rsidR="00781720" w:rsidRPr="005F37E8" w:rsidRDefault="00B3210D" w:rsidP="00F043EE">
      <w:pPr>
        <w:bidi/>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color w:val="000000"/>
          <w:sz w:val="28"/>
          <w:szCs w:val="28"/>
          <w:rtl/>
        </w:rPr>
        <w:t>قال: هكذا طول العماليق"</w:t>
      </w:r>
      <w:r w:rsidRPr="00790560">
        <w:rPr>
          <w:rFonts w:asciiTheme="majorBidi" w:hAnsiTheme="majorBidi" w:cs="Arabic Transparent" w:hint="cs"/>
          <w:color w:val="000000"/>
          <w:sz w:val="28"/>
          <w:szCs w:val="28"/>
          <w:vertAlign w:val="superscript"/>
          <w:rtl/>
        </w:rPr>
        <w:t>(1)</w:t>
      </w:r>
      <w:r w:rsidRPr="00790560">
        <w:rPr>
          <w:rFonts w:asciiTheme="majorBidi" w:hAnsiTheme="majorBidi" w:cs="Arabic Transparent"/>
          <w:color w:val="000000"/>
          <w:sz w:val="28"/>
          <w:szCs w:val="28"/>
          <w:rtl/>
        </w:rPr>
        <w:t>.</w:t>
      </w:r>
    </w:p>
    <w:p w:rsidR="00781720" w:rsidRPr="00790560" w:rsidRDefault="00781720"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لم تذكر مثل هذه الروايات، ولكنها أشارت إليها :</w:t>
      </w:r>
    </w:p>
    <w:p w:rsidR="00781720" w:rsidRPr="00790560" w:rsidRDefault="00781720" w:rsidP="00F043EE">
      <w:pPr>
        <w:pStyle w:val="ListParagraph"/>
        <w:spacing w:after="0" w:line="360" w:lineRule="auto"/>
        <w:ind w:left="-1"/>
        <w:jc w:val="both"/>
        <w:rPr>
          <w:rFonts w:asciiTheme="majorBidi" w:hAnsiTheme="majorBidi" w:cs="Arabic Transparent"/>
          <w:b/>
          <w:bCs/>
          <w:color w:val="000000" w:themeColor="text1"/>
          <w:sz w:val="28"/>
          <w:szCs w:val="28"/>
          <w:vertAlign w:val="superscript"/>
          <w:rtl/>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xml:space="preserve"> لم يورد مثل هذه الروايات، ولكنه نقل كلام ابن كثير في تكذيب ما روي من إسرائيليات تتحدث عن عظمة هؤلاء الجبارين، فجاء فيه:"وقد ذكر كثير من المفسرين ههنا أخباراً من وضع بني إسرائيل، في عظمة خلق هؤلاء الجبارين، وأن منهم عوج بن عنق...وهذا شيء يستحيى من ذكره... وهذا كذب وافتراء، ... ثم في وجود رجل يقال له ((عوج بن عنق)) نظر، والله أعلم".</w:t>
      </w:r>
      <w:r w:rsidRPr="00790560">
        <w:rPr>
          <w:rFonts w:asciiTheme="majorBidi" w:hAnsiTheme="majorBidi" w:cs="Arabic Transparent" w:hint="cs"/>
          <w:color w:val="000000" w:themeColor="text1"/>
          <w:sz w:val="28"/>
          <w:szCs w:val="28"/>
          <w:vertAlign w:val="superscript"/>
          <w:rtl/>
          <w:lang w:bidi="ar-JO"/>
        </w:rPr>
        <w:t>(2)</w:t>
      </w:r>
    </w:p>
    <w:p w:rsidR="00781720" w:rsidRPr="00790560" w:rsidRDefault="00781720" w:rsidP="00F043EE">
      <w:pPr>
        <w:pStyle w:val="ListParagraph"/>
        <w:spacing w:after="0" w:line="360" w:lineRule="auto"/>
        <w:ind w:left="-1"/>
        <w:jc w:val="both"/>
        <w:rPr>
          <w:rFonts w:asciiTheme="majorBidi" w:hAnsiTheme="majorBidi" w:cs="Arabic Transparent"/>
          <w:color w:val="000000" w:themeColor="text1"/>
          <w:sz w:val="20"/>
          <w:szCs w:val="20"/>
        </w:rPr>
      </w:pPr>
    </w:p>
    <w:p w:rsidR="007B1F5B" w:rsidRPr="00790560" w:rsidRDefault="007B1F5B"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تهذيب</w:t>
      </w:r>
      <w:r w:rsidRPr="00790560">
        <w:rPr>
          <w:rFonts w:asciiTheme="majorBidi" w:hAnsiTheme="majorBidi" w:cs="Arabic Transparent"/>
          <w:b/>
          <w:bCs/>
          <w:color w:val="000000" w:themeColor="text1"/>
          <w:sz w:val="28"/>
          <w:szCs w:val="28"/>
          <w:rtl/>
        </w:rPr>
        <w:t xml:space="preserve"> صلاح الخالدي:</w:t>
      </w:r>
      <w:r w:rsidR="00330D4D">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أشار إلى ما ذكر من إسرائي</w:t>
      </w:r>
      <w:r w:rsidR="005F37E8">
        <w:rPr>
          <w:rFonts w:asciiTheme="majorBidi" w:hAnsiTheme="majorBidi" w:cs="Arabic Transparent"/>
          <w:color w:val="000000" w:themeColor="text1"/>
          <w:sz w:val="28"/>
          <w:szCs w:val="28"/>
          <w:rtl/>
        </w:rPr>
        <w:t>ليات في وصف القوم الجبارين فقال</w:t>
      </w:r>
      <w:r w:rsidRPr="00790560">
        <w:rPr>
          <w:rFonts w:asciiTheme="majorBidi" w:hAnsiTheme="majorBidi" w:cs="Arabic Transparent"/>
          <w:color w:val="000000" w:themeColor="text1"/>
          <w:sz w:val="28"/>
          <w:szCs w:val="28"/>
          <w:rtl/>
        </w:rPr>
        <w:t>" وقد وقف كثير من ال</w:t>
      </w:r>
      <w:r w:rsidRPr="00790560">
        <w:rPr>
          <w:rFonts w:asciiTheme="majorBidi" w:hAnsiTheme="majorBidi" w:cs="Arabic Transparent" w:hint="cs"/>
          <w:color w:val="000000" w:themeColor="text1"/>
          <w:sz w:val="28"/>
          <w:szCs w:val="28"/>
          <w:rtl/>
        </w:rPr>
        <w:t>م</w:t>
      </w:r>
      <w:r w:rsidRPr="00790560">
        <w:rPr>
          <w:rFonts w:asciiTheme="majorBidi" w:hAnsiTheme="majorBidi" w:cs="Arabic Transparent"/>
          <w:color w:val="000000" w:themeColor="text1"/>
          <w:sz w:val="28"/>
          <w:szCs w:val="28"/>
          <w:rtl/>
        </w:rPr>
        <w:t>فسرين أمام قوله تعالى</w:t>
      </w:r>
      <w:r w:rsidRPr="005F37E8">
        <w:rPr>
          <w:rFonts w:asciiTheme="majorBidi" w:hAnsiTheme="majorBidi" w:cs="Arabic Transparent"/>
          <w:color w:val="000000" w:themeColor="text1"/>
          <w:sz w:val="24"/>
          <w:szCs w:val="24"/>
          <w:rtl/>
        </w:rPr>
        <w:t xml:space="preserve">:{ </w:t>
      </w:r>
      <w:r w:rsidRPr="005F37E8">
        <w:rPr>
          <w:rFonts w:ascii="QCF2111" w:hAnsi="QCF2111" w:cs="QCF2111"/>
          <w:color w:val="000000"/>
          <w:sz w:val="24"/>
          <w:szCs w:val="24"/>
          <w:rtl/>
        </w:rPr>
        <w:t>ﲬ</w:t>
      </w:r>
      <w:r w:rsidRPr="005F37E8">
        <w:rPr>
          <w:rFonts w:ascii="QCF2111" w:hAnsi="QCF2111" w:cs="Arabic Transparent"/>
          <w:color w:val="000000"/>
          <w:sz w:val="24"/>
          <w:szCs w:val="24"/>
          <w:rtl/>
        </w:rPr>
        <w:t xml:space="preserve"> </w:t>
      </w:r>
      <w:r w:rsidRPr="005F37E8">
        <w:rPr>
          <w:rFonts w:ascii="QCF2111" w:hAnsi="QCF2111" w:cs="QCF2111"/>
          <w:color w:val="000000"/>
          <w:sz w:val="24"/>
          <w:szCs w:val="24"/>
          <w:rtl/>
        </w:rPr>
        <w:t>ﲭ</w:t>
      </w:r>
      <w:r w:rsidRPr="005F37E8">
        <w:rPr>
          <w:rFonts w:ascii="QCF2111" w:hAnsi="QCF2111" w:cs="Arabic Transparent"/>
          <w:color w:val="000000"/>
          <w:sz w:val="24"/>
          <w:szCs w:val="24"/>
          <w:rtl/>
        </w:rPr>
        <w:t xml:space="preserve"> </w:t>
      </w:r>
      <w:r w:rsidRPr="005F37E8">
        <w:rPr>
          <w:rFonts w:ascii="QCF2111" w:hAnsi="QCF2111" w:cs="QCF2111"/>
          <w:color w:val="000000"/>
          <w:sz w:val="24"/>
          <w:szCs w:val="24"/>
          <w:rtl/>
        </w:rPr>
        <w:t>ﲮ</w:t>
      </w:r>
      <w:r w:rsidRPr="005F37E8">
        <w:rPr>
          <w:rFonts w:ascii="QCF2111" w:hAnsi="QCF2111" w:cs="Arabic Transparent"/>
          <w:color w:val="000000"/>
          <w:sz w:val="24"/>
          <w:szCs w:val="24"/>
          <w:rtl/>
        </w:rPr>
        <w:t xml:space="preserve"> </w:t>
      </w:r>
      <w:r w:rsidRPr="005F37E8">
        <w:rPr>
          <w:rFonts w:ascii="QCF2111" w:hAnsi="QCF2111" w:cs="QCF2111"/>
          <w:color w:val="000000"/>
          <w:sz w:val="24"/>
          <w:szCs w:val="24"/>
          <w:rtl/>
        </w:rPr>
        <w:t>ﲯ</w:t>
      </w:r>
      <w:r w:rsidRPr="005F37E8">
        <w:rPr>
          <w:rFonts w:ascii="QCF2111" w:hAnsi="QCF2111" w:cs="Arabic Transparent"/>
          <w:color w:val="000000"/>
          <w:sz w:val="24"/>
          <w:szCs w:val="24"/>
          <w:rtl/>
        </w:rPr>
        <w:t xml:space="preserve">  </w:t>
      </w:r>
      <w:r w:rsidRPr="005F37E8">
        <w:rPr>
          <w:rFonts w:asciiTheme="majorBidi" w:hAnsiTheme="majorBidi" w:cs="Arabic Transparent"/>
          <w:color w:val="000000" w:themeColor="text1"/>
          <w:sz w:val="24"/>
          <w:szCs w:val="24"/>
          <w:rtl/>
        </w:rPr>
        <w:t>}</w:t>
      </w:r>
      <w:r w:rsidRPr="00790560">
        <w:rPr>
          <w:rFonts w:asciiTheme="majorBidi" w:hAnsiTheme="majorBidi" w:cs="Arabic Transparent"/>
          <w:color w:val="000000" w:themeColor="text1"/>
          <w:sz w:val="28"/>
          <w:szCs w:val="28"/>
          <w:rtl/>
        </w:rPr>
        <w:t xml:space="preserve"> وذكروا أخبارا</w:t>
      </w:r>
      <w:r w:rsidR="00781720"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عن عظمة خلق</w:t>
      </w:r>
      <w:r w:rsidR="00330D4D">
        <w:rPr>
          <w:rFonts w:asciiTheme="majorBidi" w:hAnsiTheme="majorBidi" w:cs="Arabic Transparent"/>
          <w:color w:val="000000" w:themeColor="text1"/>
          <w:sz w:val="28"/>
          <w:szCs w:val="28"/>
          <w:rtl/>
        </w:rPr>
        <w:t xml:space="preserve"> القوم الجبارين، وضخامة أجسامهم</w:t>
      </w:r>
      <w:r w:rsidRPr="00790560">
        <w:rPr>
          <w:rFonts w:asciiTheme="majorBidi" w:hAnsiTheme="majorBidi" w:cs="Arabic Transparent"/>
          <w:color w:val="000000" w:themeColor="text1"/>
          <w:sz w:val="28"/>
          <w:szCs w:val="28"/>
          <w:rtl/>
        </w:rPr>
        <w:t xml:space="preserve">، </w:t>
      </w:r>
      <w:r w:rsidR="00781720" w:rsidRPr="00790560">
        <w:rPr>
          <w:rFonts w:asciiTheme="majorBidi" w:hAnsiTheme="majorBidi" w:cs="Arabic Transparent"/>
          <w:color w:val="000000" w:themeColor="text1"/>
          <w:sz w:val="28"/>
          <w:szCs w:val="28"/>
          <w:rtl/>
        </w:rPr>
        <w:t>وهذه الأخبار من وضع بني إسرائيل</w:t>
      </w:r>
      <w:r w:rsidRPr="00790560">
        <w:rPr>
          <w:rFonts w:asciiTheme="majorBidi" w:hAnsiTheme="majorBidi" w:cs="Arabic Transparent"/>
          <w:color w:val="000000" w:themeColor="text1"/>
          <w:sz w:val="28"/>
          <w:szCs w:val="28"/>
          <w:rtl/>
        </w:rPr>
        <w:t xml:space="preserve"> وتدخل ضمن الإسرائيليات والأساطير.</w:t>
      </w:r>
    </w:p>
    <w:p w:rsidR="007B1F5B" w:rsidRPr="00790560" w:rsidRDefault="007B1F5B"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w:t>
      </w:r>
      <w:r w:rsidR="00781720"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تحدثت الإسرائيليات عن ((عوج</w:t>
      </w:r>
      <w:r w:rsidR="00330D4D">
        <w:rPr>
          <w:rFonts w:asciiTheme="majorBidi" w:hAnsiTheme="majorBidi" w:cs="Arabic Transparent"/>
          <w:color w:val="000000" w:themeColor="text1"/>
          <w:sz w:val="28"/>
          <w:szCs w:val="28"/>
          <w:rtl/>
        </w:rPr>
        <w:t xml:space="preserve"> بن عنق ابن بنت آدم)) كما زعموا</w:t>
      </w:r>
      <w:r w:rsidRPr="00790560">
        <w:rPr>
          <w:rFonts w:asciiTheme="majorBidi" w:hAnsiTheme="majorBidi" w:cs="Arabic Transparent"/>
          <w:color w:val="000000" w:themeColor="text1"/>
          <w:sz w:val="28"/>
          <w:szCs w:val="28"/>
          <w:rtl/>
        </w:rPr>
        <w:t>، وزعموا أن</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طوله ثلاثة آلاف وثلاثمائة </w:t>
      </w:r>
      <w:r w:rsidRPr="00790560">
        <w:rPr>
          <w:rFonts w:asciiTheme="majorBidi" w:hAnsiTheme="majorBidi" w:cs="Arabic Transparent" w:hint="cs"/>
          <w:color w:val="000000" w:themeColor="text1"/>
          <w:sz w:val="28"/>
          <w:szCs w:val="28"/>
          <w:rtl/>
        </w:rPr>
        <w:t xml:space="preserve">وثلاثة </w:t>
      </w:r>
      <w:r w:rsidRPr="00790560">
        <w:rPr>
          <w:rFonts w:asciiTheme="majorBidi" w:hAnsiTheme="majorBidi" w:cs="Arabic Transparent"/>
          <w:color w:val="000000" w:themeColor="text1"/>
          <w:sz w:val="28"/>
          <w:szCs w:val="28"/>
          <w:rtl/>
        </w:rPr>
        <w:t>وثلاثون ذراعا</w:t>
      </w:r>
      <w:r w:rsidR="00781720"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وث</w:t>
      </w:r>
      <w:r w:rsidR="00781720" w:rsidRPr="00790560">
        <w:rPr>
          <w:rFonts w:asciiTheme="majorBidi" w:hAnsiTheme="majorBidi" w:cs="Arabic Transparent"/>
          <w:color w:val="000000" w:themeColor="text1"/>
          <w:sz w:val="28"/>
          <w:szCs w:val="28"/>
          <w:rtl/>
        </w:rPr>
        <w:t>لث ذراع</w:t>
      </w:r>
      <w:r w:rsidRPr="00790560">
        <w:rPr>
          <w:rFonts w:asciiTheme="majorBidi" w:hAnsiTheme="majorBidi" w:cs="Arabic Transparent"/>
          <w:color w:val="000000" w:themeColor="text1"/>
          <w:sz w:val="28"/>
          <w:szCs w:val="28"/>
          <w:rtl/>
        </w:rPr>
        <w:t>، تحرير الحساب!! وهذا شيء يستح</w:t>
      </w:r>
      <w:r w:rsidRPr="00790560">
        <w:rPr>
          <w:rFonts w:asciiTheme="majorBidi" w:hAnsiTheme="majorBidi" w:cs="Arabic Transparent" w:hint="cs"/>
          <w:color w:val="000000" w:themeColor="text1"/>
          <w:sz w:val="28"/>
          <w:szCs w:val="28"/>
          <w:rtl/>
        </w:rPr>
        <w:t>ي</w:t>
      </w:r>
      <w:r w:rsidRPr="00790560">
        <w:rPr>
          <w:rFonts w:asciiTheme="majorBidi" w:hAnsiTheme="majorBidi" w:cs="Arabic Transparent"/>
          <w:color w:val="000000" w:themeColor="text1"/>
          <w:sz w:val="28"/>
          <w:szCs w:val="28"/>
          <w:rtl/>
        </w:rPr>
        <w:t>ى من ذكره وإيراده. وهذا الزعم مخالف لطول آدم نفسه عليه السلام"</w:t>
      </w:r>
      <w:r w:rsidRPr="00790560">
        <w:rPr>
          <w:rFonts w:asciiTheme="majorBidi" w:hAnsiTheme="majorBidi" w:cs="Arabic Transparent" w:hint="cs"/>
          <w:color w:val="000000" w:themeColor="text1"/>
          <w:sz w:val="28"/>
          <w:szCs w:val="28"/>
          <w:vertAlign w:val="superscript"/>
          <w:rtl/>
        </w:rPr>
        <w:t>(</w:t>
      </w:r>
      <w:r w:rsidR="00781720"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7B1F5B" w:rsidRPr="00790560" w:rsidRDefault="007B1F5B" w:rsidP="00F043EE">
      <w:pPr>
        <w:bidi/>
        <w:spacing w:after="0" w:line="360" w:lineRule="auto"/>
        <w:ind w:left="-1"/>
        <w:jc w:val="both"/>
        <w:rPr>
          <w:rFonts w:asciiTheme="majorBidi" w:hAnsiTheme="majorBidi" w:cs="Arabic Transparent"/>
          <w:color w:val="000000" w:themeColor="text1"/>
          <w:sz w:val="28"/>
          <w:szCs w:val="28"/>
          <w:rtl/>
        </w:rPr>
      </w:pPr>
    </w:p>
    <w:p w:rsidR="009E264A" w:rsidRPr="00790560" w:rsidRDefault="007B1F5B"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العدوي:</w:t>
      </w:r>
      <w:r w:rsidR="00330D4D">
        <w:rPr>
          <w:rFonts w:asciiTheme="majorBidi" w:hAnsiTheme="majorBidi" w:cs="Arabic Transparent" w:hint="cs"/>
          <w:b/>
          <w:bCs/>
          <w:color w:val="000000" w:themeColor="text1"/>
          <w:sz w:val="28"/>
          <w:szCs w:val="28"/>
          <w:rtl/>
        </w:rPr>
        <w:t xml:space="preserve"> </w:t>
      </w:r>
      <w:r w:rsidRPr="00790560">
        <w:rPr>
          <w:rFonts w:asciiTheme="majorBidi" w:hAnsiTheme="majorBidi" w:cs="Arabic Transparent" w:hint="cs"/>
          <w:color w:val="000000" w:themeColor="text1"/>
          <w:sz w:val="28"/>
          <w:szCs w:val="28"/>
          <w:rtl/>
        </w:rPr>
        <w:t>نقل كلام ابن كثير في إنكار ما ذكره كثير من المفسرين ها هنا من أخبار من وضع بني إسرائيل في عظمة خلق هؤلاء الجبارين، وأن منهم (عوج بن عنق بن آدم عليه السلام)</w:t>
      </w:r>
      <w:r w:rsidR="000C4CA2" w:rsidRPr="00790560">
        <w:rPr>
          <w:rFonts w:asciiTheme="majorBidi" w:hAnsiTheme="majorBidi" w:cs="Arabic Transparent" w:hint="cs"/>
          <w:color w:val="000000" w:themeColor="text1"/>
          <w:sz w:val="28"/>
          <w:szCs w:val="28"/>
          <w:rtl/>
        </w:rPr>
        <w:t xml:space="preserve"> وأنه كان طوله ثلاثة آلاف ذراع وثلاثمائة وثلاثة وثلاثون ذراعا</w:t>
      </w:r>
      <w:r w:rsidR="00781720" w:rsidRPr="00790560">
        <w:rPr>
          <w:rFonts w:asciiTheme="majorBidi" w:hAnsiTheme="majorBidi" w:cs="Arabic Transparent" w:hint="cs"/>
          <w:color w:val="000000" w:themeColor="text1"/>
          <w:sz w:val="28"/>
          <w:szCs w:val="28"/>
          <w:rtl/>
        </w:rPr>
        <w:t>ً</w:t>
      </w:r>
      <w:r w:rsidR="005F37E8">
        <w:rPr>
          <w:rFonts w:asciiTheme="majorBidi" w:hAnsiTheme="majorBidi" w:cs="Arabic Transparent" w:hint="cs"/>
          <w:color w:val="000000" w:themeColor="text1"/>
          <w:sz w:val="28"/>
          <w:szCs w:val="28"/>
          <w:rtl/>
        </w:rPr>
        <w:t xml:space="preserve"> وثلث ذراع</w:t>
      </w:r>
      <w:r w:rsidR="000C4CA2" w:rsidRPr="00790560">
        <w:rPr>
          <w:rFonts w:asciiTheme="majorBidi" w:hAnsiTheme="majorBidi" w:cs="Arabic Transparent" w:hint="cs"/>
          <w:color w:val="000000" w:themeColor="text1"/>
          <w:sz w:val="28"/>
          <w:szCs w:val="28"/>
          <w:rtl/>
        </w:rPr>
        <w:t xml:space="preserve"> و</w:t>
      </w:r>
      <w:r w:rsidR="00781720" w:rsidRPr="00790560">
        <w:rPr>
          <w:rFonts w:asciiTheme="majorBidi" w:hAnsiTheme="majorBidi" w:cs="Arabic Transparent" w:hint="cs"/>
          <w:color w:val="000000" w:themeColor="text1"/>
          <w:sz w:val="28"/>
          <w:szCs w:val="28"/>
          <w:rtl/>
        </w:rPr>
        <w:t xml:space="preserve">أن تحرير ذلك </w:t>
      </w:r>
      <w:r w:rsidR="009E264A" w:rsidRPr="00790560">
        <w:rPr>
          <w:rFonts w:asciiTheme="majorBidi" w:hAnsiTheme="majorBidi" w:cs="Arabic Transparent" w:hint="cs"/>
          <w:color w:val="000000" w:themeColor="text1"/>
          <w:sz w:val="28"/>
          <w:szCs w:val="28"/>
          <w:rtl/>
        </w:rPr>
        <w:t>مما يستحيى من ذكره، وهو مخالف لما ثبت في الصحيحين ان رسول الله صلى الله عليه وسلم</w:t>
      </w:r>
      <w:r w:rsidR="005F37E8" w:rsidRPr="005F37E8">
        <w:rPr>
          <w:rFonts w:asciiTheme="majorBidi" w:hAnsiTheme="majorBidi" w:cs="Arabic Transparent" w:hint="cs"/>
          <w:color w:val="000000" w:themeColor="text1"/>
          <w:sz w:val="28"/>
          <w:szCs w:val="28"/>
          <w:rtl/>
        </w:rPr>
        <w:t xml:space="preserve"> </w:t>
      </w:r>
      <w:r w:rsidR="005F37E8" w:rsidRPr="00790560">
        <w:rPr>
          <w:rFonts w:asciiTheme="majorBidi" w:hAnsiTheme="majorBidi" w:cs="Arabic Transparent" w:hint="cs"/>
          <w:color w:val="000000" w:themeColor="text1"/>
          <w:sz w:val="28"/>
          <w:szCs w:val="28"/>
          <w:rtl/>
        </w:rPr>
        <w:t>قال:" إن الله خلق آدم وطوله ستون ذراعاً، ثم لم يزل الخلق ينقص حتى الآن"</w:t>
      </w:r>
      <w:r w:rsidR="005F37E8" w:rsidRPr="00790560">
        <w:rPr>
          <w:rFonts w:asciiTheme="majorBidi" w:hAnsiTheme="majorBidi" w:cs="Arabic Transparent" w:hint="cs"/>
          <w:color w:val="000000" w:themeColor="text1"/>
          <w:sz w:val="28"/>
          <w:szCs w:val="28"/>
          <w:vertAlign w:val="superscript"/>
          <w:rtl/>
        </w:rPr>
        <w:t>(</w:t>
      </w:r>
      <w:r w:rsidR="005F37E8">
        <w:rPr>
          <w:rFonts w:asciiTheme="majorBidi" w:hAnsiTheme="majorBidi" w:cs="Arabic Transparent" w:hint="cs"/>
          <w:color w:val="000000" w:themeColor="text1"/>
          <w:sz w:val="28"/>
          <w:szCs w:val="28"/>
          <w:vertAlign w:val="superscript"/>
          <w:rtl/>
        </w:rPr>
        <w:t>4</w:t>
      </w:r>
      <w:r w:rsidR="005F37E8" w:rsidRPr="00790560">
        <w:rPr>
          <w:rFonts w:asciiTheme="majorBidi" w:hAnsiTheme="majorBidi" w:cs="Arabic Transparent" w:hint="cs"/>
          <w:color w:val="000000" w:themeColor="text1"/>
          <w:sz w:val="28"/>
          <w:szCs w:val="28"/>
          <w:vertAlign w:val="superscript"/>
          <w:rtl/>
        </w:rPr>
        <w:t>)(</w:t>
      </w:r>
      <w:r w:rsidR="005F37E8">
        <w:rPr>
          <w:rFonts w:asciiTheme="majorBidi" w:hAnsiTheme="majorBidi" w:cs="Arabic Transparent" w:hint="cs"/>
          <w:color w:val="000000" w:themeColor="text1"/>
          <w:sz w:val="28"/>
          <w:szCs w:val="28"/>
          <w:vertAlign w:val="superscript"/>
          <w:rtl/>
        </w:rPr>
        <w:t>5</w:t>
      </w:r>
      <w:r w:rsidR="005F37E8" w:rsidRPr="00790560">
        <w:rPr>
          <w:rFonts w:asciiTheme="majorBidi" w:hAnsiTheme="majorBidi" w:cs="Arabic Transparent" w:hint="cs"/>
          <w:color w:val="000000" w:themeColor="text1"/>
          <w:sz w:val="28"/>
          <w:szCs w:val="28"/>
          <w:vertAlign w:val="superscript"/>
          <w:rtl/>
        </w:rPr>
        <w:t>)</w:t>
      </w:r>
      <w:r w:rsidR="005F37E8" w:rsidRPr="00790560">
        <w:rPr>
          <w:rFonts w:asciiTheme="majorBidi" w:hAnsiTheme="majorBidi" w:cs="Arabic Transparent" w:hint="cs"/>
          <w:color w:val="000000" w:themeColor="text1"/>
          <w:sz w:val="28"/>
          <w:szCs w:val="28"/>
          <w:rtl/>
        </w:rPr>
        <w:t xml:space="preserve">. قلت: </w:t>
      </w:r>
      <w:r w:rsidR="005F37E8" w:rsidRPr="00790560">
        <w:rPr>
          <w:rFonts w:asciiTheme="majorBidi" w:hAnsiTheme="majorBidi" w:cs="Arabic Transparent"/>
          <w:color w:val="000000" w:themeColor="text1"/>
          <w:sz w:val="28"/>
          <w:szCs w:val="28"/>
          <w:rtl/>
        </w:rPr>
        <w:t xml:space="preserve">ومثل هذه الأخبار </w:t>
      </w:r>
      <w:r w:rsidR="005F37E8" w:rsidRPr="00790560">
        <w:rPr>
          <w:rFonts w:asciiTheme="majorBidi" w:hAnsiTheme="majorBidi" w:cs="Arabic Transparent" w:hint="cs"/>
          <w:color w:val="000000" w:themeColor="text1"/>
          <w:sz w:val="28"/>
          <w:szCs w:val="28"/>
          <w:rtl/>
        </w:rPr>
        <w:t>كأنها ترفع اللوم عن بني</w:t>
      </w:r>
      <w:r w:rsidR="005F37E8" w:rsidRPr="00790560">
        <w:rPr>
          <w:rFonts w:asciiTheme="majorBidi" w:hAnsiTheme="majorBidi" w:cs="Arabic Transparent"/>
          <w:color w:val="000000" w:themeColor="text1"/>
          <w:sz w:val="28"/>
          <w:szCs w:val="28"/>
          <w:rtl/>
        </w:rPr>
        <w:t xml:space="preserve"> إسرائي</w:t>
      </w:r>
      <w:r w:rsidR="005F37E8">
        <w:rPr>
          <w:rFonts w:asciiTheme="majorBidi" w:hAnsiTheme="majorBidi" w:cs="Arabic Transparent" w:hint="cs"/>
          <w:color w:val="000000" w:themeColor="text1"/>
          <w:sz w:val="28"/>
          <w:szCs w:val="28"/>
          <w:rtl/>
        </w:rPr>
        <w:t>ـ</w:t>
      </w:r>
      <w:r w:rsidR="005F37E8" w:rsidRPr="00790560">
        <w:rPr>
          <w:rFonts w:asciiTheme="majorBidi" w:hAnsiTheme="majorBidi" w:cs="Arabic Transparent"/>
          <w:color w:val="000000" w:themeColor="text1"/>
          <w:sz w:val="28"/>
          <w:szCs w:val="28"/>
          <w:rtl/>
        </w:rPr>
        <w:t xml:space="preserve">ل </w:t>
      </w:r>
      <w:r w:rsidR="005F37E8" w:rsidRPr="00790560">
        <w:rPr>
          <w:rFonts w:asciiTheme="majorBidi" w:hAnsiTheme="majorBidi" w:cs="Arabic Transparent" w:hint="cs"/>
          <w:color w:val="000000" w:themeColor="text1"/>
          <w:sz w:val="28"/>
          <w:szCs w:val="28"/>
          <w:rtl/>
        </w:rPr>
        <w:t>وتب</w:t>
      </w:r>
      <w:r w:rsidR="005F37E8">
        <w:rPr>
          <w:rFonts w:asciiTheme="majorBidi" w:hAnsiTheme="majorBidi" w:cs="Arabic Transparent" w:hint="cs"/>
          <w:color w:val="000000" w:themeColor="text1"/>
          <w:sz w:val="28"/>
          <w:szCs w:val="28"/>
          <w:rtl/>
        </w:rPr>
        <w:t>ـ</w:t>
      </w:r>
      <w:r w:rsidR="005F37E8" w:rsidRPr="00790560">
        <w:rPr>
          <w:rFonts w:asciiTheme="majorBidi" w:hAnsiTheme="majorBidi" w:cs="Arabic Transparent" w:hint="cs"/>
          <w:color w:val="000000" w:themeColor="text1"/>
          <w:sz w:val="28"/>
          <w:szCs w:val="28"/>
          <w:rtl/>
        </w:rPr>
        <w:t>رر جبنه</w:t>
      </w:r>
      <w:r w:rsidR="005F37E8">
        <w:rPr>
          <w:rFonts w:asciiTheme="majorBidi" w:hAnsiTheme="majorBidi" w:cs="Arabic Transparent" w:hint="cs"/>
          <w:color w:val="000000" w:themeColor="text1"/>
          <w:sz w:val="28"/>
          <w:szCs w:val="28"/>
          <w:rtl/>
        </w:rPr>
        <w:t>ـ</w:t>
      </w:r>
      <w:r w:rsidR="005F37E8" w:rsidRPr="00790560">
        <w:rPr>
          <w:rFonts w:asciiTheme="majorBidi" w:hAnsiTheme="majorBidi" w:cs="Arabic Transparent" w:hint="cs"/>
          <w:color w:val="000000" w:themeColor="text1"/>
          <w:sz w:val="28"/>
          <w:szCs w:val="28"/>
          <w:rtl/>
        </w:rPr>
        <w:t>م؛</w:t>
      </w:r>
      <w:r w:rsidR="005F37E8" w:rsidRPr="00790560">
        <w:rPr>
          <w:rFonts w:asciiTheme="majorBidi" w:hAnsiTheme="majorBidi" w:cs="Arabic Transparent"/>
          <w:color w:val="000000" w:themeColor="text1"/>
          <w:sz w:val="28"/>
          <w:szCs w:val="28"/>
          <w:rtl/>
        </w:rPr>
        <w:t xml:space="preserve">  حي</w:t>
      </w:r>
      <w:r w:rsidR="005F37E8">
        <w:rPr>
          <w:rFonts w:asciiTheme="majorBidi" w:hAnsiTheme="majorBidi" w:cs="Arabic Transparent" w:hint="cs"/>
          <w:color w:val="000000" w:themeColor="text1"/>
          <w:sz w:val="28"/>
          <w:szCs w:val="28"/>
          <w:rtl/>
        </w:rPr>
        <w:t>ـ</w:t>
      </w:r>
      <w:r w:rsidR="005F37E8" w:rsidRPr="00790560">
        <w:rPr>
          <w:rFonts w:asciiTheme="majorBidi" w:hAnsiTheme="majorBidi" w:cs="Arabic Transparent"/>
          <w:color w:val="000000" w:themeColor="text1"/>
          <w:sz w:val="28"/>
          <w:szCs w:val="28"/>
          <w:rtl/>
        </w:rPr>
        <w:t xml:space="preserve">ث </w:t>
      </w:r>
    </w:p>
    <w:p w:rsidR="00781720" w:rsidRPr="00790560" w:rsidRDefault="00781720" w:rsidP="00F043EE">
      <w:pPr>
        <w:bidi/>
        <w:spacing w:after="0" w:line="360" w:lineRule="auto"/>
        <w:ind w:left="-1"/>
        <w:jc w:val="both"/>
        <w:rPr>
          <w:rFonts w:asciiTheme="majorBidi" w:hAnsiTheme="majorBidi" w:cs="Arabic Transparent"/>
          <w:b/>
          <w:bCs/>
          <w:color w:val="000000" w:themeColor="text1"/>
          <w:sz w:val="32"/>
          <w:szCs w:val="32"/>
          <w:vertAlign w:val="superscript"/>
          <w:rtl/>
        </w:rPr>
      </w:pPr>
      <w:r w:rsidRPr="00790560">
        <w:rPr>
          <w:rFonts w:asciiTheme="majorBidi" w:hAnsiTheme="majorBidi" w:cs="Arabic Transparent" w:hint="cs"/>
          <w:b/>
          <w:bCs/>
          <w:color w:val="000000" w:themeColor="text1"/>
          <w:sz w:val="32"/>
          <w:szCs w:val="32"/>
          <w:vertAlign w:val="superscript"/>
          <w:rtl/>
        </w:rPr>
        <w:t>________________</w:t>
      </w:r>
      <w:r w:rsidR="005F37E8">
        <w:rPr>
          <w:rFonts w:asciiTheme="majorBidi" w:hAnsiTheme="majorBidi" w:cs="Arabic Transparent" w:hint="cs"/>
          <w:b/>
          <w:bCs/>
          <w:color w:val="000000" w:themeColor="text1"/>
          <w:sz w:val="32"/>
          <w:szCs w:val="32"/>
          <w:vertAlign w:val="superscript"/>
          <w:rtl/>
        </w:rPr>
        <w:t>_</w:t>
      </w:r>
      <w:r w:rsidRPr="00790560">
        <w:rPr>
          <w:rFonts w:asciiTheme="majorBidi" w:hAnsiTheme="majorBidi" w:cs="Arabic Transparent" w:hint="cs"/>
          <w:b/>
          <w:bCs/>
          <w:color w:val="000000" w:themeColor="text1"/>
          <w:sz w:val="32"/>
          <w:szCs w:val="32"/>
          <w:vertAlign w:val="superscript"/>
          <w:rtl/>
        </w:rPr>
        <w:t>______</w:t>
      </w:r>
    </w:p>
    <w:p w:rsidR="00781720" w:rsidRPr="00790560" w:rsidRDefault="009E264A" w:rsidP="00007E9E">
      <w:pPr>
        <w:pStyle w:val="ListParagraph"/>
        <w:numPr>
          <w:ilvl w:val="0"/>
          <w:numId w:val="112"/>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ابن كثير،</w:t>
      </w:r>
      <w:r w:rsidR="00264448" w:rsidRPr="00790560">
        <w:rPr>
          <w:rFonts w:asciiTheme="majorBidi" w:hAnsiTheme="majorBidi" w:cs="Arabic Transparent" w:hint="cs"/>
          <w:b/>
          <w:b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تفسير القرآن العظيم</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hint="cs"/>
          <w:sz w:val="20"/>
          <w:szCs w:val="20"/>
          <w:rtl/>
        </w:rPr>
        <w:t xml:space="preserve"> جـ3،</w:t>
      </w:r>
      <w:r w:rsidR="00264448" w:rsidRPr="00790560">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ص76.</w:t>
      </w:r>
    </w:p>
    <w:p w:rsidR="009E264A" w:rsidRPr="00790560" w:rsidRDefault="009E264A" w:rsidP="00007E9E">
      <w:pPr>
        <w:pStyle w:val="ListParagraph"/>
        <w:numPr>
          <w:ilvl w:val="0"/>
          <w:numId w:val="112"/>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شاكر،</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أحمد محمد،</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عمدة التفسير،</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themeColor="text1"/>
          <w:sz w:val="20"/>
          <w:szCs w:val="20"/>
          <w:rtl/>
        </w:rPr>
        <w:t>،</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ص581.</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حديث عوج بن عنق حديث طويل باطل،</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ولا يصح ما ذكر عن أوصافه،</w:t>
      </w:r>
      <w:r w:rsidRPr="00790560">
        <w:rPr>
          <w:rFonts w:asciiTheme="majorBidi" w:hAnsiTheme="majorBidi" w:cs="Arabic Transparent"/>
          <w:color w:val="000000" w:themeColor="text1"/>
          <w:sz w:val="20"/>
          <w:szCs w:val="20"/>
          <w:rtl/>
          <w:lang w:bidi="ar-JO"/>
        </w:rPr>
        <w:t xml:space="preserve"> وقد تكلم عليه الإمام ابن القيم- رحمه الله-</w:t>
      </w:r>
      <w:r w:rsidRPr="00790560">
        <w:rPr>
          <w:rFonts w:asciiTheme="majorBidi" w:hAnsiTheme="majorBidi" w:cs="Arabic Transparent" w:hint="cs"/>
          <w:color w:val="000000" w:themeColor="text1"/>
          <w:sz w:val="20"/>
          <w:szCs w:val="20"/>
          <w:rtl/>
          <w:lang w:bidi="ar-JO"/>
        </w:rPr>
        <w:t xml:space="preserve"> بما يكفي</w:t>
      </w:r>
      <w:r w:rsidR="00A21E12" w:rsidRPr="00790560">
        <w:rPr>
          <w:rFonts w:asciiTheme="majorBidi" w:hAnsiTheme="majorBidi" w:cs="Arabic Transparent" w:hint="cs"/>
          <w:color w:val="000000" w:themeColor="text1"/>
          <w:sz w:val="20"/>
          <w:szCs w:val="20"/>
          <w:rtl/>
          <w:lang w:bidi="ar-JO"/>
        </w:rPr>
        <w:t>، انظر:ابن قيم الجوزية،محمد بن أبي بكر(ت</w:t>
      </w:r>
      <w:r w:rsidR="00264448" w:rsidRPr="00790560">
        <w:rPr>
          <w:rFonts w:asciiTheme="majorBidi" w:hAnsiTheme="majorBidi" w:cs="Arabic Transparent" w:hint="cs"/>
          <w:color w:val="000000" w:themeColor="text1"/>
          <w:sz w:val="20"/>
          <w:szCs w:val="20"/>
          <w:rtl/>
          <w:lang w:bidi="ar-JO"/>
        </w:rPr>
        <w:t xml:space="preserve"> </w:t>
      </w:r>
      <w:r w:rsidR="00A21E12" w:rsidRPr="00790560">
        <w:rPr>
          <w:rFonts w:asciiTheme="majorBidi" w:hAnsiTheme="majorBidi" w:cs="Arabic Transparent" w:hint="cs"/>
          <w:color w:val="000000" w:themeColor="text1"/>
          <w:sz w:val="20"/>
          <w:szCs w:val="20"/>
          <w:rtl/>
          <w:lang w:bidi="ar-JO"/>
        </w:rPr>
        <w:t>751هـ)</w:t>
      </w:r>
      <w:r w:rsidRPr="00790560">
        <w:rPr>
          <w:rFonts w:asciiTheme="majorBidi" w:hAnsiTheme="majorBidi" w:cs="Arabic Transparent"/>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w:t>
      </w:r>
      <w:r w:rsidRPr="00790560">
        <w:rPr>
          <w:rFonts w:asciiTheme="majorBidi" w:hAnsiTheme="majorBidi" w:cs="Arabic Transparent"/>
          <w:b/>
          <w:bCs/>
          <w:color w:val="000000" w:themeColor="text1"/>
          <w:sz w:val="20"/>
          <w:szCs w:val="20"/>
          <w:rtl/>
          <w:lang w:bidi="ar-JO"/>
        </w:rPr>
        <w:t>المنار المنيف</w:t>
      </w:r>
      <w:r w:rsidRPr="00790560">
        <w:rPr>
          <w:rFonts w:asciiTheme="majorBidi" w:hAnsiTheme="majorBidi" w:cs="Arabic Transparent" w:hint="cs"/>
          <w:color w:val="000000" w:themeColor="text1"/>
          <w:sz w:val="20"/>
          <w:szCs w:val="20"/>
          <w:rtl/>
          <w:lang w:bidi="ar-JO"/>
        </w:rPr>
        <w:t>)،</w:t>
      </w:r>
      <w:r w:rsidR="00264448"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ط1،</w:t>
      </w:r>
      <w:r w:rsidR="00264448" w:rsidRPr="00790560">
        <w:rPr>
          <w:rFonts w:asciiTheme="majorBidi" w:hAnsiTheme="majorBidi" w:cs="Arabic Transparent" w:hint="cs"/>
          <w:color w:val="000000" w:themeColor="text1"/>
          <w:sz w:val="20"/>
          <w:szCs w:val="20"/>
          <w:rtl/>
          <w:lang w:bidi="ar-JO"/>
        </w:rPr>
        <w:t xml:space="preserve"> </w:t>
      </w:r>
      <w:r w:rsidR="00A21E12" w:rsidRPr="00790560">
        <w:rPr>
          <w:rFonts w:asciiTheme="majorBidi" w:hAnsiTheme="majorBidi" w:cs="Arabic Transparent" w:hint="cs"/>
          <w:color w:val="000000" w:themeColor="text1"/>
          <w:sz w:val="20"/>
          <w:szCs w:val="20"/>
          <w:rtl/>
          <w:lang w:bidi="ar-JO"/>
        </w:rPr>
        <w:t>1م</w:t>
      </w:r>
      <w:r w:rsidR="00264448" w:rsidRPr="00790560">
        <w:rPr>
          <w:rFonts w:asciiTheme="majorBidi" w:hAnsiTheme="majorBidi" w:cs="Arabic Transparent" w:hint="cs"/>
          <w:color w:val="000000" w:themeColor="text1"/>
          <w:sz w:val="20"/>
          <w:szCs w:val="20"/>
          <w:rtl/>
          <w:lang w:bidi="ar-JO"/>
        </w:rPr>
        <w:t xml:space="preserve">، </w:t>
      </w:r>
      <w:r w:rsidR="00A21E12"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hint="cs"/>
          <w:color w:val="000000" w:themeColor="text1"/>
          <w:sz w:val="20"/>
          <w:szCs w:val="20"/>
          <w:rtl/>
          <w:lang w:bidi="ar-JO"/>
        </w:rPr>
        <w:t>تح</w:t>
      </w:r>
      <w:r w:rsidR="00A21E12" w:rsidRPr="00790560">
        <w:rPr>
          <w:rFonts w:asciiTheme="majorBidi" w:hAnsiTheme="majorBidi" w:cs="Arabic Transparent" w:hint="cs"/>
          <w:color w:val="000000" w:themeColor="text1"/>
          <w:sz w:val="20"/>
          <w:szCs w:val="20"/>
          <w:rtl/>
          <w:lang w:bidi="ar-JO"/>
        </w:rPr>
        <w:t xml:space="preserve">قيق </w:t>
      </w:r>
      <w:r w:rsidRPr="00790560">
        <w:rPr>
          <w:rFonts w:asciiTheme="majorBidi" w:hAnsiTheme="majorBidi" w:cs="Arabic Transparent" w:hint="cs"/>
          <w:color w:val="000000" w:themeColor="text1"/>
          <w:sz w:val="20"/>
          <w:szCs w:val="20"/>
          <w:rtl/>
          <w:lang w:bidi="ar-JO"/>
        </w:rPr>
        <w:t>عبد الفتاح أبو غدة</w:t>
      </w:r>
      <w:r w:rsidR="00264448"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hint="cs"/>
          <w:color w:val="000000" w:themeColor="text1"/>
          <w:sz w:val="20"/>
          <w:szCs w:val="20"/>
          <w:rtl/>
          <w:lang w:bidi="ar-JO"/>
        </w:rPr>
        <w:t>،</w:t>
      </w:r>
      <w:r w:rsidR="00264448" w:rsidRPr="00790560">
        <w:rPr>
          <w:rFonts w:asciiTheme="majorBidi" w:hAnsiTheme="majorBidi" w:cs="Arabic Transparent" w:hint="cs"/>
          <w:color w:val="000000" w:themeColor="text1"/>
          <w:sz w:val="20"/>
          <w:szCs w:val="20"/>
          <w:rtl/>
          <w:lang w:bidi="ar-JO"/>
        </w:rPr>
        <w:t xml:space="preserve"> مكتبة المطبوعات الإسلامية، </w:t>
      </w:r>
      <w:r w:rsidR="00A21E12" w:rsidRPr="00790560">
        <w:rPr>
          <w:rFonts w:asciiTheme="majorBidi" w:hAnsiTheme="majorBidi" w:cs="Arabic Transparent" w:hint="cs"/>
          <w:color w:val="000000" w:themeColor="text1"/>
          <w:sz w:val="20"/>
          <w:szCs w:val="20"/>
          <w:rtl/>
          <w:lang w:bidi="ar-JO"/>
        </w:rPr>
        <w:t>حلب،</w:t>
      </w:r>
      <w:r w:rsidR="00264448" w:rsidRPr="00790560">
        <w:rPr>
          <w:rFonts w:asciiTheme="majorBidi" w:hAnsiTheme="majorBidi" w:cs="Arabic Transparent" w:hint="cs"/>
          <w:color w:val="000000" w:themeColor="text1"/>
          <w:sz w:val="20"/>
          <w:szCs w:val="20"/>
          <w:rtl/>
          <w:lang w:bidi="ar-JO"/>
        </w:rPr>
        <w:t xml:space="preserve"> </w:t>
      </w:r>
      <w:r w:rsidR="00A21E12" w:rsidRPr="00790560">
        <w:rPr>
          <w:rFonts w:asciiTheme="majorBidi" w:hAnsiTheme="majorBidi" w:cs="Arabic Transparent" w:hint="cs"/>
          <w:color w:val="000000" w:themeColor="text1"/>
          <w:sz w:val="20"/>
          <w:szCs w:val="20"/>
          <w:rtl/>
          <w:lang w:bidi="ar-JO"/>
        </w:rPr>
        <w:t>1390هـ/1970م،</w:t>
      </w:r>
      <w:r w:rsidR="00264448"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ص76</w:t>
      </w:r>
      <w:r w:rsidRPr="00790560">
        <w:rPr>
          <w:rFonts w:asciiTheme="majorBidi" w:hAnsiTheme="majorBidi" w:cs="Arabic Transparent" w:hint="cs"/>
          <w:color w:val="000000" w:themeColor="text1"/>
          <w:sz w:val="20"/>
          <w:szCs w:val="20"/>
          <w:rtl/>
          <w:lang w:bidi="ar-JO"/>
        </w:rPr>
        <w:t>.</w:t>
      </w:r>
    </w:p>
    <w:p w:rsidR="005F37E8" w:rsidRDefault="00781720" w:rsidP="00007E9E">
      <w:pPr>
        <w:pStyle w:val="ListParagraph"/>
        <w:numPr>
          <w:ilvl w:val="0"/>
          <w:numId w:val="112"/>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 xml:space="preserve">الخالدي، صلاح عبد الفتاح، </w:t>
      </w:r>
      <w:r w:rsidRPr="00790560">
        <w:rPr>
          <w:rFonts w:asciiTheme="majorBidi" w:hAnsiTheme="majorBidi" w:cs="Arabic Transparent" w:hint="cs"/>
          <w:b/>
          <w:bCs/>
          <w:color w:val="000000" w:themeColor="text1"/>
          <w:sz w:val="20"/>
          <w:szCs w:val="20"/>
          <w:rtl/>
        </w:rPr>
        <w:t>ت</w:t>
      </w:r>
      <w:r w:rsidRPr="00790560">
        <w:rPr>
          <w:rFonts w:asciiTheme="majorBidi" w:hAnsiTheme="majorBidi" w:cs="Arabic Transparent"/>
          <w:b/>
          <w:bCs/>
          <w:color w:val="000000" w:themeColor="text1"/>
          <w:sz w:val="20"/>
          <w:szCs w:val="20"/>
          <w:rtl/>
        </w:rPr>
        <w:t>فسير ابن كثير،</w:t>
      </w:r>
      <w:r w:rsidR="00264448" w:rsidRPr="00790560">
        <w:rPr>
          <w:rFonts w:asciiTheme="majorBidi" w:hAnsiTheme="majorBidi" w:cs="Arabic Transparent" w:hint="cs"/>
          <w:b/>
          <w:bCs/>
          <w:color w:val="000000" w:themeColor="text1"/>
          <w:sz w:val="20"/>
          <w:szCs w:val="20"/>
          <w:rtl/>
        </w:rPr>
        <w:t xml:space="preserve"> </w:t>
      </w:r>
      <w:r w:rsidRPr="00790560">
        <w:rPr>
          <w:rFonts w:asciiTheme="majorBidi" w:hAnsiTheme="majorBidi" w:cs="Arabic Transparent"/>
          <w:b/>
          <w:bCs/>
          <w:color w:val="000000" w:themeColor="text1"/>
          <w:sz w:val="20"/>
          <w:szCs w:val="20"/>
          <w:rtl/>
        </w:rPr>
        <w:t>تهذيب وترتيب</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w:t>
      </w:r>
      <w:r w:rsidRPr="00790560">
        <w:rPr>
          <w:rFonts w:asciiTheme="majorBidi" w:hAnsiTheme="majorBidi" w:cs="Arabic Transparent" w:hint="cs"/>
          <w:color w:val="000000" w:themeColor="text1"/>
          <w:sz w:val="20"/>
          <w:szCs w:val="20"/>
          <w:rtl/>
        </w:rPr>
        <w:t>جـ2،</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ص1017.</w:t>
      </w:r>
    </w:p>
    <w:p w:rsidR="005F37E8" w:rsidRDefault="005F37E8" w:rsidP="00007E9E">
      <w:pPr>
        <w:pStyle w:val="ListParagraph"/>
        <w:numPr>
          <w:ilvl w:val="0"/>
          <w:numId w:val="112"/>
        </w:numPr>
        <w:spacing w:after="0" w:line="360" w:lineRule="auto"/>
        <w:ind w:left="424" w:hanging="425"/>
        <w:jc w:val="both"/>
        <w:rPr>
          <w:rFonts w:asciiTheme="majorBidi" w:hAnsiTheme="majorBidi" w:cs="Arabic Transparent"/>
          <w:color w:val="000000" w:themeColor="text1"/>
          <w:sz w:val="20"/>
          <w:szCs w:val="20"/>
        </w:rPr>
      </w:pPr>
      <w:r w:rsidRPr="005F37E8">
        <w:rPr>
          <w:rFonts w:asciiTheme="majorBidi" w:hAnsiTheme="majorBidi" w:cs="Arabic Transparent" w:hint="cs"/>
          <w:color w:val="000000" w:themeColor="text1"/>
          <w:sz w:val="20"/>
          <w:szCs w:val="20"/>
          <w:rtl/>
        </w:rPr>
        <w:t>أخرجه البخاري، ح(3326)، باب خلق آدم صلوات الله عليه وذريته. ومسلم ،ح(2841)، باب يدخل الجنة أقوام أفئدتهم...</w:t>
      </w:r>
    </w:p>
    <w:p w:rsidR="005F37E8" w:rsidRPr="00D57CF7" w:rsidRDefault="005F37E8" w:rsidP="00007E9E">
      <w:pPr>
        <w:pStyle w:val="ListParagraph"/>
        <w:numPr>
          <w:ilvl w:val="0"/>
          <w:numId w:val="112"/>
        </w:numPr>
        <w:spacing w:after="0" w:line="360" w:lineRule="auto"/>
        <w:ind w:left="424" w:hanging="425"/>
        <w:jc w:val="both"/>
        <w:rPr>
          <w:rFonts w:asciiTheme="majorBidi" w:hAnsiTheme="majorBidi" w:cs="Arabic Transparent"/>
          <w:color w:val="000000" w:themeColor="text1"/>
          <w:sz w:val="20"/>
          <w:szCs w:val="20"/>
        </w:rPr>
      </w:pPr>
      <w:r w:rsidRPr="005F37E8">
        <w:rPr>
          <w:rFonts w:asciiTheme="majorBidi" w:hAnsiTheme="majorBidi" w:cs="Arabic Transparent" w:hint="cs"/>
          <w:color w:val="000000" w:themeColor="text1"/>
          <w:sz w:val="20"/>
          <w:szCs w:val="20"/>
          <w:rtl/>
        </w:rPr>
        <w:t>ابن العدوي، مصطفى،</w:t>
      </w:r>
      <w:r w:rsidRPr="005F37E8">
        <w:rPr>
          <w:rFonts w:asciiTheme="majorBidi" w:hAnsiTheme="majorBidi" w:cs="Arabic Transparent" w:hint="cs"/>
          <w:b/>
          <w:bCs/>
          <w:sz w:val="20"/>
          <w:szCs w:val="20"/>
          <w:rtl/>
        </w:rPr>
        <w:t xml:space="preserve"> صحيح تفسير ابن كثير،</w:t>
      </w:r>
      <w:r w:rsidRPr="005F37E8">
        <w:rPr>
          <w:rFonts w:asciiTheme="majorBidi" w:hAnsiTheme="majorBidi" w:cs="Arabic Transparent" w:hint="cs"/>
          <w:color w:val="000000" w:themeColor="text1"/>
          <w:sz w:val="20"/>
          <w:szCs w:val="20"/>
          <w:rtl/>
        </w:rPr>
        <w:t xml:space="preserve"> جـ1، ص619. </w:t>
      </w:r>
      <w:r w:rsidRPr="005F37E8">
        <w:rPr>
          <w:rFonts w:asciiTheme="majorBidi" w:hAnsiTheme="majorBidi" w:cs="Arabic Transparent"/>
          <w:color w:val="000000" w:themeColor="text1"/>
          <w:sz w:val="20"/>
          <w:szCs w:val="20"/>
          <w:rtl/>
        </w:rPr>
        <w:t>ونص الحديث:" خلق الله آدم على</w:t>
      </w:r>
      <w:r w:rsidRPr="005F37E8">
        <w:rPr>
          <w:rFonts w:asciiTheme="majorBidi" w:hAnsiTheme="majorBidi" w:cs="Arabic Transparent" w:hint="cs"/>
          <w:color w:val="000000" w:themeColor="text1"/>
          <w:sz w:val="20"/>
          <w:szCs w:val="20"/>
          <w:rtl/>
        </w:rPr>
        <w:t xml:space="preserve"> </w:t>
      </w:r>
      <w:r w:rsidRPr="005F37E8">
        <w:rPr>
          <w:rFonts w:asciiTheme="majorBidi" w:hAnsiTheme="majorBidi" w:cs="Arabic Transparent"/>
          <w:color w:val="000000" w:themeColor="text1"/>
          <w:sz w:val="20"/>
          <w:szCs w:val="20"/>
          <w:rtl/>
        </w:rPr>
        <w:t>صورته: طوله ستون ذراعا</w:t>
      </w:r>
      <w:r w:rsidRPr="005F37E8">
        <w:rPr>
          <w:rFonts w:asciiTheme="majorBidi" w:hAnsiTheme="majorBidi" w:cs="Arabic Transparent" w:hint="cs"/>
          <w:color w:val="000000" w:themeColor="text1"/>
          <w:sz w:val="20"/>
          <w:szCs w:val="20"/>
          <w:rtl/>
        </w:rPr>
        <w:t>ً</w:t>
      </w:r>
      <w:r>
        <w:rPr>
          <w:rFonts w:asciiTheme="majorBidi" w:hAnsiTheme="majorBidi" w:cs="Arabic Transparent" w:hint="cs"/>
          <w:color w:val="000000" w:themeColor="text1"/>
          <w:sz w:val="20"/>
          <w:szCs w:val="20"/>
          <w:rtl/>
        </w:rPr>
        <w:t>"</w:t>
      </w:r>
      <w:r w:rsidRPr="005F37E8">
        <w:rPr>
          <w:rFonts w:asciiTheme="majorBidi" w:hAnsiTheme="majorBidi" w:cs="Arabic Transparent" w:hint="cs"/>
          <w:color w:val="000000" w:themeColor="text1"/>
          <w:sz w:val="20"/>
          <w:szCs w:val="20"/>
          <w:rtl/>
        </w:rPr>
        <w:t>.</w:t>
      </w:r>
    </w:p>
    <w:p w:rsidR="000C4CA2" w:rsidRPr="00790560" w:rsidRDefault="005F37E8"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ت</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ظهر ضخامة </w:t>
      </w:r>
      <w:r w:rsidR="000C4CA2" w:rsidRPr="00790560">
        <w:rPr>
          <w:rFonts w:asciiTheme="majorBidi" w:hAnsiTheme="majorBidi" w:cs="Arabic Transparent"/>
          <w:color w:val="000000" w:themeColor="text1"/>
          <w:sz w:val="28"/>
          <w:szCs w:val="28"/>
          <w:rtl/>
        </w:rPr>
        <w:t>أجساد هؤلاء وقوتهم، وكأنها تقول لنا</w:t>
      </w:r>
      <w:r w:rsidR="001B76B9" w:rsidRPr="00790560">
        <w:rPr>
          <w:rFonts w:asciiTheme="majorBidi" w:hAnsiTheme="majorBidi" w:cs="Arabic Transparent"/>
          <w:color w:val="000000" w:themeColor="text1"/>
          <w:sz w:val="28"/>
          <w:szCs w:val="28"/>
          <w:rtl/>
        </w:rPr>
        <w:t xml:space="preserve">، </w:t>
      </w:r>
      <w:r w:rsidR="001B76B9" w:rsidRPr="00790560">
        <w:rPr>
          <w:rFonts w:asciiTheme="majorBidi" w:hAnsiTheme="majorBidi" w:cs="Arabic Transparent" w:hint="cs"/>
          <w:color w:val="000000" w:themeColor="text1"/>
          <w:sz w:val="28"/>
          <w:szCs w:val="28"/>
          <w:rtl/>
        </w:rPr>
        <w:t>إ</w:t>
      </w:r>
      <w:r w:rsidR="000C4CA2" w:rsidRPr="00790560">
        <w:rPr>
          <w:rFonts w:asciiTheme="majorBidi" w:hAnsiTheme="majorBidi" w:cs="Arabic Transparent"/>
          <w:color w:val="000000" w:themeColor="text1"/>
          <w:sz w:val="28"/>
          <w:szCs w:val="28"/>
          <w:rtl/>
        </w:rPr>
        <w:t>ن ب</w:t>
      </w:r>
      <w:r w:rsidR="001B76B9" w:rsidRPr="00790560">
        <w:rPr>
          <w:rFonts w:asciiTheme="majorBidi" w:hAnsiTheme="majorBidi" w:cs="Arabic Transparent"/>
          <w:color w:val="000000" w:themeColor="text1"/>
          <w:sz w:val="28"/>
          <w:szCs w:val="28"/>
          <w:rtl/>
        </w:rPr>
        <w:t xml:space="preserve">ني إسرائيل كانوا معذورين حينما </w:t>
      </w:r>
      <w:r w:rsidR="001B76B9" w:rsidRPr="00790560">
        <w:rPr>
          <w:rFonts w:asciiTheme="majorBidi" w:hAnsiTheme="majorBidi" w:cs="Arabic Transparent" w:hint="cs"/>
          <w:color w:val="000000" w:themeColor="text1"/>
          <w:sz w:val="28"/>
          <w:szCs w:val="28"/>
          <w:rtl/>
        </w:rPr>
        <w:t>أ</w:t>
      </w:r>
      <w:r w:rsidR="000C4CA2" w:rsidRPr="00790560">
        <w:rPr>
          <w:rFonts w:asciiTheme="majorBidi" w:hAnsiTheme="majorBidi" w:cs="Arabic Transparent"/>
          <w:color w:val="000000" w:themeColor="text1"/>
          <w:sz w:val="28"/>
          <w:szCs w:val="28"/>
          <w:rtl/>
        </w:rPr>
        <w:t>حجموا عن قتالهم!.</w:t>
      </w:r>
    </w:p>
    <w:p w:rsidR="000C4CA2" w:rsidRPr="00790560" w:rsidRDefault="000C4CA2" w:rsidP="00F043EE">
      <w:pPr>
        <w:bidi/>
        <w:spacing w:after="0" w:line="360" w:lineRule="auto"/>
        <w:ind w:left="-1"/>
        <w:jc w:val="both"/>
        <w:rPr>
          <w:rFonts w:asciiTheme="majorBidi" w:hAnsiTheme="majorBidi" w:cs="Arabic Transparent"/>
          <w:color w:val="000000" w:themeColor="text1"/>
          <w:sz w:val="28"/>
          <w:szCs w:val="28"/>
          <w:rtl/>
        </w:rPr>
      </w:pPr>
    </w:p>
    <w:p w:rsidR="00170EDE" w:rsidRPr="00790560" w:rsidRDefault="000C4CA2"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"سعد أبو عزيز":</w:t>
      </w:r>
      <w:r w:rsidRPr="00790560">
        <w:rPr>
          <w:rFonts w:asciiTheme="majorBidi" w:hAnsiTheme="majorBidi" w:cs="Arabic Transparent" w:hint="cs"/>
          <w:color w:val="000000" w:themeColor="text1"/>
          <w:sz w:val="28"/>
          <w:szCs w:val="28"/>
          <w:rtl/>
          <w:lang w:bidi="ar-JO"/>
        </w:rPr>
        <w:t xml:space="preserve"> نقل كلام ابن كثير في إنكار ما ذكره كثير من المفسرين ها هنا من أخبار من وضع بني إسرائيل في عظمة خلق هؤلاء الجبارين.</w:t>
      </w:r>
      <w:r w:rsidR="00146A64"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ولكن أورد صاحب المختصر عند قوله تعالى:</w:t>
      </w:r>
      <w:r w:rsidRPr="00D57CF7">
        <w:rPr>
          <w:rFonts w:asciiTheme="majorBidi" w:hAnsiTheme="majorBidi" w:cs="Arabic Transparent" w:hint="cs"/>
          <w:color w:val="000000" w:themeColor="text1"/>
          <w:sz w:val="24"/>
          <w:szCs w:val="24"/>
          <w:rtl/>
          <w:lang w:bidi="ar-JO"/>
        </w:rPr>
        <w:t>{</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ﱊ</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ﱋ</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ﱌ</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ﱍ</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ﱎ</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ﱏ</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ﱐ</w:t>
      </w:r>
      <w:r w:rsidRPr="00D57CF7">
        <w:rPr>
          <w:rFonts w:ascii="QCF2112" w:hAnsi="QCF2112" w:cs="Arabic Transparent"/>
          <w:color w:val="000000"/>
          <w:sz w:val="24"/>
          <w:szCs w:val="24"/>
          <w:rtl/>
        </w:rPr>
        <w:t xml:space="preserve"> </w:t>
      </w:r>
      <w:r w:rsidRPr="00D57CF7">
        <w:rPr>
          <w:rFonts w:asciiTheme="majorBidi" w:hAnsiTheme="majorBidi" w:cs="Arabic Transparent"/>
          <w:color w:val="000000" w:themeColor="text1"/>
          <w:sz w:val="24"/>
          <w:szCs w:val="24"/>
          <w:rtl/>
          <w:lang w:bidi="ar-JO"/>
        </w:rPr>
        <w:t>}[</w:t>
      </w:r>
      <w:r w:rsidRPr="00D57CF7">
        <w:rPr>
          <w:rFonts w:asciiTheme="majorBidi" w:hAnsiTheme="majorBidi" w:cs="Arabic Transparent" w:hint="cs"/>
          <w:color w:val="000000" w:themeColor="text1"/>
          <w:sz w:val="24"/>
          <w:szCs w:val="24"/>
          <w:rtl/>
          <w:lang w:bidi="ar-JO"/>
        </w:rPr>
        <w:t>المائدة:</w:t>
      </w:r>
      <w:r w:rsidRPr="00D57CF7">
        <w:rPr>
          <w:rFonts w:asciiTheme="majorBidi" w:hAnsiTheme="majorBidi" w:cs="Arabic Transparent"/>
          <w:color w:val="000000" w:themeColor="text1"/>
          <w:sz w:val="24"/>
          <w:szCs w:val="24"/>
          <w:rtl/>
          <w:lang w:bidi="ar-JO"/>
        </w:rPr>
        <w:t>24]:</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ويقال إنهم لما نكلوا عن الجهاد وعزموا على الانصراف والرجوع إلى مصر، سجد موسى وهارون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عليهما السلام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قدام ملأ من بني إسرائيل إعظاما</w:t>
      </w:r>
      <w:r w:rsidR="00146A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لما هموا به، وشق يوشع ابن نون وكالب بن يوفنا ثيابهما </w:t>
      </w:r>
      <w:r w:rsidR="00146A64" w:rsidRPr="00790560">
        <w:rPr>
          <w:rFonts w:asciiTheme="majorBidi" w:hAnsiTheme="majorBidi" w:cs="Arabic Transparent" w:hint="cs"/>
          <w:color w:val="000000" w:themeColor="text1"/>
          <w:sz w:val="28"/>
          <w:szCs w:val="28"/>
          <w:rtl/>
          <w:lang w:bidi="ar-JO"/>
        </w:rPr>
        <w:t>ولاما قومهما على ذلك فيقال إنهم رجموهما. وجرى أمر عظيم وخطر جليل"</w:t>
      </w:r>
      <w:r w:rsidR="00146A64" w:rsidRPr="00790560">
        <w:rPr>
          <w:rFonts w:asciiTheme="majorBidi" w:hAnsiTheme="majorBidi" w:cs="Arabic Transparent" w:hint="cs"/>
          <w:color w:val="000000" w:themeColor="text1"/>
          <w:sz w:val="28"/>
          <w:szCs w:val="28"/>
          <w:vertAlign w:val="superscript"/>
          <w:rtl/>
          <w:lang w:bidi="ar-JO"/>
        </w:rPr>
        <w:t>(</w:t>
      </w:r>
      <w:r w:rsidR="003F3580">
        <w:rPr>
          <w:rFonts w:asciiTheme="majorBidi" w:hAnsiTheme="majorBidi" w:cs="Arabic Transparent" w:hint="cs"/>
          <w:color w:val="000000" w:themeColor="text1"/>
          <w:sz w:val="28"/>
          <w:szCs w:val="28"/>
          <w:vertAlign w:val="superscript"/>
          <w:rtl/>
          <w:lang w:bidi="ar-JO"/>
        </w:rPr>
        <w:t>1</w:t>
      </w:r>
      <w:r w:rsidR="00146A64" w:rsidRPr="00790560">
        <w:rPr>
          <w:rFonts w:asciiTheme="majorBidi" w:hAnsiTheme="majorBidi" w:cs="Arabic Transparent" w:hint="cs"/>
          <w:color w:val="000000" w:themeColor="text1"/>
          <w:sz w:val="28"/>
          <w:szCs w:val="28"/>
          <w:vertAlign w:val="superscript"/>
          <w:rtl/>
          <w:lang w:bidi="ar-JO"/>
        </w:rPr>
        <w:t>)</w:t>
      </w:r>
      <w:r w:rsidR="00146A64" w:rsidRPr="00790560">
        <w:rPr>
          <w:rFonts w:asciiTheme="majorBidi" w:hAnsiTheme="majorBidi" w:cs="Arabic Transparent" w:hint="cs"/>
          <w:color w:val="000000" w:themeColor="text1"/>
          <w:sz w:val="28"/>
          <w:szCs w:val="28"/>
          <w:rtl/>
          <w:lang w:bidi="ar-JO"/>
        </w:rPr>
        <w:t xml:space="preserve">..وهذا الخبر لم يرد في القرآن  ولا في سنة صحيحة، فيلحق بالإسرائيليات.    </w:t>
      </w:r>
    </w:p>
    <w:p w:rsidR="000C4CA2" w:rsidRPr="00790560" w:rsidRDefault="000C4CA2" w:rsidP="00F043EE">
      <w:pPr>
        <w:bidi/>
        <w:spacing w:after="0" w:line="360" w:lineRule="auto"/>
        <w:ind w:left="-1"/>
        <w:jc w:val="both"/>
        <w:rPr>
          <w:rFonts w:asciiTheme="majorBidi" w:hAnsiTheme="majorBidi" w:cs="Arabic Transparent"/>
          <w:b/>
          <w:bCs/>
          <w:color w:val="000000" w:themeColor="text1"/>
          <w:sz w:val="28"/>
          <w:szCs w:val="28"/>
          <w:rtl/>
        </w:rPr>
      </w:pPr>
    </w:p>
    <w:p w:rsidR="007B1F5B" w:rsidRPr="00790560" w:rsidRDefault="007B1F5B"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ذكرت بعض الروايات الإسرائيلية:</w:t>
      </w:r>
    </w:p>
    <w:p w:rsidR="00692E17" w:rsidRDefault="007B1F5B" w:rsidP="00007E9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أما مختصر ابراهيم المشهداني، ومختصر محمد موسى نصر</w:t>
      </w:r>
      <w:r w:rsidR="000C4CA2"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فقد </w:t>
      </w:r>
      <w:r w:rsidR="00622C5E" w:rsidRPr="00790560">
        <w:rPr>
          <w:rFonts w:asciiTheme="majorBidi" w:hAnsiTheme="majorBidi" w:cs="Arabic Transparent" w:hint="cs"/>
          <w:color w:val="000000" w:themeColor="text1"/>
          <w:sz w:val="28"/>
          <w:szCs w:val="28"/>
          <w:rtl/>
        </w:rPr>
        <w:t xml:space="preserve">أوردا </w:t>
      </w:r>
      <w:r w:rsidR="007326CE">
        <w:rPr>
          <w:rFonts w:asciiTheme="majorBidi" w:hAnsiTheme="majorBidi" w:cs="Arabic Transparent" w:hint="cs"/>
          <w:color w:val="000000" w:themeColor="text1"/>
          <w:sz w:val="28"/>
          <w:szCs w:val="28"/>
          <w:rtl/>
        </w:rPr>
        <w:t xml:space="preserve">رواية </w:t>
      </w:r>
      <w:r w:rsidRPr="00790560">
        <w:rPr>
          <w:rFonts w:asciiTheme="majorBidi" w:hAnsiTheme="majorBidi" w:cs="Arabic Transparent" w:hint="cs"/>
          <w:color w:val="000000" w:themeColor="text1"/>
          <w:sz w:val="28"/>
          <w:szCs w:val="28"/>
          <w:rtl/>
        </w:rPr>
        <w:t>ابن عباس ونصها:"</w:t>
      </w:r>
      <w:r w:rsidRPr="00790560">
        <w:rPr>
          <w:rFonts w:asciiTheme="majorBidi" w:hAnsiTheme="majorBidi" w:cs="Arabic Transparent"/>
          <w:color w:val="000000" w:themeColor="text1"/>
          <w:sz w:val="28"/>
          <w:szCs w:val="28"/>
          <w:rtl/>
        </w:rPr>
        <w:t xml:space="preserve"> لما نزل موسى</w:t>
      </w:r>
      <w:r w:rsidR="000C4CA2" w:rsidRPr="00790560">
        <w:rPr>
          <w:rFonts w:asciiTheme="majorBidi" w:hAnsiTheme="majorBidi" w:cs="Arabic Transparent"/>
          <w:color w:val="000000" w:themeColor="text1"/>
          <w:sz w:val="28"/>
          <w:szCs w:val="28"/>
          <w:rtl/>
        </w:rPr>
        <w:t xml:space="preserve"> وقومه، بعث منهم اثني عشر رجلا</w:t>
      </w:r>
      <w:r w:rsidR="00146A64" w:rsidRPr="00790560">
        <w:rPr>
          <w:rFonts w:asciiTheme="majorBidi" w:hAnsiTheme="majorBidi" w:cs="Arabic Transparent" w:hint="cs"/>
          <w:color w:val="000000" w:themeColor="text1"/>
          <w:sz w:val="28"/>
          <w:szCs w:val="28"/>
          <w:rtl/>
        </w:rPr>
        <w:t>ً</w:t>
      </w:r>
      <w:r w:rsidR="000C4CA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00D57CF7">
        <w:rPr>
          <w:rFonts w:asciiTheme="majorBidi" w:hAnsiTheme="majorBidi" w:cs="Arabic Transparent"/>
          <w:color w:val="000000" w:themeColor="text1"/>
          <w:sz w:val="28"/>
          <w:szCs w:val="28"/>
          <w:rtl/>
        </w:rPr>
        <w:t>وهم النقباء الذين ذكر  الله</w:t>
      </w:r>
      <w:r w:rsidRPr="00790560">
        <w:rPr>
          <w:rFonts w:asciiTheme="majorBidi" w:hAnsiTheme="majorBidi" w:cs="Arabic Transparent"/>
          <w:color w:val="000000" w:themeColor="text1"/>
          <w:sz w:val="28"/>
          <w:szCs w:val="28"/>
          <w:rtl/>
        </w:rPr>
        <w:t xml:space="preserve"> فبعثهم ليأتوه بخبرهم، فساروا، فلقيهم رجل من الجبارين، فجعلهم في كسائه</w:t>
      </w:r>
      <w:r w:rsidRPr="00790560">
        <w:rPr>
          <w:rFonts w:asciiTheme="majorBidi" w:hAnsiTheme="majorBidi" w:cs="Arabic Transparent" w:hint="cs"/>
          <w:color w:val="000000" w:themeColor="text1"/>
          <w:sz w:val="28"/>
          <w:szCs w:val="28"/>
          <w:rtl/>
        </w:rPr>
        <w:t>!</w:t>
      </w:r>
      <w:r w:rsidR="00622C5E" w:rsidRPr="00790560">
        <w:rPr>
          <w:rFonts w:asciiTheme="majorBidi" w:hAnsiTheme="majorBidi" w:cs="Arabic Transparent"/>
          <w:color w:val="000000" w:themeColor="text1"/>
          <w:sz w:val="28"/>
          <w:szCs w:val="28"/>
          <w:rtl/>
        </w:rPr>
        <w:t xml:space="preserve"> فحملهم حتى أتى بهم المدينة</w:t>
      </w:r>
      <w:r w:rsidRPr="00790560">
        <w:rPr>
          <w:rFonts w:asciiTheme="majorBidi" w:hAnsiTheme="majorBidi" w:cs="Arabic Transparent"/>
          <w:color w:val="000000" w:themeColor="text1"/>
          <w:sz w:val="28"/>
          <w:szCs w:val="28"/>
          <w:rtl/>
        </w:rPr>
        <w:t xml:space="preserve"> ونادى في قومه فاجتمعوا إليه، فقالوا: من أنتم؟ قالوا: نحن قوم موسى، بعثنا نأتيه  بخبركم. فأعطوهم حبة من عنب تكفي الرجل، فقالوا لهم: اذهبوا إلى موسى وقومه فقولوا لهم: اقدروا قدر فاكهتهم  فلما أتوهم قالوا: يا موسى،</w:t>
      </w:r>
      <w:r w:rsidR="00007E9E">
        <w:rPr>
          <w:rFonts w:asciiTheme="majorBidi" w:hAnsiTheme="majorBidi" w:cs="Arabic Transparent" w:hint="cs"/>
          <w:color w:val="000000" w:themeColor="text1"/>
          <w:sz w:val="24"/>
          <w:szCs w:val="24"/>
          <w:rtl/>
        </w:rPr>
        <w:t xml:space="preserve">    </w:t>
      </w:r>
      <w:r w:rsidRPr="00D57CF7">
        <w:rPr>
          <w:rFonts w:asciiTheme="majorBidi" w:hAnsiTheme="majorBidi" w:cs="Arabic Transparent"/>
          <w:color w:val="000000" w:themeColor="text1"/>
          <w:sz w:val="24"/>
          <w:szCs w:val="24"/>
          <w:rtl/>
        </w:rPr>
        <w:t xml:space="preserve">{ </w:t>
      </w:r>
      <w:r w:rsidRPr="00D57CF7">
        <w:rPr>
          <w:rFonts w:ascii="QCF2112" w:hAnsi="QCF2112" w:cs="QCF2112"/>
          <w:color w:val="000000"/>
          <w:sz w:val="24"/>
          <w:szCs w:val="24"/>
          <w:rtl/>
        </w:rPr>
        <w:t>ﱊ</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ﱋ</w:t>
      </w:r>
      <w:r w:rsidRPr="00D57CF7">
        <w:rPr>
          <w:rFonts w:ascii="QCF2112" w:hAnsi="QCF2112" w:cs="Arabic Transparent"/>
          <w:color w:val="000000"/>
          <w:sz w:val="24"/>
          <w:szCs w:val="24"/>
          <w:rtl/>
        </w:rPr>
        <w:t xml:space="preserve">  </w:t>
      </w:r>
      <w:r w:rsidRPr="00D57CF7">
        <w:rPr>
          <w:rFonts w:ascii="QCF2112" w:hAnsi="QCF2112" w:cs="QCF2112"/>
          <w:color w:val="000000"/>
          <w:sz w:val="24"/>
          <w:szCs w:val="24"/>
          <w:rtl/>
        </w:rPr>
        <w:t>ﱌ</w:t>
      </w:r>
      <w:r w:rsidR="001B76B9" w:rsidRPr="00D57CF7">
        <w:rPr>
          <w:rFonts w:ascii="QCF2112" w:hAnsi="QCF2112" w:cs="Arabic Transparent"/>
          <w:color w:val="000000"/>
          <w:sz w:val="24"/>
          <w:szCs w:val="24"/>
          <w:rtl/>
        </w:rPr>
        <w:t xml:space="preserve"> </w:t>
      </w:r>
      <w:r w:rsidR="001B76B9" w:rsidRPr="00D57CF7">
        <w:rPr>
          <w:rFonts w:ascii="QCF2112" w:hAnsi="QCF2112" w:cs="QCF2112"/>
          <w:color w:val="000000"/>
          <w:sz w:val="24"/>
          <w:szCs w:val="24"/>
          <w:rtl/>
        </w:rPr>
        <w:t>ﱍ</w:t>
      </w:r>
      <w:r w:rsidR="001B76B9" w:rsidRPr="00D57CF7">
        <w:rPr>
          <w:rFonts w:ascii="QCF2112" w:hAnsi="QCF2112" w:cs="Arabic Transparent"/>
          <w:color w:val="000000"/>
          <w:sz w:val="24"/>
          <w:szCs w:val="24"/>
          <w:rtl/>
        </w:rPr>
        <w:t xml:space="preserve"> </w:t>
      </w:r>
      <w:r w:rsidR="001B76B9" w:rsidRPr="00D57CF7">
        <w:rPr>
          <w:rFonts w:ascii="QCF2112" w:hAnsi="QCF2112" w:cs="QCF2112"/>
          <w:color w:val="000000"/>
          <w:sz w:val="24"/>
          <w:szCs w:val="24"/>
          <w:rtl/>
        </w:rPr>
        <w:t>ﱎ</w:t>
      </w:r>
      <w:r w:rsidR="001B76B9" w:rsidRPr="00D57CF7">
        <w:rPr>
          <w:rFonts w:ascii="QCF2112" w:hAnsi="QCF2112" w:cs="Arabic Transparent"/>
          <w:color w:val="000000"/>
          <w:sz w:val="24"/>
          <w:szCs w:val="24"/>
          <w:rtl/>
        </w:rPr>
        <w:t xml:space="preserve"> </w:t>
      </w:r>
      <w:r w:rsidR="001B76B9" w:rsidRPr="00D57CF7">
        <w:rPr>
          <w:rFonts w:ascii="QCF2112" w:hAnsi="QCF2112" w:cs="QCF2112"/>
          <w:color w:val="000000"/>
          <w:sz w:val="24"/>
          <w:szCs w:val="24"/>
          <w:rtl/>
        </w:rPr>
        <w:t>ﱏ</w:t>
      </w:r>
      <w:r w:rsidR="001B76B9" w:rsidRPr="00D57CF7">
        <w:rPr>
          <w:rFonts w:ascii="QCF2112" w:hAnsi="QCF2112" w:cs="Arabic Transparent"/>
          <w:color w:val="000000"/>
          <w:sz w:val="24"/>
          <w:szCs w:val="24"/>
          <w:rtl/>
        </w:rPr>
        <w:t xml:space="preserve"> </w:t>
      </w:r>
      <w:r w:rsidR="001B76B9" w:rsidRPr="00D57CF7">
        <w:rPr>
          <w:rFonts w:ascii="QCF2112" w:hAnsi="QCF2112" w:cs="QCF2112"/>
          <w:color w:val="000000"/>
          <w:sz w:val="24"/>
          <w:szCs w:val="24"/>
          <w:rtl/>
        </w:rPr>
        <w:t>ﱐ</w:t>
      </w:r>
      <w:r w:rsidR="001B76B9" w:rsidRPr="00D57CF7">
        <w:rPr>
          <w:rFonts w:ascii="QCF2112" w:hAnsi="QCF2112" w:cs="Arabic Transparent"/>
          <w:color w:val="000000"/>
          <w:sz w:val="24"/>
          <w:szCs w:val="24"/>
          <w:rtl/>
        </w:rPr>
        <w:t xml:space="preserve"> </w:t>
      </w:r>
      <w:r w:rsidR="00007E9E" w:rsidRPr="00D57CF7">
        <w:rPr>
          <w:rFonts w:asciiTheme="majorBidi" w:hAnsiTheme="majorBidi" w:cs="Arabic Transparent"/>
          <w:color w:val="000000" w:themeColor="text1"/>
          <w:sz w:val="24"/>
          <w:szCs w:val="24"/>
          <w:rtl/>
        </w:rPr>
        <w:t>}</w:t>
      </w:r>
      <w:r w:rsidR="00007E9E" w:rsidRPr="00790560">
        <w:rPr>
          <w:rFonts w:asciiTheme="majorBidi" w:hAnsiTheme="majorBidi" w:cs="Arabic Transparent"/>
          <w:color w:val="000000" w:themeColor="text1"/>
          <w:sz w:val="28"/>
          <w:szCs w:val="28"/>
          <w:rtl/>
        </w:rPr>
        <w:t>"</w:t>
      </w:r>
      <w:r w:rsidR="00007E9E" w:rsidRPr="00790560">
        <w:rPr>
          <w:rFonts w:asciiTheme="majorBidi" w:hAnsiTheme="majorBidi" w:cs="Arabic Transparent" w:hint="cs"/>
          <w:color w:val="000000" w:themeColor="text1"/>
          <w:sz w:val="28"/>
          <w:szCs w:val="28"/>
          <w:vertAlign w:val="superscript"/>
          <w:rtl/>
        </w:rPr>
        <w:t>(</w:t>
      </w:r>
      <w:r w:rsidR="00007E9E">
        <w:rPr>
          <w:rFonts w:asciiTheme="majorBidi" w:hAnsiTheme="majorBidi" w:cs="Arabic Transparent" w:hint="cs"/>
          <w:color w:val="000000" w:themeColor="text1"/>
          <w:sz w:val="28"/>
          <w:szCs w:val="28"/>
          <w:vertAlign w:val="superscript"/>
          <w:rtl/>
        </w:rPr>
        <w:t>2</w:t>
      </w:r>
      <w:r w:rsidR="00007E9E" w:rsidRPr="00790560">
        <w:rPr>
          <w:rFonts w:asciiTheme="majorBidi" w:hAnsiTheme="majorBidi" w:cs="Arabic Transparent" w:hint="cs"/>
          <w:color w:val="000000" w:themeColor="text1"/>
          <w:sz w:val="28"/>
          <w:szCs w:val="28"/>
          <w:vertAlign w:val="superscript"/>
          <w:rtl/>
        </w:rPr>
        <w:t>)</w:t>
      </w:r>
      <w:r w:rsidR="00007E9E" w:rsidRPr="00790560">
        <w:rPr>
          <w:rFonts w:asciiTheme="majorBidi" w:hAnsiTheme="majorBidi" w:cs="Arabic Transparent"/>
          <w:color w:val="000000" w:themeColor="text1"/>
          <w:sz w:val="28"/>
          <w:szCs w:val="28"/>
          <w:rtl/>
        </w:rPr>
        <w:t>.</w:t>
      </w:r>
      <w:r w:rsidR="00007E9E" w:rsidRPr="00790560">
        <w:rPr>
          <w:rFonts w:asciiTheme="majorBidi" w:hAnsiTheme="majorBidi" w:cs="Arabic Transparent" w:hint="cs"/>
          <w:color w:val="000000" w:themeColor="text1"/>
          <w:sz w:val="28"/>
          <w:szCs w:val="28"/>
          <w:rtl/>
        </w:rPr>
        <w:t xml:space="preserve"> وأورد المشهداني في مختصره أيضاً</w:t>
      </w:r>
      <w:r w:rsidR="00007E9E">
        <w:rPr>
          <w:rFonts w:asciiTheme="majorBidi" w:hAnsiTheme="majorBidi" w:cs="Arabic Transparent" w:hint="cs"/>
          <w:color w:val="000000" w:themeColor="text1"/>
          <w:sz w:val="28"/>
          <w:szCs w:val="28"/>
          <w:rtl/>
        </w:rPr>
        <w:t>:</w:t>
      </w:r>
      <w:r w:rsidR="00007E9E" w:rsidRPr="00790560">
        <w:rPr>
          <w:rFonts w:asciiTheme="majorBidi" w:hAnsiTheme="majorBidi" w:cs="Arabic Transparent" w:hint="cs"/>
          <w:color w:val="000000" w:themeColor="text1"/>
          <w:sz w:val="28"/>
          <w:szCs w:val="28"/>
          <w:rtl/>
        </w:rPr>
        <w:t>"عن عبد الرحمن قال: رأيت أنس بن مالك أخذ عصاه فذرع فيها بشيء لا أدري كم ذرع، ثم قاس بها في الأرض خمسين أو خمساً وخمسين، ثم قال: هكذا طول العماليق"</w:t>
      </w:r>
      <w:r w:rsidR="00007E9E" w:rsidRPr="00790560">
        <w:rPr>
          <w:rFonts w:asciiTheme="majorBidi" w:hAnsiTheme="majorBidi" w:cs="Arabic Transparent" w:hint="cs"/>
          <w:color w:val="000000" w:themeColor="text1"/>
          <w:sz w:val="28"/>
          <w:szCs w:val="28"/>
          <w:vertAlign w:val="superscript"/>
          <w:rtl/>
        </w:rPr>
        <w:t>(</w:t>
      </w:r>
      <w:r w:rsidR="00007E9E">
        <w:rPr>
          <w:rFonts w:asciiTheme="majorBidi" w:hAnsiTheme="majorBidi" w:cs="Arabic Transparent" w:hint="cs"/>
          <w:color w:val="000000" w:themeColor="text1"/>
          <w:sz w:val="28"/>
          <w:szCs w:val="28"/>
          <w:vertAlign w:val="superscript"/>
          <w:rtl/>
        </w:rPr>
        <w:t>3</w:t>
      </w:r>
      <w:r w:rsidR="00007E9E" w:rsidRPr="00790560">
        <w:rPr>
          <w:rFonts w:asciiTheme="majorBidi" w:hAnsiTheme="majorBidi" w:cs="Arabic Transparent" w:hint="cs"/>
          <w:color w:val="000000" w:themeColor="text1"/>
          <w:sz w:val="28"/>
          <w:szCs w:val="28"/>
          <w:vertAlign w:val="superscript"/>
          <w:rtl/>
        </w:rPr>
        <w:t>).</w:t>
      </w:r>
      <w:r w:rsidR="00007E9E" w:rsidRPr="00790560">
        <w:rPr>
          <w:rFonts w:asciiTheme="majorBidi" w:hAnsiTheme="majorBidi" w:cs="Arabic Transparent" w:hint="cs"/>
          <w:color w:val="000000" w:themeColor="text1"/>
          <w:sz w:val="32"/>
          <w:szCs w:val="32"/>
          <w:rtl/>
        </w:rPr>
        <w:t xml:space="preserve"> </w:t>
      </w:r>
      <w:r w:rsidR="00007E9E" w:rsidRPr="00790560">
        <w:rPr>
          <w:rFonts w:ascii="QCF2112" w:hAnsi="QCF2112" w:cs="Arabic Transparent"/>
          <w:color w:val="000000"/>
          <w:sz w:val="28"/>
          <w:szCs w:val="28"/>
          <w:rtl/>
        </w:rPr>
        <w:t xml:space="preserve"> </w:t>
      </w:r>
      <w:r w:rsidR="00007E9E" w:rsidRPr="00790560">
        <w:rPr>
          <w:rFonts w:asciiTheme="majorBidi" w:hAnsiTheme="majorBidi" w:cs="Arabic Transparent" w:hint="cs"/>
          <w:color w:val="000000" w:themeColor="text1"/>
          <w:sz w:val="28"/>
          <w:szCs w:val="28"/>
          <w:rtl/>
        </w:rPr>
        <w:t>وإيراد مثل هذه الروايات خطأ في المنهج.</w:t>
      </w:r>
    </w:p>
    <w:p w:rsidR="003F3580" w:rsidRDefault="003F3580" w:rsidP="00F043EE">
      <w:pPr>
        <w:bidi/>
        <w:spacing w:after="0" w:line="360" w:lineRule="auto"/>
        <w:ind w:left="-1"/>
        <w:jc w:val="both"/>
        <w:rPr>
          <w:rFonts w:asciiTheme="majorBidi" w:hAnsiTheme="majorBidi" w:cs="Arabic Transparent"/>
          <w:color w:val="000000" w:themeColor="text1"/>
          <w:sz w:val="28"/>
          <w:szCs w:val="28"/>
          <w:rtl/>
        </w:rPr>
      </w:pPr>
    </w:p>
    <w:p w:rsidR="003F3580" w:rsidRDefault="003F3580" w:rsidP="00F043EE">
      <w:pPr>
        <w:bidi/>
        <w:spacing w:after="0" w:line="360" w:lineRule="auto"/>
        <w:ind w:left="-1"/>
        <w:jc w:val="both"/>
        <w:rPr>
          <w:rFonts w:asciiTheme="majorBidi" w:hAnsiTheme="majorBidi" w:cs="Arabic Transparent"/>
          <w:color w:val="000000" w:themeColor="text1"/>
          <w:sz w:val="28"/>
          <w:szCs w:val="28"/>
          <w:rtl/>
        </w:rPr>
      </w:pPr>
    </w:p>
    <w:p w:rsidR="003F3580" w:rsidRPr="00790560" w:rsidRDefault="003F3580" w:rsidP="00F043EE">
      <w:pPr>
        <w:bidi/>
        <w:spacing w:after="0" w:line="360" w:lineRule="auto"/>
        <w:ind w:left="-1"/>
        <w:jc w:val="both"/>
        <w:rPr>
          <w:rFonts w:asciiTheme="majorBidi" w:hAnsiTheme="majorBidi" w:cs="Arabic Transparent"/>
          <w:color w:val="000000" w:themeColor="text1"/>
          <w:sz w:val="28"/>
          <w:szCs w:val="28"/>
          <w:rtl/>
        </w:rPr>
      </w:pPr>
    </w:p>
    <w:p w:rsidR="007B1F5B" w:rsidRPr="00790560" w:rsidRDefault="007B1F5B" w:rsidP="00F043EE">
      <w:pPr>
        <w:bidi/>
        <w:spacing w:after="0" w:line="360" w:lineRule="auto"/>
        <w:ind w:left="-1"/>
        <w:rPr>
          <w:rFonts w:asciiTheme="majorBidi" w:hAnsiTheme="majorBidi" w:cs="Arabic Transparent"/>
          <w:sz w:val="28"/>
          <w:szCs w:val="28"/>
          <w:rtl/>
        </w:rPr>
      </w:pPr>
      <w:r w:rsidRPr="00790560">
        <w:rPr>
          <w:rFonts w:asciiTheme="majorBidi" w:hAnsiTheme="majorBidi" w:cs="Arabic Transparent" w:hint="cs"/>
          <w:sz w:val="28"/>
          <w:szCs w:val="28"/>
          <w:rtl/>
        </w:rPr>
        <w:t>_____________________</w:t>
      </w:r>
    </w:p>
    <w:p w:rsidR="000C4CA2" w:rsidRPr="00790560" w:rsidRDefault="000C4CA2" w:rsidP="00007E9E">
      <w:pPr>
        <w:pStyle w:val="ListParagraph"/>
        <w:numPr>
          <w:ilvl w:val="0"/>
          <w:numId w:val="186"/>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rPr>
        <w:t>،</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ص394.</w:t>
      </w:r>
    </w:p>
    <w:p w:rsidR="001B76B9" w:rsidRPr="00790560" w:rsidRDefault="001B76B9" w:rsidP="00007E9E">
      <w:pPr>
        <w:pStyle w:val="ListParagraph"/>
        <w:numPr>
          <w:ilvl w:val="0"/>
          <w:numId w:val="186"/>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آل نصر،</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محمد،</w:t>
      </w:r>
      <w:r w:rsidRPr="00790560">
        <w:rPr>
          <w:rFonts w:asciiTheme="majorBidi" w:hAnsiTheme="majorBidi" w:cs="Arabic Transparent" w:hint="cs"/>
          <w:b/>
          <w:bCs/>
          <w:color w:val="000000" w:themeColor="text1"/>
          <w:sz w:val="20"/>
          <w:szCs w:val="20"/>
          <w:rtl/>
        </w:rPr>
        <w:t xml:space="preserve"> الدر النثير</w:t>
      </w:r>
      <w:r w:rsidRPr="00790560">
        <w:rPr>
          <w:rFonts w:asciiTheme="majorBidi" w:hAnsiTheme="majorBidi" w:cs="Arabic Transparent" w:hint="cs"/>
          <w:color w:val="000000" w:themeColor="text1"/>
          <w:sz w:val="20"/>
          <w:szCs w:val="20"/>
          <w:rtl/>
        </w:rPr>
        <w:t>، ص241.</w:t>
      </w:r>
    </w:p>
    <w:p w:rsidR="00497164" w:rsidRPr="00790560" w:rsidRDefault="000C4CA2" w:rsidP="00007E9E">
      <w:pPr>
        <w:pStyle w:val="ListParagraph"/>
        <w:numPr>
          <w:ilvl w:val="0"/>
          <w:numId w:val="186"/>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00264448"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themeColor="text1"/>
          <w:sz w:val="20"/>
          <w:szCs w:val="20"/>
          <w:rtl/>
        </w:rPr>
        <w:t>،</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sidR="00264448"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ص547.</w:t>
      </w:r>
    </w:p>
    <w:p w:rsidR="00170D29" w:rsidRPr="00790560" w:rsidRDefault="00254B7A"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ثانياً: في تعيين اسم الرجلين في قوله تعالى:</w:t>
      </w:r>
      <w:r w:rsidR="00330D4D" w:rsidRPr="003F3580">
        <w:rPr>
          <w:rFonts w:ascii="QCF2BSML" w:hAnsi="QCF2BSML" w:cs="Arabic Transparent" w:hint="cs"/>
          <w:color w:val="000000"/>
          <w:sz w:val="24"/>
          <w:szCs w:val="24"/>
          <w:rtl/>
        </w:rPr>
        <w:t>{</w:t>
      </w:r>
      <w:r w:rsidRPr="003F3580">
        <w:rPr>
          <w:rFonts w:ascii="QCF2111" w:hAnsi="QCF2111" w:cs="QCF2111"/>
          <w:color w:val="000000"/>
          <w:sz w:val="24"/>
          <w:szCs w:val="24"/>
          <w:rtl/>
        </w:rPr>
        <w:t>ﲼ</w:t>
      </w:r>
      <w:r w:rsidRPr="003F3580">
        <w:rPr>
          <w:rFonts w:ascii="QCF2111" w:hAnsi="QCF2111" w:cs="Arabic Transparent"/>
          <w:color w:val="000000"/>
          <w:sz w:val="24"/>
          <w:szCs w:val="24"/>
          <w:rtl/>
        </w:rPr>
        <w:t xml:space="preserve"> </w:t>
      </w:r>
      <w:r w:rsidRPr="003F3580">
        <w:rPr>
          <w:rFonts w:ascii="QCF2111" w:hAnsi="QCF2111" w:cs="QCF2111"/>
          <w:color w:val="000000"/>
          <w:sz w:val="24"/>
          <w:szCs w:val="24"/>
          <w:rtl/>
        </w:rPr>
        <w:t>ﲽ</w:t>
      </w:r>
      <w:r w:rsidRPr="003F3580">
        <w:rPr>
          <w:rFonts w:ascii="QCF2111" w:hAnsi="QCF2111" w:cs="Arabic Transparent"/>
          <w:color w:val="000000"/>
          <w:sz w:val="24"/>
          <w:szCs w:val="24"/>
          <w:rtl/>
        </w:rPr>
        <w:t xml:space="preserve"> </w:t>
      </w:r>
      <w:r w:rsidRPr="003F3580">
        <w:rPr>
          <w:rFonts w:ascii="QCF2111" w:hAnsi="QCF2111" w:cs="QCF2111"/>
          <w:color w:val="000000"/>
          <w:sz w:val="24"/>
          <w:szCs w:val="24"/>
          <w:rtl/>
        </w:rPr>
        <w:t>ﲾ</w:t>
      </w:r>
      <w:r w:rsidRPr="003F3580">
        <w:rPr>
          <w:rFonts w:ascii="QCF2111" w:hAnsi="QCF2111" w:cs="Arabic Transparent"/>
          <w:color w:val="000000"/>
          <w:sz w:val="24"/>
          <w:szCs w:val="24"/>
          <w:rtl/>
        </w:rPr>
        <w:t xml:space="preserve"> </w:t>
      </w:r>
      <w:r w:rsidRPr="003F3580">
        <w:rPr>
          <w:rFonts w:ascii="QCF2111" w:hAnsi="QCF2111" w:cs="QCF2111"/>
          <w:color w:val="000000"/>
          <w:sz w:val="24"/>
          <w:szCs w:val="24"/>
          <w:rtl/>
        </w:rPr>
        <w:t>ﲿ</w:t>
      </w:r>
      <w:r w:rsidRPr="003F3580">
        <w:rPr>
          <w:rFonts w:ascii="QCF2111" w:hAnsi="QCF2111" w:cs="Arabic Transparent"/>
          <w:color w:val="000000"/>
          <w:sz w:val="24"/>
          <w:szCs w:val="24"/>
          <w:rtl/>
        </w:rPr>
        <w:t xml:space="preserve"> </w:t>
      </w:r>
      <w:r w:rsidRPr="003F3580">
        <w:rPr>
          <w:rFonts w:ascii="QCF2111" w:hAnsi="QCF2111" w:cs="QCF2111"/>
          <w:color w:val="000000"/>
          <w:sz w:val="24"/>
          <w:szCs w:val="24"/>
          <w:rtl/>
        </w:rPr>
        <w:t>ﳀ</w:t>
      </w:r>
      <w:r w:rsidR="00330D4D" w:rsidRPr="003F3580">
        <w:rPr>
          <w:rFonts w:ascii="QCF2111" w:hAnsi="QCF2111" w:cs="Times New Roman" w:hint="cs"/>
          <w:color w:val="000000"/>
          <w:sz w:val="24"/>
          <w:szCs w:val="24"/>
          <w:rtl/>
        </w:rPr>
        <w:t>}</w:t>
      </w:r>
      <w:r w:rsidRPr="003F3580">
        <w:rPr>
          <w:rFonts w:asciiTheme="majorBidi" w:hAnsiTheme="majorBidi" w:cs="Arabic Transparent"/>
          <w:color w:val="000000" w:themeColor="text1"/>
          <w:sz w:val="24"/>
          <w:szCs w:val="24"/>
          <w:rtl/>
        </w:rPr>
        <w:t>[المائدة</w:t>
      </w:r>
      <w:r w:rsidRPr="003F3580">
        <w:rPr>
          <w:rFonts w:asciiTheme="majorBidi" w:hAnsiTheme="majorBidi" w:cs="Arabic Transparent" w:hint="cs"/>
          <w:color w:val="000000" w:themeColor="text1"/>
          <w:sz w:val="24"/>
          <w:szCs w:val="24"/>
          <w:rtl/>
        </w:rPr>
        <w:t>:23</w:t>
      </w:r>
      <w:r w:rsidRPr="003F3580">
        <w:rPr>
          <w:rFonts w:asciiTheme="majorBidi" w:hAnsiTheme="majorBidi" w:cs="Arabic Transparent"/>
          <w:color w:val="000000" w:themeColor="text1"/>
          <w:sz w:val="24"/>
          <w:szCs w:val="24"/>
          <w:rtl/>
        </w:rPr>
        <w:t>]</w:t>
      </w:r>
      <w:r w:rsidRPr="003F3580">
        <w:rPr>
          <w:rFonts w:ascii="Arial" w:eastAsia="@Arial Unicode MS" w:hAnsi="Arial" w:cs="Arabic Transparent"/>
          <w:color w:val="000000"/>
          <w:sz w:val="24"/>
          <w:szCs w:val="24"/>
          <w:rtl/>
        </w:rPr>
        <w:t xml:space="preserve"> </w:t>
      </w:r>
      <w:r w:rsidRPr="003F3580">
        <w:rPr>
          <w:rFonts w:asciiTheme="majorBidi" w:hAnsiTheme="majorBidi" w:cs="Arabic Transparent"/>
          <w:color w:val="000000" w:themeColor="text1"/>
          <w:sz w:val="24"/>
          <w:szCs w:val="24"/>
          <w:rtl/>
        </w:rPr>
        <w:t xml:space="preserve"> </w:t>
      </w:r>
      <w:r w:rsidRPr="00790560">
        <w:rPr>
          <w:rFonts w:asciiTheme="majorBidi" w:hAnsiTheme="majorBidi" w:cs="Arabic Transparent" w:hint="cs"/>
          <w:color w:val="000000" w:themeColor="text1"/>
          <w:sz w:val="28"/>
          <w:szCs w:val="28"/>
          <w:rtl/>
        </w:rPr>
        <w:t xml:space="preserve">       </w:t>
      </w:r>
    </w:p>
    <w:p w:rsidR="00497164" w:rsidRPr="00234837" w:rsidRDefault="00254B7A" w:rsidP="00F043EE">
      <w:pPr>
        <w:bidi/>
        <w:spacing w:after="0" w:line="360" w:lineRule="auto"/>
        <w:ind w:left="-1"/>
        <w:jc w:val="both"/>
        <w:rPr>
          <w:rFonts w:asciiTheme="majorBidi" w:hAnsiTheme="majorBidi" w:cs="Arabic Transparent"/>
          <w:color w:val="000000" w:themeColor="text1"/>
          <w:sz w:val="28"/>
          <w:szCs w:val="28"/>
          <w:vertAlign w:val="superscript"/>
        </w:rPr>
      </w:pPr>
      <w:r w:rsidRPr="00234837">
        <w:rPr>
          <w:rFonts w:asciiTheme="majorBidi" w:hAnsiTheme="majorBidi" w:cs="Arabic Transparent" w:hint="cs"/>
          <w:color w:val="000000" w:themeColor="text1"/>
          <w:sz w:val="28"/>
          <w:szCs w:val="28"/>
          <w:rtl/>
        </w:rPr>
        <w:t>قال ابن كثير:"</w:t>
      </w:r>
      <w:r w:rsidR="001334C2" w:rsidRPr="00234837">
        <w:rPr>
          <w:rFonts w:asciiTheme="majorBidi" w:hAnsiTheme="majorBidi" w:cs="Arabic Transparent" w:hint="cs"/>
          <w:color w:val="000000" w:themeColor="text1"/>
          <w:sz w:val="28"/>
          <w:szCs w:val="28"/>
          <w:rtl/>
        </w:rPr>
        <w:t xml:space="preserve"> </w:t>
      </w:r>
      <w:r w:rsidR="00497164" w:rsidRPr="00234837">
        <w:rPr>
          <w:rFonts w:asciiTheme="majorBidi" w:hAnsiTheme="majorBidi" w:cs="Arabic Transparent"/>
          <w:color w:val="000000" w:themeColor="text1"/>
          <w:sz w:val="28"/>
          <w:szCs w:val="28"/>
          <w:rtl/>
        </w:rPr>
        <w:t xml:space="preserve">يقال: إنهما </w:t>
      </w:r>
      <w:r w:rsidR="001334C2" w:rsidRPr="00234837">
        <w:rPr>
          <w:rFonts w:asciiTheme="majorBidi" w:hAnsiTheme="majorBidi" w:cs="Arabic Transparent" w:hint="cs"/>
          <w:color w:val="000000" w:themeColor="text1"/>
          <w:sz w:val="28"/>
          <w:szCs w:val="28"/>
          <w:rtl/>
        </w:rPr>
        <w:t>(</w:t>
      </w:r>
      <w:r w:rsidR="00497164" w:rsidRPr="00234837">
        <w:rPr>
          <w:rFonts w:asciiTheme="majorBidi" w:hAnsiTheme="majorBidi" w:cs="Arabic Transparent"/>
          <w:color w:val="000000" w:themeColor="text1"/>
          <w:sz w:val="28"/>
          <w:szCs w:val="28"/>
          <w:rtl/>
        </w:rPr>
        <w:t>يوشع بن نون</w:t>
      </w:r>
      <w:r w:rsidR="001334C2" w:rsidRPr="00234837">
        <w:rPr>
          <w:rFonts w:asciiTheme="majorBidi" w:hAnsiTheme="majorBidi" w:cs="Arabic Transparent" w:hint="cs"/>
          <w:color w:val="000000" w:themeColor="text1"/>
          <w:sz w:val="28"/>
          <w:szCs w:val="28"/>
          <w:rtl/>
        </w:rPr>
        <w:t>)</w:t>
      </w:r>
      <w:r w:rsidR="001334C2" w:rsidRPr="00234837">
        <w:rPr>
          <w:rFonts w:asciiTheme="majorBidi" w:hAnsiTheme="majorBidi" w:cs="Arabic Transparent"/>
          <w:color w:val="000000" w:themeColor="text1"/>
          <w:sz w:val="28"/>
          <w:szCs w:val="28"/>
          <w:rtl/>
        </w:rPr>
        <w:t xml:space="preserve"> و </w:t>
      </w:r>
      <w:r w:rsidR="001334C2" w:rsidRPr="00234837">
        <w:rPr>
          <w:rFonts w:asciiTheme="majorBidi" w:hAnsiTheme="majorBidi" w:cs="Arabic Transparent" w:hint="cs"/>
          <w:color w:val="000000" w:themeColor="text1"/>
          <w:sz w:val="28"/>
          <w:szCs w:val="28"/>
          <w:rtl/>
        </w:rPr>
        <w:t>(</w:t>
      </w:r>
      <w:r w:rsidR="001334C2" w:rsidRPr="00234837">
        <w:rPr>
          <w:rFonts w:asciiTheme="majorBidi" w:hAnsiTheme="majorBidi" w:cs="Arabic Transparent"/>
          <w:color w:val="000000" w:themeColor="text1"/>
          <w:sz w:val="28"/>
          <w:szCs w:val="28"/>
          <w:rtl/>
        </w:rPr>
        <w:t>كالب بن يوفنا</w:t>
      </w:r>
      <w:r w:rsidR="001334C2" w:rsidRPr="00234837">
        <w:rPr>
          <w:rFonts w:asciiTheme="majorBidi" w:hAnsiTheme="majorBidi" w:cs="Arabic Transparent" w:hint="cs"/>
          <w:color w:val="000000" w:themeColor="text1"/>
          <w:sz w:val="28"/>
          <w:szCs w:val="28"/>
          <w:rtl/>
        </w:rPr>
        <w:t>)"</w:t>
      </w:r>
      <w:r w:rsidR="00497164" w:rsidRPr="00234837">
        <w:rPr>
          <w:rFonts w:asciiTheme="majorBidi" w:hAnsiTheme="majorBidi" w:cs="Arabic Transparent"/>
          <w:color w:val="000000" w:themeColor="text1"/>
          <w:sz w:val="28"/>
          <w:szCs w:val="28"/>
          <w:rtl/>
        </w:rPr>
        <w:t>.</w:t>
      </w:r>
      <w:r w:rsidR="00497164" w:rsidRPr="00234837">
        <w:rPr>
          <w:rFonts w:asciiTheme="majorBidi" w:hAnsiTheme="majorBidi" w:cs="Arabic Transparent" w:hint="cs"/>
          <w:color w:val="000000" w:themeColor="text1"/>
          <w:sz w:val="28"/>
          <w:szCs w:val="28"/>
          <w:vertAlign w:val="superscript"/>
          <w:rtl/>
        </w:rPr>
        <w:t>(</w:t>
      </w:r>
      <w:r w:rsidR="00622C5E" w:rsidRPr="00234837">
        <w:rPr>
          <w:rFonts w:asciiTheme="majorBidi" w:hAnsiTheme="majorBidi" w:cs="Arabic Transparent" w:hint="cs"/>
          <w:color w:val="000000" w:themeColor="text1"/>
          <w:sz w:val="28"/>
          <w:szCs w:val="28"/>
          <w:vertAlign w:val="superscript"/>
          <w:rtl/>
        </w:rPr>
        <w:t>1</w:t>
      </w:r>
      <w:r w:rsidR="00497164" w:rsidRPr="00234837">
        <w:rPr>
          <w:rFonts w:asciiTheme="majorBidi" w:hAnsiTheme="majorBidi" w:cs="Arabic Transparent" w:hint="cs"/>
          <w:color w:val="000000" w:themeColor="text1"/>
          <w:sz w:val="28"/>
          <w:szCs w:val="28"/>
          <w:vertAlign w:val="superscript"/>
          <w:rtl/>
        </w:rPr>
        <w:t>)</w:t>
      </w:r>
      <w:r w:rsidR="00497164" w:rsidRPr="00234837">
        <w:rPr>
          <w:rFonts w:ascii="@Arial Unicode MS" w:eastAsia="@Arial Unicode MS" w:hAnsi="QCF2BSML" w:cs="Arabic Transparent"/>
          <w:color w:val="9DAB0C"/>
          <w:sz w:val="28"/>
          <w:szCs w:val="28"/>
          <w:rtl/>
        </w:rPr>
        <w:t xml:space="preserve"> </w:t>
      </w:r>
      <w:r w:rsidR="00497164" w:rsidRPr="00234837">
        <w:rPr>
          <w:rFonts w:ascii="QCF2111" w:hAnsi="QCF2111" w:cs="Arabic Transparent"/>
          <w:color w:val="000000"/>
          <w:sz w:val="28"/>
          <w:szCs w:val="28"/>
          <w:rtl/>
        </w:rPr>
        <w:t xml:space="preserve"> </w:t>
      </w:r>
    </w:p>
    <w:p w:rsidR="00497164" w:rsidRPr="00790560" w:rsidRDefault="00497164" w:rsidP="00F043EE">
      <w:pPr>
        <w:bidi/>
        <w:spacing w:after="0" w:line="360" w:lineRule="auto"/>
        <w:ind w:left="-1"/>
        <w:jc w:val="both"/>
        <w:rPr>
          <w:rFonts w:asciiTheme="majorBidi" w:hAnsiTheme="majorBidi" w:cs="Arabic Transparent"/>
          <w:b/>
          <w:bCs/>
          <w:color w:val="000000" w:themeColor="text1"/>
          <w:sz w:val="28"/>
          <w:szCs w:val="28"/>
          <w:rtl/>
        </w:rPr>
      </w:pPr>
    </w:p>
    <w:p w:rsidR="007B1F5B" w:rsidRPr="00790560" w:rsidRDefault="007B1F5B"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 xml:space="preserve">المختصرات التي لم تورد هذين </w:t>
      </w:r>
      <w:r w:rsidR="00EA3478">
        <w:rPr>
          <w:rFonts w:asciiTheme="majorBidi" w:hAnsiTheme="majorBidi" w:cs="Arabic Transparent" w:hint="cs"/>
          <w:b/>
          <w:bCs/>
          <w:color w:val="000000" w:themeColor="text1"/>
          <w:sz w:val="28"/>
          <w:szCs w:val="28"/>
          <w:rtl/>
        </w:rPr>
        <w:t>الا</w:t>
      </w:r>
      <w:r w:rsidRPr="00790560">
        <w:rPr>
          <w:rFonts w:asciiTheme="majorBidi" w:hAnsiTheme="majorBidi" w:cs="Arabic Transparent" w:hint="cs"/>
          <w:b/>
          <w:bCs/>
          <w:color w:val="000000" w:themeColor="text1"/>
          <w:sz w:val="28"/>
          <w:szCs w:val="28"/>
          <w:rtl/>
        </w:rPr>
        <w:t>سمين:</w:t>
      </w:r>
    </w:p>
    <w:p w:rsidR="007B1F5B" w:rsidRPr="00790560" w:rsidRDefault="005C2C8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7B1F5B" w:rsidRPr="00790560">
        <w:rPr>
          <w:rFonts w:asciiTheme="majorBidi" w:hAnsiTheme="majorBidi" w:cs="Arabic Transparent" w:hint="cs"/>
          <w:color w:val="000000" w:themeColor="text1"/>
          <w:sz w:val="28"/>
          <w:szCs w:val="28"/>
          <w:rtl/>
        </w:rPr>
        <w:t xml:space="preserve">هناك مختصرات لم تورد هذين الاسمين، بل أوردت ما ذكره ابن كثير: أنهما رجلان لله عليهما نعمة عظيمة، وهما ممن يخاف أمر الله ويخشى عقابه. واكتفت إلى هذا الحد دون ذكر اسم </w:t>
      </w:r>
      <w:r w:rsidR="00170D29" w:rsidRPr="00790560">
        <w:rPr>
          <w:rFonts w:asciiTheme="majorBidi" w:hAnsiTheme="majorBidi" w:cs="Arabic Transparent" w:hint="cs"/>
          <w:color w:val="000000" w:themeColor="text1"/>
          <w:sz w:val="28"/>
          <w:szCs w:val="28"/>
          <w:rtl/>
        </w:rPr>
        <w:t xml:space="preserve">هذين </w:t>
      </w:r>
      <w:r w:rsidR="007B1F5B" w:rsidRPr="00790560">
        <w:rPr>
          <w:rFonts w:asciiTheme="majorBidi" w:hAnsiTheme="majorBidi" w:cs="Arabic Transparent" w:hint="cs"/>
          <w:color w:val="000000" w:themeColor="text1"/>
          <w:sz w:val="28"/>
          <w:szCs w:val="28"/>
          <w:rtl/>
        </w:rPr>
        <w:t>الرجلين</w:t>
      </w:r>
      <w:r w:rsidR="00170D29" w:rsidRPr="00790560">
        <w:rPr>
          <w:rFonts w:asciiTheme="majorBidi" w:hAnsiTheme="majorBidi" w:cs="Arabic Transparent" w:hint="cs"/>
          <w:color w:val="000000" w:themeColor="text1"/>
          <w:sz w:val="28"/>
          <w:szCs w:val="28"/>
          <w:rtl/>
        </w:rPr>
        <w:t>، وهذا منهج صحيح في الاختصار، وهذه المختصرات هي:</w:t>
      </w:r>
    </w:p>
    <w:p w:rsidR="007B1F5B" w:rsidRPr="00790560" w:rsidRDefault="007B1F5B"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أحمد شاكر</w:t>
      </w:r>
      <w:r w:rsidR="00494D9F" w:rsidRPr="00790560">
        <w:rPr>
          <w:rFonts w:asciiTheme="majorBidi" w:hAnsiTheme="majorBidi" w:cs="Arabic Transparent" w:hint="cs"/>
          <w:b/>
          <w:bCs/>
          <w:color w:val="000000" w:themeColor="text1"/>
          <w:sz w:val="28"/>
          <w:szCs w:val="28"/>
          <w:rtl/>
          <w:lang w:bidi="ar-JO"/>
        </w:rPr>
        <w:t>، تهذيب الخالدي،</w:t>
      </w:r>
      <w:r w:rsidR="00254B7A" w:rsidRPr="00790560">
        <w:rPr>
          <w:rFonts w:asciiTheme="majorBidi" w:hAnsiTheme="majorBidi" w:cs="Arabic Transparent" w:hint="cs"/>
          <w:b/>
          <w:bCs/>
          <w:color w:val="000000" w:themeColor="text1"/>
          <w:sz w:val="28"/>
          <w:szCs w:val="28"/>
          <w:rtl/>
          <w:lang w:bidi="ar-JO"/>
        </w:rPr>
        <w:t xml:space="preserve"> </w:t>
      </w:r>
      <w:r w:rsidR="00494D9F" w:rsidRPr="00790560">
        <w:rPr>
          <w:rFonts w:asciiTheme="majorBidi" w:hAnsiTheme="majorBidi" w:cs="Arabic Transparent" w:hint="cs"/>
          <w:b/>
          <w:bCs/>
          <w:color w:val="000000" w:themeColor="text1"/>
          <w:sz w:val="28"/>
          <w:szCs w:val="28"/>
          <w:rtl/>
          <w:lang w:bidi="ar-JO"/>
        </w:rPr>
        <w:t>مختصر أحمد بن شعبان</w:t>
      </w:r>
      <w:r w:rsidRPr="00790560">
        <w:rPr>
          <w:rFonts w:asciiTheme="majorBidi" w:hAnsiTheme="majorBidi" w:cs="Arabic Transparent" w:hint="cs"/>
          <w:color w:val="000000" w:themeColor="text1"/>
          <w:sz w:val="28"/>
          <w:szCs w:val="28"/>
          <w:rtl/>
          <w:lang w:bidi="ar-JO"/>
        </w:rPr>
        <w:t>: لم يذكر</w:t>
      </w:r>
      <w:r w:rsidR="00494D9F" w:rsidRPr="00790560">
        <w:rPr>
          <w:rFonts w:asciiTheme="majorBidi" w:hAnsiTheme="majorBidi" w:cs="Arabic Transparent" w:hint="cs"/>
          <w:color w:val="000000" w:themeColor="text1"/>
          <w:sz w:val="28"/>
          <w:szCs w:val="28"/>
          <w:rtl/>
          <w:lang w:bidi="ar-JO"/>
        </w:rPr>
        <w:t>وا اسم هذين الرجلين</w:t>
      </w:r>
      <w:r w:rsidRPr="00790560">
        <w:rPr>
          <w:rFonts w:asciiTheme="majorBidi" w:hAnsiTheme="majorBidi" w:cs="Arabic Transparent" w:hint="cs"/>
          <w:color w:val="000000" w:themeColor="text1"/>
          <w:sz w:val="28"/>
          <w:szCs w:val="28"/>
          <w:rtl/>
          <w:lang w:bidi="ar-JO"/>
        </w:rPr>
        <w:t xml:space="preserve"> فجاء فيه</w:t>
      </w:r>
      <w:r w:rsidR="00494D9F" w:rsidRPr="00790560">
        <w:rPr>
          <w:rFonts w:asciiTheme="majorBidi" w:hAnsiTheme="majorBidi" w:cs="Arabic Transparent" w:hint="cs"/>
          <w:color w:val="000000" w:themeColor="text1"/>
          <w:sz w:val="28"/>
          <w:szCs w:val="28"/>
          <w:rtl/>
          <w:lang w:bidi="ar-JO"/>
        </w:rPr>
        <w:t>ا</w:t>
      </w:r>
      <w:r w:rsidRPr="00790560">
        <w:rPr>
          <w:rFonts w:asciiTheme="majorBidi" w:hAnsiTheme="majorBidi" w:cs="Arabic Transparent" w:hint="cs"/>
          <w:color w:val="000000" w:themeColor="text1"/>
          <w:sz w:val="28"/>
          <w:szCs w:val="28"/>
          <w:rtl/>
          <w:lang w:bidi="ar-JO"/>
        </w:rPr>
        <w:t>:"</w:t>
      </w:r>
      <w:r w:rsidRPr="00234837">
        <w:rPr>
          <w:rFonts w:asciiTheme="majorBidi" w:hAnsiTheme="majorBidi" w:cs="Arabic Transparent" w:hint="cs"/>
          <w:color w:val="000000" w:themeColor="text1"/>
          <w:sz w:val="24"/>
          <w:szCs w:val="24"/>
          <w:rtl/>
          <w:lang w:bidi="ar-JO"/>
        </w:rPr>
        <w:t>{</w:t>
      </w:r>
      <w:r w:rsidRPr="00234837">
        <w:rPr>
          <w:rFonts w:ascii="QCF2111" w:hAnsi="QCF2111" w:cs="Arabic Transparent"/>
          <w:color w:val="000000"/>
          <w:sz w:val="24"/>
          <w:szCs w:val="24"/>
          <w:rtl/>
        </w:rPr>
        <w:t xml:space="preserve"> </w:t>
      </w:r>
      <w:r w:rsidRPr="00234837">
        <w:rPr>
          <w:rFonts w:ascii="QCF2111" w:hAnsi="QCF2111" w:cs="QCF2111"/>
          <w:color w:val="000000"/>
          <w:sz w:val="24"/>
          <w:szCs w:val="24"/>
          <w:rtl/>
        </w:rPr>
        <w:t>ﲼ</w:t>
      </w:r>
      <w:r w:rsidRPr="00234837">
        <w:rPr>
          <w:rFonts w:ascii="QCF2111" w:hAnsi="QCF2111" w:cs="Arabic Transparent"/>
          <w:color w:val="000000"/>
          <w:sz w:val="24"/>
          <w:szCs w:val="24"/>
          <w:rtl/>
        </w:rPr>
        <w:t xml:space="preserve"> </w:t>
      </w:r>
      <w:r w:rsidRPr="00234837">
        <w:rPr>
          <w:rFonts w:ascii="QCF2111" w:hAnsi="QCF2111" w:cs="QCF2111"/>
          <w:color w:val="000000"/>
          <w:sz w:val="24"/>
          <w:szCs w:val="24"/>
          <w:rtl/>
        </w:rPr>
        <w:t>ﲽ</w:t>
      </w:r>
      <w:r w:rsidRPr="00234837">
        <w:rPr>
          <w:rFonts w:ascii="QCF2111" w:hAnsi="QCF2111" w:cs="Arabic Transparent"/>
          <w:color w:val="000000"/>
          <w:sz w:val="24"/>
          <w:szCs w:val="24"/>
          <w:rtl/>
        </w:rPr>
        <w:t xml:space="preserve"> </w:t>
      </w:r>
      <w:r w:rsidRPr="00234837">
        <w:rPr>
          <w:rFonts w:asciiTheme="majorBidi" w:hAnsiTheme="majorBidi" w:cs="Arabic Transparent" w:hint="cs"/>
          <w:color w:val="000000" w:themeColor="text1"/>
          <w:sz w:val="24"/>
          <w:szCs w:val="24"/>
          <w:rtl/>
          <w:lang w:bidi="ar-JO"/>
        </w:rPr>
        <w:t xml:space="preserve">} </w:t>
      </w:r>
      <w:r w:rsidRPr="00790560">
        <w:rPr>
          <w:rFonts w:asciiTheme="majorBidi" w:hAnsiTheme="majorBidi" w:cs="Arabic Transparent" w:hint="cs"/>
          <w:color w:val="000000" w:themeColor="text1"/>
          <w:sz w:val="28"/>
          <w:szCs w:val="28"/>
          <w:rtl/>
          <w:lang w:bidi="ar-JO"/>
        </w:rPr>
        <w:t>أي: فلما نكل بنو إسرائيل عن طاعة الله... حرضهم رجلان لله عليهما نعمة عظيمة، وهما ممن يخاف أمر الله ويخشى عقابه".</w:t>
      </w:r>
      <w:r w:rsidR="00494D9F" w:rsidRPr="00790560">
        <w:rPr>
          <w:rFonts w:asciiTheme="majorBidi" w:hAnsiTheme="majorBidi" w:cs="Arabic Transparent" w:hint="cs"/>
          <w:color w:val="000000" w:themeColor="text1"/>
          <w:sz w:val="28"/>
          <w:szCs w:val="28"/>
          <w:rtl/>
          <w:lang w:bidi="ar-JO"/>
        </w:rPr>
        <w:t xml:space="preserve"> فهم</w:t>
      </w:r>
      <w:r w:rsidRPr="00790560">
        <w:rPr>
          <w:rFonts w:asciiTheme="majorBidi" w:hAnsiTheme="majorBidi" w:cs="Arabic Transparent" w:hint="cs"/>
          <w:color w:val="000000" w:themeColor="text1"/>
          <w:sz w:val="28"/>
          <w:szCs w:val="28"/>
          <w:rtl/>
          <w:lang w:bidi="ar-JO"/>
        </w:rPr>
        <w:t xml:space="preserve"> بهذا لم يخرج</w:t>
      </w:r>
      <w:r w:rsidR="00494D9F" w:rsidRPr="00790560">
        <w:rPr>
          <w:rFonts w:asciiTheme="majorBidi" w:hAnsiTheme="majorBidi" w:cs="Arabic Transparent" w:hint="cs"/>
          <w:color w:val="000000" w:themeColor="text1"/>
          <w:sz w:val="28"/>
          <w:szCs w:val="28"/>
          <w:rtl/>
          <w:lang w:bidi="ar-JO"/>
        </w:rPr>
        <w:t>وا</w:t>
      </w:r>
      <w:r w:rsidRPr="00790560">
        <w:rPr>
          <w:rFonts w:asciiTheme="majorBidi" w:hAnsiTheme="majorBidi" w:cs="Arabic Transparent" w:hint="cs"/>
          <w:color w:val="000000" w:themeColor="text1"/>
          <w:sz w:val="28"/>
          <w:szCs w:val="28"/>
          <w:rtl/>
          <w:lang w:bidi="ar-JO"/>
        </w:rPr>
        <w:t xml:space="preserve"> عن الأصل، بل ان</w:t>
      </w:r>
      <w:r w:rsidR="00494D9F" w:rsidRPr="00790560">
        <w:rPr>
          <w:rFonts w:asciiTheme="majorBidi" w:hAnsiTheme="majorBidi" w:cs="Arabic Transparent" w:hint="cs"/>
          <w:color w:val="000000" w:themeColor="text1"/>
          <w:sz w:val="28"/>
          <w:szCs w:val="28"/>
          <w:rtl/>
          <w:lang w:bidi="ar-JO"/>
        </w:rPr>
        <w:t>تقوا</w:t>
      </w:r>
      <w:r w:rsidRPr="00790560">
        <w:rPr>
          <w:rFonts w:asciiTheme="majorBidi" w:hAnsiTheme="majorBidi" w:cs="Arabic Transparent" w:hint="cs"/>
          <w:color w:val="000000" w:themeColor="text1"/>
          <w:sz w:val="28"/>
          <w:szCs w:val="28"/>
          <w:rtl/>
          <w:lang w:bidi="ar-JO"/>
        </w:rPr>
        <w:t xml:space="preserve"> منه ما هو متناسق مع السياق القرآني في جعلها مبهمة</w:t>
      </w:r>
      <w:r w:rsidR="00170D29" w:rsidRPr="00790560">
        <w:rPr>
          <w:rFonts w:asciiTheme="majorBidi" w:hAnsiTheme="majorBidi" w:cs="Arabic Transparent" w:hint="cs"/>
          <w:color w:val="000000" w:themeColor="text1"/>
          <w:sz w:val="28"/>
          <w:szCs w:val="28"/>
          <w:rtl/>
          <w:lang w:bidi="ar-JO"/>
        </w:rPr>
        <w:t>.</w:t>
      </w:r>
    </w:p>
    <w:p w:rsidR="00692E17" w:rsidRPr="00790560" w:rsidRDefault="00692E17" w:rsidP="00F043EE">
      <w:pPr>
        <w:pStyle w:val="ListParagraph"/>
        <w:spacing w:after="0" w:line="360" w:lineRule="auto"/>
        <w:ind w:left="-1"/>
        <w:jc w:val="both"/>
        <w:rPr>
          <w:rFonts w:asciiTheme="majorBidi" w:hAnsiTheme="majorBidi" w:cs="Arabic Transparent"/>
          <w:color w:val="000000" w:themeColor="text1"/>
          <w:sz w:val="28"/>
          <w:szCs w:val="28"/>
        </w:rPr>
      </w:pPr>
    </w:p>
    <w:p w:rsidR="00692E17" w:rsidRPr="00790560" w:rsidRDefault="00692E17"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ذكرت اسم الرجلين:</w:t>
      </w:r>
    </w:p>
    <w:p w:rsidR="00692E17" w:rsidRPr="00790560" w:rsidRDefault="00E03692" w:rsidP="00F043EE">
      <w:pPr>
        <w:pStyle w:val="ListParagraph"/>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692E17" w:rsidRPr="00790560">
        <w:rPr>
          <w:rFonts w:asciiTheme="majorBidi" w:hAnsiTheme="majorBidi" w:cs="Arabic Transparent"/>
          <w:color w:val="000000" w:themeColor="text1"/>
          <w:sz w:val="28"/>
          <w:szCs w:val="28"/>
          <w:rtl/>
        </w:rPr>
        <w:t>تعيين اسم</w:t>
      </w:r>
      <w:r w:rsidR="00692E17" w:rsidRPr="00790560">
        <w:rPr>
          <w:rFonts w:asciiTheme="majorBidi" w:hAnsiTheme="majorBidi" w:cs="Arabic Transparent" w:hint="cs"/>
          <w:color w:val="000000" w:themeColor="text1"/>
          <w:sz w:val="28"/>
          <w:szCs w:val="28"/>
          <w:rtl/>
        </w:rPr>
        <w:t>ي</w:t>
      </w:r>
      <w:r w:rsidR="00692E17" w:rsidRPr="00790560">
        <w:rPr>
          <w:rFonts w:asciiTheme="majorBidi" w:hAnsiTheme="majorBidi" w:cs="Arabic Transparent"/>
          <w:color w:val="000000" w:themeColor="text1"/>
          <w:sz w:val="28"/>
          <w:szCs w:val="28"/>
          <w:rtl/>
        </w:rPr>
        <w:t xml:space="preserve"> هذين الرجلين</w:t>
      </w:r>
      <w:r w:rsidR="00692E17" w:rsidRPr="00790560">
        <w:rPr>
          <w:rFonts w:asciiTheme="majorBidi" w:hAnsiTheme="majorBidi" w:cs="Arabic Transparent" w:hint="cs"/>
          <w:color w:val="000000" w:themeColor="text1"/>
          <w:sz w:val="28"/>
          <w:szCs w:val="28"/>
          <w:rtl/>
        </w:rPr>
        <w:t xml:space="preserve"> في هذه الآية</w:t>
      </w:r>
      <w:r w:rsidR="00692E17" w:rsidRPr="00790560">
        <w:rPr>
          <w:rFonts w:asciiTheme="majorBidi" w:hAnsiTheme="majorBidi" w:cs="Arabic Transparent"/>
          <w:color w:val="000000" w:themeColor="text1"/>
          <w:sz w:val="28"/>
          <w:szCs w:val="28"/>
          <w:rtl/>
        </w:rPr>
        <w:t xml:space="preserve"> من الإسرائيليات. فالأصل أن نسكت عما سكت عنه القرآن. ولو كان </w:t>
      </w:r>
      <w:r w:rsidR="00692E17" w:rsidRPr="00790560">
        <w:rPr>
          <w:rFonts w:asciiTheme="majorBidi" w:hAnsiTheme="majorBidi" w:cs="Arabic Transparent" w:hint="cs"/>
          <w:color w:val="000000" w:themeColor="text1"/>
          <w:sz w:val="28"/>
          <w:szCs w:val="28"/>
          <w:rtl/>
        </w:rPr>
        <w:t xml:space="preserve">هناك فائدة تعود علينا </w:t>
      </w:r>
      <w:r w:rsidR="00692E17" w:rsidRPr="00790560">
        <w:rPr>
          <w:rFonts w:asciiTheme="majorBidi" w:hAnsiTheme="majorBidi" w:cs="Arabic Transparent"/>
          <w:color w:val="000000" w:themeColor="text1"/>
          <w:sz w:val="28"/>
          <w:szCs w:val="28"/>
          <w:rtl/>
        </w:rPr>
        <w:t>في معرفة</w:t>
      </w:r>
      <w:r w:rsidR="00692E17" w:rsidRPr="00790560">
        <w:rPr>
          <w:rFonts w:asciiTheme="majorBidi" w:hAnsiTheme="majorBidi" w:cs="Arabic Transparent" w:hint="cs"/>
          <w:color w:val="000000" w:themeColor="text1"/>
          <w:sz w:val="28"/>
          <w:szCs w:val="28"/>
          <w:rtl/>
        </w:rPr>
        <w:t xml:space="preserve"> الأسماء هنا لذكرها القرآن </w:t>
      </w:r>
      <w:r w:rsidR="00692E17" w:rsidRPr="00790560">
        <w:rPr>
          <w:rFonts w:asciiTheme="majorBidi" w:hAnsiTheme="majorBidi" w:cs="Arabic Transparent"/>
          <w:color w:val="000000" w:themeColor="text1"/>
          <w:sz w:val="28"/>
          <w:szCs w:val="28"/>
          <w:rtl/>
        </w:rPr>
        <w:t>.</w:t>
      </w:r>
    </w:p>
    <w:p w:rsidR="00692E17" w:rsidRPr="00790560" w:rsidRDefault="00692E17" w:rsidP="00F043EE">
      <w:pPr>
        <w:pStyle w:val="ListParagraph"/>
        <w:spacing w:after="0" w:line="360" w:lineRule="auto"/>
        <w:ind w:left="-1"/>
        <w:jc w:val="both"/>
        <w:rPr>
          <w:rFonts w:asciiTheme="majorBidi" w:hAnsiTheme="majorBidi" w:cs="Arabic Transparent"/>
          <w:color w:val="000000" w:themeColor="text1"/>
          <w:sz w:val="28"/>
          <w:szCs w:val="28"/>
          <w:rtl/>
        </w:rPr>
      </w:pPr>
    </w:p>
    <w:p w:rsidR="003D49B3" w:rsidRDefault="00692E17"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rPr>
        <w:t>مختصر الصابوني</w:t>
      </w:r>
      <w:r w:rsidR="00494D9F" w:rsidRPr="00790560">
        <w:rPr>
          <w:rFonts w:asciiTheme="majorBidi" w:hAnsiTheme="majorBidi" w:cs="Arabic Transparent" w:hint="cs"/>
          <w:b/>
          <w:bCs/>
          <w:color w:val="000000" w:themeColor="text1"/>
          <w:sz w:val="28"/>
          <w:szCs w:val="28"/>
          <w:rtl/>
        </w:rPr>
        <w:t xml:space="preserve"> والرفاعي</w:t>
      </w:r>
      <w:r w:rsidR="00494D9F"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جاء فيه</w:t>
      </w:r>
      <w:r w:rsidR="00330D4D">
        <w:rPr>
          <w:rFonts w:asciiTheme="majorBidi" w:hAnsiTheme="majorBidi" w:cs="Arabic Transparent" w:hint="cs"/>
          <w:color w:val="000000" w:themeColor="text1"/>
          <w:sz w:val="28"/>
          <w:szCs w:val="28"/>
          <w:rtl/>
        </w:rPr>
        <w:t>م</w:t>
      </w:r>
      <w:r w:rsidR="00494D9F" w:rsidRPr="00790560">
        <w:rPr>
          <w:rFonts w:asciiTheme="majorBidi" w:hAnsiTheme="majorBidi" w:cs="Arabic Transparent" w:hint="cs"/>
          <w:color w:val="000000" w:themeColor="text1"/>
          <w:sz w:val="28"/>
          <w:szCs w:val="28"/>
          <w:rtl/>
        </w:rPr>
        <w:t>ا</w:t>
      </w:r>
      <w:r w:rsidR="00330D4D">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يقال </w:t>
      </w:r>
      <w:r w:rsidRPr="00790560">
        <w:rPr>
          <w:rFonts w:asciiTheme="majorBidi" w:hAnsiTheme="majorBidi" w:cs="Arabic Transparent" w:hint="cs"/>
          <w:color w:val="000000" w:themeColor="text1"/>
          <w:sz w:val="28"/>
          <w:szCs w:val="28"/>
          <w:rtl/>
        </w:rPr>
        <w:t>أ</w:t>
      </w:r>
      <w:r w:rsidRPr="00790560">
        <w:rPr>
          <w:rFonts w:asciiTheme="majorBidi" w:hAnsiTheme="majorBidi" w:cs="Arabic Transparent"/>
          <w:color w:val="000000" w:themeColor="text1"/>
          <w:sz w:val="28"/>
          <w:szCs w:val="28"/>
          <w:rtl/>
        </w:rPr>
        <w:t xml:space="preserve">نهما (يوشع بن نون) و (كالب بن يوفنا) (ضبط في سفر العدد: يفنه: بفتح الياء وضم الفاء، وتشديد النون، وقال السهيلي: إنهما يوشع بن نون بن إفرائيم بن يوسف عليه السلام، والآخر: كوطت بن يوفنا. قال: وأحسبه من سبط يهوذا بن يعقوب. وقال: ويوشع هو الذي حارب الجبارين. واختلف: أكان موسى معه في تلك الغزاة أم </w:t>
      </w:r>
      <w:r w:rsidRPr="00790560">
        <w:rPr>
          <w:rFonts w:asciiTheme="majorBidi" w:hAnsiTheme="majorBidi" w:cs="Arabic Transparent" w:hint="cs"/>
          <w:color w:val="000000" w:themeColor="text1"/>
          <w:sz w:val="28"/>
          <w:szCs w:val="28"/>
          <w:rtl/>
        </w:rPr>
        <w:t>لا.</w:t>
      </w:r>
      <w:r w:rsidRPr="00790560">
        <w:rPr>
          <w:rFonts w:asciiTheme="majorBidi" w:hAnsiTheme="majorBidi" w:cs="Arabic Transparent"/>
          <w:color w:val="000000" w:themeColor="text1"/>
          <w:sz w:val="28"/>
          <w:szCs w:val="28"/>
          <w:rtl/>
        </w:rPr>
        <w:t xml:space="preserve"> وفيها حبست عليه الشمس حتى دخل المدينة، وفيها أحرق الذي وجد الغلو</w:t>
      </w:r>
      <w:r w:rsidR="00494D9F" w:rsidRPr="00790560">
        <w:rPr>
          <w:rFonts w:asciiTheme="majorBidi" w:hAnsiTheme="majorBidi" w:cs="Arabic Transparent"/>
          <w:color w:val="000000" w:themeColor="text1"/>
          <w:sz w:val="28"/>
          <w:szCs w:val="28"/>
          <w:rtl/>
        </w:rPr>
        <w:t>ل عنده في مكان يقال له غور عاجر</w:t>
      </w:r>
      <w:r w:rsidRPr="00790560">
        <w:rPr>
          <w:rFonts w:asciiTheme="majorBidi" w:hAnsiTheme="majorBidi" w:cs="Arabic Transparent"/>
          <w:color w:val="000000" w:themeColor="text1"/>
          <w:sz w:val="28"/>
          <w:szCs w:val="28"/>
          <w:rtl/>
        </w:rPr>
        <w:t xml:space="preserve"> عرف</w:t>
      </w:r>
      <w:r w:rsidR="003D49B3" w:rsidRPr="00790560">
        <w:rPr>
          <w:rFonts w:asciiTheme="majorBidi" w:hAnsiTheme="majorBidi" w:cs="Arabic Transparent"/>
          <w:color w:val="000000" w:themeColor="text1"/>
          <w:sz w:val="28"/>
          <w:szCs w:val="28"/>
          <w:rtl/>
          <w:lang w:bidi="ar-JO"/>
        </w:rPr>
        <w:t xml:space="preserve"> باسم الرجل الغال. كما ذكره الطبري)"</w:t>
      </w:r>
      <w:r w:rsidR="003D49B3" w:rsidRPr="00790560">
        <w:rPr>
          <w:rFonts w:asciiTheme="majorBidi" w:hAnsiTheme="majorBidi" w:cs="Arabic Transparent" w:hint="cs"/>
          <w:color w:val="000000" w:themeColor="text1"/>
          <w:sz w:val="28"/>
          <w:szCs w:val="28"/>
          <w:vertAlign w:val="superscript"/>
          <w:rtl/>
          <w:lang w:bidi="ar-JO"/>
        </w:rPr>
        <w:t>(</w:t>
      </w:r>
      <w:r w:rsidR="00494D9F" w:rsidRPr="00790560">
        <w:rPr>
          <w:rFonts w:asciiTheme="majorBidi" w:hAnsiTheme="majorBidi" w:cs="Arabic Transparent" w:hint="cs"/>
          <w:color w:val="000000" w:themeColor="text1"/>
          <w:sz w:val="28"/>
          <w:szCs w:val="28"/>
          <w:vertAlign w:val="superscript"/>
          <w:rtl/>
          <w:lang w:bidi="ar-JO"/>
        </w:rPr>
        <w:t>1</w:t>
      </w:r>
      <w:r w:rsidR="003D49B3" w:rsidRPr="00790560">
        <w:rPr>
          <w:rFonts w:asciiTheme="majorBidi" w:hAnsiTheme="majorBidi" w:cs="Arabic Transparent" w:hint="cs"/>
          <w:color w:val="000000" w:themeColor="text1"/>
          <w:sz w:val="28"/>
          <w:szCs w:val="28"/>
          <w:vertAlign w:val="superscript"/>
          <w:rtl/>
          <w:lang w:bidi="ar-JO"/>
        </w:rPr>
        <w:t>)</w:t>
      </w:r>
      <w:r w:rsidR="003D49B3" w:rsidRPr="00790560">
        <w:rPr>
          <w:rFonts w:asciiTheme="majorBidi" w:hAnsiTheme="majorBidi" w:cs="Arabic Transparent"/>
          <w:color w:val="000000" w:themeColor="text1"/>
          <w:sz w:val="28"/>
          <w:szCs w:val="28"/>
          <w:rtl/>
          <w:lang w:bidi="ar-JO"/>
        </w:rPr>
        <w:t>.</w:t>
      </w:r>
      <w:r w:rsidR="003D49B3" w:rsidRPr="00790560">
        <w:rPr>
          <w:rFonts w:asciiTheme="majorBidi" w:hAnsiTheme="majorBidi" w:cs="Arabic Transparent" w:hint="cs"/>
          <w:color w:val="000000" w:themeColor="text1"/>
          <w:sz w:val="28"/>
          <w:szCs w:val="28"/>
          <w:rtl/>
          <w:lang w:bidi="ar-JO"/>
        </w:rPr>
        <w:t xml:space="preserve"> وكل هذا الكلام لا يعنينا في شيء. وليس له علاقة بالرسالة التي يريد الله تعالى إرسالها لنا من خلال هذه الآية.</w:t>
      </w:r>
    </w:p>
    <w:p w:rsidR="00234837" w:rsidRPr="00790560" w:rsidRDefault="00234837"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323B64" w:rsidRPr="00790560" w:rsidRDefault="00323B64" w:rsidP="00F043EE">
      <w:pPr>
        <w:pStyle w:val="ListParagraph"/>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______________________</w:t>
      </w:r>
      <w:r w:rsidR="00234837">
        <w:rPr>
          <w:rFonts w:asciiTheme="majorBidi" w:hAnsiTheme="majorBidi" w:cs="Arabic Transparent" w:hint="cs"/>
          <w:color w:val="000000" w:themeColor="text1"/>
          <w:sz w:val="20"/>
          <w:szCs w:val="20"/>
          <w:rtl/>
        </w:rPr>
        <w:t>_</w:t>
      </w:r>
      <w:r w:rsidRPr="00790560">
        <w:rPr>
          <w:rFonts w:asciiTheme="majorBidi" w:hAnsiTheme="majorBidi" w:cs="Arabic Transparent" w:hint="cs"/>
          <w:color w:val="000000" w:themeColor="text1"/>
          <w:sz w:val="20"/>
          <w:szCs w:val="20"/>
          <w:rtl/>
        </w:rPr>
        <w:t>___</w:t>
      </w:r>
    </w:p>
    <w:p w:rsidR="003D49B3" w:rsidRPr="00790560" w:rsidRDefault="003D49B3" w:rsidP="00007E9E">
      <w:pPr>
        <w:pStyle w:val="ListParagraph"/>
        <w:numPr>
          <w:ilvl w:val="0"/>
          <w:numId w:val="113"/>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rPr>
        <w:t>،</w:t>
      </w:r>
      <w:r w:rsidR="00254B7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sidR="00254B7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 xml:space="preserve">ص503. </w:t>
      </w:r>
      <w:r w:rsidRPr="00790560">
        <w:rPr>
          <w:rFonts w:asciiTheme="majorBidi" w:hAnsiTheme="majorBidi" w:cs="Arabic Transparent"/>
          <w:color w:val="000000" w:themeColor="text1"/>
          <w:sz w:val="20"/>
          <w:szCs w:val="20"/>
          <w:rtl/>
          <w:lang w:bidi="ar-JO"/>
        </w:rPr>
        <w:t xml:space="preserve"> وما بين القوسين من إضافة الصابوني ، وليس من تفسير ابن </w:t>
      </w:r>
      <w:r w:rsidRPr="00790560">
        <w:rPr>
          <w:rFonts w:asciiTheme="majorBidi" w:hAnsiTheme="majorBidi" w:cs="Arabic Transparent" w:hint="cs"/>
          <w:color w:val="000000" w:themeColor="text1"/>
          <w:sz w:val="20"/>
          <w:szCs w:val="20"/>
          <w:rtl/>
          <w:lang w:bidi="ar-JO"/>
        </w:rPr>
        <w:t>كثير.</w:t>
      </w:r>
      <w:r w:rsidR="00330D4D">
        <w:rPr>
          <w:rFonts w:asciiTheme="majorBidi" w:hAnsiTheme="majorBidi" w:cs="Arabic Transparent" w:hint="cs"/>
          <w:color w:val="000000" w:themeColor="text1"/>
          <w:sz w:val="20"/>
          <w:szCs w:val="20"/>
          <w:rtl/>
          <w:lang w:bidi="ar-JO"/>
        </w:rPr>
        <w:t xml:space="preserve"> </w:t>
      </w:r>
      <w:r w:rsidR="00494D9F" w:rsidRPr="00790560">
        <w:rPr>
          <w:rFonts w:asciiTheme="majorBidi" w:hAnsiTheme="majorBidi" w:cs="Arabic Transparent" w:hint="cs"/>
          <w:color w:val="000000" w:themeColor="text1"/>
          <w:sz w:val="20"/>
          <w:szCs w:val="20"/>
          <w:rtl/>
          <w:lang w:bidi="ar-JO"/>
        </w:rPr>
        <w:t>الرفاعي،</w:t>
      </w:r>
      <w:r w:rsidR="00254B7A" w:rsidRPr="00790560">
        <w:rPr>
          <w:rFonts w:asciiTheme="majorBidi" w:hAnsiTheme="majorBidi" w:cs="Arabic Transparent" w:hint="cs"/>
          <w:color w:val="000000" w:themeColor="text1"/>
          <w:sz w:val="20"/>
          <w:szCs w:val="20"/>
          <w:rtl/>
          <w:lang w:bidi="ar-JO"/>
        </w:rPr>
        <w:t xml:space="preserve"> </w:t>
      </w:r>
      <w:r w:rsidR="00494D9F" w:rsidRPr="00790560">
        <w:rPr>
          <w:rFonts w:asciiTheme="majorBidi" w:hAnsiTheme="majorBidi" w:cs="Arabic Transparent" w:hint="cs"/>
          <w:b/>
          <w:bCs/>
          <w:color w:val="000000" w:themeColor="text1"/>
          <w:sz w:val="20"/>
          <w:szCs w:val="20"/>
          <w:rtl/>
          <w:lang w:bidi="ar-JO"/>
        </w:rPr>
        <w:t>تيسير العلي القدير</w:t>
      </w:r>
      <w:r w:rsidR="00494D9F" w:rsidRPr="00790560">
        <w:rPr>
          <w:rFonts w:asciiTheme="majorBidi" w:hAnsiTheme="majorBidi" w:cs="Arabic Transparent" w:hint="cs"/>
          <w:color w:val="000000" w:themeColor="text1"/>
          <w:sz w:val="20"/>
          <w:szCs w:val="20"/>
          <w:rtl/>
          <w:lang w:bidi="ar-JO"/>
        </w:rPr>
        <w:t>،</w:t>
      </w:r>
      <w:r w:rsidR="00254B7A" w:rsidRPr="00790560">
        <w:rPr>
          <w:rFonts w:asciiTheme="majorBidi" w:hAnsiTheme="majorBidi" w:cs="Arabic Transparent" w:hint="cs"/>
          <w:color w:val="000000" w:themeColor="text1"/>
          <w:sz w:val="20"/>
          <w:szCs w:val="20"/>
          <w:rtl/>
          <w:lang w:bidi="ar-JO"/>
        </w:rPr>
        <w:t xml:space="preserve"> </w:t>
      </w:r>
      <w:r w:rsidR="00494D9F" w:rsidRPr="00790560">
        <w:rPr>
          <w:rFonts w:asciiTheme="majorBidi" w:hAnsiTheme="majorBidi" w:cs="Arabic Transparent" w:hint="cs"/>
          <w:color w:val="000000" w:themeColor="text1"/>
          <w:sz w:val="20"/>
          <w:szCs w:val="20"/>
          <w:rtl/>
          <w:lang w:bidi="ar-JO"/>
        </w:rPr>
        <w:t>جـ1،</w:t>
      </w:r>
      <w:r w:rsidR="00254B7A" w:rsidRPr="00790560">
        <w:rPr>
          <w:rFonts w:asciiTheme="majorBidi" w:hAnsiTheme="majorBidi" w:cs="Arabic Transparent" w:hint="cs"/>
          <w:color w:val="000000" w:themeColor="text1"/>
          <w:sz w:val="20"/>
          <w:szCs w:val="20"/>
          <w:rtl/>
          <w:lang w:bidi="ar-JO"/>
        </w:rPr>
        <w:t xml:space="preserve"> </w:t>
      </w:r>
      <w:r w:rsidR="00494D9F" w:rsidRPr="00790560">
        <w:rPr>
          <w:rFonts w:asciiTheme="majorBidi" w:hAnsiTheme="majorBidi" w:cs="Arabic Transparent" w:hint="cs"/>
          <w:color w:val="000000" w:themeColor="text1"/>
          <w:sz w:val="20"/>
          <w:szCs w:val="20"/>
          <w:rtl/>
          <w:lang w:bidi="ar-JO"/>
        </w:rPr>
        <w:t>ص637.</w:t>
      </w:r>
    </w:p>
    <w:p w:rsidR="00530D4B" w:rsidRPr="00790560" w:rsidRDefault="00530D4B"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المباركفوري:</w:t>
      </w:r>
      <w:r w:rsidRPr="00790560">
        <w:rPr>
          <w:rFonts w:asciiTheme="majorBidi" w:hAnsiTheme="majorBidi" w:cs="Arabic Transparent" w:hint="cs"/>
          <w:color w:val="000000" w:themeColor="text1"/>
          <w:sz w:val="28"/>
          <w:szCs w:val="28"/>
          <w:rtl/>
          <w:lang w:bidi="ar-JO"/>
        </w:rPr>
        <w:t xml:space="preserve"> جاء فيه:"</w:t>
      </w:r>
      <w:r w:rsidRPr="002C68D6">
        <w:rPr>
          <w:rFonts w:asciiTheme="majorBidi" w:hAnsiTheme="majorBidi" w:cs="Arabic Transparent" w:hint="cs"/>
          <w:color w:val="000000" w:themeColor="text1"/>
          <w:sz w:val="24"/>
          <w:szCs w:val="24"/>
          <w:rtl/>
          <w:lang w:bidi="ar-JO"/>
        </w:rPr>
        <w:t>{</w:t>
      </w:r>
      <w:r w:rsidRPr="002C68D6">
        <w:rPr>
          <w:rFonts w:ascii="QCF2111" w:hAnsi="QCF2111" w:cs="Arabic Transparent"/>
          <w:color w:val="000000"/>
          <w:sz w:val="24"/>
          <w:szCs w:val="24"/>
          <w:rtl/>
        </w:rPr>
        <w:t xml:space="preserve"> </w:t>
      </w:r>
      <w:r w:rsidRPr="002C68D6">
        <w:rPr>
          <w:rFonts w:ascii="QCF2111" w:hAnsi="QCF2111" w:cs="QCF2111"/>
          <w:color w:val="000000"/>
          <w:sz w:val="24"/>
          <w:szCs w:val="24"/>
          <w:rtl/>
        </w:rPr>
        <w:t>ﲼ</w:t>
      </w:r>
      <w:r w:rsidRPr="002C68D6">
        <w:rPr>
          <w:rFonts w:ascii="QCF2111" w:hAnsi="QCF2111" w:cs="Arabic Transparent"/>
          <w:color w:val="000000"/>
          <w:sz w:val="24"/>
          <w:szCs w:val="24"/>
          <w:rtl/>
        </w:rPr>
        <w:t xml:space="preserve"> </w:t>
      </w:r>
      <w:r w:rsidRPr="002C68D6">
        <w:rPr>
          <w:rFonts w:ascii="QCF2111" w:hAnsi="QCF2111" w:cs="QCF2111"/>
          <w:color w:val="000000"/>
          <w:sz w:val="24"/>
          <w:szCs w:val="24"/>
          <w:rtl/>
        </w:rPr>
        <w:t>ﲽ</w:t>
      </w:r>
      <w:r w:rsidRPr="002C68D6">
        <w:rPr>
          <w:rFonts w:ascii="QCF2111" w:hAnsi="QCF2111" w:cs="Arabic Transparent"/>
          <w:color w:val="000000"/>
          <w:sz w:val="24"/>
          <w:szCs w:val="24"/>
          <w:rtl/>
        </w:rPr>
        <w:t xml:space="preserve"> </w:t>
      </w:r>
      <w:r w:rsidRPr="002C68D6">
        <w:rPr>
          <w:rFonts w:asciiTheme="majorBidi" w:hAnsiTheme="majorBidi" w:cs="Arabic Transparent" w:hint="cs"/>
          <w:color w:val="000000" w:themeColor="text1"/>
          <w:sz w:val="24"/>
          <w:szCs w:val="24"/>
          <w:rtl/>
          <w:lang w:bidi="ar-JO"/>
        </w:rPr>
        <w:t xml:space="preserve">} </w:t>
      </w:r>
      <w:r w:rsidRPr="00790560">
        <w:rPr>
          <w:rFonts w:asciiTheme="majorBidi" w:hAnsiTheme="majorBidi" w:cs="Arabic Transparent" w:hint="cs"/>
          <w:color w:val="000000" w:themeColor="text1"/>
          <w:sz w:val="28"/>
          <w:szCs w:val="28"/>
          <w:rtl/>
          <w:lang w:bidi="ar-JO"/>
        </w:rPr>
        <w:t>ويقال إنهما يوشع بن نون وكالب بن يوفنا"</w:t>
      </w:r>
      <w:r w:rsidRPr="00790560">
        <w:rPr>
          <w:rFonts w:asciiTheme="majorBidi" w:hAnsiTheme="majorBidi" w:cs="Arabic Transparent" w:hint="cs"/>
          <w:color w:val="000000" w:themeColor="text1"/>
          <w:sz w:val="28"/>
          <w:szCs w:val="28"/>
          <w:vertAlign w:val="superscript"/>
          <w:rtl/>
          <w:lang w:bidi="ar-JO"/>
        </w:rPr>
        <w:t>(</w:t>
      </w:r>
      <w:r w:rsidR="003D49B3" w:rsidRPr="00790560">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وعنون عند تفسير هذه الآية بخط أحمر عريض</w:t>
      </w:r>
      <w:r w:rsidR="00330D4D">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"خطبة يوشع وكالب عن الجهاد"</w:t>
      </w:r>
      <w:r w:rsidRPr="00790560">
        <w:rPr>
          <w:rFonts w:asciiTheme="majorBidi" w:hAnsiTheme="majorBidi" w:cs="Arabic Transparent" w:hint="cs"/>
          <w:color w:val="000000" w:themeColor="text1"/>
          <w:sz w:val="28"/>
          <w:szCs w:val="28"/>
          <w:vertAlign w:val="superscript"/>
          <w:rtl/>
          <w:lang w:bidi="ar-JO"/>
        </w:rPr>
        <w:t>(</w:t>
      </w:r>
      <w:r w:rsidR="003D49B3"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876E23" w:rsidRPr="00790560" w:rsidRDefault="00876E23"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وب</w:t>
      </w:r>
      <w:r w:rsidR="00E03692">
        <w:rPr>
          <w:rFonts w:asciiTheme="majorBidi" w:hAnsiTheme="majorBidi" w:cs="Arabic Transparent" w:hint="cs"/>
          <w:color w:val="000000" w:themeColor="text1"/>
          <w:sz w:val="28"/>
          <w:szCs w:val="28"/>
          <w:rtl/>
          <w:lang w:bidi="ar-JO"/>
        </w:rPr>
        <w:t>قية</w:t>
      </w:r>
      <w:r w:rsidRPr="00790560">
        <w:rPr>
          <w:rFonts w:asciiTheme="majorBidi" w:hAnsiTheme="majorBidi" w:cs="Arabic Transparent" w:hint="cs"/>
          <w:color w:val="000000" w:themeColor="text1"/>
          <w:sz w:val="28"/>
          <w:szCs w:val="28"/>
          <w:rtl/>
          <w:lang w:bidi="ar-JO"/>
        </w:rPr>
        <w:t xml:space="preserve"> المختصرات التي ذكرت اسم الرجلين</w:t>
      </w:r>
      <w:r w:rsidR="00761D84" w:rsidRPr="00790560">
        <w:rPr>
          <w:rFonts w:asciiTheme="majorBidi" w:hAnsiTheme="majorBidi" w:cs="Arabic Transparent" w:hint="cs"/>
          <w:color w:val="000000" w:themeColor="text1"/>
          <w:sz w:val="28"/>
          <w:szCs w:val="28"/>
          <w:rtl/>
          <w:lang w:bidi="ar-JO"/>
        </w:rPr>
        <w:t xml:space="preserve"> هي: مختصر عبد الحميد هنداوي،</w:t>
      </w:r>
      <w:r w:rsidR="001334C2">
        <w:rPr>
          <w:rFonts w:asciiTheme="majorBidi" w:hAnsiTheme="majorBidi" w:cs="Arabic Transparent" w:hint="cs"/>
          <w:color w:val="000000" w:themeColor="text1"/>
          <w:sz w:val="28"/>
          <w:szCs w:val="28"/>
          <w:rtl/>
          <w:lang w:bidi="ar-JO"/>
        </w:rPr>
        <w:t xml:space="preserve"> </w:t>
      </w:r>
      <w:r w:rsidR="00761D84" w:rsidRPr="00790560">
        <w:rPr>
          <w:rFonts w:asciiTheme="majorBidi" w:hAnsiTheme="majorBidi" w:cs="Arabic Transparent" w:hint="cs"/>
          <w:color w:val="000000" w:themeColor="text1"/>
          <w:sz w:val="28"/>
          <w:szCs w:val="28"/>
          <w:rtl/>
          <w:lang w:bidi="ar-JO"/>
        </w:rPr>
        <w:t>مختصر محمد الأشقر،</w:t>
      </w:r>
      <w:r w:rsidR="00254B7A" w:rsidRPr="00790560">
        <w:rPr>
          <w:rFonts w:asciiTheme="majorBidi" w:hAnsiTheme="majorBidi" w:cs="Arabic Transparent" w:hint="cs"/>
          <w:color w:val="000000" w:themeColor="text1"/>
          <w:sz w:val="28"/>
          <w:szCs w:val="28"/>
          <w:rtl/>
          <w:lang w:bidi="ar-JO"/>
        </w:rPr>
        <w:t xml:space="preserve"> </w:t>
      </w:r>
      <w:r w:rsidR="00761D84" w:rsidRPr="00790560">
        <w:rPr>
          <w:rFonts w:asciiTheme="majorBidi" w:hAnsiTheme="majorBidi" w:cs="Arabic Transparent" w:hint="cs"/>
          <w:color w:val="000000" w:themeColor="text1"/>
          <w:sz w:val="28"/>
          <w:szCs w:val="28"/>
          <w:rtl/>
          <w:lang w:bidi="ar-JO"/>
        </w:rPr>
        <w:t>مختصر محمد كريم راجح،</w:t>
      </w:r>
      <w:r w:rsidR="00254B7A" w:rsidRPr="00790560">
        <w:rPr>
          <w:rFonts w:asciiTheme="majorBidi" w:hAnsiTheme="majorBidi" w:cs="Arabic Transparent" w:hint="cs"/>
          <w:color w:val="000000" w:themeColor="text1"/>
          <w:sz w:val="28"/>
          <w:szCs w:val="28"/>
          <w:rtl/>
          <w:lang w:bidi="ar-JO"/>
        </w:rPr>
        <w:t xml:space="preserve"> </w:t>
      </w:r>
      <w:r w:rsidR="00761D84" w:rsidRPr="00790560">
        <w:rPr>
          <w:rFonts w:asciiTheme="majorBidi" w:hAnsiTheme="majorBidi" w:cs="Arabic Transparent" w:hint="cs"/>
          <w:color w:val="000000" w:themeColor="text1"/>
          <w:sz w:val="28"/>
          <w:szCs w:val="28"/>
          <w:rtl/>
          <w:lang w:bidi="ar-JO"/>
        </w:rPr>
        <w:t>مختصر سعد أبو عزيز،</w:t>
      </w:r>
      <w:r w:rsidR="00254B7A" w:rsidRPr="00790560">
        <w:rPr>
          <w:rFonts w:asciiTheme="majorBidi" w:hAnsiTheme="majorBidi" w:cs="Arabic Transparent" w:hint="cs"/>
          <w:color w:val="000000" w:themeColor="text1"/>
          <w:sz w:val="28"/>
          <w:szCs w:val="28"/>
          <w:rtl/>
          <w:lang w:bidi="ar-JO"/>
        </w:rPr>
        <w:t xml:space="preserve"> </w:t>
      </w:r>
      <w:r w:rsidR="00761D84" w:rsidRPr="00790560">
        <w:rPr>
          <w:rFonts w:asciiTheme="majorBidi" w:hAnsiTheme="majorBidi" w:cs="Arabic Transparent" w:hint="cs"/>
          <w:color w:val="000000" w:themeColor="text1"/>
          <w:sz w:val="28"/>
          <w:szCs w:val="28"/>
          <w:rtl/>
          <w:lang w:bidi="ar-JO"/>
        </w:rPr>
        <w:t>مختصر مصطفى العدوي،</w:t>
      </w:r>
      <w:r w:rsidR="00254B7A" w:rsidRPr="00790560">
        <w:rPr>
          <w:rFonts w:asciiTheme="majorBidi" w:hAnsiTheme="majorBidi" w:cs="Arabic Transparent" w:hint="cs"/>
          <w:color w:val="000000" w:themeColor="text1"/>
          <w:sz w:val="28"/>
          <w:szCs w:val="28"/>
          <w:rtl/>
          <w:lang w:bidi="ar-JO"/>
        </w:rPr>
        <w:t xml:space="preserve"> </w:t>
      </w:r>
      <w:r w:rsidR="00761D84" w:rsidRPr="00790560">
        <w:rPr>
          <w:rFonts w:asciiTheme="majorBidi" w:hAnsiTheme="majorBidi" w:cs="Arabic Transparent" w:hint="cs"/>
          <w:color w:val="000000" w:themeColor="text1"/>
          <w:sz w:val="28"/>
          <w:szCs w:val="28"/>
          <w:rtl/>
          <w:lang w:bidi="ar-JO"/>
        </w:rPr>
        <w:t>مختصرإبراهيم المشهداني،</w:t>
      </w:r>
      <w:r w:rsidR="00254B7A" w:rsidRPr="00790560">
        <w:rPr>
          <w:rFonts w:asciiTheme="majorBidi" w:hAnsiTheme="majorBidi" w:cs="Arabic Transparent" w:hint="cs"/>
          <w:color w:val="000000" w:themeColor="text1"/>
          <w:sz w:val="28"/>
          <w:szCs w:val="28"/>
          <w:rtl/>
          <w:lang w:bidi="ar-JO"/>
        </w:rPr>
        <w:t xml:space="preserve"> </w:t>
      </w:r>
      <w:r w:rsidR="00761D84" w:rsidRPr="00790560">
        <w:rPr>
          <w:rFonts w:asciiTheme="majorBidi" w:hAnsiTheme="majorBidi" w:cs="Arabic Transparent" w:hint="cs"/>
          <w:color w:val="000000" w:themeColor="text1"/>
          <w:sz w:val="28"/>
          <w:szCs w:val="28"/>
          <w:rtl/>
          <w:lang w:bidi="ar-JO"/>
        </w:rPr>
        <w:t>مختصر محمد موسى آل نصر.</w:t>
      </w:r>
    </w:p>
    <w:p w:rsidR="003D49B3" w:rsidRPr="00790560" w:rsidRDefault="003D49B3" w:rsidP="00F043EE">
      <w:pPr>
        <w:bidi/>
        <w:spacing w:after="0" w:line="360" w:lineRule="auto"/>
        <w:ind w:left="-1"/>
        <w:jc w:val="both"/>
        <w:rPr>
          <w:rFonts w:asciiTheme="majorBidi" w:hAnsiTheme="majorBidi" w:cs="Arabic Transparent"/>
          <w:color w:val="000000" w:themeColor="text1"/>
          <w:sz w:val="28"/>
          <w:szCs w:val="28"/>
          <w:rtl/>
        </w:rPr>
      </w:pPr>
    </w:p>
    <w:p w:rsidR="003D49B3" w:rsidRPr="00790560" w:rsidRDefault="00254B7A" w:rsidP="00F043EE">
      <w:pPr>
        <w:pStyle w:val="ListParagraph"/>
        <w:spacing w:after="0" w:line="360" w:lineRule="auto"/>
        <w:ind w:left="-1"/>
        <w:jc w:val="lowKashida"/>
        <w:rPr>
          <w:rFonts w:cs="Arabic Transparent"/>
          <w:b/>
          <w:bCs/>
          <w:color w:val="000000" w:themeColor="text1"/>
          <w:sz w:val="28"/>
          <w:szCs w:val="28"/>
          <w:rtl/>
          <w:lang w:bidi="ar-JO"/>
        </w:rPr>
      </w:pPr>
      <w:r w:rsidRPr="00790560">
        <w:rPr>
          <w:rFonts w:cs="Arabic Transparent" w:hint="cs"/>
          <w:b/>
          <w:bCs/>
          <w:color w:val="000000" w:themeColor="text1"/>
          <w:sz w:val="28"/>
          <w:szCs w:val="28"/>
          <w:rtl/>
          <w:lang w:bidi="ar-JO"/>
        </w:rPr>
        <w:t>ثالثاً</w:t>
      </w:r>
      <w:r w:rsidR="003D49B3" w:rsidRPr="00790560">
        <w:rPr>
          <w:rFonts w:cs="Arabic Transparent" w:hint="cs"/>
          <w:b/>
          <w:bCs/>
          <w:color w:val="000000" w:themeColor="text1"/>
          <w:sz w:val="28"/>
          <w:szCs w:val="28"/>
          <w:rtl/>
          <w:lang w:bidi="ar-JO"/>
        </w:rPr>
        <w:t>: موقف المختصرات مما أورده ابن كثير في قصة تيه بني إسرائيل:</w:t>
      </w:r>
    </w:p>
    <w:p w:rsidR="00530D4B" w:rsidRPr="00790560" w:rsidRDefault="003D49B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ذكر ابن كثير بعض الروايات الإسرائيليه عند قوله تعالى</w:t>
      </w:r>
      <w:r w:rsidRPr="002C68D6">
        <w:rPr>
          <w:rFonts w:asciiTheme="majorBidi" w:hAnsiTheme="majorBidi" w:cs="Arabic Transparent"/>
          <w:color w:val="000000" w:themeColor="text1"/>
          <w:sz w:val="24"/>
          <w:szCs w:val="24"/>
          <w:rtl/>
        </w:rPr>
        <w:t>:</w:t>
      </w:r>
      <w:r w:rsidR="00C769A2" w:rsidRPr="002C68D6">
        <w:rPr>
          <w:rFonts w:ascii="QCF2BSML" w:hAnsi="QCF2BSML" w:cs="Arabic Transparent" w:hint="cs"/>
          <w:color w:val="000000" w:themeColor="text1"/>
          <w:sz w:val="24"/>
          <w:szCs w:val="24"/>
          <w:rtl/>
        </w:rPr>
        <w:t>{</w:t>
      </w:r>
      <w:r w:rsidRPr="002C68D6">
        <w:rPr>
          <w:rFonts w:ascii="QCF2112" w:hAnsi="QCF2112" w:cs="QCF2112"/>
          <w:color w:val="000000" w:themeColor="text1"/>
          <w:sz w:val="24"/>
          <w:szCs w:val="24"/>
          <w:rtl/>
        </w:rPr>
        <w:t>ﱣ</w:t>
      </w:r>
      <w:r w:rsidRPr="002C68D6">
        <w:rPr>
          <w:rFonts w:ascii="QCF2112" w:hAnsi="QCF2112" w:cs="Arabic Transparent"/>
          <w:color w:val="000000" w:themeColor="text1"/>
          <w:sz w:val="24"/>
          <w:szCs w:val="24"/>
          <w:rtl/>
        </w:rPr>
        <w:t xml:space="preserve"> </w:t>
      </w:r>
      <w:r w:rsidRPr="002C68D6">
        <w:rPr>
          <w:rFonts w:ascii="QCF2112" w:hAnsi="QCF2112" w:cs="QCF2112"/>
          <w:color w:val="000000" w:themeColor="text1"/>
          <w:sz w:val="24"/>
          <w:szCs w:val="24"/>
          <w:rtl/>
        </w:rPr>
        <w:t>ﱤﱥ</w:t>
      </w:r>
      <w:r w:rsidRPr="002C68D6">
        <w:rPr>
          <w:rFonts w:ascii="QCF2112" w:hAnsi="QCF2112" w:cs="Arabic Transparent"/>
          <w:color w:val="000000" w:themeColor="text1"/>
          <w:sz w:val="24"/>
          <w:szCs w:val="24"/>
          <w:rtl/>
        </w:rPr>
        <w:t xml:space="preserve"> </w:t>
      </w:r>
      <w:r w:rsidRPr="002C68D6">
        <w:rPr>
          <w:rFonts w:ascii="QCF2112" w:hAnsi="QCF2112" w:cs="QCF2112"/>
          <w:color w:val="000000" w:themeColor="text1"/>
          <w:sz w:val="24"/>
          <w:szCs w:val="24"/>
          <w:rtl/>
        </w:rPr>
        <w:t>ﱦ</w:t>
      </w:r>
      <w:r w:rsidRPr="002C68D6">
        <w:rPr>
          <w:rFonts w:ascii="QCF2112" w:hAnsi="QCF2112" w:cs="Arabic Transparent"/>
          <w:color w:val="000000" w:themeColor="text1"/>
          <w:sz w:val="24"/>
          <w:szCs w:val="24"/>
          <w:rtl/>
        </w:rPr>
        <w:t xml:space="preserve"> </w:t>
      </w:r>
      <w:r w:rsidRPr="002C68D6">
        <w:rPr>
          <w:rFonts w:ascii="QCF2112" w:hAnsi="QCF2112" w:cs="QCF2112"/>
          <w:color w:val="000000" w:themeColor="text1"/>
          <w:sz w:val="24"/>
          <w:szCs w:val="24"/>
          <w:rtl/>
        </w:rPr>
        <w:t>ﱧﱨ</w:t>
      </w:r>
      <w:r w:rsidRPr="002C68D6">
        <w:rPr>
          <w:rFonts w:ascii="QCF2112" w:hAnsi="QCF2112" w:cs="Arabic Transparent"/>
          <w:color w:val="000000" w:themeColor="text1"/>
          <w:sz w:val="24"/>
          <w:szCs w:val="24"/>
          <w:rtl/>
        </w:rPr>
        <w:t xml:space="preserve">  </w:t>
      </w:r>
      <w:r w:rsidRPr="002C68D6">
        <w:rPr>
          <w:rFonts w:ascii="QCF2112" w:hAnsi="QCF2112" w:cs="QCF2112"/>
          <w:color w:val="000000" w:themeColor="text1"/>
          <w:sz w:val="24"/>
          <w:szCs w:val="24"/>
          <w:rtl/>
        </w:rPr>
        <w:t>ﱩ</w:t>
      </w:r>
      <w:r w:rsidRPr="002C68D6">
        <w:rPr>
          <w:rFonts w:ascii="QCF2112" w:hAnsi="QCF2112" w:cs="Arabic Transparent"/>
          <w:color w:val="000000" w:themeColor="text1"/>
          <w:sz w:val="24"/>
          <w:szCs w:val="24"/>
          <w:rtl/>
        </w:rPr>
        <w:t xml:space="preserve"> </w:t>
      </w:r>
      <w:r w:rsidRPr="002C68D6">
        <w:rPr>
          <w:rFonts w:ascii="QCF2112" w:hAnsi="QCF2112" w:cs="QCF2112"/>
          <w:color w:val="000000" w:themeColor="text1"/>
          <w:sz w:val="24"/>
          <w:szCs w:val="24"/>
          <w:rtl/>
        </w:rPr>
        <w:t>ﱪ</w:t>
      </w:r>
      <w:r w:rsidRPr="002C68D6">
        <w:rPr>
          <w:rFonts w:ascii="QCF2112" w:hAnsi="QCF2112" w:cs="Arabic Transparent"/>
          <w:color w:val="000000" w:themeColor="text1"/>
          <w:sz w:val="24"/>
          <w:szCs w:val="24"/>
          <w:rtl/>
        </w:rPr>
        <w:t xml:space="preserve"> </w:t>
      </w:r>
      <w:r w:rsidRPr="002C68D6">
        <w:rPr>
          <w:rFonts w:ascii="QCF2112" w:hAnsi="QCF2112" w:cs="QCF2112"/>
          <w:color w:val="000000" w:themeColor="text1"/>
          <w:sz w:val="24"/>
          <w:szCs w:val="24"/>
          <w:rtl/>
        </w:rPr>
        <w:t>ﱫ</w:t>
      </w:r>
      <w:r w:rsidR="00C769A2" w:rsidRPr="002C68D6">
        <w:rPr>
          <w:rFonts w:ascii="QCF2112" w:hAnsi="QCF2112" w:cs="Times New Roman" w:hint="cs"/>
          <w:color w:val="000000" w:themeColor="text1"/>
          <w:sz w:val="24"/>
          <w:szCs w:val="24"/>
          <w:rtl/>
        </w:rPr>
        <w:t>}</w:t>
      </w:r>
      <w:r w:rsidRPr="002C68D6">
        <w:rPr>
          <w:rFonts w:ascii="@Arial Unicode MS" w:eastAsia="@Arial Unicode MS" w:hAnsi="QCF2BSML" w:cs="Arabic Transparent" w:hint="cs"/>
          <w:color w:val="000000" w:themeColor="text1"/>
          <w:sz w:val="24"/>
          <w:szCs w:val="24"/>
          <w:rtl/>
        </w:rPr>
        <w:t>[</w:t>
      </w:r>
      <w:r w:rsidRPr="002C68D6">
        <w:rPr>
          <w:rFonts w:ascii="@Arial Unicode MS" w:eastAsia="@Arial Unicode MS" w:hAnsi="QCF2BSML" w:cs="Arabic Transparent"/>
          <w:color w:val="000000" w:themeColor="text1"/>
          <w:sz w:val="24"/>
          <w:szCs w:val="24"/>
          <w:rtl/>
        </w:rPr>
        <w:t>المائدة</w:t>
      </w:r>
      <w:r w:rsidR="00761D84" w:rsidRPr="002C68D6">
        <w:rPr>
          <w:rFonts w:ascii="@Arial Unicode MS" w:eastAsia="@Arial Unicode MS" w:hAnsi="QCF2BSML" w:cs="Arabic Transparent" w:hint="cs"/>
          <w:color w:val="000000" w:themeColor="text1"/>
          <w:sz w:val="24"/>
          <w:szCs w:val="24"/>
          <w:rtl/>
        </w:rPr>
        <w:t>:26</w:t>
      </w:r>
      <w:r w:rsidRPr="002C68D6">
        <w:rPr>
          <w:rFonts w:ascii="@Arial Unicode MS" w:eastAsia="@Arial Unicode MS" w:hAnsi="QCF2BSML" w:cs="Arabic Transparent" w:hint="cs"/>
          <w:color w:val="000000" w:themeColor="text1"/>
          <w:sz w:val="24"/>
          <w:szCs w:val="24"/>
          <w:rtl/>
        </w:rPr>
        <w:t>]</w:t>
      </w:r>
      <w:r w:rsidRPr="002C68D6">
        <w:rPr>
          <w:rFonts w:asciiTheme="majorBidi" w:hAnsiTheme="majorBidi" w:cs="Arabic Transparent"/>
          <w:color w:val="000000" w:themeColor="text1"/>
          <w:sz w:val="24"/>
          <w:szCs w:val="24"/>
          <w:rtl/>
        </w:rPr>
        <w:t xml:space="preserve"> </w:t>
      </w:r>
      <w:r w:rsidRPr="00790560">
        <w:rPr>
          <w:rFonts w:asciiTheme="majorBidi" w:hAnsiTheme="majorBidi" w:cs="Arabic Transparent" w:hint="cs"/>
          <w:color w:val="000000" w:themeColor="text1"/>
          <w:sz w:val="28"/>
          <w:szCs w:val="28"/>
          <w:rtl/>
        </w:rPr>
        <w:t>روايات</w:t>
      </w:r>
      <w:r w:rsidR="001334C2">
        <w:rPr>
          <w:rFonts w:asciiTheme="majorBidi" w:hAnsiTheme="majorBidi" w:cs="Arabic Transparent"/>
          <w:color w:val="000000" w:themeColor="text1"/>
          <w:sz w:val="28"/>
          <w:szCs w:val="28"/>
          <w:rtl/>
        </w:rPr>
        <w:t xml:space="preserve"> غريبة عجيبة</w:t>
      </w:r>
      <w:r w:rsidRPr="00790560">
        <w:rPr>
          <w:rFonts w:asciiTheme="majorBidi" w:hAnsiTheme="majorBidi" w:cs="Arabic Transparent"/>
          <w:color w:val="000000" w:themeColor="text1"/>
          <w:sz w:val="28"/>
          <w:szCs w:val="28"/>
          <w:rtl/>
        </w:rPr>
        <w:t>، نذكر منها:"</w:t>
      </w:r>
      <w:r w:rsidRPr="00790560">
        <w:rPr>
          <w:rFonts w:asciiTheme="majorBidi" w:hAnsiTheme="majorBidi" w:cs="Arabic Transparent" w:hint="cs"/>
          <w:b/>
          <w:bCs/>
          <w:color w:val="000000" w:themeColor="text1"/>
          <w:sz w:val="28"/>
          <w:szCs w:val="28"/>
          <w:rtl/>
        </w:rPr>
        <w:t>...</w:t>
      </w:r>
      <w:r w:rsidRPr="00790560">
        <w:rPr>
          <w:rFonts w:asciiTheme="majorBidi" w:hAnsiTheme="majorBidi" w:cs="Arabic Transparent"/>
          <w:color w:val="000000" w:themeColor="text1"/>
          <w:sz w:val="28"/>
          <w:szCs w:val="28"/>
          <w:rtl/>
        </w:rPr>
        <w:t xml:space="preserve"> خرجوا مع موسى، عليه السلام، ففتح بهم بيت المقدس. ثم احتج على ذلك قال</w:t>
      </w:r>
      <w:r w:rsidRPr="00790560">
        <w:rPr>
          <w:rFonts w:asciiTheme="majorBidi" w:hAnsiTheme="majorBidi" w:cs="Arabic Transparent" w:hint="cs"/>
          <w:color w:val="000000" w:themeColor="text1"/>
          <w:sz w:val="28"/>
          <w:szCs w:val="28"/>
          <w:rtl/>
        </w:rPr>
        <w:t>[أي الطبري]</w:t>
      </w:r>
      <w:r w:rsidRPr="00790560">
        <w:rPr>
          <w:rFonts w:asciiTheme="majorBidi" w:hAnsiTheme="majorBidi" w:cs="Arabic Transparent"/>
          <w:color w:val="000000" w:themeColor="text1"/>
          <w:sz w:val="28"/>
          <w:szCs w:val="28"/>
          <w:rtl/>
        </w:rPr>
        <w:t xml:space="preserve">: بإجماع علماء أخبار الأولين أن  عوج بن عنق" قتله موسى عليه السلام، قال: فلو كان قتله إياه قبل التيه لما رهبت بنو إسرائيل من العماليق، فدل على أنه كان بعد التيه. قال: وأجمعوا على أن "بلعام بن باعورا" أعان الجبارين بالدعاء على موسى، قال: وما ذاك إلا بعد التيه؛ لأنهم كانوا قبل التيه لا يخافون من موسى وقومه هذا استدلاله، ثم قال: </w:t>
      </w:r>
      <w:r w:rsidR="00761D84" w:rsidRPr="00790560">
        <w:rPr>
          <w:rFonts w:asciiTheme="majorBidi" w:hAnsiTheme="majorBidi" w:cs="Arabic Transparent"/>
          <w:color w:val="000000" w:themeColor="text1"/>
          <w:sz w:val="28"/>
          <w:szCs w:val="28"/>
          <w:rtl/>
        </w:rPr>
        <w:t>حدثنا أبو كريب، حدثنا ابن عطية</w:t>
      </w:r>
      <w:r w:rsidRPr="00790560">
        <w:rPr>
          <w:rFonts w:asciiTheme="majorBidi" w:hAnsiTheme="majorBidi" w:cs="Arabic Transparent"/>
          <w:color w:val="000000" w:themeColor="text1"/>
          <w:sz w:val="28"/>
          <w:szCs w:val="28"/>
          <w:rtl/>
        </w:rPr>
        <w:t xml:space="preserve"> حدثنا قيس، عن أبي إسحاق، عن سعيد بن جبير، عن ابن عباس قال: كانت عصا موسى عشرة أذرع، ووثبته عشرة أذرع، وطوله عشرة أذرع، فوثب فأصاب كعب "عوج" فقتله، فكان جسرا</w:t>
      </w:r>
      <w:r w:rsidR="00761D84"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لأهل النيل سنة"</w:t>
      </w:r>
      <w:r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وقد أطال الحافظ ابن كثير في ذكر الروايات الإسرائيلية.</w:t>
      </w:r>
      <w:r w:rsidR="00814893" w:rsidRPr="00790560">
        <w:rPr>
          <w:rFonts w:asciiTheme="majorBidi" w:hAnsiTheme="majorBidi" w:cs="Arabic Transparent" w:hint="cs"/>
          <w:color w:val="000000" w:themeColor="text1"/>
          <w:sz w:val="28"/>
          <w:szCs w:val="28"/>
          <w:rtl/>
        </w:rPr>
        <w:t xml:space="preserve"> وعلق على ما جاء في صفة هؤلاء القوم الجبارين وضخامة أ</w:t>
      </w:r>
      <w:r w:rsidR="002C68D6">
        <w:rPr>
          <w:rFonts w:asciiTheme="majorBidi" w:hAnsiTheme="majorBidi" w:cs="Arabic Transparent" w:hint="cs"/>
          <w:color w:val="000000" w:themeColor="text1"/>
          <w:sz w:val="28"/>
          <w:szCs w:val="28"/>
          <w:rtl/>
        </w:rPr>
        <w:t>جسامهم؛ بأنه مما يُستحى من ذكره</w:t>
      </w:r>
      <w:r w:rsidR="00814893" w:rsidRPr="00790560">
        <w:rPr>
          <w:rFonts w:asciiTheme="majorBidi" w:hAnsiTheme="majorBidi" w:cs="Arabic Transparent" w:hint="cs"/>
          <w:color w:val="000000" w:themeColor="text1"/>
          <w:sz w:val="28"/>
          <w:szCs w:val="28"/>
          <w:rtl/>
        </w:rPr>
        <w:t xml:space="preserve"> وأنها مخالفة لما جاء في الصحيح. </w:t>
      </w:r>
    </w:p>
    <w:p w:rsidR="00761D84" w:rsidRPr="00790560" w:rsidRDefault="00761D84"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761D84" w:rsidRPr="00790560" w:rsidRDefault="00761D84"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لم تذكر إسرائيليات في هذا المقام وبعضها أكتفى بنقل كلام ابن كثير في تكذيبها:</w:t>
      </w:r>
    </w:p>
    <w:p w:rsidR="00761D84" w:rsidRPr="00790560" w:rsidRDefault="00761D84"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لم يذكر شيئاً من الإسرائيليات هنا. وقد اكتفى بنقل كلام ابن كثير في الموضع السابق في تكذيب مثل هذه الروايات</w:t>
      </w:r>
      <w:r w:rsidRPr="00790560">
        <w:rPr>
          <w:rFonts w:asciiTheme="majorBidi" w:hAnsiTheme="majorBidi" w:cs="Arabic Transparent" w:hint="cs"/>
          <w:color w:val="000000" w:themeColor="text1"/>
          <w:sz w:val="28"/>
          <w:szCs w:val="28"/>
          <w:vertAlign w:val="superscript"/>
          <w:rtl/>
          <w:lang w:bidi="ar-JO"/>
        </w:rPr>
        <w:t>(4)</w:t>
      </w:r>
      <w:r w:rsidRPr="00790560">
        <w:rPr>
          <w:rFonts w:asciiTheme="majorBidi" w:hAnsiTheme="majorBidi" w:cs="Arabic Transparent" w:hint="cs"/>
          <w:color w:val="000000" w:themeColor="text1"/>
          <w:sz w:val="28"/>
          <w:szCs w:val="28"/>
          <w:rtl/>
          <w:lang w:bidi="ar-JO"/>
        </w:rPr>
        <w:t>.وهذا هو المنهج الصحيح.</w:t>
      </w:r>
    </w:p>
    <w:p w:rsidR="00530D4B" w:rsidRPr="00790560" w:rsidRDefault="00530D4B" w:rsidP="00F043EE">
      <w:pPr>
        <w:bidi/>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vertAlign w:val="superscript"/>
          <w:rtl/>
        </w:rPr>
        <w:t>_________________</w:t>
      </w:r>
      <w:r w:rsidR="00761D84" w:rsidRPr="00790560">
        <w:rPr>
          <w:rFonts w:asciiTheme="majorBidi" w:hAnsiTheme="majorBidi" w:cs="Arabic Transparent" w:hint="cs"/>
          <w:color w:val="000000" w:themeColor="text1"/>
          <w:sz w:val="28"/>
          <w:szCs w:val="28"/>
          <w:vertAlign w:val="superscript"/>
          <w:rtl/>
        </w:rPr>
        <w:t>__</w:t>
      </w:r>
      <w:r w:rsidRPr="00790560">
        <w:rPr>
          <w:rFonts w:asciiTheme="majorBidi" w:hAnsiTheme="majorBidi" w:cs="Arabic Transparent" w:hint="cs"/>
          <w:color w:val="000000" w:themeColor="text1"/>
          <w:sz w:val="28"/>
          <w:szCs w:val="28"/>
          <w:vertAlign w:val="superscript"/>
          <w:rtl/>
        </w:rPr>
        <w:t>________</w:t>
      </w:r>
    </w:p>
    <w:p w:rsidR="002C68D6" w:rsidRDefault="002C68D6" w:rsidP="00007E9E">
      <w:pPr>
        <w:pStyle w:val="ListParagraph"/>
        <w:numPr>
          <w:ilvl w:val="0"/>
          <w:numId w:val="114"/>
        </w:numPr>
        <w:spacing w:after="0" w:line="360" w:lineRule="auto"/>
        <w:ind w:left="424" w:hanging="425"/>
        <w:jc w:val="both"/>
        <w:rPr>
          <w:rFonts w:asciiTheme="majorBidi" w:hAnsiTheme="majorBidi" w:cs="Arabic Transparent"/>
          <w:color w:val="000000" w:themeColor="text1"/>
          <w:sz w:val="20"/>
          <w:szCs w:val="20"/>
        </w:rPr>
      </w:pPr>
      <w:r>
        <w:rPr>
          <w:rFonts w:asciiTheme="majorBidi" w:hAnsiTheme="majorBidi" w:cs="Arabic Transparent" w:hint="cs"/>
          <w:color w:val="000000" w:themeColor="text1"/>
          <w:sz w:val="20"/>
          <w:szCs w:val="20"/>
          <w:rtl/>
          <w:lang w:bidi="ar-JO"/>
        </w:rPr>
        <w:t xml:space="preserve"> </w:t>
      </w:r>
      <w:r w:rsidR="00530D4B" w:rsidRPr="00790560">
        <w:rPr>
          <w:rFonts w:asciiTheme="majorBidi" w:hAnsiTheme="majorBidi" w:cs="Arabic Transparent" w:hint="cs"/>
          <w:color w:val="000000" w:themeColor="text1"/>
          <w:sz w:val="20"/>
          <w:szCs w:val="20"/>
          <w:rtl/>
          <w:lang w:bidi="ar-JO"/>
        </w:rPr>
        <w:t xml:space="preserve">المباركفوري، </w:t>
      </w:r>
      <w:r w:rsidR="00530D4B" w:rsidRPr="00790560">
        <w:rPr>
          <w:rFonts w:asciiTheme="majorBidi" w:hAnsiTheme="majorBidi" w:cs="Arabic Transparent" w:hint="cs"/>
          <w:b/>
          <w:bCs/>
          <w:color w:val="000000" w:themeColor="text1"/>
          <w:sz w:val="20"/>
          <w:szCs w:val="20"/>
          <w:rtl/>
          <w:lang w:bidi="ar-JO"/>
        </w:rPr>
        <w:t>المصباح المنير</w:t>
      </w:r>
      <w:r w:rsidR="00CA3323" w:rsidRPr="00790560">
        <w:rPr>
          <w:rFonts w:asciiTheme="majorBidi" w:hAnsiTheme="majorBidi" w:cs="Arabic Transparent" w:hint="cs"/>
          <w:color w:val="000000" w:themeColor="text1"/>
          <w:sz w:val="20"/>
          <w:szCs w:val="20"/>
          <w:rtl/>
          <w:lang w:bidi="ar-JO"/>
        </w:rPr>
        <w:t>،</w:t>
      </w:r>
      <w:r w:rsidR="00814893" w:rsidRPr="00790560">
        <w:rPr>
          <w:rFonts w:asciiTheme="majorBidi" w:hAnsiTheme="majorBidi" w:cs="Arabic Transparent" w:hint="cs"/>
          <w:color w:val="000000" w:themeColor="text1"/>
          <w:sz w:val="20"/>
          <w:szCs w:val="20"/>
          <w:rtl/>
          <w:lang w:bidi="ar-JO"/>
        </w:rPr>
        <w:t xml:space="preserve"> </w:t>
      </w:r>
      <w:r w:rsidR="00CA3323" w:rsidRPr="00790560">
        <w:rPr>
          <w:rFonts w:asciiTheme="majorBidi" w:hAnsiTheme="majorBidi" w:cs="Arabic Transparent" w:hint="cs"/>
          <w:color w:val="000000" w:themeColor="text1"/>
          <w:sz w:val="20"/>
          <w:szCs w:val="20"/>
          <w:rtl/>
          <w:lang w:bidi="ar-JO"/>
        </w:rPr>
        <w:t>ص368.</w:t>
      </w:r>
    </w:p>
    <w:p w:rsidR="002C68D6" w:rsidRDefault="00761D84" w:rsidP="00007E9E">
      <w:pPr>
        <w:pStyle w:val="ListParagraph"/>
        <w:numPr>
          <w:ilvl w:val="0"/>
          <w:numId w:val="114"/>
        </w:numPr>
        <w:spacing w:after="0" w:line="360" w:lineRule="auto"/>
        <w:ind w:left="424" w:hanging="425"/>
        <w:jc w:val="both"/>
        <w:rPr>
          <w:rFonts w:asciiTheme="majorBidi" w:hAnsiTheme="majorBidi" w:cs="Arabic Transparent"/>
          <w:color w:val="000000" w:themeColor="text1"/>
          <w:sz w:val="20"/>
          <w:szCs w:val="20"/>
        </w:rPr>
      </w:pPr>
      <w:r w:rsidRPr="002C68D6">
        <w:rPr>
          <w:rFonts w:asciiTheme="majorBidi" w:hAnsiTheme="majorBidi" w:cs="Arabic Transparent" w:hint="cs"/>
          <w:color w:val="000000" w:themeColor="text1"/>
          <w:sz w:val="20"/>
          <w:szCs w:val="20"/>
          <w:rtl/>
        </w:rPr>
        <w:t>المرجع نفسه،</w:t>
      </w:r>
      <w:r w:rsidR="00814893" w:rsidRPr="002C68D6">
        <w:rPr>
          <w:rFonts w:asciiTheme="majorBidi" w:hAnsiTheme="majorBidi" w:cs="Arabic Transparent" w:hint="cs"/>
          <w:color w:val="000000" w:themeColor="text1"/>
          <w:sz w:val="20"/>
          <w:szCs w:val="20"/>
          <w:rtl/>
        </w:rPr>
        <w:t xml:space="preserve"> </w:t>
      </w:r>
      <w:r w:rsidRPr="002C68D6">
        <w:rPr>
          <w:rFonts w:asciiTheme="majorBidi" w:hAnsiTheme="majorBidi" w:cs="Arabic Transparent" w:hint="cs"/>
          <w:color w:val="000000" w:themeColor="text1"/>
          <w:sz w:val="20"/>
          <w:szCs w:val="20"/>
          <w:rtl/>
        </w:rPr>
        <w:t>ص368.</w:t>
      </w:r>
    </w:p>
    <w:p w:rsidR="00761D84" w:rsidRPr="006D071E" w:rsidRDefault="00761D84" w:rsidP="00007E9E">
      <w:pPr>
        <w:pStyle w:val="ListParagraph"/>
        <w:numPr>
          <w:ilvl w:val="0"/>
          <w:numId w:val="114"/>
        </w:numPr>
        <w:spacing w:after="0" w:line="360" w:lineRule="auto"/>
        <w:ind w:left="424" w:hanging="425"/>
        <w:jc w:val="both"/>
        <w:rPr>
          <w:rFonts w:asciiTheme="majorBidi" w:hAnsiTheme="majorBidi" w:cs="Arabic Transparent"/>
          <w:color w:val="000000" w:themeColor="text1"/>
          <w:sz w:val="20"/>
          <w:szCs w:val="20"/>
        </w:rPr>
      </w:pPr>
      <w:r w:rsidRPr="002C68D6">
        <w:rPr>
          <w:rFonts w:asciiTheme="majorBidi" w:hAnsiTheme="majorBidi" w:cs="Arabic Transparent" w:hint="cs"/>
          <w:color w:val="000000" w:themeColor="text1"/>
          <w:sz w:val="20"/>
          <w:szCs w:val="20"/>
          <w:rtl/>
        </w:rPr>
        <w:t>ابن كثير،</w:t>
      </w:r>
      <w:r w:rsidRPr="002C68D6">
        <w:rPr>
          <w:rFonts w:asciiTheme="majorBidi" w:hAnsiTheme="majorBidi" w:cs="Arabic Transparent" w:hint="cs"/>
          <w:b/>
          <w:bCs/>
          <w:sz w:val="20"/>
          <w:szCs w:val="20"/>
          <w:rtl/>
        </w:rPr>
        <w:t xml:space="preserve"> تفسير القرآن العظيم</w:t>
      </w:r>
      <w:r w:rsidRPr="002C68D6">
        <w:rPr>
          <w:rFonts w:asciiTheme="majorBidi" w:hAnsiTheme="majorBidi" w:cs="Arabic Transparent" w:hint="cs"/>
          <w:color w:val="000000" w:themeColor="text1"/>
          <w:sz w:val="20"/>
          <w:szCs w:val="20"/>
          <w:rtl/>
          <w:lang w:bidi="ar-JO"/>
        </w:rPr>
        <w:t>،</w:t>
      </w:r>
      <w:r w:rsidR="00814893" w:rsidRPr="002C68D6">
        <w:rPr>
          <w:rFonts w:asciiTheme="majorBidi" w:hAnsiTheme="majorBidi" w:cs="Arabic Transparent" w:hint="cs"/>
          <w:color w:val="000000" w:themeColor="text1"/>
          <w:sz w:val="20"/>
          <w:szCs w:val="20"/>
          <w:rtl/>
          <w:lang w:bidi="ar-JO"/>
        </w:rPr>
        <w:t xml:space="preserve"> </w:t>
      </w:r>
      <w:r w:rsidRPr="002C68D6">
        <w:rPr>
          <w:rFonts w:asciiTheme="majorBidi" w:hAnsiTheme="majorBidi" w:cs="Arabic Transparent" w:hint="cs"/>
          <w:color w:val="000000" w:themeColor="text1"/>
          <w:sz w:val="20"/>
          <w:szCs w:val="20"/>
          <w:rtl/>
          <w:lang w:bidi="ar-JO"/>
        </w:rPr>
        <w:t>جـ3،</w:t>
      </w:r>
      <w:r w:rsidR="00814893" w:rsidRPr="002C68D6">
        <w:rPr>
          <w:rFonts w:asciiTheme="majorBidi" w:hAnsiTheme="majorBidi" w:cs="Arabic Transparent" w:hint="cs"/>
          <w:color w:val="000000" w:themeColor="text1"/>
          <w:sz w:val="20"/>
          <w:szCs w:val="20"/>
          <w:rtl/>
          <w:lang w:bidi="ar-JO"/>
        </w:rPr>
        <w:t xml:space="preserve"> </w:t>
      </w:r>
      <w:r w:rsidRPr="002C68D6">
        <w:rPr>
          <w:rFonts w:asciiTheme="majorBidi" w:hAnsiTheme="majorBidi" w:cs="Arabic Transparent" w:hint="cs"/>
          <w:color w:val="000000" w:themeColor="text1"/>
          <w:sz w:val="20"/>
          <w:szCs w:val="20"/>
          <w:rtl/>
          <w:lang w:bidi="ar-JO"/>
        </w:rPr>
        <w:t>ص80.</w:t>
      </w:r>
      <w:r w:rsidRPr="002C68D6">
        <w:rPr>
          <w:rFonts w:asciiTheme="majorBidi" w:hAnsiTheme="majorBidi" w:cs="Arabic Transparent" w:hint="cs"/>
          <w:color w:val="000000" w:themeColor="text1"/>
          <w:sz w:val="20"/>
          <w:szCs w:val="20"/>
          <w:rtl/>
        </w:rPr>
        <w:t xml:space="preserve">              (4)</w:t>
      </w:r>
      <w:r w:rsidR="00814893" w:rsidRPr="002C68D6">
        <w:rPr>
          <w:rFonts w:asciiTheme="majorBidi" w:hAnsiTheme="majorBidi" w:cs="Arabic Transparent" w:hint="cs"/>
          <w:color w:val="000000" w:themeColor="text1"/>
          <w:sz w:val="20"/>
          <w:szCs w:val="20"/>
          <w:rtl/>
        </w:rPr>
        <w:t xml:space="preserve"> </w:t>
      </w:r>
      <w:r w:rsidRPr="002C68D6">
        <w:rPr>
          <w:rFonts w:asciiTheme="majorBidi" w:hAnsiTheme="majorBidi" w:cs="Arabic Transparent" w:hint="cs"/>
          <w:color w:val="000000" w:themeColor="text1"/>
          <w:sz w:val="20"/>
          <w:szCs w:val="20"/>
          <w:rtl/>
        </w:rPr>
        <w:t>أنظر:</w:t>
      </w:r>
      <w:r w:rsidR="00814893" w:rsidRPr="002C68D6">
        <w:rPr>
          <w:rFonts w:asciiTheme="majorBidi" w:hAnsiTheme="majorBidi" w:cs="Arabic Transparent" w:hint="cs"/>
          <w:color w:val="000000" w:themeColor="text1"/>
          <w:sz w:val="20"/>
          <w:szCs w:val="20"/>
          <w:rtl/>
        </w:rPr>
        <w:t xml:space="preserve"> </w:t>
      </w:r>
      <w:r w:rsidRPr="002C68D6">
        <w:rPr>
          <w:rFonts w:asciiTheme="majorBidi" w:hAnsiTheme="majorBidi" w:cs="Arabic Transparent" w:hint="cs"/>
          <w:color w:val="000000" w:themeColor="text1"/>
          <w:sz w:val="20"/>
          <w:szCs w:val="20"/>
          <w:rtl/>
        </w:rPr>
        <w:t>شاكر،</w:t>
      </w:r>
      <w:r w:rsidR="00814893" w:rsidRPr="002C68D6">
        <w:rPr>
          <w:rFonts w:asciiTheme="majorBidi" w:hAnsiTheme="majorBidi" w:cs="Arabic Transparent" w:hint="cs"/>
          <w:color w:val="000000" w:themeColor="text1"/>
          <w:sz w:val="20"/>
          <w:szCs w:val="20"/>
          <w:rtl/>
        </w:rPr>
        <w:t xml:space="preserve"> </w:t>
      </w:r>
      <w:r w:rsidRPr="002C68D6">
        <w:rPr>
          <w:rFonts w:asciiTheme="majorBidi" w:hAnsiTheme="majorBidi" w:cs="Arabic Transparent" w:hint="cs"/>
          <w:color w:val="000000" w:themeColor="text1"/>
          <w:sz w:val="20"/>
          <w:szCs w:val="20"/>
          <w:rtl/>
        </w:rPr>
        <w:t xml:space="preserve">أحمد محمد، </w:t>
      </w:r>
      <w:r w:rsidRPr="002C68D6">
        <w:rPr>
          <w:rFonts w:asciiTheme="majorBidi" w:hAnsiTheme="majorBidi" w:cs="Arabic Transparent" w:hint="cs"/>
          <w:b/>
          <w:bCs/>
          <w:color w:val="000000" w:themeColor="text1"/>
          <w:sz w:val="20"/>
          <w:szCs w:val="20"/>
          <w:rtl/>
        </w:rPr>
        <w:t>عمدة التفسير</w:t>
      </w:r>
      <w:r w:rsidRPr="002C68D6">
        <w:rPr>
          <w:rFonts w:asciiTheme="majorBidi" w:hAnsiTheme="majorBidi" w:cs="Arabic Transparent" w:hint="cs"/>
          <w:color w:val="000000" w:themeColor="text1"/>
          <w:sz w:val="20"/>
          <w:szCs w:val="20"/>
          <w:rtl/>
          <w:lang w:bidi="ar-JO"/>
        </w:rPr>
        <w:t>،</w:t>
      </w:r>
      <w:r w:rsidR="00814893" w:rsidRPr="002C68D6">
        <w:rPr>
          <w:rFonts w:asciiTheme="majorBidi" w:hAnsiTheme="majorBidi" w:cs="Arabic Transparent" w:hint="cs"/>
          <w:color w:val="000000" w:themeColor="text1"/>
          <w:sz w:val="20"/>
          <w:szCs w:val="20"/>
          <w:rtl/>
          <w:lang w:bidi="ar-JO"/>
        </w:rPr>
        <w:t xml:space="preserve"> </w:t>
      </w:r>
      <w:r w:rsidRPr="002C68D6">
        <w:rPr>
          <w:rFonts w:asciiTheme="majorBidi" w:hAnsiTheme="majorBidi" w:cs="Arabic Transparent" w:hint="cs"/>
          <w:color w:val="000000" w:themeColor="text1"/>
          <w:sz w:val="20"/>
          <w:szCs w:val="20"/>
          <w:rtl/>
          <w:lang w:bidi="ar-JO"/>
        </w:rPr>
        <w:t>جـ1،</w:t>
      </w:r>
      <w:r w:rsidR="00814893" w:rsidRPr="002C68D6">
        <w:rPr>
          <w:rFonts w:asciiTheme="majorBidi" w:hAnsiTheme="majorBidi" w:cs="Arabic Transparent" w:hint="cs"/>
          <w:color w:val="000000" w:themeColor="text1"/>
          <w:sz w:val="20"/>
          <w:szCs w:val="20"/>
          <w:rtl/>
          <w:lang w:bidi="ar-JO"/>
        </w:rPr>
        <w:t xml:space="preserve"> </w:t>
      </w:r>
      <w:r w:rsidRPr="002C68D6">
        <w:rPr>
          <w:rFonts w:asciiTheme="majorBidi" w:hAnsiTheme="majorBidi" w:cs="Arabic Transparent" w:hint="cs"/>
          <w:color w:val="000000" w:themeColor="text1"/>
          <w:sz w:val="20"/>
          <w:szCs w:val="20"/>
          <w:rtl/>
          <w:lang w:bidi="ar-JO"/>
        </w:rPr>
        <w:t>ص58.</w:t>
      </w:r>
    </w:p>
    <w:p w:rsidR="00481FD1" w:rsidRPr="00790560" w:rsidRDefault="00E85235"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والمختصرات التي لم تنقل روايات إسرائيلية هنا أيضاً، وبعضهم أشار إلى ضعفها؛ </w:t>
      </w:r>
      <w:r w:rsidR="00481FD1" w:rsidRPr="00790560">
        <w:rPr>
          <w:rFonts w:asciiTheme="majorBidi" w:hAnsiTheme="majorBidi" w:cs="Arabic Transparent" w:hint="cs"/>
          <w:color w:val="000000" w:themeColor="text1"/>
          <w:sz w:val="28"/>
          <w:szCs w:val="28"/>
          <w:rtl/>
          <w:lang w:bidi="ar-JO"/>
        </w:rPr>
        <w:t>مختصر المباركفوري</w:t>
      </w:r>
      <w:r w:rsidR="00396CBB"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w:t>
      </w:r>
      <w:r w:rsidR="00396CBB" w:rsidRPr="00790560">
        <w:rPr>
          <w:rFonts w:asciiTheme="majorBidi" w:hAnsiTheme="majorBidi" w:cs="Arabic Transparent" w:hint="cs"/>
          <w:color w:val="000000" w:themeColor="text1"/>
          <w:sz w:val="28"/>
          <w:szCs w:val="28"/>
          <w:rtl/>
          <w:lang w:bidi="ar-JO"/>
        </w:rPr>
        <w:t>مختصر أحمد بن شعبان،</w:t>
      </w:r>
      <w:r w:rsidRPr="00790560">
        <w:rPr>
          <w:rFonts w:asciiTheme="majorBidi" w:hAnsiTheme="majorBidi" w:cs="Arabic Transparent" w:hint="cs"/>
          <w:color w:val="000000" w:themeColor="text1"/>
          <w:sz w:val="28"/>
          <w:szCs w:val="28"/>
          <w:rtl/>
          <w:lang w:bidi="ar-JO"/>
        </w:rPr>
        <w:t xml:space="preserve"> </w:t>
      </w:r>
      <w:r w:rsidR="00396CBB" w:rsidRPr="00790560">
        <w:rPr>
          <w:rFonts w:asciiTheme="majorBidi" w:hAnsiTheme="majorBidi" w:cs="Arabic Transparent" w:hint="cs"/>
          <w:color w:val="000000" w:themeColor="text1"/>
          <w:sz w:val="28"/>
          <w:szCs w:val="28"/>
          <w:rtl/>
          <w:lang w:bidi="ar-JO"/>
        </w:rPr>
        <w:t>مختصر محمد موسى آل نصر،</w:t>
      </w:r>
      <w:r w:rsidRPr="00790560">
        <w:rPr>
          <w:rFonts w:asciiTheme="majorBidi" w:hAnsiTheme="majorBidi" w:cs="Arabic Transparent" w:hint="cs"/>
          <w:color w:val="000000" w:themeColor="text1"/>
          <w:sz w:val="28"/>
          <w:szCs w:val="28"/>
          <w:rtl/>
          <w:lang w:bidi="ar-JO"/>
        </w:rPr>
        <w:t xml:space="preserve"> </w:t>
      </w:r>
      <w:r w:rsidR="00396CBB" w:rsidRPr="00790560">
        <w:rPr>
          <w:rFonts w:asciiTheme="majorBidi" w:hAnsiTheme="majorBidi" w:cs="Arabic Transparent" w:hint="cs"/>
          <w:color w:val="000000" w:themeColor="text1"/>
          <w:sz w:val="28"/>
          <w:szCs w:val="28"/>
          <w:rtl/>
          <w:lang w:bidi="ar-JO"/>
        </w:rPr>
        <w:t>مختصر سعد أبو عزيز،</w:t>
      </w:r>
      <w:r w:rsidRPr="00790560">
        <w:rPr>
          <w:rFonts w:asciiTheme="majorBidi" w:hAnsiTheme="majorBidi" w:cs="Arabic Transparent" w:hint="cs"/>
          <w:color w:val="000000" w:themeColor="text1"/>
          <w:sz w:val="28"/>
          <w:szCs w:val="28"/>
          <w:rtl/>
          <w:lang w:bidi="ar-JO"/>
        </w:rPr>
        <w:t xml:space="preserve"> </w:t>
      </w:r>
      <w:r w:rsidR="00396CBB" w:rsidRPr="00790560">
        <w:rPr>
          <w:rFonts w:asciiTheme="majorBidi" w:hAnsiTheme="majorBidi" w:cs="Arabic Transparent" w:hint="cs"/>
          <w:color w:val="000000" w:themeColor="text1"/>
          <w:sz w:val="28"/>
          <w:szCs w:val="28"/>
          <w:rtl/>
          <w:lang w:bidi="ar-JO"/>
        </w:rPr>
        <w:t>مختصر إبراهيم المشهداني.</w:t>
      </w:r>
      <w:r w:rsidR="00481FD1" w:rsidRPr="00790560">
        <w:rPr>
          <w:rFonts w:asciiTheme="majorBidi" w:hAnsiTheme="majorBidi" w:cs="Arabic Transparent" w:hint="cs"/>
          <w:color w:val="000000" w:themeColor="text1"/>
          <w:sz w:val="28"/>
          <w:szCs w:val="28"/>
          <w:vertAlign w:val="superscript"/>
          <w:rtl/>
          <w:lang w:bidi="ar-JO"/>
        </w:rPr>
        <w:t>(</w:t>
      </w:r>
      <w:r w:rsidR="00975BAF" w:rsidRPr="00790560">
        <w:rPr>
          <w:rFonts w:asciiTheme="majorBidi" w:hAnsiTheme="majorBidi" w:cs="Arabic Transparent" w:hint="cs"/>
          <w:color w:val="000000" w:themeColor="text1"/>
          <w:sz w:val="28"/>
          <w:szCs w:val="28"/>
          <w:vertAlign w:val="superscript"/>
          <w:rtl/>
          <w:lang w:bidi="ar-JO"/>
        </w:rPr>
        <w:t>1</w:t>
      </w:r>
      <w:r w:rsidR="00481FD1" w:rsidRPr="00790560">
        <w:rPr>
          <w:rFonts w:asciiTheme="majorBidi" w:hAnsiTheme="majorBidi" w:cs="Arabic Transparent" w:hint="cs"/>
          <w:color w:val="000000" w:themeColor="text1"/>
          <w:sz w:val="28"/>
          <w:szCs w:val="28"/>
          <w:vertAlign w:val="superscript"/>
          <w:rtl/>
          <w:lang w:bidi="ar-JO"/>
        </w:rPr>
        <w:t>)</w:t>
      </w:r>
    </w:p>
    <w:p w:rsidR="00975BAF" w:rsidRPr="00790560" w:rsidRDefault="00E85235"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أما </w:t>
      </w:r>
      <w:r w:rsidR="00B533A2" w:rsidRPr="00790560">
        <w:rPr>
          <w:rFonts w:asciiTheme="majorBidi" w:hAnsiTheme="majorBidi" w:cs="Arabic Transparent" w:hint="cs"/>
          <w:b/>
          <w:bCs/>
          <w:color w:val="000000" w:themeColor="text1"/>
          <w:sz w:val="28"/>
          <w:szCs w:val="28"/>
          <w:rtl/>
        </w:rPr>
        <w:t>تهذيب</w:t>
      </w:r>
      <w:r w:rsidR="00B533A2" w:rsidRPr="00790560">
        <w:rPr>
          <w:rFonts w:asciiTheme="majorBidi" w:hAnsiTheme="majorBidi" w:cs="Arabic Transparent"/>
          <w:b/>
          <w:bCs/>
          <w:color w:val="000000" w:themeColor="text1"/>
          <w:sz w:val="28"/>
          <w:szCs w:val="28"/>
          <w:rtl/>
        </w:rPr>
        <w:t xml:space="preserve"> الخالدي:</w:t>
      </w:r>
      <w:r w:rsidR="00B533A2"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ف</w:t>
      </w:r>
      <w:r w:rsidR="00B533A2" w:rsidRPr="00790560">
        <w:rPr>
          <w:rFonts w:asciiTheme="majorBidi" w:hAnsiTheme="majorBidi" w:cs="Arabic Transparent"/>
          <w:color w:val="000000" w:themeColor="text1"/>
          <w:sz w:val="28"/>
          <w:szCs w:val="28"/>
          <w:rtl/>
        </w:rPr>
        <w:t xml:space="preserve">لم يتعرض لذكر هذه الروايات، وسبق أنه أشار إلى عدم صحة ما ذكرته بعض التفاسير عن ما يسمى </w:t>
      </w:r>
      <w:r w:rsidR="00CD7250">
        <w:rPr>
          <w:rFonts w:asciiTheme="majorBidi" w:hAnsiTheme="majorBidi" w:cs="Arabic Transparent"/>
          <w:color w:val="000000" w:themeColor="text1"/>
          <w:sz w:val="28"/>
          <w:szCs w:val="28"/>
          <w:rtl/>
        </w:rPr>
        <w:t>:((عوج بن عنق)). جاء في المختصر</w:t>
      </w:r>
      <w:r w:rsidR="00B533A2" w:rsidRPr="00790560">
        <w:rPr>
          <w:rFonts w:asciiTheme="majorBidi" w:hAnsiTheme="majorBidi" w:cs="Arabic Transparent"/>
          <w:color w:val="000000" w:themeColor="text1"/>
          <w:sz w:val="28"/>
          <w:szCs w:val="28"/>
          <w:rtl/>
        </w:rPr>
        <w:t>:" قصة تيه بني إسرائيل التي أوردتها هذه الآيات تضم</w:t>
      </w:r>
      <w:r w:rsidR="00975BAF" w:rsidRPr="00790560">
        <w:rPr>
          <w:rFonts w:asciiTheme="majorBidi" w:hAnsiTheme="majorBidi" w:cs="Arabic Transparent"/>
          <w:color w:val="000000" w:themeColor="text1"/>
          <w:sz w:val="28"/>
          <w:szCs w:val="28"/>
          <w:rtl/>
        </w:rPr>
        <w:t>نت تقريع اليهود</w:t>
      </w:r>
      <w:r w:rsidR="00B533A2" w:rsidRPr="00790560">
        <w:rPr>
          <w:rFonts w:asciiTheme="majorBidi" w:hAnsiTheme="majorBidi" w:cs="Arabic Transparent"/>
          <w:color w:val="000000" w:themeColor="text1"/>
          <w:sz w:val="28"/>
          <w:szCs w:val="28"/>
          <w:rtl/>
        </w:rPr>
        <w:t>، وبيا</w:t>
      </w:r>
      <w:r w:rsidR="00975BAF" w:rsidRPr="00790560">
        <w:rPr>
          <w:rFonts w:asciiTheme="majorBidi" w:hAnsiTheme="majorBidi" w:cs="Arabic Transparent"/>
          <w:color w:val="000000" w:themeColor="text1"/>
          <w:sz w:val="28"/>
          <w:szCs w:val="28"/>
          <w:rtl/>
        </w:rPr>
        <w:t>ن فضائحهم ومخالفتهم لله ولرسوله</w:t>
      </w:r>
      <w:r w:rsidR="00975BAF" w:rsidRPr="00790560">
        <w:rPr>
          <w:rFonts w:asciiTheme="majorBidi" w:hAnsiTheme="majorBidi" w:cs="Arabic Transparent" w:hint="cs"/>
          <w:color w:val="000000" w:themeColor="text1"/>
          <w:sz w:val="28"/>
          <w:szCs w:val="28"/>
          <w:rtl/>
        </w:rPr>
        <w:t xml:space="preserve"> </w:t>
      </w:r>
      <w:r w:rsidR="00B533A2" w:rsidRPr="00790560">
        <w:rPr>
          <w:rFonts w:asciiTheme="majorBidi" w:hAnsiTheme="majorBidi" w:cs="Arabic Transparent"/>
          <w:color w:val="000000" w:themeColor="text1"/>
          <w:sz w:val="28"/>
          <w:szCs w:val="28"/>
          <w:rtl/>
        </w:rPr>
        <w:t xml:space="preserve"> ونكولهم عن طاعة الله ورسوله في الجهاد.."</w:t>
      </w:r>
      <w:r w:rsidR="00B533A2" w:rsidRPr="00790560">
        <w:rPr>
          <w:rFonts w:asciiTheme="majorBidi" w:hAnsiTheme="majorBidi" w:cs="Arabic Transparent" w:hint="cs"/>
          <w:color w:val="000000" w:themeColor="text1"/>
          <w:sz w:val="28"/>
          <w:szCs w:val="28"/>
          <w:vertAlign w:val="superscript"/>
          <w:rtl/>
        </w:rPr>
        <w:t>(</w:t>
      </w:r>
      <w:r w:rsidR="00975BAF" w:rsidRPr="00790560">
        <w:rPr>
          <w:rFonts w:asciiTheme="majorBidi" w:hAnsiTheme="majorBidi" w:cs="Arabic Transparent" w:hint="cs"/>
          <w:color w:val="000000" w:themeColor="text1"/>
          <w:sz w:val="28"/>
          <w:szCs w:val="28"/>
          <w:vertAlign w:val="superscript"/>
          <w:rtl/>
        </w:rPr>
        <w:t>2</w:t>
      </w:r>
      <w:r w:rsidR="00B533A2" w:rsidRPr="00790560">
        <w:rPr>
          <w:rFonts w:asciiTheme="majorBidi" w:hAnsiTheme="majorBidi" w:cs="Arabic Transparent" w:hint="cs"/>
          <w:color w:val="000000" w:themeColor="text1"/>
          <w:sz w:val="28"/>
          <w:szCs w:val="28"/>
          <w:vertAlign w:val="superscript"/>
          <w:rtl/>
        </w:rPr>
        <w:t>)</w:t>
      </w:r>
      <w:r w:rsidR="00B533A2" w:rsidRPr="00790560">
        <w:rPr>
          <w:rFonts w:asciiTheme="majorBidi" w:hAnsiTheme="majorBidi" w:cs="Arabic Transparent"/>
          <w:color w:val="000000" w:themeColor="text1"/>
          <w:sz w:val="28"/>
          <w:szCs w:val="28"/>
          <w:rtl/>
        </w:rPr>
        <w:t>.</w:t>
      </w:r>
    </w:p>
    <w:p w:rsidR="00B533A2" w:rsidRPr="00790560" w:rsidRDefault="00975BAF" w:rsidP="00F043EE">
      <w:pPr>
        <w:pStyle w:val="ListParagraph"/>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 xml:space="preserve">    </w:t>
      </w:r>
      <w:r w:rsidR="00B533A2" w:rsidRPr="00790560">
        <w:rPr>
          <w:rFonts w:asciiTheme="majorBidi" w:hAnsiTheme="majorBidi" w:cs="Arabic Transparent"/>
          <w:color w:val="000000" w:themeColor="text1"/>
          <w:sz w:val="28"/>
          <w:szCs w:val="28"/>
          <w:rtl/>
        </w:rPr>
        <w:t>أما الحديث عما وقع لبني إسرائيل في مرحلة التيه فقد اكتفى</w:t>
      </w:r>
      <w:r w:rsidR="00B533A2" w:rsidRPr="00790560">
        <w:rPr>
          <w:rFonts w:asciiTheme="majorBidi" w:hAnsiTheme="majorBidi" w:cs="Arabic Transparent" w:hint="cs"/>
          <w:color w:val="000000" w:themeColor="text1"/>
          <w:sz w:val="28"/>
          <w:szCs w:val="28"/>
          <w:rtl/>
        </w:rPr>
        <w:t xml:space="preserve"> </w:t>
      </w:r>
      <w:r w:rsidR="00B533A2" w:rsidRPr="00790560">
        <w:rPr>
          <w:rFonts w:asciiTheme="majorBidi" w:hAnsiTheme="majorBidi" w:cs="Arabic Transparent"/>
          <w:color w:val="000000" w:themeColor="text1"/>
          <w:sz w:val="28"/>
          <w:szCs w:val="28"/>
          <w:rtl/>
        </w:rPr>
        <w:t>بنقل النص التالي:" و</w:t>
      </w:r>
      <w:r w:rsidRPr="00790560">
        <w:rPr>
          <w:rFonts w:asciiTheme="majorBidi" w:hAnsiTheme="majorBidi" w:cs="Arabic Transparent"/>
          <w:color w:val="000000" w:themeColor="text1"/>
          <w:sz w:val="28"/>
          <w:szCs w:val="28"/>
          <w:rtl/>
        </w:rPr>
        <w:t>بعد انتهاء سنوات التيه الأربعين</w:t>
      </w:r>
      <w:r w:rsidR="00B533A2" w:rsidRPr="00790560">
        <w:rPr>
          <w:rFonts w:asciiTheme="majorBidi" w:hAnsiTheme="majorBidi" w:cs="Arabic Transparent"/>
          <w:color w:val="000000" w:themeColor="text1"/>
          <w:sz w:val="28"/>
          <w:szCs w:val="28"/>
          <w:rtl/>
        </w:rPr>
        <w:t>، خرج موسى عليه السلام بالجيل الجديد من بني إسرا</w:t>
      </w:r>
      <w:r w:rsidRPr="00790560">
        <w:rPr>
          <w:rFonts w:asciiTheme="majorBidi" w:hAnsiTheme="majorBidi" w:cs="Arabic Transparent"/>
          <w:color w:val="000000" w:themeColor="text1"/>
          <w:sz w:val="28"/>
          <w:szCs w:val="28"/>
          <w:rtl/>
        </w:rPr>
        <w:t>ئيل</w:t>
      </w:r>
      <w:r w:rsidR="00B533A2" w:rsidRPr="00790560">
        <w:rPr>
          <w:rFonts w:asciiTheme="majorBidi" w:hAnsiTheme="majorBidi" w:cs="Arabic Transparent"/>
          <w:color w:val="000000" w:themeColor="text1"/>
          <w:sz w:val="28"/>
          <w:szCs w:val="28"/>
          <w:rtl/>
        </w:rPr>
        <w:t>، تمهيدا</w:t>
      </w:r>
      <w:r w:rsidRPr="00790560">
        <w:rPr>
          <w:rFonts w:asciiTheme="majorBidi" w:hAnsiTheme="majorBidi" w:cs="Arabic Transparent" w:hint="cs"/>
          <w:color w:val="000000" w:themeColor="text1"/>
          <w:sz w:val="28"/>
          <w:szCs w:val="28"/>
          <w:rtl/>
        </w:rPr>
        <w:t>ً</w:t>
      </w:r>
      <w:r w:rsidR="00B533A2" w:rsidRPr="00790560">
        <w:rPr>
          <w:rFonts w:asciiTheme="majorBidi" w:hAnsiTheme="majorBidi" w:cs="Arabic Transparent"/>
          <w:color w:val="000000" w:themeColor="text1"/>
          <w:sz w:val="28"/>
          <w:szCs w:val="28"/>
          <w:rtl/>
        </w:rPr>
        <w:t xml:space="preserve"> لدخولهم الأرض المقدسة  وقد مات موسى عليه السلام، قبل دخولهم الأرض المقدسة، فقادهم فتاه يوشع بن نون ودخل بهم الأرض المقدسة"</w:t>
      </w:r>
      <w:r w:rsidR="00B533A2"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vertAlign w:val="superscript"/>
          <w:rtl/>
        </w:rPr>
        <w:t>3</w:t>
      </w:r>
      <w:r w:rsidR="00B533A2"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واسم يوشع بن نون</w:t>
      </w:r>
      <w:r w:rsidR="00B533A2" w:rsidRPr="00790560">
        <w:rPr>
          <w:rFonts w:asciiTheme="majorBidi" w:hAnsiTheme="majorBidi" w:cs="Arabic Transparent"/>
          <w:color w:val="000000" w:themeColor="text1"/>
          <w:sz w:val="28"/>
          <w:szCs w:val="28"/>
          <w:rtl/>
        </w:rPr>
        <w:t>، وارد في الأحاديث الصحيحة.</w:t>
      </w:r>
      <w:r w:rsidR="00CD7250">
        <w:rPr>
          <w:rFonts w:asciiTheme="majorBidi" w:hAnsiTheme="majorBidi" w:cs="Arabic Transparent" w:hint="cs"/>
          <w:color w:val="000000" w:themeColor="text1"/>
          <w:sz w:val="28"/>
          <w:szCs w:val="28"/>
          <w:rtl/>
        </w:rPr>
        <w:t xml:space="preserve"> </w:t>
      </w:r>
      <w:r w:rsidR="00B533A2" w:rsidRPr="00790560">
        <w:rPr>
          <w:rFonts w:asciiTheme="majorBidi" w:hAnsiTheme="majorBidi" w:cs="Arabic Transparent"/>
          <w:color w:val="000000" w:themeColor="text1"/>
          <w:sz w:val="28"/>
          <w:szCs w:val="28"/>
          <w:rtl/>
        </w:rPr>
        <w:t>وصح  أنه هو الذي قاد بني إسرائيل ودخل بهم</w:t>
      </w:r>
      <w:r w:rsidR="00CD7250">
        <w:rPr>
          <w:rFonts w:asciiTheme="majorBidi" w:hAnsiTheme="majorBidi" w:cs="Arabic Transparent"/>
          <w:color w:val="000000" w:themeColor="text1"/>
          <w:sz w:val="28"/>
          <w:szCs w:val="28"/>
          <w:rtl/>
        </w:rPr>
        <w:t xml:space="preserve"> بيت المقدس</w:t>
      </w:r>
      <w:r w:rsidR="00B533A2" w:rsidRPr="00790560">
        <w:rPr>
          <w:rFonts w:asciiTheme="majorBidi" w:hAnsiTheme="majorBidi" w:cs="Arabic Transparent"/>
          <w:color w:val="000000" w:themeColor="text1"/>
          <w:sz w:val="28"/>
          <w:szCs w:val="28"/>
          <w:rtl/>
        </w:rPr>
        <w:t>، بعد فترة التيه</w:t>
      </w:r>
      <w:r w:rsidR="00B533A2"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vertAlign w:val="superscript"/>
          <w:rtl/>
        </w:rPr>
        <w:t>4</w:t>
      </w:r>
      <w:r w:rsidR="00B533A2" w:rsidRPr="00790560">
        <w:rPr>
          <w:rFonts w:asciiTheme="majorBidi" w:hAnsiTheme="majorBidi" w:cs="Arabic Transparent" w:hint="cs"/>
          <w:color w:val="000000" w:themeColor="text1"/>
          <w:sz w:val="28"/>
          <w:szCs w:val="28"/>
          <w:vertAlign w:val="superscript"/>
          <w:rtl/>
        </w:rPr>
        <w:t>)</w:t>
      </w:r>
      <w:r w:rsidR="00B533A2" w:rsidRPr="00790560">
        <w:rPr>
          <w:rFonts w:asciiTheme="majorBidi" w:hAnsiTheme="majorBidi" w:cs="Arabic Transparent"/>
          <w:color w:val="000000" w:themeColor="text1"/>
          <w:sz w:val="28"/>
          <w:szCs w:val="28"/>
          <w:rtl/>
        </w:rPr>
        <w:t xml:space="preserve">. </w:t>
      </w:r>
    </w:p>
    <w:p w:rsidR="004044BF" w:rsidRPr="00CD7250" w:rsidRDefault="004044BF"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4044BF" w:rsidRPr="00790560" w:rsidRDefault="004044BF"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أوردت بعض الروايات الإسرائيلية هنا:</w:t>
      </w:r>
    </w:p>
    <w:p w:rsidR="00B533A2" w:rsidRPr="00790560" w:rsidRDefault="004044BF"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rPr>
        <w:t>مختصر الصابوني</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b/>
          <w:bCs/>
          <w:color w:val="000000" w:themeColor="text1"/>
          <w:sz w:val="28"/>
          <w:szCs w:val="28"/>
          <w:rtl/>
        </w:rPr>
        <w:t>والرفاعي</w:t>
      </w:r>
      <w:r w:rsidRPr="00790560">
        <w:rPr>
          <w:rFonts w:asciiTheme="majorBidi" w:hAnsiTheme="majorBidi" w:cs="Arabic Transparent"/>
          <w:color w:val="000000" w:themeColor="text1"/>
          <w:sz w:val="28"/>
          <w:szCs w:val="28"/>
          <w:rtl/>
        </w:rPr>
        <w:t>: فعلى الرغم من أنه</w:t>
      </w:r>
      <w:r w:rsidRPr="00790560">
        <w:rPr>
          <w:rFonts w:asciiTheme="majorBidi" w:hAnsiTheme="majorBidi" w:cs="Arabic Transparent" w:hint="cs"/>
          <w:color w:val="000000" w:themeColor="text1"/>
          <w:sz w:val="28"/>
          <w:szCs w:val="28"/>
          <w:rtl/>
        </w:rPr>
        <w:t>ما</w:t>
      </w:r>
      <w:r w:rsidRPr="00790560">
        <w:rPr>
          <w:rFonts w:asciiTheme="majorBidi" w:hAnsiTheme="majorBidi" w:cs="Arabic Transparent"/>
          <w:color w:val="000000" w:themeColor="text1"/>
          <w:sz w:val="28"/>
          <w:szCs w:val="28"/>
          <w:rtl/>
        </w:rPr>
        <w:t xml:space="preserve"> ذكر</w:t>
      </w:r>
      <w:r w:rsidRPr="00790560">
        <w:rPr>
          <w:rFonts w:asciiTheme="majorBidi" w:hAnsiTheme="majorBidi" w:cs="Arabic Transparent" w:hint="cs"/>
          <w:color w:val="000000" w:themeColor="text1"/>
          <w:sz w:val="28"/>
          <w:szCs w:val="28"/>
          <w:rtl/>
        </w:rPr>
        <w:t>ا</w:t>
      </w:r>
      <w:r w:rsidRPr="00790560">
        <w:rPr>
          <w:rFonts w:asciiTheme="majorBidi" w:hAnsiTheme="majorBidi" w:cs="Arabic Transparent"/>
          <w:color w:val="000000" w:themeColor="text1"/>
          <w:sz w:val="28"/>
          <w:szCs w:val="28"/>
          <w:rtl/>
        </w:rPr>
        <w:t xml:space="preserve"> أن</w:t>
      </w:r>
      <w:r w:rsidRPr="00790560">
        <w:rPr>
          <w:rFonts w:asciiTheme="majorBidi" w:hAnsiTheme="majorBidi" w:cs="Arabic Transparent" w:hint="cs"/>
          <w:color w:val="000000" w:themeColor="text1"/>
          <w:sz w:val="28"/>
          <w:szCs w:val="28"/>
          <w:rtl/>
        </w:rPr>
        <w:t xml:space="preserve">هما لن يوردا روايات إسرائيلية </w:t>
      </w:r>
      <w:r w:rsidRPr="00790560">
        <w:rPr>
          <w:rFonts w:asciiTheme="majorBidi" w:hAnsiTheme="majorBidi" w:cs="Arabic Transparent"/>
          <w:color w:val="000000" w:themeColor="text1"/>
          <w:sz w:val="28"/>
          <w:szCs w:val="28"/>
          <w:rtl/>
        </w:rPr>
        <w:t xml:space="preserve">  إلا أنه</w:t>
      </w:r>
      <w:r w:rsidR="00CD7250">
        <w:rPr>
          <w:rFonts w:asciiTheme="majorBidi" w:hAnsiTheme="majorBidi" w:cs="Arabic Transparent" w:hint="cs"/>
          <w:color w:val="000000" w:themeColor="text1"/>
          <w:sz w:val="28"/>
          <w:szCs w:val="28"/>
          <w:rtl/>
        </w:rPr>
        <w:t>ما</w:t>
      </w:r>
      <w:r w:rsidRPr="00790560">
        <w:rPr>
          <w:rFonts w:asciiTheme="majorBidi" w:hAnsiTheme="majorBidi" w:cs="Arabic Transparent"/>
          <w:color w:val="000000" w:themeColor="text1"/>
          <w:sz w:val="28"/>
          <w:szCs w:val="28"/>
          <w:rtl/>
        </w:rPr>
        <w:t xml:space="preserve"> أكثر</w:t>
      </w:r>
      <w:r w:rsidRPr="00790560">
        <w:rPr>
          <w:rFonts w:asciiTheme="majorBidi" w:hAnsiTheme="majorBidi" w:cs="Arabic Transparent" w:hint="cs"/>
          <w:color w:val="000000" w:themeColor="text1"/>
          <w:sz w:val="28"/>
          <w:szCs w:val="28"/>
          <w:rtl/>
        </w:rPr>
        <w:t>ا</w:t>
      </w:r>
      <w:r w:rsidRPr="00790560">
        <w:rPr>
          <w:rFonts w:asciiTheme="majorBidi" w:hAnsiTheme="majorBidi" w:cs="Arabic Transparent"/>
          <w:color w:val="000000" w:themeColor="text1"/>
          <w:sz w:val="28"/>
          <w:szCs w:val="28"/>
          <w:rtl/>
        </w:rPr>
        <w:t xml:space="preserve"> منها هنا وفي مواضع كثيرة</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فقد أورد</w:t>
      </w:r>
      <w:r w:rsidRPr="00790560">
        <w:rPr>
          <w:rFonts w:asciiTheme="majorBidi" w:hAnsiTheme="majorBidi" w:cs="Arabic Transparent" w:hint="cs"/>
          <w:color w:val="000000" w:themeColor="text1"/>
          <w:sz w:val="28"/>
          <w:szCs w:val="28"/>
          <w:rtl/>
        </w:rPr>
        <w:t>ا</w:t>
      </w:r>
      <w:r w:rsidRPr="00790560">
        <w:rPr>
          <w:rFonts w:asciiTheme="majorBidi" w:hAnsiTheme="majorBidi" w:cs="Arabic Transparent"/>
          <w:color w:val="000000" w:themeColor="text1"/>
          <w:sz w:val="28"/>
          <w:szCs w:val="28"/>
          <w:rtl/>
        </w:rPr>
        <w:t xml:space="preserve"> في المختصر بعض هذه الإسرائيليات  منها:" خرجوا مع موسى عليه السلام ففتح بهم بيت المقدس، ثم احتج على ذلك بإجماع علماء أخبار الأولين أن (عوج ابن عنق) قتله موسى عليه السلام قال: فلو كان قتله إياه قبل التيه لما رهبت بنو إسرائيل من العماليق، فدل على أنه كان بعد التيه قال: وأجمعوا على أن (بلعام بن</w:t>
      </w:r>
      <w:r w:rsidRPr="00790560">
        <w:rPr>
          <w:rFonts w:asciiTheme="majorBidi" w:hAnsiTheme="majorBidi" w:cs="Arabic Transparent"/>
          <w:color w:val="000000" w:themeColor="text1"/>
          <w:sz w:val="28"/>
          <w:szCs w:val="28"/>
          <w:rtl/>
          <w:lang w:bidi="ar-JO"/>
        </w:rPr>
        <w:t xml:space="preserve"> باعورا) أعان الجبارين بالدعاء على موسى، قال: وما ذلك إلا بعد التيه، لأنهم كانوا قبل التيه </w:t>
      </w:r>
    </w:p>
    <w:p w:rsidR="004044BF" w:rsidRPr="006D071E" w:rsidRDefault="006D071E"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0"/>
          <w:szCs w:val="20"/>
          <w:lang w:bidi="ar-JO"/>
        </w:rPr>
      </w:pPr>
      <w:r w:rsidRPr="00790560">
        <w:rPr>
          <w:rFonts w:asciiTheme="majorBidi" w:hAnsiTheme="majorBidi" w:cs="Arabic Transparent"/>
          <w:color w:val="000000" w:themeColor="text1"/>
          <w:sz w:val="28"/>
          <w:szCs w:val="28"/>
          <w:rtl/>
          <w:lang w:bidi="ar-JO"/>
        </w:rPr>
        <w:t>لا يخافون من موسى وقومه"</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5</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وكل هذا لا دليل عليه.</w:t>
      </w:r>
    </w:p>
    <w:p w:rsidR="00481FD1" w:rsidRPr="00790560" w:rsidRDefault="00B533A2"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_____________________</w:t>
      </w:r>
    </w:p>
    <w:p w:rsidR="00481FD1" w:rsidRPr="00790560" w:rsidRDefault="00481FD1" w:rsidP="00007E9E">
      <w:pPr>
        <w:pStyle w:val="ListParagraph"/>
        <w:numPr>
          <w:ilvl w:val="2"/>
          <w:numId w:val="115"/>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انظر: المباركفوري، </w:t>
      </w:r>
      <w:r w:rsidRPr="00790560">
        <w:rPr>
          <w:rFonts w:asciiTheme="majorBidi" w:hAnsiTheme="majorBidi" w:cs="Arabic Transparent" w:hint="cs"/>
          <w:b/>
          <w:bCs/>
          <w:color w:val="000000" w:themeColor="text1"/>
          <w:sz w:val="20"/>
          <w:szCs w:val="20"/>
          <w:rtl/>
          <w:lang w:bidi="ar-JO"/>
        </w:rPr>
        <w:t>المصباح المنير</w:t>
      </w:r>
      <w:r w:rsidR="00E85235" w:rsidRPr="00790560">
        <w:rPr>
          <w:rFonts w:asciiTheme="majorBidi" w:hAnsiTheme="majorBidi" w:cs="Arabic Transparent" w:hint="cs"/>
          <w:color w:val="000000" w:themeColor="text1"/>
          <w:sz w:val="20"/>
          <w:szCs w:val="20"/>
          <w:rtl/>
          <w:lang w:bidi="ar-JO"/>
        </w:rPr>
        <w:t xml:space="preserve">، </w:t>
      </w:r>
      <w:r w:rsidR="00AA7F21" w:rsidRPr="00790560">
        <w:rPr>
          <w:rFonts w:asciiTheme="majorBidi" w:hAnsiTheme="majorBidi" w:cs="Arabic Transparent" w:hint="cs"/>
          <w:color w:val="000000" w:themeColor="text1"/>
          <w:sz w:val="20"/>
          <w:szCs w:val="20"/>
          <w:rtl/>
          <w:lang w:bidi="ar-JO"/>
        </w:rPr>
        <w:t>ص369</w:t>
      </w:r>
      <w:r w:rsidR="00E85235" w:rsidRPr="00790560">
        <w:rPr>
          <w:rFonts w:asciiTheme="majorBidi" w:hAnsiTheme="majorBidi" w:cs="Arabic Transparent" w:hint="cs"/>
          <w:color w:val="000000" w:themeColor="text1"/>
          <w:sz w:val="20"/>
          <w:szCs w:val="20"/>
          <w:rtl/>
          <w:lang w:bidi="ar-JO"/>
        </w:rPr>
        <w:t>، و</w:t>
      </w:r>
      <w:r w:rsidR="00396CBB" w:rsidRPr="00790560">
        <w:rPr>
          <w:rFonts w:ascii="Traditional Arabic" w:hAnsi="Traditional Arabic" w:cs="Arabic Transparent" w:hint="cs"/>
          <w:color w:val="000000" w:themeColor="text1"/>
          <w:sz w:val="20"/>
          <w:szCs w:val="20"/>
          <w:rtl/>
        </w:rPr>
        <w:t xml:space="preserve"> انظر: ابن أحمد وابن عبد الحليم، مختصر تفسير ابن كثير،</w:t>
      </w:r>
      <w:r w:rsidR="00E85235" w:rsidRPr="00790560">
        <w:rPr>
          <w:rFonts w:ascii="Traditional Arabic" w:hAnsi="Traditional Arabic" w:cs="Arabic Transparent" w:hint="cs"/>
          <w:color w:val="000000" w:themeColor="text1"/>
          <w:sz w:val="20"/>
          <w:szCs w:val="20"/>
          <w:rtl/>
        </w:rPr>
        <w:t xml:space="preserve"> </w:t>
      </w:r>
      <w:r w:rsidR="00396CBB" w:rsidRPr="00790560">
        <w:rPr>
          <w:rFonts w:ascii="Traditional Arabic" w:hAnsi="Traditional Arabic" w:cs="Arabic Transparent" w:hint="cs"/>
          <w:color w:val="000000" w:themeColor="text1"/>
          <w:sz w:val="20"/>
          <w:szCs w:val="20"/>
          <w:rtl/>
        </w:rPr>
        <w:t>جـ1،</w:t>
      </w:r>
      <w:r w:rsidR="00E85235" w:rsidRPr="00790560">
        <w:rPr>
          <w:rFonts w:ascii="Traditional Arabic" w:hAnsi="Traditional Arabic" w:cs="Arabic Transparent" w:hint="cs"/>
          <w:color w:val="000000" w:themeColor="text1"/>
          <w:sz w:val="20"/>
          <w:szCs w:val="20"/>
          <w:rtl/>
        </w:rPr>
        <w:t xml:space="preserve"> </w:t>
      </w:r>
      <w:r w:rsidR="00396CBB" w:rsidRPr="00790560">
        <w:rPr>
          <w:rFonts w:ascii="Traditional Arabic" w:hAnsi="Traditional Arabic" w:cs="Arabic Transparent" w:hint="cs"/>
          <w:color w:val="000000" w:themeColor="text1"/>
          <w:sz w:val="20"/>
          <w:szCs w:val="20"/>
          <w:rtl/>
        </w:rPr>
        <w:t>ص311</w:t>
      </w:r>
      <w:r w:rsidR="00E85235" w:rsidRPr="00790560">
        <w:rPr>
          <w:rFonts w:ascii="Traditional Arabic" w:hAnsi="Traditional Arabic" w:cs="Arabic Transparent" w:hint="cs"/>
          <w:color w:val="000000" w:themeColor="text1"/>
          <w:sz w:val="20"/>
          <w:szCs w:val="20"/>
          <w:rtl/>
        </w:rPr>
        <w:t>،</w:t>
      </w:r>
      <w:r w:rsidR="00396CBB" w:rsidRPr="00790560">
        <w:rPr>
          <w:rFonts w:asciiTheme="majorBidi" w:hAnsiTheme="majorBidi" w:cs="Arabic Transparent" w:hint="cs"/>
          <w:color w:val="000000" w:themeColor="text1"/>
          <w:sz w:val="20"/>
          <w:szCs w:val="20"/>
          <w:rtl/>
          <w:lang w:bidi="ar-JO"/>
        </w:rPr>
        <w:t xml:space="preserve"> </w:t>
      </w:r>
      <w:r w:rsidR="00E85235" w:rsidRPr="00790560">
        <w:rPr>
          <w:rFonts w:asciiTheme="majorBidi" w:hAnsiTheme="majorBidi" w:cs="Arabic Transparent" w:hint="cs"/>
          <w:color w:val="000000" w:themeColor="text1"/>
          <w:sz w:val="20"/>
          <w:szCs w:val="20"/>
          <w:rtl/>
          <w:lang w:bidi="ar-JO"/>
        </w:rPr>
        <w:t>و</w:t>
      </w:r>
      <w:r w:rsidR="00396CBB" w:rsidRPr="00790560">
        <w:rPr>
          <w:rFonts w:asciiTheme="majorBidi" w:hAnsiTheme="majorBidi" w:cs="Arabic Transparent" w:hint="cs"/>
          <w:color w:val="000000" w:themeColor="text1"/>
          <w:sz w:val="20"/>
          <w:szCs w:val="20"/>
          <w:rtl/>
          <w:lang w:bidi="ar-JO"/>
        </w:rPr>
        <w:t xml:space="preserve">انظر:  </w:t>
      </w:r>
      <w:r w:rsidR="00396CBB" w:rsidRPr="00790560">
        <w:rPr>
          <w:rFonts w:asciiTheme="majorBidi" w:hAnsiTheme="majorBidi" w:cs="Arabic Transparent" w:hint="cs"/>
          <w:sz w:val="20"/>
          <w:szCs w:val="20"/>
          <w:rtl/>
        </w:rPr>
        <w:t xml:space="preserve">أبو عزيز، سعد يوسف، </w:t>
      </w:r>
      <w:r w:rsidR="00396CBB" w:rsidRPr="00790560">
        <w:rPr>
          <w:rFonts w:asciiTheme="majorBidi" w:hAnsiTheme="majorBidi" w:cs="Arabic Transparent" w:hint="cs"/>
          <w:b/>
          <w:bCs/>
          <w:sz w:val="20"/>
          <w:szCs w:val="20"/>
          <w:rtl/>
        </w:rPr>
        <w:t>مختصر تفسير ابن كثير</w:t>
      </w:r>
      <w:r w:rsidR="00396CBB" w:rsidRPr="00790560">
        <w:rPr>
          <w:rFonts w:asciiTheme="majorBidi" w:hAnsiTheme="majorBidi" w:cs="Arabic Transparent" w:hint="cs"/>
          <w:color w:val="000000" w:themeColor="text1"/>
          <w:sz w:val="20"/>
          <w:szCs w:val="20"/>
          <w:rtl/>
          <w:lang w:bidi="ar-JO"/>
        </w:rPr>
        <w:t>،</w:t>
      </w:r>
      <w:r w:rsidR="00E85235" w:rsidRPr="00790560">
        <w:rPr>
          <w:rFonts w:asciiTheme="majorBidi" w:hAnsiTheme="majorBidi" w:cs="Arabic Transparent" w:hint="cs"/>
          <w:color w:val="000000" w:themeColor="text1"/>
          <w:sz w:val="20"/>
          <w:szCs w:val="20"/>
          <w:rtl/>
          <w:lang w:bidi="ar-JO"/>
        </w:rPr>
        <w:t xml:space="preserve"> </w:t>
      </w:r>
      <w:r w:rsidR="00396CBB" w:rsidRPr="00790560">
        <w:rPr>
          <w:rFonts w:asciiTheme="majorBidi" w:hAnsiTheme="majorBidi" w:cs="Arabic Transparent" w:hint="cs"/>
          <w:color w:val="000000" w:themeColor="text1"/>
          <w:sz w:val="20"/>
          <w:szCs w:val="20"/>
          <w:rtl/>
          <w:lang w:bidi="ar-JO"/>
        </w:rPr>
        <w:t>جـ1،</w:t>
      </w:r>
      <w:r w:rsidR="00E85235" w:rsidRPr="00790560">
        <w:rPr>
          <w:rFonts w:asciiTheme="majorBidi" w:hAnsiTheme="majorBidi" w:cs="Arabic Transparent" w:hint="cs"/>
          <w:color w:val="000000" w:themeColor="text1"/>
          <w:sz w:val="20"/>
          <w:szCs w:val="20"/>
          <w:rtl/>
          <w:lang w:bidi="ar-JO"/>
        </w:rPr>
        <w:t xml:space="preserve"> </w:t>
      </w:r>
      <w:r w:rsidR="00396CBB" w:rsidRPr="00790560">
        <w:rPr>
          <w:rFonts w:asciiTheme="majorBidi" w:hAnsiTheme="majorBidi" w:cs="Arabic Transparent" w:hint="cs"/>
          <w:color w:val="000000" w:themeColor="text1"/>
          <w:sz w:val="20"/>
          <w:szCs w:val="20"/>
          <w:rtl/>
          <w:lang w:bidi="ar-JO"/>
        </w:rPr>
        <w:t>ص394.</w:t>
      </w:r>
      <w:r w:rsidR="00396CBB" w:rsidRPr="00790560">
        <w:rPr>
          <w:rFonts w:asciiTheme="majorBidi" w:hAnsiTheme="majorBidi" w:cs="Arabic Transparent"/>
          <w:sz w:val="20"/>
          <w:szCs w:val="20"/>
          <w:rtl/>
        </w:rPr>
        <w:t xml:space="preserve"> </w:t>
      </w:r>
      <w:r w:rsidR="00396CBB" w:rsidRPr="00790560">
        <w:rPr>
          <w:rFonts w:asciiTheme="majorBidi" w:hAnsiTheme="majorBidi" w:cs="Arabic Transparent" w:hint="cs"/>
          <w:sz w:val="20"/>
          <w:szCs w:val="20"/>
          <w:rtl/>
        </w:rPr>
        <w:t>انظر:</w:t>
      </w:r>
      <w:r w:rsidR="00396CBB" w:rsidRPr="00790560">
        <w:rPr>
          <w:rFonts w:asciiTheme="majorBidi" w:hAnsiTheme="majorBidi" w:cs="Arabic Transparent"/>
          <w:sz w:val="20"/>
          <w:szCs w:val="20"/>
          <w:rtl/>
        </w:rPr>
        <w:t>المشهداني، إبراهيم خليل</w:t>
      </w:r>
      <w:r w:rsidR="00396CBB" w:rsidRPr="00790560">
        <w:rPr>
          <w:rFonts w:asciiTheme="majorBidi" w:hAnsiTheme="majorBidi" w:cs="Arabic Transparent"/>
          <w:b/>
          <w:bCs/>
          <w:sz w:val="20"/>
          <w:szCs w:val="20"/>
          <w:rtl/>
        </w:rPr>
        <w:t>،</w:t>
      </w:r>
      <w:r w:rsidR="00E85235" w:rsidRPr="00790560">
        <w:rPr>
          <w:rFonts w:asciiTheme="majorBidi" w:hAnsiTheme="majorBidi" w:cs="Arabic Transparent" w:hint="cs"/>
          <w:b/>
          <w:bCs/>
          <w:sz w:val="20"/>
          <w:szCs w:val="20"/>
          <w:rtl/>
        </w:rPr>
        <w:t xml:space="preserve"> </w:t>
      </w:r>
      <w:r w:rsidR="00396CBB" w:rsidRPr="00790560">
        <w:rPr>
          <w:rFonts w:asciiTheme="majorBidi" w:hAnsiTheme="majorBidi" w:cs="Arabic Transparent"/>
          <w:b/>
          <w:bCs/>
          <w:sz w:val="20"/>
          <w:szCs w:val="20"/>
          <w:rtl/>
        </w:rPr>
        <w:t>المنتقى في تهذيب تفسير ابن كثير</w:t>
      </w:r>
      <w:r w:rsidR="00396CBB" w:rsidRPr="00790560">
        <w:rPr>
          <w:rFonts w:asciiTheme="majorBidi" w:hAnsiTheme="majorBidi" w:cs="Arabic Transparent" w:hint="cs"/>
          <w:color w:val="000000" w:themeColor="text1"/>
          <w:sz w:val="20"/>
          <w:szCs w:val="20"/>
          <w:rtl/>
          <w:lang w:bidi="ar-JO"/>
        </w:rPr>
        <w:t>،</w:t>
      </w:r>
      <w:r w:rsidR="00E85235" w:rsidRPr="00790560">
        <w:rPr>
          <w:rFonts w:asciiTheme="majorBidi" w:hAnsiTheme="majorBidi" w:cs="Arabic Transparent" w:hint="cs"/>
          <w:color w:val="000000" w:themeColor="text1"/>
          <w:sz w:val="20"/>
          <w:szCs w:val="20"/>
          <w:rtl/>
          <w:lang w:bidi="ar-JO"/>
        </w:rPr>
        <w:t xml:space="preserve"> جـ1، ص548،549. </w:t>
      </w:r>
    </w:p>
    <w:p w:rsidR="00481FD1" w:rsidRPr="00790560" w:rsidRDefault="00481FD1" w:rsidP="00007E9E">
      <w:pPr>
        <w:pStyle w:val="ListParagraph"/>
        <w:numPr>
          <w:ilvl w:val="2"/>
          <w:numId w:val="115"/>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 xml:space="preserve"> ،</w:t>
      </w:r>
      <w:r w:rsidR="00AA7F21" w:rsidRPr="00790560">
        <w:rPr>
          <w:rFonts w:asciiTheme="majorBidi" w:hAnsiTheme="majorBidi" w:cs="Arabic Transparent" w:hint="cs"/>
          <w:color w:val="000000" w:themeColor="text1"/>
          <w:sz w:val="20"/>
          <w:szCs w:val="20"/>
          <w:rtl/>
          <w:lang w:bidi="ar-JO"/>
        </w:rPr>
        <w:t>جـ2،</w:t>
      </w:r>
      <w:r w:rsidR="00E85235" w:rsidRPr="00790560">
        <w:rPr>
          <w:rFonts w:asciiTheme="majorBidi" w:hAnsiTheme="majorBidi" w:cs="Arabic Transparent" w:hint="cs"/>
          <w:color w:val="000000" w:themeColor="text1"/>
          <w:sz w:val="20"/>
          <w:szCs w:val="20"/>
          <w:rtl/>
          <w:lang w:bidi="ar-JO"/>
        </w:rPr>
        <w:t xml:space="preserve"> </w:t>
      </w:r>
      <w:r w:rsidR="00AA7F21" w:rsidRPr="00790560">
        <w:rPr>
          <w:rFonts w:asciiTheme="majorBidi" w:hAnsiTheme="majorBidi" w:cs="Arabic Transparent" w:hint="cs"/>
          <w:color w:val="000000" w:themeColor="text1"/>
          <w:sz w:val="20"/>
          <w:szCs w:val="20"/>
          <w:rtl/>
          <w:lang w:bidi="ar-JO"/>
        </w:rPr>
        <w:t>ص1020.</w:t>
      </w:r>
    </w:p>
    <w:p w:rsidR="00B533A2" w:rsidRPr="00790560" w:rsidRDefault="00B533A2" w:rsidP="00007E9E">
      <w:pPr>
        <w:pStyle w:val="ListParagraph"/>
        <w:numPr>
          <w:ilvl w:val="2"/>
          <w:numId w:val="115"/>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المرجع نفسه، جـ2،</w:t>
      </w:r>
      <w:r w:rsidR="00E85235" w:rsidRPr="00790560">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ص1020.</w:t>
      </w:r>
    </w:p>
    <w:p w:rsidR="00286544" w:rsidRDefault="00B533A2" w:rsidP="00007E9E">
      <w:pPr>
        <w:pStyle w:val="ListParagraph"/>
        <w:numPr>
          <w:ilvl w:val="2"/>
          <w:numId w:val="115"/>
        </w:numPr>
        <w:autoSpaceDE w:val="0"/>
        <w:autoSpaceDN w:val="0"/>
        <w:adjustRightInd w:val="0"/>
        <w:spacing w:after="0" w:line="360" w:lineRule="auto"/>
        <w:ind w:left="424" w:hanging="425"/>
        <w:rPr>
          <w:rFonts w:ascii="Traditional Arabic" w:hAnsi="Traditional Arabic" w:cs="Arabic Transparent"/>
          <w:color w:val="000000" w:themeColor="text1"/>
          <w:sz w:val="20"/>
          <w:szCs w:val="20"/>
        </w:rPr>
      </w:pPr>
      <w:r w:rsidRPr="00790560">
        <w:rPr>
          <w:rFonts w:ascii="Simplified Arabic" w:hAnsi="Simplified Arabic" w:cs="Arabic Transparent"/>
          <w:color w:val="000000" w:themeColor="text1"/>
          <w:sz w:val="20"/>
          <w:szCs w:val="20"/>
          <w:rtl/>
        </w:rPr>
        <w:t>جاء مصرحًا باسمه عند</w:t>
      </w:r>
      <w:r w:rsidRPr="00790560">
        <w:rPr>
          <w:rFonts w:ascii="Simplified Arabic" w:hAnsi="Simplified Arabic" w:cs="Arabic Transparent" w:hint="cs"/>
          <w:color w:val="000000" w:themeColor="text1"/>
          <w:sz w:val="20"/>
          <w:szCs w:val="20"/>
          <w:rtl/>
        </w:rPr>
        <w:t xml:space="preserve"> </w:t>
      </w:r>
      <w:r w:rsidRPr="00790560">
        <w:rPr>
          <w:rFonts w:ascii="Simplified Arabic" w:hAnsi="Simplified Arabic" w:cs="Arabic Transparent"/>
          <w:color w:val="000000" w:themeColor="text1"/>
          <w:sz w:val="20"/>
          <w:szCs w:val="20"/>
          <w:rtl/>
        </w:rPr>
        <w:t>البخاري برقم (3401) وعند مسلم برقم (170).</w:t>
      </w:r>
      <w:r w:rsidRPr="00790560">
        <w:rPr>
          <w:rFonts w:asciiTheme="majorBidi" w:hAnsiTheme="majorBidi" w:cs="Arabic Transparent" w:hint="cs"/>
          <w:color w:val="000000" w:themeColor="text1"/>
          <w:sz w:val="20"/>
          <w:szCs w:val="20"/>
          <w:rtl/>
        </w:rPr>
        <w:t xml:space="preserve"> </w:t>
      </w:r>
      <w:r w:rsidRPr="00790560">
        <w:rPr>
          <w:rFonts w:ascii="Traditional Arabic" w:hAnsi="Traditional Arabic" w:cs="Arabic Transparent" w:hint="cs"/>
          <w:color w:val="000000" w:themeColor="text1"/>
          <w:sz w:val="20"/>
          <w:szCs w:val="20"/>
          <w:rtl/>
        </w:rPr>
        <w:t xml:space="preserve"> وفي الحديث:</w:t>
      </w:r>
      <w:r w:rsidRPr="00790560">
        <w:rPr>
          <w:rFonts w:ascii="Traditional Arabic" w:hAnsi="Traditional Arabic" w:cs="Arabic Transparent"/>
          <w:color w:val="000000" w:themeColor="text1"/>
          <w:sz w:val="20"/>
          <w:szCs w:val="20"/>
          <w:rtl/>
        </w:rPr>
        <w:t>" ما حبست الشمس على بشر قط إلا على يوشع بن نون ليالي سار إلى بيت المقدس ".</w:t>
      </w:r>
      <w:r w:rsidR="00CD7250">
        <w:rPr>
          <w:rFonts w:ascii="Traditional Arabic" w:hAnsi="Traditional Arabic" w:cs="Arabic Transparent" w:hint="cs"/>
          <w:color w:val="000000" w:themeColor="text1"/>
          <w:sz w:val="20"/>
          <w:szCs w:val="20"/>
          <w:rtl/>
        </w:rPr>
        <w:t xml:space="preserve"> </w:t>
      </w:r>
      <w:r w:rsidR="00CD7250">
        <w:rPr>
          <w:rFonts w:ascii="Traditional Arabic" w:hAnsi="Traditional Arabic" w:cs="Arabic Transparent"/>
          <w:color w:val="000000" w:themeColor="text1"/>
          <w:sz w:val="20"/>
          <w:szCs w:val="20"/>
          <w:rtl/>
        </w:rPr>
        <w:t>رواه أحمد</w:t>
      </w:r>
      <w:r w:rsidRPr="00790560">
        <w:rPr>
          <w:rFonts w:ascii="Traditional Arabic" w:hAnsi="Traditional Arabic" w:cs="Arabic Transparent" w:hint="cs"/>
          <w:color w:val="000000" w:themeColor="text1"/>
          <w:sz w:val="20"/>
          <w:szCs w:val="20"/>
          <w:rtl/>
        </w:rPr>
        <w:t>،</w:t>
      </w:r>
      <w:r w:rsidR="00CD7250">
        <w:rPr>
          <w:rFonts w:ascii="Traditional Arabic" w:hAnsi="Traditional Arabic" w:cs="Arabic Transparent" w:hint="cs"/>
          <w:color w:val="000000" w:themeColor="text1"/>
          <w:sz w:val="20"/>
          <w:szCs w:val="20"/>
          <w:rtl/>
        </w:rPr>
        <w:t xml:space="preserve"> </w:t>
      </w:r>
      <w:r w:rsidRPr="00790560">
        <w:rPr>
          <w:rFonts w:ascii="Traditional Arabic" w:hAnsi="Traditional Arabic" w:cs="Arabic Transparent" w:hint="cs"/>
          <w:color w:val="000000" w:themeColor="text1"/>
          <w:sz w:val="20"/>
          <w:szCs w:val="20"/>
          <w:rtl/>
        </w:rPr>
        <w:t>جـ2،</w:t>
      </w:r>
      <w:r w:rsidR="00CD7250">
        <w:rPr>
          <w:rFonts w:ascii="Traditional Arabic" w:hAnsi="Traditional Arabic" w:cs="Arabic Transparent" w:hint="cs"/>
          <w:color w:val="000000" w:themeColor="text1"/>
          <w:sz w:val="20"/>
          <w:szCs w:val="20"/>
          <w:rtl/>
        </w:rPr>
        <w:t xml:space="preserve"> </w:t>
      </w:r>
      <w:r w:rsidRPr="00790560">
        <w:rPr>
          <w:rFonts w:ascii="Traditional Arabic" w:hAnsi="Traditional Arabic" w:cs="Arabic Transparent" w:hint="cs"/>
          <w:color w:val="000000" w:themeColor="text1"/>
          <w:sz w:val="20"/>
          <w:szCs w:val="20"/>
          <w:rtl/>
        </w:rPr>
        <w:t>ص325.</w:t>
      </w:r>
      <w:r w:rsidR="00CD7250">
        <w:rPr>
          <w:rFonts w:ascii="Traditional Arabic" w:hAnsi="Traditional Arabic" w:cs="Arabic Transparent" w:hint="cs"/>
          <w:color w:val="000000" w:themeColor="text1"/>
          <w:sz w:val="20"/>
          <w:szCs w:val="20"/>
          <w:rtl/>
        </w:rPr>
        <w:t xml:space="preserve"> </w:t>
      </w:r>
      <w:r w:rsidRPr="00790560">
        <w:rPr>
          <w:rFonts w:ascii="Traditional Arabic" w:hAnsi="Traditional Arabic" w:cs="Arabic Transparent" w:hint="cs"/>
          <w:color w:val="000000" w:themeColor="text1"/>
          <w:sz w:val="20"/>
          <w:szCs w:val="20"/>
          <w:rtl/>
        </w:rPr>
        <w:t>وأورده الألباني في السلسلة الصحيحة برقم (2226).</w:t>
      </w:r>
    </w:p>
    <w:p w:rsidR="002948E3" w:rsidRPr="006D071E" w:rsidRDefault="006D071E" w:rsidP="00007E9E">
      <w:pPr>
        <w:pStyle w:val="ListParagraph"/>
        <w:numPr>
          <w:ilvl w:val="2"/>
          <w:numId w:val="115"/>
        </w:numPr>
        <w:autoSpaceDE w:val="0"/>
        <w:autoSpaceDN w:val="0"/>
        <w:adjustRightInd w:val="0"/>
        <w:spacing w:after="0" w:line="360" w:lineRule="auto"/>
        <w:ind w:left="424" w:hanging="425"/>
        <w:rPr>
          <w:rFonts w:ascii="Traditional Arabic" w:hAnsi="Traditional Arabic" w:cs="Arabic Transparent"/>
          <w:color w:val="000000" w:themeColor="text1"/>
          <w:sz w:val="20"/>
          <w:szCs w:val="20"/>
          <w:rtl/>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rPr>
        <w:t xml:space="preserve">، جـ1، ص505. الرفاعي، محمد نسيب، </w:t>
      </w:r>
      <w:r w:rsidRPr="00790560">
        <w:rPr>
          <w:rFonts w:asciiTheme="majorBidi" w:hAnsiTheme="majorBidi" w:cs="Arabic Transparent"/>
          <w:b/>
          <w:bCs/>
          <w:sz w:val="20"/>
          <w:szCs w:val="20"/>
          <w:rtl/>
        </w:rPr>
        <w:t xml:space="preserve"> تيسير العلي القدير</w:t>
      </w:r>
      <w:r w:rsidRPr="00790560">
        <w:rPr>
          <w:rFonts w:asciiTheme="majorBidi" w:hAnsiTheme="majorBidi" w:cs="Arabic Transparent" w:hint="cs"/>
          <w:color w:val="000000" w:themeColor="text1"/>
          <w:sz w:val="20"/>
          <w:szCs w:val="20"/>
          <w:rtl/>
        </w:rPr>
        <w:t>، جـ1، ص639.</w:t>
      </w:r>
    </w:p>
    <w:p w:rsidR="00F22515" w:rsidRPr="00790560" w:rsidRDefault="005C5F45" w:rsidP="00F043EE">
      <w:pPr>
        <w:pStyle w:val="ListParagraph"/>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عبد الحميد هنداوي:</w:t>
      </w:r>
      <w:r w:rsidR="00A64C6E">
        <w:rPr>
          <w:rFonts w:asciiTheme="majorBidi" w:hAnsiTheme="majorBidi" w:cs="Arabic Transparent" w:hint="cs"/>
          <w:b/>
          <w:b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نقل عن ابن كثير رواية إسرائيلية فجاء فيها:" </w:t>
      </w:r>
      <w:r w:rsidRPr="00790560">
        <w:rPr>
          <w:rFonts w:asciiTheme="majorBidi" w:hAnsiTheme="majorBidi" w:cs="Arabic Transparent"/>
          <w:color w:val="000000" w:themeColor="text1"/>
          <w:sz w:val="28"/>
          <w:szCs w:val="28"/>
          <w:rtl/>
        </w:rPr>
        <w:t xml:space="preserve">ويقال: إنهم لما نكلوا على الجهاد وعزموا على الانصراف والرجوع إلى بلادهم، سجد موسى وهارون </w:t>
      </w:r>
      <w:r w:rsidR="00F22515" w:rsidRPr="00790560">
        <w:rPr>
          <w:rFonts w:asciiTheme="majorBidi" w:hAnsiTheme="majorBidi" w:cs="Arabic Transparent"/>
          <w:color w:val="000000" w:themeColor="text1"/>
          <w:sz w:val="28"/>
          <w:szCs w:val="28"/>
          <w:rtl/>
        </w:rPr>
        <w:t>عليهما السلام،</w:t>
      </w:r>
      <w:r w:rsidR="002948E3" w:rsidRPr="00790560">
        <w:rPr>
          <w:rFonts w:asciiTheme="majorBidi" w:hAnsiTheme="majorBidi" w:cs="Arabic Transparent" w:hint="cs"/>
          <w:color w:val="000000" w:themeColor="text1"/>
          <w:sz w:val="28"/>
          <w:szCs w:val="28"/>
          <w:rtl/>
        </w:rPr>
        <w:t xml:space="preserve"> </w:t>
      </w:r>
      <w:r w:rsidR="00F22515" w:rsidRPr="00790560">
        <w:rPr>
          <w:rFonts w:asciiTheme="majorBidi" w:hAnsiTheme="majorBidi" w:cs="Arabic Transparent"/>
          <w:color w:val="000000" w:themeColor="text1"/>
          <w:sz w:val="28"/>
          <w:szCs w:val="28"/>
          <w:rtl/>
        </w:rPr>
        <w:t>قدام ملأ من بني إسرائيل، إعظاما</w:t>
      </w:r>
      <w:r w:rsidR="00A64C6E">
        <w:rPr>
          <w:rFonts w:asciiTheme="majorBidi" w:hAnsiTheme="majorBidi" w:cs="Arabic Transparent" w:hint="cs"/>
          <w:color w:val="000000" w:themeColor="text1"/>
          <w:sz w:val="28"/>
          <w:szCs w:val="28"/>
          <w:rtl/>
        </w:rPr>
        <w:t>ً</w:t>
      </w:r>
      <w:r w:rsidR="00F22515" w:rsidRPr="00790560">
        <w:rPr>
          <w:rFonts w:asciiTheme="majorBidi" w:hAnsiTheme="majorBidi" w:cs="Arabic Transparent"/>
          <w:color w:val="000000" w:themeColor="text1"/>
          <w:sz w:val="28"/>
          <w:szCs w:val="28"/>
          <w:rtl/>
        </w:rPr>
        <w:t xml:space="preserve"> لما هموا به، وشق "يوشع بن نون" و "كالب بن يوفنا" ثيابه</w:t>
      </w:r>
      <w:r w:rsidR="002948E3" w:rsidRPr="00790560">
        <w:rPr>
          <w:rFonts w:asciiTheme="majorBidi" w:hAnsiTheme="majorBidi" w:cs="Arabic Transparent"/>
          <w:color w:val="000000" w:themeColor="text1"/>
          <w:sz w:val="28"/>
          <w:szCs w:val="28"/>
          <w:rtl/>
        </w:rPr>
        <w:t>ما ولاما قومهما على ذلك، فيقال:</w:t>
      </w:r>
      <w:r w:rsidR="00A64C6E">
        <w:rPr>
          <w:rFonts w:asciiTheme="majorBidi" w:hAnsiTheme="majorBidi" w:cs="Arabic Transparent" w:hint="cs"/>
          <w:color w:val="000000" w:themeColor="text1"/>
          <w:sz w:val="28"/>
          <w:szCs w:val="28"/>
          <w:rtl/>
        </w:rPr>
        <w:t xml:space="preserve"> </w:t>
      </w:r>
      <w:r w:rsidR="00F22515" w:rsidRPr="00790560">
        <w:rPr>
          <w:rFonts w:asciiTheme="majorBidi" w:hAnsiTheme="majorBidi" w:cs="Arabic Transparent"/>
          <w:color w:val="000000" w:themeColor="text1"/>
          <w:sz w:val="28"/>
          <w:szCs w:val="28"/>
          <w:rtl/>
        </w:rPr>
        <w:t>إنهم رجموهما. وجرى أمر عظيم وخطر جليل</w:t>
      </w:r>
      <w:r w:rsidR="00F22515" w:rsidRPr="00790560">
        <w:rPr>
          <w:rFonts w:asciiTheme="majorBidi" w:hAnsiTheme="majorBidi" w:cs="Arabic Transparent" w:hint="cs"/>
          <w:color w:val="000000" w:themeColor="text1"/>
          <w:sz w:val="28"/>
          <w:szCs w:val="28"/>
          <w:rtl/>
        </w:rPr>
        <w:t>!</w:t>
      </w:r>
      <w:r w:rsidR="00F22515" w:rsidRPr="00790560">
        <w:rPr>
          <w:rFonts w:asciiTheme="majorBidi" w:hAnsiTheme="majorBidi" w:cs="Arabic Transparent"/>
          <w:color w:val="000000" w:themeColor="text1"/>
          <w:sz w:val="28"/>
          <w:szCs w:val="28"/>
          <w:rtl/>
        </w:rPr>
        <w:t>"</w:t>
      </w:r>
      <w:r w:rsidR="00F22515" w:rsidRPr="00790560">
        <w:rPr>
          <w:rFonts w:asciiTheme="majorBidi" w:hAnsiTheme="majorBidi" w:cs="Arabic Transparent" w:hint="cs"/>
          <w:color w:val="000000" w:themeColor="text1"/>
          <w:sz w:val="28"/>
          <w:szCs w:val="28"/>
          <w:vertAlign w:val="superscript"/>
          <w:rtl/>
        </w:rPr>
        <w:t>(</w:t>
      </w:r>
      <w:r w:rsidR="007D70AC">
        <w:rPr>
          <w:rFonts w:asciiTheme="majorBidi" w:hAnsiTheme="majorBidi" w:cs="Arabic Transparent" w:hint="cs"/>
          <w:color w:val="000000" w:themeColor="text1"/>
          <w:sz w:val="28"/>
          <w:szCs w:val="28"/>
          <w:vertAlign w:val="superscript"/>
          <w:rtl/>
        </w:rPr>
        <w:t>1</w:t>
      </w:r>
      <w:r w:rsidR="00F22515" w:rsidRPr="00790560">
        <w:rPr>
          <w:rFonts w:asciiTheme="majorBidi" w:hAnsiTheme="majorBidi" w:cs="Arabic Transparent" w:hint="cs"/>
          <w:color w:val="000000" w:themeColor="text1"/>
          <w:sz w:val="28"/>
          <w:szCs w:val="28"/>
          <w:vertAlign w:val="superscript"/>
          <w:rtl/>
        </w:rPr>
        <w:t>)</w:t>
      </w:r>
      <w:r w:rsidR="00F22515" w:rsidRPr="00790560">
        <w:rPr>
          <w:rFonts w:asciiTheme="majorBidi" w:hAnsiTheme="majorBidi" w:cs="Arabic Transparent"/>
          <w:color w:val="000000" w:themeColor="text1"/>
          <w:sz w:val="28"/>
          <w:szCs w:val="28"/>
          <w:rtl/>
        </w:rPr>
        <w:t>.</w:t>
      </w:r>
    </w:p>
    <w:p w:rsidR="00F22515" w:rsidRPr="00790560" w:rsidRDefault="00F22515"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F22515" w:rsidRPr="00790560" w:rsidRDefault="00F22515"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الأشقر</w:t>
      </w:r>
      <w:r w:rsidRPr="00790560">
        <w:rPr>
          <w:rFonts w:asciiTheme="majorBidi" w:hAnsiTheme="majorBidi" w:cs="Arabic Transparent" w:hint="cs"/>
          <w:color w:val="000000" w:themeColor="text1"/>
          <w:sz w:val="28"/>
          <w:szCs w:val="28"/>
          <w:rtl/>
          <w:lang w:bidi="ar-JO"/>
        </w:rPr>
        <w:t>: جاء فيه :" ومات أكثر بني إسرائيل هناك في تلك المدة، ويقال: إنه لم يبق منهم أحد سوى يوشع وكالب!"</w:t>
      </w:r>
      <w:r w:rsidRPr="00790560">
        <w:rPr>
          <w:rFonts w:asciiTheme="majorBidi" w:hAnsiTheme="majorBidi" w:cs="Arabic Transparent" w:hint="cs"/>
          <w:color w:val="000000" w:themeColor="text1"/>
          <w:sz w:val="28"/>
          <w:szCs w:val="28"/>
          <w:vertAlign w:val="superscript"/>
          <w:rtl/>
          <w:lang w:bidi="ar-JO"/>
        </w:rPr>
        <w:t>(</w:t>
      </w:r>
      <w:r w:rsidR="007D70AC">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00A64C6E">
        <w:rPr>
          <w:rFonts w:asciiTheme="majorBidi" w:hAnsiTheme="majorBidi" w:cs="Arabic Transparent" w:hint="cs"/>
          <w:color w:val="000000" w:themeColor="text1"/>
          <w:sz w:val="28"/>
          <w:szCs w:val="28"/>
          <w:rtl/>
          <w:lang w:bidi="ar-JO"/>
        </w:rPr>
        <w:t>. قلت</w:t>
      </w:r>
      <w:r w:rsidRPr="00790560">
        <w:rPr>
          <w:rFonts w:asciiTheme="majorBidi" w:hAnsiTheme="majorBidi" w:cs="Arabic Transparent" w:hint="cs"/>
          <w:color w:val="000000" w:themeColor="text1"/>
          <w:sz w:val="28"/>
          <w:szCs w:val="28"/>
          <w:rtl/>
          <w:lang w:bidi="ar-JO"/>
        </w:rPr>
        <w:t xml:space="preserve">: ولا أرى أي </w:t>
      </w:r>
      <w:r w:rsidR="007D70AC">
        <w:rPr>
          <w:rFonts w:asciiTheme="majorBidi" w:hAnsiTheme="majorBidi" w:cs="Arabic Transparent" w:hint="cs"/>
          <w:color w:val="000000" w:themeColor="text1"/>
          <w:sz w:val="28"/>
          <w:szCs w:val="28"/>
          <w:rtl/>
          <w:lang w:bidi="ar-JO"/>
        </w:rPr>
        <w:t xml:space="preserve">فائدة ترجى من ذكر مثل هذا القول </w:t>
      </w:r>
      <w:r w:rsidRPr="00790560">
        <w:rPr>
          <w:rFonts w:asciiTheme="majorBidi" w:hAnsiTheme="majorBidi" w:cs="Arabic Transparent" w:hint="cs"/>
          <w:color w:val="000000" w:themeColor="text1"/>
          <w:sz w:val="28"/>
          <w:szCs w:val="28"/>
          <w:rtl/>
          <w:lang w:bidi="ar-JO"/>
        </w:rPr>
        <w:t xml:space="preserve"> لأنه لا دليل يثبت صحته، ولا فائدة من ذكره في المختصر, وإن  ذكره بصيغة التمريض،(يقال).</w:t>
      </w:r>
    </w:p>
    <w:p w:rsidR="002948E3" w:rsidRPr="00790560" w:rsidRDefault="002948E3"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2948E3" w:rsidRPr="00790560" w:rsidRDefault="002948E3"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محمد كريم راجح:</w:t>
      </w:r>
      <w:r w:rsidRPr="00790560">
        <w:rPr>
          <w:rFonts w:asciiTheme="majorBidi" w:hAnsiTheme="majorBidi" w:cs="Arabic Transparent" w:hint="cs"/>
          <w:color w:val="000000" w:themeColor="text1"/>
          <w:sz w:val="28"/>
          <w:szCs w:val="28"/>
          <w:rtl/>
          <w:lang w:bidi="ar-JO"/>
        </w:rPr>
        <w:t xml:space="preserve"> أورد ما قيل عن موت بني إسرائيل في مدة التيه، وأنه لم يبق منهم سوى يوشع وكالب!</w:t>
      </w:r>
      <w:r w:rsidRPr="00790560">
        <w:rPr>
          <w:rFonts w:asciiTheme="majorBidi" w:hAnsiTheme="majorBidi" w:cs="Arabic Transparent" w:hint="cs"/>
          <w:color w:val="000000" w:themeColor="text1"/>
          <w:sz w:val="28"/>
          <w:szCs w:val="28"/>
          <w:vertAlign w:val="superscript"/>
          <w:rtl/>
          <w:lang w:bidi="ar-JO"/>
        </w:rPr>
        <w:t>(</w:t>
      </w:r>
      <w:r w:rsidR="007D70AC">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2948E3" w:rsidRPr="00790560" w:rsidRDefault="002948E3" w:rsidP="00F043EE">
      <w:pPr>
        <w:pStyle w:val="ListParagraph"/>
        <w:spacing w:after="0" w:line="360" w:lineRule="auto"/>
        <w:ind w:left="-1"/>
        <w:rPr>
          <w:rFonts w:asciiTheme="majorBidi" w:hAnsiTheme="majorBidi" w:cs="Arabic Transparent"/>
          <w:color w:val="000000" w:themeColor="text1"/>
          <w:sz w:val="28"/>
          <w:szCs w:val="28"/>
          <w:rtl/>
          <w:lang w:bidi="ar-JO"/>
        </w:rPr>
      </w:pPr>
    </w:p>
    <w:p w:rsidR="002948E3" w:rsidRPr="00790560" w:rsidRDefault="002948E3"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 xml:space="preserve">مختصر </w:t>
      </w:r>
      <w:r w:rsidRPr="00790560">
        <w:rPr>
          <w:rFonts w:asciiTheme="majorBidi" w:hAnsiTheme="majorBidi" w:cs="Arabic Transparent" w:hint="cs"/>
          <w:b/>
          <w:bCs/>
          <w:color w:val="000000" w:themeColor="text1"/>
          <w:sz w:val="28"/>
          <w:szCs w:val="28"/>
          <w:rtl/>
        </w:rPr>
        <w:t xml:space="preserve">ابن </w:t>
      </w:r>
      <w:r w:rsidRPr="00790560">
        <w:rPr>
          <w:rFonts w:asciiTheme="majorBidi" w:hAnsiTheme="majorBidi" w:cs="Arabic Transparent"/>
          <w:b/>
          <w:bCs/>
          <w:color w:val="000000" w:themeColor="text1"/>
          <w:sz w:val="28"/>
          <w:szCs w:val="28"/>
          <w:rtl/>
        </w:rPr>
        <w:t>العدوي:</w:t>
      </w:r>
      <w:r w:rsidRPr="00790560">
        <w:rPr>
          <w:rFonts w:asciiTheme="majorBidi" w:hAnsiTheme="majorBidi" w:cs="Arabic Transparent"/>
          <w:color w:val="000000" w:themeColor="text1"/>
          <w:sz w:val="28"/>
          <w:szCs w:val="28"/>
          <w:rtl/>
        </w:rPr>
        <w:t xml:space="preserve"> ذكر هنا ما أورده ابن كثير عن ابن جرير من خروج موسى عليه السلام ببني إسرائيل ففتح بهم بيت المقدس، واحتجاجه على ذلك، بما ذكره علماء أخبار الأولين، أن عوج بن عنق قتله موسى عليه السلام بعد التيه، وأن بلعام بن باعوراء أعان </w:t>
      </w:r>
      <w:r w:rsidRPr="00790560">
        <w:rPr>
          <w:rFonts w:asciiTheme="majorBidi" w:hAnsiTheme="majorBidi" w:cs="Arabic Transparent" w:hint="cs"/>
          <w:color w:val="000000" w:themeColor="text1"/>
          <w:sz w:val="28"/>
          <w:szCs w:val="28"/>
          <w:rtl/>
        </w:rPr>
        <w:t>الجبارين بالدعاء</w:t>
      </w:r>
      <w:r w:rsidRPr="00790560">
        <w:rPr>
          <w:rFonts w:asciiTheme="majorBidi" w:hAnsiTheme="majorBidi" w:cs="Arabic Transparent"/>
          <w:color w:val="000000" w:themeColor="text1"/>
          <w:sz w:val="28"/>
          <w:szCs w:val="28"/>
          <w:rtl/>
        </w:rPr>
        <w:t xml:space="preserve"> على موسى</w:t>
      </w:r>
      <w:r w:rsidRPr="00790560">
        <w:rPr>
          <w:rFonts w:asciiTheme="majorBidi" w:hAnsiTheme="majorBidi" w:cs="Arabic Transparent" w:hint="cs"/>
          <w:color w:val="000000" w:themeColor="text1"/>
          <w:sz w:val="28"/>
          <w:szCs w:val="28"/>
          <w:rtl/>
        </w:rPr>
        <w:t>-عليه السلام-!</w:t>
      </w:r>
      <w:r w:rsidRPr="00790560">
        <w:rPr>
          <w:rFonts w:asciiTheme="majorBidi" w:hAnsiTheme="majorBidi" w:cs="Arabic Transparent" w:hint="cs"/>
          <w:color w:val="000000" w:themeColor="text1"/>
          <w:sz w:val="28"/>
          <w:szCs w:val="28"/>
          <w:vertAlign w:val="superscript"/>
          <w:rtl/>
        </w:rPr>
        <w:t>(</w:t>
      </w:r>
      <w:r w:rsidR="007D70AC">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وكان الأولى عدم ذكر هذا في المختصر لعدم ثبوته، ولمخالفته لمنهج الاختصار.</w:t>
      </w:r>
      <w:r w:rsidRPr="00790560">
        <w:rPr>
          <w:rFonts w:asciiTheme="majorBidi" w:hAnsiTheme="majorBidi" w:cs="Arabic Transparent" w:hint="cs"/>
          <w:color w:val="000000" w:themeColor="text1"/>
          <w:sz w:val="28"/>
          <w:szCs w:val="28"/>
          <w:rtl/>
        </w:rPr>
        <w:t xml:space="preserve"> وما ذكره </w:t>
      </w:r>
      <w:r w:rsidR="007F34F4" w:rsidRPr="00790560">
        <w:rPr>
          <w:rFonts w:asciiTheme="majorBidi" w:hAnsiTheme="majorBidi" w:cs="Arabic Transparent" w:hint="cs"/>
          <w:color w:val="000000" w:themeColor="text1"/>
          <w:sz w:val="28"/>
          <w:szCs w:val="28"/>
          <w:rtl/>
        </w:rPr>
        <w:t xml:space="preserve">عن </w:t>
      </w:r>
      <w:r w:rsidRPr="00790560">
        <w:rPr>
          <w:rFonts w:asciiTheme="majorBidi" w:hAnsiTheme="majorBidi" w:cs="Arabic Transparent" w:hint="cs"/>
          <w:color w:val="000000" w:themeColor="text1"/>
          <w:sz w:val="28"/>
          <w:szCs w:val="28"/>
          <w:rtl/>
        </w:rPr>
        <w:t>علماء اخبار الأولين الذين لا ندري من هم، ليس مرجعا</w:t>
      </w:r>
      <w:r w:rsidR="007F34F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معتمدا</w:t>
      </w:r>
      <w:r w:rsidR="007F34F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يرجع إليه في تفسير كلام الله تعالى.</w:t>
      </w:r>
    </w:p>
    <w:p w:rsidR="002948E3" w:rsidRPr="00790560" w:rsidRDefault="002948E3"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p>
    <w:p w:rsidR="007F34F4" w:rsidRDefault="007F34F4" w:rsidP="00F043EE">
      <w:pPr>
        <w:pStyle w:val="ListParagraph"/>
        <w:spacing w:after="0" w:line="360" w:lineRule="auto"/>
        <w:ind w:left="-1"/>
        <w:jc w:val="both"/>
        <w:rPr>
          <w:rFonts w:asciiTheme="majorBidi" w:hAnsiTheme="majorBidi" w:cs="Arabic Transparent"/>
          <w:color w:val="000000" w:themeColor="text1"/>
          <w:sz w:val="28"/>
          <w:szCs w:val="28"/>
          <w:rtl/>
        </w:rPr>
      </w:pPr>
    </w:p>
    <w:p w:rsidR="007D70AC" w:rsidRDefault="007D70AC" w:rsidP="00F043EE">
      <w:pPr>
        <w:pStyle w:val="ListParagraph"/>
        <w:spacing w:after="0" w:line="360" w:lineRule="auto"/>
        <w:ind w:left="-1"/>
        <w:jc w:val="both"/>
        <w:rPr>
          <w:rFonts w:asciiTheme="majorBidi" w:hAnsiTheme="majorBidi" w:cs="Arabic Transparent"/>
          <w:color w:val="000000" w:themeColor="text1"/>
          <w:sz w:val="28"/>
          <w:szCs w:val="28"/>
          <w:rtl/>
        </w:rPr>
      </w:pPr>
    </w:p>
    <w:p w:rsidR="007D70AC" w:rsidRDefault="007D70AC" w:rsidP="00F043EE">
      <w:pPr>
        <w:pStyle w:val="ListParagraph"/>
        <w:spacing w:after="0" w:line="360" w:lineRule="auto"/>
        <w:ind w:left="-1"/>
        <w:jc w:val="both"/>
        <w:rPr>
          <w:rFonts w:asciiTheme="majorBidi" w:hAnsiTheme="majorBidi" w:cs="Arabic Transparent"/>
          <w:color w:val="000000" w:themeColor="text1"/>
          <w:sz w:val="28"/>
          <w:szCs w:val="28"/>
          <w:rtl/>
        </w:rPr>
      </w:pPr>
    </w:p>
    <w:p w:rsidR="007D70AC" w:rsidRDefault="007D70AC" w:rsidP="00F043EE">
      <w:pPr>
        <w:pStyle w:val="ListParagraph"/>
        <w:spacing w:after="0" w:line="360" w:lineRule="auto"/>
        <w:ind w:left="-1"/>
        <w:jc w:val="both"/>
        <w:rPr>
          <w:rFonts w:asciiTheme="majorBidi" w:hAnsiTheme="majorBidi" w:cs="Arabic Transparent"/>
          <w:color w:val="000000" w:themeColor="text1"/>
          <w:sz w:val="28"/>
          <w:szCs w:val="28"/>
          <w:rtl/>
        </w:rPr>
      </w:pPr>
    </w:p>
    <w:p w:rsidR="00007E9E" w:rsidRPr="00790560" w:rsidRDefault="00007E9E" w:rsidP="00F043EE">
      <w:pPr>
        <w:pStyle w:val="ListParagraph"/>
        <w:spacing w:after="0" w:line="360" w:lineRule="auto"/>
        <w:ind w:left="-1"/>
        <w:jc w:val="both"/>
        <w:rPr>
          <w:rFonts w:asciiTheme="majorBidi" w:hAnsiTheme="majorBidi" w:cs="Arabic Transparent"/>
          <w:color w:val="000000" w:themeColor="text1"/>
          <w:sz w:val="28"/>
          <w:szCs w:val="28"/>
        </w:rPr>
      </w:pPr>
    </w:p>
    <w:p w:rsidR="002948E3" w:rsidRPr="007D70AC" w:rsidRDefault="002948E3"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D70AC">
        <w:rPr>
          <w:rFonts w:asciiTheme="majorBidi" w:hAnsiTheme="majorBidi" w:cs="Arabic Transparent" w:hint="cs"/>
          <w:color w:val="000000" w:themeColor="text1"/>
          <w:sz w:val="28"/>
          <w:szCs w:val="28"/>
          <w:rtl/>
          <w:lang w:bidi="ar-JO"/>
        </w:rPr>
        <w:t>__________________</w:t>
      </w:r>
      <w:r w:rsidR="007D70AC">
        <w:rPr>
          <w:rFonts w:asciiTheme="majorBidi" w:hAnsiTheme="majorBidi" w:cs="Arabic Transparent" w:hint="cs"/>
          <w:color w:val="000000" w:themeColor="text1"/>
          <w:sz w:val="28"/>
          <w:szCs w:val="28"/>
          <w:rtl/>
          <w:lang w:bidi="ar-JO"/>
        </w:rPr>
        <w:t>_</w:t>
      </w:r>
      <w:r w:rsidRPr="007D70AC">
        <w:rPr>
          <w:rFonts w:asciiTheme="majorBidi" w:hAnsiTheme="majorBidi" w:cs="Arabic Transparent" w:hint="cs"/>
          <w:color w:val="000000" w:themeColor="text1"/>
          <w:sz w:val="28"/>
          <w:szCs w:val="28"/>
          <w:rtl/>
          <w:lang w:bidi="ar-JO"/>
        </w:rPr>
        <w:t>_</w:t>
      </w:r>
    </w:p>
    <w:p w:rsidR="002948E3" w:rsidRPr="00790560" w:rsidRDefault="002948E3"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rPr>
        <w:t>(</w:t>
      </w:r>
      <w:r w:rsidR="007D70AC">
        <w:rPr>
          <w:rFonts w:asciiTheme="majorBidi" w:hAnsiTheme="majorBidi" w:cs="Arabic Transparent" w:hint="cs"/>
          <w:color w:val="000000" w:themeColor="text1"/>
          <w:sz w:val="20"/>
          <w:szCs w:val="20"/>
          <w:rtl/>
        </w:rPr>
        <w:t xml:space="preserve">1) </w:t>
      </w: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ص355.</w:t>
      </w:r>
    </w:p>
    <w:p w:rsidR="002948E3" w:rsidRPr="00790560" w:rsidRDefault="002948E3"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w:t>
      </w:r>
      <w:r w:rsidR="007D70AC">
        <w:rPr>
          <w:rFonts w:asciiTheme="majorBidi" w:hAnsiTheme="majorBidi" w:cs="Arabic Transparent" w:hint="cs"/>
          <w:color w:val="000000" w:themeColor="text1"/>
          <w:sz w:val="20"/>
          <w:szCs w:val="20"/>
          <w:rtl/>
          <w:lang w:bidi="ar-JO"/>
        </w:rPr>
        <w:t>2</w:t>
      </w:r>
      <w:r w:rsidRPr="00790560">
        <w:rPr>
          <w:rFonts w:asciiTheme="majorBidi" w:hAnsiTheme="majorBidi" w:cs="Arabic Transparent" w:hint="cs"/>
          <w:color w:val="000000" w:themeColor="text1"/>
          <w:sz w:val="20"/>
          <w:szCs w:val="20"/>
          <w:rtl/>
          <w:lang w:bidi="ar-JO"/>
        </w:rPr>
        <w:t>) الأشقر، محمد سليمان،</w:t>
      </w:r>
      <w:r w:rsidR="00E85235"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themeColor="text1"/>
          <w:sz w:val="20"/>
          <w:szCs w:val="20"/>
          <w:rtl/>
          <w:lang w:bidi="ar-JO"/>
        </w:rPr>
        <w:t>،</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ص279.</w:t>
      </w:r>
    </w:p>
    <w:p w:rsidR="002948E3" w:rsidRPr="00790560" w:rsidRDefault="002948E3"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w:t>
      </w:r>
      <w:r w:rsidR="007D70AC">
        <w:rPr>
          <w:rFonts w:asciiTheme="majorBidi" w:hAnsiTheme="majorBidi" w:cs="Arabic Transparent" w:hint="cs"/>
          <w:color w:val="000000" w:themeColor="text1"/>
          <w:sz w:val="20"/>
          <w:szCs w:val="20"/>
          <w:rtl/>
          <w:lang w:bidi="ar-JO"/>
        </w:rPr>
        <w:t>3</w:t>
      </w:r>
      <w:r w:rsidRPr="00790560">
        <w:rPr>
          <w:rFonts w:asciiTheme="majorBidi" w:hAnsiTheme="majorBidi" w:cs="Arabic Transparent" w:hint="cs"/>
          <w:color w:val="000000" w:themeColor="text1"/>
          <w:sz w:val="20"/>
          <w:szCs w:val="20"/>
          <w:rtl/>
          <w:lang w:bidi="ar-JO"/>
        </w:rPr>
        <w:t xml:space="preserve">) انظر: </w:t>
      </w: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ص269.</w:t>
      </w:r>
    </w:p>
    <w:p w:rsidR="00AF75C0" w:rsidRPr="00F92B67" w:rsidRDefault="007F34F4"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w:t>
      </w:r>
      <w:r w:rsidR="007D70AC">
        <w:rPr>
          <w:rFonts w:asciiTheme="majorBidi" w:hAnsiTheme="majorBidi" w:cs="Arabic Transparent" w:hint="cs"/>
          <w:color w:val="000000" w:themeColor="text1"/>
          <w:sz w:val="20"/>
          <w:szCs w:val="20"/>
          <w:rtl/>
          <w:lang w:bidi="ar-JO"/>
        </w:rPr>
        <w:t>4</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 xml:space="preserve">انظر: </w:t>
      </w: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Pr="00790560">
        <w:rPr>
          <w:rFonts w:asciiTheme="majorBidi" w:hAnsiTheme="majorBidi" w:cs="Arabic Transparent" w:hint="cs"/>
          <w:color w:val="000000" w:themeColor="text1"/>
          <w:sz w:val="20"/>
          <w:szCs w:val="20"/>
          <w:rtl/>
          <w:lang w:bidi="ar-JO"/>
        </w:rPr>
        <w:t>,</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E85235"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ص621.</w:t>
      </w:r>
    </w:p>
    <w:p w:rsidR="00880420" w:rsidRPr="00790560" w:rsidRDefault="00AF75C0" w:rsidP="00F043EE">
      <w:pPr>
        <w:pStyle w:val="ListParagraph"/>
        <w:spacing w:after="0" w:line="360" w:lineRule="auto"/>
        <w:ind w:left="-1"/>
        <w:jc w:val="lowKashida"/>
        <w:rPr>
          <w:rFonts w:cs="Arabic Transparent"/>
          <w:b/>
          <w:bCs/>
          <w:sz w:val="28"/>
          <w:szCs w:val="28"/>
          <w:rtl/>
          <w:lang w:bidi="ar-JO"/>
        </w:rPr>
      </w:pPr>
      <w:r w:rsidRPr="00790560">
        <w:rPr>
          <w:rFonts w:cs="Arabic Transparent" w:hint="cs"/>
          <w:b/>
          <w:bCs/>
          <w:sz w:val="28"/>
          <w:szCs w:val="28"/>
          <w:rtl/>
          <w:lang w:bidi="ar-JO"/>
        </w:rPr>
        <w:t>رابعاً</w:t>
      </w:r>
      <w:r w:rsidR="00107690" w:rsidRPr="00790560">
        <w:rPr>
          <w:rFonts w:cs="Arabic Transparent" w:hint="cs"/>
          <w:b/>
          <w:bCs/>
          <w:sz w:val="28"/>
          <w:szCs w:val="28"/>
          <w:rtl/>
          <w:lang w:bidi="ar-JO"/>
        </w:rPr>
        <w:t>: في قصة ابني آدم</w:t>
      </w:r>
      <w:r w:rsidRPr="00790560">
        <w:rPr>
          <w:rFonts w:cs="Arabic Transparent" w:hint="cs"/>
          <w:b/>
          <w:bCs/>
          <w:sz w:val="28"/>
          <w:szCs w:val="28"/>
          <w:rtl/>
          <w:lang w:bidi="ar-JO"/>
        </w:rPr>
        <w:t xml:space="preserve"> </w:t>
      </w:r>
      <w:r w:rsidRPr="00790560">
        <w:rPr>
          <w:rFonts w:cs="Arabic Transparent"/>
          <w:b/>
          <w:bCs/>
          <w:sz w:val="28"/>
          <w:szCs w:val="28"/>
          <w:rtl/>
          <w:lang w:bidi="ar-JO"/>
        </w:rPr>
        <w:t>–</w:t>
      </w:r>
      <w:r w:rsidRPr="00790560">
        <w:rPr>
          <w:rFonts w:cs="Arabic Transparent" w:hint="cs"/>
          <w:b/>
          <w:bCs/>
          <w:sz w:val="28"/>
          <w:szCs w:val="28"/>
          <w:rtl/>
          <w:lang w:bidi="ar-JO"/>
        </w:rPr>
        <w:t xml:space="preserve"> عليه السلام </w:t>
      </w:r>
      <w:r w:rsidRPr="00790560">
        <w:rPr>
          <w:rFonts w:cs="Arabic Transparent"/>
          <w:b/>
          <w:bCs/>
          <w:sz w:val="28"/>
          <w:szCs w:val="28"/>
          <w:rtl/>
          <w:lang w:bidi="ar-JO"/>
        </w:rPr>
        <w:t>–</w:t>
      </w:r>
      <w:r w:rsidRPr="00790560">
        <w:rPr>
          <w:rFonts w:cs="Arabic Transparent" w:hint="cs"/>
          <w:b/>
          <w:bCs/>
          <w:sz w:val="28"/>
          <w:szCs w:val="28"/>
          <w:rtl/>
          <w:lang w:bidi="ar-JO"/>
        </w:rPr>
        <w:t xml:space="preserve"> ولنا فيه مسائل:</w:t>
      </w:r>
    </w:p>
    <w:p w:rsidR="00107690" w:rsidRPr="00F92B67" w:rsidRDefault="00880420" w:rsidP="00F043EE">
      <w:pPr>
        <w:pStyle w:val="ListParagraph"/>
        <w:spacing w:after="0" w:line="360" w:lineRule="auto"/>
        <w:ind w:left="-1"/>
        <w:jc w:val="lowKashida"/>
        <w:rPr>
          <w:rFonts w:cs="Arabic Transparent"/>
          <w:b/>
          <w:bCs/>
          <w:sz w:val="24"/>
          <w:szCs w:val="24"/>
          <w:rtl/>
          <w:lang w:bidi="ar-JO"/>
        </w:rPr>
      </w:pPr>
      <w:r w:rsidRPr="00790560">
        <w:rPr>
          <w:rFonts w:cs="Arabic Transparent" w:hint="cs"/>
          <w:sz w:val="28"/>
          <w:szCs w:val="28"/>
          <w:rtl/>
          <w:lang w:bidi="ar-JO"/>
        </w:rPr>
        <w:t xml:space="preserve">قال الله </w:t>
      </w:r>
      <w:r w:rsidR="00107690" w:rsidRPr="00790560">
        <w:rPr>
          <w:rFonts w:asciiTheme="majorBidi" w:hAnsiTheme="majorBidi" w:cs="Arabic Transparent"/>
          <w:color w:val="000000" w:themeColor="text1"/>
          <w:sz w:val="28"/>
          <w:szCs w:val="28"/>
          <w:rtl/>
        </w:rPr>
        <w:t xml:space="preserve"> تعالى:</w:t>
      </w:r>
      <w:r w:rsidR="001334C2">
        <w:rPr>
          <w:rFonts w:ascii="QCF2BSML" w:hAnsi="QCF2BSML" w:cs="Arabic Transparent" w:hint="cs"/>
          <w:color w:val="000000"/>
          <w:sz w:val="28"/>
          <w:szCs w:val="28"/>
          <w:rtl/>
        </w:rPr>
        <w:t xml:space="preserve"> </w:t>
      </w:r>
      <w:r w:rsidR="001334C2" w:rsidRPr="00F92B67">
        <w:rPr>
          <w:rFonts w:ascii="QCF2BSML" w:hAnsi="QCF2BSML" w:cs="Arabic Transparent" w:hint="cs"/>
          <w:color w:val="000000"/>
          <w:sz w:val="24"/>
          <w:szCs w:val="24"/>
          <w:rtl/>
        </w:rPr>
        <w:t>{</w:t>
      </w:r>
      <w:r w:rsidR="001334C2" w:rsidRPr="00F92B67">
        <w:rPr>
          <w:rFonts w:ascii="QCF2112" w:hAnsi="QCF2112" w:cs="Times New Roman" w:hint="cs"/>
          <w:color w:val="000000"/>
          <w:sz w:val="24"/>
          <w:szCs w:val="24"/>
          <w:rtl/>
        </w:rPr>
        <w:t xml:space="preserve"> </w:t>
      </w:r>
      <w:r w:rsidR="00107690" w:rsidRPr="00F92B67">
        <w:rPr>
          <w:rFonts w:ascii="QCF2112" w:hAnsi="QCF2112" w:cs="QCF2112"/>
          <w:color w:val="000000"/>
          <w:sz w:val="24"/>
          <w:szCs w:val="24"/>
          <w:rtl/>
        </w:rPr>
        <w:t>ﱴ</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ﱵ</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ﱶ</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ﱷ</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ﱸ</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ﱹ</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ﱺ</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ﱻ</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ﱼ</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ﱽ</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ﱾ</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ﱿ</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ﲀ</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ﲁ</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ﲂ</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ﲃ</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ﲄ</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ﲅ</w:t>
      </w:r>
      <w:r w:rsidR="00107690" w:rsidRPr="00F92B67">
        <w:rPr>
          <w:rFonts w:ascii="QCF2112" w:hAnsi="QCF2112" w:cs="QCF2112"/>
          <w:color w:val="0000A5"/>
          <w:sz w:val="24"/>
          <w:szCs w:val="24"/>
          <w:rtl/>
        </w:rPr>
        <w:t>ﲆ</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ﲇ</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ﲈ</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ﲉ</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ﲊ</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ﲋ</w:t>
      </w:r>
      <w:r w:rsidR="00107690" w:rsidRPr="00F92B67">
        <w:rPr>
          <w:rFonts w:ascii="QCF2112" w:hAnsi="QCF2112" w:cs="Arabic Transparent"/>
          <w:color w:val="000000"/>
          <w:sz w:val="24"/>
          <w:szCs w:val="24"/>
          <w:rtl/>
        </w:rPr>
        <w:t xml:space="preserve"> </w:t>
      </w:r>
      <w:r w:rsidR="00107690" w:rsidRPr="00F92B67">
        <w:rPr>
          <w:rFonts w:ascii="QCF2112" w:hAnsi="QCF2112" w:cs="QCF2112"/>
          <w:color w:val="000000"/>
          <w:sz w:val="24"/>
          <w:szCs w:val="24"/>
          <w:rtl/>
        </w:rPr>
        <w:t>ﲌ</w:t>
      </w:r>
      <w:r w:rsidR="00A64C6E" w:rsidRPr="00F92B67">
        <w:rPr>
          <w:rFonts w:ascii="QCF2112" w:hAnsi="QCF2112" w:cs="Times New Roman" w:hint="cs"/>
          <w:color w:val="000000"/>
          <w:sz w:val="24"/>
          <w:szCs w:val="24"/>
          <w:rtl/>
        </w:rPr>
        <w:t>}</w:t>
      </w:r>
      <w:r w:rsidR="00107690" w:rsidRPr="00F92B67">
        <w:rPr>
          <w:rFonts w:ascii="QCF2BSML" w:hAnsi="QCF2BSML" w:cs="Arabic Transparent"/>
          <w:color w:val="000000"/>
          <w:sz w:val="24"/>
          <w:szCs w:val="24"/>
          <w:rtl/>
        </w:rPr>
        <w:t xml:space="preserve"> </w:t>
      </w:r>
      <w:r w:rsidR="00107690" w:rsidRPr="00F92B67">
        <w:rPr>
          <w:rFonts w:asciiTheme="minorBidi" w:eastAsia="@Arial Unicode MS" w:hAnsiTheme="minorBidi" w:cs="Arabic Transparent"/>
          <w:color w:val="000000" w:themeColor="text1"/>
          <w:sz w:val="24"/>
          <w:szCs w:val="24"/>
          <w:rtl/>
        </w:rPr>
        <w:t>المائدة</w:t>
      </w:r>
      <w:r w:rsidR="007F34F4" w:rsidRPr="00F92B67">
        <w:rPr>
          <w:rFonts w:asciiTheme="minorBidi" w:eastAsia="@Arial Unicode MS" w:hAnsiTheme="minorBidi" w:cs="Arabic Transparent" w:hint="cs"/>
          <w:color w:val="000000" w:themeColor="text1"/>
          <w:sz w:val="24"/>
          <w:szCs w:val="24"/>
          <w:rtl/>
        </w:rPr>
        <w:t>:27</w:t>
      </w:r>
      <w:r w:rsidR="00107690" w:rsidRPr="00F92B67">
        <w:rPr>
          <w:rFonts w:asciiTheme="minorBidi" w:eastAsia="@Arial Unicode MS" w:hAnsiTheme="minorBidi" w:cs="Arabic Transparent"/>
          <w:color w:val="000000" w:themeColor="text1"/>
          <w:sz w:val="24"/>
          <w:szCs w:val="24"/>
          <w:rtl/>
        </w:rPr>
        <w:t>]</w:t>
      </w:r>
      <w:r w:rsidR="00107690" w:rsidRPr="00F92B67">
        <w:rPr>
          <w:rFonts w:asciiTheme="minorBidi" w:hAnsiTheme="minorBidi" w:cs="Arabic Transparent"/>
          <w:color w:val="000000" w:themeColor="text1"/>
          <w:sz w:val="24"/>
          <w:szCs w:val="24"/>
          <w:rtl/>
        </w:rPr>
        <w:t>.</w:t>
      </w:r>
    </w:p>
    <w:p w:rsidR="00880420" w:rsidRPr="00790560" w:rsidRDefault="00880420"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المسالة الأولى: في تعيين</w:t>
      </w:r>
      <w:r w:rsidR="00EA3478">
        <w:rPr>
          <w:rFonts w:asciiTheme="majorBidi" w:hAnsiTheme="majorBidi" w:cs="Arabic Transparent" w:hint="cs"/>
          <w:b/>
          <w:bCs/>
          <w:color w:val="000000" w:themeColor="text1"/>
          <w:sz w:val="28"/>
          <w:szCs w:val="28"/>
          <w:rtl/>
        </w:rPr>
        <w:t xml:space="preserve"> ا</w:t>
      </w:r>
      <w:r w:rsidRPr="00790560">
        <w:rPr>
          <w:rFonts w:asciiTheme="majorBidi" w:hAnsiTheme="majorBidi" w:cs="Arabic Transparent" w:hint="cs"/>
          <w:b/>
          <w:bCs/>
          <w:color w:val="000000" w:themeColor="text1"/>
          <w:sz w:val="28"/>
          <w:szCs w:val="28"/>
          <w:rtl/>
        </w:rPr>
        <w:t xml:space="preserve">سم ابني آدم </w:t>
      </w:r>
      <w:r w:rsidRPr="00790560">
        <w:rPr>
          <w:rFonts w:asciiTheme="majorBidi" w:hAnsiTheme="majorBidi" w:cs="Arabic Transparent"/>
          <w:b/>
          <w:bCs/>
          <w:color w:val="000000" w:themeColor="text1"/>
          <w:sz w:val="28"/>
          <w:szCs w:val="28"/>
          <w:rtl/>
        </w:rPr>
        <w:t>–</w:t>
      </w:r>
      <w:r w:rsidRPr="00790560">
        <w:rPr>
          <w:rFonts w:asciiTheme="majorBidi" w:hAnsiTheme="majorBidi" w:cs="Arabic Transparent" w:hint="cs"/>
          <w:b/>
          <w:bCs/>
          <w:color w:val="000000" w:themeColor="text1"/>
          <w:sz w:val="28"/>
          <w:szCs w:val="28"/>
          <w:rtl/>
        </w:rPr>
        <w:t xml:space="preserve"> عليه السلام -:</w:t>
      </w:r>
    </w:p>
    <w:p w:rsidR="00107690" w:rsidRPr="00790560" w:rsidRDefault="00880420"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قال ابن كثير:</w:t>
      </w:r>
      <w:r w:rsidR="00107690" w:rsidRPr="00790560">
        <w:rPr>
          <w:rFonts w:asciiTheme="majorBidi" w:hAnsiTheme="majorBidi" w:cs="Arabic Transparent"/>
          <w:color w:val="000000" w:themeColor="text1"/>
          <w:sz w:val="28"/>
          <w:szCs w:val="28"/>
          <w:rtl/>
        </w:rPr>
        <w:t>" يقول تعالى مبينا</w:t>
      </w:r>
      <w:r w:rsidR="007F34F4" w:rsidRPr="00790560">
        <w:rPr>
          <w:rFonts w:asciiTheme="majorBidi" w:hAnsiTheme="majorBidi" w:cs="Arabic Transparent" w:hint="cs"/>
          <w:color w:val="000000" w:themeColor="text1"/>
          <w:sz w:val="28"/>
          <w:szCs w:val="28"/>
          <w:rtl/>
        </w:rPr>
        <w:t>ً</w:t>
      </w:r>
      <w:r w:rsidR="00107690" w:rsidRPr="00790560">
        <w:rPr>
          <w:rFonts w:asciiTheme="majorBidi" w:hAnsiTheme="majorBidi" w:cs="Arabic Transparent"/>
          <w:color w:val="000000" w:themeColor="text1"/>
          <w:sz w:val="28"/>
          <w:szCs w:val="28"/>
          <w:rtl/>
        </w:rPr>
        <w:t xml:space="preserve"> وخيم عاقبة البغي والحسد والظلم في خبر ابني آدم لصلبه - في قول الجمهور- وهما هابيل وقابيل</w:t>
      </w:r>
      <w:r w:rsidR="007F34F4" w:rsidRPr="00790560">
        <w:rPr>
          <w:rFonts w:asciiTheme="majorBidi" w:hAnsiTheme="majorBidi" w:cs="Arabic Transparent" w:hint="cs"/>
          <w:color w:val="000000" w:themeColor="text1"/>
          <w:sz w:val="28"/>
          <w:szCs w:val="28"/>
          <w:rtl/>
        </w:rPr>
        <w:t>!</w:t>
      </w:r>
      <w:r w:rsidR="00107690" w:rsidRPr="00790560">
        <w:rPr>
          <w:rFonts w:asciiTheme="majorBidi" w:hAnsiTheme="majorBidi" w:cs="Arabic Transparent"/>
          <w:color w:val="000000" w:themeColor="text1"/>
          <w:sz w:val="28"/>
          <w:szCs w:val="28"/>
          <w:rtl/>
        </w:rPr>
        <w:t xml:space="preserve"> كيف عدا أحدهما على الآخر، فقتله بغيا</w:t>
      </w:r>
      <w:r w:rsidR="007F34F4" w:rsidRPr="00790560">
        <w:rPr>
          <w:rFonts w:asciiTheme="majorBidi" w:hAnsiTheme="majorBidi" w:cs="Arabic Transparent" w:hint="cs"/>
          <w:color w:val="000000" w:themeColor="text1"/>
          <w:sz w:val="28"/>
          <w:szCs w:val="28"/>
          <w:rtl/>
        </w:rPr>
        <w:t>ً</w:t>
      </w:r>
      <w:r w:rsidR="00107690" w:rsidRPr="00790560">
        <w:rPr>
          <w:rFonts w:asciiTheme="majorBidi" w:hAnsiTheme="majorBidi" w:cs="Arabic Transparent"/>
          <w:color w:val="000000" w:themeColor="text1"/>
          <w:sz w:val="28"/>
          <w:szCs w:val="28"/>
          <w:rtl/>
        </w:rPr>
        <w:t xml:space="preserve"> عليه وحسدا</w:t>
      </w:r>
      <w:r w:rsidR="007F34F4" w:rsidRPr="00790560">
        <w:rPr>
          <w:rFonts w:asciiTheme="majorBidi" w:hAnsiTheme="majorBidi" w:cs="Arabic Transparent" w:hint="cs"/>
          <w:color w:val="000000" w:themeColor="text1"/>
          <w:sz w:val="28"/>
          <w:szCs w:val="28"/>
          <w:rtl/>
        </w:rPr>
        <w:t>ً</w:t>
      </w:r>
      <w:r w:rsidR="00107690" w:rsidRPr="00790560">
        <w:rPr>
          <w:rFonts w:asciiTheme="majorBidi" w:hAnsiTheme="majorBidi" w:cs="Arabic Transparent"/>
          <w:color w:val="000000" w:themeColor="text1"/>
          <w:sz w:val="28"/>
          <w:szCs w:val="28"/>
          <w:rtl/>
        </w:rPr>
        <w:t xml:space="preserve"> له.."</w:t>
      </w:r>
      <w:r w:rsidR="00107690" w:rsidRPr="00790560">
        <w:rPr>
          <w:rFonts w:asciiTheme="majorBidi" w:hAnsiTheme="majorBidi" w:cs="Arabic Transparent" w:hint="cs"/>
          <w:color w:val="000000" w:themeColor="text1"/>
          <w:sz w:val="28"/>
          <w:szCs w:val="28"/>
          <w:vertAlign w:val="superscript"/>
          <w:rtl/>
        </w:rPr>
        <w:t>(1)</w:t>
      </w:r>
      <w:r w:rsidR="007F34F4" w:rsidRPr="00790560">
        <w:rPr>
          <w:rFonts w:asciiTheme="majorBidi" w:hAnsiTheme="majorBidi" w:cs="Arabic Transparent"/>
          <w:color w:val="000000" w:themeColor="text1"/>
          <w:sz w:val="28"/>
          <w:szCs w:val="28"/>
          <w:rtl/>
        </w:rPr>
        <w:t>. وتعيين اسم ابني آدم</w:t>
      </w:r>
      <w:r w:rsidR="00107690" w:rsidRPr="00790560">
        <w:rPr>
          <w:rFonts w:asciiTheme="majorBidi" w:hAnsiTheme="majorBidi" w:cs="Arabic Transparent"/>
          <w:color w:val="000000" w:themeColor="text1"/>
          <w:sz w:val="28"/>
          <w:szCs w:val="28"/>
          <w:rtl/>
        </w:rPr>
        <w:t xml:space="preserve">، مأخوذ من الروايات الإسرائيلية ولم يرد في الكتاب ولا </w:t>
      </w:r>
      <w:r w:rsidR="00107690" w:rsidRPr="00790560">
        <w:rPr>
          <w:rFonts w:asciiTheme="majorBidi" w:hAnsiTheme="majorBidi" w:cs="Arabic Transparent" w:hint="cs"/>
          <w:color w:val="000000" w:themeColor="text1"/>
          <w:sz w:val="28"/>
          <w:szCs w:val="28"/>
          <w:rtl/>
        </w:rPr>
        <w:t xml:space="preserve">في </w:t>
      </w:r>
      <w:r w:rsidR="00107690" w:rsidRPr="00790560">
        <w:rPr>
          <w:rFonts w:asciiTheme="majorBidi" w:hAnsiTheme="majorBidi" w:cs="Arabic Transparent"/>
          <w:color w:val="000000" w:themeColor="text1"/>
          <w:sz w:val="28"/>
          <w:szCs w:val="28"/>
          <w:rtl/>
        </w:rPr>
        <w:t>السنة اسم ((قابيل وهابيل)).</w:t>
      </w:r>
    </w:p>
    <w:p w:rsidR="00107690" w:rsidRPr="00790560" w:rsidRDefault="00107690" w:rsidP="00F043EE">
      <w:pPr>
        <w:pStyle w:val="ListParagraph"/>
        <w:spacing w:after="0" w:line="360" w:lineRule="auto"/>
        <w:ind w:left="-1"/>
        <w:jc w:val="both"/>
        <w:rPr>
          <w:rFonts w:asciiTheme="majorBidi" w:hAnsiTheme="majorBidi" w:cs="Arabic Transparent"/>
          <w:color w:val="000000" w:themeColor="text1"/>
          <w:sz w:val="28"/>
          <w:szCs w:val="28"/>
        </w:rPr>
      </w:pPr>
    </w:p>
    <w:p w:rsidR="00107690" w:rsidRPr="00790560" w:rsidRDefault="00107690"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المختصرات التي ورد فيها اسم :(قابيل وهابيل):</w:t>
      </w:r>
    </w:p>
    <w:p w:rsidR="00107690" w:rsidRPr="00790560" w:rsidRDefault="007F34F4"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   </w:t>
      </w:r>
      <w:r w:rsidR="00107690" w:rsidRPr="00790560">
        <w:rPr>
          <w:rFonts w:asciiTheme="majorBidi" w:hAnsiTheme="majorBidi" w:cs="Arabic Transparent" w:hint="cs"/>
          <w:color w:val="000000" w:themeColor="text1"/>
          <w:sz w:val="28"/>
          <w:szCs w:val="28"/>
          <w:rtl/>
          <w:lang w:bidi="ar-JO"/>
        </w:rPr>
        <w:t xml:space="preserve">تكاد تجمع المختصرات على ذكر هذين </w:t>
      </w:r>
      <w:r w:rsidR="00F92B67">
        <w:rPr>
          <w:rFonts w:asciiTheme="majorBidi" w:hAnsiTheme="majorBidi" w:cs="Arabic Transparent" w:hint="cs"/>
          <w:color w:val="000000" w:themeColor="text1"/>
          <w:sz w:val="28"/>
          <w:szCs w:val="28"/>
          <w:rtl/>
          <w:lang w:bidi="ar-JO"/>
        </w:rPr>
        <w:t>الا</w:t>
      </w:r>
      <w:r w:rsidR="00107690" w:rsidRPr="00790560">
        <w:rPr>
          <w:rFonts w:asciiTheme="majorBidi" w:hAnsiTheme="majorBidi" w:cs="Arabic Transparent" w:hint="cs"/>
          <w:color w:val="000000" w:themeColor="text1"/>
          <w:sz w:val="28"/>
          <w:szCs w:val="28"/>
          <w:rtl/>
          <w:lang w:bidi="ar-JO"/>
        </w:rPr>
        <w:t>سمين، مع أنه لم يرد نص صحيح في السنة  ذكرهما بالاسم، وإنما نقل ذلك من الروايات الإسرائيلية.</w:t>
      </w:r>
    </w:p>
    <w:p w:rsidR="00107690" w:rsidRPr="00790560" w:rsidRDefault="00107690"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أحمد شاكر:</w:t>
      </w:r>
      <w:r w:rsidR="00A64C6E">
        <w:rPr>
          <w:rFonts w:asciiTheme="majorBidi" w:hAnsiTheme="majorBidi" w:cs="Arabic Transparent" w:hint="cs"/>
          <w:b/>
          <w:b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جاء فيه:"وهما قابيل وهابيل"</w:t>
      </w:r>
      <w:r w:rsidRPr="00790560">
        <w:rPr>
          <w:rFonts w:asciiTheme="majorBidi" w:hAnsiTheme="majorBidi" w:cs="Arabic Transparent" w:hint="cs"/>
          <w:color w:val="000000" w:themeColor="text1"/>
          <w:sz w:val="28"/>
          <w:szCs w:val="28"/>
          <w:vertAlign w:val="superscript"/>
          <w:rtl/>
          <w:lang w:bidi="ar-JO"/>
        </w:rPr>
        <w:t>(</w:t>
      </w:r>
      <w:r w:rsidR="00416B55"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ثم قال معقبا</w:t>
      </w:r>
      <w:r w:rsidR="007F34F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في الهامش:"وأما تسميتهما ((قابيل وهابيل)) فإنما هو من نقل العلماء عن أهل الكتاب، لم يرد به القرآن، ولا جاء في سنة ثابتة فيما نعلم، فلا علينا ألا نجزم به، ولا نرجحه، وإنما هو قول قيل"</w:t>
      </w:r>
      <w:r w:rsidRPr="00790560">
        <w:rPr>
          <w:rFonts w:asciiTheme="majorBidi" w:hAnsiTheme="majorBidi" w:cs="Arabic Transparent" w:hint="cs"/>
          <w:color w:val="000000" w:themeColor="text1"/>
          <w:sz w:val="28"/>
          <w:szCs w:val="28"/>
          <w:vertAlign w:val="superscript"/>
          <w:rtl/>
          <w:lang w:bidi="ar-JO"/>
        </w:rPr>
        <w:t>(</w:t>
      </w:r>
      <w:r w:rsidR="00416B55" w:rsidRPr="00790560">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xml:space="preserve">. ويفهم من كلام أحمد شاكر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رحمه الله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أنه لا غضاضة بنقل مثل هذه الأسماء المنقولة عن أهل الكتاب، وإن لم ترد في القرآن ولا في السنة الثابتة. وهناك من يرى من المعاصرين أن الأولى عدم ذكر مثل هذه الأسماء المنقولة عن أهل الكتاب، وهذا في نظري هو الأسلم والأفضل.</w:t>
      </w:r>
    </w:p>
    <w:p w:rsidR="007F34F4" w:rsidRPr="00790560" w:rsidRDefault="007F34F4"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7F34F4" w:rsidRPr="00790560" w:rsidRDefault="00416B55"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المباركفوري</w:t>
      </w:r>
      <w:r w:rsidRPr="00790560">
        <w:rPr>
          <w:rFonts w:asciiTheme="majorBidi" w:hAnsiTheme="majorBidi" w:cs="Arabic Transparent" w:hint="cs"/>
          <w:color w:val="000000" w:themeColor="text1"/>
          <w:sz w:val="28"/>
          <w:szCs w:val="28"/>
          <w:rtl/>
          <w:lang w:bidi="ar-JO"/>
        </w:rPr>
        <w:t>: وضع عنوانا</w:t>
      </w:r>
      <w:r w:rsidR="007F34F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عريضا</w:t>
      </w:r>
      <w:r w:rsidR="007F34F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عند تفسير قصة ابني آدم فجاء فيه:"قصة هابيل وقابيل". ثم جاء في التفسير :"وهما قابيل وهابيل"</w:t>
      </w:r>
      <w:r w:rsidRPr="00790560">
        <w:rPr>
          <w:rFonts w:asciiTheme="majorBidi" w:hAnsiTheme="majorBidi" w:cs="Arabic Transparent" w:hint="cs"/>
          <w:color w:val="000000" w:themeColor="text1"/>
          <w:sz w:val="28"/>
          <w:szCs w:val="28"/>
          <w:vertAlign w:val="superscript"/>
          <w:rtl/>
          <w:lang w:bidi="ar-JO"/>
        </w:rPr>
        <w:t>(4)</w:t>
      </w:r>
      <w:r w:rsidRPr="00790560">
        <w:rPr>
          <w:rFonts w:asciiTheme="majorBidi" w:hAnsiTheme="majorBidi" w:cs="Arabic Transparent" w:hint="cs"/>
          <w:color w:val="000000" w:themeColor="text1"/>
          <w:sz w:val="28"/>
          <w:szCs w:val="28"/>
          <w:rtl/>
          <w:lang w:bidi="ar-JO"/>
        </w:rPr>
        <w:t>.</w:t>
      </w:r>
      <w:r w:rsidR="006E2D91" w:rsidRPr="00790560">
        <w:rPr>
          <w:rFonts w:asciiTheme="majorBidi" w:hAnsiTheme="majorBidi" w:cs="Arabic Transparent" w:hint="cs"/>
          <w:color w:val="000000" w:themeColor="text1"/>
          <w:sz w:val="28"/>
          <w:szCs w:val="28"/>
          <w:rtl/>
          <w:lang w:bidi="ar-JO"/>
        </w:rPr>
        <w:t xml:space="preserve"> </w:t>
      </w:r>
    </w:p>
    <w:p w:rsidR="007F34F4" w:rsidRDefault="007F34F4"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F92B67" w:rsidRPr="00790560" w:rsidRDefault="00F92B67"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107690" w:rsidRPr="00790560" w:rsidRDefault="00107690"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____________</w:t>
      </w:r>
      <w:r w:rsidR="00F92B67">
        <w:rPr>
          <w:rFonts w:asciiTheme="majorBidi" w:hAnsiTheme="majorBidi" w:cs="Arabic Transparent" w:hint="cs"/>
          <w:color w:val="000000" w:themeColor="text1"/>
          <w:sz w:val="28"/>
          <w:szCs w:val="28"/>
          <w:rtl/>
          <w:lang w:bidi="ar-JO"/>
        </w:rPr>
        <w:t>___</w:t>
      </w:r>
      <w:r w:rsidRPr="00790560">
        <w:rPr>
          <w:rFonts w:asciiTheme="majorBidi" w:hAnsiTheme="majorBidi" w:cs="Arabic Transparent" w:hint="cs"/>
          <w:color w:val="000000" w:themeColor="text1"/>
          <w:sz w:val="28"/>
          <w:szCs w:val="28"/>
          <w:rtl/>
          <w:lang w:bidi="ar-JO"/>
        </w:rPr>
        <w:t>_____</w:t>
      </w:r>
    </w:p>
    <w:p w:rsidR="00107690" w:rsidRPr="00790560" w:rsidRDefault="00107690" w:rsidP="00F07043">
      <w:pPr>
        <w:pStyle w:val="ListParagraph"/>
        <w:numPr>
          <w:ilvl w:val="0"/>
          <w:numId w:val="116"/>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ابن كثير</w:t>
      </w:r>
      <w:r w:rsidRPr="00790560">
        <w:rPr>
          <w:rFonts w:asciiTheme="majorBidi" w:hAnsiTheme="majorBidi" w:cs="Arabic Transparent" w:hint="cs"/>
          <w:b/>
          <w:bCs/>
          <w:sz w:val="20"/>
          <w:szCs w:val="20"/>
          <w:rtl/>
        </w:rPr>
        <w:t>،</w:t>
      </w:r>
      <w:r w:rsidR="007E1631" w:rsidRPr="00790560">
        <w:rPr>
          <w:rFonts w:asciiTheme="majorBidi" w:hAnsiTheme="majorBidi" w:cs="Arabic Transparent" w:hint="cs"/>
          <w:b/>
          <w:bCs/>
          <w:sz w:val="20"/>
          <w:szCs w:val="20"/>
          <w:rtl/>
        </w:rPr>
        <w:t xml:space="preserve"> </w:t>
      </w:r>
      <w:r w:rsidRPr="00790560">
        <w:rPr>
          <w:rFonts w:asciiTheme="majorBidi" w:hAnsiTheme="majorBidi" w:cs="Arabic Transparent" w:hint="cs"/>
          <w:b/>
          <w:bCs/>
          <w:sz w:val="20"/>
          <w:szCs w:val="20"/>
          <w:rtl/>
        </w:rPr>
        <w:t>تفسير القرآن العظيم</w:t>
      </w:r>
      <w:r w:rsidRPr="00790560">
        <w:rPr>
          <w:rFonts w:asciiTheme="majorBidi" w:hAnsiTheme="majorBidi" w:cs="Arabic Transparent"/>
          <w:color w:val="000000" w:themeColor="text1"/>
          <w:sz w:val="20"/>
          <w:szCs w:val="20"/>
          <w:rtl/>
          <w:lang w:bidi="ar-JO"/>
        </w:rPr>
        <w:t>،</w:t>
      </w:r>
      <w:r w:rsidR="007E1631" w:rsidRPr="00790560">
        <w:rPr>
          <w:rFonts w:asciiTheme="majorBidi" w:hAnsiTheme="majorBidi" w:cs="Arabic Transparent" w:hint="cs"/>
          <w:color w:val="000000" w:themeColor="text1"/>
          <w:sz w:val="20"/>
          <w:szCs w:val="20"/>
          <w:rtl/>
          <w:lang w:bidi="ar-JO"/>
        </w:rPr>
        <w:t xml:space="preserve"> </w:t>
      </w:r>
      <w:r w:rsidR="00B93731" w:rsidRPr="00790560">
        <w:rPr>
          <w:rFonts w:asciiTheme="majorBidi" w:hAnsiTheme="majorBidi" w:cs="Arabic Transparent" w:hint="cs"/>
          <w:color w:val="000000" w:themeColor="text1"/>
          <w:sz w:val="20"/>
          <w:szCs w:val="20"/>
          <w:rtl/>
          <w:lang w:bidi="ar-JO"/>
        </w:rPr>
        <w:t>جـ3،</w:t>
      </w:r>
      <w:r w:rsidR="007E1631" w:rsidRPr="00790560">
        <w:rPr>
          <w:rFonts w:asciiTheme="majorBidi" w:hAnsiTheme="majorBidi" w:cs="Arabic Transparent" w:hint="cs"/>
          <w:color w:val="000000" w:themeColor="text1"/>
          <w:sz w:val="20"/>
          <w:szCs w:val="20"/>
          <w:rtl/>
          <w:lang w:bidi="ar-JO"/>
        </w:rPr>
        <w:t xml:space="preserve"> </w:t>
      </w:r>
      <w:r w:rsidR="00B93731" w:rsidRPr="00790560">
        <w:rPr>
          <w:rFonts w:asciiTheme="majorBidi" w:hAnsiTheme="majorBidi" w:cs="Arabic Transparent" w:hint="cs"/>
          <w:color w:val="000000" w:themeColor="text1"/>
          <w:sz w:val="20"/>
          <w:szCs w:val="20"/>
          <w:rtl/>
          <w:lang w:bidi="ar-JO"/>
        </w:rPr>
        <w:t>ص</w:t>
      </w:r>
      <w:r w:rsidR="009E18DB" w:rsidRPr="00790560">
        <w:rPr>
          <w:rFonts w:asciiTheme="majorBidi" w:hAnsiTheme="majorBidi" w:cs="Arabic Transparent" w:hint="cs"/>
          <w:color w:val="000000" w:themeColor="text1"/>
          <w:sz w:val="20"/>
          <w:szCs w:val="20"/>
          <w:rtl/>
          <w:lang w:bidi="ar-JO"/>
        </w:rPr>
        <w:t>81.</w:t>
      </w:r>
    </w:p>
    <w:p w:rsidR="00107690" w:rsidRPr="00790560" w:rsidRDefault="00107690" w:rsidP="00F07043">
      <w:pPr>
        <w:pStyle w:val="ListParagraph"/>
        <w:numPr>
          <w:ilvl w:val="0"/>
          <w:numId w:val="116"/>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شاكر، أحمد محمد ،</w:t>
      </w:r>
      <w:r w:rsidR="007E1631" w:rsidRPr="00790560">
        <w:rPr>
          <w:rFonts w:asciiTheme="majorBidi" w:hAnsiTheme="majorBidi" w:cs="Arabic Transparent" w:hint="cs"/>
          <w:b/>
          <w:b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themeColor="text1"/>
          <w:sz w:val="20"/>
          <w:szCs w:val="20"/>
          <w:rtl/>
          <w:lang w:bidi="ar-JO"/>
        </w:rPr>
        <w:t>،</w:t>
      </w:r>
      <w:r w:rsidR="007E1631" w:rsidRPr="00790560">
        <w:rPr>
          <w:rFonts w:asciiTheme="majorBidi" w:hAnsiTheme="majorBidi" w:cs="Arabic Transparent" w:hint="cs"/>
          <w:color w:val="000000" w:themeColor="text1"/>
          <w:sz w:val="20"/>
          <w:szCs w:val="20"/>
          <w:rtl/>
          <w:lang w:bidi="ar-JO"/>
        </w:rPr>
        <w:t xml:space="preserve"> </w:t>
      </w:r>
      <w:r w:rsidR="00B93731" w:rsidRPr="00790560">
        <w:rPr>
          <w:rFonts w:asciiTheme="majorBidi" w:hAnsiTheme="majorBidi" w:cs="Arabic Transparent" w:hint="cs"/>
          <w:color w:val="000000" w:themeColor="text1"/>
          <w:sz w:val="20"/>
          <w:szCs w:val="20"/>
          <w:rtl/>
          <w:lang w:bidi="ar-JO"/>
        </w:rPr>
        <w:t>جـ1،</w:t>
      </w:r>
      <w:r w:rsidR="007E1631" w:rsidRPr="00790560">
        <w:rPr>
          <w:rFonts w:asciiTheme="majorBidi" w:hAnsiTheme="majorBidi" w:cs="Arabic Transparent" w:hint="cs"/>
          <w:color w:val="000000" w:themeColor="text1"/>
          <w:sz w:val="20"/>
          <w:szCs w:val="20"/>
          <w:rtl/>
          <w:lang w:bidi="ar-JO"/>
        </w:rPr>
        <w:t xml:space="preserve"> </w:t>
      </w:r>
      <w:r w:rsidR="00B93731" w:rsidRPr="00790560">
        <w:rPr>
          <w:rFonts w:asciiTheme="majorBidi" w:hAnsiTheme="majorBidi" w:cs="Arabic Transparent" w:hint="cs"/>
          <w:color w:val="000000" w:themeColor="text1"/>
          <w:sz w:val="20"/>
          <w:szCs w:val="20"/>
          <w:rtl/>
          <w:lang w:bidi="ar-JO"/>
        </w:rPr>
        <w:t>ص583.</w:t>
      </w:r>
    </w:p>
    <w:p w:rsidR="007F34F4" w:rsidRPr="00790560" w:rsidRDefault="00107690" w:rsidP="00F07043">
      <w:pPr>
        <w:pStyle w:val="ListParagraph"/>
        <w:numPr>
          <w:ilvl w:val="0"/>
          <w:numId w:val="116"/>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المرجع نفسه،</w:t>
      </w:r>
      <w:r w:rsidR="007E1631" w:rsidRPr="00790560">
        <w:rPr>
          <w:rFonts w:asciiTheme="majorBidi" w:hAnsiTheme="majorBidi" w:cs="Arabic Transparent" w:hint="cs"/>
          <w:color w:val="000000" w:themeColor="text1"/>
          <w:sz w:val="20"/>
          <w:szCs w:val="20"/>
          <w:rtl/>
          <w:lang w:bidi="ar-JO"/>
        </w:rPr>
        <w:t xml:space="preserve"> </w:t>
      </w:r>
      <w:r w:rsidR="00B93731" w:rsidRPr="00790560">
        <w:rPr>
          <w:rFonts w:asciiTheme="majorBidi" w:hAnsiTheme="majorBidi" w:cs="Arabic Transparent" w:hint="cs"/>
          <w:color w:val="000000" w:themeColor="text1"/>
          <w:sz w:val="20"/>
          <w:szCs w:val="20"/>
          <w:rtl/>
          <w:lang w:bidi="ar-JO"/>
        </w:rPr>
        <w:t>جـ1،</w:t>
      </w:r>
      <w:r w:rsidR="007E1631" w:rsidRPr="00790560">
        <w:rPr>
          <w:rFonts w:asciiTheme="majorBidi" w:hAnsiTheme="majorBidi" w:cs="Arabic Transparent" w:hint="cs"/>
          <w:color w:val="000000" w:themeColor="text1"/>
          <w:sz w:val="20"/>
          <w:szCs w:val="20"/>
          <w:rtl/>
          <w:lang w:bidi="ar-JO"/>
        </w:rPr>
        <w:t xml:space="preserve"> </w:t>
      </w:r>
      <w:r w:rsidR="00B93731" w:rsidRPr="00790560">
        <w:rPr>
          <w:rFonts w:asciiTheme="majorBidi" w:hAnsiTheme="majorBidi" w:cs="Arabic Transparent" w:hint="cs"/>
          <w:color w:val="000000" w:themeColor="text1"/>
          <w:sz w:val="20"/>
          <w:szCs w:val="20"/>
          <w:rtl/>
          <w:lang w:bidi="ar-JO"/>
        </w:rPr>
        <w:t>ص583.</w:t>
      </w:r>
    </w:p>
    <w:p w:rsidR="00416B55" w:rsidRPr="00790560" w:rsidRDefault="00416B55" w:rsidP="00F07043">
      <w:pPr>
        <w:pStyle w:val="ListParagraph"/>
        <w:numPr>
          <w:ilvl w:val="0"/>
          <w:numId w:val="116"/>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 xml:space="preserve">المباركفوري، </w:t>
      </w:r>
      <w:r w:rsidRPr="00790560">
        <w:rPr>
          <w:rFonts w:asciiTheme="majorBidi" w:hAnsiTheme="majorBidi" w:cs="Arabic Transparent" w:hint="cs"/>
          <w:b/>
          <w:bCs/>
          <w:color w:val="000000" w:themeColor="text1"/>
          <w:sz w:val="20"/>
          <w:szCs w:val="20"/>
          <w:rtl/>
        </w:rPr>
        <w:t>المصباح المنير</w:t>
      </w:r>
      <w:r w:rsidRPr="00790560">
        <w:rPr>
          <w:rFonts w:asciiTheme="majorBidi" w:hAnsiTheme="majorBidi" w:cs="Arabic Transparent" w:hint="cs"/>
          <w:color w:val="000000" w:themeColor="text1"/>
          <w:sz w:val="20"/>
          <w:szCs w:val="20"/>
          <w:rtl/>
        </w:rPr>
        <w:t>،</w:t>
      </w:r>
      <w:r w:rsidR="007E1631"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ص370.</w:t>
      </w:r>
    </w:p>
    <w:p w:rsidR="00BB07AB" w:rsidRPr="00790560" w:rsidRDefault="00BB07AB"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محمد موسى نصر</w:t>
      </w:r>
      <w:r w:rsidRPr="00790560">
        <w:rPr>
          <w:rFonts w:asciiTheme="majorBidi" w:hAnsiTheme="majorBidi" w:cs="Arabic Transparent" w:hint="cs"/>
          <w:color w:val="000000" w:themeColor="text1"/>
          <w:sz w:val="28"/>
          <w:szCs w:val="28"/>
          <w:rtl/>
        </w:rPr>
        <w:t>، إلا أنه علق في الهامش قائلا:" قابيل وهابيل اسمان لا أثر لهما في كتاب الله ولا سنة رسول الله صلى الله عليه وسلم، بل هما من الإسرائيليات. وتفصيل قصتهما على النحو الذي ذكره ابن كثير والمفسرون، من قصص أهل الكتاب التي لا نص صحيح يدل عليها، فلا نصدق ولا نكذب، فتنبه"</w:t>
      </w:r>
      <w:r w:rsidRPr="00790560">
        <w:rPr>
          <w:rFonts w:asciiTheme="majorBidi" w:hAnsiTheme="majorBidi" w:cs="Arabic Transparent" w:hint="cs"/>
          <w:color w:val="000000" w:themeColor="text1"/>
          <w:sz w:val="28"/>
          <w:szCs w:val="28"/>
          <w:vertAlign w:val="superscript"/>
          <w:rtl/>
        </w:rPr>
        <w:t xml:space="preserve">(1). </w:t>
      </w:r>
      <w:r w:rsidRPr="00790560">
        <w:rPr>
          <w:rFonts w:asciiTheme="majorBidi" w:hAnsiTheme="majorBidi" w:cs="Arabic Transparent" w:hint="cs"/>
          <w:color w:val="000000" w:themeColor="text1"/>
          <w:sz w:val="28"/>
          <w:szCs w:val="28"/>
          <w:rtl/>
        </w:rPr>
        <w:t>قلت: ولكنه ذكر ضمن منهجه في الإختصار في البند السابع"تجريد المختصر من الإسرائيليات"</w:t>
      </w:r>
      <w:r w:rsidRPr="00790560">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rtl/>
        </w:rPr>
        <w:t>. وقد خالف منهجه هنا .</w:t>
      </w:r>
    </w:p>
    <w:p w:rsidR="00416B55" w:rsidRPr="00790560" w:rsidRDefault="00416B55"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p>
    <w:p w:rsidR="00416B55" w:rsidRPr="00790560" w:rsidRDefault="00416B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sz w:val="28"/>
          <w:szCs w:val="28"/>
          <w:rtl/>
        </w:rPr>
        <w:t xml:space="preserve">  </w:t>
      </w:r>
      <w:r w:rsidR="00BB07AB" w:rsidRPr="00790560">
        <w:rPr>
          <w:rFonts w:asciiTheme="majorBidi" w:hAnsiTheme="majorBidi" w:cs="Arabic Transparent" w:hint="cs"/>
          <w:color w:val="000000"/>
          <w:sz w:val="28"/>
          <w:szCs w:val="28"/>
          <w:rtl/>
        </w:rPr>
        <w:t xml:space="preserve"> </w:t>
      </w:r>
      <w:r w:rsidRPr="00790560">
        <w:rPr>
          <w:rFonts w:asciiTheme="majorBidi" w:hAnsiTheme="majorBidi" w:cs="Arabic Transparent" w:hint="cs"/>
          <w:color w:val="000000"/>
          <w:sz w:val="28"/>
          <w:szCs w:val="28"/>
          <w:rtl/>
        </w:rPr>
        <w:t>والمختصر الوحيد</w:t>
      </w:r>
      <w:r w:rsidR="00BB07AB" w:rsidRPr="00790560">
        <w:rPr>
          <w:rFonts w:asciiTheme="majorBidi" w:hAnsiTheme="majorBidi" w:cs="Arabic Transparent" w:hint="cs"/>
          <w:color w:val="000000"/>
          <w:sz w:val="28"/>
          <w:szCs w:val="28"/>
          <w:rtl/>
        </w:rPr>
        <w:t xml:space="preserve">- ضمن دراستنا هذه- </w:t>
      </w:r>
      <w:r w:rsidRPr="00790560">
        <w:rPr>
          <w:rFonts w:asciiTheme="majorBidi" w:hAnsiTheme="majorBidi" w:cs="Arabic Transparent" w:hint="cs"/>
          <w:color w:val="000000"/>
          <w:sz w:val="28"/>
          <w:szCs w:val="28"/>
          <w:rtl/>
        </w:rPr>
        <w:t>الذ</w:t>
      </w:r>
      <w:r w:rsidR="00BB07AB" w:rsidRPr="00790560">
        <w:rPr>
          <w:rFonts w:asciiTheme="majorBidi" w:hAnsiTheme="majorBidi" w:cs="Arabic Transparent" w:hint="cs"/>
          <w:color w:val="000000"/>
          <w:sz w:val="28"/>
          <w:szCs w:val="28"/>
          <w:rtl/>
        </w:rPr>
        <w:t xml:space="preserve">ي لم يورد هذين الإسمين؛ </w:t>
      </w:r>
      <w:r w:rsidRPr="00790560">
        <w:rPr>
          <w:rFonts w:asciiTheme="majorBidi" w:hAnsiTheme="majorBidi" w:cs="Arabic Transparent" w:hint="cs"/>
          <w:color w:val="000000"/>
          <w:sz w:val="28"/>
          <w:szCs w:val="28"/>
          <w:rtl/>
        </w:rPr>
        <w:t>هو مختصرالدكتور صلاح ا</w:t>
      </w:r>
      <w:r w:rsidRPr="00790560">
        <w:rPr>
          <w:rFonts w:asciiTheme="majorBidi" w:hAnsiTheme="majorBidi" w:cs="Arabic Transparent"/>
          <w:color w:val="000000"/>
          <w:sz w:val="28"/>
          <w:szCs w:val="28"/>
          <w:rtl/>
        </w:rPr>
        <w:t>لخالدي</w:t>
      </w:r>
      <w:r w:rsidRPr="00790560">
        <w:rPr>
          <w:rFonts w:asciiTheme="majorBidi" w:hAnsiTheme="majorBidi" w:cs="Arabic Transparent" w:hint="cs"/>
          <w:color w:val="000000"/>
          <w:sz w:val="28"/>
          <w:szCs w:val="28"/>
          <w:rtl/>
        </w:rPr>
        <w:t xml:space="preserve"> فقد</w:t>
      </w:r>
      <w:r w:rsidRPr="00790560">
        <w:rPr>
          <w:rFonts w:asciiTheme="majorBidi" w:hAnsiTheme="majorBidi" w:cs="Arabic Transparent"/>
          <w:color w:val="000000"/>
          <w:sz w:val="28"/>
          <w:szCs w:val="28"/>
          <w:rtl/>
        </w:rPr>
        <w:t xml:space="preserve">:حذف اسم </w:t>
      </w:r>
      <w:r w:rsidRPr="00790560">
        <w:rPr>
          <w:rFonts w:asciiTheme="majorBidi" w:hAnsiTheme="majorBidi" w:cs="Arabic Transparent"/>
          <w:color w:val="000000" w:themeColor="text1"/>
          <w:sz w:val="28"/>
          <w:szCs w:val="28"/>
          <w:rtl/>
        </w:rPr>
        <w:t>(قابيل وهابيل)</w:t>
      </w:r>
      <w:r w:rsidRPr="00790560">
        <w:rPr>
          <w:rFonts w:asciiTheme="majorBidi" w:hAnsiTheme="majorBidi" w:cs="Arabic Transparent" w:hint="cs"/>
          <w:color w:val="000000" w:themeColor="text1"/>
          <w:sz w:val="28"/>
          <w:szCs w:val="28"/>
          <w:rtl/>
        </w:rPr>
        <w:t xml:space="preserve"> فجاء فيه</w:t>
      </w:r>
      <w:r w:rsidR="00BB07AB" w:rsidRPr="00790560">
        <w:rPr>
          <w:rFonts w:asciiTheme="majorBidi" w:hAnsiTheme="majorBidi" w:cs="Arabic Transparent"/>
          <w:color w:val="000000" w:themeColor="text1"/>
          <w:sz w:val="28"/>
          <w:szCs w:val="28"/>
          <w:rtl/>
        </w:rPr>
        <w:t>:" هذه قصة ابني آدم</w:t>
      </w:r>
      <w:r w:rsidRPr="00790560">
        <w:rPr>
          <w:rFonts w:asciiTheme="majorBidi" w:hAnsiTheme="majorBidi" w:cs="Arabic Transparent"/>
          <w:color w:val="000000" w:themeColor="text1"/>
          <w:sz w:val="28"/>
          <w:szCs w:val="28"/>
          <w:rtl/>
        </w:rPr>
        <w:t>، وقد بين الله فيها العاقبة الوخيمة للبغي والحسد والظلم . وكانا</w:t>
      </w:r>
      <w:r w:rsidR="00BB07AB" w:rsidRPr="00790560">
        <w:rPr>
          <w:rFonts w:asciiTheme="majorBidi" w:hAnsiTheme="majorBidi" w:cs="Arabic Transparent"/>
          <w:color w:val="000000" w:themeColor="text1"/>
          <w:sz w:val="28"/>
          <w:szCs w:val="28"/>
          <w:rtl/>
        </w:rPr>
        <w:t xml:space="preserve"> ابنين لآدم عليه السلام من صلبه، فعدا أحدهما على الآخر فقتله، بغيا</w:t>
      </w:r>
      <w:r w:rsidR="00BB07AB" w:rsidRPr="00790560">
        <w:rPr>
          <w:rFonts w:asciiTheme="majorBidi" w:hAnsiTheme="majorBidi" w:cs="Arabic Transparent" w:hint="cs"/>
          <w:color w:val="000000" w:themeColor="text1"/>
          <w:sz w:val="28"/>
          <w:szCs w:val="28"/>
          <w:rtl/>
        </w:rPr>
        <w:t>ً</w:t>
      </w:r>
      <w:r w:rsidR="00BB07AB" w:rsidRPr="00790560">
        <w:rPr>
          <w:rFonts w:asciiTheme="majorBidi" w:hAnsiTheme="majorBidi" w:cs="Arabic Transparent"/>
          <w:color w:val="000000" w:themeColor="text1"/>
          <w:sz w:val="28"/>
          <w:szCs w:val="28"/>
          <w:rtl/>
        </w:rPr>
        <w:t xml:space="preserve"> عليه</w:t>
      </w:r>
      <w:r w:rsidRPr="00790560">
        <w:rPr>
          <w:rFonts w:asciiTheme="majorBidi" w:hAnsiTheme="majorBidi" w:cs="Arabic Transparent"/>
          <w:color w:val="000000" w:themeColor="text1"/>
          <w:sz w:val="28"/>
          <w:szCs w:val="28"/>
          <w:rtl/>
        </w:rPr>
        <w:t>، وحسدا</w:t>
      </w:r>
      <w:r w:rsidR="00BB07AB"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له فيما وهبه الله من النعمة.."</w:t>
      </w:r>
      <w:r w:rsidRPr="00790560">
        <w:rPr>
          <w:rFonts w:asciiTheme="majorBidi" w:hAnsiTheme="majorBidi" w:cs="Arabic Transparent" w:hint="cs"/>
          <w:color w:val="000000" w:themeColor="text1"/>
          <w:sz w:val="28"/>
          <w:szCs w:val="28"/>
          <w:vertAlign w:val="superscript"/>
          <w:rtl/>
        </w:rPr>
        <w:t>(</w:t>
      </w:r>
      <w:r w:rsidR="006E2D91"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p>
    <w:p w:rsidR="00BB07AB" w:rsidRPr="00790560" w:rsidRDefault="00BB07AB"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086D92" w:rsidRPr="00790560" w:rsidRDefault="00086D92" w:rsidP="00F043EE">
      <w:pPr>
        <w:pStyle w:val="ListParagraph"/>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المسألة الثانية: في ذكر سبب الخلاف بين الأخوين:</w:t>
      </w:r>
      <w:r w:rsidR="00416B55" w:rsidRPr="00790560">
        <w:rPr>
          <w:rFonts w:asciiTheme="majorBidi" w:hAnsiTheme="majorBidi" w:cs="Arabic Transparent" w:hint="cs"/>
          <w:b/>
          <w:bCs/>
          <w:color w:val="000000" w:themeColor="text1"/>
          <w:sz w:val="28"/>
          <w:szCs w:val="28"/>
          <w:rtl/>
        </w:rPr>
        <w:t xml:space="preserve"> </w:t>
      </w:r>
    </w:p>
    <w:p w:rsidR="00BB07AB" w:rsidRPr="00790560" w:rsidRDefault="00416B55"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rPr>
        <w:t xml:space="preserve"> </w:t>
      </w:r>
      <w:r w:rsidR="00086D92"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ذكر </w:t>
      </w:r>
      <w:r w:rsidR="00BB07AB" w:rsidRPr="00790560">
        <w:rPr>
          <w:rFonts w:asciiTheme="majorBidi" w:hAnsiTheme="majorBidi" w:cs="Arabic Transparent"/>
          <w:color w:val="000000" w:themeColor="text1"/>
          <w:sz w:val="28"/>
          <w:szCs w:val="28"/>
          <w:rtl/>
        </w:rPr>
        <w:t>ابن كثير سبب الخلاف بين الأخوين</w:t>
      </w:r>
      <w:r w:rsidRPr="00790560">
        <w:rPr>
          <w:rFonts w:asciiTheme="majorBidi" w:hAnsiTheme="majorBidi" w:cs="Arabic Transparent"/>
          <w:color w:val="000000" w:themeColor="text1"/>
          <w:sz w:val="28"/>
          <w:szCs w:val="28"/>
          <w:rtl/>
        </w:rPr>
        <w:t>،  الذي أدى الى تقديم  كل واحد منهم</w:t>
      </w:r>
      <w:r w:rsidRPr="00790560">
        <w:rPr>
          <w:rFonts w:asciiTheme="majorBidi" w:hAnsiTheme="majorBidi" w:cs="Arabic Transparent" w:hint="cs"/>
          <w:color w:val="000000" w:themeColor="text1"/>
          <w:sz w:val="28"/>
          <w:szCs w:val="28"/>
          <w:rtl/>
        </w:rPr>
        <w:t>ا</w:t>
      </w:r>
      <w:r w:rsidRPr="00790560">
        <w:rPr>
          <w:rFonts w:asciiTheme="majorBidi" w:hAnsiTheme="majorBidi" w:cs="Arabic Transparent"/>
          <w:color w:val="000000" w:themeColor="text1"/>
          <w:sz w:val="28"/>
          <w:szCs w:val="28"/>
          <w:rtl/>
        </w:rPr>
        <w:t xml:space="preserve"> قربانا</w:t>
      </w:r>
      <w:r w:rsidR="00BB07AB" w:rsidRPr="00790560">
        <w:rPr>
          <w:rFonts w:asciiTheme="majorBidi" w:hAnsiTheme="majorBidi" w:cs="Arabic Transparent" w:hint="cs"/>
          <w:color w:val="000000" w:themeColor="text1"/>
          <w:sz w:val="28"/>
          <w:szCs w:val="28"/>
          <w:rtl/>
        </w:rPr>
        <w:t>ً</w:t>
      </w:r>
      <w:r w:rsidR="00606A4C">
        <w:rPr>
          <w:rFonts w:asciiTheme="majorBidi" w:hAnsiTheme="majorBidi" w:cs="Arabic Transparent" w:hint="cs"/>
          <w:color w:val="000000" w:themeColor="text1"/>
          <w:sz w:val="28"/>
          <w:szCs w:val="28"/>
          <w:rtl/>
        </w:rPr>
        <w:t xml:space="preserve"> </w:t>
      </w:r>
      <w:r w:rsidR="00BB07AB" w:rsidRPr="00790560">
        <w:rPr>
          <w:rFonts w:asciiTheme="majorBidi" w:hAnsiTheme="majorBidi" w:cs="Arabic Transparent"/>
          <w:color w:val="000000" w:themeColor="text1"/>
          <w:sz w:val="28"/>
          <w:szCs w:val="28"/>
          <w:rtl/>
        </w:rPr>
        <w:t xml:space="preserve"> وما</w:t>
      </w:r>
      <w:r w:rsidR="00BB07AB" w:rsidRPr="00790560">
        <w:rPr>
          <w:rFonts w:asciiTheme="majorBidi" w:hAnsiTheme="majorBidi" w:cs="Arabic Transparent" w:hint="cs"/>
          <w:color w:val="000000" w:themeColor="text1"/>
          <w:sz w:val="28"/>
          <w:szCs w:val="28"/>
          <w:rtl/>
        </w:rPr>
        <w:t xml:space="preserve"> </w:t>
      </w:r>
      <w:r w:rsidR="00BB07AB" w:rsidRPr="00790560">
        <w:rPr>
          <w:rFonts w:asciiTheme="majorBidi" w:hAnsiTheme="majorBidi" w:cs="Arabic Transparent"/>
          <w:color w:val="000000" w:themeColor="text1"/>
          <w:sz w:val="28"/>
          <w:szCs w:val="28"/>
          <w:rtl/>
        </w:rPr>
        <w:t>كان هذا القربان</w:t>
      </w:r>
      <w:r w:rsidRPr="00790560">
        <w:rPr>
          <w:rFonts w:asciiTheme="majorBidi" w:hAnsiTheme="majorBidi" w:cs="Arabic Transparent"/>
          <w:color w:val="000000" w:themeColor="text1"/>
          <w:sz w:val="28"/>
          <w:szCs w:val="28"/>
          <w:rtl/>
        </w:rPr>
        <w:t>،</w:t>
      </w:r>
      <w:r w:rsidRPr="00790560">
        <w:rPr>
          <w:rFonts w:asciiTheme="majorBidi" w:hAnsiTheme="majorBidi" w:cs="Arabic Transparent"/>
          <w:color w:val="000000" w:themeColor="text1"/>
          <w:sz w:val="28"/>
          <w:szCs w:val="28"/>
          <w:rtl/>
          <w:lang w:bidi="ar-JO"/>
        </w:rPr>
        <w:t xml:space="preserve"> ولم يرد في السنة ما يدل على صحة ما ذكره كثير من المفسرين من إسرائيليات في هذا المقام</w:t>
      </w:r>
      <w:r w:rsidRPr="00790560">
        <w:rPr>
          <w:rFonts w:asciiTheme="majorBidi" w:hAnsiTheme="majorBidi" w:cs="Arabic Transparent"/>
          <w:color w:val="000000" w:themeColor="text1"/>
          <w:sz w:val="28"/>
          <w:szCs w:val="28"/>
          <w:rtl/>
        </w:rPr>
        <w:t xml:space="preserve">. ومما ذكره ابن كثير من إسرائيليات حول هذه الآيات:" </w:t>
      </w:r>
      <w:r w:rsidRPr="00790560">
        <w:rPr>
          <w:rFonts w:asciiTheme="majorBidi" w:hAnsiTheme="majorBidi" w:cs="Arabic Transparent"/>
          <w:color w:val="000000" w:themeColor="text1"/>
          <w:sz w:val="28"/>
          <w:szCs w:val="28"/>
          <w:rtl/>
          <w:lang w:bidi="ar-JO"/>
        </w:rPr>
        <w:t xml:space="preserve">وكان من خبرهما فيما ذكره غير واحد من السلف والخلف، أن الله تعالى قد شرع لآدم، عليه السلام، أن يزوج بناته من بنيه لضرورة الحال، ولكن قالوا: كان يولد له في كل بطن ذكر وأنثى، فكان يزوج أنثى هذا البطن لذكر البطن الآخر، وكانت أخت هابيل دميمة، وأخت </w:t>
      </w:r>
      <w:r w:rsidR="00BB07AB" w:rsidRPr="00790560">
        <w:rPr>
          <w:rFonts w:asciiTheme="majorBidi" w:hAnsiTheme="majorBidi" w:cs="Arabic Transparent"/>
          <w:color w:val="000000" w:themeColor="text1"/>
          <w:sz w:val="28"/>
          <w:szCs w:val="28"/>
          <w:rtl/>
          <w:lang w:bidi="ar-JO"/>
        </w:rPr>
        <w:t>قابيل وضيئة</w:t>
      </w:r>
      <w:r w:rsidR="00BB07AB"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 فأراد أن يستأثر بها على أخيه، فأبى آدم ذلك إلا أن يقربا قربانا</w:t>
      </w:r>
      <w:r w:rsidR="00BB07AB"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فمن تقبل منه فهي له، فقربا فتقبل من هابيل ولم يتقبل من قابيل، فكان من أمرهما ما قص الله في كتابه... فلما قربا، قرب </w:t>
      </w:r>
      <w:r w:rsidR="004534DF" w:rsidRPr="00790560">
        <w:rPr>
          <w:rFonts w:asciiTheme="majorBidi" w:hAnsiTheme="majorBidi" w:cs="Arabic Transparent"/>
          <w:color w:val="000000" w:themeColor="text1"/>
          <w:sz w:val="28"/>
          <w:szCs w:val="28"/>
          <w:rtl/>
          <w:lang w:bidi="ar-JO"/>
        </w:rPr>
        <w:t>هابيل جذعة سمينة، وقرب قابيل حزمة سنبل"</w:t>
      </w:r>
      <w:r w:rsidR="004534DF" w:rsidRPr="00790560">
        <w:rPr>
          <w:rFonts w:asciiTheme="majorBidi" w:hAnsiTheme="majorBidi" w:cs="Arabic Transparent" w:hint="cs"/>
          <w:color w:val="000000" w:themeColor="text1"/>
          <w:sz w:val="28"/>
          <w:szCs w:val="28"/>
          <w:vertAlign w:val="superscript"/>
          <w:rtl/>
          <w:lang w:bidi="ar-JO"/>
        </w:rPr>
        <w:t>(4)</w:t>
      </w:r>
      <w:r w:rsidR="004534DF" w:rsidRPr="00790560">
        <w:rPr>
          <w:rFonts w:asciiTheme="majorBidi" w:hAnsiTheme="majorBidi" w:cs="Arabic Transparent"/>
          <w:color w:val="000000" w:themeColor="text1"/>
          <w:sz w:val="28"/>
          <w:szCs w:val="28"/>
          <w:rtl/>
          <w:lang w:bidi="ar-JO"/>
        </w:rPr>
        <w:t>.</w:t>
      </w:r>
      <w:r w:rsidR="004534DF" w:rsidRPr="00790560">
        <w:rPr>
          <w:rFonts w:asciiTheme="majorBidi" w:hAnsiTheme="majorBidi" w:cs="Arabic Transparent" w:hint="cs"/>
          <w:color w:val="000000" w:themeColor="text1"/>
          <w:sz w:val="28"/>
          <w:szCs w:val="28"/>
          <w:rtl/>
          <w:lang w:bidi="ar-JO"/>
        </w:rPr>
        <w:t xml:space="preserve"> </w:t>
      </w:r>
      <w:r w:rsidR="00BB07AB" w:rsidRPr="00790560">
        <w:rPr>
          <w:rFonts w:asciiTheme="majorBidi" w:hAnsiTheme="majorBidi" w:cs="Arabic Transparent" w:hint="cs"/>
          <w:color w:val="000000" w:themeColor="text1"/>
          <w:sz w:val="28"/>
          <w:szCs w:val="28"/>
          <w:rtl/>
          <w:lang w:bidi="ar-JO"/>
        </w:rPr>
        <w:t xml:space="preserve">  </w:t>
      </w:r>
    </w:p>
    <w:p w:rsidR="00416B55" w:rsidRPr="00790560" w:rsidRDefault="00BB07AB"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4534DF" w:rsidRPr="00790560">
        <w:rPr>
          <w:rFonts w:asciiTheme="majorBidi" w:hAnsiTheme="majorBidi" w:cs="Arabic Transparent" w:hint="cs"/>
          <w:color w:val="000000" w:themeColor="text1"/>
          <w:sz w:val="28"/>
          <w:szCs w:val="28"/>
          <w:rtl/>
          <w:lang w:bidi="ar-JO"/>
        </w:rPr>
        <w:t>وظاهر النص القرآني يبين أن سبب القتل كان قبول القربان من أحدهما وعدم قبوله من الآخر. وأما ما أورده ابن كثير من روايات في سبب تقديم القربان ونوع القربان فكلها من الإسرائيليات،</w:t>
      </w:r>
      <w:r w:rsidR="00086D92" w:rsidRPr="00790560">
        <w:rPr>
          <w:rFonts w:asciiTheme="majorBidi" w:hAnsiTheme="majorBidi" w:cs="Arabic Transparent" w:hint="cs"/>
          <w:color w:val="000000" w:themeColor="text1"/>
          <w:sz w:val="28"/>
          <w:szCs w:val="28"/>
          <w:rtl/>
          <w:lang w:bidi="ar-JO"/>
        </w:rPr>
        <w:t xml:space="preserve"> وقد سكت عنها ابن كثير ولم يعقب عليها. </w:t>
      </w:r>
      <w:r w:rsidR="004534DF" w:rsidRPr="00790560">
        <w:rPr>
          <w:rFonts w:asciiTheme="majorBidi" w:hAnsiTheme="majorBidi" w:cs="Arabic Transparent" w:hint="cs"/>
          <w:color w:val="000000" w:themeColor="text1"/>
          <w:sz w:val="28"/>
          <w:szCs w:val="28"/>
          <w:rtl/>
          <w:lang w:bidi="ar-JO"/>
        </w:rPr>
        <w:t xml:space="preserve"> </w:t>
      </w:r>
      <w:r w:rsidR="00086D92" w:rsidRPr="00790560">
        <w:rPr>
          <w:rFonts w:asciiTheme="majorBidi" w:hAnsiTheme="majorBidi" w:cs="Arabic Transparent" w:hint="cs"/>
          <w:color w:val="000000" w:themeColor="text1"/>
          <w:sz w:val="28"/>
          <w:szCs w:val="28"/>
          <w:rtl/>
          <w:lang w:bidi="ar-JO"/>
        </w:rPr>
        <w:t>و</w:t>
      </w:r>
      <w:r w:rsidR="004534DF" w:rsidRPr="00790560">
        <w:rPr>
          <w:rFonts w:asciiTheme="majorBidi" w:hAnsiTheme="majorBidi" w:cs="Arabic Transparent" w:hint="cs"/>
          <w:color w:val="000000" w:themeColor="text1"/>
          <w:sz w:val="28"/>
          <w:szCs w:val="28"/>
          <w:rtl/>
          <w:lang w:bidi="ar-JO"/>
        </w:rPr>
        <w:t>نقلت بعض المختصرات بعض هذه الروايات، وكان الأولى عدم إيرادها وحذفها كليا</w:t>
      </w:r>
      <w:r w:rsidRPr="00790560">
        <w:rPr>
          <w:rFonts w:asciiTheme="majorBidi" w:hAnsiTheme="majorBidi" w:cs="Arabic Transparent" w:hint="cs"/>
          <w:color w:val="000000" w:themeColor="text1"/>
          <w:sz w:val="28"/>
          <w:szCs w:val="28"/>
          <w:rtl/>
          <w:lang w:bidi="ar-JO"/>
        </w:rPr>
        <w:t>ً</w:t>
      </w:r>
      <w:r w:rsidR="004534DF" w:rsidRPr="00790560">
        <w:rPr>
          <w:rFonts w:asciiTheme="majorBidi" w:hAnsiTheme="majorBidi" w:cs="Arabic Transparent" w:hint="cs"/>
          <w:color w:val="000000" w:themeColor="text1"/>
          <w:sz w:val="28"/>
          <w:szCs w:val="28"/>
          <w:rtl/>
          <w:lang w:bidi="ar-JO"/>
        </w:rPr>
        <w:t xml:space="preserve">. </w:t>
      </w:r>
    </w:p>
    <w:p w:rsidR="00416B55" w:rsidRPr="00790560" w:rsidRDefault="00416B55"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______________</w:t>
      </w:r>
      <w:r w:rsidR="00606A4C">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______</w:t>
      </w:r>
    </w:p>
    <w:p w:rsidR="00416B55" w:rsidRPr="00790560" w:rsidRDefault="00416B55" w:rsidP="00F07043">
      <w:pPr>
        <w:pStyle w:val="ListParagraph"/>
        <w:numPr>
          <w:ilvl w:val="0"/>
          <w:numId w:val="11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cs="Arabic Transparent" w:hint="cs"/>
          <w:sz w:val="20"/>
          <w:szCs w:val="20"/>
          <w:rtl/>
          <w:lang w:bidi="ar-JO"/>
        </w:rPr>
        <w:t xml:space="preserve">آل نصر، محمد بن موسى، </w:t>
      </w:r>
      <w:r w:rsidRPr="00790560">
        <w:rPr>
          <w:rFonts w:cs="Arabic Transparent" w:hint="cs"/>
          <w:b/>
          <w:bCs/>
          <w:sz w:val="20"/>
          <w:szCs w:val="20"/>
          <w:rtl/>
          <w:lang w:bidi="ar-JO"/>
        </w:rPr>
        <w:t>الدرالنثير</w:t>
      </w:r>
      <w:r w:rsidRPr="00790560">
        <w:rPr>
          <w:rFonts w:asciiTheme="majorBidi" w:hAnsiTheme="majorBidi" w:cs="Arabic Transparent" w:hint="cs"/>
          <w:color w:val="000000" w:themeColor="text1"/>
          <w:sz w:val="20"/>
          <w:szCs w:val="20"/>
          <w:rtl/>
          <w:lang w:bidi="ar-JO"/>
        </w:rPr>
        <w:t>، ص242.</w:t>
      </w:r>
    </w:p>
    <w:p w:rsidR="00416B55" w:rsidRPr="00790560" w:rsidRDefault="00416B55" w:rsidP="00F07043">
      <w:pPr>
        <w:pStyle w:val="ListParagraph"/>
        <w:numPr>
          <w:ilvl w:val="0"/>
          <w:numId w:val="11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انظر:</w:t>
      </w:r>
      <w:r w:rsidR="007E1631"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المرجع نفسه،</w:t>
      </w:r>
      <w:r w:rsidR="007E1631"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 xml:space="preserve">ص7.            </w:t>
      </w:r>
    </w:p>
    <w:p w:rsidR="00416B55" w:rsidRPr="00790560" w:rsidRDefault="00416B55" w:rsidP="00F07043">
      <w:pPr>
        <w:pStyle w:val="ListParagraph"/>
        <w:numPr>
          <w:ilvl w:val="0"/>
          <w:numId w:val="11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rPr>
        <w:t>،</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جـ3،</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ص1022.</w:t>
      </w:r>
    </w:p>
    <w:p w:rsidR="004534DF" w:rsidRPr="00790560" w:rsidRDefault="004534DF" w:rsidP="00F07043">
      <w:pPr>
        <w:pStyle w:val="ListParagraph"/>
        <w:numPr>
          <w:ilvl w:val="0"/>
          <w:numId w:val="11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sz w:val="20"/>
          <w:szCs w:val="20"/>
          <w:rtl/>
        </w:rPr>
        <w:t>ابن كثير</w:t>
      </w:r>
      <w:r w:rsidRPr="00790560">
        <w:rPr>
          <w:rFonts w:asciiTheme="majorBidi" w:hAnsiTheme="majorBidi" w:cs="Arabic Transparent" w:hint="cs"/>
          <w:b/>
          <w:bCs/>
          <w:sz w:val="20"/>
          <w:szCs w:val="20"/>
          <w:rtl/>
        </w:rPr>
        <w:t>، تفسير القرآن العظيم</w:t>
      </w:r>
      <w:r w:rsidRPr="00790560">
        <w:rPr>
          <w:rFonts w:asciiTheme="majorBidi" w:hAnsiTheme="majorBidi" w:cs="Arabic Transparent" w:hint="cs"/>
          <w:color w:val="000000" w:themeColor="text1"/>
          <w:sz w:val="20"/>
          <w:szCs w:val="20"/>
          <w:rtl/>
        </w:rPr>
        <w:t>،</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جـ3،</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ص82.</w:t>
      </w:r>
    </w:p>
    <w:p w:rsidR="004534DF" w:rsidRPr="00790560" w:rsidRDefault="004534DF"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المختصرات التي أوردت روايات إسرائيلية في هذا المقام:</w:t>
      </w:r>
    </w:p>
    <w:p w:rsidR="004534DF" w:rsidRPr="00790560" w:rsidRDefault="004534DF" w:rsidP="00F043EE">
      <w:pPr>
        <w:pStyle w:val="ListParagraph"/>
        <w:spacing w:after="0" w:line="360" w:lineRule="auto"/>
        <w:ind w:left="-1"/>
        <w:jc w:val="both"/>
        <w:rPr>
          <w:rFonts w:asciiTheme="majorBidi" w:hAnsiTheme="majorBidi" w:cs="Arabic Transparent"/>
          <w:b/>
          <w:bCs/>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نقل ما ذكره ابن كثير أن سبب القتل يعود لأن القاتل أراد أن يستأثر بالمرأة الوضيئة دون أخيه..الخ</w:t>
      </w:r>
      <w:r w:rsidR="002E6064" w:rsidRPr="00790560">
        <w:rPr>
          <w:rFonts w:asciiTheme="majorBidi" w:hAnsiTheme="majorBidi" w:cs="Arabic Transparent" w:hint="cs"/>
          <w:color w:val="000000" w:themeColor="text1"/>
          <w:sz w:val="28"/>
          <w:szCs w:val="28"/>
          <w:vertAlign w:val="superscript"/>
          <w:rtl/>
          <w:lang w:bidi="ar-JO"/>
        </w:rPr>
        <w:t>(1)</w:t>
      </w:r>
      <w:r w:rsidR="002E6064" w:rsidRPr="00790560">
        <w:rPr>
          <w:rFonts w:asciiTheme="majorBidi" w:hAnsiTheme="majorBidi" w:cs="Arabic Transparent" w:hint="cs"/>
          <w:color w:val="000000" w:themeColor="text1"/>
          <w:sz w:val="28"/>
          <w:szCs w:val="28"/>
          <w:rtl/>
          <w:lang w:bidi="ar-JO"/>
        </w:rPr>
        <w:t xml:space="preserve">. </w:t>
      </w:r>
      <w:r w:rsidR="002E6064" w:rsidRPr="00790560">
        <w:rPr>
          <w:rFonts w:asciiTheme="majorBidi" w:hAnsiTheme="majorBidi" w:cs="Arabic Transparent" w:hint="cs"/>
          <w:color w:val="000000" w:themeColor="text1"/>
          <w:sz w:val="28"/>
          <w:szCs w:val="28"/>
          <w:vertAlign w:val="superscript"/>
          <w:rtl/>
          <w:lang w:bidi="ar-JO"/>
        </w:rPr>
        <w:t xml:space="preserve"> </w:t>
      </w:r>
      <w:r w:rsidRPr="00790560">
        <w:rPr>
          <w:rFonts w:asciiTheme="majorBidi" w:hAnsiTheme="majorBidi" w:cs="Arabic Transparent" w:hint="cs"/>
          <w:color w:val="000000" w:themeColor="text1"/>
          <w:sz w:val="28"/>
          <w:szCs w:val="28"/>
          <w:rtl/>
          <w:lang w:bidi="ar-JO"/>
        </w:rPr>
        <w:t>ثم نقل رواية أخرى تبين أن السبب هو الحسد، حيث تقبل الله القربان من أحدهما ولم يتقبل من الآخر. جاء في المختصر:"</w:t>
      </w:r>
      <w:r w:rsidRPr="00790560">
        <w:rPr>
          <w:rFonts w:asciiTheme="majorBidi" w:hAnsiTheme="majorBidi" w:cs="Arabic Transparent"/>
          <w:color w:val="000000" w:themeColor="text1"/>
          <w:sz w:val="28"/>
          <w:szCs w:val="28"/>
          <w:rtl/>
          <w:lang w:bidi="ar-JO"/>
        </w:rPr>
        <w:t xml:space="preserve"> وقال العوفي، عن ابن عباس قال: كان من شأنهما أنه لم يكن مسكين يتصدق عليه، وإنما كان القربان يقربه الرجل. فبينا ابنا آدم قاعدان إذ قالا لو قربنا قربانا</w:t>
      </w:r>
      <w:r w:rsidR="002E60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وكان الرجل إذا قرب قربانا</w:t>
      </w:r>
      <w:r w:rsidR="002E60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فرضيه  الله، أرسل إليه نارا</w:t>
      </w:r>
      <w:r w:rsidR="002E60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فتأكله</w:t>
      </w:r>
      <w:r w:rsidR="002E6064" w:rsidRPr="00790560">
        <w:rPr>
          <w:rFonts w:asciiTheme="majorBidi" w:hAnsiTheme="majorBidi" w:cs="Arabic Transparent" w:hint="cs"/>
          <w:color w:val="000000" w:themeColor="text1"/>
          <w:sz w:val="28"/>
          <w:szCs w:val="28"/>
          <w:rtl/>
          <w:lang w:bidi="ar-JO"/>
        </w:rPr>
        <w:t>،</w:t>
      </w:r>
      <w:r w:rsidR="002E6064"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وإن لم يكن رضيه الله خبت النار، فقربا قربانا</w:t>
      </w:r>
      <w:r w:rsidR="002E60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وكان أحدهما راعيا</w:t>
      </w:r>
      <w:r w:rsidR="002E60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وكان الآخر حراثا</w:t>
      </w:r>
      <w:r w:rsidR="002E6064"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وإن صاحب الغنم قرب خير غنمه وأسمنها، وقرب الآخر بعض زرعه، فجاءت النار فنزلت بينهما</w:t>
      </w:r>
      <w:r w:rsidRPr="00790560">
        <w:rPr>
          <w:rFonts w:asciiTheme="majorBidi" w:hAnsiTheme="majorBidi" w:cs="Arabic Transparent" w:hint="cs"/>
          <w:color w:val="000000" w:themeColor="text1"/>
          <w:sz w:val="28"/>
          <w:szCs w:val="28"/>
          <w:rtl/>
          <w:lang w:bidi="ar-JO"/>
        </w:rPr>
        <w:t>". قلت وحتى مثل هذه التفصيلات المذكورة، يشم منها رائحة بني إسرائيل</w:t>
      </w:r>
      <w:r w:rsidR="002E6064"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w:t>
      </w:r>
    </w:p>
    <w:p w:rsidR="004534DF" w:rsidRPr="00790560" w:rsidRDefault="004534DF"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p>
    <w:p w:rsidR="004534DF" w:rsidRPr="00790560" w:rsidRDefault="004534DF"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وقد عقب الشيخ أحمد شاكر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رحمه الله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في الهامش على ما ذكره ابن كثير هنا من روايات إسرائيلية بقوله:" هذا من قصص أهل الكتاب، ليس له أصل صحيح. ثم قد ساق الحافظ المؤلف هنا آثارا</w:t>
      </w:r>
      <w:r w:rsidR="002E606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كثيرة في هذا الم</w:t>
      </w:r>
      <w:r w:rsidR="002E6064" w:rsidRPr="00790560">
        <w:rPr>
          <w:rFonts w:asciiTheme="majorBidi" w:hAnsiTheme="majorBidi" w:cs="Arabic Transparent" w:hint="cs"/>
          <w:color w:val="000000" w:themeColor="text1"/>
          <w:sz w:val="28"/>
          <w:szCs w:val="28"/>
          <w:rtl/>
        </w:rPr>
        <w:t>عنى، مما امتلأت به كتب المفسرين. وقد أعرضنا عن ذلك</w:t>
      </w:r>
      <w:r w:rsidRPr="00790560">
        <w:rPr>
          <w:rFonts w:asciiTheme="majorBidi" w:hAnsiTheme="majorBidi" w:cs="Arabic Transparent" w:hint="cs"/>
          <w:color w:val="000000" w:themeColor="text1"/>
          <w:sz w:val="28"/>
          <w:szCs w:val="28"/>
          <w:rtl/>
        </w:rPr>
        <w:t xml:space="preserve"> وأبقينا شيئا</w:t>
      </w:r>
      <w:r w:rsidR="002E606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منها أجود إسنادا</w:t>
      </w:r>
      <w:r w:rsidR="002E606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على سبيل المثال وليس على سبيل الرواية الصحيحة المقبولة"</w:t>
      </w:r>
      <w:r w:rsidRPr="00790560">
        <w:rPr>
          <w:rFonts w:asciiTheme="majorBidi" w:hAnsiTheme="majorBidi" w:cs="Arabic Transparent" w:hint="cs"/>
          <w:color w:val="000000" w:themeColor="text1"/>
          <w:sz w:val="28"/>
          <w:szCs w:val="28"/>
          <w:vertAlign w:val="superscript"/>
          <w:rtl/>
        </w:rPr>
        <w:t>(</w:t>
      </w:r>
      <w:r w:rsidR="002E6064"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وليته لم يبق منها شيئا</w:t>
      </w:r>
      <w:r w:rsidR="002E606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ولو أنه أعرض عنها كليا</w:t>
      </w:r>
      <w:r w:rsidR="002E606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لكان أفضل، إذ لم يثبت فيها شيء عن النبي صلى الله عليه وسلم.</w:t>
      </w:r>
    </w:p>
    <w:p w:rsidR="006753C9" w:rsidRPr="00790560" w:rsidRDefault="005D6D4C"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والمختصرات الأخرى ذكرت مثل هذا السبب،عدى </w:t>
      </w:r>
      <w:r w:rsidR="00B95CF1">
        <w:rPr>
          <w:rFonts w:asciiTheme="majorBidi" w:hAnsiTheme="majorBidi" w:cs="Arabic Transparent" w:hint="cs"/>
          <w:color w:val="000000" w:themeColor="text1"/>
          <w:sz w:val="28"/>
          <w:szCs w:val="28"/>
          <w:rtl/>
        </w:rPr>
        <w:t>تهذيب الخالدي، ومختصر ابن شعبان</w:t>
      </w:r>
      <w:r w:rsidRPr="00790560">
        <w:rPr>
          <w:rFonts w:asciiTheme="majorBidi" w:hAnsiTheme="majorBidi" w:cs="Arabic Transparent" w:hint="cs"/>
          <w:color w:val="000000" w:themeColor="text1"/>
          <w:sz w:val="28"/>
          <w:szCs w:val="28"/>
          <w:rtl/>
        </w:rPr>
        <w:t xml:space="preserve"> ومختصر محمد كريم راجح.</w:t>
      </w:r>
    </w:p>
    <w:p w:rsidR="004534DF" w:rsidRPr="00790560" w:rsidRDefault="006753C9"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b/>
          <w:bCs/>
          <w:color w:val="000000" w:themeColor="text1"/>
          <w:sz w:val="28"/>
          <w:szCs w:val="28"/>
          <w:rtl/>
        </w:rPr>
        <w:t>مختصر الخالدي</w:t>
      </w:r>
      <w:r w:rsidRPr="00790560">
        <w:rPr>
          <w:rFonts w:asciiTheme="majorBidi" w:hAnsiTheme="majorBidi" w:cs="Arabic Transparent"/>
          <w:color w:val="000000" w:themeColor="text1"/>
          <w:sz w:val="28"/>
          <w:szCs w:val="28"/>
          <w:rtl/>
        </w:rPr>
        <w:t xml:space="preserve">: لم </w:t>
      </w:r>
      <w:r w:rsidRPr="00790560">
        <w:rPr>
          <w:rFonts w:asciiTheme="majorBidi" w:hAnsiTheme="majorBidi" w:cs="Arabic Transparent" w:hint="cs"/>
          <w:color w:val="000000" w:themeColor="text1"/>
          <w:sz w:val="28"/>
          <w:szCs w:val="28"/>
          <w:rtl/>
        </w:rPr>
        <w:t>يورد</w:t>
      </w:r>
      <w:r w:rsidR="002E6064" w:rsidRPr="00790560">
        <w:rPr>
          <w:rFonts w:asciiTheme="majorBidi" w:hAnsiTheme="majorBidi" w:cs="Arabic Transparent"/>
          <w:color w:val="000000" w:themeColor="text1"/>
          <w:sz w:val="28"/>
          <w:szCs w:val="28"/>
          <w:rtl/>
        </w:rPr>
        <w:t xml:space="preserve"> مثل هذه الروايات</w:t>
      </w:r>
      <w:r w:rsidRPr="00790560">
        <w:rPr>
          <w:rFonts w:asciiTheme="majorBidi" w:hAnsiTheme="majorBidi" w:cs="Arabic Transparent"/>
          <w:color w:val="000000" w:themeColor="text1"/>
          <w:sz w:val="28"/>
          <w:szCs w:val="28"/>
          <w:rtl/>
        </w:rPr>
        <w:t xml:space="preserve">، حيث قال صاحب المختصر:" ظاهر هذه الآية أن </w:t>
      </w:r>
      <w:r w:rsidR="002E6064" w:rsidRPr="00790560">
        <w:rPr>
          <w:rFonts w:asciiTheme="majorBidi" w:hAnsiTheme="majorBidi" w:cs="Arabic Transparent"/>
          <w:color w:val="000000" w:themeColor="text1"/>
          <w:sz w:val="28"/>
          <w:szCs w:val="28"/>
          <w:rtl/>
        </w:rPr>
        <w:t>تقريب القربان من قبل ابني آدم لم يكن بسبب خلاف معين على أمر ما  وإنما كان تقريبا</w:t>
      </w:r>
      <w:r w:rsidR="002E6064" w:rsidRPr="00790560">
        <w:rPr>
          <w:rFonts w:asciiTheme="majorBidi" w:hAnsiTheme="majorBidi" w:cs="Arabic Transparent" w:hint="cs"/>
          <w:color w:val="000000" w:themeColor="text1"/>
          <w:sz w:val="28"/>
          <w:szCs w:val="28"/>
          <w:rtl/>
        </w:rPr>
        <w:t>ً</w:t>
      </w:r>
      <w:r w:rsidR="002E6064" w:rsidRPr="00790560">
        <w:rPr>
          <w:rFonts w:asciiTheme="majorBidi" w:hAnsiTheme="majorBidi" w:cs="Arabic Transparent"/>
          <w:color w:val="000000" w:themeColor="text1"/>
          <w:sz w:val="28"/>
          <w:szCs w:val="28"/>
          <w:rtl/>
        </w:rPr>
        <w:t xml:space="preserve"> عاما</w:t>
      </w:r>
      <w:r w:rsidR="002E6064" w:rsidRPr="00790560">
        <w:rPr>
          <w:rFonts w:asciiTheme="majorBidi" w:hAnsiTheme="majorBidi" w:cs="Arabic Transparent" w:hint="cs"/>
          <w:color w:val="000000" w:themeColor="text1"/>
          <w:sz w:val="28"/>
          <w:szCs w:val="28"/>
          <w:rtl/>
        </w:rPr>
        <w:t>ً،</w:t>
      </w:r>
      <w:r w:rsidR="002E6064" w:rsidRPr="00790560">
        <w:rPr>
          <w:rFonts w:asciiTheme="majorBidi" w:hAnsiTheme="majorBidi" w:cs="Arabic Transparent"/>
          <w:color w:val="000000" w:themeColor="text1"/>
          <w:sz w:val="28"/>
          <w:szCs w:val="28"/>
          <w:rtl/>
        </w:rPr>
        <w:t xml:space="preserve"> حيث قدم الأخوان قربانين، فتقبل الله قربان أحدهما، ولم يتقبل قربان الآخر"</w:t>
      </w:r>
      <w:r w:rsidR="002E6064" w:rsidRPr="00790560">
        <w:rPr>
          <w:rFonts w:asciiTheme="majorBidi" w:hAnsiTheme="majorBidi" w:cs="Arabic Transparent" w:hint="cs"/>
          <w:color w:val="000000" w:themeColor="text1"/>
          <w:sz w:val="28"/>
          <w:szCs w:val="28"/>
          <w:vertAlign w:val="superscript"/>
          <w:rtl/>
        </w:rPr>
        <w:t>(4)</w:t>
      </w:r>
      <w:r w:rsidR="002E6064" w:rsidRPr="00790560">
        <w:rPr>
          <w:rFonts w:asciiTheme="majorBidi" w:hAnsiTheme="majorBidi" w:cs="Arabic Transparent"/>
          <w:color w:val="000000" w:themeColor="text1"/>
          <w:sz w:val="28"/>
          <w:szCs w:val="28"/>
          <w:rtl/>
        </w:rPr>
        <w:t xml:space="preserve">. قلت: لا يدل ظاهر الآية كما قال على عدم وجود خلاف معين على أمر ما، أدى إلى تقديم القربان  فالأولى عدم الإثبات أو النفي. </w:t>
      </w:r>
      <w:r w:rsidR="002E6064" w:rsidRPr="00790560">
        <w:rPr>
          <w:rFonts w:asciiTheme="majorBidi" w:hAnsiTheme="majorBidi" w:cs="Arabic Transparent" w:hint="cs"/>
          <w:color w:val="000000" w:themeColor="text1"/>
          <w:sz w:val="28"/>
          <w:szCs w:val="28"/>
          <w:rtl/>
        </w:rPr>
        <w:t xml:space="preserve">وأما </w:t>
      </w:r>
      <w:r w:rsidR="002E6064" w:rsidRPr="00790560">
        <w:rPr>
          <w:rFonts w:asciiTheme="majorBidi" w:hAnsiTheme="majorBidi" w:cs="Arabic Transparent"/>
          <w:color w:val="000000" w:themeColor="text1"/>
          <w:sz w:val="28"/>
          <w:szCs w:val="28"/>
          <w:rtl/>
        </w:rPr>
        <w:t xml:space="preserve">عدم قبول قربان أحدهما </w:t>
      </w:r>
      <w:r w:rsidR="002E6064" w:rsidRPr="00790560">
        <w:rPr>
          <w:rFonts w:asciiTheme="majorBidi" w:hAnsiTheme="majorBidi" w:cs="Arabic Transparent" w:hint="cs"/>
          <w:color w:val="000000" w:themeColor="text1"/>
          <w:sz w:val="28"/>
          <w:szCs w:val="28"/>
          <w:rtl/>
        </w:rPr>
        <w:t>ف</w:t>
      </w:r>
      <w:r w:rsidR="002E6064" w:rsidRPr="00790560">
        <w:rPr>
          <w:rFonts w:asciiTheme="majorBidi" w:hAnsiTheme="majorBidi" w:cs="Arabic Transparent"/>
          <w:color w:val="000000" w:themeColor="text1"/>
          <w:sz w:val="28"/>
          <w:szCs w:val="28"/>
          <w:rtl/>
        </w:rPr>
        <w:t xml:space="preserve">لا بد له من سبب، فقد جاء في سياق الكلام </w:t>
      </w:r>
      <w:r w:rsidR="002E6064" w:rsidRPr="00B95CF1">
        <w:rPr>
          <w:rFonts w:asciiTheme="majorBidi" w:hAnsiTheme="majorBidi" w:cs="Arabic Transparent"/>
          <w:color w:val="000000" w:themeColor="text1"/>
          <w:sz w:val="24"/>
          <w:szCs w:val="24"/>
          <w:rtl/>
        </w:rPr>
        <w:t>{</w:t>
      </w:r>
      <w:r w:rsidR="002E6064" w:rsidRPr="00B95CF1">
        <w:rPr>
          <w:rFonts w:ascii="QCF2112" w:hAnsi="QCF2112" w:cs="Arabic Transparent"/>
          <w:color w:val="000000"/>
          <w:sz w:val="24"/>
          <w:szCs w:val="24"/>
          <w:rtl/>
        </w:rPr>
        <w:t xml:space="preserve"> </w:t>
      </w:r>
      <w:r w:rsidR="002E6064" w:rsidRPr="00B95CF1">
        <w:rPr>
          <w:rFonts w:ascii="QCF2112" w:hAnsi="QCF2112" w:cs="QCF2112"/>
          <w:color w:val="000000"/>
          <w:sz w:val="24"/>
          <w:szCs w:val="24"/>
          <w:rtl/>
        </w:rPr>
        <w:t>ﲈ</w:t>
      </w:r>
      <w:r w:rsidR="002E6064" w:rsidRPr="00B95CF1">
        <w:rPr>
          <w:rFonts w:ascii="QCF2112" w:hAnsi="QCF2112" w:cs="Arabic Transparent"/>
          <w:color w:val="000000"/>
          <w:sz w:val="24"/>
          <w:szCs w:val="24"/>
          <w:rtl/>
        </w:rPr>
        <w:t xml:space="preserve"> </w:t>
      </w:r>
      <w:r w:rsidR="002E6064" w:rsidRPr="00B95CF1">
        <w:rPr>
          <w:rFonts w:ascii="QCF2112" w:hAnsi="QCF2112" w:cs="QCF2112"/>
          <w:color w:val="000000"/>
          <w:sz w:val="24"/>
          <w:szCs w:val="24"/>
          <w:rtl/>
        </w:rPr>
        <w:t>ﲉ</w:t>
      </w:r>
      <w:r w:rsidR="002E6064" w:rsidRPr="00B95CF1">
        <w:rPr>
          <w:rFonts w:ascii="QCF2112" w:hAnsi="QCF2112" w:cs="Arabic Transparent"/>
          <w:color w:val="000000"/>
          <w:sz w:val="24"/>
          <w:szCs w:val="24"/>
          <w:rtl/>
        </w:rPr>
        <w:t xml:space="preserve"> </w:t>
      </w:r>
      <w:r w:rsidR="002E6064" w:rsidRPr="00B95CF1">
        <w:rPr>
          <w:rFonts w:ascii="QCF2112" w:hAnsi="QCF2112" w:cs="QCF2112"/>
          <w:color w:val="000000"/>
          <w:sz w:val="24"/>
          <w:szCs w:val="24"/>
          <w:rtl/>
        </w:rPr>
        <w:t>ﲊ</w:t>
      </w:r>
      <w:r w:rsidR="002E6064" w:rsidRPr="00B95CF1">
        <w:rPr>
          <w:rFonts w:ascii="QCF2112" w:hAnsi="QCF2112" w:cs="Arabic Transparent"/>
          <w:color w:val="000000"/>
          <w:sz w:val="24"/>
          <w:szCs w:val="24"/>
          <w:rtl/>
        </w:rPr>
        <w:t xml:space="preserve"> </w:t>
      </w:r>
      <w:r w:rsidR="002E6064" w:rsidRPr="00B95CF1">
        <w:rPr>
          <w:rFonts w:ascii="QCF2112" w:hAnsi="QCF2112" w:cs="QCF2112"/>
          <w:color w:val="000000"/>
          <w:sz w:val="24"/>
          <w:szCs w:val="24"/>
          <w:rtl/>
        </w:rPr>
        <w:t>ﲋ</w:t>
      </w:r>
      <w:r w:rsidR="002E6064" w:rsidRPr="00B95CF1">
        <w:rPr>
          <w:rFonts w:ascii="QCF2112" w:hAnsi="QCF2112" w:cs="Arabic Transparent"/>
          <w:color w:val="000000"/>
          <w:sz w:val="24"/>
          <w:szCs w:val="24"/>
          <w:rtl/>
        </w:rPr>
        <w:t xml:space="preserve"> </w:t>
      </w:r>
      <w:r w:rsidR="002E6064" w:rsidRPr="00B95CF1">
        <w:rPr>
          <w:rFonts w:ascii="QCF2112" w:hAnsi="QCF2112" w:cs="QCF2112"/>
          <w:color w:val="000000"/>
          <w:sz w:val="24"/>
          <w:szCs w:val="24"/>
          <w:rtl/>
        </w:rPr>
        <w:t>ﲌ</w:t>
      </w:r>
      <w:r w:rsidR="002E6064" w:rsidRPr="00B95CF1">
        <w:rPr>
          <w:rFonts w:asciiTheme="majorBidi" w:hAnsiTheme="majorBidi" w:cs="Arabic Transparent"/>
          <w:color w:val="000000" w:themeColor="text1"/>
          <w:sz w:val="24"/>
          <w:szCs w:val="24"/>
          <w:rtl/>
        </w:rPr>
        <w:t xml:space="preserve"> }.</w:t>
      </w:r>
      <w:r w:rsidR="001334C2">
        <w:rPr>
          <w:rFonts w:asciiTheme="majorBidi" w:hAnsiTheme="majorBidi" w:cs="Arabic Transparent" w:hint="cs"/>
          <w:color w:val="000000" w:themeColor="text1"/>
          <w:sz w:val="28"/>
          <w:szCs w:val="28"/>
          <w:rtl/>
        </w:rPr>
        <w:t xml:space="preserve"> </w:t>
      </w:r>
      <w:r w:rsidR="00555446" w:rsidRPr="00790560">
        <w:rPr>
          <w:rFonts w:asciiTheme="majorBidi" w:hAnsiTheme="majorBidi" w:cs="Arabic Transparent" w:hint="cs"/>
          <w:color w:val="000000" w:themeColor="text1"/>
          <w:sz w:val="28"/>
          <w:szCs w:val="28"/>
          <w:rtl/>
        </w:rPr>
        <w:t>فلم يُتقبل منه لأنه لم يكُ من المتقين.</w:t>
      </w:r>
      <w:r w:rsidR="002E6064" w:rsidRPr="00790560">
        <w:rPr>
          <w:rFonts w:asciiTheme="majorBidi" w:hAnsiTheme="majorBidi" w:cs="Arabic Transparent" w:hint="cs"/>
          <w:color w:val="000000" w:themeColor="text1"/>
          <w:sz w:val="28"/>
          <w:szCs w:val="28"/>
          <w:rtl/>
        </w:rPr>
        <w:t xml:space="preserve"> </w:t>
      </w:r>
    </w:p>
    <w:p w:rsidR="004534DF" w:rsidRPr="00790560" w:rsidRDefault="004534D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_______________</w:t>
      </w:r>
      <w:r w:rsidR="00085D1B" w:rsidRPr="00790560">
        <w:rPr>
          <w:rFonts w:asciiTheme="majorBidi" w:hAnsiTheme="majorBidi" w:cs="Arabic Transparent" w:hint="cs"/>
          <w:color w:val="000000" w:themeColor="text1"/>
          <w:sz w:val="28"/>
          <w:szCs w:val="28"/>
          <w:rtl/>
        </w:rPr>
        <w:t>__</w:t>
      </w:r>
      <w:r w:rsidRPr="00790560">
        <w:rPr>
          <w:rFonts w:asciiTheme="majorBidi" w:hAnsiTheme="majorBidi" w:cs="Arabic Transparent" w:hint="cs"/>
          <w:color w:val="000000" w:themeColor="text1"/>
          <w:sz w:val="28"/>
          <w:szCs w:val="28"/>
          <w:rtl/>
        </w:rPr>
        <w:t xml:space="preserve">    </w:t>
      </w:r>
    </w:p>
    <w:p w:rsidR="004534DF" w:rsidRPr="00790560" w:rsidRDefault="004534DF" w:rsidP="00F07043">
      <w:pPr>
        <w:pStyle w:val="ListParagraph"/>
        <w:numPr>
          <w:ilvl w:val="0"/>
          <w:numId w:val="11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شاكر، أحمد محمد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themeColor="text1"/>
          <w:sz w:val="20"/>
          <w:szCs w:val="20"/>
          <w:rtl/>
        </w:rPr>
        <w:t>،</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جـ1،</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ص583.</w:t>
      </w:r>
    </w:p>
    <w:p w:rsidR="002E6064" w:rsidRPr="00790560" w:rsidRDefault="006753C9" w:rsidP="00F07043">
      <w:pPr>
        <w:pStyle w:val="ListParagraph"/>
        <w:numPr>
          <w:ilvl w:val="0"/>
          <w:numId w:val="118"/>
        </w:numPr>
        <w:spacing w:after="0" w:line="360" w:lineRule="auto"/>
        <w:ind w:left="424" w:hanging="425"/>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المرجع نفسه،</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جـ1،</w:t>
      </w:r>
      <w:r w:rsidR="007E1631" w:rsidRPr="00790560">
        <w:rPr>
          <w:rFonts w:asciiTheme="majorBidi" w:hAnsiTheme="majorBidi" w:cs="Arabic Transparent" w:hint="cs"/>
          <w:color w:val="000000" w:themeColor="text1"/>
          <w:sz w:val="20"/>
          <w:szCs w:val="20"/>
          <w:rtl/>
        </w:rPr>
        <w:t xml:space="preserve"> </w:t>
      </w:r>
      <w:r w:rsidR="00004096" w:rsidRPr="00790560">
        <w:rPr>
          <w:rFonts w:asciiTheme="majorBidi" w:hAnsiTheme="majorBidi" w:cs="Arabic Transparent" w:hint="cs"/>
          <w:color w:val="000000" w:themeColor="text1"/>
          <w:sz w:val="20"/>
          <w:szCs w:val="20"/>
          <w:rtl/>
        </w:rPr>
        <w:t>ص271.</w:t>
      </w:r>
    </w:p>
    <w:p w:rsidR="002E6064" w:rsidRPr="00790560" w:rsidRDefault="002E6064" w:rsidP="00F07043">
      <w:pPr>
        <w:pStyle w:val="ListParagraph"/>
        <w:numPr>
          <w:ilvl w:val="0"/>
          <w:numId w:val="118"/>
        </w:numPr>
        <w:spacing w:after="0" w:line="360" w:lineRule="auto"/>
        <w:ind w:left="424" w:hanging="425"/>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المرجع نفسه،</w:t>
      </w:r>
      <w:r w:rsidR="007E1631"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sidR="007E1631"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ص271.</w:t>
      </w:r>
      <w:r w:rsidR="00085D1B" w:rsidRPr="00790560">
        <w:rPr>
          <w:rFonts w:asciiTheme="majorBidi" w:hAnsiTheme="majorBidi" w:cs="Arabic Transparent" w:hint="cs"/>
          <w:color w:val="000000" w:themeColor="text1"/>
          <w:sz w:val="20"/>
          <w:szCs w:val="20"/>
          <w:rtl/>
        </w:rPr>
        <w:t xml:space="preserve"> </w:t>
      </w:r>
    </w:p>
    <w:p w:rsidR="006753C9" w:rsidRPr="00790560" w:rsidRDefault="00555446" w:rsidP="00F07043">
      <w:pPr>
        <w:pStyle w:val="ListParagraph"/>
        <w:numPr>
          <w:ilvl w:val="0"/>
          <w:numId w:val="118"/>
        </w:numPr>
        <w:spacing w:after="0" w:line="360" w:lineRule="auto"/>
        <w:ind w:left="424" w:hanging="425"/>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الخالدي،صلاح،</w:t>
      </w:r>
      <w:r w:rsidR="00085D1B"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w:t>
      </w:r>
      <w:r w:rsidR="007E1631"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7E1631"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ص1022.</w:t>
      </w:r>
      <w:r w:rsidR="00085D1B" w:rsidRPr="00790560">
        <w:rPr>
          <w:rFonts w:asciiTheme="majorBidi" w:hAnsiTheme="majorBidi" w:cs="Arabic Transparent" w:hint="cs"/>
          <w:color w:val="000000" w:themeColor="text1"/>
          <w:sz w:val="20"/>
          <w:szCs w:val="20"/>
          <w:rtl/>
        </w:rPr>
        <w:t xml:space="preserve">           </w:t>
      </w:r>
      <w:r w:rsidR="002E6064" w:rsidRPr="00790560">
        <w:rPr>
          <w:rFonts w:asciiTheme="majorBidi" w:hAnsiTheme="majorBidi" w:cs="Arabic Transparent" w:hint="cs"/>
          <w:color w:val="000000" w:themeColor="text1"/>
          <w:sz w:val="20"/>
          <w:szCs w:val="20"/>
          <w:rtl/>
        </w:rPr>
        <w:t xml:space="preserve">            </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أحمد بن شعبان</w:t>
      </w:r>
      <w:r w:rsidRPr="00790560">
        <w:rPr>
          <w:rFonts w:asciiTheme="majorBidi" w:hAnsiTheme="majorBidi" w:cs="Arabic Transparent" w:hint="cs"/>
          <w:color w:val="000000" w:themeColor="text1"/>
          <w:sz w:val="28"/>
          <w:szCs w:val="28"/>
          <w:rtl/>
        </w:rPr>
        <w:t>: جاء فيه:" فالسياق يقتضي أنه إنما غضب عليه وحسده بقبوله قربانه دونه</w:t>
      </w:r>
      <w:r w:rsidR="00EE418B"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ثم المشهور عند الجمهور</w:t>
      </w:r>
      <w:r w:rsidR="00EE418B"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أن الذي قرب الشاة هو هابيل، وأن الذي قرب الطعام هو قابيل</w:t>
      </w:r>
      <w:r w:rsidR="00EE418B"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وأنه تقبل من هابيل ولم يتقبل من قابيل، كذلك نص عليه غير واحد من السلف والخلف وهو المشهور عن مجاهد أيضا"</w:t>
      </w:r>
      <w:r w:rsidRPr="00790560">
        <w:rPr>
          <w:rFonts w:asciiTheme="majorBidi" w:hAnsiTheme="majorBidi" w:cs="Arabic Transparent" w:hint="cs"/>
          <w:color w:val="000000" w:themeColor="text1"/>
          <w:sz w:val="28"/>
          <w:szCs w:val="28"/>
          <w:vertAlign w:val="superscript"/>
          <w:rtl/>
        </w:rPr>
        <w:t>(</w:t>
      </w:r>
      <w:r w:rsidR="00EE418B" w:rsidRPr="00790560">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فقد انتقى المختصر من كلام ابن كثير فيما يتعلق بسبب القتل، ما يوافق ظاهر  القرآن، دون التعرض إلى الروايات الإسرائيلية، ولكنه أورد في المقابل اسم قابيل وهابيل والذي قربه كل واحد، وهذا مرجعه إلى الروايات الإسرائيلية.</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7E1631" w:rsidP="00F043EE">
      <w:pPr>
        <w:pStyle w:val="ListParagraph"/>
        <w:spacing w:after="0"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hint="cs"/>
          <w:b/>
          <w:bCs/>
          <w:sz w:val="28"/>
          <w:szCs w:val="28"/>
          <w:rtl/>
          <w:lang w:bidi="ar-JO"/>
        </w:rPr>
        <w:t>المسألة الثالثة: في ذكر كيفية القتل:</w:t>
      </w:r>
      <w:r w:rsidR="006753C9" w:rsidRPr="00790560">
        <w:rPr>
          <w:rFonts w:asciiTheme="majorBidi" w:hAnsiTheme="majorBidi" w:cs="Arabic Transparent"/>
          <w:b/>
          <w:bCs/>
          <w:sz w:val="28"/>
          <w:szCs w:val="28"/>
          <w:rtl/>
          <w:lang w:bidi="ar-JO"/>
        </w:rPr>
        <w:t xml:space="preserve">                                                                            </w:t>
      </w:r>
    </w:p>
    <w:p w:rsidR="006753C9" w:rsidRPr="00790560" w:rsidRDefault="00EE418B" w:rsidP="00F043EE">
      <w:pPr>
        <w:autoSpaceDE w:val="0"/>
        <w:autoSpaceDN w:val="0"/>
        <w:bidi/>
        <w:adjustRightInd w:val="0"/>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جاء في تفسير ابن كثير:"</w:t>
      </w:r>
      <w:r w:rsidR="006753C9" w:rsidRPr="00790560">
        <w:rPr>
          <w:rFonts w:asciiTheme="majorBidi" w:hAnsiTheme="majorBidi" w:cs="Arabic Transparent"/>
          <w:color w:val="000000"/>
          <w:sz w:val="28"/>
          <w:szCs w:val="28"/>
          <w:rtl/>
        </w:rPr>
        <w:t xml:space="preserve"> وعن بعض أهل الكتاب: أنه قتله خنقا</w:t>
      </w:r>
      <w:r w:rsidRPr="00790560">
        <w:rPr>
          <w:rFonts w:asciiTheme="majorBidi" w:hAnsiTheme="majorBidi" w:cs="Arabic Transparent" w:hint="cs"/>
          <w:color w:val="000000"/>
          <w:sz w:val="28"/>
          <w:szCs w:val="28"/>
          <w:rtl/>
        </w:rPr>
        <w:t>ً</w:t>
      </w:r>
      <w:r w:rsidR="006753C9" w:rsidRPr="00790560">
        <w:rPr>
          <w:rFonts w:asciiTheme="majorBidi" w:hAnsiTheme="majorBidi" w:cs="Arabic Transparent"/>
          <w:color w:val="000000"/>
          <w:sz w:val="28"/>
          <w:szCs w:val="28"/>
          <w:rtl/>
        </w:rPr>
        <w:t xml:space="preserve"> وعضا</w:t>
      </w:r>
      <w:r w:rsidRPr="00790560">
        <w:rPr>
          <w:rFonts w:asciiTheme="majorBidi" w:hAnsiTheme="majorBidi" w:cs="Arabic Transparent" w:hint="cs"/>
          <w:color w:val="000000"/>
          <w:sz w:val="28"/>
          <w:szCs w:val="28"/>
          <w:rtl/>
        </w:rPr>
        <w:t>ً</w:t>
      </w:r>
      <w:r w:rsidR="006753C9" w:rsidRPr="00790560">
        <w:rPr>
          <w:rFonts w:asciiTheme="majorBidi" w:hAnsiTheme="majorBidi" w:cs="Arabic Transparent"/>
          <w:color w:val="000000"/>
          <w:sz w:val="28"/>
          <w:szCs w:val="28"/>
          <w:rtl/>
        </w:rPr>
        <w:t>، كما تقتل  السباع</w:t>
      </w:r>
      <w:r w:rsidRPr="00790560">
        <w:rPr>
          <w:rFonts w:asciiTheme="majorBidi" w:hAnsiTheme="majorBidi" w:cs="Arabic Transparent" w:hint="cs"/>
          <w:color w:val="000000"/>
          <w:sz w:val="28"/>
          <w:szCs w:val="28"/>
          <w:rtl/>
        </w:rPr>
        <w:t xml:space="preserve"> </w:t>
      </w:r>
      <w:r w:rsidR="006753C9" w:rsidRPr="00790560">
        <w:rPr>
          <w:rFonts w:asciiTheme="majorBidi" w:hAnsiTheme="majorBidi" w:cs="Arabic Transparent"/>
          <w:color w:val="000000"/>
          <w:sz w:val="28"/>
          <w:szCs w:val="28"/>
          <w:rtl/>
        </w:rPr>
        <w:t>وقال ابن جرير لما أراد أن يقتله جعل  يلوي عنقه، فأخ</w:t>
      </w:r>
      <w:r w:rsidRPr="00790560">
        <w:rPr>
          <w:rFonts w:asciiTheme="majorBidi" w:hAnsiTheme="majorBidi" w:cs="Arabic Transparent"/>
          <w:color w:val="000000"/>
          <w:sz w:val="28"/>
          <w:szCs w:val="28"/>
          <w:rtl/>
        </w:rPr>
        <w:t>ذ إبليس دابة ووضع رأسها على حجر</w:t>
      </w:r>
      <w:r w:rsidR="006753C9" w:rsidRPr="00790560">
        <w:rPr>
          <w:rFonts w:asciiTheme="majorBidi" w:hAnsiTheme="majorBidi" w:cs="Arabic Transparent"/>
          <w:color w:val="000000"/>
          <w:sz w:val="28"/>
          <w:szCs w:val="28"/>
          <w:rtl/>
        </w:rPr>
        <w:t xml:space="preserve"> ثم أخذ حجرا</w:t>
      </w:r>
      <w:r w:rsidRPr="00790560">
        <w:rPr>
          <w:rFonts w:asciiTheme="majorBidi" w:hAnsiTheme="majorBidi" w:cs="Arabic Transparent" w:hint="cs"/>
          <w:color w:val="000000"/>
          <w:sz w:val="28"/>
          <w:szCs w:val="28"/>
          <w:rtl/>
        </w:rPr>
        <w:t>ً</w:t>
      </w:r>
      <w:r w:rsidR="006753C9" w:rsidRPr="00790560">
        <w:rPr>
          <w:rFonts w:asciiTheme="majorBidi" w:hAnsiTheme="majorBidi" w:cs="Arabic Transparent"/>
          <w:color w:val="000000"/>
          <w:sz w:val="28"/>
          <w:szCs w:val="28"/>
          <w:rtl/>
        </w:rPr>
        <w:t xml:space="preserve"> آخر فضرب به رأسها حتى قتلها، وابن آدم ينظر، ففعل بأخيه مثل ذلك. رواه ابن أبي حاتم.</w:t>
      </w:r>
    </w:p>
    <w:p w:rsidR="006753C9" w:rsidRPr="00790560" w:rsidRDefault="006753C9"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وقال عبد الله بن وهب، عن عبد الرحمن بن زيد بن أسلم</w:t>
      </w:r>
      <w:r w:rsidR="00EE418B" w:rsidRPr="00790560">
        <w:rPr>
          <w:rFonts w:asciiTheme="majorBidi" w:hAnsiTheme="majorBidi" w:cs="Arabic Transparent"/>
          <w:color w:val="000000"/>
          <w:sz w:val="28"/>
          <w:szCs w:val="28"/>
          <w:rtl/>
        </w:rPr>
        <w:t>، عن أبيه قال: أخذ برأسه ليقتله</w:t>
      </w:r>
      <w:r w:rsidRPr="00790560">
        <w:rPr>
          <w:rFonts w:asciiTheme="majorBidi" w:hAnsiTheme="majorBidi" w:cs="Arabic Transparent"/>
          <w:color w:val="000000"/>
          <w:sz w:val="28"/>
          <w:szCs w:val="28"/>
          <w:rtl/>
        </w:rPr>
        <w:t xml:space="preserve"> فاضطجع له، وجعل يغمز رأسه وعظامه ولا يدري كيف يقتله، فجاءه  إبليس فقال: أتريد أن تقتله؟ قال: نعم. قال: فخذ هذه الصخرة فاطرحها على </w:t>
      </w:r>
      <w:r w:rsidR="002F297E">
        <w:rPr>
          <w:rFonts w:asciiTheme="majorBidi" w:hAnsiTheme="majorBidi" w:cs="Arabic Transparent"/>
          <w:color w:val="000000"/>
          <w:sz w:val="28"/>
          <w:szCs w:val="28"/>
          <w:rtl/>
        </w:rPr>
        <w:t>رأسه. قال: فأخذها، فألقاها عليه</w:t>
      </w:r>
      <w:r w:rsidR="002F297E">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xml:space="preserve"> فشدخ رأسه. ثم جاء إبليس إلى حواء مسرعا</w:t>
      </w:r>
      <w:r w:rsidR="00EE418B"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فقال: يا حواء، إن قابيل قتل هابيل. فقالت له:</w:t>
      </w:r>
      <w:r w:rsidR="00701D64" w:rsidRPr="00790560">
        <w:rPr>
          <w:rFonts w:asciiTheme="majorBidi" w:hAnsiTheme="majorBidi" w:cs="Arabic Transparent"/>
          <w:color w:val="000000"/>
          <w:sz w:val="28"/>
          <w:szCs w:val="28"/>
          <w:rtl/>
        </w:rPr>
        <w:t xml:space="preserve"> ويحك أي  شيء يكون القتل؟ قال: لا يأكل ولا يشرب ولا يتحرك. قالت: ذلك الموت. قال: فهو الموت. فجعلت تصيح حتى دخل عليها آدم وهي تصيح، فقال: ما لك؟ فلم تكلمه، فرجع  إليها مرتين، فلم تكلمه. فقال: عليك الصيحة وعلى بناتك، وأنا وبني منها برآء. رواه ابن أبي حاتم</w:t>
      </w:r>
      <w:r w:rsidR="00701D64" w:rsidRPr="00790560">
        <w:rPr>
          <w:rFonts w:asciiTheme="majorBidi" w:hAnsiTheme="majorBidi" w:cs="Arabic Transparent" w:hint="cs"/>
          <w:color w:val="000000"/>
          <w:sz w:val="28"/>
          <w:szCs w:val="28"/>
          <w:rtl/>
        </w:rPr>
        <w:t>"</w:t>
      </w:r>
      <w:r w:rsidR="00701D64" w:rsidRPr="00790560">
        <w:rPr>
          <w:rFonts w:asciiTheme="majorBidi" w:hAnsiTheme="majorBidi" w:cs="Arabic Transparent" w:hint="cs"/>
          <w:color w:val="000000"/>
          <w:sz w:val="28"/>
          <w:szCs w:val="28"/>
          <w:vertAlign w:val="superscript"/>
          <w:rtl/>
        </w:rPr>
        <w:t>(</w:t>
      </w:r>
      <w:r w:rsidR="00EE418B" w:rsidRPr="00790560">
        <w:rPr>
          <w:rFonts w:asciiTheme="majorBidi" w:hAnsiTheme="majorBidi" w:cs="Arabic Transparent" w:hint="cs"/>
          <w:color w:val="000000"/>
          <w:sz w:val="28"/>
          <w:szCs w:val="28"/>
          <w:vertAlign w:val="superscript"/>
          <w:rtl/>
        </w:rPr>
        <w:t>2</w:t>
      </w:r>
      <w:r w:rsidR="00701D64" w:rsidRPr="00790560">
        <w:rPr>
          <w:rFonts w:asciiTheme="majorBidi" w:hAnsiTheme="majorBidi" w:cs="Arabic Transparent" w:hint="cs"/>
          <w:color w:val="000000"/>
          <w:sz w:val="28"/>
          <w:szCs w:val="28"/>
          <w:vertAlign w:val="superscript"/>
          <w:rtl/>
        </w:rPr>
        <w:t>)</w:t>
      </w:r>
      <w:r w:rsidR="00701D64" w:rsidRPr="00790560">
        <w:rPr>
          <w:rFonts w:asciiTheme="majorBidi" w:hAnsiTheme="majorBidi" w:cs="Arabic Transparent"/>
          <w:color w:val="000000"/>
          <w:sz w:val="28"/>
          <w:szCs w:val="28"/>
          <w:rtl/>
        </w:rPr>
        <w:t>.</w:t>
      </w:r>
    </w:p>
    <w:p w:rsidR="00EE418B" w:rsidRPr="00790560" w:rsidRDefault="00EE418B"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ولا شك أن مثل هذه الروايات لا تصح، ولا ينبغي إيرادها في التفسير، وإن كانت تفاصيل مما يستمتع بسماعها العوام، إلا أنها تفاصيل غير ثابتة في سند صحيح مرفوع إلى المعصوم صلى الله عليه وسلم. وهي تفاصيل أحداث علينا أن نعرض عنها كما أعرض عنها القرآن، إذ لو كان فيها فائدة لذكرها، كما إن الإنشغال بمثل هذه التفاصيل، تصرف الذهن عن مقاصد القرآن وهدايته.</w:t>
      </w:r>
    </w:p>
    <w:p w:rsidR="00EE418B" w:rsidRPr="00790560" w:rsidRDefault="00EE418B" w:rsidP="00F043EE">
      <w:pPr>
        <w:bidi/>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hint="cs"/>
          <w:color w:val="000000"/>
          <w:sz w:val="28"/>
          <w:szCs w:val="28"/>
          <w:rtl/>
        </w:rPr>
        <w:t xml:space="preserve">  وقد وجدنا بعض المختصرات لتفسير ابن كثير نقلت مثل هذه الروايات، مع أن المختصرين</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w:t>
      </w:r>
      <w:r w:rsidR="002F297E">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w:t>
      </w:r>
      <w:r w:rsidR="00EE418B"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    </w:t>
      </w:r>
    </w:p>
    <w:p w:rsidR="006753C9" w:rsidRPr="00790560" w:rsidRDefault="006753C9" w:rsidP="00F07043">
      <w:pPr>
        <w:pStyle w:val="ListParagraph"/>
        <w:numPr>
          <w:ilvl w:val="0"/>
          <w:numId w:val="119"/>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ابن أحمد</w:t>
      </w:r>
      <w:r w:rsidRPr="00790560">
        <w:rPr>
          <w:rFonts w:asciiTheme="majorBidi" w:hAnsiTheme="majorBidi" w:cs="Arabic Transparent"/>
          <w:sz w:val="20"/>
          <w:szCs w:val="20"/>
        </w:rPr>
        <w:t xml:space="preserve">  </w:t>
      </w:r>
      <w:r w:rsidRPr="00790560">
        <w:rPr>
          <w:rFonts w:asciiTheme="majorBidi" w:hAnsiTheme="majorBidi" w:cs="Arabic Transparent" w:hint="cs"/>
          <w:sz w:val="20"/>
          <w:szCs w:val="20"/>
          <w:rtl/>
          <w:lang w:bidi="ar-JO"/>
        </w:rPr>
        <w:t>و</w:t>
      </w:r>
      <w:r w:rsidRPr="00790560">
        <w:rPr>
          <w:rFonts w:asciiTheme="majorBidi" w:hAnsiTheme="majorBidi" w:cs="Arabic Transparent" w:hint="cs"/>
          <w:sz w:val="20"/>
          <w:szCs w:val="20"/>
          <w:rtl/>
        </w:rPr>
        <w:t xml:space="preserve"> ابن عبد الحليم،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w:t>
      </w:r>
      <w:r w:rsidR="007E1631" w:rsidRPr="00790560">
        <w:rPr>
          <w:rFonts w:asciiTheme="majorBidi" w:hAnsiTheme="majorBidi" w:cs="Arabic Transparent" w:hint="cs"/>
          <w:color w:val="000000" w:themeColor="text1"/>
          <w:sz w:val="20"/>
          <w:szCs w:val="20"/>
          <w:rtl/>
          <w:lang w:bidi="ar-JO"/>
        </w:rPr>
        <w:t xml:space="preserve"> </w:t>
      </w:r>
      <w:r w:rsidR="00004096" w:rsidRPr="00790560">
        <w:rPr>
          <w:rFonts w:asciiTheme="majorBidi" w:hAnsiTheme="majorBidi" w:cs="Arabic Transparent" w:hint="cs"/>
          <w:color w:val="000000" w:themeColor="text1"/>
          <w:sz w:val="20"/>
          <w:szCs w:val="20"/>
          <w:rtl/>
          <w:lang w:bidi="ar-JO"/>
        </w:rPr>
        <w:t>جـ1،</w:t>
      </w:r>
      <w:r w:rsidR="007E1631" w:rsidRPr="00790560">
        <w:rPr>
          <w:rFonts w:asciiTheme="majorBidi" w:hAnsiTheme="majorBidi" w:cs="Arabic Transparent" w:hint="cs"/>
          <w:color w:val="000000" w:themeColor="text1"/>
          <w:sz w:val="20"/>
          <w:szCs w:val="20"/>
          <w:rtl/>
          <w:lang w:bidi="ar-JO"/>
        </w:rPr>
        <w:t xml:space="preserve"> </w:t>
      </w:r>
      <w:r w:rsidR="00004096" w:rsidRPr="00790560">
        <w:rPr>
          <w:rFonts w:asciiTheme="majorBidi" w:hAnsiTheme="majorBidi" w:cs="Arabic Transparent" w:hint="cs"/>
          <w:color w:val="000000" w:themeColor="text1"/>
          <w:sz w:val="20"/>
          <w:szCs w:val="20"/>
          <w:rtl/>
          <w:lang w:bidi="ar-JO"/>
        </w:rPr>
        <w:t>ص312.</w:t>
      </w:r>
    </w:p>
    <w:p w:rsidR="00481FD1" w:rsidRPr="00790560" w:rsidRDefault="00701D64" w:rsidP="00F07043">
      <w:pPr>
        <w:pStyle w:val="ListParagraph"/>
        <w:numPr>
          <w:ilvl w:val="0"/>
          <w:numId w:val="119"/>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sz w:val="20"/>
          <w:szCs w:val="20"/>
          <w:rtl/>
        </w:rPr>
        <w:t>ابن كثير</w:t>
      </w:r>
      <w:r w:rsidRPr="00790560">
        <w:rPr>
          <w:rFonts w:asciiTheme="majorBidi" w:hAnsiTheme="majorBidi" w:cs="Arabic Transparent" w:hint="cs"/>
          <w:b/>
          <w:bCs/>
          <w:sz w:val="20"/>
          <w:szCs w:val="20"/>
          <w:rtl/>
        </w:rPr>
        <w:t>، تفسير القرآن العظيم</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themeColor="text1"/>
          <w:sz w:val="20"/>
          <w:szCs w:val="20"/>
          <w:rtl/>
          <w:lang w:bidi="ar-JO"/>
        </w:rPr>
        <w:t>،</w:t>
      </w:r>
      <w:r w:rsidR="007E1631" w:rsidRPr="00790560">
        <w:rPr>
          <w:rFonts w:asciiTheme="majorBidi" w:hAnsiTheme="majorBidi" w:cs="Arabic Transparent" w:hint="cs"/>
          <w:color w:val="000000" w:themeColor="text1"/>
          <w:sz w:val="20"/>
          <w:szCs w:val="20"/>
          <w:rtl/>
          <w:lang w:bidi="ar-JO"/>
        </w:rPr>
        <w:t xml:space="preserve"> </w:t>
      </w:r>
      <w:r w:rsidR="00004096" w:rsidRPr="00790560">
        <w:rPr>
          <w:rFonts w:asciiTheme="majorBidi" w:hAnsiTheme="majorBidi" w:cs="Arabic Transparent" w:hint="cs"/>
          <w:color w:val="000000" w:themeColor="text1"/>
          <w:sz w:val="20"/>
          <w:szCs w:val="20"/>
          <w:rtl/>
          <w:lang w:bidi="ar-JO"/>
        </w:rPr>
        <w:t>جـ3،</w:t>
      </w:r>
      <w:r w:rsidR="007E1631" w:rsidRPr="00790560">
        <w:rPr>
          <w:rFonts w:asciiTheme="majorBidi" w:hAnsiTheme="majorBidi" w:cs="Arabic Transparent" w:hint="cs"/>
          <w:color w:val="000000" w:themeColor="text1"/>
          <w:sz w:val="20"/>
          <w:szCs w:val="20"/>
          <w:rtl/>
          <w:lang w:bidi="ar-JO"/>
        </w:rPr>
        <w:t xml:space="preserve"> </w:t>
      </w:r>
      <w:r w:rsidR="00004096" w:rsidRPr="00790560">
        <w:rPr>
          <w:rFonts w:asciiTheme="majorBidi" w:hAnsiTheme="majorBidi" w:cs="Arabic Transparent" w:hint="cs"/>
          <w:color w:val="000000" w:themeColor="text1"/>
          <w:sz w:val="20"/>
          <w:szCs w:val="20"/>
          <w:rtl/>
          <w:lang w:bidi="ar-JO"/>
        </w:rPr>
        <w:t>ص90.</w:t>
      </w:r>
    </w:p>
    <w:p w:rsidR="006753C9" w:rsidRPr="00790560" w:rsidRDefault="006753C9"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في معظمهم تعهدوا بتنقية المختصر من مثلها. وإليك بيان موقف المختصرات منها على التفصيل:</w:t>
      </w:r>
    </w:p>
    <w:p w:rsidR="006753C9" w:rsidRPr="00790560" w:rsidRDefault="006753C9"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المختصرات التي أوردت روايات إسرائيلية في هذا المقام:</w:t>
      </w:r>
    </w:p>
    <w:p w:rsidR="00106F4E" w:rsidRPr="00790560" w:rsidRDefault="00106F4E"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b/>
          <w:bCs/>
          <w:color w:val="000000"/>
          <w:sz w:val="28"/>
          <w:szCs w:val="28"/>
          <w:rtl/>
        </w:rPr>
        <w:t xml:space="preserve"> مختصر الصابوني و</w:t>
      </w:r>
      <w:r w:rsidR="00701D64" w:rsidRPr="00790560">
        <w:rPr>
          <w:rFonts w:asciiTheme="majorBidi" w:hAnsiTheme="majorBidi" w:cs="Arabic Transparent" w:hint="cs"/>
          <w:b/>
          <w:bCs/>
          <w:color w:val="000000"/>
          <w:sz w:val="28"/>
          <w:szCs w:val="28"/>
          <w:rtl/>
        </w:rPr>
        <w:t xml:space="preserve"> </w:t>
      </w:r>
      <w:r w:rsidR="006753C9" w:rsidRPr="00790560">
        <w:rPr>
          <w:rFonts w:asciiTheme="majorBidi" w:hAnsiTheme="majorBidi" w:cs="Arabic Transparent" w:hint="cs"/>
          <w:b/>
          <w:bCs/>
          <w:color w:val="000000"/>
          <w:sz w:val="28"/>
          <w:szCs w:val="28"/>
          <w:rtl/>
        </w:rPr>
        <w:t xml:space="preserve">مختصر الرفاعي: </w:t>
      </w:r>
      <w:r w:rsidR="006753C9" w:rsidRPr="00790560">
        <w:rPr>
          <w:rFonts w:asciiTheme="majorBidi" w:hAnsiTheme="majorBidi" w:cs="Arabic Transparent"/>
          <w:color w:val="000000"/>
          <w:sz w:val="28"/>
          <w:szCs w:val="28"/>
          <w:rtl/>
        </w:rPr>
        <w:t>ذكر</w:t>
      </w:r>
      <w:r w:rsidR="006753C9" w:rsidRPr="00790560">
        <w:rPr>
          <w:rFonts w:asciiTheme="majorBidi" w:hAnsiTheme="majorBidi" w:cs="Arabic Transparent" w:hint="cs"/>
          <w:color w:val="000000"/>
          <w:sz w:val="28"/>
          <w:szCs w:val="28"/>
          <w:rtl/>
        </w:rPr>
        <w:t>ا</w:t>
      </w:r>
      <w:r w:rsidR="006753C9" w:rsidRPr="00790560">
        <w:rPr>
          <w:rFonts w:asciiTheme="majorBidi" w:hAnsiTheme="majorBidi" w:cs="Arabic Transparent"/>
          <w:color w:val="000000"/>
          <w:sz w:val="28"/>
          <w:szCs w:val="28"/>
          <w:rtl/>
        </w:rPr>
        <w:t xml:space="preserve"> بعض هذه الروايات دون تعليق، مع أنه</w:t>
      </w:r>
      <w:r w:rsidR="006753C9" w:rsidRPr="00790560">
        <w:rPr>
          <w:rFonts w:asciiTheme="majorBidi" w:hAnsiTheme="majorBidi" w:cs="Arabic Transparent" w:hint="cs"/>
          <w:color w:val="000000"/>
          <w:sz w:val="28"/>
          <w:szCs w:val="28"/>
          <w:rtl/>
        </w:rPr>
        <w:t>ما تعهدا بحذف الإسرائيليات</w:t>
      </w:r>
      <w:r w:rsidR="006753C9" w:rsidRPr="00790560">
        <w:rPr>
          <w:rFonts w:asciiTheme="majorBidi" w:hAnsiTheme="majorBidi" w:cs="Arabic Transparent" w:hint="cs"/>
          <w:color w:val="000000"/>
          <w:sz w:val="28"/>
          <w:szCs w:val="28"/>
          <w:vertAlign w:val="superscript"/>
          <w:rtl/>
        </w:rPr>
        <w:t>(</w:t>
      </w:r>
      <w:r w:rsidR="00701D64" w:rsidRPr="00790560">
        <w:rPr>
          <w:rFonts w:asciiTheme="majorBidi" w:hAnsiTheme="majorBidi" w:cs="Arabic Transparent" w:hint="cs"/>
          <w:color w:val="000000"/>
          <w:sz w:val="28"/>
          <w:szCs w:val="28"/>
          <w:vertAlign w:val="superscript"/>
          <w:rtl/>
        </w:rPr>
        <w:t>1</w:t>
      </w:r>
      <w:r w:rsidR="006753C9" w:rsidRPr="00790560">
        <w:rPr>
          <w:rFonts w:asciiTheme="majorBidi" w:hAnsiTheme="majorBidi" w:cs="Arabic Transparent" w:hint="cs"/>
          <w:color w:val="000000"/>
          <w:sz w:val="28"/>
          <w:szCs w:val="28"/>
          <w:vertAlign w:val="superscript"/>
          <w:rtl/>
        </w:rPr>
        <w:t>)</w:t>
      </w:r>
      <w:r w:rsidR="006753C9" w:rsidRPr="00790560">
        <w:rPr>
          <w:rFonts w:asciiTheme="majorBidi" w:hAnsiTheme="majorBidi" w:cs="Arabic Transparent" w:hint="cs"/>
          <w:color w:val="000000"/>
          <w:sz w:val="28"/>
          <w:szCs w:val="28"/>
          <w:rtl/>
        </w:rPr>
        <w:t>.</w:t>
      </w:r>
    </w:p>
    <w:p w:rsidR="00106F4E" w:rsidRPr="00790560" w:rsidRDefault="00106F4E" w:rsidP="00F043EE">
      <w:pPr>
        <w:bidi/>
        <w:spacing w:after="0" w:line="360" w:lineRule="auto"/>
        <w:ind w:left="-1"/>
        <w:jc w:val="both"/>
        <w:rPr>
          <w:rFonts w:asciiTheme="majorBidi" w:hAnsiTheme="majorBidi" w:cs="Arabic Transparent"/>
          <w:color w:val="000000"/>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hint="cs"/>
          <w:b/>
          <w:bCs/>
          <w:color w:val="000000" w:themeColor="text1"/>
          <w:sz w:val="28"/>
          <w:szCs w:val="28"/>
          <w:rtl/>
        </w:rPr>
        <w:t>مختصر المباركفوري</w:t>
      </w:r>
      <w:r w:rsidRPr="00790560">
        <w:rPr>
          <w:rFonts w:asciiTheme="majorBidi" w:hAnsiTheme="majorBidi" w:cs="Arabic Transparent" w:hint="cs"/>
          <w:color w:val="000000" w:themeColor="text1"/>
          <w:sz w:val="28"/>
          <w:szCs w:val="28"/>
          <w:rtl/>
        </w:rPr>
        <w:t>: جاء فيه :" وقال ابن جرير : لما أراد أن يقتله جعل يلوي عنقه</w:t>
      </w:r>
      <w:r w:rsidRPr="00790560">
        <w:rPr>
          <w:rFonts w:asciiTheme="majorBidi" w:hAnsiTheme="majorBidi" w:cs="Arabic Transparent"/>
          <w:color w:val="000000"/>
          <w:sz w:val="28"/>
          <w:szCs w:val="28"/>
          <w:rtl/>
        </w:rPr>
        <w:t xml:space="preserve"> فأخذ إبليس دابة ووضع رأسها على حجر، ثم أخذ حجرا آخر فضرب به رأسها حتى قتلها وابن آدم ينظر، ففعل بأخيه مثل ذلك</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701D64" w:rsidRPr="00790560">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إلى آخر هذه الرواية الغريبة العجيبة!.</w:t>
      </w: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الأشقر</w:t>
      </w:r>
      <w:r w:rsidR="00106F4E" w:rsidRPr="00790560">
        <w:rPr>
          <w:rFonts w:asciiTheme="majorBidi" w:hAnsiTheme="majorBidi" w:cs="Arabic Transparent" w:hint="cs"/>
          <w:color w:val="000000" w:themeColor="text1"/>
          <w:sz w:val="28"/>
          <w:szCs w:val="28"/>
          <w:rtl/>
          <w:lang w:bidi="ar-JO"/>
        </w:rPr>
        <w:t>: "وقال قابيل لهابيل:</w:t>
      </w:r>
      <w:r w:rsidRPr="00790560">
        <w:rPr>
          <w:rFonts w:asciiTheme="majorBidi" w:hAnsiTheme="majorBidi" w:cs="Arabic Transparent" w:hint="cs"/>
          <w:color w:val="000000" w:themeColor="text1"/>
          <w:sz w:val="28"/>
          <w:szCs w:val="28"/>
          <w:rtl/>
          <w:lang w:bidi="ar-JO"/>
        </w:rPr>
        <w:t>لأقتلنك فأستريح منك، فق</w:t>
      </w:r>
      <w:r w:rsidR="00106F4E" w:rsidRPr="00790560">
        <w:rPr>
          <w:rFonts w:asciiTheme="majorBidi" w:hAnsiTheme="majorBidi" w:cs="Arabic Transparent" w:hint="cs"/>
          <w:color w:val="000000" w:themeColor="text1"/>
          <w:sz w:val="28"/>
          <w:szCs w:val="28"/>
          <w:rtl/>
          <w:lang w:bidi="ar-JO"/>
        </w:rPr>
        <w:t>ال قابيل في نفسه: الليلة أقتله</w:t>
      </w:r>
      <w:r w:rsidRPr="00790560">
        <w:rPr>
          <w:rFonts w:asciiTheme="majorBidi" w:hAnsiTheme="majorBidi" w:cs="Arabic Transparent" w:hint="cs"/>
          <w:color w:val="000000" w:themeColor="text1"/>
          <w:sz w:val="28"/>
          <w:szCs w:val="28"/>
          <w:rtl/>
          <w:lang w:bidi="ar-JO"/>
        </w:rPr>
        <w:t xml:space="preserve"> وأخذ معه حديدة، فاستقبله وهو منقلب، فقال: يا هابيل تقبل</w:t>
      </w:r>
      <w:r w:rsidR="00106F4E" w:rsidRPr="00790560">
        <w:rPr>
          <w:rFonts w:asciiTheme="majorBidi" w:hAnsiTheme="majorBidi" w:cs="Arabic Transparent" w:hint="cs"/>
          <w:color w:val="000000" w:themeColor="text1"/>
          <w:sz w:val="28"/>
          <w:szCs w:val="28"/>
          <w:rtl/>
          <w:lang w:bidi="ar-JO"/>
        </w:rPr>
        <w:t xml:space="preserve"> قربانك ورد علي قرباني، لأقتلنك</w:t>
      </w:r>
      <w:r w:rsidRPr="00790560">
        <w:rPr>
          <w:rFonts w:asciiTheme="majorBidi" w:hAnsiTheme="majorBidi" w:cs="Arabic Transparent" w:hint="cs"/>
          <w:color w:val="000000" w:themeColor="text1"/>
          <w:sz w:val="28"/>
          <w:szCs w:val="28"/>
          <w:rtl/>
          <w:lang w:bidi="ar-JO"/>
        </w:rPr>
        <w:t xml:space="preserve"> فقال هابيل: قربت أطيب مالي وقربت أنت أخبث مالك، وإن الله لا يقبل إلا الطيب، إنما يتقبل الله من المتقين، فلما قالها غضب قابيل فرفع الحديدة وضربه بها"</w:t>
      </w:r>
      <w:r w:rsidRPr="00790560">
        <w:rPr>
          <w:rFonts w:asciiTheme="majorBidi" w:hAnsiTheme="majorBidi" w:cs="Arabic Transparent" w:hint="cs"/>
          <w:color w:val="000000" w:themeColor="text1"/>
          <w:sz w:val="28"/>
          <w:szCs w:val="28"/>
          <w:vertAlign w:val="superscript"/>
          <w:rtl/>
          <w:lang w:bidi="ar-JO"/>
        </w:rPr>
        <w:t>(</w:t>
      </w:r>
      <w:r w:rsidR="00701D64" w:rsidRPr="00790560">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106F4E" w:rsidRPr="00790560" w:rsidRDefault="00106F4E"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44465F"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rPr>
        <w:t>مختصر سعد أبو عزيز</w:t>
      </w:r>
      <w:r w:rsidRPr="00790560">
        <w:rPr>
          <w:rFonts w:asciiTheme="majorBidi" w:hAnsiTheme="majorBidi" w:cs="Arabic Transparent"/>
          <w:color w:val="000000" w:themeColor="text1"/>
          <w:sz w:val="28"/>
          <w:szCs w:val="28"/>
          <w:rtl/>
        </w:rPr>
        <w:t>:" وقد ورد أنه قتله بحديدة في يده</w:t>
      </w:r>
      <w:r w:rsidRPr="00790560">
        <w:rPr>
          <w:rFonts w:asciiTheme="majorBidi" w:hAnsiTheme="majorBidi" w:cs="Arabic Transparent"/>
          <w:color w:val="000000"/>
          <w:sz w:val="28"/>
          <w:szCs w:val="28"/>
          <w:rtl/>
        </w:rPr>
        <w:t xml:space="preserve"> وعن أبي صالح، عن ابن عباس -</w:t>
      </w:r>
      <w:r w:rsidRPr="00790560">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وعن مرة، عن عبد الله، وعن ناس من أصحاب النبي صلى الله عليه وسلم</w:t>
      </w:r>
      <w:r w:rsidR="001334C2">
        <w:rPr>
          <w:rFonts w:asciiTheme="majorBidi" w:hAnsiTheme="majorBidi" w:cs="Arabic Transparent" w:hint="cs"/>
          <w:color w:val="000000"/>
          <w:sz w:val="28"/>
          <w:szCs w:val="28"/>
          <w:rtl/>
        </w:rPr>
        <w:t>:</w:t>
      </w:r>
      <w:r w:rsidR="001334C2" w:rsidRPr="00596AD0">
        <w:rPr>
          <w:rFonts w:asciiTheme="majorBidi" w:hAnsiTheme="majorBidi" w:cs="Arabic Transparent" w:hint="cs"/>
          <w:color w:val="000000"/>
          <w:sz w:val="24"/>
          <w:szCs w:val="24"/>
          <w:rtl/>
        </w:rPr>
        <w:t>{</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ﲯ</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ﲰ</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ﲱ</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ﲲ</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ﲳ</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ﲴ</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ﲵ</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ﲶ</w:t>
      </w:r>
      <w:r w:rsidR="00701D64" w:rsidRPr="00596AD0">
        <w:rPr>
          <w:rFonts w:ascii="QCF2112" w:hAnsi="QCF2112" w:cs="Arabic Transparent"/>
          <w:color w:val="000000" w:themeColor="text1"/>
          <w:sz w:val="24"/>
          <w:szCs w:val="24"/>
          <w:rtl/>
        </w:rPr>
        <w:t xml:space="preserve"> </w:t>
      </w:r>
      <w:r w:rsidR="00701D64" w:rsidRPr="00596AD0">
        <w:rPr>
          <w:rFonts w:ascii="QCF2112" w:hAnsi="QCF2112" w:cs="QCF2112"/>
          <w:color w:val="000000" w:themeColor="text1"/>
          <w:sz w:val="24"/>
          <w:szCs w:val="24"/>
          <w:rtl/>
        </w:rPr>
        <w:t>ﲷ</w:t>
      </w:r>
      <w:r w:rsidR="001334C2" w:rsidRPr="00596AD0">
        <w:rPr>
          <w:rFonts w:ascii="QCF2112" w:hAnsi="QCF2112" w:cs="Arabic Transparent" w:hint="cs"/>
          <w:color w:val="000000" w:themeColor="text1"/>
          <w:sz w:val="24"/>
          <w:szCs w:val="24"/>
          <w:rtl/>
        </w:rPr>
        <w:t xml:space="preserve">} </w:t>
      </w:r>
      <w:r w:rsidR="00701D64" w:rsidRPr="00596AD0">
        <w:rPr>
          <w:rFonts w:ascii="@Arial Unicode MS" w:eastAsia="@Arial Unicode MS" w:hAnsi="QCF2BSML" w:cs="Arabic Transparent" w:hint="cs"/>
          <w:color w:val="000000" w:themeColor="text1"/>
          <w:sz w:val="24"/>
          <w:szCs w:val="24"/>
          <w:rtl/>
        </w:rPr>
        <w:t>[</w:t>
      </w:r>
      <w:r w:rsidR="00701D64" w:rsidRPr="00596AD0">
        <w:rPr>
          <w:rFonts w:ascii="@Arial Unicode MS" w:eastAsia="@Arial Unicode MS" w:hAnsi="QCF2BSML" w:cs="Arabic Transparent"/>
          <w:color w:val="000000" w:themeColor="text1"/>
          <w:sz w:val="24"/>
          <w:szCs w:val="24"/>
          <w:rtl/>
        </w:rPr>
        <w:t>المائدة</w:t>
      </w:r>
      <w:r w:rsidR="0044465F" w:rsidRPr="00596AD0">
        <w:rPr>
          <w:rFonts w:ascii="@Arial Unicode MS" w:eastAsia="@Arial Unicode MS" w:hAnsi="QCF2BSML" w:cs="Arabic Transparent" w:hint="cs"/>
          <w:color w:val="000000" w:themeColor="text1"/>
          <w:sz w:val="24"/>
          <w:szCs w:val="24"/>
          <w:rtl/>
        </w:rPr>
        <w:t>:30</w:t>
      </w:r>
      <w:r w:rsidR="00701D64" w:rsidRPr="00596AD0">
        <w:rPr>
          <w:rFonts w:ascii="@Arial Unicode MS" w:eastAsia="@Arial Unicode MS" w:hAnsi="QCF2BSML" w:cs="Arabic Transparent" w:hint="cs"/>
          <w:color w:val="000000" w:themeColor="text1"/>
          <w:sz w:val="24"/>
          <w:szCs w:val="24"/>
          <w:rtl/>
        </w:rPr>
        <w:t>]</w:t>
      </w:r>
      <w:r w:rsidR="00701D64" w:rsidRPr="00790560">
        <w:rPr>
          <w:rFonts w:ascii="@Arial Unicode MS" w:eastAsia="@Arial Unicode MS" w:hAnsi="QCF2BSML" w:cs="Arabic Transparent"/>
          <w:color w:val="000000" w:themeColor="text1"/>
          <w:sz w:val="28"/>
          <w:szCs w:val="28"/>
          <w:rtl/>
        </w:rPr>
        <w:t xml:space="preserve"> </w:t>
      </w:r>
      <w:r w:rsidR="00701D64" w:rsidRPr="00790560">
        <w:rPr>
          <w:rFonts w:ascii="@Arial Unicode MS" w:eastAsia="@Arial Unicode MS" w:hAnsi="QCF2BSML" w:cs="Arabic Transparent"/>
          <w:color w:val="9DAB0C"/>
          <w:sz w:val="28"/>
          <w:szCs w:val="28"/>
          <w:rtl/>
        </w:rPr>
        <w:t xml:space="preserve"> </w:t>
      </w:r>
      <w:r w:rsidR="00701D64" w:rsidRPr="00790560">
        <w:rPr>
          <w:rFonts w:asciiTheme="majorBidi" w:hAnsiTheme="majorBidi" w:cs="Arabic Transparent"/>
          <w:color w:val="000000"/>
          <w:sz w:val="28"/>
          <w:szCs w:val="28"/>
          <w:rtl/>
        </w:rPr>
        <w:t>فطلبه ليقتله، فراغ الغلام منه في رءوس الجبال، فأتاه يوما</w:t>
      </w:r>
      <w:r w:rsidR="0044465F" w:rsidRPr="00790560">
        <w:rPr>
          <w:rFonts w:asciiTheme="majorBidi" w:hAnsiTheme="majorBidi" w:cs="Arabic Transparent" w:hint="cs"/>
          <w:color w:val="000000"/>
          <w:sz w:val="28"/>
          <w:szCs w:val="28"/>
          <w:rtl/>
        </w:rPr>
        <w:t>ً</w:t>
      </w:r>
      <w:r w:rsidR="00701D64" w:rsidRPr="00790560">
        <w:rPr>
          <w:rFonts w:asciiTheme="majorBidi" w:hAnsiTheme="majorBidi" w:cs="Arabic Transparent"/>
          <w:color w:val="000000"/>
          <w:sz w:val="28"/>
          <w:szCs w:val="28"/>
          <w:rtl/>
        </w:rPr>
        <w:t xml:space="preserve"> من الأيام وهو يرعى غنما</w:t>
      </w:r>
      <w:r w:rsidR="0044465F" w:rsidRPr="00790560">
        <w:rPr>
          <w:rFonts w:asciiTheme="majorBidi" w:hAnsiTheme="majorBidi" w:cs="Arabic Transparent" w:hint="cs"/>
          <w:color w:val="000000"/>
          <w:sz w:val="28"/>
          <w:szCs w:val="28"/>
          <w:rtl/>
        </w:rPr>
        <w:t>ً</w:t>
      </w:r>
      <w:r w:rsidR="00701D64" w:rsidRPr="00790560">
        <w:rPr>
          <w:rFonts w:asciiTheme="majorBidi" w:hAnsiTheme="majorBidi" w:cs="Arabic Transparent"/>
          <w:color w:val="000000"/>
          <w:sz w:val="28"/>
          <w:szCs w:val="28"/>
          <w:rtl/>
        </w:rPr>
        <w:t xml:space="preserve"> له، وهو نائم فرفع صخرة، فشدخ بها رأسه </w:t>
      </w:r>
      <w:r w:rsidR="0044465F" w:rsidRPr="00790560">
        <w:rPr>
          <w:rFonts w:asciiTheme="majorBidi" w:hAnsiTheme="majorBidi" w:cs="Arabic Transparent"/>
          <w:color w:val="000000"/>
          <w:sz w:val="28"/>
          <w:szCs w:val="28"/>
          <w:rtl/>
          <w:lang w:bidi="ar-JO"/>
        </w:rPr>
        <w:t>فمات،</w:t>
      </w:r>
      <w:r w:rsidR="0044465F" w:rsidRPr="00790560">
        <w:rPr>
          <w:rFonts w:asciiTheme="majorBidi" w:hAnsiTheme="majorBidi" w:cs="Arabic Transparent" w:hint="cs"/>
          <w:color w:val="000000"/>
          <w:sz w:val="28"/>
          <w:szCs w:val="28"/>
          <w:rtl/>
          <w:lang w:bidi="ar-JO"/>
        </w:rPr>
        <w:t xml:space="preserve"> </w:t>
      </w:r>
      <w:r w:rsidR="0044465F" w:rsidRPr="00790560">
        <w:rPr>
          <w:rFonts w:asciiTheme="majorBidi" w:hAnsiTheme="majorBidi" w:cs="Arabic Transparent"/>
          <w:color w:val="000000" w:themeColor="text1"/>
          <w:sz w:val="28"/>
          <w:szCs w:val="28"/>
          <w:rtl/>
          <w:lang w:bidi="ar-JO"/>
        </w:rPr>
        <w:t>فتركه بالعراء</w:t>
      </w:r>
      <w:r w:rsidR="0044465F" w:rsidRPr="00790560">
        <w:rPr>
          <w:rFonts w:asciiTheme="majorBidi" w:hAnsiTheme="majorBidi" w:cs="Arabic Transparent" w:hint="cs"/>
          <w:color w:val="000000" w:themeColor="text1"/>
          <w:sz w:val="28"/>
          <w:szCs w:val="28"/>
          <w:rtl/>
          <w:lang w:bidi="ar-JO"/>
        </w:rPr>
        <w:t>!</w:t>
      </w:r>
      <w:r w:rsidR="0044465F" w:rsidRPr="00790560">
        <w:rPr>
          <w:rFonts w:asciiTheme="majorBidi" w:hAnsiTheme="majorBidi" w:cs="Arabic Transparent"/>
          <w:color w:val="000000" w:themeColor="text1"/>
          <w:sz w:val="28"/>
          <w:szCs w:val="28"/>
          <w:rtl/>
          <w:lang w:bidi="ar-JO"/>
        </w:rPr>
        <w:t>"</w:t>
      </w:r>
      <w:r w:rsidR="0044465F" w:rsidRPr="00790560">
        <w:rPr>
          <w:rFonts w:asciiTheme="majorBidi" w:hAnsiTheme="majorBidi" w:cs="Arabic Transparent" w:hint="cs"/>
          <w:color w:val="000000" w:themeColor="text1"/>
          <w:sz w:val="28"/>
          <w:szCs w:val="28"/>
          <w:vertAlign w:val="superscript"/>
          <w:rtl/>
          <w:lang w:bidi="ar-JO"/>
        </w:rPr>
        <w:t>(4)</w:t>
      </w:r>
      <w:r w:rsidR="0044465F" w:rsidRPr="00790560">
        <w:rPr>
          <w:rFonts w:asciiTheme="majorBidi" w:hAnsiTheme="majorBidi" w:cs="Arabic Transparent"/>
          <w:color w:val="000000" w:themeColor="text1"/>
          <w:sz w:val="28"/>
          <w:szCs w:val="28"/>
          <w:rtl/>
          <w:lang w:bidi="ar-JO"/>
        </w:rPr>
        <w:t>.</w:t>
      </w:r>
    </w:p>
    <w:p w:rsidR="006753C9" w:rsidRDefault="006753C9" w:rsidP="00F043EE">
      <w:pPr>
        <w:pStyle w:val="ListParagraph"/>
        <w:spacing w:after="0" w:line="360" w:lineRule="auto"/>
        <w:ind w:left="-1"/>
        <w:jc w:val="both"/>
        <w:rPr>
          <w:rFonts w:asciiTheme="majorBidi" w:hAnsiTheme="majorBidi" w:cs="Arabic Transparent"/>
          <w:color w:val="000000" w:themeColor="text1"/>
          <w:sz w:val="28"/>
          <w:szCs w:val="28"/>
          <w:rtl/>
        </w:rPr>
      </w:pPr>
    </w:p>
    <w:p w:rsidR="00596AD0" w:rsidRDefault="00596AD0" w:rsidP="00F043EE">
      <w:pPr>
        <w:pStyle w:val="ListParagraph"/>
        <w:spacing w:after="0" w:line="360" w:lineRule="auto"/>
        <w:ind w:left="-1"/>
        <w:jc w:val="both"/>
        <w:rPr>
          <w:rFonts w:asciiTheme="majorBidi" w:hAnsiTheme="majorBidi" w:cs="Arabic Transparent"/>
          <w:color w:val="000000" w:themeColor="text1"/>
          <w:sz w:val="28"/>
          <w:szCs w:val="28"/>
          <w:rtl/>
        </w:rPr>
      </w:pPr>
    </w:p>
    <w:p w:rsidR="00596AD0" w:rsidRPr="00790560" w:rsidRDefault="00596AD0" w:rsidP="00F043EE">
      <w:pPr>
        <w:pStyle w:val="ListParagraph"/>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w:t>
      </w:r>
      <w:r w:rsidR="00596AD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_____</w:t>
      </w:r>
      <w:r w:rsidR="0044465F"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    </w:t>
      </w:r>
    </w:p>
    <w:p w:rsidR="006753C9" w:rsidRPr="00790560" w:rsidRDefault="006753C9" w:rsidP="00F07043">
      <w:pPr>
        <w:pStyle w:val="ListParagraph"/>
        <w:numPr>
          <w:ilvl w:val="0"/>
          <w:numId w:val="121"/>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color w:val="000000"/>
          <w:sz w:val="20"/>
          <w:szCs w:val="20"/>
          <w:rtl/>
          <w:lang w:bidi="ar-JO"/>
        </w:rPr>
        <w:t xml:space="preserve">أنظر: </w:t>
      </w: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color w:val="000000"/>
          <w:sz w:val="20"/>
          <w:szCs w:val="20"/>
          <w:rtl/>
          <w:lang w:bidi="ar-JO"/>
        </w:rPr>
        <w:t>،</w:t>
      </w:r>
      <w:r w:rsidR="000664C4" w:rsidRPr="00790560">
        <w:rPr>
          <w:rFonts w:asciiTheme="majorBidi" w:hAnsiTheme="majorBidi" w:cs="Arabic Transparent" w:hint="cs"/>
          <w:color w:val="000000"/>
          <w:sz w:val="20"/>
          <w:szCs w:val="20"/>
          <w:rtl/>
          <w:lang w:bidi="ar-JO"/>
        </w:rPr>
        <w:t xml:space="preserve"> </w:t>
      </w:r>
      <w:r w:rsidR="00004096" w:rsidRPr="00790560">
        <w:rPr>
          <w:rFonts w:asciiTheme="majorBidi" w:hAnsiTheme="majorBidi" w:cs="Arabic Transparent" w:hint="cs"/>
          <w:color w:val="000000"/>
          <w:sz w:val="20"/>
          <w:szCs w:val="20"/>
          <w:rtl/>
          <w:lang w:bidi="ar-JO"/>
        </w:rPr>
        <w:t>جـ1،</w:t>
      </w:r>
      <w:r w:rsidR="000664C4" w:rsidRPr="00790560">
        <w:rPr>
          <w:rFonts w:asciiTheme="majorBidi" w:hAnsiTheme="majorBidi" w:cs="Arabic Transparent" w:hint="cs"/>
          <w:color w:val="000000"/>
          <w:sz w:val="20"/>
          <w:szCs w:val="20"/>
          <w:rtl/>
          <w:lang w:bidi="ar-JO"/>
        </w:rPr>
        <w:t xml:space="preserve"> </w:t>
      </w:r>
      <w:r w:rsidR="00004096" w:rsidRPr="00790560">
        <w:rPr>
          <w:rFonts w:asciiTheme="majorBidi" w:hAnsiTheme="majorBidi" w:cs="Arabic Transparent" w:hint="cs"/>
          <w:color w:val="000000"/>
          <w:sz w:val="20"/>
          <w:szCs w:val="20"/>
          <w:rtl/>
          <w:lang w:bidi="ar-JO"/>
        </w:rPr>
        <w:t>ص586.</w:t>
      </w:r>
      <w:r w:rsidRPr="00790560">
        <w:rPr>
          <w:rFonts w:asciiTheme="majorBidi" w:hAnsiTheme="majorBidi" w:cs="Arabic Transparent"/>
          <w:sz w:val="20"/>
          <w:szCs w:val="20"/>
          <w:rtl/>
        </w:rPr>
        <w:t xml:space="preserve">الرفاعي، محمد نسيب،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sz w:val="20"/>
          <w:szCs w:val="20"/>
          <w:rtl/>
          <w:lang w:bidi="ar-JO"/>
        </w:rPr>
        <w:t>،</w:t>
      </w:r>
      <w:r w:rsidR="000664C4" w:rsidRPr="00790560">
        <w:rPr>
          <w:rFonts w:asciiTheme="majorBidi" w:hAnsiTheme="majorBidi" w:cs="Arabic Transparent" w:hint="cs"/>
          <w:color w:val="000000"/>
          <w:sz w:val="20"/>
          <w:szCs w:val="20"/>
          <w:rtl/>
          <w:lang w:bidi="ar-JO"/>
        </w:rPr>
        <w:t xml:space="preserve"> </w:t>
      </w:r>
      <w:r w:rsidR="00004096" w:rsidRPr="00790560">
        <w:rPr>
          <w:rFonts w:asciiTheme="majorBidi" w:hAnsiTheme="majorBidi" w:cs="Arabic Transparent" w:hint="cs"/>
          <w:color w:val="000000"/>
          <w:sz w:val="20"/>
          <w:szCs w:val="20"/>
          <w:rtl/>
          <w:lang w:bidi="ar-JO"/>
        </w:rPr>
        <w:t>جـ1،</w:t>
      </w:r>
      <w:r w:rsidR="000664C4" w:rsidRPr="00790560">
        <w:rPr>
          <w:rFonts w:asciiTheme="majorBidi" w:hAnsiTheme="majorBidi" w:cs="Arabic Transparent" w:hint="cs"/>
          <w:color w:val="000000"/>
          <w:sz w:val="20"/>
          <w:szCs w:val="20"/>
          <w:rtl/>
          <w:lang w:bidi="ar-JO"/>
        </w:rPr>
        <w:t xml:space="preserve"> </w:t>
      </w:r>
      <w:r w:rsidR="00004096" w:rsidRPr="00790560">
        <w:rPr>
          <w:rFonts w:asciiTheme="majorBidi" w:hAnsiTheme="majorBidi" w:cs="Arabic Transparent" w:hint="cs"/>
          <w:color w:val="000000"/>
          <w:sz w:val="20"/>
          <w:szCs w:val="20"/>
          <w:rtl/>
          <w:lang w:bidi="ar-JO"/>
        </w:rPr>
        <w:t>ص644.</w:t>
      </w:r>
    </w:p>
    <w:p w:rsidR="006753C9" w:rsidRPr="00790560" w:rsidRDefault="006753C9" w:rsidP="00F07043">
      <w:pPr>
        <w:pStyle w:val="ListParagraph"/>
        <w:numPr>
          <w:ilvl w:val="0"/>
          <w:numId w:val="121"/>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المباركفوري، </w:t>
      </w:r>
      <w:r w:rsidRPr="00790560">
        <w:rPr>
          <w:rFonts w:asciiTheme="majorBidi" w:hAnsiTheme="majorBidi" w:cs="Arabic Transparent" w:hint="cs"/>
          <w:b/>
          <w:bCs/>
          <w:color w:val="000000" w:themeColor="text1"/>
          <w:sz w:val="20"/>
          <w:szCs w:val="20"/>
          <w:rtl/>
          <w:lang w:bidi="ar-JO"/>
        </w:rPr>
        <w:t>المصباح المنير</w:t>
      </w:r>
      <w:r w:rsidR="00004096" w:rsidRPr="00790560">
        <w:rPr>
          <w:rFonts w:asciiTheme="majorBidi" w:hAnsiTheme="majorBidi" w:cs="Arabic Transparent" w:hint="cs"/>
          <w:color w:val="000000" w:themeColor="text1"/>
          <w:sz w:val="20"/>
          <w:szCs w:val="20"/>
          <w:rtl/>
          <w:lang w:bidi="ar-JO"/>
        </w:rPr>
        <w:t>،</w:t>
      </w:r>
      <w:r w:rsidR="000664C4" w:rsidRPr="00790560">
        <w:rPr>
          <w:rFonts w:asciiTheme="majorBidi" w:hAnsiTheme="majorBidi" w:cs="Arabic Transparent" w:hint="cs"/>
          <w:color w:val="000000" w:themeColor="text1"/>
          <w:sz w:val="20"/>
          <w:szCs w:val="20"/>
          <w:rtl/>
          <w:lang w:bidi="ar-JO"/>
        </w:rPr>
        <w:t xml:space="preserve"> </w:t>
      </w:r>
      <w:r w:rsidR="00004096" w:rsidRPr="00790560">
        <w:rPr>
          <w:rFonts w:asciiTheme="majorBidi" w:hAnsiTheme="majorBidi" w:cs="Arabic Transparent" w:hint="cs"/>
          <w:color w:val="000000" w:themeColor="text1"/>
          <w:sz w:val="20"/>
          <w:szCs w:val="20"/>
          <w:rtl/>
          <w:lang w:bidi="ar-JO"/>
        </w:rPr>
        <w:t>ص371.</w:t>
      </w:r>
    </w:p>
    <w:p w:rsidR="006753C9" w:rsidRPr="00790560" w:rsidRDefault="006753C9" w:rsidP="00F07043">
      <w:pPr>
        <w:pStyle w:val="ListParagraph"/>
        <w:numPr>
          <w:ilvl w:val="0"/>
          <w:numId w:val="121"/>
        </w:numPr>
        <w:spacing w:after="0" w:line="360" w:lineRule="auto"/>
        <w:ind w:left="424" w:hanging="425"/>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themeColor="text1"/>
          <w:sz w:val="20"/>
          <w:szCs w:val="20"/>
          <w:rtl/>
          <w:lang w:bidi="ar-JO"/>
        </w:rPr>
        <w:t>الأشقر، محمد سليمان،</w:t>
      </w:r>
      <w:r w:rsidR="000664C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sz w:val="20"/>
          <w:szCs w:val="20"/>
          <w:rtl/>
          <w:lang w:bidi="ar-JO"/>
        </w:rPr>
        <w:t>،</w:t>
      </w:r>
      <w:r w:rsidR="000664C4" w:rsidRPr="00790560">
        <w:rPr>
          <w:rFonts w:asciiTheme="majorBidi" w:hAnsiTheme="majorBidi" w:cs="Arabic Transparent" w:hint="cs"/>
          <w:color w:val="000000"/>
          <w:sz w:val="20"/>
          <w:szCs w:val="20"/>
          <w:rtl/>
          <w:lang w:bidi="ar-JO"/>
        </w:rPr>
        <w:t xml:space="preserve"> </w:t>
      </w:r>
      <w:r w:rsidR="00004096" w:rsidRPr="00790560">
        <w:rPr>
          <w:rFonts w:asciiTheme="majorBidi" w:hAnsiTheme="majorBidi" w:cs="Arabic Transparent" w:hint="cs"/>
          <w:color w:val="000000"/>
          <w:sz w:val="20"/>
          <w:szCs w:val="20"/>
          <w:rtl/>
          <w:lang w:bidi="ar-JO"/>
        </w:rPr>
        <w:t>جـ1،</w:t>
      </w:r>
      <w:r w:rsidR="000664C4" w:rsidRPr="00790560">
        <w:rPr>
          <w:rFonts w:asciiTheme="majorBidi" w:hAnsiTheme="majorBidi" w:cs="Arabic Transparent" w:hint="cs"/>
          <w:color w:val="000000"/>
          <w:sz w:val="20"/>
          <w:szCs w:val="20"/>
          <w:rtl/>
          <w:lang w:bidi="ar-JO"/>
        </w:rPr>
        <w:t xml:space="preserve"> </w:t>
      </w:r>
      <w:r w:rsidR="00004096" w:rsidRPr="00790560">
        <w:rPr>
          <w:rFonts w:asciiTheme="majorBidi" w:hAnsiTheme="majorBidi" w:cs="Arabic Transparent" w:hint="cs"/>
          <w:color w:val="000000"/>
          <w:sz w:val="20"/>
          <w:szCs w:val="20"/>
          <w:rtl/>
          <w:lang w:bidi="ar-JO"/>
        </w:rPr>
        <w:t>ص379-280.</w:t>
      </w:r>
    </w:p>
    <w:p w:rsidR="00B21160" w:rsidRPr="00596AD0" w:rsidRDefault="0044465F" w:rsidP="00F07043">
      <w:pPr>
        <w:pStyle w:val="ListParagraph"/>
        <w:numPr>
          <w:ilvl w:val="0"/>
          <w:numId w:val="121"/>
        </w:numPr>
        <w:spacing w:after="0" w:line="360" w:lineRule="auto"/>
        <w:ind w:left="424" w:hanging="425"/>
        <w:jc w:val="both"/>
        <w:rPr>
          <w:rFonts w:asciiTheme="majorBidi" w:hAnsiTheme="majorBidi" w:cs="Arabic Transparent"/>
          <w:color w:val="000000"/>
          <w:sz w:val="20"/>
          <w:szCs w:val="20"/>
          <w:rtl/>
          <w:lang w:bidi="ar-JO"/>
        </w:rPr>
      </w:pPr>
      <w:r w:rsidRPr="00790560">
        <w:rPr>
          <w:rFonts w:asciiTheme="majorBidi" w:hAnsiTheme="majorBidi" w:cs="Arabic Transparent" w:hint="cs"/>
          <w:color w:val="000000"/>
          <w:sz w:val="20"/>
          <w:szCs w:val="20"/>
          <w:rtl/>
          <w:lang w:bidi="ar-JO"/>
        </w:rPr>
        <w:t>أبو عزيز،سعد يوسف،</w:t>
      </w:r>
      <w:r w:rsidRPr="00790560">
        <w:rPr>
          <w:rFonts w:asciiTheme="majorBidi" w:hAnsiTheme="majorBidi" w:cs="Arabic Transparent" w:hint="cs"/>
          <w:b/>
          <w:bCs/>
          <w:sz w:val="20"/>
          <w:szCs w:val="20"/>
          <w:rtl/>
        </w:rPr>
        <w:t xml:space="preserve"> مختصر تفسير ابن كثير</w:t>
      </w:r>
      <w:r w:rsidRPr="00790560">
        <w:rPr>
          <w:rFonts w:asciiTheme="majorBidi" w:hAnsiTheme="majorBidi" w:cs="Arabic Transparent" w:hint="cs"/>
          <w:color w:val="000000"/>
          <w:sz w:val="20"/>
          <w:szCs w:val="20"/>
          <w:rtl/>
          <w:lang w:bidi="ar-JO"/>
        </w:rPr>
        <w:t>،</w:t>
      </w:r>
      <w:r w:rsidR="000664C4"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جـ1،</w:t>
      </w:r>
      <w:r w:rsidR="000664C4"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ص399.</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sz w:val="28"/>
          <w:szCs w:val="28"/>
          <w:rtl/>
          <w:lang w:bidi="ar-JO"/>
        </w:rPr>
        <w:t>مختصر إبراهيم المشهداني</w:t>
      </w:r>
      <w:r w:rsidRPr="00790560">
        <w:rPr>
          <w:rFonts w:asciiTheme="majorBidi" w:hAnsiTheme="majorBidi" w:cs="Arabic Transparent" w:hint="cs"/>
          <w:color w:val="000000"/>
          <w:sz w:val="28"/>
          <w:szCs w:val="28"/>
          <w:rtl/>
          <w:lang w:bidi="ar-JO"/>
        </w:rPr>
        <w:t>: أورد الرواية السابقة، ولكن بتمامها كما ذكرها ابن كثير عن السدي، أنه شدخ رأس أخيه فمات فتركه في العراء..الخ. وأورد رواية ابن أبي حاتم عن محمد الباقر أنه قتله بحديدة في يده.وأورد المشهداني بعض ما سرده ابن كثير من أقوال عن السلف في نوع القربان، منها أن القربان الذي تقبله الله تعالى كان كبشا</w:t>
      </w:r>
      <w:r w:rsidR="00F63CFD" w:rsidRPr="00790560">
        <w:rPr>
          <w:rFonts w:asciiTheme="majorBidi" w:hAnsiTheme="majorBidi" w:cs="Arabic Transparent" w:hint="cs"/>
          <w:color w:val="000000"/>
          <w:sz w:val="28"/>
          <w:szCs w:val="28"/>
          <w:rtl/>
          <w:lang w:bidi="ar-JO"/>
        </w:rPr>
        <w:t>ً</w:t>
      </w:r>
      <w:r w:rsidRPr="00790560">
        <w:rPr>
          <w:rFonts w:asciiTheme="majorBidi" w:hAnsiTheme="majorBidi" w:cs="Arabic Transparent" w:hint="cs"/>
          <w:color w:val="000000"/>
          <w:sz w:val="28"/>
          <w:szCs w:val="28"/>
          <w:rtl/>
          <w:lang w:bidi="ar-JO"/>
        </w:rPr>
        <w:t>، فخزنه في الجنة أربعين خريفا</w:t>
      </w:r>
      <w:r w:rsidR="00F63CFD" w:rsidRPr="00790560">
        <w:rPr>
          <w:rFonts w:asciiTheme="majorBidi" w:hAnsiTheme="majorBidi" w:cs="Arabic Transparent" w:hint="cs"/>
          <w:color w:val="000000"/>
          <w:sz w:val="28"/>
          <w:szCs w:val="28"/>
          <w:rtl/>
          <w:lang w:bidi="ar-JO"/>
        </w:rPr>
        <w:t>ً</w:t>
      </w:r>
      <w:r w:rsidRPr="00790560">
        <w:rPr>
          <w:rFonts w:asciiTheme="majorBidi" w:hAnsiTheme="majorBidi" w:cs="Arabic Transparent" w:hint="cs"/>
          <w:color w:val="000000"/>
          <w:sz w:val="28"/>
          <w:szCs w:val="28"/>
          <w:rtl/>
          <w:lang w:bidi="ar-JO"/>
        </w:rPr>
        <w:t>، وهو الكبش الذي ذبحه إبراهيم عليه السلام</w:t>
      </w:r>
      <w:r w:rsidR="00F63CFD" w:rsidRPr="00790560">
        <w:rPr>
          <w:rFonts w:asciiTheme="majorBidi" w:hAnsiTheme="majorBidi" w:cs="Arabic Transparent" w:hint="cs"/>
          <w:color w:val="000000"/>
          <w:sz w:val="28"/>
          <w:szCs w:val="28"/>
          <w:rtl/>
          <w:lang w:bidi="ar-JO"/>
        </w:rPr>
        <w:t>!</w:t>
      </w:r>
      <w:r w:rsidRPr="00790560">
        <w:rPr>
          <w:rFonts w:asciiTheme="majorBidi" w:hAnsiTheme="majorBidi" w:cs="Arabic Transparent" w:hint="cs"/>
          <w:color w:val="000000"/>
          <w:sz w:val="28"/>
          <w:szCs w:val="28"/>
          <w:rtl/>
          <w:lang w:bidi="ar-JO"/>
        </w:rPr>
        <w:t>.</w:t>
      </w:r>
      <w:r w:rsidR="00F63CFD" w:rsidRPr="00790560">
        <w:rPr>
          <w:rFonts w:asciiTheme="majorBidi" w:hAnsiTheme="majorBidi" w:cs="Arabic Transparent" w:hint="cs"/>
          <w:color w:val="000000"/>
          <w:sz w:val="28"/>
          <w:szCs w:val="28"/>
          <w:rtl/>
          <w:lang w:bidi="ar-JO"/>
        </w:rPr>
        <w:t xml:space="preserve"> </w:t>
      </w:r>
      <w:r w:rsidRPr="00790560">
        <w:rPr>
          <w:rFonts w:asciiTheme="majorBidi" w:hAnsiTheme="majorBidi" w:cs="Arabic Transparent" w:hint="cs"/>
          <w:color w:val="000000"/>
          <w:sz w:val="28"/>
          <w:szCs w:val="28"/>
          <w:rtl/>
          <w:lang w:bidi="ar-JO"/>
        </w:rPr>
        <w:t>كما أورد أثرا</w:t>
      </w:r>
      <w:r w:rsidR="00F63CFD" w:rsidRPr="00790560">
        <w:rPr>
          <w:rFonts w:asciiTheme="majorBidi" w:hAnsiTheme="majorBidi" w:cs="Arabic Transparent" w:hint="cs"/>
          <w:color w:val="000000"/>
          <w:sz w:val="28"/>
          <w:szCs w:val="28"/>
          <w:rtl/>
          <w:lang w:bidi="ar-JO"/>
        </w:rPr>
        <w:t>ً</w:t>
      </w:r>
      <w:r w:rsidRPr="00790560">
        <w:rPr>
          <w:rFonts w:asciiTheme="majorBidi" w:hAnsiTheme="majorBidi" w:cs="Arabic Transparent" w:hint="cs"/>
          <w:color w:val="000000"/>
          <w:sz w:val="28"/>
          <w:szCs w:val="28"/>
          <w:rtl/>
          <w:lang w:bidi="ar-JO"/>
        </w:rPr>
        <w:t xml:space="preserve"> نقله ابن كثير عن العوفي عن أبن عباس - رضي الله عنهما - يقتضي أن تقريب القربان كان لا عن سبب ولا عن تدارؤ في امرأة، وهذا نصه:"فبينا ابنا</w:t>
      </w:r>
      <w:r w:rsidRPr="00790560">
        <w:rPr>
          <w:rFonts w:asciiTheme="majorBidi" w:hAnsiTheme="majorBidi" w:cs="Arabic Transparent"/>
          <w:color w:val="000000" w:themeColor="text1"/>
          <w:sz w:val="28"/>
          <w:szCs w:val="28"/>
          <w:rtl/>
          <w:lang w:bidi="ar-JO"/>
        </w:rPr>
        <w:t xml:space="preserve"> آدم قاعدان إذ قالا لو قربنا قربانا</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وكان الرجل إذا قرب قربانا</w:t>
      </w:r>
      <w:r w:rsidR="00F63CFD" w:rsidRPr="00790560">
        <w:rPr>
          <w:rFonts w:asciiTheme="majorBidi" w:hAnsiTheme="majorBidi" w:cs="Arabic Transparent" w:hint="cs"/>
          <w:color w:val="000000" w:themeColor="text1"/>
          <w:sz w:val="28"/>
          <w:szCs w:val="28"/>
          <w:rtl/>
          <w:lang w:bidi="ar-JO"/>
        </w:rPr>
        <w:t>ً</w:t>
      </w:r>
      <w:r w:rsidR="00F63CFD" w:rsidRPr="00790560">
        <w:rPr>
          <w:rFonts w:asciiTheme="majorBidi" w:hAnsiTheme="majorBidi" w:cs="Arabic Transparent"/>
          <w:color w:val="000000" w:themeColor="text1"/>
          <w:sz w:val="28"/>
          <w:szCs w:val="28"/>
          <w:rtl/>
          <w:lang w:bidi="ar-JO"/>
        </w:rPr>
        <w:t xml:space="preserve"> فرضيه </w:t>
      </w:r>
      <w:r w:rsidRPr="00790560">
        <w:rPr>
          <w:rFonts w:asciiTheme="majorBidi" w:hAnsiTheme="majorBidi" w:cs="Arabic Transparent"/>
          <w:color w:val="000000" w:themeColor="text1"/>
          <w:sz w:val="28"/>
          <w:szCs w:val="28"/>
          <w:rtl/>
          <w:lang w:bidi="ar-JO"/>
        </w:rPr>
        <w:t>الله، أرسل إليه نارا</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فتأكله وإن لم يكن رضيه الله خبت النار، فقربا قربانا</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وكان أحدهما راعيا</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وكان الآخر حراثا</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وإن </w:t>
      </w:r>
      <w:r w:rsidR="00596AD0">
        <w:rPr>
          <w:rFonts w:asciiTheme="majorBidi" w:hAnsiTheme="majorBidi" w:cs="Arabic Transparent"/>
          <w:color w:val="000000" w:themeColor="text1"/>
          <w:sz w:val="28"/>
          <w:szCs w:val="28"/>
          <w:rtl/>
          <w:lang w:bidi="ar-JO"/>
        </w:rPr>
        <w:t>صاحب الغنم قرب خير غنمه وأسمنها</w:t>
      </w:r>
      <w:r w:rsidRPr="00790560">
        <w:rPr>
          <w:rFonts w:asciiTheme="majorBidi" w:hAnsiTheme="majorBidi" w:cs="Arabic Transparent"/>
          <w:color w:val="000000" w:themeColor="text1"/>
          <w:sz w:val="28"/>
          <w:szCs w:val="28"/>
          <w:rtl/>
          <w:lang w:bidi="ar-JO"/>
        </w:rPr>
        <w:t xml:space="preserve"> وقرب الآخر بعض زرعه، فجاءت النار فنزلت بينهما، فأكلت الشاة وتركت الزرع، وإن ابن آدم قال لأخيه: أتمشي في الناس وقد علموا أنك قربت قربانا</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فتقبل منك و</w:t>
      </w:r>
      <w:r w:rsidR="00F63CF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رد علي؟ فلا والله لا ينظر الناس إليك وإلي وأنت خير مني. فقال: لأقتلنك. فقال له أخوه: ما ذنبي؟ إنما يتقبل الله من المتقين. رواه ابن جرير</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vertAlign w:val="superscript"/>
          <w:rtl/>
          <w:lang w:bidi="ar-JO"/>
        </w:rPr>
        <w:t>(</w:t>
      </w:r>
      <w:r w:rsidR="00F63CFD" w:rsidRPr="00790560">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F63CFD" w:rsidRPr="00790560" w:rsidRDefault="00F63CFD"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محمد موسى نصر:</w:t>
      </w:r>
      <w:r w:rsidRPr="00790560">
        <w:rPr>
          <w:rFonts w:asciiTheme="majorBidi" w:hAnsiTheme="majorBidi" w:cs="Arabic Transparent" w:hint="cs"/>
          <w:color w:val="000000" w:themeColor="text1"/>
          <w:sz w:val="28"/>
          <w:szCs w:val="28"/>
          <w:rtl/>
          <w:lang w:bidi="ar-JO"/>
        </w:rPr>
        <w:t xml:space="preserve"> جاء فيه:"</w:t>
      </w:r>
      <w:r w:rsidRPr="00790560">
        <w:rPr>
          <w:rFonts w:asciiTheme="majorBidi" w:hAnsiTheme="majorBidi" w:cs="Arabic Transparent"/>
          <w:color w:val="000000"/>
          <w:sz w:val="28"/>
          <w:szCs w:val="28"/>
          <w:rtl/>
          <w:lang w:bidi="ar-JO"/>
        </w:rPr>
        <w:t xml:space="preserve"> فطلبه ليقتله، فراغ الغلام منه في رءوس الجبال، فأتاه يوما</w:t>
      </w:r>
      <w:r w:rsidR="00F63CFD" w:rsidRPr="00790560">
        <w:rPr>
          <w:rFonts w:asciiTheme="majorBidi" w:hAnsiTheme="majorBidi" w:cs="Arabic Transparent" w:hint="cs"/>
          <w:color w:val="000000"/>
          <w:sz w:val="28"/>
          <w:szCs w:val="28"/>
          <w:rtl/>
          <w:lang w:bidi="ar-JO"/>
        </w:rPr>
        <w:t>ً</w:t>
      </w:r>
      <w:r w:rsidRPr="00790560">
        <w:rPr>
          <w:rFonts w:asciiTheme="majorBidi" w:hAnsiTheme="majorBidi" w:cs="Arabic Transparent"/>
          <w:color w:val="000000"/>
          <w:sz w:val="28"/>
          <w:szCs w:val="28"/>
          <w:rtl/>
          <w:lang w:bidi="ar-JO"/>
        </w:rPr>
        <w:t xml:space="preserve"> من الأيام وهو يرعى غنما</w:t>
      </w:r>
      <w:r w:rsidR="00F63CFD" w:rsidRPr="00790560">
        <w:rPr>
          <w:rFonts w:asciiTheme="majorBidi" w:hAnsiTheme="majorBidi" w:cs="Arabic Transparent" w:hint="cs"/>
          <w:color w:val="000000"/>
          <w:sz w:val="28"/>
          <w:szCs w:val="28"/>
          <w:rtl/>
          <w:lang w:bidi="ar-JO"/>
        </w:rPr>
        <w:t>ً</w:t>
      </w:r>
      <w:r w:rsidRPr="00790560">
        <w:rPr>
          <w:rFonts w:asciiTheme="majorBidi" w:hAnsiTheme="majorBidi" w:cs="Arabic Transparent"/>
          <w:color w:val="000000"/>
          <w:sz w:val="28"/>
          <w:szCs w:val="28"/>
          <w:rtl/>
          <w:lang w:bidi="ar-JO"/>
        </w:rPr>
        <w:t xml:space="preserve"> له، وهو نائم فرفع صخرة، فشدخ بها رأسه فمات،</w:t>
      </w:r>
      <w:r w:rsidRPr="00790560">
        <w:rPr>
          <w:rFonts w:asciiTheme="majorBidi" w:hAnsiTheme="majorBidi" w:cs="Arabic Transparent"/>
          <w:color w:val="000000" w:themeColor="text1"/>
          <w:sz w:val="28"/>
          <w:szCs w:val="28"/>
          <w:rtl/>
          <w:lang w:bidi="ar-JO"/>
        </w:rPr>
        <w:t>فتركه بالعراء"</w:t>
      </w:r>
      <w:r w:rsidRPr="00790560">
        <w:rPr>
          <w:rFonts w:asciiTheme="majorBidi" w:hAnsiTheme="majorBidi" w:cs="Arabic Transparent" w:hint="cs"/>
          <w:color w:val="000000" w:themeColor="text1"/>
          <w:sz w:val="28"/>
          <w:szCs w:val="28"/>
          <w:vertAlign w:val="superscript"/>
          <w:rtl/>
          <w:lang w:bidi="ar-JO"/>
        </w:rPr>
        <w:t>(</w:t>
      </w:r>
      <w:r w:rsidR="00F63CFD"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6753C9" w:rsidRPr="00790560" w:rsidRDefault="006753C9"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المختصرات التي لم تورد مثل هذه الروايات:</w:t>
      </w:r>
    </w:p>
    <w:p w:rsidR="000664C4" w:rsidRPr="00790560" w:rsidRDefault="006753C9"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مختصر أحمد شاكر،</w:t>
      </w:r>
      <w:r w:rsidRPr="00790560">
        <w:rPr>
          <w:rFonts w:asciiTheme="majorBidi" w:hAnsiTheme="majorBidi" w:cs="Arabic Transparent" w:hint="cs"/>
          <w:color w:val="000000" w:themeColor="text1"/>
          <w:sz w:val="28"/>
          <w:szCs w:val="28"/>
          <w:rtl/>
        </w:rPr>
        <w:t xml:space="preserve"> مختصر عبد الحميد هنداوي،  مختصر محمد كريم راجح، مختصر الخالدي مختصر العدوي، مختصر أحمد بن شعبان. حيث لم تذكر هذه المختصرات شيئا</w:t>
      </w:r>
      <w:r w:rsidR="00F63CFD"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من </w:t>
      </w:r>
      <w:r w:rsidR="000664C4" w:rsidRPr="00790560">
        <w:rPr>
          <w:rFonts w:asciiTheme="majorBidi" w:hAnsiTheme="majorBidi" w:cs="Arabic Transparent" w:hint="cs"/>
          <w:color w:val="000000" w:themeColor="text1"/>
          <w:sz w:val="28"/>
          <w:szCs w:val="28"/>
          <w:rtl/>
        </w:rPr>
        <w:t>الروايات الإسرائيلية هنا.</w:t>
      </w:r>
    </w:p>
    <w:p w:rsidR="000664C4" w:rsidRPr="009B7FD6" w:rsidRDefault="000664C4" w:rsidP="00F043EE">
      <w:pPr>
        <w:bidi/>
        <w:spacing w:after="0" w:line="360" w:lineRule="auto"/>
        <w:ind w:left="-1"/>
        <w:jc w:val="both"/>
        <w:rPr>
          <w:rFonts w:asciiTheme="majorBidi" w:hAnsiTheme="majorBidi" w:cs="Arabic Transparent"/>
          <w:b/>
          <w:bCs/>
          <w:color w:val="000000" w:themeColor="text1"/>
          <w:sz w:val="28"/>
          <w:szCs w:val="28"/>
          <w:rtl/>
        </w:rPr>
      </w:pPr>
    </w:p>
    <w:p w:rsidR="00F63CFD" w:rsidRPr="00790560" w:rsidRDefault="00B21160" w:rsidP="00F043EE">
      <w:pPr>
        <w:bidi/>
        <w:spacing w:after="0" w:line="360" w:lineRule="auto"/>
        <w:ind w:left="-1"/>
        <w:jc w:val="both"/>
        <w:rPr>
          <w:rFonts w:asciiTheme="majorBidi" w:hAnsiTheme="majorBidi" w:cs="Arabic Transparent"/>
          <w:color w:val="000000"/>
          <w:sz w:val="28"/>
          <w:szCs w:val="28"/>
          <w:rtl/>
        </w:rPr>
      </w:pPr>
      <w:r w:rsidRPr="009B7FD6">
        <w:rPr>
          <w:rFonts w:asciiTheme="majorBidi" w:hAnsiTheme="majorBidi" w:cs="Arabic Transparent" w:hint="cs"/>
          <w:b/>
          <w:bCs/>
          <w:color w:val="000000"/>
          <w:sz w:val="28"/>
          <w:szCs w:val="28"/>
          <w:rtl/>
        </w:rPr>
        <w:t>المسألة الرابعة: في قصة الغراب:</w:t>
      </w:r>
    </w:p>
    <w:p w:rsidR="00701D64" w:rsidRPr="00790560" w:rsidRDefault="00701D64"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themeColor="text1"/>
          <w:sz w:val="28"/>
          <w:szCs w:val="28"/>
          <w:rtl/>
        </w:rPr>
        <w:t xml:space="preserve">  أما بالنسبة لقصة الغراب، فقد أورد ابن كثير رواية</w:t>
      </w:r>
      <w:r w:rsidR="00F63CFD"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أن الله تعا</w:t>
      </w:r>
      <w:r w:rsidR="00F63CFD" w:rsidRPr="00790560">
        <w:rPr>
          <w:rFonts w:asciiTheme="majorBidi" w:hAnsiTheme="majorBidi" w:cs="Arabic Transparent" w:hint="cs"/>
          <w:color w:val="000000" w:themeColor="text1"/>
          <w:sz w:val="28"/>
          <w:szCs w:val="28"/>
          <w:rtl/>
        </w:rPr>
        <w:t xml:space="preserve">لى بعث غرابين أخوين اقتتلا فقتل أحدهما صاحبه ودفنه ليري القاتل كيف يواري جثة أخيه المقتول، والرواية القرآنية تقول </w:t>
      </w:r>
    </w:p>
    <w:p w:rsidR="006753C9" w:rsidRPr="00790560" w:rsidRDefault="006753C9" w:rsidP="00F043EE">
      <w:pPr>
        <w:bidi/>
        <w:spacing w:after="0" w:line="360" w:lineRule="auto"/>
        <w:ind w:left="-1"/>
        <w:jc w:val="both"/>
        <w:rPr>
          <w:rFonts w:asciiTheme="majorBidi" w:hAnsiTheme="majorBidi" w:cs="Arabic Transparent"/>
          <w:b/>
          <w:bCs/>
          <w:color w:val="000000"/>
          <w:sz w:val="28"/>
          <w:szCs w:val="28"/>
          <w:vertAlign w:val="superscript"/>
          <w:rtl/>
        </w:rPr>
      </w:pPr>
      <w:r w:rsidRPr="00790560">
        <w:rPr>
          <w:rFonts w:asciiTheme="majorBidi" w:hAnsiTheme="majorBidi" w:cs="Arabic Transparent" w:hint="cs"/>
          <w:b/>
          <w:bCs/>
          <w:color w:val="000000"/>
          <w:sz w:val="28"/>
          <w:szCs w:val="28"/>
          <w:vertAlign w:val="superscript"/>
          <w:rtl/>
        </w:rPr>
        <w:t>_________</w:t>
      </w:r>
      <w:r w:rsidR="00596AD0">
        <w:rPr>
          <w:rFonts w:asciiTheme="majorBidi" w:hAnsiTheme="majorBidi" w:cs="Arabic Transparent" w:hint="cs"/>
          <w:b/>
          <w:bCs/>
          <w:color w:val="000000"/>
          <w:sz w:val="28"/>
          <w:szCs w:val="28"/>
          <w:vertAlign w:val="superscript"/>
          <w:rtl/>
        </w:rPr>
        <w:t>__</w:t>
      </w:r>
      <w:r w:rsidRPr="00790560">
        <w:rPr>
          <w:rFonts w:asciiTheme="majorBidi" w:hAnsiTheme="majorBidi" w:cs="Arabic Transparent" w:hint="cs"/>
          <w:b/>
          <w:bCs/>
          <w:color w:val="000000"/>
          <w:sz w:val="28"/>
          <w:szCs w:val="28"/>
          <w:vertAlign w:val="superscript"/>
          <w:rtl/>
        </w:rPr>
        <w:t xml:space="preserve">_________________   </w:t>
      </w:r>
    </w:p>
    <w:p w:rsidR="00115B3F" w:rsidRDefault="006753C9" w:rsidP="00F07043">
      <w:pPr>
        <w:pStyle w:val="ListParagraph"/>
        <w:numPr>
          <w:ilvl w:val="0"/>
          <w:numId w:val="122"/>
        </w:numPr>
        <w:spacing w:after="0" w:line="360" w:lineRule="auto"/>
        <w:ind w:left="424" w:hanging="425"/>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sz w:val="20"/>
          <w:szCs w:val="20"/>
          <w:rtl/>
          <w:lang w:bidi="ar-JO"/>
        </w:rPr>
        <w:t xml:space="preserve">انظر: </w:t>
      </w: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000664C4"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sz w:val="20"/>
          <w:szCs w:val="20"/>
          <w:rtl/>
          <w:lang w:bidi="ar-JO"/>
        </w:rPr>
        <w:t>،</w:t>
      </w:r>
      <w:r w:rsidR="000664C4"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جـ1،</w:t>
      </w:r>
      <w:r w:rsidR="000664C4"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ص551.</w:t>
      </w:r>
    </w:p>
    <w:p w:rsidR="006753C9" w:rsidRPr="00115B3F" w:rsidRDefault="006753C9" w:rsidP="00F07043">
      <w:pPr>
        <w:pStyle w:val="ListParagraph"/>
        <w:numPr>
          <w:ilvl w:val="0"/>
          <w:numId w:val="122"/>
        </w:numPr>
        <w:spacing w:after="0" w:line="360" w:lineRule="auto"/>
        <w:ind w:left="424" w:hanging="425"/>
        <w:jc w:val="both"/>
        <w:rPr>
          <w:rFonts w:asciiTheme="majorBidi" w:hAnsiTheme="majorBidi" w:cs="Arabic Transparent"/>
          <w:color w:val="000000"/>
          <w:sz w:val="20"/>
          <w:szCs w:val="20"/>
          <w:rtl/>
          <w:lang w:bidi="ar-JO"/>
        </w:rPr>
      </w:pPr>
      <w:r w:rsidRPr="00115B3F">
        <w:rPr>
          <w:rFonts w:cs="Arabic Transparent" w:hint="cs"/>
          <w:sz w:val="20"/>
          <w:szCs w:val="20"/>
          <w:rtl/>
          <w:lang w:bidi="ar-JO"/>
        </w:rPr>
        <w:t xml:space="preserve">آل نصر، محمد بن موسى، </w:t>
      </w:r>
      <w:r w:rsidRPr="00115B3F">
        <w:rPr>
          <w:rFonts w:cs="Arabic Transparent" w:hint="cs"/>
          <w:b/>
          <w:bCs/>
          <w:sz w:val="20"/>
          <w:szCs w:val="20"/>
          <w:rtl/>
          <w:lang w:bidi="ar-JO"/>
        </w:rPr>
        <w:t>الدرالنثير</w:t>
      </w:r>
      <w:r w:rsidR="00AB1858" w:rsidRPr="00115B3F">
        <w:rPr>
          <w:rFonts w:asciiTheme="majorBidi" w:hAnsiTheme="majorBidi" w:cs="Arabic Transparent" w:hint="cs"/>
          <w:color w:val="000000"/>
          <w:sz w:val="20"/>
          <w:szCs w:val="20"/>
          <w:rtl/>
          <w:lang w:bidi="ar-JO"/>
        </w:rPr>
        <w:t xml:space="preserve"> ، ص242.</w:t>
      </w:r>
    </w:p>
    <w:p w:rsidR="00115B3F" w:rsidRPr="00790560" w:rsidRDefault="00115B3F"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themeColor="text1"/>
          <w:sz w:val="28"/>
          <w:szCs w:val="28"/>
          <w:rtl/>
        </w:rPr>
        <w:t xml:space="preserve">إنه غراب واحد بعثه الله يبحث في الأرض ليري القاتل كيف يواري سوءة أخيه.                </w:t>
      </w:r>
    </w:p>
    <w:p w:rsidR="006753C9" w:rsidRPr="00790560" w:rsidRDefault="00F63CFD"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sidRPr="00790560">
        <w:rPr>
          <w:rFonts w:asciiTheme="majorBidi" w:hAnsiTheme="majorBidi" w:cs="Arabic Transparent" w:hint="cs"/>
          <w:color w:val="000000" w:themeColor="text1"/>
          <w:sz w:val="28"/>
          <w:szCs w:val="28"/>
          <w:rtl/>
        </w:rPr>
        <w:t xml:space="preserve">جاء في تفسير ابن </w:t>
      </w:r>
      <w:r w:rsidR="00701D64" w:rsidRPr="00790560">
        <w:rPr>
          <w:rFonts w:asciiTheme="majorBidi" w:hAnsiTheme="majorBidi" w:cs="Arabic Transparent" w:hint="cs"/>
          <w:color w:val="000000" w:themeColor="text1"/>
          <w:sz w:val="28"/>
          <w:szCs w:val="28"/>
          <w:rtl/>
        </w:rPr>
        <w:t>كثير</w:t>
      </w:r>
      <w:r w:rsidR="00701D64" w:rsidRPr="00790560">
        <w:rPr>
          <w:rFonts w:asciiTheme="majorBidi" w:hAnsiTheme="majorBidi" w:cs="Arabic Transparent"/>
          <w:color w:val="000000" w:themeColor="text1"/>
          <w:sz w:val="28"/>
          <w:szCs w:val="28"/>
          <w:rtl/>
        </w:rPr>
        <w:t>:</w:t>
      </w:r>
      <w:r w:rsidR="00701D64" w:rsidRPr="00790560">
        <w:rPr>
          <w:rFonts w:asciiTheme="majorBidi" w:hAnsiTheme="majorBidi" w:cs="Arabic Transparent"/>
          <w:color w:val="000000"/>
          <w:sz w:val="28"/>
          <w:szCs w:val="28"/>
          <w:rtl/>
        </w:rPr>
        <w:t xml:space="preserve">" </w:t>
      </w:r>
      <w:r w:rsidR="00701D64" w:rsidRPr="00790560">
        <w:rPr>
          <w:rFonts w:asciiTheme="majorBidi" w:hAnsiTheme="majorBidi" w:cs="Arabic Transparent"/>
          <w:color w:val="000000" w:themeColor="text1"/>
          <w:sz w:val="28"/>
          <w:szCs w:val="28"/>
          <w:rtl/>
        </w:rPr>
        <w:t xml:space="preserve">لما مات الغلام تركه بالعراء، ولا يعلم كيف يدفن، فبعث الله غرابين أخوين، فاقتتلا فقتل </w:t>
      </w:r>
      <w:r w:rsidR="006753C9" w:rsidRPr="00790560">
        <w:rPr>
          <w:rFonts w:asciiTheme="majorBidi" w:hAnsiTheme="majorBidi" w:cs="Arabic Transparent"/>
          <w:color w:val="000000" w:themeColor="text1"/>
          <w:sz w:val="28"/>
          <w:szCs w:val="28"/>
          <w:rtl/>
        </w:rPr>
        <w:t>أحدهما صاحبه، فحفر له ثم حثى عليه. فلما رآه قال:</w:t>
      </w:r>
      <w:r w:rsidR="001334C2" w:rsidRPr="006F58A3">
        <w:rPr>
          <w:rFonts w:asciiTheme="majorBidi" w:hAnsiTheme="majorBidi" w:cs="Arabic Transparent" w:hint="cs"/>
          <w:color w:val="000000" w:themeColor="text1"/>
          <w:sz w:val="24"/>
          <w:szCs w:val="24"/>
          <w:rtl/>
        </w:rPr>
        <w:t>{</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ﳅ</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ﳆ</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ﳇ</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ﳈ</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ﳉ</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ﳊ</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ﳋ</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ﳌ</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ﳍ</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ﳎ</w:t>
      </w:r>
      <w:r w:rsidR="006753C9" w:rsidRPr="006F58A3">
        <w:rPr>
          <w:rFonts w:ascii="QCF2112" w:hAnsi="QCF2112" w:cs="Arabic Transparent"/>
          <w:color w:val="000000" w:themeColor="text1"/>
          <w:sz w:val="24"/>
          <w:szCs w:val="24"/>
          <w:rtl/>
        </w:rPr>
        <w:t xml:space="preserve"> </w:t>
      </w:r>
      <w:r w:rsidR="006753C9" w:rsidRPr="006F58A3">
        <w:rPr>
          <w:rFonts w:ascii="QCF2112" w:hAnsi="QCF2112" w:cs="QCF2112"/>
          <w:color w:val="000000" w:themeColor="text1"/>
          <w:sz w:val="24"/>
          <w:szCs w:val="24"/>
          <w:rtl/>
        </w:rPr>
        <w:t>ﳏﳐ</w:t>
      </w:r>
      <w:r w:rsidR="001334C2" w:rsidRPr="006F58A3">
        <w:rPr>
          <w:rFonts w:ascii="QCF2112" w:hAnsi="QCF2112" w:cs="Arabic Transparent" w:hint="cs"/>
          <w:color w:val="000000" w:themeColor="text1"/>
          <w:sz w:val="24"/>
          <w:szCs w:val="24"/>
          <w:rtl/>
        </w:rPr>
        <w:t>}</w:t>
      </w:r>
      <w:r w:rsidR="006753C9" w:rsidRPr="006F58A3">
        <w:rPr>
          <w:rFonts w:ascii="QCF2112" w:hAnsi="QCF2112" w:cs="Arabic Transparent"/>
          <w:color w:val="000000" w:themeColor="text1"/>
          <w:sz w:val="24"/>
          <w:szCs w:val="24"/>
          <w:rtl/>
        </w:rPr>
        <w:t xml:space="preserve"> </w:t>
      </w:r>
      <w:r w:rsidR="006753C9" w:rsidRPr="006F58A3">
        <w:rPr>
          <w:rFonts w:ascii="@Arial Unicode MS" w:eastAsia="@Arial Unicode MS" w:hAnsi="QCF2BSML" w:cs="Arabic Transparent" w:hint="cs"/>
          <w:color w:val="000000" w:themeColor="text1"/>
          <w:sz w:val="24"/>
          <w:szCs w:val="24"/>
          <w:rtl/>
        </w:rPr>
        <w:t>[</w:t>
      </w:r>
      <w:r w:rsidR="006753C9" w:rsidRPr="006F58A3">
        <w:rPr>
          <w:rFonts w:ascii="@Arial Unicode MS" w:eastAsia="@Arial Unicode MS" w:hAnsi="QCF2BSML" w:cs="Arabic Transparent"/>
          <w:color w:val="000000" w:themeColor="text1"/>
          <w:sz w:val="24"/>
          <w:szCs w:val="24"/>
          <w:rtl/>
        </w:rPr>
        <w:t>المائدة</w:t>
      </w:r>
      <w:r w:rsidR="0094029C" w:rsidRPr="006F58A3">
        <w:rPr>
          <w:rFonts w:ascii="@Arial Unicode MS" w:eastAsia="@Arial Unicode MS" w:hAnsi="QCF2BSML" w:cs="Arabic Transparent" w:hint="cs"/>
          <w:color w:val="000000" w:themeColor="text1"/>
          <w:sz w:val="24"/>
          <w:szCs w:val="24"/>
          <w:rtl/>
        </w:rPr>
        <w:t>:31</w:t>
      </w:r>
      <w:r w:rsidR="006753C9" w:rsidRPr="006F58A3">
        <w:rPr>
          <w:rFonts w:ascii="@Arial Unicode MS" w:eastAsia="@Arial Unicode MS" w:hAnsi="QCF2BSML" w:cs="Arabic Transparent" w:hint="cs"/>
          <w:color w:val="000000" w:themeColor="text1"/>
          <w:sz w:val="24"/>
          <w:szCs w:val="24"/>
          <w:rtl/>
        </w:rPr>
        <w:t>]</w:t>
      </w:r>
      <w:r w:rsidR="006753C9" w:rsidRPr="00790560">
        <w:rPr>
          <w:rFonts w:ascii="@Arial Unicode MS" w:eastAsia="@Arial Unicode MS" w:hAnsi="QCF2BSML" w:cs="Arabic Transparent"/>
          <w:color w:val="000000" w:themeColor="text1"/>
          <w:sz w:val="28"/>
          <w:szCs w:val="28"/>
          <w:rtl/>
        </w:rPr>
        <w:t xml:space="preserve"> </w:t>
      </w:r>
      <w:r w:rsidR="006753C9" w:rsidRPr="00790560">
        <w:rPr>
          <w:rFonts w:asciiTheme="majorBidi" w:hAnsiTheme="majorBidi" w:cs="Arabic Transparent"/>
          <w:color w:val="000000" w:themeColor="text1"/>
          <w:sz w:val="28"/>
          <w:szCs w:val="28"/>
          <w:rtl/>
        </w:rPr>
        <w:t>"</w:t>
      </w:r>
      <w:r w:rsidR="006753C9" w:rsidRPr="00790560">
        <w:rPr>
          <w:rFonts w:asciiTheme="majorBidi" w:hAnsiTheme="majorBidi" w:cs="Arabic Transparent" w:hint="cs"/>
          <w:color w:val="000000" w:themeColor="text1"/>
          <w:sz w:val="28"/>
          <w:szCs w:val="28"/>
          <w:vertAlign w:val="superscript"/>
          <w:rtl/>
        </w:rPr>
        <w:t>(1)</w:t>
      </w:r>
      <w:r w:rsidR="006753C9" w:rsidRPr="00790560">
        <w:rPr>
          <w:rFonts w:asciiTheme="majorBidi" w:hAnsiTheme="majorBidi" w:cs="Arabic Transparent"/>
          <w:color w:val="000000" w:themeColor="text1"/>
          <w:sz w:val="28"/>
          <w:szCs w:val="28"/>
          <w:vertAlign w:val="superscript"/>
          <w:rtl/>
        </w:rPr>
        <w:t>.</w:t>
      </w:r>
      <w:r w:rsidR="006753C9" w:rsidRPr="00790560">
        <w:rPr>
          <w:rFonts w:asciiTheme="majorBidi" w:hAnsiTheme="majorBidi" w:cs="Arabic Transparent"/>
          <w:color w:val="000000" w:themeColor="text1"/>
          <w:sz w:val="28"/>
          <w:szCs w:val="28"/>
          <w:rtl/>
        </w:rPr>
        <w:t xml:space="preserve"> والنص القرآني لم يذكر </w:t>
      </w:r>
      <w:r w:rsidR="006753C9" w:rsidRPr="00790560">
        <w:rPr>
          <w:rFonts w:asciiTheme="majorBidi" w:hAnsiTheme="majorBidi" w:cs="Arabic Transparent" w:hint="cs"/>
          <w:color w:val="000000" w:themeColor="text1"/>
          <w:sz w:val="28"/>
          <w:szCs w:val="28"/>
          <w:rtl/>
        </w:rPr>
        <w:t>إلا غرابا</w:t>
      </w:r>
      <w:r w:rsidR="0094029C"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واحدا</w:t>
      </w:r>
      <w:r w:rsidR="0094029C"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w:t>
      </w:r>
    </w:p>
    <w:p w:rsidR="0094029C" w:rsidRPr="00790560" w:rsidRDefault="0094029C"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p>
    <w:p w:rsidR="006753C9" w:rsidRPr="00790560" w:rsidRDefault="006753C9"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موقف المختصرات من هذه الروايات:</w:t>
      </w:r>
    </w:p>
    <w:p w:rsidR="00681A1C" w:rsidRPr="00790560" w:rsidRDefault="00681A1C"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مختصر أحمد شاكر ومختصر عبد الحميد هنداوي ومختصر محمد موسى نصر: جاء فيها:</w:t>
      </w:r>
      <w:r w:rsidR="0094029C"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 جاء غراب إلى غراب ميت فحثى</w:t>
      </w:r>
      <w:r w:rsidR="006753C9" w:rsidRPr="00790560">
        <w:rPr>
          <w:rFonts w:asciiTheme="majorBidi" w:hAnsiTheme="majorBidi" w:cs="Arabic Transparent"/>
          <w:color w:val="000000" w:themeColor="text1"/>
          <w:sz w:val="28"/>
          <w:szCs w:val="28"/>
          <w:rtl/>
        </w:rPr>
        <w:t xml:space="preserve"> عليه من التراب حتى واراه، فقال الذي قتل أخاه:</w:t>
      </w:r>
      <w:r w:rsidR="006F58A3">
        <w:rPr>
          <w:rFonts w:asciiTheme="majorBidi" w:hAnsiTheme="majorBidi" w:cs="Arabic Transparent" w:hint="cs"/>
          <w:color w:val="000000" w:themeColor="text1"/>
          <w:sz w:val="28"/>
          <w:szCs w:val="28"/>
          <w:rtl/>
        </w:rPr>
        <w:t xml:space="preserve">   </w:t>
      </w:r>
      <w:r w:rsidR="001334C2" w:rsidRPr="006F58A3">
        <w:rPr>
          <w:rFonts w:asciiTheme="majorBidi" w:hAnsiTheme="majorBidi" w:cs="Arabic Transparent" w:hint="cs"/>
          <w:color w:val="000000" w:themeColor="text1"/>
          <w:sz w:val="24"/>
          <w:szCs w:val="24"/>
          <w:rtl/>
        </w:rPr>
        <w:t>{</w:t>
      </w:r>
      <w:r w:rsidR="001334C2" w:rsidRPr="006F58A3">
        <w:rPr>
          <w:rFonts w:ascii="QCF2112" w:hAnsi="QCF2112" w:cs="Times New Roman" w:hint="cs"/>
          <w:color w:val="000000"/>
          <w:sz w:val="24"/>
          <w:szCs w:val="24"/>
          <w:rtl/>
        </w:rPr>
        <w:t xml:space="preserve"> </w:t>
      </w:r>
      <w:r w:rsidR="006753C9" w:rsidRPr="006F58A3">
        <w:rPr>
          <w:rFonts w:ascii="QCF2112" w:hAnsi="QCF2112" w:cs="QCF2112"/>
          <w:color w:val="000000"/>
          <w:sz w:val="24"/>
          <w:szCs w:val="24"/>
          <w:rtl/>
        </w:rPr>
        <w:t>ﳅ</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ﳆ</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ﳇ</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ﳈ</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ﳉ</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ﳊ</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ﳋ</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ﳌ</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ﳍ</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ﳎ</w:t>
      </w:r>
      <w:r w:rsidR="006753C9" w:rsidRPr="006F58A3">
        <w:rPr>
          <w:rFonts w:ascii="QCF2112" w:hAnsi="QCF2112" w:cs="Arabic Transparent"/>
          <w:color w:val="000000"/>
          <w:sz w:val="24"/>
          <w:szCs w:val="24"/>
          <w:rtl/>
        </w:rPr>
        <w:t xml:space="preserve"> </w:t>
      </w:r>
      <w:r w:rsidR="006753C9" w:rsidRPr="006F58A3">
        <w:rPr>
          <w:rFonts w:ascii="QCF2112" w:hAnsi="QCF2112" w:cs="QCF2112"/>
          <w:color w:val="000000"/>
          <w:sz w:val="24"/>
          <w:szCs w:val="24"/>
          <w:rtl/>
        </w:rPr>
        <w:t>ﳏ</w:t>
      </w:r>
      <w:r w:rsidR="006753C9" w:rsidRPr="006F58A3">
        <w:rPr>
          <w:rFonts w:ascii="QCF2112" w:hAnsi="QCF2112" w:cs="QCF2112"/>
          <w:color w:val="0000A5"/>
          <w:sz w:val="24"/>
          <w:szCs w:val="24"/>
          <w:rtl/>
        </w:rPr>
        <w:t>ﳐ</w:t>
      </w:r>
      <w:r w:rsidR="001334C2" w:rsidRPr="006F58A3">
        <w:rPr>
          <w:rFonts w:ascii="QCF2112" w:hAnsi="QCF2112" w:cs="Arabic Transparent" w:hint="cs"/>
          <w:color w:val="000000"/>
          <w:sz w:val="24"/>
          <w:szCs w:val="24"/>
          <w:rtl/>
        </w:rPr>
        <w:t>}</w:t>
      </w:r>
      <w:r w:rsidR="006753C9" w:rsidRPr="006F58A3">
        <w:rPr>
          <w:rFonts w:ascii="QCF2112" w:hAnsi="QCF2112" w:cs="Arabic Transparent"/>
          <w:color w:val="000000"/>
          <w:sz w:val="24"/>
          <w:szCs w:val="24"/>
          <w:rtl/>
        </w:rPr>
        <w:t xml:space="preserve"> </w:t>
      </w:r>
      <w:r w:rsidRPr="006F58A3">
        <w:rPr>
          <w:rFonts w:ascii="@Arial Unicode MS" w:eastAsia="@Arial Unicode MS" w:hAnsi="QCF2BSML" w:cs="Arabic Transparent" w:hint="cs"/>
          <w:color w:val="000000" w:themeColor="text1"/>
          <w:sz w:val="24"/>
          <w:szCs w:val="24"/>
          <w:rtl/>
        </w:rPr>
        <w:t>[</w:t>
      </w:r>
      <w:r w:rsidRPr="006F58A3">
        <w:rPr>
          <w:rFonts w:ascii="@Arial Unicode MS" w:eastAsia="@Arial Unicode MS" w:hAnsi="QCF2BSML" w:cs="Arabic Transparent"/>
          <w:color w:val="000000" w:themeColor="text1"/>
          <w:sz w:val="24"/>
          <w:szCs w:val="24"/>
          <w:rtl/>
        </w:rPr>
        <w:t>المائدة</w:t>
      </w:r>
      <w:r w:rsidRPr="006F58A3">
        <w:rPr>
          <w:rFonts w:ascii="@Arial Unicode MS" w:eastAsia="@Arial Unicode MS" w:hAnsi="QCF2BSML" w:cs="Arabic Transparent" w:hint="cs"/>
          <w:color w:val="000000" w:themeColor="text1"/>
          <w:sz w:val="24"/>
          <w:szCs w:val="24"/>
          <w:rtl/>
        </w:rPr>
        <w:t>:31]</w:t>
      </w:r>
      <w:r w:rsidR="006753C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vertAlign w:val="superscript"/>
          <w:rtl/>
        </w:rPr>
        <w:t>(2)</w:t>
      </w:r>
      <w:r w:rsidR="006753C9" w:rsidRPr="00790560">
        <w:rPr>
          <w:rFonts w:asciiTheme="majorBidi" w:hAnsiTheme="majorBidi" w:cs="Arabic Transparent" w:hint="cs"/>
          <w:color w:val="000000" w:themeColor="text1"/>
          <w:sz w:val="28"/>
          <w:szCs w:val="28"/>
          <w:rtl/>
        </w:rPr>
        <w:t>.</w:t>
      </w:r>
    </w:p>
    <w:p w:rsidR="006753C9" w:rsidRPr="00790560" w:rsidRDefault="006753C9"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sidRPr="00790560">
        <w:rPr>
          <w:rFonts w:asciiTheme="majorBidi" w:hAnsiTheme="majorBidi" w:cs="Arabic Transparent" w:hint="cs"/>
          <w:color w:val="000000" w:themeColor="text1"/>
          <w:sz w:val="28"/>
          <w:szCs w:val="28"/>
          <w:rtl/>
        </w:rPr>
        <w:t xml:space="preserve"> </w:t>
      </w:r>
      <w:r w:rsidR="00681A1C" w:rsidRPr="00790560">
        <w:rPr>
          <w:rFonts w:asciiTheme="majorBidi" w:hAnsiTheme="majorBidi" w:cs="Arabic Transparent" w:hint="cs"/>
          <w:color w:val="000000" w:themeColor="text1"/>
          <w:sz w:val="28"/>
          <w:szCs w:val="28"/>
          <w:rtl/>
        </w:rPr>
        <w:t xml:space="preserve">  </w:t>
      </w:r>
      <w:r w:rsidR="006A37E9" w:rsidRPr="00790560">
        <w:rPr>
          <w:rFonts w:asciiTheme="majorBidi" w:hAnsiTheme="majorBidi" w:cs="Arabic Transparent" w:hint="cs"/>
          <w:color w:val="000000" w:themeColor="text1"/>
          <w:sz w:val="28"/>
          <w:szCs w:val="28"/>
          <w:rtl/>
        </w:rPr>
        <w:t>والمختصرات التي ذكرت رواية: " فبعث الله غرابين أخوين فاقتتلا فقتل أحدهما صاحبه  فحفر له ثم حثى عليه"</w:t>
      </w:r>
      <w:r w:rsidR="006A37E9" w:rsidRPr="00790560">
        <w:rPr>
          <w:rFonts w:asciiTheme="majorBidi" w:hAnsiTheme="majorBidi" w:cs="Arabic Transparent" w:hint="cs"/>
          <w:color w:val="000000" w:themeColor="text1"/>
          <w:sz w:val="28"/>
          <w:szCs w:val="28"/>
          <w:vertAlign w:val="superscript"/>
          <w:rtl/>
        </w:rPr>
        <w:t>(3)</w:t>
      </w:r>
      <w:r w:rsidR="006A37E9" w:rsidRPr="00790560">
        <w:rPr>
          <w:rFonts w:asciiTheme="majorBidi" w:hAnsiTheme="majorBidi" w:cs="Arabic Transparent" w:hint="cs"/>
          <w:color w:val="000000" w:themeColor="text1"/>
          <w:sz w:val="28"/>
          <w:szCs w:val="28"/>
          <w:rtl/>
        </w:rPr>
        <w:t xml:space="preserve"> هي: </w:t>
      </w:r>
      <w:r w:rsidR="00681A1C" w:rsidRPr="00790560">
        <w:rPr>
          <w:rFonts w:asciiTheme="majorBidi" w:hAnsiTheme="majorBidi" w:cs="Arabic Transparent" w:hint="cs"/>
          <w:color w:val="000000" w:themeColor="text1"/>
          <w:sz w:val="28"/>
          <w:szCs w:val="28"/>
          <w:rtl/>
        </w:rPr>
        <w:t>م</w:t>
      </w:r>
      <w:r w:rsidR="006A37E9" w:rsidRPr="00790560">
        <w:rPr>
          <w:rFonts w:asciiTheme="majorBidi" w:hAnsiTheme="majorBidi" w:cs="Arabic Transparent" w:hint="cs"/>
          <w:color w:val="000000" w:themeColor="text1"/>
          <w:sz w:val="28"/>
          <w:szCs w:val="28"/>
          <w:rtl/>
        </w:rPr>
        <w:t>ختصر الصابوني، مختصر الرفاعي</w:t>
      </w:r>
      <w:r w:rsidR="00681A1C" w:rsidRPr="00790560">
        <w:rPr>
          <w:rFonts w:asciiTheme="majorBidi" w:hAnsiTheme="majorBidi" w:cs="Arabic Transparent" w:hint="cs"/>
          <w:color w:val="000000" w:themeColor="text1"/>
          <w:sz w:val="28"/>
          <w:szCs w:val="28"/>
          <w:rtl/>
        </w:rPr>
        <w:t xml:space="preserve"> </w:t>
      </w:r>
      <w:r w:rsidR="006A37E9" w:rsidRPr="00790560">
        <w:rPr>
          <w:rFonts w:asciiTheme="majorBidi" w:hAnsiTheme="majorBidi" w:cs="Arabic Transparent" w:hint="cs"/>
          <w:color w:val="000000" w:themeColor="text1"/>
          <w:sz w:val="28"/>
          <w:szCs w:val="28"/>
          <w:rtl/>
        </w:rPr>
        <w:t>مختصرالمباركفوري</w:t>
      </w:r>
      <w:r w:rsidRPr="00790560">
        <w:rPr>
          <w:rFonts w:asciiTheme="majorBidi" w:hAnsiTheme="majorBidi" w:cs="Arabic Transparent" w:hint="cs"/>
          <w:color w:val="000000" w:themeColor="text1"/>
          <w:sz w:val="28"/>
          <w:szCs w:val="28"/>
          <w:rtl/>
        </w:rPr>
        <w:t xml:space="preserve"> مختصر الأشقر، مختصر محمد كريم راجح، مختصر العدوي، مختصر سع</w:t>
      </w:r>
      <w:r w:rsidR="006A37E9" w:rsidRPr="00790560">
        <w:rPr>
          <w:rFonts w:asciiTheme="majorBidi" w:hAnsiTheme="majorBidi" w:cs="Arabic Transparent" w:hint="cs"/>
          <w:color w:val="000000" w:themeColor="text1"/>
          <w:sz w:val="28"/>
          <w:szCs w:val="28"/>
          <w:rtl/>
        </w:rPr>
        <w:t xml:space="preserve">د أبو عزيز </w:t>
      </w:r>
      <w:r w:rsidR="00681A1C" w:rsidRPr="00790560">
        <w:rPr>
          <w:rFonts w:asciiTheme="majorBidi" w:hAnsiTheme="majorBidi" w:cs="Arabic Transparent" w:hint="cs"/>
          <w:color w:val="000000" w:themeColor="text1"/>
          <w:sz w:val="28"/>
          <w:szCs w:val="28"/>
          <w:rtl/>
        </w:rPr>
        <w:t xml:space="preserve"> مختصر أحمد بن شعبان</w:t>
      </w:r>
      <w:r w:rsidR="006A37E9" w:rsidRPr="00790560">
        <w:rPr>
          <w:rFonts w:asciiTheme="majorBidi" w:hAnsiTheme="majorBidi" w:cs="Arabic Transparent" w:hint="cs"/>
          <w:color w:val="000000" w:themeColor="text1"/>
          <w:sz w:val="28"/>
          <w:szCs w:val="28"/>
          <w:rtl/>
        </w:rPr>
        <w:t xml:space="preserve">، وجاء في مختصر إبراهيم المشهداني، </w:t>
      </w:r>
      <w:r w:rsidRPr="00790560">
        <w:rPr>
          <w:rFonts w:asciiTheme="majorBidi" w:hAnsiTheme="majorBidi" w:cs="Arabic Transparent" w:hint="cs"/>
          <w:color w:val="000000" w:themeColor="text1"/>
          <w:sz w:val="28"/>
          <w:szCs w:val="28"/>
          <w:rtl/>
        </w:rPr>
        <w:t>:" كان يحمله على عاتقه مائة سنة ميتا</w:t>
      </w:r>
      <w:r w:rsidR="00681A1C" w:rsidRPr="00790560">
        <w:rPr>
          <w:rFonts w:asciiTheme="majorBidi" w:hAnsiTheme="majorBidi" w:cs="Arabic Transparent" w:hint="cs"/>
          <w:color w:val="000000" w:themeColor="text1"/>
          <w:sz w:val="28"/>
          <w:szCs w:val="28"/>
          <w:rtl/>
        </w:rPr>
        <w:t>ً</w:t>
      </w:r>
      <w:r w:rsidR="00EA3478">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لا يدري ما يصنع به، يحمله ويضعه على الأرض حتى رأى الغراب يدفن الغراب"</w:t>
      </w:r>
      <w:r w:rsidRPr="00790560">
        <w:rPr>
          <w:rFonts w:asciiTheme="majorBidi" w:hAnsiTheme="majorBidi" w:cs="Arabic Transparent" w:hint="cs"/>
          <w:color w:val="000000" w:themeColor="text1"/>
          <w:sz w:val="28"/>
          <w:szCs w:val="28"/>
          <w:vertAlign w:val="superscript"/>
          <w:rtl/>
        </w:rPr>
        <w:t xml:space="preserve">(4). </w:t>
      </w:r>
      <w:r w:rsidRPr="00790560">
        <w:rPr>
          <w:rFonts w:asciiTheme="majorBidi" w:hAnsiTheme="majorBidi" w:cs="Arabic Transparent" w:hint="cs"/>
          <w:color w:val="000000" w:themeColor="text1"/>
          <w:sz w:val="28"/>
          <w:szCs w:val="28"/>
          <w:rtl/>
        </w:rPr>
        <w:t>فالله تعالى يقول:</w:t>
      </w:r>
      <w:r w:rsidRPr="00790560">
        <w:rPr>
          <w:rFonts w:ascii="QCF2BSML" w:hAnsi="QCF2BSML" w:cs="Arabic Transparent"/>
          <w:color w:val="000000"/>
          <w:sz w:val="28"/>
          <w:szCs w:val="28"/>
          <w:rtl/>
        </w:rPr>
        <w:t xml:space="preserve"> ﱡﭐ</w:t>
      </w:r>
      <w:r w:rsidRPr="00790560">
        <w:rPr>
          <w:rFonts w:ascii="QCF2112" w:hAnsi="QCF2112" w:cs="Arabic Transparent"/>
          <w:color w:val="000000"/>
          <w:sz w:val="28"/>
          <w:szCs w:val="28"/>
          <w:rtl/>
        </w:rPr>
        <w:t xml:space="preserve"> </w:t>
      </w:r>
      <w:r w:rsidRPr="00790560">
        <w:rPr>
          <w:rFonts w:ascii="QCF2112" w:hAnsi="QCF2112" w:cs="QCF2112"/>
          <w:color w:val="000000"/>
          <w:sz w:val="28"/>
          <w:szCs w:val="28"/>
          <w:rtl/>
        </w:rPr>
        <w:t>ﲹ</w:t>
      </w:r>
      <w:r w:rsidRPr="00790560">
        <w:rPr>
          <w:rFonts w:ascii="QCF2112" w:hAnsi="QCF2112" w:cs="Arabic Transparent"/>
          <w:color w:val="000000"/>
          <w:sz w:val="28"/>
          <w:szCs w:val="28"/>
          <w:rtl/>
        </w:rPr>
        <w:t xml:space="preserve"> </w:t>
      </w:r>
      <w:r w:rsidRPr="00790560">
        <w:rPr>
          <w:rFonts w:ascii="QCF2112" w:hAnsi="QCF2112" w:cs="QCF2112"/>
          <w:color w:val="000000"/>
          <w:sz w:val="28"/>
          <w:szCs w:val="28"/>
          <w:rtl/>
        </w:rPr>
        <w:t>ﲺ</w:t>
      </w:r>
      <w:r w:rsidRPr="00790560">
        <w:rPr>
          <w:rFonts w:ascii="QCF2112" w:hAnsi="QCF2112" w:cs="Arabic Transparent"/>
          <w:color w:val="000000"/>
          <w:sz w:val="28"/>
          <w:szCs w:val="28"/>
          <w:rtl/>
        </w:rPr>
        <w:t xml:space="preserve"> </w:t>
      </w:r>
      <w:r w:rsidRPr="00790560">
        <w:rPr>
          <w:rFonts w:ascii="QCF2112" w:hAnsi="QCF2112" w:cs="QCF2112"/>
          <w:color w:val="000000"/>
          <w:sz w:val="28"/>
          <w:szCs w:val="28"/>
          <w:rtl/>
        </w:rPr>
        <w:t>ﲻ</w:t>
      </w:r>
      <w:r w:rsidRPr="00790560">
        <w:rPr>
          <w:rFonts w:ascii="QCF2112" w:hAnsi="QCF2112" w:cs="Arabic Transparent"/>
          <w:color w:val="000000"/>
          <w:sz w:val="28"/>
          <w:szCs w:val="28"/>
          <w:rtl/>
        </w:rPr>
        <w:t xml:space="preserve"> </w:t>
      </w:r>
      <w:r w:rsidRPr="00790560">
        <w:rPr>
          <w:rFonts w:ascii="QCF2BSML" w:hAnsi="QCF2BSML" w:cs="Arabic Transparent"/>
          <w:color w:val="000000"/>
          <w:sz w:val="28"/>
          <w:szCs w:val="28"/>
          <w:rtl/>
        </w:rPr>
        <w:t>ﱠ</w:t>
      </w:r>
      <w:r w:rsidRPr="00790560">
        <w:rPr>
          <w:rFonts w:asciiTheme="majorBidi" w:hAnsiTheme="majorBidi" w:cs="Arabic Transparent" w:hint="cs"/>
          <w:color w:val="000000" w:themeColor="text1"/>
          <w:sz w:val="28"/>
          <w:szCs w:val="28"/>
          <w:rtl/>
        </w:rPr>
        <w:t xml:space="preserve"> وهذه الرواية تقول فبعث الله غرابين!. </w:t>
      </w:r>
    </w:p>
    <w:p w:rsidR="00F07043" w:rsidRDefault="006F58A3"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تهذيب</w:t>
      </w:r>
      <w:r w:rsidRPr="00790560">
        <w:rPr>
          <w:rFonts w:asciiTheme="majorBidi" w:hAnsiTheme="majorBidi" w:cs="Arabic Transparent"/>
          <w:b/>
          <w:bCs/>
          <w:color w:val="000000" w:themeColor="text1"/>
          <w:sz w:val="28"/>
          <w:szCs w:val="28"/>
          <w:rtl/>
        </w:rPr>
        <w:t xml:space="preserve"> الخالدي</w:t>
      </w:r>
      <w:r w:rsidRPr="00790560">
        <w:rPr>
          <w:rFonts w:asciiTheme="majorBidi" w:hAnsiTheme="majorBidi" w:cs="Arabic Transparent"/>
          <w:color w:val="000000" w:themeColor="text1"/>
          <w:sz w:val="28"/>
          <w:szCs w:val="28"/>
          <w:rtl/>
        </w:rPr>
        <w:t>:لم يذكر اقتتال الغرابين. جاء في المختصر:"</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.وأراد الله أن يعلمه ذلك عن طريق الغراب..وجاءه الغراب، فصار يبحث في الأرض ويحفر فيها، وك</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أنه ي</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دعوه أن يفع</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ل</w:t>
      </w:r>
    </w:p>
    <w:p w:rsidR="00681A1C" w:rsidRDefault="006F58A3" w:rsidP="00F07043">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Pr>
          <w:rFonts w:asciiTheme="majorBidi" w:hAnsiTheme="majorBidi" w:cs="Arabic Transparent" w:hint="cs"/>
          <w:b/>
          <w:bCs/>
          <w:color w:val="000000" w:themeColor="text1"/>
          <w:sz w:val="28"/>
          <w:szCs w:val="28"/>
          <w:rtl/>
        </w:rPr>
        <w:t xml:space="preserve"> </w:t>
      </w:r>
    </w:p>
    <w:p w:rsidR="006753C9" w:rsidRPr="00790560" w:rsidRDefault="006753C9" w:rsidP="00F043EE">
      <w:pPr>
        <w:bidi/>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________</w:t>
      </w:r>
      <w:r w:rsidR="00681A1C" w:rsidRPr="00790560">
        <w:rPr>
          <w:rFonts w:asciiTheme="majorBidi" w:hAnsiTheme="majorBidi" w:cs="Arabic Transparent" w:hint="cs"/>
          <w:color w:val="000000" w:themeColor="text1"/>
          <w:sz w:val="32"/>
          <w:szCs w:val="32"/>
          <w:rtl/>
        </w:rPr>
        <w:t>_</w:t>
      </w:r>
      <w:r w:rsidRPr="00790560">
        <w:rPr>
          <w:rFonts w:asciiTheme="majorBidi" w:hAnsiTheme="majorBidi" w:cs="Arabic Transparent" w:hint="cs"/>
          <w:color w:val="000000" w:themeColor="text1"/>
          <w:sz w:val="32"/>
          <w:szCs w:val="32"/>
          <w:rtl/>
        </w:rPr>
        <w:t>________</w:t>
      </w:r>
    </w:p>
    <w:p w:rsidR="006753C9" w:rsidRPr="00790560" w:rsidRDefault="006753C9" w:rsidP="00F07043">
      <w:pPr>
        <w:pStyle w:val="ListParagraph"/>
        <w:numPr>
          <w:ilvl w:val="0"/>
          <w:numId w:val="120"/>
        </w:numPr>
        <w:spacing w:after="0" w:line="360" w:lineRule="auto"/>
        <w:ind w:left="424" w:hanging="425"/>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sz w:val="20"/>
          <w:szCs w:val="20"/>
          <w:rtl/>
          <w:lang w:bidi="ar-JO"/>
        </w:rPr>
        <w:t>،</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جـ3،</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ص90.</w:t>
      </w:r>
    </w:p>
    <w:p w:rsidR="006753C9" w:rsidRPr="00790560" w:rsidRDefault="006753C9" w:rsidP="00F07043">
      <w:pPr>
        <w:pStyle w:val="ListParagraph"/>
        <w:numPr>
          <w:ilvl w:val="0"/>
          <w:numId w:val="120"/>
        </w:numPr>
        <w:spacing w:after="0" w:line="360" w:lineRule="auto"/>
        <w:ind w:left="424" w:hanging="425"/>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sz w:val="20"/>
          <w:szCs w:val="20"/>
          <w:rtl/>
          <w:lang w:bidi="ar-JO"/>
        </w:rPr>
        <w:t xml:space="preserve">أنظر: </w:t>
      </w:r>
      <w:r w:rsidR="00FB0597" w:rsidRPr="00790560">
        <w:rPr>
          <w:rFonts w:asciiTheme="majorBidi" w:hAnsiTheme="majorBidi" w:cs="Arabic Transparent" w:hint="cs"/>
          <w:color w:val="000000" w:themeColor="text1"/>
          <w:sz w:val="20"/>
          <w:szCs w:val="20"/>
          <w:rtl/>
        </w:rPr>
        <w:t>شاكر، أحمد محمد</w:t>
      </w:r>
      <w:r w:rsidRPr="00790560">
        <w:rPr>
          <w:rFonts w:asciiTheme="majorBidi" w:hAnsiTheme="majorBidi" w:cs="Arabic Transparent" w:hint="cs"/>
          <w:color w:val="000000" w:themeColor="text1"/>
          <w:sz w:val="20"/>
          <w:szCs w:val="20"/>
          <w:rtl/>
        </w:rPr>
        <w:t>،</w:t>
      </w:r>
      <w:r w:rsidR="00FB0597" w:rsidRPr="00790560">
        <w:rPr>
          <w:rFonts w:asciiTheme="majorBidi" w:hAnsiTheme="majorBidi" w:cs="Arabic Transparent" w:hint="cs"/>
          <w:b/>
          <w:b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sz w:val="20"/>
          <w:szCs w:val="20"/>
          <w:rtl/>
          <w:lang w:bidi="ar-JO"/>
        </w:rPr>
        <w:t>،</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جـ1،</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ص586.</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sz w:val="20"/>
          <w:szCs w:val="20"/>
          <w:rtl/>
          <w:lang w:bidi="ar-JO"/>
        </w:rPr>
        <w:t xml:space="preserve"> ،</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جـ1،</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ص357-358.</w:t>
      </w:r>
      <w:r w:rsidRPr="00790560">
        <w:rPr>
          <w:rFonts w:cs="Arabic Transparent" w:hint="cs"/>
          <w:sz w:val="20"/>
          <w:szCs w:val="20"/>
          <w:rtl/>
          <w:lang w:bidi="ar-JO"/>
        </w:rPr>
        <w:t xml:space="preserve"> آل نصر، محمد بن موسى، </w:t>
      </w:r>
      <w:r w:rsidRPr="00790560">
        <w:rPr>
          <w:rFonts w:cs="Arabic Transparent" w:hint="cs"/>
          <w:b/>
          <w:bCs/>
          <w:sz w:val="20"/>
          <w:szCs w:val="20"/>
          <w:rtl/>
          <w:lang w:bidi="ar-JO"/>
        </w:rPr>
        <w:t>الدرالنثير</w:t>
      </w:r>
      <w:r w:rsidRPr="00790560">
        <w:rPr>
          <w:rFonts w:asciiTheme="majorBidi" w:hAnsiTheme="majorBidi" w:cs="Arabic Transparent" w:hint="cs"/>
          <w:color w:val="000000" w:themeColor="text1"/>
          <w:sz w:val="20"/>
          <w:szCs w:val="20"/>
          <w:rtl/>
          <w:lang w:bidi="ar-JO"/>
        </w:rPr>
        <w:t>، ص243</w:t>
      </w:r>
      <w:r w:rsidRPr="00790560">
        <w:rPr>
          <w:rFonts w:asciiTheme="majorBidi" w:hAnsiTheme="majorBidi" w:cs="Arabic Transparent" w:hint="cs"/>
          <w:color w:val="000000"/>
          <w:sz w:val="20"/>
          <w:szCs w:val="20"/>
          <w:rtl/>
          <w:lang w:bidi="ar-JO"/>
        </w:rPr>
        <w:t>.</w:t>
      </w:r>
    </w:p>
    <w:p w:rsidR="006753C9" w:rsidRPr="00790560" w:rsidRDefault="006753C9" w:rsidP="00F07043">
      <w:pPr>
        <w:pStyle w:val="ListParagraph"/>
        <w:numPr>
          <w:ilvl w:val="0"/>
          <w:numId w:val="120"/>
        </w:numPr>
        <w:spacing w:after="0" w:line="360" w:lineRule="auto"/>
        <w:ind w:left="424" w:hanging="425"/>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themeColor="text1"/>
          <w:sz w:val="20"/>
          <w:szCs w:val="20"/>
          <w:rtl/>
          <w:lang w:bidi="ar-JO"/>
        </w:rPr>
        <w:t xml:space="preserve">انظر: </w:t>
      </w: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جـ1،</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ص586.</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sz w:val="20"/>
          <w:szCs w:val="20"/>
          <w:rtl/>
        </w:rPr>
        <w:t xml:space="preserve">الرفاعي، محمد نسيب،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themeColor="text1"/>
          <w:sz w:val="20"/>
          <w:szCs w:val="20"/>
          <w:rtl/>
          <w:lang w:bidi="ar-JO"/>
        </w:rPr>
        <w:t>،</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جـ1،</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ص644.</w:t>
      </w:r>
      <w:r w:rsidRPr="00790560">
        <w:rPr>
          <w:rFonts w:asciiTheme="majorBidi" w:hAnsiTheme="majorBidi" w:cs="Arabic Transparent" w:hint="cs"/>
          <w:color w:val="000000" w:themeColor="text1"/>
          <w:sz w:val="20"/>
          <w:szCs w:val="20"/>
          <w:rtl/>
          <w:lang w:bidi="ar-JO"/>
        </w:rPr>
        <w:t xml:space="preserve"> الأشقر، محمد سليمان،</w:t>
      </w:r>
      <w:r w:rsidR="00FB0597"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themeColor="text1"/>
          <w:sz w:val="20"/>
          <w:szCs w:val="20"/>
          <w:rtl/>
          <w:lang w:bidi="ar-JO"/>
        </w:rPr>
        <w:t>،</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جـ1،</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ص282.</w:t>
      </w:r>
      <w:r w:rsidRPr="00790560">
        <w:rPr>
          <w:rFonts w:asciiTheme="majorBidi" w:hAnsiTheme="majorBidi" w:cs="Arabic Transparent"/>
          <w:sz w:val="20"/>
          <w:szCs w:val="20"/>
          <w:rtl/>
        </w:rPr>
        <w:t xml:space="preserve"> 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جـ1،</w:t>
      </w:r>
      <w:r w:rsidR="00FB0597" w:rsidRPr="00790560">
        <w:rPr>
          <w:rFonts w:asciiTheme="majorBidi" w:hAnsiTheme="majorBidi" w:cs="Arabic Transparent" w:hint="cs"/>
          <w:color w:val="000000" w:themeColor="text1"/>
          <w:sz w:val="20"/>
          <w:szCs w:val="20"/>
          <w:rtl/>
          <w:lang w:bidi="ar-JO"/>
        </w:rPr>
        <w:t xml:space="preserve"> </w:t>
      </w:r>
      <w:r w:rsidR="00AB1858" w:rsidRPr="00790560">
        <w:rPr>
          <w:rFonts w:asciiTheme="majorBidi" w:hAnsiTheme="majorBidi" w:cs="Arabic Transparent" w:hint="cs"/>
          <w:color w:val="000000" w:themeColor="text1"/>
          <w:sz w:val="20"/>
          <w:szCs w:val="20"/>
          <w:rtl/>
          <w:lang w:bidi="ar-JO"/>
        </w:rPr>
        <w:t>ص271.</w:t>
      </w:r>
      <w:r w:rsidRPr="00790560">
        <w:rPr>
          <w:rFonts w:asciiTheme="majorBidi" w:hAnsiTheme="majorBidi" w:cs="Arabic Transparent"/>
          <w:sz w:val="20"/>
          <w:szCs w:val="20"/>
          <w:rtl/>
        </w:rPr>
        <w:t xml:space="preserve"> المشهداني، إبراهيم خليل</w:t>
      </w:r>
      <w:r w:rsidRPr="00790560">
        <w:rPr>
          <w:rFonts w:asciiTheme="majorBidi" w:hAnsiTheme="majorBidi" w:cs="Arabic Transparent"/>
          <w:b/>
          <w:bCs/>
          <w:sz w:val="20"/>
          <w:szCs w:val="20"/>
          <w:rtl/>
        </w:rPr>
        <w:t>،</w:t>
      </w:r>
      <w:r w:rsidR="00FB0597"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sz w:val="20"/>
          <w:szCs w:val="20"/>
          <w:rtl/>
          <w:lang w:bidi="ar-JO"/>
        </w:rPr>
        <w:t>،</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جـ1،</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 xml:space="preserve">ص552. </w:t>
      </w: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sz w:val="20"/>
          <w:szCs w:val="20"/>
          <w:rtl/>
          <w:lang w:bidi="ar-JO"/>
        </w:rPr>
        <w:t>،</w:t>
      </w:r>
      <w:r w:rsidR="00FB0597" w:rsidRPr="00790560">
        <w:rPr>
          <w:rFonts w:asciiTheme="majorBidi" w:hAnsiTheme="majorBidi" w:cs="Arabic Transparent" w:hint="cs"/>
          <w:color w:val="000000"/>
          <w:sz w:val="20"/>
          <w:szCs w:val="20"/>
          <w:rtl/>
          <w:lang w:bidi="ar-JO"/>
        </w:rPr>
        <w:t xml:space="preserve"> </w:t>
      </w:r>
      <w:r w:rsidR="00713A9C" w:rsidRPr="00790560">
        <w:rPr>
          <w:rFonts w:asciiTheme="majorBidi" w:hAnsiTheme="majorBidi" w:cs="Arabic Transparent" w:hint="cs"/>
          <w:color w:val="000000"/>
          <w:sz w:val="20"/>
          <w:szCs w:val="20"/>
          <w:rtl/>
          <w:lang w:bidi="ar-JO"/>
        </w:rPr>
        <w:t>جـ1،</w:t>
      </w:r>
      <w:r w:rsidR="00FB0597" w:rsidRPr="00790560">
        <w:rPr>
          <w:rFonts w:asciiTheme="majorBidi" w:hAnsiTheme="majorBidi" w:cs="Arabic Transparent" w:hint="cs"/>
          <w:color w:val="000000"/>
          <w:sz w:val="20"/>
          <w:szCs w:val="20"/>
          <w:rtl/>
          <w:lang w:bidi="ar-JO"/>
        </w:rPr>
        <w:t xml:space="preserve"> </w:t>
      </w:r>
      <w:r w:rsidR="00713A9C" w:rsidRPr="00790560">
        <w:rPr>
          <w:rFonts w:asciiTheme="majorBidi" w:hAnsiTheme="majorBidi" w:cs="Arabic Transparent" w:hint="cs"/>
          <w:color w:val="000000"/>
          <w:sz w:val="20"/>
          <w:szCs w:val="20"/>
          <w:rtl/>
          <w:lang w:bidi="ar-JO"/>
        </w:rPr>
        <w:t>ص399.</w:t>
      </w:r>
      <w:r w:rsidRPr="00790560">
        <w:rPr>
          <w:rFonts w:asciiTheme="majorBidi" w:hAnsiTheme="majorBidi" w:cs="Arabic Transparent" w:hint="cs"/>
          <w:color w:val="000000"/>
          <w:sz w:val="20"/>
          <w:szCs w:val="20"/>
          <w:rtl/>
          <w:lang w:bidi="ar-JO"/>
        </w:rPr>
        <w:t xml:space="preserve"> مختصر أحمد بن شعبان،</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جـ1،</w:t>
      </w:r>
      <w:r w:rsidR="00FB0597" w:rsidRPr="00790560">
        <w:rPr>
          <w:rFonts w:asciiTheme="majorBidi" w:hAnsiTheme="majorBidi" w:cs="Arabic Transparent" w:hint="cs"/>
          <w:color w:val="000000"/>
          <w:sz w:val="20"/>
          <w:szCs w:val="20"/>
          <w:rtl/>
          <w:lang w:bidi="ar-JO"/>
        </w:rPr>
        <w:t xml:space="preserve"> </w:t>
      </w:r>
      <w:r w:rsidR="00AB1858" w:rsidRPr="00790560">
        <w:rPr>
          <w:rFonts w:asciiTheme="majorBidi" w:hAnsiTheme="majorBidi" w:cs="Arabic Transparent" w:hint="cs"/>
          <w:color w:val="000000"/>
          <w:sz w:val="20"/>
          <w:szCs w:val="20"/>
          <w:rtl/>
          <w:lang w:bidi="ar-JO"/>
        </w:rPr>
        <w:t>ص313.</w:t>
      </w:r>
      <w:r w:rsidR="00FB0597"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مختصر العدوي،</w:t>
      </w:r>
      <w:r w:rsidR="00FB0597" w:rsidRPr="00790560">
        <w:rPr>
          <w:rFonts w:asciiTheme="majorBidi" w:hAnsiTheme="majorBidi" w:cs="Arabic Transparent" w:hint="cs"/>
          <w:color w:val="000000"/>
          <w:sz w:val="20"/>
          <w:szCs w:val="20"/>
          <w:rtl/>
          <w:lang w:bidi="ar-JO"/>
        </w:rPr>
        <w:t xml:space="preserve"> </w:t>
      </w:r>
      <w:r w:rsidR="00713A9C" w:rsidRPr="00790560">
        <w:rPr>
          <w:rFonts w:asciiTheme="majorBidi" w:hAnsiTheme="majorBidi" w:cs="Arabic Transparent" w:hint="cs"/>
          <w:color w:val="000000"/>
          <w:sz w:val="20"/>
          <w:szCs w:val="20"/>
          <w:rtl/>
          <w:lang w:bidi="ar-JO"/>
        </w:rPr>
        <w:t>جـ1،</w:t>
      </w:r>
      <w:r w:rsidR="00FB0597" w:rsidRPr="00790560">
        <w:rPr>
          <w:rFonts w:asciiTheme="majorBidi" w:hAnsiTheme="majorBidi" w:cs="Arabic Transparent" w:hint="cs"/>
          <w:color w:val="000000"/>
          <w:sz w:val="20"/>
          <w:szCs w:val="20"/>
          <w:rtl/>
          <w:lang w:bidi="ar-JO"/>
        </w:rPr>
        <w:t xml:space="preserve"> </w:t>
      </w:r>
      <w:r w:rsidR="00713A9C" w:rsidRPr="00790560">
        <w:rPr>
          <w:rFonts w:asciiTheme="majorBidi" w:hAnsiTheme="majorBidi" w:cs="Arabic Transparent" w:hint="cs"/>
          <w:color w:val="000000"/>
          <w:sz w:val="20"/>
          <w:szCs w:val="20"/>
          <w:rtl/>
          <w:lang w:bidi="ar-JO"/>
        </w:rPr>
        <w:t>ص</w:t>
      </w:r>
      <w:r w:rsidR="00AB1858" w:rsidRPr="00790560">
        <w:rPr>
          <w:rFonts w:asciiTheme="majorBidi" w:hAnsiTheme="majorBidi" w:cs="Arabic Transparent" w:hint="cs"/>
          <w:color w:val="000000"/>
          <w:sz w:val="20"/>
          <w:szCs w:val="20"/>
          <w:rtl/>
          <w:lang w:bidi="ar-JO"/>
        </w:rPr>
        <w:t>624.</w:t>
      </w:r>
    </w:p>
    <w:p w:rsidR="006753C9" w:rsidRDefault="006753C9" w:rsidP="00F07043">
      <w:pPr>
        <w:pStyle w:val="ListParagraph"/>
        <w:numPr>
          <w:ilvl w:val="0"/>
          <w:numId w:val="120"/>
        </w:numPr>
        <w:spacing w:after="0" w:line="360" w:lineRule="auto"/>
        <w:ind w:left="424" w:hanging="425"/>
        <w:rPr>
          <w:rFonts w:asciiTheme="majorBidi" w:hAnsiTheme="majorBidi" w:cs="Arabic Transparent"/>
          <w:color w:val="000000"/>
          <w:sz w:val="20"/>
          <w:szCs w:val="20"/>
          <w:lang w:bidi="ar-JO"/>
        </w:rPr>
      </w:pP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00FB0597"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sz w:val="20"/>
          <w:szCs w:val="20"/>
          <w:rtl/>
          <w:lang w:bidi="ar-JO"/>
        </w:rPr>
        <w:t>،</w:t>
      </w:r>
      <w:r w:rsidR="00FB0597" w:rsidRPr="00790560">
        <w:rPr>
          <w:rFonts w:asciiTheme="majorBidi" w:hAnsiTheme="majorBidi" w:cs="Arabic Transparent" w:hint="cs"/>
          <w:color w:val="000000"/>
          <w:sz w:val="20"/>
          <w:szCs w:val="20"/>
          <w:rtl/>
          <w:lang w:bidi="ar-JO"/>
        </w:rPr>
        <w:t xml:space="preserve"> </w:t>
      </w:r>
      <w:r w:rsidR="00713A9C" w:rsidRPr="00790560">
        <w:rPr>
          <w:rFonts w:asciiTheme="majorBidi" w:hAnsiTheme="majorBidi" w:cs="Arabic Transparent" w:hint="cs"/>
          <w:color w:val="000000"/>
          <w:sz w:val="20"/>
          <w:szCs w:val="20"/>
          <w:rtl/>
          <w:lang w:bidi="ar-JO"/>
        </w:rPr>
        <w:t>جـ1،</w:t>
      </w:r>
      <w:r w:rsidR="00FB0597" w:rsidRPr="00790560">
        <w:rPr>
          <w:rFonts w:asciiTheme="majorBidi" w:hAnsiTheme="majorBidi" w:cs="Arabic Transparent" w:hint="cs"/>
          <w:color w:val="000000"/>
          <w:sz w:val="20"/>
          <w:szCs w:val="20"/>
          <w:rtl/>
          <w:lang w:bidi="ar-JO"/>
        </w:rPr>
        <w:t xml:space="preserve"> </w:t>
      </w:r>
      <w:r w:rsidR="00713A9C" w:rsidRPr="00790560">
        <w:rPr>
          <w:rFonts w:asciiTheme="majorBidi" w:hAnsiTheme="majorBidi" w:cs="Arabic Transparent" w:hint="cs"/>
          <w:color w:val="000000"/>
          <w:sz w:val="20"/>
          <w:szCs w:val="20"/>
          <w:rtl/>
          <w:lang w:bidi="ar-JO"/>
        </w:rPr>
        <w:t>ص552.</w:t>
      </w:r>
    </w:p>
    <w:p w:rsidR="00F07043" w:rsidRPr="00F07043" w:rsidRDefault="00F07043" w:rsidP="00CC7731">
      <w:pPr>
        <w:autoSpaceDE w:val="0"/>
        <w:autoSpaceDN w:val="0"/>
        <w:bidi/>
        <w:adjustRightInd w:val="0"/>
        <w:spacing w:after="0" w:line="360" w:lineRule="auto"/>
        <w:jc w:val="both"/>
        <w:rPr>
          <w:rFonts w:asciiTheme="majorBidi" w:hAnsiTheme="majorBidi" w:cs="Arabic Transparent"/>
          <w:b/>
          <w:bCs/>
          <w:color w:val="000000" w:themeColor="text1"/>
          <w:sz w:val="28"/>
          <w:szCs w:val="28"/>
          <w:rtl/>
        </w:rPr>
      </w:pPr>
      <w:r w:rsidRPr="00F07043">
        <w:rPr>
          <w:rFonts w:asciiTheme="majorBidi" w:hAnsiTheme="majorBidi" w:cs="Arabic Transparent" w:hint="cs"/>
          <w:color w:val="000000" w:themeColor="text1"/>
          <w:sz w:val="28"/>
          <w:szCs w:val="28"/>
          <w:rtl/>
        </w:rPr>
        <w:t xml:space="preserve">مثل </w:t>
      </w:r>
      <w:r w:rsidRPr="00F07043">
        <w:rPr>
          <w:rFonts w:asciiTheme="majorBidi" w:hAnsiTheme="majorBidi" w:cs="Arabic Transparent"/>
          <w:color w:val="000000" w:themeColor="text1"/>
          <w:sz w:val="28"/>
          <w:szCs w:val="28"/>
          <w:rtl/>
        </w:rPr>
        <w:t>فعله"</w:t>
      </w:r>
      <w:r w:rsidRPr="00F07043">
        <w:rPr>
          <w:rFonts w:asciiTheme="majorBidi" w:hAnsiTheme="majorBidi" w:cs="Arabic Transparent" w:hint="cs"/>
          <w:color w:val="000000" w:themeColor="text1"/>
          <w:sz w:val="28"/>
          <w:szCs w:val="28"/>
          <w:vertAlign w:val="superscript"/>
          <w:rtl/>
        </w:rPr>
        <w:t>(</w:t>
      </w:r>
      <w:r w:rsidR="00CC7731">
        <w:rPr>
          <w:rFonts w:asciiTheme="majorBidi" w:hAnsiTheme="majorBidi" w:cs="Arabic Transparent" w:hint="cs"/>
          <w:color w:val="000000" w:themeColor="text1"/>
          <w:sz w:val="28"/>
          <w:szCs w:val="28"/>
          <w:vertAlign w:val="superscript"/>
          <w:rtl/>
        </w:rPr>
        <w:t>1</w:t>
      </w:r>
      <w:r w:rsidRPr="00F07043">
        <w:rPr>
          <w:rFonts w:asciiTheme="majorBidi" w:hAnsiTheme="majorBidi" w:cs="Arabic Transparent" w:hint="cs"/>
          <w:color w:val="000000" w:themeColor="text1"/>
          <w:sz w:val="28"/>
          <w:szCs w:val="28"/>
          <w:vertAlign w:val="superscript"/>
          <w:rtl/>
        </w:rPr>
        <w:t>)</w:t>
      </w:r>
      <w:r w:rsidRPr="00F07043">
        <w:rPr>
          <w:rFonts w:asciiTheme="majorBidi" w:hAnsiTheme="majorBidi" w:cs="Arabic Transparent"/>
          <w:color w:val="000000" w:themeColor="text1"/>
          <w:sz w:val="28"/>
          <w:szCs w:val="28"/>
          <w:rtl/>
        </w:rPr>
        <w:t>. وهذا ما يدل عليه ظاهر النص، حيث لم يذكر س</w:t>
      </w:r>
      <w:r w:rsidRPr="00F07043">
        <w:rPr>
          <w:rFonts w:asciiTheme="majorBidi" w:hAnsiTheme="majorBidi" w:cs="Arabic Transparent" w:hint="cs"/>
          <w:color w:val="000000" w:themeColor="text1"/>
          <w:sz w:val="28"/>
          <w:szCs w:val="28"/>
          <w:rtl/>
        </w:rPr>
        <w:t>ـ</w:t>
      </w:r>
      <w:r w:rsidRPr="00F07043">
        <w:rPr>
          <w:rFonts w:asciiTheme="majorBidi" w:hAnsiTheme="majorBidi" w:cs="Arabic Transparent"/>
          <w:color w:val="000000" w:themeColor="text1"/>
          <w:sz w:val="28"/>
          <w:szCs w:val="28"/>
          <w:rtl/>
        </w:rPr>
        <w:t>وى غ</w:t>
      </w:r>
      <w:r w:rsidRPr="00F07043">
        <w:rPr>
          <w:rFonts w:asciiTheme="majorBidi" w:hAnsiTheme="majorBidi" w:cs="Arabic Transparent" w:hint="cs"/>
          <w:color w:val="000000" w:themeColor="text1"/>
          <w:sz w:val="28"/>
          <w:szCs w:val="28"/>
          <w:rtl/>
        </w:rPr>
        <w:t>ـ</w:t>
      </w:r>
      <w:r w:rsidRPr="00F07043">
        <w:rPr>
          <w:rFonts w:asciiTheme="majorBidi" w:hAnsiTheme="majorBidi" w:cs="Arabic Transparent"/>
          <w:color w:val="000000" w:themeColor="text1"/>
          <w:sz w:val="28"/>
          <w:szCs w:val="28"/>
          <w:rtl/>
        </w:rPr>
        <w:t>راب واح</w:t>
      </w:r>
      <w:r w:rsidRPr="00F07043">
        <w:rPr>
          <w:rFonts w:asciiTheme="majorBidi" w:hAnsiTheme="majorBidi" w:cs="Arabic Transparent" w:hint="cs"/>
          <w:color w:val="000000" w:themeColor="text1"/>
          <w:sz w:val="28"/>
          <w:szCs w:val="28"/>
          <w:rtl/>
        </w:rPr>
        <w:t>ـ</w:t>
      </w:r>
      <w:r w:rsidRPr="00F07043">
        <w:rPr>
          <w:rFonts w:asciiTheme="majorBidi" w:hAnsiTheme="majorBidi" w:cs="Arabic Transparent"/>
          <w:color w:val="000000" w:themeColor="text1"/>
          <w:sz w:val="28"/>
          <w:szCs w:val="28"/>
          <w:rtl/>
        </w:rPr>
        <w:t>د، يبح</w:t>
      </w:r>
      <w:r w:rsidRPr="00F07043">
        <w:rPr>
          <w:rFonts w:asciiTheme="majorBidi" w:hAnsiTheme="majorBidi" w:cs="Arabic Transparent" w:hint="cs"/>
          <w:color w:val="000000" w:themeColor="text1"/>
          <w:sz w:val="28"/>
          <w:szCs w:val="28"/>
          <w:rtl/>
        </w:rPr>
        <w:t>ـ</w:t>
      </w:r>
      <w:r w:rsidRPr="00F07043">
        <w:rPr>
          <w:rFonts w:asciiTheme="majorBidi" w:hAnsiTheme="majorBidi" w:cs="Arabic Transparent"/>
          <w:color w:val="000000" w:themeColor="text1"/>
          <w:sz w:val="28"/>
          <w:szCs w:val="28"/>
          <w:rtl/>
        </w:rPr>
        <w:t>ث ف</w:t>
      </w:r>
      <w:r w:rsidRPr="00F07043">
        <w:rPr>
          <w:rFonts w:asciiTheme="majorBidi" w:hAnsiTheme="majorBidi" w:cs="Arabic Transparent" w:hint="cs"/>
          <w:color w:val="000000" w:themeColor="text1"/>
          <w:sz w:val="28"/>
          <w:szCs w:val="28"/>
          <w:rtl/>
        </w:rPr>
        <w:t>ـ</w:t>
      </w:r>
      <w:r w:rsidRPr="00F07043">
        <w:rPr>
          <w:rFonts w:asciiTheme="majorBidi" w:hAnsiTheme="majorBidi" w:cs="Arabic Transparent"/>
          <w:color w:val="000000" w:themeColor="text1"/>
          <w:sz w:val="28"/>
          <w:szCs w:val="28"/>
          <w:rtl/>
        </w:rPr>
        <w:t xml:space="preserve">ي </w:t>
      </w:r>
    </w:p>
    <w:p w:rsidR="006753C9" w:rsidRPr="00790560" w:rsidRDefault="006F58A3"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الأرض </w:t>
      </w:r>
      <w:r w:rsidR="006753C9" w:rsidRPr="00790560">
        <w:rPr>
          <w:rFonts w:asciiTheme="majorBidi" w:hAnsiTheme="majorBidi" w:cs="Arabic Transparent"/>
          <w:color w:val="000000" w:themeColor="text1"/>
          <w:sz w:val="28"/>
          <w:szCs w:val="28"/>
          <w:rtl/>
        </w:rPr>
        <w:t>ليعلم القاتل كيف</w:t>
      </w:r>
      <w:r w:rsidR="006C2AE4" w:rsidRPr="00790560">
        <w:rPr>
          <w:rFonts w:asciiTheme="majorBidi" w:hAnsiTheme="majorBidi" w:cs="Arabic Transparent"/>
          <w:color w:val="000000" w:themeColor="text1"/>
          <w:sz w:val="28"/>
          <w:szCs w:val="28"/>
          <w:rtl/>
        </w:rPr>
        <w:t xml:space="preserve"> يواري سوءة أخيه</w:t>
      </w:r>
      <w:r w:rsidR="006753C9" w:rsidRPr="00790560">
        <w:rPr>
          <w:rFonts w:asciiTheme="majorBidi" w:hAnsiTheme="majorBidi" w:cs="Arabic Transparent"/>
          <w:color w:val="000000" w:themeColor="text1"/>
          <w:sz w:val="28"/>
          <w:szCs w:val="28"/>
          <w:rtl/>
        </w:rPr>
        <w:t>، و</w:t>
      </w:r>
      <w:r w:rsidR="006753C9" w:rsidRPr="00790560">
        <w:rPr>
          <w:rFonts w:asciiTheme="majorBidi" w:hAnsiTheme="majorBidi" w:cs="Arabic Transparent" w:hint="cs"/>
          <w:color w:val="000000" w:themeColor="text1"/>
          <w:sz w:val="28"/>
          <w:szCs w:val="28"/>
          <w:rtl/>
        </w:rPr>
        <w:t>النص لم يورد إلا غرابا</w:t>
      </w:r>
      <w:r w:rsidR="006C2AE4"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واحدا</w:t>
      </w:r>
      <w:r w:rsidR="006C2AE4"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لا غرابين</w:t>
      </w:r>
      <w:r w:rsidR="006C2AE4" w:rsidRPr="00790560">
        <w:rPr>
          <w:rFonts w:asciiTheme="majorBidi" w:hAnsiTheme="majorBidi" w:cs="Arabic Transparent"/>
          <w:color w:val="000000" w:themeColor="text1"/>
          <w:sz w:val="28"/>
          <w:szCs w:val="28"/>
          <w:rtl/>
        </w:rPr>
        <w:t xml:space="preserve">. </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AF2D72" w:rsidRPr="00790560" w:rsidRDefault="00AF2D72"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المسألة الخامسة</w:t>
      </w:r>
      <w:r w:rsidRPr="00E37DD7">
        <w:rPr>
          <w:rFonts w:asciiTheme="majorBidi" w:hAnsiTheme="majorBidi" w:cs="Arabic Transparent" w:hint="cs"/>
          <w:b/>
          <w:bCs/>
          <w:color w:val="000000" w:themeColor="text1"/>
          <w:sz w:val="28"/>
          <w:szCs w:val="28"/>
          <w:rtl/>
          <w:lang w:bidi="ar-JO"/>
        </w:rPr>
        <w:t>: في ذكر تعجيل العقوبة للقاتل في الدنيا:</w:t>
      </w:r>
    </w:p>
    <w:p w:rsidR="006753C9" w:rsidRPr="00790560" w:rsidRDefault="00413662" w:rsidP="00CC7731">
      <w:pPr>
        <w:pStyle w:val="ListParagraph"/>
        <w:spacing w:after="0" w:line="360" w:lineRule="auto"/>
        <w:ind w:left="-1"/>
        <w:jc w:val="both"/>
        <w:rPr>
          <w:rFonts w:asciiTheme="majorBidi" w:hAnsiTheme="majorBidi" w:cs="Arabic Transparent"/>
          <w:color w:val="000000"/>
          <w:sz w:val="28"/>
          <w:szCs w:val="28"/>
          <w:lang w:bidi="ar-JO"/>
        </w:rPr>
      </w:pPr>
      <w:r w:rsidRPr="00790560">
        <w:rPr>
          <w:rFonts w:asciiTheme="majorBidi" w:hAnsiTheme="majorBidi" w:cs="Arabic Transparent" w:hint="cs"/>
          <w:color w:val="000000" w:themeColor="text1"/>
          <w:sz w:val="28"/>
          <w:szCs w:val="28"/>
          <w:rtl/>
          <w:lang w:bidi="ar-JO"/>
        </w:rPr>
        <w:t xml:space="preserve">  </w:t>
      </w:r>
      <w:r w:rsidR="006753C9" w:rsidRPr="00790560">
        <w:rPr>
          <w:rFonts w:asciiTheme="majorBidi" w:hAnsiTheme="majorBidi" w:cs="Arabic Transparent"/>
          <w:color w:val="000000" w:themeColor="text1"/>
          <w:sz w:val="28"/>
          <w:szCs w:val="28"/>
          <w:rtl/>
          <w:lang w:bidi="ar-JO"/>
        </w:rPr>
        <w:t xml:space="preserve"> جاء في التفسير :"</w:t>
      </w:r>
      <w:r w:rsidR="006753C9" w:rsidRPr="00790560">
        <w:rPr>
          <w:rFonts w:asciiTheme="majorBidi" w:hAnsiTheme="majorBidi" w:cs="Arabic Transparent"/>
          <w:color w:val="000000"/>
          <w:sz w:val="28"/>
          <w:szCs w:val="28"/>
          <w:rtl/>
          <w:lang w:bidi="ar-JO"/>
        </w:rPr>
        <w:t>والظاهر أن قابيل عوجل بالعقوبة، كما ذكره مجاهد  بن جبر أنه علقت ساقه بفخذه يوم قتله، وجعل الله وجهه إلى الشمس حيث دارت عقوبة له وتنكيلا</w:t>
      </w:r>
      <w:r w:rsidR="006C2AE4" w:rsidRPr="00790560">
        <w:rPr>
          <w:rFonts w:asciiTheme="majorBidi" w:hAnsiTheme="majorBidi" w:cs="Arabic Transparent" w:hint="cs"/>
          <w:color w:val="000000"/>
          <w:sz w:val="28"/>
          <w:szCs w:val="28"/>
          <w:rtl/>
          <w:lang w:bidi="ar-JO"/>
        </w:rPr>
        <w:t>ً</w:t>
      </w:r>
      <w:r w:rsidR="006753C9" w:rsidRPr="00790560">
        <w:rPr>
          <w:rFonts w:asciiTheme="majorBidi" w:hAnsiTheme="majorBidi" w:cs="Arabic Transparent"/>
          <w:color w:val="000000"/>
          <w:sz w:val="28"/>
          <w:szCs w:val="28"/>
          <w:rtl/>
          <w:lang w:bidi="ar-JO"/>
        </w:rPr>
        <w:t xml:space="preserve"> به"</w:t>
      </w:r>
      <w:r w:rsidR="006753C9" w:rsidRPr="00790560">
        <w:rPr>
          <w:rFonts w:asciiTheme="majorBidi" w:hAnsiTheme="majorBidi" w:cs="Arabic Transparent" w:hint="cs"/>
          <w:color w:val="000000"/>
          <w:sz w:val="28"/>
          <w:szCs w:val="28"/>
          <w:vertAlign w:val="superscript"/>
          <w:rtl/>
          <w:lang w:bidi="ar-JO"/>
        </w:rPr>
        <w:t>(</w:t>
      </w:r>
      <w:r w:rsidR="00CC7731">
        <w:rPr>
          <w:rFonts w:asciiTheme="majorBidi" w:hAnsiTheme="majorBidi" w:cs="Arabic Transparent" w:hint="cs"/>
          <w:color w:val="000000"/>
          <w:sz w:val="28"/>
          <w:szCs w:val="28"/>
          <w:vertAlign w:val="superscript"/>
          <w:rtl/>
          <w:lang w:bidi="ar-JO"/>
        </w:rPr>
        <w:t>2</w:t>
      </w:r>
      <w:r w:rsidR="006753C9" w:rsidRPr="00790560">
        <w:rPr>
          <w:rFonts w:asciiTheme="majorBidi" w:hAnsiTheme="majorBidi" w:cs="Arabic Transparent" w:hint="cs"/>
          <w:color w:val="000000"/>
          <w:sz w:val="28"/>
          <w:szCs w:val="28"/>
          <w:vertAlign w:val="superscript"/>
          <w:rtl/>
          <w:lang w:bidi="ar-JO"/>
        </w:rPr>
        <w:t>)</w:t>
      </w:r>
      <w:r w:rsidR="006753C9" w:rsidRPr="00790560">
        <w:rPr>
          <w:rFonts w:asciiTheme="majorBidi" w:hAnsiTheme="majorBidi" w:cs="Arabic Transparent"/>
          <w:color w:val="000000"/>
          <w:sz w:val="28"/>
          <w:szCs w:val="28"/>
          <w:rtl/>
          <w:lang w:bidi="ar-JO"/>
        </w:rPr>
        <w:t>.</w:t>
      </w:r>
    </w:p>
    <w:p w:rsidR="006753C9" w:rsidRPr="00790560" w:rsidRDefault="006753C9" w:rsidP="00F043EE">
      <w:pPr>
        <w:pStyle w:val="ListParagraph"/>
        <w:spacing w:after="0" w:line="360" w:lineRule="auto"/>
        <w:ind w:left="-1"/>
        <w:jc w:val="both"/>
        <w:rPr>
          <w:rFonts w:asciiTheme="majorBidi" w:hAnsiTheme="majorBidi" w:cs="Arabic Transparent"/>
          <w:color w:val="000000"/>
          <w:sz w:val="28"/>
          <w:szCs w:val="28"/>
          <w:lang w:bidi="ar-JO"/>
        </w:rPr>
      </w:pPr>
      <w:r w:rsidRPr="00790560">
        <w:rPr>
          <w:rFonts w:asciiTheme="majorBidi" w:hAnsiTheme="majorBidi" w:cs="Arabic Transparent"/>
          <w:color w:val="000000"/>
          <w:sz w:val="28"/>
          <w:szCs w:val="28"/>
          <w:rtl/>
          <w:lang w:bidi="ar-JO"/>
        </w:rPr>
        <w:t xml:space="preserve"> </w:t>
      </w:r>
    </w:p>
    <w:p w:rsidR="006753C9" w:rsidRPr="00790560" w:rsidRDefault="006753C9"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المختصرات التي ذكرت هذه الرواية:</w:t>
      </w:r>
    </w:p>
    <w:p w:rsidR="006753C9" w:rsidRPr="00790560" w:rsidRDefault="006753C9" w:rsidP="00CC7731">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مختصر الصابوني، مختصر الرفاعي، مختصر سعد أبو عزيز. ذكروا هذه الرواية كما هي دون تعليق</w:t>
      </w:r>
      <w:r w:rsidRPr="00790560">
        <w:rPr>
          <w:rFonts w:asciiTheme="majorBidi" w:hAnsiTheme="majorBidi" w:cs="Arabic Transparent" w:hint="cs"/>
          <w:color w:val="000000"/>
          <w:sz w:val="28"/>
          <w:szCs w:val="28"/>
          <w:vertAlign w:val="superscript"/>
          <w:rtl/>
        </w:rPr>
        <w:t>(</w:t>
      </w:r>
      <w:r w:rsidR="00CC7731">
        <w:rPr>
          <w:rFonts w:asciiTheme="majorBidi" w:hAnsiTheme="majorBidi" w:cs="Arabic Transparent" w:hint="cs"/>
          <w:color w:val="000000"/>
          <w:sz w:val="28"/>
          <w:szCs w:val="28"/>
          <w:vertAlign w:val="superscript"/>
          <w:rtl/>
        </w:rPr>
        <w:t>3</w:t>
      </w:r>
      <w:r w:rsidRPr="00790560">
        <w:rPr>
          <w:rFonts w:asciiTheme="majorBidi" w:hAnsiTheme="majorBidi" w:cs="Arabic Transparent" w:hint="cs"/>
          <w:color w:val="000000"/>
          <w:sz w:val="28"/>
          <w:szCs w:val="28"/>
          <w:vertAlign w:val="superscript"/>
          <w:rtl/>
        </w:rPr>
        <w:t>)</w:t>
      </w:r>
      <w:r w:rsidRPr="00790560">
        <w:rPr>
          <w:rFonts w:asciiTheme="majorBidi" w:hAnsiTheme="majorBidi" w:cs="Arabic Transparent" w:hint="cs"/>
          <w:color w:val="000000"/>
          <w:sz w:val="28"/>
          <w:szCs w:val="28"/>
          <w:rtl/>
        </w:rPr>
        <w:t xml:space="preserve"> .</w:t>
      </w:r>
    </w:p>
    <w:p w:rsidR="00A37E42" w:rsidRPr="00790560" w:rsidRDefault="00A37E42" w:rsidP="00F043EE">
      <w:pPr>
        <w:bidi/>
        <w:spacing w:after="0" w:line="360" w:lineRule="auto"/>
        <w:ind w:left="-1"/>
        <w:jc w:val="both"/>
        <w:rPr>
          <w:rFonts w:asciiTheme="majorBidi" w:hAnsiTheme="majorBidi" w:cs="Arabic Transparent"/>
          <w:color w:val="000000"/>
          <w:sz w:val="28"/>
          <w:szCs w:val="28"/>
        </w:rPr>
      </w:pPr>
    </w:p>
    <w:p w:rsidR="006753C9" w:rsidRPr="00790560" w:rsidRDefault="006753C9"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المختصرات التي ذكرت أن الله تعالى عجل للقاتل العقوبة في الدنيا، دون أن تذكر الرواية:</w:t>
      </w:r>
    </w:p>
    <w:p w:rsidR="006753C9" w:rsidRPr="00790560" w:rsidRDefault="00A37E42" w:rsidP="00CC7731">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w:t>
      </w:r>
      <w:r w:rsidR="006753C9" w:rsidRPr="00790560">
        <w:rPr>
          <w:rFonts w:asciiTheme="majorBidi" w:hAnsiTheme="majorBidi" w:cs="Arabic Transparent" w:hint="cs"/>
          <w:color w:val="000000"/>
          <w:sz w:val="28"/>
          <w:szCs w:val="28"/>
          <w:rtl/>
        </w:rPr>
        <w:t>هناك بعض المختصرات لم تورد الرواية التي فيها تعجيل العقوبة للقاتل، ولكنها استندت إليها في تفسير الآية، وهذا منهج خاطئ، حيث تورد بعض المختصرات أنه قد اجتمع في فعل القاتل عقوبتا الدنيا والآخرة. وهذا  مستند على روايات إسرائيلية ليس لها سند صحيح. فالآيات تذكر أن القاتل أصبح من النادمين. ولم تزد على ذلك.  فلم يرد في سياق الآيات ما يدل على تعجيل العقوبة للقاتل، وأما الحديث</w:t>
      </w:r>
      <w:r w:rsidR="006753C9" w:rsidRPr="00790560">
        <w:rPr>
          <w:rFonts w:asciiTheme="majorBidi" w:hAnsiTheme="majorBidi" w:cs="Arabic Transparent" w:hint="cs"/>
          <w:color w:val="000000"/>
          <w:sz w:val="28"/>
          <w:szCs w:val="28"/>
          <w:vertAlign w:val="superscript"/>
          <w:rtl/>
        </w:rPr>
        <w:t>(</w:t>
      </w:r>
      <w:r w:rsidR="00CC7731">
        <w:rPr>
          <w:rFonts w:asciiTheme="majorBidi" w:hAnsiTheme="majorBidi" w:cs="Arabic Transparent" w:hint="cs"/>
          <w:color w:val="000000"/>
          <w:sz w:val="28"/>
          <w:szCs w:val="28"/>
          <w:vertAlign w:val="superscript"/>
          <w:rtl/>
        </w:rPr>
        <w:t>4</w:t>
      </w:r>
      <w:r w:rsidR="006753C9" w:rsidRPr="00790560">
        <w:rPr>
          <w:rFonts w:asciiTheme="majorBidi" w:hAnsiTheme="majorBidi" w:cs="Arabic Transparent" w:hint="cs"/>
          <w:color w:val="000000"/>
          <w:sz w:val="28"/>
          <w:szCs w:val="28"/>
          <w:vertAlign w:val="superscript"/>
          <w:rtl/>
        </w:rPr>
        <w:t>)</w:t>
      </w:r>
      <w:r w:rsidR="006753C9" w:rsidRPr="00790560">
        <w:rPr>
          <w:rFonts w:asciiTheme="majorBidi" w:hAnsiTheme="majorBidi" w:cs="Arabic Transparent" w:hint="cs"/>
          <w:color w:val="000000"/>
          <w:sz w:val="28"/>
          <w:szCs w:val="28"/>
          <w:rtl/>
        </w:rPr>
        <w:t xml:space="preserve"> فليس على إطلاقه، فكم من قاتل مات ولم نر به عقوبة في الدنيا. </w:t>
      </w:r>
      <w:r w:rsidR="001A524D" w:rsidRPr="00790560">
        <w:rPr>
          <w:rFonts w:asciiTheme="majorBidi" w:hAnsiTheme="majorBidi" w:cs="Arabic Transparent" w:hint="cs"/>
          <w:color w:val="000000"/>
          <w:sz w:val="28"/>
          <w:szCs w:val="28"/>
          <w:rtl/>
        </w:rPr>
        <w:t>وكم من قاتل تاب وأناب فتاب الله عليه، مثل الذي جاء في حديث</w:t>
      </w:r>
      <w:r w:rsidRPr="00790560">
        <w:rPr>
          <w:rFonts w:asciiTheme="majorBidi" w:hAnsiTheme="majorBidi" w:cs="Arabic Transparent" w:hint="cs"/>
          <w:color w:val="000000"/>
          <w:sz w:val="28"/>
          <w:szCs w:val="28"/>
          <w:rtl/>
        </w:rPr>
        <w:t xml:space="preserve"> الذي قتل مئة</w:t>
      </w:r>
      <w:r w:rsidR="006C2AE4" w:rsidRPr="00790560">
        <w:rPr>
          <w:rFonts w:asciiTheme="majorBidi" w:hAnsiTheme="majorBidi" w:cs="Arabic Transparent" w:hint="cs"/>
          <w:color w:val="000000"/>
          <w:sz w:val="28"/>
          <w:szCs w:val="28"/>
          <w:rtl/>
        </w:rPr>
        <w:t xml:space="preserve">  نفس. </w:t>
      </w:r>
    </w:p>
    <w:p w:rsidR="006C2AE4" w:rsidRDefault="006C2AE4" w:rsidP="00F043EE">
      <w:pPr>
        <w:bidi/>
        <w:spacing w:after="0" w:line="360" w:lineRule="auto"/>
        <w:ind w:left="-1"/>
        <w:jc w:val="both"/>
        <w:rPr>
          <w:rFonts w:asciiTheme="majorBidi" w:hAnsiTheme="majorBidi" w:cs="Arabic Transparent"/>
          <w:b/>
          <w:bCs/>
          <w:color w:val="000000"/>
          <w:sz w:val="28"/>
          <w:szCs w:val="28"/>
          <w:rtl/>
        </w:rPr>
      </w:pPr>
    </w:p>
    <w:p w:rsidR="00CC7731" w:rsidRDefault="00CC7731" w:rsidP="00CC7731">
      <w:pPr>
        <w:bidi/>
        <w:spacing w:after="0" w:line="360" w:lineRule="auto"/>
        <w:ind w:left="-1"/>
        <w:jc w:val="both"/>
        <w:rPr>
          <w:rFonts w:asciiTheme="majorBidi" w:hAnsiTheme="majorBidi" w:cs="Arabic Transparent"/>
          <w:b/>
          <w:bCs/>
          <w:color w:val="000000"/>
          <w:sz w:val="28"/>
          <w:szCs w:val="28"/>
          <w:rtl/>
        </w:rPr>
      </w:pPr>
    </w:p>
    <w:p w:rsidR="00CC7731" w:rsidRPr="00790560" w:rsidRDefault="00CC7731" w:rsidP="00CC7731">
      <w:pPr>
        <w:bidi/>
        <w:spacing w:after="0" w:line="360" w:lineRule="auto"/>
        <w:ind w:left="-1"/>
        <w:jc w:val="both"/>
        <w:rPr>
          <w:rFonts w:asciiTheme="majorBidi" w:hAnsiTheme="majorBidi" w:cs="Arabic Transparent"/>
          <w:b/>
          <w:bCs/>
          <w:color w:val="000000"/>
          <w:sz w:val="28"/>
          <w:szCs w:val="28"/>
          <w:rtl/>
        </w:rPr>
      </w:pPr>
    </w:p>
    <w:p w:rsidR="006753C9" w:rsidRPr="006F58A3" w:rsidRDefault="006753C9"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______</w:t>
      </w:r>
      <w:r w:rsidR="00BC21FD">
        <w:rPr>
          <w:rFonts w:asciiTheme="majorBidi" w:hAnsiTheme="majorBidi" w:cs="Arabic Transparent" w:hint="cs"/>
          <w:color w:val="000000" w:themeColor="text1"/>
          <w:sz w:val="28"/>
          <w:szCs w:val="28"/>
          <w:rtl/>
        </w:rPr>
        <w:t>_</w:t>
      </w:r>
      <w:r w:rsidR="006C2AE4"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__________   </w:t>
      </w:r>
    </w:p>
    <w:p w:rsidR="00CC7731" w:rsidRPr="00CC7731" w:rsidRDefault="00CC7731" w:rsidP="00CC7731">
      <w:pPr>
        <w:pStyle w:val="ListParagraph"/>
        <w:numPr>
          <w:ilvl w:val="0"/>
          <w:numId w:val="123"/>
        </w:numPr>
        <w:spacing w:after="0" w:line="360" w:lineRule="auto"/>
        <w:ind w:left="424" w:hanging="425"/>
        <w:rPr>
          <w:rFonts w:asciiTheme="majorBidi" w:hAnsiTheme="majorBidi" w:cs="Arabic Transparent"/>
          <w:color w:val="000000"/>
          <w:sz w:val="20"/>
          <w:szCs w:val="20"/>
          <w:lang w:bidi="ar-JO"/>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sz w:val="20"/>
          <w:szCs w:val="20"/>
          <w:rtl/>
          <w:lang w:bidi="ar-JO"/>
        </w:rPr>
        <w:t>، جـ2، ص1026.</w:t>
      </w:r>
    </w:p>
    <w:p w:rsidR="006753C9" w:rsidRPr="00790560" w:rsidRDefault="006753C9" w:rsidP="00CC7731">
      <w:pPr>
        <w:pStyle w:val="ListParagraph"/>
        <w:numPr>
          <w:ilvl w:val="0"/>
          <w:numId w:val="123"/>
        </w:numPr>
        <w:spacing w:after="0" w:line="360" w:lineRule="auto"/>
        <w:ind w:left="424" w:hanging="425"/>
        <w:rPr>
          <w:rFonts w:asciiTheme="majorBidi" w:hAnsiTheme="majorBidi" w:cs="Arabic Transparent"/>
          <w:color w:val="000000"/>
          <w:sz w:val="20"/>
          <w:szCs w:val="20"/>
          <w:rtl/>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sz w:val="20"/>
          <w:szCs w:val="20"/>
          <w:rtl/>
          <w:lang w:bidi="ar-JO"/>
        </w:rPr>
        <w:t>،</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جـ3،</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ص92.</w:t>
      </w:r>
    </w:p>
    <w:p w:rsidR="006753C9" w:rsidRPr="00790560" w:rsidRDefault="006753C9" w:rsidP="00CC7731">
      <w:pPr>
        <w:pStyle w:val="ListParagraph"/>
        <w:numPr>
          <w:ilvl w:val="0"/>
          <w:numId w:val="123"/>
        </w:numPr>
        <w:spacing w:after="0" w:line="360" w:lineRule="auto"/>
        <w:ind w:left="424" w:hanging="425"/>
        <w:rPr>
          <w:rFonts w:asciiTheme="majorBidi" w:hAnsiTheme="majorBidi" w:cs="Arabic Transparent"/>
          <w:color w:val="000000"/>
          <w:sz w:val="20"/>
          <w:szCs w:val="20"/>
          <w:lang w:bidi="ar-JO"/>
        </w:rPr>
      </w:pPr>
      <w:r w:rsidRPr="00790560">
        <w:rPr>
          <w:rFonts w:asciiTheme="majorBidi" w:hAnsiTheme="majorBidi" w:cs="Arabic Transparent" w:hint="cs"/>
          <w:color w:val="000000"/>
          <w:sz w:val="20"/>
          <w:szCs w:val="20"/>
          <w:rtl/>
          <w:lang w:bidi="ar-JO"/>
        </w:rPr>
        <w:t xml:space="preserve">انظر: </w:t>
      </w: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sz w:val="20"/>
          <w:szCs w:val="20"/>
          <w:rtl/>
          <w:lang w:bidi="ar-JO"/>
        </w:rPr>
        <w:t>،</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جـ1،</w:t>
      </w:r>
      <w:r w:rsidR="000A052A" w:rsidRPr="00790560">
        <w:rPr>
          <w:rFonts w:asciiTheme="majorBidi" w:hAnsiTheme="majorBidi" w:cs="Arabic Transparent" w:hint="cs"/>
          <w:color w:val="000000"/>
          <w:sz w:val="20"/>
          <w:szCs w:val="20"/>
          <w:rtl/>
          <w:lang w:bidi="ar-JO"/>
        </w:rPr>
        <w:t xml:space="preserve"> ص509 و</w:t>
      </w:r>
      <w:r w:rsidRPr="00790560">
        <w:rPr>
          <w:rFonts w:asciiTheme="majorBidi" w:hAnsiTheme="majorBidi" w:cs="Arabic Transparent"/>
          <w:sz w:val="20"/>
          <w:szCs w:val="20"/>
          <w:rtl/>
        </w:rPr>
        <w:t xml:space="preserve">الرفاعي، محمد نسيب،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sz w:val="20"/>
          <w:szCs w:val="20"/>
          <w:rtl/>
          <w:lang w:bidi="ar-JO"/>
        </w:rPr>
        <w:t>،</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جـ1،</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ص645.</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sz w:val="20"/>
          <w:szCs w:val="20"/>
          <w:rtl/>
          <w:lang w:bidi="ar-JO"/>
        </w:rPr>
        <w:t>،</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جـ1،</w:t>
      </w:r>
      <w:r w:rsidR="000A052A" w:rsidRPr="00790560">
        <w:rPr>
          <w:rFonts w:asciiTheme="majorBidi" w:hAnsiTheme="majorBidi" w:cs="Arabic Transparent" w:hint="cs"/>
          <w:color w:val="000000"/>
          <w:sz w:val="20"/>
          <w:szCs w:val="20"/>
          <w:rtl/>
          <w:lang w:bidi="ar-JO"/>
        </w:rPr>
        <w:t xml:space="preserve"> </w:t>
      </w:r>
      <w:r w:rsidR="00D9268C" w:rsidRPr="00790560">
        <w:rPr>
          <w:rFonts w:asciiTheme="majorBidi" w:hAnsiTheme="majorBidi" w:cs="Arabic Transparent" w:hint="cs"/>
          <w:color w:val="000000"/>
          <w:sz w:val="20"/>
          <w:szCs w:val="20"/>
          <w:rtl/>
          <w:lang w:bidi="ar-JO"/>
        </w:rPr>
        <w:t>ص399.</w:t>
      </w:r>
    </w:p>
    <w:p w:rsidR="00CC7731" w:rsidRPr="00CC7731" w:rsidRDefault="00156613" w:rsidP="00CC7731">
      <w:pPr>
        <w:pStyle w:val="ListParagraph"/>
        <w:numPr>
          <w:ilvl w:val="0"/>
          <w:numId w:val="123"/>
        </w:numPr>
        <w:spacing w:after="0" w:line="360" w:lineRule="auto"/>
        <w:ind w:left="424" w:hanging="425"/>
        <w:rPr>
          <w:rFonts w:asciiTheme="majorBidi" w:hAnsiTheme="majorBidi" w:cs="Arabic Transparent"/>
          <w:color w:val="000000"/>
          <w:sz w:val="20"/>
          <w:szCs w:val="20"/>
          <w:rtl/>
          <w:lang w:bidi="ar-JO"/>
        </w:rPr>
      </w:pPr>
      <w:r w:rsidRPr="00790560">
        <w:rPr>
          <w:rFonts w:asciiTheme="majorBidi" w:hAnsiTheme="majorBidi" w:cs="Arabic Transparent" w:hint="cs"/>
          <w:color w:val="000000"/>
          <w:sz w:val="20"/>
          <w:szCs w:val="20"/>
          <w:rtl/>
          <w:lang w:bidi="ar-JO"/>
        </w:rPr>
        <w:t>ونص الحديث:"ما من ذنب أجدر أن يعجل الله تعالى لصاحبه العقوبة في الدنيا مع ما يدخر له في الآخرة؛ من البغي وقطيعة الرحم".</w:t>
      </w:r>
      <w:r w:rsidRPr="00790560">
        <w:rPr>
          <w:rFonts w:asciiTheme="majorBidi" w:hAnsiTheme="majorBidi" w:cs="Arabic Transparent"/>
          <w:color w:val="000000" w:themeColor="text1"/>
          <w:sz w:val="20"/>
          <w:szCs w:val="20"/>
          <w:rtl/>
        </w:rPr>
        <w:t xml:space="preserve"> أخرجه ابن المبارك في " الزهد " (724) والبخاري في " الأدب المفرد " (ص 12) وأبو داود (2 / 301 - 302) </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والترمذي</w:t>
      </w:r>
      <w:r w:rsidRPr="00790560">
        <w:rPr>
          <w:rFonts w:asciiTheme="majorBidi" w:hAnsiTheme="majorBidi" w:cs="Arabic Transparent" w:hint="cs"/>
          <w:color w:val="000000" w:themeColor="text1"/>
          <w:sz w:val="20"/>
          <w:szCs w:val="20"/>
          <w:rtl/>
        </w:rPr>
        <w:t>،</w:t>
      </w:r>
      <w:r w:rsidR="000A052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جـ1،</w:t>
      </w:r>
      <w:r w:rsidR="000A052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ص83.</w:t>
      </w:r>
      <w:r w:rsidRPr="00790560">
        <w:rPr>
          <w:rFonts w:asciiTheme="majorBidi" w:hAnsiTheme="majorBidi" w:cs="Arabic Transparent"/>
          <w:color w:val="000000" w:themeColor="text1"/>
          <w:sz w:val="20"/>
          <w:szCs w:val="20"/>
          <w:rtl/>
        </w:rPr>
        <w:t xml:space="preserve">  وابن ماجه</w:t>
      </w:r>
      <w:r w:rsidRPr="00790560">
        <w:rPr>
          <w:rFonts w:asciiTheme="majorBidi" w:hAnsiTheme="majorBidi" w:cs="Arabic Transparent" w:hint="cs"/>
          <w:color w:val="000000" w:themeColor="text1"/>
          <w:sz w:val="20"/>
          <w:szCs w:val="20"/>
          <w:rtl/>
        </w:rPr>
        <w:t>،</w:t>
      </w:r>
      <w:r w:rsidR="000A052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جـ2،</w:t>
      </w:r>
      <w:r w:rsidR="00FB059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ص552.</w:t>
      </w:r>
      <w:r w:rsidRPr="00790560">
        <w:rPr>
          <w:rFonts w:asciiTheme="majorBidi" w:hAnsiTheme="majorBidi" w:cs="Arabic Transparent"/>
          <w:color w:val="000000" w:themeColor="text1"/>
          <w:sz w:val="20"/>
          <w:szCs w:val="20"/>
          <w:rtl/>
        </w:rPr>
        <w:t xml:space="preserve">  وقال الترمذي: " حديث حسن صحيح "، وقال الحاكم: " صحيح الإسناد</w:t>
      </w:r>
      <w:r w:rsidRPr="00790560">
        <w:rPr>
          <w:rFonts w:asciiTheme="majorBidi" w:hAnsiTheme="majorBidi" w:cs="Arabic Transparent" w:hint="cs"/>
          <w:color w:val="000000" w:themeColor="text1"/>
          <w:sz w:val="20"/>
          <w:szCs w:val="20"/>
          <w:rtl/>
        </w:rPr>
        <w:t>, وأورده الألباني في السلسلة الصحيحة برقم(918).</w:t>
      </w:r>
    </w:p>
    <w:p w:rsidR="00CC7731" w:rsidRPr="00CC7731" w:rsidRDefault="00CC7731" w:rsidP="00CC7731">
      <w:pPr>
        <w:bidi/>
        <w:spacing w:after="0" w:line="360" w:lineRule="auto"/>
        <w:jc w:val="both"/>
        <w:rPr>
          <w:rFonts w:asciiTheme="majorBidi" w:hAnsiTheme="majorBidi" w:cs="Arabic Transparent"/>
          <w:b/>
          <w:bCs/>
          <w:color w:val="000000"/>
          <w:sz w:val="28"/>
          <w:szCs w:val="28"/>
          <w:rtl/>
        </w:rPr>
      </w:pPr>
      <w:r w:rsidRPr="00CC7731">
        <w:rPr>
          <w:rFonts w:asciiTheme="majorBidi" w:hAnsiTheme="majorBidi" w:cs="Arabic Transparent" w:hint="cs"/>
          <w:b/>
          <w:bCs/>
          <w:color w:val="000000"/>
          <w:sz w:val="28"/>
          <w:szCs w:val="28"/>
          <w:rtl/>
        </w:rPr>
        <w:t>مختصر المباركفوري:</w:t>
      </w:r>
      <w:r w:rsidRPr="00CC7731">
        <w:rPr>
          <w:rFonts w:asciiTheme="majorBidi" w:hAnsiTheme="majorBidi" w:cs="Arabic Transparent" w:hint="cs"/>
          <w:color w:val="000000"/>
          <w:sz w:val="28"/>
          <w:szCs w:val="28"/>
          <w:rtl/>
        </w:rPr>
        <w:t xml:space="preserve"> وضع هذا العنوان :" [تعجيل عقوبة البغي وقطيعة الرحم]" "وقداجتمع في فعل قابيل هذا وهذا"</w:t>
      </w:r>
      <w:r w:rsidRPr="00CC7731">
        <w:rPr>
          <w:rFonts w:asciiTheme="majorBidi" w:hAnsiTheme="majorBidi" w:cs="Arabic Transparent" w:hint="cs"/>
          <w:color w:val="000000"/>
          <w:sz w:val="28"/>
          <w:szCs w:val="28"/>
          <w:vertAlign w:val="superscript"/>
          <w:rtl/>
        </w:rPr>
        <w:t>(</w:t>
      </w:r>
      <w:r>
        <w:rPr>
          <w:rFonts w:asciiTheme="majorBidi" w:hAnsiTheme="majorBidi" w:cs="Arabic Transparent" w:hint="cs"/>
          <w:color w:val="000000"/>
          <w:sz w:val="28"/>
          <w:szCs w:val="28"/>
          <w:vertAlign w:val="superscript"/>
          <w:rtl/>
        </w:rPr>
        <w:t>1</w:t>
      </w:r>
      <w:r w:rsidRPr="00CC7731">
        <w:rPr>
          <w:rFonts w:asciiTheme="majorBidi" w:hAnsiTheme="majorBidi" w:cs="Arabic Transparent" w:hint="cs"/>
          <w:color w:val="000000"/>
          <w:sz w:val="28"/>
          <w:szCs w:val="28"/>
          <w:vertAlign w:val="superscript"/>
          <w:rtl/>
        </w:rPr>
        <w:t>)</w:t>
      </w:r>
      <w:r w:rsidRPr="00CC7731">
        <w:rPr>
          <w:rFonts w:asciiTheme="majorBidi" w:hAnsiTheme="majorBidi" w:cs="Arabic Transparent" w:hint="cs"/>
          <w:color w:val="000000"/>
          <w:sz w:val="28"/>
          <w:szCs w:val="28"/>
          <w:rtl/>
        </w:rPr>
        <w:t>. ومختصر الأشقر، ومختصر إبراهيم المشهداني</w:t>
      </w:r>
      <w:r w:rsidRPr="00CC7731">
        <w:rPr>
          <w:rFonts w:asciiTheme="majorBidi" w:hAnsiTheme="majorBidi" w:cs="Arabic Transparent" w:hint="cs"/>
          <w:color w:val="000000"/>
          <w:sz w:val="28"/>
          <w:szCs w:val="28"/>
          <w:vertAlign w:val="superscript"/>
          <w:rtl/>
        </w:rPr>
        <w:t>(</w:t>
      </w:r>
      <w:r>
        <w:rPr>
          <w:rFonts w:asciiTheme="majorBidi" w:hAnsiTheme="majorBidi" w:cs="Arabic Transparent" w:hint="cs"/>
          <w:color w:val="000000"/>
          <w:sz w:val="28"/>
          <w:szCs w:val="28"/>
          <w:vertAlign w:val="superscript"/>
          <w:rtl/>
        </w:rPr>
        <w:t>2</w:t>
      </w:r>
      <w:r w:rsidRPr="00CC7731">
        <w:rPr>
          <w:rFonts w:asciiTheme="majorBidi" w:hAnsiTheme="majorBidi" w:cs="Arabic Transparent" w:hint="cs"/>
          <w:color w:val="000000"/>
          <w:sz w:val="28"/>
          <w:szCs w:val="28"/>
          <w:vertAlign w:val="superscript"/>
          <w:rtl/>
        </w:rPr>
        <w:t>)</w:t>
      </w:r>
      <w:r w:rsidRPr="00CC7731">
        <w:rPr>
          <w:rFonts w:asciiTheme="majorBidi" w:hAnsiTheme="majorBidi" w:cs="Arabic Transparent" w:hint="cs"/>
          <w:color w:val="000000"/>
          <w:sz w:val="28"/>
          <w:szCs w:val="28"/>
          <w:rtl/>
        </w:rPr>
        <w:t xml:space="preserve">: </w:t>
      </w:r>
    </w:p>
    <w:p w:rsidR="006753C9" w:rsidRPr="00790560" w:rsidRDefault="00BC21FD" w:rsidP="00F043EE">
      <w:pPr>
        <w:bidi/>
        <w:spacing w:after="0" w:line="360" w:lineRule="auto"/>
        <w:ind w:left="-1"/>
        <w:jc w:val="both"/>
        <w:rPr>
          <w:rFonts w:asciiTheme="majorBidi" w:hAnsiTheme="majorBidi" w:cs="Arabic Transparent"/>
          <w:color w:val="000000"/>
          <w:sz w:val="28"/>
          <w:szCs w:val="28"/>
          <w:rtl/>
        </w:rPr>
      </w:pPr>
      <w:r>
        <w:rPr>
          <w:rFonts w:asciiTheme="majorBidi" w:hAnsiTheme="majorBidi" w:cs="Arabic Transparent" w:hint="cs"/>
          <w:color w:val="000000"/>
          <w:sz w:val="28"/>
          <w:szCs w:val="28"/>
          <w:rtl/>
        </w:rPr>
        <w:t xml:space="preserve">ذكرا </w:t>
      </w:r>
      <w:r w:rsidR="006753C9" w:rsidRPr="00790560">
        <w:rPr>
          <w:rFonts w:asciiTheme="majorBidi" w:hAnsiTheme="majorBidi" w:cs="Arabic Transparent" w:hint="cs"/>
          <w:color w:val="000000"/>
          <w:sz w:val="28"/>
          <w:szCs w:val="28"/>
          <w:rtl/>
        </w:rPr>
        <w:t>الحديث الشريف، الذي يوحي بأنه قد اجتمع في فعل القاتل عقوبة الدنيا والآخرة. وكيفية تعجيل عقوبة القاتل في الدنيا من ابني آدم</w:t>
      </w:r>
      <w:r w:rsidR="0031171F" w:rsidRPr="00790560">
        <w:rPr>
          <w:rFonts w:asciiTheme="majorBidi" w:hAnsiTheme="majorBidi" w:cs="Arabic Transparent" w:hint="cs"/>
          <w:color w:val="000000"/>
          <w:sz w:val="28"/>
          <w:szCs w:val="28"/>
          <w:rtl/>
        </w:rPr>
        <w:t>؛</w:t>
      </w:r>
      <w:r w:rsidR="006753C9" w:rsidRPr="00790560">
        <w:rPr>
          <w:rFonts w:asciiTheme="majorBidi" w:hAnsiTheme="majorBidi" w:cs="Arabic Transparent" w:hint="cs"/>
          <w:color w:val="000000"/>
          <w:sz w:val="28"/>
          <w:szCs w:val="28"/>
          <w:rtl/>
        </w:rPr>
        <w:t xml:space="preserve"> مستند إلى رويات إسرائيلية ليس لها سند صحيح. </w:t>
      </w:r>
    </w:p>
    <w:p w:rsidR="006753C9" w:rsidRPr="00790560" w:rsidRDefault="006753C9" w:rsidP="00F043EE">
      <w:pPr>
        <w:bidi/>
        <w:spacing w:after="0" w:line="360" w:lineRule="auto"/>
        <w:ind w:left="-1"/>
        <w:jc w:val="both"/>
        <w:rPr>
          <w:rFonts w:asciiTheme="majorBidi" w:hAnsiTheme="majorBidi" w:cs="Arabic Transparent"/>
          <w:color w:val="000000"/>
          <w:sz w:val="28"/>
          <w:szCs w:val="28"/>
          <w:rtl/>
        </w:rPr>
      </w:pPr>
    </w:p>
    <w:p w:rsidR="006753C9" w:rsidRPr="00790560" w:rsidRDefault="006753C9" w:rsidP="00F043EE">
      <w:pPr>
        <w:pStyle w:val="ListParagraph"/>
        <w:spacing w:after="0" w:line="360" w:lineRule="auto"/>
        <w:ind w:left="-1"/>
        <w:jc w:val="both"/>
        <w:rPr>
          <w:rFonts w:asciiTheme="majorBidi" w:hAnsiTheme="majorBidi" w:cs="Arabic Transparent"/>
          <w:b/>
          <w:bCs/>
          <w:color w:val="000000"/>
          <w:sz w:val="28"/>
          <w:szCs w:val="28"/>
          <w:rtl/>
          <w:lang w:bidi="ar-JO"/>
        </w:rPr>
      </w:pPr>
      <w:r w:rsidRPr="00790560">
        <w:rPr>
          <w:rFonts w:asciiTheme="majorBidi" w:hAnsiTheme="majorBidi" w:cs="Arabic Transparent" w:hint="cs"/>
          <w:b/>
          <w:bCs/>
          <w:color w:val="000000"/>
          <w:sz w:val="28"/>
          <w:szCs w:val="28"/>
          <w:rtl/>
          <w:lang w:bidi="ar-JO"/>
        </w:rPr>
        <w:t>المختصرات التي لم تتطرق إلى تعجيل العقوبة في الدنيا:</w:t>
      </w:r>
    </w:p>
    <w:p w:rsidR="006753C9" w:rsidRPr="00790560" w:rsidRDefault="0031171F" w:rsidP="00CC7731">
      <w:pPr>
        <w:pStyle w:val="ListParagraph"/>
        <w:spacing w:after="0" w:line="360" w:lineRule="auto"/>
        <w:ind w:left="-1"/>
        <w:jc w:val="both"/>
        <w:rPr>
          <w:rFonts w:cs="Arabic Transparent"/>
          <w:b/>
          <w:bCs/>
          <w:sz w:val="28"/>
          <w:szCs w:val="28"/>
          <w:rtl/>
          <w:lang w:bidi="ar-JO"/>
        </w:rPr>
      </w:pPr>
      <w:r w:rsidRPr="00790560">
        <w:rPr>
          <w:rFonts w:asciiTheme="majorBidi" w:hAnsiTheme="majorBidi" w:cs="Arabic Transparent" w:hint="cs"/>
          <w:color w:val="000000"/>
          <w:sz w:val="28"/>
          <w:szCs w:val="28"/>
          <w:rtl/>
          <w:lang w:bidi="ar-JO"/>
        </w:rPr>
        <w:t xml:space="preserve">   </w:t>
      </w:r>
      <w:r w:rsidR="006753C9" w:rsidRPr="00790560">
        <w:rPr>
          <w:rFonts w:asciiTheme="majorBidi" w:hAnsiTheme="majorBidi" w:cs="Arabic Transparent" w:hint="cs"/>
          <w:color w:val="000000"/>
          <w:sz w:val="28"/>
          <w:szCs w:val="28"/>
          <w:rtl/>
          <w:lang w:bidi="ar-JO"/>
        </w:rPr>
        <w:t>مختصر أحمد شاكر،</w:t>
      </w:r>
      <w:r w:rsidR="000A052A" w:rsidRPr="00790560">
        <w:rPr>
          <w:rFonts w:asciiTheme="majorBidi" w:hAnsiTheme="majorBidi" w:cs="Arabic Transparent" w:hint="cs"/>
          <w:color w:val="000000"/>
          <w:sz w:val="28"/>
          <w:szCs w:val="28"/>
          <w:rtl/>
          <w:lang w:bidi="ar-JO"/>
        </w:rPr>
        <w:t xml:space="preserve"> </w:t>
      </w:r>
      <w:r w:rsidR="006753C9" w:rsidRPr="00790560">
        <w:rPr>
          <w:rFonts w:asciiTheme="majorBidi" w:hAnsiTheme="majorBidi" w:cs="Arabic Transparent" w:hint="cs"/>
          <w:color w:val="000000"/>
          <w:sz w:val="28"/>
          <w:szCs w:val="28"/>
          <w:rtl/>
          <w:lang w:bidi="ar-JO"/>
        </w:rPr>
        <w:t>مختصر الخالدي، مختصر عبد الحميد هنداوي، مختصر محمد كريم راجح، مختصر العدوي، مختصر أحمد بن شعبان، مختصر محمد موسى نصر</w:t>
      </w:r>
      <w:r w:rsidRPr="00790560">
        <w:rPr>
          <w:rFonts w:asciiTheme="majorBidi" w:hAnsiTheme="majorBidi" w:cs="Arabic Transparent" w:hint="cs"/>
          <w:color w:val="000000"/>
          <w:sz w:val="28"/>
          <w:szCs w:val="28"/>
          <w:rtl/>
          <w:lang w:bidi="ar-JO"/>
        </w:rPr>
        <w:t xml:space="preserve">.              </w:t>
      </w:r>
      <w:r w:rsidR="006753C9" w:rsidRPr="00790560">
        <w:rPr>
          <w:rFonts w:asciiTheme="majorBidi" w:hAnsiTheme="majorBidi" w:cs="Arabic Transparent" w:hint="cs"/>
          <w:color w:val="000000"/>
          <w:sz w:val="28"/>
          <w:szCs w:val="28"/>
          <w:rtl/>
          <w:lang w:bidi="ar-JO"/>
        </w:rPr>
        <w:t xml:space="preserve"> </w:t>
      </w:r>
      <w:r w:rsidRPr="00790560">
        <w:rPr>
          <w:rFonts w:asciiTheme="majorBidi" w:hAnsiTheme="majorBidi" w:cs="Arabic Transparent" w:hint="cs"/>
          <w:color w:val="000000"/>
          <w:sz w:val="28"/>
          <w:szCs w:val="28"/>
          <w:rtl/>
          <w:lang w:bidi="ar-JO"/>
        </w:rPr>
        <w:t>اكتفت بنقل هذه العبارة:"</w:t>
      </w:r>
      <w:r w:rsidR="006753C9" w:rsidRPr="00ED0D7B">
        <w:rPr>
          <w:rFonts w:asciiTheme="majorBidi" w:hAnsiTheme="majorBidi" w:cs="Arabic Transparent" w:hint="cs"/>
          <w:color w:val="000000"/>
          <w:sz w:val="24"/>
          <w:szCs w:val="24"/>
          <w:rtl/>
          <w:lang w:bidi="ar-JO"/>
        </w:rPr>
        <w:t>{</w:t>
      </w:r>
      <w:r w:rsidR="006753C9" w:rsidRPr="00ED0D7B">
        <w:rPr>
          <w:rFonts w:ascii="QCF2BSML" w:hAnsi="QCF2BSML" w:cs="Arabic Transparent"/>
          <w:color w:val="000000"/>
          <w:sz w:val="24"/>
          <w:szCs w:val="24"/>
          <w:rtl/>
        </w:rPr>
        <w:t xml:space="preserve"> </w:t>
      </w:r>
      <w:r w:rsidR="006753C9" w:rsidRPr="00ED0D7B">
        <w:rPr>
          <w:rFonts w:ascii="QCF2112" w:hAnsi="QCF2112" w:cs="QCF2112"/>
          <w:color w:val="000000"/>
          <w:sz w:val="24"/>
          <w:szCs w:val="24"/>
          <w:rtl/>
        </w:rPr>
        <w:t>ﳑ</w:t>
      </w:r>
      <w:r w:rsidR="006753C9" w:rsidRPr="00ED0D7B">
        <w:rPr>
          <w:rFonts w:ascii="QCF2112" w:hAnsi="QCF2112" w:cs="Arabic Transparent"/>
          <w:color w:val="000000"/>
          <w:sz w:val="24"/>
          <w:szCs w:val="24"/>
          <w:rtl/>
        </w:rPr>
        <w:t xml:space="preserve"> </w:t>
      </w:r>
      <w:r w:rsidR="006753C9" w:rsidRPr="00ED0D7B">
        <w:rPr>
          <w:rFonts w:ascii="QCF2112" w:hAnsi="QCF2112" w:cs="QCF2112"/>
          <w:color w:val="000000"/>
          <w:sz w:val="24"/>
          <w:szCs w:val="24"/>
          <w:rtl/>
        </w:rPr>
        <w:t>ﳒ</w:t>
      </w:r>
      <w:r w:rsidR="006753C9" w:rsidRPr="00ED0D7B">
        <w:rPr>
          <w:rFonts w:ascii="QCF2112" w:hAnsi="QCF2112" w:cs="Arabic Transparent"/>
          <w:color w:val="000000"/>
          <w:sz w:val="24"/>
          <w:szCs w:val="24"/>
          <w:rtl/>
        </w:rPr>
        <w:t xml:space="preserve"> </w:t>
      </w:r>
      <w:r w:rsidR="006753C9" w:rsidRPr="00ED0D7B">
        <w:rPr>
          <w:rFonts w:ascii="QCF2112" w:hAnsi="QCF2112" w:cs="QCF2112"/>
          <w:color w:val="000000"/>
          <w:sz w:val="24"/>
          <w:szCs w:val="24"/>
          <w:rtl/>
        </w:rPr>
        <w:t>ﳓ</w:t>
      </w:r>
      <w:r w:rsidR="006753C9" w:rsidRPr="00ED0D7B">
        <w:rPr>
          <w:rFonts w:asciiTheme="majorBidi" w:hAnsiTheme="majorBidi" w:cs="Arabic Transparent" w:hint="cs"/>
          <w:color w:val="000000"/>
          <w:sz w:val="24"/>
          <w:szCs w:val="24"/>
          <w:rtl/>
          <w:lang w:bidi="ar-JO"/>
        </w:rPr>
        <w:t>}</w:t>
      </w:r>
      <w:r w:rsidR="001334C2" w:rsidRPr="00ED0D7B">
        <w:rPr>
          <w:rFonts w:asciiTheme="majorBidi" w:hAnsiTheme="majorBidi" w:cs="Arabic Transparent" w:hint="cs"/>
          <w:color w:val="000000"/>
          <w:sz w:val="24"/>
          <w:szCs w:val="24"/>
          <w:rtl/>
          <w:lang w:bidi="ar-JO"/>
        </w:rPr>
        <w:t xml:space="preserve"> </w:t>
      </w:r>
      <w:r w:rsidR="006753C9" w:rsidRPr="00790560">
        <w:rPr>
          <w:rFonts w:asciiTheme="majorBidi" w:hAnsiTheme="majorBidi" w:cs="Arabic Transparent" w:hint="cs"/>
          <w:color w:val="000000"/>
          <w:sz w:val="28"/>
          <w:szCs w:val="28"/>
          <w:rtl/>
          <w:lang w:bidi="ar-JO"/>
        </w:rPr>
        <w:t>أي: في الدنيا والآخرة، أي خسارة أعظم من هذه الخسارة؟</w:t>
      </w:r>
      <w:r w:rsidR="006753C9" w:rsidRPr="00790560">
        <w:rPr>
          <w:rFonts w:asciiTheme="majorBidi" w:hAnsiTheme="majorBidi" w:cs="Arabic Transparent" w:hint="cs"/>
          <w:color w:val="000000"/>
          <w:sz w:val="28"/>
          <w:szCs w:val="28"/>
          <w:vertAlign w:val="superscript"/>
          <w:rtl/>
          <w:lang w:bidi="ar-JO"/>
        </w:rPr>
        <w:t>(</w:t>
      </w:r>
      <w:r w:rsidR="00CC7731">
        <w:rPr>
          <w:rFonts w:asciiTheme="majorBidi" w:hAnsiTheme="majorBidi" w:cs="Arabic Transparent" w:hint="cs"/>
          <w:color w:val="000000"/>
          <w:sz w:val="28"/>
          <w:szCs w:val="28"/>
          <w:vertAlign w:val="superscript"/>
          <w:rtl/>
          <w:lang w:bidi="ar-JO"/>
        </w:rPr>
        <w:t>3</w:t>
      </w:r>
      <w:r w:rsidR="006753C9" w:rsidRPr="00790560">
        <w:rPr>
          <w:rFonts w:asciiTheme="majorBidi" w:hAnsiTheme="majorBidi" w:cs="Arabic Transparent" w:hint="cs"/>
          <w:color w:val="000000"/>
          <w:sz w:val="28"/>
          <w:szCs w:val="28"/>
          <w:vertAlign w:val="superscript"/>
          <w:rtl/>
          <w:lang w:bidi="ar-JO"/>
        </w:rPr>
        <w:t>)</w:t>
      </w:r>
      <w:r w:rsidR="006753C9" w:rsidRPr="00790560">
        <w:rPr>
          <w:rFonts w:asciiTheme="majorBidi" w:hAnsiTheme="majorBidi" w:cs="Arabic Transparent" w:hint="cs"/>
          <w:color w:val="000000"/>
          <w:sz w:val="28"/>
          <w:szCs w:val="28"/>
          <w:rtl/>
          <w:lang w:bidi="ar-JO"/>
        </w:rPr>
        <w:t>.</w:t>
      </w:r>
      <w:r w:rsidR="006753C9" w:rsidRPr="00790560">
        <w:rPr>
          <w:rFonts w:cs="Arabic Transparent" w:hint="cs"/>
          <w:b/>
          <w:bCs/>
          <w:sz w:val="28"/>
          <w:szCs w:val="28"/>
          <w:rtl/>
          <w:lang w:bidi="ar-JO"/>
        </w:rPr>
        <w:t xml:space="preserve"> </w:t>
      </w:r>
    </w:p>
    <w:p w:rsidR="006753C9" w:rsidRPr="00790560" w:rsidRDefault="006753C9" w:rsidP="00F043EE">
      <w:pPr>
        <w:pStyle w:val="ListParagraph"/>
        <w:spacing w:after="0" w:line="360" w:lineRule="auto"/>
        <w:ind w:left="-1"/>
        <w:jc w:val="both"/>
        <w:rPr>
          <w:rFonts w:cs="Arabic Transparent"/>
          <w:b/>
          <w:bCs/>
          <w:sz w:val="28"/>
          <w:szCs w:val="28"/>
          <w:rtl/>
          <w:lang w:bidi="ar-JO"/>
        </w:rPr>
      </w:pPr>
    </w:p>
    <w:p w:rsidR="006753C9" w:rsidRPr="00790560" w:rsidRDefault="003C649C" w:rsidP="00F043EE">
      <w:pPr>
        <w:pStyle w:val="ListParagraph"/>
        <w:spacing w:after="0" w:line="360" w:lineRule="auto"/>
        <w:ind w:left="-1"/>
        <w:jc w:val="both"/>
        <w:rPr>
          <w:rFonts w:cs="Arabic Transparent"/>
          <w:b/>
          <w:bCs/>
          <w:sz w:val="28"/>
          <w:szCs w:val="28"/>
          <w:rtl/>
          <w:lang w:bidi="ar-JO"/>
        </w:rPr>
      </w:pPr>
      <w:r w:rsidRPr="00790560">
        <w:rPr>
          <w:rFonts w:cs="Arabic Transparent" w:hint="cs"/>
          <w:b/>
          <w:bCs/>
          <w:sz w:val="28"/>
          <w:szCs w:val="28"/>
          <w:rtl/>
          <w:lang w:bidi="ar-JO"/>
        </w:rPr>
        <w:t>خامساً</w:t>
      </w:r>
      <w:r w:rsidR="006753C9" w:rsidRPr="00790560">
        <w:rPr>
          <w:rFonts w:cs="Arabic Transparent" w:hint="cs"/>
          <w:b/>
          <w:bCs/>
          <w:sz w:val="28"/>
          <w:szCs w:val="28"/>
          <w:rtl/>
          <w:lang w:bidi="ar-JO"/>
        </w:rPr>
        <w:t xml:space="preserve">: في قصة المائدة التي طلبها الحواريون من عيسى </w:t>
      </w:r>
      <w:r w:rsidR="006753C9" w:rsidRPr="00790560">
        <w:rPr>
          <w:rFonts w:cs="Arabic Transparent"/>
          <w:b/>
          <w:bCs/>
          <w:sz w:val="28"/>
          <w:szCs w:val="28"/>
          <w:rtl/>
          <w:lang w:bidi="ar-JO"/>
        </w:rPr>
        <w:t>–</w:t>
      </w:r>
      <w:r w:rsidR="006753C9" w:rsidRPr="00790560">
        <w:rPr>
          <w:rFonts w:cs="Arabic Transparent" w:hint="cs"/>
          <w:b/>
          <w:bCs/>
          <w:sz w:val="28"/>
          <w:szCs w:val="28"/>
          <w:rtl/>
          <w:lang w:bidi="ar-JO"/>
        </w:rPr>
        <w:t xml:space="preserve"> عليه السلام-</w:t>
      </w:r>
    </w:p>
    <w:p w:rsidR="008121B1" w:rsidRPr="00790560" w:rsidRDefault="00ED0D7B" w:rsidP="00CC7731">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Pr>
      </w:pPr>
      <w:r>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أورد ابن كثيرعند تفسيره لقوله تعالى:</w:t>
      </w:r>
      <w:r w:rsidR="001334C2" w:rsidRPr="00ED0D7B">
        <w:rPr>
          <w:rFonts w:ascii="QCF2BSML" w:hAnsi="QCF2BSML" w:cs="Arabic Transparent" w:hint="cs"/>
          <w:color w:val="000000" w:themeColor="text1"/>
          <w:sz w:val="24"/>
          <w:szCs w:val="24"/>
          <w:rtl/>
        </w:rPr>
        <w:t>{</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ﲧ</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ﲨ</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ﲩ</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ﲪ</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ﲫ</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ﲬ</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ﲭ</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ﲮ</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ﲯ</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ﲰ</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ﲱ</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ﲲ</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ﲳ</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ﲴ</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ﲵﲶ</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ﲷ</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ﲸ</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ﲹ</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ﲺ</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ﲻ</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ﲼ</w:t>
      </w:r>
      <w:r w:rsidR="006753C9" w:rsidRPr="00ED0D7B">
        <w:rPr>
          <w:rFonts w:ascii="QCF2126" w:hAnsi="QCF2126" w:cs="Arabic Transparent"/>
          <w:color w:val="000000" w:themeColor="text1"/>
          <w:sz w:val="24"/>
          <w:szCs w:val="24"/>
          <w:rtl/>
        </w:rPr>
        <w:t xml:space="preserve"> </w:t>
      </w:r>
      <w:r w:rsidR="0031171F" w:rsidRPr="00ED0D7B">
        <w:rPr>
          <w:rFonts w:ascii="QCF2126" w:hAnsi="QCF2126" w:cs="Arabic Transparent" w:hint="cs"/>
          <w:color w:val="000000" w:themeColor="text1"/>
          <w:sz w:val="24"/>
          <w:szCs w:val="24"/>
          <w:rtl/>
        </w:rPr>
        <w:t>*</w:t>
      </w:r>
      <w:r w:rsidR="006753C9" w:rsidRPr="00ED0D7B">
        <w:rPr>
          <w:rFonts w:ascii="QCF2126" w:hAnsi="QCF2126" w:cs="Arabic Transparent"/>
          <w:color w:val="000000" w:themeColor="text1"/>
          <w:sz w:val="24"/>
          <w:szCs w:val="24"/>
          <w:rtl/>
        </w:rPr>
        <w:t xml:space="preserve"> </w:t>
      </w:r>
      <w:r w:rsidR="006753C9" w:rsidRPr="00ED0D7B">
        <w:rPr>
          <w:rFonts w:ascii="QCF2BSML" w:hAnsi="QCF2BSML" w:cs="Arabic Transparent"/>
          <w:color w:val="000000" w:themeColor="text1"/>
          <w:sz w:val="24"/>
          <w:szCs w:val="24"/>
          <w:rtl/>
        </w:rPr>
        <w:t>ﭐ</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ﲾ</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ﲿ</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ﳀ</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ﳁ</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ﳂ</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ﳃ</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ﳄ</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ﳅ</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ﳆ</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ﳇ</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ﳈ</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ﳉ</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ﳊ</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ﳋ</w:t>
      </w:r>
      <w:r w:rsidR="006753C9" w:rsidRPr="00ED0D7B">
        <w:rPr>
          <w:rFonts w:ascii="QCF2126" w:hAnsi="QCF2126" w:cs="Arabic Transparent"/>
          <w:color w:val="000000" w:themeColor="text1"/>
          <w:sz w:val="24"/>
          <w:szCs w:val="24"/>
          <w:rtl/>
        </w:rPr>
        <w:t xml:space="preserve"> </w:t>
      </w:r>
      <w:r w:rsidR="006753C9" w:rsidRPr="00ED0D7B">
        <w:rPr>
          <w:rFonts w:ascii="QCF2126" w:hAnsi="QCF2126" w:cs="QCF2126"/>
          <w:color w:val="000000" w:themeColor="text1"/>
          <w:sz w:val="24"/>
          <w:szCs w:val="24"/>
          <w:rtl/>
        </w:rPr>
        <w:t>ﳌ</w:t>
      </w:r>
      <w:r w:rsidR="001334C2" w:rsidRPr="00ED0D7B">
        <w:rPr>
          <w:rFonts w:ascii="QCF2BSML" w:hAnsi="QCF2BSML" w:cs="Arabic Transparent" w:hint="cs"/>
          <w:color w:val="000000" w:themeColor="text1"/>
          <w:sz w:val="24"/>
          <w:szCs w:val="24"/>
          <w:rtl/>
        </w:rPr>
        <w:t>}</w:t>
      </w:r>
      <w:r w:rsidR="006753C9" w:rsidRPr="00ED0D7B">
        <w:rPr>
          <w:rFonts w:ascii="@Arial Unicode MS" w:eastAsia="@Arial Unicode MS" w:hAnsi="QCF2BSML" w:cs="Arabic Transparent"/>
          <w:color w:val="000000" w:themeColor="text1"/>
          <w:sz w:val="24"/>
          <w:szCs w:val="24"/>
          <w:rtl/>
        </w:rPr>
        <w:t xml:space="preserve"> </w:t>
      </w:r>
      <w:r w:rsidR="0031171F" w:rsidRPr="00ED0D7B">
        <w:rPr>
          <w:rFonts w:ascii="@Arial Unicode MS" w:eastAsia="@Arial Unicode MS" w:hAnsi="QCF2BSML" w:cs="Arabic Transparent" w:hint="cs"/>
          <w:color w:val="000000" w:themeColor="text1"/>
          <w:sz w:val="24"/>
          <w:szCs w:val="24"/>
          <w:rtl/>
        </w:rPr>
        <w:t>[</w:t>
      </w:r>
      <w:r w:rsidR="006753C9" w:rsidRPr="00ED0D7B">
        <w:rPr>
          <w:rFonts w:ascii="@Arial Unicode MS" w:eastAsia="@Arial Unicode MS" w:hAnsi="QCF2BSML" w:cs="Arabic Transparent"/>
          <w:color w:val="000000" w:themeColor="text1"/>
          <w:sz w:val="24"/>
          <w:szCs w:val="24"/>
          <w:rtl/>
        </w:rPr>
        <w:t>المائدة</w:t>
      </w:r>
      <w:r w:rsidR="0031171F" w:rsidRPr="00ED0D7B">
        <w:rPr>
          <w:rFonts w:ascii="@Arial Unicode MS" w:eastAsia="@Arial Unicode MS" w:hAnsi="QCF2BSML" w:cs="Arabic Transparent" w:hint="cs"/>
          <w:color w:val="000000" w:themeColor="text1"/>
          <w:sz w:val="24"/>
          <w:szCs w:val="24"/>
          <w:rtl/>
        </w:rPr>
        <w:t>:112،113</w:t>
      </w:r>
      <w:r w:rsidR="006753C9" w:rsidRPr="00ED0D7B">
        <w:rPr>
          <w:rFonts w:ascii="@Arial Unicode MS" w:eastAsia="@Arial Unicode MS" w:hAnsi="QCF2BSML" w:cs="Arabic Transparent" w:hint="cs"/>
          <w:color w:val="000000" w:themeColor="text1"/>
          <w:sz w:val="24"/>
          <w:szCs w:val="24"/>
          <w:rtl/>
        </w:rPr>
        <w:t>]</w:t>
      </w:r>
      <w:r w:rsidR="0031171F"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أخبارا</w:t>
      </w:r>
      <w:r w:rsidR="0031171F"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رويت في نزول المائدة على الحواريين</w:t>
      </w:r>
      <w:r w:rsidR="0031171F"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تبين فيها سبب</w:t>
      </w:r>
      <w:r w:rsidR="0031171F" w:rsidRPr="00790560">
        <w:rPr>
          <w:rFonts w:asciiTheme="majorBidi" w:hAnsiTheme="majorBidi" w:cs="Arabic Transparent"/>
          <w:color w:val="000000" w:themeColor="text1"/>
          <w:sz w:val="28"/>
          <w:szCs w:val="28"/>
          <w:rtl/>
        </w:rPr>
        <w:t xml:space="preserve"> نزول المائدة</w:t>
      </w:r>
      <w:r w:rsidR="006753C9" w:rsidRPr="00790560">
        <w:rPr>
          <w:rFonts w:asciiTheme="majorBidi" w:hAnsiTheme="majorBidi" w:cs="Arabic Transparent"/>
          <w:color w:val="000000" w:themeColor="text1"/>
          <w:sz w:val="28"/>
          <w:szCs w:val="28"/>
          <w:rtl/>
        </w:rPr>
        <w:t>، وتذكر ألوان الطعام الذي كان فيها</w:t>
      </w:r>
      <w:r w:rsidR="0031171F"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ومن هذه الروايات :" عن ابن عباس: أنه كان يحدث عن عيسى ابن مريم أنه قال لبني إسرائيل: هل لكم أن تصوموا لله ثلاثين يوما، ثم </w:t>
      </w:r>
      <w:r w:rsidR="001D520B" w:rsidRPr="00790560">
        <w:rPr>
          <w:rFonts w:ascii="@Arial Unicode MS" w:eastAsia="@Arial Unicode MS" w:hAnsi="QCF2BSML" w:cs="Arabic Transparent" w:hint="cs"/>
          <w:color w:val="000000" w:themeColor="text1"/>
          <w:sz w:val="28"/>
          <w:szCs w:val="28"/>
          <w:rtl/>
        </w:rPr>
        <w:t>تسألوه</w:t>
      </w:r>
      <w:r w:rsidRPr="00ED0D7B">
        <w:rPr>
          <w:rFonts w:asciiTheme="majorBidi" w:hAnsiTheme="majorBidi"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فيعطيكم ما سألتم؟ فإن أجر العامل على من عمل له. ففعلوا، ثم قالوا: يا معلم الخير قلت لنا: إن أجر العامل على من عمل له وأمرتنا أن نصوم ثلاثين يوما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ففعلنا، ولم نكن نعمل لأحد ثلاثين يوما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إلا أطعمنا حين نفرغ طعاما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فهل يستطيع ربك أن ينزل علينا مائدة من السماء؟</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قال عيسى</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السلام - </w:t>
      </w:r>
      <w:r w:rsidRPr="00790560">
        <w:rPr>
          <w:rFonts w:asciiTheme="majorBidi" w:hAnsiTheme="majorBidi" w:cs="Arabic Transparent"/>
          <w:color w:val="000000" w:themeColor="text1"/>
          <w:sz w:val="28"/>
          <w:szCs w:val="28"/>
          <w:rtl/>
        </w:rPr>
        <w:t>:</w:t>
      </w:r>
      <w:r w:rsidRPr="00790560">
        <w:rPr>
          <w:rFonts w:ascii="@Arial Unicode MS" w:eastAsia="@Arial Unicode MS" w:hAnsi="QCF2BSML" w:cs="Arabic Transparent"/>
          <w:color w:val="000000" w:themeColor="text1"/>
          <w:sz w:val="28"/>
          <w:szCs w:val="28"/>
          <w:rtl/>
        </w:rPr>
        <w:t xml:space="preserve"> </w:t>
      </w:r>
      <w:r>
        <w:rPr>
          <w:rFonts w:ascii="@Arial Unicode MS" w:eastAsia="@Arial Unicode MS" w:hAnsi="QCF2BSML" w:cs="Arabic Transparent" w:hint="cs"/>
          <w:color w:val="000000" w:themeColor="text1"/>
          <w:sz w:val="28"/>
          <w:szCs w:val="28"/>
          <w:rtl/>
        </w:rPr>
        <w:t xml:space="preserve">     </w:t>
      </w:r>
      <w:r w:rsidR="00CC7731">
        <w:rPr>
          <w:rFonts w:ascii="@Arial Unicode MS" w:eastAsia="@Arial Unicode MS" w:hAnsi="QCF2BSML" w:cs="Arabic Transparent" w:hint="cs"/>
          <w:color w:val="000000" w:themeColor="text1"/>
          <w:sz w:val="28"/>
          <w:szCs w:val="28"/>
          <w:rtl/>
        </w:rPr>
        <w:t xml:space="preserve">  </w:t>
      </w:r>
    </w:p>
    <w:p w:rsidR="006753C9" w:rsidRPr="00ED0D7B"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w:t>
      </w:r>
      <w:r w:rsidR="00ED0D7B">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w:t>
      </w:r>
      <w:r w:rsidR="00B90D5D"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    </w:t>
      </w:r>
    </w:p>
    <w:p w:rsidR="00CC7731" w:rsidRDefault="00CC7731" w:rsidP="00CC7731">
      <w:pPr>
        <w:pStyle w:val="ListParagraph"/>
        <w:numPr>
          <w:ilvl w:val="0"/>
          <w:numId w:val="125"/>
        </w:numPr>
        <w:spacing w:after="0" w:line="360" w:lineRule="auto"/>
        <w:ind w:left="424" w:hanging="425"/>
        <w:rPr>
          <w:rFonts w:asciiTheme="majorBidi" w:hAnsiTheme="majorBidi" w:cs="Arabic Transparent"/>
          <w:color w:val="000000"/>
          <w:sz w:val="20"/>
          <w:szCs w:val="20"/>
          <w:lang w:bidi="ar-JO"/>
        </w:rPr>
      </w:pPr>
      <w:r w:rsidRPr="00790560">
        <w:rPr>
          <w:rFonts w:asciiTheme="majorBidi" w:hAnsiTheme="majorBidi" w:cs="Arabic Transparent" w:hint="cs"/>
          <w:color w:val="000000" w:themeColor="text1"/>
          <w:sz w:val="20"/>
          <w:szCs w:val="20"/>
          <w:rtl/>
          <w:lang w:bidi="ar-JO"/>
        </w:rPr>
        <w:t xml:space="preserve">المباركفوري، </w:t>
      </w:r>
      <w:r w:rsidRPr="00790560">
        <w:rPr>
          <w:rFonts w:asciiTheme="majorBidi" w:hAnsiTheme="majorBidi" w:cs="Arabic Transparent" w:hint="cs"/>
          <w:b/>
          <w:bCs/>
          <w:color w:val="000000" w:themeColor="text1"/>
          <w:sz w:val="20"/>
          <w:szCs w:val="20"/>
          <w:rtl/>
          <w:lang w:bidi="ar-JO"/>
        </w:rPr>
        <w:t>المصباح المنير</w:t>
      </w:r>
      <w:r w:rsidRPr="00790560">
        <w:rPr>
          <w:rFonts w:asciiTheme="majorBidi" w:hAnsiTheme="majorBidi" w:cs="Arabic Transparent" w:hint="cs"/>
          <w:color w:val="000000"/>
          <w:sz w:val="20"/>
          <w:szCs w:val="20"/>
          <w:rtl/>
          <w:lang w:bidi="ar-JO"/>
        </w:rPr>
        <w:t>، ص372.</w:t>
      </w:r>
    </w:p>
    <w:p w:rsidR="00CC7731" w:rsidRPr="00CC7731" w:rsidRDefault="00CC7731" w:rsidP="00CC7731">
      <w:pPr>
        <w:pStyle w:val="ListParagraph"/>
        <w:numPr>
          <w:ilvl w:val="0"/>
          <w:numId w:val="125"/>
        </w:numPr>
        <w:spacing w:after="0" w:line="360" w:lineRule="auto"/>
        <w:ind w:left="424" w:hanging="425"/>
        <w:rPr>
          <w:rFonts w:asciiTheme="majorBidi" w:hAnsiTheme="majorBidi" w:cs="Arabic Transparent"/>
          <w:color w:val="000000"/>
          <w:sz w:val="20"/>
          <w:szCs w:val="20"/>
          <w:lang w:bidi="ar-JO"/>
        </w:rPr>
      </w:pPr>
      <w:r w:rsidRPr="00790560">
        <w:rPr>
          <w:rFonts w:asciiTheme="majorBidi" w:hAnsiTheme="majorBidi" w:cs="Arabic Transparent" w:hint="cs"/>
          <w:color w:val="000000"/>
          <w:sz w:val="20"/>
          <w:szCs w:val="20"/>
          <w:rtl/>
          <w:lang w:bidi="ar-JO"/>
        </w:rPr>
        <w:t xml:space="preserve">انظر: </w:t>
      </w:r>
      <w:r w:rsidRPr="00790560">
        <w:rPr>
          <w:rFonts w:asciiTheme="majorBidi" w:hAnsiTheme="majorBidi" w:cs="Arabic Transparent" w:hint="cs"/>
          <w:color w:val="000000" w:themeColor="text1"/>
          <w:sz w:val="20"/>
          <w:szCs w:val="20"/>
          <w:rtl/>
          <w:lang w:bidi="ar-JO"/>
        </w:rPr>
        <w:t>الأشقر، محمد سليمان،</w:t>
      </w:r>
      <w:r w:rsidRPr="00790560">
        <w:rPr>
          <w:rFonts w:asciiTheme="majorBidi" w:hAnsiTheme="majorBidi" w:cs="Arabic Transparent" w:hint="cs"/>
          <w:b/>
          <w:bCs/>
          <w:color w:val="000000" w:themeColor="text1"/>
          <w:sz w:val="20"/>
          <w:szCs w:val="20"/>
          <w:rtl/>
          <w:lang w:bidi="ar-JO"/>
        </w:rPr>
        <w:t xml:space="preserve"> القبس المنير</w:t>
      </w:r>
      <w:r w:rsidRPr="00790560">
        <w:rPr>
          <w:rFonts w:asciiTheme="majorBidi" w:hAnsiTheme="majorBidi" w:cs="Arabic Transparent" w:hint="cs"/>
          <w:color w:val="000000"/>
          <w:sz w:val="20"/>
          <w:szCs w:val="20"/>
          <w:rtl/>
          <w:lang w:bidi="ar-JO"/>
        </w:rPr>
        <w:t xml:space="preserve">، جـ1، ص282. </w:t>
      </w: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sz w:val="20"/>
          <w:szCs w:val="20"/>
          <w:rtl/>
          <w:lang w:bidi="ar-JO"/>
        </w:rPr>
        <w:t xml:space="preserve"> ، جـ1، ص552.</w:t>
      </w:r>
    </w:p>
    <w:p w:rsidR="006753C9" w:rsidRPr="00790560" w:rsidRDefault="006753C9" w:rsidP="00CC7731">
      <w:pPr>
        <w:pStyle w:val="ListParagraph"/>
        <w:numPr>
          <w:ilvl w:val="0"/>
          <w:numId w:val="125"/>
        </w:numPr>
        <w:spacing w:after="0" w:line="360" w:lineRule="auto"/>
        <w:ind w:left="424" w:hanging="425"/>
        <w:jc w:val="both"/>
        <w:rPr>
          <w:rFonts w:asciiTheme="majorBidi" w:hAnsiTheme="majorBidi" w:cs="Arabic Transparent"/>
          <w:color w:val="000000"/>
          <w:sz w:val="20"/>
          <w:szCs w:val="20"/>
          <w:rtl/>
          <w:lang w:bidi="ar-JO"/>
        </w:rPr>
      </w:pPr>
      <w:r w:rsidRPr="00790560">
        <w:rPr>
          <w:rFonts w:asciiTheme="majorBidi" w:hAnsiTheme="majorBidi" w:cs="Arabic Transparent" w:hint="cs"/>
          <w:color w:val="000000"/>
          <w:sz w:val="20"/>
          <w:szCs w:val="20"/>
          <w:rtl/>
          <w:lang w:bidi="ar-JO"/>
        </w:rPr>
        <w:t>انظر:</w:t>
      </w:r>
      <w:r w:rsidRPr="00790560">
        <w:rPr>
          <w:rFonts w:asciiTheme="majorBidi" w:hAnsiTheme="majorBidi" w:cs="Arabic Transparent" w:hint="cs"/>
          <w:color w:val="000000" w:themeColor="text1"/>
          <w:sz w:val="20"/>
          <w:szCs w:val="20"/>
          <w:rtl/>
        </w:rPr>
        <w:t>ش</w:t>
      </w:r>
      <w:r w:rsidR="001D520B" w:rsidRPr="00790560">
        <w:rPr>
          <w:rFonts w:asciiTheme="majorBidi" w:hAnsiTheme="majorBidi" w:cs="Arabic Transparent" w:hint="cs"/>
          <w:color w:val="000000" w:themeColor="text1"/>
          <w:sz w:val="20"/>
          <w:szCs w:val="20"/>
          <w:rtl/>
        </w:rPr>
        <w:t xml:space="preserve">اكر، </w:t>
      </w:r>
      <w:r w:rsidRPr="00790560">
        <w:rPr>
          <w:rFonts w:asciiTheme="majorBidi" w:hAnsiTheme="majorBidi" w:cs="Arabic Transparent" w:hint="cs"/>
          <w:color w:val="000000" w:themeColor="text1"/>
          <w:sz w:val="20"/>
          <w:szCs w:val="20"/>
          <w:rtl/>
        </w:rPr>
        <w:t>أحمد محمد ،</w:t>
      </w:r>
      <w:r w:rsidR="001D520B" w:rsidRPr="00790560">
        <w:rPr>
          <w:rFonts w:asciiTheme="majorBidi" w:hAnsiTheme="majorBidi" w:cs="Arabic Transparent" w:hint="cs"/>
          <w:b/>
          <w:b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sz w:val="20"/>
          <w:szCs w:val="20"/>
          <w:rtl/>
          <w:lang w:bidi="ar-JO"/>
        </w:rPr>
        <w:t>،</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جـ1،</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ص586.</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sz w:val="20"/>
          <w:szCs w:val="20"/>
          <w:rtl/>
          <w:lang w:bidi="ar-JO"/>
        </w:rPr>
        <w:t xml:space="preserve"> ،</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جـ1،</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ص358.</w:t>
      </w:r>
      <w:r w:rsidR="001D520B"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sz w:val="20"/>
          <w:szCs w:val="20"/>
          <w:rtl/>
          <w:lang w:bidi="ar-JO"/>
        </w:rPr>
        <w:t>،</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جـ1،</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ص271.</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006608DD" w:rsidRPr="00790560">
        <w:rPr>
          <w:rFonts w:asciiTheme="majorBidi" w:hAnsiTheme="majorBidi" w:cs="Arabic Transparent" w:hint="cs"/>
          <w:b/>
          <w:bCs/>
          <w:sz w:val="20"/>
          <w:szCs w:val="20"/>
          <w:rtl/>
        </w:rPr>
        <w:t>،</w:t>
      </w:r>
      <w:r w:rsidR="001D520B" w:rsidRPr="00790560">
        <w:rPr>
          <w:rFonts w:asciiTheme="majorBidi" w:hAnsiTheme="majorBidi" w:cs="Arabic Transparent" w:hint="cs"/>
          <w:color w:val="000000"/>
          <w:sz w:val="20"/>
          <w:szCs w:val="20"/>
          <w:rtl/>
        </w:rPr>
        <w:t xml:space="preserve"> ص2، ص1026، </w:t>
      </w:r>
      <w:r w:rsidR="006608DD" w:rsidRPr="00790560">
        <w:rPr>
          <w:rFonts w:asciiTheme="majorBidi" w:hAnsiTheme="majorBidi" w:cs="Arabic Transparent" w:hint="cs"/>
          <w:color w:val="000000"/>
          <w:sz w:val="20"/>
          <w:szCs w:val="20"/>
          <w:rtl/>
          <w:lang w:bidi="ar-JO"/>
        </w:rPr>
        <w:t>.</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جـ1،</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ص626.</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sz w:val="20"/>
          <w:szCs w:val="20"/>
          <w:rtl/>
        </w:rPr>
        <w:t>ابن أحمد</w:t>
      </w:r>
      <w:r w:rsidRPr="00790560">
        <w:rPr>
          <w:rFonts w:asciiTheme="majorBidi" w:hAnsiTheme="majorBidi" w:cs="Arabic Transparent"/>
          <w:sz w:val="20"/>
          <w:szCs w:val="20"/>
        </w:rPr>
        <w:t xml:space="preserve">  </w:t>
      </w:r>
      <w:r w:rsidRPr="00790560">
        <w:rPr>
          <w:rFonts w:asciiTheme="majorBidi" w:hAnsiTheme="majorBidi" w:cs="Arabic Transparent" w:hint="cs"/>
          <w:sz w:val="20"/>
          <w:szCs w:val="20"/>
          <w:rtl/>
          <w:lang w:bidi="ar-JO"/>
        </w:rPr>
        <w:t>و</w:t>
      </w:r>
      <w:r w:rsidRPr="00790560">
        <w:rPr>
          <w:rFonts w:asciiTheme="majorBidi" w:hAnsiTheme="majorBidi" w:cs="Arabic Transparent" w:hint="cs"/>
          <w:sz w:val="20"/>
          <w:szCs w:val="20"/>
          <w:rtl/>
        </w:rPr>
        <w:t xml:space="preserve"> ابن عبد الحليم،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sz w:val="20"/>
          <w:szCs w:val="20"/>
          <w:rtl/>
          <w:lang w:bidi="ar-JO"/>
        </w:rPr>
        <w:t>،</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جـ1،</w:t>
      </w:r>
      <w:r w:rsidR="001D520B"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ص313.</w:t>
      </w:r>
      <w:r w:rsidRPr="00790560">
        <w:rPr>
          <w:rFonts w:asciiTheme="majorBidi" w:hAnsiTheme="majorBidi" w:cs="Arabic Transparent" w:hint="cs"/>
          <w:color w:val="000000"/>
          <w:sz w:val="20"/>
          <w:szCs w:val="20"/>
          <w:rtl/>
          <w:lang w:bidi="ar-JO"/>
        </w:rPr>
        <w:t xml:space="preserve"> </w:t>
      </w:r>
      <w:r w:rsidR="001D520B" w:rsidRPr="00790560">
        <w:rPr>
          <w:rFonts w:asciiTheme="majorBidi" w:hAnsiTheme="majorBidi" w:cs="Arabic Transparent" w:hint="cs"/>
          <w:color w:val="000000"/>
          <w:sz w:val="20"/>
          <w:szCs w:val="20"/>
          <w:rtl/>
          <w:lang w:bidi="ar-JO"/>
        </w:rPr>
        <w:t xml:space="preserve"> </w:t>
      </w:r>
      <w:r w:rsidRPr="00790560">
        <w:rPr>
          <w:rFonts w:cs="Arabic Transparent" w:hint="cs"/>
          <w:sz w:val="20"/>
          <w:szCs w:val="20"/>
          <w:rtl/>
          <w:lang w:bidi="ar-JO"/>
        </w:rPr>
        <w:t xml:space="preserve">آل نصر، محمد بن موسى، </w:t>
      </w:r>
      <w:r w:rsidRPr="00790560">
        <w:rPr>
          <w:rFonts w:cs="Arabic Transparent" w:hint="cs"/>
          <w:b/>
          <w:bCs/>
          <w:sz w:val="20"/>
          <w:szCs w:val="20"/>
          <w:rtl/>
          <w:lang w:bidi="ar-JO"/>
        </w:rPr>
        <w:t>الدرالنثير</w:t>
      </w:r>
      <w:r w:rsidRPr="00790560">
        <w:rPr>
          <w:rFonts w:asciiTheme="majorBidi" w:hAnsiTheme="majorBidi" w:cs="Arabic Transparent" w:hint="cs"/>
          <w:color w:val="000000"/>
          <w:sz w:val="20"/>
          <w:szCs w:val="20"/>
          <w:rtl/>
          <w:lang w:bidi="ar-JO"/>
        </w:rPr>
        <w:t>، ص242.</w:t>
      </w:r>
    </w:p>
    <w:p w:rsidR="006753C9" w:rsidRPr="00790560" w:rsidRDefault="00CC7731" w:rsidP="00F043EE">
      <w:pPr>
        <w:bidi/>
        <w:spacing w:after="0" w:line="360" w:lineRule="auto"/>
        <w:ind w:left="-1"/>
        <w:jc w:val="both"/>
        <w:rPr>
          <w:rFonts w:asciiTheme="majorBidi" w:hAnsiTheme="majorBidi" w:cs="Arabic Transparent"/>
          <w:color w:val="000000" w:themeColor="text1"/>
          <w:sz w:val="28"/>
          <w:szCs w:val="28"/>
          <w:rtl/>
        </w:rPr>
      </w:pPr>
      <w:r w:rsidRPr="00ED0D7B">
        <w:rPr>
          <w:rFonts w:asciiTheme="majorBidi" w:hAnsiTheme="majorBidi" w:cs="Arabic Transparent"/>
          <w:color w:val="000000" w:themeColor="text1"/>
          <w:sz w:val="24"/>
          <w:szCs w:val="24"/>
          <w:rtl/>
        </w:rPr>
        <w:t>{</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ﲸ</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ﲹ</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ﲺ</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ﲻ</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ﲼ</w:t>
      </w:r>
      <w:r w:rsidRPr="00ED0D7B">
        <w:rPr>
          <w:rFonts w:ascii="QCF2126" w:hAnsi="QCF2126" w:cs="Arabic Transparent"/>
          <w:color w:val="000000" w:themeColor="text1"/>
          <w:sz w:val="24"/>
          <w:szCs w:val="24"/>
          <w:rtl/>
        </w:rPr>
        <w:t xml:space="preserve"> </w:t>
      </w:r>
      <w:r w:rsidRPr="00ED0D7B">
        <w:rPr>
          <w:rFonts w:ascii="QCF2126" w:hAnsi="QCF2126" w:cs="Arabic Transparent" w:hint="cs"/>
          <w:color w:val="000000" w:themeColor="text1"/>
          <w:sz w:val="24"/>
          <w:szCs w:val="24"/>
          <w:rtl/>
        </w:rPr>
        <w:t>*</w:t>
      </w:r>
      <w:r w:rsidRPr="00ED0D7B">
        <w:rPr>
          <w:rFonts w:ascii="QCF2126" w:hAnsi="QCF2126" w:cs="Arabic Transparent"/>
          <w:color w:val="000000" w:themeColor="text1"/>
          <w:sz w:val="24"/>
          <w:szCs w:val="24"/>
          <w:rtl/>
        </w:rPr>
        <w:t xml:space="preserve"> </w:t>
      </w:r>
      <w:r w:rsidRPr="00ED0D7B">
        <w:rPr>
          <w:rFonts w:ascii="QCF2BSML" w:hAnsi="QCF2BSML" w:cs="Arabic Transparent"/>
          <w:color w:val="000000" w:themeColor="text1"/>
          <w:sz w:val="24"/>
          <w:szCs w:val="24"/>
          <w:rtl/>
        </w:rPr>
        <w:t>ﭐ</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ﲾ</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ﲿ</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ﳀ</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ﳁ</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ﳂ</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ﳃ</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ﳄ</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ﳅ</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ﳆ</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ﳇ</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ﳈ</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ﳉ</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ﳊ</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ﳋ</w:t>
      </w:r>
      <w:r w:rsidRPr="00ED0D7B">
        <w:rPr>
          <w:rFonts w:ascii="QCF2126" w:hAnsi="QCF2126" w:cs="Arabic Transparent"/>
          <w:color w:val="000000" w:themeColor="text1"/>
          <w:sz w:val="24"/>
          <w:szCs w:val="24"/>
          <w:rtl/>
        </w:rPr>
        <w:t xml:space="preserve"> </w:t>
      </w:r>
      <w:r w:rsidRPr="00ED0D7B">
        <w:rPr>
          <w:rFonts w:ascii="QCF2126" w:hAnsi="QCF2126" w:cs="QCF2126"/>
          <w:color w:val="000000" w:themeColor="text1"/>
          <w:sz w:val="24"/>
          <w:szCs w:val="24"/>
          <w:rtl/>
        </w:rPr>
        <w:t>ﳌ</w:t>
      </w:r>
      <w:r w:rsidRPr="00ED0D7B">
        <w:rPr>
          <w:rFonts w:ascii="QCF2126" w:hAnsi="QCF2126" w:cs="Arabic Transparent" w:hint="cs"/>
          <w:color w:val="000000" w:themeColor="text1"/>
          <w:sz w:val="24"/>
          <w:szCs w:val="24"/>
          <w:rtl/>
        </w:rPr>
        <w:t>*</w:t>
      </w:r>
      <w:r>
        <w:rPr>
          <w:rFonts w:ascii="QCF2126" w:hAnsi="QCF2126" w:cs="Arabic Transparent" w:hint="cs"/>
          <w:color w:val="000000" w:themeColor="text1"/>
          <w:sz w:val="24"/>
          <w:szCs w:val="24"/>
          <w:rtl/>
        </w:rPr>
        <w:t xml:space="preserve"> </w:t>
      </w:r>
      <w:r w:rsidRPr="00ED0D7B">
        <w:rPr>
          <w:rFonts w:ascii="QCF2126" w:hAnsi="QCF2126" w:cs="Arabic Transparent" w:hint="cs"/>
          <w:color w:val="000000" w:themeColor="text1"/>
          <w:sz w:val="24"/>
          <w:szCs w:val="24"/>
          <w:rtl/>
        </w:rPr>
        <w:t xml:space="preserve"> </w:t>
      </w:r>
      <w:r w:rsidRPr="00ED0D7B">
        <w:rPr>
          <w:rFonts w:ascii="QCF2127" w:hAnsi="QCF2127" w:cs="QCF2127"/>
          <w:color w:val="000000" w:themeColor="text1"/>
          <w:sz w:val="24"/>
          <w:szCs w:val="24"/>
          <w:rtl/>
        </w:rPr>
        <w:t>ﱁ</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ﱂ</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ﱃ</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ﱄ</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ﱅ</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ﱆ</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ﱇ</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ﱈ ﱉ</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ﱊ</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ﱋ</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ﱌ</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ﱍ</w:t>
      </w:r>
      <w:r w:rsidRPr="00ED0D7B">
        <w:rPr>
          <w:rFonts w:ascii="QCF2127" w:hAnsi="QCF2127" w:cs="Arabic Transparent"/>
          <w:color w:val="000000" w:themeColor="text1"/>
          <w:sz w:val="24"/>
          <w:szCs w:val="24"/>
          <w:rtl/>
        </w:rPr>
        <w:t xml:space="preserve"> </w:t>
      </w:r>
      <w:r w:rsidRPr="00ED0D7B">
        <w:rPr>
          <w:rFonts w:ascii="QCF2127" w:hAnsi="QCF2127" w:cs="QCF2127"/>
          <w:color w:val="000000" w:themeColor="text1"/>
          <w:sz w:val="24"/>
          <w:szCs w:val="24"/>
          <w:rtl/>
        </w:rPr>
        <w:t>ﱎ</w:t>
      </w:r>
      <w:r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ﱏ</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ﱐ</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ﱑ</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ﱒﱓ</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ﱔ</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ﱕ</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ﱖ</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ﱗ</w:t>
      </w:r>
      <w:r w:rsidR="00ED0D7B" w:rsidRPr="00ED0D7B">
        <w:rPr>
          <w:rFonts w:ascii="QCF2127" w:hAnsi="QCF2127" w:cs="Arabic Transparent"/>
          <w:color w:val="000000" w:themeColor="text1"/>
          <w:sz w:val="24"/>
          <w:szCs w:val="24"/>
          <w:rtl/>
        </w:rPr>
        <w:t xml:space="preserve"> </w:t>
      </w:r>
      <w:r w:rsidR="00ED0D7B" w:rsidRPr="00ED0D7B">
        <w:rPr>
          <w:rFonts w:ascii="QCF2127" w:hAnsi="QCF2127" w:cs="Arabic Transparent" w:hint="cs"/>
          <w:color w:val="000000" w:themeColor="text1"/>
          <w:sz w:val="24"/>
          <w:szCs w:val="24"/>
          <w:rtl/>
        </w:rPr>
        <w:t>*</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ﱙ</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ﱚ</w:t>
      </w:r>
      <w:r w:rsidR="00ED0D7B" w:rsidRPr="00ED0D7B">
        <w:rPr>
          <w:rFonts w:ascii="QCF2127" w:hAnsi="QCF2127" w:cs="Arabic Transparent"/>
          <w:color w:val="000000" w:themeColor="text1"/>
          <w:sz w:val="24"/>
          <w:szCs w:val="24"/>
          <w:rtl/>
        </w:rPr>
        <w:t xml:space="preserve"> </w:t>
      </w:r>
      <w:r w:rsidR="00ED0D7B" w:rsidRPr="00ED0D7B">
        <w:rPr>
          <w:rFonts w:ascii="QCF2127" w:hAnsi="QCF2127" w:cs="QCF2127"/>
          <w:color w:val="000000" w:themeColor="text1"/>
          <w:sz w:val="24"/>
          <w:szCs w:val="24"/>
          <w:rtl/>
        </w:rPr>
        <w:t xml:space="preserve">ﱛ </w:t>
      </w:r>
      <w:r w:rsidR="006753C9" w:rsidRPr="00ED0D7B">
        <w:rPr>
          <w:rFonts w:ascii="QCF2127" w:hAnsi="QCF2127" w:cs="QCF2127"/>
          <w:color w:val="000000" w:themeColor="text1"/>
          <w:sz w:val="24"/>
          <w:szCs w:val="24"/>
          <w:rtl/>
        </w:rPr>
        <w:t>ﱜ</w:t>
      </w:r>
      <w:r w:rsidR="00717640" w:rsidRPr="00ED0D7B">
        <w:rPr>
          <w:rFonts w:ascii="QCF2127" w:hAnsi="QCF2127" w:cs="Times New Roman" w:hint="cs"/>
          <w:color w:val="000000"/>
          <w:sz w:val="24"/>
          <w:szCs w:val="24"/>
          <w:rtl/>
        </w:rPr>
        <w:t xml:space="preserve"> </w:t>
      </w:r>
      <w:r w:rsidR="00655E7D" w:rsidRPr="00ED0D7B">
        <w:rPr>
          <w:rFonts w:ascii="QCF2127" w:hAnsi="QCF2127" w:cs="QCF2127"/>
          <w:color w:val="000000"/>
          <w:sz w:val="24"/>
          <w:szCs w:val="24"/>
          <w:rtl/>
        </w:rPr>
        <w:t>ﱝ</w:t>
      </w:r>
      <w:r w:rsidR="006753C9" w:rsidRPr="00ED0D7B">
        <w:rPr>
          <w:rFonts w:ascii="QCF2127" w:hAnsi="QCF2127" w:cs="Arabic Transparent"/>
          <w:color w:val="000000" w:themeColor="text1"/>
          <w:sz w:val="24"/>
          <w:szCs w:val="24"/>
          <w:rtl/>
        </w:rPr>
        <w:t xml:space="preserve"> </w:t>
      </w:r>
      <w:r w:rsidR="00655E7D" w:rsidRPr="00ED0D7B">
        <w:rPr>
          <w:rFonts w:ascii="QCF2127" w:hAnsi="QCF2127" w:cs="QCF2127"/>
          <w:color w:val="000000"/>
          <w:sz w:val="24"/>
          <w:szCs w:val="24"/>
          <w:rtl/>
        </w:rPr>
        <w:t>ﱟ ﱠ ﱡ  ﱢ ﱣ ﱤ ﱥ ﱦ ﱧ ﱨ ﱩ ﱪ</w:t>
      </w:r>
      <w:r w:rsidR="00655E7D" w:rsidRPr="00ED0D7B">
        <w:rPr>
          <w:rFonts w:ascii="QCF2127" w:hAnsi="QCF2127" w:cs="Times New Roman" w:hint="cs"/>
          <w:color w:val="000000"/>
          <w:sz w:val="24"/>
          <w:szCs w:val="24"/>
          <w:rtl/>
        </w:rPr>
        <w:t>}</w:t>
      </w:r>
      <w:r w:rsidR="00655E7D" w:rsidRPr="00ED0D7B">
        <w:rPr>
          <w:rFonts w:ascii="QCF2127" w:hAnsi="QCF2127" w:cs="QCF2127"/>
          <w:color w:val="000000"/>
          <w:sz w:val="24"/>
          <w:szCs w:val="24"/>
          <w:rtl/>
        </w:rPr>
        <w:t xml:space="preserve"> </w:t>
      </w:r>
      <w:r w:rsidR="006753C9" w:rsidRPr="00ED0D7B">
        <w:rPr>
          <w:rFonts w:ascii="@Arial Unicode MS" w:eastAsia="@Arial Unicode MS" w:hAnsi="QCF2BSML" w:cs="Arabic Transparent" w:hint="cs"/>
          <w:color w:val="000000" w:themeColor="text1"/>
          <w:sz w:val="24"/>
          <w:szCs w:val="24"/>
          <w:rtl/>
        </w:rPr>
        <w:t>[</w:t>
      </w:r>
      <w:r w:rsidR="006753C9" w:rsidRPr="00ED0D7B">
        <w:rPr>
          <w:rFonts w:ascii="@Arial Unicode MS" w:eastAsia="@Arial Unicode MS" w:hAnsi="QCF2BSML" w:cs="Arabic Transparent"/>
          <w:color w:val="000000" w:themeColor="text1"/>
          <w:sz w:val="24"/>
          <w:szCs w:val="24"/>
          <w:rtl/>
        </w:rPr>
        <w:t xml:space="preserve"> المائدة</w:t>
      </w:r>
      <w:r w:rsidR="00FF5AF9" w:rsidRPr="00ED0D7B">
        <w:rPr>
          <w:rFonts w:ascii="@Arial Unicode MS" w:eastAsia="@Arial Unicode MS" w:hAnsi="QCF2BSML" w:cs="Arabic Transparent" w:hint="cs"/>
          <w:color w:val="000000" w:themeColor="text1"/>
          <w:sz w:val="24"/>
          <w:szCs w:val="24"/>
          <w:rtl/>
        </w:rPr>
        <w:t>:112-</w:t>
      </w:r>
      <w:r w:rsidR="00655E7D" w:rsidRPr="00ED0D7B">
        <w:rPr>
          <w:rFonts w:ascii="@Arial Unicode MS" w:eastAsia="@Arial Unicode MS" w:hAnsi="QCF2BSML" w:cs="Arabic Transparent" w:hint="cs"/>
          <w:color w:val="000000" w:themeColor="text1"/>
          <w:sz w:val="24"/>
          <w:szCs w:val="24"/>
          <w:rtl/>
        </w:rPr>
        <w:t xml:space="preserve"> </w:t>
      </w:r>
      <w:r w:rsidR="00FF5AF9" w:rsidRPr="00ED0D7B">
        <w:rPr>
          <w:rFonts w:ascii="@Arial Unicode MS" w:eastAsia="@Arial Unicode MS" w:hAnsi="QCF2BSML" w:cs="Arabic Transparent" w:hint="cs"/>
          <w:color w:val="000000" w:themeColor="text1"/>
          <w:sz w:val="24"/>
          <w:szCs w:val="24"/>
          <w:rtl/>
        </w:rPr>
        <w:t>115</w:t>
      </w:r>
      <w:r w:rsidR="006753C9" w:rsidRPr="00ED0D7B">
        <w:rPr>
          <w:rFonts w:ascii="@Arial Unicode MS" w:eastAsia="@Arial Unicode MS" w:hAnsi="QCF2BSML" w:cs="Arabic Transparent" w:hint="cs"/>
          <w:color w:val="000000" w:themeColor="text1"/>
          <w:sz w:val="24"/>
          <w:szCs w:val="24"/>
          <w:rtl/>
        </w:rPr>
        <w:t>]</w:t>
      </w:r>
      <w:r w:rsidR="006753C9" w:rsidRPr="00790560">
        <w:rPr>
          <w:rFonts w:asciiTheme="majorBidi" w:hAnsiTheme="majorBidi" w:cs="Arabic Transparent"/>
          <w:color w:val="000000" w:themeColor="text1"/>
          <w:sz w:val="28"/>
          <w:szCs w:val="28"/>
          <w:rtl/>
        </w:rPr>
        <w:t xml:space="preserve"> قال: فأقبلت الملائكة تطير بمائدة من السماء، عليها سبعة أحوات وسبعة أرغفة، حتى وضعتها بين أيديهم، فأكل منها آخر الناس كما أكل منها أولهم"</w:t>
      </w:r>
      <w:r w:rsidR="006753C9" w:rsidRPr="00790560">
        <w:rPr>
          <w:rFonts w:asciiTheme="majorBidi" w:hAnsiTheme="majorBidi" w:cs="Arabic Transparent" w:hint="cs"/>
          <w:color w:val="000000" w:themeColor="text1"/>
          <w:sz w:val="28"/>
          <w:szCs w:val="28"/>
          <w:vertAlign w:val="superscript"/>
          <w:rtl/>
        </w:rPr>
        <w:t>(1)</w:t>
      </w:r>
      <w:r w:rsidR="006753C9" w:rsidRPr="00790560">
        <w:rPr>
          <w:rFonts w:asciiTheme="majorBidi" w:hAnsiTheme="majorBidi" w:cs="Arabic Transparent"/>
          <w:color w:val="000000" w:themeColor="text1"/>
          <w:sz w:val="28"/>
          <w:szCs w:val="28"/>
          <w:rtl/>
        </w:rPr>
        <w:t>. ومن هذه الروايات :" عن عمار، قال: نزلت المائدة وعليها ثمر من ثمار الجنة، فأمروا ألا يخونوا ولا يخبئوا ولا يدخروا. قال: فخان القوم وخب</w:t>
      </w:r>
      <w:r w:rsidR="006753C9" w:rsidRPr="00790560">
        <w:rPr>
          <w:rFonts w:asciiTheme="majorBidi" w:hAnsiTheme="majorBidi" w:cs="Arabic Transparent" w:hint="cs"/>
          <w:color w:val="000000" w:themeColor="text1"/>
          <w:sz w:val="28"/>
          <w:szCs w:val="28"/>
          <w:rtl/>
        </w:rPr>
        <w:t>أ</w:t>
      </w:r>
      <w:r w:rsidR="00FF5AF9" w:rsidRPr="00790560">
        <w:rPr>
          <w:rFonts w:asciiTheme="majorBidi" w:hAnsiTheme="majorBidi" w:cs="Arabic Transparent"/>
          <w:color w:val="000000" w:themeColor="text1"/>
          <w:sz w:val="28"/>
          <w:szCs w:val="28"/>
          <w:rtl/>
        </w:rPr>
        <w:t>وا وادخروا</w:t>
      </w:r>
      <w:r w:rsidR="006753C9" w:rsidRPr="00790560">
        <w:rPr>
          <w:rFonts w:asciiTheme="majorBidi" w:hAnsiTheme="majorBidi" w:cs="Arabic Transparent"/>
          <w:color w:val="000000" w:themeColor="text1"/>
          <w:sz w:val="28"/>
          <w:szCs w:val="28"/>
          <w:rtl/>
        </w:rPr>
        <w:t xml:space="preserve"> فمسخهم الله قردة وخنازير"</w:t>
      </w:r>
      <w:r w:rsidR="006753C9" w:rsidRPr="00790560">
        <w:rPr>
          <w:rFonts w:asciiTheme="majorBidi" w:hAnsiTheme="majorBidi" w:cs="Arabic Transparent" w:hint="cs"/>
          <w:color w:val="000000" w:themeColor="text1"/>
          <w:sz w:val="28"/>
          <w:szCs w:val="28"/>
          <w:vertAlign w:val="superscript"/>
          <w:rtl/>
        </w:rPr>
        <w:t>(2)</w:t>
      </w:r>
      <w:r w:rsidR="006753C9" w:rsidRPr="00790560">
        <w:rPr>
          <w:rFonts w:asciiTheme="majorBidi" w:hAnsiTheme="majorBidi" w:cs="Arabic Transparent"/>
          <w:color w:val="000000" w:themeColor="text1"/>
          <w:sz w:val="28"/>
          <w:szCs w:val="28"/>
          <w:rtl/>
        </w:rPr>
        <w:t>. ومنها:" عن ابن عباس: نزلت على عيسى ابن مريم والحواريين، خوان عليه خبز وسمك، يأكلون منه أينما نزلوا إذا شاؤوا. وقال خصيف، عن عكرمة ومقسم، عن ابن عباس: كانت المائدة سمكة وأرغفة. وقال مجاهد: هو طعام كان ينزل عليهم حيث نزلوا. وقال أبو عبد الرحمن السلمي: نزلت المائدة خبزا</w:t>
      </w:r>
      <w:r w:rsidR="00FF5AF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وسمكا</w:t>
      </w:r>
      <w:r w:rsidR="00FF5AF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وقال عطية العوفي: المائدة سمك فيه طعم كل</w:t>
      </w:r>
      <w:r w:rsidR="006753C9" w:rsidRPr="00790560">
        <w:rPr>
          <w:rFonts w:asciiTheme="majorBidi" w:hAnsiTheme="majorBidi" w:cs="Arabic Transparent" w:hint="cs"/>
          <w:color w:val="000000" w:themeColor="text1"/>
          <w:sz w:val="28"/>
          <w:szCs w:val="28"/>
          <w:rtl/>
        </w:rPr>
        <w:t xml:space="preserve"> شيء</w:t>
      </w:r>
      <w:r w:rsidR="006753C9" w:rsidRPr="00790560">
        <w:rPr>
          <w:rFonts w:asciiTheme="majorBidi" w:hAnsiTheme="majorBidi" w:cs="Arabic Transparent" w:hint="cs"/>
          <w:color w:val="000000" w:themeColor="text1"/>
          <w:sz w:val="28"/>
          <w:szCs w:val="28"/>
          <w:vertAlign w:val="superscript"/>
          <w:rtl/>
        </w:rPr>
        <w:t>(3)</w:t>
      </w:r>
      <w:r w:rsidR="006753C9" w:rsidRPr="00790560">
        <w:rPr>
          <w:rFonts w:asciiTheme="majorBidi" w:hAnsiTheme="majorBidi" w:cs="Arabic Transparent" w:hint="cs"/>
          <w:color w:val="000000" w:themeColor="text1"/>
          <w:sz w:val="28"/>
          <w:szCs w:val="28"/>
          <w:rtl/>
        </w:rPr>
        <w:t>.</w:t>
      </w:r>
    </w:p>
    <w:p w:rsidR="006753C9" w:rsidRPr="00790560" w:rsidRDefault="00FF5AF9"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وأورد ابن كثير روايات أخرى مطو</w:t>
      </w:r>
      <w:r w:rsidRPr="00790560">
        <w:rPr>
          <w:rFonts w:asciiTheme="majorBidi" w:hAnsiTheme="majorBidi" w:cs="Arabic Transparent"/>
          <w:color w:val="000000" w:themeColor="text1"/>
          <w:sz w:val="28"/>
          <w:szCs w:val="28"/>
          <w:rtl/>
        </w:rPr>
        <w:t>لة من مثل هذه الروايات والأقوال</w:t>
      </w:r>
      <w:r w:rsidR="006753C9" w:rsidRPr="00790560">
        <w:rPr>
          <w:rFonts w:asciiTheme="majorBidi" w:hAnsiTheme="majorBidi" w:cs="Arabic Transparent"/>
          <w:color w:val="000000" w:themeColor="text1"/>
          <w:sz w:val="28"/>
          <w:szCs w:val="28"/>
          <w:rtl/>
        </w:rPr>
        <w:t>، وكلها لم يثبت منها شيء عن النبي صلى الله عليه وسلم.</w:t>
      </w:r>
    </w:p>
    <w:p w:rsidR="006753C9" w:rsidRPr="00790560" w:rsidRDefault="006753C9" w:rsidP="00F043EE">
      <w:pPr>
        <w:bidi/>
        <w:spacing w:after="0" w:line="360" w:lineRule="auto"/>
        <w:ind w:left="-1"/>
        <w:jc w:val="both"/>
        <w:rPr>
          <w:rFonts w:asciiTheme="majorBidi" w:hAnsiTheme="majorBidi" w:cs="Arabic Transparent"/>
          <w:color w:val="000000"/>
          <w:sz w:val="28"/>
          <w:szCs w:val="28"/>
          <w:rtl/>
        </w:rPr>
      </w:pPr>
    </w:p>
    <w:p w:rsidR="006753C9" w:rsidRPr="00790560" w:rsidRDefault="006753C9"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المختصرات التي أوردت بعض الإسرائيليات في قصة المائدة:</w:t>
      </w:r>
    </w:p>
    <w:p w:rsidR="008A5C2D" w:rsidRDefault="00FF5AF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color w:val="000000"/>
          <w:sz w:val="28"/>
          <w:szCs w:val="28"/>
          <w:rtl/>
        </w:rPr>
        <w:t xml:space="preserve">  </w:t>
      </w:r>
      <w:r w:rsidR="006753C9" w:rsidRPr="00790560">
        <w:rPr>
          <w:rFonts w:asciiTheme="majorBidi" w:hAnsiTheme="majorBidi" w:cs="Arabic Transparent" w:hint="cs"/>
          <w:color w:val="000000"/>
          <w:sz w:val="28"/>
          <w:szCs w:val="28"/>
          <w:rtl/>
        </w:rPr>
        <w:t>أوردت بعض المختصرات روايات ذكرها ابن كثير في تفسيره</w:t>
      </w:r>
      <w:r w:rsidR="006753C9" w:rsidRPr="00790560">
        <w:rPr>
          <w:rFonts w:asciiTheme="majorBidi" w:hAnsiTheme="majorBidi" w:cs="Arabic Transparent" w:hint="cs"/>
          <w:color w:val="000000" w:themeColor="text1"/>
          <w:sz w:val="28"/>
          <w:szCs w:val="28"/>
          <w:rtl/>
        </w:rPr>
        <w:t xml:space="preserve"> في صفة المائدة وما تضمنته </w:t>
      </w:r>
      <w:r w:rsidR="008A5C2D" w:rsidRPr="00790560">
        <w:rPr>
          <w:rFonts w:asciiTheme="majorBidi" w:hAnsiTheme="majorBidi" w:cs="Arabic Transparent" w:hint="cs"/>
          <w:color w:val="000000" w:themeColor="text1"/>
          <w:sz w:val="28"/>
          <w:szCs w:val="28"/>
          <w:rtl/>
        </w:rPr>
        <w:t>من أصناف الطعام وعدد الأرغفة عليها وغير ذلك وهذه المختصرات هي:</w:t>
      </w:r>
    </w:p>
    <w:p w:rsidR="008A5C2D" w:rsidRPr="00790560" w:rsidRDefault="008A5C2D" w:rsidP="00F043EE">
      <w:pPr>
        <w:bidi/>
        <w:spacing w:after="0" w:line="360" w:lineRule="auto"/>
        <w:ind w:left="-1"/>
        <w:jc w:val="both"/>
        <w:rPr>
          <w:rFonts w:asciiTheme="majorBidi" w:hAnsiTheme="majorBidi" w:cs="Arabic Transparent"/>
          <w:b/>
          <w:bCs/>
          <w:color w:val="000000" w:themeColor="text1"/>
          <w:sz w:val="28"/>
          <w:szCs w:val="28"/>
          <w:rtl/>
        </w:rPr>
      </w:pPr>
    </w:p>
    <w:p w:rsidR="00CC7731" w:rsidRPr="00790560" w:rsidRDefault="008A5C2D" w:rsidP="00CC7731">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أحمد شاكر</w:t>
      </w:r>
      <w:r w:rsidRPr="00790560">
        <w:rPr>
          <w:rFonts w:asciiTheme="majorBidi" w:hAnsiTheme="majorBidi" w:cs="Arabic Transparent" w:hint="cs"/>
          <w:color w:val="000000" w:themeColor="text1"/>
          <w:sz w:val="28"/>
          <w:szCs w:val="28"/>
          <w:rtl/>
        </w:rPr>
        <w:t>: نقل رواية "عن عمار بن ياسر أن المائدة نزلت من السماء عليها خبز ولحم، وأمروا ألا يخونوا ولا يرفعوا لغد، فخانوا وادخروا ورفعوا، فمسخوا قردة وخنازير". قال أحمد شاكر: ثم رواه بنحوه موقوفاً على عمار، ورواه الترمذي مرفوعا. ثم رواه موقوفاً وجزم بأنه أصح، ثم قال:"ولا نعرف للحديث المرفوع أصلا" هو كما قال".</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p>
    <w:p w:rsidR="006753C9" w:rsidRPr="00790560" w:rsidRDefault="006608DD" w:rsidP="00F043EE">
      <w:pPr>
        <w:pStyle w:val="ListParagraph"/>
        <w:spacing w:after="0" w:line="360" w:lineRule="auto"/>
        <w:ind w:left="-1"/>
        <w:jc w:val="both"/>
        <w:rPr>
          <w:rFonts w:asciiTheme="majorBidi" w:hAnsiTheme="majorBidi" w:cs="Arabic Transparent"/>
          <w:color w:val="000000"/>
          <w:sz w:val="28"/>
          <w:szCs w:val="28"/>
          <w:rtl/>
          <w:lang w:bidi="ar-JO"/>
        </w:rPr>
      </w:pPr>
      <w:r w:rsidRPr="00790560">
        <w:rPr>
          <w:rFonts w:asciiTheme="majorBidi" w:hAnsiTheme="majorBidi" w:cs="Arabic Transparent" w:hint="cs"/>
          <w:color w:val="000000"/>
          <w:sz w:val="28"/>
          <w:szCs w:val="28"/>
          <w:rtl/>
          <w:lang w:bidi="ar-JO"/>
        </w:rPr>
        <w:t>______________</w:t>
      </w:r>
      <w:r w:rsidR="008A5C2D">
        <w:rPr>
          <w:rFonts w:asciiTheme="majorBidi" w:hAnsiTheme="majorBidi" w:cs="Arabic Transparent" w:hint="cs"/>
          <w:color w:val="000000"/>
          <w:sz w:val="28"/>
          <w:szCs w:val="28"/>
          <w:rtl/>
          <w:lang w:bidi="ar-JO"/>
        </w:rPr>
        <w:t>_</w:t>
      </w:r>
      <w:r w:rsidRPr="00790560">
        <w:rPr>
          <w:rFonts w:asciiTheme="majorBidi" w:hAnsiTheme="majorBidi" w:cs="Arabic Transparent" w:hint="cs"/>
          <w:color w:val="000000"/>
          <w:sz w:val="28"/>
          <w:szCs w:val="28"/>
          <w:rtl/>
          <w:lang w:bidi="ar-JO"/>
        </w:rPr>
        <w:t>_____</w:t>
      </w:r>
      <w:r w:rsidR="006753C9" w:rsidRPr="00790560">
        <w:rPr>
          <w:rFonts w:asciiTheme="majorBidi" w:hAnsiTheme="majorBidi" w:cs="Arabic Transparent" w:hint="cs"/>
          <w:color w:val="000000"/>
          <w:sz w:val="28"/>
          <w:szCs w:val="28"/>
          <w:rtl/>
          <w:lang w:bidi="ar-JO"/>
        </w:rPr>
        <w:t xml:space="preserve">   </w:t>
      </w:r>
    </w:p>
    <w:p w:rsidR="006753C9" w:rsidRPr="00790560" w:rsidRDefault="006753C9" w:rsidP="00F043EE">
      <w:pPr>
        <w:pStyle w:val="ListParagraph"/>
        <w:numPr>
          <w:ilvl w:val="0"/>
          <w:numId w:val="124"/>
        </w:numPr>
        <w:spacing w:after="0" w:line="360" w:lineRule="auto"/>
        <w:ind w:left="-1" w:firstLine="0"/>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sz w:val="20"/>
          <w:szCs w:val="20"/>
          <w:rtl/>
          <w:lang w:bidi="ar-JO"/>
        </w:rPr>
        <w:t>،</w:t>
      </w:r>
      <w:r w:rsidR="00247AC9"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جـ3،</w:t>
      </w:r>
      <w:r w:rsidR="00247AC9"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ص226.</w:t>
      </w:r>
    </w:p>
    <w:p w:rsidR="006753C9" w:rsidRPr="00790560" w:rsidRDefault="006753C9" w:rsidP="00F043EE">
      <w:pPr>
        <w:pStyle w:val="ListParagraph"/>
        <w:numPr>
          <w:ilvl w:val="0"/>
          <w:numId w:val="124"/>
        </w:numPr>
        <w:spacing w:after="0" w:line="360" w:lineRule="auto"/>
        <w:ind w:left="-1" w:firstLine="0"/>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sz w:val="20"/>
          <w:szCs w:val="20"/>
          <w:rtl/>
          <w:lang w:bidi="ar-JO"/>
        </w:rPr>
        <w:t>المصدر نفسه،</w:t>
      </w:r>
      <w:r w:rsidR="00247AC9"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جـ3،</w:t>
      </w:r>
      <w:r w:rsidR="00247AC9" w:rsidRPr="00790560">
        <w:rPr>
          <w:rFonts w:asciiTheme="majorBidi" w:hAnsiTheme="majorBidi" w:cs="Arabic Transparent" w:hint="cs"/>
          <w:color w:val="000000"/>
          <w:sz w:val="20"/>
          <w:szCs w:val="20"/>
          <w:rtl/>
          <w:lang w:bidi="ar-JO"/>
        </w:rPr>
        <w:t xml:space="preserve"> ص</w:t>
      </w:r>
      <w:r w:rsidR="006608DD" w:rsidRPr="00790560">
        <w:rPr>
          <w:rFonts w:asciiTheme="majorBidi" w:hAnsiTheme="majorBidi" w:cs="Arabic Transparent" w:hint="cs"/>
          <w:color w:val="000000"/>
          <w:sz w:val="20"/>
          <w:szCs w:val="20"/>
          <w:rtl/>
          <w:lang w:bidi="ar-JO"/>
        </w:rPr>
        <w:t>227.</w:t>
      </w:r>
    </w:p>
    <w:p w:rsidR="008A5C2D" w:rsidRDefault="006753C9" w:rsidP="00F043EE">
      <w:pPr>
        <w:pStyle w:val="ListParagraph"/>
        <w:numPr>
          <w:ilvl w:val="0"/>
          <w:numId w:val="124"/>
        </w:numPr>
        <w:spacing w:after="0" w:line="360" w:lineRule="auto"/>
        <w:ind w:left="-1" w:firstLine="0"/>
        <w:jc w:val="both"/>
        <w:rPr>
          <w:rFonts w:asciiTheme="majorBidi" w:hAnsiTheme="majorBidi" w:cs="Arabic Transparent"/>
          <w:color w:val="000000"/>
          <w:sz w:val="20"/>
          <w:szCs w:val="20"/>
          <w:lang w:bidi="ar-JO"/>
        </w:rPr>
      </w:pPr>
      <w:r w:rsidRPr="00790560">
        <w:rPr>
          <w:rFonts w:asciiTheme="majorBidi" w:hAnsiTheme="majorBidi" w:cs="Arabic Transparent" w:hint="cs"/>
          <w:color w:val="000000"/>
          <w:sz w:val="20"/>
          <w:szCs w:val="20"/>
          <w:rtl/>
          <w:lang w:bidi="ar-JO"/>
        </w:rPr>
        <w:t>المصدر نفسه،</w:t>
      </w:r>
      <w:r w:rsidR="00247AC9"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جـ3،</w:t>
      </w:r>
      <w:r w:rsidR="00247AC9" w:rsidRPr="00790560">
        <w:rPr>
          <w:rFonts w:asciiTheme="majorBidi" w:hAnsiTheme="majorBidi" w:cs="Arabic Transparent" w:hint="cs"/>
          <w:color w:val="000000"/>
          <w:sz w:val="20"/>
          <w:szCs w:val="20"/>
          <w:rtl/>
          <w:lang w:bidi="ar-JO"/>
        </w:rPr>
        <w:t xml:space="preserve"> </w:t>
      </w:r>
      <w:r w:rsidR="006608DD" w:rsidRPr="00790560">
        <w:rPr>
          <w:rFonts w:asciiTheme="majorBidi" w:hAnsiTheme="majorBidi" w:cs="Arabic Transparent" w:hint="cs"/>
          <w:color w:val="000000"/>
          <w:sz w:val="20"/>
          <w:szCs w:val="20"/>
          <w:rtl/>
          <w:lang w:bidi="ar-JO"/>
        </w:rPr>
        <w:t>ص227.</w:t>
      </w:r>
    </w:p>
    <w:p w:rsidR="00FF5AF9" w:rsidRPr="006C76B9" w:rsidRDefault="008A5C2D" w:rsidP="00CC7731">
      <w:pPr>
        <w:pStyle w:val="ListParagraph"/>
        <w:numPr>
          <w:ilvl w:val="0"/>
          <w:numId w:val="124"/>
        </w:numPr>
        <w:spacing w:after="0" w:line="360" w:lineRule="auto"/>
        <w:ind w:left="-1" w:firstLine="0"/>
        <w:jc w:val="both"/>
        <w:rPr>
          <w:rFonts w:asciiTheme="majorBidi" w:hAnsiTheme="majorBidi" w:cs="Arabic Transparent"/>
          <w:color w:val="000000"/>
          <w:sz w:val="20"/>
          <w:szCs w:val="20"/>
          <w:rtl/>
          <w:lang w:bidi="ar-JO"/>
        </w:rPr>
      </w:pPr>
      <w:r w:rsidRPr="008A5C2D">
        <w:rPr>
          <w:rFonts w:asciiTheme="majorBidi" w:hAnsiTheme="majorBidi" w:cs="Arabic Transparent" w:hint="cs"/>
          <w:color w:val="000000" w:themeColor="text1"/>
          <w:sz w:val="20"/>
          <w:szCs w:val="20"/>
          <w:rtl/>
        </w:rPr>
        <w:t>شاكر، أحمد محمد،</w:t>
      </w:r>
      <w:r w:rsidRPr="008A5C2D">
        <w:rPr>
          <w:rFonts w:asciiTheme="majorBidi" w:hAnsiTheme="majorBidi" w:cs="Arabic Transparent" w:hint="cs"/>
          <w:b/>
          <w:bCs/>
          <w:color w:val="000000" w:themeColor="text1"/>
          <w:sz w:val="20"/>
          <w:szCs w:val="20"/>
          <w:rtl/>
        </w:rPr>
        <w:t xml:space="preserve"> عمدة التفسير</w:t>
      </w:r>
      <w:r w:rsidRPr="008A5C2D">
        <w:rPr>
          <w:rFonts w:asciiTheme="majorBidi" w:hAnsiTheme="majorBidi" w:cs="Arabic Transparent" w:hint="cs"/>
          <w:color w:val="000000" w:themeColor="text1"/>
          <w:sz w:val="20"/>
          <w:szCs w:val="20"/>
          <w:rtl/>
          <w:lang w:bidi="ar-JO"/>
        </w:rPr>
        <w:t>، جـ1، ص665.</w:t>
      </w:r>
      <w:r w:rsidRPr="008A5C2D">
        <w:rPr>
          <w:rFonts w:asciiTheme="majorBidi" w:hAnsiTheme="majorBidi" w:cs="Arabic Transparent" w:hint="cs"/>
          <w:color w:val="000000"/>
          <w:sz w:val="20"/>
          <w:szCs w:val="20"/>
          <w:rtl/>
          <w:lang w:bidi="ar-JO"/>
        </w:rPr>
        <w:t xml:space="preserve">   </w:t>
      </w:r>
      <w:r>
        <w:rPr>
          <w:rFonts w:asciiTheme="majorBidi" w:hAnsiTheme="majorBidi" w:cs="Arabic Transparent" w:hint="cs"/>
          <w:color w:val="000000"/>
          <w:sz w:val="20"/>
          <w:szCs w:val="20"/>
          <w:rtl/>
          <w:lang w:bidi="ar-JO"/>
        </w:rPr>
        <w:t xml:space="preserve">        </w:t>
      </w:r>
      <w:r w:rsidRPr="008A5C2D">
        <w:rPr>
          <w:rFonts w:asciiTheme="majorBidi" w:hAnsiTheme="majorBidi" w:cs="Arabic Transparent" w:hint="cs"/>
          <w:color w:val="000000"/>
          <w:sz w:val="20"/>
          <w:szCs w:val="20"/>
          <w:rtl/>
          <w:lang w:bidi="ar-JO"/>
        </w:rPr>
        <w:t xml:space="preserve"> </w:t>
      </w:r>
    </w:p>
    <w:p w:rsidR="00CC7731" w:rsidRPr="00CC7731" w:rsidRDefault="00CC7731" w:rsidP="00CC7731">
      <w:pPr>
        <w:bidi/>
        <w:spacing w:after="0" w:line="360" w:lineRule="auto"/>
        <w:jc w:val="both"/>
        <w:rPr>
          <w:rFonts w:asciiTheme="majorBidi" w:hAnsiTheme="majorBidi" w:cs="Arabic Transparent"/>
          <w:color w:val="000000"/>
          <w:sz w:val="28"/>
          <w:szCs w:val="28"/>
          <w:rtl/>
        </w:rPr>
      </w:pPr>
      <w:r w:rsidRPr="00CC7731">
        <w:rPr>
          <w:rFonts w:asciiTheme="majorBidi" w:hAnsiTheme="majorBidi" w:cs="Arabic Transparent" w:hint="cs"/>
          <w:color w:val="000000" w:themeColor="text1"/>
          <w:sz w:val="28"/>
          <w:szCs w:val="28"/>
          <w:rtl/>
        </w:rPr>
        <w:t xml:space="preserve">ثم قال أحمد شاكر معقباً على ما ذكره ابن كثير من آثار في نزول المائدة بقوله </w:t>
      </w:r>
      <w:r w:rsidRPr="00CC7731">
        <w:rPr>
          <w:rFonts w:asciiTheme="majorBidi" w:hAnsiTheme="majorBidi" w:cs="Arabic Transparent"/>
          <w:color w:val="000000" w:themeColor="text1"/>
          <w:sz w:val="28"/>
          <w:szCs w:val="28"/>
          <w:rtl/>
        </w:rPr>
        <w:t>–</w:t>
      </w:r>
      <w:r w:rsidRPr="00CC7731">
        <w:rPr>
          <w:rFonts w:asciiTheme="majorBidi" w:hAnsiTheme="majorBidi" w:cs="Arabic Transparent" w:hint="cs"/>
          <w:color w:val="000000" w:themeColor="text1"/>
          <w:sz w:val="28"/>
          <w:szCs w:val="28"/>
          <w:rtl/>
        </w:rPr>
        <w:t xml:space="preserve"> بين قوسين في المتن - :" ثم قال الحافظ ابن كثير في ذكر آثار في نزول المائدة وصفتها، ليست ثابتة عن النبي صلى الله عليه وسلم، فأعرضنا عن إثباتها هنا"</w:t>
      </w:r>
      <w:r w:rsidRPr="00CC7731">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Pr="00CC7731">
        <w:rPr>
          <w:rFonts w:asciiTheme="majorBidi" w:hAnsiTheme="majorBidi" w:cs="Arabic Transparent" w:hint="cs"/>
          <w:color w:val="000000" w:themeColor="text1"/>
          <w:sz w:val="28"/>
          <w:szCs w:val="28"/>
          <w:vertAlign w:val="superscript"/>
          <w:rtl/>
        </w:rPr>
        <w:t>)</w:t>
      </w:r>
      <w:r w:rsidRPr="00CC7731">
        <w:rPr>
          <w:rFonts w:asciiTheme="majorBidi" w:hAnsiTheme="majorBidi" w:cs="Arabic Transparent" w:hint="cs"/>
          <w:color w:val="000000" w:themeColor="text1"/>
          <w:sz w:val="28"/>
          <w:szCs w:val="28"/>
          <w:rtl/>
        </w:rPr>
        <w:t>. قلت: ولكنه نقل الرواية</w:t>
      </w:r>
    </w:p>
    <w:p w:rsidR="008121B1" w:rsidRPr="00790560" w:rsidRDefault="008121B1"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الموقوفة عن عمار بن ياسر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رضي الله عنه -. وهي من الإسرائيليات ولم يثبت من ذلك شيء عن النبي صلى الله عليه وسلم. </w:t>
      </w:r>
    </w:p>
    <w:p w:rsidR="006753C9" w:rsidRPr="00790560" w:rsidRDefault="006753C9" w:rsidP="00F043EE">
      <w:pPr>
        <w:bidi/>
        <w:spacing w:after="0" w:line="360" w:lineRule="auto"/>
        <w:ind w:left="-1"/>
        <w:jc w:val="both"/>
        <w:rPr>
          <w:rFonts w:asciiTheme="majorBidi" w:hAnsiTheme="majorBidi" w:cs="Arabic Transparent"/>
          <w:color w:val="000000"/>
          <w:sz w:val="28"/>
          <w:szCs w:val="28"/>
          <w:rtl/>
        </w:rPr>
      </w:pPr>
    </w:p>
    <w:p w:rsidR="006753C9" w:rsidRPr="00790560" w:rsidRDefault="006753C9" w:rsidP="00CC7731">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والمختصرات كذلك التي لم تسلم من ذكر مثل هذه </w:t>
      </w:r>
      <w:r w:rsidR="006C76B9">
        <w:rPr>
          <w:rFonts w:asciiTheme="majorBidi" w:hAnsiTheme="majorBidi" w:cs="Arabic Transparent" w:hint="cs"/>
          <w:color w:val="000000" w:themeColor="text1"/>
          <w:sz w:val="28"/>
          <w:szCs w:val="28"/>
          <w:rtl/>
        </w:rPr>
        <w:t>الروايات هنا هي :مختصر الصابوني</w:t>
      </w:r>
      <w:r w:rsidRPr="00790560">
        <w:rPr>
          <w:rFonts w:asciiTheme="majorBidi" w:hAnsiTheme="majorBidi" w:cs="Arabic Transparent" w:hint="cs"/>
          <w:color w:val="000000" w:themeColor="text1"/>
          <w:sz w:val="28"/>
          <w:szCs w:val="28"/>
          <w:rtl/>
        </w:rPr>
        <w:t xml:space="preserve"> مخ</w:t>
      </w:r>
      <w:r w:rsidR="00D1167D" w:rsidRPr="00790560">
        <w:rPr>
          <w:rFonts w:asciiTheme="majorBidi" w:hAnsiTheme="majorBidi" w:cs="Arabic Transparent" w:hint="cs"/>
          <w:color w:val="000000" w:themeColor="text1"/>
          <w:sz w:val="28"/>
          <w:szCs w:val="28"/>
          <w:rtl/>
        </w:rPr>
        <w:t xml:space="preserve">تصر الرفاعي، مختصرالمباركفوري، </w:t>
      </w:r>
      <w:r w:rsidRPr="00790560">
        <w:rPr>
          <w:rFonts w:asciiTheme="majorBidi" w:hAnsiTheme="majorBidi" w:cs="Arabic Transparent" w:hint="cs"/>
          <w:color w:val="000000" w:themeColor="text1"/>
          <w:sz w:val="28"/>
          <w:szCs w:val="28"/>
          <w:rtl/>
        </w:rPr>
        <w:t>مختصر الأشقر،</w:t>
      </w:r>
      <w:r w:rsidR="00D1167D" w:rsidRPr="00790560">
        <w:rPr>
          <w:rFonts w:asciiTheme="majorBidi" w:hAnsiTheme="majorBidi" w:cs="Arabic Transparent" w:hint="cs"/>
          <w:color w:val="000000" w:themeColor="text1"/>
          <w:sz w:val="28"/>
          <w:szCs w:val="28"/>
          <w:rtl/>
        </w:rPr>
        <w:t xml:space="preserve"> </w:t>
      </w:r>
      <w:r w:rsidR="006C76B9">
        <w:rPr>
          <w:rFonts w:asciiTheme="majorBidi" w:hAnsiTheme="majorBidi" w:cs="Arabic Transparent" w:hint="cs"/>
          <w:color w:val="000000" w:themeColor="text1"/>
          <w:sz w:val="28"/>
          <w:szCs w:val="28"/>
          <w:rtl/>
        </w:rPr>
        <w:t>مختصر إبراهيم المشهداني</w:t>
      </w:r>
      <w:r w:rsidRPr="00790560">
        <w:rPr>
          <w:rFonts w:asciiTheme="majorBidi" w:hAnsiTheme="majorBidi" w:cs="Arabic Transparent" w:hint="cs"/>
          <w:color w:val="000000" w:themeColor="text1"/>
          <w:sz w:val="28"/>
          <w:szCs w:val="28"/>
          <w:rtl/>
        </w:rPr>
        <w:t xml:space="preserve"> مختصر سعد أبو عزيز</w:t>
      </w:r>
      <w:r w:rsidRPr="00790560">
        <w:rPr>
          <w:rFonts w:asciiTheme="majorBidi" w:hAnsiTheme="majorBidi" w:cs="Arabic Transparent" w:hint="cs"/>
          <w:color w:val="000000" w:themeColor="text1"/>
          <w:sz w:val="28"/>
          <w:szCs w:val="28"/>
          <w:vertAlign w:val="superscript"/>
          <w:rtl/>
        </w:rPr>
        <w:t>(</w:t>
      </w:r>
      <w:r w:rsidR="00CC7731">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حذفت هذه الروايات:</w:t>
      </w:r>
    </w:p>
    <w:p w:rsidR="00D1167D"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D1167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مختصر عبد الحميد هنداوي، مختصر محمد كريم راجح، مختصر الخالدي، مختصر محم</w:t>
      </w:r>
      <w:r w:rsidR="00D1167D" w:rsidRPr="00790560">
        <w:rPr>
          <w:rFonts w:asciiTheme="majorBidi" w:hAnsiTheme="majorBidi" w:cs="Arabic Transparent" w:hint="cs"/>
          <w:color w:val="000000" w:themeColor="text1"/>
          <w:sz w:val="28"/>
          <w:szCs w:val="28"/>
          <w:rtl/>
        </w:rPr>
        <w:t>د موسى نصر، مختصر أحمد بن شعبان.</w:t>
      </w:r>
      <w:r w:rsidRPr="00790560">
        <w:rPr>
          <w:rFonts w:asciiTheme="majorBidi" w:hAnsiTheme="majorBidi" w:cs="Arabic Transparent" w:hint="cs"/>
          <w:color w:val="000000" w:themeColor="text1"/>
          <w:sz w:val="28"/>
          <w:szCs w:val="28"/>
          <w:rtl/>
        </w:rPr>
        <w:t xml:space="preserve"> </w:t>
      </w:r>
    </w:p>
    <w:p w:rsidR="006753C9" w:rsidRDefault="00D1167D" w:rsidP="00CC7731">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أما </w:t>
      </w:r>
      <w:r w:rsidR="006753C9" w:rsidRPr="00790560">
        <w:rPr>
          <w:rFonts w:asciiTheme="majorBidi" w:hAnsiTheme="majorBidi" w:cs="Arabic Transparent" w:hint="cs"/>
          <w:color w:val="000000" w:themeColor="text1"/>
          <w:sz w:val="28"/>
          <w:szCs w:val="28"/>
          <w:rtl/>
        </w:rPr>
        <w:t>مختصر العدوي،</w:t>
      </w:r>
      <w:r w:rsidRPr="00790560">
        <w:rPr>
          <w:rFonts w:asciiTheme="majorBidi" w:hAnsiTheme="majorBidi" w:cs="Arabic Transparent" w:hint="cs"/>
          <w:color w:val="000000" w:themeColor="text1"/>
          <w:sz w:val="28"/>
          <w:szCs w:val="28"/>
          <w:rtl/>
        </w:rPr>
        <w:t xml:space="preserve"> ف</w:t>
      </w:r>
      <w:r w:rsidR="006753C9" w:rsidRPr="00790560">
        <w:rPr>
          <w:rFonts w:asciiTheme="majorBidi" w:hAnsiTheme="majorBidi" w:cs="Arabic Transparent"/>
          <w:color w:val="000000" w:themeColor="text1"/>
          <w:sz w:val="28"/>
          <w:szCs w:val="28"/>
          <w:rtl/>
        </w:rPr>
        <w:t>لم يذكر الروايات التي ذكرها ابن كثير في نزول المائدة على الحوا</w:t>
      </w:r>
      <w:r w:rsidR="006753C9" w:rsidRPr="00790560">
        <w:rPr>
          <w:rFonts w:asciiTheme="majorBidi" w:hAnsiTheme="majorBidi" w:cs="Arabic Transparent" w:hint="cs"/>
          <w:color w:val="000000" w:themeColor="text1"/>
          <w:sz w:val="28"/>
          <w:szCs w:val="28"/>
          <w:rtl/>
        </w:rPr>
        <w:t>ر</w:t>
      </w:r>
      <w:r w:rsidR="006753C9" w:rsidRPr="00790560">
        <w:rPr>
          <w:rFonts w:asciiTheme="majorBidi" w:hAnsiTheme="majorBidi" w:cs="Arabic Transparent"/>
          <w:color w:val="000000" w:themeColor="text1"/>
          <w:sz w:val="28"/>
          <w:szCs w:val="28"/>
          <w:rtl/>
        </w:rPr>
        <w:t>يين،</w:t>
      </w: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وما عليها من أصناف الطعام، ولكنه ذكر</w:t>
      </w: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بأن هذه الروايات والآثار تدل على أن</w:t>
      </w:r>
      <w:r w:rsidR="00952F10" w:rsidRPr="00790560">
        <w:rPr>
          <w:rFonts w:cs="Arabic Transparent" w:hint="cs"/>
          <w:b/>
          <w:bCs/>
          <w:sz w:val="28"/>
          <w:szCs w:val="28"/>
          <w:rtl/>
        </w:rPr>
        <w:t xml:space="preserve"> </w:t>
      </w:r>
      <w:r w:rsidR="00952F10" w:rsidRPr="00790560">
        <w:rPr>
          <w:rFonts w:asciiTheme="majorBidi" w:hAnsiTheme="majorBidi" w:cs="Arabic Transparent"/>
          <w:color w:val="000000" w:themeColor="text1"/>
          <w:sz w:val="28"/>
          <w:szCs w:val="28"/>
          <w:rtl/>
        </w:rPr>
        <w:t>المائدة نزلت على بني إسرائيل أيام عيسى عليه السلام، إجابة من الله تعالى لدعوته. وكما دل على ذلك أيضا</w:t>
      </w:r>
      <w:r w:rsidR="00952F10" w:rsidRPr="00790560">
        <w:rPr>
          <w:rFonts w:asciiTheme="majorBidi" w:hAnsiTheme="majorBidi" w:cs="Arabic Transparent" w:hint="cs"/>
          <w:color w:val="000000" w:themeColor="text1"/>
          <w:sz w:val="28"/>
          <w:szCs w:val="28"/>
          <w:rtl/>
        </w:rPr>
        <w:t>ً</w:t>
      </w:r>
      <w:r w:rsidR="00952F10" w:rsidRPr="00790560">
        <w:rPr>
          <w:rFonts w:asciiTheme="majorBidi" w:hAnsiTheme="majorBidi" w:cs="Arabic Transparent"/>
          <w:color w:val="000000" w:themeColor="text1"/>
          <w:sz w:val="28"/>
          <w:szCs w:val="28"/>
          <w:rtl/>
        </w:rPr>
        <w:t xml:space="preserve"> ظاهر سياق الآيات</w:t>
      </w:r>
      <w:r w:rsidR="00952F10" w:rsidRPr="00790560">
        <w:rPr>
          <w:rFonts w:asciiTheme="majorBidi" w:hAnsiTheme="majorBidi" w:cs="Arabic Transparent" w:hint="cs"/>
          <w:color w:val="000000" w:themeColor="text1"/>
          <w:sz w:val="28"/>
          <w:szCs w:val="28"/>
          <w:vertAlign w:val="superscript"/>
          <w:rtl/>
        </w:rPr>
        <w:t>(</w:t>
      </w:r>
      <w:r w:rsidR="00CC7731">
        <w:rPr>
          <w:rFonts w:asciiTheme="majorBidi" w:hAnsiTheme="majorBidi" w:cs="Arabic Transparent" w:hint="cs"/>
          <w:color w:val="000000" w:themeColor="text1"/>
          <w:sz w:val="28"/>
          <w:szCs w:val="28"/>
          <w:vertAlign w:val="superscript"/>
          <w:rtl/>
        </w:rPr>
        <w:t>3</w:t>
      </w:r>
      <w:r w:rsidR="00952F10" w:rsidRPr="00790560">
        <w:rPr>
          <w:rFonts w:asciiTheme="majorBidi" w:hAnsiTheme="majorBidi" w:cs="Arabic Transparent" w:hint="cs"/>
          <w:color w:val="000000" w:themeColor="text1"/>
          <w:sz w:val="28"/>
          <w:szCs w:val="28"/>
          <w:vertAlign w:val="superscript"/>
          <w:rtl/>
        </w:rPr>
        <w:t>)</w:t>
      </w:r>
      <w:r w:rsidR="00952F10" w:rsidRPr="00790560">
        <w:rPr>
          <w:rFonts w:asciiTheme="majorBidi" w:hAnsiTheme="majorBidi" w:cs="Arabic Transparent"/>
          <w:color w:val="000000" w:themeColor="text1"/>
          <w:sz w:val="28"/>
          <w:szCs w:val="28"/>
          <w:rtl/>
        </w:rPr>
        <w:t>.</w:t>
      </w:r>
      <w:r w:rsidR="00952F10" w:rsidRPr="00790560">
        <w:rPr>
          <w:rFonts w:asciiTheme="majorBidi" w:hAnsiTheme="majorBidi" w:cs="Arabic Transparent" w:hint="cs"/>
          <w:color w:val="000000" w:themeColor="text1"/>
          <w:sz w:val="28"/>
          <w:szCs w:val="28"/>
          <w:rtl/>
        </w:rPr>
        <w:t xml:space="preserve"> ولكنا لا نستطيع أن نجزم بنزول المائدة اعتماداً على مثل هذه الروايات الإسرائيلية</w:t>
      </w:r>
      <w:r w:rsidR="003A6D65" w:rsidRPr="00790560">
        <w:rPr>
          <w:rFonts w:asciiTheme="majorBidi" w:hAnsiTheme="majorBidi" w:cs="Arabic Transparent" w:hint="cs"/>
          <w:color w:val="000000" w:themeColor="text1"/>
          <w:sz w:val="28"/>
          <w:szCs w:val="28"/>
          <w:rtl/>
        </w:rPr>
        <w:t xml:space="preserve">، أما سياق الآيات فإنه </w:t>
      </w:r>
      <w:r w:rsidR="00C447A7">
        <w:rPr>
          <w:rFonts w:asciiTheme="majorBidi" w:hAnsiTheme="majorBidi" w:cs="Arabic Transparent" w:hint="cs"/>
          <w:color w:val="000000" w:themeColor="text1"/>
          <w:sz w:val="28"/>
          <w:szCs w:val="28"/>
          <w:rtl/>
        </w:rPr>
        <w:t>يحتمل</w:t>
      </w:r>
      <w:r w:rsidR="009D310A" w:rsidRPr="00790560">
        <w:rPr>
          <w:rFonts w:asciiTheme="majorBidi" w:hAnsiTheme="majorBidi" w:cs="Arabic Transparent" w:hint="cs"/>
          <w:color w:val="000000" w:themeColor="text1"/>
          <w:sz w:val="28"/>
          <w:szCs w:val="28"/>
          <w:rtl/>
        </w:rPr>
        <w:t>.</w:t>
      </w:r>
    </w:p>
    <w:p w:rsidR="006C76B9" w:rsidRDefault="006C76B9" w:rsidP="00F043EE">
      <w:pPr>
        <w:bidi/>
        <w:spacing w:after="0" w:line="360" w:lineRule="auto"/>
        <w:ind w:left="-1"/>
        <w:jc w:val="both"/>
        <w:rPr>
          <w:rFonts w:asciiTheme="majorBidi" w:hAnsiTheme="majorBidi" w:cs="Arabic Transparent"/>
          <w:color w:val="000000" w:themeColor="text1"/>
          <w:sz w:val="28"/>
          <w:szCs w:val="28"/>
          <w:rtl/>
        </w:rPr>
      </w:pPr>
    </w:p>
    <w:p w:rsidR="006C76B9" w:rsidRDefault="006C76B9" w:rsidP="00F043EE">
      <w:pPr>
        <w:bidi/>
        <w:spacing w:after="0" w:line="360" w:lineRule="auto"/>
        <w:ind w:left="-1"/>
        <w:jc w:val="both"/>
        <w:rPr>
          <w:rFonts w:asciiTheme="majorBidi" w:hAnsiTheme="majorBidi" w:cs="Arabic Transparent"/>
          <w:color w:val="000000" w:themeColor="text1"/>
          <w:sz w:val="28"/>
          <w:szCs w:val="28"/>
          <w:rtl/>
        </w:rPr>
      </w:pPr>
    </w:p>
    <w:p w:rsidR="006C76B9" w:rsidRDefault="006C76B9" w:rsidP="00F043EE">
      <w:pPr>
        <w:bidi/>
        <w:spacing w:after="0" w:line="360" w:lineRule="auto"/>
        <w:ind w:left="-1"/>
        <w:jc w:val="both"/>
        <w:rPr>
          <w:rFonts w:asciiTheme="majorBidi" w:hAnsiTheme="majorBidi" w:cs="Arabic Transparent"/>
          <w:color w:val="000000" w:themeColor="text1"/>
          <w:sz w:val="28"/>
          <w:szCs w:val="28"/>
          <w:rtl/>
        </w:rPr>
      </w:pPr>
    </w:p>
    <w:p w:rsidR="003F0A4D" w:rsidRDefault="003F0A4D" w:rsidP="003F0A4D">
      <w:pPr>
        <w:bidi/>
        <w:spacing w:after="0" w:line="360" w:lineRule="auto"/>
        <w:jc w:val="both"/>
        <w:rPr>
          <w:rFonts w:asciiTheme="majorBidi" w:hAnsiTheme="majorBidi" w:cs="Arabic Transparent"/>
          <w:color w:val="000000" w:themeColor="text1"/>
          <w:sz w:val="28"/>
          <w:szCs w:val="28"/>
          <w:rtl/>
        </w:rPr>
      </w:pPr>
    </w:p>
    <w:p w:rsidR="006C76B9" w:rsidRPr="00790560" w:rsidRDefault="006C76B9" w:rsidP="003F0A4D">
      <w:pPr>
        <w:bidi/>
        <w:spacing w:after="0" w:line="360" w:lineRule="auto"/>
        <w:jc w:val="both"/>
        <w:rPr>
          <w:rFonts w:asciiTheme="majorBidi" w:hAnsiTheme="majorBidi" w:cs="Arabic Transparent"/>
          <w:color w:val="000000" w:themeColor="text1"/>
          <w:sz w:val="28"/>
          <w:szCs w:val="28"/>
          <w:rtl/>
        </w:rPr>
      </w:pPr>
    </w:p>
    <w:p w:rsidR="006753C9" w:rsidRPr="006C76B9" w:rsidRDefault="006753C9"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_________________</w:t>
      </w:r>
    </w:p>
    <w:p w:rsidR="00CC7731" w:rsidRDefault="00CC7731" w:rsidP="00CC7731">
      <w:pPr>
        <w:pStyle w:val="ListParagraph"/>
        <w:numPr>
          <w:ilvl w:val="0"/>
          <w:numId w:val="152"/>
        </w:numPr>
        <w:spacing w:after="0" w:line="360" w:lineRule="auto"/>
        <w:ind w:left="424" w:hanging="425"/>
        <w:rPr>
          <w:rFonts w:asciiTheme="majorBidi" w:hAnsiTheme="majorBidi" w:cs="Arabic Transparent"/>
          <w:color w:val="000000" w:themeColor="text1"/>
          <w:sz w:val="20"/>
          <w:szCs w:val="20"/>
          <w:lang w:bidi="ar-JO"/>
        </w:rPr>
      </w:pPr>
      <w:r w:rsidRPr="008A5C2D">
        <w:rPr>
          <w:rFonts w:asciiTheme="majorBidi" w:hAnsiTheme="majorBidi" w:cs="Arabic Transparent" w:hint="cs"/>
          <w:color w:val="000000" w:themeColor="text1"/>
          <w:sz w:val="20"/>
          <w:szCs w:val="20"/>
          <w:rtl/>
          <w:lang w:bidi="ar-JO"/>
        </w:rPr>
        <w:t>المرجع نفسه، جـ1، ص665.</w:t>
      </w:r>
    </w:p>
    <w:p w:rsidR="006753C9" w:rsidRPr="00790560" w:rsidRDefault="006753C9" w:rsidP="00CC7731">
      <w:pPr>
        <w:pStyle w:val="ListParagraph"/>
        <w:numPr>
          <w:ilvl w:val="0"/>
          <w:numId w:val="152"/>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انظر: </w:t>
      </w: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ص</w:t>
      </w:r>
      <w:r w:rsidR="000B33EE" w:rsidRPr="00790560">
        <w:rPr>
          <w:rFonts w:asciiTheme="majorBidi" w:hAnsiTheme="majorBidi" w:cs="Arabic Transparent" w:hint="cs"/>
          <w:color w:val="000000" w:themeColor="text1"/>
          <w:sz w:val="20"/>
          <w:szCs w:val="20"/>
          <w:rtl/>
          <w:lang w:bidi="ar-JO"/>
        </w:rPr>
        <w:t>563.</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sz w:val="20"/>
          <w:szCs w:val="20"/>
          <w:rtl/>
        </w:rPr>
        <w:t xml:space="preserve">الرفاعي، محمد نسيب،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ص716.</w:t>
      </w:r>
      <w:r w:rsidRPr="00790560">
        <w:rPr>
          <w:rFonts w:asciiTheme="majorBidi" w:hAnsiTheme="majorBidi" w:cs="Arabic Transparent" w:hint="cs"/>
          <w:color w:val="000000" w:themeColor="text1"/>
          <w:sz w:val="20"/>
          <w:szCs w:val="20"/>
          <w:rtl/>
          <w:lang w:bidi="ar-JO"/>
        </w:rPr>
        <w:t xml:space="preserve"> المباركفوري، </w:t>
      </w:r>
      <w:r w:rsidRPr="00790560">
        <w:rPr>
          <w:rFonts w:asciiTheme="majorBidi" w:hAnsiTheme="majorBidi" w:cs="Arabic Transparent" w:hint="cs"/>
          <w:b/>
          <w:bCs/>
          <w:color w:val="000000" w:themeColor="text1"/>
          <w:sz w:val="20"/>
          <w:szCs w:val="20"/>
          <w:rtl/>
          <w:lang w:bidi="ar-JO"/>
        </w:rPr>
        <w:t>المصباح المنير</w:t>
      </w:r>
      <w:r w:rsidRPr="00790560">
        <w:rPr>
          <w:rFonts w:asciiTheme="majorBidi" w:hAnsiTheme="majorBidi" w:cs="Arabic Transparent" w:hint="cs"/>
          <w:color w:val="000000" w:themeColor="text1"/>
          <w:sz w:val="20"/>
          <w:szCs w:val="20"/>
          <w:rtl/>
          <w:lang w:bidi="ar-JO"/>
        </w:rPr>
        <w:t xml:space="preserve"> ،ص410. الأشقر، محمد سليمان،</w:t>
      </w:r>
      <w:r w:rsidR="00BB66EE"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w:t>
      </w:r>
      <w:r w:rsidR="00BB66EE" w:rsidRPr="00790560">
        <w:rPr>
          <w:rFonts w:asciiTheme="majorBidi" w:hAnsiTheme="majorBidi" w:cs="Arabic Transparent" w:hint="cs"/>
          <w:color w:val="000000" w:themeColor="text1"/>
          <w:sz w:val="20"/>
          <w:szCs w:val="20"/>
          <w:rtl/>
          <w:lang w:bidi="ar-JO"/>
        </w:rPr>
        <w:t xml:space="preserve">1، ص312، </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00BB66EE"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ص610.</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ص453.</w:t>
      </w:r>
    </w:p>
    <w:p w:rsidR="006753C9" w:rsidRDefault="006753C9" w:rsidP="00F043EE">
      <w:pPr>
        <w:pStyle w:val="ListParagraph"/>
        <w:numPr>
          <w:ilvl w:val="0"/>
          <w:numId w:val="152"/>
        </w:numPr>
        <w:spacing w:after="0" w:line="360" w:lineRule="auto"/>
        <w:ind w:left="-1" w:firstLine="0"/>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انظر: </w:t>
      </w: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ص691.</w:t>
      </w:r>
    </w:p>
    <w:p w:rsidR="003F0A4D" w:rsidRPr="003F0A4D" w:rsidRDefault="003F0A4D" w:rsidP="003F0A4D">
      <w:pPr>
        <w:bidi/>
        <w:spacing w:after="0" w:line="360" w:lineRule="auto"/>
        <w:rPr>
          <w:rFonts w:asciiTheme="majorBidi" w:hAnsiTheme="majorBidi" w:cs="Arabic Transparent"/>
          <w:color w:val="000000" w:themeColor="text1"/>
          <w:sz w:val="20"/>
          <w:szCs w:val="20"/>
          <w:rtl/>
        </w:rPr>
      </w:pPr>
    </w:p>
    <w:p w:rsidR="006753C9" w:rsidRPr="00790560" w:rsidRDefault="00BB66EE" w:rsidP="00F043EE">
      <w:pPr>
        <w:pStyle w:val="ListParagraph"/>
        <w:spacing w:after="0" w:line="360" w:lineRule="auto"/>
        <w:ind w:left="-1"/>
        <w:jc w:val="both"/>
        <w:rPr>
          <w:rFonts w:cs="Arabic Transparent"/>
          <w:b/>
          <w:bCs/>
          <w:sz w:val="28"/>
          <w:szCs w:val="28"/>
          <w:rtl/>
          <w:lang w:bidi="ar-JO"/>
        </w:rPr>
      </w:pPr>
      <w:r w:rsidRPr="00790560">
        <w:rPr>
          <w:rFonts w:cs="Arabic Transparent" w:hint="cs"/>
          <w:b/>
          <w:bCs/>
          <w:sz w:val="28"/>
          <w:szCs w:val="28"/>
          <w:rtl/>
          <w:lang w:bidi="ar-JO"/>
        </w:rPr>
        <w:t xml:space="preserve">الفرع الثاني: </w:t>
      </w:r>
      <w:r w:rsidR="006753C9" w:rsidRPr="00790560">
        <w:rPr>
          <w:rFonts w:cs="Arabic Transparent" w:hint="cs"/>
          <w:b/>
          <w:bCs/>
          <w:sz w:val="28"/>
          <w:szCs w:val="28"/>
          <w:rtl/>
          <w:lang w:bidi="ar-JO"/>
        </w:rPr>
        <w:t>مواضع من سورة الأعراف</w:t>
      </w:r>
    </w:p>
    <w:p w:rsidR="006753C9" w:rsidRPr="00835253" w:rsidRDefault="00BB66EE"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tl/>
        </w:rPr>
      </w:pPr>
      <w:r w:rsidRPr="00790560">
        <w:rPr>
          <w:rFonts w:cs="Arabic Transparent" w:hint="cs"/>
          <w:b/>
          <w:bCs/>
          <w:color w:val="000000" w:themeColor="text1"/>
          <w:sz w:val="28"/>
          <w:szCs w:val="28"/>
          <w:rtl/>
        </w:rPr>
        <w:t xml:space="preserve">أولاً: </w:t>
      </w:r>
      <w:r w:rsidR="006753C9" w:rsidRPr="00835253">
        <w:rPr>
          <w:rFonts w:cs="Arabic Transparent" w:hint="cs"/>
          <w:color w:val="000000" w:themeColor="text1"/>
          <w:sz w:val="28"/>
          <w:szCs w:val="28"/>
          <w:rtl/>
        </w:rPr>
        <w:t>عند قوله تعالى</w:t>
      </w:r>
      <w:r w:rsidR="006753C9" w:rsidRPr="00835253">
        <w:rPr>
          <w:rFonts w:cs="Arabic Transparent" w:hint="cs"/>
          <w:b/>
          <w:bCs/>
          <w:color w:val="000000" w:themeColor="text1"/>
          <w:sz w:val="24"/>
          <w:szCs w:val="24"/>
          <w:rtl/>
        </w:rPr>
        <w:t>:</w:t>
      </w:r>
      <w:r w:rsidR="00835253">
        <w:rPr>
          <w:rFonts w:ascii="QCF2BSML" w:hAnsi="QCF2BSML" w:cs="Arabic Transparent" w:hint="cs"/>
          <w:color w:val="000000" w:themeColor="text1"/>
          <w:sz w:val="24"/>
          <w:szCs w:val="24"/>
          <w:rtl/>
        </w:rPr>
        <w:t xml:space="preserve"> </w:t>
      </w:r>
      <w:r w:rsidR="000B7006" w:rsidRPr="00835253">
        <w:rPr>
          <w:rFonts w:ascii="QCF2BSML" w:hAnsi="QCF2BSML" w:cs="Arabic Transparent" w:hint="cs"/>
          <w:color w:val="000000" w:themeColor="text1"/>
          <w:sz w:val="24"/>
          <w:szCs w:val="24"/>
          <w:rtl/>
        </w:rPr>
        <w:t>{</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ﱎ</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ﱏ</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ﱐ</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ﱑ</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ﱒﱓ</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ﱔ</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ﱕ</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ﱖ</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ﱗ</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ﱘ</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ﱙ</w:t>
      </w:r>
      <w:r w:rsidR="006753C9" w:rsidRPr="00835253">
        <w:rPr>
          <w:rFonts w:ascii="QCF2153" w:hAnsi="QCF2153" w:cs="Arabic Transparent"/>
          <w:color w:val="000000" w:themeColor="text1"/>
          <w:sz w:val="24"/>
          <w:szCs w:val="24"/>
          <w:rtl/>
        </w:rPr>
        <w:t xml:space="preserve"> </w:t>
      </w:r>
      <w:r w:rsidR="006753C9" w:rsidRPr="00835253">
        <w:rPr>
          <w:rFonts w:ascii="QCF2153" w:hAnsi="QCF2153" w:cs="QCF2153"/>
          <w:color w:val="000000" w:themeColor="text1"/>
          <w:sz w:val="24"/>
          <w:szCs w:val="24"/>
          <w:rtl/>
        </w:rPr>
        <w:t>ﱚ</w:t>
      </w:r>
      <w:r w:rsidR="000B7006" w:rsidRPr="00835253">
        <w:rPr>
          <w:rFonts w:ascii="QCF2153" w:hAnsi="QCF2153" w:cs="Arabic Transparent" w:hint="cs"/>
          <w:color w:val="000000" w:themeColor="text1"/>
          <w:sz w:val="24"/>
          <w:szCs w:val="24"/>
          <w:rtl/>
        </w:rPr>
        <w:t>}</w:t>
      </w:r>
      <w:r w:rsidR="006753C9" w:rsidRPr="00835253">
        <w:rPr>
          <w:rFonts w:ascii="QCF2153" w:hAnsi="QCF2153" w:cs="Arabic Transparent"/>
          <w:color w:val="000000" w:themeColor="text1"/>
          <w:sz w:val="24"/>
          <w:szCs w:val="24"/>
          <w:rtl/>
        </w:rPr>
        <w:t xml:space="preserve"> </w:t>
      </w:r>
      <w:r w:rsidR="006753C9" w:rsidRPr="00835253">
        <w:rPr>
          <w:rFonts w:ascii="@Arial Unicode MS" w:eastAsia="@Arial Unicode MS" w:hAnsi="QCF2BSML" w:cs="Arabic Transparent"/>
          <w:color w:val="000000" w:themeColor="text1"/>
          <w:sz w:val="24"/>
          <w:szCs w:val="24"/>
          <w:rtl/>
        </w:rPr>
        <w:t xml:space="preserve"> </w:t>
      </w:r>
      <w:r w:rsidR="00835253">
        <w:rPr>
          <w:rFonts w:ascii="@Arial Unicode MS" w:eastAsia="@Arial Unicode MS" w:hAnsi="QCF2BSML" w:cs="Arabic Transparent" w:hint="cs"/>
          <w:color w:val="000000" w:themeColor="text1"/>
          <w:sz w:val="24"/>
          <w:szCs w:val="24"/>
          <w:rtl/>
        </w:rPr>
        <w:t>[</w:t>
      </w:r>
      <w:r w:rsidR="006753C9" w:rsidRPr="00835253">
        <w:rPr>
          <w:rFonts w:ascii="@Arial Unicode MS" w:eastAsia="@Arial Unicode MS" w:hAnsi="QCF2BSML" w:cs="Arabic Transparent"/>
          <w:color w:val="000000" w:themeColor="text1"/>
          <w:sz w:val="24"/>
          <w:szCs w:val="24"/>
          <w:rtl/>
        </w:rPr>
        <w:t>الأعراف</w:t>
      </w:r>
      <w:r w:rsidR="00A125BD" w:rsidRPr="00835253">
        <w:rPr>
          <w:rFonts w:ascii="@Arial Unicode MS" w:eastAsia="@Arial Unicode MS" w:hAnsi="QCF2BSML" w:cs="Arabic Transparent" w:hint="cs"/>
          <w:color w:val="000000" w:themeColor="text1"/>
          <w:sz w:val="24"/>
          <w:szCs w:val="24"/>
          <w:rtl/>
        </w:rPr>
        <w:t>:34</w:t>
      </w:r>
      <w:r w:rsidR="006753C9" w:rsidRPr="00835253">
        <w:rPr>
          <w:rFonts w:ascii="@Arial Unicode MS" w:eastAsia="@Arial Unicode MS" w:hAnsi="QCF2BSML" w:cs="Arabic Transparent" w:hint="cs"/>
          <w:color w:val="000000" w:themeColor="text1"/>
          <w:sz w:val="24"/>
          <w:szCs w:val="24"/>
          <w:rtl/>
        </w:rPr>
        <w:t>]</w:t>
      </w:r>
      <w:r w:rsidR="00835253">
        <w:rPr>
          <w:rFonts w:ascii="@Arial Unicode MS" w:eastAsia="@Arial Unicode MS" w:hAnsi="QCF2BSML"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 xml:space="preserve">قال ابن كثير:" قيل: المراد بالخطاب في </w:t>
      </w:r>
      <w:r w:rsidR="006753C9" w:rsidRPr="003F0A4D">
        <w:rPr>
          <w:rFonts w:asciiTheme="majorBidi" w:hAnsiTheme="majorBidi" w:cs="Arabic Transparent"/>
          <w:color w:val="000000" w:themeColor="text1"/>
          <w:sz w:val="24"/>
          <w:szCs w:val="24"/>
          <w:rtl/>
        </w:rPr>
        <w:t>{</w:t>
      </w:r>
      <w:r w:rsidR="006753C9" w:rsidRPr="003F0A4D">
        <w:rPr>
          <w:rFonts w:ascii="QCF2153" w:hAnsi="QCF2153" w:cs="Arabic Transparent"/>
          <w:color w:val="000000" w:themeColor="text1"/>
          <w:sz w:val="24"/>
          <w:szCs w:val="24"/>
          <w:rtl/>
        </w:rPr>
        <w:t xml:space="preserve"> </w:t>
      </w:r>
      <w:r w:rsidR="006753C9" w:rsidRPr="003F0A4D">
        <w:rPr>
          <w:rFonts w:ascii="QCF2153" w:hAnsi="QCF2153" w:cs="QCF2153"/>
          <w:color w:val="000000" w:themeColor="text1"/>
          <w:sz w:val="24"/>
          <w:szCs w:val="24"/>
          <w:rtl/>
        </w:rPr>
        <w:t>ﱏ</w:t>
      </w:r>
      <w:r w:rsidR="006753C9" w:rsidRPr="003F0A4D">
        <w:rPr>
          <w:rFonts w:ascii="QCF2153" w:hAnsi="QCF2153" w:cs="Arabic Transparent"/>
          <w:color w:val="000000" w:themeColor="text1"/>
          <w:sz w:val="24"/>
          <w:szCs w:val="24"/>
          <w:rtl/>
        </w:rPr>
        <w:t xml:space="preserve"> </w:t>
      </w:r>
      <w:r w:rsidR="00835253" w:rsidRPr="003F0A4D">
        <w:rPr>
          <w:rFonts w:asciiTheme="majorBidi" w:hAnsiTheme="majorBidi" w:cs="Arabic Transparent"/>
          <w:color w:val="000000" w:themeColor="text1"/>
          <w:sz w:val="24"/>
          <w:szCs w:val="24"/>
          <w:rtl/>
        </w:rPr>
        <w:t>}</w:t>
      </w:r>
      <w:r w:rsidR="00835253">
        <w:rPr>
          <w:rFonts w:asciiTheme="majorBidi" w:hAnsiTheme="majorBidi" w:cs="Arabic Transparent"/>
          <w:color w:val="000000" w:themeColor="text1"/>
          <w:sz w:val="28"/>
          <w:szCs w:val="28"/>
          <w:rtl/>
        </w:rPr>
        <w:t xml:space="preserve"> آدم، وحواء، وإبليس</w:t>
      </w:r>
      <w:r w:rsidR="006753C9" w:rsidRPr="00790560">
        <w:rPr>
          <w:rFonts w:asciiTheme="majorBidi" w:hAnsiTheme="majorBidi" w:cs="Arabic Transparent"/>
          <w:color w:val="000000" w:themeColor="text1"/>
          <w:sz w:val="28"/>
          <w:szCs w:val="28"/>
          <w:rtl/>
        </w:rPr>
        <w:t xml:space="preserve"> والحية. ومنهم من لم يذكر الحية، والله أعلم.</w:t>
      </w:r>
    </w:p>
    <w:p w:rsidR="006753C9" w:rsidRPr="00790560" w:rsidRDefault="00835253"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 xml:space="preserve">والعمدة في العداوة آدم وإبليس؛ ولهذا قال تعالى في سورة "طه" قال: </w:t>
      </w:r>
      <w:r w:rsidR="006753C9" w:rsidRPr="00835253">
        <w:rPr>
          <w:rFonts w:asciiTheme="majorBidi" w:hAnsiTheme="majorBidi" w:cs="Arabic Transparent"/>
          <w:color w:val="000000" w:themeColor="text1"/>
          <w:sz w:val="24"/>
          <w:szCs w:val="24"/>
          <w:rtl/>
        </w:rPr>
        <w:t>{</w:t>
      </w:r>
      <w:r w:rsidR="006753C9" w:rsidRPr="00835253">
        <w:rPr>
          <w:rFonts w:ascii="QCF2BSML" w:hAnsi="QCF2BSML" w:cs="Arabic Transparent"/>
          <w:color w:val="000000" w:themeColor="text1"/>
          <w:sz w:val="24"/>
          <w:szCs w:val="24"/>
          <w:rtl/>
        </w:rPr>
        <w:t xml:space="preserve"> </w:t>
      </w:r>
      <w:r w:rsidR="006753C9" w:rsidRPr="00835253">
        <w:rPr>
          <w:rFonts w:ascii="QCF2320" w:hAnsi="QCF2320" w:cs="QCF2320"/>
          <w:color w:val="000000" w:themeColor="text1"/>
          <w:sz w:val="24"/>
          <w:szCs w:val="24"/>
          <w:rtl/>
        </w:rPr>
        <w:t>ﲭ</w:t>
      </w:r>
      <w:r w:rsidR="006753C9" w:rsidRPr="00835253">
        <w:rPr>
          <w:rFonts w:ascii="QCF2320" w:hAnsi="QCF2320" w:cs="Arabic Transparent"/>
          <w:color w:val="000000" w:themeColor="text1"/>
          <w:sz w:val="24"/>
          <w:szCs w:val="24"/>
          <w:rtl/>
        </w:rPr>
        <w:t xml:space="preserve"> </w:t>
      </w:r>
      <w:r w:rsidR="006753C9" w:rsidRPr="00835253">
        <w:rPr>
          <w:rFonts w:ascii="QCF2320" w:hAnsi="QCF2320" w:cs="QCF2320"/>
          <w:color w:val="000000" w:themeColor="text1"/>
          <w:sz w:val="24"/>
          <w:szCs w:val="24"/>
          <w:rtl/>
        </w:rPr>
        <w:t>ﲮ</w:t>
      </w:r>
      <w:r w:rsidR="006753C9" w:rsidRPr="00835253">
        <w:rPr>
          <w:rFonts w:ascii="QCF2320" w:hAnsi="QCF2320" w:cs="Arabic Transparent"/>
          <w:color w:val="000000" w:themeColor="text1"/>
          <w:sz w:val="24"/>
          <w:szCs w:val="24"/>
          <w:rtl/>
        </w:rPr>
        <w:t xml:space="preserve"> </w:t>
      </w:r>
      <w:r w:rsidR="006753C9" w:rsidRPr="00835253">
        <w:rPr>
          <w:rFonts w:ascii="QCF2320" w:hAnsi="QCF2320" w:cs="QCF2320"/>
          <w:color w:val="000000" w:themeColor="text1"/>
          <w:sz w:val="24"/>
          <w:szCs w:val="24"/>
          <w:rtl/>
        </w:rPr>
        <w:t>ﲯ</w:t>
      </w:r>
      <w:r w:rsidR="006753C9" w:rsidRPr="00835253">
        <w:rPr>
          <w:rFonts w:ascii="QCF2320" w:hAnsi="QCF2320" w:cs="Arabic Transparent"/>
          <w:color w:val="000000" w:themeColor="text1"/>
          <w:sz w:val="24"/>
          <w:szCs w:val="24"/>
          <w:rtl/>
        </w:rPr>
        <w:t xml:space="preserve">  </w:t>
      </w:r>
      <w:r w:rsidR="006753C9" w:rsidRPr="00835253">
        <w:rPr>
          <w:rFonts w:ascii="QCF2320" w:hAnsi="QCF2320" w:cs="QCF2320"/>
          <w:color w:val="000000" w:themeColor="text1"/>
          <w:sz w:val="24"/>
          <w:szCs w:val="24"/>
          <w:rtl/>
        </w:rPr>
        <w:t>ﲰ</w:t>
      </w:r>
      <w:r w:rsidR="006753C9" w:rsidRPr="00835253">
        <w:rPr>
          <w:rFonts w:asciiTheme="majorBidi" w:hAnsiTheme="majorBidi" w:cs="Arabic Transparent"/>
          <w:color w:val="000000" w:themeColor="text1"/>
          <w:sz w:val="24"/>
          <w:szCs w:val="24"/>
          <w:rtl/>
        </w:rPr>
        <w:t>} [</w:t>
      </w:r>
      <w:r w:rsidR="006753C9" w:rsidRPr="00835253">
        <w:rPr>
          <w:rFonts w:asciiTheme="majorBidi" w:hAnsiTheme="majorBidi" w:cs="Arabic Transparent" w:hint="cs"/>
          <w:color w:val="000000" w:themeColor="text1"/>
          <w:sz w:val="24"/>
          <w:szCs w:val="24"/>
          <w:rtl/>
        </w:rPr>
        <w:t>طه</w:t>
      </w:r>
      <w:r w:rsidR="006753C9" w:rsidRPr="00835253">
        <w:rPr>
          <w:rFonts w:asciiTheme="majorBidi" w:hAnsiTheme="majorBidi" w:cs="Arabic Transparent"/>
          <w:color w:val="000000" w:themeColor="text1"/>
          <w:sz w:val="24"/>
          <w:szCs w:val="24"/>
          <w:rtl/>
        </w:rPr>
        <w:t>: 123]</w:t>
      </w:r>
      <w:r w:rsidR="006753C9" w:rsidRPr="00790560">
        <w:rPr>
          <w:rFonts w:asciiTheme="majorBidi" w:hAnsiTheme="majorBidi" w:cs="Arabic Transparent"/>
          <w:color w:val="000000" w:themeColor="text1"/>
          <w:sz w:val="28"/>
          <w:szCs w:val="28"/>
          <w:rtl/>
        </w:rPr>
        <w:t xml:space="preserve"> وحواء تبع لآدم. والحية -</w:t>
      </w:r>
      <w:r w:rsidR="006753C9"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إن كان ذكرها صحيحا</w:t>
      </w:r>
      <w:r w:rsidR="00A125BD"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فهي تبع لإبليس"</w:t>
      </w:r>
      <w:r w:rsidR="006753C9" w:rsidRPr="00790560">
        <w:rPr>
          <w:rFonts w:asciiTheme="majorBidi" w:hAnsiTheme="majorBidi" w:cs="Arabic Transparent" w:hint="cs"/>
          <w:color w:val="000000" w:themeColor="text1"/>
          <w:sz w:val="28"/>
          <w:szCs w:val="28"/>
          <w:vertAlign w:val="superscript"/>
          <w:rtl/>
        </w:rPr>
        <w:t>(1)</w:t>
      </w:r>
      <w:r w:rsidR="006753C9" w:rsidRPr="00790560">
        <w:rPr>
          <w:rFonts w:asciiTheme="majorBidi" w:hAnsiTheme="majorBidi" w:cs="Arabic Transparent"/>
          <w:color w:val="000000" w:themeColor="text1"/>
          <w:sz w:val="28"/>
          <w:szCs w:val="28"/>
          <w:rtl/>
        </w:rPr>
        <w:t>.</w:t>
      </w:r>
    </w:p>
    <w:p w:rsidR="008121B1"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Arial Unicode MS" w:eastAsia="@Arial Unicode MS" w:hAnsi="QCF2BSML" w:cs="Arabic Transparent"/>
          <w:color w:val="000000" w:themeColor="text1"/>
          <w:sz w:val="28"/>
          <w:szCs w:val="28"/>
        </w:rPr>
        <w:t xml:space="preserve">  </w:t>
      </w:r>
      <w:r w:rsidRPr="00790560">
        <w:rPr>
          <w:rFonts w:asciiTheme="majorBidi" w:hAnsiTheme="majorBidi" w:cs="Arabic Transparent" w:hint="cs"/>
          <w:color w:val="000000" w:themeColor="text1"/>
          <w:sz w:val="28"/>
          <w:szCs w:val="28"/>
          <w:rtl/>
        </w:rPr>
        <w:t xml:space="preserve">وقد ذكرت بعض المختصرات ((الحية))، مع أن مرجعها إلى روايات إسرائيلية لم تثبت عندنا لا في كتاب ولا سنة، </w:t>
      </w:r>
      <w:r w:rsidRPr="00790560">
        <w:rPr>
          <w:rFonts w:asciiTheme="majorBidi" w:hAnsiTheme="majorBidi" w:cs="Arabic Transparent"/>
          <w:color w:val="000000" w:themeColor="text1"/>
          <w:sz w:val="28"/>
          <w:szCs w:val="28"/>
          <w:rtl/>
        </w:rPr>
        <w:t xml:space="preserve">لذلك شكك ابن كثير في صحتها بقوله "إن كان ذكرها صحيحا". ولم يذكرها في الآية المشابهة لها في سورة طه </w:t>
      </w:r>
      <w:r w:rsidRPr="00790560">
        <w:rPr>
          <w:rFonts w:asciiTheme="majorBidi" w:hAnsiTheme="majorBidi" w:cs="Arabic Transparent" w:hint="cs"/>
          <w:color w:val="000000" w:themeColor="text1"/>
          <w:sz w:val="28"/>
          <w:szCs w:val="28"/>
          <w:rtl/>
        </w:rPr>
        <w:t>عند</w:t>
      </w:r>
      <w:r w:rsidRPr="00790560">
        <w:rPr>
          <w:rFonts w:asciiTheme="majorBidi" w:hAnsiTheme="majorBidi" w:cs="Arabic Transparent"/>
          <w:color w:val="000000" w:themeColor="text1"/>
          <w:sz w:val="28"/>
          <w:szCs w:val="28"/>
          <w:rtl/>
        </w:rPr>
        <w:t xml:space="preserve"> قوله تعالى:</w:t>
      </w:r>
      <w:r w:rsidR="00835253">
        <w:rPr>
          <w:rFonts w:ascii="QCF2BSML" w:hAnsi="QCF2BSML" w:cs="Arabic Transparent" w:hint="cs"/>
          <w:color w:val="000000" w:themeColor="text1"/>
          <w:sz w:val="28"/>
          <w:szCs w:val="28"/>
          <w:rtl/>
        </w:rPr>
        <w:t xml:space="preserve">{ </w:t>
      </w:r>
      <w:r w:rsidRPr="00835253">
        <w:rPr>
          <w:rFonts w:ascii="QCF2320" w:hAnsi="QCF2320" w:cs="QCF2320"/>
          <w:color w:val="000000" w:themeColor="text1"/>
          <w:sz w:val="24"/>
          <w:szCs w:val="24"/>
          <w:rtl/>
        </w:rPr>
        <w:t>ﲭ</w:t>
      </w:r>
      <w:r w:rsidRPr="00835253">
        <w:rPr>
          <w:rFonts w:ascii="QCF2320" w:hAnsi="QCF2320" w:cs="Arabic Transparent"/>
          <w:color w:val="000000" w:themeColor="text1"/>
          <w:sz w:val="24"/>
          <w:szCs w:val="24"/>
          <w:rtl/>
        </w:rPr>
        <w:t xml:space="preserve"> </w:t>
      </w:r>
      <w:r w:rsidRPr="00835253">
        <w:rPr>
          <w:rFonts w:ascii="QCF2320" w:hAnsi="QCF2320" w:cs="QCF2320"/>
          <w:color w:val="000000" w:themeColor="text1"/>
          <w:sz w:val="24"/>
          <w:szCs w:val="24"/>
          <w:rtl/>
        </w:rPr>
        <w:t>ﲮ</w:t>
      </w:r>
      <w:r w:rsidRPr="00835253">
        <w:rPr>
          <w:rFonts w:ascii="QCF2320" w:hAnsi="QCF2320" w:cs="Arabic Transparent"/>
          <w:color w:val="000000" w:themeColor="text1"/>
          <w:sz w:val="24"/>
          <w:szCs w:val="24"/>
          <w:rtl/>
        </w:rPr>
        <w:t xml:space="preserve"> </w:t>
      </w:r>
      <w:r w:rsidRPr="00835253">
        <w:rPr>
          <w:rFonts w:ascii="QCF2320" w:hAnsi="QCF2320" w:cs="QCF2320"/>
          <w:color w:val="000000" w:themeColor="text1"/>
          <w:sz w:val="24"/>
          <w:szCs w:val="24"/>
          <w:rtl/>
        </w:rPr>
        <w:t>ﲯ</w:t>
      </w:r>
      <w:r w:rsidRPr="00835253">
        <w:rPr>
          <w:rFonts w:ascii="QCF2320" w:hAnsi="QCF2320" w:cs="Arabic Transparent"/>
          <w:color w:val="000000" w:themeColor="text1"/>
          <w:sz w:val="24"/>
          <w:szCs w:val="24"/>
          <w:rtl/>
        </w:rPr>
        <w:t xml:space="preserve">  </w:t>
      </w:r>
      <w:r w:rsidRPr="00835253">
        <w:rPr>
          <w:rFonts w:ascii="QCF2320" w:hAnsi="QCF2320" w:cs="QCF2320"/>
          <w:color w:val="000000" w:themeColor="text1"/>
          <w:sz w:val="24"/>
          <w:szCs w:val="24"/>
          <w:rtl/>
        </w:rPr>
        <w:t>ﲰﲱ</w:t>
      </w:r>
      <w:r w:rsidRPr="00835253">
        <w:rPr>
          <w:rFonts w:ascii="QCF2320" w:hAnsi="QCF2320" w:cs="Arabic Transparent"/>
          <w:color w:val="000000" w:themeColor="text1"/>
          <w:sz w:val="24"/>
          <w:szCs w:val="24"/>
          <w:rtl/>
        </w:rPr>
        <w:t xml:space="preserve"> </w:t>
      </w:r>
      <w:r w:rsidRPr="00835253">
        <w:rPr>
          <w:rFonts w:ascii="QCF2320" w:hAnsi="QCF2320" w:cs="QCF2320"/>
          <w:color w:val="000000" w:themeColor="text1"/>
          <w:sz w:val="24"/>
          <w:szCs w:val="24"/>
          <w:rtl/>
        </w:rPr>
        <w:t>ﲲ</w:t>
      </w:r>
      <w:r w:rsidRPr="00835253">
        <w:rPr>
          <w:rFonts w:ascii="QCF2320" w:hAnsi="QCF2320" w:cs="Arabic Transparent"/>
          <w:color w:val="000000" w:themeColor="text1"/>
          <w:sz w:val="24"/>
          <w:szCs w:val="24"/>
          <w:rtl/>
        </w:rPr>
        <w:t xml:space="preserve"> </w:t>
      </w:r>
      <w:r w:rsidRPr="00835253">
        <w:rPr>
          <w:rFonts w:ascii="QCF2320" w:hAnsi="QCF2320" w:cs="QCF2320"/>
          <w:color w:val="000000" w:themeColor="text1"/>
          <w:sz w:val="24"/>
          <w:szCs w:val="24"/>
          <w:rtl/>
        </w:rPr>
        <w:t>ﲳ</w:t>
      </w:r>
      <w:r w:rsidRPr="00835253">
        <w:rPr>
          <w:rFonts w:ascii="QCF2320" w:hAnsi="QCF2320" w:cs="Arabic Transparent"/>
          <w:color w:val="000000" w:themeColor="text1"/>
          <w:sz w:val="24"/>
          <w:szCs w:val="24"/>
          <w:rtl/>
        </w:rPr>
        <w:t xml:space="preserve"> </w:t>
      </w:r>
      <w:r w:rsidRPr="00835253">
        <w:rPr>
          <w:rFonts w:ascii="QCF2320" w:hAnsi="QCF2320" w:cs="QCF2320"/>
          <w:color w:val="000000" w:themeColor="text1"/>
          <w:sz w:val="24"/>
          <w:szCs w:val="24"/>
          <w:rtl/>
        </w:rPr>
        <w:t>ﲴﲵ</w:t>
      </w:r>
      <w:r w:rsidRPr="00835253">
        <w:rPr>
          <w:rFonts w:asciiTheme="majorBidi" w:hAnsiTheme="majorBidi" w:cs="Arabic Transparent"/>
          <w:color w:val="000000" w:themeColor="text1"/>
          <w:sz w:val="24"/>
          <w:szCs w:val="24"/>
          <w:rtl/>
        </w:rPr>
        <w:t>}</w:t>
      </w:r>
      <w:r w:rsidR="000B7006" w:rsidRPr="00835253">
        <w:rPr>
          <w:rFonts w:asciiTheme="majorBidi" w:hAnsiTheme="majorBidi" w:cs="Arabic Transparent" w:hint="cs"/>
          <w:color w:val="000000" w:themeColor="text1"/>
          <w:sz w:val="24"/>
          <w:szCs w:val="24"/>
          <w:rtl/>
        </w:rPr>
        <w:t xml:space="preserve"> </w:t>
      </w:r>
      <w:r w:rsidRPr="00835253">
        <w:rPr>
          <w:rFonts w:asciiTheme="majorBidi" w:hAnsiTheme="majorBidi" w:cs="Arabic Transparent"/>
          <w:color w:val="000000" w:themeColor="text1"/>
          <w:sz w:val="24"/>
          <w:szCs w:val="24"/>
          <w:rtl/>
        </w:rPr>
        <w:t>[طه:123]</w:t>
      </w:r>
      <w:r w:rsidRPr="00790560">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قال ابن كثير:"يقول تعالى لآدم وحواء وإبليس"</w:t>
      </w:r>
      <w:r w:rsidRPr="00790560">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b/>
          <w:bCs/>
          <w:color w:val="000000" w:themeColor="text1"/>
          <w:sz w:val="28"/>
          <w:szCs w:val="28"/>
          <w:rtl/>
        </w:rPr>
        <w:t xml:space="preserve">           </w:t>
      </w:r>
    </w:p>
    <w:p w:rsidR="00A125BD"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 xml:space="preserve"> </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أما المختصرات التي ذكرت ((الحية))، فهي:</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xml:space="preserve"> جاء فيه في تفسير الآية :" </w:t>
      </w:r>
      <w:r w:rsidRPr="00835253">
        <w:rPr>
          <w:rFonts w:asciiTheme="majorBidi" w:hAnsiTheme="majorBidi" w:cs="Arabic Transparent" w:hint="cs"/>
          <w:color w:val="000000" w:themeColor="text1"/>
          <w:sz w:val="24"/>
          <w:szCs w:val="24"/>
          <w:rtl/>
          <w:lang w:bidi="ar-JO"/>
        </w:rPr>
        <w:t>{</w:t>
      </w:r>
      <w:r w:rsidRPr="00835253">
        <w:rPr>
          <w:rFonts w:ascii="QCF2153" w:hAnsi="QCF2153" w:cs="Arabic Transparent"/>
          <w:color w:val="000000"/>
          <w:sz w:val="24"/>
          <w:szCs w:val="24"/>
          <w:rtl/>
        </w:rPr>
        <w:t xml:space="preserve"> </w:t>
      </w:r>
      <w:r w:rsidRPr="00835253">
        <w:rPr>
          <w:rFonts w:ascii="QCF2153" w:hAnsi="QCF2153" w:cs="QCF2153"/>
          <w:color w:val="000000"/>
          <w:sz w:val="24"/>
          <w:szCs w:val="24"/>
          <w:rtl/>
        </w:rPr>
        <w:t>ﱏ</w:t>
      </w:r>
      <w:r w:rsidR="00A125BD" w:rsidRPr="00835253">
        <w:rPr>
          <w:rFonts w:asciiTheme="majorBidi" w:hAnsiTheme="majorBidi" w:cs="Arabic Transparent" w:hint="cs"/>
          <w:color w:val="000000" w:themeColor="text1"/>
          <w:sz w:val="24"/>
          <w:szCs w:val="24"/>
          <w:rtl/>
          <w:lang w:bidi="ar-JO"/>
        </w:rPr>
        <w:t xml:space="preserve"> }</w:t>
      </w:r>
      <w:r w:rsidR="00A125BD" w:rsidRPr="00790560">
        <w:rPr>
          <w:rFonts w:asciiTheme="majorBidi" w:hAnsiTheme="majorBidi" w:cs="Arabic Transparent" w:hint="cs"/>
          <w:color w:val="000000" w:themeColor="text1"/>
          <w:sz w:val="28"/>
          <w:szCs w:val="28"/>
          <w:rtl/>
          <w:lang w:bidi="ar-JO"/>
        </w:rPr>
        <w:t xml:space="preserve"> آدم ، وحواء، وإبليس والحية</w:t>
      </w:r>
      <w:r w:rsidRPr="00790560">
        <w:rPr>
          <w:rFonts w:asciiTheme="majorBidi" w:hAnsiTheme="majorBidi" w:cs="Arabic Transparent" w:hint="cs"/>
          <w:color w:val="000000" w:themeColor="text1"/>
          <w:sz w:val="28"/>
          <w:szCs w:val="28"/>
          <w:rtl/>
          <w:lang w:bidi="ar-JO"/>
        </w:rPr>
        <w:t xml:space="preserve"> ومنهم من لم يذكر الحية، والله أعلم...والعمدة في العداو</w:t>
      </w:r>
      <w:r w:rsidR="00835253">
        <w:rPr>
          <w:rFonts w:asciiTheme="majorBidi" w:hAnsiTheme="majorBidi" w:cs="Arabic Transparent" w:hint="cs"/>
          <w:color w:val="000000" w:themeColor="text1"/>
          <w:sz w:val="28"/>
          <w:szCs w:val="28"/>
          <w:rtl/>
          <w:lang w:bidi="ar-JO"/>
        </w:rPr>
        <w:t>ة آدم وإبليس،....وحواء تبع لآدم</w:t>
      </w:r>
      <w:r w:rsidRPr="00790560">
        <w:rPr>
          <w:rFonts w:asciiTheme="majorBidi" w:hAnsiTheme="majorBidi" w:cs="Arabic Transparent" w:hint="cs"/>
          <w:color w:val="000000" w:themeColor="text1"/>
          <w:sz w:val="28"/>
          <w:szCs w:val="28"/>
          <w:rtl/>
          <w:lang w:bidi="ar-JO"/>
        </w:rPr>
        <w:t xml:space="preserve"> والحية، إن كان ذكرها صحيحا</w:t>
      </w:r>
      <w:r w:rsidR="00A125B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فهي تبع لإبليس"</w:t>
      </w:r>
      <w:r w:rsidRPr="00790560">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rtl/>
          <w:lang w:bidi="ar-JO"/>
        </w:rPr>
        <w:t xml:space="preserve">.هكذا جاء في المختصر، دون أن يعلق أحمد شاكر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رحمه الله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كعادته على ذكر </w:t>
      </w:r>
      <w:r w:rsidR="00A125B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الحية</w:t>
      </w:r>
      <w:r w:rsidR="00A125BD"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هنا.</w:t>
      </w:r>
    </w:p>
    <w:p w:rsidR="00835253" w:rsidRDefault="0083525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835253" w:rsidRPr="00790560" w:rsidRDefault="0083525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والمختصرات</w:t>
      </w:r>
      <w:r w:rsidRPr="00790560">
        <w:rPr>
          <w:rFonts w:asciiTheme="majorBidi" w:hAnsiTheme="majorBidi" w:cs="Arabic Transparent" w:hint="cs"/>
          <w:color w:val="000000" w:themeColor="text1"/>
          <w:sz w:val="28"/>
          <w:szCs w:val="28"/>
          <w:rtl/>
        </w:rPr>
        <w:t xml:space="preserve"> التي ذكرت ((الحية)) ولم تعلق، مختصر المباركفوري، مختصر محمد كريم راجح، مختصر العدوي، مختصر محمد موسى نصر،مختصر المشهداني، مختصر أحمد بن شعبان.</w:t>
      </w:r>
    </w:p>
    <w:p w:rsidR="00A125BD" w:rsidRDefault="0083525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أما </w:t>
      </w:r>
      <w:r w:rsidRPr="00790560">
        <w:rPr>
          <w:rFonts w:asciiTheme="majorBidi" w:hAnsiTheme="majorBidi" w:cs="Arabic Transparent" w:hint="cs"/>
          <w:b/>
          <w:bCs/>
          <w:color w:val="000000" w:themeColor="text1"/>
          <w:sz w:val="28"/>
          <w:szCs w:val="28"/>
          <w:rtl/>
        </w:rPr>
        <w:t>مختصر سعد أبو عزيز</w:t>
      </w:r>
      <w:r w:rsidRPr="00790560">
        <w:rPr>
          <w:rFonts w:asciiTheme="majorBidi" w:hAnsiTheme="majorBidi" w:cs="Arabic Transparent" w:hint="cs"/>
          <w:color w:val="000000" w:themeColor="text1"/>
          <w:sz w:val="28"/>
          <w:szCs w:val="28"/>
          <w:rtl/>
        </w:rPr>
        <w:t>؛ فقد علق على كلام اب</w:t>
      </w:r>
      <w:r w:rsidR="0006295E">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 كثي</w:t>
      </w:r>
      <w:r w:rsidR="0006295E">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ر (والحي</w:t>
      </w:r>
      <w:r w:rsidR="0006295E">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ة إن ك</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ان ذك</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ره</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 صحيح</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w:t>
      </w:r>
      <w:r>
        <w:rPr>
          <w:rFonts w:asciiTheme="majorBidi" w:hAnsiTheme="majorBidi" w:cs="Arabic Transparent" w:hint="cs"/>
          <w:color w:val="000000" w:themeColor="text1"/>
          <w:sz w:val="28"/>
          <w:szCs w:val="28"/>
          <w:rtl/>
        </w:rPr>
        <w:t xml:space="preserve"> </w:t>
      </w:r>
    </w:p>
    <w:p w:rsidR="003F0A4D" w:rsidRPr="00835253" w:rsidRDefault="003F0A4D" w:rsidP="003F0A4D">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________________   </w:t>
      </w:r>
    </w:p>
    <w:p w:rsidR="006753C9" w:rsidRPr="00790560" w:rsidRDefault="006753C9" w:rsidP="003F0A4D">
      <w:pPr>
        <w:pStyle w:val="ListParagraph"/>
        <w:numPr>
          <w:ilvl w:val="0"/>
          <w:numId w:val="126"/>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جـ3،</w:t>
      </w:r>
      <w:r w:rsidR="00BB66EE" w:rsidRPr="00790560">
        <w:rPr>
          <w:rFonts w:asciiTheme="majorBidi" w:hAnsiTheme="majorBidi" w:cs="Arabic Transparent" w:hint="cs"/>
          <w:color w:val="000000" w:themeColor="text1"/>
          <w:sz w:val="20"/>
          <w:szCs w:val="20"/>
          <w:rtl/>
          <w:lang w:bidi="ar-JO"/>
        </w:rPr>
        <w:t xml:space="preserve"> </w:t>
      </w:r>
      <w:r w:rsidR="00B34690" w:rsidRPr="00790560">
        <w:rPr>
          <w:rFonts w:asciiTheme="majorBidi" w:hAnsiTheme="majorBidi" w:cs="Arabic Transparent" w:hint="cs"/>
          <w:color w:val="000000" w:themeColor="text1"/>
          <w:sz w:val="20"/>
          <w:szCs w:val="20"/>
          <w:rtl/>
          <w:lang w:bidi="ar-JO"/>
        </w:rPr>
        <w:t>ص399.</w:t>
      </w:r>
    </w:p>
    <w:p w:rsidR="006753C9" w:rsidRPr="00790560" w:rsidRDefault="006753C9" w:rsidP="003F0A4D">
      <w:pPr>
        <w:pStyle w:val="ListParagraph"/>
        <w:numPr>
          <w:ilvl w:val="0"/>
          <w:numId w:val="126"/>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المصدر نفسه،</w:t>
      </w:r>
      <w:r w:rsidR="00BB66EE"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جـ5،</w:t>
      </w:r>
      <w:r w:rsidR="00BB66EE"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ص322.</w:t>
      </w:r>
    </w:p>
    <w:p w:rsidR="006753C9" w:rsidRPr="00790560" w:rsidRDefault="00BB66EE" w:rsidP="003F0A4D">
      <w:pPr>
        <w:pStyle w:val="ListParagraph"/>
        <w:numPr>
          <w:ilvl w:val="0"/>
          <w:numId w:val="126"/>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rPr>
        <w:t>شاكر، أحمد محمد</w:t>
      </w:r>
      <w:r w:rsidR="006753C9" w:rsidRPr="00790560">
        <w:rPr>
          <w:rFonts w:asciiTheme="majorBidi" w:hAnsiTheme="majorBidi" w:cs="Arabic Transparent" w:hint="cs"/>
          <w:color w:val="000000" w:themeColor="text1"/>
          <w:sz w:val="20"/>
          <w:szCs w:val="20"/>
          <w:rtl/>
        </w:rPr>
        <w:t>،</w:t>
      </w:r>
      <w:r w:rsidR="006753C9" w:rsidRPr="00790560">
        <w:rPr>
          <w:rFonts w:asciiTheme="majorBidi" w:hAnsiTheme="majorBidi" w:cs="Arabic Transparent" w:hint="cs"/>
          <w:b/>
          <w:bCs/>
          <w:color w:val="000000" w:themeColor="text1"/>
          <w:sz w:val="20"/>
          <w:szCs w:val="20"/>
          <w:rtl/>
        </w:rPr>
        <w:t>عمدة التفسير</w:t>
      </w:r>
      <w:r w:rsidR="006753C9"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جـ،</w:t>
      </w:r>
      <w:r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2ص11.</w:t>
      </w:r>
      <w:r w:rsidR="006753C9" w:rsidRPr="00790560">
        <w:rPr>
          <w:rFonts w:asciiTheme="majorBidi" w:hAnsiTheme="majorBidi" w:cs="Arabic Transparent" w:hint="cs"/>
          <w:color w:val="000000" w:themeColor="text1"/>
          <w:sz w:val="20"/>
          <w:szCs w:val="20"/>
          <w:rtl/>
          <w:lang w:bidi="ar-JO"/>
        </w:rPr>
        <w:t xml:space="preserve">   </w:t>
      </w:r>
    </w:p>
    <w:p w:rsidR="00FA4E74" w:rsidRPr="00790560" w:rsidRDefault="00FA4E74"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بقوله في الهامش:"ليس صحيحا"</w:t>
      </w:r>
      <w:r w:rsidRPr="00790560">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فإن كان ليس صحيحا</w:t>
      </w:r>
      <w:r w:rsidR="00882FF8" w:rsidRPr="00790560">
        <w:rPr>
          <w:rFonts w:asciiTheme="majorBidi" w:hAnsiTheme="majorBidi" w:cs="Arabic Transparent" w:hint="cs"/>
          <w:color w:val="000000" w:themeColor="text1"/>
          <w:sz w:val="28"/>
          <w:szCs w:val="28"/>
          <w:rtl/>
        </w:rPr>
        <w:t>ً ومستنده من الروايات التوراتية</w:t>
      </w:r>
      <w:r w:rsidRPr="00790560">
        <w:rPr>
          <w:rFonts w:asciiTheme="majorBidi" w:hAnsiTheme="majorBidi" w:cs="Arabic Transparent" w:hint="cs"/>
          <w:color w:val="000000" w:themeColor="text1"/>
          <w:sz w:val="28"/>
          <w:szCs w:val="28"/>
          <w:rtl/>
        </w:rPr>
        <w:t>، فما الداعي أن ينقل ذلك في المختصر؟!.</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حذفت ((الحية)):</w:t>
      </w:r>
    </w:p>
    <w:p w:rsidR="006753C9" w:rsidRPr="00790560" w:rsidRDefault="00882FF8"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مختصر الرفاعي و </w:t>
      </w:r>
      <w:r w:rsidR="006753C9" w:rsidRPr="00790560">
        <w:rPr>
          <w:rFonts w:asciiTheme="majorBidi" w:hAnsiTheme="majorBidi" w:cs="Arabic Transparent"/>
          <w:b/>
          <w:bCs/>
          <w:color w:val="000000" w:themeColor="text1"/>
          <w:sz w:val="28"/>
          <w:szCs w:val="28"/>
          <w:rtl/>
        </w:rPr>
        <w:t>مختصر الصابوني:</w:t>
      </w:r>
      <w:r w:rsidR="00BB66EE"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تشابها في النقل تشابهاً تاماً، حيث حذفا من </w:t>
      </w:r>
      <w:r w:rsidRPr="00790560">
        <w:rPr>
          <w:rFonts w:asciiTheme="majorBidi" w:hAnsiTheme="majorBidi" w:cs="Arabic Transparent"/>
          <w:color w:val="000000" w:themeColor="text1"/>
          <w:sz w:val="28"/>
          <w:szCs w:val="28"/>
          <w:rtl/>
        </w:rPr>
        <w:t xml:space="preserve">النص </w:t>
      </w:r>
      <w:r w:rsidRPr="00790560">
        <w:rPr>
          <w:rFonts w:asciiTheme="majorBidi" w:hAnsiTheme="majorBidi" w:cs="Arabic Transparent" w:hint="cs"/>
          <w:color w:val="000000" w:themeColor="text1"/>
          <w:sz w:val="28"/>
          <w:szCs w:val="28"/>
          <w:rtl/>
        </w:rPr>
        <w:t>المختصر؛</w:t>
      </w:r>
      <w:r w:rsidR="006753C9" w:rsidRPr="00790560">
        <w:rPr>
          <w:rFonts w:asciiTheme="majorBidi" w:hAnsiTheme="majorBidi" w:cs="Arabic Transparent"/>
          <w:color w:val="000000" w:themeColor="text1"/>
          <w:sz w:val="28"/>
          <w:szCs w:val="28"/>
          <w:rtl/>
        </w:rPr>
        <w:t xml:space="preserve"> ((الحية)) فجاء في المختصر:" قيل المراد بالخطاب في </w:t>
      </w:r>
      <w:r w:rsidR="006753C9" w:rsidRPr="0006295E">
        <w:rPr>
          <w:rFonts w:asciiTheme="majorBidi" w:hAnsiTheme="majorBidi" w:cs="Arabic Transparent"/>
          <w:color w:val="000000" w:themeColor="text1"/>
          <w:sz w:val="24"/>
          <w:szCs w:val="24"/>
          <w:rtl/>
        </w:rPr>
        <w:t>{</w:t>
      </w:r>
      <w:r w:rsidR="006753C9" w:rsidRPr="0006295E">
        <w:rPr>
          <w:rFonts w:ascii="QCF2153" w:hAnsi="QCF2153" w:cs="Arabic Transparent"/>
          <w:color w:val="000000" w:themeColor="text1"/>
          <w:sz w:val="24"/>
          <w:szCs w:val="24"/>
          <w:rtl/>
        </w:rPr>
        <w:t xml:space="preserve"> </w:t>
      </w:r>
      <w:r w:rsidR="006753C9" w:rsidRPr="0006295E">
        <w:rPr>
          <w:rFonts w:ascii="QCF2153" w:hAnsi="QCF2153" w:cs="QCF2153"/>
          <w:color w:val="000000" w:themeColor="text1"/>
          <w:sz w:val="24"/>
          <w:szCs w:val="24"/>
          <w:rtl/>
        </w:rPr>
        <w:t>ﱏ</w:t>
      </w:r>
      <w:r w:rsidRPr="0006295E">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آدم وحواء وإبليس</w:t>
      </w:r>
      <w:r w:rsidR="006753C9" w:rsidRPr="00790560">
        <w:rPr>
          <w:rFonts w:asciiTheme="majorBidi" w:hAnsiTheme="majorBidi" w:cs="Arabic Transparent"/>
          <w:color w:val="000000" w:themeColor="text1"/>
          <w:sz w:val="28"/>
          <w:szCs w:val="28"/>
          <w:rtl/>
        </w:rPr>
        <w:t xml:space="preserve"> والعمدة في العداوة آدم وإبليس، ولهذا قال تعالى في سورة طه قال: </w:t>
      </w:r>
      <w:r w:rsidR="006753C9" w:rsidRPr="0006295E">
        <w:rPr>
          <w:rFonts w:asciiTheme="majorBidi" w:hAnsiTheme="majorBidi" w:cs="Arabic Transparent"/>
          <w:color w:val="000000" w:themeColor="text1"/>
          <w:sz w:val="24"/>
          <w:szCs w:val="24"/>
          <w:rtl/>
        </w:rPr>
        <w:t>{</w:t>
      </w:r>
      <w:r w:rsidR="006753C9" w:rsidRPr="0006295E">
        <w:rPr>
          <w:rFonts w:ascii="QCF2320" w:hAnsi="QCF2320" w:cs="Arabic Transparent"/>
          <w:color w:val="000000" w:themeColor="text1"/>
          <w:sz w:val="24"/>
          <w:szCs w:val="24"/>
          <w:rtl/>
        </w:rPr>
        <w:t xml:space="preserve"> </w:t>
      </w:r>
      <w:r w:rsidR="006753C9" w:rsidRPr="0006295E">
        <w:rPr>
          <w:rFonts w:ascii="QCF2320" w:hAnsi="QCF2320" w:cs="QCF2320"/>
          <w:color w:val="000000" w:themeColor="text1"/>
          <w:sz w:val="24"/>
          <w:szCs w:val="24"/>
          <w:rtl/>
        </w:rPr>
        <w:t>ﲭ</w:t>
      </w:r>
      <w:r w:rsidR="006753C9" w:rsidRPr="0006295E">
        <w:rPr>
          <w:rFonts w:ascii="QCF2320" w:hAnsi="QCF2320" w:cs="Arabic Transparent"/>
          <w:color w:val="000000" w:themeColor="text1"/>
          <w:sz w:val="24"/>
          <w:szCs w:val="24"/>
          <w:rtl/>
        </w:rPr>
        <w:t xml:space="preserve"> </w:t>
      </w:r>
      <w:r w:rsidR="006753C9" w:rsidRPr="0006295E">
        <w:rPr>
          <w:rFonts w:ascii="QCF2320" w:hAnsi="QCF2320" w:cs="QCF2320"/>
          <w:color w:val="000000" w:themeColor="text1"/>
          <w:sz w:val="24"/>
          <w:szCs w:val="24"/>
          <w:rtl/>
        </w:rPr>
        <w:t>ﲮ</w:t>
      </w:r>
      <w:r w:rsidR="006753C9" w:rsidRPr="0006295E">
        <w:rPr>
          <w:rFonts w:ascii="QCF2320" w:hAnsi="QCF2320" w:cs="Arabic Transparent"/>
          <w:color w:val="000000" w:themeColor="text1"/>
          <w:sz w:val="24"/>
          <w:szCs w:val="24"/>
          <w:rtl/>
        </w:rPr>
        <w:t xml:space="preserve"> </w:t>
      </w:r>
      <w:r w:rsidR="006753C9" w:rsidRPr="0006295E">
        <w:rPr>
          <w:rFonts w:ascii="QCF2320" w:hAnsi="QCF2320" w:cs="QCF2320"/>
          <w:color w:val="000000" w:themeColor="text1"/>
          <w:sz w:val="24"/>
          <w:szCs w:val="24"/>
          <w:rtl/>
        </w:rPr>
        <w:t>ﲯ</w:t>
      </w:r>
      <w:r w:rsidR="006753C9" w:rsidRPr="0006295E">
        <w:rPr>
          <w:rFonts w:ascii="QCF2320" w:hAnsi="QCF2320" w:cs="Arabic Transparent"/>
          <w:color w:val="000000" w:themeColor="text1"/>
          <w:sz w:val="24"/>
          <w:szCs w:val="24"/>
          <w:rtl/>
        </w:rPr>
        <w:t xml:space="preserve">  </w:t>
      </w:r>
      <w:r w:rsidR="006753C9" w:rsidRPr="0006295E">
        <w:rPr>
          <w:rFonts w:ascii="QCF2320" w:hAnsi="QCF2320" w:cs="QCF2320"/>
          <w:color w:val="000000" w:themeColor="text1"/>
          <w:sz w:val="24"/>
          <w:szCs w:val="24"/>
          <w:rtl/>
        </w:rPr>
        <w:t>ﲰﲱ</w:t>
      </w:r>
      <w:r w:rsidR="006753C9" w:rsidRPr="0006295E">
        <w:rPr>
          <w:rFonts w:ascii="QCF2320" w:hAnsi="QCF2320" w:cs="Arabic Transparent"/>
          <w:color w:val="000000" w:themeColor="text1"/>
          <w:sz w:val="24"/>
          <w:szCs w:val="24"/>
          <w:rtl/>
        </w:rPr>
        <w:t xml:space="preserve"> </w:t>
      </w:r>
      <w:r w:rsidR="000B7006" w:rsidRPr="0006295E">
        <w:rPr>
          <w:rFonts w:ascii="QCF2320" w:hAnsi="QCF2320" w:cs="Times New Roman" w:hint="cs"/>
          <w:color w:val="000000" w:themeColor="text1"/>
          <w:sz w:val="24"/>
          <w:szCs w:val="24"/>
          <w:rtl/>
        </w:rPr>
        <w:t>}</w:t>
      </w:r>
      <w:r w:rsidR="0086683B" w:rsidRPr="0006295E">
        <w:rPr>
          <w:rFonts w:asciiTheme="majorBidi" w:hAnsiTheme="majorBidi" w:cs="Arabic Transparent" w:hint="cs"/>
          <w:color w:val="000000" w:themeColor="text1"/>
          <w:sz w:val="24"/>
          <w:szCs w:val="24"/>
          <w:rtl/>
        </w:rPr>
        <w:t xml:space="preserve">     </w:t>
      </w:r>
      <w:r w:rsidR="0086683B" w:rsidRPr="0006295E">
        <w:rPr>
          <w:rFonts w:asciiTheme="majorBidi" w:hAnsiTheme="majorBidi" w:cs="Arabic Transparent"/>
          <w:color w:val="000000" w:themeColor="text1"/>
          <w:sz w:val="24"/>
          <w:szCs w:val="24"/>
          <w:rtl/>
        </w:rPr>
        <w:t>[ طه : 123 ]</w:t>
      </w:r>
      <w:r w:rsidR="0086683B" w:rsidRPr="00790560">
        <w:rPr>
          <w:rFonts w:asciiTheme="majorBidi" w:hAnsiTheme="majorBidi" w:cs="Arabic Transparent"/>
          <w:color w:val="000000" w:themeColor="text1"/>
          <w:sz w:val="28"/>
          <w:szCs w:val="28"/>
          <w:rtl/>
        </w:rPr>
        <w:t xml:space="preserve"> </w:t>
      </w:r>
      <w:r w:rsidR="006753C9" w:rsidRPr="00790560">
        <w:rPr>
          <w:rFonts w:asciiTheme="majorBidi" w:hAnsiTheme="majorBidi" w:cs="Arabic Transparent"/>
          <w:color w:val="000000" w:themeColor="text1"/>
          <w:sz w:val="28"/>
          <w:szCs w:val="28"/>
          <w:rtl/>
        </w:rPr>
        <w:t xml:space="preserve"> الآية، وحواء تبع لآدم"</w:t>
      </w:r>
      <w:r w:rsidR="006753C9" w:rsidRPr="00790560">
        <w:rPr>
          <w:rFonts w:asciiTheme="majorBidi" w:hAnsiTheme="majorBidi" w:cs="Arabic Transparent" w:hint="cs"/>
          <w:color w:val="000000" w:themeColor="text1"/>
          <w:sz w:val="28"/>
          <w:szCs w:val="28"/>
          <w:vertAlign w:val="superscript"/>
          <w:rtl/>
        </w:rPr>
        <w:t>(</w:t>
      </w:r>
      <w:r w:rsidR="00FA4E74" w:rsidRPr="00790560">
        <w:rPr>
          <w:rFonts w:asciiTheme="majorBidi" w:hAnsiTheme="majorBidi" w:cs="Arabic Transparent" w:hint="cs"/>
          <w:color w:val="000000" w:themeColor="text1"/>
          <w:sz w:val="28"/>
          <w:szCs w:val="28"/>
          <w:vertAlign w:val="superscript"/>
          <w:rtl/>
        </w:rPr>
        <w:t>2</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color w:val="000000" w:themeColor="text1"/>
          <w:sz w:val="28"/>
          <w:szCs w:val="28"/>
          <w:rtl/>
        </w:rPr>
        <w:t>.</w:t>
      </w:r>
    </w:p>
    <w:p w:rsidR="0086683B" w:rsidRPr="00790560" w:rsidRDefault="0086683B" w:rsidP="00F043EE">
      <w:pPr>
        <w:bidi/>
        <w:spacing w:after="0" w:line="360" w:lineRule="auto"/>
        <w:ind w:left="-1"/>
        <w:jc w:val="both"/>
        <w:rPr>
          <w:rFonts w:asciiTheme="majorBidi" w:hAnsiTheme="majorBidi" w:cs="Arabic Transparent"/>
          <w:color w:val="000000" w:themeColor="text1"/>
          <w:sz w:val="28"/>
          <w:szCs w:val="28"/>
          <w:rtl/>
        </w:rPr>
      </w:pPr>
    </w:p>
    <w:p w:rsidR="006753C9"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عبد الحميد هنداوي</w:t>
      </w:r>
      <w:r w:rsidR="00BB66EE" w:rsidRPr="00790560">
        <w:rPr>
          <w:rFonts w:asciiTheme="majorBidi" w:hAnsiTheme="majorBidi" w:cs="Arabic Transparent" w:hint="cs"/>
          <w:b/>
          <w:bCs/>
          <w:color w:val="000000" w:themeColor="text1"/>
          <w:sz w:val="28"/>
          <w:szCs w:val="28"/>
          <w:rtl/>
        </w:rPr>
        <w:t xml:space="preserve"> و</w:t>
      </w:r>
      <w:r w:rsidRPr="00790560">
        <w:rPr>
          <w:rFonts w:asciiTheme="majorBidi" w:hAnsiTheme="majorBidi" w:cs="Arabic Transparent" w:hint="cs"/>
          <w:b/>
          <w:bCs/>
          <w:color w:val="000000" w:themeColor="text1"/>
          <w:sz w:val="28"/>
          <w:szCs w:val="28"/>
          <w:rtl/>
        </w:rPr>
        <w:t xml:space="preserve"> مختصر الأشقر</w:t>
      </w:r>
      <w:r w:rsidRPr="00790560">
        <w:rPr>
          <w:rFonts w:asciiTheme="majorBidi" w:hAnsiTheme="majorBidi" w:cs="Arabic Transparent" w:hint="cs"/>
          <w:color w:val="000000" w:themeColor="text1"/>
          <w:sz w:val="28"/>
          <w:szCs w:val="28"/>
          <w:rtl/>
        </w:rPr>
        <w:t>، جاء فيه:"</w:t>
      </w:r>
      <w:r w:rsidR="0006295E">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المأمور بذلك آدم وحواء وإبليس"</w:t>
      </w:r>
      <w:r w:rsidRPr="00790560">
        <w:rPr>
          <w:rFonts w:asciiTheme="majorBidi" w:hAnsiTheme="majorBidi" w:cs="Arabic Transparent" w:hint="cs"/>
          <w:color w:val="000000" w:themeColor="text1"/>
          <w:sz w:val="28"/>
          <w:szCs w:val="28"/>
          <w:vertAlign w:val="superscript"/>
          <w:rtl/>
        </w:rPr>
        <w:t>(</w:t>
      </w:r>
      <w:r w:rsidR="0086683B"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06295E" w:rsidRPr="00790560" w:rsidRDefault="0006295E" w:rsidP="00F043EE">
      <w:pPr>
        <w:bidi/>
        <w:spacing w:after="0" w:line="360" w:lineRule="auto"/>
        <w:ind w:left="-1"/>
        <w:jc w:val="both"/>
        <w:rPr>
          <w:rFonts w:asciiTheme="majorBidi" w:hAnsiTheme="majorBidi" w:cs="Arabic Transparent"/>
          <w:color w:val="000000" w:themeColor="text1"/>
          <w:sz w:val="28"/>
          <w:szCs w:val="28"/>
          <w:rtl/>
        </w:rPr>
      </w:pPr>
    </w:p>
    <w:p w:rsidR="0006295E" w:rsidRDefault="0006295E"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b/>
          <w:bCs/>
          <w:color w:val="000000" w:themeColor="text1"/>
          <w:sz w:val="28"/>
          <w:szCs w:val="28"/>
          <w:rtl/>
        </w:rPr>
        <w:t>تهذيب</w:t>
      </w:r>
      <w:r w:rsidR="00FA4E74" w:rsidRPr="00790560">
        <w:rPr>
          <w:rFonts w:asciiTheme="majorBidi" w:hAnsiTheme="majorBidi" w:cs="Arabic Transparent"/>
          <w:b/>
          <w:bCs/>
          <w:color w:val="000000" w:themeColor="text1"/>
          <w:sz w:val="28"/>
          <w:szCs w:val="28"/>
          <w:rtl/>
        </w:rPr>
        <w:t xml:space="preserve"> الخالدي</w:t>
      </w:r>
      <w:r w:rsidR="00FA4E74" w:rsidRPr="00790560">
        <w:rPr>
          <w:rFonts w:asciiTheme="majorBidi" w:hAnsiTheme="majorBidi" w:cs="Arabic Transparent"/>
          <w:color w:val="000000" w:themeColor="text1"/>
          <w:sz w:val="28"/>
          <w:szCs w:val="28"/>
          <w:rtl/>
        </w:rPr>
        <w:t xml:space="preserve">: </w:t>
      </w:r>
      <w:r w:rsidR="00FA4E74" w:rsidRPr="00790560">
        <w:rPr>
          <w:rFonts w:asciiTheme="majorBidi" w:hAnsiTheme="majorBidi" w:cs="Arabic Transparent" w:hint="cs"/>
          <w:color w:val="000000" w:themeColor="text1"/>
          <w:sz w:val="28"/>
          <w:szCs w:val="28"/>
          <w:rtl/>
        </w:rPr>
        <w:t>حذف ذكر الحية</w:t>
      </w:r>
      <w:r w:rsidR="0086683B" w:rsidRPr="00790560">
        <w:rPr>
          <w:rFonts w:asciiTheme="majorBidi" w:hAnsiTheme="majorBidi" w:cs="Arabic Transparent" w:hint="cs"/>
          <w:color w:val="000000" w:themeColor="text1"/>
          <w:sz w:val="28"/>
          <w:szCs w:val="28"/>
          <w:rtl/>
        </w:rPr>
        <w:t>،</w:t>
      </w:r>
      <w:r w:rsidR="00FA4E74" w:rsidRPr="00790560">
        <w:rPr>
          <w:rFonts w:asciiTheme="majorBidi" w:hAnsiTheme="majorBidi" w:cs="Arabic Transparent" w:hint="cs"/>
          <w:color w:val="000000" w:themeColor="text1"/>
          <w:sz w:val="28"/>
          <w:szCs w:val="28"/>
          <w:rtl/>
        </w:rPr>
        <w:t xml:space="preserve"> فجاء ا</w:t>
      </w:r>
      <w:r w:rsidR="00FA4E74" w:rsidRPr="00790560">
        <w:rPr>
          <w:rFonts w:asciiTheme="majorBidi" w:hAnsiTheme="majorBidi" w:cs="Arabic Transparent"/>
          <w:color w:val="000000" w:themeColor="text1"/>
          <w:sz w:val="28"/>
          <w:szCs w:val="28"/>
          <w:rtl/>
        </w:rPr>
        <w:t>لاختصار على النحو التالي:"</w:t>
      </w:r>
      <w:r w:rsidR="00FA4E74" w:rsidRPr="0006295E">
        <w:rPr>
          <w:rFonts w:asciiTheme="majorBidi" w:hAnsiTheme="majorBidi" w:cs="Arabic Transparent"/>
          <w:color w:val="000000" w:themeColor="text1"/>
          <w:sz w:val="24"/>
          <w:szCs w:val="24"/>
          <w:rtl/>
        </w:rPr>
        <w:t>{</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ﱎ</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ﱏ</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ﱐ</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ﱑ</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ﱒﱓ</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ﱔ</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ﱕ</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ﱖ</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ﱗ</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ﱘ</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ﱙ</w:t>
      </w:r>
      <w:r w:rsidR="00FA4E74" w:rsidRPr="0006295E">
        <w:rPr>
          <w:rFonts w:ascii="QCF2153" w:hAnsi="QCF2153" w:cs="Arabic Transparent"/>
          <w:color w:val="000000" w:themeColor="text1"/>
          <w:sz w:val="24"/>
          <w:szCs w:val="24"/>
          <w:rtl/>
        </w:rPr>
        <w:t xml:space="preserve"> </w:t>
      </w:r>
      <w:r w:rsidR="00FA4E74" w:rsidRPr="0006295E">
        <w:rPr>
          <w:rFonts w:ascii="QCF2153" w:hAnsi="QCF2153" w:cs="QCF2153"/>
          <w:color w:val="000000" w:themeColor="text1"/>
          <w:sz w:val="24"/>
          <w:szCs w:val="24"/>
          <w:rtl/>
        </w:rPr>
        <w:t>ﱚ</w:t>
      </w:r>
      <w:r w:rsidR="00FA4E74" w:rsidRPr="0006295E">
        <w:rPr>
          <w:rFonts w:asciiTheme="majorBidi" w:hAnsiTheme="majorBidi" w:cs="Arabic Transparent"/>
          <w:color w:val="000000" w:themeColor="text1"/>
          <w:sz w:val="24"/>
          <w:szCs w:val="24"/>
          <w:rtl/>
        </w:rPr>
        <w:t>}</w:t>
      </w:r>
      <w:r w:rsidR="000B7006" w:rsidRPr="0006295E">
        <w:rPr>
          <w:rFonts w:asciiTheme="majorBidi" w:hAnsiTheme="majorBidi" w:cs="Arabic Transparent" w:hint="cs"/>
          <w:color w:val="000000" w:themeColor="text1"/>
          <w:sz w:val="24"/>
          <w:szCs w:val="24"/>
          <w:rtl/>
        </w:rPr>
        <w:t xml:space="preserve"> </w:t>
      </w:r>
      <w:r w:rsidR="00FA4E74" w:rsidRPr="0006295E">
        <w:rPr>
          <w:rFonts w:asciiTheme="majorBidi" w:hAnsiTheme="majorBidi" w:cs="Arabic Transparent"/>
          <w:color w:val="000000" w:themeColor="text1"/>
          <w:sz w:val="24"/>
          <w:szCs w:val="24"/>
          <w:rtl/>
        </w:rPr>
        <w:t>[الأعراف:24]</w:t>
      </w:r>
      <w:r w:rsidR="00FA4E74" w:rsidRPr="00790560">
        <w:rPr>
          <w:rFonts w:asciiTheme="majorBidi" w:hAnsiTheme="majorBidi" w:cs="Arabic Transparent"/>
          <w:color w:val="000000" w:themeColor="text1"/>
          <w:sz w:val="28"/>
          <w:szCs w:val="28"/>
          <w:rtl/>
        </w:rPr>
        <w:t xml:space="preserve">  أمر</w:t>
      </w:r>
      <w:r w:rsidR="0086683B" w:rsidRPr="00790560">
        <w:rPr>
          <w:rFonts w:asciiTheme="majorBidi" w:hAnsiTheme="majorBidi" w:cs="Arabic Transparent" w:hint="cs"/>
          <w:color w:val="000000" w:themeColor="text1"/>
          <w:sz w:val="28"/>
          <w:szCs w:val="28"/>
          <w:rtl/>
        </w:rPr>
        <w:t>ٌ</w:t>
      </w:r>
      <w:r w:rsidR="00FA4E74" w:rsidRPr="00790560">
        <w:rPr>
          <w:rFonts w:asciiTheme="majorBidi" w:hAnsiTheme="majorBidi" w:cs="Arabic Transparent"/>
          <w:color w:val="000000" w:themeColor="text1"/>
          <w:sz w:val="28"/>
          <w:szCs w:val="28"/>
          <w:rtl/>
        </w:rPr>
        <w:t xml:space="preserve"> من الله لهم بالهبوط من</w:t>
      </w:r>
      <w:r w:rsidR="0086683B" w:rsidRPr="00790560">
        <w:rPr>
          <w:rFonts w:asciiTheme="majorBidi" w:hAnsiTheme="majorBidi" w:cs="Arabic Transparent"/>
          <w:color w:val="000000" w:themeColor="text1"/>
          <w:sz w:val="28"/>
          <w:szCs w:val="28"/>
          <w:rtl/>
        </w:rPr>
        <w:t xml:space="preserve"> الجنة إلى الأرض . و</w:t>
      </w:r>
      <w:r w:rsidR="0086683B" w:rsidRPr="0006295E">
        <w:rPr>
          <w:rFonts w:asciiTheme="majorBidi" w:hAnsiTheme="majorBidi" w:cs="Arabic Transparent"/>
          <w:color w:val="000000" w:themeColor="text1"/>
          <w:sz w:val="24"/>
          <w:szCs w:val="24"/>
          <w:rtl/>
        </w:rPr>
        <w:t>{</w:t>
      </w:r>
      <w:r w:rsidR="0086683B" w:rsidRPr="0006295E">
        <w:rPr>
          <w:rFonts w:ascii="QCF2153" w:hAnsi="QCF2153" w:cs="Arabic Transparent"/>
          <w:color w:val="000000" w:themeColor="text1"/>
          <w:sz w:val="24"/>
          <w:szCs w:val="24"/>
          <w:rtl/>
        </w:rPr>
        <w:t xml:space="preserve"> </w:t>
      </w:r>
      <w:r w:rsidR="0086683B" w:rsidRPr="0006295E">
        <w:rPr>
          <w:rFonts w:ascii="QCF2153" w:hAnsi="QCF2153" w:cs="QCF2153"/>
          <w:color w:val="000000" w:themeColor="text1"/>
          <w:sz w:val="24"/>
          <w:szCs w:val="24"/>
          <w:rtl/>
        </w:rPr>
        <w:t>ﱏ</w:t>
      </w:r>
      <w:r w:rsidR="0086683B" w:rsidRPr="0006295E">
        <w:rPr>
          <w:rFonts w:asciiTheme="majorBidi" w:hAnsiTheme="majorBidi" w:cs="Arabic Transparent"/>
          <w:color w:val="000000" w:themeColor="text1"/>
          <w:sz w:val="24"/>
          <w:szCs w:val="24"/>
          <w:rtl/>
        </w:rPr>
        <w:t xml:space="preserve"> }:</w:t>
      </w:r>
      <w:r w:rsidR="0086683B" w:rsidRPr="00790560">
        <w:rPr>
          <w:rFonts w:asciiTheme="majorBidi" w:hAnsiTheme="majorBidi" w:cs="Arabic Transparent"/>
          <w:color w:val="000000" w:themeColor="text1"/>
          <w:sz w:val="28"/>
          <w:szCs w:val="28"/>
          <w:rtl/>
        </w:rPr>
        <w:t xml:space="preserve"> آدم وحواء وإبليس . وقال في سورة طه :</w:t>
      </w:r>
      <w:r w:rsidR="0086683B" w:rsidRPr="0006295E">
        <w:rPr>
          <w:rFonts w:asciiTheme="majorBidi" w:hAnsiTheme="majorBidi" w:cs="Arabic Transparent"/>
          <w:color w:val="000000" w:themeColor="text1"/>
          <w:sz w:val="24"/>
          <w:szCs w:val="24"/>
          <w:rtl/>
        </w:rPr>
        <w:t xml:space="preserve">{ </w:t>
      </w:r>
      <w:r w:rsidR="0086683B" w:rsidRPr="0006295E">
        <w:rPr>
          <w:rFonts w:ascii="QCF2320" w:hAnsi="QCF2320" w:cs="QCF2320"/>
          <w:color w:val="000000" w:themeColor="text1"/>
          <w:sz w:val="24"/>
          <w:szCs w:val="24"/>
          <w:rtl/>
        </w:rPr>
        <w:t>ﲭ</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ﲮ</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ﲯ</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ﲰﲱ</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ﲲ</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ﲳ</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ﲴﲵ</w:t>
      </w:r>
      <w:r w:rsidR="0086683B" w:rsidRPr="0006295E">
        <w:rPr>
          <w:rFonts w:asciiTheme="majorBidi" w:hAnsiTheme="majorBidi" w:cs="Arabic Transparent"/>
          <w:color w:val="000000" w:themeColor="text1"/>
          <w:sz w:val="24"/>
          <w:szCs w:val="24"/>
          <w:rtl/>
        </w:rPr>
        <w:t>..}</w:t>
      </w:r>
      <w:r w:rsidR="000B7006" w:rsidRPr="0006295E">
        <w:rPr>
          <w:rFonts w:asciiTheme="majorBidi" w:hAnsiTheme="majorBidi" w:cs="Arabic Transparent" w:hint="cs"/>
          <w:color w:val="000000" w:themeColor="text1"/>
          <w:sz w:val="24"/>
          <w:szCs w:val="24"/>
          <w:rtl/>
        </w:rPr>
        <w:t xml:space="preserve"> </w:t>
      </w:r>
      <w:r w:rsidR="0086683B" w:rsidRPr="0006295E">
        <w:rPr>
          <w:rFonts w:asciiTheme="majorBidi" w:hAnsiTheme="majorBidi" w:cs="Arabic Transparent"/>
          <w:color w:val="000000" w:themeColor="text1"/>
          <w:sz w:val="24"/>
          <w:szCs w:val="24"/>
          <w:rtl/>
        </w:rPr>
        <w:t>[</w:t>
      </w:r>
      <w:r w:rsidR="000B7006" w:rsidRPr="0006295E">
        <w:rPr>
          <w:rFonts w:asciiTheme="majorBidi" w:hAnsiTheme="majorBidi" w:cs="Arabic Transparent" w:hint="cs"/>
          <w:color w:val="000000" w:themeColor="text1"/>
          <w:sz w:val="24"/>
          <w:szCs w:val="24"/>
          <w:rtl/>
        </w:rPr>
        <w:t xml:space="preserve">طه: </w:t>
      </w:r>
      <w:r w:rsidR="0086683B" w:rsidRPr="0006295E">
        <w:rPr>
          <w:rFonts w:asciiTheme="majorBidi" w:hAnsiTheme="majorBidi" w:cs="Arabic Transparent"/>
          <w:color w:val="000000" w:themeColor="text1"/>
          <w:sz w:val="24"/>
          <w:szCs w:val="24"/>
          <w:rtl/>
        </w:rPr>
        <w:t>123]</w:t>
      </w:r>
      <w:r w:rsidR="0086683B" w:rsidRPr="00790560">
        <w:rPr>
          <w:rFonts w:asciiTheme="majorBidi" w:hAnsiTheme="majorBidi" w:cs="Arabic Transparent"/>
          <w:color w:val="000000" w:themeColor="text1"/>
          <w:sz w:val="28"/>
          <w:szCs w:val="28"/>
          <w:rtl/>
        </w:rPr>
        <w:t xml:space="preserve"> بالمثنى ، والمراد بالمثنى في </w:t>
      </w:r>
      <w:r w:rsidR="0086683B" w:rsidRPr="0006295E">
        <w:rPr>
          <w:rFonts w:asciiTheme="majorBidi" w:hAnsiTheme="majorBidi" w:cs="Arabic Transparent"/>
          <w:color w:val="000000" w:themeColor="text1"/>
          <w:sz w:val="24"/>
          <w:szCs w:val="24"/>
          <w:rtl/>
        </w:rPr>
        <w:t>{</w:t>
      </w:r>
      <w:r w:rsidR="0086683B" w:rsidRPr="0006295E">
        <w:rPr>
          <w:rFonts w:ascii="QCF2320" w:hAnsi="QCF2320" w:cs="Arabic Transparent"/>
          <w:color w:val="000000" w:themeColor="text1"/>
          <w:sz w:val="24"/>
          <w:szCs w:val="24"/>
          <w:rtl/>
        </w:rPr>
        <w:t xml:space="preserve"> </w:t>
      </w:r>
      <w:r w:rsidR="0086683B" w:rsidRPr="0006295E">
        <w:rPr>
          <w:rFonts w:ascii="QCF2320" w:hAnsi="QCF2320" w:cs="QCF2320"/>
          <w:color w:val="000000" w:themeColor="text1"/>
          <w:sz w:val="24"/>
          <w:szCs w:val="24"/>
          <w:rtl/>
        </w:rPr>
        <w:t>ﲮ</w:t>
      </w:r>
      <w:r w:rsidR="0086683B" w:rsidRPr="0006295E">
        <w:rPr>
          <w:rFonts w:asciiTheme="majorBidi" w:hAnsiTheme="majorBidi" w:cs="Arabic Transparent"/>
          <w:color w:val="000000" w:themeColor="text1"/>
          <w:sz w:val="24"/>
          <w:szCs w:val="24"/>
          <w:rtl/>
        </w:rPr>
        <w:t xml:space="preserve"> }:</w:t>
      </w:r>
      <w:r w:rsidR="0086683B" w:rsidRPr="00790560">
        <w:rPr>
          <w:rFonts w:asciiTheme="majorBidi" w:hAnsiTheme="majorBidi" w:cs="Arabic Transparent"/>
          <w:color w:val="000000" w:themeColor="text1"/>
          <w:sz w:val="28"/>
          <w:szCs w:val="28"/>
          <w:rtl/>
        </w:rPr>
        <w:t xml:space="preserve"> آدم </w:t>
      </w:r>
      <w:r w:rsidRPr="00790560">
        <w:rPr>
          <w:rFonts w:asciiTheme="majorBidi" w:hAnsiTheme="majorBidi" w:cs="Arabic Transparent"/>
          <w:color w:val="000000" w:themeColor="text1"/>
          <w:sz w:val="28"/>
          <w:szCs w:val="28"/>
          <w:rtl/>
        </w:rPr>
        <w:t>وإبليس،</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وحواء تبع لآدم في الأمر. وقوله </w:t>
      </w:r>
      <w:r w:rsidRPr="0006295E">
        <w:rPr>
          <w:rFonts w:asciiTheme="majorBidi" w:hAnsiTheme="majorBidi" w:cs="Arabic Transparent"/>
          <w:color w:val="000000" w:themeColor="text1"/>
          <w:sz w:val="24"/>
          <w:szCs w:val="24"/>
          <w:rtl/>
        </w:rPr>
        <w:t xml:space="preserve">{ </w:t>
      </w:r>
      <w:r w:rsidRPr="0006295E">
        <w:rPr>
          <w:rFonts w:ascii="QCF2320" w:hAnsi="QCF2320" w:cs="QCF2320"/>
          <w:color w:val="000000"/>
          <w:sz w:val="24"/>
          <w:szCs w:val="24"/>
          <w:rtl/>
        </w:rPr>
        <w:t>ﲲ</w:t>
      </w:r>
      <w:r w:rsidRPr="0006295E">
        <w:rPr>
          <w:rFonts w:ascii="QCF2320" w:hAnsi="QCF2320" w:cs="Arabic Transparent"/>
          <w:color w:val="000000"/>
          <w:sz w:val="24"/>
          <w:szCs w:val="24"/>
          <w:rtl/>
        </w:rPr>
        <w:t xml:space="preserve"> </w:t>
      </w:r>
      <w:r w:rsidRPr="0006295E">
        <w:rPr>
          <w:rFonts w:ascii="QCF2320" w:hAnsi="QCF2320" w:cs="QCF2320"/>
          <w:color w:val="000000" w:themeColor="text1"/>
          <w:sz w:val="24"/>
          <w:szCs w:val="24"/>
          <w:rtl/>
        </w:rPr>
        <w:t>ﲳ</w:t>
      </w:r>
      <w:r w:rsidRPr="0006295E">
        <w:rPr>
          <w:rFonts w:ascii="QCF2320" w:hAnsi="QCF2320" w:cs="Arabic Transparent"/>
          <w:color w:val="000000" w:themeColor="text1"/>
          <w:sz w:val="24"/>
          <w:szCs w:val="24"/>
          <w:rtl/>
        </w:rPr>
        <w:t xml:space="preserve"> </w:t>
      </w:r>
      <w:r w:rsidRPr="0006295E">
        <w:rPr>
          <w:rFonts w:ascii="QCF2320" w:hAnsi="QCF2320" w:cs="QCF2320"/>
          <w:color w:val="000000" w:themeColor="text1"/>
          <w:sz w:val="24"/>
          <w:szCs w:val="24"/>
          <w:rtl/>
        </w:rPr>
        <w:t>ﲴﲵ</w:t>
      </w:r>
      <w:r w:rsidRPr="0006295E">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 هو العمدة والأصل في العداوة بين آدم وإبليس"</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p>
    <w:p w:rsidR="0006295E" w:rsidRPr="0006295E" w:rsidRDefault="0006295E" w:rsidP="003F0A4D">
      <w:pPr>
        <w:bidi/>
        <w:spacing w:after="0" w:line="360" w:lineRule="auto"/>
        <w:jc w:val="both"/>
        <w:rPr>
          <w:rFonts w:asciiTheme="majorBidi" w:hAnsiTheme="majorBidi" w:cs="Arabic Transparent"/>
          <w:color w:val="000000" w:themeColor="text1"/>
          <w:sz w:val="28"/>
          <w:szCs w:val="28"/>
          <w:rtl/>
        </w:rPr>
      </w:pPr>
    </w:p>
    <w:p w:rsidR="00FA4E74" w:rsidRPr="00790560" w:rsidRDefault="00FA4E74"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w:t>
      </w:r>
      <w:r w:rsidR="0006295E">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____</w:t>
      </w:r>
      <w:r w:rsidR="0086683B"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    </w:t>
      </w:r>
    </w:p>
    <w:p w:rsidR="00FA4E74" w:rsidRPr="00790560" w:rsidRDefault="00FA4E74" w:rsidP="003F0A4D">
      <w:pPr>
        <w:pStyle w:val="ListParagraph"/>
        <w:numPr>
          <w:ilvl w:val="0"/>
          <w:numId w:val="12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أبو عزيز، سعد يوسف،</w:t>
      </w:r>
      <w:r w:rsidR="00BB66EE"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مختصر تفسير ابن كثير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جـ2،</w:t>
      </w:r>
      <w:r w:rsidR="00BB66EE"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ص9.</w:t>
      </w:r>
    </w:p>
    <w:p w:rsidR="00FA4E74" w:rsidRPr="00790560" w:rsidRDefault="00FA4E74" w:rsidP="003F0A4D">
      <w:pPr>
        <w:pStyle w:val="ListParagraph"/>
        <w:numPr>
          <w:ilvl w:val="0"/>
          <w:numId w:val="12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جـ2،</w:t>
      </w:r>
      <w:r w:rsidR="00BB66EE" w:rsidRPr="00790560">
        <w:rPr>
          <w:rFonts w:asciiTheme="majorBidi" w:hAnsiTheme="majorBidi" w:cs="Arabic Transparent" w:hint="cs"/>
          <w:color w:val="000000" w:themeColor="text1"/>
          <w:sz w:val="20"/>
          <w:szCs w:val="20"/>
          <w:rtl/>
          <w:lang w:bidi="ar-JO"/>
        </w:rPr>
        <w:t xml:space="preserve"> </w:t>
      </w:r>
      <w:r w:rsidR="00D1184D" w:rsidRPr="00790560">
        <w:rPr>
          <w:rFonts w:asciiTheme="majorBidi" w:hAnsiTheme="majorBidi" w:cs="Arabic Transparent" w:hint="cs"/>
          <w:color w:val="000000" w:themeColor="text1"/>
          <w:sz w:val="20"/>
          <w:szCs w:val="20"/>
          <w:rtl/>
          <w:lang w:bidi="ar-JO"/>
        </w:rPr>
        <w:t>ص12.</w:t>
      </w:r>
      <w:r w:rsidR="0086683B" w:rsidRPr="00790560">
        <w:rPr>
          <w:rFonts w:asciiTheme="majorBidi" w:hAnsiTheme="majorBidi" w:cs="Arabic Transparent"/>
          <w:sz w:val="20"/>
          <w:szCs w:val="20"/>
          <w:rtl/>
        </w:rPr>
        <w:t xml:space="preserve"> </w:t>
      </w:r>
      <w:r w:rsidR="0086683B" w:rsidRPr="00790560">
        <w:rPr>
          <w:rFonts w:asciiTheme="majorBidi" w:hAnsiTheme="majorBidi" w:cs="Arabic Transparent" w:hint="cs"/>
          <w:sz w:val="20"/>
          <w:szCs w:val="20"/>
          <w:rtl/>
        </w:rPr>
        <w:t>و</w:t>
      </w:r>
      <w:r w:rsidR="0086683B" w:rsidRPr="00790560">
        <w:rPr>
          <w:rFonts w:asciiTheme="majorBidi" w:hAnsiTheme="majorBidi" w:cs="Arabic Transparent"/>
          <w:sz w:val="20"/>
          <w:szCs w:val="20"/>
          <w:rtl/>
        </w:rPr>
        <w:t xml:space="preserve">الرفاعي، محمد نسيب، </w:t>
      </w:r>
      <w:r w:rsidR="0086683B" w:rsidRPr="00790560">
        <w:rPr>
          <w:rFonts w:asciiTheme="majorBidi" w:hAnsiTheme="majorBidi" w:cs="Arabic Transparent"/>
          <w:b/>
          <w:bCs/>
          <w:sz w:val="20"/>
          <w:szCs w:val="20"/>
          <w:rtl/>
        </w:rPr>
        <w:t>تيسير العلي القدير</w:t>
      </w:r>
      <w:r w:rsidR="0086683B"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86683B"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86683B" w:rsidRPr="00790560">
        <w:rPr>
          <w:rFonts w:asciiTheme="majorBidi" w:hAnsiTheme="majorBidi" w:cs="Arabic Transparent" w:hint="cs"/>
          <w:color w:val="000000" w:themeColor="text1"/>
          <w:sz w:val="20"/>
          <w:szCs w:val="20"/>
          <w:rtl/>
          <w:lang w:bidi="ar-JO"/>
        </w:rPr>
        <w:t>ص838.</w:t>
      </w:r>
    </w:p>
    <w:p w:rsidR="006753C9" w:rsidRDefault="00FA4E74" w:rsidP="003F0A4D">
      <w:pPr>
        <w:pStyle w:val="ListParagraph"/>
        <w:numPr>
          <w:ilvl w:val="0"/>
          <w:numId w:val="12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انظر:</w:t>
      </w:r>
      <w:r w:rsidR="00BB66EE"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ص454.الأشقر،</w:t>
      </w:r>
      <w:r w:rsidR="00BB66EE"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محمد سليمان،</w:t>
      </w:r>
      <w:r w:rsidR="00BB66EE"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themeColor="text1"/>
          <w:sz w:val="20"/>
          <w:szCs w:val="20"/>
          <w:rtl/>
          <w:lang w:bidi="ar-JO"/>
        </w:rPr>
        <w:t>،</w:t>
      </w:r>
      <w:r w:rsidR="00BB66EE"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جـ1،</w:t>
      </w:r>
      <w:r w:rsidR="00BB66EE"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ص372.</w:t>
      </w:r>
    </w:p>
    <w:p w:rsidR="006753C9" w:rsidRPr="00431547" w:rsidRDefault="0006295E" w:rsidP="00F043EE">
      <w:pPr>
        <w:pStyle w:val="ListParagraph"/>
        <w:numPr>
          <w:ilvl w:val="0"/>
          <w:numId w:val="127"/>
        </w:numPr>
        <w:spacing w:after="0" w:line="360" w:lineRule="auto"/>
        <w:ind w:left="-1" w:firstLine="0"/>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 جـ3، ص1314.</w:t>
      </w:r>
    </w:p>
    <w:p w:rsidR="000B7006" w:rsidRDefault="00AC50DA" w:rsidP="00F043EE">
      <w:pPr>
        <w:pStyle w:val="ListParagraph"/>
        <w:spacing w:after="0" w:line="360" w:lineRule="auto"/>
        <w:ind w:left="-1"/>
        <w:jc w:val="both"/>
        <w:rPr>
          <w:rFonts w:cs="Arabic Transparent"/>
          <w:b/>
          <w:bCs/>
          <w:sz w:val="28"/>
          <w:szCs w:val="28"/>
          <w:rtl/>
          <w:lang w:bidi="ar-JO"/>
        </w:rPr>
      </w:pPr>
      <w:r w:rsidRPr="00790560">
        <w:rPr>
          <w:rFonts w:cs="Arabic Transparent" w:hint="cs"/>
          <w:b/>
          <w:bCs/>
          <w:sz w:val="28"/>
          <w:szCs w:val="28"/>
          <w:rtl/>
          <w:lang w:bidi="ar-JO"/>
        </w:rPr>
        <w:t>ثانياً</w:t>
      </w:r>
      <w:r w:rsidR="006753C9" w:rsidRPr="00790560">
        <w:rPr>
          <w:rFonts w:cs="Arabic Transparent" w:hint="cs"/>
          <w:b/>
          <w:bCs/>
          <w:sz w:val="28"/>
          <w:szCs w:val="28"/>
          <w:rtl/>
          <w:lang w:bidi="ar-JO"/>
        </w:rPr>
        <w:t xml:space="preserve">: في </w:t>
      </w:r>
      <w:r w:rsidRPr="00790560">
        <w:rPr>
          <w:rFonts w:cs="Arabic Transparent" w:hint="cs"/>
          <w:b/>
          <w:bCs/>
          <w:sz w:val="28"/>
          <w:szCs w:val="28"/>
          <w:rtl/>
          <w:lang w:bidi="ar-JO"/>
        </w:rPr>
        <w:t>تعيين اسم الذي آتاه الله آياته فانسلخ منها، في قوله تعالى:</w:t>
      </w:r>
      <w:r w:rsidR="00603855" w:rsidRPr="00790560">
        <w:rPr>
          <w:rFonts w:cs="Arabic Transparent" w:hint="cs"/>
          <w:b/>
          <w:bCs/>
          <w:sz w:val="28"/>
          <w:szCs w:val="28"/>
          <w:rtl/>
          <w:lang w:bidi="ar-JO"/>
        </w:rPr>
        <w:t xml:space="preserve"> </w:t>
      </w:r>
    </w:p>
    <w:p w:rsidR="006753C9" w:rsidRPr="00431547" w:rsidRDefault="000B7006" w:rsidP="00F043EE">
      <w:pPr>
        <w:pStyle w:val="ListParagraph"/>
        <w:spacing w:after="0" w:line="360" w:lineRule="auto"/>
        <w:ind w:left="-1"/>
        <w:jc w:val="both"/>
        <w:rPr>
          <w:rFonts w:cs="Arabic Transparent"/>
          <w:b/>
          <w:bCs/>
          <w:sz w:val="24"/>
          <w:szCs w:val="24"/>
          <w:lang w:bidi="ar-JO"/>
        </w:rPr>
      </w:pPr>
      <w:r w:rsidRPr="00431547">
        <w:rPr>
          <w:rFonts w:ascii="QCF2BSML" w:hAnsi="QCF2BSML" w:cs="Arabic Transparent" w:hint="cs"/>
          <w:color w:val="000000" w:themeColor="text1"/>
          <w:sz w:val="24"/>
          <w:szCs w:val="24"/>
          <w:rtl/>
        </w:rPr>
        <w:t>{</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ﲊ</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ﲋ</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ﲌ</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ﲍ</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ﲎ</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ﲏ</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ﲐ</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ﲑ</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ﲒ</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ﲓ</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ﲔ</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ﲕ</w:t>
      </w:r>
      <w:r w:rsidR="006753C9" w:rsidRPr="00431547">
        <w:rPr>
          <w:rFonts w:ascii="QCF2173" w:hAnsi="QCF2173" w:cs="Arabic Transparent"/>
          <w:color w:val="000000" w:themeColor="text1"/>
          <w:sz w:val="24"/>
          <w:szCs w:val="24"/>
          <w:rtl/>
        </w:rPr>
        <w:t xml:space="preserve"> </w:t>
      </w:r>
      <w:r w:rsidR="006753C9" w:rsidRPr="00431547">
        <w:rPr>
          <w:rFonts w:ascii="QCF2173" w:hAnsi="QCF2173" w:cs="QCF2173"/>
          <w:color w:val="000000" w:themeColor="text1"/>
          <w:sz w:val="24"/>
          <w:szCs w:val="24"/>
          <w:rtl/>
        </w:rPr>
        <w:t>ﲖ</w:t>
      </w:r>
      <w:r w:rsidRPr="00431547">
        <w:rPr>
          <w:rFonts w:ascii="QCF2173" w:hAnsi="QCF2173" w:cs="Arabic Transparent" w:hint="cs"/>
          <w:color w:val="000000" w:themeColor="text1"/>
          <w:sz w:val="24"/>
          <w:szCs w:val="24"/>
          <w:rtl/>
        </w:rPr>
        <w:t>}</w:t>
      </w:r>
      <w:r w:rsidR="006753C9" w:rsidRPr="00431547">
        <w:rPr>
          <w:rFonts w:ascii="QCF2173" w:hAnsi="QCF2173" w:cs="Arabic Transparent"/>
          <w:color w:val="000000" w:themeColor="text1"/>
          <w:sz w:val="24"/>
          <w:szCs w:val="24"/>
          <w:rtl/>
        </w:rPr>
        <w:t xml:space="preserve"> </w:t>
      </w:r>
      <w:r w:rsidR="00480165" w:rsidRPr="00431547">
        <w:rPr>
          <w:rFonts w:ascii="@Arial Unicode MS" w:eastAsia="@Arial Unicode MS" w:hAnsi="QCF2BSML" w:cs="Arabic Transparent" w:hint="cs"/>
          <w:color w:val="000000" w:themeColor="text1"/>
          <w:sz w:val="24"/>
          <w:szCs w:val="24"/>
          <w:rtl/>
        </w:rPr>
        <w:t xml:space="preserve">      </w:t>
      </w:r>
      <w:r w:rsidR="006753C9" w:rsidRPr="00431547">
        <w:rPr>
          <w:rFonts w:ascii="@Arial Unicode MS" w:eastAsia="@Arial Unicode MS" w:hAnsi="QCF2BSML" w:cs="Arabic Transparent" w:hint="cs"/>
          <w:color w:val="000000" w:themeColor="text1"/>
          <w:sz w:val="24"/>
          <w:szCs w:val="24"/>
          <w:rtl/>
        </w:rPr>
        <w:t>[</w:t>
      </w:r>
      <w:r w:rsidR="006753C9" w:rsidRPr="00431547">
        <w:rPr>
          <w:rFonts w:ascii="@Arial Unicode MS" w:eastAsia="@Arial Unicode MS" w:hAnsi="QCF2BSML" w:cs="Arabic Transparent"/>
          <w:color w:val="000000" w:themeColor="text1"/>
          <w:sz w:val="24"/>
          <w:szCs w:val="24"/>
          <w:rtl/>
        </w:rPr>
        <w:t>الأعراف</w:t>
      </w:r>
      <w:r w:rsidR="00480165" w:rsidRPr="00431547">
        <w:rPr>
          <w:rFonts w:ascii="@Arial Unicode MS" w:eastAsia="@Arial Unicode MS" w:hAnsi="QCF2BSML" w:cs="Arabic Transparent" w:hint="cs"/>
          <w:color w:val="000000" w:themeColor="text1"/>
          <w:sz w:val="24"/>
          <w:szCs w:val="24"/>
          <w:rtl/>
        </w:rPr>
        <w:t>:175</w:t>
      </w:r>
      <w:r w:rsidR="006753C9" w:rsidRPr="00431547">
        <w:rPr>
          <w:rFonts w:ascii="@Arial Unicode MS" w:eastAsia="@Arial Unicode MS" w:hAnsi="QCF2BSML" w:cs="Arabic Transparent" w:hint="cs"/>
          <w:color w:val="000000" w:themeColor="text1"/>
          <w:sz w:val="24"/>
          <w:szCs w:val="24"/>
          <w:rtl/>
        </w:rPr>
        <w:t>]</w:t>
      </w:r>
      <w:r w:rsidR="006753C9" w:rsidRPr="00431547">
        <w:rPr>
          <w:rFonts w:ascii="@Arial Unicode MS" w:eastAsia="@Arial Unicode MS" w:hAnsi="QCF2BSML" w:cs="Arabic Transparent"/>
          <w:color w:val="000000" w:themeColor="text1"/>
          <w:sz w:val="24"/>
          <w:szCs w:val="24"/>
          <w:rtl/>
        </w:rPr>
        <w:t xml:space="preserve"> </w:t>
      </w:r>
      <w:r w:rsidR="00431547">
        <w:rPr>
          <w:rFonts w:cs="Arabic Transparent" w:hint="cs"/>
          <w:b/>
          <w:bCs/>
          <w:sz w:val="24"/>
          <w:szCs w:val="24"/>
          <w:rtl/>
          <w:lang w:bidi="ar-JO"/>
        </w:rPr>
        <w:t>.</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ذكر ابن كثير أقوالا</w:t>
      </w:r>
      <w:r w:rsidR="00480165"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كثيرة </w:t>
      </w:r>
      <w:r w:rsidR="00A73EA0" w:rsidRPr="00790560">
        <w:rPr>
          <w:rFonts w:asciiTheme="majorBidi" w:hAnsiTheme="majorBidi" w:cs="Arabic Transparent" w:hint="cs"/>
          <w:color w:val="000000" w:themeColor="text1"/>
          <w:sz w:val="28"/>
          <w:szCs w:val="28"/>
          <w:rtl/>
        </w:rPr>
        <w:t>فيمن يكون</w:t>
      </w:r>
      <w:r w:rsidRPr="00790560">
        <w:rPr>
          <w:rFonts w:asciiTheme="majorBidi" w:hAnsiTheme="majorBidi" w:cs="Arabic Transparent"/>
          <w:color w:val="000000" w:themeColor="text1"/>
          <w:sz w:val="28"/>
          <w:szCs w:val="28"/>
          <w:rtl/>
        </w:rPr>
        <w:t xml:space="preserve"> المعني بهذه الآية</w:t>
      </w:r>
      <w:r w:rsidR="00A73EA0"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وروايات اسرائيلية</w:t>
      </w:r>
      <w:r w:rsidRPr="00790560">
        <w:rPr>
          <w:rFonts w:asciiTheme="majorBidi" w:hAnsiTheme="majorBidi" w:cs="Arabic Transparent" w:hint="cs"/>
          <w:color w:val="000000" w:themeColor="text1"/>
          <w:sz w:val="28"/>
          <w:szCs w:val="28"/>
          <w:rtl/>
        </w:rPr>
        <w:t xml:space="preserve"> منها</w:t>
      </w:r>
      <w:r w:rsidRPr="00790560">
        <w:rPr>
          <w:rFonts w:asciiTheme="majorBidi" w:hAnsiTheme="majorBidi" w:cs="Arabic Transparent"/>
          <w:color w:val="000000" w:themeColor="text1"/>
          <w:sz w:val="28"/>
          <w:szCs w:val="28"/>
          <w:rtl/>
        </w:rPr>
        <w:t xml:space="preserve">:" قال عبد الرزاق، عن سفيان الثوري، عن الأعمش ومنصور، عن أبي الضحى، عن مسروق، عن عبد الله بن مسعود، رضي الله عنه، في قوله تعالى: </w:t>
      </w:r>
      <w:r w:rsidRPr="00431547">
        <w:rPr>
          <w:rFonts w:asciiTheme="majorBidi" w:hAnsiTheme="majorBidi" w:cs="Arabic Transparent"/>
          <w:color w:val="000000" w:themeColor="text1"/>
          <w:sz w:val="24"/>
          <w:szCs w:val="24"/>
          <w:rtl/>
        </w:rPr>
        <w:t>{</w:t>
      </w:r>
      <w:r w:rsidRPr="00431547">
        <w:rPr>
          <w:rFonts w:ascii="QCF2BSML" w:hAnsi="QCF2BSML" w:cs="Arabic Transparent"/>
          <w:color w:val="000000" w:themeColor="text1"/>
          <w:sz w:val="24"/>
          <w:szCs w:val="24"/>
          <w:rtl/>
        </w:rPr>
        <w:t xml:space="preserve"> </w:t>
      </w:r>
      <w:r w:rsidRPr="00431547">
        <w:rPr>
          <w:rFonts w:ascii="QCF2173" w:hAnsi="QCF2173" w:cs="QCF2173"/>
          <w:color w:val="000000" w:themeColor="text1"/>
          <w:sz w:val="24"/>
          <w:szCs w:val="24"/>
          <w:rtl/>
        </w:rPr>
        <w:t>ﲊ</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ﲋ</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ﲌ</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ﲍ</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ﲎ</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ﲏ</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ﲐ</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ﲑ</w:t>
      </w:r>
      <w:r w:rsidRPr="00431547">
        <w:rPr>
          <w:rFonts w:ascii="QCF2173" w:hAnsi="QCF2173" w:cs="Arabic Transparent"/>
          <w:color w:val="000000" w:themeColor="text1"/>
          <w:sz w:val="24"/>
          <w:szCs w:val="24"/>
          <w:rtl/>
        </w:rPr>
        <w:t xml:space="preserve">  </w:t>
      </w:r>
      <w:r w:rsidRPr="00431547">
        <w:rPr>
          <w:rFonts w:ascii="QCF2173" w:hAnsi="QCF2173" w:cs="QCF2173"/>
          <w:color w:val="000000" w:themeColor="text1"/>
          <w:sz w:val="24"/>
          <w:szCs w:val="24"/>
          <w:rtl/>
        </w:rPr>
        <w:t>ﲒ</w:t>
      </w:r>
      <w:r w:rsidRPr="00431547">
        <w:rPr>
          <w:rFonts w:ascii="QCF2173" w:hAnsi="QCF2173" w:cs="Arabic Transparent"/>
          <w:color w:val="000000" w:themeColor="text1"/>
          <w:sz w:val="24"/>
          <w:szCs w:val="24"/>
          <w:rtl/>
        </w:rPr>
        <w:t xml:space="preserve"> </w:t>
      </w:r>
      <w:r w:rsidRPr="00431547">
        <w:rPr>
          <w:rFonts w:asciiTheme="majorBidi" w:hAnsiTheme="majorBidi" w:cs="Arabic Transparent"/>
          <w:color w:val="000000" w:themeColor="text1"/>
          <w:sz w:val="24"/>
          <w:szCs w:val="24"/>
          <w:rtl/>
        </w:rPr>
        <w:t>}</w:t>
      </w:r>
      <w:r w:rsidR="000B7006">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الآية، قال: هو رجل من بني إسرائيل، يقال له: بلعم بن أ</w:t>
      </w:r>
      <w:r w:rsidR="00A73EA0"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ب</w:t>
      </w:r>
      <w:r w:rsidR="00A73EA0"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ر</w:t>
      </w:r>
      <w:r w:rsidRPr="00790560">
        <w:rPr>
          <w:rFonts w:asciiTheme="majorBidi" w:hAnsiTheme="majorBidi" w:cs="Arabic Transparent" w:hint="cs"/>
          <w:color w:val="000000" w:themeColor="text1"/>
          <w:sz w:val="28"/>
          <w:szCs w:val="28"/>
          <w:vertAlign w:val="superscript"/>
          <w:rtl/>
        </w:rPr>
        <w:t>(</w:t>
      </w:r>
      <w:r w:rsidR="00431547">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وكذا رواه شعبة وغير واحد، عن منصور، به.</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سعيد بن أبي عروبة، عن قتادة، عن ابن عباس [رضي الله عنهما] هو صيفي بن الراهب.</w:t>
      </w:r>
      <w:r w:rsidR="00A73EA0" w:rsidRPr="00790560">
        <w:rPr>
          <w:rFonts w:asciiTheme="majorBidi" w:hAnsiTheme="majorBidi" w:cs="Arabic Transparent"/>
          <w:color w:val="000000" w:themeColor="text1"/>
          <w:sz w:val="28"/>
          <w:szCs w:val="28"/>
          <w:rtl/>
        </w:rPr>
        <w:t xml:space="preserve"> قال قتادة: وقال كعب: كان رجلا من أهل البلقاء، وكان يعلم الاسم الأكبر، وكان مقيما</w:t>
      </w:r>
      <w:r w:rsidR="00A73EA0" w:rsidRPr="00790560">
        <w:rPr>
          <w:rFonts w:asciiTheme="majorBidi" w:hAnsiTheme="majorBidi" w:cs="Arabic Transparent" w:hint="cs"/>
          <w:color w:val="000000" w:themeColor="text1"/>
          <w:sz w:val="28"/>
          <w:szCs w:val="28"/>
          <w:rtl/>
        </w:rPr>
        <w:t>ً</w:t>
      </w:r>
      <w:r w:rsidR="00A73EA0" w:rsidRPr="00790560">
        <w:rPr>
          <w:rFonts w:asciiTheme="majorBidi" w:hAnsiTheme="majorBidi" w:cs="Arabic Transparent"/>
          <w:color w:val="000000" w:themeColor="text1"/>
          <w:sz w:val="28"/>
          <w:szCs w:val="28"/>
          <w:rtl/>
        </w:rPr>
        <w:t xml:space="preserve"> ببيت  المقدس مع الجبارين.</w:t>
      </w:r>
    </w:p>
    <w:p w:rsidR="00B53355" w:rsidRPr="00790560" w:rsidRDefault="00B5335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A73EA0" w:rsidRPr="00790560" w:rsidRDefault="00A73EA0"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EA41A6" w:rsidRPr="00790560">
        <w:rPr>
          <w:rFonts w:asciiTheme="majorBidi" w:hAnsiTheme="majorBidi" w:cs="Arabic Transparent"/>
          <w:color w:val="000000" w:themeColor="text1"/>
          <w:sz w:val="28"/>
          <w:szCs w:val="28"/>
          <w:rtl/>
        </w:rPr>
        <w:t xml:space="preserve">وقال العوفي، عن ابن عباس [رضي الله عنهما] هو رجل من أهل اليمن، يقال له: بلعم، آتاه الله </w:t>
      </w:r>
      <w:r w:rsidRPr="00790560">
        <w:rPr>
          <w:rFonts w:asciiTheme="majorBidi" w:hAnsiTheme="majorBidi" w:cs="Arabic Transparent"/>
          <w:color w:val="000000" w:themeColor="text1"/>
          <w:sz w:val="28"/>
          <w:szCs w:val="28"/>
          <w:rtl/>
        </w:rPr>
        <w:t>آياته فتركها.</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مالك بن دينار: كان من علماء بني إسرائيل، وكان مجاب الدعوة، يقدمونه في الشدائد، بعثه نبي الله موسى إلى ملك مدين يدعوه إلى الله، فأقطعه وأعطاه، فتبع دينه وترك دين موسى، عليه السلام.</w:t>
      </w:r>
    </w:p>
    <w:p w:rsidR="00EA41A6" w:rsidRDefault="00A73EA0"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سفيان بن عيينة، عن حصين، عن عمران بن الحارث، عن ابن عباس [رضي الله عنهما] هو بلعم بن باعر. وكذا قال مجاهد وعكرمة.</w:t>
      </w:r>
    </w:p>
    <w:p w:rsidR="00431547" w:rsidRPr="00790560" w:rsidRDefault="0043154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ابن جرير: حدثني الحارث، حدثنا عبد العزيز، حدثنا إسرائيل، عن مغيرة، عن مجاهد، عن ابن عباس [رضي الله عنهما] قال: هو بلعام -</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وقالت ثقيف: هو أمية بن أبي الصلت"</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w:t>
      </w:r>
    </w:p>
    <w:p w:rsidR="00431547" w:rsidRPr="00790560" w:rsidRDefault="0043154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وهذه كلها رواي</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ات مستق</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اة م</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 أه</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ل الكت</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اب، ينبغ</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ي أن تع</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رض عنه</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 التفاسي</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ر فض</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لاً ع</w:t>
      </w:r>
      <w:r w:rsidR="00110984">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w:t>
      </w:r>
      <w:r w:rsidR="00110984">
        <w:rPr>
          <w:rFonts w:asciiTheme="majorBidi" w:hAnsiTheme="majorBidi" w:cs="Arabic Transparent" w:hint="cs"/>
          <w:color w:val="000000" w:themeColor="text1"/>
          <w:sz w:val="28"/>
          <w:szCs w:val="28"/>
          <w:rtl/>
        </w:rPr>
        <w:t xml:space="preserve"> </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____________</w:t>
      </w:r>
      <w:r w:rsidR="00480165"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_____   </w:t>
      </w:r>
    </w:p>
    <w:p w:rsidR="006753C9" w:rsidRDefault="006753C9" w:rsidP="003F0A4D">
      <w:pPr>
        <w:pStyle w:val="ListParagraph"/>
        <w:numPr>
          <w:ilvl w:val="0"/>
          <w:numId w:val="128"/>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color w:val="000000" w:themeColor="text1"/>
          <w:sz w:val="20"/>
          <w:szCs w:val="20"/>
          <w:rtl/>
          <w:lang w:bidi="ar-JO"/>
        </w:rPr>
        <w:t xml:space="preserve">بلعام بن باعوراء وفي بعض الروايات بلعم بإسقاط الألف، وفي أخرى بلعام ابن عامر. ينظر: </w:t>
      </w:r>
      <w:r w:rsidRPr="00790560">
        <w:rPr>
          <w:rFonts w:asciiTheme="majorBidi" w:hAnsiTheme="majorBidi" w:cs="Arabic Transparent" w:hint="cs"/>
          <w:sz w:val="20"/>
          <w:szCs w:val="20"/>
          <w:rtl/>
          <w:lang w:bidi="ar-JO"/>
        </w:rPr>
        <w:t>الطبري،محمد بن جرير بن يزيد أبو جعفر(ت</w:t>
      </w:r>
      <w:r w:rsidR="000263DD" w:rsidRPr="00790560">
        <w:rPr>
          <w:rFonts w:asciiTheme="majorBidi" w:hAnsiTheme="majorBidi" w:cs="Arabic Transparent" w:hint="cs"/>
          <w:sz w:val="20"/>
          <w:szCs w:val="20"/>
          <w:rtl/>
          <w:lang w:bidi="ar-JO"/>
        </w:rPr>
        <w:t xml:space="preserve"> </w:t>
      </w:r>
      <w:r w:rsidRPr="00790560">
        <w:rPr>
          <w:rFonts w:asciiTheme="majorBidi" w:hAnsiTheme="majorBidi" w:cs="Arabic Transparent" w:hint="cs"/>
          <w:sz w:val="20"/>
          <w:szCs w:val="20"/>
          <w:rtl/>
          <w:lang w:bidi="ar-JO"/>
        </w:rPr>
        <w:t>310هـ)،</w:t>
      </w:r>
      <w:r w:rsidR="000263DD" w:rsidRPr="00790560">
        <w:rPr>
          <w:rFonts w:asciiTheme="majorBidi" w:hAnsiTheme="majorBidi" w:cs="Arabic Transparent" w:hint="cs"/>
          <w:b/>
          <w:bCs/>
          <w:sz w:val="20"/>
          <w:szCs w:val="20"/>
          <w:rtl/>
          <w:lang w:bidi="ar-JO"/>
        </w:rPr>
        <w:t xml:space="preserve"> </w:t>
      </w:r>
      <w:r w:rsidR="00FB512C" w:rsidRPr="00790560">
        <w:rPr>
          <w:rFonts w:asciiTheme="majorBidi" w:hAnsiTheme="majorBidi" w:cs="Arabic Transparent" w:hint="cs"/>
          <w:b/>
          <w:bCs/>
          <w:sz w:val="20"/>
          <w:szCs w:val="20"/>
          <w:rtl/>
          <w:lang w:bidi="ar-JO"/>
        </w:rPr>
        <w:t>تاريخ الرسل والملوك</w:t>
      </w:r>
      <w:r w:rsidR="00FB512C" w:rsidRPr="00790560">
        <w:rPr>
          <w:rFonts w:asciiTheme="majorBidi" w:hAnsiTheme="majorBidi" w:cs="Arabic Transparent" w:hint="cs"/>
          <w:sz w:val="20"/>
          <w:szCs w:val="20"/>
          <w:rtl/>
          <w:lang w:bidi="ar-JO"/>
        </w:rPr>
        <w:t>،</w:t>
      </w:r>
      <w:r w:rsidR="000263DD" w:rsidRPr="00790560">
        <w:rPr>
          <w:rFonts w:asciiTheme="majorBidi" w:hAnsiTheme="majorBidi" w:cs="Arabic Transparent" w:hint="cs"/>
          <w:sz w:val="20"/>
          <w:szCs w:val="20"/>
          <w:rtl/>
          <w:lang w:bidi="ar-JO"/>
        </w:rPr>
        <w:t xml:space="preserve"> </w:t>
      </w:r>
      <w:r w:rsidR="00FB512C" w:rsidRPr="00790560">
        <w:rPr>
          <w:rFonts w:asciiTheme="majorBidi" w:hAnsiTheme="majorBidi" w:cs="Arabic Transparent" w:hint="cs"/>
          <w:sz w:val="20"/>
          <w:szCs w:val="20"/>
          <w:rtl/>
          <w:lang w:bidi="ar-JO"/>
        </w:rPr>
        <w:t>ط3،11م،</w:t>
      </w:r>
      <w:r w:rsidR="000263DD" w:rsidRPr="00790560">
        <w:rPr>
          <w:rFonts w:asciiTheme="majorBidi" w:hAnsiTheme="majorBidi" w:cs="Arabic Transparent" w:hint="cs"/>
          <w:sz w:val="20"/>
          <w:szCs w:val="20"/>
          <w:rtl/>
          <w:lang w:bidi="ar-JO"/>
        </w:rPr>
        <w:t xml:space="preserve"> </w:t>
      </w:r>
      <w:r w:rsidR="00FB512C" w:rsidRPr="00790560">
        <w:rPr>
          <w:rFonts w:asciiTheme="majorBidi" w:hAnsiTheme="majorBidi" w:cs="Arabic Transparent" w:hint="cs"/>
          <w:sz w:val="20"/>
          <w:szCs w:val="20"/>
          <w:rtl/>
          <w:lang w:bidi="ar-JO"/>
        </w:rPr>
        <w:t>دار التراث،</w:t>
      </w:r>
      <w:r w:rsidR="000263DD" w:rsidRPr="00790560">
        <w:rPr>
          <w:rFonts w:asciiTheme="majorBidi" w:hAnsiTheme="majorBidi" w:cs="Arabic Transparent" w:hint="cs"/>
          <w:sz w:val="20"/>
          <w:szCs w:val="20"/>
          <w:rtl/>
          <w:lang w:bidi="ar-JO"/>
        </w:rPr>
        <w:t xml:space="preserve"> </w:t>
      </w:r>
      <w:r w:rsidR="00FB512C" w:rsidRPr="00790560">
        <w:rPr>
          <w:rFonts w:asciiTheme="majorBidi" w:hAnsiTheme="majorBidi" w:cs="Arabic Transparent" w:hint="cs"/>
          <w:sz w:val="20"/>
          <w:szCs w:val="20"/>
          <w:rtl/>
          <w:lang w:bidi="ar-JO"/>
        </w:rPr>
        <w:t>بيروت، 1387هـ،</w:t>
      </w:r>
      <w:r w:rsidR="000263DD" w:rsidRPr="00790560">
        <w:rPr>
          <w:rFonts w:asciiTheme="majorBidi" w:hAnsiTheme="majorBidi" w:cs="Arabic Transparent" w:hint="cs"/>
          <w:sz w:val="20"/>
          <w:szCs w:val="20"/>
          <w:rtl/>
          <w:lang w:bidi="ar-JO"/>
        </w:rPr>
        <w:t xml:space="preserve"> </w:t>
      </w:r>
      <w:r w:rsidR="00FB512C" w:rsidRPr="00790560">
        <w:rPr>
          <w:rFonts w:asciiTheme="majorBidi" w:hAnsiTheme="majorBidi" w:cs="Arabic Transparent" w:hint="cs"/>
          <w:sz w:val="20"/>
          <w:szCs w:val="20"/>
          <w:rtl/>
          <w:lang w:bidi="ar-JO"/>
        </w:rPr>
        <w:t>جـ1،</w:t>
      </w:r>
      <w:r w:rsidR="000263DD" w:rsidRPr="00790560">
        <w:rPr>
          <w:rFonts w:asciiTheme="majorBidi" w:hAnsiTheme="majorBidi" w:cs="Arabic Transparent" w:hint="cs"/>
          <w:sz w:val="20"/>
          <w:szCs w:val="20"/>
          <w:rtl/>
          <w:lang w:bidi="ar-JO"/>
        </w:rPr>
        <w:t xml:space="preserve"> </w:t>
      </w:r>
      <w:r w:rsidR="00FB512C" w:rsidRPr="00790560">
        <w:rPr>
          <w:rFonts w:asciiTheme="majorBidi" w:hAnsiTheme="majorBidi" w:cs="Arabic Transparent" w:hint="cs"/>
          <w:sz w:val="20"/>
          <w:szCs w:val="20"/>
          <w:rtl/>
          <w:lang w:bidi="ar-JO"/>
        </w:rPr>
        <w:t>ص437</w:t>
      </w:r>
      <w:r w:rsidR="007B6C4F"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themeColor="text1"/>
          <w:sz w:val="20"/>
          <w:szCs w:val="20"/>
          <w:rtl/>
          <w:lang w:bidi="ar-JO"/>
        </w:rPr>
        <w:t xml:space="preserve"> و</w:t>
      </w:r>
      <w:r w:rsidRPr="00790560">
        <w:rPr>
          <w:rStyle w:val="apple-converted-space"/>
          <w:rFonts w:cs="Arabic Transparent" w:hint="cs"/>
          <w:sz w:val="20"/>
          <w:szCs w:val="20"/>
          <w:rtl/>
          <w:lang w:bidi="ar-JO"/>
        </w:rPr>
        <w:t xml:space="preserve"> الحاكم،</w:t>
      </w:r>
      <w:r w:rsidR="000263DD" w:rsidRPr="00790560">
        <w:rPr>
          <w:rStyle w:val="apple-converted-space"/>
          <w:rFonts w:cs="Arabic Transparent" w:hint="cs"/>
          <w:sz w:val="20"/>
          <w:szCs w:val="20"/>
          <w:rtl/>
          <w:lang w:bidi="ar-JO"/>
        </w:rPr>
        <w:t xml:space="preserve"> </w:t>
      </w:r>
      <w:r w:rsidRPr="00790560">
        <w:rPr>
          <w:rStyle w:val="apple-converted-space"/>
          <w:rFonts w:cs="Arabic Transparent" w:hint="cs"/>
          <w:sz w:val="20"/>
          <w:szCs w:val="20"/>
          <w:rtl/>
          <w:lang w:bidi="ar-JO"/>
        </w:rPr>
        <w:t xml:space="preserve">أبو عبد الله محمد بن عبد الله النيسابوري المعروف بابن البيع(ت:405هـ)، </w:t>
      </w:r>
      <w:r w:rsidRPr="00790560">
        <w:rPr>
          <w:rStyle w:val="apple-converted-space"/>
          <w:rFonts w:cs="Arabic Transparent" w:hint="cs"/>
          <w:b/>
          <w:bCs/>
          <w:sz w:val="20"/>
          <w:szCs w:val="20"/>
          <w:rtl/>
          <w:lang w:bidi="ar-JO"/>
        </w:rPr>
        <w:t>المستدرك على الصحيحين</w:t>
      </w:r>
      <w:r w:rsidRPr="00790560">
        <w:rPr>
          <w:rStyle w:val="apple-converted-space"/>
          <w:rFonts w:cs="Arabic Transparent" w:hint="cs"/>
          <w:sz w:val="20"/>
          <w:szCs w:val="20"/>
          <w:rtl/>
          <w:lang w:bidi="ar-JO"/>
        </w:rPr>
        <w:t>،</w:t>
      </w:r>
      <w:r w:rsidR="000263DD" w:rsidRPr="00790560">
        <w:rPr>
          <w:rStyle w:val="apple-converted-space"/>
          <w:rFonts w:cs="Arabic Transparent" w:hint="cs"/>
          <w:sz w:val="20"/>
          <w:szCs w:val="20"/>
          <w:rtl/>
          <w:lang w:bidi="ar-JO"/>
        </w:rPr>
        <w:t xml:space="preserve"> </w:t>
      </w:r>
      <w:r w:rsidRPr="00790560">
        <w:rPr>
          <w:rStyle w:val="apple-converted-space"/>
          <w:rFonts w:cs="Arabic Transparent" w:hint="cs"/>
          <w:sz w:val="20"/>
          <w:szCs w:val="20"/>
          <w:rtl/>
          <w:lang w:bidi="ar-JO"/>
        </w:rPr>
        <w:t>ط1،</w:t>
      </w:r>
      <w:r w:rsidR="00406BAE" w:rsidRPr="00790560">
        <w:rPr>
          <w:rStyle w:val="apple-converted-space"/>
          <w:rFonts w:cs="Arabic Transparent" w:hint="cs"/>
          <w:sz w:val="20"/>
          <w:szCs w:val="20"/>
          <w:rtl/>
          <w:lang w:bidi="ar-JO"/>
        </w:rPr>
        <w:t>4م،</w:t>
      </w:r>
      <w:r w:rsidR="000263DD" w:rsidRPr="00790560">
        <w:rPr>
          <w:rStyle w:val="apple-converted-space"/>
          <w:rFonts w:cs="Arabic Transparent" w:hint="cs"/>
          <w:sz w:val="20"/>
          <w:szCs w:val="20"/>
          <w:rtl/>
          <w:lang w:bidi="ar-JO"/>
        </w:rPr>
        <w:t xml:space="preserve"> </w:t>
      </w:r>
      <w:r w:rsidR="00406BAE" w:rsidRPr="00790560">
        <w:rPr>
          <w:rStyle w:val="apple-converted-space"/>
          <w:rFonts w:cs="Arabic Transparent" w:hint="cs"/>
          <w:sz w:val="20"/>
          <w:szCs w:val="20"/>
          <w:rtl/>
          <w:lang w:bidi="ar-JO"/>
        </w:rPr>
        <w:t>(</w:t>
      </w:r>
      <w:r w:rsidRPr="00790560">
        <w:rPr>
          <w:rStyle w:val="apple-converted-space"/>
          <w:rFonts w:cs="Arabic Transparent" w:hint="cs"/>
          <w:sz w:val="20"/>
          <w:szCs w:val="20"/>
          <w:rtl/>
          <w:lang w:bidi="ar-JO"/>
        </w:rPr>
        <w:t>تح</w:t>
      </w:r>
      <w:r w:rsidR="00406BAE" w:rsidRPr="00790560">
        <w:rPr>
          <w:rStyle w:val="apple-converted-space"/>
          <w:rFonts w:cs="Arabic Transparent" w:hint="cs"/>
          <w:sz w:val="20"/>
          <w:szCs w:val="20"/>
          <w:rtl/>
          <w:lang w:bidi="ar-JO"/>
        </w:rPr>
        <w:t xml:space="preserve">قيق </w:t>
      </w:r>
      <w:r w:rsidRPr="00790560">
        <w:rPr>
          <w:rStyle w:val="apple-converted-space"/>
          <w:rFonts w:cs="Arabic Transparent" w:hint="cs"/>
          <w:sz w:val="20"/>
          <w:szCs w:val="20"/>
          <w:rtl/>
          <w:lang w:bidi="ar-JO"/>
        </w:rPr>
        <w:t>مصطفى عبد القادر عطا، دار الكتب العلمية، بيروت، 1311هـ/1990م</w:t>
      </w:r>
      <w:r w:rsidR="000263DD" w:rsidRPr="00790560">
        <w:rPr>
          <w:rStyle w:val="apple-converted-space"/>
          <w:rFonts w:cs="Arabic Transparent" w:hint="cs"/>
          <w:sz w:val="20"/>
          <w:szCs w:val="20"/>
          <w:rtl/>
          <w:lang w:bidi="ar-JO"/>
        </w:rPr>
        <w:t>،</w:t>
      </w:r>
      <w:r w:rsidR="00406BAE" w:rsidRPr="00790560">
        <w:rPr>
          <w:rFonts w:asciiTheme="majorBidi" w:hAnsiTheme="majorBidi" w:cs="Arabic Transparent" w:hint="cs"/>
          <w:color w:val="000000" w:themeColor="text1"/>
          <w:sz w:val="20"/>
          <w:szCs w:val="20"/>
          <w:rtl/>
          <w:lang w:bidi="ar-JO"/>
        </w:rPr>
        <w:t xml:space="preserve"> ح(3285)،</w:t>
      </w:r>
      <w:r w:rsidRPr="00790560">
        <w:rPr>
          <w:rFonts w:asciiTheme="majorBidi" w:hAnsiTheme="majorBidi" w:cs="Arabic Transparent"/>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جـ2،</w:t>
      </w:r>
      <w:r w:rsidR="000263DD"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ص325.</w:t>
      </w:r>
      <w:r w:rsidR="00114AC3" w:rsidRPr="00790560">
        <w:rPr>
          <w:rFonts w:asciiTheme="majorBidi" w:hAnsiTheme="majorBidi" w:cs="Arabic Transparent" w:hint="cs"/>
          <w:color w:val="000000" w:themeColor="text1"/>
          <w:sz w:val="20"/>
          <w:szCs w:val="20"/>
          <w:rtl/>
          <w:lang w:bidi="ar-JO"/>
        </w:rPr>
        <w:t xml:space="preserve"> وقال الحاكم:"على شرط البخاري ومسلم".</w:t>
      </w:r>
    </w:p>
    <w:p w:rsidR="00431547" w:rsidRPr="00435E2E" w:rsidRDefault="00431547" w:rsidP="003F0A4D">
      <w:pPr>
        <w:pStyle w:val="ListParagraph"/>
        <w:numPr>
          <w:ilvl w:val="0"/>
          <w:numId w:val="128"/>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themeColor="text1"/>
          <w:sz w:val="20"/>
          <w:szCs w:val="20"/>
          <w:rtl/>
          <w:lang w:bidi="ar-JO"/>
        </w:rPr>
        <w:t xml:space="preserve">، جـ3، ص510. </w:t>
      </w:r>
    </w:p>
    <w:p w:rsidR="00110984" w:rsidRPr="00790560" w:rsidRDefault="00110984"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مختصراتها. إذ لا فائدة من معرفة من يكون، فالعبرة بعموم اللف</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ظ لا بخص</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وص السب</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ب، وه</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و</w:t>
      </w:r>
    </w:p>
    <w:p w:rsidR="006753C9" w:rsidRPr="00790560" w:rsidRDefault="00406BAE"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مثل يجري</w:t>
      </w:r>
      <w:r w:rsidR="006753C9" w:rsidRPr="00790560">
        <w:rPr>
          <w:rFonts w:asciiTheme="majorBidi" w:hAnsiTheme="majorBidi" w:cs="Arabic Transparent" w:hint="cs"/>
          <w:color w:val="000000" w:themeColor="text1"/>
          <w:sz w:val="28"/>
          <w:szCs w:val="28"/>
          <w:rtl/>
        </w:rPr>
        <w:t xml:space="preserve"> على كل من آتاه الله آياته فانسلخ منها.</w:t>
      </w:r>
      <w:r w:rsidR="003C33EB" w:rsidRPr="00790560">
        <w:rPr>
          <w:rFonts w:asciiTheme="majorBidi" w:hAnsiTheme="majorBidi" w:cs="Arabic Transparent" w:hint="cs"/>
          <w:color w:val="000000" w:themeColor="text1"/>
          <w:sz w:val="28"/>
          <w:szCs w:val="28"/>
          <w:rtl/>
        </w:rPr>
        <w:t xml:space="preserve"> وقد ذكر ابن كثر بعد سرد هذه الأقوال؛ بأن المشهور أنها نزلت في رجل من المتقدمين من بني إسرائيل.</w:t>
      </w:r>
      <w:r w:rsidR="006753C9" w:rsidRPr="00790560">
        <w:rPr>
          <w:rFonts w:asciiTheme="majorBidi" w:hAnsiTheme="majorBidi" w:cs="Arabic Transparent" w:hint="cs"/>
          <w:color w:val="000000" w:themeColor="text1"/>
          <w:sz w:val="28"/>
          <w:szCs w:val="28"/>
          <w:rtl/>
        </w:rPr>
        <w:t xml:space="preserve"> </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 xml:space="preserve">موقف المختصرات من هذه الروايات: </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ينقسم موقف المختصرات من هذه الروايات إلى فريقين، فريق أعرض عنها بالكلية، وفريق ذكر بعضها وأعرض عن بعض.</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ذكرت بعض هذه الروايات:</w:t>
      </w:r>
    </w:p>
    <w:p w:rsidR="006753C9" w:rsidRPr="00790560" w:rsidRDefault="006753C9"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xml:space="preserve"> جاء فيه:" هو رجل من بني إسرائيل يقال له:بَلعم بن باعوراء...وقال ابن عباس: هو صيفي بن الراهب. وقال مالك بن دينار: كان من علماء بني إسرائيل، وكان مجاب الدعوة، يقدمونه في الشدائد، بعثه نبي الله موسى إلى ملك مدين يدعوه إلى الله، فأقطعه وأعطاه، فتبع دينه وترك دين موسى عليه السلام. وروى سفيان بن عيينة عن ابن عباس: هو بلعم بن باعوراء"</w:t>
      </w:r>
      <w:r w:rsidRPr="00790560">
        <w:rPr>
          <w:rFonts w:asciiTheme="majorBidi" w:hAnsiTheme="majorBidi" w:cs="Arabic Transparent" w:hint="cs"/>
          <w:color w:val="000000" w:themeColor="text1"/>
          <w:sz w:val="28"/>
          <w:szCs w:val="28"/>
          <w:vertAlign w:val="superscript"/>
          <w:rtl/>
          <w:lang w:bidi="ar-JO"/>
        </w:rPr>
        <w:t>(</w:t>
      </w:r>
      <w:r w:rsidR="00435E2E">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فعلى الرغم من أن منهج أحمد شاكر</w:t>
      </w:r>
      <w:r w:rsidR="00965BB9" w:rsidRPr="00790560">
        <w:rPr>
          <w:rFonts w:asciiTheme="majorBidi" w:hAnsiTheme="majorBidi" w:cs="Arabic Transparent" w:hint="cs"/>
          <w:color w:val="000000" w:themeColor="text1"/>
          <w:sz w:val="28"/>
          <w:szCs w:val="28"/>
          <w:rtl/>
          <w:lang w:bidi="ar-JO"/>
        </w:rPr>
        <w:t xml:space="preserve"> هو حذف الإسرائيليات وما شاكلها</w:t>
      </w:r>
      <w:r w:rsidRPr="00790560">
        <w:rPr>
          <w:rFonts w:asciiTheme="majorBidi" w:hAnsiTheme="majorBidi" w:cs="Arabic Transparent" w:hint="cs"/>
          <w:color w:val="000000" w:themeColor="text1"/>
          <w:sz w:val="28"/>
          <w:szCs w:val="28"/>
          <w:rtl/>
          <w:lang w:bidi="ar-JO"/>
        </w:rPr>
        <w:t xml:space="preserve"> إلا أنه يورد مثل هذه الأقوال والروايات التي لا نستطيع أن نجزم بصحتها. </w:t>
      </w:r>
    </w:p>
    <w:p w:rsidR="00EA41A6" w:rsidRPr="00790560" w:rsidRDefault="00EA41A6"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lang w:bidi="ar-JO"/>
        </w:rPr>
      </w:pPr>
    </w:p>
    <w:p w:rsidR="00965BB9" w:rsidRPr="00790560" w:rsidRDefault="00EA41A6"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rPr>
        <w:t>مختصر الصابوني</w:t>
      </w:r>
      <w:r w:rsidRPr="00790560">
        <w:rPr>
          <w:rFonts w:asciiTheme="majorBidi" w:hAnsiTheme="majorBidi" w:cs="Arabic Transparent" w:hint="cs"/>
          <w:b/>
          <w:bCs/>
          <w:color w:val="000000" w:themeColor="text1"/>
          <w:sz w:val="28"/>
          <w:szCs w:val="28"/>
          <w:rtl/>
        </w:rPr>
        <w:t>:</w:t>
      </w:r>
      <w:r w:rsidRPr="00790560">
        <w:rPr>
          <w:rFonts w:asciiTheme="majorBidi" w:hAnsiTheme="majorBidi" w:cs="Arabic Transparent"/>
          <w:color w:val="000000" w:themeColor="text1"/>
          <w:sz w:val="28"/>
          <w:szCs w:val="28"/>
          <w:rtl/>
        </w:rPr>
        <w:t xml:space="preserve">أورد بعض الإقوال والأخبار الإسرائيلية عن هذا الذي انسلخ من آيات الله منها </w:t>
      </w:r>
      <w:r w:rsidR="00965BB9" w:rsidRPr="00790560">
        <w:rPr>
          <w:rFonts w:asciiTheme="majorBidi" w:hAnsiTheme="majorBidi" w:cs="Arabic Transparent"/>
          <w:color w:val="000000" w:themeColor="text1"/>
          <w:sz w:val="28"/>
          <w:szCs w:val="28"/>
          <w:rtl/>
        </w:rPr>
        <w:t>:" هو رجل من بني إسرائيل يقال له بلعم بن باعوراء (ذكره عبد الرزاق عن عبد الله بن مسعود</w:t>
      </w:r>
      <w:r w:rsidR="00965BB9" w:rsidRPr="00790560">
        <w:rPr>
          <w:rFonts w:asciiTheme="majorBidi" w:hAnsiTheme="majorBidi" w:cs="Arabic Transparent"/>
          <w:color w:val="000000" w:themeColor="text1"/>
          <w:sz w:val="28"/>
          <w:szCs w:val="28"/>
          <w:rtl/>
          <w:lang w:bidi="ar-JO"/>
        </w:rPr>
        <w:t xml:space="preserve"> رضي الله عنه) ؛ وقال قتادة عن ابن عباس: هو (صيفي بن الراهب) ، وقال كعب: كان رجلا</w:t>
      </w:r>
      <w:r w:rsidR="00965BB9" w:rsidRPr="00790560">
        <w:rPr>
          <w:rFonts w:asciiTheme="majorBidi" w:hAnsiTheme="majorBidi" w:cs="Arabic Transparent" w:hint="cs"/>
          <w:color w:val="000000" w:themeColor="text1"/>
          <w:sz w:val="28"/>
          <w:szCs w:val="28"/>
          <w:rtl/>
          <w:lang w:bidi="ar-JO"/>
        </w:rPr>
        <w:t>ً</w:t>
      </w:r>
      <w:r w:rsidR="00965BB9" w:rsidRPr="00790560">
        <w:rPr>
          <w:rFonts w:asciiTheme="majorBidi" w:hAnsiTheme="majorBidi" w:cs="Arabic Transparent"/>
          <w:color w:val="000000" w:themeColor="text1"/>
          <w:sz w:val="28"/>
          <w:szCs w:val="28"/>
          <w:rtl/>
          <w:lang w:bidi="ar-JO"/>
        </w:rPr>
        <w:t xml:space="preserve"> من أهل البلقاء وكان يعلم الاسم الأكبر، وكان مقيما</w:t>
      </w:r>
      <w:r w:rsidR="00965BB9" w:rsidRPr="00790560">
        <w:rPr>
          <w:rFonts w:asciiTheme="majorBidi" w:hAnsiTheme="majorBidi" w:cs="Arabic Transparent" w:hint="cs"/>
          <w:color w:val="000000" w:themeColor="text1"/>
          <w:sz w:val="28"/>
          <w:szCs w:val="28"/>
          <w:rtl/>
          <w:lang w:bidi="ar-JO"/>
        </w:rPr>
        <w:t>ً</w:t>
      </w:r>
      <w:r w:rsidR="00965BB9" w:rsidRPr="00790560">
        <w:rPr>
          <w:rFonts w:asciiTheme="majorBidi" w:hAnsiTheme="majorBidi" w:cs="Arabic Transparent"/>
          <w:color w:val="000000" w:themeColor="text1"/>
          <w:sz w:val="28"/>
          <w:szCs w:val="28"/>
          <w:rtl/>
          <w:lang w:bidi="ar-JO"/>
        </w:rPr>
        <w:t xml:space="preserve"> ببيت المقدس مع الجبارين</w:t>
      </w:r>
      <w:r w:rsidR="00965BB9" w:rsidRPr="00790560">
        <w:rPr>
          <w:rFonts w:asciiTheme="majorBidi" w:hAnsiTheme="majorBidi" w:cs="Arabic Transparent" w:hint="cs"/>
          <w:color w:val="000000" w:themeColor="text1"/>
          <w:sz w:val="28"/>
          <w:szCs w:val="28"/>
          <w:rtl/>
          <w:lang w:bidi="ar-JO"/>
        </w:rPr>
        <w:t xml:space="preserve"> </w:t>
      </w:r>
      <w:r w:rsidR="00965BB9" w:rsidRPr="00790560">
        <w:rPr>
          <w:rFonts w:asciiTheme="majorBidi" w:hAnsiTheme="majorBidi" w:cs="Arabic Transparent"/>
          <w:color w:val="000000" w:themeColor="text1"/>
          <w:sz w:val="28"/>
          <w:szCs w:val="28"/>
          <w:rtl/>
          <w:lang w:bidi="ar-JO"/>
        </w:rPr>
        <w:t xml:space="preserve"> وعن ابن عباس رضي الله عنه: هو رجل من أهل اليمن، يقال له (بلعم) آتاه الله آياته فتركها</w:t>
      </w:r>
      <w:r w:rsidR="00965BB9" w:rsidRPr="00790560">
        <w:rPr>
          <w:rFonts w:asciiTheme="majorBidi" w:hAnsiTheme="majorBidi" w:cs="Arabic Transparent" w:hint="cs"/>
          <w:color w:val="000000" w:themeColor="text1"/>
          <w:sz w:val="28"/>
          <w:szCs w:val="28"/>
          <w:rtl/>
          <w:lang w:bidi="ar-JO"/>
        </w:rPr>
        <w:t>.</w:t>
      </w:r>
      <w:r w:rsidR="00965BB9" w:rsidRPr="00790560">
        <w:rPr>
          <w:rFonts w:asciiTheme="majorBidi" w:hAnsiTheme="majorBidi" w:cs="Arabic Transparent"/>
          <w:color w:val="000000" w:themeColor="text1"/>
          <w:sz w:val="28"/>
          <w:szCs w:val="28"/>
          <w:rtl/>
          <w:lang w:bidi="ar-JO"/>
        </w:rPr>
        <w:t xml:space="preserve"> </w:t>
      </w:r>
    </w:p>
    <w:p w:rsidR="00EA41A6" w:rsidRPr="00790560" w:rsidRDefault="00965BB9"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مالك بن دينار: كان من علماء بني إسرائيل، وكان مجاب الدعوة يقدمونه في الشدائد</w:t>
      </w:r>
      <w:r w:rsidR="00435E2E" w:rsidRPr="00435E2E">
        <w:rPr>
          <w:rFonts w:asciiTheme="majorBidi" w:hAnsiTheme="majorBidi" w:cs="Arabic Transparent"/>
          <w:color w:val="000000" w:themeColor="text1"/>
          <w:sz w:val="28"/>
          <w:szCs w:val="28"/>
          <w:rtl/>
        </w:rPr>
        <w:t xml:space="preserve"> </w:t>
      </w:r>
      <w:r w:rsidR="00435E2E" w:rsidRPr="00790560">
        <w:rPr>
          <w:rFonts w:asciiTheme="majorBidi" w:hAnsiTheme="majorBidi" w:cs="Arabic Transparent"/>
          <w:color w:val="000000" w:themeColor="text1"/>
          <w:sz w:val="28"/>
          <w:szCs w:val="28"/>
          <w:rtl/>
        </w:rPr>
        <w:t>بعثه نبي الله موسى عليه السلام إلى ملك مدين يدعوه إلى الله فأقطعه وأعطاه، فتبع دينه وترك دين موسى عليه السلام. وقال سفيان بن عيين</w:t>
      </w:r>
      <w:r w:rsidR="00435E2E" w:rsidRPr="00790560">
        <w:rPr>
          <w:rFonts w:asciiTheme="majorBidi" w:hAnsiTheme="majorBidi" w:cs="Arabic Transparent" w:hint="cs"/>
          <w:color w:val="000000" w:themeColor="text1"/>
          <w:sz w:val="28"/>
          <w:szCs w:val="28"/>
          <w:rtl/>
        </w:rPr>
        <w:t>ة</w:t>
      </w:r>
      <w:r w:rsidR="00435E2E" w:rsidRPr="00790560">
        <w:rPr>
          <w:rFonts w:asciiTheme="majorBidi" w:hAnsiTheme="majorBidi" w:cs="Arabic Transparent"/>
          <w:color w:val="000000" w:themeColor="text1"/>
          <w:sz w:val="28"/>
          <w:szCs w:val="28"/>
          <w:rtl/>
        </w:rPr>
        <w:t xml:space="preserve"> عن ابن عباس: هو بلعم بن باعوراء". ومنها:" عن ابن عباس: لما نزل موسى بهم يعني الجبارين ومن معه أتاه - يعني بلعم - بنو عمه وقومه فقالوا: إن موسى رجل حديد ومعه جنود كثيرة، وإنه إن يظهر علينا يهلكنا، فادع الله</w:t>
      </w:r>
      <w:r w:rsidR="00435E2E" w:rsidRPr="00435E2E">
        <w:rPr>
          <w:rFonts w:asciiTheme="majorBidi" w:hAnsiTheme="majorBidi" w:cs="Arabic Transparent"/>
          <w:color w:val="000000" w:themeColor="text1"/>
          <w:sz w:val="28"/>
          <w:szCs w:val="28"/>
          <w:rtl/>
        </w:rPr>
        <w:t xml:space="preserve"> </w:t>
      </w:r>
      <w:r w:rsidR="00435E2E" w:rsidRPr="00790560">
        <w:rPr>
          <w:rFonts w:asciiTheme="majorBidi" w:hAnsiTheme="majorBidi" w:cs="Arabic Transparent"/>
          <w:color w:val="000000" w:themeColor="text1"/>
          <w:sz w:val="28"/>
          <w:szCs w:val="28"/>
          <w:rtl/>
        </w:rPr>
        <w:t>أن يرد عنا موسى ومن معه، قال: إني</w:t>
      </w:r>
      <w:r w:rsidR="00435E2E" w:rsidRPr="00790560">
        <w:rPr>
          <w:rFonts w:asciiTheme="majorBidi" w:hAnsiTheme="majorBidi" w:cs="Arabic Transparent" w:hint="cs"/>
          <w:color w:val="000000" w:themeColor="text1"/>
          <w:sz w:val="28"/>
          <w:szCs w:val="28"/>
          <w:rtl/>
        </w:rPr>
        <w:t xml:space="preserve"> إن</w:t>
      </w:r>
      <w:r w:rsidR="00435E2E" w:rsidRPr="00790560">
        <w:rPr>
          <w:rFonts w:asciiTheme="majorBidi" w:hAnsiTheme="majorBidi" w:cs="Arabic Transparent"/>
          <w:color w:val="000000" w:themeColor="text1"/>
          <w:sz w:val="28"/>
          <w:szCs w:val="28"/>
          <w:rtl/>
        </w:rPr>
        <w:t xml:space="preserve"> دعوت الله أن يرد موس</w:t>
      </w:r>
      <w:r w:rsidR="00435E2E">
        <w:rPr>
          <w:rFonts w:asciiTheme="majorBidi" w:hAnsiTheme="majorBidi" w:cs="Arabic Transparent" w:hint="cs"/>
          <w:color w:val="000000" w:themeColor="text1"/>
          <w:sz w:val="28"/>
          <w:szCs w:val="28"/>
          <w:rtl/>
        </w:rPr>
        <w:t>ـ</w:t>
      </w:r>
      <w:r w:rsidR="00435E2E" w:rsidRPr="00790560">
        <w:rPr>
          <w:rFonts w:asciiTheme="majorBidi" w:hAnsiTheme="majorBidi" w:cs="Arabic Transparent"/>
          <w:color w:val="000000" w:themeColor="text1"/>
          <w:sz w:val="28"/>
          <w:szCs w:val="28"/>
          <w:rtl/>
        </w:rPr>
        <w:t>ى وم</w:t>
      </w:r>
      <w:r w:rsidR="00435E2E">
        <w:rPr>
          <w:rFonts w:asciiTheme="majorBidi" w:hAnsiTheme="majorBidi" w:cs="Arabic Transparent" w:hint="cs"/>
          <w:color w:val="000000" w:themeColor="text1"/>
          <w:sz w:val="28"/>
          <w:szCs w:val="28"/>
          <w:rtl/>
        </w:rPr>
        <w:t>ـ</w:t>
      </w:r>
      <w:r w:rsidR="00435E2E" w:rsidRPr="00790560">
        <w:rPr>
          <w:rFonts w:asciiTheme="majorBidi" w:hAnsiTheme="majorBidi" w:cs="Arabic Transparent"/>
          <w:color w:val="000000" w:themeColor="text1"/>
          <w:sz w:val="28"/>
          <w:szCs w:val="28"/>
          <w:rtl/>
        </w:rPr>
        <w:t>ن مع</w:t>
      </w:r>
      <w:r w:rsidR="00435E2E">
        <w:rPr>
          <w:rFonts w:asciiTheme="majorBidi" w:hAnsiTheme="majorBidi" w:cs="Arabic Transparent" w:hint="cs"/>
          <w:color w:val="000000" w:themeColor="text1"/>
          <w:sz w:val="28"/>
          <w:szCs w:val="28"/>
          <w:rtl/>
        </w:rPr>
        <w:t>ـ</w:t>
      </w:r>
      <w:r w:rsidR="00435E2E" w:rsidRPr="00790560">
        <w:rPr>
          <w:rFonts w:asciiTheme="majorBidi" w:hAnsiTheme="majorBidi" w:cs="Arabic Transparent"/>
          <w:color w:val="000000" w:themeColor="text1"/>
          <w:sz w:val="28"/>
          <w:szCs w:val="28"/>
          <w:rtl/>
        </w:rPr>
        <w:t>ه ذهب</w:t>
      </w:r>
      <w:r w:rsidR="00435E2E">
        <w:rPr>
          <w:rFonts w:asciiTheme="majorBidi" w:hAnsiTheme="majorBidi" w:cs="Arabic Transparent" w:hint="cs"/>
          <w:color w:val="000000" w:themeColor="text1"/>
          <w:sz w:val="28"/>
          <w:szCs w:val="28"/>
          <w:rtl/>
        </w:rPr>
        <w:t>ـ</w:t>
      </w:r>
      <w:r w:rsidR="00435E2E" w:rsidRPr="00790560">
        <w:rPr>
          <w:rFonts w:asciiTheme="majorBidi" w:hAnsiTheme="majorBidi" w:cs="Arabic Transparent"/>
          <w:color w:val="000000" w:themeColor="text1"/>
          <w:sz w:val="28"/>
          <w:szCs w:val="28"/>
          <w:rtl/>
        </w:rPr>
        <w:t>ت دني</w:t>
      </w:r>
      <w:r w:rsidR="00435E2E">
        <w:rPr>
          <w:rFonts w:asciiTheme="majorBidi" w:hAnsiTheme="majorBidi" w:cs="Arabic Transparent" w:hint="cs"/>
          <w:color w:val="000000" w:themeColor="text1"/>
          <w:sz w:val="28"/>
          <w:szCs w:val="28"/>
          <w:rtl/>
        </w:rPr>
        <w:t>ـ</w:t>
      </w:r>
      <w:r w:rsidR="00435E2E" w:rsidRPr="00790560">
        <w:rPr>
          <w:rFonts w:asciiTheme="majorBidi" w:hAnsiTheme="majorBidi" w:cs="Arabic Transparent"/>
          <w:color w:val="000000" w:themeColor="text1"/>
          <w:sz w:val="28"/>
          <w:szCs w:val="28"/>
          <w:rtl/>
        </w:rPr>
        <w:t>اي</w:t>
      </w:r>
    </w:p>
    <w:p w:rsidR="00EA41A6" w:rsidRPr="00790560" w:rsidRDefault="00EA41A6"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____</w:t>
      </w:r>
      <w:r w:rsidR="00435E2E">
        <w:rPr>
          <w:rFonts w:asciiTheme="majorBidi" w:hAnsiTheme="majorBidi" w:cs="Arabic Transparent" w:hint="cs"/>
          <w:color w:val="000000" w:themeColor="text1"/>
          <w:sz w:val="28"/>
          <w:szCs w:val="28"/>
          <w:rtl/>
        </w:rPr>
        <w:t>________________</w:t>
      </w:r>
    </w:p>
    <w:p w:rsidR="006753C9" w:rsidRPr="00790560" w:rsidRDefault="00EA41A6" w:rsidP="003F0A4D">
      <w:pPr>
        <w:pStyle w:val="ListParagraph"/>
        <w:numPr>
          <w:ilvl w:val="0"/>
          <w:numId w:val="153"/>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rPr>
        <w:t>شاكر، أحمد محمد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themeColor="text1"/>
          <w:sz w:val="20"/>
          <w:szCs w:val="20"/>
          <w:rtl/>
          <w:lang w:bidi="ar-JO"/>
        </w:rPr>
        <w:t>،</w:t>
      </w:r>
      <w:r w:rsidR="008E71DF"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جـ2،</w:t>
      </w:r>
      <w:r w:rsidR="008E71DF" w:rsidRPr="00790560">
        <w:rPr>
          <w:rFonts w:asciiTheme="majorBidi" w:hAnsiTheme="majorBidi" w:cs="Arabic Transparent" w:hint="cs"/>
          <w:color w:val="000000" w:themeColor="text1"/>
          <w:sz w:val="20"/>
          <w:szCs w:val="20"/>
          <w:rtl/>
          <w:lang w:bidi="ar-JO"/>
        </w:rPr>
        <w:t xml:space="preserve"> </w:t>
      </w:r>
      <w:r w:rsidR="007B6C4F" w:rsidRPr="00790560">
        <w:rPr>
          <w:rFonts w:asciiTheme="majorBidi" w:hAnsiTheme="majorBidi" w:cs="Arabic Transparent" w:hint="cs"/>
          <w:color w:val="000000" w:themeColor="text1"/>
          <w:sz w:val="20"/>
          <w:szCs w:val="20"/>
          <w:rtl/>
          <w:lang w:bidi="ar-JO"/>
        </w:rPr>
        <w:t>ص66.</w:t>
      </w:r>
      <w:r w:rsidRPr="00790560">
        <w:rPr>
          <w:rFonts w:asciiTheme="majorBidi" w:hAnsiTheme="majorBidi" w:cs="Arabic Transparent" w:hint="cs"/>
          <w:color w:val="000000" w:themeColor="text1"/>
          <w:sz w:val="20"/>
          <w:szCs w:val="20"/>
          <w:rtl/>
          <w:lang w:bidi="ar-JO"/>
        </w:rPr>
        <w:t xml:space="preserve">                 </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وآخرتي، فلم يزالوا به حتى دعا عليهم فسلخه الله ما كان عليه"</w:t>
      </w:r>
      <w:r w:rsidRPr="00790560">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وممن ذكر هذه الرواية وما شابهها من المختصرات كذلك:</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مختصر الرفاعي</w:t>
      </w:r>
      <w:r w:rsidRPr="00790560">
        <w:rPr>
          <w:rFonts w:asciiTheme="majorBidi" w:hAnsiTheme="majorBidi" w:cs="Arabic Transparent" w:hint="cs"/>
          <w:color w:val="000000" w:themeColor="text1"/>
          <w:sz w:val="28"/>
          <w:szCs w:val="28"/>
          <w:rtl/>
          <w:lang w:bidi="ar-JO"/>
        </w:rPr>
        <w:t>، مختصر المباركفوري، مختصر إبراهيم المشهداني، مختصر الأشقر، مختصر سعد أبو عزيز، مختصر أحمد بن شعبان.</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مختصرابن العدوي</w:t>
      </w:r>
      <w:r w:rsidRPr="00790560">
        <w:rPr>
          <w:rFonts w:asciiTheme="majorBidi" w:hAnsiTheme="majorBidi" w:cs="Arabic Transparent" w:hint="cs"/>
          <w:color w:val="000000" w:themeColor="text1"/>
          <w:sz w:val="28"/>
          <w:szCs w:val="28"/>
          <w:rtl/>
        </w:rPr>
        <w:t xml:space="preserve">،  وجاء فيه :" </w:t>
      </w:r>
      <w:r w:rsidRPr="00435E2E">
        <w:rPr>
          <w:rFonts w:asciiTheme="majorBidi" w:hAnsiTheme="majorBidi" w:cs="Arabic Transparent" w:hint="cs"/>
          <w:color w:val="000000" w:themeColor="text1"/>
          <w:sz w:val="24"/>
          <w:szCs w:val="24"/>
          <w:rtl/>
        </w:rPr>
        <w:t>{</w:t>
      </w:r>
      <w:r w:rsidRPr="00435E2E">
        <w:rPr>
          <w:rFonts w:ascii="QCF2173" w:hAnsi="QCF2173" w:cs="Arabic Transparent"/>
          <w:color w:val="000000"/>
          <w:sz w:val="24"/>
          <w:szCs w:val="24"/>
          <w:rtl/>
        </w:rPr>
        <w:t xml:space="preserve"> </w:t>
      </w:r>
      <w:r w:rsidRPr="00435E2E">
        <w:rPr>
          <w:rFonts w:ascii="QCF2173" w:hAnsi="QCF2173" w:cs="QCF2173"/>
          <w:color w:val="000000"/>
          <w:sz w:val="24"/>
          <w:szCs w:val="24"/>
          <w:rtl/>
        </w:rPr>
        <w:t>ﲜ</w:t>
      </w:r>
      <w:r w:rsidRPr="00435E2E">
        <w:rPr>
          <w:rFonts w:ascii="QCF2173" w:hAnsi="QCF2173" w:cs="Arabic Transparent"/>
          <w:color w:val="000000"/>
          <w:sz w:val="24"/>
          <w:szCs w:val="24"/>
          <w:rtl/>
        </w:rPr>
        <w:t xml:space="preserve"> </w:t>
      </w:r>
      <w:r w:rsidRPr="00435E2E">
        <w:rPr>
          <w:rFonts w:ascii="QCF2173" w:hAnsi="QCF2173" w:cs="QCF2173"/>
          <w:color w:val="000000"/>
          <w:sz w:val="24"/>
          <w:szCs w:val="24"/>
          <w:rtl/>
        </w:rPr>
        <w:t>ﲝ</w:t>
      </w:r>
      <w:r w:rsidRPr="00435E2E">
        <w:rPr>
          <w:rFonts w:ascii="QCF2173" w:hAnsi="QCF2173" w:cs="Arabic Transparent"/>
          <w:color w:val="000000"/>
          <w:sz w:val="24"/>
          <w:szCs w:val="24"/>
          <w:rtl/>
        </w:rPr>
        <w:t xml:space="preserve"> </w:t>
      </w:r>
      <w:r w:rsidRPr="00435E2E">
        <w:rPr>
          <w:rFonts w:ascii="QCF2173" w:hAnsi="QCF2173" w:cs="QCF2173"/>
          <w:color w:val="000000"/>
          <w:sz w:val="24"/>
          <w:szCs w:val="24"/>
          <w:rtl/>
        </w:rPr>
        <w:t>ﲞ</w:t>
      </w:r>
      <w:r w:rsidRPr="00435E2E">
        <w:rPr>
          <w:rFonts w:ascii="QCF2173" w:hAnsi="QCF2173" w:cs="Arabic Transparent"/>
          <w:color w:val="000000"/>
          <w:sz w:val="24"/>
          <w:szCs w:val="24"/>
          <w:rtl/>
        </w:rPr>
        <w:t xml:space="preserve"> </w:t>
      </w:r>
      <w:r w:rsidRPr="00435E2E">
        <w:rPr>
          <w:rFonts w:ascii="QCF2173" w:hAnsi="QCF2173" w:cs="QCF2173"/>
          <w:color w:val="000000"/>
          <w:sz w:val="24"/>
          <w:szCs w:val="24"/>
          <w:rtl/>
        </w:rPr>
        <w:t>ﲟ</w:t>
      </w:r>
      <w:r w:rsidRPr="00435E2E">
        <w:rPr>
          <w:rFonts w:ascii="QCF2173" w:hAnsi="QCF2173" w:cs="Arabic Transparent"/>
          <w:color w:val="000000"/>
          <w:sz w:val="24"/>
          <w:szCs w:val="24"/>
          <w:rtl/>
        </w:rPr>
        <w:t xml:space="preserve"> </w:t>
      </w:r>
      <w:r w:rsidRPr="00435E2E">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قال: تراءى له الشيطان على علوة من قنطرة بانياس فسجدت الحمارة لله ، وسجد بلعام للشيطان"</w:t>
      </w:r>
      <w:r w:rsidRPr="00790560">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rtl/>
        </w:rPr>
        <w:t>. وقد نقل  العدوي روايات أخ</w:t>
      </w:r>
      <w:r w:rsidR="006C6089" w:rsidRPr="00790560">
        <w:rPr>
          <w:rFonts w:asciiTheme="majorBidi" w:hAnsiTheme="majorBidi" w:cs="Arabic Transparent" w:hint="cs"/>
          <w:color w:val="000000" w:themeColor="text1"/>
          <w:sz w:val="28"/>
          <w:szCs w:val="28"/>
          <w:rtl/>
        </w:rPr>
        <w:t>رى غريبة  عجيبة عن ((بلعام)). وكان الأجدر أن تحذف</w:t>
      </w:r>
      <w:r w:rsidRPr="00790560">
        <w:rPr>
          <w:rFonts w:asciiTheme="majorBidi" w:hAnsiTheme="majorBidi" w:cs="Arabic Transparent" w:hint="cs"/>
          <w:color w:val="000000" w:themeColor="text1"/>
          <w:sz w:val="28"/>
          <w:szCs w:val="28"/>
          <w:rtl/>
        </w:rPr>
        <w:t>، وخصوصا</w:t>
      </w:r>
      <w:r w:rsidR="006C6089"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في مختصر سماه:- صحيح تفسير ابن كثير - !.</w:t>
      </w:r>
    </w:p>
    <w:p w:rsidR="00EA41A6" w:rsidRPr="00790560" w:rsidRDefault="00EA41A6" w:rsidP="00F043EE">
      <w:pPr>
        <w:bidi/>
        <w:spacing w:after="0" w:line="360" w:lineRule="auto"/>
        <w:ind w:left="-1"/>
        <w:jc w:val="both"/>
        <w:rPr>
          <w:rFonts w:asciiTheme="majorBidi" w:hAnsiTheme="majorBidi" w:cs="Arabic Transparent"/>
          <w:color w:val="000000" w:themeColor="text1"/>
          <w:sz w:val="28"/>
          <w:szCs w:val="28"/>
          <w:rtl/>
        </w:rPr>
      </w:pPr>
    </w:p>
    <w:p w:rsidR="006C6089" w:rsidRPr="00790560" w:rsidRDefault="00EA41A6" w:rsidP="00F043EE">
      <w:pPr>
        <w:bidi/>
        <w:spacing w:after="0" w:line="360" w:lineRule="auto"/>
        <w:ind w:left="-1"/>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محمد كريم راجح:"</w:t>
      </w:r>
      <w:r w:rsidRPr="00790560">
        <w:rPr>
          <w:rFonts w:asciiTheme="majorBidi" w:hAnsiTheme="majorBidi" w:cs="Arabic Transparent" w:hint="cs"/>
          <w:color w:val="000000" w:themeColor="text1"/>
          <w:sz w:val="28"/>
          <w:szCs w:val="28"/>
          <w:rtl/>
        </w:rPr>
        <w:t>يقال له: بلعم بن باعوراء"</w:t>
      </w:r>
      <w:r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rtl/>
        </w:rPr>
        <w:t>. وجاء فيه عند تفسير قوله تعالى:</w:t>
      </w:r>
      <w:r w:rsidR="006C6089" w:rsidRPr="00790560">
        <w:rPr>
          <w:rFonts w:ascii="QCF2173" w:hAnsi="QCF2173" w:cs="Arabic Transparent" w:hint="cs"/>
          <w:color w:val="000000"/>
          <w:sz w:val="28"/>
          <w:szCs w:val="28"/>
          <w:rtl/>
        </w:rPr>
        <w:t xml:space="preserve"> </w:t>
      </w:r>
      <w:r w:rsidR="006C6089" w:rsidRPr="00435E2E">
        <w:rPr>
          <w:rFonts w:ascii="QCF2173" w:hAnsi="QCF2173" w:cs="Arabic Transparent" w:hint="cs"/>
          <w:color w:val="000000"/>
          <w:sz w:val="24"/>
          <w:szCs w:val="24"/>
          <w:rtl/>
        </w:rPr>
        <w:t>{</w:t>
      </w:r>
      <w:r w:rsidR="006C6089" w:rsidRPr="00435E2E">
        <w:rPr>
          <w:rFonts w:ascii="QCF2173" w:hAnsi="QCF2173" w:cs="QCF2173"/>
          <w:color w:val="000000"/>
          <w:sz w:val="24"/>
          <w:szCs w:val="24"/>
          <w:rtl/>
        </w:rPr>
        <w:t>ﲵ</w:t>
      </w:r>
      <w:r w:rsidR="006C6089" w:rsidRPr="00435E2E">
        <w:rPr>
          <w:rFonts w:ascii="QCF2173" w:hAnsi="QCF2173" w:cs="Arabic Transparent"/>
          <w:color w:val="000000"/>
          <w:sz w:val="24"/>
          <w:szCs w:val="24"/>
          <w:rtl/>
        </w:rPr>
        <w:t xml:space="preserve">  </w:t>
      </w:r>
      <w:r w:rsidR="006C6089" w:rsidRPr="00435E2E">
        <w:rPr>
          <w:rFonts w:ascii="QCF2173" w:hAnsi="QCF2173" w:cs="QCF2173"/>
          <w:color w:val="000000"/>
          <w:sz w:val="24"/>
          <w:szCs w:val="24"/>
          <w:rtl/>
        </w:rPr>
        <w:t>ﲶ</w:t>
      </w:r>
      <w:r w:rsidR="006C6089" w:rsidRPr="00435E2E">
        <w:rPr>
          <w:rFonts w:ascii="QCF2173" w:hAnsi="QCF2173" w:cs="Arabic Transparent"/>
          <w:color w:val="000000"/>
          <w:sz w:val="24"/>
          <w:szCs w:val="24"/>
          <w:rtl/>
        </w:rPr>
        <w:t xml:space="preserve"> </w:t>
      </w:r>
      <w:r w:rsidR="006C6089" w:rsidRPr="00435E2E">
        <w:rPr>
          <w:rFonts w:ascii="QCF2173" w:hAnsi="QCF2173" w:cs="QCF2173"/>
          <w:color w:val="000000"/>
          <w:sz w:val="24"/>
          <w:szCs w:val="24"/>
          <w:rtl/>
        </w:rPr>
        <w:t>ﲷ</w:t>
      </w:r>
      <w:r w:rsidR="006C6089" w:rsidRPr="00435E2E">
        <w:rPr>
          <w:rFonts w:ascii="QCF2173" w:hAnsi="QCF2173" w:cs="Arabic Transparent"/>
          <w:color w:val="000000"/>
          <w:sz w:val="24"/>
          <w:szCs w:val="24"/>
          <w:rtl/>
        </w:rPr>
        <w:t xml:space="preserve"> </w:t>
      </w:r>
      <w:r w:rsidR="006C6089" w:rsidRPr="00435E2E">
        <w:rPr>
          <w:rFonts w:ascii="QCF2173" w:hAnsi="QCF2173" w:cs="QCF2173"/>
          <w:color w:val="000000"/>
          <w:sz w:val="24"/>
          <w:szCs w:val="24"/>
          <w:rtl/>
        </w:rPr>
        <w:t>ﲸ</w:t>
      </w:r>
      <w:r w:rsidR="006C6089" w:rsidRPr="00435E2E">
        <w:rPr>
          <w:rFonts w:ascii="Arial" w:eastAsia="@Arial Unicode MS" w:hAnsi="Arial" w:cs="Arabic Transparent"/>
          <w:color w:val="000000"/>
          <w:sz w:val="24"/>
          <w:szCs w:val="24"/>
          <w:rtl/>
        </w:rPr>
        <w:t xml:space="preserve"> </w:t>
      </w:r>
      <w:r w:rsidR="006C6089" w:rsidRPr="00435E2E">
        <w:rPr>
          <w:rFonts w:asciiTheme="majorBidi" w:hAnsiTheme="majorBidi" w:cs="Arabic Transparent" w:hint="cs"/>
          <w:color w:val="000000" w:themeColor="text1"/>
          <w:sz w:val="24"/>
          <w:szCs w:val="24"/>
          <w:rtl/>
        </w:rPr>
        <w:t>}:"</w:t>
      </w:r>
      <w:r w:rsidR="006C6089" w:rsidRPr="00790560">
        <w:rPr>
          <w:rFonts w:asciiTheme="majorBidi" w:hAnsiTheme="majorBidi" w:cs="Arabic Transparent" w:hint="cs"/>
          <w:color w:val="000000" w:themeColor="text1"/>
          <w:sz w:val="28"/>
          <w:szCs w:val="28"/>
          <w:rtl/>
        </w:rPr>
        <w:t xml:space="preserve">أي لعل بني إسرائيل العالمين بحال </w:t>
      </w:r>
      <w:r w:rsidR="006C6089" w:rsidRPr="00790560">
        <w:rPr>
          <w:rFonts w:asciiTheme="majorBidi" w:hAnsiTheme="majorBidi" w:cs="Arabic Transparent"/>
          <w:color w:val="000000" w:themeColor="text1"/>
          <w:sz w:val="28"/>
          <w:szCs w:val="28"/>
          <w:rtl/>
        </w:rPr>
        <w:t>–</w:t>
      </w:r>
      <w:r w:rsidR="006C6089" w:rsidRPr="00790560">
        <w:rPr>
          <w:rFonts w:asciiTheme="majorBidi" w:hAnsiTheme="majorBidi" w:cs="Arabic Transparent" w:hint="cs"/>
          <w:color w:val="000000" w:themeColor="text1"/>
          <w:sz w:val="28"/>
          <w:szCs w:val="28"/>
          <w:rtl/>
        </w:rPr>
        <w:t xml:space="preserve"> بلعم </w:t>
      </w:r>
      <w:r w:rsidR="006C6089" w:rsidRPr="00790560">
        <w:rPr>
          <w:rFonts w:asciiTheme="majorBidi" w:hAnsiTheme="majorBidi" w:cs="Arabic Transparent"/>
          <w:color w:val="000000" w:themeColor="text1"/>
          <w:sz w:val="28"/>
          <w:szCs w:val="28"/>
          <w:rtl/>
        </w:rPr>
        <w:t>–</w:t>
      </w:r>
      <w:r w:rsidR="006C6089" w:rsidRPr="00790560">
        <w:rPr>
          <w:rFonts w:asciiTheme="majorBidi" w:hAnsiTheme="majorBidi" w:cs="Arabic Transparent" w:hint="cs"/>
          <w:color w:val="000000" w:themeColor="text1"/>
          <w:sz w:val="28"/>
          <w:szCs w:val="28"/>
          <w:rtl/>
        </w:rPr>
        <w:t xml:space="preserve"> وما</w:t>
      </w:r>
      <w:r w:rsidRPr="00790560">
        <w:rPr>
          <w:rFonts w:asciiTheme="majorBidi" w:hAnsiTheme="majorBidi" w:cs="Arabic Transparent" w:hint="cs"/>
          <w:color w:val="000000" w:themeColor="text1"/>
          <w:sz w:val="28"/>
          <w:szCs w:val="28"/>
          <w:rtl/>
        </w:rPr>
        <w:t xml:space="preserve"> </w:t>
      </w:r>
      <w:r w:rsidR="006C6089" w:rsidRPr="00790560">
        <w:rPr>
          <w:rFonts w:asciiTheme="majorBidi" w:hAnsiTheme="majorBidi" w:cs="Arabic Transparent" w:hint="cs"/>
          <w:color w:val="000000" w:themeColor="text1"/>
          <w:sz w:val="28"/>
          <w:szCs w:val="28"/>
          <w:rtl/>
        </w:rPr>
        <w:t>جرى له في إضلال الله إياه"</w:t>
      </w:r>
      <w:r w:rsidR="006C6089" w:rsidRPr="00790560">
        <w:rPr>
          <w:rFonts w:asciiTheme="majorBidi" w:hAnsiTheme="majorBidi" w:cs="Arabic Transparent" w:hint="cs"/>
          <w:color w:val="000000" w:themeColor="text1"/>
          <w:sz w:val="28"/>
          <w:szCs w:val="28"/>
          <w:vertAlign w:val="superscript"/>
          <w:rtl/>
        </w:rPr>
        <w:t>(4)</w:t>
      </w:r>
      <w:r w:rsidR="006C6089" w:rsidRPr="00790560">
        <w:rPr>
          <w:rFonts w:asciiTheme="majorBidi" w:hAnsiTheme="majorBidi" w:cs="Arabic Transparent" w:hint="cs"/>
          <w:color w:val="000000" w:themeColor="text1"/>
          <w:sz w:val="28"/>
          <w:szCs w:val="28"/>
          <w:rtl/>
        </w:rPr>
        <w:t>.</w:t>
      </w:r>
    </w:p>
    <w:p w:rsidR="006C6089" w:rsidRPr="00790560" w:rsidRDefault="006C6089" w:rsidP="00F043EE">
      <w:pPr>
        <w:bidi/>
        <w:spacing w:after="0" w:line="360" w:lineRule="auto"/>
        <w:ind w:left="-1"/>
        <w:rPr>
          <w:rFonts w:asciiTheme="majorBidi" w:hAnsiTheme="majorBidi" w:cs="Arabic Transparent"/>
          <w:color w:val="000000" w:themeColor="text1"/>
          <w:sz w:val="28"/>
          <w:szCs w:val="28"/>
          <w:rtl/>
        </w:rPr>
      </w:pPr>
    </w:p>
    <w:p w:rsidR="00435E2E" w:rsidRPr="00790560" w:rsidRDefault="006C608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محمد موسى نصر:</w:t>
      </w:r>
      <w:r w:rsidRPr="00790560">
        <w:rPr>
          <w:rFonts w:asciiTheme="majorBidi" w:hAnsiTheme="majorBidi" w:cs="Arabic Transparent" w:hint="cs"/>
          <w:color w:val="000000" w:themeColor="text1"/>
          <w:sz w:val="28"/>
          <w:szCs w:val="28"/>
          <w:rtl/>
        </w:rPr>
        <w:t xml:space="preserve"> لم يورد روايات إسرائيلية هنا، ولكنه ذكر اسم الرجل فجاءفيه: " هورجل من بني إسرائيل يقال له بلعام بن باعوراء"</w:t>
      </w:r>
      <w:r w:rsidRPr="00790560">
        <w:rPr>
          <w:rFonts w:asciiTheme="majorBidi" w:hAnsiTheme="majorBidi" w:cs="Arabic Transparent" w:hint="cs"/>
          <w:color w:val="000000" w:themeColor="text1"/>
          <w:sz w:val="28"/>
          <w:szCs w:val="28"/>
          <w:vertAlign w:val="superscript"/>
          <w:rtl/>
        </w:rPr>
        <w:t>(5).</w:t>
      </w:r>
      <w:r w:rsidRPr="00790560">
        <w:rPr>
          <w:rFonts w:asciiTheme="majorBidi" w:hAnsiTheme="majorBidi" w:cs="Arabic Transparent" w:hint="cs"/>
          <w:color w:val="000000" w:themeColor="text1"/>
          <w:sz w:val="28"/>
          <w:szCs w:val="28"/>
          <w:rtl/>
        </w:rPr>
        <w:t xml:space="preserve"> وقد حكم  المختصر في هامش</w:t>
      </w:r>
      <w:r w:rsidR="008F63F0" w:rsidRPr="00790560">
        <w:rPr>
          <w:rFonts w:asciiTheme="majorBidi" w:hAnsiTheme="majorBidi" w:cs="Arabic Transparent" w:hint="cs"/>
          <w:color w:val="000000" w:themeColor="text1"/>
          <w:sz w:val="28"/>
          <w:szCs w:val="28"/>
          <w:rtl/>
        </w:rPr>
        <w:t xml:space="preserve"> الصفحة</w:t>
      </w:r>
      <w:r w:rsidR="00435E2E" w:rsidRPr="00790560">
        <w:rPr>
          <w:rFonts w:asciiTheme="majorBidi" w:hAnsiTheme="majorBidi" w:cs="Arabic Transparent" w:hint="cs"/>
          <w:color w:val="000000" w:themeColor="text1"/>
          <w:sz w:val="28"/>
          <w:szCs w:val="28"/>
          <w:rtl/>
        </w:rPr>
        <w:t xml:space="preserve"> على صحة هذا الحديث وأنه على شرط الشيخين</w:t>
      </w:r>
      <w:r w:rsidR="00435E2E" w:rsidRPr="00790560">
        <w:rPr>
          <w:rFonts w:asciiTheme="majorBidi" w:hAnsiTheme="majorBidi" w:cs="Arabic Transparent" w:hint="cs"/>
          <w:color w:val="000000" w:themeColor="text1"/>
          <w:sz w:val="28"/>
          <w:szCs w:val="28"/>
          <w:vertAlign w:val="superscript"/>
          <w:rtl/>
        </w:rPr>
        <w:t>(</w:t>
      </w:r>
      <w:r w:rsidR="00435E2E">
        <w:rPr>
          <w:rFonts w:asciiTheme="majorBidi" w:hAnsiTheme="majorBidi" w:cs="Arabic Transparent" w:hint="cs"/>
          <w:color w:val="000000" w:themeColor="text1"/>
          <w:sz w:val="28"/>
          <w:szCs w:val="28"/>
          <w:vertAlign w:val="superscript"/>
          <w:rtl/>
        </w:rPr>
        <w:t>6</w:t>
      </w:r>
      <w:r w:rsidR="00435E2E" w:rsidRPr="00790560">
        <w:rPr>
          <w:rFonts w:asciiTheme="majorBidi" w:hAnsiTheme="majorBidi" w:cs="Arabic Transparent" w:hint="cs"/>
          <w:color w:val="000000" w:themeColor="text1"/>
          <w:sz w:val="28"/>
          <w:szCs w:val="28"/>
          <w:vertAlign w:val="superscript"/>
          <w:rtl/>
        </w:rPr>
        <w:t>)</w:t>
      </w:r>
      <w:r w:rsidR="00435E2E" w:rsidRPr="00790560">
        <w:rPr>
          <w:rFonts w:asciiTheme="majorBidi" w:hAnsiTheme="majorBidi" w:cs="Arabic Transparent" w:hint="cs"/>
          <w:color w:val="000000" w:themeColor="text1"/>
          <w:sz w:val="28"/>
          <w:szCs w:val="28"/>
          <w:rtl/>
        </w:rPr>
        <w:t>. والحديث لا يصح مرفوعا،وإن حكم بعضهم عليه بالصحة، فهو صحيح موقوف على الصحابي ابن مسعود- رضي الله عنه - فيكون ربما أخذه عن أهل الكتاب.</w:t>
      </w:r>
    </w:p>
    <w:p w:rsidR="00435E2E" w:rsidRDefault="00435E2E" w:rsidP="00F043EE">
      <w:pPr>
        <w:bidi/>
        <w:spacing w:after="0" w:line="360" w:lineRule="auto"/>
        <w:ind w:left="-1"/>
        <w:jc w:val="both"/>
        <w:rPr>
          <w:rFonts w:asciiTheme="majorBidi" w:hAnsiTheme="majorBidi" w:cs="Arabic Transparent"/>
          <w:b/>
          <w:bCs/>
          <w:color w:val="000000" w:themeColor="text1"/>
          <w:sz w:val="28"/>
          <w:szCs w:val="28"/>
          <w:rtl/>
        </w:rPr>
      </w:pPr>
    </w:p>
    <w:p w:rsidR="00435E2E" w:rsidRDefault="00435E2E" w:rsidP="00F043EE">
      <w:pPr>
        <w:bidi/>
        <w:spacing w:after="0" w:line="360" w:lineRule="auto"/>
        <w:ind w:left="-1"/>
        <w:jc w:val="both"/>
        <w:rPr>
          <w:rFonts w:asciiTheme="majorBidi" w:hAnsiTheme="majorBidi" w:cs="Arabic Transparent"/>
          <w:b/>
          <w:bCs/>
          <w:color w:val="000000" w:themeColor="text1"/>
          <w:sz w:val="28"/>
          <w:szCs w:val="28"/>
          <w:rtl/>
        </w:rPr>
      </w:pPr>
    </w:p>
    <w:p w:rsidR="00EA41A6" w:rsidRPr="00790560" w:rsidRDefault="00EA41A6"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w:t>
      </w:r>
      <w:r w:rsidR="006C6089"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w:t>
      </w:r>
      <w:r w:rsidR="00435E2E">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________    </w:t>
      </w:r>
    </w:p>
    <w:p w:rsidR="00EA41A6" w:rsidRPr="00790560" w:rsidRDefault="00EA41A6" w:rsidP="003F0A4D">
      <w:pPr>
        <w:pStyle w:val="ListParagraph"/>
        <w:numPr>
          <w:ilvl w:val="0"/>
          <w:numId w:val="129"/>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themeColor="text1"/>
          <w:sz w:val="20"/>
          <w:szCs w:val="20"/>
          <w:rtl/>
          <w:lang w:bidi="ar-JO"/>
        </w:rPr>
        <w:t>،</w:t>
      </w:r>
      <w:r w:rsidR="004266DA" w:rsidRPr="00790560">
        <w:rPr>
          <w:rFonts w:asciiTheme="majorBidi" w:hAnsiTheme="majorBidi" w:cs="Arabic Transparent" w:hint="cs"/>
          <w:color w:val="000000" w:themeColor="text1"/>
          <w:sz w:val="20"/>
          <w:szCs w:val="20"/>
          <w:rtl/>
          <w:lang w:bidi="ar-JO"/>
        </w:rPr>
        <w:t xml:space="preserve"> </w:t>
      </w:r>
      <w:r w:rsidR="006E444D" w:rsidRPr="00790560">
        <w:rPr>
          <w:rFonts w:asciiTheme="majorBidi" w:hAnsiTheme="majorBidi" w:cs="Arabic Transparent" w:hint="cs"/>
          <w:color w:val="000000" w:themeColor="text1"/>
          <w:sz w:val="20"/>
          <w:szCs w:val="20"/>
          <w:rtl/>
          <w:lang w:bidi="ar-JO"/>
        </w:rPr>
        <w:t>جـ2،</w:t>
      </w:r>
      <w:r w:rsidR="004266DA" w:rsidRPr="00790560">
        <w:rPr>
          <w:rFonts w:asciiTheme="majorBidi" w:hAnsiTheme="majorBidi" w:cs="Arabic Transparent" w:hint="cs"/>
          <w:color w:val="000000" w:themeColor="text1"/>
          <w:sz w:val="20"/>
          <w:szCs w:val="20"/>
          <w:rtl/>
          <w:lang w:bidi="ar-JO"/>
        </w:rPr>
        <w:t xml:space="preserve"> </w:t>
      </w:r>
      <w:r w:rsidR="006E444D" w:rsidRPr="00790560">
        <w:rPr>
          <w:rFonts w:asciiTheme="majorBidi" w:hAnsiTheme="majorBidi" w:cs="Arabic Transparent" w:hint="cs"/>
          <w:color w:val="000000" w:themeColor="text1"/>
          <w:sz w:val="20"/>
          <w:szCs w:val="20"/>
          <w:rtl/>
          <w:lang w:bidi="ar-JO"/>
        </w:rPr>
        <w:t>ص65.</w:t>
      </w:r>
    </w:p>
    <w:p w:rsidR="00EA41A6" w:rsidRPr="00790560" w:rsidRDefault="00EA41A6" w:rsidP="003F0A4D">
      <w:pPr>
        <w:pStyle w:val="ListParagraph"/>
        <w:numPr>
          <w:ilvl w:val="0"/>
          <w:numId w:val="129"/>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Pr="00790560">
        <w:rPr>
          <w:rFonts w:asciiTheme="majorBidi" w:hAnsiTheme="majorBidi" w:cs="Arabic Transparent" w:hint="cs"/>
          <w:color w:val="000000" w:themeColor="text1"/>
          <w:sz w:val="20"/>
          <w:szCs w:val="20"/>
          <w:rtl/>
          <w:lang w:bidi="ar-JO"/>
        </w:rPr>
        <w:t>،</w:t>
      </w:r>
      <w:r w:rsidR="004266DA" w:rsidRPr="00790560">
        <w:rPr>
          <w:rFonts w:asciiTheme="majorBidi" w:hAnsiTheme="majorBidi" w:cs="Arabic Transparent" w:hint="cs"/>
          <w:color w:val="000000" w:themeColor="text1"/>
          <w:sz w:val="20"/>
          <w:szCs w:val="20"/>
          <w:rtl/>
          <w:lang w:bidi="ar-JO"/>
        </w:rPr>
        <w:t xml:space="preserve"> </w:t>
      </w:r>
      <w:r w:rsidR="00FB6E10" w:rsidRPr="00790560">
        <w:rPr>
          <w:rFonts w:asciiTheme="majorBidi" w:hAnsiTheme="majorBidi" w:cs="Arabic Transparent" w:hint="cs"/>
          <w:color w:val="000000" w:themeColor="text1"/>
          <w:sz w:val="20"/>
          <w:szCs w:val="20"/>
          <w:rtl/>
          <w:lang w:bidi="ar-JO"/>
        </w:rPr>
        <w:t>جـ2،</w:t>
      </w:r>
      <w:r w:rsidR="004266DA" w:rsidRPr="00790560">
        <w:rPr>
          <w:rFonts w:asciiTheme="majorBidi" w:hAnsiTheme="majorBidi" w:cs="Arabic Transparent" w:hint="cs"/>
          <w:color w:val="000000" w:themeColor="text1"/>
          <w:sz w:val="20"/>
          <w:szCs w:val="20"/>
          <w:rtl/>
          <w:lang w:bidi="ar-JO"/>
        </w:rPr>
        <w:t xml:space="preserve"> </w:t>
      </w:r>
      <w:r w:rsidR="00FB6E10" w:rsidRPr="00790560">
        <w:rPr>
          <w:rFonts w:asciiTheme="majorBidi" w:hAnsiTheme="majorBidi" w:cs="Arabic Transparent" w:hint="cs"/>
          <w:color w:val="000000" w:themeColor="text1"/>
          <w:sz w:val="20"/>
          <w:szCs w:val="20"/>
          <w:rtl/>
          <w:lang w:bidi="ar-JO"/>
        </w:rPr>
        <w:t>ص188.</w:t>
      </w:r>
    </w:p>
    <w:p w:rsidR="006753C9" w:rsidRPr="00790560" w:rsidRDefault="00EA41A6" w:rsidP="003F0A4D">
      <w:pPr>
        <w:pStyle w:val="ListParagraph"/>
        <w:numPr>
          <w:ilvl w:val="0"/>
          <w:numId w:val="129"/>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4266DA" w:rsidRPr="00790560">
        <w:rPr>
          <w:rFonts w:asciiTheme="majorBidi" w:hAnsiTheme="majorBidi" w:cs="Arabic Transparent" w:hint="cs"/>
          <w:color w:val="000000" w:themeColor="text1"/>
          <w:sz w:val="20"/>
          <w:szCs w:val="20"/>
          <w:rtl/>
          <w:lang w:bidi="ar-JO"/>
        </w:rPr>
        <w:t xml:space="preserve"> </w:t>
      </w:r>
      <w:r w:rsidR="00FB6E10" w:rsidRPr="00790560">
        <w:rPr>
          <w:rFonts w:asciiTheme="majorBidi" w:hAnsiTheme="majorBidi" w:cs="Arabic Transparent" w:hint="cs"/>
          <w:color w:val="000000" w:themeColor="text1"/>
          <w:sz w:val="20"/>
          <w:szCs w:val="20"/>
          <w:rtl/>
          <w:lang w:bidi="ar-JO"/>
        </w:rPr>
        <w:t>جـ1،</w:t>
      </w:r>
      <w:r w:rsidR="004266DA" w:rsidRPr="00790560">
        <w:rPr>
          <w:rFonts w:asciiTheme="majorBidi" w:hAnsiTheme="majorBidi" w:cs="Arabic Transparent" w:hint="cs"/>
          <w:color w:val="000000" w:themeColor="text1"/>
          <w:sz w:val="20"/>
          <w:szCs w:val="20"/>
          <w:rtl/>
          <w:lang w:bidi="ar-JO"/>
        </w:rPr>
        <w:t xml:space="preserve"> </w:t>
      </w:r>
      <w:r w:rsidR="00FB6E10" w:rsidRPr="00790560">
        <w:rPr>
          <w:rFonts w:asciiTheme="majorBidi" w:hAnsiTheme="majorBidi" w:cs="Arabic Transparent" w:hint="cs"/>
          <w:color w:val="000000" w:themeColor="text1"/>
          <w:sz w:val="20"/>
          <w:szCs w:val="20"/>
          <w:rtl/>
          <w:lang w:bidi="ar-JO"/>
        </w:rPr>
        <w:t>ص421.</w:t>
      </w:r>
    </w:p>
    <w:p w:rsidR="006C6089" w:rsidRPr="00790560" w:rsidRDefault="006C6089" w:rsidP="003F0A4D">
      <w:pPr>
        <w:pStyle w:val="ListParagraph"/>
        <w:numPr>
          <w:ilvl w:val="0"/>
          <w:numId w:val="129"/>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المرجع نفسه،</w:t>
      </w:r>
      <w:r w:rsidR="004266DA"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4266DA"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ص422.</w:t>
      </w:r>
    </w:p>
    <w:p w:rsidR="004737F7" w:rsidRDefault="006C6089" w:rsidP="003F0A4D">
      <w:pPr>
        <w:pStyle w:val="ListParagraph"/>
        <w:numPr>
          <w:ilvl w:val="0"/>
          <w:numId w:val="129"/>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آل نصر،</w:t>
      </w:r>
      <w:r w:rsidR="004266DA"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محمد موسى،</w:t>
      </w:r>
      <w:r w:rsidRPr="00790560">
        <w:rPr>
          <w:rFonts w:cs="Arabic Transparent" w:hint="cs"/>
          <w:b/>
          <w:bCs/>
          <w:sz w:val="20"/>
          <w:szCs w:val="20"/>
          <w:rtl/>
        </w:rPr>
        <w:t xml:space="preserve"> الدرالنثير</w:t>
      </w:r>
      <w:r w:rsidRPr="00790560">
        <w:rPr>
          <w:rFonts w:asciiTheme="majorBidi" w:hAnsiTheme="majorBidi" w:cs="Arabic Transparent" w:hint="cs"/>
          <w:color w:val="000000" w:themeColor="text1"/>
          <w:sz w:val="20"/>
          <w:szCs w:val="20"/>
          <w:rtl/>
        </w:rPr>
        <w:t>،</w:t>
      </w:r>
      <w:r w:rsidR="00DC1FE3"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ص324.</w:t>
      </w:r>
    </w:p>
    <w:p w:rsidR="00435E2E" w:rsidRPr="004737F7" w:rsidRDefault="00435E2E" w:rsidP="003F0A4D">
      <w:pPr>
        <w:pStyle w:val="ListParagraph"/>
        <w:numPr>
          <w:ilvl w:val="0"/>
          <w:numId w:val="129"/>
        </w:numPr>
        <w:spacing w:after="0" w:line="360" w:lineRule="auto"/>
        <w:ind w:left="424" w:hanging="425"/>
        <w:jc w:val="both"/>
        <w:rPr>
          <w:rFonts w:asciiTheme="majorBidi" w:hAnsiTheme="majorBidi" w:cs="Arabic Transparent"/>
          <w:color w:val="000000" w:themeColor="text1"/>
          <w:sz w:val="20"/>
          <w:szCs w:val="20"/>
          <w:lang w:bidi="ar-JO"/>
        </w:rPr>
      </w:pPr>
      <w:r w:rsidRPr="004737F7">
        <w:rPr>
          <w:rFonts w:asciiTheme="majorBidi" w:hAnsiTheme="majorBidi" w:cs="Arabic Transparent" w:hint="cs"/>
          <w:color w:val="000000" w:themeColor="text1"/>
          <w:sz w:val="20"/>
          <w:szCs w:val="20"/>
          <w:rtl/>
          <w:lang w:bidi="ar-JO"/>
        </w:rPr>
        <w:t>انظر: آل نصر، محمد بن موسى،</w:t>
      </w:r>
      <w:r w:rsidRPr="004737F7">
        <w:rPr>
          <w:rFonts w:asciiTheme="majorBidi" w:hAnsiTheme="majorBidi" w:cs="Arabic Transparent" w:hint="cs"/>
          <w:b/>
          <w:bCs/>
          <w:color w:val="000000" w:themeColor="text1"/>
          <w:sz w:val="20"/>
          <w:szCs w:val="20"/>
          <w:rtl/>
          <w:lang w:bidi="ar-JO"/>
        </w:rPr>
        <w:t xml:space="preserve"> الدر النثير</w:t>
      </w:r>
      <w:r w:rsidRPr="004737F7">
        <w:rPr>
          <w:rFonts w:asciiTheme="majorBidi" w:hAnsiTheme="majorBidi" w:cs="Arabic Transparent" w:hint="cs"/>
          <w:color w:val="000000" w:themeColor="text1"/>
          <w:sz w:val="20"/>
          <w:szCs w:val="20"/>
          <w:rtl/>
          <w:lang w:bidi="ar-JO"/>
        </w:rPr>
        <w:t>، هامش الصفحة أعلاه. قلت: وبعد البحث لم أجد حديثاً صحيحاً مرفوعاً إلى النبي صلى الله عليه وسلم ذكر هذا الإسم.</w:t>
      </w:r>
    </w:p>
    <w:p w:rsidR="00435E2E" w:rsidRPr="00435E2E" w:rsidRDefault="00435E2E" w:rsidP="00F043EE">
      <w:pPr>
        <w:pStyle w:val="ListParagraph"/>
        <w:spacing w:after="0" w:line="360" w:lineRule="auto"/>
        <w:ind w:left="-1"/>
        <w:jc w:val="both"/>
        <w:rPr>
          <w:rFonts w:asciiTheme="majorBidi" w:hAnsiTheme="majorBidi" w:cs="Arabic Transparent"/>
          <w:color w:val="000000" w:themeColor="text1"/>
          <w:sz w:val="28"/>
          <w:szCs w:val="28"/>
        </w:rPr>
      </w:pPr>
      <w:r w:rsidRPr="00435E2E">
        <w:rPr>
          <w:rFonts w:asciiTheme="majorBidi" w:hAnsiTheme="majorBidi" w:cs="Arabic Transparent" w:hint="cs"/>
          <w:b/>
          <w:bCs/>
          <w:color w:val="000000" w:themeColor="text1"/>
          <w:sz w:val="28"/>
          <w:szCs w:val="28"/>
          <w:rtl/>
        </w:rPr>
        <w:t>المختصرات التي لم تذكر إسرائيليات في هذا الموضع</w:t>
      </w:r>
      <w:r w:rsidRPr="00435E2E">
        <w:rPr>
          <w:rFonts w:asciiTheme="majorBidi" w:hAnsiTheme="majorBidi" w:cs="Arabic Transparent" w:hint="cs"/>
          <w:color w:val="000000" w:themeColor="text1"/>
          <w:sz w:val="28"/>
          <w:szCs w:val="28"/>
          <w:rtl/>
        </w:rPr>
        <w:t>:</w:t>
      </w:r>
    </w:p>
    <w:p w:rsidR="00435E2E" w:rsidRPr="004737F7" w:rsidRDefault="00435E2E" w:rsidP="00F043EE">
      <w:pPr>
        <w:bidi/>
        <w:spacing w:after="0" w:line="360" w:lineRule="auto"/>
        <w:ind w:left="-1"/>
        <w:jc w:val="both"/>
        <w:rPr>
          <w:rFonts w:asciiTheme="majorBidi" w:hAnsiTheme="majorBidi" w:cs="Arabic Transparent"/>
          <w:color w:val="000000" w:themeColor="text1"/>
          <w:sz w:val="28"/>
          <w:szCs w:val="28"/>
          <w:rtl/>
        </w:rPr>
      </w:pPr>
      <w:r w:rsidRPr="004737F7">
        <w:rPr>
          <w:rFonts w:asciiTheme="majorBidi" w:hAnsiTheme="majorBidi" w:cs="Arabic Transparent" w:hint="cs"/>
          <w:b/>
          <w:bCs/>
          <w:color w:val="000000" w:themeColor="text1"/>
          <w:sz w:val="28"/>
          <w:szCs w:val="28"/>
          <w:rtl/>
        </w:rPr>
        <w:t>مختصر عبد الحميد هنداوي</w:t>
      </w:r>
      <w:r w:rsidRPr="004737F7">
        <w:rPr>
          <w:rFonts w:asciiTheme="majorBidi" w:hAnsiTheme="majorBidi" w:cs="Arabic Transparent" w:hint="cs"/>
          <w:color w:val="000000" w:themeColor="text1"/>
          <w:sz w:val="28"/>
          <w:szCs w:val="28"/>
          <w:rtl/>
        </w:rPr>
        <w:t>: لم ينقل شيئاً مـن الإسـرائيليـات المتعلقـة بـمـا يسمـى ((بلعام)).</w:t>
      </w:r>
    </w:p>
    <w:p w:rsidR="004E26D2" w:rsidRPr="00790560" w:rsidRDefault="004E26D2"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فكان مما جاء فيه :" وأما المشهو</w:t>
      </w:r>
      <w:r w:rsidR="001E7ED3" w:rsidRPr="00790560">
        <w:rPr>
          <w:rFonts w:asciiTheme="majorBidi" w:hAnsiTheme="majorBidi" w:cs="Arabic Transparent" w:hint="cs"/>
          <w:color w:val="000000" w:themeColor="text1"/>
          <w:sz w:val="28"/>
          <w:szCs w:val="28"/>
          <w:rtl/>
        </w:rPr>
        <w:t>ر في سبب نزول هذه الآية الكريمة، فإ</w:t>
      </w:r>
      <w:r w:rsidRPr="00790560">
        <w:rPr>
          <w:rFonts w:asciiTheme="majorBidi" w:hAnsiTheme="majorBidi" w:cs="Arabic Transparent" w:hint="cs"/>
          <w:color w:val="000000" w:themeColor="text1"/>
          <w:sz w:val="28"/>
          <w:szCs w:val="28"/>
          <w:rtl/>
        </w:rPr>
        <w:t xml:space="preserve">نما هو رجل </w:t>
      </w:r>
      <w:r w:rsidR="001E7ED3" w:rsidRPr="00790560">
        <w:rPr>
          <w:rFonts w:asciiTheme="majorBidi" w:hAnsiTheme="majorBidi" w:cs="Arabic Transparent" w:hint="cs"/>
          <w:color w:val="000000" w:themeColor="text1"/>
          <w:sz w:val="28"/>
          <w:szCs w:val="28"/>
          <w:rtl/>
        </w:rPr>
        <w:t>من المتقدمين في زمن بني إسرائيل</w:t>
      </w:r>
      <w:r w:rsidRPr="00790560">
        <w:rPr>
          <w:rFonts w:asciiTheme="majorBidi" w:hAnsiTheme="majorBidi" w:cs="Arabic Transparent" w:hint="cs"/>
          <w:color w:val="000000" w:themeColor="text1"/>
          <w:sz w:val="28"/>
          <w:szCs w:val="28"/>
          <w:rtl/>
        </w:rPr>
        <w:t>، كما قال ابن مسعود وغيره من السلف"</w:t>
      </w:r>
      <w:r w:rsidRPr="00790560">
        <w:rPr>
          <w:rFonts w:asciiTheme="majorBidi" w:hAnsiTheme="majorBidi" w:cs="Arabic Transparent" w:hint="cs"/>
          <w:color w:val="000000" w:themeColor="text1"/>
          <w:sz w:val="28"/>
          <w:szCs w:val="28"/>
          <w:vertAlign w:val="superscript"/>
          <w:rtl/>
        </w:rPr>
        <w:t>(</w:t>
      </w:r>
      <w:r w:rsidR="004737F7">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xml:space="preserve">. ومثل هذا القول خير من الخوض في الروايات الإسرائيلية التي لا نعلم صدقها من كذبها. فلا يعنينا من يكون </w:t>
      </w:r>
      <w:r w:rsidR="001E7ED3" w:rsidRPr="00790560">
        <w:rPr>
          <w:rFonts w:asciiTheme="majorBidi" w:hAnsiTheme="majorBidi" w:cs="Arabic Transparent" w:hint="cs"/>
          <w:color w:val="000000" w:themeColor="text1"/>
          <w:sz w:val="28"/>
          <w:szCs w:val="28"/>
          <w:rtl/>
        </w:rPr>
        <w:t>هذا الشخص</w:t>
      </w:r>
      <w:r w:rsidRPr="00790560">
        <w:rPr>
          <w:rFonts w:asciiTheme="majorBidi" w:hAnsiTheme="majorBidi" w:cs="Arabic Transparent" w:hint="cs"/>
          <w:color w:val="000000" w:themeColor="text1"/>
          <w:sz w:val="28"/>
          <w:szCs w:val="28"/>
          <w:rtl/>
        </w:rPr>
        <w:t>، وإنما الذي يعنينا ما نطق به القرآن، وهذا الشخص مثله كمثل كثيرين من الناس في كل عصر وفي كل أمة.</w:t>
      </w:r>
    </w:p>
    <w:p w:rsidR="001E7ED3" w:rsidRPr="00790560" w:rsidRDefault="001E7ED3" w:rsidP="00F043EE">
      <w:pPr>
        <w:bidi/>
        <w:spacing w:after="0" w:line="360" w:lineRule="auto"/>
        <w:ind w:left="-1"/>
        <w:jc w:val="both"/>
        <w:rPr>
          <w:rFonts w:asciiTheme="majorBidi" w:hAnsiTheme="majorBidi" w:cs="Arabic Transparent"/>
          <w:b/>
          <w:bCs/>
          <w:color w:val="000000" w:themeColor="text1"/>
          <w:sz w:val="28"/>
          <w:szCs w:val="28"/>
          <w:rtl/>
        </w:rPr>
      </w:pPr>
    </w:p>
    <w:p w:rsidR="001E7ED3" w:rsidRPr="00790560" w:rsidRDefault="004A5C00"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مختصر الخالدي:</w:t>
      </w:r>
      <w:r w:rsidRPr="00790560">
        <w:rPr>
          <w:rFonts w:asciiTheme="majorBidi" w:hAnsiTheme="majorBidi" w:cs="Arabic Transparent"/>
          <w:color w:val="000000" w:themeColor="text1"/>
          <w:sz w:val="28"/>
          <w:szCs w:val="28"/>
          <w:rtl/>
        </w:rPr>
        <w:t xml:space="preserve"> جاء فيه:" يأمر الله نبيه محمدا</w:t>
      </w:r>
      <w:r w:rsidR="001E7ED3"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صلى الله عليه وسلم أن يتلو على المشركين نبأ هذا الشخص الذي آتاه الله آياته، فآمن وتعلم، وصار عالما</w:t>
      </w:r>
      <w:r w:rsidR="001E7ED3"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على علم كبير بهذه الآيات لكنه ف</w:t>
      </w:r>
      <w:r w:rsidR="001E7ED3"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تن بعد ذلك، واستحوذ عليه الشيطان، وجعله من جنوده، فتخلى عن الإيمان وعن العلم بآيات الله، وانسلخ منها، وصار من الغاوين. وبذلك ترك ال</w:t>
      </w:r>
      <w:r w:rsidRPr="00790560">
        <w:rPr>
          <w:rFonts w:asciiTheme="majorBidi" w:hAnsiTheme="majorBidi" w:cs="Arabic Transparent" w:hint="cs"/>
          <w:color w:val="000000" w:themeColor="text1"/>
          <w:sz w:val="28"/>
          <w:szCs w:val="28"/>
          <w:rtl/>
        </w:rPr>
        <w:t>ع</w:t>
      </w:r>
      <w:r w:rsidR="001E7ED3" w:rsidRPr="00790560">
        <w:rPr>
          <w:rFonts w:asciiTheme="majorBidi" w:hAnsiTheme="majorBidi" w:cs="Arabic Transparent"/>
          <w:color w:val="000000" w:themeColor="text1"/>
          <w:sz w:val="28"/>
          <w:szCs w:val="28"/>
          <w:rtl/>
        </w:rPr>
        <w:t>زة والرفعة</w:t>
      </w:r>
      <w:r w:rsidRPr="00790560">
        <w:rPr>
          <w:rFonts w:asciiTheme="majorBidi" w:hAnsiTheme="majorBidi" w:cs="Arabic Transparent"/>
          <w:color w:val="000000" w:themeColor="text1"/>
          <w:sz w:val="28"/>
          <w:szCs w:val="28"/>
          <w:rtl/>
        </w:rPr>
        <w:t>، ولو بقي مع العلم والإيمان لرفعه الله إلى أعلى المنازل، ولكنه اتبع الشيطان، وأخلد إلى الأرض، واستعبده هواه، وبذلك خسر كل شيء</w:t>
      </w:r>
      <w:r w:rsidR="001E7ED3" w:rsidRPr="00790560">
        <w:rPr>
          <w:rFonts w:asciiTheme="majorBidi" w:hAnsiTheme="majorBidi" w:cs="Arabic Transparent" w:hint="cs"/>
          <w:color w:val="000000" w:themeColor="text1"/>
          <w:sz w:val="28"/>
          <w:szCs w:val="28"/>
          <w:rtl/>
        </w:rPr>
        <w:t>،</w:t>
      </w:r>
      <w:r w:rsidR="001E7ED3" w:rsidRPr="00790560">
        <w:rPr>
          <w:rFonts w:asciiTheme="majorBidi" w:hAnsiTheme="majorBidi" w:cs="Arabic Transparent"/>
          <w:color w:val="000000" w:themeColor="text1"/>
          <w:sz w:val="28"/>
          <w:szCs w:val="28"/>
          <w:rtl/>
        </w:rPr>
        <w:t xml:space="preserve"> وصار مثله في الإنسلاخ من آيات الله واتباع الشيطان كمثل الكلب، يلهث دائما، إن تحمل عليه يلهث أو تتركه يلهث.</w:t>
      </w:r>
    </w:p>
    <w:p w:rsidR="001E7ED3" w:rsidRPr="00790560" w:rsidRDefault="001E7ED3" w:rsidP="00F043EE">
      <w:pPr>
        <w:bidi/>
        <w:spacing w:after="0" w:line="360" w:lineRule="auto"/>
        <w:ind w:left="-1"/>
        <w:jc w:val="both"/>
        <w:rPr>
          <w:rFonts w:asciiTheme="majorBidi" w:hAnsiTheme="majorBidi" w:cs="Arabic Transparent"/>
          <w:color w:val="000000" w:themeColor="text1"/>
          <w:sz w:val="28"/>
          <w:szCs w:val="28"/>
          <w:rtl/>
        </w:rPr>
      </w:pPr>
    </w:p>
    <w:p w:rsidR="001E7ED3" w:rsidRPr="00790560" w:rsidRDefault="001E7ED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w:t>
      </w:r>
      <w:r w:rsidR="004737F7">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واسم هذا الشخص وزمان ومكان وجوده، وتفاصيل قصته، لم يرد في القرآن، ولا في الحديث الصحيح عن رسول الله صلى الله عليه وسلم، فهو من مبهمات القرآن، ولا نذهب إلى الإسرائيليات لنأخذ منها تلك التفاصيل"</w:t>
      </w:r>
      <w:r w:rsidRPr="00790560">
        <w:rPr>
          <w:rFonts w:asciiTheme="majorBidi" w:hAnsiTheme="majorBidi" w:cs="Arabic Transparent" w:hint="cs"/>
          <w:color w:val="000000" w:themeColor="text1"/>
          <w:sz w:val="28"/>
          <w:szCs w:val="28"/>
          <w:vertAlign w:val="superscript"/>
          <w:rtl/>
        </w:rPr>
        <w:t>(</w:t>
      </w:r>
      <w:r w:rsidR="004737F7">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وهذا هو المنهج الصحيح.</w:t>
      </w:r>
    </w:p>
    <w:p w:rsidR="004A5C00" w:rsidRDefault="004A5C00"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w:t>
      </w:r>
    </w:p>
    <w:p w:rsidR="004737F7" w:rsidRDefault="004737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737F7" w:rsidRDefault="004737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737F7" w:rsidRDefault="004737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737F7" w:rsidRDefault="004737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737F7" w:rsidRDefault="004737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737F7" w:rsidRPr="00790560" w:rsidRDefault="004737F7"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4A5C00" w:rsidRPr="00790560" w:rsidRDefault="004A5C00"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w:t>
      </w:r>
      <w:r w:rsidR="001E7ED3"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________</w:t>
      </w:r>
    </w:p>
    <w:p w:rsidR="004E26D2" w:rsidRPr="00790560" w:rsidRDefault="004A5C00" w:rsidP="003F0A4D">
      <w:pPr>
        <w:pStyle w:val="ListParagraph"/>
        <w:numPr>
          <w:ilvl w:val="0"/>
          <w:numId w:val="13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3304F9"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جـ1،</w:t>
      </w:r>
      <w:r w:rsidR="003304F9"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ص594.</w:t>
      </w:r>
    </w:p>
    <w:p w:rsidR="006753C9" w:rsidRPr="00790560" w:rsidRDefault="001E7ED3" w:rsidP="003F0A4D">
      <w:pPr>
        <w:pStyle w:val="ListParagraph"/>
        <w:numPr>
          <w:ilvl w:val="0"/>
          <w:numId w:val="130"/>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الخالدي،</w:t>
      </w:r>
      <w:r w:rsidR="003304F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صلاح،</w:t>
      </w:r>
      <w:r w:rsidRPr="00790560">
        <w:rPr>
          <w:rFonts w:asciiTheme="majorBidi" w:hAnsiTheme="majorBidi" w:cs="Arabic Transparent" w:hint="cs"/>
          <w:sz w:val="20"/>
          <w:szCs w:val="20"/>
          <w:rtl/>
        </w:rPr>
        <w:t xml:space="preserve">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w:t>
      </w:r>
      <w:r w:rsidR="003304F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3304F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ص1411.</w:t>
      </w:r>
    </w:p>
    <w:p w:rsidR="007A46B3" w:rsidRPr="00790560" w:rsidRDefault="003304F9"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Pr>
      </w:pPr>
      <w:r w:rsidRPr="00790560">
        <w:rPr>
          <w:rFonts w:cs="Arabic Transparent" w:hint="cs"/>
          <w:b/>
          <w:bCs/>
          <w:sz w:val="28"/>
          <w:szCs w:val="28"/>
          <w:rtl/>
        </w:rPr>
        <w:t>ثالثاً</w:t>
      </w:r>
      <w:r w:rsidR="007A46B3" w:rsidRPr="00790560">
        <w:rPr>
          <w:rFonts w:cs="Arabic Transparent" w:hint="cs"/>
          <w:b/>
          <w:bCs/>
          <w:sz w:val="28"/>
          <w:szCs w:val="28"/>
          <w:rtl/>
        </w:rPr>
        <w:t>: عند تفسير</w:t>
      </w:r>
      <w:r w:rsidR="00603855" w:rsidRPr="00790560">
        <w:rPr>
          <w:rFonts w:cs="Arabic Transparent" w:hint="cs"/>
          <w:b/>
          <w:bCs/>
          <w:sz w:val="28"/>
          <w:szCs w:val="28"/>
          <w:rtl/>
        </w:rPr>
        <w:t>ه</w:t>
      </w:r>
      <w:r w:rsidR="007A46B3" w:rsidRPr="00790560">
        <w:rPr>
          <w:rFonts w:cs="Arabic Transparent" w:hint="cs"/>
          <w:b/>
          <w:bCs/>
          <w:sz w:val="28"/>
          <w:szCs w:val="28"/>
          <w:rtl/>
        </w:rPr>
        <w:t xml:space="preserve"> </w:t>
      </w:r>
      <w:r w:rsidR="00603855" w:rsidRPr="00790560">
        <w:rPr>
          <w:rFonts w:cs="Arabic Transparent" w:hint="cs"/>
          <w:b/>
          <w:bCs/>
          <w:sz w:val="28"/>
          <w:szCs w:val="28"/>
          <w:rtl/>
        </w:rPr>
        <w:t>ل</w:t>
      </w:r>
      <w:r w:rsidR="007A46B3" w:rsidRPr="00790560">
        <w:rPr>
          <w:rFonts w:cs="Arabic Transparent" w:hint="cs"/>
          <w:b/>
          <w:bCs/>
          <w:sz w:val="28"/>
          <w:szCs w:val="28"/>
          <w:rtl/>
        </w:rPr>
        <w:t xml:space="preserve">قوله </w:t>
      </w:r>
      <w:r w:rsidR="007A46B3" w:rsidRPr="00790560">
        <w:rPr>
          <w:rFonts w:cs="Arabic Transparent" w:hint="cs"/>
          <w:b/>
          <w:bCs/>
          <w:color w:val="000000" w:themeColor="text1"/>
          <w:sz w:val="28"/>
          <w:szCs w:val="28"/>
          <w:rtl/>
        </w:rPr>
        <w:t>تعالى:</w:t>
      </w:r>
      <w:r w:rsidR="00D41436" w:rsidRPr="004737F7">
        <w:rPr>
          <w:rFonts w:ascii="QCF2BSML" w:hAnsi="QCF2BSML" w:cs="Arabic Transparent" w:hint="cs"/>
          <w:color w:val="000000" w:themeColor="text1"/>
          <w:sz w:val="24"/>
          <w:szCs w:val="24"/>
          <w:rtl/>
        </w:rPr>
        <w:t>{</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ﱣ</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ﱤ</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ﱥ</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ﱦ</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ﱧ</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ﱨ</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ﱩ</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ﱪ</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ﱫﱬ</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ﱭ</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ﱮ</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ﱯ</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ﱰ</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ﱱ</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ﱲ</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ﱳﱴ</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ﱵ</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ﱶ</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ﱷ</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ﱸ</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ﱹ</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ﱺ</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ﱻ</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ﱼ</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ﱽ</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ﱾ</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ﱿ</w:t>
      </w:r>
      <w:r w:rsidR="00593838" w:rsidRPr="004737F7">
        <w:rPr>
          <w:rFonts w:ascii="QCF2175" w:hAnsi="QCF2175" w:cs="Arabic Transparent" w:hint="cs"/>
          <w:color w:val="000000" w:themeColor="text1"/>
          <w:sz w:val="24"/>
          <w:szCs w:val="24"/>
          <w:rtl/>
        </w:rPr>
        <w:t>*</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ﲁ</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ﲂ</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ﲃ</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ﲄ</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ﲅ</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ﲆ</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ﲇ</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ﲈﲉ</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ﲊ</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ﲋ</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ﲌ</w:t>
      </w:r>
      <w:r w:rsidR="007A46B3" w:rsidRPr="004737F7">
        <w:rPr>
          <w:rFonts w:ascii="QCF2175" w:hAnsi="QCF2175" w:cs="Arabic Transparent"/>
          <w:color w:val="000000" w:themeColor="text1"/>
          <w:sz w:val="24"/>
          <w:szCs w:val="24"/>
          <w:rtl/>
        </w:rPr>
        <w:t xml:space="preserve"> </w:t>
      </w:r>
      <w:r w:rsidR="007A46B3" w:rsidRPr="004737F7">
        <w:rPr>
          <w:rFonts w:ascii="QCF2175" w:hAnsi="QCF2175" w:cs="QCF2175"/>
          <w:color w:val="000000" w:themeColor="text1"/>
          <w:sz w:val="24"/>
          <w:szCs w:val="24"/>
          <w:rtl/>
        </w:rPr>
        <w:t>ﲍ</w:t>
      </w:r>
      <w:r w:rsidR="00D41436" w:rsidRPr="004737F7">
        <w:rPr>
          <w:rFonts w:ascii="QCF2175" w:hAnsi="QCF2175" w:cs="Times New Roman" w:hint="cs"/>
          <w:color w:val="000000" w:themeColor="text1"/>
          <w:sz w:val="24"/>
          <w:szCs w:val="24"/>
          <w:rtl/>
        </w:rPr>
        <w:t>}</w:t>
      </w:r>
      <w:r w:rsidR="007A46B3" w:rsidRPr="004737F7">
        <w:rPr>
          <w:rFonts w:ascii="QCF2175" w:hAnsi="QCF2175" w:cs="Arabic Transparent"/>
          <w:color w:val="000000" w:themeColor="text1"/>
          <w:sz w:val="24"/>
          <w:szCs w:val="24"/>
          <w:rtl/>
        </w:rPr>
        <w:t xml:space="preserve"> </w:t>
      </w:r>
      <w:r w:rsidR="007A46B3" w:rsidRPr="004737F7">
        <w:rPr>
          <w:rFonts w:ascii="@Arial Unicode MS" w:eastAsia="@Arial Unicode MS" w:hAnsi="QCF2BSML" w:cs="Arabic Transparent" w:hint="cs"/>
          <w:color w:val="000000" w:themeColor="text1"/>
          <w:sz w:val="24"/>
          <w:szCs w:val="24"/>
          <w:rtl/>
        </w:rPr>
        <w:t>[</w:t>
      </w:r>
      <w:r w:rsidR="007A46B3" w:rsidRPr="004737F7">
        <w:rPr>
          <w:rFonts w:ascii="@Arial Unicode MS" w:eastAsia="@Arial Unicode MS" w:hAnsi="QCF2BSML" w:cs="Arabic Transparent"/>
          <w:color w:val="000000" w:themeColor="text1"/>
          <w:sz w:val="24"/>
          <w:szCs w:val="24"/>
          <w:rtl/>
        </w:rPr>
        <w:t>الأعراف</w:t>
      </w:r>
      <w:r w:rsidR="00593838" w:rsidRPr="004737F7">
        <w:rPr>
          <w:rFonts w:ascii="@Arial Unicode MS" w:eastAsia="@Arial Unicode MS" w:hAnsi="QCF2BSML" w:cs="Arabic Transparent" w:hint="cs"/>
          <w:color w:val="000000" w:themeColor="text1"/>
          <w:sz w:val="24"/>
          <w:szCs w:val="24"/>
          <w:rtl/>
        </w:rPr>
        <w:t>:189،190</w:t>
      </w:r>
      <w:r w:rsidR="007A46B3" w:rsidRPr="004737F7">
        <w:rPr>
          <w:rFonts w:ascii="@Arial Unicode MS" w:eastAsia="@Arial Unicode MS" w:hAnsi="QCF2BSML" w:cs="Arabic Transparent" w:hint="cs"/>
          <w:color w:val="000000" w:themeColor="text1"/>
          <w:sz w:val="24"/>
          <w:szCs w:val="24"/>
          <w:rtl/>
        </w:rPr>
        <w:t>]</w:t>
      </w:r>
      <w:r w:rsidR="007A46B3" w:rsidRPr="004737F7">
        <w:rPr>
          <w:rFonts w:ascii="@Arial Unicode MS" w:eastAsia="@Arial Unicode MS" w:hAnsi="QCF2BSML" w:cs="Arabic Transparent"/>
          <w:color w:val="000000" w:themeColor="text1"/>
          <w:sz w:val="24"/>
          <w:szCs w:val="24"/>
          <w:rtl/>
        </w:rPr>
        <w:t xml:space="preserve"> </w:t>
      </w:r>
    </w:p>
    <w:p w:rsidR="007A46B3" w:rsidRPr="00790560" w:rsidRDefault="007A46B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Arial" w:eastAsia="@Arial Unicode MS" w:hAnsi="Arial"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ذكر ابن كثير في قوله تعالى</w:t>
      </w:r>
      <w:r w:rsidRPr="00A47B1A">
        <w:rPr>
          <w:rFonts w:asciiTheme="majorBidi" w:hAnsiTheme="majorBidi" w:cs="Arabic Transparent"/>
          <w:color w:val="000000" w:themeColor="text1"/>
          <w:sz w:val="24"/>
          <w:szCs w:val="24"/>
          <w:rtl/>
        </w:rPr>
        <w:t xml:space="preserve">:{ </w:t>
      </w:r>
      <w:r w:rsidRPr="00A47B1A">
        <w:rPr>
          <w:rFonts w:ascii="QCF2175" w:hAnsi="QCF2175" w:cs="QCF2175"/>
          <w:color w:val="000000" w:themeColor="text1"/>
          <w:sz w:val="24"/>
          <w:szCs w:val="24"/>
          <w:rtl/>
        </w:rPr>
        <w:t>ﱺ</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ﱻ</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ﱼ</w:t>
      </w:r>
      <w:r w:rsidRPr="00A47B1A">
        <w:rPr>
          <w:rFonts w:ascii="QCF2175" w:hAnsi="QCF2175" w:cs="Arabic Transparent"/>
          <w:color w:val="000000" w:themeColor="text1"/>
          <w:sz w:val="24"/>
          <w:szCs w:val="24"/>
          <w:rtl/>
        </w:rPr>
        <w:t xml:space="preserve"> </w:t>
      </w:r>
      <w:r w:rsidRPr="00A47B1A">
        <w:rPr>
          <w:rFonts w:asciiTheme="majorBidi" w:hAnsiTheme="majorBidi" w:cs="Arabic Transparent"/>
          <w:color w:val="000000" w:themeColor="text1"/>
          <w:sz w:val="24"/>
          <w:szCs w:val="24"/>
          <w:rtl/>
        </w:rPr>
        <w:t>}:</w:t>
      </w:r>
      <w:r w:rsidRPr="00A47B1A">
        <w:rPr>
          <w:rFonts w:asciiTheme="majorBidi" w:hAnsiTheme="majorBidi" w:cs="Arabic Transparent" w:hint="cs"/>
          <w:color w:val="000000" w:themeColor="text1"/>
          <w:sz w:val="24"/>
          <w:szCs w:val="24"/>
          <w:rtl/>
        </w:rPr>
        <w:t>"</w:t>
      </w:r>
      <w:r w:rsidRPr="00790560">
        <w:rPr>
          <w:rFonts w:asciiTheme="majorBidi" w:hAnsiTheme="majorBidi" w:cs="Arabic Transparent"/>
          <w:color w:val="000000" w:themeColor="text1"/>
          <w:sz w:val="28"/>
          <w:szCs w:val="28"/>
          <w:rtl/>
        </w:rPr>
        <w:t>أي: بشرا</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سويا</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كما قال الضحاك، عن ابن عباس: أشفقا أن يكون بهيمة. وكذلك  قال أبو البختري وأبو مالك: أشفقا ألا يكون إنسانا</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593838" w:rsidRPr="00790560">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w:t>
      </w:r>
    </w:p>
    <w:p w:rsidR="006753C9" w:rsidRPr="00790560" w:rsidRDefault="007A46B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وقد أورد ابن كثير آثارا</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عجيبة</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ولا ريب أنها </w:t>
      </w:r>
      <w:r w:rsidR="00593838" w:rsidRPr="00790560">
        <w:rPr>
          <w:rFonts w:asciiTheme="majorBidi" w:hAnsiTheme="majorBidi" w:cs="Arabic Transparent"/>
          <w:color w:val="000000" w:themeColor="text1"/>
          <w:sz w:val="28"/>
          <w:szCs w:val="28"/>
          <w:rtl/>
        </w:rPr>
        <w:t>غير صحيحة</w:t>
      </w:r>
      <w:r w:rsidRPr="00790560">
        <w:rPr>
          <w:rFonts w:asciiTheme="majorBidi" w:hAnsiTheme="majorBidi" w:cs="Arabic Transparent"/>
          <w:color w:val="000000" w:themeColor="text1"/>
          <w:sz w:val="28"/>
          <w:szCs w:val="28"/>
          <w:rtl/>
        </w:rPr>
        <w:t>، منسوبة لابن عباس وبعض السلف</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منها:" عن ابن عباس قال: كانت حواء تلد لآدم، عليه السلام، أولادا</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في</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ع</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ب</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دهم لله ويسميه: "عبد الله" و"عبيد الله"، ونحو ذلك، فيصيبهم الموت فأتاهما إبليس فقال: إنكما لو تسميانه بغيرالذي تسميانه به لعاش قال: فولدت له رجلا</w:t>
      </w:r>
      <w:r w:rsidR="00593838"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فسماه "عبد الحارث"</w:t>
      </w:r>
      <w:r w:rsidR="00D41436">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ففيه أنزل الله، يقول الله: </w:t>
      </w:r>
      <w:r w:rsidR="00593838" w:rsidRPr="00790560">
        <w:rPr>
          <w:rFonts w:asciiTheme="majorBidi" w:hAnsiTheme="majorBidi" w:cs="Arabic Transparent" w:hint="cs"/>
          <w:color w:val="000000" w:themeColor="text1"/>
          <w:sz w:val="28"/>
          <w:szCs w:val="28"/>
          <w:rtl/>
        </w:rPr>
        <w:t xml:space="preserve">   </w:t>
      </w:r>
      <w:r w:rsidR="00D41436" w:rsidRPr="00A47B1A">
        <w:rPr>
          <w:rFonts w:asciiTheme="majorBidi" w:hAnsiTheme="majorBidi" w:cs="Arabic Transparent" w:hint="cs"/>
          <w:color w:val="000000" w:themeColor="text1"/>
          <w:sz w:val="24"/>
          <w:szCs w:val="24"/>
          <w:rtl/>
        </w:rPr>
        <w:t>{</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ﱣ</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ﱤ</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ﱥ</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ﱦ</w:t>
      </w:r>
      <w:r w:rsidRPr="00A47B1A">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إلى قوله: </w:t>
      </w:r>
      <w:r w:rsidRPr="00A47B1A">
        <w:rPr>
          <w:rFonts w:asciiTheme="majorBidi" w:hAnsiTheme="majorBidi" w:cs="Arabic Transparent"/>
          <w:color w:val="000000" w:themeColor="text1"/>
          <w:sz w:val="24"/>
          <w:szCs w:val="24"/>
          <w:rtl/>
        </w:rPr>
        <w:t>{</w:t>
      </w:r>
      <w:r w:rsidRPr="00A47B1A">
        <w:rPr>
          <w:rFonts w:ascii="QCF2175" w:hAnsi="QCF2175" w:cs="QCF2175"/>
          <w:color w:val="000000" w:themeColor="text1"/>
          <w:sz w:val="24"/>
          <w:szCs w:val="24"/>
          <w:rtl/>
        </w:rPr>
        <w:t>ﲄ</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ﲅ</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ﲆ</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ﲇ</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ﲈ</w:t>
      </w:r>
      <w:r w:rsidRPr="00A47B1A">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إلى آخر الآية.</w:t>
      </w:r>
    </w:p>
    <w:p w:rsidR="00593838"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593838"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وقال العوفي، عن ابن عباس قوله في آدم: </w:t>
      </w:r>
      <w:r w:rsidR="00D41436" w:rsidRPr="00A47B1A">
        <w:rPr>
          <w:rFonts w:asciiTheme="majorBidi" w:hAnsiTheme="majorBidi" w:cs="Arabic Transparent" w:hint="cs"/>
          <w:color w:val="000000" w:themeColor="text1"/>
          <w:sz w:val="24"/>
          <w:szCs w:val="24"/>
          <w:rtl/>
        </w:rPr>
        <w:t>{</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ﱣ</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ﱤ</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ﱥ</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ﱦ</w:t>
      </w:r>
      <w:r w:rsidRPr="00A47B1A">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إلى قوله: </w:t>
      </w:r>
      <w:r w:rsidRPr="00A47B1A">
        <w:rPr>
          <w:rFonts w:asciiTheme="majorBidi" w:hAnsiTheme="majorBidi" w:cs="Arabic Transparent"/>
          <w:color w:val="000000" w:themeColor="text1"/>
          <w:sz w:val="24"/>
          <w:szCs w:val="24"/>
          <w:rtl/>
        </w:rPr>
        <w:t xml:space="preserve">{ </w:t>
      </w:r>
      <w:r w:rsidRPr="00A47B1A">
        <w:rPr>
          <w:rFonts w:ascii="QCF2175" w:hAnsi="QCF2175" w:cs="QCF2175"/>
          <w:color w:val="000000" w:themeColor="text1"/>
          <w:sz w:val="24"/>
          <w:szCs w:val="24"/>
          <w:rtl/>
        </w:rPr>
        <w:t>ﱲ</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ﱳﱴ</w:t>
      </w:r>
      <w:r w:rsidRPr="00A47B1A">
        <w:rPr>
          <w:rFonts w:ascii="QCF2175" w:hAnsi="QCF2175" w:cs="Arabic Transparent"/>
          <w:color w:val="000000" w:themeColor="text1"/>
          <w:sz w:val="24"/>
          <w:szCs w:val="24"/>
          <w:rtl/>
        </w:rPr>
        <w:t xml:space="preserve"> </w:t>
      </w:r>
      <w:r w:rsidRPr="00A47B1A">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شكت أحبلت أم لا؟ </w:t>
      </w:r>
      <w:r w:rsidRPr="00A47B1A">
        <w:rPr>
          <w:rFonts w:asciiTheme="majorBidi" w:hAnsiTheme="majorBidi" w:cs="Arabic Transparent"/>
          <w:color w:val="000000" w:themeColor="text1"/>
          <w:sz w:val="24"/>
          <w:szCs w:val="24"/>
          <w:rtl/>
        </w:rPr>
        <w:t>{</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ﱵ</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ﱶ</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ﱷ</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ﱸ</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ﱹ</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ﱺ</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ﱻ</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ﱼ</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ﱽ</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ﱾ</w:t>
      </w:r>
      <w:r w:rsidRPr="00A47B1A">
        <w:rPr>
          <w:rFonts w:ascii="QCF2175" w:hAnsi="QCF2175" w:cs="Arabic Transparent"/>
          <w:color w:val="000000" w:themeColor="text1"/>
          <w:sz w:val="24"/>
          <w:szCs w:val="24"/>
          <w:rtl/>
        </w:rPr>
        <w:t xml:space="preserve"> </w:t>
      </w:r>
      <w:r w:rsidRPr="00A47B1A">
        <w:rPr>
          <w:rFonts w:ascii="QCF2175" w:hAnsi="QCF2175" w:cs="QCF2175"/>
          <w:color w:val="000000" w:themeColor="text1"/>
          <w:sz w:val="24"/>
          <w:szCs w:val="24"/>
          <w:rtl/>
        </w:rPr>
        <w:t>ﱿ</w:t>
      </w:r>
      <w:r w:rsidRPr="00A47B1A">
        <w:rPr>
          <w:rFonts w:asciiTheme="majorBidi" w:hAnsiTheme="majorBidi" w:cs="Arabic Transparent"/>
          <w:color w:val="000000" w:themeColor="text1"/>
          <w:sz w:val="24"/>
          <w:szCs w:val="24"/>
          <w:rtl/>
        </w:rPr>
        <w:t xml:space="preserve"> } </w:t>
      </w:r>
      <w:r w:rsidRPr="00790560">
        <w:rPr>
          <w:rFonts w:asciiTheme="majorBidi" w:hAnsiTheme="majorBidi" w:cs="Arabic Transparent"/>
          <w:color w:val="000000" w:themeColor="text1"/>
          <w:sz w:val="28"/>
          <w:szCs w:val="28"/>
          <w:rtl/>
        </w:rPr>
        <w:t>فأتاهما الشيطان، فقال: هل تدريان ما يولد لكما؟ أم هل تدريان ما يكون؟ أبهيمة  يكون أم لا؟ وزين لهما الباطل؛ إنه غوي مبين، وقد كانت قبل ذلك ولدت ولدين فماتا، فقال لهما الشيطان: إنكما إن لم تسمياه بي، لم يخرج سويا</w:t>
      </w:r>
      <w:r w:rsidR="0059383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ومات كما مات الأولان  فسميا </w:t>
      </w:r>
      <w:r w:rsidRPr="00790560">
        <w:rPr>
          <w:rFonts w:asciiTheme="majorBidi" w:hAnsiTheme="majorBidi" w:cs="Arabic Transparent" w:hint="cs"/>
          <w:color w:val="000000" w:themeColor="text1"/>
          <w:sz w:val="20"/>
          <w:szCs w:val="20"/>
          <w:rtl/>
        </w:rPr>
        <w:t xml:space="preserve"> </w:t>
      </w:r>
      <w:r w:rsidR="00E90623" w:rsidRPr="00790560">
        <w:rPr>
          <w:rFonts w:asciiTheme="majorBidi" w:hAnsiTheme="majorBidi" w:cs="Arabic Transparent"/>
          <w:color w:val="000000" w:themeColor="text1"/>
          <w:sz w:val="28"/>
          <w:szCs w:val="28"/>
          <w:rtl/>
        </w:rPr>
        <w:t>ولدهما "عبد الحارث"</w:t>
      </w:r>
      <w:r w:rsidR="00593838" w:rsidRPr="00790560">
        <w:rPr>
          <w:rFonts w:asciiTheme="majorBidi" w:hAnsiTheme="majorBidi" w:cs="Arabic Transparent" w:hint="cs"/>
          <w:color w:val="000000" w:themeColor="text1"/>
          <w:sz w:val="28"/>
          <w:szCs w:val="28"/>
          <w:rtl/>
        </w:rPr>
        <w:t xml:space="preserve"> </w:t>
      </w:r>
      <w:r w:rsidR="00E90623" w:rsidRPr="00790560">
        <w:rPr>
          <w:rFonts w:asciiTheme="majorBidi" w:hAnsiTheme="majorBidi" w:cs="Arabic Transparent"/>
          <w:color w:val="000000" w:themeColor="text1"/>
          <w:sz w:val="28"/>
          <w:szCs w:val="28"/>
          <w:rtl/>
        </w:rPr>
        <w:t xml:space="preserve">فذلك قول الله [تعالى] </w:t>
      </w:r>
      <w:r w:rsidR="00E90623" w:rsidRPr="00A47B1A">
        <w:rPr>
          <w:rFonts w:asciiTheme="majorBidi" w:hAnsiTheme="majorBidi" w:cs="Arabic Transparent"/>
          <w:color w:val="000000" w:themeColor="text1"/>
          <w:sz w:val="24"/>
          <w:szCs w:val="24"/>
          <w:rtl/>
        </w:rPr>
        <w:t xml:space="preserve">{ </w:t>
      </w:r>
      <w:r w:rsidR="00E90623" w:rsidRPr="00A47B1A">
        <w:rPr>
          <w:rFonts w:ascii="QCF2175" w:hAnsi="QCF2175" w:cs="QCF2175"/>
          <w:color w:val="000000" w:themeColor="text1"/>
          <w:sz w:val="24"/>
          <w:szCs w:val="24"/>
          <w:rtl/>
        </w:rPr>
        <w:t>ﲁ</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ﲂ</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ﲃ</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ﲄ</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ﲅ</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ﲆ</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ﲇ</w:t>
      </w:r>
      <w:r w:rsidR="00E90623" w:rsidRPr="00A47B1A">
        <w:rPr>
          <w:rFonts w:ascii="QCF2175" w:hAnsi="QCF2175" w:cs="Arabic Transparent"/>
          <w:color w:val="000000" w:themeColor="text1"/>
          <w:sz w:val="24"/>
          <w:szCs w:val="24"/>
          <w:rtl/>
        </w:rPr>
        <w:t xml:space="preserve"> </w:t>
      </w:r>
      <w:r w:rsidR="00E90623" w:rsidRPr="00A47B1A">
        <w:rPr>
          <w:rFonts w:ascii="QCF2175" w:hAnsi="QCF2175" w:cs="QCF2175"/>
          <w:color w:val="000000" w:themeColor="text1"/>
          <w:sz w:val="24"/>
          <w:szCs w:val="24"/>
          <w:rtl/>
        </w:rPr>
        <w:t>ﲈﲉ</w:t>
      </w:r>
      <w:r w:rsidR="00E90623" w:rsidRPr="00A47B1A">
        <w:rPr>
          <w:rFonts w:ascii="QCF2175" w:hAnsi="QCF2175" w:cs="Arabic Transparent"/>
          <w:color w:val="000000" w:themeColor="text1"/>
          <w:sz w:val="24"/>
          <w:szCs w:val="24"/>
          <w:rtl/>
        </w:rPr>
        <w:t xml:space="preserve"> </w:t>
      </w:r>
      <w:r w:rsidR="00E90623" w:rsidRPr="00A47B1A">
        <w:rPr>
          <w:rFonts w:asciiTheme="majorBidi" w:hAnsiTheme="majorBidi" w:cs="Arabic Transparent"/>
          <w:color w:val="000000" w:themeColor="text1"/>
          <w:sz w:val="24"/>
          <w:szCs w:val="24"/>
          <w:rtl/>
        </w:rPr>
        <w:t>}</w:t>
      </w:r>
      <w:r w:rsidR="00E90623" w:rsidRPr="00790560">
        <w:rPr>
          <w:rFonts w:asciiTheme="majorBidi" w:hAnsiTheme="majorBidi" w:cs="Arabic Transparent"/>
          <w:color w:val="000000" w:themeColor="text1"/>
          <w:sz w:val="28"/>
          <w:szCs w:val="28"/>
          <w:rtl/>
        </w:rPr>
        <w:t xml:space="preserve"> الآية"</w:t>
      </w:r>
      <w:r w:rsidR="00E90623" w:rsidRPr="00790560">
        <w:rPr>
          <w:rFonts w:asciiTheme="majorBidi" w:hAnsiTheme="majorBidi" w:cs="Arabic Transparent" w:hint="cs"/>
          <w:color w:val="000000" w:themeColor="text1"/>
          <w:sz w:val="28"/>
          <w:szCs w:val="28"/>
          <w:vertAlign w:val="superscript"/>
          <w:rtl/>
        </w:rPr>
        <w:t>(</w:t>
      </w:r>
      <w:r w:rsidR="00A47B1A">
        <w:rPr>
          <w:rFonts w:asciiTheme="majorBidi" w:hAnsiTheme="majorBidi" w:cs="Arabic Transparent" w:hint="cs"/>
          <w:color w:val="000000" w:themeColor="text1"/>
          <w:sz w:val="28"/>
          <w:szCs w:val="28"/>
          <w:vertAlign w:val="superscript"/>
          <w:rtl/>
        </w:rPr>
        <w:t>2</w:t>
      </w:r>
      <w:r w:rsidR="00E90623" w:rsidRPr="00790560">
        <w:rPr>
          <w:rFonts w:asciiTheme="majorBidi" w:hAnsiTheme="majorBidi" w:cs="Arabic Transparent" w:hint="cs"/>
          <w:color w:val="000000" w:themeColor="text1"/>
          <w:sz w:val="28"/>
          <w:szCs w:val="28"/>
          <w:vertAlign w:val="superscript"/>
          <w:rtl/>
        </w:rPr>
        <w:t>)</w:t>
      </w:r>
      <w:r w:rsidR="00E90623" w:rsidRPr="00790560">
        <w:rPr>
          <w:rFonts w:asciiTheme="majorBidi" w:hAnsiTheme="majorBidi" w:cs="Arabic Transparent"/>
          <w:color w:val="000000" w:themeColor="text1"/>
          <w:sz w:val="28"/>
          <w:szCs w:val="28"/>
          <w:rtl/>
        </w:rPr>
        <w:t>. وهذه أخبار متلقاة عن أهل الكتاب، قال ابن كثير معقبا</w:t>
      </w:r>
      <w:r w:rsidR="00593838" w:rsidRPr="00790560">
        <w:rPr>
          <w:rFonts w:asciiTheme="majorBidi" w:hAnsiTheme="majorBidi" w:cs="Arabic Transparent" w:hint="cs"/>
          <w:color w:val="000000" w:themeColor="text1"/>
          <w:sz w:val="28"/>
          <w:szCs w:val="28"/>
          <w:rtl/>
        </w:rPr>
        <w:t>ً</w:t>
      </w:r>
      <w:r w:rsidR="00E90623" w:rsidRPr="00790560">
        <w:rPr>
          <w:rFonts w:asciiTheme="majorBidi" w:hAnsiTheme="majorBidi" w:cs="Arabic Transparent"/>
          <w:color w:val="000000" w:themeColor="text1"/>
          <w:sz w:val="28"/>
          <w:szCs w:val="28"/>
          <w:rtl/>
        </w:rPr>
        <w:t xml:space="preserve"> عليها:" وقد تلقى هذا الأثر عن ابن</w:t>
      </w:r>
      <w:r w:rsidR="00593838" w:rsidRPr="00790560">
        <w:rPr>
          <w:rFonts w:asciiTheme="majorBidi" w:hAnsiTheme="majorBidi" w:cs="Arabic Transparent"/>
          <w:color w:val="000000" w:themeColor="text1"/>
          <w:sz w:val="28"/>
          <w:szCs w:val="28"/>
          <w:rtl/>
        </w:rPr>
        <w:t xml:space="preserve"> عباس جماعة من أصحابه، كمجاهد، وسعيد بن جبير، وعكرمة. ومن الطبقة الثانية: قتادة</w:t>
      </w:r>
      <w:r w:rsidR="003304F9" w:rsidRPr="00790560">
        <w:rPr>
          <w:rFonts w:asciiTheme="majorBidi" w:hAnsiTheme="majorBidi" w:cs="Arabic Transparent" w:hint="cs"/>
          <w:color w:val="000000" w:themeColor="text1"/>
          <w:sz w:val="28"/>
          <w:szCs w:val="28"/>
          <w:rtl/>
        </w:rPr>
        <w:t xml:space="preserve"> والسدي </w:t>
      </w:r>
      <w:r w:rsidR="00A47B1A" w:rsidRPr="00790560">
        <w:rPr>
          <w:rFonts w:asciiTheme="majorBidi" w:hAnsiTheme="majorBidi" w:cs="Arabic Transparent"/>
          <w:color w:val="000000" w:themeColor="text1"/>
          <w:sz w:val="28"/>
          <w:szCs w:val="28"/>
          <w:rtl/>
        </w:rPr>
        <w:t>وغير واحد من السلف وجماعة من الخلف، ومن المفسرين من المتأخر</w:t>
      </w:r>
      <w:r w:rsidR="00A47B1A">
        <w:rPr>
          <w:rFonts w:asciiTheme="majorBidi" w:hAnsiTheme="majorBidi" w:cs="Arabic Transparent"/>
          <w:color w:val="000000" w:themeColor="text1"/>
          <w:sz w:val="28"/>
          <w:szCs w:val="28"/>
          <w:rtl/>
        </w:rPr>
        <w:t>ين جماعات لا يحصون كثرة، وكأنه</w:t>
      </w:r>
      <w:r w:rsidR="00A47B1A">
        <w:rPr>
          <w:rFonts w:asciiTheme="majorBidi" w:hAnsiTheme="majorBidi" w:cs="Arabic Transparent" w:hint="cs"/>
          <w:color w:val="000000" w:themeColor="text1"/>
          <w:sz w:val="28"/>
          <w:szCs w:val="28"/>
          <w:rtl/>
        </w:rPr>
        <w:t xml:space="preserve"> - </w:t>
      </w:r>
      <w:r w:rsidR="00A47B1A">
        <w:rPr>
          <w:rFonts w:asciiTheme="majorBidi" w:hAnsiTheme="majorBidi" w:cs="Arabic Transparent"/>
          <w:color w:val="000000" w:themeColor="text1"/>
          <w:sz w:val="28"/>
          <w:szCs w:val="28"/>
          <w:rtl/>
        </w:rPr>
        <w:t>والله أعلم</w:t>
      </w:r>
      <w:r w:rsidR="00A47B1A">
        <w:rPr>
          <w:rFonts w:asciiTheme="majorBidi" w:hAnsiTheme="majorBidi" w:cs="Arabic Transparent" w:hint="cs"/>
          <w:color w:val="000000" w:themeColor="text1"/>
          <w:sz w:val="28"/>
          <w:szCs w:val="28"/>
          <w:rtl/>
        </w:rPr>
        <w:t xml:space="preserve"> </w:t>
      </w:r>
      <w:r w:rsidR="00A47B1A" w:rsidRPr="00790560">
        <w:rPr>
          <w:rFonts w:asciiTheme="majorBidi" w:hAnsiTheme="majorBidi" w:cs="Arabic Transparent"/>
          <w:color w:val="000000" w:themeColor="text1"/>
          <w:sz w:val="28"/>
          <w:szCs w:val="28"/>
          <w:rtl/>
        </w:rPr>
        <w:t>-</w:t>
      </w:r>
      <w:r w:rsidR="00A47B1A">
        <w:rPr>
          <w:rFonts w:asciiTheme="majorBidi" w:hAnsiTheme="majorBidi" w:cs="Arabic Transparent" w:hint="cs"/>
          <w:color w:val="000000" w:themeColor="text1"/>
          <w:sz w:val="28"/>
          <w:szCs w:val="28"/>
          <w:rtl/>
        </w:rPr>
        <w:t xml:space="preserve"> </w:t>
      </w:r>
      <w:r w:rsidR="00A47B1A" w:rsidRPr="00790560">
        <w:rPr>
          <w:rFonts w:asciiTheme="majorBidi" w:hAnsiTheme="majorBidi" w:cs="Arabic Transparent"/>
          <w:color w:val="000000" w:themeColor="text1"/>
          <w:sz w:val="28"/>
          <w:szCs w:val="28"/>
          <w:rtl/>
        </w:rPr>
        <w:t>أصله مأخوذ من أهل الكت</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اب، ف</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إن اب</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ن عب</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اس رواه ع</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ن أب</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ي ب</w:t>
      </w:r>
      <w:r w:rsidR="00A47B1A">
        <w:rPr>
          <w:rFonts w:asciiTheme="majorBidi" w:hAnsiTheme="majorBidi" w:cs="Arabic Transparent" w:hint="cs"/>
          <w:color w:val="000000" w:themeColor="text1"/>
          <w:sz w:val="28"/>
          <w:szCs w:val="28"/>
          <w:rtl/>
        </w:rPr>
        <w:t>ـ</w:t>
      </w:r>
      <w:r w:rsidR="00A47B1A" w:rsidRPr="00790560">
        <w:rPr>
          <w:rFonts w:asciiTheme="majorBidi" w:hAnsiTheme="majorBidi" w:cs="Arabic Transparent"/>
          <w:color w:val="000000" w:themeColor="text1"/>
          <w:sz w:val="28"/>
          <w:szCs w:val="28"/>
          <w:rtl/>
        </w:rPr>
        <w:t xml:space="preserve">ن </w:t>
      </w:r>
    </w:p>
    <w:p w:rsidR="00593838" w:rsidRPr="00790560" w:rsidRDefault="00593838"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_________</w:t>
      </w:r>
      <w:r w:rsidR="00A47B1A">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________</w:t>
      </w:r>
    </w:p>
    <w:p w:rsidR="00593838" w:rsidRDefault="00593838" w:rsidP="003F0A4D">
      <w:pPr>
        <w:pStyle w:val="ListParagraph"/>
        <w:numPr>
          <w:ilvl w:val="0"/>
          <w:numId w:val="158"/>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themeColor="text1"/>
          <w:sz w:val="20"/>
          <w:szCs w:val="20"/>
          <w:rtl/>
          <w:lang w:bidi="ar-JO"/>
        </w:rPr>
        <w:t>،</w:t>
      </w:r>
      <w:r w:rsidR="003304F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3304F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ص525.</w:t>
      </w:r>
    </w:p>
    <w:p w:rsidR="006753C9" w:rsidRPr="000C6FC1" w:rsidRDefault="00A47B1A" w:rsidP="003F0A4D">
      <w:pPr>
        <w:pStyle w:val="ListParagraph"/>
        <w:numPr>
          <w:ilvl w:val="0"/>
          <w:numId w:val="158"/>
        </w:numPr>
        <w:autoSpaceDE w:val="0"/>
        <w:autoSpaceDN w:val="0"/>
        <w:adjustRightInd w:val="0"/>
        <w:spacing w:after="0" w:line="360" w:lineRule="auto"/>
        <w:ind w:left="424" w:hanging="425"/>
        <w:rPr>
          <w:rFonts w:asciiTheme="majorBidi" w:hAnsiTheme="majorBidi" w:cs="Arabic Transparent"/>
          <w:color w:val="000000" w:themeColor="text1"/>
          <w:sz w:val="20"/>
          <w:szCs w:val="20"/>
          <w:rtl/>
        </w:rPr>
      </w:pPr>
      <w:r>
        <w:rPr>
          <w:rFonts w:asciiTheme="majorBidi" w:hAnsiTheme="majorBidi" w:cs="Arabic Transparent" w:hint="cs"/>
          <w:color w:val="000000" w:themeColor="text1"/>
          <w:sz w:val="20"/>
          <w:szCs w:val="20"/>
          <w:rtl/>
        </w:rPr>
        <w:t>المصدر نفسه</w:t>
      </w:r>
      <w:r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rPr>
        <w:t>جـ3، ص527.</w:t>
      </w:r>
      <w:r w:rsidR="006753C9" w:rsidRPr="000C6FC1">
        <w:rPr>
          <w:rFonts w:asciiTheme="majorBidi" w:hAnsiTheme="majorBidi" w:cs="Arabic Transparent" w:hint="cs"/>
          <w:color w:val="000000" w:themeColor="text1"/>
          <w:sz w:val="20"/>
          <w:szCs w:val="20"/>
          <w:rtl/>
        </w:rPr>
        <w:t xml:space="preserve">  </w:t>
      </w:r>
    </w:p>
    <w:p w:rsidR="00A47B1A" w:rsidRDefault="00A47B1A"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color w:val="000000" w:themeColor="text1"/>
          <w:sz w:val="28"/>
          <w:szCs w:val="28"/>
          <w:rtl/>
        </w:rPr>
        <w:t>كعب"</w:t>
      </w:r>
      <w:r w:rsidRPr="00790560">
        <w:rPr>
          <w:rFonts w:asciiTheme="majorBidi" w:hAnsiTheme="majorBidi" w:cs="Arabic Transparent" w:hint="cs"/>
          <w:color w:val="000000" w:themeColor="text1"/>
          <w:sz w:val="28"/>
          <w:szCs w:val="28"/>
          <w:vertAlign w:val="superscript"/>
          <w:rtl/>
        </w:rPr>
        <w:t>(</w:t>
      </w:r>
      <w:r w:rsidR="000C6FC1">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ورد فيها إسرائيليات في هذا المقام:</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أوردت معظم المختصرات روايات إسرائيلية، أو أقوالا</w:t>
      </w:r>
      <w:r w:rsidR="005C2D6F"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مستندة عليها، </w:t>
      </w:r>
      <w:r w:rsidR="005C2D6F" w:rsidRPr="00790560">
        <w:rPr>
          <w:rFonts w:asciiTheme="majorBidi" w:hAnsiTheme="majorBidi" w:cs="Arabic Transparent" w:hint="cs"/>
          <w:color w:val="000000" w:themeColor="text1"/>
          <w:sz w:val="28"/>
          <w:szCs w:val="28"/>
          <w:rtl/>
        </w:rPr>
        <w:t>مخالفة بذلك المنهج الصحيح في الا</w:t>
      </w:r>
      <w:r w:rsidRPr="00790560">
        <w:rPr>
          <w:rFonts w:asciiTheme="majorBidi" w:hAnsiTheme="majorBidi" w:cs="Arabic Transparent" w:hint="cs"/>
          <w:color w:val="000000" w:themeColor="text1"/>
          <w:sz w:val="28"/>
          <w:szCs w:val="28"/>
          <w:rtl/>
        </w:rPr>
        <w:t>ختصار. وهذه المختصرات هي:</w:t>
      </w:r>
    </w:p>
    <w:p w:rsidR="006753C9" w:rsidRPr="00790560" w:rsidRDefault="006753C9" w:rsidP="00F043EE">
      <w:pPr>
        <w:autoSpaceDE w:val="0"/>
        <w:autoSpaceDN w:val="0"/>
        <w:bidi/>
        <w:adjustRightInd w:val="0"/>
        <w:spacing w:after="0" w:line="360" w:lineRule="auto"/>
        <w:ind w:left="-1"/>
        <w:rPr>
          <w:rFonts w:ascii="@Arial Unicode MS" w:eastAsia="@Arial Unicode MS" w:hAnsi="QCF2BSML" w:cs="Arabic Transparent"/>
          <w:color w:val="9DAB0C"/>
          <w:sz w:val="27"/>
          <w:szCs w:val="27"/>
        </w:rPr>
      </w:pPr>
      <w:r w:rsidRPr="00790560">
        <w:rPr>
          <w:rFonts w:asciiTheme="majorBidi" w:hAnsiTheme="majorBidi" w:cs="Arabic Transparent" w:hint="cs"/>
          <w:b/>
          <w:bCs/>
          <w:color w:val="000000" w:themeColor="text1"/>
          <w:sz w:val="28"/>
          <w:szCs w:val="28"/>
          <w:rtl/>
        </w:rPr>
        <w:t>مختصر أحمد شاكر</w:t>
      </w:r>
      <w:r w:rsidRPr="00790560">
        <w:rPr>
          <w:rFonts w:asciiTheme="majorBidi" w:hAnsiTheme="majorBidi" w:cs="Arabic Transparent" w:hint="cs"/>
          <w:color w:val="000000" w:themeColor="text1"/>
          <w:sz w:val="28"/>
          <w:szCs w:val="28"/>
          <w:rtl/>
        </w:rPr>
        <w:t xml:space="preserve">: جاء فيه: </w:t>
      </w:r>
    </w:p>
    <w:p w:rsidR="003304F9" w:rsidRPr="00790560" w:rsidRDefault="00E9062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أشفقا أن يكون بهيمة"</w:t>
      </w:r>
      <w:r w:rsidR="006753C9" w:rsidRPr="00790560">
        <w:rPr>
          <w:rFonts w:asciiTheme="majorBidi" w:hAnsiTheme="majorBidi" w:cs="Arabic Transparent" w:hint="cs"/>
          <w:color w:val="000000" w:themeColor="text1"/>
          <w:sz w:val="28"/>
          <w:szCs w:val="28"/>
          <w:vertAlign w:val="superscript"/>
          <w:rtl/>
        </w:rPr>
        <w:t>(</w:t>
      </w:r>
      <w:r w:rsidR="005C2D6F" w:rsidRPr="00790560">
        <w:rPr>
          <w:rFonts w:asciiTheme="majorBidi" w:hAnsiTheme="majorBidi" w:cs="Arabic Transparent" w:hint="cs"/>
          <w:color w:val="000000" w:themeColor="text1"/>
          <w:sz w:val="28"/>
          <w:szCs w:val="28"/>
          <w:vertAlign w:val="superscript"/>
          <w:rtl/>
        </w:rPr>
        <w:t>2</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hint="cs"/>
          <w:color w:val="000000" w:themeColor="text1"/>
          <w:sz w:val="28"/>
          <w:szCs w:val="28"/>
          <w:rtl/>
        </w:rPr>
        <w:t>. وهذا التفسير مستند على الرواية الإسرائيلية التي تذكر أن الشيطان أتى حواء لما حملت فقال لها هددها إن أطاعته سلم ولدها، وإن لم تطعه، يكون بهيمة...الى آخر هذه الرواية التي لا تصح سندا</w:t>
      </w:r>
      <w:r w:rsidR="005C2D6F"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ولا متنا</w:t>
      </w:r>
      <w:r w:rsidR="005C2D6F"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وإني لأعجب كيف لعالم كبير مشهود له بالعلم والتحقيق، أن يورد مثل هذه الإسرائيليات، أو يورد التفسير المستند عليها!. فقد ذكر صاحب </w:t>
      </w:r>
      <w:r w:rsidRPr="00790560">
        <w:rPr>
          <w:rFonts w:asciiTheme="majorBidi" w:hAnsiTheme="majorBidi" w:cs="Arabic Transparent" w:hint="cs"/>
          <w:color w:val="000000" w:themeColor="text1"/>
          <w:sz w:val="28"/>
          <w:szCs w:val="28"/>
          <w:rtl/>
        </w:rPr>
        <w:t>المختصر- رحمه الله -</w:t>
      </w:r>
      <w:r w:rsidR="00D41436">
        <w:rPr>
          <w:rFonts w:asciiTheme="majorBidi" w:hAnsiTheme="majorBidi" w:cs="Arabic Transparent" w:hint="cs"/>
          <w:color w:val="000000" w:themeColor="text1"/>
          <w:sz w:val="28"/>
          <w:szCs w:val="28"/>
          <w:rtl/>
        </w:rPr>
        <w:t xml:space="preserve">  عن ابن كثير الرواية التي تذكر</w:t>
      </w:r>
      <w:r w:rsidRPr="00790560">
        <w:rPr>
          <w:rFonts w:asciiTheme="majorBidi" w:hAnsiTheme="majorBidi" w:cs="Arabic Transparent" w:hint="cs"/>
          <w:color w:val="000000" w:themeColor="text1"/>
          <w:sz w:val="28"/>
          <w:szCs w:val="28"/>
          <w:rtl/>
        </w:rPr>
        <w:t>:"أن حواء لما ولدت طاف بها إبليس</w:t>
      </w:r>
      <w:r w:rsidR="00D41436">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وكان لا يعيش لها</w:t>
      </w:r>
      <w:r w:rsidR="005C2D6F" w:rsidRPr="00790560">
        <w:rPr>
          <w:rFonts w:asciiTheme="majorBidi" w:hAnsiTheme="majorBidi" w:cs="Arabic Transparent"/>
          <w:color w:val="000000"/>
          <w:sz w:val="28"/>
          <w:szCs w:val="28"/>
          <w:rtl/>
        </w:rPr>
        <w:t xml:space="preserve"> ولد -</w:t>
      </w:r>
      <w:r w:rsidR="005C2D6F" w:rsidRPr="00790560">
        <w:rPr>
          <w:rFonts w:asciiTheme="majorBidi" w:hAnsiTheme="majorBidi" w:cs="Arabic Transparent" w:hint="cs"/>
          <w:color w:val="000000"/>
          <w:sz w:val="28"/>
          <w:szCs w:val="28"/>
          <w:rtl/>
        </w:rPr>
        <w:t xml:space="preserve"> </w:t>
      </w:r>
      <w:r w:rsidR="005C2D6F" w:rsidRPr="00790560">
        <w:rPr>
          <w:rFonts w:asciiTheme="majorBidi" w:hAnsiTheme="majorBidi" w:cs="Arabic Transparent"/>
          <w:color w:val="000000"/>
          <w:sz w:val="28"/>
          <w:szCs w:val="28"/>
          <w:rtl/>
        </w:rPr>
        <w:t xml:space="preserve">فقال: سميه عبد الحارث؛ فإنه </w:t>
      </w:r>
      <w:r w:rsidR="007C0729" w:rsidRPr="00790560">
        <w:rPr>
          <w:rFonts w:asciiTheme="majorBidi" w:hAnsiTheme="majorBidi" w:cs="Arabic Transparent"/>
          <w:color w:val="000000"/>
          <w:sz w:val="28"/>
          <w:szCs w:val="28"/>
          <w:rtl/>
        </w:rPr>
        <w:t>يعيش، فسمته عبد الحارث</w:t>
      </w:r>
      <w:r w:rsidR="005C2D6F" w:rsidRPr="00790560">
        <w:rPr>
          <w:rFonts w:asciiTheme="majorBidi" w:hAnsiTheme="majorBidi" w:cs="Arabic Transparent"/>
          <w:color w:val="000000"/>
          <w:sz w:val="28"/>
          <w:szCs w:val="28"/>
          <w:rtl/>
        </w:rPr>
        <w:t xml:space="preserve"> فعاش وكان ذلك من وحي</w:t>
      </w:r>
      <w:r w:rsidR="005C2D6F" w:rsidRPr="00790560">
        <w:rPr>
          <w:rFonts w:asciiTheme="majorBidi" w:hAnsiTheme="majorBidi" w:cs="Arabic Transparent" w:hint="cs"/>
          <w:color w:val="000000" w:themeColor="text1"/>
          <w:sz w:val="28"/>
          <w:szCs w:val="28"/>
          <w:rtl/>
        </w:rPr>
        <w:t xml:space="preserve"> الشيطان وأمره"</w:t>
      </w:r>
      <w:r w:rsidR="005C2D6F" w:rsidRPr="00790560">
        <w:rPr>
          <w:rFonts w:asciiTheme="majorBidi" w:hAnsiTheme="majorBidi" w:cs="Arabic Transparent" w:hint="cs"/>
          <w:color w:val="000000" w:themeColor="text1"/>
          <w:sz w:val="28"/>
          <w:szCs w:val="28"/>
          <w:vertAlign w:val="superscript"/>
          <w:rtl/>
        </w:rPr>
        <w:t>(3)</w:t>
      </w:r>
      <w:r w:rsidR="005C2D6F" w:rsidRPr="00790560">
        <w:rPr>
          <w:rFonts w:asciiTheme="majorBidi" w:hAnsiTheme="majorBidi" w:cs="Arabic Transparent" w:hint="cs"/>
          <w:color w:val="000000" w:themeColor="text1"/>
          <w:sz w:val="28"/>
          <w:szCs w:val="28"/>
          <w:rtl/>
        </w:rPr>
        <w:t xml:space="preserve">. وكذب هذه الرواية واضح بين. </w:t>
      </w:r>
    </w:p>
    <w:p w:rsidR="000C6FC1" w:rsidRDefault="003304F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5C2D6F" w:rsidRPr="00790560" w:rsidRDefault="000C6FC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5C2D6F" w:rsidRPr="00790560">
        <w:rPr>
          <w:rFonts w:asciiTheme="majorBidi" w:hAnsiTheme="majorBidi" w:cs="Arabic Transparent" w:hint="cs"/>
          <w:color w:val="000000" w:themeColor="text1"/>
          <w:sz w:val="28"/>
          <w:szCs w:val="28"/>
          <w:rtl/>
        </w:rPr>
        <w:t>ونقل أحمد شاكر عن تفسير ابن كثير في تفسيره:"عن سمرة بن جندب قال سمى آدم ابنه عبد الحارث"</w:t>
      </w:r>
      <w:r w:rsidR="005C2D6F" w:rsidRPr="00790560">
        <w:rPr>
          <w:rFonts w:asciiTheme="majorBidi" w:hAnsiTheme="majorBidi" w:cs="Arabic Transparent" w:hint="cs"/>
          <w:color w:val="000000" w:themeColor="text1"/>
          <w:sz w:val="28"/>
          <w:szCs w:val="28"/>
          <w:vertAlign w:val="superscript"/>
          <w:rtl/>
        </w:rPr>
        <w:t>(4)</w:t>
      </w:r>
      <w:r w:rsidR="005C2D6F" w:rsidRPr="00790560">
        <w:rPr>
          <w:rFonts w:asciiTheme="majorBidi" w:hAnsiTheme="majorBidi" w:cs="Arabic Transparent" w:hint="cs"/>
          <w:color w:val="000000" w:themeColor="text1"/>
          <w:sz w:val="28"/>
          <w:szCs w:val="28"/>
          <w:rtl/>
        </w:rPr>
        <w:t>. ونقل كذلك الرواية التي ذكرها ابن كثير :</w:t>
      </w:r>
      <w:r w:rsidR="005C2D6F" w:rsidRPr="00790560">
        <w:rPr>
          <w:rFonts w:asciiTheme="majorBidi" w:hAnsiTheme="majorBidi" w:cs="Arabic Transparent"/>
          <w:color w:val="000000" w:themeColor="text1"/>
          <w:sz w:val="28"/>
          <w:szCs w:val="28"/>
          <w:rtl/>
        </w:rPr>
        <w:t>" عن أبي بن كعب، كما رواه ابن أبي حاتم:</w:t>
      </w:r>
      <w:r w:rsidR="00D41436">
        <w:rPr>
          <w:rFonts w:asciiTheme="majorBidi" w:hAnsiTheme="majorBidi" w:cs="Arabic Transparent" w:hint="cs"/>
          <w:color w:val="000000" w:themeColor="text1"/>
          <w:sz w:val="28"/>
          <w:szCs w:val="28"/>
          <w:rtl/>
        </w:rPr>
        <w:t xml:space="preserve"> </w:t>
      </w:r>
      <w:r w:rsidR="005C2D6F" w:rsidRPr="00790560">
        <w:rPr>
          <w:rFonts w:asciiTheme="majorBidi" w:hAnsiTheme="majorBidi" w:cs="Arabic Transparent"/>
          <w:color w:val="000000" w:themeColor="text1"/>
          <w:sz w:val="28"/>
          <w:szCs w:val="28"/>
          <w:rtl/>
        </w:rPr>
        <w:t>حدثنا أبي، حدثنا أبو الجماهر حدثنا سعيد -</w:t>
      </w:r>
      <w:r w:rsidR="005C2D6F" w:rsidRPr="00790560">
        <w:rPr>
          <w:rFonts w:asciiTheme="majorBidi" w:hAnsiTheme="majorBidi" w:cs="Arabic Transparent" w:hint="cs"/>
          <w:color w:val="000000" w:themeColor="text1"/>
          <w:sz w:val="28"/>
          <w:szCs w:val="28"/>
          <w:rtl/>
        </w:rPr>
        <w:t xml:space="preserve"> </w:t>
      </w:r>
      <w:r w:rsidR="00E0583A">
        <w:rPr>
          <w:rFonts w:asciiTheme="majorBidi" w:hAnsiTheme="majorBidi" w:cs="Arabic Transparent"/>
          <w:color w:val="000000" w:themeColor="text1"/>
          <w:sz w:val="28"/>
          <w:szCs w:val="28"/>
          <w:rtl/>
        </w:rPr>
        <w:t>يعني ابن بشير-عن عقبة، عن قتادة</w:t>
      </w:r>
      <w:r w:rsidR="005C2D6F" w:rsidRPr="00790560">
        <w:rPr>
          <w:rFonts w:asciiTheme="majorBidi" w:hAnsiTheme="majorBidi" w:cs="Arabic Transparent"/>
          <w:color w:val="000000" w:themeColor="text1"/>
          <w:sz w:val="28"/>
          <w:szCs w:val="28"/>
          <w:rtl/>
        </w:rPr>
        <w:t xml:space="preserve"> عن</w:t>
      </w:r>
      <w:r w:rsidR="005C2D6F" w:rsidRPr="00790560">
        <w:rPr>
          <w:rFonts w:asciiTheme="majorBidi" w:hAnsiTheme="majorBidi" w:cs="Arabic Transparent" w:hint="cs"/>
          <w:color w:val="000000" w:themeColor="text1"/>
          <w:sz w:val="28"/>
          <w:szCs w:val="28"/>
          <w:rtl/>
        </w:rPr>
        <w:t xml:space="preserve"> </w:t>
      </w:r>
      <w:r w:rsidR="005C2D6F" w:rsidRPr="00790560">
        <w:rPr>
          <w:rFonts w:asciiTheme="majorBidi" w:hAnsiTheme="majorBidi" w:cs="Arabic Transparent"/>
          <w:color w:val="000000" w:themeColor="text1"/>
          <w:sz w:val="28"/>
          <w:szCs w:val="28"/>
          <w:rtl/>
        </w:rPr>
        <w:t>مجاهد، عن ابن عباس، عن أبي بن كعب قال: لما حملت حواء أتاها الشيطان، فقال  لها:</w:t>
      </w:r>
      <w:r w:rsidR="00D41436">
        <w:rPr>
          <w:rFonts w:asciiTheme="majorBidi" w:hAnsiTheme="majorBidi" w:cs="Arabic Transparent" w:hint="cs"/>
          <w:color w:val="000000" w:themeColor="text1"/>
          <w:sz w:val="28"/>
          <w:szCs w:val="28"/>
          <w:rtl/>
        </w:rPr>
        <w:t xml:space="preserve"> </w:t>
      </w:r>
      <w:r w:rsidR="005C2D6F" w:rsidRPr="00790560">
        <w:rPr>
          <w:rFonts w:asciiTheme="majorBidi" w:hAnsiTheme="majorBidi" w:cs="Arabic Transparent"/>
          <w:color w:val="000000" w:themeColor="text1"/>
          <w:sz w:val="28"/>
          <w:szCs w:val="28"/>
          <w:rtl/>
        </w:rPr>
        <w:t>أتطيعيني ويسلم لك ولدك؟ سميه "عبد الحارث"، فلم تفعل، فولدت فمات، ثم حملت فقال لها مثل ذلك، فلم تفعل. ثم حملت الثالث فجاءها فقال: إن تطي</w:t>
      </w:r>
      <w:r w:rsidR="00E0583A">
        <w:rPr>
          <w:rFonts w:asciiTheme="majorBidi" w:hAnsiTheme="majorBidi" w:cs="Arabic Transparent"/>
          <w:color w:val="000000" w:themeColor="text1"/>
          <w:sz w:val="28"/>
          <w:szCs w:val="28"/>
          <w:rtl/>
        </w:rPr>
        <w:t>عيني يسلم، وإلا فإنه يكون بهيمة</w:t>
      </w:r>
      <w:r w:rsidR="005C2D6F" w:rsidRPr="00790560">
        <w:rPr>
          <w:rFonts w:asciiTheme="majorBidi" w:hAnsiTheme="majorBidi" w:cs="Arabic Transparent"/>
          <w:color w:val="000000" w:themeColor="text1"/>
          <w:sz w:val="28"/>
          <w:szCs w:val="28"/>
          <w:rtl/>
        </w:rPr>
        <w:t xml:space="preserve"> فهيبهما فأطاعا"</w:t>
      </w:r>
      <w:r w:rsidR="005C2D6F" w:rsidRPr="00790560">
        <w:rPr>
          <w:rFonts w:asciiTheme="majorBidi" w:hAnsiTheme="majorBidi" w:cs="Arabic Transparent" w:hint="cs"/>
          <w:color w:val="000000" w:themeColor="text1"/>
          <w:sz w:val="28"/>
          <w:szCs w:val="28"/>
          <w:vertAlign w:val="superscript"/>
          <w:rtl/>
        </w:rPr>
        <w:t>(5)</w:t>
      </w:r>
      <w:r w:rsidR="005C2D6F" w:rsidRPr="00790560">
        <w:rPr>
          <w:rFonts w:asciiTheme="majorBidi" w:hAnsiTheme="majorBidi" w:cs="Arabic Transparent"/>
          <w:color w:val="000000" w:themeColor="text1"/>
          <w:sz w:val="28"/>
          <w:szCs w:val="28"/>
          <w:rtl/>
        </w:rPr>
        <w:t xml:space="preserve">. </w:t>
      </w:r>
      <w:r w:rsidR="005C2D6F" w:rsidRPr="00790560">
        <w:rPr>
          <w:rFonts w:asciiTheme="majorBidi" w:hAnsiTheme="majorBidi" w:cs="Arabic Transparent" w:hint="cs"/>
          <w:color w:val="000000" w:themeColor="text1"/>
          <w:sz w:val="28"/>
          <w:szCs w:val="28"/>
          <w:rtl/>
        </w:rPr>
        <w:t xml:space="preserve">قلت ولم يعلق أحمد شاكر على هذه الروايات في المختصر لأنه ربما رأى أن تعليق ابن كثير عليها في تفسيره يغنيه عن ذلك. وهذا في رأيي لا يغني، لأن القارئ للمختصر ربما لم يرجع لتفسير </w:t>
      </w:r>
      <w:r w:rsidR="003304F9" w:rsidRPr="00790560">
        <w:rPr>
          <w:rFonts w:asciiTheme="majorBidi" w:hAnsiTheme="majorBidi" w:cs="Arabic Transparent" w:hint="cs"/>
          <w:color w:val="000000" w:themeColor="text1"/>
          <w:sz w:val="28"/>
          <w:szCs w:val="28"/>
          <w:rtl/>
        </w:rPr>
        <w:t xml:space="preserve">ابن كثير ليعرف رأيه فيها. فكان الأولى الإعراض عن مثل هذه </w:t>
      </w:r>
      <w:r w:rsidRPr="00790560">
        <w:rPr>
          <w:rFonts w:asciiTheme="majorBidi" w:hAnsiTheme="majorBidi" w:cs="Arabic Transparent" w:hint="cs"/>
          <w:color w:val="000000" w:themeColor="text1"/>
          <w:sz w:val="28"/>
          <w:szCs w:val="28"/>
          <w:rtl/>
        </w:rPr>
        <w:t>الروايات التي فيها إساءة لنبي من أنبياء الله (آدم) عليه السلام، وتحط من قدره وقدر أمنا (حواء) رضي الله تعالى عنها.</w:t>
      </w:r>
    </w:p>
    <w:p w:rsidR="00E90623" w:rsidRPr="00790560" w:rsidRDefault="00E9062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___________________</w:t>
      </w:r>
    </w:p>
    <w:p w:rsidR="00E90623" w:rsidRPr="00790560" w:rsidRDefault="00E0583A" w:rsidP="003F0A4D">
      <w:pPr>
        <w:pStyle w:val="ListParagraph"/>
        <w:numPr>
          <w:ilvl w:val="0"/>
          <w:numId w:val="159"/>
        </w:numPr>
        <w:autoSpaceDE w:val="0"/>
        <w:autoSpaceDN w:val="0"/>
        <w:adjustRightInd w:val="0"/>
        <w:spacing w:after="0" w:line="360" w:lineRule="auto"/>
        <w:ind w:left="424" w:hanging="425"/>
        <w:rPr>
          <w:rFonts w:asciiTheme="majorBidi" w:hAnsiTheme="majorBidi" w:cs="Arabic Transparent"/>
          <w:color w:val="000000" w:themeColor="text1"/>
          <w:sz w:val="20"/>
          <w:szCs w:val="20"/>
        </w:rPr>
      </w:pPr>
      <w:r>
        <w:rPr>
          <w:rFonts w:asciiTheme="majorBidi" w:hAnsiTheme="majorBidi" w:cs="Arabic Transparent" w:hint="cs"/>
          <w:color w:val="000000" w:themeColor="text1"/>
          <w:sz w:val="20"/>
          <w:szCs w:val="20"/>
          <w:rtl/>
        </w:rPr>
        <w:t>ابن كثير، تفسير القرآن العظيم</w:t>
      </w:r>
      <w:r w:rsidR="00E90623" w:rsidRPr="00790560">
        <w:rPr>
          <w:rFonts w:asciiTheme="majorBidi" w:hAnsiTheme="majorBidi" w:cs="Arabic Transparent" w:hint="cs"/>
          <w:color w:val="000000" w:themeColor="text1"/>
          <w:sz w:val="20"/>
          <w:szCs w:val="20"/>
          <w:rtl/>
        </w:rPr>
        <w:t>،</w:t>
      </w:r>
      <w:r w:rsidR="00823C69" w:rsidRPr="00790560">
        <w:rPr>
          <w:rFonts w:asciiTheme="majorBidi" w:hAnsiTheme="majorBidi" w:cs="Arabic Transparent" w:hint="cs"/>
          <w:color w:val="000000" w:themeColor="text1"/>
          <w:sz w:val="20"/>
          <w:szCs w:val="20"/>
          <w:rtl/>
        </w:rPr>
        <w:t xml:space="preserve"> </w:t>
      </w:r>
      <w:r w:rsidR="007C0729" w:rsidRPr="00790560">
        <w:rPr>
          <w:rFonts w:asciiTheme="majorBidi" w:hAnsiTheme="majorBidi" w:cs="Arabic Transparent" w:hint="cs"/>
          <w:color w:val="000000" w:themeColor="text1"/>
          <w:sz w:val="20"/>
          <w:szCs w:val="20"/>
          <w:rtl/>
        </w:rPr>
        <w:t>جـ3،</w:t>
      </w:r>
      <w:r w:rsidR="00823C69" w:rsidRPr="00790560">
        <w:rPr>
          <w:rFonts w:asciiTheme="majorBidi" w:hAnsiTheme="majorBidi" w:cs="Arabic Transparent" w:hint="cs"/>
          <w:color w:val="000000" w:themeColor="text1"/>
          <w:sz w:val="20"/>
          <w:szCs w:val="20"/>
          <w:rtl/>
        </w:rPr>
        <w:t xml:space="preserve"> </w:t>
      </w:r>
      <w:r w:rsidR="007C0729" w:rsidRPr="00790560">
        <w:rPr>
          <w:rFonts w:asciiTheme="majorBidi" w:hAnsiTheme="majorBidi" w:cs="Arabic Transparent" w:hint="cs"/>
          <w:color w:val="000000" w:themeColor="text1"/>
          <w:sz w:val="20"/>
          <w:szCs w:val="20"/>
          <w:rtl/>
        </w:rPr>
        <w:t>ص528.</w:t>
      </w:r>
    </w:p>
    <w:p w:rsidR="00E90623" w:rsidRPr="00790560" w:rsidRDefault="00E90623" w:rsidP="003F0A4D">
      <w:pPr>
        <w:pStyle w:val="ListParagraph"/>
        <w:numPr>
          <w:ilvl w:val="0"/>
          <w:numId w:val="159"/>
        </w:numPr>
        <w:autoSpaceDE w:val="0"/>
        <w:autoSpaceDN w:val="0"/>
        <w:adjustRightInd w:val="0"/>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شاكر، أحمد محمد ،</w:t>
      </w:r>
      <w:r w:rsidRPr="00790560">
        <w:rPr>
          <w:rFonts w:asciiTheme="majorBidi" w:hAnsiTheme="majorBidi" w:cs="Arabic Transparent" w:hint="cs"/>
          <w:b/>
          <w:bCs/>
          <w:color w:val="000000" w:themeColor="text1"/>
          <w:sz w:val="20"/>
          <w:szCs w:val="20"/>
          <w:rtl/>
        </w:rPr>
        <w:t>عمدة التفسير</w:t>
      </w:r>
      <w:r w:rsidRPr="00790560">
        <w:rPr>
          <w:rFonts w:asciiTheme="majorBidi" w:hAnsiTheme="majorBidi" w:cs="Arabic Transparent" w:hint="cs"/>
          <w:color w:val="000000" w:themeColor="text1"/>
          <w:sz w:val="20"/>
          <w:szCs w:val="20"/>
          <w:rtl/>
          <w:lang w:bidi="ar-JO"/>
        </w:rPr>
        <w:t>،</w:t>
      </w:r>
      <w:r w:rsidR="00823C69"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جـ2،</w:t>
      </w:r>
      <w:r w:rsidR="00823C69"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ص76.</w:t>
      </w:r>
    </w:p>
    <w:p w:rsidR="005C2D6F" w:rsidRPr="00790560" w:rsidRDefault="005C2D6F" w:rsidP="003F0A4D">
      <w:pPr>
        <w:pStyle w:val="ListParagraph"/>
        <w:numPr>
          <w:ilvl w:val="0"/>
          <w:numId w:val="159"/>
        </w:numPr>
        <w:autoSpaceDE w:val="0"/>
        <w:autoSpaceDN w:val="0"/>
        <w:adjustRightInd w:val="0"/>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المرجع نفسه،</w:t>
      </w:r>
      <w:r w:rsidR="00823C6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823C6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ص75.</w:t>
      </w:r>
    </w:p>
    <w:p w:rsidR="005C2D6F" w:rsidRDefault="005C2D6F" w:rsidP="003F0A4D">
      <w:pPr>
        <w:pStyle w:val="ListParagraph"/>
        <w:numPr>
          <w:ilvl w:val="0"/>
          <w:numId w:val="159"/>
        </w:numPr>
        <w:autoSpaceDE w:val="0"/>
        <w:autoSpaceDN w:val="0"/>
        <w:adjustRightInd w:val="0"/>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المرجع نفسه،</w:t>
      </w:r>
      <w:r w:rsidR="00823C6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823C69"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ص67.</w:t>
      </w:r>
    </w:p>
    <w:p w:rsidR="005C2D6F" w:rsidRPr="00E0583A" w:rsidRDefault="00E0583A" w:rsidP="003F0A4D">
      <w:pPr>
        <w:pStyle w:val="ListParagraph"/>
        <w:numPr>
          <w:ilvl w:val="0"/>
          <w:numId w:val="159"/>
        </w:numPr>
        <w:autoSpaceDE w:val="0"/>
        <w:autoSpaceDN w:val="0"/>
        <w:adjustRightInd w:val="0"/>
        <w:spacing w:after="0" w:line="360" w:lineRule="auto"/>
        <w:ind w:left="424" w:hanging="425"/>
        <w:rPr>
          <w:rFonts w:asciiTheme="majorBidi" w:hAnsiTheme="majorBidi" w:cs="Arabic Transparent"/>
          <w:color w:val="000000" w:themeColor="text1"/>
          <w:sz w:val="20"/>
          <w:szCs w:val="20"/>
          <w:rtl/>
          <w:lang w:bidi="ar-JO"/>
        </w:rPr>
      </w:pPr>
      <w:r>
        <w:rPr>
          <w:rFonts w:asciiTheme="majorBidi" w:hAnsiTheme="majorBidi" w:cs="Arabic Transparent" w:hint="cs"/>
          <w:color w:val="000000" w:themeColor="text1"/>
          <w:sz w:val="20"/>
          <w:szCs w:val="20"/>
          <w:rtl/>
          <w:lang w:bidi="ar-JO"/>
        </w:rPr>
        <w:t>المرجع نفسه، جـ2، ص67.</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9855C8"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وممن حذا حذو أحمد شاكر في إيراد مثل هذه الروايات، أو الأقوال المستندة عليها، مع أنهم ذكروا في مقد</w:t>
      </w:r>
      <w:r w:rsidR="002C2A15" w:rsidRPr="00790560">
        <w:rPr>
          <w:rFonts w:asciiTheme="majorBidi" w:hAnsiTheme="majorBidi" w:cs="Arabic Transparent" w:hint="cs"/>
          <w:color w:val="000000" w:themeColor="text1"/>
          <w:sz w:val="28"/>
          <w:szCs w:val="28"/>
          <w:rtl/>
        </w:rPr>
        <w:t>ماتهم إنهم سيحذفون الإسرائيليات؛</w:t>
      </w:r>
      <w:r w:rsidRPr="00790560">
        <w:rPr>
          <w:rFonts w:asciiTheme="majorBidi" w:hAnsiTheme="majorBidi" w:cs="Arabic Transparent" w:hint="cs"/>
          <w:color w:val="000000" w:themeColor="text1"/>
          <w:sz w:val="28"/>
          <w:szCs w:val="28"/>
          <w:rtl/>
        </w:rPr>
        <w:t xml:space="preserve"> المختصرات التالية:</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مختصر الصابوني</w:t>
      </w:r>
      <w:r w:rsidRPr="00790560">
        <w:rPr>
          <w:rFonts w:asciiTheme="majorBidi" w:hAnsiTheme="majorBidi" w:cs="Arabic Transparent" w:hint="cs"/>
          <w:color w:val="000000" w:themeColor="text1"/>
          <w:sz w:val="28"/>
          <w:szCs w:val="28"/>
          <w:rtl/>
        </w:rPr>
        <w:t xml:space="preserve">. </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الرفاعي.</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المباركفوري.</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الأشقر.</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محمد كريم راجح.</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محمد موسى نصر.</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إبراهيم المشهداني.</w:t>
      </w:r>
    </w:p>
    <w:p w:rsidR="0047529E"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مختصر سعد أبو عزيز.</w:t>
      </w:r>
    </w:p>
    <w:p w:rsidR="009855C8" w:rsidRPr="00790560" w:rsidRDefault="0047529E"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rPr>
        <w:t>مختصر</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b/>
          <w:bCs/>
          <w:color w:val="000000" w:themeColor="text1"/>
          <w:sz w:val="28"/>
          <w:szCs w:val="28"/>
          <w:rtl/>
        </w:rPr>
        <w:t>العدوي</w:t>
      </w:r>
      <w:r w:rsidRPr="00790560">
        <w:rPr>
          <w:rFonts w:asciiTheme="majorBidi" w:hAnsiTheme="majorBidi" w:cs="Arabic Transparent" w:hint="cs"/>
          <w:color w:val="000000" w:themeColor="text1"/>
          <w:sz w:val="28"/>
          <w:szCs w:val="28"/>
          <w:rtl/>
        </w:rPr>
        <w:t xml:space="preserve">.رغم أنه </w:t>
      </w:r>
      <w:r w:rsidRPr="00790560">
        <w:rPr>
          <w:rFonts w:asciiTheme="majorBidi" w:hAnsiTheme="majorBidi" w:cs="Arabic Transparent"/>
          <w:color w:val="000000" w:themeColor="text1"/>
          <w:sz w:val="28"/>
          <w:szCs w:val="28"/>
          <w:rtl/>
        </w:rPr>
        <w:t>أشار في الهامش إلى الروايات ا</w:t>
      </w:r>
      <w:r w:rsidR="009855C8" w:rsidRPr="00790560">
        <w:rPr>
          <w:rFonts w:asciiTheme="majorBidi" w:hAnsiTheme="majorBidi" w:cs="Arabic Transparent"/>
          <w:color w:val="000000" w:themeColor="text1"/>
          <w:sz w:val="28"/>
          <w:szCs w:val="28"/>
          <w:rtl/>
        </w:rPr>
        <w:t>لإسرائيلية التي أوردها ابن كثير</w:t>
      </w:r>
      <w:r w:rsidRPr="00790560">
        <w:rPr>
          <w:rFonts w:asciiTheme="majorBidi" w:hAnsiTheme="majorBidi" w:cs="Arabic Transparent"/>
          <w:color w:val="000000" w:themeColor="text1"/>
          <w:sz w:val="28"/>
          <w:szCs w:val="28"/>
          <w:rtl/>
        </w:rPr>
        <w:t xml:space="preserve"> في</w:t>
      </w:r>
      <w:r w:rsidRPr="00790560">
        <w:rPr>
          <w:rFonts w:asciiTheme="majorBidi" w:hAnsiTheme="majorBidi" w:cs="Arabic Transparent" w:hint="cs"/>
          <w:color w:val="000000" w:themeColor="text1"/>
          <w:sz w:val="28"/>
          <w:szCs w:val="28"/>
          <w:rtl/>
        </w:rPr>
        <w:t>ما</w:t>
      </w:r>
      <w:r w:rsidR="009855C8" w:rsidRPr="00790560">
        <w:rPr>
          <w:rFonts w:asciiTheme="majorBidi" w:hAnsiTheme="majorBidi" w:cs="Arabic Transparent" w:hint="cs"/>
          <w:color w:val="000000" w:themeColor="text1"/>
          <w:sz w:val="28"/>
          <w:szCs w:val="28"/>
          <w:rtl/>
          <w:lang w:bidi="ar-JO"/>
        </w:rPr>
        <w:t xml:space="preserve"> يتعلق بإغواء</w:t>
      </w:r>
      <w:r w:rsidR="009855C8" w:rsidRPr="00790560">
        <w:rPr>
          <w:rFonts w:asciiTheme="majorBidi" w:hAnsiTheme="majorBidi" w:cs="Arabic Transparent"/>
          <w:color w:val="000000" w:themeColor="text1"/>
          <w:sz w:val="28"/>
          <w:szCs w:val="28"/>
          <w:rtl/>
          <w:lang w:bidi="ar-JO"/>
        </w:rPr>
        <w:t xml:space="preserve"> إبليس </w:t>
      </w:r>
      <w:r w:rsidR="009855C8" w:rsidRPr="00790560">
        <w:rPr>
          <w:rFonts w:asciiTheme="majorBidi" w:hAnsiTheme="majorBidi" w:cs="Arabic Transparent" w:hint="cs"/>
          <w:color w:val="000000" w:themeColor="text1"/>
          <w:sz w:val="28"/>
          <w:szCs w:val="28"/>
          <w:rtl/>
          <w:lang w:bidi="ar-JO"/>
        </w:rPr>
        <w:t xml:space="preserve">آدم و </w:t>
      </w:r>
      <w:r w:rsidR="009855C8" w:rsidRPr="00790560">
        <w:rPr>
          <w:rFonts w:asciiTheme="majorBidi" w:hAnsiTheme="majorBidi" w:cs="Arabic Transparent"/>
          <w:color w:val="000000" w:themeColor="text1"/>
          <w:sz w:val="28"/>
          <w:szCs w:val="28"/>
          <w:rtl/>
          <w:lang w:bidi="ar-JO"/>
        </w:rPr>
        <w:t>حواء وتسمية المولود ((عبد الحارث))، وعلق في الهامش على هذه الروايات، بأنها ضعيفة الإسناد عن ابن عباس وقال:" وقد ح</w:t>
      </w:r>
      <w:r w:rsidR="009855C8" w:rsidRPr="00790560">
        <w:rPr>
          <w:rFonts w:asciiTheme="majorBidi" w:hAnsiTheme="majorBidi" w:cs="Arabic Transparent"/>
          <w:color w:val="000000" w:themeColor="text1"/>
          <w:sz w:val="28"/>
          <w:szCs w:val="28"/>
          <w:rtl/>
        </w:rPr>
        <w:t>ذفناها لضعفها ورجح – رحمه الله</w:t>
      </w:r>
      <w:r w:rsidR="009855C8" w:rsidRPr="00790560">
        <w:rPr>
          <w:rFonts w:asciiTheme="majorBidi" w:hAnsiTheme="majorBidi" w:cs="Arabic Transparent" w:hint="cs"/>
          <w:color w:val="000000" w:themeColor="text1"/>
          <w:sz w:val="28"/>
          <w:szCs w:val="28"/>
          <w:rtl/>
        </w:rPr>
        <w:t>-</w:t>
      </w:r>
      <w:r w:rsidR="009855C8" w:rsidRPr="00790560">
        <w:rPr>
          <w:rFonts w:asciiTheme="majorBidi" w:hAnsiTheme="majorBidi" w:cs="Arabic Transparent"/>
          <w:color w:val="000000" w:themeColor="text1"/>
          <w:sz w:val="28"/>
          <w:szCs w:val="28"/>
          <w:rtl/>
        </w:rPr>
        <w:t xml:space="preserve"> </w:t>
      </w:r>
      <w:r w:rsidR="009855C8" w:rsidRPr="00790560">
        <w:rPr>
          <w:rFonts w:asciiTheme="majorBidi" w:hAnsiTheme="majorBidi" w:cs="Arabic Transparent"/>
          <w:color w:val="000000" w:themeColor="text1"/>
          <w:sz w:val="28"/>
          <w:szCs w:val="28"/>
          <w:rtl/>
          <w:lang w:bidi="ar-JO"/>
        </w:rPr>
        <w:t>أنها مأخوذة عن بعض أهل الكتاب".</w:t>
      </w:r>
      <w:r w:rsidR="009855C8" w:rsidRPr="00790560">
        <w:rPr>
          <w:rFonts w:asciiTheme="majorBidi" w:hAnsiTheme="majorBidi" w:cs="Arabic Transparent" w:hint="cs"/>
          <w:color w:val="000000" w:themeColor="text1"/>
          <w:sz w:val="28"/>
          <w:szCs w:val="28"/>
          <w:rtl/>
          <w:lang w:bidi="ar-JO"/>
        </w:rPr>
        <w:t xml:space="preserve"> إلا أنه نقل التفسير المستند إليها:"أشفقا أن يكون بهيمة". ثم علق في هامش الصفحة قائلاً:" ثم أورد الحافظ </w:t>
      </w:r>
      <w:r w:rsidR="009855C8" w:rsidRPr="00790560">
        <w:rPr>
          <w:rFonts w:asciiTheme="majorBidi" w:hAnsiTheme="majorBidi" w:cs="Arabic Transparent"/>
          <w:color w:val="000000" w:themeColor="text1"/>
          <w:sz w:val="28"/>
          <w:szCs w:val="28"/>
          <w:rtl/>
          <w:lang w:bidi="ar-JO"/>
        </w:rPr>
        <w:t>–</w:t>
      </w:r>
      <w:r w:rsidR="009855C8" w:rsidRPr="00790560">
        <w:rPr>
          <w:rFonts w:asciiTheme="majorBidi" w:hAnsiTheme="majorBidi" w:cs="Arabic Transparent" w:hint="cs"/>
          <w:color w:val="000000" w:themeColor="text1"/>
          <w:sz w:val="28"/>
          <w:szCs w:val="28"/>
          <w:rtl/>
          <w:lang w:bidi="ar-JO"/>
        </w:rPr>
        <w:t xml:space="preserve"> رحمه الله </w:t>
      </w:r>
      <w:r w:rsidR="009855C8" w:rsidRPr="00790560">
        <w:rPr>
          <w:rFonts w:asciiTheme="majorBidi" w:hAnsiTheme="majorBidi" w:cs="Arabic Transparent"/>
          <w:color w:val="000000" w:themeColor="text1"/>
          <w:sz w:val="28"/>
          <w:szCs w:val="28"/>
          <w:rtl/>
          <w:lang w:bidi="ar-JO"/>
        </w:rPr>
        <w:t>–</w:t>
      </w:r>
      <w:r w:rsidR="009855C8" w:rsidRPr="00790560">
        <w:rPr>
          <w:rFonts w:asciiTheme="majorBidi" w:hAnsiTheme="majorBidi" w:cs="Arabic Transparent" w:hint="cs"/>
          <w:color w:val="000000" w:themeColor="text1"/>
          <w:sz w:val="28"/>
          <w:szCs w:val="28"/>
          <w:rtl/>
          <w:lang w:bidi="ar-JO"/>
        </w:rPr>
        <w:t xml:space="preserve"> حديثاً وبين أنه معلول من ثلاثة أوجه رواه أحمد في المسند..."</w:t>
      </w:r>
      <w:r w:rsidR="009855C8" w:rsidRPr="00790560">
        <w:rPr>
          <w:rFonts w:asciiTheme="majorBidi" w:hAnsiTheme="majorBidi" w:cs="Arabic Transparent" w:hint="cs"/>
          <w:color w:val="000000" w:themeColor="text1"/>
          <w:sz w:val="28"/>
          <w:szCs w:val="28"/>
          <w:vertAlign w:val="superscript"/>
          <w:rtl/>
          <w:lang w:bidi="ar-JO"/>
        </w:rPr>
        <w:t>(1).</w:t>
      </w:r>
      <w:r w:rsidR="00962C13" w:rsidRPr="00790560">
        <w:rPr>
          <w:rFonts w:asciiTheme="majorBidi" w:hAnsiTheme="majorBidi" w:cs="Arabic Transparent" w:hint="cs"/>
          <w:color w:val="000000" w:themeColor="text1"/>
          <w:sz w:val="28"/>
          <w:szCs w:val="28"/>
          <w:vertAlign w:val="superscript"/>
          <w:rtl/>
          <w:lang w:bidi="ar-JO"/>
        </w:rPr>
        <w:t xml:space="preserve"> </w:t>
      </w:r>
      <w:r w:rsidR="00962C13" w:rsidRPr="00790560">
        <w:rPr>
          <w:rFonts w:asciiTheme="majorBidi" w:hAnsiTheme="majorBidi" w:cs="Arabic Transparent" w:hint="cs"/>
          <w:color w:val="000000" w:themeColor="text1"/>
          <w:sz w:val="28"/>
          <w:szCs w:val="28"/>
          <w:rtl/>
          <w:lang w:bidi="ar-JO"/>
        </w:rPr>
        <w:t>وهو يعني حديث (سمرة) الذي فيه:"</w:t>
      </w:r>
      <w:r w:rsidR="00D41436">
        <w:rPr>
          <w:rFonts w:asciiTheme="majorBidi" w:hAnsiTheme="majorBidi" w:cs="Arabic Transparent" w:hint="cs"/>
          <w:color w:val="000000" w:themeColor="text1"/>
          <w:sz w:val="28"/>
          <w:szCs w:val="28"/>
          <w:rtl/>
          <w:lang w:bidi="ar-JO"/>
        </w:rPr>
        <w:t xml:space="preserve"> </w:t>
      </w:r>
      <w:r w:rsidR="00962C13" w:rsidRPr="00790560">
        <w:rPr>
          <w:rFonts w:asciiTheme="majorBidi" w:hAnsiTheme="majorBidi" w:cs="Arabic Transparent" w:hint="cs"/>
          <w:color w:val="000000" w:themeColor="text1"/>
          <w:sz w:val="28"/>
          <w:szCs w:val="28"/>
          <w:rtl/>
          <w:lang w:bidi="ar-JO"/>
        </w:rPr>
        <w:t>لما ولدت حواء طاف إبليس...".</w:t>
      </w:r>
    </w:p>
    <w:p w:rsidR="006753C9" w:rsidRPr="00790560" w:rsidRDefault="0047529E"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E0583A"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تهذيب الخالدي</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نقل أيضا</w:t>
      </w:r>
      <w:r w:rsidR="009855C8"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هذا القول الغريب المنسوب لابن عباس رضي الله عنهما،</w:t>
      </w:r>
      <w:r w:rsidRPr="00790560">
        <w:rPr>
          <w:rFonts w:asciiTheme="majorBidi" w:hAnsiTheme="majorBidi" w:cs="Arabic Transparent" w:hint="cs"/>
          <w:color w:val="000000" w:themeColor="text1"/>
          <w:sz w:val="28"/>
          <w:szCs w:val="28"/>
          <w:rtl/>
        </w:rPr>
        <w:t xml:space="preserve"> وتهذيب الدكتور صلاح الخالدي هو أفضل المختصرات في التعامل مع الإسرائيليات الواردة في تفسير ابن كثير. ولكنه هنا خالف المنهج الذي انتهجه في حذف الإسرائيليات والأقوال المتعلقة بها</w:t>
      </w:r>
      <w:r w:rsidR="007E1A01" w:rsidRPr="00790560">
        <w:rPr>
          <w:rFonts w:asciiTheme="majorBidi" w:hAnsiTheme="majorBidi" w:cs="Arabic Transparent"/>
          <w:color w:val="000000" w:themeColor="text1"/>
          <w:sz w:val="28"/>
          <w:szCs w:val="28"/>
          <w:rtl/>
        </w:rPr>
        <w:t xml:space="preserve"> فجاء فيه:" لئن آتيتنا بشرا</w:t>
      </w:r>
      <w:r w:rsidR="009855C8" w:rsidRPr="00790560">
        <w:rPr>
          <w:rFonts w:asciiTheme="majorBidi" w:hAnsiTheme="majorBidi" w:cs="Arabic Transparent" w:hint="cs"/>
          <w:color w:val="000000" w:themeColor="text1"/>
          <w:sz w:val="28"/>
          <w:szCs w:val="28"/>
          <w:rtl/>
        </w:rPr>
        <w:t>ً</w:t>
      </w:r>
      <w:r w:rsidR="007E1A01" w:rsidRPr="00790560">
        <w:rPr>
          <w:rFonts w:asciiTheme="majorBidi" w:hAnsiTheme="majorBidi" w:cs="Arabic Transparent"/>
          <w:color w:val="000000" w:themeColor="text1"/>
          <w:sz w:val="28"/>
          <w:szCs w:val="28"/>
          <w:rtl/>
        </w:rPr>
        <w:t xml:space="preserve"> سويا</w:t>
      </w:r>
      <w:r w:rsidR="009855C8" w:rsidRPr="00790560">
        <w:rPr>
          <w:rFonts w:asciiTheme="majorBidi" w:hAnsiTheme="majorBidi" w:cs="Arabic Transparent" w:hint="cs"/>
          <w:color w:val="000000" w:themeColor="text1"/>
          <w:sz w:val="28"/>
          <w:szCs w:val="28"/>
          <w:rtl/>
        </w:rPr>
        <w:t>ً</w:t>
      </w:r>
      <w:r w:rsidR="007E1A01" w:rsidRPr="00790560">
        <w:rPr>
          <w:rFonts w:asciiTheme="majorBidi" w:hAnsiTheme="majorBidi" w:cs="Arabic Transparent"/>
          <w:color w:val="000000" w:themeColor="text1"/>
          <w:sz w:val="28"/>
          <w:szCs w:val="28"/>
          <w:rtl/>
        </w:rPr>
        <w:t>، أشفقا أن لا يكون إنسانا</w:t>
      </w:r>
      <w:r w:rsidR="009855C8" w:rsidRPr="00790560">
        <w:rPr>
          <w:rFonts w:asciiTheme="majorBidi" w:hAnsiTheme="majorBidi" w:cs="Arabic Transparent" w:hint="cs"/>
          <w:color w:val="000000" w:themeColor="text1"/>
          <w:sz w:val="28"/>
          <w:szCs w:val="28"/>
          <w:rtl/>
        </w:rPr>
        <w:t>ً</w:t>
      </w:r>
      <w:r w:rsidR="007E1A01" w:rsidRPr="00790560">
        <w:rPr>
          <w:rFonts w:asciiTheme="majorBidi" w:hAnsiTheme="majorBidi" w:cs="Arabic Transparent"/>
          <w:color w:val="000000" w:themeColor="text1"/>
          <w:sz w:val="28"/>
          <w:szCs w:val="28"/>
          <w:rtl/>
        </w:rPr>
        <w:t>، وأن يكون بهيمة"</w:t>
      </w:r>
      <w:r w:rsidR="007E1A01" w:rsidRPr="00790560">
        <w:rPr>
          <w:rFonts w:asciiTheme="majorBidi" w:hAnsiTheme="majorBidi" w:cs="Arabic Transparent" w:hint="cs"/>
          <w:color w:val="000000" w:themeColor="text1"/>
          <w:sz w:val="28"/>
          <w:szCs w:val="28"/>
          <w:vertAlign w:val="superscript"/>
          <w:rtl/>
        </w:rPr>
        <w:t>(2)</w:t>
      </w:r>
      <w:r w:rsidR="007E1A01" w:rsidRPr="00790560">
        <w:rPr>
          <w:rFonts w:asciiTheme="majorBidi" w:hAnsiTheme="majorBidi" w:cs="Arabic Transparent"/>
          <w:color w:val="000000" w:themeColor="text1"/>
          <w:sz w:val="28"/>
          <w:szCs w:val="28"/>
          <w:rtl/>
        </w:rPr>
        <w:t xml:space="preserve">. </w:t>
      </w:r>
    </w:p>
    <w:p w:rsidR="00E0583A" w:rsidRPr="00790560" w:rsidRDefault="00E0583A"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وقد أشار </w:t>
      </w:r>
      <w:r w:rsidRPr="00790560">
        <w:rPr>
          <w:rFonts w:asciiTheme="majorBidi" w:hAnsiTheme="majorBidi" w:cs="Arabic Transparent"/>
          <w:color w:val="000000" w:themeColor="text1"/>
          <w:sz w:val="28"/>
          <w:szCs w:val="28"/>
          <w:rtl/>
        </w:rPr>
        <w:t xml:space="preserve">الخالدي إلى هذه الروايات الإسرائيليه بالإنكار دون أن يوردها. فجاء فيه:" وقد ذهب بعض المفسرين </w:t>
      </w:r>
      <w:r>
        <w:rPr>
          <w:rFonts w:asciiTheme="majorBidi" w:hAnsiTheme="majorBidi" w:cs="Arabic Transparent"/>
          <w:color w:val="000000" w:themeColor="text1"/>
          <w:sz w:val="28"/>
          <w:szCs w:val="28"/>
          <w:rtl/>
        </w:rPr>
        <w:t>إلى أن الآية تتحدث عن آدم وحواء</w:t>
      </w:r>
      <w:r w:rsidRPr="00790560">
        <w:rPr>
          <w:rFonts w:asciiTheme="majorBidi" w:hAnsiTheme="majorBidi" w:cs="Arabic Transparent"/>
          <w:color w:val="000000" w:themeColor="text1"/>
          <w:sz w:val="28"/>
          <w:szCs w:val="28"/>
          <w:rtl/>
        </w:rPr>
        <w:t>، وأوردوا إسرائيليات وأباطيل حول</w:t>
      </w:r>
    </w:p>
    <w:p w:rsidR="009855C8" w:rsidRPr="00790560" w:rsidRDefault="009855C8" w:rsidP="00F043EE">
      <w:pPr>
        <w:bidi/>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vertAlign w:val="superscript"/>
          <w:rtl/>
        </w:rPr>
        <w:t>___________________</w:t>
      </w:r>
      <w:r w:rsidR="00E0583A">
        <w:rPr>
          <w:rFonts w:asciiTheme="majorBidi" w:hAnsiTheme="majorBidi" w:cs="Arabic Transparent" w:hint="cs"/>
          <w:color w:val="000000" w:themeColor="text1"/>
          <w:sz w:val="28"/>
          <w:szCs w:val="28"/>
          <w:vertAlign w:val="superscript"/>
          <w:rtl/>
        </w:rPr>
        <w:t>_</w:t>
      </w:r>
      <w:r w:rsidRPr="00790560">
        <w:rPr>
          <w:rFonts w:asciiTheme="majorBidi" w:hAnsiTheme="majorBidi" w:cs="Arabic Transparent" w:hint="cs"/>
          <w:color w:val="000000" w:themeColor="text1"/>
          <w:sz w:val="28"/>
          <w:szCs w:val="28"/>
          <w:vertAlign w:val="superscript"/>
          <w:rtl/>
        </w:rPr>
        <w:t xml:space="preserve">_______   </w:t>
      </w:r>
    </w:p>
    <w:p w:rsidR="009855C8" w:rsidRPr="00790560" w:rsidRDefault="009855C8" w:rsidP="003F0A4D">
      <w:pPr>
        <w:pStyle w:val="ListParagraph"/>
        <w:numPr>
          <w:ilvl w:val="0"/>
          <w:numId w:val="154"/>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Pr="00790560">
        <w:rPr>
          <w:rFonts w:asciiTheme="majorBidi" w:hAnsiTheme="majorBidi" w:cs="Arabic Transparent"/>
          <w:color w:val="000000" w:themeColor="text1"/>
          <w:sz w:val="20"/>
          <w:szCs w:val="20"/>
          <w:rtl/>
          <w:lang w:bidi="ar-JO"/>
        </w:rPr>
        <w:t>،</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ص201.</w:t>
      </w:r>
      <w:r w:rsidRPr="00790560">
        <w:rPr>
          <w:rFonts w:asciiTheme="majorBidi" w:hAnsiTheme="majorBidi" w:cs="Arabic Transparent"/>
          <w:color w:val="000000" w:themeColor="text1"/>
          <w:sz w:val="20"/>
          <w:szCs w:val="20"/>
          <w:rtl/>
          <w:lang w:bidi="ar-JO"/>
        </w:rPr>
        <w:t xml:space="preserve"> والرواية المذكورة  قال عنها شعيب الأرنؤوط في تحقيقه للمسند</w:t>
      </w:r>
      <w:r w:rsidR="003729C3" w:rsidRPr="00790560">
        <w:rPr>
          <w:rFonts w:asciiTheme="majorBidi" w:hAnsiTheme="majorBidi" w:cs="Arabic Transparent" w:hint="cs"/>
          <w:color w:val="000000" w:themeColor="text1"/>
          <w:sz w:val="20"/>
          <w:szCs w:val="20"/>
          <w:rtl/>
          <w:lang w:bidi="ar-JO"/>
        </w:rPr>
        <w:t>:</w:t>
      </w:r>
      <w:r w:rsidR="003729C3" w:rsidRPr="00790560">
        <w:rPr>
          <w:rFonts w:asciiTheme="majorBidi" w:hAnsiTheme="majorBidi" w:cs="Arabic Transparent"/>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"إسناده ضعيف، عمر بن إبراهيم- وهو العبدي أبو حفص البصري- في روايته عن قتادة ضعف، والحسن مشهور بالتدليس ولم يذكر سماعه من سمرة" وقد أعله الحافظ ابن كثير في تفسيره بعد ذكره.وضعفه الألباني في صحيح وضعيف الجامع برقم (4769).</w:t>
      </w:r>
      <w:r w:rsidRPr="00790560">
        <w:rPr>
          <w:rFonts w:asciiTheme="majorBidi" w:hAnsiTheme="majorBidi" w:cs="Arabic Transparent" w:hint="cs"/>
          <w:color w:val="000000" w:themeColor="text1"/>
          <w:sz w:val="20"/>
          <w:szCs w:val="20"/>
          <w:rtl/>
          <w:lang w:bidi="ar-JO"/>
        </w:rPr>
        <w:t xml:space="preserve">  </w:t>
      </w:r>
    </w:p>
    <w:p w:rsidR="009855C8" w:rsidRPr="00790560" w:rsidRDefault="009855C8" w:rsidP="003F0A4D">
      <w:pPr>
        <w:pStyle w:val="ListParagraph"/>
        <w:numPr>
          <w:ilvl w:val="0"/>
          <w:numId w:val="154"/>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ص1426.</w:t>
      </w:r>
    </w:p>
    <w:p w:rsidR="007E1A01" w:rsidRPr="00790560" w:rsidRDefault="00FB5714"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ذلك</w:t>
      </w:r>
      <w:r w:rsidR="001F4551">
        <w:rPr>
          <w:rFonts w:asciiTheme="majorBidi" w:hAnsiTheme="majorBidi" w:cs="Arabic Transparent" w:hint="cs"/>
          <w:color w:val="000000" w:themeColor="text1"/>
          <w:sz w:val="28"/>
          <w:szCs w:val="28"/>
          <w:rtl/>
        </w:rPr>
        <w:t>،</w:t>
      </w:r>
      <w:r w:rsidR="009855C8" w:rsidRPr="00790560">
        <w:rPr>
          <w:rFonts w:asciiTheme="majorBidi" w:hAnsiTheme="majorBidi" w:cs="Arabic Transparent"/>
          <w:color w:val="000000" w:themeColor="text1"/>
          <w:sz w:val="28"/>
          <w:szCs w:val="28"/>
          <w:rtl/>
        </w:rPr>
        <w:t xml:space="preserve"> تقوم على أن إبليس أمر حواء وهي حامل، أن تسمي ابنها عبد الحارث، أي: عبد الشيطان</w:t>
      </w:r>
      <w:r w:rsidR="007E1A01" w:rsidRPr="00790560">
        <w:rPr>
          <w:rFonts w:asciiTheme="majorBidi" w:hAnsiTheme="majorBidi" w:cs="Arabic Transparent"/>
          <w:color w:val="000000" w:themeColor="text1"/>
          <w:sz w:val="28"/>
          <w:szCs w:val="28"/>
          <w:rtl/>
        </w:rPr>
        <w:t>، فوافقت هي وآدم أن يسمياه عبد الحارث!!.</w:t>
      </w:r>
    </w:p>
    <w:p w:rsidR="007E1A01" w:rsidRPr="00790560" w:rsidRDefault="00FB5714"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32"/>
          <w:szCs w:val="32"/>
          <w:rtl/>
        </w:rPr>
      </w:pPr>
      <w:r w:rsidRPr="00790560">
        <w:rPr>
          <w:rFonts w:asciiTheme="majorBidi" w:hAnsiTheme="majorBidi" w:cs="Arabic Transparent"/>
          <w:color w:val="000000" w:themeColor="text1"/>
          <w:sz w:val="28"/>
          <w:szCs w:val="28"/>
          <w:rtl/>
        </w:rPr>
        <w:t xml:space="preserve">  وهذا كلام باطل مردود، وشرك بالله، لا يصدر عن حواء</w:t>
      </w:r>
      <w:r w:rsidR="007E1A01" w:rsidRPr="00790560">
        <w:rPr>
          <w:rFonts w:asciiTheme="majorBidi" w:hAnsiTheme="majorBidi" w:cs="Arabic Transparent"/>
          <w:color w:val="000000" w:themeColor="text1"/>
          <w:sz w:val="28"/>
          <w:szCs w:val="28"/>
          <w:rtl/>
        </w:rPr>
        <w:t>، ولا عن زوجها النبي آدم عليه السلام"</w:t>
      </w:r>
      <w:r w:rsidR="007E1A01"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vertAlign w:val="superscript"/>
          <w:rtl/>
        </w:rPr>
        <w:t>1</w:t>
      </w:r>
      <w:r w:rsidR="007E1A01" w:rsidRPr="00790560">
        <w:rPr>
          <w:rFonts w:asciiTheme="majorBidi" w:hAnsiTheme="majorBidi" w:cs="Arabic Transparent" w:hint="cs"/>
          <w:color w:val="000000" w:themeColor="text1"/>
          <w:sz w:val="28"/>
          <w:szCs w:val="28"/>
          <w:vertAlign w:val="superscript"/>
          <w:rtl/>
        </w:rPr>
        <w:t>)</w:t>
      </w:r>
      <w:r w:rsidR="00E63A97">
        <w:rPr>
          <w:rFonts w:asciiTheme="majorBidi" w:hAnsiTheme="majorBidi" w:cs="Arabic Transparent" w:hint="cs"/>
          <w:color w:val="000000" w:themeColor="text1"/>
          <w:sz w:val="28"/>
          <w:szCs w:val="28"/>
          <w:rtl/>
        </w:rPr>
        <w:t>. قلت: وقد ذكر بعض المفسرين توجيهات لهذه الرواية تبعده أن يكون شركاً</w:t>
      </w:r>
      <w:r w:rsidR="004151DB">
        <w:rPr>
          <w:rFonts w:asciiTheme="majorBidi" w:hAnsiTheme="majorBidi" w:cs="Arabic Transparent" w:hint="cs"/>
          <w:color w:val="000000" w:themeColor="text1"/>
          <w:sz w:val="28"/>
          <w:szCs w:val="28"/>
          <w:vertAlign w:val="superscript"/>
          <w:rtl/>
        </w:rPr>
        <w:t>(2)</w:t>
      </w:r>
      <w:r w:rsidR="00E63A97">
        <w:rPr>
          <w:rFonts w:asciiTheme="majorBidi" w:hAnsiTheme="majorBidi" w:cs="Arabic Transparent" w:hint="cs"/>
          <w:color w:val="000000" w:themeColor="text1"/>
          <w:sz w:val="28"/>
          <w:szCs w:val="28"/>
          <w:rtl/>
        </w:rPr>
        <w:t xml:space="preserve">. ثم </w:t>
      </w:r>
      <w:r w:rsidR="007E1A01" w:rsidRPr="00790560">
        <w:rPr>
          <w:rFonts w:asciiTheme="majorBidi" w:hAnsiTheme="majorBidi" w:cs="Arabic Transparent" w:hint="cs"/>
          <w:color w:val="000000" w:themeColor="text1"/>
          <w:sz w:val="28"/>
          <w:szCs w:val="28"/>
          <w:rtl/>
        </w:rPr>
        <w:t>إذا كانت هذه الروايات فيها إسرائيليا</w:t>
      </w:r>
      <w:r w:rsidRPr="00790560">
        <w:rPr>
          <w:rFonts w:asciiTheme="majorBidi" w:hAnsiTheme="majorBidi" w:cs="Arabic Transparent" w:hint="cs"/>
          <w:color w:val="000000" w:themeColor="text1"/>
          <w:sz w:val="28"/>
          <w:szCs w:val="28"/>
          <w:rtl/>
        </w:rPr>
        <w:t>ت وأباطيل، فكيف تفسر الآية بناءً</w:t>
      </w:r>
      <w:r w:rsidR="007E1A01" w:rsidRPr="00790560">
        <w:rPr>
          <w:rFonts w:asciiTheme="majorBidi" w:hAnsiTheme="majorBidi" w:cs="Arabic Transparent" w:hint="cs"/>
          <w:color w:val="000000" w:themeColor="text1"/>
          <w:sz w:val="28"/>
          <w:szCs w:val="28"/>
          <w:rtl/>
        </w:rPr>
        <w:t xml:space="preserve"> عليها بالقول في تفسير الآية  الكريمة:</w:t>
      </w:r>
      <w:r w:rsidR="007E1A01" w:rsidRPr="00790560">
        <w:rPr>
          <w:rFonts w:asciiTheme="majorBidi" w:hAnsiTheme="majorBidi" w:cs="Arabic Transparent" w:hint="cs"/>
          <w:color w:val="000000" w:themeColor="text1"/>
          <w:sz w:val="32"/>
          <w:szCs w:val="32"/>
          <w:rtl/>
        </w:rPr>
        <w:t xml:space="preserve"> </w:t>
      </w:r>
      <w:r w:rsidR="007E1A01" w:rsidRPr="004151DB">
        <w:rPr>
          <w:rFonts w:asciiTheme="majorBidi" w:hAnsiTheme="majorBidi" w:cs="Arabic Transparent" w:hint="cs"/>
          <w:color w:val="000000" w:themeColor="text1"/>
          <w:sz w:val="24"/>
          <w:szCs w:val="24"/>
          <w:rtl/>
        </w:rPr>
        <w:t>{</w:t>
      </w:r>
      <w:r w:rsidR="007E1A01" w:rsidRPr="004151DB">
        <w:rPr>
          <w:rFonts w:ascii="QCF2175" w:hAnsi="QCF2175" w:cs="Arabic Transparent"/>
          <w:color w:val="000000"/>
          <w:sz w:val="24"/>
          <w:szCs w:val="24"/>
          <w:rtl/>
        </w:rPr>
        <w:t xml:space="preserve"> </w:t>
      </w:r>
      <w:r w:rsidR="007E1A01" w:rsidRPr="004151DB">
        <w:rPr>
          <w:rFonts w:ascii="QCF2175" w:hAnsi="QCF2175" w:cs="QCF2175"/>
          <w:color w:val="000000"/>
          <w:sz w:val="24"/>
          <w:szCs w:val="24"/>
          <w:rtl/>
        </w:rPr>
        <w:t>ﱺ</w:t>
      </w:r>
      <w:r w:rsidR="007E1A01" w:rsidRPr="004151DB">
        <w:rPr>
          <w:rFonts w:ascii="QCF2175" w:hAnsi="QCF2175" w:cs="Arabic Transparent"/>
          <w:color w:val="000000"/>
          <w:sz w:val="24"/>
          <w:szCs w:val="24"/>
          <w:rtl/>
        </w:rPr>
        <w:t xml:space="preserve"> </w:t>
      </w:r>
      <w:r w:rsidR="007E1A01" w:rsidRPr="004151DB">
        <w:rPr>
          <w:rFonts w:ascii="QCF2175" w:hAnsi="QCF2175" w:cs="QCF2175"/>
          <w:color w:val="000000"/>
          <w:sz w:val="24"/>
          <w:szCs w:val="24"/>
          <w:rtl/>
        </w:rPr>
        <w:t>ﱻ</w:t>
      </w:r>
      <w:r w:rsidR="007E1A01" w:rsidRPr="004151DB">
        <w:rPr>
          <w:rFonts w:ascii="QCF2175" w:hAnsi="QCF2175" w:cs="Arabic Transparent"/>
          <w:color w:val="000000"/>
          <w:sz w:val="24"/>
          <w:szCs w:val="24"/>
          <w:rtl/>
        </w:rPr>
        <w:t xml:space="preserve"> </w:t>
      </w:r>
      <w:r w:rsidR="007E1A01" w:rsidRPr="004151DB">
        <w:rPr>
          <w:rFonts w:ascii="QCF2175" w:hAnsi="QCF2175" w:cs="QCF2175"/>
          <w:color w:val="000000"/>
          <w:sz w:val="24"/>
          <w:szCs w:val="24"/>
          <w:rtl/>
        </w:rPr>
        <w:t>ﱼ</w:t>
      </w:r>
      <w:r w:rsidR="007E1A01" w:rsidRPr="004151DB">
        <w:rPr>
          <w:rFonts w:ascii="QCF2175" w:hAnsi="QCF2175" w:cs="Arabic Transparent"/>
          <w:color w:val="000000"/>
          <w:sz w:val="24"/>
          <w:szCs w:val="24"/>
          <w:rtl/>
        </w:rPr>
        <w:t xml:space="preserve"> </w:t>
      </w:r>
      <w:r w:rsidR="007E1A01" w:rsidRPr="004151DB">
        <w:rPr>
          <w:rFonts w:asciiTheme="majorBidi" w:hAnsiTheme="majorBidi" w:cs="Arabic Transparent" w:hint="cs"/>
          <w:color w:val="000000" w:themeColor="text1"/>
          <w:sz w:val="24"/>
          <w:szCs w:val="24"/>
          <w:rtl/>
        </w:rPr>
        <w:t xml:space="preserve">} </w:t>
      </w:r>
      <w:r w:rsidR="007E1A01" w:rsidRPr="00790560">
        <w:rPr>
          <w:rFonts w:asciiTheme="majorBidi" w:hAnsiTheme="majorBidi" w:cs="Arabic Transparent" w:hint="cs"/>
          <w:color w:val="000000" w:themeColor="text1"/>
          <w:sz w:val="28"/>
          <w:szCs w:val="28"/>
          <w:rtl/>
        </w:rPr>
        <w:t>"أشفقا أن يكون بهيمة"؟!.</w:t>
      </w:r>
    </w:p>
    <w:p w:rsidR="007E1A01" w:rsidRPr="00790560" w:rsidRDefault="007E1A01"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32"/>
          <w:szCs w:val="32"/>
          <w:rtl/>
        </w:rPr>
      </w:pPr>
    </w:p>
    <w:p w:rsidR="00FB5714" w:rsidRPr="00790560" w:rsidRDefault="007E1A01"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 xml:space="preserve">المختصرات التي لم يرد فيها إسرائيليات ولا </w:t>
      </w:r>
      <w:r w:rsidR="003729C3" w:rsidRPr="00790560">
        <w:rPr>
          <w:rFonts w:asciiTheme="majorBidi" w:hAnsiTheme="majorBidi" w:cs="Arabic Transparent" w:hint="cs"/>
          <w:b/>
          <w:bCs/>
          <w:color w:val="000000" w:themeColor="text1"/>
          <w:sz w:val="28"/>
          <w:szCs w:val="28"/>
          <w:rtl/>
        </w:rPr>
        <w:t>التفسير المستمد منها:</w:t>
      </w:r>
      <w:r w:rsidRPr="00790560">
        <w:rPr>
          <w:rFonts w:asciiTheme="majorBidi" w:hAnsiTheme="majorBidi" w:cs="Arabic Transparent" w:hint="cs"/>
          <w:b/>
          <w:bCs/>
          <w:color w:val="000000" w:themeColor="text1"/>
          <w:sz w:val="28"/>
          <w:szCs w:val="28"/>
          <w:rtl/>
        </w:rPr>
        <w:t xml:space="preserve">                                                                                       </w:t>
      </w:r>
    </w:p>
    <w:p w:rsidR="006753C9" w:rsidRPr="00790560" w:rsidRDefault="007E1A0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عبد الحميد هنداوي</w:t>
      </w:r>
      <w:r w:rsidRPr="00790560">
        <w:rPr>
          <w:rFonts w:asciiTheme="majorBidi" w:hAnsiTheme="majorBidi" w:cs="Arabic Transparent" w:hint="cs"/>
          <w:color w:val="000000" w:themeColor="text1"/>
          <w:sz w:val="28"/>
          <w:szCs w:val="28"/>
          <w:rtl/>
        </w:rPr>
        <w:t>:ذكر في تفسير هذه الآية:"</w:t>
      </w:r>
      <w:r w:rsidRPr="004151DB">
        <w:rPr>
          <w:rFonts w:asciiTheme="majorBidi" w:hAnsiTheme="majorBidi" w:cs="Arabic Transparent" w:hint="cs"/>
          <w:color w:val="000000" w:themeColor="text1"/>
          <w:sz w:val="24"/>
          <w:szCs w:val="24"/>
          <w:rtl/>
        </w:rPr>
        <w:t>{</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ﱺ</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ﱻ</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ﱼ</w:t>
      </w:r>
      <w:r w:rsidRPr="004151DB">
        <w:rPr>
          <w:rFonts w:ascii="QCF2175" w:hAnsi="QCF2175" w:cs="Arabic Transparent"/>
          <w:color w:val="000000"/>
          <w:sz w:val="24"/>
          <w:szCs w:val="24"/>
          <w:rtl/>
        </w:rPr>
        <w:t xml:space="preserve"> </w:t>
      </w:r>
      <w:r w:rsidRPr="004151DB">
        <w:rPr>
          <w:rFonts w:asciiTheme="majorBidi" w:hAnsiTheme="majorBidi" w:cs="Arabic Transparent" w:hint="cs"/>
          <w:color w:val="000000" w:themeColor="text1"/>
          <w:sz w:val="24"/>
          <w:szCs w:val="24"/>
          <w:rtl/>
        </w:rPr>
        <w:t xml:space="preserve">} </w:t>
      </w:r>
      <w:r w:rsidRPr="00790560">
        <w:rPr>
          <w:rFonts w:asciiTheme="majorBidi" w:hAnsiTheme="majorBidi" w:cs="Arabic Transparent" w:hint="cs"/>
          <w:color w:val="000000" w:themeColor="text1"/>
          <w:sz w:val="28"/>
          <w:szCs w:val="28"/>
          <w:rtl/>
        </w:rPr>
        <w:t>أي : بشرا</w:t>
      </w:r>
      <w:r w:rsidR="00FB571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سويا</w:t>
      </w:r>
      <w:r w:rsidR="00FB5714"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0"/>
          <w:szCs w:val="20"/>
          <w:rtl/>
        </w:rPr>
        <w:t xml:space="preserve">           </w:t>
      </w:r>
    </w:p>
    <w:p w:rsidR="006753C9" w:rsidRPr="00790560" w:rsidRDefault="007E1A0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وقال الحسن البصري: لئن آتيتنا غلاما</w:t>
      </w:r>
      <w:r w:rsidR="00FB5714" w:rsidRPr="00790560">
        <w:rPr>
          <w:rFonts w:asciiTheme="majorBidi" w:hAnsiTheme="majorBidi" w:cs="Arabic Transparent" w:hint="cs"/>
          <w:color w:val="000000" w:themeColor="text1"/>
          <w:sz w:val="28"/>
          <w:szCs w:val="28"/>
          <w:rtl/>
        </w:rPr>
        <w:t>ً.</w:t>
      </w:r>
      <w:r w:rsidRPr="004151DB">
        <w:rPr>
          <w:rFonts w:asciiTheme="majorBidi" w:hAnsiTheme="majorBidi" w:cs="Arabic Transparent" w:hint="cs"/>
          <w:color w:val="000000" w:themeColor="text1"/>
          <w:sz w:val="24"/>
          <w:szCs w:val="24"/>
          <w:rtl/>
        </w:rPr>
        <w:t>{</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ﲁ</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ﲂ</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ﲃ</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ﲄ</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ﲅ</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ﲆ</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ﲇ</w:t>
      </w:r>
      <w:r w:rsidRPr="004151DB">
        <w:rPr>
          <w:rFonts w:ascii="QCF2175" w:hAnsi="QCF2175" w:cs="Arabic Transparent"/>
          <w:color w:val="000000"/>
          <w:sz w:val="24"/>
          <w:szCs w:val="24"/>
          <w:rtl/>
        </w:rPr>
        <w:t xml:space="preserve"> </w:t>
      </w:r>
      <w:r w:rsidRPr="004151DB">
        <w:rPr>
          <w:rFonts w:ascii="QCF2175" w:hAnsi="QCF2175" w:cs="QCF2175"/>
          <w:color w:val="000000"/>
          <w:sz w:val="24"/>
          <w:szCs w:val="24"/>
          <w:rtl/>
        </w:rPr>
        <w:t>ﲈ</w:t>
      </w:r>
      <w:r w:rsidRPr="004151DB">
        <w:rPr>
          <w:rFonts w:ascii="QCF2175" w:hAnsi="QCF2175" w:cs="QCF2175"/>
          <w:color w:val="0000A5"/>
          <w:sz w:val="24"/>
          <w:szCs w:val="24"/>
          <w:rtl/>
        </w:rPr>
        <w:t>ﲉ</w:t>
      </w:r>
      <w:r w:rsidRPr="004151DB">
        <w:rPr>
          <w:rFonts w:asciiTheme="majorBidi" w:hAnsiTheme="majorBidi" w:cs="Arabic Transparent" w:hint="cs"/>
          <w:color w:val="000000" w:themeColor="text1"/>
          <w:sz w:val="24"/>
          <w:szCs w:val="24"/>
          <w:rtl/>
        </w:rPr>
        <w:t xml:space="preserve"> }</w:t>
      </w:r>
      <w:r w:rsidR="000B7006" w:rsidRPr="004151DB">
        <w:rPr>
          <w:rFonts w:asciiTheme="majorBidi" w:hAnsiTheme="majorBidi" w:cs="Arabic Transparent" w:hint="cs"/>
          <w:color w:val="000000" w:themeColor="text1"/>
          <w:sz w:val="24"/>
          <w:szCs w:val="24"/>
          <w:rtl/>
        </w:rPr>
        <w:t xml:space="preserve"> </w:t>
      </w:r>
      <w:r w:rsidR="006753C9" w:rsidRPr="00790560">
        <w:rPr>
          <w:rFonts w:asciiTheme="majorBidi" w:hAnsiTheme="majorBidi" w:cs="Arabic Transparent" w:hint="cs"/>
          <w:color w:val="000000" w:themeColor="text1"/>
          <w:sz w:val="28"/>
          <w:szCs w:val="28"/>
          <w:rtl/>
        </w:rPr>
        <w:t>قال الحس</w:t>
      </w:r>
      <w:r w:rsidR="001F4551">
        <w:rPr>
          <w:rFonts w:asciiTheme="majorBidi" w:hAnsiTheme="majorBidi" w:cs="Arabic Transparent" w:hint="cs"/>
          <w:color w:val="000000" w:themeColor="text1"/>
          <w:sz w:val="28"/>
          <w:szCs w:val="28"/>
          <w:rtl/>
        </w:rPr>
        <w:t>ن</w:t>
      </w:r>
      <w:r w:rsidR="00FB5714" w:rsidRPr="00790560">
        <w:rPr>
          <w:rFonts w:asciiTheme="majorBidi" w:hAnsiTheme="majorBidi" w:cs="Arabic Transparent" w:hint="cs"/>
          <w:color w:val="000000" w:themeColor="text1"/>
          <w:sz w:val="28"/>
          <w:szCs w:val="28"/>
          <w:rtl/>
        </w:rPr>
        <w:t>: كان هذا في بعض أهل الملل</w:t>
      </w:r>
      <w:r w:rsidR="006753C9" w:rsidRPr="00790560">
        <w:rPr>
          <w:rFonts w:asciiTheme="majorBidi" w:hAnsiTheme="majorBidi" w:cs="Arabic Transparent" w:hint="cs"/>
          <w:color w:val="000000" w:themeColor="text1"/>
          <w:sz w:val="28"/>
          <w:szCs w:val="28"/>
          <w:rtl/>
        </w:rPr>
        <w:t>، ولم يكن بآدم، وقال أيضا</w:t>
      </w:r>
      <w:r w:rsidR="00FB5714"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عني بها ذرية آدم ومن أشرك منهم بعده"</w:t>
      </w:r>
      <w:r w:rsidR="006753C9" w:rsidRPr="00790560">
        <w:rPr>
          <w:rFonts w:asciiTheme="majorBidi" w:hAnsiTheme="majorBidi" w:cs="Arabic Transparent" w:hint="cs"/>
          <w:color w:val="000000" w:themeColor="text1"/>
          <w:sz w:val="28"/>
          <w:szCs w:val="28"/>
          <w:vertAlign w:val="superscript"/>
          <w:rtl/>
        </w:rPr>
        <w:t>(</w:t>
      </w:r>
      <w:r w:rsidR="0023733B">
        <w:rPr>
          <w:rFonts w:asciiTheme="majorBidi" w:hAnsiTheme="majorBidi" w:cs="Arabic Transparent" w:hint="cs"/>
          <w:color w:val="000000" w:themeColor="text1"/>
          <w:sz w:val="28"/>
          <w:szCs w:val="28"/>
          <w:vertAlign w:val="superscript"/>
          <w:rtl/>
        </w:rPr>
        <w:t>3</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hint="cs"/>
          <w:color w:val="000000" w:themeColor="text1"/>
          <w:sz w:val="28"/>
          <w:szCs w:val="28"/>
          <w:rtl/>
        </w:rPr>
        <w:t>. وقد أحسن المؤلف في أنه لم ينقل العبارة التي نقلها معظم من اختصر تفسير ابن كثير:</w:t>
      </w:r>
      <w:r w:rsidR="00FB5714" w:rsidRPr="00790560">
        <w:rPr>
          <w:rFonts w:asciiTheme="majorBidi" w:hAnsiTheme="majorBidi" w:cs="Arabic Transparent" w:hint="cs"/>
          <w:color w:val="000000" w:themeColor="text1"/>
          <w:sz w:val="28"/>
          <w:szCs w:val="28"/>
          <w:rtl/>
        </w:rPr>
        <w:t>"</w:t>
      </w:r>
      <w:r w:rsidR="001F4551">
        <w:rPr>
          <w:rFonts w:asciiTheme="majorBidi" w:hAnsiTheme="majorBidi" w:cs="Arabic Transparent" w:hint="cs"/>
          <w:color w:val="000000" w:themeColor="text1"/>
          <w:sz w:val="28"/>
          <w:szCs w:val="28"/>
          <w:rtl/>
        </w:rPr>
        <w:t xml:space="preserve"> </w:t>
      </w:r>
      <w:r w:rsidR="00FB5714" w:rsidRPr="00790560">
        <w:rPr>
          <w:rFonts w:asciiTheme="majorBidi" w:hAnsiTheme="majorBidi" w:cs="Arabic Transparent" w:hint="cs"/>
          <w:color w:val="000000" w:themeColor="text1"/>
          <w:sz w:val="28"/>
          <w:szCs w:val="28"/>
          <w:rtl/>
        </w:rPr>
        <w:t>أشفقا أن يكون بهيمة"</w:t>
      </w:r>
      <w:r w:rsidR="006753C9" w:rsidRPr="00790560">
        <w:rPr>
          <w:rFonts w:asciiTheme="majorBidi" w:hAnsiTheme="majorBidi" w:cs="Arabic Transparent" w:hint="cs"/>
          <w:color w:val="000000" w:themeColor="text1"/>
          <w:sz w:val="28"/>
          <w:szCs w:val="28"/>
          <w:rtl/>
        </w:rPr>
        <w:t>، وكذلك لم ينقل ما نقله كثير من المختصرين من روايات إسرائيلية فيها قدح بمقام سيدنا آدم عليه السلام، وزوجه حواء رضي الله عنها.</w:t>
      </w:r>
    </w:p>
    <w:p w:rsidR="00D50120" w:rsidRPr="00790560" w:rsidRDefault="00D50120"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FB5714"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b/>
          <w:bCs/>
          <w:color w:val="000000" w:themeColor="text1"/>
          <w:sz w:val="28"/>
          <w:szCs w:val="28"/>
          <w:rtl/>
        </w:rPr>
        <w:t>مختصر أحمد بن شعبان</w:t>
      </w:r>
      <w:r w:rsidRPr="00790560">
        <w:rPr>
          <w:rFonts w:asciiTheme="majorBidi" w:hAnsiTheme="majorBidi" w:cs="Arabic Transparent" w:hint="cs"/>
          <w:color w:val="000000" w:themeColor="text1"/>
          <w:sz w:val="28"/>
          <w:szCs w:val="28"/>
          <w:rtl/>
        </w:rPr>
        <w:t>: اكتفى بهذا التفسير:"</w:t>
      </w:r>
      <w:r w:rsidRPr="004151DB">
        <w:rPr>
          <w:rFonts w:asciiTheme="majorBidi" w:hAnsiTheme="majorBidi" w:cs="Arabic Transparent" w:hint="cs"/>
          <w:color w:val="000000" w:themeColor="text1"/>
          <w:sz w:val="24"/>
          <w:szCs w:val="24"/>
          <w:rtl/>
        </w:rPr>
        <w:t>{</w:t>
      </w:r>
      <w:r w:rsidRPr="004151DB">
        <w:rPr>
          <w:rFonts w:ascii="QCF2175" w:hAnsi="QCF2175" w:cs="Arabic Transparent"/>
          <w:color w:val="000000" w:themeColor="text1"/>
          <w:sz w:val="24"/>
          <w:szCs w:val="24"/>
          <w:rtl/>
        </w:rPr>
        <w:t xml:space="preserve"> </w:t>
      </w:r>
      <w:r w:rsidRPr="004151DB">
        <w:rPr>
          <w:rFonts w:ascii="QCF2175" w:hAnsi="QCF2175" w:cs="QCF2175"/>
          <w:color w:val="000000" w:themeColor="text1"/>
          <w:sz w:val="24"/>
          <w:szCs w:val="24"/>
          <w:rtl/>
        </w:rPr>
        <w:t>ﱺ</w:t>
      </w:r>
      <w:r w:rsidRPr="004151DB">
        <w:rPr>
          <w:rFonts w:ascii="QCF2175" w:hAnsi="QCF2175" w:cs="Arabic Transparent"/>
          <w:color w:val="000000" w:themeColor="text1"/>
          <w:sz w:val="24"/>
          <w:szCs w:val="24"/>
          <w:rtl/>
        </w:rPr>
        <w:t xml:space="preserve"> </w:t>
      </w:r>
      <w:r w:rsidRPr="004151DB">
        <w:rPr>
          <w:rFonts w:ascii="QCF2175" w:hAnsi="QCF2175" w:cs="QCF2175"/>
          <w:color w:val="000000" w:themeColor="text1"/>
          <w:sz w:val="24"/>
          <w:szCs w:val="24"/>
          <w:rtl/>
        </w:rPr>
        <w:t>ﱻ</w:t>
      </w:r>
      <w:r w:rsidRPr="004151DB">
        <w:rPr>
          <w:rFonts w:ascii="QCF2175" w:hAnsi="QCF2175" w:cs="Arabic Transparent"/>
          <w:color w:val="000000" w:themeColor="text1"/>
          <w:sz w:val="24"/>
          <w:szCs w:val="24"/>
          <w:rtl/>
        </w:rPr>
        <w:t xml:space="preserve"> </w:t>
      </w:r>
      <w:r w:rsidRPr="004151DB">
        <w:rPr>
          <w:rFonts w:ascii="QCF2175" w:hAnsi="QCF2175" w:cs="QCF2175"/>
          <w:color w:val="000000" w:themeColor="text1"/>
          <w:sz w:val="24"/>
          <w:szCs w:val="24"/>
          <w:rtl/>
        </w:rPr>
        <w:t>ﱼ</w:t>
      </w:r>
      <w:r w:rsidRPr="004151DB">
        <w:rPr>
          <w:rFonts w:asciiTheme="majorBidi" w:hAnsiTheme="majorBidi" w:cs="Arabic Transparent" w:hint="cs"/>
          <w:color w:val="000000" w:themeColor="text1"/>
          <w:sz w:val="24"/>
          <w:szCs w:val="24"/>
          <w:rtl/>
        </w:rPr>
        <w:t>}</w:t>
      </w:r>
      <w:r w:rsidR="001F4551" w:rsidRPr="004151DB">
        <w:rPr>
          <w:rFonts w:asciiTheme="majorBidi" w:hAnsiTheme="majorBidi" w:cs="Arabic Transparent" w:hint="cs"/>
          <w:color w:val="000000" w:themeColor="text1"/>
          <w:sz w:val="24"/>
          <w:szCs w:val="24"/>
          <w:rtl/>
        </w:rPr>
        <w:t xml:space="preserve"> </w:t>
      </w:r>
      <w:r w:rsidRPr="00790560">
        <w:rPr>
          <w:rFonts w:asciiTheme="majorBidi" w:hAnsiTheme="majorBidi" w:cs="Arabic Transparent" w:hint="cs"/>
          <w:color w:val="000000" w:themeColor="text1"/>
          <w:sz w:val="28"/>
          <w:szCs w:val="28"/>
          <w:rtl/>
        </w:rPr>
        <w:t>أي بشرا</w:t>
      </w:r>
      <w:r w:rsidR="00FB571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سويا</w:t>
      </w:r>
      <w:r w:rsidR="00FB571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وقال البصري:</w:t>
      </w:r>
      <w:r w:rsidR="001F4551">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لئن آتيتنا غلاما</w:t>
      </w:r>
      <w:r w:rsidR="00FB5714"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23733B">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p>
    <w:p w:rsidR="0023733B" w:rsidRPr="00790560" w:rsidRDefault="0023733B"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vertAlign w:val="superscript"/>
          <w:rtl/>
        </w:rPr>
      </w:pPr>
    </w:p>
    <w:p w:rsidR="00FB5714" w:rsidRPr="0023733B" w:rsidRDefault="00FB5714"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23733B">
        <w:rPr>
          <w:rFonts w:asciiTheme="majorBidi" w:hAnsiTheme="majorBidi" w:cs="Arabic Transparent" w:hint="cs"/>
          <w:color w:val="000000" w:themeColor="text1"/>
          <w:sz w:val="28"/>
          <w:szCs w:val="28"/>
          <w:rtl/>
        </w:rPr>
        <w:t>________________</w:t>
      </w:r>
      <w:r w:rsidR="0023733B">
        <w:rPr>
          <w:rFonts w:asciiTheme="majorBidi" w:hAnsiTheme="majorBidi" w:cs="Arabic Transparent" w:hint="cs"/>
          <w:color w:val="000000" w:themeColor="text1"/>
          <w:sz w:val="28"/>
          <w:szCs w:val="28"/>
          <w:rtl/>
        </w:rPr>
        <w:t>_</w:t>
      </w:r>
      <w:r w:rsidRPr="0023733B">
        <w:rPr>
          <w:rFonts w:asciiTheme="majorBidi" w:hAnsiTheme="majorBidi" w:cs="Arabic Transparent" w:hint="cs"/>
          <w:color w:val="000000" w:themeColor="text1"/>
          <w:sz w:val="28"/>
          <w:szCs w:val="28"/>
          <w:rtl/>
        </w:rPr>
        <w:t xml:space="preserve">_   </w:t>
      </w:r>
    </w:p>
    <w:p w:rsidR="0023733B" w:rsidRDefault="00FB5714" w:rsidP="003F0A4D">
      <w:pPr>
        <w:pStyle w:val="ListParagraph"/>
        <w:numPr>
          <w:ilvl w:val="0"/>
          <w:numId w:val="131"/>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الخالدي،</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صلاح،</w:t>
      </w:r>
      <w:r w:rsidRPr="00790560">
        <w:rPr>
          <w:rFonts w:asciiTheme="majorBidi" w:hAnsiTheme="majorBidi" w:cs="Arabic Transparent" w:hint="cs"/>
          <w:b/>
          <w:bCs/>
          <w:sz w:val="20"/>
          <w:szCs w:val="20"/>
          <w:rtl/>
        </w:rPr>
        <w:t xml:space="preserve"> تهذيب وترتيب تفسير ابن كثير</w:t>
      </w:r>
      <w:r w:rsidRPr="00790560">
        <w:rPr>
          <w:rFonts w:asciiTheme="majorBidi" w:hAnsiTheme="majorBidi" w:cs="Arabic Transparent" w:hint="cs"/>
          <w:color w:val="000000" w:themeColor="text1"/>
          <w:sz w:val="20"/>
          <w:szCs w:val="20"/>
          <w:rtl/>
          <w:lang w:bidi="ar-JO"/>
        </w:rPr>
        <w:t xml:space="preserve"> ،</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ص1426.</w:t>
      </w:r>
    </w:p>
    <w:p w:rsidR="004151DB" w:rsidRPr="0023733B" w:rsidRDefault="0023733B" w:rsidP="003F0A4D">
      <w:pPr>
        <w:pStyle w:val="ListParagraph"/>
        <w:numPr>
          <w:ilvl w:val="0"/>
          <w:numId w:val="131"/>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23733B">
        <w:rPr>
          <w:rFonts w:ascii="Traditional Arabic" w:hAnsi="Traditional Arabic" w:cs="Arabic Transparent" w:hint="cs"/>
          <w:color w:val="000000"/>
          <w:sz w:val="20"/>
          <w:szCs w:val="20"/>
          <w:rtl/>
        </w:rPr>
        <w:t xml:space="preserve">فمن هذه التوجيهات: فعلى </w:t>
      </w:r>
      <w:r w:rsidRPr="0023733B">
        <w:rPr>
          <w:rFonts w:ascii="Traditional Arabic" w:hAnsi="Traditional Arabic" w:cs="Arabic Transparent"/>
          <w:color w:val="000000"/>
          <w:sz w:val="20"/>
          <w:szCs w:val="20"/>
          <w:rtl/>
        </w:rPr>
        <w:t>قر</w:t>
      </w:r>
      <w:r w:rsidRPr="0023733B">
        <w:rPr>
          <w:rFonts w:ascii="Traditional Arabic" w:hAnsi="Traditional Arabic" w:cs="Arabic Transparent" w:hint="cs"/>
          <w:color w:val="000000"/>
          <w:sz w:val="20"/>
          <w:szCs w:val="20"/>
          <w:rtl/>
        </w:rPr>
        <w:t>اءة</w:t>
      </w:r>
      <w:r w:rsidRPr="0023733B">
        <w:rPr>
          <w:rFonts w:ascii="Traditional Arabic" w:hAnsi="Traditional Arabic" w:cs="Arabic Transparent"/>
          <w:color w:val="000000"/>
          <w:sz w:val="20"/>
          <w:szCs w:val="20"/>
          <w:rtl/>
        </w:rPr>
        <w:t xml:space="preserve"> </w:t>
      </w:r>
      <w:r w:rsidRPr="0023733B">
        <w:rPr>
          <w:rFonts w:ascii="Traditional Arabic" w:hAnsi="Traditional Arabic" w:cs="Arabic Transparent" w:hint="cs"/>
          <w:color w:val="000000"/>
          <w:sz w:val="20"/>
          <w:szCs w:val="20"/>
          <w:rtl/>
        </w:rPr>
        <w:t>نافع وأبو جعفر وشعبة:</w:t>
      </w:r>
      <w:r w:rsidRPr="0023733B">
        <w:rPr>
          <w:rFonts w:ascii="Traditional Arabic" w:hAnsi="Traditional Arabic" w:cs="Arabic Transparent"/>
          <w:color w:val="000000"/>
          <w:sz w:val="20"/>
          <w:szCs w:val="20"/>
          <w:rtl/>
        </w:rPr>
        <w:t xml:space="preserve"> «شركا</w:t>
      </w:r>
      <w:r w:rsidRPr="0023733B">
        <w:rPr>
          <w:rFonts w:ascii="Traditional Arabic" w:hAnsi="Traditional Arabic" w:cs="Arabic Transparent" w:hint="cs"/>
          <w:color w:val="000000"/>
          <w:sz w:val="20"/>
          <w:szCs w:val="20"/>
          <w:rtl/>
        </w:rPr>
        <w:t>ً</w:t>
      </w:r>
      <w:r w:rsidRPr="0023733B">
        <w:rPr>
          <w:rFonts w:ascii="Traditional Arabic" w:hAnsi="Traditional Arabic" w:cs="Arabic Transparent"/>
          <w:color w:val="000000"/>
          <w:sz w:val="20"/>
          <w:szCs w:val="20"/>
          <w:rtl/>
        </w:rPr>
        <w:t>» بكسر الشين والتنوين، أي: شركة، أي حظا</w:t>
      </w:r>
      <w:r w:rsidRPr="0023733B">
        <w:rPr>
          <w:rFonts w:ascii="Traditional Arabic" w:hAnsi="Traditional Arabic" w:cs="Arabic Transparent" w:hint="cs"/>
          <w:color w:val="000000"/>
          <w:sz w:val="20"/>
          <w:szCs w:val="20"/>
          <w:rtl/>
        </w:rPr>
        <w:t>ً</w:t>
      </w:r>
      <w:r w:rsidRPr="0023733B">
        <w:rPr>
          <w:rFonts w:ascii="Traditional Arabic" w:hAnsi="Traditional Arabic" w:cs="Arabic Transparent"/>
          <w:color w:val="000000"/>
          <w:sz w:val="20"/>
          <w:szCs w:val="20"/>
          <w:rtl/>
        </w:rPr>
        <w:t xml:space="preserve"> ونصيبا</w:t>
      </w:r>
      <w:r w:rsidRPr="0023733B">
        <w:rPr>
          <w:rFonts w:ascii="Traditional Arabic" w:hAnsi="Traditional Arabic" w:cs="Arabic Transparent" w:hint="cs"/>
          <w:color w:val="000000"/>
          <w:sz w:val="20"/>
          <w:szCs w:val="20"/>
          <w:rtl/>
        </w:rPr>
        <w:t>ً</w:t>
      </w:r>
      <w:r w:rsidRPr="0023733B">
        <w:rPr>
          <w:rFonts w:ascii="Traditional Arabic" w:hAnsi="Traditional Arabic" w:cs="Arabic Transparent"/>
          <w:color w:val="000000"/>
          <w:sz w:val="20"/>
          <w:szCs w:val="20"/>
          <w:rtl/>
        </w:rPr>
        <w:t>، وقرأ الآخرون «شركاء» بضم الشين ممدودا</w:t>
      </w:r>
      <w:r w:rsidRPr="0023733B">
        <w:rPr>
          <w:rFonts w:ascii="Traditional Arabic" w:hAnsi="Traditional Arabic" w:cs="Arabic Transparent" w:hint="cs"/>
          <w:color w:val="000000"/>
          <w:sz w:val="20"/>
          <w:szCs w:val="20"/>
          <w:rtl/>
        </w:rPr>
        <w:t>ً</w:t>
      </w:r>
      <w:r w:rsidRPr="0023733B">
        <w:rPr>
          <w:rFonts w:ascii="Traditional Arabic" w:hAnsi="Traditional Arabic" w:cs="Arabic Transparent"/>
          <w:color w:val="000000"/>
          <w:sz w:val="20"/>
          <w:szCs w:val="20"/>
          <w:rtl/>
        </w:rPr>
        <w:t xml:space="preserve"> على جمع شريك يعني إبليس، </w:t>
      </w:r>
      <w:r w:rsidRPr="0023733B">
        <w:rPr>
          <w:rFonts w:ascii="Traditional Arabic" w:hAnsi="Traditional Arabic" w:cs="Arabic Transparent" w:hint="cs"/>
          <w:color w:val="000000"/>
          <w:sz w:val="20"/>
          <w:szCs w:val="20"/>
          <w:rtl/>
        </w:rPr>
        <w:t>قال البغوي:"</w:t>
      </w:r>
      <w:r w:rsidRPr="0023733B">
        <w:rPr>
          <w:rFonts w:ascii="Traditional Arabic" w:hAnsi="Traditional Arabic" w:cs="Arabic Transparent"/>
          <w:color w:val="000000"/>
          <w:sz w:val="20"/>
          <w:szCs w:val="20"/>
          <w:rtl/>
        </w:rPr>
        <w:t>أخبر عن الواحد بلفظ الجمع، أي: جعلا له شريكا إذ سمياه عبد الحارث، ولم يكن هذا إشراكا في العبادة ولا أن الحارث ربهما فإن آدم كان نبيا معصوما من الشرك، ولكن قصد إلى أن الحارث كان سبب نجاة الولد وسلامة أمه، وقد يطلق اسم العبد على من  يراد به أنه مملوك كما يطلق اسم الرب على من لا يراد أنه معبود، هذا كالرجل إذا نزل به ضيف يسمي نفسه عبد الضيف على وجه الخضوع لا على وجه أن الضيف ربه، ويقول للغير: أنا عبدك، وقال يوسف لعزيز مصر: إنه ربي، ولم يرد به أنه معبوده وكذلك هذا</w:t>
      </w:r>
      <w:r w:rsidRPr="0023733B">
        <w:rPr>
          <w:rFonts w:cs="Arabic Transparent" w:hint="cs"/>
          <w:sz w:val="20"/>
          <w:szCs w:val="20"/>
          <w:rtl/>
        </w:rPr>
        <w:t xml:space="preserve">".( البغوي، أبو محمد الحسين بن مسعود(ت 510هـ)، </w:t>
      </w:r>
      <w:r w:rsidRPr="0023733B">
        <w:rPr>
          <w:rFonts w:cs="Arabic Transparent" w:hint="cs"/>
          <w:b/>
          <w:bCs/>
          <w:sz w:val="20"/>
          <w:szCs w:val="20"/>
          <w:rtl/>
        </w:rPr>
        <w:t>معالم التنزيل في تفسير القرآن</w:t>
      </w:r>
      <w:r w:rsidRPr="0023733B">
        <w:rPr>
          <w:rFonts w:cs="Arabic Transparent" w:hint="cs"/>
          <w:sz w:val="20"/>
          <w:szCs w:val="20"/>
          <w:rtl/>
        </w:rPr>
        <w:t xml:space="preserve">، ط4، م8، (تحقيق محمد عبد الله النمر </w:t>
      </w:r>
      <w:r w:rsidRPr="0023733B">
        <w:rPr>
          <w:rFonts w:cs="Arabic Transparent"/>
          <w:sz w:val="20"/>
          <w:szCs w:val="20"/>
          <w:rtl/>
        </w:rPr>
        <w:t>–</w:t>
      </w:r>
      <w:r w:rsidRPr="0023733B">
        <w:rPr>
          <w:rFonts w:cs="Arabic Transparent" w:hint="cs"/>
          <w:sz w:val="20"/>
          <w:szCs w:val="20"/>
          <w:rtl/>
        </w:rPr>
        <w:t xml:space="preserve"> عثمان جمعة ضميرية </w:t>
      </w:r>
      <w:r w:rsidRPr="0023733B">
        <w:rPr>
          <w:rFonts w:cs="Arabic Transparent"/>
          <w:sz w:val="20"/>
          <w:szCs w:val="20"/>
          <w:rtl/>
        </w:rPr>
        <w:t>–</w:t>
      </w:r>
      <w:r w:rsidRPr="0023733B">
        <w:rPr>
          <w:rFonts w:cs="Arabic Transparent" w:hint="cs"/>
          <w:sz w:val="20"/>
          <w:szCs w:val="20"/>
          <w:rtl/>
        </w:rPr>
        <w:t xml:space="preserve"> سليمان مسلم الحرش)، دار طيبة، السعودية، 1417هـ/ 1997م، جـ3، ص313).</w:t>
      </w:r>
      <w:r w:rsidR="00FB5714" w:rsidRPr="0023733B">
        <w:rPr>
          <w:rFonts w:asciiTheme="majorBidi" w:hAnsiTheme="majorBidi" w:cs="Arabic Transparent" w:hint="cs"/>
          <w:color w:val="000000" w:themeColor="text1"/>
          <w:sz w:val="20"/>
          <w:szCs w:val="20"/>
          <w:rtl/>
          <w:lang w:bidi="ar-JO"/>
        </w:rPr>
        <w:t xml:space="preserve"> </w:t>
      </w:r>
    </w:p>
    <w:p w:rsidR="00FB5714" w:rsidRPr="00790560" w:rsidRDefault="00FB5714" w:rsidP="003F0A4D">
      <w:pPr>
        <w:pStyle w:val="ListParagraph"/>
        <w:numPr>
          <w:ilvl w:val="0"/>
          <w:numId w:val="131"/>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ص501.</w:t>
      </w:r>
    </w:p>
    <w:p w:rsidR="00EC694F" w:rsidRPr="0023733B" w:rsidRDefault="00FB5714" w:rsidP="003F0A4D">
      <w:pPr>
        <w:pStyle w:val="ListParagraph"/>
        <w:numPr>
          <w:ilvl w:val="0"/>
          <w:numId w:val="131"/>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sz w:val="20"/>
          <w:szCs w:val="20"/>
          <w:rtl/>
        </w:rPr>
        <w:t xml:space="preserve">ابن أحمد </w:t>
      </w:r>
      <w:r w:rsidRPr="00790560">
        <w:rPr>
          <w:rFonts w:asciiTheme="majorBidi" w:hAnsiTheme="majorBidi" w:cs="Arabic Transparent" w:hint="cs"/>
          <w:sz w:val="20"/>
          <w:szCs w:val="20"/>
          <w:rtl/>
          <w:lang w:bidi="ar-JO"/>
        </w:rPr>
        <w:t>و</w:t>
      </w:r>
      <w:r w:rsidRPr="00790560">
        <w:rPr>
          <w:rFonts w:asciiTheme="majorBidi" w:hAnsiTheme="majorBidi" w:cs="Arabic Transparent" w:hint="cs"/>
          <w:sz w:val="20"/>
          <w:szCs w:val="20"/>
          <w:rtl/>
        </w:rPr>
        <w:t xml:space="preserve">ابن عبد الحليم،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3729C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ص421.</w:t>
      </w:r>
    </w:p>
    <w:p w:rsidR="00897F63" w:rsidRPr="00790560" w:rsidRDefault="00897F63"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الفرع الثالث:</w:t>
      </w:r>
      <w:r w:rsidR="00B14C15" w:rsidRPr="00790560">
        <w:rPr>
          <w:rFonts w:asciiTheme="majorBidi" w:hAnsiTheme="majorBidi" w:cs="Arabic Transparent" w:hint="cs"/>
          <w:b/>
          <w:bCs/>
          <w:color w:val="000000" w:themeColor="text1"/>
          <w:sz w:val="28"/>
          <w:szCs w:val="28"/>
          <w:rtl/>
        </w:rPr>
        <w:t xml:space="preserve"> </w:t>
      </w:r>
      <w:r w:rsidR="00DF6E3D" w:rsidRPr="00790560">
        <w:rPr>
          <w:rFonts w:asciiTheme="majorBidi" w:hAnsiTheme="majorBidi" w:cs="Arabic Transparent" w:hint="cs"/>
          <w:b/>
          <w:bCs/>
          <w:color w:val="000000" w:themeColor="text1"/>
          <w:sz w:val="28"/>
          <w:szCs w:val="28"/>
          <w:rtl/>
        </w:rPr>
        <w:t xml:space="preserve">مواضع من سورة يوسف </w:t>
      </w:r>
      <w:r w:rsidR="00603855" w:rsidRPr="00790560">
        <w:rPr>
          <w:rFonts w:asciiTheme="majorBidi" w:hAnsiTheme="majorBidi" w:cs="Arabic Transparent" w:hint="cs"/>
          <w:b/>
          <w:bCs/>
          <w:color w:val="000000" w:themeColor="text1"/>
          <w:sz w:val="28"/>
          <w:szCs w:val="28"/>
          <w:rtl/>
        </w:rPr>
        <w:t>-عليه السلام -</w:t>
      </w:r>
      <w:r w:rsidR="00DF6E3D" w:rsidRPr="00790560">
        <w:rPr>
          <w:rFonts w:asciiTheme="majorBidi" w:hAnsiTheme="majorBidi" w:cs="Arabic Transparent" w:hint="cs"/>
          <w:b/>
          <w:bCs/>
          <w:color w:val="000000" w:themeColor="text1"/>
          <w:sz w:val="28"/>
          <w:szCs w:val="28"/>
          <w:rtl/>
        </w:rPr>
        <w:t>:</w:t>
      </w:r>
    </w:p>
    <w:p w:rsidR="00DF6E3D" w:rsidRPr="00790560" w:rsidRDefault="00897F63"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أولاً:</w:t>
      </w:r>
      <w:r w:rsidR="00DF6E3D" w:rsidRPr="00790560">
        <w:rPr>
          <w:rFonts w:asciiTheme="majorBidi" w:hAnsiTheme="majorBidi" w:cs="Arabic Transparent" w:hint="cs"/>
          <w:b/>
          <w:bCs/>
          <w:color w:val="000000" w:themeColor="text1"/>
          <w:sz w:val="28"/>
          <w:szCs w:val="28"/>
          <w:rtl/>
        </w:rPr>
        <w:t xml:space="preserve"> </w:t>
      </w:r>
      <w:r w:rsidRPr="00790560">
        <w:rPr>
          <w:rFonts w:asciiTheme="majorBidi" w:hAnsiTheme="majorBidi" w:cs="Arabic Transparent" w:hint="cs"/>
          <w:b/>
          <w:bCs/>
          <w:color w:val="000000" w:themeColor="text1"/>
          <w:sz w:val="28"/>
          <w:szCs w:val="28"/>
          <w:rtl/>
        </w:rPr>
        <w:t>في تعيين المبهمات من الأسماء:</w:t>
      </w:r>
      <w:r w:rsidR="00DF6E3D" w:rsidRPr="00790560">
        <w:rPr>
          <w:rFonts w:asciiTheme="majorBidi" w:hAnsiTheme="majorBidi" w:cs="Arabic Transparent" w:hint="cs"/>
          <w:b/>
          <w:bCs/>
          <w:color w:val="000000" w:themeColor="text1"/>
          <w:sz w:val="28"/>
          <w:szCs w:val="28"/>
          <w:rtl/>
        </w:rPr>
        <w:t xml:space="preserve">     </w:t>
      </w:r>
    </w:p>
    <w:p w:rsidR="00123E57" w:rsidRPr="00790560" w:rsidRDefault="00123E57" w:rsidP="00F043EE">
      <w:pPr>
        <w:bidi/>
        <w:spacing w:after="0" w:line="360" w:lineRule="auto"/>
        <w:ind w:left="-1"/>
        <w:jc w:val="both"/>
        <w:rPr>
          <w:rFonts w:ascii="Arabic Transparent" w:hAnsi="Arabic Transparent" w:cs="Arabic Transparent"/>
          <w:color w:val="000000" w:themeColor="text1"/>
          <w:sz w:val="28"/>
          <w:szCs w:val="28"/>
          <w:rtl/>
        </w:rPr>
      </w:pPr>
      <w:r w:rsidRPr="00790560">
        <w:rPr>
          <w:rFonts w:ascii="Arabic Transparent" w:hAnsi="Arabic Transparent" w:cs="Arabic Transparent" w:hint="cs"/>
          <w:color w:val="000000" w:themeColor="text1"/>
          <w:sz w:val="28"/>
          <w:szCs w:val="28"/>
          <w:rtl/>
        </w:rPr>
        <w:t xml:space="preserve">   </w:t>
      </w:r>
      <w:r w:rsidRPr="00790560">
        <w:rPr>
          <w:rFonts w:ascii="Arabic Transparent" w:hAnsi="Arabic Transparent" w:cs="Arabic Transparent"/>
          <w:color w:val="000000" w:themeColor="text1"/>
          <w:sz w:val="28"/>
          <w:szCs w:val="28"/>
          <w:rtl/>
        </w:rPr>
        <w:t>أسباب وقوع الإبهام في القرآن كثيرة كما ذكرها الزركشي في البرهان</w:t>
      </w:r>
      <w:r w:rsidRPr="00790560">
        <w:rPr>
          <w:rFonts w:ascii="Arabic Transparent" w:hAnsi="Arabic Transparent" w:cs="Arabic Transparent"/>
          <w:color w:val="000000" w:themeColor="text1"/>
          <w:sz w:val="28"/>
          <w:szCs w:val="28"/>
          <w:vertAlign w:val="superscript"/>
          <w:rtl/>
        </w:rPr>
        <w:t>(</w:t>
      </w:r>
      <w:r w:rsidRPr="00790560">
        <w:rPr>
          <w:rFonts w:ascii="Arabic Transparent" w:hAnsi="Arabic Transparent" w:cs="Arabic Transparent" w:hint="cs"/>
          <w:color w:val="000000" w:themeColor="text1"/>
          <w:sz w:val="28"/>
          <w:szCs w:val="28"/>
          <w:vertAlign w:val="superscript"/>
          <w:rtl/>
        </w:rPr>
        <w:t>1</w:t>
      </w:r>
      <w:r w:rsidRPr="00790560">
        <w:rPr>
          <w:rFonts w:ascii="Arabic Transparent" w:hAnsi="Arabic Transparent" w:cs="Arabic Transparent"/>
          <w:color w:val="000000" w:themeColor="text1"/>
          <w:sz w:val="28"/>
          <w:szCs w:val="28"/>
          <w:vertAlign w:val="superscript"/>
          <w:rtl/>
        </w:rPr>
        <w:t>)</w:t>
      </w:r>
      <w:r w:rsidRPr="00790560">
        <w:rPr>
          <w:rFonts w:ascii="Arabic Transparent" w:hAnsi="Arabic Transparent" w:cs="Arabic Transparent"/>
          <w:color w:val="000000" w:themeColor="text1"/>
          <w:sz w:val="28"/>
          <w:szCs w:val="28"/>
          <w:rtl/>
        </w:rPr>
        <w:t xml:space="preserve"> والسيوطي في الاتقان</w:t>
      </w:r>
      <w:r w:rsidR="001F4551">
        <w:rPr>
          <w:rFonts w:ascii="Arabic Transparent" w:hAnsi="Arabic Transparent" w:cs="Arabic Transparent" w:hint="cs"/>
          <w:color w:val="000000" w:themeColor="text1"/>
          <w:sz w:val="28"/>
          <w:szCs w:val="28"/>
          <w:rtl/>
        </w:rPr>
        <w:t>،</w:t>
      </w:r>
      <w:r w:rsidRPr="00790560">
        <w:rPr>
          <w:rFonts w:ascii="Arabic Transparent" w:hAnsi="Arabic Transparent" w:cs="Arabic Transparent"/>
          <w:color w:val="000000" w:themeColor="text1"/>
          <w:sz w:val="28"/>
          <w:szCs w:val="28"/>
          <w:vertAlign w:val="superscript"/>
          <w:rtl/>
        </w:rPr>
        <w:t>(</w:t>
      </w:r>
      <w:r w:rsidRPr="00790560">
        <w:rPr>
          <w:rFonts w:ascii="Arabic Transparent" w:hAnsi="Arabic Transparent" w:cs="Arabic Transparent" w:hint="cs"/>
          <w:color w:val="000000" w:themeColor="text1"/>
          <w:sz w:val="28"/>
          <w:szCs w:val="28"/>
          <w:vertAlign w:val="superscript"/>
          <w:rtl/>
        </w:rPr>
        <w:t>2</w:t>
      </w:r>
      <w:r w:rsidRPr="00790560">
        <w:rPr>
          <w:rFonts w:ascii="Arabic Transparent" w:hAnsi="Arabic Transparent" w:cs="Arabic Transparent"/>
          <w:color w:val="000000" w:themeColor="text1"/>
          <w:sz w:val="28"/>
          <w:szCs w:val="28"/>
          <w:vertAlign w:val="superscript"/>
          <w:rtl/>
        </w:rPr>
        <w:t>)</w:t>
      </w:r>
      <w:r w:rsidRPr="00790560">
        <w:rPr>
          <w:rFonts w:ascii="Arabic Transparent" w:hAnsi="Arabic Transparent" w:cs="Arabic Transparent"/>
          <w:color w:val="000000" w:themeColor="text1"/>
          <w:sz w:val="28"/>
          <w:szCs w:val="28"/>
          <w:rtl/>
        </w:rPr>
        <w:t>والذي يعنينا في هذه الدراسة هو المبهمات الواردة في القصص القرآني، ولا يكون في تعيينها كبير فائدة، أو أريد به التنبيه على العموم وأنه غير خاص ولم يرد تعيينه في مواضع أخرى في القرآن أو حديث صحيح عن النبي صلى الله عليه وسلم. ولا يرجع في تعيين هذه المبهمات إلا إلى هذين المصدرين فقط.</w:t>
      </w:r>
    </w:p>
    <w:p w:rsidR="00123E57" w:rsidRPr="00790560" w:rsidRDefault="00123E57" w:rsidP="00F043EE">
      <w:pPr>
        <w:bidi/>
        <w:spacing w:after="0" w:line="360" w:lineRule="auto"/>
        <w:ind w:left="-1"/>
        <w:jc w:val="both"/>
        <w:rPr>
          <w:rFonts w:ascii="Arabic Transparent" w:hAnsi="Arabic Transparent" w:cs="Arabic Transparent"/>
          <w:color w:val="000000" w:themeColor="text1"/>
          <w:sz w:val="28"/>
          <w:szCs w:val="28"/>
          <w:rtl/>
        </w:rPr>
      </w:pPr>
      <w:r w:rsidRPr="00790560">
        <w:rPr>
          <w:rFonts w:ascii="Arabic Transparent" w:hAnsi="Arabic Transparent" w:cs="Arabic Transparent"/>
          <w:color w:val="000000" w:themeColor="text1"/>
          <w:sz w:val="28"/>
          <w:szCs w:val="28"/>
          <w:rtl/>
        </w:rPr>
        <w:t xml:space="preserve">   والعلاقة بين هذه المبهمات والإسرائيليات؛</w:t>
      </w:r>
      <w:r w:rsidR="007D3B6B" w:rsidRPr="00790560">
        <w:rPr>
          <w:rFonts w:ascii="Arabic Transparent" w:hAnsi="Arabic Transparent" w:cs="Arabic Transparent"/>
          <w:color w:val="000000" w:themeColor="text1"/>
          <w:sz w:val="28"/>
          <w:szCs w:val="28"/>
          <w:rtl/>
        </w:rPr>
        <w:t xml:space="preserve"> أن تعيين</w:t>
      </w:r>
      <w:r w:rsidR="007D3B6B" w:rsidRPr="00790560">
        <w:rPr>
          <w:rFonts w:ascii="Arabic Transparent" w:hAnsi="Arabic Transparent" w:cs="Arabic Transparent" w:hint="cs"/>
          <w:color w:val="000000" w:themeColor="text1"/>
          <w:sz w:val="28"/>
          <w:szCs w:val="28"/>
          <w:rtl/>
        </w:rPr>
        <w:t xml:space="preserve"> المبهمات</w:t>
      </w:r>
      <w:r w:rsidRPr="00790560">
        <w:rPr>
          <w:rFonts w:ascii="Arabic Transparent" w:hAnsi="Arabic Transparent" w:cs="Arabic Transparent"/>
          <w:color w:val="000000" w:themeColor="text1"/>
          <w:sz w:val="28"/>
          <w:szCs w:val="28"/>
          <w:rtl/>
        </w:rPr>
        <w:t xml:space="preserve"> مستمد - في الأغلب</w:t>
      </w:r>
      <w:r w:rsidR="001F4551">
        <w:rPr>
          <w:rFonts w:ascii="Arabic Transparent" w:hAnsi="Arabic Transparent" w:cs="Arabic Transparent" w:hint="cs"/>
          <w:color w:val="000000" w:themeColor="text1"/>
          <w:sz w:val="28"/>
          <w:szCs w:val="28"/>
          <w:rtl/>
        </w:rPr>
        <w:t xml:space="preserve"> </w:t>
      </w:r>
      <w:r w:rsidR="001F4551">
        <w:rPr>
          <w:rFonts w:ascii="Arabic Transparent" w:hAnsi="Arabic Transparent" w:cs="Arabic Transparent"/>
          <w:color w:val="000000" w:themeColor="text1"/>
          <w:sz w:val="28"/>
          <w:szCs w:val="28"/>
          <w:rtl/>
        </w:rPr>
        <w:t xml:space="preserve">- </w:t>
      </w:r>
      <w:r w:rsidRPr="00790560">
        <w:rPr>
          <w:rFonts w:ascii="Arabic Transparent" w:hAnsi="Arabic Transparent" w:cs="Arabic Transparent"/>
          <w:color w:val="000000" w:themeColor="text1"/>
          <w:sz w:val="28"/>
          <w:szCs w:val="28"/>
          <w:rtl/>
        </w:rPr>
        <w:t>من روايات</w:t>
      </w:r>
      <w:r w:rsidR="007D3B6B" w:rsidRPr="00790560">
        <w:rPr>
          <w:rFonts w:ascii="Arabic Transparent" w:hAnsi="Arabic Transparent" w:cs="Arabic Transparent" w:hint="cs"/>
          <w:color w:val="000000" w:themeColor="text1"/>
          <w:sz w:val="28"/>
          <w:szCs w:val="28"/>
          <w:rtl/>
        </w:rPr>
        <w:t>ٍ</w:t>
      </w:r>
      <w:r w:rsidRPr="00790560">
        <w:rPr>
          <w:rFonts w:ascii="Arabic Transparent" w:hAnsi="Arabic Transparent" w:cs="Arabic Transparent"/>
          <w:color w:val="000000" w:themeColor="text1"/>
          <w:sz w:val="28"/>
          <w:szCs w:val="28"/>
          <w:rtl/>
        </w:rPr>
        <w:t xml:space="preserve"> إسرائيلية، أو أقوال منقولة عن أهل الكتاب. وقد وجد أعداء الإسلام في المبهمات مرتعا</w:t>
      </w:r>
      <w:r w:rsidR="007D3B6B" w:rsidRPr="00790560">
        <w:rPr>
          <w:rFonts w:ascii="Arabic Transparent" w:hAnsi="Arabic Transparent" w:cs="Arabic Transparent" w:hint="cs"/>
          <w:color w:val="000000" w:themeColor="text1"/>
          <w:sz w:val="28"/>
          <w:szCs w:val="28"/>
          <w:rtl/>
        </w:rPr>
        <w:t>ً</w:t>
      </w:r>
      <w:r w:rsidRPr="00790560">
        <w:rPr>
          <w:rFonts w:ascii="Arabic Transparent" w:hAnsi="Arabic Transparent" w:cs="Arabic Transparent"/>
          <w:color w:val="000000" w:themeColor="text1"/>
          <w:sz w:val="28"/>
          <w:szCs w:val="28"/>
          <w:rtl/>
        </w:rPr>
        <w:t xml:space="preserve"> خصبا</w:t>
      </w:r>
      <w:r w:rsidR="007D3B6B" w:rsidRPr="00790560">
        <w:rPr>
          <w:rFonts w:ascii="Arabic Transparent" w:hAnsi="Arabic Transparent" w:cs="Arabic Transparent" w:hint="cs"/>
          <w:color w:val="000000" w:themeColor="text1"/>
          <w:sz w:val="28"/>
          <w:szCs w:val="28"/>
          <w:rtl/>
        </w:rPr>
        <w:t>ً</w:t>
      </w:r>
      <w:r w:rsidRPr="00790560">
        <w:rPr>
          <w:rFonts w:ascii="Arabic Transparent" w:hAnsi="Arabic Transparent" w:cs="Arabic Transparent"/>
          <w:color w:val="000000" w:themeColor="text1"/>
          <w:sz w:val="28"/>
          <w:szCs w:val="28"/>
          <w:rtl/>
        </w:rPr>
        <w:t xml:space="preserve"> ليدسوا فيها أباطيلهم التي تشوه الفهم الصحيح للقرآن الكريم، وتوجه عناية القارئ عن المقاصد الأساسية من القصة القرآنية، وتحصره في زمان أو مكان</w:t>
      </w:r>
      <w:r w:rsidR="007D3B6B" w:rsidRPr="00790560">
        <w:rPr>
          <w:rFonts w:ascii="Arabic Transparent" w:hAnsi="Arabic Transparent" w:cs="Arabic Transparent" w:hint="cs"/>
          <w:color w:val="000000" w:themeColor="text1"/>
          <w:sz w:val="28"/>
          <w:szCs w:val="28"/>
          <w:rtl/>
        </w:rPr>
        <w:t>،</w:t>
      </w:r>
      <w:r w:rsidRPr="00790560">
        <w:rPr>
          <w:rFonts w:ascii="Arabic Transparent" w:hAnsi="Arabic Transparent" w:cs="Arabic Transparent"/>
          <w:color w:val="000000" w:themeColor="text1"/>
          <w:sz w:val="28"/>
          <w:szCs w:val="28"/>
          <w:rtl/>
        </w:rPr>
        <w:t xml:space="preserve"> أو اشخاص بأعيانهم. </w:t>
      </w:r>
    </w:p>
    <w:p w:rsidR="007D3B6B" w:rsidRPr="00790560" w:rsidRDefault="007D3B6B" w:rsidP="00F043EE">
      <w:pPr>
        <w:bidi/>
        <w:spacing w:after="0" w:line="360" w:lineRule="auto"/>
        <w:ind w:left="-1"/>
        <w:jc w:val="both"/>
        <w:rPr>
          <w:rFonts w:ascii="Arabic Transparent" w:hAnsi="Arabic Transparent" w:cs="Arabic Transparent"/>
          <w:color w:val="000000" w:themeColor="text1"/>
          <w:sz w:val="28"/>
          <w:szCs w:val="28"/>
          <w:rtl/>
        </w:rPr>
      </w:pPr>
      <w:r w:rsidRPr="00790560">
        <w:rPr>
          <w:rFonts w:ascii="Arabic Transparent" w:hAnsi="Arabic Transparent" w:cs="Arabic Transparent" w:hint="cs"/>
          <w:color w:val="000000" w:themeColor="text1"/>
          <w:sz w:val="28"/>
          <w:szCs w:val="28"/>
          <w:rtl/>
        </w:rPr>
        <w:t xml:space="preserve">    </w:t>
      </w:r>
    </w:p>
    <w:p w:rsidR="00123E57" w:rsidRPr="00790560" w:rsidRDefault="007D3B6B"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Arabic Transparent" w:hAnsi="Arabic Transparent" w:cs="Arabic Transparent" w:hint="cs"/>
          <w:color w:val="000000" w:themeColor="text1"/>
          <w:sz w:val="28"/>
          <w:szCs w:val="28"/>
          <w:rtl/>
        </w:rPr>
        <w:t xml:space="preserve">    </w:t>
      </w:r>
      <w:r w:rsidR="00123E57" w:rsidRPr="00790560">
        <w:rPr>
          <w:rFonts w:ascii="Arabic Transparent" w:hAnsi="Arabic Transparent" w:cs="Arabic Transparent"/>
          <w:color w:val="000000" w:themeColor="text1"/>
          <w:sz w:val="28"/>
          <w:szCs w:val="28"/>
          <w:rtl/>
        </w:rPr>
        <w:t>والمنهج الأسلم فيما أبهمه القرآن من أسماء الأشخاص والأماكن والأعداد، أن نقف عند حدود النص، ولا نعين ما أبهمه القرآن بما ورد من روايات إسرائيلية، إلا إذا جاء في حديث صحيح عن النبي صلى الله عليه وسلم، والقاعدة التي ننطلق من</w:t>
      </w:r>
      <w:r w:rsidR="001F4551">
        <w:rPr>
          <w:rFonts w:ascii="Arabic Transparent" w:hAnsi="Arabic Transparent" w:cs="Arabic Transparent"/>
          <w:color w:val="000000" w:themeColor="text1"/>
          <w:sz w:val="28"/>
          <w:szCs w:val="28"/>
          <w:rtl/>
        </w:rPr>
        <w:t>ها في هذا؛ أن ما سكت عنه القرآن</w:t>
      </w:r>
      <w:r w:rsidR="00123E57" w:rsidRPr="00790560">
        <w:rPr>
          <w:rFonts w:ascii="Arabic Transparent" w:hAnsi="Arabic Transparent" w:cs="Arabic Transparent"/>
          <w:color w:val="000000" w:themeColor="text1"/>
          <w:sz w:val="28"/>
          <w:szCs w:val="28"/>
          <w:rtl/>
        </w:rPr>
        <w:t xml:space="preserve"> - فيما يتعلق بالمبهمات المذكورة آنفا</w:t>
      </w:r>
      <w:r w:rsidR="001F4551">
        <w:rPr>
          <w:rFonts w:ascii="Arabic Transparent" w:hAnsi="Arabic Transparent" w:cs="Arabic Transparent" w:hint="cs"/>
          <w:color w:val="000000" w:themeColor="text1"/>
          <w:sz w:val="28"/>
          <w:szCs w:val="28"/>
          <w:rtl/>
        </w:rPr>
        <w:t xml:space="preserve"> </w:t>
      </w:r>
      <w:r w:rsidR="00123E57" w:rsidRPr="00790560">
        <w:rPr>
          <w:rFonts w:ascii="Arabic Transparent" w:hAnsi="Arabic Transparent" w:cs="Arabic Transparent"/>
          <w:color w:val="000000" w:themeColor="text1"/>
          <w:sz w:val="28"/>
          <w:szCs w:val="28"/>
          <w:rtl/>
        </w:rPr>
        <w:t>- لو كان في ذكره فائدة لما سكت عنه. ولو كان المعنى متوقف</w:t>
      </w:r>
      <w:r w:rsidR="003D01A0">
        <w:rPr>
          <w:rFonts w:ascii="Arabic Transparent" w:hAnsi="Arabic Transparent" w:cs="Arabic Transparent" w:hint="cs"/>
          <w:color w:val="000000" w:themeColor="text1"/>
          <w:sz w:val="28"/>
          <w:szCs w:val="28"/>
          <w:rtl/>
        </w:rPr>
        <w:t>اً</w:t>
      </w:r>
      <w:r w:rsidR="00123E57" w:rsidRPr="00790560">
        <w:rPr>
          <w:rFonts w:ascii="Arabic Transparent" w:hAnsi="Arabic Transparent" w:cs="Arabic Transparent"/>
          <w:color w:val="000000" w:themeColor="text1"/>
          <w:sz w:val="28"/>
          <w:szCs w:val="28"/>
          <w:rtl/>
        </w:rPr>
        <w:t xml:space="preserve"> على معرفته لما أبهمه. </w:t>
      </w:r>
      <w:r w:rsidR="00192992" w:rsidRPr="00790560">
        <w:rPr>
          <w:rFonts w:asciiTheme="majorBidi" w:hAnsiTheme="majorBidi" w:cs="Arabic Transparent" w:hint="cs"/>
          <w:color w:val="000000" w:themeColor="text1"/>
          <w:sz w:val="28"/>
          <w:szCs w:val="28"/>
          <w:rtl/>
        </w:rPr>
        <w:t xml:space="preserve">    </w:t>
      </w:r>
    </w:p>
    <w:p w:rsidR="007D3B6B" w:rsidRPr="00790560" w:rsidRDefault="007D3B6B" w:rsidP="00F043EE">
      <w:pPr>
        <w:bidi/>
        <w:spacing w:after="0" w:line="360" w:lineRule="auto"/>
        <w:ind w:left="-1"/>
        <w:jc w:val="both"/>
        <w:rPr>
          <w:rFonts w:asciiTheme="majorBidi" w:hAnsiTheme="majorBidi" w:cs="Arabic Transparent"/>
          <w:color w:val="000000" w:themeColor="text1"/>
          <w:sz w:val="28"/>
          <w:szCs w:val="28"/>
          <w:rtl/>
        </w:rPr>
      </w:pPr>
    </w:p>
    <w:p w:rsidR="00DF6E3D" w:rsidRPr="00790560" w:rsidRDefault="007D3B6B"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color w:val="000000" w:themeColor="text1"/>
          <w:sz w:val="28"/>
          <w:szCs w:val="28"/>
          <w:rtl/>
        </w:rPr>
        <w:t xml:space="preserve">   وقد </w:t>
      </w:r>
      <w:r w:rsidR="00DF6E3D" w:rsidRPr="00790560">
        <w:rPr>
          <w:rFonts w:asciiTheme="majorBidi" w:hAnsiTheme="majorBidi" w:cs="Arabic Transparent" w:hint="cs"/>
          <w:color w:val="000000" w:themeColor="text1"/>
          <w:sz w:val="28"/>
          <w:szCs w:val="28"/>
          <w:rtl/>
        </w:rPr>
        <w:t xml:space="preserve">ذكر ابن كثير أسماء لأشخاص وردت في السورة مبهمة، ولم يأت ذكرها في حديث مرفوع عن النبي صلى الله عليه وسلم، وإنما أخذت في الأصل من روايات إسرائيلية، فتلحق بالإسرائيليات، التي ينبغي أن تحذف من المختصرات، وهذه الأسماء هي: </w:t>
      </w:r>
    </w:p>
    <w:p w:rsidR="00DF6E3D" w:rsidRPr="00790560" w:rsidRDefault="007D3B6B"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(بنيامين) - </w:t>
      </w:r>
      <w:r w:rsidR="00514317">
        <w:rPr>
          <w:rFonts w:asciiTheme="majorBidi" w:hAnsiTheme="majorBidi" w:cs="Arabic Transparent" w:hint="cs"/>
          <w:color w:val="000000" w:themeColor="text1"/>
          <w:sz w:val="28"/>
          <w:szCs w:val="28"/>
          <w:rtl/>
        </w:rPr>
        <w:t>ا</w:t>
      </w:r>
      <w:r w:rsidR="00DF6E3D" w:rsidRPr="00790560">
        <w:rPr>
          <w:rFonts w:asciiTheme="majorBidi" w:hAnsiTheme="majorBidi" w:cs="Arabic Transparent" w:hint="cs"/>
          <w:color w:val="000000" w:themeColor="text1"/>
          <w:sz w:val="28"/>
          <w:szCs w:val="28"/>
          <w:rtl/>
        </w:rPr>
        <w:t xml:space="preserve">سم الأخ الأصغر ليوسف عليه السلام - ، (روبيل)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الأخ الأكبر ليوسف </w:t>
      </w:r>
      <w:r w:rsidR="001F4551">
        <w:rPr>
          <w:rFonts w:asciiTheme="majorBidi" w:hAnsiTheme="majorBidi" w:cs="Arabic Transparent" w:hint="cs"/>
          <w:color w:val="000000" w:themeColor="text1"/>
          <w:sz w:val="28"/>
          <w:szCs w:val="28"/>
          <w:rtl/>
        </w:rPr>
        <w:t xml:space="preserve">- </w:t>
      </w:r>
      <w:r w:rsidR="00DF6E3D" w:rsidRPr="00790560">
        <w:rPr>
          <w:rFonts w:asciiTheme="majorBidi" w:hAnsiTheme="majorBidi" w:cs="Arabic Transparent" w:hint="cs"/>
          <w:color w:val="000000" w:themeColor="text1"/>
          <w:sz w:val="28"/>
          <w:szCs w:val="28"/>
          <w:rtl/>
        </w:rPr>
        <w:t xml:space="preserve">عليه السلام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(قطفير) </w:t>
      </w:r>
      <w:r w:rsidR="001F4551">
        <w:rPr>
          <w:rFonts w:asciiTheme="majorBidi" w:hAnsiTheme="majorBidi" w:cs="Arabic Transparent" w:hint="cs"/>
          <w:color w:val="000000" w:themeColor="text1"/>
          <w:sz w:val="28"/>
          <w:szCs w:val="28"/>
          <w:rtl/>
        </w:rPr>
        <w:t xml:space="preserve">و </w:t>
      </w:r>
      <w:r w:rsidR="00DF6E3D" w:rsidRPr="00790560">
        <w:rPr>
          <w:rFonts w:asciiTheme="majorBidi" w:hAnsiTheme="majorBidi" w:cs="Arabic Transparent" w:hint="cs"/>
          <w:color w:val="000000" w:themeColor="text1"/>
          <w:sz w:val="28"/>
          <w:szCs w:val="28"/>
          <w:rtl/>
        </w:rPr>
        <w:t xml:space="preserve">(أطفير بن رويحيب)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اسم العزيز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(الريان بن الوليد)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اسم الملك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(راعيل) و (زليخا)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اسم امرأة العزيز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(يهوذا) اسم البشير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(شمعون) اسم واحد من أخوة يوسف عليه السلام </w:t>
      </w:r>
      <w:r w:rsidR="00DF6E3D" w:rsidRPr="00790560">
        <w:rPr>
          <w:rFonts w:asciiTheme="majorBidi" w:hAnsiTheme="majorBidi" w:cs="Arabic Transparent"/>
          <w:color w:val="000000" w:themeColor="text1"/>
          <w:sz w:val="28"/>
          <w:szCs w:val="28"/>
          <w:rtl/>
        </w:rPr>
        <w:t>–</w:t>
      </w:r>
      <w:r w:rsidR="00DF6E3D" w:rsidRPr="00790560">
        <w:rPr>
          <w:rFonts w:asciiTheme="majorBidi" w:hAnsiTheme="majorBidi" w:cs="Arabic Transparent" w:hint="cs"/>
          <w:color w:val="000000" w:themeColor="text1"/>
          <w:sz w:val="28"/>
          <w:szCs w:val="28"/>
          <w:rtl/>
        </w:rPr>
        <w:t xml:space="preserve"> (مالك بن ذعر بن قريب بن عنقا ابن مديان بن إبراهيم) اسم الذي </w:t>
      </w:r>
    </w:p>
    <w:p w:rsidR="00B14C15" w:rsidRPr="00790560" w:rsidRDefault="00B14C15"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__________________   </w:t>
      </w:r>
    </w:p>
    <w:p w:rsidR="00B14C15" w:rsidRPr="00790560" w:rsidRDefault="00B14C15" w:rsidP="003F0A4D">
      <w:pPr>
        <w:pStyle w:val="ListParagraph"/>
        <w:numPr>
          <w:ilvl w:val="0"/>
          <w:numId w:val="13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انظر:</w:t>
      </w:r>
      <w:r w:rsidR="00BD71FA"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الزركشي،</w:t>
      </w:r>
      <w:r w:rsidRPr="00790560">
        <w:rPr>
          <w:rFonts w:ascii="Traditional Arabic" w:hAnsi="Traditional Arabic" w:cs="Arabic Transparent"/>
          <w:color w:val="000000"/>
          <w:sz w:val="20"/>
          <w:szCs w:val="20"/>
          <w:rtl/>
          <w:lang w:bidi="ar-JO"/>
        </w:rPr>
        <w:t xml:space="preserve"> أبو عبد الله بدر الدين محمد بن عبد الله بن بهادر (</w:t>
      </w:r>
      <w:r w:rsidRPr="00790560">
        <w:rPr>
          <w:rFonts w:ascii="Traditional Arabic" w:hAnsi="Traditional Arabic" w:cs="Arabic Transparent" w:hint="cs"/>
          <w:color w:val="000000"/>
          <w:sz w:val="20"/>
          <w:szCs w:val="20"/>
          <w:rtl/>
          <w:lang w:bidi="ar-JO"/>
        </w:rPr>
        <w:t>ت</w:t>
      </w:r>
      <w:r w:rsidRPr="00790560">
        <w:rPr>
          <w:rFonts w:ascii="Traditional Arabic" w:hAnsi="Traditional Arabic" w:cs="Arabic Transparent"/>
          <w:color w:val="000000"/>
          <w:sz w:val="20"/>
          <w:szCs w:val="20"/>
          <w:rtl/>
          <w:lang w:bidi="ar-JO"/>
        </w:rPr>
        <w:t xml:space="preserve"> 794هـ)</w:t>
      </w:r>
      <w:r w:rsidRPr="00790560">
        <w:rPr>
          <w:rFonts w:asciiTheme="majorBidi" w:hAnsiTheme="majorBidi" w:cs="Arabic Transparent" w:hint="cs"/>
          <w:color w:val="000000" w:themeColor="text1"/>
          <w:sz w:val="20"/>
          <w:szCs w:val="20"/>
          <w:rtl/>
        </w:rPr>
        <w:t>،</w:t>
      </w:r>
      <w:r w:rsidR="00BD71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b/>
          <w:bCs/>
          <w:color w:val="000000" w:themeColor="text1"/>
          <w:sz w:val="20"/>
          <w:szCs w:val="20"/>
          <w:rtl/>
        </w:rPr>
        <w:t>البرهان في علوم القرآن</w:t>
      </w:r>
      <w:r w:rsidRPr="00790560">
        <w:rPr>
          <w:rFonts w:asciiTheme="majorBidi" w:hAnsiTheme="majorBidi" w:cs="Arabic Transparent" w:hint="cs"/>
          <w:color w:val="000000" w:themeColor="text1"/>
          <w:sz w:val="20"/>
          <w:szCs w:val="20"/>
          <w:rtl/>
        </w:rPr>
        <w:t>،</w:t>
      </w:r>
      <w:r w:rsidR="00BD71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ط1،</w:t>
      </w:r>
      <w:r w:rsidR="00BD71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4م،</w:t>
      </w:r>
      <w:r w:rsidR="00BD71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 xml:space="preserve">(تحقيق </w:t>
      </w:r>
      <w:r w:rsidR="00BD71FA" w:rsidRPr="00790560">
        <w:rPr>
          <w:rFonts w:ascii="Traditional Arabic" w:hAnsi="Traditional Arabic" w:cs="Arabic Transparent"/>
          <w:color w:val="000000"/>
          <w:sz w:val="20"/>
          <w:szCs w:val="20"/>
          <w:rtl/>
          <w:lang w:bidi="ar-JO"/>
        </w:rPr>
        <w:t>محمد أبو</w:t>
      </w:r>
      <w:r w:rsidRPr="00790560">
        <w:rPr>
          <w:rFonts w:ascii="Traditional Arabic" w:hAnsi="Traditional Arabic" w:cs="Arabic Transparent" w:hint="cs"/>
          <w:color w:val="000000"/>
          <w:sz w:val="20"/>
          <w:szCs w:val="20"/>
          <w:rtl/>
        </w:rPr>
        <w:t xml:space="preserve"> </w:t>
      </w:r>
      <w:r w:rsidRPr="00790560">
        <w:rPr>
          <w:rFonts w:ascii="Traditional Arabic" w:hAnsi="Traditional Arabic" w:cs="Arabic Transparent"/>
          <w:color w:val="000000"/>
          <w:sz w:val="20"/>
          <w:szCs w:val="20"/>
          <w:rtl/>
          <w:lang w:bidi="ar-JO"/>
        </w:rPr>
        <w:t>الفضل إبراهيم</w:t>
      </w:r>
      <w:r w:rsidRPr="00790560">
        <w:rPr>
          <w:rFonts w:ascii="Traditional Arabic" w:hAnsi="Traditional Arabic" w:cs="Arabic Transparent" w:hint="cs"/>
          <w:color w:val="000000"/>
          <w:sz w:val="20"/>
          <w:szCs w:val="20"/>
          <w:rtl/>
          <w:lang w:bidi="ar-JO"/>
        </w:rPr>
        <w:t>)،</w:t>
      </w:r>
      <w:r w:rsidR="00BD71FA" w:rsidRPr="00790560">
        <w:rPr>
          <w:rFonts w:ascii="Traditional Arabic" w:hAnsi="Traditional Arabic" w:cs="Arabic Transparent" w:hint="cs"/>
          <w:color w:val="000000"/>
          <w:sz w:val="20"/>
          <w:szCs w:val="20"/>
          <w:rtl/>
          <w:lang w:bidi="ar-JO"/>
        </w:rPr>
        <w:t xml:space="preserve"> </w:t>
      </w:r>
      <w:r w:rsidRPr="00790560">
        <w:rPr>
          <w:rFonts w:ascii="Traditional Arabic" w:hAnsi="Traditional Arabic" w:cs="Arabic Transparent" w:hint="cs"/>
          <w:color w:val="000000"/>
          <w:sz w:val="20"/>
          <w:szCs w:val="20"/>
          <w:rtl/>
          <w:lang w:bidi="ar-JO"/>
        </w:rPr>
        <w:t>دار المعرفة،</w:t>
      </w:r>
      <w:r w:rsidR="00BD71FA" w:rsidRPr="00790560">
        <w:rPr>
          <w:rFonts w:ascii="Traditional Arabic" w:hAnsi="Traditional Arabic" w:cs="Arabic Transparent" w:hint="cs"/>
          <w:color w:val="000000"/>
          <w:sz w:val="20"/>
          <w:szCs w:val="20"/>
          <w:rtl/>
          <w:lang w:bidi="ar-JO"/>
        </w:rPr>
        <w:t xml:space="preserve"> </w:t>
      </w:r>
      <w:r w:rsidRPr="00790560">
        <w:rPr>
          <w:rFonts w:ascii="Traditional Arabic" w:hAnsi="Traditional Arabic" w:cs="Arabic Transparent" w:hint="cs"/>
          <w:color w:val="000000"/>
          <w:sz w:val="20"/>
          <w:szCs w:val="20"/>
          <w:rtl/>
          <w:lang w:bidi="ar-JO"/>
        </w:rPr>
        <w:t>بيروت لبنان،</w:t>
      </w:r>
      <w:r w:rsidR="00BD71FA" w:rsidRPr="00790560">
        <w:rPr>
          <w:rFonts w:ascii="Traditional Arabic" w:hAnsi="Traditional Arabic" w:cs="Arabic Transparent" w:hint="cs"/>
          <w:color w:val="000000"/>
          <w:sz w:val="20"/>
          <w:szCs w:val="20"/>
          <w:rtl/>
          <w:lang w:bidi="ar-JO"/>
        </w:rPr>
        <w:t xml:space="preserve"> </w:t>
      </w:r>
      <w:r w:rsidRPr="00790560">
        <w:rPr>
          <w:rFonts w:ascii="Traditional Arabic" w:hAnsi="Traditional Arabic" w:cs="Arabic Transparent" w:hint="cs"/>
          <w:color w:val="000000"/>
          <w:sz w:val="20"/>
          <w:szCs w:val="20"/>
          <w:rtl/>
          <w:lang w:bidi="ar-JO"/>
        </w:rPr>
        <w:t>1376هـ/1957م.</w:t>
      </w:r>
    </w:p>
    <w:p w:rsidR="00B14C15" w:rsidRPr="00790560" w:rsidRDefault="00B14C15" w:rsidP="003F0A4D">
      <w:pPr>
        <w:pStyle w:val="ListParagraph"/>
        <w:numPr>
          <w:ilvl w:val="0"/>
          <w:numId w:val="13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انظر: السيوطي،</w:t>
      </w:r>
      <w:r w:rsidR="00BD71FA"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جلا</w:t>
      </w:r>
      <w:r w:rsidRPr="00790560">
        <w:rPr>
          <w:rFonts w:asciiTheme="majorBidi" w:hAnsiTheme="majorBidi" w:cs="Arabic Transparent" w:hint="cs"/>
          <w:color w:val="000000" w:themeColor="text1"/>
          <w:sz w:val="20"/>
          <w:szCs w:val="20"/>
          <w:rtl/>
        </w:rPr>
        <w:t xml:space="preserve">ل الدين، </w:t>
      </w:r>
      <w:r w:rsidRPr="00790560">
        <w:rPr>
          <w:rFonts w:asciiTheme="majorBidi" w:hAnsiTheme="majorBidi" w:cs="Arabic Transparent" w:hint="cs"/>
          <w:b/>
          <w:bCs/>
          <w:color w:val="000000" w:themeColor="text1"/>
          <w:sz w:val="20"/>
          <w:szCs w:val="20"/>
          <w:rtl/>
        </w:rPr>
        <w:t>الاتقان في علوم القرآن</w:t>
      </w:r>
      <w:r w:rsidRPr="00790560">
        <w:rPr>
          <w:rFonts w:asciiTheme="majorBidi" w:hAnsiTheme="majorBidi" w:cs="Arabic Transparent" w:hint="cs"/>
          <w:color w:val="000000" w:themeColor="text1"/>
          <w:sz w:val="20"/>
          <w:szCs w:val="20"/>
          <w:rtl/>
        </w:rPr>
        <w:t>،</w:t>
      </w:r>
      <w:r w:rsidR="00BD71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جـ4،</w:t>
      </w:r>
      <w:r w:rsidR="00BD71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ص73.</w:t>
      </w:r>
    </w:p>
    <w:p w:rsidR="00DF6E3D" w:rsidRPr="00514317" w:rsidRDefault="0023733B"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باع </w:t>
      </w:r>
      <w:r w:rsidR="007D3B6B" w:rsidRPr="00790560">
        <w:rPr>
          <w:rFonts w:asciiTheme="majorBidi" w:hAnsiTheme="majorBidi" w:cs="Arabic Transparent" w:hint="cs"/>
          <w:color w:val="000000" w:themeColor="text1"/>
          <w:sz w:val="28"/>
          <w:szCs w:val="28"/>
          <w:rtl/>
        </w:rPr>
        <w:t xml:space="preserve">يوسف </w:t>
      </w:r>
      <w:r w:rsidR="007D3B6B" w:rsidRPr="00790560">
        <w:rPr>
          <w:rFonts w:asciiTheme="majorBidi" w:hAnsiTheme="majorBidi" w:cs="Arabic Transparent"/>
          <w:color w:val="000000" w:themeColor="text1"/>
          <w:sz w:val="28"/>
          <w:szCs w:val="28"/>
          <w:rtl/>
        </w:rPr>
        <w:t>–</w:t>
      </w:r>
      <w:r w:rsidR="007D3B6B" w:rsidRPr="00790560">
        <w:rPr>
          <w:rFonts w:asciiTheme="majorBidi" w:hAnsiTheme="majorBidi" w:cs="Arabic Transparent" w:hint="cs"/>
          <w:color w:val="000000" w:themeColor="text1"/>
          <w:sz w:val="28"/>
          <w:szCs w:val="28"/>
          <w:rtl/>
        </w:rPr>
        <w:t xml:space="preserve"> عليه السلام </w:t>
      </w:r>
      <w:r w:rsidR="007D3B6B" w:rsidRPr="00790560">
        <w:rPr>
          <w:rFonts w:asciiTheme="majorBidi" w:hAnsiTheme="majorBidi" w:cs="Arabic Transparent"/>
          <w:color w:val="000000" w:themeColor="text1"/>
          <w:sz w:val="28"/>
          <w:szCs w:val="28"/>
          <w:rtl/>
        </w:rPr>
        <w:t>–</w:t>
      </w:r>
      <w:r w:rsidR="007D3B6B" w:rsidRPr="00790560">
        <w:rPr>
          <w:rFonts w:asciiTheme="majorBidi" w:hAnsiTheme="majorBidi" w:cs="Arabic Transparent" w:hint="cs"/>
          <w:color w:val="000000" w:themeColor="text1"/>
          <w:sz w:val="28"/>
          <w:szCs w:val="28"/>
          <w:rtl/>
        </w:rPr>
        <w:t xml:space="preserve"> في مصر- (نبوى ومجلث) الأول اسم ساقي الملك والآخر خبازه اللذين كانا مع يوسف عليه السلام في السجن. (أفرائيم) </w:t>
      </w:r>
      <w:r w:rsidR="00514317">
        <w:rPr>
          <w:rFonts w:asciiTheme="majorBidi" w:hAnsiTheme="majorBidi" w:cs="Arabic Transparent" w:hint="cs"/>
          <w:color w:val="000000" w:themeColor="text1"/>
          <w:sz w:val="28"/>
          <w:szCs w:val="28"/>
          <w:rtl/>
        </w:rPr>
        <w:t>و (ميشا) ابنا</w:t>
      </w:r>
      <w:r w:rsidR="007D3B6B" w:rsidRPr="00790560">
        <w:rPr>
          <w:rFonts w:asciiTheme="majorBidi" w:hAnsiTheme="majorBidi" w:cs="Arabic Transparent" w:hint="cs"/>
          <w:color w:val="000000" w:themeColor="text1"/>
          <w:sz w:val="28"/>
          <w:szCs w:val="28"/>
          <w:rtl/>
        </w:rPr>
        <w:t xml:space="preserve"> يوسف </w:t>
      </w:r>
      <w:r w:rsidR="007D3B6B" w:rsidRPr="00790560">
        <w:rPr>
          <w:rFonts w:asciiTheme="majorBidi" w:hAnsiTheme="majorBidi" w:cs="Arabic Transparent"/>
          <w:color w:val="000000" w:themeColor="text1"/>
          <w:sz w:val="28"/>
          <w:szCs w:val="28"/>
          <w:rtl/>
        </w:rPr>
        <w:t>–</w:t>
      </w:r>
      <w:r w:rsidR="007D3B6B" w:rsidRPr="00790560">
        <w:rPr>
          <w:rFonts w:asciiTheme="majorBidi" w:hAnsiTheme="majorBidi" w:cs="Arabic Transparent" w:hint="cs"/>
          <w:color w:val="000000" w:themeColor="text1"/>
          <w:sz w:val="28"/>
          <w:szCs w:val="28"/>
          <w:rtl/>
        </w:rPr>
        <w:t xml:space="preserve"> عليه السلام </w:t>
      </w:r>
      <w:r w:rsidR="007D3B6B" w:rsidRPr="00790560">
        <w:rPr>
          <w:rFonts w:asciiTheme="majorBidi" w:hAnsiTheme="majorBidi" w:cs="Arabic Transparent"/>
          <w:color w:val="000000" w:themeColor="text1"/>
          <w:sz w:val="28"/>
          <w:szCs w:val="28"/>
          <w:rtl/>
        </w:rPr>
        <w:t>–</w:t>
      </w:r>
      <w:r w:rsidR="007D3B6B" w:rsidRPr="00790560">
        <w:rPr>
          <w:rFonts w:asciiTheme="majorBidi" w:hAnsiTheme="majorBidi" w:cs="Arabic Transparent" w:hint="cs"/>
          <w:color w:val="000000" w:themeColor="text1"/>
          <w:sz w:val="28"/>
          <w:szCs w:val="28"/>
          <w:rtl/>
        </w:rPr>
        <w:t xml:space="preserve"> </w:t>
      </w:r>
      <w:r w:rsidR="00B14C15" w:rsidRPr="00790560">
        <w:rPr>
          <w:rFonts w:asciiTheme="majorBidi" w:hAnsiTheme="majorBidi" w:cs="Arabic Transparent" w:hint="cs"/>
          <w:color w:val="000000" w:themeColor="text1"/>
          <w:sz w:val="28"/>
          <w:szCs w:val="28"/>
          <w:rtl/>
        </w:rPr>
        <w:t>كما زعم. (نون) ابن أفرائيم</w:t>
      </w:r>
      <w:r w:rsidR="001B3018">
        <w:rPr>
          <w:rFonts w:asciiTheme="majorBidi" w:hAnsiTheme="majorBidi" w:cs="Arabic Transparent" w:hint="cs"/>
          <w:color w:val="000000" w:themeColor="text1"/>
          <w:sz w:val="28"/>
          <w:szCs w:val="28"/>
          <w:rtl/>
        </w:rPr>
        <w:t>،</w:t>
      </w:r>
      <w:r w:rsidR="00B14C15" w:rsidRPr="00790560">
        <w:rPr>
          <w:rFonts w:asciiTheme="majorBidi" w:hAnsiTheme="majorBidi" w:cs="Arabic Transparent" w:hint="cs"/>
          <w:color w:val="000000" w:themeColor="text1"/>
          <w:sz w:val="28"/>
          <w:szCs w:val="28"/>
          <w:rtl/>
        </w:rPr>
        <w:t xml:space="preserve"> ونون والد يوشع</w:t>
      </w:r>
      <w:r w:rsidR="001B3018">
        <w:rPr>
          <w:rFonts w:asciiTheme="majorBidi" w:hAnsiTheme="majorBidi" w:cs="Arabic Transparent" w:hint="cs"/>
          <w:color w:val="000000" w:themeColor="text1"/>
          <w:sz w:val="28"/>
          <w:szCs w:val="28"/>
          <w:rtl/>
        </w:rPr>
        <w:t xml:space="preserve"> </w:t>
      </w:r>
      <w:r w:rsidR="00B14C15" w:rsidRPr="00790560">
        <w:rPr>
          <w:rFonts w:asciiTheme="majorBidi" w:hAnsiTheme="majorBidi" w:cs="Arabic Transparent" w:hint="cs"/>
          <w:color w:val="000000" w:themeColor="text1"/>
          <w:sz w:val="28"/>
          <w:szCs w:val="28"/>
          <w:rtl/>
        </w:rPr>
        <w:t>- كما زعمت الرواية</w:t>
      </w:r>
      <w:r w:rsidR="001B3018">
        <w:rPr>
          <w:rFonts w:asciiTheme="majorBidi" w:hAnsiTheme="majorBidi" w:cs="Arabic Transparent" w:hint="cs"/>
          <w:color w:val="000000" w:themeColor="text1"/>
          <w:sz w:val="28"/>
          <w:szCs w:val="28"/>
          <w:rtl/>
        </w:rPr>
        <w:t xml:space="preserve"> -</w:t>
      </w:r>
      <w:r w:rsidR="00B14C15" w:rsidRPr="00790560">
        <w:rPr>
          <w:rFonts w:asciiTheme="majorBidi" w:hAnsiTheme="majorBidi" w:cs="Arabic Transparent" w:hint="cs"/>
          <w:color w:val="000000" w:themeColor="text1"/>
          <w:sz w:val="28"/>
          <w:szCs w:val="28"/>
          <w:rtl/>
        </w:rPr>
        <w:t xml:space="preserve">. (رحمة) ابنة أفرائيم وامرأة أيوب </w:t>
      </w:r>
      <w:r w:rsidR="00B14C15" w:rsidRPr="00790560">
        <w:rPr>
          <w:rFonts w:asciiTheme="majorBidi" w:hAnsiTheme="majorBidi" w:cs="Arabic Transparent"/>
          <w:color w:val="000000" w:themeColor="text1"/>
          <w:sz w:val="28"/>
          <w:szCs w:val="28"/>
          <w:rtl/>
        </w:rPr>
        <w:t>–</w:t>
      </w:r>
      <w:r w:rsidR="00B14C15" w:rsidRPr="00790560">
        <w:rPr>
          <w:rFonts w:asciiTheme="majorBidi" w:hAnsiTheme="majorBidi" w:cs="Arabic Transparent" w:hint="cs"/>
          <w:color w:val="000000" w:themeColor="text1"/>
          <w:sz w:val="28"/>
          <w:szCs w:val="28"/>
          <w:rtl/>
        </w:rPr>
        <w:t xml:space="preserve"> عليه السلام- كما زعمت الرواية.</w:t>
      </w:r>
      <w:r w:rsidR="00514317">
        <w:rPr>
          <w:rFonts w:asciiTheme="majorBidi" w:hAnsiTheme="majorBidi" w:cs="Arabic Transparent" w:hint="cs"/>
          <w:color w:val="000000" w:themeColor="text1"/>
          <w:sz w:val="28"/>
          <w:szCs w:val="28"/>
          <w:rtl/>
        </w:rPr>
        <w:t xml:space="preserve"> وبعض هذه الأسماء لم ترد في السورة مبهمة ولكن ذكرها ابن كثير في تفسير سورة يوسف. </w:t>
      </w:r>
    </w:p>
    <w:p w:rsidR="00FF3D55" w:rsidRPr="00790560" w:rsidRDefault="00FF3D55" w:rsidP="00F043EE">
      <w:pPr>
        <w:bidi/>
        <w:spacing w:after="0" w:line="360" w:lineRule="auto"/>
        <w:ind w:left="-1"/>
        <w:jc w:val="both"/>
        <w:rPr>
          <w:rFonts w:asciiTheme="majorBidi" w:hAnsiTheme="majorBidi" w:cs="Arabic Transparent"/>
          <w:b/>
          <w:bCs/>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w:t>
      </w:r>
      <w:r w:rsidR="00A2018D" w:rsidRPr="00790560">
        <w:rPr>
          <w:rFonts w:asciiTheme="majorBidi" w:hAnsiTheme="majorBidi" w:cs="Arabic Transparent" w:hint="cs"/>
          <w:b/>
          <w:bCs/>
          <w:color w:val="000000" w:themeColor="text1"/>
          <w:sz w:val="28"/>
          <w:szCs w:val="28"/>
          <w:rtl/>
        </w:rPr>
        <w:t xml:space="preserve"> التي نقلت بعض</w:t>
      </w:r>
      <w:r w:rsidRPr="00790560">
        <w:rPr>
          <w:rFonts w:asciiTheme="majorBidi" w:hAnsiTheme="majorBidi" w:cs="Arabic Transparent" w:hint="cs"/>
          <w:b/>
          <w:bCs/>
          <w:color w:val="000000" w:themeColor="text1"/>
          <w:sz w:val="28"/>
          <w:szCs w:val="28"/>
          <w:rtl/>
        </w:rPr>
        <w:t xml:space="preserve"> هذه الأسماء:</w:t>
      </w:r>
    </w:p>
    <w:p w:rsidR="00906B02"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لا يكاد مختصر يخلو من ذكر بعض هذه الأسماء، ولكن بدرجات متفاوتة بين مختصر وآخر، وإليك تفصيل ذلك:</w:t>
      </w:r>
    </w:p>
    <w:p w:rsidR="00906B02" w:rsidRPr="006E0CF9"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4"/>
          <w:szCs w:val="24"/>
          <w:rtl/>
        </w:rPr>
      </w:pPr>
      <w:r w:rsidRPr="006E0CF9">
        <w:rPr>
          <w:rFonts w:asciiTheme="majorBidi" w:hAnsiTheme="majorBidi" w:cs="Arabic Transparent" w:hint="cs"/>
          <w:b/>
          <w:bCs/>
          <w:color w:val="000000" w:themeColor="text1"/>
          <w:sz w:val="28"/>
          <w:szCs w:val="28"/>
          <w:rtl/>
        </w:rPr>
        <w:t>مختصر إبراهيم المشهداني</w:t>
      </w:r>
      <w:r w:rsidRPr="006E0CF9">
        <w:rPr>
          <w:rFonts w:asciiTheme="majorBidi" w:hAnsiTheme="majorBidi" w:cs="Arabic Transparent" w:hint="cs"/>
          <w:color w:val="000000" w:themeColor="text1"/>
          <w:sz w:val="28"/>
          <w:szCs w:val="28"/>
          <w:rtl/>
        </w:rPr>
        <w:t>: وهو أكثر المختصرات ذكراً للأسماء المبهمة، فقد جاء فيه الأسماء التالية: (بنيامين، روبيل، يهوذا، شمعون، قطفير، أطفير بن روحيب، الريان بن الوليد، راعيل بنت راعيل، زليخا، أفرائيم ابن يوسف، ميشا بن يوسف، نون والد يوشع بن نون، رحمة امرأة أيوب).</w:t>
      </w:r>
      <w:r w:rsidRPr="006E0CF9">
        <w:rPr>
          <w:rFonts w:asciiTheme="majorBidi" w:hAnsiTheme="majorBidi" w:cs="Arabic Transparent" w:hint="cs"/>
          <w:color w:val="000000" w:themeColor="text1"/>
          <w:sz w:val="24"/>
          <w:szCs w:val="24"/>
          <w:rtl/>
        </w:rPr>
        <w:t xml:space="preserve"> </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سعد أبو عزيز:</w:t>
      </w:r>
      <w:r w:rsidRPr="00790560">
        <w:rPr>
          <w:rFonts w:asciiTheme="majorBidi" w:hAnsiTheme="majorBidi" w:cs="Arabic Transparent" w:hint="cs"/>
          <w:color w:val="000000" w:themeColor="text1"/>
          <w:sz w:val="28"/>
          <w:szCs w:val="28"/>
          <w:rtl/>
        </w:rPr>
        <w:t xml:space="preserve"> وهو أكثر المختصرات ذكراً للأسماء المبهمة، بعد مختصر إبراهيم المشهداني، فقد ذُكر فيه: (بنيامين، روبيل، يهوذا، شمعون، قطفير أو أطفير بن رويحيب، الريان بن الوليد، راعيل بنت رعابيل، زليخا، مالك بن ذعر بن قريب بن عنقا بن مديان بن إبراهيم نبوى ومجلث).</w:t>
      </w:r>
    </w:p>
    <w:p w:rsidR="00906B02" w:rsidRPr="00790560" w:rsidRDefault="00906B02" w:rsidP="00D30131">
      <w:pPr>
        <w:pStyle w:val="ListParagraph"/>
        <w:numPr>
          <w:ilvl w:val="0"/>
          <w:numId w:val="211"/>
        </w:numPr>
        <w:autoSpaceDE w:val="0"/>
        <w:autoSpaceDN w:val="0"/>
        <w:adjustRightInd w:val="0"/>
        <w:spacing w:after="0" w:line="360" w:lineRule="auto"/>
        <w:ind w:left="424" w:hanging="425"/>
        <w:rPr>
          <w:rFonts w:asciiTheme="majorBidi" w:hAnsiTheme="majorBidi" w:cs="Arabic Transparent"/>
          <w:color w:val="000000" w:themeColor="text1"/>
          <w:sz w:val="28"/>
          <w:szCs w:val="28"/>
        </w:rPr>
      </w:pPr>
      <w:r w:rsidRPr="00790560">
        <w:rPr>
          <w:rFonts w:asciiTheme="majorBidi" w:hAnsiTheme="majorBidi" w:cs="Arabic Transparent"/>
          <w:b/>
          <w:bCs/>
          <w:color w:val="000000" w:themeColor="text1"/>
          <w:sz w:val="28"/>
          <w:szCs w:val="28"/>
          <w:rtl/>
        </w:rPr>
        <w:t>مختصر الصابوني</w:t>
      </w:r>
      <w:r w:rsidRPr="00790560">
        <w:rPr>
          <w:rFonts w:asciiTheme="majorBidi" w:hAnsiTheme="majorBidi" w:cs="Arabic Transparent"/>
          <w:color w:val="000000" w:themeColor="text1"/>
          <w:sz w:val="28"/>
          <w:szCs w:val="28"/>
          <w:rtl/>
        </w:rPr>
        <w:t xml:space="preserve"> : جاء فيه:</w:t>
      </w:r>
      <w:r w:rsidRPr="00790560">
        <w:rPr>
          <w:rFonts w:asciiTheme="majorBidi" w:hAnsiTheme="majorBidi" w:cs="Arabic Transparent" w:hint="cs"/>
          <w:color w:val="000000" w:themeColor="text1"/>
          <w:sz w:val="28"/>
          <w:szCs w:val="28"/>
          <w:rtl/>
        </w:rPr>
        <w:t xml:space="preserve"> الأسماء التالية:(بنيامين،</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روبيل،</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يهوذا،</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شمعون،</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قطفير،</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الريان بن الوليد،</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راعيل،</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زليخا).</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الرفاعي</w:t>
      </w:r>
      <w:r w:rsidRPr="00790560">
        <w:rPr>
          <w:rFonts w:asciiTheme="majorBidi" w:hAnsiTheme="majorBidi" w:cs="Arabic Transparent" w:hint="cs"/>
          <w:color w:val="000000" w:themeColor="text1"/>
          <w:sz w:val="28"/>
          <w:szCs w:val="28"/>
          <w:rtl/>
        </w:rPr>
        <w:t xml:space="preserve">: جاء </w:t>
      </w:r>
      <w:r w:rsidR="00A2018D" w:rsidRPr="00790560">
        <w:rPr>
          <w:rFonts w:asciiTheme="majorBidi" w:hAnsiTheme="majorBidi" w:cs="Arabic Transparent" w:hint="cs"/>
          <w:color w:val="000000" w:themeColor="text1"/>
          <w:sz w:val="28"/>
          <w:szCs w:val="28"/>
          <w:rtl/>
        </w:rPr>
        <w:t>فيه ذكر الأسماء التالية:( يهوذا، بنيامين، زليخا، راعيل، قطفير  الريان بن الوليد</w:t>
      </w:r>
      <w:r w:rsidRPr="00790560">
        <w:rPr>
          <w:rFonts w:asciiTheme="majorBidi" w:hAnsiTheme="majorBidi" w:cs="Arabic Transparent" w:hint="cs"/>
          <w:color w:val="000000" w:themeColor="text1"/>
          <w:sz w:val="28"/>
          <w:szCs w:val="28"/>
          <w:rtl/>
        </w:rPr>
        <w:t>، روبيل)</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أحمد شاكر</w:t>
      </w:r>
      <w:r w:rsidRPr="00790560">
        <w:rPr>
          <w:rFonts w:asciiTheme="majorBidi" w:hAnsiTheme="majorBidi" w:cs="Arabic Transparent" w:hint="cs"/>
          <w:color w:val="000000" w:themeColor="text1"/>
          <w:sz w:val="28"/>
          <w:szCs w:val="28"/>
          <w:rtl/>
        </w:rPr>
        <w:t>:جاء فيه ذكر الأسماء التالية:( بنيامين،</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روبيل،</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قطفير،</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الريان بن الوليد،</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راعيل بنت رعائيل،</w:t>
      </w:r>
      <w:r w:rsidR="00A2018D"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زليخا).</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المباركفوري</w:t>
      </w:r>
      <w:r w:rsidRPr="00790560">
        <w:rPr>
          <w:rFonts w:asciiTheme="majorBidi" w:hAnsiTheme="majorBidi" w:cs="Arabic Transparent" w:hint="cs"/>
          <w:color w:val="000000" w:themeColor="text1"/>
          <w:sz w:val="28"/>
          <w:szCs w:val="28"/>
          <w:rtl/>
        </w:rPr>
        <w:t>: جاء فيه الأسماء التالية:( بنيامين، روبيل، يهوذا، شمعون، الريان بن الوليد).</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4"/>
          <w:szCs w:val="24"/>
        </w:rPr>
      </w:pPr>
      <w:r w:rsidRPr="00790560">
        <w:rPr>
          <w:rFonts w:asciiTheme="majorBidi" w:hAnsiTheme="majorBidi" w:cs="Arabic Transparent" w:hint="cs"/>
          <w:b/>
          <w:bCs/>
          <w:color w:val="000000" w:themeColor="text1"/>
          <w:sz w:val="28"/>
          <w:szCs w:val="28"/>
          <w:rtl/>
          <w:lang w:bidi="ar-JO"/>
        </w:rPr>
        <w:t>مختصر عبد الحميد هنداوي:</w:t>
      </w:r>
      <w:r w:rsidRPr="00790560">
        <w:rPr>
          <w:rFonts w:asciiTheme="majorBidi" w:hAnsiTheme="majorBidi" w:cs="Arabic Transparent" w:hint="cs"/>
          <w:color w:val="000000" w:themeColor="text1"/>
          <w:sz w:val="28"/>
          <w:szCs w:val="28"/>
          <w:rtl/>
          <w:lang w:bidi="ar-JO"/>
        </w:rPr>
        <w:t xml:space="preserve"> (بنيامين،</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lang w:bidi="ar-JO"/>
        </w:rPr>
        <w:t>روبيل،</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lang w:bidi="ar-JO"/>
        </w:rPr>
        <w:t>أطفير،</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lang w:bidi="ar-JO"/>
        </w:rPr>
        <w:t>الريان بن الوليد).</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lang w:bidi="ar-JO"/>
        </w:rPr>
        <w:t>مختصر الأشقر</w:t>
      </w:r>
      <w:r w:rsidRPr="00790560">
        <w:rPr>
          <w:rFonts w:asciiTheme="majorBidi" w:hAnsiTheme="majorBidi" w:cs="Arabic Transparent" w:hint="cs"/>
          <w:color w:val="000000" w:themeColor="text1"/>
          <w:sz w:val="28"/>
          <w:szCs w:val="28"/>
          <w:rtl/>
          <w:lang w:bidi="ar-JO"/>
        </w:rPr>
        <w:t>: ورد فيه هذه الأسماء</w:t>
      </w:r>
      <w:r w:rsidRPr="00790560">
        <w:rPr>
          <w:rFonts w:asciiTheme="majorBidi" w:hAnsiTheme="majorBidi" w:cs="Arabic Transparent" w:hint="cs"/>
          <w:color w:val="000000" w:themeColor="text1"/>
          <w:sz w:val="28"/>
          <w:szCs w:val="28"/>
          <w:rtl/>
        </w:rPr>
        <w:t>:( بنيامين، روبيل، قطفير، زليخا).</w:t>
      </w:r>
    </w:p>
    <w:p w:rsidR="00906B02" w:rsidRPr="00790560" w:rsidRDefault="00906B02" w:rsidP="00D30131">
      <w:pPr>
        <w:pStyle w:val="ListParagraph"/>
        <w:numPr>
          <w:ilvl w:val="0"/>
          <w:numId w:val="211"/>
        </w:numPr>
        <w:spacing w:after="0" w:line="360" w:lineRule="auto"/>
        <w:ind w:left="424" w:hanging="425"/>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rPr>
        <w:t>مختصر محمد كريم راجح</w:t>
      </w:r>
      <w:r w:rsidRPr="00790560">
        <w:rPr>
          <w:rFonts w:asciiTheme="majorBidi" w:hAnsiTheme="majorBidi" w:cs="Arabic Transparent" w:hint="cs"/>
          <w:color w:val="000000" w:themeColor="text1"/>
          <w:sz w:val="28"/>
          <w:szCs w:val="28"/>
          <w:rtl/>
        </w:rPr>
        <w:t>: (روبيل، يهوذا، شمعون الصفا).</w:t>
      </w:r>
    </w:p>
    <w:p w:rsidR="00906B02" w:rsidRPr="00790560" w:rsidRDefault="00A2018D" w:rsidP="00D30131">
      <w:pPr>
        <w:bidi/>
        <w:spacing w:after="0" w:line="360" w:lineRule="auto"/>
        <w:ind w:left="424" w:hanging="425"/>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10- </w:t>
      </w:r>
      <w:r w:rsidR="00906B02" w:rsidRPr="00790560">
        <w:rPr>
          <w:rFonts w:asciiTheme="majorBidi" w:hAnsiTheme="majorBidi" w:cs="Arabic Transparent" w:hint="cs"/>
          <w:b/>
          <w:bCs/>
          <w:color w:val="000000" w:themeColor="text1"/>
          <w:sz w:val="28"/>
          <w:szCs w:val="28"/>
          <w:rtl/>
        </w:rPr>
        <w:t>مختصر أحمد بن شعبان</w:t>
      </w:r>
      <w:r w:rsidR="00906B02" w:rsidRPr="00790560">
        <w:rPr>
          <w:rFonts w:asciiTheme="majorBidi" w:hAnsiTheme="majorBidi" w:cs="Arabic Transparent" w:hint="cs"/>
          <w:color w:val="000000" w:themeColor="text1"/>
          <w:sz w:val="28"/>
          <w:szCs w:val="28"/>
          <w:rtl/>
        </w:rPr>
        <w:t>:(بنيامين، روبيل، يهوذا).</w:t>
      </w:r>
    </w:p>
    <w:p w:rsidR="00906B02" w:rsidRPr="00790560" w:rsidRDefault="00A2018D"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11- </w:t>
      </w:r>
      <w:r w:rsidR="00906B02" w:rsidRPr="00790560">
        <w:rPr>
          <w:rFonts w:asciiTheme="majorBidi" w:hAnsiTheme="majorBidi" w:cs="Arabic Transparent" w:hint="cs"/>
          <w:b/>
          <w:bCs/>
          <w:color w:val="000000" w:themeColor="text1"/>
          <w:sz w:val="28"/>
          <w:szCs w:val="28"/>
          <w:rtl/>
        </w:rPr>
        <w:t>مختصر العدوي:</w:t>
      </w:r>
      <w:r w:rsidR="00906B02" w:rsidRPr="00790560">
        <w:rPr>
          <w:rFonts w:asciiTheme="majorBidi" w:hAnsiTheme="majorBidi" w:cs="Arabic Transparent" w:hint="cs"/>
          <w:color w:val="000000" w:themeColor="text1"/>
          <w:sz w:val="28"/>
          <w:szCs w:val="28"/>
          <w:rtl/>
        </w:rPr>
        <w:t xml:space="preserve">(بنيامين، روبيل). </w:t>
      </w:r>
    </w:p>
    <w:p w:rsidR="006753C9" w:rsidRPr="00790560" w:rsidRDefault="00A2018D" w:rsidP="00F043EE">
      <w:pPr>
        <w:pStyle w:val="ListParagraph"/>
        <w:spacing w:after="0" w:line="360" w:lineRule="auto"/>
        <w:ind w:left="-1"/>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 xml:space="preserve">12- </w:t>
      </w:r>
      <w:r w:rsidR="00906B02" w:rsidRPr="00790560">
        <w:rPr>
          <w:rFonts w:asciiTheme="majorBidi" w:hAnsiTheme="majorBidi" w:cs="Arabic Transparent" w:hint="cs"/>
          <w:b/>
          <w:bCs/>
          <w:color w:val="000000" w:themeColor="text1"/>
          <w:sz w:val="28"/>
          <w:szCs w:val="28"/>
          <w:rtl/>
        </w:rPr>
        <w:t>مختصر محمد موسى نصر</w:t>
      </w:r>
      <w:r w:rsidR="00906B02" w:rsidRPr="00790560">
        <w:rPr>
          <w:rFonts w:asciiTheme="majorBidi" w:hAnsiTheme="majorBidi" w:cs="Arabic Transparent" w:hint="cs"/>
          <w:color w:val="000000" w:themeColor="text1"/>
          <w:sz w:val="28"/>
          <w:szCs w:val="28"/>
          <w:rtl/>
        </w:rPr>
        <w:t>:(بنيامين، روبيل).</w:t>
      </w:r>
    </w:p>
    <w:p w:rsidR="006753C9" w:rsidRPr="00790560" w:rsidRDefault="007C0603" w:rsidP="00F043EE">
      <w:pPr>
        <w:pStyle w:val="ListParagraph"/>
        <w:spacing w:after="0" w:line="360" w:lineRule="auto"/>
        <w:ind w:left="-1"/>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456A67" w:rsidRPr="00790560">
        <w:rPr>
          <w:rFonts w:asciiTheme="majorBidi" w:hAnsiTheme="majorBidi" w:cs="Arabic Transparent" w:hint="cs"/>
          <w:color w:val="000000" w:themeColor="text1"/>
          <w:sz w:val="28"/>
          <w:szCs w:val="28"/>
          <w:rtl/>
          <w:lang w:bidi="ar-JO"/>
        </w:rPr>
        <w:t>والمختصر الوحيد المتبقي الذي لم خلا من هذه الأسماء، فهو مختصر الخالدي، فقد جاء في المختصر:</w:t>
      </w:r>
      <w:r w:rsidR="001B3018">
        <w:rPr>
          <w:rFonts w:asciiTheme="majorBidi" w:hAnsiTheme="majorBidi" w:cs="Arabic Transparent"/>
          <w:color w:val="000000" w:themeColor="text1"/>
          <w:sz w:val="28"/>
          <w:szCs w:val="28"/>
          <w:rtl/>
          <w:lang w:bidi="ar-JO"/>
        </w:rPr>
        <w:t>" قال إخوة يوسف</w:t>
      </w:r>
      <w:r w:rsidR="00456A67" w:rsidRPr="00790560">
        <w:rPr>
          <w:rFonts w:asciiTheme="majorBidi" w:hAnsiTheme="majorBidi" w:cs="Arabic Transparent"/>
          <w:color w:val="000000" w:themeColor="text1"/>
          <w:sz w:val="28"/>
          <w:szCs w:val="28"/>
          <w:rtl/>
          <w:lang w:bidi="ar-JO"/>
        </w:rPr>
        <w:t xml:space="preserve">: والله ليوسف وأخوه – أخوه من غير أمه – </w:t>
      </w:r>
      <w:r w:rsidR="00792D11">
        <w:rPr>
          <w:rFonts w:asciiTheme="majorBidi" w:hAnsiTheme="majorBidi" w:cs="Arabic Transparent" w:hint="cs"/>
          <w:color w:val="000000" w:themeColor="text1"/>
          <w:sz w:val="28"/>
          <w:szCs w:val="28"/>
          <w:rtl/>
          <w:lang w:bidi="ar-JO"/>
        </w:rPr>
        <w:t>(أخطأ الخالدي هنا</w:t>
      </w:r>
      <w:r w:rsidR="0026725E">
        <w:rPr>
          <w:rFonts w:asciiTheme="majorBidi" w:hAnsiTheme="majorBidi" w:cs="Arabic Transparent" w:hint="cs"/>
          <w:color w:val="000000" w:themeColor="text1"/>
          <w:sz w:val="28"/>
          <w:szCs w:val="28"/>
          <w:rtl/>
          <w:lang w:bidi="ar-JO"/>
        </w:rPr>
        <w:t xml:space="preserve"> فربما أراد أن يقول: أخوه من أمه وهذا هو الصحيح)</w:t>
      </w:r>
      <w:r w:rsidR="0010381B">
        <w:rPr>
          <w:rFonts w:asciiTheme="majorBidi" w:hAnsiTheme="majorBidi" w:cs="Arabic Transparent" w:hint="cs"/>
          <w:color w:val="000000" w:themeColor="text1"/>
          <w:sz w:val="28"/>
          <w:szCs w:val="28"/>
          <w:rtl/>
          <w:lang w:bidi="ar-JO"/>
        </w:rPr>
        <w:t xml:space="preserve"> </w:t>
      </w:r>
      <w:r w:rsidR="00456A67" w:rsidRPr="00790560">
        <w:rPr>
          <w:rFonts w:asciiTheme="majorBidi" w:hAnsiTheme="majorBidi" w:cs="Arabic Transparent"/>
          <w:color w:val="000000" w:themeColor="text1"/>
          <w:sz w:val="28"/>
          <w:szCs w:val="28"/>
          <w:rtl/>
          <w:lang w:bidi="ar-JO"/>
        </w:rPr>
        <w:t>أحب إلى أبينا منا ، ونحن جماعة.."</w:t>
      </w:r>
      <w:r w:rsidR="00456A67" w:rsidRPr="00790560">
        <w:rPr>
          <w:rFonts w:asciiTheme="majorBidi" w:hAnsiTheme="majorBidi" w:cs="Arabic Transparent" w:hint="cs"/>
          <w:color w:val="000000" w:themeColor="text1"/>
          <w:sz w:val="28"/>
          <w:szCs w:val="28"/>
          <w:vertAlign w:val="superscript"/>
          <w:rtl/>
          <w:lang w:bidi="ar-JO"/>
        </w:rPr>
        <w:t>(1)</w:t>
      </w:r>
      <w:r w:rsidR="00456A67" w:rsidRPr="00790560">
        <w:rPr>
          <w:rFonts w:asciiTheme="majorBidi" w:hAnsiTheme="majorBidi" w:cs="Arabic Transparent"/>
          <w:color w:val="000000" w:themeColor="text1"/>
          <w:sz w:val="28"/>
          <w:szCs w:val="28"/>
          <w:rtl/>
          <w:lang w:bidi="ar-JO"/>
        </w:rPr>
        <w:t>. نلاحظ كيف تجنب ذكر ((بنيامين)).</w:t>
      </w:r>
      <w:r w:rsidR="00456A67" w:rsidRPr="00790560">
        <w:rPr>
          <w:rFonts w:asciiTheme="majorBidi" w:hAnsiTheme="majorBidi" w:cs="Arabic Transparent" w:hint="cs"/>
          <w:color w:val="000000" w:themeColor="text1"/>
          <w:sz w:val="28"/>
          <w:szCs w:val="28"/>
          <w:rtl/>
          <w:lang w:bidi="ar-JO"/>
        </w:rPr>
        <w:t xml:space="preserve">المذكور في النص الأصلي، </w:t>
      </w:r>
      <w:r w:rsidR="00456A67" w:rsidRPr="00790560">
        <w:rPr>
          <w:rFonts w:asciiTheme="majorBidi" w:hAnsiTheme="majorBidi" w:cs="Arabic Transparent"/>
          <w:color w:val="000000" w:themeColor="text1"/>
          <w:sz w:val="28"/>
          <w:szCs w:val="28"/>
          <w:rtl/>
          <w:lang w:bidi="ar-JO"/>
        </w:rPr>
        <w:t>وهكذا في كل ما ذكر من أسماء لم يرد فيها دليل صحيح.</w:t>
      </w:r>
      <w:r w:rsidR="00456A67" w:rsidRPr="00790560">
        <w:rPr>
          <w:rFonts w:asciiTheme="majorBidi" w:hAnsiTheme="majorBidi" w:cs="Arabic Transparent" w:hint="cs"/>
          <w:color w:val="000000" w:themeColor="text1"/>
          <w:sz w:val="28"/>
          <w:szCs w:val="28"/>
          <w:rtl/>
          <w:lang w:bidi="ar-JO"/>
        </w:rPr>
        <w:t xml:space="preserve"> </w:t>
      </w:r>
    </w:p>
    <w:p w:rsidR="00456A67" w:rsidRPr="00790560" w:rsidRDefault="00192992" w:rsidP="00F043EE">
      <w:pPr>
        <w:autoSpaceDE w:val="0"/>
        <w:autoSpaceDN w:val="0"/>
        <w:bidi/>
        <w:adjustRightInd w:val="0"/>
        <w:spacing w:after="0" w:line="360" w:lineRule="auto"/>
        <w:ind w:left="-1"/>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456A67" w:rsidRPr="00792D11" w:rsidRDefault="00456A67" w:rsidP="00F043EE">
      <w:pPr>
        <w:autoSpaceDE w:val="0"/>
        <w:autoSpaceDN w:val="0"/>
        <w:bidi/>
        <w:adjustRightInd w:val="0"/>
        <w:spacing w:after="0" w:line="360" w:lineRule="auto"/>
        <w:ind w:left="-1"/>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ثانيا</w:t>
      </w:r>
      <w:r w:rsidR="007C0603" w:rsidRPr="00790560">
        <w:rPr>
          <w:rFonts w:asciiTheme="majorBidi" w:hAnsiTheme="majorBidi" w:cs="Arabic Transparent" w:hint="cs"/>
          <w:b/>
          <w:bCs/>
          <w:color w:val="000000" w:themeColor="text1"/>
          <w:sz w:val="28"/>
          <w:szCs w:val="28"/>
          <w:rtl/>
        </w:rPr>
        <w:t>:</w:t>
      </w:r>
      <w:r w:rsidRPr="00790560">
        <w:rPr>
          <w:rFonts w:asciiTheme="majorBidi" w:hAnsiTheme="majorBidi" w:cs="Arabic Transparent" w:hint="cs"/>
          <w:b/>
          <w:b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Pr="00792D11">
        <w:rPr>
          <w:rFonts w:asciiTheme="majorBidi" w:hAnsiTheme="majorBidi" w:cs="Arabic Transparent" w:hint="cs"/>
          <w:b/>
          <w:bCs/>
          <w:color w:val="000000" w:themeColor="text1"/>
          <w:sz w:val="28"/>
          <w:szCs w:val="28"/>
          <w:rtl/>
        </w:rPr>
        <w:t>في تحديد الأعداد المبهمة:</w:t>
      </w:r>
    </w:p>
    <w:p w:rsidR="006753C9" w:rsidRPr="00790560" w:rsidRDefault="00192992" w:rsidP="00F043EE">
      <w:pPr>
        <w:autoSpaceDE w:val="0"/>
        <w:autoSpaceDN w:val="0"/>
        <w:bidi/>
        <w:adjustRightInd w:val="0"/>
        <w:spacing w:after="0" w:line="360" w:lineRule="auto"/>
        <w:ind w:left="-1"/>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أما ما ذكره</w:t>
      </w:r>
      <w:r w:rsidR="006B7575" w:rsidRPr="00790560">
        <w:rPr>
          <w:rFonts w:asciiTheme="majorBidi" w:hAnsiTheme="majorBidi" w:cs="Arabic Transparent" w:hint="cs"/>
          <w:color w:val="000000" w:themeColor="text1"/>
          <w:sz w:val="28"/>
          <w:szCs w:val="28"/>
          <w:rtl/>
        </w:rPr>
        <w:t xml:space="preserve"> ابن كثير من</w:t>
      </w:r>
      <w:r w:rsidR="006753C9" w:rsidRPr="00790560">
        <w:rPr>
          <w:rFonts w:asciiTheme="majorBidi" w:hAnsiTheme="majorBidi" w:cs="Arabic Transparent" w:hint="cs"/>
          <w:color w:val="000000" w:themeColor="text1"/>
          <w:sz w:val="28"/>
          <w:szCs w:val="28"/>
          <w:rtl/>
        </w:rPr>
        <w:t xml:space="preserve"> تعيين </w:t>
      </w:r>
      <w:r w:rsidR="006B7575" w:rsidRPr="00790560">
        <w:rPr>
          <w:rFonts w:asciiTheme="majorBidi" w:hAnsiTheme="majorBidi" w:cs="Arabic Transparent" w:hint="cs"/>
          <w:color w:val="000000" w:themeColor="text1"/>
          <w:sz w:val="28"/>
          <w:szCs w:val="28"/>
          <w:rtl/>
        </w:rPr>
        <w:t xml:space="preserve">لبعض </w:t>
      </w:r>
      <w:r w:rsidR="006753C9" w:rsidRPr="00790560">
        <w:rPr>
          <w:rFonts w:asciiTheme="majorBidi" w:hAnsiTheme="majorBidi" w:cs="Arabic Transparent" w:hint="cs"/>
          <w:color w:val="000000" w:themeColor="text1"/>
          <w:sz w:val="28"/>
          <w:szCs w:val="28"/>
          <w:rtl/>
        </w:rPr>
        <w:t>الأعداد</w:t>
      </w:r>
      <w:r w:rsidR="006B7575" w:rsidRPr="00790560">
        <w:rPr>
          <w:rFonts w:asciiTheme="majorBidi" w:hAnsiTheme="majorBidi" w:cs="Arabic Transparent" w:hint="cs"/>
          <w:color w:val="000000" w:themeColor="text1"/>
          <w:sz w:val="28"/>
          <w:szCs w:val="28"/>
          <w:rtl/>
        </w:rPr>
        <w:t xml:space="preserve"> المبهمة</w:t>
      </w:r>
      <w:r w:rsidRPr="00790560">
        <w:rPr>
          <w:rFonts w:asciiTheme="majorBidi" w:hAnsiTheme="majorBidi" w:cs="Arabic Transparent" w:hint="cs"/>
          <w:color w:val="000000" w:themeColor="text1"/>
          <w:sz w:val="28"/>
          <w:szCs w:val="28"/>
          <w:rtl/>
        </w:rPr>
        <w:t>؛ ف</w:t>
      </w:r>
      <w:r w:rsidR="006B7575" w:rsidRPr="00790560">
        <w:rPr>
          <w:rFonts w:asciiTheme="majorBidi" w:hAnsiTheme="majorBidi" w:cs="Arabic Transparent" w:hint="cs"/>
          <w:color w:val="000000" w:themeColor="text1"/>
          <w:sz w:val="28"/>
          <w:szCs w:val="28"/>
          <w:rtl/>
        </w:rPr>
        <w:t>هي الآتي:</w:t>
      </w:r>
    </w:p>
    <w:p w:rsidR="006753C9" w:rsidRPr="00790560" w:rsidRDefault="006753C9" w:rsidP="00D30131">
      <w:pPr>
        <w:pStyle w:val="ListParagraph"/>
        <w:numPr>
          <w:ilvl w:val="0"/>
          <w:numId w:val="132"/>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مدة مكث يوسف عليه السلام في البئر.</w:t>
      </w:r>
    </w:p>
    <w:p w:rsidR="006753C9" w:rsidRPr="00790560" w:rsidRDefault="00B97320" w:rsidP="00D30131">
      <w:pPr>
        <w:pStyle w:val="ListParagraph"/>
        <w:numPr>
          <w:ilvl w:val="0"/>
          <w:numId w:val="132"/>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Pr>
          <w:rFonts w:asciiTheme="majorBidi" w:hAnsiTheme="majorBidi" w:cs="Arabic Transparent"/>
          <w:color w:val="000000" w:themeColor="text1"/>
          <w:sz w:val="28"/>
          <w:szCs w:val="28"/>
          <w:rtl/>
          <w:lang w:bidi="ar-JO"/>
        </w:rPr>
        <w:t xml:space="preserve">الثمن الذي بيع </w:t>
      </w:r>
      <w:r>
        <w:rPr>
          <w:rFonts w:asciiTheme="majorBidi" w:hAnsiTheme="majorBidi" w:cs="Arabic Transparent" w:hint="cs"/>
          <w:color w:val="000000" w:themeColor="text1"/>
          <w:sz w:val="28"/>
          <w:szCs w:val="28"/>
          <w:rtl/>
          <w:lang w:bidi="ar-JO"/>
        </w:rPr>
        <w:t>به</w:t>
      </w:r>
      <w:r w:rsidR="006753C9" w:rsidRPr="00790560">
        <w:rPr>
          <w:rFonts w:asciiTheme="majorBidi" w:hAnsiTheme="majorBidi" w:cs="Arabic Transparent"/>
          <w:color w:val="000000" w:themeColor="text1"/>
          <w:sz w:val="28"/>
          <w:szCs w:val="28"/>
          <w:rtl/>
          <w:lang w:bidi="ar-JO"/>
        </w:rPr>
        <w:t xml:space="preserve"> يوسف عليه السلام.</w:t>
      </w:r>
    </w:p>
    <w:p w:rsidR="006753C9" w:rsidRPr="00790560" w:rsidRDefault="006753C9" w:rsidP="00D30131">
      <w:pPr>
        <w:pStyle w:val="ListParagraph"/>
        <w:numPr>
          <w:ilvl w:val="0"/>
          <w:numId w:val="132"/>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مقدار المدة التي بلغ فيها أشده.</w:t>
      </w:r>
    </w:p>
    <w:p w:rsidR="006753C9" w:rsidRPr="00790560" w:rsidRDefault="006753C9" w:rsidP="00D30131">
      <w:pPr>
        <w:pStyle w:val="ListParagraph"/>
        <w:numPr>
          <w:ilvl w:val="0"/>
          <w:numId w:val="132"/>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المدة التي لبث فيها في السجن.</w:t>
      </w:r>
    </w:p>
    <w:p w:rsidR="006753C9" w:rsidRPr="00790560" w:rsidRDefault="006753C9" w:rsidP="00D30131">
      <w:pPr>
        <w:pStyle w:val="ListParagraph"/>
        <w:numPr>
          <w:ilvl w:val="0"/>
          <w:numId w:val="132"/>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المدة التي بين رؤيا يوسف وتأويلها.</w:t>
      </w:r>
    </w:p>
    <w:p w:rsidR="006753C9" w:rsidRPr="00790560" w:rsidRDefault="006753C9"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وكل ما ذكر لم يرد فيه نص صحيح ثابت عن المعصوم عليه الصلاة والسلام.</w:t>
      </w:r>
    </w:p>
    <w:p w:rsidR="00DF6E1B" w:rsidRPr="00790560" w:rsidRDefault="00DF6E1B" w:rsidP="00F043EE">
      <w:pPr>
        <w:pStyle w:val="ListParagraph"/>
        <w:autoSpaceDE w:val="0"/>
        <w:autoSpaceDN w:val="0"/>
        <w:adjustRightInd w:val="0"/>
        <w:spacing w:after="0" w:line="360" w:lineRule="auto"/>
        <w:ind w:left="-1"/>
        <w:jc w:val="both"/>
        <w:rPr>
          <w:rFonts w:asciiTheme="majorBidi" w:hAnsiTheme="majorBidi" w:cs="Arabic Transparent"/>
          <w:b/>
          <w:bCs/>
          <w:color w:val="000000" w:themeColor="text1"/>
          <w:sz w:val="28"/>
          <w:szCs w:val="28"/>
          <w:rtl/>
          <w:lang w:bidi="ar-JO"/>
        </w:rPr>
      </w:pPr>
    </w:p>
    <w:p w:rsidR="006B7575" w:rsidRPr="00790560" w:rsidRDefault="00DF6E1B" w:rsidP="00F043EE">
      <w:pPr>
        <w:pStyle w:val="ListParagraph"/>
        <w:autoSpaceDE w:val="0"/>
        <w:autoSpaceDN w:val="0"/>
        <w:adjustRightInd w:val="0"/>
        <w:spacing w:after="0" w:line="360" w:lineRule="auto"/>
        <w:ind w:left="-1"/>
        <w:jc w:val="both"/>
        <w:rPr>
          <w:rFonts w:asciiTheme="majorBidi" w:hAnsiTheme="majorBidi" w:cs="Arabic Transparent"/>
          <w:b/>
          <w:bCs/>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المختصرات التي ورد فيها تحديد لهذه الأعداد:</w:t>
      </w:r>
    </w:p>
    <w:p w:rsidR="006753C9" w:rsidRPr="001B2A91" w:rsidRDefault="006753C9" w:rsidP="00F043EE">
      <w:pPr>
        <w:bidi/>
        <w:spacing w:after="0" w:line="360" w:lineRule="auto"/>
        <w:ind w:left="-1"/>
        <w:jc w:val="both"/>
        <w:rPr>
          <w:rFonts w:asciiTheme="majorBidi" w:hAnsiTheme="majorBidi" w:cs="Arabic Transparent"/>
          <w:color w:val="000000" w:themeColor="text1"/>
          <w:sz w:val="28"/>
          <w:szCs w:val="28"/>
        </w:rPr>
      </w:pPr>
      <w:r w:rsidRPr="001B2A91">
        <w:rPr>
          <w:rFonts w:asciiTheme="majorBidi" w:hAnsiTheme="majorBidi" w:cs="Arabic Transparent" w:hint="cs"/>
          <w:b/>
          <w:bCs/>
          <w:color w:val="000000" w:themeColor="text1"/>
          <w:sz w:val="28"/>
          <w:szCs w:val="28"/>
          <w:rtl/>
        </w:rPr>
        <w:t>مختصر أحمد شاكر:</w:t>
      </w:r>
      <w:r w:rsidRPr="001B2A91">
        <w:rPr>
          <w:rFonts w:asciiTheme="majorBidi" w:hAnsiTheme="majorBidi" w:cs="Arabic Transparent" w:hint="cs"/>
          <w:color w:val="000000" w:themeColor="text1"/>
          <w:sz w:val="28"/>
          <w:szCs w:val="28"/>
          <w:rtl/>
        </w:rPr>
        <w:t xml:space="preserve"> جاء فيه:" وقد اختلفوا في مقدار المدة التي بلغ فيها أشده فقال ابن عباس: بضع وثلاثون. وقال الضحاك:</w:t>
      </w:r>
      <w:r w:rsidR="001B3018" w:rsidRPr="001B2A91">
        <w:rPr>
          <w:rFonts w:asciiTheme="majorBidi" w:hAnsiTheme="majorBidi" w:cs="Arabic Transparent" w:hint="cs"/>
          <w:color w:val="000000" w:themeColor="text1"/>
          <w:sz w:val="28"/>
          <w:szCs w:val="28"/>
          <w:rtl/>
        </w:rPr>
        <w:t xml:space="preserve"> </w:t>
      </w:r>
      <w:r w:rsidRPr="001B2A91">
        <w:rPr>
          <w:rFonts w:asciiTheme="majorBidi" w:hAnsiTheme="majorBidi" w:cs="Arabic Transparent" w:hint="cs"/>
          <w:color w:val="000000" w:themeColor="text1"/>
          <w:sz w:val="28"/>
          <w:szCs w:val="28"/>
          <w:rtl/>
        </w:rPr>
        <w:t>عشرون. وقال الحسن:</w:t>
      </w:r>
      <w:r w:rsidR="001B3018" w:rsidRPr="001B2A91">
        <w:rPr>
          <w:rFonts w:asciiTheme="majorBidi" w:hAnsiTheme="majorBidi" w:cs="Arabic Transparent" w:hint="cs"/>
          <w:color w:val="000000" w:themeColor="text1"/>
          <w:sz w:val="28"/>
          <w:szCs w:val="28"/>
          <w:rtl/>
        </w:rPr>
        <w:t xml:space="preserve"> </w:t>
      </w:r>
      <w:r w:rsidRPr="001B2A91">
        <w:rPr>
          <w:rFonts w:asciiTheme="majorBidi" w:hAnsiTheme="majorBidi" w:cs="Arabic Transparent" w:hint="cs"/>
          <w:color w:val="000000" w:themeColor="text1"/>
          <w:sz w:val="28"/>
          <w:szCs w:val="28"/>
          <w:rtl/>
        </w:rPr>
        <w:t>أربعون سنة</w:t>
      </w:r>
      <w:r w:rsidR="001B3018" w:rsidRPr="001B2A91">
        <w:rPr>
          <w:rFonts w:asciiTheme="majorBidi" w:hAnsiTheme="majorBidi" w:cs="Arabic Transparent" w:hint="cs"/>
          <w:color w:val="000000" w:themeColor="text1"/>
          <w:sz w:val="28"/>
          <w:szCs w:val="28"/>
          <w:rtl/>
        </w:rPr>
        <w:t>.</w:t>
      </w:r>
      <w:r w:rsidRPr="001B2A91">
        <w:rPr>
          <w:rFonts w:asciiTheme="majorBidi" w:hAnsiTheme="majorBidi" w:cs="Arabic Transparent" w:hint="cs"/>
          <w:color w:val="000000" w:themeColor="text1"/>
          <w:sz w:val="28"/>
          <w:szCs w:val="28"/>
          <w:rtl/>
        </w:rPr>
        <w:t xml:space="preserve"> وقال ا</w:t>
      </w:r>
      <w:r w:rsidR="001B3018" w:rsidRPr="001B2A91">
        <w:rPr>
          <w:rFonts w:asciiTheme="majorBidi" w:hAnsiTheme="majorBidi" w:cs="Arabic Transparent" w:hint="cs"/>
          <w:color w:val="000000" w:themeColor="text1"/>
          <w:sz w:val="28"/>
          <w:szCs w:val="28"/>
          <w:rtl/>
        </w:rPr>
        <w:t>لسدي: ثلاثون سنة". ومما نقله</w:t>
      </w:r>
      <w:r w:rsidRPr="001B2A91">
        <w:rPr>
          <w:rFonts w:asciiTheme="majorBidi" w:hAnsiTheme="majorBidi" w:cs="Arabic Transparent" w:hint="cs"/>
          <w:color w:val="000000" w:themeColor="text1"/>
          <w:sz w:val="28"/>
          <w:szCs w:val="28"/>
          <w:rtl/>
        </w:rPr>
        <w:t>: قول وهب بن منبه:"</w:t>
      </w:r>
      <w:r w:rsidR="001B3018" w:rsidRPr="001B2A91">
        <w:rPr>
          <w:rFonts w:asciiTheme="majorBidi" w:hAnsiTheme="majorBidi" w:cs="Arabic Transparent" w:hint="cs"/>
          <w:color w:val="000000" w:themeColor="text1"/>
          <w:sz w:val="28"/>
          <w:szCs w:val="28"/>
          <w:rtl/>
        </w:rPr>
        <w:t xml:space="preserve"> </w:t>
      </w:r>
      <w:r w:rsidRPr="001B2A91">
        <w:rPr>
          <w:rFonts w:asciiTheme="majorBidi" w:hAnsiTheme="majorBidi" w:cs="Arabic Transparent" w:hint="cs"/>
          <w:color w:val="000000" w:themeColor="text1"/>
          <w:sz w:val="28"/>
          <w:szCs w:val="28"/>
          <w:rtl/>
        </w:rPr>
        <w:t>مكث أيوب في البلاء سبعا</w:t>
      </w:r>
      <w:r w:rsidR="006B7575" w:rsidRPr="001B2A91">
        <w:rPr>
          <w:rFonts w:asciiTheme="majorBidi" w:hAnsiTheme="majorBidi" w:cs="Arabic Transparent" w:hint="cs"/>
          <w:color w:val="000000" w:themeColor="text1"/>
          <w:sz w:val="28"/>
          <w:szCs w:val="28"/>
          <w:rtl/>
        </w:rPr>
        <w:t>ً</w:t>
      </w:r>
      <w:r w:rsidRPr="001B2A91">
        <w:rPr>
          <w:rFonts w:asciiTheme="majorBidi" w:hAnsiTheme="majorBidi" w:cs="Arabic Transparent" w:hint="cs"/>
          <w:color w:val="000000" w:themeColor="text1"/>
          <w:sz w:val="28"/>
          <w:szCs w:val="28"/>
          <w:rtl/>
        </w:rPr>
        <w:t>، ويوسف في السجن سبعا</w:t>
      </w:r>
      <w:r w:rsidR="006B7575" w:rsidRPr="001B2A91">
        <w:rPr>
          <w:rFonts w:asciiTheme="majorBidi" w:hAnsiTheme="majorBidi" w:cs="Arabic Transparent" w:hint="cs"/>
          <w:color w:val="000000" w:themeColor="text1"/>
          <w:sz w:val="28"/>
          <w:szCs w:val="28"/>
          <w:rtl/>
        </w:rPr>
        <w:t>ً</w:t>
      </w:r>
      <w:r w:rsidRPr="001B2A91">
        <w:rPr>
          <w:rFonts w:asciiTheme="majorBidi" w:hAnsiTheme="majorBidi" w:cs="Arabic Transparent" w:hint="cs"/>
          <w:color w:val="000000" w:themeColor="text1"/>
          <w:sz w:val="28"/>
          <w:szCs w:val="28"/>
          <w:rtl/>
        </w:rPr>
        <w:t>"</w:t>
      </w:r>
      <w:r w:rsidRPr="001B2A91">
        <w:rPr>
          <w:rFonts w:asciiTheme="majorBidi" w:hAnsiTheme="majorBidi" w:cs="Arabic Transparent" w:hint="cs"/>
          <w:color w:val="000000" w:themeColor="text1"/>
          <w:sz w:val="28"/>
          <w:szCs w:val="28"/>
          <w:vertAlign w:val="superscript"/>
          <w:rtl/>
        </w:rPr>
        <w:t>(</w:t>
      </w:r>
      <w:r w:rsidR="00792D11" w:rsidRPr="001B2A91">
        <w:rPr>
          <w:rFonts w:asciiTheme="majorBidi" w:hAnsiTheme="majorBidi" w:cs="Arabic Transparent" w:hint="cs"/>
          <w:color w:val="000000" w:themeColor="text1"/>
          <w:sz w:val="28"/>
          <w:szCs w:val="28"/>
          <w:vertAlign w:val="superscript"/>
          <w:rtl/>
        </w:rPr>
        <w:t>2</w:t>
      </w:r>
      <w:r w:rsidRPr="001B2A91">
        <w:rPr>
          <w:rFonts w:asciiTheme="majorBidi" w:hAnsiTheme="majorBidi" w:cs="Arabic Transparent" w:hint="cs"/>
          <w:color w:val="000000" w:themeColor="text1"/>
          <w:sz w:val="28"/>
          <w:szCs w:val="28"/>
          <w:vertAlign w:val="superscript"/>
          <w:rtl/>
        </w:rPr>
        <w:t>)</w:t>
      </w:r>
      <w:r w:rsidRPr="001B2A91">
        <w:rPr>
          <w:rFonts w:asciiTheme="majorBidi" w:hAnsiTheme="majorBidi" w:cs="Arabic Transparent" w:hint="cs"/>
          <w:color w:val="000000" w:themeColor="text1"/>
          <w:sz w:val="28"/>
          <w:szCs w:val="28"/>
          <w:rtl/>
        </w:rPr>
        <w:t xml:space="preserve">. </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DF6E1B" w:rsidRPr="001B2A91" w:rsidRDefault="006753C9" w:rsidP="00F043EE">
      <w:pPr>
        <w:bidi/>
        <w:spacing w:after="0" w:line="360" w:lineRule="auto"/>
        <w:ind w:left="-1"/>
        <w:jc w:val="both"/>
        <w:rPr>
          <w:rFonts w:asciiTheme="majorBidi" w:hAnsiTheme="majorBidi" w:cs="Arabic Transparent"/>
          <w:color w:val="000000" w:themeColor="text1"/>
          <w:sz w:val="28"/>
          <w:szCs w:val="28"/>
        </w:rPr>
      </w:pPr>
      <w:r w:rsidRPr="001B2A91">
        <w:rPr>
          <w:rFonts w:asciiTheme="majorBidi" w:hAnsiTheme="majorBidi" w:cs="Arabic Transparent"/>
          <w:b/>
          <w:bCs/>
          <w:color w:val="000000" w:themeColor="text1"/>
          <w:sz w:val="28"/>
          <w:szCs w:val="28"/>
          <w:rtl/>
        </w:rPr>
        <w:t>مختصر</w:t>
      </w:r>
      <w:r w:rsidR="00DF6E1B" w:rsidRPr="001B2A91">
        <w:rPr>
          <w:rFonts w:asciiTheme="majorBidi" w:hAnsiTheme="majorBidi" w:cs="Arabic Transparent" w:hint="cs"/>
          <w:b/>
          <w:bCs/>
          <w:color w:val="000000" w:themeColor="text1"/>
          <w:sz w:val="28"/>
          <w:szCs w:val="28"/>
          <w:rtl/>
        </w:rPr>
        <w:t xml:space="preserve"> الرفاعي و</w:t>
      </w:r>
      <w:r w:rsidRPr="001B2A91">
        <w:rPr>
          <w:rFonts w:asciiTheme="majorBidi" w:hAnsiTheme="majorBidi" w:cs="Arabic Transparent"/>
          <w:b/>
          <w:bCs/>
          <w:color w:val="000000" w:themeColor="text1"/>
          <w:sz w:val="28"/>
          <w:szCs w:val="28"/>
          <w:rtl/>
        </w:rPr>
        <w:t xml:space="preserve"> الصابوني:</w:t>
      </w:r>
      <w:r w:rsidR="007C0603" w:rsidRPr="001B2A91">
        <w:rPr>
          <w:rFonts w:asciiTheme="majorBidi" w:hAnsiTheme="majorBidi" w:cs="Arabic Transparent" w:hint="cs"/>
          <w:color w:val="000000" w:themeColor="text1"/>
          <w:sz w:val="28"/>
          <w:szCs w:val="28"/>
          <w:rtl/>
        </w:rPr>
        <w:t xml:space="preserve"> </w:t>
      </w:r>
      <w:r w:rsidR="00DF6E1B" w:rsidRPr="001B2A91">
        <w:rPr>
          <w:rFonts w:asciiTheme="majorBidi" w:hAnsiTheme="majorBidi" w:cs="Arabic Transparent" w:hint="cs"/>
          <w:color w:val="000000" w:themeColor="text1"/>
          <w:sz w:val="28"/>
          <w:szCs w:val="28"/>
          <w:rtl/>
        </w:rPr>
        <w:t>جاء فيهما:</w:t>
      </w:r>
      <w:r w:rsidRPr="001B2A91">
        <w:rPr>
          <w:rFonts w:asciiTheme="majorBidi" w:hAnsiTheme="majorBidi" w:cs="Arabic Transparent"/>
          <w:color w:val="000000" w:themeColor="text1"/>
          <w:sz w:val="28"/>
          <w:szCs w:val="28"/>
          <w:rtl/>
        </w:rPr>
        <w:t xml:space="preserve"> " فمكث عليه السلام في البئر ثلاثة أيام</w:t>
      </w:r>
      <w:r w:rsidR="00B97320" w:rsidRPr="001B2A91">
        <w:rPr>
          <w:rFonts w:asciiTheme="majorBidi" w:hAnsiTheme="majorBidi" w:cs="Arabic Transparent" w:hint="cs"/>
          <w:color w:val="000000" w:themeColor="text1"/>
          <w:sz w:val="28"/>
          <w:szCs w:val="28"/>
          <w:rtl/>
        </w:rPr>
        <w:t>"...</w:t>
      </w:r>
      <w:r w:rsidRPr="001B2A91">
        <w:rPr>
          <w:rFonts w:asciiTheme="majorBidi" w:hAnsiTheme="majorBidi" w:cs="Arabic Transparent"/>
          <w:color w:val="000000" w:themeColor="text1"/>
          <w:sz w:val="28"/>
          <w:szCs w:val="28"/>
          <w:rtl/>
        </w:rPr>
        <w:t xml:space="preserve"> </w:t>
      </w:r>
      <w:r w:rsidR="00B97320" w:rsidRPr="001B2A91">
        <w:rPr>
          <w:rFonts w:asciiTheme="majorBidi" w:hAnsiTheme="majorBidi" w:cs="Arabic Transparent" w:hint="cs"/>
          <w:color w:val="000000" w:themeColor="text1"/>
          <w:sz w:val="28"/>
          <w:szCs w:val="28"/>
          <w:rtl/>
        </w:rPr>
        <w:t>"</w:t>
      </w:r>
      <w:r w:rsidRPr="001B2A91">
        <w:rPr>
          <w:rFonts w:asciiTheme="majorBidi" w:hAnsiTheme="majorBidi" w:cs="Arabic Transparent"/>
          <w:color w:val="000000" w:themeColor="text1"/>
          <w:sz w:val="28"/>
          <w:szCs w:val="28"/>
          <w:rtl/>
        </w:rPr>
        <w:t>عن ابن مسعود رضي الله عنه: باعوه بعشرين درهما</w:t>
      </w:r>
      <w:r w:rsidR="006B7575" w:rsidRPr="001B2A91">
        <w:rPr>
          <w:rFonts w:asciiTheme="majorBidi" w:hAnsiTheme="majorBidi" w:cs="Arabic Transparent" w:hint="cs"/>
          <w:color w:val="000000" w:themeColor="text1"/>
          <w:sz w:val="28"/>
          <w:szCs w:val="28"/>
          <w:rtl/>
        </w:rPr>
        <w:t>ً</w:t>
      </w:r>
      <w:r w:rsidRPr="001B2A91">
        <w:rPr>
          <w:rFonts w:asciiTheme="majorBidi" w:hAnsiTheme="majorBidi" w:cs="Arabic Transparent"/>
          <w:color w:val="000000" w:themeColor="text1"/>
          <w:sz w:val="28"/>
          <w:szCs w:val="28"/>
          <w:rtl/>
        </w:rPr>
        <w:t>، وقال عكرمة: أربعون درهما</w:t>
      </w:r>
      <w:r w:rsidR="006B7575" w:rsidRPr="001B2A91">
        <w:rPr>
          <w:rFonts w:asciiTheme="majorBidi" w:hAnsiTheme="majorBidi" w:cs="Arabic Transparent" w:hint="cs"/>
          <w:color w:val="000000" w:themeColor="text1"/>
          <w:sz w:val="28"/>
          <w:szCs w:val="28"/>
          <w:rtl/>
        </w:rPr>
        <w:t>ً</w:t>
      </w:r>
      <w:r w:rsidR="00B97320" w:rsidRPr="001B2A91">
        <w:rPr>
          <w:rFonts w:asciiTheme="majorBidi" w:hAnsiTheme="majorBidi" w:cs="Arabic Transparent" w:hint="cs"/>
          <w:color w:val="000000" w:themeColor="text1"/>
          <w:sz w:val="28"/>
          <w:szCs w:val="28"/>
          <w:rtl/>
        </w:rPr>
        <w:t>"</w:t>
      </w:r>
      <w:r w:rsidRPr="001B2A91">
        <w:rPr>
          <w:rFonts w:asciiTheme="majorBidi" w:hAnsiTheme="majorBidi" w:cs="Arabic Transparent" w:hint="cs"/>
          <w:color w:val="000000" w:themeColor="text1"/>
          <w:sz w:val="28"/>
          <w:szCs w:val="28"/>
          <w:rtl/>
        </w:rPr>
        <w:t>...</w:t>
      </w:r>
      <w:r w:rsidRPr="001B2A91">
        <w:rPr>
          <w:rFonts w:asciiTheme="majorBidi" w:hAnsiTheme="majorBidi" w:cs="Arabic Transparent"/>
          <w:color w:val="000000" w:themeColor="text1"/>
          <w:sz w:val="28"/>
          <w:szCs w:val="28"/>
          <w:rtl/>
        </w:rPr>
        <w:t xml:space="preserve"> </w:t>
      </w:r>
      <w:r w:rsidR="00B97320" w:rsidRPr="001B2A91">
        <w:rPr>
          <w:rFonts w:asciiTheme="majorBidi" w:hAnsiTheme="majorBidi" w:cs="Arabic Transparent" w:hint="cs"/>
          <w:color w:val="000000" w:themeColor="text1"/>
          <w:sz w:val="28"/>
          <w:szCs w:val="28"/>
          <w:rtl/>
        </w:rPr>
        <w:t>"</w:t>
      </w:r>
      <w:r w:rsidRPr="001B2A91">
        <w:rPr>
          <w:rFonts w:asciiTheme="majorBidi" w:hAnsiTheme="majorBidi" w:cs="Arabic Transparent"/>
          <w:color w:val="000000" w:themeColor="text1"/>
          <w:sz w:val="28"/>
          <w:szCs w:val="28"/>
          <w:rtl/>
        </w:rPr>
        <w:t>وقد اختلف في مقدار المدة التي بلغ فيها أش</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ده، فق</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ال اب</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ن عب</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اس ومج</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اهد وقت</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ادة: ث</w:t>
      </w:r>
      <w:r w:rsidR="00792D11" w:rsidRPr="001B2A91">
        <w:rPr>
          <w:rFonts w:asciiTheme="majorBidi" w:hAnsiTheme="majorBidi" w:cs="Arabic Transparent" w:hint="cs"/>
          <w:color w:val="000000" w:themeColor="text1"/>
          <w:sz w:val="28"/>
          <w:szCs w:val="28"/>
          <w:rtl/>
        </w:rPr>
        <w:t>ـ</w:t>
      </w:r>
      <w:r w:rsidRPr="001B2A91">
        <w:rPr>
          <w:rFonts w:asciiTheme="majorBidi" w:hAnsiTheme="majorBidi" w:cs="Arabic Transparent"/>
          <w:color w:val="000000" w:themeColor="text1"/>
          <w:sz w:val="28"/>
          <w:szCs w:val="28"/>
          <w:rtl/>
        </w:rPr>
        <w:t xml:space="preserve">لاث </w:t>
      </w:r>
      <w:r w:rsidR="001B2A91">
        <w:rPr>
          <w:rFonts w:asciiTheme="majorBidi" w:hAnsiTheme="majorBidi" w:cs="Arabic Transparent" w:hint="cs"/>
          <w:color w:val="000000" w:themeColor="text1"/>
          <w:sz w:val="28"/>
          <w:szCs w:val="28"/>
          <w:rtl/>
        </w:rPr>
        <w:t>وثلاثون</w:t>
      </w:r>
    </w:p>
    <w:p w:rsidR="00307FCC" w:rsidRPr="00790560" w:rsidRDefault="00307FCC" w:rsidP="00F043EE">
      <w:pPr>
        <w:bidi/>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 xml:space="preserve">_________________    </w:t>
      </w:r>
    </w:p>
    <w:p w:rsidR="00396FD0" w:rsidRPr="00790560" w:rsidRDefault="00396FD0" w:rsidP="00D30131">
      <w:pPr>
        <w:pStyle w:val="ListParagraph"/>
        <w:numPr>
          <w:ilvl w:val="0"/>
          <w:numId w:val="135"/>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rPr>
        <w:t>،</w:t>
      </w:r>
      <w:r w:rsidR="007C0603"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جـ4،</w:t>
      </w:r>
      <w:r w:rsidR="007C0603"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ص1756.</w:t>
      </w:r>
    </w:p>
    <w:p w:rsidR="00AD5193" w:rsidRPr="00042585" w:rsidRDefault="00AD5193" w:rsidP="00D30131">
      <w:pPr>
        <w:pStyle w:val="ListParagraph"/>
        <w:numPr>
          <w:ilvl w:val="0"/>
          <w:numId w:val="135"/>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شاكر، أحمد محمد،</w:t>
      </w:r>
      <w:r w:rsidRPr="00790560">
        <w:rPr>
          <w:rFonts w:asciiTheme="majorBidi" w:hAnsiTheme="majorBidi" w:cs="Arabic Transparent" w:hint="cs"/>
          <w:b/>
          <w:bCs/>
          <w:color w:val="000000" w:themeColor="text1"/>
          <w:sz w:val="20"/>
          <w:szCs w:val="20"/>
          <w:rtl/>
        </w:rPr>
        <w:t xml:space="preserve"> عمدة التفسير</w:t>
      </w:r>
      <w:r w:rsidRPr="00790560">
        <w:rPr>
          <w:rFonts w:asciiTheme="majorBidi" w:hAnsiTheme="majorBidi" w:cs="Arabic Transparent" w:hint="cs"/>
          <w:color w:val="000000" w:themeColor="text1"/>
          <w:sz w:val="20"/>
          <w:szCs w:val="20"/>
          <w:rtl/>
          <w:lang w:bidi="ar-JO"/>
        </w:rPr>
        <w:t>،</w:t>
      </w:r>
      <w:r w:rsidR="007C060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7C0603"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ص352.</w:t>
      </w:r>
    </w:p>
    <w:p w:rsidR="00AD5193" w:rsidRPr="00790560" w:rsidRDefault="00792D11" w:rsidP="00F043EE">
      <w:pPr>
        <w:pStyle w:val="ListParagraph"/>
        <w:spacing w:after="0" w:line="360" w:lineRule="auto"/>
        <w:ind w:left="-1"/>
        <w:jc w:val="both"/>
        <w:rPr>
          <w:rFonts w:asciiTheme="majorBidi" w:hAnsiTheme="majorBidi" w:cs="Arabic Transparent"/>
          <w:color w:val="000000" w:themeColor="text1"/>
          <w:sz w:val="20"/>
          <w:szCs w:val="20"/>
          <w:lang w:bidi="ar-JO"/>
        </w:rPr>
      </w:pPr>
      <w:r w:rsidRPr="00790560">
        <w:rPr>
          <w:rFonts w:asciiTheme="majorBidi" w:hAnsiTheme="majorBidi" w:cs="Arabic Transparent"/>
          <w:color w:val="000000" w:themeColor="text1"/>
          <w:sz w:val="28"/>
          <w:szCs w:val="28"/>
          <w:rtl/>
          <w:lang w:bidi="ar-JO"/>
        </w:rPr>
        <w:t>سنة، وعن ابن عباس: بضع وثلاثون وقال الضحاك</w:t>
      </w:r>
      <w:r w:rsidR="001B2A91">
        <w:rPr>
          <w:rFonts w:asciiTheme="majorBidi" w:hAnsiTheme="majorBidi" w:cs="Arabic Transparent"/>
          <w:color w:val="000000" w:themeColor="text1"/>
          <w:sz w:val="28"/>
          <w:szCs w:val="28"/>
          <w:rtl/>
          <w:lang w:bidi="ar-JO"/>
        </w:rPr>
        <w:t>: عشرون، وقال الحسن: أربعون سنة</w:t>
      </w:r>
      <w:r w:rsidRPr="00790560">
        <w:rPr>
          <w:rFonts w:asciiTheme="majorBidi" w:hAnsiTheme="majorBidi" w:cs="Arabic Transparent"/>
          <w:color w:val="000000" w:themeColor="text1"/>
          <w:sz w:val="28"/>
          <w:szCs w:val="28"/>
          <w:rtl/>
          <w:lang w:bidi="ar-JO"/>
        </w:rPr>
        <w:t xml:space="preserve"> وقيل غير ذلك</w:t>
      </w:r>
      <w:r w:rsidRPr="00790560">
        <w:rPr>
          <w:rFonts w:asciiTheme="majorBidi" w:hAnsiTheme="majorBidi" w:cs="Arabic Transparent" w:hint="cs"/>
          <w:color w:val="000000" w:themeColor="text1"/>
          <w:sz w:val="28"/>
          <w:szCs w:val="28"/>
          <w:rtl/>
          <w:lang w:bidi="ar-JO"/>
        </w:rPr>
        <w:t>.</w:t>
      </w:r>
    </w:p>
    <w:p w:rsidR="002C715E" w:rsidRPr="00790560" w:rsidRDefault="00042585" w:rsidP="00F043EE">
      <w:pPr>
        <w:pStyle w:val="ListParagraph"/>
        <w:spacing w:after="0" w:line="360" w:lineRule="auto"/>
        <w:ind w:left="-1"/>
        <w:jc w:val="both"/>
        <w:rPr>
          <w:rFonts w:asciiTheme="majorBidi" w:hAnsiTheme="majorBidi" w:cs="Arabic Transparent"/>
          <w:color w:val="000000" w:themeColor="text1"/>
          <w:sz w:val="28"/>
          <w:szCs w:val="28"/>
          <w:lang w:bidi="ar-JO"/>
        </w:rPr>
      </w:pPr>
      <w:r>
        <w:rPr>
          <w:rFonts w:asciiTheme="majorBidi" w:hAnsiTheme="majorBidi" w:cs="Arabic Transparent" w:hint="cs"/>
          <w:color w:val="000000" w:themeColor="text1"/>
          <w:sz w:val="28"/>
          <w:szCs w:val="28"/>
          <w:rtl/>
          <w:lang w:bidi="ar-JO"/>
        </w:rPr>
        <w:t xml:space="preserve">   </w:t>
      </w:r>
      <w:r w:rsidR="00AD5193" w:rsidRPr="00790560">
        <w:rPr>
          <w:rFonts w:asciiTheme="majorBidi" w:hAnsiTheme="majorBidi" w:cs="Arabic Transparent"/>
          <w:color w:val="000000" w:themeColor="text1"/>
          <w:sz w:val="28"/>
          <w:szCs w:val="28"/>
          <w:rtl/>
          <w:lang w:bidi="ar-JO"/>
        </w:rPr>
        <w:t xml:space="preserve">قال عكرمة: خمس وعشرون </w:t>
      </w:r>
      <w:r w:rsidR="00DD4F60" w:rsidRPr="00790560">
        <w:rPr>
          <w:rFonts w:asciiTheme="majorBidi" w:hAnsiTheme="majorBidi" w:cs="Arabic Transparent"/>
          <w:color w:val="000000" w:themeColor="text1"/>
          <w:sz w:val="28"/>
          <w:szCs w:val="28"/>
          <w:rtl/>
          <w:lang w:bidi="ar-JO"/>
        </w:rPr>
        <w:t>وقال السدي: ثلاثون سنة، وقال سعيد بن جبير: ثماني عشرة سنة</w:t>
      </w:r>
      <w:r w:rsidR="00DD4F60" w:rsidRPr="00790560">
        <w:rPr>
          <w:rFonts w:asciiTheme="majorBidi" w:hAnsiTheme="majorBidi" w:cs="Arabic Transparent" w:hint="cs"/>
          <w:color w:val="000000" w:themeColor="text1"/>
          <w:sz w:val="28"/>
          <w:szCs w:val="28"/>
          <w:rtl/>
          <w:lang w:bidi="ar-JO"/>
        </w:rPr>
        <w:t>...(وما فائدة ذكر كل هذه الأقوال؟!)..</w:t>
      </w:r>
      <w:r w:rsidR="00DD4F60" w:rsidRPr="00790560">
        <w:rPr>
          <w:rFonts w:asciiTheme="majorBidi" w:hAnsiTheme="majorBidi" w:cs="Arabic Transparent"/>
          <w:color w:val="000000" w:themeColor="text1"/>
          <w:sz w:val="28"/>
          <w:szCs w:val="28"/>
          <w:rtl/>
          <w:lang w:bidi="ar-JO"/>
        </w:rPr>
        <w:t xml:space="preserve"> قال محمد بن إسحاق: ذكروا - والله أعلم - أن غيبة يوسف عن يعقوب كانت ثماني</w:t>
      </w:r>
      <w:r w:rsidR="002C715E" w:rsidRPr="00790560">
        <w:rPr>
          <w:rFonts w:asciiTheme="majorBidi" w:hAnsiTheme="majorBidi" w:cs="Arabic Transparent"/>
          <w:color w:val="000000" w:themeColor="text1"/>
          <w:sz w:val="28"/>
          <w:szCs w:val="28"/>
          <w:rtl/>
          <w:lang w:bidi="ar-JO"/>
        </w:rPr>
        <w:t xml:space="preserve"> عشرة سنة، وأهل الكتاب يزعمون أنها كانت أربعين سنة، وأن يعقوب عليه السلام بقي مع يوسف بعد أن قدم عليه مصر سبع عشرة سنة ثم قبضه الله إليه"</w:t>
      </w:r>
      <w:r w:rsidR="002C715E" w:rsidRPr="00790560">
        <w:rPr>
          <w:rFonts w:asciiTheme="majorBidi" w:hAnsiTheme="majorBidi" w:cs="Arabic Transparent" w:hint="cs"/>
          <w:color w:val="000000" w:themeColor="text1"/>
          <w:sz w:val="28"/>
          <w:szCs w:val="28"/>
          <w:vertAlign w:val="superscript"/>
          <w:rtl/>
          <w:lang w:bidi="ar-JO"/>
        </w:rPr>
        <w:t>(1)</w:t>
      </w:r>
      <w:r w:rsidR="002C715E" w:rsidRPr="00790560">
        <w:rPr>
          <w:rFonts w:asciiTheme="majorBidi" w:hAnsiTheme="majorBidi" w:cs="Arabic Transparent"/>
          <w:color w:val="000000" w:themeColor="text1"/>
          <w:sz w:val="28"/>
          <w:szCs w:val="28"/>
          <w:rtl/>
          <w:lang w:bidi="ar-JO"/>
        </w:rPr>
        <w:t xml:space="preserve">. </w:t>
      </w:r>
    </w:p>
    <w:p w:rsidR="007C0603" w:rsidRPr="00790560" w:rsidRDefault="007C0603" w:rsidP="00F043EE">
      <w:pPr>
        <w:bidi/>
        <w:spacing w:after="0" w:line="360" w:lineRule="auto"/>
        <w:ind w:left="-1"/>
        <w:jc w:val="both"/>
        <w:rPr>
          <w:rFonts w:asciiTheme="majorBidi" w:hAnsiTheme="majorBidi" w:cs="Arabic Transparent"/>
          <w:color w:val="000000" w:themeColor="text1"/>
          <w:sz w:val="28"/>
          <w:szCs w:val="28"/>
          <w:rtl/>
        </w:rPr>
      </w:pPr>
    </w:p>
    <w:p w:rsidR="00DD4F60" w:rsidRPr="00790560" w:rsidRDefault="00DD4F60"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المباركفوري:</w:t>
      </w:r>
      <w:r w:rsidRPr="00790560">
        <w:rPr>
          <w:rFonts w:asciiTheme="majorBidi" w:hAnsiTheme="majorBidi" w:cs="Arabic Transparent" w:hint="cs"/>
          <w:color w:val="000000" w:themeColor="text1"/>
          <w:sz w:val="28"/>
          <w:szCs w:val="28"/>
          <w:rtl/>
        </w:rPr>
        <w:t xml:space="preserve"> جاء فيه تحديد المدة التي مكث فيها يسف في البئر:"</w:t>
      </w:r>
      <w:r w:rsidR="001B3018">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قال وهب بن منبه: مكث أيوب في البلاء سبعا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ويوسف في السجن سبعا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وعذاب بختنصر سبعا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"مكث في البئر ثلاثة أيام". وجاء فيه تحديد الدراهم التي بيع فيها يوسف عليه السلام:"</w:t>
      </w:r>
      <w:r w:rsidR="001B3018">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باعوه بعشرين درهما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042585">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DD4F60" w:rsidRPr="001B3018" w:rsidRDefault="00DD4F60"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DD4F60" w:rsidRPr="00790560" w:rsidRDefault="00DD4F60"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عبد الحميد هنداوي:</w:t>
      </w:r>
      <w:r w:rsidRPr="00790560">
        <w:rPr>
          <w:rFonts w:asciiTheme="majorBidi" w:hAnsiTheme="majorBidi" w:cs="Arabic Transparent" w:hint="cs"/>
          <w:color w:val="000000" w:themeColor="text1"/>
          <w:sz w:val="28"/>
          <w:szCs w:val="28"/>
          <w:rtl/>
        </w:rPr>
        <w:t xml:space="preserve"> عين مكان البئر الذي ألقي فيه يوسف عليه السلام:" قال قتادة: هي بئر بيت المقدس". وهذا ليس عليه دليل ثابت. ثم حدد عدد الدراهم التي كانت ثمنا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ليوسف عليه السلام:"</w:t>
      </w:r>
      <w:r w:rsidR="001B3018">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باعوه بعشرين درهما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ونقل تحديد المدة التي مكث فيها يوسف عليه ا</w:t>
      </w:r>
      <w:r w:rsidR="002C715E" w:rsidRPr="00790560">
        <w:rPr>
          <w:rFonts w:asciiTheme="majorBidi" w:hAnsiTheme="majorBidi" w:cs="Arabic Transparent" w:hint="cs"/>
          <w:color w:val="000000" w:themeColor="text1"/>
          <w:sz w:val="28"/>
          <w:szCs w:val="28"/>
          <w:rtl/>
        </w:rPr>
        <w:t>لسلام في البئر:"</w:t>
      </w:r>
      <w:r w:rsidR="001B3018">
        <w:rPr>
          <w:rFonts w:asciiTheme="majorBidi" w:hAnsiTheme="majorBidi" w:cs="Arabic Transparent" w:hint="cs"/>
          <w:color w:val="000000" w:themeColor="text1"/>
          <w:sz w:val="28"/>
          <w:szCs w:val="28"/>
          <w:rtl/>
        </w:rPr>
        <w:t xml:space="preserve"> </w:t>
      </w:r>
      <w:r w:rsidR="002C715E" w:rsidRPr="00790560">
        <w:rPr>
          <w:rFonts w:asciiTheme="majorBidi" w:hAnsiTheme="majorBidi" w:cs="Arabic Transparent" w:hint="cs"/>
          <w:color w:val="000000" w:themeColor="text1"/>
          <w:sz w:val="28"/>
          <w:szCs w:val="28"/>
          <w:rtl/>
        </w:rPr>
        <w:t>قال وهب بن منبه</w:t>
      </w:r>
      <w:r w:rsidRPr="00790560">
        <w:rPr>
          <w:rFonts w:asciiTheme="majorBidi" w:hAnsiTheme="majorBidi" w:cs="Arabic Transparent" w:hint="cs"/>
          <w:color w:val="000000" w:themeColor="text1"/>
          <w:sz w:val="28"/>
          <w:szCs w:val="28"/>
          <w:rtl/>
        </w:rPr>
        <w:t>: مكث أيوب في ا</w:t>
      </w:r>
      <w:r w:rsidR="002C715E" w:rsidRPr="00790560">
        <w:rPr>
          <w:rFonts w:asciiTheme="majorBidi" w:hAnsiTheme="majorBidi" w:cs="Arabic Transparent" w:hint="cs"/>
          <w:color w:val="000000" w:themeColor="text1"/>
          <w:sz w:val="28"/>
          <w:szCs w:val="28"/>
          <w:rtl/>
        </w:rPr>
        <w:t>لبلاء سبعاً، ويوسف في السجن سبعاً</w:t>
      </w:r>
      <w:r w:rsidRPr="00790560">
        <w:rPr>
          <w:rFonts w:asciiTheme="majorBidi" w:hAnsiTheme="majorBidi" w:cs="Arabic Transparent" w:hint="cs"/>
          <w:color w:val="000000" w:themeColor="text1"/>
          <w:sz w:val="28"/>
          <w:szCs w:val="28"/>
          <w:rtl/>
        </w:rPr>
        <w:t xml:space="preserve"> وعذاب بختنصر سبعا</w:t>
      </w:r>
      <w:r w:rsidR="002C715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042585">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002C715E" w:rsidRPr="00790560">
        <w:rPr>
          <w:rFonts w:asciiTheme="majorBidi" w:hAnsiTheme="majorBidi" w:cs="Arabic Transparent" w:hint="cs"/>
          <w:color w:val="000000" w:themeColor="text1"/>
          <w:sz w:val="28"/>
          <w:szCs w:val="28"/>
          <w:rtl/>
        </w:rPr>
        <w:t xml:space="preserve">. ولا يثبت هذا </w:t>
      </w:r>
      <w:r w:rsidRPr="00790560">
        <w:rPr>
          <w:rFonts w:asciiTheme="majorBidi" w:hAnsiTheme="majorBidi" w:cs="Arabic Transparent" w:hint="cs"/>
          <w:color w:val="000000" w:themeColor="text1"/>
          <w:sz w:val="28"/>
          <w:szCs w:val="28"/>
          <w:rtl/>
        </w:rPr>
        <w:t xml:space="preserve"> في نص مرفوع عن النبي صلى الله عليه وسلم.</w:t>
      </w:r>
    </w:p>
    <w:p w:rsidR="00DD4F60" w:rsidRPr="001B3018" w:rsidRDefault="00DD4F60" w:rsidP="00F043EE">
      <w:pPr>
        <w:bidi/>
        <w:spacing w:after="0" w:line="360" w:lineRule="auto"/>
        <w:ind w:left="-1"/>
        <w:jc w:val="both"/>
        <w:rPr>
          <w:rFonts w:asciiTheme="majorBidi" w:hAnsiTheme="majorBidi" w:cs="Arabic Transparent"/>
          <w:color w:val="000000" w:themeColor="text1"/>
          <w:sz w:val="28"/>
          <w:szCs w:val="28"/>
        </w:rPr>
      </w:pPr>
    </w:p>
    <w:p w:rsidR="00CA0807" w:rsidRPr="00790560" w:rsidRDefault="00DD4F60"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الأشقر</w:t>
      </w:r>
      <w:r w:rsidRPr="00790560">
        <w:rPr>
          <w:rFonts w:asciiTheme="majorBidi" w:hAnsiTheme="majorBidi" w:cs="Arabic Transparent" w:hint="cs"/>
          <w:color w:val="000000" w:themeColor="text1"/>
          <w:sz w:val="28"/>
          <w:szCs w:val="28"/>
          <w:rtl/>
        </w:rPr>
        <w:t xml:space="preserve">:"هي بئر بيت المقدس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وقيل: هي في الشرقي لمدينة نابلس". وجاء فيه:" </w:t>
      </w:r>
      <w:r w:rsidR="00CA0807" w:rsidRPr="00790560">
        <w:rPr>
          <w:rFonts w:asciiTheme="majorBidi" w:hAnsiTheme="majorBidi" w:cs="Arabic Transparent" w:hint="cs"/>
          <w:color w:val="000000" w:themeColor="text1"/>
          <w:sz w:val="28"/>
          <w:szCs w:val="28"/>
          <w:rtl/>
        </w:rPr>
        <w:t>المدة التي بلغ فيها أشده: ثلاث وثلاثون". وجاء فيه :"عمدوا إلى سخلة فذبحوها ولطخوا ثوب يوسف بدمها"</w:t>
      </w:r>
      <w:r w:rsidR="00CA0807" w:rsidRPr="00790560">
        <w:rPr>
          <w:rFonts w:asciiTheme="majorBidi" w:hAnsiTheme="majorBidi" w:cs="Arabic Transparent" w:hint="cs"/>
          <w:color w:val="000000" w:themeColor="text1"/>
          <w:sz w:val="28"/>
          <w:szCs w:val="28"/>
          <w:vertAlign w:val="superscript"/>
          <w:rtl/>
        </w:rPr>
        <w:t>(</w:t>
      </w:r>
      <w:r w:rsidR="00CA0807">
        <w:rPr>
          <w:rFonts w:asciiTheme="majorBidi" w:hAnsiTheme="majorBidi" w:cs="Arabic Transparent" w:hint="cs"/>
          <w:color w:val="000000" w:themeColor="text1"/>
          <w:sz w:val="28"/>
          <w:szCs w:val="28"/>
          <w:vertAlign w:val="superscript"/>
          <w:rtl/>
        </w:rPr>
        <w:t>4</w:t>
      </w:r>
      <w:r w:rsidR="00CA0807" w:rsidRPr="00790560">
        <w:rPr>
          <w:rFonts w:asciiTheme="majorBidi" w:hAnsiTheme="majorBidi" w:cs="Arabic Transparent" w:hint="cs"/>
          <w:color w:val="000000" w:themeColor="text1"/>
          <w:sz w:val="28"/>
          <w:szCs w:val="28"/>
          <w:vertAlign w:val="superscript"/>
          <w:rtl/>
        </w:rPr>
        <w:t>)</w:t>
      </w:r>
      <w:r w:rsidR="00CA0807" w:rsidRPr="00790560">
        <w:rPr>
          <w:rFonts w:asciiTheme="majorBidi" w:hAnsiTheme="majorBidi" w:cs="Arabic Transparent" w:hint="cs"/>
          <w:color w:val="000000" w:themeColor="text1"/>
          <w:sz w:val="28"/>
          <w:szCs w:val="28"/>
          <w:rtl/>
        </w:rPr>
        <w:t>.</w:t>
      </w:r>
      <w:r w:rsidR="00CA0807">
        <w:rPr>
          <w:rFonts w:asciiTheme="majorBidi" w:hAnsiTheme="majorBidi" w:cs="Arabic Transparent" w:hint="cs"/>
          <w:color w:val="000000" w:themeColor="text1"/>
          <w:sz w:val="28"/>
          <w:szCs w:val="28"/>
          <w:rtl/>
        </w:rPr>
        <w:t xml:space="preserve"> ولم ترد أية  رواية صحيحة عن النبي صلى الله عليه وسلم بأن ما جاء به أخوة يوسف هو  دم (سخلة).</w:t>
      </w:r>
    </w:p>
    <w:p w:rsidR="00CA0807" w:rsidRPr="00790560" w:rsidRDefault="00CA0807" w:rsidP="00F043EE">
      <w:pPr>
        <w:bidi/>
        <w:spacing w:after="0" w:line="360" w:lineRule="auto"/>
        <w:ind w:left="-1"/>
        <w:jc w:val="both"/>
        <w:rPr>
          <w:rFonts w:asciiTheme="majorBidi" w:hAnsiTheme="majorBidi" w:cs="Arabic Transparent"/>
          <w:color w:val="000000" w:themeColor="text1"/>
          <w:sz w:val="28"/>
          <w:szCs w:val="28"/>
          <w:rtl/>
        </w:rPr>
      </w:pPr>
    </w:p>
    <w:p w:rsidR="00DD4F60" w:rsidRPr="00790560" w:rsidRDefault="00DD4F60" w:rsidP="00F043EE">
      <w:pPr>
        <w:pStyle w:val="ListParagraph"/>
        <w:spacing w:after="0" w:line="360" w:lineRule="auto"/>
        <w:ind w:left="-1"/>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_____________</w:t>
      </w:r>
      <w:r w:rsidR="002C715E"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   </w:t>
      </w:r>
    </w:p>
    <w:p w:rsidR="00DD4F60" w:rsidRPr="00CA0807" w:rsidRDefault="00DD4F60" w:rsidP="00D30131">
      <w:pPr>
        <w:pStyle w:val="ListParagraph"/>
        <w:numPr>
          <w:ilvl w:val="0"/>
          <w:numId w:val="16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E33A65"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جـ2،</w:t>
      </w:r>
      <w:r w:rsidR="00E33A65"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ص244.</w:t>
      </w:r>
      <w:r w:rsidR="00CA0807" w:rsidRPr="00CA0807">
        <w:rPr>
          <w:rFonts w:asciiTheme="majorBidi" w:hAnsiTheme="majorBidi" w:cs="Arabic Transparent"/>
          <w:sz w:val="20"/>
          <w:szCs w:val="20"/>
          <w:rtl/>
        </w:rPr>
        <w:t xml:space="preserve"> </w:t>
      </w:r>
      <w:r w:rsidR="00CA0807" w:rsidRPr="00790560">
        <w:rPr>
          <w:rFonts w:asciiTheme="majorBidi" w:hAnsiTheme="majorBidi" w:cs="Arabic Transparent"/>
          <w:sz w:val="20"/>
          <w:szCs w:val="20"/>
          <w:rtl/>
        </w:rPr>
        <w:t xml:space="preserve">الرفاعي، محمد نسيب، </w:t>
      </w:r>
      <w:r w:rsidR="00CA0807" w:rsidRPr="00790560">
        <w:rPr>
          <w:rFonts w:asciiTheme="majorBidi" w:hAnsiTheme="majorBidi" w:cs="Arabic Transparent"/>
          <w:b/>
          <w:bCs/>
          <w:sz w:val="20"/>
          <w:szCs w:val="20"/>
          <w:rtl/>
        </w:rPr>
        <w:t>تيسير العلي القدير</w:t>
      </w:r>
      <w:r w:rsidR="00CA0807" w:rsidRPr="00790560">
        <w:rPr>
          <w:rFonts w:asciiTheme="majorBidi" w:hAnsiTheme="majorBidi" w:cs="Arabic Transparent" w:hint="cs"/>
          <w:color w:val="000000" w:themeColor="text1"/>
          <w:sz w:val="20"/>
          <w:szCs w:val="20"/>
          <w:rtl/>
          <w:lang w:bidi="ar-JO"/>
        </w:rPr>
        <w:t xml:space="preserve"> ، جـ1، ص1219.</w:t>
      </w:r>
    </w:p>
    <w:p w:rsidR="00DD4F60" w:rsidRPr="00790560" w:rsidRDefault="00DD4F60" w:rsidP="00D30131">
      <w:pPr>
        <w:pStyle w:val="ListParagraph"/>
        <w:numPr>
          <w:ilvl w:val="0"/>
          <w:numId w:val="160"/>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 xml:space="preserve">المباركفوري، </w:t>
      </w:r>
      <w:r w:rsidRPr="00790560">
        <w:rPr>
          <w:rFonts w:asciiTheme="majorBidi" w:hAnsiTheme="majorBidi" w:cs="Arabic Transparent" w:hint="cs"/>
          <w:b/>
          <w:bCs/>
          <w:color w:val="000000" w:themeColor="text1"/>
          <w:sz w:val="20"/>
          <w:szCs w:val="20"/>
          <w:rtl/>
        </w:rPr>
        <w:t>المصباح المنير</w:t>
      </w:r>
      <w:r w:rsidRPr="00790560">
        <w:rPr>
          <w:rFonts w:asciiTheme="majorBidi" w:hAnsiTheme="majorBidi" w:cs="Arabic Transparent" w:hint="cs"/>
          <w:color w:val="000000" w:themeColor="text1"/>
          <w:sz w:val="20"/>
          <w:szCs w:val="20"/>
          <w:rtl/>
        </w:rPr>
        <w:t>،</w:t>
      </w:r>
      <w:r w:rsidR="00E33A65"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ص662.</w:t>
      </w:r>
    </w:p>
    <w:p w:rsidR="00DD4F60" w:rsidRDefault="00DD4F60" w:rsidP="00D30131">
      <w:pPr>
        <w:pStyle w:val="ListParagraph"/>
        <w:numPr>
          <w:ilvl w:val="0"/>
          <w:numId w:val="16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E33A65"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جـ1،</w:t>
      </w:r>
      <w:r w:rsidR="00E33A65" w:rsidRPr="00790560">
        <w:rPr>
          <w:rFonts w:asciiTheme="majorBidi" w:hAnsiTheme="majorBidi" w:cs="Arabic Transparent" w:hint="cs"/>
          <w:color w:val="000000" w:themeColor="text1"/>
          <w:sz w:val="20"/>
          <w:szCs w:val="20"/>
          <w:rtl/>
          <w:lang w:bidi="ar-JO"/>
        </w:rPr>
        <w:t xml:space="preserve"> </w:t>
      </w:r>
      <w:r w:rsidR="0083446C" w:rsidRPr="00790560">
        <w:rPr>
          <w:rFonts w:asciiTheme="majorBidi" w:hAnsiTheme="majorBidi" w:cs="Arabic Transparent" w:hint="cs"/>
          <w:color w:val="000000" w:themeColor="text1"/>
          <w:sz w:val="20"/>
          <w:szCs w:val="20"/>
          <w:rtl/>
          <w:lang w:bidi="ar-JO"/>
        </w:rPr>
        <w:t>ص639.</w:t>
      </w:r>
    </w:p>
    <w:p w:rsidR="00CA0807" w:rsidRPr="00790560" w:rsidRDefault="00CA0807" w:rsidP="00D30131">
      <w:pPr>
        <w:pStyle w:val="ListParagraph"/>
        <w:numPr>
          <w:ilvl w:val="0"/>
          <w:numId w:val="16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الأشقر، محمد سليمان، </w:t>
      </w:r>
      <w:r w:rsidRPr="00790560">
        <w:rPr>
          <w:rFonts w:asciiTheme="majorBidi" w:hAnsiTheme="majorBidi" w:cs="Arabic Transparent" w:hint="cs"/>
          <w:b/>
          <w:bCs/>
          <w:color w:val="000000" w:themeColor="text1"/>
          <w:sz w:val="20"/>
          <w:szCs w:val="20"/>
          <w:rtl/>
          <w:lang w:bidi="ar-JO"/>
        </w:rPr>
        <w:t xml:space="preserve">القبس المنير </w:t>
      </w:r>
      <w:r w:rsidRPr="00790560">
        <w:rPr>
          <w:rFonts w:asciiTheme="majorBidi" w:hAnsiTheme="majorBidi" w:cs="Arabic Transparent" w:hint="cs"/>
          <w:color w:val="000000" w:themeColor="text1"/>
          <w:sz w:val="20"/>
          <w:szCs w:val="20"/>
          <w:rtl/>
          <w:lang w:bidi="ar-JO"/>
        </w:rPr>
        <w:t>، جـ2، ص560.</w:t>
      </w:r>
    </w:p>
    <w:p w:rsidR="00CA0807" w:rsidRDefault="00CA0807" w:rsidP="00F043EE">
      <w:pPr>
        <w:bidi/>
        <w:spacing w:after="0" w:line="360" w:lineRule="auto"/>
        <w:ind w:left="-1"/>
        <w:rPr>
          <w:rFonts w:asciiTheme="majorBidi" w:hAnsiTheme="majorBidi" w:cs="Arabic Transparent"/>
          <w:color w:val="000000" w:themeColor="text1"/>
          <w:sz w:val="28"/>
          <w:szCs w:val="28"/>
          <w:rtl/>
        </w:rPr>
      </w:pPr>
      <w:r w:rsidRPr="00CA0807">
        <w:rPr>
          <w:rFonts w:asciiTheme="majorBidi" w:hAnsiTheme="majorBidi" w:cs="Arabic Transparent" w:hint="cs"/>
          <w:b/>
          <w:bCs/>
          <w:color w:val="000000" w:themeColor="text1"/>
          <w:sz w:val="28"/>
          <w:szCs w:val="28"/>
          <w:rtl/>
        </w:rPr>
        <w:t>مختصر محمد كريم راجح:</w:t>
      </w:r>
      <w:r w:rsidRPr="00CA0807">
        <w:rPr>
          <w:rFonts w:asciiTheme="majorBidi" w:hAnsiTheme="majorBidi" w:cs="Arabic Transparent" w:hint="cs"/>
          <w:color w:val="000000" w:themeColor="text1"/>
          <w:sz w:val="28"/>
          <w:szCs w:val="28"/>
          <w:rtl/>
        </w:rPr>
        <w:t xml:space="preserve"> أورد أن الجب الذي ألقي فيه يوسف عليه السلام:"هي بئر في </w:t>
      </w:r>
    </w:p>
    <w:p w:rsidR="00946B87" w:rsidRDefault="00CA0807"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بيت المقدس". وأورد ثمانية أقوال! في مقدار المدة التي بلغ فيها يوسف عليه السلام أشده:"</w:t>
      </w:r>
      <w:r w:rsidR="008D11A7" w:rsidRPr="00790560">
        <w:rPr>
          <w:rFonts w:asciiTheme="majorBidi" w:hAnsiTheme="majorBidi" w:cs="Arabic Transparent" w:hint="cs"/>
          <w:color w:val="000000" w:themeColor="text1"/>
          <w:sz w:val="28"/>
          <w:szCs w:val="28"/>
          <w:rtl/>
        </w:rPr>
        <w:t>فقيل:</w:t>
      </w:r>
      <w:r w:rsidR="000B7006">
        <w:rPr>
          <w:rFonts w:asciiTheme="majorBidi" w:hAnsiTheme="majorBidi" w:cs="Arabic Transparent" w:hint="cs"/>
          <w:color w:val="000000" w:themeColor="text1"/>
          <w:sz w:val="28"/>
          <w:szCs w:val="28"/>
          <w:rtl/>
        </w:rPr>
        <w:t xml:space="preserve"> </w:t>
      </w:r>
      <w:r w:rsidR="008D11A7" w:rsidRPr="00790560">
        <w:rPr>
          <w:rFonts w:asciiTheme="majorBidi" w:hAnsiTheme="majorBidi" w:cs="Arabic Transparent" w:hint="cs"/>
          <w:color w:val="000000" w:themeColor="text1"/>
          <w:sz w:val="28"/>
          <w:szCs w:val="28"/>
          <w:rtl/>
        </w:rPr>
        <w:t>ثلاث وثلاثون سنة</w:t>
      </w:r>
      <w:r w:rsidR="006753C9" w:rsidRPr="00790560">
        <w:rPr>
          <w:rFonts w:asciiTheme="majorBidi" w:hAnsiTheme="majorBidi" w:cs="Arabic Transparent" w:hint="cs"/>
          <w:color w:val="000000" w:themeColor="text1"/>
          <w:sz w:val="28"/>
          <w:szCs w:val="28"/>
          <w:rtl/>
        </w:rPr>
        <w:t>، أو بضع وثلاثون سنة، أو عشرون سنة أو</w:t>
      </w:r>
      <w:r w:rsidR="008D11A7" w:rsidRPr="00790560">
        <w:rPr>
          <w:rFonts w:asciiTheme="majorBidi" w:hAnsiTheme="majorBidi" w:cs="Arabic Transparent" w:hint="cs"/>
          <w:color w:val="000000" w:themeColor="text1"/>
          <w:sz w:val="28"/>
          <w:szCs w:val="28"/>
          <w:rtl/>
        </w:rPr>
        <w:t xml:space="preserve"> أربعون سنة، أو خمس وعشرون سنة</w:t>
      </w:r>
      <w:r w:rsidR="006753C9" w:rsidRPr="00790560">
        <w:rPr>
          <w:rFonts w:asciiTheme="majorBidi" w:hAnsiTheme="majorBidi" w:cs="Arabic Transparent" w:hint="cs"/>
          <w:color w:val="000000" w:themeColor="text1"/>
          <w:sz w:val="28"/>
          <w:szCs w:val="28"/>
          <w:rtl/>
        </w:rPr>
        <w:t xml:space="preserve"> أو ثلاثون سنة، أو ثمان عشرة سنة، أو هو بلوغ الحلم"</w:t>
      </w:r>
      <w:r w:rsidR="006753C9"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hint="cs"/>
          <w:color w:val="000000" w:themeColor="text1"/>
          <w:sz w:val="28"/>
          <w:szCs w:val="28"/>
          <w:rtl/>
        </w:rPr>
        <w:t xml:space="preserve">. ولا نرى </w:t>
      </w:r>
      <w:r w:rsidR="001B3018">
        <w:rPr>
          <w:rFonts w:asciiTheme="majorBidi" w:hAnsiTheme="majorBidi" w:cs="Arabic Transparent" w:hint="cs"/>
          <w:color w:val="000000" w:themeColor="text1"/>
          <w:sz w:val="28"/>
          <w:szCs w:val="28"/>
          <w:rtl/>
        </w:rPr>
        <w:t>فائدة من</w:t>
      </w:r>
      <w:r w:rsidR="00946B87" w:rsidRPr="00790560">
        <w:rPr>
          <w:rFonts w:asciiTheme="majorBidi" w:hAnsiTheme="majorBidi" w:cs="Arabic Transparent" w:hint="cs"/>
          <w:color w:val="000000" w:themeColor="text1"/>
          <w:sz w:val="28"/>
          <w:szCs w:val="28"/>
          <w:rtl/>
        </w:rPr>
        <w:t xml:space="preserve"> ذكر كل هذه الاحتمالات.</w:t>
      </w:r>
    </w:p>
    <w:p w:rsidR="00CA0807" w:rsidRPr="00790560" w:rsidRDefault="00CA0807" w:rsidP="00F043EE">
      <w:pPr>
        <w:bidi/>
        <w:spacing w:after="0" w:line="360" w:lineRule="auto"/>
        <w:ind w:left="-1"/>
        <w:jc w:val="both"/>
        <w:rPr>
          <w:rFonts w:asciiTheme="majorBidi" w:hAnsiTheme="majorBidi" w:cs="Arabic Transparent"/>
          <w:color w:val="000000" w:themeColor="text1"/>
          <w:sz w:val="28"/>
          <w:szCs w:val="28"/>
        </w:rPr>
      </w:pPr>
    </w:p>
    <w:p w:rsidR="00946B87" w:rsidRPr="00790560" w:rsidRDefault="00946B87" w:rsidP="00F043EE">
      <w:pPr>
        <w:bidi/>
        <w:spacing w:after="0" w:line="360" w:lineRule="auto"/>
        <w:ind w:left="-1"/>
        <w:jc w:val="both"/>
        <w:rPr>
          <w:rFonts w:asciiTheme="majorBidi" w:hAnsiTheme="majorBidi" w:cs="Arabic Transparent"/>
          <w:b/>
          <w:bCs/>
          <w:color w:val="000000" w:themeColor="text1"/>
          <w:sz w:val="28"/>
          <w:szCs w:val="28"/>
        </w:rPr>
      </w:pPr>
      <w:r w:rsidRPr="00790560">
        <w:rPr>
          <w:rFonts w:asciiTheme="majorBidi" w:hAnsiTheme="majorBidi" w:cs="Arabic Transparent"/>
          <w:b/>
          <w:bCs/>
          <w:color w:val="000000" w:themeColor="text1"/>
          <w:sz w:val="28"/>
          <w:szCs w:val="28"/>
          <w:rtl/>
        </w:rPr>
        <w:t>مختصر العدوي</w:t>
      </w:r>
      <w:r w:rsidRPr="00790560">
        <w:rPr>
          <w:rFonts w:asciiTheme="majorBidi" w:hAnsiTheme="majorBidi" w:cs="Arabic Transparent"/>
          <w:color w:val="000000" w:themeColor="text1"/>
          <w:sz w:val="28"/>
          <w:szCs w:val="28"/>
          <w:rtl/>
        </w:rPr>
        <w:t>: ذكر الأقوال في ا</w:t>
      </w:r>
      <w:r w:rsidR="001B3018">
        <w:rPr>
          <w:rFonts w:asciiTheme="majorBidi" w:hAnsiTheme="majorBidi" w:cs="Arabic Transparent"/>
          <w:color w:val="000000" w:themeColor="text1"/>
          <w:sz w:val="28"/>
          <w:szCs w:val="28"/>
          <w:rtl/>
        </w:rPr>
        <w:t>لمدة التي لبث فيه يوسف في السجن. فجاء فيه</w:t>
      </w:r>
      <w:r w:rsidRPr="00790560">
        <w:rPr>
          <w:rFonts w:asciiTheme="majorBidi" w:hAnsiTheme="majorBidi" w:cs="Arabic Transparent"/>
          <w:color w:val="000000" w:themeColor="text1"/>
          <w:sz w:val="28"/>
          <w:szCs w:val="28"/>
          <w:rtl/>
        </w:rPr>
        <w:t>:"</w:t>
      </w:r>
      <w:r w:rsidR="001B3018">
        <w:rPr>
          <w:rFonts w:asciiTheme="majorBidi" w:hAnsiTheme="majorBidi" w:cs="Arabic Transparent"/>
          <w:color w:val="000000" w:themeColor="text1"/>
          <w:sz w:val="28"/>
          <w:szCs w:val="28"/>
          <w:rtl/>
        </w:rPr>
        <w:t xml:space="preserve"> وأما البضع</w:t>
      </w:r>
      <w:r w:rsidR="008D11A7" w:rsidRPr="00790560">
        <w:rPr>
          <w:rFonts w:asciiTheme="majorBidi" w:hAnsiTheme="majorBidi" w:cs="Arabic Transparent"/>
          <w:color w:val="000000" w:themeColor="text1"/>
          <w:sz w:val="28"/>
          <w:szCs w:val="28"/>
          <w:rtl/>
        </w:rPr>
        <w:t>: فقال مجاهد وقتادة: هو ما بين الثلاث إلى التسع</w:t>
      </w:r>
      <w:r w:rsidRPr="00790560">
        <w:rPr>
          <w:rFonts w:asciiTheme="majorBidi" w:hAnsiTheme="majorBidi" w:cs="Arabic Transparent"/>
          <w:color w:val="000000" w:themeColor="text1"/>
          <w:sz w:val="28"/>
          <w:szCs w:val="28"/>
          <w:rtl/>
        </w:rPr>
        <w:t xml:space="preserve">، وقال الضحاك عن ابن عباس – رضي الله عنهما – </w:t>
      </w:r>
      <w:r w:rsidR="001B3018" w:rsidRPr="00BE6845">
        <w:rPr>
          <w:rFonts w:asciiTheme="majorBidi" w:hAnsiTheme="majorBidi" w:cs="Arabic Transparent" w:hint="cs"/>
          <w:color w:val="000000" w:themeColor="text1"/>
          <w:sz w:val="24"/>
          <w:szCs w:val="24"/>
          <w:rtl/>
        </w:rPr>
        <w:t>{</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ﲮ</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ﲯ</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ﲰ</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ﲱ</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ﲲ</w:t>
      </w:r>
      <w:r w:rsidRPr="00BE6845">
        <w:rPr>
          <w:rFonts w:ascii="QCF2240" w:hAnsi="QCF2240" w:cs="Arabic Transparent"/>
          <w:color w:val="000000"/>
          <w:sz w:val="24"/>
          <w:szCs w:val="24"/>
          <w:rtl/>
        </w:rPr>
        <w:t xml:space="preserve"> </w:t>
      </w:r>
      <w:r w:rsidRPr="00BE6845">
        <w:rPr>
          <w:rFonts w:asciiTheme="majorBidi" w:hAnsiTheme="majorBidi" w:cs="Arabic Transparent"/>
          <w:color w:val="000000" w:themeColor="text1"/>
          <w:sz w:val="24"/>
          <w:szCs w:val="24"/>
          <w:rtl/>
        </w:rPr>
        <w:t>}</w:t>
      </w:r>
      <w:r w:rsidRPr="00BE6845">
        <w:rPr>
          <w:rFonts w:asciiTheme="majorBidi" w:hAnsiTheme="majorBidi" w:cs="Arabic Transparent" w:hint="cs"/>
          <w:color w:val="000000" w:themeColor="text1"/>
          <w:sz w:val="24"/>
          <w:szCs w:val="24"/>
          <w:rtl/>
        </w:rPr>
        <w:t xml:space="preserve"> [يوسف:42]</w:t>
      </w:r>
      <w:r w:rsidRPr="00790560">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قال: ثنتا عشرة سنة  وقال الضحاك : أربع عشرة سنة"</w:t>
      </w:r>
      <w:r w:rsidRPr="00790560">
        <w:rPr>
          <w:rFonts w:asciiTheme="majorBidi" w:hAnsiTheme="majorBidi" w:cs="Arabic Transparent" w:hint="cs"/>
          <w:color w:val="000000" w:themeColor="text1"/>
          <w:sz w:val="28"/>
          <w:szCs w:val="28"/>
          <w:vertAlign w:val="superscript"/>
          <w:rtl/>
        </w:rPr>
        <w:t>(</w:t>
      </w:r>
      <w:r w:rsidR="00CA0807">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w:t>
      </w:r>
    </w:p>
    <w:p w:rsidR="008D11A7" w:rsidRPr="001E5AA3" w:rsidRDefault="008D11A7"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946B87" w:rsidRPr="00BE6845" w:rsidRDefault="00946B87" w:rsidP="00F043EE">
      <w:pPr>
        <w:bidi/>
        <w:spacing w:after="0" w:line="360" w:lineRule="auto"/>
        <w:ind w:left="-1"/>
        <w:jc w:val="both"/>
        <w:rPr>
          <w:rFonts w:asciiTheme="majorBidi" w:hAnsiTheme="majorBidi" w:cs="Arabic Transparent"/>
          <w:color w:val="000000" w:themeColor="text1"/>
          <w:sz w:val="28"/>
          <w:szCs w:val="28"/>
          <w:rtl/>
        </w:rPr>
      </w:pPr>
      <w:r w:rsidRPr="00BE6845">
        <w:rPr>
          <w:rFonts w:asciiTheme="majorBidi" w:hAnsiTheme="majorBidi" w:cs="Arabic Transparent" w:hint="cs"/>
          <w:b/>
          <w:bCs/>
          <w:color w:val="000000" w:themeColor="text1"/>
          <w:sz w:val="28"/>
          <w:szCs w:val="28"/>
          <w:rtl/>
        </w:rPr>
        <w:t>مختصر سعد أبو عزيز</w:t>
      </w:r>
      <w:r w:rsidRPr="00BE6845">
        <w:rPr>
          <w:rFonts w:asciiTheme="majorBidi" w:hAnsiTheme="majorBidi" w:cs="Arabic Transparent" w:hint="cs"/>
          <w:color w:val="000000" w:themeColor="text1"/>
          <w:sz w:val="28"/>
          <w:szCs w:val="28"/>
          <w:rtl/>
        </w:rPr>
        <w:t>:</w:t>
      </w:r>
      <w:r w:rsidR="001E5AA3" w:rsidRPr="00BE6845">
        <w:rPr>
          <w:rFonts w:asciiTheme="majorBidi" w:hAnsiTheme="majorBidi" w:cs="Arabic Transparent" w:hint="cs"/>
          <w:color w:val="000000" w:themeColor="text1"/>
          <w:sz w:val="28"/>
          <w:szCs w:val="28"/>
          <w:rtl/>
        </w:rPr>
        <w:t xml:space="preserve"> </w:t>
      </w:r>
      <w:r w:rsidRPr="00BE6845">
        <w:rPr>
          <w:rFonts w:asciiTheme="majorBidi" w:hAnsiTheme="majorBidi" w:cs="Arabic Transparent" w:hint="cs"/>
          <w:color w:val="000000" w:themeColor="text1"/>
          <w:sz w:val="28"/>
          <w:szCs w:val="28"/>
          <w:rtl/>
        </w:rPr>
        <w:t>ذكر أن رؤيا يوسف - عليه السلام - وقع تفسيرها بعد أربعين سنة وقيل</w:t>
      </w:r>
      <w:r w:rsidR="001E5AA3" w:rsidRPr="00BE6845">
        <w:rPr>
          <w:rFonts w:asciiTheme="majorBidi" w:hAnsiTheme="majorBidi" w:cs="Arabic Transparent" w:hint="cs"/>
          <w:color w:val="000000" w:themeColor="text1"/>
          <w:sz w:val="28"/>
          <w:szCs w:val="28"/>
          <w:rtl/>
        </w:rPr>
        <w:t xml:space="preserve">: </w:t>
      </w:r>
      <w:r w:rsidRPr="00BE6845">
        <w:rPr>
          <w:rFonts w:asciiTheme="majorBidi" w:hAnsiTheme="majorBidi" w:cs="Arabic Transparent" w:hint="cs"/>
          <w:color w:val="000000" w:themeColor="text1"/>
          <w:sz w:val="28"/>
          <w:szCs w:val="28"/>
          <w:rtl/>
        </w:rPr>
        <w:t>ثمانين سنة.</w:t>
      </w:r>
      <w:r w:rsidRPr="00BE6845">
        <w:rPr>
          <w:rFonts w:asciiTheme="majorBidi" w:hAnsiTheme="majorBidi" w:cs="Arabic Transparent" w:hint="cs"/>
          <w:color w:val="000000" w:themeColor="text1"/>
          <w:sz w:val="28"/>
          <w:szCs w:val="28"/>
          <w:vertAlign w:val="superscript"/>
          <w:rtl/>
        </w:rPr>
        <w:t>(</w:t>
      </w:r>
      <w:r w:rsidR="00CA0807" w:rsidRPr="00BE6845">
        <w:rPr>
          <w:rFonts w:asciiTheme="majorBidi" w:hAnsiTheme="majorBidi" w:cs="Arabic Transparent" w:hint="cs"/>
          <w:color w:val="000000" w:themeColor="text1"/>
          <w:sz w:val="28"/>
          <w:szCs w:val="28"/>
          <w:vertAlign w:val="superscript"/>
          <w:rtl/>
        </w:rPr>
        <w:t>3</w:t>
      </w:r>
      <w:r w:rsidRPr="00BE6845">
        <w:rPr>
          <w:rFonts w:asciiTheme="majorBidi" w:hAnsiTheme="majorBidi" w:cs="Arabic Transparent" w:hint="cs"/>
          <w:color w:val="000000" w:themeColor="text1"/>
          <w:sz w:val="28"/>
          <w:szCs w:val="28"/>
          <w:vertAlign w:val="superscript"/>
          <w:rtl/>
        </w:rPr>
        <w:t>)</w:t>
      </w:r>
      <w:r w:rsidRPr="00BE6845">
        <w:rPr>
          <w:rFonts w:asciiTheme="majorBidi" w:hAnsiTheme="majorBidi" w:cs="Arabic Transparent" w:hint="cs"/>
          <w:color w:val="000000" w:themeColor="text1"/>
          <w:sz w:val="28"/>
          <w:szCs w:val="28"/>
          <w:rtl/>
        </w:rPr>
        <w:t xml:space="preserve"> ذكر الثمن الذي بيع فيه يوسف </w:t>
      </w:r>
      <w:r w:rsidRPr="00BE6845">
        <w:rPr>
          <w:rFonts w:asciiTheme="majorBidi" w:hAnsiTheme="majorBidi" w:cs="Arabic Transparent"/>
          <w:color w:val="000000" w:themeColor="text1"/>
          <w:sz w:val="28"/>
          <w:szCs w:val="28"/>
          <w:rtl/>
        </w:rPr>
        <w:t>–</w:t>
      </w:r>
      <w:r w:rsidRPr="00BE6845">
        <w:rPr>
          <w:rFonts w:asciiTheme="majorBidi" w:hAnsiTheme="majorBidi" w:cs="Arabic Transparent" w:hint="cs"/>
          <w:color w:val="000000" w:themeColor="text1"/>
          <w:sz w:val="28"/>
          <w:szCs w:val="28"/>
          <w:rtl/>
        </w:rPr>
        <w:t xml:space="preserve"> عليه السلام-:"باعوه بعشرين درهما.</w:t>
      </w:r>
      <w:r w:rsidR="008D11A7" w:rsidRPr="00BE6845">
        <w:rPr>
          <w:rFonts w:asciiTheme="majorBidi" w:hAnsiTheme="majorBidi" w:cs="Arabic Transparent" w:hint="cs"/>
          <w:color w:val="000000" w:themeColor="text1"/>
          <w:sz w:val="28"/>
          <w:szCs w:val="28"/>
          <w:rtl/>
        </w:rPr>
        <w:t>..وقال مجاهد اثنان وعشرون درهما</w:t>
      </w:r>
      <w:r w:rsidRPr="00BE6845">
        <w:rPr>
          <w:rFonts w:asciiTheme="majorBidi" w:hAnsiTheme="majorBidi" w:cs="Arabic Transparent" w:hint="cs"/>
          <w:color w:val="000000" w:themeColor="text1"/>
          <w:sz w:val="28"/>
          <w:szCs w:val="28"/>
          <w:rtl/>
        </w:rPr>
        <w:t>، وقال محمد بن إسحاق وعكرمة أربعون درهما". وعند قوله تعالى</w:t>
      </w:r>
      <w:r w:rsidRPr="00BE6845">
        <w:rPr>
          <w:rFonts w:asciiTheme="majorBidi" w:hAnsiTheme="majorBidi" w:cs="Arabic Transparent" w:hint="cs"/>
          <w:color w:val="000000" w:themeColor="text1"/>
          <w:sz w:val="24"/>
          <w:szCs w:val="24"/>
          <w:rtl/>
        </w:rPr>
        <w:t>:{</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ﲮ</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ﲯ</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ﲰ</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ﲱ</w:t>
      </w:r>
      <w:r w:rsidRPr="00BE6845">
        <w:rPr>
          <w:rFonts w:ascii="QCF2240" w:hAnsi="QCF2240" w:cs="Arabic Transparent"/>
          <w:color w:val="000000"/>
          <w:sz w:val="24"/>
          <w:szCs w:val="24"/>
          <w:rtl/>
        </w:rPr>
        <w:t xml:space="preserve"> </w:t>
      </w:r>
      <w:r w:rsidRPr="00BE6845">
        <w:rPr>
          <w:rFonts w:ascii="QCF2240" w:hAnsi="QCF2240" w:cs="QCF2240"/>
          <w:color w:val="000000"/>
          <w:sz w:val="24"/>
          <w:szCs w:val="24"/>
          <w:rtl/>
        </w:rPr>
        <w:t>ﲲ</w:t>
      </w:r>
      <w:r w:rsidRPr="00BE6845">
        <w:rPr>
          <w:rFonts w:ascii="QCF2240" w:hAnsi="QCF2240" w:cs="Arabic Transparent"/>
          <w:color w:val="000000"/>
          <w:sz w:val="24"/>
          <w:szCs w:val="24"/>
          <w:rtl/>
        </w:rPr>
        <w:t xml:space="preserve"> </w:t>
      </w:r>
      <w:r w:rsidRPr="00BE6845">
        <w:rPr>
          <w:rFonts w:asciiTheme="majorBidi" w:hAnsiTheme="majorBidi" w:cs="Arabic Transparent" w:hint="cs"/>
          <w:color w:val="000000" w:themeColor="text1"/>
          <w:sz w:val="24"/>
          <w:szCs w:val="24"/>
          <w:rtl/>
        </w:rPr>
        <w:t>}</w:t>
      </w:r>
      <w:r w:rsidRPr="00BE6845">
        <w:rPr>
          <w:rFonts w:asciiTheme="majorBidi" w:hAnsiTheme="majorBidi" w:cs="Arabic Transparent" w:hint="cs"/>
          <w:color w:val="000000" w:themeColor="text1"/>
          <w:sz w:val="28"/>
          <w:szCs w:val="28"/>
          <w:rtl/>
        </w:rPr>
        <w:t xml:space="preserve"> جاء في المختصر:" قال اثنتا عشرة سنة  وقال الضح</w:t>
      </w:r>
      <w:r w:rsidR="008D11A7" w:rsidRPr="00BE6845">
        <w:rPr>
          <w:rFonts w:asciiTheme="majorBidi" w:hAnsiTheme="majorBidi" w:cs="Arabic Transparent" w:hint="cs"/>
          <w:color w:val="000000" w:themeColor="text1"/>
          <w:sz w:val="28"/>
          <w:szCs w:val="28"/>
          <w:rtl/>
        </w:rPr>
        <w:t xml:space="preserve">اك أربع عشرة </w:t>
      </w:r>
      <w:r w:rsidRPr="00BE6845">
        <w:rPr>
          <w:rFonts w:asciiTheme="majorBidi" w:hAnsiTheme="majorBidi" w:cs="Arabic Transparent" w:hint="cs"/>
          <w:color w:val="000000" w:themeColor="text1"/>
          <w:sz w:val="28"/>
          <w:szCs w:val="28"/>
          <w:rtl/>
        </w:rPr>
        <w:t>سنة". وجاء فيه عند قوله تعالى:</w:t>
      </w:r>
      <w:r w:rsidRPr="00BE6845">
        <w:rPr>
          <w:rFonts w:asciiTheme="majorBidi" w:hAnsiTheme="majorBidi" w:cs="Arabic Transparent" w:hint="cs"/>
          <w:color w:val="000000" w:themeColor="text1"/>
          <w:sz w:val="24"/>
          <w:szCs w:val="24"/>
          <w:rtl/>
        </w:rPr>
        <w:t>{</w:t>
      </w:r>
      <w:r w:rsidR="008E5BDA" w:rsidRPr="00BE6845">
        <w:rPr>
          <w:rFonts w:ascii="QCF2246" w:hAnsi="QCF2246" w:cs="QCF2246"/>
          <w:color w:val="000000"/>
          <w:sz w:val="24"/>
          <w:szCs w:val="24"/>
          <w:rtl/>
        </w:rPr>
        <w:t xml:space="preserve"> ﲾ ﲿ ﳀ ﳁ</w:t>
      </w:r>
      <w:r w:rsidR="008E5BDA" w:rsidRPr="00BE6845">
        <w:rPr>
          <w:rFonts w:ascii="QCF2246" w:hAnsi="QCF2246" w:cs="QCF2246"/>
          <w:color w:val="0000A5"/>
          <w:sz w:val="24"/>
          <w:szCs w:val="24"/>
          <w:rtl/>
        </w:rPr>
        <w:t>ﳂ</w:t>
      </w:r>
      <w:r w:rsidR="008E5BDA" w:rsidRPr="00BE6845">
        <w:rPr>
          <w:rFonts w:ascii="QCF2246" w:hAnsi="QCF2246" w:cs="QCF2246"/>
          <w:color w:val="000000"/>
          <w:sz w:val="24"/>
          <w:szCs w:val="24"/>
          <w:rtl/>
        </w:rPr>
        <w:t xml:space="preserve"> ﳃ ﳄ  ﳅ </w:t>
      </w:r>
      <w:r w:rsidR="008D11A7" w:rsidRPr="00BE6845">
        <w:rPr>
          <w:rFonts w:ascii="QCF2246" w:hAnsi="QCF2246" w:cs="Arabic Transparent" w:hint="cs"/>
          <w:color w:val="000000"/>
          <w:sz w:val="24"/>
          <w:szCs w:val="24"/>
          <w:rtl/>
        </w:rPr>
        <w:t>}</w:t>
      </w:r>
      <w:r w:rsidRPr="00BE6845">
        <w:rPr>
          <w:rFonts w:ascii="Arial" w:eastAsia="@Arial Unicode MS" w:hAnsi="Arial" w:cs="Arabic Transparent"/>
          <w:color w:val="000000"/>
          <w:sz w:val="24"/>
          <w:szCs w:val="24"/>
          <w:rtl/>
        </w:rPr>
        <w:t xml:space="preserve"> </w:t>
      </w:r>
      <w:r w:rsidRPr="00BE6845">
        <w:rPr>
          <w:rFonts w:asciiTheme="majorBidi" w:hAnsiTheme="majorBidi" w:cs="Arabic Transparent" w:hint="cs"/>
          <w:color w:val="000000" w:themeColor="text1"/>
          <w:sz w:val="24"/>
          <w:szCs w:val="24"/>
          <w:rtl/>
        </w:rPr>
        <w:t>[يوسف:94]</w:t>
      </w:r>
      <w:r w:rsidR="003514F9" w:rsidRPr="00BE6845">
        <w:rPr>
          <w:rFonts w:asciiTheme="majorBidi" w:hAnsiTheme="majorBidi" w:cs="Arabic Transparent" w:hint="cs"/>
          <w:color w:val="000000" w:themeColor="text1"/>
          <w:sz w:val="28"/>
          <w:szCs w:val="28"/>
          <w:rtl/>
        </w:rPr>
        <w:t xml:space="preserve">:" </w:t>
      </w:r>
      <w:r w:rsidRPr="00BE6845">
        <w:rPr>
          <w:rFonts w:asciiTheme="majorBidi" w:hAnsiTheme="majorBidi" w:cs="Arabic Transparent" w:hint="cs"/>
          <w:color w:val="000000" w:themeColor="text1"/>
          <w:sz w:val="28"/>
          <w:szCs w:val="28"/>
          <w:rtl/>
        </w:rPr>
        <w:t>قال فوجد ريحه من مسيرة ثمانية أيام، وقال الحسن وابن جري</w:t>
      </w:r>
      <w:r w:rsidR="003514F9" w:rsidRPr="00BE6845">
        <w:rPr>
          <w:rFonts w:asciiTheme="majorBidi" w:hAnsiTheme="majorBidi" w:cs="Arabic Transparent" w:hint="cs"/>
          <w:color w:val="000000" w:themeColor="text1"/>
          <w:sz w:val="28"/>
          <w:szCs w:val="28"/>
          <w:rtl/>
        </w:rPr>
        <w:t>ج</w:t>
      </w:r>
      <w:r w:rsidRPr="00BE6845">
        <w:rPr>
          <w:rFonts w:asciiTheme="majorBidi" w:hAnsiTheme="majorBidi" w:cs="Arabic Transparent" w:hint="cs"/>
          <w:color w:val="000000" w:themeColor="text1"/>
          <w:sz w:val="28"/>
          <w:szCs w:val="28"/>
          <w:rtl/>
        </w:rPr>
        <w:t>: كان</w:t>
      </w:r>
      <w:r w:rsidR="008D11A7" w:rsidRPr="00BE6845">
        <w:rPr>
          <w:rFonts w:asciiTheme="majorBidi" w:hAnsiTheme="majorBidi" w:cs="Arabic Transparent" w:hint="cs"/>
          <w:color w:val="000000" w:themeColor="text1"/>
          <w:sz w:val="28"/>
          <w:szCs w:val="28"/>
          <w:rtl/>
        </w:rPr>
        <w:t xml:space="preserve"> بينهما ثمانون فرسخاً، وكان بينه وبينه منذ افترقا ثمانون سنة "</w:t>
      </w:r>
      <w:r w:rsidR="008D11A7" w:rsidRPr="00BE6845">
        <w:rPr>
          <w:rFonts w:asciiTheme="majorBidi" w:hAnsiTheme="majorBidi" w:cs="Arabic Transparent" w:hint="cs"/>
          <w:color w:val="000000" w:themeColor="text1"/>
          <w:sz w:val="28"/>
          <w:szCs w:val="28"/>
          <w:vertAlign w:val="superscript"/>
          <w:rtl/>
        </w:rPr>
        <w:t>(</w:t>
      </w:r>
      <w:r w:rsidR="00CA0807" w:rsidRPr="00BE6845">
        <w:rPr>
          <w:rFonts w:asciiTheme="majorBidi" w:hAnsiTheme="majorBidi" w:cs="Arabic Transparent" w:hint="cs"/>
          <w:color w:val="000000" w:themeColor="text1"/>
          <w:sz w:val="28"/>
          <w:szCs w:val="28"/>
          <w:vertAlign w:val="superscript"/>
          <w:rtl/>
        </w:rPr>
        <w:t>4</w:t>
      </w:r>
      <w:r w:rsidR="008D11A7" w:rsidRPr="00BE6845">
        <w:rPr>
          <w:rFonts w:asciiTheme="majorBidi" w:hAnsiTheme="majorBidi" w:cs="Arabic Transparent" w:hint="cs"/>
          <w:color w:val="000000" w:themeColor="text1"/>
          <w:sz w:val="28"/>
          <w:szCs w:val="28"/>
          <w:vertAlign w:val="superscript"/>
          <w:rtl/>
        </w:rPr>
        <w:t>)</w:t>
      </w:r>
      <w:r w:rsidR="008D11A7" w:rsidRPr="00BE6845">
        <w:rPr>
          <w:rFonts w:asciiTheme="majorBidi" w:hAnsiTheme="majorBidi" w:cs="Arabic Transparent" w:hint="cs"/>
          <w:color w:val="000000" w:themeColor="text1"/>
          <w:sz w:val="28"/>
          <w:szCs w:val="28"/>
          <w:rtl/>
        </w:rPr>
        <w:t>.</w:t>
      </w:r>
    </w:p>
    <w:p w:rsidR="00CA0807" w:rsidRDefault="00CA0807"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p>
    <w:p w:rsidR="00CA0807" w:rsidRPr="00BE6845" w:rsidRDefault="00BE6845" w:rsidP="00F043EE">
      <w:pPr>
        <w:pStyle w:val="ListParagraph"/>
        <w:spacing w:after="0" w:line="360" w:lineRule="auto"/>
        <w:ind w:left="-1"/>
        <w:jc w:val="both"/>
        <w:rPr>
          <w:rFonts w:asciiTheme="majorBidi" w:hAnsiTheme="majorBidi" w:cs="Arabic Transparent"/>
          <w:b/>
          <w:bCs/>
          <w:color w:val="000000" w:themeColor="text1"/>
          <w:sz w:val="28"/>
          <w:szCs w:val="28"/>
        </w:rPr>
      </w:pPr>
      <w:r w:rsidRPr="00790560">
        <w:rPr>
          <w:rFonts w:asciiTheme="majorBidi" w:hAnsiTheme="majorBidi" w:cs="Arabic Transparent" w:hint="cs"/>
          <w:b/>
          <w:bCs/>
          <w:color w:val="000000" w:themeColor="text1"/>
          <w:sz w:val="28"/>
          <w:szCs w:val="28"/>
          <w:rtl/>
        </w:rPr>
        <w:t>مختصر ابراهيم المشهداني</w:t>
      </w:r>
      <w:r w:rsidRPr="00790560">
        <w:rPr>
          <w:rFonts w:asciiTheme="majorBidi" w:hAnsiTheme="majorBidi" w:cs="Arabic Transparent" w:hint="cs"/>
          <w:color w:val="000000" w:themeColor="text1"/>
          <w:sz w:val="28"/>
          <w:szCs w:val="28"/>
          <w:rtl/>
        </w:rPr>
        <w:t>: جاء فيه:"</w:t>
      </w:r>
      <w:r w:rsidRPr="00CA0807">
        <w:rPr>
          <w:rFonts w:asciiTheme="majorBidi" w:hAnsiTheme="majorBidi" w:cs="Arabic Transparent" w:hint="cs"/>
          <w:color w:val="000000" w:themeColor="text1"/>
          <w:sz w:val="24"/>
          <w:szCs w:val="24"/>
          <w:rtl/>
        </w:rPr>
        <w:t>{</w:t>
      </w:r>
      <w:r w:rsidRPr="00CA0807">
        <w:rPr>
          <w:rFonts w:ascii="QCF2BSML" w:hAnsi="QCF2BSML" w:cs="Arabic Transparent"/>
          <w:color w:val="000000"/>
          <w:sz w:val="24"/>
          <w:szCs w:val="24"/>
          <w:rtl/>
        </w:rPr>
        <w:t xml:space="preserve"> </w:t>
      </w:r>
      <w:r w:rsidRPr="00CA0807">
        <w:rPr>
          <w:rFonts w:ascii="QCF2237" w:hAnsi="QCF2237" w:cs="QCF2237"/>
          <w:color w:val="000000"/>
          <w:sz w:val="24"/>
          <w:szCs w:val="24"/>
          <w:rtl/>
        </w:rPr>
        <w:t>ﲚ</w:t>
      </w:r>
      <w:r w:rsidRPr="00CA0807">
        <w:rPr>
          <w:rFonts w:ascii="QCF2237" w:hAnsi="QCF2237" w:cs="Arabic Transparent"/>
          <w:color w:val="000000"/>
          <w:sz w:val="24"/>
          <w:szCs w:val="24"/>
          <w:rtl/>
        </w:rPr>
        <w:t xml:space="preserve"> </w:t>
      </w:r>
      <w:r w:rsidRPr="00CA0807">
        <w:rPr>
          <w:rFonts w:ascii="QCF2237" w:hAnsi="QCF2237" w:cs="QCF2237"/>
          <w:color w:val="000000"/>
          <w:sz w:val="24"/>
          <w:szCs w:val="24"/>
          <w:rtl/>
        </w:rPr>
        <w:t>ﲛ</w:t>
      </w:r>
      <w:r w:rsidRPr="00CA0807">
        <w:rPr>
          <w:rFonts w:asciiTheme="majorBidi" w:hAnsiTheme="majorBidi" w:cs="Arabic Transparent" w:hint="cs"/>
          <w:color w:val="000000" w:themeColor="text1"/>
          <w:sz w:val="24"/>
          <w:szCs w:val="24"/>
          <w:rtl/>
        </w:rPr>
        <w:t xml:space="preserve">} [يوسف:20] </w:t>
      </w:r>
      <w:r w:rsidRPr="00790560">
        <w:rPr>
          <w:rFonts w:asciiTheme="majorBidi" w:hAnsiTheme="majorBidi" w:cs="Arabic Transparent" w:hint="cs"/>
          <w:color w:val="000000" w:themeColor="text1"/>
          <w:sz w:val="28"/>
          <w:szCs w:val="28"/>
          <w:rtl/>
        </w:rPr>
        <w:t>فعن ابن مسعود رضي الله عنه. باعوه بعشرين درهما،....</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وزاد:اقتسم</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وه</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 درهمي</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 درهمي</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ن".</w:t>
      </w:r>
      <w:r w:rsidRPr="00790560">
        <w:rPr>
          <w:rFonts w:ascii="QCF2237" w:hAnsi="QCF2237" w:cs="Arabic Transparent"/>
          <w:color w:val="000000"/>
          <w:sz w:val="28"/>
          <w:szCs w:val="28"/>
          <w:rtl/>
        </w:rPr>
        <w:t xml:space="preserve"> </w:t>
      </w:r>
      <w:r w:rsidRPr="00790560">
        <w:rPr>
          <w:rFonts w:asciiTheme="majorBidi" w:hAnsiTheme="majorBidi" w:cs="Arabic Transparent" w:hint="cs"/>
          <w:color w:val="000000" w:themeColor="text1"/>
          <w:sz w:val="28"/>
          <w:szCs w:val="28"/>
          <w:rtl/>
        </w:rPr>
        <w:t>وعن</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د قول</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ه تع</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الى:    </w:t>
      </w:r>
      <w:r w:rsidRPr="00CA0807">
        <w:rPr>
          <w:rFonts w:asciiTheme="majorBidi" w:hAnsiTheme="majorBidi" w:cs="Arabic Transparent" w:hint="cs"/>
          <w:color w:val="000000" w:themeColor="text1"/>
          <w:sz w:val="24"/>
          <w:szCs w:val="24"/>
          <w:rtl/>
        </w:rPr>
        <w:t xml:space="preserve"> </w:t>
      </w:r>
    </w:p>
    <w:p w:rsidR="006753C9" w:rsidRPr="00BE6845" w:rsidRDefault="00946B87"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_________</w:t>
      </w:r>
      <w:r w:rsidR="008D11A7" w:rsidRPr="00790560">
        <w:rPr>
          <w:rFonts w:asciiTheme="majorBidi" w:hAnsiTheme="majorBidi" w:cs="Arabic Transparent" w:hint="cs"/>
          <w:color w:val="000000" w:themeColor="text1"/>
          <w:sz w:val="28"/>
          <w:szCs w:val="28"/>
          <w:rtl/>
          <w:lang w:bidi="ar-JO"/>
        </w:rPr>
        <w:t>__</w:t>
      </w:r>
      <w:r w:rsidRPr="00790560">
        <w:rPr>
          <w:rFonts w:asciiTheme="majorBidi" w:hAnsiTheme="majorBidi" w:cs="Arabic Transparent" w:hint="cs"/>
          <w:color w:val="000000" w:themeColor="text1"/>
          <w:sz w:val="28"/>
          <w:szCs w:val="28"/>
          <w:rtl/>
          <w:lang w:bidi="ar-JO"/>
        </w:rPr>
        <w:t>________</w:t>
      </w:r>
    </w:p>
    <w:p w:rsidR="006753C9" w:rsidRPr="00790560" w:rsidRDefault="006753C9" w:rsidP="00D30131">
      <w:pPr>
        <w:pStyle w:val="ListParagraph"/>
        <w:numPr>
          <w:ilvl w:val="0"/>
          <w:numId w:val="15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D4689B" w:rsidRPr="00790560">
        <w:rPr>
          <w:rFonts w:asciiTheme="majorBidi" w:hAnsiTheme="majorBidi" w:cs="Arabic Transparent" w:hint="cs"/>
          <w:color w:val="000000" w:themeColor="text1"/>
          <w:sz w:val="20"/>
          <w:szCs w:val="20"/>
          <w:rtl/>
          <w:lang w:bidi="ar-JO"/>
        </w:rPr>
        <w:t xml:space="preserve"> </w:t>
      </w:r>
      <w:r w:rsidR="00FB556D" w:rsidRPr="00790560">
        <w:rPr>
          <w:rFonts w:asciiTheme="majorBidi" w:hAnsiTheme="majorBidi" w:cs="Arabic Transparent" w:hint="cs"/>
          <w:color w:val="000000" w:themeColor="text1"/>
          <w:sz w:val="20"/>
          <w:szCs w:val="20"/>
          <w:rtl/>
          <w:lang w:bidi="ar-JO"/>
        </w:rPr>
        <w:t>جـ21،</w:t>
      </w:r>
      <w:r w:rsidR="00D4689B" w:rsidRPr="00790560">
        <w:rPr>
          <w:rFonts w:asciiTheme="majorBidi" w:hAnsiTheme="majorBidi" w:cs="Arabic Transparent" w:hint="cs"/>
          <w:color w:val="000000" w:themeColor="text1"/>
          <w:sz w:val="20"/>
          <w:szCs w:val="20"/>
          <w:rtl/>
          <w:lang w:bidi="ar-JO"/>
        </w:rPr>
        <w:t xml:space="preserve"> </w:t>
      </w:r>
      <w:r w:rsidR="00FB556D" w:rsidRPr="00790560">
        <w:rPr>
          <w:rFonts w:asciiTheme="majorBidi" w:hAnsiTheme="majorBidi" w:cs="Arabic Transparent" w:hint="cs"/>
          <w:color w:val="000000" w:themeColor="text1"/>
          <w:sz w:val="20"/>
          <w:szCs w:val="20"/>
          <w:rtl/>
          <w:lang w:bidi="ar-JO"/>
        </w:rPr>
        <w:t>ص575.</w:t>
      </w:r>
    </w:p>
    <w:p w:rsidR="00946B87" w:rsidRPr="00790560" w:rsidRDefault="00946B87" w:rsidP="00D30131">
      <w:pPr>
        <w:pStyle w:val="ListParagraph"/>
        <w:numPr>
          <w:ilvl w:val="0"/>
          <w:numId w:val="15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Pr="00790560">
        <w:rPr>
          <w:rFonts w:asciiTheme="majorBidi" w:hAnsiTheme="majorBidi" w:cs="Arabic Transparent" w:hint="cs"/>
          <w:color w:val="000000" w:themeColor="text1"/>
          <w:sz w:val="20"/>
          <w:szCs w:val="20"/>
          <w:rtl/>
          <w:lang w:bidi="ar-JO"/>
        </w:rPr>
        <w:t>،</w:t>
      </w:r>
      <w:r w:rsidR="00D4689B" w:rsidRPr="00790560">
        <w:rPr>
          <w:rFonts w:asciiTheme="majorBidi" w:hAnsiTheme="majorBidi" w:cs="Arabic Transparent" w:hint="cs"/>
          <w:color w:val="000000" w:themeColor="text1"/>
          <w:sz w:val="20"/>
          <w:szCs w:val="20"/>
          <w:rtl/>
          <w:lang w:bidi="ar-JO"/>
        </w:rPr>
        <w:t xml:space="preserve"> </w:t>
      </w:r>
      <w:r w:rsidR="00FB556D" w:rsidRPr="00790560">
        <w:rPr>
          <w:rFonts w:asciiTheme="majorBidi" w:hAnsiTheme="majorBidi" w:cs="Arabic Transparent" w:hint="cs"/>
          <w:color w:val="000000" w:themeColor="text1"/>
          <w:sz w:val="20"/>
          <w:szCs w:val="20"/>
          <w:rtl/>
          <w:lang w:bidi="ar-JO"/>
        </w:rPr>
        <w:t>جـ1،</w:t>
      </w:r>
      <w:r w:rsidR="00D4689B" w:rsidRPr="00790560">
        <w:rPr>
          <w:rFonts w:asciiTheme="majorBidi" w:hAnsiTheme="majorBidi" w:cs="Arabic Transparent" w:hint="cs"/>
          <w:color w:val="000000" w:themeColor="text1"/>
          <w:sz w:val="20"/>
          <w:szCs w:val="20"/>
          <w:rtl/>
          <w:lang w:bidi="ar-JO"/>
        </w:rPr>
        <w:t xml:space="preserve"> </w:t>
      </w:r>
      <w:r w:rsidR="00FB556D" w:rsidRPr="00790560">
        <w:rPr>
          <w:rFonts w:asciiTheme="majorBidi" w:hAnsiTheme="majorBidi" w:cs="Arabic Transparent" w:hint="cs"/>
          <w:color w:val="000000" w:themeColor="text1"/>
          <w:sz w:val="20"/>
          <w:szCs w:val="20"/>
          <w:rtl/>
          <w:lang w:bidi="ar-JO"/>
        </w:rPr>
        <w:t>ص459.</w:t>
      </w:r>
    </w:p>
    <w:p w:rsidR="00BE6845" w:rsidRDefault="00946B87" w:rsidP="00D30131">
      <w:pPr>
        <w:pStyle w:val="ListParagraph"/>
        <w:numPr>
          <w:ilvl w:val="0"/>
          <w:numId w:val="15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انظر:</w:t>
      </w:r>
      <w:r w:rsidR="00D4689B"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أبو عزيز، سعد،</w:t>
      </w:r>
      <w:r w:rsidR="00D4689B"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مختصر تفسير ابن كثير</w:t>
      </w:r>
      <w:r w:rsidRPr="00790560">
        <w:rPr>
          <w:rFonts w:asciiTheme="majorBidi" w:hAnsiTheme="majorBidi" w:cs="Arabic Transparent" w:hint="cs"/>
          <w:color w:val="000000" w:themeColor="text1"/>
          <w:sz w:val="20"/>
          <w:szCs w:val="20"/>
          <w:rtl/>
          <w:lang w:bidi="ar-JO"/>
        </w:rPr>
        <w:t>،</w:t>
      </w:r>
      <w:r w:rsidR="00D4689B" w:rsidRPr="00790560">
        <w:rPr>
          <w:rFonts w:asciiTheme="majorBidi" w:hAnsiTheme="majorBidi" w:cs="Arabic Transparent" w:hint="cs"/>
          <w:color w:val="000000" w:themeColor="text1"/>
          <w:sz w:val="20"/>
          <w:szCs w:val="20"/>
          <w:rtl/>
          <w:lang w:bidi="ar-JO"/>
        </w:rPr>
        <w:t xml:space="preserve"> </w:t>
      </w:r>
      <w:r w:rsidR="00FB556D" w:rsidRPr="00790560">
        <w:rPr>
          <w:rFonts w:asciiTheme="majorBidi" w:hAnsiTheme="majorBidi" w:cs="Arabic Transparent" w:hint="cs"/>
          <w:color w:val="000000" w:themeColor="text1"/>
          <w:sz w:val="20"/>
          <w:szCs w:val="20"/>
          <w:rtl/>
          <w:lang w:bidi="ar-JO"/>
        </w:rPr>
        <w:t>جـ1،</w:t>
      </w:r>
      <w:r w:rsidR="00D4689B" w:rsidRPr="00790560">
        <w:rPr>
          <w:rFonts w:asciiTheme="majorBidi" w:hAnsiTheme="majorBidi" w:cs="Arabic Transparent" w:hint="cs"/>
          <w:color w:val="000000" w:themeColor="text1"/>
          <w:sz w:val="20"/>
          <w:szCs w:val="20"/>
          <w:rtl/>
          <w:lang w:bidi="ar-JO"/>
        </w:rPr>
        <w:t xml:space="preserve"> </w:t>
      </w:r>
      <w:r w:rsidR="00FB556D" w:rsidRPr="00790560">
        <w:rPr>
          <w:rFonts w:asciiTheme="majorBidi" w:hAnsiTheme="majorBidi" w:cs="Arabic Transparent" w:hint="cs"/>
          <w:color w:val="000000" w:themeColor="text1"/>
          <w:sz w:val="20"/>
          <w:szCs w:val="20"/>
          <w:rtl/>
          <w:lang w:bidi="ar-JO"/>
        </w:rPr>
        <w:t>ص239.</w:t>
      </w:r>
      <w:r w:rsidR="008D11A7" w:rsidRPr="00790560">
        <w:rPr>
          <w:rFonts w:asciiTheme="majorBidi" w:hAnsiTheme="majorBidi" w:cs="Arabic Transparent" w:hint="cs"/>
          <w:color w:val="000000" w:themeColor="text1"/>
          <w:sz w:val="20"/>
          <w:szCs w:val="20"/>
          <w:rtl/>
          <w:lang w:bidi="ar-JO"/>
        </w:rPr>
        <w:t xml:space="preserve">  </w:t>
      </w:r>
    </w:p>
    <w:p w:rsidR="008D11A7" w:rsidRPr="00790560" w:rsidRDefault="008D11A7" w:rsidP="00D30131">
      <w:pPr>
        <w:pStyle w:val="ListParagraph"/>
        <w:numPr>
          <w:ilvl w:val="0"/>
          <w:numId w:val="15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 المرجع نفسه، جـ2،</w:t>
      </w:r>
      <w:r w:rsidR="00D4689B"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ص259.</w:t>
      </w:r>
    </w:p>
    <w:p w:rsidR="006753C9" w:rsidRPr="00790560" w:rsidRDefault="006753C9"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sidRPr="00CA0807">
        <w:rPr>
          <w:rFonts w:asciiTheme="majorBidi" w:hAnsiTheme="majorBidi" w:cs="Arabic Transparent" w:hint="cs"/>
          <w:color w:val="000000" w:themeColor="text1"/>
          <w:sz w:val="24"/>
          <w:szCs w:val="24"/>
          <w:rtl/>
        </w:rPr>
        <w:t>{</w:t>
      </w:r>
      <w:r w:rsidRPr="00CA0807">
        <w:rPr>
          <w:rFonts w:ascii="QCF2BSML" w:hAnsi="QCF2BSML" w:cs="Arabic Transparent"/>
          <w:color w:val="000000"/>
          <w:sz w:val="24"/>
          <w:szCs w:val="24"/>
          <w:rtl/>
        </w:rPr>
        <w:t xml:space="preserve"> </w:t>
      </w:r>
      <w:r w:rsidRPr="00CA0807">
        <w:rPr>
          <w:rFonts w:ascii="QCF2237" w:hAnsi="QCF2237" w:cs="QCF2237"/>
          <w:color w:val="000000"/>
          <w:sz w:val="24"/>
          <w:szCs w:val="24"/>
          <w:rtl/>
        </w:rPr>
        <w:t>ﳄ</w:t>
      </w:r>
      <w:r w:rsidRPr="00CA0807">
        <w:rPr>
          <w:rFonts w:ascii="QCF2237" w:hAnsi="QCF2237" w:cs="Arabic Transparent"/>
          <w:color w:val="000000"/>
          <w:sz w:val="24"/>
          <w:szCs w:val="24"/>
          <w:rtl/>
        </w:rPr>
        <w:t xml:space="preserve"> </w:t>
      </w:r>
      <w:r w:rsidRPr="00CA0807">
        <w:rPr>
          <w:rFonts w:ascii="QCF2237" w:hAnsi="QCF2237" w:cs="QCF2237"/>
          <w:color w:val="000000"/>
          <w:sz w:val="24"/>
          <w:szCs w:val="24"/>
          <w:rtl/>
        </w:rPr>
        <w:t>ﳅ</w:t>
      </w:r>
      <w:r w:rsidRPr="00CA0807">
        <w:rPr>
          <w:rFonts w:ascii="QCF2237" w:hAnsi="QCF2237" w:cs="Arabic Transparent"/>
          <w:color w:val="000000"/>
          <w:sz w:val="24"/>
          <w:szCs w:val="24"/>
          <w:rtl/>
        </w:rPr>
        <w:t xml:space="preserve">  </w:t>
      </w:r>
      <w:r w:rsidRPr="00CA0807">
        <w:rPr>
          <w:rFonts w:ascii="QCF2237" w:hAnsi="QCF2237" w:cs="QCF2237"/>
          <w:color w:val="000000"/>
          <w:sz w:val="24"/>
          <w:szCs w:val="24"/>
          <w:rtl/>
        </w:rPr>
        <w:t>ﳆ</w:t>
      </w:r>
      <w:r w:rsidRPr="00CA0807">
        <w:rPr>
          <w:rFonts w:ascii="QCF2237" w:hAnsi="QCF2237" w:cs="Arabic Transparent"/>
          <w:color w:val="000000"/>
          <w:sz w:val="24"/>
          <w:szCs w:val="24"/>
          <w:rtl/>
        </w:rPr>
        <w:t xml:space="preserve"> </w:t>
      </w:r>
      <w:r w:rsidRPr="00CA0807">
        <w:rPr>
          <w:rFonts w:asciiTheme="majorBidi" w:hAnsiTheme="majorBidi" w:cs="Arabic Transparent" w:hint="cs"/>
          <w:color w:val="000000" w:themeColor="text1"/>
          <w:sz w:val="24"/>
          <w:szCs w:val="24"/>
          <w:rtl/>
        </w:rPr>
        <w:t>}[يوسف:22]</w:t>
      </w:r>
      <w:r w:rsidRPr="00790560">
        <w:rPr>
          <w:rFonts w:asciiTheme="majorBidi" w:hAnsiTheme="majorBidi" w:cs="Arabic Transparent" w:hint="cs"/>
          <w:color w:val="000000" w:themeColor="text1"/>
          <w:sz w:val="28"/>
          <w:szCs w:val="28"/>
          <w:rtl/>
        </w:rPr>
        <w:t xml:space="preserve"> جاء فيه:"وقد اختلف في مقدار المدة التي بلغ فيها أشده، فقال ابن عباس ومجاهد وقتادة: ثلاث وثلاثون سنة. وهناك أقوال أخرى تتراوح بين الحلم وثمانية عشر عاما</w:t>
      </w:r>
      <w:r w:rsidR="00422096"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إلى الأربعين".</w:t>
      </w:r>
    </w:p>
    <w:p w:rsidR="005D4D95" w:rsidRPr="003F7980" w:rsidRDefault="006753C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rPr>
        <w:t xml:space="preserve">   وعند قوله تعالى</w:t>
      </w:r>
      <w:r w:rsidRPr="00A60A45">
        <w:rPr>
          <w:rFonts w:asciiTheme="majorBidi" w:hAnsiTheme="majorBidi" w:cs="Arabic Transparent" w:hint="cs"/>
          <w:color w:val="000000" w:themeColor="text1"/>
          <w:sz w:val="24"/>
          <w:szCs w:val="24"/>
          <w:rtl/>
        </w:rPr>
        <w:t>:{</w:t>
      </w:r>
      <w:r w:rsidRPr="00A60A45">
        <w:rPr>
          <w:rFonts w:ascii="QCF2240" w:hAnsi="QCF2240" w:cs="Arabic Transparent"/>
          <w:color w:val="000000"/>
          <w:sz w:val="24"/>
          <w:szCs w:val="24"/>
          <w:rtl/>
        </w:rPr>
        <w:t xml:space="preserve"> </w:t>
      </w:r>
      <w:r w:rsidRPr="00A60A45">
        <w:rPr>
          <w:rFonts w:ascii="QCF2240" w:hAnsi="QCF2240" w:cs="QCF2240"/>
          <w:color w:val="000000"/>
          <w:sz w:val="24"/>
          <w:szCs w:val="24"/>
          <w:rtl/>
        </w:rPr>
        <w:t>ﲮ</w:t>
      </w:r>
      <w:r w:rsidRPr="00A60A45">
        <w:rPr>
          <w:rFonts w:ascii="QCF2240" w:hAnsi="QCF2240" w:cs="Arabic Transparent"/>
          <w:color w:val="000000"/>
          <w:sz w:val="24"/>
          <w:szCs w:val="24"/>
          <w:rtl/>
        </w:rPr>
        <w:t xml:space="preserve"> </w:t>
      </w:r>
      <w:r w:rsidRPr="00A60A45">
        <w:rPr>
          <w:rFonts w:ascii="QCF2240" w:hAnsi="QCF2240" w:cs="QCF2240"/>
          <w:color w:val="000000"/>
          <w:sz w:val="24"/>
          <w:szCs w:val="24"/>
          <w:rtl/>
        </w:rPr>
        <w:t>ﲯ</w:t>
      </w:r>
      <w:r w:rsidRPr="00A60A45">
        <w:rPr>
          <w:rFonts w:ascii="QCF2240" w:hAnsi="QCF2240" w:cs="Arabic Transparent"/>
          <w:color w:val="000000"/>
          <w:sz w:val="24"/>
          <w:szCs w:val="24"/>
          <w:rtl/>
        </w:rPr>
        <w:t xml:space="preserve"> </w:t>
      </w:r>
      <w:r w:rsidRPr="00A60A45">
        <w:rPr>
          <w:rFonts w:ascii="QCF2240" w:hAnsi="QCF2240" w:cs="QCF2240"/>
          <w:color w:val="000000"/>
          <w:sz w:val="24"/>
          <w:szCs w:val="24"/>
          <w:rtl/>
        </w:rPr>
        <w:t>ﲰ</w:t>
      </w:r>
      <w:r w:rsidRPr="00A60A45">
        <w:rPr>
          <w:rFonts w:ascii="QCF2240" w:hAnsi="QCF2240" w:cs="Arabic Transparent"/>
          <w:color w:val="000000"/>
          <w:sz w:val="24"/>
          <w:szCs w:val="24"/>
          <w:rtl/>
        </w:rPr>
        <w:t xml:space="preserve"> </w:t>
      </w:r>
      <w:r w:rsidRPr="00A60A45">
        <w:rPr>
          <w:rFonts w:ascii="QCF2240" w:hAnsi="QCF2240" w:cs="QCF2240"/>
          <w:color w:val="000000"/>
          <w:sz w:val="24"/>
          <w:szCs w:val="24"/>
          <w:rtl/>
        </w:rPr>
        <w:t>ﲱ</w:t>
      </w:r>
      <w:r w:rsidRPr="00A60A45">
        <w:rPr>
          <w:rFonts w:ascii="QCF2240" w:hAnsi="QCF2240" w:cs="Arabic Transparent"/>
          <w:color w:val="000000"/>
          <w:sz w:val="24"/>
          <w:szCs w:val="24"/>
          <w:rtl/>
        </w:rPr>
        <w:t xml:space="preserve"> </w:t>
      </w:r>
      <w:r w:rsidRPr="00A60A45">
        <w:rPr>
          <w:rFonts w:ascii="QCF2240" w:hAnsi="QCF2240" w:cs="QCF2240"/>
          <w:color w:val="000000"/>
          <w:sz w:val="24"/>
          <w:szCs w:val="24"/>
          <w:rtl/>
        </w:rPr>
        <w:t>ﲲ</w:t>
      </w:r>
      <w:r w:rsidRPr="00A60A45">
        <w:rPr>
          <w:rFonts w:ascii="QCF2240" w:hAnsi="QCF2240" w:cs="Arabic Transparent"/>
          <w:color w:val="000000"/>
          <w:sz w:val="24"/>
          <w:szCs w:val="24"/>
          <w:rtl/>
        </w:rPr>
        <w:t xml:space="preserve"> </w:t>
      </w:r>
      <w:r w:rsidRPr="00A60A45">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جاء فيه:"وقال الضحاك عن ابن</w:t>
      </w:r>
      <w:r w:rsidR="005D4D95" w:rsidRPr="00790560">
        <w:rPr>
          <w:rFonts w:asciiTheme="majorBidi" w:hAnsiTheme="majorBidi" w:cs="Arabic Transparent" w:hint="cs"/>
          <w:color w:val="000000" w:themeColor="text1"/>
          <w:sz w:val="28"/>
          <w:szCs w:val="28"/>
          <w:rtl/>
          <w:lang w:bidi="ar-JO"/>
        </w:rPr>
        <w:t xml:space="preserve"> عباس:</w:t>
      </w:r>
      <w:r w:rsidR="003514F9">
        <w:rPr>
          <w:rFonts w:asciiTheme="majorBidi" w:hAnsiTheme="majorBidi" w:cs="Arabic Transparent" w:hint="cs"/>
          <w:color w:val="000000" w:themeColor="text1"/>
          <w:sz w:val="28"/>
          <w:szCs w:val="28"/>
          <w:rtl/>
          <w:lang w:bidi="ar-JO"/>
        </w:rPr>
        <w:t xml:space="preserve"> </w:t>
      </w:r>
      <w:r w:rsidR="005D4D95" w:rsidRPr="00790560">
        <w:rPr>
          <w:rFonts w:asciiTheme="majorBidi" w:hAnsiTheme="majorBidi" w:cs="Arabic Transparent" w:hint="cs"/>
          <w:color w:val="000000" w:themeColor="text1"/>
          <w:sz w:val="28"/>
          <w:szCs w:val="28"/>
          <w:rtl/>
          <w:lang w:bidi="ar-JO"/>
        </w:rPr>
        <w:t>ثنتا عشرة سنة".</w:t>
      </w:r>
      <w:r w:rsidR="003F7980">
        <w:rPr>
          <w:rFonts w:asciiTheme="majorBidi" w:hAnsiTheme="majorBidi" w:cs="Arabic Transparent" w:hint="cs"/>
          <w:color w:val="000000" w:themeColor="text1"/>
          <w:sz w:val="28"/>
          <w:szCs w:val="28"/>
          <w:rtl/>
          <w:lang w:bidi="ar-JO"/>
        </w:rPr>
        <w:t xml:space="preserve"> </w:t>
      </w:r>
      <w:r w:rsidR="005D4D95" w:rsidRPr="003F7980">
        <w:rPr>
          <w:rFonts w:asciiTheme="majorBidi" w:hAnsiTheme="majorBidi" w:cs="Arabic Transparent" w:hint="cs"/>
          <w:color w:val="000000" w:themeColor="text1"/>
          <w:sz w:val="28"/>
          <w:szCs w:val="28"/>
          <w:rtl/>
          <w:lang w:bidi="ar-JO"/>
        </w:rPr>
        <w:t xml:space="preserve">وجاء فيه عن المدة التي لبث فيها يوسف </w:t>
      </w:r>
      <w:r w:rsidR="005D4D95" w:rsidRPr="003F7980">
        <w:rPr>
          <w:rFonts w:asciiTheme="majorBidi" w:hAnsiTheme="majorBidi" w:cs="Arabic Transparent"/>
          <w:color w:val="000000" w:themeColor="text1"/>
          <w:sz w:val="28"/>
          <w:szCs w:val="28"/>
          <w:rtl/>
          <w:lang w:bidi="ar-JO"/>
        </w:rPr>
        <w:t>–</w:t>
      </w:r>
      <w:r w:rsidR="005D4D95" w:rsidRPr="003F7980">
        <w:rPr>
          <w:rFonts w:asciiTheme="majorBidi" w:hAnsiTheme="majorBidi" w:cs="Arabic Transparent" w:hint="cs"/>
          <w:color w:val="000000" w:themeColor="text1"/>
          <w:sz w:val="28"/>
          <w:szCs w:val="28"/>
          <w:rtl/>
          <w:lang w:bidi="ar-JO"/>
        </w:rPr>
        <w:t xml:space="preserve"> عليه السلام </w:t>
      </w:r>
      <w:r w:rsidR="005D4D95" w:rsidRPr="003F7980">
        <w:rPr>
          <w:rFonts w:asciiTheme="majorBidi" w:hAnsiTheme="majorBidi" w:cs="Arabic Transparent"/>
          <w:color w:val="000000" w:themeColor="text1"/>
          <w:sz w:val="28"/>
          <w:szCs w:val="28"/>
          <w:rtl/>
          <w:lang w:bidi="ar-JO"/>
        </w:rPr>
        <w:t>–</w:t>
      </w:r>
      <w:r w:rsidR="005D4D95" w:rsidRPr="003F7980">
        <w:rPr>
          <w:rFonts w:asciiTheme="majorBidi" w:hAnsiTheme="majorBidi" w:cs="Arabic Transparent" w:hint="cs"/>
          <w:color w:val="000000" w:themeColor="text1"/>
          <w:sz w:val="28"/>
          <w:szCs w:val="28"/>
          <w:rtl/>
          <w:lang w:bidi="ar-JO"/>
        </w:rPr>
        <w:t xml:space="preserve"> في الجب:"</w:t>
      </w:r>
      <w:r w:rsidR="003514F9" w:rsidRPr="003F7980">
        <w:rPr>
          <w:rFonts w:asciiTheme="majorBidi" w:hAnsiTheme="majorBidi" w:cs="Arabic Transparent" w:hint="cs"/>
          <w:color w:val="000000" w:themeColor="text1"/>
          <w:sz w:val="28"/>
          <w:szCs w:val="28"/>
          <w:rtl/>
          <w:lang w:bidi="ar-JO"/>
        </w:rPr>
        <w:t xml:space="preserve"> </w:t>
      </w:r>
      <w:r w:rsidR="005D4D95" w:rsidRPr="003F7980">
        <w:rPr>
          <w:rFonts w:asciiTheme="majorBidi" w:hAnsiTheme="majorBidi" w:cs="Arabic Transparent" w:hint="cs"/>
          <w:color w:val="000000" w:themeColor="text1"/>
          <w:sz w:val="28"/>
          <w:szCs w:val="28"/>
          <w:rtl/>
          <w:lang w:bidi="ar-JO"/>
        </w:rPr>
        <w:t>فمكث في البئر ثلاثة أيام".</w:t>
      </w:r>
      <w:r w:rsidR="003F7980">
        <w:rPr>
          <w:rFonts w:asciiTheme="majorBidi" w:hAnsiTheme="majorBidi" w:cs="Arabic Transparent" w:hint="cs"/>
          <w:color w:val="000000" w:themeColor="text1"/>
          <w:sz w:val="28"/>
          <w:szCs w:val="28"/>
          <w:rtl/>
          <w:lang w:bidi="ar-JO"/>
        </w:rPr>
        <w:t xml:space="preserve"> </w:t>
      </w:r>
      <w:r w:rsidR="003514F9" w:rsidRPr="003F7980">
        <w:rPr>
          <w:rFonts w:asciiTheme="majorBidi" w:hAnsiTheme="majorBidi" w:cs="Arabic Transparent" w:hint="cs"/>
          <w:color w:val="000000" w:themeColor="text1"/>
          <w:sz w:val="28"/>
          <w:szCs w:val="28"/>
          <w:rtl/>
          <w:lang w:bidi="ar-JO"/>
        </w:rPr>
        <w:t>وجاء فيه</w:t>
      </w:r>
      <w:r w:rsidR="005D4D95" w:rsidRPr="003F7980">
        <w:rPr>
          <w:rFonts w:asciiTheme="majorBidi" w:hAnsiTheme="majorBidi" w:cs="Arabic Transparent" w:hint="cs"/>
          <w:color w:val="000000" w:themeColor="text1"/>
          <w:sz w:val="28"/>
          <w:szCs w:val="28"/>
          <w:rtl/>
          <w:lang w:bidi="ar-JO"/>
        </w:rPr>
        <w:t>:" فوجد ريحه من مسيرة ثمانية أيام....وقال الحسن وابن جريج كان بينهما ثمانون فرسخا</w:t>
      </w:r>
      <w:r w:rsidR="00422096" w:rsidRPr="003F7980">
        <w:rPr>
          <w:rFonts w:asciiTheme="majorBidi" w:hAnsiTheme="majorBidi" w:cs="Arabic Transparent" w:hint="cs"/>
          <w:color w:val="000000" w:themeColor="text1"/>
          <w:sz w:val="28"/>
          <w:szCs w:val="28"/>
          <w:rtl/>
          <w:lang w:bidi="ar-JO"/>
        </w:rPr>
        <w:t>ً</w:t>
      </w:r>
      <w:r w:rsidR="005D4D95" w:rsidRPr="003F7980">
        <w:rPr>
          <w:rFonts w:asciiTheme="majorBidi" w:hAnsiTheme="majorBidi" w:cs="Arabic Transparent" w:hint="cs"/>
          <w:color w:val="000000" w:themeColor="text1"/>
          <w:sz w:val="28"/>
          <w:szCs w:val="28"/>
          <w:rtl/>
          <w:lang w:bidi="ar-JO"/>
        </w:rPr>
        <w:t xml:space="preserve"> وكان بينه وبينه منذ افترقا ثمانون سنة</w:t>
      </w:r>
      <w:r w:rsidR="00422096" w:rsidRPr="003F7980">
        <w:rPr>
          <w:rFonts w:asciiTheme="majorBidi" w:hAnsiTheme="majorBidi" w:cs="Arabic Transparent" w:hint="cs"/>
          <w:color w:val="000000" w:themeColor="text1"/>
          <w:sz w:val="28"/>
          <w:szCs w:val="28"/>
          <w:rtl/>
          <w:lang w:bidi="ar-JO"/>
        </w:rPr>
        <w:t>!</w:t>
      </w:r>
      <w:r w:rsidR="005D4D95" w:rsidRPr="003F7980">
        <w:rPr>
          <w:rFonts w:asciiTheme="majorBidi" w:hAnsiTheme="majorBidi" w:cs="Arabic Transparent" w:hint="cs"/>
          <w:color w:val="000000" w:themeColor="text1"/>
          <w:sz w:val="28"/>
          <w:szCs w:val="28"/>
          <w:rtl/>
          <w:lang w:bidi="ar-JO"/>
        </w:rPr>
        <w:t>".</w:t>
      </w:r>
    </w:p>
    <w:p w:rsidR="005D4D95" w:rsidRPr="00790560" w:rsidRDefault="003F7980"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Pr>
          <w:rFonts w:asciiTheme="majorBidi" w:hAnsiTheme="majorBidi" w:cs="Arabic Transparent" w:hint="cs"/>
          <w:color w:val="000000" w:themeColor="text1"/>
          <w:sz w:val="28"/>
          <w:szCs w:val="28"/>
          <w:rtl/>
          <w:lang w:bidi="ar-JO"/>
        </w:rPr>
        <w:t xml:space="preserve">   </w:t>
      </w:r>
      <w:r w:rsidR="005D4D95" w:rsidRPr="00790560">
        <w:rPr>
          <w:rFonts w:asciiTheme="majorBidi" w:hAnsiTheme="majorBidi" w:cs="Arabic Transparent" w:hint="cs"/>
          <w:color w:val="000000" w:themeColor="text1"/>
          <w:sz w:val="28"/>
          <w:szCs w:val="28"/>
          <w:rtl/>
          <w:lang w:bidi="ar-JO"/>
        </w:rPr>
        <w:t>وذكر المختصر:"كان بين رؤيا يوسف وتأويلها أربعون سنة"</w:t>
      </w:r>
      <w:r w:rsidR="003514F9">
        <w:rPr>
          <w:rFonts w:asciiTheme="majorBidi" w:hAnsiTheme="majorBidi" w:cs="Arabic Transparent" w:hint="cs"/>
          <w:color w:val="000000" w:themeColor="text1"/>
          <w:sz w:val="28"/>
          <w:szCs w:val="28"/>
          <w:rtl/>
          <w:lang w:bidi="ar-JO"/>
        </w:rPr>
        <w:t>.</w:t>
      </w:r>
      <w:r w:rsidR="005D4D95" w:rsidRPr="00790560">
        <w:rPr>
          <w:rFonts w:asciiTheme="majorBidi" w:hAnsiTheme="majorBidi" w:cs="Arabic Transparent" w:hint="cs"/>
          <w:color w:val="000000" w:themeColor="text1"/>
          <w:sz w:val="28"/>
          <w:szCs w:val="28"/>
          <w:rtl/>
          <w:lang w:bidi="ar-JO"/>
        </w:rPr>
        <w:t xml:space="preserve"> وجاء فيه:" اجتمع آل يعقوب إلى يوسف بمصر وهم ستة وثمانون إنسانا</w:t>
      </w:r>
      <w:r w:rsidR="00422096" w:rsidRPr="00790560">
        <w:rPr>
          <w:rFonts w:asciiTheme="majorBidi" w:hAnsiTheme="majorBidi" w:cs="Arabic Transparent" w:hint="cs"/>
          <w:color w:val="000000" w:themeColor="text1"/>
          <w:sz w:val="28"/>
          <w:szCs w:val="28"/>
          <w:rtl/>
          <w:lang w:bidi="ar-JO"/>
        </w:rPr>
        <w:t>ً</w:t>
      </w:r>
      <w:r w:rsidR="005D4D95" w:rsidRPr="00790560">
        <w:rPr>
          <w:rFonts w:asciiTheme="majorBidi" w:hAnsiTheme="majorBidi" w:cs="Arabic Transparent" w:hint="cs"/>
          <w:color w:val="000000" w:themeColor="text1"/>
          <w:sz w:val="28"/>
          <w:szCs w:val="28"/>
          <w:rtl/>
          <w:lang w:bidi="ar-JO"/>
        </w:rPr>
        <w:t xml:space="preserve"> صغيرهم وكبيرهم، وذكرهم وأنثاهم، وخرجوا منها وهم ستمائة ألف ونيف"</w:t>
      </w:r>
      <w:r w:rsidR="005D4D95" w:rsidRPr="00790560">
        <w:rPr>
          <w:rFonts w:asciiTheme="majorBidi" w:hAnsiTheme="majorBidi" w:cs="Arabic Transparent" w:hint="cs"/>
          <w:color w:val="000000" w:themeColor="text1"/>
          <w:sz w:val="28"/>
          <w:szCs w:val="28"/>
          <w:vertAlign w:val="superscript"/>
          <w:rtl/>
          <w:lang w:bidi="ar-JO"/>
        </w:rPr>
        <w:t>(</w:t>
      </w:r>
      <w:r w:rsidR="00286459" w:rsidRPr="00790560">
        <w:rPr>
          <w:rFonts w:asciiTheme="majorBidi" w:hAnsiTheme="majorBidi" w:cs="Arabic Transparent" w:hint="cs"/>
          <w:color w:val="000000" w:themeColor="text1"/>
          <w:sz w:val="28"/>
          <w:szCs w:val="28"/>
          <w:vertAlign w:val="superscript"/>
          <w:rtl/>
          <w:lang w:bidi="ar-JO"/>
        </w:rPr>
        <w:t>1</w:t>
      </w:r>
      <w:r w:rsidR="005D4D95" w:rsidRPr="00790560">
        <w:rPr>
          <w:rFonts w:asciiTheme="majorBidi" w:hAnsiTheme="majorBidi" w:cs="Arabic Transparent" w:hint="cs"/>
          <w:color w:val="000000" w:themeColor="text1"/>
          <w:sz w:val="28"/>
          <w:szCs w:val="28"/>
          <w:vertAlign w:val="superscript"/>
          <w:rtl/>
          <w:lang w:bidi="ar-JO"/>
        </w:rPr>
        <w:t>)</w:t>
      </w:r>
      <w:r w:rsidR="005D4D95" w:rsidRPr="00790560">
        <w:rPr>
          <w:rFonts w:asciiTheme="majorBidi" w:hAnsiTheme="majorBidi" w:cs="Arabic Transparent" w:hint="cs"/>
          <w:color w:val="000000" w:themeColor="text1"/>
          <w:sz w:val="28"/>
          <w:szCs w:val="28"/>
          <w:rtl/>
          <w:lang w:bidi="ar-JO"/>
        </w:rPr>
        <w:t>.</w:t>
      </w:r>
    </w:p>
    <w:p w:rsidR="005D4D95" w:rsidRPr="00790560" w:rsidRDefault="005D4D95"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A60A45" w:rsidRPr="00A60A45" w:rsidRDefault="005D4D95"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Pr>
      </w:pPr>
      <w:r w:rsidRPr="00A60A45">
        <w:rPr>
          <w:rFonts w:asciiTheme="majorBidi" w:hAnsiTheme="majorBidi" w:cs="Arabic Transparent" w:hint="cs"/>
          <w:b/>
          <w:bCs/>
          <w:color w:val="000000" w:themeColor="text1"/>
          <w:sz w:val="28"/>
          <w:szCs w:val="28"/>
          <w:rtl/>
        </w:rPr>
        <w:t>مختصر أحمد بن شعبان</w:t>
      </w:r>
      <w:r w:rsidRPr="00A60A45">
        <w:rPr>
          <w:rFonts w:asciiTheme="majorBidi" w:hAnsiTheme="majorBidi" w:cs="Arabic Transparent" w:hint="cs"/>
          <w:color w:val="000000" w:themeColor="text1"/>
          <w:sz w:val="28"/>
          <w:szCs w:val="28"/>
          <w:rtl/>
        </w:rPr>
        <w:t>:</w:t>
      </w:r>
      <w:r w:rsidR="00422096" w:rsidRPr="00A60A45">
        <w:rPr>
          <w:rFonts w:asciiTheme="majorBidi" w:hAnsiTheme="majorBidi" w:cs="Arabic Transparent" w:hint="cs"/>
          <w:color w:val="000000" w:themeColor="text1"/>
          <w:sz w:val="28"/>
          <w:szCs w:val="28"/>
          <w:rtl/>
        </w:rPr>
        <w:t xml:space="preserve"> </w:t>
      </w:r>
      <w:r w:rsidRPr="00A60A45">
        <w:rPr>
          <w:rFonts w:asciiTheme="majorBidi" w:hAnsiTheme="majorBidi" w:cs="Arabic Transparent" w:hint="cs"/>
          <w:color w:val="000000" w:themeColor="text1"/>
          <w:sz w:val="28"/>
          <w:szCs w:val="28"/>
          <w:rtl/>
        </w:rPr>
        <w:t>أورد بعض الأقوال في المراد بالبضاعة المزجاة، فذكر عند قوله تعالى:</w:t>
      </w:r>
      <w:r w:rsidRPr="00A60A45">
        <w:rPr>
          <w:rFonts w:asciiTheme="majorBidi" w:hAnsiTheme="majorBidi" w:cs="Arabic Transparent" w:hint="cs"/>
          <w:color w:val="000000" w:themeColor="text1"/>
          <w:sz w:val="24"/>
          <w:szCs w:val="24"/>
          <w:rtl/>
        </w:rPr>
        <w:t>{</w:t>
      </w:r>
      <w:r w:rsidR="003514F9" w:rsidRPr="00A60A45">
        <w:rPr>
          <w:rFonts w:ascii="QCF2246" w:hAnsi="QCF2246" w:cs="QCF2246"/>
          <w:color w:val="000000"/>
          <w:sz w:val="24"/>
          <w:szCs w:val="24"/>
          <w:rtl/>
        </w:rPr>
        <w:t xml:space="preserve"> ﱠ ﱡ ﱢ </w:t>
      </w:r>
      <w:r w:rsidRPr="00A60A45">
        <w:rPr>
          <w:rFonts w:asciiTheme="majorBidi" w:hAnsiTheme="majorBidi" w:cs="Arabic Transparent" w:hint="cs"/>
          <w:color w:val="000000" w:themeColor="text1"/>
          <w:sz w:val="24"/>
          <w:szCs w:val="24"/>
          <w:rtl/>
        </w:rPr>
        <w:t>}[يوسف:88]</w:t>
      </w:r>
      <w:r w:rsidRPr="00A60A45">
        <w:rPr>
          <w:rFonts w:asciiTheme="majorBidi" w:hAnsiTheme="majorBidi" w:cs="Arabic Transparent" w:hint="cs"/>
          <w:color w:val="000000" w:themeColor="text1"/>
          <w:sz w:val="28"/>
          <w:szCs w:val="28"/>
          <w:rtl/>
        </w:rPr>
        <w:t>:"</w:t>
      </w:r>
      <w:r w:rsidR="00ED6D48" w:rsidRPr="00A60A45">
        <w:rPr>
          <w:rFonts w:asciiTheme="majorBidi" w:hAnsiTheme="majorBidi" w:cs="Arabic Transparent" w:hint="cs"/>
          <w:color w:val="000000" w:themeColor="text1"/>
          <w:sz w:val="28"/>
          <w:szCs w:val="28"/>
          <w:rtl/>
        </w:rPr>
        <w:t xml:space="preserve"> </w:t>
      </w:r>
      <w:r w:rsidRPr="00A60A45">
        <w:rPr>
          <w:rFonts w:asciiTheme="majorBidi" w:hAnsiTheme="majorBidi" w:cs="Arabic Transparent" w:hint="cs"/>
          <w:color w:val="000000" w:themeColor="text1"/>
          <w:sz w:val="28"/>
          <w:szCs w:val="28"/>
          <w:rtl/>
        </w:rPr>
        <w:t xml:space="preserve">وفي رواية عنه </w:t>
      </w:r>
      <w:r w:rsidRPr="00A60A45">
        <w:rPr>
          <w:rFonts w:asciiTheme="majorBidi" w:hAnsiTheme="majorBidi" w:cs="Arabic Transparent"/>
          <w:color w:val="000000" w:themeColor="text1"/>
          <w:sz w:val="28"/>
          <w:szCs w:val="28"/>
          <w:rtl/>
        </w:rPr>
        <w:t>–</w:t>
      </w:r>
      <w:r w:rsidRPr="00A60A45">
        <w:rPr>
          <w:rFonts w:asciiTheme="majorBidi" w:hAnsiTheme="majorBidi" w:cs="Arabic Transparent" w:hint="cs"/>
          <w:color w:val="000000" w:themeColor="text1"/>
          <w:sz w:val="28"/>
          <w:szCs w:val="28"/>
          <w:rtl/>
        </w:rPr>
        <w:t xml:space="preserve"> ابن عباس رضي الله عنهما </w:t>
      </w:r>
      <w:r w:rsidRPr="00A60A45">
        <w:rPr>
          <w:rFonts w:asciiTheme="majorBidi" w:hAnsiTheme="majorBidi" w:cs="Arabic Transparent"/>
          <w:color w:val="000000" w:themeColor="text1"/>
          <w:sz w:val="28"/>
          <w:szCs w:val="28"/>
          <w:rtl/>
        </w:rPr>
        <w:t>–</w:t>
      </w:r>
      <w:r w:rsidRPr="00A60A45">
        <w:rPr>
          <w:rFonts w:asciiTheme="majorBidi" w:hAnsiTheme="majorBidi" w:cs="Arabic Transparent" w:hint="cs"/>
          <w:color w:val="000000" w:themeColor="text1"/>
          <w:sz w:val="28"/>
          <w:szCs w:val="28"/>
          <w:rtl/>
        </w:rPr>
        <w:t xml:space="preserve"> الدراهم الرديئة التي لا تجوز إلا بنقصان... </w:t>
      </w:r>
      <w:r w:rsidR="00286459" w:rsidRPr="00A60A45">
        <w:rPr>
          <w:rFonts w:asciiTheme="majorBidi" w:hAnsiTheme="majorBidi" w:cs="Arabic Transparent" w:hint="cs"/>
          <w:color w:val="000000" w:themeColor="text1"/>
          <w:sz w:val="28"/>
          <w:szCs w:val="28"/>
          <w:rtl/>
        </w:rPr>
        <w:t>وقال أبو صالح</w:t>
      </w:r>
      <w:r w:rsidRPr="00A60A45">
        <w:rPr>
          <w:rFonts w:asciiTheme="majorBidi" w:hAnsiTheme="majorBidi" w:cs="Arabic Transparent" w:hint="cs"/>
          <w:color w:val="000000" w:themeColor="text1"/>
          <w:sz w:val="28"/>
          <w:szCs w:val="28"/>
          <w:rtl/>
        </w:rPr>
        <w:t>: هو الصنوبر وحبة الخضراء. وقال الضحاك:</w:t>
      </w:r>
      <w:r w:rsidR="00ED6D48" w:rsidRPr="00A60A45">
        <w:rPr>
          <w:rFonts w:asciiTheme="majorBidi" w:hAnsiTheme="majorBidi" w:cs="Arabic Transparent" w:hint="cs"/>
          <w:color w:val="000000" w:themeColor="text1"/>
          <w:sz w:val="28"/>
          <w:szCs w:val="28"/>
          <w:rtl/>
        </w:rPr>
        <w:t xml:space="preserve"> </w:t>
      </w:r>
      <w:r w:rsidRPr="00A60A45">
        <w:rPr>
          <w:rFonts w:asciiTheme="majorBidi" w:hAnsiTheme="majorBidi" w:cs="Arabic Transparent" w:hint="cs"/>
          <w:color w:val="000000" w:themeColor="text1"/>
          <w:sz w:val="28"/>
          <w:szCs w:val="28"/>
          <w:rtl/>
        </w:rPr>
        <w:t>كاسدة لا تنفق، وقال أبو صالح: جاءوا بحب البطم الأخضر والصنوبر".</w:t>
      </w:r>
      <w:r w:rsidR="00ED6D48" w:rsidRPr="00A60A45">
        <w:rPr>
          <w:rFonts w:asciiTheme="majorBidi" w:hAnsiTheme="majorBidi" w:cs="Arabic Transparent" w:hint="cs"/>
          <w:color w:val="000000" w:themeColor="text1"/>
          <w:sz w:val="28"/>
          <w:szCs w:val="28"/>
          <w:rtl/>
        </w:rPr>
        <w:t xml:space="preserve"> </w:t>
      </w:r>
      <w:r w:rsidR="00286459" w:rsidRPr="00A60A45">
        <w:rPr>
          <w:rFonts w:asciiTheme="majorBidi" w:hAnsiTheme="majorBidi" w:cs="Arabic Transparent" w:hint="cs"/>
          <w:color w:val="000000" w:themeColor="text1"/>
          <w:sz w:val="28"/>
          <w:szCs w:val="28"/>
          <w:rtl/>
        </w:rPr>
        <w:t>ولا</w:t>
      </w:r>
      <w:r w:rsidRPr="00A60A45">
        <w:rPr>
          <w:rFonts w:asciiTheme="majorBidi" w:hAnsiTheme="majorBidi" w:cs="Arabic Transparent" w:hint="cs"/>
          <w:color w:val="000000" w:themeColor="text1"/>
          <w:sz w:val="28"/>
          <w:szCs w:val="28"/>
          <w:rtl/>
        </w:rPr>
        <w:t xml:space="preserve"> طائل من ذكر كل هذه الأقوال.</w:t>
      </w:r>
    </w:p>
    <w:p w:rsidR="00286459" w:rsidRDefault="0028645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وجاء فيه:"</w:t>
      </w:r>
      <w:r w:rsidR="00ED6D48">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فوجد ريحه من مسيرة ثمانية أيام....وقال الحسن وابن جريج: كان بينهما ثمانون فرسخا وكان بينه وبينه منذ افترقا ثمانون سنة"</w:t>
      </w:r>
      <w:r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rtl/>
          <w:lang w:bidi="ar-JO"/>
        </w:rPr>
        <w:t>.</w:t>
      </w:r>
    </w:p>
    <w:p w:rsidR="00A60A45" w:rsidRDefault="00A60A45" w:rsidP="00F043EE">
      <w:pPr>
        <w:bidi/>
        <w:spacing w:after="0" w:line="360" w:lineRule="auto"/>
        <w:ind w:left="-1"/>
        <w:jc w:val="both"/>
        <w:rPr>
          <w:rFonts w:asciiTheme="majorBidi" w:hAnsiTheme="majorBidi" w:cs="Arabic Transparent"/>
          <w:b/>
          <w:bCs/>
          <w:color w:val="000000" w:themeColor="text1"/>
          <w:sz w:val="28"/>
          <w:szCs w:val="28"/>
          <w:rtl/>
        </w:rPr>
      </w:pPr>
    </w:p>
    <w:p w:rsidR="00A60A45" w:rsidRPr="00790560" w:rsidRDefault="00A60A45"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مختصرمحمد موسى نصر: </w:t>
      </w:r>
      <w:r w:rsidRPr="00790560">
        <w:rPr>
          <w:rFonts w:asciiTheme="majorBidi" w:hAnsiTheme="majorBidi" w:cs="Arabic Transparent" w:hint="cs"/>
          <w:color w:val="000000" w:themeColor="text1"/>
          <w:sz w:val="28"/>
          <w:szCs w:val="28"/>
          <w:rtl/>
        </w:rPr>
        <w:t>جاء فيه:"كان بين رؤيا يوسف وتأويلها أربعون سنة، قال عبد الله بن شداد: وإليها ينتهي أقصى الرؤيا"</w:t>
      </w:r>
      <w:r w:rsidRPr="00790560">
        <w:rPr>
          <w:rFonts w:asciiTheme="majorBidi" w:hAnsiTheme="majorBidi" w:cs="Arabic Transparent" w:hint="cs"/>
          <w:color w:val="000000" w:themeColor="text1"/>
          <w:sz w:val="28"/>
          <w:szCs w:val="28"/>
          <w:vertAlign w:val="superscript"/>
          <w:rtl/>
        </w:rPr>
        <w:t>(</w:t>
      </w:r>
      <w:r w:rsidR="003F798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A60A45" w:rsidRPr="00790560" w:rsidRDefault="003F7980" w:rsidP="00F043EE">
      <w:pPr>
        <w:pStyle w:val="ListParagraph"/>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 xml:space="preserve">وأورد عند قوله تعالى: </w:t>
      </w:r>
      <w:r w:rsidRPr="003F7980">
        <w:rPr>
          <w:rFonts w:asciiTheme="majorBidi" w:hAnsiTheme="majorBidi" w:cs="Arabic Transparent" w:hint="cs"/>
          <w:color w:val="000000" w:themeColor="text1"/>
          <w:sz w:val="24"/>
          <w:szCs w:val="24"/>
          <w:rtl/>
        </w:rPr>
        <w:t>{</w:t>
      </w:r>
      <w:r w:rsidRPr="003F7980">
        <w:rPr>
          <w:rFonts w:ascii="QCF2239" w:hAnsi="QCF2239" w:cs="Arabic Transparent"/>
          <w:color w:val="000000" w:themeColor="text1"/>
          <w:sz w:val="24"/>
          <w:szCs w:val="24"/>
          <w:rtl/>
        </w:rPr>
        <w:t xml:space="preserve"> </w:t>
      </w:r>
      <w:r w:rsidRPr="003F7980">
        <w:rPr>
          <w:rFonts w:ascii="QCF2239" w:hAnsi="QCF2239" w:cs="QCF2239"/>
          <w:color w:val="000000" w:themeColor="text1"/>
          <w:sz w:val="24"/>
          <w:szCs w:val="24"/>
          <w:rtl/>
        </w:rPr>
        <w:t>ﲤ</w:t>
      </w:r>
      <w:r w:rsidRPr="003F7980">
        <w:rPr>
          <w:rFonts w:ascii="QCF2239" w:hAnsi="QCF2239" w:cs="Arabic Transparent"/>
          <w:color w:val="000000" w:themeColor="text1"/>
          <w:sz w:val="24"/>
          <w:szCs w:val="24"/>
          <w:rtl/>
        </w:rPr>
        <w:t xml:space="preserve"> </w:t>
      </w:r>
      <w:r w:rsidRPr="003F7980">
        <w:rPr>
          <w:rFonts w:ascii="QCF2239" w:hAnsi="QCF2239" w:cs="QCF2239"/>
          <w:color w:val="000000" w:themeColor="text1"/>
          <w:sz w:val="24"/>
          <w:szCs w:val="24"/>
          <w:rtl/>
        </w:rPr>
        <w:t>ﲥ</w:t>
      </w:r>
      <w:r w:rsidRPr="003F7980">
        <w:rPr>
          <w:rFonts w:ascii="QCF2239" w:hAnsi="QCF2239" w:cs="Arabic Transparent"/>
          <w:color w:val="000000" w:themeColor="text1"/>
          <w:sz w:val="24"/>
          <w:szCs w:val="24"/>
          <w:rtl/>
        </w:rPr>
        <w:t xml:space="preserve"> </w:t>
      </w:r>
      <w:r w:rsidRPr="003F7980">
        <w:rPr>
          <w:rFonts w:ascii="QCF2239" w:hAnsi="QCF2239" w:cs="QCF2239"/>
          <w:color w:val="000000" w:themeColor="text1"/>
          <w:sz w:val="24"/>
          <w:szCs w:val="24"/>
          <w:rtl/>
        </w:rPr>
        <w:t>ﲦ</w:t>
      </w:r>
      <w:r w:rsidRPr="003F7980">
        <w:rPr>
          <w:rFonts w:ascii="QCF2239" w:hAnsi="QCF2239" w:cs="Arabic Transparent"/>
          <w:color w:val="000000" w:themeColor="text1"/>
          <w:sz w:val="24"/>
          <w:szCs w:val="24"/>
          <w:rtl/>
        </w:rPr>
        <w:t xml:space="preserve"> </w:t>
      </w:r>
      <w:r w:rsidRPr="003F7980">
        <w:rPr>
          <w:rFonts w:ascii="QCF2239" w:hAnsi="QCF2239" w:cs="QCF2239"/>
          <w:color w:val="000000" w:themeColor="text1"/>
          <w:sz w:val="24"/>
          <w:szCs w:val="24"/>
          <w:rtl/>
        </w:rPr>
        <w:t>ﲧﲨ</w:t>
      </w:r>
      <w:r w:rsidRPr="003F7980">
        <w:rPr>
          <w:rFonts w:asciiTheme="majorBidi" w:hAnsiTheme="majorBidi" w:cs="Arabic Transparent" w:hint="cs"/>
          <w:color w:val="000000" w:themeColor="text1"/>
          <w:sz w:val="24"/>
          <w:szCs w:val="24"/>
          <w:rtl/>
        </w:rPr>
        <w:t>} [ يوسف:36]</w:t>
      </w:r>
      <w:r w:rsidRPr="00790560">
        <w:rPr>
          <w:rFonts w:asciiTheme="majorBidi" w:hAnsiTheme="majorBidi" w:cs="Arabic Transparent" w:hint="cs"/>
          <w:color w:val="000000" w:themeColor="text1"/>
          <w:sz w:val="28"/>
          <w:szCs w:val="28"/>
          <w:rtl/>
        </w:rPr>
        <w:t>:"</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قال السدي: وكان سبب حبس الملك إياهما أنه توهم أنهما تمالآ على سمه في طعامه وشرابه"</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r>
        <w:rPr>
          <w:rFonts w:asciiTheme="majorBidi" w:hAnsiTheme="majorBidi" w:cs="Arabic Transparent" w:hint="cs"/>
          <w:color w:val="000000" w:themeColor="text1"/>
          <w:sz w:val="28"/>
          <w:szCs w:val="28"/>
          <w:rtl/>
        </w:rPr>
        <w:t xml:space="preserve"> </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w:t>
      </w:r>
      <w:r w:rsidR="00286459"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_____</w:t>
      </w:r>
      <w:r w:rsidR="00286459"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_______   </w:t>
      </w:r>
    </w:p>
    <w:p w:rsidR="006753C9" w:rsidRPr="00790560" w:rsidRDefault="005D4D95" w:rsidP="00D30131">
      <w:pPr>
        <w:pStyle w:val="ListParagraph"/>
        <w:numPr>
          <w:ilvl w:val="0"/>
          <w:numId w:val="133"/>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color w:val="000000" w:themeColor="text1"/>
          <w:sz w:val="20"/>
          <w:szCs w:val="20"/>
          <w:rtl/>
        </w:rPr>
        <w:t>المشهداني، إبراهيم خليل</w:t>
      </w:r>
      <w:r w:rsidRPr="00790560">
        <w:rPr>
          <w:rFonts w:asciiTheme="majorBidi" w:hAnsiTheme="majorBidi" w:cs="Arabic Transparent"/>
          <w:b/>
          <w:bCs/>
          <w:color w:val="000000" w:themeColor="text1"/>
          <w:sz w:val="20"/>
          <w:szCs w:val="20"/>
          <w:rtl/>
        </w:rPr>
        <w:t>،المنتقى في تهذيب تفسير ابن كثير</w:t>
      </w:r>
      <w:r w:rsidR="007C68B6" w:rsidRPr="00790560">
        <w:rPr>
          <w:rFonts w:asciiTheme="majorBidi" w:hAnsiTheme="majorBidi" w:cs="Arabic Transparent" w:hint="cs"/>
          <w:color w:val="000000" w:themeColor="text1"/>
          <w:sz w:val="20"/>
          <w:szCs w:val="20"/>
          <w:rtl/>
          <w:lang w:bidi="ar-JO"/>
        </w:rPr>
        <w:t>،</w:t>
      </w:r>
      <w:r w:rsidR="008C3FFF" w:rsidRPr="00790560">
        <w:rPr>
          <w:rFonts w:asciiTheme="majorBidi" w:hAnsiTheme="majorBidi" w:cs="Arabic Transparent" w:hint="cs"/>
          <w:color w:val="000000" w:themeColor="text1"/>
          <w:sz w:val="20"/>
          <w:szCs w:val="20"/>
          <w:rtl/>
          <w:lang w:bidi="ar-JO"/>
        </w:rPr>
        <w:t xml:space="preserve"> </w:t>
      </w:r>
      <w:r w:rsidR="007C68B6" w:rsidRPr="00790560">
        <w:rPr>
          <w:rFonts w:asciiTheme="majorBidi" w:hAnsiTheme="majorBidi" w:cs="Arabic Transparent" w:hint="cs"/>
          <w:color w:val="000000" w:themeColor="text1"/>
          <w:sz w:val="20"/>
          <w:szCs w:val="20"/>
          <w:rtl/>
          <w:lang w:bidi="ar-JO"/>
        </w:rPr>
        <w:t>جـ1،</w:t>
      </w:r>
      <w:r w:rsidR="008C3FFF" w:rsidRPr="00790560">
        <w:rPr>
          <w:rFonts w:asciiTheme="majorBidi" w:hAnsiTheme="majorBidi" w:cs="Arabic Transparent" w:hint="cs"/>
          <w:color w:val="000000" w:themeColor="text1"/>
          <w:sz w:val="20"/>
          <w:szCs w:val="20"/>
          <w:rtl/>
          <w:lang w:bidi="ar-JO"/>
        </w:rPr>
        <w:t xml:space="preserve"> </w:t>
      </w:r>
      <w:r w:rsidR="007C68B6" w:rsidRPr="00790560">
        <w:rPr>
          <w:rFonts w:asciiTheme="majorBidi" w:hAnsiTheme="majorBidi" w:cs="Arabic Transparent" w:hint="cs"/>
          <w:color w:val="000000" w:themeColor="text1"/>
          <w:sz w:val="20"/>
          <w:szCs w:val="20"/>
          <w:rtl/>
          <w:lang w:bidi="ar-JO"/>
        </w:rPr>
        <w:t>ص 985،993،983،1007،1010،984</w:t>
      </w:r>
      <w:r w:rsidRPr="00790560">
        <w:rPr>
          <w:rFonts w:asciiTheme="majorBidi" w:hAnsiTheme="majorBidi" w:cs="Arabic Transparent" w:hint="cs"/>
          <w:color w:val="000000" w:themeColor="text1"/>
          <w:sz w:val="20"/>
          <w:szCs w:val="20"/>
          <w:rtl/>
          <w:lang w:bidi="ar-JO"/>
        </w:rPr>
        <w:t>.</w:t>
      </w:r>
    </w:p>
    <w:p w:rsidR="006753C9" w:rsidRDefault="003F7980" w:rsidP="00D30131">
      <w:pPr>
        <w:pStyle w:val="ListParagraph"/>
        <w:numPr>
          <w:ilvl w:val="0"/>
          <w:numId w:val="133"/>
        </w:numPr>
        <w:spacing w:after="0" w:line="360" w:lineRule="auto"/>
        <w:ind w:left="424" w:hanging="425"/>
        <w:jc w:val="both"/>
        <w:rPr>
          <w:rFonts w:asciiTheme="majorBidi" w:hAnsiTheme="majorBidi" w:cs="Arabic Transparent"/>
          <w:color w:val="000000" w:themeColor="text1"/>
          <w:sz w:val="20"/>
          <w:szCs w:val="20"/>
          <w:lang w:bidi="ar-JO"/>
        </w:rPr>
      </w:pPr>
      <w:r>
        <w:rPr>
          <w:rFonts w:asciiTheme="majorBidi" w:hAnsiTheme="majorBidi" w:cs="Arabic Transparent" w:hint="cs"/>
          <w:color w:val="000000" w:themeColor="text1"/>
          <w:sz w:val="20"/>
          <w:szCs w:val="20"/>
          <w:rtl/>
          <w:lang w:bidi="ar-JO"/>
        </w:rPr>
        <w:t>ابن شعبان،</w:t>
      </w:r>
      <w:r w:rsidR="00286459" w:rsidRPr="00790560">
        <w:rPr>
          <w:rFonts w:asciiTheme="majorBidi" w:hAnsiTheme="majorBidi" w:cs="Arabic Transparent" w:hint="cs"/>
          <w:color w:val="000000" w:themeColor="text1"/>
          <w:sz w:val="20"/>
          <w:szCs w:val="20"/>
          <w:rtl/>
          <w:lang w:bidi="ar-JO"/>
        </w:rPr>
        <w:t>أحمد وابن عبد الحليم،</w:t>
      </w:r>
      <w:r w:rsidR="00286459" w:rsidRPr="00790560">
        <w:rPr>
          <w:rFonts w:asciiTheme="majorBidi" w:hAnsiTheme="majorBidi" w:cs="Arabic Transparent" w:hint="cs"/>
          <w:b/>
          <w:bCs/>
          <w:color w:val="000000" w:themeColor="text1"/>
          <w:sz w:val="20"/>
          <w:szCs w:val="20"/>
          <w:rtl/>
        </w:rPr>
        <w:t xml:space="preserve"> مختصر تفسير ابن كثير</w:t>
      </w:r>
      <w:r w:rsidR="00286459" w:rsidRPr="00790560">
        <w:rPr>
          <w:rFonts w:asciiTheme="majorBidi" w:hAnsiTheme="majorBidi" w:cs="Arabic Transparent" w:hint="cs"/>
          <w:color w:val="000000" w:themeColor="text1"/>
          <w:sz w:val="20"/>
          <w:szCs w:val="20"/>
          <w:rtl/>
          <w:lang w:bidi="ar-JO"/>
        </w:rPr>
        <w:t>،</w:t>
      </w:r>
      <w:r w:rsidR="008C3FFF" w:rsidRPr="00790560">
        <w:rPr>
          <w:rFonts w:asciiTheme="majorBidi" w:hAnsiTheme="majorBidi" w:cs="Arabic Transparent" w:hint="cs"/>
          <w:color w:val="000000" w:themeColor="text1"/>
          <w:sz w:val="20"/>
          <w:szCs w:val="20"/>
          <w:rtl/>
          <w:lang w:bidi="ar-JO"/>
        </w:rPr>
        <w:t xml:space="preserve"> </w:t>
      </w:r>
      <w:r w:rsidR="00286459" w:rsidRPr="00790560">
        <w:rPr>
          <w:rFonts w:asciiTheme="majorBidi" w:hAnsiTheme="majorBidi" w:cs="Arabic Transparent" w:hint="cs"/>
          <w:color w:val="000000" w:themeColor="text1"/>
          <w:sz w:val="20"/>
          <w:szCs w:val="20"/>
          <w:rtl/>
          <w:lang w:bidi="ar-JO"/>
        </w:rPr>
        <w:t>جـ2،</w:t>
      </w:r>
      <w:r w:rsidR="008C3FFF" w:rsidRPr="00790560">
        <w:rPr>
          <w:rFonts w:asciiTheme="majorBidi" w:hAnsiTheme="majorBidi" w:cs="Arabic Transparent" w:hint="cs"/>
          <w:color w:val="000000" w:themeColor="text1"/>
          <w:sz w:val="20"/>
          <w:szCs w:val="20"/>
          <w:rtl/>
          <w:lang w:bidi="ar-JO"/>
        </w:rPr>
        <w:t xml:space="preserve"> </w:t>
      </w:r>
      <w:r w:rsidR="00286459" w:rsidRPr="00790560">
        <w:rPr>
          <w:rFonts w:asciiTheme="majorBidi" w:hAnsiTheme="majorBidi" w:cs="Arabic Transparent" w:hint="cs"/>
          <w:color w:val="000000" w:themeColor="text1"/>
          <w:sz w:val="20"/>
          <w:szCs w:val="20"/>
          <w:rtl/>
          <w:lang w:bidi="ar-JO"/>
        </w:rPr>
        <w:t>ص130،121.</w:t>
      </w:r>
    </w:p>
    <w:p w:rsidR="003F7980" w:rsidRDefault="003F7980" w:rsidP="00D30131">
      <w:pPr>
        <w:pStyle w:val="ListParagraph"/>
        <w:numPr>
          <w:ilvl w:val="0"/>
          <w:numId w:val="133"/>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آل نصر، محمد موسى، </w:t>
      </w:r>
      <w:r w:rsidRPr="00790560">
        <w:rPr>
          <w:rFonts w:asciiTheme="majorBidi" w:hAnsiTheme="majorBidi" w:cs="Arabic Transparent" w:hint="cs"/>
          <w:b/>
          <w:bCs/>
          <w:color w:val="000000" w:themeColor="text1"/>
          <w:sz w:val="20"/>
          <w:szCs w:val="20"/>
          <w:rtl/>
          <w:lang w:bidi="ar-JO"/>
        </w:rPr>
        <w:t>الدر النثير</w:t>
      </w:r>
      <w:r w:rsidRPr="00790560">
        <w:rPr>
          <w:rFonts w:asciiTheme="majorBidi" w:hAnsiTheme="majorBidi" w:cs="Arabic Transparent" w:hint="cs"/>
          <w:color w:val="000000" w:themeColor="text1"/>
          <w:sz w:val="20"/>
          <w:szCs w:val="20"/>
          <w:rtl/>
          <w:lang w:bidi="ar-JO"/>
        </w:rPr>
        <w:t>، ص417.</w:t>
      </w:r>
    </w:p>
    <w:p w:rsidR="003F7980" w:rsidRPr="00A856E1" w:rsidRDefault="003F7980" w:rsidP="00D30131">
      <w:pPr>
        <w:pStyle w:val="ListParagraph"/>
        <w:numPr>
          <w:ilvl w:val="0"/>
          <w:numId w:val="133"/>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المرجع نفسه، ص409.</w:t>
      </w:r>
    </w:p>
    <w:p w:rsidR="006753C9" w:rsidRPr="00790560" w:rsidRDefault="00765925" w:rsidP="00F043EE">
      <w:pPr>
        <w:autoSpaceDE w:val="0"/>
        <w:autoSpaceDN w:val="0"/>
        <w:bidi/>
        <w:adjustRightInd w:val="0"/>
        <w:spacing w:after="0" w:line="360" w:lineRule="auto"/>
        <w:ind w:left="-1"/>
        <w:jc w:val="both"/>
        <w:rPr>
          <w:rFonts w:ascii="@Arial Unicode MS" w:eastAsia="@Arial Unicode MS" w:hAnsi="QCF2BSML" w:cs="Arabic Transparent"/>
          <w:color w:val="000000" w:themeColor="text1"/>
          <w:sz w:val="28"/>
          <w:szCs w:val="28"/>
          <w:rtl/>
        </w:rPr>
      </w:pPr>
      <w:r w:rsidRPr="00790560">
        <w:rPr>
          <w:rFonts w:asciiTheme="majorBidi" w:hAnsiTheme="majorBidi" w:cs="Arabic Transparent" w:hint="cs"/>
          <w:color w:val="000000" w:themeColor="text1"/>
          <w:sz w:val="28"/>
          <w:szCs w:val="28"/>
          <w:rtl/>
        </w:rPr>
        <w:t>وهذا منقول ع</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ن </w:t>
      </w:r>
      <w:r w:rsidR="00A856E1">
        <w:rPr>
          <w:rFonts w:asciiTheme="majorBidi" w:hAnsiTheme="majorBidi" w:cs="Arabic Transparent" w:hint="cs"/>
          <w:color w:val="000000" w:themeColor="text1"/>
          <w:sz w:val="28"/>
          <w:szCs w:val="28"/>
          <w:rtl/>
        </w:rPr>
        <w:t xml:space="preserve">أهل </w:t>
      </w:r>
      <w:r w:rsidR="006753C9" w:rsidRPr="00790560">
        <w:rPr>
          <w:rFonts w:asciiTheme="majorBidi" w:hAnsiTheme="majorBidi" w:cs="Arabic Transparent" w:hint="cs"/>
          <w:color w:val="000000" w:themeColor="text1"/>
          <w:sz w:val="28"/>
          <w:szCs w:val="28"/>
          <w:rtl/>
        </w:rPr>
        <w:t>الكتاب</w:t>
      </w:r>
      <w:r w:rsidR="006753C9" w:rsidRPr="00790560">
        <w:rPr>
          <w:rFonts w:ascii="QCF2239" w:hAnsi="QCF2239" w:cs="Arabic Transparent" w:hint="cs"/>
          <w:color w:val="000000" w:themeColor="text1"/>
          <w:sz w:val="28"/>
          <w:szCs w:val="28"/>
          <w:rtl/>
        </w:rPr>
        <w:t>.</w:t>
      </w:r>
      <w:r w:rsidR="006753C9" w:rsidRPr="00790560">
        <w:rPr>
          <w:rFonts w:ascii="QCF2239" w:hAnsi="QCF2239" w:cs="Arabic Transparent"/>
          <w:color w:val="000000" w:themeColor="text1"/>
          <w:sz w:val="28"/>
          <w:szCs w:val="28"/>
          <w:rtl/>
        </w:rPr>
        <w:t xml:space="preserve"> </w:t>
      </w:r>
    </w:p>
    <w:p w:rsidR="00C13868" w:rsidRPr="00790560" w:rsidRDefault="008C3FFF" w:rsidP="00F043EE">
      <w:pPr>
        <w:bidi/>
        <w:spacing w:after="0" w:line="360" w:lineRule="auto"/>
        <w:ind w:left="-1"/>
        <w:jc w:val="both"/>
        <w:rPr>
          <w:rFonts w:cs="Arabic Transparent"/>
          <w:color w:val="000000" w:themeColor="text1"/>
          <w:sz w:val="28"/>
          <w:szCs w:val="28"/>
          <w:rtl/>
        </w:rPr>
      </w:pPr>
      <w:r w:rsidRPr="00790560">
        <w:rPr>
          <w:rFonts w:cs="Arabic Transparent" w:hint="cs"/>
          <w:color w:val="000000" w:themeColor="text1"/>
          <w:sz w:val="28"/>
          <w:szCs w:val="28"/>
          <w:rtl/>
        </w:rPr>
        <w:t>والمختصر الذي خلا من تعيين الأسماء المبهمة؛ هو تهذيب الخالدي، وهو المنهج الأصوب في الاختصار.</w:t>
      </w:r>
    </w:p>
    <w:p w:rsidR="008C3FFF" w:rsidRPr="00790560" w:rsidRDefault="008C3FFF" w:rsidP="00F043EE">
      <w:pPr>
        <w:bidi/>
        <w:spacing w:after="0" w:line="360" w:lineRule="auto"/>
        <w:ind w:left="-1"/>
        <w:jc w:val="both"/>
        <w:rPr>
          <w:rFonts w:cs="Arabic Transparent"/>
          <w:color w:val="000000" w:themeColor="text1"/>
          <w:sz w:val="28"/>
          <w:szCs w:val="28"/>
          <w:rtl/>
        </w:rPr>
      </w:pPr>
    </w:p>
    <w:p w:rsidR="009A27DD" w:rsidRPr="00790560" w:rsidRDefault="007D60A0" w:rsidP="00F043EE">
      <w:pPr>
        <w:pStyle w:val="ListParagraph"/>
        <w:spacing w:after="0" w:line="360" w:lineRule="auto"/>
        <w:ind w:left="-1"/>
        <w:jc w:val="both"/>
        <w:rPr>
          <w:rFonts w:cs="Arabic Transparent"/>
          <w:b/>
          <w:bCs/>
          <w:color w:val="000000" w:themeColor="text1"/>
          <w:sz w:val="28"/>
          <w:szCs w:val="28"/>
          <w:rtl/>
          <w:lang w:bidi="ar-JO"/>
        </w:rPr>
      </w:pPr>
      <w:r w:rsidRPr="00790560">
        <w:rPr>
          <w:rFonts w:cs="Arabic Transparent" w:hint="cs"/>
          <w:b/>
          <w:bCs/>
          <w:color w:val="000000" w:themeColor="text1"/>
          <w:sz w:val="28"/>
          <w:szCs w:val="28"/>
          <w:rtl/>
          <w:lang w:bidi="ar-JO"/>
        </w:rPr>
        <w:t>ثانياً</w:t>
      </w:r>
      <w:r w:rsidR="009A27DD" w:rsidRPr="00790560">
        <w:rPr>
          <w:rFonts w:cs="Arabic Transparent" w:hint="cs"/>
          <w:b/>
          <w:bCs/>
          <w:color w:val="000000" w:themeColor="text1"/>
          <w:sz w:val="28"/>
          <w:szCs w:val="28"/>
          <w:rtl/>
          <w:lang w:bidi="ar-JO"/>
        </w:rPr>
        <w:t xml:space="preserve">: في "البرهان" الذي رآه يوسف </w:t>
      </w:r>
      <w:r w:rsidR="009A27DD" w:rsidRPr="00790560">
        <w:rPr>
          <w:rFonts w:cs="Arabic Transparent"/>
          <w:b/>
          <w:bCs/>
          <w:color w:val="000000" w:themeColor="text1"/>
          <w:sz w:val="28"/>
          <w:szCs w:val="28"/>
          <w:rtl/>
          <w:lang w:bidi="ar-JO"/>
        </w:rPr>
        <w:t>–</w:t>
      </w:r>
      <w:r w:rsidR="009A27DD" w:rsidRPr="00790560">
        <w:rPr>
          <w:rFonts w:cs="Arabic Transparent" w:hint="cs"/>
          <w:b/>
          <w:bCs/>
          <w:color w:val="000000" w:themeColor="text1"/>
          <w:sz w:val="28"/>
          <w:szCs w:val="28"/>
          <w:rtl/>
          <w:lang w:bidi="ar-JO"/>
        </w:rPr>
        <w:t xml:space="preserve"> عليه السلام </w:t>
      </w:r>
      <w:r w:rsidR="009A27DD" w:rsidRPr="00790560">
        <w:rPr>
          <w:rFonts w:cs="Arabic Transparent"/>
          <w:b/>
          <w:bCs/>
          <w:color w:val="000000" w:themeColor="text1"/>
          <w:sz w:val="28"/>
          <w:szCs w:val="28"/>
          <w:rtl/>
          <w:lang w:bidi="ar-JO"/>
        </w:rPr>
        <w:t>–</w:t>
      </w:r>
    </w:p>
    <w:p w:rsidR="009A27DD" w:rsidRPr="00790560" w:rsidRDefault="007161CF" w:rsidP="00F043EE">
      <w:pPr>
        <w:autoSpaceDE w:val="0"/>
        <w:autoSpaceDN w:val="0"/>
        <w:bidi/>
        <w:adjustRightInd w:val="0"/>
        <w:spacing w:after="0" w:line="360" w:lineRule="auto"/>
        <w:ind w:left="-1"/>
        <w:jc w:val="both"/>
        <w:rPr>
          <w:rFonts w:asciiTheme="majorBidi" w:eastAsia="@Arial Unicode MS" w:hAnsiTheme="majorBidi" w:cs="Arabic Transparent"/>
          <w:color w:val="000000" w:themeColor="text1"/>
          <w:sz w:val="28"/>
          <w:szCs w:val="28"/>
        </w:rPr>
      </w:pPr>
      <w:r>
        <w:rPr>
          <w:rFonts w:asciiTheme="majorBidi" w:hAnsiTheme="majorBidi" w:cs="Arabic Transparent" w:hint="cs"/>
          <w:color w:val="000000" w:themeColor="text1"/>
          <w:sz w:val="28"/>
          <w:szCs w:val="28"/>
          <w:rtl/>
        </w:rPr>
        <w:t xml:space="preserve">   </w:t>
      </w:r>
      <w:r w:rsidR="009A27DD" w:rsidRPr="00790560">
        <w:rPr>
          <w:rFonts w:asciiTheme="majorBidi" w:hAnsiTheme="majorBidi" w:cs="Arabic Transparent" w:hint="cs"/>
          <w:color w:val="000000" w:themeColor="text1"/>
          <w:sz w:val="28"/>
          <w:szCs w:val="28"/>
          <w:rtl/>
        </w:rPr>
        <w:t>أ</w:t>
      </w:r>
      <w:r w:rsidR="009A27DD" w:rsidRPr="00790560">
        <w:rPr>
          <w:rFonts w:asciiTheme="majorBidi" w:hAnsiTheme="majorBidi" w:cs="Arabic Transparent"/>
          <w:color w:val="000000" w:themeColor="text1"/>
          <w:sz w:val="28"/>
          <w:szCs w:val="28"/>
          <w:rtl/>
        </w:rPr>
        <w:t>ورد ابن كثير</w:t>
      </w:r>
      <w:r w:rsidR="009A27DD" w:rsidRPr="00790560">
        <w:rPr>
          <w:rFonts w:asciiTheme="majorBidi" w:hAnsiTheme="majorBidi" w:cs="Arabic Transparent" w:hint="cs"/>
          <w:color w:val="000000" w:themeColor="text1"/>
          <w:sz w:val="28"/>
          <w:szCs w:val="28"/>
          <w:rtl/>
        </w:rPr>
        <w:t xml:space="preserve"> أقوالا</w:t>
      </w:r>
      <w:r w:rsidR="00ED6D48">
        <w:rPr>
          <w:rFonts w:asciiTheme="majorBidi" w:hAnsiTheme="majorBidi" w:cs="Arabic Transparent" w:hint="cs"/>
          <w:color w:val="000000" w:themeColor="text1"/>
          <w:sz w:val="28"/>
          <w:szCs w:val="28"/>
          <w:rtl/>
        </w:rPr>
        <w:t>ً</w:t>
      </w:r>
      <w:r w:rsidR="009A27DD" w:rsidRPr="00790560">
        <w:rPr>
          <w:rFonts w:asciiTheme="majorBidi" w:hAnsiTheme="majorBidi" w:cs="Arabic Transparent" w:hint="cs"/>
          <w:color w:val="000000" w:themeColor="text1"/>
          <w:sz w:val="28"/>
          <w:szCs w:val="28"/>
          <w:rtl/>
        </w:rPr>
        <w:t xml:space="preserve"> مرجعها الى الإسرائيليات،</w:t>
      </w:r>
      <w:r w:rsidR="009A27DD" w:rsidRPr="00790560">
        <w:rPr>
          <w:rFonts w:asciiTheme="majorBidi" w:hAnsiTheme="majorBidi" w:cs="Arabic Transparent"/>
          <w:color w:val="000000" w:themeColor="text1"/>
          <w:sz w:val="28"/>
          <w:szCs w:val="28"/>
          <w:rtl/>
        </w:rPr>
        <w:t xml:space="preserve"> عند تفسير ((البرهان)) الوارد في قوله تعالى:</w:t>
      </w:r>
      <w:r w:rsidR="00ED6D48" w:rsidRPr="00ED6D48">
        <w:rPr>
          <w:rFonts w:ascii="QCF2238" w:hAnsi="QCF2238" w:cs="QCF2238"/>
          <w:color w:val="000000"/>
          <w:sz w:val="28"/>
          <w:szCs w:val="28"/>
          <w:rtl/>
        </w:rPr>
        <w:t xml:space="preserve"> </w:t>
      </w:r>
      <w:r w:rsidR="00D7726E">
        <w:rPr>
          <w:rFonts w:ascii="QCF2238" w:hAnsi="QCF2238" w:cs="Times New Roman" w:hint="cs"/>
          <w:color w:val="000000"/>
          <w:sz w:val="28"/>
          <w:szCs w:val="28"/>
          <w:rtl/>
        </w:rPr>
        <w:t>{</w:t>
      </w:r>
      <w:r w:rsidR="00ED6D48" w:rsidRPr="007161CF">
        <w:rPr>
          <w:rFonts w:ascii="QCF2238" w:hAnsi="QCF2238" w:cs="QCF2238"/>
          <w:color w:val="000000"/>
          <w:sz w:val="24"/>
          <w:szCs w:val="24"/>
          <w:rtl/>
        </w:rPr>
        <w:t>ﱜ ﱝ ﱞ</w:t>
      </w:r>
      <w:r w:rsidR="00ED6D48" w:rsidRPr="007161CF">
        <w:rPr>
          <w:rFonts w:ascii="QCF2238" w:hAnsi="QCF2238" w:cs="QCF2238"/>
          <w:color w:val="0000A5"/>
          <w:sz w:val="24"/>
          <w:szCs w:val="24"/>
          <w:rtl/>
        </w:rPr>
        <w:t>ﱟ</w:t>
      </w:r>
      <w:r w:rsidR="00ED6D48" w:rsidRPr="007161CF">
        <w:rPr>
          <w:rFonts w:ascii="QCF2238" w:hAnsi="QCF2238" w:cs="QCF2238"/>
          <w:color w:val="000000"/>
          <w:sz w:val="24"/>
          <w:szCs w:val="24"/>
          <w:rtl/>
        </w:rPr>
        <w:t xml:space="preserve"> ﱠ ﱡ  ﱢ ﱣ ﱤ ﱥ ﱦ</w:t>
      </w:r>
      <w:r w:rsidR="00D7726E" w:rsidRPr="007161CF">
        <w:rPr>
          <w:rFonts w:ascii="QCF2238" w:hAnsi="QCF2238" w:cs="Times New Roman" w:hint="cs"/>
          <w:color w:val="000000"/>
          <w:sz w:val="24"/>
          <w:szCs w:val="24"/>
          <w:rtl/>
        </w:rPr>
        <w:t>}</w:t>
      </w:r>
      <w:r w:rsidR="00047C71" w:rsidRPr="007161CF">
        <w:rPr>
          <w:rFonts w:asciiTheme="majorBidi" w:eastAsia="@Arial Unicode MS" w:hAnsiTheme="majorBidi" w:cs="Arabic Transparent" w:hint="cs"/>
          <w:color w:val="000000" w:themeColor="text1"/>
          <w:sz w:val="24"/>
          <w:szCs w:val="24"/>
          <w:rtl/>
        </w:rPr>
        <w:t>[يوسف:24].</w:t>
      </w:r>
    </w:p>
    <w:p w:rsidR="009A27DD" w:rsidRPr="00790560" w:rsidRDefault="009A27DD"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ومن هذه الأقوال:" رأى صورة أبيه يعقوب، عليه السلام، عاضا</w:t>
      </w:r>
      <w:r w:rsidR="0081593B"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على أصبعه بفمه.</w:t>
      </w:r>
      <w:r w:rsidR="007161CF">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وقيل عنه في رواية: فضرب في صدر يوسف.</w:t>
      </w:r>
      <w:r w:rsidR="007161CF">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وقال العوفي، عن ابن عباس: رأى خيال الملك، يعني: سيده، وكذا قال محمد بن إسحاق،</w:t>
      </w:r>
      <w:r w:rsidR="0081593B"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فيما حكاه عن بعضهم: إنما هو خيال إطفير سيده، حين دنا من الباب.</w:t>
      </w:r>
    </w:p>
    <w:p w:rsidR="0051261B" w:rsidRPr="00790560"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9A27DD" w:rsidRPr="00790560">
        <w:rPr>
          <w:rFonts w:asciiTheme="majorBidi" w:hAnsiTheme="majorBidi" w:cs="Arabic Transparent"/>
          <w:color w:val="000000" w:themeColor="text1"/>
          <w:sz w:val="28"/>
          <w:szCs w:val="28"/>
          <w:rtl/>
        </w:rPr>
        <w:t>قال ابن جرير: حدثنا أبو</w:t>
      </w:r>
      <w:r w:rsidR="0081593B" w:rsidRPr="00790560">
        <w:rPr>
          <w:rFonts w:asciiTheme="majorBidi" w:hAnsiTheme="majorBidi" w:cs="Arabic Transparent"/>
          <w:color w:val="000000" w:themeColor="text1"/>
          <w:sz w:val="28"/>
          <w:szCs w:val="28"/>
          <w:rtl/>
        </w:rPr>
        <w:t xml:space="preserve"> كريب، حدثنا وكيع، عن أبي مودود</w:t>
      </w:r>
      <w:r w:rsidR="009A27DD" w:rsidRPr="00790560">
        <w:rPr>
          <w:rFonts w:asciiTheme="majorBidi" w:hAnsiTheme="majorBidi" w:cs="Arabic Transparent"/>
          <w:color w:val="000000" w:themeColor="text1"/>
          <w:sz w:val="28"/>
          <w:szCs w:val="28"/>
          <w:rtl/>
        </w:rPr>
        <w:t xml:space="preserve">، سمعت من محمد بن كعب القرظي قال: رفع يوسف رأسه إلى سقف البيت، فإذا كتاب في حائط البيت: </w:t>
      </w:r>
      <w:r w:rsidR="009A27DD" w:rsidRPr="007161CF">
        <w:rPr>
          <w:rFonts w:asciiTheme="majorBidi" w:hAnsiTheme="majorBidi" w:cs="Arabic Transparent"/>
          <w:color w:val="000000" w:themeColor="text1"/>
          <w:sz w:val="24"/>
          <w:szCs w:val="24"/>
          <w:rtl/>
        </w:rPr>
        <w:t>{</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ﱺ</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ﱻ</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ﱼﱽ</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ﱾ</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ﱿ</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ﲀ</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ﲁ</w:t>
      </w:r>
      <w:r w:rsidR="009A27DD" w:rsidRPr="007161CF">
        <w:rPr>
          <w:rFonts w:ascii="QCF2285" w:hAnsi="QCF2285" w:cs="Arabic Transparent"/>
          <w:color w:val="000000" w:themeColor="text1"/>
          <w:sz w:val="24"/>
          <w:szCs w:val="24"/>
          <w:rtl/>
        </w:rPr>
        <w:t xml:space="preserve">  </w:t>
      </w:r>
      <w:r w:rsidR="009A27DD" w:rsidRPr="007161CF">
        <w:rPr>
          <w:rFonts w:ascii="QCF2285" w:hAnsi="QCF2285" w:cs="QCF2285"/>
          <w:color w:val="000000" w:themeColor="text1"/>
          <w:sz w:val="24"/>
          <w:szCs w:val="24"/>
          <w:rtl/>
        </w:rPr>
        <w:t>ﲂ</w:t>
      </w:r>
      <w:r w:rsidR="009A27DD" w:rsidRPr="007161CF">
        <w:rPr>
          <w:rFonts w:asciiTheme="majorBidi" w:hAnsiTheme="majorBidi" w:cs="Arabic Transparent"/>
          <w:color w:val="000000" w:themeColor="text1"/>
          <w:sz w:val="24"/>
          <w:szCs w:val="24"/>
          <w:rtl/>
        </w:rPr>
        <w:t>} [الإسراء: 32]</w:t>
      </w:r>
      <w:r w:rsidR="009A27DD" w:rsidRPr="00790560">
        <w:rPr>
          <w:rFonts w:asciiTheme="majorBidi" w:hAnsiTheme="majorBidi" w:cs="Arabic Transparent" w:hint="cs"/>
          <w:color w:val="000000" w:themeColor="text1"/>
          <w:sz w:val="28"/>
          <w:szCs w:val="28"/>
          <w:rtl/>
        </w:rPr>
        <w:t>.</w:t>
      </w:r>
      <w:r w:rsidR="0081593B" w:rsidRPr="00790560">
        <w:rPr>
          <w:rFonts w:asciiTheme="majorBidi" w:hAnsiTheme="majorBidi" w:cs="Arabic Transparent"/>
          <w:color w:val="000000" w:themeColor="text1"/>
          <w:sz w:val="28"/>
          <w:szCs w:val="28"/>
          <w:rtl/>
        </w:rPr>
        <w:t xml:space="preserve"> وكذا رواه أبو معشر المدني، عن محمد بن كعب.</w:t>
      </w:r>
      <w:r>
        <w:rPr>
          <w:rFonts w:asciiTheme="majorBidi" w:hAnsiTheme="majorBidi" w:cs="Arabic Transparent" w:hint="cs"/>
          <w:color w:val="000000" w:themeColor="text1"/>
          <w:sz w:val="28"/>
          <w:szCs w:val="28"/>
          <w:rtl/>
        </w:rPr>
        <w:t xml:space="preserve"> </w:t>
      </w:r>
      <w:r w:rsidR="0081593B" w:rsidRPr="00790560">
        <w:rPr>
          <w:rFonts w:asciiTheme="majorBidi" w:hAnsiTheme="majorBidi" w:cs="Arabic Transparent"/>
          <w:color w:val="000000" w:themeColor="text1"/>
          <w:sz w:val="28"/>
          <w:szCs w:val="28"/>
          <w:rtl/>
        </w:rPr>
        <w:t xml:space="preserve">وقال عبد الله بن وهب، أخبرني نافع بن يزيد، عن أبي صخر قال: سمعت القرظي يقول في: "البرهان" الذي رأى يوسف: ثلاث آيات من كتاب الله </w:t>
      </w:r>
      <w:r w:rsidR="00006FEC" w:rsidRPr="007161CF">
        <w:rPr>
          <w:rFonts w:asciiTheme="majorBidi" w:hAnsiTheme="majorBidi" w:cs="Arabic Transparent" w:hint="cs"/>
          <w:color w:val="000000" w:themeColor="text1"/>
          <w:sz w:val="24"/>
          <w:szCs w:val="24"/>
          <w:rtl/>
        </w:rPr>
        <w:t>{</w:t>
      </w:r>
      <w:r w:rsidR="0081593B" w:rsidRPr="007161CF">
        <w:rPr>
          <w:rFonts w:ascii="QCF2587" w:hAnsi="QCF2587" w:cs="QCF2587"/>
          <w:color w:val="000000" w:themeColor="text1"/>
          <w:sz w:val="24"/>
          <w:szCs w:val="24"/>
          <w:rtl/>
        </w:rPr>
        <w:t>ﱯ</w:t>
      </w:r>
      <w:r w:rsidR="0081593B" w:rsidRPr="007161CF">
        <w:rPr>
          <w:rFonts w:ascii="QCF2587" w:hAnsi="QCF2587" w:cs="Arabic Transparent"/>
          <w:color w:val="000000" w:themeColor="text1"/>
          <w:sz w:val="24"/>
          <w:szCs w:val="24"/>
          <w:rtl/>
        </w:rPr>
        <w:t xml:space="preserve"> </w:t>
      </w:r>
      <w:r w:rsidR="0081593B" w:rsidRPr="007161CF">
        <w:rPr>
          <w:rFonts w:ascii="QCF2587" w:hAnsi="QCF2587" w:cs="QCF2587"/>
          <w:color w:val="000000" w:themeColor="text1"/>
          <w:sz w:val="24"/>
          <w:szCs w:val="24"/>
          <w:rtl/>
        </w:rPr>
        <w:t>ﱰ</w:t>
      </w:r>
      <w:r w:rsidR="0081593B" w:rsidRPr="007161CF">
        <w:rPr>
          <w:rFonts w:ascii="QCF2587" w:hAnsi="QCF2587" w:cs="Arabic Transparent"/>
          <w:color w:val="000000" w:themeColor="text1"/>
          <w:sz w:val="24"/>
          <w:szCs w:val="24"/>
          <w:rtl/>
        </w:rPr>
        <w:t xml:space="preserve"> </w:t>
      </w:r>
      <w:r w:rsidR="0081593B" w:rsidRPr="007161CF">
        <w:rPr>
          <w:rFonts w:ascii="QCF2587" w:hAnsi="QCF2587" w:cs="QCF2587"/>
          <w:color w:val="000000" w:themeColor="text1"/>
          <w:sz w:val="24"/>
          <w:szCs w:val="24"/>
          <w:rtl/>
        </w:rPr>
        <w:t>ﱱ</w:t>
      </w:r>
      <w:r w:rsidR="0081593B" w:rsidRPr="007161CF">
        <w:rPr>
          <w:rFonts w:asciiTheme="majorBidi" w:hAnsiTheme="majorBidi" w:cs="Arabic Transparent"/>
          <w:color w:val="000000" w:themeColor="text1"/>
          <w:sz w:val="24"/>
          <w:szCs w:val="24"/>
          <w:rtl/>
        </w:rPr>
        <w:t>}</w:t>
      </w:r>
      <w:r w:rsidR="0081593B" w:rsidRPr="007161CF">
        <w:rPr>
          <w:rFonts w:asciiTheme="majorBidi" w:hAnsiTheme="majorBidi" w:cs="Arabic Transparent" w:hint="cs"/>
          <w:color w:val="000000" w:themeColor="text1"/>
          <w:sz w:val="24"/>
          <w:szCs w:val="24"/>
          <w:rtl/>
        </w:rPr>
        <w:t>..</w:t>
      </w:r>
      <w:r w:rsidR="0081593B" w:rsidRPr="007161CF">
        <w:rPr>
          <w:rFonts w:asciiTheme="majorBidi" w:hAnsiTheme="majorBidi" w:cs="Arabic Transparent"/>
          <w:color w:val="000000" w:themeColor="text1"/>
          <w:sz w:val="28"/>
          <w:szCs w:val="28"/>
          <w:rtl/>
        </w:rPr>
        <w:t>الآية</w:t>
      </w:r>
      <w:r w:rsidR="00006FEC" w:rsidRPr="007161CF">
        <w:rPr>
          <w:rFonts w:asciiTheme="majorBidi" w:hAnsiTheme="majorBidi" w:cs="Arabic Transparent" w:hint="cs"/>
          <w:color w:val="000000" w:themeColor="text1"/>
          <w:sz w:val="28"/>
          <w:szCs w:val="28"/>
          <w:rtl/>
        </w:rPr>
        <w:t xml:space="preserve"> </w:t>
      </w:r>
      <w:r w:rsidR="0081593B" w:rsidRPr="007161CF">
        <w:rPr>
          <w:rFonts w:asciiTheme="majorBidi" w:hAnsiTheme="majorBidi" w:cs="Arabic Transparent"/>
          <w:color w:val="000000" w:themeColor="text1"/>
          <w:sz w:val="24"/>
          <w:szCs w:val="24"/>
          <w:rtl/>
        </w:rPr>
        <w:t xml:space="preserve">[الانفطار: 10] </w:t>
      </w:r>
      <w:r w:rsidR="00006FEC" w:rsidRPr="007161CF">
        <w:rPr>
          <w:rFonts w:asciiTheme="majorBidi" w:hAnsiTheme="majorBidi" w:cs="Arabic Transparent"/>
          <w:color w:val="000000" w:themeColor="text1"/>
          <w:sz w:val="24"/>
          <w:szCs w:val="24"/>
          <w:rtl/>
        </w:rPr>
        <w:t xml:space="preserve"> </w:t>
      </w:r>
      <w:r w:rsidR="00006FEC" w:rsidRPr="007161CF">
        <w:rPr>
          <w:rFonts w:asciiTheme="majorBidi" w:hAnsiTheme="majorBidi" w:cs="Arabic Transparent"/>
          <w:color w:val="000000" w:themeColor="text1"/>
          <w:sz w:val="28"/>
          <w:szCs w:val="28"/>
          <w:rtl/>
        </w:rPr>
        <w:t>وقوله:</w:t>
      </w:r>
      <w:r w:rsidR="00530DBD" w:rsidRPr="007161CF">
        <w:rPr>
          <w:rFonts w:asciiTheme="majorBidi" w:hAnsiTheme="majorBidi" w:cs="Arabic Transparent" w:hint="cs"/>
          <w:color w:val="000000" w:themeColor="text1"/>
          <w:sz w:val="24"/>
          <w:szCs w:val="24"/>
          <w:rtl/>
        </w:rPr>
        <w:t xml:space="preserve"> </w:t>
      </w:r>
      <w:r w:rsidR="00006FEC" w:rsidRPr="007161CF">
        <w:rPr>
          <w:rFonts w:asciiTheme="majorBidi" w:hAnsiTheme="majorBidi" w:cs="Arabic Transparent" w:hint="cs"/>
          <w:color w:val="000000" w:themeColor="text1"/>
          <w:sz w:val="24"/>
          <w:szCs w:val="24"/>
          <w:rtl/>
        </w:rPr>
        <w:t>{</w:t>
      </w:r>
      <w:r w:rsidR="0081593B" w:rsidRPr="007161CF">
        <w:rPr>
          <w:rFonts w:ascii="QCF2215" w:hAnsi="QCF2215" w:cs="Arabic Transparent"/>
          <w:color w:val="000000" w:themeColor="text1"/>
          <w:sz w:val="24"/>
          <w:szCs w:val="24"/>
          <w:rtl/>
        </w:rPr>
        <w:t xml:space="preserve"> </w:t>
      </w:r>
      <w:r w:rsidR="0081593B" w:rsidRPr="007161CF">
        <w:rPr>
          <w:rFonts w:ascii="QCF2215" w:hAnsi="QCF2215" w:cs="QCF2215"/>
          <w:color w:val="000000" w:themeColor="text1"/>
          <w:sz w:val="24"/>
          <w:szCs w:val="24"/>
          <w:rtl/>
        </w:rPr>
        <w:t>ﲶ</w:t>
      </w:r>
      <w:r w:rsidR="0081593B" w:rsidRPr="007161CF">
        <w:rPr>
          <w:rFonts w:ascii="QCF2215" w:hAnsi="QCF2215" w:cs="Arabic Transparent"/>
          <w:color w:val="000000" w:themeColor="text1"/>
          <w:sz w:val="24"/>
          <w:szCs w:val="24"/>
          <w:rtl/>
        </w:rPr>
        <w:t xml:space="preserve"> </w:t>
      </w:r>
      <w:r w:rsidR="0081593B" w:rsidRPr="007161CF">
        <w:rPr>
          <w:rFonts w:ascii="QCF2215" w:hAnsi="QCF2215" w:cs="QCF2215"/>
          <w:color w:val="000000" w:themeColor="text1"/>
          <w:sz w:val="24"/>
          <w:szCs w:val="24"/>
          <w:rtl/>
        </w:rPr>
        <w:t>ﲷ</w:t>
      </w:r>
      <w:r w:rsidR="0081593B" w:rsidRPr="007161CF">
        <w:rPr>
          <w:rFonts w:ascii="QCF2215" w:hAnsi="QCF2215" w:cs="Arabic Transparent"/>
          <w:color w:val="000000" w:themeColor="text1"/>
          <w:sz w:val="24"/>
          <w:szCs w:val="24"/>
          <w:rtl/>
        </w:rPr>
        <w:t xml:space="preserve"> </w:t>
      </w:r>
      <w:r w:rsidR="0081593B" w:rsidRPr="007161CF">
        <w:rPr>
          <w:rFonts w:ascii="QCF2215" w:hAnsi="QCF2215" w:cs="QCF2215"/>
          <w:color w:val="000000" w:themeColor="text1"/>
          <w:sz w:val="24"/>
          <w:szCs w:val="24"/>
          <w:rtl/>
        </w:rPr>
        <w:t>ﲸ</w:t>
      </w:r>
      <w:r w:rsidR="0081593B" w:rsidRPr="007161CF">
        <w:rPr>
          <w:rFonts w:ascii="QCF2215" w:hAnsi="QCF2215" w:cs="Arabic Transparent"/>
          <w:color w:val="000000" w:themeColor="text1"/>
          <w:sz w:val="24"/>
          <w:szCs w:val="24"/>
          <w:rtl/>
        </w:rPr>
        <w:t xml:space="preserve"> </w:t>
      </w:r>
      <w:r w:rsidR="0081593B" w:rsidRPr="007161CF">
        <w:rPr>
          <w:rFonts w:ascii="QCF2215" w:hAnsi="QCF2215" w:cs="QCF2215"/>
          <w:color w:val="000000" w:themeColor="text1"/>
          <w:sz w:val="24"/>
          <w:szCs w:val="24"/>
          <w:rtl/>
        </w:rPr>
        <w:t>ﲹ</w:t>
      </w:r>
      <w:r w:rsidR="0081593B" w:rsidRPr="007161CF">
        <w:rPr>
          <w:rFonts w:asciiTheme="majorBidi" w:hAnsiTheme="majorBidi" w:cs="Arabic Transparent"/>
          <w:color w:val="000000" w:themeColor="text1"/>
          <w:sz w:val="24"/>
          <w:szCs w:val="24"/>
          <w:rtl/>
        </w:rPr>
        <w:t xml:space="preserve"> } الآية: [يونس: 61]</w:t>
      </w:r>
      <w:r w:rsidR="0081593B" w:rsidRPr="00790560">
        <w:rPr>
          <w:rFonts w:asciiTheme="majorBidi" w:hAnsiTheme="majorBidi" w:cs="Arabic Transparent"/>
          <w:color w:val="000000" w:themeColor="text1"/>
          <w:sz w:val="28"/>
          <w:szCs w:val="28"/>
          <w:rtl/>
        </w:rPr>
        <w:t xml:space="preserve"> ، وقوله:</w:t>
      </w:r>
      <w:r w:rsidR="00006FEC">
        <w:rPr>
          <w:rFonts w:asciiTheme="majorBidi" w:hAnsiTheme="majorBidi" w:cs="Arabic Transparent" w:hint="cs"/>
          <w:color w:val="000000" w:themeColor="text1"/>
          <w:sz w:val="28"/>
          <w:szCs w:val="28"/>
          <w:rtl/>
        </w:rPr>
        <w:t>{</w:t>
      </w:r>
      <w:r w:rsidR="0081593B" w:rsidRPr="00790560">
        <w:rPr>
          <w:rFonts w:ascii="QCF2253" w:hAnsi="QCF2253" w:cs="Arabic Transparent"/>
          <w:color w:val="000000" w:themeColor="text1"/>
          <w:sz w:val="24"/>
          <w:szCs w:val="24"/>
          <w:rtl/>
        </w:rPr>
        <w:t xml:space="preserve"> </w:t>
      </w:r>
      <w:r w:rsidR="0081593B" w:rsidRPr="00790560">
        <w:rPr>
          <w:rFonts w:ascii="QCF2253" w:hAnsi="QCF2253" w:cs="QCF2253"/>
          <w:color w:val="000000" w:themeColor="text1"/>
          <w:sz w:val="24"/>
          <w:szCs w:val="24"/>
          <w:rtl/>
        </w:rPr>
        <w:t>ﲯ</w:t>
      </w:r>
      <w:r w:rsidR="0081593B" w:rsidRPr="00790560">
        <w:rPr>
          <w:rFonts w:ascii="QCF2253" w:hAnsi="QCF2253" w:cs="Arabic Transparent"/>
          <w:color w:val="000000" w:themeColor="text1"/>
          <w:sz w:val="24"/>
          <w:szCs w:val="24"/>
          <w:rtl/>
        </w:rPr>
        <w:t xml:space="preserve"> </w:t>
      </w:r>
      <w:r w:rsidR="0081593B" w:rsidRPr="00790560">
        <w:rPr>
          <w:rFonts w:ascii="QCF2253" w:hAnsi="QCF2253" w:cs="QCF2253"/>
          <w:color w:val="000000" w:themeColor="text1"/>
          <w:sz w:val="24"/>
          <w:szCs w:val="24"/>
          <w:rtl/>
        </w:rPr>
        <w:t>ﲰ</w:t>
      </w:r>
      <w:r w:rsidR="0081593B" w:rsidRPr="00790560">
        <w:rPr>
          <w:rFonts w:ascii="QCF2253" w:hAnsi="QCF2253" w:cs="Arabic Transparent"/>
          <w:color w:val="000000" w:themeColor="text1"/>
          <w:sz w:val="24"/>
          <w:szCs w:val="24"/>
          <w:rtl/>
        </w:rPr>
        <w:t xml:space="preserve"> </w:t>
      </w:r>
      <w:r w:rsidR="0081593B" w:rsidRPr="00790560">
        <w:rPr>
          <w:rFonts w:ascii="QCF2253" w:hAnsi="QCF2253" w:cs="QCF2253"/>
          <w:color w:val="000000" w:themeColor="text1"/>
          <w:sz w:val="24"/>
          <w:szCs w:val="24"/>
          <w:rtl/>
        </w:rPr>
        <w:t>ﲱ</w:t>
      </w:r>
      <w:r w:rsidR="0081593B" w:rsidRPr="00790560">
        <w:rPr>
          <w:rFonts w:ascii="QCF2253" w:hAnsi="QCF2253" w:cs="Arabic Transparent"/>
          <w:color w:val="000000" w:themeColor="text1"/>
          <w:sz w:val="24"/>
          <w:szCs w:val="24"/>
          <w:rtl/>
        </w:rPr>
        <w:t xml:space="preserve"> </w:t>
      </w:r>
      <w:r w:rsidR="0081593B" w:rsidRPr="00790560">
        <w:rPr>
          <w:rFonts w:ascii="QCF2253" w:hAnsi="QCF2253" w:cs="QCF2253"/>
          <w:color w:val="000000" w:themeColor="text1"/>
          <w:sz w:val="24"/>
          <w:szCs w:val="24"/>
          <w:rtl/>
        </w:rPr>
        <w:t>ﲲ</w:t>
      </w:r>
      <w:r w:rsidR="0081593B" w:rsidRPr="00790560">
        <w:rPr>
          <w:rFonts w:ascii="QCF2253" w:hAnsi="QCF2253" w:cs="Arabic Transparent"/>
          <w:color w:val="000000" w:themeColor="text1"/>
          <w:sz w:val="24"/>
          <w:szCs w:val="24"/>
          <w:rtl/>
        </w:rPr>
        <w:t xml:space="preserve"> </w:t>
      </w:r>
      <w:r w:rsidR="0081593B" w:rsidRPr="00790560">
        <w:rPr>
          <w:rFonts w:ascii="QCF2253" w:hAnsi="QCF2253" w:cs="QCF2253"/>
          <w:color w:val="000000" w:themeColor="text1"/>
          <w:sz w:val="24"/>
          <w:szCs w:val="24"/>
          <w:rtl/>
        </w:rPr>
        <w:t>ﲳ</w:t>
      </w:r>
      <w:r w:rsidR="0081593B" w:rsidRPr="00790560">
        <w:rPr>
          <w:rFonts w:ascii="QCF2253" w:hAnsi="QCF2253" w:cs="Arabic Transparent"/>
          <w:color w:val="000000" w:themeColor="text1"/>
          <w:sz w:val="24"/>
          <w:szCs w:val="24"/>
          <w:rtl/>
        </w:rPr>
        <w:t xml:space="preserve"> </w:t>
      </w:r>
      <w:r w:rsidR="0081593B" w:rsidRPr="00790560">
        <w:rPr>
          <w:rFonts w:ascii="QCF2253" w:hAnsi="QCF2253" w:cs="QCF2253"/>
          <w:color w:val="000000" w:themeColor="text1"/>
          <w:sz w:val="24"/>
          <w:szCs w:val="24"/>
          <w:rtl/>
        </w:rPr>
        <w:t>ﲴ</w:t>
      </w:r>
      <w:r w:rsidR="0081593B" w:rsidRPr="00790560">
        <w:rPr>
          <w:rFonts w:asciiTheme="majorBidi" w:hAnsiTheme="majorBidi" w:cs="Arabic Transparent"/>
          <w:color w:val="000000" w:themeColor="text1"/>
          <w:sz w:val="28"/>
          <w:szCs w:val="28"/>
          <w:rtl/>
        </w:rPr>
        <w:t>}</w:t>
      </w:r>
      <w:r w:rsidR="0081593B" w:rsidRPr="00790560">
        <w:rPr>
          <w:rFonts w:asciiTheme="majorBidi" w:hAnsiTheme="majorBidi" w:cs="Arabic Transparent"/>
          <w:color w:val="000000" w:themeColor="text1"/>
          <w:sz w:val="24"/>
          <w:szCs w:val="24"/>
          <w:rtl/>
        </w:rPr>
        <w:t xml:space="preserve"> [الرعد: 33] </w:t>
      </w:r>
      <w:r w:rsidR="0081593B" w:rsidRPr="00790560">
        <w:rPr>
          <w:rFonts w:asciiTheme="majorBidi" w:hAnsiTheme="majorBidi" w:cs="Arabic Transparent"/>
          <w:color w:val="000000" w:themeColor="text1"/>
          <w:sz w:val="28"/>
          <w:szCs w:val="28"/>
          <w:rtl/>
        </w:rPr>
        <w:t xml:space="preserve">قال نافع: سمعت أبا هلال يقول مثل قول القرظي، وزاد آية رابعة </w:t>
      </w:r>
      <w:r w:rsidR="0081593B" w:rsidRPr="00790560">
        <w:rPr>
          <w:rFonts w:asciiTheme="majorBidi" w:hAnsiTheme="majorBidi" w:cs="Arabic Transparent"/>
          <w:color w:val="000000" w:themeColor="text1"/>
          <w:sz w:val="24"/>
          <w:szCs w:val="24"/>
          <w:rtl/>
        </w:rPr>
        <w:t>{</w:t>
      </w:r>
      <w:r w:rsidR="0081593B" w:rsidRPr="00790560">
        <w:rPr>
          <w:rFonts w:ascii="QCF2285" w:hAnsi="QCF2285" w:cs="Arabic Transparent"/>
          <w:color w:val="000000" w:themeColor="text1"/>
          <w:sz w:val="24"/>
          <w:szCs w:val="24"/>
          <w:rtl/>
        </w:rPr>
        <w:t xml:space="preserve"> </w:t>
      </w:r>
      <w:r w:rsidR="0081593B" w:rsidRPr="00790560">
        <w:rPr>
          <w:rFonts w:ascii="QCF2285" w:hAnsi="QCF2285" w:cs="QCF2285"/>
          <w:color w:val="000000" w:themeColor="text1"/>
          <w:sz w:val="24"/>
          <w:szCs w:val="24"/>
          <w:rtl/>
        </w:rPr>
        <w:t>ﱺ</w:t>
      </w:r>
      <w:r w:rsidR="0081593B" w:rsidRPr="00790560">
        <w:rPr>
          <w:rFonts w:ascii="QCF2285" w:hAnsi="QCF2285" w:cs="Arabic Transparent"/>
          <w:color w:val="000000" w:themeColor="text1"/>
          <w:sz w:val="24"/>
          <w:szCs w:val="24"/>
          <w:rtl/>
        </w:rPr>
        <w:t xml:space="preserve"> </w:t>
      </w:r>
      <w:r w:rsidR="0081593B" w:rsidRPr="00790560">
        <w:rPr>
          <w:rFonts w:ascii="QCF2285" w:hAnsi="QCF2285" w:cs="QCF2285"/>
          <w:color w:val="000000" w:themeColor="text1"/>
          <w:sz w:val="24"/>
          <w:szCs w:val="24"/>
          <w:rtl/>
        </w:rPr>
        <w:t>ﱻ</w:t>
      </w:r>
      <w:r w:rsidR="0081593B" w:rsidRPr="00790560">
        <w:rPr>
          <w:rFonts w:ascii="QCF2285" w:hAnsi="QCF2285" w:cs="Arabic Transparent"/>
          <w:color w:val="000000" w:themeColor="text1"/>
          <w:sz w:val="24"/>
          <w:szCs w:val="24"/>
          <w:rtl/>
        </w:rPr>
        <w:t xml:space="preserve"> </w:t>
      </w:r>
      <w:r w:rsidR="0081593B" w:rsidRPr="00790560">
        <w:rPr>
          <w:rFonts w:ascii="QCF2285" w:hAnsi="QCF2285" w:cs="QCF2285"/>
          <w:color w:val="000000" w:themeColor="text1"/>
          <w:sz w:val="24"/>
          <w:szCs w:val="24"/>
          <w:rtl/>
        </w:rPr>
        <w:t>ﱼﱽ</w:t>
      </w:r>
      <w:r w:rsidR="0081593B" w:rsidRPr="00790560">
        <w:rPr>
          <w:rFonts w:ascii="QCF2285" w:hAnsi="QCF2285" w:cs="Arabic Transparent"/>
          <w:color w:val="000000" w:themeColor="text1"/>
          <w:sz w:val="24"/>
          <w:szCs w:val="24"/>
          <w:rtl/>
        </w:rPr>
        <w:t xml:space="preserve"> </w:t>
      </w:r>
      <w:r w:rsidR="0081593B" w:rsidRPr="00790560">
        <w:rPr>
          <w:rFonts w:asciiTheme="majorBidi" w:hAnsiTheme="majorBidi" w:cs="Arabic Transparent"/>
          <w:color w:val="000000" w:themeColor="text1"/>
          <w:sz w:val="24"/>
          <w:szCs w:val="24"/>
          <w:rtl/>
        </w:rPr>
        <w:t xml:space="preserve">} </w:t>
      </w:r>
      <w:r w:rsidR="00D30131">
        <w:rPr>
          <w:rFonts w:asciiTheme="majorBidi" w:hAnsiTheme="majorBidi" w:cs="Arabic Transparent" w:hint="cs"/>
          <w:color w:val="000000" w:themeColor="text1"/>
          <w:sz w:val="24"/>
          <w:szCs w:val="24"/>
          <w:rtl/>
        </w:rPr>
        <w:t xml:space="preserve">      </w:t>
      </w:r>
      <w:r w:rsidR="0081593B" w:rsidRPr="00790560">
        <w:rPr>
          <w:rFonts w:asciiTheme="majorBidi" w:hAnsiTheme="majorBidi" w:cs="Arabic Transparent"/>
          <w:color w:val="000000" w:themeColor="text1"/>
          <w:sz w:val="24"/>
          <w:szCs w:val="24"/>
          <w:rtl/>
        </w:rPr>
        <w:t>[الإسراء: 32]</w:t>
      </w:r>
      <w:r w:rsidR="0081593B" w:rsidRPr="00790560">
        <w:rPr>
          <w:rFonts w:asciiTheme="majorBidi" w:hAnsiTheme="majorBidi" w:cs="Arabic Transparent" w:hint="cs"/>
          <w:color w:val="000000" w:themeColor="text1"/>
          <w:sz w:val="24"/>
          <w:szCs w:val="24"/>
          <w:rtl/>
        </w:rPr>
        <w:t>.</w:t>
      </w:r>
      <w:r w:rsidR="006753C9" w:rsidRPr="00790560">
        <w:rPr>
          <w:rFonts w:asciiTheme="majorBidi" w:hAnsiTheme="majorBidi" w:cs="Arabic Transparent" w:hint="cs"/>
          <w:b/>
          <w:b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وقال الأوزاعي: رأى آية من كتاب الله في الجدار تنهاه عن ذلك"</w:t>
      </w:r>
      <w:r w:rsidR="006753C9" w:rsidRPr="00790560">
        <w:rPr>
          <w:rFonts w:asciiTheme="majorBidi" w:hAnsiTheme="majorBidi" w:cs="Arabic Transparent" w:hint="cs"/>
          <w:color w:val="000000" w:themeColor="text1"/>
          <w:sz w:val="28"/>
          <w:szCs w:val="28"/>
          <w:vertAlign w:val="superscript"/>
          <w:rtl/>
        </w:rPr>
        <w:t>(1)</w:t>
      </w:r>
      <w:r w:rsidR="006753C9" w:rsidRPr="00790560">
        <w:rPr>
          <w:rFonts w:asciiTheme="majorBidi" w:hAnsiTheme="majorBidi" w:cs="Arabic Transparent"/>
          <w:color w:val="000000" w:themeColor="text1"/>
          <w:sz w:val="28"/>
          <w:szCs w:val="28"/>
          <w:rtl/>
        </w:rPr>
        <w:t>.</w:t>
      </w:r>
    </w:p>
    <w:p w:rsidR="0051261B" w:rsidRDefault="007161CF" w:rsidP="00F043EE">
      <w:pPr>
        <w:autoSpaceDE w:val="0"/>
        <w:autoSpaceDN w:val="0"/>
        <w:bidi/>
        <w:adjustRightInd w:val="0"/>
        <w:spacing w:after="0" w:line="360" w:lineRule="auto"/>
        <w:ind w:left="-1"/>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وقد نقل</w:t>
      </w:r>
      <w:r w:rsidR="006753C9" w:rsidRPr="00790560">
        <w:rPr>
          <w:rFonts w:asciiTheme="majorBidi" w:hAnsiTheme="majorBidi" w:cs="Arabic Transparent" w:hint="cs"/>
          <w:color w:val="000000" w:themeColor="text1"/>
          <w:sz w:val="28"/>
          <w:szCs w:val="28"/>
          <w:rtl/>
        </w:rPr>
        <w:t>ت</w:t>
      </w:r>
      <w:r w:rsidR="006753C9" w:rsidRPr="00790560">
        <w:rPr>
          <w:rFonts w:asciiTheme="majorBidi" w:hAnsiTheme="majorBidi" w:cs="Arabic Transparent"/>
          <w:color w:val="000000" w:themeColor="text1"/>
          <w:sz w:val="28"/>
          <w:szCs w:val="28"/>
          <w:rtl/>
        </w:rPr>
        <w:t xml:space="preserve"> معظم </w:t>
      </w:r>
      <w:r w:rsidR="0051261B" w:rsidRPr="00790560">
        <w:rPr>
          <w:rFonts w:asciiTheme="majorBidi" w:hAnsiTheme="majorBidi" w:cs="Arabic Transparent"/>
          <w:color w:val="000000" w:themeColor="text1"/>
          <w:sz w:val="28"/>
          <w:szCs w:val="28"/>
          <w:rtl/>
        </w:rPr>
        <w:t xml:space="preserve">المختصرات هذه الأقوال </w:t>
      </w:r>
      <w:r w:rsidR="0051261B" w:rsidRPr="00790560">
        <w:rPr>
          <w:rFonts w:asciiTheme="majorBidi" w:hAnsiTheme="majorBidi" w:cs="Arabic Transparent" w:hint="cs"/>
          <w:color w:val="000000" w:themeColor="text1"/>
          <w:sz w:val="28"/>
          <w:szCs w:val="28"/>
          <w:rtl/>
        </w:rPr>
        <w:t>أ</w:t>
      </w:r>
      <w:r w:rsidR="0051261B" w:rsidRPr="00790560">
        <w:rPr>
          <w:rFonts w:asciiTheme="majorBidi" w:hAnsiTheme="majorBidi" w:cs="Arabic Transparent"/>
          <w:color w:val="000000" w:themeColor="text1"/>
          <w:sz w:val="28"/>
          <w:szCs w:val="28"/>
          <w:rtl/>
        </w:rPr>
        <w:t>وبعضها، وكان الأولى حذفها والإعراض عنها لعدم ثبوتها</w:t>
      </w:r>
      <w:r w:rsidR="00762108" w:rsidRPr="00790560">
        <w:rPr>
          <w:rFonts w:asciiTheme="majorBidi" w:hAnsiTheme="majorBidi" w:cs="Arabic Transparent" w:hint="cs"/>
          <w:color w:val="000000" w:themeColor="text1"/>
          <w:sz w:val="28"/>
          <w:szCs w:val="28"/>
          <w:rtl/>
        </w:rPr>
        <w:t xml:space="preserve">، </w:t>
      </w:r>
      <w:r w:rsidR="00762108" w:rsidRPr="00790560">
        <w:rPr>
          <w:rFonts w:asciiTheme="majorBidi" w:hAnsiTheme="majorBidi" w:cs="Arabic Transparent"/>
          <w:color w:val="000000" w:themeColor="text1"/>
          <w:sz w:val="28"/>
          <w:szCs w:val="28"/>
          <w:rtl/>
        </w:rPr>
        <w:t>والإكتفاء بما قاله ابن كثير معقبا</w:t>
      </w:r>
      <w:r w:rsidR="004F3213" w:rsidRPr="00790560">
        <w:rPr>
          <w:rFonts w:asciiTheme="majorBidi" w:hAnsiTheme="majorBidi" w:cs="Arabic Transparent" w:hint="cs"/>
          <w:color w:val="000000" w:themeColor="text1"/>
          <w:sz w:val="28"/>
          <w:szCs w:val="28"/>
          <w:rtl/>
        </w:rPr>
        <w:t>ً</w:t>
      </w:r>
      <w:r w:rsidR="00762108" w:rsidRPr="00790560">
        <w:rPr>
          <w:rFonts w:asciiTheme="majorBidi" w:hAnsiTheme="majorBidi" w:cs="Arabic Transparent"/>
          <w:color w:val="000000" w:themeColor="text1"/>
          <w:sz w:val="28"/>
          <w:szCs w:val="28"/>
          <w:rtl/>
        </w:rPr>
        <w:t xml:space="preserve"> على هذه الأقوال:" ولا حجة قاطعة على تعيين شيء من ذلك، فالصواب أن يطلق كما قال الله تعالى"</w:t>
      </w:r>
      <w:r w:rsidR="00762108" w:rsidRPr="00790560">
        <w:rPr>
          <w:rFonts w:asciiTheme="majorBidi" w:hAnsiTheme="majorBidi" w:cs="Arabic Transparent" w:hint="cs"/>
          <w:color w:val="000000" w:themeColor="text1"/>
          <w:sz w:val="28"/>
          <w:szCs w:val="28"/>
          <w:vertAlign w:val="superscript"/>
          <w:rtl/>
        </w:rPr>
        <w:t>(2)</w:t>
      </w:r>
      <w:r w:rsidR="00762108" w:rsidRPr="00790560">
        <w:rPr>
          <w:rFonts w:asciiTheme="majorBidi" w:hAnsiTheme="majorBidi" w:cs="Arabic Transparent"/>
          <w:color w:val="000000" w:themeColor="text1"/>
          <w:sz w:val="28"/>
          <w:szCs w:val="28"/>
          <w:rtl/>
        </w:rPr>
        <w:t>.</w:t>
      </w:r>
    </w:p>
    <w:p w:rsidR="00D30131" w:rsidRPr="00790560" w:rsidRDefault="00D30131" w:rsidP="00D30131">
      <w:pPr>
        <w:autoSpaceDE w:val="0"/>
        <w:autoSpaceDN w:val="0"/>
        <w:bidi/>
        <w:adjustRightInd w:val="0"/>
        <w:spacing w:after="0" w:line="360" w:lineRule="auto"/>
        <w:ind w:left="-1"/>
        <w:rPr>
          <w:rFonts w:asciiTheme="majorBidi" w:hAnsiTheme="majorBidi" w:cs="Arabic Transparent"/>
          <w:color w:val="000000" w:themeColor="text1"/>
          <w:sz w:val="28"/>
          <w:szCs w:val="28"/>
          <w:rtl/>
        </w:rPr>
      </w:pP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_________</w:t>
      </w:r>
      <w:r w:rsidR="00030E88" w:rsidRPr="00790560">
        <w:rPr>
          <w:rFonts w:asciiTheme="majorBidi" w:hAnsiTheme="majorBidi" w:cs="Arabic Transparent" w:hint="cs"/>
          <w:color w:val="000000" w:themeColor="text1"/>
          <w:sz w:val="32"/>
          <w:szCs w:val="32"/>
          <w:rtl/>
        </w:rPr>
        <w:t>_</w:t>
      </w:r>
      <w:r w:rsidRPr="00790560">
        <w:rPr>
          <w:rFonts w:asciiTheme="majorBidi" w:hAnsiTheme="majorBidi" w:cs="Arabic Transparent" w:hint="cs"/>
          <w:color w:val="000000" w:themeColor="text1"/>
          <w:sz w:val="32"/>
          <w:szCs w:val="32"/>
          <w:rtl/>
        </w:rPr>
        <w:t xml:space="preserve">______  </w:t>
      </w:r>
    </w:p>
    <w:p w:rsidR="006753C9" w:rsidRPr="00790560" w:rsidRDefault="006753C9" w:rsidP="00D30131">
      <w:pPr>
        <w:pStyle w:val="ListParagraph"/>
        <w:numPr>
          <w:ilvl w:val="0"/>
          <w:numId w:val="139"/>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themeColor="text1"/>
          <w:sz w:val="20"/>
          <w:szCs w:val="20"/>
          <w:rtl/>
          <w:lang w:bidi="ar-JO"/>
        </w:rPr>
        <w:t>،</w:t>
      </w:r>
      <w:r w:rsidR="00410303" w:rsidRPr="00790560">
        <w:rPr>
          <w:rFonts w:asciiTheme="majorBidi" w:hAnsiTheme="majorBidi" w:cs="Arabic Transparent" w:hint="cs"/>
          <w:color w:val="000000" w:themeColor="text1"/>
          <w:sz w:val="20"/>
          <w:szCs w:val="20"/>
          <w:rtl/>
          <w:lang w:bidi="ar-JO"/>
        </w:rPr>
        <w:t xml:space="preserve"> </w:t>
      </w:r>
      <w:r w:rsidR="007C68B6" w:rsidRPr="00790560">
        <w:rPr>
          <w:rFonts w:asciiTheme="majorBidi" w:hAnsiTheme="majorBidi" w:cs="Arabic Transparent" w:hint="cs"/>
          <w:color w:val="000000" w:themeColor="text1"/>
          <w:sz w:val="20"/>
          <w:szCs w:val="20"/>
          <w:rtl/>
          <w:lang w:bidi="ar-JO"/>
        </w:rPr>
        <w:t>جـ4،</w:t>
      </w:r>
      <w:r w:rsidR="00410303" w:rsidRPr="00790560">
        <w:rPr>
          <w:rFonts w:asciiTheme="majorBidi" w:hAnsiTheme="majorBidi" w:cs="Arabic Transparent" w:hint="cs"/>
          <w:color w:val="000000" w:themeColor="text1"/>
          <w:sz w:val="20"/>
          <w:szCs w:val="20"/>
          <w:rtl/>
          <w:lang w:bidi="ar-JO"/>
        </w:rPr>
        <w:t xml:space="preserve"> </w:t>
      </w:r>
      <w:r w:rsidR="007C68B6" w:rsidRPr="00790560">
        <w:rPr>
          <w:rFonts w:asciiTheme="majorBidi" w:hAnsiTheme="majorBidi" w:cs="Arabic Transparent" w:hint="cs"/>
          <w:color w:val="000000" w:themeColor="text1"/>
          <w:sz w:val="20"/>
          <w:szCs w:val="20"/>
          <w:rtl/>
          <w:lang w:bidi="ar-JO"/>
        </w:rPr>
        <w:t>ص382.</w:t>
      </w:r>
    </w:p>
    <w:p w:rsidR="0051261B" w:rsidRPr="00790560" w:rsidRDefault="0051261B" w:rsidP="00D30131">
      <w:pPr>
        <w:pStyle w:val="ListParagraph"/>
        <w:numPr>
          <w:ilvl w:val="0"/>
          <w:numId w:val="139"/>
        </w:numPr>
        <w:autoSpaceDE w:val="0"/>
        <w:autoSpaceDN w:val="0"/>
        <w:adjustRightInd w:val="0"/>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المصدر نفسه،</w:t>
      </w:r>
      <w:r w:rsidR="00410303" w:rsidRPr="00790560">
        <w:rPr>
          <w:rFonts w:asciiTheme="majorBidi" w:hAnsiTheme="majorBidi" w:cs="Arabic Transparent" w:hint="cs"/>
          <w:color w:val="000000" w:themeColor="text1"/>
          <w:sz w:val="20"/>
          <w:szCs w:val="20"/>
          <w:rtl/>
          <w:lang w:bidi="ar-JO"/>
        </w:rPr>
        <w:t xml:space="preserve"> </w:t>
      </w:r>
      <w:r w:rsidR="007C68B6" w:rsidRPr="00790560">
        <w:rPr>
          <w:rFonts w:asciiTheme="majorBidi" w:hAnsiTheme="majorBidi" w:cs="Arabic Transparent" w:hint="cs"/>
          <w:color w:val="000000" w:themeColor="text1"/>
          <w:sz w:val="20"/>
          <w:szCs w:val="20"/>
          <w:rtl/>
          <w:lang w:bidi="ar-JO"/>
        </w:rPr>
        <w:t>جـ4،</w:t>
      </w:r>
      <w:r w:rsidR="00410303" w:rsidRPr="00790560">
        <w:rPr>
          <w:rFonts w:asciiTheme="majorBidi" w:hAnsiTheme="majorBidi" w:cs="Arabic Transparent" w:hint="cs"/>
          <w:color w:val="000000" w:themeColor="text1"/>
          <w:sz w:val="20"/>
          <w:szCs w:val="20"/>
          <w:rtl/>
          <w:lang w:bidi="ar-JO"/>
        </w:rPr>
        <w:t xml:space="preserve"> </w:t>
      </w:r>
      <w:r w:rsidR="007C68B6" w:rsidRPr="00790560">
        <w:rPr>
          <w:rFonts w:asciiTheme="majorBidi" w:hAnsiTheme="majorBidi" w:cs="Arabic Transparent" w:hint="cs"/>
          <w:color w:val="000000" w:themeColor="text1"/>
          <w:sz w:val="20"/>
          <w:szCs w:val="20"/>
          <w:rtl/>
          <w:lang w:bidi="ar-JO"/>
        </w:rPr>
        <w:t>ص382.</w:t>
      </w:r>
    </w:p>
    <w:p w:rsidR="007161CF" w:rsidRPr="007161CF" w:rsidRDefault="007161CF" w:rsidP="00F043EE">
      <w:pPr>
        <w:autoSpaceDE w:val="0"/>
        <w:autoSpaceDN w:val="0"/>
        <w:bidi/>
        <w:adjustRightInd w:val="0"/>
        <w:spacing w:after="0" w:line="360" w:lineRule="auto"/>
        <w:ind w:left="-1"/>
        <w:rPr>
          <w:rFonts w:asciiTheme="majorBidi" w:hAnsiTheme="majorBidi" w:cs="Arabic Transparent"/>
          <w:color w:val="000000" w:themeColor="text1"/>
          <w:sz w:val="28"/>
          <w:szCs w:val="28"/>
          <w:rtl/>
        </w:rPr>
      </w:pPr>
      <w:r w:rsidRPr="007161CF">
        <w:rPr>
          <w:rFonts w:asciiTheme="majorBidi" w:hAnsiTheme="majorBidi" w:cs="Arabic Transparent" w:hint="cs"/>
          <w:b/>
          <w:bCs/>
          <w:color w:val="000000" w:themeColor="text1"/>
          <w:sz w:val="28"/>
          <w:szCs w:val="28"/>
          <w:rtl/>
        </w:rPr>
        <w:t>المختصرات التي أوردت أقوالاً إسرائيلية في معنى البرهان:</w:t>
      </w:r>
    </w:p>
    <w:p w:rsidR="007161CF" w:rsidRPr="007161CF" w:rsidRDefault="007161CF"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Pr>
          <w:rFonts w:asciiTheme="majorBidi" w:hAnsiTheme="majorBidi" w:cs="Arabic Transparent" w:hint="cs"/>
          <w:color w:val="000000" w:themeColor="text1"/>
          <w:sz w:val="28"/>
          <w:szCs w:val="28"/>
          <w:rtl/>
        </w:rPr>
        <w:t xml:space="preserve">  </w:t>
      </w:r>
      <w:r w:rsidRPr="007161CF">
        <w:rPr>
          <w:rFonts w:asciiTheme="majorBidi" w:hAnsiTheme="majorBidi" w:cs="Arabic Transparent"/>
          <w:color w:val="000000" w:themeColor="text1"/>
          <w:sz w:val="28"/>
          <w:szCs w:val="28"/>
          <w:rtl/>
        </w:rPr>
        <w:t>وه</w:t>
      </w:r>
      <w:r w:rsidRPr="007161CF">
        <w:rPr>
          <w:rFonts w:asciiTheme="majorBidi" w:hAnsiTheme="majorBidi" w:cs="Arabic Transparent" w:hint="cs"/>
          <w:color w:val="000000" w:themeColor="text1"/>
          <w:sz w:val="28"/>
          <w:szCs w:val="28"/>
          <w:rtl/>
        </w:rPr>
        <w:t>ي</w:t>
      </w:r>
      <w:r w:rsidRPr="007161CF">
        <w:rPr>
          <w:rFonts w:asciiTheme="majorBidi" w:hAnsiTheme="majorBidi" w:cs="Arabic Transparent"/>
          <w:color w:val="000000" w:themeColor="text1"/>
          <w:sz w:val="28"/>
          <w:szCs w:val="28"/>
          <w:rtl/>
        </w:rPr>
        <w:t xml:space="preserve"> أقوال ما أنزل الله بها من سلطان. وبعضها لا يليق بأن يوصف به مؤمن فضلا</w:t>
      </w:r>
      <w:r w:rsidRPr="007161CF">
        <w:rPr>
          <w:rFonts w:asciiTheme="majorBidi" w:hAnsiTheme="majorBidi" w:cs="Arabic Transparent" w:hint="cs"/>
          <w:color w:val="000000" w:themeColor="text1"/>
          <w:sz w:val="28"/>
          <w:szCs w:val="28"/>
          <w:rtl/>
        </w:rPr>
        <w:t xml:space="preserve">ً </w:t>
      </w:r>
      <w:r w:rsidRPr="007161CF">
        <w:rPr>
          <w:rFonts w:asciiTheme="majorBidi" w:hAnsiTheme="majorBidi" w:cs="Arabic Transparent"/>
          <w:color w:val="000000" w:themeColor="text1"/>
          <w:sz w:val="28"/>
          <w:szCs w:val="28"/>
          <w:rtl/>
        </w:rPr>
        <w:t>عن أن يكون نبيا</w:t>
      </w:r>
      <w:r w:rsidRPr="007161CF">
        <w:rPr>
          <w:rFonts w:asciiTheme="majorBidi" w:hAnsiTheme="majorBidi" w:cs="Arabic Transparent" w:hint="cs"/>
          <w:color w:val="000000" w:themeColor="text1"/>
          <w:sz w:val="28"/>
          <w:szCs w:val="28"/>
          <w:rtl/>
        </w:rPr>
        <w:t>ً</w:t>
      </w:r>
      <w:r w:rsidRPr="007161CF">
        <w:rPr>
          <w:rFonts w:asciiTheme="majorBidi" w:hAnsiTheme="majorBidi" w:cs="Arabic Transparent"/>
          <w:color w:val="000000" w:themeColor="text1"/>
          <w:sz w:val="28"/>
          <w:szCs w:val="28"/>
          <w:rtl/>
        </w:rPr>
        <w:t xml:space="preserve"> من أنبياء الله. فهي توحي بأن يوسف عليه السلام هم بالفاحشة ولم يمنعه إلا خوفه من صورة أبيه التي رآها. أو خيال الملك</w:t>
      </w:r>
      <w:r w:rsidRPr="007161CF">
        <w:rPr>
          <w:rFonts w:asciiTheme="majorBidi" w:hAnsiTheme="majorBidi" w:cs="Arabic Transparent" w:hint="cs"/>
          <w:color w:val="000000" w:themeColor="text1"/>
          <w:sz w:val="28"/>
          <w:szCs w:val="28"/>
          <w:rtl/>
        </w:rPr>
        <w:t>،</w:t>
      </w:r>
      <w:r w:rsidRPr="007161CF">
        <w:rPr>
          <w:rFonts w:asciiTheme="majorBidi" w:hAnsiTheme="majorBidi" w:cs="Arabic Transparent"/>
          <w:color w:val="000000" w:themeColor="text1"/>
          <w:sz w:val="28"/>
          <w:szCs w:val="28"/>
          <w:rtl/>
        </w:rPr>
        <w:t xml:space="preserve"> ولم يمنعه خوفه من الله تعالى</w:t>
      </w:r>
      <w:r w:rsidRPr="007161CF">
        <w:rPr>
          <w:rFonts w:asciiTheme="majorBidi" w:hAnsiTheme="majorBidi" w:cs="Arabic Transparent" w:hint="cs"/>
          <w:color w:val="000000" w:themeColor="text1"/>
          <w:sz w:val="28"/>
          <w:szCs w:val="28"/>
          <w:rtl/>
        </w:rPr>
        <w:t>!!</w:t>
      </w:r>
      <w:r w:rsidRPr="007161CF">
        <w:rPr>
          <w:rFonts w:asciiTheme="majorBidi" w:hAnsiTheme="majorBidi" w:cs="Arabic Transparent"/>
          <w:color w:val="000000" w:themeColor="text1"/>
          <w:sz w:val="28"/>
          <w:szCs w:val="28"/>
          <w:rtl/>
        </w:rPr>
        <w:t xml:space="preserve">. </w:t>
      </w:r>
      <w:r w:rsidRPr="007161CF">
        <w:rPr>
          <w:rFonts w:asciiTheme="majorBidi" w:hAnsiTheme="majorBidi" w:cs="Arabic Transparent" w:hint="cs"/>
          <w:color w:val="000000" w:themeColor="text1"/>
          <w:sz w:val="28"/>
          <w:szCs w:val="28"/>
          <w:rtl/>
        </w:rPr>
        <w:t>فالمنهج الصحيح في الاختصار؛ هو تنقية التفسير من مثل هذه الأقوال.</w:t>
      </w:r>
    </w:p>
    <w:p w:rsidR="007161CF" w:rsidRPr="007161CF" w:rsidRDefault="007161CF" w:rsidP="00F043EE">
      <w:pPr>
        <w:pStyle w:val="ListParagraph"/>
        <w:autoSpaceDE w:val="0"/>
        <w:autoSpaceDN w:val="0"/>
        <w:adjustRightInd w:val="0"/>
        <w:spacing w:after="0" w:line="360" w:lineRule="auto"/>
        <w:ind w:left="-1"/>
        <w:rPr>
          <w:rFonts w:asciiTheme="majorBidi" w:hAnsiTheme="majorBidi" w:cs="Arabic Transparent"/>
          <w:b/>
          <w:bCs/>
          <w:color w:val="000000" w:themeColor="text1"/>
          <w:sz w:val="28"/>
          <w:szCs w:val="28"/>
          <w:rtl/>
        </w:rPr>
      </w:pPr>
    </w:p>
    <w:p w:rsidR="007161CF" w:rsidRPr="007161CF"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161CF">
        <w:rPr>
          <w:rFonts w:asciiTheme="majorBidi" w:hAnsiTheme="majorBidi" w:cs="Arabic Transparent" w:hint="cs"/>
          <w:b/>
          <w:bCs/>
          <w:color w:val="000000" w:themeColor="text1"/>
          <w:sz w:val="28"/>
          <w:szCs w:val="28"/>
          <w:rtl/>
        </w:rPr>
        <w:t>مختصر أحمد شاكر:</w:t>
      </w:r>
      <w:r w:rsidRPr="007161CF">
        <w:rPr>
          <w:rFonts w:asciiTheme="majorBidi" w:hAnsiTheme="majorBidi" w:cs="Arabic Transparent" w:hint="cs"/>
          <w:color w:val="000000" w:themeColor="text1"/>
          <w:sz w:val="28"/>
          <w:szCs w:val="28"/>
          <w:rtl/>
        </w:rPr>
        <w:t xml:space="preserve"> جاء فيه:" وأما البرهان الذي رآه ففيه أقوال أيضا، قال ابن جرير: والصواب أن يقال لإنه رأى آية من آيات الله تزجره عما كان هم به، وجائز أن يكون صورة يعقوب، وجائز أن يكون صورة الملك، وجائز أن يكون ما رآه مكتوباً من الزجر عن ذلك، ولا حجة قاطعة </w:t>
      </w:r>
      <w:r w:rsidRPr="007161CF">
        <w:rPr>
          <w:rFonts w:asciiTheme="majorBidi" w:hAnsiTheme="majorBidi" w:cs="Arabic Transparent"/>
          <w:color w:val="000000"/>
          <w:sz w:val="28"/>
          <w:szCs w:val="28"/>
          <w:rtl/>
        </w:rPr>
        <w:t>على تعيين شيء من ذلك،</w:t>
      </w:r>
      <w:r w:rsidRPr="007161CF">
        <w:rPr>
          <w:rFonts w:asciiTheme="majorBidi" w:hAnsiTheme="majorBidi" w:cs="Arabic Transparent"/>
          <w:color w:val="000000" w:themeColor="text1"/>
          <w:sz w:val="28"/>
          <w:szCs w:val="28"/>
          <w:rtl/>
        </w:rPr>
        <w:t xml:space="preserve"> فالصواب أن يطلق </w:t>
      </w:r>
      <w:r w:rsidRPr="007161CF">
        <w:rPr>
          <w:rFonts w:asciiTheme="majorBidi" w:hAnsiTheme="majorBidi" w:cs="Arabic Transparent"/>
          <w:color w:val="000000"/>
          <w:sz w:val="28"/>
          <w:szCs w:val="28"/>
          <w:rtl/>
        </w:rPr>
        <w:t>كما قال الله تعالى"</w:t>
      </w:r>
      <w:r w:rsidRPr="007161CF">
        <w:rPr>
          <w:rFonts w:asciiTheme="majorBidi" w:hAnsiTheme="majorBidi" w:cs="Arabic Transparent" w:hint="cs"/>
          <w:color w:val="000000"/>
          <w:sz w:val="28"/>
          <w:szCs w:val="28"/>
          <w:vertAlign w:val="superscript"/>
          <w:rtl/>
        </w:rPr>
        <w:t>(</w:t>
      </w:r>
      <w:r>
        <w:rPr>
          <w:rFonts w:asciiTheme="majorBidi" w:hAnsiTheme="majorBidi" w:cs="Arabic Transparent" w:hint="cs"/>
          <w:color w:val="000000"/>
          <w:sz w:val="28"/>
          <w:szCs w:val="28"/>
          <w:vertAlign w:val="superscript"/>
          <w:rtl/>
        </w:rPr>
        <w:t>1</w:t>
      </w:r>
      <w:r w:rsidRPr="007161CF">
        <w:rPr>
          <w:rFonts w:asciiTheme="majorBidi" w:hAnsiTheme="majorBidi" w:cs="Arabic Transparent" w:hint="cs"/>
          <w:color w:val="000000"/>
          <w:sz w:val="28"/>
          <w:szCs w:val="28"/>
          <w:vertAlign w:val="superscript"/>
          <w:rtl/>
        </w:rPr>
        <w:t>)</w:t>
      </w:r>
      <w:r w:rsidRPr="007161CF">
        <w:rPr>
          <w:rFonts w:asciiTheme="majorBidi" w:hAnsiTheme="majorBidi" w:cs="Arabic Transparent"/>
          <w:color w:val="000000"/>
          <w:sz w:val="28"/>
          <w:szCs w:val="28"/>
          <w:rtl/>
        </w:rPr>
        <w:t xml:space="preserve">. </w:t>
      </w:r>
    </w:p>
    <w:p w:rsidR="007161CF" w:rsidRPr="007161CF"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7161CF" w:rsidRPr="007161CF"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161CF">
        <w:rPr>
          <w:rFonts w:asciiTheme="majorBidi" w:hAnsiTheme="majorBidi" w:cs="Arabic Transparent"/>
          <w:b/>
          <w:bCs/>
          <w:color w:val="000000" w:themeColor="text1"/>
          <w:sz w:val="28"/>
          <w:szCs w:val="28"/>
          <w:rtl/>
        </w:rPr>
        <w:t>مختصر الصابوني</w:t>
      </w:r>
      <w:r w:rsidRPr="007161CF">
        <w:rPr>
          <w:rFonts w:asciiTheme="majorBidi" w:hAnsiTheme="majorBidi" w:cs="Arabic Transparent" w:hint="cs"/>
          <w:b/>
          <w:bCs/>
          <w:color w:val="000000" w:themeColor="text1"/>
          <w:sz w:val="28"/>
          <w:szCs w:val="28"/>
          <w:rtl/>
        </w:rPr>
        <w:t xml:space="preserve"> والرفاعي</w:t>
      </w:r>
      <w:r w:rsidRPr="007161CF">
        <w:rPr>
          <w:rFonts w:asciiTheme="majorBidi" w:hAnsiTheme="majorBidi" w:cs="Arabic Transparent"/>
          <w:b/>
          <w:bCs/>
          <w:color w:val="000000" w:themeColor="text1"/>
          <w:sz w:val="28"/>
          <w:szCs w:val="28"/>
          <w:rtl/>
        </w:rPr>
        <w:t>:</w:t>
      </w:r>
      <w:r w:rsidRPr="007161CF">
        <w:rPr>
          <w:rFonts w:asciiTheme="majorBidi" w:hAnsiTheme="majorBidi" w:cs="Arabic Transparent"/>
          <w:color w:val="000000" w:themeColor="text1"/>
          <w:sz w:val="28"/>
          <w:szCs w:val="28"/>
          <w:rtl/>
        </w:rPr>
        <w:t xml:space="preserve"> نقل</w:t>
      </w:r>
      <w:r w:rsidRPr="007161CF">
        <w:rPr>
          <w:rFonts w:asciiTheme="majorBidi" w:hAnsiTheme="majorBidi" w:cs="Arabic Transparent" w:hint="cs"/>
          <w:color w:val="000000" w:themeColor="text1"/>
          <w:sz w:val="28"/>
          <w:szCs w:val="28"/>
          <w:rtl/>
        </w:rPr>
        <w:t>ا</w:t>
      </w:r>
      <w:r w:rsidRPr="007161CF">
        <w:rPr>
          <w:rFonts w:asciiTheme="majorBidi" w:hAnsiTheme="majorBidi" w:cs="Arabic Transparent"/>
          <w:color w:val="000000" w:themeColor="text1"/>
          <w:sz w:val="28"/>
          <w:szCs w:val="28"/>
          <w:rtl/>
        </w:rPr>
        <w:t xml:space="preserve"> الأقوال التي ذكرها ابن كثير، فجاء فيه</w:t>
      </w:r>
      <w:r w:rsidRPr="007161CF">
        <w:rPr>
          <w:rFonts w:asciiTheme="majorBidi" w:hAnsiTheme="majorBidi" w:cs="Arabic Transparent" w:hint="cs"/>
          <w:color w:val="000000" w:themeColor="text1"/>
          <w:sz w:val="28"/>
          <w:szCs w:val="28"/>
          <w:rtl/>
        </w:rPr>
        <w:t>ما</w:t>
      </w:r>
      <w:r w:rsidRPr="007161CF">
        <w:rPr>
          <w:rFonts w:asciiTheme="majorBidi" w:hAnsiTheme="majorBidi" w:cs="Arabic Transparent"/>
          <w:color w:val="000000" w:themeColor="text1"/>
          <w:sz w:val="28"/>
          <w:szCs w:val="28"/>
          <w:rtl/>
        </w:rPr>
        <w:t>:" وأما البرهان الذي رآه ففيه أقوال أيضا، قيل: رأى صورة أبيه يعقوب عاضا على إصبعه بفمه؛ وقيل: رأى خيال الملك يعني سيده، وقال ابن جرير عن محمد ابن كعب القرظي قال: رفع يوسف رأسه إلى سقف البيت</w:t>
      </w:r>
      <w:r w:rsidRPr="007161CF">
        <w:rPr>
          <w:rFonts w:asciiTheme="majorBidi" w:hAnsiTheme="majorBidi" w:cs="Arabic Transparent" w:hint="cs"/>
          <w:color w:val="000000" w:themeColor="text1"/>
          <w:sz w:val="28"/>
          <w:szCs w:val="28"/>
          <w:rtl/>
        </w:rPr>
        <w:t xml:space="preserve"> </w:t>
      </w:r>
      <w:r w:rsidRPr="007161CF">
        <w:rPr>
          <w:rFonts w:asciiTheme="majorBidi" w:hAnsiTheme="majorBidi" w:cs="Arabic Transparent"/>
          <w:color w:val="000000" w:themeColor="text1"/>
          <w:sz w:val="28"/>
          <w:szCs w:val="28"/>
          <w:rtl/>
        </w:rPr>
        <w:t xml:space="preserve"> فإذا كتاب في حائط البيت: </w:t>
      </w:r>
      <w:r w:rsidRPr="007161CF">
        <w:rPr>
          <w:rFonts w:asciiTheme="majorBidi" w:hAnsiTheme="majorBidi" w:cs="Arabic Transparent" w:hint="cs"/>
          <w:color w:val="000000" w:themeColor="text1"/>
          <w:sz w:val="24"/>
          <w:szCs w:val="24"/>
          <w:rtl/>
        </w:rPr>
        <w:t>{</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ﱺ</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ﱻ</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ﱼ</w:t>
      </w:r>
      <w:r w:rsidRPr="007161CF">
        <w:rPr>
          <w:rFonts w:ascii="QCF2285" w:hAnsi="QCF2285" w:cs="QCF2285"/>
          <w:color w:val="0000A5"/>
          <w:sz w:val="24"/>
          <w:szCs w:val="24"/>
          <w:rtl/>
        </w:rPr>
        <w:t>ﱽ</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ﱾ</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ﱿ</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ﲀ</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ﲁ</w:t>
      </w:r>
      <w:r w:rsidRPr="007161CF">
        <w:rPr>
          <w:rFonts w:ascii="QCF2285" w:hAnsi="QCF2285" w:cs="Arabic Transparent"/>
          <w:color w:val="000000"/>
          <w:sz w:val="24"/>
          <w:szCs w:val="24"/>
          <w:rtl/>
        </w:rPr>
        <w:t xml:space="preserve">  </w:t>
      </w:r>
      <w:r w:rsidRPr="007161CF">
        <w:rPr>
          <w:rFonts w:ascii="QCF2285" w:hAnsi="QCF2285" w:cs="QCF2285"/>
          <w:color w:val="000000"/>
          <w:sz w:val="24"/>
          <w:szCs w:val="24"/>
          <w:rtl/>
        </w:rPr>
        <w:t>ﲂ</w:t>
      </w:r>
      <w:r w:rsidRPr="007161CF">
        <w:rPr>
          <w:rFonts w:asciiTheme="majorBidi" w:hAnsiTheme="majorBidi" w:cs="Arabic Transparent"/>
          <w:color w:val="000000" w:themeColor="text1"/>
          <w:sz w:val="24"/>
          <w:szCs w:val="24"/>
          <w:rtl/>
        </w:rPr>
        <w:t>} [الإسراء: 32]</w:t>
      </w:r>
      <w:r w:rsidRPr="007161CF">
        <w:rPr>
          <w:rFonts w:asciiTheme="majorBidi" w:hAnsiTheme="majorBidi" w:cs="Arabic Transparent" w:hint="cs"/>
          <w:color w:val="000000" w:themeColor="text1"/>
          <w:sz w:val="28"/>
          <w:szCs w:val="28"/>
          <w:rtl/>
        </w:rPr>
        <w:t>.</w:t>
      </w:r>
      <w:r w:rsidRPr="007161CF">
        <w:rPr>
          <w:rFonts w:asciiTheme="majorBidi" w:hAnsiTheme="majorBidi" w:cs="Arabic Transparent"/>
          <w:color w:val="000000" w:themeColor="text1"/>
          <w:sz w:val="28"/>
          <w:szCs w:val="28"/>
          <w:rtl/>
        </w:rPr>
        <w:t xml:space="preserve"> وقيل: ثلاث آيات من كتاب الله</w:t>
      </w:r>
      <w:r w:rsidRPr="007161CF">
        <w:rPr>
          <w:rFonts w:asciiTheme="majorBidi" w:hAnsiTheme="majorBidi" w:cs="Arabic Transparent" w:hint="cs"/>
          <w:color w:val="000000" w:themeColor="text1"/>
          <w:sz w:val="28"/>
          <w:szCs w:val="28"/>
          <w:rtl/>
        </w:rPr>
        <w:t>....</w:t>
      </w:r>
      <w:r w:rsidRPr="007161CF">
        <w:rPr>
          <w:rFonts w:asciiTheme="majorBidi" w:hAnsiTheme="majorBidi" w:cs="Arabic Transparent"/>
          <w:color w:val="000000" w:themeColor="text1"/>
          <w:sz w:val="28"/>
          <w:szCs w:val="28"/>
          <w:rtl/>
        </w:rPr>
        <w:t xml:space="preserve"> "</w:t>
      </w:r>
      <w:r w:rsidRPr="007161CF">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Pr="007161CF">
        <w:rPr>
          <w:rFonts w:asciiTheme="majorBidi" w:hAnsiTheme="majorBidi" w:cs="Arabic Transparent" w:hint="cs"/>
          <w:color w:val="000000" w:themeColor="text1"/>
          <w:sz w:val="28"/>
          <w:szCs w:val="28"/>
          <w:vertAlign w:val="superscript"/>
          <w:rtl/>
        </w:rPr>
        <w:t>)</w:t>
      </w:r>
      <w:r w:rsidRPr="007161CF">
        <w:rPr>
          <w:rFonts w:asciiTheme="majorBidi" w:hAnsiTheme="majorBidi" w:cs="Arabic Transparent"/>
          <w:color w:val="000000" w:themeColor="text1"/>
          <w:sz w:val="28"/>
          <w:szCs w:val="28"/>
          <w:rtl/>
        </w:rPr>
        <w:t xml:space="preserve">. </w:t>
      </w:r>
    </w:p>
    <w:p w:rsidR="007161CF" w:rsidRDefault="007161CF" w:rsidP="00F043EE">
      <w:pPr>
        <w:pStyle w:val="ListParagraph"/>
        <w:autoSpaceDE w:val="0"/>
        <w:autoSpaceDN w:val="0"/>
        <w:adjustRightInd w:val="0"/>
        <w:spacing w:after="0" w:line="360" w:lineRule="auto"/>
        <w:ind w:left="-1"/>
        <w:jc w:val="both"/>
        <w:rPr>
          <w:rFonts w:asciiTheme="majorBidi" w:hAnsiTheme="majorBidi" w:cs="Arabic Transparent"/>
          <w:b/>
          <w:bCs/>
          <w:color w:val="000000" w:themeColor="text1"/>
          <w:sz w:val="28"/>
          <w:szCs w:val="28"/>
          <w:rtl/>
          <w:lang w:bidi="ar-JO"/>
        </w:rPr>
      </w:pPr>
    </w:p>
    <w:p w:rsidR="006753C9" w:rsidRPr="00790560" w:rsidRDefault="00D25622"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lang w:bidi="ar-JO"/>
        </w:rPr>
        <w:t>مختصر المباركفوري:</w:t>
      </w:r>
      <w:r w:rsidRPr="00790560">
        <w:rPr>
          <w:rFonts w:asciiTheme="majorBidi" w:hAnsiTheme="majorBidi" w:cs="Arabic Transparent" w:hint="cs"/>
          <w:color w:val="000000" w:themeColor="text1"/>
          <w:sz w:val="28"/>
          <w:szCs w:val="28"/>
          <w:rtl/>
          <w:lang w:bidi="ar-JO"/>
        </w:rPr>
        <w:t xml:space="preserve"> نقل فيه عن ابن كثير النص التالي:"وأما البرهان الذي رآه ففيه أقوال: قال ابن جرير: والصواب أن يقال: إنه رأى آية من آيات الله تزجره عما كان هم به، وجائز أن يكون صورة يعقوب، وجائز أن يكون صورة الملك، وجائز أن يكون ما رآه مكتوبا</w:t>
      </w:r>
      <w:r w:rsidR="00AA74C9"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من الزجر عن ذلك، </w:t>
      </w:r>
      <w:r w:rsidR="00AA74C9" w:rsidRPr="00790560">
        <w:rPr>
          <w:rFonts w:asciiTheme="majorBidi" w:hAnsiTheme="majorBidi" w:cs="Arabic Transparent" w:hint="cs"/>
          <w:color w:val="000000" w:themeColor="text1"/>
          <w:sz w:val="28"/>
          <w:szCs w:val="28"/>
          <w:rtl/>
          <w:lang w:bidi="ar-JO"/>
        </w:rPr>
        <w:t xml:space="preserve">ولا حجة قاطعة </w:t>
      </w:r>
      <w:r w:rsidR="00AA74C9" w:rsidRPr="00790560">
        <w:rPr>
          <w:rFonts w:asciiTheme="majorBidi" w:hAnsiTheme="majorBidi" w:cs="Arabic Transparent"/>
          <w:color w:val="000000"/>
          <w:sz w:val="28"/>
          <w:szCs w:val="28"/>
          <w:rtl/>
          <w:lang w:bidi="ar-JO"/>
        </w:rPr>
        <w:t>على تعيين شيء من ذلك، فالصواب أن يطلق كما قال الله تعالى"</w:t>
      </w:r>
      <w:r w:rsidR="00AA74C9" w:rsidRPr="00790560">
        <w:rPr>
          <w:rFonts w:asciiTheme="majorBidi" w:hAnsiTheme="majorBidi" w:cs="Arabic Transparent" w:hint="cs"/>
          <w:color w:val="000000"/>
          <w:sz w:val="28"/>
          <w:szCs w:val="28"/>
          <w:vertAlign w:val="superscript"/>
          <w:rtl/>
          <w:lang w:bidi="ar-JO"/>
        </w:rPr>
        <w:t>(</w:t>
      </w:r>
      <w:r w:rsidR="007161CF">
        <w:rPr>
          <w:rFonts w:asciiTheme="majorBidi" w:hAnsiTheme="majorBidi" w:cs="Arabic Transparent" w:hint="cs"/>
          <w:color w:val="000000"/>
          <w:sz w:val="28"/>
          <w:szCs w:val="28"/>
          <w:vertAlign w:val="superscript"/>
          <w:rtl/>
          <w:lang w:bidi="ar-JO"/>
        </w:rPr>
        <w:t>3</w:t>
      </w:r>
      <w:r w:rsidR="00AA74C9" w:rsidRPr="00790560">
        <w:rPr>
          <w:rFonts w:asciiTheme="majorBidi" w:hAnsiTheme="majorBidi" w:cs="Arabic Transparent" w:hint="cs"/>
          <w:color w:val="000000"/>
          <w:sz w:val="28"/>
          <w:szCs w:val="28"/>
          <w:vertAlign w:val="superscript"/>
          <w:rtl/>
          <w:lang w:bidi="ar-JO"/>
        </w:rPr>
        <w:t>)</w:t>
      </w:r>
      <w:r w:rsidR="00AA74C9" w:rsidRPr="00790560">
        <w:rPr>
          <w:rFonts w:asciiTheme="majorBidi" w:hAnsiTheme="majorBidi" w:cs="Arabic Transparent"/>
          <w:color w:val="000000"/>
          <w:sz w:val="28"/>
          <w:szCs w:val="28"/>
          <w:rtl/>
          <w:lang w:bidi="ar-JO"/>
        </w:rPr>
        <w:t>.</w:t>
      </w:r>
      <w:r w:rsidR="00AA74C9" w:rsidRPr="00790560">
        <w:rPr>
          <w:rFonts w:asciiTheme="majorBidi" w:hAnsiTheme="majorBidi" w:cs="Arabic Transparent" w:hint="cs"/>
          <w:color w:val="000000" w:themeColor="text1"/>
          <w:sz w:val="28"/>
          <w:szCs w:val="28"/>
          <w:rtl/>
          <w:lang w:bidi="ar-JO"/>
        </w:rPr>
        <w:t xml:space="preserve"> وهذا النص الذي نقله ابن كثير عن ابن جرير، لا ينفي أن يكون يوسف عليه السلام رآى شيئا</w:t>
      </w:r>
      <w:r w:rsidR="007E650D" w:rsidRPr="00790560">
        <w:rPr>
          <w:rFonts w:asciiTheme="majorBidi" w:hAnsiTheme="majorBidi" w:cs="Arabic Transparent" w:hint="cs"/>
          <w:color w:val="000000" w:themeColor="text1"/>
          <w:sz w:val="28"/>
          <w:szCs w:val="28"/>
          <w:rtl/>
          <w:lang w:bidi="ar-JO"/>
        </w:rPr>
        <w:t>ً</w:t>
      </w:r>
      <w:r w:rsidR="00AA74C9" w:rsidRPr="00790560">
        <w:rPr>
          <w:rFonts w:asciiTheme="majorBidi" w:hAnsiTheme="majorBidi" w:cs="Arabic Transparent" w:hint="cs"/>
          <w:color w:val="000000" w:themeColor="text1"/>
          <w:sz w:val="28"/>
          <w:szCs w:val="28"/>
          <w:rtl/>
          <w:lang w:bidi="ar-JO"/>
        </w:rPr>
        <w:t xml:space="preserve"> مما ذكر، ويؤكد أن البرهان هو شيء مادي رآه يوسف عليه السلام. وهذا القول فيه نظر، لأنه ي</w:t>
      </w:r>
      <w:r w:rsidR="007E650D" w:rsidRPr="00790560">
        <w:rPr>
          <w:rFonts w:asciiTheme="majorBidi" w:hAnsiTheme="majorBidi" w:cs="Arabic Transparent" w:hint="cs"/>
          <w:color w:val="000000" w:themeColor="text1"/>
          <w:sz w:val="28"/>
          <w:szCs w:val="28"/>
          <w:rtl/>
          <w:lang w:bidi="ar-JO"/>
        </w:rPr>
        <w:t>ُ</w:t>
      </w:r>
      <w:r w:rsidR="00AA74C9" w:rsidRPr="00790560">
        <w:rPr>
          <w:rFonts w:asciiTheme="majorBidi" w:hAnsiTheme="majorBidi" w:cs="Arabic Transparent" w:hint="cs"/>
          <w:color w:val="000000" w:themeColor="text1"/>
          <w:sz w:val="28"/>
          <w:szCs w:val="28"/>
          <w:rtl/>
          <w:lang w:bidi="ar-JO"/>
        </w:rPr>
        <w:t>ثبت أن الذي ع</w:t>
      </w:r>
      <w:r w:rsidR="007E650D" w:rsidRPr="00790560">
        <w:rPr>
          <w:rFonts w:asciiTheme="majorBidi" w:hAnsiTheme="majorBidi" w:cs="Arabic Transparent" w:hint="cs"/>
          <w:color w:val="000000" w:themeColor="text1"/>
          <w:sz w:val="28"/>
          <w:szCs w:val="28"/>
          <w:rtl/>
          <w:lang w:bidi="ar-JO"/>
        </w:rPr>
        <w:t>َ</w:t>
      </w:r>
      <w:r w:rsidR="00AA74C9" w:rsidRPr="00790560">
        <w:rPr>
          <w:rFonts w:asciiTheme="majorBidi" w:hAnsiTheme="majorBidi" w:cs="Arabic Transparent" w:hint="cs"/>
          <w:color w:val="000000" w:themeColor="text1"/>
          <w:sz w:val="28"/>
          <w:szCs w:val="28"/>
          <w:rtl/>
          <w:lang w:bidi="ar-JO"/>
        </w:rPr>
        <w:t>صم يوسف عليه السلام من تلبية رغبة امرأة العزيز ليس نابعا</w:t>
      </w:r>
      <w:r w:rsidR="007E650D" w:rsidRPr="00790560">
        <w:rPr>
          <w:rFonts w:asciiTheme="majorBidi" w:hAnsiTheme="majorBidi" w:cs="Arabic Transparent" w:hint="cs"/>
          <w:color w:val="000000" w:themeColor="text1"/>
          <w:sz w:val="28"/>
          <w:szCs w:val="28"/>
          <w:rtl/>
          <w:lang w:bidi="ar-JO"/>
        </w:rPr>
        <w:t xml:space="preserve">ً من الخوف من </w:t>
      </w:r>
      <w:r w:rsidR="007161CF" w:rsidRPr="00790560">
        <w:rPr>
          <w:rFonts w:asciiTheme="majorBidi" w:hAnsiTheme="majorBidi" w:cs="Arabic Transparent" w:hint="cs"/>
          <w:color w:val="000000" w:themeColor="text1"/>
          <w:sz w:val="28"/>
          <w:szCs w:val="28"/>
          <w:rtl/>
          <w:lang w:bidi="ar-JO"/>
        </w:rPr>
        <w:t xml:space="preserve">الله، </w:t>
      </w:r>
      <w:r w:rsidR="007161CF" w:rsidRPr="00790560">
        <w:rPr>
          <w:rFonts w:ascii="Aparajita" w:hAnsi="Aparajita" w:cs="Arabic Transparent"/>
          <w:color w:val="000000" w:themeColor="text1"/>
          <w:sz w:val="28"/>
          <w:szCs w:val="28"/>
          <w:rtl/>
          <w:lang w:bidi="ar-JO"/>
        </w:rPr>
        <w:t>و</w:t>
      </w:r>
      <w:r w:rsidR="007161CF" w:rsidRPr="00790560">
        <w:rPr>
          <w:rFonts w:ascii="Aparajita" w:hAnsi="Aparajita" w:cs="Arabic Transparent" w:hint="cs"/>
          <w:color w:val="000000" w:themeColor="text1"/>
          <w:sz w:val="28"/>
          <w:szCs w:val="28"/>
          <w:rtl/>
          <w:lang w:bidi="ar-JO"/>
        </w:rPr>
        <w:t xml:space="preserve">لا من </w:t>
      </w:r>
      <w:r w:rsidR="007161CF" w:rsidRPr="00790560">
        <w:rPr>
          <w:rFonts w:ascii="Aparajita" w:hAnsi="Aparajita" w:cs="Arabic Transparent"/>
          <w:color w:val="000000" w:themeColor="text1"/>
          <w:sz w:val="28"/>
          <w:szCs w:val="28"/>
          <w:rtl/>
          <w:lang w:bidi="ar-JO"/>
        </w:rPr>
        <w:t>الإيمان المستقر في قلبه، وإنما الذي ص</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رفه ع</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ن ذلك ه</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و خ</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وفه م</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ن ص</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ورة أبي</w:t>
      </w:r>
      <w:r w:rsidR="0029637D">
        <w:rPr>
          <w:rFonts w:ascii="Aparajita" w:hAnsi="Aparajita" w:cs="Arabic Transparent" w:hint="cs"/>
          <w:color w:val="000000" w:themeColor="text1"/>
          <w:sz w:val="28"/>
          <w:szCs w:val="28"/>
          <w:rtl/>
          <w:lang w:bidi="ar-JO"/>
        </w:rPr>
        <w:t>ـ</w:t>
      </w:r>
      <w:r w:rsidR="007161CF" w:rsidRPr="00790560">
        <w:rPr>
          <w:rFonts w:ascii="Aparajita" w:hAnsi="Aparajita" w:cs="Arabic Transparent"/>
          <w:color w:val="000000" w:themeColor="text1"/>
          <w:sz w:val="28"/>
          <w:szCs w:val="28"/>
          <w:rtl/>
          <w:lang w:bidi="ar-JO"/>
        </w:rPr>
        <w:t xml:space="preserve">ه </w:t>
      </w:r>
    </w:p>
    <w:p w:rsidR="006753C9" w:rsidRPr="00790560" w:rsidRDefault="006753C9" w:rsidP="00F043EE">
      <w:pPr>
        <w:autoSpaceDE w:val="0"/>
        <w:autoSpaceDN w:val="0"/>
        <w:bidi/>
        <w:adjustRightInd w:val="0"/>
        <w:spacing w:after="0" w:line="360" w:lineRule="auto"/>
        <w:ind w:left="-1"/>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_____________</w:t>
      </w:r>
      <w:r w:rsidR="008F4AA5"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    </w:t>
      </w:r>
    </w:p>
    <w:p w:rsidR="007161CF" w:rsidRPr="00790560" w:rsidRDefault="007161CF" w:rsidP="00D30131">
      <w:pPr>
        <w:pStyle w:val="ListParagraph"/>
        <w:numPr>
          <w:ilvl w:val="0"/>
          <w:numId w:val="13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شاكر، أحمد محمد ،</w:t>
      </w:r>
      <w:r w:rsidRPr="00790560">
        <w:rPr>
          <w:rFonts w:asciiTheme="majorBidi" w:hAnsiTheme="majorBidi" w:cs="Arabic Transparent" w:hint="cs"/>
          <w:b/>
          <w:bCs/>
          <w:color w:val="000000" w:themeColor="text1"/>
          <w:sz w:val="20"/>
          <w:szCs w:val="20"/>
          <w:rtl/>
        </w:rPr>
        <w:t xml:space="preserve"> عمدة التفسير</w:t>
      </w:r>
      <w:r w:rsidRPr="00790560">
        <w:rPr>
          <w:rFonts w:asciiTheme="majorBidi" w:hAnsiTheme="majorBidi" w:cs="Arabic Transparent" w:hint="cs"/>
          <w:color w:val="000000" w:themeColor="text1"/>
          <w:sz w:val="20"/>
          <w:szCs w:val="20"/>
          <w:rtl/>
          <w:lang w:bidi="ar-JO"/>
        </w:rPr>
        <w:t>، جـ2، ص254.</w:t>
      </w:r>
    </w:p>
    <w:p w:rsidR="0029637D" w:rsidRDefault="007161CF" w:rsidP="00D30131">
      <w:pPr>
        <w:pStyle w:val="ListParagraph"/>
        <w:numPr>
          <w:ilvl w:val="0"/>
          <w:numId w:val="13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الصابوني،</w:t>
      </w:r>
      <w:r w:rsidRPr="00790560">
        <w:rPr>
          <w:rFonts w:asciiTheme="majorBidi" w:hAnsiTheme="majorBidi" w:cs="Arabic Transparent" w:hint="cs"/>
          <w:b/>
          <w:bCs/>
          <w:sz w:val="20"/>
          <w:szCs w:val="20"/>
          <w:rtl/>
        </w:rPr>
        <w:t xml:space="preserve"> مختصر تفسير ابن كثير</w:t>
      </w:r>
      <w:r w:rsidRPr="00790560">
        <w:rPr>
          <w:rFonts w:asciiTheme="majorBidi" w:hAnsiTheme="majorBidi" w:cs="Arabic Transparent" w:hint="cs"/>
          <w:color w:val="000000" w:themeColor="text1"/>
          <w:sz w:val="20"/>
          <w:szCs w:val="20"/>
          <w:rtl/>
          <w:lang w:bidi="ar-JO"/>
        </w:rPr>
        <w:t>، جـ2، ص246. والرفاعي</w:t>
      </w:r>
      <w:r w:rsidRPr="00790560">
        <w:rPr>
          <w:rFonts w:asciiTheme="majorBidi" w:hAnsiTheme="majorBidi" w:cs="Arabic Transparent"/>
          <w:sz w:val="20"/>
          <w:szCs w:val="20"/>
          <w:rtl/>
        </w:rPr>
        <w:t xml:space="preserve"> ،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themeColor="text1"/>
          <w:sz w:val="20"/>
          <w:szCs w:val="20"/>
          <w:rtl/>
          <w:lang w:bidi="ar-JO"/>
        </w:rPr>
        <w:t>، جـ1، ص1222.</w:t>
      </w:r>
    </w:p>
    <w:p w:rsidR="007161CF" w:rsidRPr="009706A3" w:rsidRDefault="006753C9" w:rsidP="00D30131">
      <w:pPr>
        <w:pStyle w:val="ListParagraph"/>
        <w:numPr>
          <w:ilvl w:val="0"/>
          <w:numId w:val="13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29637D">
        <w:rPr>
          <w:rFonts w:asciiTheme="majorBidi" w:hAnsiTheme="majorBidi" w:cs="Arabic Transparent" w:hint="cs"/>
          <w:color w:val="000000" w:themeColor="text1"/>
          <w:sz w:val="20"/>
          <w:szCs w:val="20"/>
          <w:rtl/>
          <w:lang w:bidi="ar-JO"/>
        </w:rPr>
        <w:t xml:space="preserve">المباركفوري، </w:t>
      </w:r>
      <w:r w:rsidRPr="0029637D">
        <w:rPr>
          <w:rFonts w:asciiTheme="majorBidi" w:hAnsiTheme="majorBidi" w:cs="Arabic Transparent" w:hint="cs"/>
          <w:b/>
          <w:bCs/>
          <w:color w:val="000000" w:themeColor="text1"/>
          <w:sz w:val="20"/>
          <w:szCs w:val="20"/>
          <w:rtl/>
          <w:lang w:bidi="ar-JO"/>
        </w:rPr>
        <w:t>المصباح المنير</w:t>
      </w:r>
      <w:r w:rsidRPr="0029637D">
        <w:rPr>
          <w:rFonts w:asciiTheme="majorBidi" w:hAnsiTheme="majorBidi" w:cs="Arabic Transparent" w:hint="cs"/>
          <w:color w:val="000000" w:themeColor="text1"/>
          <w:sz w:val="20"/>
          <w:szCs w:val="20"/>
          <w:rtl/>
          <w:lang w:bidi="ar-JO"/>
        </w:rPr>
        <w:t>،</w:t>
      </w:r>
      <w:r w:rsidR="0056439A" w:rsidRPr="0029637D">
        <w:rPr>
          <w:rFonts w:asciiTheme="majorBidi" w:hAnsiTheme="majorBidi" w:cs="Arabic Transparent" w:hint="cs"/>
          <w:color w:val="000000" w:themeColor="text1"/>
          <w:sz w:val="20"/>
          <w:szCs w:val="20"/>
          <w:rtl/>
          <w:lang w:bidi="ar-JO"/>
        </w:rPr>
        <w:t xml:space="preserve"> </w:t>
      </w:r>
      <w:r w:rsidRPr="0029637D">
        <w:rPr>
          <w:rFonts w:asciiTheme="majorBidi" w:hAnsiTheme="majorBidi" w:cs="Arabic Transparent" w:hint="cs"/>
          <w:color w:val="000000" w:themeColor="text1"/>
          <w:sz w:val="20"/>
          <w:szCs w:val="20"/>
          <w:rtl/>
          <w:lang w:bidi="ar-JO"/>
        </w:rPr>
        <w:t>ص658.</w:t>
      </w:r>
    </w:p>
    <w:p w:rsidR="007161CF" w:rsidRPr="00790560" w:rsidRDefault="007161CF"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lang w:bidi="ar-JO"/>
        </w:rPr>
      </w:pPr>
      <w:r w:rsidRPr="00790560">
        <w:rPr>
          <w:rFonts w:ascii="Aparajita" w:hAnsi="Aparajita" w:cs="Arabic Transparent"/>
          <w:color w:val="000000" w:themeColor="text1"/>
          <w:sz w:val="28"/>
          <w:szCs w:val="28"/>
          <w:rtl/>
          <w:lang w:bidi="ar-JO"/>
        </w:rPr>
        <w:t>يعقوب عليه السلا</w:t>
      </w:r>
      <w:r w:rsidRPr="00790560">
        <w:rPr>
          <w:rFonts w:asciiTheme="majorBidi" w:hAnsiTheme="majorBidi" w:cs="Arabic Transparent" w:hint="cs"/>
          <w:color w:val="000000" w:themeColor="text1"/>
          <w:sz w:val="28"/>
          <w:szCs w:val="28"/>
          <w:rtl/>
          <w:lang w:bidi="ar-JO"/>
        </w:rPr>
        <w:t>م، أو خوفه من الملك، فكيف يكون كل ذلك جائزاً؟!. وهذه الاحتمالات المذكورة مأخوذة من روايات إسرائيلية، لا ينبغي تفسير القرآن على ضوئها. وما المانع أن يكون البرهان هو الإيمان والخوف من الله تعالى، الذي لم يَغب عن يوسف عليه السلام في الأصل.</w:t>
      </w:r>
    </w:p>
    <w:p w:rsidR="007161CF" w:rsidRPr="00790560"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p>
    <w:p w:rsidR="007161CF" w:rsidRPr="00790560" w:rsidRDefault="007161CF"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rPr>
        <w:t>مختصر عبد الحميد هنداوي</w:t>
      </w:r>
      <w:r w:rsidRPr="00790560">
        <w:rPr>
          <w:rFonts w:asciiTheme="majorBidi" w:hAnsiTheme="majorBidi" w:cs="Arabic Transparent" w:hint="cs"/>
          <w:color w:val="000000" w:themeColor="text1"/>
          <w:sz w:val="28"/>
          <w:szCs w:val="28"/>
          <w:rtl/>
        </w:rPr>
        <w:t>:جاء فيه:"</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رأى صورة أبيه يعقوب عليه السلام عاضاً على أصبعه بفمه، وقيل عنه في رواية: فضرب في صدر يوسف. وقيل رأى خيال الملك.. رفع يوسف رأسه إلى سقف البيت، فإذا كتاب في حائط البيت:</w:t>
      </w:r>
      <w:r w:rsidRPr="00790560">
        <w:rPr>
          <w:rFonts w:asciiTheme="majorBidi" w:hAnsiTheme="majorBidi" w:cs="Arabic Transparent"/>
          <w:color w:val="000000" w:themeColor="text1"/>
          <w:sz w:val="28"/>
          <w:szCs w:val="28"/>
          <w:rtl/>
        </w:rPr>
        <w:t xml:space="preserve"> </w:t>
      </w:r>
      <w:r w:rsidRPr="009706A3">
        <w:rPr>
          <w:rFonts w:asciiTheme="majorBidi" w:hAnsiTheme="majorBidi" w:cs="Arabic Transparent"/>
          <w:color w:val="000000" w:themeColor="text1"/>
          <w:sz w:val="24"/>
          <w:szCs w:val="24"/>
          <w:rtl/>
        </w:rPr>
        <w:t>{</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ﱺ</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ﱻ</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ﱼ</w:t>
      </w:r>
      <w:r w:rsidRPr="009706A3">
        <w:rPr>
          <w:rFonts w:ascii="QCF2285" w:hAnsi="QCF2285" w:cs="QCF2285"/>
          <w:color w:val="0000A5"/>
          <w:sz w:val="24"/>
          <w:szCs w:val="24"/>
          <w:rtl/>
        </w:rPr>
        <w:t>ﱽ</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ﱾ</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ﱿ</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ﲀ</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ﲁ</w:t>
      </w:r>
      <w:r w:rsidRPr="009706A3">
        <w:rPr>
          <w:rFonts w:ascii="QCF2285" w:hAnsi="QCF2285" w:cs="Arabic Transparent"/>
          <w:color w:val="000000"/>
          <w:sz w:val="24"/>
          <w:szCs w:val="24"/>
          <w:rtl/>
        </w:rPr>
        <w:t xml:space="preserve">  </w:t>
      </w:r>
      <w:r w:rsidRPr="009706A3">
        <w:rPr>
          <w:rFonts w:ascii="QCF2285" w:hAnsi="QCF2285" w:cs="QCF2285"/>
          <w:color w:val="000000"/>
          <w:sz w:val="24"/>
          <w:szCs w:val="24"/>
          <w:rtl/>
        </w:rPr>
        <w:t>ﲂ</w:t>
      </w:r>
      <w:r w:rsidRPr="009706A3">
        <w:rPr>
          <w:rFonts w:asciiTheme="majorBidi" w:hAnsiTheme="majorBidi" w:cs="Arabic Transparent"/>
          <w:color w:val="000000" w:themeColor="text1"/>
          <w:sz w:val="24"/>
          <w:szCs w:val="24"/>
          <w:rtl/>
          <w:lang w:bidi="ar-JO"/>
        </w:rPr>
        <w:t>} [الإسراء: 32]</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vertAlign w:val="superscript"/>
          <w:rtl/>
          <w:lang w:bidi="ar-JO"/>
        </w:rPr>
        <w:t>(</w:t>
      </w:r>
      <w:r w:rsidR="009706A3">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9706A3" w:rsidRDefault="009706A3"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7161CF" w:rsidRPr="00790560"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الأشقر</w:t>
      </w:r>
      <w:r w:rsidRPr="00790560">
        <w:rPr>
          <w:rFonts w:asciiTheme="majorBidi" w:hAnsiTheme="majorBidi" w:cs="Arabic Transparent" w:hint="cs"/>
          <w:color w:val="000000" w:themeColor="text1"/>
          <w:sz w:val="28"/>
          <w:szCs w:val="28"/>
          <w:rtl/>
        </w:rPr>
        <w:t xml:space="preserve">: "رأى صورة أبيه يعقوب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السلام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عاضاً على أصبعه بفمه. وعن ابن عباس:</w:t>
      </w:r>
      <w:r>
        <w:rPr>
          <w:rFonts w:asciiTheme="majorBidi" w:hAnsiTheme="majorBidi" w:cs="Arabic Transparent" w:hint="cs"/>
          <w:color w:val="000000" w:themeColor="text1"/>
          <w:sz w:val="28"/>
          <w:szCs w:val="28"/>
          <w:rtl/>
        </w:rPr>
        <w:t xml:space="preserve"> رأى خيال الملك</w:t>
      </w:r>
      <w:r w:rsidRPr="00790560">
        <w:rPr>
          <w:rFonts w:asciiTheme="majorBidi" w:hAnsiTheme="majorBidi" w:cs="Arabic Transparent" w:hint="cs"/>
          <w:color w:val="000000" w:themeColor="text1"/>
          <w:sz w:val="28"/>
          <w:szCs w:val="28"/>
          <w:rtl/>
        </w:rPr>
        <w:t>، يعني سيده"</w:t>
      </w:r>
      <w:r w:rsidRPr="00790560">
        <w:rPr>
          <w:rFonts w:asciiTheme="majorBidi" w:hAnsiTheme="majorBidi" w:cs="Arabic Transparent" w:hint="cs"/>
          <w:color w:val="000000" w:themeColor="text1"/>
          <w:sz w:val="28"/>
          <w:szCs w:val="28"/>
          <w:vertAlign w:val="superscript"/>
          <w:rtl/>
        </w:rPr>
        <w:t>(</w:t>
      </w:r>
      <w:r w:rsidR="009706A3">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7161CF" w:rsidRPr="00E40446"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p>
    <w:p w:rsidR="007161CF" w:rsidRPr="00790560"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 xml:space="preserve"> مختصر محمد كريم راجح</w:t>
      </w:r>
      <w:r>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وأما البرهان فقيل: رأى صورة أبيه يعقوب عاضاً على إصبعه بفمه. وقيل: فضرب في صدر يوسف"</w:t>
      </w:r>
      <w:r w:rsidRPr="00790560">
        <w:rPr>
          <w:rFonts w:asciiTheme="majorBidi" w:hAnsiTheme="majorBidi" w:cs="Arabic Transparent" w:hint="cs"/>
          <w:color w:val="000000" w:themeColor="text1"/>
          <w:sz w:val="28"/>
          <w:szCs w:val="28"/>
          <w:vertAlign w:val="superscript"/>
          <w:rtl/>
        </w:rPr>
        <w:t>(</w:t>
      </w:r>
      <w:r w:rsidR="009706A3">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9706A3" w:rsidRDefault="009706A3"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7161CF" w:rsidRPr="00790560" w:rsidRDefault="007161CF"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إبراهيم المشهداني</w:t>
      </w:r>
      <w:r w:rsidRPr="00790560">
        <w:rPr>
          <w:rFonts w:asciiTheme="majorBidi" w:hAnsiTheme="majorBidi" w:cs="Arabic Transparent" w:hint="cs"/>
          <w:color w:val="000000" w:themeColor="text1"/>
          <w:sz w:val="28"/>
          <w:szCs w:val="28"/>
          <w:rtl/>
        </w:rPr>
        <w:t>:</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رأى صورة أبيه يعقوب عليه السلام عاضاً على إصبعه بفمه"</w:t>
      </w:r>
      <w:r w:rsidRPr="00790560">
        <w:rPr>
          <w:rFonts w:asciiTheme="majorBidi" w:hAnsiTheme="majorBidi" w:cs="Arabic Transparent" w:hint="cs"/>
          <w:color w:val="000000" w:themeColor="text1"/>
          <w:sz w:val="28"/>
          <w:szCs w:val="28"/>
          <w:vertAlign w:val="superscript"/>
          <w:rtl/>
        </w:rPr>
        <w:t>(</w:t>
      </w:r>
      <w:r w:rsidR="009706A3">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7161CF" w:rsidRDefault="007161CF"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أحمد بن شعبان</w:t>
      </w:r>
      <w:r w:rsidRPr="00790560">
        <w:rPr>
          <w:rFonts w:asciiTheme="majorBidi" w:hAnsiTheme="majorBidi" w:cs="Arabic Transparent" w:hint="cs"/>
          <w:color w:val="000000" w:themeColor="text1"/>
          <w:sz w:val="28"/>
          <w:szCs w:val="28"/>
          <w:rtl/>
        </w:rPr>
        <w:t>: أورد ما نقله ابن كثير عن الطبري، أنه جائز أن يكون البرهان صورة يعقوب، وجائز أن يكون صورة الملك، وجائز أن يكون ما رآه مكتوبا</w:t>
      </w:r>
      <w:r w:rsidR="007D08CA"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من الزجرعن ذلك"</w:t>
      </w:r>
      <w:r w:rsidRPr="00790560">
        <w:rPr>
          <w:rFonts w:asciiTheme="majorBidi" w:hAnsiTheme="majorBidi" w:cs="Arabic Transparent" w:hint="cs"/>
          <w:color w:val="000000" w:themeColor="text1"/>
          <w:sz w:val="28"/>
          <w:szCs w:val="28"/>
          <w:vertAlign w:val="superscript"/>
          <w:rtl/>
        </w:rPr>
        <w:t>(</w:t>
      </w:r>
      <w:r w:rsidR="009706A3">
        <w:rPr>
          <w:rFonts w:asciiTheme="majorBidi" w:hAnsiTheme="majorBidi" w:cs="Arabic Transparent" w:hint="cs"/>
          <w:color w:val="000000" w:themeColor="text1"/>
          <w:sz w:val="28"/>
          <w:szCs w:val="28"/>
          <w:vertAlign w:val="superscript"/>
          <w:rtl/>
        </w:rPr>
        <w:t>5</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9706A3" w:rsidRDefault="009706A3"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9706A3" w:rsidRPr="009706A3" w:rsidRDefault="009706A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محمد موسى نصر</w:t>
      </w:r>
      <w:r w:rsidRPr="00790560">
        <w:rPr>
          <w:rFonts w:asciiTheme="majorBidi" w:hAnsiTheme="majorBidi" w:cs="Arabic Transparent" w:hint="cs"/>
          <w:color w:val="000000" w:themeColor="text1"/>
          <w:sz w:val="28"/>
          <w:szCs w:val="28"/>
          <w:rtl/>
        </w:rPr>
        <w:t xml:space="preserve">: جاء فيه:"رأى صورة يعقوب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السلام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عاضاً عل أصبعه </w:t>
      </w:r>
    </w:p>
    <w:p w:rsidR="009706A3" w:rsidRDefault="009706A3" w:rsidP="00F043EE">
      <w:pPr>
        <w:autoSpaceDE w:val="0"/>
        <w:autoSpaceDN w:val="0"/>
        <w:bidi/>
        <w:adjustRightInd w:val="0"/>
        <w:spacing w:after="0" w:line="360" w:lineRule="auto"/>
        <w:ind w:left="-1"/>
        <w:jc w:val="both"/>
        <w:rPr>
          <w:rFonts w:asciiTheme="majorBidi" w:hAnsiTheme="majorBidi" w:cs="Arabic Transparent"/>
          <w:sz w:val="20"/>
          <w:szCs w:val="20"/>
          <w:rtl/>
        </w:rPr>
      </w:pPr>
      <w:r>
        <w:rPr>
          <w:rFonts w:asciiTheme="majorBidi" w:hAnsiTheme="majorBidi" w:cs="Arabic Transparent" w:hint="cs"/>
          <w:color w:val="000000" w:themeColor="text1"/>
          <w:sz w:val="28"/>
          <w:szCs w:val="28"/>
          <w:rtl/>
        </w:rPr>
        <w:t xml:space="preserve">_________________  </w:t>
      </w:r>
    </w:p>
    <w:p w:rsidR="009706A3" w:rsidRPr="009706A3" w:rsidRDefault="009706A3" w:rsidP="00D30131">
      <w:pPr>
        <w:pStyle w:val="ListParagraph"/>
        <w:numPr>
          <w:ilvl w:val="0"/>
          <w:numId w:val="255"/>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9706A3">
        <w:rPr>
          <w:rFonts w:asciiTheme="majorBidi" w:hAnsiTheme="majorBidi" w:cs="Arabic Transparent" w:hint="cs"/>
          <w:sz w:val="20"/>
          <w:szCs w:val="20"/>
          <w:rtl/>
        </w:rPr>
        <w:t xml:space="preserve">هنداوي، عبد الحميد، </w:t>
      </w:r>
      <w:r w:rsidRPr="009706A3">
        <w:rPr>
          <w:rFonts w:asciiTheme="majorBidi" w:hAnsiTheme="majorBidi" w:cs="Arabic Transparent" w:hint="cs"/>
          <w:b/>
          <w:bCs/>
          <w:sz w:val="20"/>
          <w:szCs w:val="20"/>
          <w:rtl/>
        </w:rPr>
        <w:t>المختصر الصحيح لتفسير القرآن العظيم</w:t>
      </w:r>
      <w:r w:rsidRPr="009706A3">
        <w:rPr>
          <w:rFonts w:asciiTheme="majorBidi" w:hAnsiTheme="majorBidi" w:cs="Arabic Transparent" w:hint="cs"/>
          <w:color w:val="000000" w:themeColor="text1"/>
          <w:sz w:val="20"/>
          <w:szCs w:val="20"/>
          <w:rtl/>
          <w:lang w:bidi="ar-JO"/>
        </w:rPr>
        <w:t>، جـ1، ص643.</w:t>
      </w:r>
    </w:p>
    <w:p w:rsidR="009706A3" w:rsidRPr="009706A3" w:rsidRDefault="009706A3" w:rsidP="00D30131">
      <w:pPr>
        <w:pStyle w:val="ListParagraph"/>
        <w:numPr>
          <w:ilvl w:val="0"/>
          <w:numId w:val="255"/>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9706A3">
        <w:rPr>
          <w:rFonts w:asciiTheme="majorBidi" w:hAnsiTheme="majorBidi" w:cs="Arabic Transparent" w:hint="cs"/>
          <w:color w:val="000000" w:themeColor="text1"/>
          <w:sz w:val="20"/>
          <w:szCs w:val="20"/>
          <w:rtl/>
          <w:lang w:bidi="ar-JO"/>
        </w:rPr>
        <w:t xml:space="preserve">الأشقر، محمد سليمان، </w:t>
      </w:r>
      <w:r w:rsidRPr="009706A3">
        <w:rPr>
          <w:rFonts w:asciiTheme="majorBidi" w:hAnsiTheme="majorBidi" w:cs="Arabic Transparent" w:hint="cs"/>
          <w:b/>
          <w:bCs/>
          <w:color w:val="000000" w:themeColor="text1"/>
          <w:sz w:val="20"/>
          <w:szCs w:val="20"/>
          <w:rtl/>
          <w:lang w:bidi="ar-JO"/>
        </w:rPr>
        <w:t>القبس المنير</w:t>
      </w:r>
      <w:r w:rsidRPr="009706A3">
        <w:rPr>
          <w:rFonts w:asciiTheme="majorBidi" w:hAnsiTheme="majorBidi" w:cs="Arabic Transparent" w:hint="cs"/>
          <w:color w:val="000000" w:themeColor="text1"/>
          <w:sz w:val="20"/>
          <w:szCs w:val="20"/>
          <w:rtl/>
          <w:lang w:bidi="ar-JO"/>
        </w:rPr>
        <w:t>، جـ2، ص564.</w:t>
      </w:r>
    </w:p>
    <w:p w:rsidR="009706A3" w:rsidRPr="009706A3" w:rsidRDefault="009706A3" w:rsidP="00D30131">
      <w:pPr>
        <w:pStyle w:val="ListParagraph"/>
        <w:numPr>
          <w:ilvl w:val="0"/>
          <w:numId w:val="255"/>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9706A3">
        <w:rPr>
          <w:rFonts w:asciiTheme="majorBidi" w:hAnsiTheme="majorBidi" w:cs="Arabic Transparent"/>
          <w:sz w:val="20"/>
          <w:szCs w:val="20"/>
          <w:rtl/>
        </w:rPr>
        <w:t>راجح، محمد كريم</w:t>
      </w:r>
      <w:r w:rsidRPr="009706A3">
        <w:rPr>
          <w:rFonts w:asciiTheme="majorBidi" w:hAnsiTheme="majorBidi" w:cs="Arabic Transparent"/>
          <w:b/>
          <w:bCs/>
          <w:sz w:val="20"/>
          <w:szCs w:val="20"/>
          <w:rtl/>
        </w:rPr>
        <w:t>، مختصر تفسير ابن كثير</w:t>
      </w:r>
      <w:r w:rsidRPr="009706A3">
        <w:rPr>
          <w:rFonts w:asciiTheme="majorBidi" w:hAnsiTheme="majorBidi" w:cs="Arabic Transparent" w:hint="cs"/>
          <w:color w:val="000000" w:themeColor="text1"/>
          <w:sz w:val="20"/>
          <w:szCs w:val="20"/>
          <w:rtl/>
          <w:lang w:bidi="ar-JO"/>
        </w:rPr>
        <w:t>، جـ1، ص580.</w:t>
      </w:r>
    </w:p>
    <w:p w:rsidR="009706A3" w:rsidRPr="009706A3" w:rsidRDefault="009706A3" w:rsidP="00D30131">
      <w:pPr>
        <w:pStyle w:val="ListParagraph"/>
        <w:numPr>
          <w:ilvl w:val="0"/>
          <w:numId w:val="255"/>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9706A3">
        <w:rPr>
          <w:rFonts w:asciiTheme="majorBidi" w:hAnsiTheme="majorBidi" w:cs="Arabic Transparent"/>
          <w:sz w:val="20"/>
          <w:szCs w:val="20"/>
          <w:rtl/>
        </w:rPr>
        <w:t>المشهداني، إبراهيم خليل</w:t>
      </w:r>
      <w:r w:rsidRPr="009706A3">
        <w:rPr>
          <w:rFonts w:asciiTheme="majorBidi" w:hAnsiTheme="majorBidi" w:cs="Arabic Transparent"/>
          <w:b/>
          <w:bCs/>
          <w:sz w:val="20"/>
          <w:szCs w:val="20"/>
          <w:rtl/>
        </w:rPr>
        <w:t>،</w:t>
      </w:r>
      <w:r w:rsidRPr="009706A3">
        <w:rPr>
          <w:rFonts w:asciiTheme="majorBidi" w:hAnsiTheme="majorBidi" w:cs="Arabic Transparent" w:hint="cs"/>
          <w:b/>
          <w:bCs/>
          <w:sz w:val="20"/>
          <w:szCs w:val="20"/>
          <w:rtl/>
        </w:rPr>
        <w:t xml:space="preserve"> </w:t>
      </w:r>
      <w:r w:rsidRPr="009706A3">
        <w:rPr>
          <w:rFonts w:asciiTheme="majorBidi" w:hAnsiTheme="majorBidi" w:cs="Arabic Transparent"/>
          <w:b/>
          <w:bCs/>
          <w:sz w:val="20"/>
          <w:szCs w:val="20"/>
          <w:rtl/>
        </w:rPr>
        <w:t>المنتقى في تهذيب تفسير ابن كثير</w:t>
      </w:r>
      <w:r w:rsidRPr="009706A3">
        <w:rPr>
          <w:rFonts w:asciiTheme="majorBidi" w:hAnsiTheme="majorBidi" w:cs="Arabic Transparent" w:hint="cs"/>
          <w:color w:val="000000" w:themeColor="text1"/>
          <w:sz w:val="20"/>
          <w:szCs w:val="20"/>
          <w:rtl/>
          <w:lang w:bidi="ar-JO"/>
        </w:rPr>
        <w:t>، جـ1، ص986.</w:t>
      </w:r>
    </w:p>
    <w:p w:rsidR="009706A3" w:rsidRPr="009706A3" w:rsidRDefault="009706A3" w:rsidP="00D30131">
      <w:pPr>
        <w:pStyle w:val="ListParagraph"/>
        <w:numPr>
          <w:ilvl w:val="0"/>
          <w:numId w:val="255"/>
        </w:numPr>
        <w:autoSpaceDE w:val="0"/>
        <w:autoSpaceDN w:val="0"/>
        <w:adjustRightInd w:val="0"/>
        <w:spacing w:after="0" w:line="360" w:lineRule="auto"/>
        <w:ind w:left="424" w:hanging="425"/>
        <w:jc w:val="both"/>
        <w:rPr>
          <w:rFonts w:asciiTheme="majorBidi" w:hAnsiTheme="majorBidi" w:cs="Arabic Transparent"/>
          <w:color w:val="000000" w:themeColor="text1"/>
          <w:sz w:val="28"/>
          <w:szCs w:val="28"/>
          <w:lang w:bidi="ar-JO"/>
        </w:rPr>
      </w:pPr>
      <w:r w:rsidRPr="009706A3">
        <w:rPr>
          <w:rFonts w:asciiTheme="majorBidi" w:hAnsiTheme="majorBidi" w:cs="Arabic Transparent" w:hint="cs"/>
          <w:sz w:val="20"/>
          <w:szCs w:val="20"/>
          <w:rtl/>
        </w:rPr>
        <w:t xml:space="preserve">ابن أحمد </w:t>
      </w:r>
      <w:r w:rsidRPr="009706A3">
        <w:rPr>
          <w:rFonts w:asciiTheme="majorBidi" w:hAnsiTheme="majorBidi" w:cs="Arabic Transparent" w:hint="cs"/>
          <w:sz w:val="20"/>
          <w:szCs w:val="20"/>
          <w:rtl/>
          <w:lang w:bidi="ar-JO"/>
        </w:rPr>
        <w:t>و</w:t>
      </w:r>
      <w:r w:rsidRPr="009706A3">
        <w:rPr>
          <w:rFonts w:asciiTheme="majorBidi" w:hAnsiTheme="majorBidi" w:cs="Arabic Transparent" w:hint="cs"/>
          <w:sz w:val="20"/>
          <w:szCs w:val="20"/>
          <w:rtl/>
        </w:rPr>
        <w:t xml:space="preserve">ابن عبد الحليم، </w:t>
      </w:r>
      <w:r w:rsidRPr="009706A3">
        <w:rPr>
          <w:rFonts w:asciiTheme="majorBidi" w:hAnsiTheme="majorBidi" w:cs="Arabic Transparent" w:hint="cs"/>
          <w:b/>
          <w:bCs/>
          <w:sz w:val="20"/>
          <w:szCs w:val="20"/>
          <w:rtl/>
        </w:rPr>
        <w:t>مختصر تفسير ابن كثير</w:t>
      </w:r>
      <w:r w:rsidRPr="009706A3">
        <w:rPr>
          <w:rFonts w:asciiTheme="majorBidi" w:hAnsiTheme="majorBidi" w:cs="Arabic Transparent" w:hint="cs"/>
          <w:color w:val="000000" w:themeColor="text1"/>
          <w:sz w:val="20"/>
          <w:szCs w:val="20"/>
          <w:rtl/>
          <w:lang w:bidi="ar-JO"/>
        </w:rPr>
        <w:t xml:space="preserve"> ، جـ2، ص120.</w:t>
      </w:r>
    </w:p>
    <w:p w:rsidR="009706A3" w:rsidRDefault="009706A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بفمه، قال ابن جرير: والصواب أن يقال: أنه رأى من آيات الله ما زجره عما كان هم به"</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9706A3" w:rsidRDefault="00282042"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9706A3" w:rsidRPr="00790560">
        <w:rPr>
          <w:rFonts w:asciiTheme="majorBidi" w:hAnsiTheme="majorBidi" w:cs="Arabic Transparent" w:hint="cs"/>
          <w:color w:val="000000" w:themeColor="text1"/>
          <w:sz w:val="28"/>
          <w:szCs w:val="28"/>
          <w:rtl/>
        </w:rPr>
        <w:t xml:space="preserve">قلت: وحتى هذا القول لابن جرير، فيه ما فيه، فهو يثبت أن يوسف </w:t>
      </w:r>
      <w:r w:rsidR="009706A3" w:rsidRPr="00790560">
        <w:rPr>
          <w:rFonts w:asciiTheme="majorBidi" w:hAnsiTheme="majorBidi" w:cs="Arabic Transparent"/>
          <w:color w:val="000000" w:themeColor="text1"/>
          <w:sz w:val="28"/>
          <w:szCs w:val="28"/>
          <w:rtl/>
        </w:rPr>
        <w:t>–</w:t>
      </w:r>
      <w:r w:rsidR="009706A3" w:rsidRPr="00790560">
        <w:rPr>
          <w:rFonts w:asciiTheme="majorBidi" w:hAnsiTheme="majorBidi" w:cs="Arabic Transparent" w:hint="cs"/>
          <w:color w:val="000000" w:themeColor="text1"/>
          <w:sz w:val="28"/>
          <w:szCs w:val="28"/>
          <w:rtl/>
        </w:rPr>
        <w:t xml:space="preserve"> عليه السلام </w:t>
      </w:r>
      <w:r w:rsidR="009706A3" w:rsidRPr="00790560">
        <w:rPr>
          <w:rFonts w:asciiTheme="majorBidi" w:hAnsiTheme="majorBidi" w:cs="Arabic Transparent"/>
          <w:color w:val="000000" w:themeColor="text1"/>
          <w:sz w:val="28"/>
          <w:szCs w:val="28"/>
          <w:rtl/>
        </w:rPr>
        <w:t>–</w:t>
      </w:r>
      <w:r w:rsidR="009706A3" w:rsidRPr="00790560">
        <w:rPr>
          <w:rFonts w:asciiTheme="majorBidi" w:hAnsiTheme="majorBidi" w:cs="Arabic Transparent" w:hint="cs"/>
          <w:color w:val="000000" w:themeColor="text1"/>
          <w:sz w:val="28"/>
          <w:szCs w:val="28"/>
          <w:rtl/>
        </w:rPr>
        <w:t xml:space="preserve"> قد هم بفعل الفاحشة، لولا أنه رأى آية تزجره. فالفضل في ذلك </w:t>
      </w:r>
      <w:r w:rsidR="009706A3" w:rsidRPr="00790560">
        <w:rPr>
          <w:rFonts w:asciiTheme="majorBidi" w:hAnsiTheme="majorBidi" w:cs="Arabic Transparent"/>
          <w:color w:val="000000" w:themeColor="text1"/>
          <w:sz w:val="28"/>
          <w:szCs w:val="28"/>
          <w:rtl/>
        </w:rPr>
        <w:t>–</w:t>
      </w:r>
      <w:r w:rsidR="009706A3" w:rsidRPr="00790560">
        <w:rPr>
          <w:rFonts w:asciiTheme="majorBidi" w:hAnsiTheme="majorBidi" w:cs="Arabic Transparent" w:hint="cs"/>
          <w:color w:val="000000" w:themeColor="text1"/>
          <w:sz w:val="28"/>
          <w:szCs w:val="28"/>
          <w:rtl/>
        </w:rPr>
        <w:t xml:space="preserve"> على هذا القول </w:t>
      </w:r>
      <w:r w:rsidR="009706A3" w:rsidRPr="00790560">
        <w:rPr>
          <w:rFonts w:asciiTheme="majorBidi" w:hAnsiTheme="majorBidi" w:cs="Arabic Transparent"/>
          <w:color w:val="000000" w:themeColor="text1"/>
          <w:sz w:val="28"/>
          <w:szCs w:val="28"/>
          <w:rtl/>
        </w:rPr>
        <w:t>–</w:t>
      </w:r>
      <w:r w:rsidR="009706A3" w:rsidRPr="00790560">
        <w:rPr>
          <w:rFonts w:asciiTheme="majorBidi" w:hAnsiTheme="majorBidi" w:cs="Arabic Transparent" w:hint="cs"/>
          <w:color w:val="000000" w:themeColor="text1"/>
          <w:sz w:val="28"/>
          <w:szCs w:val="28"/>
          <w:rtl/>
        </w:rPr>
        <w:t xml:space="preserve"> للآية وليس ليوسف </w:t>
      </w:r>
      <w:r w:rsidR="009706A3" w:rsidRPr="00790560">
        <w:rPr>
          <w:rFonts w:asciiTheme="majorBidi" w:hAnsiTheme="majorBidi" w:cs="Arabic Transparent"/>
          <w:color w:val="000000" w:themeColor="text1"/>
          <w:sz w:val="28"/>
          <w:szCs w:val="28"/>
          <w:rtl/>
        </w:rPr>
        <w:t>–</w:t>
      </w:r>
      <w:r w:rsidR="009706A3" w:rsidRPr="00790560">
        <w:rPr>
          <w:rFonts w:asciiTheme="majorBidi" w:hAnsiTheme="majorBidi" w:cs="Arabic Transparent" w:hint="cs"/>
          <w:color w:val="000000" w:themeColor="text1"/>
          <w:sz w:val="28"/>
          <w:szCs w:val="28"/>
          <w:rtl/>
        </w:rPr>
        <w:t xml:space="preserve"> عليه السلام </w:t>
      </w:r>
      <w:r w:rsidR="009706A3" w:rsidRPr="00790560">
        <w:rPr>
          <w:rFonts w:asciiTheme="majorBidi" w:hAnsiTheme="majorBidi" w:cs="Arabic Transparent"/>
          <w:color w:val="000000" w:themeColor="text1"/>
          <w:sz w:val="28"/>
          <w:szCs w:val="28"/>
          <w:rtl/>
        </w:rPr>
        <w:t>–</w:t>
      </w:r>
      <w:r w:rsidR="009706A3" w:rsidRPr="00790560">
        <w:rPr>
          <w:rFonts w:asciiTheme="majorBidi" w:hAnsiTheme="majorBidi" w:cs="Arabic Transparent" w:hint="cs"/>
          <w:color w:val="000000" w:themeColor="text1"/>
          <w:sz w:val="28"/>
          <w:szCs w:val="28"/>
          <w:rtl/>
        </w:rPr>
        <w:t xml:space="preserve"> وهذا لا يليق بمقام النبوة.</w:t>
      </w:r>
    </w:p>
    <w:p w:rsidR="006753C9" w:rsidRPr="009706A3" w:rsidRDefault="006753C9" w:rsidP="00F043EE">
      <w:pPr>
        <w:pStyle w:val="ListParagraph"/>
        <w:spacing w:after="0" w:line="360" w:lineRule="auto"/>
        <w:ind w:left="-1"/>
        <w:rPr>
          <w:rFonts w:asciiTheme="majorBidi" w:hAnsiTheme="majorBidi" w:cs="Arabic Transparent"/>
          <w:color w:val="000000" w:themeColor="text1"/>
          <w:sz w:val="28"/>
          <w:szCs w:val="28"/>
          <w:rtl/>
          <w:lang w:bidi="ar-JO"/>
        </w:rPr>
      </w:pPr>
    </w:p>
    <w:p w:rsidR="00196321"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سعد أبو عزيز:</w:t>
      </w:r>
      <w:r w:rsidRPr="00790560">
        <w:rPr>
          <w:rFonts w:asciiTheme="majorBidi" w:hAnsiTheme="majorBidi" w:cs="Arabic Transparent" w:hint="cs"/>
          <w:color w:val="000000" w:themeColor="text1"/>
          <w:sz w:val="28"/>
          <w:szCs w:val="28"/>
          <w:rtl/>
        </w:rPr>
        <w:t xml:space="preserve"> أورد بعض الأقوال في البرهان الذي رآه يوسف عليه السلام. وقد ذك</w:t>
      </w:r>
      <w:r w:rsidR="00E40446">
        <w:rPr>
          <w:rFonts w:asciiTheme="majorBidi" w:hAnsiTheme="majorBidi" w:cs="Arabic Transparent" w:hint="cs"/>
          <w:color w:val="000000" w:themeColor="text1"/>
          <w:sz w:val="28"/>
          <w:szCs w:val="28"/>
          <w:rtl/>
        </w:rPr>
        <w:t>ر صاحب هذا المختصر في الهامش أن</w:t>
      </w:r>
      <w:r w:rsidRPr="00790560">
        <w:rPr>
          <w:rFonts w:asciiTheme="majorBidi" w:hAnsiTheme="majorBidi" w:cs="Arabic Transparent" w:hint="cs"/>
          <w:color w:val="000000" w:themeColor="text1"/>
          <w:sz w:val="28"/>
          <w:szCs w:val="28"/>
          <w:rtl/>
        </w:rPr>
        <w:t>:" كل ما ذكر لا يصح"</w:t>
      </w:r>
      <w:r w:rsidRPr="00790560">
        <w:rPr>
          <w:rFonts w:asciiTheme="majorBidi" w:hAnsiTheme="majorBidi" w:cs="Arabic Transparent" w:hint="cs"/>
          <w:color w:val="000000" w:themeColor="text1"/>
          <w:sz w:val="28"/>
          <w:szCs w:val="28"/>
          <w:vertAlign w:val="superscript"/>
          <w:rtl/>
        </w:rPr>
        <w:t>(</w:t>
      </w:r>
      <w:r w:rsidR="00282042">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فكان الأولى إذا</w:t>
      </w:r>
      <w:r w:rsidR="007D08CA"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00196321" w:rsidRPr="00790560">
        <w:rPr>
          <w:rFonts w:asciiTheme="majorBidi" w:hAnsiTheme="majorBidi" w:cs="Arabic Transparent" w:hint="cs"/>
          <w:color w:val="000000" w:themeColor="text1"/>
          <w:sz w:val="28"/>
          <w:szCs w:val="28"/>
          <w:rtl/>
        </w:rPr>
        <w:t>عدم ذكرها في المختصر. والاكتفاء بالإشارة إلى عدم صحتها.</w:t>
      </w:r>
    </w:p>
    <w:p w:rsidR="00196321" w:rsidRPr="00790560" w:rsidRDefault="00196321" w:rsidP="00F043EE">
      <w:pPr>
        <w:pStyle w:val="ListParagraph"/>
        <w:autoSpaceDE w:val="0"/>
        <w:autoSpaceDN w:val="0"/>
        <w:adjustRightInd w:val="0"/>
        <w:spacing w:after="0" w:line="360" w:lineRule="auto"/>
        <w:ind w:left="-1"/>
        <w:jc w:val="both"/>
        <w:rPr>
          <w:rFonts w:asciiTheme="majorBidi" w:hAnsiTheme="majorBidi" w:cs="Arabic Transparent"/>
          <w:color w:val="000000" w:themeColor="text1"/>
          <w:sz w:val="28"/>
          <w:szCs w:val="28"/>
        </w:rPr>
      </w:pPr>
    </w:p>
    <w:p w:rsidR="00196321" w:rsidRPr="00790560" w:rsidRDefault="0019632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 xml:space="preserve">مختصر </w:t>
      </w:r>
      <w:r w:rsidRPr="00790560">
        <w:rPr>
          <w:rFonts w:asciiTheme="majorBidi" w:hAnsiTheme="majorBidi" w:cs="Arabic Transparent" w:hint="cs"/>
          <w:b/>
          <w:bCs/>
          <w:color w:val="000000" w:themeColor="text1"/>
          <w:sz w:val="28"/>
          <w:szCs w:val="28"/>
          <w:rtl/>
        </w:rPr>
        <w:t xml:space="preserve">ابن </w:t>
      </w:r>
      <w:r w:rsidRPr="00790560">
        <w:rPr>
          <w:rFonts w:asciiTheme="majorBidi" w:hAnsiTheme="majorBidi" w:cs="Arabic Transparent"/>
          <w:b/>
          <w:bCs/>
          <w:color w:val="000000" w:themeColor="text1"/>
          <w:sz w:val="28"/>
          <w:szCs w:val="28"/>
          <w:rtl/>
        </w:rPr>
        <w:t>العدوي</w:t>
      </w:r>
      <w:r w:rsidRPr="00790560">
        <w:rPr>
          <w:rFonts w:asciiTheme="majorBidi" w:hAnsiTheme="majorBidi" w:cs="Arabic Transparent"/>
          <w:color w:val="000000" w:themeColor="text1"/>
          <w:sz w:val="28"/>
          <w:szCs w:val="28"/>
          <w:rtl/>
        </w:rPr>
        <w:t>:</w:t>
      </w:r>
      <w:r w:rsidR="007D08CA"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 فقال عدد من أهل العلم : رأى يعقوب عاضا</w:t>
      </w:r>
      <w:r w:rsidR="007D08CA"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على</w:t>
      </w:r>
      <w:r w:rsidR="007D08CA" w:rsidRPr="00790560">
        <w:rPr>
          <w:rFonts w:asciiTheme="majorBidi" w:hAnsiTheme="majorBidi" w:cs="Arabic Transparent"/>
          <w:color w:val="000000" w:themeColor="text1"/>
          <w:sz w:val="28"/>
          <w:szCs w:val="28"/>
          <w:rtl/>
        </w:rPr>
        <w:t xml:space="preserve"> أصبعه بفمه  وقيل رأى خيال الملك، يعني سيده</w:t>
      </w:r>
      <w:r w:rsidR="007D08CA" w:rsidRPr="00790560">
        <w:rPr>
          <w:rFonts w:asciiTheme="majorBidi" w:hAnsiTheme="majorBidi" w:cs="Arabic Transparent" w:hint="cs"/>
          <w:color w:val="000000" w:themeColor="text1"/>
          <w:sz w:val="28"/>
          <w:szCs w:val="28"/>
          <w:rtl/>
        </w:rPr>
        <w:t>..."</w:t>
      </w:r>
      <w:r w:rsidR="007D08CA" w:rsidRPr="00790560">
        <w:rPr>
          <w:rFonts w:asciiTheme="majorBidi" w:hAnsiTheme="majorBidi" w:cs="Arabic Transparent" w:hint="cs"/>
          <w:color w:val="000000" w:themeColor="text1"/>
          <w:sz w:val="28"/>
          <w:szCs w:val="28"/>
          <w:vertAlign w:val="superscript"/>
          <w:rtl/>
        </w:rPr>
        <w:t>(</w:t>
      </w:r>
      <w:r w:rsidR="00282042">
        <w:rPr>
          <w:rFonts w:asciiTheme="majorBidi" w:hAnsiTheme="majorBidi" w:cs="Arabic Transparent" w:hint="cs"/>
          <w:color w:val="000000" w:themeColor="text1"/>
          <w:sz w:val="28"/>
          <w:szCs w:val="28"/>
          <w:vertAlign w:val="superscript"/>
          <w:rtl/>
        </w:rPr>
        <w:t>3</w:t>
      </w:r>
      <w:r w:rsidR="007D08CA" w:rsidRPr="00790560">
        <w:rPr>
          <w:rFonts w:asciiTheme="majorBidi" w:hAnsiTheme="majorBidi" w:cs="Arabic Transparent" w:hint="cs"/>
          <w:color w:val="000000" w:themeColor="text1"/>
          <w:sz w:val="28"/>
          <w:szCs w:val="28"/>
          <w:vertAlign w:val="superscript"/>
          <w:rtl/>
        </w:rPr>
        <w:t>)</w:t>
      </w:r>
      <w:r w:rsidR="007D08CA" w:rsidRPr="00790560">
        <w:rPr>
          <w:rFonts w:asciiTheme="majorBidi" w:hAnsiTheme="majorBidi" w:cs="Arabic Transparent" w:hint="cs"/>
          <w:color w:val="000000" w:themeColor="text1"/>
          <w:sz w:val="28"/>
          <w:szCs w:val="28"/>
          <w:rtl/>
        </w:rPr>
        <w:t>. ونقل المختصِر مثل هذه الروايات يتعارض مع اسم المختصَر</w:t>
      </w:r>
      <w:r w:rsidR="00E40446">
        <w:rPr>
          <w:rFonts w:asciiTheme="majorBidi" w:hAnsiTheme="majorBidi" w:cs="Arabic Transparent" w:hint="cs"/>
          <w:color w:val="000000" w:themeColor="text1"/>
          <w:sz w:val="28"/>
          <w:szCs w:val="28"/>
          <w:rtl/>
        </w:rPr>
        <w:t>؛</w:t>
      </w:r>
      <w:r w:rsidR="007D08CA" w:rsidRPr="00790560">
        <w:rPr>
          <w:rFonts w:asciiTheme="majorBidi" w:hAnsiTheme="majorBidi" w:cs="Arabic Transparent" w:hint="cs"/>
          <w:color w:val="000000" w:themeColor="text1"/>
          <w:sz w:val="28"/>
          <w:szCs w:val="28"/>
          <w:rtl/>
        </w:rPr>
        <w:t xml:space="preserve"> "صحيح تفسير ابن كثير".</w:t>
      </w:r>
    </w:p>
    <w:p w:rsidR="007D08CA" w:rsidRPr="00790560" w:rsidRDefault="007D08CA"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667DB0" w:rsidRPr="00790560" w:rsidRDefault="0019632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7D08CA"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 ولم يتبق من المختصرات موضع الدراسة، لم يورد مثل هذه الأقوال الغريبة العجيبة، إلا مختصر الدكتور صلاح الخالدي، حيث </w:t>
      </w:r>
      <w:r w:rsidR="007D08CA" w:rsidRPr="00790560">
        <w:rPr>
          <w:rFonts w:asciiTheme="majorBidi" w:hAnsiTheme="majorBidi" w:cs="Arabic Transparent"/>
          <w:color w:val="000000" w:themeColor="text1"/>
          <w:sz w:val="28"/>
          <w:szCs w:val="28"/>
          <w:rtl/>
        </w:rPr>
        <w:t>اكتفى بالقول</w:t>
      </w:r>
      <w:r w:rsidRPr="00790560">
        <w:rPr>
          <w:rFonts w:asciiTheme="majorBidi" w:hAnsiTheme="majorBidi" w:cs="Arabic Transparent"/>
          <w:color w:val="000000" w:themeColor="text1"/>
          <w:sz w:val="28"/>
          <w:szCs w:val="28"/>
          <w:rtl/>
        </w:rPr>
        <w:t>:" والراجح في برهان ر</w:t>
      </w:r>
      <w:r w:rsidR="007D08CA" w:rsidRPr="00790560">
        <w:rPr>
          <w:rFonts w:asciiTheme="majorBidi" w:hAnsiTheme="majorBidi" w:cs="Arabic Transparent"/>
          <w:color w:val="000000" w:themeColor="text1"/>
          <w:sz w:val="28"/>
          <w:szCs w:val="28"/>
          <w:rtl/>
        </w:rPr>
        <w:t>به هو إيمانه في قلبه</w:t>
      </w:r>
      <w:r w:rsidRPr="00790560">
        <w:rPr>
          <w:rFonts w:asciiTheme="majorBidi" w:hAnsiTheme="majorBidi" w:cs="Arabic Transparent"/>
          <w:color w:val="000000" w:themeColor="text1"/>
          <w:sz w:val="28"/>
          <w:szCs w:val="28"/>
          <w:rtl/>
        </w:rPr>
        <w:t>، وشع</w:t>
      </w:r>
      <w:r w:rsidR="007D08CA" w:rsidRPr="00790560">
        <w:rPr>
          <w:rFonts w:asciiTheme="majorBidi" w:hAnsiTheme="majorBidi" w:cs="Arabic Transparent"/>
          <w:color w:val="000000" w:themeColor="text1"/>
          <w:sz w:val="28"/>
          <w:szCs w:val="28"/>
          <w:rtl/>
        </w:rPr>
        <w:t>وره بمراقبة الله وتثبيت الله له</w:t>
      </w:r>
      <w:r w:rsidRPr="00790560">
        <w:rPr>
          <w:rFonts w:asciiTheme="majorBidi" w:hAnsiTheme="majorBidi" w:cs="Arabic Transparent"/>
          <w:color w:val="000000" w:themeColor="text1"/>
          <w:sz w:val="28"/>
          <w:szCs w:val="28"/>
          <w:rtl/>
        </w:rPr>
        <w:t>، فهذا منعه من أن يهم بها"</w:t>
      </w:r>
      <w:r w:rsidRPr="00790560">
        <w:rPr>
          <w:rFonts w:asciiTheme="majorBidi" w:hAnsiTheme="majorBidi" w:cs="Arabic Transparent" w:hint="cs"/>
          <w:color w:val="000000" w:themeColor="text1"/>
          <w:sz w:val="28"/>
          <w:szCs w:val="28"/>
          <w:vertAlign w:val="superscript"/>
          <w:rtl/>
        </w:rPr>
        <w:t>(</w:t>
      </w:r>
      <w:r w:rsidR="00282042">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مع أن هذا القول تصرف من المختصر وليس هو ترجيح ابن كثير. فابن كثير ي</w:t>
      </w:r>
      <w:r w:rsidR="00667DB0"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فهم من كلامه أن "البرهان" شيء</w:t>
      </w:r>
      <w:r w:rsidR="0056439A"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مادي وليس</w:t>
      </w:r>
      <w:r w:rsidR="0063015B">
        <w:rPr>
          <w:rFonts w:asciiTheme="majorBidi" w:hAnsiTheme="majorBidi" w:cs="Arabic Transparent" w:hint="cs"/>
          <w:color w:val="000000" w:themeColor="text1"/>
          <w:sz w:val="28"/>
          <w:szCs w:val="28"/>
          <w:rtl/>
        </w:rPr>
        <w:t xml:space="preserve"> معنوياً</w:t>
      </w:r>
      <w:r w:rsidR="00667DB0"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00593037" w:rsidRPr="00790560">
        <w:rPr>
          <w:rFonts w:asciiTheme="majorBidi" w:hAnsiTheme="majorBidi" w:cs="Arabic Transparent" w:hint="cs"/>
          <w:color w:val="000000" w:themeColor="text1"/>
          <w:sz w:val="28"/>
          <w:szCs w:val="28"/>
          <w:rtl/>
        </w:rPr>
        <w:t xml:space="preserve">و"الرؤية" رؤية بصرية وليست رؤية بصيرية. فكان الأولى التنبيه على ذلك لئلا يوهم القارئ بأن هذا ترجيح ابن كثير. </w:t>
      </w:r>
      <w:r w:rsidR="00593037" w:rsidRPr="00790560">
        <w:rPr>
          <w:rFonts w:asciiTheme="majorBidi" w:hAnsiTheme="majorBidi" w:cs="Arabic Transparent"/>
          <w:color w:val="000000" w:themeColor="text1"/>
          <w:sz w:val="28"/>
          <w:szCs w:val="28"/>
          <w:rtl/>
        </w:rPr>
        <w:t xml:space="preserve">قال شيخ الإسلام ابن تيمية في الفتاوى : </w:t>
      </w:r>
      <w:r w:rsidR="00282042" w:rsidRPr="00790560">
        <w:rPr>
          <w:rFonts w:asciiTheme="majorBidi" w:hAnsiTheme="majorBidi" w:cs="Arabic Transparent"/>
          <w:color w:val="000000" w:themeColor="text1"/>
          <w:sz w:val="28"/>
          <w:szCs w:val="28"/>
          <w:rtl/>
        </w:rPr>
        <w:t>"وما ينقل من أنه حل سراويله وجلس مجلس الرجل من المرأة وأنه رأى صورة يعقوب عاضا</w:t>
      </w:r>
      <w:r w:rsidR="00282042" w:rsidRPr="00790560">
        <w:rPr>
          <w:rFonts w:asciiTheme="majorBidi" w:hAnsiTheme="majorBidi" w:cs="Arabic Transparent" w:hint="cs"/>
          <w:color w:val="000000" w:themeColor="text1"/>
          <w:sz w:val="28"/>
          <w:szCs w:val="28"/>
          <w:rtl/>
        </w:rPr>
        <w:t>ً</w:t>
      </w:r>
      <w:r w:rsidR="00282042" w:rsidRPr="00790560">
        <w:rPr>
          <w:rFonts w:asciiTheme="majorBidi" w:hAnsiTheme="majorBidi" w:cs="Arabic Transparent"/>
          <w:color w:val="000000" w:themeColor="text1"/>
          <w:sz w:val="28"/>
          <w:szCs w:val="28"/>
          <w:rtl/>
        </w:rPr>
        <w:t xml:space="preserve"> على يده وأمثال ذلك، فهو مما لم يخبر الله به ولا رسوله، وما لم يكن كذلك، فإنما هو مأخوذ عن اليهود الذين هم من أعظم الناس كذبا</w:t>
      </w:r>
      <w:r w:rsidR="00282042" w:rsidRPr="00790560">
        <w:rPr>
          <w:rFonts w:asciiTheme="majorBidi" w:hAnsiTheme="majorBidi" w:cs="Arabic Transparent" w:hint="cs"/>
          <w:color w:val="000000" w:themeColor="text1"/>
          <w:sz w:val="28"/>
          <w:szCs w:val="28"/>
          <w:rtl/>
        </w:rPr>
        <w:t>ً</w:t>
      </w:r>
      <w:r w:rsidR="00282042" w:rsidRPr="00790560">
        <w:rPr>
          <w:rFonts w:asciiTheme="majorBidi" w:hAnsiTheme="majorBidi" w:cs="Arabic Transparent"/>
          <w:color w:val="000000" w:themeColor="text1"/>
          <w:sz w:val="28"/>
          <w:szCs w:val="28"/>
          <w:rtl/>
        </w:rPr>
        <w:t xml:space="preserve"> على الأنبياء، وقدحا</w:t>
      </w:r>
      <w:r w:rsidR="00282042" w:rsidRPr="00790560">
        <w:rPr>
          <w:rFonts w:asciiTheme="majorBidi" w:hAnsiTheme="majorBidi" w:cs="Arabic Transparent" w:hint="cs"/>
          <w:color w:val="000000" w:themeColor="text1"/>
          <w:sz w:val="28"/>
          <w:szCs w:val="28"/>
          <w:rtl/>
        </w:rPr>
        <w:t>ً</w:t>
      </w:r>
      <w:r w:rsidR="00282042" w:rsidRPr="00790560">
        <w:rPr>
          <w:rFonts w:asciiTheme="majorBidi" w:hAnsiTheme="majorBidi" w:cs="Arabic Transparent"/>
          <w:color w:val="000000" w:themeColor="text1"/>
          <w:sz w:val="28"/>
          <w:szCs w:val="28"/>
          <w:rtl/>
        </w:rPr>
        <w:t xml:space="preserve"> فيهم،</w:t>
      </w:r>
      <w:r w:rsidR="00282042" w:rsidRPr="00790560">
        <w:rPr>
          <w:rFonts w:ascii="Traditional Arabic" w:hAnsi="Traditional Arabic" w:cs="Arabic Transparent"/>
          <w:color w:val="000000"/>
          <w:sz w:val="28"/>
          <w:szCs w:val="28"/>
          <w:rtl/>
        </w:rPr>
        <w:t xml:space="preserve"> </w:t>
      </w:r>
      <w:r w:rsidR="00282042" w:rsidRPr="00790560">
        <w:rPr>
          <w:rFonts w:ascii="Traditional Arabic" w:hAnsi="Traditional Arabic" w:cs="Arabic Transparent" w:hint="cs"/>
          <w:color w:val="000000"/>
          <w:sz w:val="28"/>
          <w:szCs w:val="28"/>
          <w:rtl/>
        </w:rPr>
        <w:t>و</w:t>
      </w:r>
      <w:r w:rsidR="00282042" w:rsidRPr="00790560">
        <w:rPr>
          <w:rFonts w:ascii="Traditional Arabic" w:hAnsi="Traditional Arabic" w:cs="Arabic Transparent"/>
          <w:color w:val="000000"/>
          <w:sz w:val="28"/>
          <w:szCs w:val="28"/>
          <w:rtl/>
        </w:rPr>
        <w:t>كُلُّ مَنْ نَقَلَهُ مِنْ الْمُسْلِمِينَ فَعَنْهُمْ نَقَلَهُ؛ لَمْ يَنْقُلْ</w:t>
      </w:r>
      <w:r w:rsidR="00282042" w:rsidRPr="00790560">
        <w:rPr>
          <w:rFonts w:asciiTheme="majorBidi" w:hAnsiTheme="majorBidi" w:cs="Arabic Transparent"/>
          <w:color w:val="000000" w:themeColor="text1"/>
          <w:sz w:val="28"/>
          <w:szCs w:val="28"/>
          <w:rtl/>
        </w:rPr>
        <w:t xml:space="preserve"> من ذلك أحد</w:t>
      </w:r>
      <w:r w:rsidR="00282042" w:rsidRPr="00790560">
        <w:rPr>
          <w:rFonts w:asciiTheme="majorBidi" w:hAnsiTheme="majorBidi" w:cs="Arabic Transparent" w:hint="cs"/>
          <w:color w:val="000000" w:themeColor="text1"/>
          <w:sz w:val="28"/>
          <w:szCs w:val="28"/>
          <w:rtl/>
        </w:rPr>
        <w:t>ٌ</w:t>
      </w:r>
      <w:r w:rsidR="00282042" w:rsidRPr="00790560">
        <w:rPr>
          <w:rFonts w:asciiTheme="majorBidi" w:hAnsiTheme="majorBidi" w:cs="Arabic Transparent"/>
          <w:color w:val="000000" w:themeColor="text1"/>
          <w:sz w:val="28"/>
          <w:szCs w:val="28"/>
          <w:rtl/>
        </w:rPr>
        <w:t xml:space="preserve"> عن نبينا صلى الله عليه وسلم حرفا</w:t>
      </w:r>
      <w:r w:rsidR="00282042" w:rsidRPr="00790560">
        <w:rPr>
          <w:rFonts w:asciiTheme="majorBidi" w:hAnsiTheme="majorBidi" w:cs="Arabic Transparent" w:hint="cs"/>
          <w:color w:val="000000" w:themeColor="text1"/>
          <w:sz w:val="28"/>
          <w:szCs w:val="28"/>
          <w:rtl/>
        </w:rPr>
        <w:t>ً</w:t>
      </w:r>
      <w:r w:rsidR="00282042" w:rsidRPr="00790560">
        <w:rPr>
          <w:rFonts w:asciiTheme="majorBidi" w:hAnsiTheme="majorBidi" w:cs="Arabic Transparent"/>
          <w:color w:val="000000" w:themeColor="text1"/>
          <w:sz w:val="28"/>
          <w:szCs w:val="28"/>
          <w:rtl/>
        </w:rPr>
        <w:t xml:space="preserve"> واحدا</w:t>
      </w:r>
      <w:r w:rsidR="00282042" w:rsidRPr="00790560">
        <w:rPr>
          <w:rFonts w:asciiTheme="majorBidi" w:hAnsiTheme="majorBidi" w:cs="Arabic Transparent" w:hint="cs"/>
          <w:color w:val="000000" w:themeColor="text1"/>
          <w:sz w:val="28"/>
          <w:szCs w:val="28"/>
          <w:rtl/>
        </w:rPr>
        <w:t>ً</w:t>
      </w:r>
      <w:r w:rsidR="00282042" w:rsidRPr="00790560">
        <w:rPr>
          <w:rFonts w:asciiTheme="majorBidi" w:hAnsiTheme="majorBidi" w:cs="Arabic Transparent"/>
          <w:color w:val="000000" w:themeColor="text1"/>
          <w:sz w:val="28"/>
          <w:szCs w:val="28"/>
          <w:rtl/>
        </w:rPr>
        <w:t>"</w:t>
      </w:r>
      <w:r w:rsidR="00282042" w:rsidRPr="00790560">
        <w:rPr>
          <w:rFonts w:asciiTheme="majorBidi" w:hAnsiTheme="majorBidi" w:cs="Arabic Transparent" w:hint="cs"/>
          <w:color w:val="000000" w:themeColor="text1"/>
          <w:sz w:val="28"/>
          <w:szCs w:val="28"/>
          <w:vertAlign w:val="superscript"/>
          <w:rtl/>
        </w:rPr>
        <w:t>(</w:t>
      </w:r>
      <w:r w:rsidR="00282042">
        <w:rPr>
          <w:rFonts w:asciiTheme="majorBidi" w:hAnsiTheme="majorBidi" w:cs="Arabic Transparent" w:hint="cs"/>
          <w:color w:val="000000" w:themeColor="text1"/>
          <w:sz w:val="28"/>
          <w:szCs w:val="28"/>
          <w:vertAlign w:val="superscript"/>
          <w:rtl/>
        </w:rPr>
        <w:t>5</w:t>
      </w:r>
      <w:r w:rsidR="00282042" w:rsidRPr="00790560">
        <w:rPr>
          <w:rFonts w:asciiTheme="majorBidi" w:hAnsiTheme="majorBidi" w:cs="Arabic Transparent" w:hint="cs"/>
          <w:color w:val="000000" w:themeColor="text1"/>
          <w:sz w:val="28"/>
          <w:szCs w:val="28"/>
          <w:vertAlign w:val="superscript"/>
          <w:rtl/>
        </w:rPr>
        <w:t>)</w:t>
      </w:r>
      <w:r w:rsidR="00282042" w:rsidRPr="00790560">
        <w:rPr>
          <w:rFonts w:asciiTheme="majorBidi" w:hAnsiTheme="majorBidi" w:cs="Arabic Transparent"/>
          <w:color w:val="000000" w:themeColor="text1"/>
          <w:sz w:val="28"/>
          <w:szCs w:val="28"/>
          <w:rtl/>
        </w:rPr>
        <w:t>.</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0"/>
          <w:szCs w:val="20"/>
          <w:rtl/>
        </w:rPr>
      </w:pPr>
      <w:r w:rsidRPr="00790560">
        <w:rPr>
          <w:rFonts w:asciiTheme="majorBidi" w:hAnsiTheme="majorBidi" w:cs="Arabic Transparent" w:hint="cs"/>
          <w:b/>
          <w:bCs/>
          <w:color w:val="000000" w:themeColor="text1"/>
          <w:sz w:val="20"/>
          <w:szCs w:val="20"/>
          <w:rtl/>
        </w:rPr>
        <w:t>__________</w:t>
      </w:r>
      <w:r w:rsidR="00667DB0" w:rsidRPr="00790560">
        <w:rPr>
          <w:rFonts w:asciiTheme="majorBidi" w:hAnsiTheme="majorBidi" w:cs="Arabic Transparent" w:hint="cs"/>
          <w:b/>
          <w:bCs/>
          <w:color w:val="000000" w:themeColor="text1"/>
          <w:sz w:val="20"/>
          <w:szCs w:val="20"/>
          <w:rtl/>
        </w:rPr>
        <w:t>_</w:t>
      </w:r>
      <w:r w:rsidRPr="00790560">
        <w:rPr>
          <w:rFonts w:asciiTheme="majorBidi" w:hAnsiTheme="majorBidi" w:cs="Arabic Transparent" w:hint="cs"/>
          <w:b/>
          <w:bCs/>
          <w:color w:val="000000" w:themeColor="text1"/>
          <w:sz w:val="20"/>
          <w:szCs w:val="20"/>
          <w:rtl/>
        </w:rPr>
        <w:t>_____</w:t>
      </w:r>
      <w:r w:rsidR="00282042">
        <w:rPr>
          <w:rFonts w:asciiTheme="majorBidi" w:hAnsiTheme="majorBidi" w:cs="Arabic Transparent" w:hint="cs"/>
          <w:b/>
          <w:bCs/>
          <w:color w:val="000000" w:themeColor="text1"/>
          <w:sz w:val="20"/>
          <w:szCs w:val="20"/>
          <w:rtl/>
        </w:rPr>
        <w:t>__</w:t>
      </w:r>
      <w:r w:rsidRPr="00790560">
        <w:rPr>
          <w:rFonts w:asciiTheme="majorBidi" w:hAnsiTheme="majorBidi" w:cs="Arabic Transparent" w:hint="cs"/>
          <w:b/>
          <w:bCs/>
          <w:color w:val="000000" w:themeColor="text1"/>
          <w:sz w:val="20"/>
          <w:szCs w:val="20"/>
          <w:rtl/>
        </w:rPr>
        <w:t xml:space="preserve">________    </w:t>
      </w:r>
    </w:p>
    <w:p w:rsidR="006753C9" w:rsidRPr="00790560" w:rsidRDefault="006753C9" w:rsidP="00D30131">
      <w:pPr>
        <w:pStyle w:val="ListParagraph"/>
        <w:numPr>
          <w:ilvl w:val="0"/>
          <w:numId w:val="13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cs="Arabic Transparent" w:hint="cs"/>
          <w:sz w:val="20"/>
          <w:szCs w:val="20"/>
          <w:rtl/>
          <w:lang w:bidi="ar-JO"/>
        </w:rPr>
        <w:t xml:space="preserve">آل نصر، محمد بن موسى، </w:t>
      </w:r>
      <w:r w:rsidRPr="00790560">
        <w:rPr>
          <w:rFonts w:cs="Arabic Transparent" w:hint="cs"/>
          <w:b/>
          <w:bCs/>
          <w:sz w:val="20"/>
          <w:szCs w:val="20"/>
          <w:rtl/>
          <w:lang w:bidi="ar-JO"/>
        </w:rPr>
        <w:t>الدرالنثير</w:t>
      </w:r>
      <w:r w:rsidRPr="00790560">
        <w:rPr>
          <w:rFonts w:asciiTheme="majorBidi" w:hAnsiTheme="majorBidi" w:cs="Arabic Transparent" w:hint="cs"/>
          <w:color w:val="000000" w:themeColor="text1"/>
          <w:sz w:val="20"/>
          <w:szCs w:val="20"/>
          <w:rtl/>
          <w:lang w:bidi="ar-JO"/>
        </w:rPr>
        <w:t>، ص407.</w:t>
      </w:r>
    </w:p>
    <w:p w:rsidR="006753C9" w:rsidRPr="00790560" w:rsidRDefault="006753C9" w:rsidP="00D30131">
      <w:pPr>
        <w:pStyle w:val="ListParagraph"/>
        <w:numPr>
          <w:ilvl w:val="0"/>
          <w:numId w:val="13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w:t>
      </w:r>
      <w:r w:rsidR="003A0C86" w:rsidRPr="00790560">
        <w:rPr>
          <w:rFonts w:asciiTheme="majorBidi" w:hAnsiTheme="majorBidi" w:cs="Arabic Transparent" w:hint="cs"/>
          <w:color w:val="000000" w:themeColor="text1"/>
          <w:sz w:val="20"/>
          <w:szCs w:val="20"/>
          <w:rtl/>
          <w:lang w:bidi="ar-JO"/>
        </w:rPr>
        <w:t xml:space="preserve"> </w:t>
      </w:r>
      <w:r w:rsidR="00175C76" w:rsidRPr="00790560">
        <w:rPr>
          <w:rFonts w:asciiTheme="majorBidi" w:hAnsiTheme="majorBidi" w:cs="Arabic Transparent" w:hint="cs"/>
          <w:color w:val="000000" w:themeColor="text1"/>
          <w:sz w:val="20"/>
          <w:szCs w:val="20"/>
          <w:rtl/>
          <w:lang w:bidi="ar-JO"/>
        </w:rPr>
        <w:t>جـ2،</w:t>
      </w:r>
      <w:r w:rsidR="003A0C86" w:rsidRPr="00790560">
        <w:rPr>
          <w:rFonts w:asciiTheme="majorBidi" w:hAnsiTheme="majorBidi" w:cs="Arabic Transparent" w:hint="cs"/>
          <w:color w:val="000000" w:themeColor="text1"/>
          <w:sz w:val="20"/>
          <w:szCs w:val="20"/>
          <w:rtl/>
          <w:lang w:bidi="ar-JO"/>
        </w:rPr>
        <w:t xml:space="preserve"> </w:t>
      </w:r>
      <w:r w:rsidR="00175C76" w:rsidRPr="00790560">
        <w:rPr>
          <w:rFonts w:asciiTheme="majorBidi" w:hAnsiTheme="majorBidi" w:cs="Arabic Transparent" w:hint="cs"/>
          <w:color w:val="000000" w:themeColor="text1"/>
          <w:sz w:val="20"/>
          <w:szCs w:val="20"/>
          <w:rtl/>
          <w:lang w:bidi="ar-JO"/>
        </w:rPr>
        <w:t>ص244.</w:t>
      </w:r>
    </w:p>
    <w:p w:rsidR="00196321" w:rsidRPr="00790560" w:rsidRDefault="00196321" w:rsidP="00D30131">
      <w:pPr>
        <w:pStyle w:val="ListParagraph"/>
        <w:numPr>
          <w:ilvl w:val="0"/>
          <w:numId w:val="13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ابن العدوي، مصطفى، </w:t>
      </w:r>
      <w:r w:rsidRPr="00790560">
        <w:rPr>
          <w:rFonts w:asciiTheme="majorBidi" w:hAnsiTheme="majorBidi" w:cs="Arabic Transparent" w:hint="cs"/>
          <w:b/>
          <w:bCs/>
          <w:sz w:val="20"/>
          <w:szCs w:val="20"/>
          <w:rtl/>
        </w:rPr>
        <w:t>صحيح تفسير ابن كثير</w:t>
      </w:r>
      <w:r w:rsidRPr="00790560">
        <w:rPr>
          <w:rFonts w:asciiTheme="majorBidi" w:hAnsiTheme="majorBidi" w:cs="Arabic Transparent" w:hint="cs"/>
          <w:color w:val="000000" w:themeColor="text1"/>
          <w:sz w:val="20"/>
          <w:szCs w:val="20"/>
          <w:rtl/>
          <w:lang w:bidi="ar-JO"/>
        </w:rPr>
        <w:t xml:space="preserve"> ،</w:t>
      </w:r>
      <w:r w:rsidR="003A0C86" w:rsidRPr="00790560">
        <w:rPr>
          <w:rFonts w:asciiTheme="majorBidi" w:hAnsiTheme="majorBidi" w:cs="Arabic Transparent" w:hint="cs"/>
          <w:color w:val="000000" w:themeColor="text1"/>
          <w:sz w:val="20"/>
          <w:szCs w:val="20"/>
          <w:rtl/>
          <w:lang w:bidi="ar-JO"/>
        </w:rPr>
        <w:t xml:space="preserve"> </w:t>
      </w:r>
      <w:r w:rsidR="00175C76" w:rsidRPr="00790560">
        <w:rPr>
          <w:rFonts w:asciiTheme="majorBidi" w:hAnsiTheme="majorBidi" w:cs="Arabic Transparent" w:hint="cs"/>
          <w:color w:val="000000" w:themeColor="text1"/>
          <w:sz w:val="20"/>
          <w:szCs w:val="20"/>
          <w:rtl/>
          <w:lang w:bidi="ar-JO"/>
        </w:rPr>
        <w:t>جـ2،452.</w:t>
      </w:r>
    </w:p>
    <w:p w:rsidR="00282042" w:rsidRDefault="00196321" w:rsidP="00D30131">
      <w:pPr>
        <w:pStyle w:val="ListParagraph"/>
        <w:numPr>
          <w:ilvl w:val="0"/>
          <w:numId w:val="13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w:t>
      </w:r>
      <w:r w:rsidR="003A0C86" w:rsidRPr="00790560">
        <w:rPr>
          <w:rFonts w:asciiTheme="majorBidi" w:hAnsiTheme="majorBidi" w:cs="Arabic Transparent" w:hint="cs"/>
          <w:color w:val="000000" w:themeColor="text1"/>
          <w:sz w:val="20"/>
          <w:szCs w:val="20"/>
          <w:rtl/>
          <w:lang w:bidi="ar-JO"/>
        </w:rPr>
        <w:t xml:space="preserve"> </w:t>
      </w:r>
      <w:r w:rsidR="00175C76" w:rsidRPr="00790560">
        <w:rPr>
          <w:rFonts w:asciiTheme="majorBidi" w:hAnsiTheme="majorBidi" w:cs="Arabic Transparent" w:hint="cs"/>
          <w:color w:val="000000" w:themeColor="text1"/>
          <w:sz w:val="20"/>
          <w:szCs w:val="20"/>
          <w:rtl/>
          <w:lang w:bidi="ar-JO"/>
        </w:rPr>
        <w:t>جـ4،</w:t>
      </w:r>
      <w:r w:rsidR="003A0C86" w:rsidRPr="00790560">
        <w:rPr>
          <w:rFonts w:asciiTheme="majorBidi" w:hAnsiTheme="majorBidi" w:cs="Arabic Transparent" w:hint="cs"/>
          <w:color w:val="000000" w:themeColor="text1"/>
          <w:sz w:val="20"/>
          <w:szCs w:val="20"/>
          <w:rtl/>
          <w:lang w:bidi="ar-JO"/>
        </w:rPr>
        <w:t xml:space="preserve"> </w:t>
      </w:r>
      <w:r w:rsidR="00175C76" w:rsidRPr="00790560">
        <w:rPr>
          <w:rFonts w:asciiTheme="majorBidi" w:hAnsiTheme="majorBidi" w:cs="Arabic Transparent" w:hint="cs"/>
          <w:color w:val="000000" w:themeColor="text1"/>
          <w:sz w:val="20"/>
          <w:szCs w:val="20"/>
          <w:rtl/>
          <w:lang w:bidi="ar-JO"/>
        </w:rPr>
        <w:t>ص1766.</w:t>
      </w:r>
    </w:p>
    <w:p w:rsidR="00290A6F" w:rsidRPr="00282042" w:rsidRDefault="00282042" w:rsidP="00D30131">
      <w:pPr>
        <w:pStyle w:val="ListParagraph"/>
        <w:numPr>
          <w:ilvl w:val="0"/>
          <w:numId w:val="137"/>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282042">
        <w:rPr>
          <w:rFonts w:cs="Arabic Transparent" w:hint="cs"/>
          <w:sz w:val="20"/>
          <w:szCs w:val="20"/>
          <w:rtl/>
          <w:lang w:bidi="ar-JO"/>
        </w:rPr>
        <w:t xml:space="preserve">ابن تيمية، تقي الدين أبو العباس أحمد بن عبد الحليم الحراني(ت 728هـ)، </w:t>
      </w:r>
      <w:r w:rsidRPr="00282042">
        <w:rPr>
          <w:rFonts w:cs="Arabic Transparent" w:hint="cs"/>
          <w:b/>
          <w:bCs/>
          <w:sz w:val="20"/>
          <w:szCs w:val="20"/>
          <w:rtl/>
          <w:lang w:bidi="ar-JO"/>
        </w:rPr>
        <w:t xml:space="preserve">مجموع الفتاوى، </w:t>
      </w:r>
      <w:r w:rsidRPr="00282042">
        <w:rPr>
          <w:rFonts w:cs="Arabic Transparent" w:hint="cs"/>
          <w:sz w:val="20"/>
          <w:szCs w:val="20"/>
          <w:rtl/>
          <w:lang w:bidi="ar-JO"/>
        </w:rPr>
        <w:t>ط3، (تحقيق أنور الباز وعامر الجزار)، دار الوفاء، 1426هـ/2005م،</w:t>
      </w:r>
      <w:r w:rsidRPr="00282042">
        <w:rPr>
          <w:rFonts w:asciiTheme="majorBidi" w:hAnsiTheme="majorBidi" w:cs="Arabic Transparent" w:hint="cs"/>
          <w:color w:val="000000" w:themeColor="text1"/>
          <w:sz w:val="20"/>
          <w:szCs w:val="20"/>
          <w:rtl/>
          <w:lang w:bidi="ar-JO"/>
        </w:rPr>
        <w:t xml:space="preserve"> جـ10، ص297. وانظر: أبو شهبة، محمد، </w:t>
      </w:r>
      <w:r w:rsidRPr="00282042">
        <w:rPr>
          <w:rFonts w:asciiTheme="majorBidi" w:hAnsiTheme="majorBidi" w:cs="Arabic Transparent" w:hint="cs"/>
          <w:b/>
          <w:bCs/>
          <w:color w:val="000000" w:themeColor="text1"/>
          <w:sz w:val="20"/>
          <w:szCs w:val="20"/>
          <w:rtl/>
          <w:lang w:bidi="ar-JO"/>
        </w:rPr>
        <w:t>الإسرائيليات والموضاعات في كتب التفسير</w:t>
      </w:r>
      <w:r w:rsidRPr="00282042">
        <w:rPr>
          <w:rFonts w:asciiTheme="majorBidi" w:hAnsiTheme="majorBidi" w:cs="Arabic Transparent" w:hint="cs"/>
          <w:color w:val="000000" w:themeColor="text1"/>
          <w:sz w:val="20"/>
          <w:szCs w:val="20"/>
          <w:rtl/>
          <w:lang w:bidi="ar-JO"/>
        </w:rPr>
        <w:t>، ص220.</w:t>
      </w:r>
    </w:p>
    <w:p w:rsidR="00290A6F"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rtl/>
        </w:rPr>
        <w:t xml:space="preserve">  وهكذا </w:t>
      </w:r>
      <w:r w:rsidR="002B4EB2" w:rsidRPr="00790560">
        <w:rPr>
          <w:rFonts w:asciiTheme="majorBidi" w:hAnsiTheme="majorBidi" w:cs="Arabic Transparent" w:hint="cs"/>
          <w:color w:val="000000" w:themeColor="text1"/>
          <w:sz w:val="28"/>
          <w:szCs w:val="28"/>
          <w:rtl/>
        </w:rPr>
        <w:t>وقعت المختصرات التي نقلت مثل هذه الروايات في خطأ منهجي كبير، وأوردت  روايات إسرائيلية</w:t>
      </w:r>
      <w:r w:rsidRPr="00790560">
        <w:rPr>
          <w:rFonts w:asciiTheme="majorBidi" w:hAnsiTheme="majorBidi" w:cs="Arabic Transparent" w:hint="cs"/>
          <w:color w:val="000000" w:themeColor="text1"/>
          <w:sz w:val="28"/>
          <w:szCs w:val="28"/>
          <w:rtl/>
        </w:rPr>
        <w:t xml:space="preserve"> منسوبة زورا</w:t>
      </w:r>
      <w:r w:rsidR="002B4EB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وبهتانا</w:t>
      </w:r>
      <w:r w:rsidR="002B4EB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لبعض السلف، ولا تنسجم مع السياق ولا تليق بنبي وصفه رب العالمين بأنه "من عباده المخلَصين" يقول استاذنا الدكتور</w:t>
      </w:r>
      <w:r w:rsidR="002B4EB2" w:rsidRPr="00790560">
        <w:rPr>
          <w:rFonts w:asciiTheme="majorBidi" w:hAnsiTheme="majorBidi" w:cs="Arabic Transparent" w:hint="cs"/>
          <w:color w:val="000000" w:themeColor="text1"/>
          <w:sz w:val="28"/>
          <w:szCs w:val="28"/>
          <w:rtl/>
        </w:rPr>
        <w:t xml:space="preserve"> أحمد نوفل:"...ثم أي فضل ليوسف إ</w:t>
      </w:r>
      <w:r w:rsidRPr="00790560">
        <w:rPr>
          <w:rFonts w:asciiTheme="majorBidi" w:hAnsiTheme="majorBidi" w:cs="Arabic Transparent" w:hint="cs"/>
          <w:color w:val="000000" w:themeColor="text1"/>
          <w:sz w:val="28"/>
          <w:szCs w:val="28"/>
          <w:rtl/>
        </w:rPr>
        <w:t>ن كان قصد لولا العوامل الخارجية صرفته في آخر لحظة؟". ويقول:"...وأما برهان ربه، فايضا</w:t>
      </w:r>
      <w:r w:rsidR="002B4EB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مما تفنن في اختراع التصورات الغريبة له المخترعون. فمن قائل أن السقف تصدع أو الجدار تداعى، أو نزل عليه جبريل، أو برق له برق من السماء، أو ظهر له صوت يعقوب وصورته عاضا</w:t>
      </w:r>
      <w:r w:rsidR="002B4EB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على إصبعه محذرا</w:t>
      </w:r>
      <w:r w:rsidR="002B4EB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قائلا</w:t>
      </w:r>
      <w:r w:rsidR="002B4EB2"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لا تكن كالطير ينتف ريشه، وتأمل حتى التفصيلات يضيفونها لأساطيرهم لتبدو واقعية، وكل ذلك نأباه كل إباء، وإن أقل الناس لو رأى هذه المعجزات لأقلع وما وجد في نفسه دافعا</w:t>
      </w:r>
      <w:r w:rsidR="004F3213"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لشيء على الإطلاق، فهل يحتاج نبي كريم إلى </w:t>
      </w:r>
      <w:r w:rsidR="00290A6F" w:rsidRPr="00790560">
        <w:rPr>
          <w:rFonts w:asciiTheme="majorBidi" w:hAnsiTheme="majorBidi" w:cs="Arabic Transparent" w:hint="cs"/>
          <w:color w:val="000000" w:themeColor="text1"/>
          <w:sz w:val="28"/>
          <w:szCs w:val="28"/>
          <w:rtl/>
        </w:rPr>
        <w:t>مثل هذه الآية التي تلوي الأعناق حتى يقلع عن تلك الفعلة؟" ... ثم فسر البرهان على أنه "نور الإيمان واستقرار اليقين في القلب، فقد أطلق القرآن على نفسه ال</w:t>
      </w:r>
      <w:r w:rsidR="004F3213" w:rsidRPr="00790560">
        <w:rPr>
          <w:rFonts w:asciiTheme="majorBidi" w:hAnsiTheme="majorBidi" w:cs="Arabic Transparent" w:hint="cs"/>
          <w:color w:val="000000" w:themeColor="text1"/>
          <w:sz w:val="28"/>
          <w:szCs w:val="28"/>
          <w:rtl/>
        </w:rPr>
        <w:t>برهان، وسمى القرآن الحجة برهاناً</w:t>
      </w:r>
      <w:r w:rsidR="00290A6F" w:rsidRPr="00790560">
        <w:rPr>
          <w:rFonts w:asciiTheme="majorBidi" w:hAnsiTheme="majorBidi" w:cs="Arabic Transparent" w:hint="cs"/>
          <w:color w:val="000000" w:themeColor="text1"/>
          <w:sz w:val="28"/>
          <w:szCs w:val="28"/>
          <w:rtl/>
        </w:rPr>
        <w:t xml:space="preserve"> وفسر "الرؤية" الواردة في الآية بأنها رؤية علمية بصيرية وليست رؤية بصرية حسية"</w:t>
      </w:r>
      <w:r w:rsidR="00290A6F" w:rsidRPr="00790560">
        <w:rPr>
          <w:rFonts w:asciiTheme="majorBidi" w:hAnsiTheme="majorBidi" w:cs="Arabic Transparent" w:hint="cs"/>
          <w:color w:val="000000" w:themeColor="text1"/>
          <w:sz w:val="28"/>
          <w:szCs w:val="28"/>
          <w:vertAlign w:val="superscript"/>
          <w:rtl/>
        </w:rPr>
        <w:t>(</w:t>
      </w:r>
      <w:r w:rsidR="00282042">
        <w:rPr>
          <w:rFonts w:asciiTheme="majorBidi" w:hAnsiTheme="majorBidi" w:cs="Arabic Transparent" w:hint="cs"/>
          <w:color w:val="000000" w:themeColor="text1"/>
          <w:sz w:val="28"/>
          <w:szCs w:val="28"/>
          <w:vertAlign w:val="superscript"/>
          <w:rtl/>
        </w:rPr>
        <w:t>1</w:t>
      </w:r>
      <w:r w:rsidR="00290A6F" w:rsidRPr="00790560">
        <w:rPr>
          <w:rFonts w:asciiTheme="majorBidi" w:hAnsiTheme="majorBidi" w:cs="Arabic Transparent" w:hint="cs"/>
          <w:color w:val="000000" w:themeColor="text1"/>
          <w:sz w:val="28"/>
          <w:szCs w:val="28"/>
          <w:vertAlign w:val="superscript"/>
          <w:rtl/>
        </w:rPr>
        <w:t>).</w:t>
      </w:r>
    </w:p>
    <w:p w:rsidR="004F3213" w:rsidRPr="00790560" w:rsidRDefault="004F3213"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4F3213" w:rsidRPr="00790560" w:rsidRDefault="003A0C86" w:rsidP="00F043EE">
      <w:pPr>
        <w:bidi/>
        <w:spacing w:after="0" w:line="360" w:lineRule="auto"/>
        <w:ind w:left="-1"/>
        <w:rPr>
          <w:rFonts w:cs="Arabic Transparent"/>
          <w:b/>
          <w:bCs/>
          <w:sz w:val="28"/>
          <w:szCs w:val="28"/>
          <w:rtl/>
        </w:rPr>
      </w:pPr>
      <w:r w:rsidRPr="00790560">
        <w:rPr>
          <w:rFonts w:cs="Arabic Transparent" w:hint="cs"/>
          <w:b/>
          <w:bCs/>
          <w:sz w:val="28"/>
          <w:szCs w:val="28"/>
          <w:rtl/>
        </w:rPr>
        <w:t>ثالثاً</w:t>
      </w:r>
      <w:r w:rsidR="004F3213" w:rsidRPr="00790560">
        <w:rPr>
          <w:rFonts w:cs="Arabic Transparent" w:hint="cs"/>
          <w:b/>
          <w:bCs/>
          <w:sz w:val="28"/>
          <w:szCs w:val="28"/>
          <w:rtl/>
        </w:rPr>
        <w:t>: عند قوله تعالى:</w:t>
      </w:r>
      <w:r w:rsidR="004F3213" w:rsidRPr="00790560">
        <w:rPr>
          <w:rFonts w:ascii="QCF2BSML" w:hAnsi="QCF2BSML" w:cs="Arabic Transparent"/>
          <w:color w:val="000000"/>
          <w:sz w:val="28"/>
          <w:szCs w:val="28"/>
          <w:rtl/>
        </w:rPr>
        <w:t xml:space="preserve"> </w:t>
      </w:r>
      <w:r w:rsidR="007A7094" w:rsidRPr="00282042">
        <w:rPr>
          <w:rFonts w:ascii="QCF2BSML" w:hAnsi="QCF2BSML" w:cs="Arabic Transparent" w:hint="cs"/>
          <w:color w:val="000000"/>
          <w:sz w:val="24"/>
          <w:szCs w:val="24"/>
          <w:rtl/>
        </w:rPr>
        <w:t>{</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ﲬ</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ﲭ</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ﲮ</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ﲯ</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ﲰ</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ﲱ</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ﲲ</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ﲳ</w:t>
      </w:r>
      <w:r w:rsidR="004F3213" w:rsidRPr="00282042">
        <w:rPr>
          <w:rFonts w:ascii="QCF2244" w:hAnsi="QCF2244" w:cs="Arabic Transparent"/>
          <w:color w:val="000000"/>
          <w:sz w:val="24"/>
          <w:szCs w:val="24"/>
          <w:rtl/>
        </w:rPr>
        <w:t xml:space="preserve"> </w:t>
      </w:r>
      <w:r w:rsidR="004F3213" w:rsidRPr="00282042">
        <w:rPr>
          <w:rFonts w:ascii="QCF2244" w:hAnsi="QCF2244" w:cs="QCF2244"/>
          <w:color w:val="000000"/>
          <w:sz w:val="24"/>
          <w:szCs w:val="24"/>
          <w:rtl/>
        </w:rPr>
        <w:t>ﲴ</w:t>
      </w:r>
      <w:r w:rsidR="007A7094" w:rsidRPr="00282042">
        <w:rPr>
          <w:rFonts w:ascii="QCF2244" w:hAnsi="QCF2244" w:cs="Times New Roman" w:hint="cs"/>
          <w:color w:val="0000A5"/>
          <w:sz w:val="24"/>
          <w:szCs w:val="24"/>
          <w:rtl/>
        </w:rPr>
        <w:t>}</w:t>
      </w:r>
      <w:r w:rsidR="004F3213" w:rsidRPr="00282042">
        <w:rPr>
          <w:rFonts w:ascii="@Arial Unicode MS" w:eastAsia="@Arial Unicode MS" w:hAnsi="QCF2BSML" w:cs="Arabic Transparent" w:hint="cs"/>
          <w:color w:val="000000" w:themeColor="text1"/>
          <w:sz w:val="24"/>
          <w:szCs w:val="24"/>
          <w:rtl/>
        </w:rPr>
        <w:t>[</w:t>
      </w:r>
      <w:r w:rsidR="004F3213" w:rsidRPr="00282042">
        <w:rPr>
          <w:rFonts w:ascii="@Arial Unicode MS" w:eastAsia="@Arial Unicode MS" w:hAnsi="QCF2BSML" w:cs="Arabic Transparent"/>
          <w:color w:val="000000" w:themeColor="text1"/>
          <w:sz w:val="24"/>
          <w:szCs w:val="24"/>
          <w:rtl/>
        </w:rPr>
        <w:t>يوسف</w:t>
      </w:r>
      <w:r w:rsidR="004F3213" w:rsidRPr="00282042">
        <w:rPr>
          <w:rFonts w:ascii="@Arial Unicode MS" w:eastAsia="@Arial Unicode MS" w:hAnsi="QCF2BSML" w:cs="Arabic Transparent" w:hint="cs"/>
          <w:color w:val="000000" w:themeColor="text1"/>
          <w:sz w:val="24"/>
          <w:szCs w:val="24"/>
          <w:rtl/>
        </w:rPr>
        <w:t>:77]</w:t>
      </w:r>
      <w:r w:rsidR="004F3213" w:rsidRPr="00282042">
        <w:rPr>
          <w:rFonts w:ascii="@Arial Unicode MS" w:eastAsia="@Arial Unicode MS" w:hAnsi="QCF2BSML" w:cs="Arabic Transparent"/>
          <w:color w:val="000000" w:themeColor="text1"/>
          <w:sz w:val="24"/>
          <w:szCs w:val="24"/>
          <w:rtl/>
        </w:rPr>
        <w:t xml:space="preserve"> </w:t>
      </w:r>
      <w:r w:rsidR="004F3213" w:rsidRPr="00282042">
        <w:rPr>
          <w:rFonts w:ascii="QCF2BSML" w:hAnsi="QCF2BSML" w:cs="Arabic Transparent" w:hint="cs"/>
          <w:color w:val="000000" w:themeColor="text1"/>
          <w:sz w:val="24"/>
          <w:szCs w:val="24"/>
          <w:rtl/>
        </w:rPr>
        <w:t>.</w:t>
      </w:r>
      <w:r w:rsidR="004F3213" w:rsidRPr="00790560">
        <w:rPr>
          <w:rFonts w:ascii="Arial" w:eastAsia="@Arial Unicode MS" w:hAnsi="Arial" w:cs="Arabic Transparent"/>
          <w:color w:val="000000"/>
          <w:sz w:val="28"/>
          <w:szCs w:val="28"/>
          <w:rtl/>
        </w:rPr>
        <w:t xml:space="preserve"> </w:t>
      </w:r>
      <w:r w:rsidR="004F3213" w:rsidRPr="00790560">
        <w:rPr>
          <w:rFonts w:asciiTheme="majorBidi" w:hAnsiTheme="majorBidi" w:cs="Arabic Transparent"/>
          <w:color w:val="000000" w:themeColor="text1"/>
          <w:sz w:val="28"/>
          <w:szCs w:val="28"/>
          <w:rtl/>
        </w:rPr>
        <w:t xml:space="preserve"> </w:t>
      </w:r>
    </w:p>
    <w:p w:rsidR="00290A6F" w:rsidRDefault="004F321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أورد ابن كثير ما روي عن قتادة في تفسير قوله تعالى: "قال قتادة: كان يوسف عليه السلام قد سرق صنما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لجده أبي أمه فكسره"</w:t>
      </w:r>
      <w:r w:rsidRPr="00790560">
        <w:rPr>
          <w:rFonts w:asciiTheme="majorBidi" w:hAnsiTheme="majorBidi" w:cs="Arabic Transparent" w:hint="cs"/>
          <w:color w:val="000000" w:themeColor="text1"/>
          <w:sz w:val="28"/>
          <w:szCs w:val="28"/>
          <w:vertAlign w:val="superscript"/>
          <w:rtl/>
        </w:rPr>
        <w:t>(</w:t>
      </w:r>
      <w:r w:rsidR="00282042">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وهذه رواية إسرائيلية غير ثابتة. بل إنها تثبت ما ادعاه</w:t>
      </w:r>
      <w:r w:rsidR="00566492" w:rsidRPr="00790560">
        <w:rPr>
          <w:rFonts w:asciiTheme="majorBidi" w:hAnsiTheme="majorBidi" w:cs="Arabic Transparent"/>
          <w:color w:val="000000" w:themeColor="text1"/>
          <w:sz w:val="28"/>
          <w:szCs w:val="28"/>
          <w:rtl/>
        </w:rPr>
        <w:t xml:space="preserve"> اخوة يوسف – عليه السلام – من أنه سرق بالفعل. و</w:t>
      </w:r>
      <w:r w:rsidR="00566492" w:rsidRPr="00790560">
        <w:rPr>
          <w:rFonts w:asciiTheme="majorBidi" w:hAnsiTheme="majorBidi" w:cs="Arabic Transparent" w:hint="cs"/>
          <w:color w:val="000000" w:themeColor="text1"/>
          <w:sz w:val="28"/>
          <w:szCs w:val="28"/>
          <w:rtl/>
        </w:rPr>
        <w:t>مع ذلك فقد</w:t>
      </w:r>
      <w:r w:rsidR="00566492" w:rsidRPr="00790560">
        <w:rPr>
          <w:rFonts w:asciiTheme="majorBidi" w:hAnsiTheme="majorBidi" w:cs="Arabic Transparent"/>
          <w:color w:val="000000" w:themeColor="text1"/>
          <w:sz w:val="28"/>
          <w:szCs w:val="28"/>
          <w:rtl/>
        </w:rPr>
        <w:t xml:space="preserve"> نقلت معظم المختصرات هذه الرواية.</w:t>
      </w:r>
    </w:p>
    <w:p w:rsidR="00282042" w:rsidRDefault="00282042"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282042" w:rsidRPr="00790560" w:rsidRDefault="00282042"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يقول الدكتور أحمد نوفل:"...ولكن التفاسير أولعت بنقل الإسرائيليات التي لا يقبلها نقل ولا عقل، سارعت هي الأخرى تبحث في الملفات عن سرقة ارتكبها يوسف ثم جاءتنا بعد التنبيش في الإسرائيليات بأخبار ما أنزل الله بها من سلطان، من مثل أن يوسف كان وهو صغير قد سرق صنماً من ذهب كانت تعبده عمته، أو نحو ذلك من الروايات التي لا نحب أن نذكرها حتى ولو من باب الرد عليها"</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________________</w:t>
      </w:r>
      <w:r w:rsidR="00566492" w:rsidRPr="00790560">
        <w:rPr>
          <w:rFonts w:asciiTheme="majorBidi" w:hAnsiTheme="majorBidi" w:cs="Arabic Transparent" w:hint="cs"/>
          <w:color w:val="000000" w:themeColor="text1"/>
          <w:sz w:val="20"/>
          <w:szCs w:val="20"/>
          <w:rtl/>
        </w:rPr>
        <w:t>_</w:t>
      </w:r>
      <w:r w:rsidRPr="00790560">
        <w:rPr>
          <w:rFonts w:asciiTheme="majorBidi" w:hAnsiTheme="majorBidi" w:cs="Arabic Transparent" w:hint="cs"/>
          <w:color w:val="000000" w:themeColor="text1"/>
          <w:sz w:val="20"/>
          <w:szCs w:val="20"/>
          <w:rtl/>
        </w:rPr>
        <w:t>______</w:t>
      </w:r>
      <w:r w:rsidR="00282042">
        <w:rPr>
          <w:rFonts w:asciiTheme="majorBidi" w:hAnsiTheme="majorBidi" w:cs="Arabic Transparent" w:hint="cs"/>
          <w:color w:val="000000" w:themeColor="text1"/>
          <w:sz w:val="20"/>
          <w:szCs w:val="20"/>
          <w:rtl/>
        </w:rPr>
        <w:t>_</w:t>
      </w:r>
      <w:r w:rsidRPr="00790560">
        <w:rPr>
          <w:rFonts w:asciiTheme="majorBidi" w:hAnsiTheme="majorBidi" w:cs="Arabic Transparent" w:hint="cs"/>
          <w:color w:val="000000" w:themeColor="text1"/>
          <w:sz w:val="20"/>
          <w:szCs w:val="20"/>
          <w:rtl/>
        </w:rPr>
        <w:t xml:space="preserve">__  </w:t>
      </w:r>
    </w:p>
    <w:p w:rsidR="006753C9" w:rsidRPr="00790560" w:rsidRDefault="00290A6F" w:rsidP="00D30131">
      <w:pPr>
        <w:pStyle w:val="ListParagraph"/>
        <w:numPr>
          <w:ilvl w:val="0"/>
          <w:numId w:val="13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cs="Arabic Transparent" w:hint="cs"/>
          <w:sz w:val="20"/>
          <w:szCs w:val="20"/>
          <w:rtl/>
          <w:lang w:bidi="ar-JO"/>
        </w:rPr>
        <w:t>نوفل،</w:t>
      </w:r>
      <w:r w:rsidR="00B43990" w:rsidRPr="00790560">
        <w:rPr>
          <w:rFonts w:cs="Arabic Transparent" w:hint="cs"/>
          <w:sz w:val="20"/>
          <w:szCs w:val="20"/>
          <w:rtl/>
          <w:lang w:bidi="ar-JO"/>
        </w:rPr>
        <w:t xml:space="preserve"> </w:t>
      </w:r>
      <w:r w:rsidRPr="00790560">
        <w:rPr>
          <w:rFonts w:cs="Arabic Transparent" w:hint="cs"/>
          <w:sz w:val="20"/>
          <w:szCs w:val="20"/>
          <w:rtl/>
          <w:lang w:bidi="ar-JO"/>
        </w:rPr>
        <w:t>أحمد،</w:t>
      </w:r>
      <w:r w:rsidR="0032257A">
        <w:rPr>
          <w:rFonts w:cs="Arabic Transparent" w:hint="cs"/>
          <w:sz w:val="20"/>
          <w:szCs w:val="20"/>
          <w:rtl/>
          <w:lang w:bidi="ar-JO"/>
        </w:rPr>
        <w:t xml:space="preserve"> (</w:t>
      </w:r>
      <w:r w:rsidR="0032257A" w:rsidRPr="00790560">
        <w:rPr>
          <w:rFonts w:cs="Arabic Transparent" w:hint="cs"/>
          <w:sz w:val="20"/>
          <w:szCs w:val="20"/>
          <w:rtl/>
          <w:lang w:bidi="ar-JO"/>
        </w:rPr>
        <w:t>1420هـ/1999م</w:t>
      </w:r>
      <w:r w:rsidR="0032257A" w:rsidRPr="0032257A">
        <w:rPr>
          <w:rFonts w:cs="Arabic Transparent" w:hint="cs"/>
          <w:sz w:val="20"/>
          <w:szCs w:val="20"/>
          <w:rtl/>
          <w:lang w:bidi="ar-JO"/>
        </w:rPr>
        <w:t>)</w:t>
      </w:r>
      <w:r w:rsidR="0032257A">
        <w:rPr>
          <w:rFonts w:cs="Arabic Transparent" w:hint="cs"/>
          <w:b/>
          <w:bCs/>
          <w:sz w:val="20"/>
          <w:szCs w:val="20"/>
          <w:rtl/>
          <w:lang w:bidi="ar-JO"/>
        </w:rPr>
        <w:t>،</w:t>
      </w:r>
      <w:r w:rsidR="00B43990" w:rsidRPr="00790560">
        <w:rPr>
          <w:rFonts w:cs="Arabic Transparent" w:hint="cs"/>
          <w:b/>
          <w:bCs/>
          <w:sz w:val="20"/>
          <w:szCs w:val="20"/>
          <w:rtl/>
          <w:lang w:bidi="ar-JO"/>
        </w:rPr>
        <w:t xml:space="preserve"> </w:t>
      </w:r>
      <w:r w:rsidRPr="00790560">
        <w:rPr>
          <w:rFonts w:cs="Arabic Transparent" w:hint="cs"/>
          <w:b/>
          <w:bCs/>
          <w:sz w:val="20"/>
          <w:szCs w:val="20"/>
          <w:rtl/>
          <w:lang w:bidi="ar-JO"/>
        </w:rPr>
        <w:t>سورة يوسف "دراسة تحليلية"،</w:t>
      </w:r>
      <w:r w:rsidR="00B43990" w:rsidRPr="00790560">
        <w:rPr>
          <w:rFonts w:cs="Arabic Transparent" w:hint="cs"/>
          <w:sz w:val="20"/>
          <w:szCs w:val="20"/>
          <w:rtl/>
          <w:lang w:bidi="ar-JO"/>
        </w:rPr>
        <w:t xml:space="preserve"> </w:t>
      </w:r>
      <w:r w:rsidRPr="00790560">
        <w:rPr>
          <w:rFonts w:cs="Arabic Transparent" w:hint="cs"/>
          <w:sz w:val="20"/>
          <w:szCs w:val="20"/>
          <w:rtl/>
          <w:lang w:bidi="ar-JO"/>
        </w:rPr>
        <w:t>ط2،</w:t>
      </w:r>
      <w:r w:rsidR="00B43990" w:rsidRPr="00790560">
        <w:rPr>
          <w:rFonts w:cs="Arabic Transparent" w:hint="cs"/>
          <w:sz w:val="20"/>
          <w:szCs w:val="20"/>
          <w:rtl/>
          <w:lang w:bidi="ar-JO"/>
        </w:rPr>
        <w:t xml:space="preserve"> </w:t>
      </w:r>
      <w:r w:rsidR="0032257A">
        <w:rPr>
          <w:rFonts w:cs="Arabic Transparent" w:hint="cs"/>
          <w:sz w:val="20"/>
          <w:szCs w:val="20"/>
          <w:rtl/>
          <w:lang w:bidi="ar-JO"/>
        </w:rPr>
        <w:t xml:space="preserve">1م، </w:t>
      </w:r>
      <w:r w:rsidRPr="00790560">
        <w:rPr>
          <w:rFonts w:cs="Arabic Transparent" w:hint="cs"/>
          <w:sz w:val="20"/>
          <w:szCs w:val="20"/>
          <w:rtl/>
          <w:lang w:bidi="ar-JO"/>
        </w:rPr>
        <w:t>دار الفرقان، عمان- الأردن،</w:t>
      </w:r>
      <w:r w:rsidRPr="00790560">
        <w:rPr>
          <w:rFonts w:asciiTheme="majorBidi" w:hAnsiTheme="majorBidi" w:cs="Arabic Transparent" w:hint="cs"/>
          <w:color w:val="000000" w:themeColor="text1"/>
          <w:sz w:val="20"/>
          <w:szCs w:val="20"/>
          <w:rtl/>
          <w:lang w:bidi="ar-JO"/>
        </w:rPr>
        <w:t xml:space="preserve"> ص361،365،366.</w:t>
      </w:r>
    </w:p>
    <w:p w:rsidR="004F3213" w:rsidRDefault="004F3213" w:rsidP="00D30131">
      <w:pPr>
        <w:pStyle w:val="ListParagraph"/>
        <w:numPr>
          <w:ilvl w:val="0"/>
          <w:numId w:val="13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ابن كثير،</w:t>
      </w:r>
      <w:r w:rsidRPr="00790560">
        <w:rPr>
          <w:rFonts w:asciiTheme="majorBidi" w:hAnsiTheme="majorBidi" w:cs="Arabic Transparent" w:hint="cs"/>
          <w:b/>
          <w:bCs/>
          <w:color w:val="000000" w:themeColor="text1"/>
          <w:sz w:val="20"/>
          <w:szCs w:val="20"/>
          <w:rtl/>
          <w:lang w:bidi="ar-JO"/>
        </w:rPr>
        <w:t xml:space="preserve"> تفسير القرآن العظيم</w:t>
      </w:r>
      <w:r w:rsidRPr="00790560">
        <w:rPr>
          <w:rFonts w:asciiTheme="majorBidi" w:hAnsiTheme="majorBidi" w:cs="Arabic Transparent" w:hint="cs"/>
          <w:color w:val="000000" w:themeColor="text1"/>
          <w:sz w:val="20"/>
          <w:szCs w:val="20"/>
          <w:rtl/>
          <w:lang w:bidi="ar-JO"/>
        </w:rPr>
        <w:t>،</w:t>
      </w:r>
      <w:r w:rsidR="00B43990"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B43990"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ص258.</w:t>
      </w:r>
    </w:p>
    <w:p w:rsidR="00290A6F" w:rsidRPr="0063272B" w:rsidRDefault="00282042" w:rsidP="00D30131">
      <w:pPr>
        <w:pStyle w:val="ListParagraph"/>
        <w:numPr>
          <w:ilvl w:val="0"/>
          <w:numId w:val="138"/>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 xml:space="preserve">نوفل، أحمد، </w:t>
      </w:r>
      <w:r w:rsidRPr="00790560">
        <w:rPr>
          <w:rFonts w:asciiTheme="majorBidi" w:hAnsiTheme="majorBidi" w:cs="Arabic Transparent" w:hint="cs"/>
          <w:b/>
          <w:bCs/>
          <w:color w:val="000000" w:themeColor="text1"/>
          <w:sz w:val="20"/>
          <w:szCs w:val="20"/>
          <w:rtl/>
          <w:lang w:bidi="ar-JO"/>
        </w:rPr>
        <w:t>سورة يوسف</w:t>
      </w:r>
      <w:r w:rsidRPr="00790560">
        <w:rPr>
          <w:rFonts w:asciiTheme="majorBidi" w:hAnsiTheme="majorBidi" w:cs="Arabic Transparent" w:hint="cs"/>
          <w:color w:val="000000" w:themeColor="text1"/>
          <w:sz w:val="20"/>
          <w:szCs w:val="20"/>
          <w:rtl/>
          <w:lang w:bidi="ar-JO"/>
        </w:rPr>
        <w:t>، ص503.</w:t>
      </w:r>
    </w:p>
    <w:p w:rsidR="006753C9" w:rsidRPr="00790560" w:rsidRDefault="00735685"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b/>
          <w:bCs/>
          <w:color w:val="000000" w:themeColor="text1"/>
          <w:sz w:val="28"/>
          <w:szCs w:val="28"/>
          <w:rtl/>
        </w:rPr>
        <w:t>المختصرات التي نقلت هذه الرواية</w:t>
      </w:r>
      <w:r w:rsidR="006753C9" w:rsidRPr="00790560">
        <w:rPr>
          <w:rFonts w:asciiTheme="majorBidi" w:hAnsiTheme="majorBidi" w:cs="Arabic Transparent" w:hint="cs"/>
          <w:b/>
          <w:bCs/>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rtl/>
        </w:rPr>
        <w:t>مختصر أحمد شاكر</w:t>
      </w:r>
      <w:r w:rsidR="00290A6F" w:rsidRPr="00790560">
        <w:rPr>
          <w:rFonts w:asciiTheme="majorBidi" w:hAnsiTheme="majorBidi" w:cs="Arabic Transparent" w:hint="cs"/>
          <w:color w:val="000000" w:themeColor="text1"/>
          <w:sz w:val="28"/>
          <w:szCs w:val="28"/>
          <w:rtl/>
        </w:rPr>
        <w:t>،</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الصابوني،</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الرفاعي،</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عبد الحميد هنداوي،</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الأشقر،</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محمد كريم رجح،</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العدوي،</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إبراهيم المشهداني،</w:t>
      </w:r>
      <w:r w:rsidR="00735685">
        <w:rPr>
          <w:rFonts w:asciiTheme="majorBidi" w:hAnsiTheme="majorBidi" w:cs="Arabic Transparent" w:hint="cs"/>
          <w:color w:val="000000" w:themeColor="text1"/>
          <w:sz w:val="28"/>
          <w:szCs w:val="28"/>
          <w:rtl/>
        </w:rPr>
        <w:t xml:space="preserve"> </w:t>
      </w:r>
      <w:r w:rsidR="00290A6F" w:rsidRPr="00790560">
        <w:rPr>
          <w:rFonts w:asciiTheme="majorBidi" w:hAnsiTheme="majorBidi" w:cs="Arabic Transparent" w:hint="cs"/>
          <w:color w:val="000000" w:themeColor="text1"/>
          <w:sz w:val="28"/>
          <w:szCs w:val="28"/>
          <w:rtl/>
        </w:rPr>
        <w:t>مختصر محمد موسى نصر.</w:t>
      </w:r>
      <w:r w:rsidR="00290A6F" w:rsidRPr="00790560">
        <w:rPr>
          <w:rFonts w:asciiTheme="majorBidi" w:hAnsiTheme="majorBidi" w:cs="Arabic Transparent" w:hint="cs"/>
          <w:color w:val="000000" w:themeColor="text1"/>
          <w:sz w:val="28"/>
          <w:szCs w:val="28"/>
          <w:vertAlign w:val="superscript"/>
          <w:rtl/>
        </w:rPr>
        <w:t>(</w:t>
      </w:r>
      <w:r w:rsidR="0063272B">
        <w:rPr>
          <w:rFonts w:asciiTheme="majorBidi" w:hAnsiTheme="majorBidi" w:cs="Arabic Transparent" w:hint="cs"/>
          <w:color w:val="000000" w:themeColor="text1"/>
          <w:sz w:val="28"/>
          <w:szCs w:val="28"/>
          <w:vertAlign w:val="superscript"/>
          <w:rtl/>
        </w:rPr>
        <w:t>1</w:t>
      </w:r>
      <w:r w:rsidR="00290A6F" w:rsidRPr="00790560">
        <w:rPr>
          <w:rFonts w:asciiTheme="majorBidi" w:hAnsiTheme="majorBidi" w:cs="Arabic Transparent" w:hint="cs"/>
          <w:color w:val="000000" w:themeColor="text1"/>
          <w:sz w:val="28"/>
          <w:szCs w:val="28"/>
          <w:vertAlign w:val="superscript"/>
          <w:rtl/>
        </w:rPr>
        <w:t>)</w:t>
      </w:r>
    </w:p>
    <w:p w:rsidR="00290A6F" w:rsidRPr="00790560" w:rsidRDefault="00290A6F" w:rsidP="00F043EE">
      <w:pPr>
        <w:bidi/>
        <w:spacing w:after="0" w:line="360" w:lineRule="auto"/>
        <w:ind w:left="-1"/>
        <w:jc w:val="both"/>
        <w:rPr>
          <w:rFonts w:asciiTheme="majorBidi" w:hAnsiTheme="majorBidi" w:cs="Arabic Transparent"/>
          <w:color w:val="000000" w:themeColor="text1"/>
          <w:sz w:val="28"/>
          <w:szCs w:val="28"/>
          <w:vertAlign w:val="superscript"/>
          <w:rtl/>
        </w:rPr>
      </w:pPr>
    </w:p>
    <w:p w:rsidR="00290A6F" w:rsidRPr="00790560" w:rsidRDefault="00290A6F"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سعد أبو عزيز</w:t>
      </w:r>
      <w:r w:rsidRPr="00790560">
        <w:rPr>
          <w:rFonts w:asciiTheme="majorBidi" w:hAnsiTheme="majorBidi" w:cs="Arabic Transparent" w:hint="cs"/>
          <w:color w:val="000000" w:themeColor="text1"/>
          <w:sz w:val="28"/>
          <w:szCs w:val="28"/>
          <w:rtl/>
        </w:rPr>
        <w:t xml:space="preserve">، مع أن صاحب المختصر قد علق في الهامش على عدم صحة </w:t>
      </w:r>
      <w:r w:rsidR="00566492" w:rsidRPr="00790560">
        <w:rPr>
          <w:rFonts w:asciiTheme="majorBidi" w:hAnsiTheme="majorBidi" w:cs="Arabic Transparent" w:hint="cs"/>
          <w:color w:val="000000" w:themeColor="text1"/>
          <w:sz w:val="28"/>
          <w:szCs w:val="28"/>
          <w:rtl/>
        </w:rPr>
        <w:t>هذه الرواية فقال:" رواية لا تصح</w:t>
      </w:r>
      <w:r w:rsidRPr="00790560">
        <w:rPr>
          <w:rFonts w:asciiTheme="majorBidi" w:hAnsiTheme="majorBidi" w:cs="Arabic Transparent" w:hint="cs"/>
          <w:color w:val="000000" w:themeColor="text1"/>
          <w:sz w:val="28"/>
          <w:szCs w:val="28"/>
          <w:rtl/>
        </w:rPr>
        <w:t>، ول</w:t>
      </w:r>
      <w:r w:rsidR="00566492" w:rsidRPr="00790560">
        <w:rPr>
          <w:rFonts w:asciiTheme="majorBidi" w:hAnsiTheme="majorBidi" w:cs="Arabic Transparent" w:hint="cs"/>
          <w:color w:val="000000" w:themeColor="text1"/>
          <w:sz w:val="28"/>
          <w:szCs w:val="28"/>
          <w:rtl/>
        </w:rPr>
        <w:t>يس لها إسناد ثابت</w:t>
      </w:r>
      <w:r w:rsidRPr="00790560">
        <w:rPr>
          <w:rFonts w:asciiTheme="majorBidi" w:hAnsiTheme="majorBidi" w:cs="Arabic Transparent" w:hint="cs"/>
          <w:color w:val="000000" w:themeColor="text1"/>
          <w:sz w:val="28"/>
          <w:szCs w:val="28"/>
          <w:rtl/>
        </w:rPr>
        <w:t>، والواضح أنهم كذبوا على يوسف كما كذبوا</w:t>
      </w:r>
      <w:r w:rsidR="00566492" w:rsidRPr="00790560">
        <w:rPr>
          <w:rFonts w:asciiTheme="majorBidi" w:hAnsiTheme="majorBidi" w:cs="Arabic Transparent" w:hint="cs"/>
          <w:color w:val="000000" w:themeColor="text1"/>
          <w:sz w:val="28"/>
          <w:szCs w:val="28"/>
          <w:rtl/>
        </w:rPr>
        <w:t xml:space="preserve"> على أبيه من قبل"</w:t>
      </w:r>
      <w:r w:rsidR="00566492" w:rsidRPr="00790560">
        <w:rPr>
          <w:rFonts w:asciiTheme="majorBidi" w:hAnsiTheme="majorBidi" w:cs="Arabic Transparent" w:hint="cs"/>
          <w:color w:val="000000" w:themeColor="text1"/>
          <w:sz w:val="28"/>
          <w:szCs w:val="28"/>
          <w:vertAlign w:val="superscript"/>
          <w:rtl/>
        </w:rPr>
        <w:t>(</w:t>
      </w:r>
      <w:r w:rsidR="0063272B">
        <w:rPr>
          <w:rFonts w:asciiTheme="majorBidi" w:hAnsiTheme="majorBidi" w:cs="Arabic Transparent" w:hint="cs"/>
          <w:color w:val="000000" w:themeColor="text1"/>
          <w:sz w:val="28"/>
          <w:szCs w:val="28"/>
          <w:vertAlign w:val="superscript"/>
          <w:rtl/>
        </w:rPr>
        <w:t>2</w:t>
      </w:r>
      <w:r w:rsidR="00566492" w:rsidRPr="00790560">
        <w:rPr>
          <w:rFonts w:asciiTheme="majorBidi" w:hAnsiTheme="majorBidi" w:cs="Arabic Transparent" w:hint="cs"/>
          <w:color w:val="000000" w:themeColor="text1"/>
          <w:sz w:val="28"/>
          <w:szCs w:val="28"/>
          <w:vertAlign w:val="superscript"/>
          <w:rtl/>
        </w:rPr>
        <w:t>)</w:t>
      </w:r>
      <w:r w:rsidR="00566492" w:rsidRPr="00790560">
        <w:rPr>
          <w:rFonts w:asciiTheme="majorBidi" w:hAnsiTheme="majorBidi" w:cs="Arabic Transparent" w:hint="cs"/>
          <w:color w:val="000000" w:themeColor="text1"/>
          <w:sz w:val="28"/>
          <w:szCs w:val="28"/>
          <w:rtl/>
        </w:rPr>
        <w:t xml:space="preserve">. قلت إذا كان الأمر كذلك، فكان الأولى حذفها من المختصر والاكتفاء بالإشارة إلى ضعفها في الهامش. </w:t>
      </w:r>
    </w:p>
    <w:p w:rsidR="00566492" w:rsidRPr="00790560" w:rsidRDefault="00566492" w:rsidP="00F043EE">
      <w:pPr>
        <w:bidi/>
        <w:spacing w:after="0" w:line="360" w:lineRule="auto"/>
        <w:ind w:left="-1"/>
        <w:jc w:val="both"/>
        <w:rPr>
          <w:rFonts w:asciiTheme="majorBidi" w:hAnsiTheme="majorBidi" w:cs="Arabic Transparent"/>
          <w:color w:val="000000" w:themeColor="text1"/>
          <w:sz w:val="28"/>
          <w:szCs w:val="28"/>
          <w:rtl/>
        </w:rPr>
      </w:pPr>
    </w:p>
    <w:p w:rsidR="00566492" w:rsidRDefault="00566492"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المباركفوري</w:t>
      </w:r>
      <w:r w:rsidRPr="00790560">
        <w:rPr>
          <w:rFonts w:asciiTheme="majorBidi" w:hAnsiTheme="majorBidi" w:cs="Arabic Transparent" w:hint="cs"/>
          <w:color w:val="000000" w:themeColor="text1"/>
          <w:sz w:val="28"/>
          <w:szCs w:val="28"/>
          <w:rtl/>
        </w:rPr>
        <w:t>: جاء فيه:"</w:t>
      </w:r>
      <w:r w:rsidRPr="00790560">
        <w:rPr>
          <w:rFonts w:asciiTheme="majorBidi" w:hAnsiTheme="majorBidi" w:cs="Arabic Transparent" w:hint="cs"/>
          <w:color w:val="000000" w:themeColor="text1"/>
          <w:sz w:val="32"/>
          <w:szCs w:val="32"/>
          <w:rtl/>
        </w:rPr>
        <w:t xml:space="preserve"> </w:t>
      </w:r>
      <w:r w:rsidRPr="0063272B">
        <w:rPr>
          <w:rFonts w:asciiTheme="majorBidi" w:hAnsiTheme="majorBidi" w:cs="Arabic Transparent" w:hint="cs"/>
          <w:color w:val="000000" w:themeColor="text1"/>
          <w:sz w:val="24"/>
          <w:szCs w:val="24"/>
          <w:rtl/>
        </w:rPr>
        <w:t>{</w:t>
      </w:r>
      <w:r w:rsidRPr="0063272B">
        <w:rPr>
          <w:rFonts w:ascii="QCF2BSML" w:hAnsi="QCF2BSML" w:cs="Arabic Transparent"/>
          <w:color w:val="000000"/>
          <w:sz w:val="24"/>
          <w:szCs w:val="24"/>
          <w:rtl/>
        </w:rPr>
        <w:t xml:space="preserve"> </w:t>
      </w:r>
      <w:r w:rsidRPr="0063272B">
        <w:rPr>
          <w:rFonts w:ascii="QCF2244" w:hAnsi="QCF2244" w:cs="QCF2244"/>
          <w:color w:val="000000"/>
          <w:sz w:val="24"/>
          <w:szCs w:val="24"/>
          <w:rtl/>
        </w:rPr>
        <w:t>ﲬ</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ﲭ</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ﲮ</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ﲯ</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ﲰ</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ﲱ</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ﲲ</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ﲳ</w:t>
      </w:r>
      <w:r w:rsidRPr="0063272B">
        <w:rPr>
          <w:rFonts w:ascii="QCF2244" w:hAnsi="QCF2244" w:cs="Arabic Transparent"/>
          <w:color w:val="000000"/>
          <w:sz w:val="24"/>
          <w:szCs w:val="24"/>
          <w:rtl/>
        </w:rPr>
        <w:t xml:space="preserve"> </w:t>
      </w:r>
      <w:r w:rsidRPr="0063272B">
        <w:rPr>
          <w:rFonts w:ascii="QCF2244" w:hAnsi="QCF2244" w:cs="QCF2244"/>
          <w:color w:val="000000"/>
          <w:sz w:val="24"/>
          <w:szCs w:val="24"/>
          <w:rtl/>
        </w:rPr>
        <w:t>ﲴ</w:t>
      </w:r>
      <w:r w:rsidRPr="0063272B">
        <w:rPr>
          <w:rFonts w:ascii="QCF2244" w:hAnsi="QCF2244" w:cs="QCF2244"/>
          <w:color w:val="0000A5"/>
          <w:sz w:val="24"/>
          <w:szCs w:val="24"/>
          <w:rtl/>
        </w:rPr>
        <w:t>ﲵ</w:t>
      </w:r>
      <w:r w:rsidRPr="0063272B">
        <w:rPr>
          <w:rFonts w:ascii="QCF2244" w:hAnsi="QCF2244" w:cs="Arabic Transparent"/>
          <w:color w:val="000000"/>
          <w:sz w:val="24"/>
          <w:szCs w:val="24"/>
          <w:rtl/>
        </w:rPr>
        <w:t xml:space="preserve"> </w:t>
      </w:r>
      <w:r w:rsidRPr="0063272B">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32"/>
          <w:szCs w:val="32"/>
          <w:rtl/>
        </w:rPr>
        <w:t xml:space="preserve"> </w:t>
      </w:r>
      <w:r w:rsidRPr="00790560">
        <w:rPr>
          <w:rFonts w:asciiTheme="majorBidi" w:hAnsiTheme="majorBidi" w:cs="Arabic Transparent" w:hint="cs"/>
          <w:color w:val="000000" w:themeColor="text1"/>
          <w:sz w:val="28"/>
          <w:szCs w:val="28"/>
          <w:rtl/>
        </w:rPr>
        <w:t xml:space="preserve"> يعنون به يوسف عليه السلام"</w:t>
      </w:r>
      <w:r w:rsidRPr="00790560">
        <w:rPr>
          <w:rFonts w:asciiTheme="majorBidi" w:hAnsiTheme="majorBidi" w:cs="Arabic Transparent" w:hint="cs"/>
          <w:color w:val="000000" w:themeColor="text1"/>
          <w:sz w:val="28"/>
          <w:szCs w:val="28"/>
          <w:vertAlign w:val="superscript"/>
          <w:rtl/>
        </w:rPr>
        <w:t>(</w:t>
      </w:r>
      <w:r w:rsidR="00D26148">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فلم يذكر هنا رواية سرقة الصنم.</w:t>
      </w:r>
    </w:p>
    <w:p w:rsidR="0063272B" w:rsidRPr="00790560" w:rsidRDefault="0063272B" w:rsidP="00F043EE">
      <w:pPr>
        <w:pStyle w:val="ListParagraph"/>
        <w:spacing w:after="0" w:line="360" w:lineRule="auto"/>
        <w:ind w:left="-1"/>
        <w:jc w:val="both"/>
        <w:rPr>
          <w:rFonts w:asciiTheme="majorBidi" w:hAnsiTheme="majorBidi" w:cs="Arabic Transparent"/>
          <w:color w:val="000000" w:themeColor="text1"/>
          <w:sz w:val="28"/>
          <w:szCs w:val="28"/>
        </w:rPr>
      </w:pPr>
    </w:p>
    <w:p w:rsidR="0063272B" w:rsidRPr="00790560" w:rsidRDefault="0063272B"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لم تورد هذه الرواية:</w:t>
      </w:r>
    </w:p>
    <w:p w:rsidR="00D26148" w:rsidRDefault="0063272B"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أحمد بن شعبان</w:t>
      </w:r>
      <w:r w:rsidRPr="00790560">
        <w:rPr>
          <w:rFonts w:asciiTheme="majorBidi" w:hAnsiTheme="majorBidi" w:cs="Arabic Transparent" w:hint="cs"/>
          <w:b/>
          <w:bCs/>
          <w:color w:val="000000" w:themeColor="text1"/>
          <w:sz w:val="28"/>
          <w:szCs w:val="28"/>
          <w:vertAlign w:val="superscript"/>
          <w:rtl/>
        </w:rPr>
        <w:t>(</w:t>
      </w:r>
      <w:r w:rsidR="00D26148">
        <w:rPr>
          <w:rFonts w:asciiTheme="majorBidi" w:hAnsiTheme="majorBidi" w:cs="Arabic Transparent" w:hint="cs"/>
          <w:b/>
          <w:bCs/>
          <w:color w:val="000000" w:themeColor="text1"/>
          <w:sz w:val="28"/>
          <w:szCs w:val="28"/>
          <w:vertAlign w:val="superscript"/>
          <w:rtl/>
        </w:rPr>
        <w:t>4</w:t>
      </w:r>
      <w:r w:rsidRPr="00790560">
        <w:rPr>
          <w:rFonts w:asciiTheme="majorBidi" w:hAnsiTheme="majorBidi" w:cs="Arabic Transparent" w:hint="cs"/>
          <w:b/>
          <w:bCs/>
          <w:color w:val="000000" w:themeColor="text1"/>
          <w:sz w:val="28"/>
          <w:szCs w:val="28"/>
          <w:vertAlign w:val="superscript"/>
          <w:rtl/>
        </w:rPr>
        <w:t>)</w:t>
      </w:r>
      <w:r w:rsidRPr="00790560">
        <w:rPr>
          <w:rFonts w:asciiTheme="majorBidi" w:hAnsiTheme="majorBidi" w:cs="Arabic Transparent" w:hint="cs"/>
          <w:b/>
          <w:bCs/>
          <w:color w:val="000000" w:themeColor="text1"/>
          <w:sz w:val="28"/>
          <w:szCs w:val="28"/>
          <w:rtl/>
        </w:rPr>
        <w:t>، تهذيب</w:t>
      </w:r>
      <w:r w:rsidRPr="00790560">
        <w:rPr>
          <w:rFonts w:asciiTheme="majorBidi" w:hAnsiTheme="majorBidi" w:cs="Arabic Transparent"/>
          <w:b/>
          <w:bCs/>
          <w:color w:val="000000" w:themeColor="text1"/>
          <w:sz w:val="28"/>
          <w:szCs w:val="28"/>
          <w:rtl/>
        </w:rPr>
        <w:t xml:space="preserve"> الخالدي</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و</w:t>
      </w:r>
      <w:r w:rsidRPr="00790560">
        <w:rPr>
          <w:rFonts w:asciiTheme="majorBidi" w:hAnsiTheme="majorBidi" w:cs="Arabic Transparent"/>
          <w:color w:val="000000" w:themeColor="text1"/>
          <w:sz w:val="28"/>
          <w:szCs w:val="28"/>
          <w:rtl/>
        </w:rPr>
        <w:t>لم يتطرق</w:t>
      </w:r>
      <w:r w:rsidRPr="00790560">
        <w:rPr>
          <w:rFonts w:asciiTheme="majorBidi" w:hAnsiTheme="majorBidi" w:cs="Arabic Transparent" w:hint="cs"/>
          <w:color w:val="000000" w:themeColor="text1"/>
          <w:sz w:val="28"/>
          <w:szCs w:val="28"/>
          <w:rtl/>
        </w:rPr>
        <w:t xml:space="preserve"> الخالدي</w:t>
      </w:r>
      <w:r w:rsidRPr="00790560">
        <w:rPr>
          <w:rFonts w:asciiTheme="majorBidi" w:hAnsiTheme="majorBidi" w:cs="Arabic Transparent"/>
          <w:color w:val="000000" w:themeColor="text1"/>
          <w:sz w:val="28"/>
          <w:szCs w:val="28"/>
          <w:rtl/>
        </w:rPr>
        <w:t xml:space="preserve"> لهذه الروايات لعدم ثبوتها فجاء فيه:" ويعنون بأخيه الذي سرق من قبل يوسف عليه السلام! علما</w:t>
      </w:r>
      <w:r>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w:t>
      </w:r>
      <w:r>
        <w:rPr>
          <w:rFonts w:asciiTheme="majorBidi" w:hAnsiTheme="majorBidi" w:cs="Arabic Transparent" w:hint="cs"/>
          <w:color w:val="000000" w:themeColor="text1"/>
          <w:sz w:val="28"/>
          <w:szCs w:val="28"/>
          <w:rtl/>
        </w:rPr>
        <w:t>ب</w:t>
      </w:r>
      <w:r>
        <w:rPr>
          <w:rFonts w:asciiTheme="majorBidi" w:hAnsiTheme="majorBidi" w:cs="Arabic Transparent"/>
          <w:color w:val="000000" w:themeColor="text1"/>
          <w:sz w:val="28"/>
          <w:szCs w:val="28"/>
          <w:rtl/>
        </w:rPr>
        <w:t>أن يوسف عليه السلام لم يسرق</w:t>
      </w:r>
      <w:r w:rsidRPr="00790560">
        <w:rPr>
          <w:rFonts w:asciiTheme="majorBidi" w:hAnsiTheme="majorBidi" w:cs="Arabic Transparent"/>
          <w:color w:val="000000" w:themeColor="text1"/>
          <w:sz w:val="28"/>
          <w:szCs w:val="28"/>
          <w:rtl/>
        </w:rPr>
        <w:t>، وإنما هذه كذبة وتهمة باطلة أرادوا بها التنصل من الحادثة"</w:t>
      </w:r>
      <w:r w:rsidRPr="00790560">
        <w:rPr>
          <w:rFonts w:asciiTheme="majorBidi" w:hAnsiTheme="majorBidi" w:cs="Arabic Transparent" w:hint="cs"/>
          <w:color w:val="000000" w:themeColor="text1"/>
          <w:sz w:val="28"/>
          <w:szCs w:val="28"/>
          <w:vertAlign w:val="superscript"/>
          <w:rtl/>
        </w:rPr>
        <w:t>(</w:t>
      </w:r>
      <w:r w:rsidR="00D26148">
        <w:rPr>
          <w:rFonts w:asciiTheme="majorBidi" w:hAnsiTheme="majorBidi" w:cs="Arabic Transparent" w:hint="cs"/>
          <w:color w:val="000000" w:themeColor="text1"/>
          <w:sz w:val="28"/>
          <w:szCs w:val="28"/>
          <w:vertAlign w:val="superscript"/>
          <w:rtl/>
        </w:rPr>
        <w:t>5</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r>
        <w:rPr>
          <w:rFonts w:asciiTheme="majorBidi" w:hAnsiTheme="majorBidi" w:cs="Arabic Transparent" w:hint="cs"/>
          <w:color w:val="000000" w:themeColor="text1"/>
          <w:sz w:val="28"/>
          <w:szCs w:val="28"/>
          <w:rtl/>
        </w:rPr>
        <w:t xml:space="preserve"> </w:t>
      </w:r>
    </w:p>
    <w:p w:rsidR="0063272B" w:rsidRPr="00790560" w:rsidRDefault="0063272B"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وهذا تصرف من المختصر لم يرد في الأصل.</w:t>
      </w:r>
    </w:p>
    <w:p w:rsidR="005C7A71" w:rsidRPr="00790560" w:rsidRDefault="005C7A71" w:rsidP="00F043EE">
      <w:pPr>
        <w:bidi/>
        <w:spacing w:after="0" w:line="360" w:lineRule="auto"/>
        <w:ind w:left="-1"/>
        <w:jc w:val="both"/>
        <w:rPr>
          <w:rFonts w:asciiTheme="majorBidi" w:hAnsiTheme="majorBidi" w:cs="Arabic Transparent"/>
          <w:color w:val="000000" w:themeColor="text1"/>
          <w:sz w:val="28"/>
          <w:szCs w:val="28"/>
          <w:vertAlign w:val="superscript"/>
          <w:rtl/>
        </w:rPr>
      </w:pPr>
    </w:p>
    <w:p w:rsidR="00566492" w:rsidRDefault="00566492" w:rsidP="00F043EE">
      <w:pPr>
        <w:bidi/>
        <w:spacing w:after="0" w:line="360" w:lineRule="auto"/>
        <w:ind w:left="-1"/>
        <w:jc w:val="both"/>
        <w:rPr>
          <w:rFonts w:asciiTheme="majorBidi" w:hAnsiTheme="majorBidi" w:cs="Arabic Transparent"/>
          <w:color w:val="000000" w:themeColor="text1"/>
          <w:sz w:val="28"/>
          <w:szCs w:val="28"/>
          <w:vertAlign w:val="superscript"/>
          <w:rtl/>
        </w:rPr>
      </w:pPr>
    </w:p>
    <w:p w:rsidR="00D26148" w:rsidRPr="00790560" w:rsidRDefault="00D26148" w:rsidP="00F043EE">
      <w:pPr>
        <w:bidi/>
        <w:spacing w:after="0" w:line="360" w:lineRule="auto"/>
        <w:ind w:left="-1"/>
        <w:jc w:val="both"/>
        <w:rPr>
          <w:rFonts w:asciiTheme="majorBidi" w:hAnsiTheme="majorBidi" w:cs="Arabic Transparent"/>
          <w:color w:val="000000" w:themeColor="text1"/>
          <w:sz w:val="28"/>
          <w:szCs w:val="28"/>
          <w:vertAlign w:val="superscript"/>
          <w:rtl/>
        </w:rPr>
      </w:pP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softHyphen/>
      </w:r>
      <w:r w:rsidRPr="00790560">
        <w:rPr>
          <w:rFonts w:asciiTheme="majorBidi" w:hAnsiTheme="majorBidi" w:cs="Arabic Transparent" w:hint="cs"/>
          <w:color w:val="000000" w:themeColor="text1"/>
          <w:sz w:val="32"/>
          <w:szCs w:val="32"/>
          <w:rtl/>
        </w:rPr>
        <w:softHyphen/>
      </w:r>
      <w:r w:rsidRPr="00790560">
        <w:rPr>
          <w:rFonts w:asciiTheme="majorBidi" w:hAnsiTheme="majorBidi" w:cs="Arabic Transparent" w:hint="cs"/>
          <w:color w:val="000000" w:themeColor="text1"/>
          <w:sz w:val="32"/>
          <w:szCs w:val="32"/>
          <w:rtl/>
        </w:rPr>
        <w:softHyphen/>
      </w:r>
      <w:r w:rsidRPr="00790560">
        <w:rPr>
          <w:rFonts w:asciiTheme="majorBidi" w:hAnsiTheme="majorBidi" w:cs="Arabic Transparent" w:hint="cs"/>
          <w:b/>
          <w:bCs/>
          <w:color w:val="000000" w:themeColor="text1"/>
          <w:sz w:val="32"/>
          <w:szCs w:val="32"/>
          <w:rtl/>
        </w:rPr>
        <w:t>__________</w:t>
      </w:r>
      <w:r w:rsidR="00566492" w:rsidRPr="00790560">
        <w:rPr>
          <w:rFonts w:asciiTheme="majorBidi" w:hAnsiTheme="majorBidi" w:cs="Arabic Transparent" w:hint="cs"/>
          <w:b/>
          <w:bCs/>
          <w:color w:val="000000" w:themeColor="text1"/>
          <w:sz w:val="32"/>
          <w:szCs w:val="32"/>
          <w:rtl/>
        </w:rPr>
        <w:t>_</w:t>
      </w:r>
      <w:r w:rsidRPr="00790560">
        <w:rPr>
          <w:rFonts w:asciiTheme="majorBidi" w:hAnsiTheme="majorBidi" w:cs="Arabic Transparent" w:hint="cs"/>
          <w:b/>
          <w:bCs/>
          <w:color w:val="000000" w:themeColor="text1"/>
          <w:sz w:val="32"/>
          <w:szCs w:val="32"/>
          <w:rtl/>
        </w:rPr>
        <w:t>______</w:t>
      </w:r>
    </w:p>
    <w:p w:rsidR="00290A6F" w:rsidRPr="00790560" w:rsidRDefault="00735685" w:rsidP="00D30131">
      <w:pPr>
        <w:pStyle w:val="ListParagraph"/>
        <w:numPr>
          <w:ilvl w:val="0"/>
          <w:numId w:val="15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Pr>
          <w:rFonts w:asciiTheme="majorBidi" w:hAnsiTheme="majorBidi" w:cs="Arabic Transparent" w:hint="cs"/>
          <w:color w:val="000000" w:themeColor="text1"/>
          <w:sz w:val="20"/>
          <w:szCs w:val="20"/>
          <w:rtl/>
        </w:rPr>
        <w:t xml:space="preserve">  انظر: شاكر، أحمد محمد</w:t>
      </w:r>
      <w:r w:rsidR="00290A6F" w:rsidRPr="00790560">
        <w:rPr>
          <w:rFonts w:asciiTheme="majorBidi" w:hAnsiTheme="majorBidi" w:cs="Arabic Transparent" w:hint="cs"/>
          <w:color w:val="000000" w:themeColor="text1"/>
          <w:sz w:val="20"/>
          <w:szCs w:val="20"/>
          <w:rtl/>
        </w:rPr>
        <w:t>،</w:t>
      </w:r>
      <w:r w:rsidR="00B62FFA" w:rsidRPr="00790560">
        <w:rPr>
          <w:rFonts w:asciiTheme="majorBidi" w:hAnsiTheme="majorBidi" w:cs="Arabic Transparent" w:hint="cs"/>
          <w:b/>
          <w:bCs/>
          <w:color w:val="000000" w:themeColor="text1"/>
          <w:sz w:val="20"/>
          <w:szCs w:val="20"/>
          <w:rtl/>
        </w:rPr>
        <w:t xml:space="preserve"> </w:t>
      </w:r>
      <w:r w:rsidR="00290A6F" w:rsidRPr="00790560">
        <w:rPr>
          <w:rFonts w:asciiTheme="majorBidi" w:hAnsiTheme="majorBidi" w:cs="Arabic Transparent" w:hint="cs"/>
          <w:b/>
          <w:bCs/>
          <w:color w:val="000000" w:themeColor="text1"/>
          <w:sz w:val="20"/>
          <w:szCs w:val="20"/>
          <w:rtl/>
        </w:rPr>
        <w:t>عمدة التفسير</w:t>
      </w:r>
      <w:r w:rsidR="00B62FFA" w:rsidRPr="00790560">
        <w:rPr>
          <w:rFonts w:asciiTheme="majorBidi" w:hAnsiTheme="majorBidi" w:cs="Arabic Transparent" w:hint="cs"/>
          <w:color w:val="000000" w:themeColor="text1"/>
          <w:sz w:val="20"/>
          <w:szCs w:val="20"/>
          <w:rtl/>
        </w:rPr>
        <w:t>،</w:t>
      </w:r>
      <w:r>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جـ2،</w:t>
      </w:r>
      <w:r>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ص265.</w:t>
      </w:r>
      <w:r w:rsidR="00290A6F" w:rsidRPr="00790560">
        <w:rPr>
          <w:rFonts w:asciiTheme="majorBidi" w:hAnsiTheme="majorBidi" w:cs="Arabic Transparent" w:hint="cs"/>
          <w:color w:val="000000" w:themeColor="text1"/>
          <w:sz w:val="20"/>
          <w:szCs w:val="20"/>
          <w:rtl/>
        </w:rPr>
        <w:t xml:space="preserve"> </w:t>
      </w:r>
      <w:r w:rsidR="00290A6F" w:rsidRPr="00790560">
        <w:rPr>
          <w:rFonts w:asciiTheme="majorBidi" w:hAnsiTheme="majorBidi" w:cs="Arabic Transparent" w:hint="cs"/>
          <w:sz w:val="20"/>
          <w:szCs w:val="20"/>
          <w:rtl/>
        </w:rPr>
        <w:t>الصابوني، محمد علي</w:t>
      </w:r>
      <w:r w:rsidR="00290A6F" w:rsidRPr="00790560">
        <w:rPr>
          <w:rFonts w:asciiTheme="majorBidi" w:hAnsiTheme="majorBidi" w:cs="Arabic Transparent" w:hint="cs"/>
          <w:b/>
          <w:bCs/>
          <w:sz w:val="20"/>
          <w:szCs w:val="20"/>
          <w:rtl/>
        </w:rPr>
        <w:t>، مختصر تفسير ابن كثير</w:t>
      </w:r>
      <w:r w:rsidR="00290A6F"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جـ2،</w:t>
      </w:r>
      <w:r w:rsidR="00B62FFA"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ص258.</w:t>
      </w:r>
      <w:r w:rsidR="00290A6F" w:rsidRPr="00790560">
        <w:rPr>
          <w:rFonts w:asciiTheme="majorBidi" w:hAnsiTheme="majorBidi" w:cs="Arabic Transparent"/>
          <w:sz w:val="20"/>
          <w:szCs w:val="20"/>
          <w:rtl/>
        </w:rPr>
        <w:t xml:space="preserve">الرفاعي، محمد نسيب، </w:t>
      </w:r>
      <w:r w:rsidR="00290A6F" w:rsidRPr="00790560">
        <w:rPr>
          <w:rFonts w:asciiTheme="majorBidi" w:hAnsiTheme="majorBidi" w:cs="Arabic Transparent"/>
          <w:b/>
          <w:bCs/>
          <w:sz w:val="20"/>
          <w:szCs w:val="20"/>
          <w:rtl/>
        </w:rPr>
        <w:t>تيسير العلي القدير</w:t>
      </w:r>
      <w:r w:rsidR="00290A6F"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جـ1،</w:t>
      </w:r>
      <w:r w:rsidR="00B62FFA"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ص1244.</w:t>
      </w:r>
      <w:r w:rsidR="00290A6F" w:rsidRPr="00790560">
        <w:rPr>
          <w:rFonts w:asciiTheme="majorBidi" w:hAnsiTheme="majorBidi" w:cs="Arabic Transparent" w:hint="cs"/>
          <w:color w:val="000000" w:themeColor="text1"/>
          <w:sz w:val="20"/>
          <w:szCs w:val="20"/>
          <w:rtl/>
        </w:rPr>
        <w:t xml:space="preserve"> </w:t>
      </w:r>
      <w:r w:rsidR="00290A6F" w:rsidRPr="00790560">
        <w:rPr>
          <w:rFonts w:asciiTheme="majorBidi" w:hAnsiTheme="majorBidi" w:cs="Arabic Transparent" w:hint="cs"/>
          <w:sz w:val="20"/>
          <w:szCs w:val="20"/>
          <w:rtl/>
        </w:rPr>
        <w:t xml:space="preserve">هنداوي، عبد الحميد، </w:t>
      </w:r>
      <w:r w:rsidR="00290A6F" w:rsidRPr="00790560">
        <w:rPr>
          <w:rFonts w:asciiTheme="majorBidi" w:hAnsiTheme="majorBidi" w:cs="Arabic Transparent" w:hint="cs"/>
          <w:b/>
          <w:bCs/>
          <w:sz w:val="20"/>
          <w:szCs w:val="20"/>
          <w:rtl/>
        </w:rPr>
        <w:t>المختصر الصحيح لتفسير القرآن العظيم</w:t>
      </w:r>
      <w:r w:rsidR="00290A6F"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جـ1،</w:t>
      </w:r>
      <w:r w:rsidR="00B62FFA"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ص654.</w:t>
      </w:r>
      <w:r w:rsidR="00B62FFA" w:rsidRPr="00790560">
        <w:rPr>
          <w:rFonts w:asciiTheme="majorBidi" w:hAnsiTheme="majorBidi" w:cs="Arabic Transparent" w:hint="cs"/>
          <w:color w:val="000000" w:themeColor="text1"/>
          <w:sz w:val="20"/>
          <w:szCs w:val="20"/>
          <w:rtl/>
        </w:rPr>
        <w:t xml:space="preserve"> </w:t>
      </w:r>
      <w:r w:rsidR="00290A6F" w:rsidRPr="00790560">
        <w:rPr>
          <w:rFonts w:asciiTheme="majorBidi" w:hAnsiTheme="majorBidi" w:cs="Arabic Transparent" w:hint="cs"/>
          <w:color w:val="000000" w:themeColor="text1"/>
          <w:sz w:val="20"/>
          <w:szCs w:val="20"/>
          <w:rtl/>
        </w:rPr>
        <w:t>الأشقر، محمد سليمان،</w:t>
      </w:r>
      <w:r w:rsidR="00B62FFA" w:rsidRPr="00790560">
        <w:rPr>
          <w:rFonts w:asciiTheme="majorBidi" w:hAnsiTheme="majorBidi" w:cs="Arabic Transparent" w:hint="cs"/>
          <w:color w:val="000000" w:themeColor="text1"/>
          <w:sz w:val="20"/>
          <w:szCs w:val="20"/>
          <w:rtl/>
        </w:rPr>
        <w:t xml:space="preserve"> </w:t>
      </w:r>
      <w:r w:rsidR="00290A6F" w:rsidRPr="00790560">
        <w:rPr>
          <w:rFonts w:asciiTheme="majorBidi" w:hAnsiTheme="majorBidi" w:cs="Arabic Transparent" w:hint="cs"/>
          <w:b/>
          <w:bCs/>
          <w:color w:val="000000" w:themeColor="text1"/>
          <w:sz w:val="20"/>
          <w:szCs w:val="20"/>
          <w:rtl/>
        </w:rPr>
        <w:t>القبس المنير</w:t>
      </w:r>
      <w:r w:rsidR="00290A6F"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جـ2،</w:t>
      </w:r>
      <w:r w:rsidR="00B62FFA"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 xml:space="preserve">ص578. </w:t>
      </w:r>
      <w:r w:rsidR="00290A6F" w:rsidRPr="00790560">
        <w:rPr>
          <w:rFonts w:asciiTheme="majorBidi" w:hAnsiTheme="majorBidi" w:cs="Arabic Transparent"/>
          <w:sz w:val="20"/>
          <w:szCs w:val="20"/>
          <w:rtl/>
        </w:rPr>
        <w:t>راجح، محمد كريم</w:t>
      </w:r>
      <w:r w:rsidR="00290A6F" w:rsidRPr="00790560">
        <w:rPr>
          <w:rFonts w:asciiTheme="majorBidi" w:hAnsiTheme="majorBidi" w:cs="Arabic Transparent"/>
          <w:b/>
          <w:bCs/>
          <w:sz w:val="20"/>
          <w:szCs w:val="20"/>
          <w:rtl/>
        </w:rPr>
        <w:t>، مختصر تفسير ابن كثير</w:t>
      </w:r>
      <w:r w:rsidR="009A1FAE" w:rsidRPr="00790560">
        <w:rPr>
          <w:rFonts w:asciiTheme="majorBidi" w:hAnsiTheme="majorBidi" w:cs="Arabic Transparent" w:hint="cs"/>
          <w:b/>
          <w:bCs/>
          <w:sz w:val="20"/>
          <w:szCs w:val="20"/>
          <w:rtl/>
        </w:rPr>
        <w:t xml:space="preserve">، </w:t>
      </w:r>
      <w:r w:rsidR="009A1FAE" w:rsidRPr="00790560">
        <w:rPr>
          <w:rFonts w:asciiTheme="majorBidi" w:hAnsiTheme="majorBidi" w:cs="Arabic Transparent" w:hint="cs"/>
          <w:color w:val="000000" w:themeColor="text1"/>
          <w:sz w:val="20"/>
          <w:szCs w:val="20"/>
          <w:rtl/>
        </w:rPr>
        <w:t xml:space="preserve"> جـ1،</w:t>
      </w:r>
      <w:r w:rsidR="00B62FFA" w:rsidRPr="00790560">
        <w:rPr>
          <w:rFonts w:asciiTheme="majorBidi" w:hAnsiTheme="majorBidi" w:cs="Arabic Transparent" w:hint="cs"/>
          <w:color w:val="000000" w:themeColor="text1"/>
          <w:sz w:val="20"/>
          <w:szCs w:val="20"/>
          <w:rtl/>
        </w:rPr>
        <w:t xml:space="preserve"> </w:t>
      </w:r>
      <w:r w:rsidR="009A1FAE" w:rsidRPr="00790560">
        <w:rPr>
          <w:rFonts w:asciiTheme="majorBidi" w:hAnsiTheme="majorBidi" w:cs="Arabic Transparent" w:hint="cs"/>
          <w:color w:val="000000" w:themeColor="text1"/>
          <w:sz w:val="20"/>
          <w:szCs w:val="20"/>
          <w:rtl/>
        </w:rPr>
        <w:t>ص594.</w:t>
      </w:r>
      <w:r w:rsidR="00290A6F" w:rsidRPr="00790560">
        <w:rPr>
          <w:rFonts w:asciiTheme="majorBidi" w:hAnsiTheme="majorBidi" w:cs="Arabic Transparent" w:hint="cs"/>
          <w:sz w:val="20"/>
          <w:szCs w:val="20"/>
          <w:rtl/>
        </w:rPr>
        <w:t xml:space="preserve"> ابن العدوي، مصطفى، </w:t>
      </w:r>
      <w:r w:rsidR="00290A6F" w:rsidRPr="00790560">
        <w:rPr>
          <w:rFonts w:asciiTheme="majorBidi" w:hAnsiTheme="majorBidi" w:cs="Arabic Transparent" w:hint="cs"/>
          <w:b/>
          <w:bCs/>
          <w:sz w:val="20"/>
          <w:szCs w:val="20"/>
          <w:rtl/>
        </w:rPr>
        <w:t>صحيح تفسير ابن كثير</w:t>
      </w:r>
      <w:r w:rsidR="00290A6F" w:rsidRPr="00790560">
        <w:rPr>
          <w:rFonts w:asciiTheme="majorBidi" w:hAnsiTheme="majorBidi" w:cs="Arabic Transparent" w:hint="cs"/>
          <w:color w:val="000000" w:themeColor="text1"/>
          <w:sz w:val="20"/>
          <w:szCs w:val="20"/>
          <w:rtl/>
        </w:rPr>
        <w:t>،</w:t>
      </w:r>
      <w:r w:rsidR="00B62FFA" w:rsidRPr="00790560">
        <w:rPr>
          <w:rFonts w:asciiTheme="majorBidi" w:hAnsiTheme="majorBidi" w:cs="Arabic Transparent" w:hint="cs"/>
          <w:color w:val="000000" w:themeColor="text1"/>
          <w:sz w:val="20"/>
          <w:szCs w:val="20"/>
          <w:rtl/>
        </w:rPr>
        <w:t xml:space="preserve"> </w:t>
      </w:r>
      <w:r w:rsidR="00A45D51" w:rsidRPr="00790560">
        <w:rPr>
          <w:rFonts w:asciiTheme="majorBidi" w:hAnsiTheme="majorBidi" w:cs="Arabic Transparent" w:hint="cs"/>
          <w:color w:val="000000" w:themeColor="text1"/>
          <w:sz w:val="20"/>
          <w:szCs w:val="20"/>
          <w:rtl/>
        </w:rPr>
        <w:t>جـ2،</w:t>
      </w:r>
      <w:r w:rsidR="00B62FFA" w:rsidRPr="00790560">
        <w:rPr>
          <w:rFonts w:asciiTheme="majorBidi" w:hAnsiTheme="majorBidi" w:cs="Arabic Transparent" w:hint="cs"/>
          <w:color w:val="000000" w:themeColor="text1"/>
          <w:sz w:val="20"/>
          <w:szCs w:val="20"/>
          <w:rtl/>
        </w:rPr>
        <w:t xml:space="preserve"> </w:t>
      </w:r>
      <w:r w:rsidR="00A45D51" w:rsidRPr="00790560">
        <w:rPr>
          <w:rFonts w:asciiTheme="majorBidi" w:hAnsiTheme="majorBidi" w:cs="Arabic Transparent" w:hint="cs"/>
          <w:color w:val="000000" w:themeColor="text1"/>
          <w:sz w:val="20"/>
          <w:szCs w:val="20"/>
          <w:rtl/>
        </w:rPr>
        <w:t>ص469.</w:t>
      </w:r>
      <w:r w:rsidR="00290A6F" w:rsidRPr="00790560">
        <w:rPr>
          <w:rFonts w:asciiTheme="majorBidi" w:hAnsiTheme="majorBidi" w:cs="Arabic Transparent"/>
          <w:sz w:val="20"/>
          <w:szCs w:val="20"/>
          <w:rtl/>
        </w:rPr>
        <w:t xml:space="preserve"> المشهداني، إبراهيم خليل</w:t>
      </w:r>
      <w:r w:rsidR="00290A6F" w:rsidRPr="00790560">
        <w:rPr>
          <w:rFonts w:asciiTheme="majorBidi" w:hAnsiTheme="majorBidi" w:cs="Arabic Transparent"/>
          <w:b/>
          <w:bCs/>
          <w:sz w:val="20"/>
          <w:szCs w:val="20"/>
          <w:rtl/>
        </w:rPr>
        <w:t>،</w:t>
      </w:r>
      <w:r w:rsidR="00B62FFA" w:rsidRPr="00790560">
        <w:rPr>
          <w:rFonts w:asciiTheme="majorBidi" w:hAnsiTheme="majorBidi" w:cs="Arabic Transparent" w:hint="cs"/>
          <w:b/>
          <w:bCs/>
          <w:sz w:val="20"/>
          <w:szCs w:val="20"/>
          <w:rtl/>
        </w:rPr>
        <w:t xml:space="preserve"> </w:t>
      </w:r>
      <w:r w:rsidR="00290A6F" w:rsidRPr="00790560">
        <w:rPr>
          <w:rFonts w:asciiTheme="majorBidi" w:hAnsiTheme="majorBidi" w:cs="Arabic Transparent"/>
          <w:b/>
          <w:bCs/>
          <w:sz w:val="20"/>
          <w:szCs w:val="20"/>
          <w:rtl/>
        </w:rPr>
        <w:t>المنتقى في تهذيب تفسير ابن كثير</w:t>
      </w:r>
      <w:r>
        <w:rPr>
          <w:rFonts w:asciiTheme="majorBidi" w:hAnsiTheme="majorBidi" w:cs="Arabic Transparent" w:hint="cs"/>
          <w:color w:val="000000" w:themeColor="text1"/>
          <w:sz w:val="20"/>
          <w:szCs w:val="20"/>
          <w:rtl/>
        </w:rPr>
        <w:t>،</w:t>
      </w:r>
      <w:r w:rsidR="00290A6F" w:rsidRPr="00790560">
        <w:rPr>
          <w:rFonts w:asciiTheme="majorBidi" w:hAnsiTheme="majorBidi" w:cs="Arabic Transparent" w:hint="cs"/>
          <w:color w:val="000000" w:themeColor="text1"/>
          <w:sz w:val="20"/>
          <w:szCs w:val="20"/>
          <w:rtl/>
        </w:rPr>
        <w:t xml:space="preserve"> </w:t>
      </w:r>
      <w:r w:rsidR="00A45D51" w:rsidRPr="00790560">
        <w:rPr>
          <w:rFonts w:asciiTheme="majorBidi" w:hAnsiTheme="majorBidi" w:cs="Arabic Transparent" w:hint="cs"/>
          <w:color w:val="000000" w:themeColor="text1"/>
          <w:sz w:val="20"/>
          <w:szCs w:val="20"/>
          <w:rtl/>
        </w:rPr>
        <w:t>جـ1،</w:t>
      </w:r>
      <w:r w:rsidR="00B62FFA" w:rsidRPr="00790560">
        <w:rPr>
          <w:rFonts w:asciiTheme="majorBidi" w:hAnsiTheme="majorBidi" w:cs="Arabic Transparent" w:hint="cs"/>
          <w:color w:val="000000" w:themeColor="text1"/>
          <w:sz w:val="20"/>
          <w:szCs w:val="20"/>
          <w:rtl/>
        </w:rPr>
        <w:t xml:space="preserve"> </w:t>
      </w:r>
      <w:r w:rsidR="00A45D51" w:rsidRPr="00790560">
        <w:rPr>
          <w:rFonts w:asciiTheme="majorBidi" w:hAnsiTheme="majorBidi" w:cs="Arabic Transparent" w:hint="cs"/>
          <w:color w:val="000000" w:themeColor="text1"/>
          <w:sz w:val="20"/>
          <w:szCs w:val="20"/>
          <w:rtl/>
        </w:rPr>
        <w:t>ص1003.</w:t>
      </w:r>
      <w:r w:rsidR="00290A6F" w:rsidRPr="00790560">
        <w:rPr>
          <w:rFonts w:asciiTheme="majorBidi" w:hAnsiTheme="majorBidi" w:cs="Arabic Transparent" w:hint="cs"/>
          <w:color w:val="000000" w:themeColor="text1"/>
          <w:sz w:val="20"/>
          <w:szCs w:val="20"/>
          <w:rtl/>
        </w:rPr>
        <w:t xml:space="preserve"> </w:t>
      </w:r>
      <w:r w:rsidR="00290A6F" w:rsidRPr="00790560">
        <w:rPr>
          <w:rFonts w:cs="Arabic Transparent" w:hint="cs"/>
          <w:sz w:val="20"/>
          <w:szCs w:val="20"/>
          <w:rtl/>
        </w:rPr>
        <w:t xml:space="preserve"> آل نصر، محمد بن موسى، </w:t>
      </w:r>
      <w:r w:rsidR="00290A6F" w:rsidRPr="00790560">
        <w:rPr>
          <w:rFonts w:cs="Arabic Transparent" w:hint="cs"/>
          <w:b/>
          <w:bCs/>
          <w:sz w:val="20"/>
          <w:szCs w:val="20"/>
          <w:rtl/>
        </w:rPr>
        <w:t>الدرالنثير</w:t>
      </w:r>
      <w:r w:rsidR="00290A6F" w:rsidRPr="00790560">
        <w:rPr>
          <w:rFonts w:asciiTheme="majorBidi" w:hAnsiTheme="majorBidi" w:cs="Arabic Transparent" w:hint="cs"/>
          <w:color w:val="000000" w:themeColor="text1"/>
          <w:sz w:val="20"/>
          <w:szCs w:val="20"/>
          <w:rtl/>
        </w:rPr>
        <w:t>، ص414.</w:t>
      </w:r>
    </w:p>
    <w:p w:rsidR="00566492" w:rsidRPr="00790560" w:rsidRDefault="00566492" w:rsidP="00D30131">
      <w:pPr>
        <w:pStyle w:val="ListParagraph"/>
        <w:numPr>
          <w:ilvl w:val="0"/>
          <w:numId w:val="15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أبو عزيز،</w:t>
      </w:r>
      <w:r w:rsidR="00B62F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سعد يوسف،</w:t>
      </w:r>
      <w:r w:rsidRPr="00790560">
        <w:rPr>
          <w:rFonts w:asciiTheme="majorBidi" w:hAnsiTheme="majorBidi" w:cs="Arabic Transparent" w:hint="cs"/>
          <w:b/>
          <w:bCs/>
          <w:sz w:val="20"/>
          <w:szCs w:val="20"/>
          <w:rtl/>
        </w:rPr>
        <w:t xml:space="preserve"> مختصر تفسير ابن كثير</w:t>
      </w:r>
      <w:r w:rsidRPr="00790560">
        <w:rPr>
          <w:rFonts w:asciiTheme="majorBidi" w:hAnsiTheme="majorBidi" w:cs="Arabic Transparent" w:hint="cs"/>
          <w:color w:val="000000" w:themeColor="text1"/>
          <w:sz w:val="20"/>
          <w:szCs w:val="20"/>
          <w:rtl/>
        </w:rPr>
        <w:t>،</w:t>
      </w:r>
      <w:r w:rsidR="00B62F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جـ2،</w:t>
      </w:r>
      <w:r w:rsidR="00B62FFA"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ص256.</w:t>
      </w:r>
    </w:p>
    <w:p w:rsidR="006753C9" w:rsidRDefault="00566492" w:rsidP="00D30131">
      <w:pPr>
        <w:pStyle w:val="ListParagraph"/>
        <w:numPr>
          <w:ilvl w:val="0"/>
          <w:numId w:val="15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المباركفوري،</w:t>
      </w:r>
      <w:r w:rsidRPr="00790560">
        <w:rPr>
          <w:rFonts w:asciiTheme="majorBidi" w:hAnsiTheme="majorBidi" w:cs="Arabic Transparent" w:hint="cs"/>
          <w:b/>
          <w:bCs/>
          <w:color w:val="000000" w:themeColor="text1"/>
          <w:sz w:val="20"/>
          <w:szCs w:val="20"/>
          <w:rtl/>
        </w:rPr>
        <w:t xml:space="preserve"> المصباح المنير</w:t>
      </w:r>
      <w:r w:rsidRPr="00790560">
        <w:rPr>
          <w:rFonts w:asciiTheme="majorBidi" w:hAnsiTheme="majorBidi" w:cs="Arabic Transparent" w:hint="cs"/>
          <w:color w:val="000000" w:themeColor="text1"/>
          <w:sz w:val="20"/>
          <w:szCs w:val="20"/>
          <w:rtl/>
        </w:rPr>
        <w:t>، ص668.</w:t>
      </w:r>
    </w:p>
    <w:p w:rsidR="00D26148" w:rsidRPr="00790560" w:rsidRDefault="00D26148" w:rsidP="00D30131">
      <w:pPr>
        <w:pStyle w:val="ListParagraph"/>
        <w:numPr>
          <w:ilvl w:val="0"/>
          <w:numId w:val="15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 xml:space="preserve">انظر: ابن احمد وابن عبد الحليم،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rPr>
        <w:t>، جـ2، ص128.</w:t>
      </w:r>
    </w:p>
    <w:p w:rsidR="006753C9" w:rsidRPr="00D26148" w:rsidRDefault="00D26148" w:rsidP="00D30131">
      <w:pPr>
        <w:pStyle w:val="ListParagraph"/>
        <w:numPr>
          <w:ilvl w:val="0"/>
          <w:numId w:val="156"/>
        </w:numPr>
        <w:autoSpaceDE w:val="0"/>
        <w:autoSpaceDN w:val="0"/>
        <w:adjustRightInd w:val="0"/>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 xml:space="preserve">الخالدي، </w:t>
      </w:r>
      <w:r w:rsidRPr="00790560">
        <w:rPr>
          <w:rFonts w:asciiTheme="majorBidi" w:hAnsiTheme="majorBidi" w:cs="Arabic Transparent" w:hint="cs"/>
          <w:b/>
          <w:bCs/>
          <w:color w:val="000000" w:themeColor="text1"/>
          <w:sz w:val="20"/>
          <w:szCs w:val="20"/>
          <w:rtl/>
        </w:rPr>
        <w:t>تهذيب ابن كثير</w:t>
      </w:r>
      <w:r w:rsidRPr="00790560">
        <w:rPr>
          <w:rFonts w:asciiTheme="majorBidi" w:hAnsiTheme="majorBidi" w:cs="Arabic Transparent" w:hint="cs"/>
          <w:color w:val="000000" w:themeColor="text1"/>
          <w:sz w:val="20"/>
          <w:szCs w:val="20"/>
          <w:rtl/>
        </w:rPr>
        <w:t>، جـ4، ص1748.</w:t>
      </w:r>
    </w:p>
    <w:p w:rsidR="004132F8" w:rsidRPr="00790560" w:rsidRDefault="00B62FFA" w:rsidP="00F043EE">
      <w:pPr>
        <w:bidi/>
        <w:spacing w:after="0" w:line="360" w:lineRule="auto"/>
        <w:ind w:left="-1"/>
        <w:rPr>
          <w:rFonts w:cs="Arabic Transparent"/>
          <w:b/>
          <w:bCs/>
          <w:sz w:val="32"/>
          <w:szCs w:val="32"/>
          <w:rtl/>
        </w:rPr>
      </w:pPr>
      <w:r w:rsidRPr="00790560">
        <w:rPr>
          <w:rFonts w:cs="Arabic Transparent" w:hint="cs"/>
          <w:b/>
          <w:bCs/>
          <w:sz w:val="32"/>
          <w:szCs w:val="32"/>
          <w:rtl/>
        </w:rPr>
        <w:t xml:space="preserve">الفرع الرابع: </w:t>
      </w:r>
      <w:r w:rsidR="004132F8" w:rsidRPr="00790560">
        <w:rPr>
          <w:rFonts w:cs="Arabic Transparent" w:hint="cs"/>
          <w:b/>
          <w:bCs/>
          <w:sz w:val="32"/>
          <w:szCs w:val="32"/>
          <w:rtl/>
        </w:rPr>
        <w:t>مواضع من سورة "ص"</w:t>
      </w:r>
      <w:r w:rsidRPr="00790560">
        <w:rPr>
          <w:rFonts w:cs="Arabic Transparent" w:hint="cs"/>
          <w:b/>
          <w:bCs/>
          <w:sz w:val="32"/>
          <w:szCs w:val="32"/>
          <w:rtl/>
        </w:rPr>
        <w:t>:</w:t>
      </w:r>
    </w:p>
    <w:p w:rsidR="004132F8" w:rsidRPr="00790560" w:rsidRDefault="00B62FFA" w:rsidP="00F043EE">
      <w:pPr>
        <w:bidi/>
        <w:spacing w:after="0" w:line="360" w:lineRule="auto"/>
        <w:ind w:left="-1"/>
        <w:rPr>
          <w:rFonts w:cs="Arabic Transparent"/>
          <w:b/>
          <w:bCs/>
          <w:sz w:val="28"/>
          <w:szCs w:val="28"/>
          <w:rtl/>
        </w:rPr>
      </w:pPr>
      <w:r w:rsidRPr="00790560">
        <w:rPr>
          <w:rFonts w:cs="Arabic Transparent" w:hint="cs"/>
          <w:b/>
          <w:bCs/>
          <w:sz w:val="28"/>
          <w:szCs w:val="28"/>
          <w:rtl/>
        </w:rPr>
        <w:t>أولاً</w:t>
      </w:r>
      <w:r w:rsidR="004132F8" w:rsidRPr="00790560">
        <w:rPr>
          <w:rFonts w:cs="Arabic Transparent" w:hint="cs"/>
          <w:b/>
          <w:bCs/>
          <w:sz w:val="28"/>
          <w:szCs w:val="28"/>
          <w:rtl/>
        </w:rPr>
        <w:t xml:space="preserve">: في "فتنة سليمان </w:t>
      </w:r>
      <w:r w:rsidR="004132F8" w:rsidRPr="00790560">
        <w:rPr>
          <w:rFonts w:cs="Arabic Transparent"/>
          <w:b/>
          <w:bCs/>
          <w:sz w:val="28"/>
          <w:szCs w:val="28"/>
          <w:rtl/>
        </w:rPr>
        <w:t>–</w:t>
      </w:r>
      <w:r w:rsidR="004132F8" w:rsidRPr="00790560">
        <w:rPr>
          <w:rFonts w:cs="Arabic Transparent" w:hint="cs"/>
          <w:b/>
          <w:bCs/>
          <w:sz w:val="28"/>
          <w:szCs w:val="28"/>
          <w:rtl/>
        </w:rPr>
        <w:t xml:space="preserve"> عليه السلام </w:t>
      </w:r>
      <w:r w:rsidR="004132F8" w:rsidRPr="00790560">
        <w:rPr>
          <w:rFonts w:cs="Arabic Transparent"/>
          <w:b/>
          <w:bCs/>
          <w:sz w:val="28"/>
          <w:szCs w:val="28"/>
          <w:rtl/>
        </w:rPr>
        <w:t>–</w:t>
      </w:r>
      <w:r w:rsidR="00B94A2F" w:rsidRPr="00790560">
        <w:rPr>
          <w:rFonts w:cs="Arabic Transparent" w:hint="cs"/>
          <w:b/>
          <w:bCs/>
          <w:sz w:val="28"/>
          <w:szCs w:val="28"/>
          <w:rtl/>
        </w:rPr>
        <w:t>"</w:t>
      </w:r>
      <w:r w:rsidRPr="00790560">
        <w:rPr>
          <w:rFonts w:cs="Arabic Transparent" w:hint="cs"/>
          <w:b/>
          <w:bCs/>
          <w:sz w:val="28"/>
          <w:szCs w:val="28"/>
          <w:rtl/>
        </w:rPr>
        <w:t>:</w:t>
      </w:r>
    </w:p>
    <w:p w:rsidR="006753C9" w:rsidRPr="00790560" w:rsidRDefault="004132F8" w:rsidP="00F043EE">
      <w:pPr>
        <w:bidi/>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color w:val="000000" w:themeColor="text1"/>
          <w:sz w:val="28"/>
          <w:szCs w:val="28"/>
          <w:rtl/>
        </w:rPr>
        <w:t xml:space="preserve">  </w:t>
      </w:r>
      <w:r w:rsidR="00D26148">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عند تفسير</w:t>
      </w:r>
      <w:r w:rsidR="00B62FFA"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ابن كثير  لقوله تعالى</w:t>
      </w:r>
      <w:r w:rsidR="00735685">
        <w:rPr>
          <w:rFonts w:asciiTheme="majorBidi" w:hAnsiTheme="majorBidi" w:cs="Arabic Transparent" w:hint="cs"/>
          <w:color w:val="000000" w:themeColor="text1"/>
          <w:sz w:val="28"/>
          <w:szCs w:val="28"/>
          <w:rtl/>
        </w:rPr>
        <w:t>:</w:t>
      </w:r>
      <w:r w:rsidR="00735685" w:rsidRPr="00D26148">
        <w:rPr>
          <w:rFonts w:asciiTheme="majorBidi" w:hAnsiTheme="majorBidi" w:cs="Arabic Transparent" w:hint="cs"/>
          <w:color w:val="000000" w:themeColor="text1"/>
          <w:sz w:val="24"/>
          <w:szCs w:val="24"/>
          <w:rtl/>
        </w:rPr>
        <w:t>{</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ﲐ</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ﲑ</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ﲒ</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ﲓ</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ﲔ</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ﲕ</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ﲖ</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ﲗ</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ﲘ</w:t>
      </w:r>
      <w:r w:rsidR="00735685" w:rsidRPr="00D26148">
        <w:rPr>
          <w:rFonts w:ascii="QCF2455" w:hAnsi="QCF2455" w:cs="Arabic Transparent" w:hint="cs"/>
          <w:color w:val="000000"/>
          <w:sz w:val="24"/>
          <w:szCs w:val="24"/>
          <w:rtl/>
        </w:rPr>
        <w:t>}</w:t>
      </w:r>
      <w:r w:rsidR="0038480E" w:rsidRPr="00D26148">
        <w:rPr>
          <w:rFonts w:ascii="QCF2BSML" w:hAnsi="QCF2BSML" w:cs="Arabic Transparent"/>
          <w:color w:val="000000"/>
          <w:sz w:val="24"/>
          <w:szCs w:val="24"/>
          <w:rtl/>
        </w:rPr>
        <w:t>ﱠ</w:t>
      </w:r>
      <w:r w:rsidR="0038480E" w:rsidRPr="00D26148">
        <w:rPr>
          <w:rFonts w:ascii="@Arial Unicode MS" w:eastAsia="@Arial Unicode MS" w:hAnsi="QCF2BSML" w:cs="Arabic Transparent" w:hint="cs"/>
          <w:color w:val="000000" w:themeColor="text1"/>
          <w:sz w:val="24"/>
          <w:szCs w:val="24"/>
          <w:rtl/>
        </w:rPr>
        <w:t xml:space="preserve"> </w:t>
      </w:r>
      <w:r w:rsidRPr="00D26148">
        <w:rPr>
          <w:rFonts w:ascii="@Arial Unicode MS" w:eastAsia="@Arial Unicode MS" w:hAnsi="QCF2BSML" w:cs="Arabic Transparent" w:hint="cs"/>
          <w:color w:val="000000" w:themeColor="text1"/>
          <w:sz w:val="24"/>
          <w:szCs w:val="24"/>
          <w:rtl/>
        </w:rPr>
        <w:t>[</w:t>
      </w:r>
      <w:r w:rsidRPr="00D26148">
        <w:rPr>
          <w:rFonts w:ascii="@Arial Unicode MS" w:eastAsia="@Arial Unicode MS" w:hAnsi="QCF2BSML" w:cs="Arabic Transparent"/>
          <w:color w:val="000000" w:themeColor="text1"/>
          <w:sz w:val="24"/>
          <w:szCs w:val="24"/>
          <w:rtl/>
        </w:rPr>
        <w:t>ص</w:t>
      </w:r>
      <w:r w:rsidR="0038480E" w:rsidRPr="00D26148">
        <w:rPr>
          <w:rFonts w:ascii="@Arial Unicode MS" w:eastAsia="@Arial Unicode MS" w:hAnsi="QCF2BSML" w:cs="Arabic Transparent" w:hint="cs"/>
          <w:color w:val="000000" w:themeColor="text1"/>
          <w:sz w:val="24"/>
          <w:szCs w:val="24"/>
          <w:rtl/>
        </w:rPr>
        <w:t>:34</w:t>
      </w:r>
      <w:r w:rsidRPr="00D26148">
        <w:rPr>
          <w:rFonts w:ascii="@Arial Unicode MS" w:eastAsia="@Arial Unicode MS" w:hAnsi="QCF2BSML" w:cs="Arabic Transparent" w:hint="cs"/>
          <w:color w:val="000000" w:themeColor="text1"/>
          <w:sz w:val="24"/>
          <w:szCs w:val="24"/>
          <w:rtl/>
        </w:rPr>
        <w:t>]</w:t>
      </w:r>
      <w:r w:rsidR="0038480E" w:rsidRPr="00790560">
        <w:rPr>
          <w:rFonts w:ascii="@Arial Unicode MS" w:eastAsia="@Arial Unicode MS" w:hAnsi="QCF2BSML"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أورد ر</w:t>
      </w:r>
      <w:r w:rsidR="00735685">
        <w:rPr>
          <w:rFonts w:asciiTheme="majorBidi" w:hAnsiTheme="majorBidi" w:cs="Arabic Transparent"/>
          <w:color w:val="000000" w:themeColor="text1"/>
          <w:sz w:val="28"/>
          <w:szCs w:val="28"/>
          <w:rtl/>
        </w:rPr>
        <w:t>وايات إسرائيلية لا تصح فجاء فيه</w:t>
      </w:r>
      <w:r w:rsidRPr="00790560">
        <w:rPr>
          <w:rFonts w:asciiTheme="majorBidi" w:hAnsiTheme="majorBidi" w:cs="Arabic Transparent"/>
          <w:color w:val="000000" w:themeColor="text1"/>
          <w:sz w:val="28"/>
          <w:szCs w:val="28"/>
          <w:rtl/>
        </w:rPr>
        <w:t xml:space="preserve">:" يقول تعالى: </w:t>
      </w:r>
      <w:r w:rsidRPr="00D26148">
        <w:rPr>
          <w:rFonts w:asciiTheme="majorBidi" w:hAnsiTheme="majorBidi" w:cs="Arabic Transparent"/>
          <w:color w:val="000000" w:themeColor="text1"/>
          <w:sz w:val="24"/>
          <w:szCs w:val="24"/>
          <w:rtl/>
        </w:rPr>
        <w:t>{</w:t>
      </w:r>
      <w:r w:rsidRPr="00D26148">
        <w:rPr>
          <w:rFonts w:ascii="QCF2455" w:hAnsi="QCF2455" w:cs="Arabic Transparent"/>
          <w:color w:val="000000" w:themeColor="text1"/>
          <w:sz w:val="24"/>
          <w:szCs w:val="24"/>
          <w:rtl/>
        </w:rPr>
        <w:t xml:space="preserve"> </w:t>
      </w:r>
      <w:r w:rsidRPr="00D26148">
        <w:rPr>
          <w:rFonts w:ascii="QCF2455" w:hAnsi="QCF2455" w:cs="QCF2455"/>
          <w:color w:val="000000" w:themeColor="text1"/>
          <w:sz w:val="24"/>
          <w:szCs w:val="24"/>
          <w:rtl/>
        </w:rPr>
        <w:t>ﲐ</w:t>
      </w:r>
      <w:r w:rsidRPr="00D26148">
        <w:rPr>
          <w:rFonts w:ascii="QCF2455" w:hAnsi="QCF2455" w:cs="Arabic Transparent"/>
          <w:color w:val="000000" w:themeColor="text1"/>
          <w:sz w:val="24"/>
          <w:szCs w:val="24"/>
          <w:rtl/>
        </w:rPr>
        <w:t xml:space="preserve"> </w:t>
      </w:r>
      <w:r w:rsidRPr="00D26148">
        <w:rPr>
          <w:rFonts w:ascii="QCF2455" w:hAnsi="QCF2455" w:cs="QCF2455"/>
          <w:color w:val="000000" w:themeColor="text1"/>
          <w:sz w:val="24"/>
          <w:szCs w:val="24"/>
          <w:rtl/>
        </w:rPr>
        <w:t>ﲑ</w:t>
      </w:r>
      <w:r w:rsidRPr="00D26148">
        <w:rPr>
          <w:rFonts w:ascii="QCF2455" w:hAnsi="QCF2455" w:cs="Arabic Transparent"/>
          <w:color w:val="000000" w:themeColor="text1"/>
          <w:sz w:val="24"/>
          <w:szCs w:val="24"/>
          <w:rtl/>
        </w:rPr>
        <w:t xml:space="preserve"> </w:t>
      </w:r>
      <w:r w:rsidRPr="00D26148">
        <w:rPr>
          <w:rFonts w:ascii="QCF2455" w:hAnsi="QCF2455" w:cs="QCF2455"/>
          <w:color w:val="000000" w:themeColor="text1"/>
          <w:sz w:val="24"/>
          <w:szCs w:val="24"/>
          <w:rtl/>
        </w:rPr>
        <w:t>ﲒ</w:t>
      </w:r>
      <w:r w:rsidRPr="00D26148">
        <w:rPr>
          <w:rFonts w:ascii="QCF2455" w:hAnsi="QCF2455" w:cs="Arabic Transparent"/>
          <w:color w:val="000000" w:themeColor="text1"/>
          <w:sz w:val="24"/>
          <w:szCs w:val="24"/>
          <w:rtl/>
        </w:rPr>
        <w:t xml:space="preserve"> </w:t>
      </w:r>
      <w:r w:rsidRPr="00D26148">
        <w:rPr>
          <w:rFonts w:asciiTheme="majorBidi" w:hAnsiTheme="majorBidi" w:cs="Arabic Transparent"/>
          <w:color w:val="000000" w:themeColor="text1"/>
          <w:sz w:val="24"/>
          <w:szCs w:val="24"/>
          <w:rtl/>
        </w:rPr>
        <w:t>}</w:t>
      </w:r>
      <w:r w:rsidRPr="00790560">
        <w:rPr>
          <w:rFonts w:asciiTheme="majorBidi" w:hAnsiTheme="majorBidi" w:cs="Arabic Transparent"/>
          <w:color w:val="000000" w:themeColor="text1"/>
          <w:sz w:val="28"/>
          <w:szCs w:val="28"/>
          <w:rtl/>
        </w:rPr>
        <w:t xml:space="preserve"> أي: اختبرناه بأن سلبناه الملك مرة، </w:t>
      </w:r>
      <w:r w:rsidRPr="00D26148">
        <w:rPr>
          <w:rFonts w:asciiTheme="majorBidi" w:hAnsiTheme="majorBidi" w:cs="Arabic Transparent"/>
          <w:color w:val="000000" w:themeColor="text1"/>
          <w:sz w:val="24"/>
          <w:szCs w:val="24"/>
          <w:rtl/>
        </w:rPr>
        <w:t>{</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ﲓ</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ﲔ</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ﲕ</w:t>
      </w:r>
      <w:r w:rsidRPr="00D26148">
        <w:rPr>
          <w:rFonts w:ascii="QCF2455" w:hAnsi="QCF2455" w:cs="Arabic Transparent"/>
          <w:color w:val="000000"/>
          <w:sz w:val="24"/>
          <w:szCs w:val="24"/>
          <w:rtl/>
        </w:rPr>
        <w:t xml:space="preserve"> </w:t>
      </w:r>
      <w:r w:rsidRPr="00D26148">
        <w:rPr>
          <w:rFonts w:ascii="QCF2455" w:hAnsi="QCF2455" w:cs="QCF2455"/>
          <w:color w:val="000000"/>
          <w:sz w:val="24"/>
          <w:szCs w:val="24"/>
          <w:rtl/>
        </w:rPr>
        <w:t>ﲖ</w:t>
      </w:r>
      <w:r w:rsidRPr="00D26148">
        <w:rPr>
          <w:rFonts w:ascii="QCF2455" w:hAnsi="QCF2455" w:cs="Arabic Transparent"/>
          <w:color w:val="000000" w:themeColor="text1"/>
          <w:sz w:val="24"/>
          <w:szCs w:val="24"/>
          <w:rtl/>
        </w:rPr>
        <w:t xml:space="preserve"> </w:t>
      </w:r>
      <w:r w:rsidRPr="00D26148">
        <w:rPr>
          <w:rFonts w:asciiTheme="majorBidi" w:hAnsiTheme="majorBidi" w:cs="Arabic Transparent"/>
          <w:color w:val="000000" w:themeColor="text1"/>
          <w:sz w:val="24"/>
          <w:szCs w:val="24"/>
          <w:rtl/>
        </w:rPr>
        <w:t>}</w:t>
      </w:r>
      <w:r w:rsidRPr="00790560">
        <w:rPr>
          <w:rFonts w:asciiTheme="majorBidi" w:hAnsiTheme="majorBidi" w:cs="Arabic Transparent"/>
          <w:color w:val="000000" w:themeColor="text1"/>
          <w:sz w:val="28"/>
          <w:szCs w:val="28"/>
          <w:rtl/>
        </w:rPr>
        <w:t xml:space="preserve"> قال ابن عباس، ومجاهد وسعيد بن جبير والحسن وقتادة وغيرهم: يعني شيطانا</w:t>
      </w:r>
      <w:r w:rsidR="0038480E"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w:t>
      </w:r>
      <w:r w:rsidRPr="00D26148">
        <w:rPr>
          <w:rFonts w:asciiTheme="majorBidi" w:hAnsiTheme="majorBidi" w:cs="Arabic Transparent"/>
          <w:color w:val="000000" w:themeColor="text1"/>
          <w:sz w:val="24"/>
          <w:szCs w:val="24"/>
          <w:rtl/>
        </w:rPr>
        <w:t>{</w:t>
      </w:r>
      <w:r w:rsidRPr="00D26148">
        <w:rPr>
          <w:rFonts w:ascii="QCF2455" w:hAnsi="QCF2455" w:cs="Arabic Transparent"/>
          <w:color w:val="000000" w:themeColor="text1"/>
          <w:sz w:val="24"/>
          <w:szCs w:val="24"/>
          <w:rtl/>
        </w:rPr>
        <w:t xml:space="preserve"> </w:t>
      </w:r>
      <w:r w:rsidRPr="00D26148">
        <w:rPr>
          <w:rFonts w:ascii="QCF2455" w:hAnsi="QCF2455" w:cs="QCF2455"/>
          <w:color w:val="000000" w:themeColor="text1"/>
          <w:sz w:val="24"/>
          <w:szCs w:val="24"/>
          <w:rtl/>
        </w:rPr>
        <w:t>ﲗ</w:t>
      </w:r>
      <w:r w:rsidRPr="00D26148">
        <w:rPr>
          <w:rFonts w:ascii="QCF2455" w:hAnsi="QCF2455" w:cs="Arabic Transparent"/>
          <w:color w:val="000000" w:themeColor="text1"/>
          <w:sz w:val="24"/>
          <w:szCs w:val="24"/>
          <w:rtl/>
        </w:rPr>
        <w:t xml:space="preserve"> </w:t>
      </w:r>
      <w:r w:rsidRPr="00D26148">
        <w:rPr>
          <w:rFonts w:ascii="QCF2455" w:hAnsi="QCF2455" w:cs="QCF2455"/>
          <w:color w:val="000000" w:themeColor="text1"/>
          <w:sz w:val="24"/>
          <w:szCs w:val="24"/>
          <w:rtl/>
        </w:rPr>
        <w:t>ﲘ</w:t>
      </w:r>
      <w:r w:rsidRPr="00D26148">
        <w:rPr>
          <w:rFonts w:ascii="QCF2455" w:hAnsi="QCF2455" w:cs="Arabic Transparent"/>
          <w:color w:val="000000" w:themeColor="text1"/>
          <w:sz w:val="24"/>
          <w:szCs w:val="24"/>
          <w:rtl/>
        </w:rPr>
        <w:t xml:space="preserve"> </w:t>
      </w:r>
      <w:r w:rsidRPr="00D26148">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أي: رجع إلى ملكه وسلطانه وأبهته.</w:t>
      </w:r>
    </w:p>
    <w:p w:rsidR="00D26148" w:rsidRDefault="0038480E"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EE5310" w:rsidRPr="00D26148" w:rsidRDefault="00D26148" w:rsidP="00F043EE">
      <w:pPr>
        <w:bidi/>
        <w:spacing w:after="0" w:line="360" w:lineRule="auto"/>
        <w:ind w:left="-1"/>
        <w:jc w:val="both"/>
        <w:rPr>
          <w:rFonts w:asciiTheme="majorBidi" w:hAnsiTheme="majorBidi" w:cs="Arabic Transparent"/>
          <w:color w:val="000000" w:themeColor="text1"/>
          <w:sz w:val="32"/>
          <w:szCs w:val="32"/>
          <w:rtl/>
        </w:rPr>
      </w:pPr>
      <w:r>
        <w:rPr>
          <w:rFonts w:asciiTheme="majorBidi" w:hAnsiTheme="majorBidi" w:cs="Arabic Transparent" w:hint="cs"/>
          <w:color w:val="000000" w:themeColor="text1"/>
          <w:sz w:val="28"/>
          <w:szCs w:val="28"/>
          <w:rtl/>
        </w:rPr>
        <w:t xml:space="preserve">   </w:t>
      </w:r>
      <w:r w:rsidR="0038480E" w:rsidRPr="00790560">
        <w:rPr>
          <w:rFonts w:asciiTheme="majorBidi" w:hAnsiTheme="majorBidi" w:cs="Arabic Transparent"/>
          <w:color w:val="000000" w:themeColor="text1"/>
          <w:sz w:val="28"/>
          <w:szCs w:val="28"/>
          <w:rtl/>
        </w:rPr>
        <w:t>قال ابن جرير: وكان اسم ذلك الشيطان صخرا</w:t>
      </w:r>
      <w:r w:rsidR="0038480E" w:rsidRPr="00790560">
        <w:rPr>
          <w:rFonts w:asciiTheme="majorBidi" w:hAnsiTheme="majorBidi" w:cs="Arabic Transparent" w:hint="cs"/>
          <w:color w:val="000000" w:themeColor="text1"/>
          <w:sz w:val="28"/>
          <w:szCs w:val="28"/>
          <w:rtl/>
        </w:rPr>
        <w:t>ً</w:t>
      </w:r>
      <w:r w:rsidR="0038480E" w:rsidRPr="00790560">
        <w:rPr>
          <w:rFonts w:asciiTheme="majorBidi" w:hAnsiTheme="majorBidi" w:cs="Arabic Transparent"/>
          <w:color w:val="000000" w:themeColor="text1"/>
          <w:sz w:val="28"/>
          <w:szCs w:val="28"/>
          <w:rtl/>
        </w:rPr>
        <w:t>. قاله ابن عباس، وقتادة. وقيل: آصف. قاله مجاهد وقيل: آصروا. قاله مجاهد أيضا</w:t>
      </w:r>
      <w:r w:rsidR="0038480E" w:rsidRPr="00790560">
        <w:rPr>
          <w:rFonts w:asciiTheme="majorBidi" w:hAnsiTheme="majorBidi" w:cs="Arabic Transparent" w:hint="cs"/>
          <w:color w:val="000000" w:themeColor="text1"/>
          <w:sz w:val="28"/>
          <w:szCs w:val="28"/>
          <w:rtl/>
        </w:rPr>
        <w:t>ً</w:t>
      </w:r>
      <w:r w:rsidR="0038480E" w:rsidRPr="00790560">
        <w:rPr>
          <w:rFonts w:asciiTheme="majorBidi" w:hAnsiTheme="majorBidi" w:cs="Arabic Transparent"/>
          <w:color w:val="000000" w:themeColor="text1"/>
          <w:sz w:val="28"/>
          <w:szCs w:val="28"/>
          <w:rtl/>
        </w:rPr>
        <w:t>. وقيل: حبقيق. قاله السدي. وقد ذكروا هذه القصة مبسوطة ومختصرة. وقد قال سعيد بن أبي عروبة عن قتادة: قال أمر سليمان، عليه السلام ببناء بيت المقدس فقيل له: ابنه ولا يسمع فيه صوت حديد. فقال: فطلب ذلك فلم يقدر عليه. فقيل له: إن شيطانا</w:t>
      </w:r>
      <w:r w:rsidR="0038480E" w:rsidRPr="00790560">
        <w:rPr>
          <w:rFonts w:asciiTheme="majorBidi" w:hAnsiTheme="majorBidi" w:cs="Arabic Transparent" w:hint="cs"/>
          <w:color w:val="000000" w:themeColor="text1"/>
          <w:sz w:val="28"/>
          <w:szCs w:val="28"/>
          <w:rtl/>
        </w:rPr>
        <w:t>ً</w:t>
      </w:r>
      <w:r w:rsidR="0038480E" w:rsidRPr="00790560">
        <w:rPr>
          <w:rFonts w:asciiTheme="majorBidi" w:hAnsiTheme="majorBidi" w:cs="Arabic Transparent"/>
          <w:color w:val="000000" w:themeColor="text1"/>
          <w:sz w:val="28"/>
          <w:szCs w:val="28"/>
          <w:rtl/>
        </w:rPr>
        <w:t xml:space="preserve"> في البحر يقال له: "صخر" شبه المارد. قال: فطلبه وكانت عين في البحر يردها في كل سبعة أيام مرة فنزح ماؤها وجعل فيها خمر</w:t>
      </w:r>
      <w:r w:rsidR="0038480E" w:rsidRPr="00790560">
        <w:rPr>
          <w:rFonts w:asciiTheme="majorBidi" w:hAnsiTheme="majorBidi" w:cs="Arabic Transparent" w:hint="cs"/>
          <w:color w:val="000000" w:themeColor="text1"/>
          <w:sz w:val="28"/>
          <w:szCs w:val="28"/>
          <w:rtl/>
        </w:rPr>
        <w:t>اً</w:t>
      </w:r>
      <w:r w:rsidR="0038480E" w:rsidRPr="00790560">
        <w:rPr>
          <w:rFonts w:asciiTheme="majorBidi" w:hAnsiTheme="majorBidi" w:cs="Arabic Transparent"/>
          <w:color w:val="000000" w:themeColor="text1"/>
          <w:sz w:val="28"/>
          <w:szCs w:val="28"/>
          <w:rtl/>
        </w:rPr>
        <w:t xml:space="preserve">، فجاء يوم ورده فإذا هو بالخمر فقال: إنك لشراب طيب إلا أنك </w:t>
      </w:r>
      <w:r w:rsidR="0038480E" w:rsidRPr="00790560">
        <w:rPr>
          <w:rFonts w:ascii="Traditional Arabic" w:hAnsi="Traditional Arabic" w:cs="Arabic Transparent"/>
          <w:color w:val="000000" w:themeColor="text1"/>
          <w:sz w:val="28"/>
          <w:szCs w:val="28"/>
          <w:rtl/>
        </w:rPr>
        <w:t>تُصْبِينَ</w:t>
      </w:r>
      <w:r w:rsidR="0038480E" w:rsidRPr="00790560">
        <w:rPr>
          <w:rFonts w:asciiTheme="majorBidi" w:hAnsiTheme="majorBidi" w:cs="Arabic Transparent"/>
          <w:color w:val="000000" w:themeColor="text1"/>
          <w:sz w:val="28"/>
          <w:szCs w:val="28"/>
          <w:rtl/>
        </w:rPr>
        <w:t xml:space="preserve"> الحليم، وتزيدين الجاهل جهلا</w:t>
      </w:r>
      <w:r w:rsidR="00735685">
        <w:rPr>
          <w:rFonts w:asciiTheme="majorBidi" w:hAnsiTheme="majorBidi" w:cs="Arabic Transparent" w:hint="cs"/>
          <w:color w:val="000000" w:themeColor="text1"/>
          <w:sz w:val="28"/>
          <w:szCs w:val="28"/>
          <w:rtl/>
        </w:rPr>
        <w:t>ً</w:t>
      </w:r>
      <w:r w:rsidR="0038480E" w:rsidRPr="00790560">
        <w:rPr>
          <w:rFonts w:asciiTheme="majorBidi" w:hAnsiTheme="majorBidi" w:cs="Arabic Transparent"/>
          <w:color w:val="000000" w:themeColor="text1"/>
          <w:sz w:val="28"/>
          <w:szCs w:val="28"/>
          <w:rtl/>
        </w:rPr>
        <w:t>. ثم رجع حتى عطش عطشا</w:t>
      </w:r>
      <w:r w:rsidR="0038480E" w:rsidRPr="00790560">
        <w:rPr>
          <w:rFonts w:asciiTheme="majorBidi" w:hAnsiTheme="majorBidi" w:cs="Arabic Transparent" w:hint="cs"/>
          <w:color w:val="000000" w:themeColor="text1"/>
          <w:sz w:val="28"/>
          <w:szCs w:val="28"/>
          <w:rtl/>
        </w:rPr>
        <w:t>ً</w:t>
      </w:r>
      <w:r w:rsidR="0038480E" w:rsidRPr="00790560">
        <w:rPr>
          <w:rFonts w:asciiTheme="majorBidi" w:hAnsiTheme="majorBidi" w:cs="Arabic Transparent"/>
          <w:color w:val="000000" w:themeColor="text1"/>
          <w:sz w:val="28"/>
          <w:szCs w:val="28"/>
          <w:rtl/>
        </w:rPr>
        <w:t xml:space="preserve"> شديدا</w:t>
      </w:r>
      <w:r w:rsidR="0038480E" w:rsidRPr="00790560">
        <w:rPr>
          <w:rFonts w:asciiTheme="majorBidi" w:hAnsiTheme="majorBidi" w:cs="Arabic Transparent" w:hint="cs"/>
          <w:color w:val="000000" w:themeColor="text1"/>
          <w:sz w:val="28"/>
          <w:szCs w:val="28"/>
          <w:rtl/>
        </w:rPr>
        <w:t>ً</w:t>
      </w:r>
      <w:r w:rsidR="00735685">
        <w:rPr>
          <w:rFonts w:asciiTheme="majorBidi" w:hAnsiTheme="majorBidi" w:cs="Arabic Transparent" w:hint="cs"/>
          <w:color w:val="000000" w:themeColor="text1"/>
          <w:sz w:val="28"/>
          <w:szCs w:val="28"/>
          <w:rtl/>
        </w:rPr>
        <w:t>،</w:t>
      </w:r>
      <w:r w:rsidR="0038480E" w:rsidRPr="00790560">
        <w:rPr>
          <w:rFonts w:asciiTheme="majorBidi" w:hAnsiTheme="majorBidi" w:cs="Arabic Transparent" w:hint="cs"/>
          <w:color w:val="000000" w:themeColor="text1"/>
          <w:sz w:val="28"/>
          <w:szCs w:val="28"/>
          <w:rtl/>
        </w:rPr>
        <w:t xml:space="preserve"> </w:t>
      </w:r>
      <w:r w:rsidR="0038480E" w:rsidRPr="00790560">
        <w:rPr>
          <w:rFonts w:asciiTheme="majorBidi" w:hAnsiTheme="majorBidi" w:cs="Arabic Transparent"/>
          <w:color w:val="000000" w:themeColor="text1"/>
          <w:sz w:val="28"/>
          <w:szCs w:val="28"/>
          <w:rtl/>
        </w:rPr>
        <w:t xml:space="preserve"> ثم أتاها فقال: إنك لشراب طيب إلا أنك </w:t>
      </w:r>
      <w:r w:rsidR="0038480E" w:rsidRPr="00790560">
        <w:rPr>
          <w:rFonts w:ascii="Traditional Arabic" w:hAnsi="Traditional Arabic" w:cs="Arabic Transparent"/>
          <w:color w:val="000000" w:themeColor="text1"/>
          <w:sz w:val="28"/>
          <w:szCs w:val="28"/>
          <w:rtl/>
        </w:rPr>
        <w:t>تُصْبِينَ</w:t>
      </w:r>
      <w:r w:rsidR="0038480E" w:rsidRPr="00790560">
        <w:rPr>
          <w:rFonts w:asciiTheme="majorBidi" w:hAnsiTheme="majorBidi" w:cs="Arabic Transparent"/>
          <w:color w:val="000000" w:themeColor="text1"/>
          <w:sz w:val="28"/>
          <w:szCs w:val="28"/>
          <w:rtl/>
        </w:rPr>
        <w:t xml:space="preserve"> الحليم، وتزيدين الجاهل جهلا</w:t>
      </w:r>
      <w:r w:rsidR="0038480E" w:rsidRPr="00790560">
        <w:rPr>
          <w:rFonts w:asciiTheme="majorBidi" w:hAnsiTheme="majorBidi" w:cs="Arabic Transparent" w:hint="cs"/>
          <w:color w:val="000000" w:themeColor="text1"/>
          <w:sz w:val="28"/>
          <w:szCs w:val="28"/>
          <w:rtl/>
        </w:rPr>
        <w:t>ً</w:t>
      </w:r>
      <w:r w:rsidR="0038480E" w:rsidRPr="00790560">
        <w:rPr>
          <w:rFonts w:asciiTheme="majorBidi" w:hAnsiTheme="majorBidi" w:cs="Arabic Transparent"/>
          <w:color w:val="000000" w:themeColor="text1"/>
          <w:sz w:val="28"/>
          <w:szCs w:val="28"/>
          <w:rtl/>
        </w:rPr>
        <w:t>. ثم شربها حتى غلبت على عقله، قال: فأري الخاتم أو ختم به بين كتفيه فذل. قال: وكان ملكه في خاتمه فأتي به سليمان فقال: إنه قد أمرنا ببناء هذا البيت وقيل لنا: لا يسمعن فيه صوت حديد. قال: فأتى ببيض</w:t>
      </w:r>
      <w:r w:rsidR="006753C9" w:rsidRPr="00790560">
        <w:rPr>
          <w:rFonts w:asciiTheme="majorBidi" w:hAnsiTheme="majorBidi" w:cs="Arabic Transparent" w:hint="cs"/>
          <w:color w:val="000000" w:themeColor="text1"/>
          <w:sz w:val="20"/>
          <w:szCs w:val="20"/>
          <w:rtl/>
        </w:rPr>
        <w:t xml:space="preserve">  </w:t>
      </w:r>
      <w:r w:rsidR="006753C9" w:rsidRPr="00790560">
        <w:rPr>
          <w:rFonts w:asciiTheme="majorBidi" w:hAnsiTheme="majorBidi" w:cs="Arabic Transparent"/>
          <w:color w:val="000000" w:themeColor="text1"/>
          <w:sz w:val="28"/>
          <w:szCs w:val="28"/>
          <w:rtl/>
        </w:rPr>
        <w:t xml:space="preserve">الهدهد فجعل عليه زجاجة فجاء الهدهد فدار حولها، فجعل يرى بيضه ولا يقدر عليه فذهب فجاء بالماس فوضعه عليه فقطعها به حتى أفضى إلى بيضه. فأخذ الماس فجعلوا </w:t>
      </w:r>
      <w:r w:rsidR="00735685">
        <w:rPr>
          <w:rFonts w:asciiTheme="majorBidi" w:hAnsiTheme="majorBidi" w:cs="Arabic Transparent"/>
          <w:color w:val="000000" w:themeColor="text1"/>
          <w:sz w:val="28"/>
          <w:szCs w:val="28"/>
          <w:rtl/>
        </w:rPr>
        <w:t xml:space="preserve">يقطعون به الحجارة. وكان سليمان </w:t>
      </w:r>
      <w:r w:rsidR="00735685">
        <w:rPr>
          <w:rFonts w:asciiTheme="majorBidi" w:hAnsiTheme="majorBidi" w:cs="Arabic Transparent" w:hint="cs"/>
          <w:color w:val="000000" w:themeColor="text1"/>
          <w:sz w:val="28"/>
          <w:szCs w:val="28"/>
          <w:rtl/>
        </w:rPr>
        <w:t xml:space="preserve">- </w:t>
      </w:r>
      <w:r w:rsidR="00735685">
        <w:rPr>
          <w:rFonts w:asciiTheme="majorBidi" w:hAnsiTheme="majorBidi" w:cs="Arabic Transparent"/>
          <w:color w:val="000000" w:themeColor="text1"/>
          <w:sz w:val="28"/>
          <w:szCs w:val="28"/>
          <w:rtl/>
        </w:rPr>
        <w:t>عليه السلام</w:t>
      </w:r>
      <w:r w:rsidR="00735685">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 xml:space="preserve"> إذا أراد أن يدخل الخلاء -</w:t>
      </w:r>
      <w:r w:rsidR="00735685">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أو: الحمام</w:t>
      </w:r>
      <w:r w:rsidR="00735685">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لم يدخل بخاتمه فانطلق يوما</w:t>
      </w:r>
      <w:r w:rsidR="00735685">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إلى الحمام وذلك الشيطان صخر معه، وذلك عند مقارفة قارف فيه بعض نسائه. قال: فدخل الحمام وأعطى الشيطان خاتمه فألقاه في البحر فالتقمته سمكة،</w:t>
      </w:r>
      <w:r w:rsidR="004132F8" w:rsidRPr="00790560">
        <w:rPr>
          <w:rFonts w:asciiTheme="majorBidi" w:hAnsiTheme="majorBidi" w:cs="Arabic Transparent"/>
          <w:color w:val="000000" w:themeColor="text1"/>
          <w:sz w:val="28"/>
          <w:szCs w:val="28"/>
          <w:rtl/>
        </w:rPr>
        <w:t xml:space="preserve"> ونزع ملك سليمان منه وألقي على الشيطان شبه سليمان. قال: فجاء فقعد على كرسيه وسريره وسلط على ملك سليمان كله غير نسائه. قال: فجعل يقضي بينهم، وجعلوا</w:t>
      </w:r>
      <w:r w:rsidR="00735685">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ينكرون منه أشياء حتى قالوا: لقد فتن نبي الله. وكان فيهم رجل يشبهونه بعمر بن الخطاب في القوة فقال: والله لأجربنه. قال: فقال: يا نبي  الله -</w:t>
      </w:r>
      <w:r w:rsidR="004132F8" w:rsidRPr="00790560">
        <w:rPr>
          <w:rFonts w:asciiTheme="majorBidi" w:hAnsiTheme="majorBidi" w:cs="Arabic Transparent" w:hint="cs"/>
          <w:color w:val="000000" w:themeColor="text1"/>
          <w:sz w:val="28"/>
          <w:szCs w:val="28"/>
          <w:rtl/>
        </w:rPr>
        <w:t xml:space="preserve"> </w:t>
      </w:r>
      <w:r w:rsidR="005009BE" w:rsidRPr="00790560">
        <w:rPr>
          <w:rFonts w:asciiTheme="majorBidi" w:hAnsiTheme="majorBidi" w:cs="Arabic Transparent"/>
          <w:color w:val="000000" w:themeColor="text1"/>
          <w:sz w:val="28"/>
          <w:szCs w:val="28"/>
          <w:rtl/>
        </w:rPr>
        <w:t>وهو لا يرى إلا أنه نبي الله</w:t>
      </w:r>
      <w:r w:rsidR="00735685">
        <w:rPr>
          <w:rFonts w:asciiTheme="majorBidi" w:hAnsiTheme="majorBidi" w:cs="Arabic Transparent" w:hint="cs"/>
          <w:color w:val="000000" w:themeColor="text1"/>
          <w:sz w:val="28"/>
          <w:szCs w:val="28"/>
          <w:rtl/>
        </w:rPr>
        <w:t xml:space="preserve"> </w:t>
      </w:r>
      <w:r w:rsidR="005009BE" w:rsidRPr="00790560">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أحدنا تصيبه الجنابة في الليلة الباردة فيدع الغسل عمدا</w:t>
      </w:r>
      <w:r w:rsidR="005009BE" w:rsidRPr="00790560">
        <w:rPr>
          <w:rFonts w:asciiTheme="majorBidi" w:hAnsiTheme="majorBidi" w:cs="Arabic Transparent" w:hint="cs"/>
          <w:color w:val="000000" w:themeColor="text1"/>
          <w:sz w:val="28"/>
          <w:szCs w:val="28"/>
          <w:rtl/>
        </w:rPr>
        <w:t>ً</w:t>
      </w:r>
      <w:r w:rsidR="004132F8" w:rsidRPr="00790560">
        <w:rPr>
          <w:rFonts w:asciiTheme="majorBidi" w:hAnsiTheme="majorBidi" w:cs="Arabic Transparent"/>
          <w:color w:val="000000" w:themeColor="text1"/>
          <w:sz w:val="28"/>
          <w:szCs w:val="28"/>
          <w:rtl/>
        </w:rPr>
        <w:t xml:space="preserve"> حتى تطلع الشمس أترى  عليه بأسا</w:t>
      </w:r>
      <w:r w:rsidR="005009BE" w:rsidRPr="00790560">
        <w:rPr>
          <w:rFonts w:asciiTheme="majorBidi" w:hAnsiTheme="majorBidi" w:cs="Arabic Transparent" w:hint="cs"/>
          <w:color w:val="000000" w:themeColor="text1"/>
          <w:sz w:val="28"/>
          <w:szCs w:val="28"/>
          <w:rtl/>
        </w:rPr>
        <w:t>ً</w:t>
      </w:r>
      <w:r w:rsidR="004132F8" w:rsidRPr="00790560">
        <w:rPr>
          <w:rFonts w:asciiTheme="majorBidi" w:hAnsiTheme="majorBidi" w:cs="Arabic Transparent"/>
          <w:color w:val="000000" w:themeColor="text1"/>
          <w:sz w:val="28"/>
          <w:szCs w:val="28"/>
          <w:rtl/>
        </w:rPr>
        <w:t xml:space="preserve">؟ فقال: لا. قال: فبينا هو كذلك أربعين ليلة حتى وجد نبي الله خاتمه في بطن سمكة فأقبل فجعل لا يستقبله جني ولا طير إلا سجد له حتى انتهى إليهم، </w:t>
      </w:r>
      <w:r w:rsidR="004132F8" w:rsidRPr="008255E1">
        <w:rPr>
          <w:rFonts w:asciiTheme="majorBidi" w:hAnsiTheme="majorBidi" w:cs="Arabic Transparent"/>
          <w:color w:val="000000" w:themeColor="text1"/>
          <w:sz w:val="24"/>
          <w:szCs w:val="24"/>
          <w:rtl/>
        </w:rPr>
        <w:t>{</w:t>
      </w:r>
      <w:r w:rsidR="004132F8" w:rsidRPr="008255E1">
        <w:rPr>
          <w:rFonts w:ascii="QCF2455" w:hAnsi="QCF2455" w:cs="Arabic Transparent"/>
          <w:color w:val="000000"/>
          <w:sz w:val="24"/>
          <w:szCs w:val="24"/>
          <w:rtl/>
        </w:rPr>
        <w:t xml:space="preserve"> </w:t>
      </w:r>
      <w:r w:rsidR="004132F8" w:rsidRPr="008255E1">
        <w:rPr>
          <w:rFonts w:ascii="QCF2455" w:hAnsi="QCF2455" w:cs="QCF2455"/>
          <w:color w:val="000000"/>
          <w:sz w:val="24"/>
          <w:szCs w:val="24"/>
          <w:rtl/>
        </w:rPr>
        <w:t>ﲓ</w:t>
      </w:r>
      <w:r w:rsidR="004132F8" w:rsidRPr="008255E1">
        <w:rPr>
          <w:rFonts w:ascii="QCF2455" w:hAnsi="QCF2455" w:cs="Arabic Transparent"/>
          <w:color w:val="000000"/>
          <w:sz w:val="24"/>
          <w:szCs w:val="24"/>
          <w:rtl/>
        </w:rPr>
        <w:t xml:space="preserve"> </w:t>
      </w:r>
      <w:r w:rsidR="004132F8" w:rsidRPr="008255E1">
        <w:rPr>
          <w:rFonts w:ascii="QCF2455" w:hAnsi="QCF2455" w:cs="QCF2455"/>
          <w:color w:val="000000"/>
          <w:sz w:val="24"/>
          <w:szCs w:val="24"/>
          <w:rtl/>
        </w:rPr>
        <w:t>ﲔ</w:t>
      </w:r>
      <w:r w:rsidR="004132F8" w:rsidRPr="008255E1">
        <w:rPr>
          <w:rFonts w:ascii="QCF2455" w:hAnsi="QCF2455" w:cs="Arabic Transparent"/>
          <w:color w:val="000000"/>
          <w:sz w:val="24"/>
          <w:szCs w:val="24"/>
          <w:rtl/>
        </w:rPr>
        <w:t xml:space="preserve"> </w:t>
      </w:r>
      <w:r w:rsidR="004132F8" w:rsidRPr="008255E1">
        <w:rPr>
          <w:rFonts w:ascii="QCF2455" w:hAnsi="QCF2455" w:cs="QCF2455"/>
          <w:color w:val="000000"/>
          <w:sz w:val="24"/>
          <w:szCs w:val="24"/>
          <w:rtl/>
        </w:rPr>
        <w:t>ﲕ</w:t>
      </w:r>
      <w:r w:rsidR="004132F8" w:rsidRPr="008255E1">
        <w:rPr>
          <w:rFonts w:ascii="QCF2455" w:hAnsi="QCF2455" w:cs="Arabic Transparent"/>
          <w:color w:val="000000"/>
          <w:sz w:val="24"/>
          <w:szCs w:val="24"/>
          <w:rtl/>
        </w:rPr>
        <w:t xml:space="preserve"> </w:t>
      </w:r>
      <w:r w:rsidR="004132F8" w:rsidRPr="008255E1">
        <w:rPr>
          <w:rFonts w:ascii="QCF2455" w:hAnsi="QCF2455" w:cs="QCF2455"/>
          <w:color w:val="000000"/>
          <w:sz w:val="24"/>
          <w:szCs w:val="24"/>
          <w:rtl/>
        </w:rPr>
        <w:t>ﲖ</w:t>
      </w:r>
      <w:r w:rsidR="004132F8" w:rsidRPr="008255E1">
        <w:rPr>
          <w:rFonts w:asciiTheme="majorBidi" w:hAnsiTheme="majorBidi" w:cs="Arabic Transparent" w:hint="cs"/>
          <w:color w:val="000000" w:themeColor="text1"/>
          <w:sz w:val="24"/>
          <w:szCs w:val="24"/>
          <w:rtl/>
        </w:rPr>
        <w:t>}</w:t>
      </w:r>
      <w:r w:rsidR="00735685">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قال: هو الشيطان صخر"</w:t>
      </w:r>
      <w:r w:rsidR="004132F8" w:rsidRPr="00790560">
        <w:rPr>
          <w:rFonts w:asciiTheme="majorBidi" w:hAnsiTheme="majorBidi" w:cs="Arabic Transparent" w:hint="cs"/>
          <w:color w:val="000000" w:themeColor="text1"/>
          <w:sz w:val="28"/>
          <w:szCs w:val="28"/>
          <w:vertAlign w:val="superscript"/>
          <w:rtl/>
        </w:rPr>
        <w:t>(1)</w:t>
      </w:r>
      <w:r w:rsidR="00735685">
        <w:rPr>
          <w:rFonts w:asciiTheme="majorBidi" w:hAnsiTheme="majorBidi" w:cs="Arabic Transparent" w:hint="cs"/>
          <w:color w:val="000000" w:themeColor="text1"/>
          <w:sz w:val="28"/>
          <w:szCs w:val="28"/>
          <w:rtl/>
        </w:rPr>
        <w:t>.</w:t>
      </w:r>
      <w:r w:rsidR="004132F8" w:rsidRPr="00790560">
        <w:rPr>
          <w:rFonts w:asciiTheme="majorBidi" w:hAnsiTheme="majorBidi" w:cs="Arabic Transparent"/>
          <w:color w:val="000000" w:themeColor="text1"/>
          <w:sz w:val="28"/>
          <w:szCs w:val="28"/>
          <w:rtl/>
        </w:rPr>
        <w:t xml:space="preserve"> وقد أطال ابن كثير في سرد مثل هذه ا</w:t>
      </w:r>
      <w:r w:rsidR="005009BE" w:rsidRPr="00790560">
        <w:rPr>
          <w:rFonts w:asciiTheme="majorBidi" w:hAnsiTheme="majorBidi" w:cs="Arabic Transparent"/>
          <w:color w:val="000000" w:themeColor="text1"/>
          <w:sz w:val="28"/>
          <w:szCs w:val="28"/>
          <w:rtl/>
        </w:rPr>
        <w:t>لروايات</w:t>
      </w:r>
      <w:r w:rsidR="004132F8" w:rsidRPr="00790560">
        <w:rPr>
          <w:rFonts w:asciiTheme="majorBidi" w:hAnsiTheme="majorBidi" w:cs="Arabic Transparent"/>
          <w:color w:val="000000" w:themeColor="text1"/>
          <w:sz w:val="28"/>
          <w:szCs w:val="28"/>
          <w:rtl/>
        </w:rPr>
        <w:t>، ثم قال معقبا</w:t>
      </w:r>
      <w:r w:rsidR="005009BE" w:rsidRPr="00790560">
        <w:rPr>
          <w:rFonts w:asciiTheme="majorBidi" w:hAnsiTheme="majorBidi" w:cs="Arabic Transparent" w:hint="cs"/>
          <w:color w:val="000000" w:themeColor="text1"/>
          <w:sz w:val="28"/>
          <w:szCs w:val="28"/>
          <w:rtl/>
        </w:rPr>
        <w:t>ً</w:t>
      </w:r>
      <w:r w:rsidR="004132F8" w:rsidRPr="00790560">
        <w:rPr>
          <w:rFonts w:asciiTheme="majorBidi" w:hAnsiTheme="majorBidi" w:cs="Arabic Transparent"/>
          <w:color w:val="000000" w:themeColor="text1"/>
          <w:sz w:val="28"/>
          <w:szCs w:val="28"/>
          <w:rtl/>
        </w:rPr>
        <w:t xml:space="preserve"> عليها:" إسناده إلى ابن عباس قوي</w:t>
      </w:r>
      <w:r w:rsidR="004132F8" w:rsidRPr="00790560">
        <w:rPr>
          <w:rFonts w:asciiTheme="majorBidi" w:hAnsiTheme="majorBidi" w:cs="Arabic Transparent" w:hint="cs"/>
          <w:color w:val="000000" w:themeColor="text1"/>
          <w:sz w:val="28"/>
          <w:szCs w:val="28"/>
          <w:rtl/>
        </w:rPr>
        <w:t>،</w:t>
      </w:r>
      <w:r w:rsidR="004132F8" w:rsidRPr="00790560">
        <w:rPr>
          <w:rFonts w:asciiTheme="majorBidi" w:hAnsiTheme="majorBidi" w:cs="Arabic Transparent"/>
          <w:color w:val="000000" w:themeColor="text1"/>
          <w:sz w:val="28"/>
          <w:szCs w:val="28"/>
          <w:rtl/>
        </w:rPr>
        <w:t xml:space="preserve"> ولكن الظاهر أنه إنما تلقاه ابن عباس -</w:t>
      </w:r>
      <w:r w:rsidR="00735685">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إن صح عنه</w:t>
      </w:r>
      <w:r w:rsidR="00735685">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w:t>
      </w:r>
      <w:r w:rsidR="004132F8" w:rsidRPr="00790560">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من أهل الكتاب، وفيهم طائفة لا يعتقدون نبوة سليمان عليه السلام</w:t>
      </w:r>
      <w:r w:rsidR="00A54B3E">
        <w:rPr>
          <w:rFonts w:asciiTheme="majorBidi" w:hAnsiTheme="majorBidi" w:cs="Arabic Transparent" w:hint="cs"/>
          <w:color w:val="000000" w:themeColor="text1"/>
          <w:sz w:val="28"/>
          <w:szCs w:val="28"/>
          <w:rtl/>
        </w:rPr>
        <w:t>،</w:t>
      </w:r>
      <w:r w:rsidR="004132F8" w:rsidRPr="00790560">
        <w:rPr>
          <w:rFonts w:asciiTheme="majorBidi" w:hAnsiTheme="majorBidi" w:cs="Arabic Transparent"/>
          <w:color w:val="000000" w:themeColor="text1"/>
          <w:sz w:val="28"/>
          <w:szCs w:val="28"/>
          <w:rtl/>
        </w:rPr>
        <w:t xml:space="preserve"> فالظاهر أنهم يكذبون عليه</w:t>
      </w:r>
      <w:r w:rsidR="004132F8" w:rsidRPr="00790560">
        <w:rPr>
          <w:rFonts w:asciiTheme="majorBidi" w:hAnsiTheme="majorBidi" w:cs="Arabic Transparent" w:hint="cs"/>
          <w:color w:val="000000" w:themeColor="text1"/>
          <w:sz w:val="28"/>
          <w:szCs w:val="28"/>
          <w:rtl/>
        </w:rPr>
        <w:t xml:space="preserve">، </w:t>
      </w:r>
      <w:r w:rsidR="004132F8" w:rsidRPr="00790560">
        <w:rPr>
          <w:rFonts w:asciiTheme="majorBidi" w:hAnsiTheme="majorBidi" w:cs="Arabic Transparent"/>
          <w:color w:val="000000" w:themeColor="text1"/>
          <w:sz w:val="28"/>
          <w:szCs w:val="28"/>
          <w:rtl/>
        </w:rPr>
        <w:t>ولهذا كان في السياق</w:t>
      </w:r>
      <w:r w:rsidR="00EE5310" w:rsidRPr="00790560">
        <w:rPr>
          <w:rFonts w:asciiTheme="majorBidi" w:hAnsiTheme="majorBidi" w:cs="Arabic Transparent"/>
          <w:color w:val="000000" w:themeColor="text1"/>
          <w:sz w:val="28"/>
          <w:szCs w:val="28"/>
          <w:rtl/>
        </w:rPr>
        <w:t xml:space="preserve"> منكرات من أشدها ذكر النساء</w:t>
      </w:r>
      <w:r w:rsidR="00A54B3E">
        <w:rPr>
          <w:rFonts w:asciiTheme="majorBidi" w:hAnsiTheme="majorBidi" w:cs="Arabic Transparent" w:hint="cs"/>
          <w:color w:val="000000" w:themeColor="text1"/>
          <w:sz w:val="28"/>
          <w:szCs w:val="28"/>
          <w:rtl/>
        </w:rPr>
        <w:t>،</w:t>
      </w:r>
      <w:r w:rsidR="00EE5310" w:rsidRPr="00790560">
        <w:rPr>
          <w:rFonts w:asciiTheme="majorBidi" w:hAnsiTheme="majorBidi" w:cs="Arabic Transparent"/>
          <w:color w:val="000000" w:themeColor="text1"/>
          <w:sz w:val="28"/>
          <w:szCs w:val="28"/>
          <w:rtl/>
        </w:rPr>
        <w:t xml:space="preserve"> فإن المشهور أن  ذلك الجني لم يسلط على نساء سليمان</w:t>
      </w:r>
      <w:r w:rsidR="00EE5310" w:rsidRPr="00790560">
        <w:rPr>
          <w:rFonts w:asciiTheme="majorBidi" w:hAnsiTheme="majorBidi" w:cs="Arabic Transparent" w:hint="cs"/>
          <w:color w:val="000000" w:themeColor="text1"/>
          <w:sz w:val="28"/>
          <w:szCs w:val="28"/>
          <w:rtl/>
        </w:rPr>
        <w:t>،</w:t>
      </w:r>
      <w:r w:rsidR="00EE5310" w:rsidRPr="00790560">
        <w:rPr>
          <w:rFonts w:asciiTheme="majorBidi" w:hAnsiTheme="majorBidi" w:cs="Arabic Transparent"/>
          <w:color w:val="000000" w:themeColor="text1"/>
          <w:sz w:val="28"/>
          <w:szCs w:val="28"/>
          <w:rtl/>
        </w:rPr>
        <w:t xml:space="preserve"> بل عصمهن الله منه تشريفا</w:t>
      </w:r>
      <w:r w:rsidR="00A54B3E">
        <w:rPr>
          <w:rFonts w:asciiTheme="majorBidi" w:hAnsiTheme="majorBidi" w:cs="Arabic Transparent" w:hint="cs"/>
          <w:color w:val="000000" w:themeColor="text1"/>
          <w:sz w:val="28"/>
          <w:szCs w:val="28"/>
          <w:rtl/>
        </w:rPr>
        <w:t>ً</w:t>
      </w:r>
      <w:r w:rsidR="00EE5310" w:rsidRPr="00790560">
        <w:rPr>
          <w:rFonts w:asciiTheme="majorBidi" w:hAnsiTheme="majorBidi" w:cs="Arabic Transparent"/>
          <w:color w:val="000000" w:themeColor="text1"/>
          <w:sz w:val="28"/>
          <w:szCs w:val="28"/>
          <w:rtl/>
        </w:rPr>
        <w:t xml:space="preserve"> وتكريما</w:t>
      </w:r>
      <w:r w:rsidR="00A54B3E">
        <w:rPr>
          <w:rFonts w:asciiTheme="majorBidi" w:hAnsiTheme="majorBidi" w:cs="Arabic Transparent" w:hint="cs"/>
          <w:color w:val="000000" w:themeColor="text1"/>
          <w:sz w:val="28"/>
          <w:szCs w:val="28"/>
          <w:rtl/>
        </w:rPr>
        <w:t>ً</w:t>
      </w:r>
      <w:r w:rsidR="00EE5310" w:rsidRPr="00790560">
        <w:rPr>
          <w:rFonts w:asciiTheme="majorBidi" w:hAnsiTheme="majorBidi" w:cs="Arabic Transparent"/>
          <w:color w:val="000000" w:themeColor="text1"/>
          <w:sz w:val="28"/>
          <w:szCs w:val="28"/>
          <w:rtl/>
        </w:rPr>
        <w:t xml:space="preserve"> لنبيه صلى الله عليه وسلم، وقد رويت هذه القصة مطولة عن جماعة من السلف، كسعيد بن المسيب وزيد بن أسلم وجماعة آخرين</w:t>
      </w:r>
      <w:r w:rsidR="00EE5310" w:rsidRPr="00790560">
        <w:rPr>
          <w:rFonts w:asciiTheme="majorBidi" w:hAnsiTheme="majorBidi" w:cs="Arabic Transparent" w:hint="cs"/>
          <w:color w:val="000000" w:themeColor="text1"/>
          <w:sz w:val="28"/>
          <w:szCs w:val="28"/>
          <w:rtl/>
        </w:rPr>
        <w:t>،</w:t>
      </w:r>
      <w:r w:rsidR="00EE5310" w:rsidRPr="00790560">
        <w:rPr>
          <w:rFonts w:asciiTheme="majorBidi" w:hAnsiTheme="majorBidi" w:cs="Arabic Transparent"/>
          <w:color w:val="000000" w:themeColor="text1"/>
          <w:sz w:val="28"/>
          <w:szCs w:val="28"/>
          <w:rtl/>
        </w:rPr>
        <w:t xml:space="preserve"> وكلها متلقاة من قصص أهل الكتاب</w:t>
      </w:r>
      <w:r w:rsidR="00EE5310" w:rsidRPr="00790560">
        <w:rPr>
          <w:rFonts w:asciiTheme="majorBidi" w:hAnsiTheme="majorBidi" w:cs="Arabic Transparent" w:hint="cs"/>
          <w:color w:val="000000" w:themeColor="text1"/>
          <w:sz w:val="28"/>
          <w:szCs w:val="28"/>
          <w:rtl/>
        </w:rPr>
        <w:t>،</w:t>
      </w:r>
      <w:r w:rsidR="00EE5310" w:rsidRPr="00790560">
        <w:rPr>
          <w:rFonts w:asciiTheme="majorBidi" w:hAnsiTheme="majorBidi" w:cs="Arabic Transparent"/>
          <w:color w:val="000000" w:themeColor="text1"/>
          <w:sz w:val="28"/>
          <w:szCs w:val="28"/>
          <w:rtl/>
        </w:rPr>
        <w:t xml:space="preserve"> والله أعلم بالصواب"</w:t>
      </w:r>
      <w:r w:rsidR="00EE5310" w:rsidRPr="00790560">
        <w:rPr>
          <w:rFonts w:asciiTheme="majorBidi" w:hAnsiTheme="majorBidi" w:cs="Arabic Transparent" w:hint="cs"/>
          <w:color w:val="000000" w:themeColor="text1"/>
          <w:sz w:val="28"/>
          <w:szCs w:val="28"/>
          <w:vertAlign w:val="superscript"/>
          <w:rtl/>
        </w:rPr>
        <w:t>(</w:t>
      </w:r>
      <w:r w:rsidR="0063015B">
        <w:rPr>
          <w:rFonts w:asciiTheme="majorBidi" w:hAnsiTheme="majorBidi" w:cs="Arabic Transparent" w:hint="cs"/>
          <w:color w:val="000000" w:themeColor="text1"/>
          <w:sz w:val="28"/>
          <w:szCs w:val="28"/>
          <w:vertAlign w:val="superscript"/>
          <w:rtl/>
        </w:rPr>
        <w:t>2</w:t>
      </w:r>
      <w:r w:rsidR="00EE5310" w:rsidRPr="00790560">
        <w:rPr>
          <w:rFonts w:asciiTheme="majorBidi" w:hAnsiTheme="majorBidi" w:cs="Arabic Transparent" w:hint="cs"/>
          <w:color w:val="000000" w:themeColor="text1"/>
          <w:sz w:val="28"/>
          <w:szCs w:val="28"/>
          <w:vertAlign w:val="superscript"/>
          <w:rtl/>
        </w:rPr>
        <w:t>)</w:t>
      </w:r>
      <w:r w:rsidR="00EE5310" w:rsidRPr="00790560">
        <w:rPr>
          <w:rFonts w:asciiTheme="majorBidi" w:hAnsiTheme="majorBidi" w:cs="Arabic Transparent"/>
          <w:color w:val="000000" w:themeColor="text1"/>
          <w:sz w:val="28"/>
          <w:szCs w:val="28"/>
          <w:rtl/>
        </w:rPr>
        <w:t xml:space="preserve">.  </w:t>
      </w:r>
      <w:r w:rsidR="00EE5310" w:rsidRPr="00790560">
        <w:rPr>
          <w:rFonts w:asciiTheme="majorBidi" w:hAnsiTheme="majorBidi" w:cs="Arabic Transparent" w:hint="cs"/>
          <w:color w:val="000000" w:themeColor="text1"/>
          <w:sz w:val="28"/>
          <w:szCs w:val="28"/>
          <w:rtl/>
        </w:rPr>
        <w:t xml:space="preserve"> </w:t>
      </w:r>
    </w:p>
    <w:p w:rsidR="00EE5310" w:rsidRPr="00790560" w:rsidRDefault="00EE5310"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8255E1" w:rsidRPr="00790560" w:rsidRDefault="00EE5310"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w:t>
      </w:r>
      <w:r w:rsidRPr="00790560">
        <w:rPr>
          <w:rFonts w:asciiTheme="majorBidi" w:hAnsiTheme="majorBidi" w:cs="Arabic Transparent" w:hint="cs"/>
          <w:color w:val="000000" w:themeColor="text1"/>
          <w:sz w:val="28"/>
          <w:szCs w:val="28"/>
          <w:rtl/>
        </w:rPr>
        <w:t>المنهج الصحيح في</w:t>
      </w:r>
      <w:r w:rsidR="00A54B3E">
        <w:rPr>
          <w:rFonts w:asciiTheme="majorBidi" w:hAnsiTheme="majorBidi" w:cs="Arabic Transparent" w:hint="cs"/>
          <w:color w:val="000000" w:themeColor="text1"/>
          <w:sz w:val="28"/>
          <w:szCs w:val="28"/>
          <w:rtl/>
        </w:rPr>
        <w:t xml:space="preserve"> الاختصار؛ حذف مثل هذه الروايات. </w:t>
      </w:r>
      <w:r w:rsidRPr="00790560">
        <w:rPr>
          <w:rFonts w:asciiTheme="majorBidi" w:hAnsiTheme="majorBidi" w:cs="Arabic Transparent" w:hint="cs"/>
          <w:color w:val="000000" w:themeColor="text1"/>
          <w:sz w:val="28"/>
          <w:szCs w:val="28"/>
          <w:rtl/>
        </w:rPr>
        <w:t>قال ابن كثير</w:t>
      </w:r>
      <w:r w:rsidRPr="00790560">
        <w:rPr>
          <w:rFonts w:asciiTheme="majorBidi" w:hAnsiTheme="majorBidi" w:cs="Arabic Transparent"/>
          <w:color w:val="000000" w:themeColor="text1"/>
          <w:sz w:val="28"/>
          <w:szCs w:val="28"/>
          <w:rtl/>
        </w:rPr>
        <w:t>:" والصحيح أنه سأل من الله ملكا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لا يكون لأحد من بعده من البشر مثل</w:t>
      </w:r>
      <w:r w:rsidR="008255E1">
        <w:rPr>
          <w:rFonts w:asciiTheme="majorBidi" w:hAnsiTheme="majorBidi" w:cs="Arabic Transparent"/>
          <w:color w:val="000000" w:themeColor="text1"/>
          <w:sz w:val="28"/>
          <w:szCs w:val="28"/>
          <w:rtl/>
        </w:rPr>
        <w:t>ه، وهذا هو ظاهر السياق من الآية</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وبذلك وردت الأحاديث الصحيحة من طرق عن رسول الله صلى الله عليه وسلم. قال البخاري عند تفسير هذه الآية: حدثنا إسحاق بن إبراهيم أخبرنا روح ومحمد بن جعفر عن شعبة عن</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محمد بن زياد</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عن أبي هريرة رضي الله عنه</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عن النبي صلى الله عليه</w:t>
      </w:r>
      <w:r w:rsidR="007A247B" w:rsidRPr="00790560">
        <w:rPr>
          <w:rFonts w:asciiTheme="majorBidi" w:hAnsiTheme="majorBidi" w:cs="Arabic Transparent"/>
          <w:color w:val="000000" w:themeColor="text1"/>
          <w:sz w:val="28"/>
          <w:szCs w:val="28"/>
          <w:rtl/>
        </w:rPr>
        <w:t xml:space="preserve"> وسلم قال: «إن عفريتا</w:t>
      </w:r>
      <w:r w:rsidR="007A247B" w:rsidRPr="00790560">
        <w:rPr>
          <w:rFonts w:asciiTheme="majorBidi" w:hAnsiTheme="majorBidi" w:cs="Arabic Transparent" w:hint="cs"/>
          <w:color w:val="000000" w:themeColor="text1"/>
          <w:sz w:val="28"/>
          <w:szCs w:val="28"/>
          <w:rtl/>
        </w:rPr>
        <w:t>ً</w:t>
      </w:r>
      <w:r w:rsidR="007A247B" w:rsidRPr="00790560">
        <w:rPr>
          <w:rFonts w:asciiTheme="majorBidi" w:hAnsiTheme="majorBidi" w:cs="Arabic Transparent"/>
          <w:color w:val="000000" w:themeColor="text1"/>
          <w:sz w:val="28"/>
          <w:szCs w:val="28"/>
          <w:rtl/>
        </w:rPr>
        <w:t xml:space="preserve"> من الجن تفلت علي البارحة</w:t>
      </w:r>
      <w:r w:rsidR="007A247B" w:rsidRPr="00790560">
        <w:rPr>
          <w:rFonts w:asciiTheme="majorBidi" w:hAnsiTheme="majorBidi" w:cs="Arabic Transparent" w:hint="cs"/>
          <w:color w:val="000000" w:themeColor="text1"/>
          <w:sz w:val="28"/>
          <w:szCs w:val="28"/>
          <w:rtl/>
        </w:rPr>
        <w:t xml:space="preserve"> </w:t>
      </w:r>
      <w:r w:rsidR="007A247B" w:rsidRPr="00790560">
        <w:rPr>
          <w:rFonts w:asciiTheme="majorBidi" w:hAnsiTheme="majorBidi" w:cs="Arabic Transparent"/>
          <w:color w:val="000000" w:themeColor="text1"/>
          <w:sz w:val="28"/>
          <w:szCs w:val="28"/>
          <w:rtl/>
        </w:rPr>
        <w:t>- أو كلمة نحوها</w:t>
      </w:r>
      <w:r w:rsidR="00A54B3E">
        <w:rPr>
          <w:rFonts w:asciiTheme="majorBidi" w:hAnsiTheme="majorBidi" w:cs="Arabic Transparent" w:hint="cs"/>
          <w:color w:val="000000" w:themeColor="text1"/>
          <w:sz w:val="28"/>
          <w:szCs w:val="28"/>
          <w:rtl/>
        </w:rPr>
        <w:t xml:space="preserve"> </w:t>
      </w:r>
      <w:r w:rsidR="007A247B" w:rsidRPr="00790560">
        <w:rPr>
          <w:rFonts w:asciiTheme="majorBidi" w:hAnsiTheme="majorBidi" w:cs="Arabic Transparent"/>
          <w:color w:val="000000" w:themeColor="text1"/>
          <w:sz w:val="28"/>
          <w:szCs w:val="28"/>
          <w:rtl/>
        </w:rPr>
        <w:t>- ليقطع علي الصلاة</w:t>
      </w:r>
      <w:r w:rsidR="008255E1">
        <w:rPr>
          <w:rFonts w:asciiTheme="majorBidi" w:hAnsiTheme="majorBidi" w:cs="Arabic Transparent" w:hint="cs"/>
          <w:color w:val="000000" w:themeColor="text1"/>
          <w:sz w:val="28"/>
          <w:szCs w:val="28"/>
          <w:rtl/>
        </w:rPr>
        <w:t xml:space="preserve"> </w:t>
      </w:r>
      <w:r w:rsidR="007A247B" w:rsidRPr="00790560">
        <w:rPr>
          <w:rFonts w:asciiTheme="majorBidi" w:hAnsiTheme="majorBidi" w:cs="Arabic Transparent"/>
          <w:color w:val="000000" w:themeColor="text1"/>
          <w:sz w:val="28"/>
          <w:szCs w:val="28"/>
          <w:rtl/>
        </w:rPr>
        <w:t xml:space="preserve"> فأمكنني الله تبارك وتعالى منه</w:t>
      </w:r>
      <w:r w:rsidR="00B62FFA" w:rsidRPr="00790560">
        <w:rPr>
          <w:rFonts w:asciiTheme="majorBidi" w:hAnsiTheme="majorBidi" w:cs="Arabic Transparent" w:hint="cs"/>
          <w:color w:val="000000" w:themeColor="text1"/>
          <w:sz w:val="28"/>
          <w:szCs w:val="28"/>
          <w:rtl/>
        </w:rPr>
        <w:t xml:space="preserve"> وأردت</w:t>
      </w:r>
      <w:r w:rsidR="008255E1" w:rsidRPr="00790560">
        <w:rPr>
          <w:rFonts w:asciiTheme="majorBidi" w:hAnsiTheme="majorBidi" w:cs="Arabic Transparent"/>
          <w:color w:val="000000" w:themeColor="text1"/>
          <w:sz w:val="28"/>
          <w:szCs w:val="28"/>
          <w:rtl/>
        </w:rPr>
        <w:t xml:space="preserve"> أن أربطه إلى سارية من سواري المسجد</w:t>
      </w:r>
      <w:r w:rsidR="008255E1" w:rsidRPr="00790560">
        <w:rPr>
          <w:rFonts w:asciiTheme="majorBidi" w:hAnsiTheme="majorBidi" w:cs="Arabic Transparent" w:hint="cs"/>
          <w:color w:val="000000" w:themeColor="text1"/>
          <w:sz w:val="28"/>
          <w:szCs w:val="28"/>
          <w:rtl/>
        </w:rPr>
        <w:t>،</w:t>
      </w:r>
      <w:r w:rsidR="008255E1" w:rsidRPr="00790560">
        <w:rPr>
          <w:rFonts w:asciiTheme="majorBidi" w:hAnsiTheme="majorBidi" w:cs="Arabic Transparent"/>
          <w:color w:val="000000" w:themeColor="text1"/>
          <w:sz w:val="28"/>
          <w:szCs w:val="28"/>
          <w:rtl/>
        </w:rPr>
        <w:t xml:space="preserve"> حتى تصبحوا وتنظروا إليه كلكم</w:t>
      </w:r>
      <w:r w:rsidR="008255E1" w:rsidRPr="00790560">
        <w:rPr>
          <w:rFonts w:asciiTheme="majorBidi" w:hAnsiTheme="majorBidi" w:cs="Arabic Transparent" w:hint="cs"/>
          <w:color w:val="000000" w:themeColor="text1"/>
          <w:sz w:val="28"/>
          <w:szCs w:val="28"/>
          <w:rtl/>
        </w:rPr>
        <w:t>،</w:t>
      </w:r>
      <w:r w:rsidR="008255E1" w:rsidRPr="00790560">
        <w:rPr>
          <w:rFonts w:asciiTheme="majorBidi" w:hAnsiTheme="majorBidi" w:cs="Arabic Transparent"/>
          <w:color w:val="000000" w:themeColor="text1"/>
          <w:sz w:val="28"/>
          <w:szCs w:val="28"/>
          <w:rtl/>
        </w:rPr>
        <w:t xml:space="preserve"> فذكرت قول أخي سليمان عليه الصلاة والسلام رب اغفر لي وهب لي ملكا لا ينبغي لأحد من بعدي</w:t>
      </w:r>
      <w:r w:rsidR="008255E1" w:rsidRPr="00790560">
        <w:rPr>
          <w:rFonts w:asciiTheme="majorBidi" w:hAnsiTheme="majorBidi" w:cs="Arabic Transparent" w:hint="cs"/>
          <w:color w:val="000000" w:themeColor="text1"/>
          <w:sz w:val="28"/>
          <w:szCs w:val="28"/>
          <w:rtl/>
        </w:rPr>
        <w:t>.</w:t>
      </w:r>
      <w:r w:rsidR="008255E1" w:rsidRPr="00790560">
        <w:rPr>
          <w:rFonts w:asciiTheme="majorBidi" w:hAnsiTheme="majorBidi" w:cs="Arabic Transparent"/>
          <w:color w:val="000000" w:themeColor="text1"/>
          <w:sz w:val="28"/>
          <w:szCs w:val="28"/>
          <w:rtl/>
        </w:rPr>
        <w:t xml:space="preserve"> قال روح فرده خاسئا</w:t>
      </w:r>
      <w:r w:rsidR="008255E1" w:rsidRPr="00790560">
        <w:rPr>
          <w:rFonts w:asciiTheme="majorBidi" w:hAnsiTheme="majorBidi" w:cs="Arabic Transparent" w:hint="cs"/>
          <w:color w:val="000000" w:themeColor="text1"/>
          <w:sz w:val="28"/>
          <w:szCs w:val="28"/>
          <w:rtl/>
        </w:rPr>
        <w:t>ً</w:t>
      </w:r>
      <w:r w:rsidR="008255E1" w:rsidRPr="00790560">
        <w:rPr>
          <w:rFonts w:asciiTheme="majorBidi" w:hAnsiTheme="majorBidi" w:cs="Arabic Transparent"/>
          <w:color w:val="000000" w:themeColor="text1"/>
          <w:sz w:val="28"/>
          <w:szCs w:val="28"/>
          <w:rtl/>
        </w:rPr>
        <w:t xml:space="preserve"> وكذا رواه مسلم والنسائي من حديث شعبة به"</w:t>
      </w:r>
      <w:r w:rsidR="008255E1" w:rsidRPr="00790560">
        <w:rPr>
          <w:rFonts w:asciiTheme="majorBidi" w:hAnsiTheme="majorBidi" w:cs="Arabic Transparent" w:hint="cs"/>
          <w:color w:val="000000" w:themeColor="text1"/>
          <w:sz w:val="28"/>
          <w:szCs w:val="28"/>
          <w:vertAlign w:val="superscript"/>
          <w:rtl/>
        </w:rPr>
        <w:t>(</w:t>
      </w:r>
      <w:r w:rsidR="008255E1">
        <w:rPr>
          <w:rFonts w:asciiTheme="majorBidi" w:hAnsiTheme="majorBidi" w:cs="Arabic Transparent" w:hint="cs"/>
          <w:color w:val="000000" w:themeColor="text1"/>
          <w:sz w:val="28"/>
          <w:szCs w:val="28"/>
          <w:vertAlign w:val="superscript"/>
          <w:rtl/>
        </w:rPr>
        <w:t>3</w:t>
      </w:r>
      <w:r w:rsidR="008255E1" w:rsidRPr="00790560">
        <w:rPr>
          <w:rFonts w:asciiTheme="majorBidi" w:hAnsiTheme="majorBidi" w:cs="Arabic Transparent" w:hint="cs"/>
          <w:color w:val="000000" w:themeColor="text1"/>
          <w:sz w:val="28"/>
          <w:szCs w:val="28"/>
          <w:vertAlign w:val="superscript"/>
          <w:rtl/>
        </w:rPr>
        <w:t>)</w:t>
      </w:r>
      <w:r w:rsidR="008255E1" w:rsidRPr="00790560">
        <w:rPr>
          <w:rFonts w:asciiTheme="majorBidi" w:hAnsiTheme="majorBidi" w:cs="Arabic Transparent"/>
          <w:color w:val="000000" w:themeColor="text1"/>
          <w:sz w:val="28"/>
          <w:szCs w:val="28"/>
          <w:rtl/>
        </w:rPr>
        <w:t xml:space="preserve">. وهناك من لم ينقل ما ذكره ابن كثير من روايات إٍسرائيلية، ولكنه نقل تفسير ابن كثير </w:t>
      </w:r>
      <w:r w:rsidR="008255E1" w:rsidRPr="00790560">
        <w:rPr>
          <w:rFonts w:asciiTheme="majorBidi" w:hAnsiTheme="majorBidi" w:cs="Arabic Transparent" w:hint="cs"/>
          <w:color w:val="000000" w:themeColor="text1"/>
          <w:sz w:val="28"/>
          <w:szCs w:val="28"/>
          <w:rtl/>
        </w:rPr>
        <w:t xml:space="preserve">المستند </w:t>
      </w:r>
      <w:r w:rsidR="008255E1" w:rsidRPr="00790560">
        <w:rPr>
          <w:rFonts w:asciiTheme="majorBidi" w:hAnsiTheme="majorBidi" w:cs="Arabic Transparent"/>
          <w:color w:val="000000" w:themeColor="text1"/>
          <w:sz w:val="28"/>
          <w:szCs w:val="28"/>
          <w:rtl/>
        </w:rPr>
        <w:t>على هذه الروايات.</w:t>
      </w:r>
    </w:p>
    <w:p w:rsidR="008255E1" w:rsidRPr="00790560" w:rsidRDefault="008255E1" w:rsidP="00F043EE">
      <w:pPr>
        <w:bidi/>
        <w:spacing w:after="0" w:line="360" w:lineRule="auto"/>
        <w:ind w:left="-1"/>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8255E1" w:rsidRPr="00790560" w:rsidRDefault="008255E1"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المختصرات التي نقلت بعض هذه الروايات:</w:t>
      </w:r>
    </w:p>
    <w:p w:rsidR="008255E1" w:rsidRPr="00790560" w:rsidRDefault="008255E1"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الأشقر:</w:t>
      </w:r>
      <w:r w:rsidRPr="00790560">
        <w:rPr>
          <w:rFonts w:asciiTheme="majorBidi" w:hAnsiTheme="majorBidi" w:cs="Arabic Transparent" w:hint="cs"/>
          <w:color w:val="000000" w:themeColor="text1"/>
          <w:sz w:val="28"/>
          <w:szCs w:val="28"/>
          <w:rtl/>
        </w:rPr>
        <w:t xml:space="preserve"> "أي اختبرناه بأن سلبناه الملك م</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رة !، </w:t>
      </w:r>
      <w:r w:rsidRPr="008255E1">
        <w:rPr>
          <w:rFonts w:asciiTheme="majorBidi" w:hAnsiTheme="majorBidi" w:cs="Arabic Transparent" w:hint="cs"/>
          <w:color w:val="000000" w:themeColor="text1"/>
          <w:sz w:val="24"/>
          <w:szCs w:val="24"/>
          <w:rtl/>
        </w:rPr>
        <w:t>{</w:t>
      </w:r>
      <w:r w:rsidRPr="008255E1">
        <w:rPr>
          <w:rFonts w:ascii="QCF2455" w:hAnsi="QCF2455" w:cs="Arabic Transparent"/>
          <w:color w:val="000000"/>
          <w:sz w:val="24"/>
          <w:szCs w:val="24"/>
          <w:rtl/>
        </w:rPr>
        <w:t xml:space="preserve"> </w:t>
      </w:r>
      <w:r w:rsidRPr="008255E1">
        <w:rPr>
          <w:rFonts w:ascii="QCF2455" w:hAnsi="QCF2455" w:cs="QCF2455"/>
          <w:color w:val="000000"/>
          <w:sz w:val="24"/>
          <w:szCs w:val="24"/>
          <w:rtl/>
        </w:rPr>
        <w:t>ﲓ</w:t>
      </w:r>
      <w:r w:rsidRPr="008255E1">
        <w:rPr>
          <w:rFonts w:ascii="QCF2455" w:hAnsi="QCF2455" w:cs="Arabic Transparent"/>
          <w:color w:val="000000"/>
          <w:sz w:val="24"/>
          <w:szCs w:val="24"/>
          <w:rtl/>
        </w:rPr>
        <w:t xml:space="preserve"> </w:t>
      </w:r>
      <w:r w:rsidRPr="008255E1">
        <w:rPr>
          <w:rFonts w:ascii="QCF2455" w:hAnsi="QCF2455" w:cs="QCF2455"/>
          <w:color w:val="000000"/>
          <w:sz w:val="24"/>
          <w:szCs w:val="24"/>
          <w:rtl/>
        </w:rPr>
        <w:t>ﲔ</w:t>
      </w:r>
      <w:r w:rsidRPr="008255E1">
        <w:rPr>
          <w:rFonts w:ascii="QCF2455" w:hAnsi="QCF2455" w:cs="Arabic Transparent"/>
          <w:color w:val="000000"/>
          <w:sz w:val="24"/>
          <w:szCs w:val="24"/>
          <w:rtl/>
        </w:rPr>
        <w:t xml:space="preserve"> </w:t>
      </w:r>
      <w:r w:rsidRPr="008255E1">
        <w:rPr>
          <w:rFonts w:ascii="QCF2455" w:hAnsi="QCF2455" w:cs="QCF2455"/>
          <w:color w:val="000000"/>
          <w:sz w:val="24"/>
          <w:szCs w:val="24"/>
          <w:rtl/>
        </w:rPr>
        <w:t>ﲕ</w:t>
      </w:r>
      <w:r w:rsidRPr="008255E1">
        <w:rPr>
          <w:rFonts w:ascii="QCF2455" w:hAnsi="QCF2455" w:cs="Arabic Transparent"/>
          <w:color w:val="000000"/>
          <w:sz w:val="24"/>
          <w:szCs w:val="24"/>
          <w:rtl/>
        </w:rPr>
        <w:t xml:space="preserve"> </w:t>
      </w:r>
      <w:r w:rsidRPr="008255E1">
        <w:rPr>
          <w:rFonts w:ascii="QCF2455" w:hAnsi="QCF2455" w:cs="QCF2455"/>
          <w:color w:val="000000"/>
          <w:sz w:val="24"/>
          <w:szCs w:val="24"/>
          <w:rtl/>
        </w:rPr>
        <w:t>ﲖ</w:t>
      </w:r>
      <w:r w:rsidRPr="008255E1">
        <w:rPr>
          <w:rFonts w:ascii="QCF2455" w:hAnsi="QCF2455" w:cs="Arabic Transparent"/>
          <w:color w:val="000000"/>
          <w:sz w:val="24"/>
          <w:szCs w:val="24"/>
          <w:rtl/>
        </w:rPr>
        <w:t xml:space="preserve"> </w:t>
      </w:r>
      <w:r w:rsidRPr="008255E1">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ن</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زع م</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لك </w:t>
      </w:r>
    </w:p>
    <w:p w:rsidR="004132F8" w:rsidRPr="00790560" w:rsidRDefault="004132F8" w:rsidP="00F043EE">
      <w:pPr>
        <w:bidi/>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 xml:space="preserve">__________________   </w:t>
      </w:r>
    </w:p>
    <w:p w:rsidR="0063015B" w:rsidRDefault="004132F8" w:rsidP="00D30131">
      <w:pPr>
        <w:pStyle w:val="ListParagraph"/>
        <w:numPr>
          <w:ilvl w:val="0"/>
          <w:numId w:val="143"/>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ابن كثير، </w:t>
      </w:r>
      <w:r w:rsidRPr="00790560">
        <w:rPr>
          <w:rFonts w:asciiTheme="majorBidi" w:hAnsiTheme="majorBidi" w:cs="Arabic Transparent" w:hint="cs"/>
          <w:b/>
          <w:bCs/>
          <w:color w:val="000000" w:themeColor="text1"/>
          <w:sz w:val="20"/>
          <w:szCs w:val="20"/>
          <w:rtl/>
          <w:lang w:bidi="ar-JO"/>
        </w:rPr>
        <w:t>تفسير القرآن العظيم</w:t>
      </w:r>
      <w:r w:rsidRPr="00790560">
        <w:rPr>
          <w:rFonts w:asciiTheme="majorBidi" w:hAnsiTheme="majorBidi" w:cs="Arabic Transparent" w:hint="cs"/>
          <w:color w:val="000000" w:themeColor="text1"/>
          <w:sz w:val="20"/>
          <w:szCs w:val="20"/>
          <w:rtl/>
          <w:lang w:bidi="ar-JO"/>
        </w:rPr>
        <w:t>،</w:t>
      </w:r>
      <w:r w:rsidR="00B62FFA" w:rsidRPr="00790560">
        <w:rPr>
          <w:rFonts w:asciiTheme="majorBidi" w:hAnsiTheme="majorBidi" w:cs="Arabic Transparent" w:hint="cs"/>
          <w:color w:val="000000" w:themeColor="text1"/>
          <w:sz w:val="20"/>
          <w:szCs w:val="20"/>
          <w:rtl/>
          <w:lang w:bidi="ar-JO"/>
        </w:rPr>
        <w:t xml:space="preserve"> </w:t>
      </w:r>
      <w:r w:rsidR="00A45D51" w:rsidRPr="00790560">
        <w:rPr>
          <w:rFonts w:asciiTheme="majorBidi" w:hAnsiTheme="majorBidi" w:cs="Arabic Transparent" w:hint="cs"/>
          <w:color w:val="000000" w:themeColor="text1"/>
          <w:sz w:val="20"/>
          <w:szCs w:val="20"/>
          <w:rtl/>
          <w:lang w:bidi="ar-JO"/>
        </w:rPr>
        <w:t>جـ</w:t>
      </w:r>
      <w:r w:rsidR="007A247B" w:rsidRPr="00790560">
        <w:rPr>
          <w:rFonts w:asciiTheme="majorBidi" w:hAnsiTheme="majorBidi" w:cs="Arabic Transparent" w:hint="cs"/>
          <w:color w:val="000000" w:themeColor="text1"/>
          <w:sz w:val="20"/>
          <w:szCs w:val="20"/>
          <w:rtl/>
          <w:lang w:bidi="ar-JO"/>
        </w:rPr>
        <w:t>7،</w:t>
      </w:r>
      <w:r w:rsidR="00B62FFA" w:rsidRPr="00790560">
        <w:rPr>
          <w:rFonts w:asciiTheme="majorBidi" w:hAnsiTheme="majorBidi" w:cs="Arabic Transparent" w:hint="cs"/>
          <w:color w:val="000000" w:themeColor="text1"/>
          <w:sz w:val="20"/>
          <w:szCs w:val="20"/>
          <w:rtl/>
          <w:lang w:bidi="ar-JO"/>
        </w:rPr>
        <w:t xml:space="preserve"> </w:t>
      </w:r>
      <w:r w:rsidR="007A247B" w:rsidRPr="00790560">
        <w:rPr>
          <w:rFonts w:asciiTheme="majorBidi" w:hAnsiTheme="majorBidi" w:cs="Arabic Transparent" w:hint="cs"/>
          <w:color w:val="000000" w:themeColor="text1"/>
          <w:sz w:val="20"/>
          <w:szCs w:val="20"/>
          <w:rtl/>
          <w:lang w:bidi="ar-JO"/>
        </w:rPr>
        <w:t>ص6</w:t>
      </w:r>
      <w:r w:rsidR="006F1A36">
        <w:rPr>
          <w:rFonts w:asciiTheme="majorBidi" w:hAnsiTheme="majorBidi" w:cs="Arabic Transparent" w:hint="cs"/>
          <w:color w:val="000000" w:themeColor="text1"/>
          <w:sz w:val="20"/>
          <w:szCs w:val="20"/>
          <w:rtl/>
          <w:lang w:bidi="ar-JO"/>
        </w:rPr>
        <w:t>6،67</w:t>
      </w:r>
      <w:r w:rsidR="007A247B" w:rsidRPr="00790560">
        <w:rPr>
          <w:rFonts w:asciiTheme="majorBidi" w:hAnsiTheme="majorBidi" w:cs="Arabic Transparent" w:hint="cs"/>
          <w:color w:val="000000" w:themeColor="text1"/>
          <w:sz w:val="20"/>
          <w:szCs w:val="20"/>
          <w:rtl/>
          <w:lang w:bidi="ar-JO"/>
        </w:rPr>
        <w:t>.</w:t>
      </w:r>
      <w:r w:rsidR="00EE5310" w:rsidRPr="00790560">
        <w:rPr>
          <w:rFonts w:asciiTheme="majorBidi" w:hAnsiTheme="majorBidi" w:cs="Arabic Transparent" w:hint="cs"/>
          <w:color w:val="000000" w:themeColor="text1"/>
          <w:sz w:val="20"/>
          <w:szCs w:val="20"/>
          <w:rtl/>
          <w:lang w:bidi="ar-JO"/>
        </w:rPr>
        <w:t xml:space="preserve"> </w:t>
      </w:r>
    </w:p>
    <w:p w:rsidR="008255E1" w:rsidRDefault="00EE5310" w:rsidP="00D30131">
      <w:pPr>
        <w:pStyle w:val="ListParagraph"/>
        <w:numPr>
          <w:ilvl w:val="0"/>
          <w:numId w:val="143"/>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 </w:t>
      </w:r>
      <w:r w:rsidR="008255E1">
        <w:rPr>
          <w:rFonts w:asciiTheme="majorBidi" w:hAnsiTheme="majorBidi" w:cs="Arabic Transparent" w:hint="cs"/>
          <w:color w:val="000000" w:themeColor="text1"/>
          <w:sz w:val="20"/>
          <w:szCs w:val="20"/>
          <w:rtl/>
          <w:lang w:bidi="ar-JO"/>
        </w:rPr>
        <w:t>المصدر نفسه</w:t>
      </w:r>
      <w:r w:rsidR="0063015B">
        <w:rPr>
          <w:rFonts w:asciiTheme="majorBidi" w:hAnsiTheme="majorBidi" w:cs="Arabic Transparent" w:hint="cs"/>
          <w:color w:val="000000" w:themeColor="text1"/>
          <w:sz w:val="20"/>
          <w:szCs w:val="20"/>
          <w:rtl/>
          <w:lang w:bidi="ar-JO"/>
        </w:rPr>
        <w:t>، جـ7، ص69.</w:t>
      </w:r>
      <w:r w:rsidRPr="00790560">
        <w:rPr>
          <w:rFonts w:asciiTheme="majorBidi" w:hAnsiTheme="majorBidi" w:cs="Arabic Transparent" w:hint="cs"/>
          <w:color w:val="000000" w:themeColor="text1"/>
          <w:sz w:val="20"/>
          <w:szCs w:val="20"/>
          <w:rtl/>
          <w:lang w:bidi="ar-JO"/>
        </w:rPr>
        <w:t xml:space="preserve"> </w:t>
      </w:r>
    </w:p>
    <w:p w:rsidR="008255E1" w:rsidRPr="008255E1" w:rsidRDefault="008255E1" w:rsidP="00D30131">
      <w:pPr>
        <w:pStyle w:val="ListParagraph"/>
        <w:numPr>
          <w:ilvl w:val="0"/>
          <w:numId w:val="143"/>
        </w:numPr>
        <w:spacing w:after="0" w:line="360" w:lineRule="auto"/>
        <w:ind w:left="424" w:hanging="425"/>
        <w:jc w:val="both"/>
        <w:rPr>
          <w:rFonts w:asciiTheme="majorBidi" w:hAnsiTheme="majorBidi" w:cs="Arabic Transparent"/>
          <w:color w:val="000000" w:themeColor="text1"/>
          <w:sz w:val="20"/>
          <w:szCs w:val="20"/>
          <w:rtl/>
        </w:rPr>
      </w:pPr>
      <w:r w:rsidRPr="008255E1">
        <w:rPr>
          <w:rFonts w:asciiTheme="majorBidi" w:hAnsiTheme="majorBidi" w:cs="Arabic Transparent" w:hint="cs"/>
          <w:color w:val="000000" w:themeColor="text1"/>
          <w:sz w:val="20"/>
          <w:szCs w:val="20"/>
          <w:rtl/>
        </w:rPr>
        <w:t>المصدر نفسه، جـ7، ص69.</w:t>
      </w:r>
    </w:p>
    <w:p w:rsidR="004132F8" w:rsidRPr="00790560" w:rsidRDefault="00EE5310"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 xml:space="preserve">     </w:t>
      </w:r>
    </w:p>
    <w:p w:rsidR="004132F8" w:rsidRPr="00790560" w:rsidRDefault="008255E1"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سليمان منه، وألقي على الشيطان شبه سليمان، فجاء فقعد على كرسيه وسريره، وسلط على </w:t>
      </w:r>
      <w:r w:rsidR="004132F8" w:rsidRPr="00790560">
        <w:rPr>
          <w:rFonts w:asciiTheme="majorBidi" w:hAnsiTheme="majorBidi" w:cs="Arabic Transparent" w:hint="cs"/>
          <w:color w:val="000000" w:themeColor="text1"/>
          <w:sz w:val="28"/>
          <w:szCs w:val="28"/>
          <w:rtl/>
          <w:lang w:bidi="ar-JO"/>
        </w:rPr>
        <w:t>ملك سليمان كله غير نسائه، قال: فجعل يقضي بينهم، وجعلوا ينكرون منه أشياء، ومكث الشيطان يحكم بين الناس أربعين يوما</w:t>
      </w:r>
      <w:r w:rsidR="00653C2F" w:rsidRPr="00790560">
        <w:rPr>
          <w:rFonts w:asciiTheme="majorBidi" w:hAnsiTheme="majorBidi" w:cs="Arabic Transparent" w:hint="cs"/>
          <w:color w:val="000000" w:themeColor="text1"/>
          <w:sz w:val="28"/>
          <w:szCs w:val="28"/>
          <w:rtl/>
          <w:lang w:bidi="ar-JO"/>
        </w:rPr>
        <w:t>ً</w:t>
      </w:r>
      <w:r w:rsidR="004132F8" w:rsidRPr="00790560">
        <w:rPr>
          <w:rFonts w:asciiTheme="majorBidi" w:hAnsiTheme="majorBidi" w:cs="Arabic Transparent" w:hint="cs"/>
          <w:color w:val="000000" w:themeColor="text1"/>
          <w:sz w:val="28"/>
          <w:szCs w:val="28"/>
          <w:rtl/>
          <w:lang w:bidi="ar-JO"/>
        </w:rPr>
        <w:t>، فرد الله عليه بهاءه وملكه، فجاءت الطير حتى حامت عليه، فعرف القوم أنه سليمان عليه الصلاة والسلام، قالوا: الجسد الذي ألقي على كرسيه هو ذلك الشيطان"</w:t>
      </w:r>
      <w:r w:rsidR="004132F8" w:rsidRPr="00790560">
        <w:rPr>
          <w:rFonts w:asciiTheme="majorBidi" w:hAnsiTheme="majorBidi" w:cs="Arabic Transparent" w:hint="cs"/>
          <w:color w:val="000000" w:themeColor="text1"/>
          <w:sz w:val="28"/>
          <w:szCs w:val="28"/>
          <w:vertAlign w:val="superscript"/>
          <w:rtl/>
          <w:lang w:bidi="ar-JO"/>
        </w:rPr>
        <w:t>(</w:t>
      </w:r>
      <w:r w:rsidR="003B7D78">
        <w:rPr>
          <w:rFonts w:asciiTheme="majorBidi" w:hAnsiTheme="majorBidi" w:cs="Arabic Transparent" w:hint="cs"/>
          <w:color w:val="000000" w:themeColor="text1"/>
          <w:sz w:val="28"/>
          <w:szCs w:val="28"/>
          <w:vertAlign w:val="superscript"/>
          <w:rtl/>
          <w:lang w:bidi="ar-JO"/>
        </w:rPr>
        <w:t>1</w:t>
      </w:r>
      <w:r w:rsidR="004132F8" w:rsidRPr="00790560">
        <w:rPr>
          <w:rFonts w:asciiTheme="majorBidi" w:hAnsiTheme="majorBidi" w:cs="Arabic Transparent" w:hint="cs"/>
          <w:color w:val="000000" w:themeColor="text1"/>
          <w:sz w:val="28"/>
          <w:szCs w:val="28"/>
          <w:vertAlign w:val="superscript"/>
          <w:rtl/>
          <w:lang w:bidi="ar-JO"/>
        </w:rPr>
        <w:t>)</w:t>
      </w:r>
      <w:r w:rsidR="004132F8" w:rsidRPr="00790560">
        <w:rPr>
          <w:rFonts w:asciiTheme="majorBidi" w:hAnsiTheme="majorBidi" w:cs="Arabic Transparent" w:hint="cs"/>
          <w:color w:val="000000" w:themeColor="text1"/>
          <w:sz w:val="28"/>
          <w:szCs w:val="28"/>
          <w:rtl/>
          <w:lang w:bidi="ar-JO"/>
        </w:rPr>
        <w:t>.</w:t>
      </w:r>
    </w:p>
    <w:p w:rsidR="00653C2F" w:rsidRPr="00790560" w:rsidRDefault="00653C2F" w:rsidP="00F043EE">
      <w:pPr>
        <w:bidi/>
        <w:spacing w:after="0" w:line="360" w:lineRule="auto"/>
        <w:ind w:left="-1"/>
        <w:jc w:val="both"/>
        <w:rPr>
          <w:rFonts w:asciiTheme="majorBidi" w:hAnsiTheme="majorBidi" w:cs="Arabic Transparent"/>
          <w:color w:val="000000" w:themeColor="text1"/>
          <w:sz w:val="28"/>
          <w:szCs w:val="28"/>
          <w:rtl/>
        </w:rPr>
      </w:pPr>
    </w:p>
    <w:p w:rsidR="00653C2F" w:rsidRPr="00790560" w:rsidRDefault="00653C2F"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D2247B" w:rsidRPr="00790560">
        <w:rPr>
          <w:rFonts w:asciiTheme="majorBidi" w:hAnsiTheme="majorBidi" w:cs="Arabic Transparent" w:hint="cs"/>
          <w:color w:val="000000" w:themeColor="text1"/>
          <w:sz w:val="28"/>
          <w:szCs w:val="28"/>
          <w:rtl/>
        </w:rPr>
        <w:t>و</w:t>
      </w:r>
      <w:r w:rsidRPr="00790560">
        <w:rPr>
          <w:rFonts w:asciiTheme="majorBidi" w:hAnsiTheme="majorBidi" w:cs="Arabic Transparent" w:hint="cs"/>
          <w:color w:val="000000" w:themeColor="text1"/>
          <w:sz w:val="28"/>
          <w:szCs w:val="28"/>
          <w:rtl/>
        </w:rPr>
        <w:t xml:space="preserve">جاء في المختصر </w:t>
      </w:r>
      <w:r w:rsidR="00D2247B" w:rsidRPr="00790560">
        <w:rPr>
          <w:rFonts w:asciiTheme="majorBidi" w:hAnsiTheme="majorBidi" w:cs="Arabic Transparent" w:hint="cs"/>
          <w:color w:val="000000" w:themeColor="text1"/>
          <w:sz w:val="28"/>
          <w:szCs w:val="28"/>
          <w:rtl/>
        </w:rPr>
        <w:t>عند قوله تعالى:</w:t>
      </w:r>
      <w:r w:rsidR="00D2247B" w:rsidRPr="00790560">
        <w:rPr>
          <w:rFonts w:asciiTheme="majorBidi" w:hAnsiTheme="majorBidi" w:cs="Arabic Transparent" w:hint="cs"/>
          <w:color w:val="000000" w:themeColor="text1"/>
          <w:sz w:val="24"/>
          <w:szCs w:val="24"/>
          <w:rtl/>
        </w:rPr>
        <w:t>{</w:t>
      </w:r>
      <w:r w:rsidR="00D2247B" w:rsidRPr="00790560">
        <w:rPr>
          <w:rFonts w:ascii="QCF2BSML" w:hAnsi="QCF2BSML" w:cs="Arabic Transparent"/>
          <w:color w:val="000000"/>
          <w:sz w:val="24"/>
          <w:szCs w:val="24"/>
          <w:rtl/>
        </w:rPr>
        <w:t xml:space="preserve"> </w:t>
      </w:r>
      <w:r w:rsidR="00D2247B" w:rsidRPr="00790560">
        <w:rPr>
          <w:rFonts w:ascii="QCF2455" w:hAnsi="QCF2455" w:cs="QCF2455"/>
          <w:color w:val="000000"/>
          <w:sz w:val="24"/>
          <w:szCs w:val="24"/>
          <w:rtl/>
        </w:rPr>
        <w:t>ﲚ</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ﲛ</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ﲜ</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ﲝ</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ﲞ</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ﲟ</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ﲠ</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ﲡ</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ﲢ</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ﲣ</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ﲤ</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ﲥ</w:t>
      </w:r>
      <w:r w:rsidR="00D2247B" w:rsidRPr="00790560">
        <w:rPr>
          <w:rFonts w:ascii="QCF2455" w:hAnsi="QCF2455" w:cs="QCF2455"/>
          <w:color w:val="0000A5"/>
          <w:sz w:val="24"/>
          <w:szCs w:val="24"/>
          <w:rtl/>
        </w:rPr>
        <w:t>ﲦ</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ﲧ</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ﲨ</w:t>
      </w:r>
      <w:r w:rsidR="00D2247B" w:rsidRPr="00790560">
        <w:rPr>
          <w:rFonts w:ascii="QCF2455" w:hAnsi="QCF2455" w:cs="Arabic Transparent"/>
          <w:color w:val="000000"/>
          <w:sz w:val="24"/>
          <w:szCs w:val="24"/>
          <w:rtl/>
        </w:rPr>
        <w:t xml:space="preserve"> </w:t>
      </w:r>
      <w:r w:rsidR="00D2247B" w:rsidRPr="00790560">
        <w:rPr>
          <w:rFonts w:ascii="QCF2455" w:hAnsi="QCF2455" w:cs="QCF2455"/>
          <w:color w:val="000000"/>
          <w:sz w:val="24"/>
          <w:szCs w:val="24"/>
          <w:rtl/>
        </w:rPr>
        <w:t>ﲩ</w:t>
      </w:r>
      <w:r w:rsidR="00D2247B" w:rsidRPr="00790560">
        <w:rPr>
          <w:rFonts w:asciiTheme="majorBidi" w:hAnsiTheme="majorBidi" w:cs="Arabic Transparent" w:hint="cs"/>
          <w:color w:val="000000" w:themeColor="text1"/>
          <w:sz w:val="24"/>
          <w:szCs w:val="24"/>
          <w:rtl/>
        </w:rPr>
        <w:t>}</w:t>
      </w:r>
      <w:r w:rsidR="00B203FF" w:rsidRPr="00790560">
        <w:rPr>
          <w:rFonts w:asciiTheme="majorBidi" w:hAnsiTheme="majorBidi" w:cs="Arabic Transparent" w:hint="cs"/>
          <w:color w:val="000000" w:themeColor="text1"/>
          <w:sz w:val="24"/>
          <w:szCs w:val="24"/>
          <w:rtl/>
        </w:rPr>
        <w:t xml:space="preserve"> [ص:35]</w:t>
      </w:r>
      <w:r w:rsidRPr="00790560">
        <w:rPr>
          <w:rFonts w:asciiTheme="majorBidi" w:hAnsiTheme="majorBidi" w:cs="Arabic Transparent" w:hint="cs"/>
          <w:color w:val="000000" w:themeColor="text1"/>
          <w:sz w:val="28"/>
          <w:szCs w:val="28"/>
          <w:rtl/>
        </w:rPr>
        <w:t xml:space="preserve"> :" أي لا يصلح لأحد أن يسلب</w:t>
      </w:r>
      <w:r w:rsidR="003B7D78">
        <w:rPr>
          <w:rFonts w:asciiTheme="majorBidi" w:hAnsiTheme="majorBidi" w:cs="Arabic Transparent" w:hint="cs"/>
          <w:color w:val="000000" w:themeColor="text1"/>
          <w:sz w:val="28"/>
          <w:szCs w:val="28"/>
          <w:rtl/>
        </w:rPr>
        <w:t>نيه، فرجع إليه ملكه وفر الشيطان</w:t>
      </w:r>
      <w:r w:rsidRPr="00790560">
        <w:rPr>
          <w:rFonts w:asciiTheme="majorBidi" w:hAnsiTheme="majorBidi" w:cs="Arabic Transparent" w:hint="cs"/>
          <w:color w:val="000000" w:themeColor="text1"/>
          <w:sz w:val="28"/>
          <w:szCs w:val="28"/>
          <w:rtl/>
        </w:rPr>
        <w:t xml:space="preserve"> وهذه كلها من الإسرائيليات، وكان بعض أهل الكتاب لا يعتقدون بنبوة سليمان عليه الصلاة والسلام، بل قالوا: كان ملكا</w:t>
      </w:r>
      <w:r w:rsidR="00A54B3E">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كافرا</w:t>
      </w:r>
      <w:r w:rsidR="00A54B3E">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يسجد للأصنام، فالظاهر أنهم يكذبون عليه، لقول</w:t>
      </w:r>
      <w:r w:rsidR="003B7D78">
        <w:rPr>
          <w:rFonts w:asciiTheme="majorBidi" w:hAnsiTheme="majorBidi" w:cs="Arabic Transparent" w:hint="cs"/>
          <w:color w:val="000000" w:themeColor="text1"/>
          <w:sz w:val="28"/>
          <w:szCs w:val="28"/>
          <w:rtl/>
        </w:rPr>
        <w:t>ه تعالى في سورة البقرة:</w:t>
      </w:r>
      <w:r w:rsidRPr="00790560">
        <w:rPr>
          <w:rFonts w:asciiTheme="majorBidi" w:hAnsiTheme="majorBidi" w:cs="Arabic Transparent" w:hint="cs"/>
          <w:color w:val="000000" w:themeColor="text1"/>
          <w:sz w:val="28"/>
          <w:szCs w:val="28"/>
          <w:rtl/>
        </w:rPr>
        <w:t xml:space="preserve"> </w:t>
      </w:r>
      <w:r w:rsidRPr="003B7D78">
        <w:rPr>
          <w:rFonts w:asciiTheme="majorBidi" w:hAnsiTheme="majorBidi" w:cs="Arabic Transparent" w:hint="cs"/>
          <w:color w:val="000000" w:themeColor="text1"/>
          <w:sz w:val="24"/>
          <w:szCs w:val="24"/>
          <w:rtl/>
        </w:rPr>
        <w:t>{</w:t>
      </w:r>
      <w:r w:rsidR="00530DBD" w:rsidRPr="003B7D78">
        <w:rPr>
          <w:rFonts w:ascii="QCF2BSML" w:hAnsi="QCF2BSML" w:cs="Arabic Transparent" w:hint="cs"/>
          <w:color w:val="000000"/>
          <w:sz w:val="24"/>
          <w:szCs w:val="24"/>
          <w:rtl/>
        </w:rPr>
        <w:t xml:space="preserve"> </w:t>
      </w:r>
      <w:r w:rsidRPr="003B7D78">
        <w:rPr>
          <w:rFonts w:ascii="QCF2016" w:hAnsi="QCF2016" w:cs="QCF2016"/>
          <w:color w:val="000000"/>
          <w:sz w:val="24"/>
          <w:szCs w:val="24"/>
          <w:rtl/>
        </w:rPr>
        <w:t>ﱁ</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ﱂ</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ﱃ</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ﱄ</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ﱅ</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ﱆ</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ﱇ</w:t>
      </w:r>
      <w:r w:rsidRPr="003B7D78">
        <w:rPr>
          <w:rFonts w:ascii="QCF2016" w:hAnsi="QCF2016" w:cs="QCF2016"/>
          <w:color w:val="0000A5"/>
          <w:sz w:val="24"/>
          <w:szCs w:val="24"/>
          <w:rtl/>
        </w:rPr>
        <w:t>ﱈ</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ﱉ</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ﱊ</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ﱋ</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ﱌ</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ﱍ</w:t>
      </w:r>
      <w:r w:rsidRPr="003B7D78">
        <w:rPr>
          <w:rFonts w:ascii="QCF2016" w:hAnsi="QCF2016" w:cs="Arabic Transparent"/>
          <w:color w:val="000000"/>
          <w:sz w:val="24"/>
          <w:szCs w:val="24"/>
          <w:rtl/>
        </w:rPr>
        <w:t xml:space="preserve"> </w:t>
      </w:r>
      <w:r w:rsidRPr="003B7D78">
        <w:rPr>
          <w:rFonts w:ascii="QCF2016" w:hAnsi="QCF2016" w:cs="QCF2016"/>
          <w:color w:val="000000"/>
          <w:sz w:val="24"/>
          <w:szCs w:val="24"/>
          <w:rtl/>
        </w:rPr>
        <w:t>ﱎ</w:t>
      </w:r>
      <w:r w:rsidR="00A14F89" w:rsidRPr="003B7D78">
        <w:rPr>
          <w:rFonts w:ascii="QCF2016" w:hAnsi="QCF2016" w:cs="Arabic Transparent" w:hint="cs"/>
          <w:color w:val="000000"/>
          <w:sz w:val="24"/>
          <w:szCs w:val="24"/>
          <w:rtl/>
        </w:rPr>
        <w:t>}</w:t>
      </w:r>
      <w:r w:rsidRPr="003B7D78">
        <w:rPr>
          <w:rFonts w:ascii="Arial" w:eastAsia="@Arial Unicode MS" w:hAnsi="Arial" w:cs="Arabic Transparent"/>
          <w:color w:val="000000"/>
          <w:sz w:val="24"/>
          <w:szCs w:val="24"/>
          <w:rtl/>
        </w:rPr>
        <w:t xml:space="preserve"> </w:t>
      </w:r>
      <w:r w:rsidRPr="003B7D78">
        <w:rPr>
          <w:rFonts w:asciiTheme="majorBidi" w:hAnsiTheme="majorBidi" w:cs="Arabic Transparent" w:hint="cs"/>
          <w:color w:val="000000" w:themeColor="text1"/>
          <w:sz w:val="24"/>
          <w:szCs w:val="24"/>
          <w:rtl/>
        </w:rPr>
        <w:t xml:space="preserve"> [البقرة:102]</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3B7D78">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قلت: إن كان أهل الكتاب قد كذبوا على</w:t>
      </w:r>
      <w:r w:rsidRPr="00790560">
        <w:rPr>
          <w:rFonts w:ascii="QCF2016" w:hAnsi="QCF2016" w:cs="Arabic Transparent"/>
          <w:color w:val="000000"/>
          <w:sz w:val="28"/>
          <w:szCs w:val="28"/>
          <w:rtl/>
        </w:rPr>
        <w:t xml:space="preserve"> </w:t>
      </w:r>
      <w:r w:rsidRPr="00790560">
        <w:rPr>
          <w:rFonts w:asciiTheme="majorBidi" w:hAnsiTheme="majorBidi" w:cs="Arabic Transparent" w:hint="cs"/>
          <w:color w:val="000000" w:themeColor="text1"/>
          <w:sz w:val="28"/>
          <w:szCs w:val="28"/>
          <w:rtl/>
        </w:rPr>
        <w:t xml:space="preserve">النبي سليمان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السلام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فلم ننقل كذبهم في كتبنا؟!.</w:t>
      </w:r>
    </w:p>
    <w:p w:rsidR="00653C2F" w:rsidRPr="00790560" w:rsidRDefault="00653C2F" w:rsidP="00F043EE">
      <w:pPr>
        <w:bidi/>
        <w:spacing w:after="0" w:line="360" w:lineRule="auto"/>
        <w:ind w:left="-1"/>
        <w:jc w:val="both"/>
        <w:rPr>
          <w:rFonts w:ascii="@Arial Unicode MS" w:eastAsia="@Arial Unicode MS" w:hAnsi="QCF2BSML" w:cs="Arabic Transparent"/>
          <w:color w:val="9DAB0C"/>
          <w:sz w:val="28"/>
          <w:szCs w:val="28"/>
          <w:rtl/>
        </w:rPr>
      </w:pPr>
    </w:p>
    <w:p w:rsidR="006753C9" w:rsidRDefault="00653C2F"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مختصر العدوي:</w:t>
      </w:r>
      <w:r w:rsidRPr="00790560">
        <w:rPr>
          <w:rFonts w:asciiTheme="majorBidi" w:hAnsiTheme="majorBidi" w:cs="Arabic Transparent"/>
          <w:color w:val="000000" w:themeColor="text1"/>
          <w:sz w:val="28"/>
          <w:szCs w:val="28"/>
          <w:rtl/>
        </w:rPr>
        <w:t xml:space="preserve"> علق العدوي في هامش مختصره على الروايات التي أوردها ابن كثير بقوله:</w:t>
      </w:r>
      <w:r w:rsidR="003B7D78">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أورد الحافظ ابن كثير – رحمه الله – جملة من آثار في تفسير قوله تعالى:</w:t>
      </w:r>
      <w:r w:rsidRPr="003B7D78">
        <w:rPr>
          <w:rFonts w:asciiTheme="majorBidi" w:hAnsiTheme="majorBidi" w:cs="Arabic Transparent"/>
          <w:color w:val="000000" w:themeColor="text1"/>
          <w:sz w:val="24"/>
          <w:szCs w:val="24"/>
          <w:rtl/>
        </w:rPr>
        <w:t>{</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ﲓ</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ﲔ</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ﲕ</w:t>
      </w:r>
      <w:r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ﲖ</w:t>
      </w:r>
      <w:r w:rsidR="003B7D78" w:rsidRPr="003B7D78">
        <w:rPr>
          <w:rFonts w:ascii="QCF2455" w:hAnsi="QCF2455" w:cs="Arabic Transparent"/>
          <w:color w:val="000000"/>
          <w:sz w:val="24"/>
          <w:szCs w:val="24"/>
          <w:rtl/>
        </w:rPr>
        <w:t xml:space="preserve"> </w:t>
      </w:r>
      <w:r w:rsidR="003B7D78" w:rsidRPr="003B7D78">
        <w:rPr>
          <w:rFonts w:asciiTheme="majorBidi" w:hAnsiTheme="majorBidi" w:cs="Arabic Transparent"/>
          <w:color w:val="000000" w:themeColor="text1"/>
          <w:sz w:val="24"/>
          <w:szCs w:val="24"/>
          <w:rtl/>
        </w:rPr>
        <w:t>}،</w:t>
      </w:r>
      <w:r w:rsidR="003B7D78" w:rsidRPr="00790560">
        <w:rPr>
          <w:rFonts w:asciiTheme="majorBidi" w:hAnsiTheme="majorBidi" w:cs="Arabic Transparent"/>
          <w:color w:val="000000" w:themeColor="text1"/>
          <w:sz w:val="28"/>
          <w:szCs w:val="28"/>
          <w:rtl/>
        </w:rPr>
        <w:t xml:space="preserve"> وقال هذه كلها من الإسرائيليات، ومن أنكرها ما روي عن ابن عباس،</w:t>
      </w:r>
      <w:r w:rsidR="003B7D78" w:rsidRPr="00790560">
        <w:rPr>
          <w:rFonts w:asciiTheme="majorBidi" w:hAnsiTheme="majorBidi" w:cs="Arabic Transparent" w:hint="cs"/>
          <w:color w:val="000000" w:themeColor="text1"/>
          <w:sz w:val="28"/>
          <w:szCs w:val="28"/>
          <w:rtl/>
        </w:rPr>
        <w:t xml:space="preserve"> </w:t>
      </w:r>
      <w:r w:rsidR="003B7D78" w:rsidRPr="00790560">
        <w:rPr>
          <w:rFonts w:asciiTheme="majorBidi" w:hAnsiTheme="majorBidi" w:cs="Arabic Transparent"/>
          <w:color w:val="000000" w:themeColor="text1"/>
          <w:sz w:val="28"/>
          <w:szCs w:val="28"/>
          <w:rtl/>
        </w:rPr>
        <w:t>وساق هذا الأثر وإسناده صحيح إلى ابن عباس لما سيشير إليه الحافظ – رحمه الله – وكأنه متلقى من الإسرائيليات"</w:t>
      </w:r>
      <w:r w:rsidR="003B7D78" w:rsidRPr="00790560">
        <w:rPr>
          <w:rFonts w:asciiTheme="majorBidi" w:hAnsiTheme="majorBidi" w:cs="Arabic Transparent" w:hint="cs"/>
          <w:color w:val="000000" w:themeColor="text1"/>
          <w:sz w:val="28"/>
          <w:szCs w:val="28"/>
          <w:vertAlign w:val="superscript"/>
          <w:rtl/>
        </w:rPr>
        <w:t>(</w:t>
      </w:r>
      <w:r w:rsidR="003B7D78">
        <w:rPr>
          <w:rFonts w:asciiTheme="majorBidi" w:hAnsiTheme="majorBidi" w:cs="Arabic Transparent" w:hint="cs"/>
          <w:color w:val="000000" w:themeColor="text1"/>
          <w:sz w:val="28"/>
          <w:szCs w:val="28"/>
          <w:vertAlign w:val="superscript"/>
          <w:rtl/>
        </w:rPr>
        <w:t>3</w:t>
      </w:r>
      <w:r w:rsidR="003B7D78" w:rsidRPr="00790560">
        <w:rPr>
          <w:rFonts w:asciiTheme="majorBidi" w:hAnsiTheme="majorBidi" w:cs="Arabic Transparent" w:hint="cs"/>
          <w:color w:val="000000" w:themeColor="text1"/>
          <w:sz w:val="28"/>
          <w:szCs w:val="28"/>
          <w:vertAlign w:val="superscript"/>
          <w:rtl/>
        </w:rPr>
        <w:t>)</w:t>
      </w:r>
      <w:r w:rsidR="003B7D78" w:rsidRPr="00790560">
        <w:rPr>
          <w:rFonts w:asciiTheme="majorBidi" w:hAnsiTheme="majorBidi" w:cs="Arabic Transparent"/>
          <w:color w:val="000000" w:themeColor="text1"/>
          <w:sz w:val="28"/>
          <w:szCs w:val="28"/>
          <w:rtl/>
        </w:rPr>
        <w:t>. ولكن على الرغم من ذلك</w:t>
      </w:r>
      <w:r w:rsidR="003B7D78" w:rsidRPr="00790560">
        <w:rPr>
          <w:rFonts w:asciiTheme="majorBidi" w:hAnsiTheme="majorBidi" w:cs="Arabic Transparent" w:hint="cs"/>
          <w:color w:val="000000" w:themeColor="text1"/>
          <w:sz w:val="28"/>
          <w:szCs w:val="28"/>
          <w:rtl/>
        </w:rPr>
        <w:t>،</w:t>
      </w:r>
      <w:r w:rsidR="003B7D78" w:rsidRPr="00790560">
        <w:rPr>
          <w:rFonts w:asciiTheme="majorBidi" w:hAnsiTheme="majorBidi" w:cs="Arabic Transparent"/>
          <w:color w:val="000000" w:themeColor="text1"/>
          <w:sz w:val="28"/>
          <w:szCs w:val="28"/>
          <w:rtl/>
        </w:rPr>
        <w:t xml:space="preserve"> نرى العدوي ينقل ويطيل النقل في مختصره لمثل هذه الروايات، والتفسير المستند عليها، فجاء فيه :"</w:t>
      </w:r>
      <w:r w:rsidR="003B7D78" w:rsidRPr="003B7D78">
        <w:rPr>
          <w:rFonts w:asciiTheme="majorBidi" w:hAnsiTheme="majorBidi" w:cs="Arabic Transparent"/>
          <w:color w:val="000000" w:themeColor="text1"/>
          <w:sz w:val="24"/>
          <w:szCs w:val="24"/>
          <w:rtl/>
        </w:rPr>
        <w:t xml:space="preserve">{ </w:t>
      </w:r>
      <w:r w:rsidR="003B7D78" w:rsidRPr="003B7D78">
        <w:rPr>
          <w:rFonts w:ascii="QCF2455" w:hAnsi="QCF2455" w:cs="QCF2455"/>
          <w:color w:val="000000"/>
          <w:sz w:val="24"/>
          <w:szCs w:val="24"/>
          <w:rtl/>
        </w:rPr>
        <w:t>ﲐ</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ﲑ</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ﲒ</w:t>
      </w:r>
      <w:r w:rsidR="003B7D78" w:rsidRPr="003B7D78">
        <w:rPr>
          <w:rFonts w:ascii="QCF2455" w:hAnsi="QCF2455" w:cs="Arabic Transparent"/>
          <w:color w:val="000000"/>
          <w:sz w:val="24"/>
          <w:szCs w:val="24"/>
          <w:rtl/>
        </w:rPr>
        <w:t xml:space="preserve"> </w:t>
      </w:r>
      <w:r w:rsidR="003B7D78" w:rsidRPr="003B7D78">
        <w:rPr>
          <w:rFonts w:asciiTheme="majorBidi" w:hAnsiTheme="majorBidi" w:cs="Arabic Transparent"/>
          <w:color w:val="000000" w:themeColor="text1"/>
          <w:sz w:val="24"/>
          <w:szCs w:val="24"/>
          <w:rtl/>
        </w:rPr>
        <w:t xml:space="preserve">} </w:t>
      </w:r>
      <w:r w:rsidR="003B7D78" w:rsidRPr="00790560">
        <w:rPr>
          <w:rFonts w:asciiTheme="majorBidi" w:hAnsiTheme="majorBidi" w:cs="Arabic Transparent"/>
          <w:color w:val="000000" w:themeColor="text1"/>
          <w:sz w:val="28"/>
          <w:szCs w:val="28"/>
          <w:rtl/>
        </w:rPr>
        <w:t>أي اختبرناه بأن سلبناه الملك مرة</w:t>
      </w:r>
      <w:r w:rsidR="003B7D78" w:rsidRPr="00790560">
        <w:rPr>
          <w:rFonts w:asciiTheme="majorBidi" w:hAnsiTheme="majorBidi" w:cs="Arabic Transparent" w:hint="cs"/>
          <w:color w:val="000000" w:themeColor="text1"/>
          <w:sz w:val="28"/>
          <w:szCs w:val="28"/>
          <w:rtl/>
        </w:rPr>
        <w:t>،</w:t>
      </w:r>
      <w:r w:rsidR="003B7D78" w:rsidRPr="003B7D78">
        <w:rPr>
          <w:rFonts w:asciiTheme="majorBidi" w:hAnsiTheme="majorBidi" w:cs="Arabic Transparent"/>
          <w:color w:val="000000" w:themeColor="text1"/>
          <w:sz w:val="24"/>
          <w:szCs w:val="24"/>
          <w:rtl/>
        </w:rPr>
        <w:t>{</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ﲓ</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ﲔ</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ﲕ</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ﲖ</w:t>
      </w:r>
      <w:r w:rsidR="003B7D78" w:rsidRPr="003B7D78">
        <w:rPr>
          <w:rFonts w:ascii="QCF2455" w:hAnsi="QCF2455" w:cs="Arabic Transparent"/>
          <w:color w:val="000000"/>
          <w:sz w:val="24"/>
          <w:szCs w:val="24"/>
          <w:rtl/>
        </w:rPr>
        <w:t xml:space="preserve"> </w:t>
      </w:r>
      <w:r w:rsidR="003B7D78" w:rsidRPr="003B7D78">
        <w:rPr>
          <w:rFonts w:asciiTheme="majorBidi" w:hAnsiTheme="majorBidi" w:cs="Arabic Transparent"/>
          <w:color w:val="000000" w:themeColor="text1"/>
          <w:sz w:val="24"/>
          <w:szCs w:val="24"/>
          <w:rtl/>
        </w:rPr>
        <w:t xml:space="preserve">}: </w:t>
      </w:r>
      <w:r w:rsidR="003B7D78" w:rsidRPr="00790560">
        <w:rPr>
          <w:rFonts w:asciiTheme="majorBidi" w:hAnsiTheme="majorBidi" w:cs="Arabic Transparent"/>
          <w:color w:val="000000" w:themeColor="text1"/>
          <w:sz w:val="28"/>
          <w:szCs w:val="28"/>
          <w:rtl/>
        </w:rPr>
        <w:t>قال عدد من أهل العلم :</w:t>
      </w:r>
      <w:r w:rsidR="003B7D78">
        <w:rPr>
          <w:rFonts w:asciiTheme="majorBidi" w:hAnsiTheme="majorBidi" w:cs="Arabic Transparent" w:hint="cs"/>
          <w:color w:val="000000" w:themeColor="text1"/>
          <w:sz w:val="28"/>
          <w:szCs w:val="28"/>
          <w:rtl/>
        </w:rPr>
        <w:t xml:space="preserve"> </w:t>
      </w:r>
      <w:r w:rsidR="003B7D78" w:rsidRPr="00790560">
        <w:rPr>
          <w:rFonts w:asciiTheme="majorBidi" w:hAnsiTheme="majorBidi" w:cs="Arabic Transparent"/>
          <w:color w:val="000000" w:themeColor="text1"/>
          <w:sz w:val="28"/>
          <w:szCs w:val="28"/>
          <w:rtl/>
        </w:rPr>
        <w:t>يعني شيطانا</w:t>
      </w:r>
      <w:r w:rsidR="003B7D78" w:rsidRPr="00790560">
        <w:rPr>
          <w:rFonts w:asciiTheme="majorBidi" w:hAnsiTheme="majorBidi" w:cs="Arabic Transparent" w:hint="cs"/>
          <w:color w:val="000000" w:themeColor="text1"/>
          <w:sz w:val="28"/>
          <w:szCs w:val="28"/>
          <w:rtl/>
        </w:rPr>
        <w:t>ً!</w:t>
      </w:r>
      <w:r w:rsidR="003B7D78" w:rsidRPr="00790560">
        <w:rPr>
          <w:rFonts w:asciiTheme="majorBidi" w:hAnsiTheme="majorBidi" w:cs="Arabic Transparent"/>
          <w:color w:val="000000" w:themeColor="text1"/>
          <w:sz w:val="28"/>
          <w:szCs w:val="28"/>
          <w:rtl/>
        </w:rPr>
        <w:t>،</w:t>
      </w:r>
      <w:r w:rsidR="003B7D78" w:rsidRPr="003B7D78">
        <w:rPr>
          <w:rFonts w:asciiTheme="majorBidi" w:hAnsiTheme="majorBidi" w:cs="Arabic Transparent"/>
          <w:color w:val="000000" w:themeColor="text1"/>
          <w:sz w:val="24"/>
          <w:szCs w:val="24"/>
          <w:rtl/>
        </w:rPr>
        <w:t>{</w:t>
      </w:r>
      <w:r w:rsidR="003B7D78" w:rsidRPr="003B7D78">
        <w:rPr>
          <w:rFonts w:ascii="QCF2455" w:hAnsi="QCF2455" w:cs="Arabic Transparent"/>
          <w:color w:val="000000"/>
          <w:sz w:val="24"/>
          <w:szCs w:val="24"/>
          <w:rtl/>
        </w:rPr>
        <w:t xml:space="preserve"> </w:t>
      </w:r>
      <w:r w:rsidR="003B7D78" w:rsidRPr="003B7D78">
        <w:rPr>
          <w:rFonts w:ascii="QCF2455" w:hAnsi="QCF2455" w:cs="QCF2455"/>
          <w:color w:val="000000"/>
          <w:sz w:val="24"/>
          <w:szCs w:val="24"/>
          <w:rtl/>
        </w:rPr>
        <w:t>ﲗ</w:t>
      </w:r>
    </w:p>
    <w:p w:rsidR="003B7D78" w:rsidRPr="00790560" w:rsidRDefault="003B7D78" w:rsidP="00F043EE">
      <w:pPr>
        <w:bidi/>
        <w:spacing w:after="0" w:line="360" w:lineRule="auto"/>
        <w:ind w:left="-1"/>
        <w:jc w:val="both"/>
        <w:rPr>
          <w:rFonts w:asciiTheme="majorBidi" w:hAnsiTheme="majorBidi" w:cs="Arabic Transparent"/>
          <w:color w:val="000000" w:themeColor="text1"/>
          <w:sz w:val="28"/>
          <w:szCs w:val="28"/>
          <w:rtl/>
        </w:rPr>
      </w:pPr>
    </w:p>
    <w:p w:rsidR="00930891" w:rsidRPr="00790560" w:rsidRDefault="004132F8" w:rsidP="00F043EE">
      <w:pPr>
        <w:bidi/>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____________</w:t>
      </w:r>
      <w:r w:rsidR="00653C2F" w:rsidRPr="00790560">
        <w:rPr>
          <w:rFonts w:asciiTheme="majorBidi" w:hAnsiTheme="majorBidi" w:cs="Arabic Transparent" w:hint="cs"/>
          <w:color w:val="000000" w:themeColor="text1"/>
          <w:sz w:val="20"/>
          <w:szCs w:val="20"/>
          <w:rtl/>
        </w:rPr>
        <w:t>_</w:t>
      </w:r>
      <w:r w:rsidRPr="00790560">
        <w:rPr>
          <w:rFonts w:asciiTheme="majorBidi" w:hAnsiTheme="majorBidi" w:cs="Arabic Transparent" w:hint="cs"/>
          <w:color w:val="000000" w:themeColor="text1"/>
          <w:sz w:val="20"/>
          <w:szCs w:val="20"/>
          <w:rtl/>
        </w:rPr>
        <w:t>_____</w:t>
      </w:r>
      <w:r w:rsidR="003B7D78">
        <w:rPr>
          <w:rFonts w:asciiTheme="majorBidi" w:hAnsiTheme="majorBidi" w:cs="Arabic Transparent" w:hint="cs"/>
          <w:color w:val="000000" w:themeColor="text1"/>
          <w:sz w:val="20"/>
          <w:szCs w:val="20"/>
          <w:rtl/>
        </w:rPr>
        <w:t>_</w:t>
      </w:r>
      <w:r w:rsidR="00930891" w:rsidRPr="00790560">
        <w:rPr>
          <w:rFonts w:asciiTheme="majorBidi" w:hAnsiTheme="majorBidi" w:cs="Arabic Transparent" w:hint="cs"/>
          <w:color w:val="000000" w:themeColor="text1"/>
          <w:sz w:val="20"/>
          <w:szCs w:val="20"/>
          <w:rtl/>
        </w:rPr>
        <w:t>__</w:t>
      </w:r>
      <w:r w:rsidR="00A14F89" w:rsidRPr="00790560">
        <w:rPr>
          <w:rFonts w:asciiTheme="majorBidi" w:hAnsiTheme="majorBidi" w:cs="Arabic Transparent" w:hint="cs"/>
          <w:color w:val="000000" w:themeColor="text1"/>
          <w:sz w:val="20"/>
          <w:szCs w:val="20"/>
          <w:rtl/>
        </w:rPr>
        <w:t>_</w:t>
      </w:r>
      <w:r w:rsidR="00930891" w:rsidRPr="00790560">
        <w:rPr>
          <w:rFonts w:asciiTheme="majorBidi" w:hAnsiTheme="majorBidi" w:cs="Arabic Transparent" w:hint="cs"/>
          <w:color w:val="000000" w:themeColor="text1"/>
          <w:sz w:val="20"/>
          <w:szCs w:val="20"/>
          <w:rtl/>
        </w:rPr>
        <w:t>____</w:t>
      </w:r>
    </w:p>
    <w:p w:rsidR="004132F8" w:rsidRPr="003B7D78" w:rsidRDefault="00D2247B" w:rsidP="00D30131">
      <w:pPr>
        <w:pStyle w:val="ListParagraph"/>
        <w:numPr>
          <w:ilvl w:val="0"/>
          <w:numId w:val="256"/>
        </w:numPr>
        <w:spacing w:after="0" w:line="360" w:lineRule="auto"/>
        <w:ind w:left="424" w:hanging="425"/>
        <w:jc w:val="both"/>
        <w:rPr>
          <w:rFonts w:asciiTheme="majorBidi" w:hAnsiTheme="majorBidi" w:cs="Arabic Transparent"/>
          <w:color w:val="000000" w:themeColor="text1"/>
          <w:sz w:val="20"/>
          <w:szCs w:val="20"/>
        </w:rPr>
      </w:pPr>
      <w:r w:rsidRPr="003B7D78">
        <w:rPr>
          <w:rFonts w:asciiTheme="majorBidi" w:hAnsiTheme="majorBidi" w:cs="Arabic Transparent" w:hint="cs"/>
          <w:color w:val="000000" w:themeColor="text1"/>
          <w:sz w:val="20"/>
          <w:szCs w:val="20"/>
          <w:rtl/>
        </w:rPr>
        <w:t>الأشقر، محمد سليمان،</w:t>
      </w:r>
      <w:r w:rsidR="00BE6E11" w:rsidRPr="003B7D78">
        <w:rPr>
          <w:rFonts w:asciiTheme="majorBidi" w:hAnsiTheme="majorBidi" w:cs="Arabic Transparent" w:hint="cs"/>
          <w:b/>
          <w:bCs/>
          <w:color w:val="000000" w:themeColor="text1"/>
          <w:sz w:val="20"/>
          <w:szCs w:val="20"/>
          <w:rtl/>
        </w:rPr>
        <w:t xml:space="preserve"> </w:t>
      </w:r>
      <w:r w:rsidRPr="003B7D78">
        <w:rPr>
          <w:rFonts w:asciiTheme="majorBidi" w:hAnsiTheme="majorBidi" w:cs="Arabic Transparent" w:hint="cs"/>
          <w:b/>
          <w:bCs/>
          <w:color w:val="000000" w:themeColor="text1"/>
          <w:sz w:val="20"/>
          <w:szCs w:val="20"/>
          <w:rtl/>
        </w:rPr>
        <w:t>القبس المنير</w:t>
      </w:r>
      <w:r w:rsidRPr="003B7D78">
        <w:rPr>
          <w:rFonts w:asciiTheme="majorBidi" w:hAnsiTheme="majorBidi" w:cs="Arabic Transparent" w:hint="cs"/>
          <w:color w:val="000000" w:themeColor="text1"/>
          <w:sz w:val="20"/>
          <w:szCs w:val="20"/>
          <w:rtl/>
        </w:rPr>
        <w:t>،</w:t>
      </w:r>
      <w:r w:rsidR="00BE6E11" w:rsidRPr="003B7D78">
        <w:rPr>
          <w:rFonts w:asciiTheme="majorBidi" w:hAnsiTheme="majorBidi" w:cs="Arabic Transparent" w:hint="cs"/>
          <w:color w:val="000000" w:themeColor="text1"/>
          <w:sz w:val="20"/>
          <w:szCs w:val="20"/>
          <w:rtl/>
        </w:rPr>
        <w:t xml:space="preserve"> </w:t>
      </w:r>
      <w:r w:rsidR="000278B6" w:rsidRPr="003B7D78">
        <w:rPr>
          <w:rFonts w:asciiTheme="majorBidi" w:hAnsiTheme="majorBidi" w:cs="Arabic Transparent" w:hint="cs"/>
          <w:color w:val="000000" w:themeColor="text1"/>
          <w:sz w:val="20"/>
          <w:szCs w:val="20"/>
          <w:rtl/>
        </w:rPr>
        <w:t>جـ3،</w:t>
      </w:r>
      <w:r w:rsidR="00BE6E11" w:rsidRPr="003B7D78">
        <w:rPr>
          <w:rFonts w:asciiTheme="majorBidi" w:hAnsiTheme="majorBidi" w:cs="Arabic Transparent" w:hint="cs"/>
          <w:color w:val="000000" w:themeColor="text1"/>
          <w:sz w:val="20"/>
          <w:szCs w:val="20"/>
          <w:rtl/>
        </w:rPr>
        <w:t xml:space="preserve"> </w:t>
      </w:r>
      <w:r w:rsidR="000278B6" w:rsidRPr="003B7D78">
        <w:rPr>
          <w:rFonts w:asciiTheme="majorBidi" w:hAnsiTheme="majorBidi" w:cs="Arabic Transparent" w:hint="cs"/>
          <w:color w:val="000000" w:themeColor="text1"/>
          <w:sz w:val="20"/>
          <w:szCs w:val="20"/>
          <w:rtl/>
        </w:rPr>
        <w:t>ص1145.</w:t>
      </w:r>
    </w:p>
    <w:p w:rsidR="003B7D78" w:rsidRDefault="00A14F89" w:rsidP="00D30131">
      <w:pPr>
        <w:pStyle w:val="ListParagraph"/>
        <w:numPr>
          <w:ilvl w:val="0"/>
          <w:numId w:val="256"/>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المرجع نفسه،</w:t>
      </w:r>
      <w:r w:rsidRPr="00790560">
        <w:rPr>
          <w:rFonts w:asciiTheme="majorBidi" w:hAnsiTheme="majorBidi" w:cs="Arabic Transparent" w:hint="cs"/>
          <w:color w:val="000000" w:themeColor="text1"/>
          <w:sz w:val="20"/>
          <w:szCs w:val="20"/>
          <w:rtl/>
          <w:lang w:bidi="ar-JO"/>
        </w:rPr>
        <w:t xml:space="preserve"> جـ3،</w:t>
      </w:r>
      <w:r w:rsidR="00BE6E11"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ص1145.</w:t>
      </w:r>
    </w:p>
    <w:p w:rsidR="003B7D78" w:rsidRPr="003B7D78" w:rsidRDefault="003B7D78" w:rsidP="00D30131">
      <w:pPr>
        <w:pStyle w:val="ListParagraph"/>
        <w:numPr>
          <w:ilvl w:val="0"/>
          <w:numId w:val="256"/>
        </w:numPr>
        <w:spacing w:after="0" w:line="360" w:lineRule="auto"/>
        <w:ind w:left="424" w:hanging="425"/>
        <w:jc w:val="both"/>
        <w:rPr>
          <w:rFonts w:asciiTheme="majorBidi" w:hAnsiTheme="majorBidi" w:cs="Arabic Transparent"/>
          <w:color w:val="000000" w:themeColor="text1"/>
          <w:sz w:val="20"/>
          <w:szCs w:val="20"/>
          <w:rtl/>
        </w:rPr>
      </w:pPr>
      <w:r w:rsidRPr="003B7D78">
        <w:rPr>
          <w:rFonts w:asciiTheme="majorBidi" w:hAnsiTheme="majorBidi" w:cs="Arabic Transparent" w:hint="cs"/>
          <w:color w:val="000000" w:themeColor="text1"/>
          <w:sz w:val="20"/>
          <w:szCs w:val="20"/>
          <w:rtl/>
        </w:rPr>
        <w:t xml:space="preserve">انظر: ابن العدوي، </w:t>
      </w:r>
      <w:r w:rsidRPr="003B7D78">
        <w:rPr>
          <w:rFonts w:asciiTheme="majorBidi" w:hAnsiTheme="majorBidi" w:cs="Arabic Transparent" w:hint="cs"/>
          <w:b/>
          <w:bCs/>
          <w:color w:val="000000" w:themeColor="text1"/>
          <w:sz w:val="20"/>
          <w:szCs w:val="20"/>
          <w:rtl/>
        </w:rPr>
        <w:t>صحيح تفسير ابن كثير</w:t>
      </w:r>
      <w:r w:rsidRPr="003B7D78">
        <w:rPr>
          <w:rFonts w:asciiTheme="majorBidi" w:hAnsiTheme="majorBidi" w:cs="Arabic Transparent" w:hint="cs"/>
          <w:color w:val="000000" w:themeColor="text1"/>
          <w:sz w:val="20"/>
          <w:szCs w:val="20"/>
          <w:rtl/>
        </w:rPr>
        <w:t>، جـ4، ص17.</w:t>
      </w:r>
      <w:r w:rsidRPr="003B7D78">
        <w:rPr>
          <w:rFonts w:asciiTheme="majorBidi" w:hAnsiTheme="majorBidi" w:cs="Arabic Transparent"/>
          <w:color w:val="000000" w:themeColor="text1"/>
          <w:sz w:val="20"/>
          <w:szCs w:val="20"/>
          <w:rtl/>
        </w:rPr>
        <w:t xml:space="preserve"> </w:t>
      </w:r>
    </w:p>
    <w:p w:rsidR="006753C9" w:rsidRPr="00790560" w:rsidRDefault="00B203FF"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QCF2455" w:hAnsi="QCF2455" w:cs="QCF2455"/>
          <w:color w:val="000000"/>
          <w:sz w:val="28"/>
          <w:szCs w:val="28"/>
          <w:rtl/>
        </w:rPr>
        <w:t>ﲘ</w:t>
      </w:r>
      <w:r w:rsidRPr="00790560">
        <w:rPr>
          <w:rFonts w:asciiTheme="majorBidi" w:hAnsiTheme="majorBidi" w:cs="Arabic Transparent"/>
          <w:color w:val="000000" w:themeColor="text1"/>
          <w:sz w:val="28"/>
          <w:szCs w:val="28"/>
          <w:rtl/>
        </w:rPr>
        <w:t>}</w:t>
      </w:r>
      <w:r w:rsidR="00A54B3E">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رجع إلى ملكه وسلطانه</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3B7D78">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ثم نقل العدوي في م</w:t>
      </w:r>
      <w:r w:rsidR="00FA522E" w:rsidRPr="00790560">
        <w:rPr>
          <w:rFonts w:asciiTheme="majorBidi" w:hAnsiTheme="majorBidi" w:cs="Arabic Transparent"/>
          <w:color w:val="000000" w:themeColor="text1"/>
          <w:sz w:val="28"/>
          <w:szCs w:val="28"/>
          <w:rtl/>
        </w:rPr>
        <w:t>ختصره عدة روايات ذكرها ابن كثير، وكلها إسرائيليات لا تصح</w:t>
      </w:r>
      <w:r w:rsidRPr="00790560">
        <w:rPr>
          <w:rFonts w:asciiTheme="majorBidi" w:hAnsiTheme="majorBidi" w:cs="Arabic Transparent"/>
          <w:color w:val="000000" w:themeColor="text1"/>
          <w:sz w:val="28"/>
          <w:szCs w:val="28"/>
          <w:rtl/>
        </w:rPr>
        <w:t xml:space="preserve">: فذكر الروايات التي تزعم أن الشيطان </w:t>
      </w:r>
      <w:r w:rsidRPr="00790560">
        <w:rPr>
          <w:rFonts w:asciiTheme="majorBidi" w:hAnsiTheme="majorBidi" w:cs="Arabic Transparent" w:hint="cs"/>
          <w:color w:val="000000" w:themeColor="text1"/>
          <w:sz w:val="28"/>
          <w:szCs w:val="28"/>
          <w:rtl/>
        </w:rPr>
        <w:t xml:space="preserve">جلس </w:t>
      </w:r>
      <w:r w:rsidR="00FA522E" w:rsidRPr="00790560">
        <w:rPr>
          <w:rFonts w:asciiTheme="majorBidi" w:hAnsiTheme="majorBidi" w:cs="Arabic Transparent"/>
          <w:color w:val="000000" w:themeColor="text1"/>
          <w:sz w:val="28"/>
          <w:szCs w:val="28"/>
          <w:rtl/>
        </w:rPr>
        <w:t>على كرسي سليمان أربعين يوما</w:t>
      </w:r>
      <w:r w:rsidR="00FA522E"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وقصة خاتم سليمان والجرادة</w:t>
      </w:r>
      <w:r w:rsidR="00FA522E"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vertAlign w:val="superscript"/>
          <w:rtl/>
        </w:rPr>
        <w:t>(</w:t>
      </w:r>
      <w:r w:rsidR="003B7D78">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و</w:t>
      </w:r>
      <w:r w:rsidR="00FA522E" w:rsidRPr="00790560">
        <w:rPr>
          <w:rFonts w:asciiTheme="majorBidi" w:hAnsiTheme="majorBidi" w:cs="Arabic Transparent" w:hint="cs"/>
          <w:color w:val="000000" w:themeColor="text1"/>
          <w:sz w:val="28"/>
          <w:szCs w:val="28"/>
          <w:rtl/>
        </w:rPr>
        <w:t>قد خالف المنهج الصحيح</w:t>
      </w:r>
      <w:r w:rsidR="00FA522E"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في نقل مثل هذه الروايات في مختصره  المسمى بالصحيح.</w:t>
      </w:r>
    </w:p>
    <w:p w:rsidR="00FA522E" w:rsidRPr="00790560" w:rsidRDefault="00FA522E"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p>
    <w:p w:rsidR="00FA522E" w:rsidRPr="00790560" w:rsidRDefault="00FA522E"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إبراهيم المشهداني:</w:t>
      </w:r>
      <w:r w:rsidRPr="00790560">
        <w:rPr>
          <w:rFonts w:asciiTheme="majorBidi" w:hAnsiTheme="majorBidi" w:cs="Arabic Transparent" w:hint="cs"/>
          <w:color w:val="000000" w:themeColor="text1"/>
          <w:sz w:val="28"/>
          <w:szCs w:val="28"/>
          <w:rtl/>
          <w:lang w:bidi="ar-JO"/>
        </w:rPr>
        <w:t xml:space="preserve"> أورد فيه هذه الرواية:"</w:t>
      </w:r>
      <w:r w:rsidRPr="00790560">
        <w:rPr>
          <w:rFonts w:asciiTheme="majorBidi" w:hAnsiTheme="majorBidi" w:cs="Arabic Transparent"/>
          <w:color w:val="000000" w:themeColor="text1"/>
          <w:sz w:val="28"/>
          <w:szCs w:val="28"/>
          <w:rtl/>
          <w:lang w:bidi="ar-JO"/>
        </w:rPr>
        <w:t xml:space="preserve"> وقال ابن أبي نجيح، عن مجاهد قوله: </w:t>
      </w:r>
      <w:r w:rsidRPr="00790560">
        <w:rPr>
          <w:rFonts w:asciiTheme="majorBidi" w:hAnsiTheme="majorBidi" w:cs="Arabic Transparent" w:hint="cs"/>
          <w:color w:val="000000" w:themeColor="text1"/>
          <w:sz w:val="28"/>
          <w:szCs w:val="28"/>
          <w:rtl/>
          <w:lang w:bidi="ar-JO"/>
        </w:rPr>
        <w:t xml:space="preserve">          </w:t>
      </w:r>
      <w:r w:rsidRPr="003B7D78">
        <w:rPr>
          <w:rFonts w:asciiTheme="majorBidi" w:hAnsiTheme="majorBidi" w:cs="Arabic Transparent"/>
          <w:color w:val="000000" w:themeColor="text1"/>
          <w:sz w:val="24"/>
          <w:szCs w:val="24"/>
          <w:rtl/>
          <w:lang w:bidi="ar-JO"/>
        </w:rPr>
        <w:t>{</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ﲓ</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ﲔ</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ﲕ</w:t>
      </w:r>
      <w:r w:rsidRPr="003B7D78">
        <w:rPr>
          <w:rFonts w:ascii="QCF2455" w:hAnsi="QCF2455" w:cs="Arabic Transparent"/>
          <w:color w:val="000000"/>
          <w:sz w:val="24"/>
          <w:szCs w:val="24"/>
          <w:rtl/>
        </w:rPr>
        <w:t xml:space="preserve"> </w:t>
      </w:r>
      <w:r w:rsidRPr="003B7D78">
        <w:rPr>
          <w:rFonts w:ascii="QCF2455" w:hAnsi="QCF2455" w:cs="QCF2455"/>
          <w:color w:val="000000"/>
          <w:sz w:val="24"/>
          <w:szCs w:val="24"/>
          <w:rtl/>
        </w:rPr>
        <w:t>ﲖ</w:t>
      </w:r>
      <w:r w:rsidRPr="003B7D78">
        <w:rPr>
          <w:rFonts w:ascii="QCF2455" w:hAnsi="QCF2455" w:cs="Arabic Transparent"/>
          <w:color w:val="000000"/>
          <w:sz w:val="24"/>
          <w:szCs w:val="24"/>
          <w:rtl/>
        </w:rPr>
        <w:t xml:space="preserve"> </w:t>
      </w:r>
      <w:r w:rsidRPr="003B7D78">
        <w:rPr>
          <w:rFonts w:asciiTheme="majorBidi" w:hAnsiTheme="majorBidi" w:cs="Arabic Transparent"/>
          <w:color w:val="000000" w:themeColor="text1"/>
          <w:sz w:val="24"/>
          <w:szCs w:val="24"/>
          <w:rtl/>
          <w:lang w:bidi="ar-JO"/>
        </w:rPr>
        <w:t>}</w:t>
      </w:r>
      <w:r w:rsidRPr="00790560">
        <w:rPr>
          <w:rFonts w:asciiTheme="majorBidi" w:hAnsiTheme="majorBidi" w:cs="Arabic Transparent"/>
          <w:color w:val="000000" w:themeColor="text1"/>
          <w:sz w:val="28"/>
          <w:szCs w:val="28"/>
          <w:rtl/>
          <w:lang w:bidi="ar-JO"/>
        </w:rPr>
        <w:t xml:space="preserve"> قال: شيطانا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يقال له: آصف. فقال له سليمان: كيف تفتنون الناس؟ قال: أرني خاتمك أخبرك. فلما أعطاه إياه نبذه آصف</w:t>
      </w:r>
      <w:r w:rsidR="003B7D78">
        <w:rPr>
          <w:rFonts w:asciiTheme="majorBidi" w:hAnsiTheme="majorBidi" w:cs="Arabic Transparent"/>
          <w:color w:val="000000" w:themeColor="text1"/>
          <w:sz w:val="28"/>
          <w:szCs w:val="28"/>
          <w:rtl/>
          <w:lang w:bidi="ar-JO"/>
        </w:rPr>
        <w:t xml:space="preserve"> في البحر فساح سليمان وذهب ملكه</w:t>
      </w:r>
      <w:r w:rsidRPr="00790560">
        <w:rPr>
          <w:rFonts w:asciiTheme="majorBidi" w:hAnsiTheme="majorBidi" w:cs="Arabic Transparent"/>
          <w:color w:val="000000" w:themeColor="text1"/>
          <w:sz w:val="28"/>
          <w:szCs w:val="28"/>
          <w:rtl/>
          <w:lang w:bidi="ar-JO"/>
        </w:rPr>
        <w:t xml:space="preserve"> وقعد آصف على كرسيه ومنعه الله نساء سليمان فلم يقربهن</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ولم يقربنه وأنكرنه. قال: فكان سليمان يستطعم فيقول: أتعرفوني؟ أطعموني أنا سليمان فيكذبونه، حتى أعطته امرأة يوما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حوتا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فجعل يطيب بطنه، فوجد خاتمه في بطنه فرجع إليه ملكه وفر آصف فدخل البحر</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vertAlign w:val="superscript"/>
          <w:rtl/>
          <w:lang w:bidi="ar-JO"/>
        </w:rPr>
        <w:t>(</w:t>
      </w:r>
      <w:r w:rsidR="003B7D78">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FA522E" w:rsidRDefault="00FA522E"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قلت: وأين الإنتقاء في كتاب سماه "المنتقى في تهذيب تفسيرابن كثير" عندما يقوم المختصر بسرد هذه الروايات "الأسطورية المحرفة"؟!. </w:t>
      </w:r>
    </w:p>
    <w:p w:rsidR="003B7D78" w:rsidRPr="00790560" w:rsidRDefault="003B7D78" w:rsidP="00F043EE">
      <w:pPr>
        <w:bidi/>
        <w:spacing w:after="0" w:line="360" w:lineRule="auto"/>
        <w:ind w:left="-1"/>
        <w:jc w:val="both"/>
        <w:rPr>
          <w:rFonts w:asciiTheme="majorBidi" w:hAnsiTheme="majorBidi" w:cs="Arabic Transparent"/>
          <w:color w:val="000000" w:themeColor="text1"/>
          <w:sz w:val="28"/>
          <w:szCs w:val="28"/>
          <w:rtl/>
        </w:rPr>
      </w:pPr>
    </w:p>
    <w:p w:rsidR="003B7D78" w:rsidRPr="00790560" w:rsidRDefault="003B7D78"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 xml:space="preserve">المختصرات التي لم تورد مثل هذه الروايات، ولكنها نقلت تفسير الآيات على أساسها: </w:t>
      </w:r>
    </w:p>
    <w:p w:rsidR="00FA522E" w:rsidRPr="00790560" w:rsidRDefault="003B7D78"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لا يكاد مختصر سلم من إيراد ذلك، فمعظم المفسرين فسروا (فتنة سليمان- عليه السلام-) بأنها ما تعرض له من سلبه الملك. ثم استرداد الملك، وهذا تفسير أساسه الروايات الإسرائيلية المذكورة آنفاً، والتي لا يخفى ما فيها من سفاهات وتفاهات وانحرافات. وكما قال استاذنا الدكتور أحمد نوفل:"</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ألم يأن للذين آمنوا بعد أربعة عشر قرناً من معاناة متصلة من جراء الإسرائيليات أرهقت القلب والروح والعقل... ألم يأن لهم أن يتخذوا قرارهم بهجر سفاهات هؤلاء وتفاهاتهم وانحرافاتهم، ورواياتهم التي أسقطوا فيها وعليها كل ما في نفسياتهم من مادية غليظة، وانعدام قيم؟.... والقصص القرآني أحسن القصص، فكيف يجوز لأمة هذا وصف قصصها أن ترجع إلى أرذل أمة وأقلها أمانة ورعاية لعهد الله، الأمة المحرفة كلام الله، والعابثة بنص كتابها، والمتقول</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ة عل</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ى ربه</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 أفنت</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رك حب</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ل الكت</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اب ونتعل</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ق بالس</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راب؟!. </w:t>
      </w:r>
    </w:p>
    <w:p w:rsidR="006753C9" w:rsidRPr="00790560" w:rsidRDefault="00B203FF" w:rsidP="00F043EE">
      <w:pPr>
        <w:bidi/>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___________</w:t>
      </w:r>
      <w:r w:rsidR="00FA522E" w:rsidRPr="00790560">
        <w:rPr>
          <w:rFonts w:asciiTheme="majorBidi" w:hAnsiTheme="majorBidi" w:cs="Arabic Transparent" w:hint="cs"/>
          <w:color w:val="000000" w:themeColor="text1"/>
          <w:sz w:val="32"/>
          <w:szCs w:val="32"/>
          <w:rtl/>
        </w:rPr>
        <w:t>_</w:t>
      </w:r>
      <w:r w:rsidRPr="00790560">
        <w:rPr>
          <w:rFonts w:asciiTheme="majorBidi" w:hAnsiTheme="majorBidi" w:cs="Arabic Transparent" w:hint="cs"/>
          <w:color w:val="000000" w:themeColor="text1"/>
          <w:sz w:val="32"/>
          <w:szCs w:val="32"/>
          <w:rtl/>
        </w:rPr>
        <w:t>______</w:t>
      </w:r>
      <w:r w:rsidR="006753C9" w:rsidRPr="00790560">
        <w:rPr>
          <w:rFonts w:asciiTheme="majorBidi" w:hAnsiTheme="majorBidi" w:cs="Arabic Transparent" w:hint="cs"/>
          <w:color w:val="000000" w:themeColor="text1"/>
          <w:sz w:val="32"/>
          <w:szCs w:val="32"/>
          <w:rtl/>
        </w:rPr>
        <w:t xml:space="preserve">   </w:t>
      </w:r>
    </w:p>
    <w:p w:rsidR="00B203FF" w:rsidRPr="00790560" w:rsidRDefault="00B203FF" w:rsidP="00D30131">
      <w:pPr>
        <w:pStyle w:val="ListParagraph"/>
        <w:numPr>
          <w:ilvl w:val="0"/>
          <w:numId w:val="14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المرجع نفسه،</w:t>
      </w:r>
      <w:r w:rsidRPr="00790560">
        <w:rPr>
          <w:rFonts w:asciiTheme="majorBidi" w:hAnsiTheme="majorBidi" w:cs="Arabic Transparent"/>
          <w:color w:val="000000" w:themeColor="text1"/>
          <w:sz w:val="20"/>
          <w:szCs w:val="20"/>
          <w:rtl/>
          <w:lang w:bidi="ar-JO"/>
        </w:rPr>
        <w:t xml:space="preserve"> </w:t>
      </w:r>
      <w:r w:rsidR="000278B6" w:rsidRPr="00790560">
        <w:rPr>
          <w:rFonts w:asciiTheme="majorBidi" w:hAnsiTheme="majorBidi" w:cs="Arabic Transparent" w:hint="cs"/>
          <w:color w:val="000000" w:themeColor="text1"/>
          <w:sz w:val="20"/>
          <w:szCs w:val="20"/>
          <w:rtl/>
          <w:lang w:bidi="ar-JO"/>
        </w:rPr>
        <w:t>جـ4،</w:t>
      </w:r>
      <w:r w:rsidR="00326A80" w:rsidRPr="00790560">
        <w:rPr>
          <w:rFonts w:asciiTheme="majorBidi" w:hAnsiTheme="majorBidi" w:cs="Arabic Transparent" w:hint="cs"/>
          <w:color w:val="000000" w:themeColor="text1"/>
          <w:sz w:val="20"/>
          <w:szCs w:val="20"/>
          <w:rtl/>
          <w:lang w:bidi="ar-JO"/>
        </w:rPr>
        <w:t xml:space="preserve"> </w:t>
      </w:r>
      <w:r w:rsidR="000278B6" w:rsidRPr="00790560">
        <w:rPr>
          <w:rFonts w:asciiTheme="majorBidi" w:hAnsiTheme="majorBidi" w:cs="Arabic Transparent" w:hint="cs"/>
          <w:color w:val="000000" w:themeColor="text1"/>
          <w:sz w:val="20"/>
          <w:szCs w:val="20"/>
          <w:rtl/>
          <w:lang w:bidi="ar-JO"/>
        </w:rPr>
        <w:t>ص15.</w:t>
      </w:r>
    </w:p>
    <w:p w:rsidR="006753C9" w:rsidRPr="00790560" w:rsidRDefault="00B203FF" w:rsidP="00D30131">
      <w:pPr>
        <w:pStyle w:val="ListParagraph"/>
        <w:numPr>
          <w:ilvl w:val="0"/>
          <w:numId w:val="140"/>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color w:val="000000" w:themeColor="text1"/>
          <w:sz w:val="20"/>
          <w:szCs w:val="20"/>
          <w:rtl/>
        </w:rPr>
        <w:t xml:space="preserve">انظر: </w:t>
      </w:r>
      <w:r w:rsidR="000278B6" w:rsidRPr="00790560">
        <w:rPr>
          <w:rFonts w:asciiTheme="majorBidi" w:hAnsiTheme="majorBidi" w:cs="Arabic Transparent" w:hint="cs"/>
          <w:color w:val="000000" w:themeColor="text1"/>
          <w:sz w:val="20"/>
          <w:szCs w:val="20"/>
          <w:rtl/>
        </w:rPr>
        <w:t>المرجع نفسه،</w:t>
      </w:r>
      <w:r w:rsidR="00326A80" w:rsidRPr="00790560">
        <w:rPr>
          <w:rFonts w:asciiTheme="majorBidi" w:hAnsiTheme="majorBidi" w:cs="Arabic Transparent" w:hint="cs"/>
          <w:color w:val="000000" w:themeColor="text1"/>
          <w:sz w:val="20"/>
          <w:szCs w:val="20"/>
          <w:rtl/>
        </w:rPr>
        <w:t xml:space="preserve"> </w:t>
      </w:r>
      <w:r w:rsidR="000278B6" w:rsidRPr="00790560">
        <w:rPr>
          <w:rFonts w:asciiTheme="majorBidi" w:hAnsiTheme="majorBidi" w:cs="Arabic Transparent" w:hint="cs"/>
          <w:color w:val="000000" w:themeColor="text1"/>
          <w:sz w:val="20"/>
          <w:szCs w:val="20"/>
          <w:rtl/>
        </w:rPr>
        <w:t>جـ4،</w:t>
      </w:r>
      <w:r w:rsidR="00326A80" w:rsidRPr="00790560">
        <w:rPr>
          <w:rFonts w:asciiTheme="majorBidi" w:hAnsiTheme="majorBidi" w:cs="Arabic Transparent" w:hint="cs"/>
          <w:color w:val="000000" w:themeColor="text1"/>
          <w:sz w:val="20"/>
          <w:szCs w:val="20"/>
          <w:rtl/>
        </w:rPr>
        <w:t xml:space="preserve"> </w:t>
      </w:r>
      <w:r w:rsidR="000278B6" w:rsidRPr="00790560">
        <w:rPr>
          <w:rFonts w:asciiTheme="majorBidi" w:hAnsiTheme="majorBidi" w:cs="Arabic Transparent" w:hint="cs"/>
          <w:color w:val="000000" w:themeColor="text1"/>
          <w:sz w:val="20"/>
          <w:szCs w:val="20"/>
          <w:rtl/>
        </w:rPr>
        <w:t>ص16-17</w:t>
      </w:r>
      <w:r w:rsidRPr="00790560">
        <w:rPr>
          <w:rFonts w:asciiTheme="majorBidi" w:hAnsiTheme="majorBidi" w:cs="Arabic Transparent"/>
          <w:color w:val="000000" w:themeColor="text1"/>
          <w:sz w:val="20"/>
          <w:szCs w:val="20"/>
          <w:rtl/>
        </w:rPr>
        <w:t>4</w:t>
      </w:r>
      <w:r w:rsidR="000278B6" w:rsidRPr="00790560">
        <w:rPr>
          <w:rFonts w:asciiTheme="majorBidi" w:hAnsiTheme="majorBidi" w:cs="Arabic Transparent" w:hint="cs"/>
          <w:color w:val="000000" w:themeColor="text1"/>
          <w:sz w:val="20"/>
          <w:szCs w:val="20"/>
          <w:rtl/>
        </w:rPr>
        <w:t>17-18.</w:t>
      </w:r>
    </w:p>
    <w:p w:rsidR="00FB1A48" w:rsidRPr="00790560" w:rsidRDefault="00FB1A48" w:rsidP="00D30131">
      <w:pPr>
        <w:pStyle w:val="ListParagraph"/>
        <w:numPr>
          <w:ilvl w:val="0"/>
          <w:numId w:val="140"/>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المشهداني،</w:t>
      </w:r>
      <w:r w:rsidR="00326A80"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إبراهيم،</w:t>
      </w:r>
      <w:r w:rsidRPr="00790560">
        <w:rPr>
          <w:rFonts w:asciiTheme="majorBidi" w:hAnsiTheme="majorBidi" w:cs="Arabic Transparent"/>
          <w:b/>
          <w:bCs/>
          <w:sz w:val="20"/>
          <w:szCs w:val="20"/>
          <w:rtl/>
        </w:rPr>
        <w:t xml:space="preserve"> المنتقى في تهذيب تفسير ابن كثير</w:t>
      </w:r>
      <w:r w:rsidRPr="00790560">
        <w:rPr>
          <w:rFonts w:asciiTheme="majorBidi" w:hAnsiTheme="majorBidi" w:cs="Arabic Transparent" w:hint="cs"/>
          <w:color w:val="000000" w:themeColor="text1"/>
          <w:sz w:val="20"/>
          <w:szCs w:val="20"/>
          <w:rtl/>
          <w:lang w:bidi="ar-JO"/>
        </w:rPr>
        <w:t>،</w:t>
      </w:r>
      <w:r w:rsidR="00326A80"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جـ2،</w:t>
      </w:r>
      <w:r w:rsidR="00326A80"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ص600.</w:t>
      </w:r>
    </w:p>
    <w:p w:rsidR="00B203FF" w:rsidRPr="00790560" w:rsidRDefault="003B7D78"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 xml:space="preserve">أنستبدل الذي هو أدنى من إسرائيليات بالذي هو خير مما عندنا من الآيات وهي ما تزال </w:t>
      </w:r>
      <w:r w:rsidR="00B203FF" w:rsidRPr="00790560">
        <w:rPr>
          <w:rFonts w:asciiTheme="majorBidi" w:hAnsiTheme="majorBidi" w:cs="Arabic Transparent" w:hint="cs"/>
          <w:color w:val="000000" w:themeColor="text1"/>
          <w:sz w:val="28"/>
          <w:szCs w:val="28"/>
          <w:rtl/>
        </w:rPr>
        <w:t>حديثة عهد بربها لم تشب بالشوائب والأوشاب وحاشا لجلال كلام الله وأي كتاب؟"</w:t>
      </w:r>
      <w:r w:rsidR="00B203FF" w:rsidRPr="00790560">
        <w:rPr>
          <w:rFonts w:asciiTheme="majorBidi" w:hAnsiTheme="majorBidi" w:cs="Arabic Transparent" w:hint="cs"/>
          <w:color w:val="000000" w:themeColor="text1"/>
          <w:sz w:val="28"/>
          <w:szCs w:val="28"/>
          <w:vertAlign w:val="superscript"/>
          <w:rtl/>
        </w:rPr>
        <w:t>(</w:t>
      </w:r>
      <w:r w:rsidR="00FB1A48" w:rsidRPr="00790560">
        <w:rPr>
          <w:rFonts w:asciiTheme="majorBidi" w:hAnsiTheme="majorBidi" w:cs="Arabic Transparent" w:hint="cs"/>
          <w:color w:val="000000" w:themeColor="text1"/>
          <w:sz w:val="28"/>
          <w:szCs w:val="28"/>
          <w:vertAlign w:val="superscript"/>
          <w:rtl/>
        </w:rPr>
        <w:t>1</w:t>
      </w:r>
      <w:r w:rsidR="00B203FF" w:rsidRPr="00790560">
        <w:rPr>
          <w:rFonts w:asciiTheme="majorBidi" w:hAnsiTheme="majorBidi" w:cs="Arabic Transparent" w:hint="cs"/>
          <w:color w:val="000000" w:themeColor="text1"/>
          <w:sz w:val="28"/>
          <w:szCs w:val="28"/>
          <w:vertAlign w:val="superscript"/>
          <w:rtl/>
        </w:rPr>
        <w:t>)</w:t>
      </w:r>
      <w:r w:rsidR="00B203FF" w:rsidRPr="00790560">
        <w:rPr>
          <w:rFonts w:asciiTheme="majorBidi" w:hAnsiTheme="majorBidi" w:cs="Arabic Transparent" w:hint="cs"/>
          <w:color w:val="000000" w:themeColor="text1"/>
          <w:sz w:val="28"/>
          <w:szCs w:val="28"/>
          <w:rtl/>
        </w:rPr>
        <w:t>.</w:t>
      </w:r>
    </w:p>
    <w:p w:rsidR="00FB1A48" w:rsidRPr="00790560" w:rsidRDefault="00FB1A48"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p>
    <w:p w:rsidR="00FB1A48" w:rsidRPr="00790560" w:rsidRDefault="00FB1A48"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أحمد شاكر:</w:t>
      </w:r>
      <w:r w:rsidRPr="00790560">
        <w:rPr>
          <w:rFonts w:asciiTheme="majorBidi" w:hAnsiTheme="majorBidi" w:cs="Arabic Transparent" w:hint="cs"/>
          <w:color w:val="000000" w:themeColor="text1"/>
          <w:sz w:val="28"/>
          <w:szCs w:val="28"/>
          <w:rtl/>
          <w:lang w:bidi="ar-JO"/>
        </w:rPr>
        <w:t xml:space="preserve"> جاء فيه:{</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ﲐ</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ﲑ</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ﲒ</w:t>
      </w:r>
      <w:r w:rsidRPr="00456F1A">
        <w:rPr>
          <w:rFonts w:ascii="QCF2455" w:hAnsi="QCF2455" w:cs="Arabic Transparent"/>
          <w:color w:val="000000"/>
          <w:sz w:val="24"/>
          <w:szCs w:val="24"/>
          <w:rtl/>
        </w:rPr>
        <w:t xml:space="preserve"> </w:t>
      </w:r>
      <w:r w:rsidRPr="00456F1A">
        <w:rPr>
          <w:rFonts w:asciiTheme="majorBidi" w:hAnsiTheme="majorBidi" w:cs="Arabic Transparent" w:hint="cs"/>
          <w:color w:val="000000" w:themeColor="text1"/>
          <w:sz w:val="24"/>
          <w:szCs w:val="24"/>
          <w:rtl/>
          <w:lang w:bidi="ar-JO"/>
        </w:rPr>
        <w:t xml:space="preserve">} </w:t>
      </w:r>
      <w:r w:rsidRPr="00790560">
        <w:rPr>
          <w:rFonts w:asciiTheme="majorBidi" w:hAnsiTheme="majorBidi" w:cs="Arabic Transparent" w:hint="cs"/>
          <w:color w:val="000000" w:themeColor="text1"/>
          <w:sz w:val="28"/>
          <w:szCs w:val="28"/>
          <w:rtl/>
          <w:lang w:bidi="ar-JO"/>
        </w:rPr>
        <w:t>أي اختبرناه بأن سلبناه الملك مرة.</w:t>
      </w:r>
      <w:r w:rsidRPr="00456F1A">
        <w:rPr>
          <w:rFonts w:asciiTheme="majorBidi" w:hAnsiTheme="majorBidi" w:cs="Arabic Transparent" w:hint="cs"/>
          <w:color w:val="000000" w:themeColor="text1"/>
          <w:sz w:val="24"/>
          <w:szCs w:val="24"/>
          <w:rtl/>
          <w:lang w:bidi="ar-JO"/>
        </w:rPr>
        <w:t>{</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ﲓ</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ﲔ</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ﲕ</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ﲖ</w:t>
      </w:r>
      <w:r w:rsidRPr="00456F1A">
        <w:rPr>
          <w:rFonts w:ascii="QCF2455" w:hAnsi="QCF2455" w:cs="Arabic Transparent"/>
          <w:color w:val="000000"/>
          <w:sz w:val="24"/>
          <w:szCs w:val="24"/>
          <w:rtl/>
        </w:rPr>
        <w:t xml:space="preserve"> </w:t>
      </w:r>
      <w:r w:rsidRPr="00456F1A">
        <w:rPr>
          <w:rFonts w:asciiTheme="majorBidi" w:hAnsiTheme="majorBidi" w:cs="Arabic Transparent" w:hint="cs"/>
          <w:color w:val="000000" w:themeColor="text1"/>
          <w:sz w:val="24"/>
          <w:szCs w:val="24"/>
          <w:rtl/>
          <w:lang w:bidi="ar-JO"/>
        </w:rPr>
        <w:t>}:</w:t>
      </w:r>
      <w:r w:rsidR="00A54B3E" w:rsidRPr="00456F1A">
        <w:rPr>
          <w:rFonts w:asciiTheme="majorBidi" w:hAnsiTheme="majorBidi" w:cs="Arabic Transparent" w:hint="cs"/>
          <w:color w:val="000000" w:themeColor="text1"/>
          <w:sz w:val="24"/>
          <w:szCs w:val="24"/>
          <w:rtl/>
          <w:lang w:bidi="ar-JO"/>
        </w:rPr>
        <w:t xml:space="preserve"> </w:t>
      </w:r>
      <w:r w:rsidRPr="00790560">
        <w:rPr>
          <w:rFonts w:asciiTheme="majorBidi" w:hAnsiTheme="majorBidi" w:cs="Arabic Transparent" w:hint="cs"/>
          <w:color w:val="000000" w:themeColor="text1"/>
          <w:sz w:val="28"/>
          <w:szCs w:val="28"/>
          <w:rtl/>
          <w:lang w:bidi="ar-JO"/>
        </w:rPr>
        <w:t>يعني شيطاناً،</w:t>
      </w:r>
      <w:r w:rsidR="00456F1A" w:rsidRPr="00456F1A">
        <w:rPr>
          <w:rFonts w:asciiTheme="majorBidi" w:hAnsiTheme="majorBidi" w:cs="Arabic Transparent"/>
          <w:color w:val="000000" w:themeColor="text1"/>
          <w:sz w:val="24"/>
          <w:szCs w:val="24"/>
          <w:rtl/>
        </w:rPr>
        <w:t>{</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ﲗ</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ﲘ</w:t>
      </w:r>
      <w:r w:rsidR="00456F1A" w:rsidRPr="00456F1A">
        <w:rPr>
          <w:rFonts w:ascii="QCF2455" w:hAnsi="QCF2455" w:cs="Arabic Transparent"/>
          <w:color w:val="000000"/>
          <w:sz w:val="24"/>
          <w:szCs w:val="24"/>
          <w:rtl/>
        </w:rPr>
        <w:t xml:space="preserve"> </w:t>
      </w:r>
      <w:r w:rsidR="00456F1A" w:rsidRPr="00456F1A">
        <w:rPr>
          <w:rFonts w:asciiTheme="majorBidi" w:hAnsiTheme="majorBidi" w:cs="Arabic Transparent"/>
          <w:color w:val="000000" w:themeColor="text1"/>
          <w:sz w:val="24"/>
          <w:szCs w:val="24"/>
          <w:rtl/>
        </w:rPr>
        <w:t xml:space="preserve">} </w:t>
      </w:r>
      <w:r w:rsidRPr="00790560">
        <w:rPr>
          <w:rFonts w:asciiTheme="majorBidi" w:hAnsiTheme="majorBidi" w:cs="Arabic Transparent" w:hint="cs"/>
          <w:color w:val="000000" w:themeColor="text1"/>
          <w:sz w:val="28"/>
          <w:szCs w:val="28"/>
          <w:rtl/>
          <w:lang w:bidi="ar-JO"/>
        </w:rPr>
        <w:t>أي رجع إلى ملكه وسلطانه وأبهته.</w:t>
      </w:r>
      <w:r w:rsidRPr="00456F1A">
        <w:rPr>
          <w:rFonts w:asciiTheme="majorBidi" w:hAnsiTheme="majorBidi" w:cs="Arabic Transparent" w:hint="cs"/>
          <w:color w:val="000000" w:themeColor="text1"/>
          <w:sz w:val="24"/>
          <w:szCs w:val="24"/>
          <w:rtl/>
          <w:lang w:bidi="ar-JO"/>
        </w:rPr>
        <w:t>{</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ﲚ</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ﲛ</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ﲜ</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ﲝ</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ﲞ</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ﲟ</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ﲠ</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ﲡ</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ﲢ</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ﲣ</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ﲤ</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ﲥ</w:t>
      </w:r>
      <w:r w:rsidRPr="00456F1A">
        <w:rPr>
          <w:rFonts w:ascii="QCF2455" w:hAnsi="QCF2455" w:cs="QCF2455"/>
          <w:color w:val="0000A5"/>
          <w:sz w:val="24"/>
          <w:szCs w:val="24"/>
          <w:rtl/>
        </w:rPr>
        <w:t>ﲦ</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ﲧ</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ﲨ</w:t>
      </w:r>
      <w:r w:rsidRPr="00456F1A">
        <w:rPr>
          <w:rFonts w:ascii="QCF2455" w:hAnsi="QCF2455" w:cs="Arabic Transparent"/>
          <w:color w:val="000000"/>
          <w:sz w:val="24"/>
          <w:szCs w:val="24"/>
          <w:rtl/>
        </w:rPr>
        <w:t xml:space="preserve"> </w:t>
      </w:r>
      <w:r w:rsidRPr="00456F1A">
        <w:rPr>
          <w:rFonts w:ascii="QCF2455" w:hAnsi="QCF2455" w:cs="QCF2455"/>
          <w:color w:val="000000"/>
          <w:sz w:val="24"/>
          <w:szCs w:val="24"/>
          <w:rtl/>
        </w:rPr>
        <w:t>ﲩ</w:t>
      </w:r>
      <w:r w:rsidRPr="00456F1A">
        <w:rPr>
          <w:rFonts w:asciiTheme="majorBidi" w:hAnsiTheme="majorBidi" w:cs="Arabic Transparent" w:hint="cs"/>
          <w:color w:val="000000" w:themeColor="text1"/>
          <w:sz w:val="24"/>
          <w:szCs w:val="24"/>
          <w:rtl/>
          <w:lang w:bidi="ar-JO"/>
        </w:rPr>
        <w:t xml:space="preserve">} </w:t>
      </w:r>
      <w:r w:rsidRPr="00790560">
        <w:rPr>
          <w:rFonts w:asciiTheme="majorBidi" w:hAnsiTheme="majorBidi" w:cs="Arabic Transparent" w:hint="cs"/>
          <w:color w:val="000000" w:themeColor="text1"/>
          <w:sz w:val="28"/>
          <w:szCs w:val="28"/>
          <w:rtl/>
          <w:lang w:bidi="ar-JO"/>
        </w:rPr>
        <w:t>أي لا يصلح لأحد أن يسلبنيه بعدي، كما كان من قضية الجسد الذي ألقي على كرسيه"</w:t>
      </w:r>
      <w:r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rtl/>
          <w:lang w:bidi="ar-JO"/>
        </w:rPr>
        <w:t>.</w:t>
      </w:r>
    </w:p>
    <w:p w:rsidR="00FB1A48" w:rsidRPr="00790560" w:rsidRDefault="00FB1A48" w:rsidP="00F043EE">
      <w:pPr>
        <w:bidi/>
        <w:spacing w:after="0" w:line="360" w:lineRule="auto"/>
        <w:ind w:left="-1"/>
        <w:jc w:val="both"/>
        <w:rPr>
          <w:rFonts w:asciiTheme="majorBidi" w:hAnsiTheme="majorBidi" w:cs="Arabic Transparent"/>
          <w:i/>
          <w:iCs/>
          <w:color w:val="000000" w:themeColor="text1"/>
          <w:sz w:val="28"/>
          <w:szCs w:val="28"/>
        </w:rPr>
      </w:pPr>
    </w:p>
    <w:p w:rsidR="00456F1A" w:rsidRDefault="00FB1A48" w:rsidP="00F043EE">
      <w:pPr>
        <w:bidi/>
        <w:spacing w:after="0" w:line="360" w:lineRule="auto"/>
        <w:ind w:left="-1"/>
        <w:jc w:val="both"/>
        <w:rPr>
          <w:rFonts w:ascii="QCF2455" w:hAnsi="QCF2455" w:cs="Arabic Transparent"/>
          <w:color w:val="000000" w:themeColor="text1"/>
          <w:sz w:val="24"/>
          <w:szCs w:val="24"/>
          <w:rtl/>
        </w:rPr>
      </w:pPr>
      <w:r w:rsidRPr="00790560">
        <w:rPr>
          <w:rFonts w:asciiTheme="majorBidi" w:hAnsiTheme="majorBidi" w:cs="Arabic Transparent"/>
          <w:b/>
          <w:bCs/>
          <w:color w:val="000000" w:themeColor="text1"/>
          <w:sz w:val="28"/>
          <w:szCs w:val="28"/>
          <w:rtl/>
        </w:rPr>
        <w:t>مختصر الصابوني:</w:t>
      </w:r>
      <w:r w:rsidRPr="00790560">
        <w:rPr>
          <w:rFonts w:asciiTheme="majorBidi" w:hAnsiTheme="majorBidi" w:cs="Arabic Transparent"/>
          <w:color w:val="000000" w:themeColor="text1"/>
          <w:sz w:val="28"/>
          <w:szCs w:val="28"/>
          <w:rtl/>
        </w:rPr>
        <w:t xml:space="preserve"> علق الصابوني بين هلالين على الروايات الإسرائيلية التي أوردها ابن كثير في فتنة سليمان عليه السلام بقوله:"</w:t>
      </w:r>
      <w:r w:rsidRPr="00790560">
        <w:rPr>
          <w:rFonts w:asciiTheme="majorBidi" w:hAnsiTheme="majorBidi" w:cs="Arabic Transparent"/>
          <w:color w:val="000000"/>
          <w:sz w:val="28"/>
          <w:szCs w:val="28"/>
          <w:rtl/>
        </w:rPr>
        <w:t xml:space="preserve"> (رويت عدة روايات مطولة عن موضوع (فتنة سليمان) وكلها إسرائيليات، ومن أغربها وأنكرها ما رواه ابن أبي حاتم </w:t>
      </w:r>
      <w:r w:rsidRPr="00790560">
        <w:rPr>
          <w:rFonts w:asciiTheme="majorBidi" w:hAnsiTheme="majorBidi" w:cs="Arabic Transparent" w:hint="cs"/>
          <w:color w:val="000000"/>
          <w:sz w:val="28"/>
          <w:szCs w:val="28"/>
          <w:rtl/>
        </w:rPr>
        <w:t>أ</w:t>
      </w:r>
      <w:r w:rsidRPr="00790560">
        <w:rPr>
          <w:rFonts w:asciiTheme="majorBidi" w:hAnsiTheme="majorBidi" w:cs="Arabic Transparent"/>
          <w:color w:val="000000"/>
          <w:sz w:val="28"/>
          <w:szCs w:val="28"/>
          <w:rtl/>
        </w:rPr>
        <w:t>ن سليمان عليه السلام أراد أن يدخل الخلاء فأعطى الجرادة خاتمه</w:t>
      </w:r>
      <w:r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xml:space="preserve"> وكانت أحب نسائه إليه، فجاءها الشيطان بصورة سليمان فقال لها: هاتي خاتمي، فظنته سليمان فأعطته إياه، فلما لبسه دانت له الإنس والجن والشياطين..</w:t>
      </w:r>
      <w:r w:rsidR="00326A80"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xml:space="preserve"> </w:t>
      </w:r>
      <w:r w:rsidR="00456F1A" w:rsidRPr="00790560">
        <w:rPr>
          <w:rFonts w:asciiTheme="majorBidi" w:hAnsiTheme="majorBidi" w:cs="Arabic Transparent" w:hint="cs"/>
          <w:color w:val="000000"/>
          <w:sz w:val="28"/>
          <w:szCs w:val="28"/>
          <w:rtl/>
        </w:rPr>
        <w:t xml:space="preserve">وكل هذه </w:t>
      </w:r>
      <w:r w:rsidR="00456F1A" w:rsidRPr="00790560">
        <w:rPr>
          <w:rFonts w:asciiTheme="majorBidi" w:hAnsiTheme="majorBidi" w:cs="Arabic Transparent"/>
          <w:color w:val="000000"/>
          <w:sz w:val="28"/>
          <w:szCs w:val="28"/>
          <w:rtl/>
        </w:rPr>
        <w:t>القصص لا تصح</w:t>
      </w:r>
      <w:r w:rsidR="00456F1A" w:rsidRPr="00790560">
        <w:rPr>
          <w:rFonts w:asciiTheme="majorBidi" w:hAnsiTheme="majorBidi" w:cs="Arabic Transparent" w:hint="cs"/>
          <w:color w:val="000000"/>
          <w:sz w:val="28"/>
          <w:szCs w:val="28"/>
          <w:rtl/>
        </w:rPr>
        <w:t>،</w:t>
      </w:r>
      <w:r w:rsidR="00456F1A" w:rsidRPr="00790560">
        <w:rPr>
          <w:rFonts w:asciiTheme="majorBidi" w:hAnsiTheme="majorBidi" w:cs="Arabic Transparent"/>
          <w:color w:val="000000"/>
          <w:sz w:val="28"/>
          <w:szCs w:val="28"/>
          <w:rtl/>
        </w:rPr>
        <w:t xml:space="preserve"> لأنها من الإسرائيليات وقد ذكرها ابن كثير وبين غرابتها ونكارتها، ولذلك ضربنا صفحا</w:t>
      </w:r>
      <w:r w:rsidR="00456F1A" w:rsidRPr="00790560">
        <w:rPr>
          <w:rFonts w:asciiTheme="majorBidi" w:hAnsiTheme="majorBidi" w:cs="Arabic Transparent" w:hint="cs"/>
          <w:color w:val="000000"/>
          <w:sz w:val="28"/>
          <w:szCs w:val="28"/>
          <w:rtl/>
        </w:rPr>
        <w:t>ً</w:t>
      </w:r>
      <w:r w:rsidR="00456F1A" w:rsidRPr="00790560">
        <w:rPr>
          <w:rFonts w:asciiTheme="majorBidi" w:hAnsiTheme="majorBidi" w:cs="Arabic Transparent"/>
          <w:color w:val="000000"/>
          <w:sz w:val="28"/>
          <w:szCs w:val="28"/>
          <w:rtl/>
        </w:rPr>
        <w:t xml:space="preserve"> عنها)"</w:t>
      </w:r>
      <w:r w:rsidR="00456F1A" w:rsidRPr="00790560">
        <w:rPr>
          <w:rFonts w:asciiTheme="majorBidi" w:hAnsiTheme="majorBidi" w:cs="Arabic Transparent" w:hint="cs"/>
          <w:color w:val="000000"/>
          <w:sz w:val="28"/>
          <w:szCs w:val="28"/>
          <w:vertAlign w:val="superscript"/>
          <w:rtl/>
        </w:rPr>
        <w:t>(</w:t>
      </w:r>
      <w:r w:rsidR="00456F1A">
        <w:rPr>
          <w:rFonts w:asciiTheme="majorBidi" w:hAnsiTheme="majorBidi" w:cs="Arabic Transparent" w:hint="cs"/>
          <w:color w:val="000000"/>
          <w:sz w:val="28"/>
          <w:szCs w:val="28"/>
          <w:vertAlign w:val="superscript"/>
          <w:rtl/>
        </w:rPr>
        <w:t>3</w:t>
      </w:r>
      <w:r w:rsidR="00456F1A" w:rsidRPr="00790560">
        <w:rPr>
          <w:rFonts w:asciiTheme="majorBidi" w:hAnsiTheme="majorBidi" w:cs="Arabic Transparent" w:hint="cs"/>
          <w:color w:val="000000"/>
          <w:sz w:val="28"/>
          <w:szCs w:val="28"/>
          <w:vertAlign w:val="superscript"/>
          <w:rtl/>
        </w:rPr>
        <w:t>)</w:t>
      </w:r>
      <w:r w:rsidR="00456F1A" w:rsidRPr="00790560">
        <w:rPr>
          <w:rFonts w:asciiTheme="majorBidi" w:hAnsiTheme="majorBidi" w:cs="Arabic Transparent"/>
          <w:color w:val="000000"/>
          <w:sz w:val="28"/>
          <w:szCs w:val="28"/>
          <w:rtl/>
        </w:rPr>
        <w:t xml:space="preserve">. </w:t>
      </w:r>
      <w:r w:rsidR="00456F1A" w:rsidRPr="00790560">
        <w:rPr>
          <w:rFonts w:asciiTheme="majorBidi" w:hAnsiTheme="majorBidi" w:cs="Arabic Transparent"/>
          <w:color w:val="000000" w:themeColor="text1"/>
          <w:sz w:val="28"/>
          <w:szCs w:val="28"/>
          <w:rtl/>
        </w:rPr>
        <w:t>ومع  أن الصابوني  ضرب عن هذه الروايات صفحا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 إلا أنه نقل في مختصره ما ذكره ابن كثير من تفسير مستندا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 xml:space="preserve"> على هذه الروايات التي لا تصح سندا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 xml:space="preserve"> ولا متنا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 xml:space="preserve"> </w:t>
      </w:r>
      <w:r w:rsidR="00456F1A" w:rsidRPr="00790560">
        <w:rPr>
          <w:rFonts w:asciiTheme="majorBidi" w:hAnsiTheme="majorBidi" w:cs="Arabic Transparent" w:hint="cs"/>
          <w:color w:val="000000" w:themeColor="text1"/>
          <w:sz w:val="28"/>
          <w:szCs w:val="28"/>
          <w:rtl/>
        </w:rPr>
        <w:t xml:space="preserve">، </w:t>
      </w:r>
      <w:r w:rsidR="00456F1A" w:rsidRPr="00790560">
        <w:rPr>
          <w:rFonts w:asciiTheme="majorBidi" w:hAnsiTheme="majorBidi" w:cs="Arabic Transparent"/>
          <w:color w:val="000000" w:themeColor="text1"/>
          <w:sz w:val="28"/>
          <w:szCs w:val="28"/>
          <w:rtl/>
        </w:rPr>
        <w:t>فجاء في المختصر نقلا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 xml:space="preserve"> عن تفسير ابن كثير في تفسير قوله تعالى: </w:t>
      </w:r>
      <w:r w:rsidR="00456F1A">
        <w:rPr>
          <w:rFonts w:asciiTheme="majorBidi" w:hAnsiTheme="majorBidi" w:cs="Arabic Transparent" w:hint="cs"/>
          <w:color w:val="000000" w:themeColor="text1"/>
          <w:sz w:val="24"/>
          <w:szCs w:val="24"/>
          <w:rtl/>
        </w:rPr>
        <w:t xml:space="preserve">  </w:t>
      </w:r>
      <w:r w:rsidR="00456F1A" w:rsidRPr="00456F1A">
        <w:rPr>
          <w:rFonts w:asciiTheme="majorBidi" w:hAnsiTheme="majorBidi" w:cs="Arabic Transparent"/>
          <w:color w:val="000000" w:themeColor="text1"/>
          <w:sz w:val="24"/>
          <w:szCs w:val="24"/>
          <w:rtl/>
        </w:rPr>
        <w:t>{</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ﲐ</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ﲑ</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ﲒ</w:t>
      </w:r>
      <w:r w:rsidR="00456F1A" w:rsidRPr="00456F1A">
        <w:rPr>
          <w:rFonts w:ascii="QCF2455" w:hAnsi="QCF2455" w:cs="Arabic Transparent"/>
          <w:color w:val="000000"/>
          <w:sz w:val="24"/>
          <w:szCs w:val="24"/>
          <w:rtl/>
        </w:rPr>
        <w:t xml:space="preserve"> </w:t>
      </w:r>
      <w:r w:rsidR="00456F1A" w:rsidRPr="00456F1A">
        <w:rPr>
          <w:rFonts w:asciiTheme="majorBidi" w:hAnsiTheme="majorBidi" w:cs="Arabic Transparent"/>
          <w:color w:val="000000" w:themeColor="text1"/>
          <w:sz w:val="24"/>
          <w:szCs w:val="24"/>
          <w:rtl/>
        </w:rPr>
        <w:t>}[ص:34]</w:t>
      </w:r>
      <w:r w:rsidR="00456F1A" w:rsidRPr="00790560">
        <w:rPr>
          <w:rFonts w:asciiTheme="majorBidi" w:hAnsiTheme="majorBidi" w:cs="Arabic Transparent"/>
          <w:color w:val="000000" w:themeColor="text1"/>
          <w:sz w:val="28"/>
          <w:szCs w:val="28"/>
          <w:rtl/>
        </w:rPr>
        <w:t xml:space="preserve"> :" أي اختبرناه بأن سلبناه الملك، </w:t>
      </w:r>
      <w:r w:rsidR="00456F1A" w:rsidRPr="00456F1A">
        <w:rPr>
          <w:rFonts w:asciiTheme="majorBidi" w:hAnsiTheme="majorBidi" w:cs="Arabic Transparent"/>
          <w:color w:val="000000" w:themeColor="text1"/>
          <w:sz w:val="24"/>
          <w:szCs w:val="24"/>
          <w:rtl/>
        </w:rPr>
        <w:t>{</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ﲓ</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ﲔ</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ﲕ</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ﲖ</w:t>
      </w:r>
      <w:r w:rsidR="00456F1A" w:rsidRPr="00790560">
        <w:rPr>
          <w:rFonts w:ascii="QCF2455" w:hAnsi="QCF2455" w:cs="Arabic Transparent"/>
          <w:color w:val="000000"/>
          <w:sz w:val="28"/>
          <w:szCs w:val="28"/>
          <w:rtl/>
        </w:rPr>
        <w:t xml:space="preserve"> </w:t>
      </w:r>
      <w:r w:rsidR="00456F1A" w:rsidRPr="00456F1A">
        <w:rPr>
          <w:rFonts w:asciiTheme="majorBidi" w:hAnsiTheme="majorBidi" w:cs="Arabic Transparent"/>
          <w:color w:val="000000" w:themeColor="text1"/>
          <w:sz w:val="24"/>
          <w:szCs w:val="24"/>
          <w:rtl/>
        </w:rPr>
        <w:t>}</w:t>
      </w:r>
      <w:r w:rsidR="00456F1A">
        <w:rPr>
          <w:rFonts w:asciiTheme="majorBidi" w:hAnsiTheme="majorBidi" w:cs="Arabic Transparent" w:hint="cs"/>
          <w:color w:val="000000" w:themeColor="text1"/>
          <w:sz w:val="28"/>
          <w:szCs w:val="28"/>
          <w:rtl/>
        </w:rPr>
        <w:t xml:space="preserve"> </w:t>
      </w:r>
      <w:r w:rsidR="00456F1A" w:rsidRPr="00790560">
        <w:rPr>
          <w:rFonts w:asciiTheme="majorBidi" w:hAnsiTheme="majorBidi" w:cs="Arabic Transparent"/>
          <w:color w:val="000000" w:themeColor="text1"/>
          <w:sz w:val="28"/>
          <w:szCs w:val="28"/>
          <w:rtl/>
        </w:rPr>
        <w:t>قال ابن عباس والحسن وقتادة: يعني شيطانا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w:t>
      </w:r>
      <w:r w:rsidR="00456F1A" w:rsidRPr="00456F1A">
        <w:rPr>
          <w:rFonts w:asciiTheme="majorBidi" w:hAnsiTheme="majorBidi" w:cs="Arabic Transparent"/>
          <w:color w:val="000000" w:themeColor="text1"/>
          <w:sz w:val="24"/>
          <w:szCs w:val="24"/>
          <w:rtl/>
        </w:rPr>
        <w:t>{</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ﲗ</w:t>
      </w:r>
      <w:r w:rsidR="00456F1A" w:rsidRPr="00456F1A">
        <w:rPr>
          <w:rFonts w:ascii="QCF2455" w:hAnsi="QCF2455" w:cs="Arabic Transparent"/>
          <w:color w:val="000000"/>
          <w:sz w:val="24"/>
          <w:szCs w:val="24"/>
          <w:rtl/>
        </w:rPr>
        <w:t xml:space="preserve"> </w:t>
      </w:r>
      <w:r w:rsidR="00456F1A" w:rsidRPr="00456F1A">
        <w:rPr>
          <w:rFonts w:ascii="QCF2455" w:hAnsi="QCF2455" w:cs="QCF2455"/>
          <w:color w:val="000000"/>
          <w:sz w:val="24"/>
          <w:szCs w:val="24"/>
          <w:rtl/>
        </w:rPr>
        <w:t>ﲘ</w:t>
      </w:r>
      <w:r w:rsidR="00456F1A" w:rsidRPr="00456F1A">
        <w:rPr>
          <w:rFonts w:ascii="QCF2455" w:hAnsi="QCF2455" w:cs="Arabic Transparent"/>
          <w:color w:val="000000"/>
          <w:sz w:val="24"/>
          <w:szCs w:val="24"/>
          <w:rtl/>
        </w:rPr>
        <w:t xml:space="preserve"> </w:t>
      </w:r>
      <w:r w:rsidR="00456F1A" w:rsidRPr="00456F1A">
        <w:rPr>
          <w:rFonts w:asciiTheme="majorBidi" w:hAnsiTheme="majorBidi" w:cs="Arabic Transparent"/>
          <w:color w:val="000000" w:themeColor="text1"/>
          <w:sz w:val="24"/>
          <w:szCs w:val="24"/>
          <w:rtl/>
        </w:rPr>
        <w:t xml:space="preserve">} </w:t>
      </w:r>
      <w:r w:rsidR="00456F1A" w:rsidRPr="00790560">
        <w:rPr>
          <w:rFonts w:asciiTheme="majorBidi" w:hAnsiTheme="majorBidi" w:cs="Arabic Transparent"/>
          <w:color w:val="000000" w:themeColor="text1"/>
          <w:sz w:val="28"/>
          <w:szCs w:val="28"/>
          <w:rtl/>
        </w:rPr>
        <w:t>أي رجع إلى ملكه وسلطانه وابهته، قال ابن جرير: وكان اسم ذلك الشيطان صخرا</w:t>
      </w:r>
      <w:r w:rsidR="00456F1A" w:rsidRPr="00790560">
        <w:rPr>
          <w:rFonts w:asciiTheme="majorBidi" w:hAnsiTheme="majorBidi" w:cs="Arabic Transparent" w:hint="cs"/>
          <w:color w:val="000000" w:themeColor="text1"/>
          <w:sz w:val="28"/>
          <w:szCs w:val="28"/>
          <w:rtl/>
        </w:rPr>
        <w:t>ً</w:t>
      </w:r>
      <w:r w:rsidR="00456F1A" w:rsidRPr="00790560">
        <w:rPr>
          <w:rFonts w:asciiTheme="majorBidi" w:hAnsiTheme="majorBidi" w:cs="Arabic Transparent"/>
          <w:color w:val="000000" w:themeColor="text1"/>
          <w:sz w:val="28"/>
          <w:szCs w:val="28"/>
          <w:rtl/>
        </w:rPr>
        <w:t>، وقيل: آصف</w:t>
      </w:r>
      <w:r w:rsidR="00456F1A">
        <w:rPr>
          <w:rFonts w:asciiTheme="majorBidi" w:hAnsiTheme="majorBidi" w:cs="Arabic Transparent" w:hint="cs"/>
          <w:color w:val="000000" w:themeColor="text1"/>
          <w:sz w:val="28"/>
          <w:szCs w:val="28"/>
          <w:rtl/>
        </w:rPr>
        <w:t xml:space="preserve">  </w:t>
      </w:r>
      <w:r w:rsidR="00456F1A" w:rsidRPr="00456F1A">
        <w:rPr>
          <w:rFonts w:asciiTheme="majorBidi" w:hAnsiTheme="majorBidi" w:cs="Arabic Transparent" w:hint="cs"/>
          <w:color w:val="000000" w:themeColor="text1"/>
          <w:sz w:val="24"/>
          <w:szCs w:val="24"/>
          <w:rtl/>
        </w:rPr>
        <w:t>{</w:t>
      </w:r>
      <w:r w:rsidR="00456F1A" w:rsidRPr="00456F1A">
        <w:rPr>
          <w:rFonts w:ascii="QCF2455" w:hAnsi="QCF2455" w:cs="Arabic Transparent"/>
          <w:color w:val="000000" w:themeColor="text1"/>
          <w:sz w:val="24"/>
          <w:szCs w:val="24"/>
          <w:rtl/>
        </w:rPr>
        <w:t xml:space="preserve"> </w:t>
      </w:r>
      <w:r w:rsidR="00456F1A" w:rsidRPr="00456F1A">
        <w:rPr>
          <w:rFonts w:ascii="QCF2455" w:hAnsi="QCF2455" w:cs="QCF2455"/>
          <w:color w:val="000000" w:themeColor="text1"/>
          <w:sz w:val="24"/>
          <w:szCs w:val="24"/>
          <w:rtl/>
        </w:rPr>
        <w:t>ﲚ</w:t>
      </w:r>
      <w:r w:rsidR="00456F1A" w:rsidRPr="00456F1A">
        <w:rPr>
          <w:rFonts w:ascii="QCF2455" w:hAnsi="QCF2455" w:cs="Arabic Transparent"/>
          <w:color w:val="000000" w:themeColor="text1"/>
          <w:sz w:val="24"/>
          <w:szCs w:val="24"/>
          <w:rtl/>
        </w:rPr>
        <w:t xml:space="preserve"> </w:t>
      </w:r>
      <w:r w:rsidR="00456F1A" w:rsidRPr="00456F1A">
        <w:rPr>
          <w:rFonts w:ascii="QCF2455" w:hAnsi="QCF2455" w:cs="QCF2455"/>
          <w:color w:val="000000" w:themeColor="text1"/>
          <w:sz w:val="24"/>
          <w:szCs w:val="24"/>
          <w:rtl/>
        </w:rPr>
        <w:t>ﲛ</w:t>
      </w:r>
      <w:r w:rsidR="00456F1A" w:rsidRPr="00456F1A">
        <w:rPr>
          <w:rFonts w:ascii="QCF2455" w:hAnsi="QCF2455" w:cs="Arabic Transparent"/>
          <w:color w:val="000000" w:themeColor="text1"/>
          <w:sz w:val="24"/>
          <w:szCs w:val="24"/>
          <w:rtl/>
        </w:rPr>
        <w:t xml:space="preserve"> </w:t>
      </w:r>
      <w:r w:rsidR="00456F1A" w:rsidRPr="00456F1A">
        <w:rPr>
          <w:rFonts w:ascii="QCF2455" w:hAnsi="QCF2455" w:cs="QCF2455"/>
          <w:color w:val="000000" w:themeColor="text1"/>
          <w:sz w:val="24"/>
          <w:szCs w:val="24"/>
          <w:rtl/>
        </w:rPr>
        <w:t>ﲜ</w:t>
      </w:r>
      <w:r w:rsidR="00456F1A" w:rsidRPr="00456F1A">
        <w:rPr>
          <w:rFonts w:ascii="QCF2455" w:hAnsi="QCF2455" w:cs="Arabic Transparent"/>
          <w:color w:val="000000" w:themeColor="text1"/>
          <w:sz w:val="24"/>
          <w:szCs w:val="24"/>
          <w:rtl/>
        </w:rPr>
        <w:t xml:space="preserve"> </w:t>
      </w:r>
    </w:p>
    <w:p w:rsidR="006753C9" w:rsidRPr="00790560" w:rsidRDefault="00456F1A" w:rsidP="00F043EE">
      <w:pPr>
        <w:bidi/>
        <w:spacing w:after="0" w:line="360" w:lineRule="auto"/>
        <w:ind w:left="-1"/>
        <w:jc w:val="both"/>
        <w:rPr>
          <w:rFonts w:asciiTheme="majorBidi" w:hAnsiTheme="majorBidi" w:cs="Arabic Transparent"/>
          <w:color w:val="000000" w:themeColor="text1"/>
          <w:sz w:val="28"/>
          <w:szCs w:val="28"/>
          <w:rtl/>
        </w:rPr>
      </w:pPr>
      <w:r w:rsidRPr="00456F1A">
        <w:rPr>
          <w:rFonts w:ascii="QCF2455" w:hAnsi="QCF2455" w:cs="QCF2455"/>
          <w:color w:val="000000" w:themeColor="text1"/>
          <w:sz w:val="24"/>
          <w:szCs w:val="24"/>
          <w:rtl/>
        </w:rPr>
        <w:t>ﲝ</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ﲞ</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ﲟ</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ﲠ</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ﲡ ﲢ</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ﲣ</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ﲤ</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ﲥﲦ</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ﲧ</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ﲨ</w:t>
      </w:r>
      <w:r w:rsidRPr="00456F1A">
        <w:rPr>
          <w:rFonts w:ascii="QCF2455" w:hAnsi="QCF2455" w:cs="Arabic Transparent"/>
          <w:color w:val="000000" w:themeColor="text1"/>
          <w:sz w:val="24"/>
          <w:szCs w:val="24"/>
          <w:rtl/>
        </w:rPr>
        <w:t xml:space="preserve"> </w:t>
      </w:r>
      <w:r w:rsidRPr="00456F1A">
        <w:rPr>
          <w:rFonts w:ascii="QCF2455" w:hAnsi="QCF2455" w:cs="QCF2455"/>
          <w:color w:val="000000" w:themeColor="text1"/>
          <w:sz w:val="24"/>
          <w:szCs w:val="24"/>
          <w:rtl/>
        </w:rPr>
        <w:t>ﲩ</w:t>
      </w:r>
      <w:r w:rsidRPr="00456F1A">
        <w:rPr>
          <w:rFonts w:ascii="QCF2455" w:hAnsi="QCF2455" w:cs="Times New Roman" w:hint="cs"/>
          <w:color w:val="000000" w:themeColor="text1"/>
          <w:sz w:val="24"/>
          <w:szCs w:val="24"/>
          <w:rtl/>
        </w:rPr>
        <w:t>}</w:t>
      </w:r>
      <w:r w:rsidRPr="00456F1A">
        <w:rPr>
          <w:rFonts w:ascii="@Arial Unicode MS" w:eastAsia="@Arial Unicode MS" w:hAnsi="QCF2BSML" w:cs="Arabic Transparent" w:hint="cs"/>
          <w:color w:val="000000" w:themeColor="text1"/>
          <w:sz w:val="24"/>
          <w:szCs w:val="24"/>
          <w:rtl/>
        </w:rPr>
        <w:t>[</w:t>
      </w:r>
      <w:r w:rsidRPr="00456F1A">
        <w:rPr>
          <w:rFonts w:ascii="@Arial Unicode MS" w:eastAsia="@Arial Unicode MS" w:hAnsi="QCF2BSML" w:cs="Arabic Transparent"/>
          <w:color w:val="000000" w:themeColor="text1"/>
          <w:sz w:val="24"/>
          <w:szCs w:val="24"/>
          <w:rtl/>
        </w:rPr>
        <w:t xml:space="preserve"> ص</w:t>
      </w:r>
      <w:r w:rsidRPr="00456F1A">
        <w:rPr>
          <w:rFonts w:ascii="@Arial Unicode MS" w:eastAsia="@Arial Unicode MS" w:hAnsi="QCF2BSML" w:cs="Arabic Transparent" w:hint="cs"/>
          <w:color w:val="000000" w:themeColor="text1"/>
          <w:sz w:val="24"/>
          <w:szCs w:val="24"/>
          <w:rtl/>
        </w:rPr>
        <w:t>:35]</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ق</w:t>
      </w:r>
      <w:r>
        <w:rPr>
          <w:rFonts w:asciiTheme="majorBidi" w:hAnsiTheme="majorBidi" w:cs="Arabic Transparent" w:hint="cs"/>
          <w:color w:val="000000" w:themeColor="text1"/>
          <w:sz w:val="28"/>
          <w:szCs w:val="28"/>
          <w:rtl/>
        </w:rPr>
        <w:t>ـــ</w:t>
      </w:r>
      <w:r w:rsidRPr="00790560">
        <w:rPr>
          <w:rFonts w:asciiTheme="majorBidi" w:hAnsiTheme="majorBidi" w:cs="Arabic Transparent"/>
          <w:color w:val="000000" w:themeColor="text1"/>
          <w:sz w:val="28"/>
          <w:szCs w:val="28"/>
          <w:rtl/>
        </w:rPr>
        <w:t>ال بعضه</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م: معن</w:t>
      </w:r>
      <w:r>
        <w:rPr>
          <w:rFonts w:asciiTheme="majorBidi" w:hAnsiTheme="majorBidi" w:cs="Arabic Transparent" w:hint="cs"/>
          <w:color w:val="000000" w:themeColor="text1"/>
          <w:sz w:val="28"/>
          <w:szCs w:val="28"/>
          <w:rtl/>
        </w:rPr>
        <w:t>ــــ</w:t>
      </w:r>
      <w:r w:rsidRPr="00790560">
        <w:rPr>
          <w:rFonts w:asciiTheme="majorBidi" w:hAnsiTheme="majorBidi" w:cs="Arabic Transparent"/>
          <w:color w:val="000000" w:themeColor="text1"/>
          <w:sz w:val="28"/>
          <w:szCs w:val="28"/>
          <w:rtl/>
        </w:rPr>
        <w:t>اه لا</w:t>
      </w:r>
      <w:r w:rsidRPr="00456F1A">
        <w:rPr>
          <w:rFonts w:ascii="QCF2455" w:hAnsi="QCF2455" w:cs="Arabic Transparent"/>
          <w:color w:val="000000" w:themeColor="text1"/>
          <w:sz w:val="24"/>
          <w:szCs w:val="24"/>
          <w:rtl/>
        </w:rPr>
        <w:t xml:space="preserve"> </w:t>
      </w:r>
    </w:p>
    <w:p w:rsidR="006753C9" w:rsidRPr="00790560" w:rsidRDefault="006753C9" w:rsidP="00F043EE">
      <w:pPr>
        <w:pStyle w:val="ListParagraph"/>
        <w:spacing w:after="0" w:line="360" w:lineRule="auto"/>
        <w:ind w:left="-1"/>
        <w:jc w:val="both"/>
        <w:rPr>
          <w:rFonts w:asciiTheme="majorBidi" w:hAnsiTheme="majorBidi" w:cs="Arabic Transparent"/>
          <w:b/>
          <w:bCs/>
          <w:color w:val="000000" w:themeColor="text1"/>
          <w:sz w:val="32"/>
          <w:szCs w:val="32"/>
          <w:rtl/>
          <w:lang w:bidi="ar-JO"/>
        </w:rPr>
      </w:pPr>
      <w:r w:rsidRPr="00790560">
        <w:rPr>
          <w:rFonts w:asciiTheme="majorBidi" w:hAnsiTheme="majorBidi" w:cs="Arabic Transparent" w:hint="cs"/>
          <w:b/>
          <w:bCs/>
          <w:color w:val="000000" w:themeColor="text1"/>
          <w:sz w:val="32"/>
          <w:szCs w:val="32"/>
          <w:rtl/>
          <w:lang w:bidi="ar-JO"/>
        </w:rPr>
        <w:t xml:space="preserve">__________________   </w:t>
      </w:r>
    </w:p>
    <w:p w:rsidR="00F24025" w:rsidRPr="00790560" w:rsidRDefault="00F918B4" w:rsidP="00D30131">
      <w:pPr>
        <w:pStyle w:val="ListParagraph"/>
        <w:numPr>
          <w:ilvl w:val="0"/>
          <w:numId w:val="141"/>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cs="Arabic Transparent" w:hint="cs"/>
          <w:sz w:val="20"/>
          <w:szCs w:val="20"/>
          <w:rtl/>
          <w:lang w:bidi="ar-JO"/>
        </w:rPr>
        <w:t>نوفل، أحمد،</w:t>
      </w:r>
      <w:r w:rsidR="00167037" w:rsidRPr="00790560">
        <w:rPr>
          <w:rFonts w:cs="Arabic Transparent" w:hint="cs"/>
          <w:sz w:val="20"/>
          <w:szCs w:val="20"/>
          <w:rtl/>
          <w:lang w:bidi="ar-JO"/>
        </w:rPr>
        <w:t xml:space="preserve"> </w:t>
      </w:r>
      <w:r w:rsidR="00FB1A48" w:rsidRPr="00790560">
        <w:rPr>
          <w:rFonts w:cs="Arabic Transparent" w:hint="cs"/>
          <w:sz w:val="20"/>
          <w:szCs w:val="20"/>
          <w:rtl/>
          <w:lang w:bidi="ar-JO"/>
        </w:rPr>
        <w:t>1427هـ/2007م</w:t>
      </w:r>
      <w:r w:rsidR="00FB1A48" w:rsidRPr="00790560">
        <w:rPr>
          <w:rFonts w:asciiTheme="majorBidi" w:hAnsiTheme="majorBidi" w:cs="Arabic Transparent" w:hint="cs"/>
          <w:color w:val="000000" w:themeColor="text1"/>
          <w:sz w:val="20"/>
          <w:szCs w:val="20"/>
          <w:rtl/>
          <w:lang w:bidi="ar-JO"/>
        </w:rPr>
        <w:t>،</w:t>
      </w:r>
      <w:r w:rsidRPr="00790560">
        <w:rPr>
          <w:rFonts w:cs="Arabic Transparent" w:hint="cs"/>
          <w:sz w:val="20"/>
          <w:szCs w:val="20"/>
          <w:rtl/>
          <w:lang w:bidi="ar-JO"/>
        </w:rPr>
        <w:t xml:space="preserve"> </w:t>
      </w:r>
      <w:r w:rsidRPr="00790560">
        <w:rPr>
          <w:rFonts w:cs="Arabic Transparent" w:hint="cs"/>
          <w:b/>
          <w:bCs/>
          <w:sz w:val="20"/>
          <w:szCs w:val="20"/>
          <w:rtl/>
          <w:lang w:bidi="ar-JO"/>
        </w:rPr>
        <w:t>منهج البحث والتأليف في القصص القرآني</w:t>
      </w:r>
      <w:r w:rsidRPr="00790560">
        <w:rPr>
          <w:rFonts w:cs="Arabic Transparent" w:hint="cs"/>
          <w:sz w:val="20"/>
          <w:szCs w:val="20"/>
          <w:rtl/>
          <w:lang w:bidi="ar-JO"/>
        </w:rPr>
        <w:t>،</w:t>
      </w:r>
      <w:r w:rsidR="00167037" w:rsidRPr="00790560">
        <w:rPr>
          <w:rFonts w:cs="Arabic Transparent" w:hint="cs"/>
          <w:sz w:val="20"/>
          <w:szCs w:val="20"/>
          <w:rtl/>
          <w:lang w:bidi="ar-JO"/>
        </w:rPr>
        <w:t xml:space="preserve"> </w:t>
      </w:r>
      <w:r w:rsidRPr="00790560">
        <w:rPr>
          <w:rFonts w:cs="Arabic Transparent" w:hint="cs"/>
          <w:sz w:val="20"/>
          <w:szCs w:val="20"/>
          <w:rtl/>
          <w:lang w:bidi="ar-JO"/>
        </w:rPr>
        <w:t>ط1،</w:t>
      </w:r>
      <w:r w:rsidR="00326A80" w:rsidRPr="00790560">
        <w:rPr>
          <w:rFonts w:cs="Arabic Transparent" w:hint="cs"/>
          <w:sz w:val="20"/>
          <w:szCs w:val="20"/>
          <w:rtl/>
          <w:lang w:bidi="ar-JO"/>
        </w:rPr>
        <w:t xml:space="preserve"> 1م، عمان -  </w:t>
      </w:r>
      <w:r w:rsidR="00FB1A48" w:rsidRPr="00790560">
        <w:rPr>
          <w:rFonts w:cs="Arabic Transparent" w:hint="cs"/>
          <w:sz w:val="20"/>
          <w:szCs w:val="20"/>
          <w:rtl/>
          <w:lang w:bidi="ar-JO"/>
        </w:rPr>
        <w:t xml:space="preserve">الأردن، </w:t>
      </w:r>
      <w:r w:rsidRPr="00790560">
        <w:rPr>
          <w:rFonts w:cs="Arabic Transparent" w:hint="cs"/>
          <w:sz w:val="20"/>
          <w:szCs w:val="20"/>
          <w:rtl/>
          <w:lang w:bidi="ar-JO"/>
        </w:rPr>
        <w:t>دار القطوف ودار الفضيلة</w:t>
      </w:r>
      <w:r w:rsidR="00E45E58" w:rsidRPr="00790560">
        <w:rPr>
          <w:rFonts w:cs="Arabic Transparent" w:hint="cs"/>
          <w:sz w:val="20"/>
          <w:szCs w:val="20"/>
          <w:rtl/>
          <w:lang w:bidi="ar-JO"/>
        </w:rPr>
        <w:t xml:space="preserve"> </w:t>
      </w:r>
      <w:r w:rsidRPr="00790560">
        <w:rPr>
          <w:rFonts w:asciiTheme="majorBidi" w:hAnsiTheme="majorBidi" w:cs="Arabic Transparent" w:hint="cs"/>
          <w:color w:val="000000" w:themeColor="text1"/>
          <w:sz w:val="20"/>
          <w:szCs w:val="20"/>
          <w:rtl/>
          <w:lang w:bidi="ar-JO"/>
        </w:rPr>
        <w:t>ص539.</w:t>
      </w:r>
    </w:p>
    <w:p w:rsidR="005D3FA4" w:rsidRDefault="00F24025" w:rsidP="00D30131">
      <w:pPr>
        <w:pStyle w:val="ListParagraph"/>
        <w:numPr>
          <w:ilvl w:val="0"/>
          <w:numId w:val="141"/>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cs="Arabic Transparent" w:hint="cs"/>
          <w:sz w:val="20"/>
          <w:szCs w:val="20"/>
          <w:rtl/>
          <w:lang w:bidi="ar-JO"/>
        </w:rPr>
        <w:t>شاكر،أحمد،</w:t>
      </w:r>
      <w:r w:rsidRPr="00790560">
        <w:rPr>
          <w:rFonts w:asciiTheme="majorBidi" w:hAnsiTheme="majorBidi" w:cs="Arabic Transparent" w:hint="cs"/>
          <w:b/>
          <w:bCs/>
          <w:color w:val="000000" w:themeColor="text1"/>
          <w:sz w:val="20"/>
          <w:szCs w:val="20"/>
          <w:rtl/>
        </w:rPr>
        <w:t xml:space="preserve"> عمدة التفسير</w:t>
      </w:r>
      <w:r w:rsidRPr="00790560">
        <w:rPr>
          <w:rFonts w:asciiTheme="majorBidi" w:hAnsiTheme="majorBidi" w:cs="Arabic Transparent" w:hint="cs"/>
          <w:color w:val="000000" w:themeColor="text1"/>
          <w:sz w:val="20"/>
          <w:szCs w:val="20"/>
          <w:rtl/>
          <w:lang w:bidi="ar-JO"/>
        </w:rPr>
        <w:t>،</w:t>
      </w:r>
      <w:r w:rsidR="00326A80"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326A80"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ص149.</w:t>
      </w:r>
      <w:r w:rsidR="006753C9" w:rsidRPr="00790560">
        <w:rPr>
          <w:rFonts w:asciiTheme="majorBidi" w:hAnsiTheme="majorBidi" w:cs="Arabic Transparent" w:hint="cs"/>
          <w:color w:val="000000" w:themeColor="text1"/>
          <w:sz w:val="20"/>
          <w:szCs w:val="20"/>
          <w:rtl/>
          <w:lang w:bidi="ar-JO"/>
        </w:rPr>
        <w:t xml:space="preserve">   </w:t>
      </w:r>
    </w:p>
    <w:p w:rsidR="00456F1A" w:rsidRPr="002F7161" w:rsidRDefault="00456F1A" w:rsidP="00D30131">
      <w:pPr>
        <w:pStyle w:val="ListParagraph"/>
        <w:numPr>
          <w:ilvl w:val="0"/>
          <w:numId w:val="141"/>
        </w:numPr>
        <w:spacing w:after="0" w:line="360" w:lineRule="auto"/>
        <w:ind w:left="424" w:hanging="425"/>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 xml:space="preserve">، جـ3، ص203.  </w:t>
      </w:r>
    </w:p>
    <w:p w:rsidR="00AC12A2" w:rsidRPr="002F7161" w:rsidRDefault="00F918B4" w:rsidP="00F043EE">
      <w:pPr>
        <w:bidi/>
        <w:spacing w:after="0" w:line="360" w:lineRule="auto"/>
        <w:ind w:left="-1"/>
        <w:jc w:val="both"/>
        <w:rPr>
          <w:rFonts w:asciiTheme="majorBidi" w:hAnsiTheme="majorBidi" w:cs="Arabic Transparent"/>
          <w:i/>
          <w:iCs/>
          <w:color w:val="000000" w:themeColor="text1"/>
          <w:sz w:val="28"/>
          <w:szCs w:val="28"/>
          <w:rtl/>
        </w:rPr>
      </w:pPr>
      <w:r w:rsidRPr="00790560">
        <w:rPr>
          <w:rFonts w:asciiTheme="majorBidi" w:hAnsiTheme="majorBidi" w:cs="Arabic Transparent"/>
          <w:color w:val="000000" w:themeColor="text1"/>
          <w:sz w:val="28"/>
          <w:szCs w:val="28"/>
          <w:rtl/>
        </w:rPr>
        <w:t xml:space="preserve">ينبغي لأحد من بعدي لا يصلح لأحد </w:t>
      </w:r>
      <w:r w:rsidR="00F24025" w:rsidRPr="00790560">
        <w:rPr>
          <w:rFonts w:asciiTheme="majorBidi" w:hAnsiTheme="majorBidi" w:cs="Arabic Transparent"/>
          <w:color w:val="000000" w:themeColor="text1"/>
          <w:sz w:val="28"/>
          <w:szCs w:val="28"/>
          <w:rtl/>
        </w:rPr>
        <w:t>أن يسلبنيه بعدي"</w:t>
      </w:r>
      <w:r w:rsidR="00F24025"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1</w:t>
      </w:r>
      <w:r w:rsidR="00F24025" w:rsidRPr="00790560">
        <w:rPr>
          <w:rFonts w:asciiTheme="majorBidi" w:hAnsiTheme="majorBidi" w:cs="Arabic Transparent" w:hint="cs"/>
          <w:color w:val="000000" w:themeColor="text1"/>
          <w:sz w:val="28"/>
          <w:szCs w:val="28"/>
          <w:vertAlign w:val="superscript"/>
          <w:rtl/>
        </w:rPr>
        <w:t>)</w:t>
      </w:r>
      <w:r w:rsidR="00F24025" w:rsidRPr="00790560">
        <w:rPr>
          <w:rFonts w:asciiTheme="majorBidi" w:hAnsiTheme="majorBidi" w:cs="Arabic Transparent"/>
          <w:color w:val="000000" w:themeColor="text1"/>
          <w:sz w:val="28"/>
          <w:szCs w:val="28"/>
          <w:rtl/>
        </w:rPr>
        <w:t>.</w:t>
      </w:r>
    </w:p>
    <w:p w:rsidR="00AC12A2" w:rsidRPr="00790560" w:rsidRDefault="00AC12A2" w:rsidP="00F043EE">
      <w:pPr>
        <w:bidi/>
        <w:spacing w:after="0" w:line="360" w:lineRule="auto"/>
        <w:ind w:left="-1"/>
        <w:jc w:val="both"/>
        <w:rPr>
          <w:rFonts w:asciiTheme="majorBidi" w:hAnsiTheme="majorBidi" w:cs="Arabic Transparent"/>
          <w:b/>
          <w:bCs/>
          <w:color w:val="000000" w:themeColor="text1"/>
          <w:sz w:val="28"/>
          <w:szCs w:val="28"/>
        </w:rPr>
      </w:pPr>
      <w:r w:rsidRPr="00790560">
        <w:rPr>
          <w:rFonts w:asciiTheme="majorBidi" w:hAnsiTheme="majorBidi" w:cs="Arabic Transparent"/>
          <w:b/>
          <w:bCs/>
          <w:color w:val="000000" w:themeColor="text1"/>
          <w:sz w:val="28"/>
          <w:szCs w:val="28"/>
          <w:rtl/>
        </w:rPr>
        <w:t>مختصر الرفاعي:</w:t>
      </w:r>
      <w:r w:rsidRPr="00790560">
        <w:rPr>
          <w:rFonts w:asciiTheme="majorBidi" w:hAnsiTheme="majorBidi" w:cs="Arabic Transparent" w:hint="cs"/>
          <w:b/>
          <w:bCs/>
          <w:color w:val="000000" w:themeColor="text1"/>
          <w:sz w:val="28"/>
          <w:szCs w:val="28"/>
          <w:rtl/>
        </w:rPr>
        <w:t xml:space="preserve"> </w:t>
      </w:r>
      <w:r w:rsidRPr="00790560">
        <w:rPr>
          <w:rFonts w:asciiTheme="majorBidi" w:hAnsiTheme="majorBidi" w:cs="Arabic Transparent" w:hint="cs"/>
          <w:color w:val="000000" w:themeColor="text1"/>
          <w:sz w:val="28"/>
          <w:szCs w:val="28"/>
          <w:rtl/>
        </w:rPr>
        <w:t>لم يخرج الرفاعي عما نقله الصابوني في هذه الآيات</w:t>
      </w:r>
      <w:r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Pr>
        <w:t xml:space="preserve"> </w:t>
      </w:r>
    </w:p>
    <w:p w:rsidR="002F7161" w:rsidRDefault="002F7161" w:rsidP="00F043EE">
      <w:pPr>
        <w:bidi/>
        <w:spacing w:after="0" w:line="360" w:lineRule="auto"/>
        <w:ind w:left="-1"/>
        <w:jc w:val="both"/>
        <w:rPr>
          <w:rFonts w:asciiTheme="majorBidi" w:hAnsiTheme="majorBidi" w:cs="Arabic Transparent"/>
          <w:b/>
          <w:bCs/>
          <w:color w:val="000000" w:themeColor="text1"/>
          <w:sz w:val="28"/>
          <w:szCs w:val="28"/>
          <w:rtl/>
        </w:rPr>
      </w:pPr>
    </w:p>
    <w:p w:rsidR="00AC12A2" w:rsidRPr="00790560" w:rsidRDefault="00AC12A2"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عبد الحميد هنداوي</w:t>
      </w:r>
      <w:r w:rsidRPr="00790560">
        <w:rPr>
          <w:rFonts w:asciiTheme="majorBidi" w:hAnsiTheme="majorBidi" w:cs="Arabic Transparent" w:hint="cs"/>
          <w:color w:val="000000" w:themeColor="text1"/>
          <w:sz w:val="28"/>
          <w:szCs w:val="28"/>
          <w:rtl/>
        </w:rPr>
        <w:t>:جاء فيه:"وفتنة سليمان:أي اختبرناه بأن سلبناه الملك مرة</w:t>
      </w:r>
      <w:r w:rsidR="002F7161">
        <w:rPr>
          <w:rFonts w:asciiTheme="majorBidi" w:hAnsiTheme="majorBidi" w:cs="Arabic Transparent" w:hint="cs"/>
          <w:color w:val="000000" w:themeColor="text1"/>
          <w:sz w:val="28"/>
          <w:szCs w:val="28"/>
          <w:rtl/>
        </w:rPr>
        <w:t xml:space="preserve"> </w:t>
      </w:r>
      <w:r w:rsidR="002F7161">
        <w:rPr>
          <w:rFonts w:asciiTheme="majorBidi" w:hAnsiTheme="majorBidi" w:cs="Arabic Transparent" w:hint="cs"/>
          <w:color w:val="000000" w:themeColor="text1"/>
          <w:sz w:val="24"/>
          <w:szCs w:val="24"/>
          <w:rtl/>
        </w:rPr>
        <w:t xml:space="preserve">         </w:t>
      </w:r>
      <w:r w:rsidRPr="002F7161">
        <w:rPr>
          <w:rFonts w:asciiTheme="majorBidi" w:hAnsiTheme="majorBidi" w:cs="Arabic Transparent" w:hint="cs"/>
          <w:color w:val="000000" w:themeColor="text1"/>
          <w:sz w:val="24"/>
          <w:szCs w:val="24"/>
          <w:rtl/>
        </w:rPr>
        <w:t>{</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ﲓ</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ﲔ</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ﲕ</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ﲖ</w:t>
      </w:r>
      <w:r w:rsidRPr="002F7161">
        <w:rPr>
          <w:rFonts w:ascii="QCF2455" w:hAnsi="QCF2455" w:cs="Arabic Transparent"/>
          <w:color w:val="000000"/>
          <w:sz w:val="24"/>
          <w:szCs w:val="24"/>
          <w:rtl/>
        </w:rPr>
        <w:t xml:space="preserve"> </w:t>
      </w:r>
      <w:r w:rsidRPr="002F7161">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قال ابن عباس وغيره: يعني شيطانا.</w:t>
      </w:r>
      <w:r w:rsidRPr="002F7161">
        <w:rPr>
          <w:rFonts w:asciiTheme="majorBidi" w:hAnsiTheme="majorBidi" w:cs="Arabic Transparent" w:hint="cs"/>
          <w:color w:val="000000" w:themeColor="text1"/>
          <w:sz w:val="24"/>
          <w:szCs w:val="24"/>
          <w:rtl/>
        </w:rPr>
        <w:t>{</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ﲗ</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ﲘ</w:t>
      </w:r>
      <w:r w:rsidRPr="002F7161">
        <w:rPr>
          <w:rFonts w:ascii="QCF2455" w:hAnsi="QCF2455" w:cs="Arabic Transparent"/>
          <w:color w:val="000000"/>
          <w:sz w:val="24"/>
          <w:szCs w:val="24"/>
          <w:rtl/>
        </w:rPr>
        <w:t xml:space="preserve"> </w:t>
      </w:r>
      <w:r w:rsidRPr="002F7161">
        <w:rPr>
          <w:rFonts w:asciiTheme="majorBidi" w:hAnsiTheme="majorBidi" w:cs="Arabic Transparent" w:hint="cs"/>
          <w:color w:val="000000" w:themeColor="text1"/>
          <w:sz w:val="24"/>
          <w:szCs w:val="24"/>
          <w:rtl/>
        </w:rPr>
        <w:t xml:space="preserve">} </w:t>
      </w:r>
      <w:r w:rsidRPr="00790560">
        <w:rPr>
          <w:rFonts w:asciiTheme="majorBidi" w:hAnsiTheme="majorBidi" w:cs="Arabic Transparent" w:hint="cs"/>
          <w:color w:val="000000" w:themeColor="text1"/>
          <w:sz w:val="28"/>
          <w:szCs w:val="28"/>
          <w:rtl/>
        </w:rPr>
        <w:t>أي ثم رجع إلى ملكه وسلطانه وأبهته.</w:t>
      </w:r>
      <w:r w:rsidR="00C918F8" w:rsidRPr="002F7161">
        <w:rPr>
          <w:rFonts w:ascii="QCF2BSML" w:hAnsi="QCF2BSML" w:cs="Arabic Transparent" w:hint="cs"/>
          <w:color w:val="000000" w:themeColor="text1"/>
          <w:sz w:val="24"/>
          <w:szCs w:val="24"/>
          <w:rtl/>
        </w:rPr>
        <w:t>{</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ﲚ</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ﲛ</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ﲜ</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ﲝ</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ﲞ</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ﲟ</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ﲠ</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ﲡ</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ﲢ</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ﲣ</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ﲤ</w:t>
      </w:r>
      <w:r w:rsidRPr="002F7161">
        <w:rPr>
          <w:rFonts w:ascii="QCF2455" w:hAnsi="QCF2455" w:cs="Arabic Transparent"/>
          <w:color w:val="000000" w:themeColor="text1"/>
          <w:sz w:val="24"/>
          <w:szCs w:val="24"/>
          <w:rtl/>
        </w:rPr>
        <w:t xml:space="preserve"> </w:t>
      </w:r>
      <w:r w:rsidRPr="002F7161">
        <w:rPr>
          <w:rFonts w:ascii="QCF2455" w:hAnsi="QCF2455" w:cs="QCF2455"/>
          <w:color w:val="000000" w:themeColor="text1"/>
          <w:sz w:val="24"/>
          <w:szCs w:val="24"/>
          <w:rtl/>
        </w:rPr>
        <w:t>ﲥﲦ</w:t>
      </w:r>
      <w:r w:rsidR="00C918F8" w:rsidRPr="002F7161">
        <w:rPr>
          <w:rFonts w:ascii="QCF2455" w:hAnsi="QCF2455" w:cs="Arabic Transparent" w:hint="cs"/>
          <w:color w:val="000000" w:themeColor="text1"/>
          <w:sz w:val="24"/>
          <w:szCs w:val="24"/>
          <w:rtl/>
        </w:rPr>
        <w:t xml:space="preserve"> }</w:t>
      </w:r>
      <w:r w:rsidRPr="002F7161">
        <w:rPr>
          <w:rFonts w:ascii="QCF2455" w:hAnsi="QCF2455" w:cs="Arabic Transparent"/>
          <w:color w:val="000000" w:themeColor="text1"/>
          <w:sz w:val="24"/>
          <w:szCs w:val="24"/>
          <w:rtl/>
        </w:rPr>
        <w:t xml:space="preserve"> </w:t>
      </w:r>
      <w:r w:rsidRPr="002F7161">
        <w:rPr>
          <w:rFonts w:asciiTheme="minorBidi" w:eastAsia="@Arial Unicode MS" w:hAnsiTheme="minorBidi" w:cs="Arabic Transparent"/>
          <w:color w:val="000000" w:themeColor="text1"/>
          <w:sz w:val="24"/>
          <w:szCs w:val="24"/>
          <w:rtl/>
        </w:rPr>
        <w:t>[ ص</w:t>
      </w:r>
      <w:r w:rsidRPr="002F7161">
        <w:rPr>
          <w:rFonts w:asciiTheme="minorBidi" w:eastAsia="@Arial Unicode MS" w:hAnsiTheme="minorBidi" w:cs="Arabic Transparent" w:hint="cs"/>
          <w:color w:val="000000" w:themeColor="text1"/>
          <w:sz w:val="24"/>
          <w:szCs w:val="24"/>
          <w:rtl/>
        </w:rPr>
        <w:t>:35</w:t>
      </w:r>
      <w:r w:rsidRPr="002F7161">
        <w:rPr>
          <w:rFonts w:asciiTheme="minorBidi" w:eastAsia="@Arial Unicode MS" w:hAnsiTheme="minorBidi" w:cs="Arabic Transparent"/>
          <w:color w:val="000000" w:themeColor="text1"/>
          <w:sz w:val="24"/>
          <w:szCs w:val="24"/>
          <w:rtl/>
        </w:rPr>
        <w:t>]</w:t>
      </w:r>
      <w:r w:rsidRPr="00790560">
        <w:rPr>
          <w:rFonts w:ascii="@Arial Unicode MS" w:eastAsia="@Arial Unicode MS" w:hAnsi="QCF2BSML"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أي لا يصلح لأحد أن يسلبنيه بعدي كما كان من قضية الجسد الذي ألقي على كرسيه"</w:t>
      </w:r>
      <w:r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AC12A2" w:rsidRPr="00790560" w:rsidRDefault="00AC12A2" w:rsidP="00F043EE">
      <w:pPr>
        <w:bidi/>
        <w:spacing w:after="0" w:line="360" w:lineRule="auto"/>
        <w:ind w:left="-1"/>
        <w:jc w:val="both"/>
        <w:rPr>
          <w:rFonts w:asciiTheme="majorBidi" w:hAnsiTheme="majorBidi" w:cs="Arabic Transparent"/>
          <w:b/>
          <w:bCs/>
          <w:color w:val="000000" w:themeColor="text1"/>
          <w:sz w:val="28"/>
          <w:szCs w:val="28"/>
          <w:rtl/>
        </w:rPr>
      </w:pPr>
    </w:p>
    <w:p w:rsidR="002F7161" w:rsidRPr="00790560" w:rsidRDefault="00AC12A2"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مختصرمحمد كريم راجح:</w:t>
      </w:r>
      <w:r w:rsidRPr="00790560">
        <w:rPr>
          <w:rFonts w:asciiTheme="majorBidi" w:hAnsiTheme="majorBidi" w:cs="Arabic Transparent" w:hint="cs"/>
          <w:color w:val="000000" w:themeColor="text1"/>
          <w:sz w:val="28"/>
          <w:szCs w:val="28"/>
          <w:rtl/>
        </w:rPr>
        <w:t xml:space="preserve"> "</w:t>
      </w:r>
      <w:r w:rsidRPr="002F7161">
        <w:rPr>
          <w:rFonts w:asciiTheme="majorBidi" w:hAnsiTheme="majorBidi" w:cs="Arabic Transparent" w:hint="cs"/>
          <w:color w:val="000000" w:themeColor="text1"/>
          <w:sz w:val="24"/>
          <w:szCs w:val="24"/>
          <w:rtl/>
        </w:rPr>
        <w:t>{</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ﲓ</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ﲔ</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ﲕ</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ﲖ</w:t>
      </w:r>
      <w:r w:rsidRPr="002F7161">
        <w:rPr>
          <w:rFonts w:ascii="QCF2455" w:hAnsi="QCF2455" w:cs="Arabic Transparent"/>
          <w:color w:val="000000"/>
          <w:sz w:val="24"/>
          <w:szCs w:val="24"/>
          <w:rtl/>
        </w:rPr>
        <w:t xml:space="preserve"> </w:t>
      </w:r>
      <w:r w:rsidRPr="002F7161">
        <w:rPr>
          <w:rFonts w:asciiTheme="majorBidi" w:hAnsiTheme="majorBidi" w:cs="Arabic Transparent" w:hint="cs"/>
          <w:color w:val="000000" w:themeColor="text1"/>
          <w:sz w:val="24"/>
          <w:szCs w:val="24"/>
          <w:rtl/>
        </w:rPr>
        <w:t xml:space="preserve">} </w:t>
      </w:r>
      <w:r w:rsidRPr="00790560">
        <w:rPr>
          <w:rFonts w:asciiTheme="majorBidi" w:hAnsiTheme="majorBidi" w:cs="Arabic Transparent" w:hint="cs"/>
          <w:color w:val="000000" w:themeColor="text1"/>
          <w:sz w:val="28"/>
          <w:szCs w:val="28"/>
          <w:rtl/>
        </w:rPr>
        <w:t>يعني شيطانا</w:t>
      </w:r>
      <w:r w:rsidR="00C918F8">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جلس على كرسيه أربعين </w:t>
      </w:r>
      <w:r w:rsidR="002F7161" w:rsidRPr="00790560">
        <w:rPr>
          <w:rFonts w:asciiTheme="majorBidi" w:hAnsiTheme="majorBidi" w:cs="Arabic Transparent" w:hint="cs"/>
          <w:color w:val="000000" w:themeColor="text1"/>
          <w:sz w:val="28"/>
          <w:szCs w:val="28"/>
          <w:rtl/>
        </w:rPr>
        <w:t>يوماً!</w:t>
      </w:r>
      <w:r w:rsidR="002F7161">
        <w:rPr>
          <w:rFonts w:asciiTheme="majorBidi" w:hAnsiTheme="majorBidi" w:cs="Arabic Transparent" w:hint="cs"/>
          <w:color w:val="000000" w:themeColor="text1"/>
          <w:sz w:val="28"/>
          <w:szCs w:val="28"/>
          <w:rtl/>
        </w:rPr>
        <w:t xml:space="preserve"> </w:t>
      </w:r>
      <w:r w:rsidR="002F7161" w:rsidRPr="002F7161">
        <w:rPr>
          <w:rFonts w:asciiTheme="majorBidi" w:hAnsiTheme="majorBidi" w:cs="Arabic Transparent" w:hint="cs"/>
          <w:color w:val="000000" w:themeColor="text1"/>
          <w:sz w:val="24"/>
          <w:szCs w:val="24"/>
          <w:rtl/>
        </w:rPr>
        <w:t>{</w:t>
      </w:r>
      <w:r w:rsidR="002F7161" w:rsidRPr="002F7161">
        <w:rPr>
          <w:rFonts w:ascii="QCF2455" w:hAnsi="QCF2455" w:cs="Arabic Transparent"/>
          <w:color w:val="000000"/>
          <w:sz w:val="24"/>
          <w:szCs w:val="24"/>
          <w:rtl/>
        </w:rPr>
        <w:t xml:space="preserve"> </w:t>
      </w:r>
      <w:r w:rsidR="002F7161" w:rsidRPr="002F7161">
        <w:rPr>
          <w:rFonts w:ascii="QCF2455" w:hAnsi="QCF2455" w:cs="QCF2455"/>
          <w:color w:val="000000"/>
          <w:sz w:val="24"/>
          <w:szCs w:val="24"/>
          <w:rtl/>
        </w:rPr>
        <w:t>ﲗ</w:t>
      </w:r>
      <w:r w:rsidR="002F7161" w:rsidRPr="002F7161">
        <w:rPr>
          <w:rFonts w:ascii="QCF2455" w:hAnsi="QCF2455" w:cs="Arabic Transparent"/>
          <w:color w:val="000000"/>
          <w:sz w:val="24"/>
          <w:szCs w:val="24"/>
          <w:rtl/>
        </w:rPr>
        <w:t xml:space="preserve"> </w:t>
      </w:r>
      <w:r w:rsidR="002F7161" w:rsidRPr="002F7161">
        <w:rPr>
          <w:rFonts w:ascii="QCF2455" w:hAnsi="QCF2455" w:cs="QCF2455"/>
          <w:color w:val="000000"/>
          <w:sz w:val="24"/>
          <w:szCs w:val="24"/>
          <w:rtl/>
        </w:rPr>
        <w:t>ﲘ</w:t>
      </w:r>
      <w:r w:rsidR="002F7161" w:rsidRPr="002F7161">
        <w:rPr>
          <w:rFonts w:ascii="QCF2455" w:hAnsi="QCF2455" w:cs="Arabic Transparent"/>
          <w:color w:val="000000"/>
          <w:sz w:val="24"/>
          <w:szCs w:val="24"/>
          <w:rtl/>
        </w:rPr>
        <w:t xml:space="preserve"> </w:t>
      </w:r>
      <w:r w:rsidR="002F7161" w:rsidRPr="002F7161">
        <w:rPr>
          <w:rFonts w:asciiTheme="majorBidi" w:hAnsiTheme="majorBidi" w:cs="Arabic Transparent" w:hint="cs"/>
          <w:color w:val="000000" w:themeColor="text1"/>
          <w:sz w:val="24"/>
          <w:szCs w:val="24"/>
          <w:rtl/>
        </w:rPr>
        <w:t>}</w:t>
      </w:r>
      <w:r w:rsidR="002F7161" w:rsidRPr="00790560">
        <w:rPr>
          <w:rFonts w:asciiTheme="majorBidi" w:hAnsiTheme="majorBidi" w:cs="Arabic Transparent" w:hint="cs"/>
          <w:color w:val="000000" w:themeColor="text1"/>
          <w:sz w:val="28"/>
          <w:szCs w:val="28"/>
          <w:rtl/>
        </w:rPr>
        <w:t xml:space="preserve"> أي رجع إلى ملكه وسلطانه وابهته...</w:t>
      </w:r>
      <w:r w:rsidR="002F7161" w:rsidRPr="002F7161">
        <w:rPr>
          <w:rFonts w:asciiTheme="majorBidi" w:hAnsiTheme="majorBidi" w:cs="Arabic Transparent" w:hint="cs"/>
          <w:color w:val="000000" w:themeColor="text1"/>
          <w:sz w:val="24"/>
          <w:szCs w:val="24"/>
          <w:rtl/>
        </w:rPr>
        <w:t xml:space="preserve">{ </w:t>
      </w:r>
      <w:r w:rsidR="002F7161" w:rsidRPr="002F7161">
        <w:rPr>
          <w:rFonts w:ascii="QCF2455" w:hAnsi="QCF2455" w:cs="QCF2455"/>
          <w:color w:val="000000" w:themeColor="text1"/>
          <w:sz w:val="24"/>
          <w:szCs w:val="24"/>
          <w:rtl/>
        </w:rPr>
        <w:t>ﲡ</w:t>
      </w:r>
      <w:r w:rsidR="002F7161" w:rsidRPr="002F7161">
        <w:rPr>
          <w:rFonts w:ascii="QCF2455" w:hAnsi="QCF2455" w:cs="Arabic Transparent"/>
          <w:color w:val="000000" w:themeColor="text1"/>
          <w:sz w:val="24"/>
          <w:szCs w:val="24"/>
          <w:rtl/>
        </w:rPr>
        <w:t xml:space="preserve"> </w:t>
      </w:r>
      <w:r w:rsidR="002F7161" w:rsidRPr="002F7161">
        <w:rPr>
          <w:rFonts w:ascii="QCF2455" w:hAnsi="QCF2455" w:cs="QCF2455"/>
          <w:color w:val="000000" w:themeColor="text1"/>
          <w:sz w:val="24"/>
          <w:szCs w:val="24"/>
          <w:rtl/>
        </w:rPr>
        <w:t>ﲢ</w:t>
      </w:r>
      <w:r w:rsidR="002F7161" w:rsidRPr="002F7161">
        <w:rPr>
          <w:rFonts w:ascii="QCF2455" w:hAnsi="QCF2455" w:cs="Arabic Transparent"/>
          <w:color w:val="000000" w:themeColor="text1"/>
          <w:sz w:val="24"/>
          <w:szCs w:val="24"/>
          <w:rtl/>
        </w:rPr>
        <w:t xml:space="preserve"> </w:t>
      </w:r>
      <w:r w:rsidR="002F7161" w:rsidRPr="002F7161">
        <w:rPr>
          <w:rFonts w:ascii="QCF2455" w:hAnsi="QCF2455" w:cs="QCF2455"/>
          <w:color w:val="000000" w:themeColor="text1"/>
          <w:sz w:val="24"/>
          <w:szCs w:val="24"/>
          <w:rtl/>
        </w:rPr>
        <w:t>ﲣ</w:t>
      </w:r>
      <w:r w:rsidR="002F7161" w:rsidRPr="002F7161">
        <w:rPr>
          <w:rFonts w:ascii="QCF2455" w:hAnsi="QCF2455" w:cs="Arabic Transparent"/>
          <w:color w:val="000000" w:themeColor="text1"/>
          <w:sz w:val="24"/>
          <w:szCs w:val="24"/>
          <w:rtl/>
        </w:rPr>
        <w:t xml:space="preserve"> </w:t>
      </w:r>
      <w:r w:rsidR="002F7161" w:rsidRPr="002F7161">
        <w:rPr>
          <w:rFonts w:ascii="QCF2455" w:hAnsi="QCF2455" w:cs="QCF2455"/>
          <w:color w:val="000000" w:themeColor="text1"/>
          <w:sz w:val="24"/>
          <w:szCs w:val="24"/>
          <w:rtl/>
        </w:rPr>
        <w:t>ﲤ</w:t>
      </w:r>
      <w:r w:rsidR="002F7161" w:rsidRPr="002F7161">
        <w:rPr>
          <w:rFonts w:ascii="QCF2455" w:hAnsi="QCF2455" w:cs="Arabic Transparent"/>
          <w:color w:val="000000" w:themeColor="text1"/>
          <w:sz w:val="24"/>
          <w:szCs w:val="24"/>
          <w:rtl/>
        </w:rPr>
        <w:t xml:space="preserve"> </w:t>
      </w:r>
      <w:r w:rsidR="002F7161" w:rsidRPr="002F7161">
        <w:rPr>
          <w:rFonts w:ascii="QCF2455" w:hAnsi="QCF2455" w:cs="QCF2455"/>
          <w:color w:val="000000" w:themeColor="text1"/>
          <w:sz w:val="24"/>
          <w:szCs w:val="24"/>
          <w:rtl/>
        </w:rPr>
        <w:t>ﲥﲦ</w:t>
      </w:r>
      <w:r w:rsidR="002F7161" w:rsidRPr="002F7161">
        <w:rPr>
          <w:rFonts w:ascii="QCF2455" w:hAnsi="QCF2455" w:cs="Arabic Transparent"/>
          <w:color w:val="000000" w:themeColor="text1"/>
          <w:sz w:val="24"/>
          <w:szCs w:val="24"/>
          <w:rtl/>
        </w:rPr>
        <w:t xml:space="preserve"> </w:t>
      </w:r>
      <w:r w:rsidR="002F7161" w:rsidRPr="002F7161">
        <w:rPr>
          <w:rFonts w:asciiTheme="majorBidi" w:hAnsiTheme="majorBidi" w:cs="Arabic Transparent" w:hint="cs"/>
          <w:color w:val="000000" w:themeColor="text1"/>
          <w:sz w:val="24"/>
          <w:szCs w:val="24"/>
          <w:rtl/>
        </w:rPr>
        <w:t xml:space="preserve">} </w:t>
      </w:r>
      <w:r w:rsidR="002F7161" w:rsidRPr="00790560">
        <w:rPr>
          <w:rFonts w:asciiTheme="majorBidi" w:hAnsiTheme="majorBidi" w:cs="Arabic Transparent" w:hint="cs"/>
          <w:color w:val="000000" w:themeColor="text1"/>
          <w:sz w:val="28"/>
          <w:szCs w:val="28"/>
          <w:rtl/>
        </w:rPr>
        <w:t>لايصلح أن يسلبنيه بعدي كما كان من قضية الجسد الذي ألقي على كرسيه، لا أنه يحجر على من بعده من الناس"</w:t>
      </w:r>
      <w:r w:rsidR="002F7161"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4</w:t>
      </w:r>
      <w:r w:rsidR="002F7161" w:rsidRPr="00790560">
        <w:rPr>
          <w:rFonts w:asciiTheme="majorBidi" w:hAnsiTheme="majorBidi" w:cs="Arabic Transparent" w:hint="cs"/>
          <w:color w:val="000000" w:themeColor="text1"/>
          <w:sz w:val="28"/>
          <w:szCs w:val="28"/>
          <w:vertAlign w:val="superscript"/>
          <w:rtl/>
        </w:rPr>
        <w:t>)</w:t>
      </w:r>
      <w:r w:rsidR="002F7161" w:rsidRPr="00790560">
        <w:rPr>
          <w:rFonts w:asciiTheme="majorBidi" w:hAnsiTheme="majorBidi" w:cs="Arabic Transparent" w:hint="cs"/>
          <w:color w:val="000000" w:themeColor="text1"/>
          <w:sz w:val="28"/>
          <w:szCs w:val="28"/>
          <w:rtl/>
        </w:rPr>
        <w:t>. وفسرت الآية بهذه الطريقة لكي تتوافق مع الرواية الإسرائيلية، فقد أخضع التفسير هنا ليتوافق مع الرواية الإسرائيلية، التي لا يمكن أن تكون صحيحة، سنداً ولا متناً. والأصح هو  ما أورده ابن كثير في معنى الآية حين قال</w:t>
      </w:r>
      <w:r w:rsidR="002F7161" w:rsidRPr="00790560">
        <w:rPr>
          <w:rFonts w:asciiTheme="majorBidi" w:hAnsiTheme="majorBidi" w:cs="Arabic Transparent"/>
          <w:color w:val="000000" w:themeColor="text1"/>
          <w:sz w:val="28"/>
          <w:szCs w:val="28"/>
          <w:rtl/>
        </w:rPr>
        <w:t>:" والصحيح أنه سأل من الله ملكا</w:t>
      </w:r>
      <w:r w:rsidR="002F7161" w:rsidRPr="00790560">
        <w:rPr>
          <w:rFonts w:asciiTheme="majorBidi" w:hAnsiTheme="majorBidi" w:cs="Arabic Transparent" w:hint="cs"/>
          <w:color w:val="000000" w:themeColor="text1"/>
          <w:sz w:val="28"/>
          <w:szCs w:val="28"/>
          <w:rtl/>
        </w:rPr>
        <w:t>ً</w:t>
      </w:r>
      <w:r w:rsidR="002F7161" w:rsidRPr="00790560">
        <w:rPr>
          <w:rFonts w:asciiTheme="majorBidi" w:hAnsiTheme="majorBidi" w:cs="Arabic Transparent"/>
          <w:color w:val="000000" w:themeColor="text1"/>
          <w:sz w:val="28"/>
          <w:szCs w:val="28"/>
          <w:rtl/>
        </w:rPr>
        <w:t xml:space="preserve"> لا يكون</w:t>
      </w:r>
      <w:r w:rsidR="002F7161" w:rsidRPr="00790560">
        <w:rPr>
          <w:rFonts w:asciiTheme="majorBidi" w:hAnsiTheme="majorBidi" w:cs="Arabic Transparent" w:hint="cs"/>
          <w:color w:val="000000" w:themeColor="text1"/>
          <w:sz w:val="28"/>
          <w:szCs w:val="28"/>
          <w:rtl/>
        </w:rPr>
        <w:t xml:space="preserve"> لأحد من بعده من البشر مثله وهذا هو ظاهر السياق من الآية"</w:t>
      </w:r>
      <w:r w:rsidR="002F7161"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5</w:t>
      </w:r>
      <w:r w:rsidR="002F7161" w:rsidRPr="00790560">
        <w:rPr>
          <w:rFonts w:asciiTheme="majorBidi" w:hAnsiTheme="majorBidi" w:cs="Arabic Transparent" w:hint="cs"/>
          <w:color w:val="000000" w:themeColor="text1"/>
          <w:sz w:val="28"/>
          <w:szCs w:val="28"/>
          <w:vertAlign w:val="superscript"/>
          <w:rtl/>
        </w:rPr>
        <w:t>)</w:t>
      </w:r>
      <w:r w:rsidR="002F7161" w:rsidRPr="00790560">
        <w:rPr>
          <w:rFonts w:asciiTheme="majorBidi" w:hAnsiTheme="majorBidi" w:cs="Arabic Transparent" w:hint="cs"/>
          <w:color w:val="000000" w:themeColor="text1"/>
          <w:sz w:val="28"/>
          <w:szCs w:val="28"/>
          <w:rtl/>
        </w:rPr>
        <w:t>.</w:t>
      </w:r>
      <w:r w:rsidR="002F7161" w:rsidRPr="00790560">
        <w:rPr>
          <w:rFonts w:asciiTheme="majorBidi" w:hAnsiTheme="majorBidi" w:cs="Arabic Transparent"/>
          <w:color w:val="000000" w:themeColor="text1"/>
          <w:sz w:val="28"/>
          <w:szCs w:val="28"/>
          <w:rtl/>
        </w:rPr>
        <w:t xml:space="preserve"> </w:t>
      </w:r>
    </w:p>
    <w:p w:rsidR="002F7161" w:rsidRPr="00790560" w:rsidRDefault="002F7161" w:rsidP="00F043EE">
      <w:pPr>
        <w:bidi/>
        <w:spacing w:after="0" w:line="360" w:lineRule="auto"/>
        <w:ind w:left="-1"/>
        <w:jc w:val="both"/>
        <w:rPr>
          <w:rFonts w:asciiTheme="majorBidi" w:hAnsiTheme="majorBidi" w:cs="Arabic Transparent"/>
          <w:color w:val="000000" w:themeColor="text1"/>
          <w:sz w:val="28"/>
          <w:szCs w:val="28"/>
          <w:rtl/>
        </w:rPr>
      </w:pPr>
    </w:p>
    <w:p w:rsidR="002F7161" w:rsidRPr="00790560" w:rsidRDefault="002F7161"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سعد ابو عزيز</w:t>
      </w:r>
      <w:r w:rsidRPr="00790560">
        <w:rPr>
          <w:rFonts w:asciiTheme="majorBidi" w:hAnsiTheme="majorBidi" w:cs="Arabic Transparent" w:hint="cs"/>
          <w:color w:val="000000" w:themeColor="text1"/>
          <w:sz w:val="28"/>
          <w:szCs w:val="28"/>
          <w:rtl/>
        </w:rPr>
        <w:t>: نقل عن ابن كثير أن فتنة سليمان - عليه السلام - هي أن الله سلبه الملك. والإنابة: رجوع الملك والسلطان والأبهة له. والملك الذي لا ينبغي لأحد من بعده: أي لا يصلح لأحد أن يسلبنيه بعدي. كما كان من قضية الجسد الذي ألقي على كرسيه</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6</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وذكرنا أن هذا التفسير مستند على الروايات الإسرائيلية. والجيد هنا، أنه لم ينقل شيئاً من الروايات الإسرائيلية التي أوردها ابن كثير، وحبذا لو أنه أشار إلى ضعفها.</w:t>
      </w:r>
    </w:p>
    <w:p w:rsidR="006753C9" w:rsidRPr="00790560" w:rsidRDefault="006753C9" w:rsidP="00F043EE">
      <w:pPr>
        <w:bidi/>
        <w:spacing w:after="0" w:line="360" w:lineRule="auto"/>
        <w:ind w:left="-1"/>
        <w:jc w:val="both"/>
        <w:rPr>
          <w:rFonts w:asciiTheme="majorBidi" w:hAnsiTheme="majorBidi" w:cs="Arabic Transparent"/>
          <w:i/>
          <w:iCs/>
          <w:color w:val="000000" w:themeColor="text1"/>
          <w:sz w:val="32"/>
          <w:szCs w:val="32"/>
        </w:rPr>
      </w:pPr>
      <w:r w:rsidRPr="00790560">
        <w:rPr>
          <w:rFonts w:asciiTheme="majorBidi" w:hAnsiTheme="majorBidi" w:cs="Arabic Transparent" w:hint="cs"/>
          <w:i/>
          <w:iCs/>
          <w:color w:val="000000" w:themeColor="text1"/>
          <w:sz w:val="32"/>
          <w:szCs w:val="32"/>
          <w:rtl/>
        </w:rPr>
        <w:t>_____</w:t>
      </w:r>
      <w:r w:rsidR="00A33F03" w:rsidRPr="00790560">
        <w:rPr>
          <w:rFonts w:asciiTheme="majorBidi" w:hAnsiTheme="majorBidi" w:cs="Arabic Transparent" w:hint="cs"/>
          <w:i/>
          <w:iCs/>
          <w:color w:val="000000" w:themeColor="text1"/>
          <w:sz w:val="32"/>
          <w:szCs w:val="32"/>
          <w:rtl/>
        </w:rPr>
        <w:t>_</w:t>
      </w:r>
      <w:r w:rsidRPr="00790560">
        <w:rPr>
          <w:rFonts w:asciiTheme="majorBidi" w:hAnsiTheme="majorBidi" w:cs="Arabic Transparent" w:hint="cs"/>
          <w:i/>
          <w:iCs/>
          <w:color w:val="000000" w:themeColor="text1"/>
          <w:sz w:val="32"/>
          <w:szCs w:val="32"/>
          <w:rtl/>
        </w:rPr>
        <w:t xml:space="preserve">___________    </w:t>
      </w:r>
    </w:p>
    <w:p w:rsidR="00AC12A2" w:rsidRPr="00790560" w:rsidRDefault="00A33F03" w:rsidP="00D30131">
      <w:pPr>
        <w:pStyle w:val="ListParagraph"/>
        <w:numPr>
          <w:ilvl w:val="0"/>
          <w:numId w:val="14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المرجع نفسه،</w:t>
      </w:r>
      <w:r w:rsidR="00167037" w:rsidRPr="00790560">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جـ3،</w:t>
      </w:r>
      <w:r w:rsidR="00167037" w:rsidRPr="00790560">
        <w:rPr>
          <w:rFonts w:asciiTheme="majorBidi" w:hAnsiTheme="majorBidi" w:cs="Arabic Transparent" w:hint="cs"/>
          <w:sz w:val="20"/>
          <w:szCs w:val="20"/>
          <w:rtl/>
        </w:rPr>
        <w:t xml:space="preserve"> </w:t>
      </w:r>
      <w:r w:rsidRPr="00790560">
        <w:rPr>
          <w:rFonts w:asciiTheme="majorBidi" w:hAnsiTheme="majorBidi" w:cs="Arabic Transparent" w:hint="cs"/>
          <w:sz w:val="20"/>
          <w:szCs w:val="20"/>
          <w:rtl/>
        </w:rPr>
        <w:t>ص203.</w:t>
      </w:r>
      <w:r w:rsidR="00F918B4" w:rsidRPr="00790560">
        <w:rPr>
          <w:rFonts w:asciiTheme="majorBidi" w:hAnsiTheme="majorBidi" w:cs="Arabic Transparent" w:hint="cs"/>
          <w:color w:val="000000" w:themeColor="text1"/>
          <w:sz w:val="20"/>
          <w:szCs w:val="20"/>
          <w:rtl/>
          <w:lang w:bidi="ar-JO"/>
        </w:rPr>
        <w:t xml:space="preserve"> </w:t>
      </w:r>
    </w:p>
    <w:p w:rsidR="00AC12A2" w:rsidRPr="00790560" w:rsidRDefault="00AC12A2" w:rsidP="00D30131">
      <w:pPr>
        <w:pStyle w:val="ListParagraph"/>
        <w:numPr>
          <w:ilvl w:val="0"/>
          <w:numId w:val="14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انظر:</w:t>
      </w:r>
      <w:r w:rsidR="00167037"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الرفاعي،</w:t>
      </w:r>
      <w:r w:rsidR="00167037"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محمد نسيب،</w:t>
      </w:r>
      <w:r w:rsidRPr="00790560">
        <w:rPr>
          <w:rFonts w:asciiTheme="majorBidi" w:hAnsiTheme="majorBidi" w:cs="Arabic Transparent"/>
          <w:sz w:val="20"/>
          <w:szCs w:val="20"/>
          <w:rtl/>
        </w:rPr>
        <w:t xml:space="preserve">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themeColor="text1"/>
          <w:sz w:val="20"/>
          <w:szCs w:val="20"/>
          <w:rtl/>
          <w:lang w:bidi="ar-JO"/>
        </w:rPr>
        <w:t>،</w:t>
      </w:r>
      <w:r w:rsidR="00167037"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167037"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ص2177.</w:t>
      </w:r>
      <w:r w:rsidRPr="00790560">
        <w:rPr>
          <w:rFonts w:asciiTheme="majorBidi" w:hAnsiTheme="majorBidi" w:cs="Arabic Transparent"/>
          <w:color w:val="000000" w:themeColor="text1"/>
          <w:sz w:val="20"/>
          <w:szCs w:val="20"/>
          <w:rtl/>
          <w:lang w:bidi="ar-JO"/>
        </w:rPr>
        <w:t xml:space="preserve"> </w:t>
      </w:r>
    </w:p>
    <w:p w:rsidR="002F7161" w:rsidRDefault="00AC12A2" w:rsidP="00D30131">
      <w:pPr>
        <w:pStyle w:val="ListParagraph"/>
        <w:numPr>
          <w:ilvl w:val="0"/>
          <w:numId w:val="14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هنداوي،</w:t>
      </w:r>
      <w:r w:rsidR="00167037"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عبد الحميد،</w:t>
      </w:r>
      <w:r w:rsidRPr="00790560">
        <w:rPr>
          <w:rFonts w:asciiTheme="majorBidi" w:hAnsiTheme="majorBidi" w:cs="Arabic Transparent" w:hint="cs"/>
          <w:b/>
          <w:bCs/>
          <w:sz w:val="20"/>
          <w:szCs w:val="20"/>
          <w:rtl/>
        </w:rPr>
        <w:t xml:space="preserve"> 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167037" w:rsidRPr="00790560">
        <w:rPr>
          <w:rFonts w:asciiTheme="majorBidi" w:hAnsiTheme="majorBidi" w:cs="Arabic Transparent" w:hint="cs"/>
          <w:color w:val="000000" w:themeColor="text1"/>
          <w:sz w:val="20"/>
          <w:szCs w:val="20"/>
          <w:rtl/>
          <w:lang w:bidi="ar-JO"/>
        </w:rPr>
        <w:t xml:space="preserve"> </w:t>
      </w:r>
      <w:r w:rsidR="005D3FA4" w:rsidRPr="00790560">
        <w:rPr>
          <w:rFonts w:asciiTheme="majorBidi" w:hAnsiTheme="majorBidi" w:cs="Arabic Transparent" w:hint="cs"/>
          <w:color w:val="000000" w:themeColor="text1"/>
          <w:sz w:val="20"/>
          <w:szCs w:val="20"/>
          <w:rtl/>
          <w:lang w:bidi="ar-JO"/>
        </w:rPr>
        <w:t>جـ2،</w:t>
      </w:r>
      <w:r w:rsidR="00167037" w:rsidRPr="00790560">
        <w:rPr>
          <w:rFonts w:asciiTheme="majorBidi" w:hAnsiTheme="majorBidi" w:cs="Arabic Transparent" w:hint="cs"/>
          <w:color w:val="000000" w:themeColor="text1"/>
          <w:sz w:val="20"/>
          <w:szCs w:val="20"/>
          <w:rtl/>
          <w:lang w:bidi="ar-JO"/>
        </w:rPr>
        <w:t xml:space="preserve"> </w:t>
      </w:r>
      <w:r w:rsidR="005D3FA4" w:rsidRPr="00790560">
        <w:rPr>
          <w:rFonts w:asciiTheme="majorBidi" w:hAnsiTheme="majorBidi" w:cs="Arabic Transparent" w:hint="cs"/>
          <w:color w:val="000000" w:themeColor="text1"/>
          <w:sz w:val="20"/>
          <w:szCs w:val="20"/>
          <w:rtl/>
          <w:lang w:bidi="ar-JO"/>
        </w:rPr>
        <w:t>ص40.</w:t>
      </w:r>
    </w:p>
    <w:p w:rsidR="002F7161" w:rsidRPr="00790560" w:rsidRDefault="002F7161" w:rsidP="00D30131">
      <w:pPr>
        <w:pStyle w:val="ListParagraph"/>
        <w:numPr>
          <w:ilvl w:val="0"/>
          <w:numId w:val="14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rPr>
        <w:t xml:space="preserve">، جـ2، ص386.  </w:t>
      </w:r>
    </w:p>
    <w:p w:rsidR="002F7161" w:rsidRPr="00790560" w:rsidRDefault="002F7161" w:rsidP="00D30131">
      <w:pPr>
        <w:pStyle w:val="ListParagraph"/>
        <w:numPr>
          <w:ilvl w:val="0"/>
          <w:numId w:val="14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ابن كثير،</w:t>
      </w:r>
      <w:r w:rsidRPr="00790560">
        <w:rPr>
          <w:rFonts w:asciiTheme="majorBidi" w:hAnsiTheme="majorBidi" w:cs="Arabic Transparent" w:hint="cs"/>
          <w:b/>
          <w:bCs/>
          <w:color w:val="000000" w:themeColor="text1"/>
          <w:sz w:val="20"/>
          <w:szCs w:val="20"/>
          <w:rtl/>
        </w:rPr>
        <w:t xml:space="preserve"> تفسير القرآن العظيم</w:t>
      </w:r>
      <w:r w:rsidRPr="00790560">
        <w:rPr>
          <w:rFonts w:asciiTheme="majorBidi" w:hAnsiTheme="majorBidi" w:cs="Arabic Transparent" w:hint="cs"/>
          <w:color w:val="000000" w:themeColor="text1"/>
          <w:sz w:val="20"/>
          <w:szCs w:val="20"/>
          <w:rtl/>
        </w:rPr>
        <w:t xml:space="preserve">، جـ7، ص67. </w:t>
      </w:r>
    </w:p>
    <w:p w:rsidR="002F7161" w:rsidRPr="00790560" w:rsidRDefault="002F7161" w:rsidP="00D30131">
      <w:pPr>
        <w:pStyle w:val="ListParagraph"/>
        <w:numPr>
          <w:ilvl w:val="0"/>
          <w:numId w:val="144"/>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أنظر: أبوعزيز، سعد يوسف،</w:t>
      </w:r>
      <w:r w:rsidRPr="00790560">
        <w:rPr>
          <w:rFonts w:asciiTheme="majorBidi" w:hAnsiTheme="majorBidi" w:cs="Arabic Transparent" w:hint="cs"/>
          <w:b/>
          <w:bCs/>
          <w:sz w:val="20"/>
          <w:szCs w:val="20"/>
          <w:rtl/>
        </w:rPr>
        <w:t xml:space="preserve"> مختصر تفسير ابن كثير، </w:t>
      </w:r>
      <w:r w:rsidRPr="00790560">
        <w:rPr>
          <w:rFonts w:asciiTheme="majorBidi" w:hAnsiTheme="majorBidi" w:cs="Arabic Transparent" w:hint="cs"/>
          <w:sz w:val="20"/>
          <w:szCs w:val="20"/>
          <w:rtl/>
        </w:rPr>
        <w:t>جـ3، ص171.</w:t>
      </w:r>
      <w:r w:rsidRPr="00790560">
        <w:rPr>
          <w:rFonts w:asciiTheme="majorBidi" w:hAnsiTheme="majorBidi" w:cs="Arabic Transparent" w:hint="cs"/>
          <w:color w:val="000000" w:themeColor="text1"/>
          <w:sz w:val="20"/>
          <w:szCs w:val="20"/>
          <w:rtl/>
        </w:rPr>
        <w:t xml:space="preserve"> </w:t>
      </w:r>
    </w:p>
    <w:p w:rsidR="00466997" w:rsidRPr="002F7161" w:rsidRDefault="005D3FA4"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0"/>
          <w:szCs w:val="20"/>
          <w:rtl/>
          <w:lang w:bidi="ar-JO"/>
        </w:rPr>
        <w:t xml:space="preserve">      </w:t>
      </w:r>
    </w:p>
    <w:p w:rsidR="00091442" w:rsidRPr="00790560" w:rsidRDefault="00466997"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rPr>
        <w:t>مختصر أحمد بن شعبان</w:t>
      </w:r>
      <w:r w:rsidR="00091442" w:rsidRPr="00790560">
        <w:rPr>
          <w:rFonts w:asciiTheme="majorBidi" w:hAnsiTheme="majorBidi" w:cs="Arabic Transparent" w:hint="cs"/>
          <w:b/>
          <w:bCs/>
          <w:color w:val="000000" w:themeColor="text1"/>
          <w:sz w:val="28"/>
          <w:szCs w:val="28"/>
          <w:rtl/>
        </w:rPr>
        <w:t xml:space="preserve">، ومختصر محمد موسى نصر؛ </w:t>
      </w:r>
      <w:r w:rsidRPr="00790560">
        <w:rPr>
          <w:rFonts w:asciiTheme="majorBidi" w:hAnsiTheme="majorBidi" w:cs="Arabic Transparent" w:hint="cs"/>
          <w:color w:val="000000" w:themeColor="text1"/>
          <w:sz w:val="28"/>
          <w:szCs w:val="28"/>
          <w:rtl/>
        </w:rPr>
        <w:t>ذكر</w:t>
      </w:r>
      <w:r w:rsidR="00091442" w:rsidRPr="00790560">
        <w:rPr>
          <w:rFonts w:asciiTheme="majorBidi" w:hAnsiTheme="majorBidi" w:cs="Arabic Transparent" w:hint="cs"/>
          <w:color w:val="000000" w:themeColor="text1"/>
          <w:sz w:val="28"/>
          <w:szCs w:val="28"/>
          <w:rtl/>
        </w:rPr>
        <w:t>ا مثل ما جاء في مختصر سعد أبو عزيز</w:t>
      </w:r>
      <w:r w:rsidR="00091442"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1</w:t>
      </w:r>
      <w:r w:rsidR="00091442" w:rsidRPr="00790560">
        <w:rPr>
          <w:rFonts w:asciiTheme="majorBidi" w:hAnsiTheme="majorBidi" w:cs="Arabic Transparent" w:hint="cs"/>
          <w:color w:val="000000" w:themeColor="text1"/>
          <w:sz w:val="28"/>
          <w:szCs w:val="28"/>
          <w:vertAlign w:val="superscript"/>
          <w:rtl/>
        </w:rPr>
        <w:t>)</w:t>
      </w:r>
      <w:r w:rsidR="00091442" w:rsidRPr="00790560">
        <w:rPr>
          <w:rFonts w:asciiTheme="majorBidi" w:hAnsiTheme="majorBidi" w:cs="Arabic Transparent" w:hint="cs"/>
          <w:color w:val="000000" w:themeColor="text1"/>
          <w:sz w:val="28"/>
          <w:szCs w:val="28"/>
          <w:rtl/>
        </w:rPr>
        <w:t>،</w:t>
      </w:r>
      <w:r w:rsidR="002B1550">
        <w:rPr>
          <w:rFonts w:asciiTheme="majorBidi" w:hAnsiTheme="majorBidi" w:cs="Arabic Transparent" w:hint="cs"/>
          <w:color w:val="000000" w:themeColor="text1"/>
          <w:sz w:val="28"/>
          <w:szCs w:val="28"/>
          <w:rtl/>
        </w:rPr>
        <w:t xml:space="preserve"> </w:t>
      </w:r>
      <w:r w:rsidR="00091442" w:rsidRPr="00790560">
        <w:rPr>
          <w:rFonts w:asciiTheme="majorBidi" w:hAnsiTheme="majorBidi" w:cs="Arabic Transparent" w:hint="cs"/>
          <w:color w:val="000000" w:themeColor="text1"/>
          <w:sz w:val="28"/>
          <w:szCs w:val="28"/>
          <w:rtl/>
        </w:rPr>
        <w:t>وعقب محمد موسى نصر في</w:t>
      </w:r>
      <w:r w:rsidR="00091442" w:rsidRPr="00790560">
        <w:rPr>
          <w:rFonts w:asciiTheme="majorBidi" w:hAnsiTheme="majorBidi" w:cs="Arabic Transparent" w:hint="cs"/>
          <w:color w:val="000000" w:themeColor="text1"/>
          <w:sz w:val="28"/>
          <w:szCs w:val="28"/>
          <w:rtl/>
          <w:lang w:bidi="ar-JO"/>
        </w:rPr>
        <w:t xml:space="preserve"> الهامش على  هذا التفسير بقوله:"</w:t>
      </w:r>
      <w:r w:rsidR="002B1550">
        <w:rPr>
          <w:rFonts w:asciiTheme="majorBidi" w:hAnsiTheme="majorBidi" w:cs="Arabic Transparent" w:hint="cs"/>
          <w:color w:val="000000" w:themeColor="text1"/>
          <w:sz w:val="28"/>
          <w:szCs w:val="28"/>
          <w:rtl/>
          <w:lang w:bidi="ar-JO"/>
        </w:rPr>
        <w:t xml:space="preserve"> </w:t>
      </w:r>
      <w:r w:rsidR="00091442" w:rsidRPr="00790560">
        <w:rPr>
          <w:rFonts w:asciiTheme="majorBidi" w:hAnsiTheme="majorBidi" w:cs="Arabic Transparent" w:hint="cs"/>
          <w:color w:val="000000" w:themeColor="text1"/>
          <w:sz w:val="28"/>
          <w:szCs w:val="28"/>
          <w:rtl/>
          <w:lang w:bidi="ar-JO"/>
        </w:rPr>
        <w:t xml:space="preserve">الراجح  عندي في معنى الجسد في هذه الآية: أنه سليمان </w:t>
      </w:r>
      <w:r w:rsidR="00091442" w:rsidRPr="00790560">
        <w:rPr>
          <w:rFonts w:asciiTheme="majorBidi" w:hAnsiTheme="majorBidi" w:cs="Arabic Transparent"/>
          <w:color w:val="000000" w:themeColor="text1"/>
          <w:sz w:val="28"/>
          <w:szCs w:val="28"/>
          <w:rtl/>
          <w:lang w:bidi="ar-JO"/>
        </w:rPr>
        <w:t>–</w:t>
      </w:r>
      <w:r w:rsidR="00091442" w:rsidRPr="00790560">
        <w:rPr>
          <w:rFonts w:asciiTheme="majorBidi" w:hAnsiTheme="majorBidi" w:cs="Arabic Transparent" w:hint="cs"/>
          <w:color w:val="000000" w:themeColor="text1"/>
          <w:sz w:val="28"/>
          <w:szCs w:val="28"/>
          <w:rtl/>
          <w:lang w:bidi="ar-JO"/>
        </w:rPr>
        <w:t xml:space="preserve"> عليه السلام </w:t>
      </w:r>
      <w:r w:rsidR="00091442" w:rsidRPr="00790560">
        <w:rPr>
          <w:rFonts w:asciiTheme="majorBidi" w:hAnsiTheme="majorBidi" w:cs="Arabic Transparent"/>
          <w:color w:val="000000" w:themeColor="text1"/>
          <w:sz w:val="28"/>
          <w:szCs w:val="28"/>
          <w:rtl/>
          <w:lang w:bidi="ar-JO"/>
        </w:rPr>
        <w:t>–</w:t>
      </w:r>
      <w:r w:rsidR="00091442" w:rsidRPr="00790560">
        <w:rPr>
          <w:rFonts w:asciiTheme="majorBidi" w:hAnsiTheme="majorBidi" w:cs="Arabic Transparent" w:hint="cs"/>
          <w:color w:val="000000" w:themeColor="text1"/>
          <w:sz w:val="28"/>
          <w:szCs w:val="28"/>
          <w:rtl/>
          <w:lang w:bidi="ar-JO"/>
        </w:rPr>
        <w:t xml:space="preserve"> نفسه، مع سلب تدبيره وقدرته على الملك، فيكون تقدير الآية:</w:t>
      </w:r>
      <w:r w:rsidR="002B1550">
        <w:rPr>
          <w:rFonts w:asciiTheme="majorBidi" w:hAnsiTheme="majorBidi" w:cs="Arabic Transparent" w:hint="cs"/>
          <w:color w:val="000000" w:themeColor="text1"/>
          <w:sz w:val="28"/>
          <w:szCs w:val="28"/>
          <w:rtl/>
          <w:lang w:bidi="ar-JO"/>
        </w:rPr>
        <w:t xml:space="preserve"> </w:t>
      </w:r>
      <w:r w:rsidR="00091442" w:rsidRPr="00790560">
        <w:rPr>
          <w:rFonts w:asciiTheme="majorBidi" w:hAnsiTheme="majorBidi" w:cs="Arabic Transparent" w:hint="cs"/>
          <w:color w:val="000000" w:themeColor="text1"/>
          <w:sz w:val="28"/>
          <w:szCs w:val="28"/>
          <w:rtl/>
          <w:lang w:bidi="ar-JO"/>
        </w:rPr>
        <w:t>وألقيناه جسداً على كرسيه، ومن لا يحسن التدبير كالجسد بلا روح، وهذا القول هو الأليق بمقام النبوة. مع  التنبيه إلى أن التفصيلات في هذه القصة التي يذكرها المفسرون من الإسرائيليات التي لا تقبل بحال، والله تعالى أعلم"</w:t>
      </w:r>
      <w:r w:rsidR="00091442" w:rsidRPr="00790560">
        <w:rPr>
          <w:rFonts w:asciiTheme="majorBidi" w:hAnsiTheme="majorBidi" w:cs="Arabic Transparent" w:hint="cs"/>
          <w:color w:val="000000" w:themeColor="text1"/>
          <w:sz w:val="28"/>
          <w:szCs w:val="28"/>
          <w:vertAlign w:val="superscript"/>
          <w:rtl/>
          <w:lang w:bidi="ar-JO"/>
        </w:rPr>
        <w:t>(</w:t>
      </w:r>
      <w:r w:rsidR="002F7161">
        <w:rPr>
          <w:rFonts w:asciiTheme="majorBidi" w:hAnsiTheme="majorBidi" w:cs="Arabic Transparent" w:hint="cs"/>
          <w:color w:val="000000" w:themeColor="text1"/>
          <w:sz w:val="28"/>
          <w:szCs w:val="28"/>
          <w:vertAlign w:val="superscript"/>
          <w:rtl/>
          <w:lang w:bidi="ar-JO"/>
        </w:rPr>
        <w:t>2</w:t>
      </w:r>
      <w:r w:rsidR="00091442" w:rsidRPr="00790560">
        <w:rPr>
          <w:rFonts w:asciiTheme="majorBidi" w:hAnsiTheme="majorBidi" w:cs="Arabic Transparent" w:hint="cs"/>
          <w:color w:val="000000" w:themeColor="text1"/>
          <w:sz w:val="28"/>
          <w:szCs w:val="28"/>
          <w:vertAlign w:val="superscript"/>
          <w:rtl/>
          <w:lang w:bidi="ar-JO"/>
        </w:rPr>
        <w:t>)</w:t>
      </w:r>
      <w:r w:rsidR="00091442" w:rsidRPr="00790560">
        <w:rPr>
          <w:rFonts w:asciiTheme="majorBidi" w:hAnsiTheme="majorBidi" w:cs="Arabic Transparent" w:hint="cs"/>
          <w:color w:val="000000" w:themeColor="text1"/>
          <w:sz w:val="28"/>
          <w:szCs w:val="28"/>
          <w:rtl/>
          <w:lang w:bidi="ar-JO"/>
        </w:rPr>
        <w:t xml:space="preserve">.     </w:t>
      </w:r>
    </w:p>
    <w:p w:rsidR="00466997" w:rsidRPr="00790560" w:rsidRDefault="00466997"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2F7161" w:rsidRPr="00790560" w:rsidRDefault="00091442"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FE42B3" w:rsidRPr="00790560">
        <w:rPr>
          <w:rFonts w:asciiTheme="majorBidi" w:hAnsiTheme="majorBidi" w:cs="Arabic Transparent" w:hint="cs"/>
          <w:color w:val="000000" w:themeColor="text1"/>
          <w:sz w:val="28"/>
          <w:szCs w:val="28"/>
          <w:rtl/>
        </w:rPr>
        <w:t xml:space="preserve">  </w:t>
      </w:r>
      <w:r w:rsidR="00466997" w:rsidRPr="00790560">
        <w:rPr>
          <w:rFonts w:asciiTheme="majorBidi" w:hAnsiTheme="majorBidi" w:cs="Arabic Transparent" w:hint="cs"/>
          <w:color w:val="000000" w:themeColor="text1"/>
          <w:sz w:val="28"/>
          <w:szCs w:val="28"/>
          <w:rtl/>
        </w:rPr>
        <w:t>قلت: وادعاء الكاتب بأن سليمان</w:t>
      </w:r>
      <w:r w:rsidR="002B1550">
        <w:rPr>
          <w:rFonts w:asciiTheme="majorBidi" w:hAnsiTheme="majorBidi" w:cs="Arabic Transparent" w:hint="cs"/>
          <w:color w:val="000000" w:themeColor="text1"/>
          <w:sz w:val="28"/>
          <w:szCs w:val="28"/>
          <w:rtl/>
        </w:rPr>
        <w:t xml:space="preserve"> </w:t>
      </w:r>
      <w:r w:rsidR="00466997" w:rsidRPr="00790560">
        <w:rPr>
          <w:rFonts w:asciiTheme="majorBidi" w:hAnsiTheme="majorBidi" w:cs="Arabic Transparent" w:hint="cs"/>
          <w:color w:val="000000" w:themeColor="text1"/>
          <w:sz w:val="28"/>
          <w:szCs w:val="28"/>
          <w:rtl/>
        </w:rPr>
        <w:t>- عليه السلام - س</w:t>
      </w:r>
      <w:r w:rsidR="00FE42B3" w:rsidRPr="00790560">
        <w:rPr>
          <w:rFonts w:asciiTheme="majorBidi" w:hAnsiTheme="majorBidi" w:cs="Arabic Transparent" w:hint="cs"/>
          <w:color w:val="000000" w:themeColor="text1"/>
          <w:sz w:val="28"/>
          <w:szCs w:val="28"/>
          <w:rtl/>
        </w:rPr>
        <w:t>ُ</w:t>
      </w:r>
      <w:r w:rsidR="00466997" w:rsidRPr="00790560">
        <w:rPr>
          <w:rFonts w:asciiTheme="majorBidi" w:hAnsiTheme="majorBidi" w:cs="Arabic Transparent" w:hint="cs"/>
          <w:color w:val="000000" w:themeColor="text1"/>
          <w:sz w:val="28"/>
          <w:szCs w:val="28"/>
          <w:rtl/>
        </w:rPr>
        <w:t>لب القدرة على تدبير الملك ولم يعد يحسن التدبير، لا يليق أيضا</w:t>
      </w:r>
      <w:r w:rsidR="00FE42B3" w:rsidRPr="00790560">
        <w:rPr>
          <w:rFonts w:asciiTheme="majorBidi" w:hAnsiTheme="majorBidi" w:cs="Arabic Transparent" w:hint="cs"/>
          <w:color w:val="000000" w:themeColor="text1"/>
          <w:sz w:val="28"/>
          <w:szCs w:val="28"/>
          <w:rtl/>
        </w:rPr>
        <w:t>ً</w:t>
      </w:r>
      <w:r w:rsidR="00466997" w:rsidRPr="00790560">
        <w:rPr>
          <w:rFonts w:asciiTheme="majorBidi" w:hAnsiTheme="majorBidi" w:cs="Arabic Transparent" w:hint="cs"/>
          <w:color w:val="000000" w:themeColor="text1"/>
          <w:sz w:val="28"/>
          <w:szCs w:val="28"/>
          <w:rtl/>
        </w:rPr>
        <w:t xml:space="preserve"> بمقام النبوة التي حاول الكاتب أن يبرئ سل</w:t>
      </w:r>
      <w:r w:rsidRPr="00790560">
        <w:rPr>
          <w:rFonts w:asciiTheme="majorBidi" w:hAnsiTheme="majorBidi" w:cs="Arabic Transparent" w:hint="cs"/>
          <w:color w:val="000000" w:themeColor="text1"/>
          <w:sz w:val="28"/>
          <w:szCs w:val="28"/>
          <w:rtl/>
        </w:rPr>
        <w:t>يمان - عليه السلام - مما يخدشها</w:t>
      </w:r>
      <w:r w:rsidR="00466997" w:rsidRPr="00790560">
        <w:rPr>
          <w:rFonts w:asciiTheme="majorBidi" w:hAnsiTheme="majorBidi" w:cs="Arabic Transparent" w:hint="cs"/>
          <w:color w:val="000000" w:themeColor="text1"/>
          <w:sz w:val="28"/>
          <w:szCs w:val="28"/>
          <w:rtl/>
        </w:rPr>
        <w:t xml:space="preserve"> </w:t>
      </w:r>
      <w:r w:rsidR="002F7161" w:rsidRPr="00790560">
        <w:rPr>
          <w:rFonts w:asciiTheme="majorBidi" w:hAnsiTheme="majorBidi" w:cs="Arabic Transparent" w:hint="cs"/>
          <w:color w:val="000000" w:themeColor="text1"/>
          <w:sz w:val="28"/>
          <w:szCs w:val="28"/>
          <w:rtl/>
        </w:rPr>
        <w:t xml:space="preserve">فوقع فيما حذر منه. كما أن ما قاله صاحب المختصر يؤيد بطريقة غير مباشرة ما جاء في الروايات الإسرائيلية. ثم علق أيضاً على ما نقله في معنى قوله تعالى: </w:t>
      </w:r>
      <w:r w:rsidR="002F7161" w:rsidRPr="002F7161">
        <w:rPr>
          <w:rFonts w:asciiTheme="majorBidi" w:hAnsiTheme="majorBidi" w:cs="Arabic Transparent" w:hint="cs"/>
          <w:color w:val="000000" w:themeColor="text1"/>
          <w:sz w:val="24"/>
          <w:szCs w:val="24"/>
          <w:rtl/>
        </w:rPr>
        <w:t>{</w:t>
      </w:r>
      <w:r w:rsidR="002F7161" w:rsidRPr="002F7161">
        <w:rPr>
          <w:rFonts w:ascii="QCF2455" w:hAnsi="QCF2455" w:cs="Arabic Transparent"/>
          <w:color w:val="000000"/>
          <w:sz w:val="24"/>
          <w:szCs w:val="24"/>
          <w:rtl/>
        </w:rPr>
        <w:t xml:space="preserve"> </w:t>
      </w:r>
      <w:r w:rsidR="002F7161" w:rsidRPr="002F7161">
        <w:rPr>
          <w:rFonts w:ascii="QCF2455" w:hAnsi="QCF2455" w:cs="QCF2455"/>
          <w:color w:val="000000"/>
          <w:sz w:val="24"/>
          <w:szCs w:val="24"/>
          <w:rtl/>
        </w:rPr>
        <w:t>ﲗ</w:t>
      </w:r>
      <w:r w:rsidR="002F7161" w:rsidRPr="002F7161">
        <w:rPr>
          <w:rFonts w:ascii="QCF2455" w:hAnsi="QCF2455" w:cs="Arabic Transparent"/>
          <w:color w:val="000000"/>
          <w:sz w:val="24"/>
          <w:szCs w:val="24"/>
          <w:rtl/>
        </w:rPr>
        <w:t xml:space="preserve"> </w:t>
      </w:r>
      <w:r w:rsidR="002F7161" w:rsidRPr="002F7161">
        <w:rPr>
          <w:rFonts w:ascii="QCF2455" w:hAnsi="QCF2455" w:cs="QCF2455"/>
          <w:color w:val="000000"/>
          <w:sz w:val="24"/>
          <w:szCs w:val="24"/>
          <w:rtl/>
        </w:rPr>
        <w:t>ﲘ</w:t>
      </w:r>
      <w:r w:rsidR="002F7161" w:rsidRPr="002F7161">
        <w:rPr>
          <w:rFonts w:ascii="QCF2455" w:hAnsi="QCF2455" w:cs="Arabic Transparent"/>
          <w:color w:val="000000"/>
          <w:sz w:val="24"/>
          <w:szCs w:val="24"/>
          <w:rtl/>
        </w:rPr>
        <w:t xml:space="preserve"> </w:t>
      </w:r>
      <w:r w:rsidR="002F7161" w:rsidRPr="002F7161">
        <w:rPr>
          <w:rFonts w:asciiTheme="majorBidi" w:hAnsiTheme="majorBidi" w:cs="Arabic Transparent" w:hint="cs"/>
          <w:color w:val="000000" w:themeColor="text1"/>
          <w:sz w:val="24"/>
          <w:szCs w:val="24"/>
          <w:rtl/>
        </w:rPr>
        <w:t>}.</w:t>
      </w:r>
      <w:r w:rsidR="002F7161" w:rsidRPr="00790560">
        <w:rPr>
          <w:rFonts w:asciiTheme="majorBidi" w:hAnsiTheme="majorBidi" w:cs="Arabic Transparent" w:hint="cs"/>
          <w:color w:val="000000" w:themeColor="text1"/>
          <w:sz w:val="28"/>
          <w:szCs w:val="28"/>
          <w:rtl/>
        </w:rPr>
        <w:t xml:space="preserve"> فجاء في المختصر:"أي رجع إلى ملكه وسلطانه وأبهته". قال في الهامش:"</w:t>
      </w:r>
      <w:r w:rsidR="002F7161">
        <w:rPr>
          <w:rFonts w:asciiTheme="majorBidi" w:hAnsiTheme="majorBidi" w:cs="Arabic Transparent" w:hint="cs"/>
          <w:color w:val="000000" w:themeColor="text1"/>
          <w:sz w:val="28"/>
          <w:szCs w:val="28"/>
          <w:rtl/>
        </w:rPr>
        <w:t xml:space="preserve"> الأولى أن يكون معنى قوله تعالى:</w:t>
      </w:r>
      <w:r w:rsidR="002F7161" w:rsidRPr="002F7161">
        <w:rPr>
          <w:rFonts w:asciiTheme="majorBidi" w:hAnsiTheme="majorBidi" w:cs="Arabic Transparent" w:hint="cs"/>
          <w:color w:val="000000" w:themeColor="text1"/>
          <w:sz w:val="24"/>
          <w:szCs w:val="24"/>
          <w:rtl/>
        </w:rPr>
        <w:t xml:space="preserve"> {</w:t>
      </w:r>
      <w:r w:rsidR="002F7161" w:rsidRPr="002F7161">
        <w:rPr>
          <w:rFonts w:ascii="QCF2455" w:hAnsi="QCF2455" w:cs="Arabic Transparent"/>
          <w:color w:val="000000"/>
          <w:sz w:val="24"/>
          <w:szCs w:val="24"/>
          <w:rtl/>
        </w:rPr>
        <w:t xml:space="preserve"> </w:t>
      </w:r>
      <w:r w:rsidR="002F7161" w:rsidRPr="002F7161">
        <w:rPr>
          <w:rFonts w:ascii="QCF2455" w:hAnsi="QCF2455" w:cs="QCF2455"/>
          <w:color w:val="000000"/>
          <w:sz w:val="24"/>
          <w:szCs w:val="24"/>
          <w:rtl/>
        </w:rPr>
        <w:t>ﲗ</w:t>
      </w:r>
      <w:r w:rsidR="002F7161" w:rsidRPr="002F7161">
        <w:rPr>
          <w:rFonts w:ascii="QCF2455" w:hAnsi="QCF2455" w:cs="Arabic Transparent"/>
          <w:color w:val="000000"/>
          <w:sz w:val="24"/>
          <w:szCs w:val="24"/>
          <w:rtl/>
        </w:rPr>
        <w:t xml:space="preserve"> </w:t>
      </w:r>
      <w:r w:rsidR="002F7161" w:rsidRPr="002F7161">
        <w:rPr>
          <w:rFonts w:ascii="QCF2455" w:hAnsi="QCF2455" w:cs="QCF2455"/>
          <w:color w:val="000000"/>
          <w:sz w:val="24"/>
          <w:szCs w:val="24"/>
          <w:rtl/>
        </w:rPr>
        <w:t>ﲘ</w:t>
      </w:r>
      <w:r w:rsidR="002F7161" w:rsidRPr="002F7161">
        <w:rPr>
          <w:rFonts w:ascii="QCF2455" w:hAnsi="QCF2455" w:cs="Arabic Transparent"/>
          <w:color w:val="000000"/>
          <w:sz w:val="24"/>
          <w:szCs w:val="24"/>
          <w:rtl/>
        </w:rPr>
        <w:t xml:space="preserve"> </w:t>
      </w:r>
      <w:r w:rsidR="002F7161" w:rsidRPr="002F7161">
        <w:rPr>
          <w:rFonts w:asciiTheme="majorBidi" w:hAnsiTheme="majorBidi" w:cs="Arabic Transparent" w:hint="cs"/>
          <w:color w:val="000000" w:themeColor="text1"/>
          <w:sz w:val="24"/>
          <w:szCs w:val="24"/>
          <w:rtl/>
        </w:rPr>
        <w:t>}.</w:t>
      </w:r>
      <w:r w:rsidR="002F7161" w:rsidRPr="00790560">
        <w:rPr>
          <w:rFonts w:asciiTheme="majorBidi" w:hAnsiTheme="majorBidi" w:cs="Arabic Transparent" w:hint="cs"/>
          <w:color w:val="000000" w:themeColor="text1"/>
          <w:sz w:val="28"/>
          <w:szCs w:val="28"/>
          <w:rtl/>
        </w:rPr>
        <w:t xml:space="preserve"> </w:t>
      </w:r>
      <w:r w:rsidR="002F7161">
        <w:rPr>
          <w:rFonts w:asciiTheme="majorBidi" w:hAnsiTheme="majorBidi" w:cs="Arabic Transparent" w:hint="cs"/>
          <w:color w:val="000000" w:themeColor="text1"/>
          <w:sz w:val="28"/>
          <w:szCs w:val="28"/>
          <w:rtl/>
        </w:rPr>
        <w:t>أي</w:t>
      </w:r>
      <w:r w:rsidR="002F7161" w:rsidRPr="00790560">
        <w:rPr>
          <w:rFonts w:asciiTheme="majorBidi" w:hAnsiTheme="majorBidi" w:cs="Arabic Transparent" w:hint="cs"/>
          <w:color w:val="000000" w:themeColor="text1"/>
          <w:sz w:val="28"/>
          <w:szCs w:val="28"/>
          <w:rtl/>
        </w:rPr>
        <w:t xml:space="preserve">: رجع إلى ربه وآب إليه، لأن الإنابة </w:t>
      </w:r>
      <w:r w:rsidR="002F7161" w:rsidRPr="00790560">
        <w:rPr>
          <w:rFonts w:asciiTheme="majorBidi" w:hAnsiTheme="majorBidi" w:cs="Arabic Transparent"/>
          <w:color w:val="000000" w:themeColor="text1"/>
          <w:sz w:val="28"/>
          <w:szCs w:val="28"/>
          <w:rtl/>
        </w:rPr>
        <w:t>–</w:t>
      </w:r>
      <w:r w:rsidR="002F7161" w:rsidRPr="00790560">
        <w:rPr>
          <w:rFonts w:asciiTheme="majorBidi" w:hAnsiTheme="majorBidi" w:cs="Arabic Transparent" w:hint="cs"/>
          <w:color w:val="000000" w:themeColor="text1"/>
          <w:sz w:val="28"/>
          <w:szCs w:val="28"/>
          <w:rtl/>
        </w:rPr>
        <w:t xml:space="preserve"> كما عرفها الإمام ابن قيم الجوزية </w:t>
      </w:r>
      <w:r w:rsidR="002F7161" w:rsidRPr="00790560">
        <w:rPr>
          <w:rFonts w:asciiTheme="majorBidi" w:hAnsiTheme="majorBidi" w:cs="Arabic Transparent"/>
          <w:color w:val="000000" w:themeColor="text1"/>
          <w:sz w:val="28"/>
          <w:szCs w:val="28"/>
          <w:rtl/>
        </w:rPr>
        <w:t>–</w:t>
      </w:r>
      <w:r w:rsidR="002F7161" w:rsidRPr="00790560">
        <w:rPr>
          <w:rFonts w:asciiTheme="majorBidi" w:hAnsiTheme="majorBidi" w:cs="Arabic Transparent" w:hint="cs"/>
          <w:color w:val="000000" w:themeColor="text1"/>
          <w:sz w:val="28"/>
          <w:szCs w:val="28"/>
          <w:rtl/>
        </w:rPr>
        <w:t xml:space="preserve"> رحمه الله - :"هي الإسراع إلى مرضاة الله مع الرجوع إليه في كل وقت وإخلاص العمل له"</w:t>
      </w:r>
      <w:r w:rsidR="002F7161" w:rsidRPr="00790560">
        <w:rPr>
          <w:rFonts w:asciiTheme="majorBidi" w:hAnsiTheme="majorBidi" w:cs="Arabic Transparent" w:hint="cs"/>
          <w:color w:val="000000" w:themeColor="text1"/>
          <w:sz w:val="28"/>
          <w:szCs w:val="28"/>
          <w:vertAlign w:val="superscript"/>
          <w:rtl/>
        </w:rPr>
        <w:t>(</w:t>
      </w:r>
      <w:r w:rsidR="002F7161">
        <w:rPr>
          <w:rFonts w:asciiTheme="majorBidi" w:hAnsiTheme="majorBidi" w:cs="Arabic Transparent" w:hint="cs"/>
          <w:color w:val="000000" w:themeColor="text1"/>
          <w:sz w:val="28"/>
          <w:szCs w:val="28"/>
          <w:vertAlign w:val="superscript"/>
          <w:rtl/>
        </w:rPr>
        <w:t>3</w:t>
      </w:r>
      <w:r w:rsidR="002F7161" w:rsidRPr="00790560">
        <w:rPr>
          <w:rFonts w:asciiTheme="majorBidi" w:hAnsiTheme="majorBidi" w:cs="Arabic Transparent" w:hint="cs"/>
          <w:color w:val="000000" w:themeColor="text1"/>
          <w:sz w:val="28"/>
          <w:szCs w:val="28"/>
          <w:vertAlign w:val="superscript"/>
          <w:rtl/>
        </w:rPr>
        <w:t>)</w:t>
      </w:r>
      <w:r w:rsidR="002F7161" w:rsidRPr="00790560">
        <w:rPr>
          <w:rFonts w:asciiTheme="majorBidi" w:hAnsiTheme="majorBidi" w:cs="Arabic Transparent" w:hint="cs"/>
          <w:color w:val="000000" w:themeColor="text1"/>
          <w:sz w:val="28"/>
          <w:szCs w:val="28"/>
          <w:rtl/>
        </w:rPr>
        <w:t xml:space="preserve">. فإذا كان الأمر كذلك، فلم ينقل تفسيراً مستنداً على مثل هذه الروايات؟!وكان بإمكانه أن يكتفي بانتقاء ما جاء في تفسير ابن كثير مما يتوافق مع مقام النبوة. </w:t>
      </w:r>
    </w:p>
    <w:p w:rsidR="002F7161" w:rsidRPr="00790560" w:rsidRDefault="002F7161" w:rsidP="00F043EE">
      <w:pPr>
        <w:bidi/>
        <w:spacing w:after="0" w:line="360" w:lineRule="auto"/>
        <w:ind w:left="-1"/>
        <w:jc w:val="both"/>
        <w:rPr>
          <w:rFonts w:asciiTheme="majorBidi" w:hAnsiTheme="majorBidi" w:cs="Arabic Transparent"/>
          <w:color w:val="000000" w:themeColor="text1"/>
          <w:sz w:val="28"/>
          <w:szCs w:val="28"/>
          <w:rtl/>
        </w:rPr>
      </w:pPr>
    </w:p>
    <w:p w:rsidR="002F7161" w:rsidRPr="00790560" w:rsidRDefault="002F7161"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b/>
          <w:bCs/>
          <w:color w:val="000000" w:themeColor="text1"/>
          <w:sz w:val="28"/>
          <w:szCs w:val="28"/>
          <w:rtl/>
        </w:rPr>
        <w:t>المختصرات التي سلمت من نقل الإسرائيليات هنا:</w:t>
      </w:r>
    </w:p>
    <w:p w:rsidR="00892422" w:rsidRPr="00790560" w:rsidRDefault="002F7161"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مختصر المباركفوري</w:t>
      </w:r>
      <w:r w:rsidRPr="00790560">
        <w:rPr>
          <w:rFonts w:asciiTheme="majorBidi" w:hAnsiTheme="majorBidi" w:cs="Arabic Transparent"/>
          <w:color w:val="000000" w:themeColor="text1"/>
          <w:sz w:val="28"/>
          <w:szCs w:val="28"/>
          <w:rtl/>
        </w:rPr>
        <w:t xml:space="preserve">:جاء فيه:" </w:t>
      </w:r>
      <w:r w:rsidRPr="002F7161">
        <w:rPr>
          <w:rFonts w:asciiTheme="majorBidi" w:hAnsiTheme="majorBidi" w:cs="Arabic Transparent"/>
          <w:color w:val="000000" w:themeColor="text1"/>
          <w:sz w:val="24"/>
          <w:szCs w:val="24"/>
          <w:rtl/>
        </w:rPr>
        <w:t>{</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ﲓ</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ﲔ</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ﲕ</w:t>
      </w:r>
      <w:r w:rsidRPr="002F7161">
        <w:rPr>
          <w:rFonts w:ascii="QCF2455" w:hAnsi="QCF2455" w:cs="Arabic Transparent"/>
          <w:color w:val="000000"/>
          <w:sz w:val="24"/>
          <w:szCs w:val="24"/>
          <w:rtl/>
        </w:rPr>
        <w:t xml:space="preserve"> </w:t>
      </w:r>
      <w:r w:rsidRPr="002F7161">
        <w:rPr>
          <w:rFonts w:ascii="QCF2455" w:hAnsi="QCF2455" w:cs="QCF2455"/>
          <w:color w:val="000000"/>
          <w:sz w:val="24"/>
          <w:szCs w:val="24"/>
          <w:rtl/>
        </w:rPr>
        <w:t>ﲖ</w:t>
      </w:r>
      <w:r w:rsidRPr="002F7161">
        <w:rPr>
          <w:rFonts w:ascii="QCF2455" w:hAnsi="QCF2455" w:cs="Arabic Transparent"/>
          <w:color w:val="000000"/>
          <w:sz w:val="24"/>
          <w:szCs w:val="24"/>
          <w:rtl/>
        </w:rPr>
        <w:t xml:space="preserve"> </w:t>
      </w:r>
      <w:r w:rsidRPr="002F7161">
        <w:rPr>
          <w:rFonts w:asciiTheme="majorBidi" w:hAnsiTheme="majorBidi" w:cs="Arabic Transparent"/>
          <w:color w:val="000000" w:themeColor="text1"/>
          <w:sz w:val="24"/>
          <w:szCs w:val="24"/>
          <w:rtl/>
        </w:rPr>
        <w:t>}</w:t>
      </w:r>
      <w:r w:rsidRPr="00790560">
        <w:rPr>
          <w:rFonts w:asciiTheme="majorBidi" w:hAnsiTheme="majorBidi" w:cs="Arabic Transparent"/>
          <w:color w:val="000000" w:themeColor="text1"/>
          <w:sz w:val="28"/>
          <w:szCs w:val="28"/>
          <w:rtl/>
        </w:rPr>
        <w:t xml:space="preserve">  لم يبين الله تعالى حقيقة هذا الجسد الذي القاه على كرسيه، فنحن نؤمن أن الله اختبره بإلقاء الجسد على كرسيه ولا نعرف ما هو؟ وكل ما قيل حوله، فهو من الإسرائيليات لا نعرف صدقه من كذبه، والله أعلم"</w:t>
      </w:r>
      <w:r w:rsidRPr="00790560">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w:t>
      </w:r>
      <w:r w:rsidRPr="00790560">
        <w:rPr>
          <w:rFonts w:ascii="Arabic Transparent" w:hAnsi="Arabic Transparent" w:cs="Arabic Transparent" w:hint="cs"/>
          <w:color w:val="000000"/>
          <w:sz w:val="28"/>
          <w:szCs w:val="28"/>
          <w:rtl/>
        </w:rPr>
        <w:t>فيكون تفسير الآية عند المباركفوري على الوجه من الاختصار؛ أن الله تعال</w:t>
      </w:r>
      <w:r w:rsidR="00892422">
        <w:rPr>
          <w:rFonts w:ascii="Arabic Transparent" w:hAnsi="Arabic Transparent" w:cs="Arabic Transparent" w:hint="cs"/>
          <w:color w:val="000000"/>
          <w:sz w:val="28"/>
          <w:szCs w:val="28"/>
          <w:rtl/>
        </w:rPr>
        <w:t>ـ</w:t>
      </w:r>
      <w:r w:rsidRPr="00790560">
        <w:rPr>
          <w:rFonts w:ascii="Arabic Transparent" w:hAnsi="Arabic Transparent" w:cs="Arabic Transparent" w:hint="cs"/>
          <w:color w:val="000000"/>
          <w:sz w:val="28"/>
          <w:szCs w:val="28"/>
          <w:rtl/>
        </w:rPr>
        <w:t>ى اختب</w:t>
      </w:r>
      <w:r w:rsidR="00892422">
        <w:rPr>
          <w:rFonts w:ascii="Arabic Transparent" w:hAnsi="Arabic Transparent" w:cs="Arabic Transparent" w:hint="cs"/>
          <w:color w:val="000000"/>
          <w:sz w:val="28"/>
          <w:szCs w:val="28"/>
          <w:rtl/>
        </w:rPr>
        <w:t>ـ</w:t>
      </w:r>
      <w:r w:rsidRPr="00790560">
        <w:rPr>
          <w:rFonts w:ascii="Arabic Transparent" w:hAnsi="Arabic Transparent" w:cs="Arabic Transparent" w:hint="cs"/>
          <w:color w:val="000000"/>
          <w:sz w:val="28"/>
          <w:szCs w:val="28"/>
          <w:rtl/>
        </w:rPr>
        <w:t>ره بإلق</w:t>
      </w:r>
      <w:r w:rsidR="00892422">
        <w:rPr>
          <w:rFonts w:ascii="Arabic Transparent" w:hAnsi="Arabic Transparent" w:cs="Arabic Transparent" w:hint="cs"/>
          <w:color w:val="000000"/>
          <w:sz w:val="28"/>
          <w:szCs w:val="28"/>
          <w:rtl/>
        </w:rPr>
        <w:t>ـ</w:t>
      </w:r>
      <w:r w:rsidRPr="00790560">
        <w:rPr>
          <w:rFonts w:ascii="Arabic Transparent" w:hAnsi="Arabic Transparent" w:cs="Arabic Transparent" w:hint="cs"/>
          <w:color w:val="000000"/>
          <w:sz w:val="28"/>
          <w:szCs w:val="28"/>
          <w:rtl/>
        </w:rPr>
        <w:t xml:space="preserve">اء </w:t>
      </w:r>
    </w:p>
    <w:p w:rsidR="006753C9" w:rsidRPr="00790560" w:rsidRDefault="006753C9" w:rsidP="00F043EE">
      <w:pPr>
        <w:bidi/>
        <w:spacing w:after="0" w:line="360" w:lineRule="auto"/>
        <w:ind w:left="-1"/>
        <w:jc w:val="both"/>
        <w:rPr>
          <w:rFonts w:asciiTheme="majorBidi" w:hAnsiTheme="majorBidi" w:cs="Arabic Transparent"/>
          <w:color w:val="000000" w:themeColor="text1"/>
          <w:sz w:val="32"/>
          <w:szCs w:val="32"/>
        </w:rPr>
      </w:pPr>
      <w:r w:rsidRPr="00790560">
        <w:rPr>
          <w:rFonts w:asciiTheme="majorBidi" w:hAnsiTheme="majorBidi" w:cs="Arabic Transparent" w:hint="cs"/>
          <w:color w:val="000000" w:themeColor="text1"/>
          <w:sz w:val="32"/>
          <w:szCs w:val="32"/>
          <w:rtl/>
        </w:rPr>
        <w:t>____________</w:t>
      </w:r>
      <w:r w:rsidR="00FE42B3" w:rsidRPr="00790560">
        <w:rPr>
          <w:rFonts w:asciiTheme="majorBidi" w:hAnsiTheme="majorBidi" w:cs="Arabic Transparent" w:hint="cs"/>
          <w:color w:val="000000" w:themeColor="text1"/>
          <w:sz w:val="32"/>
          <w:szCs w:val="32"/>
          <w:rtl/>
        </w:rPr>
        <w:t>_</w:t>
      </w:r>
      <w:r w:rsidR="00892422">
        <w:rPr>
          <w:rFonts w:asciiTheme="majorBidi" w:hAnsiTheme="majorBidi" w:cs="Arabic Transparent" w:hint="cs"/>
          <w:color w:val="000000" w:themeColor="text1"/>
          <w:sz w:val="32"/>
          <w:szCs w:val="32"/>
          <w:rtl/>
        </w:rPr>
        <w:t>____</w:t>
      </w:r>
    </w:p>
    <w:p w:rsidR="006753C9" w:rsidRPr="00790560" w:rsidRDefault="00FE42B3" w:rsidP="00D30131">
      <w:pPr>
        <w:pStyle w:val="ListParagraph"/>
        <w:numPr>
          <w:ilvl w:val="0"/>
          <w:numId w:val="15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أنظر:</w:t>
      </w:r>
      <w:r w:rsidR="0016703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ابن أحمد وابن عبد الحليم،</w:t>
      </w:r>
      <w:r w:rsidRPr="00790560">
        <w:rPr>
          <w:rFonts w:asciiTheme="majorBidi" w:hAnsiTheme="majorBidi" w:cs="Arabic Transparent" w:hint="cs"/>
          <w:b/>
          <w:bCs/>
          <w:sz w:val="20"/>
          <w:szCs w:val="20"/>
          <w:rtl/>
        </w:rPr>
        <w:t xml:space="preserve"> مختصر تفسير ابن كثير</w:t>
      </w:r>
      <w:r w:rsidRPr="00790560">
        <w:rPr>
          <w:rFonts w:asciiTheme="majorBidi" w:hAnsiTheme="majorBidi" w:cs="Arabic Transparent" w:hint="cs"/>
          <w:color w:val="000000" w:themeColor="text1"/>
          <w:sz w:val="20"/>
          <w:szCs w:val="20"/>
          <w:rtl/>
        </w:rPr>
        <w:t>،</w:t>
      </w:r>
      <w:r w:rsidR="0016703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جـ3،</w:t>
      </w:r>
      <w:r w:rsidR="0016703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ص96،97. وآل نصر،</w:t>
      </w:r>
      <w:r w:rsidR="0016703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محمد موسى،</w:t>
      </w:r>
      <w:r w:rsidRPr="00790560">
        <w:rPr>
          <w:rFonts w:cs="Arabic Transparent" w:hint="cs"/>
          <w:b/>
          <w:bCs/>
          <w:sz w:val="20"/>
          <w:szCs w:val="20"/>
          <w:rtl/>
        </w:rPr>
        <w:t xml:space="preserve"> الدرالنثير</w:t>
      </w:r>
      <w:r w:rsidRPr="00790560">
        <w:rPr>
          <w:rFonts w:asciiTheme="majorBidi" w:hAnsiTheme="majorBidi" w:cs="Arabic Transparent" w:hint="cs"/>
          <w:color w:val="000000" w:themeColor="text1"/>
          <w:sz w:val="20"/>
          <w:szCs w:val="20"/>
          <w:rtl/>
        </w:rPr>
        <w:t>،</w:t>
      </w:r>
      <w:r w:rsidR="0016703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ص686.</w:t>
      </w:r>
    </w:p>
    <w:p w:rsidR="00FE42B3" w:rsidRDefault="00FE42B3" w:rsidP="00D30131">
      <w:pPr>
        <w:pStyle w:val="ListParagraph"/>
        <w:numPr>
          <w:ilvl w:val="0"/>
          <w:numId w:val="15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آل نصر،</w:t>
      </w:r>
      <w:r w:rsidR="00167037"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محمد موسى،</w:t>
      </w:r>
      <w:r w:rsidRPr="00790560">
        <w:rPr>
          <w:rFonts w:cs="Arabic Transparent" w:hint="cs"/>
          <w:b/>
          <w:bCs/>
          <w:sz w:val="20"/>
          <w:szCs w:val="20"/>
          <w:rtl/>
        </w:rPr>
        <w:t xml:space="preserve"> الدرالنثير</w:t>
      </w:r>
      <w:r w:rsidRPr="00790560">
        <w:rPr>
          <w:rFonts w:asciiTheme="majorBidi" w:hAnsiTheme="majorBidi" w:cs="Arabic Transparent" w:hint="cs"/>
          <w:color w:val="000000" w:themeColor="text1"/>
          <w:sz w:val="20"/>
          <w:szCs w:val="20"/>
          <w:rtl/>
        </w:rPr>
        <w:t xml:space="preserve"> ،</w:t>
      </w:r>
      <w:r w:rsidR="00167037"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ص686.</w:t>
      </w:r>
    </w:p>
    <w:p w:rsidR="00892422" w:rsidRPr="00790560" w:rsidRDefault="00892422" w:rsidP="00D30131">
      <w:pPr>
        <w:pStyle w:val="ListParagraph"/>
        <w:numPr>
          <w:ilvl w:val="0"/>
          <w:numId w:val="157"/>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نقله الكاتب من كتاب "</w:t>
      </w:r>
      <w:r w:rsidRPr="00790560">
        <w:rPr>
          <w:rFonts w:asciiTheme="majorBidi" w:hAnsiTheme="majorBidi" w:cs="Arabic Transparent" w:hint="cs"/>
          <w:b/>
          <w:bCs/>
          <w:color w:val="000000" w:themeColor="text1"/>
          <w:sz w:val="20"/>
          <w:szCs w:val="20"/>
          <w:rtl/>
        </w:rPr>
        <w:t>مدارج السالكين</w:t>
      </w:r>
      <w:r w:rsidRPr="00790560">
        <w:rPr>
          <w:rFonts w:asciiTheme="majorBidi" w:hAnsiTheme="majorBidi" w:cs="Arabic Transparent" w:hint="cs"/>
          <w:color w:val="000000" w:themeColor="text1"/>
          <w:sz w:val="20"/>
          <w:szCs w:val="20"/>
          <w:rtl/>
        </w:rPr>
        <w:t>" لابن قيم الجوزية، جـ1، ص467.</w:t>
      </w:r>
    </w:p>
    <w:p w:rsidR="00892422" w:rsidRPr="00892422" w:rsidRDefault="00892422" w:rsidP="00D30131">
      <w:pPr>
        <w:pStyle w:val="ListParagraph"/>
        <w:numPr>
          <w:ilvl w:val="0"/>
          <w:numId w:val="157"/>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 xml:space="preserve">المباركفوري، </w:t>
      </w:r>
      <w:r w:rsidRPr="00790560">
        <w:rPr>
          <w:rFonts w:asciiTheme="majorBidi" w:hAnsiTheme="majorBidi" w:cs="Arabic Transparent" w:hint="cs"/>
          <w:b/>
          <w:bCs/>
          <w:color w:val="000000" w:themeColor="text1"/>
          <w:sz w:val="20"/>
          <w:szCs w:val="20"/>
          <w:rtl/>
        </w:rPr>
        <w:t>المصباح المنير</w:t>
      </w:r>
      <w:r w:rsidRPr="00790560">
        <w:rPr>
          <w:rFonts w:asciiTheme="majorBidi" w:hAnsiTheme="majorBidi" w:cs="Arabic Transparent" w:hint="cs"/>
          <w:color w:val="000000" w:themeColor="text1"/>
          <w:sz w:val="20"/>
          <w:szCs w:val="20"/>
          <w:rtl/>
        </w:rPr>
        <w:t>، ص1174.</w:t>
      </w:r>
    </w:p>
    <w:p w:rsidR="00892422" w:rsidRDefault="00892422"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Arabic Transparent" w:hAnsi="Arabic Transparent" w:cs="Arabic Transparent" w:hint="cs"/>
          <w:color w:val="000000"/>
          <w:sz w:val="28"/>
          <w:szCs w:val="28"/>
          <w:rtl/>
          <w:lang w:bidi="ar-JO"/>
        </w:rPr>
        <w:t xml:space="preserve">جسد على كرسيه لا نعلم حقيقة هذا الجسد، لعدم ورورد نص صحيح صريح يمكن أن يعتمد </w:t>
      </w:r>
      <w:r w:rsidR="003946B1" w:rsidRPr="00790560">
        <w:rPr>
          <w:rFonts w:ascii="Arabic Transparent" w:hAnsi="Arabic Transparent" w:cs="Arabic Transparent" w:hint="cs"/>
          <w:color w:val="000000"/>
          <w:sz w:val="28"/>
          <w:szCs w:val="28"/>
          <w:rtl/>
          <w:lang w:bidi="ar-JO"/>
        </w:rPr>
        <w:t>عليه</w:t>
      </w:r>
      <w:r w:rsidR="003946B1" w:rsidRPr="00790560">
        <w:rPr>
          <w:rFonts w:ascii="Arabic Transparent" w:hAnsi="Arabic Transparent" w:cs="Arabic Transparent"/>
          <w:color w:val="000000"/>
          <w:sz w:val="28"/>
          <w:szCs w:val="28"/>
          <w:rtl/>
          <w:lang w:bidi="ar-JO"/>
        </w:rPr>
        <w:t>، فلا نخوض في أقوال وروايات إسرائيلية، ما أنزل الله بها من سلطان. وليت من قام بهذا المختصر سار على نفس هذا المنهج  فيما يتعلق بالروايات الإسرائيلية</w:t>
      </w:r>
      <w:r w:rsidR="00DF5C98" w:rsidRPr="00790560">
        <w:rPr>
          <w:rFonts w:asciiTheme="majorBidi" w:hAnsiTheme="majorBidi" w:cs="Arabic Transparent"/>
          <w:color w:val="000000" w:themeColor="text1"/>
          <w:sz w:val="28"/>
          <w:szCs w:val="28"/>
          <w:rtl/>
          <w:lang w:bidi="ar-JO"/>
        </w:rPr>
        <w:t xml:space="preserve">. </w:t>
      </w:r>
    </w:p>
    <w:p w:rsidR="00892422" w:rsidRDefault="00892422"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DF5C98" w:rsidRPr="00790560" w:rsidRDefault="00892422" w:rsidP="00F043EE">
      <w:pPr>
        <w:pStyle w:val="ListParagraph"/>
        <w:spacing w:after="0" w:line="360" w:lineRule="auto"/>
        <w:ind w:left="-1"/>
        <w:jc w:val="both"/>
        <w:rPr>
          <w:rFonts w:asciiTheme="majorBidi" w:hAnsiTheme="majorBidi" w:cs="Arabic Transparent"/>
          <w:color w:val="000000" w:themeColor="text1"/>
          <w:sz w:val="28"/>
          <w:szCs w:val="28"/>
          <w:lang w:bidi="ar-JO"/>
        </w:rPr>
      </w:pPr>
      <w:r>
        <w:rPr>
          <w:rFonts w:asciiTheme="majorBidi" w:hAnsiTheme="majorBidi" w:cs="Arabic Transparent" w:hint="cs"/>
          <w:color w:val="000000" w:themeColor="text1"/>
          <w:sz w:val="28"/>
          <w:szCs w:val="28"/>
          <w:rtl/>
          <w:lang w:bidi="ar-JO"/>
        </w:rPr>
        <w:t xml:space="preserve">   </w:t>
      </w:r>
      <w:r w:rsidR="00DF5C98" w:rsidRPr="00790560">
        <w:rPr>
          <w:rFonts w:asciiTheme="majorBidi" w:hAnsiTheme="majorBidi" w:cs="Arabic Transparent"/>
          <w:color w:val="000000" w:themeColor="text1"/>
          <w:sz w:val="28"/>
          <w:szCs w:val="28"/>
          <w:rtl/>
          <w:lang w:bidi="ar-JO"/>
        </w:rPr>
        <w:t>وقد مر معنا نقل هذا المختصر للروايات الإسرائيلية المتعلقة بـم</w:t>
      </w:r>
      <w:r w:rsidR="00DF5C98" w:rsidRPr="00790560">
        <w:rPr>
          <w:rFonts w:asciiTheme="majorBidi" w:hAnsiTheme="majorBidi" w:cs="Arabic Transparent" w:hint="cs"/>
          <w:color w:val="000000" w:themeColor="text1"/>
          <w:sz w:val="28"/>
          <w:szCs w:val="28"/>
          <w:rtl/>
          <w:lang w:bidi="ar-JO"/>
        </w:rPr>
        <w:t>ا</w:t>
      </w:r>
      <w:r w:rsidR="00DF5C98" w:rsidRPr="00790560">
        <w:rPr>
          <w:rFonts w:asciiTheme="majorBidi" w:hAnsiTheme="majorBidi" w:cs="Arabic Transparent"/>
          <w:color w:val="000000" w:themeColor="text1"/>
          <w:sz w:val="28"/>
          <w:szCs w:val="28"/>
          <w:rtl/>
          <w:lang w:bidi="ar-JO"/>
        </w:rPr>
        <w:t xml:space="preserve"> يسمى((بلعام)). وذكر الحية في تفسير قوله تعالى في سورة الأعراف:</w:t>
      </w:r>
      <w:r w:rsidR="00DF5C98" w:rsidRPr="00892422">
        <w:rPr>
          <w:rFonts w:asciiTheme="majorBidi" w:hAnsiTheme="majorBidi" w:cs="Arabic Transparent"/>
          <w:color w:val="000000" w:themeColor="text1"/>
          <w:sz w:val="24"/>
          <w:szCs w:val="24"/>
          <w:rtl/>
          <w:lang w:bidi="ar-JO"/>
        </w:rPr>
        <w:t>{</w:t>
      </w:r>
      <w:r w:rsidR="002B1550" w:rsidRPr="00892422">
        <w:rPr>
          <w:rFonts w:ascii="QCF2007" w:hAnsi="QCF2007" w:cs="QCF2007"/>
          <w:color w:val="000000"/>
          <w:sz w:val="24"/>
          <w:szCs w:val="24"/>
          <w:rtl/>
        </w:rPr>
        <w:t xml:space="preserve"> </w:t>
      </w:r>
      <w:r w:rsidR="00813688" w:rsidRPr="00892422">
        <w:rPr>
          <w:rFonts w:ascii="QCF2BSML" w:hAnsi="QCF2BSML" w:cs="QCF2BSML"/>
          <w:color w:val="000000"/>
          <w:sz w:val="24"/>
          <w:szCs w:val="24"/>
          <w:rtl/>
        </w:rPr>
        <w:t>ﭐ</w:t>
      </w:r>
      <w:r w:rsidR="00813688" w:rsidRPr="00892422">
        <w:rPr>
          <w:rFonts w:ascii="QCF2153" w:hAnsi="QCF2153" w:cs="QCF2153"/>
          <w:color w:val="000000"/>
          <w:sz w:val="24"/>
          <w:szCs w:val="24"/>
          <w:rtl/>
        </w:rPr>
        <w:t xml:space="preserve"> ﱎ ﱏ ﱐ ﱑ ﱒ</w:t>
      </w:r>
      <w:r w:rsidR="00813688" w:rsidRPr="00892422">
        <w:rPr>
          <w:rFonts w:ascii="QCF2153" w:hAnsi="QCF2153" w:cs="QCF2153"/>
          <w:color w:val="0000A5"/>
          <w:sz w:val="24"/>
          <w:szCs w:val="24"/>
          <w:rtl/>
        </w:rPr>
        <w:t>ﱓ</w:t>
      </w:r>
      <w:r w:rsidR="00813688" w:rsidRPr="00892422">
        <w:rPr>
          <w:rFonts w:ascii="QCF2153" w:hAnsi="QCF2153" w:cs="QCF2153"/>
          <w:color w:val="000000"/>
          <w:sz w:val="24"/>
          <w:szCs w:val="24"/>
          <w:rtl/>
        </w:rPr>
        <w:t xml:space="preserve"> </w:t>
      </w:r>
      <w:r w:rsidR="00DF5C98" w:rsidRPr="00892422">
        <w:rPr>
          <w:rFonts w:asciiTheme="majorBidi" w:hAnsiTheme="majorBidi" w:cs="Arabic Transparent"/>
          <w:color w:val="000000" w:themeColor="text1"/>
          <w:sz w:val="24"/>
          <w:szCs w:val="24"/>
          <w:rtl/>
          <w:lang w:bidi="ar-JO"/>
        </w:rPr>
        <w:t>}</w:t>
      </w:r>
      <w:r w:rsidR="00813688" w:rsidRPr="00892422">
        <w:rPr>
          <w:rFonts w:asciiTheme="majorBidi" w:hAnsiTheme="majorBidi" w:cs="Arabic Transparent" w:hint="cs"/>
          <w:color w:val="000000" w:themeColor="text1"/>
          <w:sz w:val="24"/>
          <w:szCs w:val="24"/>
          <w:rtl/>
          <w:lang w:bidi="ar-JO"/>
        </w:rPr>
        <w:t>[الأعراف:24]</w:t>
      </w:r>
      <w:r w:rsidR="00DF5C98" w:rsidRPr="00790560">
        <w:rPr>
          <w:rFonts w:asciiTheme="majorBidi" w:hAnsiTheme="majorBidi" w:cs="Arabic Transparent"/>
          <w:color w:val="000000" w:themeColor="text1"/>
          <w:sz w:val="28"/>
          <w:szCs w:val="28"/>
          <w:rtl/>
          <w:lang w:bidi="ar-JO"/>
        </w:rPr>
        <w:t>. وما نقل فيه من روايات إسرائيلية في قصة ابني آدم وغير ذلك.</w:t>
      </w:r>
    </w:p>
    <w:p w:rsidR="003946B1" w:rsidRPr="00790560" w:rsidRDefault="003946B1"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892422" w:rsidRDefault="00DF5C98"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تهذيب</w:t>
      </w:r>
      <w:r w:rsidRPr="00790560">
        <w:rPr>
          <w:rFonts w:asciiTheme="majorBidi" w:hAnsiTheme="majorBidi" w:cs="Arabic Transparent"/>
          <w:b/>
          <w:bCs/>
          <w:color w:val="000000" w:themeColor="text1"/>
          <w:sz w:val="28"/>
          <w:szCs w:val="28"/>
          <w:rtl/>
        </w:rPr>
        <w:t xml:space="preserve"> الخالدي:</w:t>
      </w:r>
      <w:r w:rsidRPr="00790560">
        <w:rPr>
          <w:rFonts w:asciiTheme="majorBidi" w:hAnsiTheme="majorBidi" w:cs="Arabic Transparent"/>
          <w:color w:val="000000" w:themeColor="text1"/>
          <w:sz w:val="28"/>
          <w:szCs w:val="28"/>
          <w:rtl/>
        </w:rPr>
        <w:t xml:space="preserve"> </w:t>
      </w:r>
    </w:p>
    <w:p w:rsidR="00892422" w:rsidRPr="00790560" w:rsidRDefault="00892422" w:rsidP="00F043EE">
      <w:pPr>
        <w:pStyle w:val="ListParagraph"/>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DF5C98" w:rsidRPr="00790560">
        <w:rPr>
          <w:rFonts w:asciiTheme="majorBidi" w:hAnsiTheme="majorBidi" w:cs="Arabic Transparent"/>
          <w:color w:val="000000" w:themeColor="text1"/>
          <w:sz w:val="28"/>
          <w:szCs w:val="28"/>
          <w:rtl/>
        </w:rPr>
        <w:t xml:space="preserve">جاء فيه:" </w:t>
      </w:r>
      <w:r w:rsidR="00DF5C98" w:rsidRPr="00892422">
        <w:rPr>
          <w:rFonts w:asciiTheme="majorBidi" w:hAnsiTheme="majorBidi" w:cs="Arabic Transparent"/>
          <w:color w:val="000000" w:themeColor="text1"/>
          <w:sz w:val="24"/>
          <w:szCs w:val="24"/>
          <w:rtl/>
        </w:rPr>
        <w:t>{</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ﲐ</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ﲑ</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ﲒ</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ﲓ</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ﲔ</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ﲕ</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ﲖ</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ﲗ</w:t>
      </w:r>
      <w:r w:rsidR="00DF5C98" w:rsidRPr="00892422">
        <w:rPr>
          <w:rFonts w:ascii="QCF2455" w:hAnsi="QCF2455" w:cs="Arabic Transparent"/>
          <w:color w:val="000000"/>
          <w:sz w:val="24"/>
          <w:szCs w:val="24"/>
          <w:rtl/>
        </w:rPr>
        <w:t xml:space="preserve"> </w:t>
      </w:r>
      <w:r w:rsidR="00DF5C98" w:rsidRPr="00892422">
        <w:rPr>
          <w:rFonts w:ascii="QCF2455" w:hAnsi="QCF2455" w:cs="QCF2455"/>
          <w:color w:val="000000"/>
          <w:sz w:val="24"/>
          <w:szCs w:val="24"/>
          <w:rtl/>
        </w:rPr>
        <w:t>ﲘ</w:t>
      </w:r>
      <w:r w:rsidR="00DF5C98" w:rsidRPr="00892422">
        <w:rPr>
          <w:rFonts w:ascii="QCF2455" w:hAnsi="QCF2455" w:cs="Arabic Transparent"/>
          <w:color w:val="000000"/>
          <w:sz w:val="24"/>
          <w:szCs w:val="24"/>
          <w:rtl/>
        </w:rPr>
        <w:t xml:space="preserve"> </w:t>
      </w:r>
      <w:r w:rsidR="00DF5C98" w:rsidRPr="00892422">
        <w:rPr>
          <w:rFonts w:asciiTheme="majorBidi" w:hAnsiTheme="majorBidi" w:cs="Arabic Transparent"/>
          <w:color w:val="000000" w:themeColor="text1"/>
          <w:sz w:val="24"/>
          <w:szCs w:val="24"/>
          <w:rtl/>
        </w:rPr>
        <w:t>}:</w:t>
      </w:r>
      <w:r w:rsidR="00DF5C98" w:rsidRPr="00790560">
        <w:rPr>
          <w:rFonts w:asciiTheme="majorBidi" w:hAnsiTheme="majorBidi" w:cs="Arabic Transparent"/>
          <w:color w:val="000000" w:themeColor="text1"/>
          <w:sz w:val="28"/>
          <w:szCs w:val="28"/>
          <w:rtl/>
        </w:rPr>
        <w:t xml:space="preserve"> اختبر الله سليمان عليه السلام بأن ألقى على كرسيه جسدا</w:t>
      </w:r>
      <w:r w:rsidR="008E75B0">
        <w:rPr>
          <w:rFonts w:asciiTheme="majorBidi" w:hAnsiTheme="majorBidi" w:cs="Arabic Transparent" w:hint="cs"/>
          <w:color w:val="000000" w:themeColor="text1"/>
          <w:sz w:val="28"/>
          <w:szCs w:val="28"/>
          <w:rtl/>
        </w:rPr>
        <w:t>ً</w:t>
      </w:r>
      <w:r w:rsidR="00DF5C98" w:rsidRPr="00790560">
        <w:rPr>
          <w:rFonts w:asciiTheme="majorBidi" w:hAnsiTheme="majorBidi" w:cs="Arabic Transparent"/>
          <w:color w:val="000000" w:themeColor="text1"/>
          <w:sz w:val="28"/>
          <w:szCs w:val="28"/>
          <w:rtl/>
        </w:rPr>
        <w:t>، ثم أناب سليمان إلى الله"</w:t>
      </w:r>
      <w:r w:rsidR="00DF5C98" w:rsidRPr="00790560">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00DF5C98" w:rsidRPr="00790560">
        <w:rPr>
          <w:rFonts w:asciiTheme="majorBidi" w:hAnsiTheme="majorBidi" w:cs="Arabic Transparent"/>
          <w:color w:val="000000" w:themeColor="text1"/>
          <w:sz w:val="28"/>
          <w:szCs w:val="28"/>
          <w:vertAlign w:val="superscript"/>
          <w:rtl/>
        </w:rPr>
        <w:t>)</w:t>
      </w:r>
      <w:r w:rsidR="00DF5C98" w:rsidRPr="00790560">
        <w:rPr>
          <w:rFonts w:asciiTheme="majorBidi" w:hAnsiTheme="majorBidi" w:cs="Arabic Transparent"/>
          <w:color w:val="000000" w:themeColor="text1"/>
          <w:sz w:val="28"/>
          <w:szCs w:val="28"/>
          <w:rtl/>
        </w:rPr>
        <w:t>. لاحظ كيف حذف (سلبناه الملك). لأنها تشير إلى الرواية الإسرائيلية، التي تقول</w:t>
      </w:r>
      <w:r w:rsidR="00EB0B64" w:rsidRPr="00790560">
        <w:rPr>
          <w:rFonts w:asciiTheme="majorBidi" w:hAnsiTheme="majorBidi" w:cs="Arabic Transparent"/>
          <w:color w:val="000000" w:themeColor="text1"/>
          <w:sz w:val="28"/>
          <w:szCs w:val="28"/>
          <w:rtl/>
        </w:rPr>
        <w:t xml:space="preserve"> بأن الفتنة التي تعرض لها </w:t>
      </w:r>
      <w:r w:rsidRPr="00790560">
        <w:rPr>
          <w:rFonts w:asciiTheme="majorBidi" w:hAnsiTheme="majorBidi" w:cs="Arabic Transparent" w:hint="cs"/>
          <w:color w:val="000000" w:themeColor="text1"/>
          <w:sz w:val="28"/>
          <w:szCs w:val="28"/>
          <w:rtl/>
        </w:rPr>
        <w:t xml:space="preserve">سليمان - </w:t>
      </w:r>
      <w:r w:rsidRPr="00790560">
        <w:rPr>
          <w:rFonts w:asciiTheme="majorBidi" w:hAnsiTheme="majorBidi" w:cs="Arabic Transparent"/>
          <w:color w:val="000000" w:themeColor="text1"/>
          <w:sz w:val="28"/>
          <w:szCs w:val="28"/>
          <w:rtl/>
        </w:rPr>
        <w:t>عليه السلام</w:t>
      </w:r>
      <w:r w:rsidRPr="00790560">
        <w:rPr>
          <w:rFonts w:asciiTheme="majorBidi" w:hAnsiTheme="majorBidi" w:cs="Arabic Transparent" w:hint="cs"/>
          <w:color w:val="000000" w:themeColor="text1"/>
          <w:sz w:val="28"/>
          <w:szCs w:val="28"/>
          <w:rtl/>
        </w:rPr>
        <w:t xml:space="preserve"> - </w:t>
      </w:r>
      <w:r w:rsidRPr="00790560">
        <w:rPr>
          <w:rFonts w:asciiTheme="majorBidi" w:hAnsiTheme="majorBidi" w:cs="Arabic Transparent"/>
          <w:color w:val="000000" w:themeColor="text1"/>
          <w:sz w:val="28"/>
          <w:szCs w:val="28"/>
          <w:rtl/>
        </w:rPr>
        <w:t>: هي الشيطان الذي سلبه الملك. وعند تفسير المراد بالجسد قال:" اختبر الله سليمان عليه السلام بأن ألقى على كرسيه جسدا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ثم أناب سليمان إلى الله "</w:t>
      </w:r>
      <w:r w:rsidRPr="00790560">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Pr="00790560">
        <w:rPr>
          <w:rFonts w:asciiTheme="majorBidi" w:hAnsiTheme="majorBidi" w:cs="Arabic Transparent"/>
          <w:color w:val="000000" w:themeColor="text1"/>
          <w:sz w:val="28"/>
          <w:szCs w:val="28"/>
          <w:vertAlign w:val="superscript"/>
          <w:rtl/>
        </w:rPr>
        <w:t>)</w:t>
      </w:r>
      <w:r w:rsidRPr="00790560">
        <w:rPr>
          <w:rFonts w:asciiTheme="majorBidi" w:hAnsiTheme="majorBidi" w:cs="Arabic Transparent"/>
          <w:color w:val="000000" w:themeColor="text1"/>
          <w:sz w:val="28"/>
          <w:szCs w:val="28"/>
          <w:rtl/>
        </w:rPr>
        <w:t xml:space="preserve">. ثم أشار الدكتور صلاح الخالدي  </w:t>
      </w:r>
      <w:r>
        <w:rPr>
          <w:rFonts w:asciiTheme="majorBidi" w:hAnsiTheme="majorBidi" w:cs="Arabic Transparent"/>
          <w:color w:val="000000" w:themeColor="text1"/>
          <w:sz w:val="28"/>
          <w:szCs w:val="28"/>
          <w:rtl/>
        </w:rPr>
        <w:t>إلى هذه الروايات دون ذكرها فقال</w:t>
      </w:r>
      <w:r w:rsidRPr="00790560">
        <w:rPr>
          <w:rFonts w:asciiTheme="majorBidi" w:hAnsiTheme="majorBidi" w:cs="Arabic Transparent"/>
          <w:color w:val="000000" w:themeColor="text1"/>
          <w:sz w:val="28"/>
          <w:szCs w:val="28"/>
          <w:rtl/>
        </w:rPr>
        <w:t xml:space="preserve">:" وقد ذكر معظم المفسرين قصة عن امتحان سليمان عليه السلام، وإلقاء الجسد على كرسيه، وسلب الشيطان  المارد لملكه  لما أخذ خاتمه </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ثم أعاد الله له ملكه، وهذه قصة مأخوذة من الإسرائيليات، لا نأخذ عنها ولا نقول بها، فإن فيها أكاذيب ومنكرات كثيرة"</w:t>
      </w:r>
      <w:r w:rsidRPr="00790560">
        <w:rPr>
          <w:rFonts w:asciiTheme="majorBidi" w:hAnsiTheme="majorBidi" w:cs="Arabic Transparent"/>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والإشارة إلى ضعف الروايات الورادة هنا</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دون ذكرها، منهج صحيح</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8"/>
          <w:szCs w:val="28"/>
          <w:rtl/>
        </w:rPr>
        <w:t>في الاختصار.</w:t>
      </w:r>
    </w:p>
    <w:p w:rsidR="006753C9" w:rsidRDefault="00DF5C98" w:rsidP="00F043EE">
      <w:pPr>
        <w:pStyle w:val="ListParagraph"/>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 </w:t>
      </w:r>
    </w:p>
    <w:p w:rsidR="00892422" w:rsidRDefault="00892422" w:rsidP="00F043EE">
      <w:pPr>
        <w:pStyle w:val="ListParagraph"/>
        <w:spacing w:after="0" w:line="360" w:lineRule="auto"/>
        <w:ind w:left="-1"/>
        <w:jc w:val="both"/>
        <w:rPr>
          <w:rFonts w:asciiTheme="majorBidi" w:hAnsiTheme="majorBidi" w:cs="Arabic Transparent"/>
          <w:color w:val="000000" w:themeColor="text1"/>
          <w:sz w:val="28"/>
          <w:szCs w:val="28"/>
          <w:rtl/>
        </w:rPr>
      </w:pPr>
    </w:p>
    <w:p w:rsidR="00892422" w:rsidRDefault="00892422" w:rsidP="00F043EE">
      <w:pPr>
        <w:pStyle w:val="ListParagraph"/>
        <w:spacing w:after="0" w:line="360" w:lineRule="auto"/>
        <w:ind w:left="-1"/>
        <w:jc w:val="both"/>
        <w:rPr>
          <w:rFonts w:asciiTheme="majorBidi" w:hAnsiTheme="majorBidi" w:cs="Arabic Transparent"/>
          <w:color w:val="000000" w:themeColor="text1"/>
          <w:sz w:val="28"/>
          <w:szCs w:val="28"/>
          <w:rtl/>
        </w:rPr>
      </w:pPr>
    </w:p>
    <w:p w:rsidR="00892422" w:rsidRDefault="00892422" w:rsidP="00F043EE">
      <w:pPr>
        <w:pStyle w:val="ListParagraph"/>
        <w:spacing w:after="0" w:line="360" w:lineRule="auto"/>
        <w:ind w:left="-1"/>
        <w:jc w:val="both"/>
        <w:rPr>
          <w:rFonts w:asciiTheme="majorBidi" w:hAnsiTheme="majorBidi" w:cs="Arabic Transparent"/>
          <w:color w:val="000000" w:themeColor="text1"/>
          <w:sz w:val="28"/>
          <w:szCs w:val="28"/>
          <w:rtl/>
        </w:rPr>
      </w:pPr>
    </w:p>
    <w:p w:rsidR="00892422" w:rsidRDefault="00892422" w:rsidP="00F043EE">
      <w:pPr>
        <w:pStyle w:val="ListParagraph"/>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32"/>
          <w:szCs w:val="32"/>
          <w:rtl/>
        </w:rPr>
        <w:t>____</w:t>
      </w:r>
      <w:r w:rsidR="003946B1" w:rsidRPr="00790560">
        <w:rPr>
          <w:rFonts w:asciiTheme="majorBidi" w:hAnsiTheme="majorBidi" w:cs="Arabic Transparent" w:hint="cs"/>
          <w:color w:val="000000" w:themeColor="text1"/>
          <w:sz w:val="32"/>
          <w:szCs w:val="32"/>
          <w:rtl/>
        </w:rPr>
        <w:t>_</w:t>
      </w:r>
      <w:r w:rsidRPr="00790560">
        <w:rPr>
          <w:rFonts w:asciiTheme="majorBidi" w:hAnsiTheme="majorBidi" w:cs="Arabic Transparent" w:hint="cs"/>
          <w:color w:val="000000" w:themeColor="text1"/>
          <w:sz w:val="32"/>
          <w:szCs w:val="32"/>
          <w:rtl/>
        </w:rPr>
        <w:t>____________</w:t>
      </w:r>
    </w:p>
    <w:p w:rsidR="003946B1" w:rsidRDefault="003946B1" w:rsidP="00D30131">
      <w:pPr>
        <w:pStyle w:val="ListParagraph"/>
        <w:numPr>
          <w:ilvl w:val="0"/>
          <w:numId w:val="205"/>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الخالدي،</w:t>
      </w:r>
      <w:r w:rsidR="0018082C"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hint="cs"/>
          <w:color w:val="000000" w:themeColor="text1"/>
          <w:sz w:val="20"/>
          <w:szCs w:val="20"/>
          <w:rtl/>
        </w:rPr>
        <w:t>صلاح،</w:t>
      </w:r>
      <w:r w:rsidRPr="00790560">
        <w:rPr>
          <w:rFonts w:asciiTheme="majorBidi" w:hAnsiTheme="majorBidi" w:cs="Arabic Transparent" w:hint="cs"/>
          <w:b/>
          <w:bCs/>
          <w:sz w:val="20"/>
          <w:szCs w:val="20"/>
          <w:rtl/>
        </w:rPr>
        <w:t xml:space="preserve"> تهذيب وترتيب تفسير ابن كثير</w:t>
      </w:r>
      <w:r w:rsidRPr="00790560">
        <w:rPr>
          <w:rFonts w:asciiTheme="majorBidi" w:hAnsiTheme="majorBidi" w:cs="Arabic Transparent" w:hint="cs"/>
          <w:color w:val="000000" w:themeColor="text1"/>
          <w:sz w:val="20"/>
          <w:szCs w:val="20"/>
          <w:rtl/>
          <w:lang w:bidi="ar-JO"/>
        </w:rPr>
        <w:t>،</w:t>
      </w:r>
      <w:r w:rsidR="0018082C"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جـ5،</w:t>
      </w:r>
      <w:r w:rsidR="0018082C"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ص2813.</w:t>
      </w:r>
    </w:p>
    <w:p w:rsidR="00892422" w:rsidRPr="00790560" w:rsidRDefault="00892422" w:rsidP="00D30131">
      <w:pPr>
        <w:pStyle w:val="ListParagraph"/>
        <w:numPr>
          <w:ilvl w:val="0"/>
          <w:numId w:val="20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الخالدي،صلاح،</w:t>
      </w:r>
      <w:r w:rsidRPr="00790560">
        <w:rPr>
          <w:rFonts w:asciiTheme="majorBidi" w:hAnsiTheme="majorBidi" w:cs="Arabic Transparent" w:hint="cs"/>
          <w:b/>
          <w:bCs/>
          <w:sz w:val="20"/>
          <w:szCs w:val="20"/>
          <w:rtl/>
        </w:rPr>
        <w:t xml:space="preserve"> تهذيب وترتيب تفسير ابن كثير</w:t>
      </w:r>
      <w:r w:rsidRPr="00790560">
        <w:rPr>
          <w:rFonts w:asciiTheme="majorBidi" w:hAnsiTheme="majorBidi" w:cs="Arabic Transparent" w:hint="cs"/>
          <w:color w:val="000000" w:themeColor="text1"/>
          <w:sz w:val="20"/>
          <w:szCs w:val="20"/>
          <w:rtl/>
          <w:lang w:bidi="ar-JO"/>
        </w:rPr>
        <w:t>، جـ5، ص2813.</w:t>
      </w:r>
    </w:p>
    <w:p w:rsidR="00D858CE" w:rsidRPr="009917A6" w:rsidRDefault="00892422" w:rsidP="00D30131">
      <w:pPr>
        <w:pStyle w:val="ListParagraph"/>
        <w:numPr>
          <w:ilvl w:val="0"/>
          <w:numId w:val="205"/>
        </w:numPr>
        <w:spacing w:after="0" w:line="360" w:lineRule="auto"/>
        <w:ind w:left="424" w:hanging="425"/>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0"/>
          <w:szCs w:val="20"/>
          <w:rtl/>
        </w:rPr>
        <w:t>المرجع نفسه، جـ5، ص2813.</w:t>
      </w:r>
    </w:p>
    <w:p w:rsidR="00D858CE" w:rsidRPr="00790560" w:rsidRDefault="00280989" w:rsidP="00F043EE">
      <w:pPr>
        <w:bidi/>
        <w:spacing w:after="0" w:line="360" w:lineRule="auto"/>
        <w:ind w:left="-1"/>
        <w:rPr>
          <w:rFonts w:cs="Arabic Transparent"/>
          <w:b/>
          <w:bCs/>
          <w:sz w:val="28"/>
          <w:szCs w:val="28"/>
          <w:rtl/>
        </w:rPr>
      </w:pPr>
      <w:r w:rsidRPr="00790560">
        <w:rPr>
          <w:rFonts w:cs="Arabic Transparent" w:hint="cs"/>
          <w:b/>
          <w:bCs/>
          <w:sz w:val="28"/>
          <w:szCs w:val="28"/>
          <w:rtl/>
        </w:rPr>
        <w:t>ثانياً</w:t>
      </w:r>
      <w:r w:rsidR="00D858CE" w:rsidRPr="00790560">
        <w:rPr>
          <w:rFonts w:cs="Arabic Transparent" w:hint="cs"/>
          <w:b/>
          <w:bCs/>
          <w:sz w:val="28"/>
          <w:szCs w:val="28"/>
          <w:rtl/>
        </w:rPr>
        <w:t>: في قصة أيوب - عليه السلام</w:t>
      </w:r>
      <w:r w:rsidR="008E75B0">
        <w:rPr>
          <w:rFonts w:cs="Arabic Transparent" w:hint="cs"/>
          <w:b/>
          <w:bCs/>
          <w:sz w:val="28"/>
          <w:szCs w:val="28"/>
          <w:rtl/>
        </w:rPr>
        <w:t xml:space="preserve"> </w:t>
      </w:r>
      <w:r w:rsidR="00D858CE" w:rsidRPr="00790560">
        <w:rPr>
          <w:rFonts w:cs="Arabic Transparent" w:hint="cs"/>
          <w:b/>
          <w:bCs/>
          <w:sz w:val="28"/>
          <w:szCs w:val="28"/>
          <w:rtl/>
        </w:rPr>
        <w:t>-</w:t>
      </w:r>
    </w:p>
    <w:p w:rsidR="00D858CE" w:rsidRPr="00790560" w:rsidRDefault="00D858CE"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عند تفسير ابن كثير لقوله تعالى في قصة أيوب عليه السلام:</w:t>
      </w:r>
      <w:r w:rsidR="008E75B0" w:rsidRPr="009917A6">
        <w:rPr>
          <w:rFonts w:ascii="QCF2BSML" w:hAnsi="QCF2BSML" w:cs="Arabic Transparent" w:hint="cs"/>
          <w:color w:val="000000" w:themeColor="text1"/>
          <w:sz w:val="24"/>
          <w:szCs w:val="24"/>
          <w:rtl/>
        </w:rPr>
        <w:t>{</w:t>
      </w:r>
      <w:r w:rsidR="00530DBD" w:rsidRPr="009917A6">
        <w:rPr>
          <w:rFonts w:ascii="QCF2455" w:hAnsi="QCF2455" w:cs="Times New Roman" w:hint="cs"/>
          <w:color w:val="000000" w:themeColor="text1"/>
          <w:sz w:val="24"/>
          <w:szCs w:val="24"/>
          <w:rtl/>
        </w:rPr>
        <w:t xml:space="preserve"> </w:t>
      </w:r>
      <w:r w:rsidRPr="009917A6">
        <w:rPr>
          <w:rFonts w:ascii="QCF2455" w:hAnsi="QCF2455" w:cs="QCF2455"/>
          <w:color w:val="000000" w:themeColor="text1"/>
          <w:sz w:val="24"/>
          <w:szCs w:val="24"/>
          <w:rtl/>
        </w:rPr>
        <w:t>ﳍ</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ﳎ</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ﳏ</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ﳐ</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ﳑ</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ﳒ</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ﳓ</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ﳔ</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ﳕ</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ﳖ</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ﳗ</w:t>
      </w:r>
      <w:r w:rsidRPr="009917A6">
        <w:rPr>
          <w:rFonts w:ascii="QCF2455" w:hAnsi="QCF2455" w:cs="Arabic Transparent"/>
          <w:color w:val="000000" w:themeColor="text1"/>
          <w:sz w:val="24"/>
          <w:szCs w:val="24"/>
          <w:rtl/>
        </w:rPr>
        <w:t xml:space="preserve"> </w:t>
      </w:r>
      <w:r w:rsidRPr="009917A6">
        <w:rPr>
          <w:rFonts w:ascii="QCF2455" w:hAnsi="QCF2455" w:cs="Arabic Transparent" w:hint="cs"/>
          <w:color w:val="000000" w:themeColor="text1"/>
          <w:sz w:val="24"/>
          <w:szCs w:val="24"/>
          <w:rtl/>
        </w:rPr>
        <w:t>*</w:t>
      </w:r>
      <w:r w:rsidR="00530DBD" w:rsidRPr="009917A6">
        <w:rPr>
          <w:rFonts w:ascii="QCF2455" w:hAnsi="QCF2455" w:cs="Times New Roman" w:hint="cs"/>
          <w:color w:val="000000" w:themeColor="text1"/>
          <w:sz w:val="24"/>
          <w:szCs w:val="24"/>
          <w:rtl/>
        </w:rPr>
        <w:t xml:space="preserve"> </w:t>
      </w:r>
      <w:r w:rsidRPr="009917A6">
        <w:rPr>
          <w:rFonts w:ascii="QCF2455" w:hAnsi="QCF2455" w:cs="QCF2455"/>
          <w:color w:val="000000" w:themeColor="text1"/>
          <w:sz w:val="24"/>
          <w:szCs w:val="24"/>
          <w:rtl/>
        </w:rPr>
        <w:t>ﳙ</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ﳚﳛ</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ﳜ</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ﳝ</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ﳞ</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ﳟ</w:t>
      </w:r>
      <w:r w:rsidRPr="009917A6">
        <w:rPr>
          <w:rFonts w:ascii="QCF2455" w:hAnsi="QCF2455" w:cs="Arabic Transparent"/>
          <w:color w:val="000000" w:themeColor="text1"/>
          <w:sz w:val="24"/>
          <w:szCs w:val="24"/>
          <w:rtl/>
        </w:rPr>
        <w:t xml:space="preserve"> </w:t>
      </w:r>
      <w:r w:rsidR="00530DBD" w:rsidRPr="009917A6">
        <w:rPr>
          <w:rFonts w:ascii="QCF2455" w:hAnsi="QCF2455" w:cs="Arabic Transparent" w:hint="cs"/>
          <w:color w:val="000000" w:themeColor="text1"/>
          <w:sz w:val="24"/>
          <w:szCs w:val="24"/>
          <w:rtl/>
        </w:rPr>
        <w:t xml:space="preserve"> </w:t>
      </w:r>
      <w:r w:rsidRPr="009917A6">
        <w:rPr>
          <w:rFonts w:ascii="QCF2455" w:hAnsi="QCF2455" w:cs="Arabic Transparent" w:hint="cs"/>
          <w:color w:val="000000" w:themeColor="text1"/>
          <w:sz w:val="24"/>
          <w:szCs w:val="24"/>
          <w:rtl/>
        </w:rPr>
        <w:t>*</w:t>
      </w:r>
      <w:r w:rsidRPr="009917A6">
        <w:rPr>
          <w:rFonts w:ascii="QCF2455" w:hAnsi="QCF2455" w:cs="Arabic Transparent"/>
          <w:color w:val="000000" w:themeColor="text1"/>
          <w:sz w:val="24"/>
          <w:szCs w:val="24"/>
          <w:rtl/>
        </w:rPr>
        <w:t xml:space="preserve">  </w:t>
      </w:r>
      <w:r w:rsidRPr="009917A6">
        <w:rPr>
          <w:rFonts w:ascii="QCF2456" w:hAnsi="QCF2456" w:cs="QCF2456"/>
          <w:color w:val="000000" w:themeColor="text1"/>
          <w:sz w:val="24"/>
          <w:szCs w:val="24"/>
          <w:rtl/>
        </w:rPr>
        <w:t>ﱁ</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ﱂ</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ﱃ</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ﱄ</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ﱅ</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ﱆ</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ﱇ</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ﱈ</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ﱉ</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ﱊ</w:t>
      </w:r>
      <w:r w:rsidRPr="009917A6">
        <w:rPr>
          <w:rFonts w:ascii="QCF2456" w:hAnsi="QCF2456" w:cs="Arabic Transparent"/>
          <w:color w:val="000000" w:themeColor="text1"/>
          <w:sz w:val="24"/>
          <w:szCs w:val="24"/>
          <w:rtl/>
        </w:rPr>
        <w:t xml:space="preserve">  </w:t>
      </w:r>
      <w:r w:rsidRPr="009917A6">
        <w:rPr>
          <w:rFonts w:ascii="QCF2456" w:hAnsi="QCF2456" w:cs="Arabic Transparent" w:hint="cs"/>
          <w:color w:val="000000" w:themeColor="text1"/>
          <w:sz w:val="24"/>
          <w:szCs w:val="24"/>
          <w:rtl/>
        </w:rPr>
        <w:t>*</w:t>
      </w:r>
      <w:r w:rsidR="00530DBD" w:rsidRPr="009917A6">
        <w:rPr>
          <w:rFonts w:ascii="QCF2456" w:hAnsi="QCF2456" w:cs="Arabic Transparent" w:hint="cs"/>
          <w:color w:val="000000" w:themeColor="text1"/>
          <w:sz w:val="24"/>
          <w:szCs w:val="24"/>
          <w:rtl/>
        </w:rPr>
        <w:t xml:space="preserve"> </w:t>
      </w:r>
      <w:r w:rsidRPr="009917A6">
        <w:rPr>
          <w:rFonts w:ascii="QCF2456" w:hAnsi="QCF2456" w:cs="QCF2456"/>
          <w:color w:val="000000" w:themeColor="text1"/>
          <w:sz w:val="24"/>
          <w:szCs w:val="24"/>
          <w:rtl/>
        </w:rPr>
        <w:t>ﱌ</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ﱍ</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ﱎ</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ﱏ</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ﱐ</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ﱑ</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ﱒﱓ</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ﱔ</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ﱕ</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ﱖﱗ</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ﱘ</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ﱙ</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ﱚ</w:t>
      </w:r>
      <w:r w:rsidRPr="009917A6">
        <w:rPr>
          <w:rFonts w:ascii="QCF2456" w:hAnsi="QCF2456" w:cs="Arabic Transparent"/>
          <w:color w:val="000000" w:themeColor="text1"/>
          <w:sz w:val="24"/>
          <w:szCs w:val="24"/>
          <w:rtl/>
        </w:rPr>
        <w:t xml:space="preserve"> </w:t>
      </w:r>
      <w:r w:rsidRPr="009917A6">
        <w:rPr>
          <w:rFonts w:ascii="QCF2456" w:hAnsi="QCF2456" w:cs="QCF2456"/>
          <w:color w:val="000000" w:themeColor="text1"/>
          <w:sz w:val="24"/>
          <w:szCs w:val="24"/>
          <w:rtl/>
        </w:rPr>
        <w:t>ﱛ</w:t>
      </w:r>
      <w:r w:rsidR="008E75B0" w:rsidRPr="009917A6">
        <w:rPr>
          <w:rFonts w:ascii="QCF2456" w:hAnsi="QCF2456" w:cs="Times New Roman" w:hint="cs"/>
          <w:color w:val="000000" w:themeColor="text1"/>
          <w:sz w:val="24"/>
          <w:szCs w:val="24"/>
          <w:rtl/>
        </w:rPr>
        <w:t>}</w:t>
      </w:r>
      <w:r w:rsidRPr="009917A6">
        <w:rPr>
          <w:rFonts w:ascii="QCF2456" w:hAnsi="QCF2456" w:cs="Arabic Transparent"/>
          <w:color w:val="000000" w:themeColor="text1"/>
          <w:sz w:val="24"/>
          <w:szCs w:val="24"/>
          <w:rtl/>
        </w:rPr>
        <w:t xml:space="preserve"> </w:t>
      </w:r>
      <w:r w:rsidRPr="009917A6">
        <w:rPr>
          <w:rFonts w:ascii="@Arial Unicode MS" w:eastAsia="@Arial Unicode MS" w:hAnsi="QCF2BSML" w:cs="Arabic Transparent" w:hint="cs"/>
          <w:color w:val="000000" w:themeColor="text1"/>
          <w:sz w:val="24"/>
          <w:szCs w:val="24"/>
          <w:rtl/>
        </w:rPr>
        <w:t>[</w:t>
      </w:r>
      <w:r w:rsidRPr="009917A6">
        <w:rPr>
          <w:rFonts w:ascii="@Arial Unicode MS" w:eastAsia="@Arial Unicode MS" w:hAnsi="QCF2BSML" w:cs="Arabic Transparent"/>
          <w:color w:val="000000" w:themeColor="text1"/>
          <w:sz w:val="24"/>
          <w:szCs w:val="24"/>
          <w:rtl/>
        </w:rPr>
        <w:t>ص</w:t>
      </w:r>
      <w:r w:rsidRPr="009917A6">
        <w:rPr>
          <w:rFonts w:ascii="@Arial Unicode MS" w:eastAsia="@Arial Unicode MS" w:hAnsi="QCF2BSML" w:cs="Arabic Transparent" w:hint="cs"/>
          <w:color w:val="000000" w:themeColor="text1"/>
          <w:sz w:val="24"/>
          <w:szCs w:val="24"/>
          <w:rtl/>
        </w:rPr>
        <w:t>:41-44]</w:t>
      </w:r>
      <w:r w:rsidRPr="00790560">
        <w:rPr>
          <w:rFonts w:ascii="Arial" w:eastAsia="@Arial Unicode MS" w:hAnsi="Arial"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ذكر ابن كثير العديد من الإسرائيليات، </w:t>
      </w:r>
      <w:r w:rsidRPr="00790560">
        <w:rPr>
          <w:rFonts w:asciiTheme="majorBidi" w:hAnsiTheme="majorBidi" w:cs="Arabic Transparent" w:hint="cs"/>
          <w:color w:val="000000" w:themeColor="text1"/>
          <w:sz w:val="28"/>
          <w:szCs w:val="28"/>
          <w:rtl/>
        </w:rPr>
        <w:t>فجاء في تفسيره</w:t>
      </w:r>
      <w:r w:rsidRPr="00790560">
        <w:rPr>
          <w:rFonts w:asciiTheme="majorBidi" w:hAnsiTheme="majorBidi" w:cs="Arabic Transparent"/>
          <w:color w:val="000000" w:themeColor="text1"/>
          <w:sz w:val="28"/>
          <w:szCs w:val="28"/>
          <w:rtl/>
        </w:rPr>
        <w:t>:</w:t>
      </w:r>
    </w:p>
    <w:p w:rsidR="00D858CE" w:rsidRPr="00790560" w:rsidRDefault="00D858CE" w:rsidP="00F043EE">
      <w:pPr>
        <w:pStyle w:val="ListParagraph"/>
        <w:numPr>
          <w:ilvl w:val="0"/>
          <w:numId w:val="132"/>
        </w:numPr>
        <w:spacing w:after="0" w:line="360" w:lineRule="auto"/>
        <w:ind w:left="-1" w:firstLine="0"/>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 ولم يبق له من حال الدنيا شيء يستعين به على مرضه وما هو فيه غير أن زوجته حفظت وده لإيمانها بالله ورسوله فكانت تخدم الناس بالأجرة وتطعمه وتخدمه نحوا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 ثماني عشرة سنة"</w:t>
      </w:r>
      <w:r w:rsidRPr="00790560">
        <w:rPr>
          <w:rFonts w:asciiTheme="majorBidi" w:hAnsiTheme="majorBidi" w:cs="Arabic Transparent" w:hint="cs"/>
          <w:color w:val="000000" w:themeColor="text1"/>
          <w:sz w:val="28"/>
          <w:szCs w:val="28"/>
          <w:vertAlign w:val="superscript"/>
          <w:rtl/>
          <w:lang w:bidi="ar-JO"/>
        </w:rPr>
        <w:t>(</w:t>
      </w:r>
      <w:r w:rsidR="009917A6">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 قلت: و</w:t>
      </w:r>
      <w:r w:rsidRPr="00790560">
        <w:rPr>
          <w:rFonts w:asciiTheme="majorBidi" w:hAnsiTheme="majorBidi" w:cs="Arabic Transparent" w:hint="cs"/>
          <w:color w:val="000000" w:themeColor="text1"/>
          <w:sz w:val="28"/>
          <w:szCs w:val="28"/>
          <w:rtl/>
          <w:lang w:bidi="ar-JO"/>
        </w:rPr>
        <w:t>بعض هذه الأخبار ليس عليها دليل صحيح</w:t>
      </w:r>
      <w:r w:rsidRPr="00790560">
        <w:rPr>
          <w:rFonts w:asciiTheme="majorBidi" w:hAnsiTheme="majorBidi" w:cs="Arabic Transparent"/>
          <w:color w:val="000000" w:themeColor="text1"/>
          <w:sz w:val="28"/>
          <w:szCs w:val="28"/>
          <w:rtl/>
          <w:lang w:bidi="ar-JO"/>
        </w:rPr>
        <w:t>، ولا يوجد في النص ما يفهم منه ذلك</w:t>
      </w:r>
      <w:r w:rsidRPr="00790560">
        <w:rPr>
          <w:rFonts w:asciiTheme="majorBidi" w:hAnsiTheme="majorBidi" w:cs="Arabic Transparent" w:hint="cs"/>
          <w:color w:val="000000" w:themeColor="text1"/>
          <w:sz w:val="28"/>
          <w:szCs w:val="28"/>
          <w:rtl/>
          <w:lang w:bidi="ar-JO"/>
        </w:rPr>
        <w:t>، وإنما معظمها مصدره روايات إسرائيلية.</w:t>
      </w:r>
    </w:p>
    <w:p w:rsidR="00D858CE" w:rsidRPr="00790560" w:rsidRDefault="00D858CE"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9917A6" w:rsidRPr="00790560" w:rsidRDefault="00D858CE"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"وقد كان قبل ذلك في مال جزيل وأولاد وسعة طائلة من الدنيا فسلب جميع ذلك حتى آل به الحال إلى أن ألقي على مزبلة من مزابل البلدة هذه المدة بكمالها ورفضه القريب والبعيد سوى زوجته </w:t>
      </w:r>
      <w:r w:rsidR="009917A6" w:rsidRPr="00790560">
        <w:rPr>
          <w:rFonts w:asciiTheme="majorBidi" w:hAnsiTheme="majorBidi" w:cs="Arabic Transparent"/>
          <w:color w:val="000000" w:themeColor="text1"/>
          <w:sz w:val="28"/>
          <w:szCs w:val="28"/>
          <w:rtl/>
        </w:rPr>
        <w:t>رضي الله عنها فإنها كانت لا تفارقه صباحا</w:t>
      </w:r>
      <w:r w:rsidR="009917A6" w:rsidRPr="00790560">
        <w:rPr>
          <w:rFonts w:asciiTheme="majorBidi" w:hAnsiTheme="majorBidi" w:cs="Arabic Transparent" w:hint="cs"/>
          <w:color w:val="000000" w:themeColor="text1"/>
          <w:sz w:val="28"/>
          <w:szCs w:val="28"/>
          <w:rtl/>
        </w:rPr>
        <w:t>ً</w:t>
      </w:r>
      <w:r w:rsidR="009917A6" w:rsidRPr="00790560">
        <w:rPr>
          <w:rFonts w:asciiTheme="majorBidi" w:hAnsiTheme="majorBidi" w:cs="Arabic Transparent"/>
          <w:color w:val="000000" w:themeColor="text1"/>
          <w:sz w:val="28"/>
          <w:szCs w:val="28"/>
          <w:rtl/>
        </w:rPr>
        <w:t xml:space="preserve"> و لا مساء</w:t>
      </w:r>
      <w:r w:rsidR="009917A6" w:rsidRPr="00790560">
        <w:rPr>
          <w:rFonts w:asciiTheme="majorBidi" w:hAnsiTheme="majorBidi" w:cs="Arabic Transparent" w:hint="cs"/>
          <w:color w:val="000000" w:themeColor="text1"/>
          <w:sz w:val="28"/>
          <w:szCs w:val="28"/>
          <w:rtl/>
        </w:rPr>
        <w:t>ً</w:t>
      </w:r>
      <w:r w:rsidR="009917A6" w:rsidRPr="00790560">
        <w:rPr>
          <w:rFonts w:asciiTheme="majorBidi" w:hAnsiTheme="majorBidi" w:cs="Arabic Transparent"/>
          <w:color w:val="000000" w:themeColor="text1"/>
          <w:sz w:val="28"/>
          <w:szCs w:val="28"/>
          <w:rtl/>
        </w:rPr>
        <w:t xml:space="preserve"> إلا بسبب خدمة الناس ثم تعود إليه قريبا</w:t>
      </w:r>
      <w:r w:rsidR="009917A6" w:rsidRPr="00790560">
        <w:rPr>
          <w:rFonts w:asciiTheme="majorBidi" w:hAnsiTheme="majorBidi" w:cs="Arabic Transparent" w:hint="cs"/>
          <w:color w:val="000000" w:themeColor="text1"/>
          <w:sz w:val="28"/>
          <w:szCs w:val="28"/>
          <w:rtl/>
        </w:rPr>
        <w:t>ً</w:t>
      </w:r>
      <w:r w:rsidR="009917A6" w:rsidRPr="00790560">
        <w:rPr>
          <w:rFonts w:asciiTheme="majorBidi" w:hAnsiTheme="majorBidi" w:cs="Arabic Transparent"/>
          <w:color w:val="000000" w:themeColor="text1"/>
          <w:sz w:val="28"/>
          <w:szCs w:val="28"/>
          <w:rtl/>
        </w:rPr>
        <w:t>"</w:t>
      </w:r>
      <w:r w:rsidR="009917A6" w:rsidRPr="00790560">
        <w:rPr>
          <w:rFonts w:asciiTheme="majorBidi" w:hAnsiTheme="majorBidi" w:cs="Arabic Transparent" w:hint="cs"/>
          <w:color w:val="000000" w:themeColor="text1"/>
          <w:sz w:val="28"/>
          <w:szCs w:val="28"/>
          <w:vertAlign w:val="superscript"/>
          <w:rtl/>
        </w:rPr>
        <w:t>(</w:t>
      </w:r>
      <w:r w:rsidR="009917A6">
        <w:rPr>
          <w:rFonts w:asciiTheme="majorBidi" w:hAnsiTheme="majorBidi" w:cs="Arabic Transparent" w:hint="cs"/>
          <w:color w:val="000000" w:themeColor="text1"/>
          <w:sz w:val="28"/>
          <w:szCs w:val="28"/>
          <w:vertAlign w:val="superscript"/>
          <w:rtl/>
        </w:rPr>
        <w:t>2</w:t>
      </w:r>
      <w:r w:rsidR="009917A6" w:rsidRPr="00790560">
        <w:rPr>
          <w:rFonts w:asciiTheme="majorBidi" w:hAnsiTheme="majorBidi" w:cs="Arabic Transparent" w:hint="cs"/>
          <w:color w:val="000000" w:themeColor="text1"/>
          <w:sz w:val="28"/>
          <w:szCs w:val="28"/>
          <w:vertAlign w:val="superscript"/>
          <w:rtl/>
        </w:rPr>
        <w:t>)</w:t>
      </w:r>
      <w:r w:rsidR="009917A6" w:rsidRPr="00790560">
        <w:rPr>
          <w:rFonts w:asciiTheme="majorBidi" w:hAnsiTheme="majorBidi" w:cs="Arabic Transparent"/>
          <w:color w:val="000000" w:themeColor="text1"/>
          <w:sz w:val="28"/>
          <w:szCs w:val="28"/>
          <w:rtl/>
        </w:rPr>
        <w:t>.</w:t>
      </w:r>
    </w:p>
    <w:p w:rsidR="009917A6" w:rsidRPr="00790560" w:rsidRDefault="009917A6" w:rsidP="00F043EE">
      <w:pPr>
        <w:bidi/>
        <w:spacing w:after="0" w:line="360" w:lineRule="auto"/>
        <w:ind w:left="-1"/>
        <w:jc w:val="both"/>
        <w:rPr>
          <w:rFonts w:asciiTheme="majorBidi" w:hAnsiTheme="majorBidi" w:cs="Arabic Transparent"/>
          <w:color w:val="000000" w:themeColor="text1"/>
          <w:sz w:val="28"/>
          <w:szCs w:val="28"/>
        </w:rPr>
      </w:pPr>
    </w:p>
    <w:p w:rsidR="009917A6" w:rsidRPr="00790560" w:rsidRDefault="009917A6" w:rsidP="00F043EE">
      <w:pPr>
        <w:autoSpaceDE w:val="0"/>
        <w:autoSpaceDN w:val="0"/>
        <w:bidi/>
        <w:adjustRightInd w:val="0"/>
        <w:spacing w:after="0" w:line="360" w:lineRule="auto"/>
        <w:ind w:left="-1"/>
        <w:jc w:val="right"/>
        <w:rPr>
          <w:rFonts w:ascii="@Arial Unicode MS" w:eastAsia="@Arial Unicode MS" w:hAnsi="QCF2BSML" w:cs="Arabic Transparent"/>
          <w:color w:val="9DAB0C"/>
          <w:sz w:val="27"/>
          <w:szCs w:val="27"/>
        </w:rPr>
      </w:pPr>
      <w:r w:rsidRPr="00790560">
        <w:rPr>
          <w:rFonts w:ascii="QCF2455" w:hAnsi="QCF2455" w:cs="Arabic Transparent" w:hint="cs"/>
          <w:color w:val="000000"/>
          <w:sz w:val="2"/>
          <w:szCs w:val="2"/>
          <w:rtl/>
        </w:rPr>
        <w:t>]</w:t>
      </w:r>
      <w:r w:rsidRPr="00790560">
        <w:rPr>
          <w:rFonts w:ascii="QCF2455" w:hAnsi="QCF2455" w:cs="Arabic Transparent"/>
          <w:color w:val="000000"/>
          <w:sz w:val="2"/>
          <w:szCs w:val="2"/>
          <w:rtl/>
        </w:rPr>
        <w:t xml:space="preserve"> </w:t>
      </w:r>
    </w:p>
    <w:p w:rsidR="00B6656A" w:rsidRPr="009917A6" w:rsidRDefault="009917A6" w:rsidP="00F043EE">
      <w:pPr>
        <w:pStyle w:val="ListParagraph"/>
        <w:numPr>
          <w:ilvl w:val="0"/>
          <w:numId w:val="132"/>
        </w:numPr>
        <w:spacing w:after="0" w:line="360" w:lineRule="auto"/>
        <w:ind w:left="-1" w:firstLine="0"/>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أورد ابن كثير روايات تذكر أن أيوب عليه السلام هجره القريب والبعيد، خشية العدوى، </w:t>
      </w:r>
      <w:r w:rsidRPr="00790560">
        <w:rPr>
          <w:rFonts w:asciiTheme="majorBidi" w:hAnsiTheme="majorBidi" w:cs="Arabic Transparent" w:hint="cs"/>
          <w:color w:val="000000" w:themeColor="text1"/>
          <w:sz w:val="28"/>
          <w:szCs w:val="28"/>
          <w:rtl/>
          <w:lang w:bidi="ar-JO"/>
        </w:rPr>
        <w:t xml:space="preserve">وأنه </w:t>
      </w:r>
      <w:r w:rsidRPr="00790560">
        <w:rPr>
          <w:rFonts w:asciiTheme="majorBidi" w:hAnsiTheme="majorBidi" w:cs="Arabic Transparent" w:hint="cs"/>
          <w:color w:val="000000" w:themeColor="text1"/>
          <w:sz w:val="28"/>
          <w:szCs w:val="28"/>
          <w:rtl/>
        </w:rPr>
        <w:t xml:space="preserve">قد ألقي في مزبلة.  </w:t>
      </w:r>
      <w:r w:rsidRPr="00790560">
        <w:rPr>
          <w:rFonts w:asciiTheme="majorBidi" w:hAnsiTheme="majorBidi" w:cs="Arabic Transparent"/>
          <w:color w:val="000000" w:themeColor="text1"/>
          <w:sz w:val="28"/>
          <w:szCs w:val="28"/>
          <w:rtl/>
        </w:rPr>
        <w:t>ولا شك أن مثل هذه الأخبار  تتنافى مع وظيفة الرسل والأنبياء، التي تقوم على مخالطة الناس وتبليغهم دعوة الله تعالى، فكيف يصاب بمرض ينفر الناس منه ؟!..وجاء في تفسير ابن كثير عن أيوب عليه السلام أنه :"كان يخرج إلى حاجته فإذا قضاها أمسكت امرأته بيده حتى يبلغ فلما كان ذات يوم أبطأ عليها وأوحى الله تعالى إلى أيوب</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عليه السلام</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أن </w:t>
      </w:r>
      <w:r w:rsidRPr="009917A6">
        <w:rPr>
          <w:rFonts w:asciiTheme="majorBidi" w:hAnsiTheme="majorBidi" w:cs="Arabic Transparent"/>
          <w:color w:val="000000" w:themeColor="text1"/>
          <w:sz w:val="24"/>
          <w:szCs w:val="24"/>
          <w:rtl/>
        </w:rPr>
        <w:t>{</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ﳙ</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ﳚﳛ</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ﳜ</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ﳝ</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ﳞ</w:t>
      </w:r>
      <w:r w:rsidRPr="009917A6">
        <w:rPr>
          <w:rFonts w:ascii="QCF2455" w:hAnsi="QCF2455" w:cs="Arabic Transparent"/>
          <w:color w:val="000000" w:themeColor="text1"/>
          <w:sz w:val="24"/>
          <w:szCs w:val="24"/>
          <w:rtl/>
        </w:rPr>
        <w:t xml:space="preserve"> </w:t>
      </w:r>
      <w:r w:rsidRPr="009917A6">
        <w:rPr>
          <w:rFonts w:ascii="QCF2455" w:hAnsi="QCF2455" w:cs="QCF2455"/>
          <w:color w:val="000000" w:themeColor="text1"/>
          <w:sz w:val="24"/>
          <w:szCs w:val="24"/>
          <w:rtl/>
        </w:rPr>
        <w:t>ﳟ</w:t>
      </w:r>
      <w:r w:rsidRPr="009917A6">
        <w:rPr>
          <w:rFonts w:asciiTheme="majorBidi" w:hAnsiTheme="majorBidi" w:cs="Arabic Transparent"/>
          <w:color w:val="000000" w:themeColor="text1"/>
          <w:sz w:val="24"/>
          <w:szCs w:val="24"/>
          <w:rtl/>
        </w:rPr>
        <w:t xml:space="preserve"> } </w:t>
      </w:r>
      <w:r w:rsidRPr="00790560">
        <w:rPr>
          <w:rFonts w:asciiTheme="majorBidi" w:hAnsiTheme="majorBidi" w:cs="Arabic Transparent"/>
          <w:color w:val="000000" w:themeColor="text1"/>
          <w:sz w:val="28"/>
          <w:szCs w:val="28"/>
          <w:rtl/>
        </w:rPr>
        <w:t>فاستبطأته فتلقته تنظر فأقبل  عليها قد أذهب الله ما به</w:t>
      </w:r>
      <w:r w:rsidRPr="009917A6">
        <w:rPr>
          <w:rFonts w:asciiTheme="majorBidi" w:hAnsiTheme="majorBidi"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من البلاء وهو على أحسن ما كان. فلما رأته قالت: أي بارك الله فيك هل رأيت نبي الله هذا المبتلى. فوالله على ذلك ما رأيت رجلا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أشبه ب</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ه من</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ك إذ ك</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ان صحيح</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w:t>
      </w:r>
    </w:p>
    <w:p w:rsidR="006753C9" w:rsidRPr="00790560" w:rsidRDefault="00E41131" w:rsidP="00F043EE">
      <w:pPr>
        <w:pStyle w:val="ListParagraph"/>
        <w:spacing w:after="0" w:line="360" w:lineRule="auto"/>
        <w:ind w:left="-1"/>
        <w:rPr>
          <w:rFonts w:asciiTheme="majorBidi" w:hAnsiTheme="majorBidi" w:cs="Arabic Transparent"/>
          <w:color w:val="000000" w:themeColor="text1"/>
          <w:sz w:val="32"/>
          <w:szCs w:val="32"/>
          <w:rtl/>
          <w:lang w:bidi="ar-JO"/>
        </w:rPr>
      </w:pPr>
      <w:r w:rsidRPr="00790560">
        <w:rPr>
          <w:rFonts w:asciiTheme="majorBidi" w:hAnsiTheme="majorBidi" w:cs="Arabic Transparent" w:hint="cs"/>
          <w:color w:val="000000" w:themeColor="text1"/>
          <w:sz w:val="32"/>
          <w:szCs w:val="32"/>
          <w:rtl/>
          <w:lang w:bidi="ar-JO"/>
        </w:rPr>
        <w:t>__________________</w:t>
      </w:r>
      <w:r w:rsidR="006753C9" w:rsidRPr="00790560">
        <w:rPr>
          <w:rFonts w:asciiTheme="majorBidi" w:hAnsiTheme="majorBidi" w:cs="Arabic Transparent" w:hint="cs"/>
          <w:color w:val="000000" w:themeColor="text1"/>
          <w:sz w:val="32"/>
          <w:szCs w:val="32"/>
          <w:rtl/>
          <w:lang w:bidi="ar-JO"/>
        </w:rPr>
        <w:t xml:space="preserve"> </w:t>
      </w:r>
    </w:p>
    <w:p w:rsidR="00D858CE" w:rsidRDefault="00D858CE" w:rsidP="00D30131">
      <w:pPr>
        <w:pStyle w:val="ListParagraph"/>
        <w:numPr>
          <w:ilvl w:val="0"/>
          <w:numId w:val="142"/>
        </w:numPr>
        <w:spacing w:after="0" w:line="360" w:lineRule="auto"/>
        <w:ind w:left="424" w:hanging="425"/>
        <w:jc w:val="both"/>
        <w:rPr>
          <w:rFonts w:asciiTheme="majorBidi" w:hAnsiTheme="majorBidi" w:cs="Arabic Transparent"/>
          <w:color w:val="000000" w:themeColor="text1"/>
          <w:sz w:val="20"/>
          <w:szCs w:val="20"/>
        </w:rPr>
      </w:pPr>
      <w:r w:rsidRPr="00790560">
        <w:rPr>
          <w:rFonts w:asciiTheme="majorBidi" w:hAnsiTheme="majorBidi" w:cs="Arabic Transparent" w:hint="cs"/>
          <w:color w:val="000000" w:themeColor="text1"/>
          <w:sz w:val="20"/>
          <w:szCs w:val="20"/>
          <w:rtl/>
        </w:rPr>
        <w:t>ابن كثير،</w:t>
      </w:r>
      <w:r w:rsidRPr="00790560">
        <w:rPr>
          <w:rFonts w:asciiTheme="majorBidi" w:hAnsiTheme="majorBidi" w:cs="Arabic Transparent" w:hint="cs"/>
          <w:b/>
          <w:bCs/>
          <w:color w:val="000000" w:themeColor="text1"/>
          <w:sz w:val="20"/>
          <w:szCs w:val="20"/>
          <w:rtl/>
          <w:lang w:bidi="ar-JO"/>
        </w:rPr>
        <w:t xml:space="preserve"> تفسير القرآن العظيم</w:t>
      </w:r>
      <w:r w:rsidRPr="00790560">
        <w:rPr>
          <w:rFonts w:asciiTheme="majorBidi" w:hAnsiTheme="majorBidi" w:cs="Arabic Transparent" w:hint="cs"/>
          <w:color w:val="000000" w:themeColor="text1"/>
          <w:sz w:val="20"/>
          <w:szCs w:val="20"/>
          <w:rtl/>
          <w:lang w:bidi="ar-JO"/>
        </w:rPr>
        <w:t>،</w:t>
      </w:r>
      <w:r w:rsidR="003957BD"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جـ7،</w:t>
      </w:r>
      <w:r w:rsidR="003957BD"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ص74.</w:t>
      </w:r>
    </w:p>
    <w:p w:rsidR="009917A6" w:rsidRPr="00D30131" w:rsidRDefault="009917A6" w:rsidP="00D30131">
      <w:pPr>
        <w:pStyle w:val="ListParagraph"/>
        <w:numPr>
          <w:ilvl w:val="0"/>
          <w:numId w:val="142"/>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ابن كثير،</w:t>
      </w:r>
      <w:r w:rsidRPr="00790560">
        <w:rPr>
          <w:rFonts w:asciiTheme="majorBidi" w:hAnsiTheme="majorBidi" w:cs="Arabic Transparent" w:hint="cs"/>
          <w:b/>
          <w:bCs/>
          <w:color w:val="000000" w:themeColor="text1"/>
          <w:sz w:val="20"/>
          <w:szCs w:val="20"/>
          <w:rtl/>
          <w:lang w:bidi="ar-JO"/>
        </w:rPr>
        <w:t xml:space="preserve"> تفسير القرآن العظيم</w:t>
      </w:r>
      <w:r w:rsidRPr="00790560">
        <w:rPr>
          <w:rFonts w:asciiTheme="majorBidi" w:hAnsiTheme="majorBidi" w:cs="Arabic Transparent" w:hint="cs"/>
          <w:color w:val="000000" w:themeColor="text1"/>
          <w:sz w:val="20"/>
          <w:szCs w:val="20"/>
          <w:rtl/>
          <w:lang w:bidi="ar-JO"/>
        </w:rPr>
        <w:t>، جـ7، ص74،</w:t>
      </w:r>
      <w:r w:rsidRPr="00790560">
        <w:rPr>
          <w:rFonts w:asciiTheme="majorBidi" w:hAnsiTheme="majorBidi" w:cs="Arabic Transparent"/>
          <w:color w:val="000000" w:themeColor="text1"/>
          <w:sz w:val="20"/>
          <w:szCs w:val="20"/>
          <w:rtl/>
        </w:rPr>
        <w:t xml:space="preserve"> والحديث </w:t>
      </w:r>
      <w:r w:rsidRPr="00790560">
        <w:rPr>
          <w:rFonts w:asciiTheme="majorBidi" w:hAnsiTheme="majorBidi" w:cs="Arabic Transparent"/>
          <w:color w:val="000000"/>
          <w:sz w:val="20"/>
          <w:szCs w:val="20"/>
          <w:rtl/>
          <w:lang w:bidi="ar-JO"/>
        </w:rPr>
        <w:t xml:space="preserve">أخرجه الحاكم (2/635، رقم 4115) </w:t>
      </w:r>
      <w:r w:rsidRPr="00790560">
        <w:rPr>
          <w:rFonts w:asciiTheme="majorBidi" w:hAnsiTheme="majorBidi" w:cs="Arabic Transparent"/>
          <w:color w:val="000000" w:themeColor="text1"/>
          <w:sz w:val="20"/>
          <w:szCs w:val="20"/>
          <w:rtl/>
        </w:rPr>
        <w:t>وقال</w:t>
      </w:r>
      <w:r w:rsidRPr="00790560">
        <w:rPr>
          <w:rStyle w:val="apple-converted-space"/>
          <w:rFonts w:asciiTheme="majorBidi" w:hAnsiTheme="majorBidi" w:cs="Arabic Transparent"/>
          <w:color w:val="000000" w:themeColor="text1"/>
          <w:sz w:val="20"/>
          <w:szCs w:val="20"/>
        </w:rPr>
        <w:t> </w:t>
      </w:r>
      <w:r w:rsidRPr="00790560">
        <w:rPr>
          <w:rFonts w:asciiTheme="majorBidi" w:hAnsiTheme="majorBidi" w:cs="Arabic Transparent"/>
          <w:color w:val="000000" w:themeColor="text1"/>
          <w:sz w:val="20"/>
          <w:szCs w:val="20"/>
          <w:rtl/>
        </w:rPr>
        <w:t>الذهبي</w:t>
      </w:r>
      <w:r w:rsidRPr="00790560">
        <w:rPr>
          <w:rStyle w:val="apple-converted-space"/>
          <w:rFonts w:asciiTheme="majorBidi" w:hAnsiTheme="majorBidi" w:cs="Arabic Transparent"/>
          <w:color w:val="000000" w:themeColor="text1"/>
          <w:sz w:val="20"/>
          <w:szCs w:val="20"/>
        </w:rPr>
        <w:t> </w:t>
      </w:r>
      <w:r w:rsidRPr="00790560">
        <w:rPr>
          <w:rFonts w:asciiTheme="majorBidi" w:hAnsiTheme="majorBidi" w:cs="Arabic Transparent"/>
          <w:color w:val="000000" w:themeColor="text1"/>
          <w:sz w:val="20"/>
          <w:szCs w:val="20"/>
          <w:rtl/>
        </w:rPr>
        <w:t>في التلخيص:</w:t>
      </w:r>
      <w:r w:rsidRPr="00790560">
        <w:rPr>
          <w:rFonts w:asciiTheme="majorBidi" w:hAnsiTheme="majorBidi" w:cs="Arabic Transparent" w:hint="cs"/>
          <w:color w:val="000000" w:themeColor="text1"/>
          <w:sz w:val="20"/>
          <w:szCs w:val="20"/>
          <w:rtl/>
        </w:rPr>
        <w:t>"</w:t>
      </w:r>
      <w:r w:rsidRPr="00790560">
        <w:rPr>
          <w:rFonts w:asciiTheme="majorBidi" w:hAnsiTheme="majorBidi" w:cs="Arabic Transparent"/>
          <w:color w:val="000000" w:themeColor="text1"/>
          <w:sz w:val="20"/>
          <w:szCs w:val="20"/>
          <w:rtl/>
        </w:rPr>
        <w:t xml:space="preserve"> على شرط الشيخي</w:t>
      </w:r>
      <w:r w:rsidRPr="00790560">
        <w:rPr>
          <w:rFonts w:asciiTheme="majorBidi" w:hAnsiTheme="majorBidi" w:cs="Arabic Transparent" w:hint="cs"/>
          <w:color w:val="000000" w:themeColor="text1"/>
          <w:sz w:val="20"/>
          <w:szCs w:val="20"/>
          <w:rtl/>
        </w:rPr>
        <w:t>ن".</w:t>
      </w:r>
      <w:r w:rsidRPr="00790560">
        <w:rPr>
          <w:rStyle w:val="apple-converted-space"/>
          <w:rFonts w:asciiTheme="majorBidi" w:hAnsiTheme="majorBidi" w:cs="Arabic Transparent"/>
          <w:color w:val="000000" w:themeColor="text1"/>
          <w:sz w:val="20"/>
          <w:szCs w:val="20"/>
        </w:rPr>
        <w:t> </w:t>
      </w:r>
      <w:r w:rsidRPr="00790560">
        <w:rPr>
          <w:rFonts w:asciiTheme="majorBidi" w:hAnsiTheme="majorBidi" w:cs="Arabic Transparent"/>
          <w:color w:val="000000" w:themeColor="text1"/>
          <w:sz w:val="20"/>
          <w:szCs w:val="20"/>
          <w:rtl/>
        </w:rPr>
        <w:t>وصححه</w:t>
      </w:r>
      <w:r w:rsidRPr="00790560">
        <w:rPr>
          <w:rStyle w:val="apple-converted-space"/>
          <w:rFonts w:asciiTheme="majorBidi" w:hAnsiTheme="majorBidi" w:cs="Arabic Transparent"/>
          <w:color w:val="000000" w:themeColor="text1"/>
          <w:sz w:val="20"/>
          <w:szCs w:val="20"/>
        </w:rPr>
        <w:t> </w:t>
      </w:r>
      <w:r w:rsidRPr="00790560">
        <w:rPr>
          <w:rFonts w:asciiTheme="majorBidi" w:hAnsiTheme="majorBidi" w:cs="Arabic Transparent"/>
          <w:color w:val="000000" w:themeColor="text1"/>
          <w:sz w:val="20"/>
          <w:szCs w:val="20"/>
          <w:rtl/>
        </w:rPr>
        <w:t>الألباني</w:t>
      </w:r>
      <w:r w:rsidRPr="00790560">
        <w:rPr>
          <w:rFonts w:asciiTheme="majorBidi" w:hAnsiTheme="majorBidi" w:cs="Arabic Transparent" w:hint="cs"/>
          <w:color w:val="000000" w:themeColor="text1"/>
          <w:sz w:val="20"/>
          <w:szCs w:val="20"/>
          <w:rtl/>
        </w:rPr>
        <w:t xml:space="preserve"> </w:t>
      </w:r>
      <w:r w:rsidRPr="00790560">
        <w:rPr>
          <w:rFonts w:asciiTheme="majorBidi" w:hAnsiTheme="majorBidi" w:cs="Arabic Transparent"/>
          <w:color w:val="000000" w:themeColor="text1"/>
          <w:sz w:val="20"/>
          <w:szCs w:val="20"/>
          <w:rtl/>
        </w:rPr>
        <w:t xml:space="preserve">في السلسلة </w:t>
      </w:r>
      <w:r w:rsidRPr="00790560">
        <w:rPr>
          <w:rFonts w:asciiTheme="majorBidi" w:hAnsiTheme="majorBidi" w:cs="Arabic Transparent" w:hint="cs"/>
          <w:color w:val="000000" w:themeColor="text1"/>
          <w:sz w:val="20"/>
          <w:szCs w:val="20"/>
          <w:rtl/>
        </w:rPr>
        <w:t>الصحيحة برقم (17)</w:t>
      </w:r>
      <w:r w:rsidRPr="00790560">
        <w:rPr>
          <w:rFonts w:asciiTheme="majorBidi" w:hAnsiTheme="majorBidi" w:cs="Arabic Transparent"/>
          <w:color w:val="000000" w:themeColor="text1"/>
          <w:sz w:val="20"/>
          <w:szCs w:val="20"/>
          <w:rtl/>
        </w:rPr>
        <w:t xml:space="preserve">  </w:t>
      </w:r>
      <w:r w:rsidRPr="00790560">
        <w:rPr>
          <w:rFonts w:asciiTheme="majorBidi" w:hAnsiTheme="majorBidi" w:cs="Arabic Transparent"/>
          <w:color w:val="000000" w:themeColor="text1"/>
          <w:sz w:val="28"/>
          <w:szCs w:val="28"/>
        </w:rPr>
        <w:t>.</w:t>
      </w:r>
    </w:p>
    <w:p w:rsidR="004B1B1F" w:rsidRPr="00790560" w:rsidRDefault="009917A6" w:rsidP="00F043EE">
      <w:pPr>
        <w:bidi/>
        <w:spacing w:after="0" w:line="360" w:lineRule="auto"/>
        <w:ind w:left="-1"/>
        <w:jc w:val="both"/>
        <w:rPr>
          <w:rFonts w:asciiTheme="majorBidi" w:hAnsiTheme="majorBidi" w:cs="Arabic Transparent"/>
          <w:color w:val="000000" w:themeColor="text1"/>
          <w:sz w:val="28"/>
          <w:szCs w:val="28"/>
          <w:rtl/>
        </w:rPr>
      </w:pPr>
      <w:r w:rsidRPr="009917A6">
        <w:rPr>
          <w:rFonts w:asciiTheme="majorBidi" w:hAnsiTheme="majorBidi" w:cs="Arabic Transparent"/>
          <w:color w:val="000000" w:themeColor="text1"/>
          <w:sz w:val="28"/>
          <w:szCs w:val="28"/>
          <w:rtl/>
        </w:rPr>
        <w:t xml:space="preserve">قال: فإني أنا هو. قال: وكان له أندران أندر للقمح وأندر للشعير فبعث الله سحابتين فلما كانت إحداهما على أندر القمح أفرغت فيه الذهب حتى فاض وأفرغت الأخرى في أندر الشعير حتى فاض. هذا لفظ ابن </w:t>
      </w:r>
      <w:r w:rsidR="004B1B1F" w:rsidRPr="009917A6">
        <w:rPr>
          <w:rFonts w:asciiTheme="majorBidi" w:hAnsiTheme="majorBidi" w:cs="Arabic Transparent"/>
          <w:color w:val="000000" w:themeColor="text1"/>
          <w:sz w:val="28"/>
          <w:szCs w:val="28"/>
          <w:rtl/>
        </w:rPr>
        <w:t>جرير رحمه الله".</w:t>
      </w:r>
      <w:r w:rsidR="004B1B1F" w:rsidRPr="009917A6">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004B1B1F" w:rsidRPr="009917A6">
        <w:rPr>
          <w:rFonts w:asciiTheme="majorBidi" w:hAnsiTheme="majorBidi" w:cs="Arabic Transparent" w:hint="cs"/>
          <w:color w:val="000000" w:themeColor="text1"/>
          <w:sz w:val="28"/>
          <w:szCs w:val="28"/>
          <w:vertAlign w:val="superscript"/>
          <w:rtl/>
        </w:rPr>
        <w:t>)</w:t>
      </w:r>
      <w:r w:rsidR="004B1B1F" w:rsidRPr="009917A6">
        <w:rPr>
          <w:rFonts w:asciiTheme="majorBidi" w:hAnsiTheme="majorBidi" w:cs="Arabic Transparent"/>
          <w:color w:val="000000" w:themeColor="text1"/>
          <w:sz w:val="28"/>
          <w:szCs w:val="28"/>
          <w:rtl/>
        </w:rPr>
        <w:t xml:space="preserve"> وهذا جزء من حديث مرفوع إلى النبي صلى الله عليه وسلم عن أنس ابن مالك رضي الله عنه. وقد استبعد المحققون أن يكون هذا من قول النبي صلى الله عليه وسلم، قال العلامة أبو شهبة:" أقول: والمحققون من العلماء على أن نسبة هذا إلى المعصوم صلى الله عليه وسلم</w:t>
      </w:r>
      <w:r w:rsidR="004B1B1F" w:rsidRPr="009917A6">
        <w:rPr>
          <w:rFonts w:asciiTheme="majorBidi" w:hAnsiTheme="majorBidi" w:cs="Arabic Transparent" w:hint="cs"/>
          <w:color w:val="000000" w:themeColor="text1"/>
          <w:sz w:val="28"/>
          <w:szCs w:val="28"/>
          <w:rtl/>
        </w:rPr>
        <w:t>؛</w:t>
      </w:r>
      <w:r w:rsidR="004B1B1F" w:rsidRPr="009917A6">
        <w:rPr>
          <w:rFonts w:asciiTheme="majorBidi" w:hAnsiTheme="majorBidi" w:cs="Arabic Transparent"/>
          <w:color w:val="000000" w:themeColor="text1"/>
          <w:sz w:val="28"/>
          <w:szCs w:val="28"/>
          <w:rtl/>
        </w:rPr>
        <w:t xml:space="preserve"> إما من عمل بعض الوضاعين الذين يركبون الأسانيد للمتون، أو من غلط بعض الرواة، وأن ذلك من إسرائيليات بني إسرائيل وافتراءاتهم على الأنبياء"</w:t>
      </w:r>
      <w:r w:rsidR="004B1B1F" w:rsidRPr="009917A6">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2</w:t>
      </w:r>
      <w:r w:rsidR="004B1B1F" w:rsidRPr="009917A6">
        <w:rPr>
          <w:rFonts w:asciiTheme="majorBidi" w:hAnsiTheme="majorBidi" w:cs="Arabic Transparent" w:hint="cs"/>
          <w:color w:val="000000" w:themeColor="text1"/>
          <w:sz w:val="28"/>
          <w:szCs w:val="28"/>
          <w:vertAlign w:val="superscript"/>
          <w:rtl/>
        </w:rPr>
        <w:t>)</w:t>
      </w:r>
      <w:r w:rsidR="004B1B1F" w:rsidRPr="009917A6">
        <w:rPr>
          <w:rFonts w:asciiTheme="majorBidi" w:hAnsiTheme="majorBidi" w:cs="Arabic Transparent"/>
          <w:color w:val="000000" w:themeColor="text1"/>
          <w:sz w:val="28"/>
          <w:szCs w:val="28"/>
          <w:rtl/>
        </w:rPr>
        <w:t>.</w:t>
      </w:r>
    </w:p>
    <w:p w:rsidR="009917A6" w:rsidRPr="00790560" w:rsidRDefault="004B1B1F"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قال ابن كثير عند تفسير قوله تعالى: </w:t>
      </w:r>
      <w:r w:rsidRPr="009917A6">
        <w:rPr>
          <w:rFonts w:asciiTheme="majorBidi" w:hAnsiTheme="majorBidi" w:cs="Arabic Transparent"/>
          <w:color w:val="000000" w:themeColor="text1"/>
          <w:sz w:val="24"/>
          <w:szCs w:val="24"/>
          <w:rtl/>
        </w:rPr>
        <w:t>{</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ﱌ</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ﱍ</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ﱎ</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ﱏ</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ﱐ</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ﱑ</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ﱒ</w:t>
      </w:r>
      <w:r w:rsidRPr="009917A6">
        <w:rPr>
          <w:rFonts w:ascii="QCF2456" w:hAnsi="QCF2456" w:cs="QCF2456"/>
          <w:color w:val="0000A5"/>
          <w:sz w:val="24"/>
          <w:szCs w:val="24"/>
          <w:rtl/>
        </w:rPr>
        <w:t>ﱓ</w:t>
      </w:r>
      <w:r w:rsidRPr="009917A6">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 xml:space="preserve"> "وذلك أن أيوب عليه السلام كان قد غضب على زوجته ووجد عليها في أمر فعلته. قيل: إنها باعت ضفيرتها  بخبز فأطعمته إياه فلامها على ذلك وحلف إن شفاه الله ليضربنها مائة جلدة وقيل: لغير ذلك من الأسباب. فلما شفاه الله وعافاه ما كان جزاؤها مع هذه الخدمة التامة والرحمة والشفقة والإحسان أن</w:t>
      </w:r>
      <w:r w:rsidR="000F0C8C" w:rsidRPr="00790560">
        <w:rPr>
          <w:rFonts w:asciiTheme="majorBidi" w:hAnsiTheme="majorBidi" w:cs="Arabic Transparent"/>
          <w:color w:val="000000" w:themeColor="text1"/>
          <w:sz w:val="28"/>
          <w:szCs w:val="28"/>
          <w:rtl/>
        </w:rPr>
        <w:t xml:space="preserve"> تقابل بالضرب فأفتاه الله عز وجل أن يأخذ ضغثا</w:t>
      </w:r>
      <w:r w:rsidR="000F0C8C" w:rsidRPr="00790560">
        <w:rPr>
          <w:rFonts w:asciiTheme="majorBidi" w:hAnsiTheme="majorBidi" w:cs="Arabic Transparent" w:hint="cs"/>
          <w:color w:val="000000" w:themeColor="text1"/>
          <w:sz w:val="28"/>
          <w:szCs w:val="28"/>
          <w:rtl/>
        </w:rPr>
        <w:t xml:space="preserve"> </w:t>
      </w:r>
      <w:r w:rsidR="000F0C8C" w:rsidRPr="00790560">
        <w:rPr>
          <w:rFonts w:asciiTheme="majorBidi" w:hAnsiTheme="majorBidi" w:cs="Arabic Transparent"/>
          <w:color w:val="000000" w:themeColor="text1"/>
          <w:sz w:val="28"/>
          <w:szCs w:val="28"/>
          <w:rtl/>
        </w:rPr>
        <w:t xml:space="preserve">وهو </w:t>
      </w:r>
      <w:r w:rsidR="008E75B0">
        <w:rPr>
          <w:rFonts w:asciiTheme="majorBidi" w:hAnsiTheme="majorBidi" w:cs="Arabic Transparent"/>
          <w:color w:val="000000" w:themeColor="text1"/>
          <w:sz w:val="28"/>
          <w:szCs w:val="28"/>
          <w:rtl/>
        </w:rPr>
        <w:t>–</w:t>
      </w:r>
      <w:r w:rsidR="000F0C8C" w:rsidRPr="00790560">
        <w:rPr>
          <w:rFonts w:asciiTheme="majorBidi" w:hAnsiTheme="majorBidi" w:cs="Arabic Transparent" w:hint="cs"/>
          <w:color w:val="000000" w:themeColor="text1"/>
          <w:sz w:val="28"/>
          <w:szCs w:val="28"/>
          <w:rtl/>
        </w:rPr>
        <w:t xml:space="preserve"> </w:t>
      </w:r>
      <w:r w:rsidR="000F0C8C" w:rsidRPr="00790560">
        <w:rPr>
          <w:rFonts w:asciiTheme="majorBidi" w:hAnsiTheme="majorBidi" w:cs="Arabic Transparent"/>
          <w:color w:val="000000" w:themeColor="text1"/>
          <w:sz w:val="28"/>
          <w:szCs w:val="28"/>
          <w:rtl/>
        </w:rPr>
        <w:t>الشمراخ</w:t>
      </w:r>
      <w:r w:rsidR="008E75B0">
        <w:rPr>
          <w:rFonts w:asciiTheme="majorBidi" w:hAnsiTheme="majorBidi" w:cs="Arabic Transparent" w:hint="cs"/>
          <w:color w:val="000000" w:themeColor="text1"/>
          <w:sz w:val="28"/>
          <w:szCs w:val="28"/>
          <w:rtl/>
        </w:rPr>
        <w:t xml:space="preserve"> </w:t>
      </w:r>
      <w:r w:rsidR="000F0C8C" w:rsidRPr="00790560">
        <w:rPr>
          <w:rFonts w:asciiTheme="majorBidi" w:hAnsiTheme="majorBidi" w:cs="Arabic Transparent"/>
          <w:color w:val="000000" w:themeColor="text1"/>
          <w:sz w:val="28"/>
          <w:szCs w:val="28"/>
          <w:rtl/>
        </w:rPr>
        <w:t>-</w:t>
      </w:r>
      <w:r w:rsidR="000F0C8C" w:rsidRPr="00790560">
        <w:rPr>
          <w:rFonts w:asciiTheme="majorBidi" w:hAnsiTheme="majorBidi" w:cs="Arabic Transparent" w:hint="cs"/>
          <w:color w:val="000000" w:themeColor="text1"/>
          <w:sz w:val="28"/>
          <w:szCs w:val="28"/>
          <w:rtl/>
        </w:rPr>
        <w:t xml:space="preserve"> </w:t>
      </w:r>
      <w:r w:rsidR="000F0C8C" w:rsidRPr="00790560">
        <w:rPr>
          <w:rFonts w:asciiTheme="majorBidi" w:hAnsiTheme="majorBidi" w:cs="Arabic Transparent"/>
          <w:color w:val="000000" w:themeColor="text1"/>
          <w:sz w:val="28"/>
          <w:szCs w:val="28"/>
          <w:rtl/>
        </w:rPr>
        <w:t xml:space="preserve">فيه مائة قضيب فيضربها به </w:t>
      </w:r>
      <w:r w:rsidR="009917A6" w:rsidRPr="00790560">
        <w:rPr>
          <w:rFonts w:asciiTheme="majorBidi" w:hAnsiTheme="majorBidi" w:cs="Arabic Transparent" w:hint="cs"/>
          <w:color w:val="000000" w:themeColor="text1"/>
          <w:sz w:val="28"/>
          <w:szCs w:val="28"/>
          <w:rtl/>
        </w:rPr>
        <w:t xml:space="preserve">ضربةً </w:t>
      </w:r>
      <w:r w:rsidR="009917A6" w:rsidRPr="00790560">
        <w:rPr>
          <w:rFonts w:asciiTheme="majorBidi" w:hAnsiTheme="majorBidi" w:cs="Arabic Transparent"/>
          <w:color w:val="000000" w:themeColor="text1"/>
          <w:sz w:val="28"/>
          <w:szCs w:val="28"/>
          <w:rtl/>
        </w:rPr>
        <w:t>واحدة وقد برت يمينه وخرج من حنثه ووفى بنذره"</w:t>
      </w:r>
      <w:r w:rsidR="009917A6" w:rsidRPr="00790560">
        <w:rPr>
          <w:rFonts w:asciiTheme="majorBidi" w:hAnsiTheme="majorBidi" w:cs="Arabic Transparent" w:hint="cs"/>
          <w:color w:val="000000" w:themeColor="text1"/>
          <w:sz w:val="28"/>
          <w:szCs w:val="28"/>
          <w:vertAlign w:val="superscript"/>
          <w:rtl/>
        </w:rPr>
        <w:t>(</w:t>
      </w:r>
      <w:r w:rsidR="009917A6">
        <w:rPr>
          <w:rFonts w:asciiTheme="majorBidi" w:hAnsiTheme="majorBidi" w:cs="Arabic Transparent" w:hint="cs"/>
          <w:color w:val="000000" w:themeColor="text1"/>
          <w:sz w:val="28"/>
          <w:szCs w:val="28"/>
          <w:vertAlign w:val="superscript"/>
          <w:rtl/>
        </w:rPr>
        <w:t>3</w:t>
      </w:r>
      <w:r w:rsidR="009917A6" w:rsidRPr="00790560">
        <w:rPr>
          <w:rFonts w:asciiTheme="majorBidi" w:hAnsiTheme="majorBidi" w:cs="Arabic Transparent" w:hint="cs"/>
          <w:color w:val="000000" w:themeColor="text1"/>
          <w:sz w:val="28"/>
          <w:szCs w:val="28"/>
          <w:vertAlign w:val="superscript"/>
          <w:rtl/>
        </w:rPr>
        <w:t>)</w:t>
      </w:r>
      <w:r w:rsidR="009917A6" w:rsidRPr="00790560">
        <w:rPr>
          <w:rFonts w:asciiTheme="majorBidi" w:hAnsiTheme="majorBidi" w:cs="Arabic Transparent"/>
          <w:color w:val="000000" w:themeColor="text1"/>
          <w:sz w:val="28"/>
          <w:szCs w:val="28"/>
          <w:rtl/>
        </w:rPr>
        <w:t xml:space="preserve">. </w:t>
      </w:r>
    </w:p>
    <w:p w:rsidR="009917A6" w:rsidRPr="00790560" w:rsidRDefault="009917A6"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قلت لم يرد نص </w:t>
      </w:r>
      <w:r w:rsidRPr="00790560">
        <w:rPr>
          <w:rFonts w:asciiTheme="majorBidi" w:hAnsiTheme="majorBidi" w:cs="Arabic Transparent" w:hint="cs"/>
          <w:color w:val="000000" w:themeColor="text1"/>
          <w:sz w:val="28"/>
          <w:szCs w:val="28"/>
          <w:rtl/>
        </w:rPr>
        <w:t xml:space="preserve">صحيح </w:t>
      </w:r>
      <w:r w:rsidRPr="00790560">
        <w:rPr>
          <w:rFonts w:asciiTheme="majorBidi" w:hAnsiTheme="majorBidi" w:cs="Arabic Transparent"/>
          <w:color w:val="000000" w:themeColor="text1"/>
          <w:sz w:val="28"/>
          <w:szCs w:val="28"/>
          <w:rtl/>
        </w:rPr>
        <w:t>بين سبب الضرب ولا من هو المضروب، ولا عدد الضربات.</w:t>
      </w:r>
      <w:r w:rsidRPr="00790560">
        <w:rPr>
          <w:rFonts w:asciiTheme="majorBidi" w:hAnsiTheme="majorBidi" w:cs="Arabic Transparent" w:hint="cs"/>
          <w:color w:val="000000" w:themeColor="text1"/>
          <w:sz w:val="28"/>
          <w:szCs w:val="28"/>
          <w:rtl/>
        </w:rPr>
        <w:t xml:space="preserve"> ولا يكاد يسلم مختصر من ذكر بعض هذه الروايات الإسرائيل</w:t>
      </w:r>
      <w:r>
        <w:rPr>
          <w:rFonts w:asciiTheme="majorBidi" w:hAnsiTheme="majorBidi" w:cs="Arabic Transparent" w:hint="cs"/>
          <w:color w:val="000000" w:themeColor="text1"/>
          <w:sz w:val="28"/>
          <w:szCs w:val="28"/>
          <w:rtl/>
        </w:rPr>
        <w:t>ية، أو تفسير الآيات بناءً عليها</w:t>
      </w:r>
      <w:r w:rsidRPr="00790560">
        <w:rPr>
          <w:rFonts w:asciiTheme="majorBidi" w:hAnsiTheme="majorBidi" w:cs="Arabic Transparent" w:hint="cs"/>
          <w:color w:val="000000" w:themeColor="text1"/>
          <w:sz w:val="28"/>
          <w:szCs w:val="28"/>
          <w:rtl/>
        </w:rPr>
        <w:t xml:space="preserve"> ولكن منهم المقل ومنهم المكثر. وفيما يلي موقف المختصرات من هذه الروايات:</w:t>
      </w:r>
    </w:p>
    <w:p w:rsidR="009917A6" w:rsidRPr="00790560" w:rsidRDefault="009917A6" w:rsidP="00F043EE">
      <w:pPr>
        <w:bidi/>
        <w:spacing w:after="0" w:line="360" w:lineRule="auto"/>
        <w:ind w:left="-1"/>
        <w:jc w:val="both"/>
        <w:rPr>
          <w:rFonts w:asciiTheme="majorBidi" w:hAnsiTheme="majorBidi" w:cs="Arabic Transparent"/>
          <w:color w:val="000000" w:themeColor="text1"/>
          <w:sz w:val="28"/>
          <w:szCs w:val="28"/>
          <w:rtl/>
        </w:rPr>
      </w:pPr>
    </w:p>
    <w:p w:rsidR="009917A6" w:rsidRPr="00790560" w:rsidRDefault="009917A6"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المختصرات التي ورد فيها روايات إسرائيلية، أو أقوال مستندة عليها:</w:t>
      </w:r>
    </w:p>
    <w:p w:rsidR="006753C9" w:rsidRPr="00790560" w:rsidRDefault="009917A6" w:rsidP="00F043EE">
      <w:pPr>
        <w:pStyle w:val="ListParagraph"/>
        <w:spacing w:after="0"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rPr>
        <w:t>مختصر أحمد شاكر</w:t>
      </w:r>
      <w:r w:rsidRPr="00790560">
        <w:rPr>
          <w:rFonts w:asciiTheme="majorBidi" w:hAnsiTheme="majorBidi" w:cs="Arabic Transparent" w:hint="cs"/>
          <w:color w:val="000000" w:themeColor="text1"/>
          <w:sz w:val="28"/>
          <w:szCs w:val="28"/>
          <w:rtl/>
        </w:rPr>
        <w:t>: جاء فيه:"حتى آل به الحال إلى أن ألقي على مزبلة من مزابل البلدة هذه المدة بكمالها". وفي قوله تعالى:</w:t>
      </w:r>
      <w:r w:rsidRPr="009917A6">
        <w:rPr>
          <w:rFonts w:asciiTheme="majorBidi" w:hAnsiTheme="majorBidi" w:cs="Arabic Transparent" w:hint="cs"/>
          <w:color w:val="000000" w:themeColor="text1"/>
          <w:sz w:val="24"/>
          <w:szCs w:val="24"/>
          <w:rtl/>
        </w:rPr>
        <w:t>{</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ﱌ</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ﱍ</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ﱎ</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ﱏ</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ﱐ</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ﱑ</w:t>
      </w:r>
      <w:r w:rsidRPr="009917A6">
        <w:rPr>
          <w:rFonts w:ascii="QCF2456" w:hAnsi="QCF2456" w:cs="Arabic Transparent"/>
          <w:color w:val="000000"/>
          <w:sz w:val="24"/>
          <w:szCs w:val="24"/>
          <w:rtl/>
        </w:rPr>
        <w:t xml:space="preserve"> </w:t>
      </w:r>
      <w:r w:rsidRPr="009917A6">
        <w:rPr>
          <w:rFonts w:ascii="QCF2456" w:hAnsi="QCF2456" w:cs="QCF2456"/>
          <w:color w:val="000000"/>
          <w:sz w:val="24"/>
          <w:szCs w:val="24"/>
          <w:rtl/>
        </w:rPr>
        <w:t>ﱒ</w:t>
      </w:r>
      <w:r w:rsidRPr="009917A6">
        <w:rPr>
          <w:rFonts w:ascii="QCF2456" w:hAnsi="QCF2456" w:cs="QCF2456"/>
          <w:color w:val="0000A5"/>
          <w:sz w:val="24"/>
          <w:szCs w:val="24"/>
          <w:rtl/>
        </w:rPr>
        <w:t>ﱓ</w:t>
      </w:r>
      <w:r w:rsidRPr="009917A6">
        <w:rPr>
          <w:rFonts w:ascii="QCF2456" w:hAnsi="QCF2456" w:cs="Arabic Transparent"/>
          <w:color w:val="000000"/>
          <w:sz w:val="24"/>
          <w:szCs w:val="24"/>
          <w:rtl/>
        </w:rPr>
        <w:t xml:space="preserve"> </w:t>
      </w:r>
      <w:r w:rsidRPr="009917A6">
        <w:rPr>
          <w:rFonts w:asciiTheme="majorBidi" w:hAnsiTheme="majorBidi" w:cs="Arabic Transparent" w:hint="cs"/>
          <w:color w:val="000000" w:themeColor="text1"/>
          <w:sz w:val="24"/>
          <w:szCs w:val="24"/>
          <w:rtl/>
        </w:rPr>
        <w:t xml:space="preserve">} </w:t>
      </w:r>
      <w:r w:rsidRPr="00790560">
        <w:rPr>
          <w:rFonts w:asciiTheme="majorBidi" w:hAnsiTheme="majorBidi" w:cs="Arabic Transparent" w:hint="cs"/>
          <w:color w:val="000000" w:themeColor="text1"/>
          <w:sz w:val="28"/>
          <w:szCs w:val="28"/>
          <w:rtl/>
        </w:rPr>
        <w:t>جاء فيه:"وذلك أن أيوب كان قد غضب على زوجته...قيل باعت ضفيرتها بخبز فأطعمته إياه فلامها على ذلك وحل</w:t>
      </w:r>
      <w:r>
        <w:rPr>
          <w:rFonts w:asciiTheme="majorBidi" w:hAnsiTheme="majorBidi" w:cs="Arabic Transparent" w:hint="cs"/>
          <w:color w:val="000000" w:themeColor="text1"/>
          <w:sz w:val="28"/>
          <w:szCs w:val="28"/>
          <w:rtl/>
        </w:rPr>
        <w:t>ــ</w:t>
      </w:r>
      <w:r w:rsidRPr="00790560">
        <w:rPr>
          <w:rFonts w:asciiTheme="majorBidi" w:hAnsiTheme="majorBidi" w:cs="Arabic Transparent" w:hint="cs"/>
          <w:color w:val="000000" w:themeColor="text1"/>
          <w:sz w:val="28"/>
          <w:szCs w:val="28"/>
          <w:rtl/>
        </w:rPr>
        <w:t xml:space="preserve">ف </w:t>
      </w:r>
    </w:p>
    <w:p w:rsidR="009917A6" w:rsidRDefault="009917A6" w:rsidP="00F043EE">
      <w:pPr>
        <w:pStyle w:val="ListParagraph"/>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hint="cs"/>
          <w:color w:val="000000" w:themeColor="text1"/>
          <w:sz w:val="28"/>
          <w:szCs w:val="28"/>
          <w:rtl/>
        </w:rPr>
        <w:t>إن شفاه الله ليضربنها مائة جلدة"</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4</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ولا يوجد عندنا دليل من الكتاب والسنة على ذلك. وكيف</w:t>
      </w:r>
    </w:p>
    <w:p w:rsidR="006753C9" w:rsidRPr="00790560" w:rsidRDefault="006753C9" w:rsidP="00F043EE">
      <w:pPr>
        <w:pStyle w:val="ListParagraph"/>
        <w:spacing w:after="0" w:line="360" w:lineRule="auto"/>
        <w:ind w:left="-1"/>
        <w:jc w:val="both"/>
        <w:rPr>
          <w:rFonts w:asciiTheme="majorBidi" w:hAnsiTheme="majorBidi" w:cs="Arabic Transparent"/>
          <w:color w:val="000000" w:themeColor="text1"/>
          <w:sz w:val="32"/>
          <w:szCs w:val="32"/>
          <w:rtl/>
          <w:lang w:bidi="ar-JO"/>
        </w:rPr>
      </w:pPr>
      <w:r w:rsidRPr="00790560">
        <w:rPr>
          <w:rFonts w:asciiTheme="majorBidi" w:hAnsiTheme="majorBidi" w:cs="Arabic Transparent" w:hint="cs"/>
          <w:color w:val="000000" w:themeColor="text1"/>
          <w:sz w:val="32"/>
          <w:szCs w:val="32"/>
          <w:rtl/>
          <w:lang w:bidi="ar-JO"/>
        </w:rPr>
        <w:t>___</w:t>
      </w:r>
      <w:r w:rsidR="000F0C8C" w:rsidRPr="00790560">
        <w:rPr>
          <w:rFonts w:asciiTheme="majorBidi" w:hAnsiTheme="majorBidi" w:cs="Arabic Transparent" w:hint="cs"/>
          <w:color w:val="000000" w:themeColor="text1"/>
          <w:sz w:val="32"/>
          <w:szCs w:val="32"/>
          <w:rtl/>
          <w:lang w:bidi="ar-JO"/>
        </w:rPr>
        <w:t>_</w:t>
      </w:r>
      <w:r w:rsidRPr="00790560">
        <w:rPr>
          <w:rFonts w:asciiTheme="majorBidi" w:hAnsiTheme="majorBidi" w:cs="Arabic Transparent" w:hint="cs"/>
          <w:color w:val="000000" w:themeColor="text1"/>
          <w:sz w:val="32"/>
          <w:szCs w:val="32"/>
          <w:rtl/>
          <w:lang w:bidi="ar-JO"/>
        </w:rPr>
        <w:t>_______</w:t>
      </w:r>
      <w:r w:rsidR="000F0C8C" w:rsidRPr="00790560">
        <w:rPr>
          <w:rFonts w:asciiTheme="majorBidi" w:hAnsiTheme="majorBidi" w:cs="Arabic Transparent" w:hint="cs"/>
          <w:color w:val="000000" w:themeColor="text1"/>
          <w:sz w:val="32"/>
          <w:szCs w:val="32"/>
          <w:rtl/>
          <w:lang w:bidi="ar-JO"/>
        </w:rPr>
        <w:t>_</w:t>
      </w:r>
      <w:r w:rsidRPr="00790560">
        <w:rPr>
          <w:rFonts w:asciiTheme="majorBidi" w:hAnsiTheme="majorBidi" w:cs="Arabic Transparent" w:hint="cs"/>
          <w:color w:val="000000" w:themeColor="text1"/>
          <w:sz w:val="32"/>
          <w:szCs w:val="32"/>
          <w:rtl/>
          <w:lang w:bidi="ar-JO"/>
        </w:rPr>
        <w:t xml:space="preserve">______   </w:t>
      </w:r>
    </w:p>
    <w:p w:rsidR="006753C9" w:rsidRPr="00790560" w:rsidRDefault="009917A6" w:rsidP="00D30131">
      <w:pPr>
        <w:pStyle w:val="ListParagraph"/>
        <w:numPr>
          <w:ilvl w:val="0"/>
          <w:numId w:val="14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ابن كثير،</w:t>
      </w:r>
      <w:r w:rsidRPr="00790560">
        <w:rPr>
          <w:rFonts w:asciiTheme="majorBidi" w:hAnsiTheme="majorBidi" w:cs="Arabic Transparent" w:hint="cs"/>
          <w:b/>
          <w:bCs/>
          <w:color w:val="000000" w:themeColor="text1"/>
          <w:sz w:val="20"/>
          <w:szCs w:val="20"/>
          <w:rtl/>
          <w:lang w:bidi="ar-JO"/>
        </w:rPr>
        <w:t xml:space="preserve"> تفسير القرآن العظيم</w:t>
      </w:r>
      <w:r w:rsidRPr="00790560">
        <w:rPr>
          <w:rFonts w:asciiTheme="majorBidi" w:hAnsiTheme="majorBidi" w:cs="Arabic Transparent" w:hint="cs"/>
          <w:color w:val="000000" w:themeColor="text1"/>
          <w:sz w:val="20"/>
          <w:szCs w:val="20"/>
          <w:rtl/>
          <w:lang w:bidi="ar-JO"/>
        </w:rPr>
        <w:t xml:space="preserve"> </w:t>
      </w:r>
      <w:r w:rsidR="006753C9" w:rsidRPr="00790560">
        <w:rPr>
          <w:rFonts w:asciiTheme="majorBidi" w:hAnsiTheme="majorBidi" w:cs="Arabic Transparent" w:hint="cs"/>
          <w:color w:val="000000" w:themeColor="text1"/>
          <w:sz w:val="20"/>
          <w:szCs w:val="20"/>
          <w:rtl/>
          <w:lang w:bidi="ar-JO"/>
        </w:rPr>
        <w:t>،</w:t>
      </w:r>
      <w:r w:rsidR="00780C06"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جـ7،</w:t>
      </w:r>
      <w:r w:rsidR="00780C06"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ص74.</w:t>
      </w:r>
    </w:p>
    <w:p w:rsidR="000F0C8C" w:rsidRDefault="000F0C8C" w:rsidP="00D30131">
      <w:pPr>
        <w:pStyle w:val="ListParagraph"/>
        <w:numPr>
          <w:ilvl w:val="0"/>
          <w:numId w:val="14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أبو شهبة،</w:t>
      </w:r>
      <w:r w:rsidR="00780C06"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محمد،</w:t>
      </w:r>
      <w:r w:rsidRPr="00790560">
        <w:rPr>
          <w:rFonts w:asciiTheme="majorBidi" w:hAnsiTheme="majorBidi" w:cs="Arabic Transparent"/>
          <w:b/>
          <w:bCs/>
          <w:color w:val="000000" w:themeColor="text1"/>
          <w:sz w:val="20"/>
          <w:szCs w:val="20"/>
          <w:rtl/>
          <w:lang w:bidi="ar-JO"/>
        </w:rPr>
        <w:t xml:space="preserve"> الإسرائيليات والموضوعات في كتب التفسير</w:t>
      </w:r>
      <w:r w:rsidRPr="00790560">
        <w:rPr>
          <w:rFonts w:asciiTheme="majorBidi" w:hAnsiTheme="majorBidi" w:cs="Arabic Transparent" w:hint="cs"/>
          <w:color w:val="000000" w:themeColor="text1"/>
          <w:sz w:val="20"/>
          <w:szCs w:val="20"/>
          <w:rtl/>
          <w:lang w:bidi="ar-JO"/>
        </w:rPr>
        <w:t>،</w:t>
      </w:r>
      <w:r w:rsidR="00780C06"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جـ1،</w:t>
      </w:r>
      <w:r w:rsidR="00780C06"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ص279.</w:t>
      </w:r>
    </w:p>
    <w:p w:rsidR="009917A6" w:rsidRDefault="009917A6" w:rsidP="00D30131">
      <w:pPr>
        <w:pStyle w:val="ListParagraph"/>
        <w:numPr>
          <w:ilvl w:val="0"/>
          <w:numId w:val="14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ابن كثير،</w:t>
      </w:r>
      <w:r w:rsidRPr="00790560">
        <w:rPr>
          <w:rFonts w:asciiTheme="majorBidi" w:hAnsiTheme="majorBidi" w:cs="Arabic Transparent" w:hint="cs"/>
          <w:b/>
          <w:bCs/>
          <w:color w:val="000000" w:themeColor="text1"/>
          <w:sz w:val="20"/>
          <w:szCs w:val="20"/>
          <w:rtl/>
          <w:lang w:bidi="ar-JO"/>
        </w:rPr>
        <w:t xml:space="preserve"> تفسير القرآن العظيم</w:t>
      </w:r>
      <w:r w:rsidRPr="00790560">
        <w:rPr>
          <w:rFonts w:asciiTheme="majorBidi" w:hAnsiTheme="majorBidi" w:cs="Arabic Transparent" w:hint="cs"/>
          <w:color w:val="000000" w:themeColor="text1"/>
          <w:sz w:val="20"/>
          <w:szCs w:val="20"/>
          <w:rtl/>
          <w:lang w:bidi="ar-JO"/>
        </w:rPr>
        <w:t>، جـ7، ص76.</w:t>
      </w:r>
    </w:p>
    <w:p w:rsidR="009917A6" w:rsidRPr="00A719C3" w:rsidRDefault="009917A6" w:rsidP="00D30131">
      <w:pPr>
        <w:pStyle w:val="ListParagraph"/>
        <w:numPr>
          <w:ilvl w:val="0"/>
          <w:numId w:val="145"/>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rPr>
        <w:t>شاكر، أحمد محمد ،</w:t>
      </w:r>
      <w:r w:rsidRPr="00790560">
        <w:rPr>
          <w:rFonts w:asciiTheme="majorBidi" w:hAnsiTheme="majorBidi" w:cs="Arabic Transparent" w:hint="cs"/>
          <w:b/>
          <w:bCs/>
          <w:color w:val="000000" w:themeColor="text1"/>
          <w:sz w:val="20"/>
          <w:szCs w:val="20"/>
          <w:rtl/>
        </w:rPr>
        <w:t xml:space="preserve"> عمدة التفسير</w:t>
      </w:r>
      <w:r w:rsidRPr="00790560">
        <w:rPr>
          <w:rFonts w:asciiTheme="majorBidi" w:hAnsiTheme="majorBidi" w:cs="Arabic Transparent" w:hint="cs"/>
          <w:color w:val="000000" w:themeColor="text1"/>
          <w:sz w:val="20"/>
          <w:szCs w:val="20"/>
          <w:rtl/>
          <w:lang w:bidi="ar-JO"/>
        </w:rPr>
        <w:t>، جـ3، ص152،153.</w:t>
      </w:r>
    </w:p>
    <w:p w:rsidR="000F0C8C" w:rsidRPr="00790560" w:rsidRDefault="000F0C8C" w:rsidP="00F043EE">
      <w:pPr>
        <w:tabs>
          <w:tab w:val="left" w:pos="2383"/>
        </w:tabs>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themeColor="text1"/>
          <w:sz w:val="28"/>
          <w:szCs w:val="28"/>
          <w:rtl/>
        </w:rPr>
        <w:t>لنبي من أنبياء الله  الذين هم قدوة للناس في أخلاقهم وصفاتهم أن يلقى في مزبلة، ويحلف على ضرب زوجته -الوفية له - مائة جلدة؟! . إن هذا انتقاص لنبي أمر الله تعالى سيد الأنبياء بالإقتداء به فقال:</w:t>
      </w:r>
      <w:r w:rsidRPr="00A719C3">
        <w:rPr>
          <w:rFonts w:asciiTheme="majorBidi" w:hAnsiTheme="majorBidi" w:cs="Arabic Transparent" w:hint="cs"/>
          <w:color w:val="000000" w:themeColor="text1"/>
          <w:sz w:val="24"/>
          <w:szCs w:val="24"/>
          <w:rtl/>
        </w:rPr>
        <w:t>{</w:t>
      </w:r>
      <w:r w:rsidRPr="00A719C3">
        <w:rPr>
          <w:rFonts w:ascii="QCF2138" w:hAnsi="QCF2138" w:cs="Arabic Transparent"/>
          <w:color w:val="000000"/>
          <w:sz w:val="24"/>
          <w:szCs w:val="24"/>
          <w:rtl/>
        </w:rPr>
        <w:t xml:space="preserve"> </w:t>
      </w:r>
      <w:r w:rsidRPr="00A719C3">
        <w:rPr>
          <w:rFonts w:ascii="QCF2138" w:hAnsi="QCF2138" w:cs="QCF2138"/>
          <w:color w:val="000000" w:themeColor="text1"/>
          <w:sz w:val="24"/>
          <w:szCs w:val="24"/>
          <w:rtl/>
        </w:rPr>
        <w:t>ﲻ</w:t>
      </w:r>
      <w:r w:rsidRPr="00A719C3">
        <w:rPr>
          <w:rFonts w:ascii="QCF2138" w:hAnsi="QCF2138" w:cs="Arabic Transparent"/>
          <w:color w:val="000000" w:themeColor="text1"/>
          <w:sz w:val="24"/>
          <w:szCs w:val="24"/>
          <w:rtl/>
        </w:rPr>
        <w:t xml:space="preserve"> </w:t>
      </w:r>
      <w:r w:rsidRPr="00A719C3">
        <w:rPr>
          <w:rFonts w:ascii="QCF2138" w:hAnsi="QCF2138" w:cs="QCF2138"/>
          <w:color w:val="000000" w:themeColor="text1"/>
          <w:sz w:val="24"/>
          <w:szCs w:val="24"/>
          <w:rtl/>
        </w:rPr>
        <w:t>ﲼ</w:t>
      </w:r>
      <w:r w:rsidRPr="00A719C3">
        <w:rPr>
          <w:rFonts w:ascii="QCF2138" w:hAnsi="QCF2138" w:cs="Arabic Transparent"/>
          <w:color w:val="000000" w:themeColor="text1"/>
          <w:sz w:val="24"/>
          <w:szCs w:val="24"/>
          <w:rtl/>
        </w:rPr>
        <w:t xml:space="preserve"> </w:t>
      </w:r>
      <w:r w:rsidRPr="00A719C3">
        <w:rPr>
          <w:rFonts w:ascii="QCF2138" w:hAnsi="QCF2138" w:cs="QCF2138"/>
          <w:color w:val="000000" w:themeColor="text1"/>
          <w:sz w:val="24"/>
          <w:szCs w:val="24"/>
          <w:rtl/>
        </w:rPr>
        <w:t>ﲽ</w:t>
      </w:r>
      <w:r w:rsidRPr="00A719C3">
        <w:rPr>
          <w:rFonts w:ascii="QCF2138" w:hAnsi="QCF2138" w:cs="Arabic Transparent"/>
          <w:color w:val="000000" w:themeColor="text1"/>
          <w:sz w:val="24"/>
          <w:szCs w:val="24"/>
          <w:rtl/>
        </w:rPr>
        <w:t xml:space="preserve"> </w:t>
      </w:r>
      <w:r w:rsidRPr="00A719C3">
        <w:rPr>
          <w:rFonts w:ascii="QCF2138" w:hAnsi="QCF2138" w:cs="QCF2138"/>
          <w:color w:val="000000" w:themeColor="text1"/>
          <w:sz w:val="24"/>
          <w:szCs w:val="24"/>
          <w:rtl/>
        </w:rPr>
        <w:t>ﲾﲿ</w:t>
      </w:r>
      <w:r w:rsidRPr="00A719C3">
        <w:rPr>
          <w:rFonts w:ascii="QCF2138" w:hAnsi="QCF2138" w:cs="Arabic Transparent"/>
          <w:color w:val="000000" w:themeColor="text1"/>
          <w:sz w:val="24"/>
          <w:szCs w:val="24"/>
          <w:rtl/>
        </w:rPr>
        <w:t xml:space="preserve"> </w:t>
      </w:r>
      <w:r w:rsidRPr="00A719C3">
        <w:rPr>
          <w:rFonts w:ascii="QCF2138" w:hAnsi="QCF2138" w:cs="QCF2138"/>
          <w:color w:val="000000" w:themeColor="text1"/>
          <w:sz w:val="24"/>
          <w:szCs w:val="24"/>
          <w:rtl/>
        </w:rPr>
        <w:t>ﳀ</w:t>
      </w:r>
      <w:r w:rsidRPr="00A719C3">
        <w:rPr>
          <w:rFonts w:ascii="QCF2138" w:hAnsi="QCF2138" w:cs="Arabic Transparent"/>
          <w:color w:val="000000" w:themeColor="text1"/>
          <w:sz w:val="24"/>
          <w:szCs w:val="24"/>
          <w:rtl/>
        </w:rPr>
        <w:t xml:space="preserve"> </w:t>
      </w:r>
      <w:r w:rsidRPr="00A719C3">
        <w:rPr>
          <w:rFonts w:ascii="QCF2138" w:hAnsi="QCF2138" w:cs="QCF2138"/>
          <w:color w:val="000000" w:themeColor="text1"/>
          <w:sz w:val="24"/>
          <w:szCs w:val="24"/>
          <w:rtl/>
        </w:rPr>
        <w:t>ﳁﳂ</w:t>
      </w:r>
      <w:r w:rsidRPr="00A719C3">
        <w:rPr>
          <w:rFonts w:ascii="QCF2138" w:hAnsi="QCF2138" w:cs="Arabic Transparent"/>
          <w:color w:val="000000" w:themeColor="text1"/>
          <w:sz w:val="24"/>
          <w:szCs w:val="24"/>
          <w:rtl/>
        </w:rPr>
        <w:t xml:space="preserve"> </w:t>
      </w:r>
      <w:r w:rsidRPr="00A719C3">
        <w:rPr>
          <w:rFonts w:asciiTheme="majorBidi" w:hAnsiTheme="majorBidi" w:cs="Arabic Transparent"/>
          <w:color w:val="000000" w:themeColor="text1"/>
          <w:sz w:val="24"/>
          <w:szCs w:val="24"/>
          <w:rtl/>
        </w:rPr>
        <w:t xml:space="preserve"> }</w:t>
      </w:r>
      <w:r w:rsidR="00530DBD" w:rsidRPr="00A719C3">
        <w:rPr>
          <w:rFonts w:asciiTheme="majorBidi" w:hAnsiTheme="majorBidi" w:cs="Arabic Transparent" w:hint="cs"/>
          <w:color w:val="000000" w:themeColor="text1"/>
          <w:sz w:val="24"/>
          <w:szCs w:val="24"/>
          <w:rtl/>
        </w:rPr>
        <w:t xml:space="preserve"> </w:t>
      </w:r>
      <w:r w:rsidRPr="00A719C3">
        <w:rPr>
          <w:rFonts w:asciiTheme="majorBidi" w:hAnsiTheme="majorBidi" w:cs="Arabic Transparent"/>
          <w:color w:val="000000" w:themeColor="text1"/>
          <w:sz w:val="24"/>
          <w:szCs w:val="24"/>
          <w:rtl/>
        </w:rPr>
        <w:t>[</w:t>
      </w:r>
      <w:r w:rsidRPr="00A719C3">
        <w:rPr>
          <w:rFonts w:asciiTheme="majorBidi" w:hAnsiTheme="majorBidi" w:cs="Arabic Transparent" w:hint="cs"/>
          <w:color w:val="000000" w:themeColor="text1"/>
          <w:sz w:val="24"/>
          <w:szCs w:val="24"/>
          <w:rtl/>
        </w:rPr>
        <w:t>الأنعام</w:t>
      </w:r>
      <w:r w:rsidRPr="00A719C3">
        <w:rPr>
          <w:rFonts w:asciiTheme="majorBidi" w:hAnsiTheme="majorBidi" w:cs="Arabic Transparent"/>
          <w:color w:val="000000" w:themeColor="text1"/>
          <w:sz w:val="24"/>
          <w:szCs w:val="24"/>
          <w:rtl/>
        </w:rPr>
        <w:t>:44]</w:t>
      </w:r>
      <w:r w:rsidRPr="00A719C3">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ab/>
      </w:r>
    </w:p>
    <w:p w:rsidR="006753C9" w:rsidRDefault="000F0C8C"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يقول الدكتور فضل عباس معقباً على قصة أيوب - عليه السلام</w:t>
      </w:r>
      <w:r w:rsidR="008E75B0">
        <w:rPr>
          <w:rFonts w:asciiTheme="majorBidi" w:hAnsiTheme="majorBidi" w:cs="Arabic Transparent" w:hint="cs"/>
          <w:color w:val="000000"/>
          <w:sz w:val="28"/>
          <w:szCs w:val="28"/>
          <w:rtl/>
        </w:rPr>
        <w:t xml:space="preserve"> </w:t>
      </w:r>
      <w:r w:rsidRPr="00790560">
        <w:rPr>
          <w:rFonts w:asciiTheme="majorBidi" w:hAnsiTheme="majorBidi" w:cs="Arabic Transparent" w:hint="cs"/>
          <w:color w:val="000000"/>
          <w:sz w:val="28"/>
          <w:szCs w:val="28"/>
          <w:rtl/>
        </w:rPr>
        <w:t>- :" ما قصه القرآن علينا من خبر أيوب - عليه الصلا ة والسلام - ، لم يكن فيه من غرابة الشأن ما يخرجه عما ألفه الناس، ومع ذلك وجدنا القصاص عشاق الإسرائيليات ينسجون حول هذا الخبر ما يجوز وما لا يجوز، وما يصح وما لا يصح، بل ما يتنافى مع عصمة الأنبياء - ع</w:t>
      </w:r>
      <w:r w:rsidR="008E75B0">
        <w:rPr>
          <w:rFonts w:asciiTheme="majorBidi" w:hAnsiTheme="majorBidi" w:cs="Arabic Transparent" w:hint="cs"/>
          <w:color w:val="000000"/>
          <w:sz w:val="28"/>
          <w:szCs w:val="28"/>
          <w:rtl/>
        </w:rPr>
        <w:t>ليهم الصلاة والسلام - وكراماتهم</w:t>
      </w:r>
      <w:r w:rsidRPr="00790560">
        <w:rPr>
          <w:rFonts w:asciiTheme="majorBidi" w:hAnsiTheme="majorBidi" w:cs="Arabic Transparent" w:hint="cs"/>
          <w:color w:val="000000"/>
          <w:sz w:val="28"/>
          <w:szCs w:val="28"/>
          <w:rtl/>
        </w:rPr>
        <w:t xml:space="preserve">. كل ما أفادته قصة أيوب - عليه الصلاة </w:t>
      </w:r>
      <w:r w:rsidR="008E75B0">
        <w:rPr>
          <w:rFonts w:asciiTheme="majorBidi" w:hAnsiTheme="majorBidi" w:cs="Arabic Transparent" w:hint="cs"/>
          <w:color w:val="000000"/>
          <w:sz w:val="28"/>
          <w:szCs w:val="28"/>
          <w:rtl/>
        </w:rPr>
        <w:t>والسلام -</w:t>
      </w:r>
      <w:r w:rsidRPr="00790560">
        <w:rPr>
          <w:rFonts w:asciiTheme="majorBidi" w:hAnsiTheme="majorBidi" w:cs="Arabic Transparent" w:hint="cs"/>
          <w:color w:val="000000"/>
          <w:sz w:val="28"/>
          <w:szCs w:val="28"/>
          <w:rtl/>
        </w:rPr>
        <w:t>، أنه ابتلي بمرض وببعض المصائب ولكنه صبر وتضرع إلى ربه، فمن الله عليه بالشفاء، وهداه إلى ماء يمكن أن يغتسل به ويشرب منه، ليكون برءاً لمرضه، كما قص علينا القرآن الكريم أن أيوب - عليه الصلاة والسلام - حلف أن يضرب بعض أهله، لأمر حدث منهم لم يقصه علينا القرآن، لأنه لا عبرة فيه، حلف أن يضربهم عددا</w:t>
      </w:r>
      <w:r w:rsidR="00C86E78" w:rsidRPr="00790560">
        <w:rPr>
          <w:rFonts w:asciiTheme="majorBidi" w:hAnsiTheme="majorBidi" w:cs="Arabic Transparent" w:hint="cs"/>
          <w:color w:val="000000"/>
          <w:sz w:val="28"/>
          <w:szCs w:val="28"/>
          <w:rtl/>
        </w:rPr>
        <w:t>ً</w:t>
      </w:r>
      <w:r w:rsidRPr="00790560">
        <w:rPr>
          <w:rFonts w:asciiTheme="majorBidi" w:hAnsiTheme="majorBidi" w:cs="Arabic Transparent" w:hint="cs"/>
          <w:color w:val="000000"/>
          <w:sz w:val="28"/>
          <w:szCs w:val="28"/>
          <w:rtl/>
        </w:rPr>
        <w:t xml:space="preserve"> معينا</w:t>
      </w:r>
      <w:r w:rsidR="00C86E78" w:rsidRPr="00790560">
        <w:rPr>
          <w:rFonts w:asciiTheme="majorBidi" w:hAnsiTheme="majorBidi" w:cs="Arabic Transparent" w:hint="cs"/>
          <w:color w:val="000000"/>
          <w:sz w:val="28"/>
          <w:szCs w:val="28"/>
          <w:rtl/>
        </w:rPr>
        <w:t>ً</w:t>
      </w:r>
      <w:r w:rsidRPr="00790560">
        <w:rPr>
          <w:rFonts w:asciiTheme="majorBidi" w:hAnsiTheme="majorBidi" w:cs="Arabic Transparent" w:hint="cs"/>
          <w:color w:val="000000"/>
          <w:sz w:val="28"/>
          <w:szCs w:val="28"/>
          <w:rtl/>
        </w:rPr>
        <w:t>، فأوحى الله إليه أن يأخذ بيده ضغثا</w:t>
      </w:r>
      <w:r w:rsidR="00C86E78" w:rsidRPr="00790560">
        <w:rPr>
          <w:rFonts w:asciiTheme="majorBidi" w:hAnsiTheme="majorBidi" w:cs="Arabic Transparent" w:hint="cs"/>
          <w:color w:val="000000"/>
          <w:sz w:val="28"/>
          <w:szCs w:val="28"/>
          <w:rtl/>
        </w:rPr>
        <w:t>ً</w:t>
      </w:r>
      <w:r w:rsidRPr="00790560">
        <w:rPr>
          <w:rFonts w:asciiTheme="majorBidi" w:hAnsiTheme="majorBidi" w:cs="Arabic Transparent" w:hint="cs"/>
          <w:color w:val="000000"/>
          <w:sz w:val="28"/>
          <w:szCs w:val="28"/>
          <w:rtl/>
        </w:rPr>
        <w:t xml:space="preserve"> فيضرب به... ولكنهم أثاروا حول ذلك كثيرا</w:t>
      </w:r>
      <w:r w:rsidR="00C86E78" w:rsidRPr="00790560">
        <w:rPr>
          <w:rFonts w:asciiTheme="majorBidi" w:hAnsiTheme="majorBidi" w:cs="Arabic Transparent" w:hint="cs"/>
          <w:color w:val="000000"/>
          <w:sz w:val="28"/>
          <w:szCs w:val="28"/>
          <w:rtl/>
        </w:rPr>
        <w:t>ً</w:t>
      </w:r>
      <w:r w:rsidRPr="00790560">
        <w:rPr>
          <w:rFonts w:asciiTheme="majorBidi" w:hAnsiTheme="majorBidi" w:cs="Arabic Transparent" w:hint="cs"/>
          <w:color w:val="000000"/>
          <w:sz w:val="28"/>
          <w:szCs w:val="28"/>
          <w:rtl/>
        </w:rPr>
        <w:t xml:space="preserve"> وكثيرا</w:t>
      </w:r>
      <w:r w:rsidR="00C86E78" w:rsidRPr="00790560">
        <w:rPr>
          <w:rFonts w:asciiTheme="majorBidi" w:hAnsiTheme="majorBidi" w:cs="Arabic Transparent" w:hint="cs"/>
          <w:color w:val="000000"/>
          <w:sz w:val="28"/>
          <w:szCs w:val="28"/>
          <w:rtl/>
        </w:rPr>
        <w:t>ً</w:t>
      </w:r>
      <w:r w:rsidRPr="00790560">
        <w:rPr>
          <w:rFonts w:asciiTheme="majorBidi" w:hAnsiTheme="majorBidi" w:cs="Arabic Transparent" w:hint="cs"/>
          <w:color w:val="000000"/>
          <w:sz w:val="28"/>
          <w:szCs w:val="28"/>
          <w:rtl/>
        </w:rPr>
        <w:t xml:space="preserve"> فذكروا أخبارا</w:t>
      </w:r>
      <w:r w:rsidR="00C86E78" w:rsidRPr="00790560">
        <w:rPr>
          <w:rFonts w:asciiTheme="majorBidi" w:hAnsiTheme="majorBidi" w:cs="Arabic Transparent" w:hint="cs"/>
          <w:color w:val="000000"/>
          <w:sz w:val="28"/>
          <w:szCs w:val="28"/>
          <w:rtl/>
        </w:rPr>
        <w:t>ً</w:t>
      </w:r>
      <w:r w:rsidRPr="00790560">
        <w:rPr>
          <w:rFonts w:asciiTheme="majorBidi" w:hAnsiTheme="majorBidi" w:cs="Arabic Transparent" w:hint="cs"/>
          <w:color w:val="000000"/>
          <w:sz w:val="28"/>
          <w:szCs w:val="28"/>
          <w:rtl/>
        </w:rPr>
        <w:t xml:space="preserve"> في سبب ما أصاب أيوب، وهي أخبار كاذبة بالطبع"</w:t>
      </w:r>
      <w:r w:rsidRPr="00790560">
        <w:rPr>
          <w:rFonts w:asciiTheme="majorBidi" w:hAnsiTheme="majorBidi" w:cs="Arabic Transparent" w:hint="cs"/>
          <w:color w:val="000000"/>
          <w:sz w:val="28"/>
          <w:szCs w:val="28"/>
          <w:vertAlign w:val="superscript"/>
          <w:rtl/>
        </w:rPr>
        <w:t>(</w:t>
      </w:r>
      <w:r w:rsidR="00A719C3">
        <w:rPr>
          <w:rFonts w:asciiTheme="majorBidi" w:hAnsiTheme="majorBidi" w:cs="Arabic Transparent" w:hint="cs"/>
          <w:color w:val="000000"/>
          <w:sz w:val="28"/>
          <w:szCs w:val="28"/>
          <w:vertAlign w:val="superscript"/>
          <w:rtl/>
        </w:rPr>
        <w:t>1</w:t>
      </w:r>
      <w:r w:rsidRPr="00790560">
        <w:rPr>
          <w:rFonts w:asciiTheme="majorBidi" w:hAnsiTheme="majorBidi" w:cs="Arabic Transparent" w:hint="cs"/>
          <w:color w:val="000000"/>
          <w:sz w:val="28"/>
          <w:szCs w:val="28"/>
          <w:vertAlign w:val="superscript"/>
          <w:rtl/>
        </w:rPr>
        <w:t>)</w:t>
      </w:r>
      <w:r w:rsidRPr="00790560">
        <w:rPr>
          <w:rFonts w:asciiTheme="majorBidi" w:hAnsiTheme="majorBidi" w:cs="Arabic Transparent" w:hint="cs"/>
          <w:color w:val="000000"/>
          <w:sz w:val="28"/>
          <w:szCs w:val="28"/>
          <w:rtl/>
        </w:rPr>
        <w:t>.</w:t>
      </w:r>
    </w:p>
    <w:p w:rsidR="00A719C3" w:rsidRDefault="00A719C3" w:rsidP="00F043EE">
      <w:pPr>
        <w:bidi/>
        <w:spacing w:after="0" w:line="360" w:lineRule="auto"/>
        <w:ind w:left="-1"/>
        <w:jc w:val="both"/>
        <w:rPr>
          <w:rFonts w:asciiTheme="majorBidi" w:hAnsiTheme="majorBidi" w:cs="Arabic Transparent"/>
          <w:color w:val="000000"/>
          <w:sz w:val="28"/>
          <w:szCs w:val="28"/>
          <w:rtl/>
        </w:rPr>
      </w:pPr>
    </w:p>
    <w:p w:rsidR="00A719C3" w:rsidRPr="00790560" w:rsidRDefault="00A719C3" w:rsidP="00F043EE">
      <w:pPr>
        <w:bidi/>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hint="cs"/>
          <w:b/>
          <w:bCs/>
          <w:color w:val="000000" w:themeColor="text1"/>
          <w:sz w:val="28"/>
          <w:szCs w:val="28"/>
          <w:rtl/>
        </w:rPr>
        <w:t>مختصر الصابوني:</w:t>
      </w:r>
      <w:r w:rsidRPr="00790560">
        <w:rPr>
          <w:rFonts w:asciiTheme="majorBidi" w:hAnsiTheme="majorBidi" w:cs="Arabic Transparent" w:hint="cs"/>
          <w:color w:val="000000" w:themeColor="text1"/>
          <w:sz w:val="28"/>
          <w:szCs w:val="28"/>
          <w:rtl/>
        </w:rPr>
        <w:t xml:space="preserve"> نقل الصابوني في مختصره:"</w:t>
      </w:r>
      <w:r w:rsidRPr="00790560">
        <w:rPr>
          <w:rFonts w:asciiTheme="majorBidi" w:hAnsiTheme="majorBidi" w:cs="Arabic Transparent"/>
          <w:color w:val="000000" w:themeColor="text1"/>
          <w:sz w:val="28"/>
          <w:szCs w:val="28"/>
          <w:rtl/>
        </w:rPr>
        <w:t xml:space="preserve"> روى ابن جرير وابن أبي حاتم، عن أنس بن مالك رضي الله عنه قال: إن رسول الله صلى الله عليه وسلم قال: "إن نبي الله أيوب عليه الصلاة </w:t>
      </w:r>
    </w:p>
    <w:p w:rsidR="00A719C3" w:rsidRPr="00790560" w:rsidRDefault="00A719C3" w:rsidP="00F043EE">
      <w:pPr>
        <w:bidi/>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color w:val="000000" w:themeColor="text1"/>
          <w:sz w:val="28"/>
          <w:szCs w:val="28"/>
          <w:rtl/>
        </w:rPr>
        <w:t>والسلام لبث في بلائه ثماني عشرة سنة، فرفضه القريب والبعيد، إلا رجلين كانا من أخص إخوانه به، كانا يغدوان إليه ويروحان، فقال أحدهما لصاحبه: تعلم والله لقد أذنب أيوب ذنبا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ما أذنبه أحد في العالمين، قال له صاحبه وما ذاك؟ قال: منذ ثماني عشرة سنة لم يرحمه الله تعالى، فيكشف ما به</w:t>
      </w: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 فلما راحا إليه لم يصبر الرجل حتى ذكر ذلك له، فقال أيوب عليه الصلاة والسلام: </w:t>
      </w:r>
      <w:r w:rsidRPr="00790560">
        <w:rPr>
          <w:rFonts w:asciiTheme="majorBidi" w:hAnsiTheme="majorBidi" w:cs="Arabic Transparent" w:hint="cs"/>
          <w:color w:val="000000" w:themeColor="text1"/>
          <w:sz w:val="28"/>
          <w:szCs w:val="28"/>
          <w:rtl/>
        </w:rPr>
        <w:t xml:space="preserve">ما </w:t>
      </w:r>
      <w:r w:rsidRPr="00790560">
        <w:rPr>
          <w:rFonts w:asciiTheme="majorBidi" w:hAnsiTheme="majorBidi" w:cs="Arabic Transparent"/>
          <w:color w:val="000000" w:themeColor="text1"/>
          <w:sz w:val="28"/>
          <w:szCs w:val="28"/>
          <w:rtl/>
        </w:rPr>
        <w:t>أدري ما تقول</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غير أن الله عز وجل يعلم أني كنت أمر على الرجلين يتنازعان، فيذكران الله تعالى، فأرجع إلى بيتي فأكفر عنهما كراهية أن يذكر الله تعالى إلا في حق، قال: وكان يخرج إلى حاجته، فإذا قضاها أمسكت امرأته بيده حتى يبل</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غ، فلم</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ا ك</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 xml:space="preserve">ان ذات </w:t>
      </w:r>
    </w:p>
    <w:p w:rsidR="006753C9" w:rsidRPr="00790560" w:rsidRDefault="00A719C3" w:rsidP="00F043EE">
      <w:pPr>
        <w:pStyle w:val="ListParagraph"/>
        <w:spacing w:after="0" w:line="360" w:lineRule="auto"/>
        <w:ind w:left="-1"/>
        <w:jc w:val="both"/>
        <w:rPr>
          <w:rFonts w:asciiTheme="majorBidi" w:hAnsiTheme="majorBidi" w:cs="Arabic Transparent"/>
          <w:b/>
          <w:bCs/>
          <w:color w:val="000000" w:themeColor="text1"/>
          <w:sz w:val="32"/>
          <w:szCs w:val="32"/>
          <w:rtl/>
          <w:lang w:bidi="ar-JO"/>
        </w:rPr>
      </w:pPr>
      <w:r>
        <w:rPr>
          <w:rFonts w:asciiTheme="majorBidi" w:hAnsiTheme="majorBidi" w:cs="Arabic Transparent" w:hint="cs"/>
          <w:b/>
          <w:bCs/>
          <w:color w:val="000000" w:themeColor="text1"/>
          <w:sz w:val="32"/>
          <w:szCs w:val="32"/>
          <w:rtl/>
          <w:lang w:bidi="ar-JO"/>
        </w:rPr>
        <w:t>_________________</w:t>
      </w:r>
      <w:r w:rsidR="006753C9" w:rsidRPr="00790560">
        <w:rPr>
          <w:rFonts w:asciiTheme="majorBidi" w:hAnsiTheme="majorBidi" w:cs="Arabic Transparent" w:hint="cs"/>
          <w:b/>
          <w:bCs/>
          <w:color w:val="000000" w:themeColor="text1"/>
          <w:sz w:val="32"/>
          <w:szCs w:val="32"/>
          <w:rtl/>
          <w:lang w:bidi="ar-JO"/>
        </w:rPr>
        <w:t xml:space="preserve">  </w:t>
      </w:r>
    </w:p>
    <w:p w:rsidR="006753C9" w:rsidRPr="00790560" w:rsidRDefault="006753C9" w:rsidP="00D30131">
      <w:pPr>
        <w:pStyle w:val="ListParagraph"/>
        <w:numPr>
          <w:ilvl w:val="0"/>
          <w:numId w:val="146"/>
        </w:numPr>
        <w:spacing w:after="0" w:line="360" w:lineRule="auto"/>
        <w:ind w:left="424" w:hanging="425"/>
        <w:jc w:val="both"/>
        <w:rPr>
          <w:rFonts w:asciiTheme="majorBidi" w:hAnsiTheme="majorBidi" w:cs="Arabic Transparent"/>
          <w:color w:val="000000"/>
          <w:sz w:val="20"/>
          <w:szCs w:val="20"/>
          <w:lang w:bidi="ar-JO"/>
        </w:rPr>
      </w:pPr>
      <w:r w:rsidRPr="00790560">
        <w:rPr>
          <w:rFonts w:asciiTheme="majorBidi" w:hAnsiTheme="majorBidi" w:cs="Arabic Transparent" w:hint="cs"/>
          <w:sz w:val="20"/>
          <w:szCs w:val="20"/>
          <w:rtl/>
          <w:lang w:bidi="ar-JO"/>
        </w:rPr>
        <w:t>عباس، فضل حسن</w:t>
      </w:r>
      <w:r w:rsidR="00C86E78" w:rsidRPr="00790560">
        <w:rPr>
          <w:rFonts w:asciiTheme="majorBidi" w:hAnsiTheme="majorBidi" w:cs="Arabic Transparent" w:hint="cs"/>
          <w:sz w:val="20"/>
          <w:szCs w:val="20"/>
          <w:rtl/>
          <w:lang w:bidi="ar-JO"/>
        </w:rPr>
        <w:t>(ت</w:t>
      </w:r>
      <w:r w:rsidR="008E75B0">
        <w:rPr>
          <w:rFonts w:asciiTheme="majorBidi" w:hAnsiTheme="majorBidi" w:cs="Arabic Transparent" w:hint="cs"/>
          <w:sz w:val="20"/>
          <w:szCs w:val="20"/>
          <w:rtl/>
          <w:lang w:bidi="ar-JO"/>
        </w:rPr>
        <w:t xml:space="preserve"> </w:t>
      </w:r>
      <w:r w:rsidR="00C86E78" w:rsidRPr="00790560">
        <w:rPr>
          <w:rFonts w:asciiTheme="majorBidi" w:hAnsiTheme="majorBidi" w:cs="Arabic Transparent" w:hint="cs"/>
          <w:sz w:val="20"/>
          <w:szCs w:val="20"/>
          <w:rtl/>
          <w:lang w:bidi="ar-JO"/>
        </w:rPr>
        <w:t>1432هـ</w:t>
      </w:r>
      <w:r w:rsidR="008E75B0">
        <w:rPr>
          <w:rFonts w:asciiTheme="majorBidi" w:hAnsiTheme="majorBidi" w:cs="Arabic Transparent" w:hint="cs"/>
          <w:sz w:val="20"/>
          <w:szCs w:val="20"/>
          <w:rtl/>
          <w:lang w:bidi="ar-JO"/>
        </w:rPr>
        <w:t xml:space="preserve"> </w:t>
      </w:r>
      <w:r w:rsidR="00C86E78" w:rsidRPr="00790560">
        <w:rPr>
          <w:rFonts w:asciiTheme="majorBidi" w:hAnsiTheme="majorBidi" w:cs="Arabic Transparent" w:hint="cs"/>
          <w:sz w:val="20"/>
          <w:szCs w:val="20"/>
          <w:rtl/>
          <w:lang w:bidi="ar-JO"/>
        </w:rPr>
        <w:t>-</w:t>
      </w:r>
      <w:r w:rsidR="008E75B0">
        <w:rPr>
          <w:rFonts w:asciiTheme="majorBidi" w:hAnsiTheme="majorBidi" w:cs="Arabic Transparent" w:hint="cs"/>
          <w:sz w:val="20"/>
          <w:szCs w:val="20"/>
          <w:rtl/>
          <w:lang w:bidi="ar-JO"/>
        </w:rPr>
        <w:t xml:space="preserve"> </w:t>
      </w:r>
      <w:r w:rsidR="00C86E78" w:rsidRPr="00790560">
        <w:rPr>
          <w:rFonts w:asciiTheme="majorBidi" w:hAnsiTheme="majorBidi" w:cs="Arabic Transparent" w:hint="cs"/>
          <w:sz w:val="20"/>
          <w:szCs w:val="20"/>
          <w:rtl/>
          <w:lang w:bidi="ar-JO"/>
        </w:rPr>
        <w:t>2011م)</w:t>
      </w:r>
      <w:r w:rsidRPr="00790560">
        <w:rPr>
          <w:rFonts w:asciiTheme="majorBidi" w:hAnsiTheme="majorBidi" w:cs="Arabic Transparent" w:hint="cs"/>
          <w:sz w:val="20"/>
          <w:szCs w:val="20"/>
          <w:rtl/>
          <w:lang w:bidi="ar-JO"/>
        </w:rPr>
        <w:t>،</w:t>
      </w:r>
      <w:r w:rsidR="00780C06" w:rsidRPr="00790560">
        <w:rPr>
          <w:rFonts w:asciiTheme="majorBidi" w:hAnsiTheme="majorBidi" w:cs="Arabic Transparent" w:hint="cs"/>
          <w:sz w:val="20"/>
          <w:szCs w:val="20"/>
          <w:rtl/>
          <w:lang w:bidi="ar-JO"/>
        </w:rPr>
        <w:t xml:space="preserve"> </w:t>
      </w:r>
      <w:r w:rsidR="008E75B0">
        <w:rPr>
          <w:rFonts w:asciiTheme="majorBidi" w:hAnsiTheme="majorBidi" w:cs="Arabic Transparent" w:hint="cs"/>
          <w:sz w:val="20"/>
          <w:szCs w:val="20"/>
          <w:rtl/>
          <w:lang w:bidi="ar-JO"/>
        </w:rPr>
        <w:t>(</w:t>
      </w:r>
      <w:r w:rsidR="00C86E78" w:rsidRPr="00790560">
        <w:rPr>
          <w:rFonts w:asciiTheme="majorBidi" w:hAnsiTheme="majorBidi" w:cs="Arabic Transparent" w:hint="cs"/>
          <w:sz w:val="20"/>
          <w:szCs w:val="20"/>
          <w:rtl/>
          <w:lang w:bidi="ar-JO"/>
        </w:rPr>
        <w:t>1420هـ/2000م</w:t>
      </w:r>
      <w:r w:rsidR="008E75B0">
        <w:rPr>
          <w:rFonts w:asciiTheme="majorBidi" w:hAnsiTheme="majorBidi" w:cs="Arabic Transparent" w:hint="cs"/>
          <w:sz w:val="20"/>
          <w:szCs w:val="20"/>
          <w:rtl/>
          <w:lang w:bidi="ar-JO"/>
        </w:rPr>
        <w:t>)</w:t>
      </w:r>
      <w:r w:rsidR="00C86E78" w:rsidRPr="00790560">
        <w:rPr>
          <w:rFonts w:asciiTheme="majorBidi" w:hAnsiTheme="majorBidi" w:cs="Arabic Transparent" w:hint="cs"/>
          <w:sz w:val="20"/>
          <w:szCs w:val="20"/>
          <w:rtl/>
          <w:lang w:bidi="ar-JO"/>
        </w:rPr>
        <w:t>،</w:t>
      </w:r>
      <w:r w:rsidRPr="00790560">
        <w:rPr>
          <w:rFonts w:asciiTheme="majorBidi" w:hAnsiTheme="majorBidi" w:cs="Arabic Transparent" w:hint="cs"/>
          <w:sz w:val="20"/>
          <w:szCs w:val="20"/>
          <w:rtl/>
          <w:lang w:bidi="ar-JO"/>
        </w:rPr>
        <w:t xml:space="preserve"> </w:t>
      </w:r>
      <w:r w:rsidRPr="00790560">
        <w:rPr>
          <w:rFonts w:asciiTheme="majorBidi" w:hAnsiTheme="majorBidi" w:cs="Arabic Transparent" w:hint="cs"/>
          <w:b/>
          <w:bCs/>
          <w:sz w:val="20"/>
          <w:szCs w:val="20"/>
          <w:rtl/>
          <w:lang w:bidi="ar-JO"/>
        </w:rPr>
        <w:t>قصص القرآن الكريم</w:t>
      </w:r>
      <w:r w:rsidRPr="00790560">
        <w:rPr>
          <w:rFonts w:asciiTheme="majorBidi" w:hAnsiTheme="majorBidi" w:cs="Arabic Transparent" w:hint="cs"/>
          <w:sz w:val="20"/>
          <w:szCs w:val="20"/>
          <w:rtl/>
          <w:lang w:bidi="ar-JO"/>
        </w:rPr>
        <w:t>،</w:t>
      </w:r>
      <w:r w:rsidR="00780C06" w:rsidRPr="00790560">
        <w:rPr>
          <w:rFonts w:asciiTheme="majorBidi" w:hAnsiTheme="majorBidi" w:cs="Arabic Transparent" w:hint="cs"/>
          <w:sz w:val="20"/>
          <w:szCs w:val="20"/>
          <w:rtl/>
          <w:lang w:bidi="ar-JO"/>
        </w:rPr>
        <w:t xml:space="preserve"> </w:t>
      </w:r>
      <w:r w:rsidRPr="00790560">
        <w:rPr>
          <w:rFonts w:asciiTheme="majorBidi" w:hAnsiTheme="majorBidi" w:cs="Arabic Transparent" w:hint="cs"/>
          <w:sz w:val="20"/>
          <w:szCs w:val="20"/>
          <w:rtl/>
          <w:lang w:bidi="ar-JO"/>
        </w:rPr>
        <w:t>ط1،</w:t>
      </w:r>
      <w:r w:rsidR="00780C06" w:rsidRPr="00790560">
        <w:rPr>
          <w:rFonts w:asciiTheme="majorBidi" w:hAnsiTheme="majorBidi" w:cs="Arabic Transparent" w:hint="cs"/>
          <w:sz w:val="20"/>
          <w:szCs w:val="20"/>
          <w:rtl/>
          <w:lang w:bidi="ar-JO"/>
        </w:rPr>
        <w:t xml:space="preserve"> </w:t>
      </w:r>
      <w:r w:rsidR="00C86E78" w:rsidRPr="00790560">
        <w:rPr>
          <w:rFonts w:asciiTheme="majorBidi" w:hAnsiTheme="majorBidi" w:cs="Arabic Transparent" w:hint="cs"/>
          <w:sz w:val="20"/>
          <w:szCs w:val="20"/>
          <w:rtl/>
          <w:lang w:bidi="ar-JO"/>
        </w:rPr>
        <w:t>1م،</w:t>
      </w:r>
      <w:r w:rsidRPr="00790560">
        <w:rPr>
          <w:rFonts w:asciiTheme="majorBidi" w:hAnsiTheme="majorBidi" w:cs="Arabic Transparent" w:hint="cs"/>
          <w:sz w:val="20"/>
          <w:szCs w:val="20"/>
          <w:rtl/>
          <w:lang w:bidi="ar-JO"/>
        </w:rPr>
        <w:t xml:space="preserve"> </w:t>
      </w:r>
      <w:r w:rsidR="00780C06" w:rsidRPr="00790560">
        <w:rPr>
          <w:rFonts w:asciiTheme="majorBidi" w:hAnsiTheme="majorBidi" w:cs="Arabic Transparent" w:hint="cs"/>
          <w:sz w:val="20"/>
          <w:szCs w:val="20"/>
          <w:rtl/>
          <w:lang w:bidi="ar-JO"/>
        </w:rPr>
        <w:t>الأردن</w:t>
      </w:r>
      <w:r w:rsidR="008E75B0">
        <w:rPr>
          <w:rFonts w:asciiTheme="majorBidi" w:hAnsiTheme="majorBidi" w:cs="Arabic Transparent" w:hint="cs"/>
          <w:sz w:val="20"/>
          <w:szCs w:val="20"/>
          <w:rtl/>
          <w:lang w:bidi="ar-JO"/>
        </w:rPr>
        <w:t xml:space="preserve"> </w:t>
      </w:r>
      <w:r w:rsidR="008E75B0">
        <w:rPr>
          <w:rFonts w:asciiTheme="majorBidi" w:hAnsiTheme="majorBidi" w:cs="Arabic Transparent"/>
          <w:sz w:val="20"/>
          <w:szCs w:val="20"/>
          <w:rtl/>
          <w:lang w:bidi="ar-JO"/>
        </w:rPr>
        <w:t>–</w:t>
      </w:r>
      <w:r w:rsidR="008E75B0">
        <w:rPr>
          <w:rFonts w:asciiTheme="majorBidi" w:hAnsiTheme="majorBidi" w:cs="Arabic Transparent" w:hint="cs"/>
          <w:sz w:val="20"/>
          <w:szCs w:val="20"/>
          <w:rtl/>
          <w:lang w:bidi="ar-JO"/>
        </w:rPr>
        <w:t xml:space="preserve"> عمان، </w:t>
      </w:r>
      <w:r w:rsidR="00780C06" w:rsidRPr="00790560">
        <w:rPr>
          <w:rFonts w:asciiTheme="majorBidi" w:hAnsiTheme="majorBidi" w:cs="Arabic Transparent" w:hint="cs"/>
          <w:sz w:val="20"/>
          <w:szCs w:val="20"/>
          <w:rtl/>
          <w:lang w:bidi="ar-JO"/>
        </w:rPr>
        <w:t xml:space="preserve"> </w:t>
      </w:r>
      <w:r w:rsidRPr="00790560">
        <w:rPr>
          <w:rFonts w:asciiTheme="majorBidi" w:hAnsiTheme="majorBidi" w:cs="Arabic Transparent" w:hint="cs"/>
          <w:sz w:val="20"/>
          <w:szCs w:val="20"/>
          <w:rtl/>
          <w:lang w:bidi="ar-JO"/>
        </w:rPr>
        <w:t>دار الفرقان</w:t>
      </w:r>
      <w:r w:rsidRPr="00790560">
        <w:rPr>
          <w:rFonts w:asciiTheme="majorBidi" w:hAnsiTheme="majorBidi" w:cs="Arabic Transparent" w:hint="cs"/>
          <w:color w:val="000000"/>
          <w:sz w:val="20"/>
          <w:szCs w:val="20"/>
          <w:rtl/>
          <w:lang w:bidi="ar-JO"/>
        </w:rPr>
        <w:t>، ص666،667.</w:t>
      </w:r>
      <w:r w:rsidRPr="00790560">
        <w:rPr>
          <w:rFonts w:asciiTheme="majorBidi" w:hAnsiTheme="majorBidi" w:cs="Arabic Transparent"/>
          <w:color w:val="000000"/>
          <w:sz w:val="20"/>
          <w:szCs w:val="20"/>
          <w:rtl/>
          <w:lang w:bidi="ar-JO"/>
        </w:rPr>
        <w:t xml:space="preserve"> </w:t>
      </w:r>
    </w:p>
    <w:p w:rsidR="007C7F32" w:rsidRPr="00790560" w:rsidRDefault="00A719C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يوم أبطأ عليها، فأوحى الله تبارك وتعالى إلى أيوب عليه الصلاة والسلام أن:</w:t>
      </w:r>
      <w:r w:rsidRPr="00A719C3">
        <w:rPr>
          <w:rFonts w:asciiTheme="majorBidi" w:hAnsiTheme="majorBidi" w:cs="Arabic Transparent"/>
          <w:color w:val="000000" w:themeColor="text1"/>
          <w:sz w:val="24"/>
          <w:szCs w:val="24"/>
          <w:rtl/>
        </w:rPr>
        <w:t xml:space="preserve"> {</w:t>
      </w:r>
      <w:r w:rsidRPr="00A719C3">
        <w:rPr>
          <w:rFonts w:ascii="QCF2455" w:hAnsi="QCF2455" w:cs="Arabic Transparent"/>
          <w:color w:val="000000"/>
          <w:sz w:val="24"/>
          <w:szCs w:val="24"/>
          <w:rtl/>
        </w:rPr>
        <w:t xml:space="preserve"> </w:t>
      </w:r>
      <w:r w:rsidRPr="00A719C3">
        <w:rPr>
          <w:rFonts w:ascii="QCF2455" w:hAnsi="QCF2455" w:cs="QCF2455"/>
          <w:color w:val="000000"/>
          <w:sz w:val="24"/>
          <w:szCs w:val="24"/>
          <w:rtl/>
        </w:rPr>
        <w:t>ﳙ</w:t>
      </w:r>
      <w:r w:rsidRPr="00A719C3">
        <w:rPr>
          <w:rFonts w:ascii="QCF2455" w:hAnsi="QCF2455" w:cs="Arabic Transparent"/>
          <w:color w:val="000000"/>
          <w:sz w:val="24"/>
          <w:szCs w:val="24"/>
          <w:rtl/>
        </w:rPr>
        <w:t xml:space="preserve"> </w:t>
      </w:r>
      <w:r w:rsidRPr="00A719C3">
        <w:rPr>
          <w:rFonts w:ascii="QCF2455" w:hAnsi="QCF2455" w:cs="QCF2455"/>
          <w:color w:val="000000"/>
          <w:sz w:val="24"/>
          <w:szCs w:val="24"/>
          <w:rtl/>
        </w:rPr>
        <w:t>ﳚ</w:t>
      </w:r>
      <w:r w:rsidRPr="00A719C3">
        <w:rPr>
          <w:rFonts w:ascii="QCF2455" w:hAnsi="QCF2455" w:cs="QCF2455"/>
          <w:color w:val="0000A5"/>
          <w:sz w:val="24"/>
          <w:szCs w:val="24"/>
          <w:rtl/>
        </w:rPr>
        <w:t>ﳛ</w:t>
      </w:r>
      <w:r w:rsidRPr="00790560">
        <w:rPr>
          <w:rFonts w:ascii="QCF2455" w:hAnsi="QCF2455" w:cs="QCF2455"/>
          <w:color w:val="000000"/>
          <w:sz w:val="28"/>
          <w:szCs w:val="28"/>
          <w:rtl/>
        </w:rPr>
        <w:t xml:space="preserve"> </w:t>
      </w:r>
      <w:r w:rsidR="006753C9" w:rsidRPr="00D422A5">
        <w:rPr>
          <w:rFonts w:ascii="QCF2455" w:hAnsi="QCF2455" w:cs="QCF2455"/>
          <w:color w:val="000000"/>
          <w:sz w:val="24"/>
          <w:szCs w:val="24"/>
          <w:rtl/>
        </w:rPr>
        <w:t>ﳜ</w:t>
      </w:r>
      <w:r w:rsidR="006753C9" w:rsidRPr="00D422A5">
        <w:rPr>
          <w:rFonts w:ascii="QCF2455" w:hAnsi="QCF2455" w:cs="Arabic Transparent"/>
          <w:color w:val="000000"/>
          <w:sz w:val="24"/>
          <w:szCs w:val="24"/>
          <w:rtl/>
        </w:rPr>
        <w:t xml:space="preserve"> </w:t>
      </w:r>
      <w:r w:rsidR="006753C9" w:rsidRPr="00D422A5">
        <w:rPr>
          <w:rFonts w:ascii="QCF2455" w:hAnsi="QCF2455" w:cs="QCF2455"/>
          <w:color w:val="000000"/>
          <w:sz w:val="24"/>
          <w:szCs w:val="24"/>
          <w:rtl/>
        </w:rPr>
        <w:t>ﳝ</w:t>
      </w:r>
      <w:r w:rsidR="006753C9" w:rsidRPr="00D422A5">
        <w:rPr>
          <w:rFonts w:ascii="QCF2455" w:hAnsi="QCF2455" w:cs="Arabic Transparent"/>
          <w:color w:val="000000"/>
          <w:sz w:val="24"/>
          <w:szCs w:val="24"/>
          <w:rtl/>
        </w:rPr>
        <w:t xml:space="preserve"> </w:t>
      </w:r>
      <w:r w:rsidR="006753C9" w:rsidRPr="00D422A5">
        <w:rPr>
          <w:rFonts w:ascii="QCF2455" w:hAnsi="QCF2455" w:cs="QCF2455"/>
          <w:color w:val="000000"/>
          <w:sz w:val="24"/>
          <w:szCs w:val="24"/>
          <w:rtl/>
        </w:rPr>
        <w:t>ﳞ</w:t>
      </w:r>
      <w:r w:rsidR="006753C9" w:rsidRPr="00D422A5">
        <w:rPr>
          <w:rFonts w:ascii="QCF2455" w:hAnsi="QCF2455" w:cs="Arabic Transparent"/>
          <w:color w:val="000000"/>
          <w:sz w:val="24"/>
          <w:szCs w:val="24"/>
          <w:rtl/>
        </w:rPr>
        <w:t xml:space="preserve"> </w:t>
      </w:r>
      <w:r w:rsidR="006753C9" w:rsidRPr="00D422A5">
        <w:rPr>
          <w:rFonts w:ascii="QCF2455" w:hAnsi="QCF2455" w:cs="QCF2455"/>
          <w:color w:val="000000"/>
          <w:sz w:val="24"/>
          <w:szCs w:val="24"/>
          <w:rtl/>
        </w:rPr>
        <w:t>ﳟ</w:t>
      </w:r>
      <w:r w:rsidR="006753C9" w:rsidRPr="00D422A5">
        <w:rPr>
          <w:rFonts w:asciiTheme="majorBidi" w:hAnsiTheme="majorBidi" w:cs="Arabic Transparent"/>
          <w:color w:val="000000" w:themeColor="text1"/>
          <w:sz w:val="24"/>
          <w:szCs w:val="24"/>
          <w:rtl/>
        </w:rPr>
        <w:t xml:space="preserve"> }</w:t>
      </w:r>
      <w:r w:rsidR="006753C9" w:rsidRPr="00790560">
        <w:rPr>
          <w:rFonts w:asciiTheme="majorBidi" w:hAnsiTheme="majorBidi" w:cs="Arabic Transparent"/>
          <w:color w:val="000000" w:themeColor="text1"/>
          <w:sz w:val="28"/>
          <w:szCs w:val="28"/>
          <w:rtl/>
        </w:rPr>
        <w:t xml:space="preserve"> فاستبطأته، فالتفتت تنظر فأقبل عليه</w:t>
      </w:r>
      <w:r w:rsidR="00D422A5">
        <w:rPr>
          <w:rFonts w:asciiTheme="majorBidi" w:hAnsiTheme="majorBidi" w:cs="Arabic Transparent"/>
          <w:color w:val="000000" w:themeColor="text1"/>
          <w:sz w:val="28"/>
          <w:szCs w:val="28"/>
          <w:rtl/>
        </w:rPr>
        <w:t>ا، قد أذهب الله ما به من البلاء</w:t>
      </w:r>
      <w:r w:rsidR="00D422A5">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 xml:space="preserve"> وهو على أحسن ما كان، فلما رأته قالت: أي بارك الله في</w:t>
      </w:r>
      <w:r w:rsidR="00D422A5">
        <w:rPr>
          <w:rFonts w:asciiTheme="majorBidi" w:hAnsiTheme="majorBidi" w:cs="Arabic Transparent"/>
          <w:color w:val="000000" w:themeColor="text1"/>
          <w:sz w:val="28"/>
          <w:szCs w:val="28"/>
          <w:rtl/>
        </w:rPr>
        <w:t>ك، هل رأيت نبي الله هذا المبتلى</w:t>
      </w:r>
      <w:r w:rsidR="006753C9" w:rsidRPr="00790560">
        <w:rPr>
          <w:rFonts w:asciiTheme="majorBidi" w:hAnsiTheme="majorBidi" w:cs="Arabic Transparent"/>
          <w:color w:val="000000" w:themeColor="text1"/>
          <w:sz w:val="28"/>
          <w:szCs w:val="28"/>
          <w:rtl/>
        </w:rPr>
        <w:t xml:space="preserve"> فوالله القدير على ذلك، ما رأيت رجلا</w:t>
      </w:r>
      <w:r w:rsidR="00C86E78"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أشبه به منك إذ كان صحيحا</w:t>
      </w:r>
      <w:r w:rsidR="00C86E78"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قال: فإني أنا هو"</w:t>
      </w:r>
      <w:r w:rsidR="006753C9" w:rsidRPr="00790560">
        <w:rPr>
          <w:rFonts w:asciiTheme="majorBidi" w:hAnsiTheme="majorBidi" w:cs="Arabic Transparent" w:hint="cs"/>
          <w:color w:val="000000" w:themeColor="text1"/>
          <w:sz w:val="28"/>
          <w:szCs w:val="28"/>
          <w:rtl/>
        </w:rPr>
        <w:t xml:space="preserve">. </w:t>
      </w:r>
    </w:p>
    <w:p w:rsidR="00D422A5" w:rsidRPr="00D422A5" w:rsidRDefault="007C7F32" w:rsidP="00F043EE">
      <w:pPr>
        <w:bidi/>
        <w:spacing w:after="0" w:line="360" w:lineRule="auto"/>
        <w:ind w:left="-1"/>
        <w:jc w:val="both"/>
        <w:rPr>
          <w:rFonts w:asciiTheme="majorBidi" w:hAnsiTheme="majorBidi" w:cs="Arabic Transparent"/>
          <w:color w:val="000000"/>
          <w:sz w:val="24"/>
          <w:szCs w:val="24"/>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قلت: وإن صحح علماء الحديث هذا الحديث من حيث ا</w:t>
      </w:r>
      <w:r w:rsidR="00C86E78" w:rsidRPr="00790560">
        <w:rPr>
          <w:rFonts w:asciiTheme="majorBidi" w:hAnsiTheme="majorBidi" w:cs="Arabic Transparent" w:hint="cs"/>
          <w:color w:val="000000" w:themeColor="text1"/>
          <w:sz w:val="28"/>
          <w:szCs w:val="28"/>
          <w:rtl/>
        </w:rPr>
        <w:t>لسند</w:t>
      </w:r>
      <w:r w:rsidR="008F705A" w:rsidRPr="00790560">
        <w:rPr>
          <w:rFonts w:asciiTheme="majorBidi" w:hAnsiTheme="majorBidi" w:cs="Arabic Transparent" w:hint="cs"/>
          <w:color w:val="000000" w:themeColor="text1"/>
          <w:sz w:val="28"/>
          <w:szCs w:val="28"/>
          <w:vertAlign w:val="superscript"/>
          <w:rtl/>
        </w:rPr>
        <w:t>(1)</w:t>
      </w:r>
      <w:r w:rsidR="00C86E78" w:rsidRPr="00790560">
        <w:rPr>
          <w:rFonts w:asciiTheme="majorBidi" w:hAnsiTheme="majorBidi" w:cs="Arabic Transparent" w:hint="cs"/>
          <w:color w:val="000000" w:themeColor="text1"/>
          <w:sz w:val="28"/>
          <w:szCs w:val="28"/>
          <w:rtl/>
        </w:rPr>
        <w:t>، فإنه من حيث المتن يت</w:t>
      </w:r>
      <w:r w:rsidRPr="00790560">
        <w:rPr>
          <w:rFonts w:asciiTheme="majorBidi" w:hAnsiTheme="majorBidi" w:cs="Arabic Transparent" w:hint="cs"/>
          <w:color w:val="000000" w:themeColor="text1"/>
          <w:sz w:val="28"/>
          <w:szCs w:val="28"/>
          <w:rtl/>
        </w:rPr>
        <w:t>نافى</w:t>
      </w:r>
      <w:r w:rsidR="006753C9" w:rsidRPr="00790560">
        <w:rPr>
          <w:rFonts w:asciiTheme="majorBidi" w:hAnsiTheme="majorBidi" w:cs="Arabic Transparent" w:hint="cs"/>
          <w:color w:val="000000" w:themeColor="text1"/>
          <w:sz w:val="28"/>
          <w:szCs w:val="28"/>
          <w:rtl/>
        </w:rPr>
        <w:t xml:space="preserve"> مع أهم وظائف الرسل ومهماتهم</w:t>
      </w:r>
      <w:r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وهي تبل</w:t>
      </w:r>
      <w:r w:rsidR="00C86E78" w:rsidRPr="00790560">
        <w:rPr>
          <w:rFonts w:asciiTheme="majorBidi" w:hAnsiTheme="majorBidi" w:cs="Arabic Transparent" w:hint="cs"/>
          <w:color w:val="000000" w:themeColor="text1"/>
          <w:sz w:val="28"/>
          <w:szCs w:val="28"/>
          <w:rtl/>
        </w:rPr>
        <w:t>يغ رسالة الله تعالى إلى أقوامهم</w:t>
      </w:r>
      <w:r w:rsidR="008E75B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 xml:space="preserve">والبلاغ يكون بمخالطة الناس وبيان الأوامر والنواهي والمعاني </w:t>
      </w:r>
      <w:r w:rsidRPr="00790560">
        <w:rPr>
          <w:rFonts w:asciiTheme="majorBidi" w:hAnsiTheme="majorBidi" w:cs="Arabic Transparent" w:hint="cs"/>
          <w:color w:val="000000" w:themeColor="text1"/>
          <w:sz w:val="28"/>
          <w:szCs w:val="28"/>
          <w:rtl/>
        </w:rPr>
        <w:t>والعلوم التي أوحاها الله عز وجل</w:t>
      </w:r>
      <w:r w:rsidR="006753C9" w:rsidRPr="00790560">
        <w:rPr>
          <w:rFonts w:asciiTheme="majorBidi" w:hAnsiTheme="majorBidi" w:cs="Arabic Transparent" w:hint="cs"/>
          <w:color w:val="000000" w:themeColor="text1"/>
          <w:sz w:val="28"/>
          <w:szCs w:val="28"/>
          <w:rtl/>
        </w:rPr>
        <w:t xml:space="preserve"> كما قال سبحانه بعد ذكره لجملة من الرسل من </w:t>
      </w:r>
      <w:r w:rsidR="00F04FAE" w:rsidRPr="00790560">
        <w:rPr>
          <w:rFonts w:asciiTheme="majorBidi" w:hAnsiTheme="majorBidi" w:cs="Arabic Transparent" w:hint="cs"/>
          <w:color w:val="000000" w:themeColor="text1"/>
          <w:sz w:val="28"/>
          <w:szCs w:val="28"/>
          <w:rtl/>
        </w:rPr>
        <w:t>ضمنهم</w:t>
      </w:r>
      <w:r w:rsidR="006753C9" w:rsidRPr="00790560">
        <w:rPr>
          <w:rFonts w:asciiTheme="majorBidi" w:hAnsiTheme="majorBidi" w:cs="Arabic Transparent" w:hint="cs"/>
          <w:color w:val="000000" w:themeColor="text1"/>
          <w:sz w:val="28"/>
          <w:szCs w:val="28"/>
          <w:rtl/>
        </w:rPr>
        <w:t xml:space="preserve"> أيوب </w:t>
      </w:r>
      <w:r w:rsidR="006753C9" w:rsidRPr="00790560">
        <w:rPr>
          <w:rFonts w:asciiTheme="majorBidi" w:hAnsiTheme="majorBidi" w:cs="Arabic Transparent"/>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عليه السلام - :</w:t>
      </w:r>
      <w:r w:rsidR="006753C9" w:rsidRPr="00D422A5">
        <w:rPr>
          <w:rFonts w:asciiTheme="majorBidi" w:hAnsiTheme="majorBidi" w:cs="Arabic Transparent"/>
          <w:color w:val="000000" w:themeColor="text1"/>
          <w:sz w:val="24"/>
          <w:szCs w:val="24"/>
          <w:rtl/>
        </w:rPr>
        <w:t>{</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ﱮ</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ﱯ</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ﱰ</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ﱱ</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ﱲ</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ﱳ</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ﱴ</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ﱵ</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ﱶ</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ﱷ</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ﱸ</w:t>
      </w:r>
      <w:r w:rsidR="006753C9" w:rsidRPr="00D422A5">
        <w:rPr>
          <w:rFonts w:ascii="QCF2104" w:hAnsi="QCF2104" w:cs="QCF2104"/>
          <w:color w:val="0000A5"/>
          <w:sz w:val="24"/>
          <w:szCs w:val="24"/>
          <w:rtl/>
        </w:rPr>
        <w:t>ﱹ</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ﱺ</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ﱻ</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ﱼ</w:t>
      </w:r>
      <w:r w:rsidR="006753C9" w:rsidRPr="00D422A5">
        <w:rPr>
          <w:rFonts w:ascii="QCF2104" w:hAnsi="QCF2104" w:cs="Arabic Transparent"/>
          <w:color w:val="000000"/>
          <w:sz w:val="24"/>
          <w:szCs w:val="24"/>
          <w:rtl/>
        </w:rPr>
        <w:t xml:space="preserve"> </w:t>
      </w:r>
      <w:r w:rsidR="006753C9" w:rsidRPr="00D422A5">
        <w:rPr>
          <w:rFonts w:ascii="QCF2104" w:hAnsi="QCF2104" w:cs="QCF2104"/>
          <w:color w:val="000000"/>
          <w:sz w:val="24"/>
          <w:szCs w:val="24"/>
          <w:rtl/>
        </w:rPr>
        <w:t>ﱽ</w:t>
      </w:r>
      <w:r w:rsidR="006753C9" w:rsidRPr="00D422A5">
        <w:rPr>
          <w:rFonts w:ascii="QCF2104" w:hAnsi="QCF2104" w:cs="Arabic Transparent"/>
          <w:color w:val="000000"/>
          <w:sz w:val="24"/>
          <w:szCs w:val="24"/>
          <w:rtl/>
        </w:rPr>
        <w:t xml:space="preserve"> </w:t>
      </w:r>
      <w:r w:rsidR="00A93C07" w:rsidRPr="00D422A5">
        <w:rPr>
          <w:rFonts w:ascii="QCF2104" w:hAnsi="QCF2104" w:cs="Arabic Transparent" w:hint="cs"/>
          <w:color w:val="000000"/>
          <w:sz w:val="24"/>
          <w:szCs w:val="24"/>
          <w:rtl/>
        </w:rPr>
        <w:t>}</w:t>
      </w:r>
      <w:r w:rsidR="005D7E88" w:rsidRPr="00D422A5">
        <w:rPr>
          <w:rFonts w:ascii="QCF2104" w:hAnsi="QCF2104" w:cs="Arabic Transparent" w:hint="cs"/>
          <w:color w:val="000000"/>
          <w:sz w:val="24"/>
          <w:szCs w:val="24"/>
          <w:rtl/>
        </w:rPr>
        <w:t xml:space="preserve"> </w:t>
      </w:r>
      <w:r w:rsidR="006753C9" w:rsidRPr="00790560">
        <w:rPr>
          <w:rFonts w:asciiTheme="majorBidi" w:hAnsiTheme="majorBidi" w:cs="Arabic Transparent"/>
          <w:color w:val="000000" w:themeColor="text1"/>
          <w:sz w:val="24"/>
          <w:szCs w:val="24"/>
          <w:rtl/>
        </w:rPr>
        <w:t>[النساء:165].</w:t>
      </w:r>
      <w:r w:rsidR="006753C9" w:rsidRPr="00790560">
        <w:rPr>
          <w:rFonts w:asciiTheme="majorBidi" w:hAnsiTheme="majorBidi" w:cs="Arabic Transparent" w:hint="cs"/>
          <w:color w:val="000000" w:themeColor="text1"/>
          <w:sz w:val="28"/>
          <w:szCs w:val="28"/>
          <w:rtl/>
        </w:rPr>
        <w:t xml:space="preserve"> فإذا كانت الرواية تقول بأن أيوب </w:t>
      </w:r>
      <w:r w:rsidR="006753C9" w:rsidRPr="00790560">
        <w:rPr>
          <w:rFonts w:asciiTheme="majorBidi" w:hAnsiTheme="majorBidi" w:cs="Arabic Transparent"/>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عليه السلام - هجره القريب والبعيد مدة ثمانية عشر عاما</w:t>
      </w:r>
      <w:r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فمعنى ذلك أنه انقطع عن الدعوة والتبيلغ كل هذه المدة. وهذه مدة ليست بالقليلة لنبي بعثه الله تعالى لتبليغ رسالته.  كما أن هذه </w:t>
      </w:r>
      <w:r w:rsidR="006753C9" w:rsidRPr="00790560">
        <w:rPr>
          <w:rFonts w:asciiTheme="majorBidi" w:hAnsiTheme="majorBidi" w:cs="Arabic Transparent"/>
          <w:color w:val="000000" w:themeColor="text1"/>
          <w:sz w:val="28"/>
          <w:szCs w:val="28"/>
          <w:rtl/>
        </w:rPr>
        <w:t>الرواية</w:t>
      </w:r>
      <w:r w:rsidR="006753C9" w:rsidRPr="00790560">
        <w:rPr>
          <w:rFonts w:asciiTheme="majorBidi" w:hAnsiTheme="majorBidi" w:cs="Arabic Transparent" w:hint="cs"/>
          <w:color w:val="000000" w:themeColor="text1"/>
          <w:sz w:val="28"/>
          <w:szCs w:val="28"/>
          <w:rtl/>
        </w:rPr>
        <w:t xml:space="preserve"> فيها ما يدعم الرواية الإسرائيلة التي تقول بأن الناس نفروا منه بسبب مرضه المعدي!. وقد نقل القرطبي عن القاضي أبي بكر ابن العربي قوله:"</w:t>
      </w:r>
      <w:r w:rsidR="006753C9" w:rsidRPr="00790560">
        <w:rPr>
          <w:rFonts w:ascii="Traditional Arabic" w:hAnsi="Traditional Arabic" w:cs="Arabic Transparent"/>
          <w:b/>
          <w:bCs/>
          <w:color w:val="000000"/>
          <w:sz w:val="28"/>
          <w:szCs w:val="28"/>
          <w:rtl/>
        </w:rPr>
        <w:t xml:space="preserve"> </w:t>
      </w:r>
      <w:r w:rsidR="006753C9" w:rsidRPr="00790560">
        <w:rPr>
          <w:rFonts w:asciiTheme="majorBidi" w:hAnsiTheme="majorBidi" w:cs="Arabic Transparent"/>
          <w:color w:val="000000"/>
          <w:sz w:val="28"/>
          <w:szCs w:val="28"/>
          <w:rtl/>
        </w:rPr>
        <w:t xml:space="preserve">ولم يصح عن أيوب </w:t>
      </w:r>
      <w:r w:rsidR="00D422A5" w:rsidRPr="00790560">
        <w:rPr>
          <w:rFonts w:asciiTheme="majorBidi" w:hAnsiTheme="majorBidi" w:cs="Arabic Transparent"/>
          <w:color w:val="000000"/>
          <w:sz w:val="28"/>
          <w:szCs w:val="28"/>
          <w:rtl/>
        </w:rPr>
        <w:t>في أمره إلا ما أخبرنا الله عنه في كتابه في آيتين، الأولى قوله تعالى</w:t>
      </w:r>
      <w:r w:rsidR="00D422A5" w:rsidRPr="00D422A5">
        <w:rPr>
          <w:rFonts w:asciiTheme="majorBidi" w:hAnsiTheme="majorBidi" w:cs="Arabic Transparent"/>
          <w:color w:val="000000"/>
          <w:sz w:val="24"/>
          <w:szCs w:val="24"/>
          <w:rtl/>
        </w:rPr>
        <w:t>:</w:t>
      </w:r>
      <w:r w:rsidR="003353D3">
        <w:rPr>
          <w:rFonts w:asciiTheme="majorBidi" w:hAnsiTheme="majorBidi" w:cs="Arabic Transparent" w:hint="cs"/>
          <w:color w:val="000000"/>
          <w:sz w:val="24"/>
          <w:szCs w:val="24"/>
          <w:rtl/>
        </w:rPr>
        <w:t xml:space="preserve">     </w:t>
      </w:r>
      <w:r w:rsidR="00D422A5" w:rsidRPr="00D422A5">
        <w:rPr>
          <w:rFonts w:asciiTheme="majorBidi" w:hAnsiTheme="majorBidi" w:cs="Arabic Transparent" w:hint="cs"/>
          <w:color w:val="000000"/>
          <w:sz w:val="24"/>
          <w:szCs w:val="24"/>
          <w:rtl/>
        </w:rPr>
        <w:t>{</w:t>
      </w:r>
      <w:r w:rsidR="00D422A5" w:rsidRPr="00D422A5">
        <w:rPr>
          <w:rFonts w:asciiTheme="majorBidi" w:hAnsiTheme="majorBidi" w:cs="Arabic Transparent"/>
          <w:color w:val="000000"/>
          <w:sz w:val="24"/>
          <w:szCs w:val="24"/>
          <w:rtl/>
        </w:rPr>
        <w:t xml:space="preserve"> </w:t>
      </w:r>
      <w:r w:rsidR="00D422A5" w:rsidRPr="00D422A5">
        <w:rPr>
          <w:rFonts w:ascii="QCF2329" w:hAnsi="QCF2329" w:cs="QCF2329"/>
          <w:color w:val="000000"/>
          <w:sz w:val="24"/>
          <w:szCs w:val="24"/>
          <w:rtl/>
        </w:rPr>
        <w:t>ﱐ</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ﱑ</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ﱒ</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ﱓ</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ﱔ</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ﱕ</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ﱖ</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ﱗ</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ﱘ</w:t>
      </w:r>
      <w:r w:rsidR="00D422A5" w:rsidRPr="00D422A5">
        <w:rPr>
          <w:rFonts w:ascii="QCF2329" w:hAnsi="QCF2329" w:cs="Arabic Transparent"/>
          <w:color w:val="000000"/>
          <w:sz w:val="24"/>
          <w:szCs w:val="24"/>
          <w:rtl/>
        </w:rPr>
        <w:t xml:space="preserve"> </w:t>
      </w:r>
      <w:r w:rsidR="00D422A5" w:rsidRPr="00D422A5">
        <w:rPr>
          <w:rFonts w:ascii="QCF2329" w:hAnsi="QCF2329" w:cs="QCF2329"/>
          <w:color w:val="000000"/>
          <w:sz w:val="24"/>
          <w:szCs w:val="24"/>
          <w:rtl/>
        </w:rPr>
        <w:t>ﱙ</w:t>
      </w:r>
      <w:r w:rsidR="00D422A5" w:rsidRPr="00D422A5">
        <w:rPr>
          <w:rFonts w:asciiTheme="majorBidi" w:hAnsiTheme="majorBidi" w:cs="Arabic Transparent" w:hint="cs"/>
          <w:color w:val="000000"/>
          <w:sz w:val="24"/>
          <w:szCs w:val="24"/>
          <w:rtl/>
        </w:rPr>
        <w:t xml:space="preserve">} </w:t>
      </w:r>
      <w:r w:rsidR="00D422A5" w:rsidRPr="00D422A5">
        <w:rPr>
          <w:rFonts w:asciiTheme="majorBidi" w:hAnsiTheme="majorBidi" w:cs="Arabic Transparent"/>
          <w:color w:val="000000"/>
          <w:sz w:val="24"/>
          <w:szCs w:val="24"/>
          <w:rtl/>
        </w:rPr>
        <w:t>[الأنبياء: 83]</w:t>
      </w:r>
      <w:r w:rsidR="00D422A5" w:rsidRPr="00D422A5">
        <w:rPr>
          <w:rFonts w:asciiTheme="majorBidi" w:hAnsiTheme="majorBidi" w:cs="Arabic Transparent" w:hint="cs"/>
          <w:color w:val="000000"/>
          <w:sz w:val="24"/>
          <w:szCs w:val="24"/>
          <w:rtl/>
        </w:rPr>
        <w:t>،</w:t>
      </w:r>
      <w:r w:rsidR="00D422A5" w:rsidRPr="00D422A5">
        <w:rPr>
          <w:rFonts w:asciiTheme="majorBidi" w:hAnsiTheme="majorBidi" w:cs="Arabic Transparent"/>
          <w:color w:val="000000"/>
          <w:sz w:val="24"/>
          <w:szCs w:val="24"/>
          <w:rtl/>
        </w:rPr>
        <w:t xml:space="preserve"> </w:t>
      </w:r>
      <w:r w:rsidR="00D422A5" w:rsidRPr="00D422A5">
        <w:rPr>
          <w:rFonts w:asciiTheme="majorBidi" w:hAnsiTheme="majorBidi" w:cs="Arabic Transparent"/>
          <w:color w:val="000000"/>
          <w:sz w:val="28"/>
          <w:szCs w:val="28"/>
          <w:rtl/>
        </w:rPr>
        <w:t>والثانية في:</w:t>
      </w:r>
      <w:r w:rsidR="00D422A5" w:rsidRPr="00D422A5">
        <w:rPr>
          <w:rFonts w:asciiTheme="majorBidi" w:hAnsiTheme="majorBidi" w:cs="Arabic Transparent" w:hint="cs"/>
          <w:color w:val="000000"/>
          <w:sz w:val="28"/>
          <w:szCs w:val="28"/>
          <w:rtl/>
        </w:rPr>
        <w:t xml:space="preserve"> (</w:t>
      </w:r>
      <w:r w:rsidR="00D422A5" w:rsidRPr="00D422A5">
        <w:rPr>
          <w:rFonts w:asciiTheme="majorBidi" w:hAnsiTheme="majorBidi" w:cs="Arabic Transparent"/>
          <w:color w:val="000000"/>
          <w:sz w:val="28"/>
          <w:szCs w:val="28"/>
          <w:rtl/>
        </w:rPr>
        <w:t>ص</w:t>
      </w:r>
      <w:r w:rsidR="00D422A5" w:rsidRPr="00D422A5">
        <w:rPr>
          <w:rFonts w:asciiTheme="majorBidi" w:hAnsiTheme="majorBidi" w:cs="Arabic Transparent" w:hint="cs"/>
          <w:color w:val="000000"/>
          <w:sz w:val="28"/>
          <w:szCs w:val="28"/>
          <w:rtl/>
        </w:rPr>
        <w:t>)</w:t>
      </w:r>
      <w:r w:rsidR="00D422A5" w:rsidRPr="00D422A5">
        <w:rPr>
          <w:rFonts w:asciiTheme="majorBidi" w:hAnsiTheme="majorBidi" w:cs="Arabic Transparent" w:hint="cs"/>
          <w:color w:val="000000"/>
          <w:sz w:val="24"/>
          <w:szCs w:val="24"/>
          <w:rtl/>
        </w:rPr>
        <w:t>،</w:t>
      </w:r>
      <w:r w:rsidR="00D422A5" w:rsidRPr="00D422A5">
        <w:rPr>
          <w:rFonts w:asciiTheme="majorBidi" w:hAnsiTheme="majorBidi" w:cs="Arabic Transparent"/>
          <w:color w:val="000000"/>
          <w:sz w:val="24"/>
          <w:szCs w:val="24"/>
          <w:rtl/>
        </w:rPr>
        <w:t xml:space="preserve"> </w:t>
      </w:r>
      <w:r w:rsidR="00D422A5" w:rsidRPr="00D422A5">
        <w:rPr>
          <w:rFonts w:asciiTheme="majorBidi" w:hAnsiTheme="majorBidi" w:cs="Arabic Transparent" w:hint="cs"/>
          <w:color w:val="000000"/>
          <w:sz w:val="24"/>
          <w:szCs w:val="24"/>
          <w:rtl/>
        </w:rPr>
        <w:t xml:space="preserve">{ </w:t>
      </w:r>
      <w:r w:rsidR="00D422A5" w:rsidRPr="00D422A5">
        <w:rPr>
          <w:rFonts w:ascii="QCF2455" w:hAnsi="QCF2455" w:cs="QCF2455"/>
          <w:color w:val="000000"/>
          <w:sz w:val="24"/>
          <w:szCs w:val="24"/>
          <w:rtl/>
        </w:rPr>
        <w:t>ﳓ ﳔ ﳕ  ﳖ ﳗ</w:t>
      </w:r>
      <w:r w:rsidR="00D422A5" w:rsidRPr="00D422A5">
        <w:rPr>
          <w:rFonts w:ascii="QCF2455" w:hAnsi="QCF2455" w:cs="Times New Roman" w:hint="cs"/>
          <w:color w:val="000000"/>
          <w:sz w:val="24"/>
          <w:szCs w:val="24"/>
          <w:rtl/>
        </w:rPr>
        <w:t>}[ص:41]</w:t>
      </w:r>
      <w:r w:rsidR="00D422A5" w:rsidRPr="00D422A5">
        <w:rPr>
          <w:rFonts w:ascii="QCF2455" w:hAnsi="QCF2455" w:cs="QCF2455"/>
          <w:color w:val="000000"/>
          <w:sz w:val="24"/>
          <w:szCs w:val="24"/>
          <w:rtl/>
        </w:rPr>
        <w:t xml:space="preserve"> </w:t>
      </w:r>
      <w:r w:rsidR="00D422A5" w:rsidRPr="00D422A5">
        <w:rPr>
          <w:rFonts w:asciiTheme="majorBidi" w:hAnsiTheme="majorBidi" w:cs="Arabic Transparent"/>
          <w:color w:val="000000"/>
          <w:sz w:val="24"/>
          <w:szCs w:val="24"/>
          <w:rtl/>
        </w:rPr>
        <w:t xml:space="preserve">". </w:t>
      </w:r>
    </w:p>
    <w:p w:rsidR="008F705A" w:rsidRPr="003353D3" w:rsidRDefault="00D422A5"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sz w:val="28"/>
          <w:szCs w:val="28"/>
          <w:rtl/>
        </w:rPr>
        <w:t xml:space="preserve">   وأما النبي صلى الله عليه وسلم فلم يصح </w:t>
      </w:r>
      <w:r w:rsidRPr="00790560">
        <w:rPr>
          <w:rFonts w:asciiTheme="majorBidi" w:hAnsiTheme="majorBidi" w:cs="Arabic Transparent"/>
          <w:color w:val="000000"/>
          <w:sz w:val="28"/>
          <w:szCs w:val="28"/>
          <w:rtl/>
        </w:rPr>
        <w:t>عنه أنه ذكره بحرف واحد إلا قوله:" بينا أيوب يغتسل</w:t>
      </w:r>
      <w:r w:rsidRPr="00790560">
        <w:rPr>
          <w:rFonts w:asciiTheme="majorBidi" w:hAnsiTheme="majorBidi" w:cs="Arabic Transparent" w:hint="cs"/>
          <w:color w:val="000000"/>
          <w:sz w:val="28"/>
          <w:szCs w:val="28"/>
          <w:rtl/>
        </w:rPr>
        <w:t xml:space="preserve"> عرياناً</w:t>
      </w:r>
      <w:r w:rsidRPr="00790560">
        <w:rPr>
          <w:rFonts w:asciiTheme="majorBidi" w:hAnsiTheme="majorBidi" w:cs="Arabic Transparent"/>
          <w:color w:val="000000"/>
          <w:sz w:val="28"/>
          <w:szCs w:val="28"/>
          <w:rtl/>
        </w:rPr>
        <w:t xml:space="preserve"> خر عليه جراد من ذهب"</w:t>
      </w:r>
      <w:r w:rsidRPr="00790560">
        <w:rPr>
          <w:rFonts w:asciiTheme="majorBidi" w:hAnsiTheme="majorBidi" w:cs="Arabic Transparent" w:hint="cs"/>
          <w:color w:val="000000"/>
          <w:sz w:val="28"/>
          <w:szCs w:val="28"/>
          <w:vertAlign w:val="superscript"/>
          <w:rtl/>
        </w:rPr>
        <w:t>(</w:t>
      </w:r>
      <w:r w:rsidR="003353D3">
        <w:rPr>
          <w:rFonts w:asciiTheme="majorBidi" w:hAnsiTheme="majorBidi" w:cs="Arabic Transparent" w:hint="cs"/>
          <w:color w:val="000000"/>
          <w:sz w:val="28"/>
          <w:szCs w:val="28"/>
          <w:vertAlign w:val="superscript"/>
          <w:rtl/>
        </w:rPr>
        <w:t>2</w:t>
      </w:r>
      <w:r w:rsidRPr="00790560">
        <w:rPr>
          <w:rFonts w:asciiTheme="majorBidi" w:hAnsiTheme="majorBidi" w:cs="Arabic Transparent" w:hint="cs"/>
          <w:color w:val="000000"/>
          <w:sz w:val="28"/>
          <w:szCs w:val="28"/>
          <w:vertAlign w:val="superscript"/>
          <w:rtl/>
        </w:rPr>
        <w:t>)</w:t>
      </w:r>
      <w:r w:rsidRPr="00790560">
        <w:rPr>
          <w:rFonts w:asciiTheme="majorBidi" w:hAnsiTheme="majorBidi" w:cs="Arabic Transparent"/>
          <w:color w:val="000000"/>
          <w:sz w:val="28"/>
          <w:szCs w:val="28"/>
          <w:rtl/>
        </w:rPr>
        <w:t xml:space="preserve"> الحديث. وإذ لم يصح عنه فيه قرآن ولا سنة إلا ما ذكرناه، فمن الذي يوصل السامع إلى أيوب خبره</w:t>
      </w:r>
      <w:r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xml:space="preserve"> أم على أي لسان سمعه؟ والإسرائيليات</w:t>
      </w:r>
      <w:r w:rsidR="003353D3" w:rsidRPr="003353D3">
        <w:rPr>
          <w:rFonts w:asciiTheme="majorBidi" w:hAnsiTheme="majorBidi" w:cs="Arabic Transparent"/>
          <w:color w:val="000000"/>
          <w:sz w:val="28"/>
          <w:szCs w:val="28"/>
          <w:rtl/>
        </w:rPr>
        <w:t xml:space="preserve"> </w:t>
      </w:r>
      <w:r w:rsidR="003353D3" w:rsidRPr="00790560">
        <w:rPr>
          <w:rFonts w:asciiTheme="majorBidi" w:hAnsiTheme="majorBidi" w:cs="Arabic Transparent"/>
          <w:color w:val="000000"/>
          <w:sz w:val="28"/>
          <w:szCs w:val="28"/>
          <w:rtl/>
        </w:rPr>
        <w:t>مرفوضة عند العلماء على البتات، فأعرض عن سطورها بصرك، وأصمم عن سماعها أذنيك، فإنها لا تعطي فكرك إلا خيالا</w:t>
      </w:r>
      <w:r w:rsidR="003353D3" w:rsidRPr="00790560">
        <w:rPr>
          <w:rFonts w:asciiTheme="majorBidi" w:hAnsiTheme="majorBidi" w:cs="Arabic Transparent" w:hint="cs"/>
          <w:color w:val="000000"/>
          <w:sz w:val="28"/>
          <w:szCs w:val="28"/>
          <w:rtl/>
        </w:rPr>
        <w:t xml:space="preserve">ً </w:t>
      </w:r>
      <w:r w:rsidR="003353D3" w:rsidRPr="00790560">
        <w:rPr>
          <w:rFonts w:asciiTheme="majorBidi" w:hAnsiTheme="majorBidi" w:cs="Arabic Transparent"/>
          <w:color w:val="000000"/>
          <w:sz w:val="28"/>
          <w:szCs w:val="28"/>
          <w:rtl/>
        </w:rPr>
        <w:t>ولا تزيد فؤادك إلا خبالا</w:t>
      </w:r>
      <w:r w:rsidR="003353D3" w:rsidRPr="00790560">
        <w:rPr>
          <w:rFonts w:asciiTheme="majorBidi" w:hAnsiTheme="majorBidi" w:cs="Arabic Transparent" w:hint="cs"/>
          <w:color w:val="000000"/>
          <w:sz w:val="28"/>
          <w:szCs w:val="28"/>
          <w:rtl/>
        </w:rPr>
        <w:t>ً"</w:t>
      </w:r>
      <w:r w:rsidR="003353D3" w:rsidRPr="00790560">
        <w:rPr>
          <w:rFonts w:asciiTheme="majorBidi" w:hAnsiTheme="majorBidi" w:cs="Arabic Transparent" w:hint="cs"/>
          <w:color w:val="000000" w:themeColor="text1"/>
          <w:sz w:val="28"/>
          <w:szCs w:val="28"/>
          <w:vertAlign w:val="superscript"/>
          <w:rtl/>
        </w:rPr>
        <w:t>(</w:t>
      </w:r>
      <w:r w:rsidR="003353D3">
        <w:rPr>
          <w:rFonts w:asciiTheme="majorBidi" w:hAnsiTheme="majorBidi" w:cs="Arabic Transparent" w:hint="cs"/>
          <w:color w:val="000000" w:themeColor="text1"/>
          <w:sz w:val="28"/>
          <w:szCs w:val="28"/>
          <w:vertAlign w:val="superscript"/>
          <w:rtl/>
        </w:rPr>
        <w:t>3</w:t>
      </w:r>
      <w:r w:rsidR="003353D3" w:rsidRPr="00790560">
        <w:rPr>
          <w:rFonts w:asciiTheme="majorBidi" w:hAnsiTheme="majorBidi" w:cs="Arabic Transparent" w:hint="cs"/>
          <w:color w:val="000000" w:themeColor="text1"/>
          <w:sz w:val="28"/>
          <w:szCs w:val="28"/>
          <w:vertAlign w:val="superscript"/>
          <w:rtl/>
        </w:rPr>
        <w:t>)</w:t>
      </w:r>
      <w:r w:rsidR="003353D3" w:rsidRPr="00790560">
        <w:rPr>
          <w:rFonts w:asciiTheme="majorBidi" w:hAnsiTheme="majorBidi" w:cs="Arabic Transparent" w:hint="cs"/>
          <w:color w:val="000000" w:themeColor="text1"/>
          <w:sz w:val="28"/>
          <w:szCs w:val="28"/>
          <w:rtl/>
        </w:rPr>
        <w:t>.</w:t>
      </w:r>
      <w:r w:rsidR="003353D3" w:rsidRPr="00790560">
        <w:rPr>
          <w:rFonts w:asciiTheme="majorBidi" w:hAnsiTheme="majorBidi" w:cs="Arabic Transparent"/>
          <w:color w:val="000000" w:themeColor="text1"/>
          <w:sz w:val="28"/>
          <w:szCs w:val="28"/>
          <w:rtl/>
        </w:rPr>
        <w:t xml:space="preserve"> </w:t>
      </w:r>
    </w:p>
    <w:p w:rsidR="008F705A" w:rsidRPr="00790560" w:rsidRDefault="008F705A"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___________________  </w:t>
      </w:r>
    </w:p>
    <w:p w:rsidR="003353D3" w:rsidRDefault="008F705A" w:rsidP="00D30131">
      <w:pPr>
        <w:pStyle w:val="ListParagraph"/>
        <w:numPr>
          <w:ilvl w:val="0"/>
          <w:numId w:val="210"/>
        </w:numPr>
        <w:spacing w:after="0" w:line="360" w:lineRule="auto"/>
        <w:ind w:left="424" w:hanging="425"/>
        <w:jc w:val="both"/>
        <w:rPr>
          <w:rFonts w:asciiTheme="majorBidi" w:hAnsiTheme="majorBidi" w:cs="Arabic Transparent"/>
          <w:color w:val="000000"/>
          <w:sz w:val="20"/>
          <w:szCs w:val="20"/>
        </w:rPr>
      </w:pPr>
      <w:r w:rsidRPr="00790560">
        <w:rPr>
          <w:rFonts w:asciiTheme="majorBidi" w:hAnsiTheme="majorBidi" w:cs="Arabic Transparent" w:hint="cs"/>
          <w:color w:val="000000"/>
          <w:sz w:val="20"/>
          <w:szCs w:val="20"/>
          <w:rtl/>
        </w:rPr>
        <w:t>من الذين صححوا الحديث؛ الشيخ الألباني في السلسلة الصحيحة، ح(17)، جـ1، ص53. وقد سبق ذكر ما قاله العلامة أبو شهبة عن الحديث، بأنه ربما يكون من عمل الوضاعين الذين يركبون الأسانيد.</w:t>
      </w:r>
    </w:p>
    <w:p w:rsidR="003353D3" w:rsidRPr="003353D3" w:rsidRDefault="003353D3" w:rsidP="00D30131">
      <w:pPr>
        <w:pStyle w:val="ListParagraph"/>
        <w:numPr>
          <w:ilvl w:val="0"/>
          <w:numId w:val="210"/>
        </w:numPr>
        <w:spacing w:after="0" w:line="360" w:lineRule="auto"/>
        <w:ind w:left="424" w:hanging="425"/>
        <w:jc w:val="both"/>
        <w:rPr>
          <w:rFonts w:asciiTheme="majorBidi" w:hAnsiTheme="majorBidi" w:cs="Arabic Transparent"/>
          <w:color w:val="000000"/>
          <w:sz w:val="20"/>
          <w:szCs w:val="20"/>
        </w:rPr>
      </w:pPr>
      <w:r w:rsidRPr="003353D3">
        <w:rPr>
          <w:rFonts w:ascii="Simplified Arabic" w:hAnsi="Simplified Arabic" w:cs="Arabic Transparent"/>
          <w:color w:val="000000"/>
          <w:sz w:val="20"/>
          <w:szCs w:val="20"/>
          <w:rtl/>
          <w:lang w:bidi="ar-JO"/>
        </w:rPr>
        <w:t>أخرجه البخاري</w:t>
      </w:r>
      <w:r w:rsidRPr="003353D3">
        <w:rPr>
          <w:rFonts w:ascii="Simplified Arabic" w:hAnsi="Simplified Arabic" w:cs="Arabic Transparent" w:hint="cs"/>
          <w:color w:val="000000"/>
          <w:sz w:val="20"/>
          <w:szCs w:val="20"/>
          <w:rtl/>
          <w:lang w:bidi="ar-JO"/>
        </w:rPr>
        <w:t xml:space="preserve"> في الصحيح</w:t>
      </w:r>
      <w:r w:rsidRPr="003353D3">
        <w:rPr>
          <w:rFonts w:ascii="Simplified Arabic" w:hAnsi="Simplified Arabic" w:cs="Arabic Transparent"/>
          <w:color w:val="000000"/>
          <w:sz w:val="20"/>
          <w:szCs w:val="20"/>
          <w:rtl/>
          <w:lang w:bidi="ar-JO"/>
        </w:rPr>
        <w:t xml:space="preserve"> (279)</w:t>
      </w:r>
      <w:r w:rsidRPr="003353D3">
        <w:rPr>
          <w:rFonts w:ascii="Simplified Arabic" w:hAnsi="Simplified Arabic" w:cs="Arabic Transparent" w:hint="cs"/>
          <w:color w:val="000000"/>
          <w:sz w:val="20"/>
          <w:szCs w:val="20"/>
          <w:rtl/>
          <w:lang w:bidi="ar-JO"/>
        </w:rPr>
        <w:t xml:space="preserve">، </w:t>
      </w:r>
      <w:r w:rsidRPr="003353D3">
        <w:rPr>
          <w:rFonts w:ascii="Simplified Arabic" w:hAnsi="Simplified Arabic" w:cs="Arabic Transparent"/>
          <w:color w:val="000000"/>
          <w:sz w:val="20"/>
          <w:szCs w:val="20"/>
          <w:rtl/>
          <w:lang w:bidi="ar-JO"/>
        </w:rPr>
        <w:t>باب من اغتسل عرياناً وحده</w:t>
      </w:r>
      <w:r w:rsidRPr="003353D3">
        <w:rPr>
          <w:rFonts w:asciiTheme="majorBidi" w:hAnsiTheme="majorBidi" w:cs="Arabic Transparent" w:hint="cs"/>
          <w:color w:val="000000" w:themeColor="text1"/>
          <w:sz w:val="20"/>
          <w:szCs w:val="20"/>
          <w:rtl/>
          <w:lang w:bidi="ar-JO"/>
        </w:rPr>
        <w:t>. و</w:t>
      </w:r>
      <w:r w:rsidRPr="003353D3">
        <w:rPr>
          <w:rFonts w:ascii="Simplified Arabic" w:hAnsi="Simplified Arabic" w:cs="Arabic Transparent"/>
          <w:color w:val="000000"/>
          <w:sz w:val="20"/>
          <w:szCs w:val="20"/>
          <w:rtl/>
          <w:lang w:bidi="ar-JO"/>
        </w:rPr>
        <w:t xml:space="preserve">أحمد </w:t>
      </w:r>
      <w:r w:rsidRPr="003353D3">
        <w:rPr>
          <w:rFonts w:ascii="Simplified Arabic" w:hAnsi="Simplified Arabic" w:cs="Arabic Transparent" w:hint="cs"/>
          <w:color w:val="000000"/>
          <w:sz w:val="20"/>
          <w:szCs w:val="20"/>
          <w:rtl/>
          <w:lang w:bidi="ar-JO"/>
        </w:rPr>
        <w:t xml:space="preserve">في المسند، جـ2، ص314.      </w:t>
      </w:r>
    </w:p>
    <w:p w:rsidR="003353D3" w:rsidRPr="003353D3" w:rsidRDefault="003353D3" w:rsidP="00D30131">
      <w:pPr>
        <w:pStyle w:val="ListParagraph"/>
        <w:numPr>
          <w:ilvl w:val="0"/>
          <w:numId w:val="210"/>
        </w:numPr>
        <w:spacing w:after="0" w:line="360" w:lineRule="auto"/>
        <w:ind w:left="424" w:hanging="425"/>
        <w:jc w:val="both"/>
        <w:rPr>
          <w:rFonts w:asciiTheme="majorBidi" w:hAnsiTheme="majorBidi" w:cs="Arabic Transparent"/>
          <w:color w:val="000000"/>
          <w:sz w:val="20"/>
          <w:szCs w:val="20"/>
        </w:rPr>
      </w:pPr>
      <w:r w:rsidRPr="003353D3">
        <w:rPr>
          <w:rFonts w:cs="Arabic Transparent" w:hint="cs"/>
          <w:sz w:val="20"/>
          <w:szCs w:val="20"/>
          <w:rtl/>
          <w:lang w:bidi="ar-JO"/>
        </w:rPr>
        <w:t xml:space="preserve">القرطبي، محمد بن أحمد بن أبي بكر أبو عبد الله(ت 671هـ)، </w:t>
      </w:r>
      <w:r w:rsidRPr="003353D3">
        <w:rPr>
          <w:rFonts w:cs="Arabic Transparent" w:hint="cs"/>
          <w:b/>
          <w:bCs/>
          <w:sz w:val="20"/>
          <w:szCs w:val="20"/>
          <w:rtl/>
          <w:lang w:bidi="ar-JO"/>
        </w:rPr>
        <w:t>الجامع لأحكام القرآن</w:t>
      </w:r>
      <w:r w:rsidRPr="003353D3">
        <w:rPr>
          <w:rFonts w:cs="Arabic Transparent" w:hint="cs"/>
          <w:sz w:val="20"/>
          <w:szCs w:val="20"/>
          <w:rtl/>
          <w:lang w:bidi="ar-JO"/>
        </w:rPr>
        <w:t>،ط2،24م، (تحقيق أحمد البردوني وإبراهيم أطفيش)، دار الكتب المصرية، القاهرة، 1384هـ/1964م،</w:t>
      </w:r>
      <w:r w:rsidRPr="003353D3">
        <w:rPr>
          <w:rFonts w:asciiTheme="majorBidi" w:hAnsiTheme="majorBidi" w:cs="Arabic Transparent" w:hint="cs"/>
          <w:color w:val="000000" w:themeColor="text1"/>
          <w:sz w:val="20"/>
          <w:szCs w:val="20"/>
          <w:rtl/>
          <w:lang w:bidi="ar-JO"/>
        </w:rPr>
        <w:t xml:space="preserve"> جـ15، ص210.</w:t>
      </w:r>
    </w:p>
    <w:p w:rsidR="003353D3" w:rsidRPr="00790560" w:rsidRDefault="003353D3" w:rsidP="00F043EE">
      <w:pPr>
        <w:pStyle w:val="ListParagraph"/>
        <w:spacing w:after="0" w:line="360" w:lineRule="auto"/>
        <w:ind w:left="-1"/>
        <w:jc w:val="both"/>
        <w:rPr>
          <w:rFonts w:asciiTheme="majorBidi" w:hAnsiTheme="majorBidi" w:cs="Arabic Transparent"/>
          <w:color w:val="000000"/>
          <w:sz w:val="20"/>
          <w:szCs w:val="20"/>
          <w:rtl/>
        </w:rPr>
      </w:pPr>
    </w:p>
    <w:p w:rsidR="003353D3" w:rsidRPr="003353D3" w:rsidRDefault="003353D3"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وجاء</w:t>
      </w:r>
      <w:r w:rsidR="006753C9" w:rsidRPr="00790560">
        <w:rPr>
          <w:rFonts w:asciiTheme="majorBidi" w:hAnsiTheme="majorBidi" w:cs="Arabic Transparent" w:hint="cs"/>
          <w:color w:val="000000" w:themeColor="text1"/>
          <w:sz w:val="28"/>
          <w:szCs w:val="28"/>
          <w:rtl/>
        </w:rPr>
        <w:t xml:space="preserve"> في المختصر</w:t>
      </w:r>
      <w:r w:rsidR="006753C9" w:rsidRPr="00790560">
        <w:rPr>
          <w:rFonts w:asciiTheme="majorBidi" w:hAnsiTheme="majorBidi" w:cs="Arabic Transparent"/>
          <w:color w:val="000000" w:themeColor="text1"/>
          <w:sz w:val="28"/>
          <w:szCs w:val="28"/>
          <w:rtl/>
        </w:rPr>
        <w:t xml:space="preserve">كذلك:" وقوله: </w:t>
      </w:r>
      <w:r w:rsidR="006753C9" w:rsidRPr="003353D3">
        <w:rPr>
          <w:rFonts w:asciiTheme="majorBidi" w:hAnsiTheme="majorBidi" w:cs="Arabic Transparent"/>
          <w:color w:val="000000" w:themeColor="text1"/>
          <w:sz w:val="24"/>
          <w:szCs w:val="24"/>
          <w:rtl/>
        </w:rPr>
        <w:t>{</w:t>
      </w:r>
      <w:r w:rsidR="006753C9" w:rsidRPr="003353D3">
        <w:rPr>
          <w:rFonts w:ascii="QCF2329" w:hAnsi="QCF2329" w:cs="Arabic Transparent"/>
          <w:color w:val="000000"/>
          <w:sz w:val="24"/>
          <w:szCs w:val="24"/>
          <w:rtl/>
        </w:rPr>
        <w:t xml:space="preserve"> </w:t>
      </w:r>
      <w:r w:rsidR="006753C9" w:rsidRPr="003353D3">
        <w:rPr>
          <w:rFonts w:ascii="QCF2329" w:hAnsi="QCF2329" w:cs="QCF2329"/>
          <w:color w:val="000000"/>
          <w:sz w:val="24"/>
          <w:szCs w:val="24"/>
          <w:rtl/>
        </w:rPr>
        <w:t>ﱣ</w:t>
      </w:r>
      <w:r w:rsidR="006753C9" w:rsidRPr="003353D3">
        <w:rPr>
          <w:rFonts w:ascii="QCF2329" w:hAnsi="QCF2329" w:cs="Arabic Transparent"/>
          <w:color w:val="000000"/>
          <w:sz w:val="24"/>
          <w:szCs w:val="24"/>
          <w:rtl/>
        </w:rPr>
        <w:t xml:space="preserve"> </w:t>
      </w:r>
      <w:r w:rsidR="006753C9" w:rsidRPr="003353D3">
        <w:rPr>
          <w:rFonts w:ascii="QCF2329" w:hAnsi="QCF2329" w:cs="QCF2329"/>
          <w:color w:val="000000"/>
          <w:sz w:val="24"/>
          <w:szCs w:val="24"/>
          <w:rtl/>
        </w:rPr>
        <w:t>ﱤ</w:t>
      </w:r>
      <w:r w:rsidR="006753C9" w:rsidRPr="003353D3">
        <w:rPr>
          <w:rFonts w:ascii="QCF2329" w:hAnsi="QCF2329" w:cs="Arabic Transparent"/>
          <w:color w:val="000000"/>
          <w:sz w:val="24"/>
          <w:szCs w:val="24"/>
          <w:rtl/>
        </w:rPr>
        <w:t xml:space="preserve">  </w:t>
      </w:r>
      <w:r w:rsidR="006753C9" w:rsidRPr="003353D3">
        <w:rPr>
          <w:rFonts w:ascii="QCF2329" w:hAnsi="QCF2329" w:cs="QCF2329"/>
          <w:color w:val="000000"/>
          <w:sz w:val="24"/>
          <w:szCs w:val="24"/>
          <w:rtl/>
        </w:rPr>
        <w:t>ﱥ</w:t>
      </w:r>
      <w:r w:rsidR="006753C9" w:rsidRPr="003353D3">
        <w:rPr>
          <w:rFonts w:ascii="QCF2329" w:hAnsi="QCF2329" w:cs="Arabic Transparent"/>
          <w:color w:val="000000"/>
          <w:sz w:val="24"/>
          <w:szCs w:val="24"/>
          <w:rtl/>
        </w:rPr>
        <w:t xml:space="preserve"> </w:t>
      </w:r>
      <w:r w:rsidR="006753C9" w:rsidRPr="003353D3">
        <w:rPr>
          <w:rFonts w:ascii="QCF2329" w:hAnsi="QCF2329" w:cs="QCF2329"/>
          <w:color w:val="000000"/>
          <w:sz w:val="24"/>
          <w:szCs w:val="24"/>
          <w:rtl/>
        </w:rPr>
        <w:t>ﱦ</w:t>
      </w:r>
      <w:r w:rsidR="006753C9" w:rsidRPr="003353D3">
        <w:rPr>
          <w:rFonts w:asciiTheme="majorBidi" w:hAnsiTheme="majorBidi" w:cs="Arabic Transparent"/>
          <w:color w:val="000000" w:themeColor="text1"/>
          <w:sz w:val="24"/>
          <w:szCs w:val="24"/>
          <w:rtl/>
        </w:rPr>
        <w:t>}</w:t>
      </w:r>
      <w:r w:rsidR="006753C9" w:rsidRPr="00790560">
        <w:rPr>
          <w:rFonts w:asciiTheme="majorBidi" w:hAnsiTheme="majorBidi" w:cs="Arabic Transparent"/>
          <w:color w:val="000000" w:themeColor="text1"/>
          <w:sz w:val="28"/>
          <w:szCs w:val="28"/>
          <w:rtl/>
        </w:rPr>
        <w:t xml:space="preserve"> قد تقدم عن ابن عباس أنه قال: ردوا عليه بأعينهم، وقد زعم بعضهم أن اسم زوجته</w:t>
      </w:r>
      <w:r w:rsidR="006753C9" w:rsidRPr="00790560">
        <w:rPr>
          <w:rFonts w:ascii="QCF2329" w:hAnsi="QCF2329" w:cs="Arabic Transparent"/>
          <w:color w:val="000000"/>
          <w:sz w:val="28"/>
          <w:szCs w:val="28"/>
          <w:rtl/>
        </w:rPr>
        <w:t xml:space="preserve"> </w:t>
      </w:r>
      <w:r w:rsidR="006753C9" w:rsidRPr="00790560">
        <w:rPr>
          <w:rFonts w:asciiTheme="majorBidi" w:hAnsiTheme="majorBidi" w:cs="Arabic Transparent"/>
          <w:color w:val="000000" w:themeColor="text1"/>
          <w:sz w:val="28"/>
          <w:szCs w:val="28"/>
          <w:rtl/>
        </w:rPr>
        <w:t>(رحمة) ويقال (ليا) بنت يعقوب عليه السلام، وقال مجاهد: قيل له: يا أيوب إن أهلك في الجنة، فإن شئت أتيناك بهم، وإن شئت تركناهم لك في الجنة وعوضناك مث</w:t>
      </w:r>
      <w:r w:rsidR="00B071F9" w:rsidRPr="00790560">
        <w:rPr>
          <w:rFonts w:asciiTheme="majorBidi" w:hAnsiTheme="majorBidi" w:cs="Arabic Transparent"/>
          <w:color w:val="000000" w:themeColor="text1"/>
          <w:sz w:val="28"/>
          <w:szCs w:val="28"/>
          <w:rtl/>
        </w:rPr>
        <w:t>لهم، قال: لا بل أتركهم في الجنة</w:t>
      </w:r>
      <w:r w:rsidR="006753C9" w:rsidRPr="00790560">
        <w:rPr>
          <w:rFonts w:asciiTheme="majorBidi" w:hAnsiTheme="majorBidi" w:cs="Arabic Transparent"/>
          <w:color w:val="000000" w:themeColor="text1"/>
          <w:sz w:val="28"/>
          <w:szCs w:val="28"/>
          <w:rtl/>
        </w:rPr>
        <w:t xml:space="preserve"> فتركوا له في الجنة، وعوض مثلهم في الدنيا".</w:t>
      </w:r>
    </w:p>
    <w:p w:rsidR="003353D3"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3353D3">
        <w:rPr>
          <w:rFonts w:asciiTheme="majorBidi" w:hAnsiTheme="majorBidi" w:cs="Arabic Transparent" w:hint="cs"/>
          <w:color w:val="000000" w:themeColor="text1"/>
          <w:sz w:val="28"/>
          <w:szCs w:val="28"/>
          <w:rtl/>
        </w:rPr>
        <w:t xml:space="preserve">   </w:t>
      </w:r>
    </w:p>
    <w:p w:rsidR="000C53AA" w:rsidRPr="00790560" w:rsidRDefault="003353D3"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وجاء فيه:" ولم يبق له من الدنيا شيء يستعين به على مرضه وما هو فيه، غير أن زوجته حفظت وده</w:t>
      </w:r>
      <w:r w:rsidR="006753C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لإيمانها بالله تعالى ورسوله، فكانت تخدم الناس بالأجرة وتطعمه وتخدمه، نحوا</w:t>
      </w:r>
      <w:r w:rsidR="000C53AA"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من ثماني عشرة سنة". وجاء فيه :" </w:t>
      </w:r>
      <w:r w:rsidR="006753C9" w:rsidRPr="003353D3">
        <w:rPr>
          <w:rFonts w:asciiTheme="majorBidi" w:hAnsiTheme="majorBidi" w:cs="Arabic Transparent"/>
          <w:color w:val="000000" w:themeColor="text1"/>
          <w:sz w:val="24"/>
          <w:szCs w:val="24"/>
          <w:rtl/>
        </w:rPr>
        <w:t xml:space="preserve">{ </w:t>
      </w:r>
      <w:r w:rsidR="006753C9" w:rsidRPr="003353D3">
        <w:rPr>
          <w:rFonts w:ascii="QCF2456" w:hAnsi="QCF2456" w:cs="QCF2456"/>
          <w:color w:val="000000"/>
          <w:sz w:val="24"/>
          <w:szCs w:val="24"/>
          <w:rtl/>
        </w:rPr>
        <w:t>ﱌ</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ﱍ</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ﱎ</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ﱏ</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ﱐ</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ﱑ</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ﱒ</w:t>
      </w:r>
      <w:r w:rsidR="006753C9" w:rsidRPr="003353D3">
        <w:rPr>
          <w:rFonts w:ascii="QCF2456" w:hAnsi="QCF2456" w:cs="QCF2456"/>
          <w:color w:val="0000A5"/>
          <w:sz w:val="24"/>
          <w:szCs w:val="24"/>
          <w:rtl/>
        </w:rPr>
        <w:t>ﱓ</w:t>
      </w:r>
      <w:r w:rsidR="006753C9" w:rsidRPr="003353D3">
        <w:rPr>
          <w:rFonts w:ascii="QCF2456" w:hAnsi="QCF2456" w:cs="Arabic Transparent"/>
          <w:color w:val="000000"/>
          <w:sz w:val="24"/>
          <w:szCs w:val="24"/>
          <w:rtl/>
        </w:rPr>
        <w:t xml:space="preserve"> </w:t>
      </w:r>
      <w:r w:rsidR="006753C9" w:rsidRPr="003353D3">
        <w:rPr>
          <w:rFonts w:asciiTheme="majorBidi" w:hAnsiTheme="majorBidi" w:cs="Arabic Transparent"/>
          <w:color w:val="000000" w:themeColor="text1"/>
          <w:sz w:val="24"/>
          <w:szCs w:val="24"/>
          <w:rtl/>
        </w:rPr>
        <w:t>}</w:t>
      </w:r>
      <w:r w:rsidR="006753C9" w:rsidRPr="00790560">
        <w:rPr>
          <w:rFonts w:asciiTheme="majorBidi" w:hAnsiTheme="majorBidi" w:cs="Arabic Transparent"/>
          <w:color w:val="000000" w:themeColor="text1"/>
          <w:sz w:val="28"/>
          <w:szCs w:val="28"/>
          <w:rtl/>
        </w:rPr>
        <w:t xml:space="preserve"> وذلك أن أيوب عليه الصلاة والسلام كان قد غضب على زوجته ووجد في أمر فعلته، وحلف إن شفاه الله تعالى ليضربنها مائة جلدة، فلما شفاه الله عزوجل وعافاه</w:t>
      </w:r>
      <w:r w:rsidR="006753C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ما كان جزاؤها مع هذه الخدمة التامة والرحمة والشفقة والإحسان أن تقابل بالضرب، فأفتاه الله عز وجل أن يأخذ </w:t>
      </w:r>
      <w:r w:rsidR="006753C9" w:rsidRPr="003353D3">
        <w:rPr>
          <w:rFonts w:asciiTheme="majorBidi" w:hAnsiTheme="majorBidi" w:cs="Arabic Transparent"/>
          <w:color w:val="000000" w:themeColor="text1"/>
          <w:sz w:val="24"/>
          <w:szCs w:val="24"/>
          <w:rtl/>
        </w:rPr>
        <w:t>{</w:t>
      </w:r>
      <w:r w:rsidR="006753C9" w:rsidRPr="003353D3">
        <w:rPr>
          <w:rFonts w:ascii="QCF2456" w:hAnsi="QCF2456" w:cs="Arabic Transparent"/>
          <w:color w:val="000000"/>
          <w:sz w:val="24"/>
          <w:szCs w:val="24"/>
          <w:rtl/>
        </w:rPr>
        <w:t xml:space="preserve"> </w:t>
      </w:r>
      <w:r w:rsidR="006753C9" w:rsidRPr="003353D3">
        <w:rPr>
          <w:rFonts w:ascii="QCF2456" w:hAnsi="QCF2456" w:cs="QCF2456"/>
          <w:color w:val="000000"/>
          <w:sz w:val="24"/>
          <w:szCs w:val="24"/>
          <w:rtl/>
        </w:rPr>
        <w:t>ﱎ</w:t>
      </w:r>
      <w:r w:rsidR="006753C9" w:rsidRPr="003353D3">
        <w:rPr>
          <w:rFonts w:asciiTheme="majorBidi" w:hAnsiTheme="majorBidi" w:cs="Arabic Transparent"/>
          <w:color w:val="000000" w:themeColor="text1"/>
          <w:sz w:val="24"/>
          <w:szCs w:val="24"/>
          <w:rtl/>
        </w:rPr>
        <w:t xml:space="preserve"> }</w:t>
      </w:r>
      <w:r w:rsidR="006753C9" w:rsidRPr="00790560">
        <w:rPr>
          <w:rFonts w:asciiTheme="majorBidi" w:hAnsiTheme="majorBidi" w:cs="Arabic Transparent"/>
          <w:color w:val="000000" w:themeColor="text1"/>
          <w:sz w:val="28"/>
          <w:szCs w:val="28"/>
          <w:rtl/>
        </w:rPr>
        <w:t xml:space="preserve"> وهو الشم</w:t>
      </w:r>
      <w:r w:rsidR="000C53AA" w:rsidRPr="00790560">
        <w:rPr>
          <w:rFonts w:asciiTheme="majorBidi" w:hAnsiTheme="majorBidi" w:cs="Arabic Transparent"/>
          <w:color w:val="000000" w:themeColor="text1"/>
          <w:sz w:val="28"/>
          <w:szCs w:val="28"/>
          <w:rtl/>
        </w:rPr>
        <w:t>راخ فيه مائة قضيب</w:t>
      </w:r>
      <w:r w:rsidR="006753C9" w:rsidRPr="00790560">
        <w:rPr>
          <w:rFonts w:asciiTheme="majorBidi" w:hAnsiTheme="majorBidi" w:cs="Arabic Transparent"/>
          <w:color w:val="000000" w:themeColor="text1"/>
          <w:sz w:val="28"/>
          <w:szCs w:val="28"/>
          <w:rtl/>
        </w:rPr>
        <w:t xml:space="preserve"> فيضربها</w:t>
      </w:r>
      <w:r w:rsidR="000C53AA"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color w:val="000000" w:themeColor="text1"/>
          <w:sz w:val="28"/>
          <w:szCs w:val="28"/>
          <w:rtl/>
        </w:rPr>
        <w:t>به ضربة</w:t>
      </w:r>
      <w:r w:rsidR="000C53AA"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واحدة، وقد برت يمينه، وخرج من حنثه ووفى بنذره"</w:t>
      </w:r>
      <w:r w:rsidR="006753C9"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1</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w:t>
      </w:r>
    </w:p>
    <w:p w:rsidR="000C53AA" w:rsidRPr="00790560" w:rsidRDefault="000C53AA" w:rsidP="00F043EE">
      <w:pPr>
        <w:bidi/>
        <w:spacing w:after="0" w:line="360" w:lineRule="auto"/>
        <w:ind w:left="-1"/>
        <w:jc w:val="both"/>
        <w:rPr>
          <w:rFonts w:asciiTheme="majorBidi" w:hAnsiTheme="majorBidi" w:cs="Arabic Transparent"/>
          <w:color w:val="000000" w:themeColor="text1"/>
          <w:sz w:val="28"/>
          <w:szCs w:val="28"/>
          <w:rtl/>
        </w:rPr>
      </w:pPr>
    </w:p>
    <w:p w:rsidR="006753C9" w:rsidRDefault="000C53AA" w:rsidP="00F043EE">
      <w:pPr>
        <w:bidi/>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وهذه أخبار ما أنزل الله بها من سلطان، وهي من شأنها أن تشغل القارئ عن الهدف الأسمى من إيراد هذه القصص في القرآن الكريم، وهو الدعوة الى التوحيد والإيمان بالبعث وتثبيت أسس العقيدة الإسلامية في النفوس، وتثبيت الرس</w:t>
      </w:r>
      <w:r w:rsidR="003353D3">
        <w:rPr>
          <w:rFonts w:asciiTheme="majorBidi" w:hAnsiTheme="majorBidi" w:cs="Arabic Transparent" w:hint="cs"/>
          <w:color w:val="000000" w:themeColor="text1"/>
          <w:sz w:val="28"/>
          <w:szCs w:val="28"/>
          <w:rtl/>
        </w:rPr>
        <w:t>ول صلى الله عليه وسلم والمؤمنين</w:t>
      </w:r>
      <w:r w:rsidR="006753C9" w:rsidRPr="00790560">
        <w:rPr>
          <w:rFonts w:asciiTheme="majorBidi" w:hAnsiTheme="majorBidi" w:cs="Arabic Transparent" w:hint="cs"/>
          <w:color w:val="000000" w:themeColor="text1"/>
          <w:sz w:val="28"/>
          <w:szCs w:val="28"/>
          <w:rtl/>
        </w:rPr>
        <w:t xml:space="preserve"> وتعليم المسلمين فضائل الأخلاق، عن طريق القدوة العملية الماثلة في قصص القرآن، الذي يعرض صورا</w:t>
      </w:r>
      <w:r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لما عاناه الأنبياء </w:t>
      </w:r>
      <w:r w:rsidR="00F04FAE" w:rsidRPr="00790560">
        <w:rPr>
          <w:rFonts w:asciiTheme="majorBidi" w:hAnsiTheme="majorBidi" w:cs="Arabic Transparent" w:hint="cs"/>
          <w:color w:val="000000" w:themeColor="text1"/>
          <w:sz w:val="28"/>
          <w:szCs w:val="28"/>
          <w:rtl/>
        </w:rPr>
        <w:t xml:space="preserve">السابقون وأتباعهم من أذىً وتعذيب، وكيف كانت الغلبة والعاقبة لهم، وهي وهذا </w:t>
      </w:r>
      <w:r w:rsidR="003353D3" w:rsidRPr="00790560">
        <w:rPr>
          <w:rFonts w:asciiTheme="majorBidi" w:hAnsiTheme="majorBidi" w:cs="Arabic Transparent" w:hint="cs"/>
          <w:color w:val="000000" w:themeColor="text1"/>
          <w:sz w:val="28"/>
          <w:szCs w:val="28"/>
          <w:rtl/>
        </w:rPr>
        <w:t>الهدف لا ينفصل عن أهداف القرآن الكريم عامة، وأهداف الدعوة الإسلامية.</w:t>
      </w:r>
      <w:r w:rsidR="003353D3" w:rsidRPr="00790560">
        <w:rPr>
          <w:rFonts w:asciiTheme="majorBidi" w:hAnsiTheme="majorBidi" w:cs="Arabic Transparent" w:hint="cs"/>
          <w:color w:val="000000" w:themeColor="text1"/>
          <w:sz w:val="28"/>
          <w:szCs w:val="28"/>
          <w:vertAlign w:val="superscript"/>
          <w:rtl/>
        </w:rPr>
        <w:t>(</w:t>
      </w:r>
      <w:r w:rsidR="003353D3">
        <w:rPr>
          <w:rFonts w:asciiTheme="majorBidi" w:hAnsiTheme="majorBidi" w:cs="Arabic Transparent" w:hint="cs"/>
          <w:color w:val="000000" w:themeColor="text1"/>
          <w:sz w:val="28"/>
          <w:szCs w:val="28"/>
          <w:vertAlign w:val="superscript"/>
          <w:rtl/>
        </w:rPr>
        <w:t>2</w:t>
      </w:r>
      <w:r w:rsidR="003353D3" w:rsidRPr="00790560">
        <w:rPr>
          <w:rFonts w:asciiTheme="majorBidi" w:hAnsiTheme="majorBidi" w:cs="Arabic Transparent" w:hint="cs"/>
          <w:color w:val="000000" w:themeColor="text1"/>
          <w:sz w:val="28"/>
          <w:szCs w:val="28"/>
          <w:vertAlign w:val="superscript"/>
          <w:rtl/>
        </w:rPr>
        <w:t>)</w:t>
      </w:r>
    </w:p>
    <w:p w:rsidR="003353D3" w:rsidRDefault="003353D3" w:rsidP="00F043EE">
      <w:pPr>
        <w:bidi/>
        <w:spacing w:after="0" w:line="360" w:lineRule="auto"/>
        <w:ind w:left="-1"/>
        <w:jc w:val="both"/>
        <w:rPr>
          <w:rFonts w:asciiTheme="majorBidi" w:hAnsiTheme="majorBidi" w:cs="Arabic Transparent"/>
          <w:color w:val="000000" w:themeColor="text1"/>
          <w:sz w:val="28"/>
          <w:szCs w:val="28"/>
          <w:vertAlign w:val="superscript"/>
          <w:rtl/>
        </w:rPr>
      </w:pPr>
    </w:p>
    <w:p w:rsidR="003353D3" w:rsidRDefault="003353D3" w:rsidP="00F043EE">
      <w:pPr>
        <w:bidi/>
        <w:spacing w:after="0" w:line="360" w:lineRule="auto"/>
        <w:ind w:left="-1"/>
        <w:jc w:val="both"/>
        <w:rPr>
          <w:rFonts w:asciiTheme="majorBidi" w:hAnsiTheme="majorBidi" w:cs="Arabic Transparent"/>
          <w:color w:val="000000" w:themeColor="text1"/>
          <w:sz w:val="28"/>
          <w:szCs w:val="28"/>
          <w:vertAlign w:val="superscript"/>
          <w:rtl/>
        </w:rPr>
      </w:pPr>
    </w:p>
    <w:p w:rsidR="00D30131" w:rsidRDefault="00D30131" w:rsidP="00D30131">
      <w:pPr>
        <w:bidi/>
        <w:spacing w:after="0" w:line="360" w:lineRule="auto"/>
        <w:ind w:left="-1"/>
        <w:jc w:val="both"/>
        <w:rPr>
          <w:rFonts w:asciiTheme="majorBidi" w:hAnsiTheme="majorBidi" w:cs="Arabic Transparent"/>
          <w:color w:val="000000" w:themeColor="text1"/>
          <w:sz w:val="28"/>
          <w:szCs w:val="28"/>
          <w:vertAlign w:val="superscript"/>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32"/>
          <w:szCs w:val="32"/>
        </w:rPr>
      </w:pPr>
      <w:r w:rsidRPr="00790560">
        <w:rPr>
          <w:rFonts w:asciiTheme="majorBidi" w:hAnsiTheme="majorBidi" w:cs="Arabic Transparent" w:hint="cs"/>
          <w:color w:val="000000" w:themeColor="text1"/>
          <w:sz w:val="32"/>
          <w:szCs w:val="32"/>
          <w:rtl/>
        </w:rPr>
        <w:t>___________</w:t>
      </w:r>
      <w:r w:rsidR="000C53AA" w:rsidRPr="00790560">
        <w:rPr>
          <w:rFonts w:asciiTheme="majorBidi" w:hAnsiTheme="majorBidi" w:cs="Arabic Transparent" w:hint="cs"/>
          <w:color w:val="000000" w:themeColor="text1"/>
          <w:sz w:val="32"/>
          <w:szCs w:val="32"/>
          <w:rtl/>
        </w:rPr>
        <w:t>_</w:t>
      </w:r>
      <w:r w:rsidRPr="00790560">
        <w:rPr>
          <w:rFonts w:asciiTheme="majorBidi" w:hAnsiTheme="majorBidi" w:cs="Arabic Transparent" w:hint="cs"/>
          <w:color w:val="000000" w:themeColor="text1"/>
          <w:sz w:val="32"/>
          <w:szCs w:val="32"/>
          <w:rtl/>
        </w:rPr>
        <w:t xml:space="preserve">_____    </w:t>
      </w:r>
    </w:p>
    <w:p w:rsidR="006753C9" w:rsidRDefault="006753C9" w:rsidP="00D30131">
      <w:pPr>
        <w:pStyle w:val="ListParagraph"/>
        <w:numPr>
          <w:ilvl w:val="0"/>
          <w:numId w:val="15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الصابوني، محمد علي</w:t>
      </w:r>
      <w:r w:rsidRPr="00790560">
        <w:rPr>
          <w:rFonts w:asciiTheme="majorBidi" w:hAnsiTheme="majorBidi" w:cs="Arabic Transparent" w:hint="cs"/>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w:t>
      </w:r>
      <w:r w:rsidR="00F04FA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جـ3،</w:t>
      </w:r>
      <w:r w:rsidR="00F04FA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ص205.</w:t>
      </w:r>
    </w:p>
    <w:p w:rsidR="003353D3" w:rsidRPr="00790560" w:rsidRDefault="003353D3" w:rsidP="00D30131">
      <w:pPr>
        <w:pStyle w:val="ListParagraph"/>
        <w:numPr>
          <w:ilvl w:val="0"/>
          <w:numId w:val="150"/>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انظر: عباس، فضل، </w:t>
      </w:r>
      <w:r w:rsidRPr="00790560">
        <w:rPr>
          <w:rFonts w:asciiTheme="majorBidi" w:hAnsiTheme="majorBidi" w:cs="Arabic Transparent" w:hint="cs"/>
          <w:b/>
          <w:bCs/>
          <w:color w:val="000000" w:themeColor="text1"/>
          <w:sz w:val="20"/>
          <w:szCs w:val="20"/>
          <w:rtl/>
          <w:lang w:bidi="ar-JO"/>
        </w:rPr>
        <w:t>قصص القرآن الكريم</w:t>
      </w:r>
      <w:r w:rsidRPr="00790560">
        <w:rPr>
          <w:rFonts w:asciiTheme="majorBidi" w:hAnsiTheme="majorBidi" w:cs="Arabic Transparent" w:hint="cs"/>
          <w:color w:val="000000" w:themeColor="text1"/>
          <w:sz w:val="20"/>
          <w:szCs w:val="20"/>
          <w:rtl/>
          <w:lang w:bidi="ar-JO"/>
        </w:rPr>
        <w:t>، مبحث" القصة القرآنية أهدافها وخصائصها"، ص34- 35.</w:t>
      </w:r>
    </w:p>
    <w:p w:rsidR="00C622BB" w:rsidRPr="00790560" w:rsidRDefault="00C622BB" w:rsidP="00F043EE">
      <w:pPr>
        <w:bidi/>
        <w:spacing w:after="0" w:line="360" w:lineRule="auto"/>
        <w:ind w:left="-1"/>
        <w:jc w:val="both"/>
        <w:rPr>
          <w:rFonts w:asciiTheme="majorBidi" w:hAnsiTheme="majorBidi" w:cs="Arabic Transparent"/>
          <w:b/>
          <w:bCs/>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b/>
          <w:bCs/>
          <w:color w:val="000000" w:themeColor="text1"/>
          <w:sz w:val="28"/>
          <w:szCs w:val="28"/>
          <w:rtl/>
        </w:rPr>
        <w:t>مختصر الرفاعي:</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جاء فيه</w:t>
      </w:r>
      <w:r w:rsidRPr="00790560">
        <w:rPr>
          <w:rFonts w:asciiTheme="majorBidi" w:hAnsiTheme="majorBidi" w:cs="Arabic Transparent"/>
          <w:color w:val="000000" w:themeColor="text1"/>
          <w:sz w:val="28"/>
          <w:szCs w:val="28"/>
          <w:rtl/>
        </w:rPr>
        <w:t xml:space="preserve">" ولم يبق له من الدنيا شيء يستعين به على مرضه وما هو فيه  غير أن زوجته حفظت </w:t>
      </w:r>
      <w:r w:rsidR="005325FC">
        <w:rPr>
          <w:rFonts w:asciiTheme="majorBidi" w:hAnsiTheme="majorBidi" w:cs="Arabic Transparent"/>
          <w:color w:val="000000" w:themeColor="text1"/>
          <w:sz w:val="28"/>
          <w:szCs w:val="28"/>
          <w:rtl/>
        </w:rPr>
        <w:t>وده لإيمانها بالله تعالى ورسوله</w:t>
      </w:r>
      <w:r w:rsidRPr="00790560">
        <w:rPr>
          <w:rFonts w:asciiTheme="majorBidi" w:hAnsiTheme="majorBidi" w:cs="Arabic Transparent"/>
          <w:color w:val="000000" w:themeColor="text1"/>
          <w:sz w:val="28"/>
          <w:szCs w:val="28"/>
          <w:rtl/>
        </w:rPr>
        <w:t>، فكانت تخ</w:t>
      </w:r>
      <w:r w:rsidR="00C622BB" w:rsidRPr="00790560">
        <w:rPr>
          <w:rFonts w:asciiTheme="majorBidi" w:hAnsiTheme="majorBidi" w:cs="Arabic Transparent"/>
          <w:color w:val="000000" w:themeColor="text1"/>
          <w:sz w:val="28"/>
          <w:szCs w:val="28"/>
          <w:rtl/>
        </w:rPr>
        <w:t xml:space="preserve">دم الناس بالأجرة وتطعمه وتخدمه </w:t>
      </w:r>
      <w:r w:rsidRPr="00790560">
        <w:rPr>
          <w:rFonts w:asciiTheme="majorBidi" w:hAnsiTheme="majorBidi" w:cs="Arabic Transparent"/>
          <w:color w:val="000000" w:themeColor="text1"/>
          <w:sz w:val="28"/>
          <w:szCs w:val="28"/>
          <w:rtl/>
        </w:rPr>
        <w:t xml:space="preserve"> نحواً من ثماني عشرة سنة"</w:t>
      </w:r>
      <w:r w:rsidRPr="00790560">
        <w:rPr>
          <w:rFonts w:asciiTheme="majorBidi" w:hAnsiTheme="majorBidi" w:cs="Arabic Transparent" w:hint="cs"/>
          <w:color w:val="000000" w:themeColor="text1"/>
          <w:sz w:val="28"/>
          <w:szCs w:val="28"/>
          <w:vertAlign w:val="superscript"/>
          <w:rtl/>
        </w:rPr>
        <w:t>(</w:t>
      </w:r>
      <w:r w:rsidR="00807705">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p>
    <w:p w:rsidR="00F8197B" w:rsidRPr="0056455A" w:rsidRDefault="00F8197B"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 xml:space="preserve"> </w:t>
      </w:r>
      <w:r w:rsidR="006753C9" w:rsidRPr="00790560">
        <w:rPr>
          <w:rFonts w:asciiTheme="majorBidi" w:hAnsiTheme="majorBidi" w:cs="Arabic Transparent" w:hint="cs"/>
          <w:b/>
          <w:bCs/>
          <w:color w:val="000000" w:themeColor="text1"/>
          <w:sz w:val="28"/>
          <w:szCs w:val="28"/>
          <w:rtl/>
        </w:rPr>
        <w:t>مختصر المباركفوري:</w:t>
      </w:r>
      <w:r w:rsidR="006753C9" w:rsidRPr="00790560">
        <w:rPr>
          <w:rFonts w:asciiTheme="majorBidi" w:hAnsiTheme="majorBidi" w:cs="Arabic Transparent" w:hint="cs"/>
          <w:color w:val="000000" w:themeColor="text1"/>
          <w:sz w:val="28"/>
          <w:szCs w:val="28"/>
          <w:rtl/>
        </w:rPr>
        <w:t xml:space="preserve"> ذكر ما روي من أن أيوب عليه السلام، ألقي على مزبلة من مزابل البلدة مدة البلاء كلها، ورفضه القريب والبعيد. وفي قوله تعالى:</w:t>
      </w:r>
      <w:r w:rsidR="006753C9" w:rsidRPr="00807705">
        <w:rPr>
          <w:rFonts w:asciiTheme="majorBidi" w:hAnsiTheme="majorBidi" w:cs="Arabic Transparent" w:hint="cs"/>
          <w:color w:val="000000" w:themeColor="text1"/>
          <w:sz w:val="24"/>
          <w:szCs w:val="24"/>
          <w:rtl/>
        </w:rPr>
        <w:t>{</w:t>
      </w:r>
      <w:r w:rsidR="00D3310D" w:rsidRPr="00807705">
        <w:rPr>
          <w:rFonts w:ascii="QCF2456" w:hAnsi="QCF2456" w:cs="Times New Roman" w:hint="cs"/>
          <w:color w:val="000000"/>
          <w:sz w:val="24"/>
          <w:szCs w:val="24"/>
          <w:rtl/>
        </w:rPr>
        <w:t xml:space="preserve"> </w:t>
      </w:r>
      <w:r w:rsidR="006753C9" w:rsidRPr="00807705">
        <w:rPr>
          <w:rFonts w:ascii="QCF2456" w:hAnsi="QCF2456" w:cs="QCF2456"/>
          <w:color w:val="000000"/>
          <w:sz w:val="24"/>
          <w:szCs w:val="24"/>
          <w:rtl/>
        </w:rPr>
        <w:t>ﱌ</w:t>
      </w:r>
      <w:r w:rsidR="006753C9" w:rsidRPr="00807705">
        <w:rPr>
          <w:rFonts w:ascii="QCF2456" w:hAnsi="QCF2456" w:cs="Arabic Transparent"/>
          <w:color w:val="000000"/>
          <w:sz w:val="24"/>
          <w:szCs w:val="24"/>
          <w:rtl/>
        </w:rPr>
        <w:t xml:space="preserve"> </w:t>
      </w:r>
      <w:r w:rsidR="006753C9" w:rsidRPr="00807705">
        <w:rPr>
          <w:rFonts w:ascii="QCF2456" w:hAnsi="QCF2456" w:cs="QCF2456"/>
          <w:color w:val="000000"/>
          <w:sz w:val="24"/>
          <w:szCs w:val="24"/>
          <w:rtl/>
        </w:rPr>
        <w:t>ﱍ</w:t>
      </w:r>
      <w:r w:rsidR="006753C9" w:rsidRPr="00807705">
        <w:rPr>
          <w:rFonts w:ascii="QCF2456" w:hAnsi="QCF2456" w:cs="Arabic Transparent"/>
          <w:color w:val="000000"/>
          <w:sz w:val="24"/>
          <w:szCs w:val="24"/>
          <w:rtl/>
        </w:rPr>
        <w:t xml:space="preserve"> </w:t>
      </w:r>
      <w:r w:rsidR="006753C9" w:rsidRPr="00807705">
        <w:rPr>
          <w:rFonts w:ascii="QCF2456" w:hAnsi="QCF2456" w:cs="QCF2456"/>
          <w:color w:val="000000"/>
          <w:sz w:val="24"/>
          <w:szCs w:val="24"/>
          <w:rtl/>
        </w:rPr>
        <w:t>ﱎ</w:t>
      </w:r>
      <w:r w:rsidR="006753C9" w:rsidRPr="00807705">
        <w:rPr>
          <w:rFonts w:ascii="QCF2456" w:hAnsi="QCF2456" w:cs="Arabic Transparent"/>
          <w:color w:val="000000"/>
          <w:sz w:val="24"/>
          <w:szCs w:val="24"/>
          <w:rtl/>
        </w:rPr>
        <w:t xml:space="preserve"> </w:t>
      </w:r>
      <w:r w:rsidR="006753C9" w:rsidRPr="00807705">
        <w:rPr>
          <w:rFonts w:ascii="QCF2456" w:hAnsi="QCF2456" w:cs="QCF2456"/>
          <w:color w:val="000000"/>
          <w:sz w:val="24"/>
          <w:szCs w:val="24"/>
          <w:rtl/>
        </w:rPr>
        <w:t>ﱏ</w:t>
      </w:r>
      <w:r w:rsidR="006753C9" w:rsidRPr="00807705">
        <w:rPr>
          <w:rFonts w:ascii="QCF2456" w:hAnsi="QCF2456" w:cs="Arabic Transparent"/>
          <w:color w:val="000000"/>
          <w:sz w:val="24"/>
          <w:szCs w:val="24"/>
          <w:rtl/>
        </w:rPr>
        <w:t xml:space="preserve"> </w:t>
      </w:r>
      <w:r w:rsidR="006753C9" w:rsidRPr="00807705">
        <w:rPr>
          <w:rFonts w:ascii="QCF2456" w:hAnsi="QCF2456" w:cs="QCF2456"/>
          <w:color w:val="000000"/>
          <w:sz w:val="24"/>
          <w:szCs w:val="24"/>
          <w:rtl/>
        </w:rPr>
        <w:t>ﱐ</w:t>
      </w:r>
      <w:r w:rsidR="006753C9" w:rsidRPr="00807705">
        <w:rPr>
          <w:rFonts w:ascii="QCF2456" w:hAnsi="QCF2456" w:cs="Arabic Transparent"/>
          <w:color w:val="000000"/>
          <w:sz w:val="24"/>
          <w:szCs w:val="24"/>
          <w:rtl/>
        </w:rPr>
        <w:t xml:space="preserve"> </w:t>
      </w:r>
      <w:r w:rsidR="006753C9" w:rsidRPr="00807705">
        <w:rPr>
          <w:rFonts w:ascii="QCF2456" w:hAnsi="QCF2456" w:cs="QCF2456"/>
          <w:color w:val="000000"/>
          <w:sz w:val="24"/>
          <w:szCs w:val="24"/>
          <w:rtl/>
        </w:rPr>
        <w:t>ﱑ</w:t>
      </w:r>
      <w:r w:rsidR="006753C9" w:rsidRPr="00807705">
        <w:rPr>
          <w:rFonts w:ascii="QCF2456" w:hAnsi="QCF2456" w:cs="Arabic Transparent"/>
          <w:color w:val="000000"/>
          <w:sz w:val="24"/>
          <w:szCs w:val="24"/>
          <w:rtl/>
        </w:rPr>
        <w:t xml:space="preserve"> </w:t>
      </w:r>
      <w:r w:rsidR="006753C9" w:rsidRPr="00807705">
        <w:rPr>
          <w:rFonts w:ascii="QCF2456" w:hAnsi="QCF2456" w:cs="QCF2456"/>
          <w:color w:val="000000"/>
          <w:sz w:val="24"/>
          <w:szCs w:val="24"/>
          <w:rtl/>
        </w:rPr>
        <w:t>ﱒ</w:t>
      </w:r>
      <w:r w:rsidR="006753C9" w:rsidRPr="00807705">
        <w:rPr>
          <w:rFonts w:ascii="QCF2456" w:hAnsi="QCF2456" w:cs="QCF2456"/>
          <w:color w:val="0000A5"/>
          <w:sz w:val="24"/>
          <w:szCs w:val="24"/>
          <w:rtl/>
        </w:rPr>
        <w:t>ﱓ</w:t>
      </w:r>
      <w:r w:rsidR="00D3310D" w:rsidRPr="00807705">
        <w:rPr>
          <w:rFonts w:asciiTheme="majorBidi" w:hAnsiTheme="majorBidi" w:cs="Arabic Transparent" w:hint="cs"/>
          <w:color w:val="000000" w:themeColor="text1"/>
          <w:sz w:val="24"/>
          <w:szCs w:val="24"/>
          <w:rtl/>
        </w:rPr>
        <w:t xml:space="preserve"> </w:t>
      </w:r>
      <w:r w:rsidR="00E72B8E" w:rsidRPr="00807705">
        <w:rPr>
          <w:rFonts w:asciiTheme="majorBidi" w:hAnsiTheme="majorBidi" w:cs="Arabic Transparent" w:hint="cs"/>
          <w:color w:val="000000" w:themeColor="text1"/>
          <w:sz w:val="24"/>
          <w:szCs w:val="24"/>
          <w:rtl/>
        </w:rPr>
        <w:t xml:space="preserve">} </w:t>
      </w:r>
      <w:r w:rsidR="006753C9" w:rsidRPr="00790560">
        <w:rPr>
          <w:rFonts w:asciiTheme="majorBidi" w:hAnsiTheme="majorBidi" w:cs="Arabic Transparent" w:hint="cs"/>
          <w:color w:val="000000" w:themeColor="text1"/>
          <w:sz w:val="28"/>
          <w:szCs w:val="28"/>
          <w:rtl/>
        </w:rPr>
        <w:t>جاء في المختصر:"وذلك أنه كان قد غضب على زوجته"</w:t>
      </w:r>
      <w:r w:rsidR="006753C9" w:rsidRPr="00790560">
        <w:rPr>
          <w:rFonts w:asciiTheme="majorBidi" w:hAnsiTheme="majorBidi" w:cs="Arabic Transparent" w:hint="cs"/>
          <w:color w:val="000000" w:themeColor="text1"/>
          <w:sz w:val="28"/>
          <w:szCs w:val="28"/>
          <w:vertAlign w:val="superscript"/>
          <w:rtl/>
        </w:rPr>
        <w:t>(</w:t>
      </w:r>
      <w:r w:rsidR="00807705">
        <w:rPr>
          <w:rFonts w:asciiTheme="majorBidi" w:hAnsiTheme="majorBidi" w:cs="Arabic Transparent" w:hint="cs"/>
          <w:color w:val="000000" w:themeColor="text1"/>
          <w:sz w:val="28"/>
          <w:szCs w:val="28"/>
          <w:vertAlign w:val="superscript"/>
          <w:rtl/>
        </w:rPr>
        <w:t>2</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hint="cs"/>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 مختصر عبد الحميد هنداوي:</w:t>
      </w:r>
      <w:r w:rsidRPr="00790560">
        <w:rPr>
          <w:rFonts w:asciiTheme="majorBidi" w:hAnsiTheme="majorBidi" w:cs="Arabic Transparent" w:hint="cs"/>
          <w:color w:val="000000" w:themeColor="text1"/>
          <w:sz w:val="28"/>
          <w:szCs w:val="28"/>
          <w:rtl/>
        </w:rPr>
        <w:t xml:space="preserve"> جاء فيه:" حتى آل به الحال إلى أن ألقي على مزبلة من مزابل البلدة هذه المدة بكمالها". يعني ثمانية عشر عاما. وجاء في المختصر عند تفسير قوله تعالى</w:t>
      </w:r>
      <w:r w:rsidRPr="00807705">
        <w:rPr>
          <w:rFonts w:asciiTheme="majorBidi" w:hAnsiTheme="majorBidi" w:cs="Arabic Transparent" w:hint="cs"/>
          <w:color w:val="000000" w:themeColor="text1"/>
          <w:sz w:val="24"/>
          <w:szCs w:val="24"/>
          <w:rtl/>
        </w:rPr>
        <w:t>:{</w:t>
      </w:r>
      <w:r w:rsidRPr="00807705">
        <w:rPr>
          <w:rFonts w:ascii="QCF2456" w:hAnsi="QCF2456" w:cs="Arabic Transparent"/>
          <w:color w:val="000000"/>
          <w:sz w:val="24"/>
          <w:szCs w:val="24"/>
          <w:rtl/>
        </w:rPr>
        <w:t xml:space="preserve"> </w:t>
      </w:r>
      <w:r w:rsidRPr="00807705">
        <w:rPr>
          <w:rFonts w:ascii="QCF2456" w:hAnsi="QCF2456" w:cs="QCF2456"/>
          <w:color w:val="000000"/>
          <w:sz w:val="24"/>
          <w:szCs w:val="24"/>
          <w:rtl/>
        </w:rPr>
        <w:t>ﱌ</w:t>
      </w:r>
      <w:r w:rsidRPr="00807705">
        <w:rPr>
          <w:rFonts w:ascii="QCF2456" w:hAnsi="QCF2456" w:cs="Arabic Transparent"/>
          <w:color w:val="000000"/>
          <w:sz w:val="24"/>
          <w:szCs w:val="24"/>
          <w:rtl/>
        </w:rPr>
        <w:t xml:space="preserve"> </w:t>
      </w:r>
      <w:r w:rsidRPr="00807705">
        <w:rPr>
          <w:rFonts w:ascii="QCF2456" w:hAnsi="QCF2456" w:cs="QCF2456"/>
          <w:color w:val="000000"/>
          <w:sz w:val="24"/>
          <w:szCs w:val="24"/>
          <w:rtl/>
        </w:rPr>
        <w:t>ﱍ</w:t>
      </w:r>
      <w:r w:rsidRPr="00807705">
        <w:rPr>
          <w:rFonts w:ascii="QCF2456" w:hAnsi="QCF2456" w:cs="Arabic Transparent"/>
          <w:color w:val="000000"/>
          <w:sz w:val="24"/>
          <w:szCs w:val="24"/>
          <w:rtl/>
        </w:rPr>
        <w:t xml:space="preserve"> </w:t>
      </w:r>
      <w:r w:rsidRPr="00807705">
        <w:rPr>
          <w:rFonts w:ascii="QCF2456" w:hAnsi="QCF2456" w:cs="QCF2456"/>
          <w:color w:val="000000"/>
          <w:sz w:val="24"/>
          <w:szCs w:val="24"/>
          <w:rtl/>
        </w:rPr>
        <w:t>ﱎ</w:t>
      </w:r>
      <w:r w:rsidRPr="00807705">
        <w:rPr>
          <w:rFonts w:ascii="QCF2456" w:hAnsi="QCF2456" w:cs="Arabic Transparent"/>
          <w:color w:val="000000"/>
          <w:sz w:val="24"/>
          <w:szCs w:val="24"/>
          <w:rtl/>
        </w:rPr>
        <w:t xml:space="preserve"> </w:t>
      </w:r>
      <w:r w:rsidRPr="00807705">
        <w:rPr>
          <w:rFonts w:asciiTheme="majorBidi" w:hAnsiTheme="majorBidi" w:cs="Arabic Transparent" w:hint="cs"/>
          <w:color w:val="000000" w:themeColor="text1"/>
          <w:sz w:val="24"/>
          <w:szCs w:val="24"/>
          <w:rtl/>
        </w:rPr>
        <w:t>}</w:t>
      </w:r>
      <w:r w:rsidRPr="00790560">
        <w:rPr>
          <w:rFonts w:asciiTheme="majorBidi" w:hAnsiTheme="majorBidi" w:cs="Arabic Transparent" w:hint="cs"/>
          <w:color w:val="000000" w:themeColor="text1"/>
          <w:sz w:val="28"/>
          <w:szCs w:val="28"/>
          <w:rtl/>
        </w:rPr>
        <w:t xml:space="preserve"> كان قد غضب على زوجته في أمر فعلته. قيل: باعت ضفيرتها بخبز فأطعمته إياه فلامها على ذلك وحلف إن شفاه الله ليضربنها مائة جلدة"</w:t>
      </w:r>
      <w:r w:rsidRPr="00790560">
        <w:rPr>
          <w:rFonts w:asciiTheme="majorBidi" w:hAnsiTheme="majorBidi" w:cs="Arabic Transparent" w:hint="cs"/>
          <w:color w:val="000000" w:themeColor="text1"/>
          <w:sz w:val="28"/>
          <w:szCs w:val="28"/>
          <w:vertAlign w:val="superscript"/>
          <w:rtl/>
        </w:rPr>
        <w:t>(</w:t>
      </w:r>
      <w:r w:rsidR="00807705">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b/>
          <w:bCs/>
          <w:color w:val="000000" w:themeColor="text1"/>
          <w:sz w:val="28"/>
          <w:szCs w:val="28"/>
          <w:rtl/>
        </w:rPr>
        <w:t>مختصر الأشقر:</w:t>
      </w:r>
      <w:r w:rsidRPr="00790560">
        <w:rPr>
          <w:rFonts w:asciiTheme="majorBidi" w:hAnsiTheme="majorBidi" w:cs="Arabic Transparent" w:hint="cs"/>
          <w:color w:val="000000" w:themeColor="text1"/>
          <w:sz w:val="28"/>
          <w:szCs w:val="28"/>
          <w:rtl/>
        </w:rPr>
        <w:t>"فكانت تخدم الناس بالأجرة وتطعمه"."حتى آل به الحال إلى أن ألقي على مزبلة من مزابل البلدة، ورفضه القريب والبعيد سوى زوجته".</w:t>
      </w:r>
    </w:p>
    <w:p w:rsidR="006753C9" w:rsidRDefault="00C622BB"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  </w:t>
      </w:r>
      <w:r w:rsidR="006753C9" w:rsidRPr="00790560">
        <w:rPr>
          <w:rFonts w:asciiTheme="majorBidi" w:hAnsiTheme="majorBidi" w:cs="Arabic Transparent" w:hint="cs"/>
          <w:color w:val="000000" w:themeColor="text1"/>
          <w:sz w:val="28"/>
          <w:szCs w:val="28"/>
          <w:rtl/>
          <w:lang w:bidi="ar-JO"/>
        </w:rPr>
        <w:t>وجاء في المختصرعند قوله تعالى</w:t>
      </w:r>
      <w:r w:rsidR="006753C9" w:rsidRPr="0056455A">
        <w:rPr>
          <w:rFonts w:asciiTheme="majorBidi" w:hAnsiTheme="majorBidi" w:cs="Arabic Transparent" w:hint="cs"/>
          <w:color w:val="000000" w:themeColor="text1"/>
          <w:sz w:val="24"/>
          <w:szCs w:val="24"/>
          <w:rtl/>
          <w:lang w:bidi="ar-JO"/>
        </w:rPr>
        <w:t>:{</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ﱌ</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ﱍ</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ﱎ</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ﱏ</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ﱐ</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ﱑ</w:t>
      </w:r>
      <w:r w:rsidR="006753C9" w:rsidRPr="0056455A">
        <w:rPr>
          <w:rFonts w:ascii="QCF2456" w:hAnsi="QCF2456" w:cs="Arabic Transparent"/>
          <w:color w:val="000000"/>
          <w:sz w:val="24"/>
          <w:szCs w:val="24"/>
          <w:rtl/>
        </w:rPr>
        <w:t xml:space="preserve"> </w:t>
      </w:r>
      <w:r w:rsidR="006753C9" w:rsidRPr="0056455A">
        <w:rPr>
          <w:rFonts w:ascii="QCF2456" w:hAnsi="QCF2456" w:cs="QCF2456"/>
          <w:color w:val="000000"/>
          <w:sz w:val="24"/>
          <w:szCs w:val="24"/>
          <w:rtl/>
        </w:rPr>
        <w:t>ﱒ</w:t>
      </w:r>
      <w:r w:rsidR="006753C9" w:rsidRPr="0056455A">
        <w:rPr>
          <w:rFonts w:ascii="QCF2456" w:hAnsi="QCF2456" w:cs="QCF2456"/>
          <w:color w:val="0000A5"/>
          <w:sz w:val="24"/>
          <w:szCs w:val="24"/>
          <w:rtl/>
        </w:rPr>
        <w:t>ﱓ</w:t>
      </w:r>
      <w:r w:rsidR="006753C9" w:rsidRPr="0056455A">
        <w:rPr>
          <w:rFonts w:ascii="QCF2456" w:hAnsi="QCF2456" w:cs="Arabic Transparent"/>
          <w:color w:val="000000"/>
          <w:sz w:val="24"/>
          <w:szCs w:val="24"/>
          <w:rtl/>
        </w:rPr>
        <w:t xml:space="preserve"> </w:t>
      </w:r>
      <w:r w:rsidR="006753C9" w:rsidRPr="0056455A">
        <w:rPr>
          <w:rFonts w:asciiTheme="majorBidi" w:hAnsiTheme="majorBidi" w:cs="Arabic Transparent" w:hint="cs"/>
          <w:color w:val="000000" w:themeColor="text1"/>
          <w:sz w:val="24"/>
          <w:szCs w:val="24"/>
          <w:rtl/>
          <w:lang w:bidi="ar-JO"/>
        </w:rPr>
        <w:t>}:"</w:t>
      </w:r>
      <w:r w:rsidR="006753C9" w:rsidRPr="00790560">
        <w:rPr>
          <w:rFonts w:asciiTheme="majorBidi" w:hAnsiTheme="majorBidi" w:cs="Arabic Transparent" w:hint="cs"/>
          <w:color w:val="000000" w:themeColor="text1"/>
          <w:sz w:val="28"/>
          <w:szCs w:val="28"/>
          <w:rtl/>
          <w:lang w:bidi="ar-JO"/>
        </w:rPr>
        <w:t>وذلك أن أيوب كان غضب على زوجته....قيل باعت ضفيرتها بخبز، فأطعمته إياه، فلامها على ذلك وحلف إن شفاه الله تعالى ليضربنها مائة جلدة"</w:t>
      </w:r>
      <w:r w:rsidR="006753C9" w:rsidRPr="00790560">
        <w:rPr>
          <w:rFonts w:asciiTheme="majorBidi" w:hAnsiTheme="majorBidi" w:cs="Arabic Transparent" w:hint="cs"/>
          <w:color w:val="000000" w:themeColor="text1"/>
          <w:sz w:val="28"/>
          <w:szCs w:val="28"/>
          <w:vertAlign w:val="superscript"/>
          <w:rtl/>
          <w:lang w:bidi="ar-JO"/>
        </w:rPr>
        <w:t>(</w:t>
      </w:r>
      <w:r w:rsidR="0056455A">
        <w:rPr>
          <w:rFonts w:asciiTheme="majorBidi" w:hAnsiTheme="majorBidi" w:cs="Arabic Transparent" w:hint="cs"/>
          <w:color w:val="000000" w:themeColor="text1"/>
          <w:sz w:val="28"/>
          <w:szCs w:val="28"/>
          <w:vertAlign w:val="superscript"/>
          <w:rtl/>
          <w:lang w:bidi="ar-JO"/>
        </w:rPr>
        <w:t>4</w:t>
      </w:r>
      <w:r w:rsidR="006753C9" w:rsidRPr="00790560">
        <w:rPr>
          <w:rFonts w:asciiTheme="majorBidi" w:hAnsiTheme="majorBidi" w:cs="Arabic Transparent" w:hint="cs"/>
          <w:color w:val="000000" w:themeColor="text1"/>
          <w:sz w:val="28"/>
          <w:szCs w:val="28"/>
          <w:vertAlign w:val="superscript"/>
          <w:rtl/>
          <w:lang w:bidi="ar-JO"/>
        </w:rPr>
        <w:t>)</w:t>
      </w:r>
    </w:p>
    <w:p w:rsidR="0056455A" w:rsidRDefault="0056455A"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p>
    <w:p w:rsidR="0056455A" w:rsidRPr="00790560" w:rsidRDefault="0056455A"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مختصرمحمد كريم راجح:</w:t>
      </w:r>
      <w:r>
        <w:rPr>
          <w:rFonts w:asciiTheme="majorBidi" w:hAnsiTheme="majorBidi" w:cs="Arabic Transparent" w:hint="cs"/>
          <w:color w:val="000000" w:themeColor="text1"/>
          <w:sz w:val="28"/>
          <w:szCs w:val="28"/>
          <w:rtl/>
        </w:rPr>
        <w:t xml:space="preserve"> جاء فيه</w:t>
      </w:r>
      <w:r w:rsidRPr="00790560">
        <w:rPr>
          <w:rFonts w:asciiTheme="majorBidi" w:hAnsiTheme="majorBidi" w:cs="Arabic Transparent" w:hint="cs"/>
          <w:color w:val="000000" w:themeColor="text1"/>
          <w:sz w:val="28"/>
          <w:szCs w:val="28"/>
          <w:rtl/>
        </w:rPr>
        <w:t>:"كانت تخدم الناس بالأجرة". ولم يذكر رواية إلقاؤه في (المزبلة).</w:t>
      </w:r>
    </w:p>
    <w:p w:rsidR="0056455A" w:rsidRPr="00790560" w:rsidRDefault="0056455A" w:rsidP="00F043EE">
      <w:pPr>
        <w:pStyle w:val="ListParagraph"/>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color w:val="000000" w:themeColor="text1"/>
          <w:sz w:val="28"/>
          <w:szCs w:val="28"/>
          <w:rtl/>
        </w:rPr>
        <w:t xml:space="preserve">   وأورد سبب حلف أيوب عليه السلام أن يضرب امرأته، لأنها باعت ضفيرتها بخبز فأطعمته</w:t>
      </w:r>
      <w:r w:rsidRPr="0056455A">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إياه فلامها على ذلك</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5</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قلت: وكيف يصح عن نبي من أنبياء الله تعالى، وصفه رب</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 xml:space="preserve">ه </w:t>
      </w:r>
    </w:p>
    <w:p w:rsidR="006753C9" w:rsidRPr="00790560" w:rsidRDefault="006753C9" w:rsidP="00F043EE">
      <w:pPr>
        <w:bidi/>
        <w:spacing w:after="0" w:line="360" w:lineRule="auto"/>
        <w:ind w:left="-1"/>
        <w:jc w:val="both"/>
        <w:rPr>
          <w:rFonts w:asciiTheme="majorBidi" w:hAnsiTheme="majorBidi" w:cs="Arabic Transparent"/>
          <w:color w:val="000000" w:themeColor="text1"/>
          <w:sz w:val="32"/>
          <w:szCs w:val="32"/>
        </w:rPr>
      </w:pPr>
      <w:r w:rsidRPr="00790560">
        <w:rPr>
          <w:rFonts w:asciiTheme="majorBidi" w:hAnsiTheme="majorBidi" w:cs="Arabic Transparent" w:hint="cs"/>
          <w:color w:val="000000" w:themeColor="text1"/>
          <w:sz w:val="32"/>
          <w:szCs w:val="32"/>
          <w:rtl/>
        </w:rPr>
        <w:t>______</w:t>
      </w:r>
      <w:r w:rsidR="00C622BB" w:rsidRPr="00790560">
        <w:rPr>
          <w:rFonts w:asciiTheme="majorBidi" w:hAnsiTheme="majorBidi" w:cs="Arabic Transparent" w:hint="cs"/>
          <w:color w:val="000000" w:themeColor="text1"/>
          <w:sz w:val="32"/>
          <w:szCs w:val="32"/>
          <w:rtl/>
        </w:rPr>
        <w:t>_</w:t>
      </w:r>
      <w:r w:rsidRPr="00790560">
        <w:rPr>
          <w:rFonts w:asciiTheme="majorBidi" w:hAnsiTheme="majorBidi" w:cs="Arabic Transparent" w:hint="cs"/>
          <w:color w:val="000000" w:themeColor="text1"/>
          <w:sz w:val="32"/>
          <w:szCs w:val="32"/>
          <w:rtl/>
        </w:rPr>
        <w:t xml:space="preserve">___________    </w:t>
      </w:r>
    </w:p>
    <w:p w:rsidR="006753C9" w:rsidRPr="00790560" w:rsidRDefault="006753C9" w:rsidP="00D30131">
      <w:pPr>
        <w:pStyle w:val="ListParagraph"/>
        <w:numPr>
          <w:ilvl w:val="0"/>
          <w:numId w:val="14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sz w:val="20"/>
          <w:szCs w:val="20"/>
          <w:rtl/>
        </w:rPr>
        <w:t xml:space="preserve">الرفاعي، محمد نسيب، </w:t>
      </w:r>
      <w:r w:rsidRPr="00790560">
        <w:rPr>
          <w:rFonts w:asciiTheme="majorBidi" w:hAnsiTheme="majorBidi" w:cs="Arabic Transparent"/>
          <w:b/>
          <w:bCs/>
          <w:sz w:val="20"/>
          <w:szCs w:val="20"/>
          <w:rtl/>
        </w:rPr>
        <w:t>تيسير العلي القدير</w:t>
      </w:r>
      <w:r w:rsidRPr="00790560">
        <w:rPr>
          <w:rFonts w:asciiTheme="majorBidi" w:hAnsiTheme="majorBidi" w:cs="Arabic Transparent" w:hint="cs"/>
          <w:color w:val="000000" w:themeColor="text1"/>
          <w:sz w:val="20"/>
          <w:szCs w:val="20"/>
          <w:rtl/>
          <w:lang w:bidi="ar-JO"/>
        </w:rPr>
        <w:t>،</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جـ1،</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ص2178.</w:t>
      </w:r>
    </w:p>
    <w:p w:rsidR="006753C9" w:rsidRPr="00790560" w:rsidRDefault="006753C9" w:rsidP="00D30131">
      <w:pPr>
        <w:pStyle w:val="ListParagraph"/>
        <w:numPr>
          <w:ilvl w:val="0"/>
          <w:numId w:val="14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انظر: المباركفوري، </w:t>
      </w:r>
      <w:r w:rsidRPr="00790560">
        <w:rPr>
          <w:rFonts w:asciiTheme="majorBidi" w:hAnsiTheme="majorBidi" w:cs="Arabic Transparent" w:hint="cs"/>
          <w:b/>
          <w:bCs/>
          <w:color w:val="000000" w:themeColor="text1"/>
          <w:sz w:val="20"/>
          <w:szCs w:val="20"/>
          <w:rtl/>
          <w:lang w:bidi="ar-JO"/>
        </w:rPr>
        <w:t>المصباح المنير</w:t>
      </w:r>
      <w:r w:rsidR="00426E55" w:rsidRPr="00790560">
        <w:rPr>
          <w:rFonts w:asciiTheme="majorBidi" w:hAnsiTheme="majorBidi" w:cs="Arabic Transparent" w:hint="cs"/>
          <w:color w:val="000000" w:themeColor="text1"/>
          <w:sz w:val="20"/>
          <w:szCs w:val="20"/>
          <w:rtl/>
          <w:lang w:bidi="ar-JO"/>
        </w:rPr>
        <w:t>،</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ص1176.</w:t>
      </w:r>
    </w:p>
    <w:p w:rsidR="006753C9" w:rsidRPr="00790560" w:rsidRDefault="006753C9" w:rsidP="00D30131">
      <w:pPr>
        <w:pStyle w:val="ListParagraph"/>
        <w:numPr>
          <w:ilvl w:val="0"/>
          <w:numId w:val="14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هنداوي، عبد الحميد، </w:t>
      </w:r>
      <w:r w:rsidRPr="00790560">
        <w:rPr>
          <w:rFonts w:asciiTheme="majorBidi" w:hAnsiTheme="majorBidi" w:cs="Arabic Transparent" w:hint="cs"/>
          <w:b/>
          <w:bCs/>
          <w:sz w:val="20"/>
          <w:szCs w:val="20"/>
          <w:rtl/>
        </w:rPr>
        <w:t>المختصر الصحيح لتفسير القرآن العظيم</w:t>
      </w:r>
      <w:r w:rsidRPr="00790560">
        <w:rPr>
          <w:rFonts w:asciiTheme="majorBidi" w:hAnsiTheme="majorBidi" w:cs="Arabic Transparent" w:hint="cs"/>
          <w:color w:val="000000" w:themeColor="text1"/>
          <w:sz w:val="20"/>
          <w:szCs w:val="20"/>
          <w:rtl/>
          <w:lang w:bidi="ar-JO"/>
        </w:rPr>
        <w:t>،</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جـ2،</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ص403.</w:t>
      </w:r>
    </w:p>
    <w:p w:rsidR="006753C9" w:rsidRDefault="006753C9" w:rsidP="00D30131">
      <w:pPr>
        <w:pStyle w:val="ListParagraph"/>
        <w:numPr>
          <w:ilvl w:val="0"/>
          <w:numId w:val="14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الأشقر، محمد سليمان،</w:t>
      </w:r>
      <w:r w:rsidR="00E72B8E" w:rsidRPr="00790560">
        <w:rPr>
          <w:rFonts w:asciiTheme="majorBidi" w:hAnsiTheme="majorBidi" w:cs="Arabic Transparent" w:hint="cs"/>
          <w:b/>
          <w:bCs/>
          <w:color w:val="000000" w:themeColor="text1"/>
          <w:sz w:val="20"/>
          <w:szCs w:val="20"/>
          <w:rtl/>
          <w:lang w:bidi="ar-JO"/>
        </w:rPr>
        <w:t xml:space="preserve"> </w:t>
      </w:r>
      <w:r w:rsidRPr="00790560">
        <w:rPr>
          <w:rFonts w:asciiTheme="majorBidi" w:hAnsiTheme="majorBidi" w:cs="Arabic Transparent" w:hint="cs"/>
          <w:b/>
          <w:bCs/>
          <w:color w:val="000000" w:themeColor="text1"/>
          <w:sz w:val="20"/>
          <w:szCs w:val="20"/>
          <w:rtl/>
          <w:lang w:bidi="ar-JO"/>
        </w:rPr>
        <w:t>القبس المنير</w:t>
      </w:r>
      <w:r w:rsidRPr="00790560">
        <w:rPr>
          <w:rFonts w:asciiTheme="majorBidi" w:hAnsiTheme="majorBidi" w:cs="Arabic Transparent" w:hint="cs"/>
          <w:color w:val="000000" w:themeColor="text1"/>
          <w:sz w:val="20"/>
          <w:szCs w:val="20"/>
          <w:rtl/>
          <w:lang w:bidi="ar-JO"/>
        </w:rPr>
        <w:t>،</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جـ3،</w:t>
      </w:r>
      <w:r w:rsidR="00E72B8E"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ص1147.</w:t>
      </w:r>
    </w:p>
    <w:p w:rsidR="0056455A" w:rsidRPr="00713FB7" w:rsidRDefault="0056455A" w:rsidP="00D30131">
      <w:pPr>
        <w:pStyle w:val="ListParagraph"/>
        <w:numPr>
          <w:ilvl w:val="0"/>
          <w:numId w:val="147"/>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sz w:val="20"/>
          <w:szCs w:val="20"/>
          <w:rtl/>
        </w:rPr>
        <w:t>راجح، محمد كريم</w:t>
      </w:r>
      <w:r w:rsidRPr="00790560">
        <w:rPr>
          <w:rFonts w:asciiTheme="majorBidi" w:hAnsiTheme="majorBidi" w:cs="Arabic Transparent"/>
          <w:b/>
          <w:bCs/>
          <w:sz w:val="20"/>
          <w:szCs w:val="20"/>
          <w:rtl/>
        </w:rPr>
        <w:t>، مختصر تفسير ابن كثير</w:t>
      </w:r>
      <w:r w:rsidRPr="00790560">
        <w:rPr>
          <w:rFonts w:asciiTheme="majorBidi" w:hAnsiTheme="majorBidi" w:cs="Arabic Transparent" w:hint="cs"/>
          <w:color w:val="000000" w:themeColor="text1"/>
          <w:sz w:val="20"/>
          <w:szCs w:val="20"/>
          <w:rtl/>
          <w:lang w:bidi="ar-JO"/>
        </w:rPr>
        <w:t>، جـ2، ص388.</w:t>
      </w:r>
    </w:p>
    <w:p w:rsidR="00264F9B" w:rsidRPr="00790560" w:rsidRDefault="0056455A"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rPr>
        <w:t xml:space="preserve">بالصبر والإنابة، أن </w:t>
      </w:r>
      <w:r w:rsidRPr="00790560">
        <w:rPr>
          <w:rFonts w:asciiTheme="majorBidi" w:hAnsiTheme="majorBidi" w:cs="Arabic Transparent" w:hint="cs"/>
          <w:color w:val="000000" w:themeColor="text1"/>
          <w:sz w:val="28"/>
          <w:szCs w:val="28"/>
          <w:rtl/>
          <w:lang w:bidi="ar-JO"/>
        </w:rPr>
        <w:t xml:space="preserve">يصدر منه مثل هذا الحلف بضرب امرأته التي صبرت معه وكانت معه </w:t>
      </w:r>
      <w:r w:rsidR="00264F9B" w:rsidRPr="00790560">
        <w:rPr>
          <w:rFonts w:asciiTheme="majorBidi" w:hAnsiTheme="majorBidi" w:cs="Arabic Transparent" w:hint="cs"/>
          <w:color w:val="000000" w:themeColor="text1"/>
          <w:sz w:val="28"/>
          <w:szCs w:val="28"/>
          <w:rtl/>
          <w:lang w:bidi="ar-JO"/>
        </w:rPr>
        <w:t xml:space="preserve">في سني مرضه أن يضربها مأة جلدة، فليس هذا من أخلاق الأنبياء. وقد </w:t>
      </w:r>
      <w:r w:rsidR="00264F9B" w:rsidRPr="00790560">
        <w:rPr>
          <w:rFonts w:asciiTheme="majorBidi" w:hAnsiTheme="majorBidi" w:cs="Arabic Transparent"/>
          <w:color w:val="000000" w:themeColor="text1"/>
          <w:sz w:val="28"/>
          <w:szCs w:val="28"/>
          <w:rtl/>
          <w:lang w:bidi="ar-JO"/>
        </w:rPr>
        <w:t xml:space="preserve">ورد </w:t>
      </w:r>
      <w:r w:rsidR="00264F9B" w:rsidRPr="00790560">
        <w:rPr>
          <w:rFonts w:asciiTheme="majorBidi" w:hAnsiTheme="majorBidi" w:cs="Arabic Transparent"/>
          <w:color w:val="000000"/>
          <w:sz w:val="28"/>
          <w:szCs w:val="28"/>
          <w:rtl/>
          <w:lang w:bidi="ar-JO"/>
        </w:rPr>
        <w:t>عَنْ عَائِشَةَ رضي الله عنها، قَالَتْ: «مَا ضَرَبَ رَسُولُ اللَّهِ صَلَّى اللَّهُ عَلَيْهِ وَسَلَّمَ بِيَدِهِ شَيْئًا قَطُّ إِلَّا أَنْ يُجَاهِدَ فِي سَبِيلِ اللَّهِ،</w:t>
      </w:r>
      <w:r w:rsidR="00264F9B" w:rsidRPr="00790560">
        <w:rPr>
          <w:rFonts w:asciiTheme="majorBidi" w:hAnsiTheme="majorBidi" w:cs="Arabic Transparent"/>
          <w:color w:val="000000" w:themeColor="text1"/>
          <w:sz w:val="28"/>
          <w:szCs w:val="28"/>
          <w:rtl/>
          <w:lang w:bidi="ar-JO"/>
        </w:rPr>
        <w:t>وَمَا ضَرَبَ امْرَأَةً قَطُّ وَلَا خَادِمًا قَطُّ»</w:t>
      </w:r>
      <w:r w:rsidR="00264F9B" w:rsidRPr="00790560">
        <w:rPr>
          <w:rFonts w:asciiTheme="majorBidi" w:hAnsiTheme="majorBidi" w:cs="Arabic Transparent" w:hint="cs"/>
          <w:color w:val="000000" w:themeColor="text1"/>
          <w:sz w:val="28"/>
          <w:szCs w:val="28"/>
          <w:vertAlign w:val="superscript"/>
          <w:rtl/>
          <w:lang w:bidi="ar-JO"/>
        </w:rPr>
        <w:t>(</w:t>
      </w:r>
      <w:r w:rsidR="00713FB7">
        <w:rPr>
          <w:rFonts w:asciiTheme="majorBidi" w:hAnsiTheme="majorBidi" w:cs="Arabic Transparent" w:hint="cs"/>
          <w:color w:val="000000" w:themeColor="text1"/>
          <w:sz w:val="28"/>
          <w:szCs w:val="28"/>
          <w:vertAlign w:val="superscript"/>
          <w:rtl/>
          <w:lang w:bidi="ar-JO"/>
        </w:rPr>
        <w:t>1</w:t>
      </w:r>
      <w:r w:rsidR="00264F9B" w:rsidRPr="00790560">
        <w:rPr>
          <w:rFonts w:asciiTheme="majorBidi" w:hAnsiTheme="majorBidi" w:cs="Arabic Transparent" w:hint="cs"/>
          <w:color w:val="000000" w:themeColor="text1"/>
          <w:sz w:val="28"/>
          <w:szCs w:val="28"/>
          <w:vertAlign w:val="superscript"/>
          <w:rtl/>
          <w:lang w:bidi="ar-JO"/>
        </w:rPr>
        <w:t>)</w:t>
      </w:r>
      <w:r w:rsidR="00264F9B" w:rsidRPr="00790560">
        <w:rPr>
          <w:rFonts w:asciiTheme="majorBidi" w:hAnsiTheme="majorBidi" w:cs="Arabic Transparent"/>
          <w:color w:val="000000" w:themeColor="text1"/>
          <w:sz w:val="28"/>
          <w:szCs w:val="28"/>
          <w:rtl/>
          <w:lang w:bidi="ar-JO"/>
        </w:rPr>
        <w:t>.</w:t>
      </w:r>
      <w:r w:rsidR="00264F9B" w:rsidRPr="00790560">
        <w:rPr>
          <w:rFonts w:asciiTheme="majorBidi" w:hAnsiTheme="majorBidi" w:cs="Arabic Transparent" w:hint="cs"/>
          <w:color w:val="000000" w:themeColor="text1"/>
          <w:sz w:val="28"/>
          <w:szCs w:val="28"/>
          <w:rtl/>
          <w:lang w:bidi="ar-JO"/>
        </w:rPr>
        <w:t xml:space="preserve">فهذه هي أخلاق الأنبياء جميعاً، الذين أمر الله تعالى نبيه محمداً صلى الله عليه وسلم أن يقتدي بهديهم ويسير على نهجهم، فبعد أن ذكر الحق سبحانه جملة من الأنبياء من جملتهم  (أيوب عليه السلام) قال سبحانه </w:t>
      </w:r>
      <w:r w:rsidR="00264F9B" w:rsidRPr="00790560">
        <w:rPr>
          <w:rFonts w:asciiTheme="majorBidi" w:hAnsiTheme="majorBidi" w:cs="Arabic Transparent"/>
          <w:color w:val="000000" w:themeColor="text1"/>
          <w:sz w:val="28"/>
          <w:szCs w:val="28"/>
          <w:rtl/>
          <w:lang w:bidi="ar-JO"/>
        </w:rPr>
        <w:t>عقب ذلك:</w:t>
      </w:r>
      <w:r w:rsidR="00713FB7">
        <w:rPr>
          <w:rFonts w:asciiTheme="majorBidi" w:hAnsiTheme="majorBidi" w:cs="Arabic Transparent" w:hint="cs"/>
          <w:color w:val="000000" w:themeColor="text1"/>
          <w:sz w:val="28"/>
          <w:szCs w:val="28"/>
          <w:rtl/>
          <w:lang w:bidi="ar-JO"/>
        </w:rPr>
        <w:t xml:space="preserve">   </w:t>
      </w:r>
      <w:r w:rsidR="003E1D5D">
        <w:rPr>
          <w:rFonts w:asciiTheme="majorBidi" w:hAnsiTheme="majorBidi" w:cs="Arabic Transparent" w:hint="cs"/>
          <w:color w:val="000000" w:themeColor="text1"/>
          <w:sz w:val="28"/>
          <w:szCs w:val="28"/>
          <w:rtl/>
          <w:lang w:bidi="ar-JO"/>
        </w:rPr>
        <w:t xml:space="preserve">      </w:t>
      </w:r>
      <w:r w:rsidR="00264F9B" w:rsidRPr="00790560">
        <w:rPr>
          <w:rFonts w:asciiTheme="majorBidi" w:hAnsiTheme="majorBidi" w:cs="Arabic Transparent"/>
          <w:color w:val="000000" w:themeColor="text1"/>
          <w:sz w:val="28"/>
          <w:szCs w:val="28"/>
          <w:rtl/>
          <w:lang w:bidi="ar-JO"/>
        </w:rPr>
        <w:t>{</w:t>
      </w:r>
      <w:r w:rsidR="00264F9B" w:rsidRPr="00790560">
        <w:rPr>
          <w:rFonts w:ascii="QCF2138" w:hAnsi="QCF2138" w:cs="Arabic Transparent"/>
          <w:color w:val="000000"/>
          <w:sz w:val="28"/>
          <w:szCs w:val="28"/>
          <w:rtl/>
        </w:rPr>
        <w:t xml:space="preserve"> </w:t>
      </w:r>
      <w:r w:rsidR="00264F9B" w:rsidRPr="00713FB7">
        <w:rPr>
          <w:rFonts w:ascii="QCF2138" w:hAnsi="QCF2138" w:cs="QCF2138"/>
          <w:color w:val="000000"/>
          <w:sz w:val="24"/>
          <w:szCs w:val="24"/>
          <w:rtl/>
        </w:rPr>
        <w:t>ﲻ</w:t>
      </w:r>
      <w:r w:rsidR="00264F9B" w:rsidRPr="00713FB7">
        <w:rPr>
          <w:rFonts w:ascii="QCF2138" w:hAnsi="QCF2138" w:cs="Arabic Transparent"/>
          <w:color w:val="000000"/>
          <w:sz w:val="24"/>
          <w:szCs w:val="24"/>
          <w:rtl/>
        </w:rPr>
        <w:t xml:space="preserve"> </w:t>
      </w:r>
      <w:r w:rsidR="00264F9B" w:rsidRPr="00713FB7">
        <w:rPr>
          <w:rFonts w:ascii="QCF2138" w:hAnsi="QCF2138" w:cs="QCF2138"/>
          <w:color w:val="000000"/>
          <w:sz w:val="24"/>
          <w:szCs w:val="24"/>
          <w:rtl/>
        </w:rPr>
        <w:t>ﲼ</w:t>
      </w:r>
      <w:r w:rsidR="00264F9B" w:rsidRPr="00713FB7">
        <w:rPr>
          <w:rFonts w:ascii="QCF2138" w:hAnsi="QCF2138" w:cs="Arabic Transparent"/>
          <w:color w:val="000000"/>
          <w:sz w:val="24"/>
          <w:szCs w:val="24"/>
          <w:rtl/>
        </w:rPr>
        <w:t xml:space="preserve"> </w:t>
      </w:r>
      <w:r w:rsidR="00264F9B" w:rsidRPr="00713FB7">
        <w:rPr>
          <w:rFonts w:ascii="QCF2138" w:hAnsi="QCF2138" w:cs="QCF2138"/>
          <w:color w:val="000000"/>
          <w:sz w:val="24"/>
          <w:szCs w:val="24"/>
          <w:rtl/>
        </w:rPr>
        <w:t>ﲽ</w:t>
      </w:r>
      <w:r w:rsidR="00264F9B" w:rsidRPr="00713FB7">
        <w:rPr>
          <w:rFonts w:asciiTheme="majorBidi" w:hAnsiTheme="majorBidi" w:cs="Arabic Transparent"/>
          <w:color w:val="000000"/>
          <w:sz w:val="24"/>
          <w:szCs w:val="24"/>
          <w:rtl/>
          <w:lang w:bidi="ar-JO"/>
        </w:rPr>
        <w:t xml:space="preserve"> </w:t>
      </w:r>
      <w:r w:rsidR="00264F9B" w:rsidRPr="00713FB7">
        <w:rPr>
          <w:rFonts w:ascii="QCF2138" w:hAnsi="QCF2138" w:cs="QCF2138"/>
          <w:color w:val="000000"/>
          <w:sz w:val="24"/>
          <w:szCs w:val="24"/>
          <w:rtl/>
        </w:rPr>
        <w:t>ﲾ</w:t>
      </w:r>
      <w:r w:rsidR="00264F9B" w:rsidRPr="00713FB7">
        <w:rPr>
          <w:rFonts w:ascii="QCF2138" w:hAnsi="QCF2138" w:cs="QCF2138"/>
          <w:color w:val="0000A5"/>
          <w:sz w:val="24"/>
          <w:szCs w:val="24"/>
          <w:rtl/>
        </w:rPr>
        <w:t>ﲿ</w:t>
      </w:r>
      <w:r w:rsidR="00264F9B" w:rsidRPr="00713FB7">
        <w:rPr>
          <w:rFonts w:ascii="QCF2138" w:hAnsi="QCF2138" w:cs="Arabic Transparent"/>
          <w:color w:val="000000"/>
          <w:sz w:val="24"/>
          <w:szCs w:val="24"/>
          <w:rtl/>
        </w:rPr>
        <w:t xml:space="preserve"> </w:t>
      </w:r>
      <w:r w:rsidR="00264F9B" w:rsidRPr="00713FB7">
        <w:rPr>
          <w:rFonts w:ascii="QCF2138" w:hAnsi="QCF2138" w:cs="QCF2138"/>
          <w:color w:val="000000"/>
          <w:sz w:val="24"/>
          <w:szCs w:val="24"/>
          <w:rtl/>
        </w:rPr>
        <w:t>ﳀ</w:t>
      </w:r>
      <w:r w:rsidR="00264F9B" w:rsidRPr="00713FB7">
        <w:rPr>
          <w:rFonts w:ascii="QCF2138" w:hAnsi="QCF2138" w:cs="Arabic Transparent"/>
          <w:color w:val="000000"/>
          <w:sz w:val="24"/>
          <w:szCs w:val="24"/>
          <w:rtl/>
        </w:rPr>
        <w:t xml:space="preserve"> </w:t>
      </w:r>
      <w:r w:rsidR="00264F9B" w:rsidRPr="00713FB7">
        <w:rPr>
          <w:rFonts w:ascii="QCF2138" w:hAnsi="QCF2138" w:cs="QCF2138"/>
          <w:color w:val="000000"/>
          <w:sz w:val="24"/>
          <w:szCs w:val="24"/>
          <w:rtl/>
        </w:rPr>
        <w:t>ﳁ</w:t>
      </w:r>
      <w:r w:rsidR="00264F9B" w:rsidRPr="00713FB7">
        <w:rPr>
          <w:rFonts w:ascii="QCF2138" w:hAnsi="QCF2138" w:cs="QCF2138"/>
          <w:color w:val="0000A5"/>
          <w:sz w:val="24"/>
          <w:szCs w:val="24"/>
          <w:rtl/>
        </w:rPr>
        <w:t>ﳂ</w:t>
      </w:r>
      <w:r w:rsidR="00264F9B" w:rsidRPr="00713FB7">
        <w:rPr>
          <w:rFonts w:ascii="QCF2138" w:hAnsi="QCF2138" w:cs="Arabic Transparent"/>
          <w:color w:val="000000"/>
          <w:sz w:val="24"/>
          <w:szCs w:val="24"/>
          <w:rtl/>
        </w:rPr>
        <w:t xml:space="preserve"> </w:t>
      </w:r>
      <w:r w:rsidR="00264F9B" w:rsidRPr="00713FB7">
        <w:rPr>
          <w:rFonts w:asciiTheme="majorBidi" w:hAnsiTheme="majorBidi" w:cs="Arabic Transparent"/>
          <w:color w:val="000000" w:themeColor="text1"/>
          <w:sz w:val="24"/>
          <w:szCs w:val="24"/>
          <w:rtl/>
          <w:lang w:bidi="ar-JO"/>
        </w:rPr>
        <w:t>} [الأنعام:90].</w:t>
      </w:r>
    </w:p>
    <w:p w:rsidR="00DC7CCA" w:rsidRPr="00790560" w:rsidRDefault="00DC7CCA" w:rsidP="00F043EE">
      <w:pPr>
        <w:bidi/>
        <w:spacing w:after="0" w:line="360" w:lineRule="auto"/>
        <w:ind w:left="-1"/>
        <w:jc w:val="both"/>
        <w:rPr>
          <w:rFonts w:asciiTheme="majorBidi" w:hAnsiTheme="majorBidi" w:cs="Arabic Transparent"/>
          <w:color w:val="000000" w:themeColor="text1"/>
          <w:sz w:val="28"/>
          <w:szCs w:val="28"/>
          <w:rtl/>
        </w:rPr>
      </w:pPr>
    </w:p>
    <w:p w:rsidR="00264F9B"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 xml:space="preserve"> مختصر العدوي:</w:t>
      </w:r>
      <w:r w:rsidRPr="00790560">
        <w:rPr>
          <w:rFonts w:asciiTheme="majorBidi" w:hAnsiTheme="majorBidi" w:cs="Arabic Transparent"/>
          <w:color w:val="000000" w:themeColor="text1"/>
          <w:sz w:val="28"/>
          <w:szCs w:val="28"/>
          <w:rtl/>
        </w:rPr>
        <w:t>أورد في تفسير قوله تعالى عن أيوب عليه السلام :</w:t>
      </w:r>
      <w:r w:rsidRPr="00713FB7">
        <w:rPr>
          <w:rFonts w:asciiTheme="majorBidi" w:hAnsiTheme="majorBidi" w:cs="Arabic Transparent"/>
          <w:color w:val="000000" w:themeColor="text1"/>
          <w:sz w:val="24"/>
          <w:szCs w:val="24"/>
          <w:rtl/>
        </w:rPr>
        <w:t xml:space="preserve">{ </w:t>
      </w:r>
      <w:r w:rsidRPr="00713FB7">
        <w:rPr>
          <w:rFonts w:ascii="QCF2455" w:hAnsi="QCF2455" w:cs="QCF2455"/>
          <w:color w:val="000000"/>
          <w:sz w:val="24"/>
          <w:szCs w:val="24"/>
          <w:rtl/>
        </w:rPr>
        <w:t>ﳍ</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ﳎ</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ﳏ</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ﳐ</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ﳑ</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ﳒ</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ﳓ</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ﳔ</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ﳕ</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ﳖ</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ﳗ</w:t>
      </w:r>
      <w:r w:rsidRPr="00713FB7">
        <w:rPr>
          <w:rFonts w:ascii="QCF2455" w:hAnsi="QCF2455" w:cs="Arabic Transparent"/>
          <w:color w:val="000000"/>
          <w:sz w:val="24"/>
          <w:szCs w:val="24"/>
          <w:rtl/>
        </w:rPr>
        <w:t xml:space="preserve"> </w:t>
      </w:r>
      <w:r w:rsidRPr="00713FB7">
        <w:rPr>
          <w:rFonts w:ascii="QCF2455" w:hAnsi="QCF2455" w:cs="Arabic Transparent" w:hint="cs"/>
          <w:color w:val="000000"/>
          <w:sz w:val="24"/>
          <w:szCs w:val="24"/>
          <w:rtl/>
        </w:rPr>
        <w:t>*</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ﳙ</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ﳚ</w:t>
      </w:r>
      <w:r w:rsidRPr="00713FB7">
        <w:rPr>
          <w:rFonts w:ascii="QCF2455" w:hAnsi="QCF2455" w:cs="QCF2455"/>
          <w:color w:val="0000A5"/>
          <w:sz w:val="24"/>
          <w:szCs w:val="24"/>
          <w:rtl/>
        </w:rPr>
        <w:t>ﳛ</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ﳜ</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ﳝ</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ﳞ</w:t>
      </w:r>
      <w:r w:rsidRPr="00713FB7">
        <w:rPr>
          <w:rFonts w:ascii="QCF2455" w:hAnsi="QCF2455" w:cs="Arabic Transparent"/>
          <w:color w:val="000000"/>
          <w:sz w:val="24"/>
          <w:szCs w:val="24"/>
          <w:rtl/>
        </w:rPr>
        <w:t xml:space="preserve"> </w:t>
      </w:r>
      <w:r w:rsidRPr="00713FB7">
        <w:rPr>
          <w:rFonts w:ascii="QCF2455" w:hAnsi="QCF2455" w:cs="QCF2455"/>
          <w:color w:val="000000"/>
          <w:sz w:val="24"/>
          <w:szCs w:val="24"/>
          <w:rtl/>
        </w:rPr>
        <w:t>ﳟ</w:t>
      </w:r>
      <w:r w:rsidRPr="00713FB7">
        <w:rPr>
          <w:rFonts w:ascii="QCF2455" w:hAnsi="QCF2455" w:cs="Arabic Transparent"/>
          <w:color w:val="000000"/>
          <w:sz w:val="24"/>
          <w:szCs w:val="24"/>
          <w:rtl/>
        </w:rPr>
        <w:t xml:space="preserve"> </w:t>
      </w:r>
      <w:r w:rsidRPr="00713FB7">
        <w:rPr>
          <w:rFonts w:asciiTheme="majorBidi" w:hAnsiTheme="majorBidi" w:cs="Arabic Transparent"/>
          <w:color w:val="000000" w:themeColor="text1"/>
          <w:sz w:val="24"/>
          <w:szCs w:val="24"/>
          <w:rtl/>
        </w:rPr>
        <w:t xml:space="preserve">}[ص:42،41]:" </w:t>
      </w:r>
      <w:r w:rsidRPr="00790560">
        <w:rPr>
          <w:rFonts w:asciiTheme="majorBidi" w:hAnsiTheme="majorBidi" w:cs="Arabic Transparent"/>
          <w:color w:val="000000" w:themeColor="text1"/>
          <w:sz w:val="28"/>
          <w:szCs w:val="28"/>
          <w:rtl/>
        </w:rPr>
        <w:t>يذكر تعالى عبده ورسوله أيوب عليه السلام</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وما كان ابتلاه تعالى به من الضر في جسده وماله</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وولده حتى لم يبق من جسده مغرز إبرة سليما</w:t>
      </w:r>
      <w:r w:rsidR="00264F9B" w:rsidRPr="00790560">
        <w:rPr>
          <w:rFonts w:asciiTheme="majorBidi" w:hAnsiTheme="majorBidi" w:cs="Arabic Transparent" w:hint="cs"/>
          <w:color w:val="000000" w:themeColor="text1"/>
          <w:sz w:val="28"/>
          <w:szCs w:val="28"/>
          <w:rtl/>
        </w:rPr>
        <w:t>ً</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سوى قلبه</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ولم يبق له من حال الدنيا شيء يستعين به على مرضه وما هو فيه غير أن زوجته حفظت وده لإيمانها بالله ورسوله فكانت تخدم الناس بالأجرة</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وتطعمه وتخدمه نحوا من ثماني عشرة سنة. وقد كان قبل ذلك في مال جزيل وأولاد وسعة طائلة من الدنيا فسلب جميع ذلك</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حتى آل به الحال إلى أن ألقي على مزبلة من مزابل البلدة هذه المدة بكمالها ورفضه القريب والبعيد </w:t>
      </w:r>
      <w:r w:rsidR="00264F9B" w:rsidRPr="00790560">
        <w:rPr>
          <w:rFonts w:asciiTheme="majorBidi" w:hAnsiTheme="majorBidi" w:cs="Arabic Transparent" w:hint="cs"/>
          <w:color w:val="000000" w:themeColor="text1"/>
          <w:sz w:val="28"/>
          <w:szCs w:val="28"/>
          <w:rtl/>
        </w:rPr>
        <w:t>...."</w:t>
      </w:r>
      <w:r w:rsidR="00264F9B" w:rsidRPr="00790560">
        <w:rPr>
          <w:rFonts w:asciiTheme="majorBidi" w:hAnsiTheme="majorBidi" w:cs="Arabic Transparent" w:hint="cs"/>
          <w:color w:val="000000" w:themeColor="text1"/>
          <w:sz w:val="28"/>
          <w:szCs w:val="28"/>
          <w:vertAlign w:val="superscript"/>
          <w:rtl/>
        </w:rPr>
        <w:t>(</w:t>
      </w:r>
      <w:r w:rsidR="00713FB7">
        <w:rPr>
          <w:rFonts w:asciiTheme="majorBidi" w:hAnsiTheme="majorBidi" w:cs="Arabic Transparent" w:hint="cs"/>
          <w:color w:val="000000" w:themeColor="text1"/>
          <w:sz w:val="28"/>
          <w:szCs w:val="28"/>
          <w:vertAlign w:val="superscript"/>
          <w:rtl/>
        </w:rPr>
        <w:t>2</w:t>
      </w:r>
      <w:r w:rsidR="00264F9B" w:rsidRPr="00790560">
        <w:rPr>
          <w:rFonts w:asciiTheme="majorBidi" w:hAnsiTheme="majorBidi" w:cs="Arabic Transparent" w:hint="cs"/>
          <w:color w:val="000000" w:themeColor="text1"/>
          <w:sz w:val="28"/>
          <w:szCs w:val="28"/>
          <w:vertAlign w:val="superscript"/>
          <w:rtl/>
        </w:rPr>
        <w:t>)</w:t>
      </w:r>
      <w:r w:rsidR="00264F9B" w:rsidRPr="00790560">
        <w:rPr>
          <w:rFonts w:asciiTheme="majorBidi" w:hAnsiTheme="majorBidi" w:cs="Arabic Transparent" w:hint="cs"/>
          <w:color w:val="000000" w:themeColor="text1"/>
          <w:sz w:val="28"/>
          <w:szCs w:val="28"/>
          <w:rtl/>
        </w:rPr>
        <w:t>.</w:t>
      </w:r>
    </w:p>
    <w:p w:rsidR="00264F9B" w:rsidRPr="00790560" w:rsidRDefault="00264F9B" w:rsidP="00F043EE">
      <w:pPr>
        <w:pStyle w:val="ListParagraph"/>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color w:val="000000" w:themeColor="text1"/>
          <w:sz w:val="28"/>
          <w:szCs w:val="28"/>
          <w:rtl/>
        </w:rPr>
        <w:t>وعجبت كيف ينقل المختصِر مثل هذا في كتاب سماه"صحيح تفسير ابن كثير"؟!.</w:t>
      </w:r>
    </w:p>
    <w:p w:rsidR="0077063B" w:rsidRPr="00790560" w:rsidRDefault="00713FB7" w:rsidP="00F043EE">
      <w:pPr>
        <w:pStyle w:val="ListParagraph"/>
        <w:spacing w:after="0" w:line="360" w:lineRule="auto"/>
        <w:ind w:left="-1"/>
        <w:jc w:val="both"/>
        <w:rPr>
          <w:rFonts w:asciiTheme="majorBidi" w:hAnsiTheme="majorBidi" w:cs="Arabic Transparent"/>
          <w:color w:val="000000" w:themeColor="text1"/>
          <w:sz w:val="20"/>
          <w:szCs w:val="20"/>
          <w:rtl/>
        </w:rPr>
      </w:pPr>
      <w:r w:rsidRPr="00790560">
        <w:rPr>
          <w:rFonts w:asciiTheme="majorBidi" w:hAnsiTheme="majorBidi" w:cs="Arabic Transparent" w:hint="cs"/>
          <w:b/>
          <w:bCs/>
          <w:color w:val="000000" w:themeColor="text1"/>
          <w:sz w:val="28"/>
          <w:szCs w:val="28"/>
          <w:rtl/>
        </w:rPr>
        <w:t>مختصر سعد أبو عزيز</w:t>
      </w:r>
      <w:r w:rsidRPr="00790560">
        <w:rPr>
          <w:rFonts w:asciiTheme="majorBidi" w:hAnsiTheme="majorBidi" w:cs="Arabic Transparent" w:hint="cs"/>
          <w:color w:val="000000" w:themeColor="text1"/>
          <w:sz w:val="28"/>
          <w:szCs w:val="28"/>
          <w:rtl/>
        </w:rPr>
        <w:t>: أورد ما ذكره ابن كثير عن بلاء نبي الله أيوب عليه السلام، وأنه ألقي في مزبلة من مزابل البلدة، ورفض القريب والبعيد له إلا زوجته؛ فإنها كانت تخدم في بيوت الناس.الخ. وهذه رواية لا تصح سنداً ولا متناً، ولا يؤيدها عقل سليم ولا نقل صحيح، فكان الأولى حذفها من المختصر، والإشارة إليها دون نقلها. وقد نقل أبو عزيز في هامش مختصره تعليقاً على هذه الروايات للدكتور محمد أبو شهبة:"والذي يجب أن نعتقده:</w:t>
      </w:r>
      <w:r>
        <w:rPr>
          <w:rFonts w:asciiTheme="majorBidi" w:hAnsiTheme="majorBidi" w:cs="Arabic Transparent" w:hint="cs"/>
          <w:color w:val="000000" w:themeColor="text1"/>
          <w:sz w:val="28"/>
          <w:szCs w:val="28"/>
          <w:rtl/>
        </w:rPr>
        <w:t xml:space="preserve"> أنه ابتلي</w:t>
      </w:r>
      <w:r w:rsidRPr="00790560">
        <w:rPr>
          <w:rFonts w:asciiTheme="majorBidi" w:hAnsiTheme="majorBidi" w:cs="Arabic Transparent" w:hint="cs"/>
          <w:color w:val="000000" w:themeColor="text1"/>
          <w:sz w:val="28"/>
          <w:szCs w:val="28"/>
          <w:rtl/>
        </w:rPr>
        <w:t xml:space="preserve"> ولكن بلاءه لم يصل إلى حد الأكاذيب، من أنه أصيب بالجذام، وأن جسمه أصبح قرحة، وأن</w:t>
      </w:r>
      <w:r>
        <w:rPr>
          <w:rFonts w:asciiTheme="majorBidi" w:hAnsiTheme="majorBidi" w:cs="Arabic Transparent" w:hint="cs"/>
          <w:color w:val="000000" w:themeColor="text1"/>
          <w:sz w:val="28"/>
          <w:szCs w:val="28"/>
          <w:rtl/>
        </w:rPr>
        <w:t>ـ</w:t>
      </w:r>
      <w:r w:rsidRPr="00790560">
        <w:rPr>
          <w:rFonts w:asciiTheme="majorBidi" w:hAnsiTheme="majorBidi" w:cs="Arabic Transparent" w:hint="cs"/>
          <w:color w:val="000000" w:themeColor="text1"/>
          <w:sz w:val="28"/>
          <w:szCs w:val="28"/>
          <w:rtl/>
        </w:rPr>
        <w:t>ه</w:t>
      </w:r>
    </w:p>
    <w:p w:rsidR="006753C9" w:rsidRPr="00790560" w:rsidRDefault="006753C9" w:rsidP="00F043EE">
      <w:pPr>
        <w:autoSpaceDE w:val="0"/>
        <w:autoSpaceDN w:val="0"/>
        <w:bidi/>
        <w:adjustRightInd w:val="0"/>
        <w:spacing w:after="0" w:line="360" w:lineRule="auto"/>
        <w:ind w:left="-1"/>
        <w:jc w:val="both"/>
        <w:rPr>
          <w:rFonts w:asciiTheme="majorBidi" w:hAnsiTheme="majorBidi" w:cs="Arabic Transparent"/>
          <w:color w:val="000000" w:themeColor="text1"/>
          <w:sz w:val="32"/>
          <w:szCs w:val="32"/>
          <w:rtl/>
        </w:rPr>
      </w:pP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32"/>
          <w:szCs w:val="32"/>
          <w:rtl/>
        </w:rPr>
        <w:t>_____________</w:t>
      </w:r>
      <w:r w:rsidR="00264F9B" w:rsidRPr="00790560">
        <w:rPr>
          <w:rFonts w:asciiTheme="majorBidi" w:hAnsiTheme="majorBidi" w:cs="Arabic Transparent" w:hint="cs"/>
          <w:color w:val="000000" w:themeColor="text1"/>
          <w:sz w:val="32"/>
          <w:szCs w:val="32"/>
          <w:rtl/>
        </w:rPr>
        <w:t>_</w:t>
      </w:r>
      <w:r w:rsidR="00713FB7">
        <w:rPr>
          <w:rFonts w:asciiTheme="majorBidi" w:hAnsiTheme="majorBidi" w:cs="Arabic Transparent" w:hint="cs"/>
          <w:color w:val="000000" w:themeColor="text1"/>
          <w:sz w:val="32"/>
          <w:szCs w:val="32"/>
          <w:rtl/>
        </w:rPr>
        <w:t>___</w:t>
      </w:r>
    </w:p>
    <w:p w:rsidR="006753C9" w:rsidRPr="00790560" w:rsidRDefault="006753C9" w:rsidP="003E1D5D">
      <w:pPr>
        <w:pStyle w:val="ListParagraph"/>
        <w:numPr>
          <w:ilvl w:val="0"/>
          <w:numId w:val="148"/>
        </w:numPr>
        <w:spacing w:after="0" w:line="360" w:lineRule="auto"/>
        <w:ind w:left="424" w:hanging="425"/>
        <w:jc w:val="both"/>
        <w:rPr>
          <w:rStyle w:val="apple-converted-space"/>
          <w:rFonts w:asciiTheme="majorBidi" w:hAnsiTheme="majorBidi" w:cs="Arabic Transparent"/>
          <w:color w:val="000000" w:themeColor="text1"/>
          <w:sz w:val="20"/>
          <w:szCs w:val="20"/>
          <w:lang w:bidi="ar-JO"/>
        </w:rPr>
      </w:pPr>
      <w:r w:rsidRPr="00790560">
        <w:rPr>
          <w:rStyle w:val="apple-converted-space"/>
          <w:rFonts w:cs="Arabic Transparent" w:hint="cs"/>
          <w:sz w:val="20"/>
          <w:szCs w:val="20"/>
          <w:rtl/>
          <w:lang w:bidi="ar-JO"/>
        </w:rPr>
        <w:t>ابن حبان،</w:t>
      </w:r>
      <w:r w:rsidR="00E72B8E" w:rsidRPr="00790560">
        <w:rPr>
          <w:rStyle w:val="apple-converted-space"/>
          <w:rFonts w:cs="Arabic Transparent" w:hint="cs"/>
          <w:sz w:val="20"/>
          <w:szCs w:val="20"/>
          <w:rtl/>
          <w:lang w:bidi="ar-JO"/>
        </w:rPr>
        <w:t xml:space="preserve"> </w:t>
      </w:r>
      <w:r w:rsidRPr="00790560">
        <w:rPr>
          <w:rStyle w:val="apple-converted-space"/>
          <w:rFonts w:cs="Arabic Transparent" w:hint="cs"/>
          <w:sz w:val="20"/>
          <w:szCs w:val="20"/>
          <w:rtl/>
          <w:lang w:bidi="ar-JO"/>
        </w:rPr>
        <w:t>محمد بن أحمد التميمي أبو حاتم البستي(ت:354هـ)،</w:t>
      </w:r>
      <w:r w:rsidR="00E72B8E" w:rsidRPr="00790560">
        <w:rPr>
          <w:rStyle w:val="apple-converted-space"/>
          <w:rFonts w:cs="Arabic Transparent" w:hint="cs"/>
          <w:b/>
          <w:bCs/>
          <w:sz w:val="20"/>
          <w:szCs w:val="20"/>
          <w:rtl/>
          <w:lang w:bidi="ar-JO"/>
        </w:rPr>
        <w:t xml:space="preserve"> </w:t>
      </w:r>
      <w:r w:rsidRPr="00790560">
        <w:rPr>
          <w:rStyle w:val="apple-converted-space"/>
          <w:rFonts w:cs="Arabic Transparent" w:hint="cs"/>
          <w:b/>
          <w:bCs/>
          <w:sz w:val="20"/>
          <w:szCs w:val="20"/>
          <w:rtl/>
          <w:lang w:bidi="ar-JO"/>
        </w:rPr>
        <w:t>صحيح ابن حبان</w:t>
      </w:r>
      <w:r w:rsidRPr="00790560">
        <w:rPr>
          <w:rStyle w:val="apple-converted-space"/>
          <w:rFonts w:cs="Arabic Transparent" w:hint="cs"/>
          <w:sz w:val="20"/>
          <w:szCs w:val="20"/>
          <w:rtl/>
          <w:lang w:bidi="ar-JO"/>
        </w:rPr>
        <w:t>،</w:t>
      </w:r>
      <w:r w:rsidR="00747F04" w:rsidRPr="00790560">
        <w:rPr>
          <w:rStyle w:val="apple-converted-space"/>
          <w:rFonts w:cs="Arabic Transparent" w:hint="cs"/>
          <w:sz w:val="20"/>
          <w:szCs w:val="20"/>
          <w:rtl/>
          <w:lang w:bidi="ar-JO"/>
        </w:rPr>
        <w:t xml:space="preserve"> </w:t>
      </w:r>
      <w:r w:rsidRPr="00790560">
        <w:rPr>
          <w:rStyle w:val="apple-converted-space"/>
          <w:rFonts w:cs="Arabic Transparent" w:hint="cs"/>
          <w:sz w:val="20"/>
          <w:szCs w:val="20"/>
          <w:rtl/>
          <w:lang w:bidi="ar-JO"/>
        </w:rPr>
        <w:t>ط2،</w:t>
      </w:r>
      <w:r w:rsidR="00747F04" w:rsidRPr="00790560">
        <w:rPr>
          <w:rStyle w:val="apple-converted-space"/>
          <w:rFonts w:cs="Arabic Transparent" w:hint="cs"/>
          <w:sz w:val="20"/>
          <w:szCs w:val="20"/>
          <w:rtl/>
          <w:lang w:bidi="ar-JO"/>
        </w:rPr>
        <w:t xml:space="preserve"> (</w:t>
      </w:r>
      <w:r w:rsidRPr="00790560">
        <w:rPr>
          <w:rStyle w:val="apple-converted-space"/>
          <w:rFonts w:cs="Arabic Transparent" w:hint="cs"/>
          <w:sz w:val="20"/>
          <w:szCs w:val="20"/>
          <w:rtl/>
          <w:lang w:bidi="ar-JO"/>
        </w:rPr>
        <w:t>تح</w:t>
      </w:r>
      <w:r w:rsidR="00747F04" w:rsidRPr="00790560">
        <w:rPr>
          <w:rStyle w:val="apple-converted-space"/>
          <w:rFonts w:cs="Arabic Transparent" w:hint="cs"/>
          <w:sz w:val="20"/>
          <w:szCs w:val="20"/>
          <w:rtl/>
          <w:lang w:bidi="ar-JO"/>
        </w:rPr>
        <w:t xml:space="preserve">قيق </w:t>
      </w:r>
      <w:r w:rsidRPr="00790560">
        <w:rPr>
          <w:rStyle w:val="apple-converted-space"/>
          <w:rFonts w:cs="Arabic Transparent" w:hint="cs"/>
          <w:sz w:val="20"/>
          <w:szCs w:val="20"/>
          <w:rtl/>
          <w:lang w:bidi="ar-JO"/>
        </w:rPr>
        <w:t>شعيب الأرنؤوط، مؤسسة الرسالة، بيروت،  1414هـ/1993م</w:t>
      </w:r>
      <w:r w:rsidR="00747F04" w:rsidRPr="00790560">
        <w:rPr>
          <w:rStyle w:val="apple-converted-space"/>
          <w:rFonts w:cs="Arabic Transparent" w:hint="cs"/>
          <w:sz w:val="20"/>
          <w:szCs w:val="20"/>
          <w:rtl/>
          <w:lang w:bidi="ar-JO"/>
        </w:rPr>
        <w:t>،</w:t>
      </w:r>
      <w:r w:rsidRPr="00790560">
        <w:rPr>
          <w:rFonts w:asciiTheme="majorBidi" w:hAnsiTheme="majorBidi" w:cs="Arabic Transparent"/>
          <w:color w:val="000000" w:themeColor="text1"/>
          <w:sz w:val="20"/>
          <w:szCs w:val="20"/>
          <w:rtl/>
          <w:lang w:bidi="ar-JO"/>
        </w:rPr>
        <w:t xml:space="preserve"> (6444)</w:t>
      </w:r>
      <w:r w:rsidR="00747F04"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themeColor="text1"/>
          <w:sz w:val="20"/>
          <w:szCs w:val="20"/>
          <w:rtl/>
          <w:lang w:bidi="ar-JO"/>
        </w:rPr>
        <w:t xml:space="preserve"> باب:</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color w:val="000000" w:themeColor="text1"/>
          <w:sz w:val="20"/>
          <w:szCs w:val="20"/>
          <w:rtl/>
          <w:lang w:bidi="ar-JO"/>
        </w:rPr>
        <w:t>ذكر ما كان يستعمل النبي صلى الله عليه وسلم.والحديث ، قال شعيب الأرنؤوط:"صحيح على شرط الشيخين</w:t>
      </w:r>
      <w:r w:rsidRPr="00790560">
        <w:rPr>
          <w:rFonts w:asciiTheme="majorBidi" w:hAnsiTheme="majorBidi" w:cs="Arabic Transparent" w:hint="cs"/>
          <w:color w:val="000000" w:themeColor="text1"/>
          <w:sz w:val="20"/>
          <w:szCs w:val="20"/>
          <w:rtl/>
          <w:lang w:bidi="ar-JO"/>
        </w:rPr>
        <w:t xml:space="preserve">" </w:t>
      </w:r>
      <w:r w:rsidR="00E72B8E"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 xml:space="preserve">قلت: </w:t>
      </w:r>
      <w:r w:rsidRPr="00790560">
        <w:rPr>
          <w:rFonts w:asciiTheme="majorBidi" w:hAnsiTheme="majorBidi" w:cs="Arabic Transparent"/>
          <w:color w:val="000000" w:themeColor="text1"/>
          <w:sz w:val="20"/>
          <w:szCs w:val="20"/>
          <w:rtl/>
          <w:lang w:bidi="ar-JO"/>
        </w:rPr>
        <w:t>وصححه الشيخ الألباني في صحيح ابن ماجة برقم:(1984)</w:t>
      </w:r>
      <w:r w:rsidRPr="00790560">
        <w:rPr>
          <w:rFonts w:asciiTheme="majorBidi" w:hAnsiTheme="majorBidi" w:cs="Arabic Transparent" w:hint="cs"/>
          <w:color w:val="000000" w:themeColor="text1"/>
          <w:sz w:val="20"/>
          <w:szCs w:val="20"/>
          <w:rtl/>
          <w:lang w:bidi="ar-JO"/>
        </w:rPr>
        <w:t>.</w:t>
      </w:r>
    </w:p>
    <w:p w:rsidR="00574B02" w:rsidRPr="00790560" w:rsidRDefault="00264F9B" w:rsidP="003E1D5D">
      <w:pPr>
        <w:pStyle w:val="ListParagraph"/>
        <w:numPr>
          <w:ilvl w:val="0"/>
          <w:numId w:val="148"/>
        </w:numPr>
        <w:spacing w:after="0" w:line="360" w:lineRule="auto"/>
        <w:ind w:left="424" w:hanging="425"/>
        <w:jc w:val="both"/>
        <w:rPr>
          <w:rFonts w:asciiTheme="majorBidi" w:hAnsiTheme="majorBidi" w:cs="Arabic Transparent"/>
          <w:color w:val="000000" w:themeColor="text1"/>
          <w:sz w:val="20"/>
          <w:szCs w:val="20"/>
          <w:lang w:bidi="ar-JO"/>
        </w:rPr>
      </w:pPr>
      <w:r w:rsidRPr="00790560">
        <w:rPr>
          <w:rStyle w:val="apple-converted-space"/>
          <w:rFonts w:asciiTheme="majorBidi" w:hAnsiTheme="majorBidi" w:cs="Arabic Transparent" w:hint="cs"/>
          <w:color w:val="000000" w:themeColor="text1"/>
          <w:sz w:val="20"/>
          <w:szCs w:val="20"/>
          <w:rtl/>
          <w:lang w:bidi="ar-JO"/>
        </w:rPr>
        <w:t>ابن العدوي،</w:t>
      </w:r>
      <w:r w:rsidR="00747F04" w:rsidRPr="00790560">
        <w:rPr>
          <w:rStyle w:val="apple-converted-space"/>
          <w:rFonts w:asciiTheme="majorBidi" w:hAnsiTheme="majorBidi" w:cs="Arabic Transparent" w:hint="cs"/>
          <w:color w:val="000000" w:themeColor="text1"/>
          <w:sz w:val="20"/>
          <w:szCs w:val="20"/>
          <w:rtl/>
          <w:lang w:bidi="ar-JO"/>
        </w:rPr>
        <w:t xml:space="preserve"> </w:t>
      </w:r>
      <w:r w:rsidRPr="00790560">
        <w:rPr>
          <w:rStyle w:val="apple-converted-space"/>
          <w:rFonts w:asciiTheme="majorBidi" w:hAnsiTheme="majorBidi" w:cs="Arabic Transparent" w:hint="cs"/>
          <w:color w:val="000000" w:themeColor="text1"/>
          <w:sz w:val="20"/>
          <w:szCs w:val="20"/>
          <w:rtl/>
          <w:lang w:bidi="ar-JO"/>
        </w:rPr>
        <w:t>مصطفى،</w:t>
      </w:r>
      <w:r w:rsidRPr="00790560">
        <w:rPr>
          <w:rFonts w:asciiTheme="majorBidi" w:hAnsiTheme="majorBidi" w:cs="Arabic Transparent" w:hint="cs"/>
          <w:b/>
          <w:bCs/>
          <w:sz w:val="20"/>
          <w:szCs w:val="20"/>
          <w:rtl/>
        </w:rPr>
        <w:t xml:space="preserve"> صحيح تفسير ابن كثي</w:t>
      </w:r>
      <w:r w:rsidRPr="00790560">
        <w:rPr>
          <w:rFonts w:asciiTheme="majorBidi" w:hAnsiTheme="majorBidi" w:cs="Arabic Transparent" w:hint="cs"/>
          <w:b/>
          <w:bCs/>
          <w:color w:val="000000" w:themeColor="text1"/>
          <w:sz w:val="20"/>
          <w:szCs w:val="20"/>
          <w:rtl/>
          <w:lang w:bidi="ar-JO"/>
        </w:rPr>
        <w:t>ر</w:t>
      </w:r>
      <w:r w:rsidRPr="00790560">
        <w:rPr>
          <w:rFonts w:asciiTheme="majorBidi" w:hAnsiTheme="majorBidi" w:cs="Arabic Transparent" w:hint="cs"/>
          <w:color w:val="000000" w:themeColor="text1"/>
          <w:sz w:val="20"/>
          <w:szCs w:val="20"/>
          <w:rtl/>
          <w:lang w:bidi="ar-JO"/>
        </w:rPr>
        <w:t xml:space="preserve"> ،</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جـ4،</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ص21.</w:t>
      </w:r>
    </w:p>
    <w:p w:rsidR="00E327EE" w:rsidRPr="00790560" w:rsidRDefault="00DC7CCA" w:rsidP="00F043EE">
      <w:pPr>
        <w:pStyle w:val="ListParagraph"/>
        <w:spacing w:after="0" w:line="360" w:lineRule="auto"/>
        <w:ind w:left="-1"/>
        <w:jc w:val="both"/>
        <w:rPr>
          <w:rFonts w:asciiTheme="majorBidi" w:hAnsiTheme="majorBidi" w:cs="Arabic Transparent"/>
          <w:color w:val="000000" w:themeColor="text1"/>
          <w:sz w:val="28"/>
          <w:szCs w:val="28"/>
          <w:vertAlign w:val="superscript"/>
          <w:rtl/>
        </w:rPr>
      </w:pPr>
      <w:r w:rsidRPr="00790560">
        <w:rPr>
          <w:rFonts w:asciiTheme="majorBidi" w:hAnsiTheme="majorBidi" w:cs="Arabic Transparent" w:hint="cs"/>
          <w:color w:val="000000" w:themeColor="text1"/>
          <w:sz w:val="28"/>
          <w:szCs w:val="28"/>
          <w:rtl/>
        </w:rPr>
        <w:t>ألقي على كناسة ب</w:t>
      </w:r>
      <w:r w:rsidR="00574B02" w:rsidRPr="00790560">
        <w:rPr>
          <w:rFonts w:asciiTheme="majorBidi" w:hAnsiTheme="majorBidi" w:cs="Arabic Transparent" w:hint="cs"/>
          <w:color w:val="000000" w:themeColor="text1"/>
          <w:sz w:val="28"/>
          <w:szCs w:val="28"/>
          <w:rtl/>
        </w:rPr>
        <w:t>ني إسرائيل  يرعى في جسده  الدود</w:t>
      </w:r>
      <w:r w:rsidRPr="00790560">
        <w:rPr>
          <w:rFonts w:asciiTheme="majorBidi" w:hAnsiTheme="majorBidi" w:cs="Arabic Transparent" w:hint="cs"/>
          <w:color w:val="000000" w:themeColor="text1"/>
          <w:sz w:val="28"/>
          <w:szCs w:val="28"/>
          <w:rtl/>
        </w:rPr>
        <w:t xml:space="preserve">، وتعبث به دواب بني إسرائيل أو أنه أصيب بمرض الجدري. وأيوب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صلوات الله وسلامه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أكر</w:t>
      </w:r>
      <w:r w:rsidR="00574B02" w:rsidRPr="00790560">
        <w:rPr>
          <w:rFonts w:asciiTheme="majorBidi" w:hAnsiTheme="majorBidi" w:cs="Arabic Transparent" w:hint="cs"/>
          <w:color w:val="000000" w:themeColor="text1"/>
          <w:sz w:val="28"/>
          <w:szCs w:val="28"/>
          <w:rtl/>
        </w:rPr>
        <w:t>م على الله من أن يلقى على مزبلة</w:t>
      </w:r>
      <w:r w:rsidRPr="00790560">
        <w:rPr>
          <w:rFonts w:asciiTheme="majorBidi" w:hAnsiTheme="majorBidi" w:cs="Arabic Transparent" w:hint="cs"/>
          <w:color w:val="000000" w:themeColor="text1"/>
          <w:sz w:val="28"/>
          <w:szCs w:val="28"/>
          <w:rtl/>
        </w:rPr>
        <w:t>، وأن يصاب بمرض ينفر الناس من دعوته ، ويقززهم منه.."</w:t>
      </w:r>
      <w:r w:rsidRPr="00790560">
        <w:rPr>
          <w:rFonts w:asciiTheme="majorBidi" w:hAnsiTheme="majorBidi" w:cs="Arabic Transparent" w:hint="cs"/>
          <w:color w:val="000000" w:themeColor="text1"/>
          <w:sz w:val="28"/>
          <w:szCs w:val="28"/>
          <w:vertAlign w:val="superscript"/>
          <w:rtl/>
        </w:rPr>
        <w:t>(</w:t>
      </w:r>
      <w:r w:rsidR="00574B02" w:rsidRPr="00790560">
        <w:rPr>
          <w:rFonts w:asciiTheme="majorBidi" w:hAnsiTheme="majorBidi" w:cs="Arabic Transparent" w:hint="cs"/>
          <w:color w:val="000000" w:themeColor="text1"/>
          <w:sz w:val="28"/>
          <w:szCs w:val="28"/>
          <w:vertAlign w:val="superscript"/>
          <w:rtl/>
        </w:rPr>
        <w:t>1</w:t>
      </w:r>
      <w:r w:rsidRPr="00790560">
        <w:rPr>
          <w:rFonts w:asciiTheme="majorBidi" w:hAnsiTheme="majorBidi" w:cs="Arabic Transparent" w:hint="cs"/>
          <w:color w:val="000000" w:themeColor="text1"/>
          <w:sz w:val="28"/>
          <w:szCs w:val="28"/>
          <w:vertAlign w:val="superscript"/>
          <w:rtl/>
        </w:rPr>
        <w:t xml:space="preserve">) .  </w:t>
      </w:r>
    </w:p>
    <w:p w:rsidR="006753C9" w:rsidRPr="00790560" w:rsidRDefault="00DC7CCA" w:rsidP="00F043EE">
      <w:pPr>
        <w:pStyle w:val="ListParagraph"/>
        <w:spacing w:after="0" w:line="360" w:lineRule="auto"/>
        <w:ind w:left="-1"/>
        <w:jc w:val="both"/>
        <w:rPr>
          <w:rFonts w:asciiTheme="majorBidi" w:hAnsiTheme="majorBidi" w:cs="Arabic Transparent"/>
          <w:color w:val="000000" w:themeColor="text1"/>
          <w:sz w:val="20"/>
          <w:szCs w:val="20"/>
          <w:rtl/>
          <w:lang w:bidi="ar-JO"/>
        </w:rPr>
      </w:pPr>
      <w:r w:rsidRPr="00790560">
        <w:rPr>
          <w:rFonts w:asciiTheme="majorBidi" w:hAnsiTheme="majorBidi" w:cs="Arabic Transparent" w:hint="cs"/>
          <w:color w:val="000000" w:themeColor="text1"/>
          <w:sz w:val="28"/>
          <w:szCs w:val="28"/>
          <w:vertAlign w:val="superscript"/>
          <w:rtl/>
        </w:rPr>
        <w:t xml:space="preserve">          </w:t>
      </w:r>
    </w:p>
    <w:p w:rsidR="006753C9" w:rsidRPr="00790560" w:rsidRDefault="00DC7CCA"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6753C9" w:rsidRPr="00790560">
        <w:rPr>
          <w:rFonts w:asciiTheme="majorBidi" w:hAnsiTheme="majorBidi" w:cs="Arabic Transparent" w:hint="cs"/>
          <w:color w:val="000000" w:themeColor="text1"/>
          <w:sz w:val="28"/>
          <w:szCs w:val="28"/>
          <w:rtl/>
          <w:lang w:bidi="ar-JO"/>
        </w:rPr>
        <w:t>قلت إذا</w:t>
      </w:r>
      <w:r w:rsidR="00574B02" w:rsidRPr="00790560">
        <w:rPr>
          <w:rFonts w:asciiTheme="majorBidi" w:hAnsiTheme="majorBidi" w:cs="Arabic Transparent" w:hint="cs"/>
          <w:color w:val="000000" w:themeColor="text1"/>
          <w:sz w:val="28"/>
          <w:szCs w:val="28"/>
          <w:rtl/>
          <w:lang w:bidi="ar-JO"/>
        </w:rPr>
        <w:t>ً</w:t>
      </w:r>
      <w:r w:rsidR="006753C9" w:rsidRPr="00790560">
        <w:rPr>
          <w:rFonts w:asciiTheme="majorBidi" w:hAnsiTheme="majorBidi" w:cs="Arabic Transparent" w:hint="cs"/>
          <w:color w:val="000000" w:themeColor="text1"/>
          <w:sz w:val="28"/>
          <w:szCs w:val="28"/>
          <w:rtl/>
          <w:lang w:bidi="ar-JO"/>
        </w:rPr>
        <w:t xml:space="preserve"> كان</w:t>
      </w:r>
      <w:r w:rsidR="00574B02" w:rsidRPr="00790560">
        <w:rPr>
          <w:rFonts w:asciiTheme="majorBidi" w:hAnsiTheme="majorBidi" w:cs="Arabic Transparent" w:hint="cs"/>
          <w:color w:val="000000" w:themeColor="text1"/>
          <w:sz w:val="28"/>
          <w:szCs w:val="28"/>
          <w:rtl/>
          <w:lang w:bidi="ar-JO"/>
        </w:rPr>
        <w:t xml:space="preserve"> من</w:t>
      </w:r>
      <w:r w:rsidR="006753C9" w:rsidRPr="00790560">
        <w:rPr>
          <w:rFonts w:asciiTheme="majorBidi" w:hAnsiTheme="majorBidi" w:cs="Arabic Transparent" w:hint="cs"/>
          <w:color w:val="000000" w:themeColor="text1"/>
          <w:sz w:val="28"/>
          <w:szCs w:val="28"/>
          <w:rtl/>
          <w:lang w:bidi="ar-JO"/>
        </w:rPr>
        <w:t xml:space="preserve"> الأفضل حذف مثل هذه الروايات من أصل المختصر  والإكتفاء بالإشارة إليها في الهامش من باب التحذير منها.</w:t>
      </w:r>
    </w:p>
    <w:p w:rsidR="00E327EE" w:rsidRPr="00790560" w:rsidRDefault="00E327EE" w:rsidP="00F043EE">
      <w:pPr>
        <w:pStyle w:val="ListParagraph"/>
        <w:spacing w:after="0" w:line="360" w:lineRule="auto"/>
        <w:ind w:left="-1"/>
        <w:jc w:val="both"/>
        <w:rPr>
          <w:rFonts w:asciiTheme="majorBidi" w:hAnsiTheme="majorBidi" w:cs="Arabic Transparent"/>
          <w:color w:val="000000" w:themeColor="text1"/>
          <w:sz w:val="28"/>
          <w:szCs w:val="28"/>
          <w:lang w:bidi="ar-JO"/>
        </w:rPr>
      </w:pPr>
    </w:p>
    <w:p w:rsidR="00DC7CCA" w:rsidRPr="00790560" w:rsidRDefault="00DC7CCA"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 xml:space="preserve">كما نقل أبو </w:t>
      </w:r>
      <w:r w:rsidR="00574B02" w:rsidRPr="00790560">
        <w:rPr>
          <w:rFonts w:asciiTheme="majorBidi" w:hAnsiTheme="majorBidi" w:cs="Arabic Transparent" w:hint="cs"/>
          <w:color w:val="000000" w:themeColor="text1"/>
          <w:sz w:val="28"/>
          <w:szCs w:val="28"/>
          <w:rtl/>
        </w:rPr>
        <w:t>عزيز في مختصره ما ذكره ابن كثير</w:t>
      </w:r>
      <w:r w:rsidR="006753C9" w:rsidRPr="00790560">
        <w:rPr>
          <w:rFonts w:asciiTheme="majorBidi" w:hAnsiTheme="majorBidi" w:cs="Arabic Transparent" w:hint="cs"/>
          <w:color w:val="000000" w:themeColor="text1"/>
          <w:sz w:val="28"/>
          <w:szCs w:val="28"/>
          <w:rtl/>
        </w:rPr>
        <w:t>: من أن أيوب - عليه السلام - غضب عليها وحلف أن يضربها مأة ضربة</w:t>
      </w:r>
      <w:r w:rsidR="006753C9" w:rsidRPr="00790560">
        <w:rPr>
          <w:rFonts w:asciiTheme="majorBidi" w:hAnsiTheme="majorBidi" w:cs="Arabic Transparent" w:hint="cs"/>
          <w:color w:val="000000" w:themeColor="text1"/>
          <w:sz w:val="28"/>
          <w:szCs w:val="28"/>
          <w:vertAlign w:val="superscript"/>
          <w:rtl/>
        </w:rPr>
        <w:t>(</w:t>
      </w:r>
      <w:r w:rsidR="00574B02" w:rsidRPr="00790560">
        <w:rPr>
          <w:rFonts w:asciiTheme="majorBidi" w:hAnsiTheme="majorBidi" w:cs="Arabic Transparent" w:hint="cs"/>
          <w:color w:val="000000" w:themeColor="text1"/>
          <w:sz w:val="28"/>
          <w:szCs w:val="28"/>
          <w:vertAlign w:val="superscript"/>
          <w:rtl/>
        </w:rPr>
        <w:t>2</w:t>
      </w:r>
      <w:r w:rsidR="006753C9" w:rsidRPr="00790560">
        <w:rPr>
          <w:rFonts w:asciiTheme="majorBidi" w:hAnsiTheme="majorBidi" w:cs="Arabic Transparent" w:hint="cs"/>
          <w:color w:val="000000" w:themeColor="text1"/>
          <w:sz w:val="28"/>
          <w:szCs w:val="28"/>
          <w:vertAlign w:val="superscript"/>
          <w:rtl/>
        </w:rPr>
        <w:t>)</w:t>
      </w:r>
      <w:r w:rsidR="006753C9" w:rsidRPr="00790560">
        <w:rPr>
          <w:rFonts w:asciiTheme="majorBidi" w:hAnsiTheme="majorBidi" w:cs="Arabic Transparent" w:hint="cs"/>
          <w:color w:val="000000" w:themeColor="text1"/>
          <w:sz w:val="28"/>
          <w:szCs w:val="28"/>
          <w:rtl/>
        </w:rPr>
        <w:t>. وقد ذكرنا أن هذا مستند</w:t>
      </w:r>
      <w:r w:rsidR="00574B02"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على رواية إسرائيلية  تزعم أن امرأة أيوب - عليه السلام - </w:t>
      </w:r>
      <w:r w:rsidR="006753C9" w:rsidRPr="00790560">
        <w:rPr>
          <w:rFonts w:asciiTheme="majorBidi" w:hAnsiTheme="majorBidi" w:cs="Arabic Transparent"/>
          <w:color w:val="000000" w:themeColor="text1"/>
          <w:sz w:val="28"/>
          <w:szCs w:val="28"/>
          <w:rtl/>
        </w:rPr>
        <w:t>باعت ضفيرتها  بخبز فأطعمته إياه</w:t>
      </w:r>
      <w:r w:rsidR="006753C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فلامها على ذلك</w:t>
      </w:r>
      <w:r w:rsidR="006753C9"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color w:val="000000" w:themeColor="text1"/>
          <w:sz w:val="28"/>
          <w:szCs w:val="28"/>
          <w:rtl/>
        </w:rPr>
        <w:t xml:space="preserve"> وحلف إن شفاه الله ليضربنها مائة جلدة </w:t>
      </w:r>
      <w:r w:rsidR="006753C9" w:rsidRPr="00790560">
        <w:rPr>
          <w:rFonts w:asciiTheme="majorBidi" w:hAnsiTheme="majorBidi" w:cs="Arabic Transparent" w:hint="cs"/>
          <w:color w:val="000000" w:themeColor="text1"/>
          <w:sz w:val="28"/>
          <w:szCs w:val="28"/>
          <w:rtl/>
        </w:rPr>
        <w:t>.</w:t>
      </w:r>
    </w:p>
    <w:p w:rsidR="00574B02" w:rsidRPr="00790560" w:rsidRDefault="00574B02" w:rsidP="00F043EE">
      <w:pPr>
        <w:bidi/>
        <w:spacing w:after="0" w:line="360" w:lineRule="auto"/>
        <w:ind w:left="-1"/>
        <w:jc w:val="both"/>
        <w:rPr>
          <w:rFonts w:asciiTheme="majorBidi" w:hAnsiTheme="majorBidi" w:cs="Arabic Transparent"/>
          <w:color w:val="000000" w:themeColor="text1"/>
          <w:sz w:val="28"/>
          <w:szCs w:val="28"/>
          <w:rtl/>
        </w:rPr>
      </w:pPr>
    </w:p>
    <w:p w:rsidR="00DC7CCA" w:rsidRPr="00790560" w:rsidRDefault="00DC7CCA"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إبراهيم المشهداني</w:t>
      </w:r>
      <w:r w:rsidRPr="00790560">
        <w:rPr>
          <w:rFonts w:asciiTheme="majorBidi" w:hAnsiTheme="majorBidi" w:cs="Arabic Transparent" w:hint="cs"/>
          <w:color w:val="000000" w:themeColor="text1"/>
          <w:sz w:val="28"/>
          <w:szCs w:val="28"/>
          <w:rtl/>
        </w:rPr>
        <w:t xml:space="preserve">: ذكر رواية إلقاء نبي الله أيوب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السلام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على مزبلة. وحلفه أن يضرب امرأته مأة جلدة لأنها باعت ضفيرتها لتطعمه!</w:t>
      </w:r>
      <w:r w:rsidRPr="00790560">
        <w:rPr>
          <w:rFonts w:asciiTheme="majorBidi" w:hAnsiTheme="majorBidi" w:cs="Arabic Transparent" w:hint="cs"/>
          <w:color w:val="000000" w:themeColor="text1"/>
          <w:sz w:val="28"/>
          <w:szCs w:val="28"/>
          <w:vertAlign w:val="superscript"/>
          <w:rtl/>
        </w:rPr>
        <w:t>(</w:t>
      </w:r>
      <w:r w:rsidR="00574B02" w:rsidRPr="00790560">
        <w:rPr>
          <w:rFonts w:asciiTheme="majorBidi" w:hAnsiTheme="majorBidi" w:cs="Arabic Transparent" w:hint="cs"/>
          <w:color w:val="000000" w:themeColor="text1"/>
          <w:sz w:val="28"/>
          <w:szCs w:val="28"/>
          <w:vertAlign w:val="superscript"/>
          <w:rtl/>
        </w:rPr>
        <w:t>3</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xml:space="preserve">. </w:t>
      </w:r>
    </w:p>
    <w:p w:rsidR="00574B02" w:rsidRPr="00790560" w:rsidRDefault="00574B02" w:rsidP="00F043EE">
      <w:pPr>
        <w:bidi/>
        <w:spacing w:after="0" w:line="360" w:lineRule="auto"/>
        <w:ind w:left="-1"/>
        <w:jc w:val="both"/>
        <w:rPr>
          <w:rFonts w:asciiTheme="majorBidi" w:hAnsiTheme="majorBidi" w:cs="Arabic Transparent"/>
          <w:b/>
          <w:bCs/>
          <w:color w:val="000000" w:themeColor="text1"/>
          <w:sz w:val="28"/>
          <w:szCs w:val="28"/>
          <w:rtl/>
        </w:rPr>
      </w:pPr>
    </w:p>
    <w:p w:rsidR="00574B02" w:rsidRPr="00790560" w:rsidRDefault="00574B02" w:rsidP="00F043EE">
      <w:pPr>
        <w:bidi/>
        <w:spacing w:after="0" w:line="360" w:lineRule="auto"/>
        <w:ind w:left="-1"/>
        <w:jc w:val="both"/>
        <w:rPr>
          <w:rFonts w:asciiTheme="majorBidi" w:hAnsiTheme="majorBidi" w:cs="Arabic Transparent"/>
          <w:color w:val="000000" w:themeColor="text1"/>
          <w:sz w:val="28"/>
          <w:szCs w:val="28"/>
          <w:vertAlign w:val="superscript"/>
        </w:rPr>
      </w:pPr>
      <w:r w:rsidRPr="00790560">
        <w:rPr>
          <w:rFonts w:asciiTheme="majorBidi" w:hAnsiTheme="majorBidi" w:cs="Arabic Transparent" w:hint="cs"/>
          <w:b/>
          <w:bCs/>
          <w:color w:val="000000" w:themeColor="text1"/>
          <w:sz w:val="28"/>
          <w:szCs w:val="28"/>
          <w:rtl/>
        </w:rPr>
        <w:t>مختصر أحمد بن شعبان</w:t>
      </w:r>
      <w:r w:rsidRPr="00790560">
        <w:rPr>
          <w:rFonts w:asciiTheme="majorBidi" w:hAnsiTheme="majorBidi" w:cs="Arabic Transparent" w:hint="cs"/>
          <w:color w:val="000000" w:themeColor="text1"/>
          <w:sz w:val="28"/>
          <w:szCs w:val="28"/>
          <w:rtl/>
        </w:rPr>
        <w:t xml:space="preserve">: ذكر رواية إلقاء نبي الله أيوب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عليه السلام </w:t>
      </w:r>
      <w:r w:rsidRPr="00790560">
        <w:rPr>
          <w:rFonts w:asciiTheme="majorBidi" w:hAnsiTheme="majorBidi" w:cs="Arabic Transparent"/>
          <w:color w:val="000000" w:themeColor="text1"/>
          <w:sz w:val="28"/>
          <w:szCs w:val="28"/>
          <w:rtl/>
        </w:rPr>
        <w:t>–</w:t>
      </w:r>
      <w:r w:rsidRPr="00790560">
        <w:rPr>
          <w:rFonts w:asciiTheme="majorBidi" w:hAnsiTheme="majorBidi" w:cs="Arabic Transparent" w:hint="cs"/>
          <w:color w:val="000000" w:themeColor="text1"/>
          <w:sz w:val="28"/>
          <w:szCs w:val="28"/>
          <w:rtl/>
        </w:rPr>
        <w:t xml:space="preserve"> على مزبلة. وحلفه أن يضرب امرأته مأة جلدة لأنها باعت ضفيرتها لتطعمه.</w:t>
      </w:r>
      <w:r w:rsidRPr="00790560">
        <w:rPr>
          <w:rFonts w:asciiTheme="majorBidi" w:hAnsiTheme="majorBidi" w:cs="Arabic Transparent" w:hint="cs"/>
          <w:color w:val="000000" w:themeColor="text1"/>
          <w:sz w:val="28"/>
          <w:szCs w:val="28"/>
          <w:vertAlign w:val="superscript"/>
          <w:rtl/>
        </w:rPr>
        <w:t>(4)</w:t>
      </w:r>
    </w:p>
    <w:p w:rsidR="00F301C4" w:rsidRPr="00790560" w:rsidRDefault="00F301C4"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b/>
          <w:bCs/>
          <w:color w:val="000000" w:themeColor="text1"/>
          <w:sz w:val="28"/>
          <w:szCs w:val="28"/>
          <w:rtl/>
        </w:rPr>
        <w:t>مختصر محمد موسى نصر</w:t>
      </w:r>
      <w:r w:rsidRPr="00790560">
        <w:rPr>
          <w:rFonts w:asciiTheme="majorBidi" w:hAnsiTheme="majorBidi" w:cs="Arabic Transparent" w:hint="cs"/>
          <w:color w:val="000000" w:themeColor="text1"/>
          <w:sz w:val="28"/>
          <w:szCs w:val="28"/>
          <w:rtl/>
        </w:rPr>
        <w:t>: أورد فيه عند تفسير قوله تعالى:</w:t>
      </w:r>
      <w:r w:rsidRPr="00F301C4">
        <w:rPr>
          <w:rFonts w:asciiTheme="majorBidi" w:hAnsiTheme="majorBidi" w:cs="Arabic Transparent" w:hint="cs"/>
          <w:color w:val="000000" w:themeColor="text1"/>
          <w:sz w:val="24"/>
          <w:szCs w:val="24"/>
          <w:rtl/>
        </w:rPr>
        <w:t>{</w:t>
      </w:r>
      <w:r w:rsidRPr="00F301C4">
        <w:rPr>
          <w:rFonts w:ascii="QCF2455" w:hAnsi="QCF2455" w:cs="QCF2455"/>
          <w:color w:val="000000"/>
          <w:sz w:val="24"/>
          <w:szCs w:val="24"/>
          <w:rtl/>
        </w:rPr>
        <w:t>ﳍ</w:t>
      </w:r>
      <w:r w:rsidRPr="00F301C4">
        <w:rPr>
          <w:rFonts w:ascii="QCF2455" w:hAnsi="QCF2455" w:cs="Arabic Transparent"/>
          <w:color w:val="000000"/>
          <w:sz w:val="24"/>
          <w:szCs w:val="24"/>
          <w:rtl/>
        </w:rPr>
        <w:t xml:space="preserve"> </w:t>
      </w:r>
      <w:r w:rsidRPr="00F301C4">
        <w:rPr>
          <w:rFonts w:ascii="QCF2455" w:hAnsi="QCF2455" w:cs="QCF2455"/>
          <w:color w:val="000000"/>
          <w:sz w:val="24"/>
          <w:szCs w:val="24"/>
          <w:rtl/>
        </w:rPr>
        <w:t>ﳎ</w:t>
      </w:r>
      <w:r w:rsidRPr="00F301C4">
        <w:rPr>
          <w:rFonts w:ascii="QCF2455" w:hAnsi="QCF2455" w:cs="Arabic Transparent"/>
          <w:color w:val="000000"/>
          <w:sz w:val="24"/>
          <w:szCs w:val="24"/>
          <w:rtl/>
        </w:rPr>
        <w:t xml:space="preserve"> </w:t>
      </w:r>
      <w:r w:rsidRPr="00F301C4">
        <w:rPr>
          <w:rFonts w:ascii="QCF2455" w:hAnsi="QCF2455" w:cs="QCF2455"/>
          <w:color w:val="000000"/>
          <w:sz w:val="24"/>
          <w:szCs w:val="24"/>
          <w:rtl/>
        </w:rPr>
        <w:t>ﳏ</w:t>
      </w:r>
      <w:r w:rsidRPr="00F301C4">
        <w:rPr>
          <w:rFonts w:ascii="QCF2455" w:hAnsi="QCF2455" w:cs="Arabic Transparent"/>
          <w:color w:val="000000"/>
          <w:sz w:val="24"/>
          <w:szCs w:val="24"/>
          <w:rtl/>
        </w:rPr>
        <w:t xml:space="preserve"> </w:t>
      </w:r>
      <w:r w:rsidRPr="00F301C4">
        <w:rPr>
          <w:rFonts w:ascii="QCF2455" w:hAnsi="QCF2455" w:cs="QCF2455"/>
          <w:color w:val="000000"/>
          <w:sz w:val="24"/>
          <w:szCs w:val="24"/>
          <w:rtl/>
        </w:rPr>
        <w:t>ﳐ</w:t>
      </w:r>
      <w:r w:rsidRPr="00F301C4">
        <w:rPr>
          <w:rFonts w:ascii="QCF2455" w:hAnsi="QCF2455" w:cs="Arabic Transparent"/>
          <w:color w:val="000000"/>
          <w:sz w:val="24"/>
          <w:szCs w:val="24"/>
          <w:rtl/>
        </w:rPr>
        <w:t xml:space="preserve"> </w:t>
      </w:r>
      <w:r w:rsidRPr="00F301C4">
        <w:rPr>
          <w:rFonts w:ascii="QCF2455" w:hAnsi="QCF2455" w:cs="QCF2455"/>
          <w:color w:val="000000"/>
          <w:sz w:val="24"/>
          <w:szCs w:val="24"/>
          <w:rtl/>
        </w:rPr>
        <w:t>ﳑ</w:t>
      </w:r>
      <w:r w:rsidRPr="00F301C4">
        <w:rPr>
          <w:rFonts w:ascii="QCF2455" w:hAnsi="QCF2455" w:cs="Arabic Transparent"/>
          <w:color w:val="000000"/>
          <w:sz w:val="24"/>
          <w:szCs w:val="24"/>
          <w:rtl/>
        </w:rPr>
        <w:t xml:space="preserve"> </w:t>
      </w:r>
      <w:r w:rsidRPr="00F301C4">
        <w:rPr>
          <w:rFonts w:ascii="QCF2455" w:hAnsi="QCF2455" w:cs="QCF2455"/>
          <w:color w:val="000000"/>
          <w:sz w:val="24"/>
          <w:szCs w:val="24"/>
          <w:rtl/>
        </w:rPr>
        <w:t>ﳒ</w:t>
      </w:r>
      <w:r w:rsidRPr="00F301C4">
        <w:rPr>
          <w:rFonts w:ascii="QCF2455" w:hAnsi="QCF2455" w:cs="Arabic Transparent" w:hint="cs"/>
          <w:color w:val="000000"/>
          <w:sz w:val="24"/>
          <w:szCs w:val="24"/>
          <w:rtl/>
        </w:rPr>
        <w:t>}</w:t>
      </w:r>
      <w:r w:rsidRPr="00F301C4">
        <w:rPr>
          <w:rFonts w:asciiTheme="majorBidi" w:hAnsiTheme="majorBidi" w:cs="Arabic Transparent" w:hint="cs"/>
          <w:color w:val="000000" w:themeColor="text1"/>
          <w:sz w:val="24"/>
          <w:szCs w:val="24"/>
          <w:rtl/>
        </w:rPr>
        <w:t xml:space="preserve"> [ص:41]</w:t>
      </w:r>
      <w:r w:rsidRPr="00790560">
        <w:rPr>
          <w:rFonts w:asciiTheme="majorBidi" w:hAnsiTheme="majorBidi" w:cs="Arabic Transparent" w:hint="cs"/>
          <w:color w:val="000000" w:themeColor="text1"/>
          <w:sz w:val="28"/>
          <w:szCs w:val="28"/>
          <w:rtl/>
        </w:rPr>
        <w:t>:" لم يبق في جسده مغرز إبرة سليماً سوى قلبه، ولم يبق له من الدنيا شيءٌ يستعين به على مرضه وما هو فيه؛ غير أن زوجته حفظت وده لإيمانها بالله تعالى ورسوله، فكانت تخدم الناس بالأجرة وتطعمه، وتخدمه نحواً من ثماني عشرى سنة". وجاء فيه قصة  ضرب أيوب لامرأته مأة جلدة</w:t>
      </w:r>
      <w:r w:rsidRPr="00790560">
        <w:rPr>
          <w:rFonts w:asciiTheme="majorBidi" w:hAnsiTheme="majorBidi" w:cs="Arabic Transparent" w:hint="cs"/>
          <w:color w:val="000000" w:themeColor="text1"/>
          <w:sz w:val="28"/>
          <w:szCs w:val="28"/>
          <w:vertAlign w:val="superscript"/>
          <w:rtl/>
        </w:rPr>
        <w:t>(</w:t>
      </w:r>
      <w:r>
        <w:rPr>
          <w:rFonts w:asciiTheme="majorBidi" w:hAnsiTheme="majorBidi" w:cs="Arabic Transparent" w:hint="cs"/>
          <w:color w:val="000000" w:themeColor="text1"/>
          <w:sz w:val="28"/>
          <w:szCs w:val="28"/>
          <w:vertAlign w:val="superscript"/>
          <w:rtl/>
        </w:rPr>
        <w:t>5</w:t>
      </w:r>
      <w:r w:rsidRPr="00790560">
        <w:rPr>
          <w:rFonts w:asciiTheme="majorBidi" w:hAnsiTheme="majorBidi" w:cs="Arabic Transparent" w:hint="cs"/>
          <w:color w:val="000000" w:themeColor="text1"/>
          <w:sz w:val="28"/>
          <w:szCs w:val="28"/>
          <w:vertAlign w:val="superscript"/>
          <w:rtl/>
        </w:rPr>
        <w:t>)</w:t>
      </w:r>
      <w:r w:rsidRPr="00790560">
        <w:rPr>
          <w:rFonts w:asciiTheme="majorBidi" w:hAnsiTheme="majorBidi" w:cs="Arabic Transparent" w:hint="cs"/>
          <w:color w:val="000000" w:themeColor="text1"/>
          <w:sz w:val="28"/>
          <w:szCs w:val="28"/>
          <w:rtl/>
        </w:rPr>
        <w:t xml:space="preserve">. </w:t>
      </w:r>
    </w:p>
    <w:p w:rsidR="00E327EE" w:rsidRPr="00790560" w:rsidRDefault="00F301C4"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وهكذا رأينا كيف أن معظم هذه المختصرات نقلت ما جاء في تفسير ابن كثير على عواهنه  دون تمحيص وتنقية، مخالفة بذلك أهم ميزة من ميزات الاختصار في التفسير، ألا وهو انتقاء</w:t>
      </w:r>
    </w:p>
    <w:p w:rsidR="00DC7CCA" w:rsidRPr="00790560" w:rsidRDefault="00DC7CCA" w:rsidP="00F043EE">
      <w:pPr>
        <w:pStyle w:val="ListParagraph"/>
        <w:spacing w:after="0" w:line="360" w:lineRule="auto"/>
        <w:ind w:left="-1"/>
        <w:jc w:val="both"/>
        <w:rPr>
          <w:rFonts w:asciiTheme="majorBidi" w:hAnsiTheme="majorBidi" w:cs="Arabic Transparent"/>
          <w:b/>
          <w:bCs/>
          <w:color w:val="000000" w:themeColor="text1"/>
          <w:sz w:val="32"/>
          <w:szCs w:val="32"/>
          <w:lang w:bidi="ar-JO"/>
        </w:rPr>
      </w:pPr>
      <w:r w:rsidRPr="00790560">
        <w:rPr>
          <w:rFonts w:asciiTheme="majorBidi" w:hAnsiTheme="majorBidi" w:cs="Arabic Transparent" w:hint="cs"/>
          <w:b/>
          <w:bCs/>
          <w:color w:val="000000" w:themeColor="text1"/>
          <w:sz w:val="32"/>
          <w:szCs w:val="32"/>
          <w:rtl/>
          <w:lang w:bidi="ar-JO"/>
        </w:rPr>
        <w:t>______</w:t>
      </w:r>
      <w:r w:rsidR="00E327EE" w:rsidRPr="00790560">
        <w:rPr>
          <w:rFonts w:asciiTheme="majorBidi" w:hAnsiTheme="majorBidi" w:cs="Arabic Transparent" w:hint="cs"/>
          <w:b/>
          <w:bCs/>
          <w:color w:val="000000" w:themeColor="text1"/>
          <w:sz w:val="32"/>
          <w:szCs w:val="32"/>
          <w:rtl/>
          <w:lang w:bidi="ar-JO"/>
        </w:rPr>
        <w:t>_</w:t>
      </w:r>
      <w:r w:rsidRPr="00790560">
        <w:rPr>
          <w:rFonts w:asciiTheme="majorBidi" w:hAnsiTheme="majorBidi" w:cs="Arabic Transparent" w:hint="cs"/>
          <w:b/>
          <w:bCs/>
          <w:color w:val="000000" w:themeColor="text1"/>
          <w:sz w:val="32"/>
          <w:szCs w:val="32"/>
          <w:rtl/>
          <w:lang w:bidi="ar-JO"/>
        </w:rPr>
        <w:t xml:space="preserve">___________   </w:t>
      </w:r>
    </w:p>
    <w:p w:rsidR="00DC7CCA" w:rsidRPr="00790560" w:rsidRDefault="00DC7CCA" w:rsidP="003E1D5D">
      <w:pPr>
        <w:pStyle w:val="ListParagraph"/>
        <w:numPr>
          <w:ilvl w:val="0"/>
          <w:numId w:val="149"/>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sz w:val="20"/>
          <w:szCs w:val="20"/>
          <w:rtl/>
        </w:rPr>
        <w:t xml:space="preserve">أبو عزيز، سعد يوسف، </w:t>
      </w:r>
      <w:r w:rsidRPr="00790560">
        <w:rPr>
          <w:rFonts w:asciiTheme="majorBidi" w:hAnsiTheme="majorBidi" w:cs="Arabic Transparent" w:hint="cs"/>
          <w:b/>
          <w:bCs/>
          <w:sz w:val="20"/>
          <w:szCs w:val="20"/>
          <w:rtl/>
        </w:rPr>
        <w:t>مختصر تفسير ابن كثير</w:t>
      </w:r>
      <w:r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جـ3،</w:t>
      </w:r>
      <w:r w:rsidR="00747F04"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ص172.</w:t>
      </w:r>
    </w:p>
    <w:p w:rsidR="00574B02" w:rsidRPr="00790560" w:rsidRDefault="00574B02" w:rsidP="003E1D5D">
      <w:pPr>
        <w:pStyle w:val="ListParagraph"/>
        <w:numPr>
          <w:ilvl w:val="0"/>
          <w:numId w:val="149"/>
        </w:numPr>
        <w:spacing w:after="0" w:line="360" w:lineRule="auto"/>
        <w:ind w:left="424" w:hanging="425"/>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المرجع نفسه،</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ص172.</w:t>
      </w:r>
    </w:p>
    <w:p w:rsidR="006753C9" w:rsidRPr="00790560" w:rsidRDefault="00DC7CCA" w:rsidP="003E1D5D">
      <w:pPr>
        <w:pStyle w:val="ListParagraph"/>
        <w:numPr>
          <w:ilvl w:val="0"/>
          <w:numId w:val="149"/>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 xml:space="preserve">انظر: </w:t>
      </w:r>
      <w:r w:rsidRPr="00790560">
        <w:rPr>
          <w:rFonts w:asciiTheme="majorBidi" w:hAnsiTheme="majorBidi" w:cs="Arabic Transparent"/>
          <w:sz w:val="20"/>
          <w:szCs w:val="20"/>
          <w:rtl/>
        </w:rPr>
        <w:t>المشهداني، إبراهيم خليل</w:t>
      </w:r>
      <w:r w:rsidRPr="00790560">
        <w:rPr>
          <w:rFonts w:asciiTheme="majorBidi" w:hAnsiTheme="majorBidi" w:cs="Arabic Transparent"/>
          <w:b/>
          <w:bCs/>
          <w:sz w:val="20"/>
          <w:szCs w:val="20"/>
          <w:rtl/>
        </w:rPr>
        <w:t>،</w:t>
      </w:r>
      <w:r w:rsidR="00747F04" w:rsidRPr="00790560">
        <w:rPr>
          <w:rFonts w:asciiTheme="majorBidi" w:hAnsiTheme="majorBidi" w:cs="Arabic Transparent" w:hint="cs"/>
          <w:b/>
          <w:bCs/>
          <w:sz w:val="20"/>
          <w:szCs w:val="20"/>
          <w:rtl/>
        </w:rPr>
        <w:t xml:space="preserve"> </w:t>
      </w:r>
      <w:r w:rsidRPr="00790560">
        <w:rPr>
          <w:rFonts w:asciiTheme="majorBidi" w:hAnsiTheme="majorBidi" w:cs="Arabic Transparent"/>
          <w:b/>
          <w:bCs/>
          <w:sz w:val="20"/>
          <w:szCs w:val="20"/>
          <w:rtl/>
        </w:rPr>
        <w:t>المنتقى في تهذيب تفسير ابن كثير</w:t>
      </w:r>
      <w:r w:rsidRPr="00790560">
        <w:rPr>
          <w:rFonts w:asciiTheme="majorBidi" w:hAnsiTheme="majorBidi" w:cs="Arabic Transparent" w:hint="cs"/>
          <w:color w:val="000000" w:themeColor="text1"/>
          <w:sz w:val="20"/>
          <w:szCs w:val="20"/>
          <w:rtl/>
          <w:lang w:bidi="ar-JO"/>
        </w:rPr>
        <w:t>،</w:t>
      </w:r>
      <w:r w:rsidR="00747F04" w:rsidRPr="00790560">
        <w:rPr>
          <w:rFonts w:asciiTheme="majorBidi" w:hAnsiTheme="majorBidi" w:cs="Arabic Transparent" w:hint="cs"/>
          <w:color w:val="000000" w:themeColor="text1"/>
          <w:sz w:val="20"/>
          <w:szCs w:val="20"/>
          <w:rtl/>
          <w:lang w:bidi="ar-JO"/>
        </w:rPr>
        <w:t xml:space="preserve"> </w:t>
      </w:r>
      <w:r w:rsidR="00426E55" w:rsidRPr="00790560">
        <w:rPr>
          <w:rFonts w:asciiTheme="majorBidi" w:hAnsiTheme="majorBidi" w:cs="Arabic Transparent" w:hint="cs"/>
          <w:color w:val="000000" w:themeColor="text1"/>
          <w:sz w:val="20"/>
          <w:szCs w:val="20"/>
          <w:rtl/>
          <w:lang w:bidi="ar-JO"/>
        </w:rPr>
        <w:t>جـ2،ص602.</w:t>
      </w:r>
    </w:p>
    <w:p w:rsidR="00574B02" w:rsidRDefault="00E327EE" w:rsidP="003E1D5D">
      <w:pPr>
        <w:pStyle w:val="ListParagraph"/>
        <w:numPr>
          <w:ilvl w:val="0"/>
          <w:numId w:val="149"/>
        </w:numPr>
        <w:spacing w:after="0" w:line="360" w:lineRule="auto"/>
        <w:ind w:left="424" w:hanging="425"/>
        <w:jc w:val="both"/>
        <w:rPr>
          <w:rFonts w:asciiTheme="majorBidi" w:hAnsiTheme="majorBidi" w:cs="Arabic Transparent"/>
          <w:color w:val="000000" w:themeColor="text1"/>
          <w:sz w:val="20"/>
          <w:szCs w:val="20"/>
          <w:lang w:bidi="ar-JO"/>
        </w:rPr>
      </w:pPr>
      <w:r w:rsidRPr="00790560">
        <w:rPr>
          <w:rFonts w:asciiTheme="majorBidi" w:hAnsiTheme="majorBidi" w:cs="Arabic Transparent" w:hint="cs"/>
          <w:color w:val="000000" w:themeColor="text1"/>
          <w:sz w:val="20"/>
          <w:szCs w:val="20"/>
          <w:rtl/>
          <w:lang w:bidi="ar-JO"/>
        </w:rPr>
        <w:t>ابن أحمد وابن عبد الحليم،</w:t>
      </w:r>
      <w:r w:rsidRPr="00790560">
        <w:rPr>
          <w:rFonts w:asciiTheme="majorBidi" w:hAnsiTheme="majorBidi" w:cs="Arabic Transparent" w:hint="cs"/>
          <w:b/>
          <w:bCs/>
          <w:sz w:val="20"/>
          <w:szCs w:val="20"/>
          <w:rtl/>
        </w:rPr>
        <w:t xml:space="preserve"> مختصر تفسير ابن كثير</w:t>
      </w:r>
      <w:r w:rsidRPr="00790560">
        <w:rPr>
          <w:rFonts w:asciiTheme="majorBidi" w:hAnsiTheme="majorBidi" w:cs="Arabic Transparent" w:hint="cs"/>
          <w:color w:val="000000" w:themeColor="text1"/>
          <w:sz w:val="20"/>
          <w:szCs w:val="20"/>
          <w:rtl/>
          <w:lang w:bidi="ar-JO"/>
        </w:rPr>
        <w:t>،</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جـ3،</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ص98.</w:t>
      </w:r>
    </w:p>
    <w:p w:rsidR="00F301C4" w:rsidRPr="00F301C4" w:rsidRDefault="00F301C4" w:rsidP="003E1D5D">
      <w:pPr>
        <w:pStyle w:val="ListParagraph"/>
        <w:numPr>
          <w:ilvl w:val="0"/>
          <w:numId w:val="149"/>
        </w:numPr>
        <w:spacing w:after="0" w:line="360" w:lineRule="auto"/>
        <w:ind w:left="424" w:hanging="425"/>
        <w:rPr>
          <w:rFonts w:asciiTheme="majorBidi" w:hAnsiTheme="majorBidi" w:cs="Arabic Transparent"/>
          <w:color w:val="000000" w:themeColor="text1"/>
          <w:sz w:val="20"/>
          <w:szCs w:val="20"/>
        </w:rPr>
      </w:pPr>
      <w:r w:rsidRPr="00790560">
        <w:rPr>
          <w:rFonts w:cs="Arabic Transparent" w:hint="cs"/>
          <w:sz w:val="20"/>
          <w:szCs w:val="20"/>
          <w:rtl/>
        </w:rPr>
        <w:t xml:space="preserve">آل نصر، محمد بن موسى، </w:t>
      </w:r>
      <w:r w:rsidRPr="00790560">
        <w:rPr>
          <w:rFonts w:cs="Arabic Transparent" w:hint="cs"/>
          <w:b/>
          <w:bCs/>
          <w:sz w:val="20"/>
          <w:szCs w:val="20"/>
          <w:rtl/>
        </w:rPr>
        <w:t>الدرالنثير</w:t>
      </w:r>
      <w:r w:rsidRPr="00790560">
        <w:rPr>
          <w:rFonts w:asciiTheme="majorBidi" w:hAnsiTheme="majorBidi" w:cs="Arabic Transparent" w:hint="cs"/>
          <w:color w:val="000000" w:themeColor="text1"/>
          <w:sz w:val="20"/>
          <w:szCs w:val="20"/>
          <w:rtl/>
        </w:rPr>
        <w:t>، ص687،688.</w:t>
      </w:r>
    </w:p>
    <w:p w:rsidR="001B0044" w:rsidRPr="00790560" w:rsidRDefault="001B0044" w:rsidP="00F043EE">
      <w:pPr>
        <w:pStyle w:val="ListParagraph"/>
        <w:spacing w:after="0"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الصحيح الذي يتوافق مع سياق الآيات الكريمة، وهداية القرآن وأهدافه، وما يتوافق كذلك مع عصمة الأنبياء وجلالة قدرهم، ورفعة شأنهم.</w:t>
      </w:r>
    </w:p>
    <w:p w:rsidR="006753C9" w:rsidRPr="00790560" w:rsidRDefault="006753C9" w:rsidP="00F043EE">
      <w:pPr>
        <w:bidi/>
        <w:spacing w:after="0" w:line="360" w:lineRule="auto"/>
        <w:ind w:left="-1"/>
        <w:jc w:val="both"/>
        <w:rPr>
          <w:rFonts w:asciiTheme="majorBidi" w:hAnsiTheme="majorBidi" w:cs="Arabic Transparent"/>
          <w:b/>
          <w:bCs/>
          <w:color w:val="000000" w:themeColor="text1"/>
          <w:sz w:val="32"/>
          <w:szCs w:val="32"/>
          <w:rtl/>
        </w:rPr>
      </w:pPr>
    </w:p>
    <w:p w:rsidR="001B0044" w:rsidRPr="00790560" w:rsidRDefault="005325FC" w:rsidP="00F043EE">
      <w:pPr>
        <w:bidi/>
        <w:spacing w:after="0" w:line="360" w:lineRule="auto"/>
        <w:ind w:left="-1"/>
        <w:jc w:val="both"/>
        <w:rPr>
          <w:rFonts w:asciiTheme="majorBidi" w:hAnsiTheme="majorBidi" w:cs="Arabic Transparent"/>
          <w:color w:val="000000" w:themeColor="text1"/>
          <w:sz w:val="28"/>
          <w:szCs w:val="28"/>
          <w:rtl/>
        </w:rPr>
      </w:pPr>
      <w:r>
        <w:rPr>
          <w:rFonts w:asciiTheme="majorBidi" w:hAnsiTheme="majorBidi" w:cs="Arabic Transparent" w:hint="cs"/>
          <w:b/>
          <w:bCs/>
          <w:color w:val="000000" w:themeColor="text1"/>
          <w:sz w:val="28"/>
          <w:szCs w:val="28"/>
          <w:rtl/>
        </w:rPr>
        <w:t>تهذيب الخالدي</w:t>
      </w:r>
      <w:r w:rsidR="006753C9" w:rsidRPr="00790560">
        <w:rPr>
          <w:rFonts w:asciiTheme="majorBidi" w:hAnsiTheme="majorBidi" w:cs="Arabic Transparent" w:hint="cs"/>
          <w:b/>
          <w:b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وهو الكتاب الوحيد المتبقي من المختصرات موضع البحث، الذي لم يتطرق إلى مثل هذه الروايات ولكنه ذكر شيئا</w:t>
      </w:r>
      <w:r w:rsidR="001B0044"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مما يتعلق بها. والح</w:t>
      </w:r>
      <w:r w:rsidR="001B0044" w:rsidRPr="00790560">
        <w:rPr>
          <w:rFonts w:asciiTheme="majorBidi" w:hAnsiTheme="majorBidi" w:cs="Arabic Transparent" w:hint="cs"/>
          <w:color w:val="000000" w:themeColor="text1"/>
          <w:sz w:val="28"/>
          <w:szCs w:val="28"/>
          <w:rtl/>
        </w:rPr>
        <w:t>ق أن تهذيب الدكتور صلاح الخالدي</w:t>
      </w:r>
      <w:r w:rsidR="006753C9" w:rsidRPr="00790560">
        <w:rPr>
          <w:rFonts w:asciiTheme="majorBidi" w:hAnsiTheme="majorBidi" w:cs="Arabic Transparent" w:hint="cs"/>
          <w:color w:val="000000" w:themeColor="text1"/>
          <w:sz w:val="28"/>
          <w:szCs w:val="28"/>
          <w:rtl/>
        </w:rPr>
        <w:t xml:space="preserve"> هو أفضل الكتب التي اخت</w:t>
      </w:r>
      <w:r w:rsidR="001B0044"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ص</w:t>
      </w:r>
      <w:r w:rsidR="001B0044"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رت وه</w:t>
      </w:r>
      <w:r w:rsidR="001B0044" w:rsidRPr="00790560">
        <w:rPr>
          <w:rFonts w:asciiTheme="majorBidi" w:hAnsiTheme="majorBidi" w:cs="Arabic Transparent" w:hint="cs"/>
          <w:color w:val="000000" w:themeColor="text1"/>
          <w:sz w:val="28"/>
          <w:szCs w:val="28"/>
          <w:rtl/>
        </w:rPr>
        <w:t>َذبت تفسير ابن كثير، من جهة تنقيته من الإسرائيليات.</w:t>
      </w:r>
      <w:r w:rsidR="006753C9" w:rsidRPr="00790560">
        <w:rPr>
          <w:rFonts w:asciiTheme="majorBidi" w:hAnsiTheme="majorBidi" w:cs="Arabic Transparent" w:hint="cs"/>
          <w:color w:val="000000" w:themeColor="text1"/>
          <w:sz w:val="28"/>
          <w:szCs w:val="28"/>
          <w:rtl/>
        </w:rPr>
        <w:t xml:space="preserve"> </w:t>
      </w:r>
      <w:r w:rsidR="001B0044" w:rsidRPr="00790560">
        <w:rPr>
          <w:rFonts w:asciiTheme="majorBidi" w:hAnsiTheme="majorBidi" w:cs="Arabic Transparent" w:hint="cs"/>
          <w:color w:val="000000" w:themeColor="text1"/>
          <w:sz w:val="28"/>
          <w:szCs w:val="28"/>
          <w:rtl/>
        </w:rPr>
        <w:t xml:space="preserve">   </w:t>
      </w:r>
    </w:p>
    <w:p w:rsidR="006753C9" w:rsidRPr="00790560" w:rsidRDefault="001B0044"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فهنا في هذا الموضع؛</w:t>
      </w:r>
      <w:r w:rsidR="006753C9" w:rsidRPr="00790560">
        <w:rPr>
          <w:rFonts w:asciiTheme="majorBidi" w:hAnsiTheme="majorBidi" w:cs="Arabic Transparent" w:hint="cs"/>
          <w:color w:val="000000" w:themeColor="text1"/>
          <w:sz w:val="28"/>
          <w:szCs w:val="28"/>
          <w:rtl/>
        </w:rPr>
        <w:t xml:space="preserve"> لم يذكر شيئا</w:t>
      </w:r>
      <w:r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من هذه الإسرائيليات</w:t>
      </w:r>
      <w:r w:rsidRPr="00790560">
        <w:rPr>
          <w:rFonts w:asciiTheme="majorBidi" w:hAnsiTheme="majorBidi" w:cs="Arabic Transparent" w:hint="cs"/>
          <w:color w:val="000000" w:themeColor="text1"/>
          <w:sz w:val="28"/>
          <w:szCs w:val="28"/>
          <w:rtl/>
        </w:rPr>
        <w:t>،</w:t>
      </w:r>
      <w:r w:rsidR="006753C9"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سوى أنه ذكر أن أيوب عليه السلام، لم يبق معه في مرضه إلا زوجته</w:t>
      </w:r>
      <w:r w:rsidR="006753C9" w:rsidRPr="00790560">
        <w:rPr>
          <w:rFonts w:asciiTheme="majorBidi" w:hAnsiTheme="majorBidi" w:cs="Arabic Transparent" w:hint="cs"/>
          <w:color w:val="000000" w:themeColor="text1"/>
          <w:sz w:val="28"/>
          <w:szCs w:val="28"/>
          <w:rtl/>
        </w:rPr>
        <w:t>، فجاء في المختصر:" يذكر الله عبده و</w:t>
      </w:r>
      <w:r w:rsidRPr="00790560">
        <w:rPr>
          <w:rFonts w:asciiTheme="majorBidi" w:hAnsiTheme="majorBidi" w:cs="Arabic Transparent" w:hint="cs"/>
          <w:color w:val="000000" w:themeColor="text1"/>
          <w:sz w:val="28"/>
          <w:szCs w:val="28"/>
          <w:rtl/>
        </w:rPr>
        <w:t>رسوله أيوب عليه الصلاة  والسلام</w:t>
      </w:r>
      <w:r w:rsidR="006753C9" w:rsidRPr="00790560">
        <w:rPr>
          <w:rFonts w:asciiTheme="majorBidi" w:hAnsiTheme="majorBidi" w:cs="Arabic Transparent" w:hint="cs"/>
          <w:color w:val="000000" w:themeColor="text1"/>
          <w:sz w:val="28"/>
          <w:szCs w:val="28"/>
          <w:rtl/>
        </w:rPr>
        <w:t>، وما كان ابتلاه الله</w:t>
      </w:r>
      <w:r w:rsidRPr="00790560">
        <w:rPr>
          <w:rFonts w:asciiTheme="majorBidi" w:hAnsiTheme="majorBidi" w:cs="Arabic Transparent" w:hint="cs"/>
          <w:color w:val="000000" w:themeColor="text1"/>
          <w:sz w:val="28"/>
          <w:szCs w:val="28"/>
          <w:rtl/>
        </w:rPr>
        <w:t xml:space="preserve"> به من الضر في جسده وماله وولده، وبقيت معه زوجته حافظة لوده</w:t>
      </w:r>
      <w:r w:rsidR="006753C9" w:rsidRPr="00790560">
        <w:rPr>
          <w:rFonts w:asciiTheme="majorBidi" w:hAnsiTheme="majorBidi" w:cs="Arabic Transparent" w:hint="cs"/>
          <w:color w:val="000000" w:themeColor="text1"/>
          <w:sz w:val="28"/>
          <w:szCs w:val="28"/>
          <w:rtl/>
        </w:rPr>
        <w:t xml:space="preserve">، لإيمانها بالله ورسوله". قلت وهذا يحتاج إلى دليل، ويؤكد الرواية </w:t>
      </w:r>
      <w:r w:rsidR="00A46FF0">
        <w:rPr>
          <w:rFonts w:asciiTheme="majorBidi" w:hAnsiTheme="majorBidi" w:cs="Arabic Transparent" w:hint="cs"/>
          <w:color w:val="000000" w:themeColor="text1"/>
          <w:sz w:val="28"/>
          <w:szCs w:val="28"/>
          <w:rtl/>
        </w:rPr>
        <w:t>الاسرائيلية</w:t>
      </w:r>
      <w:r w:rsidR="006753C9" w:rsidRPr="00790560">
        <w:rPr>
          <w:rFonts w:asciiTheme="majorBidi" w:hAnsiTheme="majorBidi" w:cs="Arabic Transparent" w:hint="cs"/>
          <w:color w:val="000000" w:themeColor="text1"/>
          <w:sz w:val="28"/>
          <w:szCs w:val="28"/>
          <w:rtl/>
        </w:rPr>
        <w:t xml:space="preserve"> التي تذكر أن أيوب قد</w:t>
      </w:r>
      <w:r w:rsidRPr="00790560">
        <w:rPr>
          <w:rFonts w:asciiTheme="majorBidi" w:hAnsiTheme="majorBidi" w:cs="Arabic Transparent" w:hint="cs"/>
          <w:color w:val="000000" w:themeColor="text1"/>
          <w:sz w:val="28"/>
          <w:szCs w:val="28"/>
          <w:rtl/>
        </w:rPr>
        <w:t xml:space="preserve"> نفر عنه الناس بسبب مرضه المعدي</w:t>
      </w:r>
      <w:r w:rsidR="006753C9" w:rsidRPr="00790560">
        <w:rPr>
          <w:rFonts w:asciiTheme="majorBidi" w:hAnsiTheme="majorBidi" w:cs="Arabic Transparent" w:hint="cs"/>
          <w:color w:val="000000" w:themeColor="text1"/>
          <w:sz w:val="28"/>
          <w:szCs w:val="28"/>
          <w:rtl/>
        </w:rPr>
        <w:t>، وقد بينا أن هذا يصادم وظيفة الرسل.</w:t>
      </w:r>
    </w:p>
    <w:p w:rsidR="00747F04" w:rsidRPr="00790560" w:rsidRDefault="001B0044"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006753C9" w:rsidRPr="00790560">
        <w:rPr>
          <w:rFonts w:asciiTheme="majorBidi" w:hAnsiTheme="majorBidi" w:cs="Arabic Transparent" w:hint="cs"/>
          <w:color w:val="000000" w:themeColor="text1"/>
          <w:sz w:val="28"/>
          <w:szCs w:val="28"/>
          <w:rtl/>
        </w:rPr>
        <w:t xml:space="preserve">وذكر الخالدي عند تفسير قوله تعالى: </w:t>
      </w:r>
      <w:r w:rsidR="006753C9" w:rsidRPr="00F301C4">
        <w:rPr>
          <w:rFonts w:asciiTheme="majorBidi" w:hAnsiTheme="majorBidi" w:cs="Arabic Transparent" w:hint="cs"/>
          <w:color w:val="000000" w:themeColor="text1"/>
          <w:sz w:val="24"/>
          <w:szCs w:val="24"/>
          <w:rtl/>
        </w:rPr>
        <w:t>{</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ﱌ</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ﱍ</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ﱎ</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ﱏ</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ﱐ</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ﱑ</w:t>
      </w:r>
      <w:r w:rsidR="006753C9" w:rsidRPr="00F301C4">
        <w:rPr>
          <w:rFonts w:ascii="QCF2456" w:hAnsi="QCF2456" w:cs="Arabic Transparent"/>
          <w:color w:val="000000"/>
          <w:sz w:val="24"/>
          <w:szCs w:val="24"/>
          <w:rtl/>
        </w:rPr>
        <w:t xml:space="preserve"> </w:t>
      </w:r>
      <w:r w:rsidR="006753C9" w:rsidRPr="00F301C4">
        <w:rPr>
          <w:rFonts w:ascii="QCF2456" w:hAnsi="QCF2456" w:cs="QCF2456"/>
          <w:color w:val="000000"/>
          <w:sz w:val="24"/>
          <w:szCs w:val="24"/>
          <w:rtl/>
        </w:rPr>
        <w:t>ﱒ</w:t>
      </w:r>
      <w:r w:rsidR="006753C9" w:rsidRPr="00F301C4">
        <w:rPr>
          <w:rFonts w:ascii="QCF2456" w:hAnsi="QCF2456" w:cs="QCF2456"/>
          <w:color w:val="0000A5"/>
          <w:sz w:val="24"/>
          <w:szCs w:val="24"/>
          <w:rtl/>
        </w:rPr>
        <w:t>ﱓ</w:t>
      </w:r>
      <w:r w:rsidR="006753C9" w:rsidRPr="00F301C4">
        <w:rPr>
          <w:rFonts w:asciiTheme="majorBidi" w:hAnsiTheme="majorBidi" w:cs="Arabic Transparent"/>
          <w:color w:val="000000" w:themeColor="text1"/>
          <w:sz w:val="24"/>
          <w:szCs w:val="24"/>
          <w:rtl/>
        </w:rPr>
        <w:t xml:space="preserve"> }</w:t>
      </w:r>
      <w:r w:rsidR="006753C9" w:rsidRPr="00790560">
        <w:rPr>
          <w:rFonts w:asciiTheme="majorBidi" w:hAnsiTheme="majorBidi" w:cs="Arabic Transparent" w:hint="cs"/>
          <w:color w:val="000000" w:themeColor="text1"/>
          <w:sz w:val="28"/>
          <w:szCs w:val="28"/>
          <w:rtl/>
        </w:rPr>
        <w:t xml:space="preserve"> </w:t>
      </w:r>
      <w:r w:rsidR="00DC7CCA" w:rsidRPr="00790560">
        <w:rPr>
          <w:rFonts w:asciiTheme="majorBidi" w:hAnsiTheme="majorBidi" w:cs="Arabic Transparent" w:hint="cs"/>
          <w:color w:val="000000" w:themeColor="text1"/>
          <w:sz w:val="28"/>
          <w:szCs w:val="28"/>
          <w:rtl/>
        </w:rPr>
        <w:t>:"سبب ذلك أن</w:t>
      </w:r>
      <w:r w:rsidR="00E83B2E" w:rsidRPr="00790560">
        <w:rPr>
          <w:rFonts w:asciiTheme="majorBidi" w:hAnsiTheme="majorBidi" w:cs="Arabic Transparent" w:hint="cs"/>
          <w:color w:val="000000" w:themeColor="text1"/>
          <w:sz w:val="28"/>
          <w:szCs w:val="28"/>
          <w:rtl/>
        </w:rPr>
        <w:t xml:space="preserve"> أيوب عليه السلام كان قد غضب على زوجته، ووجد عليها في أمر فعلته، وحلف إن شفاه الله ليضربنها مائة جلدة ، فلما شفاه الله وعافاه ، أمره الله أن يأخذ ضغثا من شجرة ، وهو الشمراخ </w:t>
      </w:r>
      <w:r w:rsidR="00E83B2E" w:rsidRPr="00790560">
        <w:rPr>
          <w:rFonts w:asciiTheme="majorBidi" w:hAnsiTheme="majorBidi" w:cs="Arabic Transparent"/>
          <w:color w:val="000000" w:themeColor="text1"/>
          <w:sz w:val="28"/>
          <w:szCs w:val="28"/>
          <w:rtl/>
        </w:rPr>
        <w:t>–</w:t>
      </w:r>
      <w:r w:rsidR="00E83B2E" w:rsidRPr="00790560">
        <w:rPr>
          <w:rFonts w:asciiTheme="majorBidi" w:hAnsiTheme="majorBidi" w:cs="Arabic Transparent" w:hint="cs"/>
          <w:color w:val="000000" w:themeColor="text1"/>
          <w:sz w:val="28"/>
          <w:szCs w:val="28"/>
          <w:rtl/>
        </w:rPr>
        <w:t xml:space="preserve"> وهو الغصن </w:t>
      </w:r>
      <w:r w:rsidR="00E83B2E" w:rsidRPr="00790560">
        <w:rPr>
          <w:rFonts w:asciiTheme="majorBidi" w:hAnsiTheme="majorBidi" w:cs="Arabic Transparent"/>
          <w:color w:val="000000" w:themeColor="text1"/>
          <w:sz w:val="28"/>
          <w:szCs w:val="28"/>
          <w:rtl/>
        </w:rPr>
        <w:t>–</w:t>
      </w:r>
      <w:r w:rsidR="00E83B2E" w:rsidRPr="00790560">
        <w:rPr>
          <w:rFonts w:asciiTheme="majorBidi" w:hAnsiTheme="majorBidi" w:cs="Arabic Transparent" w:hint="cs"/>
          <w:color w:val="000000" w:themeColor="text1"/>
          <w:sz w:val="28"/>
          <w:szCs w:val="28"/>
          <w:rtl/>
        </w:rPr>
        <w:t xml:space="preserve"> فيه مائة قضيب، فيضربها به ضربة واحدة، وبذلك يكون قد بر بيمينه  ويخرج من الحنث"</w:t>
      </w:r>
      <w:r w:rsidR="00E83B2E" w:rsidRPr="00790560">
        <w:rPr>
          <w:rFonts w:asciiTheme="majorBidi" w:hAnsiTheme="majorBidi" w:cs="Arabic Transparent" w:hint="cs"/>
          <w:color w:val="000000" w:themeColor="text1"/>
          <w:sz w:val="28"/>
          <w:szCs w:val="28"/>
          <w:vertAlign w:val="superscript"/>
          <w:rtl/>
        </w:rPr>
        <w:t>(</w:t>
      </w:r>
      <w:r w:rsidR="00F301C4">
        <w:rPr>
          <w:rFonts w:asciiTheme="majorBidi" w:hAnsiTheme="majorBidi" w:cs="Arabic Transparent" w:hint="cs"/>
          <w:color w:val="000000" w:themeColor="text1"/>
          <w:sz w:val="28"/>
          <w:szCs w:val="28"/>
          <w:vertAlign w:val="superscript"/>
          <w:rtl/>
        </w:rPr>
        <w:t>1</w:t>
      </w:r>
      <w:r w:rsidR="00E83B2E" w:rsidRPr="00790560">
        <w:rPr>
          <w:rFonts w:asciiTheme="majorBidi" w:hAnsiTheme="majorBidi" w:cs="Arabic Transparent" w:hint="cs"/>
          <w:color w:val="000000" w:themeColor="text1"/>
          <w:sz w:val="28"/>
          <w:szCs w:val="28"/>
          <w:vertAlign w:val="superscript"/>
          <w:rtl/>
        </w:rPr>
        <w:t>)</w:t>
      </w:r>
      <w:r w:rsidR="00E83B2E" w:rsidRPr="00790560">
        <w:rPr>
          <w:rFonts w:asciiTheme="majorBidi" w:hAnsiTheme="majorBidi" w:cs="Arabic Transparent" w:hint="cs"/>
          <w:color w:val="000000" w:themeColor="text1"/>
          <w:sz w:val="28"/>
          <w:szCs w:val="28"/>
          <w:rtl/>
        </w:rPr>
        <w:t xml:space="preserve">. </w:t>
      </w:r>
    </w:p>
    <w:p w:rsidR="008E6B06" w:rsidRDefault="00747F04" w:rsidP="00F043EE">
      <w:pPr>
        <w:bidi/>
        <w:spacing w:after="0" w:line="360" w:lineRule="auto"/>
        <w:ind w:left="-1"/>
        <w:jc w:val="both"/>
        <w:rPr>
          <w:rFonts w:asciiTheme="majorBidi" w:hAnsiTheme="majorBidi" w:cs="Arabic Transparent"/>
          <w:color w:val="000000" w:themeColor="text1"/>
          <w:sz w:val="28"/>
          <w:szCs w:val="28"/>
          <w:rtl/>
        </w:rPr>
      </w:pPr>
      <w:r w:rsidRPr="008E6B06">
        <w:rPr>
          <w:rFonts w:asciiTheme="majorBidi" w:hAnsiTheme="majorBidi" w:cs="Arabic Transparent" w:hint="cs"/>
          <w:color w:val="000000" w:themeColor="text1"/>
          <w:sz w:val="28"/>
          <w:szCs w:val="28"/>
          <w:rtl/>
        </w:rPr>
        <w:t xml:space="preserve">  </w:t>
      </w:r>
      <w:r w:rsidR="00E83B2E" w:rsidRPr="008E6B06">
        <w:rPr>
          <w:rFonts w:asciiTheme="majorBidi" w:hAnsiTheme="majorBidi" w:cs="Arabic Transparent" w:hint="cs"/>
          <w:color w:val="000000" w:themeColor="text1"/>
          <w:sz w:val="28"/>
          <w:szCs w:val="28"/>
          <w:rtl/>
        </w:rPr>
        <w:t xml:space="preserve">قلت ولا يوجد في النص أو في نص صحيح ما يدل على أن سبب </w:t>
      </w:r>
      <w:r w:rsidRPr="008E6B06">
        <w:rPr>
          <w:rFonts w:asciiTheme="majorBidi" w:hAnsiTheme="majorBidi" w:cs="Arabic Transparent" w:hint="cs"/>
          <w:color w:val="000000" w:themeColor="text1"/>
          <w:sz w:val="28"/>
          <w:szCs w:val="28"/>
          <w:rtl/>
        </w:rPr>
        <w:t xml:space="preserve">الضرب هو غضب أيوب </w:t>
      </w:r>
      <w:r w:rsidR="008E6B06" w:rsidRPr="008E6B06">
        <w:rPr>
          <w:rFonts w:asciiTheme="majorBidi" w:hAnsiTheme="majorBidi" w:cs="Arabic Transparent" w:hint="cs"/>
          <w:color w:val="000000" w:themeColor="text1"/>
          <w:sz w:val="28"/>
          <w:szCs w:val="28"/>
          <w:rtl/>
        </w:rPr>
        <w:t>عليه السلام - على زوجته، أو أن الذي سيضربه هو الزوجة، ولا أنه حلف إن شفاه الله أن يضرب زوجته مائة جلدة. وهذه روايات إسرائيلية، ولا دليل عندنا يثبت صحته. مع أن الدكتور صلاح الخالدي في كتابه "القصص القرآني" جعل قصة اليمين والضرب بالضغث من المبهمات، فقال:" وهذا يدل على أن أيوب عليه السلام كان قد حلف أثناء مرضه وابتلائه أن يضرب أحد الأشخاص بشيء؛ لسبب ما. فلما عافاه الله دعاه إلى أن يبر بيمينه، وأن يضرب الشخص المحلوف عليه بذلك الضغث من الشجر.</w:t>
      </w:r>
      <w:r w:rsidR="008E6B06">
        <w:rPr>
          <w:rFonts w:asciiTheme="majorBidi" w:hAnsiTheme="majorBidi" w:cs="Arabic Transparent" w:hint="cs"/>
          <w:color w:val="000000" w:themeColor="text1"/>
          <w:sz w:val="28"/>
          <w:szCs w:val="28"/>
          <w:rtl/>
        </w:rPr>
        <w:t xml:space="preserve"> </w:t>
      </w:r>
      <w:r w:rsidR="008E6B06" w:rsidRPr="00790560">
        <w:rPr>
          <w:rFonts w:asciiTheme="majorBidi" w:hAnsiTheme="majorBidi" w:cs="Arabic Transparent" w:hint="cs"/>
          <w:color w:val="000000" w:themeColor="text1"/>
          <w:sz w:val="28"/>
          <w:szCs w:val="28"/>
          <w:rtl/>
        </w:rPr>
        <w:t>ولم تبين الآية الشخص الذي حلف عليه، أهو امرأته أم غيرها. كما لم تبين درجة قرابة هذا الشخص له، ول</w:t>
      </w:r>
      <w:r w:rsidR="008E6B06">
        <w:rPr>
          <w:rFonts w:asciiTheme="majorBidi" w:hAnsiTheme="majorBidi" w:cs="Arabic Transparent" w:hint="cs"/>
          <w:color w:val="000000" w:themeColor="text1"/>
          <w:sz w:val="28"/>
          <w:szCs w:val="28"/>
          <w:rtl/>
        </w:rPr>
        <w:t>ـ</w:t>
      </w:r>
      <w:r w:rsidR="008E6B06" w:rsidRPr="00790560">
        <w:rPr>
          <w:rFonts w:asciiTheme="majorBidi" w:hAnsiTheme="majorBidi" w:cs="Arabic Transparent" w:hint="cs"/>
          <w:color w:val="000000" w:themeColor="text1"/>
          <w:sz w:val="28"/>
          <w:szCs w:val="28"/>
          <w:rtl/>
        </w:rPr>
        <w:t>م ت</w:t>
      </w:r>
      <w:r w:rsidR="008E6B06">
        <w:rPr>
          <w:rFonts w:asciiTheme="majorBidi" w:hAnsiTheme="majorBidi" w:cs="Arabic Transparent" w:hint="cs"/>
          <w:color w:val="000000" w:themeColor="text1"/>
          <w:sz w:val="28"/>
          <w:szCs w:val="28"/>
          <w:rtl/>
        </w:rPr>
        <w:t>ـ</w:t>
      </w:r>
      <w:r w:rsidR="008E6B06" w:rsidRPr="00790560">
        <w:rPr>
          <w:rFonts w:asciiTheme="majorBidi" w:hAnsiTheme="majorBidi" w:cs="Arabic Transparent" w:hint="cs"/>
          <w:color w:val="000000" w:themeColor="text1"/>
          <w:sz w:val="28"/>
          <w:szCs w:val="28"/>
          <w:rtl/>
        </w:rPr>
        <w:t>ذكر السبب ال</w:t>
      </w:r>
      <w:r w:rsidR="008E6B06">
        <w:rPr>
          <w:rFonts w:asciiTheme="majorBidi" w:hAnsiTheme="majorBidi" w:cs="Arabic Transparent" w:hint="cs"/>
          <w:color w:val="000000" w:themeColor="text1"/>
          <w:sz w:val="28"/>
          <w:szCs w:val="28"/>
          <w:rtl/>
        </w:rPr>
        <w:t>ـ</w:t>
      </w:r>
      <w:r w:rsidR="008E6B06" w:rsidRPr="00790560">
        <w:rPr>
          <w:rFonts w:asciiTheme="majorBidi" w:hAnsiTheme="majorBidi" w:cs="Arabic Transparent" w:hint="cs"/>
          <w:color w:val="000000" w:themeColor="text1"/>
          <w:sz w:val="28"/>
          <w:szCs w:val="28"/>
          <w:rtl/>
        </w:rPr>
        <w:t xml:space="preserve">ذي </w:t>
      </w:r>
    </w:p>
    <w:p w:rsidR="00DC7CCA" w:rsidRPr="00790560" w:rsidRDefault="00DC7CCA"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_____________</w:t>
      </w:r>
      <w:r w:rsidR="00E83B2E"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____  </w:t>
      </w:r>
    </w:p>
    <w:p w:rsidR="00DC7CCA" w:rsidRPr="00790560" w:rsidRDefault="00E83B2E" w:rsidP="003E1D5D">
      <w:pPr>
        <w:pStyle w:val="ListParagraph"/>
        <w:numPr>
          <w:ilvl w:val="0"/>
          <w:numId w:val="161"/>
        </w:numPr>
        <w:spacing w:after="0" w:line="360" w:lineRule="auto"/>
        <w:ind w:left="424" w:hanging="425"/>
        <w:rPr>
          <w:rFonts w:asciiTheme="majorBidi" w:hAnsiTheme="majorBidi" w:cs="Arabic Transparent"/>
          <w:color w:val="000000" w:themeColor="text1"/>
          <w:sz w:val="20"/>
          <w:szCs w:val="20"/>
          <w:rtl/>
        </w:rPr>
      </w:pPr>
      <w:r w:rsidRPr="00790560">
        <w:rPr>
          <w:rFonts w:cs="Arabic Transparent" w:hint="cs"/>
          <w:sz w:val="20"/>
          <w:szCs w:val="20"/>
          <w:rtl/>
        </w:rPr>
        <w:t>الخالدي،صلاح،</w:t>
      </w:r>
      <w:r w:rsidRPr="00790560">
        <w:rPr>
          <w:rFonts w:asciiTheme="majorBidi" w:hAnsiTheme="majorBidi" w:cs="Arabic Transparent" w:hint="cs"/>
          <w:b/>
          <w:bCs/>
          <w:sz w:val="20"/>
          <w:szCs w:val="20"/>
          <w:rtl/>
        </w:rPr>
        <w:t xml:space="preserve"> تهذيب وترتيب تفسير ابن كثير</w:t>
      </w:r>
      <w:r w:rsidRPr="00790560">
        <w:rPr>
          <w:rFonts w:asciiTheme="majorBidi" w:hAnsiTheme="majorBidi" w:cs="Arabic Transparent" w:hint="cs"/>
          <w:color w:val="000000" w:themeColor="text1"/>
          <w:sz w:val="20"/>
          <w:szCs w:val="20"/>
          <w:rtl/>
          <w:lang w:bidi="ar-JO"/>
        </w:rPr>
        <w:t>،</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جـ5،</w:t>
      </w:r>
      <w:r w:rsidR="00747F04" w:rsidRPr="00790560">
        <w:rPr>
          <w:rFonts w:asciiTheme="majorBidi" w:hAnsiTheme="majorBidi" w:cs="Arabic Transparent" w:hint="cs"/>
          <w:color w:val="000000" w:themeColor="text1"/>
          <w:sz w:val="20"/>
          <w:szCs w:val="20"/>
          <w:rtl/>
          <w:lang w:bidi="ar-JO"/>
        </w:rPr>
        <w:t xml:space="preserve"> </w:t>
      </w:r>
      <w:r w:rsidRPr="00790560">
        <w:rPr>
          <w:rFonts w:asciiTheme="majorBidi" w:hAnsiTheme="majorBidi" w:cs="Arabic Transparent" w:hint="cs"/>
          <w:color w:val="000000" w:themeColor="text1"/>
          <w:sz w:val="20"/>
          <w:szCs w:val="20"/>
          <w:rtl/>
          <w:lang w:bidi="ar-JO"/>
        </w:rPr>
        <w:t>ص2815.</w:t>
      </w:r>
    </w:p>
    <w:p w:rsidR="006D3D8A" w:rsidRPr="00790560" w:rsidRDefault="008E6B06"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دعا أيوب إلى أن يحلف أن يضربه، ولا ماذا كان نص </w:t>
      </w:r>
      <w:r w:rsidR="006D3D8A" w:rsidRPr="00790560">
        <w:rPr>
          <w:rFonts w:asciiTheme="majorBidi" w:hAnsiTheme="majorBidi" w:cs="Arabic Transparent" w:hint="cs"/>
          <w:color w:val="000000" w:themeColor="text1"/>
          <w:sz w:val="28"/>
          <w:szCs w:val="28"/>
          <w:rtl/>
        </w:rPr>
        <w:t>يمينه، ولما حلله الله من يمينه لم تبين الآية كيف ضرب بذلك الضغث"</w:t>
      </w:r>
      <w:r w:rsidR="006D3D8A" w:rsidRPr="00790560">
        <w:rPr>
          <w:rFonts w:asciiTheme="majorBidi" w:hAnsiTheme="majorBidi" w:cs="Arabic Transparent" w:hint="cs"/>
          <w:color w:val="000000" w:themeColor="text1"/>
          <w:sz w:val="28"/>
          <w:szCs w:val="28"/>
          <w:vertAlign w:val="superscript"/>
          <w:rtl/>
        </w:rPr>
        <w:t>(</w:t>
      </w:r>
      <w:r w:rsidR="00B5049A" w:rsidRPr="00790560">
        <w:rPr>
          <w:rFonts w:asciiTheme="majorBidi" w:hAnsiTheme="majorBidi" w:cs="Arabic Transparent" w:hint="cs"/>
          <w:color w:val="000000" w:themeColor="text1"/>
          <w:sz w:val="28"/>
          <w:szCs w:val="28"/>
          <w:vertAlign w:val="superscript"/>
          <w:rtl/>
        </w:rPr>
        <w:t>1</w:t>
      </w:r>
      <w:r w:rsidR="006D3D8A" w:rsidRPr="00790560">
        <w:rPr>
          <w:rFonts w:asciiTheme="majorBidi" w:hAnsiTheme="majorBidi" w:cs="Arabic Transparent" w:hint="cs"/>
          <w:color w:val="000000" w:themeColor="text1"/>
          <w:sz w:val="28"/>
          <w:szCs w:val="28"/>
          <w:vertAlign w:val="superscript"/>
          <w:rtl/>
        </w:rPr>
        <w:t>)</w:t>
      </w:r>
      <w:r w:rsidR="006D3D8A" w:rsidRPr="00790560">
        <w:rPr>
          <w:rFonts w:asciiTheme="majorBidi" w:hAnsiTheme="majorBidi" w:cs="Arabic Transparent" w:hint="cs"/>
          <w:color w:val="000000" w:themeColor="text1"/>
          <w:sz w:val="28"/>
          <w:szCs w:val="28"/>
          <w:rtl/>
        </w:rPr>
        <w:t>.</w:t>
      </w:r>
    </w:p>
    <w:p w:rsidR="001B255B" w:rsidRPr="00790560" w:rsidRDefault="001B255B" w:rsidP="00F043EE">
      <w:pPr>
        <w:bidi/>
        <w:spacing w:after="0" w:line="360" w:lineRule="auto"/>
        <w:ind w:left="-1"/>
        <w:jc w:val="both"/>
        <w:rPr>
          <w:rFonts w:asciiTheme="majorBidi" w:hAnsiTheme="majorBidi" w:cs="Arabic Transparent"/>
          <w:color w:val="000000" w:themeColor="text1"/>
          <w:sz w:val="28"/>
          <w:szCs w:val="28"/>
          <w:rtl/>
        </w:rPr>
      </w:pPr>
    </w:p>
    <w:p w:rsidR="001B255B" w:rsidRPr="00790560" w:rsidRDefault="001B255B"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وفي ختام هذا المبحث، نخلص ومن خلال النماذج التي اختارتها هذه الدراسة؛ إلى أن المختصرات موضع الدراسة، خالفت المنهج الصحيح في الاختصار،</w:t>
      </w:r>
      <w:r w:rsidR="00F942A8">
        <w:rPr>
          <w:rFonts w:asciiTheme="majorBidi" w:hAnsiTheme="majorBidi" w:cs="Arabic Transparent" w:hint="cs"/>
          <w:color w:val="000000" w:themeColor="text1"/>
          <w:sz w:val="28"/>
          <w:szCs w:val="28"/>
          <w:rtl/>
        </w:rPr>
        <w:t xml:space="preserve"> والذي قرره الباحث في الدراسة النظرية؛ </w:t>
      </w:r>
      <w:r w:rsidRPr="00790560">
        <w:rPr>
          <w:rFonts w:asciiTheme="majorBidi" w:hAnsiTheme="majorBidi" w:cs="Arabic Transparent" w:hint="cs"/>
          <w:color w:val="000000" w:themeColor="text1"/>
          <w:sz w:val="28"/>
          <w:szCs w:val="28"/>
          <w:rtl/>
        </w:rPr>
        <w:t xml:space="preserve"> حيث أوردت روايات إسرائيلية، وفسرت بعض الآيات استناداً إليها، ولكن منها المكثر ومنها المقل، وأكثر هذه المختصرات أوردت روايات إسرائيلية؛ هي: مختصر الرفاعي، ومختصر الصابوني، ومختصر سعد أبو عزيز، ومختصر أحمد شاكر، ومختصر المباركفوري، ومختصر المشهداني.</w:t>
      </w:r>
    </w:p>
    <w:p w:rsidR="001B255B" w:rsidRPr="00790560" w:rsidRDefault="001B255B"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وأما سائر المختصرات؛ فأوردت روايات إسرائيلية، ولكن بصورة أقل. والمختصر الذي خلا من الروايات الإسرائيلية</w:t>
      </w:r>
      <w:r w:rsidR="00C85D4A">
        <w:rPr>
          <w:rFonts w:asciiTheme="majorBidi" w:hAnsiTheme="majorBidi" w:cs="Arabic Transparent" w:hint="cs"/>
          <w:color w:val="000000" w:themeColor="text1"/>
          <w:sz w:val="28"/>
          <w:szCs w:val="28"/>
          <w:rtl/>
        </w:rPr>
        <w:t xml:space="preserve"> في هذه النماذج</w:t>
      </w:r>
      <w:r w:rsidRPr="00790560">
        <w:rPr>
          <w:rFonts w:asciiTheme="majorBidi" w:hAnsiTheme="majorBidi" w:cs="Arabic Transparent" w:hint="cs"/>
          <w:color w:val="000000" w:themeColor="text1"/>
          <w:sz w:val="28"/>
          <w:szCs w:val="28"/>
          <w:rtl/>
        </w:rPr>
        <w:t>؛ هو تهذيب صلاح الخالدي، إلا في موضع</w:t>
      </w:r>
      <w:r w:rsidR="00C85D4A">
        <w:rPr>
          <w:rFonts w:asciiTheme="majorBidi" w:hAnsiTheme="majorBidi" w:cs="Arabic Transparent" w:hint="cs"/>
          <w:color w:val="000000" w:themeColor="text1"/>
          <w:sz w:val="28"/>
          <w:szCs w:val="28"/>
          <w:rtl/>
        </w:rPr>
        <w:t>ين ذكر تفسيراً مرمجعه إلى روايات إسرائيلية، فقد</w:t>
      </w:r>
      <w:r w:rsidRPr="00790560">
        <w:rPr>
          <w:rFonts w:asciiTheme="majorBidi" w:hAnsiTheme="majorBidi" w:cs="Arabic Transparent" w:hint="cs"/>
          <w:color w:val="000000" w:themeColor="text1"/>
          <w:sz w:val="28"/>
          <w:szCs w:val="28"/>
          <w:rtl/>
        </w:rPr>
        <w:t xml:space="preserve"> نقل عن ابن كثير في تفسير قوله تعالى:</w:t>
      </w:r>
      <w:r w:rsidRPr="00B12D20">
        <w:rPr>
          <w:rFonts w:asciiTheme="majorBidi" w:hAnsiTheme="majorBidi" w:cs="Arabic Transparent" w:hint="cs"/>
          <w:color w:val="000000" w:themeColor="text1"/>
          <w:sz w:val="24"/>
          <w:szCs w:val="24"/>
          <w:rtl/>
        </w:rPr>
        <w:t xml:space="preserve"> </w:t>
      </w:r>
      <w:r w:rsidR="00B12D20">
        <w:rPr>
          <w:rFonts w:asciiTheme="majorBidi" w:hAnsiTheme="majorBidi" w:cs="Arabic Transparent" w:hint="cs"/>
          <w:color w:val="000000" w:themeColor="text1"/>
          <w:sz w:val="24"/>
          <w:szCs w:val="24"/>
          <w:rtl/>
        </w:rPr>
        <w:t xml:space="preserve">      </w:t>
      </w:r>
      <w:r w:rsidRPr="00B12D20">
        <w:rPr>
          <w:rFonts w:asciiTheme="majorBidi" w:hAnsiTheme="majorBidi" w:cs="Arabic Transparent" w:hint="cs"/>
          <w:color w:val="000000" w:themeColor="text1"/>
          <w:sz w:val="24"/>
          <w:szCs w:val="24"/>
          <w:rtl/>
        </w:rPr>
        <w:t>{</w:t>
      </w:r>
      <w:r w:rsidRPr="00B12D20">
        <w:rPr>
          <w:rFonts w:ascii="QCF2456" w:hAnsi="QCF2456" w:cs="Arabic Transparent"/>
          <w:color w:val="000000"/>
          <w:sz w:val="24"/>
          <w:szCs w:val="24"/>
          <w:rtl/>
        </w:rPr>
        <w:t xml:space="preserve"> </w:t>
      </w:r>
      <w:r w:rsidRPr="00B12D20">
        <w:rPr>
          <w:rFonts w:asciiTheme="majorBidi" w:hAnsiTheme="majorBidi" w:cs="Arabic Transparent" w:hint="cs"/>
          <w:color w:val="000000" w:themeColor="text1"/>
          <w:sz w:val="24"/>
          <w:szCs w:val="24"/>
          <w:rtl/>
        </w:rPr>
        <w:t xml:space="preserve"> </w:t>
      </w:r>
      <w:r w:rsidRPr="00B12D20">
        <w:rPr>
          <w:rFonts w:ascii="QCF2175" w:hAnsi="QCF2175" w:cs="QCF2175"/>
          <w:color w:val="000000"/>
          <w:sz w:val="24"/>
          <w:szCs w:val="24"/>
          <w:rtl/>
        </w:rPr>
        <w:t>ﱺ</w:t>
      </w:r>
      <w:r w:rsidRPr="00B12D20">
        <w:rPr>
          <w:rFonts w:ascii="QCF2175" w:hAnsi="QCF2175" w:cs="Arabic Transparent"/>
          <w:color w:val="000000"/>
          <w:sz w:val="24"/>
          <w:szCs w:val="24"/>
          <w:rtl/>
        </w:rPr>
        <w:t xml:space="preserve"> </w:t>
      </w:r>
      <w:r w:rsidRPr="00B12D20">
        <w:rPr>
          <w:rFonts w:ascii="QCF2175" w:hAnsi="QCF2175" w:cs="QCF2175"/>
          <w:color w:val="000000"/>
          <w:sz w:val="24"/>
          <w:szCs w:val="24"/>
          <w:rtl/>
        </w:rPr>
        <w:t>ﱻ</w:t>
      </w:r>
      <w:r w:rsidRPr="00B12D20">
        <w:rPr>
          <w:rFonts w:ascii="QCF2175" w:hAnsi="QCF2175" w:cs="Arabic Transparent"/>
          <w:color w:val="000000"/>
          <w:sz w:val="24"/>
          <w:szCs w:val="24"/>
          <w:rtl/>
        </w:rPr>
        <w:t xml:space="preserve"> </w:t>
      </w:r>
      <w:r w:rsidRPr="00B12D20">
        <w:rPr>
          <w:rFonts w:ascii="QCF2175" w:hAnsi="QCF2175" w:cs="QCF2175"/>
          <w:color w:val="000000"/>
          <w:sz w:val="24"/>
          <w:szCs w:val="24"/>
          <w:rtl/>
        </w:rPr>
        <w:t>ﱼ</w:t>
      </w:r>
      <w:r w:rsidRPr="00B12D20">
        <w:rPr>
          <w:rFonts w:ascii="QCF2175" w:hAnsi="QCF2175" w:cs="Arabic Transparent" w:hint="cs"/>
          <w:color w:val="000000"/>
          <w:sz w:val="24"/>
          <w:szCs w:val="24"/>
          <w:rtl/>
        </w:rPr>
        <w:t>} [الأعراف:190]</w:t>
      </w:r>
      <w:r w:rsidRPr="00790560">
        <w:rPr>
          <w:rFonts w:ascii="QCF2175" w:hAnsi="QCF2175" w:cs="Arabic Transparent" w:hint="cs"/>
          <w:color w:val="000000"/>
          <w:sz w:val="28"/>
          <w:szCs w:val="28"/>
          <w:rtl/>
        </w:rPr>
        <w:t>، فجاء في التهذيب:" لئن آتيتنا بشراً سوياً، أشفقا أن لا يكون إنساناً، وأن يكون بهيمة"</w:t>
      </w:r>
      <w:r w:rsidRPr="00790560">
        <w:rPr>
          <w:rFonts w:ascii="QCF2175" w:hAnsi="QCF2175" w:cs="Arabic Transparent" w:hint="cs"/>
          <w:color w:val="000000"/>
          <w:sz w:val="28"/>
          <w:szCs w:val="28"/>
          <w:vertAlign w:val="superscript"/>
          <w:rtl/>
        </w:rPr>
        <w:t>(2)</w:t>
      </w:r>
      <w:r w:rsidRPr="00790560">
        <w:rPr>
          <w:rFonts w:ascii="QCF2175" w:hAnsi="QCF2175" w:cs="Arabic Transparent" w:hint="cs"/>
          <w:color w:val="000000"/>
          <w:sz w:val="28"/>
          <w:szCs w:val="28"/>
          <w:rtl/>
        </w:rPr>
        <w:t>.</w:t>
      </w:r>
      <w:r w:rsidR="00C85D4A">
        <w:rPr>
          <w:rFonts w:asciiTheme="majorBidi" w:hAnsiTheme="majorBidi" w:cs="Arabic Transparent" w:hint="cs"/>
          <w:color w:val="000000" w:themeColor="text1"/>
          <w:sz w:val="28"/>
          <w:szCs w:val="28"/>
          <w:rtl/>
        </w:rPr>
        <w:t xml:space="preserve"> والموضع الثاني في قصة أيوب </w:t>
      </w:r>
      <w:r w:rsidR="00C85D4A">
        <w:rPr>
          <w:rFonts w:asciiTheme="majorBidi" w:hAnsiTheme="majorBidi" w:cs="Arabic Transparent"/>
          <w:color w:val="000000" w:themeColor="text1"/>
          <w:sz w:val="28"/>
          <w:szCs w:val="28"/>
          <w:rtl/>
        </w:rPr>
        <w:t>–</w:t>
      </w:r>
      <w:r w:rsidR="00C85D4A">
        <w:rPr>
          <w:rFonts w:asciiTheme="majorBidi" w:hAnsiTheme="majorBidi" w:cs="Arabic Transparent" w:hint="cs"/>
          <w:color w:val="000000" w:themeColor="text1"/>
          <w:sz w:val="28"/>
          <w:szCs w:val="28"/>
          <w:rtl/>
        </w:rPr>
        <w:t xml:space="preserve"> عليه السلام </w:t>
      </w:r>
      <w:r w:rsidR="00C85D4A">
        <w:rPr>
          <w:rFonts w:asciiTheme="majorBidi" w:hAnsiTheme="majorBidi" w:cs="Arabic Transparent"/>
          <w:color w:val="000000" w:themeColor="text1"/>
          <w:sz w:val="28"/>
          <w:szCs w:val="28"/>
          <w:rtl/>
        </w:rPr>
        <w:t>–</w:t>
      </w:r>
      <w:r w:rsidR="00C85D4A">
        <w:rPr>
          <w:rFonts w:asciiTheme="majorBidi" w:hAnsiTheme="majorBidi" w:cs="Arabic Transparent" w:hint="cs"/>
          <w:color w:val="000000" w:themeColor="text1"/>
          <w:sz w:val="28"/>
          <w:szCs w:val="28"/>
          <w:rtl/>
        </w:rPr>
        <w:t xml:space="preserve"> حيث نقل الخالدي أن أيوب </w:t>
      </w:r>
      <w:r w:rsidR="00C85D4A">
        <w:rPr>
          <w:rFonts w:asciiTheme="majorBidi" w:hAnsiTheme="majorBidi" w:cs="Arabic Transparent"/>
          <w:color w:val="000000" w:themeColor="text1"/>
          <w:sz w:val="28"/>
          <w:szCs w:val="28"/>
          <w:rtl/>
        </w:rPr>
        <w:t>–</w:t>
      </w:r>
      <w:r w:rsidR="00C85D4A">
        <w:rPr>
          <w:rFonts w:asciiTheme="majorBidi" w:hAnsiTheme="majorBidi" w:cs="Arabic Transparent" w:hint="cs"/>
          <w:color w:val="000000" w:themeColor="text1"/>
          <w:sz w:val="28"/>
          <w:szCs w:val="28"/>
          <w:rtl/>
        </w:rPr>
        <w:t xml:space="preserve"> عليه السلام </w:t>
      </w:r>
      <w:r w:rsidR="00C85D4A">
        <w:rPr>
          <w:rFonts w:asciiTheme="majorBidi" w:hAnsiTheme="majorBidi" w:cs="Arabic Transparent"/>
          <w:color w:val="000000" w:themeColor="text1"/>
          <w:sz w:val="28"/>
          <w:szCs w:val="28"/>
          <w:rtl/>
        </w:rPr>
        <w:t>–</w:t>
      </w:r>
      <w:r w:rsidR="00C85D4A">
        <w:rPr>
          <w:rFonts w:asciiTheme="majorBidi" w:hAnsiTheme="majorBidi" w:cs="Arabic Transparent" w:hint="cs"/>
          <w:color w:val="000000" w:themeColor="text1"/>
          <w:sz w:val="28"/>
          <w:szCs w:val="28"/>
          <w:rtl/>
        </w:rPr>
        <w:t xml:space="preserve"> غضب على زوجته وحلف إن شفاه الله أن يضربها مائة جلدة.</w:t>
      </w: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747F04" w:rsidRPr="00790560" w:rsidRDefault="00747F04" w:rsidP="00F043EE">
      <w:pPr>
        <w:bidi/>
        <w:spacing w:after="0" w:line="360" w:lineRule="auto"/>
        <w:ind w:left="-1"/>
        <w:jc w:val="both"/>
        <w:rPr>
          <w:rFonts w:asciiTheme="majorBidi" w:hAnsiTheme="majorBidi" w:cs="Arabic Transparent"/>
          <w:color w:val="000000" w:themeColor="text1"/>
          <w:sz w:val="28"/>
          <w:szCs w:val="28"/>
          <w:rtl/>
        </w:rPr>
      </w:pPr>
    </w:p>
    <w:p w:rsidR="00747F04" w:rsidRPr="00790560" w:rsidRDefault="00747F04" w:rsidP="00F043EE">
      <w:pPr>
        <w:bidi/>
        <w:spacing w:after="0" w:line="360" w:lineRule="auto"/>
        <w:ind w:left="-1"/>
        <w:jc w:val="both"/>
        <w:rPr>
          <w:rFonts w:asciiTheme="majorBidi" w:hAnsiTheme="majorBidi" w:cs="Arabic Transparent"/>
          <w:color w:val="000000" w:themeColor="text1"/>
          <w:sz w:val="28"/>
          <w:szCs w:val="28"/>
          <w:rtl/>
        </w:rPr>
      </w:pPr>
    </w:p>
    <w:p w:rsidR="00747F04" w:rsidRPr="00790560" w:rsidRDefault="00747F04" w:rsidP="00F043EE">
      <w:pPr>
        <w:bidi/>
        <w:spacing w:after="0" w:line="360" w:lineRule="auto"/>
        <w:ind w:left="-1"/>
        <w:jc w:val="both"/>
        <w:rPr>
          <w:rFonts w:asciiTheme="majorBidi" w:hAnsiTheme="majorBidi" w:cs="Arabic Transparent"/>
          <w:color w:val="000000" w:themeColor="text1"/>
          <w:sz w:val="28"/>
          <w:szCs w:val="28"/>
          <w:rtl/>
        </w:rPr>
      </w:pPr>
    </w:p>
    <w:p w:rsidR="00747F04" w:rsidRDefault="00747F04" w:rsidP="00F043EE">
      <w:pPr>
        <w:bidi/>
        <w:spacing w:after="0" w:line="360" w:lineRule="auto"/>
        <w:ind w:left="-1"/>
        <w:jc w:val="both"/>
        <w:rPr>
          <w:rFonts w:asciiTheme="majorBidi" w:hAnsiTheme="majorBidi" w:cs="Arabic Transparent"/>
          <w:color w:val="000000" w:themeColor="text1"/>
          <w:sz w:val="28"/>
          <w:szCs w:val="28"/>
          <w:rtl/>
        </w:rPr>
      </w:pPr>
    </w:p>
    <w:p w:rsidR="00B12D20" w:rsidRDefault="00B12D20" w:rsidP="00F043EE">
      <w:pPr>
        <w:bidi/>
        <w:spacing w:after="0" w:line="360" w:lineRule="auto"/>
        <w:ind w:left="-1"/>
        <w:jc w:val="both"/>
        <w:rPr>
          <w:rFonts w:asciiTheme="majorBidi" w:hAnsiTheme="majorBidi" w:cs="Arabic Transparent"/>
          <w:color w:val="000000" w:themeColor="text1"/>
          <w:sz w:val="28"/>
          <w:szCs w:val="28"/>
          <w:rtl/>
        </w:rPr>
      </w:pPr>
    </w:p>
    <w:p w:rsidR="00B12D20" w:rsidRDefault="00B12D20" w:rsidP="00F043EE">
      <w:pPr>
        <w:bidi/>
        <w:spacing w:after="0" w:line="360" w:lineRule="auto"/>
        <w:ind w:left="-1"/>
        <w:jc w:val="both"/>
        <w:rPr>
          <w:rFonts w:asciiTheme="majorBidi" w:hAnsiTheme="majorBidi" w:cs="Arabic Transparent"/>
          <w:color w:val="000000" w:themeColor="text1"/>
          <w:sz w:val="28"/>
          <w:szCs w:val="28"/>
          <w:rtl/>
        </w:rPr>
      </w:pPr>
    </w:p>
    <w:p w:rsidR="00B12D20" w:rsidRDefault="00B12D20" w:rsidP="00F043EE">
      <w:pPr>
        <w:bidi/>
        <w:spacing w:after="0" w:line="360" w:lineRule="auto"/>
        <w:ind w:left="-1"/>
        <w:jc w:val="both"/>
        <w:rPr>
          <w:rFonts w:asciiTheme="majorBidi" w:hAnsiTheme="majorBidi" w:cs="Arabic Transparent"/>
          <w:color w:val="000000" w:themeColor="text1"/>
          <w:sz w:val="28"/>
          <w:szCs w:val="28"/>
          <w:rtl/>
        </w:rPr>
      </w:pPr>
    </w:p>
    <w:p w:rsidR="00B12D20" w:rsidRPr="00790560" w:rsidRDefault="00B12D20" w:rsidP="00F043EE">
      <w:pPr>
        <w:bidi/>
        <w:spacing w:after="0" w:line="360" w:lineRule="auto"/>
        <w:ind w:left="-1"/>
        <w:jc w:val="both"/>
        <w:rPr>
          <w:rFonts w:asciiTheme="majorBidi" w:hAnsiTheme="majorBidi" w:cs="Arabic Transparent"/>
          <w:color w:val="000000" w:themeColor="text1"/>
          <w:sz w:val="28"/>
          <w:szCs w:val="28"/>
          <w:rtl/>
        </w:rPr>
      </w:pPr>
    </w:p>
    <w:p w:rsidR="006753C9" w:rsidRPr="00790560" w:rsidRDefault="006753C9" w:rsidP="00F043EE">
      <w:pPr>
        <w:bidi/>
        <w:spacing w:after="0" w:line="360" w:lineRule="auto"/>
        <w:ind w:left="-1"/>
        <w:jc w:val="both"/>
        <w:rPr>
          <w:rFonts w:asciiTheme="majorBidi" w:hAnsiTheme="majorBidi" w:cs="Arabic Transparent"/>
          <w:color w:val="000000" w:themeColor="text1"/>
          <w:sz w:val="28"/>
          <w:szCs w:val="28"/>
        </w:rPr>
      </w:pPr>
      <w:r w:rsidRPr="00790560">
        <w:rPr>
          <w:rFonts w:asciiTheme="majorBidi" w:hAnsiTheme="majorBidi" w:cs="Arabic Transparent" w:hint="cs"/>
          <w:color w:val="000000" w:themeColor="text1"/>
          <w:sz w:val="28"/>
          <w:szCs w:val="28"/>
          <w:rtl/>
        </w:rPr>
        <w:t>___________</w:t>
      </w:r>
      <w:r w:rsidR="00B5049A"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____</w:t>
      </w:r>
      <w:r w:rsidR="00B5049A" w:rsidRPr="00790560">
        <w:rPr>
          <w:rFonts w:asciiTheme="majorBidi" w:hAnsiTheme="majorBidi" w:cs="Arabic Transparent" w:hint="cs"/>
          <w:color w:val="000000" w:themeColor="text1"/>
          <w:sz w:val="28"/>
          <w:szCs w:val="28"/>
          <w:rtl/>
        </w:rPr>
        <w:t>_</w:t>
      </w:r>
      <w:r w:rsidRPr="00790560">
        <w:rPr>
          <w:rFonts w:asciiTheme="majorBidi" w:hAnsiTheme="majorBidi" w:cs="Arabic Transparent" w:hint="cs"/>
          <w:color w:val="000000" w:themeColor="text1"/>
          <w:sz w:val="28"/>
          <w:szCs w:val="28"/>
          <w:rtl/>
        </w:rPr>
        <w:t xml:space="preserve">___  </w:t>
      </w:r>
    </w:p>
    <w:p w:rsidR="006D3D8A" w:rsidRPr="00790560" w:rsidRDefault="00301059" w:rsidP="003E1D5D">
      <w:pPr>
        <w:pStyle w:val="ListParagraph"/>
        <w:numPr>
          <w:ilvl w:val="0"/>
          <w:numId w:val="151"/>
        </w:numPr>
        <w:spacing w:after="0" w:line="360" w:lineRule="auto"/>
        <w:ind w:left="424" w:hanging="425"/>
        <w:jc w:val="both"/>
        <w:rPr>
          <w:rFonts w:asciiTheme="majorBidi" w:hAnsiTheme="majorBidi" w:cs="Arabic Transparent"/>
          <w:color w:val="000000" w:themeColor="text1"/>
          <w:sz w:val="20"/>
          <w:szCs w:val="20"/>
        </w:rPr>
      </w:pPr>
      <w:r w:rsidRPr="00790560">
        <w:rPr>
          <w:rFonts w:cs="Arabic Transparent" w:hint="cs"/>
          <w:sz w:val="20"/>
          <w:szCs w:val="20"/>
          <w:rtl/>
        </w:rPr>
        <w:t xml:space="preserve">الخالدي، </w:t>
      </w:r>
      <w:r w:rsidR="006D3D8A" w:rsidRPr="00790560">
        <w:rPr>
          <w:rFonts w:cs="Arabic Transparent" w:hint="cs"/>
          <w:sz w:val="20"/>
          <w:szCs w:val="20"/>
          <w:rtl/>
        </w:rPr>
        <w:t>صلاح عبد الفتاح،</w:t>
      </w:r>
      <w:r w:rsidRPr="00790560">
        <w:rPr>
          <w:rFonts w:cs="Arabic Transparent" w:hint="cs"/>
          <w:sz w:val="20"/>
          <w:szCs w:val="20"/>
          <w:rtl/>
        </w:rPr>
        <w:t xml:space="preserve"> </w:t>
      </w:r>
      <w:r w:rsidR="00B5049A" w:rsidRPr="00790560">
        <w:rPr>
          <w:rFonts w:cs="Arabic Transparent" w:hint="cs"/>
          <w:sz w:val="20"/>
          <w:szCs w:val="20"/>
          <w:rtl/>
        </w:rPr>
        <w:t>1428هـ/2007م،</w:t>
      </w:r>
      <w:r w:rsidR="00B5049A" w:rsidRPr="00790560">
        <w:rPr>
          <w:rFonts w:asciiTheme="majorBidi" w:hAnsiTheme="majorBidi" w:cs="Arabic Transparent" w:hint="cs"/>
          <w:color w:val="000000" w:themeColor="text1"/>
          <w:sz w:val="20"/>
          <w:szCs w:val="20"/>
          <w:rtl/>
        </w:rPr>
        <w:t xml:space="preserve"> </w:t>
      </w:r>
      <w:r w:rsidR="006D3D8A" w:rsidRPr="00790560">
        <w:rPr>
          <w:rFonts w:cs="Arabic Transparent" w:hint="cs"/>
          <w:b/>
          <w:bCs/>
          <w:sz w:val="20"/>
          <w:szCs w:val="20"/>
          <w:rtl/>
        </w:rPr>
        <w:t>القصص القرآني "عرض وقائع وتحليل أحداث"،</w:t>
      </w:r>
      <w:r w:rsidR="006D3D8A" w:rsidRPr="00790560">
        <w:rPr>
          <w:rFonts w:cs="Arabic Transparent" w:hint="cs"/>
          <w:sz w:val="20"/>
          <w:szCs w:val="20"/>
          <w:rtl/>
        </w:rPr>
        <w:t xml:space="preserve"> ط2،</w:t>
      </w:r>
      <w:r w:rsidRPr="00790560">
        <w:rPr>
          <w:rFonts w:cs="Arabic Transparent" w:hint="cs"/>
          <w:sz w:val="20"/>
          <w:szCs w:val="20"/>
          <w:rtl/>
        </w:rPr>
        <w:t xml:space="preserve"> </w:t>
      </w:r>
      <w:r w:rsidR="00B5049A" w:rsidRPr="00790560">
        <w:rPr>
          <w:rFonts w:cs="Arabic Transparent" w:hint="cs"/>
          <w:sz w:val="20"/>
          <w:szCs w:val="20"/>
          <w:rtl/>
        </w:rPr>
        <w:t>4م،</w:t>
      </w:r>
      <w:r w:rsidR="006D3D8A" w:rsidRPr="00790560">
        <w:rPr>
          <w:rFonts w:cs="Arabic Transparent" w:hint="cs"/>
          <w:sz w:val="20"/>
          <w:szCs w:val="20"/>
          <w:rtl/>
        </w:rPr>
        <w:t xml:space="preserve"> </w:t>
      </w:r>
      <w:r w:rsidR="00B5049A" w:rsidRPr="00790560">
        <w:rPr>
          <w:rFonts w:cs="Arabic Transparent" w:hint="cs"/>
          <w:sz w:val="20"/>
          <w:szCs w:val="20"/>
          <w:rtl/>
        </w:rPr>
        <w:t>دمشق</w:t>
      </w:r>
      <w:r w:rsidRPr="00790560">
        <w:rPr>
          <w:rFonts w:cs="Arabic Transparent" w:hint="cs"/>
          <w:sz w:val="20"/>
          <w:szCs w:val="20"/>
          <w:rtl/>
        </w:rPr>
        <w:t xml:space="preserve"> - </w:t>
      </w:r>
      <w:r w:rsidR="00B5049A" w:rsidRPr="00790560">
        <w:rPr>
          <w:rFonts w:cs="Arabic Transparent" w:hint="cs"/>
          <w:sz w:val="20"/>
          <w:szCs w:val="20"/>
          <w:rtl/>
        </w:rPr>
        <w:t>دار القلم،</w:t>
      </w:r>
      <w:r w:rsidRPr="00790560">
        <w:rPr>
          <w:rFonts w:cs="Arabic Transparent" w:hint="cs"/>
          <w:sz w:val="20"/>
          <w:szCs w:val="20"/>
          <w:rtl/>
        </w:rPr>
        <w:t xml:space="preserve"> </w:t>
      </w:r>
      <w:r w:rsidR="00B5049A" w:rsidRPr="00790560">
        <w:rPr>
          <w:rFonts w:cs="Arabic Transparent" w:hint="cs"/>
          <w:sz w:val="20"/>
          <w:szCs w:val="20"/>
          <w:rtl/>
        </w:rPr>
        <w:t>بيروت</w:t>
      </w:r>
      <w:r w:rsidRPr="00790560">
        <w:rPr>
          <w:rFonts w:cs="Arabic Transparent" w:hint="cs"/>
          <w:sz w:val="20"/>
          <w:szCs w:val="20"/>
          <w:rtl/>
        </w:rPr>
        <w:t xml:space="preserve"> </w:t>
      </w:r>
      <w:r w:rsidR="006D3D8A" w:rsidRPr="00790560">
        <w:rPr>
          <w:rFonts w:cs="Arabic Transparent" w:hint="cs"/>
          <w:sz w:val="20"/>
          <w:szCs w:val="20"/>
          <w:rtl/>
        </w:rPr>
        <w:t xml:space="preserve"> الدار الشامية ،</w:t>
      </w:r>
      <w:r w:rsidR="006D3D8A" w:rsidRPr="00790560">
        <w:rPr>
          <w:rFonts w:asciiTheme="majorBidi" w:hAnsiTheme="majorBidi" w:cs="Arabic Transparent" w:hint="cs"/>
          <w:color w:val="000000" w:themeColor="text1"/>
          <w:sz w:val="20"/>
          <w:szCs w:val="20"/>
          <w:rtl/>
        </w:rPr>
        <w:t xml:space="preserve"> </w:t>
      </w:r>
      <w:r w:rsidR="00426E55" w:rsidRPr="00790560">
        <w:rPr>
          <w:rFonts w:asciiTheme="majorBidi" w:hAnsiTheme="majorBidi" w:cs="Arabic Transparent" w:hint="cs"/>
          <w:color w:val="000000" w:themeColor="text1"/>
          <w:sz w:val="20"/>
          <w:szCs w:val="20"/>
          <w:rtl/>
        </w:rPr>
        <w:t>جـ4،</w:t>
      </w:r>
      <w:r w:rsidRPr="00790560">
        <w:rPr>
          <w:rFonts w:asciiTheme="majorBidi" w:hAnsiTheme="majorBidi" w:cs="Arabic Transparent" w:hint="cs"/>
          <w:color w:val="000000" w:themeColor="text1"/>
          <w:sz w:val="20"/>
          <w:szCs w:val="20"/>
          <w:rtl/>
        </w:rPr>
        <w:t xml:space="preserve"> </w:t>
      </w:r>
      <w:r w:rsidR="00426E55" w:rsidRPr="00790560">
        <w:rPr>
          <w:rFonts w:asciiTheme="majorBidi" w:hAnsiTheme="majorBidi" w:cs="Arabic Transparent" w:hint="cs"/>
          <w:color w:val="000000" w:themeColor="text1"/>
          <w:sz w:val="20"/>
          <w:szCs w:val="20"/>
          <w:rtl/>
        </w:rPr>
        <w:t>ص29،28.</w:t>
      </w:r>
    </w:p>
    <w:p w:rsidR="001B255B" w:rsidRPr="00790560" w:rsidRDefault="001B255B" w:rsidP="003E1D5D">
      <w:pPr>
        <w:pStyle w:val="ListParagraph"/>
        <w:numPr>
          <w:ilvl w:val="0"/>
          <w:numId w:val="151"/>
        </w:numPr>
        <w:spacing w:after="0" w:line="360" w:lineRule="auto"/>
        <w:ind w:left="424" w:hanging="425"/>
        <w:jc w:val="both"/>
        <w:rPr>
          <w:rFonts w:asciiTheme="majorBidi" w:hAnsiTheme="majorBidi" w:cs="Arabic Transparent"/>
          <w:color w:val="000000" w:themeColor="text1"/>
          <w:sz w:val="20"/>
          <w:szCs w:val="20"/>
          <w:rtl/>
        </w:rPr>
      </w:pPr>
      <w:r w:rsidRPr="00790560">
        <w:rPr>
          <w:rFonts w:cs="Arabic Transparent" w:hint="cs"/>
          <w:sz w:val="20"/>
          <w:szCs w:val="20"/>
          <w:rtl/>
        </w:rPr>
        <w:t xml:space="preserve">الخالدي، صلاح عبد الفتاح، </w:t>
      </w:r>
      <w:r w:rsidRPr="00790560">
        <w:rPr>
          <w:rFonts w:cs="Arabic Transparent" w:hint="cs"/>
          <w:b/>
          <w:bCs/>
          <w:sz w:val="20"/>
          <w:szCs w:val="20"/>
          <w:rtl/>
        </w:rPr>
        <w:t>تهذيب وترتيب تفسير ابن كثير</w:t>
      </w:r>
      <w:r w:rsidRPr="00790560">
        <w:rPr>
          <w:rFonts w:cs="Arabic Transparent" w:hint="cs"/>
          <w:sz w:val="20"/>
          <w:szCs w:val="20"/>
          <w:rtl/>
        </w:rPr>
        <w:t>، جـ3، ص</w:t>
      </w:r>
      <w:r w:rsidR="00747F04" w:rsidRPr="00790560">
        <w:rPr>
          <w:rFonts w:cs="Arabic Transparent" w:hint="cs"/>
          <w:sz w:val="20"/>
          <w:szCs w:val="20"/>
          <w:rtl/>
        </w:rPr>
        <w:t>1426.</w:t>
      </w:r>
    </w:p>
    <w:p w:rsidR="006753C9" w:rsidRPr="00790560" w:rsidRDefault="00AE1059" w:rsidP="00F043EE">
      <w:pPr>
        <w:bidi/>
        <w:spacing w:after="0" w:line="360" w:lineRule="auto"/>
        <w:ind w:left="-1"/>
        <w:jc w:val="center"/>
        <w:rPr>
          <w:rFonts w:asciiTheme="majorBidi" w:hAnsiTheme="majorBidi" w:cs="Arabic Transparent"/>
          <w:b/>
          <w:bCs/>
          <w:color w:val="000000" w:themeColor="text1"/>
          <w:sz w:val="32"/>
          <w:szCs w:val="32"/>
          <w:rtl/>
        </w:rPr>
      </w:pPr>
      <w:r w:rsidRPr="00790560">
        <w:rPr>
          <w:rFonts w:asciiTheme="majorBidi" w:hAnsiTheme="majorBidi" w:cs="Arabic Transparent" w:hint="cs"/>
          <w:b/>
          <w:bCs/>
          <w:color w:val="000000" w:themeColor="text1"/>
          <w:sz w:val="32"/>
          <w:szCs w:val="32"/>
          <w:rtl/>
        </w:rPr>
        <w:t>المبحث الخامس</w:t>
      </w:r>
    </w:p>
    <w:p w:rsidR="00AE1059" w:rsidRPr="00790560" w:rsidRDefault="00AE1059" w:rsidP="00F043EE">
      <w:pPr>
        <w:bidi/>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hint="cs"/>
          <w:b/>
          <w:bCs/>
          <w:color w:val="000000" w:themeColor="text1"/>
          <w:sz w:val="28"/>
          <w:szCs w:val="28"/>
          <w:rtl/>
        </w:rPr>
        <w:t>موقف المختصرات في المحافظة على آراء الحافظ المؤلف وترجيحاته في تفسير الآيات:</w:t>
      </w:r>
    </w:p>
    <w:p w:rsidR="00AE1059" w:rsidRPr="00790560" w:rsidRDefault="00AE105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32"/>
          <w:szCs w:val="32"/>
          <w:rtl/>
        </w:rPr>
        <w:t xml:space="preserve">   </w:t>
      </w:r>
      <w:r w:rsidRPr="00790560">
        <w:rPr>
          <w:rFonts w:asciiTheme="majorBidi" w:hAnsiTheme="majorBidi" w:cs="Arabic Transparent" w:hint="cs"/>
          <w:color w:val="000000" w:themeColor="text1"/>
          <w:sz w:val="28"/>
          <w:szCs w:val="28"/>
          <w:rtl/>
        </w:rPr>
        <w:t xml:space="preserve">إذا عرفنا أن </w:t>
      </w:r>
      <w:r w:rsidR="00B5049A" w:rsidRPr="00790560">
        <w:rPr>
          <w:rFonts w:asciiTheme="majorBidi" w:hAnsiTheme="majorBidi" w:cs="Arabic Transparent" w:hint="cs"/>
          <w:color w:val="000000" w:themeColor="text1"/>
          <w:sz w:val="28"/>
          <w:szCs w:val="28"/>
          <w:rtl/>
        </w:rPr>
        <w:t>المقصود الأول من اختصار إي كتاب؛ هو بيان موقف صاحب هذا الكتاب</w:t>
      </w:r>
      <w:r w:rsidRPr="00790560">
        <w:rPr>
          <w:rFonts w:asciiTheme="majorBidi" w:hAnsiTheme="majorBidi" w:cs="Arabic Transparent" w:hint="cs"/>
          <w:color w:val="000000" w:themeColor="text1"/>
          <w:sz w:val="28"/>
          <w:szCs w:val="28"/>
          <w:rtl/>
        </w:rPr>
        <w:t xml:space="preserve"> بأمانة وحيادية، وبأقل العبارات وأسه</w:t>
      </w:r>
      <w:r w:rsidR="00F942A8">
        <w:rPr>
          <w:rFonts w:asciiTheme="majorBidi" w:hAnsiTheme="majorBidi" w:cs="Arabic Transparent" w:hint="cs"/>
          <w:color w:val="000000" w:themeColor="text1"/>
          <w:sz w:val="28"/>
          <w:szCs w:val="28"/>
          <w:rtl/>
        </w:rPr>
        <w:t>لها، دون مخالفة</w:t>
      </w:r>
      <w:r w:rsidRPr="00790560">
        <w:rPr>
          <w:rFonts w:asciiTheme="majorBidi" w:hAnsiTheme="majorBidi" w:cs="Arabic Transparent" w:hint="cs"/>
          <w:color w:val="000000" w:themeColor="text1"/>
          <w:sz w:val="28"/>
          <w:szCs w:val="28"/>
          <w:rtl/>
        </w:rPr>
        <w:t xml:space="preserve">  لرأي صاحب الكتاب، أو نسبة قول له لم يقله، وإن كان هذا القول هو الراجح في نظر (المختَصِر). وهذه هي المنهجية الصحيحة التي تقتضيها الأمانة العلمية</w:t>
      </w:r>
      <w:r w:rsidR="00B5049A" w:rsidRPr="00790560">
        <w:rPr>
          <w:rFonts w:asciiTheme="majorBidi" w:hAnsiTheme="majorBidi" w:cs="Arabic Transparent" w:hint="cs"/>
          <w:color w:val="000000" w:themeColor="text1"/>
          <w:sz w:val="28"/>
          <w:szCs w:val="28"/>
          <w:rtl/>
        </w:rPr>
        <w:t>؛ فلا يحق للمختصر أن يتصرف في عبارات المصنف صاحب الأصل، بتضعيف ما رجحه، أو ترجيح ما ضعفه، دون أن يكون هناك ما يميز بين عبارة المختصِر وعبارة صاحب الكتاب. وإلا فإن المختصِر يكون بهذا لم يرع للمؤلف حقا</w:t>
      </w:r>
      <w:r w:rsidR="002B0953" w:rsidRPr="00790560">
        <w:rPr>
          <w:rFonts w:asciiTheme="majorBidi" w:hAnsiTheme="majorBidi" w:cs="Arabic Transparent" w:hint="cs"/>
          <w:color w:val="000000" w:themeColor="text1"/>
          <w:sz w:val="28"/>
          <w:szCs w:val="28"/>
          <w:rtl/>
        </w:rPr>
        <w:t>ً</w:t>
      </w:r>
      <w:r w:rsidR="00B5049A" w:rsidRPr="00790560">
        <w:rPr>
          <w:rFonts w:asciiTheme="majorBidi" w:hAnsiTheme="majorBidi" w:cs="Arabic Transparent" w:hint="cs"/>
          <w:color w:val="000000" w:themeColor="text1"/>
          <w:sz w:val="28"/>
          <w:szCs w:val="28"/>
          <w:rtl/>
        </w:rPr>
        <w:t xml:space="preserve"> ولم يُقم للإمانة العلمية وزنا</w:t>
      </w:r>
      <w:r w:rsidR="002B0953" w:rsidRPr="00790560">
        <w:rPr>
          <w:rFonts w:asciiTheme="majorBidi" w:hAnsiTheme="majorBidi" w:cs="Arabic Transparent" w:hint="cs"/>
          <w:color w:val="000000" w:themeColor="text1"/>
          <w:sz w:val="28"/>
          <w:szCs w:val="28"/>
          <w:rtl/>
        </w:rPr>
        <w:t>ً</w:t>
      </w:r>
      <w:r w:rsidR="00B5049A" w:rsidRPr="00790560">
        <w:rPr>
          <w:rFonts w:asciiTheme="majorBidi" w:hAnsiTheme="majorBidi" w:cs="Arabic Transparent" w:hint="cs"/>
          <w:color w:val="000000" w:themeColor="text1"/>
          <w:sz w:val="28"/>
          <w:szCs w:val="28"/>
          <w:rtl/>
        </w:rPr>
        <w:t>.</w:t>
      </w:r>
    </w:p>
    <w:p w:rsidR="00AE1059" w:rsidRPr="00790560" w:rsidRDefault="002B095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p>
    <w:p w:rsidR="00AE1059" w:rsidRPr="00790560" w:rsidRDefault="002B0953"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كما أن من قواعد الا</w:t>
      </w:r>
      <w:r w:rsidR="00AE1059" w:rsidRPr="00790560">
        <w:rPr>
          <w:rFonts w:asciiTheme="majorBidi" w:hAnsiTheme="majorBidi" w:cs="Arabic Transparent" w:hint="cs"/>
          <w:color w:val="000000" w:themeColor="text1"/>
          <w:sz w:val="28"/>
          <w:szCs w:val="28"/>
          <w:rtl/>
        </w:rPr>
        <w:t>ختصار</w:t>
      </w:r>
      <w:r w:rsidRPr="00790560">
        <w:rPr>
          <w:rFonts w:asciiTheme="majorBidi" w:hAnsiTheme="majorBidi" w:cs="Arabic Transparent" w:hint="cs"/>
          <w:color w:val="000000" w:themeColor="text1"/>
          <w:sz w:val="28"/>
          <w:szCs w:val="28"/>
          <w:rtl/>
        </w:rPr>
        <w:t>؛ الا</w:t>
      </w:r>
      <w:r w:rsidR="00AE1059" w:rsidRPr="00790560">
        <w:rPr>
          <w:rFonts w:asciiTheme="majorBidi" w:hAnsiTheme="majorBidi" w:cs="Arabic Transparent" w:hint="cs"/>
          <w:color w:val="000000" w:themeColor="text1"/>
          <w:sz w:val="28"/>
          <w:szCs w:val="28"/>
          <w:rtl/>
        </w:rPr>
        <w:t xml:space="preserve">قتصار على القول الذي رجحه المصنف، وحذف الأقوال التي ضعفها، أو التي ذكرها ولم يكن لها سند صحيح من كتاب أو سنة، أو أقوال السلف. وإن خالف المختصر المؤلف، يمكن له أن يشير إلى ضعف قول المصنف بعبارات يميزها، لئلا يوهم بأن هذا هو قول المصنف. وفي المقابل كذلك ألا يحذف ما يؤدي حذفه إلى الإخلال بالمعنى الذي أراده المصنف. </w:t>
      </w:r>
    </w:p>
    <w:p w:rsidR="00AE1059" w:rsidRPr="00790560" w:rsidRDefault="00AE1059" w:rsidP="00F043EE">
      <w:pPr>
        <w:bidi/>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وفي هذا المبحث مواضع مختارة، اختلف فيها المفسرون، وذكر الحافظ  عدة آراء ثم رجح واحدا</w:t>
      </w:r>
      <w:r w:rsidR="002B0953" w:rsidRPr="00790560">
        <w:rPr>
          <w:rFonts w:asciiTheme="majorBidi" w:hAnsiTheme="majorBidi" w:cs="Arabic Transparent" w:hint="cs"/>
          <w:color w:val="000000" w:themeColor="text1"/>
          <w:sz w:val="28"/>
          <w:szCs w:val="28"/>
          <w:rtl/>
        </w:rPr>
        <w:t>ً م</w:t>
      </w:r>
      <w:r w:rsidR="00F942A8">
        <w:rPr>
          <w:rFonts w:asciiTheme="majorBidi" w:hAnsiTheme="majorBidi" w:cs="Arabic Transparent" w:hint="cs"/>
          <w:color w:val="000000" w:themeColor="text1"/>
          <w:sz w:val="28"/>
          <w:szCs w:val="28"/>
          <w:rtl/>
        </w:rPr>
        <w:t>نها. لمعرفة مدى التزام المختصرين</w:t>
      </w:r>
      <w:r w:rsidR="002B0953" w:rsidRPr="00790560">
        <w:rPr>
          <w:rFonts w:asciiTheme="majorBidi" w:hAnsiTheme="majorBidi" w:cs="Arabic Transparent" w:hint="cs"/>
          <w:color w:val="000000" w:themeColor="text1"/>
          <w:sz w:val="28"/>
          <w:szCs w:val="28"/>
          <w:rtl/>
        </w:rPr>
        <w:t xml:space="preserve"> بالمنهجية الصحيحة، المتمثلة</w:t>
      </w:r>
      <w:r w:rsidRPr="00790560">
        <w:rPr>
          <w:rFonts w:asciiTheme="majorBidi" w:hAnsiTheme="majorBidi" w:cs="Arabic Transparent" w:hint="cs"/>
          <w:color w:val="000000" w:themeColor="text1"/>
          <w:sz w:val="28"/>
          <w:szCs w:val="28"/>
          <w:rtl/>
        </w:rPr>
        <w:t xml:space="preserve"> في المحافظة على</w:t>
      </w:r>
      <w:r w:rsidR="002B0953" w:rsidRPr="00790560">
        <w:rPr>
          <w:rFonts w:asciiTheme="majorBidi" w:hAnsiTheme="majorBidi" w:cs="Arabic Transparent" w:hint="cs"/>
          <w:color w:val="000000" w:themeColor="text1"/>
          <w:sz w:val="28"/>
          <w:szCs w:val="28"/>
          <w:rtl/>
        </w:rPr>
        <w:t xml:space="preserve"> آراء الحافظ ابن كثير وترجيحاته</w:t>
      </w:r>
      <w:r w:rsidRPr="00790560">
        <w:rPr>
          <w:rFonts w:asciiTheme="majorBidi" w:hAnsiTheme="majorBidi" w:cs="Arabic Transparent" w:hint="cs"/>
          <w:color w:val="000000" w:themeColor="text1"/>
          <w:sz w:val="28"/>
          <w:szCs w:val="28"/>
          <w:rtl/>
        </w:rPr>
        <w:t xml:space="preserve">: </w:t>
      </w:r>
    </w:p>
    <w:p w:rsidR="00FD7A27" w:rsidRPr="00790560" w:rsidRDefault="00FD7A27"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p>
    <w:p w:rsidR="00AE1059" w:rsidRPr="00B37E7D" w:rsidRDefault="00301059" w:rsidP="00F043EE">
      <w:pPr>
        <w:pStyle w:val="EndnoteText"/>
        <w:spacing w:line="360" w:lineRule="auto"/>
        <w:ind w:left="-1"/>
        <w:jc w:val="both"/>
        <w:rPr>
          <w:rFonts w:asciiTheme="majorBidi" w:hAnsiTheme="majorBidi" w:cs="Arabic Transparent"/>
          <w:color w:val="000000" w:themeColor="text1"/>
          <w:sz w:val="24"/>
          <w:szCs w:val="24"/>
          <w:rtl/>
          <w:lang w:bidi="ar-JO"/>
        </w:rPr>
      </w:pPr>
      <w:r w:rsidRPr="00790560">
        <w:rPr>
          <w:rFonts w:asciiTheme="majorBidi" w:hAnsiTheme="majorBidi" w:cs="Arabic Transparent"/>
          <w:b/>
          <w:bCs/>
          <w:color w:val="000000" w:themeColor="text1"/>
          <w:sz w:val="28"/>
          <w:szCs w:val="28"/>
          <w:rtl/>
          <w:lang w:bidi="ar-JO"/>
        </w:rPr>
        <w:t>الم</w:t>
      </w:r>
      <w:r w:rsidRPr="00790560">
        <w:rPr>
          <w:rFonts w:asciiTheme="majorBidi" w:hAnsiTheme="majorBidi" w:cs="Arabic Transparent" w:hint="cs"/>
          <w:b/>
          <w:bCs/>
          <w:color w:val="000000" w:themeColor="text1"/>
          <w:sz w:val="28"/>
          <w:szCs w:val="28"/>
          <w:rtl/>
          <w:lang w:bidi="ar-JO"/>
        </w:rPr>
        <w:t>طلب</w:t>
      </w:r>
      <w:r w:rsidR="00AE1059" w:rsidRPr="00790560">
        <w:rPr>
          <w:rFonts w:asciiTheme="majorBidi" w:hAnsiTheme="majorBidi" w:cs="Arabic Transparent"/>
          <w:b/>
          <w:bCs/>
          <w:color w:val="000000" w:themeColor="text1"/>
          <w:sz w:val="28"/>
          <w:szCs w:val="28"/>
          <w:rtl/>
          <w:lang w:bidi="ar-JO"/>
        </w:rPr>
        <w:t xml:space="preserve"> </w:t>
      </w:r>
      <w:r w:rsidR="00EE79B1" w:rsidRPr="00790560">
        <w:rPr>
          <w:rFonts w:asciiTheme="majorBidi" w:hAnsiTheme="majorBidi" w:cs="Arabic Transparent" w:hint="cs"/>
          <w:b/>
          <w:bCs/>
          <w:color w:val="000000" w:themeColor="text1"/>
          <w:sz w:val="28"/>
          <w:szCs w:val="28"/>
          <w:rtl/>
          <w:lang w:bidi="ar-JO"/>
        </w:rPr>
        <w:t>الأول</w:t>
      </w:r>
      <w:r w:rsidR="00AE1059" w:rsidRPr="00790560">
        <w:rPr>
          <w:rFonts w:asciiTheme="majorBidi" w:hAnsiTheme="majorBidi" w:cs="Arabic Transparent"/>
          <w:b/>
          <w:bCs/>
          <w:color w:val="000000" w:themeColor="text1"/>
          <w:sz w:val="28"/>
          <w:szCs w:val="28"/>
          <w:rtl/>
          <w:lang w:bidi="ar-JO"/>
        </w:rPr>
        <w:t>:</w:t>
      </w:r>
      <w:r w:rsidR="00AE1059" w:rsidRPr="00790560">
        <w:rPr>
          <w:rFonts w:ascii="QCF2BSML" w:hAnsi="QCF2BSML" w:cs="Arabic Transparent"/>
          <w:color w:val="000000"/>
          <w:sz w:val="28"/>
          <w:szCs w:val="28"/>
          <w:rtl/>
        </w:rPr>
        <w:t xml:space="preserve"> </w:t>
      </w:r>
      <w:r w:rsidR="00AE1059" w:rsidRPr="00790560">
        <w:rPr>
          <w:rFonts w:ascii="QCF2BSML" w:hAnsi="QCF2BSML" w:cs="QCF2BSML"/>
          <w:color w:val="000000"/>
          <w:sz w:val="28"/>
          <w:szCs w:val="28"/>
          <w:rtl/>
        </w:rPr>
        <w:t>ﭧ</w:t>
      </w:r>
      <w:r w:rsidR="007C2A7D">
        <w:rPr>
          <w:rFonts w:ascii="QCF2BSML" w:hAnsi="QCF2BSML" w:cs="Arabic Transparent" w:hint="cs"/>
          <w:color w:val="000000"/>
          <w:sz w:val="28"/>
          <w:szCs w:val="28"/>
          <w:rtl/>
        </w:rPr>
        <w:t xml:space="preserve"> </w:t>
      </w:r>
      <w:r w:rsidR="00AE1059" w:rsidRPr="00790560">
        <w:rPr>
          <w:rFonts w:ascii="QCF2BSML" w:hAnsi="QCF2BSML" w:cs="QCF2BSML"/>
          <w:color w:val="000000"/>
          <w:sz w:val="28"/>
          <w:szCs w:val="28"/>
          <w:rtl/>
        </w:rPr>
        <w:t>ﭨ</w:t>
      </w:r>
      <w:r w:rsidR="007C2A7D">
        <w:rPr>
          <w:rFonts w:ascii="QCF2BSML" w:hAnsi="QCF2BSML" w:cs="QCF2BSML" w:hint="cs"/>
          <w:color w:val="000000"/>
          <w:sz w:val="28"/>
          <w:szCs w:val="28"/>
          <w:rtl/>
        </w:rPr>
        <w:t xml:space="preserve"> </w:t>
      </w:r>
      <w:r w:rsidR="007C2A7D" w:rsidRPr="00B37E7D">
        <w:rPr>
          <w:rFonts w:ascii="QCF2BSML" w:hAnsi="QCF2BSML" w:cs="Arabic Transparent" w:hint="cs"/>
          <w:color w:val="000000"/>
          <w:sz w:val="24"/>
          <w:szCs w:val="24"/>
          <w:rtl/>
        </w:rPr>
        <w:t>{</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ﲾ</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ﲿ</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ﳀ</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ﳁ</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ﳂ</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ﳃ</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ﳄ</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ﳅ</w:t>
      </w:r>
      <w:r w:rsidR="00AE1059" w:rsidRPr="00B37E7D">
        <w:rPr>
          <w:rFonts w:ascii="QCF2029" w:hAnsi="QCF2029" w:cs="QCF2029"/>
          <w:color w:val="0000A5"/>
          <w:sz w:val="24"/>
          <w:szCs w:val="24"/>
          <w:rtl/>
        </w:rPr>
        <w:t>ﳆ</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ﳇ</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ﳈ</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ﳉ</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ﳊ</w:t>
      </w:r>
      <w:r w:rsidR="00AE1059" w:rsidRPr="00B37E7D">
        <w:rPr>
          <w:rFonts w:ascii="QCF2029" w:hAnsi="QCF2029" w:cs="Arabic Transparent"/>
          <w:color w:val="000000"/>
          <w:sz w:val="24"/>
          <w:szCs w:val="24"/>
          <w:rtl/>
        </w:rPr>
        <w:t xml:space="preserve"> </w:t>
      </w:r>
      <w:r w:rsidR="00AE1059" w:rsidRPr="00B37E7D">
        <w:rPr>
          <w:rFonts w:ascii="QCF2029" w:hAnsi="QCF2029" w:cs="QCF2029"/>
          <w:color w:val="000000"/>
          <w:sz w:val="24"/>
          <w:szCs w:val="24"/>
          <w:rtl/>
        </w:rPr>
        <w:t>ﳋ</w:t>
      </w:r>
      <w:r w:rsidR="007C2A7D" w:rsidRPr="00B37E7D">
        <w:rPr>
          <w:rFonts w:ascii="QCF2029" w:hAnsi="QCF2029" w:cs="Times New Roman" w:hint="cs"/>
          <w:color w:val="000000"/>
          <w:sz w:val="24"/>
          <w:szCs w:val="24"/>
          <w:rtl/>
        </w:rPr>
        <w:t>}</w:t>
      </w:r>
      <w:r w:rsidR="00AE1059" w:rsidRPr="00B37E7D">
        <w:rPr>
          <w:rFonts w:ascii="QCF2029" w:hAnsi="QCF2029" w:cs="Arabic Transparent"/>
          <w:color w:val="000000"/>
          <w:sz w:val="24"/>
          <w:szCs w:val="24"/>
          <w:rtl/>
        </w:rPr>
        <w:t xml:space="preserve"> </w:t>
      </w:r>
      <w:r w:rsidR="00AE1059" w:rsidRPr="00B37E7D">
        <w:rPr>
          <w:rFonts w:asciiTheme="majorBidi" w:hAnsiTheme="majorBidi" w:cs="Arabic Transparent" w:hint="cs"/>
          <w:color w:val="000000" w:themeColor="text1"/>
          <w:sz w:val="24"/>
          <w:szCs w:val="24"/>
          <w:rtl/>
          <w:lang w:bidi="ar-JO"/>
        </w:rPr>
        <w:t>[</w:t>
      </w:r>
      <w:r w:rsidR="00AE1059" w:rsidRPr="00B37E7D">
        <w:rPr>
          <w:rFonts w:asciiTheme="majorBidi" w:hAnsiTheme="majorBidi" w:cs="Arabic Transparent"/>
          <w:color w:val="000000" w:themeColor="text1"/>
          <w:sz w:val="24"/>
          <w:szCs w:val="24"/>
          <w:rtl/>
          <w:lang w:bidi="ar-JO"/>
        </w:rPr>
        <w:t>البقرة:190].</w:t>
      </w:r>
    </w:p>
    <w:p w:rsidR="00AE1059" w:rsidRPr="00B37E7D" w:rsidRDefault="00AE1059"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sidRPr="00790560">
        <w:rPr>
          <w:rFonts w:asciiTheme="majorBidi" w:hAnsiTheme="majorBidi" w:cs="Arabic Transparent" w:hint="cs"/>
          <w:sz w:val="28"/>
          <w:szCs w:val="28"/>
          <w:rtl/>
        </w:rPr>
        <w:t xml:space="preserve">  </w:t>
      </w:r>
      <w:r w:rsidRPr="00790560">
        <w:rPr>
          <w:rFonts w:asciiTheme="majorBidi" w:hAnsiTheme="majorBidi" w:cs="Arabic Transparent"/>
          <w:sz w:val="28"/>
          <w:szCs w:val="28"/>
          <w:rtl/>
        </w:rPr>
        <w:t>رجح ابن كثير بأن هذه الآية ليست منسوخة، وضعف القول بأنها أول آية نزلت في المدينة تأمر النبي صلى الله عليه وسلم بقتال من قاتله</w:t>
      </w:r>
      <w:r w:rsidRPr="00790560">
        <w:rPr>
          <w:rFonts w:asciiTheme="majorBidi" w:hAnsiTheme="majorBidi" w:cs="Arabic Transparent"/>
          <w:color w:val="000000"/>
          <w:sz w:val="28"/>
          <w:szCs w:val="28"/>
          <w:rtl/>
        </w:rPr>
        <w:t xml:space="preserve">، ويكف عمن كف عنه حتى نزلت: </w:t>
      </w:r>
      <w:r w:rsidRPr="00B37E7D">
        <w:rPr>
          <w:rFonts w:asciiTheme="majorBidi" w:hAnsiTheme="majorBidi" w:cs="Arabic Transparent"/>
          <w:color w:val="000000"/>
          <w:sz w:val="24"/>
          <w:szCs w:val="24"/>
          <w:rtl/>
        </w:rPr>
        <w:t>{</w:t>
      </w:r>
      <w:r w:rsidRPr="00B37E7D">
        <w:rPr>
          <w:rFonts w:ascii="QCF2187" w:hAnsi="QCF2187" w:cs="Arabic Transparent"/>
          <w:color w:val="000000"/>
          <w:sz w:val="24"/>
          <w:szCs w:val="24"/>
          <w:rtl/>
        </w:rPr>
        <w:t xml:space="preserve"> </w:t>
      </w:r>
      <w:r w:rsidRPr="00B37E7D">
        <w:rPr>
          <w:rFonts w:ascii="QCF2187" w:hAnsi="QCF2187" w:cs="QCF2187"/>
          <w:color w:val="000000"/>
          <w:sz w:val="24"/>
          <w:szCs w:val="24"/>
          <w:rtl/>
        </w:rPr>
        <w:t>ﲚ</w:t>
      </w:r>
      <w:r w:rsidRPr="00B37E7D">
        <w:rPr>
          <w:rFonts w:ascii="QCF2187" w:hAnsi="QCF2187" w:cs="Arabic Transparent"/>
          <w:color w:val="000000"/>
          <w:sz w:val="24"/>
          <w:szCs w:val="24"/>
          <w:rtl/>
        </w:rPr>
        <w:t xml:space="preserve"> </w:t>
      </w:r>
      <w:r w:rsidRPr="00B37E7D">
        <w:rPr>
          <w:rFonts w:ascii="QCF2187" w:hAnsi="QCF2187" w:cs="QCF2187"/>
          <w:color w:val="000000"/>
          <w:sz w:val="24"/>
          <w:szCs w:val="24"/>
          <w:rtl/>
        </w:rPr>
        <w:t>ﲛ</w:t>
      </w:r>
      <w:r w:rsidRPr="00B37E7D">
        <w:rPr>
          <w:rFonts w:ascii="QCF2187" w:hAnsi="QCF2187" w:cs="Arabic Transparent"/>
          <w:color w:val="000000"/>
          <w:sz w:val="24"/>
          <w:szCs w:val="24"/>
          <w:rtl/>
        </w:rPr>
        <w:t xml:space="preserve"> </w:t>
      </w:r>
      <w:r w:rsidRPr="00B37E7D">
        <w:rPr>
          <w:rFonts w:ascii="QCF2187" w:hAnsi="QCF2187" w:cs="QCF2187"/>
          <w:color w:val="000000" w:themeColor="text1"/>
          <w:sz w:val="24"/>
          <w:szCs w:val="24"/>
          <w:rtl/>
        </w:rPr>
        <w:t>ﲜ</w:t>
      </w:r>
      <w:r w:rsidRPr="00B37E7D">
        <w:rPr>
          <w:rFonts w:ascii="QCF2187" w:hAnsi="QCF2187" w:cs="Arabic Transparent"/>
          <w:color w:val="000000" w:themeColor="text1"/>
          <w:sz w:val="24"/>
          <w:szCs w:val="24"/>
          <w:rtl/>
        </w:rPr>
        <w:t xml:space="preserve"> </w:t>
      </w:r>
      <w:r w:rsidRPr="00B37E7D">
        <w:rPr>
          <w:rFonts w:ascii="QCF2187" w:hAnsi="QCF2187" w:cs="QCF2187"/>
          <w:color w:val="000000" w:themeColor="text1"/>
          <w:sz w:val="24"/>
          <w:szCs w:val="24"/>
          <w:rtl/>
        </w:rPr>
        <w:t>ﲝ</w:t>
      </w:r>
      <w:r w:rsidRPr="00B37E7D">
        <w:rPr>
          <w:rFonts w:ascii="@Arial Unicode MS" w:eastAsia="@Arial Unicode MS" w:hAnsi="QCF2BSML" w:cs="Arabic Transparent" w:hint="cs"/>
          <w:color w:val="000000" w:themeColor="text1"/>
          <w:sz w:val="24"/>
          <w:szCs w:val="24"/>
          <w:rtl/>
        </w:rPr>
        <w:t>}</w:t>
      </w:r>
      <w:r w:rsidRPr="00B37E7D">
        <w:rPr>
          <w:rFonts w:asciiTheme="majorBidi" w:hAnsiTheme="majorBidi" w:cs="Arabic Transparent"/>
          <w:color w:val="000000" w:themeColor="text1"/>
          <w:sz w:val="24"/>
          <w:szCs w:val="24"/>
          <w:rtl/>
        </w:rPr>
        <w:t>[التوبة: 5].</w:t>
      </w:r>
      <w:r w:rsidRPr="00790560">
        <w:rPr>
          <w:rFonts w:asciiTheme="majorBidi" w:hAnsiTheme="majorBidi" w:cs="Arabic Transparent"/>
          <w:color w:val="000000"/>
          <w:sz w:val="28"/>
          <w:szCs w:val="28"/>
          <w:rtl/>
        </w:rPr>
        <w:t xml:space="preserve">فقال ابن كثير:" وفي هذا نظر؛ لأن قوله: </w:t>
      </w:r>
      <w:r w:rsidRPr="00B37E7D">
        <w:rPr>
          <w:rFonts w:asciiTheme="majorBidi" w:hAnsiTheme="majorBidi" w:cs="Arabic Transparent"/>
          <w:color w:val="000000"/>
          <w:sz w:val="24"/>
          <w:szCs w:val="24"/>
          <w:rtl/>
        </w:rPr>
        <w:t xml:space="preserve">{ </w:t>
      </w:r>
      <w:r w:rsidRPr="00B37E7D">
        <w:rPr>
          <w:rFonts w:ascii="QCF2029" w:hAnsi="QCF2029" w:cs="QCF2029"/>
          <w:color w:val="000000"/>
          <w:sz w:val="24"/>
          <w:szCs w:val="24"/>
          <w:rtl/>
        </w:rPr>
        <w:t>ﳂ</w:t>
      </w:r>
      <w:r w:rsidRPr="00B37E7D">
        <w:rPr>
          <w:rFonts w:ascii="QCF2029" w:hAnsi="QCF2029" w:cs="Arabic Transparent"/>
          <w:color w:val="000000"/>
          <w:sz w:val="24"/>
          <w:szCs w:val="24"/>
          <w:rtl/>
        </w:rPr>
        <w:t xml:space="preserve"> </w:t>
      </w:r>
      <w:r w:rsidRPr="00B37E7D">
        <w:rPr>
          <w:rFonts w:ascii="QCF2029" w:hAnsi="QCF2029" w:cs="QCF2029"/>
          <w:color w:val="000000"/>
          <w:sz w:val="24"/>
          <w:szCs w:val="24"/>
          <w:rtl/>
        </w:rPr>
        <w:t>ﳃ</w:t>
      </w:r>
      <w:r w:rsidRPr="00B37E7D">
        <w:rPr>
          <w:rFonts w:ascii="QCF2029" w:hAnsi="QCF2029" w:cs="Arabic Transparent"/>
          <w:color w:val="000000"/>
          <w:sz w:val="24"/>
          <w:szCs w:val="24"/>
          <w:rtl/>
        </w:rPr>
        <w:t xml:space="preserve"> </w:t>
      </w:r>
      <w:r w:rsidRPr="00B37E7D">
        <w:rPr>
          <w:rFonts w:asciiTheme="majorBidi" w:hAnsiTheme="majorBidi" w:cs="Arabic Transparent"/>
          <w:color w:val="000000"/>
          <w:sz w:val="24"/>
          <w:szCs w:val="24"/>
          <w:rtl/>
        </w:rPr>
        <w:t xml:space="preserve">} </w:t>
      </w:r>
      <w:r w:rsidRPr="00790560">
        <w:rPr>
          <w:rFonts w:asciiTheme="majorBidi" w:hAnsiTheme="majorBidi" w:cs="Arabic Transparent"/>
          <w:color w:val="000000"/>
          <w:sz w:val="28"/>
          <w:szCs w:val="28"/>
          <w:rtl/>
        </w:rPr>
        <w:t xml:space="preserve">إنما هو تهييج وإغراء بالأعداء الذين همتهم قتال الإسلام وأهله، أي: كما يقاتلونكم فقاتلوهم أنتم، كما قال: </w:t>
      </w:r>
      <w:r w:rsidRPr="00B37E7D">
        <w:rPr>
          <w:rFonts w:asciiTheme="majorBidi" w:hAnsiTheme="majorBidi" w:cs="Arabic Transparent"/>
          <w:color w:val="000000"/>
          <w:sz w:val="24"/>
          <w:szCs w:val="24"/>
          <w:rtl/>
        </w:rPr>
        <w:t>{</w:t>
      </w:r>
      <w:r w:rsidRPr="00B37E7D">
        <w:rPr>
          <w:rFonts w:ascii="QCF2BSML" w:hAnsi="QCF2BSML" w:cs="Arabic Transparent"/>
          <w:color w:val="000000"/>
          <w:sz w:val="24"/>
          <w:szCs w:val="24"/>
          <w:rtl/>
        </w:rPr>
        <w:t xml:space="preserve"> </w:t>
      </w:r>
      <w:r w:rsidRPr="00B37E7D">
        <w:rPr>
          <w:rFonts w:ascii="QCF2192" w:hAnsi="QCF2192" w:cs="QCF2192"/>
          <w:color w:val="000000"/>
          <w:sz w:val="24"/>
          <w:szCs w:val="24"/>
          <w:rtl/>
        </w:rPr>
        <w:t>ﲰ</w:t>
      </w:r>
      <w:r w:rsidRPr="00B37E7D">
        <w:rPr>
          <w:rFonts w:ascii="QCF2192" w:hAnsi="QCF2192" w:cs="Arabic Transparent"/>
          <w:color w:val="000000"/>
          <w:sz w:val="24"/>
          <w:szCs w:val="24"/>
          <w:rtl/>
        </w:rPr>
        <w:t xml:space="preserve"> </w:t>
      </w:r>
      <w:r w:rsidRPr="00B37E7D">
        <w:rPr>
          <w:rFonts w:ascii="QCF2192" w:hAnsi="QCF2192" w:cs="QCF2192"/>
          <w:color w:val="000000"/>
          <w:sz w:val="24"/>
          <w:szCs w:val="24"/>
          <w:rtl/>
        </w:rPr>
        <w:t>ﲱ</w:t>
      </w:r>
      <w:r w:rsidRPr="00B37E7D">
        <w:rPr>
          <w:rFonts w:ascii="QCF2192" w:hAnsi="QCF2192" w:cs="Arabic Transparent"/>
          <w:color w:val="000000"/>
          <w:sz w:val="24"/>
          <w:szCs w:val="24"/>
          <w:rtl/>
        </w:rPr>
        <w:t xml:space="preserve"> </w:t>
      </w:r>
      <w:r w:rsidRPr="00B37E7D">
        <w:rPr>
          <w:rFonts w:ascii="QCF2192" w:hAnsi="QCF2192" w:cs="QCF2192"/>
          <w:color w:val="000000"/>
          <w:sz w:val="24"/>
          <w:szCs w:val="24"/>
          <w:rtl/>
        </w:rPr>
        <w:t>ﲲ</w:t>
      </w:r>
      <w:r w:rsidRPr="00B37E7D">
        <w:rPr>
          <w:rFonts w:ascii="QCF2192" w:hAnsi="QCF2192" w:cs="Arabic Transparent"/>
          <w:color w:val="000000"/>
          <w:sz w:val="24"/>
          <w:szCs w:val="24"/>
          <w:rtl/>
        </w:rPr>
        <w:t xml:space="preserve"> </w:t>
      </w:r>
      <w:r w:rsidRPr="00B37E7D">
        <w:rPr>
          <w:rFonts w:ascii="QCF2192" w:hAnsi="QCF2192" w:cs="QCF2192"/>
          <w:color w:val="000000"/>
          <w:sz w:val="24"/>
          <w:szCs w:val="24"/>
          <w:rtl/>
        </w:rPr>
        <w:t>ﲳ</w:t>
      </w:r>
      <w:r w:rsidRPr="00B37E7D">
        <w:rPr>
          <w:rFonts w:ascii="QCF2192" w:hAnsi="QCF2192" w:cs="Arabic Transparent"/>
          <w:color w:val="000000"/>
          <w:sz w:val="24"/>
          <w:szCs w:val="24"/>
          <w:rtl/>
        </w:rPr>
        <w:t xml:space="preserve">  </w:t>
      </w:r>
      <w:r w:rsidRPr="00B37E7D">
        <w:rPr>
          <w:rFonts w:ascii="QCF2192" w:hAnsi="QCF2192" w:cs="QCF2192"/>
          <w:color w:val="000000"/>
          <w:sz w:val="24"/>
          <w:szCs w:val="24"/>
          <w:rtl/>
        </w:rPr>
        <w:t>ﲴ</w:t>
      </w:r>
      <w:r w:rsidRPr="00B37E7D">
        <w:rPr>
          <w:rFonts w:ascii="QCF2192" w:hAnsi="QCF2192" w:cs="Arabic Transparent"/>
          <w:color w:val="000000"/>
          <w:sz w:val="24"/>
          <w:szCs w:val="24"/>
          <w:rtl/>
        </w:rPr>
        <w:t xml:space="preserve"> </w:t>
      </w:r>
      <w:r w:rsidRPr="00B37E7D">
        <w:rPr>
          <w:rFonts w:ascii="QCF2192" w:hAnsi="QCF2192" w:cs="QCF2192"/>
          <w:color w:val="000000"/>
          <w:sz w:val="24"/>
          <w:szCs w:val="24"/>
          <w:rtl/>
        </w:rPr>
        <w:t>ﲵ</w:t>
      </w:r>
      <w:r w:rsidRPr="00B37E7D">
        <w:rPr>
          <w:rFonts w:ascii="QCF2192" w:hAnsi="QCF2192" w:cs="Arabic Transparent" w:hint="cs"/>
          <w:color w:val="000000"/>
          <w:sz w:val="24"/>
          <w:szCs w:val="24"/>
          <w:rtl/>
        </w:rPr>
        <w:t>}.[التوبة:36</w:t>
      </w:r>
      <w:r w:rsidR="000179F9" w:rsidRPr="00B37E7D">
        <w:rPr>
          <w:rFonts w:ascii="QCF2192" w:hAnsi="QCF2192" w:cs="Arabic Transparent" w:hint="cs"/>
          <w:color w:val="000000"/>
          <w:sz w:val="24"/>
          <w:szCs w:val="24"/>
          <w:rtl/>
        </w:rPr>
        <w:t>].</w:t>
      </w:r>
    </w:p>
    <w:p w:rsidR="00AE1059" w:rsidRPr="00790560" w:rsidRDefault="00AE1059"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sidRPr="00790560">
        <w:rPr>
          <w:rFonts w:asciiTheme="majorBidi" w:hAnsiTheme="majorBidi" w:cs="Arabic Transparent"/>
          <w:color w:val="000000"/>
          <w:sz w:val="28"/>
          <w:szCs w:val="28"/>
          <w:rtl/>
        </w:rPr>
        <w:t xml:space="preserve"> </w:t>
      </w:r>
      <w:r w:rsidRPr="00790560">
        <w:rPr>
          <w:rFonts w:asciiTheme="majorBidi" w:hAnsiTheme="majorBidi" w:cs="Arabic Transparent" w:hint="cs"/>
          <w:color w:val="000000"/>
          <w:sz w:val="28"/>
          <w:szCs w:val="28"/>
          <w:rtl/>
        </w:rPr>
        <w:t xml:space="preserve">   </w:t>
      </w:r>
      <w:r w:rsidRPr="00790560">
        <w:rPr>
          <w:rFonts w:asciiTheme="majorBidi" w:hAnsiTheme="majorBidi" w:cs="Arabic Transparent"/>
          <w:sz w:val="28"/>
          <w:szCs w:val="28"/>
          <w:rtl/>
        </w:rPr>
        <w:t xml:space="preserve">وقال :" </w:t>
      </w:r>
      <w:r w:rsidRPr="00790560">
        <w:rPr>
          <w:rFonts w:asciiTheme="majorBidi" w:hAnsiTheme="majorBidi" w:cs="Arabic Transparent"/>
          <w:color w:val="000000"/>
          <w:sz w:val="28"/>
          <w:szCs w:val="28"/>
          <w:rtl/>
        </w:rPr>
        <w:t>وقد حكي عن أبي بكر الصديق</w:t>
      </w:r>
      <w:r w:rsidR="007C2A7D">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xml:space="preserve"> رضي الله عنه</w:t>
      </w:r>
      <w:r w:rsidR="007C2A7D">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xml:space="preserve"> أن أول آية نزلت في القتال بعد الهجرة، </w:t>
      </w:r>
      <w:r w:rsidRPr="00B37E7D">
        <w:rPr>
          <w:rFonts w:asciiTheme="majorBidi" w:hAnsiTheme="majorBidi" w:cs="Arabic Transparent"/>
          <w:color w:val="000000"/>
          <w:sz w:val="24"/>
          <w:szCs w:val="24"/>
          <w:rtl/>
        </w:rPr>
        <w:t>{</w:t>
      </w:r>
      <w:r w:rsidRPr="00B37E7D">
        <w:rPr>
          <w:rFonts w:ascii="QCF2BSML" w:hAnsi="QCF2BSML" w:cs="Arabic Transparent"/>
          <w:color w:val="000000"/>
          <w:sz w:val="24"/>
          <w:szCs w:val="24"/>
          <w:rtl/>
        </w:rPr>
        <w:t xml:space="preserve"> </w:t>
      </w:r>
      <w:r w:rsidRPr="00B37E7D">
        <w:rPr>
          <w:rFonts w:ascii="QCF2337" w:hAnsi="QCF2337" w:cs="QCF2337"/>
          <w:color w:val="000000"/>
          <w:sz w:val="24"/>
          <w:szCs w:val="24"/>
          <w:rtl/>
        </w:rPr>
        <w:t>ﱁ</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ﱂ</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ﱃ</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ﱄ</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ﱅ</w:t>
      </w:r>
      <w:r w:rsidRPr="00B37E7D">
        <w:rPr>
          <w:rFonts w:ascii="QCF2337" w:hAnsi="QCF2337" w:cs="QCF2337"/>
          <w:color w:val="0000A5"/>
          <w:sz w:val="24"/>
          <w:szCs w:val="24"/>
          <w:rtl/>
        </w:rPr>
        <w:t>ﱆ</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ﱇ</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ﱈ</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ﱉ</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ﱊ</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ﱋ</w:t>
      </w:r>
      <w:r w:rsidRPr="00B37E7D">
        <w:rPr>
          <w:rFonts w:ascii="QCF2337" w:hAnsi="QCF2337" w:cs="Arabic Transparent"/>
          <w:color w:val="000000"/>
          <w:sz w:val="24"/>
          <w:szCs w:val="24"/>
          <w:rtl/>
        </w:rPr>
        <w:t xml:space="preserve"> </w:t>
      </w:r>
      <w:r w:rsidRPr="00B37E7D">
        <w:rPr>
          <w:rFonts w:asciiTheme="majorBidi" w:hAnsiTheme="majorBidi" w:cs="Arabic Transparent"/>
          <w:color w:val="000000"/>
          <w:sz w:val="24"/>
          <w:szCs w:val="24"/>
          <w:rtl/>
        </w:rPr>
        <w:t>} الآية [الحج: 39]</w:t>
      </w:r>
      <w:r w:rsidRPr="00790560">
        <w:rPr>
          <w:rFonts w:asciiTheme="majorBidi" w:hAnsiTheme="majorBidi" w:cs="Arabic Transparent"/>
          <w:color w:val="000000"/>
          <w:sz w:val="28"/>
          <w:szCs w:val="28"/>
          <w:rtl/>
        </w:rPr>
        <w:t xml:space="preserve"> وهو الأشهر وبه ورد الحديث"</w:t>
      </w:r>
      <w:r w:rsidR="000179F9" w:rsidRPr="00790560">
        <w:rPr>
          <w:rFonts w:asciiTheme="majorBidi" w:hAnsiTheme="majorBidi" w:cs="Arabic Transparent" w:hint="cs"/>
          <w:color w:val="000000"/>
          <w:sz w:val="28"/>
          <w:szCs w:val="28"/>
          <w:vertAlign w:val="superscript"/>
          <w:rtl/>
        </w:rPr>
        <w:t>(1)</w:t>
      </w:r>
      <w:r w:rsidRPr="00790560">
        <w:rPr>
          <w:rFonts w:asciiTheme="majorBidi" w:hAnsiTheme="majorBidi" w:cs="Arabic Transparent"/>
          <w:color w:val="000000"/>
          <w:sz w:val="28"/>
          <w:szCs w:val="28"/>
          <w:rtl/>
        </w:rPr>
        <w:t>.</w:t>
      </w:r>
    </w:p>
    <w:p w:rsidR="00AE1059" w:rsidRPr="00790560"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Arial" w:eastAsia="@Arial Unicode MS" w:hAnsi="Arial" w:cs="Arabic Transparent"/>
          <w:color w:val="000000"/>
          <w:sz w:val="28"/>
          <w:szCs w:val="28"/>
          <w:rtl/>
        </w:rPr>
        <w:t xml:space="preserve"> </w:t>
      </w:r>
      <w:r w:rsidRPr="00790560">
        <w:rPr>
          <w:rFonts w:asciiTheme="majorBidi" w:hAnsiTheme="majorBidi" w:cs="Arabic Transparent"/>
          <w:color w:val="000000"/>
          <w:sz w:val="28"/>
          <w:szCs w:val="28"/>
          <w:rtl/>
          <w:lang w:bidi="ar-JO"/>
        </w:rPr>
        <w:t xml:space="preserve"> </w:t>
      </w:r>
    </w:p>
    <w:p w:rsidR="00AE1059" w:rsidRPr="00790560" w:rsidRDefault="00AE1059"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b/>
          <w:bCs/>
          <w:sz w:val="28"/>
          <w:szCs w:val="28"/>
          <w:rtl/>
          <w:lang w:bidi="ar-JO"/>
        </w:rPr>
        <w:t>موقف المختصرات فيما ذكره ابن كثير:</w:t>
      </w:r>
    </w:p>
    <w:p w:rsidR="0089214F" w:rsidRPr="00790560"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b/>
          <w:bCs/>
          <w:sz w:val="28"/>
          <w:szCs w:val="28"/>
          <w:rtl/>
          <w:lang w:bidi="ar-JO"/>
        </w:rPr>
        <w:t>مختصر أحمد شاكر:</w:t>
      </w:r>
      <w:r w:rsidRPr="00790560">
        <w:rPr>
          <w:rFonts w:asciiTheme="majorBidi" w:hAnsiTheme="majorBidi" w:cs="Arabic Transparent"/>
          <w:sz w:val="28"/>
          <w:szCs w:val="28"/>
          <w:rtl/>
          <w:lang w:bidi="ar-JO"/>
        </w:rPr>
        <w:t xml:space="preserve"> نقل تضعيف ابن كثير لما روي عن أ</w:t>
      </w:r>
      <w:r w:rsidR="003328D9" w:rsidRPr="00790560">
        <w:rPr>
          <w:rFonts w:asciiTheme="majorBidi" w:hAnsiTheme="majorBidi" w:cs="Arabic Transparent"/>
          <w:sz w:val="28"/>
          <w:szCs w:val="28"/>
          <w:rtl/>
          <w:lang w:bidi="ar-JO"/>
        </w:rPr>
        <w:t>بي العالية بأن هذه الآية منسوخة</w:t>
      </w:r>
      <w:r w:rsidRPr="00790560">
        <w:rPr>
          <w:rFonts w:asciiTheme="majorBidi" w:hAnsiTheme="majorBidi" w:cs="Arabic Transparent"/>
          <w:sz w:val="28"/>
          <w:szCs w:val="28"/>
          <w:rtl/>
          <w:lang w:bidi="ar-JO"/>
        </w:rPr>
        <w:t xml:space="preserve"> ولكنه لم ينقل ترجيح ابن كثير ما حكي عن أبي بكر – رضي الله عنه – بأن أول آية نزلت في القتال بالمدينة هي قوله تعالى:</w:t>
      </w:r>
      <w:r w:rsidRPr="00790560">
        <w:rPr>
          <w:rFonts w:asciiTheme="majorBidi" w:hAnsiTheme="majorBidi" w:cs="Arabic Transparent"/>
          <w:color w:val="000000"/>
          <w:sz w:val="28"/>
          <w:szCs w:val="28"/>
          <w:rtl/>
          <w:lang w:bidi="ar-JO"/>
        </w:rPr>
        <w:t xml:space="preserve"> </w:t>
      </w:r>
      <w:r w:rsidRPr="00B37E7D">
        <w:rPr>
          <w:rFonts w:asciiTheme="majorBidi" w:hAnsiTheme="majorBidi" w:cs="Arabic Transparent"/>
          <w:color w:val="000000"/>
          <w:sz w:val="24"/>
          <w:szCs w:val="24"/>
          <w:rtl/>
          <w:lang w:bidi="ar-JO"/>
        </w:rPr>
        <w:t>{</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ﱁ</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ﱂ</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ﱃ</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ﱄ</w:t>
      </w:r>
      <w:r w:rsidRPr="00B37E7D">
        <w:rPr>
          <w:rFonts w:ascii="QCF2337" w:hAnsi="QCF2337" w:cs="Arabic Transparent"/>
          <w:color w:val="000000"/>
          <w:sz w:val="24"/>
          <w:szCs w:val="24"/>
          <w:rtl/>
        </w:rPr>
        <w:t xml:space="preserve"> </w:t>
      </w:r>
      <w:r w:rsidRPr="00B37E7D">
        <w:rPr>
          <w:rFonts w:ascii="QCF2337" w:hAnsi="QCF2337" w:cs="QCF2337"/>
          <w:color w:val="000000"/>
          <w:sz w:val="24"/>
          <w:szCs w:val="24"/>
          <w:rtl/>
        </w:rPr>
        <w:t>ﱅ</w:t>
      </w:r>
      <w:r w:rsidRPr="00B37E7D">
        <w:rPr>
          <w:rFonts w:ascii="QCF2337" w:hAnsi="QCF2337" w:cs="QCF2337"/>
          <w:color w:val="0000A5"/>
          <w:sz w:val="24"/>
          <w:szCs w:val="24"/>
          <w:rtl/>
        </w:rPr>
        <w:t>ﱆ</w:t>
      </w:r>
      <w:r w:rsidRPr="00B37E7D">
        <w:rPr>
          <w:rFonts w:ascii="QCF2337" w:hAnsi="QCF2337" w:cs="Arabic Transparent"/>
          <w:color w:val="000000"/>
          <w:sz w:val="24"/>
          <w:szCs w:val="24"/>
          <w:rtl/>
        </w:rPr>
        <w:t xml:space="preserve"> </w:t>
      </w:r>
      <w:r w:rsidRPr="00B37E7D">
        <w:rPr>
          <w:rFonts w:asciiTheme="majorBidi" w:hAnsiTheme="majorBidi" w:cs="Arabic Transparent"/>
          <w:color w:val="000000"/>
          <w:sz w:val="24"/>
          <w:szCs w:val="24"/>
          <w:rtl/>
          <w:lang w:bidi="ar-JO"/>
        </w:rPr>
        <w:t>} ا</w:t>
      </w:r>
      <w:r w:rsidRPr="00B37E7D">
        <w:rPr>
          <w:rFonts w:asciiTheme="majorBidi" w:hAnsiTheme="majorBidi" w:cs="Arabic Transparent"/>
          <w:color w:val="000000"/>
          <w:sz w:val="28"/>
          <w:szCs w:val="28"/>
          <w:rtl/>
          <w:lang w:bidi="ar-JO"/>
        </w:rPr>
        <w:t xml:space="preserve">لآية </w:t>
      </w:r>
      <w:r w:rsidRPr="00B37E7D">
        <w:rPr>
          <w:rFonts w:asciiTheme="majorBidi" w:hAnsiTheme="majorBidi" w:cs="Arabic Transparent"/>
          <w:color w:val="000000"/>
          <w:sz w:val="24"/>
          <w:szCs w:val="24"/>
          <w:rtl/>
          <w:lang w:bidi="ar-JO"/>
        </w:rPr>
        <w:t>[الحج: 39]</w:t>
      </w:r>
      <w:r w:rsidR="000179F9" w:rsidRPr="00790560">
        <w:rPr>
          <w:rFonts w:asciiTheme="majorBidi" w:hAnsiTheme="majorBidi" w:cs="Arabic Transparent" w:hint="cs"/>
          <w:sz w:val="28"/>
          <w:szCs w:val="28"/>
          <w:vertAlign w:val="superscript"/>
          <w:rtl/>
          <w:lang w:bidi="ar-JO"/>
        </w:rPr>
        <w:t>(2)</w:t>
      </w:r>
      <w:r w:rsidRPr="00790560">
        <w:rPr>
          <w:rFonts w:asciiTheme="majorBidi" w:hAnsiTheme="majorBidi" w:cs="Arabic Transparent" w:hint="cs"/>
          <w:sz w:val="28"/>
          <w:szCs w:val="28"/>
          <w:rtl/>
          <w:lang w:bidi="ar-JO"/>
        </w:rPr>
        <w:t>.</w:t>
      </w:r>
      <w:r w:rsidRPr="00790560">
        <w:rPr>
          <w:rFonts w:asciiTheme="majorBidi" w:hAnsiTheme="majorBidi" w:cs="Arabic Transparent"/>
          <w:sz w:val="28"/>
          <w:szCs w:val="28"/>
          <w:rtl/>
          <w:lang w:bidi="ar-JO"/>
        </w:rPr>
        <w:t xml:space="preserve"> </w:t>
      </w:r>
    </w:p>
    <w:p w:rsidR="003328D9" w:rsidRPr="00790560" w:rsidRDefault="003328D9" w:rsidP="00F043EE">
      <w:pPr>
        <w:pStyle w:val="EndnoteText"/>
        <w:spacing w:line="360" w:lineRule="auto"/>
        <w:ind w:left="-1"/>
        <w:jc w:val="both"/>
        <w:rPr>
          <w:rFonts w:asciiTheme="majorBidi" w:hAnsiTheme="majorBidi" w:cs="Arabic Transparent"/>
          <w:b/>
          <w:bCs/>
          <w:sz w:val="28"/>
          <w:szCs w:val="28"/>
          <w:rtl/>
          <w:lang w:bidi="ar-JO"/>
        </w:rPr>
      </w:pPr>
    </w:p>
    <w:p w:rsidR="003328D9" w:rsidRPr="00790560" w:rsidRDefault="003328D9"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b/>
          <w:bCs/>
          <w:sz w:val="28"/>
          <w:szCs w:val="28"/>
          <w:rtl/>
          <w:lang w:bidi="ar-JO"/>
        </w:rPr>
        <w:t>مختصر الرفاعي:</w:t>
      </w:r>
      <w:r w:rsidRPr="00790560">
        <w:rPr>
          <w:rFonts w:asciiTheme="majorBidi" w:hAnsiTheme="majorBidi" w:cs="Arabic Transparent"/>
          <w:sz w:val="28"/>
          <w:szCs w:val="28"/>
          <w:rtl/>
          <w:lang w:bidi="ar-JO"/>
        </w:rPr>
        <w:t xml:space="preserve"> ذكر ترجيح ابن كثير بأن الآية ليست منسوخة، ولكنه لم ينقل عن ابن كثير تضعيفه للقول بأنها أول آية نزلت في المدينة في شأن القتال، فجاء </w:t>
      </w:r>
      <w:r w:rsidRPr="00790560">
        <w:rPr>
          <w:rFonts w:asciiTheme="majorBidi" w:hAnsiTheme="majorBidi" w:cs="Arabic Transparent" w:hint="cs"/>
          <w:sz w:val="28"/>
          <w:szCs w:val="28"/>
          <w:rtl/>
          <w:lang w:bidi="ar-JO"/>
        </w:rPr>
        <w:t xml:space="preserve">النص </w:t>
      </w:r>
      <w:r w:rsidRPr="00790560">
        <w:rPr>
          <w:rFonts w:asciiTheme="majorBidi" w:hAnsiTheme="majorBidi" w:cs="Arabic Transparent"/>
          <w:sz w:val="28"/>
          <w:szCs w:val="28"/>
          <w:rtl/>
          <w:lang w:bidi="ar-JO"/>
        </w:rPr>
        <w:t xml:space="preserve">في المختصر على </w:t>
      </w:r>
      <w:r w:rsidRPr="00790560">
        <w:rPr>
          <w:rFonts w:asciiTheme="majorBidi" w:hAnsiTheme="majorBidi" w:cs="Arabic Transparent" w:hint="cs"/>
          <w:sz w:val="28"/>
          <w:szCs w:val="28"/>
          <w:rtl/>
          <w:lang w:bidi="ar-JO"/>
        </w:rPr>
        <w:t>ال</w:t>
      </w:r>
      <w:r w:rsidRPr="00790560">
        <w:rPr>
          <w:rFonts w:asciiTheme="majorBidi" w:hAnsiTheme="majorBidi" w:cs="Arabic Transparent"/>
          <w:sz w:val="28"/>
          <w:szCs w:val="28"/>
          <w:rtl/>
          <w:lang w:bidi="ar-JO"/>
        </w:rPr>
        <w:t>نحو</w:t>
      </w:r>
      <w:r w:rsidRPr="00790560">
        <w:rPr>
          <w:rFonts w:asciiTheme="majorBidi" w:hAnsiTheme="majorBidi" w:cs="Arabic Transparent" w:hint="cs"/>
          <w:sz w:val="28"/>
          <w:szCs w:val="28"/>
          <w:rtl/>
          <w:lang w:bidi="ar-JO"/>
        </w:rPr>
        <w:t xml:space="preserve"> التالي:</w:t>
      </w:r>
    </w:p>
    <w:p w:rsidR="003328D9" w:rsidRDefault="003328D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 xml:space="preserve">  </w:t>
      </w:r>
      <w:r w:rsidRPr="00790560">
        <w:rPr>
          <w:rFonts w:asciiTheme="majorBidi" w:hAnsiTheme="majorBidi" w:cs="Arabic Transparent"/>
          <w:sz w:val="28"/>
          <w:szCs w:val="28"/>
          <w:rtl/>
          <w:lang w:bidi="ar-JO"/>
        </w:rPr>
        <w:t xml:space="preserve">" </w:t>
      </w:r>
      <w:r w:rsidRPr="00790560">
        <w:rPr>
          <w:rFonts w:asciiTheme="majorBidi" w:hAnsiTheme="majorBidi" w:cs="Arabic Transparent"/>
          <w:color w:val="000000"/>
          <w:sz w:val="28"/>
          <w:szCs w:val="28"/>
          <w:rtl/>
          <w:lang w:bidi="ar-JO"/>
        </w:rPr>
        <w:t>هذه أول آية نزلت في القتال بالمدينة، فلما نزلت كان رسول الله صلى الله عليه وسلم يقاتل من قاتله وكف عمن كف عنه، حتى نزلت سورة براءة</w:t>
      </w:r>
      <w:r w:rsidRPr="00790560">
        <w:rPr>
          <w:rFonts w:asciiTheme="majorBidi" w:hAnsiTheme="majorBidi" w:cs="Arabic Transparent"/>
          <w:sz w:val="28"/>
          <w:szCs w:val="28"/>
          <w:rtl/>
          <w:lang w:bidi="ar-JO"/>
        </w:rPr>
        <w:t>..."</w:t>
      </w:r>
      <w:r w:rsidRPr="00790560">
        <w:rPr>
          <w:rFonts w:asciiTheme="majorBidi" w:hAnsiTheme="majorBidi" w:cs="Arabic Transparent" w:hint="cs"/>
          <w:sz w:val="28"/>
          <w:szCs w:val="28"/>
          <w:vertAlign w:val="superscript"/>
          <w:rtl/>
          <w:lang w:bidi="ar-JO"/>
        </w:rPr>
        <w:t>(3)</w:t>
      </w:r>
      <w:r w:rsidRPr="00790560">
        <w:rPr>
          <w:rFonts w:asciiTheme="majorBidi" w:hAnsiTheme="majorBidi" w:cs="Arabic Transparent" w:hint="cs"/>
          <w:sz w:val="28"/>
          <w:szCs w:val="28"/>
          <w:rtl/>
          <w:lang w:bidi="ar-JO"/>
        </w:rPr>
        <w:t>.</w:t>
      </w:r>
      <w:r w:rsidRPr="00790560">
        <w:rPr>
          <w:rFonts w:asciiTheme="majorBidi" w:hAnsiTheme="majorBidi" w:cs="Arabic Transparent"/>
          <w:sz w:val="28"/>
          <w:szCs w:val="28"/>
          <w:rtl/>
          <w:lang w:bidi="ar-JO"/>
        </w:rPr>
        <w:t xml:space="preserve"> هكذا بدأ</w:t>
      </w:r>
      <w:r w:rsidRPr="00790560">
        <w:rPr>
          <w:rFonts w:asciiTheme="majorBidi" w:hAnsiTheme="majorBidi" w:cs="Arabic Transparent" w:hint="cs"/>
          <w:sz w:val="28"/>
          <w:szCs w:val="28"/>
          <w:rtl/>
          <w:lang w:bidi="ar-JO"/>
        </w:rPr>
        <w:t xml:space="preserve"> النقل؛</w:t>
      </w:r>
      <w:r w:rsidRPr="00790560">
        <w:rPr>
          <w:rFonts w:asciiTheme="majorBidi" w:hAnsiTheme="majorBidi" w:cs="Arabic Transparent"/>
          <w:sz w:val="28"/>
          <w:szCs w:val="28"/>
          <w:rtl/>
          <w:lang w:bidi="ar-JO"/>
        </w:rPr>
        <w:t xml:space="preserve"> </w:t>
      </w:r>
      <w:r w:rsidRPr="00790560">
        <w:rPr>
          <w:rFonts w:asciiTheme="majorBidi" w:hAnsiTheme="majorBidi" w:cs="Arabic Transparent" w:hint="cs"/>
          <w:sz w:val="28"/>
          <w:szCs w:val="28"/>
          <w:rtl/>
          <w:lang w:bidi="ar-JO"/>
        </w:rPr>
        <w:t>أن</w:t>
      </w:r>
      <w:r w:rsidRPr="00790560">
        <w:rPr>
          <w:rFonts w:asciiTheme="majorBidi" w:hAnsiTheme="majorBidi" w:cs="Arabic Transparent"/>
          <w:sz w:val="28"/>
          <w:szCs w:val="28"/>
          <w:rtl/>
          <w:lang w:bidi="ar-JO"/>
        </w:rPr>
        <w:t xml:space="preserve"> هذه أول آية نزلت في القتال بالمدينة، وهذا يوهم بأنه من كلام الحافظ ابن كثير، وهو ليس كذلك، فقد نسب ابن كثير هذا القول لأبي العالية ثم ضعفه، فجاء النص في الأصل هكذا:" </w:t>
      </w:r>
      <w:r w:rsidRPr="00790560">
        <w:rPr>
          <w:rFonts w:asciiTheme="majorBidi" w:hAnsiTheme="majorBidi" w:cs="Arabic Transparent"/>
          <w:color w:val="000000"/>
          <w:sz w:val="28"/>
          <w:szCs w:val="28"/>
          <w:rtl/>
          <w:lang w:bidi="ar-JO"/>
        </w:rPr>
        <w:t xml:space="preserve">قال أبو جعفر الرازي، عن الربيع بن أنس، عن أبي العالية في قوله تعالى: </w:t>
      </w:r>
      <w:r w:rsidRPr="00B37E7D">
        <w:rPr>
          <w:rFonts w:asciiTheme="majorBidi" w:hAnsiTheme="majorBidi" w:cs="Arabic Transparent"/>
          <w:color w:val="000000"/>
          <w:sz w:val="24"/>
          <w:szCs w:val="24"/>
          <w:rtl/>
          <w:lang w:bidi="ar-JO"/>
        </w:rPr>
        <w:t>{</w:t>
      </w:r>
      <w:r w:rsidRPr="00B37E7D">
        <w:rPr>
          <w:rFonts w:ascii="QCF2029" w:hAnsi="QCF2029" w:cs="Arabic Transparent"/>
          <w:color w:val="000000"/>
          <w:sz w:val="24"/>
          <w:szCs w:val="24"/>
          <w:rtl/>
        </w:rPr>
        <w:t xml:space="preserve"> </w:t>
      </w:r>
      <w:r w:rsidRPr="00B37E7D">
        <w:rPr>
          <w:rFonts w:ascii="QCF2029" w:hAnsi="QCF2029" w:cs="QCF2029"/>
          <w:color w:val="000000"/>
          <w:sz w:val="24"/>
          <w:szCs w:val="24"/>
          <w:rtl/>
        </w:rPr>
        <w:t>ﲾ</w:t>
      </w:r>
      <w:r w:rsidRPr="00B37E7D">
        <w:rPr>
          <w:rFonts w:ascii="QCF2029" w:hAnsi="QCF2029" w:cs="Arabic Transparent"/>
          <w:color w:val="000000"/>
          <w:sz w:val="24"/>
          <w:szCs w:val="24"/>
          <w:rtl/>
        </w:rPr>
        <w:t xml:space="preserve"> </w:t>
      </w:r>
      <w:r w:rsidRPr="00B37E7D">
        <w:rPr>
          <w:rFonts w:ascii="QCF2029" w:hAnsi="QCF2029" w:cs="QCF2029"/>
          <w:color w:val="000000"/>
          <w:sz w:val="24"/>
          <w:szCs w:val="24"/>
          <w:rtl/>
        </w:rPr>
        <w:t>ﲿ</w:t>
      </w:r>
      <w:r w:rsidRPr="00B37E7D">
        <w:rPr>
          <w:rFonts w:ascii="QCF2029" w:hAnsi="QCF2029" w:cs="Arabic Transparent"/>
          <w:color w:val="000000"/>
          <w:sz w:val="24"/>
          <w:szCs w:val="24"/>
          <w:rtl/>
        </w:rPr>
        <w:t xml:space="preserve"> </w:t>
      </w:r>
      <w:r w:rsidRPr="00B37E7D">
        <w:rPr>
          <w:rFonts w:ascii="QCF2029" w:hAnsi="QCF2029" w:cs="QCF2029"/>
          <w:color w:val="000000"/>
          <w:sz w:val="24"/>
          <w:szCs w:val="24"/>
          <w:rtl/>
        </w:rPr>
        <w:t>ﳀ</w:t>
      </w:r>
      <w:r w:rsidRPr="00B37E7D">
        <w:rPr>
          <w:rFonts w:ascii="QCF2029" w:hAnsi="QCF2029" w:cs="Arabic Transparent"/>
          <w:color w:val="000000"/>
          <w:sz w:val="24"/>
          <w:szCs w:val="24"/>
          <w:rtl/>
        </w:rPr>
        <w:t xml:space="preserve"> </w:t>
      </w:r>
      <w:r w:rsidRPr="00B37E7D">
        <w:rPr>
          <w:rFonts w:ascii="QCF2029" w:hAnsi="QCF2029" w:cs="QCF2029"/>
          <w:color w:val="000000"/>
          <w:sz w:val="24"/>
          <w:szCs w:val="24"/>
          <w:rtl/>
        </w:rPr>
        <w:t>ﳁ</w:t>
      </w:r>
      <w:r w:rsidRPr="00B37E7D">
        <w:rPr>
          <w:rFonts w:ascii="QCF2029" w:hAnsi="QCF2029" w:cs="Arabic Transparent"/>
          <w:color w:val="000000"/>
          <w:sz w:val="24"/>
          <w:szCs w:val="24"/>
          <w:rtl/>
        </w:rPr>
        <w:t xml:space="preserve"> </w:t>
      </w:r>
      <w:r w:rsidRPr="00B37E7D">
        <w:rPr>
          <w:rFonts w:ascii="QCF2029" w:hAnsi="QCF2029" w:cs="QCF2029"/>
          <w:color w:val="000000"/>
          <w:sz w:val="24"/>
          <w:szCs w:val="24"/>
          <w:rtl/>
        </w:rPr>
        <w:t>ﳂ</w:t>
      </w:r>
      <w:r w:rsidRPr="00790560">
        <w:rPr>
          <w:rFonts w:ascii="QCF2029" w:hAnsi="QCF2029" w:cs="Arabic Transparent"/>
          <w:color w:val="000000"/>
          <w:sz w:val="28"/>
          <w:szCs w:val="28"/>
          <w:rtl/>
        </w:rPr>
        <w:t xml:space="preserve"> </w:t>
      </w:r>
      <w:r w:rsidR="00B37E7D" w:rsidRPr="00B37E7D">
        <w:rPr>
          <w:rFonts w:ascii="QCF2029" w:hAnsi="QCF2029" w:cs="QCF2029"/>
          <w:color w:val="000000"/>
          <w:sz w:val="24"/>
          <w:szCs w:val="24"/>
          <w:rtl/>
        </w:rPr>
        <w:t>ﳃ</w:t>
      </w:r>
      <w:r w:rsidR="00B37E7D" w:rsidRPr="00B37E7D">
        <w:rPr>
          <w:rFonts w:ascii="QCF2029" w:hAnsi="QCF2029" w:cs="Arabic Transparent"/>
          <w:color w:val="000000"/>
          <w:sz w:val="24"/>
          <w:szCs w:val="24"/>
          <w:rtl/>
        </w:rPr>
        <w:t xml:space="preserve"> </w:t>
      </w:r>
      <w:r w:rsidR="00B37E7D" w:rsidRPr="00B37E7D">
        <w:rPr>
          <w:rFonts w:asciiTheme="majorBidi" w:hAnsiTheme="majorBidi" w:cs="Arabic Transparent"/>
          <w:color w:val="000000"/>
          <w:sz w:val="24"/>
          <w:szCs w:val="24"/>
          <w:rtl/>
          <w:lang w:bidi="ar-JO"/>
        </w:rPr>
        <w:t>}</w:t>
      </w:r>
      <w:r w:rsidR="00B37E7D" w:rsidRPr="00790560">
        <w:rPr>
          <w:rFonts w:asciiTheme="majorBidi" w:hAnsiTheme="majorBidi" w:cs="Arabic Transparent"/>
          <w:color w:val="000000"/>
          <w:sz w:val="28"/>
          <w:szCs w:val="28"/>
          <w:rtl/>
          <w:lang w:bidi="ar-JO"/>
        </w:rPr>
        <w:t xml:space="preserve"> قال: هذه أول آية نزلت في القتال بالمدينة</w:t>
      </w:r>
      <w:r w:rsidR="00B37E7D" w:rsidRPr="00790560">
        <w:rPr>
          <w:rFonts w:asciiTheme="majorBidi" w:hAnsiTheme="majorBidi" w:cs="Arabic Transparent"/>
          <w:sz w:val="28"/>
          <w:szCs w:val="28"/>
          <w:rtl/>
          <w:lang w:bidi="ar-JO"/>
        </w:rPr>
        <w:t>..."</w:t>
      </w:r>
      <w:r w:rsidR="00B37E7D"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4</w:t>
      </w:r>
      <w:r w:rsidR="00B37E7D" w:rsidRPr="00790560">
        <w:rPr>
          <w:rFonts w:asciiTheme="majorBidi" w:hAnsiTheme="majorBidi" w:cs="Arabic Transparent" w:hint="cs"/>
          <w:sz w:val="28"/>
          <w:szCs w:val="28"/>
          <w:vertAlign w:val="superscript"/>
          <w:rtl/>
          <w:lang w:bidi="ar-JO"/>
        </w:rPr>
        <w:t>)</w:t>
      </w:r>
      <w:r w:rsidR="00B37E7D" w:rsidRPr="00790560">
        <w:rPr>
          <w:rFonts w:asciiTheme="majorBidi" w:hAnsiTheme="majorBidi" w:cs="Arabic Transparent"/>
          <w:sz w:val="28"/>
          <w:szCs w:val="28"/>
          <w:rtl/>
          <w:lang w:bidi="ar-JO"/>
        </w:rPr>
        <w:t>. ولم ينقل</w:t>
      </w:r>
      <w:r w:rsidR="00B37E7D" w:rsidRPr="00790560">
        <w:rPr>
          <w:rFonts w:asciiTheme="majorBidi" w:hAnsiTheme="majorBidi" w:cs="Arabic Transparent" w:hint="cs"/>
          <w:sz w:val="28"/>
          <w:szCs w:val="28"/>
          <w:rtl/>
          <w:lang w:bidi="ar-JO"/>
        </w:rPr>
        <w:t xml:space="preserve"> ما جاء في الأصل من</w:t>
      </w:r>
      <w:r w:rsidR="00B37E7D" w:rsidRPr="00790560">
        <w:rPr>
          <w:rFonts w:asciiTheme="majorBidi" w:hAnsiTheme="majorBidi" w:cs="Arabic Transparent"/>
          <w:sz w:val="28"/>
          <w:szCs w:val="28"/>
          <w:rtl/>
          <w:lang w:bidi="ar-JO"/>
        </w:rPr>
        <w:t xml:space="preserve"> تضعيف ابن كثير لهذا القول</w:t>
      </w:r>
      <w:r w:rsidR="00B37E7D" w:rsidRPr="00790560">
        <w:rPr>
          <w:rFonts w:asciiTheme="majorBidi" w:hAnsiTheme="majorBidi" w:cs="Arabic Transparent" w:hint="cs"/>
          <w:sz w:val="28"/>
          <w:szCs w:val="28"/>
          <w:rtl/>
          <w:lang w:bidi="ar-JO"/>
        </w:rPr>
        <w:t>.</w:t>
      </w:r>
    </w:p>
    <w:p w:rsidR="00B37E7D" w:rsidRPr="00790560" w:rsidRDefault="00B37E7D" w:rsidP="00F043EE">
      <w:pPr>
        <w:pStyle w:val="EndnoteText"/>
        <w:spacing w:line="360" w:lineRule="auto"/>
        <w:ind w:left="-1"/>
        <w:jc w:val="both"/>
        <w:rPr>
          <w:rFonts w:asciiTheme="majorBidi" w:hAnsiTheme="majorBidi" w:cs="Arabic Transparent"/>
          <w:sz w:val="28"/>
          <w:szCs w:val="28"/>
          <w:lang w:bidi="ar-JO"/>
        </w:rPr>
      </w:pPr>
    </w:p>
    <w:p w:rsidR="00AE1059" w:rsidRPr="00790560"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__________</w:t>
      </w:r>
      <w:r w:rsidR="003328D9" w:rsidRPr="00790560">
        <w:rPr>
          <w:rFonts w:asciiTheme="majorBidi" w:hAnsiTheme="majorBidi" w:cs="Arabic Transparent" w:hint="cs"/>
          <w:sz w:val="28"/>
          <w:szCs w:val="28"/>
          <w:rtl/>
          <w:lang w:bidi="ar-JO"/>
        </w:rPr>
        <w:t>_</w:t>
      </w:r>
      <w:r w:rsidR="00CD056F" w:rsidRPr="00790560">
        <w:rPr>
          <w:rFonts w:asciiTheme="majorBidi" w:hAnsiTheme="majorBidi" w:cs="Arabic Transparent" w:hint="cs"/>
          <w:sz w:val="28"/>
          <w:szCs w:val="28"/>
          <w:rtl/>
          <w:lang w:bidi="ar-JO"/>
        </w:rPr>
        <w:t>_</w:t>
      </w:r>
      <w:r w:rsidRPr="00790560">
        <w:rPr>
          <w:rFonts w:asciiTheme="majorBidi" w:hAnsiTheme="majorBidi" w:cs="Arabic Transparent" w:hint="cs"/>
          <w:sz w:val="28"/>
          <w:szCs w:val="28"/>
          <w:rtl/>
          <w:lang w:bidi="ar-JO"/>
        </w:rPr>
        <w:t xml:space="preserve">________   </w:t>
      </w:r>
    </w:p>
    <w:p w:rsidR="00AE1059" w:rsidRPr="00790560" w:rsidRDefault="00AE1059" w:rsidP="003E1D5D">
      <w:pPr>
        <w:pStyle w:val="EndnoteText"/>
        <w:numPr>
          <w:ilvl w:val="0"/>
          <w:numId w:val="165"/>
        </w:numPr>
        <w:spacing w:line="360" w:lineRule="auto"/>
        <w:ind w:left="424" w:hanging="425"/>
        <w:jc w:val="both"/>
        <w:rPr>
          <w:rFonts w:asciiTheme="majorBidi" w:hAnsiTheme="majorBidi" w:cs="Arabic Transparent"/>
          <w:b/>
          <w:bCs/>
          <w:lang w:bidi="ar-JO"/>
        </w:rPr>
      </w:pPr>
      <w:r w:rsidRPr="00790560">
        <w:rPr>
          <w:rFonts w:asciiTheme="majorBidi" w:hAnsiTheme="majorBidi" w:cs="Arabic Transparent" w:hint="cs"/>
          <w:color w:val="000000" w:themeColor="text1"/>
          <w:rtl/>
          <w:lang w:bidi="ar-JO"/>
        </w:rPr>
        <w:t xml:space="preserve">ابن كثير، </w:t>
      </w:r>
      <w:r w:rsidRPr="00790560">
        <w:rPr>
          <w:rFonts w:asciiTheme="majorBidi" w:hAnsiTheme="majorBidi" w:cs="Arabic Transparent" w:hint="cs"/>
          <w:b/>
          <w:bCs/>
          <w:color w:val="000000" w:themeColor="text1"/>
          <w:rtl/>
          <w:lang w:bidi="ar-JO"/>
        </w:rPr>
        <w:t>تفسير القرآن العظيم</w:t>
      </w:r>
      <w:r w:rsidR="00301059" w:rsidRPr="00790560">
        <w:rPr>
          <w:rFonts w:asciiTheme="majorBidi" w:hAnsiTheme="majorBidi" w:cs="Arabic Transparent" w:hint="cs"/>
          <w:color w:val="000000" w:themeColor="text1"/>
          <w:rtl/>
          <w:lang w:bidi="ar-JO"/>
        </w:rPr>
        <w:t>،</w:t>
      </w:r>
      <w:r w:rsidRPr="00790560">
        <w:rPr>
          <w:rFonts w:asciiTheme="majorBidi" w:hAnsiTheme="majorBidi" w:cs="Arabic Transparent" w:hint="cs"/>
          <w:color w:val="000000" w:themeColor="text1"/>
          <w:rtl/>
          <w:lang w:bidi="ar-JO"/>
        </w:rPr>
        <w:t xml:space="preserve"> </w:t>
      </w:r>
      <w:r w:rsidR="000179F9"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000179F9" w:rsidRPr="00790560">
        <w:rPr>
          <w:rFonts w:asciiTheme="majorBidi" w:hAnsiTheme="majorBidi" w:cs="Arabic Transparent" w:hint="cs"/>
          <w:rtl/>
          <w:lang w:bidi="ar-JO"/>
        </w:rPr>
        <w:t>ص524.</w:t>
      </w:r>
    </w:p>
    <w:p w:rsidR="00AE1059" w:rsidRPr="00790560" w:rsidRDefault="00AE1059" w:rsidP="003E1D5D">
      <w:pPr>
        <w:pStyle w:val="EndnoteText"/>
        <w:numPr>
          <w:ilvl w:val="0"/>
          <w:numId w:val="165"/>
        </w:numPr>
        <w:spacing w:line="360" w:lineRule="auto"/>
        <w:ind w:left="424" w:hanging="425"/>
        <w:jc w:val="both"/>
        <w:rPr>
          <w:rFonts w:asciiTheme="majorBidi" w:hAnsiTheme="majorBidi" w:cs="Arabic Transparent"/>
          <w:b/>
          <w:bCs/>
          <w:lang w:bidi="ar-JO"/>
        </w:rPr>
      </w:pPr>
      <w:r w:rsidRPr="00790560">
        <w:rPr>
          <w:rFonts w:asciiTheme="majorBidi" w:hAnsiTheme="majorBidi" w:cs="Arabic Transparent"/>
          <w:rtl/>
          <w:lang w:bidi="ar-JO"/>
        </w:rPr>
        <w:t>انظ</w:t>
      </w:r>
      <w:r w:rsidRPr="00790560">
        <w:rPr>
          <w:rFonts w:asciiTheme="majorBidi" w:hAnsiTheme="majorBidi" w:cs="Arabic Transparent"/>
          <w:b/>
          <w:bCs/>
          <w:rtl/>
          <w:lang w:bidi="ar-JO"/>
        </w:rPr>
        <w:t>ر:</w:t>
      </w:r>
      <w:r w:rsidRPr="00790560">
        <w:rPr>
          <w:rFonts w:asciiTheme="majorBidi" w:hAnsiTheme="majorBidi" w:cs="Arabic Transparent" w:hint="cs"/>
          <w:color w:val="000000" w:themeColor="text1"/>
          <w:rtl/>
        </w:rPr>
        <w:t xml:space="preserve"> شاكر، أحمد محمد ،</w:t>
      </w:r>
      <w:r w:rsidR="00301059" w:rsidRPr="00790560">
        <w:rPr>
          <w:rFonts w:asciiTheme="majorBidi" w:hAnsiTheme="majorBidi" w:cs="Arabic Transparent" w:hint="cs"/>
          <w:b/>
          <w:bCs/>
          <w:color w:val="000000" w:themeColor="text1"/>
          <w:rtl/>
        </w:rPr>
        <w:t xml:space="preserve"> </w:t>
      </w:r>
      <w:r w:rsidRPr="00790560">
        <w:rPr>
          <w:rFonts w:asciiTheme="majorBidi" w:hAnsiTheme="majorBidi" w:cs="Arabic Transparent" w:hint="cs"/>
          <w:b/>
          <w:bCs/>
          <w:color w:val="000000" w:themeColor="text1"/>
          <w:rtl/>
        </w:rPr>
        <w:t>عمدة التفسير</w:t>
      </w:r>
      <w:r w:rsidR="00991FA5" w:rsidRPr="00790560">
        <w:rPr>
          <w:rFonts w:asciiTheme="majorBidi" w:hAnsiTheme="majorBidi" w:cs="Arabic Transparent" w:hint="cs"/>
          <w:b/>
          <w:bCs/>
          <w:rtl/>
          <w:lang w:bidi="ar-JO"/>
        </w:rPr>
        <w:t xml:space="preserve">، </w:t>
      </w:r>
      <w:r w:rsidR="00991FA5"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00991FA5" w:rsidRPr="00790560">
        <w:rPr>
          <w:rFonts w:asciiTheme="majorBidi" w:hAnsiTheme="majorBidi" w:cs="Arabic Transparent" w:hint="cs"/>
          <w:rtl/>
          <w:lang w:bidi="ar-JO"/>
        </w:rPr>
        <w:t>ص46.</w:t>
      </w:r>
    </w:p>
    <w:p w:rsidR="003328D9" w:rsidRDefault="003328D9" w:rsidP="003E1D5D">
      <w:pPr>
        <w:pStyle w:val="EndnoteText"/>
        <w:numPr>
          <w:ilvl w:val="0"/>
          <w:numId w:val="165"/>
        </w:numPr>
        <w:spacing w:line="360" w:lineRule="auto"/>
        <w:ind w:left="424" w:hanging="425"/>
        <w:jc w:val="both"/>
        <w:rPr>
          <w:rFonts w:asciiTheme="majorBidi" w:hAnsiTheme="majorBidi" w:cs="Arabic Transparent"/>
          <w:b/>
          <w:bCs/>
          <w:lang w:bidi="ar-JO"/>
        </w:rPr>
      </w:pPr>
      <w:r w:rsidRPr="00790560">
        <w:rPr>
          <w:rFonts w:asciiTheme="majorBidi" w:hAnsiTheme="majorBidi" w:cs="Arabic Transparent" w:hint="cs"/>
          <w:rtl/>
          <w:lang w:bidi="ar-JO"/>
        </w:rPr>
        <w:t>الرفاعي،</w:t>
      </w:r>
      <w:r w:rsidR="00301059" w:rsidRPr="00790560">
        <w:rPr>
          <w:rFonts w:asciiTheme="majorBidi" w:hAnsiTheme="majorBidi" w:cs="Arabic Transparent" w:hint="cs"/>
          <w:rtl/>
          <w:lang w:bidi="ar-JO"/>
        </w:rPr>
        <w:t xml:space="preserve"> </w:t>
      </w:r>
      <w:r w:rsidRPr="00790560">
        <w:rPr>
          <w:rFonts w:asciiTheme="majorBidi" w:hAnsiTheme="majorBidi" w:cs="Arabic Transparent" w:hint="cs"/>
          <w:rtl/>
          <w:lang w:bidi="ar-JO"/>
        </w:rPr>
        <w:t>محمد نسيب</w:t>
      </w:r>
      <w:r w:rsidRPr="00790560">
        <w:rPr>
          <w:rFonts w:asciiTheme="majorBidi" w:hAnsiTheme="majorBidi" w:cs="Arabic Transparent" w:hint="cs"/>
          <w:b/>
          <w:bCs/>
          <w:rtl/>
          <w:lang w:bidi="ar-JO"/>
        </w:rPr>
        <w:t>،</w:t>
      </w:r>
      <w:r w:rsidR="00CD056F" w:rsidRPr="00790560">
        <w:rPr>
          <w:rFonts w:asciiTheme="majorBidi" w:hAnsiTheme="majorBidi" w:cs="Arabic Transparent"/>
          <w:b/>
          <w:bCs/>
          <w:rtl/>
        </w:rPr>
        <w:t xml:space="preserve"> تيسير العلي القدير</w:t>
      </w:r>
      <w:r w:rsidR="00CD056F" w:rsidRPr="00790560">
        <w:rPr>
          <w:rFonts w:asciiTheme="majorBidi" w:hAnsiTheme="majorBidi" w:cs="Arabic Transparent" w:hint="cs"/>
          <w:color w:val="000000" w:themeColor="text1"/>
          <w:rtl/>
          <w:lang w:bidi="ar-JO"/>
        </w:rPr>
        <w:t>،</w:t>
      </w:r>
      <w:r w:rsidR="00CD056F" w:rsidRPr="00790560">
        <w:rPr>
          <w:rFonts w:asciiTheme="majorBidi" w:hAnsiTheme="majorBidi" w:cs="Arabic Transparent" w:hint="cs"/>
          <w:rtl/>
          <w:lang w:bidi="ar-JO"/>
        </w:rPr>
        <w:t xml:space="preserve"> جـ1،</w:t>
      </w:r>
      <w:r w:rsidR="00301059" w:rsidRPr="00790560">
        <w:rPr>
          <w:rFonts w:asciiTheme="majorBidi" w:hAnsiTheme="majorBidi" w:cs="Arabic Transparent" w:hint="cs"/>
          <w:rtl/>
          <w:lang w:bidi="ar-JO"/>
        </w:rPr>
        <w:t xml:space="preserve"> </w:t>
      </w:r>
      <w:r w:rsidR="00CD056F" w:rsidRPr="00790560">
        <w:rPr>
          <w:rFonts w:asciiTheme="majorBidi" w:hAnsiTheme="majorBidi" w:cs="Arabic Transparent" w:hint="cs"/>
          <w:rtl/>
          <w:lang w:bidi="ar-JO"/>
        </w:rPr>
        <w:t>ص207.</w:t>
      </w:r>
    </w:p>
    <w:p w:rsidR="00CB70A2" w:rsidRPr="00B37E7D" w:rsidRDefault="00B37E7D" w:rsidP="003E1D5D">
      <w:pPr>
        <w:pStyle w:val="EndnoteText"/>
        <w:numPr>
          <w:ilvl w:val="0"/>
          <w:numId w:val="165"/>
        </w:numPr>
        <w:spacing w:line="360" w:lineRule="auto"/>
        <w:ind w:left="424" w:hanging="425"/>
        <w:jc w:val="both"/>
        <w:rPr>
          <w:rFonts w:asciiTheme="majorBidi" w:hAnsiTheme="majorBidi" w:cs="Arabic Transparent"/>
          <w:b/>
          <w:bCs/>
          <w:lang w:bidi="ar-JO"/>
        </w:rPr>
      </w:pPr>
      <w:r w:rsidRPr="00790560">
        <w:rPr>
          <w:rFonts w:asciiTheme="majorBidi" w:hAnsiTheme="majorBidi" w:cs="Arabic Transparent" w:hint="cs"/>
          <w:color w:val="000000" w:themeColor="text1"/>
          <w:rtl/>
          <w:lang w:bidi="ar-JO"/>
        </w:rPr>
        <w:t xml:space="preserve">ابن كثير، </w:t>
      </w:r>
      <w:r w:rsidRPr="00790560">
        <w:rPr>
          <w:rFonts w:asciiTheme="majorBidi" w:hAnsiTheme="majorBidi" w:cs="Arabic Transparent" w:hint="cs"/>
          <w:b/>
          <w:bCs/>
          <w:color w:val="000000" w:themeColor="text1"/>
          <w:rtl/>
          <w:lang w:bidi="ar-JO"/>
        </w:rPr>
        <w:t>تفسير القرآن العظيم</w:t>
      </w:r>
      <w:r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b/>
          <w:bCs/>
          <w:rtl/>
          <w:lang w:bidi="ar-JO"/>
        </w:rPr>
        <w:t xml:space="preserve">، </w:t>
      </w:r>
      <w:r w:rsidRPr="00790560">
        <w:rPr>
          <w:rFonts w:asciiTheme="majorBidi" w:hAnsiTheme="majorBidi" w:cs="Arabic Transparent" w:hint="cs"/>
          <w:rtl/>
          <w:lang w:bidi="ar-JO"/>
        </w:rPr>
        <w:t>جـ1، ص524.</w:t>
      </w:r>
    </w:p>
    <w:p w:rsidR="00AE1059" w:rsidRPr="00790560" w:rsidRDefault="00CB70A2"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hint="cs"/>
          <w:b/>
          <w:bCs/>
          <w:sz w:val="28"/>
          <w:szCs w:val="28"/>
          <w:rtl/>
          <w:lang w:bidi="ar-JO"/>
        </w:rPr>
        <w:t xml:space="preserve"> </w:t>
      </w:r>
      <w:r w:rsidR="00AE1059" w:rsidRPr="00790560">
        <w:rPr>
          <w:rFonts w:asciiTheme="majorBidi" w:hAnsiTheme="majorBidi" w:cs="Arabic Transparent"/>
          <w:b/>
          <w:bCs/>
          <w:sz w:val="28"/>
          <w:szCs w:val="28"/>
          <w:rtl/>
          <w:lang w:bidi="ar-JO"/>
        </w:rPr>
        <w:t>مختصر الصابوني:</w:t>
      </w:r>
      <w:r w:rsidR="00AE1059" w:rsidRPr="00790560">
        <w:rPr>
          <w:rFonts w:asciiTheme="majorBidi" w:hAnsiTheme="majorBidi" w:cs="Arabic Transparent"/>
          <w:sz w:val="28"/>
          <w:szCs w:val="28"/>
          <w:rtl/>
          <w:lang w:bidi="ar-JO"/>
        </w:rPr>
        <w:t xml:space="preserve"> </w:t>
      </w:r>
      <w:r w:rsidR="00D65AB0">
        <w:rPr>
          <w:rFonts w:asciiTheme="majorBidi" w:hAnsiTheme="majorBidi" w:cs="Arabic Transparent" w:hint="cs"/>
          <w:sz w:val="28"/>
          <w:szCs w:val="28"/>
          <w:rtl/>
          <w:lang w:bidi="ar-JO"/>
        </w:rPr>
        <w:t>ذكر ما ذكر</w:t>
      </w:r>
      <w:r w:rsidR="007C63E4">
        <w:rPr>
          <w:rFonts w:asciiTheme="majorBidi" w:hAnsiTheme="majorBidi" w:cs="Arabic Transparent" w:hint="cs"/>
          <w:sz w:val="28"/>
          <w:szCs w:val="28"/>
          <w:rtl/>
          <w:lang w:bidi="ar-JO"/>
        </w:rPr>
        <w:t>ه</w:t>
      </w:r>
      <w:r w:rsidR="00AE1059" w:rsidRPr="00790560">
        <w:rPr>
          <w:rFonts w:asciiTheme="majorBidi" w:hAnsiTheme="majorBidi" w:cs="Arabic Transparent"/>
          <w:sz w:val="28"/>
          <w:szCs w:val="28"/>
          <w:rtl/>
          <w:lang w:bidi="ar-JO"/>
        </w:rPr>
        <w:t xml:space="preserve"> الرفاعي، </w:t>
      </w:r>
      <w:r w:rsidRPr="00790560">
        <w:rPr>
          <w:rFonts w:asciiTheme="majorBidi" w:hAnsiTheme="majorBidi" w:cs="Arabic Transparent"/>
          <w:sz w:val="28"/>
          <w:szCs w:val="28"/>
          <w:rtl/>
          <w:lang w:bidi="ar-JO"/>
        </w:rPr>
        <w:t>وما قيل هناك يقال هنا، و</w:t>
      </w:r>
      <w:r w:rsidRPr="00790560">
        <w:rPr>
          <w:rFonts w:asciiTheme="majorBidi" w:hAnsiTheme="majorBidi" w:cs="Arabic Transparent" w:hint="cs"/>
          <w:sz w:val="28"/>
          <w:szCs w:val="28"/>
          <w:rtl/>
          <w:lang w:bidi="ar-JO"/>
        </w:rPr>
        <w:t xml:space="preserve">التطابق في النقل بين هذين المختصرين يدل على أن </w:t>
      </w:r>
      <w:r w:rsidR="00AE1059" w:rsidRPr="00790560">
        <w:rPr>
          <w:rFonts w:asciiTheme="majorBidi" w:hAnsiTheme="majorBidi" w:cs="Arabic Transparent" w:hint="cs"/>
          <w:sz w:val="28"/>
          <w:szCs w:val="28"/>
          <w:rtl/>
          <w:lang w:bidi="ar-JO"/>
        </w:rPr>
        <w:t>أحدهما</w:t>
      </w:r>
      <w:r w:rsidR="00AE1059" w:rsidRPr="00790560">
        <w:rPr>
          <w:rFonts w:asciiTheme="majorBidi" w:hAnsiTheme="majorBidi" w:cs="Arabic Transparent"/>
          <w:sz w:val="28"/>
          <w:szCs w:val="28"/>
          <w:rtl/>
          <w:lang w:bidi="ar-JO"/>
        </w:rPr>
        <w:t xml:space="preserve"> قد أخذ من الآخر</w:t>
      </w:r>
      <w:r w:rsidR="00991FA5"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1</w:t>
      </w:r>
      <w:r w:rsidR="00991FA5" w:rsidRPr="00790560">
        <w:rPr>
          <w:rFonts w:asciiTheme="majorBidi" w:hAnsiTheme="majorBidi" w:cs="Arabic Transparent" w:hint="cs"/>
          <w:sz w:val="28"/>
          <w:szCs w:val="28"/>
          <w:vertAlign w:val="superscript"/>
          <w:rtl/>
          <w:lang w:bidi="ar-JO"/>
        </w:rPr>
        <w:t>)</w:t>
      </w:r>
      <w:r w:rsidR="00AE1059" w:rsidRPr="00790560">
        <w:rPr>
          <w:rFonts w:asciiTheme="majorBidi" w:hAnsiTheme="majorBidi" w:cs="Arabic Transparent"/>
          <w:sz w:val="28"/>
          <w:szCs w:val="28"/>
          <w:rtl/>
          <w:lang w:bidi="ar-JO"/>
        </w:rPr>
        <w:t xml:space="preserve">. </w:t>
      </w: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b/>
          <w:bCs/>
          <w:sz w:val="28"/>
          <w:szCs w:val="28"/>
          <w:rtl/>
          <w:lang w:bidi="ar-JO"/>
        </w:rPr>
        <w:t>مختصر محمد موسى نصر</w:t>
      </w:r>
      <w:r w:rsidRPr="00790560">
        <w:rPr>
          <w:rFonts w:asciiTheme="majorBidi" w:hAnsiTheme="majorBidi" w:cs="Arabic Transparent"/>
          <w:sz w:val="28"/>
          <w:szCs w:val="28"/>
          <w:rtl/>
          <w:lang w:bidi="ar-JO"/>
        </w:rPr>
        <w:t xml:space="preserve">: </w:t>
      </w:r>
      <w:r w:rsidR="00255BBE">
        <w:rPr>
          <w:rFonts w:asciiTheme="majorBidi" w:hAnsiTheme="majorBidi" w:cs="Arabic Transparent" w:hint="cs"/>
          <w:sz w:val="28"/>
          <w:szCs w:val="28"/>
          <w:rtl/>
          <w:lang w:bidi="ar-JO"/>
        </w:rPr>
        <w:t xml:space="preserve">اتبع المنهجية الصحيحة في الاختصار؛ حيث </w:t>
      </w:r>
      <w:r w:rsidRPr="00790560">
        <w:rPr>
          <w:rFonts w:asciiTheme="majorBidi" w:hAnsiTheme="majorBidi" w:cs="Arabic Transparent"/>
          <w:sz w:val="28"/>
          <w:szCs w:val="28"/>
          <w:rtl/>
          <w:lang w:bidi="ar-JO"/>
        </w:rPr>
        <w:t>اكتفى بذك</w:t>
      </w:r>
      <w:r w:rsidRPr="00790560">
        <w:rPr>
          <w:rFonts w:asciiTheme="majorBidi" w:hAnsiTheme="majorBidi" w:cs="Arabic Transparent" w:hint="cs"/>
          <w:sz w:val="28"/>
          <w:szCs w:val="28"/>
          <w:rtl/>
          <w:lang w:bidi="ar-JO"/>
        </w:rPr>
        <w:t>ر</w:t>
      </w:r>
      <w:r w:rsidRPr="00790560">
        <w:rPr>
          <w:rFonts w:asciiTheme="majorBidi" w:hAnsiTheme="majorBidi" w:cs="Arabic Transparent"/>
          <w:sz w:val="28"/>
          <w:szCs w:val="28"/>
          <w:rtl/>
          <w:lang w:bidi="ar-JO"/>
        </w:rPr>
        <w:t xml:space="preserve"> </w:t>
      </w:r>
      <w:r w:rsidR="00255BBE">
        <w:rPr>
          <w:rFonts w:asciiTheme="majorBidi" w:hAnsiTheme="majorBidi" w:cs="Arabic Transparent" w:hint="cs"/>
          <w:sz w:val="28"/>
          <w:szCs w:val="28"/>
          <w:rtl/>
          <w:lang w:bidi="ar-JO"/>
        </w:rPr>
        <w:t>ما رجحه ابن كثير، من أن</w:t>
      </w:r>
      <w:r w:rsidRPr="00790560">
        <w:rPr>
          <w:rFonts w:asciiTheme="majorBidi" w:hAnsiTheme="majorBidi" w:cs="Arabic Transparent"/>
          <w:sz w:val="28"/>
          <w:szCs w:val="28"/>
          <w:rtl/>
          <w:lang w:bidi="ar-JO"/>
        </w:rPr>
        <w:t xml:space="preserve"> الآية تهييج وإغراء بالأعداء الذين همتهم قتال الإسلام وأهله،</w:t>
      </w:r>
      <w:r w:rsidR="00255BBE">
        <w:rPr>
          <w:rFonts w:asciiTheme="majorBidi" w:hAnsiTheme="majorBidi" w:cs="Arabic Transparent" w:hint="cs"/>
          <w:sz w:val="28"/>
          <w:szCs w:val="28"/>
          <w:rtl/>
          <w:lang w:bidi="ar-JO"/>
        </w:rPr>
        <w:t xml:space="preserve"> ولم يذكر ما ضعفه ابن كثير من </w:t>
      </w:r>
      <w:r w:rsidR="00F942A8">
        <w:rPr>
          <w:rFonts w:asciiTheme="majorBidi" w:hAnsiTheme="majorBidi" w:cs="Arabic Transparent" w:hint="cs"/>
          <w:sz w:val="28"/>
          <w:szCs w:val="28"/>
          <w:rtl/>
          <w:lang w:bidi="ar-JO"/>
        </w:rPr>
        <w:t xml:space="preserve">أن </w:t>
      </w:r>
      <w:r w:rsidR="00255BBE">
        <w:rPr>
          <w:rFonts w:asciiTheme="majorBidi" w:hAnsiTheme="majorBidi" w:cs="Arabic Transparent" w:hint="cs"/>
          <w:sz w:val="28"/>
          <w:szCs w:val="28"/>
          <w:rtl/>
          <w:lang w:bidi="ar-JO"/>
        </w:rPr>
        <w:t>الآية منسوخة، وأنها أول آية نزلت في القتال بالمدينة</w:t>
      </w:r>
      <w:r w:rsidR="00255BBE"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2</w:t>
      </w:r>
      <w:r w:rsidR="00255BBE" w:rsidRPr="00790560">
        <w:rPr>
          <w:rFonts w:asciiTheme="majorBidi" w:hAnsiTheme="majorBidi" w:cs="Arabic Transparent" w:hint="cs"/>
          <w:sz w:val="28"/>
          <w:szCs w:val="28"/>
          <w:vertAlign w:val="superscript"/>
          <w:rtl/>
          <w:lang w:bidi="ar-JO"/>
        </w:rPr>
        <w:t>)</w:t>
      </w:r>
      <w:r w:rsidR="00255BBE">
        <w:rPr>
          <w:rFonts w:asciiTheme="majorBidi" w:hAnsiTheme="majorBidi" w:cs="Arabic Transparent" w:hint="cs"/>
          <w:sz w:val="28"/>
          <w:szCs w:val="28"/>
          <w:rtl/>
          <w:lang w:bidi="ar-JO"/>
        </w:rPr>
        <w:t xml:space="preserve">. </w:t>
      </w: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b/>
          <w:bCs/>
          <w:sz w:val="28"/>
          <w:szCs w:val="28"/>
          <w:rtl/>
          <w:lang w:bidi="ar-JO"/>
        </w:rPr>
        <w:t>تهذيب الخالدي</w:t>
      </w:r>
      <w:r w:rsidRPr="00790560">
        <w:rPr>
          <w:rFonts w:asciiTheme="majorBidi" w:hAnsiTheme="majorBidi" w:cs="Arabic Transparent"/>
          <w:sz w:val="28"/>
          <w:szCs w:val="28"/>
          <w:rtl/>
          <w:lang w:bidi="ar-JO"/>
        </w:rPr>
        <w:t>: رجح ما رجحه ابن كثير بأن دعوى النسخ غير مسلم بها. ولكنه لم يذكر تضعيف ابن كثير</w:t>
      </w:r>
      <w:r w:rsidR="00CB70A2" w:rsidRPr="00790560">
        <w:rPr>
          <w:rFonts w:asciiTheme="majorBidi" w:hAnsiTheme="majorBidi" w:cs="Arabic Transparent" w:hint="cs"/>
          <w:sz w:val="28"/>
          <w:szCs w:val="28"/>
          <w:rtl/>
          <w:lang w:bidi="ar-JO"/>
        </w:rPr>
        <w:t>؛</w:t>
      </w:r>
      <w:r w:rsidR="00CB70A2" w:rsidRPr="00790560">
        <w:rPr>
          <w:rFonts w:asciiTheme="majorBidi" w:hAnsiTheme="majorBidi" w:cs="Arabic Transparent"/>
          <w:sz w:val="28"/>
          <w:szCs w:val="28"/>
          <w:rtl/>
          <w:lang w:bidi="ar-JO"/>
        </w:rPr>
        <w:t xml:space="preserve"> </w:t>
      </w:r>
      <w:r w:rsidR="00CB70A2" w:rsidRPr="00790560">
        <w:rPr>
          <w:rFonts w:asciiTheme="majorBidi" w:hAnsiTheme="majorBidi" w:cs="Arabic Transparent" w:hint="cs"/>
          <w:sz w:val="28"/>
          <w:szCs w:val="28"/>
          <w:rtl/>
          <w:lang w:bidi="ar-JO"/>
        </w:rPr>
        <w:t>قول من قال بأن</w:t>
      </w:r>
      <w:r w:rsidRPr="00790560">
        <w:rPr>
          <w:rFonts w:asciiTheme="majorBidi" w:hAnsiTheme="majorBidi" w:cs="Arabic Transparent"/>
          <w:sz w:val="28"/>
          <w:szCs w:val="28"/>
          <w:rtl/>
          <w:lang w:bidi="ar-JO"/>
        </w:rPr>
        <w:t xml:space="preserve"> هذه الآية هي أول آية نزلت في المدينة تأمر بقتال من قاتل المسلمين</w:t>
      </w:r>
      <w:r w:rsidR="00991FA5"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3</w:t>
      </w:r>
      <w:r w:rsidR="00991FA5"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sz w:val="28"/>
          <w:szCs w:val="28"/>
          <w:rtl/>
          <w:lang w:bidi="ar-JO"/>
        </w:rPr>
        <w:t xml:space="preserve">. </w:t>
      </w:r>
    </w:p>
    <w:p w:rsidR="00AE1059" w:rsidRPr="00790560" w:rsidRDefault="00AE1059" w:rsidP="00F043EE">
      <w:pPr>
        <w:pStyle w:val="ListParagraph"/>
        <w:spacing w:after="0" w:line="360" w:lineRule="auto"/>
        <w:ind w:left="-1"/>
        <w:jc w:val="both"/>
        <w:rPr>
          <w:rFonts w:asciiTheme="majorBidi" w:hAnsiTheme="majorBidi" w:cs="Arabic Transparent"/>
          <w:sz w:val="28"/>
          <w:szCs w:val="28"/>
          <w:rtl/>
          <w:lang w:bidi="ar-JO"/>
        </w:rPr>
      </w:pPr>
    </w:p>
    <w:p w:rsidR="00CB70A2" w:rsidRPr="00790560" w:rsidRDefault="00AE1059"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b/>
          <w:bCs/>
          <w:sz w:val="28"/>
          <w:szCs w:val="28"/>
          <w:rtl/>
          <w:lang w:bidi="ar-JO"/>
        </w:rPr>
        <w:t>مختصر أحمد بن شعبان</w:t>
      </w:r>
      <w:r w:rsidRPr="00790560">
        <w:rPr>
          <w:rFonts w:asciiTheme="majorBidi" w:hAnsiTheme="majorBidi" w:cs="Arabic Transparent"/>
          <w:sz w:val="28"/>
          <w:szCs w:val="28"/>
          <w:rtl/>
          <w:lang w:bidi="ar-JO"/>
        </w:rPr>
        <w:t>: وقع في خطأ منهجي، حيث ذكر القول المرجوح وحذف الراجح، فذكر</w:t>
      </w:r>
      <w:r w:rsidR="00CB70A2" w:rsidRPr="00790560">
        <w:rPr>
          <w:rFonts w:asciiTheme="majorBidi" w:hAnsiTheme="majorBidi" w:cs="Arabic Transparent"/>
          <w:sz w:val="28"/>
          <w:szCs w:val="28"/>
          <w:rtl/>
          <w:lang w:bidi="ar-JO"/>
        </w:rPr>
        <w:t xml:space="preserve"> قول أبي العالية </w:t>
      </w:r>
      <w:r w:rsidR="00CB70A2" w:rsidRPr="00790560">
        <w:rPr>
          <w:rFonts w:asciiTheme="majorBidi" w:hAnsiTheme="majorBidi" w:cs="Arabic Transparent" w:hint="cs"/>
          <w:sz w:val="28"/>
          <w:szCs w:val="28"/>
          <w:rtl/>
          <w:lang w:bidi="ar-JO"/>
        </w:rPr>
        <w:t>الذي</w:t>
      </w:r>
      <w:r w:rsidR="00CB70A2" w:rsidRPr="00790560">
        <w:rPr>
          <w:rFonts w:asciiTheme="majorBidi" w:hAnsiTheme="majorBidi" w:cs="Arabic Transparent"/>
          <w:sz w:val="28"/>
          <w:szCs w:val="28"/>
          <w:rtl/>
          <w:lang w:bidi="ar-JO"/>
        </w:rPr>
        <w:t xml:space="preserve"> يفهم منه بأن الآية منسوخة، وأنها أول آية نزلت في القتال بالمدينة، ولم يذكر تضعيف ابن كثير لهذا القول، بل لم يذكر ما رجحه ابن كثير، فوقع تفسير الآية على غير مراد المصنف صاحب الأصل</w:t>
      </w:r>
      <w:r w:rsidR="00CB70A2"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4</w:t>
      </w:r>
      <w:r w:rsidR="00CB70A2" w:rsidRPr="00790560">
        <w:rPr>
          <w:rFonts w:asciiTheme="majorBidi" w:hAnsiTheme="majorBidi" w:cs="Arabic Transparent" w:hint="cs"/>
          <w:sz w:val="28"/>
          <w:szCs w:val="28"/>
          <w:vertAlign w:val="superscript"/>
          <w:rtl/>
          <w:lang w:bidi="ar-JO"/>
        </w:rPr>
        <w:t>)</w:t>
      </w:r>
      <w:r w:rsidR="00CB70A2" w:rsidRPr="00790560">
        <w:rPr>
          <w:rFonts w:asciiTheme="majorBidi" w:hAnsiTheme="majorBidi" w:cs="Arabic Transparent"/>
          <w:sz w:val="28"/>
          <w:szCs w:val="28"/>
          <w:rtl/>
          <w:lang w:bidi="ar-JO"/>
        </w:rPr>
        <w:t>.</w:t>
      </w:r>
    </w:p>
    <w:p w:rsidR="00C65C69" w:rsidRPr="00790560" w:rsidRDefault="00C65C69" w:rsidP="00F043EE">
      <w:pPr>
        <w:pStyle w:val="EndnoteText"/>
        <w:spacing w:line="360" w:lineRule="auto"/>
        <w:ind w:left="-1"/>
        <w:jc w:val="both"/>
        <w:rPr>
          <w:rFonts w:asciiTheme="majorBidi" w:hAnsiTheme="majorBidi" w:cs="Arabic Transparent"/>
          <w:b/>
          <w:bCs/>
          <w:sz w:val="28"/>
          <w:szCs w:val="28"/>
          <w:rtl/>
          <w:lang w:bidi="ar-JO"/>
        </w:rPr>
      </w:pPr>
    </w:p>
    <w:p w:rsidR="00CB70A2" w:rsidRPr="00790560" w:rsidRDefault="00CB70A2"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b/>
          <w:bCs/>
          <w:sz w:val="28"/>
          <w:szCs w:val="28"/>
          <w:rtl/>
          <w:lang w:bidi="ar-JO"/>
        </w:rPr>
        <w:t>مختصر ابن العدوي</w:t>
      </w:r>
      <w:r w:rsidRPr="00790560">
        <w:rPr>
          <w:rFonts w:asciiTheme="majorBidi" w:hAnsiTheme="majorBidi" w:cs="Arabic Transparent"/>
          <w:sz w:val="28"/>
          <w:szCs w:val="28"/>
          <w:rtl/>
          <w:lang w:bidi="ar-JO"/>
        </w:rPr>
        <w:t>: ذكر القول الراجح ولم يشر إلى غيره، تماما</w:t>
      </w:r>
      <w:r w:rsidR="00C65C69" w:rsidRPr="00790560">
        <w:rPr>
          <w:rFonts w:asciiTheme="majorBidi" w:hAnsiTheme="majorBidi" w:cs="Arabic Transparent" w:hint="cs"/>
          <w:sz w:val="28"/>
          <w:szCs w:val="28"/>
          <w:rtl/>
          <w:lang w:bidi="ar-JO"/>
        </w:rPr>
        <w:t>ً</w:t>
      </w:r>
      <w:r w:rsidRPr="00790560">
        <w:rPr>
          <w:rFonts w:asciiTheme="majorBidi" w:hAnsiTheme="majorBidi" w:cs="Arabic Transparent"/>
          <w:sz w:val="28"/>
          <w:szCs w:val="28"/>
          <w:rtl/>
          <w:lang w:bidi="ar-JO"/>
        </w:rPr>
        <w:t xml:space="preserve"> كما فعل محمد موسى نصر في مختصره، وقلنا </w:t>
      </w:r>
      <w:r w:rsidR="00C65C69" w:rsidRPr="00790560">
        <w:rPr>
          <w:rFonts w:asciiTheme="majorBidi" w:hAnsiTheme="majorBidi" w:cs="Arabic Transparent"/>
          <w:sz w:val="28"/>
          <w:szCs w:val="28"/>
          <w:rtl/>
          <w:lang w:bidi="ar-JO"/>
        </w:rPr>
        <w:t>بأن هذا هو ال</w:t>
      </w:r>
      <w:r w:rsidR="00C65C69" w:rsidRPr="00790560">
        <w:rPr>
          <w:rFonts w:asciiTheme="majorBidi" w:hAnsiTheme="majorBidi" w:cs="Arabic Transparent" w:hint="cs"/>
          <w:sz w:val="28"/>
          <w:szCs w:val="28"/>
          <w:rtl/>
          <w:lang w:bidi="ar-JO"/>
        </w:rPr>
        <w:t>منهج</w:t>
      </w:r>
      <w:r w:rsidR="00C65C69" w:rsidRPr="00790560">
        <w:rPr>
          <w:rFonts w:asciiTheme="majorBidi" w:hAnsiTheme="majorBidi" w:cs="Arabic Transparent"/>
          <w:sz w:val="28"/>
          <w:szCs w:val="28"/>
          <w:rtl/>
          <w:lang w:bidi="ar-JO"/>
        </w:rPr>
        <w:t xml:space="preserve"> الأمثل في ا</w:t>
      </w:r>
      <w:r w:rsidR="00C65C69" w:rsidRPr="00790560">
        <w:rPr>
          <w:rFonts w:asciiTheme="majorBidi" w:hAnsiTheme="majorBidi" w:cs="Arabic Transparent" w:hint="cs"/>
          <w:sz w:val="28"/>
          <w:szCs w:val="28"/>
          <w:rtl/>
          <w:lang w:bidi="ar-JO"/>
        </w:rPr>
        <w:t>لا</w:t>
      </w:r>
      <w:r w:rsidRPr="00790560">
        <w:rPr>
          <w:rFonts w:asciiTheme="majorBidi" w:hAnsiTheme="majorBidi" w:cs="Arabic Transparent"/>
          <w:sz w:val="28"/>
          <w:szCs w:val="28"/>
          <w:rtl/>
          <w:lang w:bidi="ar-JO"/>
        </w:rPr>
        <w:t>ختصار</w:t>
      </w:r>
      <w:r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5</w:t>
      </w:r>
      <w:r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sz w:val="28"/>
          <w:szCs w:val="28"/>
          <w:rtl/>
          <w:lang w:bidi="ar-JO"/>
        </w:rPr>
        <w:t>.</w:t>
      </w:r>
    </w:p>
    <w:p w:rsidR="00B37E7D" w:rsidRDefault="00AE1059"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sz w:val="28"/>
          <w:szCs w:val="28"/>
          <w:rtl/>
          <w:lang w:bidi="ar-JO"/>
        </w:rPr>
        <w:t xml:space="preserve"> </w:t>
      </w:r>
    </w:p>
    <w:p w:rsidR="00C65C69" w:rsidRDefault="00B37E7D"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b/>
          <w:bCs/>
          <w:sz w:val="28"/>
          <w:szCs w:val="28"/>
          <w:rtl/>
          <w:lang w:bidi="ar-JO"/>
        </w:rPr>
        <w:t>مختصر المباركفوري</w:t>
      </w:r>
      <w:r w:rsidRPr="00790560">
        <w:rPr>
          <w:rFonts w:asciiTheme="majorBidi" w:hAnsiTheme="majorBidi" w:cs="Arabic Transparent" w:hint="cs"/>
          <w:sz w:val="28"/>
          <w:szCs w:val="28"/>
          <w:rtl/>
          <w:lang w:bidi="ar-JO"/>
        </w:rPr>
        <w:t xml:space="preserve">: ذكر تضعيف ابن كثير للقول بأنها منسوخة، ولكنه خالف ما رجحه ابن كثير فذكر بصيغة تفيد الجزم بأنها أول آية نزلت في المدينة. مع أن ابن كثير ضعف هذا القول.  ولم يشر  صاحب المختصر </w:t>
      </w:r>
      <w:r>
        <w:rPr>
          <w:rFonts w:asciiTheme="majorBidi" w:hAnsiTheme="majorBidi" w:cs="Arabic Transparent" w:hint="cs"/>
          <w:sz w:val="28"/>
          <w:szCs w:val="28"/>
          <w:rtl/>
          <w:lang w:bidi="ar-JO"/>
        </w:rPr>
        <w:t xml:space="preserve">إلى </w:t>
      </w:r>
      <w:r w:rsidRPr="00790560">
        <w:rPr>
          <w:rFonts w:asciiTheme="majorBidi" w:hAnsiTheme="majorBidi" w:cs="Arabic Transparent" w:hint="cs"/>
          <w:sz w:val="28"/>
          <w:szCs w:val="28"/>
          <w:rtl/>
          <w:lang w:bidi="ar-JO"/>
        </w:rPr>
        <w:t>تضعيف ابن كثير له.</w:t>
      </w:r>
      <w:r w:rsidRPr="00790560">
        <w:rPr>
          <w:rFonts w:asciiTheme="majorBidi" w:hAnsiTheme="majorBidi" w:cs="Arabic Transparent" w:hint="cs"/>
          <w:sz w:val="28"/>
          <w:szCs w:val="28"/>
          <w:vertAlign w:val="superscript"/>
          <w:rtl/>
          <w:lang w:bidi="ar-JO"/>
        </w:rPr>
        <w:t>(</w:t>
      </w:r>
      <w:r>
        <w:rPr>
          <w:rFonts w:asciiTheme="majorBidi" w:hAnsiTheme="majorBidi" w:cs="Arabic Transparent" w:hint="cs"/>
          <w:sz w:val="28"/>
          <w:szCs w:val="28"/>
          <w:vertAlign w:val="superscript"/>
          <w:rtl/>
          <w:lang w:bidi="ar-JO"/>
        </w:rPr>
        <w:t>6</w:t>
      </w:r>
      <w:r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hint="cs"/>
          <w:sz w:val="28"/>
          <w:szCs w:val="28"/>
          <w:rtl/>
          <w:lang w:bidi="ar-JO"/>
        </w:rPr>
        <w:t>.</w:t>
      </w:r>
    </w:p>
    <w:p w:rsidR="00B37E7D" w:rsidRDefault="00B37E7D" w:rsidP="00F043EE">
      <w:pPr>
        <w:pStyle w:val="EndnoteText"/>
        <w:spacing w:line="360" w:lineRule="auto"/>
        <w:ind w:left="-1"/>
        <w:jc w:val="both"/>
        <w:rPr>
          <w:rFonts w:asciiTheme="majorBidi" w:hAnsiTheme="majorBidi" w:cs="Arabic Transparent"/>
          <w:sz w:val="28"/>
          <w:szCs w:val="28"/>
          <w:lang w:bidi="ar-JO"/>
        </w:rPr>
      </w:pPr>
    </w:p>
    <w:p w:rsidR="00AE1059" w:rsidRPr="00790560"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_______</w:t>
      </w:r>
      <w:r w:rsidR="00C65C69" w:rsidRPr="00790560">
        <w:rPr>
          <w:rFonts w:asciiTheme="majorBidi" w:hAnsiTheme="majorBidi" w:cs="Arabic Transparent" w:hint="cs"/>
          <w:sz w:val="28"/>
          <w:szCs w:val="28"/>
          <w:rtl/>
          <w:lang w:bidi="ar-JO"/>
        </w:rPr>
        <w:t>__</w:t>
      </w:r>
      <w:r w:rsidRPr="00790560">
        <w:rPr>
          <w:rFonts w:asciiTheme="majorBidi" w:hAnsiTheme="majorBidi" w:cs="Arabic Transparent" w:hint="cs"/>
          <w:sz w:val="28"/>
          <w:szCs w:val="28"/>
          <w:rtl/>
          <w:lang w:bidi="ar-JO"/>
        </w:rPr>
        <w:t>_</w:t>
      </w:r>
      <w:r w:rsidR="00CB70A2" w:rsidRPr="00790560">
        <w:rPr>
          <w:rFonts w:asciiTheme="majorBidi" w:hAnsiTheme="majorBidi" w:cs="Arabic Transparent" w:hint="cs"/>
          <w:sz w:val="28"/>
          <w:szCs w:val="28"/>
          <w:rtl/>
          <w:lang w:bidi="ar-JO"/>
        </w:rPr>
        <w:t>__</w:t>
      </w:r>
      <w:r w:rsidRPr="00790560">
        <w:rPr>
          <w:rFonts w:asciiTheme="majorBidi" w:hAnsiTheme="majorBidi" w:cs="Arabic Transparent" w:hint="cs"/>
          <w:sz w:val="28"/>
          <w:szCs w:val="28"/>
          <w:rtl/>
          <w:lang w:bidi="ar-JO"/>
        </w:rPr>
        <w:t xml:space="preserve">_________    </w:t>
      </w:r>
    </w:p>
    <w:p w:rsidR="00AE1059" w:rsidRPr="00790560" w:rsidRDefault="00AE1059" w:rsidP="003E1D5D">
      <w:pPr>
        <w:pStyle w:val="EndnoteText"/>
        <w:numPr>
          <w:ilvl w:val="0"/>
          <w:numId w:val="166"/>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rtl/>
          <w:lang w:bidi="ar-JO"/>
        </w:rPr>
        <w:t>ان</w:t>
      </w:r>
      <w:r w:rsidRPr="00790560">
        <w:rPr>
          <w:rFonts w:asciiTheme="majorBidi" w:hAnsiTheme="majorBidi" w:cs="Arabic Transparent" w:hint="cs"/>
          <w:rtl/>
          <w:lang w:bidi="ar-JO"/>
        </w:rPr>
        <w:t>ظ</w:t>
      </w:r>
      <w:r w:rsidRPr="00790560">
        <w:rPr>
          <w:rFonts w:asciiTheme="majorBidi" w:hAnsiTheme="majorBidi" w:cs="Arabic Transparent"/>
          <w:rtl/>
          <w:lang w:bidi="ar-JO"/>
        </w:rPr>
        <w:t>ر:</w:t>
      </w:r>
      <w:r w:rsidRPr="00790560">
        <w:rPr>
          <w:rFonts w:asciiTheme="majorBidi" w:hAnsiTheme="majorBidi" w:cs="Arabic Transparent" w:hint="cs"/>
          <w:rtl/>
        </w:rPr>
        <w:t xml:space="preserve"> الصابوني، محمد علي</w:t>
      </w:r>
      <w:r w:rsidRPr="00790560">
        <w:rPr>
          <w:rFonts w:asciiTheme="majorBidi" w:hAnsiTheme="majorBidi" w:cs="Arabic Transparent" w:hint="cs"/>
          <w:b/>
          <w:bCs/>
          <w:rtl/>
        </w:rPr>
        <w:t>، 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rtl/>
          <w:lang w:bidi="ar-JO"/>
        </w:rPr>
        <w:t xml:space="preserve"> </w:t>
      </w:r>
      <w:r w:rsidR="008C3551"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ص169.</w:t>
      </w:r>
    </w:p>
    <w:p w:rsidR="00AE1059" w:rsidRPr="00790560" w:rsidRDefault="00AE1059" w:rsidP="003E1D5D">
      <w:pPr>
        <w:pStyle w:val="EndnoteText"/>
        <w:numPr>
          <w:ilvl w:val="0"/>
          <w:numId w:val="166"/>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rtl/>
          <w:lang w:bidi="ar-JO"/>
        </w:rPr>
        <w:t xml:space="preserve">انظر: </w:t>
      </w:r>
      <w:r w:rsidRPr="00790560">
        <w:rPr>
          <w:rFonts w:cs="Arabic Transparent" w:hint="cs"/>
          <w:rtl/>
          <w:lang w:bidi="ar-JO"/>
        </w:rPr>
        <w:t xml:space="preserve">آل نصر، محمد بن موسى، </w:t>
      </w:r>
      <w:r w:rsidRPr="00790560">
        <w:rPr>
          <w:rFonts w:cs="Arabic Transparent" w:hint="cs"/>
          <w:b/>
          <w:bCs/>
          <w:rtl/>
          <w:lang w:bidi="ar-JO"/>
        </w:rPr>
        <w:t>الدرالنثير</w:t>
      </w:r>
      <w:r w:rsidRPr="00790560">
        <w:rPr>
          <w:rFonts w:asciiTheme="majorBidi" w:hAnsiTheme="majorBidi" w:cs="Arabic Transparent" w:hint="cs"/>
          <w:color w:val="000000" w:themeColor="text1"/>
          <w:rtl/>
          <w:lang w:bidi="ar-JO"/>
        </w:rPr>
        <w:t xml:space="preserve"> ، </w:t>
      </w:r>
      <w:r w:rsidRPr="00790560">
        <w:rPr>
          <w:rFonts w:asciiTheme="majorBidi" w:hAnsiTheme="majorBidi" w:cs="Arabic Transparent"/>
          <w:rtl/>
          <w:lang w:bidi="ar-JO"/>
        </w:rPr>
        <w:t>ص89.</w:t>
      </w:r>
    </w:p>
    <w:p w:rsidR="00AE1059" w:rsidRPr="00790560" w:rsidRDefault="00AE1059" w:rsidP="003E1D5D">
      <w:pPr>
        <w:pStyle w:val="EndnoteText"/>
        <w:numPr>
          <w:ilvl w:val="0"/>
          <w:numId w:val="166"/>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rtl/>
          <w:lang w:bidi="ar-JO"/>
        </w:rPr>
        <w:t>انظر:</w:t>
      </w:r>
      <w:r w:rsidRPr="00790560">
        <w:rPr>
          <w:rFonts w:asciiTheme="majorBidi" w:hAnsiTheme="majorBidi" w:cs="Arabic Transparent" w:hint="cs"/>
          <w:rtl/>
        </w:rPr>
        <w:t xml:space="preserve"> الخالدي، صلاح عبد الفتاح، </w:t>
      </w:r>
      <w:r w:rsidRPr="00790560">
        <w:rPr>
          <w:rFonts w:asciiTheme="majorBidi" w:hAnsiTheme="majorBidi" w:cs="Arabic Transparent" w:hint="cs"/>
          <w:b/>
          <w:bCs/>
          <w:rtl/>
        </w:rPr>
        <w:t>تهذيب وترتيب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rtl/>
          <w:lang w:bidi="ar-JO"/>
        </w:rPr>
        <w:t xml:space="preserve"> </w:t>
      </w:r>
      <w:r w:rsidR="008C3551"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ص378.</w:t>
      </w:r>
    </w:p>
    <w:p w:rsidR="00CB70A2" w:rsidRPr="00790560" w:rsidRDefault="00CB70A2" w:rsidP="003E1D5D">
      <w:pPr>
        <w:pStyle w:val="EndnoteText"/>
        <w:numPr>
          <w:ilvl w:val="0"/>
          <w:numId w:val="166"/>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hint="cs"/>
          <w:rtl/>
          <w:lang w:bidi="ar-JO"/>
        </w:rPr>
        <w:t xml:space="preserve">انظر:ابن أحمد وابن عبد </w:t>
      </w:r>
      <w:r w:rsidRPr="00790560">
        <w:rPr>
          <w:rFonts w:asciiTheme="majorBidi" w:hAnsiTheme="majorBidi" w:cs="Arabic Transparent" w:hint="cs"/>
          <w:rtl/>
        </w:rPr>
        <w:t xml:space="preserve">الحليم، </w:t>
      </w:r>
      <w:r w:rsidRPr="00790560">
        <w:rPr>
          <w:rFonts w:asciiTheme="majorBidi" w:hAnsiTheme="majorBidi" w:cs="Arabic Transparent" w:hint="cs"/>
          <w:b/>
          <w:bCs/>
          <w:rtl/>
        </w:rPr>
        <w:t>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rtl/>
          <w:lang w:bidi="ar-JO"/>
        </w:rPr>
        <w:t xml:space="preserve"> </w:t>
      </w:r>
      <w:r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Pr="00790560">
        <w:rPr>
          <w:rFonts w:asciiTheme="majorBidi" w:hAnsiTheme="majorBidi" w:cs="Arabic Transparent" w:hint="cs"/>
          <w:rtl/>
          <w:lang w:bidi="ar-JO"/>
        </w:rPr>
        <w:t>ص98.</w:t>
      </w:r>
    </w:p>
    <w:p w:rsidR="00AE1059" w:rsidRDefault="00C65C69" w:rsidP="003E1D5D">
      <w:pPr>
        <w:pStyle w:val="EndnoteText"/>
        <w:numPr>
          <w:ilvl w:val="0"/>
          <w:numId w:val="166"/>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hint="cs"/>
          <w:rtl/>
          <w:lang w:bidi="ar-JO"/>
        </w:rPr>
        <w:t>انظر: ابن العدوي،</w:t>
      </w:r>
      <w:r w:rsidR="00301059" w:rsidRPr="00790560">
        <w:rPr>
          <w:rFonts w:asciiTheme="majorBidi" w:hAnsiTheme="majorBidi" w:cs="Arabic Transparent" w:hint="cs"/>
          <w:rtl/>
          <w:lang w:bidi="ar-JO"/>
        </w:rPr>
        <w:t xml:space="preserve"> </w:t>
      </w:r>
      <w:r w:rsidRPr="00790560">
        <w:rPr>
          <w:rFonts w:asciiTheme="majorBidi" w:hAnsiTheme="majorBidi" w:cs="Arabic Transparent" w:hint="cs"/>
          <w:rtl/>
          <w:lang w:bidi="ar-JO"/>
        </w:rPr>
        <w:t>مصطفى،</w:t>
      </w:r>
      <w:r w:rsidRPr="00790560">
        <w:rPr>
          <w:rFonts w:asciiTheme="majorBidi" w:hAnsiTheme="majorBidi" w:cs="Arabic Transparent" w:hint="cs"/>
          <w:rtl/>
        </w:rPr>
        <w:t xml:space="preserve"> </w:t>
      </w:r>
      <w:r w:rsidRPr="00790560">
        <w:rPr>
          <w:rFonts w:asciiTheme="majorBidi" w:hAnsiTheme="majorBidi" w:cs="Arabic Transparent" w:hint="cs"/>
          <w:b/>
          <w:bCs/>
          <w:rtl/>
        </w:rPr>
        <w:t>صحيح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rtl/>
          <w:lang w:bidi="ar-JO"/>
        </w:rPr>
        <w:t xml:space="preserve"> </w:t>
      </w:r>
      <w:r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Pr="00790560">
        <w:rPr>
          <w:rFonts w:asciiTheme="majorBidi" w:hAnsiTheme="majorBidi" w:cs="Arabic Transparent" w:hint="cs"/>
          <w:rtl/>
          <w:lang w:bidi="ar-JO"/>
        </w:rPr>
        <w:t>ص220.</w:t>
      </w:r>
    </w:p>
    <w:p w:rsidR="00B37E7D" w:rsidRPr="00790560" w:rsidRDefault="00B37E7D" w:rsidP="003E1D5D">
      <w:pPr>
        <w:pStyle w:val="EndnoteText"/>
        <w:numPr>
          <w:ilvl w:val="0"/>
          <w:numId w:val="166"/>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hint="cs"/>
          <w:rtl/>
          <w:lang w:bidi="ar-JO"/>
        </w:rPr>
        <w:t xml:space="preserve">انظر: </w:t>
      </w:r>
      <w:r w:rsidRPr="00790560">
        <w:rPr>
          <w:rFonts w:asciiTheme="majorBidi" w:hAnsiTheme="majorBidi" w:cs="Arabic Transparent" w:hint="cs"/>
          <w:color w:val="000000" w:themeColor="text1"/>
          <w:rtl/>
          <w:lang w:bidi="ar-JO"/>
        </w:rPr>
        <w:t xml:space="preserve">المباركفوري، </w:t>
      </w:r>
      <w:r w:rsidRPr="00790560">
        <w:rPr>
          <w:rFonts w:asciiTheme="majorBidi" w:hAnsiTheme="majorBidi" w:cs="Arabic Transparent" w:hint="cs"/>
          <w:b/>
          <w:bCs/>
          <w:color w:val="000000" w:themeColor="text1"/>
          <w:rtl/>
          <w:lang w:bidi="ar-JO"/>
        </w:rPr>
        <w:t>المصباح المنير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hint="cs"/>
          <w:rtl/>
          <w:lang w:bidi="ar-JO"/>
        </w:rPr>
        <w:t xml:space="preserve"> ص138.</w:t>
      </w: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hint="cs"/>
          <w:b/>
          <w:bCs/>
          <w:sz w:val="28"/>
          <w:szCs w:val="28"/>
          <w:rtl/>
          <w:lang w:bidi="ar-JO"/>
        </w:rPr>
        <w:t>مختصر محمد كريم راجح</w:t>
      </w:r>
      <w:r w:rsidRPr="00790560">
        <w:rPr>
          <w:rFonts w:asciiTheme="majorBidi" w:hAnsiTheme="majorBidi" w:cs="Arabic Transparent" w:hint="cs"/>
          <w:sz w:val="28"/>
          <w:szCs w:val="28"/>
          <w:rtl/>
          <w:lang w:bidi="ar-JO"/>
        </w:rPr>
        <w:t>: نقل تضعيف القول بالنسخ، وذكر بأنها أول آية نزلت في المدينة، ولم ينقل تضعيف ابن كثير لهذا القول</w:t>
      </w:r>
      <w:r w:rsidR="00E21D74" w:rsidRPr="00790560">
        <w:rPr>
          <w:rFonts w:asciiTheme="majorBidi" w:hAnsiTheme="majorBidi" w:cs="Arabic Transparent" w:hint="cs"/>
          <w:sz w:val="28"/>
          <w:szCs w:val="28"/>
          <w:rtl/>
          <w:lang w:bidi="ar-JO"/>
        </w:rPr>
        <w:t>، تماماً كما فعل المباركفوري</w:t>
      </w:r>
      <w:r w:rsidR="00991FA5"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1</w:t>
      </w:r>
      <w:r w:rsidR="00991FA5"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hint="cs"/>
          <w:sz w:val="28"/>
          <w:szCs w:val="28"/>
          <w:rtl/>
          <w:lang w:bidi="ar-JO"/>
        </w:rPr>
        <w:t>.</w:t>
      </w: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hint="cs"/>
          <w:b/>
          <w:bCs/>
          <w:sz w:val="28"/>
          <w:szCs w:val="28"/>
          <w:rtl/>
          <w:lang w:bidi="ar-JO"/>
        </w:rPr>
        <w:t>مختصر الأشقر</w:t>
      </w:r>
      <w:r w:rsidRPr="00790560">
        <w:rPr>
          <w:rFonts w:asciiTheme="majorBidi" w:hAnsiTheme="majorBidi" w:cs="Arabic Transparent" w:hint="cs"/>
          <w:sz w:val="28"/>
          <w:szCs w:val="28"/>
          <w:rtl/>
          <w:lang w:bidi="ar-JO"/>
        </w:rPr>
        <w:t>: اكتفى بما رجحه ابن كثير، بأن الآية تهييج وإغراء بالأعداء الذين همتهم قتال الإسلام وأهله، أي كما يقاتلونكم فاقتلوهم أنتم</w:t>
      </w:r>
      <w:r w:rsidR="00991FA5"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2</w:t>
      </w:r>
      <w:r w:rsidR="00991FA5"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hint="cs"/>
          <w:sz w:val="28"/>
          <w:szCs w:val="28"/>
          <w:rtl/>
          <w:lang w:bidi="ar-JO"/>
        </w:rPr>
        <w:t>. ولم يتطرق للخلاف حول النسخ، ولم يذكر ما قيل بأن هذه الآية، هي أول آية نزلت في المدينة.</w:t>
      </w:r>
    </w:p>
    <w:p w:rsidR="00AE1059" w:rsidRPr="00790560" w:rsidRDefault="00AE1059" w:rsidP="00F043EE">
      <w:pPr>
        <w:pStyle w:val="EndnoteText"/>
        <w:spacing w:line="360" w:lineRule="auto"/>
        <w:ind w:left="-1"/>
        <w:jc w:val="both"/>
        <w:rPr>
          <w:rFonts w:asciiTheme="majorBidi" w:hAnsiTheme="majorBidi" w:cs="Arabic Transparent"/>
          <w:sz w:val="28"/>
          <w:szCs w:val="28"/>
          <w:lang w:bidi="ar-JO"/>
        </w:rPr>
      </w:pPr>
    </w:p>
    <w:p w:rsidR="00ED7302"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b/>
          <w:bCs/>
          <w:sz w:val="28"/>
          <w:szCs w:val="28"/>
          <w:rtl/>
          <w:lang w:bidi="ar-JO"/>
        </w:rPr>
        <w:t>مختصر عبد الحميد هنداوي:</w:t>
      </w:r>
      <w:r w:rsidRPr="00790560">
        <w:rPr>
          <w:rFonts w:asciiTheme="majorBidi" w:hAnsiTheme="majorBidi" w:cs="Arabic Transparent" w:hint="cs"/>
          <w:sz w:val="28"/>
          <w:szCs w:val="28"/>
          <w:rtl/>
          <w:lang w:bidi="ar-JO"/>
        </w:rPr>
        <w:t xml:space="preserve"> لم يحافظ المختصر هنا على رأي المصنف، حيث اكتفى بالقول بأن هذه الآية هي أول آية نزلت في القتال بالمدينة، وأنها منسوخة بما نزل في سورة براءة</w:t>
      </w:r>
      <w:r w:rsidR="00273A4F" w:rsidRPr="00790560">
        <w:rPr>
          <w:rFonts w:asciiTheme="majorBidi" w:hAnsiTheme="majorBidi" w:cs="Arabic Transparent" w:hint="cs"/>
          <w:sz w:val="28"/>
          <w:szCs w:val="28"/>
          <w:vertAlign w:val="superscript"/>
          <w:rtl/>
          <w:lang w:bidi="ar-JO"/>
        </w:rPr>
        <w:t>(</w:t>
      </w:r>
      <w:r w:rsidR="00B37E7D">
        <w:rPr>
          <w:rFonts w:asciiTheme="majorBidi" w:hAnsiTheme="majorBidi" w:cs="Arabic Transparent" w:hint="cs"/>
          <w:sz w:val="28"/>
          <w:szCs w:val="28"/>
          <w:vertAlign w:val="superscript"/>
          <w:rtl/>
          <w:lang w:bidi="ar-JO"/>
        </w:rPr>
        <w:t>3</w:t>
      </w:r>
      <w:r w:rsidR="00273A4F"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hint="cs"/>
          <w:sz w:val="28"/>
          <w:szCs w:val="28"/>
          <w:rtl/>
          <w:lang w:bidi="ar-JO"/>
        </w:rPr>
        <w:t xml:space="preserve">. هكذا دون أية زيادة. </w:t>
      </w:r>
      <w:r w:rsidR="00E21D74" w:rsidRPr="00790560">
        <w:rPr>
          <w:rFonts w:asciiTheme="majorBidi" w:hAnsiTheme="majorBidi" w:cs="Arabic Transparent" w:hint="cs"/>
          <w:sz w:val="28"/>
          <w:szCs w:val="28"/>
          <w:rtl/>
          <w:lang w:bidi="ar-JO"/>
        </w:rPr>
        <w:t>فيكون بهذا قد خالف المصنف في أمرين</w:t>
      </w:r>
      <w:r w:rsidR="00B37E7D">
        <w:rPr>
          <w:rFonts w:asciiTheme="majorBidi" w:hAnsiTheme="majorBidi" w:cs="Arabic Transparent" w:hint="cs"/>
          <w:sz w:val="28"/>
          <w:szCs w:val="28"/>
          <w:rtl/>
          <w:lang w:bidi="ar-JO"/>
        </w:rPr>
        <w:t>:</w:t>
      </w:r>
      <w:r w:rsidR="00E21D74" w:rsidRPr="00790560">
        <w:rPr>
          <w:rFonts w:asciiTheme="majorBidi" w:hAnsiTheme="majorBidi" w:cs="Arabic Transparent" w:hint="cs"/>
          <w:sz w:val="28"/>
          <w:szCs w:val="28"/>
          <w:rtl/>
          <w:lang w:bidi="ar-JO"/>
        </w:rPr>
        <w:t xml:space="preserve"> </w:t>
      </w:r>
    </w:p>
    <w:p w:rsidR="00ED7302" w:rsidRDefault="00E21D74"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 xml:space="preserve">الأول: في أنها أول آية نزلت في المدينة، </w:t>
      </w:r>
    </w:p>
    <w:p w:rsidR="00AE1059" w:rsidRPr="00790560" w:rsidRDefault="00E21D74"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hint="cs"/>
          <w:sz w:val="28"/>
          <w:szCs w:val="28"/>
          <w:rtl/>
          <w:lang w:bidi="ar-JO"/>
        </w:rPr>
        <w:t>والثاني:</w:t>
      </w:r>
      <w:r w:rsidR="00ED7302">
        <w:rPr>
          <w:rFonts w:asciiTheme="majorBidi" w:hAnsiTheme="majorBidi" w:cs="Arabic Transparent" w:hint="cs"/>
          <w:sz w:val="28"/>
          <w:szCs w:val="28"/>
          <w:rtl/>
          <w:lang w:bidi="ar-JO"/>
        </w:rPr>
        <w:t xml:space="preserve"> </w:t>
      </w:r>
      <w:r w:rsidRPr="00790560">
        <w:rPr>
          <w:rFonts w:asciiTheme="majorBidi" w:hAnsiTheme="majorBidi" w:cs="Arabic Transparent" w:hint="cs"/>
          <w:sz w:val="28"/>
          <w:szCs w:val="28"/>
          <w:rtl/>
          <w:lang w:bidi="ar-JO"/>
        </w:rPr>
        <w:t xml:space="preserve">في أنها منسوخة بما نزل في سورة براءة. </w:t>
      </w:r>
      <w:r w:rsidR="00AE1059" w:rsidRPr="00790560">
        <w:rPr>
          <w:rFonts w:asciiTheme="majorBidi" w:hAnsiTheme="majorBidi" w:cs="Arabic Transparent" w:hint="cs"/>
          <w:sz w:val="28"/>
          <w:szCs w:val="28"/>
          <w:rtl/>
          <w:lang w:bidi="ar-JO"/>
        </w:rPr>
        <w:t>مع أن الحافظ  ضعف القول بأنها أول آية نزلت في المدينة في أمر القتال، وضعف كذلك أن تكون منسوخة.</w:t>
      </w:r>
    </w:p>
    <w:p w:rsidR="00E7365A" w:rsidRPr="00790560" w:rsidRDefault="00E7365A" w:rsidP="00F043EE">
      <w:pPr>
        <w:pStyle w:val="EndnoteText"/>
        <w:spacing w:line="360" w:lineRule="auto"/>
        <w:ind w:left="-1"/>
        <w:jc w:val="both"/>
        <w:rPr>
          <w:rFonts w:asciiTheme="majorBidi" w:hAnsiTheme="majorBidi" w:cs="Arabic Transparent"/>
          <w:b/>
          <w:bCs/>
          <w:sz w:val="28"/>
          <w:szCs w:val="28"/>
          <w:rtl/>
          <w:lang w:bidi="ar-JO"/>
        </w:rPr>
      </w:pPr>
    </w:p>
    <w:p w:rsidR="00E7365A" w:rsidRPr="00790560" w:rsidRDefault="00E7365A"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hint="cs"/>
          <w:b/>
          <w:bCs/>
          <w:sz w:val="28"/>
          <w:szCs w:val="28"/>
          <w:rtl/>
          <w:lang w:bidi="ar-JO"/>
        </w:rPr>
        <w:t xml:space="preserve">مختصر سعد أبو عزيز: </w:t>
      </w:r>
      <w:r w:rsidRPr="00790560">
        <w:rPr>
          <w:rFonts w:asciiTheme="majorBidi" w:hAnsiTheme="majorBidi" w:cs="Arabic Transparent" w:hint="cs"/>
          <w:sz w:val="28"/>
          <w:szCs w:val="28"/>
          <w:rtl/>
          <w:lang w:bidi="ar-JO"/>
        </w:rPr>
        <w:t>كذلك فعل كما فعل هنداوي، حيث ذكر بأنها أول آية نزلت في القتال بالمدينة، وأنها منسوخة، ولم يزد على ذلك. وهذا خطأ منهجي واضح.</w:t>
      </w:r>
      <w:r w:rsidRPr="00790560">
        <w:rPr>
          <w:rFonts w:asciiTheme="majorBidi" w:hAnsiTheme="majorBidi" w:cs="Arabic Transparent" w:hint="cs"/>
          <w:b/>
          <w:bCs/>
          <w:sz w:val="28"/>
          <w:szCs w:val="28"/>
          <w:rtl/>
          <w:lang w:bidi="ar-JO"/>
        </w:rPr>
        <w:t xml:space="preserve"> </w:t>
      </w:r>
    </w:p>
    <w:p w:rsidR="0089214F" w:rsidRPr="00790560" w:rsidRDefault="00E7365A" w:rsidP="00F043EE">
      <w:pPr>
        <w:bidi/>
        <w:spacing w:after="0" w:line="360" w:lineRule="auto"/>
        <w:ind w:left="-1"/>
        <w:jc w:val="both"/>
        <w:rPr>
          <w:rFonts w:asciiTheme="majorBidi" w:hAnsiTheme="majorBidi" w:cs="Arabic Transparent"/>
          <w:sz w:val="28"/>
          <w:szCs w:val="28"/>
          <w:rtl/>
        </w:rPr>
      </w:pPr>
      <w:r w:rsidRPr="00790560">
        <w:rPr>
          <w:rFonts w:asciiTheme="majorBidi" w:hAnsiTheme="majorBidi" w:cs="Arabic Transparent" w:hint="cs"/>
          <w:color w:val="000000" w:themeColor="text1"/>
          <w:sz w:val="28"/>
          <w:szCs w:val="28"/>
          <w:rtl/>
        </w:rPr>
        <w:t xml:space="preserve">   كما أن صاحب المختصر، وقع في مخالفة أخرى لرأي المصنف، حيث جاء بعد ذكره بأن الآية تأمر المسلمين بقتال من قاتلهم والكف عمن كف عنهم، حتى نزلت سورة براءة. ثم جاء بعد ذلك في المختصر:"</w:t>
      </w:r>
      <w:r w:rsidR="00301059"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قوله</w:t>
      </w:r>
      <w:r w:rsidR="00301059"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w:t>
      </w:r>
      <w:r w:rsidRPr="00790560">
        <w:rPr>
          <w:rFonts w:ascii="QCF2029" w:hAnsi="QCF2029" w:cs="Arabic Transparent"/>
          <w:color w:val="000000"/>
          <w:sz w:val="28"/>
          <w:szCs w:val="28"/>
          <w:rtl/>
        </w:rPr>
        <w:t xml:space="preserve"> </w:t>
      </w:r>
      <w:r w:rsidRPr="00790560">
        <w:rPr>
          <w:rFonts w:ascii="QCF2029" w:hAnsi="QCF2029" w:cs="QCF2029"/>
          <w:color w:val="000000"/>
          <w:sz w:val="28"/>
          <w:szCs w:val="28"/>
          <w:rtl/>
        </w:rPr>
        <w:t>ﳂ</w:t>
      </w:r>
      <w:r w:rsidRPr="00790560">
        <w:rPr>
          <w:rFonts w:ascii="QCF2029" w:hAnsi="QCF2029" w:cs="Arabic Transparent"/>
          <w:color w:val="000000"/>
          <w:sz w:val="28"/>
          <w:szCs w:val="28"/>
          <w:rtl/>
        </w:rPr>
        <w:t xml:space="preserve"> </w:t>
      </w:r>
      <w:r w:rsidRPr="00790560">
        <w:rPr>
          <w:rFonts w:ascii="QCF2029" w:hAnsi="QCF2029" w:cs="QCF2029"/>
          <w:color w:val="000000"/>
          <w:sz w:val="28"/>
          <w:szCs w:val="28"/>
          <w:rtl/>
        </w:rPr>
        <w:t>ﳃ</w:t>
      </w:r>
      <w:r w:rsidRPr="00790560">
        <w:rPr>
          <w:rFonts w:ascii="QCF2029" w:hAnsi="QCF2029" w:cs="Arabic Transparent"/>
          <w:color w:val="000000"/>
          <w:sz w:val="28"/>
          <w:szCs w:val="28"/>
          <w:rtl/>
        </w:rPr>
        <w:t xml:space="preserve"> </w:t>
      </w:r>
      <w:r w:rsidRPr="00790560">
        <w:rPr>
          <w:rFonts w:asciiTheme="majorBidi" w:hAnsiTheme="majorBidi" w:cs="Arabic Transparent" w:hint="cs"/>
          <w:color w:val="000000" w:themeColor="text1"/>
          <w:sz w:val="28"/>
          <w:szCs w:val="28"/>
          <w:rtl/>
        </w:rPr>
        <w:t>}</w:t>
      </w:r>
      <w:r w:rsidR="00301059"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إنما هو تهييج وإغراء بالأعداء الذين همتهم قتال</w:t>
      </w:r>
      <w:r w:rsidR="00B37E7D" w:rsidRPr="00B37E7D">
        <w:rPr>
          <w:rFonts w:asciiTheme="majorBidi" w:hAnsiTheme="majorBidi" w:cs="Arabic Transparent" w:hint="cs"/>
          <w:color w:val="000000" w:themeColor="text1"/>
          <w:sz w:val="28"/>
          <w:szCs w:val="28"/>
          <w:rtl/>
        </w:rPr>
        <w:t xml:space="preserve"> </w:t>
      </w:r>
      <w:r w:rsidR="00B37E7D" w:rsidRPr="00790560">
        <w:rPr>
          <w:rFonts w:asciiTheme="majorBidi" w:hAnsiTheme="majorBidi" w:cs="Arabic Transparent" w:hint="cs"/>
          <w:color w:val="000000" w:themeColor="text1"/>
          <w:sz w:val="28"/>
          <w:szCs w:val="28"/>
          <w:rtl/>
        </w:rPr>
        <w:t>الإسلام وأهله، أي كما يقاتلونكم فاقتلوهم أنتم"</w:t>
      </w:r>
      <w:r w:rsidR="00B37E7D" w:rsidRPr="00790560">
        <w:rPr>
          <w:rFonts w:asciiTheme="majorBidi" w:hAnsiTheme="majorBidi" w:cs="Arabic Transparent" w:hint="cs"/>
          <w:color w:val="000000" w:themeColor="text1"/>
          <w:sz w:val="28"/>
          <w:szCs w:val="28"/>
          <w:vertAlign w:val="superscript"/>
          <w:rtl/>
        </w:rPr>
        <w:t>(</w:t>
      </w:r>
      <w:r w:rsidR="00B37E7D">
        <w:rPr>
          <w:rFonts w:asciiTheme="majorBidi" w:hAnsiTheme="majorBidi" w:cs="Arabic Transparent" w:hint="cs"/>
          <w:color w:val="000000" w:themeColor="text1"/>
          <w:sz w:val="28"/>
          <w:szCs w:val="28"/>
          <w:vertAlign w:val="superscript"/>
          <w:rtl/>
        </w:rPr>
        <w:t>4</w:t>
      </w:r>
      <w:r w:rsidR="00B37E7D" w:rsidRPr="00790560">
        <w:rPr>
          <w:rFonts w:asciiTheme="majorBidi" w:hAnsiTheme="majorBidi" w:cs="Arabic Transparent" w:hint="cs"/>
          <w:color w:val="000000" w:themeColor="text1"/>
          <w:sz w:val="28"/>
          <w:szCs w:val="28"/>
          <w:vertAlign w:val="superscript"/>
          <w:rtl/>
        </w:rPr>
        <w:t>)</w:t>
      </w:r>
      <w:r w:rsidR="00B37E7D" w:rsidRPr="00790560">
        <w:rPr>
          <w:rFonts w:asciiTheme="majorBidi" w:hAnsiTheme="majorBidi" w:cs="Arabic Transparent" w:hint="cs"/>
          <w:color w:val="000000" w:themeColor="text1"/>
          <w:sz w:val="28"/>
          <w:szCs w:val="28"/>
          <w:rtl/>
        </w:rPr>
        <w:t>. وهذا مناقض لما سبق، فابن كثير قال ذلك رداً على من قال بأن الأمر بقتال من قاتلنا والكف عمن كف عنا منسوخ بقتال المشركين حيث وُجدوا، ويعنون بذلك قوله تعالى:</w:t>
      </w:r>
      <w:r w:rsidR="00B37E7D" w:rsidRPr="00B37E7D">
        <w:rPr>
          <w:rFonts w:asciiTheme="majorBidi" w:hAnsiTheme="majorBidi" w:cs="Arabic Transparent" w:hint="cs"/>
          <w:color w:val="000000" w:themeColor="text1"/>
          <w:sz w:val="24"/>
          <w:szCs w:val="24"/>
          <w:rtl/>
        </w:rPr>
        <w:t>{</w:t>
      </w:r>
      <w:r w:rsidR="00B37E7D" w:rsidRPr="00B37E7D">
        <w:rPr>
          <w:rFonts w:asciiTheme="majorBidi" w:hAnsiTheme="majorBidi" w:cs="Arabic Transparent"/>
          <w:color w:val="000000" w:themeColor="text1"/>
          <w:sz w:val="24"/>
          <w:szCs w:val="24"/>
          <w:rtl/>
        </w:rPr>
        <w:t xml:space="preserve"> </w:t>
      </w:r>
      <w:r w:rsidR="00B37E7D" w:rsidRPr="00B37E7D">
        <w:rPr>
          <w:rFonts w:ascii="QCF2187" w:hAnsi="QCF2187" w:cs="QCF2187"/>
          <w:color w:val="000000" w:themeColor="text1"/>
          <w:sz w:val="24"/>
          <w:szCs w:val="24"/>
          <w:rtl/>
        </w:rPr>
        <w:t>ﲚ</w:t>
      </w:r>
      <w:r w:rsidR="00B37E7D" w:rsidRPr="00B37E7D">
        <w:rPr>
          <w:rFonts w:ascii="QCF2187" w:hAnsi="QCF2187" w:cs="Arabic Transparent"/>
          <w:color w:val="000000" w:themeColor="text1"/>
          <w:sz w:val="24"/>
          <w:szCs w:val="24"/>
          <w:rtl/>
        </w:rPr>
        <w:t xml:space="preserve"> </w:t>
      </w:r>
      <w:r w:rsidR="00B37E7D" w:rsidRPr="00B37E7D">
        <w:rPr>
          <w:rFonts w:ascii="QCF2187" w:hAnsi="QCF2187" w:cs="QCF2187"/>
          <w:color w:val="000000" w:themeColor="text1"/>
          <w:sz w:val="24"/>
          <w:szCs w:val="24"/>
          <w:rtl/>
        </w:rPr>
        <w:t>ﲛ</w:t>
      </w:r>
      <w:r w:rsidR="00B37E7D" w:rsidRPr="00B37E7D">
        <w:rPr>
          <w:rFonts w:ascii="QCF2187" w:hAnsi="QCF2187" w:cs="Arabic Transparent"/>
          <w:color w:val="000000" w:themeColor="text1"/>
          <w:sz w:val="24"/>
          <w:szCs w:val="24"/>
          <w:rtl/>
        </w:rPr>
        <w:t xml:space="preserve"> </w:t>
      </w:r>
      <w:r w:rsidR="00B37E7D" w:rsidRPr="00B37E7D">
        <w:rPr>
          <w:rFonts w:ascii="QCF2187" w:hAnsi="QCF2187" w:cs="QCF2187"/>
          <w:color w:val="000000" w:themeColor="text1"/>
          <w:sz w:val="24"/>
          <w:szCs w:val="24"/>
          <w:rtl/>
        </w:rPr>
        <w:t>ﲜ</w:t>
      </w:r>
      <w:r w:rsidR="00B37E7D" w:rsidRPr="00B37E7D">
        <w:rPr>
          <w:rFonts w:ascii="QCF2187" w:hAnsi="QCF2187" w:cs="Arabic Transparent"/>
          <w:color w:val="000000" w:themeColor="text1"/>
          <w:sz w:val="24"/>
          <w:szCs w:val="24"/>
          <w:rtl/>
        </w:rPr>
        <w:t xml:space="preserve"> </w:t>
      </w:r>
      <w:r w:rsidR="00B37E7D" w:rsidRPr="00B37E7D">
        <w:rPr>
          <w:rFonts w:ascii="QCF2187" w:hAnsi="QCF2187" w:cs="QCF2187"/>
          <w:color w:val="000000" w:themeColor="text1"/>
          <w:sz w:val="24"/>
          <w:szCs w:val="24"/>
          <w:rtl/>
        </w:rPr>
        <w:t>ﲝ</w:t>
      </w:r>
      <w:r w:rsidR="00B37E7D" w:rsidRPr="00B37E7D">
        <w:rPr>
          <w:rFonts w:ascii="QCF2187" w:hAnsi="QCF2187" w:cs="Arabic Transparent" w:hint="cs"/>
          <w:color w:val="000000" w:themeColor="text1"/>
          <w:sz w:val="24"/>
          <w:szCs w:val="24"/>
          <w:rtl/>
        </w:rPr>
        <w:t xml:space="preserve"> </w:t>
      </w:r>
      <w:r w:rsidR="00B37E7D" w:rsidRPr="00B37E7D">
        <w:rPr>
          <w:rFonts w:asciiTheme="majorBidi" w:hAnsiTheme="majorBidi" w:cs="Arabic Transparent"/>
          <w:color w:val="000000"/>
          <w:sz w:val="24"/>
          <w:szCs w:val="24"/>
          <w:rtl/>
        </w:rPr>
        <w:t>}</w:t>
      </w:r>
      <w:r w:rsidR="00B37E7D" w:rsidRPr="00B37E7D">
        <w:rPr>
          <w:rFonts w:asciiTheme="majorBidi" w:hAnsiTheme="majorBidi" w:cs="Arabic Transparent"/>
          <w:color w:val="000000" w:themeColor="text1"/>
          <w:sz w:val="24"/>
          <w:szCs w:val="24"/>
          <w:rtl/>
        </w:rPr>
        <w:t>[التوبة: 5]</w:t>
      </w:r>
      <w:r w:rsidR="00B37E7D" w:rsidRPr="00790560">
        <w:rPr>
          <w:rFonts w:asciiTheme="majorBidi" w:hAnsiTheme="majorBidi" w:cs="Arabic Transparent"/>
          <w:color w:val="000000" w:themeColor="text1"/>
          <w:sz w:val="28"/>
          <w:szCs w:val="28"/>
          <w:rtl/>
        </w:rPr>
        <w:t>.</w:t>
      </w:r>
      <w:r w:rsidR="00B37E7D" w:rsidRPr="00790560">
        <w:rPr>
          <w:rFonts w:asciiTheme="majorBidi" w:hAnsiTheme="majorBidi" w:cs="Arabic Transparent" w:hint="cs"/>
          <w:color w:val="000000" w:themeColor="text1"/>
          <w:sz w:val="28"/>
          <w:szCs w:val="28"/>
          <w:rtl/>
        </w:rPr>
        <w:t xml:space="preserve"> قال ابن</w:t>
      </w:r>
      <w:r w:rsidR="00B37E7D" w:rsidRPr="00B37E7D">
        <w:rPr>
          <w:rFonts w:asciiTheme="majorBidi" w:hAnsiTheme="majorBidi" w:cs="Arabic Transparent" w:hint="cs"/>
          <w:color w:val="000000" w:themeColor="text1"/>
          <w:sz w:val="28"/>
          <w:szCs w:val="28"/>
          <w:rtl/>
        </w:rPr>
        <w:t xml:space="preserve"> </w:t>
      </w:r>
      <w:r w:rsidR="00B37E7D" w:rsidRPr="00790560">
        <w:rPr>
          <w:rFonts w:asciiTheme="majorBidi" w:hAnsiTheme="majorBidi" w:cs="Arabic Transparent" w:hint="cs"/>
          <w:color w:val="000000" w:themeColor="text1"/>
          <w:sz w:val="28"/>
          <w:szCs w:val="28"/>
          <w:rtl/>
        </w:rPr>
        <w:t>كثير رداً على هذا القول:"</w:t>
      </w:r>
      <w:r w:rsidR="00B37E7D" w:rsidRPr="00790560">
        <w:rPr>
          <w:rFonts w:asciiTheme="majorBidi" w:hAnsiTheme="majorBidi" w:cs="Arabic Transparent"/>
          <w:color w:val="000000"/>
          <w:sz w:val="28"/>
          <w:szCs w:val="28"/>
          <w:rtl/>
        </w:rPr>
        <w:t xml:space="preserve"> وف</w:t>
      </w:r>
      <w:r w:rsidR="00FF54C0">
        <w:rPr>
          <w:rFonts w:asciiTheme="majorBidi" w:hAnsiTheme="majorBidi" w:cs="Arabic Transparent" w:hint="cs"/>
          <w:color w:val="000000"/>
          <w:sz w:val="28"/>
          <w:szCs w:val="28"/>
          <w:rtl/>
        </w:rPr>
        <w:t>ـ</w:t>
      </w:r>
      <w:r w:rsidR="00B37E7D" w:rsidRPr="00790560">
        <w:rPr>
          <w:rFonts w:asciiTheme="majorBidi" w:hAnsiTheme="majorBidi" w:cs="Arabic Transparent"/>
          <w:color w:val="000000"/>
          <w:sz w:val="28"/>
          <w:szCs w:val="28"/>
          <w:rtl/>
        </w:rPr>
        <w:t>ي هذا نظ</w:t>
      </w:r>
      <w:r w:rsidR="00FF54C0">
        <w:rPr>
          <w:rFonts w:asciiTheme="majorBidi" w:hAnsiTheme="majorBidi" w:cs="Arabic Transparent" w:hint="cs"/>
          <w:color w:val="000000"/>
          <w:sz w:val="28"/>
          <w:szCs w:val="28"/>
          <w:rtl/>
        </w:rPr>
        <w:t>ـ</w:t>
      </w:r>
      <w:r w:rsidR="00B37E7D" w:rsidRPr="00790560">
        <w:rPr>
          <w:rFonts w:asciiTheme="majorBidi" w:hAnsiTheme="majorBidi" w:cs="Arabic Transparent"/>
          <w:color w:val="000000"/>
          <w:sz w:val="28"/>
          <w:szCs w:val="28"/>
          <w:rtl/>
        </w:rPr>
        <w:t>ر؛ لأن قول</w:t>
      </w:r>
      <w:r w:rsidR="00FF54C0">
        <w:rPr>
          <w:rFonts w:asciiTheme="majorBidi" w:hAnsiTheme="majorBidi" w:cs="Arabic Transparent" w:hint="cs"/>
          <w:color w:val="000000"/>
          <w:sz w:val="28"/>
          <w:szCs w:val="28"/>
          <w:rtl/>
        </w:rPr>
        <w:t>ـ</w:t>
      </w:r>
      <w:r w:rsidR="00B37E7D" w:rsidRPr="00790560">
        <w:rPr>
          <w:rFonts w:asciiTheme="majorBidi" w:hAnsiTheme="majorBidi" w:cs="Arabic Transparent"/>
          <w:color w:val="000000"/>
          <w:sz w:val="28"/>
          <w:szCs w:val="28"/>
          <w:rtl/>
        </w:rPr>
        <w:t xml:space="preserve">ه: </w:t>
      </w:r>
      <w:r w:rsidR="00B37E7D" w:rsidRPr="00B37E7D">
        <w:rPr>
          <w:rFonts w:asciiTheme="majorBidi" w:hAnsiTheme="majorBidi" w:cs="Arabic Transparent"/>
          <w:color w:val="000000"/>
          <w:sz w:val="24"/>
          <w:szCs w:val="24"/>
          <w:rtl/>
        </w:rPr>
        <w:t xml:space="preserve">{ </w:t>
      </w:r>
      <w:r w:rsidR="00B37E7D" w:rsidRPr="00B37E7D">
        <w:rPr>
          <w:rFonts w:ascii="QCF2029" w:hAnsi="QCF2029" w:cs="QCF2029"/>
          <w:color w:val="000000"/>
          <w:sz w:val="24"/>
          <w:szCs w:val="24"/>
          <w:rtl/>
        </w:rPr>
        <w:t>ﳂ</w:t>
      </w:r>
      <w:r w:rsidR="00B37E7D" w:rsidRPr="00B37E7D">
        <w:rPr>
          <w:rFonts w:ascii="QCF2029" w:hAnsi="QCF2029" w:cs="Arabic Transparent"/>
          <w:color w:val="000000"/>
          <w:sz w:val="24"/>
          <w:szCs w:val="24"/>
          <w:rtl/>
        </w:rPr>
        <w:t xml:space="preserve"> </w:t>
      </w:r>
      <w:r w:rsidR="00B37E7D" w:rsidRPr="00B37E7D">
        <w:rPr>
          <w:rFonts w:ascii="QCF2029" w:hAnsi="QCF2029" w:cs="QCF2029"/>
          <w:color w:val="000000"/>
          <w:sz w:val="24"/>
          <w:szCs w:val="24"/>
          <w:rtl/>
        </w:rPr>
        <w:t>ﳃ</w:t>
      </w:r>
      <w:r w:rsidR="00B37E7D" w:rsidRPr="00B37E7D">
        <w:rPr>
          <w:rFonts w:ascii="QCF2029" w:hAnsi="QCF2029" w:cs="Arabic Transparent"/>
          <w:color w:val="000000"/>
          <w:sz w:val="24"/>
          <w:szCs w:val="24"/>
          <w:rtl/>
        </w:rPr>
        <w:t xml:space="preserve"> </w:t>
      </w:r>
      <w:r w:rsidR="00B37E7D" w:rsidRPr="00B37E7D">
        <w:rPr>
          <w:rFonts w:asciiTheme="majorBidi" w:hAnsiTheme="majorBidi" w:cs="Arabic Transparent"/>
          <w:color w:val="000000"/>
          <w:sz w:val="24"/>
          <w:szCs w:val="24"/>
          <w:rtl/>
        </w:rPr>
        <w:t>}</w:t>
      </w:r>
      <w:r w:rsidR="00B37E7D" w:rsidRPr="00790560">
        <w:rPr>
          <w:rFonts w:asciiTheme="majorBidi" w:hAnsiTheme="majorBidi" w:cs="Arabic Transparent"/>
          <w:color w:val="000000"/>
          <w:sz w:val="28"/>
          <w:szCs w:val="28"/>
          <w:rtl/>
        </w:rPr>
        <w:t xml:space="preserve"> إنم</w:t>
      </w:r>
      <w:r w:rsidR="00B37E7D">
        <w:rPr>
          <w:rFonts w:asciiTheme="majorBidi" w:hAnsiTheme="majorBidi" w:cs="Arabic Transparent" w:hint="cs"/>
          <w:color w:val="000000"/>
          <w:sz w:val="28"/>
          <w:szCs w:val="28"/>
          <w:rtl/>
        </w:rPr>
        <w:t>ـ</w:t>
      </w:r>
      <w:r w:rsidR="00B37E7D" w:rsidRPr="00790560">
        <w:rPr>
          <w:rFonts w:asciiTheme="majorBidi" w:hAnsiTheme="majorBidi" w:cs="Arabic Transparent"/>
          <w:color w:val="000000"/>
          <w:sz w:val="28"/>
          <w:szCs w:val="28"/>
          <w:rtl/>
        </w:rPr>
        <w:t>ا ه</w:t>
      </w:r>
      <w:r w:rsidR="00B37E7D">
        <w:rPr>
          <w:rFonts w:asciiTheme="majorBidi" w:hAnsiTheme="majorBidi" w:cs="Arabic Transparent" w:hint="cs"/>
          <w:color w:val="000000"/>
          <w:sz w:val="28"/>
          <w:szCs w:val="28"/>
          <w:rtl/>
        </w:rPr>
        <w:t>ـ</w:t>
      </w:r>
      <w:r w:rsidR="00B37E7D" w:rsidRPr="00790560">
        <w:rPr>
          <w:rFonts w:asciiTheme="majorBidi" w:hAnsiTheme="majorBidi" w:cs="Arabic Transparent"/>
          <w:color w:val="000000"/>
          <w:sz w:val="28"/>
          <w:szCs w:val="28"/>
          <w:rtl/>
        </w:rPr>
        <w:t xml:space="preserve">و </w:t>
      </w:r>
    </w:p>
    <w:p w:rsidR="00AE1059" w:rsidRPr="00790560"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__________</w:t>
      </w:r>
      <w:r w:rsidR="00E7365A" w:rsidRPr="00790560">
        <w:rPr>
          <w:rFonts w:asciiTheme="majorBidi" w:hAnsiTheme="majorBidi" w:cs="Arabic Transparent" w:hint="cs"/>
          <w:sz w:val="28"/>
          <w:szCs w:val="28"/>
          <w:rtl/>
          <w:lang w:bidi="ar-JO"/>
        </w:rPr>
        <w:t>_</w:t>
      </w:r>
      <w:r w:rsidRPr="00790560">
        <w:rPr>
          <w:rFonts w:asciiTheme="majorBidi" w:hAnsiTheme="majorBidi" w:cs="Arabic Transparent" w:hint="cs"/>
          <w:sz w:val="28"/>
          <w:szCs w:val="28"/>
          <w:rtl/>
          <w:lang w:bidi="ar-JO"/>
        </w:rPr>
        <w:t xml:space="preserve">________  </w:t>
      </w:r>
    </w:p>
    <w:p w:rsidR="00AE1059" w:rsidRPr="00790560" w:rsidRDefault="00AE1059" w:rsidP="003E1D5D">
      <w:pPr>
        <w:pStyle w:val="EndnoteText"/>
        <w:numPr>
          <w:ilvl w:val="0"/>
          <w:numId w:val="167"/>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hint="cs"/>
          <w:rtl/>
          <w:lang w:bidi="ar-JO"/>
        </w:rPr>
        <w:t xml:space="preserve">انظر: </w:t>
      </w:r>
      <w:r w:rsidRPr="00790560">
        <w:rPr>
          <w:rFonts w:asciiTheme="majorBidi" w:hAnsiTheme="majorBidi" w:cs="Arabic Transparent"/>
          <w:rtl/>
        </w:rPr>
        <w:t>راجح، محمد كريم</w:t>
      </w:r>
      <w:r w:rsidRPr="00790560">
        <w:rPr>
          <w:rFonts w:asciiTheme="majorBidi" w:hAnsiTheme="majorBidi" w:cs="Arabic Transparent"/>
          <w:b/>
          <w:bCs/>
          <w:rtl/>
        </w:rPr>
        <w:t>، مختصر تفسير ابن كثير</w:t>
      </w:r>
      <w:r w:rsidRPr="00790560">
        <w:rPr>
          <w:rFonts w:asciiTheme="majorBidi" w:hAnsiTheme="majorBidi" w:cs="Arabic Transparent" w:hint="cs"/>
          <w:color w:val="000000" w:themeColor="text1"/>
          <w:rtl/>
          <w:lang w:bidi="ar-JO"/>
        </w:rPr>
        <w:t>،</w:t>
      </w:r>
      <w:r w:rsidR="00ED7302">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ص69،68.</w:t>
      </w:r>
    </w:p>
    <w:p w:rsidR="00AE1059" w:rsidRPr="00790560" w:rsidRDefault="00AE1059" w:rsidP="003E1D5D">
      <w:pPr>
        <w:pStyle w:val="EndnoteText"/>
        <w:numPr>
          <w:ilvl w:val="0"/>
          <w:numId w:val="167"/>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hint="cs"/>
          <w:rtl/>
          <w:lang w:bidi="ar-JO"/>
        </w:rPr>
        <w:t xml:space="preserve">انظر: </w:t>
      </w:r>
      <w:r w:rsidRPr="00790560">
        <w:rPr>
          <w:rFonts w:asciiTheme="majorBidi" w:hAnsiTheme="majorBidi" w:cs="Arabic Transparent" w:hint="cs"/>
          <w:color w:val="000000" w:themeColor="text1"/>
          <w:rtl/>
          <w:lang w:bidi="ar-JO"/>
        </w:rPr>
        <w:t>الأشقر، محمد سليمان،</w:t>
      </w:r>
      <w:r w:rsidR="00ED7302">
        <w:rPr>
          <w:rFonts w:asciiTheme="majorBidi" w:hAnsiTheme="majorBidi" w:cs="Arabic Transparent" w:hint="cs"/>
          <w:b/>
          <w:bCs/>
          <w:color w:val="000000" w:themeColor="text1"/>
          <w:rtl/>
          <w:lang w:bidi="ar-JO"/>
        </w:rPr>
        <w:t xml:space="preserve"> </w:t>
      </w:r>
      <w:r w:rsidRPr="00790560">
        <w:rPr>
          <w:rFonts w:asciiTheme="majorBidi" w:hAnsiTheme="majorBidi" w:cs="Arabic Transparent" w:hint="cs"/>
          <w:b/>
          <w:bCs/>
          <w:color w:val="000000" w:themeColor="text1"/>
          <w:rtl/>
          <w:lang w:bidi="ar-JO"/>
        </w:rPr>
        <w:t>القبس المنير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جـ1،</w:t>
      </w:r>
      <w:r w:rsidR="00301059" w:rsidRPr="00790560">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ص91.</w:t>
      </w:r>
    </w:p>
    <w:p w:rsidR="00AE1059" w:rsidRDefault="00AE1059" w:rsidP="003E1D5D">
      <w:pPr>
        <w:pStyle w:val="EndnoteText"/>
        <w:numPr>
          <w:ilvl w:val="0"/>
          <w:numId w:val="167"/>
        </w:numPr>
        <w:spacing w:line="360" w:lineRule="auto"/>
        <w:ind w:left="424" w:hanging="425"/>
        <w:jc w:val="both"/>
        <w:rPr>
          <w:rFonts w:asciiTheme="majorBidi" w:hAnsiTheme="majorBidi" w:cs="Arabic Transparent"/>
          <w:lang w:bidi="ar-JO"/>
        </w:rPr>
      </w:pPr>
      <w:r w:rsidRPr="00790560">
        <w:rPr>
          <w:rFonts w:asciiTheme="majorBidi" w:hAnsiTheme="majorBidi" w:cs="Arabic Transparent" w:hint="cs"/>
          <w:rtl/>
          <w:lang w:bidi="ar-JO"/>
        </w:rPr>
        <w:t xml:space="preserve">انظر: </w:t>
      </w:r>
      <w:r w:rsidRPr="00790560">
        <w:rPr>
          <w:rFonts w:asciiTheme="majorBidi" w:hAnsiTheme="majorBidi" w:cs="Arabic Transparent" w:hint="cs"/>
          <w:rtl/>
        </w:rPr>
        <w:t xml:space="preserve">هنداوي، عبد الحميد، </w:t>
      </w:r>
      <w:r w:rsidRPr="00790560">
        <w:rPr>
          <w:rFonts w:asciiTheme="majorBidi" w:hAnsiTheme="majorBidi" w:cs="Arabic Transparent" w:hint="cs"/>
          <w:b/>
          <w:bCs/>
          <w:rtl/>
        </w:rPr>
        <w:t>المختصر الصحيح لتفسير القرآن العظيم</w:t>
      </w:r>
      <w:r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جـ1،</w:t>
      </w:r>
      <w:r w:rsidR="00ED7302">
        <w:rPr>
          <w:rFonts w:asciiTheme="majorBidi" w:hAnsiTheme="majorBidi" w:cs="Arabic Transparent" w:hint="cs"/>
          <w:rtl/>
          <w:lang w:bidi="ar-JO"/>
        </w:rPr>
        <w:t xml:space="preserve"> </w:t>
      </w:r>
      <w:r w:rsidR="008C3551" w:rsidRPr="00790560">
        <w:rPr>
          <w:rFonts w:asciiTheme="majorBidi" w:hAnsiTheme="majorBidi" w:cs="Arabic Transparent" w:hint="cs"/>
          <w:rtl/>
          <w:lang w:bidi="ar-JO"/>
        </w:rPr>
        <w:t>ص123.</w:t>
      </w:r>
    </w:p>
    <w:p w:rsidR="00B37E7D" w:rsidRPr="00FF54C0" w:rsidRDefault="00B37E7D" w:rsidP="003E1D5D">
      <w:pPr>
        <w:pStyle w:val="EndnoteText"/>
        <w:numPr>
          <w:ilvl w:val="0"/>
          <w:numId w:val="167"/>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rtl/>
        </w:rPr>
        <w:t xml:space="preserve">أبو عزيز، سعد يوسف، </w:t>
      </w:r>
      <w:r w:rsidRPr="00790560">
        <w:rPr>
          <w:rFonts w:asciiTheme="majorBidi" w:hAnsiTheme="majorBidi" w:cs="Arabic Transparent" w:hint="cs"/>
          <w:b/>
          <w:bCs/>
          <w:rtl/>
        </w:rPr>
        <w:t>مختصر تفسير ابن كثير</w:t>
      </w:r>
      <w:r w:rsidRPr="00790560">
        <w:rPr>
          <w:rFonts w:asciiTheme="majorBidi" w:hAnsiTheme="majorBidi" w:cs="Arabic Transparent" w:hint="cs"/>
          <w:color w:val="000000" w:themeColor="text1"/>
          <w:rtl/>
          <w:lang w:bidi="ar-JO"/>
        </w:rPr>
        <w:t>، جـ1، ص129.</w:t>
      </w:r>
    </w:p>
    <w:p w:rsidR="00AE1059" w:rsidRPr="00790560" w:rsidRDefault="00B37E7D"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sz w:val="28"/>
          <w:szCs w:val="28"/>
          <w:rtl/>
          <w:lang w:bidi="ar-JO"/>
        </w:rPr>
        <w:t xml:space="preserve">تهييج </w:t>
      </w:r>
      <w:r w:rsidR="00AE1059" w:rsidRPr="00790560">
        <w:rPr>
          <w:rFonts w:asciiTheme="majorBidi" w:hAnsiTheme="majorBidi" w:cs="Arabic Transparent"/>
          <w:color w:val="000000"/>
          <w:sz w:val="28"/>
          <w:szCs w:val="28"/>
          <w:rtl/>
          <w:lang w:bidi="ar-JO"/>
        </w:rPr>
        <w:t>وإغراء بالأعداء الذين همتهم قتال الإسلام وأهله، أي: كما يقاتلونكم فقاتلوهم أنتم</w:t>
      </w:r>
      <w:r w:rsidR="00AE1059" w:rsidRPr="00790560">
        <w:rPr>
          <w:rFonts w:asciiTheme="majorBidi" w:hAnsiTheme="majorBidi" w:cs="Arabic Transparent" w:hint="cs"/>
          <w:color w:val="000000"/>
          <w:sz w:val="28"/>
          <w:szCs w:val="28"/>
          <w:rtl/>
          <w:lang w:bidi="ar-JO"/>
        </w:rPr>
        <w:t>"</w:t>
      </w:r>
      <w:r w:rsidR="00273A4F" w:rsidRPr="00790560">
        <w:rPr>
          <w:rFonts w:asciiTheme="majorBidi" w:hAnsiTheme="majorBidi" w:cs="Arabic Transparent" w:hint="cs"/>
          <w:color w:val="000000"/>
          <w:sz w:val="28"/>
          <w:szCs w:val="28"/>
          <w:vertAlign w:val="superscript"/>
          <w:rtl/>
          <w:lang w:bidi="ar-JO"/>
        </w:rPr>
        <w:t>(</w:t>
      </w:r>
      <w:r w:rsidR="00FF54C0">
        <w:rPr>
          <w:rFonts w:asciiTheme="majorBidi" w:hAnsiTheme="majorBidi" w:cs="Arabic Transparent" w:hint="cs"/>
          <w:color w:val="000000"/>
          <w:sz w:val="28"/>
          <w:szCs w:val="28"/>
          <w:vertAlign w:val="superscript"/>
          <w:rtl/>
          <w:lang w:bidi="ar-JO"/>
        </w:rPr>
        <w:t>1</w:t>
      </w:r>
      <w:r w:rsidR="00273A4F" w:rsidRPr="00790560">
        <w:rPr>
          <w:rFonts w:asciiTheme="majorBidi" w:hAnsiTheme="majorBidi" w:cs="Arabic Transparent" w:hint="cs"/>
          <w:color w:val="000000"/>
          <w:sz w:val="28"/>
          <w:szCs w:val="28"/>
          <w:vertAlign w:val="superscript"/>
          <w:rtl/>
          <w:lang w:bidi="ar-JO"/>
        </w:rPr>
        <w:t>)</w:t>
      </w:r>
      <w:r w:rsidR="00AE1059" w:rsidRPr="00790560">
        <w:rPr>
          <w:rFonts w:asciiTheme="majorBidi" w:hAnsiTheme="majorBidi" w:cs="Arabic Transparent" w:hint="cs"/>
          <w:color w:val="000000"/>
          <w:sz w:val="28"/>
          <w:szCs w:val="28"/>
          <w:rtl/>
          <w:lang w:bidi="ar-JO"/>
        </w:rPr>
        <w:t>.</w:t>
      </w: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المشهداني:</w:t>
      </w:r>
      <w:r w:rsidRPr="00790560">
        <w:rPr>
          <w:rFonts w:asciiTheme="majorBidi" w:hAnsiTheme="majorBidi" w:cs="Arabic Transparent" w:hint="cs"/>
          <w:color w:val="000000" w:themeColor="text1"/>
          <w:sz w:val="28"/>
          <w:szCs w:val="28"/>
          <w:rtl/>
          <w:lang w:bidi="ar-JO"/>
        </w:rPr>
        <w:t xml:space="preserve"> ذكر بأنها أول آية نزلت في القتال بالمدينة، وأنها منسوخة بآية سورة التوبة، ولكنه ذكر في المختصر</w:t>
      </w:r>
      <w:r w:rsidR="00845CAA"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بأن القول بالنسخ فيه نظر، ونقل كلام ابن كثير في الرد على هذا القول، إلا أنه لم يذكر رد ابن كثير على من قال بأنها أول آية نزلت في القتال بالمدينة</w:t>
      </w:r>
      <w:r w:rsidR="00273A4F" w:rsidRPr="00790560">
        <w:rPr>
          <w:rFonts w:asciiTheme="majorBidi" w:hAnsiTheme="majorBidi" w:cs="Arabic Transparent" w:hint="cs"/>
          <w:color w:val="000000" w:themeColor="text1"/>
          <w:sz w:val="28"/>
          <w:szCs w:val="28"/>
          <w:vertAlign w:val="superscript"/>
          <w:rtl/>
          <w:lang w:bidi="ar-JO"/>
        </w:rPr>
        <w:t>(</w:t>
      </w:r>
      <w:r w:rsidR="00FF54C0">
        <w:rPr>
          <w:rFonts w:asciiTheme="majorBidi" w:hAnsiTheme="majorBidi" w:cs="Arabic Transparent" w:hint="cs"/>
          <w:color w:val="000000" w:themeColor="text1"/>
          <w:sz w:val="28"/>
          <w:szCs w:val="28"/>
          <w:vertAlign w:val="superscript"/>
          <w:rtl/>
          <w:lang w:bidi="ar-JO"/>
        </w:rPr>
        <w:t>2</w:t>
      </w:r>
      <w:r w:rsidR="00273A4F"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r w:rsidR="00ED7302">
        <w:rPr>
          <w:rFonts w:asciiTheme="majorBidi" w:hAnsiTheme="majorBidi" w:cs="Arabic Transparent" w:hint="cs"/>
          <w:color w:val="000000" w:themeColor="text1"/>
          <w:sz w:val="28"/>
          <w:szCs w:val="28"/>
          <w:rtl/>
          <w:lang w:bidi="ar-JO"/>
        </w:rPr>
        <w:t xml:space="preserve"> وب</w:t>
      </w:r>
      <w:r w:rsidR="00845CAA" w:rsidRPr="00790560">
        <w:rPr>
          <w:rFonts w:asciiTheme="majorBidi" w:hAnsiTheme="majorBidi" w:cs="Arabic Transparent" w:hint="cs"/>
          <w:color w:val="000000" w:themeColor="text1"/>
          <w:sz w:val="28"/>
          <w:szCs w:val="28"/>
          <w:rtl/>
          <w:lang w:bidi="ar-JO"/>
        </w:rPr>
        <w:t>هذا يكون المختصر قد خالف ابن كثير فيما ذهب إليه فأثبت بأن الآية؛ هي أول آية نزلت في القتال بالمدينة، وهذا القول ضعفه ابن كثير كما سبق.</w:t>
      </w:r>
    </w:p>
    <w:p w:rsidR="00845CAA" w:rsidRPr="00ED7302" w:rsidRDefault="00845CAA"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845CAA" w:rsidRPr="00790560" w:rsidRDefault="001549D1" w:rsidP="00F043EE">
      <w:pPr>
        <w:pStyle w:val="EndnoteText"/>
        <w:spacing w:line="360" w:lineRule="auto"/>
        <w:ind w:left="-1"/>
        <w:jc w:val="both"/>
        <w:rPr>
          <w:rFonts w:asciiTheme="majorBidi" w:hAnsiTheme="majorBidi" w:cs="Arabic Transparent"/>
          <w:b/>
          <w:bCs/>
          <w:color w:val="000000" w:themeColor="text1"/>
          <w:sz w:val="28"/>
          <w:szCs w:val="28"/>
          <w:lang w:bidi="ar-JO"/>
        </w:rPr>
      </w:pPr>
      <w:r w:rsidRPr="00790560">
        <w:rPr>
          <w:rFonts w:asciiTheme="majorBidi" w:hAnsiTheme="majorBidi" w:cs="Arabic Transparent"/>
          <w:b/>
          <w:bCs/>
          <w:color w:val="000000" w:themeColor="text1"/>
          <w:sz w:val="28"/>
          <w:szCs w:val="28"/>
          <w:rtl/>
          <w:lang w:bidi="ar-JO"/>
        </w:rPr>
        <w:t>الم</w:t>
      </w:r>
      <w:r w:rsidRPr="00790560">
        <w:rPr>
          <w:rFonts w:asciiTheme="majorBidi" w:hAnsiTheme="majorBidi" w:cs="Arabic Transparent" w:hint="cs"/>
          <w:b/>
          <w:bCs/>
          <w:color w:val="000000" w:themeColor="text1"/>
          <w:sz w:val="28"/>
          <w:szCs w:val="28"/>
          <w:rtl/>
          <w:lang w:bidi="ar-JO"/>
        </w:rPr>
        <w:t>طلب</w:t>
      </w:r>
      <w:r w:rsidR="00845CAA" w:rsidRPr="00790560">
        <w:rPr>
          <w:rFonts w:asciiTheme="majorBidi" w:hAnsiTheme="majorBidi" w:cs="Arabic Transparent"/>
          <w:b/>
          <w:bCs/>
          <w:color w:val="000000" w:themeColor="text1"/>
          <w:sz w:val="28"/>
          <w:szCs w:val="28"/>
          <w:rtl/>
          <w:lang w:bidi="ar-JO"/>
        </w:rPr>
        <w:t xml:space="preserve"> الثا</w:t>
      </w:r>
      <w:r w:rsidR="00845CAA" w:rsidRPr="00790560">
        <w:rPr>
          <w:rFonts w:asciiTheme="majorBidi" w:hAnsiTheme="majorBidi" w:cs="Arabic Transparent" w:hint="cs"/>
          <w:b/>
          <w:bCs/>
          <w:color w:val="000000" w:themeColor="text1"/>
          <w:sz w:val="28"/>
          <w:szCs w:val="28"/>
          <w:rtl/>
          <w:lang w:bidi="ar-JO"/>
        </w:rPr>
        <w:t>ني</w:t>
      </w:r>
      <w:r w:rsidR="00845CAA" w:rsidRPr="00790560">
        <w:rPr>
          <w:rFonts w:asciiTheme="majorBidi" w:hAnsiTheme="majorBidi" w:cs="Arabic Transparent"/>
          <w:b/>
          <w:bCs/>
          <w:color w:val="000000" w:themeColor="text1"/>
          <w:sz w:val="28"/>
          <w:szCs w:val="28"/>
          <w:rtl/>
          <w:lang w:bidi="ar-JO"/>
        </w:rPr>
        <w:t>:</w:t>
      </w:r>
      <w:r w:rsidR="00ED7302">
        <w:rPr>
          <w:rFonts w:asciiTheme="majorBidi" w:hAnsiTheme="majorBidi" w:cs="Arabic Transparent" w:hint="cs"/>
          <w:b/>
          <w:bCs/>
          <w:color w:val="000000" w:themeColor="text1"/>
          <w:sz w:val="28"/>
          <w:szCs w:val="28"/>
          <w:rtl/>
          <w:lang w:bidi="ar-JO"/>
        </w:rPr>
        <w:t xml:space="preserve"> </w:t>
      </w:r>
      <w:r w:rsidR="00845CAA" w:rsidRPr="00790560">
        <w:rPr>
          <w:rFonts w:asciiTheme="majorBidi" w:hAnsiTheme="majorBidi" w:cs="Arabic Transparent" w:hint="cs"/>
          <w:b/>
          <w:bCs/>
          <w:color w:val="000000" w:themeColor="text1"/>
          <w:sz w:val="28"/>
          <w:szCs w:val="28"/>
          <w:rtl/>
          <w:lang w:bidi="ar-JO"/>
        </w:rPr>
        <w:t>ترجيح ابن كثير بأن الصلاة الوسطى؛ هي صلاة العصر</w:t>
      </w:r>
      <w:r w:rsidR="00845CAA" w:rsidRPr="00790560">
        <w:rPr>
          <w:rFonts w:asciiTheme="majorBidi" w:hAnsiTheme="majorBidi" w:cs="Arabic Transparent"/>
          <w:b/>
          <w:bCs/>
          <w:color w:val="000000" w:themeColor="text1"/>
          <w:sz w:val="28"/>
          <w:szCs w:val="28"/>
          <w:rtl/>
          <w:lang w:bidi="ar-JO"/>
        </w:rPr>
        <w:t xml:space="preserve"> في قول تعالى:</w:t>
      </w:r>
      <w:r w:rsidR="00845CAA" w:rsidRPr="00790560">
        <w:rPr>
          <w:rFonts w:ascii="QCF2039" w:hAnsi="QCF2039" w:cs="Arabic Transparent"/>
          <w:b/>
          <w:bCs/>
          <w:color w:val="000000" w:themeColor="text1"/>
          <w:sz w:val="28"/>
          <w:szCs w:val="28"/>
          <w:rtl/>
        </w:rPr>
        <w:t xml:space="preserve"> </w:t>
      </w:r>
      <w:r w:rsidRPr="00790560">
        <w:rPr>
          <w:rFonts w:ascii="QCF2BSML" w:hAnsi="QCF2BSML" w:cs="Arabic Transparent" w:hint="cs"/>
          <w:b/>
          <w:bCs/>
          <w:color w:val="000000" w:themeColor="text1"/>
          <w:sz w:val="28"/>
          <w:szCs w:val="28"/>
          <w:rtl/>
        </w:rPr>
        <w:t xml:space="preserve">                                                                      </w:t>
      </w:r>
      <w:r w:rsidR="00ED7302" w:rsidRPr="00FF54C0">
        <w:rPr>
          <w:rFonts w:ascii="QCF2039" w:hAnsi="QCF2039" w:cs="Times New Roman" w:hint="cs"/>
          <w:b/>
          <w:bCs/>
          <w:color w:val="000000" w:themeColor="text1"/>
          <w:sz w:val="24"/>
          <w:szCs w:val="24"/>
          <w:rtl/>
        </w:rPr>
        <w:t>{</w:t>
      </w:r>
      <w:r w:rsidR="00D3310D" w:rsidRPr="00FF54C0">
        <w:rPr>
          <w:rFonts w:ascii="QCF2039" w:hAnsi="QCF2039" w:cs="Times New Roman" w:hint="cs"/>
          <w:b/>
          <w:bCs/>
          <w:color w:val="000000" w:themeColor="text1"/>
          <w:sz w:val="24"/>
          <w:szCs w:val="24"/>
          <w:rtl/>
        </w:rPr>
        <w:t xml:space="preserve"> </w:t>
      </w:r>
      <w:r w:rsidR="00845CAA" w:rsidRPr="00FF54C0">
        <w:rPr>
          <w:rFonts w:ascii="QCF2039" w:hAnsi="QCF2039" w:cs="QCF2039"/>
          <w:b/>
          <w:bCs/>
          <w:color w:val="000000" w:themeColor="text1"/>
          <w:sz w:val="24"/>
          <w:szCs w:val="24"/>
          <w:rtl/>
        </w:rPr>
        <w:t>ﱁ</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ﱂ</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ﱃ</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ﱄ</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ﱅ</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ﱆ</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ﱇ</w:t>
      </w:r>
      <w:r w:rsidR="00845CAA" w:rsidRPr="00FF54C0">
        <w:rPr>
          <w:rFonts w:ascii="QCF2039" w:hAnsi="QCF2039" w:cs="Arabic Transparent"/>
          <w:b/>
          <w:bCs/>
          <w:color w:val="000000" w:themeColor="text1"/>
          <w:sz w:val="24"/>
          <w:szCs w:val="24"/>
          <w:rtl/>
        </w:rPr>
        <w:t xml:space="preserve">  </w:t>
      </w:r>
      <w:r w:rsidR="00845CAA" w:rsidRPr="00FF54C0">
        <w:rPr>
          <w:rFonts w:ascii="QCF2039" w:hAnsi="QCF2039" w:cs="QCF2039"/>
          <w:b/>
          <w:bCs/>
          <w:color w:val="000000" w:themeColor="text1"/>
          <w:sz w:val="24"/>
          <w:szCs w:val="24"/>
          <w:rtl/>
        </w:rPr>
        <w:t>ﱈ</w:t>
      </w:r>
      <w:r w:rsidR="00ED7302" w:rsidRPr="00FF54C0">
        <w:rPr>
          <w:rFonts w:ascii="QCF2039" w:hAnsi="QCF2039" w:cs="Times New Roman" w:hint="cs"/>
          <w:b/>
          <w:bCs/>
          <w:color w:val="000000" w:themeColor="text1"/>
          <w:sz w:val="24"/>
          <w:szCs w:val="24"/>
          <w:rtl/>
        </w:rPr>
        <w:t>}</w:t>
      </w:r>
      <w:r w:rsidR="00845CAA" w:rsidRPr="00FF54C0">
        <w:rPr>
          <w:rFonts w:ascii="QCF2039" w:hAnsi="QCF2039" w:cs="Arabic Transparent"/>
          <w:b/>
          <w:bCs/>
          <w:color w:val="000000" w:themeColor="text1"/>
          <w:sz w:val="24"/>
          <w:szCs w:val="24"/>
          <w:rtl/>
        </w:rPr>
        <w:t xml:space="preserve"> </w:t>
      </w:r>
      <w:r w:rsidR="00845CAA" w:rsidRPr="00FF54C0">
        <w:rPr>
          <w:rFonts w:ascii="@Arial Unicode MS" w:eastAsia="@Arial Unicode MS" w:hAnsi="QCF2BSML" w:cs="Arabic Transparent" w:hint="cs"/>
          <w:color w:val="000000" w:themeColor="text1"/>
          <w:sz w:val="24"/>
          <w:szCs w:val="24"/>
          <w:rtl/>
        </w:rPr>
        <w:t>[</w:t>
      </w:r>
      <w:r w:rsidR="00845CAA" w:rsidRPr="00FF54C0">
        <w:rPr>
          <w:rFonts w:ascii="@Arial Unicode MS" w:eastAsia="@Arial Unicode MS" w:hAnsi="QCF2BSML" w:cs="Arabic Transparent"/>
          <w:color w:val="000000" w:themeColor="text1"/>
          <w:sz w:val="24"/>
          <w:szCs w:val="24"/>
          <w:rtl/>
        </w:rPr>
        <w:t xml:space="preserve"> </w:t>
      </w:r>
      <w:r w:rsidR="00845CAA" w:rsidRPr="00FF54C0">
        <w:rPr>
          <w:rFonts w:asciiTheme="majorBidi" w:hAnsiTheme="majorBidi" w:cs="Arabic Transparent"/>
          <w:color w:val="000000" w:themeColor="text1"/>
          <w:sz w:val="24"/>
          <w:szCs w:val="24"/>
          <w:rtl/>
          <w:lang w:bidi="ar-JO"/>
        </w:rPr>
        <w:t>البقرة:238].</w:t>
      </w:r>
    </w:p>
    <w:p w:rsidR="00845CAA" w:rsidRPr="00790560" w:rsidRDefault="00845CAA"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ذكر ابن ك</w:t>
      </w:r>
      <w:r w:rsidRPr="00790560">
        <w:rPr>
          <w:rFonts w:asciiTheme="majorBidi" w:hAnsiTheme="majorBidi" w:cs="Arabic Transparent" w:hint="cs"/>
          <w:color w:val="000000" w:themeColor="text1"/>
          <w:sz w:val="28"/>
          <w:szCs w:val="28"/>
          <w:rtl/>
          <w:lang w:bidi="ar-JO"/>
        </w:rPr>
        <w:t>ث</w:t>
      </w:r>
      <w:r w:rsidRPr="00790560">
        <w:rPr>
          <w:rFonts w:asciiTheme="majorBidi" w:hAnsiTheme="majorBidi" w:cs="Arabic Transparent"/>
          <w:color w:val="000000" w:themeColor="text1"/>
          <w:sz w:val="28"/>
          <w:szCs w:val="28"/>
          <w:rtl/>
          <w:lang w:bidi="ar-JO"/>
        </w:rPr>
        <w:t>ير أقوالا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عديدة في المراد بالصلاة الوسطى، ورجح </w:t>
      </w:r>
      <w:r w:rsidRPr="00790560">
        <w:rPr>
          <w:rFonts w:asciiTheme="majorBidi" w:hAnsiTheme="majorBidi" w:cs="Arabic Transparent" w:hint="cs"/>
          <w:color w:val="000000" w:themeColor="text1"/>
          <w:sz w:val="28"/>
          <w:szCs w:val="28"/>
          <w:rtl/>
          <w:lang w:bidi="ar-JO"/>
        </w:rPr>
        <w:t>بأ</w:t>
      </w:r>
      <w:r w:rsidRPr="00790560">
        <w:rPr>
          <w:rFonts w:asciiTheme="majorBidi" w:hAnsiTheme="majorBidi" w:cs="Arabic Transparent"/>
          <w:color w:val="000000" w:themeColor="text1"/>
          <w:sz w:val="28"/>
          <w:szCs w:val="28"/>
          <w:rtl/>
          <w:lang w:bidi="ar-JO"/>
        </w:rPr>
        <w:t>نها صلاة العصر</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ف</w:t>
      </w:r>
      <w:r w:rsidRPr="00790560">
        <w:rPr>
          <w:rFonts w:asciiTheme="majorBidi" w:hAnsiTheme="majorBidi" w:cs="Arabic Transparent"/>
          <w:color w:val="000000" w:themeColor="text1"/>
          <w:sz w:val="28"/>
          <w:szCs w:val="28"/>
          <w:rtl/>
          <w:lang w:bidi="ar-JO"/>
        </w:rPr>
        <w:t>قال   بعد سرد تلك الأقوال:" وكل هذه الأقوال فيها ضعف بالنسبة إلى التي قبلها، وإنما المدار ومعترك النزاع في الصبح والعصر. وقد ثبتت السنة بأنها العص</w:t>
      </w:r>
      <w:r w:rsidRPr="00790560">
        <w:rPr>
          <w:rFonts w:asciiTheme="majorBidi" w:hAnsiTheme="majorBidi" w:cs="Arabic Transparent" w:hint="cs"/>
          <w:color w:val="000000" w:themeColor="text1"/>
          <w:sz w:val="28"/>
          <w:szCs w:val="28"/>
          <w:rtl/>
          <w:lang w:bidi="ar-JO"/>
        </w:rPr>
        <w:t>ر</w:t>
      </w:r>
      <w:r w:rsidRPr="00790560">
        <w:rPr>
          <w:rFonts w:asciiTheme="majorBidi" w:hAnsiTheme="majorBidi" w:cs="Arabic Transparent"/>
          <w:color w:val="000000" w:themeColor="text1"/>
          <w:sz w:val="28"/>
          <w:szCs w:val="28"/>
          <w:rtl/>
          <w:lang w:bidi="ar-JO"/>
        </w:rPr>
        <w:t>، فتعين المصير إليها"</w:t>
      </w:r>
      <w:r w:rsidRPr="00790560">
        <w:rPr>
          <w:rFonts w:asciiTheme="majorBidi" w:hAnsiTheme="majorBidi" w:cs="Arabic Transparent" w:hint="cs"/>
          <w:color w:val="000000" w:themeColor="text1"/>
          <w:sz w:val="28"/>
          <w:szCs w:val="28"/>
          <w:vertAlign w:val="superscript"/>
          <w:rtl/>
          <w:lang w:bidi="ar-JO"/>
        </w:rPr>
        <w:t>(</w:t>
      </w:r>
      <w:r w:rsidR="00FF54C0">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845CAA" w:rsidRPr="00790560" w:rsidRDefault="00845CAA"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845CAA" w:rsidRPr="00790560" w:rsidRDefault="00845CAA"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موقف المختصرات من هذا الترجيح:</w:t>
      </w:r>
    </w:p>
    <w:p w:rsidR="00FF54C0" w:rsidRPr="00790560" w:rsidRDefault="00845CAA"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أولاً:</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مختصرات ذكرت عدة أقوال ورجحت ما رجحه ابن </w:t>
      </w:r>
      <w:r w:rsidRPr="00790560">
        <w:rPr>
          <w:rFonts w:asciiTheme="majorBidi" w:hAnsiTheme="majorBidi" w:cs="Arabic Transparent" w:hint="cs"/>
          <w:color w:val="000000" w:themeColor="text1"/>
          <w:sz w:val="28"/>
          <w:szCs w:val="28"/>
          <w:rtl/>
          <w:lang w:bidi="ar-JO"/>
        </w:rPr>
        <w:t>ك</w:t>
      </w:r>
      <w:r w:rsidRPr="00790560">
        <w:rPr>
          <w:rFonts w:asciiTheme="majorBidi" w:hAnsiTheme="majorBidi" w:cs="Arabic Transparent"/>
          <w:color w:val="000000" w:themeColor="text1"/>
          <w:sz w:val="28"/>
          <w:szCs w:val="28"/>
          <w:rtl/>
          <w:lang w:bidi="ar-JO"/>
        </w:rPr>
        <w:t>ثير:</w:t>
      </w:r>
      <w:r w:rsidRPr="00790560">
        <w:rPr>
          <w:rFonts w:asciiTheme="majorBidi" w:hAnsiTheme="majorBidi" w:cs="Arabic Transparent" w:hint="cs"/>
          <w:color w:val="000000" w:themeColor="text1"/>
          <w:sz w:val="28"/>
          <w:szCs w:val="28"/>
          <w:rtl/>
          <w:lang w:bidi="ar-JO"/>
        </w:rPr>
        <w:t xml:space="preserve"> وهذا مخالف للمنهجية العلمية</w:t>
      </w:r>
      <w:r w:rsidR="009C1A16" w:rsidRPr="00790560">
        <w:rPr>
          <w:rFonts w:asciiTheme="majorBidi" w:hAnsiTheme="majorBidi" w:cs="Arabic Transparent" w:hint="cs"/>
          <w:color w:val="000000" w:themeColor="text1"/>
          <w:sz w:val="28"/>
          <w:szCs w:val="28"/>
          <w:rtl/>
          <w:lang w:bidi="ar-JO"/>
        </w:rPr>
        <w:t xml:space="preserve"> </w:t>
      </w:r>
      <w:r w:rsidR="00F942A8">
        <w:rPr>
          <w:rFonts w:asciiTheme="majorBidi" w:hAnsiTheme="majorBidi" w:cs="Arabic Transparent" w:hint="cs"/>
          <w:color w:val="000000" w:themeColor="text1"/>
          <w:sz w:val="28"/>
          <w:szCs w:val="28"/>
          <w:rtl/>
          <w:lang w:bidi="ar-JO"/>
        </w:rPr>
        <w:t xml:space="preserve">التي ارتآها الباحث </w:t>
      </w:r>
      <w:r w:rsidR="009C1A16" w:rsidRPr="00790560">
        <w:rPr>
          <w:rFonts w:asciiTheme="majorBidi" w:hAnsiTheme="majorBidi" w:cs="Arabic Transparent" w:hint="cs"/>
          <w:color w:val="000000" w:themeColor="text1"/>
          <w:sz w:val="28"/>
          <w:szCs w:val="28"/>
          <w:rtl/>
          <w:lang w:bidi="ar-JO"/>
        </w:rPr>
        <w:t xml:space="preserve">في الاختصار، والمتمثلة </w:t>
      </w:r>
      <w:r w:rsidR="00FF54C0">
        <w:rPr>
          <w:rFonts w:asciiTheme="majorBidi" w:hAnsiTheme="majorBidi" w:cs="Arabic Transparent" w:hint="cs"/>
          <w:color w:val="000000" w:themeColor="text1"/>
          <w:sz w:val="28"/>
          <w:szCs w:val="28"/>
          <w:rtl/>
          <w:lang w:bidi="ar-JO"/>
        </w:rPr>
        <w:t>في حذف الأقوال الشاذة والمرجوحة</w:t>
      </w:r>
      <w:r w:rsidR="009C1A16" w:rsidRPr="00790560">
        <w:rPr>
          <w:rFonts w:asciiTheme="majorBidi" w:hAnsiTheme="majorBidi" w:cs="Arabic Transparent" w:hint="cs"/>
          <w:color w:val="000000" w:themeColor="text1"/>
          <w:sz w:val="28"/>
          <w:szCs w:val="28"/>
          <w:rtl/>
          <w:lang w:bidi="ar-JO"/>
        </w:rPr>
        <w:t xml:space="preserve"> والاكتفاء بما رجحه صاحب</w:t>
      </w:r>
      <w:r w:rsidRPr="00790560">
        <w:rPr>
          <w:rFonts w:asciiTheme="majorBidi" w:hAnsiTheme="majorBidi" w:cs="Arabic Transparent" w:hint="cs"/>
          <w:color w:val="000000" w:themeColor="text1"/>
          <w:sz w:val="28"/>
          <w:szCs w:val="28"/>
          <w:rtl/>
          <w:lang w:bidi="ar-JO"/>
        </w:rPr>
        <w:t xml:space="preserve"> </w:t>
      </w:r>
      <w:r w:rsidR="00FF54C0" w:rsidRPr="00790560">
        <w:rPr>
          <w:rFonts w:asciiTheme="majorBidi" w:hAnsiTheme="majorBidi" w:cs="Arabic Transparent" w:hint="cs"/>
          <w:color w:val="000000" w:themeColor="text1"/>
          <w:sz w:val="28"/>
          <w:szCs w:val="28"/>
          <w:rtl/>
          <w:lang w:bidi="ar-JO"/>
        </w:rPr>
        <w:t xml:space="preserve">الأصل. فإن لم يرجح، يُكتفى بذكر الرأي الذي يقوم عليه الدليل الصحيح، أو الموافق لسياق الآيات. وهذه المختصرات هي: </w:t>
      </w:r>
    </w:p>
    <w:p w:rsidR="00FF54C0" w:rsidRPr="00790560" w:rsidRDefault="00FF54C0"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845CAA" w:rsidRPr="00FF54C0" w:rsidRDefault="00FF54C0"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مختصر أحمد شاكر:</w:t>
      </w:r>
      <w:r w:rsidRPr="00790560">
        <w:rPr>
          <w:rFonts w:asciiTheme="majorBidi" w:hAnsiTheme="majorBidi" w:cs="Arabic Transparent"/>
          <w:color w:val="000000" w:themeColor="text1"/>
          <w:sz w:val="28"/>
          <w:szCs w:val="28"/>
          <w:rtl/>
          <w:lang w:bidi="ar-JO"/>
        </w:rPr>
        <w:t xml:space="preserve"> يؤخذ عليه الإطالة في هذه المسألة. وكأنك تقرأ في الأصل لا في مختصر</w:t>
      </w:r>
      <w:r>
        <w:rPr>
          <w:rFonts w:asciiTheme="majorBidi" w:hAnsiTheme="majorBidi" w:cs="Arabic Transparent" w:hint="cs"/>
          <w:color w:val="000000" w:themeColor="text1"/>
          <w:sz w:val="28"/>
          <w:szCs w:val="28"/>
          <w:rtl/>
          <w:lang w:bidi="ar-JO"/>
        </w:rPr>
        <w:t>ه</w:t>
      </w:r>
      <w:r w:rsidRPr="00790560">
        <w:rPr>
          <w:rFonts w:asciiTheme="majorBidi" w:hAnsiTheme="majorBidi" w:cs="Arabic Transparent"/>
          <w:color w:val="000000" w:themeColor="text1"/>
          <w:sz w:val="28"/>
          <w:szCs w:val="28"/>
          <w:rtl/>
          <w:lang w:bidi="ar-JO"/>
        </w:rPr>
        <w:t>. مع أنه قال في هامش الصفحة معلقا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على الروايات التي ذكرها ابن كثير:"والحافظ ابن كثير ساق هنا كثيرا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 الروايات، رأينا أن نقتصر منها على أصحها سندا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وأوثقها في</w:t>
      </w:r>
      <w:r w:rsidRPr="00FF54C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ا</w:t>
      </w:r>
      <w:r w:rsidRPr="00790560">
        <w:rPr>
          <w:rFonts w:asciiTheme="majorBidi" w:hAnsiTheme="majorBidi" w:cs="Arabic Transparent" w:hint="cs"/>
          <w:color w:val="000000" w:themeColor="text1"/>
          <w:sz w:val="28"/>
          <w:szCs w:val="28"/>
          <w:rtl/>
          <w:lang w:bidi="ar-JO"/>
        </w:rPr>
        <w:t>لا</w:t>
      </w:r>
      <w:r w:rsidRPr="00790560">
        <w:rPr>
          <w:rFonts w:asciiTheme="majorBidi" w:hAnsiTheme="majorBidi" w:cs="Arabic Transparent"/>
          <w:color w:val="000000" w:themeColor="text1"/>
          <w:sz w:val="28"/>
          <w:szCs w:val="28"/>
          <w:rtl/>
          <w:lang w:bidi="ar-JO"/>
        </w:rPr>
        <w:t>ستدلال للأقوال التي ذكرها. ثم ندع سائرها، على شرطنا في اختصار هذا (العمدة) على ابن كثير"</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4</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273A4F" w:rsidRPr="00790560" w:rsidRDefault="00273A4F"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______________</w:t>
      </w:r>
      <w:r w:rsidR="00845CAA"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______   </w:t>
      </w:r>
    </w:p>
    <w:p w:rsidR="00273A4F" w:rsidRPr="00FF54C0" w:rsidRDefault="00273A4F" w:rsidP="00F8726A">
      <w:pPr>
        <w:pStyle w:val="EndnoteText"/>
        <w:numPr>
          <w:ilvl w:val="0"/>
          <w:numId w:val="168"/>
        </w:numPr>
        <w:spacing w:line="360" w:lineRule="auto"/>
        <w:ind w:left="424" w:hanging="425"/>
        <w:jc w:val="both"/>
        <w:rPr>
          <w:rFonts w:asciiTheme="majorBidi" w:hAnsiTheme="majorBidi" w:cs="Arabic Transparent"/>
          <w:color w:val="000000" w:themeColor="text1"/>
          <w:lang w:bidi="ar-JO"/>
        </w:rPr>
      </w:pPr>
      <w:r w:rsidRPr="00FF54C0">
        <w:rPr>
          <w:rFonts w:asciiTheme="majorBidi" w:hAnsiTheme="majorBidi" w:cs="Arabic Transparent" w:hint="cs"/>
          <w:color w:val="000000" w:themeColor="text1"/>
          <w:rtl/>
          <w:lang w:bidi="ar-JO"/>
        </w:rPr>
        <w:t>ابن كثير، تفسير القرآن العظيم ،جـ1،</w:t>
      </w:r>
      <w:r w:rsidR="001549D1" w:rsidRPr="00FF54C0">
        <w:rPr>
          <w:rFonts w:asciiTheme="majorBidi" w:hAnsiTheme="majorBidi" w:cs="Arabic Transparent" w:hint="cs"/>
          <w:color w:val="000000" w:themeColor="text1"/>
          <w:rtl/>
          <w:lang w:bidi="ar-JO"/>
        </w:rPr>
        <w:t xml:space="preserve"> </w:t>
      </w:r>
      <w:r w:rsidRPr="00FF54C0">
        <w:rPr>
          <w:rFonts w:asciiTheme="majorBidi" w:hAnsiTheme="majorBidi" w:cs="Arabic Transparent" w:hint="cs"/>
          <w:color w:val="000000" w:themeColor="text1"/>
          <w:rtl/>
          <w:lang w:bidi="ar-JO"/>
        </w:rPr>
        <w:t>ص524.</w:t>
      </w:r>
    </w:p>
    <w:p w:rsidR="00FF54C0" w:rsidRDefault="00273A4F" w:rsidP="00F8726A">
      <w:pPr>
        <w:pStyle w:val="EndnoteText"/>
        <w:numPr>
          <w:ilvl w:val="0"/>
          <w:numId w:val="168"/>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 xml:space="preserve">انظر: </w:t>
      </w:r>
      <w:r w:rsidRPr="00790560">
        <w:rPr>
          <w:rFonts w:asciiTheme="majorBidi" w:hAnsiTheme="majorBidi" w:cs="Arabic Transparent"/>
          <w:rtl/>
        </w:rPr>
        <w:t>المشهداني، إبراهيم خليل</w:t>
      </w:r>
      <w:r w:rsidRPr="00790560">
        <w:rPr>
          <w:rFonts w:asciiTheme="majorBidi" w:hAnsiTheme="majorBidi" w:cs="Arabic Transparent"/>
          <w:b/>
          <w:bCs/>
          <w:rtl/>
        </w:rPr>
        <w:t>،</w:t>
      </w:r>
      <w:r w:rsidR="00ED7302">
        <w:rPr>
          <w:rFonts w:asciiTheme="majorBidi" w:hAnsiTheme="majorBidi" w:cs="Arabic Transparent" w:hint="cs"/>
          <w:b/>
          <w:bCs/>
          <w:rtl/>
        </w:rPr>
        <w:t xml:space="preserve"> </w:t>
      </w:r>
      <w:r w:rsidRPr="00790560">
        <w:rPr>
          <w:rFonts w:asciiTheme="majorBidi" w:hAnsiTheme="majorBidi" w:cs="Arabic Transparent"/>
          <w:b/>
          <w:bCs/>
          <w:rtl/>
        </w:rPr>
        <w:t>المنتقى في تهذيب تفسير ابن كثير</w:t>
      </w:r>
      <w:r w:rsidRPr="00790560">
        <w:rPr>
          <w:rFonts w:asciiTheme="majorBidi" w:hAnsiTheme="majorBidi" w:cs="Arabic Transparent" w:hint="cs"/>
          <w:color w:val="000000" w:themeColor="text1"/>
          <w:rtl/>
          <w:lang w:bidi="ar-JO"/>
        </w:rPr>
        <w:t>، جـ1،</w:t>
      </w:r>
      <w:r w:rsidR="001549D1"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ص199.</w:t>
      </w:r>
    </w:p>
    <w:p w:rsidR="00B27EEF" w:rsidRPr="00FF54C0" w:rsidRDefault="00845CAA" w:rsidP="00F8726A">
      <w:pPr>
        <w:pStyle w:val="EndnoteText"/>
        <w:numPr>
          <w:ilvl w:val="0"/>
          <w:numId w:val="168"/>
        </w:numPr>
        <w:spacing w:line="360" w:lineRule="auto"/>
        <w:ind w:left="424" w:hanging="425"/>
        <w:jc w:val="both"/>
        <w:rPr>
          <w:rFonts w:asciiTheme="majorBidi" w:hAnsiTheme="majorBidi" w:cs="Arabic Transparent"/>
          <w:color w:val="000000" w:themeColor="text1"/>
          <w:rtl/>
          <w:lang w:bidi="ar-JO"/>
        </w:rPr>
      </w:pPr>
      <w:r w:rsidRPr="00FF54C0">
        <w:rPr>
          <w:rFonts w:asciiTheme="majorBidi" w:hAnsiTheme="majorBidi" w:cs="Arabic Transparent" w:hint="cs"/>
          <w:color w:val="000000" w:themeColor="text1"/>
          <w:rtl/>
          <w:lang w:bidi="ar-JO"/>
        </w:rPr>
        <w:t>ابن كثير،</w:t>
      </w:r>
      <w:r w:rsidRPr="00FF54C0">
        <w:rPr>
          <w:rFonts w:asciiTheme="majorBidi" w:hAnsiTheme="majorBidi" w:cs="Arabic Transparent" w:hint="cs"/>
          <w:b/>
          <w:bCs/>
          <w:color w:val="000000" w:themeColor="text1"/>
          <w:rtl/>
          <w:lang w:bidi="ar-JO"/>
        </w:rPr>
        <w:t xml:space="preserve"> تفسير القرآن العظيم</w:t>
      </w:r>
      <w:r w:rsidRPr="00FF54C0">
        <w:rPr>
          <w:rFonts w:asciiTheme="majorBidi" w:hAnsiTheme="majorBidi" w:cs="Arabic Transparent" w:hint="cs"/>
          <w:color w:val="000000" w:themeColor="text1"/>
          <w:rtl/>
          <w:lang w:bidi="ar-JO"/>
        </w:rPr>
        <w:t>،</w:t>
      </w:r>
      <w:r w:rsidR="00ED7302" w:rsidRPr="00FF54C0">
        <w:rPr>
          <w:rFonts w:asciiTheme="majorBidi" w:hAnsiTheme="majorBidi" w:cs="Arabic Transparent" w:hint="cs"/>
          <w:color w:val="000000" w:themeColor="text1"/>
          <w:rtl/>
          <w:lang w:bidi="ar-JO"/>
        </w:rPr>
        <w:t xml:space="preserve"> </w:t>
      </w:r>
      <w:r w:rsidRPr="00FF54C0">
        <w:rPr>
          <w:rFonts w:asciiTheme="majorBidi" w:hAnsiTheme="majorBidi" w:cs="Arabic Transparent" w:hint="cs"/>
          <w:color w:val="000000" w:themeColor="text1"/>
          <w:rtl/>
          <w:lang w:bidi="ar-JO"/>
        </w:rPr>
        <w:t>جـ1،</w:t>
      </w:r>
      <w:r w:rsidR="001549D1" w:rsidRPr="00FF54C0">
        <w:rPr>
          <w:rFonts w:asciiTheme="majorBidi" w:hAnsiTheme="majorBidi" w:cs="Arabic Transparent" w:hint="cs"/>
          <w:color w:val="000000" w:themeColor="text1"/>
          <w:rtl/>
          <w:lang w:bidi="ar-JO"/>
        </w:rPr>
        <w:t xml:space="preserve"> </w:t>
      </w:r>
      <w:r w:rsidRPr="00FF54C0">
        <w:rPr>
          <w:rFonts w:asciiTheme="majorBidi" w:hAnsiTheme="majorBidi" w:cs="Arabic Transparent" w:hint="cs"/>
          <w:color w:val="000000" w:themeColor="text1"/>
          <w:rtl/>
          <w:lang w:bidi="ar-JO"/>
        </w:rPr>
        <w:t>ص654.</w:t>
      </w:r>
      <w:r w:rsidR="00FF54C0" w:rsidRPr="00FF54C0">
        <w:rPr>
          <w:rFonts w:asciiTheme="majorBidi" w:hAnsiTheme="majorBidi" w:cs="Arabic Transparent" w:hint="cs"/>
          <w:color w:val="000000" w:themeColor="text1"/>
          <w:rtl/>
          <w:lang w:bidi="ar-JO"/>
        </w:rPr>
        <w:t xml:space="preserve">      </w:t>
      </w:r>
      <w:r w:rsidR="00FF54C0">
        <w:rPr>
          <w:rFonts w:asciiTheme="majorBidi" w:hAnsiTheme="majorBidi" w:cs="Arabic Transparent" w:hint="cs"/>
          <w:color w:val="000000" w:themeColor="text1"/>
          <w:rtl/>
          <w:lang w:bidi="ar-JO"/>
        </w:rPr>
        <w:t xml:space="preserve">    </w:t>
      </w:r>
      <w:r w:rsidR="00FF54C0" w:rsidRPr="00FF54C0">
        <w:rPr>
          <w:rFonts w:asciiTheme="majorBidi" w:hAnsiTheme="majorBidi" w:cs="Arabic Transparent" w:hint="cs"/>
          <w:color w:val="000000" w:themeColor="text1"/>
          <w:rtl/>
          <w:lang w:bidi="ar-JO"/>
        </w:rPr>
        <w:t xml:space="preserve"> </w:t>
      </w:r>
      <w:r w:rsidR="00FF54C0">
        <w:rPr>
          <w:rFonts w:asciiTheme="majorBidi" w:hAnsiTheme="majorBidi" w:cs="Arabic Transparent" w:hint="cs"/>
          <w:color w:val="000000" w:themeColor="text1"/>
          <w:rtl/>
          <w:lang w:bidi="ar-JO"/>
        </w:rPr>
        <w:t xml:space="preserve">  </w:t>
      </w:r>
      <w:r w:rsidR="00FF54C0" w:rsidRPr="00FF54C0">
        <w:rPr>
          <w:rFonts w:asciiTheme="majorBidi" w:hAnsiTheme="majorBidi" w:cs="Arabic Transparent" w:hint="cs"/>
          <w:color w:val="000000" w:themeColor="text1"/>
          <w:rtl/>
          <w:lang w:bidi="ar-JO"/>
        </w:rPr>
        <w:t xml:space="preserve"> </w:t>
      </w:r>
      <w:r w:rsidR="00FF54C0" w:rsidRPr="00FF54C0">
        <w:rPr>
          <w:rFonts w:asciiTheme="majorBidi" w:hAnsiTheme="majorBidi" w:cs="Arabic Transparent" w:hint="cs"/>
          <w:color w:val="000000" w:themeColor="text1"/>
          <w:rtl/>
        </w:rPr>
        <w:t xml:space="preserve">(4) شاكر، أحمد محمد، </w:t>
      </w:r>
      <w:r w:rsidR="00FF54C0" w:rsidRPr="00FF54C0">
        <w:rPr>
          <w:rFonts w:asciiTheme="majorBidi" w:hAnsiTheme="majorBidi" w:cs="Arabic Transparent" w:hint="cs"/>
          <w:b/>
          <w:bCs/>
          <w:color w:val="000000" w:themeColor="text1"/>
          <w:rtl/>
        </w:rPr>
        <w:t>عمدة التفسير</w:t>
      </w:r>
      <w:r w:rsidR="00FF54C0" w:rsidRPr="00FF54C0">
        <w:rPr>
          <w:rFonts w:asciiTheme="majorBidi" w:hAnsiTheme="majorBidi" w:cs="Arabic Transparent" w:hint="cs"/>
          <w:color w:val="000000" w:themeColor="text1"/>
          <w:rtl/>
          <w:lang w:bidi="ar-JO"/>
        </w:rPr>
        <w:t>، جـ2، ص136.</w:t>
      </w:r>
    </w:p>
    <w:p w:rsidR="009C1A16" w:rsidRPr="00790560" w:rsidRDefault="00B27EEF"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والمختصرات التي </w:t>
      </w:r>
      <w:r w:rsidR="004B3ECD" w:rsidRPr="00790560">
        <w:rPr>
          <w:rFonts w:asciiTheme="majorBidi" w:hAnsiTheme="majorBidi" w:cs="Arabic Transparent" w:hint="cs"/>
          <w:color w:val="000000" w:themeColor="text1"/>
          <w:sz w:val="28"/>
          <w:szCs w:val="28"/>
          <w:rtl/>
          <w:lang w:bidi="ar-JO"/>
        </w:rPr>
        <w:t xml:space="preserve">نحت هذا النحو هي: </w:t>
      </w:r>
      <w:r w:rsidR="009C1A16" w:rsidRPr="00790560">
        <w:rPr>
          <w:rFonts w:asciiTheme="majorBidi" w:hAnsiTheme="majorBidi" w:cs="Arabic Transparent"/>
          <w:color w:val="000000" w:themeColor="text1"/>
          <w:sz w:val="28"/>
          <w:szCs w:val="28"/>
          <w:rtl/>
          <w:lang w:bidi="ar-JO"/>
        </w:rPr>
        <w:t xml:space="preserve"> </w:t>
      </w:r>
    </w:p>
    <w:p w:rsidR="00ED7302" w:rsidRDefault="004B3ECD"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مختصر الرفاعي، مختصر الصابوني، مختصر المشهداني، مختصر</w:t>
      </w:r>
      <w:r w:rsidRPr="00790560">
        <w:rPr>
          <w:rFonts w:asciiTheme="majorBidi" w:hAnsiTheme="majorBidi" w:cs="Arabic Transparent"/>
          <w:color w:val="000000" w:themeColor="text1"/>
          <w:sz w:val="28"/>
          <w:szCs w:val="28"/>
          <w:rtl/>
          <w:lang w:bidi="ar-JO"/>
        </w:rPr>
        <w:t xml:space="preserve"> مختصر ابن العدوي</w:t>
      </w:r>
      <w:r w:rsidR="00ED7302">
        <w:rPr>
          <w:rFonts w:asciiTheme="majorBidi" w:hAnsiTheme="majorBidi" w:cs="Arabic Transparent"/>
          <w:color w:val="000000" w:themeColor="text1"/>
          <w:sz w:val="28"/>
          <w:szCs w:val="28"/>
          <w:rtl/>
          <w:lang w:bidi="ar-JO"/>
        </w:rPr>
        <w:t xml:space="preserve"> مختصر أحمد بن شعبان</w:t>
      </w:r>
      <w:r w:rsidR="00ED7302">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وقد أطال في ذكر الأقوال</w:t>
      </w:r>
      <w:r w:rsidR="00ED7302">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فلم يدع قولا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في المسألة إلا ذكره</w:t>
      </w:r>
      <w:r w:rsidR="00ED7302">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w:t>
      </w:r>
    </w:p>
    <w:p w:rsidR="004B3ECD" w:rsidRPr="00790560" w:rsidRDefault="004B3ECD"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مختصر سعد أبو عزيز، تهذيب الخالدي، مختصر محمد كريم راجح: وقال بعد ذكر ما ورد من أقوال:"... أقواها  فيما يبدو العصر".</w:t>
      </w:r>
      <w:r w:rsidRPr="00790560">
        <w:rPr>
          <w:rFonts w:asciiTheme="majorBidi" w:hAnsiTheme="majorBidi" w:cs="Arabic Transparent" w:hint="cs"/>
          <w:color w:val="000000" w:themeColor="text1"/>
          <w:sz w:val="28"/>
          <w:szCs w:val="28"/>
          <w:vertAlign w:val="superscript"/>
          <w:rtl/>
          <w:lang w:bidi="ar-JO"/>
        </w:rPr>
        <w:t>(</w:t>
      </w:r>
      <w:r w:rsidR="00FF54C0">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xml:space="preserve">   </w:t>
      </w:r>
      <w:r w:rsidR="009C1A16" w:rsidRPr="00790560">
        <w:rPr>
          <w:rFonts w:asciiTheme="majorBidi" w:hAnsiTheme="majorBidi" w:cs="Arabic Transparent" w:hint="cs"/>
          <w:b/>
          <w:bCs/>
          <w:color w:val="000000" w:themeColor="text1"/>
          <w:sz w:val="28"/>
          <w:szCs w:val="28"/>
          <w:rtl/>
          <w:lang w:bidi="ar-JO"/>
        </w:rPr>
        <w:t xml:space="preserve">                                    </w:t>
      </w:r>
      <w:r w:rsidR="009C1A16" w:rsidRPr="00790560">
        <w:rPr>
          <w:rFonts w:asciiTheme="majorBidi" w:hAnsiTheme="majorBidi" w:cs="Arabic Transparent"/>
          <w:b/>
          <w:bCs/>
          <w:color w:val="000000" w:themeColor="text1"/>
          <w:sz w:val="28"/>
          <w:szCs w:val="28"/>
          <w:rtl/>
          <w:lang w:bidi="ar-JO"/>
        </w:rPr>
        <w:t xml:space="preserve"> </w:t>
      </w:r>
      <w:r w:rsidR="009C1A16" w:rsidRPr="00790560">
        <w:rPr>
          <w:rFonts w:asciiTheme="majorBidi" w:hAnsiTheme="majorBidi" w:cs="Arabic Transparent" w:hint="cs"/>
          <w:b/>
          <w:bCs/>
          <w:color w:val="000000" w:themeColor="text1"/>
          <w:sz w:val="28"/>
          <w:szCs w:val="28"/>
          <w:rtl/>
          <w:lang w:bidi="ar-JO"/>
        </w:rPr>
        <w:t xml:space="preserve">                                                                </w:t>
      </w:r>
      <w:r w:rsidR="009C1A16" w:rsidRPr="00790560">
        <w:rPr>
          <w:rFonts w:asciiTheme="majorBidi" w:hAnsiTheme="majorBidi" w:cs="Arabic Transparent" w:hint="cs"/>
          <w:color w:val="000000" w:themeColor="text1"/>
          <w:sz w:val="28"/>
          <w:szCs w:val="28"/>
          <w:rtl/>
          <w:lang w:bidi="ar-JO"/>
        </w:rPr>
        <w:t xml:space="preserve"> </w:t>
      </w:r>
    </w:p>
    <w:p w:rsidR="00594CF7" w:rsidRPr="00790560" w:rsidRDefault="004B3ECD"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1549D1"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ولم يذكر أدلة في هذه المسألة. وقوله "أقواها فيما يبدو". ليس من كلام ابن كثير، وهي</w:t>
      </w:r>
      <w:r w:rsidR="00594CF7" w:rsidRPr="00790560">
        <w:rPr>
          <w:rFonts w:asciiTheme="majorBidi" w:hAnsiTheme="majorBidi" w:cs="Arabic Transparent" w:hint="cs"/>
          <w:color w:val="000000" w:themeColor="text1"/>
          <w:sz w:val="28"/>
          <w:szCs w:val="28"/>
          <w:rtl/>
          <w:lang w:bidi="ar-JO"/>
        </w:rPr>
        <w:t xml:space="preserve"> عبارة من المختصر، لا تفيد الجزم، مع أن ابن كثير قد جزم بأن أقواها؛ القول بأنها صلاة العصر.</w:t>
      </w:r>
    </w:p>
    <w:p w:rsidR="00594CF7" w:rsidRPr="00790560" w:rsidRDefault="00594CF7"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ثانياً: </w:t>
      </w:r>
      <w:r w:rsidR="007C63E4">
        <w:rPr>
          <w:rFonts w:asciiTheme="majorBidi" w:hAnsiTheme="majorBidi" w:cs="Arabic Transparent" w:hint="cs"/>
          <w:color w:val="000000" w:themeColor="text1"/>
          <w:sz w:val="28"/>
          <w:szCs w:val="28"/>
          <w:rtl/>
          <w:lang w:bidi="ar-JO"/>
        </w:rPr>
        <w:t>من ذكر</w:t>
      </w:r>
      <w:r w:rsidR="007C63E4">
        <w:rPr>
          <w:rFonts w:asciiTheme="majorBidi" w:hAnsiTheme="majorBidi" w:cs="Arabic Transparent"/>
          <w:color w:val="000000" w:themeColor="text1"/>
          <w:sz w:val="28"/>
          <w:szCs w:val="28"/>
          <w:rtl/>
          <w:lang w:bidi="ar-JO"/>
        </w:rPr>
        <w:t xml:space="preserve"> عدة أقوال ولم </w:t>
      </w:r>
      <w:r w:rsidR="007C63E4">
        <w:rPr>
          <w:rFonts w:asciiTheme="majorBidi" w:hAnsiTheme="majorBidi" w:cs="Arabic Transparent" w:hint="cs"/>
          <w:color w:val="000000" w:themeColor="text1"/>
          <w:sz w:val="28"/>
          <w:szCs w:val="28"/>
          <w:rtl/>
          <w:lang w:bidi="ar-JO"/>
        </w:rPr>
        <w:t>ي</w:t>
      </w:r>
      <w:r w:rsidRPr="00790560">
        <w:rPr>
          <w:rFonts w:asciiTheme="majorBidi" w:hAnsiTheme="majorBidi" w:cs="Arabic Transparent"/>
          <w:color w:val="000000" w:themeColor="text1"/>
          <w:sz w:val="28"/>
          <w:szCs w:val="28"/>
          <w:rtl/>
          <w:lang w:bidi="ar-JO"/>
        </w:rPr>
        <w:t>رجح ما رجحه ابن كثير:</w:t>
      </w:r>
    </w:p>
    <w:p w:rsidR="00594CF7" w:rsidRPr="00790560" w:rsidRDefault="00594CF7"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وهو فقط </w:t>
      </w:r>
      <w:r w:rsidRPr="00790560">
        <w:rPr>
          <w:rFonts w:asciiTheme="majorBidi" w:hAnsiTheme="majorBidi" w:cs="Arabic Transparent"/>
          <w:b/>
          <w:bCs/>
          <w:color w:val="000000" w:themeColor="text1"/>
          <w:sz w:val="28"/>
          <w:szCs w:val="28"/>
          <w:rtl/>
          <w:lang w:bidi="ar-JO"/>
        </w:rPr>
        <w:t>مختصر محمد موسى نصر</w:t>
      </w:r>
      <w:r w:rsidRPr="00790560">
        <w:rPr>
          <w:rFonts w:asciiTheme="majorBidi" w:hAnsiTheme="majorBidi" w:cs="Arabic Transparent"/>
          <w:color w:val="000000" w:themeColor="text1"/>
          <w:sz w:val="28"/>
          <w:szCs w:val="28"/>
          <w:rtl/>
          <w:lang w:bidi="ar-JO"/>
        </w:rPr>
        <w:t>: اقتصر على ذكر قولين وأورد دليلا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على كل قول: فذكر إنها صلاة الصبح، والقول الآخر بأنها صلاة العصر</w:t>
      </w:r>
      <w:r w:rsidRPr="00790560">
        <w:rPr>
          <w:rFonts w:asciiTheme="majorBidi" w:hAnsiTheme="majorBidi" w:cs="Arabic Transparent" w:hint="cs"/>
          <w:color w:val="000000" w:themeColor="text1"/>
          <w:sz w:val="28"/>
          <w:szCs w:val="28"/>
          <w:rtl/>
          <w:lang w:bidi="ar-JO"/>
        </w:rPr>
        <w:t xml:space="preserve"> دون ترجيح</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وهو بهذا خالف المصنف الذي رجح بأنها صلاة العصر</w:t>
      </w:r>
      <w:r w:rsidRPr="00790560">
        <w:rPr>
          <w:rFonts w:asciiTheme="majorBidi" w:hAnsiTheme="majorBidi" w:cs="Arabic Transparent" w:hint="cs"/>
          <w:color w:val="000000" w:themeColor="text1"/>
          <w:sz w:val="28"/>
          <w:szCs w:val="28"/>
          <w:vertAlign w:val="superscript"/>
          <w:rtl/>
          <w:lang w:bidi="ar-JO"/>
        </w:rPr>
        <w:t>(</w:t>
      </w:r>
      <w:r w:rsidR="00FF54C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xml:space="preserve">. </w:t>
      </w:r>
    </w:p>
    <w:p w:rsidR="00594CF7" w:rsidRPr="00790560" w:rsidRDefault="00594CF7" w:rsidP="00F043EE">
      <w:pPr>
        <w:pStyle w:val="EndnoteText"/>
        <w:spacing w:line="360" w:lineRule="auto"/>
        <w:ind w:left="-1"/>
        <w:jc w:val="both"/>
        <w:rPr>
          <w:rFonts w:asciiTheme="majorBidi" w:hAnsiTheme="majorBidi" w:cs="Arabic Transparent"/>
          <w:color w:val="000000" w:themeColor="text1"/>
          <w:sz w:val="28"/>
          <w:szCs w:val="28"/>
          <w:lang w:bidi="ar-JO"/>
        </w:rPr>
      </w:pPr>
    </w:p>
    <w:p w:rsidR="00594CF7" w:rsidRPr="00790560" w:rsidRDefault="00594CF7"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ثالث</w:t>
      </w:r>
      <w:r w:rsidR="001549D1" w:rsidRPr="00790560">
        <w:rPr>
          <w:rFonts w:asciiTheme="majorBidi" w:hAnsiTheme="majorBidi" w:cs="Arabic Transparent" w:hint="cs"/>
          <w:b/>
          <w:bCs/>
          <w:color w:val="000000" w:themeColor="text1"/>
          <w:sz w:val="28"/>
          <w:szCs w:val="28"/>
          <w:rtl/>
          <w:lang w:bidi="ar-JO"/>
        </w:rPr>
        <w:t>اً</w:t>
      </w:r>
      <w:r w:rsidRPr="00790560">
        <w:rPr>
          <w:rFonts w:asciiTheme="majorBidi" w:hAnsiTheme="majorBidi" w:cs="Arabic Transparent" w:hint="cs"/>
          <w:color w:val="000000" w:themeColor="text1"/>
          <w:sz w:val="28"/>
          <w:szCs w:val="28"/>
          <w:rtl/>
          <w:lang w:bidi="ar-JO"/>
        </w:rPr>
        <w:t>: مختصرات اقتصرت على ما رجحه ابن كثير، وهذا أصح منهج في الاختصار:</w:t>
      </w:r>
    </w:p>
    <w:p w:rsidR="004B3ECD" w:rsidRPr="00790560" w:rsidRDefault="00594CF7"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المباركفوري:</w:t>
      </w:r>
      <w:r w:rsidRPr="00790560">
        <w:rPr>
          <w:rFonts w:asciiTheme="majorBidi" w:hAnsiTheme="majorBidi" w:cs="Arabic Transparent" w:hint="cs"/>
          <w:color w:val="000000" w:themeColor="text1"/>
          <w:sz w:val="28"/>
          <w:szCs w:val="28"/>
          <w:rtl/>
          <w:lang w:bidi="ar-JO"/>
        </w:rPr>
        <w:t xml:space="preserve"> ذكر بأنها العصر، ثم أورد ما ذكره ابن كثير من أدلة على هذا القول</w:t>
      </w:r>
      <w:r w:rsidRPr="00790560">
        <w:rPr>
          <w:rFonts w:asciiTheme="majorBidi" w:hAnsiTheme="majorBidi" w:cs="Arabic Transparent" w:hint="cs"/>
          <w:color w:val="000000" w:themeColor="text1"/>
          <w:sz w:val="28"/>
          <w:szCs w:val="28"/>
          <w:vertAlign w:val="superscript"/>
          <w:rtl/>
          <w:lang w:bidi="ar-JO"/>
        </w:rPr>
        <w:t>(</w:t>
      </w:r>
      <w:r w:rsidR="00FF54C0">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FF54C0" w:rsidRPr="00790560" w:rsidRDefault="0055740F"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الأشقر</w:t>
      </w:r>
      <w:r w:rsidRPr="00790560">
        <w:rPr>
          <w:rFonts w:asciiTheme="majorBidi" w:hAnsiTheme="majorBidi" w:cs="Arabic Transparent" w:hint="cs"/>
          <w:color w:val="000000" w:themeColor="text1"/>
          <w:sz w:val="28"/>
          <w:szCs w:val="28"/>
          <w:rtl/>
          <w:lang w:bidi="ar-JO"/>
        </w:rPr>
        <w:t xml:space="preserve">: وأورد حديث علي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رضي الله عنه </w:t>
      </w:r>
      <w:r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hint="cs"/>
          <w:color w:val="000000" w:themeColor="text1"/>
          <w:sz w:val="28"/>
          <w:szCs w:val="28"/>
          <w:rtl/>
          <w:lang w:bidi="ar-JO"/>
        </w:rPr>
        <w:t xml:space="preserve"> يوم الأحزاب:"شغلونا عن الصلاة</w:t>
      </w:r>
      <w:r w:rsidR="004B3ECD" w:rsidRPr="00790560">
        <w:rPr>
          <w:rFonts w:asciiTheme="majorBidi" w:hAnsiTheme="majorBidi" w:cs="Arabic Transparent"/>
          <w:color w:val="000000" w:themeColor="text1"/>
          <w:sz w:val="28"/>
          <w:szCs w:val="28"/>
          <w:rtl/>
          <w:lang w:bidi="ar-JO"/>
        </w:rPr>
        <w:t xml:space="preserve"> </w:t>
      </w:r>
      <w:r w:rsidR="00FF54C0" w:rsidRPr="00790560">
        <w:rPr>
          <w:rFonts w:asciiTheme="majorBidi" w:hAnsiTheme="majorBidi" w:cs="Arabic Transparent" w:hint="cs"/>
          <w:color w:val="000000" w:themeColor="text1"/>
          <w:sz w:val="28"/>
          <w:szCs w:val="28"/>
          <w:rtl/>
          <w:lang w:bidi="ar-JO"/>
        </w:rPr>
        <w:t>الوسطى صلاة العصر، ملأ الله قلوبهم وبيوتهم نار</w:t>
      </w:r>
      <w:r w:rsidR="00FF54C0">
        <w:rPr>
          <w:rFonts w:asciiTheme="majorBidi" w:hAnsiTheme="majorBidi" w:cs="Arabic Transparent" w:hint="cs"/>
          <w:color w:val="000000" w:themeColor="text1"/>
          <w:sz w:val="28"/>
          <w:szCs w:val="28"/>
          <w:rtl/>
          <w:lang w:bidi="ar-JO"/>
        </w:rPr>
        <w:t>اً.</w:t>
      </w:r>
      <w:r w:rsidR="00FF54C0" w:rsidRPr="00790560">
        <w:rPr>
          <w:rFonts w:asciiTheme="majorBidi" w:hAnsiTheme="majorBidi" w:cs="Arabic Transparent" w:hint="cs"/>
          <w:color w:val="000000" w:themeColor="text1"/>
          <w:sz w:val="28"/>
          <w:szCs w:val="28"/>
          <w:rtl/>
          <w:lang w:bidi="ar-JO"/>
        </w:rPr>
        <w:t>"</w:t>
      </w:r>
      <w:r w:rsidR="00FF54C0" w:rsidRPr="00790560">
        <w:rPr>
          <w:rFonts w:asciiTheme="majorBidi" w:hAnsiTheme="majorBidi" w:cs="Arabic Transparent" w:hint="cs"/>
          <w:color w:val="000000" w:themeColor="text1"/>
          <w:sz w:val="28"/>
          <w:szCs w:val="28"/>
          <w:vertAlign w:val="superscript"/>
          <w:rtl/>
          <w:lang w:bidi="ar-JO"/>
        </w:rPr>
        <w:t xml:space="preserve"> (</w:t>
      </w:r>
      <w:r w:rsidR="00FF54C0">
        <w:rPr>
          <w:rFonts w:asciiTheme="majorBidi" w:hAnsiTheme="majorBidi" w:cs="Arabic Transparent" w:hint="cs"/>
          <w:color w:val="000000" w:themeColor="text1"/>
          <w:sz w:val="28"/>
          <w:szCs w:val="28"/>
          <w:vertAlign w:val="superscript"/>
          <w:rtl/>
          <w:lang w:bidi="ar-JO"/>
        </w:rPr>
        <w:t>4</w:t>
      </w:r>
      <w:r w:rsidR="00FF54C0" w:rsidRPr="00790560">
        <w:rPr>
          <w:rFonts w:asciiTheme="majorBidi" w:hAnsiTheme="majorBidi" w:cs="Arabic Transparent" w:hint="cs"/>
          <w:color w:val="000000" w:themeColor="text1"/>
          <w:sz w:val="28"/>
          <w:szCs w:val="28"/>
          <w:vertAlign w:val="superscript"/>
          <w:rtl/>
          <w:lang w:bidi="ar-JO"/>
        </w:rPr>
        <w:t>)</w:t>
      </w:r>
    </w:p>
    <w:p w:rsidR="00FF54C0" w:rsidRPr="00790560" w:rsidRDefault="00FF54C0"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FF54C0" w:rsidRPr="00790560" w:rsidRDefault="00FF54C0"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رابعاً:</w:t>
      </w:r>
      <w:r w:rsidRPr="00790560">
        <w:rPr>
          <w:rFonts w:asciiTheme="majorBidi" w:hAnsiTheme="majorBidi" w:cs="Arabic Transparent" w:hint="cs"/>
          <w:color w:val="000000" w:themeColor="text1"/>
          <w:sz w:val="28"/>
          <w:szCs w:val="28"/>
          <w:rtl/>
          <w:lang w:bidi="ar-JO"/>
        </w:rPr>
        <w:t xml:space="preserve"> مختصرات لم تتطرق للمسألة من أصلها:</w:t>
      </w:r>
    </w:p>
    <w:p w:rsidR="0095069B" w:rsidRPr="00790560" w:rsidRDefault="00FF54C0"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وهو </w:t>
      </w:r>
      <w:r w:rsidRPr="00790560">
        <w:rPr>
          <w:rFonts w:asciiTheme="majorBidi" w:hAnsiTheme="majorBidi" w:cs="Arabic Transparent" w:hint="cs"/>
          <w:b/>
          <w:bCs/>
          <w:color w:val="000000" w:themeColor="text1"/>
          <w:sz w:val="28"/>
          <w:szCs w:val="28"/>
          <w:rtl/>
          <w:lang w:bidi="ar-JO"/>
        </w:rPr>
        <w:t>مختصر عبد الحميد هنداوي</w:t>
      </w:r>
      <w:r w:rsidRPr="00790560">
        <w:rPr>
          <w:rFonts w:asciiTheme="majorBidi" w:hAnsiTheme="majorBidi" w:cs="Arabic Transparent" w:hint="cs"/>
          <w:color w:val="000000" w:themeColor="text1"/>
          <w:sz w:val="28"/>
          <w:szCs w:val="28"/>
          <w:rtl/>
          <w:lang w:bidi="ar-JO"/>
        </w:rPr>
        <w:t>، فلم يذكر الخلاف في المسألة، وترجيح ابن كثير بأنها صلاة العصر.</w:t>
      </w:r>
      <w:r>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وإنما اكتفى بالقول:"...وخص تعالى من بينها بمزيد من التأكيد الصلاة الوسطى"</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5</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وهذا في نظري اختصار مُخل. ثم ذكر حديث يوم الأحزاب.</w:t>
      </w:r>
    </w:p>
    <w:p w:rsidR="001800AD" w:rsidRPr="00790560" w:rsidRDefault="001800AD"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w:t>
      </w:r>
      <w:r w:rsidR="0055740F"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_____________  </w:t>
      </w:r>
    </w:p>
    <w:p w:rsidR="001800AD" w:rsidRPr="00790560" w:rsidRDefault="001800AD" w:rsidP="00F8726A">
      <w:pPr>
        <w:pStyle w:val="EndnoteText"/>
        <w:numPr>
          <w:ilvl w:val="0"/>
          <w:numId w:val="169"/>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rtl/>
        </w:rPr>
        <w:t>راجح، محمد كريم</w:t>
      </w:r>
      <w:r w:rsidRPr="00790560">
        <w:rPr>
          <w:rFonts w:asciiTheme="majorBidi" w:hAnsiTheme="majorBidi" w:cs="Arabic Transparent"/>
          <w:b/>
          <w:bCs/>
          <w:rtl/>
        </w:rPr>
        <w:t>، مختصر تفسير ابن كثي</w:t>
      </w:r>
      <w:r w:rsidR="00853CD0">
        <w:rPr>
          <w:rFonts w:asciiTheme="majorBidi" w:hAnsiTheme="majorBidi" w:cs="Arabic Transparent" w:hint="cs"/>
          <w:b/>
          <w:bCs/>
          <w:rtl/>
        </w:rPr>
        <w:t>ر</w:t>
      </w:r>
      <w:r w:rsidRPr="00790560">
        <w:rPr>
          <w:rFonts w:asciiTheme="majorBidi" w:hAnsiTheme="majorBidi" w:cs="Arabic Transparent" w:hint="cs"/>
          <w:color w:val="000000" w:themeColor="text1"/>
          <w:rtl/>
          <w:lang w:bidi="ar-JO"/>
        </w:rPr>
        <w:t xml:space="preserve">، </w:t>
      </w:r>
      <w:r w:rsidR="008C3551" w:rsidRPr="00790560">
        <w:rPr>
          <w:rFonts w:asciiTheme="majorBidi" w:hAnsiTheme="majorBidi" w:cs="Arabic Transparent" w:hint="cs"/>
          <w:color w:val="000000" w:themeColor="text1"/>
          <w:rtl/>
          <w:lang w:bidi="ar-JO"/>
        </w:rPr>
        <w:t>جـ1،</w:t>
      </w:r>
      <w:r w:rsidR="001549D1" w:rsidRPr="00790560">
        <w:rPr>
          <w:rFonts w:asciiTheme="majorBidi" w:hAnsiTheme="majorBidi" w:cs="Arabic Transparent" w:hint="cs"/>
          <w:color w:val="000000" w:themeColor="text1"/>
          <w:rtl/>
          <w:lang w:bidi="ar-JO"/>
        </w:rPr>
        <w:t xml:space="preserve"> </w:t>
      </w:r>
      <w:r w:rsidR="008C3551" w:rsidRPr="00790560">
        <w:rPr>
          <w:rFonts w:asciiTheme="majorBidi" w:hAnsiTheme="majorBidi" w:cs="Arabic Transparent" w:hint="cs"/>
          <w:color w:val="000000" w:themeColor="text1"/>
          <w:rtl/>
          <w:lang w:bidi="ar-JO"/>
        </w:rPr>
        <w:t>ص92.</w:t>
      </w:r>
    </w:p>
    <w:p w:rsidR="00594CF7" w:rsidRPr="00790560" w:rsidRDefault="00594CF7" w:rsidP="00F8726A">
      <w:pPr>
        <w:pStyle w:val="EndnoteText"/>
        <w:numPr>
          <w:ilvl w:val="0"/>
          <w:numId w:val="169"/>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انظر:</w:t>
      </w:r>
      <w:r w:rsidR="001549D1"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آل نصر،</w:t>
      </w:r>
      <w:r w:rsidR="001549D1"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محمد موسى،</w:t>
      </w:r>
      <w:r w:rsidRPr="00790560">
        <w:rPr>
          <w:rFonts w:cs="Arabic Transparent" w:hint="cs"/>
          <w:b/>
          <w:bCs/>
          <w:rtl/>
          <w:lang w:bidi="ar-JO"/>
        </w:rPr>
        <w:t xml:space="preserve"> الدرالنثير</w:t>
      </w:r>
      <w:r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color w:val="000000" w:themeColor="text1"/>
          <w:rtl/>
          <w:lang w:bidi="ar-JO"/>
        </w:rPr>
        <w:t>ص119.</w:t>
      </w:r>
    </w:p>
    <w:p w:rsidR="00AE1059" w:rsidRDefault="00594CF7" w:rsidP="00F8726A">
      <w:pPr>
        <w:pStyle w:val="EndnoteText"/>
        <w:numPr>
          <w:ilvl w:val="0"/>
          <w:numId w:val="169"/>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انظر:</w:t>
      </w:r>
      <w:r w:rsidR="001549D1"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المباركفوري،</w:t>
      </w:r>
      <w:r w:rsidR="0055740F" w:rsidRPr="00790560">
        <w:rPr>
          <w:rFonts w:asciiTheme="majorBidi" w:hAnsiTheme="majorBidi" w:cs="Arabic Transparent" w:hint="cs"/>
          <w:b/>
          <w:bCs/>
          <w:color w:val="000000" w:themeColor="text1"/>
          <w:rtl/>
          <w:lang w:bidi="ar-JO"/>
        </w:rPr>
        <w:t xml:space="preserve"> المصباح المنير</w:t>
      </w:r>
      <w:r w:rsidR="0055740F" w:rsidRPr="00790560">
        <w:rPr>
          <w:rFonts w:asciiTheme="majorBidi" w:hAnsiTheme="majorBidi" w:cs="Arabic Transparent" w:hint="cs"/>
          <w:color w:val="000000" w:themeColor="text1"/>
          <w:rtl/>
          <w:lang w:bidi="ar-JO"/>
        </w:rPr>
        <w:t>،</w:t>
      </w:r>
      <w:r w:rsidR="001549D1" w:rsidRPr="00790560">
        <w:rPr>
          <w:rFonts w:asciiTheme="majorBidi" w:hAnsiTheme="majorBidi" w:cs="Arabic Transparent" w:hint="cs"/>
          <w:color w:val="000000" w:themeColor="text1"/>
          <w:rtl/>
          <w:lang w:bidi="ar-JO"/>
        </w:rPr>
        <w:t xml:space="preserve"> </w:t>
      </w:r>
      <w:r w:rsidR="0055740F" w:rsidRPr="00790560">
        <w:rPr>
          <w:rFonts w:asciiTheme="majorBidi" w:hAnsiTheme="majorBidi" w:cs="Arabic Transparent" w:hint="cs"/>
          <w:color w:val="000000" w:themeColor="text1"/>
          <w:rtl/>
          <w:lang w:bidi="ar-JO"/>
        </w:rPr>
        <w:t>ص175،176.</w:t>
      </w:r>
    </w:p>
    <w:p w:rsidR="00FF54C0" w:rsidRPr="00790560" w:rsidRDefault="00FF54C0" w:rsidP="00F8726A">
      <w:pPr>
        <w:pStyle w:val="EndnoteText"/>
        <w:numPr>
          <w:ilvl w:val="0"/>
          <w:numId w:val="169"/>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أنظر: الأشقر، محمد سليمان،</w:t>
      </w:r>
      <w:r w:rsidRPr="00790560">
        <w:rPr>
          <w:rFonts w:asciiTheme="majorBidi" w:hAnsiTheme="majorBidi" w:cs="Arabic Transparent" w:hint="cs"/>
          <w:b/>
          <w:bCs/>
          <w:color w:val="000000" w:themeColor="text1"/>
          <w:rtl/>
          <w:lang w:bidi="ar-JO"/>
        </w:rPr>
        <w:t xml:space="preserve"> القبس المنير</w:t>
      </w:r>
      <w:r w:rsidRPr="00790560">
        <w:rPr>
          <w:rFonts w:asciiTheme="majorBidi" w:hAnsiTheme="majorBidi" w:cs="Arabic Transparent" w:hint="cs"/>
          <w:color w:val="000000" w:themeColor="text1"/>
          <w:rtl/>
          <w:lang w:bidi="ar-JO"/>
        </w:rPr>
        <w:t>، جـ1، ص119.</w:t>
      </w:r>
      <w:r>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والحديث في صحيح البخاري،ح(6396)</w:t>
      </w:r>
      <w:r>
        <w:rPr>
          <w:rFonts w:asciiTheme="majorBidi" w:hAnsiTheme="majorBidi" w:cs="Arabic Transparent" w:hint="cs"/>
          <w:color w:val="000000" w:themeColor="text1"/>
          <w:rtl/>
          <w:lang w:bidi="ar-JO"/>
        </w:rPr>
        <w:t>،</w:t>
      </w:r>
      <w:r w:rsidRPr="00790560">
        <w:rPr>
          <w:rFonts w:asciiTheme="majorBidi" w:hAnsiTheme="majorBidi" w:cs="Arabic Transparent" w:hint="cs"/>
          <w:color w:val="000000" w:themeColor="text1"/>
          <w:rtl/>
          <w:lang w:bidi="ar-JO"/>
        </w:rPr>
        <w:t xml:space="preserve"> باب الدعاء على المشركين. وصحيح مسلم، ح (627)، باب الدليل لمن قال بأن الصلاة الوسطى هي العصر.</w:t>
      </w:r>
    </w:p>
    <w:p w:rsidR="00FF54C0" w:rsidRPr="00790560" w:rsidRDefault="00FF54C0" w:rsidP="00F8726A">
      <w:pPr>
        <w:pStyle w:val="EndnoteText"/>
        <w:numPr>
          <w:ilvl w:val="0"/>
          <w:numId w:val="169"/>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rtl/>
        </w:rPr>
        <w:t xml:space="preserve">هنداوي، عبد الحميد، </w:t>
      </w:r>
      <w:r w:rsidRPr="00790560">
        <w:rPr>
          <w:rFonts w:asciiTheme="majorBidi" w:hAnsiTheme="majorBidi" w:cs="Arabic Transparent" w:hint="cs"/>
          <w:b/>
          <w:bCs/>
          <w:rtl/>
        </w:rPr>
        <w:t>المختصر الصحيح لتفسير القرآن العظيم</w:t>
      </w:r>
      <w:r w:rsidRPr="00790560">
        <w:rPr>
          <w:rFonts w:asciiTheme="majorBidi" w:hAnsiTheme="majorBidi" w:cs="Arabic Transparent" w:hint="cs"/>
          <w:color w:val="000000" w:themeColor="text1"/>
          <w:rtl/>
          <w:lang w:bidi="ar-JO"/>
        </w:rPr>
        <w:t xml:space="preserve"> ، جـ1، ص156.</w:t>
      </w:r>
    </w:p>
    <w:p w:rsidR="00FF54C0" w:rsidRPr="00790560" w:rsidRDefault="00FF54C0" w:rsidP="00F043EE">
      <w:pPr>
        <w:pStyle w:val="EndnoteText"/>
        <w:spacing w:line="360" w:lineRule="auto"/>
        <w:ind w:left="-1"/>
        <w:jc w:val="both"/>
        <w:rPr>
          <w:rFonts w:asciiTheme="majorBidi" w:hAnsiTheme="majorBidi" w:cs="Arabic Transparent"/>
          <w:color w:val="000000" w:themeColor="text1"/>
          <w:lang w:bidi="ar-JO"/>
        </w:rPr>
      </w:pPr>
    </w:p>
    <w:p w:rsidR="00C81B7E" w:rsidRDefault="00B82266" w:rsidP="00F043EE">
      <w:pPr>
        <w:autoSpaceDE w:val="0"/>
        <w:autoSpaceDN w:val="0"/>
        <w:bidi/>
        <w:adjustRightInd w:val="0"/>
        <w:spacing w:after="0" w:line="360" w:lineRule="auto"/>
        <w:ind w:left="-1"/>
        <w:jc w:val="both"/>
        <w:rPr>
          <w:rFonts w:asciiTheme="majorBidi" w:hAnsiTheme="majorBidi" w:cs="Arabic Transparent"/>
          <w:b/>
          <w:bCs/>
          <w:color w:val="000000" w:themeColor="text1"/>
          <w:sz w:val="28"/>
          <w:szCs w:val="28"/>
          <w:rtl/>
        </w:rPr>
      </w:pPr>
      <w:r w:rsidRPr="00790560">
        <w:rPr>
          <w:rFonts w:asciiTheme="majorBidi" w:hAnsiTheme="majorBidi" w:cs="Arabic Transparent"/>
          <w:b/>
          <w:bCs/>
          <w:color w:val="000000" w:themeColor="text1"/>
          <w:sz w:val="28"/>
          <w:szCs w:val="28"/>
          <w:rtl/>
        </w:rPr>
        <w:t>الم</w:t>
      </w:r>
      <w:r w:rsidRPr="00790560">
        <w:rPr>
          <w:rFonts w:asciiTheme="majorBidi" w:hAnsiTheme="majorBidi" w:cs="Arabic Transparent" w:hint="cs"/>
          <w:b/>
          <w:bCs/>
          <w:color w:val="000000" w:themeColor="text1"/>
          <w:sz w:val="28"/>
          <w:szCs w:val="28"/>
          <w:rtl/>
        </w:rPr>
        <w:t>طلب</w:t>
      </w:r>
      <w:r w:rsidR="00AA493B" w:rsidRPr="00790560">
        <w:rPr>
          <w:rFonts w:asciiTheme="majorBidi" w:hAnsiTheme="majorBidi" w:cs="Arabic Transparent"/>
          <w:b/>
          <w:bCs/>
          <w:color w:val="000000" w:themeColor="text1"/>
          <w:sz w:val="28"/>
          <w:szCs w:val="28"/>
          <w:rtl/>
        </w:rPr>
        <w:t xml:space="preserve"> </w:t>
      </w:r>
      <w:r w:rsidR="00AA493B" w:rsidRPr="00790560">
        <w:rPr>
          <w:rFonts w:asciiTheme="majorBidi" w:hAnsiTheme="majorBidi" w:cs="Arabic Transparent" w:hint="cs"/>
          <w:b/>
          <w:bCs/>
          <w:color w:val="000000" w:themeColor="text1"/>
          <w:sz w:val="28"/>
          <w:szCs w:val="28"/>
          <w:rtl/>
        </w:rPr>
        <w:t>الثالث</w:t>
      </w:r>
      <w:r w:rsidR="00AA493B" w:rsidRPr="00790560">
        <w:rPr>
          <w:rFonts w:asciiTheme="majorBidi" w:hAnsiTheme="majorBidi" w:cs="Arabic Transparent"/>
          <w:b/>
          <w:bCs/>
          <w:color w:val="000000" w:themeColor="text1"/>
          <w:sz w:val="28"/>
          <w:szCs w:val="28"/>
          <w:rtl/>
        </w:rPr>
        <w:t>: في قوله تعالى</w:t>
      </w:r>
      <w:r w:rsidR="00AA493B" w:rsidRPr="00790560">
        <w:rPr>
          <w:rFonts w:asciiTheme="majorBidi" w:hAnsiTheme="majorBidi" w:cs="Arabic Transparent" w:hint="cs"/>
          <w:b/>
          <w:bCs/>
          <w:color w:val="000000" w:themeColor="text1"/>
          <w:sz w:val="28"/>
          <w:szCs w:val="28"/>
          <w:rtl/>
        </w:rPr>
        <w:t>:</w:t>
      </w:r>
      <w:r w:rsidR="00853CD0">
        <w:rPr>
          <w:rFonts w:asciiTheme="majorBidi" w:hAnsiTheme="majorBidi" w:cs="Arabic Transparent" w:hint="cs"/>
          <w:b/>
          <w:bCs/>
          <w:color w:val="000000" w:themeColor="text1"/>
          <w:sz w:val="28"/>
          <w:szCs w:val="28"/>
          <w:rtl/>
        </w:rPr>
        <w:t xml:space="preserve"> </w:t>
      </w:r>
    </w:p>
    <w:p w:rsidR="00AA493B" w:rsidRPr="00C81B7E" w:rsidRDefault="00853CD0" w:rsidP="00F043EE">
      <w:pPr>
        <w:autoSpaceDE w:val="0"/>
        <w:autoSpaceDN w:val="0"/>
        <w:bidi/>
        <w:adjustRightInd w:val="0"/>
        <w:spacing w:after="0" w:line="360" w:lineRule="auto"/>
        <w:ind w:left="-1"/>
        <w:jc w:val="both"/>
        <w:rPr>
          <w:rFonts w:ascii="@Arial Unicode MS" w:eastAsia="@Arial Unicode MS" w:hAnsi="QCF2BSML" w:cs="Arabic Transparent"/>
          <w:color w:val="9DAB0C"/>
          <w:sz w:val="28"/>
          <w:szCs w:val="28"/>
          <w:rtl/>
        </w:rPr>
      </w:pPr>
      <w:r w:rsidRPr="00C81B7E">
        <w:rPr>
          <w:rFonts w:ascii="QCF2BSML" w:hAnsi="QCF2BSML" w:cs="Arabic Transparent" w:hint="cs"/>
          <w:color w:val="000000"/>
          <w:sz w:val="24"/>
          <w:szCs w:val="24"/>
          <w:rtl/>
        </w:rPr>
        <w:t>{</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ﱁ</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ﱂ</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ﱃ</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ﱄ</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ﱅ</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ﱆ</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ﱇ</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ﱈ</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ﱉ</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ﱊ</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ﱋ</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ﱌ</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ﱍ</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ﱎ</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ﱏ</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ﱐ</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ﱑ</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ﱒ</w:t>
      </w:r>
      <w:r w:rsidR="00AA493B" w:rsidRPr="00C81B7E">
        <w:rPr>
          <w:rFonts w:ascii="QCF2127" w:hAnsi="QCF2127" w:cs="QCF2127"/>
          <w:color w:val="0000A5"/>
          <w:sz w:val="24"/>
          <w:szCs w:val="24"/>
          <w:rtl/>
        </w:rPr>
        <w:t>ﱓ</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ﱔ</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ﱕ</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ﱖ</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ﱗ</w:t>
      </w:r>
      <w:r w:rsidR="00AA493B" w:rsidRPr="00C81B7E">
        <w:rPr>
          <w:rFonts w:ascii="QCF2127" w:hAnsi="QCF2127" w:cs="Arabic Transparent"/>
          <w:color w:val="000000"/>
          <w:sz w:val="24"/>
          <w:szCs w:val="24"/>
          <w:rtl/>
        </w:rPr>
        <w:t xml:space="preserve"> </w:t>
      </w:r>
      <w:r w:rsidR="00AA493B" w:rsidRPr="00C81B7E">
        <w:rPr>
          <w:rFonts w:ascii="QCF2127" w:hAnsi="QCF2127" w:cs="Arabic Transparent" w:hint="cs"/>
          <w:color w:val="000000"/>
          <w:sz w:val="24"/>
          <w:szCs w:val="24"/>
          <w:rtl/>
        </w:rPr>
        <w:t>*</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ﱙ</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ﱚ</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ﱛ</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ﱜ</w:t>
      </w:r>
      <w:r w:rsidR="00AA493B" w:rsidRPr="00C81B7E">
        <w:rPr>
          <w:rFonts w:ascii="QCF2127" w:hAnsi="QCF2127" w:cs="Arabic Transparent"/>
          <w:color w:val="000000"/>
          <w:sz w:val="24"/>
          <w:szCs w:val="24"/>
          <w:rtl/>
        </w:rPr>
        <w:t xml:space="preserve"> </w:t>
      </w:r>
      <w:r w:rsidR="00AA493B" w:rsidRPr="00C81B7E">
        <w:rPr>
          <w:rFonts w:ascii="QCF2127" w:hAnsi="QCF2127" w:cs="QCF2127"/>
          <w:color w:val="000000"/>
          <w:sz w:val="24"/>
          <w:szCs w:val="24"/>
          <w:rtl/>
        </w:rPr>
        <w:t>ﱝ</w:t>
      </w:r>
      <w:r w:rsidR="00AA493B" w:rsidRPr="00C81B7E">
        <w:rPr>
          <w:rFonts w:ascii="QCF2127" w:hAnsi="QCF2127" w:cs="Arabic Transparent"/>
          <w:color w:val="0000A5"/>
          <w:sz w:val="24"/>
          <w:szCs w:val="24"/>
          <w:rtl/>
        </w:rPr>
        <w:t>ﱞ</w:t>
      </w:r>
      <w:r w:rsidRPr="00C81B7E">
        <w:rPr>
          <w:rFonts w:ascii="QCF2127" w:hAnsi="QCF2127" w:cs="QCF2127"/>
          <w:color w:val="000000"/>
          <w:sz w:val="24"/>
          <w:szCs w:val="24"/>
          <w:rtl/>
        </w:rPr>
        <w:t xml:space="preserve"> ﱟ ﱠ ﱡ  ﱢ ﱣ ﱤ ﱥ ﱦ ﱧ ﱨ ﱩ ﱪ </w:t>
      </w:r>
      <w:r w:rsidRPr="00C81B7E">
        <w:rPr>
          <w:rFonts w:asciiTheme="majorBidi" w:hAnsiTheme="majorBidi" w:cs="Arabic Transparent" w:hint="cs"/>
          <w:color w:val="000000" w:themeColor="text1"/>
          <w:sz w:val="24"/>
          <w:szCs w:val="24"/>
          <w:rtl/>
        </w:rPr>
        <w:t>}</w:t>
      </w:r>
      <w:r w:rsidR="00AA493B" w:rsidRPr="00C81B7E">
        <w:rPr>
          <w:rFonts w:asciiTheme="majorBidi" w:hAnsiTheme="majorBidi" w:cs="Arabic Transparent"/>
          <w:color w:val="000000" w:themeColor="text1"/>
          <w:sz w:val="24"/>
          <w:szCs w:val="24"/>
          <w:rtl/>
        </w:rPr>
        <w:t>[المائدة:114،115]</w:t>
      </w:r>
      <w:r w:rsidR="00AA493B" w:rsidRPr="00790560">
        <w:rPr>
          <w:rFonts w:ascii="@Arial Unicode MS" w:eastAsia="@Arial Unicode MS" w:hAnsi="QCF2BSML" w:cs="Arabic Transparent"/>
          <w:color w:val="9DAB0C"/>
          <w:sz w:val="28"/>
          <w:szCs w:val="28"/>
        </w:rPr>
        <w:t xml:space="preserve">                 </w:t>
      </w:r>
    </w:p>
    <w:p w:rsidR="00AA493B" w:rsidRPr="00790560" w:rsidRDefault="00AA493B" w:rsidP="00F043EE">
      <w:pPr>
        <w:autoSpaceDE w:val="0"/>
        <w:autoSpaceDN w:val="0"/>
        <w:bidi/>
        <w:adjustRightInd w:val="0"/>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xml:space="preserve"> رجح ابن كثير أن المائدة التي طلبها الحواريون من عيسى – عليه السلام – قد نزلت. قال ابن كثير:" ولكن الذي عليه الجمهور أنها نزلت، وهو الذي اختاره ابن جرير، قال: لأنه تعالى أخبر بنزولها بقوله  تعالى: </w:t>
      </w:r>
      <w:r w:rsidRPr="004B5E04">
        <w:rPr>
          <w:rFonts w:asciiTheme="majorBidi" w:hAnsiTheme="majorBidi" w:cs="Arabic Transparent"/>
          <w:color w:val="000000"/>
          <w:sz w:val="24"/>
          <w:szCs w:val="24"/>
          <w:rtl/>
        </w:rPr>
        <w:t>{</w:t>
      </w:r>
      <w:r w:rsidRPr="004B5E04">
        <w:rPr>
          <w:rFonts w:ascii="QCF2127" w:hAnsi="QCF2127" w:cs="Arabic Transparent"/>
          <w:color w:val="000000"/>
          <w:sz w:val="24"/>
          <w:szCs w:val="24"/>
          <w:rtl/>
        </w:rPr>
        <w:t xml:space="preserve"> </w:t>
      </w:r>
      <w:r w:rsidR="00BF75A8" w:rsidRPr="004B5E04">
        <w:rPr>
          <w:rFonts w:ascii="QCF2127" w:hAnsi="QCF2127" w:cs="QCF2127"/>
          <w:color w:val="000000"/>
          <w:sz w:val="24"/>
          <w:szCs w:val="24"/>
          <w:rtl/>
        </w:rPr>
        <w:t>ﱛ</w:t>
      </w:r>
      <w:r w:rsidR="00BF75A8" w:rsidRPr="004B5E04">
        <w:rPr>
          <w:rFonts w:ascii="QCF2127" w:hAnsi="QCF2127" w:cs="Arabic Transparent"/>
          <w:color w:val="000000"/>
          <w:sz w:val="24"/>
          <w:szCs w:val="24"/>
          <w:rtl/>
        </w:rPr>
        <w:t xml:space="preserve"> </w:t>
      </w:r>
      <w:r w:rsidR="00BF75A8" w:rsidRPr="004B5E04">
        <w:rPr>
          <w:rFonts w:ascii="QCF2127" w:hAnsi="QCF2127" w:cs="QCF2127"/>
          <w:color w:val="000000"/>
          <w:sz w:val="24"/>
          <w:szCs w:val="24"/>
          <w:rtl/>
        </w:rPr>
        <w:t>ﱜ</w:t>
      </w:r>
      <w:r w:rsidR="00BF75A8" w:rsidRPr="004B5E04">
        <w:rPr>
          <w:rFonts w:ascii="QCF2127" w:hAnsi="QCF2127" w:cs="Arabic Transparent"/>
          <w:color w:val="000000"/>
          <w:sz w:val="24"/>
          <w:szCs w:val="24"/>
          <w:rtl/>
        </w:rPr>
        <w:t xml:space="preserve"> </w:t>
      </w:r>
      <w:r w:rsidR="00BF75A8" w:rsidRPr="004B5E04">
        <w:rPr>
          <w:rFonts w:ascii="QCF2127" w:hAnsi="QCF2127" w:cs="QCF2127"/>
          <w:color w:val="000000"/>
          <w:sz w:val="24"/>
          <w:szCs w:val="24"/>
          <w:rtl/>
        </w:rPr>
        <w:t>ﱝ</w:t>
      </w:r>
      <w:r w:rsidR="00BF75A8" w:rsidRPr="004B5E04">
        <w:rPr>
          <w:rFonts w:ascii="QCF2127" w:hAnsi="QCF2127" w:cs="Arabic Transparent"/>
          <w:color w:val="0000A5"/>
          <w:sz w:val="24"/>
          <w:szCs w:val="24"/>
          <w:rtl/>
        </w:rPr>
        <w:t>ﱞ</w:t>
      </w:r>
      <w:r w:rsidR="00BF75A8" w:rsidRPr="004B5E04">
        <w:rPr>
          <w:rFonts w:ascii="QCF2127" w:hAnsi="QCF2127" w:cs="QCF2127"/>
          <w:color w:val="000000"/>
          <w:sz w:val="24"/>
          <w:szCs w:val="24"/>
          <w:rtl/>
        </w:rPr>
        <w:t xml:space="preserve"> ﱟ ﱠ ﱡ  ﱢ ﱣ ﱤ ﱥ ﱦ ﱧ ﱨ ﱩ ﱪ </w:t>
      </w:r>
      <w:r w:rsidRPr="004B5E04">
        <w:rPr>
          <w:rFonts w:asciiTheme="majorBidi" w:hAnsiTheme="majorBidi" w:cs="Arabic Transparent"/>
          <w:color w:val="000000"/>
          <w:sz w:val="24"/>
          <w:szCs w:val="24"/>
          <w:rtl/>
        </w:rPr>
        <w:t>}</w:t>
      </w:r>
      <w:r w:rsidRPr="00790560">
        <w:rPr>
          <w:rFonts w:asciiTheme="majorBidi" w:hAnsiTheme="majorBidi" w:cs="Arabic Transparent"/>
          <w:color w:val="000000"/>
          <w:sz w:val="28"/>
          <w:szCs w:val="28"/>
          <w:rtl/>
        </w:rPr>
        <w:t xml:space="preserve"> قال: ووعد الله ووعيده حق وصدق.</w:t>
      </w:r>
    </w:p>
    <w:p w:rsidR="00AA493B" w:rsidRPr="00790560" w:rsidRDefault="00AA493B"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sz w:val="28"/>
          <w:szCs w:val="28"/>
          <w:rtl/>
          <w:lang w:bidi="ar-JO"/>
        </w:rPr>
        <w:t>وهذا القول هو -</w:t>
      </w:r>
      <w:r w:rsidRPr="00790560">
        <w:rPr>
          <w:rFonts w:asciiTheme="majorBidi" w:hAnsiTheme="majorBidi" w:cs="Arabic Transparent" w:hint="cs"/>
          <w:color w:val="000000"/>
          <w:sz w:val="28"/>
          <w:szCs w:val="28"/>
          <w:rtl/>
          <w:lang w:bidi="ar-JO"/>
        </w:rPr>
        <w:t xml:space="preserve"> </w:t>
      </w:r>
      <w:r w:rsidRPr="00790560">
        <w:rPr>
          <w:rFonts w:asciiTheme="majorBidi" w:hAnsiTheme="majorBidi" w:cs="Arabic Transparent"/>
          <w:color w:val="000000"/>
          <w:sz w:val="28"/>
          <w:szCs w:val="28"/>
          <w:rtl/>
          <w:lang w:bidi="ar-JO"/>
        </w:rPr>
        <w:t>والله أعلم-</w:t>
      </w:r>
      <w:r w:rsidRPr="00790560">
        <w:rPr>
          <w:rFonts w:asciiTheme="majorBidi" w:hAnsiTheme="majorBidi" w:cs="Arabic Transparent" w:hint="cs"/>
          <w:color w:val="000000"/>
          <w:sz w:val="28"/>
          <w:szCs w:val="28"/>
          <w:rtl/>
          <w:lang w:bidi="ar-JO"/>
        </w:rPr>
        <w:t xml:space="preserve"> </w:t>
      </w:r>
      <w:r w:rsidRPr="00790560">
        <w:rPr>
          <w:rFonts w:asciiTheme="majorBidi" w:hAnsiTheme="majorBidi" w:cs="Arabic Transparent"/>
          <w:color w:val="000000"/>
          <w:sz w:val="28"/>
          <w:szCs w:val="28"/>
          <w:rtl/>
          <w:lang w:bidi="ar-JO"/>
        </w:rPr>
        <w:t>الصواب، كما دلت عليه الأخبار والآثار عن السلف وغيرهم</w:t>
      </w:r>
      <w:r w:rsidRPr="00790560">
        <w:rPr>
          <w:rFonts w:asciiTheme="majorBidi" w:hAnsiTheme="majorBidi" w:cs="Arabic Transparent" w:hint="cs"/>
          <w:color w:val="000000"/>
          <w:sz w:val="28"/>
          <w:szCs w:val="28"/>
          <w:rtl/>
          <w:lang w:bidi="ar-JO"/>
        </w:rPr>
        <w:t>"</w:t>
      </w:r>
      <w:r w:rsidRPr="00790560">
        <w:rPr>
          <w:rFonts w:asciiTheme="majorBidi" w:hAnsiTheme="majorBidi" w:cs="Arabic Transparent" w:hint="cs"/>
          <w:color w:val="000000"/>
          <w:sz w:val="28"/>
          <w:szCs w:val="28"/>
          <w:vertAlign w:val="superscript"/>
          <w:rtl/>
          <w:lang w:bidi="ar-JO"/>
        </w:rPr>
        <w:t>(</w:t>
      </w:r>
      <w:r w:rsidR="004B5E04">
        <w:rPr>
          <w:rFonts w:asciiTheme="majorBidi" w:hAnsiTheme="majorBidi" w:cs="Arabic Transparent" w:hint="cs"/>
          <w:color w:val="000000"/>
          <w:sz w:val="28"/>
          <w:szCs w:val="28"/>
          <w:vertAlign w:val="superscript"/>
          <w:rtl/>
          <w:lang w:bidi="ar-JO"/>
        </w:rPr>
        <w:t>1</w:t>
      </w:r>
      <w:r w:rsidRPr="00790560">
        <w:rPr>
          <w:rFonts w:asciiTheme="majorBidi" w:hAnsiTheme="majorBidi" w:cs="Arabic Transparent" w:hint="cs"/>
          <w:color w:val="000000"/>
          <w:sz w:val="28"/>
          <w:szCs w:val="28"/>
          <w:vertAlign w:val="superscript"/>
          <w:rtl/>
          <w:lang w:bidi="ar-JO"/>
        </w:rPr>
        <w:t>)</w:t>
      </w:r>
      <w:r w:rsidRPr="00790560">
        <w:rPr>
          <w:rFonts w:asciiTheme="majorBidi" w:hAnsiTheme="majorBidi" w:cs="Arabic Transparent"/>
          <w:color w:val="000000"/>
          <w:sz w:val="28"/>
          <w:szCs w:val="28"/>
          <w:rtl/>
          <w:lang w:bidi="ar-JO"/>
        </w:rPr>
        <w:t>.</w:t>
      </w:r>
    </w:p>
    <w:p w:rsidR="00AA493B" w:rsidRPr="00790560" w:rsidRDefault="00AA493B"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AA493B" w:rsidRPr="00790560" w:rsidRDefault="00AA493B"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موقف المختصرات من هذا الترجيح:</w:t>
      </w:r>
    </w:p>
    <w:p w:rsidR="00AA493B" w:rsidRPr="00790560" w:rsidRDefault="00AA493B"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أولاً:</w:t>
      </w:r>
      <w:r w:rsidR="00BF75A8">
        <w:rPr>
          <w:rFonts w:asciiTheme="majorBidi" w:hAnsiTheme="majorBidi" w:cs="Arabic Transparent" w:hint="cs"/>
          <w:b/>
          <w:bCs/>
          <w:color w:val="000000" w:themeColor="text1"/>
          <w:sz w:val="28"/>
          <w:szCs w:val="28"/>
          <w:rtl/>
          <w:lang w:bidi="ar-JO"/>
        </w:rPr>
        <w:t xml:space="preserve"> </w:t>
      </w:r>
      <w:r w:rsidRPr="00790560">
        <w:rPr>
          <w:rFonts w:asciiTheme="majorBidi" w:hAnsiTheme="majorBidi" w:cs="Arabic Transparent"/>
          <w:b/>
          <w:bCs/>
          <w:color w:val="000000" w:themeColor="text1"/>
          <w:sz w:val="28"/>
          <w:szCs w:val="28"/>
          <w:rtl/>
          <w:lang w:bidi="ar-JO"/>
        </w:rPr>
        <w:t>مختصرات ذكرت القولين ورجحت ما رجحه ابن كثير:</w:t>
      </w:r>
    </w:p>
    <w:p w:rsidR="004B5E04" w:rsidRPr="00790560" w:rsidRDefault="00AA493B"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b/>
          <w:bCs/>
          <w:color w:val="000000" w:themeColor="text1"/>
          <w:sz w:val="28"/>
          <w:szCs w:val="28"/>
          <w:rtl/>
          <w:lang w:bidi="ar-JO"/>
        </w:rPr>
        <w:t>مختصر أحمد شاكر</w:t>
      </w:r>
      <w:r w:rsidR="00BF75A8">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لكنه انتقد ما قاله ابن كثير عن رواية مجاهد والحسن في المائدة:</w:t>
      </w:r>
      <w:r w:rsidR="00BF75A8">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إنها لم </w:t>
      </w:r>
      <w:r w:rsidR="004B5E04" w:rsidRPr="00790560">
        <w:rPr>
          <w:rFonts w:asciiTheme="majorBidi" w:hAnsiTheme="majorBidi" w:cs="Arabic Transparent"/>
          <w:color w:val="000000" w:themeColor="text1"/>
          <w:sz w:val="28"/>
          <w:szCs w:val="28"/>
          <w:rtl/>
          <w:lang w:bidi="ar-JO"/>
        </w:rPr>
        <w:t>تنزل، وهو مثل ضربه الله تعالى، بأن أسانيد هذه الرواية صحيحة إلى مجاهد والحسن. وقول ابن كثير:" وقد يتقوى ذلك بأن خبر المائدة لا يعرفه النصارى، وليس هو في كتابهم، ولو كانت قد نزلت لكان ذلك مما تتوفر الدواعي على نقله، وكان موجودا</w:t>
      </w:r>
      <w:r w:rsidR="004B5E04" w:rsidRPr="00790560">
        <w:rPr>
          <w:rFonts w:asciiTheme="majorBidi" w:hAnsiTheme="majorBidi" w:cs="Arabic Transparent" w:hint="cs"/>
          <w:color w:val="000000" w:themeColor="text1"/>
          <w:sz w:val="28"/>
          <w:szCs w:val="28"/>
          <w:rtl/>
          <w:lang w:bidi="ar-JO"/>
        </w:rPr>
        <w:t>ً</w:t>
      </w:r>
      <w:r w:rsidR="004B5E04" w:rsidRPr="00790560">
        <w:rPr>
          <w:rFonts w:asciiTheme="majorBidi" w:hAnsiTheme="majorBidi" w:cs="Arabic Transparent"/>
          <w:color w:val="000000" w:themeColor="text1"/>
          <w:sz w:val="28"/>
          <w:szCs w:val="28"/>
          <w:rtl/>
          <w:lang w:bidi="ar-JO"/>
        </w:rPr>
        <w:t xml:space="preserve"> في كتابهم متواترا</w:t>
      </w:r>
      <w:r w:rsidR="004B5E04" w:rsidRPr="00790560">
        <w:rPr>
          <w:rFonts w:asciiTheme="majorBidi" w:hAnsiTheme="majorBidi" w:cs="Arabic Transparent" w:hint="cs"/>
          <w:color w:val="000000" w:themeColor="text1"/>
          <w:sz w:val="28"/>
          <w:szCs w:val="28"/>
          <w:rtl/>
          <w:lang w:bidi="ar-JO"/>
        </w:rPr>
        <w:t>ً</w:t>
      </w:r>
      <w:r w:rsidR="004B5E04" w:rsidRPr="00790560">
        <w:rPr>
          <w:rFonts w:asciiTheme="majorBidi" w:hAnsiTheme="majorBidi" w:cs="Arabic Transparent"/>
          <w:color w:val="000000" w:themeColor="text1"/>
          <w:sz w:val="28"/>
          <w:szCs w:val="28"/>
          <w:rtl/>
          <w:lang w:bidi="ar-JO"/>
        </w:rPr>
        <w:t>..."</w:t>
      </w:r>
      <w:r w:rsidR="004B5E04" w:rsidRPr="00790560">
        <w:rPr>
          <w:rFonts w:asciiTheme="majorBidi" w:hAnsiTheme="majorBidi" w:cs="Arabic Transparent" w:hint="cs"/>
          <w:color w:val="000000" w:themeColor="text1"/>
          <w:sz w:val="28"/>
          <w:szCs w:val="28"/>
          <w:rtl/>
          <w:lang w:bidi="ar-JO"/>
        </w:rPr>
        <w:t>.</w:t>
      </w:r>
      <w:r w:rsidR="004B5E04" w:rsidRPr="00790560">
        <w:rPr>
          <w:rFonts w:asciiTheme="majorBidi" w:hAnsiTheme="majorBidi" w:cs="Arabic Transparent"/>
          <w:color w:val="000000" w:themeColor="text1"/>
          <w:sz w:val="28"/>
          <w:szCs w:val="28"/>
          <w:rtl/>
          <w:lang w:bidi="ar-JO"/>
        </w:rPr>
        <w:t xml:space="preserve"> علق أحمد شاكر على ذلك بقوله في هامش التفسير:" هذا المروي عن مجاهد والحسن – خطأ منهما – لم يستندا فيه إلى خبر ثابت، وإنما هو رأي واستنباط، أخطأ طريقه. </w:t>
      </w:r>
    </w:p>
    <w:p w:rsidR="00D85D08" w:rsidRPr="00790560" w:rsidRDefault="004B5E04"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وأما زعمه – الحافظ ابن كثير – هنا، من أنه قد يتقوى ذلك بأن خبر المائدة </w:t>
      </w:r>
      <w:r>
        <w:rPr>
          <w:rFonts w:asciiTheme="majorBidi" w:hAnsiTheme="majorBidi" w:cs="Arabic Transparent"/>
          <w:color w:val="000000" w:themeColor="text1"/>
          <w:sz w:val="28"/>
          <w:szCs w:val="28"/>
          <w:rtl/>
          <w:lang w:bidi="ar-JO"/>
        </w:rPr>
        <w:t>لا يعرفه النصارى إلى آخر كلامه</w:t>
      </w:r>
      <w:r>
        <w:rPr>
          <w:rFonts w:asciiTheme="majorBidi" w:hAnsiTheme="majorBidi" w:cs="Arabic Transparent" w:hint="cs"/>
          <w:color w:val="000000" w:themeColor="text1"/>
          <w:sz w:val="28"/>
          <w:szCs w:val="28"/>
          <w:rtl/>
          <w:lang w:bidi="ar-JO"/>
        </w:rPr>
        <w:t>؛</w:t>
      </w:r>
      <w:r>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فإنه كلام ضعيف لا قيمة له ولا حجة فيه. ولا أدري كيف يظن ابن كثير هذا الظن الباطل؟! وإن كان قد استدرك بعد فرجح القول الصحيح الذي يدل عليه صريح</w:t>
      </w:r>
      <w:r>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القرآن، أن المائدة نزلت عليهم. فالإستناد إلى أن خبر المائدة </w:t>
      </w:r>
      <w:r>
        <w:rPr>
          <w:rFonts w:asciiTheme="majorBidi" w:hAnsiTheme="majorBidi" w:cs="Arabic Transparent"/>
          <w:color w:val="000000" w:themeColor="text1"/>
          <w:sz w:val="28"/>
          <w:szCs w:val="28"/>
          <w:rtl/>
          <w:lang w:bidi="ar-JO"/>
        </w:rPr>
        <w:t xml:space="preserve">ليس في كتب النصارى ولا يعرفونه </w:t>
      </w:r>
      <w:r w:rsidRPr="00790560">
        <w:rPr>
          <w:rFonts w:asciiTheme="majorBidi" w:hAnsiTheme="majorBidi" w:cs="Arabic Transparent"/>
          <w:color w:val="000000" w:themeColor="text1"/>
          <w:sz w:val="28"/>
          <w:szCs w:val="28"/>
          <w:rtl/>
          <w:lang w:bidi="ar-JO"/>
        </w:rPr>
        <w:t xml:space="preserve"> كلام متهافت باطل. لأن القرآن جاء مهيمنا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على الكتب السابقة، فما وافقه منها كان صحيحا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وما خالفه كان باطلا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فأولى أن لا يكون سكوتها عن شيء أمارة نفيه، إذا ما أثبته القرآن. ومن زعم أن عدم ذكرها عندهم دليل على </w:t>
      </w:r>
      <w:r>
        <w:rPr>
          <w:rFonts w:asciiTheme="majorBidi" w:hAnsiTheme="majorBidi" w:cs="Arabic Transparent"/>
          <w:color w:val="000000" w:themeColor="text1"/>
          <w:sz w:val="28"/>
          <w:szCs w:val="28"/>
          <w:rtl/>
          <w:lang w:bidi="ar-JO"/>
        </w:rPr>
        <w:t>نفي وجودها، م</w:t>
      </w:r>
      <w:r>
        <w:rPr>
          <w:rFonts w:asciiTheme="majorBidi" w:hAnsiTheme="majorBidi" w:cs="Arabic Transparent" w:hint="cs"/>
          <w:color w:val="000000" w:themeColor="text1"/>
          <w:sz w:val="28"/>
          <w:szCs w:val="28"/>
          <w:rtl/>
          <w:lang w:bidi="ar-JO"/>
        </w:rPr>
        <w:t>ـ</w:t>
      </w:r>
      <w:r>
        <w:rPr>
          <w:rFonts w:asciiTheme="majorBidi" w:hAnsiTheme="majorBidi" w:cs="Arabic Transparent"/>
          <w:color w:val="000000" w:themeColor="text1"/>
          <w:sz w:val="28"/>
          <w:szCs w:val="28"/>
          <w:rtl/>
          <w:lang w:bidi="ar-JO"/>
        </w:rPr>
        <w:t>ع ذك</w:t>
      </w:r>
      <w:r>
        <w:rPr>
          <w:rFonts w:asciiTheme="majorBidi" w:hAnsiTheme="majorBidi" w:cs="Arabic Transparent" w:hint="cs"/>
          <w:color w:val="000000" w:themeColor="text1"/>
          <w:sz w:val="28"/>
          <w:szCs w:val="28"/>
          <w:rtl/>
          <w:lang w:bidi="ar-JO"/>
        </w:rPr>
        <w:t>ـ</w:t>
      </w:r>
      <w:r>
        <w:rPr>
          <w:rFonts w:asciiTheme="majorBidi" w:hAnsiTheme="majorBidi" w:cs="Arabic Transparent"/>
          <w:color w:val="000000" w:themeColor="text1"/>
          <w:sz w:val="28"/>
          <w:szCs w:val="28"/>
          <w:rtl/>
          <w:lang w:bidi="ar-JO"/>
        </w:rPr>
        <w:t>رها ف</w:t>
      </w:r>
      <w:r>
        <w:rPr>
          <w:rFonts w:asciiTheme="majorBidi" w:hAnsiTheme="majorBidi" w:cs="Arabic Transparent" w:hint="cs"/>
          <w:color w:val="000000" w:themeColor="text1"/>
          <w:sz w:val="28"/>
          <w:szCs w:val="28"/>
          <w:rtl/>
          <w:lang w:bidi="ar-JO"/>
        </w:rPr>
        <w:t>ـ</w:t>
      </w:r>
      <w:r>
        <w:rPr>
          <w:rFonts w:asciiTheme="majorBidi" w:hAnsiTheme="majorBidi" w:cs="Arabic Transparent"/>
          <w:color w:val="000000" w:themeColor="text1"/>
          <w:sz w:val="28"/>
          <w:szCs w:val="28"/>
          <w:rtl/>
          <w:lang w:bidi="ar-JO"/>
        </w:rPr>
        <w:t>ي الق</w:t>
      </w:r>
      <w:r>
        <w:rPr>
          <w:rFonts w:asciiTheme="majorBidi" w:hAnsiTheme="majorBidi" w:cs="Arabic Transparent" w:hint="cs"/>
          <w:color w:val="000000" w:themeColor="text1"/>
          <w:sz w:val="28"/>
          <w:szCs w:val="28"/>
          <w:rtl/>
          <w:lang w:bidi="ar-JO"/>
        </w:rPr>
        <w:t>ـ</w:t>
      </w:r>
      <w:r>
        <w:rPr>
          <w:rFonts w:asciiTheme="majorBidi" w:hAnsiTheme="majorBidi" w:cs="Arabic Transparent"/>
          <w:color w:val="000000" w:themeColor="text1"/>
          <w:sz w:val="28"/>
          <w:szCs w:val="28"/>
          <w:rtl/>
          <w:lang w:bidi="ar-JO"/>
        </w:rPr>
        <w:t>رآن</w:t>
      </w:r>
    </w:p>
    <w:p w:rsidR="00D85D08" w:rsidRPr="00790560" w:rsidRDefault="00D85D08"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__________</w:t>
      </w:r>
      <w:r w:rsidR="00AA493B"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______</w:t>
      </w:r>
      <w:r w:rsidR="00E0149B" w:rsidRPr="00790560">
        <w:rPr>
          <w:rFonts w:asciiTheme="majorBidi" w:hAnsiTheme="majorBidi" w:cs="Arabic Transparent" w:hint="cs"/>
          <w:color w:val="000000" w:themeColor="text1"/>
          <w:sz w:val="28"/>
          <w:szCs w:val="28"/>
          <w:rtl/>
          <w:lang w:bidi="ar-JO"/>
        </w:rPr>
        <w:t>____</w:t>
      </w:r>
      <w:r w:rsidRPr="00790560">
        <w:rPr>
          <w:rFonts w:asciiTheme="majorBidi" w:hAnsiTheme="majorBidi" w:cs="Arabic Transparent" w:hint="cs"/>
          <w:color w:val="000000" w:themeColor="text1"/>
          <w:sz w:val="28"/>
          <w:szCs w:val="28"/>
          <w:rtl/>
          <w:lang w:bidi="ar-JO"/>
        </w:rPr>
        <w:t xml:space="preserve">   </w:t>
      </w:r>
    </w:p>
    <w:p w:rsidR="00AA493B" w:rsidRPr="00790560" w:rsidRDefault="00AA493B" w:rsidP="00F8726A">
      <w:pPr>
        <w:pStyle w:val="EndnoteText"/>
        <w:numPr>
          <w:ilvl w:val="0"/>
          <w:numId w:val="177"/>
        </w:numPr>
        <w:spacing w:line="360" w:lineRule="auto"/>
        <w:ind w:left="424" w:hanging="425"/>
        <w:jc w:val="both"/>
        <w:rPr>
          <w:rFonts w:asciiTheme="majorBidi" w:hAnsiTheme="majorBidi" w:cs="Arabic Transparent"/>
          <w:color w:val="000000" w:themeColor="text1"/>
          <w:rtl/>
          <w:lang w:bidi="ar-JO"/>
        </w:rPr>
      </w:pPr>
      <w:r w:rsidRPr="00790560">
        <w:rPr>
          <w:rFonts w:asciiTheme="majorBidi" w:hAnsiTheme="majorBidi" w:cs="Arabic Transparent" w:hint="cs"/>
          <w:color w:val="000000" w:themeColor="text1"/>
          <w:rtl/>
          <w:lang w:bidi="ar-JO"/>
        </w:rPr>
        <w:t>ابن كثير،</w:t>
      </w:r>
      <w:r w:rsidRPr="00790560">
        <w:rPr>
          <w:rFonts w:asciiTheme="majorBidi" w:hAnsiTheme="majorBidi" w:cs="Arabic Transparent" w:hint="cs"/>
          <w:b/>
          <w:bCs/>
          <w:color w:val="000000" w:themeColor="text1"/>
          <w:rtl/>
          <w:lang w:bidi="ar-JO"/>
        </w:rPr>
        <w:t xml:space="preserve"> تفسير القرآن العظيم،</w:t>
      </w:r>
      <w:r w:rsidRPr="00790560">
        <w:rPr>
          <w:rFonts w:asciiTheme="majorBidi" w:hAnsiTheme="majorBidi" w:cs="Arabic Transparent"/>
          <w:b/>
          <w:bCs/>
          <w:color w:val="000000" w:themeColor="text1"/>
          <w:rtl/>
          <w:lang w:bidi="ar-JO"/>
        </w:rPr>
        <w:t xml:space="preserve"> </w:t>
      </w:r>
      <w:r w:rsidRPr="00790560">
        <w:rPr>
          <w:rFonts w:asciiTheme="majorBidi" w:hAnsiTheme="majorBidi" w:cs="Arabic Transparent" w:hint="cs"/>
          <w:color w:val="000000" w:themeColor="text1"/>
          <w:rtl/>
          <w:lang w:bidi="ar-JO"/>
        </w:rPr>
        <w:t>جـ3،</w:t>
      </w:r>
      <w:r w:rsidR="00B82266"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ص229.</w:t>
      </w: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فقد جعل هذه الكتب المحرفة غير الثابتة هي المهيمنة على القرآن !! وحاشا لمسلم أن يزعم ذلك.</w:t>
      </w:r>
    </w:p>
    <w:p w:rsidR="00375264"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 xml:space="preserve">  ثم ليس خبر المائدة وحده هو الثابت في القرآن غير المذكور عندهم: فإن خبر كلام عيسى في المهد ثابت في الكتاب العزيز بأصرح لفظ وأوضحه، ولا يعرفه النصارى في كتبهم وأخبارهم، مع توافر الدواعي على نقله. فكان ماذا ؟ ك</w:t>
      </w:r>
      <w:r w:rsidR="004B5E04">
        <w:rPr>
          <w:rFonts w:asciiTheme="majorBidi" w:hAnsiTheme="majorBidi" w:cs="Arabic Transparent"/>
          <w:color w:val="000000" w:themeColor="text1"/>
          <w:sz w:val="28"/>
          <w:szCs w:val="28"/>
          <w:rtl/>
          <w:lang w:bidi="ar-JO"/>
        </w:rPr>
        <w:t>ان أن القرآن حق، وما خالفه باطل</w:t>
      </w:r>
      <w:r w:rsidRPr="00790560">
        <w:rPr>
          <w:rFonts w:asciiTheme="majorBidi" w:hAnsiTheme="majorBidi" w:cs="Arabic Transparent"/>
          <w:color w:val="000000" w:themeColor="text1"/>
          <w:sz w:val="28"/>
          <w:szCs w:val="28"/>
          <w:rtl/>
          <w:lang w:bidi="ar-JO"/>
        </w:rPr>
        <w:t xml:space="preserve"> دون تردد أو ريب"</w:t>
      </w:r>
      <w:r w:rsidR="00B93381" w:rsidRPr="00790560">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color w:val="000000" w:themeColor="text1"/>
          <w:sz w:val="28"/>
          <w:szCs w:val="28"/>
          <w:rtl/>
          <w:lang w:bidi="ar-JO"/>
        </w:rPr>
        <w:t xml:space="preserve">. </w:t>
      </w:r>
    </w:p>
    <w:p w:rsidR="00B93381" w:rsidRPr="00790560" w:rsidRDefault="00375264"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AE1059" w:rsidRPr="00790560">
        <w:rPr>
          <w:rFonts w:asciiTheme="majorBidi" w:hAnsiTheme="majorBidi" w:cs="Arabic Transparent"/>
          <w:color w:val="000000" w:themeColor="text1"/>
          <w:sz w:val="28"/>
          <w:szCs w:val="28"/>
          <w:rtl/>
          <w:lang w:bidi="ar-JO"/>
        </w:rPr>
        <w:t>قلت: وقول المحقق أحمد شاكر – رحمه الله – عن ابن كثير:" ولا أدري كيف يظن ابن كثير هذا الظن الباطل؟! وإن كان قد استدرك بعد فرجح القول الصحيح الذي يدل عليه صريح القرآن" ف</w:t>
      </w:r>
      <w:r w:rsidRPr="00790560">
        <w:rPr>
          <w:rFonts w:asciiTheme="majorBidi" w:hAnsiTheme="majorBidi" w:cs="Arabic Transparent" w:hint="cs"/>
          <w:color w:val="000000" w:themeColor="text1"/>
          <w:sz w:val="28"/>
          <w:szCs w:val="28"/>
          <w:rtl/>
          <w:lang w:bidi="ar-JO"/>
        </w:rPr>
        <w:t xml:space="preserve">أرى بأن </w:t>
      </w:r>
      <w:r w:rsidR="00AE1059" w:rsidRPr="00790560">
        <w:rPr>
          <w:rFonts w:asciiTheme="majorBidi" w:hAnsiTheme="majorBidi" w:cs="Arabic Transparent"/>
          <w:color w:val="000000" w:themeColor="text1"/>
          <w:sz w:val="28"/>
          <w:szCs w:val="28"/>
          <w:rtl/>
          <w:lang w:bidi="ar-JO"/>
        </w:rPr>
        <w:t>هذا انتقاد ف</w:t>
      </w:r>
      <w:r w:rsidRPr="00790560">
        <w:rPr>
          <w:rFonts w:asciiTheme="majorBidi" w:hAnsiTheme="majorBidi" w:cs="Arabic Transparent"/>
          <w:color w:val="000000" w:themeColor="text1"/>
          <w:sz w:val="28"/>
          <w:szCs w:val="28"/>
          <w:rtl/>
          <w:lang w:bidi="ar-JO"/>
        </w:rPr>
        <w:t>ي غير محله، لأن ابن كثير لم ي</w:t>
      </w:r>
      <w:r w:rsidRPr="00790560">
        <w:rPr>
          <w:rFonts w:asciiTheme="majorBidi" w:hAnsiTheme="majorBidi" w:cs="Arabic Transparent" w:hint="cs"/>
          <w:color w:val="000000" w:themeColor="text1"/>
          <w:sz w:val="28"/>
          <w:szCs w:val="28"/>
          <w:rtl/>
          <w:lang w:bidi="ar-JO"/>
        </w:rPr>
        <w:t>أخذ</w:t>
      </w:r>
      <w:r w:rsidR="00AE1059"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ب</w:t>
      </w:r>
      <w:r w:rsidR="00AE1059" w:rsidRPr="00790560">
        <w:rPr>
          <w:rFonts w:asciiTheme="majorBidi" w:hAnsiTheme="majorBidi" w:cs="Arabic Transparent"/>
          <w:color w:val="000000" w:themeColor="text1"/>
          <w:sz w:val="28"/>
          <w:szCs w:val="28"/>
          <w:rtl/>
          <w:lang w:bidi="ar-JO"/>
        </w:rPr>
        <w:t>هذا القول منذ البداية، حتى يقال: بأنه استدرك بعد ورجح القول الصحيح، فابن كثير قال في بداية تفسيره لهذه الآية، و قبل أن ي</w:t>
      </w:r>
      <w:r w:rsidR="00BF75A8">
        <w:rPr>
          <w:rFonts w:asciiTheme="majorBidi" w:hAnsiTheme="majorBidi" w:cs="Arabic Transparent"/>
          <w:color w:val="000000" w:themeColor="text1"/>
          <w:sz w:val="28"/>
          <w:szCs w:val="28"/>
          <w:rtl/>
          <w:lang w:bidi="ar-JO"/>
        </w:rPr>
        <w:t>ذكر هذه الرواية عن مجاهد والحسن</w:t>
      </w:r>
      <w:r w:rsidR="00AE1059" w:rsidRPr="00790560">
        <w:rPr>
          <w:rFonts w:asciiTheme="majorBidi" w:hAnsiTheme="majorBidi" w:cs="Arabic Transparent"/>
          <w:color w:val="000000" w:themeColor="text1"/>
          <w:sz w:val="28"/>
          <w:szCs w:val="28"/>
          <w:rtl/>
          <w:lang w:bidi="ar-JO"/>
        </w:rPr>
        <w:t>:"</w:t>
      </w:r>
      <w:r w:rsidRPr="00790560">
        <w:rPr>
          <w:rFonts w:asciiTheme="majorBidi" w:hAnsiTheme="majorBidi" w:cs="Arabic Transparent"/>
          <w:color w:val="000000"/>
          <w:sz w:val="28"/>
          <w:szCs w:val="28"/>
          <w:rtl/>
          <w:lang w:bidi="ar-JO"/>
        </w:rPr>
        <w:t xml:space="preserve"> هذه قصة المائدة، وإليها تنسب السورة</w:t>
      </w:r>
      <w:r w:rsidR="00AE1059" w:rsidRPr="00790560">
        <w:rPr>
          <w:rFonts w:asciiTheme="majorBidi" w:hAnsiTheme="majorBidi" w:cs="Arabic Transparent"/>
          <w:color w:val="000000"/>
          <w:sz w:val="28"/>
          <w:szCs w:val="28"/>
          <w:rtl/>
          <w:lang w:bidi="ar-JO"/>
        </w:rPr>
        <w:t>، فيقال سورة المائدة  وهي مما امتن الله به على عبده ورس</w:t>
      </w:r>
      <w:r w:rsidRPr="00790560">
        <w:rPr>
          <w:rFonts w:asciiTheme="majorBidi" w:hAnsiTheme="majorBidi" w:cs="Arabic Transparent"/>
          <w:color w:val="000000"/>
          <w:sz w:val="28"/>
          <w:szCs w:val="28"/>
          <w:rtl/>
          <w:lang w:bidi="ar-JO"/>
        </w:rPr>
        <w:t>وله عيسى لما أجاب دعاءه بنزولها</w:t>
      </w:r>
      <w:r w:rsidR="00AE1059" w:rsidRPr="00790560">
        <w:rPr>
          <w:rFonts w:asciiTheme="majorBidi" w:hAnsiTheme="majorBidi" w:cs="Arabic Transparent"/>
          <w:color w:val="000000"/>
          <w:sz w:val="28"/>
          <w:szCs w:val="28"/>
          <w:rtl/>
          <w:lang w:bidi="ar-JO"/>
        </w:rPr>
        <w:t xml:space="preserve"> فأنزل</w:t>
      </w:r>
      <w:r w:rsidRPr="00790560">
        <w:rPr>
          <w:rFonts w:asciiTheme="majorBidi" w:hAnsiTheme="majorBidi" w:cs="Arabic Transparent" w:hint="cs"/>
          <w:color w:val="000000"/>
          <w:sz w:val="28"/>
          <w:szCs w:val="28"/>
          <w:rtl/>
          <w:lang w:bidi="ar-JO"/>
        </w:rPr>
        <w:t>ها</w:t>
      </w:r>
      <w:r w:rsidR="00AE1059" w:rsidRPr="00790560">
        <w:rPr>
          <w:rFonts w:asciiTheme="majorBidi" w:hAnsiTheme="majorBidi" w:cs="Arabic Transparent"/>
          <w:color w:val="000000"/>
          <w:sz w:val="28"/>
          <w:szCs w:val="28"/>
          <w:rtl/>
          <w:lang w:bidi="ar-JO"/>
        </w:rPr>
        <w:t xml:space="preserve"> الله آية باهرة وحجة قاطعة</w:t>
      </w:r>
      <w:r w:rsidR="00AE1059" w:rsidRPr="00790560">
        <w:rPr>
          <w:rFonts w:asciiTheme="majorBidi" w:hAnsiTheme="majorBidi" w:cs="Arabic Transparent"/>
          <w:color w:val="000000" w:themeColor="text1"/>
          <w:sz w:val="28"/>
          <w:szCs w:val="28"/>
          <w:rtl/>
          <w:lang w:bidi="ar-JO"/>
        </w:rPr>
        <w:t>"</w:t>
      </w:r>
      <w:r w:rsidR="00B93381" w:rsidRPr="00790560">
        <w:rPr>
          <w:rFonts w:asciiTheme="majorBidi" w:hAnsiTheme="majorBidi" w:cs="Arabic Transparent" w:hint="cs"/>
          <w:color w:val="000000" w:themeColor="text1"/>
          <w:sz w:val="28"/>
          <w:szCs w:val="28"/>
          <w:vertAlign w:val="superscript"/>
          <w:rtl/>
          <w:lang w:bidi="ar-JO"/>
        </w:rPr>
        <w:t>(2)</w:t>
      </w:r>
      <w:r w:rsidR="00AE1059" w:rsidRPr="00790560">
        <w:rPr>
          <w:rFonts w:asciiTheme="majorBidi" w:hAnsiTheme="majorBidi" w:cs="Arabic Transparent" w:hint="cs"/>
          <w:color w:val="000000" w:themeColor="text1"/>
          <w:sz w:val="28"/>
          <w:szCs w:val="28"/>
          <w:rtl/>
          <w:lang w:bidi="ar-JO"/>
        </w:rPr>
        <w:t>.</w:t>
      </w:r>
    </w:p>
    <w:p w:rsidR="004B5E04" w:rsidRDefault="00B93381"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ومن عادة ابن كثير أنه يذكر أدلة الأقوال، حتى التي لا يراها راجحة. وإن كان أحمد شاكر </w:t>
      </w:r>
      <w:r w:rsidR="00BF75A8">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رحمه الله – يرى أن ما ورد من روايا</w:t>
      </w:r>
      <w:r w:rsidR="00B82266" w:rsidRPr="00790560">
        <w:rPr>
          <w:rFonts w:asciiTheme="majorBidi" w:hAnsiTheme="majorBidi" w:cs="Arabic Transparent"/>
          <w:color w:val="000000" w:themeColor="text1"/>
          <w:sz w:val="28"/>
          <w:szCs w:val="28"/>
          <w:rtl/>
          <w:lang w:bidi="ar-JO"/>
        </w:rPr>
        <w:t>ت وأقوال تقول بعدم نزول المائدة</w:t>
      </w:r>
      <w:r w:rsidRPr="00790560">
        <w:rPr>
          <w:rFonts w:asciiTheme="majorBidi" w:hAnsiTheme="majorBidi" w:cs="Arabic Transparent"/>
          <w:color w:val="000000" w:themeColor="text1"/>
          <w:sz w:val="28"/>
          <w:szCs w:val="28"/>
          <w:rtl/>
          <w:lang w:bidi="ar-JO"/>
        </w:rPr>
        <w:t xml:space="preserve"> </w:t>
      </w:r>
      <w:r w:rsidR="00B82266" w:rsidRPr="00790560">
        <w:rPr>
          <w:rFonts w:asciiTheme="majorBidi" w:hAnsiTheme="majorBidi" w:cs="Arabic Transparent" w:hint="cs"/>
          <w:color w:val="000000" w:themeColor="text1"/>
          <w:sz w:val="28"/>
          <w:szCs w:val="28"/>
          <w:rtl/>
          <w:lang w:bidi="ar-JO"/>
        </w:rPr>
        <w:t xml:space="preserve">لا تصح، فكان الأولى إذاً ألا يوردها في المختصر، وحذفها بالكلية. ولربما لو عاش </w:t>
      </w:r>
      <w:r w:rsidR="00B82266" w:rsidRPr="00790560">
        <w:rPr>
          <w:rFonts w:asciiTheme="majorBidi" w:hAnsiTheme="majorBidi" w:cs="Arabic Transparent"/>
          <w:color w:val="000000" w:themeColor="text1"/>
          <w:sz w:val="28"/>
          <w:szCs w:val="28"/>
          <w:rtl/>
          <w:lang w:bidi="ar-JO"/>
        </w:rPr>
        <w:t>–</w:t>
      </w:r>
      <w:r w:rsidR="00B82266" w:rsidRPr="00790560">
        <w:rPr>
          <w:rFonts w:asciiTheme="majorBidi" w:hAnsiTheme="majorBidi" w:cs="Arabic Transparent" w:hint="cs"/>
          <w:color w:val="000000" w:themeColor="text1"/>
          <w:sz w:val="28"/>
          <w:szCs w:val="28"/>
          <w:rtl/>
          <w:lang w:bidi="ar-JO"/>
        </w:rPr>
        <w:t xml:space="preserve"> رحمه الله </w:t>
      </w:r>
      <w:r w:rsidR="00B82266" w:rsidRPr="00790560">
        <w:rPr>
          <w:rFonts w:asciiTheme="majorBidi" w:hAnsiTheme="majorBidi" w:cs="Arabic Transparent"/>
          <w:color w:val="000000" w:themeColor="text1"/>
          <w:sz w:val="28"/>
          <w:szCs w:val="28"/>
          <w:rtl/>
          <w:lang w:bidi="ar-JO"/>
        </w:rPr>
        <w:t>–</w:t>
      </w:r>
      <w:r w:rsidR="00B82266" w:rsidRPr="00790560">
        <w:rPr>
          <w:rFonts w:asciiTheme="majorBidi" w:hAnsiTheme="majorBidi" w:cs="Arabic Transparent" w:hint="cs"/>
          <w:color w:val="000000" w:themeColor="text1"/>
          <w:sz w:val="28"/>
          <w:szCs w:val="28"/>
          <w:rtl/>
          <w:lang w:bidi="ar-JO"/>
        </w:rPr>
        <w:t xml:space="preserve"> طويلاً لاختصر مختصره. </w:t>
      </w:r>
    </w:p>
    <w:p w:rsidR="004B5E04" w:rsidRPr="00790560" w:rsidRDefault="004B5E04"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والمختصرات التي ذكرت القولين ورجححت ما رجحه ابن كثير، </w:t>
      </w:r>
      <w:r>
        <w:rPr>
          <w:rFonts w:asciiTheme="majorBidi" w:hAnsiTheme="majorBidi" w:cs="Arabic Transparent" w:hint="cs"/>
          <w:color w:val="000000" w:themeColor="text1"/>
          <w:sz w:val="28"/>
          <w:szCs w:val="28"/>
          <w:rtl/>
          <w:lang w:bidi="ar-JO"/>
        </w:rPr>
        <w:t>بعد</w:t>
      </w:r>
      <w:r w:rsidRPr="00790560">
        <w:rPr>
          <w:rFonts w:asciiTheme="majorBidi" w:hAnsiTheme="majorBidi" w:cs="Arabic Transparent" w:hint="cs"/>
          <w:color w:val="000000" w:themeColor="text1"/>
          <w:sz w:val="28"/>
          <w:szCs w:val="28"/>
          <w:rtl/>
          <w:lang w:bidi="ar-JO"/>
        </w:rPr>
        <w:t xml:space="preserve"> مختصر أحمد شاكر المختصرات الآتية: </w:t>
      </w:r>
      <w:r w:rsidRPr="00790560">
        <w:rPr>
          <w:rFonts w:asciiTheme="majorBidi" w:hAnsiTheme="majorBidi" w:cs="Arabic Transparent"/>
          <w:color w:val="000000" w:themeColor="text1"/>
          <w:sz w:val="28"/>
          <w:szCs w:val="28"/>
          <w:rtl/>
          <w:lang w:bidi="ar-JO"/>
        </w:rPr>
        <w:t>مختصر الرفاعي</w:t>
      </w:r>
      <w:r w:rsidRPr="00790560">
        <w:rPr>
          <w:rFonts w:asciiTheme="majorBidi" w:hAnsiTheme="majorBidi" w:cs="Arabic Transparent" w:hint="cs"/>
          <w:color w:val="000000" w:themeColor="text1"/>
          <w:sz w:val="28"/>
          <w:szCs w:val="28"/>
          <w:rtl/>
          <w:lang w:bidi="ar-JO"/>
        </w:rPr>
        <w:t xml:space="preserve">، مختصر الصابوني، مختصر المشهداني، مختصر سعد أبو عزيز، تهذيب الخالدي، مختصر ابن العدوي، </w:t>
      </w:r>
      <w:r w:rsidRPr="00790560">
        <w:rPr>
          <w:rFonts w:asciiTheme="majorBidi" w:hAnsiTheme="majorBidi" w:cs="Arabic Transparent"/>
          <w:color w:val="000000" w:themeColor="text1"/>
          <w:sz w:val="28"/>
          <w:szCs w:val="28"/>
          <w:rtl/>
          <w:lang w:bidi="ar-JO"/>
        </w:rPr>
        <w:t>لكنه اكتفى بالقول:" وقال قوم: إنها لم تنزل". هكذا دون تفصيل</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4B5E04" w:rsidRPr="00790560" w:rsidRDefault="004B5E04"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4B5E04" w:rsidRPr="00790560" w:rsidRDefault="004B5E04"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ثانياً: </w:t>
      </w:r>
      <w:r w:rsidRPr="00790560">
        <w:rPr>
          <w:rFonts w:asciiTheme="majorBidi" w:hAnsiTheme="majorBidi" w:cs="Arabic Transparent"/>
          <w:b/>
          <w:bCs/>
          <w:color w:val="000000" w:themeColor="text1"/>
          <w:sz w:val="28"/>
          <w:szCs w:val="28"/>
          <w:rtl/>
          <w:lang w:bidi="ar-JO"/>
        </w:rPr>
        <w:t>مختصرات ذكرت القولين دون ترجيح</w:t>
      </w:r>
      <w:r w:rsidRPr="00790560">
        <w:rPr>
          <w:rFonts w:asciiTheme="majorBidi" w:hAnsiTheme="majorBidi" w:cs="Arabic Transparent" w:hint="cs"/>
          <w:b/>
          <w:bCs/>
          <w:color w:val="000000" w:themeColor="text1"/>
          <w:sz w:val="28"/>
          <w:szCs w:val="28"/>
          <w:rtl/>
          <w:lang w:bidi="ar-JO"/>
        </w:rPr>
        <w:t>:</w:t>
      </w:r>
    </w:p>
    <w:p w:rsidR="004B5E04" w:rsidRPr="00790560" w:rsidRDefault="004B5E04"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وهذا خطأ في منهج الاختصار، إذ ينبغي ذكر كلام المصنف في الترجيح، لئلا يوهم بأن ابن كثير لم يرجح، فلا يدري القارئ ما القول الذي اختاره ابن كثير. وهذه المختصرات هي:</w:t>
      </w:r>
    </w:p>
    <w:p w:rsidR="00375264" w:rsidRPr="00790560" w:rsidRDefault="004B5E04"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مختصر أحمد بن شعبان</w:t>
      </w:r>
      <w:r w:rsidRPr="00790560">
        <w:rPr>
          <w:rFonts w:asciiTheme="majorBidi" w:hAnsiTheme="majorBidi" w:cs="Arabic Transparent"/>
          <w:color w:val="000000" w:themeColor="text1"/>
          <w:sz w:val="28"/>
          <w:szCs w:val="28"/>
          <w:rtl/>
          <w:lang w:bidi="ar-JO"/>
        </w:rPr>
        <w:t xml:space="preserve">: أشار إشارة إلى القول بعدم النزول فجاء في المختصر:"وقد ذكر </w:t>
      </w:r>
      <w:r w:rsidR="00375264" w:rsidRPr="00790560">
        <w:rPr>
          <w:rFonts w:asciiTheme="majorBidi" w:hAnsiTheme="majorBidi" w:cs="Arabic Transparent" w:hint="cs"/>
          <w:color w:val="000000" w:themeColor="text1"/>
          <w:sz w:val="28"/>
          <w:szCs w:val="28"/>
          <w:rtl/>
          <w:lang w:bidi="ar-JO"/>
        </w:rPr>
        <w:t xml:space="preserve">___________________   </w:t>
      </w:r>
    </w:p>
    <w:p w:rsidR="00375264" w:rsidRPr="00790560" w:rsidRDefault="00375264" w:rsidP="00F8726A">
      <w:pPr>
        <w:pStyle w:val="EndnoteText"/>
        <w:numPr>
          <w:ilvl w:val="0"/>
          <w:numId w:val="170"/>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rPr>
        <w:t>شاكر، أحمد محمد ،</w:t>
      </w:r>
      <w:r w:rsidR="00B82266" w:rsidRPr="00790560">
        <w:rPr>
          <w:rFonts w:asciiTheme="majorBidi" w:hAnsiTheme="majorBidi" w:cs="Arabic Transparent" w:hint="cs"/>
          <w:color w:val="000000" w:themeColor="text1"/>
          <w:rtl/>
        </w:rPr>
        <w:t xml:space="preserve"> </w:t>
      </w:r>
      <w:r w:rsidRPr="00790560">
        <w:rPr>
          <w:rFonts w:asciiTheme="majorBidi" w:hAnsiTheme="majorBidi" w:cs="Arabic Transparent" w:hint="cs"/>
          <w:color w:val="000000" w:themeColor="text1"/>
          <w:rtl/>
        </w:rPr>
        <w:t>عمدة التفسير،</w:t>
      </w:r>
      <w:r w:rsidR="00B82266" w:rsidRPr="00790560">
        <w:rPr>
          <w:rFonts w:asciiTheme="majorBidi" w:hAnsiTheme="majorBidi" w:cs="Arabic Transparent" w:hint="cs"/>
          <w:color w:val="000000" w:themeColor="text1"/>
          <w:rtl/>
        </w:rPr>
        <w:t xml:space="preserve"> </w:t>
      </w:r>
      <w:r w:rsidRPr="00790560">
        <w:rPr>
          <w:rFonts w:asciiTheme="majorBidi" w:hAnsiTheme="majorBidi" w:cs="Arabic Transparent" w:hint="cs"/>
          <w:color w:val="000000" w:themeColor="text1"/>
          <w:rtl/>
        </w:rPr>
        <w:t>جـ2،</w:t>
      </w:r>
      <w:r w:rsidR="00B82266" w:rsidRPr="00790560">
        <w:rPr>
          <w:rFonts w:asciiTheme="majorBidi" w:hAnsiTheme="majorBidi" w:cs="Arabic Transparent" w:hint="cs"/>
          <w:color w:val="000000" w:themeColor="text1"/>
          <w:rtl/>
        </w:rPr>
        <w:t xml:space="preserve"> </w:t>
      </w:r>
      <w:r w:rsidRPr="00790560">
        <w:rPr>
          <w:rFonts w:asciiTheme="majorBidi" w:hAnsiTheme="majorBidi" w:cs="Arabic Transparent" w:hint="cs"/>
          <w:color w:val="000000" w:themeColor="text1"/>
          <w:rtl/>
        </w:rPr>
        <w:t>ص262،263.</w:t>
      </w:r>
    </w:p>
    <w:p w:rsidR="00375264" w:rsidRDefault="00375264" w:rsidP="00F8726A">
      <w:pPr>
        <w:pStyle w:val="EndnoteText"/>
        <w:numPr>
          <w:ilvl w:val="0"/>
          <w:numId w:val="170"/>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 xml:space="preserve">ابن كثير، </w:t>
      </w:r>
      <w:r w:rsidRPr="00790560">
        <w:rPr>
          <w:rFonts w:asciiTheme="majorBidi" w:hAnsiTheme="majorBidi" w:cs="Arabic Transparent" w:hint="cs"/>
          <w:b/>
          <w:bCs/>
          <w:color w:val="000000" w:themeColor="text1"/>
          <w:rtl/>
          <w:lang w:bidi="ar-JO"/>
        </w:rPr>
        <w:t>تفسير القرآن العظيم</w:t>
      </w:r>
      <w:r w:rsidRPr="00790560">
        <w:rPr>
          <w:rFonts w:asciiTheme="majorBidi" w:hAnsiTheme="majorBidi" w:cs="Arabic Transparent" w:hint="cs"/>
          <w:color w:val="000000" w:themeColor="text1"/>
          <w:rtl/>
          <w:lang w:bidi="ar-JO"/>
        </w:rPr>
        <w:t>، جـ1، ص716.</w:t>
      </w:r>
    </w:p>
    <w:p w:rsidR="00A812F2" w:rsidRPr="007C259F" w:rsidRDefault="004B5E04" w:rsidP="00F8726A">
      <w:pPr>
        <w:pStyle w:val="EndnoteText"/>
        <w:numPr>
          <w:ilvl w:val="0"/>
          <w:numId w:val="170"/>
        </w:numPr>
        <w:spacing w:line="360" w:lineRule="auto"/>
        <w:ind w:left="424" w:hanging="425"/>
        <w:jc w:val="both"/>
        <w:rPr>
          <w:rFonts w:asciiTheme="majorBidi" w:hAnsiTheme="majorBidi" w:cs="Arabic Transparent"/>
          <w:color w:val="000000" w:themeColor="text1"/>
          <w:rtl/>
          <w:lang w:bidi="ar-JO"/>
        </w:rPr>
      </w:pPr>
      <w:r w:rsidRPr="00790560">
        <w:rPr>
          <w:rFonts w:asciiTheme="majorBidi" w:hAnsiTheme="majorBidi" w:cs="Arabic Transparent"/>
          <w:color w:val="000000" w:themeColor="text1"/>
          <w:rtl/>
          <w:lang w:bidi="ar-JO"/>
        </w:rPr>
        <w:t xml:space="preserve">انظر: </w:t>
      </w:r>
      <w:r w:rsidRPr="00790560">
        <w:rPr>
          <w:rFonts w:asciiTheme="majorBidi" w:hAnsiTheme="majorBidi" w:cs="Arabic Transparent" w:hint="cs"/>
          <w:rtl/>
        </w:rPr>
        <w:t xml:space="preserve">ابن العدوي، مصطفى، </w:t>
      </w:r>
      <w:r w:rsidRPr="00790560">
        <w:rPr>
          <w:rFonts w:asciiTheme="majorBidi" w:hAnsiTheme="majorBidi" w:cs="Arabic Transparent" w:hint="cs"/>
          <w:b/>
          <w:bCs/>
          <w:rtl/>
        </w:rPr>
        <w:t>صحيح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جـ1، ص691.</w:t>
      </w:r>
    </w:p>
    <w:p w:rsidR="00A812F2" w:rsidRPr="00790560" w:rsidRDefault="00A812F2"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بعض الأئمة</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إ</w:t>
      </w:r>
      <w:r w:rsidRPr="00790560">
        <w:rPr>
          <w:rFonts w:asciiTheme="majorBidi" w:hAnsiTheme="majorBidi" w:cs="Arabic Transparent"/>
          <w:color w:val="000000" w:themeColor="text1"/>
          <w:sz w:val="28"/>
          <w:szCs w:val="28"/>
          <w:rtl/>
          <w:lang w:bidi="ar-JO"/>
        </w:rPr>
        <w:t>ن قصتها ليست مذكورة في الإنجيل ولا يعرفها النصارى إلا من المسلمين"</w:t>
      </w:r>
      <w:r w:rsidRPr="00790560">
        <w:rPr>
          <w:rFonts w:asciiTheme="majorBidi" w:hAnsiTheme="majorBidi" w:cs="Arabic Transparent" w:hint="cs"/>
          <w:color w:val="000000" w:themeColor="text1"/>
          <w:sz w:val="28"/>
          <w:szCs w:val="28"/>
          <w:vertAlign w:val="superscript"/>
          <w:rtl/>
          <w:lang w:bidi="ar-JO"/>
        </w:rPr>
        <w:t>(</w:t>
      </w:r>
      <w:r w:rsidR="007C259F">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 وهذا فيه إشارة بأنها لو نزلت لذكرت في الإنجيل ولعرفها النصارى. فكان حذف</w:t>
      </w:r>
      <w:r w:rsidRPr="00790560">
        <w:rPr>
          <w:rFonts w:asciiTheme="majorBidi" w:hAnsiTheme="majorBidi" w:cs="Arabic Transparent" w:hint="cs"/>
          <w:color w:val="000000" w:themeColor="text1"/>
          <w:sz w:val="28"/>
          <w:szCs w:val="28"/>
          <w:rtl/>
          <w:lang w:bidi="ar-JO"/>
        </w:rPr>
        <w:t xml:space="preserve"> هذه العبارة</w:t>
      </w:r>
      <w:r w:rsidRPr="00790560">
        <w:rPr>
          <w:rFonts w:asciiTheme="majorBidi" w:hAnsiTheme="majorBidi" w:cs="Arabic Transparent"/>
          <w:color w:val="000000" w:themeColor="text1"/>
          <w:sz w:val="28"/>
          <w:szCs w:val="28"/>
          <w:rtl/>
          <w:lang w:bidi="ar-JO"/>
        </w:rPr>
        <w:t xml:space="preserve"> أولى. </w:t>
      </w:r>
    </w:p>
    <w:p w:rsidR="00A812F2" w:rsidRPr="00790560" w:rsidRDefault="00A812F2"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B82266" w:rsidRPr="00790560">
        <w:rPr>
          <w:rFonts w:asciiTheme="majorBidi" w:hAnsiTheme="majorBidi" w:cs="Arabic Transparent"/>
          <w:color w:val="000000" w:themeColor="text1"/>
          <w:sz w:val="28"/>
          <w:szCs w:val="28"/>
          <w:rtl/>
          <w:lang w:bidi="ar-JO"/>
        </w:rPr>
        <w:t xml:space="preserve">وكما قال </w:t>
      </w:r>
      <w:r w:rsidR="00B82266" w:rsidRPr="00790560">
        <w:rPr>
          <w:rFonts w:asciiTheme="majorBidi" w:hAnsiTheme="majorBidi" w:cs="Arabic Transparent" w:hint="cs"/>
          <w:color w:val="000000" w:themeColor="text1"/>
          <w:sz w:val="28"/>
          <w:szCs w:val="28"/>
          <w:rtl/>
          <w:lang w:bidi="ar-JO"/>
        </w:rPr>
        <w:t>أ</w:t>
      </w:r>
      <w:r w:rsidRPr="00790560">
        <w:rPr>
          <w:rFonts w:asciiTheme="majorBidi" w:hAnsiTheme="majorBidi" w:cs="Arabic Transparent"/>
          <w:color w:val="000000" w:themeColor="text1"/>
          <w:sz w:val="28"/>
          <w:szCs w:val="28"/>
          <w:rtl/>
          <w:lang w:bidi="ar-JO"/>
        </w:rPr>
        <w:t xml:space="preserve">حمد شاكر بأن عدم ذكرها في الإنجيل – المحرف – الموجود بين </w:t>
      </w:r>
      <w:r w:rsidRPr="00790560">
        <w:rPr>
          <w:rFonts w:asciiTheme="majorBidi" w:hAnsiTheme="majorBidi" w:cs="Arabic Transparent" w:hint="cs"/>
          <w:color w:val="000000" w:themeColor="text1"/>
          <w:sz w:val="28"/>
          <w:szCs w:val="28"/>
          <w:rtl/>
          <w:lang w:bidi="ar-JO"/>
        </w:rPr>
        <w:t>أ</w:t>
      </w:r>
      <w:r w:rsidRPr="00790560">
        <w:rPr>
          <w:rFonts w:asciiTheme="majorBidi" w:hAnsiTheme="majorBidi" w:cs="Arabic Transparent"/>
          <w:color w:val="000000" w:themeColor="text1"/>
          <w:sz w:val="28"/>
          <w:szCs w:val="28"/>
          <w:rtl/>
          <w:lang w:bidi="ar-JO"/>
        </w:rPr>
        <w:t>يدي النصارى اليوم، وعدم معرفتهم لها ليس حجة ولا دليلا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على عدم نزولها. ولم يذكر صاحب المختصر ما قاله ابن كثير من ترجيح القول بالنزول.</w:t>
      </w:r>
    </w:p>
    <w:p w:rsidR="00A812F2" w:rsidRPr="00790560" w:rsidRDefault="00A812F2" w:rsidP="00F043EE">
      <w:pPr>
        <w:pStyle w:val="EndnoteText"/>
        <w:spacing w:line="360" w:lineRule="auto"/>
        <w:ind w:left="-1"/>
        <w:jc w:val="both"/>
        <w:rPr>
          <w:rFonts w:asciiTheme="majorBidi" w:hAnsiTheme="majorBidi" w:cs="Arabic Transparent"/>
          <w:color w:val="000000" w:themeColor="text1"/>
          <w:sz w:val="28"/>
          <w:szCs w:val="28"/>
          <w:lang w:bidi="ar-JO"/>
        </w:rPr>
      </w:pPr>
    </w:p>
    <w:p w:rsidR="00A812F2" w:rsidRPr="00790560" w:rsidRDefault="00A812F2"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b/>
          <w:bCs/>
          <w:color w:val="000000" w:themeColor="text1"/>
          <w:sz w:val="28"/>
          <w:szCs w:val="28"/>
          <w:rtl/>
          <w:lang w:bidi="ar-JO"/>
        </w:rPr>
        <w:t>مختصر محمد كريم راجح</w:t>
      </w:r>
      <w:r w:rsidRPr="00790560">
        <w:rPr>
          <w:rFonts w:asciiTheme="majorBidi" w:hAnsiTheme="majorBidi" w:cs="Arabic Transparent" w:hint="cs"/>
          <w:color w:val="000000" w:themeColor="text1"/>
          <w:sz w:val="28"/>
          <w:szCs w:val="28"/>
          <w:rtl/>
          <w:lang w:bidi="ar-JO"/>
        </w:rPr>
        <w:t>: لم يذكر الخلاف في المسألة، وإنما نقل قول ابن كثير، فجاء في المخ</w:t>
      </w:r>
      <w:r w:rsidR="004E4420">
        <w:rPr>
          <w:rFonts w:asciiTheme="majorBidi" w:hAnsiTheme="majorBidi" w:cs="Arabic Transparent" w:hint="cs"/>
          <w:color w:val="000000" w:themeColor="text1"/>
          <w:sz w:val="28"/>
          <w:szCs w:val="28"/>
          <w:rtl/>
          <w:lang w:bidi="ar-JO"/>
        </w:rPr>
        <w:t>ت</w:t>
      </w:r>
      <w:r w:rsidRPr="00790560">
        <w:rPr>
          <w:rFonts w:asciiTheme="majorBidi" w:hAnsiTheme="majorBidi" w:cs="Arabic Transparent" w:hint="cs"/>
          <w:color w:val="000000" w:themeColor="text1"/>
          <w:sz w:val="28"/>
          <w:szCs w:val="28"/>
          <w:rtl/>
          <w:lang w:bidi="ar-JO"/>
        </w:rPr>
        <w:t>صر:" هذه قصة المائدة، وإليها تنسب السورة، فيقال: سورة المائدة، وهي مما امتن الله به على عبده ورسوله عيسى ابن مريم لما أجاب دعاءه بنزولها، فأنزل الله آية باهرة، وحجة قاطعة، وقد ذكر بعض الأئمة أن قصتها ليست مذكورة في الأنجيل ولا يعرفها النصارى إلا من المسلمين، فالله أعلم"</w:t>
      </w:r>
      <w:r w:rsidRPr="00790560">
        <w:rPr>
          <w:rFonts w:asciiTheme="majorBidi" w:hAnsiTheme="majorBidi" w:cs="Arabic Transparent" w:hint="cs"/>
          <w:color w:val="000000" w:themeColor="text1"/>
          <w:sz w:val="28"/>
          <w:szCs w:val="28"/>
          <w:vertAlign w:val="superscript"/>
          <w:rtl/>
          <w:lang w:bidi="ar-JO"/>
        </w:rPr>
        <w:t>(</w:t>
      </w:r>
      <w:r w:rsidR="007C259F">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والعبارة الأخيرة إشارة إلى القول بعدم نزولها.</w:t>
      </w:r>
    </w:p>
    <w:p w:rsidR="007C259F" w:rsidRDefault="007C259F"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7C259F" w:rsidRPr="00790560" w:rsidRDefault="007C259F"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ثالثاً: </w:t>
      </w:r>
      <w:r w:rsidRPr="00790560">
        <w:rPr>
          <w:rFonts w:asciiTheme="majorBidi" w:hAnsiTheme="majorBidi" w:cs="Arabic Transparent"/>
          <w:b/>
          <w:bCs/>
          <w:color w:val="000000" w:themeColor="text1"/>
          <w:sz w:val="28"/>
          <w:szCs w:val="28"/>
          <w:rtl/>
          <w:lang w:bidi="ar-JO"/>
        </w:rPr>
        <w:t>مختصرات اكتفت بذكر ما رجحه ابن كثير:</w:t>
      </w:r>
    </w:p>
    <w:p w:rsidR="007C259F" w:rsidRPr="00790560" w:rsidRDefault="007C259F"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وهذا هو النهج الأصح في الاختصار، وهذه المختصرات هي: مختصر محمد موس نصر، مختصر المباركفوري، مختصر الأشقر، مختصر عبد الحميد هنداوي.</w:t>
      </w:r>
    </w:p>
    <w:p w:rsidR="007C259F" w:rsidRPr="00790560" w:rsidRDefault="007C259F" w:rsidP="00F043EE">
      <w:pPr>
        <w:pStyle w:val="EndnoteText"/>
        <w:spacing w:line="360" w:lineRule="auto"/>
        <w:ind w:left="-1"/>
        <w:jc w:val="both"/>
        <w:rPr>
          <w:rFonts w:asciiTheme="majorBidi" w:hAnsiTheme="majorBidi" w:cs="Arabic Transparent"/>
          <w:b/>
          <w:bCs/>
          <w:sz w:val="28"/>
          <w:szCs w:val="28"/>
          <w:rtl/>
          <w:lang w:bidi="ar-JO"/>
        </w:rPr>
      </w:pPr>
    </w:p>
    <w:p w:rsidR="007C259F" w:rsidRDefault="007C259F" w:rsidP="00F043EE">
      <w:pPr>
        <w:pStyle w:val="EndnoteText"/>
        <w:spacing w:line="360" w:lineRule="auto"/>
        <w:ind w:left="-1"/>
        <w:jc w:val="both"/>
        <w:rPr>
          <w:rFonts w:ascii="Arial" w:eastAsia="@Arial Unicode MS" w:hAnsi="Arial" w:cs="Arabic Transparent"/>
          <w:color w:val="000000"/>
          <w:sz w:val="24"/>
          <w:szCs w:val="24"/>
          <w:rtl/>
        </w:rPr>
      </w:pPr>
      <w:r w:rsidRPr="00790560">
        <w:rPr>
          <w:rFonts w:asciiTheme="majorBidi" w:hAnsiTheme="majorBidi" w:cs="Arabic Transparent"/>
          <w:b/>
          <w:bCs/>
          <w:sz w:val="28"/>
          <w:szCs w:val="28"/>
          <w:rtl/>
          <w:lang w:bidi="ar-JO"/>
        </w:rPr>
        <w:t>الم</w:t>
      </w:r>
      <w:r w:rsidRPr="00790560">
        <w:rPr>
          <w:rFonts w:asciiTheme="majorBidi" w:hAnsiTheme="majorBidi" w:cs="Arabic Transparent" w:hint="cs"/>
          <w:b/>
          <w:bCs/>
          <w:sz w:val="28"/>
          <w:szCs w:val="28"/>
          <w:rtl/>
          <w:lang w:bidi="ar-JO"/>
        </w:rPr>
        <w:t>طلب</w:t>
      </w:r>
      <w:r w:rsidRPr="00790560">
        <w:rPr>
          <w:rFonts w:asciiTheme="majorBidi" w:hAnsiTheme="majorBidi" w:cs="Arabic Transparent"/>
          <w:b/>
          <w:bCs/>
          <w:sz w:val="28"/>
          <w:szCs w:val="28"/>
          <w:rtl/>
          <w:lang w:bidi="ar-JO"/>
        </w:rPr>
        <w:t xml:space="preserve"> ال</w:t>
      </w:r>
      <w:r w:rsidRPr="00790560">
        <w:rPr>
          <w:rFonts w:asciiTheme="majorBidi" w:hAnsiTheme="majorBidi" w:cs="Arabic Transparent" w:hint="cs"/>
          <w:b/>
          <w:bCs/>
          <w:sz w:val="28"/>
          <w:szCs w:val="28"/>
          <w:rtl/>
          <w:lang w:bidi="ar-JO"/>
        </w:rPr>
        <w:t>رابع</w:t>
      </w:r>
      <w:r w:rsidRPr="00790560">
        <w:rPr>
          <w:rFonts w:asciiTheme="majorBidi" w:hAnsiTheme="majorBidi" w:cs="Arabic Transparent"/>
          <w:b/>
          <w:bCs/>
          <w:sz w:val="28"/>
          <w:szCs w:val="28"/>
          <w:rtl/>
          <w:lang w:bidi="ar-JO"/>
        </w:rPr>
        <w:t xml:space="preserve">: </w:t>
      </w:r>
      <w:r w:rsidRPr="00790560">
        <w:rPr>
          <w:rFonts w:asciiTheme="majorBidi" w:hAnsiTheme="majorBidi" w:cs="Arabic Transparent" w:hint="cs"/>
          <w:b/>
          <w:bCs/>
          <w:sz w:val="28"/>
          <w:szCs w:val="28"/>
          <w:rtl/>
          <w:lang w:bidi="ar-JO"/>
        </w:rPr>
        <w:t>في</w:t>
      </w:r>
      <w:r w:rsidRPr="00790560">
        <w:rPr>
          <w:rFonts w:asciiTheme="majorBidi" w:hAnsiTheme="majorBidi" w:cs="Arabic Transparent"/>
          <w:b/>
          <w:bCs/>
          <w:sz w:val="28"/>
          <w:szCs w:val="28"/>
          <w:rtl/>
          <w:lang w:bidi="ar-JO"/>
        </w:rPr>
        <w:t xml:space="preserve"> قوله تعالى:</w:t>
      </w:r>
      <w:r w:rsidRPr="007C259F">
        <w:rPr>
          <w:rFonts w:ascii="QCF2237" w:hAnsi="QCF2237" w:cs="Arabic Transparent" w:hint="cs"/>
          <w:color w:val="000000"/>
          <w:sz w:val="24"/>
          <w:szCs w:val="24"/>
          <w:rtl/>
        </w:rPr>
        <w:t>{</w:t>
      </w:r>
      <w:r w:rsidRPr="007C259F">
        <w:rPr>
          <w:rFonts w:ascii="QCF2237" w:hAnsi="QCF2237" w:cs="Times New Roman" w:hint="cs"/>
          <w:color w:val="000000"/>
          <w:sz w:val="24"/>
          <w:szCs w:val="24"/>
          <w:rtl/>
        </w:rPr>
        <w:t xml:space="preserve"> </w:t>
      </w:r>
      <w:r w:rsidRPr="007C259F">
        <w:rPr>
          <w:rFonts w:ascii="QCF2237" w:hAnsi="QCF2237" w:cs="QCF2237"/>
          <w:color w:val="000000"/>
          <w:sz w:val="24"/>
          <w:szCs w:val="24"/>
          <w:rtl/>
        </w:rPr>
        <w:t>ﲗ</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ﲘ</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ﲙ</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ﲚ</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ﲛ</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ﲜ</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ﲝ</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ﲞ</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ﲟ</w:t>
      </w:r>
      <w:r w:rsidRPr="007C259F">
        <w:rPr>
          <w:rFonts w:ascii="QCF2237" w:hAnsi="QCF2237" w:cs="Times New Roman" w:hint="cs"/>
          <w:color w:val="000000"/>
          <w:sz w:val="24"/>
          <w:szCs w:val="24"/>
          <w:rtl/>
        </w:rPr>
        <w:t>}</w:t>
      </w:r>
      <w:r w:rsidRPr="007C259F">
        <w:rPr>
          <w:rFonts w:ascii="QCF2237" w:hAnsi="QCF2237" w:cs="Arabic Transparent"/>
          <w:color w:val="000000"/>
          <w:sz w:val="24"/>
          <w:szCs w:val="24"/>
          <w:rtl/>
        </w:rPr>
        <w:t xml:space="preserve"> </w:t>
      </w:r>
    </w:p>
    <w:p w:rsidR="00FF1C62" w:rsidRPr="007C259F" w:rsidRDefault="00FF1C62" w:rsidP="00F043EE">
      <w:pPr>
        <w:pStyle w:val="EndnoteText"/>
        <w:spacing w:line="360" w:lineRule="auto"/>
        <w:ind w:left="-1"/>
        <w:jc w:val="both"/>
        <w:rPr>
          <w:rFonts w:asciiTheme="majorBidi" w:hAnsiTheme="majorBidi" w:cs="Arabic Transparent"/>
          <w:b/>
          <w:bCs/>
          <w:sz w:val="24"/>
          <w:szCs w:val="24"/>
          <w:rtl/>
          <w:lang w:bidi="ar-JO"/>
        </w:rPr>
      </w:pPr>
      <w:r>
        <w:rPr>
          <w:rFonts w:asciiTheme="majorBidi" w:hAnsiTheme="majorBidi" w:cs="Arabic Transparent" w:hint="cs"/>
          <w:b/>
          <w:bCs/>
          <w:sz w:val="28"/>
          <w:szCs w:val="28"/>
          <w:rtl/>
          <w:lang w:bidi="ar-JO"/>
        </w:rPr>
        <w:t xml:space="preserve">                                                                                          </w:t>
      </w:r>
      <w:r w:rsidRPr="007C259F">
        <w:rPr>
          <w:rFonts w:asciiTheme="majorBidi" w:hAnsiTheme="majorBidi" w:cs="Arabic Transparent"/>
          <w:sz w:val="24"/>
          <w:szCs w:val="24"/>
          <w:rtl/>
          <w:lang w:bidi="ar-JO"/>
        </w:rPr>
        <w:t>[يوسف:20]</w:t>
      </w:r>
    </w:p>
    <w:p w:rsidR="00A812F2" w:rsidRPr="007C259F" w:rsidRDefault="007C259F"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hint="cs"/>
          <w:sz w:val="28"/>
          <w:szCs w:val="28"/>
          <w:rtl/>
          <w:lang w:bidi="ar-JO"/>
        </w:rPr>
        <w:t xml:space="preserve">   </w:t>
      </w:r>
      <w:r w:rsidRPr="00790560">
        <w:rPr>
          <w:rFonts w:asciiTheme="majorBidi" w:hAnsiTheme="majorBidi" w:cs="Arabic Transparent"/>
          <w:sz w:val="28"/>
          <w:szCs w:val="28"/>
          <w:rtl/>
          <w:lang w:bidi="ar-JO"/>
        </w:rPr>
        <w:t>رجح ابن كثير</w:t>
      </w:r>
      <w:r w:rsidRPr="00790560">
        <w:rPr>
          <w:rFonts w:asciiTheme="majorBidi" w:hAnsiTheme="majorBidi" w:cs="Arabic Transparent"/>
          <w:color w:val="000000"/>
          <w:sz w:val="28"/>
          <w:szCs w:val="28"/>
          <w:rtl/>
          <w:lang w:bidi="ar-JO"/>
        </w:rPr>
        <w:t xml:space="preserve"> أن الضمير في قوله: {</w:t>
      </w:r>
      <w:r w:rsidRPr="007C259F">
        <w:rPr>
          <w:rFonts w:ascii="QCF2237" w:hAnsi="QCF2237" w:cs="QCF2237"/>
          <w:color w:val="000000"/>
          <w:sz w:val="24"/>
          <w:szCs w:val="24"/>
          <w:rtl/>
        </w:rPr>
        <w:t xml:space="preserve"> ﲗ</w:t>
      </w:r>
      <w:r w:rsidRPr="00790560">
        <w:rPr>
          <w:rFonts w:asciiTheme="majorBidi" w:hAnsiTheme="majorBidi" w:cs="Arabic Transparent"/>
          <w:color w:val="000000"/>
          <w:sz w:val="28"/>
          <w:szCs w:val="28"/>
          <w:rtl/>
          <w:lang w:bidi="ar-JO"/>
        </w:rPr>
        <w:t xml:space="preserve"> } عائد على إخوة يوسف</w:t>
      </w:r>
      <w:r w:rsidRPr="00790560">
        <w:rPr>
          <w:rFonts w:asciiTheme="majorBidi" w:hAnsiTheme="majorBidi" w:cs="Arabic Transparent"/>
          <w:sz w:val="28"/>
          <w:szCs w:val="28"/>
          <w:rtl/>
          <w:lang w:bidi="ar-JO"/>
        </w:rPr>
        <w:t xml:space="preserve"> وليس عل</w:t>
      </w:r>
      <w:r w:rsidRPr="00790560">
        <w:rPr>
          <w:rFonts w:asciiTheme="majorBidi" w:hAnsiTheme="majorBidi" w:cs="Arabic Transparent" w:hint="cs"/>
          <w:sz w:val="28"/>
          <w:szCs w:val="28"/>
          <w:rtl/>
          <w:lang w:bidi="ar-JO"/>
        </w:rPr>
        <w:t>ى</w:t>
      </w:r>
      <w:r w:rsidRPr="00790560">
        <w:rPr>
          <w:rFonts w:asciiTheme="majorBidi" w:hAnsiTheme="majorBidi" w:cs="Arabic Transparent"/>
          <w:sz w:val="28"/>
          <w:szCs w:val="28"/>
          <w:rtl/>
          <w:lang w:bidi="ar-JO"/>
        </w:rPr>
        <w:t xml:space="preserve"> السيارة فقال:"</w:t>
      </w:r>
      <w:r w:rsidRPr="00790560">
        <w:rPr>
          <w:rFonts w:asciiTheme="majorBidi" w:hAnsiTheme="majorBidi" w:cs="Arabic Transparent"/>
          <w:color w:val="000000"/>
          <w:sz w:val="28"/>
          <w:szCs w:val="28"/>
          <w:rtl/>
          <w:lang w:bidi="ar-JO"/>
        </w:rPr>
        <w:t xml:space="preserve"> والأول أقوى؛ لأن قوله: </w:t>
      </w:r>
      <w:r w:rsidRPr="007C259F">
        <w:rPr>
          <w:rFonts w:asciiTheme="majorBidi" w:hAnsiTheme="majorBidi" w:cs="Arabic Transparent"/>
          <w:color w:val="000000"/>
          <w:sz w:val="24"/>
          <w:szCs w:val="24"/>
          <w:rtl/>
          <w:lang w:bidi="ar-JO"/>
        </w:rPr>
        <w:t>{</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ﲜ</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ﲝ</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ﲞ</w:t>
      </w:r>
      <w:r w:rsidRPr="007C259F">
        <w:rPr>
          <w:rFonts w:ascii="QCF2237" w:hAnsi="QCF2237" w:cs="Arabic Transparent"/>
          <w:color w:val="000000"/>
          <w:sz w:val="24"/>
          <w:szCs w:val="24"/>
          <w:rtl/>
        </w:rPr>
        <w:t xml:space="preserve"> </w:t>
      </w:r>
      <w:r w:rsidRPr="007C259F">
        <w:rPr>
          <w:rFonts w:ascii="QCF2237" w:hAnsi="QCF2237" w:cs="QCF2237"/>
          <w:color w:val="000000"/>
          <w:sz w:val="24"/>
          <w:szCs w:val="24"/>
          <w:rtl/>
        </w:rPr>
        <w:t>ﲟ</w:t>
      </w:r>
      <w:r w:rsidRPr="007C259F">
        <w:rPr>
          <w:rFonts w:asciiTheme="majorBidi" w:hAnsiTheme="majorBidi" w:cs="Arabic Transparent"/>
          <w:color w:val="000000"/>
          <w:sz w:val="24"/>
          <w:szCs w:val="24"/>
          <w:rtl/>
          <w:lang w:bidi="ar-JO"/>
        </w:rPr>
        <w:t>}</w:t>
      </w:r>
      <w:r w:rsidRPr="00790560">
        <w:rPr>
          <w:rFonts w:asciiTheme="majorBidi" w:hAnsiTheme="majorBidi" w:cs="Arabic Transparent"/>
          <w:color w:val="000000"/>
          <w:sz w:val="28"/>
          <w:szCs w:val="28"/>
          <w:rtl/>
          <w:lang w:bidi="ar-JO"/>
        </w:rPr>
        <w:t xml:space="preserve"> إنما أراد إخوته، لا</w:t>
      </w:r>
      <w:r w:rsidRPr="007C259F">
        <w:rPr>
          <w:rFonts w:asciiTheme="majorBidi" w:hAnsiTheme="majorBidi" w:cs="Arabic Transparent"/>
          <w:color w:val="000000"/>
          <w:sz w:val="28"/>
          <w:szCs w:val="28"/>
          <w:rtl/>
          <w:lang w:bidi="ar-JO"/>
        </w:rPr>
        <w:t xml:space="preserve"> </w:t>
      </w:r>
      <w:r w:rsidRPr="00790560">
        <w:rPr>
          <w:rFonts w:asciiTheme="majorBidi" w:hAnsiTheme="majorBidi" w:cs="Arabic Transparent"/>
          <w:color w:val="000000"/>
          <w:sz w:val="28"/>
          <w:szCs w:val="28"/>
          <w:rtl/>
          <w:lang w:bidi="ar-JO"/>
        </w:rPr>
        <w:t xml:space="preserve">أولئك السيارة؛ لأن السيارة استبشروا به وأسروه بضاعة، </w:t>
      </w:r>
      <w:r w:rsidR="00FF1C62">
        <w:rPr>
          <w:rFonts w:asciiTheme="majorBidi" w:hAnsiTheme="majorBidi" w:cs="Arabic Transparent"/>
          <w:color w:val="000000"/>
          <w:sz w:val="28"/>
          <w:szCs w:val="28"/>
          <w:rtl/>
          <w:lang w:bidi="ar-JO"/>
        </w:rPr>
        <w:t>ولو كانوا فيه زاهدين لما اشتروه</w:t>
      </w:r>
      <w:r w:rsidR="00FF1C62">
        <w:rPr>
          <w:rFonts w:asciiTheme="majorBidi" w:hAnsiTheme="majorBidi" w:cs="Arabic Transparent" w:hint="cs"/>
          <w:color w:val="000000"/>
          <w:sz w:val="28"/>
          <w:szCs w:val="28"/>
          <w:rtl/>
          <w:lang w:bidi="ar-JO"/>
        </w:rPr>
        <w:t xml:space="preserve"> </w:t>
      </w:r>
      <w:r w:rsidRPr="00790560">
        <w:rPr>
          <w:rFonts w:asciiTheme="majorBidi" w:hAnsiTheme="majorBidi" w:cs="Arabic Transparent"/>
          <w:color w:val="000000"/>
          <w:sz w:val="28"/>
          <w:szCs w:val="28"/>
          <w:rtl/>
          <w:lang w:bidi="ar-JO"/>
        </w:rPr>
        <w:t xml:space="preserve"> فيرجح من هذا أن الضمير في {</w:t>
      </w:r>
      <w:r w:rsidRPr="007C259F">
        <w:rPr>
          <w:rFonts w:ascii="QCF2237" w:hAnsi="QCF2237" w:cs="QCF2237"/>
          <w:color w:val="000000"/>
          <w:sz w:val="24"/>
          <w:szCs w:val="24"/>
          <w:rtl/>
        </w:rPr>
        <w:t xml:space="preserve"> ﲗ</w:t>
      </w:r>
      <w:r w:rsidRPr="00790560">
        <w:rPr>
          <w:rFonts w:asciiTheme="majorBidi" w:hAnsiTheme="majorBidi" w:cs="Arabic Transparent"/>
          <w:color w:val="000000"/>
          <w:sz w:val="28"/>
          <w:szCs w:val="28"/>
          <w:rtl/>
          <w:lang w:bidi="ar-JO"/>
        </w:rPr>
        <w:t xml:space="preserve"> } إنما هو لإخوته"</w:t>
      </w:r>
      <w:r w:rsidRPr="00790560">
        <w:rPr>
          <w:rFonts w:asciiTheme="majorBidi" w:hAnsiTheme="majorBidi" w:cs="Arabic Transparent" w:hint="cs"/>
          <w:color w:val="000000"/>
          <w:sz w:val="28"/>
          <w:szCs w:val="28"/>
          <w:vertAlign w:val="superscript"/>
          <w:rtl/>
          <w:lang w:bidi="ar-JO"/>
        </w:rPr>
        <w:t>(</w:t>
      </w:r>
      <w:r>
        <w:rPr>
          <w:rFonts w:asciiTheme="majorBidi" w:hAnsiTheme="majorBidi" w:cs="Arabic Transparent" w:hint="cs"/>
          <w:color w:val="000000"/>
          <w:sz w:val="28"/>
          <w:szCs w:val="28"/>
          <w:vertAlign w:val="superscript"/>
          <w:rtl/>
          <w:lang w:bidi="ar-JO"/>
        </w:rPr>
        <w:t>3</w:t>
      </w:r>
      <w:r w:rsidRPr="00790560">
        <w:rPr>
          <w:rFonts w:asciiTheme="majorBidi" w:hAnsiTheme="majorBidi" w:cs="Arabic Transparent" w:hint="cs"/>
          <w:color w:val="000000"/>
          <w:sz w:val="28"/>
          <w:szCs w:val="28"/>
          <w:vertAlign w:val="superscript"/>
          <w:rtl/>
          <w:lang w:bidi="ar-JO"/>
        </w:rPr>
        <w:t>)</w:t>
      </w:r>
      <w:r w:rsidRPr="00790560">
        <w:rPr>
          <w:rFonts w:asciiTheme="majorBidi" w:hAnsiTheme="majorBidi" w:cs="Arabic Transparent"/>
          <w:color w:val="000000"/>
          <w:sz w:val="28"/>
          <w:szCs w:val="28"/>
          <w:rtl/>
          <w:lang w:bidi="ar-JO"/>
        </w:rPr>
        <w:t>.</w:t>
      </w:r>
      <w:r w:rsidRPr="00790560">
        <w:rPr>
          <w:rFonts w:asciiTheme="majorBidi" w:hAnsiTheme="majorBidi" w:cs="Arabic Transparent" w:hint="cs"/>
          <w:sz w:val="28"/>
          <w:szCs w:val="28"/>
          <w:rtl/>
          <w:lang w:bidi="ar-JO"/>
        </w:rPr>
        <w:t xml:space="preserve">   </w:t>
      </w: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w:t>
      </w:r>
      <w:r w:rsidR="008711AD"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_</w:t>
      </w:r>
      <w:r w:rsidR="00A812F2"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____</w:t>
      </w:r>
      <w:r w:rsidR="008711AD"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_________   </w:t>
      </w:r>
      <w:r w:rsidR="008711AD" w:rsidRPr="00790560">
        <w:rPr>
          <w:rFonts w:asciiTheme="majorBidi" w:hAnsiTheme="majorBidi" w:cs="Arabic Transparent" w:hint="cs"/>
          <w:color w:val="000000" w:themeColor="text1"/>
          <w:sz w:val="28"/>
          <w:szCs w:val="28"/>
          <w:rtl/>
          <w:lang w:bidi="ar-JO"/>
        </w:rPr>
        <w:t xml:space="preserve"> </w:t>
      </w:r>
    </w:p>
    <w:p w:rsidR="00A812F2" w:rsidRPr="00790560" w:rsidRDefault="00A812F2" w:rsidP="00F8726A">
      <w:pPr>
        <w:pStyle w:val="EndnoteText"/>
        <w:numPr>
          <w:ilvl w:val="0"/>
          <w:numId w:val="206"/>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ابن أحمد وابن عبد الحليم،</w:t>
      </w:r>
      <w:r w:rsidRPr="00790560">
        <w:rPr>
          <w:rFonts w:asciiTheme="majorBidi" w:hAnsiTheme="majorBidi" w:cs="Arabic Transparent" w:hint="cs"/>
          <w:rtl/>
        </w:rPr>
        <w:t xml:space="preserve"> </w:t>
      </w:r>
      <w:r w:rsidRPr="00790560">
        <w:rPr>
          <w:rFonts w:asciiTheme="majorBidi" w:hAnsiTheme="majorBidi" w:cs="Arabic Transparent" w:hint="cs"/>
          <w:b/>
          <w:bCs/>
          <w:rtl/>
        </w:rPr>
        <w:t>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جـ1،</w:t>
      </w:r>
      <w:r w:rsidR="00B82266"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ص340.</w:t>
      </w:r>
    </w:p>
    <w:p w:rsidR="00A812F2" w:rsidRDefault="00A812F2" w:rsidP="00F8726A">
      <w:pPr>
        <w:pStyle w:val="EndnoteText"/>
        <w:numPr>
          <w:ilvl w:val="0"/>
          <w:numId w:val="206"/>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راجح،</w:t>
      </w:r>
      <w:r w:rsidR="00B82266"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محمد كريم،</w:t>
      </w:r>
      <w:r w:rsidRPr="00790560">
        <w:rPr>
          <w:rFonts w:asciiTheme="majorBidi" w:hAnsiTheme="majorBidi" w:cs="Arabic Transparent"/>
          <w:b/>
          <w:bCs/>
          <w:rtl/>
        </w:rPr>
        <w:t xml:space="preserve"> مختصر تفسير ابن كثير</w:t>
      </w:r>
      <w:r w:rsidRPr="00790560">
        <w:rPr>
          <w:rFonts w:asciiTheme="majorBidi" w:hAnsiTheme="majorBidi" w:cs="Arabic Transparent" w:hint="cs"/>
          <w:color w:val="000000" w:themeColor="text1"/>
          <w:rtl/>
          <w:lang w:bidi="ar-JO"/>
        </w:rPr>
        <w:t>، جـ1،</w:t>
      </w:r>
      <w:r w:rsidR="00B82266"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ص306.</w:t>
      </w:r>
    </w:p>
    <w:p w:rsidR="00AE1059" w:rsidRPr="00844AF4" w:rsidRDefault="007C259F" w:rsidP="00F8726A">
      <w:pPr>
        <w:pStyle w:val="EndnoteText"/>
        <w:numPr>
          <w:ilvl w:val="0"/>
          <w:numId w:val="206"/>
        </w:numPr>
        <w:spacing w:line="360" w:lineRule="auto"/>
        <w:ind w:left="424" w:hanging="425"/>
        <w:jc w:val="both"/>
        <w:rPr>
          <w:rFonts w:asciiTheme="majorBidi" w:hAnsiTheme="majorBidi" w:cs="Arabic Transparent"/>
          <w:b/>
          <w:bCs/>
          <w:rtl/>
          <w:lang w:bidi="ar-JO"/>
        </w:rPr>
      </w:pPr>
      <w:r w:rsidRPr="00790560">
        <w:rPr>
          <w:rFonts w:asciiTheme="majorBidi" w:hAnsiTheme="majorBidi" w:cs="Arabic Transparent" w:hint="cs"/>
          <w:color w:val="000000" w:themeColor="text1"/>
          <w:rtl/>
          <w:lang w:bidi="ar-JO"/>
        </w:rPr>
        <w:t xml:space="preserve">ابن كثير، </w:t>
      </w:r>
      <w:r w:rsidRPr="00790560">
        <w:rPr>
          <w:rFonts w:asciiTheme="majorBidi" w:hAnsiTheme="majorBidi" w:cs="Arabic Transparent" w:hint="cs"/>
          <w:b/>
          <w:bCs/>
          <w:color w:val="000000" w:themeColor="text1"/>
          <w:rtl/>
          <w:lang w:bidi="ar-JO"/>
        </w:rPr>
        <w:t>تفسير القرآن العظيم</w:t>
      </w:r>
      <w:r w:rsidRPr="00790560">
        <w:rPr>
          <w:rFonts w:asciiTheme="majorBidi" w:hAnsiTheme="majorBidi" w:cs="Arabic Transparent" w:hint="cs"/>
          <w:b/>
          <w:bCs/>
          <w:rtl/>
          <w:lang w:bidi="ar-JO"/>
        </w:rPr>
        <w:t>،</w:t>
      </w:r>
      <w:r>
        <w:rPr>
          <w:rFonts w:asciiTheme="majorBidi" w:hAnsiTheme="majorBidi" w:cs="Arabic Transparent" w:hint="cs"/>
          <w:b/>
          <w:bCs/>
          <w:rtl/>
          <w:lang w:bidi="ar-JO"/>
        </w:rPr>
        <w:t xml:space="preserve"> </w:t>
      </w:r>
      <w:r w:rsidRPr="00790560">
        <w:rPr>
          <w:rFonts w:asciiTheme="majorBidi" w:hAnsiTheme="majorBidi" w:cs="Arabic Transparent" w:hint="cs"/>
          <w:rtl/>
          <w:lang w:bidi="ar-JO"/>
        </w:rPr>
        <w:t>جـ4،</w:t>
      </w:r>
      <w:r>
        <w:rPr>
          <w:rFonts w:asciiTheme="majorBidi" w:hAnsiTheme="majorBidi" w:cs="Arabic Transparent" w:hint="cs"/>
          <w:rtl/>
          <w:lang w:bidi="ar-JO"/>
        </w:rPr>
        <w:t xml:space="preserve"> </w:t>
      </w:r>
      <w:r w:rsidRPr="00790560">
        <w:rPr>
          <w:rFonts w:asciiTheme="majorBidi" w:hAnsiTheme="majorBidi" w:cs="Arabic Transparent" w:hint="cs"/>
          <w:rtl/>
          <w:lang w:bidi="ar-JO"/>
        </w:rPr>
        <w:t>ص377.</w:t>
      </w:r>
    </w:p>
    <w:p w:rsidR="00AE1059" w:rsidRPr="00790560" w:rsidRDefault="00AE1059"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b/>
          <w:bCs/>
          <w:sz w:val="28"/>
          <w:szCs w:val="28"/>
          <w:rtl/>
          <w:lang w:bidi="ar-JO"/>
        </w:rPr>
        <w:t>موقف المختصرات من هذا الترجيح:</w:t>
      </w:r>
    </w:p>
    <w:p w:rsidR="00AE1059" w:rsidRPr="00790560" w:rsidRDefault="00271E0E"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 xml:space="preserve">  </w:t>
      </w:r>
      <w:r w:rsidR="00AE1059" w:rsidRPr="00790560">
        <w:rPr>
          <w:rFonts w:asciiTheme="majorBidi" w:hAnsiTheme="majorBidi" w:cs="Arabic Transparent" w:hint="cs"/>
          <w:sz w:val="28"/>
          <w:szCs w:val="28"/>
          <w:rtl/>
          <w:lang w:bidi="ar-JO"/>
        </w:rPr>
        <w:t xml:space="preserve">لم يخرج أي مختصر من المختصرات موضع البحث عما رجحه ابن كثير، ولكن منهم من أورد القولين ثم رجح ما رجحه ابن كثير، ومنهم من اكتفى بذكر القول </w:t>
      </w:r>
      <w:r w:rsidRPr="00790560">
        <w:rPr>
          <w:rFonts w:asciiTheme="majorBidi" w:hAnsiTheme="majorBidi" w:cs="Arabic Transparent" w:hint="cs"/>
          <w:sz w:val="28"/>
          <w:szCs w:val="28"/>
          <w:rtl/>
          <w:lang w:bidi="ar-JO"/>
        </w:rPr>
        <w:t>الراجح، وهو المنهج الأصوب في الا</w:t>
      </w:r>
      <w:r w:rsidR="00AE1059" w:rsidRPr="00790560">
        <w:rPr>
          <w:rFonts w:asciiTheme="majorBidi" w:hAnsiTheme="majorBidi" w:cs="Arabic Transparent" w:hint="cs"/>
          <w:sz w:val="28"/>
          <w:szCs w:val="28"/>
          <w:rtl/>
          <w:lang w:bidi="ar-JO"/>
        </w:rPr>
        <w:t>ختصار.</w:t>
      </w:r>
    </w:p>
    <w:p w:rsidR="00271E0E" w:rsidRPr="00790560" w:rsidRDefault="00271E0E" w:rsidP="00F043EE">
      <w:pPr>
        <w:pStyle w:val="EndnoteText"/>
        <w:spacing w:line="360" w:lineRule="auto"/>
        <w:ind w:left="-1"/>
        <w:jc w:val="both"/>
        <w:rPr>
          <w:rFonts w:asciiTheme="majorBidi" w:hAnsiTheme="majorBidi" w:cs="Arabic Transparent"/>
          <w:sz w:val="28"/>
          <w:szCs w:val="28"/>
          <w:rtl/>
          <w:lang w:bidi="ar-JO"/>
        </w:rPr>
      </w:pPr>
    </w:p>
    <w:p w:rsidR="00271E0E" w:rsidRPr="00790560" w:rsidRDefault="00AE1059"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hint="cs"/>
          <w:b/>
          <w:bCs/>
          <w:sz w:val="28"/>
          <w:szCs w:val="28"/>
          <w:rtl/>
          <w:lang w:bidi="ar-JO"/>
        </w:rPr>
        <w:t>أولا</w:t>
      </w:r>
      <w:r w:rsidR="00271E0E" w:rsidRPr="00790560">
        <w:rPr>
          <w:rFonts w:asciiTheme="majorBidi" w:hAnsiTheme="majorBidi" w:cs="Arabic Transparent" w:hint="cs"/>
          <w:b/>
          <w:bCs/>
          <w:sz w:val="28"/>
          <w:szCs w:val="28"/>
          <w:rtl/>
          <w:lang w:bidi="ar-JO"/>
        </w:rPr>
        <w:t>ً</w:t>
      </w:r>
      <w:r w:rsidRPr="00790560">
        <w:rPr>
          <w:rFonts w:asciiTheme="majorBidi" w:hAnsiTheme="majorBidi" w:cs="Arabic Transparent" w:hint="cs"/>
          <w:b/>
          <w:bCs/>
          <w:sz w:val="28"/>
          <w:szCs w:val="28"/>
          <w:rtl/>
          <w:lang w:bidi="ar-JO"/>
        </w:rPr>
        <w:t>:</w:t>
      </w:r>
      <w:r w:rsidR="00080DAB" w:rsidRPr="00790560">
        <w:rPr>
          <w:rFonts w:asciiTheme="majorBidi" w:hAnsiTheme="majorBidi" w:cs="Arabic Transparent" w:hint="cs"/>
          <w:b/>
          <w:bCs/>
          <w:sz w:val="28"/>
          <w:szCs w:val="28"/>
          <w:rtl/>
          <w:lang w:bidi="ar-JO"/>
        </w:rPr>
        <w:t xml:space="preserve"> </w:t>
      </w:r>
      <w:r w:rsidRPr="00790560">
        <w:rPr>
          <w:rFonts w:asciiTheme="majorBidi" w:hAnsiTheme="majorBidi" w:cs="Arabic Transparent"/>
          <w:b/>
          <w:bCs/>
          <w:sz w:val="28"/>
          <w:szCs w:val="28"/>
          <w:rtl/>
          <w:lang w:bidi="ar-JO"/>
        </w:rPr>
        <w:t>مختصرات ذكرت القولين ورجحت ما رجحه ابن كثير</w:t>
      </w:r>
      <w:r w:rsidR="00271E0E" w:rsidRPr="00790560">
        <w:rPr>
          <w:rFonts w:asciiTheme="majorBidi" w:hAnsiTheme="majorBidi" w:cs="Arabic Transparent" w:hint="cs"/>
          <w:b/>
          <w:bCs/>
          <w:sz w:val="28"/>
          <w:szCs w:val="28"/>
          <w:rtl/>
          <w:lang w:bidi="ar-JO"/>
        </w:rPr>
        <w:t xml:space="preserve"> </w:t>
      </w:r>
      <w:r w:rsidRPr="00790560">
        <w:rPr>
          <w:rFonts w:asciiTheme="majorBidi" w:hAnsiTheme="majorBidi" w:cs="Arabic Transparent"/>
          <w:b/>
          <w:bCs/>
          <w:sz w:val="28"/>
          <w:szCs w:val="28"/>
          <w:rtl/>
          <w:lang w:bidi="ar-JO"/>
        </w:rPr>
        <w:t>وهي</w:t>
      </w:r>
      <w:r w:rsidR="00FF1C62">
        <w:rPr>
          <w:rFonts w:asciiTheme="majorBidi" w:hAnsiTheme="majorBidi" w:cs="Arabic Transparent" w:hint="cs"/>
          <w:b/>
          <w:bCs/>
          <w:sz w:val="28"/>
          <w:szCs w:val="28"/>
          <w:vertAlign w:val="superscript"/>
          <w:rtl/>
          <w:lang w:bidi="ar-JO"/>
        </w:rPr>
        <w:t>(1)</w:t>
      </w:r>
      <w:r w:rsidRPr="00790560">
        <w:rPr>
          <w:rFonts w:asciiTheme="majorBidi" w:hAnsiTheme="majorBidi" w:cs="Arabic Transparent"/>
          <w:b/>
          <w:bCs/>
          <w:sz w:val="28"/>
          <w:szCs w:val="28"/>
          <w:rtl/>
          <w:lang w:bidi="ar-JO"/>
        </w:rPr>
        <w:t xml:space="preserve"> </w:t>
      </w:r>
      <w:r w:rsidRPr="00790560">
        <w:rPr>
          <w:rFonts w:asciiTheme="majorBidi" w:hAnsiTheme="majorBidi" w:cs="Arabic Transparent" w:hint="cs"/>
          <w:b/>
          <w:bCs/>
          <w:sz w:val="28"/>
          <w:szCs w:val="28"/>
          <w:rtl/>
          <w:lang w:bidi="ar-JO"/>
        </w:rPr>
        <w:t>:</w:t>
      </w:r>
    </w:p>
    <w:p w:rsidR="00AE1059" w:rsidRDefault="00271E0E"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b/>
          <w:bCs/>
          <w:sz w:val="28"/>
          <w:szCs w:val="28"/>
          <w:rtl/>
          <w:lang w:bidi="ar-JO"/>
        </w:rPr>
        <w:t xml:space="preserve">  </w:t>
      </w:r>
      <w:r w:rsidRPr="00790560">
        <w:rPr>
          <w:rFonts w:asciiTheme="majorBidi" w:hAnsiTheme="majorBidi" w:cs="Arabic Transparent" w:hint="cs"/>
          <w:sz w:val="28"/>
          <w:szCs w:val="28"/>
          <w:rtl/>
          <w:lang w:bidi="ar-JO"/>
        </w:rPr>
        <w:t xml:space="preserve">وهذه المختصرات هي: </w:t>
      </w:r>
      <w:r w:rsidR="00AE1059" w:rsidRPr="00790560">
        <w:rPr>
          <w:rFonts w:asciiTheme="majorBidi" w:hAnsiTheme="majorBidi" w:cs="Arabic Transparent"/>
          <w:sz w:val="28"/>
          <w:szCs w:val="28"/>
          <w:rtl/>
          <w:lang w:bidi="ar-JO"/>
        </w:rPr>
        <w:t>مختصر الرفاعي</w:t>
      </w:r>
      <w:r w:rsidRPr="00790560">
        <w:rPr>
          <w:rFonts w:asciiTheme="majorBidi" w:hAnsiTheme="majorBidi" w:cs="Arabic Transparent" w:hint="cs"/>
          <w:sz w:val="28"/>
          <w:szCs w:val="28"/>
          <w:rtl/>
          <w:lang w:bidi="ar-JO"/>
        </w:rPr>
        <w:t>،</w:t>
      </w:r>
      <w:r w:rsidRPr="00790560">
        <w:rPr>
          <w:rFonts w:asciiTheme="majorBidi" w:hAnsiTheme="majorBidi" w:cs="Arabic Transparent"/>
          <w:sz w:val="28"/>
          <w:szCs w:val="28"/>
          <w:rtl/>
          <w:lang w:bidi="ar-JO"/>
        </w:rPr>
        <w:t xml:space="preserve"> مختصر الصابوني</w:t>
      </w:r>
      <w:r w:rsidRPr="00790560">
        <w:rPr>
          <w:rFonts w:asciiTheme="majorBidi" w:hAnsiTheme="majorBidi" w:cs="Arabic Transparent" w:hint="cs"/>
          <w:sz w:val="28"/>
          <w:szCs w:val="28"/>
          <w:rtl/>
          <w:lang w:bidi="ar-JO"/>
        </w:rPr>
        <w:t xml:space="preserve">، مختصر المشهداني، </w:t>
      </w:r>
      <w:r w:rsidRPr="00790560">
        <w:rPr>
          <w:rFonts w:asciiTheme="majorBidi" w:hAnsiTheme="majorBidi" w:cs="Arabic Transparent"/>
          <w:sz w:val="28"/>
          <w:szCs w:val="28"/>
          <w:rtl/>
          <w:lang w:bidi="ar-JO"/>
        </w:rPr>
        <w:t>مخت</w:t>
      </w:r>
      <w:r w:rsidRPr="00790560">
        <w:rPr>
          <w:rFonts w:asciiTheme="majorBidi" w:hAnsiTheme="majorBidi" w:cs="Arabic Transparent" w:hint="cs"/>
          <w:sz w:val="28"/>
          <w:szCs w:val="28"/>
          <w:rtl/>
          <w:lang w:bidi="ar-JO"/>
        </w:rPr>
        <w:t>صر ابن العدوي، تهذيب الخالدي، مختصر عبد الحميد هنداوي، مختصر أحمد بن شعبان، مختصر سعد أبو عزيز.</w:t>
      </w:r>
    </w:p>
    <w:p w:rsidR="00844AF4" w:rsidRDefault="00844AF4" w:rsidP="00F043EE">
      <w:pPr>
        <w:pStyle w:val="EndnoteText"/>
        <w:spacing w:line="360" w:lineRule="auto"/>
        <w:ind w:left="-1"/>
        <w:jc w:val="both"/>
        <w:rPr>
          <w:rFonts w:asciiTheme="majorBidi" w:hAnsiTheme="majorBidi" w:cs="Arabic Transparent"/>
          <w:b/>
          <w:bCs/>
          <w:sz w:val="28"/>
          <w:szCs w:val="28"/>
          <w:rtl/>
          <w:lang w:bidi="ar-JO"/>
        </w:rPr>
      </w:pPr>
    </w:p>
    <w:p w:rsidR="00844AF4" w:rsidRPr="00790560" w:rsidRDefault="00844AF4"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hint="cs"/>
          <w:b/>
          <w:bCs/>
          <w:sz w:val="28"/>
          <w:szCs w:val="28"/>
          <w:rtl/>
          <w:lang w:bidi="ar-JO"/>
        </w:rPr>
        <w:t xml:space="preserve">ثانياً: </w:t>
      </w:r>
      <w:r w:rsidRPr="00790560">
        <w:rPr>
          <w:rFonts w:asciiTheme="majorBidi" w:hAnsiTheme="majorBidi" w:cs="Arabic Transparent"/>
          <w:b/>
          <w:bCs/>
          <w:sz w:val="28"/>
          <w:szCs w:val="28"/>
          <w:rtl/>
          <w:lang w:bidi="ar-JO"/>
        </w:rPr>
        <w:t>مختصرات اكتفت بذكر ما رجحه ابن كثير</w:t>
      </w:r>
      <w:r w:rsidRPr="00790560">
        <w:rPr>
          <w:rFonts w:asciiTheme="majorBidi" w:hAnsiTheme="majorBidi" w:cs="Arabic Transparent" w:hint="cs"/>
          <w:b/>
          <w:bCs/>
          <w:sz w:val="28"/>
          <w:szCs w:val="28"/>
          <w:rtl/>
          <w:lang w:bidi="ar-JO"/>
        </w:rPr>
        <w:t xml:space="preserve">: </w:t>
      </w:r>
    </w:p>
    <w:p w:rsidR="00844AF4" w:rsidRPr="00790560" w:rsidRDefault="00844AF4" w:rsidP="00F043EE">
      <w:pPr>
        <w:pStyle w:val="EndnoteText"/>
        <w:spacing w:line="360" w:lineRule="auto"/>
        <w:ind w:left="-1"/>
        <w:jc w:val="both"/>
        <w:rPr>
          <w:rFonts w:asciiTheme="majorBidi" w:hAnsiTheme="majorBidi" w:cs="Arabic Transparent"/>
          <w:b/>
          <w:bCs/>
          <w:sz w:val="28"/>
          <w:szCs w:val="28"/>
          <w:lang w:bidi="ar-JO"/>
        </w:rPr>
      </w:pPr>
      <w:r w:rsidRPr="00790560">
        <w:rPr>
          <w:rFonts w:asciiTheme="majorBidi" w:hAnsiTheme="majorBidi" w:cs="Arabic Transparent" w:hint="cs"/>
          <w:sz w:val="28"/>
          <w:szCs w:val="28"/>
          <w:rtl/>
          <w:lang w:bidi="ar-JO"/>
        </w:rPr>
        <w:t>مختصر أحمد شاكر، مختصر محمد موسى نصر، مختصر المباركفوري، مختصر محمد كريم راجح، مختصر الأشقر.</w:t>
      </w:r>
    </w:p>
    <w:p w:rsidR="00AF31B9" w:rsidRDefault="00AF31B9" w:rsidP="00F043EE">
      <w:pPr>
        <w:autoSpaceDE w:val="0"/>
        <w:autoSpaceDN w:val="0"/>
        <w:adjustRightInd w:val="0"/>
        <w:spacing w:after="0" w:line="360" w:lineRule="auto"/>
        <w:ind w:left="-1" w:right="141"/>
        <w:jc w:val="right"/>
        <w:rPr>
          <w:rFonts w:asciiTheme="majorBidi" w:hAnsiTheme="majorBidi" w:cs="Arabic Transparent"/>
          <w:b/>
          <w:bCs/>
          <w:color w:val="000000" w:themeColor="text1"/>
          <w:sz w:val="28"/>
          <w:szCs w:val="28"/>
          <w:rtl/>
        </w:rPr>
      </w:pPr>
    </w:p>
    <w:p w:rsidR="00844AF4" w:rsidRPr="00790560" w:rsidRDefault="00844AF4" w:rsidP="00F043EE">
      <w:pPr>
        <w:autoSpaceDE w:val="0"/>
        <w:autoSpaceDN w:val="0"/>
        <w:adjustRightInd w:val="0"/>
        <w:spacing w:after="0" w:line="360" w:lineRule="auto"/>
        <w:ind w:left="-1" w:right="141"/>
        <w:jc w:val="right"/>
        <w:rPr>
          <w:rFonts w:ascii="@Arial Unicode MS" w:eastAsia="@Arial Unicode MS" w:hAnsi="QCF2BSML" w:cs="Arabic Transparent"/>
          <w:b/>
          <w:bCs/>
          <w:color w:val="9DAB0C"/>
          <w:sz w:val="28"/>
          <w:szCs w:val="28"/>
        </w:rPr>
      </w:pPr>
      <w:r w:rsidRPr="00790560">
        <w:rPr>
          <w:rFonts w:asciiTheme="majorBidi" w:hAnsiTheme="majorBidi" w:cs="Arabic Transparent"/>
          <w:b/>
          <w:bCs/>
          <w:color w:val="000000" w:themeColor="text1"/>
          <w:sz w:val="28"/>
          <w:szCs w:val="28"/>
          <w:rtl/>
        </w:rPr>
        <w:t>الم</w:t>
      </w:r>
      <w:r w:rsidRPr="00790560">
        <w:rPr>
          <w:rFonts w:asciiTheme="majorBidi" w:hAnsiTheme="majorBidi" w:cs="Arabic Transparent" w:hint="cs"/>
          <w:b/>
          <w:bCs/>
          <w:color w:val="000000" w:themeColor="text1"/>
          <w:sz w:val="28"/>
          <w:szCs w:val="28"/>
          <w:rtl/>
        </w:rPr>
        <w:t>طلب</w:t>
      </w:r>
      <w:r w:rsidRPr="00790560">
        <w:rPr>
          <w:rFonts w:asciiTheme="majorBidi" w:hAnsiTheme="majorBidi" w:cs="Arabic Transparent"/>
          <w:b/>
          <w:bCs/>
          <w:color w:val="000000" w:themeColor="text1"/>
          <w:sz w:val="28"/>
          <w:szCs w:val="28"/>
          <w:rtl/>
        </w:rPr>
        <w:t xml:space="preserve"> </w:t>
      </w:r>
      <w:r w:rsidRPr="00790560">
        <w:rPr>
          <w:rFonts w:asciiTheme="majorBidi" w:hAnsiTheme="majorBidi" w:cs="Arabic Transparent" w:hint="cs"/>
          <w:b/>
          <w:bCs/>
          <w:color w:val="000000" w:themeColor="text1"/>
          <w:sz w:val="28"/>
          <w:szCs w:val="28"/>
          <w:rtl/>
        </w:rPr>
        <w:t>الخامس</w:t>
      </w:r>
      <w:r w:rsidRPr="00790560">
        <w:rPr>
          <w:rFonts w:asciiTheme="majorBidi" w:hAnsiTheme="majorBidi" w:cs="Arabic Transparent"/>
          <w:b/>
          <w:bCs/>
          <w:color w:val="000000" w:themeColor="text1"/>
          <w:sz w:val="28"/>
          <w:szCs w:val="28"/>
          <w:rtl/>
        </w:rPr>
        <w:t>: في قوله تعالى:</w:t>
      </w:r>
      <w:r w:rsidRPr="00844AF4">
        <w:rPr>
          <w:rFonts w:ascii="QCF2242" w:hAnsi="QCF2242" w:cs="Times New Roman" w:hint="cs"/>
          <w:b/>
          <w:bCs/>
          <w:color w:val="000000"/>
          <w:sz w:val="24"/>
          <w:szCs w:val="24"/>
          <w:rtl/>
        </w:rPr>
        <w:t xml:space="preserve">{ </w:t>
      </w:r>
      <w:r w:rsidRPr="00844AF4">
        <w:rPr>
          <w:rFonts w:ascii="QCF2242" w:hAnsi="QCF2242" w:cs="QCF2242"/>
          <w:b/>
          <w:bCs/>
          <w:color w:val="000000"/>
          <w:sz w:val="24"/>
          <w:szCs w:val="24"/>
          <w:rtl/>
        </w:rPr>
        <w:t>ﱂ</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ﱃ</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ﱄ</w:t>
      </w:r>
      <w:r w:rsidRPr="00844AF4">
        <w:rPr>
          <w:rFonts w:ascii="QCF2242" w:hAnsi="QCF2242" w:cs="QCF2242"/>
          <w:b/>
          <w:bCs/>
          <w:color w:val="0000A5"/>
          <w:sz w:val="24"/>
          <w:szCs w:val="24"/>
          <w:rtl/>
        </w:rPr>
        <w:t>ﱅ</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ﱆ</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ﱇ</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ﱈ</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ﱉ</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ﱊ</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ﱋ</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ﱌ</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ﱍ</w:t>
      </w:r>
      <w:r w:rsidRPr="00844AF4">
        <w:rPr>
          <w:rFonts w:ascii="QCF2242" w:hAnsi="QCF2242" w:cs="QCF2242"/>
          <w:b/>
          <w:bCs/>
          <w:color w:val="0000A5"/>
          <w:sz w:val="24"/>
          <w:szCs w:val="24"/>
          <w:rtl/>
        </w:rPr>
        <w:t>ﱎ</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ﱏ</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ﱐ</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ﱑ</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ﱒ</w:t>
      </w:r>
      <w:r w:rsidRPr="00844AF4">
        <w:rPr>
          <w:rFonts w:ascii="QCF2242" w:hAnsi="QCF2242" w:cs="Times New Roman" w:hint="cs"/>
          <w:b/>
          <w:bCs/>
          <w:color w:val="000000"/>
          <w:sz w:val="24"/>
          <w:szCs w:val="24"/>
          <w:rtl/>
        </w:rPr>
        <w:t>}</w:t>
      </w:r>
      <w:r w:rsidRPr="00844AF4">
        <w:rPr>
          <w:rFonts w:ascii="QCF2242" w:hAnsi="QCF2242" w:cs="Arabic Transparent"/>
          <w:b/>
          <w:bCs/>
          <w:color w:val="000000"/>
          <w:sz w:val="24"/>
          <w:szCs w:val="24"/>
          <w:rtl/>
        </w:rPr>
        <w:t xml:space="preserve"> </w:t>
      </w:r>
      <w:r w:rsidRPr="00844AF4">
        <w:rPr>
          <w:rFonts w:ascii="@Arial Unicode MS" w:eastAsia="@Arial Unicode MS" w:hAnsi="QCF2BSML" w:cs="Arabic Transparent" w:hint="cs"/>
          <w:color w:val="000000" w:themeColor="text1"/>
          <w:sz w:val="24"/>
          <w:szCs w:val="24"/>
          <w:rtl/>
        </w:rPr>
        <w:t>[</w:t>
      </w:r>
      <w:r w:rsidRPr="00844AF4">
        <w:rPr>
          <w:rFonts w:asciiTheme="majorBidi" w:hAnsiTheme="majorBidi" w:cs="Arabic Transparent"/>
          <w:color w:val="000000" w:themeColor="text1"/>
          <w:sz w:val="24"/>
          <w:szCs w:val="24"/>
          <w:rtl/>
        </w:rPr>
        <w:t>يوسف:53]</w:t>
      </w:r>
    </w:p>
    <w:p w:rsidR="00844AF4" w:rsidRDefault="00844AF4"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  </w:t>
      </w:r>
      <w:r w:rsidRPr="00790560">
        <w:rPr>
          <w:rFonts w:asciiTheme="majorBidi" w:hAnsiTheme="majorBidi" w:cs="Arabic Transparent"/>
          <w:color w:val="000000" w:themeColor="text1"/>
          <w:sz w:val="28"/>
          <w:szCs w:val="28"/>
          <w:rtl/>
        </w:rPr>
        <w:t xml:space="preserve">رجح ابن كثير </w:t>
      </w:r>
      <w:r w:rsidRPr="00790560">
        <w:rPr>
          <w:rFonts w:asciiTheme="majorBidi" w:hAnsiTheme="majorBidi" w:cs="Arabic Transparent" w:hint="cs"/>
          <w:color w:val="000000" w:themeColor="text1"/>
          <w:sz w:val="28"/>
          <w:szCs w:val="28"/>
          <w:rtl/>
        </w:rPr>
        <w:t>إن</w:t>
      </w:r>
      <w:r w:rsidRPr="00790560">
        <w:rPr>
          <w:rFonts w:asciiTheme="majorBidi" w:hAnsiTheme="majorBidi" w:cs="Arabic Transparent"/>
          <w:color w:val="000000" w:themeColor="text1"/>
          <w:sz w:val="28"/>
          <w:szCs w:val="28"/>
          <w:rtl/>
        </w:rPr>
        <w:t xml:space="preserve">ه من كلام امرأة العزيز، فقال:" تقول المرأة: ولست أبرئ نفسي، فإن النفس تتحدث  وتتمنى؛ ولهذا راودته لأنها أمارة بالسوء، </w:t>
      </w:r>
      <w:r w:rsidRPr="00844AF4">
        <w:rPr>
          <w:rFonts w:asciiTheme="majorBidi" w:hAnsiTheme="majorBidi" w:cs="Arabic Transparent"/>
          <w:color w:val="000000" w:themeColor="text1"/>
          <w:sz w:val="24"/>
          <w:szCs w:val="24"/>
          <w:rtl/>
        </w:rPr>
        <w:t>{</w:t>
      </w:r>
      <w:r w:rsidRPr="00844AF4">
        <w:rPr>
          <w:rFonts w:ascii="QCF2242" w:hAnsi="QCF2242" w:cs="QCF2242"/>
          <w:b/>
          <w:bCs/>
          <w:color w:val="000000"/>
          <w:sz w:val="24"/>
          <w:szCs w:val="24"/>
          <w:rtl/>
        </w:rPr>
        <w:t>ﱊ</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ﱋ</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ﱌ</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ﱍ</w:t>
      </w:r>
      <w:r w:rsidRPr="00844AF4">
        <w:rPr>
          <w:rFonts w:asciiTheme="majorBidi" w:hAnsiTheme="majorBidi" w:cs="Arabic Transparent"/>
          <w:color w:val="000000" w:themeColor="text1"/>
          <w:sz w:val="24"/>
          <w:szCs w:val="24"/>
          <w:rtl/>
        </w:rPr>
        <w:t>}</w:t>
      </w:r>
      <w:r w:rsidRPr="00790560">
        <w:rPr>
          <w:rFonts w:asciiTheme="majorBidi" w:hAnsiTheme="majorBidi" w:cs="Arabic Transparent"/>
          <w:color w:val="000000" w:themeColor="text1"/>
          <w:sz w:val="28"/>
          <w:szCs w:val="28"/>
          <w:rtl/>
        </w:rPr>
        <w:t xml:space="preserve"> أي: إلا من عصمه الله تعالى، </w:t>
      </w:r>
      <w:r w:rsidRPr="00844AF4">
        <w:rPr>
          <w:rFonts w:asciiTheme="majorBidi" w:hAnsiTheme="majorBidi" w:cs="Arabic Transparent"/>
          <w:color w:val="000000" w:themeColor="text1"/>
          <w:sz w:val="24"/>
          <w:szCs w:val="24"/>
          <w:rtl/>
        </w:rPr>
        <w:t>{</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ﱏ</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ﱐ</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ﱑ</w:t>
      </w:r>
      <w:r w:rsidRPr="00844AF4">
        <w:rPr>
          <w:rFonts w:ascii="QCF2242" w:hAnsi="QCF2242" w:cs="Arabic Transparent"/>
          <w:b/>
          <w:bCs/>
          <w:color w:val="000000"/>
          <w:sz w:val="24"/>
          <w:szCs w:val="24"/>
          <w:rtl/>
        </w:rPr>
        <w:t xml:space="preserve"> </w:t>
      </w:r>
      <w:r w:rsidRPr="00844AF4">
        <w:rPr>
          <w:rFonts w:ascii="QCF2242" w:hAnsi="QCF2242" w:cs="QCF2242"/>
          <w:b/>
          <w:bCs/>
          <w:color w:val="000000"/>
          <w:sz w:val="24"/>
          <w:szCs w:val="24"/>
          <w:rtl/>
        </w:rPr>
        <w:t>ﱒ</w:t>
      </w:r>
      <w:r w:rsidRPr="00844AF4">
        <w:rPr>
          <w:rFonts w:asciiTheme="majorBidi" w:hAnsiTheme="majorBidi" w:cs="Arabic Transparent"/>
          <w:color w:val="000000" w:themeColor="text1"/>
          <w:sz w:val="24"/>
          <w:szCs w:val="24"/>
          <w:rtl/>
        </w:rPr>
        <w:t>}</w:t>
      </w:r>
      <w:r>
        <w:rPr>
          <w:rFonts w:asciiTheme="majorBidi" w:hAnsiTheme="majorBidi" w:cs="Arabic Transparent"/>
          <w:color w:val="000000" w:themeColor="text1"/>
          <w:sz w:val="28"/>
          <w:szCs w:val="28"/>
          <w:rtl/>
        </w:rPr>
        <w:t xml:space="preserve"> </w:t>
      </w:r>
      <w:r w:rsidRPr="00790560">
        <w:rPr>
          <w:rFonts w:asciiTheme="majorBidi" w:hAnsiTheme="majorBidi" w:cs="Arabic Transparent"/>
          <w:color w:val="000000" w:themeColor="text1"/>
          <w:sz w:val="28"/>
          <w:szCs w:val="28"/>
          <w:rtl/>
        </w:rPr>
        <w:t>. وهذا القول هو الأشهر والأليق والأنسب بسياق القصة ومعاني الكلام. وقد حكاه الماوردي في تفسيره، وانتدب لنصره الإمام العلامة أبو العباس ابن تيمية</w:t>
      </w:r>
      <w:r w:rsidRPr="00790560">
        <w:rPr>
          <w:rFonts w:asciiTheme="majorBidi" w:hAnsiTheme="majorBidi" w:cs="Arabic Transparent" w:hint="cs"/>
          <w:color w:val="000000" w:themeColor="text1"/>
          <w:sz w:val="28"/>
          <w:szCs w:val="28"/>
          <w:rtl/>
        </w:rPr>
        <w:t xml:space="preserve"> - </w:t>
      </w:r>
      <w:r w:rsidRPr="00790560">
        <w:rPr>
          <w:rFonts w:asciiTheme="majorBidi" w:hAnsiTheme="majorBidi" w:cs="Arabic Transparent"/>
          <w:color w:val="000000" w:themeColor="text1"/>
          <w:sz w:val="28"/>
          <w:szCs w:val="28"/>
          <w:rtl/>
        </w:rPr>
        <w:t>رحمه الله</w:t>
      </w:r>
      <w:r>
        <w:rPr>
          <w:rFonts w:asciiTheme="majorBidi" w:hAnsiTheme="majorBidi" w:cs="Arabic Transparent" w:hint="cs"/>
          <w:color w:val="000000" w:themeColor="text1"/>
          <w:sz w:val="28"/>
          <w:szCs w:val="28"/>
          <w:rtl/>
        </w:rPr>
        <w:t xml:space="preserve"> </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فأفرده بتصنيف على حدة .</w:t>
      </w:r>
    </w:p>
    <w:p w:rsidR="00844AF4" w:rsidRPr="00844AF4" w:rsidRDefault="00844AF4" w:rsidP="00F043EE">
      <w:pPr>
        <w:tabs>
          <w:tab w:val="left" w:pos="8221"/>
        </w:tabs>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وق</w:t>
      </w:r>
      <w:r w:rsidR="00AF31B9">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د قيل: إن ذلك من كلام ي</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وسف، علي</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ه الس</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لام، م</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ن ق</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ول</w:t>
      </w:r>
      <w:r>
        <w:rPr>
          <w:rFonts w:asciiTheme="majorBidi" w:hAnsiTheme="majorBidi" w:cs="Arabic Transparent" w:hint="cs"/>
          <w:color w:val="000000" w:themeColor="text1"/>
          <w:sz w:val="28"/>
          <w:szCs w:val="28"/>
          <w:rtl/>
        </w:rPr>
        <w:t>ـ</w:t>
      </w:r>
      <w:r w:rsidRPr="00790560">
        <w:rPr>
          <w:rFonts w:asciiTheme="majorBidi" w:hAnsiTheme="majorBidi" w:cs="Arabic Transparent"/>
          <w:color w:val="000000" w:themeColor="text1"/>
          <w:sz w:val="28"/>
          <w:szCs w:val="28"/>
          <w:rtl/>
        </w:rPr>
        <w:t xml:space="preserve">ه: </w:t>
      </w:r>
      <w:r w:rsidRPr="00844AF4">
        <w:rPr>
          <w:rFonts w:asciiTheme="majorBidi" w:hAnsiTheme="majorBidi" w:cs="Arabic Transparent"/>
          <w:color w:val="000000" w:themeColor="text1"/>
          <w:sz w:val="24"/>
          <w:szCs w:val="24"/>
          <w:rtl/>
        </w:rPr>
        <w:t>{</w:t>
      </w:r>
      <w:r w:rsidRPr="00844AF4">
        <w:rPr>
          <w:rFonts w:ascii="QCF2241" w:hAnsi="QCF2241" w:cs="Arabic Transparent"/>
          <w:color w:val="000000"/>
          <w:sz w:val="24"/>
          <w:szCs w:val="24"/>
          <w:rtl/>
        </w:rPr>
        <w:t xml:space="preserve"> </w:t>
      </w:r>
      <w:r w:rsidRPr="00844AF4">
        <w:rPr>
          <w:rFonts w:ascii="QCF2241" w:hAnsi="QCF2241" w:cs="QCF2241"/>
          <w:color w:val="000000"/>
          <w:sz w:val="24"/>
          <w:szCs w:val="24"/>
          <w:rtl/>
        </w:rPr>
        <w:t>ﳒ</w:t>
      </w:r>
      <w:r w:rsidRPr="00844AF4">
        <w:rPr>
          <w:rFonts w:ascii="QCF2241" w:hAnsi="QCF2241" w:cs="Arabic Transparent"/>
          <w:color w:val="000000"/>
          <w:sz w:val="24"/>
          <w:szCs w:val="24"/>
          <w:rtl/>
        </w:rPr>
        <w:t xml:space="preserve">  </w:t>
      </w:r>
      <w:r w:rsidRPr="00844AF4">
        <w:rPr>
          <w:rFonts w:ascii="QCF2241" w:hAnsi="QCF2241" w:cs="QCF2241"/>
          <w:color w:val="000000"/>
          <w:sz w:val="24"/>
          <w:szCs w:val="24"/>
          <w:rtl/>
        </w:rPr>
        <w:t>ﳓ</w:t>
      </w:r>
      <w:r w:rsidRPr="00844AF4">
        <w:rPr>
          <w:rFonts w:ascii="QCF2241" w:hAnsi="QCF2241" w:cs="Arabic Transparent"/>
          <w:color w:val="000000"/>
          <w:sz w:val="24"/>
          <w:szCs w:val="24"/>
          <w:rtl/>
        </w:rPr>
        <w:t xml:space="preserve"> </w:t>
      </w:r>
      <w:r w:rsidRPr="00844AF4">
        <w:rPr>
          <w:rFonts w:ascii="QCF2241" w:hAnsi="QCF2241" w:cs="QCF2241"/>
          <w:color w:val="000000"/>
          <w:sz w:val="24"/>
          <w:szCs w:val="24"/>
          <w:rtl/>
        </w:rPr>
        <w:t>ﳔ</w:t>
      </w:r>
      <w:r w:rsidRPr="00844AF4">
        <w:rPr>
          <w:rFonts w:ascii="QCF2241" w:hAnsi="QCF2241" w:cs="Arabic Transparent"/>
          <w:color w:val="000000"/>
          <w:sz w:val="24"/>
          <w:szCs w:val="24"/>
          <w:rtl/>
        </w:rPr>
        <w:t xml:space="preserve"> </w:t>
      </w:r>
      <w:r w:rsidRPr="00844AF4">
        <w:rPr>
          <w:rFonts w:ascii="QCF2241" w:hAnsi="QCF2241" w:cs="QCF2241"/>
          <w:color w:val="000000"/>
          <w:sz w:val="24"/>
          <w:szCs w:val="24"/>
          <w:rtl/>
        </w:rPr>
        <w:t>ﳕ</w:t>
      </w:r>
      <w:r w:rsidRPr="00844AF4">
        <w:rPr>
          <w:rFonts w:ascii="QCF2241" w:hAnsi="QCF2241" w:cs="Arabic Transparent"/>
          <w:color w:val="000000"/>
          <w:sz w:val="24"/>
          <w:szCs w:val="24"/>
          <w:rtl/>
        </w:rPr>
        <w:t xml:space="preserve"> </w:t>
      </w:r>
      <w:r w:rsidRPr="00844AF4">
        <w:rPr>
          <w:rFonts w:ascii="QCF2241" w:hAnsi="QCF2241" w:cs="QCF2241"/>
          <w:color w:val="000000"/>
          <w:sz w:val="24"/>
          <w:szCs w:val="24"/>
          <w:rtl/>
        </w:rPr>
        <w:t>ﳖ</w:t>
      </w:r>
      <w:r w:rsidRPr="00844AF4">
        <w:rPr>
          <w:rFonts w:ascii="QCF2241" w:hAnsi="QCF2241" w:cs="Arabic Transparent"/>
          <w:color w:val="000000"/>
          <w:sz w:val="24"/>
          <w:szCs w:val="24"/>
          <w:rtl/>
        </w:rPr>
        <w:t xml:space="preserve"> </w:t>
      </w:r>
      <w:r w:rsidRPr="00844AF4">
        <w:rPr>
          <w:rFonts w:ascii="QCF2241" w:hAnsi="QCF2241" w:cs="QCF2241"/>
          <w:color w:val="000000"/>
          <w:sz w:val="24"/>
          <w:szCs w:val="24"/>
          <w:rtl/>
        </w:rPr>
        <w:t>ﳗ</w:t>
      </w:r>
      <w:r w:rsidRPr="00844AF4">
        <w:rPr>
          <w:rFonts w:ascii="QCF2241" w:hAnsi="QCF2241" w:cs="Arabic Transparent"/>
          <w:color w:val="000000"/>
          <w:sz w:val="24"/>
          <w:szCs w:val="24"/>
          <w:rtl/>
        </w:rPr>
        <w:t xml:space="preserve"> </w:t>
      </w:r>
      <w:r w:rsidRPr="00844AF4">
        <w:rPr>
          <w:rFonts w:asciiTheme="majorBidi" w:hAnsiTheme="majorBidi" w:cs="Arabic Transparent"/>
          <w:color w:val="000000" w:themeColor="text1"/>
          <w:sz w:val="24"/>
          <w:szCs w:val="24"/>
          <w:rtl/>
        </w:rPr>
        <w:t>}</w:t>
      </w:r>
    </w:p>
    <w:p w:rsidR="00AE1059" w:rsidRDefault="00844AF4" w:rsidP="00F043EE">
      <w:pPr>
        <w:pStyle w:val="EndnoteText"/>
        <w:spacing w:line="360" w:lineRule="auto"/>
        <w:ind w:left="-1"/>
        <w:jc w:val="both"/>
        <w:rPr>
          <w:rFonts w:asciiTheme="majorBidi" w:hAnsiTheme="majorBidi" w:cs="Arabic Transparent"/>
          <w:sz w:val="28"/>
          <w:szCs w:val="28"/>
          <w:rtl/>
          <w:lang w:bidi="ar-JO"/>
        </w:rPr>
      </w:pPr>
      <w:r>
        <w:rPr>
          <w:rFonts w:asciiTheme="majorBidi" w:hAnsiTheme="majorBidi" w:cs="Arabic Transparent" w:hint="cs"/>
          <w:sz w:val="28"/>
          <w:szCs w:val="28"/>
          <w:rtl/>
          <w:lang w:bidi="ar-JO"/>
        </w:rPr>
        <w:t xml:space="preserve">__________________  </w:t>
      </w:r>
    </w:p>
    <w:p w:rsidR="00204051" w:rsidRPr="00844AF4" w:rsidRDefault="00204051" w:rsidP="00F8726A">
      <w:pPr>
        <w:pStyle w:val="EndnoteText"/>
        <w:numPr>
          <w:ilvl w:val="0"/>
          <w:numId w:val="257"/>
        </w:numPr>
        <w:spacing w:line="360" w:lineRule="auto"/>
        <w:ind w:left="424" w:hanging="425"/>
        <w:jc w:val="both"/>
        <w:rPr>
          <w:rFonts w:asciiTheme="majorBidi" w:hAnsiTheme="majorBidi" w:cs="Arabic Transparent"/>
          <w:rtl/>
          <w:lang w:bidi="ar-JO"/>
        </w:rPr>
      </w:pPr>
      <w:r w:rsidRPr="00844AF4">
        <w:rPr>
          <w:rFonts w:asciiTheme="majorBidi" w:hAnsiTheme="majorBidi" w:cs="Arabic Transparent" w:hint="cs"/>
          <w:color w:val="000000" w:themeColor="text1"/>
          <w:rtl/>
          <w:lang w:bidi="ar-JO"/>
        </w:rPr>
        <w:t>قال الدكتور أحمد نوفل</w:t>
      </w:r>
      <w:r w:rsidRPr="00844AF4">
        <w:rPr>
          <w:rFonts w:asciiTheme="majorBidi" w:hAnsiTheme="majorBidi" w:cs="Arabic Transparent"/>
          <w:rtl/>
          <w:lang w:bidi="ar-JO"/>
        </w:rPr>
        <w:t>:"وما قيل في التوراة ونقله بعض المفسرين إن الذي باع يوسف هم إخوته، فهذا أولا</w:t>
      </w:r>
      <w:r w:rsidRPr="00844AF4">
        <w:rPr>
          <w:rFonts w:asciiTheme="majorBidi" w:hAnsiTheme="majorBidi" w:cs="Arabic Transparent" w:hint="cs"/>
          <w:rtl/>
          <w:lang w:bidi="ar-JO"/>
        </w:rPr>
        <w:t>ً</w:t>
      </w:r>
      <w:r w:rsidRPr="00844AF4">
        <w:rPr>
          <w:rFonts w:asciiTheme="majorBidi" w:hAnsiTheme="majorBidi" w:cs="Arabic Transparent"/>
          <w:rtl/>
          <w:lang w:bidi="ar-JO"/>
        </w:rPr>
        <w:t xml:space="preserve"> لا ينسجم مع النص واستبشار الوارد بلقيا الغلام، ثم ثانيا</w:t>
      </w:r>
      <w:r w:rsidRPr="00844AF4">
        <w:rPr>
          <w:rFonts w:asciiTheme="majorBidi" w:hAnsiTheme="majorBidi" w:cs="Arabic Transparent" w:hint="cs"/>
          <w:rtl/>
          <w:lang w:bidi="ar-JO"/>
        </w:rPr>
        <w:t>ً</w:t>
      </w:r>
      <w:r w:rsidRPr="00844AF4">
        <w:rPr>
          <w:rFonts w:asciiTheme="majorBidi" w:hAnsiTheme="majorBidi" w:cs="Arabic Transparent"/>
          <w:rtl/>
          <w:lang w:bidi="ar-JO"/>
        </w:rPr>
        <w:t xml:space="preserve"> إن إخوة يوسف حين خططوا قالو: يلتقطه، ولم يكن واردا</w:t>
      </w:r>
      <w:r w:rsidRPr="00844AF4">
        <w:rPr>
          <w:rFonts w:asciiTheme="majorBidi" w:hAnsiTheme="majorBidi" w:cs="Arabic Transparent" w:hint="cs"/>
          <w:rtl/>
          <w:lang w:bidi="ar-JO"/>
        </w:rPr>
        <w:t>ً</w:t>
      </w:r>
      <w:r w:rsidRPr="00844AF4">
        <w:rPr>
          <w:rFonts w:asciiTheme="majorBidi" w:hAnsiTheme="majorBidi" w:cs="Arabic Transparent"/>
          <w:rtl/>
          <w:lang w:bidi="ar-JO"/>
        </w:rPr>
        <w:t xml:space="preserve"> بيعه، ثم ثالثا</w:t>
      </w:r>
      <w:r w:rsidRPr="00844AF4">
        <w:rPr>
          <w:rFonts w:asciiTheme="majorBidi" w:hAnsiTheme="majorBidi" w:cs="Arabic Transparent" w:hint="cs"/>
          <w:rtl/>
          <w:lang w:bidi="ar-JO"/>
        </w:rPr>
        <w:t>ً</w:t>
      </w:r>
      <w:r w:rsidRPr="00844AF4">
        <w:rPr>
          <w:rFonts w:asciiTheme="majorBidi" w:hAnsiTheme="majorBidi" w:cs="Arabic Transparent"/>
          <w:rtl/>
          <w:lang w:bidi="ar-JO"/>
        </w:rPr>
        <w:t>: إن كانوا يريدون بيعه فلماذا يلقونه في الجب</w:t>
      </w:r>
      <w:r w:rsidRPr="00844AF4">
        <w:rPr>
          <w:rFonts w:asciiTheme="majorBidi" w:hAnsiTheme="majorBidi" w:cs="Arabic Transparent" w:hint="cs"/>
          <w:rtl/>
          <w:lang w:bidi="ar-JO"/>
        </w:rPr>
        <w:t>؟</w:t>
      </w:r>
      <w:r w:rsidRPr="00844AF4">
        <w:rPr>
          <w:rFonts w:asciiTheme="majorBidi" w:hAnsiTheme="majorBidi" w:cs="Arabic Transparent"/>
          <w:rtl/>
          <w:lang w:bidi="ar-JO"/>
        </w:rPr>
        <w:t>"</w:t>
      </w:r>
      <w:r w:rsidRPr="00844AF4">
        <w:rPr>
          <w:rFonts w:asciiTheme="majorBidi" w:hAnsiTheme="majorBidi" w:cs="Arabic Transparent" w:hint="cs"/>
          <w:rtl/>
          <w:lang w:bidi="ar-JO"/>
        </w:rPr>
        <w:t>(</w:t>
      </w:r>
      <w:r w:rsidRPr="00844AF4">
        <w:rPr>
          <w:rFonts w:asciiTheme="majorBidi" w:hAnsiTheme="majorBidi" w:cs="Arabic Transparent"/>
          <w:rtl/>
          <w:lang w:bidi="ar-JO"/>
        </w:rPr>
        <w:t xml:space="preserve"> </w:t>
      </w:r>
      <w:r w:rsidRPr="00844AF4">
        <w:rPr>
          <w:rFonts w:asciiTheme="majorBidi" w:hAnsiTheme="majorBidi" w:cs="Arabic Transparent" w:hint="cs"/>
          <w:rtl/>
          <w:lang w:bidi="ar-JO"/>
        </w:rPr>
        <w:t>نوفل،أحمد،</w:t>
      </w:r>
      <w:r w:rsidRPr="00844AF4">
        <w:rPr>
          <w:rFonts w:asciiTheme="majorBidi" w:hAnsiTheme="majorBidi" w:cs="Arabic Transparent" w:hint="cs"/>
          <w:b/>
          <w:bCs/>
          <w:rtl/>
          <w:lang w:bidi="ar-JO"/>
        </w:rPr>
        <w:t xml:space="preserve"> </w:t>
      </w:r>
      <w:r w:rsidRPr="00844AF4">
        <w:rPr>
          <w:rFonts w:asciiTheme="majorBidi" w:hAnsiTheme="majorBidi" w:cs="Arabic Transparent"/>
          <w:b/>
          <w:bCs/>
          <w:rtl/>
          <w:lang w:bidi="ar-JO"/>
        </w:rPr>
        <w:t>سورة يوسف</w:t>
      </w:r>
      <w:r w:rsidRPr="00844AF4">
        <w:rPr>
          <w:rFonts w:asciiTheme="majorBidi" w:hAnsiTheme="majorBidi" w:cs="Arabic Transparent" w:hint="cs"/>
          <w:b/>
          <w:bCs/>
          <w:rtl/>
          <w:lang w:bidi="ar-JO"/>
        </w:rPr>
        <w:t xml:space="preserve"> دراسة تحليلية،</w:t>
      </w:r>
      <w:r w:rsidRPr="00844AF4">
        <w:rPr>
          <w:rFonts w:asciiTheme="majorBidi" w:hAnsiTheme="majorBidi" w:cs="Arabic Transparent"/>
          <w:rtl/>
          <w:lang w:bidi="ar-JO"/>
        </w:rPr>
        <w:t xml:space="preserve"> ص325). وهذا كلام سديد</w:t>
      </w:r>
      <w:r w:rsidRPr="00844AF4">
        <w:rPr>
          <w:rFonts w:asciiTheme="majorBidi" w:hAnsiTheme="majorBidi" w:cs="Arabic Transparent" w:hint="cs"/>
          <w:rtl/>
          <w:lang w:bidi="ar-JO"/>
        </w:rPr>
        <w:t>، وهو أقرب للصواب والله تعالى أعلم.</w:t>
      </w:r>
    </w:p>
    <w:p w:rsidR="00AE1059" w:rsidRPr="00790560" w:rsidRDefault="00AE105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p>
    <w:p w:rsidR="00AE1059" w:rsidRPr="00790560" w:rsidRDefault="00AE1059" w:rsidP="00F043EE">
      <w:pPr>
        <w:autoSpaceDE w:val="0"/>
        <w:autoSpaceDN w:val="0"/>
        <w:adjustRightInd w:val="0"/>
        <w:spacing w:after="0" w:line="360" w:lineRule="auto"/>
        <w:ind w:left="-1" w:right="141"/>
        <w:jc w:val="right"/>
        <w:rPr>
          <w:rFonts w:asciiTheme="majorBidi" w:hAnsiTheme="majorBidi" w:cs="Arabic Transparent"/>
          <w:color w:val="000000" w:themeColor="text1"/>
          <w:sz w:val="28"/>
          <w:szCs w:val="28"/>
          <w:rtl/>
        </w:rPr>
      </w:pPr>
      <w:r w:rsidRPr="00790560">
        <w:rPr>
          <w:rFonts w:asciiTheme="majorBidi" w:hAnsiTheme="majorBidi" w:cs="Arabic Transparent"/>
          <w:color w:val="000000" w:themeColor="text1"/>
          <w:sz w:val="28"/>
          <w:szCs w:val="28"/>
          <w:rtl/>
        </w:rPr>
        <w:t xml:space="preserve">في زوجته {بالغيب} الآيتين أي: إنما رددت الرسول ليعلم الملك براءتي وليعلم العزيز </w:t>
      </w:r>
      <w:r w:rsidR="00AF31B9">
        <w:rPr>
          <w:rFonts w:asciiTheme="majorBidi" w:hAnsiTheme="majorBidi" w:cs="Arabic Transparent" w:hint="cs"/>
          <w:color w:val="000000" w:themeColor="text1"/>
          <w:sz w:val="24"/>
          <w:szCs w:val="24"/>
          <w:rtl/>
        </w:rPr>
        <w:t xml:space="preserve">  </w:t>
      </w:r>
      <w:r w:rsidRPr="00AF31B9">
        <w:rPr>
          <w:rFonts w:asciiTheme="majorBidi" w:hAnsiTheme="majorBidi" w:cs="Arabic Transparent"/>
          <w:color w:val="000000" w:themeColor="text1"/>
          <w:sz w:val="24"/>
          <w:szCs w:val="24"/>
          <w:rtl/>
        </w:rPr>
        <w:t>{</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ﳔ</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ﳕ</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ﳖ</w:t>
      </w:r>
      <w:r w:rsidRPr="00AF31B9">
        <w:rPr>
          <w:rFonts w:ascii="QCF2241" w:hAnsi="QCF2241" w:cs="Arabic Transparent"/>
          <w:color w:val="000000"/>
          <w:sz w:val="24"/>
          <w:szCs w:val="24"/>
          <w:rtl/>
        </w:rPr>
        <w:t xml:space="preserve"> </w:t>
      </w:r>
      <w:r w:rsidRPr="00AF31B9">
        <w:rPr>
          <w:rFonts w:asciiTheme="majorBidi" w:hAnsiTheme="majorBidi" w:cs="Arabic Transparent"/>
          <w:color w:val="000000" w:themeColor="text1"/>
          <w:sz w:val="24"/>
          <w:szCs w:val="24"/>
          <w:rtl/>
        </w:rPr>
        <w:t>}</w:t>
      </w:r>
      <w:r w:rsidRPr="00790560">
        <w:rPr>
          <w:rFonts w:asciiTheme="majorBidi" w:hAnsiTheme="majorBidi" w:cs="Arabic Transparent"/>
          <w:color w:val="000000" w:themeColor="text1"/>
          <w:sz w:val="28"/>
          <w:szCs w:val="28"/>
          <w:rtl/>
        </w:rPr>
        <w:t xml:space="preserve"> في زوجته {بالغيب} </w:t>
      </w:r>
      <w:r w:rsidRPr="00AF31B9">
        <w:rPr>
          <w:rFonts w:asciiTheme="majorBidi" w:hAnsiTheme="majorBidi" w:cs="Arabic Transparent"/>
          <w:color w:val="000000" w:themeColor="text1"/>
          <w:sz w:val="24"/>
          <w:szCs w:val="24"/>
          <w:rtl/>
        </w:rPr>
        <w:t>{</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ﳘ</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ﳙ</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ﳚ</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ﳛ</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ﳜ</w:t>
      </w:r>
      <w:r w:rsidRPr="00AF31B9">
        <w:rPr>
          <w:rFonts w:ascii="QCF2241" w:hAnsi="QCF2241" w:cs="Arabic Transparent"/>
          <w:color w:val="000000"/>
          <w:sz w:val="24"/>
          <w:szCs w:val="24"/>
          <w:rtl/>
        </w:rPr>
        <w:t xml:space="preserve"> </w:t>
      </w:r>
      <w:r w:rsidRPr="00AF31B9">
        <w:rPr>
          <w:rFonts w:ascii="QCF2241" w:hAnsi="QCF2241" w:cs="QCF2241"/>
          <w:color w:val="000000"/>
          <w:sz w:val="24"/>
          <w:szCs w:val="24"/>
          <w:rtl/>
        </w:rPr>
        <w:t>ﳝ</w:t>
      </w:r>
      <w:r w:rsidRPr="00AF31B9">
        <w:rPr>
          <w:rFonts w:ascii="QCF2241" w:hAnsi="QCF2241" w:cs="Arabic Transparent"/>
          <w:color w:val="000000"/>
          <w:sz w:val="24"/>
          <w:szCs w:val="24"/>
          <w:rtl/>
        </w:rPr>
        <w:t xml:space="preserve"> </w:t>
      </w:r>
      <w:r w:rsidRPr="00AF31B9">
        <w:rPr>
          <w:rFonts w:ascii="QCF2242" w:hAnsi="QCF2242" w:cs="QCF2242"/>
          <w:b/>
          <w:bCs/>
          <w:color w:val="000000"/>
          <w:sz w:val="24"/>
          <w:szCs w:val="24"/>
          <w:rtl/>
        </w:rPr>
        <w:t>ﱂ</w:t>
      </w:r>
      <w:r w:rsidRPr="00AF31B9">
        <w:rPr>
          <w:rFonts w:ascii="QCF2242" w:hAnsi="QCF2242" w:cs="Arabic Transparent"/>
          <w:b/>
          <w:bCs/>
          <w:color w:val="000000"/>
          <w:sz w:val="24"/>
          <w:szCs w:val="24"/>
          <w:rtl/>
        </w:rPr>
        <w:t xml:space="preserve"> </w:t>
      </w:r>
      <w:r w:rsidRPr="00AF31B9">
        <w:rPr>
          <w:rFonts w:ascii="QCF2242" w:hAnsi="QCF2242" w:cs="QCF2242"/>
          <w:b/>
          <w:bCs/>
          <w:color w:val="000000"/>
          <w:sz w:val="24"/>
          <w:szCs w:val="24"/>
          <w:rtl/>
        </w:rPr>
        <w:t>ﱃ</w:t>
      </w:r>
      <w:r w:rsidRPr="00AF31B9">
        <w:rPr>
          <w:rFonts w:ascii="QCF2242" w:hAnsi="QCF2242" w:cs="Arabic Transparent"/>
          <w:b/>
          <w:bCs/>
          <w:color w:val="000000"/>
          <w:sz w:val="24"/>
          <w:szCs w:val="24"/>
          <w:rtl/>
        </w:rPr>
        <w:t xml:space="preserve"> </w:t>
      </w:r>
      <w:r w:rsidRPr="00AF31B9">
        <w:rPr>
          <w:rFonts w:ascii="QCF2242" w:hAnsi="QCF2242" w:cs="QCF2242"/>
          <w:b/>
          <w:bCs/>
          <w:color w:val="000000"/>
          <w:sz w:val="24"/>
          <w:szCs w:val="24"/>
          <w:rtl/>
        </w:rPr>
        <w:t>ﱄ</w:t>
      </w:r>
      <w:r w:rsidRPr="00AF31B9">
        <w:rPr>
          <w:rFonts w:ascii="QCF2242" w:hAnsi="QCF2242" w:cs="QCF2242"/>
          <w:b/>
          <w:bCs/>
          <w:color w:val="0000A5"/>
          <w:sz w:val="24"/>
          <w:szCs w:val="24"/>
          <w:rtl/>
        </w:rPr>
        <w:t>ﱅ</w:t>
      </w:r>
      <w:r w:rsidRPr="00AF31B9">
        <w:rPr>
          <w:rFonts w:ascii="QCF2242" w:hAnsi="QCF2242" w:cs="Arabic Transparent"/>
          <w:b/>
          <w:bCs/>
          <w:color w:val="000000"/>
          <w:sz w:val="24"/>
          <w:szCs w:val="24"/>
          <w:rtl/>
        </w:rPr>
        <w:t xml:space="preserve"> </w:t>
      </w:r>
      <w:r w:rsidRPr="00AF31B9">
        <w:rPr>
          <w:rFonts w:ascii="QCF2242" w:hAnsi="QCF2242" w:cs="QCF2242"/>
          <w:b/>
          <w:bCs/>
          <w:color w:val="000000"/>
          <w:sz w:val="24"/>
          <w:szCs w:val="24"/>
          <w:rtl/>
        </w:rPr>
        <w:t>ﱆ</w:t>
      </w:r>
      <w:r w:rsidRPr="00AF31B9">
        <w:rPr>
          <w:rFonts w:ascii="QCF2242" w:hAnsi="QCF2242" w:cs="Arabic Transparent"/>
          <w:b/>
          <w:bCs/>
          <w:color w:val="000000"/>
          <w:sz w:val="24"/>
          <w:szCs w:val="24"/>
          <w:rtl/>
        </w:rPr>
        <w:t xml:space="preserve"> </w:t>
      </w:r>
      <w:r w:rsidRPr="00AF31B9">
        <w:rPr>
          <w:rFonts w:ascii="QCF2242" w:hAnsi="QCF2242" w:cs="QCF2242"/>
          <w:b/>
          <w:bCs/>
          <w:color w:val="000000"/>
          <w:sz w:val="24"/>
          <w:szCs w:val="24"/>
          <w:rtl/>
        </w:rPr>
        <w:t>ﱇ</w:t>
      </w:r>
      <w:r w:rsidRPr="00AF31B9">
        <w:rPr>
          <w:rFonts w:ascii="QCF2242" w:hAnsi="QCF2242" w:cs="Arabic Transparent"/>
          <w:b/>
          <w:bCs/>
          <w:color w:val="000000"/>
          <w:sz w:val="24"/>
          <w:szCs w:val="24"/>
          <w:rtl/>
        </w:rPr>
        <w:t xml:space="preserve"> </w:t>
      </w:r>
      <w:r w:rsidRPr="00AF31B9">
        <w:rPr>
          <w:rFonts w:ascii="QCF2242" w:hAnsi="QCF2242" w:cs="QCF2242"/>
          <w:b/>
          <w:bCs/>
          <w:color w:val="000000"/>
          <w:sz w:val="24"/>
          <w:szCs w:val="24"/>
          <w:rtl/>
        </w:rPr>
        <w:t>ﱈ</w:t>
      </w:r>
      <w:r w:rsidRPr="00AF31B9">
        <w:rPr>
          <w:rFonts w:ascii="QCF2242" w:hAnsi="QCF2242" w:cs="Arabic Transparent"/>
          <w:b/>
          <w:bCs/>
          <w:color w:val="000000"/>
          <w:sz w:val="24"/>
          <w:szCs w:val="24"/>
          <w:rtl/>
        </w:rPr>
        <w:t xml:space="preserve"> </w:t>
      </w:r>
      <w:r w:rsidRPr="00AF31B9">
        <w:rPr>
          <w:rFonts w:ascii="QCF2242" w:hAnsi="QCF2242" w:cs="QCF2242"/>
          <w:b/>
          <w:bCs/>
          <w:color w:val="000000"/>
          <w:sz w:val="24"/>
          <w:szCs w:val="24"/>
          <w:rtl/>
        </w:rPr>
        <w:t>ﱉ</w:t>
      </w:r>
      <w:r w:rsidRPr="00AF31B9">
        <w:rPr>
          <w:rFonts w:ascii="QCF2242" w:hAnsi="QCF2242" w:cs="Arabic Transparent"/>
          <w:b/>
          <w:bCs/>
          <w:color w:val="000000"/>
          <w:sz w:val="24"/>
          <w:szCs w:val="24"/>
          <w:rtl/>
        </w:rPr>
        <w:t xml:space="preserve"> </w:t>
      </w:r>
      <w:r w:rsidRPr="00AF31B9">
        <w:rPr>
          <w:rFonts w:asciiTheme="majorBidi" w:hAnsiTheme="majorBidi" w:cs="Arabic Transparent"/>
          <w:color w:val="000000" w:themeColor="text1"/>
          <w:sz w:val="24"/>
          <w:szCs w:val="24"/>
          <w:rtl/>
        </w:rPr>
        <w:t xml:space="preserve">} </w:t>
      </w:r>
      <w:r w:rsidRPr="00790560">
        <w:rPr>
          <w:rFonts w:asciiTheme="majorBidi" w:hAnsiTheme="majorBidi" w:cs="Arabic Transparent"/>
          <w:color w:val="000000" w:themeColor="text1"/>
          <w:sz w:val="28"/>
          <w:szCs w:val="28"/>
          <w:rtl/>
        </w:rPr>
        <w:t>[الآية]</w:t>
      </w:r>
      <w:r w:rsidR="004E442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وهذا القول هو الذي لم يحك ابن جرير ولا ابن أبي حاتم سواه... </w:t>
      </w:r>
      <w:r w:rsidRPr="00790560">
        <w:rPr>
          <w:rFonts w:asciiTheme="majorBidi" w:hAnsiTheme="majorBidi" w:cs="Arabic Transparent"/>
          <w:color w:val="000000"/>
          <w:sz w:val="28"/>
          <w:szCs w:val="28"/>
          <w:rtl/>
        </w:rPr>
        <w:t>والقول الأول أقوى وأظهر؛ لأن سياق الكلام كله من كلام امرأة العزيز بحضرة الملك، ولم يكن يوسف</w:t>
      </w:r>
      <w:r w:rsidR="004E4420">
        <w:rPr>
          <w:rFonts w:asciiTheme="majorBidi" w:hAnsiTheme="majorBidi" w:cs="Arabic Transparent" w:hint="cs"/>
          <w:color w:val="000000"/>
          <w:sz w:val="28"/>
          <w:szCs w:val="28"/>
          <w:rtl/>
        </w:rPr>
        <w:t xml:space="preserve"> </w:t>
      </w:r>
      <w:r w:rsidRPr="00790560">
        <w:rPr>
          <w:rFonts w:asciiTheme="majorBidi" w:hAnsiTheme="majorBidi" w:cs="Arabic Transparent" w:hint="cs"/>
          <w:color w:val="000000"/>
          <w:sz w:val="28"/>
          <w:szCs w:val="28"/>
          <w:rtl/>
        </w:rPr>
        <w:t>-</w:t>
      </w:r>
      <w:r w:rsidRPr="00790560">
        <w:rPr>
          <w:rFonts w:asciiTheme="majorBidi" w:hAnsiTheme="majorBidi" w:cs="Arabic Transparent"/>
          <w:color w:val="000000"/>
          <w:sz w:val="28"/>
          <w:szCs w:val="28"/>
          <w:rtl/>
        </w:rPr>
        <w:t xml:space="preserve"> عليه السلام</w:t>
      </w:r>
      <w:r w:rsidRPr="00790560">
        <w:rPr>
          <w:rFonts w:asciiTheme="majorBidi" w:hAnsiTheme="majorBidi" w:cs="Arabic Transparent" w:hint="cs"/>
          <w:color w:val="000000"/>
          <w:sz w:val="28"/>
          <w:szCs w:val="28"/>
          <w:rtl/>
        </w:rPr>
        <w:t xml:space="preserve"> - </w:t>
      </w:r>
      <w:r w:rsidRPr="00790560">
        <w:rPr>
          <w:rFonts w:asciiTheme="majorBidi" w:hAnsiTheme="majorBidi" w:cs="Arabic Transparent"/>
          <w:color w:val="000000"/>
          <w:sz w:val="28"/>
          <w:szCs w:val="28"/>
          <w:rtl/>
        </w:rPr>
        <w:t>عندهم، بل بعد ذلك أحضره الملك</w:t>
      </w:r>
      <w:r w:rsidRPr="00790560">
        <w:rPr>
          <w:rFonts w:asciiTheme="majorBidi" w:hAnsiTheme="majorBidi" w:cs="Arabic Transparent" w:hint="cs"/>
          <w:color w:val="000000"/>
          <w:sz w:val="28"/>
          <w:szCs w:val="28"/>
          <w:rtl/>
        </w:rPr>
        <w:t>"</w:t>
      </w:r>
      <w:r w:rsidR="008D47A9" w:rsidRPr="00790560">
        <w:rPr>
          <w:rFonts w:asciiTheme="majorBidi" w:hAnsiTheme="majorBidi" w:cs="Arabic Transparent" w:hint="cs"/>
          <w:color w:val="000000"/>
          <w:sz w:val="28"/>
          <w:szCs w:val="28"/>
          <w:vertAlign w:val="superscript"/>
          <w:rtl/>
        </w:rPr>
        <w:t>(1)</w:t>
      </w:r>
      <w:r w:rsidRPr="00790560">
        <w:rPr>
          <w:rFonts w:asciiTheme="majorBidi" w:hAnsiTheme="majorBidi" w:cs="Arabic Transparent"/>
          <w:color w:val="000000"/>
          <w:sz w:val="28"/>
          <w:szCs w:val="28"/>
          <w:rtl/>
        </w:rPr>
        <w:t>.</w:t>
      </w:r>
      <w:r w:rsidRPr="00790560">
        <w:rPr>
          <w:rFonts w:asciiTheme="majorBidi" w:hAnsiTheme="majorBidi" w:cs="Arabic Transparent"/>
          <w:color w:val="000000" w:themeColor="text1"/>
          <w:sz w:val="28"/>
          <w:szCs w:val="28"/>
          <w:rtl/>
        </w:rPr>
        <w:t xml:space="preserve"> </w:t>
      </w:r>
    </w:p>
    <w:p w:rsidR="00AE1059" w:rsidRPr="00790560" w:rsidRDefault="00AE1059" w:rsidP="00F043EE">
      <w:pPr>
        <w:autoSpaceDE w:val="0"/>
        <w:autoSpaceDN w:val="0"/>
        <w:adjustRightInd w:val="0"/>
        <w:spacing w:after="0" w:line="360" w:lineRule="auto"/>
        <w:ind w:left="-1"/>
        <w:jc w:val="both"/>
        <w:rPr>
          <w:rFonts w:asciiTheme="majorBidi" w:hAnsiTheme="majorBidi" w:cs="Arabic Transparent"/>
          <w:color w:val="000000" w:themeColor="text1"/>
          <w:sz w:val="28"/>
          <w:szCs w:val="28"/>
          <w:rtl/>
        </w:rPr>
      </w:pPr>
    </w:p>
    <w:p w:rsidR="00AE1059" w:rsidRPr="00790560" w:rsidRDefault="00AE1059"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b/>
          <w:bCs/>
          <w:sz w:val="28"/>
          <w:szCs w:val="28"/>
          <w:rtl/>
          <w:lang w:bidi="ar-JO"/>
        </w:rPr>
        <w:t>موقف المختصرات من هذا الترجيح:</w:t>
      </w:r>
    </w:p>
    <w:p w:rsidR="00443085" w:rsidRDefault="00AE1059"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 xml:space="preserve">  لم يخالف أحد من المختصرين ما رجحه ابن كثير، ولكن بعضهم ذكر القولين، ثم رجح ما </w:t>
      </w:r>
      <w:r w:rsidR="00443085" w:rsidRPr="00790560">
        <w:rPr>
          <w:rFonts w:asciiTheme="majorBidi" w:hAnsiTheme="majorBidi" w:cs="Arabic Transparent" w:hint="cs"/>
          <w:sz w:val="28"/>
          <w:szCs w:val="28"/>
          <w:rtl/>
          <w:lang w:bidi="ar-JO"/>
        </w:rPr>
        <w:t>رجح ابن كثير.</w:t>
      </w:r>
    </w:p>
    <w:p w:rsidR="00443085" w:rsidRPr="00790560" w:rsidRDefault="00443085" w:rsidP="00F043EE">
      <w:pPr>
        <w:pStyle w:val="EndnoteText"/>
        <w:spacing w:line="360" w:lineRule="auto"/>
        <w:ind w:left="-1"/>
        <w:jc w:val="both"/>
        <w:rPr>
          <w:rFonts w:asciiTheme="majorBidi" w:hAnsiTheme="majorBidi" w:cs="Arabic Transparent"/>
          <w:sz w:val="28"/>
          <w:szCs w:val="28"/>
          <w:rtl/>
          <w:lang w:bidi="ar-JO"/>
        </w:rPr>
      </w:pPr>
    </w:p>
    <w:p w:rsidR="00443085" w:rsidRPr="00790560" w:rsidRDefault="00443085" w:rsidP="00F043EE">
      <w:pPr>
        <w:pStyle w:val="EndnoteText"/>
        <w:spacing w:line="360" w:lineRule="auto"/>
        <w:ind w:left="-1"/>
        <w:jc w:val="both"/>
        <w:rPr>
          <w:rFonts w:asciiTheme="majorBidi" w:hAnsiTheme="majorBidi" w:cs="Arabic Transparent"/>
          <w:b/>
          <w:bCs/>
          <w:sz w:val="28"/>
          <w:szCs w:val="28"/>
          <w:rtl/>
          <w:lang w:bidi="ar-JO"/>
        </w:rPr>
      </w:pPr>
      <w:r w:rsidRPr="00790560">
        <w:rPr>
          <w:rFonts w:asciiTheme="majorBidi" w:hAnsiTheme="majorBidi" w:cs="Arabic Transparent" w:hint="cs"/>
          <w:b/>
          <w:bCs/>
          <w:sz w:val="28"/>
          <w:szCs w:val="28"/>
          <w:rtl/>
          <w:lang w:bidi="ar-JO"/>
        </w:rPr>
        <w:t xml:space="preserve">أولاً: </w:t>
      </w:r>
      <w:r w:rsidRPr="00790560">
        <w:rPr>
          <w:rFonts w:asciiTheme="majorBidi" w:hAnsiTheme="majorBidi" w:cs="Arabic Transparent"/>
          <w:b/>
          <w:bCs/>
          <w:sz w:val="28"/>
          <w:szCs w:val="28"/>
          <w:rtl/>
          <w:lang w:bidi="ar-JO"/>
        </w:rPr>
        <w:t>مختصرات ذكرت القولين ورجحت ما رجحه ابن كثير:</w:t>
      </w:r>
    </w:p>
    <w:p w:rsidR="00443085" w:rsidRPr="00790560" w:rsidRDefault="00443085" w:rsidP="00F043EE">
      <w:pPr>
        <w:pStyle w:val="EndnoteText"/>
        <w:spacing w:line="360" w:lineRule="auto"/>
        <w:ind w:left="-1"/>
        <w:jc w:val="both"/>
        <w:rPr>
          <w:rFonts w:asciiTheme="majorBidi" w:hAnsiTheme="majorBidi" w:cs="Arabic Transparent"/>
          <w:sz w:val="28"/>
          <w:szCs w:val="28"/>
          <w:lang w:bidi="ar-JO"/>
        </w:rPr>
      </w:pPr>
      <w:r w:rsidRPr="00790560">
        <w:rPr>
          <w:rFonts w:asciiTheme="majorBidi" w:hAnsiTheme="majorBidi" w:cs="Arabic Transparent" w:hint="cs"/>
          <w:sz w:val="28"/>
          <w:szCs w:val="28"/>
          <w:rtl/>
          <w:lang w:bidi="ar-JO"/>
        </w:rPr>
        <w:t xml:space="preserve">  </w:t>
      </w:r>
      <w:r w:rsidRPr="00790560">
        <w:rPr>
          <w:rFonts w:asciiTheme="majorBidi" w:hAnsiTheme="majorBidi" w:cs="Arabic Transparent"/>
          <w:sz w:val="28"/>
          <w:szCs w:val="28"/>
          <w:rtl/>
          <w:lang w:bidi="ar-JO"/>
        </w:rPr>
        <w:t>مختصر أحمد شاكر</w:t>
      </w:r>
      <w:r w:rsidRPr="00790560">
        <w:rPr>
          <w:rFonts w:asciiTheme="majorBidi" w:hAnsiTheme="majorBidi" w:cs="Arabic Transparent" w:hint="cs"/>
          <w:sz w:val="28"/>
          <w:szCs w:val="28"/>
          <w:rtl/>
          <w:lang w:bidi="ar-JO"/>
        </w:rPr>
        <w:t>، مختصر الرفاعي، مختصر الصابوني، مختصر المشهداني، مختصر ابن العدوي، مختصر سعد أبو عزيز،مختصر ال</w:t>
      </w:r>
      <w:r w:rsidR="00FB6781">
        <w:rPr>
          <w:rFonts w:asciiTheme="majorBidi" w:hAnsiTheme="majorBidi" w:cs="Arabic Transparent" w:hint="cs"/>
          <w:sz w:val="28"/>
          <w:szCs w:val="28"/>
          <w:rtl/>
          <w:lang w:bidi="ar-JO"/>
        </w:rPr>
        <w:t>مباركفوري، مختصر محمد كريم راجح</w:t>
      </w:r>
      <w:r w:rsidRPr="00790560">
        <w:rPr>
          <w:rFonts w:asciiTheme="majorBidi" w:hAnsiTheme="majorBidi" w:cs="Arabic Transparent" w:hint="cs"/>
          <w:sz w:val="28"/>
          <w:szCs w:val="28"/>
          <w:rtl/>
          <w:lang w:bidi="ar-JO"/>
        </w:rPr>
        <w:t xml:space="preserve"> تهذيب </w:t>
      </w:r>
      <w:r>
        <w:rPr>
          <w:rFonts w:asciiTheme="majorBidi" w:hAnsiTheme="majorBidi" w:cs="Arabic Transparent" w:hint="cs"/>
          <w:sz w:val="28"/>
          <w:szCs w:val="28"/>
          <w:rtl/>
          <w:lang w:bidi="ar-JO"/>
        </w:rPr>
        <w:t>الخالدي.</w:t>
      </w:r>
      <w:r w:rsidRPr="00790560">
        <w:rPr>
          <w:rFonts w:asciiTheme="majorBidi" w:hAnsiTheme="majorBidi" w:cs="Arabic Transparent" w:hint="cs"/>
          <w:sz w:val="28"/>
          <w:szCs w:val="28"/>
          <w:rtl/>
          <w:lang w:bidi="ar-JO"/>
        </w:rPr>
        <w:t xml:space="preserve"> أما مختصر الأشقر؛ فذكر إنه من كلام المرأة بصيغة الجزم، وذكر القول الآخر بصيغة "وقد قيل: إن ذلك من كلام يوسف عليه السلام"</w:t>
      </w:r>
      <w:r w:rsidRPr="00790560">
        <w:rPr>
          <w:rFonts w:asciiTheme="majorBidi" w:hAnsiTheme="majorBidi" w:cs="Arabic Transparent" w:hint="cs"/>
          <w:sz w:val="28"/>
          <w:szCs w:val="28"/>
          <w:vertAlign w:val="superscript"/>
          <w:rtl/>
          <w:lang w:bidi="ar-JO"/>
        </w:rPr>
        <w:t>(</w:t>
      </w:r>
      <w:r>
        <w:rPr>
          <w:rFonts w:asciiTheme="majorBidi" w:hAnsiTheme="majorBidi" w:cs="Arabic Transparent" w:hint="cs"/>
          <w:sz w:val="28"/>
          <w:szCs w:val="28"/>
          <w:vertAlign w:val="superscript"/>
          <w:rtl/>
          <w:lang w:bidi="ar-JO"/>
        </w:rPr>
        <w:t>2</w:t>
      </w:r>
      <w:r w:rsidRPr="00790560">
        <w:rPr>
          <w:rFonts w:asciiTheme="majorBidi" w:hAnsiTheme="majorBidi" w:cs="Arabic Transparent" w:hint="cs"/>
          <w:sz w:val="28"/>
          <w:szCs w:val="28"/>
          <w:vertAlign w:val="superscript"/>
          <w:rtl/>
          <w:lang w:bidi="ar-JO"/>
        </w:rPr>
        <w:t>)</w:t>
      </w:r>
      <w:r w:rsidRPr="00790560">
        <w:rPr>
          <w:rFonts w:asciiTheme="majorBidi" w:hAnsiTheme="majorBidi" w:cs="Arabic Transparent" w:hint="cs"/>
          <w:sz w:val="28"/>
          <w:szCs w:val="28"/>
          <w:rtl/>
          <w:lang w:bidi="ar-JO"/>
        </w:rPr>
        <w:t xml:space="preserve">. ولم يذكر ما قاله ابن كثير في ترجيح القول بأنه من كلام يوسف </w:t>
      </w:r>
      <w:r w:rsidRPr="00790560">
        <w:rPr>
          <w:rFonts w:asciiTheme="majorBidi" w:hAnsiTheme="majorBidi" w:cs="Arabic Transparent"/>
          <w:sz w:val="28"/>
          <w:szCs w:val="28"/>
          <w:rtl/>
          <w:lang w:bidi="ar-JO"/>
        </w:rPr>
        <w:t>–</w:t>
      </w:r>
      <w:r w:rsidRPr="00790560">
        <w:rPr>
          <w:rFonts w:asciiTheme="majorBidi" w:hAnsiTheme="majorBidi" w:cs="Arabic Transparent" w:hint="cs"/>
          <w:sz w:val="28"/>
          <w:szCs w:val="28"/>
          <w:rtl/>
          <w:lang w:bidi="ar-JO"/>
        </w:rPr>
        <w:t xml:space="preserve"> عليه السلام -. والمنهج الأصح؛ التصريح بترجيح المصنف.</w:t>
      </w:r>
    </w:p>
    <w:p w:rsidR="00443085" w:rsidRPr="00790560" w:rsidRDefault="00443085"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sz w:val="28"/>
          <w:szCs w:val="28"/>
          <w:rtl/>
          <w:lang w:bidi="ar-JO"/>
        </w:rPr>
        <w:t xml:space="preserve"> </w:t>
      </w:r>
    </w:p>
    <w:p w:rsidR="00443085" w:rsidRPr="00790560" w:rsidRDefault="00443085"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hint="cs"/>
          <w:b/>
          <w:bCs/>
          <w:sz w:val="28"/>
          <w:szCs w:val="28"/>
          <w:rtl/>
          <w:lang w:bidi="ar-JO"/>
        </w:rPr>
        <w:t xml:space="preserve">ثانياً: </w:t>
      </w:r>
      <w:r w:rsidRPr="00790560">
        <w:rPr>
          <w:rFonts w:asciiTheme="majorBidi" w:hAnsiTheme="majorBidi" w:cs="Arabic Transparent"/>
          <w:b/>
          <w:bCs/>
          <w:sz w:val="28"/>
          <w:szCs w:val="28"/>
          <w:rtl/>
          <w:lang w:bidi="ar-JO"/>
        </w:rPr>
        <w:t>مختصرات اكتفت بذكر ما رجحه ابن كثير:</w:t>
      </w:r>
    </w:p>
    <w:p w:rsidR="00443085" w:rsidRPr="00790560" w:rsidRDefault="00443085" w:rsidP="00F043EE">
      <w:pPr>
        <w:pStyle w:val="EndnoteText"/>
        <w:spacing w:line="360" w:lineRule="auto"/>
        <w:ind w:left="-1"/>
        <w:jc w:val="both"/>
        <w:rPr>
          <w:rFonts w:asciiTheme="majorBidi" w:hAnsiTheme="majorBidi" w:cs="Arabic Transparent"/>
          <w:sz w:val="28"/>
          <w:szCs w:val="28"/>
          <w:rtl/>
          <w:lang w:bidi="ar-JO"/>
        </w:rPr>
      </w:pPr>
      <w:r w:rsidRPr="00790560">
        <w:rPr>
          <w:rFonts w:asciiTheme="majorBidi" w:hAnsiTheme="majorBidi" w:cs="Arabic Transparent"/>
          <w:sz w:val="28"/>
          <w:szCs w:val="28"/>
          <w:rtl/>
          <w:lang w:bidi="ar-JO"/>
        </w:rPr>
        <w:t>مختصر محمد موسى نصر</w:t>
      </w:r>
      <w:r w:rsidRPr="00790560">
        <w:rPr>
          <w:rFonts w:asciiTheme="majorBidi" w:hAnsiTheme="majorBidi" w:cs="Arabic Transparent" w:hint="cs"/>
          <w:sz w:val="28"/>
          <w:szCs w:val="28"/>
          <w:rtl/>
          <w:lang w:bidi="ar-JO"/>
        </w:rPr>
        <w:t xml:space="preserve">، مختصر أحمد بن شعبان، مختصر عبد الحميد هنداوي. </w:t>
      </w:r>
    </w:p>
    <w:p w:rsidR="00AE1059" w:rsidRDefault="00AE1059" w:rsidP="00F043EE">
      <w:pPr>
        <w:pStyle w:val="EndnoteText"/>
        <w:spacing w:line="360" w:lineRule="auto"/>
        <w:ind w:left="-1"/>
        <w:jc w:val="both"/>
        <w:rPr>
          <w:rFonts w:asciiTheme="majorBidi" w:hAnsiTheme="majorBidi" w:cs="Arabic Transparent"/>
          <w:sz w:val="28"/>
          <w:szCs w:val="28"/>
          <w:rtl/>
          <w:lang w:bidi="ar-JO"/>
        </w:rPr>
      </w:pPr>
    </w:p>
    <w:p w:rsidR="00443085" w:rsidRDefault="00443085" w:rsidP="00F043EE">
      <w:pPr>
        <w:pStyle w:val="EndnoteText"/>
        <w:spacing w:line="360" w:lineRule="auto"/>
        <w:ind w:left="-1"/>
        <w:jc w:val="both"/>
        <w:rPr>
          <w:rFonts w:asciiTheme="majorBidi" w:hAnsiTheme="majorBidi" w:cs="Arabic Transparent"/>
          <w:sz w:val="28"/>
          <w:szCs w:val="28"/>
          <w:rtl/>
          <w:lang w:bidi="ar-JO"/>
        </w:rPr>
      </w:pPr>
    </w:p>
    <w:p w:rsidR="00443085" w:rsidRDefault="00443085" w:rsidP="00F043EE">
      <w:pPr>
        <w:pStyle w:val="EndnoteText"/>
        <w:spacing w:line="360" w:lineRule="auto"/>
        <w:ind w:left="-1"/>
        <w:jc w:val="both"/>
        <w:rPr>
          <w:rFonts w:asciiTheme="majorBidi" w:hAnsiTheme="majorBidi" w:cs="Arabic Transparent"/>
          <w:sz w:val="28"/>
          <w:szCs w:val="28"/>
          <w:rtl/>
          <w:lang w:bidi="ar-JO"/>
        </w:rPr>
      </w:pPr>
    </w:p>
    <w:p w:rsidR="00443085" w:rsidRDefault="00443085" w:rsidP="00F043EE">
      <w:pPr>
        <w:pStyle w:val="EndnoteText"/>
        <w:spacing w:line="360" w:lineRule="auto"/>
        <w:ind w:left="-1"/>
        <w:jc w:val="both"/>
        <w:rPr>
          <w:rFonts w:asciiTheme="majorBidi" w:hAnsiTheme="majorBidi" w:cs="Arabic Transparent"/>
          <w:sz w:val="28"/>
          <w:szCs w:val="28"/>
          <w:rtl/>
          <w:lang w:bidi="ar-JO"/>
        </w:rPr>
      </w:pPr>
    </w:p>
    <w:p w:rsidR="00443085" w:rsidRPr="00790560" w:rsidRDefault="00443085" w:rsidP="00F043EE">
      <w:pPr>
        <w:pStyle w:val="EndnoteText"/>
        <w:spacing w:line="360" w:lineRule="auto"/>
        <w:ind w:left="-1"/>
        <w:jc w:val="both"/>
        <w:rPr>
          <w:rFonts w:asciiTheme="majorBidi" w:hAnsiTheme="majorBidi" w:cs="Arabic Transparent"/>
          <w:sz w:val="28"/>
          <w:szCs w:val="28"/>
          <w:rtl/>
          <w:lang w:bidi="ar-JO"/>
        </w:rPr>
      </w:pPr>
    </w:p>
    <w:p w:rsidR="008D7331" w:rsidRPr="00790560" w:rsidRDefault="008D7331" w:rsidP="00F043EE">
      <w:pPr>
        <w:pStyle w:val="EndnoteText"/>
        <w:spacing w:line="360" w:lineRule="auto"/>
        <w:ind w:left="-1"/>
        <w:jc w:val="both"/>
        <w:rPr>
          <w:rFonts w:ascii="Times New Roman" w:hAnsi="Times New Roman" w:cs="Arabic Transparent"/>
          <w:sz w:val="28"/>
          <w:szCs w:val="28"/>
          <w:rtl/>
          <w:lang w:bidi="ar-JO"/>
        </w:rPr>
      </w:pPr>
      <w:r w:rsidRPr="00790560">
        <w:rPr>
          <w:rFonts w:ascii="Times New Roman" w:hAnsi="Times New Roman" w:cs="Arabic Transparent" w:hint="cs"/>
          <w:sz w:val="28"/>
          <w:szCs w:val="28"/>
          <w:rtl/>
          <w:lang w:bidi="ar-JO"/>
        </w:rPr>
        <w:t xml:space="preserve">___________________   </w:t>
      </w:r>
    </w:p>
    <w:p w:rsidR="008D7331" w:rsidRDefault="008D7331" w:rsidP="00F8726A">
      <w:pPr>
        <w:pStyle w:val="EndnoteText"/>
        <w:numPr>
          <w:ilvl w:val="0"/>
          <w:numId w:val="171"/>
        </w:numPr>
        <w:spacing w:line="360" w:lineRule="auto"/>
        <w:ind w:left="424" w:hanging="425"/>
        <w:jc w:val="both"/>
        <w:rPr>
          <w:rFonts w:ascii="Times New Roman" w:hAnsi="Times New Roman" w:cs="Arabic Transparent"/>
          <w:lang w:bidi="ar-JO"/>
        </w:rPr>
      </w:pPr>
      <w:r w:rsidRPr="00790560">
        <w:rPr>
          <w:rFonts w:asciiTheme="majorBidi" w:hAnsiTheme="majorBidi" w:cs="Arabic Transparent" w:hint="cs"/>
          <w:color w:val="000000" w:themeColor="text1"/>
          <w:rtl/>
          <w:lang w:bidi="ar-JO"/>
        </w:rPr>
        <w:t xml:space="preserve">ابن كثير، </w:t>
      </w:r>
      <w:r w:rsidRPr="00790560">
        <w:rPr>
          <w:rFonts w:asciiTheme="majorBidi" w:hAnsiTheme="majorBidi" w:cs="Arabic Transparent" w:hint="cs"/>
          <w:b/>
          <w:bCs/>
          <w:color w:val="000000" w:themeColor="text1"/>
          <w:rtl/>
          <w:lang w:bidi="ar-JO"/>
        </w:rPr>
        <w:t>تفسير القرآن العظيم</w:t>
      </w:r>
      <w:r w:rsidRPr="00790560">
        <w:rPr>
          <w:rFonts w:asciiTheme="majorBidi" w:hAnsiTheme="majorBidi" w:cs="Arabic Transparent" w:hint="cs"/>
          <w:color w:val="000000" w:themeColor="text1"/>
          <w:rtl/>
          <w:lang w:bidi="ar-JO"/>
        </w:rPr>
        <w:t>،</w:t>
      </w:r>
      <w:r w:rsidR="0050049F"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جـ4،</w:t>
      </w:r>
      <w:r w:rsidR="0050049F"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ص395،394.</w:t>
      </w:r>
    </w:p>
    <w:p w:rsidR="00443085" w:rsidRPr="00443085" w:rsidRDefault="00443085" w:rsidP="00F8726A">
      <w:pPr>
        <w:pStyle w:val="EndnoteText"/>
        <w:numPr>
          <w:ilvl w:val="0"/>
          <w:numId w:val="171"/>
        </w:numPr>
        <w:spacing w:line="360" w:lineRule="auto"/>
        <w:ind w:left="424" w:hanging="425"/>
        <w:jc w:val="both"/>
        <w:rPr>
          <w:rFonts w:asciiTheme="majorBidi" w:hAnsiTheme="majorBidi" w:cs="Arabic Transparent"/>
          <w:color w:val="000000" w:themeColor="text1"/>
          <w:rtl/>
          <w:lang w:bidi="ar-JO"/>
        </w:rPr>
      </w:pPr>
      <w:r w:rsidRPr="00790560">
        <w:rPr>
          <w:rFonts w:asciiTheme="majorBidi" w:hAnsiTheme="majorBidi" w:cs="Arabic Transparent" w:hint="cs"/>
          <w:rtl/>
          <w:lang w:bidi="ar-JO"/>
        </w:rPr>
        <w:t xml:space="preserve">الأشقر، محمد، </w:t>
      </w:r>
      <w:r w:rsidRPr="00790560">
        <w:rPr>
          <w:rFonts w:asciiTheme="majorBidi" w:hAnsiTheme="majorBidi" w:cs="Arabic Transparent" w:hint="cs"/>
          <w:b/>
          <w:bCs/>
          <w:rtl/>
          <w:lang w:bidi="ar-JO"/>
        </w:rPr>
        <w:t>القبس المنير</w:t>
      </w:r>
      <w:r w:rsidRPr="00790560">
        <w:rPr>
          <w:rFonts w:asciiTheme="majorBidi" w:hAnsiTheme="majorBidi" w:cs="Arabic Transparent" w:hint="cs"/>
          <w:rtl/>
          <w:lang w:bidi="ar-JO"/>
        </w:rPr>
        <w:t xml:space="preserve">، جـ2، ص572. </w:t>
      </w:r>
    </w:p>
    <w:p w:rsidR="00D03EA2" w:rsidRPr="00790560" w:rsidRDefault="0050049F" w:rsidP="00F043EE">
      <w:pPr>
        <w:autoSpaceDE w:val="0"/>
        <w:autoSpaceDN w:val="0"/>
        <w:bidi/>
        <w:adjustRightInd w:val="0"/>
        <w:spacing w:after="0" w:line="360" w:lineRule="auto"/>
        <w:ind w:left="-1"/>
        <w:jc w:val="both"/>
        <w:rPr>
          <w:rFonts w:ascii="@Arial Unicode MS" w:eastAsia="@Arial Unicode MS" w:hAnsi="QCF2BSML" w:cs="Arabic Transparent"/>
          <w:color w:val="9DAB0C"/>
          <w:sz w:val="24"/>
          <w:szCs w:val="24"/>
          <w:rtl/>
        </w:rPr>
      </w:pPr>
      <w:r w:rsidRPr="00790560">
        <w:rPr>
          <w:rFonts w:asciiTheme="majorBidi" w:hAnsiTheme="majorBidi" w:cs="Arabic Transparent"/>
          <w:b/>
          <w:bCs/>
          <w:color w:val="000000" w:themeColor="text1"/>
          <w:sz w:val="28"/>
          <w:szCs w:val="28"/>
          <w:rtl/>
        </w:rPr>
        <w:t>الم</w:t>
      </w:r>
      <w:r w:rsidRPr="00790560">
        <w:rPr>
          <w:rFonts w:asciiTheme="majorBidi" w:hAnsiTheme="majorBidi" w:cs="Arabic Transparent" w:hint="cs"/>
          <w:b/>
          <w:bCs/>
          <w:color w:val="000000" w:themeColor="text1"/>
          <w:sz w:val="28"/>
          <w:szCs w:val="28"/>
          <w:rtl/>
        </w:rPr>
        <w:t>طلب</w:t>
      </w:r>
      <w:r w:rsidR="00D03EA2" w:rsidRPr="00790560">
        <w:rPr>
          <w:rFonts w:asciiTheme="majorBidi" w:hAnsiTheme="majorBidi" w:cs="Arabic Transparent"/>
          <w:b/>
          <w:bCs/>
          <w:color w:val="000000" w:themeColor="text1"/>
          <w:sz w:val="28"/>
          <w:szCs w:val="28"/>
          <w:rtl/>
        </w:rPr>
        <w:t xml:space="preserve"> السا</w:t>
      </w:r>
      <w:r w:rsidR="00D03EA2" w:rsidRPr="00790560">
        <w:rPr>
          <w:rFonts w:asciiTheme="majorBidi" w:hAnsiTheme="majorBidi" w:cs="Arabic Transparent" w:hint="cs"/>
          <w:b/>
          <w:bCs/>
          <w:color w:val="000000" w:themeColor="text1"/>
          <w:sz w:val="28"/>
          <w:szCs w:val="28"/>
          <w:rtl/>
        </w:rPr>
        <w:t>دس</w:t>
      </w:r>
      <w:r w:rsidR="00D03EA2" w:rsidRPr="00790560">
        <w:rPr>
          <w:rFonts w:asciiTheme="majorBidi" w:hAnsiTheme="majorBidi" w:cs="Arabic Transparent"/>
          <w:b/>
          <w:bCs/>
          <w:color w:val="000000" w:themeColor="text1"/>
          <w:sz w:val="28"/>
          <w:szCs w:val="28"/>
          <w:rtl/>
        </w:rPr>
        <w:t>:</w:t>
      </w:r>
      <w:r w:rsidR="00D03EA2" w:rsidRPr="00790560">
        <w:rPr>
          <w:rFonts w:ascii="QCF2BSML" w:hAnsi="QCF2BSML" w:cs="Arabic Transparent"/>
          <w:color w:val="000000"/>
          <w:sz w:val="28"/>
          <w:szCs w:val="28"/>
          <w:rtl/>
        </w:rPr>
        <w:t xml:space="preserve"> </w:t>
      </w:r>
      <w:r w:rsidR="00D03EA2" w:rsidRPr="00790560">
        <w:rPr>
          <w:rFonts w:ascii="QCF2BSML" w:hAnsi="QCF2BSML" w:cs="QCF2BSML"/>
          <w:color w:val="000000"/>
          <w:sz w:val="28"/>
          <w:szCs w:val="28"/>
          <w:rtl/>
        </w:rPr>
        <w:t>ﭧ</w:t>
      </w:r>
      <w:r w:rsidR="004E4420">
        <w:rPr>
          <w:rFonts w:ascii="QCF2BSML" w:hAnsi="QCF2BSML" w:cs="Arabic Transparent" w:hint="cs"/>
          <w:color w:val="000000"/>
          <w:sz w:val="28"/>
          <w:szCs w:val="28"/>
          <w:rtl/>
        </w:rPr>
        <w:t xml:space="preserve"> </w:t>
      </w:r>
      <w:r w:rsidR="00D03EA2" w:rsidRPr="00790560">
        <w:rPr>
          <w:rFonts w:ascii="QCF2BSML" w:hAnsi="QCF2BSML" w:cs="QCF2BSML"/>
          <w:color w:val="000000"/>
          <w:sz w:val="28"/>
          <w:szCs w:val="28"/>
          <w:rtl/>
        </w:rPr>
        <w:t>ﭨ</w:t>
      </w:r>
      <w:r w:rsidR="004E4420">
        <w:rPr>
          <w:rFonts w:ascii="QCF2BSML" w:hAnsi="QCF2BSML" w:cs="QCF2BSML" w:hint="cs"/>
          <w:color w:val="000000"/>
          <w:sz w:val="28"/>
          <w:szCs w:val="28"/>
          <w:rtl/>
        </w:rPr>
        <w:t xml:space="preserve"> </w:t>
      </w:r>
      <w:r w:rsidR="004E4420" w:rsidRPr="00443085">
        <w:rPr>
          <w:rFonts w:ascii="QCF2BSML" w:hAnsi="QCF2BSML" w:cs="Arabic Transparent" w:hint="cs"/>
          <w:color w:val="000000"/>
          <w:sz w:val="24"/>
          <w:szCs w:val="24"/>
          <w:rtl/>
        </w:rPr>
        <w:t>{</w:t>
      </w:r>
      <w:r w:rsidR="004E4420" w:rsidRPr="00443085">
        <w:rPr>
          <w:rFonts w:ascii="QCF2263" w:hAnsi="QCF2263" w:cs="Arabic Transparent" w:hint="cs"/>
          <w:color w:val="000000"/>
          <w:sz w:val="24"/>
          <w:szCs w:val="24"/>
          <w:rtl/>
        </w:rPr>
        <w:t xml:space="preserve"> </w:t>
      </w:r>
      <w:r w:rsidR="00D03EA2" w:rsidRPr="00443085">
        <w:rPr>
          <w:rFonts w:ascii="QCF2263" w:hAnsi="QCF2263" w:cs="QCF2263"/>
          <w:color w:val="000000"/>
          <w:sz w:val="24"/>
          <w:szCs w:val="24"/>
          <w:rtl/>
        </w:rPr>
        <w:t>ﲌ</w:t>
      </w:r>
      <w:r w:rsidR="00D03EA2" w:rsidRPr="00443085">
        <w:rPr>
          <w:rFonts w:ascii="QCF2263" w:hAnsi="QCF2263" w:cs="Arabic Transparent"/>
          <w:color w:val="000000"/>
          <w:sz w:val="24"/>
          <w:szCs w:val="24"/>
          <w:rtl/>
        </w:rPr>
        <w:t xml:space="preserve"> </w:t>
      </w:r>
      <w:r w:rsidR="00D03EA2" w:rsidRPr="00443085">
        <w:rPr>
          <w:rFonts w:ascii="QCF2263" w:hAnsi="QCF2263" w:cs="QCF2263"/>
          <w:color w:val="000000"/>
          <w:sz w:val="24"/>
          <w:szCs w:val="24"/>
          <w:rtl/>
        </w:rPr>
        <w:t>ﲍ</w:t>
      </w:r>
      <w:r w:rsidR="00D03EA2" w:rsidRPr="00443085">
        <w:rPr>
          <w:rFonts w:ascii="QCF2263" w:hAnsi="QCF2263" w:cs="Arabic Transparent"/>
          <w:color w:val="000000"/>
          <w:sz w:val="24"/>
          <w:szCs w:val="24"/>
          <w:rtl/>
        </w:rPr>
        <w:t xml:space="preserve"> </w:t>
      </w:r>
      <w:r w:rsidR="00D03EA2" w:rsidRPr="00443085">
        <w:rPr>
          <w:rFonts w:ascii="QCF2263" w:hAnsi="QCF2263" w:cs="QCF2263"/>
          <w:color w:val="000000"/>
          <w:sz w:val="24"/>
          <w:szCs w:val="24"/>
          <w:rtl/>
        </w:rPr>
        <w:t>ﲎ</w:t>
      </w:r>
      <w:r w:rsidR="00D03EA2" w:rsidRPr="00443085">
        <w:rPr>
          <w:rFonts w:ascii="QCF2263" w:hAnsi="QCF2263" w:cs="Arabic Transparent"/>
          <w:color w:val="000000"/>
          <w:sz w:val="24"/>
          <w:szCs w:val="24"/>
          <w:rtl/>
        </w:rPr>
        <w:t xml:space="preserve"> </w:t>
      </w:r>
      <w:r w:rsidR="00D03EA2" w:rsidRPr="00443085">
        <w:rPr>
          <w:rFonts w:ascii="QCF2263" w:hAnsi="QCF2263" w:cs="QCF2263"/>
          <w:color w:val="000000"/>
          <w:sz w:val="24"/>
          <w:szCs w:val="24"/>
          <w:rtl/>
        </w:rPr>
        <w:t>ﲏ</w:t>
      </w:r>
      <w:r w:rsidR="00D03EA2" w:rsidRPr="00443085">
        <w:rPr>
          <w:rFonts w:ascii="QCF2263" w:hAnsi="QCF2263" w:cs="Arabic Transparent"/>
          <w:color w:val="000000"/>
          <w:sz w:val="24"/>
          <w:szCs w:val="24"/>
          <w:rtl/>
        </w:rPr>
        <w:t xml:space="preserve"> </w:t>
      </w:r>
      <w:r w:rsidR="00D03EA2" w:rsidRPr="00443085">
        <w:rPr>
          <w:rFonts w:ascii="QCF2263" w:hAnsi="QCF2263" w:cs="QCF2263"/>
          <w:color w:val="000000"/>
          <w:sz w:val="24"/>
          <w:szCs w:val="24"/>
          <w:rtl/>
        </w:rPr>
        <w:t>ﲐ</w:t>
      </w:r>
      <w:r w:rsidR="00D03EA2" w:rsidRPr="00443085">
        <w:rPr>
          <w:rFonts w:ascii="QCF2263" w:hAnsi="QCF2263" w:cs="Arabic Transparent"/>
          <w:color w:val="000000"/>
          <w:sz w:val="24"/>
          <w:szCs w:val="24"/>
          <w:rtl/>
        </w:rPr>
        <w:t xml:space="preserve"> </w:t>
      </w:r>
      <w:r w:rsidR="00D03EA2" w:rsidRPr="00443085">
        <w:rPr>
          <w:rFonts w:ascii="QCF2263" w:hAnsi="QCF2263" w:cs="QCF2263"/>
          <w:color w:val="000000"/>
          <w:sz w:val="24"/>
          <w:szCs w:val="24"/>
          <w:rtl/>
        </w:rPr>
        <w:t>ﲑ</w:t>
      </w:r>
      <w:r w:rsidR="00D03EA2" w:rsidRPr="00443085">
        <w:rPr>
          <w:rFonts w:ascii="QCF2263" w:hAnsi="QCF2263" w:cs="Arabic Transparent"/>
          <w:color w:val="000000"/>
          <w:sz w:val="24"/>
          <w:szCs w:val="24"/>
          <w:rtl/>
        </w:rPr>
        <w:t xml:space="preserve"> </w:t>
      </w:r>
      <w:r w:rsidR="00D03EA2" w:rsidRPr="00443085">
        <w:rPr>
          <w:rFonts w:ascii="QCF2263" w:hAnsi="QCF2263" w:cs="QCF2263"/>
          <w:color w:val="000000"/>
          <w:sz w:val="24"/>
          <w:szCs w:val="24"/>
          <w:rtl/>
        </w:rPr>
        <w:t>ﲒ</w:t>
      </w:r>
      <w:r w:rsidR="004E4420" w:rsidRPr="00443085">
        <w:rPr>
          <w:rFonts w:ascii="QCF2263" w:hAnsi="QCF2263" w:cs="Arabic Transparent" w:hint="cs"/>
          <w:color w:val="000000"/>
          <w:sz w:val="24"/>
          <w:szCs w:val="24"/>
          <w:rtl/>
        </w:rPr>
        <w:t>}</w:t>
      </w:r>
      <w:r w:rsidR="00D03EA2" w:rsidRPr="00443085">
        <w:rPr>
          <w:rFonts w:ascii="QCF2263" w:hAnsi="QCF2263" w:cs="Arabic Transparent"/>
          <w:color w:val="000000"/>
          <w:sz w:val="24"/>
          <w:szCs w:val="24"/>
          <w:rtl/>
        </w:rPr>
        <w:t xml:space="preserve"> </w:t>
      </w:r>
      <w:r w:rsidR="00D03EA2" w:rsidRPr="00790560">
        <w:rPr>
          <w:rFonts w:asciiTheme="majorBidi" w:eastAsia="@Arial Unicode MS" w:hAnsiTheme="majorBidi" w:cs="Arabic Transparent" w:hint="cs"/>
          <w:color w:val="000000" w:themeColor="text1"/>
          <w:sz w:val="24"/>
          <w:szCs w:val="24"/>
          <w:rtl/>
        </w:rPr>
        <w:t xml:space="preserve">[الحجر:24]  </w:t>
      </w:r>
      <w:r w:rsidR="00D03EA2" w:rsidRPr="00790560">
        <w:rPr>
          <w:rFonts w:ascii="@Arial Unicode MS" w:eastAsia="@Arial Unicode MS" w:hAnsi="QCF2BSML" w:cs="Arabic Transparent" w:hint="cs"/>
          <w:color w:val="9DAB0C"/>
          <w:sz w:val="24"/>
          <w:szCs w:val="24"/>
          <w:rtl/>
        </w:rPr>
        <w:t xml:space="preserve">                                                                                            </w:t>
      </w:r>
    </w:p>
    <w:p w:rsidR="00D03EA2" w:rsidRPr="00790560" w:rsidRDefault="00D03EA2"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ذكر ابن كثير في المراد بـ</w:t>
      </w:r>
      <w:r w:rsidRPr="00443085">
        <w:rPr>
          <w:rFonts w:asciiTheme="majorBidi" w:hAnsiTheme="majorBidi" w:cs="Arabic Transparent"/>
          <w:color w:val="000000" w:themeColor="text1"/>
          <w:sz w:val="24"/>
          <w:szCs w:val="24"/>
          <w:rtl/>
          <w:lang w:bidi="ar-JO"/>
        </w:rPr>
        <w:t>{</w:t>
      </w:r>
      <w:r w:rsidRPr="00443085">
        <w:rPr>
          <w:rFonts w:ascii="QCF2263" w:hAnsi="QCF2263" w:cs="Arabic Transparent"/>
          <w:color w:val="000000"/>
          <w:sz w:val="24"/>
          <w:szCs w:val="24"/>
          <w:rtl/>
        </w:rPr>
        <w:t xml:space="preserve"> </w:t>
      </w:r>
      <w:r w:rsidRPr="00443085">
        <w:rPr>
          <w:rFonts w:ascii="QCF2263" w:hAnsi="QCF2263" w:cs="QCF2263"/>
          <w:color w:val="000000"/>
          <w:sz w:val="24"/>
          <w:szCs w:val="24"/>
          <w:rtl/>
        </w:rPr>
        <w:t>ﲎ</w:t>
      </w:r>
      <w:r w:rsidRPr="00443085">
        <w:rPr>
          <w:rFonts w:asciiTheme="majorBidi" w:hAnsiTheme="majorBidi" w:cs="Arabic Transparent"/>
          <w:color w:val="000000" w:themeColor="text1"/>
          <w:sz w:val="24"/>
          <w:szCs w:val="24"/>
          <w:rtl/>
          <w:lang w:bidi="ar-JO"/>
        </w:rPr>
        <w:t xml:space="preserve"> }</w:t>
      </w:r>
      <w:r w:rsidR="004E442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w:t>
      </w:r>
      <w:r w:rsidRPr="00443085">
        <w:rPr>
          <w:rFonts w:asciiTheme="majorBidi" w:hAnsiTheme="majorBidi" w:cs="Arabic Transparent"/>
          <w:color w:val="000000" w:themeColor="text1"/>
          <w:sz w:val="24"/>
          <w:szCs w:val="24"/>
          <w:rtl/>
          <w:lang w:bidi="ar-JO"/>
        </w:rPr>
        <w:t>{</w:t>
      </w:r>
      <w:r w:rsidRPr="00443085">
        <w:rPr>
          <w:rFonts w:ascii="QCF2263" w:hAnsi="QCF2263" w:cs="Arabic Transparent"/>
          <w:color w:val="000000"/>
          <w:sz w:val="24"/>
          <w:szCs w:val="24"/>
          <w:rtl/>
        </w:rPr>
        <w:t xml:space="preserve"> </w:t>
      </w:r>
      <w:r w:rsidRPr="00443085">
        <w:rPr>
          <w:rFonts w:ascii="QCF2263" w:hAnsi="QCF2263" w:cs="QCF2263"/>
          <w:color w:val="000000"/>
          <w:sz w:val="24"/>
          <w:szCs w:val="24"/>
          <w:rtl/>
        </w:rPr>
        <w:t>ﲒ</w:t>
      </w:r>
      <w:r w:rsidRPr="00443085">
        <w:rPr>
          <w:rFonts w:asciiTheme="majorBidi" w:hAnsiTheme="majorBidi" w:cs="Arabic Transparent"/>
          <w:color w:val="000000" w:themeColor="text1"/>
          <w:sz w:val="24"/>
          <w:szCs w:val="24"/>
          <w:rtl/>
          <w:lang w:bidi="ar-JO"/>
        </w:rPr>
        <w:t xml:space="preserve"> }</w:t>
      </w:r>
      <w:r w:rsidRPr="00790560">
        <w:rPr>
          <w:rFonts w:asciiTheme="majorBidi" w:hAnsiTheme="majorBidi" w:cs="Arabic Transparent"/>
          <w:color w:val="000000" w:themeColor="text1"/>
          <w:sz w:val="28"/>
          <w:szCs w:val="28"/>
          <w:rtl/>
          <w:lang w:bidi="ar-JO"/>
        </w:rPr>
        <w:t xml:space="preserve"> قولين:</w:t>
      </w:r>
    </w:p>
    <w:p w:rsidR="00D03EA2" w:rsidRPr="00790560" w:rsidRDefault="00D03EA2"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 xml:space="preserve">الأول: </w:t>
      </w:r>
      <w:r w:rsidRPr="00790560">
        <w:rPr>
          <w:rFonts w:asciiTheme="majorBidi" w:hAnsiTheme="majorBidi" w:cs="Arabic Transparent"/>
          <w:color w:val="000000" w:themeColor="text1"/>
          <w:sz w:val="28"/>
          <w:szCs w:val="28"/>
          <w:rtl/>
          <w:lang w:bidi="ar-JO"/>
        </w:rPr>
        <w:t>المستقدمون: كل من هلك من لدن آدم، عليه السلام، والمستأخرون: من هو حي ومن سيأتي إلى يوم القيامة. وهذا القول عن ابن عباس – رضي الله عنهما -</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ورجحه الطبري.</w:t>
      </w:r>
    </w:p>
    <w:p w:rsidR="0050049F" w:rsidRPr="00790560" w:rsidRDefault="0050049F"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D03EA2" w:rsidRPr="00790560" w:rsidRDefault="00D03EA2"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الثاني</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 xml:space="preserve">المراد بالمستقدمين: الذين يتقدمون في صفوف الصلاة، والمستأخرين: الذين يتأخرون في صفوف الصلاة من أجل النساء، ومن قال بهذا القول استند على رواية ضعفها ابن كثير وقال بأنه غريب جداً، وفيه نكارة شديدة وهذه الرواية تقول:" </w:t>
      </w:r>
      <w:r w:rsidRPr="00790560">
        <w:rPr>
          <w:rFonts w:asciiTheme="majorBidi" w:hAnsiTheme="majorBidi" w:cs="Arabic Transparent"/>
          <w:color w:val="000000" w:themeColor="text1"/>
          <w:sz w:val="28"/>
          <w:szCs w:val="28"/>
          <w:rtl/>
          <w:lang w:bidi="ar-JO"/>
        </w:rPr>
        <w:t xml:space="preserve">أنه كانت تصلي خلف النبي صلى الله عليه وسلم امرأة حسناء، وكان بعض المسلمين إذا سجدوا نظروا إليها من تحت أيديهم فنزلت الآية </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vertAlign w:val="superscript"/>
          <w:rtl/>
          <w:lang w:bidi="ar-JO"/>
        </w:rPr>
        <w:t>(</w:t>
      </w:r>
      <w:r w:rsidR="00443085">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p>
    <w:p w:rsidR="00D03EA2" w:rsidRDefault="00D03EA2"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 xml:space="preserve">ثم </w:t>
      </w:r>
      <w:r w:rsidRPr="00790560">
        <w:rPr>
          <w:rFonts w:asciiTheme="majorBidi" w:hAnsiTheme="majorBidi" w:cs="Arabic Transparent" w:hint="cs"/>
          <w:color w:val="000000" w:themeColor="text1"/>
          <w:sz w:val="28"/>
          <w:szCs w:val="28"/>
          <w:rtl/>
          <w:lang w:bidi="ar-JO"/>
        </w:rPr>
        <w:t>رجح ابن كثير القول الأول، و</w:t>
      </w:r>
      <w:r w:rsidRPr="00790560">
        <w:rPr>
          <w:rFonts w:asciiTheme="majorBidi" w:hAnsiTheme="majorBidi" w:cs="Arabic Transparent"/>
          <w:color w:val="000000" w:themeColor="text1"/>
          <w:sz w:val="28"/>
          <w:szCs w:val="28"/>
          <w:rtl/>
          <w:lang w:bidi="ar-JO"/>
        </w:rPr>
        <w:t>فسر الآية على إنها إخبار من الله تعالى عن تمام علمه بالخلق أولهم وآخرهم</w:t>
      </w:r>
      <w:r w:rsidRPr="00790560">
        <w:rPr>
          <w:rFonts w:asciiTheme="majorBidi" w:hAnsiTheme="majorBidi" w:cs="Arabic Transparent" w:hint="cs"/>
          <w:color w:val="000000" w:themeColor="text1"/>
          <w:sz w:val="28"/>
          <w:szCs w:val="28"/>
          <w:vertAlign w:val="superscript"/>
          <w:rtl/>
          <w:lang w:bidi="ar-JO"/>
        </w:rPr>
        <w:t>(</w:t>
      </w:r>
      <w:r w:rsidR="00443085">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443085" w:rsidRPr="00790560" w:rsidRDefault="00443085"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 xml:space="preserve">موقف المختصرات </w:t>
      </w:r>
      <w:r w:rsidRPr="00790560">
        <w:rPr>
          <w:rFonts w:asciiTheme="majorBidi" w:hAnsiTheme="majorBidi" w:cs="Arabic Transparent" w:hint="cs"/>
          <w:b/>
          <w:bCs/>
          <w:color w:val="000000" w:themeColor="text1"/>
          <w:sz w:val="28"/>
          <w:szCs w:val="28"/>
          <w:rtl/>
          <w:lang w:bidi="ar-JO"/>
        </w:rPr>
        <w:t>فيما رجحه ابن كثير في هذه الآية</w:t>
      </w:r>
      <w:r w:rsidRPr="00790560">
        <w:rPr>
          <w:rFonts w:asciiTheme="majorBidi" w:hAnsiTheme="majorBidi" w:cs="Arabic Transparent"/>
          <w:b/>
          <w:bCs/>
          <w:color w:val="000000" w:themeColor="text1"/>
          <w:sz w:val="28"/>
          <w:szCs w:val="28"/>
          <w:rtl/>
          <w:lang w:bidi="ar-JO"/>
        </w:rPr>
        <w:t>:</w:t>
      </w:r>
    </w:p>
    <w:p w:rsidR="00443085" w:rsidRPr="00790560" w:rsidRDefault="00443085"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أولاً:</w:t>
      </w:r>
      <w:r w:rsidRPr="00790560">
        <w:rPr>
          <w:rFonts w:asciiTheme="majorBidi" w:hAnsiTheme="majorBidi" w:cs="Arabic Transparent"/>
          <w:b/>
          <w:bCs/>
          <w:color w:val="000000" w:themeColor="text1"/>
          <w:sz w:val="28"/>
          <w:szCs w:val="28"/>
          <w:rtl/>
          <w:lang w:bidi="ar-JO"/>
        </w:rPr>
        <w:t>مختصرات اكتفت بذكر القول الراجح</w:t>
      </w:r>
      <w:r w:rsidRPr="00790560">
        <w:rPr>
          <w:rFonts w:asciiTheme="majorBidi" w:hAnsiTheme="majorBidi" w:cs="Arabic Transparent" w:hint="cs"/>
          <w:b/>
          <w:bCs/>
          <w:color w:val="000000" w:themeColor="text1"/>
          <w:sz w:val="28"/>
          <w:szCs w:val="28"/>
          <w:rtl/>
          <w:lang w:bidi="ar-JO"/>
        </w:rPr>
        <w:t xml:space="preserve"> الذي رجحه المصنف وهي:</w:t>
      </w:r>
    </w:p>
    <w:p w:rsidR="00443085" w:rsidRPr="00790560" w:rsidRDefault="00443085"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مختصر أحمد شاكر، مختصر محمد موسى نصر، مختصر ابن العدوي، مختصر المباركفوري، مختصر الأشقر، مختصر عبد الحميد هنداوي. </w:t>
      </w:r>
    </w:p>
    <w:p w:rsidR="00443085" w:rsidRPr="00790560" w:rsidRDefault="00443085"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443085" w:rsidRPr="00790560" w:rsidRDefault="00443085"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ثانياً: </w:t>
      </w:r>
      <w:r w:rsidRPr="00790560">
        <w:rPr>
          <w:rFonts w:asciiTheme="majorBidi" w:hAnsiTheme="majorBidi" w:cs="Arabic Transparent"/>
          <w:b/>
          <w:bCs/>
          <w:color w:val="000000" w:themeColor="text1"/>
          <w:sz w:val="28"/>
          <w:szCs w:val="28"/>
          <w:rtl/>
          <w:lang w:bidi="ar-JO"/>
        </w:rPr>
        <w:t>مختصرات ذكرت القولين</w:t>
      </w:r>
      <w:r w:rsidRPr="00790560">
        <w:rPr>
          <w:rFonts w:asciiTheme="majorBidi" w:hAnsiTheme="majorBidi" w:cs="Arabic Transparent" w:hint="cs"/>
          <w:b/>
          <w:bCs/>
          <w:color w:val="000000" w:themeColor="text1"/>
          <w:sz w:val="28"/>
          <w:szCs w:val="28"/>
          <w:rtl/>
          <w:lang w:bidi="ar-JO"/>
        </w:rPr>
        <w:t xml:space="preserve"> </w:t>
      </w:r>
      <w:r w:rsidRPr="00790560">
        <w:rPr>
          <w:rFonts w:asciiTheme="majorBidi" w:hAnsiTheme="majorBidi" w:cs="Arabic Transparent"/>
          <w:b/>
          <w:bCs/>
          <w:color w:val="000000" w:themeColor="text1"/>
          <w:sz w:val="28"/>
          <w:szCs w:val="28"/>
          <w:rtl/>
          <w:lang w:bidi="ar-JO"/>
        </w:rPr>
        <w:t>ورجحت ما رجحه ابن كثير:</w:t>
      </w:r>
    </w:p>
    <w:p w:rsidR="00443085" w:rsidRPr="00790560" w:rsidRDefault="00443085"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b/>
          <w:bCs/>
          <w:color w:val="000000" w:themeColor="text1"/>
          <w:sz w:val="28"/>
          <w:szCs w:val="28"/>
          <w:rtl/>
          <w:lang w:bidi="ar-JO"/>
        </w:rPr>
        <w:t>مختصر الصابوني</w:t>
      </w:r>
      <w:r w:rsidRPr="00790560">
        <w:rPr>
          <w:rFonts w:asciiTheme="majorBidi" w:hAnsiTheme="majorBidi" w:cs="Arabic Transparent"/>
          <w:color w:val="000000" w:themeColor="text1"/>
          <w:sz w:val="28"/>
          <w:szCs w:val="28"/>
          <w:rtl/>
          <w:lang w:bidi="ar-JO"/>
        </w:rPr>
        <w:t>: وقد أشار الصابوني إلى تضعيف ابن كثير للحديث، وذكره ولكن بين هلالين</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ف</w:t>
      </w:r>
      <w:r w:rsidRPr="00790560">
        <w:rPr>
          <w:rFonts w:asciiTheme="majorBidi" w:hAnsiTheme="majorBidi" w:cs="Arabic Transparent"/>
          <w:color w:val="000000" w:themeColor="text1"/>
          <w:sz w:val="28"/>
          <w:szCs w:val="28"/>
          <w:rtl/>
          <w:lang w:bidi="ar-JO"/>
        </w:rPr>
        <w:t>جاء في المختصر:" (قال ابن كثير: ورد فيه حديث غريب جدا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رواه أصحاب السنن وفيه نكارة شديدة</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وهو أنه كانت تصلي خلف النبي صلى الله عليه وسلم امرأة حسناء، وكان بعض المسلمين إذا سجدوا نظروا إليها من تحت أيديهم فنزلت الآية. وقد نبه رحمه الله إلى نكارة هذه الرواية وضعفها) "</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 وهذا</w:t>
      </w:r>
      <w:r w:rsidRPr="00790560">
        <w:rPr>
          <w:rFonts w:asciiTheme="majorBidi" w:hAnsiTheme="majorBidi" w:cs="Arabic Transparent" w:hint="cs"/>
          <w:color w:val="000000" w:themeColor="text1"/>
          <w:sz w:val="28"/>
          <w:szCs w:val="28"/>
          <w:rtl/>
          <w:lang w:bidi="ar-JO"/>
        </w:rPr>
        <w:t xml:space="preserve"> منهج </w:t>
      </w:r>
      <w:r w:rsidRPr="00790560">
        <w:rPr>
          <w:rFonts w:asciiTheme="majorBidi" w:hAnsiTheme="majorBidi" w:cs="Arabic Transparent"/>
          <w:color w:val="000000" w:themeColor="text1"/>
          <w:sz w:val="28"/>
          <w:szCs w:val="28"/>
          <w:rtl/>
          <w:lang w:bidi="ar-JO"/>
        </w:rPr>
        <w:t>حسن</w:t>
      </w:r>
      <w:r w:rsidRPr="00790560">
        <w:rPr>
          <w:rFonts w:asciiTheme="majorBidi" w:hAnsiTheme="majorBidi" w:cs="Arabic Transparent" w:hint="cs"/>
          <w:color w:val="000000" w:themeColor="text1"/>
          <w:sz w:val="28"/>
          <w:szCs w:val="28"/>
          <w:rtl/>
          <w:lang w:bidi="ar-JO"/>
        </w:rPr>
        <w:t>.</w:t>
      </w:r>
    </w:p>
    <w:p w:rsidR="00443085" w:rsidRPr="00443085" w:rsidRDefault="00443085" w:rsidP="00F043EE">
      <w:pPr>
        <w:pStyle w:val="EndnoteText"/>
        <w:spacing w:line="360" w:lineRule="auto"/>
        <w:ind w:left="-1"/>
        <w:jc w:val="both"/>
        <w:rPr>
          <w:rFonts w:asciiTheme="majorBidi" w:hAnsiTheme="majorBidi" w:cs="Arabic Transparent"/>
          <w:color w:val="000000" w:themeColor="text1"/>
          <w:sz w:val="28"/>
          <w:szCs w:val="28"/>
          <w:lang w:bidi="ar-JO"/>
        </w:rPr>
      </w:pPr>
    </w:p>
    <w:p w:rsidR="00AE1059" w:rsidRPr="00790560" w:rsidRDefault="00AE1059" w:rsidP="00F043EE">
      <w:pPr>
        <w:pStyle w:val="EndnoteText"/>
        <w:spacing w:line="360" w:lineRule="auto"/>
        <w:ind w:left="-1"/>
        <w:jc w:val="both"/>
        <w:rPr>
          <w:rFonts w:ascii="Times New Roman" w:hAnsi="Times New Roman" w:cs="Arabic Transparent"/>
          <w:sz w:val="28"/>
          <w:szCs w:val="28"/>
          <w:rtl/>
          <w:lang w:bidi="ar-JO"/>
        </w:rPr>
      </w:pPr>
      <w:r w:rsidRPr="00790560">
        <w:rPr>
          <w:rFonts w:ascii="Times New Roman" w:hAnsi="Times New Roman" w:cs="Arabic Transparent" w:hint="cs"/>
          <w:sz w:val="28"/>
          <w:szCs w:val="28"/>
          <w:rtl/>
          <w:lang w:bidi="ar-JO"/>
        </w:rPr>
        <w:t>________</w:t>
      </w:r>
      <w:r w:rsidR="00444AF2" w:rsidRPr="00790560">
        <w:rPr>
          <w:rFonts w:ascii="Times New Roman" w:hAnsi="Times New Roman" w:cs="Arabic Transparent" w:hint="cs"/>
          <w:sz w:val="28"/>
          <w:szCs w:val="28"/>
          <w:rtl/>
          <w:lang w:bidi="ar-JO"/>
        </w:rPr>
        <w:t>_</w:t>
      </w:r>
      <w:r w:rsidRPr="00790560">
        <w:rPr>
          <w:rFonts w:ascii="Times New Roman" w:hAnsi="Times New Roman" w:cs="Arabic Transparent" w:hint="cs"/>
          <w:sz w:val="28"/>
          <w:szCs w:val="28"/>
          <w:rtl/>
          <w:lang w:bidi="ar-JO"/>
        </w:rPr>
        <w:t>_</w:t>
      </w:r>
      <w:r w:rsidR="00553A5C" w:rsidRPr="00790560">
        <w:rPr>
          <w:rFonts w:ascii="Times New Roman" w:hAnsi="Times New Roman" w:cs="Arabic Transparent" w:hint="cs"/>
          <w:sz w:val="28"/>
          <w:szCs w:val="28"/>
          <w:rtl/>
          <w:lang w:bidi="ar-JO"/>
        </w:rPr>
        <w:t>_</w:t>
      </w:r>
      <w:r w:rsidRPr="00790560">
        <w:rPr>
          <w:rFonts w:ascii="Times New Roman" w:hAnsi="Times New Roman" w:cs="Arabic Transparent" w:hint="cs"/>
          <w:sz w:val="28"/>
          <w:szCs w:val="28"/>
          <w:rtl/>
          <w:lang w:bidi="ar-JO"/>
        </w:rPr>
        <w:t>__</w:t>
      </w:r>
      <w:r w:rsidR="00D03EA2" w:rsidRPr="00790560">
        <w:rPr>
          <w:rFonts w:ascii="Times New Roman" w:hAnsi="Times New Roman" w:cs="Arabic Transparent" w:hint="cs"/>
          <w:sz w:val="28"/>
          <w:szCs w:val="28"/>
          <w:rtl/>
          <w:lang w:bidi="ar-JO"/>
        </w:rPr>
        <w:t>_</w:t>
      </w:r>
      <w:r w:rsidRPr="00790560">
        <w:rPr>
          <w:rFonts w:ascii="Times New Roman" w:hAnsi="Times New Roman" w:cs="Arabic Transparent" w:hint="cs"/>
          <w:sz w:val="28"/>
          <w:szCs w:val="28"/>
          <w:rtl/>
          <w:lang w:bidi="ar-JO"/>
        </w:rPr>
        <w:t xml:space="preserve">______   </w:t>
      </w:r>
    </w:p>
    <w:p w:rsidR="00444AF2" w:rsidRPr="00790560" w:rsidRDefault="00444AF2" w:rsidP="00F8726A">
      <w:pPr>
        <w:pStyle w:val="EndnoteText"/>
        <w:numPr>
          <w:ilvl w:val="0"/>
          <w:numId w:val="207"/>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أخرجه أحمد(1/305)، والترمذي(2/191)،</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والنسائي(1/139). وصححه الألباني في السلسلة الصحيحة برقم:(2472).</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و</w:t>
      </w:r>
      <w:r w:rsidRPr="00790560">
        <w:rPr>
          <w:rFonts w:asciiTheme="majorBidi" w:hAnsiTheme="majorBidi" w:cs="Arabic Transparent"/>
          <w:color w:val="000000" w:themeColor="text1"/>
          <w:rtl/>
          <w:lang w:bidi="ar-JO"/>
        </w:rPr>
        <w:t>سبق ذكره</w:t>
      </w:r>
      <w:r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color w:val="000000" w:themeColor="text1"/>
          <w:rtl/>
          <w:lang w:bidi="ar-JO"/>
        </w:rPr>
        <w:t>في مبحث موقف المختصرات من الأحاديث الضعيفة</w:t>
      </w:r>
      <w:r w:rsidRPr="00790560">
        <w:rPr>
          <w:rFonts w:asciiTheme="majorBidi" w:hAnsiTheme="majorBidi" w:cs="Arabic Transparent" w:hint="cs"/>
          <w:color w:val="000000" w:themeColor="text1"/>
          <w:rtl/>
          <w:lang w:bidi="ar-JO"/>
        </w:rPr>
        <w:t>، أنظر:</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ص63.</w:t>
      </w:r>
    </w:p>
    <w:p w:rsidR="005C47C2" w:rsidRDefault="00444AF2" w:rsidP="00F8726A">
      <w:pPr>
        <w:pStyle w:val="EndnoteText"/>
        <w:numPr>
          <w:ilvl w:val="0"/>
          <w:numId w:val="207"/>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انظر: ابن كثير،</w:t>
      </w:r>
      <w:r w:rsidRPr="00790560">
        <w:rPr>
          <w:rFonts w:asciiTheme="majorBidi" w:hAnsiTheme="majorBidi" w:cs="Arabic Transparent" w:hint="cs"/>
          <w:b/>
          <w:bCs/>
          <w:color w:val="000000" w:themeColor="text1"/>
          <w:rtl/>
          <w:lang w:bidi="ar-JO"/>
        </w:rPr>
        <w:t xml:space="preserve"> تفسير القرآن العظيم </w:t>
      </w:r>
      <w:r w:rsidRPr="00790560">
        <w:rPr>
          <w:rFonts w:asciiTheme="majorBidi" w:hAnsiTheme="majorBidi" w:cs="Arabic Transparent" w:hint="cs"/>
          <w:color w:val="000000" w:themeColor="text1"/>
          <w:rtl/>
          <w:lang w:bidi="ar-JO"/>
        </w:rPr>
        <w:t>،</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جـ4،</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ص531.</w:t>
      </w:r>
    </w:p>
    <w:p w:rsidR="00AE1059" w:rsidRPr="00443085" w:rsidRDefault="00443085" w:rsidP="00F8726A">
      <w:pPr>
        <w:pStyle w:val="EndnoteText"/>
        <w:numPr>
          <w:ilvl w:val="0"/>
          <w:numId w:val="207"/>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rtl/>
        </w:rPr>
        <w:t>الصابوني، محمد علي</w:t>
      </w:r>
      <w:r w:rsidRPr="00790560">
        <w:rPr>
          <w:rFonts w:asciiTheme="majorBidi" w:hAnsiTheme="majorBidi" w:cs="Arabic Transparent" w:hint="cs"/>
          <w:b/>
          <w:bCs/>
          <w:rtl/>
        </w:rPr>
        <w:t>، 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جـ2، ص310.</w:t>
      </w: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b/>
          <w:bCs/>
          <w:color w:val="000000" w:themeColor="text1"/>
          <w:sz w:val="28"/>
          <w:szCs w:val="28"/>
          <w:rtl/>
          <w:lang w:bidi="ar-JO"/>
        </w:rPr>
        <w:t>مختصر المشهداني:</w:t>
      </w:r>
      <w:r w:rsidRPr="00790560">
        <w:rPr>
          <w:rFonts w:asciiTheme="majorBidi" w:hAnsiTheme="majorBidi" w:cs="Arabic Transparent"/>
          <w:color w:val="000000" w:themeColor="text1"/>
          <w:sz w:val="28"/>
          <w:szCs w:val="28"/>
          <w:rtl/>
          <w:lang w:bidi="ar-JO"/>
        </w:rPr>
        <w:t xml:space="preserve"> يؤخذ عليه هنا، أنه ذكر حديث المرأة الحسناء، وتضعيف ابن كثير له.  وكان الأولى حذفه، </w:t>
      </w:r>
      <w:r w:rsidR="002A4329" w:rsidRPr="00790560">
        <w:rPr>
          <w:rFonts w:asciiTheme="majorBidi" w:hAnsiTheme="majorBidi" w:cs="Arabic Transparent" w:hint="cs"/>
          <w:color w:val="000000" w:themeColor="text1"/>
          <w:sz w:val="28"/>
          <w:szCs w:val="28"/>
          <w:rtl/>
          <w:lang w:bidi="ar-JO"/>
        </w:rPr>
        <w:t>أو الاكتفاء بالإشارة إلى ضعفه</w:t>
      </w:r>
      <w:r w:rsidR="00C352EE" w:rsidRPr="00790560">
        <w:rPr>
          <w:rFonts w:asciiTheme="majorBidi" w:hAnsiTheme="majorBidi" w:cs="Arabic Transparent" w:hint="cs"/>
          <w:color w:val="000000" w:themeColor="text1"/>
          <w:sz w:val="28"/>
          <w:szCs w:val="28"/>
          <w:vertAlign w:val="superscript"/>
          <w:rtl/>
          <w:lang w:bidi="ar-JO"/>
        </w:rPr>
        <w:t>(</w:t>
      </w:r>
      <w:r w:rsidR="00FB6781">
        <w:rPr>
          <w:rFonts w:asciiTheme="majorBidi" w:hAnsiTheme="majorBidi" w:cs="Arabic Transparent" w:hint="cs"/>
          <w:color w:val="000000" w:themeColor="text1"/>
          <w:sz w:val="28"/>
          <w:szCs w:val="28"/>
          <w:vertAlign w:val="superscript"/>
          <w:rtl/>
          <w:lang w:bidi="ar-JO"/>
        </w:rPr>
        <w:t>1</w:t>
      </w:r>
      <w:r w:rsidR="00C352EE"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b/>
          <w:bCs/>
          <w:color w:val="000000" w:themeColor="text1"/>
          <w:sz w:val="28"/>
          <w:szCs w:val="28"/>
          <w:rtl/>
          <w:lang w:bidi="ar-JO"/>
        </w:rPr>
        <w:t>مختصر أحمد بن شعبان:</w:t>
      </w:r>
      <w:r w:rsidRPr="00790560">
        <w:rPr>
          <w:rFonts w:asciiTheme="majorBidi" w:hAnsiTheme="majorBidi" w:cs="Arabic Transparent"/>
          <w:color w:val="000000" w:themeColor="text1"/>
          <w:sz w:val="28"/>
          <w:szCs w:val="28"/>
          <w:rtl/>
          <w:lang w:bidi="ar-JO"/>
        </w:rPr>
        <w:t xml:space="preserve"> يؤخذ عليه هنا أنه ذكر حديث المرأة الحسناء، ثم ذكر استغراب ابن كثير له، إلا إنه ذكر في هامش الصفحة تصحيح الألباني للحديث، في السلسلة الصحيحة </w:t>
      </w:r>
      <w:r w:rsidR="00C352EE" w:rsidRPr="00790560">
        <w:rPr>
          <w:rFonts w:asciiTheme="majorBidi" w:hAnsiTheme="majorBidi" w:cs="Arabic Transparent" w:hint="cs"/>
          <w:color w:val="000000" w:themeColor="text1"/>
          <w:sz w:val="28"/>
          <w:szCs w:val="28"/>
          <w:vertAlign w:val="superscript"/>
          <w:rtl/>
          <w:lang w:bidi="ar-JO"/>
        </w:rPr>
        <w:t>(</w:t>
      </w:r>
      <w:r w:rsidR="00FB6781">
        <w:rPr>
          <w:rFonts w:asciiTheme="majorBidi" w:hAnsiTheme="majorBidi" w:cs="Arabic Transparent" w:hint="cs"/>
          <w:color w:val="000000" w:themeColor="text1"/>
          <w:sz w:val="28"/>
          <w:szCs w:val="28"/>
          <w:vertAlign w:val="superscript"/>
          <w:rtl/>
          <w:lang w:bidi="ar-JO"/>
        </w:rPr>
        <w:t>2</w:t>
      </w:r>
      <w:r w:rsidR="00C352EE"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w:t>
      </w:r>
    </w:p>
    <w:p w:rsidR="00AE1059" w:rsidRPr="00790560" w:rsidRDefault="00AE1059" w:rsidP="00F043EE">
      <w:pPr>
        <w:pStyle w:val="ListParagraph"/>
        <w:spacing w:after="0" w:line="360" w:lineRule="auto"/>
        <w:ind w:left="-1"/>
        <w:jc w:val="both"/>
        <w:rPr>
          <w:rFonts w:asciiTheme="majorBidi" w:hAnsiTheme="majorBidi" w:cs="Arabic Transparent"/>
          <w:color w:val="000000" w:themeColor="text1"/>
          <w:sz w:val="28"/>
          <w:szCs w:val="28"/>
          <w:rtl/>
          <w:lang w:bidi="ar-JO"/>
        </w:rPr>
      </w:pPr>
    </w:p>
    <w:p w:rsidR="000A7B4D"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تهذيب الخالدي: </w:t>
      </w:r>
      <w:r w:rsidRPr="00790560">
        <w:rPr>
          <w:rFonts w:asciiTheme="majorBidi" w:hAnsiTheme="majorBidi" w:cs="Arabic Transparent" w:hint="cs"/>
          <w:color w:val="000000" w:themeColor="text1"/>
          <w:sz w:val="28"/>
          <w:szCs w:val="28"/>
          <w:rtl/>
          <w:lang w:bidi="ar-JO"/>
        </w:rPr>
        <w:t xml:space="preserve">لم يذكر الحديث، </w:t>
      </w:r>
      <w:r w:rsidR="000A7B4D" w:rsidRPr="00790560">
        <w:rPr>
          <w:rFonts w:asciiTheme="majorBidi" w:hAnsiTheme="majorBidi" w:cs="Arabic Transparent" w:hint="cs"/>
          <w:color w:val="000000" w:themeColor="text1"/>
          <w:sz w:val="28"/>
          <w:szCs w:val="28"/>
          <w:rtl/>
          <w:lang w:bidi="ar-JO"/>
        </w:rPr>
        <w:t>ولكنه أورد القول الذي استند إليه</w:t>
      </w:r>
      <w:r w:rsidR="000A7B4D" w:rsidRPr="00790560">
        <w:rPr>
          <w:rFonts w:asciiTheme="majorBidi" w:hAnsiTheme="majorBidi" w:cs="Arabic Transparent" w:hint="cs"/>
          <w:color w:val="000000" w:themeColor="text1"/>
          <w:sz w:val="28"/>
          <w:szCs w:val="28"/>
          <w:vertAlign w:val="superscript"/>
          <w:rtl/>
          <w:lang w:bidi="ar-JO"/>
        </w:rPr>
        <w:t>(</w:t>
      </w:r>
      <w:r w:rsidR="00FB6781">
        <w:rPr>
          <w:rFonts w:asciiTheme="majorBidi" w:hAnsiTheme="majorBidi" w:cs="Arabic Transparent" w:hint="cs"/>
          <w:color w:val="000000" w:themeColor="text1"/>
          <w:sz w:val="28"/>
          <w:szCs w:val="28"/>
          <w:vertAlign w:val="superscript"/>
          <w:rtl/>
          <w:lang w:bidi="ar-JO"/>
        </w:rPr>
        <w:t>3</w:t>
      </w:r>
      <w:r w:rsidR="000A7B4D" w:rsidRPr="00790560">
        <w:rPr>
          <w:rFonts w:asciiTheme="majorBidi" w:hAnsiTheme="majorBidi" w:cs="Arabic Transparent" w:hint="cs"/>
          <w:color w:val="000000" w:themeColor="text1"/>
          <w:sz w:val="28"/>
          <w:szCs w:val="28"/>
          <w:vertAlign w:val="superscript"/>
          <w:rtl/>
          <w:lang w:bidi="ar-JO"/>
        </w:rPr>
        <w:t>)</w:t>
      </w:r>
      <w:r w:rsidR="000A7B4D" w:rsidRPr="00790560">
        <w:rPr>
          <w:rFonts w:asciiTheme="majorBidi" w:hAnsiTheme="majorBidi" w:cs="Arabic Transparent" w:hint="cs"/>
          <w:color w:val="000000" w:themeColor="text1"/>
          <w:sz w:val="28"/>
          <w:szCs w:val="28"/>
          <w:rtl/>
          <w:lang w:bidi="ar-JO"/>
        </w:rPr>
        <w:t>. وكان من الأفضل الا</w:t>
      </w:r>
      <w:r w:rsidRPr="00790560">
        <w:rPr>
          <w:rFonts w:asciiTheme="majorBidi" w:hAnsiTheme="majorBidi" w:cs="Arabic Transparent" w:hint="cs"/>
          <w:color w:val="000000" w:themeColor="text1"/>
          <w:sz w:val="28"/>
          <w:szCs w:val="28"/>
          <w:rtl/>
          <w:lang w:bidi="ar-JO"/>
        </w:rPr>
        <w:t>قتصار</w:t>
      </w:r>
      <w:r w:rsidRPr="00790560">
        <w:rPr>
          <w:rFonts w:asciiTheme="majorBidi" w:hAnsiTheme="majorBidi" w:cs="Arabic Transparent" w:hint="cs"/>
          <w:b/>
          <w:bCs/>
          <w:color w:val="000000" w:themeColor="text1"/>
          <w:sz w:val="28"/>
          <w:szCs w:val="28"/>
          <w:rtl/>
          <w:lang w:bidi="ar-JO"/>
        </w:rPr>
        <w:t xml:space="preserve"> </w:t>
      </w:r>
      <w:r w:rsidR="000A7B4D" w:rsidRPr="00790560">
        <w:rPr>
          <w:rFonts w:asciiTheme="majorBidi" w:hAnsiTheme="majorBidi" w:cs="Arabic Transparent" w:hint="cs"/>
          <w:color w:val="000000" w:themeColor="text1"/>
          <w:sz w:val="28"/>
          <w:szCs w:val="28"/>
          <w:rtl/>
          <w:lang w:bidi="ar-JO"/>
        </w:rPr>
        <w:t xml:space="preserve">على القول الذي رجحه المصنف </w:t>
      </w:r>
      <w:r w:rsidR="000A7B4D" w:rsidRPr="00790560">
        <w:rPr>
          <w:rFonts w:asciiTheme="majorBidi" w:hAnsiTheme="majorBidi" w:cs="Arabic Transparent"/>
          <w:color w:val="000000" w:themeColor="text1"/>
          <w:sz w:val="28"/>
          <w:szCs w:val="28"/>
          <w:rtl/>
          <w:lang w:bidi="ar-JO"/>
        </w:rPr>
        <w:t>–</w:t>
      </w:r>
      <w:r w:rsidR="000A7B4D" w:rsidRPr="00790560">
        <w:rPr>
          <w:rFonts w:asciiTheme="majorBidi" w:hAnsiTheme="majorBidi" w:cs="Arabic Transparent" w:hint="cs"/>
          <w:color w:val="000000" w:themeColor="text1"/>
          <w:sz w:val="28"/>
          <w:szCs w:val="28"/>
          <w:rtl/>
          <w:lang w:bidi="ar-JO"/>
        </w:rPr>
        <w:t xml:space="preserve"> رحمه الله -. </w:t>
      </w:r>
    </w:p>
    <w:p w:rsidR="000A7B4D" w:rsidRPr="00790560" w:rsidRDefault="000A7B4D" w:rsidP="00F043EE">
      <w:pPr>
        <w:pStyle w:val="EndnoteText"/>
        <w:spacing w:line="360" w:lineRule="auto"/>
        <w:ind w:left="-1"/>
        <w:jc w:val="both"/>
        <w:rPr>
          <w:rFonts w:asciiTheme="majorBidi" w:hAnsiTheme="majorBidi" w:cs="Arabic Transparent"/>
          <w:color w:val="000000" w:themeColor="text1"/>
          <w:sz w:val="28"/>
          <w:szCs w:val="28"/>
          <w:rtl/>
          <w:lang w:bidi="ar-JO"/>
        </w:rPr>
      </w:pPr>
    </w:p>
    <w:p w:rsidR="00FB6781" w:rsidRPr="00790560" w:rsidRDefault="000A7B4D"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مختصرسعد</w:t>
      </w:r>
      <w:r w:rsidR="00FB6781">
        <w:rPr>
          <w:rFonts w:asciiTheme="majorBidi" w:hAnsiTheme="majorBidi" w:cs="Arabic Transparent" w:hint="cs"/>
          <w:b/>
          <w:bCs/>
          <w:color w:val="000000" w:themeColor="text1"/>
          <w:sz w:val="28"/>
          <w:szCs w:val="28"/>
          <w:rtl/>
          <w:lang w:bidi="ar-JO"/>
        </w:rPr>
        <w:t xml:space="preserve"> </w:t>
      </w:r>
      <w:r w:rsidRPr="00790560">
        <w:rPr>
          <w:rFonts w:asciiTheme="majorBidi" w:hAnsiTheme="majorBidi" w:cs="Arabic Transparent" w:hint="cs"/>
          <w:b/>
          <w:bCs/>
          <w:color w:val="000000" w:themeColor="text1"/>
          <w:sz w:val="28"/>
          <w:szCs w:val="28"/>
          <w:rtl/>
          <w:lang w:bidi="ar-JO"/>
        </w:rPr>
        <w:t xml:space="preserve">أبوعزيز: </w:t>
      </w:r>
      <w:r w:rsidR="00FB6781" w:rsidRPr="00790560">
        <w:rPr>
          <w:rFonts w:asciiTheme="majorBidi" w:hAnsiTheme="majorBidi" w:cs="Arabic Transparent" w:hint="cs"/>
          <w:color w:val="000000" w:themeColor="text1"/>
          <w:sz w:val="28"/>
          <w:szCs w:val="28"/>
          <w:rtl/>
          <w:lang w:bidi="ar-JO"/>
        </w:rPr>
        <w:t>ف</w:t>
      </w:r>
      <w:r w:rsidR="00FB6781" w:rsidRPr="00790560">
        <w:rPr>
          <w:rFonts w:asciiTheme="majorBidi" w:hAnsiTheme="majorBidi" w:cs="Arabic Transparent"/>
          <w:color w:val="000000" w:themeColor="text1"/>
          <w:sz w:val="28"/>
          <w:szCs w:val="28"/>
          <w:rtl/>
          <w:lang w:bidi="ar-JO"/>
        </w:rPr>
        <w:t xml:space="preserve">عل كما فعل أحمد شعبان في مختصره، أورد حديث المرأة الحسناء، ثم ذكر استنكار واستغراب ابن كثير له، إلا إنه ذكر في هامش الصفحة </w:t>
      </w:r>
      <w:r w:rsidR="00FB6781" w:rsidRPr="00790560">
        <w:rPr>
          <w:rFonts w:asciiTheme="majorBidi" w:hAnsiTheme="majorBidi" w:cs="Arabic Transparent" w:hint="cs"/>
          <w:color w:val="000000" w:themeColor="text1"/>
          <w:sz w:val="28"/>
          <w:szCs w:val="28"/>
          <w:rtl/>
          <w:lang w:bidi="ar-JO"/>
        </w:rPr>
        <w:t xml:space="preserve">اعتراض </w:t>
      </w:r>
      <w:r w:rsidR="00FB6781" w:rsidRPr="00790560">
        <w:rPr>
          <w:rFonts w:asciiTheme="majorBidi" w:hAnsiTheme="majorBidi" w:cs="Arabic Transparent"/>
          <w:color w:val="000000" w:themeColor="text1"/>
          <w:sz w:val="28"/>
          <w:szCs w:val="28"/>
          <w:rtl/>
          <w:lang w:bidi="ar-JO"/>
        </w:rPr>
        <w:t>الشيخ الألباني ورده على ابن كثير</w:t>
      </w:r>
      <w:r w:rsidR="00FB6781" w:rsidRPr="00790560">
        <w:rPr>
          <w:rFonts w:asciiTheme="majorBidi" w:hAnsiTheme="majorBidi" w:cs="Arabic Transparent" w:hint="cs"/>
          <w:color w:val="000000" w:themeColor="text1"/>
          <w:sz w:val="28"/>
          <w:szCs w:val="28"/>
          <w:rtl/>
          <w:lang w:bidi="ar-JO"/>
        </w:rPr>
        <w:t xml:space="preserve"> </w:t>
      </w:r>
      <w:r w:rsidR="00FB6781" w:rsidRPr="00790560">
        <w:rPr>
          <w:rFonts w:asciiTheme="majorBidi" w:hAnsiTheme="majorBidi" w:cs="Arabic Transparent"/>
          <w:color w:val="000000" w:themeColor="text1"/>
          <w:sz w:val="28"/>
          <w:szCs w:val="28"/>
          <w:rtl/>
          <w:lang w:bidi="ar-JO"/>
        </w:rPr>
        <w:t>استنكاره لهذ</w:t>
      </w:r>
      <w:r w:rsidR="00FB6781" w:rsidRPr="00790560">
        <w:rPr>
          <w:rFonts w:asciiTheme="majorBidi" w:hAnsiTheme="majorBidi" w:cs="Arabic Transparent" w:hint="cs"/>
          <w:color w:val="000000" w:themeColor="text1"/>
          <w:sz w:val="28"/>
          <w:szCs w:val="28"/>
          <w:rtl/>
          <w:lang w:bidi="ar-JO"/>
        </w:rPr>
        <w:t>ا</w:t>
      </w:r>
      <w:r w:rsidR="00FB6781" w:rsidRPr="00790560">
        <w:rPr>
          <w:rFonts w:asciiTheme="majorBidi" w:hAnsiTheme="majorBidi" w:cs="Arabic Transparent"/>
          <w:color w:val="000000" w:themeColor="text1"/>
          <w:sz w:val="28"/>
          <w:szCs w:val="28"/>
          <w:rtl/>
          <w:lang w:bidi="ar-JO"/>
        </w:rPr>
        <w:t xml:space="preserve"> الحديث،</w:t>
      </w:r>
      <w:r w:rsidR="00FB6781" w:rsidRPr="00790560">
        <w:rPr>
          <w:rFonts w:asciiTheme="majorBidi" w:hAnsiTheme="majorBidi" w:cs="Arabic Transparent" w:hint="cs"/>
          <w:color w:val="000000" w:themeColor="text1"/>
          <w:sz w:val="28"/>
          <w:szCs w:val="28"/>
          <w:rtl/>
          <w:lang w:bidi="ar-JO"/>
        </w:rPr>
        <w:t xml:space="preserve"> حيث يرى ابن كثير بأنه </w:t>
      </w:r>
      <w:r w:rsidR="00FB6781" w:rsidRPr="00790560">
        <w:rPr>
          <w:rFonts w:asciiTheme="majorBidi" w:hAnsiTheme="majorBidi" w:cs="Arabic Transparent"/>
          <w:color w:val="000000" w:themeColor="text1"/>
          <w:sz w:val="28"/>
          <w:szCs w:val="28"/>
          <w:rtl/>
          <w:lang w:bidi="ar-JO"/>
        </w:rPr>
        <w:t>ليس من المعقول أن يتأخر أحد المصلين إلى الصف الآخ</w:t>
      </w:r>
      <w:r w:rsidR="00FB6781" w:rsidRPr="00790560">
        <w:rPr>
          <w:rFonts w:asciiTheme="majorBidi" w:hAnsiTheme="majorBidi" w:cs="Arabic Transparent" w:hint="cs"/>
          <w:color w:val="000000" w:themeColor="text1"/>
          <w:sz w:val="28"/>
          <w:szCs w:val="28"/>
          <w:rtl/>
          <w:lang w:bidi="ar-JO"/>
        </w:rPr>
        <w:t>ي</w:t>
      </w:r>
      <w:r w:rsidR="00FB6781" w:rsidRPr="00790560">
        <w:rPr>
          <w:rFonts w:asciiTheme="majorBidi" w:hAnsiTheme="majorBidi" w:cs="Arabic Transparent"/>
          <w:color w:val="000000" w:themeColor="text1"/>
          <w:sz w:val="28"/>
          <w:szCs w:val="28"/>
          <w:rtl/>
          <w:lang w:bidi="ar-JO"/>
        </w:rPr>
        <w:t xml:space="preserve">ر لينظر إلى </w:t>
      </w:r>
      <w:r w:rsidR="00FB6781" w:rsidRPr="00790560">
        <w:rPr>
          <w:rFonts w:asciiTheme="majorBidi" w:hAnsiTheme="majorBidi" w:cs="Arabic Transparent" w:hint="cs"/>
          <w:color w:val="000000" w:themeColor="text1"/>
          <w:sz w:val="28"/>
          <w:szCs w:val="28"/>
          <w:rtl/>
          <w:lang w:bidi="ar-JO"/>
        </w:rPr>
        <w:t>امرأة</w:t>
      </w:r>
      <w:r w:rsidR="00FB6781" w:rsidRPr="00790560">
        <w:rPr>
          <w:rFonts w:asciiTheme="majorBidi" w:hAnsiTheme="majorBidi" w:cs="Arabic Transparent"/>
          <w:color w:val="000000" w:themeColor="text1"/>
          <w:sz w:val="28"/>
          <w:szCs w:val="28"/>
          <w:rtl/>
          <w:lang w:bidi="ar-JO"/>
        </w:rPr>
        <w:t>، فذكر</w:t>
      </w:r>
      <w:r w:rsidR="00FB6781" w:rsidRPr="00790560">
        <w:rPr>
          <w:rFonts w:asciiTheme="majorBidi" w:hAnsiTheme="majorBidi" w:cs="Arabic Transparent" w:hint="cs"/>
          <w:color w:val="000000" w:themeColor="text1"/>
          <w:sz w:val="28"/>
          <w:szCs w:val="28"/>
          <w:rtl/>
          <w:lang w:bidi="ar-JO"/>
        </w:rPr>
        <w:t xml:space="preserve"> اعتراض</w:t>
      </w:r>
      <w:r w:rsidR="00FB6781" w:rsidRPr="00790560">
        <w:rPr>
          <w:rFonts w:asciiTheme="majorBidi" w:hAnsiTheme="majorBidi" w:cs="Arabic Transparent"/>
          <w:color w:val="000000" w:themeColor="text1"/>
          <w:sz w:val="28"/>
          <w:szCs w:val="28"/>
          <w:rtl/>
          <w:lang w:bidi="ar-JO"/>
        </w:rPr>
        <w:t xml:space="preserve"> الألباني </w:t>
      </w:r>
      <w:r w:rsidR="00FB6781" w:rsidRPr="00790560">
        <w:rPr>
          <w:rFonts w:asciiTheme="majorBidi" w:hAnsiTheme="majorBidi" w:cs="Arabic Transparent" w:hint="cs"/>
          <w:color w:val="000000" w:themeColor="text1"/>
          <w:sz w:val="28"/>
          <w:szCs w:val="28"/>
          <w:rtl/>
          <w:lang w:bidi="ar-JO"/>
        </w:rPr>
        <w:t xml:space="preserve">على كلام ابن كثير، </w:t>
      </w:r>
      <w:r w:rsidR="00FB6781" w:rsidRPr="00790560">
        <w:rPr>
          <w:rFonts w:asciiTheme="majorBidi" w:hAnsiTheme="majorBidi" w:cs="Arabic Transparent"/>
          <w:color w:val="000000" w:themeColor="text1"/>
          <w:sz w:val="28"/>
          <w:szCs w:val="28"/>
          <w:rtl/>
          <w:lang w:bidi="ar-JO"/>
        </w:rPr>
        <w:t>بالقاعدة التي تقول</w:t>
      </w:r>
      <w:r w:rsidR="00FB6781" w:rsidRPr="00790560">
        <w:rPr>
          <w:rFonts w:asciiTheme="majorBidi" w:hAnsiTheme="majorBidi" w:cs="Arabic Transparent" w:hint="cs"/>
          <w:color w:val="000000" w:themeColor="text1"/>
          <w:sz w:val="28"/>
          <w:szCs w:val="28"/>
          <w:rtl/>
          <w:lang w:bidi="ar-JO"/>
        </w:rPr>
        <w:t>:</w:t>
      </w:r>
      <w:r w:rsidR="00FB6781" w:rsidRPr="00790560">
        <w:rPr>
          <w:rFonts w:asciiTheme="majorBidi" w:hAnsiTheme="majorBidi" w:cs="Arabic Transparent"/>
          <w:color w:val="000000" w:themeColor="text1"/>
          <w:sz w:val="28"/>
          <w:szCs w:val="28"/>
          <w:rtl/>
          <w:lang w:bidi="ar-JO"/>
        </w:rPr>
        <w:t xml:space="preserve"> "إذا ورد الأثر بطل النظر"</w:t>
      </w:r>
      <w:r w:rsidR="00FB6781" w:rsidRPr="00790560">
        <w:rPr>
          <w:rFonts w:asciiTheme="majorBidi" w:hAnsiTheme="majorBidi" w:cs="Arabic Transparent" w:hint="cs"/>
          <w:color w:val="000000" w:themeColor="text1"/>
          <w:sz w:val="28"/>
          <w:szCs w:val="28"/>
          <w:vertAlign w:val="superscript"/>
          <w:rtl/>
          <w:lang w:bidi="ar-JO"/>
        </w:rPr>
        <w:t>(</w:t>
      </w:r>
      <w:r w:rsidR="00FB6781">
        <w:rPr>
          <w:rFonts w:asciiTheme="majorBidi" w:hAnsiTheme="majorBidi" w:cs="Arabic Transparent" w:hint="cs"/>
          <w:color w:val="000000" w:themeColor="text1"/>
          <w:sz w:val="28"/>
          <w:szCs w:val="28"/>
          <w:vertAlign w:val="superscript"/>
          <w:rtl/>
          <w:lang w:bidi="ar-JO"/>
        </w:rPr>
        <w:t>4</w:t>
      </w:r>
      <w:r w:rsidR="00FB6781" w:rsidRPr="00790560">
        <w:rPr>
          <w:rFonts w:asciiTheme="majorBidi" w:hAnsiTheme="majorBidi" w:cs="Arabic Transparent" w:hint="cs"/>
          <w:color w:val="000000" w:themeColor="text1"/>
          <w:sz w:val="28"/>
          <w:szCs w:val="28"/>
          <w:vertAlign w:val="superscript"/>
          <w:rtl/>
          <w:lang w:bidi="ar-JO"/>
        </w:rPr>
        <w:t>)</w:t>
      </w:r>
      <w:r w:rsidR="00FB6781" w:rsidRPr="00790560">
        <w:rPr>
          <w:rFonts w:asciiTheme="majorBidi" w:hAnsiTheme="majorBidi" w:cs="Arabic Transparent"/>
          <w:color w:val="000000" w:themeColor="text1"/>
          <w:sz w:val="28"/>
          <w:szCs w:val="28"/>
          <w:rtl/>
          <w:lang w:bidi="ar-JO"/>
        </w:rPr>
        <w:t>. وذكر الألباني بأنه لا يستبعد أن يحدث ذلك من المنافقين، أو من الذين دخلوا في الإسلام حديثا</w:t>
      </w:r>
      <w:r w:rsidR="00FB6781" w:rsidRPr="00790560">
        <w:rPr>
          <w:rFonts w:asciiTheme="majorBidi" w:hAnsiTheme="majorBidi" w:cs="Arabic Transparent" w:hint="cs"/>
          <w:color w:val="000000" w:themeColor="text1"/>
          <w:sz w:val="28"/>
          <w:szCs w:val="28"/>
          <w:rtl/>
          <w:lang w:bidi="ar-JO"/>
        </w:rPr>
        <w:t>ً</w:t>
      </w:r>
      <w:r w:rsidR="00FB6781" w:rsidRPr="00790560">
        <w:rPr>
          <w:rFonts w:asciiTheme="majorBidi" w:hAnsiTheme="majorBidi" w:cs="Arabic Transparent"/>
          <w:color w:val="000000" w:themeColor="text1"/>
          <w:sz w:val="28"/>
          <w:szCs w:val="28"/>
          <w:rtl/>
          <w:lang w:bidi="ar-JO"/>
        </w:rPr>
        <w:t>. وقد أوردت الرد على هذا في مبحث موقف المختصرات من الأحاديث الضعيفة التي أوردها ابن كثير في تفسير</w:t>
      </w:r>
      <w:r w:rsidR="00FB6781" w:rsidRPr="00790560">
        <w:rPr>
          <w:rFonts w:asciiTheme="majorBidi" w:hAnsiTheme="majorBidi" w:cs="Arabic Transparent" w:hint="cs"/>
          <w:color w:val="000000" w:themeColor="text1"/>
          <w:sz w:val="28"/>
          <w:szCs w:val="28"/>
          <w:rtl/>
          <w:lang w:bidi="ar-JO"/>
        </w:rPr>
        <w:t>ه</w:t>
      </w:r>
      <w:r w:rsidR="00FB6781" w:rsidRPr="00790560">
        <w:rPr>
          <w:rFonts w:asciiTheme="majorBidi" w:hAnsiTheme="majorBidi" w:cs="Arabic Transparent" w:hint="cs"/>
          <w:color w:val="000000" w:themeColor="text1"/>
          <w:sz w:val="28"/>
          <w:szCs w:val="28"/>
          <w:vertAlign w:val="superscript"/>
          <w:rtl/>
          <w:lang w:bidi="ar-JO"/>
        </w:rPr>
        <w:t>(</w:t>
      </w:r>
      <w:r w:rsidR="00FB6781">
        <w:rPr>
          <w:rFonts w:asciiTheme="majorBidi" w:hAnsiTheme="majorBidi" w:cs="Arabic Transparent" w:hint="cs"/>
          <w:color w:val="000000" w:themeColor="text1"/>
          <w:sz w:val="28"/>
          <w:szCs w:val="28"/>
          <w:vertAlign w:val="superscript"/>
          <w:rtl/>
          <w:lang w:bidi="ar-JO"/>
        </w:rPr>
        <w:t>5</w:t>
      </w:r>
      <w:r w:rsidR="00FB6781" w:rsidRPr="00790560">
        <w:rPr>
          <w:rFonts w:asciiTheme="majorBidi" w:hAnsiTheme="majorBidi" w:cs="Arabic Transparent" w:hint="cs"/>
          <w:color w:val="000000" w:themeColor="text1"/>
          <w:sz w:val="28"/>
          <w:szCs w:val="28"/>
          <w:vertAlign w:val="superscript"/>
          <w:rtl/>
          <w:lang w:bidi="ar-JO"/>
        </w:rPr>
        <w:t>)</w:t>
      </w:r>
      <w:r w:rsidR="00FB6781" w:rsidRPr="00790560">
        <w:rPr>
          <w:rFonts w:asciiTheme="majorBidi" w:hAnsiTheme="majorBidi" w:cs="Arabic Transparent"/>
          <w:color w:val="000000" w:themeColor="text1"/>
          <w:sz w:val="28"/>
          <w:szCs w:val="28"/>
          <w:rtl/>
          <w:lang w:bidi="ar-JO"/>
        </w:rPr>
        <w:t>.</w:t>
      </w:r>
      <w:r w:rsidR="00FB6781" w:rsidRPr="00790560">
        <w:rPr>
          <w:rFonts w:asciiTheme="majorBidi" w:hAnsiTheme="majorBidi" w:cs="Arabic Transparent" w:hint="cs"/>
          <w:color w:val="000000" w:themeColor="text1"/>
          <w:sz w:val="28"/>
          <w:szCs w:val="28"/>
          <w:rtl/>
          <w:lang w:bidi="ar-JO"/>
        </w:rPr>
        <w:t xml:space="preserve"> </w:t>
      </w:r>
    </w:p>
    <w:p w:rsidR="00FB6781" w:rsidRPr="00790560" w:rsidRDefault="00FB6781"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وقلنا لو فرضنا صحة الحديث، فإن سياق الآيات يأبى أن يُفسر به</w:t>
      </w:r>
      <w:r>
        <w:rPr>
          <w:rFonts w:asciiTheme="majorBidi" w:hAnsiTheme="majorBidi" w:cs="Arabic Transparent" w:hint="cs"/>
          <w:color w:val="000000" w:themeColor="text1"/>
          <w:sz w:val="28"/>
          <w:szCs w:val="28"/>
          <w:rtl/>
          <w:lang w:bidi="ar-JO"/>
        </w:rPr>
        <w:t>، وكذلك الآية والسورة مكية، ولم يكن للمسلمين بمكة مساجد يصلون فيها.</w:t>
      </w:r>
    </w:p>
    <w:p w:rsidR="00FB6781" w:rsidRPr="00790560" w:rsidRDefault="00FB6781"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FB6781" w:rsidRPr="00790560" w:rsidRDefault="00FB6781"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ثالثاً: </w:t>
      </w:r>
      <w:r w:rsidRPr="00790560">
        <w:rPr>
          <w:rFonts w:asciiTheme="majorBidi" w:hAnsiTheme="majorBidi" w:cs="Arabic Transparent"/>
          <w:b/>
          <w:bCs/>
          <w:color w:val="000000" w:themeColor="text1"/>
          <w:sz w:val="28"/>
          <w:szCs w:val="28"/>
          <w:rtl/>
          <w:lang w:bidi="ar-JO"/>
        </w:rPr>
        <w:t>مختصرات ذكرت القولين بدون ترجيح:</w:t>
      </w:r>
    </w:p>
    <w:p w:rsidR="000A7B4D" w:rsidRDefault="00FB6781" w:rsidP="00F043EE">
      <w:pPr>
        <w:pStyle w:val="EndnoteText"/>
        <w:tabs>
          <w:tab w:val="left" w:pos="8221"/>
        </w:tabs>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مختصر الرفاعي:</w:t>
      </w:r>
      <w:r w:rsidRPr="00790560">
        <w:rPr>
          <w:rFonts w:asciiTheme="majorBidi" w:hAnsiTheme="majorBidi" w:cs="Arabic Transparent"/>
          <w:color w:val="000000" w:themeColor="text1"/>
          <w:sz w:val="28"/>
          <w:szCs w:val="28"/>
          <w:rtl/>
          <w:lang w:bidi="ar-JO"/>
        </w:rPr>
        <w:t xml:space="preserve"> ذكر القولين، ولم يورد الحديث الذي فيه ذكر من يستأخرون في الصفوف من أجل النساء. ولم يذكر تضعيف ابن كثير له</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6</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 وهذا خلل في منهج ا</w:t>
      </w:r>
      <w:r w:rsidRPr="00790560">
        <w:rPr>
          <w:rFonts w:asciiTheme="majorBidi" w:hAnsiTheme="majorBidi" w:cs="Arabic Transparent" w:hint="cs"/>
          <w:color w:val="000000" w:themeColor="text1"/>
          <w:sz w:val="28"/>
          <w:szCs w:val="28"/>
          <w:rtl/>
          <w:lang w:bidi="ar-JO"/>
        </w:rPr>
        <w:t>لا</w:t>
      </w:r>
      <w:r w:rsidRPr="00790560">
        <w:rPr>
          <w:rFonts w:asciiTheme="majorBidi" w:hAnsiTheme="majorBidi" w:cs="Arabic Transparent"/>
          <w:color w:val="000000" w:themeColor="text1"/>
          <w:sz w:val="28"/>
          <w:szCs w:val="28"/>
          <w:rtl/>
          <w:lang w:bidi="ar-JO"/>
        </w:rPr>
        <w:t>ختص</w:t>
      </w:r>
      <w:r w:rsidR="00445676">
        <w:rPr>
          <w:rFonts w:asciiTheme="majorBidi" w:hAnsiTheme="majorBidi" w:cs="Arabic Transparent" w:hint="cs"/>
          <w:color w:val="000000" w:themeColor="text1"/>
          <w:sz w:val="28"/>
          <w:szCs w:val="28"/>
          <w:rtl/>
          <w:lang w:bidi="ar-JO"/>
        </w:rPr>
        <w:t>ـ</w:t>
      </w:r>
      <w:r w:rsidRPr="00790560">
        <w:rPr>
          <w:rFonts w:asciiTheme="majorBidi" w:hAnsiTheme="majorBidi" w:cs="Arabic Transparent"/>
          <w:color w:val="000000" w:themeColor="text1"/>
          <w:sz w:val="28"/>
          <w:szCs w:val="28"/>
          <w:rtl/>
          <w:lang w:bidi="ar-JO"/>
        </w:rPr>
        <w:t>ار</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لأن</w:t>
      </w:r>
      <w:r w:rsidR="00445676">
        <w:rPr>
          <w:rFonts w:asciiTheme="majorBidi" w:hAnsiTheme="majorBidi" w:cs="Arabic Transparent" w:hint="cs"/>
          <w:color w:val="000000" w:themeColor="text1"/>
          <w:sz w:val="28"/>
          <w:szCs w:val="28"/>
          <w:rtl/>
          <w:lang w:bidi="ar-JO"/>
        </w:rPr>
        <w:t>ـ</w:t>
      </w:r>
      <w:r w:rsidRPr="00790560">
        <w:rPr>
          <w:rFonts w:asciiTheme="majorBidi" w:hAnsiTheme="majorBidi" w:cs="Arabic Transparent"/>
          <w:color w:val="000000" w:themeColor="text1"/>
          <w:sz w:val="28"/>
          <w:szCs w:val="28"/>
          <w:rtl/>
          <w:lang w:bidi="ar-JO"/>
        </w:rPr>
        <w:t>ه ب</w:t>
      </w:r>
      <w:r w:rsidR="00445676">
        <w:rPr>
          <w:rFonts w:asciiTheme="majorBidi" w:hAnsiTheme="majorBidi" w:cs="Arabic Transparent" w:hint="cs"/>
          <w:color w:val="000000" w:themeColor="text1"/>
          <w:sz w:val="28"/>
          <w:szCs w:val="28"/>
          <w:rtl/>
          <w:lang w:bidi="ar-JO"/>
        </w:rPr>
        <w:t>ـ</w:t>
      </w:r>
      <w:r w:rsidRPr="00790560">
        <w:rPr>
          <w:rFonts w:asciiTheme="majorBidi" w:hAnsiTheme="majorBidi" w:cs="Arabic Transparent"/>
          <w:color w:val="000000" w:themeColor="text1"/>
          <w:sz w:val="28"/>
          <w:szCs w:val="28"/>
          <w:rtl/>
          <w:lang w:bidi="ar-JO"/>
        </w:rPr>
        <w:t xml:space="preserve">هذا </w:t>
      </w:r>
    </w:p>
    <w:p w:rsidR="00FB6781" w:rsidRPr="00445676" w:rsidRDefault="00FB6781"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color w:val="000000" w:themeColor="text1"/>
          <w:sz w:val="28"/>
          <w:szCs w:val="28"/>
          <w:rtl/>
          <w:lang w:bidi="ar-JO"/>
        </w:rPr>
        <w:t>سوى بين القولين، ولم يرجح ما رجحه المصنف.</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b/>
          <w:bCs/>
          <w:color w:val="000000" w:themeColor="text1"/>
          <w:sz w:val="28"/>
          <w:szCs w:val="28"/>
          <w:rtl/>
          <w:lang w:bidi="ar-JO"/>
        </w:rPr>
        <w:t xml:space="preserve">                                                                                          </w:t>
      </w:r>
      <w:r>
        <w:rPr>
          <w:rFonts w:asciiTheme="majorBidi" w:hAnsiTheme="majorBidi" w:cs="Arabic Transparent" w:hint="cs"/>
          <w:color w:val="000000" w:themeColor="text1"/>
          <w:sz w:val="28"/>
          <w:szCs w:val="28"/>
          <w:rtl/>
          <w:lang w:bidi="ar-JO"/>
        </w:rPr>
        <w:t xml:space="preserve">             </w:t>
      </w:r>
    </w:p>
    <w:p w:rsidR="000A7B4D" w:rsidRPr="00790560" w:rsidRDefault="000A7B4D"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w:t>
      </w:r>
      <w:r w:rsidR="00484F5E"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______________   </w:t>
      </w:r>
    </w:p>
    <w:p w:rsidR="000A7B4D" w:rsidRPr="00790560" w:rsidRDefault="000A7B4D" w:rsidP="00F8726A">
      <w:pPr>
        <w:pStyle w:val="EndnoteText"/>
        <w:numPr>
          <w:ilvl w:val="0"/>
          <w:numId w:val="172"/>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color w:val="000000" w:themeColor="text1"/>
          <w:rtl/>
          <w:lang w:bidi="ar-JO"/>
        </w:rPr>
        <w:t>انظر:</w:t>
      </w:r>
      <w:r w:rsidRPr="00790560">
        <w:rPr>
          <w:rFonts w:asciiTheme="majorBidi" w:hAnsiTheme="majorBidi" w:cs="Arabic Transparent"/>
          <w:rtl/>
        </w:rPr>
        <w:t xml:space="preserve"> المشهداني، إبراهيم خليل</w:t>
      </w:r>
      <w:r w:rsidRPr="00790560">
        <w:rPr>
          <w:rFonts w:asciiTheme="majorBidi" w:hAnsiTheme="majorBidi" w:cs="Arabic Transparent"/>
          <w:b/>
          <w:bCs/>
          <w:rtl/>
        </w:rPr>
        <w:t>،</w:t>
      </w:r>
      <w:r w:rsidR="007259D5" w:rsidRPr="00790560">
        <w:rPr>
          <w:rFonts w:asciiTheme="majorBidi" w:hAnsiTheme="majorBidi" w:cs="Arabic Transparent" w:hint="cs"/>
          <w:b/>
          <w:bCs/>
          <w:rtl/>
        </w:rPr>
        <w:t xml:space="preserve"> </w:t>
      </w:r>
      <w:r w:rsidRPr="00790560">
        <w:rPr>
          <w:rFonts w:asciiTheme="majorBidi" w:hAnsiTheme="majorBidi" w:cs="Arabic Transparent"/>
          <w:b/>
          <w:bCs/>
          <w:rtl/>
        </w:rPr>
        <w:t>المنتقى في تهذيب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جـ1،</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ص1068.</w:t>
      </w:r>
    </w:p>
    <w:p w:rsidR="000A7B4D" w:rsidRPr="00790560" w:rsidRDefault="000A7B4D" w:rsidP="00F8726A">
      <w:pPr>
        <w:pStyle w:val="EndnoteText"/>
        <w:numPr>
          <w:ilvl w:val="0"/>
          <w:numId w:val="172"/>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color w:val="000000" w:themeColor="text1"/>
          <w:rtl/>
          <w:lang w:bidi="ar-JO"/>
        </w:rPr>
        <w:t>انظر:</w:t>
      </w:r>
      <w:r w:rsidRPr="00790560">
        <w:rPr>
          <w:rFonts w:asciiTheme="majorBidi" w:hAnsiTheme="majorBidi" w:cs="Arabic Transparent" w:hint="cs"/>
          <w:rtl/>
        </w:rPr>
        <w:t xml:space="preserve"> ابن أحمد </w:t>
      </w:r>
      <w:r w:rsidRPr="00790560">
        <w:rPr>
          <w:rFonts w:asciiTheme="majorBidi" w:hAnsiTheme="majorBidi" w:cs="Arabic Transparent" w:hint="cs"/>
          <w:rtl/>
          <w:lang w:bidi="ar-JO"/>
        </w:rPr>
        <w:t>و</w:t>
      </w:r>
      <w:r w:rsidRPr="00790560">
        <w:rPr>
          <w:rFonts w:asciiTheme="majorBidi" w:hAnsiTheme="majorBidi" w:cs="Arabic Transparent" w:hint="cs"/>
          <w:rtl/>
        </w:rPr>
        <w:t xml:space="preserve">ابن عبد الحليم، </w:t>
      </w:r>
      <w:r w:rsidRPr="00790560">
        <w:rPr>
          <w:rFonts w:asciiTheme="majorBidi" w:hAnsiTheme="majorBidi" w:cs="Arabic Transparent" w:hint="cs"/>
          <w:b/>
          <w:bCs/>
          <w:rtl/>
        </w:rPr>
        <w:t>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جـ2،</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ص162.</w:t>
      </w:r>
    </w:p>
    <w:p w:rsidR="000A7B4D" w:rsidRDefault="000A7B4D" w:rsidP="00F8726A">
      <w:pPr>
        <w:pStyle w:val="EndnoteText"/>
        <w:numPr>
          <w:ilvl w:val="0"/>
          <w:numId w:val="172"/>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الخالدي،</w:t>
      </w:r>
      <w:r w:rsidR="007259D5"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صلاح،</w:t>
      </w:r>
      <w:r w:rsidR="007259D5" w:rsidRPr="00790560">
        <w:rPr>
          <w:rFonts w:asciiTheme="majorBidi" w:hAnsiTheme="majorBidi" w:cs="Arabic Transparent" w:hint="cs"/>
          <w:color w:val="000000" w:themeColor="text1"/>
          <w:rtl/>
          <w:lang w:bidi="ar-JO"/>
        </w:rPr>
        <w:t xml:space="preserve"> </w:t>
      </w:r>
      <w:r w:rsidR="006A5707" w:rsidRPr="00790560">
        <w:rPr>
          <w:rFonts w:asciiTheme="majorBidi" w:hAnsiTheme="majorBidi" w:cs="Arabic Transparent" w:hint="cs"/>
          <w:color w:val="000000" w:themeColor="text1"/>
          <w:rtl/>
          <w:lang w:bidi="ar-JO"/>
        </w:rPr>
        <w:t>جـ4،</w:t>
      </w:r>
      <w:r w:rsidR="007259D5" w:rsidRPr="00790560">
        <w:rPr>
          <w:rFonts w:asciiTheme="majorBidi" w:hAnsiTheme="majorBidi" w:cs="Arabic Transparent" w:hint="cs"/>
          <w:color w:val="000000" w:themeColor="text1"/>
          <w:rtl/>
          <w:lang w:bidi="ar-JO"/>
        </w:rPr>
        <w:t xml:space="preserve"> </w:t>
      </w:r>
      <w:r w:rsidR="006A5707" w:rsidRPr="00790560">
        <w:rPr>
          <w:rFonts w:asciiTheme="majorBidi" w:hAnsiTheme="majorBidi" w:cs="Arabic Transparent" w:hint="cs"/>
          <w:color w:val="000000" w:themeColor="text1"/>
          <w:rtl/>
          <w:lang w:bidi="ar-JO"/>
        </w:rPr>
        <w:t>ص1878.</w:t>
      </w:r>
    </w:p>
    <w:p w:rsidR="00FB6781" w:rsidRPr="00790560" w:rsidRDefault="00FB6781" w:rsidP="00F8726A">
      <w:pPr>
        <w:pStyle w:val="EndnoteText"/>
        <w:numPr>
          <w:ilvl w:val="0"/>
          <w:numId w:val="172"/>
        </w:numPr>
        <w:spacing w:line="360" w:lineRule="auto"/>
        <w:ind w:left="424" w:hanging="425"/>
        <w:jc w:val="both"/>
        <w:rPr>
          <w:rFonts w:asciiTheme="majorBidi" w:hAnsiTheme="majorBidi" w:cs="Arabic Transparent"/>
          <w:color w:val="000000" w:themeColor="text1"/>
          <w:rtl/>
          <w:lang w:bidi="ar-JO"/>
        </w:rPr>
      </w:pPr>
      <w:r w:rsidRPr="00790560">
        <w:rPr>
          <w:rFonts w:asciiTheme="majorBidi" w:hAnsiTheme="majorBidi" w:cs="Arabic Transparent" w:hint="cs"/>
          <w:color w:val="000000" w:themeColor="text1"/>
          <w:rtl/>
          <w:lang w:bidi="ar-JO"/>
        </w:rPr>
        <w:t>انظر: أبو عزيز، سعد يوسف،</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hint="cs"/>
          <w:b/>
          <w:bCs/>
          <w:rtl/>
        </w:rPr>
        <w:t>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 xml:space="preserve">جـ2، ص304. </w:t>
      </w:r>
    </w:p>
    <w:p w:rsidR="00FB6781" w:rsidRDefault="00FB6781" w:rsidP="00F8726A">
      <w:pPr>
        <w:pStyle w:val="EndnoteText"/>
        <w:numPr>
          <w:ilvl w:val="0"/>
          <w:numId w:val="172"/>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انظر: مبحث موقف المختصرات من الأحاديث الضعيفة، مختصر سعد أبو عزيز، ص63.</w:t>
      </w:r>
    </w:p>
    <w:p w:rsidR="00FB6781" w:rsidRPr="00790560" w:rsidRDefault="00FB6781" w:rsidP="00F8726A">
      <w:pPr>
        <w:pStyle w:val="EndnoteText"/>
        <w:numPr>
          <w:ilvl w:val="0"/>
          <w:numId w:val="172"/>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 xml:space="preserve">انظر: الرفاعي، </w:t>
      </w:r>
      <w:r w:rsidRPr="00790560">
        <w:rPr>
          <w:rFonts w:asciiTheme="majorBidi" w:hAnsiTheme="majorBidi" w:cs="Arabic Transparent" w:hint="cs"/>
          <w:b/>
          <w:bCs/>
          <w:color w:val="000000" w:themeColor="text1"/>
          <w:rtl/>
          <w:lang w:bidi="ar-JO"/>
        </w:rPr>
        <w:t>تيسير العلي القدير</w:t>
      </w:r>
      <w:r w:rsidRPr="00790560">
        <w:rPr>
          <w:rFonts w:asciiTheme="majorBidi" w:hAnsiTheme="majorBidi" w:cs="Arabic Transparent" w:hint="cs"/>
          <w:color w:val="000000" w:themeColor="text1"/>
          <w:rtl/>
          <w:lang w:bidi="ar-JO"/>
        </w:rPr>
        <w:t>، جـ1، ص1328.</w:t>
      </w:r>
    </w:p>
    <w:p w:rsidR="00DE119F" w:rsidRPr="00790560" w:rsidRDefault="00DE119F" w:rsidP="00F043EE">
      <w:pPr>
        <w:pStyle w:val="EndnoteText"/>
        <w:spacing w:line="360" w:lineRule="auto"/>
        <w:ind w:left="-1"/>
        <w:jc w:val="both"/>
        <w:rPr>
          <w:rFonts w:asciiTheme="majorBidi" w:hAnsiTheme="majorBidi" w:cs="Arabic Transparent"/>
          <w:color w:val="000000" w:themeColor="text1"/>
          <w:sz w:val="28"/>
          <w:szCs w:val="28"/>
          <w:lang w:bidi="ar-JO"/>
        </w:rPr>
      </w:pPr>
    </w:p>
    <w:p w:rsidR="00DE119F" w:rsidRPr="00790560" w:rsidRDefault="00DE119F"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مختصر محمد كريم راجح</w:t>
      </w:r>
      <w:r w:rsidRPr="00790560">
        <w:rPr>
          <w:rFonts w:asciiTheme="majorBidi" w:hAnsiTheme="majorBidi" w:cs="Arabic Transparent" w:hint="cs"/>
          <w:color w:val="000000" w:themeColor="text1"/>
          <w:sz w:val="28"/>
          <w:szCs w:val="28"/>
          <w:rtl/>
          <w:lang w:bidi="ar-JO"/>
        </w:rPr>
        <w:t>: ذكر الأقوال دون أدلة ولا ترجيح</w:t>
      </w:r>
      <w:r w:rsidRPr="00790560">
        <w:rPr>
          <w:rFonts w:asciiTheme="majorBidi" w:hAnsiTheme="majorBidi" w:cs="Arabic Transparent" w:hint="cs"/>
          <w:color w:val="000000" w:themeColor="text1"/>
          <w:sz w:val="28"/>
          <w:szCs w:val="28"/>
          <w:vertAlign w:val="superscript"/>
          <w:rtl/>
          <w:lang w:bidi="ar-JO"/>
        </w:rPr>
        <w:t>(</w:t>
      </w:r>
      <w:r w:rsidR="00A139C5">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xml:space="preserve">. </w:t>
      </w:r>
    </w:p>
    <w:p w:rsidR="00484F5E" w:rsidRPr="00790560" w:rsidRDefault="00484F5E" w:rsidP="00F043EE">
      <w:pPr>
        <w:pStyle w:val="EndnoteText"/>
        <w:spacing w:line="360" w:lineRule="auto"/>
        <w:ind w:left="-1"/>
        <w:jc w:val="both"/>
        <w:rPr>
          <w:rFonts w:asciiTheme="majorBidi" w:hAnsiTheme="majorBidi" w:cs="Arabic Transparent"/>
          <w:b/>
          <w:bCs/>
          <w:color w:val="000000" w:themeColor="text1"/>
          <w:sz w:val="28"/>
          <w:szCs w:val="28"/>
          <w:lang w:bidi="ar-JO"/>
        </w:rPr>
      </w:pPr>
    </w:p>
    <w:p w:rsidR="00484F5E" w:rsidRPr="00A139C5" w:rsidRDefault="001A7D94" w:rsidP="00F043EE">
      <w:pPr>
        <w:pStyle w:val="EndnoteText"/>
        <w:spacing w:line="360" w:lineRule="auto"/>
        <w:ind w:left="-1"/>
        <w:jc w:val="both"/>
        <w:rPr>
          <w:rFonts w:asciiTheme="majorBidi" w:hAnsiTheme="majorBidi" w:cs="Arabic Transparent"/>
          <w:color w:val="000000" w:themeColor="text1"/>
          <w:sz w:val="24"/>
          <w:szCs w:val="24"/>
          <w:lang w:bidi="ar-JO"/>
        </w:rPr>
      </w:pPr>
      <w:r w:rsidRPr="00790560">
        <w:rPr>
          <w:rFonts w:asciiTheme="majorBidi" w:hAnsiTheme="majorBidi" w:cs="Arabic Transparent"/>
          <w:b/>
          <w:bCs/>
          <w:color w:val="000000" w:themeColor="text1"/>
          <w:sz w:val="28"/>
          <w:szCs w:val="28"/>
          <w:rtl/>
          <w:lang w:bidi="ar-JO"/>
        </w:rPr>
        <w:t>الم</w:t>
      </w:r>
      <w:r w:rsidRPr="00790560">
        <w:rPr>
          <w:rFonts w:asciiTheme="majorBidi" w:hAnsiTheme="majorBidi" w:cs="Arabic Transparent" w:hint="cs"/>
          <w:b/>
          <w:bCs/>
          <w:color w:val="000000" w:themeColor="text1"/>
          <w:sz w:val="28"/>
          <w:szCs w:val="28"/>
          <w:rtl/>
          <w:lang w:bidi="ar-JO"/>
        </w:rPr>
        <w:t>طلب</w:t>
      </w:r>
      <w:r w:rsidR="00484F5E" w:rsidRPr="00790560">
        <w:rPr>
          <w:rFonts w:asciiTheme="majorBidi" w:hAnsiTheme="majorBidi" w:cs="Arabic Transparent"/>
          <w:b/>
          <w:bCs/>
          <w:color w:val="000000" w:themeColor="text1"/>
          <w:sz w:val="28"/>
          <w:szCs w:val="28"/>
          <w:rtl/>
          <w:lang w:bidi="ar-JO"/>
        </w:rPr>
        <w:t xml:space="preserve"> ال</w:t>
      </w:r>
      <w:r w:rsidR="00484F5E" w:rsidRPr="00790560">
        <w:rPr>
          <w:rFonts w:asciiTheme="majorBidi" w:hAnsiTheme="majorBidi" w:cs="Arabic Transparent" w:hint="cs"/>
          <w:b/>
          <w:bCs/>
          <w:color w:val="000000" w:themeColor="text1"/>
          <w:sz w:val="28"/>
          <w:szCs w:val="28"/>
          <w:rtl/>
          <w:lang w:bidi="ar-JO"/>
        </w:rPr>
        <w:t>سابع</w:t>
      </w:r>
      <w:r w:rsidR="00484F5E" w:rsidRPr="00790560">
        <w:rPr>
          <w:rFonts w:asciiTheme="majorBidi" w:hAnsiTheme="majorBidi" w:cs="Arabic Transparent"/>
          <w:b/>
          <w:bCs/>
          <w:color w:val="000000" w:themeColor="text1"/>
          <w:sz w:val="28"/>
          <w:szCs w:val="28"/>
          <w:rtl/>
          <w:lang w:bidi="ar-JO"/>
        </w:rPr>
        <w:t xml:space="preserve">: في قوله تعالى على لسان النبي سليمان – عليه السىىلام </w:t>
      </w:r>
      <w:r w:rsidR="001E0C08">
        <w:rPr>
          <w:rFonts w:asciiTheme="majorBidi" w:hAnsiTheme="majorBidi" w:cs="Arabic Transparent"/>
          <w:b/>
          <w:bCs/>
          <w:color w:val="000000" w:themeColor="text1"/>
          <w:sz w:val="28"/>
          <w:szCs w:val="28"/>
          <w:rtl/>
          <w:lang w:bidi="ar-JO"/>
        </w:rPr>
        <w:t>–</w:t>
      </w:r>
      <w:r w:rsidR="00484F5E" w:rsidRPr="00790560">
        <w:rPr>
          <w:rFonts w:asciiTheme="majorBidi" w:hAnsiTheme="majorBidi" w:cs="Arabic Transparent"/>
          <w:b/>
          <w:bCs/>
          <w:color w:val="000000" w:themeColor="text1"/>
          <w:sz w:val="28"/>
          <w:szCs w:val="28"/>
          <w:rtl/>
          <w:lang w:bidi="ar-JO"/>
        </w:rPr>
        <w:t xml:space="preserve"> </w:t>
      </w:r>
      <w:r w:rsidR="001E0C08" w:rsidRPr="00A139C5">
        <w:rPr>
          <w:rFonts w:ascii="QCF2BSML" w:hAnsi="QCF2BSML" w:cs="Arabic Transparent" w:hint="cs"/>
          <w:color w:val="000000"/>
          <w:sz w:val="24"/>
          <w:szCs w:val="24"/>
          <w:rtl/>
        </w:rPr>
        <w:t xml:space="preserve">{ </w:t>
      </w:r>
      <w:r w:rsidR="00484F5E" w:rsidRPr="00A139C5">
        <w:rPr>
          <w:rFonts w:ascii="QCF2455" w:hAnsi="QCF2455" w:cs="QCF2455"/>
          <w:color w:val="000000"/>
          <w:sz w:val="24"/>
          <w:szCs w:val="24"/>
          <w:rtl/>
        </w:rPr>
        <w:t>ﲈ</w:t>
      </w:r>
      <w:r w:rsidR="00484F5E" w:rsidRPr="00A139C5">
        <w:rPr>
          <w:rFonts w:ascii="QCF2455" w:hAnsi="QCF2455" w:cs="Arabic Transparent"/>
          <w:color w:val="000000"/>
          <w:sz w:val="24"/>
          <w:szCs w:val="24"/>
          <w:rtl/>
        </w:rPr>
        <w:t xml:space="preserve"> </w:t>
      </w:r>
      <w:r w:rsidR="00484F5E" w:rsidRPr="00A139C5">
        <w:rPr>
          <w:rFonts w:ascii="QCF2455" w:hAnsi="QCF2455" w:cs="QCF2455"/>
          <w:color w:val="000000"/>
          <w:sz w:val="24"/>
          <w:szCs w:val="24"/>
          <w:rtl/>
        </w:rPr>
        <w:t>ﲉ</w:t>
      </w:r>
      <w:r w:rsidR="00484F5E" w:rsidRPr="00A139C5">
        <w:rPr>
          <w:rFonts w:ascii="QCF2455" w:hAnsi="QCF2455" w:cs="QCF2455"/>
          <w:color w:val="0000A5"/>
          <w:sz w:val="24"/>
          <w:szCs w:val="24"/>
          <w:rtl/>
        </w:rPr>
        <w:t>ﲊ</w:t>
      </w:r>
      <w:r w:rsidR="00484F5E" w:rsidRPr="00A139C5">
        <w:rPr>
          <w:rFonts w:ascii="QCF2455" w:hAnsi="QCF2455" w:cs="Arabic Transparent"/>
          <w:color w:val="000000"/>
          <w:sz w:val="24"/>
          <w:szCs w:val="24"/>
          <w:rtl/>
        </w:rPr>
        <w:t xml:space="preserve"> </w:t>
      </w:r>
      <w:r w:rsidR="00484F5E" w:rsidRPr="00A139C5">
        <w:rPr>
          <w:rFonts w:ascii="QCF2455" w:hAnsi="QCF2455" w:cs="QCF2455"/>
          <w:color w:val="000000"/>
          <w:sz w:val="24"/>
          <w:szCs w:val="24"/>
          <w:rtl/>
        </w:rPr>
        <w:t>ﲋ</w:t>
      </w:r>
      <w:r w:rsidR="00484F5E" w:rsidRPr="00A139C5">
        <w:rPr>
          <w:rFonts w:ascii="QCF2455" w:hAnsi="QCF2455" w:cs="Arabic Transparent"/>
          <w:color w:val="000000"/>
          <w:sz w:val="24"/>
          <w:szCs w:val="24"/>
          <w:rtl/>
        </w:rPr>
        <w:t xml:space="preserve"> </w:t>
      </w:r>
      <w:r w:rsidR="00484F5E" w:rsidRPr="00A139C5">
        <w:rPr>
          <w:rFonts w:ascii="QCF2455" w:hAnsi="QCF2455" w:cs="QCF2455"/>
          <w:color w:val="000000"/>
          <w:sz w:val="24"/>
          <w:szCs w:val="24"/>
          <w:rtl/>
        </w:rPr>
        <w:t>ﲌ</w:t>
      </w:r>
      <w:r w:rsidR="00484F5E" w:rsidRPr="00A139C5">
        <w:rPr>
          <w:rFonts w:ascii="QCF2455" w:hAnsi="QCF2455" w:cs="Arabic Transparent"/>
          <w:color w:val="000000"/>
          <w:sz w:val="24"/>
          <w:szCs w:val="24"/>
          <w:rtl/>
        </w:rPr>
        <w:t xml:space="preserve"> </w:t>
      </w:r>
      <w:r w:rsidR="00484F5E" w:rsidRPr="00A139C5">
        <w:rPr>
          <w:rFonts w:ascii="QCF2455" w:hAnsi="QCF2455" w:cs="QCF2455"/>
          <w:color w:val="000000"/>
          <w:sz w:val="24"/>
          <w:szCs w:val="24"/>
          <w:rtl/>
        </w:rPr>
        <w:t>ﲍ</w:t>
      </w:r>
      <w:r w:rsidR="00484F5E" w:rsidRPr="00A139C5">
        <w:rPr>
          <w:rFonts w:ascii="QCF2455" w:hAnsi="QCF2455" w:cs="Arabic Transparent"/>
          <w:color w:val="000000"/>
          <w:sz w:val="24"/>
          <w:szCs w:val="24"/>
          <w:rtl/>
        </w:rPr>
        <w:t xml:space="preserve"> </w:t>
      </w:r>
      <w:r w:rsidR="00484F5E" w:rsidRPr="00A139C5">
        <w:rPr>
          <w:rFonts w:ascii="QCF2455" w:hAnsi="QCF2455" w:cs="QCF2455"/>
          <w:color w:val="000000"/>
          <w:sz w:val="24"/>
          <w:szCs w:val="24"/>
          <w:rtl/>
        </w:rPr>
        <w:t>ﲎ</w:t>
      </w:r>
      <w:r w:rsidR="001E0C08" w:rsidRPr="00A139C5">
        <w:rPr>
          <w:rFonts w:ascii="QCF2455" w:hAnsi="QCF2455" w:cs="Times New Roman" w:hint="cs"/>
          <w:color w:val="000000"/>
          <w:sz w:val="24"/>
          <w:szCs w:val="24"/>
          <w:rtl/>
        </w:rPr>
        <w:t>}</w:t>
      </w:r>
      <w:r w:rsidR="00484F5E" w:rsidRPr="00A139C5">
        <w:rPr>
          <w:rFonts w:ascii="QCF2455" w:hAnsi="QCF2455" w:cs="Arabic Transparent"/>
          <w:color w:val="000000"/>
          <w:sz w:val="24"/>
          <w:szCs w:val="24"/>
          <w:rtl/>
        </w:rPr>
        <w:t xml:space="preserve"> </w:t>
      </w:r>
      <w:r w:rsidR="00484F5E" w:rsidRPr="00A139C5">
        <w:rPr>
          <w:rFonts w:asciiTheme="majorBidi" w:hAnsiTheme="majorBidi" w:cs="Arabic Transparent"/>
          <w:color w:val="000000" w:themeColor="text1"/>
          <w:sz w:val="24"/>
          <w:szCs w:val="24"/>
          <w:rtl/>
          <w:lang w:bidi="ar-JO"/>
        </w:rPr>
        <w:t>[ص:33].</w:t>
      </w:r>
    </w:p>
    <w:p w:rsidR="00A139C5" w:rsidRDefault="00484F5E"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رجح ابن كثير أن المقصود بقوله تعالى:</w:t>
      </w:r>
      <w:r w:rsidRPr="00A139C5">
        <w:rPr>
          <w:rFonts w:asciiTheme="majorBidi" w:hAnsiTheme="majorBidi" w:cs="Arabic Transparent"/>
          <w:color w:val="000000" w:themeColor="text1"/>
          <w:sz w:val="24"/>
          <w:szCs w:val="24"/>
          <w:rtl/>
          <w:lang w:bidi="ar-JO"/>
        </w:rPr>
        <w:t>{</w:t>
      </w:r>
      <w:r w:rsidRPr="00A139C5">
        <w:rPr>
          <w:rFonts w:ascii="QCF2455" w:hAnsi="QCF2455" w:cs="Arabic Transparent"/>
          <w:color w:val="000000"/>
          <w:sz w:val="24"/>
          <w:szCs w:val="24"/>
          <w:rtl/>
        </w:rPr>
        <w:t xml:space="preserve"> </w:t>
      </w:r>
      <w:r w:rsidRPr="00A139C5">
        <w:rPr>
          <w:rFonts w:ascii="QCF2455" w:hAnsi="QCF2455" w:cs="QCF2455"/>
          <w:color w:val="000000"/>
          <w:sz w:val="24"/>
          <w:szCs w:val="24"/>
          <w:rtl/>
        </w:rPr>
        <w:t>ﲋ</w:t>
      </w:r>
      <w:r w:rsidRPr="00A139C5">
        <w:rPr>
          <w:rFonts w:ascii="QCF2455" w:hAnsi="QCF2455" w:cs="Arabic Transparent"/>
          <w:color w:val="000000"/>
          <w:sz w:val="24"/>
          <w:szCs w:val="24"/>
          <w:rtl/>
        </w:rPr>
        <w:t xml:space="preserve"> </w:t>
      </w:r>
      <w:r w:rsidRPr="00A139C5">
        <w:rPr>
          <w:rFonts w:ascii="QCF2455" w:hAnsi="QCF2455" w:cs="QCF2455"/>
          <w:color w:val="000000"/>
          <w:sz w:val="24"/>
          <w:szCs w:val="24"/>
          <w:rtl/>
        </w:rPr>
        <w:t>ﲌ</w:t>
      </w:r>
      <w:r w:rsidRPr="00A139C5">
        <w:rPr>
          <w:rFonts w:ascii="QCF2455" w:hAnsi="QCF2455" w:cs="Arabic Transparent"/>
          <w:color w:val="000000"/>
          <w:sz w:val="24"/>
          <w:szCs w:val="24"/>
          <w:rtl/>
        </w:rPr>
        <w:t xml:space="preserve"> </w:t>
      </w:r>
      <w:r w:rsidRPr="00A139C5">
        <w:rPr>
          <w:rFonts w:ascii="QCF2455" w:hAnsi="QCF2455" w:cs="QCF2455"/>
          <w:color w:val="000000"/>
          <w:sz w:val="24"/>
          <w:szCs w:val="24"/>
          <w:rtl/>
        </w:rPr>
        <w:t>ﲍ</w:t>
      </w:r>
      <w:r w:rsidRPr="00A139C5">
        <w:rPr>
          <w:rFonts w:ascii="QCF2455" w:hAnsi="QCF2455" w:cs="Arabic Transparent"/>
          <w:color w:val="000000"/>
          <w:sz w:val="24"/>
          <w:szCs w:val="24"/>
          <w:rtl/>
        </w:rPr>
        <w:t xml:space="preserve"> </w:t>
      </w:r>
      <w:r w:rsidRPr="00A139C5">
        <w:rPr>
          <w:rFonts w:ascii="QCF2455" w:hAnsi="QCF2455" w:cs="QCF2455"/>
          <w:color w:val="000000"/>
          <w:sz w:val="24"/>
          <w:szCs w:val="24"/>
          <w:rtl/>
        </w:rPr>
        <w:t>ﲎ</w:t>
      </w:r>
      <w:r w:rsidRPr="00A139C5">
        <w:rPr>
          <w:rFonts w:asciiTheme="majorBidi" w:hAnsiTheme="majorBidi" w:cs="Arabic Transparent"/>
          <w:color w:val="000000" w:themeColor="text1"/>
          <w:sz w:val="24"/>
          <w:szCs w:val="24"/>
          <w:rtl/>
          <w:lang w:bidi="ar-JO"/>
        </w:rPr>
        <w:t xml:space="preserve"> } </w:t>
      </w:r>
      <w:r w:rsidRPr="00790560">
        <w:rPr>
          <w:rFonts w:asciiTheme="majorBidi" w:hAnsiTheme="majorBidi" w:cs="Arabic Transparent"/>
          <w:color w:val="000000" w:themeColor="text1"/>
          <w:sz w:val="28"/>
          <w:szCs w:val="28"/>
          <w:rtl/>
          <w:lang w:bidi="ar-JO"/>
        </w:rPr>
        <w:t xml:space="preserve">أن سليمان عليه السلام اشتغل بعرض الخيل  حتى غربت الشمس وفات وقت صلاة العصر  فكفر عن ذلك بأن  أمر بها فعقرت. وضعف </w:t>
      </w:r>
      <w:r w:rsidRPr="00790560">
        <w:rPr>
          <w:rFonts w:asciiTheme="majorBidi" w:hAnsiTheme="majorBidi" w:cs="Arabic Transparent" w:hint="cs"/>
          <w:color w:val="000000" w:themeColor="text1"/>
          <w:sz w:val="28"/>
          <w:szCs w:val="28"/>
          <w:rtl/>
          <w:lang w:bidi="ar-JO"/>
        </w:rPr>
        <w:t>ا</w:t>
      </w:r>
      <w:r w:rsidRPr="00790560">
        <w:rPr>
          <w:rFonts w:asciiTheme="majorBidi" w:hAnsiTheme="majorBidi" w:cs="Arabic Transparent"/>
          <w:color w:val="000000" w:themeColor="text1"/>
          <w:sz w:val="28"/>
          <w:szCs w:val="28"/>
          <w:rtl/>
          <w:lang w:bidi="ar-JO"/>
        </w:rPr>
        <w:t>بن كثير ما رجحه الطبري من أن المقصود بالآية: أنه جعل يمسح أعراف الخيل، وعراقيبها إعجابا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بها. قال ابن كثير:" وقال علي بن أبي طلحة عن ابن عباس جعل يمسح أعراف الخيل، وعراقيبها حبا</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لها. وهذا القول اختاره ابن جرير قال: لأنه لم يكن ليعذب حيوانا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بالعرقبة ويهلك مالا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من ماله بلا سبب سوى أنه اشتغل عن صلاته بالنظر إليها</w:t>
      </w:r>
      <w:r w:rsidR="003B3912" w:rsidRPr="00790560">
        <w:rPr>
          <w:rFonts w:asciiTheme="majorBidi" w:hAnsiTheme="majorBidi" w:cs="Arabic Transparent" w:hint="cs"/>
          <w:color w:val="000000" w:themeColor="text1"/>
          <w:sz w:val="28"/>
          <w:szCs w:val="28"/>
          <w:rtl/>
          <w:lang w:bidi="ar-JO"/>
        </w:rPr>
        <w:t xml:space="preserve"> ولا ذنب لها</w:t>
      </w:r>
      <w:r w:rsidR="00A139C5" w:rsidRPr="00790560">
        <w:rPr>
          <w:rFonts w:asciiTheme="majorBidi" w:hAnsiTheme="majorBidi" w:cs="Arabic Transparent" w:hint="cs"/>
          <w:color w:val="000000" w:themeColor="text1"/>
          <w:sz w:val="28"/>
          <w:szCs w:val="28"/>
          <w:rtl/>
          <w:lang w:bidi="ar-JO"/>
        </w:rPr>
        <w:t xml:space="preserve">   </w:t>
      </w:r>
      <w:r w:rsidR="00A139C5" w:rsidRPr="00790560">
        <w:rPr>
          <w:rFonts w:asciiTheme="majorBidi" w:hAnsiTheme="majorBidi" w:cs="Arabic Transparent"/>
          <w:color w:val="000000" w:themeColor="text1"/>
          <w:sz w:val="28"/>
          <w:szCs w:val="28"/>
          <w:rtl/>
          <w:lang w:bidi="ar-JO"/>
        </w:rPr>
        <w:t>وهذا الذي رجح به ابن جرير فيه نظر؛ لأنه قد يكون في شرعهم جواز مثل هذا ولا سيما إذا كان غضبا</w:t>
      </w:r>
      <w:r w:rsidR="00A139C5">
        <w:rPr>
          <w:rFonts w:asciiTheme="majorBidi" w:hAnsiTheme="majorBidi" w:cs="Arabic Transparent" w:hint="cs"/>
          <w:color w:val="000000" w:themeColor="text1"/>
          <w:sz w:val="28"/>
          <w:szCs w:val="28"/>
          <w:rtl/>
          <w:lang w:bidi="ar-JO"/>
        </w:rPr>
        <w:t>ً</w:t>
      </w:r>
      <w:r w:rsidR="00A139C5" w:rsidRPr="00790560">
        <w:rPr>
          <w:rFonts w:asciiTheme="majorBidi" w:hAnsiTheme="majorBidi" w:cs="Arabic Transparent"/>
          <w:color w:val="000000" w:themeColor="text1"/>
          <w:sz w:val="28"/>
          <w:szCs w:val="28"/>
          <w:rtl/>
          <w:lang w:bidi="ar-JO"/>
        </w:rPr>
        <w:t xml:space="preserve"> لله عز وجل بسبب أنه اشتغل بها حتى خرج وقت الصلاة؛ ولهذا لما خرج عنها لله تعالى</w:t>
      </w:r>
      <w:r w:rsidR="00A139C5">
        <w:rPr>
          <w:rFonts w:asciiTheme="majorBidi" w:hAnsiTheme="majorBidi" w:cs="Arabic Transparent" w:hint="cs"/>
          <w:color w:val="000000" w:themeColor="text1"/>
          <w:sz w:val="28"/>
          <w:szCs w:val="28"/>
          <w:rtl/>
          <w:lang w:bidi="ar-JO"/>
        </w:rPr>
        <w:t>؛</w:t>
      </w:r>
      <w:r w:rsidR="00A139C5">
        <w:rPr>
          <w:rFonts w:asciiTheme="majorBidi" w:hAnsiTheme="majorBidi" w:cs="Arabic Transparent"/>
          <w:color w:val="000000" w:themeColor="text1"/>
          <w:sz w:val="28"/>
          <w:szCs w:val="28"/>
          <w:rtl/>
          <w:lang w:bidi="ar-JO"/>
        </w:rPr>
        <w:t xml:space="preserve"> </w:t>
      </w:r>
      <w:r w:rsidR="00A139C5" w:rsidRPr="00790560">
        <w:rPr>
          <w:rFonts w:asciiTheme="majorBidi" w:hAnsiTheme="majorBidi" w:cs="Arabic Transparent"/>
          <w:color w:val="000000" w:themeColor="text1"/>
          <w:sz w:val="28"/>
          <w:szCs w:val="28"/>
          <w:rtl/>
          <w:lang w:bidi="ar-JO"/>
        </w:rPr>
        <w:t>عوضه الله تعالى ما  هو خير منها وهي  الريح التي تجري بأمره رخاء حيث أصاب غدوها شهر ورواحها شهر فهذا أسرع وخير من الخيل"</w:t>
      </w:r>
      <w:r w:rsidR="00A139C5" w:rsidRPr="00790560">
        <w:rPr>
          <w:rFonts w:asciiTheme="majorBidi" w:hAnsiTheme="majorBidi" w:cs="Arabic Transparent" w:hint="cs"/>
          <w:color w:val="000000" w:themeColor="text1"/>
          <w:sz w:val="28"/>
          <w:szCs w:val="28"/>
          <w:vertAlign w:val="superscript"/>
          <w:rtl/>
          <w:lang w:bidi="ar-JO"/>
        </w:rPr>
        <w:t>(</w:t>
      </w:r>
      <w:r w:rsidR="00A139C5">
        <w:rPr>
          <w:rFonts w:asciiTheme="majorBidi" w:hAnsiTheme="majorBidi" w:cs="Arabic Transparent" w:hint="cs"/>
          <w:color w:val="000000" w:themeColor="text1"/>
          <w:sz w:val="28"/>
          <w:szCs w:val="28"/>
          <w:vertAlign w:val="superscript"/>
          <w:rtl/>
          <w:lang w:bidi="ar-JO"/>
        </w:rPr>
        <w:t>2</w:t>
      </w:r>
      <w:r w:rsidR="00A139C5" w:rsidRPr="00790560">
        <w:rPr>
          <w:rFonts w:asciiTheme="majorBidi" w:hAnsiTheme="majorBidi" w:cs="Arabic Transparent" w:hint="cs"/>
          <w:color w:val="000000" w:themeColor="text1"/>
          <w:sz w:val="28"/>
          <w:szCs w:val="28"/>
          <w:vertAlign w:val="superscript"/>
          <w:rtl/>
          <w:lang w:bidi="ar-JO"/>
        </w:rPr>
        <w:t>)</w:t>
      </w:r>
      <w:r w:rsidR="00A139C5" w:rsidRPr="00790560">
        <w:rPr>
          <w:rFonts w:asciiTheme="majorBidi" w:hAnsiTheme="majorBidi" w:cs="Arabic Transparent"/>
          <w:color w:val="000000" w:themeColor="text1"/>
          <w:sz w:val="28"/>
          <w:szCs w:val="28"/>
          <w:rtl/>
          <w:lang w:bidi="ar-JO"/>
        </w:rPr>
        <w:t>.</w:t>
      </w:r>
      <w:r w:rsidR="00A139C5">
        <w:rPr>
          <w:rFonts w:asciiTheme="majorBidi" w:hAnsiTheme="majorBidi" w:cs="Arabic Transparent" w:hint="cs"/>
          <w:color w:val="000000" w:themeColor="text1"/>
          <w:sz w:val="28"/>
          <w:szCs w:val="28"/>
          <w:rtl/>
          <w:lang w:bidi="ar-JO"/>
        </w:rPr>
        <w:t xml:space="preserve"> </w:t>
      </w:r>
    </w:p>
    <w:p w:rsidR="00A139C5" w:rsidRPr="00790560" w:rsidRDefault="00A139C5" w:rsidP="00F043EE">
      <w:pPr>
        <w:pStyle w:val="EndnoteText"/>
        <w:spacing w:line="360" w:lineRule="auto"/>
        <w:ind w:left="-1"/>
        <w:jc w:val="both"/>
        <w:rPr>
          <w:rFonts w:asciiTheme="majorBidi" w:hAnsiTheme="majorBidi" w:cs="Arabic Transparent"/>
          <w:color w:val="000000" w:themeColor="text1"/>
          <w:sz w:val="28"/>
          <w:szCs w:val="28"/>
          <w:rtl/>
          <w:lang w:bidi="ar-JO"/>
        </w:rPr>
      </w:pPr>
      <w:r>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ثم ساق ابن كثير ما يدلل على صحة ما ذهب إليه</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ما حصل مع النبي صلى الله عليه وسلم عندما  </w:t>
      </w:r>
      <w:r w:rsidRPr="00790560">
        <w:rPr>
          <w:rFonts w:asciiTheme="majorBidi" w:hAnsiTheme="majorBidi" w:cs="Arabic Transparent"/>
          <w:color w:val="000000"/>
          <w:sz w:val="28"/>
          <w:szCs w:val="28"/>
          <w:rtl/>
          <w:lang w:bidi="ar-JO"/>
        </w:rPr>
        <w:t>شغل يوم الخندق عن صلاة العصر حتى صلاها بعد الغروب</w:t>
      </w:r>
      <w:r w:rsidRPr="00790560">
        <w:rPr>
          <w:rFonts w:asciiTheme="majorBidi" w:hAnsiTheme="majorBidi" w:cs="Arabic Transparent"/>
          <w:color w:val="000000" w:themeColor="text1"/>
          <w:sz w:val="28"/>
          <w:szCs w:val="28"/>
          <w:rtl/>
          <w:lang w:bidi="ar-JO"/>
        </w:rPr>
        <w:t>.</w:t>
      </w:r>
    </w:p>
    <w:p w:rsidR="00A139C5" w:rsidRPr="00790560" w:rsidRDefault="00A139C5"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A139C5" w:rsidRPr="00790560" w:rsidRDefault="00A139C5"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موقف المختصرات من هذا الترجيح:</w:t>
      </w:r>
    </w:p>
    <w:p w:rsidR="00A139C5" w:rsidRPr="00790560" w:rsidRDefault="00A139C5"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أولاً: </w:t>
      </w:r>
      <w:r w:rsidRPr="00790560">
        <w:rPr>
          <w:rFonts w:asciiTheme="majorBidi" w:hAnsiTheme="majorBidi" w:cs="Arabic Transparent"/>
          <w:color w:val="000000" w:themeColor="text1"/>
          <w:sz w:val="28"/>
          <w:szCs w:val="28"/>
          <w:rtl/>
          <w:lang w:bidi="ar-JO"/>
        </w:rPr>
        <w:t>مختصرات نقلت القولين، ورجحت ما رجحه ابن كثير:</w:t>
      </w:r>
    </w:p>
    <w:p w:rsidR="00A139C5" w:rsidRPr="00790560" w:rsidRDefault="00A139C5"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مختصر أحمد شاكر، مختصر أحمد بن</w:t>
      </w:r>
      <w:r>
        <w:rPr>
          <w:rFonts w:asciiTheme="majorBidi" w:hAnsiTheme="majorBidi" w:cs="Arabic Transparent" w:hint="cs"/>
          <w:color w:val="000000" w:themeColor="text1"/>
          <w:sz w:val="28"/>
          <w:szCs w:val="28"/>
          <w:rtl/>
          <w:lang w:bidi="ar-JO"/>
        </w:rPr>
        <w:t xml:space="preserve"> شعبان، مختصر عبد الحميد هنداوي،</w:t>
      </w:r>
      <w:r w:rsidRPr="00790560">
        <w:rPr>
          <w:rFonts w:asciiTheme="majorBidi" w:hAnsiTheme="majorBidi" w:cs="Arabic Transparent" w:hint="cs"/>
          <w:color w:val="000000" w:themeColor="text1"/>
          <w:sz w:val="28"/>
          <w:szCs w:val="28"/>
          <w:rtl/>
          <w:lang w:bidi="ar-JO"/>
        </w:rPr>
        <w:t xml:space="preserve"> مختصر ابن العدوي، مختصر المباركفوري، مختصر الصابوني:</w:t>
      </w:r>
      <w:r w:rsidRPr="00790560">
        <w:rPr>
          <w:rFonts w:asciiTheme="majorBidi" w:hAnsiTheme="majorBidi" w:cs="Arabic Transparent"/>
          <w:color w:val="000000" w:themeColor="text1"/>
          <w:sz w:val="28"/>
          <w:szCs w:val="28"/>
          <w:rtl/>
          <w:lang w:bidi="ar-JO"/>
        </w:rPr>
        <w:t xml:space="preserve"> فبعد أن ذكر القول الأول الذي رجحه ابن كثير أعقبه بقوله بين هلالين:"</w:t>
      </w:r>
      <w:r w:rsidRPr="00790560">
        <w:rPr>
          <w:rFonts w:asciiTheme="majorBidi" w:hAnsiTheme="majorBidi" w:cs="Arabic Transparent"/>
          <w:color w:val="000000"/>
          <w:sz w:val="28"/>
          <w:szCs w:val="28"/>
          <w:rtl/>
          <w:lang w:bidi="ar-JO"/>
        </w:rPr>
        <w:t xml:space="preserve"> (وروي عن ابن عباس أنه قال: جعل يمسح أعراف الخيل وعراقيبها بيده حبا</w:t>
      </w:r>
      <w:r w:rsidRPr="00790560">
        <w:rPr>
          <w:rFonts w:asciiTheme="majorBidi" w:hAnsiTheme="majorBidi" w:cs="Arabic Transparent" w:hint="cs"/>
          <w:color w:val="000000"/>
          <w:sz w:val="28"/>
          <w:szCs w:val="28"/>
          <w:rtl/>
          <w:lang w:bidi="ar-JO"/>
        </w:rPr>
        <w:t>ً</w:t>
      </w:r>
      <w:r w:rsidRPr="00790560">
        <w:rPr>
          <w:rFonts w:asciiTheme="majorBidi" w:hAnsiTheme="majorBidi" w:cs="Arabic Transparent"/>
          <w:color w:val="000000"/>
          <w:sz w:val="28"/>
          <w:szCs w:val="28"/>
          <w:rtl/>
          <w:lang w:bidi="ar-JO"/>
        </w:rPr>
        <w:t xml:space="preserve"> لها، والأظهر قول الحسن والسدي)</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أي القائل بالعرقبة.</w:t>
      </w:r>
    </w:p>
    <w:p w:rsidR="00484F5E" w:rsidRPr="00A139C5" w:rsidRDefault="00A139C5"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مختصر محمد كريم راجح. ولم يذكر ما استدل به ابن كثير مما وقع مع  النبي صلى الله عليه </w:t>
      </w:r>
    </w:p>
    <w:p w:rsidR="00DE119F" w:rsidRPr="00790560" w:rsidRDefault="00DE119F"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w:t>
      </w:r>
      <w:r w:rsidR="00A236ED"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____________  </w:t>
      </w:r>
    </w:p>
    <w:p w:rsidR="000A7B4D" w:rsidRDefault="00A236ED" w:rsidP="00F8726A">
      <w:pPr>
        <w:pStyle w:val="EndnoteText"/>
        <w:numPr>
          <w:ilvl w:val="0"/>
          <w:numId w:val="208"/>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راجح، محمد كريم،</w:t>
      </w:r>
      <w:r w:rsidRPr="00790560">
        <w:rPr>
          <w:rFonts w:asciiTheme="majorBidi" w:hAnsiTheme="majorBidi" w:cs="Arabic Transparent"/>
          <w:b/>
          <w:bCs/>
          <w:rtl/>
        </w:rPr>
        <w:t xml:space="preserve"> مختصر تفسير ابن كثير</w:t>
      </w:r>
      <w:r w:rsidRPr="00790560">
        <w:rPr>
          <w:rFonts w:asciiTheme="majorBidi" w:hAnsiTheme="majorBidi" w:cs="Arabic Transparent" w:hint="cs"/>
          <w:color w:val="000000" w:themeColor="text1"/>
          <w:rtl/>
          <w:lang w:bidi="ar-JO"/>
        </w:rPr>
        <w:t>، جـ1،</w:t>
      </w:r>
      <w:r w:rsidR="00E8239F"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ص641،640</w:t>
      </w:r>
      <w:r w:rsidR="00A139C5">
        <w:rPr>
          <w:rFonts w:asciiTheme="majorBidi" w:hAnsiTheme="majorBidi" w:cs="Arabic Transparent" w:hint="cs"/>
          <w:color w:val="000000" w:themeColor="text1"/>
          <w:rtl/>
          <w:lang w:bidi="ar-JO"/>
        </w:rPr>
        <w:t>.</w:t>
      </w:r>
    </w:p>
    <w:p w:rsidR="00A139C5" w:rsidRPr="00790560" w:rsidRDefault="00A139C5" w:rsidP="00F8726A">
      <w:pPr>
        <w:pStyle w:val="EndnoteText"/>
        <w:numPr>
          <w:ilvl w:val="0"/>
          <w:numId w:val="208"/>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 xml:space="preserve">ابن كثير، </w:t>
      </w:r>
      <w:r w:rsidRPr="00790560">
        <w:rPr>
          <w:rFonts w:asciiTheme="majorBidi" w:hAnsiTheme="majorBidi" w:cs="Arabic Transparent" w:hint="cs"/>
          <w:b/>
          <w:bCs/>
          <w:color w:val="000000" w:themeColor="text1"/>
          <w:rtl/>
          <w:lang w:bidi="ar-JO"/>
        </w:rPr>
        <w:t xml:space="preserve">تفسير القرآن العظيم، </w:t>
      </w:r>
      <w:r w:rsidRPr="00790560">
        <w:rPr>
          <w:rFonts w:asciiTheme="majorBidi" w:hAnsiTheme="majorBidi" w:cs="Arabic Transparent" w:hint="cs"/>
          <w:color w:val="000000" w:themeColor="text1"/>
          <w:rtl/>
          <w:lang w:bidi="ar-JO"/>
        </w:rPr>
        <w:t>جـ7،</w:t>
      </w:r>
      <w:r>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 xml:space="preserve">ص66،65. </w:t>
      </w:r>
    </w:p>
    <w:p w:rsidR="00A139C5" w:rsidRPr="00A139C5" w:rsidRDefault="00A139C5" w:rsidP="00F8726A">
      <w:pPr>
        <w:pStyle w:val="EndnoteText"/>
        <w:numPr>
          <w:ilvl w:val="0"/>
          <w:numId w:val="208"/>
        </w:numPr>
        <w:spacing w:line="360" w:lineRule="auto"/>
        <w:ind w:left="424" w:hanging="425"/>
        <w:jc w:val="both"/>
        <w:rPr>
          <w:rFonts w:asciiTheme="majorBidi" w:hAnsiTheme="majorBidi" w:cs="Arabic Transparent"/>
          <w:color w:val="000000" w:themeColor="text1"/>
          <w:rtl/>
          <w:lang w:bidi="ar-JO"/>
        </w:rPr>
      </w:pPr>
      <w:r w:rsidRPr="00790560">
        <w:rPr>
          <w:rFonts w:asciiTheme="majorBidi" w:hAnsiTheme="majorBidi" w:cs="Arabic Transparent" w:hint="cs"/>
          <w:rtl/>
        </w:rPr>
        <w:t>الصابوني، محمد علي</w:t>
      </w:r>
      <w:r w:rsidRPr="00790560">
        <w:rPr>
          <w:rFonts w:asciiTheme="majorBidi" w:hAnsiTheme="majorBidi" w:cs="Arabic Transparent" w:hint="cs"/>
          <w:b/>
          <w:bCs/>
          <w:rtl/>
        </w:rPr>
        <w:t>، مختصر تفسير ابن كثير</w:t>
      </w:r>
      <w:r w:rsidRPr="00790560">
        <w:rPr>
          <w:rFonts w:asciiTheme="majorBidi" w:hAnsiTheme="majorBidi" w:cs="Arabic Transparent" w:hint="cs"/>
          <w:color w:val="000000" w:themeColor="text1"/>
          <w:rtl/>
          <w:lang w:bidi="ar-JO"/>
        </w:rPr>
        <w:t>،</w:t>
      </w:r>
      <w:r>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 xml:space="preserve">جـ2،203. </w:t>
      </w:r>
    </w:p>
    <w:p w:rsidR="00484F5E" w:rsidRDefault="00A139C5"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وسلم يوم الأحزاب</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1</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 xml:space="preserve"> .</w:t>
      </w:r>
    </w:p>
    <w:p w:rsidR="00A139C5" w:rsidRPr="00790560" w:rsidRDefault="00A139C5" w:rsidP="00F043EE">
      <w:pPr>
        <w:pStyle w:val="EndnoteText"/>
        <w:spacing w:line="360" w:lineRule="auto"/>
        <w:ind w:left="-1"/>
        <w:jc w:val="both"/>
        <w:rPr>
          <w:rFonts w:asciiTheme="majorBidi" w:hAnsiTheme="majorBidi" w:cs="Arabic Transparent"/>
          <w:color w:val="000000" w:themeColor="text1"/>
          <w:sz w:val="28"/>
          <w:szCs w:val="28"/>
          <w:lang w:bidi="ar-JO"/>
        </w:rPr>
      </w:pPr>
    </w:p>
    <w:p w:rsidR="00484F5E" w:rsidRPr="00790560" w:rsidRDefault="00484F5E"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ثانيا</w:t>
      </w:r>
      <w:r w:rsidR="00813E89" w:rsidRPr="00790560">
        <w:rPr>
          <w:rFonts w:asciiTheme="majorBidi" w:hAnsiTheme="majorBidi" w:cs="Arabic Transparent" w:hint="cs"/>
          <w:b/>
          <w:bCs/>
          <w:color w:val="000000" w:themeColor="text1"/>
          <w:sz w:val="28"/>
          <w:szCs w:val="28"/>
          <w:rtl/>
          <w:lang w:bidi="ar-JO"/>
        </w:rPr>
        <w:t>ً</w:t>
      </w:r>
      <w:r w:rsidRPr="00790560">
        <w:rPr>
          <w:rFonts w:asciiTheme="majorBidi" w:hAnsiTheme="majorBidi" w:cs="Arabic Transparent" w:hint="cs"/>
          <w:b/>
          <w:bCs/>
          <w:color w:val="000000" w:themeColor="text1"/>
          <w:sz w:val="28"/>
          <w:szCs w:val="28"/>
          <w:rtl/>
          <w:lang w:bidi="ar-JO"/>
        </w:rPr>
        <w:t xml:space="preserve">: </w:t>
      </w:r>
      <w:r w:rsidRPr="00790560">
        <w:rPr>
          <w:rFonts w:asciiTheme="majorBidi" w:hAnsiTheme="majorBidi" w:cs="Arabic Transparent"/>
          <w:b/>
          <w:bCs/>
          <w:color w:val="000000" w:themeColor="text1"/>
          <w:sz w:val="28"/>
          <w:szCs w:val="28"/>
          <w:rtl/>
          <w:lang w:bidi="ar-JO"/>
        </w:rPr>
        <w:t>مختصرات اكتفت بذكر ما رجحه ابن كثير وهي:</w:t>
      </w:r>
    </w:p>
    <w:p w:rsidR="00755A6E" w:rsidRDefault="00484F5E"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color w:val="000000" w:themeColor="text1"/>
          <w:sz w:val="28"/>
          <w:szCs w:val="28"/>
          <w:rtl/>
          <w:lang w:bidi="ar-JO"/>
        </w:rPr>
        <w:t>مختصر الرفاعي</w:t>
      </w:r>
      <w:r w:rsidR="002A1726" w:rsidRPr="00790560">
        <w:rPr>
          <w:rFonts w:asciiTheme="majorBidi" w:hAnsiTheme="majorBidi" w:cs="Arabic Transparent" w:hint="cs"/>
          <w:color w:val="000000" w:themeColor="text1"/>
          <w:sz w:val="28"/>
          <w:szCs w:val="28"/>
          <w:rtl/>
          <w:lang w:bidi="ar-JO"/>
        </w:rPr>
        <w:t>، مختصر محمد موسى نصر، مختصر المشهداني، مختصر سعد أبو عزيز:</w:t>
      </w:r>
      <w:r w:rsidR="002A4212">
        <w:rPr>
          <w:rFonts w:asciiTheme="majorBidi" w:hAnsiTheme="majorBidi" w:cs="Arabic Transparent" w:hint="cs"/>
          <w:color w:val="000000" w:themeColor="text1"/>
          <w:sz w:val="28"/>
          <w:szCs w:val="28"/>
          <w:rtl/>
          <w:lang w:bidi="ar-JO"/>
        </w:rPr>
        <w:t xml:space="preserve"> </w:t>
      </w:r>
      <w:r w:rsidR="002A1726" w:rsidRPr="00790560">
        <w:rPr>
          <w:rFonts w:asciiTheme="majorBidi" w:hAnsiTheme="majorBidi" w:cs="Arabic Transparent"/>
          <w:color w:val="000000" w:themeColor="text1"/>
          <w:sz w:val="28"/>
          <w:szCs w:val="28"/>
          <w:rtl/>
          <w:lang w:bidi="ar-JO"/>
        </w:rPr>
        <w:t xml:space="preserve">وقد نقل عن ابن كثير ما روي عن إبراهيم التيمي في قوله عز وجل </w:t>
      </w:r>
      <w:r w:rsidR="002A1726" w:rsidRPr="00755A6E">
        <w:rPr>
          <w:rFonts w:asciiTheme="majorBidi" w:hAnsiTheme="majorBidi" w:cs="Arabic Transparent"/>
          <w:color w:val="000000" w:themeColor="text1"/>
          <w:sz w:val="24"/>
          <w:szCs w:val="24"/>
          <w:rtl/>
          <w:lang w:bidi="ar-JO"/>
        </w:rPr>
        <w:t>{</w:t>
      </w:r>
      <w:r w:rsidR="002A1726" w:rsidRPr="00755A6E">
        <w:rPr>
          <w:rFonts w:ascii="Traditional Arabic" w:hAnsi="Traditional Arabic" w:cs="Arabic Transparent"/>
          <w:color w:val="000000" w:themeColor="text1"/>
          <w:sz w:val="24"/>
          <w:szCs w:val="24"/>
          <w:rtl/>
          <w:lang w:bidi="ar-JO"/>
        </w:rPr>
        <w:t xml:space="preserve"> </w:t>
      </w:r>
      <w:r w:rsidR="00460D6A" w:rsidRPr="00755A6E">
        <w:rPr>
          <w:rFonts w:ascii="QCF2455" w:hAnsi="QCF2455" w:cs="QCF2455"/>
          <w:color w:val="000000"/>
          <w:sz w:val="24"/>
          <w:szCs w:val="24"/>
          <w:rtl/>
        </w:rPr>
        <w:t>ﱵ</w:t>
      </w:r>
      <w:r w:rsidR="00460D6A" w:rsidRPr="00755A6E">
        <w:rPr>
          <w:rFonts w:ascii="QCF2455" w:hAnsi="QCF2455" w:cs="Arabic Transparent"/>
          <w:color w:val="000000"/>
          <w:sz w:val="24"/>
          <w:szCs w:val="24"/>
          <w:rtl/>
        </w:rPr>
        <w:t xml:space="preserve"> </w:t>
      </w:r>
      <w:r w:rsidR="00460D6A" w:rsidRPr="00755A6E">
        <w:rPr>
          <w:rFonts w:ascii="QCF2455" w:hAnsi="QCF2455" w:cs="QCF2455"/>
          <w:color w:val="000000"/>
          <w:sz w:val="24"/>
          <w:szCs w:val="24"/>
          <w:rtl/>
        </w:rPr>
        <w:t>ﱶ</w:t>
      </w:r>
      <w:r w:rsidR="00460D6A" w:rsidRPr="00755A6E">
        <w:rPr>
          <w:rFonts w:ascii="QCF2455" w:hAnsi="QCF2455" w:cs="Arabic Transparent"/>
          <w:color w:val="000000"/>
          <w:sz w:val="24"/>
          <w:szCs w:val="24"/>
          <w:rtl/>
        </w:rPr>
        <w:t xml:space="preserve"> </w:t>
      </w:r>
      <w:r w:rsidR="00460D6A" w:rsidRPr="00755A6E">
        <w:rPr>
          <w:rFonts w:ascii="QCF2455" w:hAnsi="QCF2455" w:cs="QCF2455"/>
          <w:color w:val="000000"/>
          <w:sz w:val="24"/>
          <w:szCs w:val="24"/>
          <w:rtl/>
        </w:rPr>
        <w:t>ﱷ</w:t>
      </w:r>
      <w:r w:rsidR="00460D6A" w:rsidRPr="00755A6E">
        <w:rPr>
          <w:rFonts w:ascii="QCF2455" w:hAnsi="QCF2455" w:cs="Arabic Transparent"/>
          <w:color w:val="000000"/>
          <w:sz w:val="24"/>
          <w:szCs w:val="24"/>
          <w:rtl/>
        </w:rPr>
        <w:t xml:space="preserve"> </w:t>
      </w:r>
      <w:r w:rsidR="00460D6A" w:rsidRPr="00755A6E">
        <w:rPr>
          <w:rFonts w:ascii="QCF2455" w:hAnsi="QCF2455" w:cs="QCF2455"/>
          <w:color w:val="000000"/>
          <w:sz w:val="24"/>
          <w:szCs w:val="24"/>
          <w:rtl/>
        </w:rPr>
        <w:t>ﱸ</w:t>
      </w:r>
      <w:r w:rsidR="00460D6A" w:rsidRPr="00755A6E">
        <w:rPr>
          <w:rFonts w:ascii="QCF2455" w:hAnsi="QCF2455" w:cs="Arabic Transparent"/>
          <w:color w:val="000000"/>
          <w:sz w:val="24"/>
          <w:szCs w:val="24"/>
          <w:rtl/>
        </w:rPr>
        <w:t xml:space="preserve"> </w:t>
      </w:r>
      <w:r w:rsidR="00460D6A" w:rsidRPr="00755A6E">
        <w:rPr>
          <w:rFonts w:ascii="QCF2455" w:hAnsi="QCF2455" w:cs="QCF2455"/>
          <w:color w:val="000000"/>
          <w:sz w:val="24"/>
          <w:szCs w:val="24"/>
          <w:rtl/>
        </w:rPr>
        <w:t>ﱹ</w:t>
      </w:r>
      <w:r w:rsidR="00460D6A" w:rsidRPr="00755A6E">
        <w:rPr>
          <w:rFonts w:ascii="QCF2455" w:hAnsi="QCF2455" w:cs="Arabic Transparent"/>
          <w:color w:val="000000"/>
          <w:sz w:val="24"/>
          <w:szCs w:val="24"/>
          <w:rtl/>
        </w:rPr>
        <w:t xml:space="preserve"> </w:t>
      </w:r>
      <w:r w:rsidR="00460D6A" w:rsidRPr="00755A6E">
        <w:rPr>
          <w:rFonts w:ascii="QCF2455" w:hAnsi="QCF2455" w:cs="QCF2455"/>
          <w:color w:val="000000"/>
          <w:sz w:val="24"/>
          <w:szCs w:val="24"/>
          <w:rtl/>
        </w:rPr>
        <w:t>ﱺ</w:t>
      </w:r>
      <w:r w:rsidR="00460D6A" w:rsidRPr="00755A6E">
        <w:rPr>
          <w:rFonts w:asciiTheme="majorBidi" w:hAnsiTheme="majorBidi" w:cs="Arabic Transparent"/>
          <w:color w:val="000000" w:themeColor="text1"/>
          <w:sz w:val="24"/>
          <w:szCs w:val="24"/>
          <w:rtl/>
          <w:lang w:bidi="ar-JO"/>
        </w:rPr>
        <w:t xml:space="preserve"> </w:t>
      </w:r>
      <w:r w:rsidR="002A1726" w:rsidRPr="00755A6E">
        <w:rPr>
          <w:rFonts w:asciiTheme="majorBidi" w:hAnsiTheme="majorBidi" w:cs="Arabic Transparent"/>
          <w:color w:val="000000" w:themeColor="text1"/>
          <w:sz w:val="24"/>
          <w:szCs w:val="24"/>
          <w:rtl/>
          <w:lang w:bidi="ar-JO"/>
        </w:rPr>
        <w:t>}</w:t>
      </w:r>
      <w:r w:rsidR="00460D6A" w:rsidRPr="00755A6E">
        <w:rPr>
          <w:rFonts w:asciiTheme="majorBidi" w:hAnsiTheme="majorBidi" w:cs="Arabic Transparent" w:hint="cs"/>
          <w:color w:val="000000" w:themeColor="text1"/>
          <w:sz w:val="24"/>
          <w:szCs w:val="24"/>
          <w:rtl/>
          <w:lang w:bidi="ar-JO"/>
        </w:rPr>
        <w:t>[ص:31]</w:t>
      </w:r>
      <w:r w:rsidR="00460D6A" w:rsidRPr="00790560">
        <w:rPr>
          <w:rFonts w:asciiTheme="majorBidi" w:hAnsiTheme="majorBidi" w:cs="Arabic Transparent" w:hint="cs"/>
          <w:color w:val="000000" w:themeColor="text1"/>
          <w:sz w:val="28"/>
          <w:szCs w:val="28"/>
          <w:rtl/>
          <w:lang w:bidi="ar-JO"/>
        </w:rPr>
        <w:t>،</w:t>
      </w:r>
      <w:r w:rsidR="002A1726" w:rsidRPr="00790560">
        <w:rPr>
          <w:rFonts w:asciiTheme="majorBidi" w:hAnsiTheme="majorBidi" w:cs="Arabic Transparent"/>
          <w:color w:val="000000" w:themeColor="text1"/>
          <w:sz w:val="28"/>
          <w:szCs w:val="28"/>
          <w:rtl/>
          <w:lang w:bidi="ar-JO"/>
        </w:rPr>
        <w:t xml:space="preserve"> قال: كانت عشرين فرسا</w:t>
      </w:r>
      <w:r w:rsidR="002A1726" w:rsidRPr="00790560">
        <w:rPr>
          <w:rFonts w:asciiTheme="majorBidi" w:hAnsiTheme="majorBidi" w:cs="Arabic Transparent" w:hint="cs"/>
          <w:color w:val="000000" w:themeColor="text1"/>
          <w:sz w:val="28"/>
          <w:szCs w:val="28"/>
          <w:rtl/>
          <w:lang w:bidi="ar-JO"/>
        </w:rPr>
        <w:t>ً</w:t>
      </w:r>
      <w:r w:rsidR="002A1726" w:rsidRPr="00790560">
        <w:rPr>
          <w:rFonts w:asciiTheme="majorBidi" w:hAnsiTheme="majorBidi" w:cs="Arabic Transparent"/>
          <w:color w:val="000000" w:themeColor="text1"/>
          <w:sz w:val="28"/>
          <w:szCs w:val="28"/>
          <w:rtl/>
          <w:lang w:bidi="ar-JO"/>
        </w:rPr>
        <w:t xml:space="preserve"> ذات أجنحة!!</w:t>
      </w:r>
      <w:r w:rsidR="002A1726" w:rsidRPr="00790560">
        <w:rPr>
          <w:rFonts w:asciiTheme="majorBidi" w:hAnsiTheme="majorBidi" w:cs="Arabic Transparent" w:hint="cs"/>
          <w:color w:val="000000" w:themeColor="text1"/>
          <w:sz w:val="28"/>
          <w:szCs w:val="28"/>
          <w:vertAlign w:val="superscript"/>
          <w:rtl/>
          <w:lang w:bidi="ar-JO"/>
        </w:rPr>
        <w:t>(</w:t>
      </w:r>
      <w:r w:rsidR="00755A6E">
        <w:rPr>
          <w:rFonts w:asciiTheme="majorBidi" w:hAnsiTheme="majorBidi" w:cs="Arabic Transparent" w:hint="cs"/>
          <w:color w:val="000000" w:themeColor="text1"/>
          <w:sz w:val="28"/>
          <w:szCs w:val="28"/>
          <w:vertAlign w:val="superscript"/>
          <w:rtl/>
          <w:lang w:bidi="ar-JO"/>
        </w:rPr>
        <w:t>2</w:t>
      </w:r>
      <w:r w:rsidR="002A1726" w:rsidRPr="00790560">
        <w:rPr>
          <w:rFonts w:asciiTheme="majorBidi" w:hAnsiTheme="majorBidi" w:cs="Arabic Transparent" w:hint="cs"/>
          <w:color w:val="000000" w:themeColor="text1"/>
          <w:sz w:val="28"/>
          <w:szCs w:val="28"/>
          <w:vertAlign w:val="superscript"/>
          <w:rtl/>
          <w:lang w:bidi="ar-JO"/>
        </w:rPr>
        <w:t>)</w:t>
      </w:r>
      <w:r w:rsidR="002A1726" w:rsidRPr="00790560">
        <w:rPr>
          <w:rFonts w:asciiTheme="majorBidi" w:hAnsiTheme="majorBidi" w:cs="Arabic Transparent"/>
          <w:color w:val="000000" w:themeColor="text1"/>
          <w:sz w:val="28"/>
          <w:szCs w:val="28"/>
          <w:rtl/>
          <w:lang w:bidi="ar-JO"/>
        </w:rPr>
        <w:t>. وهذه رواية – بلا شك – لا ت</w:t>
      </w:r>
      <w:r w:rsidR="002A1726" w:rsidRPr="00790560">
        <w:rPr>
          <w:rFonts w:asciiTheme="majorBidi" w:hAnsiTheme="majorBidi" w:cs="Arabic Transparent" w:hint="cs"/>
          <w:color w:val="000000" w:themeColor="text1"/>
          <w:sz w:val="28"/>
          <w:szCs w:val="28"/>
          <w:rtl/>
          <w:lang w:bidi="ar-JO"/>
        </w:rPr>
        <w:t xml:space="preserve">قبل </w:t>
      </w:r>
      <w:r w:rsidR="002A1726" w:rsidRPr="00790560">
        <w:rPr>
          <w:rFonts w:asciiTheme="majorBidi" w:hAnsiTheme="majorBidi" w:cs="Arabic Transparent"/>
          <w:color w:val="000000" w:themeColor="text1"/>
          <w:sz w:val="28"/>
          <w:szCs w:val="28"/>
          <w:rtl/>
          <w:lang w:bidi="ar-JO"/>
        </w:rPr>
        <w:t>عقلا</w:t>
      </w:r>
      <w:r w:rsidR="002A1726" w:rsidRPr="00790560">
        <w:rPr>
          <w:rFonts w:asciiTheme="majorBidi" w:hAnsiTheme="majorBidi" w:cs="Arabic Transparent" w:hint="cs"/>
          <w:color w:val="000000" w:themeColor="text1"/>
          <w:sz w:val="28"/>
          <w:szCs w:val="28"/>
          <w:rtl/>
          <w:lang w:bidi="ar-JO"/>
        </w:rPr>
        <w:t>ً</w:t>
      </w:r>
      <w:r w:rsidR="002A1726" w:rsidRPr="00790560">
        <w:rPr>
          <w:rFonts w:asciiTheme="majorBidi" w:hAnsiTheme="majorBidi" w:cs="Arabic Transparent"/>
          <w:color w:val="000000" w:themeColor="text1"/>
          <w:sz w:val="28"/>
          <w:szCs w:val="28"/>
          <w:rtl/>
          <w:lang w:bidi="ar-JO"/>
        </w:rPr>
        <w:t xml:space="preserve"> ولا</w:t>
      </w:r>
      <w:r w:rsidR="002A1726" w:rsidRPr="00790560">
        <w:rPr>
          <w:rFonts w:asciiTheme="majorBidi" w:hAnsiTheme="majorBidi" w:cs="Arabic Transparent" w:hint="cs"/>
          <w:color w:val="000000" w:themeColor="text1"/>
          <w:sz w:val="28"/>
          <w:szCs w:val="28"/>
          <w:rtl/>
          <w:lang w:bidi="ar-JO"/>
        </w:rPr>
        <w:t xml:space="preserve"> تصح </w:t>
      </w:r>
      <w:r w:rsidR="002A1726" w:rsidRPr="00790560">
        <w:rPr>
          <w:rFonts w:asciiTheme="majorBidi" w:hAnsiTheme="majorBidi" w:cs="Arabic Transparent"/>
          <w:color w:val="000000" w:themeColor="text1"/>
          <w:sz w:val="28"/>
          <w:szCs w:val="28"/>
          <w:rtl/>
          <w:lang w:bidi="ar-JO"/>
        </w:rPr>
        <w:t>نقلا</w:t>
      </w:r>
      <w:r w:rsidR="002A1726" w:rsidRPr="00790560">
        <w:rPr>
          <w:rFonts w:asciiTheme="majorBidi" w:hAnsiTheme="majorBidi" w:cs="Arabic Transparent" w:hint="cs"/>
          <w:color w:val="000000" w:themeColor="text1"/>
          <w:sz w:val="28"/>
          <w:szCs w:val="28"/>
          <w:rtl/>
          <w:lang w:bidi="ar-JO"/>
        </w:rPr>
        <w:t>ً</w:t>
      </w:r>
      <w:r w:rsidR="002A1726" w:rsidRPr="00790560">
        <w:rPr>
          <w:rFonts w:asciiTheme="majorBidi" w:hAnsiTheme="majorBidi" w:cs="Arabic Transparent"/>
          <w:color w:val="000000" w:themeColor="text1"/>
          <w:sz w:val="28"/>
          <w:szCs w:val="28"/>
          <w:rtl/>
          <w:lang w:bidi="ar-JO"/>
        </w:rPr>
        <w:t>. وقد أخطأ صاحب المختصر بنقلها</w:t>
      </w:r>
      <w:r w:rsidR="00755A6E" w:rsidRPr="00755A6E">
        <w:rPr>
          <w:rFonts w:asciiTheme="majorBidi" w:hAnsiTheme="majorBidi" w:cs="Arabic Transparent" w:hint="cs"/>
          <w:b/>
          <w:bCs/>
          <w:color w:val="000000" w:themeColor="text1"/>
          <w:sz w:val="28"/>
          <w:szCs w:val="28"/>
          <w:rtl/>
          <w:lang w:bidi="ar-JO"/>
        </w:rPr>
        <w:t xml:space="preserve"> </w:t>
      </w:r>
    </w:p>
    <w:p w:rsidR="00755A6E" w:rsidRDefault="00755A6E" w:rsidP="00F043EE">
      <w:pPr>
        <w:pStyle w:val="EndnoteText"/>
        <w:spacing w:line="360" w:lineRule="auto"/>
        <w:ind w:left="-1"/>
        <w:jc w:val="both"/>
        <w:rPr>
          <w:rFonts w:asciiTheme="majorBidi" w:hAnsiTheme="majorBidi" w:cs="Arabic Transparent"/>
          <w:b/>
          <w:bCs/>
          <w:color w:val="000000" w:themeColor="text1"/>
          <w:sz w:val="28"/>
          <w:szCs w:val="28"/>
          <w:rtl/>
          <w:lang w:bidi="ar-JO"/>
        </w:rPr>
      </w:pPr>
    </w:p>
    <w:p w:rsidR="00755A6E" w:rsidRPr="00790560" w:rsidRDefault="00755A6E" w:rsidP="00F043EE">
      <w:pPr>
        <w:pStyle w:val="EndnoteText"/>
        <w:spacing w:line="360" w:lineRule="auto"/>
        <w:ind w:left="-1"/>
        <w:jc w:val="both"/>
        <w:rPr>
          <w:rFonts w:asciiTheme="majorBidi" w:hAnsiTheme="majorBidi" w:cs="Arabic Transparent"/>
          <w:b/>
          <w:bCs/>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 xml:space="preserve">ثالثاً: </w:t>
      </w:r>
      <w:r w:rsidRPr="00790560">
        <w:rPr>
          <w:rFonts w:asciiTheme="majorBidi" w:hAnsiTheme="majorBidi" w:cs="Arabic Transparent"/>
          <w:b/>
          <w:bCs/>
          <w:color w:val="000000" w:themeColor="text1"/>
          <w:sz w:val="28"/>
          <w:szCs w:val="28"/>
          <w:rtl/>
          <w:lang w:bidi="ar-JO"/>
        </w:rPr>
        <w:t>مختصرات خالفت ابن كثير في ترجيحه:</w:t>
      </w:r>
    </w:p>
    <w:p w:rsidR="00755A6E" w:rsidRPr="00790560" w:rsidRDefault="00755A6E"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b/>
          <w:bCs/>
          <w:color w:val="000000" w:themeColor="text1"/>
          <w:sz w:val="28"/>
          <w:szCs w:val="28"/>
          <w:rtl/>
          <w:lang w:bidi="ar-JO"/>
        </w:rPr>
        <w:t>تهذيب الخالدي:</w:t>
      </w:r>
      <w:r w:rsidRPr="00790560">
        <w:rPr>
          <w:rFonts w:asciiTheme="majorBidi" w:hAnsiTheme="majorBidi" w:cs="Arabic Transparent"/>
          <w:color w:val="000000" w:themeColor="text1"/>
          <w:sz w:val="28"/>
          <w:szCs w:val="28"/>
          <w:rtl/>
          <w:lang w:bidi="ar-JO"/>
        </w:rPr>
        <w:t xml:space="preserve"> حيث اكتفى بإيراد القول الثاني الذي لم يرجحه ابن كثير، وهو أن سليمان – عليه السلام – مسح على الخيل بيده تدليلا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لها وحبا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ولم يذكر القول الآخر الذي رجحه ابن </w:t>
      </w:r>
    </w:p>
    <w:p w:rsidR="00755A6E" w:rsidRPr="00790560" w:rsidRDefault="00755A6E"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ابن كثير. جاء </w:t>
      </w:r>
      <w:r w:rsidRPr="00790560">
        <w:rPr>
          <w:rFonts w:asciiTheme="majorBidi" w:hAnsiTheme="majorBidi" w:cs="Arabic Transparent"/>
          <w:color w:val="000000" w:themeColor="text1"/>
          <w:sz w:val="28"/>
          <w:szCs w:val="28"/>
          <w:rtl/>
          <w:lang w:bidi="ar-JO"/>
        </w:rPr>
        <w:t>في التهذيب:" ولما عادت الخيل طفق يمسح سوقها وأعناقها وعراقيبها تدليلا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لها. قال ابن عباس: جعل يمسح أعراف الخيل وعراقيبها حبا</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لها"</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3</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color w:val="000000" w:themeColor="text1"/>
          <w:sz w:val="28"/>
          <w:szCs w:val="28"/>
          <w:rtl/>
          <w:lang w:bidi="ar-JO"/>
        </w:rPr>
        <w:t xml:space="preserve">. </w:t>
      </w:r>
    </w:p>
    <w:p w:rsidR="00755A6E" w:rsidRPr="00790560" w:rsidRDefault="00755A6E"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p>
    <w:p w:rsidR="002A1726" w:rsidRPr="00790560" w:rsidRDefault="00755A6E"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قلت: وإن كان هذا القول – وهو الذي رجحه الطبري – هو الأليق، بنبي من أنبياء الله تعالى إذ كيف يتصور أن يعدم هذا العد</w:t>
      </w:r>
      <w:r w:rsidRPr="00790560">
        <w:rPr>
          <w:rFonts w:asciiTheme="majorBidi" w:hAnsiTheme="majorBidi" w:cs="Arabic Transparent" w:hint="cs"/>
          <w:color w:val="000000" w:themeColor="text1"/>
          <w:sz w:val="28"/>
          <w:szCs w:val="28"/>
          <w:rtl/>
          <w:lang w:bidi="ar-JO"/>
        </w:rPr>
        <w:t>د</w:t>
      </w:r>
      <w:r w:rsidRPr="00790560">
        <w:rPr>
          <w:rFonts w:asciiTheme="majorBidi" w:hAnsiTheme="majorBidi" w:cs="Arabic Transparent"/>
          <w:color w:val="000000" w:themeColor="text1"/>
          <w:sz w:val="28"/>
          <w:szCs w:val="28"/>
          <w:rtl/>
          <w:lang w:bidi="ar-JO"/>
        </w:rPr>
        <w:t xml:space="preserve"> من الخيل، وعلى </w:t>
      </w:r>
      <w:r w:rsidRPr="00790560">
        <w:rPr>
          <w:rFonts w:asciiTheme="majorBidi" w:hAnsiTheme="majorBidi" w:cs="Arabic Transparent" w:hint="cs"/>
          <w:color w:val="000000" w:themeColor="text1"/>
          <w:sz w:val="28"/>
          <w:szCs w:val="28"/>
          <w:rtl/>
          <w:lang w:bidi="ar-JO"/>
        </w:rPr>
        <w:t>فرض صحة رواية</w:t>
      </w:r>
      <w:r w:rsidRPr="00790560">
        <w:rPr>
          <w:rFonts w:asciiTheme="majorBidi" w:hAnsiTheme="majorBidi" w:cs="Arabic Transparent"/>
          <w:color w:val="000000" w:themeColor="text1"/>
          <w:sz w:val="28"/>
          <w:szCs w:val="28"/>
          <w:rtl/>
          <w:lang w:bidi="ar-JO"/>
        </w:rPr>
        <w:t xml:space="preserve"> التيمي</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أن عددها عشرين ألف فرس، يقوم بذبحها دفعة واحدة، من أجل أنه انشغل بها عن الصلاة. وهل يليق بنبي أن ينشغل بشيء من متاع الدنيا عن فريضة فرضها الله تعالى عليه؟!. وما ذكره ابن كثير من أن هذا حصل مع النبي صلى الله عليه وسلم، قياس</w:t>
      </w:r>
      <w:r>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مع الفارق، إذ أن النبي صلى الله عليه وسلم كان </w:t>
      </w:r>
      <w:r w:rsidRPr="00790560">
        <w:rPr>
          <w:rFonts w:asciiTheme="majorBidi" w:hAnsiTheme="majorBidi" w:cs="Arabic Transparent" w:hint="cs"/>
          <w:color w:val="000000" w:themeColor="text1"/>
          <w:sz w:val="28"/>
          <w:szCs w:val="28"/>
          <w:rtl/>
          <w:lang w:bidi="ar-JO"/>
        </w:rPr>
        <w:t>قد أش</w:t>
      </w:r>
      <w:r>
        <w:rPr>
          <w:rFonts w:asciiTheme="majorBidi" w:hAnsiTheme="majorBidi" w:cs="Arabic Transparent" w:hint="cs"/>
          <w:color w:val="000000" w:themeColor="text1"/>
          <w:sz w:val="28"/>
          <w:szCs w:val="28"/>
          <w:rtl/>
          <w:lang w:bidi="ar-JO"/>
        </w:rPr>
        <w:t>ت</w:t>
      </w:r>
      <w:r w:rsidRPr="00790560">
        <w:rPr>
          <w:rFonts w:asciiTheme="majorBidi" w:hAnsiTheme="majorBidi" w:cs="Arabic Transparent" w:hint="cs"/>
          <w:color w:val="000000" w:themeColor="text1"/>
          <w:sz w:val="28"/>
          <w:szCs w:val="28"/>
          <w:rtl/>
          <w:lang w:bidi="ar-JO"/>
        </w:rPr>
        <w:t>غل عن الصلاة</w:t>
      </w:r>
      <w:r w:rsidRPr="00790560">
        <w:rPr>
          <w:rFonts w:asciiTheme="majorBidi" w:hAnsiTheme="majorBidi" w:cs="Arabic Transparent"/>
          <w:color w:val="000000" w:themeColor="text1"/>
          <w:sz w:val="28"/>
          <w:szCs w:val="28"/>
          <w:rtl/>
          <w:lang w:bidi="ar-JO"/>
        </w:rPr>
        <w:t xml:space="preserve"> بالجهاد في سبيل الله ودفع العوادي الذين لم يعطوه فرصة ليصلي الصلاة في وقتها، فأين هذا من ذاك؟. ثم كيف يتلف ما يحتاجه في حرب أعدا</w:t>
      </w:r>
      <w:r w:rsidRPr="00790560">
        <w:rPr>
          <w:rFonts w:asciiTheme="majorBidi" w:hAnsiTheme="majorBidi" w:cs="Arabic Transparent" w:hint="cs"/>
          <w:color w:val="000000" w:themeColor="text1"/>
          <w:sz w:val="28"/>
          <w:szCs w:val="28"/>
          <w:rtl/>
          <w:lang w:bidi="ar-JO"/>
        </w:rPr>
        <w:t>ئه</w:t>
      </w:r>
      <w:r w:rsidRPr="00790560">
        <w:rPr>
          <w:rFonts w:asciiTheme="majorBidi" w:hAnsiTheme="majorBidi" w:cs="Arabic Transparent"/>
          <w:color w:val="000000" w:themeColor="text1"/>
          <w:sz w:val="28"/>
          <w:szCs w:val="28"/>
          <w:rtl/>
          <w:lang w:bidi="ar-JO"/>
        </w:rPr>
        <w:t xml:space="preserve">؟ والخيل كانت في ذلك الزمن من أهم </w:t>
      </w:r>
      <w:r w:rsidRPr="00790560">
        <w:rPr>
          <w:rFonts w:asciiTheme="majorBidi" w:hAnsiTheme="majorBidi" w:cs="Arabic Transparent" w:hint="cs"/>
          <w:color w:val="000000" w:themeColor="text1"/>
          <w:sz w:val="28"/>
          <w:szCs w:val="28"/>
          <w:rtl/>
          <w:lang w:bidi="ar-JO"/>
        </w:rPr>
        <w:t>عدة القتال وعتادها.</w:t>
      </w:r>
      <w:r w:rsidRPr="00790560">
        <w:rPr>
          <w:rFonts w:asciiTheme="majorBidi" w:hAnsiTheme="majorBidi" w:cs="Arabic Transparent"/>
          <w:color w:val="000000" w:themeColor="text1"/>
          <w:sz w:val="28"/>
          <w:szCs w:val="28"/>
          <w:rtl/>
          <w:lang w:bidi="ar-JO"/>
        </w:rPr>
        <w:t xml:space="preserve">  وقد جاء في الحديث ما</w:t>
      </w:r>
      <w:r w:rsidRPr="00755A6E">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يدل على أهمية الخيل قوله صلى الله عليه وسلم:" الخَيْلُ مَعْقُودٌ فِي نَوَاصِيهَا الخَيْرُ إِلَى يَوْمِ القِيَامَةِ"</w:t>
      </w:r>
      <w:r w:rsidRPr="00790560">
        <w:rPr>
          <w:rFonts w:asciiTheme="majorBidi" w:hAnsiTheme="majorBidi" w:cs="Arabic Transparent" w:hint="cs"/>
          <w:color w:val="000000" w:themeColor="text1"/>
          <w:sz w:val="28"/>
          <w:szCs w:val="28"/>
          <w:vertAlign w:val="superscript"/>
          <w:rtl/>
          <w:lang w:bidi="ar-JO"/>
        </w:rPr>
        <w:t>(</w:t>
      </w:r>
      <w:r>
        <w:rPr>
          <w:rFonts w:asciiTheme="majorBidi" w:hAnsiTheme="majorBidi" w:cs="Arabic Transparent" w:hint="cs"/>
          <w:color w:val="000000" w:themeColor="text1"/>
          <w:sz w:val="28"/>
          <w:szCs w:val="28"/>
          <w:vertAlign w:val="superscript"/>
          <w:rtl/>
          <w:lang w:bidi="ar-JO"/>
        </w:rPr>
        <w:t>4</w:t>
      </w:r>
      <w:r w:rsidRPr="00790560">
        <w:rPr>
          <w:rFonts w:asciiTheme="majorBidi" w:hAnsiTheme="majorBidi" w:cs="Arabic Transparent" w:hint="cs"/>
          <w:color w:val="000000" w:themeColor="text1"/>
          <w:sz w:val="28"/>
          <w:szCs w:val="28"/>
          <w:vertAlign w:val="superscript"/>
          <w:rtl/>
          <w:lang w:bidi="ar-JO"/>
        </w:rPr>
        <w:t>)</w:t>
      </w:r>
      <w:r w:rsidRPr="00790560">
        <w:rPr>
          <w:rFonts w:asciiTheme="majorBidi" w:hAnsiTheme="majorBidi" w:cs="Arabic Transparent" w:hint="cs"/>
          <w:color w:val="000000" w:themeColor="text1"/>
          <w:sz w:val="28"/>
          <w:szCs w:val="28"/>
          <w:rtl/>
          <w:lang w:bidi="ar-JO"/>
        </w:rPr>
        <w:t>.</w:t>
      </w:r>
      <w:r w:rsidRPr="00790560">
        <w:rPr>
          <w:rFonts w:asciiTheme="majorBidi" w:hAnsiTheme="majorBidi" w:cs="Arabic Transparent"/>
          <w:color w:val="000000" w:themeColor="text1"/>
          <w:sz w:val="28"/>
          <w:szCs w:val="28"/>
          <w:rtl/>
          <w:lang w:bidi="ar-JO"/>
        </w:rPr>
        <w:t xml:space="preserve"> </w:t>
      </w:r>
    </w:p>
    <w:p w:rsidR="00AE1059" w:rsidRPr="00790560" w:rsidRDefault="00AE1059"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___________</w:t>
      </w:r>
      <w:r w:rsidR="002A1726" w:rsidRPr="00790560">
        <w:rPr>
          <w:rFonts w:asciiTheme="majorBidi" w:hAnsiTheme="majorBidi" w:cs="Arabic Transparent" w:hint="cs"/>
          <w:color w:val="000000" w:themeColor="text1"/>
          <w:sz w:val="28"/>
          <w:szCs w:val="28"/>
          <w:rtl/>
          <w:lang w:bidi="ar-JO"/>
        </w:rPr>
        <w:t>_</w:t>
      </w:r>
      <w:r w:rsidRPr="00790560">
        <w:rPr>
          <w:rFonts w:asciiTheme="majorBidi" w:hAnsiTheme="majorBidi" w:cs="Arabic Transparent" w:hint="cs"/>
          <w:color w:val="000000" w:themeColor="text1"/>
          <w:sz w:val="28"/>
          <w:szCs w:val="28"/>
          <w:rtl/>
          <w:lang w:bidi="ar-JO"/>
        </w:rPr>
        <w:t xml:space="preserve">_______   </w:t>
      </w:r>
    </w:p>
    <w:p w:rsidR="002A1726" w:rsidRPr="00790560" w:rsidRDefault="002A1726" w:rsidP="00F8726A">
      <w:pPr>
        <w:pStyle w:val="EndnoteText"/>
        <w:numPr>
          <w:ilvl w:val="0"/>
          <w:numId w:val="173"/>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rtl/>
        </w:rPr>
        <w:t>راجح، محمد كريم</w:t>
      </w:r>
      <w:r w:rsidRPr="00790560">
        <w:rPr>
          <w:rFonts w:asciiTheme="majorBidi" w:hAnsiTheme="majorBidi" w:cs="Arabic Transparent"/>
          <w:b/>
          <w:bCs/>
          <w:rtl/>
        </w:rPr>
        <w:t>، مختصر تفسير ابن كثير</w:t>
      </w:r>
      <w:r w:rsidRPr="00790560">
        <w:rPr>
          <w:rFonts w:asciiTheme="majorBidi" w:hAnsiTheme="majorBidi" w:cs="Arabic Transparent" w:hint="cs"/>
          <w:color w:val="000000" w:themeColor="text1"/>
          <w:rtl/>
          <w:lang w:bidi="ar-JO"/>
        </w:rPr>
        <w:t>، جـ2،</w:t>
      </w:r>
      <w:r w:rsidR="002A4212">
        <w:rPr>
          <w:rFonts w:asciiTheme="majorBidi" w:hAnsiTheme="majorBidi" w:cs="Arabic Transparent" w:hint="cs"/>
          <w:color w:val="000000" w:themeColor="text1"/>
          <w:rtl/>
          <w:lang w:bidi="ar-JO"/>
        </w:rPr>
        <w:t xml:space="preserve"> </w:t>
      </w:r>
      <w:r w:rsidRPr="00790560">
        <w:rPr>
          <w:rFonts w:asciiTheme="majorBidi" w:hAnsiTheme="majorBidi" w:cs="Arabic Transparent" w:hint="cs"/>
          <w:color w:val="000000" w:themeColor="text1"/>
          <w:rtl/>
          <w:lang w:bidi="ar-JO"/>
        </w:rPr>
        <w:t>ص386.</w:t>
      </w:r>
    </w:p>
    <w:p w:rsidR="00D10F45" w:rsidRDefault="002A1726" w:rsidP="00F8726A">
      <w:pPr>
        <w:pStyle w:val="EndnoteText"/>
        <w:numPr>
          <w:ilvl w:val="0"/>
          <w:numId w:val="173"/>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rtl/>
        </w:rPr>
        <w:t xml:space="preserve">أبو عزيز، سعد يوسف، </w:t>
      </w:r>
      <w:r w:rsidRPr="00790560">
        <w:rPr>
          <w:rFonts w:asciiTheme="majorBidi" w:hAnsiTheme="majorBidi" w:cs="Arabic Transparent" w:hint="cs"/>
          <w:b/>
          <w:bCs/>
          <w:rtl/>
        </w:rPr>
        <w:t>مختصر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002A4212">
        <w:rPr>
          <w:rFonts w:asciiTheme="majorBidi" w:hAnsiTheme="majorBidi" w:cs="Arabic Transparent" w:hint="cs"/>
          <w:color w:val="000000" w:themeColor="text1"/>
          <w:rtl/>
          <w:lang w:bidi="ar-JO"/>
        </w:rPr>
        <w:t>جـ3، ص170</w:t>
      </w:r>
      <w:r w:rsidRPr="00790560">
        <w:rPr>
          <w:rFonts w:asciiTheme="majorBidi" w:hAnsiTheme="majorBidi" w:cs="Arabic Transparent" w:hint="cs"/>
          <w:color w:val="000000" w:themeColor="text1"/>
          <w:rtl/>
          <w:lang w:bidi="ar-JO"/>
        </w:rPr>
        <w:t>.</w:t>
      </w:r>
    </w:p>
    <w:p w:rsidR="008B238A" w:rsidRDefault="00755A6E" w:rsidP="00F8726A">
      <w:pPr>
        <w:pStyle w:val="EndnoteText"/>
        <w:numPr>
          <w:ilvl w:val="0"/>
          <w:numId w:val="173"/>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rtl/>
        </w:rPr>
        <w:t xml:space="preserve">الخالدي، صلاح عبد الفتاح، </w:t>
      </w:r>
      <w:r w:rsidRPr="00790560">
        <w:rPr>
          <w:rFonts w:asciiTheme="majorBidi" w:hAnsiTheme="majorBidi" w:cs="Arabic Transparent" w:hint="cs"/>
          <w:b/>
          <w:bCs/>
          <w:rtl/>
        </w:rPr>
        <w:t>تهذيب وترتيب تفسير ابن كثير</w:t>
      </w:r>
      <w:r w:rsidRPr="00790560">
        <w:rPr>
          <w:rFonts w:asciiTheme="majorBidi" w:hAnsiTheme="majorBidi" w:cs="Arabic Transparent" w:hint="cs"/>
          <w:color w:val="000000" w:themeColor="text1"/>
          <w:rtl/>
          <w:lang w:bidi="ar-JO"/>
        </w:rPr>
        <w:t>،</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جـ5، ص2813.</w:t>
      </w:r>
    </w:p>
    <w:p w:rsidR="007F2A42" w:rsidRPr="008B238A" w:rsidRDefault="00755A6E" w:rsidP="00F8726A">
      <w:pPr>
        <w:pStyle w:val="EndnoteText"/>
        <w:numPr>
          <w:ilvl w:val="0"/>
          <w:numId w:val="173"/>
        </w:numPr>
        <w:spacing w:line="360" w:lineRule="auto"/>
        <w:ind w:left="424" w:hanging="425"/>
        <w:jc w:val="both"/>
        <w:rPr>
          <w:rFonts w:asciiTheme="majorBidi" w:hAnsiTheme="majorBidi" w:cs="Arabic Transparent"/>
          <w:color w:val="000000" w:themeColor="text1"/>
          <w:rtl/>
          <w:lang w:bidi="ar-JO"/>
        </w:rPr>
      </w:pPr>
      <w:r w:rsidRPr="008B238A">
        <w:rPr>
          <w:rFonts w:asciiTheme="majorBidi" w:hAnsiTheme="majorBidi" w:cs="Arabic Transparent"/>
          <w:color w:val="000000" w:themeColor="text1"/>
          <w:rtl/>
          <w:lang w:bidi="ar-JO"/>
        </w:rPr>
        <w:t>رواه البخاري</w:t>
      </w:r>
      <w:r w:rsidRPr="008B238A">
        <w:rPr>
          <w:rFonts w:asciiTheme="majorBidi" w:hAnsiTheme="majorBidi" w:cs="Arabic Transparent" w:hint="cs"/>
          <w:color w:val="000000" w:themeColor="text1"/>
          <w:rtl/>
          <w:lang w:bidi="ar-JO"/>
        </w:rPr>
        <w:t>، ح</w:t>
      </w:r>
      <w:r w:rsidRPr="008B238A">
        <w:rPr>
          <w:rFonts w:asciiTheme="majorBidi" w:hAnsiTheme="majorBidi" w:cs="Arabic Transparent"/>
          <w:color w:val="000000" w:themeColor="text1"/>
          <w:rtl/>
          <w:lang w:bidi="ar-JO"/>
        </w:rPr>
        <w:t xml:space="preserve"> (2850)،</w:t>
      </w:r>
      <w:r w:rsidRPr="008B238A">
        <w:rPr>
          <w:rFonts w:asciiTheme="majorBidi" w:hAnsiTheme="majorBidi" w:cs="Arabic Transparent" w:hint="cs"/>
          <w:color w:val="000000" w:themeColor="text1"/>
          <w:rtl/>
          <w:lang w:bidi="ar-JO"/>
        </w:rPr>
        <w:t xml:space="preserve"> باب:الخيل معقود في نواصيها الخير،</w:t>
      </w:r>
      <w:r w:rsidRPr="008B238A">
        <w:rPr>
          <w:rFonts w:asciiTheme="majorBidi" w:hAnsiTheme="majorBidi" w:cs="Arabic Transparent"/>
          <w:color w:val="000000" w:themeColor="text1"/>
          <w:rtl/>
          <w:lang w:bidi="ar-JO"/>
        </w:rPr>
        <w:t xml:space="preserve"> ومسلم</w:t>
      </w:r>
      <w:r w:rsidRPr="008B238A">
        <w:rPr>
          <w:rFonts w:asciiTheme="majorBidi" w:hAnsiTheme="majorBidi" w:cs="Arabic Transparent" w:hint="cs"/>
          <w:color w:val="000000" w:themeColor="text1"/>
          <w:rtl/>
          <w:lang w:bidi="ar-JO"/>
        </w:rPr>
        <w:t xml:space="preserve">، </w:t>
      </w:r>
      <w:r w:rsidR="008B238A" w:rsidRPr="008B238A">
        <w:rPr>
          <w:rFonts w:asciiTheme="majorBidi" w:hAnsiTheme="majorBidi" w:cs="Arabic Transparent" w:hint="cs"/>
          <w:color w:val="000000" w:themeColor="text1"/>
          <w:rtl/>
          <w:lang w:bidi="ar-JO"/>
        </w:rPr>
        <w:t>ح</w:t>
      </w:r>
      <w:r w:rsidR="008B238A" w:rsidRPr="008B238A">
        <w:rPr>
          <w:rFonts w:asciiTheme="majorBidi" w:hAnsiTheme="majorBidi" w:cs="Arabic Transparent"/>
          <w:color w:val="000000" w:themeColor="text1"/>
          <w:rtl/>
          <w:lang w:bidi="ar-JO"/>
        </w:rPr>
        <w:t xml:space="preserve"> (1872)</w:t>
      </w:r>
      <w:r w:rsidR="008B238A" w:rsidRPr="008B238A">
        <w:rPr>
          <w:rFonts w:asciiTheme="majorBidi" w:hAnsiTheme="majorBidi" w:cs="Arabic Transparent" w:hint="cs"/>
          <w:color w:val="000000" w:themeColor="text1"/>
          <w:rtl/>
          <w:lang w:bidi="ar-JO"/>
        </w:rPr>
        <w:t>، باب:الخيل في نواصيها الخير.</w:t>
      </w:r>
    </w:p>
    <w:p w:rsidR="0085071B" w:rsidRPr="00790560" w:rsidRDefault="007F2A42"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   </w:t>
      </w:r>
      <w:r w:rsidR="00AE1059" w:rsidRPr="00790560">
        <w:rPr>
          <w:rFonts w:asciiTheme="majorBidi" w:hAnsiTheme="majorBidi" w:cs="Arabic Transparent"/>
          <w:color w:val="000000" w:themeColor="text1"/>
          <w:sz w:val="28"/>
          <w:szCs w:val="28"/>
          <w:rtl/>
          <w:lang w:bidi="ar-JO"/>
        </w:rPr>
        <w:t>وقد رد الدكتور فضل عباس</w:t>
      </w:r>
      <w:r w:rsidR="008B238A">
        <w:rPr>
          <w:rFonts w:asciiTheme="majorBidi" w:hAnsiTheme="majorBidi" w:cs="Arabic Transparent" w:hint="cs"/>
          <w:color w:val="000000" w:themeColor="text1"/>
          <w:sz w:val="28"/>
          <w:szCs w:val="28"/>
          <w:rtl/>
          <w:lang w:bidi="ar-JO"/>
        </w:rPr>
        <w:t xml:space="preserve"> </w:t>
      </w:r>
      <w:r w:rsidR="00AE1059" w:rsidRPr="00790560">
        <w:rPr>
          <w:rFonts w:asciiTheme="majorBidi" w:hAnsiTheme="majorBidi" w:cs="Arabic Transparent"/>
          <w:color w:val="000000" w:themeColor="text1"/>
          <w:sz w:val="28"/>
          <w:szCs w:val="28"/>
          <w:rtl/>
          <w:lang w:bidi="ar-JO"/>
        </w:rPr>
        <w:t>ما رجحه ابن كثير فقال:" ولا ندري ما ذنب الخيل حتى لو كانت قربانا</w:t>
      </w:r>
      <w:r w:rsidRPr="00790560">
        <w:rPr>
          <w:rFonts w:asciiTheme="majorBidi" w:hAnsiTheme="majorBidi" w:cs="Arabic Transparent" w:hint="cs"/>
          <w:color w:val="000000" w:themeColor="text1"/>
          <w:sz w:val="28"/>
          <w:szCs w:val="28"/>
          <w:rtl/>
          <w:lang w:bidi="ar-JO"/>
        </w:rPr>
        <w:t>ً</w:t>
      </w:r>
      <w:r w:rsidR="00AE1059" w:rsidRPr="00790560">
        <w:rPr>
          <w:rFonts w:asciiTheme="majorBidi" w:hAnsiTheme="majorBidi" w:cs="Arabic Transparent"/>
          <w:color w:val="000000" w:themeColor="text1"/>
          <w:sz w:val="28"/>
          <w:szCs w:val="28"/>
          <w:rtl/>
          <w:lang w:bidi="ar-JO"/>
        </w:rPr>
        <w:t>، فإنها حرية أن تبقى للجهاد في سبيل الله"</w:t>
      </w:r>
      <w:r w:rsidR="002A4212">
        <w:rPr>
          <w:rFonts w:asciiTheme="majorBidi" w:hAnsiTheme="majorBidi" w:cs="Arabic Transparent" w:hint="cs"/>
          <w:color w:val="000000" w:themeColor="text1"/>
          <w:sz w:val="28"/>
          <w:szCs w:val="28"/>
          <w:rtl/>
          <w:lang w:bidi="ar-JO"/>
        </w:rPr>
        <w:t>.</w:t>
      </w:r>
      <w:r w:rsidR="00AE1059" w:rsidRPr="00790560">
        <w:rPr>
          <w:rFonts w:asciiTheme="majorBidi" w:hAnsiTheme="majorBidi" w:cs="Arabic Transparent"/>
          <w:color w:val="000000" w:themeColor="text1"/>
          <w:sz w:val="28"/>
          <w:szCs w:val="28"/>
          <w:rtl/>
          <w:lang w:bidi="ar-JO"/>
        </w:rPr>
        <w:t xml:space="preserve"> وذكر فضيلته</w:t>
      </w:r>
      <w:r w:rsidR="002A4212">
        <w:rPr>
          <w:rFonts w:asciiTheme="majorBidi" w:hAnsiTheme="majorBidi" w:cs="Arabic Transparent" w:hint="cs"/>
          <w:color w:val="000000" w:themeColor="text1"/>
          <w:sz w:val="28"/>
          <w:szCs w:val="28"/>
          <w:rtl/>
          <w:lang w:bidi="ar-JO"/>
        </w:rPr>
        <w:t>:</w:t>
      </w:r>
      <w:r w:rsidR="00AE1059" w:rsidRPr="00790560">
        <w:rPr>
          <w:rFonts w:asciiTheme="majorBidi" w:hAnsiTheme="majorBidi" w:cs="Arabic Transparent"/>
          <w:color w:val="000000" w:themeColor="text1"/>
          <w:sz w:val="28"/>
          <w:szCs w:val="28"/>
          <w:rtl/>
          <w:lang w:bidi="ar-JO"/>
        </w:rPr>
        <w:t xml:space="preserve"> "بأننا لسنا ملزمين بأن نأخذ بقول من قال بأن سليمان </w:t>
      </w:r>
      <w:r w:rsidR="002A4212">
        <w:rPr>
          <w:rFonts w:asciiTheme="majorBidi" w:hAnsiTheme="majorBidi" w:cs="Arabic Transparent" w:hint="cs"/>
          <w:color w:val="000000" w:themeColor="text1"/>
          <w:sz w:val="28"/>
          <w:szCs w:val="28"/>
          <w:rtl/>
          <w:lang w:bidi="ar-JO"/>
        </w:rPr>
        <w:t xml:space="preserve">- </w:t>
      </w:r>
      <w:r w:rsidR="00AE1059" w:rsidRPr="00790560">
        <w:rPr>
          <w:rFonts w:asciiTheme="majorBidi" w:hAnsiTheme="majorBidi" w:cs="Arabic Transparent"/>
          <w:color w:val="000000" w:themeColor="text1"/>
          <w:sz w:val="28"/>
          <w:szCs w:val="28"/>
          <w:rtl/>
          <w:lang w:bidi="ar-JO"/>
        </w:rPr>
        <w:t xml:space="preserve">عليه السلام – ذبح تلك الخيول، إذ لا يعدو أن يكون </w:t>
      </w:r>
      <w:r w:rsidR="0085071B" w:rsidRPr="00790560">
        <w:rPr>
          <w:rFonts w:asciiTheme="majorBidi" w:hAnsiTheme="majorBidi" w:cs="Arabic Transparent"/>
          <w:color w:val="000000" w:themeColor="text1"/>
          <w:sz w:val="28"/>
          <w:szCs w:val="28"/>
          <w:rtl/>
          <w:lang w:bidi="ar-JO"/>
        </w:rPr>
        <w:t>من الإسرائيليات وشهرة القول لا تمنحه الصحة.... على أننا نرجح الرأي الثاني لما يلي:</w:t>
      </w:r>
    </w:p>
    <w:p w:rsidR="0085071B" w:rsidRPr="00790560" w:rsidRDefault="0085071B" w:rsidP="00F8726A">
      <w:pPr>
        <w:pStyle w:val="EndnoteText"/>
        <w:numPr>
          <w:ilvl w:val="0"/>
          <w:numId w:val="164"/>
        </w:numPr>
        <w:spacing w:line="360" w:lineRule="auto"/>
        <w:ind w:left="424" w:hanging="425"/>
        <w:jc w:val="both"/>
        <w:rPr>
          <w:rFonts w:asciiTheme="majorBidi" w:hAnsiTheme="majorBidi" w:cs="Arabic Transparent"/>
          <w:color w:val="000000" w:themeColor="text1"/>
          <w:sz w:val="28"/>
          <w:szCs w:val="28"/>
          <w:lang w:bidi="ar-JO"/>
        </w:rPr>
      </w:pPr>
      <w:r w:rsidRPr="00790560">
        <w:rPr>
          <w:rFonts w:asciiTheme="majorBidi" w:hAnsiTheme="majorBidi" w:cs="Arabic Transparent"/>
          <w:color w:val="000000" w:themeColor="text1"/>
          <w:sz w:val="28"/>
          <w:szCs w:val="28"/>
          <w:rtl/>
          <w:lang w:bidi="ar-JO"/>
        </w:rPr>
        <w:t>إنه الأليق بالأنبياء.</w:t>
      </w:r>
    </w:p>
    <w:p w:rsidR="00800749" w:rsidRPr="00790560" w:rsidRDefault="007F2A42" w:rsidP="00F043EE">
      <w:pPr>
        <w:autoSpaceDE w:val="0"/>
        <w:autoSpaceDN w:val="0"/>
        <w:bidi/>
        <w:adjustRightInd w:val="0"/>
        <w:spacing w:after="0" w:line="360" w:lineRule="auto"/>
        <w:ind w:left="-1"/>
        <w:jc w:val="both"/>
        <w:rPr>
          <w:rFonts w:ascii="@Arial Unicode MS" w:eastAsia="@Arial Unicode MS" w:hAnsi="QCF2BSML" w:cs="Arabic Transparent"/>
          <w:color w:val="9DAB0C"/>
          <w:sz w:val="27"/>
          <w:szCs w:val="27"/>
          <w:rtl/>
        </w:rPr>
      </w:pPr>
      <w:r w:rsidRPr="00790560">
        <w:rPr>
          <w:rFonts w:asciiTheme="majorBidi" w:hAnsiTheme="majorBidi" w:cs="Arabic Transparent" w:hint="cs"/>
          <w:color w:val="000000" w:themeColor="text1"/>
          <w:sz w:val="28"/>
          <w:szCs w:val="28"/>
          <w:rtl/>
        </w:rPr>
        <w:t xml:space="preserve">2- </w:t>
      </w:r>
      <w:r w:rsidR="0085071B" w:rsidRPr="00790560">
        <w:rPr>
          <w:rFonts w:asciiTheme="majorBidi" w:hAnsiTheme="majorBidi" w:cs="Arabic Transparent"/>
          <w:color w:val="000000" w:themeColor="text1"/>
          <w:sz w:val="28"/>
          <w:szCs w:val="28"/>
          <w:rtl/>
        </w:rPr>
        <w:t>إنه ليس بحاجة إلى تقدير فاعل أجنبي كما في الرأي الأول، لأن الشمس التي قدرناها فاعلا</w:t>
      </w:r>
      <w:r w:rsidRPr="00790560">
        <w:rPr>
          <w:rFonts w:asciiTheme="majorBidi" w:hAnsiTheme="majorBidi" w:cs="Arabic Transparent" w:hint="cs"/>
          <w:color w:val="000000" w:themeColor="text1"/>
          <w:sz w:val="28"/>
          <w:szCs w:val="28"/>
          <w:rtl/>
        </w:rPr>
        <w:t>ً</w:t>
      </w:r>
      <w:r w:rsidR="0085071B" w:rsidRPr="00790560">
        <w:rPr>
          <w:rFonts w:asciiTheme="majorBidi" w:hAnsiTheme="majorBidi" w:cs="Arabic Transparent"/>
          <w:color w:val="000000" w:themeColor="text1"/>
          <w:sz w:val="28"/>
          <w:szCs w:val="28"/>
          <w:rtl/>
        </w:rPr>
        <w:t xml:space="preserve"> لقوله </w:t>
      </w:r>
      <w:r w:rsidR="0085071B" w:rsidRPr="00790560">
        <w:rPr>
          <w:rFonts w:ascii="QCF2BSML" w:hAnsi="QCF2BSML" w:cs="QCF2BSML"/>
          <w:color w:val="000000"/>
          <w:sz w:val="28"/>
          <w:szCs w:val="28"/>
          <w:rtl/>
        </w:rPr>
        <w:t>ﭨ</w:t>
      </w:r>
      <w:r w:rsidR="002A4212">
        <w:rPr>
          <w:rFonts w:ascii="QCF2BSML" w:hAnsi="QCF2BSML" w:cs="Arabic Transparent" w:hint="cs"/>
          <w:color w:val="000000"/>
          <w:sz w:val="28"/>
          <w:szCs w:val="28"/>
          <w:rtl/>
        </w:rPr>
        <w:t xml:space="preserve"> </w:t>
      </w:r>
      <w:r w:rsidR="002A4212" w:rsidRPr="008B238A">
        <w:rPr>
          <w:rFonts w:ascii="QCF2BSML" w:hAnsi="QCF2BSML" w:cs="Arabic Transparent" w:hint="cs"/>
          <w:color w:val="000000"/>
          <w:sz w:val="24"/>
          <w:szCs w:val="24"/>
          <w:rtl/>
        </w:rPr>
        <w:t>{</w:t>
      </w:r>
      <w:r w:rsidR="0085071B" w:rsidRPr="008B238A">
        <w:rPr>
          <w:rFonts w:ascii="QCF2455" w:hAnsi="QCF2455" w:cs="Arabic Transparent"/>
          <w:color w:val="000000"/>
          <w:sz w:val="24"/>
          <w:szCs w:val="24"/>
          <w:rtl/>
        </w:rPr>
        <w:t xml:space="preserve"> </w:t>
      </w:r>
      <w:r w:rsidR="0085071B" w:rsidRPr="008B238A">
        <w:rPr>
          <w:rFonts w:ascii="QCF2455" w:hAnsi="QCF2455" w:cs="QCF2455"/>
          <w:color w:val="000000"/>
          <w:sz w:val="24"/>
          <w:szCs w:val="24"/>
          <w:rtl/>
        </w:rPr>
        <w:t>ﲄ</w:t>
      </w:r>
      <w:r w:rsidR="0085071B" w:rsidRPr="008B238A">
        <w:rPr>
          <w:rFonts w:ascii="QCF2455" w:hAnsi="QCF2455" w:cs="Arabic Transparent"/>
          <w:color w:val="000000"/>
          <w:sz w:val="24"/>
          <w:szCs w:val="24"/>
          <w:rtl/>
        </w:rPr>
        <w:t xml:space="preserve"> </w:t>
      </w:r>
      <w:r w:rsidR="0085071B" w:rsidRPr="008B238A">
        <w:rPr>
          <w:rFonts w:ascii="QCF2455" w:hAnsi="QCF2455" w:cs="QCF2455"/>
          <w:color w:val="000000"/>
          <w:sz w:val="24"/>
          <w:szCs w:val="24"/>
          <w:rtl/>
        </w:rPr>
        <w:t>ﲅ</w:t>
      </w:r>
      <w:r w:rsidR="0085071B" w:rsidRPr="008B238A">
        <w:rPr>
          <w:rFonts w:ascii="QCF2455" w:hAnsi="QCF2455" w:cs="Arabic Transparent"/>
          <w:color w:val="000000"/>
          <w:sz w:val="24"/>
          <w:szCs w:val="24"/>
          <w:rtl/>
        </w:rPr>
        <w:t xml:space="preserve"> </w:t>
      </w:r>
      <w:r w:rsidR="0085071B" w:rsidRPr="008B238A">
        <w:rPr>
          <w:rFonts w:ascii="QCF2455" w:hAnsi="QCF2455" w:cs="QCF2455"/>
          <w:color w:val="000000"/>
          <w:sz w:val="24"/>
          <w:szCs w:val="24"/>
          <w:rtl/>
        </w:rPr>
        <w:t>ﲆ</w:t>
      </w:r>
      <w:r w:rsidR="002A4212" w:rsidRPr="008B238A">
        <w:rPr>
          <w:rFonts w:ascii="QCF2455" w:hAnsi="QCF2455" w:cs="Times New Roman" w:hint="cs"/>
          <w:color w:val="000000"/>
          <w:sz w:val="24"/>
          <w:szCs w:val="24"/>
          <w:rtl/>
        </w:rPr>
        <w:t>}</w:t>
      </w:r>
      <w:r w:rsidR="0085071B" w:rsidRPr="008B238A">
        <w:rPr>
          <w:rFonts w:asciiTheme="majorBidi" w:eastAsia="@Arial Unicode MS" w:hAnsiTheme="majorBidi" w:cs="Arabic Transparent"/>
          <w:color w:val="000000" w:themeColor="text1"/>
          <w:sz w:val="24"/>
          <w:szCs w:val="24"/>
          <w:rtl/>
        </w:rPr>
        <w:t>[ص: ٣٢]</w:t>
      </w:r>
      <w:r w:rsidR="0085071B" w:rsidRPr="008B238A">
        <w:rPr>
          <w:rFonts w:asciiTheme="majorBidi" w:eastAsia="@Arial Unicode MS" w:hAnsiTheme="majorBidi" w:cs="Arabic Transparent" w:hint="cs"/>
          <w:color w:val="000000" w:themeColor="text1"/>
          <w:sz w:val="24"/>
          <w:szCs w:val="24"/>
          <w:rtl/>
        </w:rPr>
        <w:t>.</w:t>
      </w:r>
      <w:r w:rsidR="0085071B" w:rsidRPr="008B238A">
        <w:rPr>
          <w:rFonts w:asciiTheme="majorBidi" w:hAnsiTheme="majorBidi" w:cs="Arabic Transparent"/>
          <w:color w:val="000000" w:themeColor="text1"/>
          <w:sz w:val="24"/>
          <w:szCs w:val="24"/>
          <w:rtl/>
        </w:rPr>
        <w:t xml:space="preserve"> </w:t>
      </w:r>
      <w:r w:rsidR="0085071B" w:rsidRPr="00790560">
        <w:rPr>
          <w:rFonts w:asciiTheme="majorBidi" w:hAnsiTheme="majorBidi" w:cs="Arabic Transparent"/>
          <w:color w:val="000000" w:themeColor="text1"/>
          <w:sz w:val="28"/>
          <w:szCs w:val="28"/>
          <w:rtl/>
        </w:rPr>
        <w:t>ليس لها ذكر، أما إن قلنا إن الخيل هي الفاعل</w:t>
      </w:r>
      <w:r w:rsidR="00800749" w:rsidRPr="00790560">
        <w:rPr>
          <w:rFonts w:asciiTheme="majorBidi" w:hAnsiTheme="majorBidi" w:cs="Arabic Transparent"/>
          <w:color w:val="000000" w:themeColor="text1"/>
          <w:sz w:val="28"/>
          <w:szCs w:val="28"/>
          <w:rtl/>
        </w:rPr>
        <w:t xml:space="preserve"> فذلك ليس غريبا</w:t>
      </w:r>
      <w:r w:rsidR="00800749" w:rsidRPr="00790560">
        <w:rPr>
          <w:rFonts w:asciiTheme="majorBidi" w:hAnsiTheme="majorBidi" w:cs="Arabic Transparent" w:hint="cs"/>
          <w:color w:val="000000" w:themeColor="text1"/>
          <w:sz w:val="28"/>
          <w:szCs w:val="28"/>
          <w:rtl/>
        </w:rPr>
        <w:t>ً</w:t>
      </w:r>
      <w:r w:rsidR="00800749" w:rsidRPr="00790560">
        <w:rPr>
          <w:rFonts w:asciiTheme="majorBidi" w:hAnsiTheme="majorBidi" w:cs="Arabic Transparent"/>
          <w:color w:val="000000" w:themeColor="text1"/>
          <w:sz w:val="28"/>
          <w:szCs w:val="28"/>
          <w:rtl/>
        </w:rPr>
        <w:t xml:space="preserve"> على السياق.</w:t>
      </w:r>
    </w:p>
    <w:p w:rsidR="005E59BB" w:rsidRPr="00790560" w:rsidRDefault="00800749" w:rsidP="00F043EE">
      <w:pPr>
        <w:autoSpaceDE w:val="0"/>
        <w:autoSpaceDN w:val="0"/>
        <w:bidi/>
        <w:adjustRightInd w:val="0"/>
        <w:spacing w:after="0" w:line="360" w:lineRule="auto"/>
        <w:ind w:left="-1"/>
        <w:jc w:val="both"/>
        <w:rPr>
          <w:rFonts w:asciiTheme="majorBidi" w:hAnsiTheme="majorBidi" w:cs="Arabic Transparent"/>
          <w:color w:val="000000" w:themeColor="text1"/>
          <w:sz w:val="28"/>
          <w:szCs w:val="28"/>
          <w:rtl/>
        </w:rPr>
      </w:pPr>
      <w:r w:rsidRPr="00790560">
        <w:rPr>
          <w:rFonts w:asciiTheme="majorBidi" w:hAnsiTheme="majorBidi" w:cs="Arabic Transparent" w:hint="cs"/>
          <w:color w:val="000000" w:themeColor="text1"/>
          <w:sz w:val="28"/>
          <w:szCs w:val="28"/>
          <w:rtl/>
        </w:rPr>
        <w:t xml:space="preserve">3- </w:t>
      </w:r>
      <w:r w:rsidRPr="00790560">
        <w:rPr>
          <w:rFonts w:asciiTheme="majorBidi" w:hAnsiTheme="majorBidi" w:cs="Arabic Transparent"/>
          <w:color w:val="000000" w:themeColor="text1"/>
          <w:sz w:val="28"/>
          <w:szCs w:val="28"/>
          <w:rtl/>
        </w:rPr>
        <w:t>ما نظن أن نبيا</w:t>
      </w:r>
      <w:r w:rsidRPr="00790560">
        <w:rPr>
          <w:rFonts w:asciiTheme="majorBidi" w:hAnsiTheme="majorBidi" w:cs="Arabic Transparent" w:hint="cs"/>
          <w:color w:val="000000" w:themeColor="text1"/>
          <w:sz w:val="28"/>
          <w:szCs w:val="28"/>
          <w:rtl/>
        </w:rPr>
        <w:t>ً</w:t>
      </w:r>
      <w:r w:rsidRPr="00790560">
        <w:rPr>
          <w:rFonts w:asciiTheme="majorBidi" w:hAnsiTheme="majorBidi" w:cs="Arabic Transparent"/>
          <w:color w:val="000000" w:themeColor="text1"/>
          <w:sz w:val="28"/>
          <w:szCs w:val="28"/>
          <w:rtl/>
        </w:rPr>
        <w:t xml:space="preserve"> يمكن أن يحدث منه مثل هذا، فيشغل عن صلاة العصر إن كانت هناك صلاة</w:t>
      </w:r>
      <w:r w:rsidR="008B238A">
        <w:rPr>
          <w:rFonts w:asciiTheme="majorBidi" w:hAnsiTheme="majorBidi" w:cs="Arabic Transparent" w:hint="cs"/>
          <w:color w:val="000000" w:themeColor="text1"/>
          <w:sz w:val="28"/>
          <w:szCs w:val="28"/>
          <w:rtl/>
        </w:rPr>
        <w:t xml:space="preserve"> </w:t>
      </w:r>
      <w:r w:rsidR="0085071B" w:rsidRPr="00790560">
        <w:rPr>
          <w:rFonts w:asciiTheme="majorBidi" w:hAnsiTheme="majorBidi" w:cs="Arabic Transparent"/>
          <w:color w:val="000000" w:themeColor="text1"/>
          <w:sz w:val="28"/>
          <w:szCs w:val="28"/>
          <w:rtl/>
        </w:rPr>
        <w:t>عصر مفروضة عليهم"</w:t>
      </w:r>
      <w:r w:rsidR="0085071B" w:rsidRPr="00790560">
        <w:rPr>
          <w:rFonts w:asciiTheme="majorBidi" w:hAnsiTheme="majorBidi" w:cs="Arabic Transparent" w:hint="cs"/>
          <w:color w:val="000000" w:themeColor="text1"/>
          <w:sz w:val="28"/>
          <w:szCs w:val="28"/>
          <w:vertAlign w:val="superscript"/>
          <w:rtl/>
        </w:rPr>
        <w:t>(</w:t>
      </w:r>
      <w:r w:rsidR="005E59BB" w:rsidRPr="00790560">
        <w:rPr>
          <w:rFonts w:asciiTheme="majorBidi" w:hAnsiTheme="majorBidi" w:cs="Arabic Transparent" w:hint="cs"/>
          <w:color w:val="000000" w:themeColor="text1"/>
          <w:sz w:val="28"/>
          <w:szCs w:val="28"/>
          <w:vertAlign w:val="superscript"/>
          <w:rtl/>
        </w:rPr>
        <w:t>1</w:t>
      </w:r>
      <w:r w:rsidR="0085071B" w:rsidRPr="00790560">
        <w:rPr>
          <w:rFonts w:asciiTheme="majorBidi" w:hAnsiTheme="majorBidi" w:cs="Arabic Transparent" w:hint="cs"/>
          <w:color w:val="000000" w:themeColor="text1"/>
          <w:sz w:val="28"/>
          <w:szCs w:val="28"/>
          <w:vertAlign w:val="superscript"/>
          <w:rtl/>
        </w:rPr>
        <w:t>)</w:t>
      </w:r>
      <w:r w:rsidR="0085071B" w:rsidRPr="00790560">
        <w:rPr>
          <w:rFonts w:asciiTheme="majorBidi" w:hAnsiTheme="majorBidi" w:cs="Arabic Transparent" w:hint="cs"/>
          <w:color w:val="000000" w:themeColor="text1"/>
          <w:sz w:val="28"/>
          <w:szCs w:val="28"/>
          <w:rtl/>
        </w:rPr>
        <w:t>.</w:t>
      </w:r>
      <w:r w:rsidR="005E59BB" w:rsidRPr="00790560">
        <w:rPr>
          <w:rFonts w:asciiTheme="majorBidi" w:hAnsiTheme="majorBidi" w:cs="Arabic Transparent"/>
          <w:color w:val="000000" w:themeColor="text1"/>
          <w:sz w:val="28"/>
          <w:szCs w:val="28"/>
          <w:rtl/>
        </w:rPr>
        <w:t xml:space="preserve"> </w:t>
      </w:r>
    </w:p>
    <w:p w:rsidR="005E59BB" w:rsidRPr="00790560" w:rsidRDefault="005E59BB"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و</w:t>
      </w:r>
      <w:r w:rsidRPr="00790560">
        <w:rPr>
          <w:rFonts w:asciiTheme="majorBidi" w:hAnsiTheme="majorBidi" w:cs="Arabic Transparent" w:hint="cs"/>
          <w:color w:val="000000" w:themeColor="text1"/>
          <w:sz w:val="28"/>
          <w:szCs w:val="28"/>
          <w:rtl/>
          <w:lang w:bidi="ar-JO"/>
        </w:rPr>
        <w:t>على ال</w:t>
      </w:r>
      <w:r w:rsidRPr="00790560">
        <w:rPr>
          <w:rFonts w:asciiTheme="majorBidi" w:hAnsiTheme="majorBidi" w:cs="Arabic Transparent"/>
          <w:color w:val="000000" w:themeColor="text1"/>
          <w:sz w:val="28"/>
          <w:szCs w:val="28"/>
          <w:rtl/>
          <w:lang w:bidi="ar-JO"/>
        </w:rPr>
        <w:t xml:space="preserve">رغم </w:t>
      </w:r>
      <w:r w:rsidRPr="00790560">
        <w:rPr>
          <w:rFonts w:asciiTheme="majorBidi" w:hAnsiTheme="majorBidi" w:cs="Arabic Transparent" w:hint="cs"/>
          <w:color w:val="000000" w:themeColor="text1"/>
          <w:sz w:val="28"/>
          <w:szCs w:val="28"/>
          <w:rtl/>
          <w:lang w:bidi="ar-JO"/>
        </w:rPr>
        <w:t xml:space="preserve">من </w:t>
      </w:r>
      <w:r w:rsidRPr="00790560">
        <w:rPr>
          <w:rFonts w:asciiTheme="majorBidi" w:hAnsiTheme="majorBidi" w:cs="Arabic Transparent"/>
          <w:color w:val="000000" w:themeColor="text1"/>
          <w:sz w:val="28"/>
          <w:szCs w:val="28"/>
          <w:rtl/>
          <w:lang w:bidi="ar-JO"/>
        </w:rPr>
        <w:t xml:space="preserve">القول بأن الراجح هو غير ما رجحه ابن كثير، إلا أن ما فعله الخالدي، حيث خالف ما رجحه الحافظ، يوهم </w:t>
      </w:r>
      <w:r w:rsidRPr="00790560">
        <w:rPr>
          <w:rFonts w:asciiTheme="majorBidi" w:hAnsiTheme="majorBidi" w:cs="Arabic Transparent" w:hint="cs"/>
          <w:color w:val="000000" w:themeColor="text1"/>
          <w:sz w:val="28"/>
          <w:szCs w:val="28"/>
          <w:rtl/>
          <w:lang w:bidi="ar-JO"/>
        </w:rPr>
        <w:t>بأ</w:t>
      </w:r>
      <w:r w:rsidRPr="00790560">
        <w:rPr>
          <w:rFonts w:asciiTheme="majorBidi" w:hAnsiTheme="majorBidi" w:cs="Arabic Transparent"/>
          <w:color w:val="000000" w:themeColor="text1"/>
          <w:sz w:val="28"/>
          <w:szCs w:val="28"/>
          <w:rtl/>
          <w:lang w:bidi="ar-JO"/>
        </w:rPr>
        <w:t>نه من كلام الحافظ، وهو ليس كذلك، وهذا مخالف لمنهجية التهذيب وا</w:t>
      </w:r>
      <w:r w:rsidRPr="00790560">
        <w:rPr>
          <w:rFonts w:asciiTheme="majorBidi" w:hAnsiTheme="majorBidi" w:cs="Arabic Transparent" w:hint="cs"/>
          <w:color w:val="000000" w:themeColor="text1"/>
          <w:sz w:val="28"/>
          <w:szCs w:val="28"/>
          <w:rtl/>
          <w:lang w:bidi="ar-JO"/>
        </w:rPr>
        <w:t>لا</w:t>
      </w:r>
      <w:r w:rsidRPr="00790560">
        <w:rPr>
          <w:rFonts w:asciiTheme="majorBidi" w:hAnsiTheme="majorBidi" w:cs="Arabic Transparent"/>
          <w:color w:val="000000" w:themeColor="text1"/>
          <w:sz w:val="28"/>
          <w:szCs w:val="28"/>
          <w:rtl/>
          <w:lang w:bidi="ar-JO"/>
        </w:rPr>
        <w:t>ختصار</w:t>
      </w:r>
      <w:r w:rsidRPr="00790560">
        <w:rPr>
          <w:rFonts w:asciiTheme="majorBidi" w:hAnsiTheme="majorBidi" w:cs="Arabic Transparent" w:hint="cs"/>
          <w:color w:val="000000" w:themeColor="text1"/>
          <w:sz w:val="28"/>
          <w:szCs w:val="28"/>
          <w:rtl/>
          <w:lang w:bidi="ar-JO"/>
        </w:rPr>
        <w:t xml:space="preserve"> التي نص عليها الخالدي في مقدمة تهذيبه ح</w:t>
      </w:r>
      <w:r w:rsidR="008B238A">
        <w:rPr>
          <w:rFonts w:asciiTheme="majorBidi" w:hAnsiTheme="majorBidi" w:cs="Arabic Transparent" w:hint="cs"/>
          <w:color w:val="000000" w:themeColor="text1"/>
          <w:sz w:val="28"/>
          <w:szCs w:val="28"/>
          <w:rtl/>
          <w:lang w:bidi="ar-JO"/>
        </w:rPr>
        <w:t xml:space="preserve">يث قال في البند التاسع: </w:t>
      </w:r>
      <w:r w:rsidRPr="00790560">
        <w:rPr>
          <w:rFonts w:asciiTheme="majorBidi" w:hAnsiTheme="majorBidi" w:cs="Arabic Transparent" w:hint="cs"/>
          <w:color w:val="000000" w:themeColor="text1"/>
          <w:sz w:val="28"/>
          <w:szCs w:val="28"/>
          <w:rtl/>
          <w:lang w:bidi="ar-JO"/>
        </w:rPr>
        <w:t>" المحافظة على تقسيم ابن كثير للآيات، والحرص على تسجيل كلامه، وإيراد ما ذكر من علم نافع غزير، وعدم التدخل بالتعليق أو المناقشة. لأنني في عملي هذا "خادم" للتفسير، وليس معلقاً عليه أو مناقشاً له"</w:t>
      </w:r>
      <w:r w:rsidRPr="00790560">
        <w:rPr>
          <w:rFonts w:asciiTheme="majorBidi" w:hAnsiTheme="majorBidi" w:cs="Arabic Transparent" w:hint="cs"/>
          <w:color w:val="000000" w:themeColor="text1"/>
          <w:sz w:val="28"/>
          <w:szCs w:val="28"/>
          <w:vertAlign w:val="superscript"/>
          <w:rtl/>
          <w:lang w:bidi="ar-JO"/>
        </w:rPr>
        <w:t>(2)</w:t>
      </w:r>
      <w:r w:rsidRPr="00790560">
        <w:rPr>
          <w:rFonts w:asciiTheme="majorBidi" w:hAnsiTheme="majorBidi" w:cs="Arabic Transparent" w:hint="cs"/>
          <w:color w:val="000000" w:themeColor="text1"/>
          <w:sz w:val="28"/>
          <w:szCs w:val="28"/>
          <w:rtl/>
          <w:lang w:bidi="ar-JO"/>
        </w:rPr>
        <w:t xml:space="preserve">. </w:t>
      </w:r>
      <w:r w:rsidRPr="00790560">
        <w:rPr>
          <w:rFonts w:asciiTheme="majorBidi" w:hAnsiTheme="majorBidi" w:cs="Arabic Transparent"/>
          <w:color w:val="000000" w:themeColor="text1"/>
          <w:sz w:val="28"/>
          <w:szCs w:val="28"/>
          <w:rtl/>
          <w:lang w:bidi="ar-JO"/>
        </w:rPr>
        <w:t xml:space="preserve">فمن يقرأ ما جاء في التهذيب </w:t>
      </w:r>
      <w:r w:rsidRPr="00790560">
        <w:rPr>
          <w:rFonts w:asciiTheme="majorBidi" w:hAnsiTheme="majorBidi" w:cs="Arabic Transparent" w:hint="cs"/>
          <w:color w:val="000000" w:themeColor="text1"/>
          <w:sz w:val="28"/>
          <w:szCs w:val="28"/>
          <w:rtl/>
          <w:lang w:bidi="ar-JO"/>
        </w:rPr>
        <w:t xml:space="preserve">يظن </w:t>
      </w:r>
      <w:r w:rsidRPr="00790560">
        <w:rPr>
          <w:rFonts w:asciiTheme="majorBidi" w:hAnsiTheme="majorBidi" w:cs="Arabic Transparent"/>
          <w:color w:val="000000" w:themeColor="text1"/>
          <w:sz w:val="28"/>
          <w:szCs w:val="28"/>
          <w:rtl/>
          <w:lang w:bidi="ar-JO"/>
        </w:rPr>
        <w:t xml:space="preserve"> </w:t>
      </w:r>
      <w:r w:rsidRPr="00790560">
        <w:rPr>
          <w:rFonts w:asciiTheme="majorBidi" w:hAnsiTheme="majorBidi" w:cs="Arabic Transparent" w:hint="cs"/>
          <w:color w:val="000000" w:themeColor="text1"/>
          <w:sz w:val="28"/>
          <w:szCs w:val="28"/>
          <w:rtl/>
          <w:lang w:bidi="ar-JO"/>
        </w:rPr>
        <w:t xml:space="preserve">بأن القول الراجح عن </w:t>
      </w:r>
      <w:r w:rsidRPr="00790560">
        <w:rPr>
          <w:rFonts w:asciiTheme="majorBidi" w:hAnsiTheme="majorBidi" w:cs="Arabic Transparent"/>
          <w:color w:val="000000" w:themeColor="text1"/>
          <w:sz w:val="28"/>
          <w:szCs w:val="28"/>
          <w:rtl/>
          <w:lang w:bidi="ar-JO"/>
        </w:rPr>
        <w:t xml:space="preserve">ابن كثير  </w:t>
      </w:r>
      <w:r w:rsidRPr="00790560">
        <w:rPr>
          <w:rFonts w:asciiTheme="majorBidi" w:hAnsiTheme="majorBidi" w:cs="Arabic Transparent" w:hint="cs"/>
          <w:color w:val="000000" w:themeColor="text1"/>
          <w:sz w:val="28"/>
          <w:szCs w:val="28"/>
          <w:rtl/>
          <w:lang w:bidi="ar-JO"/>
        </w:rPr>
        <w:t>هو</w:t>
      </w:r>
      <w:r w:rsidRPr="00790560">
        <w:rPr>
          <w:rFonts w:asciiTheme="majorBidi" w:hAnsiTheme="majorBidi" w:cs="Arabic Transparent"/>
          <w:color w:val="000000" w:themeColor="text1"/>
          <w:sz w:val="28"/>
          <w:szCs w:val="28"/>
          <w:rtl/>
          <w:lang w:bidi="ar-JO"/>
        </w:rPr>
        <w:t xml:space="preserve"> ما ذكره صاحب التهذيب، فيقع الخلط. وكان الأولى أن يذكر ترجيح ابن كثير، ويرجح القول الآخر بكلام يوضع بين هلالين</w:t>
      </w:r>
      <w:r w:rsidRPr="00790560">
        <w:rPr>
          <w:rFonts w:asciiTheme="majorBidi" w:hAnsiTheme="majorBidi" w:cs="Arabic Transparent" w:hint="cs"/>
          <w:color w:val="000000" w:themeColor="text1"/>
          <w:sz w:val="28"/>
          <w:szCs w:val="28"/>
          <w:rtl/>
          <w:lang w:bidi="ar-JO"/>
        </w:rPr>
        <w:t xml:space="preserve"> أو في الهامش، وهو الأفضل،</w:t>
      </w:r>
      <w:r w:rsidRPr="00790560">
        <w:rPr>
          <w:rFonts w:asciiTheme="majorBidi" w:hAnsiTheme="majorBidi" w:cs="Arabic Transparent"/>
          <w:color w:val="000000" w:themeColor="text1"/>
          <w:sz w:val="28"/>
          <w:szCs w:val="28"/>
          <w:rtl/>
          <w:lang w:bidi="ar-JO"/>
        </w:rPr>
        <w:t xml:space="preserve"> ليجنب القارئ الخلط بين ترجيح صاحب الأصل وترجيح صاحب التهذيب. </w:t>
      </w:r>
    </w:p>
    <w:p w:rsidR="005E59BB" w:rsidRPr="00790560" w:rsidRDefault="0085071B" w:rsidP="00F043EE">
      <w:pPr>
        <w:pStyle w:val="EndnoteText"/>
        <w:spacing w:line="360" w:lineRule="auto"/>
        <w:ind w:left="-1"/>
        <w:jc w:val="both"/>
        <w:rPr>
          <w:rFonts w:asciiTheme="majorBidi" w:hAnsiTheme="majorBidi" w:cs="Arabic Transparent"/>
          <w:color w:val="000000" w:themeColor="text1"/>
          <w:sz w:val="28"/>
          <w:szCs w:val="28"/>
          <w:lang w:bidi="ar-JO"/>
        </w:rPr>
      </w:pPr>
      <w:r w:rsidRPr="00790560">
        <w:rPr>
          <w:rFonts w:asciiTheme="majorBidi" w:hAnsiTheme="majorBidi" w:cs="Arabic Transparent" w:hint="cs"/>
          <w:color w:val="000000" w:themeColor="text1"/>
          <w:sz w:val="28"/>
          <w:szCs w:val="28"/>
          <w:rtl/>
          <w:lang w:bidi="ar-JO"/>
        </w:rPr>
        <w:t xml:space="preserve">                                                                                                                 </w:t>
      </w:r>
    </w:p>
    <w:p w:rsidR="005E59BB" w:rsidRPr="00790560" w:rsidRDefault="005E59BB"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b/>
          <w:bCs/>
          <w:color w:val="000000" w:themeColor="text1"/>
          <w:sz w:val="28"/>
          <w:szCs w:val="28"/>
          <w:rtl/>
          <w:lang w:bidi="ar-JO"/>
        </w:rPr>
        <w:t>رابع</w:t>
      </w:r>
      <w:r w:rsidR="00E9778B" w:rsidRPr="00790560">
        <w:rPr>
          <w:rFonts w:asciiTheme="majorBidi" w:hAnsiTheme="majorBidi" w:cs="Arabic Transparent" w:hint="cs"/>
          <w:b/>
          <w:bCs/>
          <w:color w:val="000000" w:themeColor="text1"/>
          <w:sz w:val="28"/>
          <w:szCs w:val="28"/>
          <w:rtl/>
          <w:lang w:bidi="ar-JO"/>
        </w:rPr>
        <w:t>اً</w:t>
      </w:r>
      <w:r w:rsidRPr="00790560">
        <w:rPr>
          <w:rFonts w:asciiTheme="majorBidi" w:hAnsiTheme="majorBidi" w:cs="Arabic Transparent" w:hint="cs"/>
          <w:color w:val="000000" w:themeColor="text1"/>
          <w:sz w:val="28"/>
          <w:szCs w:val="28"/>
          <w:rtl/>
          <w:lang w:bidi="ar-JO"/>
        </w:rPr>
        <w:t>: مختصرات نقلت القولين دون ترجيح:</w:t>
      </w:r>
    </w:p>
    <w:p w:rsidR="005E59BB" w:rsidRPr="00790560" w:rsidRDefault="00E9778B"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  </w:t>
      </w:r>
      <w:r w:rsidR="005E59BB" w:rsidRPr="00790560">
        <w:rPr>
          <w:rFonts w:asciiTheme="majorBidi" w:hAnsiTheme="majorBidi" w:cs="Arabic Transparent" w:hint="cs"/>
          <w:color w:val="000000" w:themeColor="text1"/>
          <w:sz w:val="28"/>
          <w:szCs w:val="28"/>
          <w:rtl/>
          <w:lang w:bidi="ar-JO"/>
        </w:rPr>
        <w:t xml:space="preserve">وهو مختصر الأشقر: ولكنه نقل عن ابن كثير ما قاله، بأن ما فعله سليمان </w:t>
      </w:r>
      <w:r w:rsidR="005E59BB" w:rsidRPr="00790560">
        <w:rPr>
          <w:rFonts w:asciiTheme="majorBidi" w:hAnsiTheme="majorBidi" w:cs="Arabic Transparent"/>
          <w:color w:val="000000" w:themeColor="text1"/>
          <w:sz w:val="28"/>
          <w:szCs w:val="28"/>
          <w:rtl/>
          <w:lang w:bidi="ar-JO"/>
        </w:rPr>
        <w:t>–</w:t>
      </w:r>
      <w:r w:rsidR="005E59BB" w:rsidRPr="00790560">
        <w:rPr>
          <w:rFonts w:asciiTheme="majorBidi" w:hAnsiTheme="majorBidi" w:cs="Arabic Transparent" w:hint="cs"/>
          <w:color w:val="000000" w:themeColor="text1"/>
          <w:sz w:val="28"/>
          <w:szCs w:val="28"/>
          <w:rtl/>
          <w:lang w:bidi="ar-JO"/>
        </w:rPr>
        <w:t xml:space="preserve"> عليه السلام </w:t>
      </w:r>
      <w:r w:rsidR="005E59BB" w:rsidRPr="00790560">
        <w:rPr>
          <w:rFonts w:asciiTheme="majorBidi" w:hAnsiTheme="majorBidi" w:cs="Arabic Transparent"/>
          <w:color w:val="000000" w:themeColor="text1"/>
          <w:sz w:val="28"/>
          <w:szCs w:val="28"/>
          <w:rtl/>
          <w:lang w:bidi="ar-JO"/>
        </w:rPr>
        <w:t>–</w:t>
      </w:r>
      <w:r w:rsidR="005E59BB" w:rsidRPr="00790560">
        <w:rPr>
          <w:rFonts w:asciiTheme="majorBidi" w:hAnsiTheme="majorBidi" w:cs="Arabic Transparent" w:hint="cs"/>
          <w:color w:val="000000" w:themeColor="text1"/>
          <w:sz w:val="28"/>
          <w:szCs w:val="28"/>
          <w:rtl/>
          <w:lang w:bidi="ar-JO"/>
        </w:rPr>
        <w:t xml:space="preserve">  من ضرب أعناق الخيل، قد يكون في شرعهم جواز مثل هذا. لا سيما إذا كان غضباً لله تعالى</w:t>
      </w:r>
      <w:r w:rsidR="005E59BB" w:rsidRPr="00790560">
        <w:rPr>
          <w:rFonts w:asciiTheme="majorBidi" w:hAnsiTheme="majorBidi" w:cs="Arabic Transparent" w:hint="cs"/>
          <w:color w:val="000000" w:themeColor="text1"/>
          <w:sz w:val="28"/>
          <w:szCs w:val="28"/>
          <w:vertAlign w:val="superscript"/>
          <w:rtl/>
          <w:lang w:bidi="ar-JO"/>
        </w:rPr>
        <w:t>(3)</w:t>
      </w:r>
      <w:r w:rsidR="005E59BB" w:rsidRPr="00790560">
        <w:rPr>
          <w:rFonts w:asciiTheme="majorBidi" w:hAnsiTheme="majorBidi" w:cs="Arabic Transparent" w:hint="cs"/>
          <w:color w:val="000000" w:themeColor="text1"/>
          <w:sz w:val="28"/>
          <w:szCs w:val="28"/>
          <w:rtl/>
          <w:lang w:bidi="ar-JO"/>
        </w:rPr>
        <w:t>. وهذا قاله ابن كثير في معرض رده على ابن جرير، بأنه يستبعد من نبي أن يفعل مثل هذا.</w:t>
      </w:r>
    </w:p>
    <w:p w:rsidR="008B238A" w:rsidRPr="00790560" w:rsidRDefault="008B238A" w:rsidP="00F043EE">
      <w:pPr>
        <w:pStyle w:val="EndnoteText"/>
        <w:spacing w:line="360" w:lineRule="auto"/>
        <w:ind w:left="-1"/>
        <w:jc w:val="both"/>
        <w:rPr>
          <w:rFonts w:asciiTheme="majorBidi" w:hAnsiTheme="majorBidi" w:cs="Arabic Transparent"/>
          <w:color w:val="000000" w:themeColor="text1"/>
          <w:sz w:val="28"/>
          <w:szCs w:val="28"/>
          <w:rtl/>
          <w:lang w:bidi="ar-JO"/>
        </w:rPr>
      </w:pPr>
      <w:r w:rsidRPr="00790560">
        <w:rPr>
          <w:rFonts w:asciiTheme="majorBidi" w:hAnsiTheme="majorBidi" w:cs="Arabic Transparent" w:hint="cs"/>
          <w:color w:val="000000" w:themeColor="text1"/>
          <w:sz w:val="28"/>
          <w:szCs w:val="28"/>
          <w:rtl/>
          <w:lang w:bidi="ar-JO"/>
        </w:rPr>
        <w:t xml:space="preserve">_____________________   </w:t>
      </w:r>
    </w:p>
    <w:p w:rsidR="008B238A" w:rsidRPr="00790560" w:rsidRDefault="008B238A" w:rsidP="00F8726A">
      <w:pPr>
        <w:pStyle w:val="EndnoteText"/>
        <w:numPr>
          <w:ilvl w:val="0"/>
          <w:numId w:val="175"/>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عباس، فضل حسن،</w:t>
      </w:r>
      <w:r w:rsidRPr="00790560">
        <w:rPr>
          <w:rFonts w:asciiTheme="majorBidi" w:hAnsiTheme="majorBidi" w:cs="Arabic Transparent"/>
          <w:b/>
          <w:bCs/>
          <w:color w:val="000000" w:themeColor="text1"/>
          <w:rtl/>
          <w:lang w:bidi="ar-JO"/>
        </w:rPr>
        <w:t xml:space="preserve"> قصص القرآن الكريم،</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ص</w:t>
      </w:r>
      <w:r w:rsidRPr="00790560">
        <w:rPr>
          <w:rFonts w:asciiTheme="majorBidi" w:hAnsiTheme="majorBidi" w:cs="Arabic Transparent"/>
          <w:color w:val="000000" w:themeColor="text1"/>
          <w:rtl/>
          <w:lang w:bidi="ar-JO"/>
        </w:rPr>
        <w:t>642-644</w:t>
      </w:r>
      <w:r w:rsidRPr="00790560">
        <w:rPr>
          <w:rFonts w:asciiTheme="majorBidi" w:hAnsiTheme="majorBidi" w:cs="Arabic Transparent" w:hint="cs"/>
          <w:color w:val="000000" w:themeColor="text1"/>
          <w:rtl/>
          <w:lang w:bidi="ar-JO"/>
        </w:rPr>
        <w:t>.</w:t>
      </w:r>
    </w:p>
    <w:p w:rsidR="008B238A" w:rsidRPr="00790560" w:rsidRDefault="008B238A" w:rsidP="00F8726A">
      <w:pPr>
        <w:pStyle w:val="EndnoteText"/>
        <w:numPr>
          <w:ilvl w:val="0"/>
          <w:numId w:val="175"/>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rtl/>
        </w:rPr>
        <w:t xml:space="preserve">الخالدي، صلاح عبد الفتاح، </w:t>
      </w:r>
      <w:r w:rsidRPr="00790560">
        <w:rPr>
          <w:rFonts w:asciiTheme="majorBidi" w:hAnsiTheme="majorBidi" w:cs="Arabic Transparent" w:hint="cs"/>
          <w:b/>
          <w:bCs/>
          <w:rtl/>
        </w:rPr>
        <w:t>تهذيب وترتيب تفسير ابن كثير</w:t>
      </w:r>
      <w:r w:rsidRPr="00790560">
        <w:rPr>
          <w:rFonts w:asciiTheme="majorBidi" w:hAnsiTheme="majorBidi" w:cs="Arabic Transparent" w:hint="cs"/>
          <w:color w:val="000000" w:themeColor="text1"/>
          <w:rtl/>
          <w:lang w:bidi="ar-JO"/>
        </w:rPr>
        <w:t xml:space="preserve">، جـ1،ص9. </w:t>
      </w:r>
      <w:r w:rsidRPr="00790560">
        <w:rPr>
          <w:rFonts w:asciiTheme="majorBidi" w:hAnsiTheme="majorBidi" w:cs="Arabic Transparent"/>
          <w:color w:val="000000" w:themeColor="text1"/>
          <w:rtl/>
          <w:lang w:bidi="ar-JO"/>
        </w:rPr>
        <w:t xml:space="preserve"> </w:t>
      </w:r>
    </w:p>
    <w:p w:rsidR="008B238A" w:rsidRPr="0039136A" w:rsidRDefault="008B238A" w:rsidP="00F8726A">
      <w:pPr>
        <w:pStyle w:val="EndnoteText"/>
        <w:numPr>
          <w:ilvl w:val="0"/>
          <w:numId w:val="175"/>
        </w:numPr>
        <w:spacing w:line="360" w:lineRule="auto"/>
        <w:ind w:left="424" w:hanging="425"/>
        <w:jc w:val="both"/>
        <w:rPr>
          <w:rFonts w:asciiTheme="majorBidi" w:hAnsiTheme="majorBidi" w:cs="Arabic Transparent"/>
          <w:color w:val="000000" w:themeColor="text1"/>
          <w:rtl/>
          <w:lang w:bidi="ar-JO"/>
        </w:rPr>
      </w:pP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انظر: الأشقر، محمد سليمان،</w:t>
      </w:r>
      <w:r>
        <w:rPr>
          <w:rFonts w:asciiTheme="majorBidi" w:hAnsiTheme="majorBidi" w:cs="Arabic Transparent" w:hint="cs"/>
          <w:color w:val="000000" w:themeColor="text1"/>
          <w:rtl/>
          <w:lang w:bidi="ar-JO"/>
        </w:rPr>
        <w:t xml:space="preserve"> </w:t>
      </w:r>
      <w:r w:rsidRPr="00790560">
        <w:rPr>
          <w:rFonts w:asciiTheme="majorBidi" w:hAnsiTheme="majorBidi" w:cs="Arabic Transparent" w:hint="cs"/>
          <w:b/>
          <w:bCs/>
          <w:color w:val="000000" w:themeColor="text1"/>
          <w:rtl/>
          <w:lang w:bidi="ar-JO"/>
        </w:rPr>
        <w:t>القبس المنير</w:t>
      </w:r>
      <w:r w:rsidRPr="00790560">
        <w:rPr>
          <w:rFonts w:asciiTheme="majorBidi" w:hAnsiTheme="majorBidi" w:cs="Arabic Transparent" w:hint="cs"/>
          <w:color w:val="000000" w:themeColor="text1"/>
          <w:rtl/>
          <w:lang w:bidi="ar-JO"/>
        </w:rPr>
        <w:t>، جـ3، ص1145.</w:t>
      </w:r>
      <w:r w:rsidRPr="00790560">
        <w:rPr>
          <w:rFonts w:asciiTheme="majorBidi" w:hAnsiTheme="majorBidi" w:cs="Arabic Transparent"/>
          <w:color w:val="000000" w:themeColor="text1"/>
          <w:rtl/>
          <w:lang w:bidi="ar-JO"/>
        </w:rPr>
        <w:t xml:space="preserve"> </w:t>
      </w:r>
    </w:p>
    <w:p w:rsidR="003651CA" w:rsidRPr="00790560" w:rsidRDefault="00E9778B" w:rsidP="00F043EE">
      <w:pPr>
        <w:autoSpaceDE w:val="0"/>
        <w:autoSpaceDN w:val="0"/>
        <w:bidi/>
        <w:adjustRightInd w:val="0"/>
        <w:spacing w:after="0" w:line="360" w:lineRule="auto"/>
        <w:ind w:left="-1"/>
        <w:jc w:val="both"/>
        <w:rPr>
          <w:rFonts w:ascii="@Arial Unicode MS" w:eastAsia="@Arial Unicode MS" w:hAnsi="QCF2BSML" w:cs="Arabic Transparent"/>
          <w:color w:val="9DAB0C"/>
          <w:sz w:val="27"/>
          <w:szCs w:val="27"/>
          <w:rtl/>
        </w:rPr>
      </w:pPr>
      <w:r w:rsidRPr="00790560">
        <w:rPr>
          <w:rFonts w:asciiTheme="majorBidi" w:hAnsiTheme="majorBidi" w:cs="Arabic Transparent"/>
          <w:b/>
          <w:bCs/>
          <w:color w:val="000000"/>
          <w:sz w:val="28"/>
          <w:szCs w:val="28"/>
          <w:rtl/>
        </w:rPr>
        <w:t>الم</w:t>
      </w:r>
      <w:r w:rsidRPr="00790560">
        <w:rPr>
          <w:rFonts w:asciiTheme="majorBidi" w:hAnsiTheme="majorBidi" w:cs="Arabic Transparent" w:hint="cs"/>
          <w:b/>
          <w:bCs/>
          <w:color w:val="000000"/>
          <w:sz w:val="28"/>
          <w:szCs w:val="28"/>
          <w:rtl/>
        </w:rPr>
        <w:t>طلب</w:t>
      </w:r>
      <w:r w:rsidR="003651CA" w:rsidRPr="00790560">
        <w:rPr>
          <w:rFonts w:asciiTheme="majorBidi" w:hAnsiTheme="majorBidi" w:cs="Arabic Transparent"/>
          <w:b/>
          <w:bCs/>
          <w:color w:val="000000"/>
          <w:sz w:val="28"/>
          <w:szCs w:val="28"/>
          <w:rtl/>
        </w:rPr>
        <w:t xml:space="preserve"> </w:t>
      </w:r>
      <w:r w:rsidR="003651CA" w:rsidRPr="00790560">
        <w:rPr>
          <w:rFonts w:asciiTheme="majorBidi" w:hAnsiTheme="majorBidi" w:cs="Arabic Transparent" w:hint="cs"/>
          <w:b/>
          <w:bCs/>
          <w:color w:val="000000"/>
          <w:sz w:val="28"/>
          <w:szCs w:val="28"/>
          <w:rtl/>
        </w:rPr>
        <w:t>الثامن</w:t>
      </w:r>
      <w:r w:rsidR="003651CA" w:rsidRPr="00790560">
        <w:rPr>
          <w:rFonts w:asciiTheme="majorBidi" w:hAnsiTheme="majorBidi" w:cs="Arabic Transparent"/>
          <w:b/>
          <w:bCs/>
          <w:color w:val="000000"/>
          <w:sz w:val="28"/>
          <w:szCs w:val="28"/>
          <w:rtl/>
        </w:rPr>
        <w:t>: في قوله تعالى</w:t>
      </w:r>
      <w:r w:rsidR="002A4212">
        <w:rPr>
          <w:rFonts w:ascii="QCF2BSML" w:hAnsi="QCF2BSML" w:cs="Arabic Transparent" w:hint="cs"/>
          <w:color w:val="000000"/>
          <w:sz w:val="33"/>
          <w:szCs w:val="33"/>
          <w:rtl/>
        </w:rPr>
        <w:t>:{</w:t>
      </w:r>
      <w:r w:rsidR="003651CA" w:rsidRPr="00790560">
        <w:rPr>
          <w:rFonts w:ascii="QCF2534" w:hAnsi="QCF2534" w:cs="Arabic Transparent"/>
          <w:color w:val="000000"/>
          <w:sz w:val="28"/>
          <w:szCs w:val="28"/>
          <w:rtl/>
        </w:rPr>
        <w:t xml:space="preserve"> </w:t>
      </w:r>
      <w:r w:rsidR="003651CA" w:rsidRPr="00790560">
        <w:rPr>
          <w:rFonts w:ascii="QCF2534" w:hAnsi="QCF2534" w:cs="QCF2534"/>
          <w:color w:val="000000"/>
          <w:sz w:val="28"/>
          <w:szCs w:val="28"/>
          <w:rtl/>
        </w:rPr>
        <w:t>ﲥ</w:t>
      </w:r>
      <w:r w:rsidR="003651CA" w:rsidRPr="00790560">
        <w:rPr>
          <w:rFonts w:ascii="QCF2534" w:hAnsi="QCF2534" w:cs="Arabic Transparent"/>
          <w:color w:val="000000"/>
          <w:sz w:val="28"/>
          <w:szCs w:val="28"/>
          <w:rtl/>
        </w:rPr>
        <w:t xml:space="preserve"> </w:t>
      </w:r>
      <w:r w:rsidR="003651CA" w:rsidRPr="00790560">
        <w:rPr>
          <w:rFonts w:ascii="QCF2534" w:hAnsi="QCF2534" w:cs="QCF2534"/>
          <w:color w:val="000000"/>
          <w:sz w:val="28"/>
          <w:szCs w:val="28"/>
          <w:rtl/>
        </w:rPr>
        <w:t>ﲦ</w:t>
      </w:r>
      <w:r w:rsidR="003651CA" w:rsidRPr="00790560">
        <w:rPr>
          <w:rFonts w:ascii="QCF2534" w:hAnsi="QCF2534" w:cs="Arabic Transparent"/>
          <w:color w:val="000000"/>
          <w:sz w:val="28"/>
          <w:szCs w:val="28"/>
          <w:rtl/>
        </w:rPr>
        <w:t xml:space="preserve"> </w:t>
      </w:r>
      <w:r w:rsidR="003651CA" w:rsidRPr="00790560">
        <w:rPr>
          <w:rFonts w:ascii="QCF2534" w:hAnsi="QCF2534" w:cs="QCF2534"/>
          <w:color w:val="000000"/>
          <w:sz w:val="28"/>
          <w:szCs w:val="28"/>
          <w:rtl/>
        </w:rPr>
        <w:t>ﲧ</w:t>
      </w:r>
      <w:r w:rsidR="003651CA" w:rsidRPr="00790560">
        <w:rPr>
          <w:rFonts w:ascii="QCF2534" w:hAnsi="QCF2534" w:cs="Arabic Transparent" w:hint="cs"/>
          <w:color w:val="000000"/>
          <w:sz w:val="28"/>
          <w:szCs w:val="28"/>
          <w:rtl/>
        </w:rPr>
        <w:t>*</w:t>
      </w:r>
      <w:r w:rsidR="003651CA" w:rsidRPr="00790560">
        <w:rPr>
          <w:rFonts w:ascii="QCF2534" w:hAnsi="QCF2534" w:cs="Arabic Transparent"/>
          <w:color w:val="000000"/>
          <w:sz w:val="28"/>
          <w:szCs w:val="28"/>
          <w:rtl/>
        </w:rPr>
        <w:t xml:space="preserve"> </w:t>
      </w:r>
      <w:r w:rsidR="003651CA" w:rsidRPr="00790560">
        <w:rPr>
          <w:rFonts w:ascii="QCF2534" w:hAnsi="QCF2534" w:cs="QCF2534"/>
          <w:color w:val="000000"/>
          <w:sz w:val="28"/>
          <w:szCs w:val="28"/>
          <w:rtl/>
        </w:rPr>
        <w:t>ﲩ</w:t>
      </w:r>
      <w:r w:rsidR="003651CA" w:rsidRPr="00790560">
        <w:rPr>
          <w:rFonts w:ascii="QCF2534" w:hAnsi="QCF2534" w:cs="Arabic Transparent"/>
          <w:color w:val="000000"/>
          <w:sz w:val="28"/>
          <w:szCs w:val="28"/>
          <w:rtl/>
        </w:rPr>
        <w:t xml:space="preserve"> </w:t>
      </w:r>
      <w:r w:rsidR="003651CA" w:rsidRPr="00790560">
        <w:rPr>
          <w:rFonts w:ascii="QCF2534" w:hAnsi="QCF2534" w:cs="QCF2534"/>
          <w:color w:val="000000"/>
          <w:sz w:val="28"/>
          <w:szCs w:val="28"/>
          <w:rtl/>
        </w:rPr>
        <w:t>ﲪ</w:t>
      </w:r>
      <w:r w:rsidR="003651CA" w:rsidRPr="00790560">
        <w:rPr>
          <w:rFonts w:ascii="QCF2534" w:hAnsi="QCF2534" w:cs="Arabic Transparent"/>
          <w:color w:val="000000"/>
          <w:sz w:val="28"/>
          <w:szCs w:val="28"/>
          <w:rtl/>
        </w:rPr>
        <w:t xml:space="preserve"> </w:t>
      </w:r>
      <w:r w:rsidR="003651CA" w:rsidRPr="00790560">
        <w:rPr>
          <w:rFonts w:ascii="QCF2534" w:hAnsi="QCF2534" w:cs="QCF2534"/>
          <w:color w:val="000000"/>
          <w:sz w:val="28"/>
          <w:szCs w:val="28"/>
          <w:rtl/>
        </w:rPr>
        <w:t>ﲫ</w:t>
      </w:r>
      <w:r w:rsidR="002A4212">
        <w:rPr>
          <w:rFonts w:ascii="QCF2534" w:hAnsi="QCF2534" w:cs="Arabic Transparent" w:hint="cs"/>
          <w:color w:val="000000"/>
          <w:sz w:val="28"/>
          <w:szCs w:val="28"/>
          <w:rtl/>
        </w:rPr>
        <w:t>}</w:t>
      </w:r>
      <w:r w:rsidR="003651CA" w:rsidRPr="00790560">
        <w:rPr>
          <w:rFonts w:ascii="QCF2534" w:hAnsi="QCF2534" w:cs="Arabic Transparent"/>
          <w:color w:val="000000"/>
          <w:sz w:val="28"/>
          <w:szCs w:val="28"/>
          <w:rtl/>
        </w:rPr>
        <w:t xml:space="preserve"> </w:t>
      </w:r>
      <w:r w:rsidR="003651CA" w:rsidRPr="00790560">
        <w:rPr>
          <w:rFonts w:asciiTheme="majorBidi" w:eastAsia="@Arial Unicode MS" w:hAnsiTheme="majorBidi" w:cs="Arabic Transparent"/>
          <w:color w:val="000000" w:themeColor="text1"/>
          <w:sz w:val="24"/>
          <w:szCs w:val="24"/>
          <w:rtl/>
        </w:rPr>
        <w:t>[الواقعة</w:t>
      </w:r>
      <w:r w:rsidR="003651CA" w:rsidRPr="00790560">
        <w:rPr>
          <w:rFonts w:asciiTheme="majorBidi" w:eastAsia="@Arial Unicode MS" w:hAnsiTheme="majorBidi" w:cs="Arabic Transparent" w:hint="cs"/>
          <w:color w:val="000000" w:themeColor="text1"/>
          <w:sz w:val="24"/>
          <w:szCs w:val="24"/>
          <w:rtl/>
        </w:rPr>
        <w:t>:13،14</w:t>
      </w:r>
      <w:r w:rsidR="003651CA" w:rsidRPr="00790560">
        <w:rPr>
          <w:rFonts w:asciiTheme="majorBidi" w:eastAsia="@Arial Unicode MS" w:hAnsiTheme="majorBidi" w:cs="Arabic Transparent"/>
          <w:color w:val="000000" w:themeColor="text1"/>
          <w:sz w:val="24"/>
          <w:szCs w:val="24"/>
          <w:rtl/>
        </w:rPr>
        <w:t xml:space="preserve">] </w:t>
      </w:r>
    </w:p>
    <w:p w:rsidR="003651CA" w:rsidRPr="00743ED6" w:rsidRDefault="003651CA"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xml:space="preserve">رجح ابن كثير </w:t>
      </w:r>
      <w:r w:rsidRPr="00790560">
        <w:rPr>
          <w:rFonts w:asciiTheme="majorBidi" w:hAnsiTheme="majorBidi" w:cs="Arabic Transparent" w:hint="cs"/>
          <w:color w:val="000000"/>
          <w:sz w:val="28"/>
          <w:szCs w:val="28"/>
          <w:rtl/>
        </w:rPr>
        <w:t>بأن</w:t>
      </w:r>
      <w:r w:rsidRPr="00790560">
        <w:rPr>
          <w:rFonts w:asciiTheme="majorBidi" w:hAnsiTheme="majorBidi" w:cs="Arabic Transparent"/>
          <w:color w:val="000000"/>
          <w:sz w:val="28"/>
          <w:szCs w:val="28"/>
          <w:rtl/>
        </w:rPr>
        <w:t xml:space="preserve"> المراد بقوله</w:t>
      </w:r>
      <w:r w:rsidR="00E9778B" w:rsidRPr="00790560">
        <w:rPr>
          <w:rFonts w:asciiTheme="majorBidi" w:hAnsiTheme="majorBidi" w:cs="Arabic Transparent" w:hint="cs"/>
          <w:color w:val="000000"/>
          <w:sz w:val="28"/>
          <w:szCs w:val="28"/>
          <w:rtl/>
        </w:rPr>
        <w:t>:</w:t>
      </w:r>
      <w:r w:rsidR="00E9778B" w:rsidRPr="00790560">
        <w:rPr>
          <w:rFonts w:asciiTheme="majorBidi" w:hAnsiTheme="majorBidi" w:cs="Arabic Transparent"/>
          <w:color w:val="000000"/>
          <w:sz w:val="28"/>
          <w:szCs w:val="28"/>
          <w:rtl/>
        </w:rPr>
        <w:t xml:space="preserve"> </w:t>
      </w:r>
      <w:r w:rsidRPr="0039136A">
        <w:rPr>
          <w:rFonts w:asciiTheme="majorBidi" w:hAnsiTheme="majorBidi" w:cs="Arabic Transparent"/>
          <w:color w:val="000000"/>
          <w:sz w:val="24"/>
          <w:szCs w:val="24"/>
          <w:rtl/>
        </w:rPr>
        <w:t>{</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ﲥ</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ﲦ</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ﲧ</w:t>
      </w:r>
      <w:r w:rsidRPr="0039136A">
        <w:rPr>
          <w:rFonts w:asciiTheme="majorBidi" w:hAnsiTheme="majorBidi" w:cs="Arabic Transparent"/>
          <w:color w:val="000000"/>
          <w:sz w:val="24"/>
          <w:szCs w:val="24"/>
          <w:rtl/>
        </w:rPr>
        <w:t>}</w:t>
      </w:r>
      <w:r w:rsidRPr="00790560">
        <w:rPr>
          <w:rFonts w:asciiTheme="majorBidi" w:hAnsiTheme="majorBidi" w:cs="Arabic Transparent"/>
          <w:color w:val="000000"/>
          <w:sz w:val="28"/>
          <w:szCs w:val="28"/>
          <w:rtl/>
        </w:rPr>
        <w:t>، و</w:t>
      </w:r>
      <w:r w:rsidRPr="0039136A">
        <w:rPr>
          <w:rFonts w:asciiTheme="majorBidi" w:hAnsiTheme="majorBidi" w:cs="Arabic Transparent"/>
          <w:color w:val="000000"/>
          <w:sz w:val="24"/>
          <w:szCs w:val="24"/>
          <w:rtl/>
        </w:rPr>
        <w:t>{</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ﲩ</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ﲪ</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ﲫ</w:t>
      </w:r>
      <w:r w:rsidRPr="0039136A">
        <w:rPr>
          <w:rFonts w:asciiTheme="majorBidi" w:hAnsiTheme="majorBidi" w:cs="Arabic Transparent"/>
          <w:color w:val="000000"/>
          <w:sz w:val="24"/>
          <w:szCs w:val="24"/>
          <w:rtl/>
        </w:rPr>
        <w:t>}</w:t>
      </w:r>
      <w:r w:rsidR="00743ED6">
        <w:rPr>
          <w:rFonts w:asciiTheme="majorBidi" w:hAnsiTheme="majorBidi" w:cs="Arabic Transparent"/>
          <w:color w:val="000000"/>
          <w:sz w:val="28"/>
          <w:szCs w:val="28"/>
          <w:rtl/>
        </w:rPr>
        <w:t>: هم من هذه الأمة</w:t>
      </w:r>
      <w:r w:rsidRPr="00790560">
        <w:rPr>
          <w:rFonts w:asciiTheme="majorBidi" w:hAnsiTheme="majorBidi" w:cs="Arabic Transparent"/>
          <w:color w:val="000000"/>
          <w:sz w:val="28"/>
          <w:szCs w:val="28"/>
          <w:rtl/>
        </w:rPr>
        <w:t xml:space="preserve"> فجاء في التفسير قوله:"</w:t>
      </w:r>
      <w:r w:rsidR="002A4212">
        <w:rPr>
          <w:rFonts w:asciiTheme="majorBidi" w:hAnsiTheme="majorBidi" w:cs="Arabic Transparent" w:hint="cs"/>
          <w:color w:val="000000"/>
          <w:sz w:val="28"/>
          <w:szCs w:val="28"/>
          <w:rtl/>
        </w:rPr>
        <w:t xml:space="preserve"> </w:t>
      </w:r>
      <w:r w:rsidRPr="00790560">
        <w:rPr>
          <w:rFonts w:asciiTheme="majorBidi" w:hAnsiTheme="majorBidi" w:cs="Arabic Transparent"/>
          <w:color w:val="000000"/>
          <w:sz w:val="28"/>
          <w:szCs w:val="28"/>
          <w:rtl/>
        </w:rPr>
        <w:t xml:space="preserve">فالقول الثاني في هذا المقام، هو الراجح، وهو أن يكون المراد بقوله: </w:t>
      </w:r>
      <w:r w:rsidR="00F8726A">
        <w:rPr>
          <w:rFonts w:asciiTheme="majorBidi" w:hAnsiTheme="majorBidi" w:cs="Arabic Transparent" w:hint="cs"/>
          <w:color w:val="000000"/>
          <w:sz w:val="24"/>
          <w:szCs w:val="24"/>
          <w:rtl/>
        </w:rPr>
        <w:t xml:space="preserve"> </w:t>
      </w:r>
      <w:r w:rsidR="0039136A" w:rsidRPr="0039136A">
        <w:rPr>
          <w:rFonts w:asciiTheme="majorBidi" w:hAnsiTheme="majorBidi" w:cs="Arabic Transparent"/>
          <w:color w:val="000000"/>
          <w:sz w:val="24"/>
          <w:szCs w:val="24"/>
          <w:rtl/>
        </w:rPr>
        <w:t>{</w:t>
      </w:r>
      <w:r w:rsidR="0039136A" w:rsidRPr="0039136A">
        <w:rPr>
          <w:rFonts w:ascii="QCF2534" w:hAnsi="QCF2534" w:cs="Arabic Transparent"/>
          <w:color w:val="000000"/>
          <w:sz w:val="24"/>
          <w:szCs w:val="24"/>
          <w:rtl/>
        </w:rPr>
        <w:t xml:space="preserve"> </w:t>
      </w:r>
      <w:r w:rsidR="0039136A" w:rsidRPr="0039136A">
        <w:rPr>
          <w:rFonts w:ascii="QCF2534" w:hAnsi="QCF2534" w:cs="QCF2534"/>
          <w:color w:val="000000"/>
          <w:sz w:val="24"/>
          <w:szCs w:val="24"/>
          <w:rtl/>
        </w:rPr>
        <w:t>ﲥ</w:t>
      </w:r>
      <w:r w:rsidR="0039136A" w:rsidRPr="0039136A">
        <w:rPr>
          <w:rFonts w:ascii="QCF2534" w:hAnsi="QCF2534" w:cs="Arabic Transparent"/>
          <w:color w:val="000000"/>
          <w:sz w:val="24"/>
          <w:szCs w:val="24"/>
          <w:rtl/>
        </w:rPr>
        <w:t xml:space="preserve"> </w:t>
      </w:r>
      <w:r w:rsidR="0039136A" w:rsidRPr="0039136A">
        <w:rPr>
          <w:rFonts w:ascii="QCF2534" w:hAnsi="QCF2534" w:cs="QCF2534"/>
          <w:color w:val="000000"/>
          <w:sz w:val="24"/>
          <w:szCs w:val="24"/>
          <w:rtl/>
        </w:rPr>
        <w:t>ﲦ</w:t>
      </w:r>
      <w:r w:rsidR="0039136A" w:rsidRPr="0039136A">
        <w:rPr>
          <w:rFonts w:ascii="QCF2534" w:hAnsi="QCF2534" w:cs="Arabic Transparent"/>
          <w:color w:val="000000"/>
          <w:sz w:val="24"/>
          <w:szCs w:val="24"/>
          <w:rtl/>
        </w:rPr>
        <w:t xml:space="preserve"> </w:t>
      </w:r>
      <w:r w:rsidR="0039136A" w:rsidRPr="0039136A">
        <w:rPr>
          <w:rFonts w:ascii="QCF2534" w:hAnsi="QCF2534" w:cs="QCF2534"/>
          <w:color w:val="000000"/>
          <w:sz w:val="24"/>
          <w:szCs w:val="24"/>
          <w:rtl/>
        </w:rPr>
        <w:t>ﲧ</w:t>
      </w:r>
      <w:r w:rsidR="0039136A" w:rsidRPr="0039136A">
        <w:rPr>
          <w:rFonts w:asciiTheme="majorBidi" w:hAnsiTheme="majorBidi" w:cs="Arabic Transparent"/>
          <w:color w:val="000000"/>
          <w:sz w:val="24"/>
          <w:szCs w:val="24"/>
          <w:rtl/>
        </w:rPr>
        <w:t>}</w:t>
      </w:r>
      <w:r w:rsidRPr="00790560">
        <w:rPr>
          <w:rFonts w:asciiTheme="majorBidi" w:hAnsiTheme="majorBidi" w:cs="Arabic Transparent"/>
          <w:color w:val="000000"/>
          <w:sz w:val="28"/>
          <w:szCs w:val="28"/>
          <w:rtl/>
        </w:rPr>
        <w:t xml:space="preserve">أي من صدر هذه الأمة، </w:t>
      </w:r>
      <w:r w:rsidRPr="0039136A">
        <w:rPr>
          <w:rFonts w:asciiTheme="majorBidi" w:hAnsiTheme="majorBidi" w:cs="Arabic Transparent"/>
          <w:color w:val="000000"/>
          <w:sz w:val="24"/>
          <w:szCs w:val="24"/>
          <w:rtl/>
        </w:rPr>
        <w:t>{</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ﲩ</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ﲪ</w:t>
      </w:r>
      <w:r w:rsidRPr="0039136A">
        <w:rPr>
          <w:rFonts w:ascii="QCF2534" w:hAnsi="QCF2534" w:cs="Arabic Transparent"/>
          <w:color w:val="000000"/>
          <w:sz w:val="24"/>
          <w:szCs w:val="24"/>
          <w:rtl/>
        </w:rPr>
        <w:t xml:space="preserve"> </w:t>
      </w:r>
      <w:r w:rsidRPr="0039136A">
        <w:rPr>
          <w:rFonts w:ascii="QCF2534" w:hAnsi="QCF2534" w:cs="QCF2534"/>
          <w:color w:val="000000"/>
          <w:sz w:val="24"/>
          <w:szCs w:val="24"/>
          <w:rtl/>
        </w:rPr>
        <w:t>ﲫ</w:t>
      </w:r>
      <w:r w:rsidRPr="0039136A">
        <w:rPr>
          <w:rFonts w:asciiTheme="majorBidi" w:hAnsiTheme="majorBidi" w:cs="Arabic Transparent"/>
          <w:color w:val="000000"/>
          <w:sz w:val="24"/>
          <w:szCs w:val="24"/>
          <w:rtl/>
        </w:rPr>
        <w:t xml:space="preserve">} </w:t>
      </w:r>
      <w:r w:rsidRPr="00790560">
        <w:rPr>
          <w:rFonts w:asciiTheme="majorBidi" w:hAnsiTheme="majorBidi" w:cs="Arabic Transparent"/>
          <w:color w:val="000000"/>
          <w:sz w:val="28"/>
          <w:szCs w:val="28"/>
          <w:rtl/>
        </w:rPr>
        <w:t>أي: من هذه الأمة"</w:t>
      </w:r>
      <w:r w:rsidRPr="00790560">
        <w:rPr>
          <w:rFonts w:asciiTheme="majorBidi" w:hAnsiTheme="majorBidi" w:cs="Arabic Transparent" w:hint="cs"/>
          <w:color w:val="000000"/>
          <w:sz w:val="28"/>
          <w:szCs w:val="28"/>
          <w:vertAlign w:val="superscript"/>
          <w:rtl/>
        </w:rPr>
        <w:t>(</w:t>
      </w:r>
      <w:r w:rsidR="00743ED6">
        <w:rPr>
          <w:rFonts w:asciiTheme="majorBidi" w:hAnsiTheme="majorBidi" w:cs="Arabic Transparent" w:hint="cs"/>
          <w:color w:val="000000"/>
          <w:sz w:val="28"/>
          <w:szCs w:val="28"/>
          <w:vertAlign w:val="superscript"/>
          <w:rtl/>
        </w:rPr>
        <w:t>1</w:t>
      </w:r>
      <w:r w:rsidRPr="00790560">
        <w:rPr>
          <w:rFonts w:asciiTheme="majorBidi" w:hAnsiTheme="majorBidi" w:cs="Arabic Transparent" w:hint="cs"/>
          <w:color w:val="000000"/>
          <w:sz w:val="28"/>
          <w:szCs w:val="28"/>
          <w:vertAlign w:val="superscript"/>
          <w:rtl/>
        </w:rPr>
        <w:t>)</w:t>
      </w:r>
      <w:r w:rsidRPr="00790560">
        <w:rPr>
          <w:rFonts w:asciiTheme="majorBidi" w:hAnsiTheme="majorBidi" w:cs="Arabic Transparent"/>
          <w:color w:val="000000"/>
          <w:sz w:val="28"/>
          <w:szCs w:val="28"/>
          <w:rtl/>
        </w:rPr>
        <w:t xml:space="preserve">. </w:t>
      </w:r>
      <w:r w:rsidRPr="00790560">
        <w:rPr>
          <w:rFonts w:asciiTheme="majorBidi" w:hAnsiTheme="majorBidi" w:cs="Arabic Transparent" w:hint="cs"/>
          <w:color w:val="000000"/>
          <w:sz w:val="28"/>
          <w:szCs w:val="28"/>
          <w:rtl/>
        </w:rPr>
        <w:t xml:space="preserve">    </w:t>
      </w:r>
    </w:p>
    <w:p w:rsidR="003651CA" w:rsidRPr="00790560" w:rsidRDefault="003651CA" w:rsidP="00F043EE">
      <w:pPr>
        <w:bidi/>
        <w:spacing w:after="0" w:line="360" w:lineRule="auto"/>
        <w:ind w:left="-1"/>
        <w:rPr>
          <w:rFonts w:asciiTheme="majorBidi" w:hAnsiTheme="majorBidi" w:cs="Arabic Transparent"/>
          <w:b/>
          <w:bCs/>
          <w:color w:val="000000"/>
          <w:sz w:val="28"/>
          <w:szCs w:val="28"/>
          <w:rtl/>
        </w:rPr>
      </w:pPr>
      <w:r w:rsidRPr="00790560">
        <w:rPr>
          <w:rFonts w:asciiTheme="majorBidi" w:hAnsiTheme="majorBidi" w:cs="Arabic Transparent"/>
          <w:b/>
          <w:bCs/>
          <w:color w:val="000000"/>
          <w:sz w:val="28"/>
          <w:szCs w:val="28"/>
          <w:rtl/>
        </w:rPr>
        <w:t xml:space="preserve">موقف المختصرات من </w:t>
      </w:r>
      <w:r w:rsidRPr="00790560">
        <w:rPr>
          <w:rFonts w:asciiTheme="majorBidi" w:hAnsiTheme="majorBidi" w:cs="Arabic Transparent" w:hint="cs"/>
          <w:b/>
          <w:bCs/>
          <w:color w:val="000000"/>
          <w:sz w:val="28"/>
          <w:szCs w:val="28"/>
          <w:rtl/>
        </w:rPr>
        <w:t xml:space="preserve">هذا </w:t>
      </w:r>
      <w:r w:rsidRPr="00790560">
        <w:rPr>
          <w:rFonts w:asciiTheme="majorBidi" w:hAnsiTheme="majorBidi" w:cs="Arabic Transparent"/>
          <w:b/>
          <w:bCs/>
          <w:color w:val="000000"/>
          <w:sz w:val="28"/>
          <w:szCs w:val="28"/>
          <w:rtl/>
        </w:rPr>
        <w:t>الترجيح:</w:t>
      </w:r>
    </w:p>
    <w:p w:rsidR="003651CA" w:rsidRPr="00790560" w:rsidRDefault="003651CA"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أولا</w:t>
      </w:r>
      <w:r w:rsidR="001310F6" w:rsidRPr="00790560">
        <w:rPr>
          <w:rFonts w:asciiTheme="majorBidi" w:hAnsiTheme="majorBidi" w:cs="Arabic Transparent" w:hint="cs"/>
          <w:b/>
          <w:bCs/>
          <w:color w:val="000000"/>
          <w:sz w:val="28"/>
          <w:szCs w:val="28"/>
          <w:rtl/>
        </w:rPr>
        <w:t>ً</w:t>
      </w:r>
      <w:r w:rsidRPr="00790560">
        <w:rPr>
          <w:rFonts w:asciiTheme="majorBidi" w:hAnsiTheme="majorBidi" w:cs="Arabic Transparent" w:hint="cs"/>
          <w:b/>
          <w:bCs/>
          <w:color w:val="000000"/>
          <w:sz w:val="28"/>
          <w:szCs w:val="28"/>
          <w:rtl/>
        </w:rPr>
        <w:t xml:space="preserve">: </w:t>
      </w:r>
      <w:r w:rsidRPr="00790560">
        <w:rPr>
          <w:rFonts w:asciiTheme="majorBidi" w:hAnsiTheme="majorBidi" w:cs="Arabic Transparent"/>
          <w:b/>
          <w:bCs/>
          <w:color w:val="000000"/>
          <w:sz w:val="28"/>
          <w:szCs w:val="28"/>
          <w:rtl/>
        </w:rPr>
        <w:t>مختصرات ذكرت القولين، ورجحت ما رجحه ابن كثير وهي:</w:t>
      </w:r>
    </w:p>
    <w:p w:rsidR="003651CA" w:rsidRPr="00790560" w:rsidRDefault="001310F6" w:rsidP="00F043EE">
      <w:pPr>
        <w:bidi/>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hint="cs"/>
          <w:color w:val="000000"/>
          <w:sz w:val="28"/>
          <w:szCs w:val="28"/>
          <w:rtl/>
        </w:rPr>
        <w:t xml:space="preserve">أحمد شاكر، مختصر الرفاعي، مختصر الصابوني، مختصر المشهداني، </w:t>
      </w:r>
      <w:r w:rsidR="00AA1C88" w:rsidRPr="00790560">
        <w:rPr>
          <w:rFonts w:asciiTheme="majorBidi" w:hAnsiTheme="majorBidi" w:cs="Arabic Transparent" w:hint="cs"/>
          <w:color w:val="000000"/>
          <w:sz w:val="28"/>
          <w:szCs w:val="28"/>
          <w:rtl/>
        </w:rPr>
        <w:t>مختصر ابن العدوي، مختصر أحمد بن شعبان، مختصر المباركفوري، مختصر محمد كريم راجح.</w:t>
      </w:r>
    </w:p>
    <w:p w:rsidR="003651CA" w:rsidRPr="00743ED6" w:rsidRDefault="00AA1C88" w:rsidP="00F043EE">
      <w:pPr>
        <w:bidi/>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hint="cs"/>
          <w:b/>
          <w:bCs/>
          <w:color w:val="000000"/>
          <w:sz w:val="28"/>
          <w:szCs w:val="28"/>
          <w:rtl/>
        </w:rPr>
        <w:t xml:space="preserve">   </w:t>
      </w:r>
      <w:r w:rsidRPr="00790560">
        <w:rPr>
          <w:rFonts w:asciiTheme="majorBidi" w:hAnsiTheme="majorBidi" w:cs="Arabic Transparent" w:hint="cs"/>
          <w:color w:val="000000"/>
          <w:sz w:val="28"/>
          <w:szCs w:val="28"/>
          <w:rtl/>
        </w:rPr>
        <w:t xml:space="preserve">أما </w:t>
      </w:r>
      <w:r w:rsidR="003651CA" w:rsidRPr="00790560">
        <w:rPr>
          <w:rFonts w:asciiTheme="majorBidi" w:hAnsiTheme="majorBidi" w:cs="Arabic Transparent"/>
          <w:color w:val="000000"/>
          <w:sz w:val="28"/>
          <w:szCs w:val="28"/>
          <w:rtl/>
        </w:rPr>
        <w:t xml:space="preserve">تهذيب الخالدي: </w:t>
      </w:r>
      <w:r w:rsidRPr="00790560">
        <w:rPr>
          <w:rFonts w:asciiTheme="majorBidi" w:hAnsiTheme="majorBidi" w:cs="Arabic Transparent" w:hint="cs"/>
          <w:color w:val="000000"/>
          <w:sz w:val="28"/>
          <w:szCs w:val="28"/>
          <w:rtl/>
        </w:rPr>
        <w:t xml:space="preserve">فقد </w:t>
      </w:r>
      <w:r w:rsidR="003651CA" w:rsidRPr="00790560">
        <w:rPr>
          <w:rFonts w:asciiTheme="majorBidi" w:hAnsiTheme="majorBidi" w:cs="Arabic Transparent"/>
          <w:color w:val="000000"/>
          <w:sz w:val="28"/>
          <w:szCs w:val="28"/>
          <w:rtl/>
        </w:rPr>
        <w:t>ذكر القولين وتضعيف ابن كثير للذي اختاره الطبري من كون المراد بالأولين: المؤمنون من الأمم السابقة، والمراد بالآخرين المؤمنون من هذه الأمة. ولكن الخالدي لم يذكر ما صرح به ابن كثير من ترجيح</w:t>
      </w:r>
      <w:r w:rsidR="002A4212">
        <w:rPr>
          <w:rFonts w:asciiTheme="majorBidi" w:hAnsiTheme="majorBidi" w:cs="Arabic Transparent" w:hint="cs"/>
          <w:color w:val="000000"/>
          <w:sz w:val="28"/>
          <w:szCs w:val="28"/>
          <w:rtl/>
        </w:rPr>
        <w:t>ٍ</w:t>
      </w:r>
      <w:r w:rsidR="003651CA" w:rsidRPr="00790560">
        <w:rPr>
          <w:rFonts w:asciiTheme="majorBidi" w:hAnsiTheme="majorBidi" w:cs="Arabic Transparent"/>
          <w:color w:val="000000"/>
          <w:sz w:val="28"/>
          <w:szCs w:val="28"/>
          <w:rtl/>
        </w:rPr>
        <w:t xml:space="preserve"> للقول الثاني،</w:t>
      </w:r>
      <w:r w:rsidR="003651CA" w:rsidRPr="00790560">
        <w:rPr>
          <w:rFonts w:asciiTheme="majorBidi" w:hAnsiTheme="majorBidi" w:cs="Arabic Transparent" w:hint="cs"/>
          <w:color w:val="000000"/>
          <w:sz w:val="28"/>
          <w:szCs w:val="28"/>
          <w:rtl/>
        </w:rPr>
        <w:t xml:space="preserve"> وكان الأولى ذكره،</w:t>
      </w:r>
      <w:r w:rsidR="003651CA" w:rsidRPr="00790560">
        <w:rPr>
          <w:rFonts w:asciiTheme="majorBidi" w:hAnsiTheme="majorBidi" w:cs="Arabic Transparent"/>
          <w:color w:val="000000"/>
          <w:sz w:val="28"/>
          <w:szCs w:val="28"/>
          <w:rtl/>
        </w:rPr>
        <w:t xml:space="preserve"> حيث جاء في التهذيب:" وقال آخرون: </w:t>
      </w:r>
      <w:r w:rsidR="00743ED6" w:rsidRPr="0039136A">
        <w:rPr>
          <w:rFonts w:asciiTheme="majorBidi" w:hAnsiTheme="majorBidi" w:cs="Arabic Transparent"/>
          <w:color w:val="000000"/>
          <w:sz w:val="24"/>
          <w:szCs w:val="24"/>
          <w:rtl/>
        </w:rPr>
        <w:t>{</w:t>
      </w:r>
      <w:r w:rsidR="00743ED6" w:rsidRPr="0039136A">
        <w:rPr>
          <w:rFonts w:ascii="QCF2534" w:hAnsi="QCF2534" w:cs="Arabic Transparent"/>
          <w:color w:val="000000"/>
          <w:sz w:val="24"/>
          <w:szCs w:val="24"/>
          <w:rtl/>
        </w:rPr>
        <w:t xml:space="preserve"> </w:t>
      </w:r>
      <w:r w:rsidR="00743ED6" w:rsidRPr="0039136A">
        <w:rPr>
          <w:rFonts w:ascii="QCF2534" w:hAnsi="QCF2534" w:cs="QCF2534"/>
          <w:color w:val="000000"/>
          <w:sz w:val="24"/>
          <w:szCs w:val="24"/>
          <w:rtl/>
        </w:rPr>
        <w:t>ﲥ</w:t>
      </w:r>
      <w:r w:rsidR="00743ED6" w:rsidRPr="0039136A">
        <w:rPr>
          <w:rFonts w:ascii="QCF2534" w:hAnsi="QCF2534" w:cs="Arabic Transparent"/>
          <w:color w:val="000000"/>
          <w:sz w:val="24"/>
          <w:szCs w:val="24"/>
          <w:rtl/>
        </w:rPr>
        <w:t xml:space="preserve"> </w:t>
      </w:r>
      <w:r w:rsidR="00743ED6" w:rsidRPr="0039136A">
        <w:rPr>
          <w:rFonts w:ascii="QCF2534" w:hAnsi="QCF2534" w:cs="QCF2534"/>
          <w:color w:val="000000"/>
          <w:sz w:val="24"/>
          <w:szCs w:val="24"/>
          <w:rtl/>
        </w:rPr>
        <w:t>ﲦ</w:t>
      </w:r>
      <w:r w:rsidR="00743ED6" w:rsidRPr="0039136A">
        <w:rPr>
          <w:rFonts w:ascii="QCF2534" w:hAnsi="QCF2534" w:cs="Arabic Transparent"/>
          <w:color w:val="000000"/>
          <w:sz w:val="24"/>
          <w:szCs w:val="24"/>
          <w:rtl/>
        </w:rPr>
        <w:t xml:space="preserve"> </w:t>
      </w:r>
      <w:r w:rsidR="00743ED6" w:rsidRPr="0039136A">
        <w:rPr>
          <w:rFonts w:ascii="QCF2534" w:hAnsi="QCF2534" w:cs="QCF2534"/>
          <w:color w:val="000000"/>
          <w:sz w:val="24"/>
          <w:szCs w:val="24"/>
          <w:rtl/>
        </w:rPr>
        <w:t>ﲧ</w:t>
      </w:r>
      <w:r w:rsidR="00743ED6" w:rsidRPr="0039136A">
        <w:rPr>
          <w:rFonts w:asciiTheme="majorBidi" w:hAnsiTheme="majorBidi" w:cs="Arabic Transparent"/>
          <w:color w:val="000000"/>
          <w:sz w:val="24"/>
          <w:szCs w:val="24"/>
          <w:rtl/>
        </w:rPr>
        <w:t>}</w:t>
      </w:r>
      <w:r w:rsidR="003651CA" w:rsidRPr="00790560">
        <w:rPr>
          <w:rFonts w:asciiTheme="majorBidi" w:hAnsiTheme="majorBidi" w:cs="Arabic Transparent"/>
          <w:color w:val="000000"/>
          <w:sz w:val="28"/>
          <w:szCs w:val="28"/>
          <w:rtl/>
        </w:rPr>
        <w:t>من صدر هذه الأمة.</w:t>
      </w:r>
      <w:r w:rsidR="003651CA" w:rsidRPr="00743ED6">
        <w:rPr>
          <w:rFonts w:asciiTheme="majorBidi" w:hAnsiTheme="majorBidi" w:cs="Arabic Transparent"/>
          <w:color w:val="000000"/>
          <w:sz w:val="24"/>
          <w:szCs w:val="24"/>
          <w:rtl/>
        </w:rPr>
        <w:t xml:space="preserve"> {</w:t>
      </w:r>
      <w:r w:rsidR="003651CA" w:rsidRPr="00743ED6">
        <w:rPr>
          <w:rFonts w:ascii="QCF2534" w:hAnsi="QCF2534" w:cs="Arabic Transparent"/>
          <w:color w:val="000000"/>
          <w:sz w:val="24"/>
          <w:szCs w:val="24"/>
          <w:rtl/>
        </w:rPr>
        <w:t xml:space="preserve"> </w:t>
      </w:r>
      <w:r w:rsidR="003651CA" w:rsidRPr="00743ED6">
        <w:rPr>
          <w:rFonts w:ascii="QCF2534" w:hAnsi="QCF2534" w:cs="QCF2534"/>
          <w:color w:val="000000"/>
          <w:sz w:val="24"/>
          <w:szCs w:val="24"/>
          <w:rtl/>
        </w:rPr>
        <w:t>ﲩ</w:t>
      </w:r>
      <w:r w:rsidR="003651CA" w:rsidRPr="00743ED6">
        <w:rPr>
          <w:rFonts w:ascii="QCF2534" w:hAnsi="QCF2534" w:cs="Arabic Transparent"/>
          <w:color w:val="000000"/>
          <w:sz w:val="24"/>
          <w:szCs w:val="24"/>
          <w:rtl/>
        </w:rPr>
        <w:t xml:space="preserve"> </w:t>
      </w:r>
      <w:r w:rsidR="003651CA" w:rsidRPr="00743ED6">
        <w:rPr>
          <w:rFonts w:ascii="QCF2534" w:hAnsi="QCF2534" w:cs="QCF2534"/>
          <w:color w:val="000000"/>
          <w:sz w:val="24"/>
          <w:szCs w:val="24"/>
          <w:rtl/>
        </w:rPr>
        <w:t>ﲪ</w:t>
      </w:r>
      <w:r w:rsidR="003651CA" w:rsidRPr="00743ED6">
        <w:rPr>
          <w:rFonts w:ascii="QCF2534" w:hAnsi="QCF2534" w:cs="Arabic Transparent"/>
          <w:color w:val="000000"/>
          <w:sz w:val="24"/>
          <w:szCs w:val="24"/>
          <w:rtl/>
        </w:rPr>
        <w:t xml:space="preserve"> </w:t>
      </w:r>
      <w:r w:rsidR="003651CA" w:rsidRPr="00743ED6">
        <w:rPr>
          <w:rFonts w:ascii="QCF2534" w:hAnsi="QCF2534" w:cs="QCF2534"/>
          <w:color w:val="000000"/>
          <w:sz w:val="24"/>
          <w:szCs w:val="24"/>
          <w:rtl/>
        </w:rPr>
        <w:t>ﲫ</w:t>
      </w:r>
      <w:r w:rsidR="003651CA" w:rsidRPr="00743ED6">
        <w:rPr>
          <w:rFonts w:asciiTheme="majorBidi" w:hAnsiTheme="majorBidi" w:cs="Arabic Transparent"/>
          <w:color w:val="000000"/>
          <w:sz w:val="24"/>
          <w:szCs w:val="24"/>
          <w:rtl/>
        </w:rPr>
        <w:t xml:space="preserve">}: </w:t>
      </w:r>
      <w:r w:rsidR="003651CA" w:rsidRPr="00790560">
        <w:rPr>
          <w:rFonts w:asciiTheme="majorBidi" w:hAnsiTheme="majorBidi" w:cs="Arabic Transparent"/>
          <w:color w:val="000000"/>
          <w:sz w:val="28"/>
          <w:szCs w:val="28"/>
          <w:rtl/>
        </w:rPr>
        <w:t>من آخر هذه الأمة"</w:t>
      </w:r>
      <w:r w:rsidR="003651CA" w:rsidRPr="00790560">
        <w:rPr>
          <w:rFonts w:asciiTheme="majorBidi" w:hAnsiTheme="majorBidi" w:cs="Arabic Transparent" w:hint="cs"/>
          <w:color w:val="000000"/>
          <w:sz w:val="28"/>
          <w:szCs w:val="28"/>
          <w:vertAlign w:val="superscript"/>
          <w:rtl/>
        </w:rPr>
        <w:t>(</w:t>
      </w:r>
      <w:r w:rsidR="00743ED6">
        <w:rPr>
          <w:rFonts w:asciiTheme="majorBidi" w:hAnsiTheme="majorBidi" w:cs="Arabic Transparent" w:hint="cs"/>
          <w:color w:val="000000"/>
          <w:sz w:val="28"/>
          <w:szCs w:val="28"/>
          <w:vertAlign w:val="superscript"/>
          <w:rtl/>
        </w:rPr>
        <w:t>2</w:t>
      </w:r>
      <w:r w:rsidR="003651CA" w:rsidRPr="00790560">
        <w:rPr>
          <w:rFonts w:asciiTheme="majorBidi" w:hAnsiTheme="majorBidi" w:cs="Arabic Transparent" w:hint="cs"/>
          <w:color w:val="000000"/>
          <w:sz w:val="28"/>
          <w:szCs w:val="28"/>
          <w:vertAlign w:val="superscript"/>
          <w:rtl/>
        </w:rPr>
        <w:t>)</w:t>
      </w:r>
      <w:r w:rsidR="003651CA" w:rsidRPr="00790560">
        <w:rPr>
          <w:rFonts w:asciiTheme="majorBidi" w:hAnsiTheme="majorBidi" w:cs="Arabic Transparent"/>
          <w:color w:val="000000"/>
          <w:sz w:val="28"/>
          <w:szCs w:val="28"/>
          <w:rtl/>
        </w:rPr>
        <w:t>.</w:t>
      </w:r>
      <w:r w:rsidR="003651CA" w:rsidRPr="00790560">
        <w:rPr>
          <w:rFonts w:asciiTheme="majorBidi" w:hAnsiTheme="majorBidi" w:cs="Arabic Transparent" w:hint="cs"/>
          <w:color w:val="000000"/>
          <w:sz w:val="28"/>
          <w:szCs w:val="28"/>
          <w:rtl/>
        </w:rPr>
        <w:t xml:space="preserve"> </w:t>
      </w:r>
    </w:p>
    <w:p w:rsidR="003651CA" w:rsidRPr="00790560" w:rsidRDefault="003651CA" w:rsidP="00F043EE">
      <w:pPr>
        <w:pStyle w:val="ListParagraph"/>
        <w:spacing w:after="0" w:line="360" w:lineRule="auto"/>
        <w:ind w:left="-1"/>
        <w:jc w:val="both"/>
        <w:rPr>
          <w:rFonts w:asciiTheme="majorBidi" w:hAnsiTheme="majorBidi" w:cs="Arabic Transparent"/>
          <w:b/>
          <w:bCs/>
          <w:color w:val="000000"/>
          <w:sz w:val="28"/>
          <w:szCs w:val="28"/>
          <w:rtl/>
          <w:lang w:bidi="ar-JO"/>
        </w:rPr>
      </w:pPr>
      <w:r w:rsidRPr="00790560">
        <w:rPr>
          <w:rFonts w:asciiTheme="majorBidi" w:hAnsiTheme="majorBidi" w:cs="Arabic Transparent" w:hint="cs"/>
          <w:b/>
          <w:bCs/>
          <w:color w:val="000000"/>
          <w:sz w:val="28"/>
          <w:szCs w:val="28"/>
          <w:rtl/>
          <w:lang w:bidi="ar-JO"/>
        </w:rPr>
        <w:t>ثانيا</w:t>
      </w:r>
      <w:r w:rsidR="00AA1C88" w:rsidRPr="00790560">
        <w:rPr>
          <w:rFonts w:asciiTheme="majorBidi" w:hAnsiTheme="majorBidi" w:cs="Arabic Transparent" w:hint="cs"/>
          <w:b/>
          <w:bCs/>
          <w:color w:val="000000"/>
          <w:sz w:val="28"/>
          <w:szCs w:val="28"/>
          <w:rtl/>
          <w:lang w:bidi="ar-JO"/>
        </w:rPr>
        <w:t>ً</w:t>
      </w:r>
      <w:r w:rsidRPr="00790560">
        <w:rPr>
          <w:rFonts w:asciiTheme="majorBidi" w:hAnsiTheme="majorBidi" w:cs="Arabic Transparent" w:hint="cs"/>
          <w:b/>
          <w:bCs/>
          <w:color w:val="000000"/>
          <w:sz w:val="28"/>
          <w:szCs w:val="28"/>
          <w:rtl/>
          <w:lang w:bidi="ar-JO"/>
        </w:rPr>
        <w:t>:</w:t>
      </w:r>
      <w:r w:rsidRPr="00790560">
        <w:rPr>
          <w:rFonts w:asciiTheme="majorBidi" w:hAnsiTheme="majorBidi" w:cs="Arabic Transparent"/>
          <w:b/>
          <w:bCs/>
          <w:color w:val="000000"/>
          <w:sz w:val="28"/>
          <w:szCs w:val="28"/>
          <w:rtl/>
          <w:lang w:bidi="ar-JO"/>
        </w:rPr>
        <w:t xml:space="preserve"> مختصرات اكتفت بذكر ما رجحه ابن كثير</w:t>
      </w:r>
      <w:r w:rsidR="00AA1C88" w:rsidRPr="00790560">
        <w:rPr>
          <w:rFonts w:asciiTheme="majorBidi" w:hAnsiTheme="majorBidi" w:cs="Arabic Transparent" w:hint="cs"/>
          <w:b/>
          <w:bCs/>
          <w:color w:val="000000"/>
          <w:sz w:val="28"/>
          <w:szCs w:val="28"/>
          <w:rtl/>
          <w:lang w:bidi="ar-JO"/>
        </w:rPr>
        <w:t xml:space="preserve"> وهي</w:t>
      </w:r>
      <w:r w:rsidRPr="00790560">
        <w:rPr>
          <w:rFonts w:asciiTheme="majorBidi" w:hAnsiTheme="majorBidi" w:cs="Arabic Transparent"/>
          <w:b/>
          <w:bCs/>
          <w:color w:val="000000"/>
          <w:sz w:val="28"/>
          <w:szCs w:val="28"/>
          <w:rtl/>
          <w:lang w:bidi="ar-JO"/>
        </w:rPr>
        <w:t>:</w:t>
      </w:r>
    </w:p>
    <w:p w:rsidR="003651CA" w:rsidRPr="00790560" w:rsidRDefault="00AA1C88" w:rsidP="00F043EE">
      <w:pPr>
        <w:pStyle w:val="ListParagraph"/>
        <w:spacing w:after="0" w:line="360" w:lineRule="auto"/>
        <w:ind w:left="-1"/>
        <w:jc w:val="both"/>
        <w:rPr>
          <w:rFonts w:asciiTheme="majorBidi" w:hAnsiTheme="majorBidi" w:cs="Arabic Transparent"/>
          <w:color w:val="000000"/>
          <w:sz w:val="28"/>
          <w:szCs w:val="28"/>
          <w:rtl/>
          <w:lang w:bidi="ar-JO"/>
        </w:rPr>
      </w:pPr>
      <w:r w:rsidRPr="00790560">
        <w:rPr>
          <w:rFonts w:asciiTheme="majorBidi" w:hAnsiTheme="majorBidi" w:cs="Arabic Transparent"/>
          <w:color w:val="000000"/>
          <w:sz w:val="28"/>
          <w:szCs w:val="28"/>
          <w:rtl/>
          <w:lang w:bidi="ar-JO"/>
        </w:rPr>
        <w:t>مختصر محمد موسى نصر</w:t>
      </w:r>
      <w:r w:rsidRPr="00790560">
        <w:rPr>
          <w:rFonts w:asciiTheme="majorBidi" w:hAnsiTheme="majorBidi" w:cs="Arabic Transparent" w:hint="cs"/>
          <w:color w:val="000000"/>
          <w:sz w:val="28"/>
          <w:szCs w:val="28"/>
          <w:rtl/>
          <w:lang w:bidi="ar-JO"/>
        </w:rPr>
        <w:t xml:space="preserve">، ومختصر سعد أبو عزيز. </w:t>
      </w:r>
    </w:p>
    <w:p w:rsidR="003651CA" w:rsidRPr="00790560" w:rsidRDefault="003651CA" w:rsidP="00F043EE">
      <w:pPr>
        <w:bidi/>
        <w:spacing w:after="0" w:line="360" w:lineRule="auto"/>
        <w:ind w:left="-1"/>
        <w:jc w:val="both"/>
        <w:rPr>
          <w:rFonts w:asciiTheme="majorBidi" w:hAnsiTheme="majorBidi" w:cs="Arabic Transparent"/>
          <w:b/>
          <w:bCs/>
          <w:color w:val="000000"/>
          <w:sz w:val="28"/>
          <w:szCs w:val="28"/>
          <w:rtl/>
        </w:rPr>
      </w:pPr>
      <w:r w:rsidRPr="00790560">
        <w:rPr>
          <w:rFonts w:asciiTheme="majorBidi" w:hAnsiTheme="majorBidi" w:cs="Arabic Transparent" w:hint="cs"/>
          <w:b/>
          <w:bCs/>
          <w:color w:val="000000"/>
          <w:sz w:val="28"/>
          <w:szCs w:val="28"/>
          <w:rtl/>
        </w:rPr>
        <w:t>ثالثا</w:t>
      </w:r>
      <w:r w:rsidR="00AA1C88" w:rsidRPr="00790560">
        <w:rPr>
          <w:rFonts w:asciiTheme="majorBidi" w:hAnsiTheme="majorBidi" w:cs="Arabic Transparent" w:hint="cs"/>
          <w:b/>
          <w:bCs/>
          <w:color w:val="000000"/>
          <w:sz w:val="28"/>
          <w:szCs w:val="28"/>
          <w:rtl/>
        </w:rPr>
        <w:t>ً</w:t>
      </w:r>
      <w:r w:rsidRPr="00790560">
        <w:rPr>
          <w:rFonts w:asciiTheme="majorBidi" w:hAnsiTheme="majorBidi" w:cs="Arabic Transparent" w:hint="cs"/>
          <w:b/>
          <w:bCs/>
          <w:color w:val="000000"/>
          <w:sz w:val="28"/>
          <w:szCs w:val="28"/>
          <w:rtl/>
        </w:rPr>
        <w:t>: مختصرات ذكرت القولين ولم ترجح</w:t>
      </w:r>
      <w:r w:rsidR="00AA1C88" w:rsidRPr="00790560">
        <w:rPr>
          <w:rFonts w:asciiTheme="majorBidi" w:hAnsiTheme="majorBidi" w:cs="Arabic Transparent" w:hint="cs"/>
          <w:b/>
          <w:bCs/>
          <w:color w:val="000000"/>
          <w:sz w:val="28"/>
          <w:szCs w:val="28"/>
          <w:rtl/>
        </w:rPr>
        <w:t xml:space="preserve"> وهي</w:t>
      </w:r>
      <w:r w:rsidRPr="00790560">
        <w:rPr>
          <w:rFonts w:asciiTheme="majorBidi" w:hAnsiTheme="majorBidi" w:cs="Arabic Transparent" w:hint="cs"/>
          <w:b/>
          <w:bCs/>
          <w:color w:val="000000"/>
          <w:sz w:val="28"/>
          <w:szCs w:val="28"/>
          <w:rtl/>
        </w:rPr>
        <w:t>:</w:t>
      </w:r>
    </w:p>
    <w:p w:rsidR="003651CA" w:rsidRPr="00790560" w:rsidRDefault="00AA1C88" w:rsidP="00F043EE">
      <w:pPr>
        <w:pStyle w:val="ListParagraph"/>
        <w:spacing w:after="0" w:line="360" w:lineRule="auto"/>
        <w:ind w:left="-1"/>
        <w:jc w:val="both"/>
        <w:rPr>
          <w:rFonts w:asciiTheme="majorBidi" w:hAnsiTheme="majorBidi" w:cs="Arabic Transparent"/>
          <w:color w:val="000000"/>
          <w:sz w:val="28"/>
          <w:szCs w:val="28"/>
        </w:rPr>
      </w:pPr>
      <w:r w:rsidRPr="00790560">
        <w:rPr>
          <w:rFonts w:asciiTheme="majorBidi" w:hAnsiTheme="majorBidi" w:cs="Arabic Transparent" w:hint="cs"/>
          <w:color w:val="000000"/>
          <w:sz w:val="28"/>
          <w:szCs w:val="28"/>
          <w:rtl/>
        </w:rPr>
        <w:t>مختصر الأشقر، ومختصر عبد الحميد هنداوي.</w:t>
      </w:r>
    </w:p>
    <w:p w:rsidR="00D95071" w:rsidRPr="00790560" w:rsidRDefault="00163D40" w:rsidP="00F043EE">
      <w:pPr>
        <w:pStyle w:val="ListParagraph"/>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وفي ختام هذا المبحث ومن خلال النماذج المختارة، تبين أن بعض المختصرات لم تذكر القول الراجح الذي رجحه المصنف، أو ذكرت الأقوال ولم ترجح ما رجحه، وأكثر هذه المختصرات موضع</w:t>
      </w:r>
      <w:r w:rsidR="00004143">
        <w:rPr>
          <w:rFonts w:asciiTheme="majorBidi" w:hAnsiTheme="majorBidi" w:cs="Arabic Transparent" w:hint="cs"/>
          <w:color w:val="000000"/>
          <w:sz w:val="28"/>
          <w:szCs w:val="28"/>
          <w:rtl/>
        </w:rPr>
        <w:t xml:space="preserve"> الدراسة مخالفة لترجيحات المصنف بالنسبة للأمثلة المنقولة:</w:t>
      </w:r>
      <w:r w:rsidRPr="00790560">
        <w:rPr>
          <w:rFonts w:asciiTheme="majorBidi" w:hAnsiTheme="majorBidi" w:cs="Arabic Transparent" w:hint="cs"/>
          <w:color w:val="000000"/>
          <w:sz w:val="28"/>
          <w:szCs w:val="28"/>
          <w:rtl/>
        </w:rPr>
        <w:t xml:space="preserve"> مختصر محمد الأشقر، فقد خالف المصنف في ثلاث مسائل، ومختصر محمد كريم راجح، خالفه في ثلاث مسائل، ومختصر سعد أبو عزيز، خالفه ثلاث مسائل، ومختصر الرفاعي، خالفه في مسألتين، وتهذيب الخالدي، خالفه </w:t>
      </w:r>
      <w:r w:rsidR="00D95071" w:rsidRPr="00790560">
        <w:rPr>
          <w:rFonts w:asciiTheme="majorBidi" w:hAnsiTheme="majorBidi" w:cs="Arabic Transparent" w:hint="cs"/>
          <w:color w:val="000000"/>
          <w:sz w:val="28"/>
          <w:szCs w:val="28"/>
          <w:rtl/>
        </w:rPr>
        <w:t>في مسألتين.</w:t>
      </w:r>
    </w:p>
    <w:p w:rsidR="00AA1C88" w:rsidRPr="00743ED6" w:rsidRDefault="00D95071" w:rsidP="00F043EE">
      <w:pPr>
        <w:pStyle w:val="ListParagraph"/>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 xml:space="preserve">   وأكثر المختصرات التزاماً بآراء المصنف</w:t>
      </w:r>
      <w:r w:rsidR="00743ED6">
        <w:rPr>
          <w:rFonts w:asciiTheme="majorBidi" w:hAnsiTheme="majorBidi" w:cs="Arabic Transparent" w:hint="cs"/>
          <w:color w:val="000000"/>
          <w:sz w:val="28"/>
          <w:szCs w:val="28"/>
          <w:rtl/>
        </w:rPr>
        <w:t xml:space="preserve"> وترجيحاته؛ مختصر أحمد بن شعبان </w:t>
      </w:r>
      <w:r w:rsidRPr="00790560">
        <w:rPr>
          <w:rFonts w:asciiTheme="majorBidi" w:hAnsiTheme="majorBidi" w:cs="Arabic Transparent" w:hint="cs"/>
          <w:color w:val="000000"/>
          <w:sz w:val="28"/>
          <w:szCs w:val="28"/>
          <w:rtl/>
        </w:rPr>
        <w:t xml:space="preserve"> ومختصر محمد موسى نصر، ومختصر عبد الحميد هنداوي، ومختصر ابن العدوي. </w:t>
      </w:r>
    </w:p>
    <w:p w:rsidR="003651CA" w:rsidRPr="00790560" w:rsidRDefault="00AA1C88" w:rsidP="00F043EE">
      <w:pPr>
        <w:bidi/>
        <w:spacing w:after="0" w:line="360" w:lineRule="auto"/>
        <w:ind w:left="-1"/>
        <w:jc w:val="both"/>
        <w:rPr>
          <w:rFonts w:asciiTheme="majorBidi" w:hAnsiTheme="majorBidi" w:cs="Arabic Transparent"/>
          <w:color w:val="000000"/>
          <w:sz w:val="28"/>
          <w:szCs w:val="28"/>
          <w:rtl/>
        </w:rPr>
      </w:pPr>
      <w:r w:rsidRPr="00790560">
        <w:rPr>
          <w:rFonts w:asciiTheme="majorBidi" w:hAnsiTheme="majorBidi" w:cs="Arabic Transparent" w:hint="cs"/>
          <w:color w:val="000000"/>
          <w:sz w:val="28"/>
          <w:szCs w:val="28"/>
          <w:rtl/>
        </w:rPr>
        <w:t>___________</w:t>
      </w:r>
      <w:r w:rsidR="003651CA" w:rsidRPr="00790560">
        <w:rPr>
          <w:rFonts w:asciiTheme="majorBidi" w:hAnsiTheme="majorBidi" w:cs="Arabic Transparent" w:hint="cs"/>
          <w:color w:val="000000"/>
          <w:sz w:val="28"/>
          <w:szCs w:val="28"/>
          <w:rtl/>
        </w:rPr>
        <w:t>________</w:t>
      </w:r>
    </w:p>
    <w:p w:rsidR="00743ED6" w:rsidRPr="00743ED6" w:rsidRDefault="00743ED6" w:rsidP="00F8726A">
      <w:pPr>
        <w:pStyle w:val="EndnoteText"/>
        <w:numPr>
          <w:ilvl w:val="0"/>
          <w:numId w:val="176"/>
        </w:numPr>
        <w:spacing w:line="360" w:lineRule="auto"/>
        <w:ind w:left="424" w:hanging="425"/>
        <w:jc w:val="both"/>
        <w:rPr>
          <w:rFonts w:asciiTheme="majorBidi" w:hAnsiTheme="majorBidi" w:cs="Arabic Transparent"/>
          <w:color w:val="000000" w:themeColor="text1"/>
          <w:lang w:bidi="ar-JO"/>
        </w:rPr>
      </w:pPr>
      <w:r w:rsidRPr="00790560">
        <w:rPr>
          <w:rFonts w:asciiTheme="majorBidi" w:hAnsiTheme="majorBidi" w:cs="Arabic Transparent" w:hint="cs"/>
          <w:color w:val="000000" w:themeColor="text1"/>
          <w:rtl/>
          <w:lang w:bidi="ar-JO"/>
        </w:rPr>
        <w:t>ابن كثير،</w:t>
      </w:r>
      <w:r w:rsidRPr="00790560">
        <w:rPr>
          <w:rFonts w:asciiTheme="majorBidi" w:hAnsiTheme="majorBidi" w:cs="Arabic Transparent" w:hint="cs"/>
          <w:color w:val="000000" w:themeColor="text1"/>
          <w:rtl/>
        </w:rPr>
        <w:t xml:space="preserve"> </w:t>
      </w:r>
      <w:r w:rsidRPr="00790560">
        <w:rPr>
          <w:rFonts w:asciiTheme="majorBidi" w:hAnsiTheme="majorBidi" w:cs="Arabic Transparent" w:hint="cs"/>
          <w:b/>
          <w:bCs/>
          <w:color w:val="000000" w:themeColor="text1"/>
          <w:rtl/>
        </w:rPr>
        <w:t>تفسير القرآن العظيم</w:t>
      </w:r>
      <w:r w:rsidRPr="00790560">
        <w:rPr>
          <w:rFonts w:asciiTheme="majorBidi" w:hAnsiTheme="majorBidi" w:cs="Arabic Transparent" w:hint="cs"/>
          <w:color w:val="000000"/>
          <w:rtl/>
        </w:rPr>
        <w:t>،</w:t>
      </w:r>
      <w:r>
        <w:rPr>
          <w:rFonts w:asciiTheme="majorBidi" w:hAnsiTheme="majorBidi" w:cs="Arabic Transparent" w:hint="cs"/>
          <w:color w:val="000000"/>
          <w:rtl/>
        </w:rPr>
        <w:t xml:space="preserve"> </w:t>
      </w:r>
      <w:r w:rsidRPr="00790560">
        <w:rPr>
          <w:rFonts w:asciiTheme="majorBidi" w:hAnsiTheme="majorBidi" w:cs="Arabic Transparent" w:hint="cs"/>
          <w:color w:val="000000"/>
          <w:rtl/>
        </w:rPr>
        <w:t>جـ7،</w:t>
      </w:r>
      <w:r>
        <w:rPr>
          <w:rFonts w:asciiTheme="majorBidi" w:hAnsiTheme="majorBidi" w:cs="Arabic Transparent" w:hint="cs"/>
          <w:color w:val="000000"/>
          <w:rtl/>
        </w:rPr>
        <w:t xml:space="preserve"> </w:t>
      </w:r>
      <w:r w:rsidRPr="00790560">
        <w:rPr>
          <w:rFonts w:asciiTheme="majorBidi" w:hAnsiTheme="majorBidi" w:cs="Arabic Transparent" w:hint="cs"/>
          <w:color w:val="000000"/>
          <w:rtl/>
        </w:rPr>
        <w:t>ص518.</w:t>
      </w:r>
      <w:r w:rsidRPr="00790560">
        <w:rPr>
          <w:rFonts w:asciiTheme="majorBidi" w:hAnsiTheme="majorBidi" w:cs="Arabic Transparent"/>
          <w:color w:val="000000" w:themeColor="text1"/>
          <w:rtl/>
          <w:lang w:bidi="ar-JO"/>
        </w:rPr>
        <w:t xml:space="preserve">       </w:t>
      </w:r>
      <w:r w:rsidRPr="00790560">
        <w:rPr>
          <w:rFonts w:asciiTheme="majorBidi" w:hAnsiTheme="majorBidi" w:cs="Arabic Transparent" w:hint="cs"/>
          <w:color w:val="000000" w:themeColor="text1"/>
          <w:rtl/>
          <w:lang w:bidi="ar-JO"/>
        </w:rPr>
        <w:t xml:space="preserve">    </w:t>
      </w:r>
      <w:r w:rsidRPr="00790560">
        <w:rPr>
          <w:rFonts w:asciiTheme="majorBidi" w:hAnsiTheme="majorBidi" w:cs="Arabic Transparent"/>
          <w:color w:val="000000" w:themeColor="text1"/>
          <w:rtl/>
          <w:lang w:bidi="ar-JO"/>
        </w:rPr>
        <w:t xml:space="preserve">  </w:t>
      </w:r>
    </w:p>
    <w:p w:rsidR="00AE1059" w:rsidRPr="00790560" w:rsidRDefault="003651CA" w:rsidP="00F8726A">
      <w:pPr>
        <w:pStyle w:val="ListParagraph"/>
        <w:numPr>
          <w:ilvl w:val="0"/>
          <w:numId w:val="176"/>
        </w:numPr>
        <w:spacing w:after="0" w:line="360" w:lineRule="auto"/>
        <w:ind w:left="424" w:hanging="425"/>
        <w:jc w:val="both"/>
        <w:rPr>
          <w:rFonts w:asciiTheme="majorBidi" w:hAnsiTheme="majorBidi" w:cs="Arabic Transparent"/>
          <w:color w:val="000000"/>
          <w:sz w:val="20"/>
          <w:szCs w:val="20"/>
          <w:rtl/>
        </w:rPr>
      </w:pPr>
      <w:r w:rsidRPr="00790560">
        <w:rPr>
          <w:rFonts w:asciiTheme="majorBidi" w:hAnsiTheme="majorBidi" w:cs="Arabic Transparent" w:hint="cs"/>
          <w:sz w:val="20"/>
          <w:szCs w:val="20"/>
          <w:rtl/>
        </w:rPr>
        <w:t xml:space="preserve">الخالدي، صلاح عبد الفتاح، </w:t>
      </w:r>
      <w:r w:rsidRPr="00790560">
        <w:rPr>
          <w:rFonts w:asciiTheme="majorBidi" w:hAnsiTheme="majorBidi" w:cs="Arabic Transparent" w:hint="cs"/>
          <w:b/>
          <w:bCs/>
          <w:sz w:val="20"/>
          <w:szCs w:val="20"/>
          <w:rtl/>
        </w:rPr>
        <w:t>تهذيب وترتيب تفسير ابن كثير</w:t>
      </w:r>
      <w:r w:rsidRPr="00790560">
        <w:rPr>
          <w:rFonts w:asciiTheme="majorBidi" w:hAnsiTheme="majorBidi" w:cs="Arabic Transparent" w:hint="cs"/>
          <w:color w:val="000000" w:themeColor="text1"/>
          <w:sz w:val="20"/>
          <w:szCs w:val="20"/>
          <w:rtl/>
          <w:lang w:bidi="ar-JO"/>
        </w:rPr>
        <w:t>،</w:t>
      </w:r>
      <w:r w:rsidRPr="00790560">
        <w:rPr>
          <w:rFonts w:asciiTheme="majorBidi" w:hAnsiTheme="majorBidi" w:cs="Arabic Transparent"/>
          <w:color w:val="000000"/>
          <w:sz w:val="20"/>
          <w:szCs w:val="20"/>
          <w:rtl/>
          <w:lang w:bidi="ar-JO"/>
        </w:rPr>
        <w:t xml:space="preserve"> </w:t>
      </w:r>
      <w:r w:rsidRPr="00790560">
        <w:rPr>
          <w:rFonts w:asciiTheme="majorBidi" w:hAnsiTheme="majorBidi" w:cs="Arabic Transparent" w:hint="cs"/>
          <w:color w:val="000000"/>
          <w:sz w:val="20"/>
          <w:szCs w:val="20"/>
          <w:rtl/>
          <w:lang w:bidi="ar-JO"/>
        </w:rPr>
        <w:t>جـ6،</w:t>
      </w:r>
      <w:r w:rsidR="00490755">
        <w:rPr>
          <w:rFonts w:asciiTheme="majorBidi" w:hAnsiTheme="majorBidi" w:cs="Arabic Transparent" w:hint="cs"/>
          <w:color w:val="000000"/>
          <w:sz w:val="20"/>
          <w:szCs w:val="20"/>
          <w:rtl/>
          <w:lang w:bidi="ar-JO"/>
        </w:rPr>
        <w:t xml:space="preserve"> </w:t>
      </w:r>
      <w:r w:rsidRPr="00790560">
        <w:rPr>
          <w:rFonts w:asciiTheme="majorBidi" w:hAnsiTheme="majorBidi" w:cs="Arabic Transparent" w:hint="cs"/>
          <w:color w:val="000000"/>
          <w:sz w:val="20"/>
          <w:szCs w:val="20"/>
          <w:rtl/>
          <w:lang w:bidi="ar-JO"/>
        </w:rPr>
        <w:t>ص3160.</w:t>
      </w:r>
    </w:p>
    <w:p w:rsidR="00BB7D27" w:rsidRDefault="00BB7D27" w:rsidP="00F043EE">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Pr="000F5ABA" w:rsidRDefault="00BB7D27" w:rsidP="00BB7D27">
      <w:pPr>
        <w:jc w:val="center"/>
        <w:rPr>
          <w:rFonts w:cs="Arabic Transparent"/>
          <w:b/>
          <w:bCs/>
          <w:sz w:val="24"/>
          <w:szCs w:val="24"/>
          <w:rtl/>
        </w:rPr>
      </w:pPr>
      <w:r w:rsidRPr="000F5ABA">
        <w:rPr>
          <w:rFonts w:cs="Arabic Transparent" w:hint="cs"/>
          <w:b/>
          <w:bCs/>
          <w:sz w:val="24"/>
          <w:szCs w:val="24"/>
          <w:rtl/>
        </w:rPr>
        <w:t>جدول يلخص منهجية المختصرين في التعامل مع المسائل موضع هذه الدراسة</w:t>
      </w:r>
    </w:p>
    <w:tbl>
      <w:tblPr>
        <w:tblStyle w:val="TableGrid"/>
        <w:bidiVisual/>
        <w:tblW w:w="0" w:type="auto"/>
        <w:tblLook w:val="04A0" w:firstRow="1" w:lastRow="0" w:firstColumn="1" w:lastColumn="0" w:noHBand="0" w:noVBand="1"/>
      </w:tblPr>
      <w:tblGrid>
        <w:gridCol w:w="588"/>
        <w:gridCol w:w="1258"/>
        <w:gridCol w:w="879"/>
        <w:gridCol w:w="916"/>
        <w:gridCol w:w="878"/>
        <w:gridCol w:w="950"/>
        <w:gridCol w:w="878"/>
        <w:gridCol w:w="1151"/>
        <w:gridCol w:w="939"/>
      </w:tblGrid>
      <w:tr w:rsidR="00BB7D27" w:rsidRPr="000F5ABA" w:rsidTr="00BA60A5">
        <w:tc>
          <w:tcPr>
            <w:tcW w:w="578" w:type="dxa"/>
          </w:tcPr>
          <w:p w:rsidR="00BB7D27" w:rsidRPr="000F5ABA" w:rsidRDefault="00BB7D27" w:rsidP="00BA60A5">
            <w:pPr>
              <w:jc w:val="center"/>
              <w:rPr>
                <w:rFonts w:cs="Arabic Transparent"/>
                <w:b/>
                <w:bCs/>
                <w:sz w:val="24"/>
                <w:szCs w:val="24"/>
                <w:rtl/>
              </w:rPr>
            </w:pPr>
          </w:p>
          <w:p w:rsidR="00BB7D27" w:rsidRPr="000F5ABA" w:rsidRDefault="00BB7D27" w:rsidP="00BA60A5">
            <w:pPr>
              <w:rPr>
                <w:rFonts w:cs="Arabic Transparent"/>
                <w:b/>
                <w:bCs/>
                <w:sz w:val="24"/>
                <w:szCs w:val="24"/>
                <w:rtl/>
              </w:rPr>
            </w:pPr>
          </w:p>
          <w:p w:rsidR="00BB7D27" w:rsidRPr="000F5ABA" w:rsidRDefault="00BB7D27" w:rsidP="00BA60A5">
            <w:pPr>
              <w:rPr>
                <w:rFonts w:cs="Arabic Transparent"/>
                <w:b/>
                <w:bCs/>
                <w:sz w:val="24"/>
                <w:szCs w:val="24"/>
                <w:rtl/>
              </w:rPr>
            </w:pPr>
            <w:r w:rsidRPr="000F5ABA">
              <w:rPr>
                <w:rFonts w:cs="Arabic Transparent" w:hint="cs"/>
                <w:b/>
                <w:bCs/>
                <w:sz w:val="24"/>
                <w:szCs w:val="24"/>
                <w:rtl/>
              </w:rPr>
              <w:t>الرقم</w:t>
            </w:r>
          </w:p>
        </w:tc>
        <w:tc>
          <w:tcPr>
            <w:tcW w:w="1358"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المختصر</w:t>
            </w:r>
          </w:p>
        </w:tc>
        <w:tc>
          <w:tcPr>
            <w:tcW w:w="969"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سنة النشر</w:t>
            </w:r>
          </w:p>
        </w:tc>
        <w:tc>
          <w:tcPr>
            <w:tcW w:w="969"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الأحاديث الضعيفة</w:t>
            </w:r>
          </w:p>
        </w:tc>
        <w:tc>
          <w:tcPr>
            <w:tcW w:w="969"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نقل مسائل الصفات</w:t>
            </w:r>
          </w:p>
        </w:tc>
        <w:tc>
          <w:tcPr>
            <w:tcW w:w="969" w:type="dxa"/>
          </w:tcPr>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الروايات والشواهد في المعنى الواحد</w:t>
            </w:r>
          </w:p>
        </w:tc>
        <w:tc>
          <w:tcPr>
            <w:tcW w:w="969"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المسائل الفقهية</w:t>
            </w:r>
          </w:p>
          <w:p w:rsidR="00BB7D27" w:rsidRPr="000F5ABA" w:rsidRDefault="00BB7D27" w:rsidP="00BA60A5">
            <w:pPr>
              <w:jc w:val="center"/>
              <w:rPr>
                <w:rFonts w:cs="Arabic Transparent"/>
                <w:b/>
                <w:bCs/>
                <w:sz w:val="24"/>
                <w:szCs w:val="24"/>
                <w:rtl/>
              </w:rPr>
            </w:pPr>
          </w:p>
        </w:tc>
        <w:tc>
          <w:tcPr>
            <w:tcW w:w="969"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الاسرائيليات</w:t>
            </w:r>
          </w:p>
        </w:tc>
        <w:tc>
          <w:tcPr>
            <w:tcW w:w="969" w:type="dxa"/>
          </w:tcPr>
          <w:p w:rsidR="00BB7D27" w:rsidRPr="000F5ABA" w:rsidRDefault="00BB7D27" w:rsidP="00BA60A5">
            <w:pPr>
              <w:jc w:val="center"/>
              <w:rPr>
                <w:rFonts w:cs="Arabic Transparent"/>
                <w:b/>
                <w:bCs/>
                <w:sz w:val="24"/>
                <w:szCs w:val="24"/>
                <w:rtl/>
              </w:rPr>
            </w:pPr>
          </w:p>
          <w:p w:rsidR="00BB7D27" w:rsidRPr="000F5ABA" w:rsidRDefault="00BB7D27" w:rsidP="00BA60A5">
            <w:pPr>
              <w:jc w:val="center"/>
              <w:rPr>
                <w:rFonts w:cs="Arabic Transparent"/>
                <w:b/>
                <w:bCs/>
                <w:sz w:val="24"/>
                <w:szCs w:val="24"/>
                <w:rtl/>
              </w:rPr>
            </w:pPr>
            <w:r w:rsidRPr="000F5ABA">
              <w:rPr>
                <w:rFonts w:cs="Arabic Transparent" w:hint="cs"/>
                <w:b/>
                <w:bCs/>
                <w:sz w:val="24"/>
                <w:szCs w:val="24"/>
                <w:rtl/>
              </w:rPr>
              <w:t>ترجيحات المصنف</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1</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أحمد شاكر</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1956م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يتوسع في نقل المسائل</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مسألة واحدة</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2</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الرفاعي</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1970م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غالباً</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مسألتين</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3</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الصابوني</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1973م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غالباً</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مسألتين</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4</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تهذيب المشهداني</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1990م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غالباً</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مسألة واحدة</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5</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راجح</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1999م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يقتصر على شاهد واحد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لا يطيل في نقل المسائل</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ثلاث مسائل</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6</w:t>
            </w:r>
          </w:p>
          <w:p w:rsidR="00BB7D27" w:rsidRPr="000F5ABA" w:rsidRDefault="00BB7D27" w:rsidP="00BA60A5">
            <w:pPr>
              <w:rPr>
                <w:rFonts w:cs="Arabic Transparent"/>
                <w:sz w:val="24"/>
                <w:szCs w:val="24"/>
                <w:rtl/>
              </w:rPr>
            </w:pPr>
          </w:p>
          <w:p w:rsidR="00BB7D27" w:rsidRPr="000F5ABA" w:rsidRDefault="00BB7D27" w:rsidP="00BA60A5">
            <w:pPr>
              <w:jc w:val="center"/>
              <w:rPr>
                <w:rFonts w:cs="Arabic Transparent"/>
                <w:sz w:val="24"/>
                <w:szCs w:val="24"/>
                <w:rtl/>
              </w:rPr>
            </w:pP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المباركفوري</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2000م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أحياناً</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مسألة واحدة</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7</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هنداوي</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2002م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نادرة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يقتصر على شاهد واحد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يختصر المسائل في الغالب</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وافقه في كل المسائل</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8</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أبو عزيز</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2003م</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يختصر المسائل في الغالب</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كثيرة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ثلاث مسائل</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9</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ابن شعبان</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2004م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نادرة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نادراً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يختصر المسائل في الغالب</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وافقه في كل المسائل</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10</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آل نصر</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2005م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نادرة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يختصر المسائل في الغالب</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وافقه في كل المسائل</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11</w:t>
            </w: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ابن العدوي</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2006م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أحياناً</w:t>
            </w:r>
          </w:p>
        </w:tc>
        <w:tc>
          <w:tcPr>
            <w:tcW w:w="969" w:type="dxa"/>
          </w:tcPr>
          <w:p w:rsidR="00BB7D27" w:rsidRPr="000F5ABA" w:rsidRDefault="00BB7D27" w:rsidP="00BA60A5">
            <w:pPr>
              <w:jc w:val="center"/>
              <w:rPr>
                <w:rFonts w:cs="Arabic Transparent"/>
                <w:sz w:val="24"/>
                <w:szCs w:val="24"/>
                <w:rtl/>
              </w:rPr>
            </w:pPr>
            <w:r>
              <w:rPr>
                <w:rFonts w:cs="Arabic Transparent" w:hint="cs"/>
                <w:sz w:val="24"/>
                <w:szCs w:val="24"/>
                <w:rtl/>
              </w:rPr>
              <w:t xml:space="preserve">يذكر </w:t>
            </w:r>
            <w:r w:rsidRPr="000F5ABA">
              <w:rPr>
                <w:rFonts w:cs="Arabic Transparent" w:hint="cs"/>
                <w:sz w:val="24"/>
                <w:szCs w:val="24"/>
                <w:rtl/>
              </w:rPr>
              <w:t>أكثر</w:t>
            </w:r>
            <w:r>
              <w:rPr>
                <w:rFonts w:cs="Arabic Transparent" w:hint="cs"/>
                <w:sz w:val="24"/>
                <w:szCs w:val="24"/>
                <w:rtl/>
              </w:rPr>
              <w:t xml:space="preserve"> من</w:t>
            </w:r>
            <w:r w:rsidRPr="000F5ABA">
              <w:rPr>
                <w:rFonts w:cs="Arabic Transparent" w:hint="cs"/>
                <w:sz w:val="24"/>
                <w:szCs w:val="24"/>
                <w:rtl/>
              </w:rPr>
              <w:t xml:space="preserve"> شاهد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في الغالب</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وافقه في كل المسائل</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12</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تهذيب الخالدي</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2008م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يذكر أكثر من شاهد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في الغالب</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نادرة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مسألتين</w:t>
            </w:r>
          </w:p>
        </w:tc>
      </w:tr>
      <w:tr w:rsidR="00BB7D27" w:rsidRPr="000F5ABA" w:rsidTr="00BA60A5">
        <w:tc>
          <w:tcPr>
            <w:tcW w:w="578"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13</w:t>
            </w:r>
          </w:p>
        </w:tc>
        <w:tc>
          <w:tcPr>
            <w:tcW w:w="1358"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مختصر محمد الأشقر</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2009م</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أحياناً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يقتصر على شاهد واحد غالباً</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يطيل في نقل المسائل أحياناً</w:t>
            </w:r>
          </w:p>
        </w:tc>
        <w:tc>
          <w:tcPr>
            <w:tcW w:w="969" w:type="dxa"/>
          </w:tcPr>
          <w:p w:rsidR="00BB7D27" w:rsidRPr="000F5ABA" w:rsidRDefault="00BB7D27" w:rsidP="00BA60A5">
            <w:pPr>
              <w:jc w:val="center"/>
              <w:rPr>
                <w:rFonts w:cs="Arabic Transparent"/>
                <w:sz w:val="24"/>
                <w:szCs w:val="24"/>
                <w:rtl/>
              </w:rPr>
            </w:pPr>
          </w:p>
          <w:p w:rsidR="00BB7D27" w:rsidRPr="000F5ABA" w:rsidRDefault="00BB7D27" w:rsidP="00BA60A5">
            <w:pPr>
              <w:jc w:val="center"/>
              <w:rPr>
                <w:rFonts w:cs="Arabic Transparent"/>
                <w:sz w:val="24"/>
                <w:szCs w:val="24"/>
                <w:rtl/>
              </w:rPr>
            </w:pPr>
            <w:r w:rsidRPr="000F5ABA">
              <w:rPr>
                <w:rFonts w:cs="Arabic Transparent" w:hint="cs"/>
                <w:sz w:val="24"/>
                <w:szCs w:val="24"/>
                <w:rtl/>
              </w:rPr>
              <w:t>قليلة</w:t>
            </w:r>
          </w:p>
        </w:tc>
        <w:tc>
          <w:tcPr>
            <w:tcW w:w="969" w:type="dxa"/>
          </w:tcPr>
          <w:p w:rsidR="00BB7D27" w:rsidRPr="000F5ABA" w:rsidRDefault="00BB7D27" w:rsidP="00BA60A5">
            <w:pPr>
              <w:jc w:val="center"/>
              <w:rPr>
                <w:rFonts w:cs="Arabic Transparent"/>
                <w:sz w:val="24"/>
                <w:szCs w:val="24"/>
                <w:rtl/>
              </w:rPr>
            </w:pPr>
            <w:r w:rsidRPr="000F5ABA">
              <w:rPr>
                <w:rFonts w:cs="Arabic Transparent" w:hint="cs"/>
                <w:sz w:val="24"/>
                <w:szCs w:val="24"/>
                <w:rtl/>
              </w:rPr>
              <w:t>خالفه في ثلاث مسائل</w:t>
            </w:r>
          </w:p>
        </w:tc>
      </w:tr>
    </w:tbl>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BB7D27" w:rsidRDefault="00BB7D27" w:rsidP="00BB7D27">
      <w:pPr>
        <w:bidi/>
        <w:spacing w:after="0" w:line="360" w:lineRule="auto"/>
        <w:ind w:left="-1"/>
        <w:jc w:val="center"/>
        <w:rPr>
          <w:rFonts w:ascii="Arabic Transparent" w:hAnsi="Arabic Transparent" w:cs="Arabic Transparent"/>
          <w:b/>
          <w:bCs/>
          <w:sz w:val="28"/>
          <w:szCs w:val="28"/>
          <w:rtl/>
        </w:rPr>
      </w:pPr>
    </w:p>
    <w:p w:rsidR="00780141" w:rsidRPr="00790560" w:rsidRDefault="00780141" w:rsidP="00BB7D27">
      <w:pPr>
        <w:bidi/>
        <w:spacing w:after="0" w:line="360" w:lineRule="auto"/>
        <w:ind w:left="-1"/>
        <w:jc w:val="center"/>
        <w:rPr>
          <w:rFonts w:ascii="Arabic Transparent" w:hAnsi="Arabic Transparent" w:cs="Arabic Transparent"/>
          <w:b/>
          <w:bCs/>
          <w:sz w:val="28"/>
          <w:szCs w:val="28"/>
        </w:rPr>
      </w:pPr>
      <w:r w:rsidRPr="00790560">
        <w:rPr>
          <w:rFonts w:ascii="Arabic Transparent" w:hAnsi="Arabic Transparent" w:cs="Arabic Transparent"/>
          <w:b/>
          <w:bCs/>
          <w:sz w:val="28"/>
          <w:szCs w:val="28"/>
          <w:rtl/>
        </w:rPr>
        <w:t>الخاتمة</w:t>
      </w:r>
    </w:p>
    <w:p w:rsidR="00780141" w:rsidRPr="00790560" w:rsidRDefault="00780141" w:rsidP="00F043EE">
      <w:pPr>
        <w:bidi/>
        <w:spacing w:after="0" w:line="360" w:lineRule="auto"/>
        <w:ind w:left="-1"/>
        <w:jc w:val="lowKashida"/>
        <w:rPr>
          <w:rFonts w:ascii="Arabic Transparent" w:hAnsi="Arabic Transparent" w:cs="Arabic Transparent"/>
          <w:sz w:val="28"/>
          <w:szCs w:val="28"/>
          <w:rtl/>
        </w:rPr>
      </w:pPr>
      <w:r w:rsidRPr="00790560">
        <w:rPr>
          <w:rFonts w:ascii="Arabic Transparent" w:hAnsi="Arabic Transparent" w:cs="Arabic Transparent"/>
          <w:sz w:val="28"/>
          <w:szCs w:val="28"/>
          <w:rtl/>
        </w:rPr>
        <w:t>توصلت هذه الدراسة إلى النتائج الآتية:</w:t>
      </w:r>
    </w:p>
    <w:p w:rsidR="00D43CD0" w:rsidRPr="00790560" w:rsidRDefault="00062C7A" w:rsidP="00F8726A">
      <w:pPr>
        <w:pStyle w:val="ListParagraph"/>
        <w:numPr>
          <w:ilvl w:val="0"/>
          <w:numId w:val="180"/>
        </w:numPr>
        <w:spacing w:after="0" w:line="360" w:lineRule="auto"/>
        <w:ind w:left="283" w:hanging="284"/>
        <w:jc w:val="lowKashida"/>
        <w:rPr>
          <w:rFonts w:cs="Arabic Transparent"/>
          <w:sz w:val="28"/>
          <w:szCs w:val="28"/>
          <w:lang w:bidi="ar-JO"/>
        </w:rPr>
      </w:pPr>
      <w:r w:rsidRPr="00790560">
        <w:rPr>
          <w:rFonts w:cs="Arabic Transparent" w:hint="cs"/>
          <w:sz w:val="28"/>
          <w:szCs w:val="28"/>
          <w:rtl/>
          <w:lang w:bidi="ar-JO"/>
        </w:rPr>
        <w:t>منهج اختصار كتب العلم</w:t>
      </w:r>
      <w:r w:rsidR="00D43CD0" w:rsidRPr="00790560">
        <w:rPr>
          <w:rFonts w:cs="Arabic Transparent" w:hint="cs"/>
          <w:sz w:val="28"/>
          <w:szCs w:val="28"/>
          <w:rtl/>
          <w:lang w:bidi="ar-JO"/>
        </w:rPr>
        <w:t xml:space="preserve"> والتهذيب ليس جديد</w:t>
      </w:r>
      <w:r w:rsidR="00177E2C" w:rsidRPr="00790560">
        <w:rPr>
          <w:rFonts w:cs="Arabic Transparent" w:hint="cs"/>
          <w:sz w:val="28"/>
          <w:szCs w:val="28"/>
          <w:rtl/>
          <w:lang w:bidi="ar-JO"/>
        </w:rPr>
        <w:t>اً</w:t>
      </w:r>
      <w:r w:rsidR="00D43CD0" w:rsidRPr="00790560">
        <w:rPr>
          <w:rFonts w:cs="Arabic Transparent" w:hint="cs"/>
          <w:sz w:val="28"/>
          <w:szCs w:val="28"/>
          <w:rtl/>
          <w:lang w:bidi="ar-JO"/>
        </w:rPr>
        <w:t>، أو وليد حاجة أهل هذا الزمان، بل هو باب مطروق من قبل فحول علماء الأمة في الماضي والحاضر، فإن كثيرا</w:t>
      </w:r>
      <w:r w:rsidRPr="00790560">
        <w:rPr>
          <w:rFonts w:cs="Arabic Transparent" w:hint="cs"/>
          <w:sz w:val="28"/>
          <w:szCs w:val="28"/>
          <w:rtl/>
          <w:lang w:bidi="ar-JO"/>
        </w:rPr>
        <w:t>ً</w:t>
      </w:r>
      <w:r w:rsidR="00D43CD0" w:rsidRPr="00790560">
        <w:rPr>
          <w:rFonts w:cs="Arabic Transparent" w:hint="cs"/>
          <w:sz w:val="28"/>
          <w:szCs w:val="28"/>
          <w:rtl/>
          <w:lang w:bidi="ar-JO"/>
        </w:rPr>
        <w:t xml:space="preserve"> من العلماء المتقدمين اختصروا وجردوا، واستخرجوا كتبا</w:t>
      </w:r>
      <w:r w:rsidRPr="00790560">
        <w:rPr>
          <w:rFonts w:cs="Arabic Transparent" w:hint="cs"/>
          <w:sz w:val="28"/>
          <w:szCs w:val="28"/>
          <w:rtl/>
          <w:lang w:bidi="ar-JO"/>
        </w:rPr>
        <w:t>َ</w:t>
      </w:r>
      <w:r w:rsidR="00D43CD0" w:rsidRPr="00790560">
        <w:rPr>
          <w:rFonts w:cs="Arabic Transparent" w:hint="cs"/>
          <w:sz w:val="28"/>
          <w:szCs w:val="28"/>
          <w:rtl/>
          <w:lang w:bidi="ar-JO"/>
        </w:rPr>
        <w:t xml:space="preserve"> من بعض أمهات المؤلفات الكبيرة، والموسوعات، فانتفع الناس ببعض المختصرات أكثر من انتفاعهم بأصوله</w:t>
      </w:r>
      <w:r w:rsidR="00F91F21" w:rsidRPr="00790560">
        <w:rPr>
          <w:rFonts w:cs="Arabic Transparent" w:hint="cs"/>
          <w:sz w:val="28"/>
          <w:szCs w:val="28"/>
          <w:rtl/>
          <w:lang w:bidi="ar-JO"/>
        </w:rPr>
        <w:t>ا.</w:t>
      </w:r>
    </w:p>
    <w:p w:rsidR="00D43CD0" w:rsidRPr="00790560" w:rsidRDefault="00D43CD0" w:rsidP="00F8726A">
      <w:pPr>
        <w:pStyle w:val="ListParagraph"/>
        <w:numPr>
          <w:ilvl w:val="0"/>
          <w:numId w:val="180"/>
        </w:numPr>
        <w:spacing w:after="0" w:line="360" w:lineRule="auto"/>
        <w:ind w:left="283" w:hanging="284"/>
        <w:jc w:val="lowKashida"/>
        <w:rPr>
          <w:rFonts w:cs="Arabic Transparent"/>
          <w:sz w:val="28"/>
          <w:szCs w:val="28"/>
          <w:lang w:bidi="ar-JO"/>
        </w:rPr>
      </w:pPr>
      <w:r w:rsidRPr="00790560">
        <w:rPr>
          <w:rFonts w:cs="Arabic Transparent" w:hint="cs"/>
          <w:sz w:val="28"/>
          <w:szCs w:val="28"/>
          <w:rtl/>
          <w:lang w:bidi="ar-JO"/>
        </w:rPr>
        <w:t>الكتاب المختصر ليس تعديا</w:t>
      </w:r>
      <w:r w:rsidR="00062C7A" w:rsidRPr="00790560">
        <w:rPr>
          <w:rFonts w:cs="Arabic Transparent" w:hint="cs"/>
          <w:sz w:val="28"/>
          <w:szCs w:val="28"/>
          <w:rtl/>
          <w:lang w:bidi="ar-JO"/>
        </w:rPr>
        <w:t>ً على حق أحد، إنما هو كتاب لمختَ</w:t>
      </w:r>
      <w:r w:rsidRPr="00790560">
        <w:rPr>
          <w:rFonts w:cs="Arabic Transparent" w:hint="cs"/>
          <w:sz w:val="28"/>
          <w:szCs w:val="28"/>
          <w:rtl/>
          <w:lang w:bidi="ar-JO"/>
        </w:rPr>
        <w:t>ص</w:t>
      </w:r>
      <w:r w:rsidR="00062C7A" w:rsidRPr="00790560">
        <w:rPr>
          <w:rFonts w:cs="Arabic Transparent" w:hint="cs"/>
          <w:sz w:val="28"/>
          <w:szCs w:val="28"/>
          <w:rtl/>
          <w:lang w:bidi="ar-JO"/>
        </w:rPr>
        <w:t>ِره،</w:t>
      </w:r>
      <w:r w:rsidRPr="00790560">
        <w:rPr>
          <w:rFonts w:cs="Arabic Transparent" w:hint="cs"/>
          <w:sz w:val="28"/>
          <w:szCs w:val="28"/>
          <w:rtl/>
          <w:lang w:bidi="ar-JO"/>
        </w:rPr>
        <w:t xml:space="preserve"> فأنت تقرأ لابن كثير </w:t>
      </w:r>
      <w:r w:rsidRPr="00790560">
        <w:rPr>
          <w:rFonts w:cs="Arabic Transparent"/>
          <w:sz w:val="28"/>
          <w:szCs w:val="28"/>
          <w:rtl/>
          <w:lang w:bidi="ar-JO"/>
        </w:rPr>
        <w:t>–</w:t>
      </w:r>
      <w:r w:rsidRPr="00790560">
        <w:rPr>
          <w:rFonts w:cs="Arabic Transparent" w:hint="cs"/>
          <w:sz w:val="28"/>
          <w:szCs w:val="28"/>
          <w:rtl/>
          <w:lang w:bidi="ar-JO"/>
        </w:rPr>
        <w:t xml:space="preserve"> مثلا</w:t>
      </w:r>
      <w:r w:rsidR="00062C7A" w:rsidRPr="00790560">
        <w:rPr>
          <w:rFonts w:cs="Arabic Transparent" w:hint="cs"/>
          <w:sz w:val="28"/>
          <w:szCs w:val="28"/>
          <w:rtl/>
          <w:lang w:bidi="ar-JO"/>
        </w:rPr>
        <w:t>ً</w:t>
      </w:r>
      <w:r w:rsidRPr="00790560">
        <w:rPr>
          <w:rFonts w:cs="Arabic Transparent" w:hint="cs"/>
          <w:sz w:val="28"/>
          <w:szCs w:val="28"/>
          <w:rtl/>
          <w:lang w:bidi="ar-JO"/>
        </w:rPr>
        <w:t xml:space="preserve"> </w:t>
      </w:r>
      <w:r w:rsidRPr="00790560">
        <w:rPr>
          <w:rFonts w:cs="Arabic Transparent"/>
          <w:sz w:val="28"/>
          <w:szCs w:val="28"/>
          <w:rtl/>
          <w:lang w:bidi="ar-JO"/>
        </w:rPr>
        <w:t>–</w:t>
      </w:r>
      <w:r w:rsidRPr="00790560">
        <w:rPr>
          <w:rFonts w:cs="Arabic Transparent" w:hint="cs"/>
          <w:sz w:val="28"/>
          <w:szCs w:val="28"/>
          <w:rtl/>
          <w:lang w:bidi="ar-JO"/>
        </w:rPr>
        <w:t xml:space="preserve"> بفهم أحمد شاكر عنه، كما أن الباحث يرى أن الكتاب المختصر ليس فرعا</w:t>
      </w:r>
      <w:r w:rsidR="00062C7A" w:rsidRPr="00790560">
        <w:rPr>
          <w:rFonts w:cs="Arabic Transparent" w:hint="cs"/>
          <w:sz w:val="28"/>
          <w:szCs w:val="28"/>
          <w:rtl/>
          <w:lang w:bidi="ar-JO"/>
        </w:rPr>
        <w:t>ً</w:t>
      </w:r>
      <w:r w:rsidRPr="00790560">
        <w:rPr>
          <w:rFonts w:cs="Arabic Transparent" w:hint="cs"/>
          <w:sz w:val="28"/>
          <w:szCs w:val="28"/>
          <w:rtl/>
          <w:lang w:bidi="ar-JO"/>
        </w:rPr>
        <w:t xml:space="preserve"> عن أصله، حتى يقال: انتقل من الأصل إلى الفرع، لأن المخت</w:t>
      </w:r>
      <w:r w:rsidR="00062C7A" w:rsidRPr="00790560">
        <w:rPr>
          <w:rFonts w:cs="Arabic Transparent" w:hint="cs"/>
          <w:sz w:val="28"/>
          <w:szCs w:val="28"/>
          <w:rtl/>
          <w:lang w:bidi="ar-JO"/>
        </w:rPr>
        <w:t>َ</w:t>
      </w:r>
      <w:r w:rsidRPr="00790560">
        <w:rPr>
          <w:rFonts w:cs="Arabic Transparent" w:hint="cs"/>
          <w:sz w:val="28"/>
          <w:szCs w:val="28"/>
          <w:rtl/>
          <w:lang w:bidi="ar-JO"/>
        </w:rPr>
        <w:t>ص</w:t>
      </w:r>
      <w:r w:rsidR="00062C7A" w:rsidRPr="00790560">
        <w:rPr>
          <w:rFonts w:cs="Arabic Transparent" w:hint="cs"/>
          <w:sz w:val="28"/>
          <w:szCs w:val="28"/>
          <w:rtl/>
          <w:lang w:bidi="ar-JO"/>
        </w:rPr>
        <w:t>َ</w:t>
      </w:r>
      <w:r w:rsidRPr="00790560">
        <w:rPr>
          <w:rFonts w:cs="Arabic Transparent" w:hint="cs"/>
          <w:sz w:val="28"/>
          <w:szCs w:val="28"/>
          <w:rtl/>
          <w:lang w:bidi="ar-JO"/>
        </w:rPr>
        <w:t>ر هو جزء</w:t>
      </w:r>
      <w:r w:rsidR="00062C7A" w:rsidRPr="00790560">
        <w:rPr>
          <w:rFonts w:cs="Arabic Transparent" w:hint="cs"/>
          <w:sz w:val="28"/>
          <w:szCs w:val="28"/>
          <w:rtl/>
          <w:lang w:bidi="ar-JO"/>
        </w:rPr>
        <w:t xml:space="preserve"> مختار من الأصل وليس فرع</w:t>
      </w:r>
      <w:r w:rsidR="00A860A0">
        <w:rPr>
          <w:rFonts w:cs="Arabic Transparent" w:hint="cs"/>
          <w:sz w:val="28"/>
          <w:szCs w:val="28"/>
          <w:rtl/>
          <w:lang w:bidi="ar-JO"/>
        </w:rPr>
        <w:t xml:space="preserve">اً </w:t>
      </w:r>
      <w:r w:rsidRPr="00790560">
        <w:rPr>
          <w:rFonts w:cs="Arabic Transparent" w:hint="cs"/>
          <w:sz w:val="28"/>
          <w:szCs w:val="28"/>
          <w:rtl/>
          <w:lang w:bidi="ar-JO"/>
        </w:rPr>
        <w:t>له.</w:t>
      </w:r>
    </w:p>
    <w:p w:rsidR="00820189" w:rsidRPr="00790560" w:rsidRDefault="004F2F05" w:rsidP="00F8726A">
      <w:pPr>
        <w:pStyle w:val="ListParagraph"/>
        <w:numPr>
          <w:ilvl w:val="0"/>
          <w:numId w:val="180"/>
        </w:numPr>
        <w:spacing w:after="0" w:line="360" w:lineRule="auto"/>
        <w:ind w:left="283" w:hanging="284"/>
        <w:jc w:val="lowKashida"/>
        <w:rPr>
          <w:rFonts w:cs="Arabic Transparent"/>
          <w:sz w:val="28"/>
          <w:szCs w:val="28"/>
          <w:lang w:bidi="ar-JO"/>
        </w:rPr>
      </w:pPr>
      <w:r w:rsidRPr="00790560">
        <w:rPr>
          <w:rFonts w:asciiTheme="majorBidi" w:hAnsiTheme="majorBidi" w:cs="Arabic Transparent" w:hint="cs"/>
          <w:color w:val="000000" w:themeColor="text1"/>
          <w:sz w:val="28"/>
          <w:szCs w:val="28"/>
          <w:rtl/>
        </w:rPr>
        <w:t>الاختصار</w:t>
      </w:r>
      <w:r w:rsidR="00177E2C" w:rsidRPr="00790560">
        <w:rPr>
          <w:rFonts w:asciiTheme="majorBidi" w:hAnsiTheme="majorBidi" w:cs="Arabic Transparent" w:hint="cs"/>
          <w:color w:val="000000" w:themeColor="text1"/>
          <w:sz w:val="28"/>
          <w:szCs w:val="28"/>
          <w:rtl/>
        </w:rPr>
        <w:t>، وبالأخص</w:t>
      </w:r>
      <w:r w:rsidR="00062C7A" w:rsidRPr="00790560">
        <w:rPr>
          <w:rFonts w:asciiTheme="majorBidi" w:hAnsiTheme="majorBidi" w:cs="Arabic Transparent" w:hint="cs"/>
          <w:color w:val="000000" w:themeColor="text1"/>
          <w:sz w:val="28"/>
          <w:szCs w:val="28"/>
          <w:rtl/>
        </w:rPr>
        <w:t xml:space="preserve"> اختصار كتب التفسير؛</w:t>
      </w:r>
      <w:r w:rsidRPr="00790560">
        <w:rPr>
          <w:rFonts w:asciiTheme="majorBidi" w:hAnsiTheme="majorBidi" w:cs="Arabic Transparent" w:hint="cs"/>
          <w:color w:val="000000" w:themeColor="text1"/>
          <w:sz w:val="28"/>
          <w:szCs w:val="28"/>
          <w:rtl/>
        </w:rPr>
        <w:t xml:space="preserve"> لا </w:t>
      </w:r>
      <w:r w:rsidR="00820189" w:rsidRPr="00790560">
        <w:rPr>
          <w:rFonts w:asciiTheme="majorBidi" w:hAnsiTheme="majorBidi" w:cs="Arabic Transparent"/>
          <w:color w:val="000000" w:themeColor="text1"/>
          <w:sz w:val="28"/>
          <w:szCs w:val="28"/>
          <w:rtl/>
        </w:rPr>
        <w:t xml:space="preserve"> تتحقق فوائد</w:t>
      </w:r>
      <w:r w:rsidRPr="00790560">
        <w:rPr>
          <w:rFonts w:asciiTheme="majorBidi" w:hAnsiTheme="majorBidi" w:cs="Arabic Transparent" w:hint="cs"/>
          <w:color w:val="000000" w:themeColor="text1"/>
          <w:sz w:val="28"/>
          <w:szCs w:val="28"/>
          <w:rtl/>
        </w:rPr>
        <w:t>ه</w:t>
      </w:r>
      <w:r w:rsidR="00820189" w:rsidRPr="00790560">
        <w:rPr>
          <w:rFonts w:asciiTheme="majorBidi" w:hAnsiTheme="majorBidi" w:cs="Arabic Transparent"/>
          <w:color w:val="000000" w:themeColor="text1"/>
          <w:sz w:val="28"/>
          <w:szCs w:val="28"/>
          <w:rtl/>
        </w:rPr>
        <w:t xml:space="preserve">، ويصيب صاحبه </w:t>
      </w:r>
      <w:r w:rsidRPr="00790560">
        <w:rPr>
          <w:rFonts w:asciiTheme="majorBidi" w:hAnsiTheme="majorBidi" w:cs="Arabic Transparent" w:hint="cs"/>
          <w:color w:val="000000" w:themeColor="text1"/>
          <w:sz w:val="28"/>
          <w:szCs w:val="28"/>
          <w:rtl/>
        </w:rPr>
        <w:t>ال</w:t>
      </w:r>
      <w:r w:rsidRPr="00790560">
        <w:rPr>
          <w:rFonts w:asciiTheme="majorBidi" w:hAnsiTheme="majorBidi" w:cs="Arabic Transparent"/>
          <w:color w:val="000000" w:themeColor="text1"/>
          <w:sz w:val="28"/>
          <w:szCs w:val="28"/>
          <w:rtl/>
        </w:rPr>
        <w:t>غرض</w:t>
      </w:r>
      <w:r w:rsidR="00820189" w:rsidRPr="00790560">
        <w:rPr>
          <w:rFonts w:asciiTheme="majorBidi" w:hAnsiTheme="majorBidi" w:cs="Arabic Transparent"/>
          <w:color w:val="000000" w:themeColor="text1"/>
          <w:sz w:val="28"/>
          <w:szCs w:val="28"/>
          <w:rtl/>
        </w:rPr>
        <w:t xml:space="preserve"> منه وينتفع الناس به</w:t>
      </w:r>
      <w:r w:rsidR="00820189" w:rsidRPr="00790560">
        <w:rPr>
          <w:rFonts w:asciiTheme="majorBidi" w:hAnsiTheme="majorBidi" w:cs="Arabic Transparent"/>
          <w:color w:val="000000" w:themeColor="text1"/>
          <w:sz w:val="32"/>
          <w:szCs w:val="32"/>
          <w:rtl/>
        </w:rPr>
        <w:t>،</w:t>
      </w:r>
      <w:r w:rsidR="00820189" w:rsidRPr="00790560">
        <w:rPr>
          <w:rFonts w:asciiTheme="majorBidi" w:hAnsiTheme="majorBidi" w:cs="Arabic Transparent"/>
          <w:color w:val="000000" w:themeColor="text1"/>
          <w:sz w:val="28"/>
          <w:szCs w:val="28"/>
          <w:rtl/>
        </w:rPr>
        <w:t xml:space="preserve"> إلا بات</w:t>
      </w:r>
      <w:r w:rsidR="00820189" w:rsidRPr="00790560">
        <w:rPr>
          <w:rFonts w:asciiTheme="majorBidi" w:hAnsiTheme="majorBidi" w:cs="Arabic Transparent" w:hint="cs"/>
          <w:color w:val="000000" w:themeColor="text1"/>
          <w:sz w:val="28"/>
          <w:szCs w:val="28"/>
          <w:rtl/>
        </w:rPr>
        <w:t>ب</w:t>
      </w:r>
      <w:r w:rsidR="00820189" w:rsidRPr="00790560">
        <w:rPr>
          <w:rFonts w:asciiTheme="majorBidi" w:hAnsiTheme="majorBidi" w:cs="Arabic Transparent"/>
          <w:color w:val="000000" w:themeColor="text1"/>
          <w:sz w:val="28"/>
          <w:szCs w:val="28"/>
          <w:rtl/>
        </w:rPr>
        <w:t xml:space="preserve">اع أصول منهجية علمية </w:t>
      </w:r>
      <w:r w:rsidR="00820189" w:rsidRPr="00790560">
        <w:rPr>
          <w:rFonts w:asciiTheme="majorBidi" w:hAnsiTheme="majorBidi" w:cs="Arabic Transparent" w:hint="cs"/>
          <w:color w:val="000000" w:themeColor="text1"/>
          <w:sz w:val="28"/>
          <w:szCs w:val="28"/>
          <w:rtl/>
        </w:rPr>
        <w:t xml:space="preserve">منضبطة، </w:t>
      </w:r>
      <w:r w:rsidR="00820189" w:rsidRPr="00790560">
        <w:rPr>
          <w:rFonts w:asciiTheme="majorBidi" w:hAnsiTheme="majorBidi" w:cs="Arabic Transparent"/>
          <w:color w:val="000000" w:themeColor="text1"/>
          <w:sz w:val="28"/>
          <w:szCs w:val="28"/>
          <w:rtl/>
        </w:rPr>
        <w:t>يسير عليها المختص</w:t>
      </w:r>
      <w:r w:rsidR="00062C7A" w:rsidRPr="00790560">
        <w:rPr>
          <w:rFonts w:asciiTheme="majorBidi" w:hAnsiTheme="majorBidi" w:cs="Arabic Transparent" w:hint="cs"/>
          <w:color w:val="000000" w:themeColor="text1"/>
          <w:sz w:val="28"/>
          <w:szCs w:val="28"/>
          <w:rtl/>
        </w:rPr>
        <w:t>ِ</w:t>
      </w:r>
      <w:r w:rsidR="00820189" w:rsidRPr="00790560">
        <w:rPr>
          <w:rFonts w:asciiTheme="majorBidi" w:hAnsiTheme="majorBidi" w:cs="Arabic Transparent" w:hint="cs"/>
          <w:color w:val="000000" w:themeColor="text1"/>
          <w:sz w:val="28"/>
          <w:szCs w:val="28"/>
          <w:rtl/>
        </w:rPr>
        <w:t>ر</w:t>
      </w:r>
      <w:r w:rsidR="00820189" w:rsidRPr="00790560">
        <w:rPr>
          <w:rFonts w:asciiTheme="majorBidi" w:hAnsiTheme="majorBidi" w:cs="Arabic Transparent"/>
          <w:color w:val="000000" w:themeColor="text1"/>
          <w:sz w:val="28"/>
          <w:szCs w:val="28"/>
          <w:rtl/>
        </w:rPr>
        <w:t>، وتعصمه من الاعتداء على كتب الأسلاف، وتسد حاجة قائمة عند الناس في عصرنا</w:t>
      </w:r>
      <w:r w:rsidR="00820189" w:rsidRPr="00790560">
        <w:rPr>
          <w:rFonts w:asciiTheme="majorBidi" w:hAnsiTheme="majorBidi" w:cs="Arabic Transparent" w:hint="cs"/>
          <w:color w:val="000000" w:themeColor="text1"/>
          <w:sz w:val="28"/>
          <w:szCs w:val="28"/>
          <w:rtl/>
        </w:rPr>
        <w:t>.</w:t>
      </w:r>
    </w:p>
    <w:p w:rsidR="00F91F21" w:rsidRPr="00790560" w:rsidRDefault="00780141" w:rsidP="00F8726A">
      <w:pPr>
        <w:pStyle w:val="ListParagraph"/>
        <w:numPr>
          <w:ilvl w:val="0"/>
          <w:numId w:val="180"/>
        </w:numPr>
        <w:spacing w:after="0" w:line="360" w:lineRule="auto"/>
        <w:ind w:left="283" w:hanging="284"/>
        <w:jc w:val="lowKashida"/>
        <w:rPr>
          <w:rFonts w:cs="Arabic Transparent"/>
          <w:sz w:val="28"/>
          <w:szCs w:val="28"/>
          <w:lang w:bidi="ar-JO"/>
        </w:rPr>
      </w:pPr>
      <w:r w:rsidRPr="00790560">
        <w:rPr>
          <w:rFonts w:ascii="Arabic Transparent" w:hAnsi="Arabic Transparent" w:cs="Arabic Transparent"/>
          <w:sz w:val="28"/>
          <w:szCs w:val="28"/>
          <w:rtl/>
          <w:lang w:bidi="ar-JO"/>
        </w:rPr>
        <w:t>أظهرت الدراسة وجود خلل منهج</w:t>
      </w:r>
      <w:r w:rsidR="00EE33C9" w:rsidRPr="00790560">
        <w:rPr>
          <w:rFonts w:ascii="Arabic Transparent" w:hAnsi="Arabic Transparent" w:cs="Arabic Transparent"/>
          <w:sz w:val="28"/>
          <w:szCs w:val="28"/>
          <w:rtl/>
          <w:lang w:bidi="ar-JO"/>
        </w:rPr>
        <w:t xml:space="preserve">ي في </w:t>
      </w:r>
      <w:r w:rsidR="001C34EA" w:rsidRPr="00790560">
        <w:rPr>
          <w:rFonts w:ascii="Arabic Transparent" w:hAnsi="Arabic Transparent" w:cs="Arabic Transparent" w:hint="cs"/>
          <w:sz w:val="28"/>
          <w:szCs w:val="28"/>
          <w:rtl/>
          <w:lang w:bidi="ar-JO"/>
        </w:rPr>
        <w:t>مختصرات تفسير ابن كثير</w:t>
      </w:r>
      <w:r w:rsidR="00EE33C9" w:rsidRPr="00790560">
        <w:rPr>
          <w:rFonts w:ascii="Arabic Transparent" w:hAnsi="Arabic Transparent" w:cs="Arabic Transparent"/>
          <w:sz w:val="28"/>
          <w:szCs w:val="28"/>
          <w:rtl/>
          <w:lang w:bidi="ar-JO"/>
        </w:rPr>
        <w:t>، يذهب بالغاية منه</w:t>
      </w:r>
      <w:r w:rsidR="00EE33C9" w:rsidRPr="00790560">
        <w:rPr>
          <w:rFonts w:ascii="Arabic Transparent" w:hAnsi="Arabic Transparent" w:cs="Arabic Transparent" w:hint="cs"/>
          <w:sz w:val="28"/>
          <w:szCs w:val="28"/>
          <w:rtl/>
          <w:lang w:bidi="ar-JO"/>
        </w:rPr>
        <w:t>.</w:t>
      </w:r>
      <w:r w:rsidR="001C34EA" w:rsidRPr="00790560">
        <w:rPr>
          <w:rFonts w:cs="Arabic Transparent" w:hint="cs"/>
          <w:sz w:val="28"/>
          <w:szCs w:val="28"/>
          <w:rtl/>
          <w:lang w:bidi="ar-JO"/>
        </w:rPr>
        <w:t xml:space="preserve"> ووجود هذا الخلل، لا يستدعي تحريم الاختصار وذمه، ولا يقلل من أهمي</w:t>
      </w:r>
      <w:r w:rsidR="00177E2C" w:rsidRPr="00790560">
        <w:rPr>
          <w:rFonts w:cs="Arabic Transparent" w:hint="cs"/>
          <w:sz w:val="28"/>
          <w:szCs w:val="28"/>
          <w:rtl/>
          <w:lang w:bidi="ar-JO"/>
        </w:rPr>
        <w:t>ته</w:t>
      </w:r>
      <w:r w:rsidR="001C34EA" w:rsidRPr="00790560">
        <w:rPr>
          <w:rFonts w:cs="Arabic Transparent" w:hint="cs"/>
          <w:sz w:val="28"/>
          <w:szCs w:val="28"/>
          <w:rtl/>
          <w:lang w:bidi="ar-JO"/>
        </w:rPr>
        <w:t>. فالخلل في منهج المختص</w:t>
      </w:r>
      <w:r w:rsidR="00490755">
        <w:rPr>
          <w:rFonts w:cs="Arabic Transparent" w:hint="cs"/>
          <w:sz w:val="28"/>
          <w:szCs w:val="28"/>
          <w:rtl/>
          <w:lang w:bidi="ar-JO"/>
        </w:rPr>
        <w:t>ِ</w:t>
      </w:r>
      <w:r w:rsidR="001C34EA" w:rsidRPr="00790560">
        <w:rPr>
          <w:rFonts w:cs="Arabic Transparent" w:hint="cs"/>
          <w:sz w:val="28"/>
          <w:szCs w:val="28"/>
          <w:rtl/>
          <w:lang w:bidi="ar-JO"/>
        </w:rPr>
        <w:t>ر، لا في أصل الاختصار.</w:t>
      </w:r>
    </w:p>
    <w:p w:rsidR="00551598" w:rsidRPr="00790560" w:rsidRDefault="00780141" w:rsidP="00F8726A">
      <w:pPr>
        <w:pStyle w:val="ListParagraph"/>
        <w:numPr>
          <w:ilvl w:val="0"/>
          <w:numId w:val="180"/>
        </w:numPr>
        <w:spacing w:after="0" w:line="360" w:lineRule="auto"/>
        <w:ind w:left="283" w:hanging="284"/>
        <w:jc w:val="lowKashida"/>
        <w:rPr>
          <w:rFonts w:cs="Arabic Transparent"/>
          <w:sz w:val="28"/>
          <w:szCs w:val="28"/>
          <w:lang w:bidi="ar-JO"/>
        </w:rPr>
      </w:pPr>
      <w:r w:rsidRPr="00790560">
        <w:rPr>
          <w:rFonts w:ascii="Arabic Transparent" w:hAnsi="Arabic Transparent" w:cs="Arabic Transparent"/>
          <w:sz w:val="28"/>
          <w:szCs w:val="28"/>
          <w:rtl/>
          <w:lang w:bidi="ar-JO"/>
        </w:rPr>
        <w:t>تتفاوت المختصرات في مدى التزام</w:t>
      </w:r>
      <w:r w:rsidR="00EE33C9" w:rsidRPr="00790560">
        <w:rPr>
          <w:rFonts w:ascii="Arabic Transparent" w:hAnsi="Arabic Transparent" w:cs="Arabic Transparent"/>
          <w:sz w:val="28"/>
          <w:szCs w:val="28"/>
          <w:rtl/>
          <w:lang w:bidi="ar-JO"/>
        </w:rPr>
        <w:t xml:space="preserve"> كل منها بالم</w:t>
      </w:r>
      <w:r w:rsidR="00F91F21" w:rsidRPr="00790560">
        <w:rPr>
          <w:rFonts w:ascii="Arabic Transparent" w:hAnsi="Arabic Transparent" w:cs="Arabic Transparent" w:hint="cs"/>
          <w:sz w:val="28"/>
          <w:szCs w:val="28"/>
          <w:rtl/>
          <w:lang w:bidi="ar-JO"/>
        </w:rPr>
        <w:t>ن</w:t>
      </w:r>
      <w:r w:rsidR="00EE33C9" w:rsidRPr="00790560">
        <w:rPr>
          <w:rFonts w:ascii="Arabic Transparent" w:hAnsi="Arabic Transparent" w:cs="Arabic Transparent"/>
          <w:sz w:val="28"/>
          <w:szCs w:val="28"/>
          <w:rtl/>
          <w:lang w:bidi="ar-JO"/>
        </w:rPr>
        <w:t>هجية الصحيحة في ا</w:t>
      </w:r>
      <w:r w:rsidR="00EE33C9" w:rsidRPr="00790560">
        <w:rPr>
          <w:rFonts w:ascii="Arabic Transparent" w:hAnsi="Arabic Transparent" w:cs="Arabic Transparent" w:hint="cs"/>
          <w:sz w:val="28"/>
          <w:szCs w:val="28"/>
          <w:rtl/>
          <w:lang w:bidi="ar-JO"/>
        </w:rPr>
        <w:t>لا</w:t>
      </w:r>
      <w:r w:rsidRPr="00790560">
        <w:rPr>
          <w:rFonts w:ascii="Arabic Transparent" w:hAnsi="Arabic Transparent" w:cs="Arabic Transparent"/>
          <w:sz w:val="28"/>
          <w:szCs w:val="28"/>
          <w:rtl/>
          <w:lang w:bidi="ar-JO"/>
        </w:rPr>
        <w:t>ختصار</w:t>
      </w:r>
      <w:r w:rsidR="000E7B4E" w:rsidRPr="00790560">
        <w:rPr>
          <w:rFonts w:ascii="Arabic Transparent" w:hAnsi="Arabic Transparent" w:cs="Arabic Transparent" w:hint="cs"/>
          <w:sz w:val="28"/>
          <w:szCs w:val="28"/>
          <w:rtl/>
          <w:lang w:bidi="ar-JO"/>
        </w:rPr>
        <w:t>.</w:t>
      </w:r>
      <w:r w:rsidR="00551598" w:rsidRPr="00790560">
        <w:rPr>
          <w:rFonts w:cs="Arabic Transparent" w:hint="cs"/>
          <w:sz w:val="28"/>
          <w:szCs w:val="28"/>
          <w:rtl/>
          <w:lang w:bidi="ar-JO"/>
        </w:rPr>
        <w:t xml:space="preserve"> </w:t>
      </w:r>
    </w:p>
    <w:p w:rsidR="00780141" w:rsidRPr="00790560" w:rsidRDefault="00780141" w:rsidP="00F8726A">
      <w:pPr>
        <w:pStyle w:val="ListParagraph"/>
        <w:numPr>
          <w:ilvl w:val="0"/>
          <w:numId w:val="180"/>
        </w:numPr>
        <w:spacing w:after="0" w:line="360" w:lineRule="auto"/>
        <w:ind w:left="283" w:hanging="284"/>
        <w:jc w:val="lowKashida"/>
        <w:rPr>
          <w:rFonts w:cs="Arabic Transparent"/>
          <w:sz w:val="28"/>
          <w:szCs w:val="28"/>
          <w:lang w:bidi="ar-JO"/>
        </w:rPr>
      </w:pPr>
      <w:r w:rsidRPr="00790560">
        <w:rPr>
          <w:rFonts w:asciiTheme="minorBidi" w:hAnsiTheme="minorBidi" w:cs="Arabic Transparent"/>
          <w:noProof/>
          <w:color w:val="000000" w:themeColor="text1"/>
          <w:sz w:val="28"/>
          <w:szCs w:val="28"/>
          <w:rtl/>
          <w:lang w:bidi="ar-JO"/>
        </w:rPr>
        <w:t>معظ</w:t>
      </w:r>
      <w:r w:rsidR="00551598" w:rsidRPr="00790560">
        <w:rPr>
          <w:rFonts w:asciiTheme="minorBidi" w:hAnsiTheme="minorBidi" w:cs="Arabic Transparent"/>
          <w:noProof/>
          <w:color w:val="000000" w:themeColor="text1"/>
          <w:sz w:val="28"/>
          <w:szCs w:val="28"/>
          <w:rtl/>
          <w:lang w:bidi="ar-JO"/>
        </w:rPr>
        <w:t>م المختصرات لم تحقق مصلحة راجحة</w:t>
      </w:r>
      <w:r w:rsidRPr="00790560">
        <w:rPr>
          <w:rFonts w:asciiTheme="minorBidi" w:hAnsiTheme="minorBidi" w:cs="Arabic Transparent"/>
          <w:noProof/>
          <w:color w:val="000000" w:themeColor="text1"/>
          <w:sz w:val="28"/>
          <w:szCs w:val="28"/>
          <w:rtl/>
          <w:lang w:bidi="ar-JO"/>
        </w:rPr>
        <w:t xml:space="preserve"> في تأليف</w:t>
      </w:r>
      <w:r w:rsidR="00177E2C" w:rsidRPr="00790560">
        <w:rPr>
          <w:rFonts w:asciiTheme="minorBidi" w:hAnsiTheme="minorBidi" w:cs="Arabic Transparent"/>
          <w:noProof/>
          <w:color w:val="000000" w:themeColor="text1"/>
          <w:sz w:val="28"/>
          <w:szCs w:val="28"/>
          <w:rtl/>
          <w:lang w:bidi="ar-JO"/>
        </w:rPr>
        <w:t>ها، ولم تف بالمطلوب من الاختصار</w:t>
      </w:r>
      <w:r w:rsidR="00177E2C" w:rsidRPr="00790560">
        <w:rPr>
          <w:rFonts w:asciiTheme="minorBidi" w:hAnsiTheme="minorBidi" w:cs="Arabic Transparent" w:hint="cs"/>
          <w:noProof/>
          <w:color w:val="000000" w:themeColor="text1"/>
          <w:sz w:val="28"/>
          <w:szCs w:val="28"/>
          <w:rtl/>
          <w:lang w:bidi="ar-JO"/>
        </w:rPr>
        <w:t>.</w:t>
      </w:r>
      <w:r w:rsidRPr="00790560">
        <w:rPr>
          <w:rFonts w:asciiTheme="minorBidi" w:hAnsiTheme="minorBidi" w:cs="Arabic Transparent"/>
          <w:noProof/>
          <w:color w:val="000000" w:themeColor="text1"/>
          <w:sz w:val="28"/>
          <w:szCs w:val="28"/>
          <w:rtl/>
          <w:lang w:bidi="ar-JO"/>
        </w:rPr>
        <w:t xml:space="preserve">  </w:t>
      </w:r>
    </w:p>
    <w:p w:rsidR="00780141" w:rsidRPr="00790560" w:rsidRDefault="00780141" w:rsidP="00F8726A">
      <w:pPr>
        <w:pStyle w:val="ListParagraph"/>
        <w:numPr>
          <w:ilvl w:val="0"/>
          <w:numId w:val="180"/>
        </w:numPr>
        <w:spacing w:after="0" w:line="360" w:lineRule="auto"/>
        <w:ind w:left="283" w:hanging="284"/>
        <w:jc w:val="lowKashida"/>
        <w:rPr>
          <w:rFonts w:ascii="Arabic Transparent" w:hAnsi="Arabic Transparent" w:cs="Arabic Transparent"/>
          <w:sz w:val="28"/>
          <w:szCs w:val="28"/>
          <w:lang w:bidi="ar-JO"/>
        </w:rPr>
      </w:pPr>
      <w:r w:rsidRPr="00790560">
        <w:rPr>
          <w:rFonts w:ascii="Arabic Transparent" w:hAnsi="Arabic Transparent" w:cs="Arabic Transparent"/>
          <w:sz w:val="28"/>
          <w:szCs w:val="28"/>
          <w:rtl/>
          <w:lang w:bidi="ar-JO"/>
        </w:rPr>
        <w:t xml:space="preserve">هناك إشكال عند بعض المختصرين، في فهم الحديث النبوي الذي يأمر بالتحديث عن أهل الكتاب، ففهموا من الحديث، جواز الرواية عن أهل الكتاب، فتبعوا الحافظ ابن كثير في منهجه في إيراد الروايات الإسرائيلية التي تحتمل الصدق والكذب. </w:t>
      </w:r>
      <w:r w:rsidR="00551598" w:rsidRPr="00790560">
        <w:rPr>
          <w:rFonts w:ascii="Arabic Transparent" w:hAnsi="Arabic Transparent" w:cs="Arabic Transparent" w:hint="cs"/>
          <w:sz w:val="28"/>
          <w:szCs w:val="28"/>
          <w:rtl/>
          <w:lang w:bidi="ar-JO"/>
        </w:rPr>
        <w:t xml:space="preserve">مما </w:t>
      </w:r>
      <w:r w:rsidRPr="00790560">
        <w:rPr>
          <w:rFonts w:ascii="Arabic Transparent" w:hAnsi="Arabic Transparent" w:cs="Arabic Transparent"/>
          <w:sz w:val="28"/>
          <w:szCs w:val="28"/>
          <w:rtl/>
          <w:lang w:bidi="ar-JO"/>
        </w:rPr>
        <w:t>جعلهم يستبيحون إيرادها أيضا</w:t>
      </w:r>
      <w:r w:rsidR="00F91F21" w:rsidRPr="00790560">
        <w:rPr>
          <w:rFonts w:ascii="Arabic Transparent" w:hAnsi="Arabic Transparent" w:cs="Arabic Transparent" w:hint="cs"/>
          <w:sz w:val="28"/>
          <w:szCs w:val="28"/>
          <w:rtl/>
          <w:lang w:bidi="ar-JO"/>
        </w:rPr>
        <w:t>ً</w:t>
      </w:r>
      <w:r w:rsidRPr="00790560">
        <w:rPr>
          <w:rFonts w:ascii="Arabic Transparent" w:hAnsi="Arabic Transparent" w:cs="Arabic Transparent"/>
          <w:sz w:val="28"/>
          <w:szCs w:val="28"/>
          <w:rtl/>
          <w:lang w:bidi="ar-JO"/>
        </w:rPr>
        <w:t xml:space="preserve"> في مختصراتهم.</w:t>
      </w:r>
    </w:p>
    <w:p w:rsidR="00F91F21" w:rsidRDefault="00F91F21" w:rsidP="00F8726A">
      <w:pPr>
        <w:pStyle w:val="ListParagraph"/>
        <w:numPr>
          <w:ilvl w:val="0"/>
          <w:numId w:val="180"/>
        </w:numPr>
        <w:spacing w:after="0" w:line="360" w:lineRule="auto"/>
        <w:ind w:left="283" w:hanging="284"/>
        <w:jc w:val="lowKashida"/>
        <w:rPr>
          <w:rFonts w:ascii="Arabic Transparent" w:hAnsi="Arabic Transparent" w:cs="Arabic Transparent"/>
          <w:color w:val="000000"/>
          <w:sz w:val="28"/>
          <w:szCs w:val="28"/>
          <w:lang w:bidi="ar-JO"/>
        </w:rPr>
      </w:pPr>
      <w:r w:rsidRPr="00790560">
        <w:rPr>
          <w:rFonts w:ascii="Arabic Transparent" w:hAnsi="Arabic Transparent" w:cs="Arabic Transparent" w:hint="cs"/>
          <w:noProof/>
          <w:color w:val="000000"/>
          <w:sz w:val="28"/>
          <w:szCs w:val="28"/>
          <w:rtl/>
          <w:lang w:bidi="ar-JO"/>
        </w:rPr>
        <w:t>معظم</w:t>
      </w:r>
      <w:r w:rsidRPr="00790560">
        <w:rPr>
          <w:rFonts w:ascii="Arabic Transparent" w:hAnsi="Arabic Transparent" w:cs="Arabic Transparent"/>
          <w:noProof/>
          <w:color w:val="000000"/>
          <w:sz w:val="28"/>
          <w:szCs w:val="28"/>
          <w:rtl/>
          <w:lang w:bidi="ar-JO"/>
        </w:rPr>
        <w:t xml:space="preserve"> المختصرات </w:t>
      </w:r>
      <w:r w:rsidRPr="00790560">
        <w:rPr>
          <w:rFonts w:ascii="Arabic Transparent" w:hAnsi="Arabic Transparent" w:cs="Arabic Transparent" w:hint="cs"/>
          <w:noProof/>
          <w:color w:val="000000"/>
          <w:sz w:val="28"/>
          <w:szCs w:val="28"/>
          <w:rtl/>
          <w:lang w:bidi="ar-JO"/>
        </w:rPr>
        <w:t xml:space="preserve">موضع الدراسة </w:t>
      </w:r>
      <w:r w:rsidRPr="00790560">
        <w:rPr>
          <w:rFonts w:ascii="Arabic Transparent" w:hAnsi="Arabic Transparent" w:cs="Arabic Transparent"/>
          <w:noProof/>
          <w:color w:val="000000"/>
          <w:sz w:val="28"/>
          <w:szCs w:val="28"/>
          <w:rtl/>
          <w:lang w:bidi="ar-JO"/>
        </w:rPr>
        <w:t>لم ت</w:t>
      </w:r>
      <w:r w:rsidRPr="00790560">
        <w:rPr>
          <w:rFonts w:ascii="Arabic Transparent" w:hAnsi="Arabic Transparent" w:cs="Arabic Transparent" w:hint="cs"/>
          <w:noProof/>
          <w:color w:val="000000"/>
          <w:sz w:val="28"/>
          <w:szCs w:val="28"/>
          <w:rtl/>
          <w:lang w:bidi="ar-JO"/>
        </w:rPr>
        <w:t xml:space="preserve">لتزم بما قررته </w:t>
      </w:r>
      <w:r w:rsidR="00F91796" w:rsidRPr="00790560">
        <w:rPr>
          <w:rFonts w:ascii="Arabic Transparent" w:hAnsi="Arabic Transparent" w:cs="Arabic Transparent" w:hint="cs"/>
          <w:noProof/>
          <w:color w:val="000000"/>
          <w:sz w:val="28"/>
          <w:szCs w:val="28"/>
          <w:rtl/>
          <w:lang w:bidi="ar-JO"/>
        </w:rPr>
        <w:t>في مقدماتها</w:t>
      </w:r>
      <w:r w:rsidRPr="00790560">
        <w:rPr>
          <w:rFonts w:ascii="Arabic Transparent" w:hAnsi="Arabic Transparent" w:cs="Arabic Transparent" w:hint="cs"/>
          <w:noProof/>
          <w:color w:val="000000"/>
          <w:sz w:val="28"/>
          <w:szCs w:val="28"/>
          <w:rtl/>
          <w:lang w:bidi="ar-JO"/>
        </w:rPr>
        <w:t xml:space="preserve"> وعلى الأخص فيما يتعلق بإيراد الروايات الإسرائيلية والأحاديث الضعيفة. </w:t>
      </w:r>
    </w:p>
    <w:p w:rsidR="00853ABA" w:rsidRPr="00790560" w:rsidRDefault="00853ABA" w:rsidP="00F8726A">
      <w:pPr>
        <w:pStyle w:val="ListParagraph"/>
        <w:numPr>
          <w:ilvl w:val="0"/>
          <w:numId w:val="180"/>
        </w:numPr>
        <w:spacing w:after="0" w:line="360" w:lineRule="auto"/>
        <w:ind w:left="283" w:hanging="284"/>
        <w:jc w:val="lowKashida"/>
        <w:rPr>
          <w:rFonts w:ascii="Arabic Transparent" w:hAnsi="Arabic Transparent" w:cs="Arabic Transparent"/>
          <w:color w:val="000000"/>
          <w:sz w:val="28"/>
          <w:szCs w:val="28"/>
          <w:lang w:bidi="ar-JO"/>
        </w:rPr>
      </w:pPr>
      <w:r>
        <w:rPr>
          <w:rFonts w:ascii="Arabic Transparent" w:hAnsi="Arabic Transparent" w:cs="Arabic Transparent" w:hint="cs"/>
          <w:color w:val="000000"/>
          <w:sz w:val="28"/>
          <w:szCs w:val="28"/>
          <w:rtl/>
          <w:lang w:bidi="ar-JO"/>
        </w:rPr>
        <w:t xml:space="preserve"> وجود تطابق وشبه كبير بين بعض المختصرات، في مواضع غير قليلة، وخصوصاً بين مختصري الرفاعي والصابوني.</w:t>
      </w:r>
    </w:p>
    <w:p w:rsidR="00F91F21" w:rsidRPr="00790560" w:rsidRDefault="00F91F21" w:rsidP="00F043EE">
      <w:pPr>
        <w:pStyle w:val="ListParagraph"/>
        <w:spacing w:after="0" w:line="360" w:lineRule="auto"/>
        <w:ind w:left="-1"/>
        <w:jc w:val="lowKashida"/>
        <w:rPr>
          <w:rFonts w:ascii="Arabic Transparent" w:hAnsi="Arabic Transparent" w:cs="Arabic Transparent"/>
          <w:sz w:val="28"/>
          <w:szCs w:val="28"/>
          <w:lang w:bidi="ar-JO"/>
        </w:rPr>
      </w:pPr>
    </w:p>
    <w:p w:rsidR="00F91796" w:rsidRPr="00790560" w:rsidRDefault="00F91796" w:rsidP="00F043EE">
      <w:pPr>
        <w:bidi/>
        <w:spacing w:after="0" w:line="360" w:lineRule="auto"/>
        <w:ind w:left="-1"/>
        <w:jc w:val="lowKashida"/>
        <w:rPr>
          <w:rFonts w:ascii="Arabic Transparent" w:hAnsi="Arabic Transparent" w:cs="Arabic Transparent"/>
          <w:sz w:val="28"/>
          <w:szCs w:val="28"/>
          <w:rtl/>
        </w:rPr>
      </w:pPr>
    </w:p>
    <w:p w:rsidR="00780141" w:rsidRPr="00790560" w:rsidRDefault="00780141" w:rsidP="00F043EE">
      <w:pPr>
        <w:bidi/>
        <w:spacing w:after="0" w:line="360" w:lineRule="auto"/>
        <w:ind w:left="-1"/>
        <w:jc w:val="both"/>
        <w:rPr>
          <w:rFonts w:ascii="Arabic Transparent" w:hAnsi="Arabic Transparent" w:cs="Arabic Transparent"/>
          <w:b/>
          <w:bCs/>
          <w:sz w:val="28"/>
          <w:szCs w:val="28"/>
          <w:rtl/>
        </w:rPr>
      </w:pPr>
      <w:r w:rsidRPr="00790560">
        <w:rPr>
          <w:rFonts w:ascii="Arabic Transparent" w:hAnsi="Arabic Transparent" w:cs="Arabic Transparent"/>
          <w:b/>
          <w:bCs/>
          <w:sz w:val="28"/>
          <w:szCs w:val="28"/>
          <w:rtl/>
        </w:rPr>
        <w:t>التوصيات:</w:t>
      </w:r>
    </w:p>
    <w:p w:rsidR="00780141" w:rsidRPr="00790560" w:rsidRDefault="00780141" w:rsidP="00F043EE">
      <w:pPr>
        <w:bidi/>
        <w:spacing w:after="0" w:line="360" w:lineRule="auto"/>
        <w:ind w:left="-1"/>
        <w:jc w:val="both"/>
        <w:rPr>
          <w:rFonts w:ascii="Arabic Transparent" w:hAnsi="Arabic Transparent" w:cs="Arabic Transparent"/>
          <w:sz w:val="28"/>
          <w:szCs w:val="28"/>
          <w:rtl/>
        </w:rPr>
      </w:pPr>
      <w:r w:rsidRPr="00790560">
        <w:rPr>
          <w:rFonts w:ascii="Arabic Transparent" w:hAnsi="Arabic Transparent" w:cs="Arabic Transparent"/>
          <w:sz w:val="28"/>
          <w:szCs w:val="28"/>
          <w:rtl/>
        </w:rPr>
        <w:t xml:space="preserve">توصي الدراسة </w:t>
      </w:r>
      <w:r w:rsidR="00F91796" w:rsidRPr="00790560">
        <w:rPr>
          <w:rFonts w:ascii="Arabic Transparent" w:hAnsi="Arabic Transparent" w:cs="Arabic Transparent" w:hint="cs"/>
          <w:sz w:val="28"/>
          <w:szCs w:val="28"/>
          <w:rtl/>
        </w:rPr>
        <w:t>بالآتي</w:t>
      </w:r>
      <w:r w:rsidRPr="00790560">
        <w:rPr>
          <w:rFonts w:ascii="Arabic Transparent" w:hAnsi="Arabic Transparent" w:cs="Arabic Transparent"/>
          <w:sz w:val="28"/>
          <w:szCs w:val="28"/>
          <w:rtl/>
        </w:rPr>
        <w:t>:</w:t>
      </w:r>
    </w:p>
    <w:p w:rsidR="00D92796" w:rsidRPr="00CD1797" w:rsidRDefault="000362DE" w:rsidP="00F8726A">
      <w:pPr>
        <w:pStyle w:val="ListParagraph"/>
        <w:numPr>
          <w:ilvl w:val="0"/>
          <w:numId w:val="181"/>
        </w:numPr>
        <w:spacing w:after="0" w:line="360" w:lineRule="auto"/>
        <w:ind w:left="283" w:hanging="284"/>
        <w:jc w:val="both"/>
        <w:rPr>
          <w:rFonts w:cs="Arabic Transparent"/>
          <w:sz w:val="28"/>
          <w:szCs w:val="28"/>
          <w:lang w:bidi="ar-JO"/>
        </w:rPr>
      </w:pPr>
      <w:r w:rsidRPr="00790560">
        <w:rPr>
          <w:rFonts w:ascii="Arabic Transparent" w:hAnsi="Arabic Transparent" w:cs="Arabic Transparent" w:hint="cs"/>
          <w:sz w:val="28"/>
          <w:szCs w:val="28"/>
          <w:rtl/>
          <w:lang w:bidi="ar-JO"/>
        </w:rPr>
        <w:t xml:space="preserve"> </w:t>
      </w:r>
      <w:r w:rsidR="0016128B">
        <w:rPr>
          <w:rFonts w:ascii="Arabic Transparent" w:hAnsi="Arabic Transparent" w:cs="Arabic Transparent" w:hint="cs"/>
          <w:sz w:val="28"/>
          <w:szCs w:val="28"/>
          <w:rtl/>
          <w:lang w:bidi="ar-JO"/>
        </w:rPr>
        <w:t>إيلاء</w:t>
      </w:r>
      <w:r w:rsidRPr="00790560">
        <w:rPr>
          <w:rFonts w:ascii="Arabic Transparent" w:hAnsi="Arabic Transparent" w:cs="Arabic Transparent" w:hint="cs"/>
          <w:sz w:val="28"/>
          <w:szCs w:val="28"/>
          <w:rtl/>
          <w:lang w:bidi="ar-JO"/>
        </w:rPr>
        <w:t xml:space="preserve"> موضوع اختصار كتب التفسير، ومن ضمنها مختصرات ابن كثير؛ على سلم </w:t>
      </w:r>
      <w:r w:rsidR="0016128B">
        <w:rPr>
          <w:rFonts w:ascii="Arabic Transparent" w:hAnsi="Arabic Transparent" w:cs="Arabic Transparent" w:hint="cs"/>
          <w:sz w:val="28"/>
          <w:szCs w:val="28"/>
          <w:rtl/>
          <w:lang w:bidi="ar-JO"/>
        </w:rPr>
        <w:t>الأولويات</w:t>
      </w:r>
      <w:r w:rsidRPr="00790560">
        <w:rPr>
          <w:rFonts w:ascii="Arabic Transparent" w:hAnsi="Arabic Transparent" w:cs="Arabic Transparent" w:hint="cs"/>
          <w:sz w:val="28"/>
          <w:szCs w:val="28"/>
          <w:rtl/>
          <w:lang w:bidi="ar-JO"/>
        </w:rPr>
        <w:t xml:space="preserve"> في </w:t>
      </w:r>
      <w:r w:rsidR="0016128B">
        <w:rPr>
          <w:rFonts w:ascii="Arabic Transparent" w:hAnsi="Arabic Transparent" w:cs="Arabic Transparent" w:hint="cs"/>
          <w:sz w:val="28"/>
          <w:szCs w:val="28"/>
          <w:rtl/>
          <w:lang w:bidi="ar-JO"/>
        </w:rPr>
        <w:t>مؤتمرات الدراسات الشرعية والقرآنية؛</w:t>
      </w:r>
      <w:r w:rsidRPr="00790560">
        <w:rPr>
          <w:rFonts w:ascii="Arabic Transparent" w:hAnsi="Arabic Transparent" w:cs="Arabic Transparent" w:hint="cs"/>
          <w:sz w:val="28"/>
          <w:szCs w:val="28"/>
          <w:rtl/>
          <w:lang w:bidi="ar-JO"/>
        </w:rPr>
        <w:t xml:space="preserve"> بحيث تحدد فيها الأصول والضوابط المنهجية الصحيحة التي يمكن اعتمادها في اختصار كتب التفسير، والتي على أساسها يمكن أن يعتمد الكتاب المختصر أو يرفض.</w:t>
      </w:r>
    </w:p>
    <w:p w:rsidR="00CD1797" w:rsidRPr="00CD1797" w:rsidRDefault="00CD1797" w:rsidP="00F8726A">
      <w:pPr>
        <w:pStyle w:val="ListParagraph"/>
        <w:spacing w:after="0" w:line="360" w:lineRule="auto"/>
        <w:ind w:left="283" w:hanging="284"/>
        <w:jc w:val="both"/>
        <w:rPr>
          <w:rFonts w:cs="Arabic Transparent"/>
          <w:sz w:val="28"/>
          <w:szCs w:val="28"/>
          <w:lang w:bidi="ar-JO"/>
        </w:rPr>
      </w:pPr>
    </w:p>
    <w:p w:rsidR="00D92796" w:rsidRPr="00D92796" w:rsidRDefault="000362DE" w:rsidP="00F8726A">
      <w:pPr>
        <w:pStyle w:val="ListParagraph"/>
        <w:numPr>
          <w:ilvl w:val="0"/>
          <w:numId w:val="181"/>
        </w:numPr>
        <w:spacing w:after="0" w:line="360" w:lineRule="auto"/>
        <w:ind w:left="283" w:hanging="284"/>
        <w:jc w:val="both"/>
        <w:rPr>
          <w:rFonts w:cs="Arabic Transparent"/>
          <w:sz w:val="28"/>
          <w:szCs w:val="28"/>
          <w:rtl/>
          <w:lang w:bidi="ar-JO"/>
        </w:rPr>
      </w:pPr>
      <w:r w:rsidRPr="00790560">
        <w:rPr>
          <w:rFonts w:ascii="Arabic Transparent" w:hAnsi="Arabic Transparent" w:cs="Arabic Transparent" w:hint="cs"/>
          <w:sz w:val="28"/>
          <w:szCs w:val="28"/>
          <w:rtl/>
          <w:lang w:bidi="ar-JO"/>
        </w:rPr>
        <w:t xml:space="preserve">وضع مختصر لتفسير ابن كثير تراعى فيه المنهجية الصحيحة للاختصار، </w:t>
      </w:r>
      <w:r w:rsidR="0016128B">
        <w:rPr>
          <w:rFonts w:ascii="Arabic Transparent" w:hAnsi="Arabic Transparent" w:cs="Arabic Transparent" w:hint="cs"/>
          <w:sz w:val="28"/>
          <w:szCs w:val="28"/>
          <w:rtl/>
          <w:lang w:bidi="ar-JO"/>
        </w:rPr>
        <w:t xml:space="preserve">كما قررتها هذه الدراسة، </w:t>
      </w:r>
      <w:r w:rsidRPr="00790560">
        <w:rPr>
          <w:rFonts w:ascii="Arabic Transparent" w:hAnsi="Arabic Transparent" w:cs="Arabic Transparent" w:hint="cs"/>
          <w:sz w:val="28"/>
          <w:szCs w:val="28"/>
          <w:rtl/>
          <w:lang w:bidi="ar-JO"/>
        </w:rPr>
        <w:t>وذلك لأهميته</w:t>
      </w:r>
      <w:r w:rsidR="0016128B">
        <w:rPr>
          <w:rFonts w:ascii="Arabic Transparent" w:hAnsi="Arabic Transparent" w:cs="Arabic Transparent" w:hint="cs"/>
          <w:sz w:val="28"/>
          <w:szCs w:val="28"/>
          <w:rtl/>
          <w:lang w:bidi="ar-JO"/>
        </w:rPr>
        <w:t>.</w:t>
      </w:r>
    </w:p>
    <w:p w:rsidR="00CD1797" w:rsidRDefault="00CD1797" w:rsidP="00F043EE">
      <w:pPr>
        <w:bidi/>
        <w:spacing w:after="0" w:line="360" w:lineRule="auto"/>
        <w:ind w:left="-1"/>
        <w:jc w:val="center"/>
        <w:rPr>
          <w:rFonts w:asciiTheme="majorBidi" w:hAnsiTheme="majorBidi" w:cs="Arabic Transparent"/>
          <w:b/>
          <w:bCs/>
          <w:sz w:val="32"/>
          <w:szCs w:val="32"/>
          <w:rtl/>
        </w:rPr>
      </w:pPr>
    </w:p>
    <w:p w:rsidR="00E559D0" w:rsidRDefault="0015612E" w:rsidP="00F043EE">
      <w:pPr>
        <w:bidi/>
        <w:spacing w:after="0" w:line="360" w:lineRule="auto"/>
        <w:ind w:left="-1"/>
        <w:jc w:val="center"/>
        <w:rPr>
          <w:rFonts w:asciiTheme="majorBidi" w:hAnsiTheme="majorBidi" w:cs="Arabic Transparent"/>
          <w:b/>
          <w:bCs/>
          <w:sz w:val="32"/>
          <w:szCs w:val="32"/>
          <w:rtl/>
        </w:rPr>
      </w:pPr>
      <w:r w:rsidRPr="00790560">
        <w:rPr>
          <w:rFonts w:asciiTheme="majorBidi" w:hAnsiTheme="majorBidi" w:cs="Arabic Transparent"/>
          <w:b/>
          <w:bCs/>
          <w:sz w:val="32"/>
          <w:szCs w:val="32"/>
          <w:rtl/>
        </w:rPr>
        <w:t>والحمد لله رب العالم</w:t>
      </w: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CD1797" w:rsidRDefault="00CD1797" w:rsidP="00F043EE">
      <w:pPr>
        <w:bidi/>
        <w:spacing w:after="0" w:line="360" w:lineRule="auto"/>
        <w:ind w:left="-1"/>
        <w:jc w:val="center"/>
        <w:rPr>
          <w:rFonts w:asciiTheme="majorBidi" w:hAnsiTheme="majorBidi" w:cs="Arabic Transparent"/>
          <w:b/>
          <w:bCs/>
          <w:sz w:val="32"/>
          <w:szCs w:val="32"/>
          <w:rtl/>
        </w:rPr>
      </w:pPr>
    </w:p>
    <w:p w:rsidR="0063589D" w:rsidRDefault="0063589D" w:rsidP="00BB7D27">
      <w:pPr>
        <w:spacing w:after="0" w:line="360" w:lineRule="auto"/>
        <w:rPr>
          <w:rFonts w:asciiTheme="majorBidi" w:hAnsiTheme="majorBidi" w:cs="Arabic Transparent"/>
          <w:b/>
          <w:bCs/>
          <w:sz w:val="32"/>
          <w:szCs w:val="32"/>
          <w:rtl/>
        </w:rPr>
      </w:pPr>
    </w:p>
    <w:p w:rsidR="0063589D" w:rsidRDefault="0063589D" w:rsidP="00F043EE">
      <w:pPr>
        <w:spacing w:after="0" w:line="360" w:lineRule="auto"/>
        <w:ind w:left="-1"/>
        <w:jc w:val="center"/>
        <w:rPr>
          <w:rFonts w:asciiTheme="majorBidi" w:hAnsiTheme="majorBidi" w:cs="Arabic Transparent"/>
          <w:b/>
          <w:bCs/>
          <w:sz w:val="32"/>
          <w:szCs w:val="32"/>
          <w:rtl/>
        </w:rPr>
      </w:pPr>
    </w:p>
    <w:p w:rsidR="00CD1797" w:rsidRPr="00790560" w:rsidRDefault="0015612E" w:rsidP="00F043EE">
      <w:pPr>
        <w:spacing w:after="0" w:line="360" w:lineRule="auto"/>
        <w:ind w:left="-1"/>
        <w:jc w:val="center"/>
        <w:rPr>
          <w:rFonts w:asciiTheme="majorBidi" w:hAnsiTheme="majorBidi" w:cs="Arabic Transparent"/>
          <w:b/>
          <w:bCs/>
          <w:sz w:val="32"/>
          <w:szCs w:val="32"/>
        </w:rPr>
      </w:pPr>
      <w:r w:rsidRPr="00790560">
        <w:rPr>
          <w:rFonts w:asciiTheme="majorBidi" w:hAnsiTheme="majorBidi" w:cs="Arabic Transparent"/>
          <w:b/>
          <w:bCs/>
          <w:sz w:val="32"/>
          <w:szCs w:val="32"/>
          <w:rtl/>
        </w:rPr>
        <w:t>قائمة  المصادر والمراج</w:t>
      </w:r>
      <w:r w:rsidRPr="00790560">
        <w:rPr>
          <w:rFonts w:asciiTheme="majorBidi" w:hAnsiTheme="majorBidi" w:cs="Arabic Transparent" w:hint="cs"/>
          <w:b/>
          <w:bCs/>
          <w:sz w:val="32"/>
          <w:szCs w:val="32"/>
          <w:rtl/>
        </w:rPr>
        <w:t>ع</w:t>
      </w:r>
    </w:p>
    <w:p w:rsidR="008F10D0" w:rsidRPr="00790560" w:rsidRDefault="00DE0501" w:rsidP="00A740B4">
      <w:pPr>
        <w:bidi/>
        <w:spacing w:after="0" w:line="360" w:lineRule="auto"/>
        <w:ind w:left="424" w:hanging="425"/>
        <w:jc w:val="both"/>
        <w:rPr>
          <w:rFonts w:asciiTheme="majorBidi" w:hAnsiTheme="majorBidi" w:cs="Arabic Transparent"/>
          <w:sz w:val="28"/>
          <w:szCs w:val="28"/>
        </w:rPr>
      </w:pPr>
      <w:r w:rsidRPr="00790560">
        <w:rPr>
          <w:rFonts w:asciiTheme="majorBidi" w:hAnsiTheme="majorBidi" w:cs="Arabic Transparent" w:hint="cs"/>
          <w:sz w:val="28"/>
          <w:szCs w:val="28"/>
          <w:rtl/>
        </w:rPr>
        <w:t xml:space="preserve">1- </w:t>
      </w:r>
      <w:r w:rsidR="00661B1E" w:rsidRPr="00790560">
        <w:rPr>
          <w:rFonts w:asciiTheme="majorBidi" w:hAnsiTheme="majorBidi" w:cs="Arabic Transparent" w:hint="cs"/>
          <w:sz w:val="28"/>
          <w:szCs w:val="28"/>
          <w:rtl/>
        </w:rPr>
        <w:t>الآلوسي، شهاب الدين محمود بن عبد الله الحسيني(ت</w:t>
      </w:r>
      <w:r w:rsidR="008F3F10" w:rsidRPr="00790560">
        <w:rPr>
          <w:rFonts w:asciiTheme="majorBidi" w:hAnsiTheme="majorBidi" w:cs="Arabic Transparent" w:hint="cs"/>
          <w:sz w:val="28"/>
          <w:szCs w:val="28"/>
          <w:rtl/>
        </w:rPr>
        <w:t xml:space="preserve"> </w:t>
      </w:r>
      <w:r w:rsidR="00661B1E" w:rsidRPr="00790560">
        <w:rPr>
          <w:rFonts w:asciiTheme="majorBidi" w:hAnsiTheme="majorBidi" w:cs="Arabic Transparent" w:hint="cs"/>
          <w:sz w:val="28"/>
          <w:szCs w:val="28"/>
          <w:rtl/>
        </w:rPr>
        <w:t xml:space="preserve">1270هـ)، </w:t>
      </w:r>
      <w:r w:rsidR="00661B1E" w:rsidRPr="00790560">
        <w:rPr>
          <w:rFonts w:asciiTheme="majorBidi" w:hAnsiTheme="majorBidi" w:cs="Arabic Transparent" w:hint="cs"/>
          <w:b/>
          <w:bCs/>
          <w:sz w:val="28"/>
          <w:szCs w:val="28"/>
          <w:rtl/>
        </w:rPr>
        <w:t xml:space="preserve">روح المعاني               </w:t>
      </w:r>
      <w:r w:rsidR="00E36A34">
        <w:rPr>
          <w:rFonts w:asciiTheme="majorBidi" w:hAnsiTheme="majorBidi" w:cs="Arabic Transparent" w:hint="cs"/>
          <w:b/>
          <w:bCs/>
          <w:sz w:val="28"/>
          <w:szCs w:val="28"/>
          <w:rtl/>
        </w:rPr>
        <w:t xml:space="preserve">    </w:t>
      </w:r>
      <w:r w:rsidR="00661B1E" w:rsidRPr="00790560">
        <w:rPr>
          <w:rFonts w:asciiTheme="majorBidi" w:hAnsiTheme="majorBidi" w:cs="Arabic Transparent" w:hint="cs"/>
          <w:b/>
          <w:bCs/>
          <w:sz w:val="28"/>
          <w:szCs w:val="28"/>
          <w:rtl/>
        </w:rPr>
        <w:t>في تفسير القرآن العظيم والسبع المثاني</w:t>
      </w:r>
      <w:r w:rsidR="00661B1E" w:rsidRPr="00790560">
        <w:rPr>
          <w:rFonts w:asciiTheme="majorBidi" w:hAnsiTheme="majorBidi" w:cs="Arabic Transparent" w:hint="cs"/>
          <w:sz w:val="28"/>
          <w:szCs w:val="28"/>
          <w:rtl/>
        </w:rPr>
        <w:t>،</w:t>
      </w:r>
      <w:r w:rsidR="00DC5118">
        <w:rPr>
          <w:rFonts w:asciiTheme="majorBidi" w:hAnsiTheme="majorBidi" w:cs="Arabic Transparent" w:hint="cs"/>
          <w:sz w:val="28"/>
          <w:szCs w:val="28"/>
          <w:rtl/>
        </w:rPr>
        <w:t xml:space="preserve"> ط1، 15م،</w:t>
      </w:r>
      <w:r w:rsidR="008F3F10" w:rsidRPr="00790560">
        <w:rPr>
          <w:rFonts w:asciiTheme="majorBidi" w:hAnsiTheme="majorBidi" w:cs="Arabic Transparent" w:hint="cs"/>
          <w:sz w:val="28"/>
          <w:szCs w:val="28"/>
          <w:rtl/>
        </w:rPr>
        <w:t xml:space="preserve"> </w:t>
      </w:r>
      <w:r w:rsidR="00661B1E" w:rsidRPr="00790560">
        <w:rPr>
          <w:rFonts w:asciiTheme="majorBidi" w:hAnsiTheme="majorBidi" w:cs="Arabic Transparent" w:hint="cs"/>
          <w:sz w:val="28"/>
          <w:szCs w:val="28"/>
          <w:rtl/>
        </w:rPr>
        <w:t>(تحقيق علي عبد الباري عطية)،</w:t>
      </w:r>
      <w:r w:rsidR="002B047B" w:rsidRPr="00790560">
        <w:rPr>
          <w:rFonts w:asciiTheme="majorBidi" w:hAnsiTheme="majorBidi" w:cs="Arabic Transparent" w:hint="cs"/>
          <w:sz w:val="28"/>
          <w:szCs w:val="28"/>
          <w:rtl/>
        </w:rPr>
        <w:t xml:space="preserve"> </w:t>
      </w:r>
      <w:r w:rsidR="00661B1E" w:rsidRPr="00790560">
        <w:rPr>
          <w:rFonts w:asciiTheme="majorBidi" w:hAnsiTheme="majorBidi" w:cs="Arabic Transparent" w:hint="cs"/>
          <w:sz w:val="28"/>
          <w:szCs w:val="28"/>
          <w:rtl/>
        </w:rPr>
        <w:t>(تحقيق علي عبد الباري عطية)،  دار الكتب العلمية، بيروت، 1415هـ.</w:t>
      </w:r>
    </w:p>
    <w:p w:rsidR="00780141" w:rsidRPr="00790560" w:rsidRDefault="00780141" w:rsidP="00A740B4">
      <w:pPr>
        <w:bidi/>
        <w:spacing w:after="0" w:line="360" w:lineRule="auto"/>
        <w:ind w:left="424" w:hanging="425"/>
        <w:jc w:val="both"/>
        <w:rPr>
          <w:rFonts w:cs="Arabic Transparent"/>
          <w:sz w:val="28"/>
          <w:szCs w:val="28"/>
        </w:rPr>
      </w:pPr>
    </w:p>
    <w:p w:rsidR="00B23CB2" w:rsidRDefault="00B23CB2" w:rsidP="00A740B4">
      <w:pPr>
        <w:pStyle w:val="ListParagraph"/>
        <w:numPr>
          <w:ilvl w:val="0"/>
          <w:numId w:val="164"/>
        </w:numPr>
        <w:tabs>
          <w:tab w:val="left" w:pos="424"/>
        </w:tabs>
        <w:spacing w:after="0" w:line="360" w:lineRule="auto"/>
        <w:ind w:left="424" w:hanging="425"/>
        <w:jc w:val="both"/>
        <w:rPr>
          <w:rFonts w:asciiTheme="minorBidi" w:hAnsiTheme="minorBidi" w:cs="Arabic Transparent"/>
          <w:sz w:val="28"/>
          <w:szCs w:val="28"/>
        </w:rPr>
      </w:pPr>
      <w:r w:rsidRPr="00867BE1">
        <w:rPr>
          <w:rFonts w:asciiTheme="minorBidi" w:hAnsiTheme="minorBidi" w:cs="Arabic Transparent"/>
          <w:sz w:val="28"/>
          <w:szCs w:val="28"/>
          <w:rtl/>
        </w:rPr>
        <w:t>ابن أحمد،</w:t>
      </w:r>
      <w:r w:rsidRPr="00867BE1">
        <w:rPr>
          <w:rFonts w:asciiTheme="minorBidi" w:hAnsiTheme="minorBidi" w:cs="Arabic Transparent" w:hint="cs"/>
          <w:sz w:val="28"/>
          <w:szCs w:val="28"/>
          <w:rtl/>
        </w:rPr>
        <w:t xml:space="preserve"> </w:t>
      </w:r>
      <w:r w:rsidRPr="00867BE1">
        <w:rPr>
          <w:rFonts w:asciiTheme="minorBidi" w:hAnsiTheme="minorBidi" w:cs="Arabic Transparent"/>
          <w:sz w:val="28"/>
          <w:szCs w:val="28"/>
          <w:rtl/>
        </w:rPr>
        <w:t>أحمد بن شعبان</w:t>
      </w:r>
      <w:r w:rsidRPr="00867BE1">
        <w:rPr>
          <w:rFonts w:asciiTheme="minorBidi" w:hAnsiTheme="minorBidi" w:cs="Arabic Transparent" w:hint="cs"/>
          <w:sz w:val="28"/>
          <w:szCs w:val="28"/>
          <w:rtl/>
        </w:rPr>
        <w:t xml:space="preserve"> و </w:t>
      </w:r>
      <w:r w:rsidRPr="00867BE1">
        <w:rPr>
          <w:rFonts w:asciiTheme="minorBidi" w:hAnsiTheme="minorBidi" w:cs="Arabic Transparent"/>
          <w:sz w:val="28"/>
          <w:szCs w:val="28"/>
          <w:rtl/>
        </w:rPr>
        <w:t>ابن عبد الحليم،محمد بن عيادي،</w:t>
      </w:r>
      <w:r w:rsidR="008F3F10" w:rsidRPr="00867BE1">
        <w:rPr>
          <w:rFonts w:asciiTheme="minorBidi" w:hAnsiTheme="minorBidi" w:cs="Arabic Transparent" w:hint="cs"/>
          <w:sz w:val="28"/>
          <w:szCs w:val="28"/>
          <w:rtl/>
        </w:rPr>
        <w:t xml:space="preserve"> </w:t>
      </w:r>
      <w:r w:rsidR="00671AB0" w:rsidRPr="00867BE1">
        <w:rPr>
          <w:rFonts w:asciiTheme="minorBidi" w:hAnsiTheme="minorBidi" w:cs="Arabic Transparent" w:hint="cs"/>
          <w:sz w:val="28"/>
          <w:szCs w:val="28"/>
          <w:rtl/>
        </w:rPr>
        <w:t>(</w:t>
      </w:r>
      <w:r w:rsidR="00671AB0" w:rsidRPr="00867BE1">
        <w:rPr>
          <w:rFonts w:asciiTheme="minorBidi" w:hAnsiTheme="minorBidi" w:cs="Arabic Transparent"/>
          <w:sz w:val="28"/>
          <w:szCs w:val="28"/>
          <w:rtl/>
        </w:rPr>
        <w:t>1425هـ - 2004م</w:t>
      </w:r>
      <w:r w:rsidR="00671AB0" w:rsidRPr="00867BE1">
        <w:rPr>
          <w:rFonts w:asciiTheme="minorBidi" w:hAnsiTheme="minorBidi" w:cs="Arabic Transparent" w:hint="cs"/>
          <w:sz w:val="28"/>
          <w:szCs w:val="28"/>
          <w:rtl/>
        </w:rPr>
        <w:t>)،</w:t>
      </w:r>
      <w:r w:rsidRPr="00867BE1">
        <w:rPr>
          <w:rFonts w:asciiTheme="minorBidi" w:hAnsiTheme="minorBidi" w:cs="Arabic Transparent"/>
          <w:sz w:val="28"/>
          <w:szCs w:val="28"/>
          <w:rtl/>
        </w:rPr>
        <w:t xml:space="preserve"> </w:t>
      </w:r>
      <w:r w:rsidR="00867BE1">
        <w:rPr>
          <w:rFonts w:asciiTheme="minorBidi" w:hAnsiTheme="minorBidi" w:cs="Arabic Transparent" w:hint="cs"/>
          <w:b/>
          <w:bCs/>
          <w:sz w:val="28"/>
          <w:szCs w:val="28"/>
          <w:rtl/>
        </w:rPr>
        <w:t xml:space="preserve">    </w:t>
      </w:r>
      <w:r w:rsidR="00013738">
        <w:rPr>
          <w:rFonts w:asciiTheme="minorBidi" w:hAnsiTheme="minorBidi" w:cs="Arabic Transparent" w:hint="cs"/>
          <w:b/>
          <w:bCs/>
          <w:sz w:val="28"/>
          <w:szCs w:val="28"/>
          <w:rtl/>
        </w:rPr>
        <w:t xml:space="preserve">   </w:t>
      </w:r>
      <w:r w:rsidRPr="00867BE1">
        <w:rPr>
          <w:rFonts w:asciiTheme="minorBidi" w:hAnsiTheme="minorBidi" w:cs="Arabic Transparent"/>
          <w:b/>
          <w:bCs/>
          <w:sz w:val="28"/>
          <w:szCs w:val="28"/>
          <w:rtl/>
        </w:rPr>
        <w:t>مختصر تفسير ابن كثير،</w:t>
      </w:r>
      <w:r w:rsidR="002B047B" w:rsidRPr="00867BE1">
        <w:rPr>
          <w:rFonts w:asciiTheme="minorBidi" w:hAnsiTheme="minorBidi" w:cs="Arabic Transparent" w:hint="cs"/>
          <w:sz w:val="28"/>
          <w:szCs w:val="28"/>
          <w:rtl/>
        </w:rPr>
        <w:t xml:space="preserve"> </w:t>
      </w:r>
      <w:r w:rsidRPr="00867BE1">
        <w:rPr>
          <w:rFonts w:asciiTheme="minorBidi" w:hAnsiTheme="minorBidi" w:cs="Arabic Transparent"/>
          <w:sz w:val="28"/>
          <w:szCs w:val="28"/>
          <w:rtl/>
        </w:rPr>
        <w:t>ط1،</w:t>
      </w:r>
      <w:r w:rsidR="008F3F10" w:rsidRPr="00867BE1">
        <w:rPr>
          <w:rFonts w:asciiTheme="minorBidi" w:hAnsiTheme="minorBidi" w:cs="Arabic Transparent" w:hint="cs"/>
          <w:sz w:val="28"/>
          <w:szCs w:val="28"/>
          <w:rtl/>
        </w:rPr>
        <w:t xml:space="preserve"> </w:t>
      </w:r>
      <w:r w:rsidR="00671AB0" w:rsidRPr="00867BE1">
        <w:rPr>
          <w:rFonts w:asciiTheme="minorBidi" w:hAnsiTheme="minorBidi" w:cs="Arabic Transparent" w:hint="cs"/>
          <w:sz w:val="28"/>
          <w:szCs w:val="28"/>
          <w:rtl/>
        </w:rPr>
        <w:t>3م،</w:t>
      </w:r>
      <w:r w:rsidR="002B047B" w:rsidRPr="00867BE1">
        <w:rPr>
          <w:rFonts w:asciiTheme="minorBidi" w:hAnsiTheme="minorBidi" w:cs="Arabic Transparent" w:hint="cs"/>
          <w:sz w:val="28"/>
          <w:szCs w:val="28"/>
          <w:rtl/>
        </w:rPr>
        <w:t xml:space="preserve"> </w:t>
      </w:r>
      <w:r w:rsidR="00671AB0" w:rsidRPr="00867BE1">
        <w:rPr>
          <w:rFonts w:asciiTheme="minorBidi" w:hAnsiTheme="minorBidi" w:cs="Arabic Transparent" w:hint="cs"/>
          <w:sz w:val="28"/>
          <w:szCs w:val="28"/>
          <w:rtl/>
        </w:rPr>
        <w:t>القاهرة،</w:t>
      </w:r>
      <w:r w:rsidR="002B047B" w:rsidRPr="00867BE1">
        <w:rPr>
          <w:rFonts w:asciiTheme="minorBidi" w:hAnsiTheme="minorBidi" w:cs="Arabic Transparent" w:hint="cs"/>
          <w:sz w:val="28"/>
          <w:szCs w:val="28"/>
          <w:rtl/>
        </w:rPr>
        <w:t xml:space="preserve"> </w:t>
      </w:r>
      <w:r w:rsidR="00671AB0" w:rsidRPr="00867BE1">
        <w:rPr>
          <w:rFonts w:asciiTheme="minorBidi" w:hAnsiTheme="minorBidi" w:cs="Arabic Transparent"/>
          <w:sz w:val="28"/>
          <w:szCs w:val="28"/>
          <w:rtl/>
        </w:rPr>
        <w:t>مكتبة الصفا</w:t>
      </w:r>
      <w:r w:rsidRPr="00867BE1">
        <w:rPr>
          <w:rFonts w:asciiTheme="minorBidi" w:hAnsiTheme="minorBidi" w:cs="Arabic Transparent"/>
          <w:sz w:val="28"/>
          <w:szCs w:val="28"/>
          <w:rtl/>
        </w:rPr>
        <w:t>.</w:t>
      </w:r>
    </w:p>
    <w:p w:rsidR="00E36A34" w:rsidRDefault="00E36A34" w:rsidP="00A740B4">
      <w:pPr>
        <w:pStyle w:val="ListParagraph"/>
        <w:tabs>
          <w:tab w:val="left" w:pos="424"/>
        </w:tabs>
        <w:spacing w:after="0" w:line="360" w:lineRule="auto"/>
        <w:ind w:left="424" w:hanging="425"/>
        <w:jc w:val="both"/>
        <w:rPr>
          <w:rFonts w:asciiTheme="minorBidi" w:hAnsiTheme="minorBidi" w:cs="Arabic Transparent"/>
          <w:sz w:val="28"/>
          <w:szCs w:val="28"/>
        </w:rPr>
      </w:pPr>
    </w:p>
    <w:p w:rsidR="00532833" w:rsidRPr="00532833" w:rsidRDefault="00532833" w:rsidP="00A740B4">
      <w:pPr>
        <w:pStyle w:val="ListParagraph"/>
        <w:numPr>
          <w:ilvl w:val="0"/>
          <w:numId w:val="164"/>
        </w:numPr>
        <w:tabs>
          <w:tab w:val="left" w:pos="424"/>
        </w:tabs>
        <w:spacing w:after="0" w:line="360" w:lineRule="auto"/>
        <w:ind w:left="424" w:hanging="425"/>
        <w:jc w:val="both"/>
        <w:rPr>
          <w:rFonts w:asciiTheme="minorBidi" w:hAnsiTheme="minorBidi" w:cs="Arabic Transparent"/>
          <w:sz w:val="28"/>
          <w:szCs w:val="28"/>
        </w:rPr>
      </w:pPr>
      <w:r w:rsidRPr="00532833">
        <w:rPr>
          <w:rFonts w:ascii="Simplified Arabic" w:hAnsi="Simplified Arabic" w:cs="Arabic Transparent" w:hint="cs"/>
          <w:color w:val="000000"/>
          <w:sz w:val="28"/>
          <w:szCs w:val="28"/>
          <w:rtl/>
        </w:rPr>
        <w:t xml:space="preserve">الأشعري، أبو الحسن علي بن إسماعيل بن إسحاق(ت 324هـ)، </w:t>
      </w:r>
      <w:r w:rsidRPr="00532833">
        <w:rPr>
          <w:rFonts w:ascii="Simplified Arabic" w:hAnsi="Simplified Arabic" w:cs="Arabic Transparent"/>
          <w:b/>
          <w:bCs/>
          <w:color w:val="000000"/>
          <w:sz w:val="28"/>
          <w:szCs w:val="28"/>
          <w:rtl/>
        </w:rPr>
        <w:t>مقالات الإسلاميين</w:t>
      </w:r>
      <w:r w:rsidRPr="00532833">
        <w:rPr>
          <w:rFonts w:ascii="Simplified Arabic" w:hAnsi="Simplified Arabic" w:cs="Arabic Transparent" w:hint="cs"/>
          <w:color w:val="000000"/>
          <w:sz w:val="28"/>
          <w:szCs w:val="28"/>
          <w:rtl/>
        </w:rPr>
        <w:t>،</w:t>
      </w:r>
      <w:r w:rsidRPr="00532833">
        <w:rPr>
          <w:rFonts w:ascii="Simplified Arabic" w:hAnsi="Simplified Arabic" w:cs="Arabic Transparent"/>
          <w:color w:val="000000"/>
          <w:sz w:val="28"/>
          <w:szCs w:val="28"/>
          <w:rtl/>
        </w:rPr>
        <w:t xml:space="preserve"> </w:t>
      </w:r>
      <w:r w:rsidRPr="00532833">
        <w:rPr>
          <w:rFonts w:ascii="Simplified Arabic" w:hAnsi="Simplified Arabic" w:cs="Arabic Transparent" w:hint="cs"/>
          <w:color w:val="000000"/>
          <w:sz w:val="28"/>
          <w:szCs w:val="28"/>
          <w:rtl/>
        </w:rPr>
        <w:t>ط3، 1م، (عني بتصحيحه هلموت ريتر)، دار فرانز شتايز، فيسبادن - ألمانيا، 1400هـ / 1980م</w:t>
      </w:r>
      <w:r w:rsidRPr="00532833">
        <w:rPr>
          <w:rFonts w:asciiTheme="minorBidi" w:hAnsiTheme="minorBidi" w:cs="Arabic Transparent" w:hint="cs"/>
          <w:sz w:val="28"/>
          <w:szCs w:val="28"/>
          <w:rtl/>
        </w:rPr>
        <w:t>.</w:t>
      </w:r>
    </w:p>
    <w:p w:rsidR="00867BE1" w:rsidRDefault="00867BE1" w:rsidP="00A740B4">
      <w:pPr>
        <w:pStyle w:val="ListParagraph"/>
        <w:tabs>
          <w:tab w:val="left" w:pos="424"/>
        </w:tabs>
        <w:spacing w:after="0" w:line="360" w:lineRule="auto"/>
        <w:ind w:left="424" w:hanging="425"/>
        <w:jc w:val="both"/>
        <w:rPr>
          <w:rFonts w:asciiTheme="minorBidi" w:hAnsiTheme="minorBidi" w:cs="Arabic Transparent"/>
          <w:sz w:val="28"/>
          <w:szCs w:val="28"/>
        </w:rPr>
      </w:pPr>
    </w:p>
    <w:p w:rsidR="00867BE1" w:rsidRPr="00867BE1" w:rsidRDefault="00867BE1" w:rsidP="00A740B4">
      <w:pPr>
        <w:pStyle w:val="ListParagraph"/>
        <w:numPr>
          <w:ilvl w:val="0"/>
          <w:numId w:val="164"/>
        </w:numPr>
        <w:tabs>
          <w:tab w:val="left" w:pos="424"/>
        </w:tabs>
        <w:spacing w:after="0" w:line="360" w:lineRule="auto"/>
        <w:ind w:left="424" w:hanging="425"/>
        <w:jc w:val="both"/>
        <w:rPr>
          <w:rFonts w:asciiTheme="minorBidi" w:hAnsiTheme="minorBidi" w:cs="Arabic Transparent"/>
          <w:sz w:val="28"/>
          <w:szCs w:val="28"/>
          <w:rtl/>
        </w:rPr>
      </w:pPr>
      <w:r>
        <w:rPr>
          <w:rFonts w:asciiTheme="minorBidi" w:hAnsiTheme="minorBidi" w:cs="Arabic Transparent" w:hint="cs"/>
          <w:sz w:val="28"/>
          <w:szCs w:val="28"/>
          <w:rtl/>
        </w:rPr>
        <w:t>الأشقر، محمد</w:t>
      </w:r>
      <w:r w:rsidRPr="00867BE1">
        <w:rPr>
          <w:rFonts w:cs="Arabic Transparent" w:hint="cs"/>
          <w:sz w:val="28"/>
          <w:szCs w:val="28"/>
          <w:rtl/>
        </w:rPr>
        <w:t xml:space="preserve"> سليمان(</w:t>
      </w:r>
      <w:r w:rsidRPr="00867BE1">
        <w:rPr>
          <w:rFonts w:asciiTheme="majorBidi" w:hAnsiTheme="majorBidi" w:cs="Arabic Transparent" w:hint="cs"/>
          <w:color w:val="000000" w:themeColor="text1"/>
          <w:sz w:val="28"/>
          <w:szCs w:val="28"/>
          <w:rtl/>
        </w:rPr>
        <w:t xml:space="preserve">ت </w:t>
      </w:r>
      <w:r w:rsidRPr="00867BE1">
        <w:rPr>
          <w:rFonts w:asciiTheme="majorBidi" w:hAnsiTheme="majorBidi" w:cs="Arabic Transparent"/>
          <w:color w:val="000000" w:themeColor="text1"/>
          <w:sz w:val="28"/>
          <w:szCs w:val="28"/>
          <w:rtl/>
        </w:rPr>
        <w:t>1430هـ - 2009م</w:t>
      </w:r>
      <w:r w:rsidRPr="00867BE1">
        <w:rPr>
          <w:rFonts w:cs="Arabic Transparent" w:hint="cs"/>
          <w:sz w:val="28"/>
          <w:szCs w:val="28"/>
          <w:rtl/>
        </w:rPr>
        <w:t xml:space="preserve">)، (2009م)، </w:t>
      </w:r>
      <w:r w:rsidRPr="00867BE1">
        <w:rPr>
          <w:rFonts w:cs="Arabic Transparent" w:hint="cs"/>
          <w:b/>
          <w:bCs/>
          <w:sz w:val="28"/>
          <w:szCs w:val="28"/>
          <w:rtl/>
        </w:rPr>
        <w:t>القبس المنير مختصر تفسير ابن كثير</w:t>
      </w:r>
      <w:r w:rsidRPr="00867BE1">
        <w:rPr>
          <w:rFonts w:cs="Arabic Transparent" w:hint="cs"/>
          <w:sz w:val="28"/>
          <w:szCs w:val="28"/>
          <w:rtl/>
        </w:rPr>
        <w:t>،ط1، 3م، لبنان، دار الإعلام ودار ابن حزم.</w:t>
      </w:r>
      <w:r w:rsidRPr="00867BE1">
        <w:rPr>
          <w:rFonts w:cs="Arabic Transparent" w:hint="cs"/>
          <w:b/>
          <w:bCs/>
          <w:sz w:val="28"/>
          <w:szCs w:val="28"/>
          <w:rtl/>
        </w:rPr>
        <w:t xml:space="preserve">       </w:t>
      </w:r>
      <w:r>
        <w:rPr>
          <w:rFonts w:cs="Arabic Transparent" w:hint="cs"/>
          <w:b/>
          <w:bCs/>
          <w:sz w:val="28"/>
          <w:szCs w:val="28"/>
          <w:rtl/>
        </w:rPr>
        <w:t xml:space="preserve">   </w:t>
      </w:r>
    </w:p>
    <w:p w:rsidR="00867BE1" w:rsidRPr="00867BE1" w:rsidRDefault="00867BE1" w:rsidP="00A740B4">
      <w:pPr>
        <w:tabs>
          <w:tab w:val="left" w:pos="424"/>
        </w:tabs>
        <w:bidi/>
        <w:spacing w:after="0" w:line="360" w:lineRule="auto"/>
        <w:ind w:left="424" w:hanging="425"/>
        <w:jc w:val="both"/>
        <w:rPr>
          <w:rFonts w:cs="Arabic Transparent"/>
          <w:sz w:val="28"/>
          <w:szCs w:val="28"/>
        </w:rPr>
      </w:pPr>
    </w:p>
    <w:p w:rsidR="007405D1" w:rsidRPr="003D7FE1" w:rsidRDefault="007405D1" w:rsidP="00A740B4">
      <w:pPr>
        <w:pStyle w:val="ListParagraph"/>
        <w:numPr>
          <w:ilvl w:val="0"/>
          <w:numId w:val="164"/>
        </w:numPr>
        <w:tabs>
          <w:tab w:val="left" w:pos="424"/>
        </w:tabs>
        <w:spacing w:after="0" w:line="360" w:lineRule="auto"/>
        <w:ind w:left="424" w:hanging="425"/>
        <w:jc w:val="both"/>
        <w:rPr>
          <w:rFonts w:cs="Arabic Transparent"/>
          <w:sz w:val="28"/>
          <w:szCs w:val="28"/>
        </w:rPr>
      </w:pPr>
      <w:r w:rsidRPr="003D7FE1">
        <w:rPr>
          <w:rFonts w:asciiTheme="minorBidi" w:hAnsiTheme="minorBidi" w:cs="Arabic Transparent" w:hint="cs"/>
          <w:color w:val="000000" w:themeColor="text1"/>
          <w:sz w:val="28"/>
          <w:szCs w:val="28"/>
          <w:rtl/>
        </w:rPr>
        <w:t xml:space="preserve">الألباني، محمد ناصر الدين(ت 1420هـ/1999م)، ( 1405هـ/1985م)، </w:t>
      </w:r>
      <w:r w:rsidRPr="003D7FE1">
        <w:rPr>
          <w:rFonts w:asciiTheme="minorBidi" w:hAnsiTheme="minorBidi" w:cs="Arabic Transparent" w:hint="cs"/>
          <w:b/>
          <w:bCs/>
          <w:color w:val="000000" w:themeColor="text1"/>
          <w:sz w:val="28"/>
          <w:szCs w:val="28"/>
          <w:rtl/>
        </w:rPr>
        <w:t>إرواء الغليل في تخريج أحاديث منار السبيل</w:t>
      </w:r>
      <w:r w:rsidRPr="003D7FE1">
        <w:rPr>
          <w:rFonts w:asciiTheme="minorBidi" w:hAnsiTheme="minorBidi" w:cs="Arabic Transparent" w:hint="cs"/>
          <w:color w:val="000000" w:themeColor="text1"/>
          <w:sz w:val="28"/>
          <w:szCs w:val="28"/>
          <w:rtl/>
        </w:rPr>
        <w:t>، ط2، 8م، إشراف زهير الشاويش، بيروت، المكتب الإسلامي.</w:t>
      </w:r>
    </w:p>
    <w:p w:rsidR="007405D1" w:rsidRPr="007405D1" w:rsidRDefault="007405D1" w:rsidP="00A740B4">
      <w:pPr>
        <w:pStyle w:val="ListParagraph"/>
        <w:tabs>
          <w:tab w:val="left" w:pos="424"/>
        </w:tabs>
        <w:spacing w:after="0" w:line="360" w:lineRule="auto"/>
        <w:ind w:left="424" w:hanging="425"/>
        <w:jc w:val="both"/>
        <w:rPr>
          <w:rFonts w:cs="Arabic Transparent"/>
          <w:sz w:val="28"/>
          <w:szCs w:val="28"/>
          <w:rtl/>
        </w:rPr>
      </w:pPr>
    </w:p>
    <w:p w:rsidR="007405D1" w:rsidRDefault="007405D1" w:rsidP="00A740B4">
      <w:pPr>
        <w:pStyle w:val="ListParagraph"/>
        <w:numPr>
          <w:ilvl w:val="0"/>
          <w:numId w:val="164"/>
        </w:numPr>
        <w:tabs>
          <w:tab w:val="left" w:pos="424"/>
        </w:tabs>
        <w:spacing w:after="0" w:line="360" w:lineRule="auto"/>
        <w:ind w:left="424" w:hanging="425"/>
        <w:jc w:val="both"/>
        <w:rPr>
          <w:rFonts w:cs="Arabic Transparent"/>
          <w:sz w:val="28"/>
          <w:szCs w:val="28"/>
        </w:rPr>
      </w:pPr>
      <w:r w:rsidRPr="00790560">
        <w:rPr>
          <w:rFonts w:asciiTheme="minorBidi" w:hAnsiTheme="minorBidi" w:cs="Arabic Transparent" w:hint="cs"/>
          <w:color w:val="000000" w:themeColor="text1"/>
          <w:sz w:val="28"/>
          <w:szCs w:val="28"/>
          <w:rtl/>
        </w:rPr>
        <w:t>الألباني، محمد ناصر الدين(ت 1420هـ/1999م)، ( 1433هـ/2012م)</w:t>
      </w:r>
      <w:r w:rsidRPr="00790560">
        <w:rPr>
          <w:rFonts w:asciiTheme="minorBidi" w:hAnsiTheme="minorBidi" w:cs="Arabic Transparent" w:hint="cs"/>
          <w:b/>
          <w:bCs/>
          <w:color w:val="000000" w:themeColor="text1"/>
          <w:sz w:val="28"/>
          <w:szCs w:val="28"/>
          <w:rtl/>
        </w:rPr>
        <w:t>، تمام المنة في التعليق على فقه السنة</w:t>
      </w:r>
      <w:r w:rsidRPr="00790560">
        <w:rPr>
          <w:rFonts w:asciiTheme="minorBidi" w:hAnsiTheme="minorBidi" w:cs="Arabic Transparent" w:hint="cs"/>
          <w:color w:val="000000" w:themeColor="text1"/>
          <w:sz w:val="28"/>
          <w:szCs w:val="28"/>
          <w:rtl/>
        </w:rPr>
        <w:t>، ط5، 1م ، دار الراية.</w:t>
      </w:r>
    </w:p>
    <w:p w:rsidR="007405D1" w:rsidRPr="007405D1" w:rsidRDefault="007405D1" w:rsidP="00A740B4">
      <w:pPr>
        <w:pStyle w:val="ListParagraph"/>
        <w:tabs>
          <w:tab w:val="left" w:pos="424"/>
        </w:tabs>
        <w:ind w:left="424" w:hanging="425"/>
        <w:rPr>
          <w:rFonts w:cs="Arabic Transparent"/>
          <w:sz w:val="28"/>
          <w:szCs w:val="28"/>
          <w:rtl/>
        </w:rPr>
      </w:pPr>
    </w:p>
    <w:p w:rsidR="007405D1" w:rsidRDefault="007405D1" w:rsidP="00A740B4">
      <w:pPr>
        <w:pStyle w:val="ListParagraph"/>
        <w:numPr>
          <w:ilvl w:val="0"/>
          <w:numId w:val="164"/>
        </w:numPr>
        <w:tabs>
          <w:tab w:val="left" w:pos="424"/>
          <w:tab w:val="left" w:pos="2412"/>
        </w:tabs>
        <w:spacing w:after="0" w:line="360" w:lineRule="auto"/>
        <w:ind w:left="424" w:hanging="425"/>
        <w:jc w:val="both"/>
        <w:rPr>
          <w:rFonts w:asciiTheme="minorBidi" w:hAnsiTheme="minorBidi" w:cs="Arabic Transparent"/>
          <w:sz w:val="28"/>
          <w:szCs w:val="28"/>
        </w:rPr>
      </w:pPr>
      <w:r w:rsidRPr="007405D1">
        <w:rPr>
          <w:rFonts w:asciiTheme="minorBidi" w:hAnsiTheme="minorBidi" w:cs="Arabic Transparent" w:hint="cs"/>
          <w:color w:val="000000" w:themeColor="text1"/>
          <w:sz w:val="28"/>
          <w:szCs w:val="28"/>
          <w:rtl/>
        </w:rPr>
        <w:t xml:space="preserve">الألباني، محمد ناصر الدين(ت 1420هـ/1999م)، ( 1422هـ)، </w:t>
      </w:r>
      <w:r w:rsidRPr="007405D1">
        <w:rPr>
          <w:rFonts w:asciiTheme="minorBidi" w:hAnsiTheme="minorBidi" w:cs="Arabic Transparent" w:hint="cs"/>
          <w:b/>
          <w:bCs/>
          <w:color w:val="000000" w:themeColor="text1"/>
          <w:sz w:val="28"/>
          <w:szCs w:val="28"/>
          <w:rtl/>
        </w:rPr>
        <w:t>الثمر المستطاب في فقه السنة والكتاب</w:t>
      </w:r>
      <w:r w:rsidRPr="007405D1">
        <w:rPr>
          <w:rFonts w:asciiTheme="minorBidi" w:hAnsiTheme="minorBidi" w:cs="Arabic Transparent" w:hint="cs"/>
          <w:color w:val="000000" w:themeColor="text1"/>
          <w:sz w:val="28"/>
          <w:szCs w:val="28"/>
          <w:rtl/>
        </w:rPr>
        <w:t>، ط1، 1م، الكويت، غراس للنشر والتوزيع.</w:t>
      </w:r>
    </w:p>
    <w:p w:rsidR="00913E19" w:rsidRPr="00913E19" w:rsidRDefault="00913E19" w:rsidP="00A740B4">
      <w:pPr>
        <w:pStyle w:val="ListParagraph"/>
        <w:tabs>
          <w:tab w:val="left" w:pos="424"/>
        </w:tabs>
        <w:ind w:left="424" w:hanging="425"/>
        <w:rPr>
          <w:rFonts w:asciiTheme="minorBidi" w:hAnsiTheme="minorBidi" w:cs="Arabic Transparent"/>
          <w:sz w:val="28"/>
          <w:szCs w:val="28"/>
          <w:rtl/>
        </w:rPr>
      </w:pPr>
    </w:p>
    <w:p w:rsidR="00913E19" w:rsidRDefault="00913E19" w:rsidP="00A740B4">
      <w:pPr>
        <w:pStyle w:val="ListParagraph"/>
        <w:numPr>
          <w:ilvl w:val="0"/>
          <w:numId w:val="164"/>
        </w:numPr>
        <w:tabs>
          <w:tab w:val="left" w:pos="424"/>
        </w:tabs>
        <w:spacing w:after="0" w:line="360" w:lineRule="auto"/>
        <w:ind w:left="424" w:hanging="425"/>
        <w:jc w:val="both"/>
        <w:rPr>
          <w:rFonts w:cs="Arabic Transparent"/>
          <w:sz w:val="28"/>
          <w:szCs w:val="28"/>
        </w:rPr>
      </w:pPr>
      <w:r w:rsidRPr="00913E19">
        <w:rPr>
          <w:rFonts w:cs="Arabic Transparent" w:hint="cs"/>
          <w:sz w:val="28"/>
          <w:szCs w:val="28"/>
          <w:rtl/>
        </w:rPr>
        <w:t xml:space="preserve">الألباني، محمد ناصر الدين(ت 1420هـ/1999م)، ( 1416هـ/1996م)، </w:t>
      </w:r>
      <w:r w:rsidRPr="00913E19">
        <w:rPr>
          <w:rFonts w:cs="Arabic Transparent" w:hint="cs"/>
          <w:b/>
          <w:bCs/>
          <w:sz w:val="28"/>
          <w:szCs w:val="28"/>
          <w:rtl/>
        </w:rPr>
        <w:t>سلسلة الأحاديث الصحيحة وشيء من فقهها وفوائدها</w:t>
      </w:r>
      <w:r w:rsidRPr="00913E19">
        <w:rPr>
          <w:rFonts w:cs="Arabic Transparent" w:hint="cs"/>
          <w:sz w:val="28"/>
          <w:szCs w:val="28"/>
          <w:rtl/>
        </w:rPr>
        <w:t>، ط1، 6م، الرياض، مكتبة المعارف.</w:t>
      </w:r>
    </w:p>
    <w:p w:rsidR="0063589D" w:rsidRPr="0063589D" w:rsidRDefault="0063589D" w:rsidP="0063589D">
      <w:pPr>
        <w:pStyle w:val="ListParagraph"/>
        <w:rPr>
          <w:rFonts w:cs="Arabic Transparent"/>
          <w:sz w:val="28"/>
          <w:szCs w:val="28"/>
          <w:rtl/>
        </w:rPr>
      </w:pPr>
    </w:p>
    <w:p w:rsidR="00DC5118" w:rsidRPr="0063589D" w:rsidRDefault="00DC5118" w:rsidP="0063589D">
      <w:pPr>
        <w:tabs>
          <w:tab w:val="left" w:pos="424"/>
        </w:tabs>
        <w:bidi/>
        <w:spacing w:after="0" w:line="360" w:lineRule="auto"/>
        <w:jc w:val="both"/>
        <w:rPr>
          <w:rFonts w:cs="Arabic Transparent"/>
          <w:sz w:val="28"/>
          <w:szCs w:val="28"/>
        </w:rPr>
      </w:pPr>
    </w:p>
    <w:p w:rsidR="00913E19" w:rsidRDefault="00913E19" w:rsidP="00DC5118">
      <w:pPr>
        <w:pStyle w:val="ListParagraph"/>
        <w:numPr>
          <w:ilvl w:val="0"/>
          <w:numId w:val="164"/>
        </w:numPr>
        <w:tabs>
          <w:tab w:val="left" w:pos="2412"/>
        </w:tabs>
        <w:spacing w:after="0" w:line="360" w:lineRule="auto"/>
        <w:ind w:left="424" w:hanging="425"/>
        <w:jc w:val="both"/>
        <w:rPr>
          <w:rFonts w:asciiTheme="minorBidi" w:hAnsiTheme="minorBidi" w:cs="Arabic Transparent"/>
          <w:sz w:val="28"/>
          <w:szCs w:val="28"/>
        </w:rPr>
      </w:pPr>
      <w:r w:rsidRPr="00790560">
        <w:rPr>
          <w:rFonts w:cs="Arabic Transparent" w:hint="cs"/>
          <w:sz w:val="28"/>
          <w:szCs w:val="28"/>
          <w:rtl/>
        </w:rPr>
        <w:t>الألباني، محمد ناصر الدين(ت 1420هـ/1999م)، ( 1412هـ/1992م)،</w:t>
      </w:r>
      <w:r w:rsidRPr="00790560">
        <w:rPr>
          <w:rFonts w:cs="Arabic Transparent" w:hint="cs"/>
          <w:b/>
          <w:bCs/>
          <w:sz w:val="28"/>
          <w:szCs w:val="28"/>
          <w:rtl/>
        </w:rPr>
        <w:t xml:space="preserve"> سلسلة الأحاديث الضعيفة والموضوعة وأثرها السيئ في الأمة</w:t>
      </w:r>
      <w:r w:rsidRPr="00790560">
        <w:rPr>
          <w:rFonts w:cs="Arabic Transparent" w:hint="cs"/>
          <w:sz w:val="28"/>
          <w:szCs w:val="28"/>
          <w:rtl/>
        </w:rPr>
        <w:t>، ط1، 14م، الرياض- المملكة العربية السعودية، دار المعارف.</w:t>
      </w:r>
    </w:p>
    <w:p w:rsidR="00013738" w:rsidRPr="007405D1" w:rsidRDefault="00013738" w:rsidP="00F043EE">
      <w:pPr>
        <w:pStyle w:val="ListParagraph"/>
        <w:tabs>
          <w:tab w:val="left" w:pos="2412"/>
        </w:tabs>
        <w:spacing w:after="0" w:line="360" w:lineRule="auto"/>
        <w:ind w:left="-1"/>
        <w:jc w:val="both"/>
        <w:rPr>
          <w:rFonts w:asciiTheme="minorBidi" w:hAnsiTheme="minorBidi" w:cs="Arabic Transparent"/>
          <w:sz w:val="28"/>
          <w:szCs w:val="28"/>
        </w:rPr>
      </w:pPr>
    </w:p>
    <w:p w:rsidR="007405D1" w:rsidRDefault="007405D1" w:rsidP="00A740B4">
      <w:pPr>
        <w:pStyle w:val="ListParagraph"/>
        <w:numPr>
          <w:ilvl w:val="0"/>
          <w:numId w:val="164"/>
        </w:numPr>
        <w:spacing w:after="0" w:line="360" w:lineRule="auto"/>
        <w:ind w:left="424" w:hanging="425"/>
        <w:jc w:val="both"/>
        <w:rPr>
          <w:rFonts w:cs="Arabic Transparent"/>
          <w:sz w:val="28"/>
          <w:szCs w:val="28"/>
        </w:rPr>
      </w:pPr>
      <w:r w:rsidRPr="007405D1">
        <w:rPr>
          <w:rFonts w:cs="Arabic Transparent" w:hint="cs"/>
          <w:sz w:val="28"/>
          <w:szCs w:val="28"/>
          <w:rtl/>
        </w:rPr>
        <w:t xml:space="preserve">الألباني، محمد ناصر الدين(ت 142هـ/1999م)، </w:t>
      </w:r>
      <w:r w:rsidRPr="007405D1">
        <w:rPr>
          <w:rFonts w:ascii="Times New Roman" w:eastAsia="Times New Roman" w:hAnsi="Times New Roman" w:cs="Arabic Transparent" w:hint="cs"/>
          <w:sz w:val="28"/>
          <w:szCs w:val="28"/>
          <w:rtl/>
        </w:rPr>
        <w:t>(1419هـ/1999م</w:t>
      </w:r>
      <w:r w:rsidRPr="007405D1">
        <w:rPr>
          <w:rFonts w:cs="Arabic Transparent" w:hint="cs"/>
          <w:sz w:val="28"/>
          <w:szCs w:val="28"/>
          <w:rtl/>
        </w:rPr>
        <w:t xml:space="preserve">)، </w:t>
      </w:r>
      <w:r w:rsidRPr="007405D1">
        <w:rPr>
          <w:rFonts w:ascii="Times New Roman" w:eastAsia="Times New Roman" w:hAnsi="Times New Roman" w:cs="Arabic Transparent" w:hint="cs"/>
          <w:b/>
          <w:bCs/>
          <w:sz w:val="28"/>
          <w:szCs w:val="28"/>
          <w:rtl/>
        </w:rPr>
        <w:t>صحيح وضعيف سنن النسائي</w:t>
      </w:r>
      <w:r w:rsidRPr="007405D1">
        <w:rPr>
          <w:rFonts w:ascii="Times New Roman" w:eastAsia="Times New Roman" w:hAnsi="Times New Roman" w:cs="Arabic Transparent" w:hint="cs"/>
          <w:sz w:val="28"/>
          <w:szCs w:val="28"/>
          <w:rtl/>
        </w:rPr>
        <w:t>، ط1، 4م، الرياض، مكتبة المعارف.</w:t>
      </w:r>
    </w:p>
    <w:p w:rsidR="00013738" w:rsidRPr="00013738" w:rsidRDefault="00013738" w:rsidP="00A740B4">
      <w:pPr>
        <w:bidi/>
        <w:spacing w:after="0" w:line="360" w:lineRule="auto"/>
        <w:ind w:left="424" w:hanging="425"/>
        <w:jc w:val="both"/>
        <w:rPr>
          <w:rFonts w:cs="Arabic Transparent"/>
          <w:sz w:val="28"/>
          <w:szCs w:val="28"/>
        </w:rPr>
      </w:pPr>
    </w:p>
    <w:p w:rsidR="00913E19" w:rsidRDefault="00913E19" w:rsidP="00A740B4">
      <w:pPr>
        <w:pStyle w:val="ListParagraph"/>
        <w:numPr>
          <w:ilvl w:val="0"/>
          <w:numId w:val="164"/>
        </w:numPr>
        <w:spacing w:after="0" w:line="360" w:lineRule="auto"/>
        <w:ind w:left="424" w:hanging="425"/>
        <w:jc w:val="both"/>
        <w:rPr>
          <w:rFonts w:cs="Arabic Transparent"/>
          <w:sz w:val="28"/>
          <w:szCs w:val="28"/>
        </w:rPr>
      </w:pPr>
      <w:r w:rsidRPr="00790560">
        <w:rPr>
          <w:rFonts w:asciiTheme="minorBidi" w:hAnsiTheme="minorBidi" w:cs="Arabic Transparent" w:hint="cs"/>
          <w:color w:val="000000" w:themeColor="text1"/>
          <w:sz w:val="28"/>
          <w:szCs w:val="28"/>
          <w:rtl/>
        </w:rPr>
        <w:t>الألباني، محمد ناصر الدين(ت 1420هـ/1999م)، ( 1423هـ/2002م)</w:t>
      </w:r>
      <w:r w:rsidRPr="00790560">
        <w:rPr>
          <w:rFonts w:asciiTheme="minorBidi" w:hAnsiTheme="minorBidi" w:cs="Arabic Transparent" w:hint="cs"/>
          <w:b/>
          <w:bCs/>
          <w:color w:val="000000" w:themeColor="text1"/>
          <w:sz w:val="28"/>
          <w:szCs w:val="28"/>
          <w:rtl/>
        </w:rPr>
        <w:t>، صحيح أبي داود</w:t>
      </w:r>
      <w:r w:rsidRPr="00790560">
        <w:rPr>
          <w:rFonts w:asciiTheme="minorBidi" w:hAnsiTheme="minorBidi" w:cs="Arabic Transparent" w:hint="cs"/>
          <w:color w:val="000000" w:themeColor="text1"/>
          <w:sz w:val="28"/>
          <w:szCs w:val="28"/>
          <w:rtl/>
        </w:rPr>
        <w:t xml:space="preserve"> ط1، 7م، الكويت، مؤسسة غراس للنشر والتوزيع.</w:t>
      </w:r>
    </w:p>
    <w:p w:rsidR="00013738" w:rsidRPr="00013738" w:rsidRDefault="00013738" w:rsidP="00A740B4">
      <w:pPr>
        <w:bidi/>
        <w:spacing w:after="0" w:line="360" w:lineRule="auto"/>
        <w:ind w:left="424" w:hanging="425"/>
        <w:jc w:val="both"/>
        <w:rPr>
          <w:rFonts w:cs="Arabic Transparent"/>
          <w:sz w:val="28"/>
          <w:szCs w:val="28"/>
        </w:rPr>
      </w:pPr>
    </w:p>
    <w:p w:rsidR="009C6E60" w:rsidRDefault="00913E19" w:rsidP="00A740B4">
      <w:pPr>
        <w:pStyle w:val="ListParagraph"/>
        <w:numPr>
          <w:ilvl w:val="0"/>
          <w:numId w:val="164"/>
        </w:numPr>
        <w:spacing w:after="0" w:line="360" w:lineRule="auto"/>
        <w:ind w:left="424" w:hanging="425"/>
        <w:jc w:val="both"/>
        <w:rPr>
          <w:rFonts w:cs="Arabic Transparent"/>
          <w:sz w:val="28"/>
          <w:szCs w:val="28"/>
        </w:rPr>
      </w:pPr>
      <w:r w:rsidRPr="00790560">
        <w:rPr>
          <w:rFonts w:asciiTheme="minorBidi" w:hAnsiTheme="minorBidi" w:cs="Arabic Transparent" w:hint="cs"/>
          <w:color w:val="000000" w:themeColor="text1"/>
          <w:sz w:val="28"/>
          <w:szCs w:val="28"/>
          <w:rtl/>
        </w:rPr>
        <w:t>الألباني، محمد ناصر الدين(ت 1420هـ/1999م)، (</w:t>
      </w:r>
      <w:r w:rsidRPr="00790560">
        <w:rPr>
          <w:rFonts w:asciiTheme="minorBidi" w:hAnsiTheme="minorBidi" w:cs="Arabic Transparent" w:hint="cs"/>
          <w:sz w:val="28"/>
          <w:szCs w:val="28"/>
          <w:rtl/>
        </w:rPr>
        <w:t xml:space="preserve"> 1423هـ/1993م</w:t>
      </w:r>
      <w:r w:rsidRPr="00790560">
        <w:rPr>
          <w:rFonts w:asciiTheme="minorBidi" w:hAnsiTheme="minorBidi" w:cs="Arabic Transparent" w:hint="cs"/>
          <w:color w:val="000000" w:themeColor="text1"/>
          <w:sz w:val="28"/>
          <w:szCs w:val="28"/>
          <w:rtl/>
        </w:rPr>
        <w:t xml:space="preserve">)، </w:t>
      </w:r>
      <w:r w:rsidRPr="00790560">
        <w:rPr>
          <w:rFonts w:asciiTheme="minorBidi" w:hAnsiTheme="minorBidi" w:cs="Arabic Transparent" w:hint="cs"/>
          <w:b/>
          <w:bCs/>
          <w:sz w:val="28"/>
          <w:szCs w:val="28"/>
          <w:rtl/>
        </w:rPr>
        <w:t>ظلال الجنة في تخريج السنة لابن أبي عاصم</w:t>
      </w:r>
      <w:r w:rsidRPr="00790560">
        <w:rPr>
          <w:rFonts w:asciiTheme="minorBidi" w:hAnsiTheme="minorBidi" w:cs="Arabic Transparent" w:hint="cs"/>
          <w:sz w:val="28"/>
          <w:szCs w:val="28"/>
          <w:rtl/>
        </w:rPr>
        <w:t>، ط3، 2م، بيروت، المكتب الإسلامي.</w:t>
      </w:r>
    </w:p>
    <w:p w:rsidR="00013738" w:rsidRPr="00013738" w:rsidRDefault="00013738" w:rsidP="00A740B4">
      <w:pPr>
        <w:pStyle w:val="ListParagraph"/>
        <w:ind w:left="424" w:hanging="425"/>
        <w:rPr>
          <w:rFonts w:cs="Arabic Transparent"/>
          <w:sz w:val="28"/>
          <w:szCs w:val="28"/>
          <w:rtl/>
        </w:rPr>
      </w:pPr>
    </w:p>
    <w:p w:rsidR="00013738" w:rsidRPr="00913E19" w:rsidRDefault="00013738" w:rsidP="00A740B4">
      <w:pPr>
        <w:pStyle w:val="ListParagraph"/>
        <w:spacing w:after="0" w:line="360" w:lineRule="auto"/>
        <w:ind w:left="424" w:hanging="425"/>
        <w:jc w:val="both"/>
        <w:rPr>
          <w:rFonts w:cs="Arabic Transparent"/>
          <w:sz w:val="28"/>
          <w:szCs w:val="28"/>
        </w:rPr>
      </w:pPr>
    </w:p>
    <w:p w:rsidR="00C33441" w:rsidRDefault="00913E19" w:rsidP="00A740B4">
      <w:pPr>
        <w:pStyle w:val="ListParagraph"/>
        <w:numPr>
          <w:ilvl w:val="0"/>
          <w:numId w:val="164"/>
        </w:numPr>
        <w:tabs>
          <w:tab w:val="left" w:pos="-7"/>
        </w:tabs>
        <w:spacing w:after="0" w:line="360" w:lineRule="auto"/>
        <w:ind w:left="424" w:hanging="425"/>
        <w:jc w:val="both"/>
        <w:rPr>
          <w:rFonts w:asciiTheme="minorBidi" w:hAnsiTheme="minorBidi" w:cs="Arabic Transparent"/>
          <w:sz w:val="28"/>
          <w:szCs w:val="28"/>
        </w:rPr>
      </w:pPr>
      <w:r w:rsidRPr="00913E19">
        <w:rPr>
          <w:rFonts w:asciiTheme="minorBidi" w:hAnsiTheme="minorBidi" w:cs="Arabic Transparent" w:hint="cs"/>
          <w:color w:val="000000" w:themeColor="text1"/>
          <w:sz w:val="28"/>
          <w:szCs w:val="28"/>
          <w:rtl/>
        </w:rPr>
        <w:t xml:space="preserve">الألباني، محمد ناصر الدين(ت 1420هـ/1999م)، ( 1405هـ)، </w:t>
      </w:r>
      <w:r w:rsidRPr="00913E19">
        <w:rPr>
          <w:rFonts w:asciiTheme="minorBidi" w:hAnsiTheme="minorBidi" w:cs="Arabic Transparent" w:hint="cs"/>
          <w:b/>
          <w:bCs/>
          <w:color w:val="000000" w:themeColor="text1"/>
          <w:sz w:val="28"/>
          <w:szCs w:val="28"/>
          <w:rtl/>
        </w:rPr>
        <w:t>غاية المرام في      تخريج أحاديث الحلال والحرام</w:t>
      </w:r>
      <w:r w:rsidRPr="00913E19">
        <w:rPr>
          <w:rFonts w:asciiTheme="minorBidi" w:hAnsiTheme="minorBidi" w:cs="Arabic Transparent" w:hint="cs"/>
          <w:color w:val="000000" w:themeColor="text1"/>
          <w:sz w:val="28"/>
          <w:szCs w:val="28"/>
          <w:rtl/>
        </w:rPr>
        <w:t>، ط3، 1م، بيروت، المكتب الإسلامي.</w:t>
      </w:r>
    </w:p>
    <w:p w:rsidR="00C33441" w:rsidRPr="00C33441" w:rsidRDefault="00C33441" w:rsidP="00A740B4">
      <w:pPr>
        <w:pStyle w:val="ListParagraph"/>
        <w:tabs>
          <w:tab w:val="left" w:pos="-7"/>
        </w:tabs>
        <w:spacing w:after="0" w:line="360" w:lineRule="auto"/>
        <w:ind w:left="424" w:hanging="425"/>
        <w:jc w:val="both"/>
        <w:rPr>
          <w:rFonts w:asciiTheme="minorBidi" w:hAnsiTheme="minorBidi" w:cs="Arabic Transparent"/>
          <w:sz w:val="28"/>
          <w:szCs w:val="28"/>
        </w:rPr>
      </w:pPr>
    </w:p>
    <w:p w:rsidR="005404E9" w:rsidRPr="00C33441" w:rsidRDefault="00780141" w:rsidP="00A740B4">
      <w:pPr>
        <w:pStyle w:val="ListParagraph"/>
        <w:numPr>
          <w:ilvl w:val="0"/>
          <w:numId w:val="164"/>
        </w:numPr>
        <w:tabs>
          <w:tab w:val="left" w:pos="-7"/>
        </w:tabs>
        <w:spacing w:after="0" w:line="360" w:lineRule="auto"/>
        <w:ind w:left="424" w:hanging="425"/>
        <w:jc w:val="both"/>
        <w:rPr>
          <w:rFonts w:asciiTheme="minorBidi" w:hAnsiTheme="minorBidi" w:cs="Arabic Transparent"/>
          <w:sz w:val="28"/>
          <w:szCs w:val="28"/>
        </w:rPr>
      </w:pPr>
      <w:r w:rsidRPr="00C33441">
        <w:rPr>
          <w:rFonts w:asciiTheme="minorBidi" w:hAnsiTheme="minorBidi" w:cs="Arabic Transparent" w:hint="cs"/>
          <w:color w:val="000000" w:themeColor="text1"/>
          <w:sz w:val="28"/>
          <w:szCs w:val="28"/>
          <w:rtl/>
        </w:rPr>
        <w:t>الألباني، محمد ناصر الدين(ت</w:t>
      </w:r>
      <w:r w:rsidR="006C61CC" w:rsidRPr="00C33441">
        <w:rPr>
          <w:rFonts w:asciiTheme="minorBidi" w:hAnsiTheme="minorBidi" w:cs="Arabic Transparent" w:hint="cs"/>
          <w:color w:val="000000" w:themeColor="text1"/>
          <w:sz w:val="28"/>
          <w:szCs w:val="28"/>
          <w:rtl/>
        </w:rPr>
        <w:t xml:space="preserve"> </w:t>
      </w:r>
      <w:r w:rsidRPr="00C33441">
        <w:rPr>
          <w:rFonts w:asciiTheme="minorBidi" w:hAnsiTheme="minorBidi" w:cs="Arabic Transparent" w:hint="cs"/>
          <w:color w:val="000000" w:themeColor="text1"/>
          <w:sz w:val="28"/>
          <w:szCs w:val="28"/>
          <w:rtl/>
        </w:rPr>
        <w:t>1420هـ/1999م)،</w:t>
      </w:r>
      <w:r w:rsidR="00E3092D" w:rsidRPr="00C33441">
        <w:rPr>
          <w:rFonts w:asciiTheme="minorBidi" w:hAnsiTheme="minorBidi" w:cs="Arabic Transparent" w:hint="cs"/>
          <w:color w:val="000000" w:themeColor="text1"/>
          <w:sz w:val="28"/>
          <w:szCs w:val="28"/>
          <w:rtl/>
        </w:rPr>
        <w:t xml:space="preserve"> </w:t>
      </w:r>
      <w:r w:rsidR="00F7293E" w:rsidRPr="00C33441">
        <w:rPr>
          <w:rFonts w:asciiTheme="minorBidi" w:hAnsiTheme="minorBidi" w:cs="Arabic Transparent" w:hint="cs"/>
          <w:color w:val="000000" w:themeColor="text1"/>
          <w:sz w:val="28"/>
          <w:szCs w:val="28"/>
          <w:rtl/>
        </w:rPr>
        <w:t>(</w:t>
      </w:r>
      <w:r w:rsidR="00F7293E" w:rsidRPr="00C33441">
        <w:rPr>
          <w:rFonts w:ascii="Times New Roman" w:eastAsia="Calibri" w:hAnsi="Times New Roman" w:cs="Arabic Transparent" w:hint="cs"/>
          <w:color w:val="000000" w:themeColor="text1"/>
          <w:sz w:val="28"/>
          <w:szCs w:val="28"/>
          <w:rtl/>
        </w:rPr>
        <w:t xml:space="preserve"> 1417هـ/1997م</w:t>
      </w:r>
      <w:r w:rsidR="00F7293E" w:rsidRPr="00C33441">
        <w:rPr>
          <w:rFonts w:asciiTheme="minorBidi" w:hAnsiTheme="minorBidi" w:cs="Arabic Transparent" w:hint="cs"/>
          <w:color w:val="000000" w:themeColor="text1"/>
          <w:sz w:val="28"/>
          <w:szCs w:val="28"/>
          <w:rtl/>
        </w:rPr>
        <w:t>)،</w:t>
      </w:r>
      <w:r w:rsidRPr="00C33441">
        <w:rPr>
          <w:rFonts w:asciiTheme="minorBidi" w:hAnsiTheme="minorBidi" w:cs="Arabic Transparent" w:hint="cs"/>
          <w:color w:val="000000" w:themeColor="text1"/>
          <w:sz w:val="28"/>
          <w:szCs w:val="28"/>
          <w:rtl/>
        </w:rPr>
        <w:t xml:space="preserve"> </w:t>
      </w:r>
      <w:r w:rsidRPr="00C33441">
        <w:rPr>
          <w:rFonts w:ascii="Times New Roman" w:eastAsia="Calibri" w:hAnsi="Times New Roman" w:cs="Arabic Transparent" w:hint="cs"/>
          <w:b/>
          <w:bCs/>
          <w:color w:val="000000" w:themeColor="text1"/>
          <w:sz w:val="28"/>
          <w:szCs w:val="28"/>
          <w:rtl/>
        </w:rPr>
        <w:t>نصب المجانيق لنسف قصة الغرانيق</w:t>
      </w:r>
      <w:r w:rsidRPr="00C33441">
        <w:rPr>
          <w:rFonts w:ascii="Times New Roman" w:eastAsia="Calibri" w:hAnsi="Times New Roman" w:cs="Arabic Transparent" w:hint="cs"/>
          <w:color w:val="000000" w:themeColor="text1"/>
          <w:sz w:val="28"/>
          <w:szCs w:val="28"/>
          <w:rtl/>
        </w:rPr>
        <w:t xml:space="preserve">، ط3، </w:t>
      </w:r>
      <w:r w:rsidR="00F7293E" w:rsidRPr="00C33441">
        <w:rPr>
          <w:rFonts w:ascii="Times New Roman" w:eastAsia="Calibri" w:hAnsi="Times New Roman" w:cs="Arabic Transparent" w:hint="cs"/>
          <w:color w:val="000000" w:themeColor="text1"/>
          <w:sz w:val="28"/>
          <w:szCs w:val="28"/>
          <w:rtl/>
        </w:rPr>
        <w:t>1م،</w:t>
      </w:r>
      <w:r w:rsidR="00E3092D" w:rsidRPr="00C33441">
        <w:rPr>
          <w:rFonts w:ascii="Times New Roman" w:eastAsia="Calibri" w:hAnsi="Times New Roman" w:cs="Arabic Transparent" w:hint="cs"/>
          <w:color w:val="000000" w:themeColor="text1"/>
          <w:sz w:val="28"/>
          <w:szCs w:val="28"/>
          <w:rtl/>
        </w:rPr>
        <w:t xml:space="preserve"> </w:t>
      </w:r>
      <w:r w:rsidR="00F7293E" w:rsidRPr="00C33441">
        <w:rPr>
          <w:rFonts w:ascii="Times New Roman" w:eastAsia="Calibri" w:hAnsi="Times New Roman" w:cs="Arabic Transparent" w:hint="cs"/>
          <w:color w:val="000000" w:themeColor="text1"/>
          <w:sz w:val="28"/>
          <w:szCs w:val="28"/>
          <w:rtl/>
        </w:rPr>
        <w:t>بيروت،</w:t>
      </w:r>
      <w:r w:rsidR="00E3092D" w:rsidRPr="00C33441">
        <w:rPr>
          <w:rFonts w:ascii="Times New Roman" w:eastAsia="Calibri" w:hAnsi="Times New Roman" w:cs="Arabic Transparent" w:hint="cs"/>
          <w:color w:val="000000" w:themeColor="text1"/>
          <w:sz w:val="28"/>
          <w:szCs w:val="28"/>
          <w:rtl/>
        </w:rPr>
        <w:t xml:space="preserve"> </w:t>
      </w:r>
      <w:r w:rsidR="00F7293E" w:rsidRPr="00C33441">
        <w:rPr>
          <w:rFonts w:ascii="Times New Roman" w:eastAsia="Calibri" w:hAnsi="Times New Roman" w:cs="Arabic Transparent" w:hint="cs"/>
          <w:color w:val="000000" w:themeColor="text1"/>
          <w:sz w:val="28"/>
          <w:szCs w:val="28"/>
          <w:rtl/>
        </w:rPr>
        <w:t>المكتب الإسلامي</w:t>
      </w:r>
      <w:r w:rsidRPr="00C33441">
        <w:rPr>
          <w:rFonts w:ascii="Times New Roman" w:eastAsia="Calibri" w:hAnsi="Times New Roman" w:cs="Arabic Transparent" w:hint="cs"/>
          <w:color w:val="000000" w:themeColor="text1"/>
          <w:sz w:val="28"/>
          <w:szCs w:val="28"/>
          <w:rtl/>
        </w:rPr>
        <w:t>.</w:t>
      </w:r>
    </w:p>
    <w:p w:rsidR="00E3092D" w:rsidRPr="00790560" w:rsidRDefault="00E3092D" w:rsidP="00A740B4">
      <w:pPr>
        <w:bidi/>
        <w:spacing w:after="0" w:line="360" w:lineRule="auto"/>
        <w:ind w:left="424" w:hanging="425"/>
        <w:jc w:val="both"/>
        <w:rPr>
          <w:rFonts w:cs="Arabic Transparent"/>
          <w:sz w:val="28"/>
          <w:szCs w:val="28"/>
          <w:rtl/>
        </w:rPr>
      </w:pPr>
    </w:p>
    <w:p w:rsidR="00A752CB" w:rsidRDefault="00A752CB" w:rsidP="00A740B4">
      <w:pPr>
        <w:pStyle w:val="ListParagraph"/>
        <w:numPr>
          <w:ilvl w:val="0"/>
          <w:numId w:val="164"/>
        </w:numPr>
        <w:spacing w:after="0" w:line="360" w:lineRule="auto"/>
        <w:ind w:left="424" w:hanging="425"/>
        <w:jc w:val="both"/>
        <w:rPr>
          <w:rFonts w:cs="Arabic Transparent"/>
          <w:sz w:val="28"/>
          <w:szCs w:val="28"/>
        </w:rPr>
      </w:pPr>
      <w:r w:rsidRPr="007C67BD">
        <w:rPr>
          <w:rFonts w:asciiTheme="majorBidi" w:hAnsiTheme="majorBidi" w:cs="Arabic Transparent"/>
          <w:color w:val="000000" w:themeColor="text1"/>
          <w:sz w:val="28"/>
          <w:szCs w:val="28"/>
          <w:rtl/>
        </w:rPr>
        <w:t>البخاري،</w:t>
      </w:r>
      <w:r w:rsidRPr="007C67BD">
        <w:rPr>
          <w:rFonts w:asciiTheme="majorBidi" w:hAnsiTheme="majorBidi" w:cs="Arabic Transparent" w:hint="cs"/>
          <w:color w:val="000000" w:themeColor="text1"/>
          <w:sz w:val="28"/>
          <w:szCs w:val="28"/>
          <w:rtl/>
        </w:rPr>
        <w:t xml:space="preserve"> </w:t>
      </w:r>
      <w:r w:rsidRPr="007C67BD">
        <w:rPr>
          <w:rFonts w:asciiTheme="majorBidi" w:hAnsiTheme="majorBidi" w:cs="Arabic Transparent"/>
          <w:color w:val="000000" w:themeColor="text1"/>
          <w:sz w:val="28"/>
          <w:szCs w:val="28"/>
          <w:shd w:val="clear" w:color="auto" w:fill="FFFFFF"/>
          <w:rtl/>
        </w:rPr>
        <w:t>محمد بن إسماعيل أبو عبد الله (ت</w:t>
      </w:r>
      <w:r w:rsidR="00FC7561" w:rsidRPr="007C67BD">
        <w:rPr>
          <w:rFonts w:asciiTheme="majorBidi" w:hAnsiTheme="majorBidi" w:cs="Arabic Transparent" w:hint="cs"/>
          <w:color w:val="000000" w:themeColor="text1"/>
          <w:sz w:val="28"/>
          <w:szCs w:val="28"/>
          <w:shd w:val="clear" w:color="auto" w:fill="FFFFFF"/>
          <w:rtl/>
        </w:rPr>
        <w:t xml:space="preserve"> </w:t>
      </w:r>
      <w:r w:rsidRPr="007C67BD">
        <w:rPr>
          <w:rFonts w:asciiTheme="majorBidi" w:hAnsiTheme="majorBidi" w:cs="Arabic Transparent"/>
          <w:color w:val="000000" w:themeColor="text1"/>
          <w:sz w:val="28"/>
          <w:szCs w:val="28"/>
          <w:shd w:val="clear" w:color="auto" w:fill="FFFFFF"/>
          <w:rtl/>
        </w:rPr>
        <w:t xml:space="preserve">256هـ / 870م)، </w:t>
      </w:r>
      <w:r w:rsidRPr="007C67BD">
        <w:rPr>
          <w:rFonts w:asciiTheme="majorBidi" w:hAnsiTheme="majorBidi" w:cs="Arabic Transparent"/>
          <w:b/>
          <w:bCs/>
          <w:color w:val="000000" w:themeColor="text1"/>
          <w:sz w:val="28"/>
          <w:szCs w:val="28"/>
          <w:shd w:val="clear" w:color="auto" w:fill="FFFFFF"/>
          <w:rtl/>
        </w:rPr>
        <w:t xml:space="preserve">المسند الصحيح </w:t>
      </w:r>
      <w:r w:rsidR="00E3092D" w:rsidRPr="007C67BD">
        <w:rPr>
          <w:rFonts w:asciiTheme="majorBidi" w:hAnsiTheme="majorBidi" w:cs="Arabic Transparent" w:hint="cs"/>
          <w:b/>
          <w:bCs/>
          <w:color w:val="000000" w:themeColor="text1"/>
          <w:sz w:val="28"/>
          <w:szCs w:val="28"/>
          <w:shd w:val="clear" w:color="auto" w:fill="FFFFFF"/>
          <w:rtl/>
        </w:rPr>
        <w:t xml:space="preserve">   </w:t>
      </w:r>
      <w:r w:rsidRPr="007C67BD">
        <w:rPr>
          <w:rFonts w:asciiTheme="majorBidi" w:hAnsiTheme="majorBidi" w:cs="Arabic Transparent"/>
          <w:b/>
          <w:bCs/>
          <w:color w:val="000000" w:themeColor="text1"/>
          <w:sz w:val="28"/>
          <w:szCs w:val="28"/>
          <w:shd w:val="clear" w:color="auto" w:fill="FFFFFF"/>
          <w:rtl/>
        </w:rPr>
        <w:t>المختصر من أمور رسول الله صلى الله عليه وسلم وسننه وأيامه ( صحيح البخاري)،</w:t>
      </w:r>
      <w:r w:rsidR="00E3092D" w:rsidRPr="007C67BD">
        <w:rPr>
          <w:rFonts w:asciiTheme="majorBidi" w:hAnsiTheme="majorBidi" w:cs="Arabic Transparent" w:hint="cs"/>
          <w:b/>
          <w:bCs/>
          <w:color w:val="000000" w:themeColor="text1"/>
          <w:sz w:val="28"/>
          <w:szCs w:val="28"/>
          <w:shd w:val="clear" w:color="auto" w:fill="FFFFFF"/>
          <w:rtl/>
        </w:rPr>
        <w:t xml:space="preserve"> </w:t>
      </w:r>
      <w:r w:rsidRPr="007C67BD">
        <w:rPr>
          <w:rFonts w:asciiTheme="majorBidi" w:hAnsiTheme="majorBidi" w:cs="Arabic Transparent"/>
          <w:color w:val="000000" w:themeColor="text1"/>
          <w:sz w:val="28"/>
          <w:szCs w:val="28"/>
          <w:shd w:val="clear" w:color="auto" w:fill="FFFFFF"/>
          <w:rtl/>
        </w:rPr>
        <w:t>ط1،</w:t>
      </w:r>
      <w:r w:rsidR="00FC7561" w:rsidRPr="007C67BD">
        <w:rPr>
          <w:rFonts w:asciiTheme="majorBidi" w:hAnsiTheme="majorBidi" w:cs="Arabic Transparent" w:hint="cs"/>
          <w:color w:val="000000" w:themeColor="text1"/>
          <w:sz w:val="28"/>
          <w:szCs w:val="28"/>
          <w:shd w:val="clear" w:color="auto" w:fill="FFFFFF"/>
          <w:rtl/>
        </w:rPr>
        <w:t xml:space="preserve"> </w:t>
      </w:r>
      <w:r w:rsidRPr="007C67BD">
        <w:rPr>
          <w:rFonts w:asciiTheme="majorBidi" w:hAnsiTheme="majorBidi" w:cs="Arabic Transparent" w:hint="cs"/>
          <w:color w:val="000000" w:themeColor="text1"/>
          <w:sz w:val="28"/>
          <w:szCs w:val="28"/>
          <w:shd w:val="clear" w:color="auto" w:fill="FFFFFF"/>
          <w:rtl/>
        </w:rPr>
        <w:t>9م،</w:t>
      </w:r>
      <w:r w:rsidR="00E3092D" w:rsidRPr="007C67BD">
        <w:rPr>
          <w:rFonts w:asciiTheme="majorBidi" w:hAnsiTheme="majorBidi" w:cs="Arabic Transparent" w:hint="cs"/>
          <w:color w:val="000000" w:themeColor="text1"/>
          <w:sz w:val="28"/>
          <w:szCs w:val="28"/>
          <w:shd w:val="clear" w:color="auto" w:fill="FFFFFF"/>
          <w:rtl/>
        </w:rPr>
        <w:t xml:space="preserve"> </w:t>
      </w:r>
      <w:r w:rsidRPr="007C67BD">
        <w:rPr>
          <w:rFonts w:asciiTheme="majorBidi" w:hAnsiTheme="majorBidi" w:cs="Arabic Transparent" w:hint="cs"/>
          <w:color w:val="000000" w:themeColor="text1"/>
          <w:sz w:val="28"/>
          <w:szCs w:val="28"/>
          <w:shd w:val="clear" w:color="auto" w:fill="FFFFFF"/>
          <w:rtl/>
        </w:rPr>
        <w:t>(</w:t>
      </w:r>
      <w:r w:rsidRPr="007C67BD">
        <w:rPr>
          <w:rFonts w:asciiTheme="majorBidi" w:hAnsiTheme="majorBidi" w:cs="Arabic Transparent"/>
          <w:color w:val="000000" w:themeColor="text1"/>
          <w:sz w:val="28"/>
          <w:szCs w:val="28"/>
          <w:shd w:val="clear" w:color="auto" w:fill="FFFFFF"/>
          <w:rtl/>
        </w:rPr>
        <w:t xml:space="preserve"> تح</w:t>
      </w:r>
      <w:r w:rsidRPr="007C67BD">
        <w:rPr>
          <w:rFonts w:asciiTheme="majorBidi" w:hAnsiTheme="majorBidi" w:cs="Arabic Transparent" w:hint="cs"/>
          <w:color w:val="000000" w:themeColor="text1"/>
          <w:sz w:val="28"/>
          <w:szCs w:val="28"/>
          <w:shd w:val="clear" w:color="auto" w:fill="FFFFFF"/>
          <w:rtl/>
        </w:rPr>
        <w:t>قيق</w:t>
      </w:r>
      <w:r w:rsidRPr="007C67BD">
        <w:rPr>
          <w:rFonts w:asciiTheme="majorBidi" w:hAnsiTheme="majorBidi" w:cs="Arabic Transparent"/>
          <w:color w:val="000000" w:themeColor="text1"/>
          <w:sz w:val="28"/>
          <w:szCs w:val="28"/>
          <w:shd w:val="clear" w:color="auto" w:fill="FFFFFF"/>
          <w:rtl/>
        </w:rPr>
        <w:t xml:space="preserve"> محمد زهير بن ناصر الناصر</w:t>
      </w:r>
      <w:r w:rsidRPr="007C67BD">
        <w:rPr>
          <w:rFonts w:asciiTheme="majorBidi" w:hAnsiTheme="majorBidi" w:cs="Arabic Transparent" w:hint="cs"/>
          <w:color w:val="000000" w:themeColor="text1"/>
          <w:sz w:val="28"/>
          <w:szCs w:val="28"/>
          <w:shd w:val="clear" w:color="auto" w:fill="FFFFFF"/>
          <w:rtl/>
        </w:rPr>
        <w:t>)</w:t>
      </w:r>
      <w:r w:rsidRPr="007C67BD">
        <w:rPr>
          <w:rFonts w:asciiTheme="majorBidi" w:hAnsiTheme="majorBidi" w:cs="Arabic Transparent"/>
          <w:color w:val="000000" w:themeColor="text1"/>
          <w:sz w:val="28"/>
          <w:szCs w:val="28"/>
          <w:shd w:val="clear" w:color="auto" w:fill="FFFFFF"/>
          <w:rtl/>
        </w:rPr>
        <w:t>،</w:t>
      </w:r>
      <w:r w:rsidRPr="007C67BD">
        <w:rPr>
          <w:rFonts w:asciiTheme="majorBidi" w:hAnsiTheme="majorBidi" w:cs="Arabic Transparent"/>
          <w:color w:val="000000" w:themeColor="text1"/>
          <w:sz w:val="28"/>
          <w:szCs w:val="28"/>
          <w:shd w:val="clear" w:color="auto" w:fill="FFFFFF"/>
        </w:rPr>
        <w:t xml:space="preserve"> </w:t>
      </w:r>
      <w:r w:rsidRPr="007C67BD">
        <w:rPr>
          <w:rStyle w:val="apple-converted-space"/>
          <w:rFonts w:asciiTheme="majorBidi" w:hAnsiTheme="majorBidi" w:cs="Arabic Transparent"/>
          <w:color w:val="000000" w:themeColor="text1"/>
          <w:sz w:val="28"/>
          <w:szCs w:val="28"/>
          <w:shd w:val="clear" w:color="auto" w:fill="FFFFFF"/>
        </w:rPr>
        <w:t> </w:t>
      </w:r>
      <w:r w:rsidRPr="007C67BD">
        <w:rPr>
          <w:rFonts w:asciiTheme="majorBidi" w:hAnsiTheme="majorBidi" w:cs="Arabic Transparent"/>
          <w:color w:val="000000" w:themeColor="text1"/>
          <w:sz w:val="28"/>
          <w:szCs w:val="28"/>
          <w:shd w:val="clear" w:color="auto" w:fill="FFFFFF"/>
          <w:rtl/>
        </w:rPr>
        <w:t>دار طوق النجاة (مصورة عن السلطانية بإضافة ترقيم محمد فؤاد عبد الباقي،1422هــ.</w:t>
      </w:r>
    </w:p>
    <w:p w:rsidR="00013738" w:rsidRPr="007C67BD" w:rsidRDefault="00013738" w:rsidP="00A740B4">
      <w:pPr>
        <w:pStyle w:val="ListParagraph"/>
        <w:spacing w:after="0" w:line="360" w:lineRule="auto"/>
        <w:ind w:left="424" w:hanging="425"/>
        <w:jc w:val="both"/>
        <w:rPr>
          <w:rFonts w:cs="Arabic Transparent"/>
          <w:sz w:val="28"/>
          <w:szCs w:val="28"/>
          <w:rtl/>
        </w:rPr>
      </w:pPr>
    </w:p>
    <w:p w:rsidR="007C67BD" w:rsidRPr="007C67BD" w:rsidRDefault="007C67BD" w:rsidP="00A41D07">
      <w:pPr>
        <w:pStyle w:val="ListParagraph"/>
        <w:numPr>
          <w:ilvl w:val="0"/>
          <w:numId w:val="164"/>
        </w:numPr>
        <w:spacing w:after="0" w:line="360" w:lineRule="auto"/>
        <w:ind w:left="424" w:hanging="425"/>
        <w:jc w:val="both"/>
        <w:rPr>
          <w:rFonts w:cs="Arabic Transparent"/>
          <w:sz w:val="28"/>
          <w:szCs w:val="28"/>
        </w:rPr>
      </w:pPr>
      <w:r w:rsidRPr="007C67BD">
        <w:rPr>
          <w:rFonts w:ascii="Simplified Arabic" w:hAnsi="Simplified Arabic" w:cs="Arabic Transparent" w:hint="cs"/>
          <w:color w:val="000000"/>
          <w:sz w:val="28"/>
          <w:szCs w:val="28"/>
          <w:rtl/>
        </w:rPr>
        <w:t xml:space="preserve">البغدادي، عبد القاهر بن طاهر أبو منصور(ت 429هـ)، </w:t>
      </w:r>
      <w:r w:rsidRPr="007C67BD">
        <w:rPr>
          <w:rFonts w:ascii="Simplified Arabic" w:hAnsi="Simplified Arabic" w:cs="Arabic Transparent"/>
          <w:b/>
          <w:bCs/>
          <w:color w:val="000000"/>
          <w:sz w:val="28"/>
          <w:szCs w:val="28"/>
          <w:rtl/>
        </w:rPr>
        <w:t>الفرق بين الفرق</w:t>
      </w:r>
      <w:r w:rsidRPr="007C67BD">
        <w:rPr>
          <w:rFonts w:ascii="Simplified Arabic" w:hAnsi="Simplified Arabic" w:cs="Arabic Transparent" w:hint="cs"/>
          <w:color w:val="000000"/>
          <w:sz w:val="28"/>
          <w:szCs w:val="28"/>
          <w:rtl/>
        </w:rPr>
        <w:t>،</w:t>
      </w:r>
      <w:r w:rsidRPr="007C67BD">
        <w:rPr>
          <w:rFonts w:ascii="Simplified Arabic" w:hAnsi="Simplified Arabic" w:cs="Arabic Transparent"/>
          <w:color w:val="000000"/>
          <w:sz w:val="28"/>
          <w:szCs w:val="28"/>
          <w:rtl/>
        </w:rPr>
        <w:t xml:space="preserve"> </w:t>
      </w:r>
      <w:r w:rsidRPr="007C67BD">
        <w:rPr>
          <w:rFonts w:ascii="Simplified Arabic" w:hAnsi="Simplified Arabic" w:cs="Arabic Transparent" w:hint="cs"/>
          <w:color w:val="000000"/>
          <w:sz w:val="28"/>
          <w:szCs w:val="28"/>
          <w:rtl/>
        </w:rPr>
        <w:t>ط3، 1م، دار الآفاق الجديدة - بيروت، 1977م</w:t>
      </w:r>
      <w:r w:rsidR="00A41D07">
        <w:rPr>
          <w:rFonts w:ascii="Simplified Arabic" w:hAnsi="Simplified Arabic" w:cs="Arabic Transparent" w:hint="cs"/>
          <w:color w:val="000000"/>
          <w:sz w:val="28"/>
          <w:szCs w:val="28"/>
          <w:rtl/>
        </w:rPr>
        <w:t>.</w:t>
      </w:r>
    </w:p>
    <w:p w:rsidR="00A752CB" w:rsidRPr="00790560" w:rsidRDefault="00A752CB" w:rsidP="00A740B4">
      <w:pPr>
        <w:pStyle w:val="ListParagraph"/>
        <w:spacing w:line="360" w:lineRule="auto"/>
        <w:ind w:left="424" w:hanging="425"/>
        <w:jc w:val="both"/>
        <w:rPr>
          <w:rFonts w:cs="Arabic Transparent"/>
          <w:sz w:val="28"/>
          <w:szCs w:val="28"/>
          <w:rtl/>
          <w:lang w:bidi="ar-JO"/>
        </w:rPr>
      </w:pPr>
    </w:p>
    <w:p w:rsidR="002D24CC" w:rsidRDefault="00A752CB" w:rsidP="00A740B4">
      <w:pPr>
        <w:pStyle w:val="ListParagraph"/>
        <w:numPr>
          <w:ilvl w:val="0"/>
          <w:numId w:val="164"/>
        </w:numPr>
        <w:spacing w:after="0" w:line="360" w:lineRule="auto"/>
        <w:ind w:left="424" w:hanging="425"/>
        <w:jc w:val="both"/>
        <w:rPr>
          <w:rFonts w:cs="Arabic Transparent"/>
          <w:sz w:val="28"/>
          <w:szCs w:val="28"/>
          <w:lang w:bidi="ar-JO"/>
        </w:rPr>
      </w:pPr>
      <w:r w:rsidRPr="00C33441">
        <w:rPr>
          <w:rFonts w:asciiTheme="minorBidi" w:hAnsiTheme="minorBidi" w:cs="Arabic Transparent" w:hint="cs"/>
          <w:sz w:val="28"/>
          <w:szCs w:val="28"/>
          <w:rtl/>
        </w:rPr>
        <w:t>البغوي، الحسين بن مسعود بن محمد بن الفراء(ت</w:t>
      </w:r>
      <w:r w:rsidR="00FC7561" w:rsidRPr="00C33441">
        <w:rPr>
          <w:rFonts w:asciiTheme="minorBidi" w:hAnsiTheme="minorBidi" w:cs="Arabic Transparent" w:hint="cs"/>
          <w:sz w:val="28"/>
          <w:szCs w:val="28"/>
          <w:rtl/>
        </w:rPr>
        <w:t xml:space="preserve"> </w:t>
      </w:r>
      <w:r w:rsidRPr="00C33441">
        <w:rPr>
          <w:rFonts w:asciiTheme="minorBidi" w:hAnsiTheme="minorBidi" w:cs="Arabic Transparent" w:hint="cs"/>
          <w:sz w:val="28"/>
          <w:szCs w:val="28"/>
          <w:rtl/>
        </w:rPr>
        <w:t>516هـ)،</w:t>
      </w:r>
      <w:r w:rsidR="00E3092D" w:rsidRPr="00C33441">
        <w:rPr>
          <w:rFonts w:asciiTheme="minorBidi" w:hAnsiTheme="minorBidi" w:cs="Arabic Transparent" w:hint="cs"/>
          <w:b/>
          <w:bCs/>
          <w:sz w:val="28"/>
          <w:szCs w:val="28"/>
          <w:rtl/>
        </w:rPr>
        <w:t xml:space="preserve"> </w:t>
      </w:r>
      <w:r w:rsidRPr="00C33441">
        <w:rPr>
          <w:rFonts w:asciiTheme="minorBidi" w:hAnsiTheme="minorBidi" w:cs="Arabic Transparent" w:hint="cs"/>
          <w:b/>
          <w:bCs/>
          <w:sz w:val="28"/>
          <w:szCs w:val="28"/>
          <w:rtl/>
        </w:rPr>
        <w:t>شرح السنة</w:t>
      </w:r>
      <w:r w:rsidRPr="00C33441">
        <w:rPr>
          <w:rFonts w:asciiTheme="minorBidi" w:hAnsiTheme="minorBidi" w:cs="Arabic Transparent" w:hint="cs"/>
          <w:sz w:val="28"/>
          <w:szCs w:val="28"/>
          <w:rtl/>
        </w:rPr>
        <w:t>، ط2،16م،</w:t>
      </w:r>
      <w:r w:rsidR="00E3092D" w:rsidRPr="00C33441">
        <w:rPr>
          <w:rFonts w:asciiTheme="minorBidi" w:hAnsiTheme="minorBidi" w:cs="Arabic Transparent" w:hint="cs"/>
          <w:sz w:val="28"/>
          <w:szCs w:val="28"/>
          <w:rtl/>
        </w:rPr>
        <w:t xml:space="preserve"> </w:t>
      </w:r>
      <w:r w:rsidRPr="00C33441">
        <w:rPr>
          <w:rFonts w:asciiTheme="minorBidi" w:hAnsiTheme="minorBidi" w:cs="Arabic Transparent" w:hint="cs"/>
          <w:sz w:val="28"/>
          <w:szCs w:val="28"/>
          <w:rtl/>
        </w:rPr>
        <w:t xml:space="preserve">(تحقيق شعيب الأرنؤوط </w:t>
      </w:r>
      <w:r w:rsidRPr="00C33441">
        <w:rPr>
          <w:rFonts w:asciiTheme="minorBidi" w:hAnsiTheme="minorBidi" w:cs="Arabic Transparent"/>
          <w:sz w:val="28"/>
          <w:szCs w:val="28"/>
          <w:rtl/>
        </w:rPr>
        <w:t>–</w:t>
      </w:r>
      <w:r w:rsidR="00457513" w:rsidRPr="00C33441">
        <w:rPr>
          <w:rFonts w:asciiTheme="minorBidi" w:hAnsiTheme="minorBidi" w:cs="Arabic Transparent" w:hint="cs"/>
          <w:sz w:val="28"/>
          <w:szCs w:val="28"/>
          <w:rtl/>
        </w:rPr>
        <w:t xml:space="preserve"> زهير </w:t>
      </w:r>
      <w:r w:rsidRPr="00C33441">
        <w:rPr>
          <w:rFonts w:asciiTheme="minorBidi" w:hAnsiTheme="minorBidi" w:cs="Arabic Transparent" w:hint="cs"/>
          <w:sz w:val="28"/>
          <w:szCs w:val="28"/>
          <w:rtl/>
        </w:rPr>
        <w:t xml:space="preserve">الشاويش)، المكتب الإسلامي </w:t>
      </w:r>
      <w:r w:rsidRPr="00C33441">
        <w:rPr>
          <w:rFonts w:asciiTheme="minorBidi" w:hAnsiTheme="minorBidi" w:cs="Arabic Transparent"/>
          <w:sz w:val="28"/>
          <w:szCs w:val="28"/>
          <w:rtl/>
        </w:rPr>
        <w:t>–</w:t>
      </w:r>
      <w:r w:rsidRPr="00C33441">
        <w:rPr>
          <w:rFonts w:asciiTheme="minorBidi" w:hAnsiTheme="minorBidi" w:cs="Arabic Transparent" w:hint="cs"/>
          <w:sz w:val="28"/>
          <w:szCs w:val="28"/>
          <w:rtl/>
        </w:rPr>
        <w:t xml:space="preserve"> دمشق،</w:t>
      </w:r>
      <w:r w:rsidR="00E3092D" w:rsidRPr="00C33441">
        <w:rPr>
          <w:rFonts w:asciiTheme="minorBidi" w:hAnsiTheme="minorBidi" w:cs="Arabic Transparent" w:hint="cs"/>
          <w:sz w:val="28"/>
          <w:szCs w:val="28"/>
          <w:rtl/>
        </w:rPr>
        <w:t xml:space="preserve"> </w:t>
      </w:r>
      <w:r w:rsidRPr="00C33441">
        <w:rPr>
          <w:rFonts w:asciiTheme="minorBidi" w:hAnsiTheme="minorBidi" w:cs="Arabic Transparent" w:hint="cs"/>
          <w:sz w:val="28"/>
          <w:szCs w:val="28"/>
          <w:rtl/>
        </w:rPr>
        <w:t xml:space="preserve"> 1403هـ/1983م.</w:t>
      </w:r>
      <w:r w:rsidRPr="00C33441">
        <w:rPr>
          <w:rFonts w:asciiTheme="majorBidi" w:hAnsiTheme="majorBidi" w:cs="Arabic Transparent" w:hint="cs"/>
          <w:color w:val="000000" w:themeColor="text1"/>
          <w:sz w:val="28"/>
          <w:szCs w:val="28"/>
          <w:rtl/>
          <w:lang w:bidi="ar-JO"/>
        </w:rPr>
        <w:t xml:space="preserve"> </w:t>
      </w:r>
    </w:p>
    <w:p w:rsidR="00C33441" w:rsidRPr="00C33441" w:rsidRDefault="00C33441" w:rsidP="00A740B4">
      <w:pPr>
        <w:bidi/>
        <w:spacing w:after="0" w:line="360" w:lineRule="auto"/>
        <w:ind w:left="424" w:hanging="425"/>
        <w:jc w:val="both"/>
        <w:rPr>
          <w:rFonts w:cs="Arabic Transparent"/>
          <w:sz w:val="28"/>
          <w:szCs w:val="28"/>
        </w:rPr>
      </w:pPr>
    </w:p>
    <w:p w:rsidR="007B4BC4" w:rsidRDefault="007B4BC4" w:rsidP="00A740B4">
      <w:pPr>
        <w:pStyle w:val="ListParagraph"/>
        <w:numPr>
          <w:ilvl w:val="0"/>
          <w:numId w:val="164"/>
        </w:numPr>
        <w:spacing w:after="0" w:line="360" w:lineRule="auto"/>
        <w:ind w:left="424" w:hanging="425"/>
        <w:jc w:val="both"/>
        <w:rPr>
          <w:rFonts w:cs="Arabic Transparent"/>
          <w:sz w:val="28"/>
          <w:szCs w:val="28"/>
          <w:lang w:bidi="ar-JO"/>
        </w:rPr>
      </w:pPr>
      <w:r w:rsidRPr="007B4BC4">
        <w:rPr>
          <w:rFonts w:cs="Arabic Transparent"/>
          <w:sz w:val="28"/>
          <w:szCs w:val="28"/>
          <w:rtl/>
          <w:lang w:bidi="ar-JO"/>
        </w:rPr>
        <w:t xml:space="preserve">البغوي، أبو محمد الحسين بن مسعود(ت 510هـ)، </w:t>
      </w:r>
      <w:r w:rsidRPr="007B4BC4">
        <w:rPr>
          <w:rFonts w:cs="Arabic Transparent"/>
          <w:b/>
          <w:bCs/>
          <w:sz w:val="28"/>
          <w:szCs w:val="28"/>
          <w:rtl/>
          <w:lang w:bidi="ar-JO"/>
        </w:rPr>
        <w:t>معالم التنزيل في تفسير القرآن</w:t>
      </w:r>
      <w:r w:rsidRPr="007B4BC4">
        <w:rPr>
          <w:rFonts w:cs="Arabic Transparent"/>
          <w:sz w:val="28"/>
          <w:szCs w:val="28"/>
          <w:rtl/>
          <w:lang w:bidi="ar-JO"/>
        </w:rPr>
        <w:t>، ط4، م8، (تحقيق محمد عبد الله النمر – عثمان جمعة ضميرية – سليمان مسلم الحرش)، دار طيبة، السعودية، 1417هـ/ 1997م</w:t>
      </w:r>
      <w:r w:rsidRPr="007B4BC4">
        <w:rPr>
          <w:rFonts w:cs="Arabic Transparent" w:hint="cs"/>
          <w:sz w:val="28"/>
          <w:szCs w:val="28"/>
          <w:rtl/>
          <w:lang w:bidi="ar-JO"/>
        </w:rPr>
        <w:t>.</w:t>
      </w:r>
    </w:p>
    <w:p w:rsidR="00C33441" w:rsidRPr="00C33441" w:rsidRDefault="00C33441" w:rsidP="00A740B4">
      <w:pPr>
        <w:bidi/>
        <w:spacing w:after="0" w:line="360" w:lineRule="auto"/>
        <w:ind w:left="424" w:hanging="425"/>
        <w:jc w:val="both"/>
        <w:rPr>
          <w:rFonts w:cs="Arabic Transparent"/>
          <w:sz w:val="28"/>
          <w:szCs w:val="28"/>
          <w:rtl/>
        </w:rPr>
      </w:pPr>
    </w:p>
    <w:p w:rsidR="00097947" w:rsidRDefault="00097947" w:rsidP="00A740B4">
      <w:pPr>
        <w:pStyle w:val="ListParagraph"/>
        <w:numPr>
          <w:ilvl w:val="0"/>
          <w:numId w:val="164"/>
        </w:numPr>
        <w:spacing w:after="0" w:line="360" w:lineRule="auto"/>
        <w:ind w:left="424" w:hanging="425"/>
        <w:jc w:val="both"/>
        <w:rPr>
          <w:rFonts w:cs="Arabic Transparent"/>
          <w:sz w:val="28"/>
          <w:szCs w:val="28"/>
          <w:lang w:bidi="ar-JO"/>
        </w:rPr>
      </w:pPr>
      <w:r w:rsidRPr="00097947">
        <w:rPr>
          <w:rFonts w:ascii="Arabic Transparent" w:hAnsi="Arabic Transparent" w:cs="Arabic Transparent" w:hint="cs"/>
          <w:color w:val="000000" w:themeColor="text1"/>
          <w:sz w:val="28"/>
          <w:szCs w:val="28"/>
          <w:rtl/>
        </w:rPr>
        <w:t xml:space="preserve">ابن تغري بردي، يوسف بن عبد الله الظاهري أبو المحاسن جمال الدين(ت 874هـ)، </w:t>
      </w:r>
      <w:r w:rsidRPr="00097947">
        <w:rPr>
          <w:rFonts w:ascii="Arabic Transparent" w:hAnsi="Arabic Transparent" w:cs="Arabic Transparent" w:hint="cs"/>
          <w:b/>
          <w:bCs/>
          <w:color w:val="000000" w:themeColor="text1"/>
          <w:sz w:val="28"/>
          <w:szCs w:val="28"/>
          <w:rtl/>
        </w:rPr>
        <w:t>المنهل الصافي والمستوفى بعد الوافي</w:t>
      </w:r>
      <w:r w:rsidRPr="00097947">
        <w:rPr>
          <w:rFonts w:ascii="Arabic Transparent" w:hAnsi="Arabic Transparent" w:cs="Arabic Transparent" w:hint="cs"/>
          <w:color w:val="000000" w:themeColor="text1"/>
          <w:sz w:val="28"/>
          <w:szCs w:val="28"/>
          <w:rtl/>
        </w:rPr>
        <w:t>، 13م، (تحقيق محمد محمد أمين)، الهيئة المصرية العامة للكتاب، مصر، 1984م</w:t>
      </w:r>
      <w:r w:rsidRPr="00097947">
        <w:rPr>
          <w:rFonts w:cs="Arabic Transparent" w:hint="cs"/>
          <w:sz w:val="28"/>
          <w:szCs w:val="28"/>
          <w:rtl/>
          <w:lang w:bidi="ar-JO"/>
        </w:rPr>
        <w:t>.</w:t>
      </w:r>
    </w:p>
    <w:p w:rsidR="00C33441" w:rsidRPr="00C33441" w:rsidRDefault="00C33441" w:rsidP="00A740B4">
      <w:pPr>
        <w:bidi/>
        <w:spacing w:after="0" w:line="360" w:lineRule="auto"/>
        <w:ind w:left="424" w:hanging="425"/>
        <w:jc w:val="both"/>
        <w:rPr>
          <w:rFonts w:cs="Arabic Transparent"/>
          <w:sz w:val="28"/>
          <w:szCs w:val="28"/>
        </w:rPr>
      </w:pPr>
    </w:p>
    <w:p w:rsidR="00C33441" w:rsidRDefault="00871844" w:rsidP="00A740B4">
      <w:pPr>
        <w:pStyle w:val="ListParagraph"/>
        <w:numPr>
          <w:ilvl w:val="0"/>
          <w:numId w:val="164"/>
        </w:numPr>
        <w:spacing w:after="0" w:line="360" w:lineRule="auto"/>
        <w:ind w:left="424" w:hanging="425"/>
        <w:jc w:val="both"/>
        <w:rPr>
          <w:rFonts w:cs="Arabic Transparent"/>
          <w:sz w:val="28"/>
          <w:szCs w:val="28"/>
          <w:lang w:bidi="ar-JO"/>
        </w:rPr>
      </w:pPr>
      <w:r w:rsidRPr="00097947">
        <w:rPr>
          <w:rFonts w:ascii="Arabic Transparent" w:hAnsi="Arabic Transparent" w:cs="Arabic Transparent" w:hint="cs"/>
          <w:color w:val="000000" w:themeColor="text1"/>
          <w:sz w:val="28"/>
          <w:szCs w:val="28"/>
          <w:rtl/>
        </w:rPr>
        <w:t>ابن تغري بردي، يوسف بن عبد الله الظاهري أبو المحاسن جمال الدين(ت 874هـ)،</w:t>
      </w:r>
      <w:r>
        <w:rPr>
          <w:rFonts w:cs="Arabic Transparent" w:hint="cs"/>
          <w:sz w:val="28"/>
          <w:szCs w:val="28"/>
          <w:rtl/>
        </w:rPr>
        <w:t xml:space="preserve"> </w:t>
      </w:r>
      <w:r w:rsidRPr="00871844">
        <w:rPr>
          <w:rFonts w:cs="Arabic Transparent" w:hint="cs"/>
          <w:b/>
          <w:bCs/>
          <w:sz w:val="28"/>
          <w:szCs w:val="28"/>
          <w:rtl/>
        </w:rPr>
        <w:t>النجوم الزاهرة في ملوك مصر والقاهرة</w:t>
      </w:r>
      <w:r>
        <w:rPr>
          <w:rFonts w:cs="Arabic Transparent" w:hint="cs"/>
          <w:sz w:val="28"/>
          <w:szCs w:val="28"/>
          <w:rtl/>
        </w:rPr>
        <w:t>، 16م، وزارة الثقافة، مصر، 1383هـ/1963م.</w:t>
      </w:r>
    </w:p>
    <w:p w:rsidR="00C33441" w:rsidRPr="00C33441" w:rsidRDefault="00C33441" w:rsidP="00A740B4">
      <w:pPr>
        <w:pStyle w:val="ListParagraph"/>
        <w:ind w:left="424" w:hanging="425"/>
        <w:rPr>
          <w:rFonts w:asciiTheme="majorBidi" w:hAnsiTheme="majorBidi" w:cs="Arabic Transparent"/>
          <w:sz w:val="28"/>
          <w:szCs w:val="28"/>
          <w:rtl/>
        </w:rPr>
      </w:pPr>
    </w:p>
    <w:p w:rsidR="000E47A5" w:rsidRPr="00C33441" w:rsidRDefault="00A752CB" w:rsidP="00A740B4">
      <w:pPr>
        <w:pStyle w:val="ListParagraph"/>
        <w:numPr>
          <w:ilvl w:val="0"/>
          <w:numId w:val="164"/>
        </w:numPr>
        <w:spacing w:after="0" w:line="360" w:lineRule="auto"/>
        <w:ind w:left="424" w:hanging="425"/>
        <w:jc w:val="both"/>
        <w:rPr>
          <w:rFonts w:cs="Arabic Transparent"/>
          <w:sz w:val="28"/>
          <w:szCs w:val="28"/>
          <w:rtl/>
          <w:lang w:bidi="ar-JO"/>
        </w:rPr>
      </w:pPr>
      <w:r w:rsidRPr="00C33441">
        <w:rPr>
          <w:rFonts w:asciiTheme="majorBidi" w:hAnsiTheme="majorBidi" w:cs="Arabic Transparent" w:hint="cs"/>
          <w:sz w:val="28"/>
          <w:szCs w:val="28"/>
          <w:rtl/>
        </w:rPr>
        <w:t>التلمساني، شهاب الدين أحمد بن محمد المقري(ت</w:t>
      </w:r>
      <w:r w:rsidR="00FC7561" w:rsidRPr="00C33441">
        <w:rPr>
          <w:rFonts w:asciiTheme="majorBidi" w:hAnsiTheme="majorBidi" w:cs="Arabic Transparent" w:hint="cs"/>
          <w:sz w:val="28"/>
          <w:szCs w:val="28"/>
          <w:rtl/>
        </w:rPr>
        <w:t xml:space="preserve"> </w:t>
      </w:r>
      <w:r w:rsidRPr="00C33441">
        <w:rPr>
          <w:rFonts w:asciiTheme="majorBidi" w:hAnsiTheme="majorBidi" w:cs="Arabic Transparent" w:hint="cs"/>
          <w:sz w:val="28"/>
          <w:szCs w:val="28"/>
          <w:rtl/>
        </w:rPr>
        <w:t>1041هـ)،</w:t>
      </w:r>
      <w:r w:rsidRPr="00C33441">
        <w:rPr>
          <w:rFonts w:asciiTheme="majorBidi" w:hAnsiTheme="majorBidi" w:cs="Arabic Transparent" w:hint="cs"/>
          <w:b/>
          <w:bCs/>
          <w:sz w:val="28"/>
          <w:szCs w:val="28"/>
          <w:rtl/>
        </w:rPr>
        <w:t xml:space="preserve"> نفح الطيب من غصن الأندلس الرطيب، وذكر وزيرها لسان الدين بن الخطيب،</w:t>
      </w:r>
      <w:r w:rsidR="00E3092D" w:rsidRPr="00C33441">
        <w:rPr>
          <w:rFonts w:asciiTheme="majorBidi" w:hAnsiTheme="majorBidi" w:cs="Arabic Transparent" w:hint="cs"/>
          <w:b/>
          <w:bCs/>
          <w:sz w:val="28"/>
          <w:szCs w:val="28"/>
          <w:rtl/>
        </w:rPr>
        <w:t xml:space="preserve"> </w:t>
      </w:r>
      <w:r w:rsidRPr="00C33441">
        <w:rPr>
          <w:rFonts w:asciiTheme="majorBidi" w:hAnsiTheme="majorBidi" w:cs="Arabic Transparent" w:hint="cs"/>
          <w:sz w:val="28"/>
          <w:szCs w:val="28"/>
          <w:rtl/>
        </w:rPr>
        <w:t>ط1،8م،(تحقيق إحسان عباس)</w:t>
      </w:r>
      <w:r w:rsidR="000E47A5" w:rsidRPr="00C33441">
        <w:rPr>
          <w:rFonts w:asciiTheme="majorBidi" w:hAnsiTheme="majorBidi" w:cs="Arabic Transparent" w:hint="cs"/>
          <w:sz w:val="28"/>
          <w:szCs w:val="28"/>
          <w:rtl/>
        </w:rPr>
        <w:t>،</w:t>
      </w:r>
      <w:r w:rsidRPr="00C33441">
        <w:rPr>
          <w:rFonts w:asciiTheme="majorBidi" w:hAnsiTheme="majorBidi" w:cs="Arabic Transparent" w:hint="cs"/>
          <w:sz w:val="28"/>
          <w:szCs w:val="28"/>
          <w:rtl/>
        </w:rPr>
        <w:t xml:space="preserve"> دار صادر، بيروت </w:t>
      </w:r>
      <w:r w:rsidRPr="00C33441">
        <w:rPr>
          <w:rFonts w:asciiTheme="majorBidi" w:hAnsiTheme="majorBidi" w:cs="Arabic Transparent"/>
          <w:sz w:val="28"/>
          <w:szCs w:val="28"/>
          <w:rtl/>
        </w:rPr>
        <w:t>–</w:t>
      </w:r>
      <w:r w:rsidRPr="00C33441">
        <w:rPr>
          <w:rFonts w:asciiTheme="majorBidi" w:hAnsiTheme="majorBidi" w:cs="Arabic Transparent" w:hint="cs"/>
          <w:sz w:val="28"/>
          <w:szCs w:val="28"/>
          <w:rtl/>
        </w:rPr>
        <w:t xml:space="preserve"> لبنان، 1997م.</w:t>
      </w:r>
    </w:p>
    <w:p w:rsidR="0022571D" w:rsidRPr="00790560" w:rsidRDefault="0022571D" w:rsidP="00A740B4">
      <w:pPr>
        <w:pStyle w:val="ListParagraph"/>
        <w:tabs>
          <w:tab w:val="left" w:pos="630"/>
        </w:tabs>
        <w:spacing w:after="0" w:line="360" w:lineRule="auto"/>
        <w:ind w:left="424" w:hanging="425"/>
        <w:jc w:val="both"/>
        <w:rPr>
          <w:rFonts w:asciiTheme="minorBidi" w:hAnsiTheme="minorBidi" w:cs="Arabic Transparent"/>
          <w:sz w:val="28"/>
          <w:szCs w:val="28"/>
        </w:rPr>
      </w:pPr>
    </w:p>
    <w:p w:rsidR="00913E19" w:rsidRDefault="00913E19" w:rsidP="00A740B4">
      <w:pPr>
        <w:pStyle w:val="ListParagraph"/>
        <w:numPr>
          <w:ilvl w:val="0"/>
          <w:numId w:val="164"/>
        </w:numPr>
        <w:spacing w:after="0" w:line="360" w:lineRule="auto"/>
        <w:ind w:left="424" w:hanging="425"/>
        <w:jc w:val="both"/>
        <w:rPr>
          <w:rFonts w:cs="Arabic Transparent"/>
          <w:sz w:val="28"/>
          <w:szCs w:val="28"/>
        </w:rPr>
      </w:pPr>
      <w:r w:rsidRPr="00913E19">
        <w:rPr>
          <w:rFonts w:cs="Arabic Transparent" w:hint="cs"/>
          <w:sz w:val="28"/>
          <w:szCs w:val="28"/>
          <w:rtl/>
        </w:rPr>
        <w:t xml:space="preserve">ابن تيمية، تقي الدين أبو العباس أحمد بن عبد الحليم الحراني(ت 728هـ)، </w:t>
      </w:r>
      <w:r w:rsidRPr="00913E19">
        <w:rPr>
          <w:rFonts w:cs="Arabic Transparent" w:hint="cs"/>
          <w:b/>
          <w:bCs/>
          <w:sz w:val="28"/>
          <w:szCs w:val="28"/>
          <w:rtl/>
        </w:rPr>
        <w:t>مجموع الفتاوى،</w:t>
      </w:r>
      <w:r w:rsidRPr="00913E19">
        <w:rPr>
          <w:rFonts w:cs="Arabic Transparent" w:hint="cs"/>
          <w:sz w:val="28"/>
          <w:szCs w:val="28"/>
          <w:rtl/>
        </w:rPr>
        <w:t xml:space="preserve"> ط3،37م، ( تحقيق أنور الباز وعامر الجزار)، دار الوفاء، 1426هـ/2005م.</w:t>
      </w:r>
    </w:p>
    <w:p w:rsidR="00C33441" w:rsidRPr="00C33441" w:rsidRDefault="00C33441" w:rsidP="00A740B4">
      <w:pPr>
        <w:bidi/>
        <w:spacing w:after="0" w:line="360" w:lineRule="auto"/>
        <w:ind w:left="424" w:hanging="425"/>
        <w:jc w:val="both"/>
        <w:rPr>
          <w:rFonts w:cs="Arabic Transparent"/>
          <w:sz w:val="28"/>
          <w:szCs w:val="28"/>
          <w:rtl/>
        </w:rPr>
      </w:pPr>
    </w:p>
    <w:p w:rsidR="00913E19" w:rsidRDefault="00913E19" w:rsidP="00A740B4">
      <w:pPr>
        <w:pStyle w:val="ListParagraph"/>
        <w:numPr>
          <w:ilvl w:val="0"/>
          <w:numId w:val="164"/>
        </w:numPr>
        <w:spacing w:after="0" w:line="360" w:lineRule="auto"/>
        <w:ind w:left="424" w:hanging="425"/>
        <w:jc w:val="both"/>
        <w:rPr>
          <w:rFonts w:cs="Arabic Transparent"/>
          <w:sz w:val="28"/>
          <w:szCs w:val="28"/>
        </w:rPr>
      </w:pPr>
      <w:r w:rsidRPr="00790560">
        <w:rPr>
          <w:rFonts w:asciiTheme="majorBidi" w:hAnsiTheme="majorBidi" w:cs="Arabic Transparent" w:hint="cs"/>
          <w:color w:val="000000" w:themeColor="text1"/>
          <w:sz w:val="28"/>
          <w:szCs w:val="28"/>
          <w:rtl/>
        </w:rPr>
        <w:t xml:space="preserve">ابن تيمية، أحمد بن عبد الحليم (ت 728هـ) </w:t>
      </w:r>
      <w:r w:rsidRPr="00790560">
        <w:rPr>
          <w:rFonts w:asciiTheme="majorBidi" w:hAnsiTheme="majorBidi" w:cs="Arabic Transparent"/>
          <w:b/>
          <w:bCs/>
          <w:color w:val="000000" w:themeColor="text1"/>
          <w:sz w:val="28"/>
          <w:szCs w:val="28"/>
          <w:rtl/>
        </w:rPr>
        <w:t>مقد</w:t>
      </w:r>
      <w:r w:rsidRPr="00790560">
        <w:rPr>
          <w:rFonts w:asciiTheme="majorBidi" w:hAnsiTheme="majorBidi" w:cs="Arabic Transparent" w:hint="cs"/>
          <w:b/>
          <w:bCs/>
          <w:color w:val="000000" w:themeColor="text1"/>
          <w:sz w:val="28"/>
          <w:szCs w:val="28"/>
          <w:rtl/>
        </w:rPr>
        <w:t>م</w:t>
      </w:r>
      <w:r w:rsidRPr="00790560">
        <w:rPr>
          <w:rFonts w:asciiTheme="majorBidi" w:hAnsiTheme="majorBidi" w:cs="Arabic Transparent"/>
          <w:b/>
          <w:bCs/>
          <w:color w:val="000000" w:themeColor="text1"/>
          <w:sz w:val="28"/>
          <w:szCs w:val="28"/>
          <w:rtl/>
        </w:rPr>
        <w:t>ة في أصول التفسير</w:t>
      </w:r>
      <w:r w:rsidRPr="00790560">
        <w:rPr>
          <w:rFonts w:asciiTheme="majorBidi" w:hAnsiTheme="majorBidi" w:cs="Arabic Transparent" w:hint="cs"/>
          <w:b/>
          <w:bCs/>
          <w:color w:val="000000" w:themeColor="text1"/>
          <w:sz w:val="28"/>
          <w:szCs w:val="28"/>
          <w:rtl/>
        </w:rPr>
        <w:t xml:space="preserve">، </w:t>
      </w:r>
      <w:r w:rsidRPr="00790560">
        <w:rPr>
          <w:rFonts w:asciiTheme="majorBidi" w:hAnsiTheme="majorBidi" w:cs="Arabic Transparent" w:hint="cs"/>
          <w:color w:val="000000" w:themeColor="text1"/>
          <w:sz w:val="28"/>
          <w:szCs w:val="28"/>
          <w:rtl/>
        </w:rPr>
        <w:t xml:space="preserve">ط1، 1م،       </w:t>
      </w:r>
      <w:r w:rsidRPr="00790560">
        <w:rPr>
          <w:rFonts w:asciiTheme="majorBidi" w:hAnsiTheme="majorBidi" w:cs="Arabic Transparent"/>
          <w:color w:val="000000" w:themeColor="text1"/>
          <w:sz w:val="28"/>
          <w:szCs w:val="28"/>
          <w:rtl/>
        </w:rPr>
        <w:t xml:space="preserve"> </w:t>
      </w:r>
      <w:r w:rsidRPr="00790560">
        <w:rPr>
          <w:rFonts w:asciiTheme="majorBidi" w:hAnsiTheme="majorBidi" w:cs="Arabic Transparent" w:hint="cs"/>
          <w:color w:val="000000" w:themeColor="text1"/>
          <w:sz w:val="28"/>
          <w:szCs w:val="28"/>
          <w:rtl/>
        </w:rPr>
        <w:t>(تحقيق عصام الحرستاني وزميله)، دار عمار، عمان - الأردن، 1997م.</w:t>
      </w:r>
    </w:p>
    <w:p w:rsidR="00C33441" w:rsidRDefault="00C33441" w:rsidP="00A740B4">
      <w:pPr>
        <w:bidi/>
        <w:spacing w:after="0" w:line="360" w:lineRule="auto"/>
        <w:ind w:left="424" w:hanging="425"/>
        <w:jc w:val="both"/>
        <w:rPr>
          <w:rFonts w:cs="Arabic Transparent"/>
          <w:sz w:val="28"/>
          <w:szCs w:val="28"/>
          <w:rtl/>
        </w:rPr>
      </w:pPr>
    </w:p>
    <w:p w:rsidR="00B51E26" w:rsidRPr="00A740B4" w:rsidRDefault="00913E19" w:rsidP="00A740B4">
      <w:pPr>
        <w:pStyle w:val="ListParagraph"/>
        <w:numPr>
          <w:ilvl w:val="0"/>
          <w:numId w:val="164"/>
        </w:numPr>
        <w:spacing w:after="0" w:line="360" w:lineRule="auto"/>
        <w:ind w:left="424" w:hanging="425"/>
        <w:jc w:val="both"/>
        <w:rPr>
          <w:rFonts w:cs="Arabic Transparent"/>
          <w:sz w:val="28"/>
          <w:szCs w:val="28"/>
          <w:rtl/>
        </w:rPr>
      </w:pPr>
      <w:r w:rsidRPr="00C33441">
        <w:rPr>
          <w:rFonts w:cs="Arabic Transparent" w:hint="cs"/>
          <w:sz w:val="28"/>
          <w:szCs w:val="28"/>
          <w:rtl/>
        </w:rPr>
        <w:t xml:space="preserve">ابن تيمية، تقي الدين أبو العباس أحمد بن عبد الحليم الحراني(ت 728هـ)، </w:t>
      </w:r>
      <w:r w:rsidRPr="00C33441">
        <w:rPr>
          <w:rFonts w:asciiTheme="minorBidi" w:hAnsiTheme="minorBidi" w:cs="Arabic Transparent"/>
          <w:b/>
          <w:bCs/>
          <w:sz w:val="28"/>
          <w:szCs w:val="28"/>
          <w:rtl/>
        </w:rPr>
        <w:t>منهاج السنة</w:t>
      </w:r>
      <w:r w:rsidRPr="00C33441">
        <w:rPr>
          <w:rFonts w:asciiTheme="minorBidi" w:hAnsiTheme="minorBidi" w:cs="Arabic Transparent"/>
          <w:sz w:val="28"/>
          <w:szCs w:val="28"/>
          <w:rtl/>
        </w:rPr>
        <w:t xml:space="preserve"> </w:t>
      </w:r>
      <w:r w:rsidRPr="00C33441">
        <w:rPr>
          <w:rFonts w:asciiTheme="minorBidi" w:hAnsiTheme="minorBidi" w:cs="Arabic Transparent" w:hint="cs"/>
          <w:b/>
          <w:bCs/>
          <w:sz w:val="28"/>
          <w:szCs w:val="28"/>
          <w:rtl/>
        </w:rPr>
        <w:t>النبوية في نقض كلام الشيعة القدرية</w:t>
      </w:r>
      <w:r w:rsidRPr="00C33441">
        <w:rPr>
          <w:rFonts w:asciiTheme="minorBidi" w:hAnsiTheme="minorBidi" w:cs="Arabic Transparent" w:hint="cs"/>
          <w:sz w:val="28"/>
          <w:szCs w:val="28"/>
          <w:rtl/>
        </w:rPr>
        <w:t>، ط1، 9م، ( تحقيق محمد رشاد سالم)،</w:t>
      </w:r>
      <w:r w:rsidRPr="00C33441">
        <w:rPr>
          <w:rFonts w:asciiTheme="minorBidi" w:hAnsiTheme="minorBidi" w:cs="Arabic Transparent"/>
          <w:sz w:val="28"/>
          <w:szCs w:val="28"/>
          <w:rtl/>
        </w:rPr>
        <w:t xml:space="preserve"> </w:t>
      </w:r>
      <w:r w:rsidRPr="00C33441">
        <w:rPr>
          <w:rFonts w:asciiTheme="minorBidi" w:hAnsiTheme="minorBidi" w:cs="Arabic Transparent" w:hint="cs"/>
          <w:sz w:val="28"/>
          <w:szCs w:val="28"/>
          <w:rtl/>
        </w:rPr>
        <w:t>جامعة الإمام محمد بن سعود الإسلامية، السعودية، 1406هـ/1986م.</w:t>
      </w:r>
    </w:p>
    <w:p w:rsidR="00B51E26" w:rsidRPr="00B51E26" w:rsidRDefault="0016313B" w:rsidP="00A740B4">
      <w:pPr>
        <w:pStyle w:val="ListParagraph"/>
        <w:numPr>
          <w:ilvl w:val="0"/>
          <w:numId w:val="164"/>
        </w:numPr>
        <w:spacing w:after="0" w:line="360" w:lineRule="auto"/>
        <w:ind w:left="424" w:hanging="425"/>
        <w:jc w:val="both"/>
        <w:rPr>
          <w:rFonts w:cs="Arabic Transparent"/>
          <w:sz w:val="28"/>
          <w:szCs w:val="28"/>
        </w:rPr>
      </w:pPr>
      <w:r w:rsidRPr="00B51E26">
        <w:rPr>
          <w:rFonts w:ascii="Calibri" w:eastAsia="Calibri" w:hAnsi="Calibri" w:cs="Arabic Transparent" w:hint="cs"/>
          <w:color w:val="000000"/>
          <w:sz w:val="28"/>
          <w:szCs w:val="28"/>
          <w:rtl/>
        </w:rPr>
        <w:t>الثعلبي،</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sz w:val="28"/>
          <w:szCs w:val="28"/>
        </w:rPr>
        <w:t xml:space="preserve"> </w:t>
      </w:r>
      <w:r w:rsidRPr="00B51E26">
        <w:rPr>
          <w:rFonts w:ascii="Calibri" w:eastAsia="Calibri" w:hAnsi="Calibri" w:cs="Arabic Transparent"/>
          <w:color w:val="000000"/>
          <w:sz w:val="28"/>
          <w:szCs w:val="28"/>
          <w:rtl/>
        </w:rPr>
        <w:t>أبو</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إسحاق،</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أحمد</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بن</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محمد</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بن</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إبراهيم</w:t>
      </w:r>
      <w:r w:rsidRPr="00B51E26">
        <w:rPr>
          <w:rFonts w:ascii="Calibri" w:eastAsia="Calibri" w:hAnsi="Calibri" w:cs="Arabic Transparent"/>
          <w:color w:val="000000"/>
          <w:sz w:val="28"/>
          <w:szCs w:val="28"/>
        </w:rPr>
        <w:t xml:space="preserve"> </w:t>
      </w:r>
      <w:r w:rsidRPr="00B51E26">
        <w:rPr>
          <w:rFonts w:ascii="Calibri" w:eastAsia="Calibri" w:hAnsi="Calibri" w:cs="Arabic Transparent"/>
          <w:color w:val="000000"/>
          <w:sz w:val="28"/>
          <w:szCs w:val="28"/>
          <w:rtl/>
        </w:rPr>
        <w:t>ا</w:t>
      </w:r>
      <w:r w:rsidRPr="00B51E26">
        <w:rPr>
          <w:rFonts w:ascii="Calibri" w:eastAsia="Calibri" w:hAnsi="Calibri" w:cs="Arabic Transparent" w:hint="cs"/>
          <w:color w:val="000000"/>
          <w:sz w:val="28"/>
          <w:szCs w:val="28"/>
          <w:rtl/>
        </w:rPr>
        <w:t>لنيسابوري(ت</w:t>
      </w:r>
      <w:r w:rsidR="00FC7561" w:rsidRPr="00B51E26">
        <w:rPr>
          <w:rFonts w:ascii="Calibri" w:eastAsia="Calibri" w:hAnsi="Calibri" w:cs="Arabic Transparent" w:hint="cs"/>
          <w:color w:val="000000"/>
          <w:sz w:val="28"/>
          <w:szCs w:val="28"/>
          <w:rtl/>
        </w:rPr>
        <w:t xml:space="preserve"> </w:t>
      </w:r>
      <w:r w:rsidRPr="00B51E26">
        <w:rPr>
          <w:rFonts w:ascii="Calibri" w:eastAsia="Calibri" w:hAnsi="Calibri" w:cs="Arabic Transparent" w:hint="cs"/>
          <w:color w:val="000000"/>
          <w:sz w:val="28"/>
          <w:szCs w:val="28"/>
          <w:rtl/>
        </w:rPr>
        <w:t xml:space="preserve">427هـ/1035م)، </w:t>
      </w:r>
      <w:r w:rsidRPr="00B51E26">
        <w:rPr>
          <w:rFonts w:ascii="Calibri" w:eastAsia="Calibri" w:hAnsi="Calibri" w:cs="Arabic Transparent" w:hint="cs"/>
          <w:b/>
          <w:bCs/>
          <w:color w:val="000000"/>
          <w:sz w:val="28"/>
          <w:szCs w:val="28"/>
          <w:rtl/>
        </w:rPr>
        <w:t>الكشف والبيان في تفسير القرآن</w:t>
      </w:r>
      <w:r w:rsidRPr="00B51E26">
        <w:rPr>
          <w:rFonts w:ascii="Calibri" w:eastAsia="Calibri" w:hAnsi="Calibri" w:cs="Arabic Transparent" w:hint="cs"/>
          <w:color w:val="000000"/>
          <w:sz w:val="28"/>
          <w:szCs w:val="28"/>
          <w:rtl/>
        </w:rPr>
        <w:t>، ط1،</w:t>
      </w:r>
      <w:r w:rsidR="00FC7561" w:rsidRPr="00B51E26">
        <w:rPr>
          <w:rFonts w:ascii="Calibri" w:eastAsia="Calibri" w:hAnsi="Calibri" w:cs="Arabic Transparent" w:hint="cs"/>
          <w:color w:val="000000"/>
          <w:sz w:val="28"/>
          <w:szCs w:val="28"/>
          <w:rtl/>
        </w:rPr>
        <w:t xml:space="preserve"> </w:t>
      </w:r>
      <w:r w:rsidRPr="00B51E26">
        <w:rPr>
          <w:rFonts w:ascii="Calibri" w:eastAsia="Calibri" w:hAnsi="Calibri" w:cs="Arabic Transparent" w:hint="cs"/>
          <w:color w:val="000000"/>
          <w:sz w:val="28"/>
          <w:szCs w:val="28"/>
          <w:rtl/>
        </w:rPr>
        <w:t>10م،</w:t>
      </w:r>
      <w:r w:rsidR="00457513" w:rsidRPr="00B51E26">
        <w:rPr>
          <w:rFonts w:ascii="Calibri" w:eastAsia="Calibri" w:hAnsi="Calibri" w:cs="Arabic Transparent" w:hint="cs"/>
          <w:color w:val="000000"/>
          <w:sz w:val="28"/>
          <w:szCs w:val="28"/>
          <w:rtl/>
        </w:rPr>
        <w:t xml:space="preserve"> </w:t>
      </w:r>
      <w:r w:rsidRPr="00B51E26">
        <w:rPr>
          <w:rFonts w:ascii="Calibri" w:eastAsia="Calibri" w:hAnsi="Calibri" w:cs="Arabic Transparent" w:hint="cs"/>
          <w:color w:val="000000"/>
          <w:sz w:val="28"/>
          <w:szCs w:val="28"/>
          <w:rtl/>
        </w:rPr>
        <w:t xml:space="preserve">( تحقيق علي بن عاشور أبو محمد </w:t>
      </w:r>
      <w:r w:rsidRPr="00B51E26">
        <w:rPr>
          <w:rFonts w:ascii="Calibri" w:eastAsia="Calibri" w:hAnsi="Calibri" w:cs="Arabic Transparent"/>
          <w:color w:val="000000"/>
          <w:sz w:val="28"/>
          <w:szCs w:val="28"/>
          <w:rtl/>
        </w:rPr>
        <w:t>–</w:t>
      </w:r>
      <w:r w:rsidRPr="00B51E26">
        <w:rPr>
          <w:rFonts w:ascii="Calibri" w:eastAsia="Calibri" w:hAnsi="Calibri" w:cs="Arabic Transparent" w:hint="cs"/>
          <w:color w:val="000000"/>
          <w:sz w:val="28"/>
          <w:szCs w:val="28"/>
          <w:rtl/>
        </w:rPr>
        <w:t xml:space="preserve"> نظير الساعدي)، دار إحياء التراث العربي، لبنان </w:t>
      </w:r>
      <w:r w:rsidRPr="00B51E26">
        <w:rPr>
          <w:rFonts w:ascii="Calibri" w:eastAsia="Calibri" w:hAnsi="Calibri" w:cs="Arabic Transparent"/>
          <w:color w:val="000000"/>
          <w:sz w:val="28"/>
          <w:szCs w:val="28"/>
          <w:rtl/>
        </w:rPr>
        <w:t>–</w:t>
      </w:r>
      <w:r w:rsidRPr="00B51E26">
        <w:rPr>
          <w:rFonts w:ascii="Calibri" w:eastAsia="Calibri" w:hAnsi="Calibri" w:cs="Arabic Transparent" w:hint="cs"/>
          <w:color w:val="000000"/>
          <w:sz w:val="28"/>
          <w:szCs w:val="28"/>
          <w:rtl/>
        </w:rPr>
        <w:t xml:space="preserve"> بيروت،</w:t>
      </w:r>
      <w:r w:rsidR="00FC7561" w:rsidRPr="00B51E26">
        <w:rPr>
          <w:rFonts w:ascii="Calibri" w:eastAsia="Calibri" w:hAnsi="Calibri" w:cs="Arabic Transparent" w:hint="cs"/>
          <w:color w:val="000000"/>
          <w:sz w:val="28"/>
          <w:szCs w:val="28"/>
          <w:rtl/>
        </w:rPr>
        <w:t xml:space="preserve"> </w:t>
      </w:r>
      <w:r w:rsidRPr="00B51E26">
        <w:rPr>
          <w:rFonts w:ascii="Calibri" w:eastAsia="Calibri" w:hAnsi="Calibri" w:cs="Arabic Transparent" w:hint="cs"/>
          <w:color w:val="000000"/>
          <w:sz w:val="28"/>
          <w:szCs w:val="28"/>
          <w:rtl/>
        </w:rPr>
        <w:t>1422هـ/2002م.</w:t>
      </w:r>
    </w:p>
    <w:p w:rsidR="00B51E26" w:rsidRPr="00B51E26" w:rsidRDefault="00B51E26" w:rsidP="00A740B4">
      <w:pPr>
        <w:pStyle w:val="ListParagraph"/>
        <w:ind w:left="424" w:hanging="425"/>
        <w:rPr>
          <w:rFonts w:ascii="Calibri" w:eastAsia="Calibri" w:hAnsi="Calibri" w:cs="Arabic Transparent"/>
          <w:sz w:val="28"/>
          <w:szCs w:val="28"/>
          <w:rtl/>
        </w:rPr>
      </w:pPr>
    </w:p>
    <w:p w:rsidR="00B51E26" w:rsidRPr="00B51E26" w:rsidRDefault="0016313B" w:rsidP="00A740B4">
      <w:pPr>
        <w:pStyle w:val="ListParagraph"/>
        <w:numPr>
          <w:ilvl w:val="0"/>
          <w:numId w:val="164"/>
        </w:numPr>
        <w:spacing w:after="0" w:line="360" w:lineRule="auto"/>
        <w:ind w:left="424" w:hanging="425"/>
        <w:jc w:val="both"/>
        <w:rPr>
          <w:rFonts w:cs="Arabic Transparent"/>
          <w:sz w:val="28"/>
          <w:szCs w:val="28"/>
        </w:rPr>
      </w:pPr>
      <w:r w:rsidRPr="00B51E26">
        <w:rPr>
          <w:rFonts w:ascii="Calibri" w:eastAsia="Calibri" w:hAnsi="Calibri" w:cs="Arabic Transparent"/>
          <w:sz w:val="28"/>
          <w:szCs w:val="28"/>
          <w:rtl/>
        </w:rPr>
        <w:t>ابن</w:t>
      </w:r>
      <w:r w:rsidRPr="00B51E26">
        <w:rPr>
          <w:rFonts w:ascii="Calibri" w:eastAsia="Calibri" w:hAnsi="Calibri" w:cs="Arabic Transparent"/>
          <w:sz w:val="28"/>
          <w:szCs w:val="28"/>
        </w:rPr>
        <w:t xml:space="preserve"> </w:t>
      </w:r>
      <w:r w:rsidRPr="00B51E26">
        <w:rPr>
          <w:rFonts w:ascii="Calibri" w:eastAsia="Calibri" w:hAnsi="Calibri" w:cs="Arabic Transparent"/>
          <w:sz w:val="28"/>
          <w:szCs w:val="28"/>
          <w:rtl/>
        </w:rPr>
        <w:t>الجوزي،</w:t>
      </w:r>
      <w:r w:rsidRPr="00B51E26">
        <w:rPr>
          <w:rFonts w:ascii="Calibri" w:eastAsia="Calibri" w:hAnsi="Calibri" w:cs="Arabic Transparent"/>
          <w:sz w:val="28"/>
          <w:szCs w:val="28"/>
        </w:rPr>
        <w:t xml:space="preserve"> </w:t>
      </w:r>
      <w:r w:rsidRPr="00B51E26">
        <w:rPr>
          <w:rFonts w:ascii="Calibri" w:eastAsia="Calibri" w:hAnsi="Calibri" w:cs="Arabic Transparent" w:hint="cs"/>
          <w:sz w:val="28"/>
          <w:szCs w:val="28"/>
          <w:rtl/>
        </w:rPr>
        <w:t>جمال الدين أبو الفرج عبد الرحمن بن علي بن محمد(ت</w:t>
      </w:r>
      <w:r w:rsidR="00FC7561" w:rsidRPr="00B51E26">
        <w:rPr>
          <w:rFonts w:ascii="Calibri" w:eastAsia="Calibri" w:hAnsi="Calibri" w:cs="Arabic Transparent" w:hint="cs"/>
          <w:sz w:val="28"/>
          <w:szCs w:val="28"/>
          <w:rtl/>
        </w:rPr>
        <w:t xml:space="preserve"> </w:t>
      </w:r>
      <w:r w:rsidRPr="00B51E26">
        <w:rPr>
          <w:rFonts w:ascii="Calibri" w:eastAsia="Calibri" w:hAnsi="Calibri" w:cs="Arabic Transparent" w:hint="cs"/>
          <w:sz w:val="28"/>
          <w:szCs w:val="28"/>
          <w:rtl/>
        </w:rPr>
        <w:t>597هـ)،</w:t>
      </w:r>
      <w:r w:rsidRPr="00B51E26">
        <w:rPr>
          <w:rFonts w:ascii="Calibri" w:eastAsia="Calibri" w:hAnsi="Calibri" w:cs="Arabic Transparent"/>
          <w:b/>
          <w:bCs/>
          <w:sz w:val="28"/>
          <w:szCs w:val="28"/>
        </w:rPr>
        <w:t xml:space="preserve"> </w:t>
      </w:r>
      <w:r w:rsidRPr="00B51E26">
        <w:rPr>
          <w:rFonts w:ascii="Calibri" w:eastAsia="Calibri" w:hAnsi="Calibri" w:cs="Arabic Transparent"/>
          <w:b/>
          <w:bCs/>
          <w:sz w:val="28"/>
          <w:szCs w:val="28"/>
          <w:rtl/>
        </w:rPr>
        <w:t>زاد</w:t>
      </w:r>
      <w:r w:rsidRPr="00B51E26">
        <w:rPr>
          <w:rFonts w:ascii="Calibri" w:eastAsia="Calibri" w:hAnsi="Calibri" w:cs="Arabic Transparent"/>
          <w:b/>
          <w:bCs/>
          <w:sz w:val="28"/>
          <w:szCs w:val="28"/>
        </w:rPr>
        <w:t xml:space="preserve"> </w:t>
      </w:r>
      <w:r w:rsidRPr="00B51E26">
        <w:rPr>
          <w:rFonts w:ascii="Calibri" w:eastAsia="Calibri" w:hAnsi="Calibri" w:cs="Arabic Transparent"/>
          <w:b/>
          <w:bCs/>
          <w:sz w:val="28"/>
          <w:szCs w:val="28"/>
          <w:rtl/>
        </w:rPr>
        <w:t>المسير</w:t>
      </w:r>
      <w:r w:rsidRPr="00B51E26">
        <w:rPr>
          <w:rFonts w:ascii="Calibri" w:eastAsia="Calibri" w:hAnsi="Calibri" w:cs="Arabic Transparent"/>
          <w:b/>
          <w:bCs/>
          <w:sz w:val="28"/>
          <w:szCs w:val="28"/>
        </w:rPr>
        <w:t xml:space="preserve"> </w:t>
      </w:r>
      <w:r w:rsidRPr="00B51E26">
        <w:rPr>
          <w:rFonts w:ascii="Calibri" w:eastAsia="Calibri" w:hAnsi="Calibri" w:cs="Arabic Transparent"/>
          <w:b/>
          <w:bCs/>
          <w:sz w:val="28"/>
          <w:szCs w:val="28"/>
          <w:rtl/>
        </w:rPr>
        <w:t>في</w:t>
      </w:r>
      <w:r w:rsidRPr="00B51E26">
        <w:rPr>
          <w:rFonts w:ascii="Calibri" w:eastAsia="Calibri" w:hAnsi="Calibri" w:cs="Arabic Transparent"/>
          <w:b/>
          <w:bCs/>
          <w:sz w:val="28"/>
          <w:szCs w:val="28"/>
        </w:rPr>
        <w:t xml:space="preserve"> </w:t>
      </w:r>
      <w:r w:rsidRPr="00B51E26">
        <w:rPr>
          <w:rFonts w:ascii="Calibri" w:eastAsia="Calibri" w:hAnsi="Calibri" w:cs="Arabic Transparent"/>
          <w:b/>
          <w:bCs/>
          <w:sz w:val="28"/>
          <w:szCs w:val="28"/>
          <w:rtl/>
        </w:rPr>
        <w:t>علم</w:t>
      </w:r>
      <w:r w:rsidRPr="00B51E26">
        <w:rPr>
          <w:rFonts w:ascii="Calibri" w:eastAsia="Calibri" w:hAnsi="Calibri" w:cs="Arabic Transparent"/>
          <w:b/>
          <w:bCs/>
          <w:sz w:val="28"/>
          <w:szCs w:val="28"/>
        </w:rPr>
        <w:t xml:space="preserve"> </w:t>
      </w:r>
      <w:r w:rsidRPr="00B51E26">
        <w:rPr>
          <w:rFonts w:ascii="Calibri" w:eastAsia="Calibri" w:hAnsi="Calibri" w:cs="Arabic Transparent"/>
          <w:b/>
          <w:bCs/>
          <w:sz w:val="28"/>
          <w:szCs w:val="28"/>
          <w:rtl/>
        </w:rPr>
        <w:t>التفسير</w:t>
      </w:r>
      <w:r w:rsidRPr="00B51E26">
        <w:rPr>
          <w:rFonts w:ascii="Calibri" w:eastAsia="Calibri" w:hAnsi="Calibri" w:cs="Arabic Transparent"/>
          <w:sz w:val="28"/>
          <w:szCs w:val="28"/>
          <w:rtl/>
        </w:rPr>
        <w:t>،</w:t>
      </w:r>
      <w:r w:rsidRPr="00B51E26">
        <w:rPr>
          <w:rFonts w:ascii="Calibri" w:eastAsia="Calibri" w:hAnsi="Calibri" w:cs="Arabic Transparent" w:hint="cs"/>
          <w:sz w:val="28"/>
          <w:szCs w:val="28"/>
          <w:rtl/>
        </w:rPr>
        <w:t xml:space="preserve"> ط1</w:t>
      </w:r>
      <w:r w:rsidR="00FC7561" w:rsidRPr="00B51E26">
        <w:rPr>
          <w:rFonts w:ascii="Calibri" w:eastAsia="Calibri" w:hAnsi="Calibri" w:cs="Arabic Transparent" w:hint="cs"/>
          <w:sz w:val="28"/>
          <w:szCs w:val="28"/>
          <w:rtl/>
        </w:rPr>
        <w:t xml:space="preserve"> </w:t>
      </w:r>
      <w:r w:rsidRPr="00B51E26">
        <w:rPr>
          <w:rFonts w:ascii="Calibri" w:eastAsia="Calibri" w:hAnsi="Calibri" w:cs="Arabic Transparent" w:hint="cs"/>
          <w:sz w:val="28"/>
          <w:szCs w:val="28"/>
          <w:rtl/>
        </w:rPr>
        <w:t>،9م،</w:t>
      </w:r>
      <w:r w:rsidR="00457513" w:rsidRPr="00B51E26">
        <w:rPr>
          <w:rFonts w:ascii="Calibri" w:eastAsia="Calibri" w:hAnsi="Calibri" w:cs="Arabic Transparent" w:hint="cs"/>
          <w:sz w:val="28"/>
          <w:szCs w:val="28"/>
          <w:rtl/>
          <w:lang w:bidi="ar-JO"/>
        </w:rPr>
        <w:t xml:space="preserve"> </w:t>
      </w:r>
      <w:r w:rsidRPr="00B51E26">
        <w:rPr>
          <w:rFonts w:ascii="Calibri" w:eastAsia="Calibri" w:hAnsi="Calibri" w:cs="Arabic Transparent" w:hint="cs"/>
          <w:sz w:val="28"/>
          <w:szCs w:val="28"/>
          <w:rtl/>
        </w:rPr>
        <w:t>( تحقيق عبد الرزاق المهدي)، دار الكتاب العربي، بيروت، 1422هـ.</w:t>
      </w:r>
    </w:p>
    <w:p w:rsidR="00B51E26" w:rsidRPr="00B51E26" w:rsidRDefault="00B51E26" w:rsidP="00A740B4">
      <w:pPr>
        <w:pStyle w:val="ListParagraph"/>
        <w:ind w:left="424" w:hanging="425"/>
        <w:rPr>
          <w:rFonts w:ascii="Times New Roman" w:eastAsia="Calibri" w:hAnsi="Times New Roman" w:cs="Arabic Transparent"/>
          <w:color w:val="000000" w:themeColor="text1"/>
          <w:sz w:val="28"/>
          <w:szCs w:val="28"/>
          <w:rtl/>
        </w:rPr>
      </w:pPr>
    </w:p>
    <w:p w:rsidR="00B51E26" w:rsidRDefault="00C771A8" w:rsidP="00A740B4">
      <w:pPr>
        <w:pStyle w:val="ListParagraph"/>
        <w:numPr>
          <w:ilvl w:val="0"/>
          <w:numId w:val="164"/>
        </w:numPr>
        <w:spacing w:after="0" w:line="360" w:lineRule="auto"/>
        <w:ind w:left="424" w:hanging="425"/>
        <w:jc w:val="both"/>
        <w:rPr>
          <w:rStyle w:val="apple-converted-space"/>
          <w:rFonts w:cs="Arabic Transparent"/>
          <w:sz w:val="28"/>
          <w:szCs w:val="28"/>
        </w:rPr>
      </w:pPr>
      <w:r w:rsidRPr="00B51E26">
        <w:rPr>
          <w:rFonts w:ascii="Times New Roman" w:eastAsia="Calibri" w:hAnsi="Times New Roman" w:cs="Arabic Transparent" w:hint="cs"/>
          <w:color w:val="000000" w:themeColor="text1"/>
          <w:sz w:val="28"/>
          <w:szCs w:val="28"/>
          <w:rtl/>
        </w:rPr>
        <w:t xml:space="preserve">ابن أبي حاتم، أبو محمد عبد الرحمن بن محمد بن إدريس الرازي(ت 327هـ)، </w:t>
      </w:r>
      <w:r w:rsidRPr="00B51E26">
        <w:rPr>
          <w:rFonts w:ascii="Times New Roman" w:eastAsia="Calibri" w:hAnsi="Times New Roman" w:cs="Arabic Transparent" w:hint="cs"/>
          <w:b/>
          <w:bCs/>
          <w:color w:val="000000" w:themeColor="text1"/>
          <w:sz w:val="28"/>
          <w:szCs w:val="28"/>
          <w:rtl/>
        </w:rPr>
        <w:t>تفسير القرآن العظيم</w:t>
      </w:r>
      <w:r w:rsidRPr="00B51E26">
        <w:rPr>
          <w:rFonts w:ascii="Times New Roman" w:eastAsia="Calibri" w:hAnsi="Times New Roman" w:cs="Arabic Transparent" w:hint="cs"/>
          <w:color w:val="000000" w:themeColor="text1"/>
          <w:sz w:val="28"/>
          <w:szCs w:val="28"/>
          <w:rtl/>
        </w:rPr>
        <w:t>، ط3، (تحقيق أسعد محمد الطيب)، مكتبة نزار مصطفى الباز، السعودية، 1419هـ</w:t>
      </w:r>
      <w:r w:rsidRPr="00B51E26">
        <w:rPr>
          <w:rStyle w:val="apple-converted-space"/>
          <w:rFonts w:cs="Arabic Transparent" w:hint="cs"/>
          <w:sz w:val="28"/>
          <w:szCs w:val="28"/>
          <w:rtl/>
        </w:rPr>
        <w:t>.</w:t>
      </w:r>
    </w:p>
    <w:p w:rsidR="00B51E26" w:rsidRPr="00B51E26" w:rsidRDefault="00B51E26" w:rsidP="00A740B4">
      <w:pPr>
        <w:pStyle w:val="ListParagraph"/>
        <w:ind w:left="424" w:hanging="425"/>
        <w:rPr>
          <w:rStyle w:val="apple-converted-space"/>
          <w:rFonts w:cs="Arabic Transparent"/>
          <w:sz w:val="28"/>
          <w:szCs w:val="28"/>
          <w:rtl/>
          <w:lang w:bidi="ar-JO"/>
        </w:rPr>
      </w:pPr>
    </w:p>
    <w:p w:rsidR="0016313B" w:rsidRPr="00B51E26" w:rsidRDefault="0016313B" w:rsidP="00A740B4">
      <w:pPr>
        <w:pStyle w:val="ListParagraph"/>
        <w:numPr>
          <w:ilvl w:val="0"/>
          <w:numId w:val="164"/>
        </w:numPr>
        <w:spacing w:after="0" w:line="360" w:lineRule="auto"/>
        <w:ind w:left="424" w:hanging="425"/>
        <w:jc w:val="both"/>
        <w:rPr>
          <w:rStyle w:val="apple-converted-space"/>
          <w:rFonts w:cs="Arabic Transparent"/>
          <w:sz w:val="28"/>
          <w:szCs w:val="28"/>
        </w:rPr>
      </w:pPr>
      <w:r w:rsidRPr="00B51E26">
        <w:rPr>
          <w:rStyle w:val="apple-converted-space"/>
          <w:rFonts w:cs="Arabic Transparent" w:hint="cs"/>
          <w:sz w:val="28"/>
          <w:szCs w:val="28"/>
          <w:rtl/>
          <w:lang w:bidi="ar-JO"/>
        </w:rPr>
        <w:t>الحاكم،</w:t>
      </w:r>
      <w:r w:rsidR="00457513" w:rsidRPr="00B51E26">
        <w:rPr>
          <w:rStyle w:val="apple-converted-space"/>
          <w:rFonts w:cs="Arabic Transparent" w:hint="cs"/>
          <w:sz w:val="28"/>
          <w:szCs w:val="28"/>
          <w:rtl/>
          <w:lang w:bidi="ar-JO"/>
        </w:rPr>
        <w:t xml:space="preserve"> </w:t>
      </w:r>
      <w:r w:rsidRPr="00B51E26">
        <w:rPr>
          <w:rStyle w:val="apple-converted-space"/>
          <w:rFonts w:cs="Arabic Transparent" w:hint="cs"/>
          <w:sz w:val="28"/>
          <w:szCs w:val="28"/>
          <w:rtl/>
          <w:lang w:bidi="ar-JO"/>
        </w:rPr>
        <w:t>أبو عبد الله محمد بن عبد الله النيسابوري المعروف بابن البيع(ت</w:t>
      </w:r>
      <w:r w:rsidR="00FC7561" w:rsidRPr="00B51E26">
        <w:rPr>
          <w:rStyle w:val="apple-converted-space"/>
          <w:rFonts w:cs="Arabic Transparent" w:hint="cs"/>
          <w:sz w:val="28"/>
          <w:szCs w:val="28"/>
          <w:rtl/>
          <w:lang w:bidi="ar-JO"/>
        </w:rPr>
        <w:t xml:space="preserve"> </w:t>
      </w:r>
      <w:r w:rsidRPr="00B51E26">
        <w:rPr>
          <w:rStyle w:val="apple-converted-space"/>
          <w:rFonts w:cs="Arabic Transparent" w:hint="cs"/>
          <w:sz w:val="28"/>
          <w:szCs w:val="28"/>
          <w:rtl/>
          <w:lang w:bidi="ar-JO"/>
        </w:rPr>
        <w:t xml:space="preserve">405هـ)، </w:t>
      </w:r>
      <w:r w:rsidRPr="00B51E26">
        <w:rPr>
          <w:rStyle w:val="apple-converted-space"/>
          <w:rFonts w:cs="Arabic Transparent" w:hint="cs"/>
          <w:b/>
          <w:bCs/>
          <w:sz w:val="28"/>
          <w:szCs w:val="28"/>
          <w:rtl/>
          <w:lang w:bidi="ar-JO"/>
        </w:rPr>
        <w:t xml:space="preserve">  المستدرك على الصحيحين</w:t>
      </w:r>
      <w:r w:rsidRPr="00B51E26">
        <w:rPr>
          <w:rStyle w:val="apple-converted-space"/>
          <w:rFonts w:cs="Arabic Transparent" w:hint="cs"/>
          <w:sz w:val="28"/>
          <w:szCs w:val="28"/>
          <w:rtl/>
          <w:lang w:bidi="ar-JO"/>
        </w:rPr>
        <w:t>، ط1،</w:t>
      </w:r>
      <w:r w:rsidR="00FC7561" w:rsidRPr="00B51E26">
        <w:rPr>
          <w:rStyle w:val="apple-converted-space"/>
          <w:rFonts w:cs="Arabic Transparent" w:hint="cs"/>
          <w:sz w:val="28"/>
          <w:szCs w:val="28"/>
          <w:rtl/>
          <w:lang w:bidi="ar-JO"/>
        </w:rPr>
        <w:t xml:space="preserve"> </w:t>
      </w:r>
      <w:r w:rsidRPr="00B51E26">
        <w:rPr>
          <w:rStyle w:val="apple-converted-space"/>
          <w:rFonts w:cs="Arabic Transparent" w:hint="cs"/>
          <w:sz w:val="28"/>
          <w:szCs w:val="28"/>
          <w:rtl/>
          <w:lang w:bidi="ar-JO"/>
        </w:rPr>
        <w:t>4م،</w:t>
      </w:r>
      <w:r w:rsidR="00457513" w:rsidRPr="00B51E26">
        <w:rPr>
          <w:rStyle w:val="apple-converted-space"/>
          <w:rFonts w:cs="Arabic Transparent" w:hint="cs"/>
          <w:sz w:val="28"/>
          <w:szCs w:val="28"/>
          <w:rtl/>
          <w:lang w:bidi="ar-JO"/>
        </w:rPr>
        <w:t xml:space="preserve"> </w:t>
      </w:r>
      <w:r w:rsidRPr="00B51E26">
        <w:rPr>
          <w:rStyle w:val="apple-converted-space"/>
          <w:rFonts w:cs="Arabic Transparent" w:hint="cs"/>
          <w:sz w:val="28"/>
          <w:szCs w:val="28"/>
          <w:rtl/>
          <w:lang w:bidi="ar-JO"/>
        </w:rPr>
        <w:t>(تحقيق</w:t>
      </w:r>
      <w:r w:rsidR="00990D6F" w:rsidRPr="00B51E26">
        <w:rPr>
          <w:rStyle w:val="apple-converted-space"/>
          <w:rFonts w:cs="Arabic Transparent" w:hint="cs"/>
          <w:sz w:val="28"/>
          <w:szCs w:val="28"/>
          <w:rtl/>
          <w:lang w:bidi="ar-JO"/>
        </w:rPr>
        <w:t xml:space="preserve"> </w:t>
      </w:r>
      <w:r w:rsidRPr="00B51E26">
        <w:rPr>
          <w:rStyle w:val="apple-converted-space"/>
          <w:rFonts w:cs="Arabic Transparent" w:hint="cs"/>
          <w:sz w:val="28"/>
          <w:szCs w:val="28"/>
          <w:rtl/>
          <w:lang w:bidi="ar-JO"/>
        </w:rPr>
        <w:t>مصطفى عبد القادر عطا</w:t>
      </w:r>
      <w:r w:rsidR="00990D6F" w:rsidRPr="00B51E26">
        <w:rPr>
          <w:rStyle w:val="apple-converted-space"/>
          <w:rFonts w:cs="Arabic Transparent" w:hint="cs"/>
          <w:sz w:val="28"/>
          <w:szCs w:val="28"/>
          <w:rtl/>
          <w:lang w:bidi="ar-JO"/>
        </w:rPr>
        <w:t>)</w:t>
      </w:r>
      <w:r w:rsidRPr="00B51E26">
        <w:rPr>
          <w:rStyle w:val="apple-converted-space"/>
          <w:rFonts w:cs="Arabic Transparent" w:hint="cs"/>
          <w:sz w:val="28"/>
          <w:szCs w:val="28"/>
          <w:rtl/>
          <w:lang w:bidi="ar-JO"/>
        </w:rPr>
        <w:t>، دار الكتب العلمية، بيروت، 1311هـ/1990م.</w:t>
      </w:r>
    </w:p>
    <w:p w:rsidR="00985BED" w:rsidRPr="00790560" w:rsidRDefault="00985BED" w:rsidP="00A740B4">
      <w:pPr>
        <w:bidi/>
        <w:spacing w:after="0" w:line="360" w:lineRule="auto"/>
        <w:ind w:left="424" w:hanging="425"/>
        <w:jc w:val="both"/>
        <w:rPr>
          <w:rStyle w:val="apple-converted-space"/>
          <w:rFonts w:cs="Arabic Transparent"/>
          <w:sz w:val="28"/>
          <w:szCs w:val="28"/>
          <w:rtl/>
        </w:rPr>
      </w:pPr>
    </w:p>
    <w:p w:rsidR="00B51E26" w:rsidRDefault="00990D6F" w:rsidP="00A740B4">
      <w:pPr>
        <w:pStyle w:val="ListParagraph"/>
        <w:numPr>
          <w:ilvl w:val="0"/>
          <w:numId w:val="164"/>
        </w:numPr>
        <w:spacing w:after="0" w:line="360" w:lineRule="auto"/>
        <w:ind w:left="424" w:hanging="425"/>
        <w:jc w:val="both"/>
        <w:rPr>
          <w:rStyle w:val="apple-converted-space"/>
          <w:rFonts w:cs="Arabic Transparent"/>
          <w:sz w:val="28"/>
          <w:szCs w:val="28"/>
          <w:lang w:bidi="ar-JO"/>
        </w:rPr>
      </w:pPr>
      <w:r w:rsidRPr="00790560">
        <w:rPr>
          <w:rStyle w:val="apple-converted-space"/>
          <w:rFonts w:cs="Arabic Transparent" w:hint="cs"/>
          <w:sz w:val="28"/>
          <w:szCs w:val="28"/>
          <w:rtl/>
          <w:lang w:bidi="ar-JO"/>
        </w:rPr>
        <w:t>ابن حبان،</w:t>
      </w:r>
      <w:r w:rsidR="00457513" w:rsidRPr="00790560">
        <w:rPr>
          <w:rStyle w:val="apple-converted-space"/>
          <w:rFonts w:cs="Arabic Transparent" w:hint="cs"/>
          <w:sz w:val="28"/>
          <w:szCs w:val="28"/>
          <w:rtl/>
          <w:lang w:bidi="ar-JO"/>
        </w:rPr>
        <w:t xml:space="preserve"> </w:t>
      </w:r>
      <w:r w:rsidRPr="00790560">
        <w:rPr>
          <w:rStyle w:val="apple-converted-space"/>
          <w:rFonts w:cs="Arabic Transparent" w:hint="cs"/>
          <w:sz w:val="28"/>
          <w:szCs w:val="28"/>
          <w:rtl/>
          <w:lang w:bidi="ar-JO"/>
        </w:rPr>
        <w:t>محمد بن أحمد التميمي أبو حاتم البستي(ت</w:t>
      </w:r>
      <w:r w:rsidR="00466522" w:rsidRPr="00790560">
        <w:rPr>
          <w:rStyle w:val="apple-converted-space"/>
          <w:rFonts w:cs="Arabic Transparent" w:hint="cs"/>
          <w:sz w:val="28"/>
          <w:szCs w:val="28"/>
          <w:rtl/>
          <w:lang w:bidi="ar-JO"/>
        </w:rPr>
        <w:t xml:space="preserve"> </w:t>
      </w:r>
      <w:r w:rsidRPr="00790560">
        <w:rPr>
          <w:rStyle w:val="apple-converted-space"/>
          <w:rFonts w:cs="Arabic Transparent" w:hint="cs"/>
          <w:sz w:val="28"/>
          <w:szCs w:val="28"/>
          <w:rtl/>
          <w:lang w:bidi="ar-JO"/>
        </w:rPr>
        <w:t>354هـ)،</w:t>
      </w:r>
      <w:r w:rsidR="00457513" w:rsidRPr="00790560">
        <w:rPr>
          <w:rStyle w:val="apple-converted-space"/>
          <w:rFonts w:cs="Arabic Transparent" w:hint="cs"/>
          <w:b/>
          <w:bCs/>
          <w:sz w:val="28"/>
          <w:szCs w:val="28"/>
          <w:rtl/>
          <w:lang w:bidi="ar-JO"/>
        </w:rPr>
        <w:t xml:space="preserve"> </w:t>
      </w:r>
      <w:r w:rsidRPr="00790560">
        <w:rPr>
          <w:rStyle w:val="apple-converted-space"/>
          <w:rFonts w:cs="Arabic Transparent" w:hint="cs"/>
          <w:b/>
          <w:bCs/>
          <w:sz w:val="28"/>
          <w:szCs w:val="28"/>
          <w:rtl/>
          <w:lang w:bidi="ar-JO"/>
        </w:rPr>
        <w:t>صحيح ابن حبان</w:t>
      </w:r>
      <w:r w:rsidRPr="00790560">
        <w:rPr>
          <w:rStyle w:val="apple-converted-space"/>
          <w:rFonts w:cs="Arabic Transparent" w:hint="cs"/>
          <w:sz w:val="28"/>
          <w:szCs w:val="28"/>
          <w:rtl/>
          <w:lang w:bidi="ar-JO"/>
        </w:rPr>
        <w:t>،</w:t>
      </w:r>
      <w:r w:rsidR="00457513" w:rsidRPr="00790560">
        <w:rPr>
          <w:rStyle w:val="apple-converted-space"/>
          <w:rFonts w:cs="Arabic Transparent" w:hint="cs"/>
          <w:sz w:val="28"/>
          <w:szCs w:val="28"/>
          <w:rtl/>
          <w:lang w:bidi="ar-JO"/>
        </w:rPr>
        <w:t xml:space="preserve"> </w:t>
      </w:r>
      <w:r w:rsidRPr="00790560">
        <w:rPr>
          <w:rStyle w:val="apple-converted-space"/>
          <w:rFonts w:cs="Arabic Transparent" w:hint="cs"/>
          <w:sz w:val="28"/>
          <w:szCs w:val="28"/>
          <w:rtl/>
          <w:lang w:bidi="ar-JO"/>
        </w:rPr>
        <w:t>ط2</w:t>
      </w:r>
      <w:r w:rsidR="00466522" w:rsidRPr="00790560">
        <w:rPr>
          <w:rStyle w:val="apple-converted-space"/>
          <w:rFonts w:cs="Arabic Transparent" w:hint="cs"/>
          <w:sz w:val="28"/>
          <w:szCs w:val="28"/>
          <w:rtl/>
          <w:lang w:bidi="ar-JO"/>
        </w:rPr>
        <w:t xml:space="preserve">، </w:t>
      </w:r>
      <w:r w:rsidRPr="00790560">
        <w:rPr>
          <w:rStyle w:val="apple-converted-space"/>
          <w:rFonts w:cs="Arabic Transparent" w:hint="cs"/>
          <w:sz w:val="28"/>
          <w:szCs w:val="28"/>
          <w:rtl/>
          <w:lang w:bidi="ar-JO"/>
        </w:rPr>
        <w:t>16م،</w:t>
      </w:r>
      <w:r w:rsidR="00466522" w:rsidRPr="00790560">
        <w:rPr>
          <w:rStyle w:val="apple-converted-space"/>
          <w:rFonts w:cs="Arabic Transparent" w:hint="cs"/>
          <w:sz w:val="28"/>
          <w:szCs w:val="28"/>
          <w:rtl/>
          <w:lang w:bidi="ar-JO"/>
        </w:rPr>
        <w:t xml:space="preserve"> </w:t>
      </w:r>
      <w:r w:rsidRPr="00790560">
        <w:rPr>
          <w:rStyle w:val="apple-converted-space"/>
          <w:rFonts w:cs="Arabic Transparent" w:hint="cs"/>
          <w:sz w:val="28"/>
          <w:szCs w:val="28"/>
          <w:rtl/>
          <w:lang w:bidi="ar-JO"/>
        </w:rPr>
        <w:t>(تحقيق شعيب الأرنؤ</w:t>
      </w:r>
      <w:r w:rsidR="00457513" w:rsidRPr="00790560">
        <w:rPr>
          <w:rStyle w:val="apple-converted-space"/>
          <w:rFonts w:cs="Arabic Transparent" w:hint="cs"/>
          <w:sz w:val="28"/>
          <w:szCs w:val="28"/>
          <w:rtl/>
          <w:lang w:bidi="ar-JO"/>
        </w:rPr>
        <w:t>وط)، مؤسسة الرسالة، بيروت،</w:t>
      </w:r>
      <w:r w:rsidRPr="00790560">
        <w:rPr>
          <w:rStyle w:val="apple-converted-space"/>
          <w:rFonts w:cs="Arabic Transparent" w:hint="cs"/>
          <w:sz w:val="28"/>
          <w:szCs w:val="28"/>
          <w:rtl/>
          <w:lang w:bidi="ar-JO"/>
        </w:rPr>
        <w:t xml:space="preserve"> 1414هـ/1993م.</w:t>
      </w:r>
    </w:p>
    <w:p w:rsidR="00B51E26" w:rsidRPr="00B51E26" w:rsidRDefault="00B51E26" w:rsidP="00A740B4">
      <w:pPr>
        <w:pStyle w:val="ListParagraph"/>
        <w:ind w:left="424" w:hanging="425"/>
        <w:rPr>
          <w:rFonts w:asciiTheme="majorBidi" w:hAnsiTheme="majorBidi" w:cs="Arabic Transparent"/>
          <w:color w:val="000000" w:themeColor="text1"/>
          <w:sz w:val="28"/>
          <w:szCs w:val="28"/>
          <w:rtl/>
          <w:lang w:bidi="ar-JO"/>
        </w:rPr>
      </w:pPr>
    </w:p>
    <w:p w:rsidR="00B51E26" w:rsidRPr="00B51E26" w:rsidRDefault="00FD13EB"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hAnsiTheme="majorBidi" w:cs="Arabic Transparent" w:hint="cs"/>
          <w:color w:val="000000" w:themeColor="text1"/>
          <w:sz w:val="28"/>
          <w:szCs w:val="28"/>
          <w:rtl/>
          <w:lang w:bidi="ar-JO"/>
        </w:rPr>
        <w:t xml:space="preserve">ابن حجر العسقلاني، أبو الفضل أحمد بن علي بن محمد بن أحمد(ت 852هـ)، </w:t>
      </w:r>
      <w:r w:rsidRPr="00B51E26">
        <w:rPr>
          <w:rFonts w:ascii="Simplified Arabic" w:hAnsi="Simplified Arabic" w:cs="Arabic Transparent" w:hint="cs"/>
          <w:b/>
          <w:bCs/>
          <w:color w:val="000000"/>
          <w:sz w:val="28"/>
          <w:szCs w:val="28"/>
          <w:rtl/>
          <w:lang w:bidi="ar-JO"/>
        </w:rPr>
        <w:t>إنباء الغمر بأبناء العمر</w:t>
      </w:r>
      <w:r w:rsidRPr="00B51E26">
        <w:rPr>
          <w:rFonts w:ascii="Simplified Arabic" w:hAnsi="Simplified Arabic" w:cs="Arabic Transparent" w:hint="cs"/>
          <w:color w:val="000000"/>
          <w:sz w:val="28"/>
          <w:szCs w:val="28"/>
          <w:rtl/>
          <w:lang w:bidi="ar-JO"/>
        </w:rPr>
        <w:t>، 4م، (تحقيق حسن حبشي)، لجنة إحياء التراث الإسلامي، مصر، 1389هـ/1969م.</w:t>
      </w:r>
    </w:p>
    <w:p w:rsidR="00B51E26" w:rsidRPr="00B51E26" w:rsidRDefault="00B51E26" w:rsidP="00A740B4">
      <w:pPr>
        <w:pStyle w:val="ListParagraph"/>
        <w:ind w:left="424" w:hanging="425"/>
        <w:rPr>
          <w:rFonts w:asciiTheme="minorBidi" w:hAnsiTheme="minorBidi" w:cs="Arabic Transparent"/>
          <w:color w:val="000000" w:themeColor="text1"/>
          <w:sz w:val="28"/>
          <w:szCs w:val="28"/>
          <w:shd w:val="clear" w:color="auto" w:fill="FFFFFF"/>
          <w:rtl/>
        </w:rPr>
      </w:pPr>
    </w:p>
    <w:p w:rsidR="00B51E26" w:rsidRDefault="00913E19"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inorBidi" w:hAnsiTheme="minorBidi" w:cs="Arabic Transparent"/>
          <w:color w:val="000000" w:themeColor="text1"/>
          <w:sz w:val="28"/>
          <w:szCs w:val="28"/>
          <w:shd w:val="clear" w:color="auto" w:fill="FFFFFF"/>
          <w:rtl/>
        </w:rPr>
        <w:t>ابن حجر، أبو الفضل أحمد بن علي بن محمد بن أحمد العسقلاني(ت</w:t>
      </w:r>
      <w:r w:rsidRPr="00B51E26">
        <w:rPr>
          <w:rFonts w:asciiTheme="minorBidi" w:hAnsiTheme="minorBidi" w:cs="Arabic Transparent" w:hint="cs"/>
          <w:color w:val="000000" w:themeColor="text1"/>
          <w:sz w:val="28"/>
          <w:szCs w:val="28"/>
          <w:shd w:val="clear" w:color="auto" w:fill="FFFFFF"/>
          <w:rtl/>
        </w:rPr>
        <w:t xml:space="preserve"> </w:t>
      </w:r>
      <w:r w:rsidRPr="00B51E26">
        <w:rPr>
          <w:rFonts w:asciiTheme="minorBidi" w:hAnsiTheme="minorBidi" w:cs="Arabic Transparent"/>
          <w:color w:val="000000" w:themeColor="text1"/>
          <w:sz w:val="28"/>
          <w:szCs w:val="28"/>
          <w:shd w:val="clear" w:color="auto" w:fill="FFFFFF"/>
          <w:rtl/>
        </w:rPr>
        <w:t xml:space="preserve">852هـ)، </w:t>
      </w:r>
      <w:r w:rsidRPr="00B51E26">
        <w:rPr>
          <w:rFonts w:asciiTheme="minorBidi" w:hAnsiTheme="minorBidi" w:cs="Arabic Transparent"/>
          <w:b/>
          <w:bCs/>
          <w:color w:val="000000" w:themeColor="text1"/>
          <w:sz w:val="28"/>
          <w:szCs w:val="28"/>
          <w:shd w:val="clear" w:color="auto" w:fill="FFFFFF"/>
          <w:rtl/>
        </w:rPr>
        <w:t>الدرر الكامنة في أعيان الم</w:t>
      </w:r>
      <w:r w:rsidR="00ED6E1D" w:rsidRPr="00B51E26">
        <w:rPr>
          <w:rFonts w:asciiTheme="minorBidi" w:hAnsiTheme="minorBidi" w:cs="Arabic Transparent" w:hint="cs"/>
          <w:b/>
          <w:bCs/>
          <w:color w:val="000000" w:themeColor="text1"/>
          <w:sz w:val="28"/>
          <w:szCs w:val="28"/>
          <w:shd w:val="clear" w:color="auto" w:fill="FFFFFF"/>
          <w:rtl/>
        </w:rPr>
        <w:t>ئة</w:t>
      </w:r>
      <w:r w:rsidRPr="00B51E26">
        <w:rPr>
          <w:rFonts w:asciiTheme="minorBidi" w:hAnsiTheme="minorBidi" w:cs="Arabic Transparent"/>
          <w:b/>
          <w:bCs/>
          <w:color w:val="000000" w:themeColor="text1"/>
          <w:sz w:val="28"/>
          <w:szCs w:val="28"/>
          <w:shd w:val="clear" w:color="auto" w:fill="FFFFFF"/>
          <w:rtl/>
        </w:rPr>
        <w:t xml:space="preserve"> الثامنة</w:t>
      </w:r>
      <w:r w:rsidRPr="00B51E26">
        <w:rPr>
          <w:rFonts w:asciiTheme="minorBidi" w:hAnsiTheme="minorBidi" w:cs="Arabic Transparent"/>
          <w:color w:val="000000" w:themeColor="text1"/>
          <w:sz w:val="28"/>
          <w:szCs w:val="28"/>
          <w:shd w:val="clear" w:color="auto" w:fill="FFFFFF"/>
          <w:rtl/>
        </w:rPr>
        <w:t>، ط2،</w:t>
      </w:r>
      <w:r w:rsidRPr="00B51E26">
        <w:rPr>
          <w:rFonts w:asciiTheme="minorBidi" w:hAnsiTheme="minorBidi" w:cs="Arabic Transparent" w:hint="cs"/>
          <w:color w:val="000000" w:themeColor="text1"/>
          <w:sz w:val="28"/>
          <w:szCs w:val="28"/>
          <w:shd w:val="clear" w:color="auto" w:fill="FFFFFF"/>
          <w:rtl/>
        </w:rPr>
        <w:t xml:space="preserve"> 6م، (</w:t>
      </w:r>
      <w:r w:rsidRPr="00B51E26">
        <w:rPr>
          <w:rFonts w:asciiTheme="minorBidi" w:hAnsiTheme="minorBidi" w:cs="Arabic Transparent"/>
          <w:color w:val="000000" w:themeColor="text1"/>
          <w:sz w:val="28"/>
          <w:szCs w:val="28"/>
          <w:shd w:val="clear" w:color="auto" w:fill="FFFFFF"/>
          <w:rtl/>
        </w:rPr>
        <w:t xml:space="preserve"> تح</w:t>
      </w:r>
      <w:r w:rsidRPr="00B51E26">
        <w:rPr>
          <w:rFonts w:asciiTheme="minorBidi" w:hAnsiTheme="minorBidi" w:cs="Arabic Transparent" w:hint="cs"/>
          <w:color w:val="000000" w:themeColor="text1"/>
          <w:sz w:val="28"/>
          <w:szCs w:val="28"/>
          <w:shd w:val="clear" w:color="auto" w:fill="FFFFFF"/>
          <w:rtl/>
        </w:rPr>
        <w:t xml:space="preserve">قيق </w:t>
      </w:r>
      <w:r w:rsidRPr="00B51E26">
        <w:rPr>
          <w:rFonts w:asciiTheme="minorBidi" w:hAnsiTheme="minorBidi" w:cs="Arabic Transparent"/>
          <w:color w:val="000000" w:themeColor="text1"/>
          <w:sz w:val="28"/>
          <w:szCs w:val="28"/>
          <w:shd w:val="clear" w:color="auto" w:fill="FFFFFF"/>
          <w:rtl/>
        </w:rPr>
        <w:t>محمد عبد المعيد ضان</w:t>
      </w:r>
      <w:r w:rsidRPr="00B51E26">
        <w:rPr>
          <w:rFonts w:asciiTheme="minorBidi" w:hAnsiTheme="minorBidi" w:cs="Arabic Transparent" w:hint="cs"/>
          <w:color w:val="000000" w:themeColor="text1"/>
          <w:sz w:val="28"/>
          <w:szCs w:val="28"/>
          <w:shd w:val="clear" w:color="auto" w:fill="FFFFFF"/>
          <w:rtl/>
        </w:rPr>
        <w:t>)</w:t>
      </w:r>
      <w:r w:rsidRPr="00B51E26">
        <w:rPr>
          <w:rFonts w:asciiTheme="minorBidi" w:hAnsiTheme="minorBidi" w:cs="Arabic Transparent"/>
          <w:color w:val="000000" w:themeColor="text1"/>
          <w:sz w:val="28"/>
          <w:szCs w:val="28"/>
          <w:shd w:val="clear" w:color="auto" w:fill="FFFFFF"/>
          <w:rtl/>
        </w:rPr>
        <w:t>، دائرة المعارف العثمانية،</w:t>
      </w:r>
      <w:r w:rsidRPr="00B51E26">
        <w:rPr>
          <w:rFonts w:asciiTheme="minorBidi" w:hAnsiTheme="minorBidi" w:cs="Arabic Transparent" w:hint="cs"/>
          <w:color w:val="000000" w:themeColor="text1"/>
          <w:sz w:val="28"/>
          <w:szCs w:val="28"/>
          <w:shd w:val="clear" w:color="auto" w:fill="FFFFFF"/>
          <w:rtl/>
        </w:rPr>
        <w:t xml:space="preserve"> </w:t>
      </w:r>
      <w:r w:rsidRPr="00B51E26">
        <w:rPr>
          <w:rFonts w:asciiTheme="minorBidi" w:hAnsiTheme="minorBidi" w:cs="Arabic Transparent"/>
          <w:color w:val="000000" w:themeColor="text1"/>
          <w:sz w:val="28"/>
          <w:szCs w:val="28"/>
          <w:shd w:val="clear" w:color="auto" w:fill="FFFFFF"/>
          <w:rtl/>
        </w:rPr>
        <w:t>صيدر أباد- الهند، 1492هـ/1972م</w:t>
      </w:r>
      <w:r w:rsidRPr="00B51E26">
        <w:rPr>
          <w:rFonts w:cs="Arabic Transparent" w:hint="cs"/>
          <w:sz w:val="28"/>
          <w:szCs w:val="28"/>
          <w:rtl/>
        </w:rPr>
        <w:t>.</w:t>
      </w:r>
    </w:p>
    <w:p w:rsidR="00B51E26" w:rsidRPr="00B51E26" w:rsidRDefault="00B51E26" w:rsidP="00A740B4">
      <w:pPr>
        <w:pStyle w:val="ListParagraph"/>
        <w:ind w:left="424" w:hanging="425"/>
        <w:rPr>
          <w:rFonts w:asciiTheme="minorBidi" w:hAnsiTheme="minorBidi" w:cs="Arabic Transparent"/>
          <w:color w:val="222222"/>
          <w:sz w:val="28"/>
          <w:szCs w:val="28"/>
          <w:shd w:val="clear" w:color="auto" w:fill="FFFFFF"/>
          <w:rtl/>
          <w:lang w:bidi="ar-JO"/>
        </w:rPr>
      </w:pPr>
    </w:p>
    <w:p w:rsidR="00B51E26" w:rsidRPr="00A740B4" w:rsidRDefault="00913E19" w:rsidP="00A740B4">
      <w:pPr>
        <w:pStyle w:val="ListParagraph"/>
        <w:numPr>
          <w:ilvl w:val="0"/>
          <w:numId w:val="164"/>
        </w:numPr>
        <w:spacing w:after="0" w:line="360" w:lineRule="auto"/>
        <w:ind w:left="424" w:hanging="425"/>
        <w:jc w:val="both"/>
        <w:rPr>
          <w:rFonts w:cs="Arabic Transparent"/>
          <w:sz w:val="28"/>
          <w:szCs w:val="28"/>
          <w:rtl/>
          <w:lang w:bidi="ar-JO"/>
        </w:rPr>
      </w:pPr>
      <w:r w:rsidRPr="00B51E26">
        <w:rPr>
          <w:rFonts w:asciiTheme="minorBidi" w:hAnsiTheme="minorBidi" w:cs="Arabic Transparent"/>
          <w:color w:val="222222"/>
          <w:sz w:val="28"/>
          <w:szCs w:val="28"/>
          <w:shd w:val="clear" w:color="auto" w:fill="FFFFFF"/>
          <w:rtl/>
        </w:rPr>
        <w:t>ابن حجر، أبو الفضل أحمد بن علي بن محمد بن أحمد العسقلاني(ت</w:t>
      </w:r>
      <w:r w:rsidRPr="00B51E26">
        <w:rPr>
          <w:rFonts w:asciiTheme="minorBidi" w:hAnsiTheme="minorBidi" w:cs="Arabic Transparent" w:hint="cs"/>
          <w:color w:val="222222"/>
          <w:sz w:val="28"/>
          <w:szCs w:val="28"/>
          <w:shd w:val="clear" w:color="auto" w:fill="FFFFFF"/>
          <w:rtl/>
        </w:rPr>
        <w:t xml:space="preserve"> </w:t>
      </w:r>
      <w:r w:rsidRPr="00B51E26">
        <w:rPr>
          <w:rFonts w:asciiTheme="minorBidi" w:hAnsiTheme="minorBidi" w:cs="Arabic Transparent"/>
          <w:color w:val="222222"/>
          <w:sz w:val="28"/>
          <w:szCs w:val="28"/>
          <w:shd w:val="clear" w:color="auto" w:fill="FFFFFF"/>
          <w:rtl/>
        </w:rPr>
        <w:t>852هـ)،</w:t>
      </w:r>
      <w:r w:rsidRPr="00B51E26">
        <w:rPr>
          <w:rFonts w:asciiTheme="minorBidi" w:hAnsiTheme="minorBidi" w:cs="Arabic Transparent" w:hint="cs"/>
          <w:b/>
          <w:bCs/>
          <w:color w:val="222222"/>
          <w:sz w:val="28"/>
          <w:szCs w:val="28"/>
          <w:shd w:val="clear" w:color="auto" w:fill="FFFFFF"/>
          <w:rtl/>
        </w:rPr>
        <w:t xml:space="preserve"> فتح الباري شرح صحيح البخاري</w:t>
      </w:r>
      <w:r w:rsidRPr="00B51E26">
        <w:rPr>
          <w:rFonts w:asciiTheme="minorBidi" w:hAnsiTheme="minorBidi" w:cs="Arabic Transparent" w:hint="cs"/>
          <w:color w:val="222222"/>
          <w:sz w:val="28"/>
          <w:szCs w:val="28"/>
          <w:shd w:val="clear" w:color="auto" w:fill="FFFFFF"/>
          <w:rtl/>
        </w:rPr>
        <w:t>، 13م، (تحقيق محمد فؤاد عبد الباقي)، دار المعرفة، بيروت، 1379هـ.</w:t>
      </w:r>
    </w:p>
    <w:p w:rsidR="00B51E26" w:rsidRPr="00B51E26" w:rsidRDefault="00F24C74"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hAnsiTheme="majorBidi" w:cs="Arabic Transparent" w:hint="cs"/>
          <w:sz w:val="28"/>
          <w:szCs w:val="28"/>
          <w:rtl/>
        </w:rPr>
        <w:t>الحجوي، محمد بن الحسن بن العربي الثعالبي(ت</w:t>
      </w:r>
      <w:r w:rsidR="006C72CE" w:rsidRPr="00B51E26">
        <w:rPr>
          <w:rFonts w:asciiTheme="majorBidi" w:hAnsiTheme="majorBidi" w:cs="Arabic Transparent" w:hint="cs"/>
          <w:sz w:val="28"/>
          <w:szCs w:val="28"/>
          <w:rtl/>
        </w:rPr>
        <w:t xml:space="preserve"> </w:t>
      </w:r>
      <w:r w:rsidRPr="00B51E26">
        <w:rPr>
          <w:rFonts w:asciiTheme="majorBidi" w:hAnsiTheme="majorBidi" w:cs="Arabic Transparent" w:hint="cs"/>
          <w:sz w:val="28"/>
          <w:szCs w:val="28"/>
          <w:rtl/>
        </w:rPr>
        <w:t>1376هـ)،</w:t>
      </w:r>
      <w:r w:rsidRPr="00B51E26">
        <w:rPr>
          <w:rFonts w:asciiTheme="majorBidi" w:hAnsiTheme="majorBidi" w:cs="Arabic Transparent" w:hint="cs"/>
          <w:b/>
          <w:bCs/>
          <w:sz w:val="28"/>
          <w:szCs w:val="28"/>
          <w:rtl/>
        </w:rPr>
        <w:t xml:space="preserve"> الفكر السامي في تاريخ الفقه الإسلامي، </w:t>
      </w:r>
      <w:r w:rsidRPr="00B51E26">
        <w:rPr>
          <w:rFonts w:asciiTheme="majorBidi" w:hAnsiTheme="majorBidi" w:cs="Arabic Transparent" w:hint="cs"/>
          <w:sz w:val="28"/>
          <w:szCs w:val="28"/>
          <w:rtl/>
        </w:rPr>
        <w:t>ط1،2م،</w:t>
      </w:r>
      <w:r w:rsidR="00032A37" w:rsidRPr="00B51E26">
        <w:rPr>
          <w:rFonts w:asciiTheme="majorBidi" w:hAnsiTheme="majorBidi" w:cs="Arabic Transparent" w:hint="cs"/>
          <w:sz w:val="28"/>
          <w:szCs w:val="28"/>
          <w:rtl/>
        </w:rPr>
        <w:t xml:space="preserve"> </w:t>
      </w:r>
      <w:r w:rsidRPr="00B51E26">
        <w:rPr>
          <w:rFonts w:asciiTheme="majorBidi" w:hAnsiTheme="majorBidi" w:cs="Arabic Transparent" w:hint="cs"/>
          <w:sz w:val="28"/>
          <w:szCs w:val="28"/>
          <w:rtl/>
        </w:rPr>
        <w:t xml:space="preserve">دار الكتب العلمية، بيروت </w:t>
      </w:r>
      <w:r w:rsidRPr="00B51E26">
        <w:rPr>
          <w:rFonts w:asciiTheme="majorBidi" w:hAnsiTheme="majorBidi" w:cs="Arabic Transparent"/>
          <w:sz w:val="28"/>
          <w:szCs w:val="28"/>
          <w:rtl/>
        </w:rPr>
        <w:t>–</w:t>
      </w:r>
      <w:r w:rsidRPr="00B51E26">
        <w:rPr>
          <w:rFonts w:asciiTheme="majorBidi" w:hAnsiTheme="majorBidi" w:cs="Arabic Transparent" w:hint="cs"/>
          <w:sz w:val="28"/>
          <w:szCs w:val="28"/>
          <w:rtl/>
        </w:rPr>
        <w:t xml:space="preserve"> لبنان، 1416هـ/1995م.</w:t>
      </w:r>
    </w:p>
    <w:p w:rsidR="00B51E26" w:rsidRPr="00B51E26" w:rsidRDefault="00B51E26" w:rsidP="00A740B4">
      <w:pPr>
        <w:pStyle w:val="ListParagraph"/>
        <w:ind w:left="424" w:hanging="425"/>
        <w:rPr>
          <w:rFonts w:asciiTheme="minorBidi" w:hAnsiTheme="minorBidi" w:cs="Arabic Transparent"/>
          <w:color w:val="000000" w:themeColor="text1"/>
          <w:sz w:val="28"/>
          <w:szCs w:val="28"/>
          <w:rtl/>
        </w:rPr>
      </w:pPr>
    </w:p>
    <w:p w:rsidR="00B51E26" w:rsidRPr="00B51E26" w:rsidRDefault="0086523D"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inorBidi" w:hAnsiTheme="minorBidi" w:cs="Arabic Transparent" w:hint="cs"/>
          <w:color w:val="000000" w:themeColor="text1"/>
          <w:sz w:val="28"/>
          <w:szCs w:val="28"/>
          <w:rtl/>
        </w:rPr>
        <w:t xml:space="preserve">ابن أبي الحديد، عز الدين عبد الحميد بن هبة الله (ت 656هـ)، </w:t>
      </w:r>
      <w:r w:rsidRPr="00B51E26">
        <w:rPr>
          <w:rFonts w:asciiTheme="minorBidi" w:hAnsiTheme="minorBidi" w:cs="Arabic Transparent"/>
          <w:b/>
          <w:bCs/>
          <w:color w:val="000000" w:themeColor="text1"/>
          <w:sz w:val="28"/>
          <w:szCs w:val="28"/>
          <w:rtl/>
        </w:rPr>
        <w:t>شرح نهج البلاغة</w:t>
      </w:r>
      <w:r w:rsidRPr="00B51E26">
        <w:rPr>
          <w:rFonts w:asciiTheme="minorBidi" w:hAnsiTheme="minorBidi" w:cs="Arabic Transparent" w:hint="cs"/>
          <w:color w:val="000000" w:themeColor="text1"/>
          <w:sz w:val="28"/>
          <w:szCs w:val="28"/>
          <w:rtl/>
        </w:rPr>
        <w:t>، ط1، 10م، (تحقيق محمد أبو الفضل إبراهيم)، دار الكتاب العربي، دار الأميرة للطباعة والنشر والتوزيع، 1378هـ/1959م.</w:t>
      </w:r>
    </w:p>
    <w:p w:rsidR="00B51E26" w:rsidRPr="00B51E26" w:rsidRDefault="00B51E26" w:rsidP="00A740B4">
      <w:pPr>
        <w:pStyle w:val="ListParagraph"/>
        <w:ind w:left="424" w:hanging="425"/>
        <w:rPr>
          <w:rFonts w:asciiTheme="majorBidi" w:eastAsia="Times New Roman" w:hAnsiTheme="majorBidi" w:cs="Arabic Transparent"/>
          <w:color w:val="000000" w:themeColor="text1"/>
          <w:sz w:val="28"/>
          <w:szCs w:val="28"/>
          <w:rtl/>
        </w:rPr>
      </w:pPr>
    </w:p>
    <w:p w:rsidR="00B51E26" w:rsidRPr="00B51E26" w:rsidRDefault="0086523D"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eastAsia="Times New Roman" w:hAnsiTheme="majorBidi" w:cs="Arabic Transparent"/>
          <w:color w:val="000000" w:themeColor="text1"/>
          <w:sz w:val="28"/>
          <w:szCs w:val="28"/>
          <w:rtl/>
        </w:rPr>
        <w:t xml:space="preserve">ابن حزم، </w:t>
      </w:r>
      <w:r w:rsidRPr="00B51E26">
        <w:rPr>
          <w:rFonts w:asciiTheme="majorBidi" w:hAnsiTheme="majorBidi" w:cs="Arabic Transparent"/>
          <w:color w:val="000000"/>
          <w:sz w:val="28"/>
          <w:szCs w:val="28"/>
          <w:rtl/>
        </w:rPr>
        <w:t>أبو محمد علي بن أحمد بن سعيد الأندلسي القرطبي الظاهري(ت 456هـ)،</w:t>
      </w:r>
      <w:r w:rsidRPr="00B51E26">
        <w:rPr>
          <w:rFonts w:asciiTheme="majorBidi" w:hAnsiTheme="majorBidi" w:cs="Arabic Transparent"/>
          <w:b/>
          <w:bCs/>
          <w:color w:val="000000"/>
          <w:sz w:val="28"/>
          <w:szCs w:val="28"/>
          <w:rtl/>
        </w:rPr>
        <w:t xml:space="preserve"> ا</w:t>
      </w:r>
      <w:r w:rsidRPr="00B51E26">
        <w:rPr>
          <w:rFonts w:asciiTheme="majorBidi" w:eastAsia="Times New Roman" w:hAnsiTheme="majorBidi" w:cs="Arabic Transparent"/>
          <w:b/>
          <w:bCs/>
          <w:color w:val="000000" w:themeColor="text1"/>
          <w:sz w:val="28"/>
          <w:szCs w:val="28"/>
          <w:rtl/>
        </w:rPr>
        <w:t>لفصل في الملل والأهواء والنحل</w:t>
      </w:r>
      <w:r w:rsidRPr="00B51E26">
        <w:rPr>
          <w:rFonts w:asciiTheme="majorBidi" w:eastAsia="Times New Roman" w:hAnsiTheme="majorBidi" w:cs="Arabic Transparent"/>
          <w:color w:val="000000" w:themeColor="text1"/>
          <w:sz w:val="28"/>
          <w:szCs w:val="28"/>
          <w:rtl/>
        </w:rPr>
        <w:t>، ط1،</w:t>
      </w:r>
      <w:r w:rsidRPr="00B51E26">
        <w:rPr>
          <w:rFonts w:asciiTheme="majorBidi" w:eastAsia="Times New Roman" w:hAnsiTheme="majorBidi" w:cs="Arabic Transparent" w:hint="cs"/>
          <w:color w:val="000000" w:themeColor="text1"/>
          <w:sz w:val="28"/>
          <w:szCs w:val="28"/>
          <w:rtl/>
        </w:rPr>
        <w:t xml:space="preserve"> 2م، (</w:t>
      </w:r>
      <w:r w:rsidRPr="00B51E26">
        <w:rPr>
          <w:rFonts w:asciiTheme="majorBidi" w:eastAsia="Times New Roman" w:hAnsiTheme="majorBidi" w:cs="Arabic Transparent"/>
          <w:color w:val="000000" w:themeColor="text1"/>
          <w:sz w:val="28"/>
          <w:szCs w:val="28"/>
          <w:rtl/>
        </w:rPr>
        <w:t>تح</w:t>
      </w:r>
      <w:r w:rsidRPr="00B51E26">
        <w:rPr>
          <w:rFonts w:asciiTheme="majorBidi" w:eastAsia="Times New Roman" w:hAnsiTheme="majorBidi" w:cs="Arabic Transparent" w:hint="cs"/>
          <w:color w:val="000000" w:themeColor="text1"/>
          <w:sz w:val="28"/>
          <w:szCs w:val="28"/>
          <w:rtl/>
        </w:rPr>
        <w:t xml:space="preserve">قيق </w:t>
      </w:r>
      <w:r w:rsidRPr="00B51E26">
        <w:rPr>
          <w:rFonts w:asciiTheme="majorBidi" w:eastAsia="Times New Roman" w:hAnsiTheme="majorBidi" w:cs="Arabic Transparent"/>
          <w:color w:val="000000" w:themeColor="text1"/>
          <w:sz w:val="28"/>
          <w:szCs w:val="28"/>
          <w:rtl/>
        </w:rPr>
        <w:t>ابو عبد الرحمن عادل بن سعد</w:t>
      </w:r>
      <w:r w:rsidRPr="00B51E26">
        <w:rPr>
          <w:rFonts w:asciiTheme="majorBidi" w:eastAsia="Times New Roman" w:hAnsiTheme="majorBidi" w:cs="Arabic Transparent" w:hint="cs"/>
          <w:color w:val="000000" w:themeColor="text1"/>
          <w:sz w:val="28"/>
          <w:szCs w:val="28"/>
          <w:rtl/>
        </w:rPr>
        <w:t>)</w:t>
      </w:r>
      <w:r w:rsidRPr="00B51E26">
        <w:rPr>
          <w:rFonts w:asciiTheme="majorBidi" w:eastAsia="Times New Roman" w:hAnsiTheme="majorBidi" w:cs="Arabic Transparent"/>
          <w:color w:val="000000" w:themeColor="text1"/>
          <w:sz w:val="28"/>
          <w:szCs w:val="28"/>
          <w:rtl/>
        </w:rPr>
        <w:t>، دار ابن الهيثم، القاهرة، 1426هـ/2005م</w:t>
      </w:r>
      <w:r w:rsidRPr="00B51E26">
        <w:rPr>
          <w:rStyle w:val="apple-converted-space"/>
          <w:rFonts w:cs="Arabic Transparent" w:hint="cs"/>
          <w:sz w:val="28"/>
          <w:szCs w:val="28"/>
          <w:rtl/>
        </w:rPr>
        <w:t>.</w:t>
      </w:r>
      <w:r w:rsidR="00D67692" w:rsidRPr="00B51E26">
        <w:rPr>
          <w:rFonts w:asciiTheme="minorBidi" w:hAnsiTheme="minorBidi" w:cs="Arabic Transparent" w:hint="cs"/>
          <w:color w:val="000000" w:themeColor="text1"/>
          <w:sz w:val="28"/>
          <w:szCs w:val="28"/>
          <w:rtl/>
        </w:rPr>
        <w:t xml:space="preserve"> </w:t>
      </w:r>
    </w:p>
    <w:p w:rsidR="00B51E26" w:rsidRPr="00B51E26" w:rsidRDefault="00B51E26" w:rsidP="00A740B4">
      <w:pPr>
        <w:pStyle w:val="ListParagraph"/>
        <w:ind w:left="424" w:hanging="425"/>
        <w:rPr>
          <w:rFonts w:asciiTheme="majorBidi" w:hAnsiTheme="majorBidi" w:cs="Arabic Transparent"/>
          <w:color w:val="000000" w:themeColor="text1"/>
          <w:sz w:val="28"/>
          <w:szCs w:val="28"/>
          <w:rtl/>
        </w:rPr>
      </w:pPr>
    </w:p>
    <w:p w:rsidR="00B51E26" w:rsidRDefault="000775FE"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hAnsiTheme="majorBidi" w:cs="Arabic Transparent" w:hint="cs"/>
          <w:color w:val="000000" w:themeColor="text1"/>
          <w:sz w:val="28"/>
          <w:szCs w:val="28"/>
          <w:rtl/>
        </w:rPr>
        <w:t xml:space="preserve">الحسيني، </w:t>
      </w:r>
      <w:r w:rsidRPr="00B51E26">
        <w:rPr>
          <w:rFonts w:asciiTheme="majorBidi" w:hAnsiTheme="majorBidi" w:cs="Arabic Transparent"/>
          <w:color w:val="000000" w:themeColor="text1"/>
          <w:sz w:val="28"/>
          <w:szCs w:val="28"/>
          <w:rtl/>
        </w:rPr>
        <w:t>أبو المحاسن محمد بن علي بن الحسن</w:t>
      </w:r>
      <w:r w:rsidRPr="00B51E26">
        <w:rPr>
          <w:rFonts w:asciiTheme="majorBidi" w:hAnsiTheme="majorBidi" w:cs="Arabic Transparent" w:hint="cs"/>
          <w:color w:val="000000" w:themeColor="text1"/>
          <w:sz w:val="28"/>
          <w:szCs w:val="28"/>
          <w:rtl/>
        </w:rPr>
        <w:t xml:space="preserve"> الدمشقي(ت 765هـ)</w:t>
      </w:r>
      <w:r w:rsidRPr="00B51E26">
        <w:rPr>
          <w:rFonts w:asciiTheme="majorBidi" w:hAnsiTheme="majorBidi" w:cs="Arabic Transparent"/>
          <w:color w:val="000000" w:themeColor="text1"/>
          <w:sz w:val="28"/>
          <w:szCs w:val="28"/>
          <w:rtl/>
        </w:rPr>
        <w:t xml:space="preserve">، </w:t>
      </w:r>
      <w:r w:rsidRPr="00B51E26">
        <w:rPr>
          <w:rFonts w:asciiTheme="majorBidi" w:hAnsiTheme="majorBidi" w:cs="Arabic Transparent"/>
          <w:b/>
          <w:bCs/>
          <w:color w:val="000000" w:themeColor="text1"/>
          <w:sz w:val="28"/>
          <w:szCs w:val="28"/>
          <w:rtl/>
        </w:rPr>
        <w:t>ذيل تذكرة الحفاظ</w:t>
      </w:r>
      <w:r w:rsidRPr="00B51E26">
        <w:rPr>
          <w:rFonts w:asciiTheme="majorBidi" w:hAnsiTheme="majorBidi" w:cs="Arabic Transparent"/>
          <w:color w:val="000000" w:themeColor="text1"/>
          <w:sz w:val="28"/>
          <w:szCs w:val="28"/>
          <w:rtl/>
        </w:rPr>
        <w:t>،</w:t>
      </w:r>
      <w:r w:rsidRPr="00B51E26">
        <w:rPr>
          <w:rFonts w:asciiTheme="majorBidi" w:hAnsiTheme="majorBidi" w:cs="Arabic Transparent" w:hint="cs"/>
          <w:color w:val="000000" w:themeColor="text1"/>
          <w:sz w:val="28"/>
          <w:szCs w:val="28"/>
          <w:rtl/>
        </w:rPr>
        <w:t xml:space="preserve"> ط1، 1م، دار الكتب العلمية، بيروت، 1419هـ/ 1998م</w:t>
      </w:r>
      <w:r w:rsidRPr="00B51E26">
        <w:rPr>
          <w:rFonts w:cs="Arabic Transparent" w:hint="cs"/>
          <w:sz w:val="28"/>
          <w:szCs w:val="28"/>
          <w:rtl/>
        </w:rPr>
        <w:t>.</w:t>
      </w:r>
    </w:p>
    <w:p w:rsidR="00B51E26" w:rsidRPr="00B51E26" w:rsidRDefault="00B51E26" w:rsidP="00A740B4">
      <w:pPr>
        <w:pStyle w:val="ListParagraph"/>
        <w:ind w:left="424" w:hanging="425"/>
        <w:rPr>
          <w:rFonts w:cs="Arabic Transparent"/>
          <w:sz w:val="28"/>
          <w:szCs w:val="28"/>
          <w:rtl/>
          <w:lang w:bidi="ar-JO"/>
        </w:rPr>
      </w:pPr>
    </w:p>
    <w:p w:rsidR="00B51E26" w:rsidRDefault="00F24C74"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cs="Arabic Transparent" w:hint="cs"/>
          <w:sz w:val="28"/>
          <w:szCs w:val="28"/>
          <w:rtl/>
          <w:lang w:bidi="ar-JO"/>
        </w:rPr>
        <w:t>الحموي، ياقوت بن عبد الله الرومي(</w:t>
      </w:r>
      <w:r w:rsidR="00B8540D" w:rsidRPr="00B51E26">
        <w:rPr>
          <w:rFonts w:cs="Arabic Transparent" w:hint="cs"/>
          <w:sz w:val="28"/>
          <w:szCs w:val="28"/>
          <w:rtl/>
          <w:lang w:bidi="ar-JO"/>
        </w:rPr>
        <w:t xml:space="preserve">ت </w:t>
      </w:r>
      <w:r w:rsidRPr="00B51E26">
        <w:rPr>
          <w:rFonts w:cs="Arabic Transparent" w:hint="cs"/>
          <w:sz w:val="28"/>
          <w:szCs w:val="28"/>
          <w:rtl/>
          <w:lang w:bidi="ar-JO"/>
        </w:rPr>
        <w:t xml:space="preserve">626هـ)، </w:t>
      </w:r>
      <w:r w:rsidRPr="00B51E26">
        <w:rPr>
          <w:rFonts w:cs="Arabic Transparent" w:hint="cs"/>
          <w:b/>
          <w:bCs/>
          <w:sz w:val="28"/>
          <w:szCs w:val="28"/>
          <w:rtl/>
          <w:lang w:bidi="ar-JO"/>
        </w:rPr>
        <w:t>معجم البلدان</w:t>
      </w:r>
      <w:r w:rsidRPr="00B51E26">
        <w:rPr>
          <w:rFonts w:cs="Arabic Transparent" w:hint="cs"/>
          <w:sz w:val="28"/>
          <w:szCs w:val="28"/>
          <w:rtl/>
          <w:lang w:bidi="ar-JO"/>
        </w:rPr>
        <w:t>، ط2،</w:t>
      </w:r>
      <w:r w:rsidR="00B8540D" w:rsidRPr="00B51E26">
        <w:rPr>
          <w:rFonts w:cs="Arabic Transparent" w:hint="cs"/>
          <w:sz w:val="28"/>
          <w:szCs w:val="28"/>
          <w:rtl/>
          <w:lang w:bidi="ar-JO"/>
        </w:rPr>
        <w:t xml:space="preserve"> </w:t>
      </w:r>
      <w:r w:rsidRPr="00B51E26">
        <w:rPr>
          <w:rFonts w:cs="Arabic Transparent" w:hint="cs"/>
          <w:sz w:val="28"/>
          <w:szCs w:val="28"/>
          <w:rtl/>
          <w:lang w:bidi="ar-JO"/>
        </w:rPr>
        <w:t>7م، دار صادر، بيروت، 1995م.</w:t>
      </w:r>
    </w:p>
    <w:p w:rsidR="00B51E26" w:rsidRPr="00B51E26" w:rsidRDefault="00B51E26" w:rsidP="00A740B4">
      <w:pPr>
        <w:pStyle w:val="ListParagraph"/>
        <w:ind w:left="424" w:hanging="425"/>
        <w:rPr>
          <w:rFonts w:asciiTheme="majorBidi" w:hAnsiTheme="majorBidi" w:cs="Arabic Transparent"/>
          <w:color w:val="000000" w:themeColor="text1"/>
          <w:sz w:val="28"/>
          <w:szCs w:val="28"/>
          <w:rtl/>
        </w:rPr>
      </w:pPr>
    </w:p>
    <w:p w:rsidR="00B51E26" w:rsidRPr="00B51E26" w:rsidRDefault="00032A37"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hAnsiTheme="majorBidi" w:cs="Arabic Transparent"/>
          <w:color w:val="000000" w:themeColor="text1"/>
          <w:sz w:val="28"/>
          <w:szCs w:val="28"/>
          <w:rtl/>
        </w:rPr>
        <w:t>الحميري، نشوان بن سعيد اليمني (ت</w:t>
      </w:r>
      <w:r w:rsidR="00B8540D" w:rsidRPr="00B51E26">
        <w:rPr>
          <w:rFonts w:asciiTheme="majorBidi" w:hAnsiTheme="majorBidi" w:cs="Arabic Transparent" w:hint="cs"/>
          <w:color w:val="000000" w:themeColor="text1"/>
          <w:sz w:val="28"/>
          <w:szCs w:val="28"/>
          <w:rtl/>
        </w:rPr>
        <w:t xml:space="preserve"> </w:t>
      </w:r>
      <w:r w:rsidRPr="00B51E26">
        <w:rPr>
          <w:rFonts w:asciiTheme="majorBidi" w:hAnsiTheme="majorBidi" w:cs="Arabic Transparent"/>
          <w:color w:val="000000" w:themeColor="text1"/>
          <w:sz w:val="28"/>
          <w:szCs w:val="28"/>
          <w:rtl/>
        </w:rPr>
        <w:t xml:space="preserve">573هـ)، </w:t>
      </w:r>
      <w:r w:rsidRPr="00B51E26">
        <w:rPr>
          <w:rFonts w:asciiTheme="majorBidi" w:hAnsiTheme="majorBidi" w:cs="Arabic Transparent"/>
          <w:b/>
          <w:bCs/>
          <w:color w:val="000000" w:themeColor="text1"/>
          <w:sz w:val="28"/>
          <w:szCs w:val="28"/>
          <w:rtl/>
        </w:rPr>
        <w:t>شمس العلوم ودواء كلام العرب من الكلوم</w:t>
      </w:r>
      <w:r w:rsidRPr="00B51E26">
        <w:rPr>
          <w:rFonts w:asciiTheme="majorBidi" w:hAnsiTheme="majorBidi" w:cs="Arabic Transparent"/>
          <w:color w:val="000000" w:themeColor="text1"/>
          <w:sz w:val="28"/>
          <w:szCs w:val="28"/>
          <w:rtl/>
        </w:rPr>
        <w:t>،</w:t>
      </w:r>
      <w:r w:rsidR="00D67692" w:rsidRPr="00B51E26">
        <w:rPr>
          <w:rFonts w:asciiTheme="majorBidi" w:hAnsiTheme="majorBidi" w:cs="Arabic Transparent" w:hint="cs"/>
          <w:color w:val="000000" w:themeColor="text1"/>
          <w:sz w:val="28"/>
          <w:szCs w:val="28"/>
          <w:rtl/>
        </w:rPr>
        <w:t xml:space="preserve"> </w:t>
      </w:r>
      <w:r w:rsidRPr="00B51E26">
        <w:rPr>
          <w:rFonts w:asciiTheme="majorBidi" w:hAnsiTheme="majorBidi" w:cs="Arabic Transparent"/>
          <w:color w:val="000000" w:themeColor="text1"/>
          <w:sz w:val="28"/>
          <w:szCs w:val="28"/>
          <w:rtl/>
        </w:rPr>
        <w:t xml:space="preserve">ط1، </w:t>
      </w:r>
      <w:r w:rsidRPr="00B51E26">
        <w:rPr>
          <w:rFonts w:asciiTheme="majorBidi" w:hAnsiTheme="majorBidi" w:cs="Arabic Transparent" w:hint="cs"/>
          <w:color w:val="000000" w:themeColor="text1"/>
          <w:sz w:val="28"/>
          <w:szCs w:val="28"/>
          <w:rtl/>
        </w:rPr>
        <w:t>11م،</w:t>
      </w:r>
      <w:r w:rsidR="00D67692" w:rsidRPr="00B51E26">
        <w:rPr>
          <w:rFonts w:asciiTheme="majorBidi" w:hAnsiTheme="majorBidi" w:cs="Arabic Transparent" w:hint="cs"/>
          <w:color w:val="000000" w:themeColor="text1"/>
          <w:sz w:val="28"/>
          <w:szCs w:val="28"/>
          <w:rtl/>
        </w:rPr>
        <w:t xml:space="preserve"> </w:t>
      </w:r>
      <w:r w:rsidRPr="00B51E26">
        <w:rPr>
          <w:rFonts w:asciiTheme="majorBidi" w:hAnsiTheme="majorBidi" w:cs="Arabic Transparent" w:hint="cs"/>
          <w:color w:val="000000" w:themeColor="text1"/>
          <w:sz w:val="28"/>
          <w:szCs w:val="28"/>
          <w:rtl/>
        </w:rPr>
        <w:t>(</w:t>
      </w:r>
      <w:r w:rsidRPr="00B51E26">
        <w:rPr>
          <w:rFonts w:asciiTheme="majorBidi" w:hAnsiTheme="majorBidi" w:cs="Arabic Transparent"/>
          <w:color w:val="000000" w:themeColor="text1"/>
          <w:sz w:val="28"/>
          <w:szCs w:val="28"/>
          <w:rtl/>
        </w:rPr>
        <w:t>تح</w:t>
      </w:r>
      <w:r w:rsidRPr="00B51E26">
        <w:rPr>
          <w:rFonts w:asciiTheme="majorBidi" w:hAnsiTheme="majorBidi" w:cs="Arabic Transparent" w:hint="cs"/>
          <w:color w:val="000000" w:themeColor="text1"/>
          <w:sz w:val="28"/>
          <w:szCs w:val="28"/>
          <w:rtl/>
        </w:rPr>
        <w:t>قيق</w:t>
      </w:r>
      <w:r w:rsidRPr="00B51E26">
        <w:rPr>
          <w:rFonts w:asciiTheme="majorBidi" w:hAnsiTheme="majorBidi" w:cs="Arabic Transparent"/>
          <w:color w:val="000000" w:themeColor="text1"/>
          <w:sz w:val="28"/>
          <w:szCs w:val="28"/>
          <w:rtl/>
        </w:rPr>
        <w:t xml:space="preserve"> حسين بن عبد الله العمري – مطهر بن علي الإرباني- يوسف محمد عبد الله</w:t>
      </w:r>
      <w:r w:rsidRPr="00B51E26">
        <w:rPr>
          <w:rFonts w:asciiTheme="majorBidi" w:hAnsiTheme="majorBidi" w:cs="Arabic Transparent" w:hint="cs"/>
          <w:color w:val="000000" w:themeColor="text1"/>
          <w:sz w:val="28"/>
          <w:szCs w:val="28"/>
          <w:rtl/>
        </w:rPr>
        <w:t>)</w:t>
      </w:r>
      <w:r w:rsidRPr="00B51E26">
        <w:rPr>
          <w:rFonts w:asciiTheme="majorBidi" w:hAnsiTheme="majorBidi" w:cs="Arabic Transparent"/>
          <w:color w:val="000000" w:themeColor="text1"/>
          <w:sz w:val="28"/>
          <w:szCs w:val="28"/>
          <w:rtl/>
        </w:rPr>
        <w:t>، دار الفكر المعاصر، بيروت – لبنان، دار الفكر، دمشق – سورية، 1420هـ/1999م.</w:t>
      </w:r>
    </w:p>
    <w:p w:rsidR="00B51E26" w:rsidRPr="00B51E26" w:rsidRDefault="00B51E26" w:rsidP="00A740B4">
      <w:pPr>
        <w:pStyle w:val="ListParagraph"/>
        <w:ind w:left="424" w:hanging="425"/>
        <w:rPr>
          <w:rStyle w:val="apple-converted-space"/>
          <w:rFonts w:asciiTheme="majorBidi" w:hAnsiTheme="majorBidi" w:cs="Arabic Transparent"/>
          <w:color w:val="000000" w:themeColor="text1"/>
          <w:sz w:val="28"/>
          <w:szCs w:val="28"/>
          <w:shd w:val="clear" w:color="auto" w:fill="FFFFFF"/>
          <w:rtl/>
        </w:rPr>
      </w:pPr>
    </w:p>
    <w:p w:rsidR="00B51E26" w:rsidRPr="00B51E26" w:rsidRDefault="00032A37" w:rsidP="00A740B4">
      <w:pPr>
        <w:pStyle w:val="ListParagraph"/>
        <w:numPr>
          <w:ilvl w:val="0"/>
          <w:numId w:val="164"/>
        </w:numPr>
        <w:spacing w:after="0" w:line="360" w:lineRule="auto"/>
        <w:ind w:left="424" w:hanging="425"/>
        <w:jc w:val="both"/>
        <w:rPr>
          <w:rFonts w:cs="Arabic Transparent"/>
          <w:sz w:val="28"/>
          <w:szCs w:val="28"/>
          <w:lang w:bidi="ar-JO"/>
        </w:rPr>
      </w:pPr>
      <w:r w:rsidRPr="00B51E26">
        <w:rPr>
          <w:rStyle w:val="apple-converted-space"/>
          <w:rFonts w:asciiTheme="majorBidi" w:hAnsiTheme="majorBidi" w:cs="Arabic Transparent"/>
          <w:color w:val="000000" w:themeColor="text1"/>
          <w:sz w:val="28"/>
          <w:szCs w:val="28"/>
          <w:shd w:val="clear" w:color="auto" w:fill="FFFFFF"/>
          <w:rtl/>
        </w:rPr>
        <w:t>ابن حنبل،</w:t>
      </w:r>
      <w:r w:rsidRPr="00B51E26">
        <w:rPr>
          <w:rStyle w:val="apple-converted-space"/>
          <w:rFonts w:asciiTheme="majorBidi" w:hAnsiTheme="majorBidi" w:cs="Arabic Transparent"/>
          <w:color w:val="000000" w:themeColor="text1"/>
          <w:sz w:val="28"/>
          <w:szCs w:val="28"/>
          <w:shd w:val="clear" w:color="auto" w:fill="FFFFFF"/>
        </w:rPr>
        <w:t> </w:t>
      </w:r>
      <w:r w:rsidRPr="00B51E26">
        <w:rPr>
          <w:rFonts w:asciiTheme="majorBidi" w:hAnsiTheme="majorBidi" w:cs="Arabic Transparent"/>
          <w:color w:val="000000" w:themeColor="text1"/>
          <w:sz w:val="28"/>
          <w:szCs w:val="28"/>
          <w:shd w:val="clear" w:color="auto" w:fill="FFFFFF"/>
          <w:rtl/>
        </w:rPr>
        <w:t>أبو عبد الله أحمد بن محمد الشيباني (ت</w:t>
      </w:r>
      <w:r w:rsidR="00B8540D" w:rsidRPr="00B51E26">
        <w:rPr>
          <w:rFonts w:asciiTheme="majorBidi" w:hAnsiTheme="majorBidi" w:cs="Arabic Transparent"/>
          <w:color w:val="000000" w:themeColor="text1"/>
          <w:sz w:val="28"/>
          <w:szCs w:val="28"/>
          <w:shd w:val="clear" w:color="auto" w:fill="FFFFFF"/>
          <w:rtl/>
        </w:rPr>
        <w:t xml:space="preserve"> 241هـ)</w:t>
      </w:r>
      <w:r w:rsidRPr="00B51E26">
        <w:rPr>
          <w:rFonts w:asciiTheme="majorBidi" w:hAnsiTheme="majorBidi" w:cs="Arabic Transparent"/>
          <w:color w:val="000000" w:themeColor="text1"/>
          <w:sz w:val="28"/>
          <w:szCs w:val="28"/>
          <w:shd w:val="clear" w:color="auto" w:fill="FFFFFF"/>
          <w:rtl/>
        </w:rPr>
        <w:t xml:space="preserve">، </w:t>
      </w:r>
      <w:r w:rsidRPr="00B51E26">
        <w:rPr>
          <w:rFonts w:asciiTheme="majorBidi" w:hAnsiTheme="majorBidi" w:cs="Arabic Transparent"/>
          <w:b/>
          <w:bCs/>
          <w:color w:val="000000" w:themeColor="text1"/>
          <w:sz w:val="28"/>
          <w:szCs w:val="28"/>
          <w:shd w:val="clear" w:color="auto" w:fill="FFFFFF"/>
          <w:rtl/>
        </w:rPr>
        <w:t>مسند الإمام أحمد بن حنبل</w:t>
      </w:r>
      <w:r w:rsidRPr="00B51E26">
        <w:rPr>
          <w:rFonts w:asciiTheme="majorBidi" w:hAnsiTheme="majorBidi" w:cs="Arabic Transparent"/>
          <w:color w:val="000000" w:themeColor="text1"/>
          <w:sz w:val="28"/>
          <w:szCs w:val="28"/>
          <w:shd w:val="clear" w:color="auto" w:fill="FFFFFF"/>
          <w:rtl/>
        </w:rPr>
        <w:t>، ط1،</w:t>
      </w:r>
      <w:r w:rsidR="00B8540D" w:rsidRPr="00B51E26">
        <w:rPr>
          <w:rFonts w:asciiTheme="majorBidi" w:hAnsiTheme="majorBidi" w:cs="Arabic Transparent" w:hint="cs"/>
          <w:color w:val="000000" w:themeColor="text1"/>
          <w:sz w:val="28"/>
          <w:szCs w:val="28"/>
          <w:shd w:val="clear" w:color="auto" w:fill="FFFFFF"/>
          <w:rtl/>
        </w:rPr>
        <w:t xml:space="preserve"> </w:t>
      </w:r>
      <w:r w:rsidRPr="00B51E26">
        <w:rPr>
          <w:rFonts w:asciiTheme="majorBidi" w:hAnsiTheme="majorBidi" w:cs="Arabic Transparent" w:hint="cs"/>
          <w:color w:val="000000" w:themeColor="text1"/>
          <w:sz w:val="28"/>
          <w:szCs w:val="28"/>
          <w:shd w:val="clear" w:color="auto" w:fill="FFFFFF"/>
          <w:rtl/>
        </w:rPr>
        <w:t>50م،</w:t>
      </w:r>
      <w:r w:rsidR="00B8540D" w:rsidRPr="00B51E26">
        <w:rPr>
          <w:rFonts w:asciiTheme="majorBidi" w:hAnsiTheme="majorBidi" w:cs="Arabic Transparent" w:hint="cs"/>
          <w:color w:val="000000" w:themeColor="text1"/>
          <w:sz w:val="28"/>
          <w:szCs w:val="28"/>
          <w:shd w:val="clear" w:color="auto" w:fill="FFFFFF"/>
          <w:rtl/>
        </w:rPr>
        <w:t xml:space="preserve"> </w:t>
      </w:r>
      <w:r w:rsidRPr="00B51E26">
        <w:rPr>
          <w:rFonts w:asciiTheme="majorBidi" w:hAnsiTheme="majorBidi" w:cs="Arabic Transparent" w:hint="cs"/>
          <w:color w:val="000000" w:themeColor="text1"/>
          <w:sz w:val="28"/>
          <w:szCs w:val="28"/>
          <w:shd w:val="clear" w:color="auto" w:fill="FFFFFF"/>
          <w:rtl/>
        </w:rPr>
        <w:t>(</w:t>
      </w:r>
      <w:r w:rsidRPr="00B51E26">
        <w:rPr>
          <w:rStyle w:val="apple-converted-space"/>
          <w:rFonts w:asciiTheme="majorBidi" w:hAnsiTheme="majorBidi" w:cs="Arabic Transparent"/>
          <w:color w:val="000000" w:themeColor="text1"/>
          <w:sz w:val="28"/>
          <w:szCs w:val="28"/>
          <w:shd w:val="clear" w:color="auto" w:fill="FFFFFF"/>
        </w:rPr>
        <w:t> </w:t>
      </w:r>
      <w:r w:rsidRPr="00B51E26">
        <w:rPr>
          <w:rStyle w:val="apple-converted-space"/>
          <w:rFonts w:asciiTheme="majorBidi" w:hAnsiTheme="majorBidi" w:cs="Arabic Transparent"/>
          <w:color w:val="000000" w:themeColor="text1"/>
          <w:sz w:val="28"/>
          <w:szCs w:val="28"/>
          <w:shd w:val="clear" w:color="auto" w:fill="FFFFFF"/>
          <w:rtl/>
        </w:rPr>
        <w:t>تح</w:t>
      </w:r>
      <w:r w:rsidRPr="00B51E26">
        <w:rPr>
          <w:rStyle w:val="apple-converted-space"/>
          <w:rFonts w:asciiTheme="majorBidi" w:hAnsiTheme="majorBidi" w:cs="Arabic Transparent" w:hint="cs"/>
          <w:color w:val="000000" w:themeColor="text1"/>
          <w:sz w:val="28"/>
          <w:szCs w:val="28"/>
          <w:shd w:val="clear" w:color="auto" w:fill="FFFFFF"/>
          <w:rtl/>
        </w:rPr>
        <w:t xml:space="preserve">قيق </w:t>
      </w:r>
      <w:r w:rsidRPr="00B51E26">
        <w:rPr>
          <w:rFonts w:asciiTheme="majorBidi" w:hAnsiTheme="majorBidi" w:cs="Arabic Transparent"/>
          <w:color w:val="000000" w:themeColor="text1"/>
          <w:sz w:val="28"/>
          <w:szCs w:val="28"/>
          <w:shd w:val="clear" w:color="auto" w:fill="FFFFFF"/>
          <w:rtl/>
        </w:rPr>
        <w:t>شعيب الأرنؤوط - عادل مرشد، وآخرون</w:t>
      </w:r>
      <w:r w:rsidRPr="00B51E26">
        <w:rPr>
          <w:rFonts w:asciiTheme="majorBidi" w:hAnsiTheme="majorBidi" w:cs="Arabic Transparent" w:hint="cs"/>
          <w:color w:val="000000" w:themeColor="text1"/>
          <w:sz w:val="28"/>
          <w:szCs w:val="28"/>
          <w:shd w:val="clear" w:color="auto" w:fill="FFFFFF"/>
          <w:rtl/>
        </w:rPr>
        <w:t>)</w:t>
      </w:r>
      <w:r w:rsidRPr="00B51E26">
        <w:rPr>
          <w:rFonts w:asciiTheme="majorBidi" w:hAnsiTheme="majorBidi" w:cs="Arabic Transparent"/>
          <w:color w:val="000000" w:themeColor="text1"/>
          <w:sz w:val="28"/>
          <w:szCs w:val="28"/>
          <w:shd w:val="clear" w:color="auto" w:fill="FFFFFF"/>
          <w:rtl/>
        </w:rPr>
        <w:t xml:space="preserve">، مؤسسة الرسالة، </w:t>
      </w:r>
      <w:r w:rsidRPr="00B51E26">
        <w:rPr>
          <w:rFonts w:asciiTheme="majorBidi" w:hAnsiTheme="majorBidi" w:cs="Arabic Transparent" w:hint="cs"/>
          <w:color w:val="000000" w:themeColor="text1"/>
          <w:sz w:val="28"/>
          <w:szCs w:val="28"/>
          <w:shd w:val="clear" w:color="auto" w:fill="FFFFFF"/>
          <w:rtl/>
          <w:lang w:bidi="ar-JO"/>
        </w:rPr>
        <w:t>1421</w:t>
      </w:r>
      <w:r w:rsidRPr="00B51E26">
        <w:rPr>
          <w:rFonts w:asciiTheme="majorBidi" w:hAnsiTheme="majorBidi" w:cs="Arabic Transparent"/>
          <w:color w:val="000000" w:themeColor="text1"/>
          <w:sz w:val="28"/>
          <w:szCs w:val="28"/>
          <w:shd w:val="clear" w:color="auto" w:fill="FFFFFF"/>
        </w:rPr>
        <w:t xml:space="preserve"> </w:t>
      </w:r>
      <w:r w:rsidRPr="00B51E26">
        <w:rPr>
          <w:rFonts w:asciiTheme="majorBidi" w:hAnsiTheme="majorBidi" w:cs="Arabic Transparent"/>
          <w:color w:val="000000" w:themeColor="text1"/>
          <w:sz w:val="28"/>
          <w:szCs w:val="28"/>
          <w:shd w:val="clear" w:color="auto" w:fill="FFFFFF"/>
          <w:rtl/>
        </w:rPr>
        <w:t>هـ - 2001 م.</w:t>
      </w:r>
    </w:p>
    <w:p w:rsidR="00B51E26" w:rsidRPr="00B51E26" w:rsidRDefault="00B51E26" w:rsidP="00A740B4">
      <w:pPr>
        <w:pStyle w:val="ListParagraph"/>
        <w:ind w:left="424" w:hanging="425"/>
        <w:rPr>
          <w:rFonts w:asciiTheme="majorBidi" w:eastAsia="Calibri" w:hAnsiTheme="majorBidi" w:cs="Arabic Transparent"/>
          <w:color w:val="000000" w:themeColor="text1"/>
          <w:sz w:val="28"/>
          <w:szCs w:val="28"/>
          <w:rtl/>
        </w:rPr>
      </w:pPr>
    </w:p>
    <w:p w:rsidR="00B51E26" w:rsidRPr="00B51E26" w:rsidRDefault="00A00989"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eastAsia="Calibri" w:hAnsiTheme="majorBidi" w:cs="Arabic Transparent" w:hint="cs"/>
          <w:color w:val="000000" w:themeColor="text1"/>
          <w:sz w:val="28"/>
          <w:szCs w:val="28"/>
          <w:rtl/>
        </w:rPr>
        <w:t xml:space="preserve">أبو حيان، محمد بن يوسف بن علي الأندلسي(ت 745هـ)، </w:t>
      </w:r>
      <w:r w:rsidRPr="00B51E26">
        <w:rPr>
          <w:rFonts w:asciiTheme="majorBidi" w:eastAsia="Calibri" w:hAnsiTheme="majorBidi" w:cs="Arabic Transparent" w:hint="cs"/>
          <w:b/>
          <w:bCs/>
          <w:color w:val="000000" w:themeColor="text1"/>
          <w:sz w:val="28"/>
          <w:szCs w:val="28"/>
          <w:rtl/>
        </w:rPr>
        <w:t>النهر الماد من البحر المحيط</w:t>
      </w:r>
      <w:r w:rsidRPr="00B51E26">
        <w:rPr>
          <w:rFonts w:asciiTheme="majorBidi" w:eastAsia="Calibri" w:hAnsiTheme="majorBidi" w:cs="Arabic Transparent" w:hint="cs"/>
          <w:color w:val="000000" w:themeColor="text1"/>
          <w:sz w:val="28"/>
          <w:szCs w:val="28"/>
          <w:rtl/>
        </w:rPr>
        <w:t>، على هامش البحر المحيط، ط2، 8م، (تحقيق صدقي محمد جميل)، دار الفكر، بيروت، 1420هـ.</w:t>
      </w:r>
    </w:p>
    <w:p w:rsidR="00B51E26" w:rsidRPr="00B51E26" w:rsidRDefault="00B51E26" w:rsidP="00A740B4">
      <w:pPr>
        <w:pStyle w:val="ListParagraph"/>
        <w:ind w:left="424" w:hanging="425"/>
        <w:rPr>
          <w:rFonts w:cs="Arabic Transparent"/>
          <w:sz w:val="28"/>
          <w:szCs w:val="28"/>
          <w:rtl/>
          <w:lang w:bidi="ar-JO"/>
        </w:rPr>
      </w:pPr>
    </w:p>
    <w:p w:rsidR="00B51E26"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cs="Arabic Transparent" w:hint="cs"/>
          <w:sz w:val="28"/>
          <w:szCs w:val="28"/>
          <w:rtl/>
          <w:lang w:bidi="ar-JO"/>
        </w:rPr>
        <w:t>الخالدي، صلاح عبد الفتاح</w:t>
      </w:r>
      <w:r w:rsidR="00072643" w:rsidRPr="00B51E26">
        <w:rPr>
          <w:rFonts w:cs="Arabic Transparent" w:hint="cs"/>
          <w:sz w:val="28"/>
          <w:szCs w:val="28"/>
          <w:rtl/>
          <w:lang w:bidi="ar-JO"/>
        </w:rPr>
        <w:t>،</w:t>
      </w:r>
      <w:r w:rsidR="00B8540D" w:rsidRPr="00B51E26">
        <w:rPr>
          <w:rFonts w:cs="Arabic Transparent" w:hint="cs"/>
          <w:sz w:val="28"/>
          <w:szCs w:val="28"/>
          <w:rtl/>
          <w:lang w:bidi="ar-JO"/>
        </w:rPr>
        <w:t xml:space="preserve"> </w:t>
      </w:r>
      <w:r w:rsidR="00CF217E" w:rsidRPr="00B51E26">
        <w:rPr>
          <w:rFonts w:cs="Arabic Transparent" w:hint="cs"/>
          <w:sz w:val="28"/>
          <w:szCs w:val="28"/>
          <w:rtl/>
          <w:lang w:bidi="ar-JO"/>
        </w:rPr>
        <w:t>(1429هـ - 2008م)،</w:t>
      </w:r>
      <w:r w:rsidRPr="00B51E26">
        <w:rPr>
          <w:rFonts w:cs="Arabic Transparent" w:hint="cs"/>
          <w:sz w:val="28"/>
          <w:szCs w:val="28"/>
          <w:rtl/>
          <w:lang w:bidi="ar-JO"/>
        </w:rPr>
        <w:t xml:space="preserve"> </w:t>
      </w:r>
      <w:r w:rsidRPr="00B51E26">
        <w:rPr>
          <w:rFonts w:cs="Arabic Transparent" w:hint="cs"/>
          <w:b/>
          <w:bCs/>
          <w:sz w:val="28"/>
          <w:szCs w:val="28"/>
          <w:rtl/>
          <w:lang w:bidi="ar-JO"/>
        </w:rPr>
        <w:t>تفسير ابن كثير، تهذيب وترتيب</w:t>
      </w:r>
      <w:r w:rsidRPr="00B51E26">
        <w:rPr>
          <w:rFonts w:cs="Arabic Transparent" w:hint="cs"/>
          <w:sz w:val="28"/>
          <w:szCs w:val="28"/>
          <w:rtl/>
          <w:lang w:bidi="ar-JO"/>
        </w:rPr>
        <w:t>،</w:t>
      </w:r>
      <w:r w:rsidR="00D43FDA" w:rsidRPr="00B51E26">
        <w:rPr>
          <w:rFonts w:cs="Arabic Transparent" w:hint="cs"/>
          <w:sz w:val="28"/>
          <w:szCs w:val="28"/>
          <w:rtl/>
          <w:lang w:bidi="ar-JO"/>
        </w:rPr>
        <w:t xml:space="preserve"> </w:t>
      </w:r>
      <w:r w:rsidRPr="00B51E26">
        <w:rPr>
          <w:rFonts w:cs="Arabic Transparent" w:hint="cs"/>
          <w:sz w:val="28"/>
          <w:szCs w:val="28"/>
          <w:rtl/>
          <w:lang w:bidi="ar-JO"/>
        </w:rPr>
        <w:t xml:space="preserve">ط1، </w:t>
      </w:r>
      <w:r w:rsidR="00072643" w:rsidRPr="00B51E26">
        <w:rPr>
          <w:rFonts w:cs="Arabic Transparent" w:hint="cs"/>
          <w:sz w:val="28"/>
          <w:szCs w:val="28"/>
          <w:rtl/>
          <w:lang w:bidi="ar-JO"/>
        </w:rPr>
        <w:t>6م،</w:t>
      </w:r>
      <w:r w:rsidR="00D43FDA" w:rsidRPr="00B51E26">
        <w:rPr>
          <w:rFonts w:cs="Arabic Transparent" w:hint="cs"/>
          <w:sz w:val="28"/>
          <w:szCs w:val="28"/>
          <w:rtl/>
          <w:lang w:bidi="ar-JO"/>
        </w:rPr>
        <w:t xml:space="preserve"> </w:t>
      </w:r>
      <w:r w:rsidR="00CF217E" w:rsidRPr="00B51E26">
        <w:rPr>
          <w:rFonts w:cs="Arabic Transparent" w:hint="cs"/>
          <w:sz w:val="28"/>
          <w:szCs w:val="28"/>
          <w:rtl/>
          <w:lang w:bidi="ar-JO"/>
        </w:rPr>
        <w:t xml:space="preserve">عمان </w:t>
      </w:r>
      <w:r w:rsidR="00CF217E" w:rsidRPr="00B51E26">
        <w:rPr>
          <w:rFonts w:cs="Arabic Transparent"/>
          <w:sz w:val="28"/>
          <w:szCs w:val="28"/>
          <w:rtl/>
          <w:lang w:bidi="ar-JO"/>
        </w:rPr>
        <w:t>–</w:t>
      </w:r>
      <w:r w:rsidR="00CF217E" w:rsidRPr="00B51E26">
        <w:rPr>
          <w:rFonts w:cs="Arabic Transparent" w:hint="cs"/>
          <w:sz w:val="28"/>
          <w:szCs w:val="28"/>
          <w:rtl/>
          <w:lang w:bidi="ar-JO"/>
        </w:rPr>
        <w:t xml:space="preserve"> الأردن، </w:t>
      </w:r>
      <w:r w:rsidRPr="00B51E26">
        <w:rPr>
          <w:rFonts w:cs="Arabic Transparent" w:hint="cs"/>
          <w:sz w:val="28"/>
          <w:szCs w:val="28"/>
          <w:rtl/>
          <w:lang w:bidi="ar-JO"/>
        </w:rPr>
        <w:t xml:space="preserve">دار الفاروق </w:t>
      </w:r>
      <w:r w:rsidR="00CF217E" w:rsidRPr="00B51E26">
        <w:rPr>
          <w:rFonts w:cs="Arabic Transparent" w:hint="cs"/>
          <w:sz w:val="28"/>
          <w:szCs w:val="28"/>
          <w:rtl/>
          <w:lang w:bidi="ar-JO"/>
        </w:rPr>
        <w:t>.</w:t>
      </w:r>
    </w:p>
    <w:p w:rsidR="00B51E26" w:rsidRPr="00B51E26" w:rsidRDefault="00B51E26" w:rsidP="00A740B4">
      <w:pPr>
        <w:pStyle w:val="ListParagraph"/>
        <w:ind w:left="424" w:hanging="425"/>
        <w:rPr>
          <w:rFonts w:cs="Arabic Transparent"/>
          <w:sz w:val="28"/>
          <w:szCs w:val="28"/>
          <w:rtl/>
        </w:rPr>
      </w:pPr>
    </w:p>
    <w:p w:rsidR="00B51E26" w:rsidRDefault="0086523D"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cs="Arabic Transparent" w:hint="cs"/>
          <w:sz w:val="28"/>
          <w:szCs w:val="28"/>
          <w:rtl/>
        </w:rPr>
        <w:t xml:space="preserve">الخالدي، صلاح عبد الفتاح،(1428هـ/2007م)، </w:t>
      </w:r>
      <w:r w:rsidRPr="00B51E26">
        <w:rPr>
          <w:rFonts w:cs="Arabic Transparent" w:hint="cs"/>
          <w:b/>
          <w:bCs/>
          <w:sz w:val="28"/>
          <w:szCs w:val="28"/>
          <w:rtl/>
        </w:rPr>
        <w:t>القصص القرآني "عرض وقائع وتحليل أحداث" ،</w:t>
      </w:r>
      <w:r w:rsidRPr="00B51E26">
        <w:rPr>
          <w:rFonts w:cs="Arabic Transparent" w:hint="cs"/>
          <w:sz w:val="28"/>
          <w:szCs w:val="28"/>
          <w:rtl/>
        </w:rPr>
        <w:t xml:space="preserve"> ط2، 4م، دمشق، دار القلم، بيروت، الدار الشامية.</w:t>
      </w:r>
    </w:p>
    <w:p w:rsidR="00B51E26" w:rsidRPr="00B51E26" w:rsidRDefault="00B51E26" w:rsidP="00A740B4">
      <w:pPr>
        <w:pStyle w:val="ListParagraph"/>
        <w:ind w:left="424" w:hanging="425"/>
        <w:rPr>
          <w:rFonts w:asciiTheme="majorBidi" w:hAnsiTheme="majorBidi" w:cs="Arabic Transparent"/>
          <w:color w:val="000000" w:themeColor="text1"/>
          <w:sz w:val="28"/>
          <w:szCs w:val="28"/>
          <w:rtl/>
          <w:lang w:bidi="ar-JO"/>
        </w:rPr>
      </w:pPr>
    </w:p>
    <w:p w:rsidR="00B51E26" w:rsidRPr="00B51E26" w:rsidRDefault="0086523D"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ajorBidi" w:hAnsiTheme="majorBidi" w:cs="Arabic Transparent" w:hint="cs"/>
          <w:color w:val="000000" w:themeColor="text1"/>
          <w:sz w:val="28"/>
          <w:szCs w:val="28"/>
          <w:rtl/>
          <w:lang w:bidi="ar-JO"/>
        </w:rPr>
        <w:t>الخالدي، صلاح عبد الفتاح،( 1415هـ/1994م)،</w:t>
      </w:r>
      <w:r w:rsidRPr="00B51E26">
        <w:rPr>
          <w:rFonts w:asciiTheme="majorBidi" w:hAnsiTheme="majorBidi" w:cs="Arabic Transparent"/>
          <w:b/>
          <w:bCs/>
          <w:color w:val="000000" w:themeColor="text1"/>
          <w:sz w:val="28"/>
          <w:szCs w:val="28"/>
          <w:rtl/>
          <w:lang w:bidi="ar-JO"/>
        </w:rPr>
        <w:t xml:space="preserve"> مفاتيح </w:t>
      </w:r>
      <w:r w:rsidRPr="00B51E26">
        <w:rPr>
          <w:rFonts w:asciiTheme="majorBidi" w:hAnsiTheme="majorBidi" w:cs="Arabic Transparent" w:hint="cs"/>
          <w:b/>
          <w:bCs/>
          <w:color w:val="000000" w:themeColor="text1"/>
          <w:sz w:val="28"/>
          <w:szCs w:val="28"/>
          <w:rtl/>
          <w:lang w:bidi="ar-JO"/>
        </w:rPr>
        <w:t>لل</w:t>
      </w:r>
      <w:r w:rsidRPr="00B51E26">
        <w:rPr>
          <w:rFonts w:asciiTheme="majorBidi" w:hAnsiTheme="majorBidi" w:cs="Arabic Transparent"/>
          <w:b/>
          <w:bCs/>
          <w:color w:val="000000" w:themeColor="text1"/>
          <w:sz w:val="28"/>
          <w:szCs w:val="28"/>
          <w:rtl/>
          <w:lang w:bidi="ar-JO"/>
        </w:rPr>
        <w:t>تعامل مع القرآن</w:t>
      </w:r>
      <w:r w:rsidRPr="00B51E26">
        <w:rPr>
          <w:rFonts w:asciiTheme="majorBidi" w:hAnsiTheme="majorBidi" w:cs="Arabic Transparent"/>
          <w:color w:val="000000" w:themeColor="text1"/>
          <w:sz w:val="28"/>
          <w:szCs w:val="28"/>
          <w:rtl/>
          <w:lang w:bidi="ar-JO"/>
        </w:rPr>
        <w:t>،</w:t>
      </w:r>
      <w:r w:rsidRPr="00B51E26">
        <w:rPr>
          <w:rFonts w:asciiTheme="majorBidi" w:hAnsiTheme="majorBidi" w:cs="Arabic Transparent" w:hint="cs"/>
          <w:color w:val="000000" w:themeColor="text1"/>
          <w:sz w:val="28"/>
          <w:szCs w:val="28"/>
          <w:rtl/>
          <w:lang w:bidi="ar-JO"/>
        </w:rPr>
        <w:t xml:space="preserve"> ط2، 1م، دمشق، دار القلم.</w:t>
      </w:r>
    </w:p>
    <w:p w:rsidR="00B51E26" w:rsidRPr="00B51E26" w:rsidRDefault="00B51E26" w:rsidP="00A740B4">
      <w:pPr>
        <w:pStyle w:val="ListParagraph"/>
        <w:ind w:left="424" w:hanging="425"/>
        <w:rPr>
          <w:rFonts w:asciiTheme="minorBidi" w:hAnsiTheme="minorBidi" w:cs="Arabic Transparent"/>
          <w:color w:val="000000" w:themeColor="text1"/>
          <w:sz w:val="28"/>
          <w:szCs w:val="28"/>
          <w:rtl/>
          <w:lang w:bidi="ar-JO"/>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B51E26">
        <w:rPr>
          <w:rFonts w:asciiTheme="minorBidi" w:hAnsiTheme="minorBidi" w:cs="Arabic Transparent" w:hint="cs"/>
          <w:color w:val="000000" w:themeColor="text1"/>
          <w:sz w:val="28"/>
          <w:szCs w:val="28"/>
          <w:rtl/>
          <w:lang w:bidi="ar-JO"/>
        </w:rPr>
        <w:t>ابن خلدون،</w:t>
      </w:r>
      <w:r w:rsidR="00D43FDA" w:rsidRPr="00B51E26">
        <w:rPr>
          <w:rFonts w:asciiTheme="minorBidi" w:hAnsiTheme="minorBidi" w:cs="Arabic Transparent" w:hint="cs"/>
          <w:color w:val="000000" w:themeColor="text1"/>
          <w:sz w:val="28"/>
          <w:szCs w:val="28"/>
          <w:rtl/>
          <w:lang w:bidi="ar-JO"/>
        </w:rPr>
        <w:t xml:space="preserve"> </w:t>
      </w:r>
      <w:r w:rsidRPr="00B51E26">
        <w:rPr>
          <w:rFonts w:asciiTheme="minorBidi" w:hAnsiTheme="minorBidi" w:cs="Arabic Transparent" w:hint="cs"/>
          <w:color w:val="000000" w:themeColor="text1"/>
          <w:sz w:val="28"/>
          <w:szCs w:val="28"/>
          <w:rtl/>
          <w:lang w:bidi="ar-JO"/>
        </w:rPr>
        <w:t>عبد الرحمن بن محمد الحضرمي(ت</w:t>
      </w:r>
      <w:r w:rsidR="00B8540D" w:rsidRPr="00B51E26">
        <w:rPr>
          <w:rFonts w:asciiTheme="minorBidi" w:hAnsiTheme="minorBidi" w:cs="Arabic Transparent" w:hint="cs"/>
          <w:color w:val="000000" w:themeColor="text1"/>
          <w:sz w:val="28"/>
          <w:szCs w:val="28"/>
          <w:rtl/>
          <w:lang w:bidi="ar-JO"/>
        </w:rPr>
        <w:t xml:space="preserve"> </w:t>
      </w:r>
      <w:r w:rsidRPr="00B51E26">
        <w:rPr>
          <w:rFonts w:asciiTheme="minorBidi" w:hAnsiTheme="minorBidi" w:cs="Arabic Transparent" w:hint="cs"/>
          <w:color w:val="000000" w:themeColor="text1"/>
          <w:sz w:val="28"/>
          <w:szCs w:val="28"/>
          <w:rtl/>
          <w:lang w:bidi="ar-JO"/>
        </w:rPr>
        <w:t>808هـ -1406م)</w:t>
      </w:r>
      <w:r w:rsidR="00D43FDA" w:rsidRPr="00B51E26">
        <w:rPr>
          <w:rFonts w:asciiTheme="minorBidi" w:hAnsiTheme="minorBidi" w:cs="Arabic Transparent" w:hint="cs"/>
          <w:color w:val="000000" w:themeColor="text1"/>
          <w:sz w:val="28"/>
          <w:szCs w:val="28"/>
          <w:rtl/>
          <w:lang w:bidi="ar-JO"/>
        </w:rPr>
        <w:t>،</w:t>
      </w:r>
      <w:r w:rsidRPr="00B51E26">
        <w:rPr>
          <w:rFonts w:asciiTheme="minorBidi" w:hAnsiTheme="minorBidi" w:cs="Arabic Transparent" w:hint="cs"/>
          <w:color w:val="000000" w:themeColor="text1"/>
          <w:sz w:val="28"/>
          <w:szCs w:val="28"/>
          <w:rtl/>
          <w:lang w:bidi="ar-JO"/>
        </w:rPr>
        <w:t xml:space="preserve"> </w:t>
      </w:r>
      <w:r w:rsidRPr="00B51E26">
        <w:rPr>
          <w:rFonts w:asciiTheme="minorBidi" w:hAnsiTheme="minorBidi" w:cs="Arabic Transparent"/>
          <w:b/>
          <w:bCs/>
          <w:color w:val="000000" w:themeColor="text1"/>
          <w:sz w:val="28"/>
          <w:szCs w:val="28"/>
          <w:rtl/>
          <w:lang w:bidi="ar-JO"/>
        </w:rPr>
        <w:t>مقدمة ابن خلدون</w:t>
      </w:r>
      <w:r w:rsidRPr="00B51E26">
        <w:rPr>
          <w:rFonts w:asciiTheme="minorBidi" w:hAnsiTheme="minorBidi" w:cs="Arabic Transparent" w:hint="cs"/>
          <w:color w:val="000000" w:themeColor="text1"/>
          <w:sz w:val="28"/>
          <w:szCs w:val="28"/>
          <w:rtl/>
          <w:lang w:bidi="ar-JO"/>
        </w:rPr>
        <w:t>، ط1،</w:t>
      </w:r>
      <w:r w:rsidR="00B8540D" w:rsidRPr="00B51E26">
        <w:rPr>
          <w:rFonts w:asciiTheme="minorBidi" w:hAnsiTheme="minorBidi" w:cs="Arabic Transparent" w:hint="cs"/>
          <w:color w:val="000000" w:themeColor="text1"/>
          <w:sz w:val="28"/>
          <w:szCs w:val="28"/>
          <w:rtl/>
          <w:lang w:bidi="ar-JO"/>
        </w:rPr>
        <w:t xml:space="preserve"> </w:t>
      </w:r>
      <w:r w:rsidR="00072643" w:rsidRPr="00B51E26">
        <w:rPr>
          <w:rFonts w:asciiTheme="minorBidi" w:hAnsiTheme="minorBidi" w:cs="Arabic Transparent" w:hint="cs"/>
          <w:color w:val="000000" w:themeColor="text1"/>
          <w:sz w:val="28"/>
          <w:szCs w:val="28"/>
          <w:rtl/>
          <w:lang w:bidi="ar-JO"/>
        </w:rPr>
        <w:t>2م،</w:t>
      </w:r>
      <w:r w:rsidR="00D43FDA" w:rsidRPr="00B51E26">
        <w:rPr>
          <w:rFonts w:asciiTheme="minorBidi" w:hAnsiTheme="minorBidi" w:cs="Arabic Transparent" w:hint="cs"/>
          <w:color w:val="000000" w:themeColor="text1"/>
          <w:sz w:val="28"/>
          <w:szCs w:val="28"/>
          <w:rtl/>
          <w:lang w:bidi="ar-JO"/>
        </w:rPr>
        <w:t xml:space="preserve"> </w:t>
      </w:r>
      <w:r w:rsidR="00072643" w:rsidRPr="00B51E26">
        <w:rPr>
          <w:rFonts w:asciiTheme="minorBidi" w:hAnsiTheme="minorBidi" w:cs="Arabic Transparent" w:hint="cs"/>
          <w:color w:val="000000" w:themeColor="text1"/>
          <w:sz w:val="28"/>
          <w:szCs w:val="28"/>
          <w:rtl/>
          <w:lang w:bidi="ar-JO"/>
        </w:rPr>
        <w:t>(</w:t>
      </w:r>
      <w:r w:rsidRPr="00B51E26">
        <w:rPr>
          <w:rFonts w:asciiTheme="minorBidi" w:hAnsiTheme="minorBidi" w:cs="Arabic Transparent" w:hint="cs"/>
          <w:color w:val="000000" w:themeColor="text1"/>
          <w:sz w:val="28"/>
          <w:szCs w:val="28"/>
          <w:rtl/>
          <w:lang w:bidi="ar-JO"/>
        </w:rPr>
        <w:t xml:space="preserve"> تحقيق عبد الرحمن محمد الدرويش</w:t>
      </w:r>
      <w:r w:rsidR="00072643" w:rsidRPr="00B51E26">
        <w:rPr>
          <w:rFonts w:asciiTheme="minorBidi" w:hAnsiTheme="minorBidi" w:cs="Arabic Transparent" w:hint="cs"/>
          <w:color w:val="000000" w:themeColor="text1"/>
          <w:sz w:val="28"/>
          <w:szCs w:val="28"/>
          <w:rtl/>
          <w:lang w:bidi="ar-JO"/>
        </w:rPr>
        <w:t>)</w:t>
      </w:r>
      <w:r w:rsidRPr="00B51E26">
        <w:rPr>
          <w:rFonts w:asciiTheme="minorBidi" w:hAnsiTheme="minorBidi" w:cs="Arabic Transparent" w:hint="cs"/>
          <w:color w:val="000000" w:themeColor="text1"/>
          <w:sz w:val="28"/>
          <w:szCs w:val="28"/>
          <w:rtl/>
          <w:lang w:bidi="ar-JO"/>
        </w:rPr>
        <w:t>،</w:t>
      </w:r>
      <w:r w:rsidR="00B8540D" w:rsidRPr="00B51E26">
        <w:rPr>
          <w:rFonts w:asciiTheme="minorBidi" w:hAnsiTheme="minorBidi" w:cs="Arabic Transparent" w:hint="cs"/>
          <w:color w:val="000000" w:themeColor="text1"/>
          <w:sz w:val="28"/>
          <w:szCs w:val="28"/>
          <w:rtl/>
          <w:lang w:bidi="ar-JO"/>
        </w:rPr>
        <w:t xml:space="preserve"> </w:t>
      </w:r>
      <w:r w:rsidRPr="00B51E26">
        <w:rPr>
          <w:rFonts w:asciiTheme="minorBidi" w:hAnsiTheme="minorBidi" w:cs="Arabic Transparent" w:hint="cs"/>
          <w:color w:val="000000" w:themeColor="text1"/>
          <w:sz w:val="28"/>
          <w:szCs w:val="28"/>
          <w:rtl/>
          <w:lang w:bidi="ar-JO"/>
        </w:rPr>
        <w:t>دار العرب، 1425هـ - 2004م.</w:t>
      </w:r>
    </w:p>
    <w:p w:rsidR="00E705DA" w:rsidRPr="00E705DA" w:rsidRDefault="00E705DA" w:rsidP="00A740B4">
      <w:pPr>
        <w:pStyle w:val="ListParagraph"/>
        <w:ind w:left="424" w:hanging="425"/>
        <w:rPr>
          <w:rFonts w:asciiTheme="majorBidi" w:hAnsiTheme="majorBidi" w:cs="Arabic Transparent"/>
          <w:color w:val="000000"/>
          <w:sz w:val="28"/>
          <w:szCs w:val="28"/>
          <w:rtl/>
          <w:lang w:bidi="ar-JO"/>
        </w:rPr>
      </w:pPr>
    </w:p>
    <w:p w:rsidR="00E705DA" w:rsidRDefault="00DF39D7"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color w:val="000000"/>
          <w:sz w:val="28"/>
          <w:szCs w:val="28"/>
          <w:rtl/>
          <w:lang w:bidi="ar-JO"/>
        </w:rPr>
        <w:t xml:space="preserve">الداوودي، </w:t>
      </w:r>
      <w:r w:rsidRPr="00E705DA">
        <w:rPr>
          <w:rFonts w:asciiTheme="majorBidi" w:hAnsiTheme="majorBidi" w:cs="Arabic Transparent"/>
          <w:sz w:val="28"/>
          <w:szCs w:val="28"/>
          <w:rtl/>
        </w:rPr>
        <w:t>محمد بن علي بن أحمد شمس الدين</w:t>
      </w:r>
      <w:r w:rsidRPr="00E705DA">
        <w:rPr>
          <w:rFonts w:asciiTheme="majorBidi" w:hAnsiTheme="majorBidi" w:cs="Arabic Transparent" w:hint="cs"/>
          <w:sz w:val="28"/>
          <w:szCs w:val="28"/>
          <w:rtl/>
        </w:rPr>
        <w:t>(ت 945هـ)</w:t>
      </w:r>
      <w:r w:rsidRPr="00E705DA">
        <w:rPr>
          <w:rFonts w:asciiTheme="majorBidi" w:hAnsiTheme="majorBidi" w:cs="Arabic Transparent"/>
          <w:sz w:val="28"/>
          <w:szCs w:val="28"/>
          <w:rtl/>
        </w:rPr>
        <w:t>،</w:t>
      </w:r>
      <w:r w:rsidRPr="00E705DA">
        <w:rPr>
          <w:rFonts w:asciiTheme="majorBidi" w:hAnsiTheme="majorBidi" w:cs="Arabic Transparent"/>
          <w:color w:val="000000"/>
          <w:sz w:val="28"/>
          <w:szCs w:val="28"/>
          <w:rtl/>
          <w:lang w:bidi="ar-JO"/>
        </w:rPr>
        <w:t xml:space="preserve"> </w:t>
      </w:r>
      <w:r w:rsidRPr="00E705DA">
        <w:rPr>
          <w:rFonts w:asciiTheme="majorBidi" w:hAnsiTheme="majorBidi" w:cs="Arabic Transparent"/>
          <w:b/>
          <w:bCs/>
          <w:color w:val="000000"/>
          <w:sz w:val="28"/>
          <w:szCs w:val="28"/>
          <w:rtl/>
          <w:lang w:bidi="ar-JO"/>
        </w:rPr>
        <w:t>طبقات المفسّرين</w:t>
      </w:r>
      <w:r w:rsidRPr="00E705DA">
        <w:rPr>
          <w:rFonts w:asciiTheme="majorBidi" w:hAnsiTheme="majorBidi" w:cs="Arabic Transparent" w:hint="cs"/>
          <w:color w:val="000000"/>
          <w:sz w:val="28"/>
          <w:szCs w:val="28"/>
          <w:rtl/>
          <w:lang w:bidi="ar-JO"/>
        </w:rPr>
        <w:t>، ط1، 2م، دار الكتب العلمية، بيروت، 1403هـ/1983م</w:t>
      </w:r>
      <w:r w:rsidRPr="00E705DA">
        <w:rPr>
          <w:rFonts w:cs="Arabic Transparent" w:hint="cs"/>
          <w:sz w:val="28"/>
          <w:szCs w:val="28"/>
          <w:rtl/>
          <w:lang w:bidi="ar-JO"/>
        </w:rPr>
        <w:t>.</w:t>
      </w:r>
    </w:p>
    <w:p w:rsidR="00E705DA" w:rsidRPr="00E705DA" w:rsidRDefault="00E705DA" w:rsidP="00A740B4">
      <w:pPr>
        <w:pStyle w:val="ListParagraph"/>
        <w:ind w:left="424" w:hanging="425"/>
        <w:rPr>
          <w:rFonts w:cs="Arabic Transparent"/>
          <w:sz w:val="28"/>
          <w:szCs w:val="28"/>
          <w:rtl/>
          <w:lang w:bidi="ar-JO"/>
        </w:rPr>
      </w:pPr>
    </w:p>
    <w:p w:rsid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lang w:bidi="ar-JO"/>
        </w:rPr>
        <w:t>أبو داود، سليمان بن الأشعث الأزدي السجستاني(ت</w:t>
      </w:r>
      <w:r w:rsidR="00B8540D" w:rsidRPr="00E705DA">
        <w:rPr>
          <w:rFonts w:cs="Arabic Transparent" w:hint="cs"/>
          <w:sz w:val="28"/>
          <w:szCs w:val="28"/>
          <w:rtl/>
          <w:lang w:bidi="ar-JO"/>
        </w:rPr>
        <w:t xml:space="preserve"> </w:t>
      </w:r>
      <w:r w:rsidRPr="00E705DA">
        <w:rPr>
          <w:rFonts w:cs="Arabic Transparent" w:hint="cs"/>
          <w:sz w:val="28"/>
          <w:szCs w:val="28"/>
          <w:rtl/>
          <w:lang w:bidi="ar-JO"/>
        </w:rPr>
        <w:t xml:space="preserve">275هـ)، </w:t>
      </w:r>
      <w:r w:rsidRPr="00E705DA">
        <w:rPr>
          <w:rFonts w:cs="Arabic Transparent" w:hint="cs"/>
          <w:b/>
          <w:bCs/>
          <w:sz w:val="28"/>
          <w:szCs w:val="28"/>
          <w:rtl/>
          <w:lang w:bidi="ar-JO"/>
        </w:rPr>
        <w:t>سنن أبي داود</w:t>
      </w:r>
      <w:r w:rsidRPr="00E705DA">
        <w:rPr>
          <w:rFonts w:cs="Arabic Transparent" w:hint="cs"/>
          <w:sz w:val="28"/>
          <w:szCs w:val="28"/>
          <w:rtl/>
          <w:lang w:bidi="ar-JO"/>
        </w:rPr>
        <w:t>، ط1،</w:t>
      </w:r>
      <w:r w:rsidR="0051498C" w:rsidRPr="00E705DA">
        <w:rPr>
          <w:rFonts w:cs="Arabic Transparent" w:hint="cs"/>
          <w:sz w:val="28"/>
          <w:szCs w:val="28"/>
          <w:rtl/>
          <w:lang w:bidi="ar-JO"/>
        </w:rPr>
        <w:t>6م،</w:t>
      </w:r>
      <w:r w:rsidR="002959A5" w:rsidRPr="00E705DA">
        <w:rPr>
          <w:rFonts w:cs="Arabic Transparent" w:hint="cs"/>
          <w:sz w:val="28"/>
          <w:szCs w:val="28"/>
          <w:rtl/>
          <w:lang w:bidi="ar-JO"/>
        </w:rPr>
        <w:t xml:space="preserve"> </w:t>
      </w:r>
      <w:r w:rsidR="0051498C" w:rsidRPr="00E705DA">
        <w:rPr>
          <w:rFonts w:cs="Arabic Transparent" w:hint="cs"/>
          <w:sz w:val="28"/>
          <w:szCs w:val="28"/>
          <w:rtl/>
          <w:lang w:bidi="ar-JO"/>
        </w:rPr>
        <w:t>(</w:t>
      </w:r>
      <w:r w:rsidRPr="00E705DA">
        <w:rPr>
          <w:rFonts w:cs="Arabic Transparent" w:hint="cs"/>
          <w:sz w:val="28"/>
          <w:szCs w:val="28"/>
          <w:rtl/>
          <w:lang w:bidi="ar-JO"/>
        </w:rPr>
        <w:t>تح</w:t>
      </w:r>
      <w:r w:rsidR="0051498C" w:rsidRPr="00E705DA">
        <w:rPr>
          <w:rFonts w:cs="Arabic Transparent" w:hint="cs"/>
          <w:sz w:val="28"/>
          <w:szCs w:val="28"/>
          <w:rtl/>
          <w:lang w:bidi="ar-JO"/>
        </w:rPr>
        <w:t xml:space="preserve">قيق </w:t>
      </w:r>
      <w:r w:rsidRPr="00E705DA">
        <w:rPr>
          <w:rFonts w:cs="Arabic Transparent" w:hint="cs"/>
          <w:sz w:val="28"/>
          <w:szCs w:val="28"/>
          <w:rtl/>
          <w:lang w:bidi="ar-JO"/>
        </w:rPr>
        <w:t>شعيب الأرناؤوط وآخرون</w:t>
      </w:r>
      <w:r w:rsidR="0051498C" w:rsidRPr="00E705DA">
        <w:rPr>
          <w:rFonts w:cs="Arabic Transparent" w:hint="cs"/>
          <w:sz w:val="28"/>
          <w:szCs w:val="28"/>
          <w:rtl/>
          <w:lang w:bidi="ar-JO"/>
        </w:rPr>
        <w:t>)</w:t>
      </w:r>
      <w:r w:rsidRPr="00E705DA">
        <w:rPr>
          <w:rFonts w:cs="Arabic Transparent" w:hint="cs"/>
          <w:sz w:val="28"/>
          <w:szCs w:val="28"/>
          <w:rtl/>
          <w:lang w:bidi="ar-JO"/>
        </w:rPr>
        <w:t>، دار الرسالة العالمية، 1430هـ/2009م.</w:t>
      </w:r>
    </w:p>
    <w:p w:rsidR="00E705DA" w:rsidRPr="00E705DA" w:rsidRDefault="00E705DA" w:rsidP="00A740B4">
      <w:pPr>
        <w:pStyle w:val="ListParagraph"/>
        <w:ind w:left="424" w:hanging="425"/>
        <w:rPr>
          <w:rFonts w:ascii="Times New Roman" w:hAnsi="Times New Roman" w:cs="Arabic Transparent"/>
          <w:color w:val="000000" w:themeColor="text1"/>
          <w:sz w:val="28"/>
          <w:szCs w:val="28"/>
          <w:rtl/>
        </w:rPr>
      </w:pPr>
    </w:p>
    <w:p w:rsidR="00084FC9" w:rsidRPr="00084FC9" w:rsidRDefault="00084FC9"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Calibri" w:eastAsia="Calibri" w:hAnsi="Calibri" w:cs="Arabic Transparent" w:hint="cs"/>
          <w:color w:val="000000" w:themeColor="text1"/>
          <w:sz w:val="28"/>
          <w:szCs w:val="28"/>
          <w:rtl/>
        </w:rPr>
        <w:t xml:space="preserve">الذهبي، شمس الدين أبو عبد الله محمد بن أحمد بن عثمان قايماز(ت 748هـ)، </w:t>
      </w:r>
      <w:r w:rsidRPr="00E705DA">
        <w:rPr>
          <w:rFonts w:ascii="Calibri" w:eastAsia="Calibri" w:hAnsi="Calibri" w:cs="Arabic Transparent" w:hint="cs"/>
          <w:b/>
          <w:bCs/>
          <w:color w:val="000000" w:themeColor="text1"/>
          <w:sz w:val="28"/>
          <w:szCs w:val="28"/>
          <w:rtl/>
        </w:rPr>
        <w:t>سير أعلام النبلاء</w:t>
      </w:r>
      <w:r w:rsidRPr="00E705DA">
        <w:rPr>
          <w:rFonts w:ascii="Calibri" w:eastAsia="Calibri" w:hAnsi="Calibri" w:cs="Arabic Transparent" w:hint="cs"/>
          <w:color w:val="000000" w:themeColor="text1"/>
          <w:sz w:val="28"/>
          <w:szCs w:val="28"/>
          <w:rtl/>
        </w:rPr>
        <w:t xml:space="preserve">، ط3، 23م، (تحقيق شعيب الأرناؤوط) مؤسسة الرسالة، السعودية </w:t>
      </w:r>
      <w:r w:rsidRPr="00E705DA">
        <w:rPr>
          <w:rFonts w:ascii="Calibri" w:eastAsia="Calibri" w:hAnsi="Calibri" w:cs="Arabic Transparent"/>
          <w:color w:val="000000" w:themeColor="text1"/>
          <w:sz w:val="28"/>
          <w:szCs w:val="28"/>
          <w:rtl/>
        </w:rPr>
        <w:t>–</w:t>
      </w:r>
      <w:r w:rsidRPr="00E705DA">
        <w:rPr>
          <w:rFonts w:ascii="Calibri" w:eastAsia="Calibri" w:hAnsi="Calibri" w:cs="Arabic Transparent" w:hint="cs"/>
          <w:color w:val="000000" w:themeColor="text1"/>
          <w:sz w:val="28"/>
          <w:szCs w:val="28"/>
          <w:rtl/>
        </w:rPr>
        <w:t xml:space="preserve"> الرياض، 1405هـ/1985م.</w:t>
      </w:r>
    </w:p>
    <w:p w:rsidR="00084FC9" w:rsidRPr="00084FC9" w:rsidRDefault="00084FC9" w:rsidP="00A740B4">
      <w:pPr>
        <w:pStyle w:val="ListParagraph"/>
        <w:ind w:left="424" w:hanging="425"/>
        <w:rPr>
          <w:rFonts w:ascii="Times New Roman" w:hAnsi="Times New Roman" w:cs="Arabic Transparent"/>
          <w:color w:val="000000" w:themeColor="text1"/>
          <w:sz w:val="28"/>
          <w:szCs w:val="28"/>
          <w:rtl/>
        </w:rPr>
      </w:pPr>
    </w:p>
    <w:p w:rsidR="00E705DA" w:rsidRDefault="00665DEE"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hAnsi="Times New Roman" w:cs="Arabic Transparent" w:hint="cs"/>
          <w:color w:val="000000" w:themeColor="text1"/>
          <w:sz w:val="28"/>
          <w:szCs w:val="28"/>
          <w:rtl/>
        </w:rPr>
        <w:t>الذهبي</w:t>
      </w:r>
      <w:r w:rsidRPr="00E705DA">
        <w:rPr>
          <w:rFonts w:ascii="Times New Roman" w:hAnsi="Times New Roman" w:cs="Arabic Transparent"/>
          <w:color w:val="000000" w:themeColor="text1"/>
          <w:sz w:val="28"/>
          <w:szCs w:val="28"/>
          <w:rtl/>
        </w:rPr>
        <w:t>،</w:t>
      </w:r>
      <w:r w:rsidRPr="00E705DA">
        <w:rPr>
          <w:rFonts w:ascii="Times New Roman" w:hAnsi="Times New Roman" w:cs="Arabic Transparent" w:hint="cs"/>
          <w:color w:val="000000" w:themeColor="text1"/>
          <w:sz w:val="28"/>
          <w:szCs w:val="28"/>
          <w:rtl/>
        </w:rPr>
        <w:t xml:space="preserve"> شمس الدين ابن قايماز(ت 748هـ)،</w:t>
      </w:r>
      <w:r w:rsidRPr="00E705DA">
        <w:rPr>
          <w:rFonts w:ascii="Times New Roman" w:hAnsi="Times New Roman" w:cs="Arabic Transparent"/>
          <w:b/>
          <w:bCs/>
          <w:color w:val="000000" w:themeColor="text1"/>
          <w:sz w:val="28"/>
          <w:szCs w:val="28"/>
          <w:rtl/>
        </w:rPr>
        <w:t xml:space="preserve"> العلو للعلي الغفار في إيضاح صحيح الأخبار وسقيمها</w:t>
      </w:r>
      <w:r w:rsidRPr="00E705DA">
        <w:rPr>
          <w:rFonts w:ascii="Times New Roman" w:hAnsi="Times New Roman" w:cs="Arabic Transparent" w:hint="cs"/>
          <w:color w:val="000000" w:themeColor="text1"/>
          <w:sz w:val="28"/>
          <w:szCs w:val="28"/>
          <w:rtl/>
        </w:rPr>
        <w:t>، ط1، 1م، (تحقيق أشرف بن عبد المقصود)، مكتبة أضواء السلف- الرياض، 1416هـ/1995م</w:t>
      </w:r>
      <w:r w:rsidRPr="00E705DA">
        <w:rPr>
          <w:rFonts w:cs="Arabic Transparent" w:hint="cs"/>
          <w:sz w:val="28"/>
          <w:szCs w:val="28"/>
          <w:rtl/>
        </w:rPr>
        <w:t>.</w:t>
      </w:r>
    </w:p>
    <w:p w:rsidR="00E705DA" w:rsidRPr="007223C9" w:rsidRDefault="00E705DA" w:rsidP="00A740B4">
      <w:pPr>
        <w:bidi/>
        <w:ind w:left="424" w:hanging="425"/>
        <w:rPr>
          <w:rFonts w:ascii="Simplified Arabic" w:hAnsi="Simplified Arabic" w:cs="Arabic Transparent"/>
          <w:color w:val="000000"/>
          <w:sz w:val="28"/>
          <w:szCs w:val="28"/>
          <w:rtl/>
        </w:rPr>
      </w:pPr>
    </w:p>
    <w:p w:rsidR="00E705DA" w:rsidRDefault="00833167"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Simplified Arabic" w:hAnsi="Simplified Arabic" w:cs="Arabic Transparent" w:hint="cs"/>
          <w:color w:val="000000"/>
          <w:sz w:val="28"/>
          <w:szCs w:val="28"/>
          <w:rtl/>
          <w:lang w:bidi="ar-JO"/>
        </w:rPr>
        <w:t xml:space="preserve">الذهبي، شمس الدين محمد بن أحمد بن قايماز(ت 748هـ)، </w:t>
      </w:r>
      <w:r w:rsidRPr="00E705DA">
        <w:rPr>
          <w:rFonts w:asciiTheme="majorBidi" w:hAnsiTheme="majorBidi" w:cs="Arabic Transparent"/>
          <w:b/>
          <w:bCs/>
          <w:color w:val="000000" w:themeColor="text1"/>
          <w:sz w:val="28"/>
          <w:szCs w:val="28"/>
          <w:rtl/>
        </w:rPr>
        <w:t>معجم محدثي الذهبي (المعجم المختص)</w:t>
      </w:r>
      <w:r w:rsidRPr="00E705DA">
        <w:rPr>
          <w:rFonts w:asciiTheme="majorBidi" w:hAnsiTheme="majorBidi" w:cs="Arabic Transparent" w:hint="cs"/>
          <w:color w:val="000000" w:themeColor="text1"/>
          <w:sz w:val="28"/>
          <w:szCs w:val="28"/>
          <w:rtl/>
        </w:rPr>
        <w:t>، ط1، 1م، (تحقيق روحية عبد الرحمن السويفي)، دار الكتب العلمية، بيروت، 1413هـ/1993م</w:t>
      </w:r>
      <w:r w:rsidRPr="00E705DA">
        <w:rPr>
          <w:rFonts w:cs="Arabic Transparent" w:hint="cs"/>
          <w:sz w:val="28"/>
          <w:szCs w:val="28"/>
          <w:rtl/>
        </w:rPr>
        <w:t>.</w:t>
      </w:r>
    </w:p>
    <w:p w:rsidR="00E705DA" w:rsidRPr="00E705DA" w:rsidRDefault="00E705DA" w:rsidP="00A740B4">
      <w:pPr>
        <w:pStyle w:val="ListParagraph"/>
        <w:ind w:left="424" w:hanging="425"/>
        <w:rPr>
          <w:rFonts w:ascii="Calibri" w:eastAsia="Calibri" w:hAnsi="Calibri" w:cs="Arabic Transparent"/>
          <w:sz w:val="28"/>
          <w:szCs w:val="28"/>
          <w:rtl/>
        </w:rPr>
      </w:pPr>
    </w:p>
    <w:p w:rsidR="00E705DA" w:rsidRDefault="00772F7C"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Calibri" w:eastAsia="Calibri" w:hAnsi="Calibri" w:cs="Arabic Transparent" w:hint="cs"/>
          <w:sz w:val="28"/>
          <w:szCs w:val="28"/>
          <w:rtl/>
        </w:rPr>
        <w:t>ا</w:t>
      </w:r>
      <w:r w:rsidRPr="00E705DA">
        <w:rPr>
          <w:rFonts w:ascii="Calibri" w:eastAsia="Calibri" w:hAnsi="Calibri" w:cs="Arabic Transparent" w:hint="cs"/>
          <w:sz w:val="28"/>
          <w:szCs w:val="28"/>
          <w:rtl/>
          <w:lang w:bidi="ar-JO"/>
        </w:rPr>
        <w:t>لذهبي، محمد حسين(ت</w:t>
      </w:r>
      <w:r w:rsidR="00B8540D" w:rsidRPr="00E705DA">
        <w:rPr>
          <w:rFonts w:ascii="Calibri" w:eastAsia="Calibri" w:hAnsi="Calibri" w:cs="Arabic Transparent" w:hint="cs"/>
          <w:sz w:val="28"/>
          <w:szCs w:val="28"/>
          <w:rtl/>
          <w:lang w:bidi="ar-JO"/>
        </w:rPr>
        <w:t xml:space="preserve"> </w:t>
      </w:r>
      <w:r w:rsidRPr="00E705DA">
        <w:rPr>
          <w:rFonts w:ascii="Calibri" w:eastAsia="Calibri" w:hAnsi="Calibri" w:cs="Arabic Transparent" w:hint="cs"/>
          <w:sz w:val="28"/>
          <w:szCs w:val="28"/>
          <w:rtl/>
          <w:lang w:bidi="ar-JO"/>
        </w:rPr>
        <w:t>1398هـ /1977م)،</w:t>
      </w:r>
      <w:r w:rsidR="00B8540D" w:rsidRPr="00E705DA">
        <w:rPr>
          <w:rFonts w:ascii="Calibri" w:eastAsia="Calibri" w:hAnsi="Calibri" w:cs="Arabic Transparent" w:hint="cs"/>
          <w:sz w:val="28"/>
          <w:szCs w:val="28"/>
          <w:rtl/>
        </w:rPr>
        <w:t xml:space="preserve"> </w:t>
      </w:r>
      <w:r w:rsidR="00851045" w:rsidRPr="00E705DA">
        <w:rPr>
          <w:rFonts w:ascii="Calibri" w:eastAsia="Calibri" w:hAnsi="Calibri" w:cs="Arabic Transparent" w:hint="cs"/>
          <w:sz w:val="28"/>
          <w:szCs w:val="28"/>
          <w:rtl/>
        </w:rPr>
        <w:t>(</w:t>
      </w:r>
      <w:r w:rsidR="0051498C" w:rsidRPr="00E705DA">
        <w:rPr>
          <w:rFonts w:ascii="Calibri" w:eastAsia="Calibri" w:hAnsi="Calibri" w:cs="Arabic Transparent" w:hint="cs"/>
          <w:sz w:val="28"/>
          <w:szCs w:val="28"/>
          <w:rtl/>
        </w:rPr>
        <w:t>2000م</w:t>
      </w:r>
      <w:r w:rsidR="00851045" w:rsidRPr="00E705DA">
        <w:rPr>
          <w:rFonts w:ascii="Calibri" w:eastAsia="Calibri" w:hAnsi="Calibri" w:cs="Arabic Transparent" w:hint="cs"/>
          <w:sz w:val="28"/>
          <w:szCs w:val="28"/>
          <w:rtl/>
        </w:rPr>
        <w:t>)</w:t>
      </w:r>
      <w:r w:rsidR="00B8540D" w:rsidRPr="00E705DA">
        <w:rPr>
          <w:rFonts w:ascii="Calibri" w:eastAsia="Calibri" w:hAnsi="Calibri" w:cs="Arabic Transparent" w:hint="cs"/>
          <w:sz w:val="28"/>
          <w:szCs w:val="28"/>
          <w:rtl/>
        </w:rPr>
        <w:t>،</w:t>
      </w:r>
      <w:r w:rsidRPr="00E705DA">
        <w:rPr>
          <w:rFonts w:ascii="Calibri" w:eastAsia="Calibri" w:hAnsi="Calibri" w:cs="Arabic Transparent" w:hint="cs"/>
          <w:sz w:val="28"/>
          <w:szCs w:val="28"/>
          <w:rtl/>
          <w:lang w:bidi="ar-JO"/>
        </w:rPr>
        <w:t xml:space="preserve"> </w:t>
      </w:r>
      <w:r w:rsidRPr="00E705DA">
        <w:rPr>
          <w:rFonts w:ascii="Calibri" w:eastAsia="Calibri" w:hAnsi="Calibri" w:cs="Arabic Transparent"/>
          <w:b/>
          <w:bCs/>
          <w:sz w:val="28"/>
          <w:szCs w:val="28"/>
          <w:rtl/>
        </w:rPr>
        <w:t>التفسير</w:t>
      </w:r>
      <w:r w:rsidRPr="00E705DA">
        <w:rPr>
          <w:rFonts w:ascii="Calibri" w:eastAsia="Calibri" w:hAnsi="Calibri" w:cs="Arabic Transparent"/>
          <w:b/>
          <w:bCs/>
          <w:sz w:val="28"/>
          <w:szCs w:val="28"/>
        </w:rPr>
        <w:t xml:space="preserve"> </w:t>
      </w:r>
      <w:r w:rsidRPr="00E705DA">
        <w:rPr>
          <w:rFonts w:ascii="Calibri" w:eastAsia="Calibri" w:hAnsi="Calibri" w:cs="Arabic Transparent"/>
          <w:b/>
          <w:bCs/>
          <w:sz w:val="28"/>
          <w:szCs w:val="28"/>
          <w:rtl/>
        </w:rPr>
        <w:t>والمفسرون</w:t>
      </w:r>
      <w:r w:rsidRPr="00E705DA">
        <w:rPr>
          <w:rFonts w:ascii="Calibri" w:eastAsia="Calibri" w:hAnsi="Calibri" w:cs="Arabic Transparent" w:hint="cs"/>
          <w:sz w:val="28"/>
          <w:szCs w:val="28"/>
          <w:rtl/>
        </w:rPr>
        <w:t>، ط7،</w:t>
      </w:r>
      <w:r w:rsidR="00B8540D" w:rsidRPr="00E705DA">
        <w:rPr>
          <w:rFonts w:ascii="Calibri" w:eastAsia="Calibri" w:hAnsi="Calibri" w:cs="Arabic Transparent" w:hint="cs"/>
          <w:sz w:val="28"/>
          <w:szCs w:val="28"/>
          <w:rtl/>
        </w:rPr>
        <w:t xml:space="preserve"> </w:t>
      </w:r>
      <w:r w:rsidR="0051498C" w:rsidRPr="00E705DA">
        <w:rPr>
          <w:rFonts w:ascii="Calibri" w:eastAsia="Calibri" w:hAnsi="Calibri" w:cs="Arabic Transparent" w:hint="cs"/>
          <w:sz w:val="28"/>
          <w:szCs w:val="28"/>
          <w:rtl/>
        </w:rPr>
        <w:t>3م،</w:t>
      </w:r>
      <w:r w:rsidR="00B8540D" w:rsidRPr="00E705DA">
        <w:rPr>
          <w:rFonts w:ascii="Calibri" w:eastAsia="Calibri" w:hAnsi="Calibri" w:cs="Arabic Transparent" w:hint="cs"/>
          <w:sz w:val="28"/>
          <w:szCs w:val="28"/>
          <w:rtl/>
          <w:lang w:bidi="ar-JO"/>
        </w:rPr>
        <w:t xml:space="preserve"> </w:t>
      </w:r>
      <w:r w:rsidR="00851045" w:rsidRPr="00E705DA">
        <w:rPr>
          <w:rFonts w:ascii="Calibri" w:eastAsia="Calibri" w:hAnsi="Calibri" w:cs="Arabic Transparent" w:hint="cs"/>
          <w:sz w:val="28"/>
          <w:szCs w:val="28"/>
          <w:rtl/>
        </w:rPr>
        <w:t>القاهرة،</w:t>
      </w:r>
      <w:r w:rsidRPr="00E705DA">
        <w:rPr>
          <w:rFonts w:ascii="Calibri" w:eastAsia="Calibri" w:hAnsi="Calibri" w:cs="Arabic Transparent" w:hint="cs"/>
          <w:sz w:val="28"/>
          <w:szCs w:val="28"/>
          <w:rtl/>
        </w:rPr>
        <w:t xml:space="preserve"> مكتبة وهبة</w:t>
      </w:r>
      <w:r w:rsidRPr="00E705DA">
        <w:rPr>
          <w:rFonts w:cs="Arabic Transparent" w:hint="cs"/>
          <w:sz w:val="28"/>
          <w:szCs w:val="28"/>
          <w:rtl/>
          <w:lang w:bidi="ar-JO"/>
        </w:rPr>
        <w:t>.</w:t>
      </w:r>
    </w:p>
    <w:p w:rsidR="00E705DA" w:rsidRPr="00E705DA" w:rsidRDefault="00E705DA" w:rsidP="00A740B4">
      <w:pPr>
        <w:pStyle w:val="ListParagraph"/>
        <w:ind w:left="424" w:hanging="425"/>
        <w:rPr>
          <w:rFonts w:cs="Arabic Transparent"/>
          <w:sz w:val="28"/>
          <w:szCs w:val="28"/>
          <w:rtl/>
          <w:lang w:bidi="ar-JO"/>
        </w:rPr>
      </w:pPr>
    </w:p>
    <w:p w:rsid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lang w:bidi="ar-JO"/>
        </w:rPr>
        <w:t>راجح، محمد</w:t>
      </w:r>
      <w:r w:rsidR="00084FC9">
        <w:rPr>
          <w:rFonts w:cs="Arabic Transparent" w:hint="cs"/>
          <w:sz w:val="28"/>
          <w:szCs w:val="28"/>
          <w:rtl/>
          <w:lang w:bidi="ar-JO"/>
        </w:rPr>
        <w:t xml:space="preserve"> </w:t>
      </w:r>
      <w:r w:rsidRPr="00E705DA">
        <w:rPr>
          <w:rFonts w:cs="Arabic Transparent" w:hint="cs"/>
          <w:sz w:val="28"/>
          <w:szCs w:val="28"/>
          <w:rtl/>
          <w:lang w:bidi="ar-JO"/>
        </w:rPr>
        <w:t>كريم</w:t>
      </w:r>
      <w:r w:rsidR="003E1CC2" w:rsidRPr="00E705DA">
        <w:rPr>
          <w:rFonts w:cs="Arabic Transparent" w:hint="cs"/>
          <w:sz w:val="28"/>
          <w:szCs w:val="28"/>
          <w:rtl/>
          <w:lang w:bidi="ar-JO"/>
        </w:rPr>
        <w:t>،(1409هـ - 1988م)،</w:t>
      </w:r>
      <w:r w:rsidRPr="00E705DA">
        <w:rPr>
          <w:rFonts w:cs="Arabic Transparent" w:hint="cs"/>
          <w:sz w:val="28"/>
          <w:szCs w:val="28"/>
          <w:rtl/>
          <w:lang w:bidi="ar-JO"/>
        </w:rPr>
        <w:t xml:space="preserve"> </w:t>
      </w:r>
      <w:r w:rsidRPr="00E705DA">
        <w:rPr>
          <w:rFonts w:cs="Arabic Transparent" w:hint="cs"/>
          <w:b/>
          <w:bCs/>
          <w:sz w:val="28"/>
          <w:szCs w:val="28"/>
          <w:rtl/>
          <w:lang w:bidi="ar-JO"/>
        </w:rPr>
        <w:t>مختصر تفسير ابن كثير</w:t>
      </w:r>
      <w:r w:rsidRPr="00E705DA">
        <w:rPr>
          <w:rFonts w:cs="Arabic Transparent" w:hint="cs"/>
          <w:sz w:val="28"/>
          <w:szCs w:val="28"/>
          <w:rtl/>
          <w:lang w:bidi="ar-JO"/>
        </w:rPr>
        <w:t>، ط4،</w:t>
      </w:r>
      <w:r w:rsidR="00B8540D" w:rsidRPr="00E705DA">
        <w:rPr>
          <w:rFonts w:cs="Arabic Transparent" w:hint="cs"/>
          <w:sz w:val="28"/>
          <w:szCs w:val="28"/>
          <w:rtl/>
          <w:lang w:bidi="ar-JO"/>
        </w:rPr>
        <w:t xml:space="preserve"> </w:t>
      </w:r>
      <w:r w:rsidR="003E1CC2" w:rsidRPr="00E705DA">
        <w:rPr>
          <w:rFonts w:cs="Arabic Transparent" w:hint="cs"/>
          <w:sz w:val="28"/>
          <w:szCs w:val="28"/>
          <w:rtl/>
          <w:lang w:bidi="ar-JO"/>
        </w:rPr>
        <w:t>2م،</w:t>
      </w:r>
      <w:r w:rsidR="00071FDA" w:rsidRPr="00E705DA">
        <w:rPr>
          <w:rFonts w:cs="Arabic Transparent" w:hint="cs"/>
          <w:sz w:val="28"/>
          <w:szCs w:val="28"/>
          <w:rtl/>
          <w:lang w:bidi="ar-JO"/>
        </w:rPr>
        <w:t xml:space="preserve"> </w:t>
      </w:r>
      <w:r w:rsidRPr="00E705DA">
        <w:rPr>
          <w:rFonts w:cs="Arabic Transparent" w:hint="cs"/>
          <w:sz w:val="28"/>
          <w:szCs w:val="28"/>
          <w:rtl/>
          <w:lang w:bidi="ar-JO"/>
        </w:rPr>
        <w:t xml:space="preserve">بيروت </w:t>
      </w:r>
      <w:r w:rsidRPr="00E705DA">
        <w:rPr>
          <w:rFonts w:cs="Arabic Transparent"/>
          <w:sz w:val="28"/>
          <w:szCs w:val="28"/>
          <w:rtl/>
          <w:lang w:bidi="ar-JO"/>
        </w:rPr>
        <w:t>–</w:t>
      </w:r>
      <w:r w:rsidR="003E1CC2" w:rsidRPr="00E705DA">
        <w:rPr>
          <w:rFonts w:cs="Arabic Transparent" w:hint="cs"/>
          <w:sz w:val="28"/>
          <w:szCs w:val="28"/>
          <w:rtl/>
          <w:lang w:bidi="ar-JO"/>
        </w:rPr>
        <w:t xml:space="preserve"> لبنان، دار المعرفة</w:t>
      </w:r>
      <w:r w:rsidRPr="00E705DA">
        <w:rPr>
          <w:rFonts w:cs="Arabic Transparent" w:hint="cs"/>
          <w:sz w:val="28"/>
          <w:szCs w:val="28"/>
          <w:rtl/>
          <w:lang w:bidi="ar-JO"/>
        </w:rPr>
        <w:t>.</w:t>
      </w:r>
    </w:p>
    <w:p w:rsidR="00E705DA" w:rsidRPr="00E705DA" w:rsidRDefault="00E705DA" w:rsidP="00A740B4">
      <w:pPr>
        <w:pStyle w:val="ListParagraph"/>
        <w:ind w:left="424" w:hanging="425"/>
        <w:rPr>
          <w:rFonts w:cs="Arabic Transparent"/>
          <w:sz w:val="28"/>
          <w:szCs w:val="28"/>
          <w:rtl/>
          <w:lang w:bidi="ar-JO"/>
        </w:rPr>
      </w:pPr>
    </w:p>
    <w:p w:rsid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lang w:bidi="ar-JO"/>
        </w:rPr>
        <w:t>الرفاعي، محمد نسيب</w:t>
      </w:r>
      <w:r w:rsidR="003E1CC2" w:rsidRPr="00E705DA">
        <w:rPr>
          <w:rFonts w:cs="Arabic Transparent" w:hint="cs"/>
          <w:sz w:val="28"/>
          <w:szCs w:val="28"/>
          <w:rtl/>
          <w:lang w:bidi="ar-JO"/>
        </w:rPr>
        <w:t>(ت</w:t>
      </w:r>
      <w:r w:rsidR="00AC7C06" w:rsidRPr="00E705DA">
        <w:rPr>
          <w:rFonts w:cs="Arabic Transparent" w:hint="cs"/>
          <w:sz w:val="28"/>
          <w:szCs w:val="28"/>
          <w:rtl/>
          <w:lang w:bidi="ar-JO"/>
        </w:rPr>
        <w:t xml:space="preserve"> </w:t>
      </w:r>
      <w:r w:rsidR="003E1CC2" w:rsidRPr="00E705DA">
        <w:rPr>
          <w:rFonts w:cs="Arabic Transparent" w:hint="cs"/>
          <w:sz w:val="28"/>
          <w:szCs w:val="28"/>
          <w:rtl/>
          <w:lang w:bidi="ar-JO"/>
        </w:rPr>
        <w:t>1413هـ)،</w:t>
      </w:r>
      <w:r w:rsidR="00071FDA" w:rsidRPr="00E705DA">
        <w:rPr>
          <w:rFonts w:cs="Arabic Transparent" w:hint="cs"/>
          <w:sz w:val="28"/>
          <w:szCs w:val="28"/>
          <w:rtl/>
          <w:lang w:bidi="ar-JO"/>
        </w:rPr>
        <w:t xml:space="preserve"> </w:t>
      </w:r>
      <w:r w:rsidR="003E1CC2" w:rsidRPr="00E705DA">
        <w:rPr>
          <w:rFonts w:cs="Arabic Transparent" w:hint="cs"/>
          <w:sz w:val="28"/>
          <w:szCs w:val="28"/>
          <w:rtl/>
          <w:lang w:bidi="ar-JO"/>
        </w:rPr>
        <w:t>( 1410هـ - 1989م)،</w:t>
      </w:r>
      <w:r w:rsidRPr="00E705DA">
        <w:rPr>
          <w:rFonts w:cs="Arabic Transparent" w:hint="cs"/>
          <w:sz w:val="28"/>
          <w:szCs w:val="28"/>
          <w:rtl/>
          <w:lang w:bidi="ar-JO"/>
        </w:rPr>
        <w:t xml:space="preserve"> </w:t>
      </w:r>
      <w:r w:rsidRPr="00E705DA">
        <w:rPr>
          <w:rFonts w:cs="Arabic Transparent" w:hint="cs"/>
          <w:b/>
          <w:bCs/>
          <w:sz w:val="28"/>
          <w:szCs w:val="28"/>
          <w:rtl/>
          <w:lang w:bidi="ar-JO"/>
        </w:rPr>
        <w:t>تيسير العلي القدير لاختصار تفسير ابن كثير</w:t>
      </w:r>
      <w:r w:rsidRPr="00E705DA">
        <w:rPr>
          <w:rFonts w:cs="Arabic Transparent" w:hint="cs"/>
          <w:sz w:val="28"/>
          <w:szCs w:val="28"/>
          <w:rtl/>
          <w:lang w:bidi="ar-JO"/>
        </w:rPr>
        <w:t>،</w:t>
      </w:r>
      <w:r w:rsidR="00B8540D" w:rsidRPr="00E705DA">
        <w:rPr>
          <w:rFonts w:cs="Arabic Transparent" w:hint="cs"/>
          <w:sz w:val="28"/>
          <w:szCs w:val="28"/>
          <w:rtl/>
          <w:lang w:bidi="ar-JO"/>
        </w:rPr>
        <w:t xml:space="preserve"> </w:t>
      </w:r>
      <w:r w:rsidRPr="00E705DA">
        <w:rPr>
          <w:rFonts w:cs="Arabic Transparent" w:hint="cs"/>
          <w:sz w:val="28"/>
          <w:szCs w:val="28"/>
          <w:rtl/>
          <w:lang w:bidi="ar-JO"/>
        </w:rPr>
        <w:t>ط2،</w:t>
      </w:r>
      <w:r w:rsidR="00AC7C06" w:rsidRPr="00E705DA">
        <w:rPr>
          <w:rFonts w:cs="Arabic Transparent" w:hint="cs"/>
          <w:sz w:val="28"/>
          <w:szCs w:val="28"/>
          <w:rtl/>
          <w:lang w:bidi="ar-JO"/>
        </w:rPr>
        <w:t xml:space="preserve"> </w:t>
      </w:r>
      <w:r w:rsidR="003E1CC2" w:rsidRPr="00E705DA">
        <w:rPr>
          <w:rFonts w:cs="Arabic Transparent" w:hint="cs"/>
          <w:sz w:val="28"/>
          <w:szCs w:val="28"/>
          <w:rtl/>
          <w:lang w:bidi="ar-JO"/>
        </w:rPr>
        <w:t xml:space="preserve">4م، </w:t>
      </w:r>
      <w:r w:rsidRPr="00E705DA">
        <w:rPr>
          <w:rFonts w:cs="Arabic Transparent" w:hint="cs"/>
          <w:sz w:val="28"/>
          <w:szCs w:val="28"/>
          <w:rtl/>
          <w:lang w:bidi="ar-JO"/>
        </w:rPr>
        <w:t>الرياض، مكتبة المعارف.</w:t>
      </w:r>
    </w:p>
    <w:p w:rsidR="00E705DA" w:rsidRPr="00E705DA" w:rsidRDefault="00E705DA" w:rsidP="00A740B4">
      <w:pPr>
        <w:pStyle w:val="ListParagraph"/>
        <w:ind w:left="424" w:hanging="425"/>
        <w:rPr>
          <w:rFonts w:asciiTheme="minorBidi" w:hAnsiTheme="minorBidi" w:cs="Arabic Transparent"/>
          <w:color w:val="000000"/>
          <w:sz w:val="28"/>
          <w:szCs w:val="28"/>
          <w:rtl/>
          <w:lang w:bidi="ar-JO"/>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sz w:val="28"/>
          <w:szCs w:val="28"/>
          <w:rtl/>
          <w:lang w:bidi="ar-JO"/>
        </w:rPr>
        <w:t>الزبيدي، محمد بن محمد بن عبد الرزاق المرتضى(ت</w:t>
      </w:r>
      <w:r w:rsidR="00AC7C06" w:rsidRPr="00E705DA">
        <w:rPr>
          <w:rFonts w:asciiTheme="minorBidi" w:hAnsiTheme="minorBidi" w:cs="Arabic Transparent" w:hint="cs"/>
          <w:color w:val="000000"/>
          <w:sz w:val="28"/>
          <w:szCs w:val="28"/>
          <w:rtl/>
          <w:lang w:bidi="ar-JO"/>
        </w:rPr>
        <w:t xml:space="preserve"> </w:t>
      </w:r>
      <w:r w:rsidRPr="00E705DA">
        <w:rPr>
          <w:rFonts w:asciiTheme="minorBidi" w:hAnsiTheme="minorBidi" w:cs="Arabic Transparent" w:hint="cs"/>
          <w:color w:val="000000"/>
          <w:sz w:val="28"/>
          <w:szCs w:val="28"/>
          <w:rtl/>
          <w:lang w:bidi="ar-JO"/>
        </w:rPr>
        <w:t xml:space="preserve">1205هـ)، </w:t>
      </w:r>
      <w:r w:rsidRPr="00E705DA">
        <w:rPr>
          <w:rFonts w:asciiTheme="minorBidi" w:hAnsiTheme="minorBidi" w:cs="Arabic Transparent" w:hint="cs"/>
          <w:b/>
          <w:bCs/>
          <w:color w:val="000000"/>
          <w:sz w:val="28"/>
          <w:szCs w:val="28"/>
          <w:rtl/>
          <w:lang w:bidi="ar-JO"/>
        </w:rPr>
        <w:t>تاج العروس من جواهر القاموس</w:t>
      </w:r>
      <w:r w:rsidRPr="00E705DA">
        <w:rPr>
          <w:rFonts w:asciiTheme="minorBidi" w:hAnsiTheme="minorBidi" w:cs="Arabic Transparent" w:hint="cs"/>
          <w:color w:val="000000"/>
          <w:sz w:val="28"/>
          <w:szCs w:val="28"/>
          <w:rtl/>
          <w:lang w:bidi="ar-JO"/>
        </w:rPr>
        <w:t>، ط2،</w:t>
      </w:r>
      <w:r w:rsidR="00AC7C06" w:rsidRPr="00E705DA">
        <w:rPr>
          <w:rFonts w:asciiTheme="minorBidi" w:hAnsiTheme="minorBidi" w:cs="Arabic Transparent" w:hint="cs"/>
          <w:color w:val="000000"/>
          <w:sz w:val="28"/>
          <w:szCs w:val="28"/>
          <w:rtl/>
          <w:lang w:bidi="ar-JO"/>
        </w:rPr>
        <w:t xml:space="preserve"> </w:t>
      </w:r>
      <w:r w:rsidR="003E1CC2" w:rsidRPr="00E705DA">
        <w:rPr>
          <w:rFonts w:asciiTheme="minorBidi" w:hAnsiTheme="minorBidi" w:cs="Arabic Transparent" w:hint="cs"/>
          <w:color w:val="000000"/>
          <w:sz w:val="28"/>
          <w:szCs w:val="28"/>
          <w:rtl/>
          <w:lang w:bidi="ar-JO"/>
        </w:rPr>
        <w:t>40م،</w:t>
      </w:r>
      <w:r w:rsidRPr="00E705DA">
        <w:rPr>
          <w:rFonts w:asciiTheme="minorBidi" w:hAnsiTheme="minorBidi" w:cs="Arabic Transparent" w:hint="cs"/>
          <w:color w:val="000000"/>
          <w:sz w:val="28"/>
          <w:szCs w:val="28"/>
          <w:rtl/>
          <w:lang w:bidi="ar-JO"/>
        </w:rPr>
        <w:t xml:space="preserve"> </w:t>
      </w:r>
      <w:r w:rsidR="003E1CC2" w:rsidRPr="00E705DA">
        <w:rPr>
          <w:rFonts w:asciiTheme="minorBidi" w:hAnsiTheme="minorBidi" w:cs="Arabic Transparent" w:hint="cs"/>
          <w:color w:val="000000"/>
          <w:sz w:val="28"/>
          <w:szCs w:val="28"/>
          <w:rtl/>
          <w:lang w:bidi="ar-JO"/>
        </w:rPr>
        <w:t>(</w:t>
      </w:r>
      <w:r w:rsidRPr="00E705DA">
        <w:rPr>
          <w:rFonts w:asciiTheme="minorBidi" w:hAnsiTheme="minorBidi" w:cs="Arabic Transparent" w:hint="cs"/>
          <w:color w:val="000000"/>
          <w:sz w:val="28"/>
          <w:szCs w:val="28"/>
          <w:rtl/>
          <w:lang w:bidi="ar-JO"/>
        </w:rPr>
        <w:t>مجموعة من المحققين</w:t>
      </w:r>
      <w:r w:rsidR="003E1CC2" w:rsidRPr="00E705DA">
        <w:rPr>
          <w:rFonts w:asciiTheme="minorBidi" w:hAnsiTheme="minorBidi" w:cs="Arabic Transparent" w:hint="cs"/>
          <w:color w:val="000000"/>
          <w:sz w:val="28"/>
          <w:szCs w:val="28"/>
          <w:rtl/>
          <w:lang w:bidi="ar-JO"/>
        </w:rPr>
        <w:t>)، طبعة الكويت.</w:t>
      </w:r>
    </w:p>
    <w:p w:rsidR="00E705DA" w:rsidRPr="00E705DA" w:rsidRDefault="00E705DA" w:rsidP="00A740B4">
      <w:pPr>
        <w:pStyle w:val="ListParagraph"/>
        <w:ind w:left="424" w:hanging="425"/>
        <w:rPr>
          <w:rFonts w:asciiTheme="majorBidi" w:hAnsiTheme="majorBidi" w:cs="Arabic Transparent"/>
          <w:color w:val="000000" w:themeColor="text1"/>
          <w:sz w:val="28"/>
          <w:szCs w:val="28"/>
          <w:rtl/>
          <w:lang w:bidi="ar-JO"/>
        </w:rPr>
      </w:pPr>
    </w:p>
    <w:p w:rsidR="00E705DA" w:rsidRPr="00E705DA" w:rsidRDefault="003A7313"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color w:val="000000" w:themeColor="text1"/>
          <w:sz w:val="28"/>
          <w:szCs w:val="28"/>
          <w:rtl/>
          <w:lang w:bidi="ar-JO"/>
        </w:rPr>
        <w:t>الزحيلي، محمد مصطفى، (1415هـ/1995م)، ابن كثير الدمشقي(الحافظ المفسر المؤرخ الفقيه)، ط1، 1م، دمشق، دار القلم</w:t>
      </w:r>
      <w:r w:rsidRPr="00E705DA">
        <w:rPr>
          <w:rFonts w:asciiTheme="minorBidi" w:hAnsiTheme="minorBidi" w:cs="Arabic Transparent" w:hint="cs"/>
          <w:color w:val="000000"/>
          <w:sz w:val="28"/>
          <w:szCs w:val="28"/>
          <w:rtl/>
          <w:lang w:bidi="ar-JO"/>
        </w:rPr>
        <w:t>.</w:t>
      </w:r>
    </w:p>
    <w:p w:rsidR="00E705DA" w:rsidRPr="00E705DA" w:rsidRDefault="00E705DA" w:rsidP="00A740B4">
      <w:pPr>
        <w:pStyle w:val="ListParagraph"/>
        <w:ind w:left="424" w:hanging="425"/>
        <w:rPr>
          <w:rFonts w:cs="Arabic Transparent"/>
          <w:sz w:val="28"/>
          <w:szCs w:val="28"/>
          <w:rtl/>
          <w:lang w:bidi="ar-JO"/>
        </w:rPr>
      </w:pPr>
    </w:p>
    <w:p w:rsidR="00E705DA" w:rsidRDefault="0018629E"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lang w:bidi="ar-JO"/>
        </w:rPr>
        <w:t xml:space="preserve">الزرقاني، محمد عبد العظيم(ت 1367هـ/1947م)، </w:t>
      </w:r>
      <w:r w:rsidRPr="00E705DA">
        <w:rPr>
          <w:rFonts w:cs="Arabic Transparent" w:hint="cs"/>
          <w:b/>
          <w:bCs/>
          <w:sz w:val="28"/>
          <w:szCs w:val="28"/>
          <w:rtl/>
          <w:lang w:bidi="ar-JO"/>
        </w:rPr>
        <w:t>مناهل العرفان في علوم القرآن</w:t>
      </w:r>
      <w:r w:rsidRPr="00E705DA">
        <w:rPr>
          <w:rFonts w:cs="Arabic Transparent" w:hint="cs"/>
          <w:sz w:val="28"/>
          <w:szCs w:val="28"/>
          <w:rtl/>
          <w:lang w:bidi="ar-JO"/>
        </w:rPr>
        <w:t xml:space="preserve">، ط1،3م، دار المعرفة </w:t>
      </w:r>
      <w:r w:rsidRPr="00E705DA">
        <w:rPr>
          <w:rFonts w:cs="Arabic Transparent"/>
          <w:sz w:val="28"/>
          <w:szCs w:val="28"/>
          <w:rtl/>
          <w:lang w:bidi="ar-JO"/>
        </w:rPr>
        <w:t>–</w:t>
      </w:r>
      <w:r w:rsidRPr="00E705DA">
        <w:rPr>
          <w:rFonts w:cs="Arabic Transparent" w:hint="cs"/>
          <w:sz w:val="28"/>
          <w:szCs w:val="28"/>
          <w:rtl/>
          <w:lang w:bidi="ar-JO"/>
        </w:rPr>
        <w:t xml:space="preserve"> بيروت- لبنان، 1420هـ - 1999م.</w:t>
      </w:r>
    </w:p>
    <w:p w:rsidR="00E705DA" w:rsidRPr="00E705DA" w:rsidRDefault="00E705DA" w:rsidP="00A740B4">
      <w:pPr>
        <w:pStyle w:val="ListParagraph"/>
        <w:ind w:left="424" w:hanging="425"/>
        <w:rPr>
          <w:rFonts w:cs="Arabic Transparent"/>
          <w:sz w:val="28"/>
          <w:szCs w:val="28"/>
          <w:rtl/>
          <w:lang w:bidi="ar-JO"/>
        </w:rPr>
      </w:pPr>
    </w:p>
    <w:p w:rsidR="00E705DA" w:rsidRDefault="003E1CC2"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lang w:bidi="ar-JO"/>
        </w:rPr>
        <w:t>الزركشي،</w:t>
      </w:r>
      <w:r w:rsidR="00071FDA" w:rsidRPr="00E705DA">
        <w:rPr>
          <w:rFonts w:cs="Arabic Transparent" w:hint="cs"/>
          <w:sz w:val="28"/>
          <w:szCs w:val="28"/>
          <w:rtl/>
          <w:lang w:bidi="ar-JO"/>
        </w:rPr>
        <w:t xml:space="preserve"> </w:t>
      </w:r>
      <w:r w:rsidR="007B2817" w:rsidRPr="00E705DA">
        <w:rPr>
          <w:rFonts w:cs="Arabic Transparent" w:hint="cs"/>
          <w:sz w:val="28"/>
          <w:szCs w:val="28"/>
          <w:rtl/>
          <w:lang w:bidi="ar-JO"/>
        </w:rPr>
        <w:t>بدر الدين محمد بن عبد الله بن بهادر(ت 794هـ)،</w:t>
      </w:r>
      <w:r w:rsidR="00B8540D" w:rsidRPr="00E705DA">
        <w:rPr>
          <w:rFonts w:cs="Arabic Transparent" w:hint="cs"/>
          <w:sz w:val="28"/>
          <w:szCs w:val="28"/>
          <w:rtl/>
          <w:lang w:bidi="ar-JO"/>
        </w:rPr>
        <w:t xml:space="preserve"> </w:t>
      </w:r>
      <w:r w:rsidR="007B2817" w:rsidRPr="00E705DA">
        <w:rPr>
          <w:rFonts w:cs="Arabic Transparent" w:hint="cs"/>
          <w:b/>
          <w:bCs/>
          <w:sz w:val="28"/>
          <w:szCs w:val="28"/>
          <w:rtl/>
          <w:lang w:bidi="ar-JO"/>
        </w:rPr>
        <w:t>البرهان في علوم القرآن</w:t>
      </w:r>
      <w:r w:rsidR="00AC7C06" w:rsidRPr="00E705DA">
        <w:rPr>
          <w:rFonts w:cs="Arabic Transparent" w:hint="cs"/>
          <w:b/>
          <w:bCs/>
          <w:sz w:val="28"/>
          <w:szCs w:val="28"/>
          <w:rtl/>
          <w:lang w:bidi="ar-JO"/>
        </w:rPr>
        <w:t>،</w:t>
      </w:r>
      <w:r w:rsidR="00680FCF" w:rsidRPr="00E705DA">
        <w:rPr>
          <w:rFonts w:cs="Arabic Transparent" w:hint="cs"/>
          <w:sz w:val="28"/>
          <w:szCs w:val="28"/>
          <w:rtl/>
          <w:lang w:bidi="ar-JO"/>
        </w:rPr>
        <w:t xml:space="preserve"> </w:t>
      </w:r>
      <w:r w:rsidR="007B2817" w:rsidRPr="00E705DA">
        <w:rPr>
          <w:rFonts w:cs="Arabic Transparent" w:hint="cs"/>
          <w:sz w:val="28"/>
          <w:szCs w:val="28"/>
          <w:rtl/>
          <w:lang w:bidi="ar-JO"/>
        </w:rPr>
        <w:t>ط1</w:t>
      </w:r>
      <w:r w:rsidR="00AC7C06" w:rsidRPr="00E705DA">
        <w:rPr>
          <w:rFonts w:cs="Arabic Transparent" w:hint="cs"/>
          <w:sz w:val="28"/>
          <w:szCs w:val="28"/>
          <w:rtl/>
          <w:lang w:bidi="ar-JO"/>
        </w:rPr>
        <w:t xml:space="preserve"> </w:t>
      </w:r>
      <w:r w:rsidR="007B2817" w:rsidRPr="00E705DA">
        <w:rPr>
          <w:rFonts w:cs="Arabic Transparent" w:hint="cs"/>
          <w:sz w:val="28"/>
          <w:szCs w:val="28"/>
          <w:rtl/>
          <w:lang w:bidi="ar-JO"/>
        </w:rPr>
        <w:t>4م،</w:t>
      </w:r>
      <w:r w:rsidR="00071FDA" w:rsidRPr="00E705DA">
        <w:rPr>
          <w:rFonts w:cs="Arabic Transparent" w:hint="cs"/>
          <w:sz w:val="28"/>
          <w:szCs w:val="28"/>
          <w:rtl/>
          <w:lang w:bidi="ar-JO"/>
        </w:rPr>
        <w:t xml:space="preserve"> </w:t>
      </w:r>
      <w:r w:rsidR="007B2817" w:rsidRPr="00E705DA">
        <w:rPr>
          <w:rFonts w:cs="Arabic Transparent" w:hint="cs"/>
          <w:sz w:val="28"/>
          <w:szCs w:val="28"/>
          <w:rtl/>
          <w:lang w:bidi="ar-JO"/>
        </w:rPr>
        <w:t>(تحقيق محمد أبو الفضل إبراهيم)،</w:t>
      </w:r>
      <w:r w:rsidR="00071FDA" w:rsidRPr="00E705DA">
        <w:rPr>
          <w:rFonts w:cs="Arabic Transparent" w:hint="cs"/>
          <w:sz w:val="28"/>
          <w:szCs w:val="28"/>
          <w:rtl/>
          <w:lang w:bidi="ar-JO"/>
        </w:rPr>
        <w:t xml:space="preserve"> </w:t>
      </w:r>
      <w:r w:rsidR="007B2817" w:rsidRPr="00E705DA">
        <w:rPr>
          <w:rFonts w:cs="Arabic Transparent" w:hint="cs"/>
          <w:sz w:val="28"/>
          <w:szCs w:val="28"/>
          <w:rtl/>
          <w:lang w:bidi="ar-JO"/>
        </w:rPr>
        <w:t>دار إحياء الكتب العربية، عيسى البابي الحلبي وشركاه،</w:t>
      </w:r>
      <w:r w:rsidR="00AC7C06" w:rsidRPr="00E705DA">
        <w:rPr>
          <w:rFonts w:cs="Arabic Transparent" w:hint="cs"/>
          <w:sz w:val="28"/>
          <w:szCs w:val="28"/>
          <w:rtl/>
          <w:lang w:bidi="ar-JO"/>
        </w:rPr>
        <w:t xml:space="preserve"> </w:t>
      </w:r>
      <w:r w:rsidR="007B2817" w:rsidRPr="00E705DA">
        <w:rPr>
          <w:rFonts w:cs="Arabic Transparent" w:hint="cs"/>
          <w:sz w:val="28"/>
          <w:szCs w:val="28"/>
          <w:rtl/>
          <w:lang w:bidi="ar-JO"/>
        </w:rPr>
        <w:t>1376هـ/1957م.</w:t>
      </w:r>
    </w:p>
    <w:p w:rsidR="00E705DA" w:rsidRPr="00E705DA" w:rsidRDefault="00E705DA" w:rsidP="00A740B4">
      <w:pPr>
        <w:pStyle w:val="ListParagraph"/>
        <w:ind w:left="424" w:hanging="425"/>
        <w:rPr>
          <w:rFonts w:cs="Arabic Transparent"/>
          <w:sz w:val="28"/>
          <w:szCs w:val="28"/>
          <w:rtl/>
          <w:lang w:bidi="ar-JO"/>
        </w:rPr>
      </w:pPr>
    </w:p>
    <w:p w:rsidR="00E705DA" w:rsidRDefault="00AD0AB4"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lang w:bidi="ar-JO"/>
        </w:rPr>
        <w:t>الزركلي، خير الدين بن محمود بن محمد بن علي بن فارس الدمشقي(ت 1396هـ)،</w:t>
      </w:r>
      <w:r w:rsidR="00CA2CD3" w:rsidRPr="00E705DA">
        <w:rPr>
          <w:rFonts w:cs="Arabic Transparent" w:hint="cs"/>
          <w:sz w:val="28"/>
          <w:szCs w:val="28"/>
          <w:rtl/>
          <w:lang w:bidi="ar-JO"/>
        </w:rPr>
        <w:t xml:space="preserve"> (2002م)،</w:t>
      </w:r>
      <w:r w:rsidRPr="00E705DA">
        <w:rPr>
          <w:rFonts w:cs="Arabic Transparent" w:hint="cs"/>
          <w:sz w:val="28"/>
          <w:szCs w:val="28"/>
          <w:rtl/>
          <w:lang w:bidi="ar-JO"/>
        </w:rPr>
        <w:t xml:space="preserve"> </w:t>
      </w:r>
      <w:r w:rsidRPr="00E705DA">
        <w:rPr>
          <w:rFonts w:cs="Arabic Transparent" w:hint="cs"/>
          <w:b/>
          <w:bCs/>
          <w:sz w:val="28"/>
          <w:szCs w:val="28"/>
          <w:rtl/>
          <w:lang w:bidi="ar-JO"/>
        </w:rPr>
        <w:t>الأعلام</w:t>
      </w:r>
      <w:r w:rsidRPr="00E705DA">
        <w:rPr>
          <w:rFonts w:cs="Arabic Transparent" w:hint="cs"/>
          <w:sz w:val="28"/>
          <w:szCs w:val="28"/>
          <w:rtl/>
          <w:lang w:bidi="ar-JO"/>
        </w:rPr>
        <w:t xml:space="preserve">، ط5، م7، </w:t>
      </w:r>
      <w:r w:rsidR="00CA2CD3" w:rsidRPr="00E705DA">
        <w:rPr>
          <w:rFonts w:cs="Arabic Transparent" w:hint="cs"/>
          <w:sz w:val="28"/>
          <w:szCs w:val="28"/>
          <w:rtl/>
          <w:lang w:bidi="ar-JO"/>
        </w:rPr>
        <w:t xml:space="preserve">بيروت </w:t>
      </w:r>
      <w:r w:rsidR="00CA2CD3" w:rsidRPr="00E705DA">
        <w:rPr>
          <w:rFonts w:cs="Arabic Transparent"/>
          <w:sz w:val="28"/>
          <w:szCs w:val="28"/>
          <w:rtl/>
          <w:lang w:bidi="ar-JO"/>
        </w:rPr>
        <w:t>–</w:t>
      </w:r>
      <w:r w:rsidR="00CA2CD3" w:rsidRPr="00E705DA">
        <w:rPr>
          <w:rFonts w:cs="Arabic Transparent" w:hint="cs"/>
          <w:sz w:val="28"/>
          <w:szCs w:val="28"/>
          <w:rtl/>
          <w:lang w:bidi="ar-JO"/>
        </w:rPr>
        <w:t xml:space="preserve"> لبنان، </w:t>
      </w:r>
      <w:r w:rsidRPr="00E705DA">
        <w:rPr>
          <w:rFonts w:cs="Arabic Transparent" w:hint="cs"/>
          <w:sz w:val="28"/>
          <w:szCs w:val="28"/>
          <w:rtl/>
          <w:lang w:bidi="ar-JO"/>
        </w:rPr>
        <w:t xml:space="preserve">دار العلم للملايين. </w:t>
      </w:r>
    </w:p>
    <w:p w:rsidR="00E705DA" w:rsidRPr="00E705DA" w:rsidRDefault="00E705DA" w:rsidP="00A740B4">
      <w:pPr>
        <w:pStyle w:val="ListParagraph"/>
        <w:ind w:left="424" w:hanging="425"/>
        <w:rPr>
          <w:rFonts w:ascii="Calibri" w:eastAsia="Calibri" w:hAnsi="Calibr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Calibri" w:eastAsia="Calibri" w:hAnsi="Calibri" w:cs="Arabic Transparent" w:hint="cs"/>
          <w:color w:val="000000" w:themeColor="text1"/>
          <w:sz w:val="28"/>
          <w:szCs w:val="28"/>
          <w:rtl/>
        </w:rPr>
        <w:t xml:space="preserve">أبن أبي زمنين، </w:t>
      </w:r>
      <w:r w:rsidRPr="00E705DA">
        <w:rPr>
          <w:rFonts w:ascii="Calibri" w:eastAsia="Calibri" w:hAnsi="Calibri" w:cs="Arabic Transparent"/>
          <w:color w:val="000000" w:themeColor="text1"/>
          <w:sz w:val="28"/>
          <w:szCs w:val="28"/>
          <w:rtl/>
        </w:rPr>
        <w:t>أبي</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color w:val="000000" w:themeColor="text1"/>
          <w:sz w:val="28"/>
          <w:szCs w:val="28"/>
          <w:rtl/>
        </w:rPr>
        <w:t>عبد</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color w:val="000000" w:themeColor="text1"/>
          <w:sz w:val="28"/>
          <w:szCs w:val="28"/>
          <w:rtl/>
        </w:rPr>
        <w:t>الله</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color w:val="000000" w:themeColor="text1"/>
          <w:sz w:val="28"/>
          <w:szCs w:val="28"/>
          <w:rtl/>
        </w:rPr>
        <w:t>محمد</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color w:val="000000" w:themeColor="text1"/>
          <w:sz w:val="28"/>
          <w:szCs w:val="28"/>
          <w:rtl/>
        </w:rPr>
        <w:t>بن</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color w:val="000000" w:themeColor="text1"/>
          <w:sz w:val="28"/>
          <w:szCs w:val="28"/>
          <w:rtl/>
        </w:rPr>
        <w:t>عبد</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color w:val="000000" w:themeColor="text1"/>
          <w:sz w:val="28"/>
          <w:szCs w:val="28"/>
          <w:rtl/>
        </w:rPr>
        <w:t>الله</w:t>
      </w:r>
      <w:r w:rsidRPr="00E705DA">
        <w:rPr>
          <w:rFonts w:ascii="Calibri" w:eastAsia="Calibri" w:hAnsi="Calibri" w:cs="Arabic Transparent"/>
          <w:color w:val="000000" w:themeColor="text1"/>
          <w:sz w:val="28"/>
          <w:szCs w:val="28"/>
        </w:rPr>
        <w:t xml:space="preserve"> </w:t>
      </w:r>
      <w:r w:rsidRPr="00E705DA">
        <w:rPr>
          <w:rFonts w:ascii="Calibri" w:eastAsia="Calibri" w:hAnsi="Calibri" w:cs="Arabic Transparent" w:hint="cs"/>
          <w:color w:val="000000" w:themeColor="text1"/>
          <w:sz w:val="28"/>
          <w:szCs w:val="28"/>
          <w:rtl/>
        </w:rPr>
        <w:t>(ت</w:t>
      </w:r>
      <w:r w:rsidR="00AC7C06" w:rsidRPr="00E705DA">
        <w:rPr>
          <w:rFonts w:ascii="Calibri" w:eastAsia="Calibri" w:hAnsi="Calibri" w:cs="Arabic Transparent" w:hint="cs"/>
          <w:color w:val="000000" w:themeColor="text1"/>
          <w:sz w:val="28"/>
          <w:szCs w:val="28"/>
          <w:rtl/>
        </w:rPr>
        <w:t xml:space="preserve"> </w:t>
      </w:r>
      <w:r w:rsidRPr="00E705DA">
        <w:rPr>
          <w:rFonts w:ascii="Calibri" w:eastAsia="Calibri" w:hAnsi="Calibri" w:cs="Arabic Transparent" w:hint="cs"/>
          <w:color w:val="000000" w:themeColor="text1"/>
          <w:sz w:val="28"/>
          <w:szCs w:val="28"/>
          <w:rtl/>
        </w:rPr>
        <w:t>399هـ/1008م)</w:t>
      </w:r>
      <w:r w:rsidRPr="00E705DA">
        <w:rPr>
          <w:rFonts w:ascii="Calibri" w:eastAsia="Calibri" w:hAnsi="Calibri" w:cs="Arabic Transparent"/>
          <w:color w:val="000000" w:themeColor="text1"/>
          <w:sz w:val="28"/>
          <w:szCs w:val="28"/>
          <w:rtl/>
        </w:rPr>
        <w:t>،</w:t>
      </w:r>
      <w:r w:rsidR="007E3F58" w:rsidRPr="00E705DA">
        <w:rPr>
          <w:rFonts w:ascii="Calibri" w:eastAsia="Calibri" w:hAnsi="Calibri" w:cs="Arabic Transparent" w:hint="cs"/>
          <w:color w:val="000000" w:themeColor="text1"/>
          <w:sz w:val="28"/>
          <w:szCs w:val="28"/>
          <w:rtl/>
        </w:rPr>
        <w:t xml:space="preserve"> </w:t>
      </w:r>
      <w:r w:rsidRPr="00E705DA">
        <w:rPr>
          <w:rFonts w:ascii="Calibri" w:eastAsia="Calibri" w:hAnsi="Calibri" w:cs="Arabic Transparent"/>
          <w:b/>
          <w:bCs/>
          <w:color w:val="000000" w:themeColor="text1"/>
          <w:sz w:val="28"/>
          <w:szCs w:val="28"/>
          <w:rtl/>
        </w:rPr>
        <w:t>تفسير</w:t>
      </w:r>
      <w:r w:rsidRPr="00E705DA">
        <w:rPr>
          <w:rFonts w:ascii="Calibri" w:eastAsia="Calibri" w:hAnsi="Calibri" w:cs="Arabic Transparent"/>
          <w:b/>
          <w:bCs/>
          <w:color w:val="000000" w:themeColor="text1"/>
          <w:sz w:val="28"/>
          <w:szCs w:val="28"/>
        </w:rPr>
        <w:t xml:space="preserve"> </w:t>
      </w:r>
      <w:r w:rsidRPr="00E705DA">
        <w:rPr>
          <w:rFonts w:ascii="Calibri" w:eastAsia="Calibri" w:hAnsi="Calibri" w:cs="Arabic Transparent"/>
          <w:b/>
          <w:bCs/>
          <w:color w:val="000000" w:themeColor="text1"/>
          <w:sz w:val="28"/>
          <w:szCs w:val="28"/>
          <w:rtl/>
        </w:rPr>
        <w:t>القرآن</w:t>
      </w:r>
      <w:r w:rsidRPr="00E705DA">
        <w:rPr>
          <w:rFonts w:ascii="Calibri" w:eastAsia="Calibri" w:hAnsi="Calibri" w:cs="Arabic Transparent" w:hint="cs"/>
          <w:b/>
          <w:bCs/>
          <w:color w:val="000000" w:themeColor="text1"/>
          <w:sz w:val="28"/>
          <w:szCs w:val="28"/>
          <w:rtl/>
        </w:rPr>
        <w:t xml:space="preserve"> العزيز</w:t>
      </w:r>
      <w:r w:rsidR="00680FCF" w:rsidRPr="00E705DA">
        <w:rPr>
          <w:rFonts w:ascii="Calibri" w:eastAsia="Calibri" w:hAnsi="Calibri" w:cs="Arabic Transparent" w:hint="cs"/>
          <w:b/>
          <w:bCs/>
          <w:color w:val="000000" w:themeColor="text1"/>
          <w:sz w:val="28"/>
          <w:szCs w:val="28"/>
          <w:rtl/>
        </w:rPr>
        <w:t xml:space="preserve"> </w:t>
      </w:r>
      <w:r w:rsidRPr="00E705DA">
        <w:rPr>
          <w:rFonts w:ascii="Calibri" w:eastAsia="Calibri" w:hAnsi="Calibri" w:cs="Arabic Transparent" w:hint="cs"/>
          <w:color w:val="000000" w:themeColor="text1"/>
          <w:sz w:val="28"/>
          <w:szCs w:val="28"/>
          <w:rtl/>
        </w:rPr>
        <w:t>ط1،</w:t>
      </w:r>
      <w:r w:rsidR="00AC7C06" w:rsidRPr="00E705DA">
        <w:rPr>
          <w:rFonts w:ascii="Calibri" w:eastAsia="Calibri" w:hAnsi="Calibri" w:cs="Arabic Transparent" w:hint="cs"/>
          <w:color w:val="000000" w:themeColor="text1"/>
          <w:sz w:val="28"/>
          <w:szCs w:val="28"/>
          <w:rtl/>
        </w:rPr>
        <w:t xml:space="preserve"> </w:t>
      </w:r>
      <w:r w:rsidR="00940482" w:rsidRPr="00E705DA">
        <w:rPr>
          <w:rFonts w:ascii="Calibri" w:eastAsia="Calibri" w:hAnsi="Calibri" w:cs="Arabic Transparent" w:hint="cs"/>
          <w:color w:val="000000" w:themeColor="text1"/>
          <w:sz w:val="28"/>
          <w:szCs w:val="28"/>
          <w:rtl/>
        </w:rPr>
        <w:t>5م،</w:t>
      </w:r>
      <w:r w:rsidR="007E3F58" w:rsidRPr="00E705DA">
        <w:rPr>
          <w:rFonts w:ascii="Calibri" w:eastAsia="Calibri" w:hAnsi="Calibri" w:cs="Arabic Transparent" w:hint="cs"/>
          <w:color w:val="000000" w:themeColor="text1"/>
          <w:sz w:val="28"/>
          <w:szCs w:val="28"/>
          <w:rtl/>
        </w:rPr>
        <w:t xml:space="preserve"> </w:t>
      </w:r>
      <w:r w:rsidR="00940482" w:rsidRPr="00E705DA">
        <w:rPr>
          <w:rFonts w:ascii="Calibri" w:eastAsia="Calibri" w:hAnsi="Calibri" w:cs="Arabic Transparent" w:hint="cs"/>
          <w:color w:val="000000" w:themeColor="text1"/>
          <w:sz w:val="28"/>
          <w:szCs w:val="28"/>
          <w:rtl/>
        </w:rPr>
        <w:t xml:space="preserve">(تحقيق </w:t>
      </w:r>
      <w:r w:rsidRPr="00E705DA">
        <w:rPr>
          <w:rFonts w:ascii="Calibri" w:eastAsia="Calibri" w:hAnsi="Calibri" w:cs="Arabic Transparent" w:hint="cs"/>
          <w:color w:val="000000" w:themeColor="text1"/>
          <w:sz w:val="28"/>
          <w:szCs w:val="28"/>
          <w:rtl/>
        </w:rPr>
        <w:t xml:space="preserve">عبد الله حسين عكاشة </w:t>
      </w:r>
      <w:r w:rsidRPr="00E705DA">
        <w:rPr>
          <w:rFonts w:ascii="Calibri" w:eastAsia="Calibri" w:hAnsi="Calibri" w:cs="Arabic Transparent"/>
          <w:color w:val="000000" w:themeColor="text1"/>
          <w:sz w:val="28"/>
          <w:szCs w:val="28"/>
          <w:rtl/>
        </w:rPr>
        <w:t>–</w:t>
      </w:r>
      <w:r w:rsidRPr="00E705DA">
        <w:rPr>
          <w:rFonts w:ascii="Calibri" w:eastAsia="Calibri" w:hAnsi="Calibri" w:cs="Arabic Transparent" w:hint="cs"/>
          <w:color w:val="000000" w:themeColor="text1"/>
          <w:sz w:val="28"/>
          <w:szCs w:val="28"/>
          <w:rtl/>
        </w:rPr>
        <w:t xml:space="preserve"> محمد</w:t>
      </w:r>
      <w:r w:rsidRPr="00E705DA">
        <w:rPr>
          <w:rFonts w:ascii="Calibri" w:eastAsia="Calibri" w:hAnsi="Calibri" w:cs="Arabic Transparent" w:hint="cs"/>
          <w:b/>
          <w:bCs/>
          <w:color w:val="000000" w:themeColor="text1"/>
          <w:sz w:val="28"/>
          <w:szCs w:val="28"/>
          <w:rtl/>
        </w:rPr>
        <w:t xml:space="preserve"> </w:t>
      </w:r>
      <w:r w:rsidRPr="00E705DA">
        <w:rPr>
          <w:rFonts w:ascii="Calibri" w:eastAsia="Calibri" w:hAnsi="Calibri" w:cs="Arabic Transparent" w:hint="cs"/>
          <w:color w:val="000000" w:themeColor="text1"/>
          <w:sz w:val="28"/>
          <w:szCs w:val="28"/>
          <w:rtl/>
        </w:rPr>
        <w:t>بن مصطفى الكنز</w:t>
      </w:r>
      <w:r w:rsidR="00940482" w:rsidRPr="00E705DA">
        <w:rPr>
          <w:rFonts w:ascii="Calibri" w:eastAsia="Calibri" w:hAnsi="Calibri" w:cs="Arabic Transparent" w:hint="cs"/>
          <w:color w:val="000000" w:themeColor="text1"/>
          <w:sz w:val="28"/>
          <w:szCs w:val="28"/>
          <w:rtl/>
        </w:rPr>
        <w:t>)</w:t>
      </w:r>
      <w:r w:rsidRPr="00E705DA">
        <w:rPr>
          <w:rFonts w:ascii="Calibri" w:eastAsia="Calibri" w:hAnsi="Calibri" w:cs="Arabic Transparent" w:hint="cs"/>
          <w:color w:val="000000" w:themeColor="text1"/>
          <w:sz w:val="28"/>
          <w:szCs w:val="28"/>
          <w:rtl/>
        </w:rPr>
        <w:t>،</w:t>
      </w:r>
      <w:r w:rsidR="00680FCF" w:rsidRPr="00E705DA">
        <w:rPr>
          <w:rFonts w:ascii="Calibri" w:eastAsia="Calibri" w:hAnsi="Calibri" w:cs="Arabic Transparent" w:hint="cs"/>
          <w:color w:val="000000" w:themeColor="text1"/>
          <w:sz w:val="28"/>
          <w:szCs w:val="28"/>
          <w:rtl/>
        </w:rPr>
        <w:t xml:space="preserve"> الفاروق الحديثة للطباعة والنشر</w:t>
      </w:r>
      <w:r w:rsidR="007E3F58" w:rsidRPr="00E705DA">
        <w:rPr>
          <w:rFonts w:ascii="Calibri" w:eastAsia="Calibri" w:hAnsi="Calibri" w:cs="Arabic Transparent" w:hint="cs"/>
          <w:color w:val="000000" w:themeColor="text1"/>
          <w:sz w:val="28"/>
          <w:szCs w:val="28"/>
          <w:rtl/>
        </w:rPr>
        <w:t>،</w:t>
      </w:r>
      <w:r w:rsidRPr="00E705DA">
        <w:rPr>
          <w:rFonts w:ascii="Calibri" w:eastAsia="Calibri" w:hAnsi="Calibri" w:cs="Arabic Transparent" w:hint="cs"/>
          <w:color w:val="000000" w:themeColor="text1"/>
          <w:sz w:val="28"/>
          <w:szCs w:val="28"/>
          <w:rtl/>
        </w:rPr>
        <w:t xml:space="preserve"> ا</w:t>
      </w:r>
      <w:r w:rsidR="00680FCF" w:rsidRPr="00E705DA">
        <w:rPr>
          <w:rFonts w:ascii="Calibri" w:eastAsia="Calibri" w:hAnsi="Calibri" w:cs="Arabic Transparent" w:hint="cs"/>
          <w:color w:val="000000" w:themeColor="text1"/>
          <w:sz w:val="28"/>
          <w:szCs w:val="28"/>
          <w:rtl/>
        </w:rPr>
        <w:t>لقاهرة -</w:t>
      </w:r>
      <w:r w:rsidRPr="00E705DA">
        <w:rPr>
          <w:rFonts w:ascii="Calibri" w:eastAsia="Calibri" w:hAnsi="Calibri" w:cs="Arabic Transparent" w:hint="cs"/>
          <w:color w:val="000000" w:themeColor="text1"/>
          <w:sz w:val="28"/>
          <w:szCs w:val="28"/>
          <w:rtl/>
        </w:rPr>
        <w:t xml:space="preserve"> مصر، 1423هـ/2002م.</w:t>
      </w:r>
    </w:p>
    <w:p w:rsidR="00E705DA" w:rsidRPr="00E705DA" w:rsidRDefault="00E705DA" w:rsidP="00A740B4">
      <w:pPr>
        <w:pStyle w:val="ListParagraph"/>
        <w:ind w:left="424" w:hanging="425"/>
        <w:rPr>
          <w:rFonts w:asciiTheme="minorBidi" w:hAnsiTheme="min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sz w:val="28"/>
          <w:szCs w:val="28"/>
          <w:rtl/>
        </w:rPr>
        <w:t xml:space="preserve">السبكي، تاج الدين عبد الوهاب بن تقي </w:t>
      </w:r>
      <w:r w:rsidR="00AC7C06" w:rsidRPr="00E705DA">
        <w:rPr>
          <w:rFonts w:asciiTheme="minorBidi" w:hAnsiTheme="minorBidi" w:cs="Arabic Transparent" w:hint="cs"/>
          <w:sz w:val="28"/>
          <w:szCs w:val="28"/>
          <w:rtl/>
        </w:rPr>
        <w:t xml:space="preserve">الدين(ت </w:t>
      </w:r>
      <w:r w:rsidRPr="00E705DA">
        <w:rPr>
          <w:rFonts w:asciiTheme="minorBidi" w:hAnsiTheme="minorBidi" w:cs="Arabic Transparent" w:hint="cs"/>
          <w:sz w:val="28"/>
          <w:szCs w:val="28"/>
          <w:rtl/>
        </w:rPr>
        <w:t>771هـ)،</w:t>
      </w:r>
      <w:r w:rsidR="007E3F58" w:rsidRPr="00E705DA">
        <w:rPr>
          <w:rFonts w:asciiTheme="minorBidi" w:hAnsiTheme="minorBidi" w:cs="Arabic Transparent" w:hint="cs"/>
          <w:b/>
          <w:bCs/>
          <w:sz w:val="28"/>
          <w:szCs w:val="28"/>
          <w:rtl/>
        </w:rPr>
        <w:t xml:space="preserve"> </w:t>
      </w:r>
      <w:r w:rsidRPr="00E705DA">
        <w:rPr>
          <w:rFonts w:asciiTheme="minorBidi" w:hAnsiTheme="minorBidi" w:cs="Arabic Transparent"/>
          <w:b/>
          <w:bCs/>
          <w:sz w:val="28"/>
          <w:szCs w:val="28"/>
          <w:rtl/>
        </w:rPr>
        <w:t xml:space="preserve">طبقات الشافعية </w:t>
      </w:r>
      <w:r w:rsidRPr="00E705DA">
        <w:rPr>
          <w:rFonts w:asciiTheme="minorBidi" w:hAnsiTheme="minorBidi" w:cs="Arabic Transparent" w:hint="cs"/>
          <w:b/>
          <w:bCs/>
          <w:sz w:val="28"/>
          <w:szCs w:val="28"/>
          <w:rtl/>
        </w:rPr>
        <w:t>الكبرى</w:t>
      </w:r>
      <w:r w:rsidR="007E3F58" w:rsidRPr="00E705DA">
        <w:rPr>
          <w:rFonts w:asciiTheme="minorBidi" w:hAnsiTheme="minorBidi" w:cs="Arabic Transparent" w:hint="cs"/>
          <w:b/>
          <w:bCs/>
          <w:sz w:val="28"/>
          <w:szCs w:val="28"/>
          <w:rtl/>
        </w:rPr>
        <w:t>،</w:t>
      </w:r>
      <w:r w:rsidRPr="00E705DA">
        <w:rPr>
          <w:rFonts w:asciiTheme="minorBidi" w:hAnsiTheme="minorBidi" w:cs="Arabic Transparent" w:hint="cs"/>
          <w:sz w:val="28"/>
          <w:szCs w:val="28"/>
          <w:rtl/>
        </w:rPr>
        <w:t xml:space="preserve"> ط2،</w:t>
      </w:r>
      <w:r w:rsidR="00AC7C06" w:rsidRPr="00E705DA">
        <w:rPr>
          <w:rFonts w:asciiTheme="minorBidi" w:hAnsiTheme="minorBidi" w:cs="Arabic Transparent" w:hint="cs"/>
          <w:sz w:val="28"/>
          <w:szCs w:val="28"/>
          <w:rtl/>
        </w:rPr>
        <w:t xml:space="preserve"> 10م، </w:t>
      </w:r>
      <w:r w:rsidR="00940482" w:rsidRPr="00E705DA">
        <w:rPr>
          <w:rFonts w:asciiTheme="minorBidi" w:hAnsiTheme="minorBidi" w:cs="Arabic Transparent" w:hint="cs"/>
          <w:sz w:val="28"/>
          <w:szCs w:val="28"/>
          <w:rtl/>
        </w:rPr>
        <w:t xml:space="preserve">( تحقيق </w:t>
      </w:r>
      <w:r w:rsidRPr="00E705DA">
        <w:rPr>
          <w:rFonts w:asciiTheme="minorBidi" w:hAnsiTheme="minorBidi" w:cs="Arabic Transparent" w:hint="cs"/>
          <w:sz w:val="28"/>
          <w:szCs w:val="28"/>
          <w:rtl/>
        </w:rPr>
        <w:t>عبد الفتاح محمد الحلو ومحمود محمد الطناحي</w:t>
      </w:r>
      <w:r w:rsidR="00940482" w:rsidRPr="00E705DA">
        <w:rPr>
          <w:rFonts w:asciiTheme="minorBidi" w:hAnsiTheme="minorBidi" w:cs="Arabic Transparent" w:hint="cs"/>
          <w:sz w:val="28"/>
          <w:szCs w:val="28"/>
          <w:rtl/>
        </w:rPr>
        <w:t>)</w:t>
      </w:r>
      <w:r w:rsidR="00680FCF" w:rsidRPr="00E705DA">
        <w:rPr>
          <w:rFonts w:asciiTheme="minorBidi" w:hAnsiTheme="minorBidi" w:cs="Arabic Transparent" w:hint="cs"/>
          <w:sz w:val="28"/>
          <w:szCs w:val="28"/>
          <w:rtl/>
        </w:rPr>
        <w:t>، هجر للطباعة والنشر</w:t>
      </w:r>
      <w:r w:rsidRPr="00E705DA">
        <w:rPr>
          <w:rFonts w:asciiTheme="minorBidi" w:hAnsiTheme="minorBidi" w:cs="Arabic Transparent" w:hint="cs"/>
          <w:sz w:val="28"/>
          <w:szCs w:val="28"/>
          <w:rtl/>
        </w:rPr>
        <w:t xml:space="preserve"> 1413هـ.</w:t>
      </w:r>
    </w:p>
    <w:p w:rsidR="00E705DA" w:rsidRPr="00E705DA" w:rsidRDefault="00E705DA" w:rsidP="00A740B4">
      <w:pPr>
        <w:pStyle w:val="ListParagraph"/>
        <w:ind w:left="424" w:hanging="425"/>
        <w:rPr>
          <w:rFonts w:ascii="Calibri" w:eastAsia="Calibri" w:hAnsi="Calibri" w:cs="Arabic Transparent"/>
          <w:color w:val="000000"/>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Calibri" w:eastAsia="Calibri" w:hAnsi="Calibri" w:cs="Arabic Transparent" w:hint="cs"/>
          <w:color w:val="000000"/>
          <w:sz w:val="28"/>
          <w:szCs w:val="28"/>
          <w:rtl/>
        </w:rPr>
        <w:t>السعدي، عبد الرحمن بن ناصر(ت</w:t>
      </w:r>
      <w:r w:rsidR="00AC7C06" w:rsidRPr="00E705DA">
        <w:rPr>
          <w:rFonts w:ascii="Calibri" w:eastAsia="Calibri" w:hAnsi="Calibri" w:cs="Arabic Transparent" w:hint="cs"/>
          <w:color w:val="000000"/>
          <w:sz w:val="28"/>
          <w:szCs w:val="28"/>
          <w:rtl/>
        </w:rPr>
        <w:t xml:space="preserve"> </w:t>
      </w:r>
      <w:r w:rsidRPr="00E705DA">
        <w:rPr>
          <w:rFonts w:ascii="Calibri" w:eastAsia="Calibri" w:hAnsi="Calibri" w:cs="Arabic Transparent" w:hint="cs"/>
          <w:color w:val="000000"/>
          <w:sz w:val="28"/>
          <w:szCs w:val="28"/>
          <w:rtl/>
        </w:rPr>
        <w:t>1376هـ)،</w:t>
      </w:r>
      <w:r w:rsidR="007E3F58" w:rsidRPr="00E705DA">
        <w:rPr>
          <w:rFonts w:ascii="Calibri" w:eastAsia="Calibri" w:hAnsi="Calibri" w:cs="Arabic Transparent" w:hint="cs"/>
          <w:color w:val="000000"/>
          <w:sz w:val="28"/>
          <w:szCs w:val="28"/>
          <w:rtl/>
        </w:rPr>
        <w:t xml:space="preserve"> </w:t>
      </w:r>
      <w:r w:rsidR="00116EC1" w:rsidRPr="00E705DA">
        <w:rPr>
          <w:rFonts w:ascii="Calibri" w:eastAsia="Calibri" w:hAnsi="Calibri" w:cs="Arabic Transparent" w:hint="cs"/>
          <w:color w:val="000000"/>
          <w:sz w:val="28"/>
          <w:szCs w:val="28"/>
          <w:rtl/>
        </w:rPr>
        <w:t>( 1422هـ)،</w:t>
      </w:r>
      <w:r w:rsidRPr="00E705DA">
        <w:rPr>
          <w:rFonts w:ascii="Calibri" w:eastAsia="Calibri" w:hAnsi="Calibri" w:cs="Arabic Transparent" w:hint="cs"/>
          <w:color w:val="000000"/>
          <w:sz w:val="28"/>
          <w:szCs w:val="28"/>
          <w:rtl/>
        </w:rPr>
        <w:t xml:space="preserve"> </w:t>
      </w:r>
      <w:r w:rsidRPr="00E705DA">
        <w:rPr>
          <w:rFonts w:ascii="Calibri" w:eastAsia="Calibri" w:hAnsi="Calibri" w:cs="Arabic Transparent"/>
          <w:color w:val="000000"/>
          <w:sz w:val="28"/>
          <w:szCs w:val="28"/>
        </w:rPr>
        <w:t xml:space="preserve"> </w:t>
      </w:r>
      <w:r w:rsidRPr="00E705DA">
        <w:rPr>
          <w:rFonts w:ascii="Calibri" w:eastAsia="Calibri" w:hAnsi="Calibri" w:cs="Arabic Transparent"/>
          <w:b/>
          <w:bCs/>
          <w:color w:val="000000"/>
          <w:sz w:val="28"/>
          <w:szCs w:val="28"/>
          <w:rtl/>
        </w:rPr>
        <w:t>تيسير</w:t>
      </w:r>
      <w:r w:rsidRPr="00E705DA">
        <w:rPr>
          <w:rFonts w:ascii="Calibri" w:eastAsia="Calibri" w:hAnsi="Calibri" w:cs="Arabic Transparent"/>
          <w:b/>
          <w:bCs/>
          <w:color w:val="000000"/>
          <w:sz w:val="28"/>
          <w:szCs w:val="28"/>
        </w:rPr>
        <w:t xml:space="preserve"> </w:t>
      </w:r>
      <w:r w:rsidRPr="00E705DA">
        <w:rPr>
          <w:rFonts w:ascii="Calibri" w:eastAsia="Calibri" w:hAnsi="Calibri" w:cs="Arabic Transparent"/>
          <w:b/>
          <w:bCs/>
          <w:color w:val="000000"/>
          <w:sz w:val="28"/>
          <w:szCs w:val="28"/>
          <w:rtl/>
        </w:rPr>
        <w:t>اللطيف</w:t>
      </w:r>
      <w:r w:rsidRPr="00E705DA">
        <w:rPr>
          <w:rFonts w:ascii="Calibri" w:eastAsia="Calibri" w:hAnsi="Calibri" w:cs="Arabic Transparent"/>
          <w:b/>
          <w:bCs/>
          <w:color w:val="000000"/>
          <w:sz w:val="28"/>
          <w:szCs w:val="28"/>
        </w:rPr>
        <w:t xml:space="preserve"> </w:t>
      </w:r>
      <w:r w:rsidRPr="00E705DA">
        <w:rPr>
          <w:rFonts w:ascii="Calibri" w:eastAsia="Calibri" w:hAnsi="Calibri" w:cs="Arabic Transparent"/>
          <w:b/>
          <w:bCs/>
          <w:color w:val="000000"/>
          <w:sz w:val="28"/>
          <w:szCs w:val="28"/>
          <w:rtl/>
        </w:rPr>
        <w:t>المنان</w:t>
      </w:r>
      <w:r w:rsidRPr="00E705DA">
        <w:rPr>
          <w:rFonts w:ascii="Calibri" w:eastAsia="Calibri" w:hAnsi="Calibri" w:cs="Arabic Transparent"/>
          <w:b/>
          <w:bCs/>
          <w:color w:val="000000"/>
          <w:sz w:val="28"/>
          <w:szCs w:val="28"/>
        </w:rPr>
        <w:t xml:space="preserve"> </w:t>
      </w:r>
      <w:r w:rsidRPr="00E705DA">
        <w:rPr>
          <w:rFonts w:ascii="Calibri" w:eastAsia="Calibri" w:hAnsi="Calibri" w:cs="Arabic Transparent"/>
          <w:b/>
          <w:bCs/>
          <w:color w:val="000000"/>
          <w:sz w:val="28"/>
          <w:szCs w:val="28"/>
          <w:rtl/>
        </w:rPr>
        <w:t>في</w:t>
      </w:r>
      <w:r w:rsidRPr="00E705DA">
        <w:rPr>
          <w:rFonts w:ascii="Calibri" w:eastAsia="Calibri" w:hAnsi="Calibri" w:cs="Arabic Transparent"/>
          <w:b/>
          <w:bCs/>
          <w:color w:val="000000"/>
          <w:sz w:val="28"/>
          <w:szCs w:val="28"/>
        </w:rPr>
        <w:t xml:space="preserve"> </w:t>
      </w:r>
      <w:r w:rsidRPr="00E705DA">
        <w:rPr>
          <w:rFonts w:ascii="Calibri" w:eastAsia="Calibri" w:hAnsi="Calibri" w:cs="Arabic Transparent"/>
          <w:b/>
          <w:bCs/>
          <w:color w:val="000000"/>
          <w:sz w:val="28"/>
          <w:szCs w:val="28"/>
          <w:rtl/>
        </w:rPr>
        <w:t>خلاصة</w:t>
      </w:r>
      <w:r w:rsidRPr="00E705DA">
        <w:rPr>
          <w:rFonts w:ascii="Calibri" w:eastAsia="Calibri" w:hAnsi="Calibri" w:cs="Arabic Transparent"/>
          <w:b/>
          <w:bCs/>
          <w:color w:val="000000"/>
          <w:sz w:val="28"/>
          <w:szCs w:val="28"/>
        </w:rPr>
        <w:t xml:space="preserve"> </w:t>
      </w:r>
      <w:r w:rsidRPr="00E705DA">
        <w:rPr>
          <w:rFonts w:ascii="Calibri" w:eastAsia="Calibri" w:hAnsi="Calibri" w:cs="Arabic Transparent"/>
          <w:b/>
          <w:bCs/>
          <w:color w:val="000000"/>
          <w:sz w:val="28"/>
          <w:szCs w:val="28"/>
          <w:rtl/>
        </w:rPr>
        <w:t>تفسير</w:t>
      </w:r>
      <w:r w:rsidRPr="00E705DA">
        <w:rPr>
          <w:rFonts w:ascii="Calibri" w:eastAsia="Calibri" w:hAnsi="Calibri" w:cs="Arabic Transparent"/>
          <w:b/>
          <w:bCs/>
          <w:color w:val="000000"/>
          <w:sz w:val="28"/>
          <w:szCs w:val="28"/>
        </w:rPr>
        <w:t xml:space="preserve"> </w:t>
      </w:r>
      <w:r w:rsidRPr="00E705DA">
        <w:rPr>
          <w:rFonts w:ascii="Calibri" w:eastAsia="Calibri" w:hAnsi="Calibri" w:cs="Arabic Transparent" w:hint="cs"/>
          <w:b/>
          <w:bCs/>
          <w:color w:val="000000"/>
          <w:sz w:val="28"/>
          <w:szCs w:val="28"/>
          <w:rtl/>
        </w:rPr>
        <w:t>القرآن</w:t>
      </w:r>
      <w:r w:rsidRPr="00E705DA">
        <w:rPr>
          <w:rFonts w:ascii="Calibri" w:eastAsia="Calibri" w:hAnsi="Calibri" w:cs="Arabic Transparent"/>
          <w:color w:val="000000"/>
          <w:sz w:val="28"/>
          <w:szCs w:val="28"/>
          <w:rtl/>
        </w:rPr>
        <w:t>،</w:t>
      </w:r>
      <w:r w:rsidR="007E3F58" w:rsidRPr="00E705DA">
        <w:rPr>
          <w:rFonts w:ascii="Calibri" w:eastAsia="Calibri" w:hAnsi="Calibri" w:cs="Arabic Transparent" w:hint="cs"/>
          <w:color w:val="000000"/>
          <w:sz w:val="28"/>
          <w:szCs w:val="28"/>
          <w:rtl/>
        </w:rPr>
        <w:t xml:space="preserve"> </w:t>
      </w:r>
      <w:r w:rsidRPr="00E705DA">
        <w:rPr>
          <w:rFonts w:ascii="Calibri" w:eastAsia="Calibri" w:hAnsi="Calibri" w:cs="Arabic Transparent" w:hint="cs"/>
          <w:color w:val="000000"/>
          <w:sz w:val="28"/>
          <w:szCs w:val="28"/>
          <w:rtl/>
        </w:rPr>
        <w:t>ط1،</w:t>
      </w:r>
      <w:r w:rsidR="00116EC1" w:rsidRPr="00E705DA">
        <w:rPr>
          <w:rFonts w:ascii="Calibri" w:eastAsia="Calibri" w:hAnsi="Calibri" w:cs="Arabic Transparent" w:hint="cs"/>
          <w:color w:val="000000"/>
          <w:sz w:val="28"/>
          <w:szCs w:val="28"/>
          <w:rtl/>
        </w:rPr>
        <w:t>1م،</w:t>
      </w:r>
      <w:r w:rsidR="007E3F58" w:rsidRPr="00E705DA">
        <w:rPr>
          <w:rFonts w:ascii="Calibri" w:eastAsia="Calibri" w:hAnsi="Calibri" w:cs="Arabic Transparent" w:hint="cs"/>
          <w:color w:val="000000"/>
          <w:sz w:val="28"/>
          <w:szCs w:val="28"/>
          <w:rtl/>
        </w:rPr>
        <w:t xml:space="preserve"> </w:t>
      </w:r>
      <w:r w:rsidR="00116EC1" w:rsidRPr="00E705DA">
        <w:rPr>
          <w:rFonts w:ascii="Calibri" w:eastAsia="Calibri" w:hAnsi="Calibri" w:cs="Arabic Transparent" w:hint="cs"/>
          <w:color w:val="000000"/>
          <w:sz w:val="28"/>
          <w:szCs w:val="28"/>
          <w:rtl/>
        </w:rPr>
        <w:t>السعودية،</w:t>
      </w:r>
      <w:r w:rsidRPr="00E705DA">
        <w:rPr>
          <w:rFonts w:ascii="Calibri" w:eastAsia="Calibri" w:hAnsi="Calibri" w:cs="Arabic Transparent" w:hint="cs"/>
          <w:color w:val="000000"/>
          <w:sz w:val="28"/>
          <w:szCs w:val="28"/>
          <w:rtl/>
        </w:rPr>
        <w:t xml:space="preserve"> وزارة الشئون الإسلامية والأوقاف والدعوة والإرشاد</w:t>
      </w:r>
      <w:r w:rsidR="00116EC1" w:rsidRPr="00E705DA">
        <w:rPr>
          <w:rFonts w:ascii="Calibri" w:eastAsia="Calibri" w:hAnsi="Calibri" w:cs="Arabic Transparent" w:hint="cs"/>
          <w:color w:val="000000"/>
          <w:sz w:val="28"/>
          <w:szCs w:val="28"/>
          <w:rtl/>
        </w:rPr>
        <w:t>.</w:t>
      </w:r>
    </w:p>
    <w:p w:rsidR="00E705DA" w:rsidRPr="00E705DA" w:rsidRDefault="00E705DA" w:rsidP="00A740B4">
      <w:pPr>
        <w:pStyle w:val="ListParagraph"/>
        <w:ind w:left="424" w:hanging="425"/>
        <w:rPr>
          <w:rFonts w:ascii="Simplified Arabic" w:hAnsi="Simplified Arabic" w:cs="Arabic Transparent"/>
          <w:color w:val="000000"/>
          <w:sz w:val="28"/>
          <w:szCs w:val="28"/>
          <w:rtl/>
        </w:rPr>
      </w:pPr>
    </w:p>
    <w:p w:rsidR="00E705DA" w:rsidRDefault="00395DA4"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Simplified Arabic" w:hAnsi="Simplified Arabic" w:cs="Arabic Transparent" w:hint="cs"/>
          <w:color w:val="000000"/>
          <w:sz w:val="28"/>
          <w:szCs w:val="28"/>
          <w:rtl/>
        </w:rPr>
        <w:t xml:space="preserve">السفاريني، شمس الدين أبو العون محمد بن أحمد(ت 1188هـ)، </w:t>
      </w:r>
      <w:r w:rsidRPr="00E705DA">
        <w:rPr>
          <w:rFonts w:ascii="Simplified Arabic" w:hAnsi="Simplified Arabic" w:cs="Arabic Transparent"/>
          <w:b/>
          <w:bCs/>
          <w:color w:val="000000"/>
          <w:sz w:val="28"/>
          <w:szCs w:val="28"/>
          <w:rtl/>
        </w:rPr>
        <w:t>لوامع الأنوار البهية</w:t>
      </w:r>
      <w:r w:rsidRPr="00E705DA">
        <w:rPr>
          <w:rFonts w:ascii="Simplified Arabic" w:hAnsi="Simplified Arabic" w:cs="Arabic Transparent" w:hint="cs"/>
          <w:color w:val="000000"/>
          <w:sz w:val="28"/>
          <w:szCs w:val="28"/>
          <w:rtl/>
        </w:rPr>
        <w:t>،</w:t>
      </w:r>
      <w:r w:rsidRPr="00E705DA">
        <w:rPr>
          <w:rFonts w:ascii="Simplified Arabic" w:hAnsi="Simplified Arabic" w:cs="Arabic Transparent"/>
          <w:color w:val="000000"/>
          <w:sz w:val="28"/>
          <w:szCs w:val="28"/>
          <w:rtl/>
        </w:rPr>
        <w:t xml:space="preserve"> </w:t>
      </w:r>
      <w:r w:rsidRPr="00E705DA">
        <w:rPr>
          <w:rFonts w:ascii="Simplified Arabic" w:hAnsi="Simplified Arabic" w:cs="Arabic Transparent" w:hint="cs"/>
          <w:color w:val="000000"/>
          <w:sz w:val="28"/>
          <w:szCs w:val="28"/>
          <w:rtl/>
        </w:rPr>
        <w:t>ط2، 2م، مؤسسة الخافقين ومكتبتها، دمشق، 1402هـ/1982م</w:t>
      </w:r>
      <w:r w:rsidRPr="00E705DA">
        <w:rPr>
          <w:rFonts w:cs="Arabic Transparent" w:hint="cs"/>
          <w:sz w:val="28"/>
          <w:szCs w:val="28"/>
          <w:rtl/>
        </w:rPr>
        <w:t>.</w:t>
      </w:r>
    </w:p>
    <w:p w:rsidR="00E705DA" w:rsidRPr="00E705DA" w:rsidRDefault="00E705DA" w:rsidP="00A740B4">
      <w:pPr>
        <w:pStyle w:val="ListParagraph"/>
        <w:ind w:left="424" w:hanging="425"/>
        <w:rPr>
          <w:rFonts w:asciiTheme="minorBidi" w:hAnsiTheme="minorBid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rtl/>
        </w:rPr>
        <w:t xml:space="preserve">السليمان، </w:t>
      </w:r>
      <w:r w:rsidRPr="00E705DA">
        <w:rPr>
          <w:rFonts w:asciiTheme="minorBidi" w:hAnsiTheme="minorBidi" w:cs="Arabic Transparent"/>
          <w:color w:val="000000" w:themeColor="text1"/>
          <w:sz w:val="28"/>
          <w:szCs w:val="28"/>
          <w:rtl/>
        </w:rPr>
        <w:t>فهد بن ناصر بن إبراهيم</w:t>
      </w:r>
      <w:r w:rsidRPr="00E705DA">
        <w:rPr>
          <w:rFonts w:asciiTheme="minorBidi" w:eastAsia="Times New Roman" w:hAnsiTheme="minorBidi" w:cs="Arabic Transparent" w:hint="cs"/>
          <w:color w:val="000000" w:themeColor="text1"/>
          <w:sz w:val="28"/>
          <w:szCs w:val="28"/>
          <w:rtl/>
        </w:rPr>
        <w:t>،</w:t>
      </w:r>
      <w:r w:rsidR="00977719" w:rsidRPr="00E705DA">
        <w:rPr>
          <w:rFonts w:asciiTheme="minorBidi" w:hAnsiTheme="minorBidi" w:cs="Arabic Transparent" w:hint="cs"/>
          <w:color w:val="000000" w:themeColor="text1"/>
          <w:sz w:val="28"/>
          <w:szCs w:val="28"/>
          <w:rtl/>
        </w:rPr>
        <w:t>(</w:t>
      </w:r>
      <w:r w:rsidR="00977719" w:rsidRPr="00E705DA">
        <w:rPr>
          <w:rFonts w:asciiTheme="minorBidi" w:hAnsiTheme="minorBidi" w:cs="Arabic Transparent" w:hint="cs"/>
          <w:color w:val="000000" w:themeColor="text1"/>
          <w:sz w:val="28"/>
          <w:szCs w:val="28"/>
          <w:rtl/>
          <w:lang w:bidi="ar-JO"/>
        </w:rPr>
        <w:t>1413هـ)،</w:t>
      </w:r>
      <w:r w:rsidRPr="00E705DA">
        <w:rPr>
          <w:rFonts w:asciiTheme="minorBidi" w:hAnsiTheme="minorBidi" w:cs="Arabic Transparent" w:hint="cs"/>
          <w:color w:val="000000" w:themeColor="text1"/>
          <w:sz w:val="28"/>
          <w:szCs w:val="28"/>
          <w:rtl/>
        </w:rPr>
        <w:t xml:space="preserve"> </w:t>
      </w:r>
      <w:r w:rsidRPr="00E705DA">
        <w:rPr>
          <w:rFonts w:asciiTheme="minorBidi" w:hAnsiTheme="minorBidi" w:cs="Arabic Transparent"/>
          <w:b/>
          <w:bCs/>
          <w:color w:val="000000" w:themeColor="text1"/>
          <w:sz w:val="28"/>
          <w:szCs w:val="28"/>
          <w:rtl/>
        </w:rPr>
        <w:t>مجموع فتاوى ورسائل فضيلة الشيخ محمد بن صالح العثيمين</w:t>
      </w:r>
      <w:r w:rsidRPr="00E705DA">
        <w:rPr>
          <w:rFonts w:asciiTheme="minorBidi" w:hAnsiTheme="minorBidi" w:cs="Arabic Transparent" w:hint="cs"/>
          <w:b/>
          <w:bCs/>
          <w:color w:val="000000" w:themeColor="text1"/>
          <w:sz w:val="28"/>
          <w:szCs w:val="28"/>
          <w:rtl/>
          <w:lang w:bidi="ar-JO"/>
        </w:rPr>
        <w:t xml:space="preserve">، </w:t>
      </w:r>
      <w:r w:rsidR="00095498" w:rsidRPr="00E705DA">
        <w:rPr>
          <w:rFonts w:asciiTheme="minorBidi" w:hAnsiTheme="minorBidi" w:cs="Arabic Transparent" w:hint="cs"/>
          <w:color w:val="000000" w:themeColor="text1"/>
          <w:sz w:val="28"/>
          <w:szCs w:val="28"/>
          <w:rtl/>
          <w:lang w:bidi="ar-JO"/>
        </w:rPr>
        <w:t>26م</w:t>
      </w:r>
      <w:r w:rsidR="00095498" w:rsidRPr="00E705DA">
        <w:rPr>
          <w:rFonts w:asciiTheme="minorBidi" w:hAnsiTheme="minorBidi" w:cs="Arabic Transparent" w:hint="cs"/>
          <w:b/>
          <w:bCs/>
          <w:color w:val="000000" w:themeColor="text1"/>
          <w:sz w:val="28"/>
          <w:szCs w:val="28"/>
          <w:rtl/>
          <w:lang w:bidi="ar-JO"/>
        </w:rPr>
        <w:t>،</w:t>
      </w:r>
      <w:r w:rsidR="007E3F58" w:rsidRPr="00E705DA">
        <w:rPr>
          <w:rFonts w:asciiTheme="minorBidi" w:hAnsiTheme="minorBidi" w:cs="Arabic Transparent" w:hint="cs"/>
          <w:b/>
          <w:bCs/>
          <w:color w:val="000000" w:themeColor="text1"/>
          <w:sz w:val="28"/>
          <w:szCs w:val="28"/>
          <w:rtl/>
          <w:lang w:bidi="ar-JO"/>
        </w:rPr>
        <w:t xml:space="preserve"> </w:t>
      </w:r>
      <w:r w:rsidR="00095498" w:rsidRPr="00E705DA">
        <w:rPr>
          <w:rFonts w:asciiTheme="minorBidi" w:hAnsiTheme="minorBidi" w:cs="Arabic Transparent" w:hint="cs"/>
          <w:color w:val="000000" w:themeColor="text1"/>
          <w:sz w:val="28"/>
          <w:szCs w:val="28"/>
          <w:rtl/>
          <w:lang w:bidi="ar-JO"/>
        </w:rPr>
        <w:t>السعودية،</w:t>
      </w:r>
      <w:r w:rsidR="00680FCF" w:rsidRPr="00E705DA">
        <w:rPr>
          <w:rFonts w:asciiTheme="minorBidi" w:hAnsiTheme="minorBidi" w:cs="Arabic Transparent" w:hint="cs"/>
          <w:color w:val="000000" w:themeColor="text1"/>
          <w:sz w:val="28"/>
          <w:szCs w:val="28"/>
          <w:rtl/>
          <w:lang w:bidi="ar-JO"/>
        </w:rPr>
        <w:t xml:space="preserve"> </w:t>
      </w:r>
      <w:r w:rsidR="00095498" w:rsidRPr="00E705DA">
        <w:rPr>
          <w:rFonts w:asciiTheme="minorBidi" w:hAnsiTheme="minorBidi" w:cs="Arabic Transparent" w:hint="cs"/>
          <w:color w:val="000000" w:themeColor="text1"/>
          <w:sz w:val="28"/>
          <w:szCs w:val="28"/>
          <w:rtl/>
          <w:lang w:bidi="ar-JO"/>
        </w:rPr>
        <w:t>دار الوطن- دار الثريا</w:t>
      </w:r>
      <w:r w:rsidRPr="00E705DA">
        <w:rPr>
          <w:rFonts w:asciiTheme="minorBidi" w:hAnsiTheme="minorBidi" w:cs="Arabic Transparent" w:hint="cs"/>
          <w:color w:val="000000" w:themeColor="text1"/>
          <w:sz w:val="28"/>
          <w:szCs w:val="28"/>
          <w:rtl/>
          <w:lang w:bidi="ar-JO"/>
        </w:rPr>
        <w:t>.</w:t>
      </w:r>
    </w:p>
    <w:p w:rsidR="00E705DA" w:rsidRPr="00E705DA" w:rsidRDefault="00E705DA" w:rsidP="00A740B4">
      <w:pPr>
        <w:pStyle w:val="ListParagraph"/>
        <w:ind w:left="424" w:hanging="425"/>
        <w:rPr>
          <w:rFonts w:asciiTheme="minorBidi" w:hAnsiTheme="minorBidi" w:cs="Arabic Transparent"/>
          <w:color w:val="000000" w:themeColor="text1"/>
          <w:sz w:val="28"/>
          <w:szCs w:val="28"/>
          <w:rtl/>
        </w:rPr>
      </w:pPr>
    </w:p>
    <w:p w:rsidR="00E705DA" w:rsidRPr="00E705DA" w:rsidRDefault="007E3F58"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rtl/>
        </w:rPr>
        <w:t>السيوط</w:t>
      </w:r>
      <w:r w:rsidR="00780141" w:rsidRPr="00E705DA">
        <w:rPr>
          <w:rFonts w:asciiTheme="minorBidi" w:hAnsiTheme="minorBidi" w:cs="Arabic Transparent" w:hint="cs"/>
          <w:color w:val="000000" w:themeColor="text1"/>
          <w:sz w:val="28"/>
          <w:szCs w:val="28"/>
          <w:rtl/>
        </w:rPr>
        <w:t>ي، عبد البرحمن بن أبي بكر جلال الدين(ت</w:t>
      </w:r>
      <w:r w:rsidR="00C77D5B">
        <w:rPr>
          <w:rFonts w:asciiTheme="minorBidi" w:hAnsiTheme="minorBidi" w:cs="Arabic Transparent" w:hint="cs"/>
          <w:color w:val="000000" w:themeColor="text1"/>
          <w:sz w:val="28"/>
          <w:szCs w:val="28"/>
          <w:rtl/>
        </w:rPr>
        <w:t xml:space="preserve"> </w:t>
      </w:r>
      <w:r w:rsidR="00780141" w:rsidRPr="00E705DA">
        <w:rPr>
          <w:rFonts w:asciiTheme="minorBidi" w:hAnsiTheme="minorBidi" w:cs="Arabic Transparent" w:hint="cs"/>
          <w:color w:val="000000" w:themeColor="text1"/>
          <w:sz w:val="28"/>
          <w:szCs w:val="28"/>
          <w:rtl/>
        </w:rPr>
        <w:t xml:space="preserve">911هـ)، </w:t>
      </w:r>
      <w:r w:rsidR="00780141" w:rsidRPr="00E705DA">
        <w:rPr>
          <w:rFonts w:asciiTheme="minorBidi" w:hAnsiTheme="minorBidi" w:cs="Arabic Transparent" w:hint="cs"/>
          <w:b/>
          <w:bCs/>
          <w:color w:val="000000" w:themeColor="text1"/>
          <w:sz w:val="28"/>
          <w:szCs w:val="28"/>
          <w:rtl/>
        </w:rPr>
        <w:t>الاتقان في علوم القرآن</w:t>
      </w:r>
      <w:r w:rsidR="00780141" w:rsidRPr="00E705DA">
        <w:rPr>
          <w:rFonts w:asciiTheme="minorBidi" w:hAnsiTheme="minorBidi" w:cs="Arabic Transparent" w:hint="cs"/>
          <w:color w:val="000000" w:themeColor="text1"/>
          <w:sz w:val="28"/>
          <w:szCs w:val="28"/>
          <w:rtl/>
        </w:rPr>
        <w:t xml:space="preserve"> </w:t>
      </w:r>
      <w:r w:rsidR="00C57C4D" w:rsidRPr="00E705DA">
        <w:rPr>
          <w:rFonts w:asciiTheme="minorBidi" w:hAnsiTheme="minorBidi" w:cs="Arabic Transparent" w:hint="cs"/>
          <w:color w:val="000000" w:themeColor="text1"/>
          <w:sz w:val="28"/>
          <w:szCs w:val="28"/>
          <w:rtl/>
        </w:rPr>
        <w:t>4م،</w:t>
      </w:r>
      <w:r w:rsidRPr="00E705DA">
        <w:rPr>
          <w:rFonts w:asciiTheme="minorBidi" w:hAnsiTheme="minorBidi" w:cs="Arabic Transparent" w:hint="cs"/>
          <w:color w:val="000000" w:themeColor="text1"/>
          <w:sz w:val="28"/>
          <w:szCs w:val="28"/>
          <w:rtl/>
        </w:rPr>
        <w:t xml:space="preserve"> </w:t>
      </w:r>
      <w:r w:rsidR="00C57C4D" w:rsidRPr="00E705DA">
        <w:rPr>
          <w:rFonts w:asciiTheme="minorBidi" w:hAnsiTheme="minorBidi" w:cs="Arabic Transparent" w:hint="cs"/>
          <w:color w:val="000000" w:themeColor="text1"/>
          <w:sz w:val="28"/>
          <w:szCs w:val="28"/>
          <w:rtl/>
        </w:rPr>
        <w:t>(</w:t>
      </w:r>
      <w:r w:rsidR="00780141" w:rsidRPr="00E705DA">
        <w:rPr>
          <w:rFonts w:asciiTheme="minorBidi" w:hAnsiTheme="minorBidi" w:cs="Arabic Transparent" w:hint="cs"/>
          <w:color w:val="000000" w:themeColor="text1"/>
          <w:sz w:val="28"/>
          <w:szCs w:val="28"/>
          <w:rtl/>
        </w:rPr>
        <w:t>تحقيق محمد أبو الفضل إبراهيم</w:t>
      </w:r>
      <w:r w:rsidR="00C57C4D" w:rsidRPr="00E705DA">
        <w:rPr>
          <w:rFonts w:asciiTheme="minorBidi" w:hAnsiTheme="minorBidi" w:cs="Arabic Transparent" w:hint="cs"/>
          <w:color w:val="000000" w:themeColor="text1"/>
          <w:sz w:val="28"/>
          <w:szCs w:val="28"/>
          <w:rtl/>
        </w:rPr>
        <w:t>)</w:t>
      </w:r>
      <w:r w:rsidR="00780141" w:rsidRPr="00E705DA">
        <w:rPr>
          <w:rFonts w:asciiTheme="minorBidi" w:hAnsiTheme="minorBidi" w:cs="Arabic Transparent" w:hint="cs"/>
          <w:color w:val="000000" w:themeColor="text1"/>
          <w:sz w:val="28"/>
          <w:szCs w:val="28"/>
          <w:rtl/>
        </w:rPr>
        <w:t>، ال</w:t>
      </w:r>
      <w:r w:rsidR="002805D3" w:rsidRPr="00E705DA">
        <w:rPr>
          <w:rFonts w:asciiTheme="minorBidi" w:hAnsiTheme="minorBidi" w:cs="Arabic Transparent" w:hint="cs"/>
          <w:color w:val="000000" w:themeColor="text1"/>
          <w:sz w:val="28"/>
          <w:szCs w:val="28"/>
          <w:rtl/>
        </w:rPr>
        <w:t>هيئة المصرية العامة للكتاب، مصر</w:t>
      </w:r>
      <w:r w:rsidR="00780141" w:rsidRPr="00E705DA">
        <w:rPr>
          <w:rFonts w:asciiTheme="minorBidi" w:hAnsiTheme="minorBidi" w:cs="Arabic Transparent" w:hint="cs"/>
          <w:color w:val="000000" w:themeColor="text1"/>
          <w:sz w:val="28"/>
          <w:szCs w:val="28"/>
          <w:rtl/>
        </w:rPr>
        <w:t xml:space="preserve"> 1494هـ/1974م.</w:t>
      </w:r>
    </w:p>
    <w:p w:rsidR="00E705DA" w:rsidRPr="00E705DA" w:rsidRDefault="00E705DA" w:rsidP="00A740B4">
      <w:pPr>
        <w:pStyle w:val="ListParagraph"/>
        <w:ind w:left="424" w:hanging="425"/>
        <w:rPr>
          <w:rFonts w:ascii="Calibri" w:eastAsia="Calibri" w:hAnsi="Calibr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Calibri" w:eastAsia="Calibri" w:hAnsi="Calibri" w:cs="Arabic Transparent" w:hint="cs"/>
          <w:color w:val="000000" w:themeColor="text1"/>
          <w:sz w:val="28"/>
          <w:szCs w:val="28"/>
          <w:rtl/>
        </w:rPr>
        <w:t>السيوطي،</w:t>
      </w:r>
      <w:r w:rsidR="007E3F58" w:rsidRPr="00E705DA">
        <w:rPr>
          <w:rFonts w:ascii="Calibri" w:eastAsia="Calibri" w:hAnsi="Calibri" w:cs="Arabic Transparent" w:hint="cs"/>
          <w:color w:val="000000" w:themeColor="text1"/>
          <w:sz w:val="28"/>
          <w:szCs w:val="28"/>
          <w:rtl/>
        </w:rPr>
        <w:t xml:space="preserve"> </w:t>
      </w:r>
      <w:r w:rsidRPr="00E705DA">
        <w:rPr>
          <w:rFonts w:ascii="Calibri" w:eastAsia="Calibri" w:hAnsi="Calibri" w:cs="Arabic Transparent" w:hint="cs"/>
          <w:color w:val="000000" w:themeColor="text1"/>
          <w:sz w:val="28"/>
          <w:szCs w:val="28"/>
          <w:rtl/>
        </w:rPr>
        <w:t>جلال الدين (ت</w:t>
      </w:r>
      <w:r w:rsidR="00A740B4">
        <w:rPr>
          <w:rFonts w:ascii="Calibri" w:eastAsia="Calibri" w:hAnsi="Calibri" w:cs="Arabic Transparent" w:hint="cs"/>
          <w:color w:val="000000" w:themeColor="text1"/>
          <w:sz w:val="28"/>
          <w:szCs w:val="28"/>
          <w:rtl/>
        </w:rPr>
        <w:t xml:space="preserve"> </w:t>
      </w:r>
      <w:r w:rsidRPr="00E705DA">
        <w:rPr>
          <w:rFonts w:ascii="Calibri" w:eastAsia="Calibri" w:hAnsi="Calibri" w:cs="Arabic Transparent" w:hint="cs"/>
          <w:color w:val="000000" w:themeColor="text1"/>
          <w:sz w:val="28"/>
          <w:szCs w:val="28"/>
          <w:rtl/>
        </w:rPr>
        <w:t xml:space="preserve">911هـ)، </w:t>
      </w:r>
      <w:r w:rsidRPr="00E705DA">
        <w:rPr>
          <w:rFonts w:ascii="Calibri" w:eastAsia="Calibri" w:hAnsi="Calibri" w:cs="Arabic Transparent" w:hint="cs"/>
          <w:b/>
          <w:bCs/>
          <w:color w:val="000000" w:themeColor="text1"/>
          <w:sz w:val="28"/>
          <w:szCs w:val="28"/>
          <w:rtl/>
        </w:rPr>
        <w:t xml:space="preserve">الدر المنثور في التفسير بالمأثور، </w:t>
      </w:r>
      <w:r w:rsidRPr="00E705DA">
        <w:rPr>
          <w:rFonts w:ascii="Calibri" w:eastAsia="Calibri" w:hAnsi="Calibri" w:cs="Arabic Transparent" w:hint="cs"/>
          <w:color w:val="000000" w:themeColor="text1"/>
          <w:sz w:val="28"/>
          <w:szCs w:val="28"/>
          <w:rtl/>
        </w:rPr>
        <w:t>ط1،</w:t>
      </w:r>
      <w:r w:rsidR="00322E0E" w:rsidRPr="00E705DA">
        <w:rPr>
          <w:rFonts w:ascii="Calibri" w:eastAsia="Calibri" w:hAnsi="Calibri" w:cs="Arabic Transparent" w:hint="cs"/>
          <w:color w:val="000000" w:themeColor="text1"/>
          <w:sz w:val="28"/>
          <w:szCs w:val="28"/>
          <w:rtl/>
        </w:rPr>
        <w:t xml:space="preserve"> </w:t>
      </w:r>
      <w:r w:rsidR="00C57C4D" w:rsidRPr="00E705DA">
        <w:rPr>
          <w:rFonts w:ascii="Calibri" w:eastAsia="Calibri" w:hAnsi="Calibri" w:cs="Arabic Transparent" w:hint="cs"/>
          <w:color w:val="000000" w:themeColor="text1"/>
          <w:sz w:val="28"/>
          <w:szCs w:val="28"/>
          <w:rtl/>
        </w:rPr>
        <w:t>8م،</w:t>
      </w:r>
      <w:r w:rsidRPr="00E705DA">
        <w:rPr>
          <w:rFonts w:ascii="Calibri" w:eastAsia="Calibri" w:hAnsi="Calibri" w:cs="Arabic Transparent" w:hint="cs"/>
          <w:color w:val="000000" w:themeColor="text1"/>
          <w:sz w:val="28"/>
          <w:szCs w:val="28"/>
          <w:rtl/>
        </w:rPr>
        <w:t xml:space="preserve"> </w:t>
      </w:r>
      <w:r w:rsidR="00C57C4D" w:rsidRPr="00E705DA">
        <w:rPr>
          <w:rFonts w:ascii="Calibri" w:eastAsia="Calibri" w:hAnsi="Calibri" w:cs="Arabic Transparent" w:hint="cs"/>
          <w:color w:val="000000" w:themeColor="text1"/>
          <w:sz w:val="28"/>
          <w:szCs w:val="28"/>
          <w:rtl/>
        </w:rPr>
        <w:t xml:space="preserve">(تحقيق </w:t>
      </w:r>
      <w:r w:rsidRPr="00E705DA">
        <w:rPr>
          <w:rFonts w:ascii="Calibri" w:eastAsia="Calibri" w:hAnsi="Calibri" w:cs="Arabic Transparent" w:hint="cs"/>
          <w:color w:val="000000" w:themeColor="text1"/>
          <w:sz w:val="28"/>
          <w:szCs w:val="28"/>
          <w:rtl/>
        </w:rPr>
        <w:t>عبد الله بن عبد المحسن التركي</w:t>
      </w:r>
      <w:r w:rsidR="00C57C4D" w:rsidRPr="00E705DA">
        <w:rPr>
          <w:rFonts w:ascii="Calibri" w:eastAsia="Calibri" w:hAnsi="Calibri" w:cs="Arabic Transparent" w:hint="cs"/>
          <w:color w:val="000000" w:themeColor="text1"/>
          <w:sz w:val="28"/>
          <w:szCs w:val="28"/>
          <w:rtl/>
        </w:rPr>
        <w:t>)</w:t>
      </w:r>
      <w:r w:rsidRPr="00E705DA">
        <w:rPr>
          <w:rFonts w:ascii="Calibri" w:eastAsia="Calibri" w:hAnsi="Calibri" w:cs="Arabic Transparent" w:hint="cs"/>
          <w:color w:val="000000" w:themeColor="text1"/>
          <w:sz w:val="28"/>
          <w:szCs w:val="28"/>
          <w:rtl/>
        </w:rPr>
        <w:t>، مركز هجر للبحوث والدراسات</w:t>
      </w:r>
      <w:r w:rsidRPr="00E705DA">
        <w:rPr>
          <w:rFonts w:ascii="Calibri" w:eastAsia="Calibri" w:hAnsi="Calibri" w:cs="Arabic Transparent" w:hint="cs"/>
          <w:b/>
          <w:bCs/>
          <w:color w:val="000000" w:themeColor="text1"/>
          <w:sz w:val="28"/>
          <w:szCs w:val="28"/>
          <w:rtl/>
        </w:rPr>
        <w:t xml:space="preserve"> </w:t>
      </w:r>
      <w:r w:rsidR="002805D3" w:rsidRPr="00E705DA">
        <w:rPr>
          <w:rFonts w:ascii="Calibri" w:eastAsia="Calibri" w:hAnsi="Calibri" w:cs="Arabic Transparent" w:hint="cs"/>
          <w:color w:val="000000" w:themeColor="text1"/>
          <w:sz w:val="28"/>
          <w:szCs w:val="28"/>
          <w:rtl/>
        </w:rPr>
        <w:t>العربية والإسلامية</w:t>
      </w:r>
      <w:r w:rsidRPr="00E705DA">
        <w:rPr>
          <w:rFonts w:ascii="Calibri" w:eastAsia="Calibri" w:hAnsi="Calibri" w:cs="Arabic Transparent" w:hint="cs"/>
          <w:color w:val="000000" w:themeColor="text1"/>
          <w:sz w:val="28"/>
          <w:szCs w:val="28"/>
          <w:rtl/>
        </w:rPr>
        <w:t xml:space="preserve"> 1424هـ/2003م.</w:t>
      </w:r>
    </w:p>
    <w:p w:rsidR="00E705DA" w:rsidRPr="00E705DA" w:rsidRDefault="00E705DA" w:rsidP="00A740B4">
      <w:pPr>
        <w:pStyle w:val="ListParagraph"/>
        <w:ind w:left="424" w:hanging="425"/>
        <w:rPr>
          <w:rFonts w:asciiTheme="minorBidi" w:hAnsiTheme="minorBidi" w:cs="Arabic Transparent"/>
          <w:sz w:val="28"/>
          <w:szCs w:val="28"/>
          <w:rtl/>
        </w:rPr>
      </w:pPr>
    </w:p>
    <w:p w:rsidR="00E705DA" w:rsidRPr="00E705DA" w:rsidRDefault="004E1424" w:rsidP="005205EC">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sz w:val="28"/>
          <w:szCs w:val="28"/>
          <w:rtl/>
        </w:rPr>
        <w:t>السيوطي، عبد الرحمن بن أبي بكر، جلال الدين(ت</w:t>
      </w:r>
      <w:r w:rsidR="005205EC">
        <w:rPr>
          <w:rFonts w:asciiTheme="minorBidi" w:hAnsiTheme="minorBidi" w:cs="Arabic Transparent" w:hint="cs"/>
          <w:sz w:val="28"/>
          <w:szCs w:val="28"/>
          <w:rtl/>
        </w:rPr>
        <w:t xml:space="preserve"> </w:t>
      </w:r>
      <w:r w:rsidRPr="00E705DA">
        <w:rPr>
          <w:rFonts w:asciiTheme="minorBidi" w:hAnsiTheme="minorBidi" w:cs="Arabic Transparent" w:hint="cs"/>
          <w:sz w:val="28"/>
          <w:szCs w:val="28"/>
          <w:rtl/>
        </w:rPr>
        <w:t xml:space="preserve">911هـ)، </w:t>
      </w:r>
      <w:r w:rsidRPr="00E705DA">
        <w:rPr>
          <w:rFonts w:asciiTheme="majorBidi" w:hAnsiTheme="majorBidi" w:cs="Arabic Transparent"/>
          <w:b/>
          <w:bCs/>
          <w:color w:val="000000" w:themeColor="text1"/>
          <w:sz w:val="28"/>
          <w:szCs w:val="28"/>
          <w:rtl/>
        </w:rPr>
        <w:t>ذيل طبقات الحفاظ</w:t>
      </w:r>
      <w:r w:rsidRPr="00E705DA">
        <w:rPr>
          <w:rFonts w:asciiTheme="majorBidi" w:hAnsiTheme="majorBidi" w:cs="Arabic Transparent"/>
          <w:color w:val="000000" w:themeColor="text1"/>
          <w:sz w:val="28"/>
          <w:szCs w:val="28"/>
          <w:rtl/>
        </w:rPr>
        <w:t xml:space="preserve"> ،</w:t>
      </w:r>
      <w:r w:rsidRPr="00E705DA">
        <w:rPr>
          <w:rFonts w:asciiTheme="majorBidi" w:hAnsiTheme="majorBidi" w:cs="Arabic Transparent" w:hint="cs"/>
          <w:color w:val="000000" w:themeColor="text1"/>
          <w:sz w:val="28"/>
          <w:szCs w:val="28"/>
          <w:rtl/>
        </w:rPr>
        <w:t xml:space="preserve"> ط22، 1م، (تحقيق الشيخ زكريا عميرات)، دار الكتب العلمية، بيروت</w:t>
      </w:r>
      <w:r w:rsidRPr="00E705DA">
        <w:rPr>
          <w:rFonts w:asciiTheme="minorBidi" w:hAnsiTheme="minorBidi" w:cs="Arabic Transparent" w:hint="cs"/>
          <w:sz w:val="28"/>
          <w:szCs w:val="28"/>
          <w:rtl/>
        </w:rPr>
        <w:t>.</w:t>
      </w:r>
    </w:p>
    <w:p w:rsidR="00E705DA" w:rsidRPr="00E705DA" w:rsidRDefault="00E705DA" w:rsidP="00A740B4">
      <w:pPr>
        <w:pStyle w:val="ListParagraph"/>
        <w:ind w:left="424" w:hanging="425"/>
        <w:rPr>
          <w:rFonts w:asciiTheme="minorBidi" w:hAnsiTheme="minorBidi" w:cs="Arabic Transparent"/>
          <w:sz w:val="28"/>
          <w:szCs w:val="28"/>
          <w:rtl/>
        </w:rPr>
      </w:pPr>
    </w:p>
    <w:p w:rsidR="00E705DA" w:rsidRDefault="00C01A40" w:rsidP="005205EC">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sz w:val="28"/>
          <w:szCs w:val="28"/>
          <w:rtl/>
        </w:rPr>
        <w:t>السيوطي، عبد الرحمن بن أبي بكر، جلال الدين(ت</w:t>
      </w:r>
      <w:r w:rsidR="005205EC">
        <w:rPr>
          <w:rFonts w:asciiTheme="minorBidi" w:hAnsiTheme="minorBidi" w:cs="Arabic Transparent" w:hint="cs"/>
          <w:sz w:val="28"/>
          <w:szCs w:val="28"/>
          <w:rtl/>
        </w:rPr>
        <w:t xml:space="preserve"> </w:t>
      </w:r>
      <w:r w:rsidRPr="00E705DA">
        <w:rPr>
          <w:rFonts w:asciiTheme="minorBidi" w:hAnsiTheme="minorBidi" w:cs="Arabic Transparent" w:hint="cs"/>
          <w:sz w:val="28"/>
          <w:szCs w:val="28"/>
          <w:rtl/>
        </w:rPr>
        <w:t xml:space="preserve">911هـ)، </w:t>
      </w:r>
      <w:r w:rsidRPr="00E705DA">
        <w:rPr>
          <w:rFonts w:asciiTheme="minorBidi" w:hAnsiTheme="minorBidi" w:cs="Arabic Transparent"/>
          <w:b/>
          <w:bCs/>
          <w:sz w:val="28"/>
          <w:szCs w:val="28"/>
          <w:rtl/>
        </w:rPr>
        <w:t xml:space="preserve">طبقات المفسرين </w:t>
      </w:r>
      <w:r w:rsidRPr="00E705DA">
        <w:rPr>
          <w:rFonts w:asciiTheme="minorBidi" w:hAnsiTheme="minorBidi" w:cs="Arabic Transparent" w:hint="cs"/>
          <w:b/>
          <w:bCs/>
          <w:sz w:val="28"/>
          <w:szCs w:val="28"/>
          <w:rtl/>
        </w:rPr>
        <w:t>العشرين</w:t>
      </w:r>
      <w:r w:rsidRPr="00E705DA">
        <w:rPr>
          <w:rFonts w:asciiTheme="minorBidi" w:hAnsiTheme="minorBidi" w:cs="Arabic Transparent" w:hint="cs"/>
          <w:sz w:val="28"/>
          <w:szCs w:val="28"/>
          <w:rtl/>
        </w:rPr>
        <w:t>، ط1،</w:t>
      </w:r>
      <w:r w:rsidR="002B43A6" w:rsidRPr="00E705DA">
        <w:rPr>
          <w:rFonts w:asciiTheme="minorBidi" w:hAnsiTheme="minorBidi" w:cs="Arabic Transparent" w:hint="cs"/>
          <w:sz w:val="28"/>
          <w:szCs w:val="28"/>
          <w:rtl/>
        </w:rPr>
        <w:t xml:space="preserve"> </w:t>
      </w:r>
      <w:r w:rsidR="00C57C4D" w:rsidRPr="00E705DA">
        <w:rPr>
          <w:rFonts w:asciiTheme="minorBidi" w:hAnsiTheme="minorBidi" w:cs="Arabic Transparent" w:hint="cs"/>
          <w:sz w:val="28"/>
          <w:szCs w:val="28"/>
          <w:rtl/>
        </w:rPr>
        <w:t>1م،</w:t>
      </w:r>
      <w:r w:rsidR="002B43A6" w:rsidRPr="00E705DA">
        <w:rPr>
          <w:rFonts w:asciiTheme="minorBidi" w:hAnsiTheme="minorBidi" w:cs="Arabic Transparent" w:hint="cs"/>
          <w:sz w:val="28"/>
          <w:szCs w:val="28"/>
          <w:rtl/>
        </w:rPr>
        <w:t xml:space="preserve"> </w:t>
      </w:r>
      <w:r w:rsidR="00C57C4D" w:rsidRPr="00E705DA">
        <w:rPr>
          <w:rFonts w:asciiTheme="minorBidi" w:hAnsiTheme="minorBidi" w:cs="Arabic Transparent" w:hint="cs"/>
          <w:sz w:val="28"/>
          <w:szCs w:val="28"/>
          <w:rtl/>
        </w:rPr>
        <w:t xml:space="preserve">( تحقيق </w:t>
      </w:r>
      <w:r w:rsidRPr="00E705DA">
        <w:rPr>
          <w:rFonts w:asciiTheme="minorBidi" w:hAnsiTheme="minorBidi" w:cs="Arabic Transparent" w:hint="cs"/>
          <w:sz w:val="28"/>
          <w:szCs w:val="28"/>
          <w:rtl/>
        </w:rPr>
        <w:t>علي محمد عمر</w:t>
      </w:r>
      <w:r w:rsidR="00C57C4D" w:rsidRPr="00E705DA">
        <w:rPr>
          <w:rFonts w:asciiTheme="minorBidi" w:hAnsiTheme="minorBidi" w:cs="Arabic Transparent" w:hint="cs"/>
          <w:sz w:val="28"/>
          <w:szCs w:val="28"/>
          <w:rtl/>
        </w:rPr>
        <w:t>)</w:t>
      </w:r>
      <w:r w:rsidRPr="00E705DA">
        <w:rPr>
          <w:rFonts w:asciiTheme="minorBidi" w:hAnsiTheme="minorBidi" w:cs="Arabic Transparent" w:hint="cs"/>
          <w:sz w:val="28"/>
          <w:szCs w:val="28"/>
          <w:rtl/>
        </w:rPr>
        <w:t xml:space="preserve">، مكتبة وهبة </w:t>
      </w:r>
      <w:r w:rsidRPr="00E705DA">
        <w:rPr>
          <w:rFonts w:asciiTheme="minorBidi" w:hAnsiTheme="minorBidi" w:cs="Arabic Transparent"/>
          <w:sz w:val="28"/>
          <w:szCs w:val="28"/>
          <w:rtl/>
        </w:rPr>
        <w:t>–</w:t>
      </w:r>
      <w:r w:rsidRPr="00E705DA">
        <w:rPr>
          <w:rFonts w:asciiTheme="minorBidi" w:hAnsiTheme="minorBidi" w:cs="Arabic Transparent" w:hint="cs"/>
          <w:sz w:val="28"/>
          <w:szCs w:val="28"/>
          <w:rtl/>
        </w:rPr>
        <w:t xml:space="preserve"> القاهرة، 1396هـ</w:t>
      </w:r>
      <w:r w:rsidRPr="00E705DA">
        <w:rPr>
          <w:rFonts w:cs="Arabic Transparent" w:hint="cs"/>
          <w:sz w:val="28"/>
          <w:szCs w:val="28"/>
          <w:rtl/>
        </w:rPr>
        <w:t>.</w:t>
      </w:r>
    </w:p>
    <w:p w:rsidR="005205EC" w:rsidRPr="005205EC" w:rsidRDefault="005205EC" w:rsidP="005205EC">
      <w:pPr>
        <w:pStyle w:val="ListParagraph"/>
        <w:rPr>
          <w:rFonts w:cs="Arabic Transparent"/>
          <w:sz w:val="28"/>
          <w:szCs w:val="28"/>
          <w:rtl/>
          <w:lang w:bidi="ar-JO"/>
        </w:rPr>
      </w:pPr>
    </w:p>
    <w:p w:rsidR="005205EC" w:rsidRPr="000D1AE9" w:rsidRDefault="005205EC" w:rsidP="005205EC">
      <w:pPr>
        <w:pStyle w:val="ListParagraph"/>
        <w:spacing w:after="0" w:line="360" w:lineRule="auto"/>
        <w:ind w:left="424"/>
        <w:jc w:val="both"/>
        <w:rPr>
          <w:rFonts w:cs="Arabic Transparent"/>
          <w:sz w:val="28"/>
          <w:szCs w:val="28"/>
          <w:rtl/>
          <w:lang w:bidi="ar-JO"/>
        </w:rPr>
      </w:pPr>
    </w:p>
    <w:p w:rsidR="00E705DA" w:rsidRPr="005205EC" w:rsidRDefault="0015612E" w:rsidP="005205EC">
      <w:pPr>
        <w:pStyle w:val="ListParagraph"/>
        <w:numPr>
          <w:ilvl w:val="0"/>
          <w:numId w:val="164"/>
        </w:numPr>
        <w:spacing w:after="0" w:line="360" w:lineRule="auto"/>
        <w:ind w:left="424" w:hanging="425"/>
        <w:jc w:val="both"/>
        <w:rPr>
          <w:rFonts w:cs="Arabic Transparent"/>
          <w:sz w:val="28"/>
          <w:szCs w:val="28"/>
          <w:rtl/>
          <w:lang w:bidi="ar-JO"/>
        </w:rPr>
      </w:pPr>
      <w:r w:rsidRPr="00E705DA">
        <w:rPr>
          <w:rFonts w:asciiTheme="majorBidi" w:hAnsiTheme="majorBidi" w:cs="Arabic Transparent" w:hint="cs"/>
          <w:color w:val="000000" w:themeColor="text1"/>
          <w:sz w:val="28"/>
          <w:szCs w:val="28"/>
          <w:rtl/>
        </w:rPr>
        <w:t>السيوطي، جلال الدين(ت:911هـ)،</w:t>
      </w:r>
      <w:r w:rsidRPr="00E705DA">
        <w:rPr>
          <w:rFonts w:asciiTheme="majorBidi" w:hAnsiTheme="majorBidi" w:cs="Arabic Transparent"/>
          <w:color w:val="000000"/>
          <w:sz w:val="28"/>
          <w:szCs w:val="28"/>
          <w:rtl/>
        </w:rPr>
        <w:t xml:space="preserve"> </w:t>
      </w:r>
      <w:r w:rsidRPr="00E705DA">
        <w:rPr>
          <w:rFonts w:asciiTheme="majorBidi" w:hAnsiTheme="majorBidi" w:cs="Arabic Transparent"/>
          <w:b/>
          <w:bCs/>
          <w:color w:val="000000"/>
          <w:sz w:val="28"/>
          <w:szCs w:val="28"/>
          <w:rtl/>
        </w:rPr>
        <w:t>المزهر في علوم اللغة وأنواعها</w:t>
      </w:r>
      <w:r w:rsidRPr="00E705DA">
        <w:rPr>
          <w:rFonts w:asciiTheme="majorBidi" w:hAnsiTheme="majorBidi" w:cs="Arabic Transparent" w:hint="cs"/>
          <w:color w:val="000000"/>
          <w:sz w:val="28"/>
          <w:szCs w:val="28"/>
          <w:rtl/>
        </w:rPr>
        <w:t>،</w:t>
      </w:r>
      <w:r w:rsidR="007E3F58" w:rsidRPr="00E705DA">
        <w:rPr>
          <w:rFonts w:asciiTheme="majorBidi" w:hAnsiTheme="majorBidi" w:cs="Arabic Transparent" w:hint="cs"/>
          <w:color w:val="000000"/>
          <w:sz w:val="28"/>
          <w:szCs w:val="28"/>
          <w:rtl/>
        </w:rPr>
        <w:t xml:space="preserve"> </w:t>
      </w:r>
      <w:r w:rsidRPr="00E705DA">
        <w:rPr>
          <w:rFonts w:asciiTheme="majorBidi" w:hAnsiTheme="majorBidi" w:cs="Arabic Transparent" w:hint="cs"/>
          <w:color w:val="000000"/>
          <w:sz w:val="28"/>
          <w:szCs w:val="28"/>
          <w:rtl/>
        </w:rPr>
        <w:t>ط1،</w:t>
      </w:r>
      <w:r w:rsidR="002B43A6" w:rsidRPr="00E705DA">
        <w:rPr>
          <w:rFonts w:asciiTheme="majorBidi" w:hAnsiTheme="majorBidi" w:cs="Arabic Transparent" w:hint="cs"/>
          <w:color w:val="000000"/>
          <w:sz w:val="28"/>
          <w:szCs w:val="28"/>
          <w:rtl/>
        </w:rPr>
        <w:t xml:space="preserve"> </w:t>
      </w:r>
      <w:r w:rsidRPr="00E705DA">
        <w:rPr>
          <w:rFonts w:asciiTheme="majorBidi" w:hAnsiTheme="majorBidi" w:cs="Arabic Transparent" w:hint="cs"/>
          <w:color w:val="000000"/>
          <w:sz w:val="28"/>
          <w:szCs w:val="28"/>
          <w:rtl/>
        </w:rPr>
        <w:t>2م،</w:t>
      </w:r>
      <w:r w:rsidR="005205EC">
        <w:rPr>
          <w:rFonts w:asciiTheme="majorBidi" w:hAnsiTheme="majorBidi" w:cs="Arabic Transparent" w:hint="cs"/>
          <w:color w:val="000000"/>
          <w:sz w:val="28"/>
          <w:szCs w:val="28"/>
          <w:rtl/>
        </w:rPr>
        <w:t xml:space="preserve"> </w:t>
      </w:r>
      <w:r w:rsidRPr="00E705DA">
        <w:rPr>
          <w:rFonts w:asciiTheme="majorBidi" w:hAnsiTheme="majorBidi" w:cs="Arabic Transparent" w:hint="cs"/>
          <w:color w:val="000000"/>
          <w:sz w:val="28"/>
          <w:szCs w:val="28"/>
          <w:rtl/>
        </w:rPr>
        <w:t>( تحقيق فؤاد علي منصور)،  دار الكتب العلمية بيروت،</w:t>
      </w:r>
      <w:r w:rsidR="007E3F58" w:rsidRPr="00E705DA">
        <w:rPr>
          <w:rFonts w:asciiTheme="majorBidi" w:hAnsiTheme="majorBidi" w:cs="Arabic Transparent" w:hint="cs"/>
          <w:color w:val="000000"/>
          <w:sz w:val="28"/>
          <w:szCs w:val="28"/>
          <w:rtl/>
        </w:rPr>
        <w:t xml:space="preserve"> </w:t>
      </w:r>
      <w:r w:rsidRPr="00E705DA">
        <w:rPr>
          <w:rFonts w:asciiTheme="majorBidi" w:hAnsiTheme="majorBidi" w:cs="Arabic Transparent" w:hint="cs"/>
          <w:color w:val="000000"/>
          <w:sz w:val="28"/>
          <w:szCs w:val="28"/>
          <w:rtl/>
        </w:rPr>
        <w:t>1418هـ/ 1998م</w:t>
      </w:r>
      <w:r w:rsidR="007E3F58" w:rsidRPr="00E705DA">
        <w:rPr>
          <w:rFonts w:cs="Arabic Transparent" w:hint="cs"/>
          <w:sz w:val="28"/>
          <w:szCs w:val="28"/>
          <w:rtl/>
        </w:rPr>
        <w:t>.</w:t>
      </w:r>
    </w:p>
    <w:p w:rsid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color w:val="000000" w:themeColor="text1"/>
          <w:sz w:val="28"/>
          <w:szCs w:val="28"/>
          <w:rtl/>
        </w:rPr>
        <w:t>شاكر، أحمد محمد (ت</w:t>
      </w:r>
      <w:r w:rsidRPr="00E705DA">
        <w:rPr>
          <w:rFonts w:asciiTheme="majorBidi" w:hAnsiTheme="majorBidi" w:cs="Arabic Transparent"/>
          <w:color w:val="000000"/>
          <w:sz w:val="28"/>
          <w:szCs w:val="28"/>
          <w:rtl/>
        </w:rPr>
        <w:t xml:space="preserve">1377هـ </w:t>
      </w:r>
      <w:r w:rsidRPr="00E705DA">
        <w:rPr>
          <w:rFonts w:asciiTheme="majorBidi" w:hAnsiTheme="majorBidi" w:cs="Arabic Transparent" w:hint="cs"/>
          <w:color w:val="000000"/>
          <w:sz w:val="28"/>
          <w:szCs w:val="28"/>
          <w:rtl/>
        </w:rPr>
        <w:t>-</w:t>
      </w:r>
      <w:r w:rsidRPr="00E705DA">
        <w:rPr>
          <w:rFonts w:asciiTheme="majorBidi" w:hAnsiTheme="majorBidi" w:cs="Arabic Transparent"/>
          <w:color w:val="000000"/>
          <w:sz w:val="28"/>
          <w:szCs w:val="28"/>
          <w:rtl/>
        </w:rPr>
        <w:t xml:space="preserve"> 1958م</w:t>
      </w:r>
      <w:r w:rsidRPr="00E705DA">
        <w:rPr>
          <w:rFonts w:asciiTheme="majorBidi" w:hAnsiTheme="majorBidi" w:cs="Arabic Transparent" w:hint="cs"/>
          <w:color w:val="000000"/>
          <w:sz w:val="28"/>
          <w:szCs w:val="28"/>
          <w:rtl/>
        </w:rPr>
        <w:t>)</w:t>
      </w:r>
      <w:r w:rsidRPr="00E705DA">
        <w:rPr>
          <w:rFonts w:asciiTheme="majorBidi" w:hAnsiTheme="majorBidi" w:cs="Arabic Transparent" w:hint="cs"/>
          <w:color w:val="000000" w:themeColor="text1"/>
          <w:sz w:val="28"/>
          <w:szCs w:val="28"/>
          <w:rtl/>
        </w:rPr>
        <w:t xml:space="preserve">، </w:t>
      </w:r>
      <w:r w:rsidR="007E3F58" w:rsidRPr="00E705DA">
        <w:rPr>
          <w:rFonts w:asciiTheme="majorBidi" w:hAnsiTheme="majorBidi" w:cs="Arabic Transparent" w:hint="cs"/>
          <w:b/>
          <w:bCs/>
          <w:color w:val="000000" w:themeColor="text1"/>
          <w:sz w:val="28"/>
          <w:szCs w:val="28"/>
          <w:rtl/>
        </w:rPr>
        <w:t>عمدة التفسير</w:t>
      </w:r>
      <w:r w:rsidRPr="00E705DA">
        <w:rPr>
          <w:rFonts w:asciiTheme="majorBidi" w:hAnsiTheme="majorBidi" w:cs="Arabic Transparent" w:hint="cs"/>
          <w:b/>
          <w:bCs/>
          <w:color w:val="000000" w:themeColor="text1"/>
          <w:sz w:val="28"/>
          <w:szCs w:val="28"/>
          <w:rtl/>
        </w:rPr>
        <w:t>عن الحافظ ابن كثير</w:t>
      </w:r>
      <w:r w:rsidR="002805D3" w:rsidRPr="00E705DA">
        <w:rPr>
          <w:rFonts w:asciiTheme="majorBidi" w:hAnsiTheme="majorBidi" w:cs="Arabic Transparent" w:hint="cs"/>
          <w:color w:val="000000" w:themeColor="text1"/>
          <w:sz w:val="28"/>
          <w:szCs w:val="28"/>
          <w:rtl/>
        </w:rPr>
        <w:t>،2م</w:t>
      </w:r>
      <w:r w:rsidR="005205EC">
        <w:rPr>
          <w:rFonts w:asciiTheme="majorBidi" w:hAnsiTheme="majorBidi" w:cs="Arabic Transparent" w:hint="cs"/>
          <w:color w:val="000000" w:themeColor="text1"/>
          <w:sz w:val="28"/>
          <w:szCs w:val="28"/>
          <w:rtl/>
        </w:rPr>
        <w:t>،</w:t>
      </w:r>
      <w:r w:rsidR="002805D3" w:rsidRPr="00E705DA">
        <w:rPr>
          <w:rFonts w:asciiTheme="majorBidi" w:hAnsiTheme="majorBidi" w:cs="Arabic Transparent" w:hint="cs"/>
          <w:color w:val="000000" w:themeColor="text1"/>
          <w:sz w:val="28"/>
          <w:szCs w:val="28"/>
          <w:rtl/>
        </w:rPr>
        <w:t xml:space="preserve"> </w:t>
      </w:r>
      <w:r w:rsidR="00C12240" w:rsidRPr="00E705DA">
        <w:rPr>
          <w:rFonts w:asciiTheme="majorBidi" w:hAnsiTheme="majorBidi" w:cs="Arabic Transparent" w:hint="cs"/>
          <w:color w:val="000000" w:themeColor="text1"/>
          <w:sz w:val="28"/>
          <w:szCs w:val="28"/>
          <w:rtl/>
        </w:rPr>
        <w:t xml:space="preserve"> دار المعارف</w:t>
      </w:r>
      <w:r w:rsidRPr="00E705DA">
        <w:rPr>
          <w:rFonts w:asciiTheme="majorBidi" w:hAnsiTheme="majorBidi" w:cs="Arabic Transparent" w:hint="cs"/>
          <w:color w:val="000000" w:themeColor="text1"/>
          <w:sz w:val="28"/>
          <w:szCs w:val="28"/>
          <w:rtl/>
        </w:rPr>
        <w:t>،</w:t>
      </w:r>
      <w:r w:rsidR="007E3F58" w:rsidRPr="00E705DA">
        <w:rPr>
          <w:rFonts w:asciiTheme="majorBidi" w:hAnsiTheme="majorBidi" w:cs="Arabic Transparent" w:hint="cs"/>
          <w:color w:val="000000" w:themeColor="text1"/>
          <w:sz w:val="28"/>
          <w:szCs w:val="28"/>
          <w:rtl/>
        </w:rPr>
        <w:t xml:space="preserve"> </w:t>
      </w:r>
      <w:r w:rsidRPr="00E705DA">
        <w:rPr>
          <w:rFonts w:asciiTheme="majorBidi" w:hAnsiTheme="majorBidi" w:cs="Arabic Transparent" w:hint="cs"/>
          <w:color w:val="000000" w:themeColor="text1"/>
          <w:sz w:val="28"/>
          <w:szCs w:val="28"/>
          <w:rtl/>
        </w:rPr>
        <w:t>1376هـ - 1956م</w:t>
      </w:r>
      <w:r w:rsidR="007E3F58" w:rsidRPr="00E705DA">
        <w:rPr>
          <w:rFonts w:asciiTheme="majorBidi" w:hAnsiTheme="majorBidi" w:cs="Arabic Transparent" w:hint="cs"/>
          <w:color w:val="000000" w:themeColor="text1"/>
          <w:sz w:val="28"/>
          <w:szCs w:val="28"/>
          <w:rtl/>
        </w:rPr>
        <w:t>,</w:t>
      </w:r>
      <w:r w:rsidR="00C12240" w:rsidRPr="00E705DA">
        <w:rPr>
          <w:rFonts w:cs="Arabic Transparent" w:hint="cs"/>
          <w:sz w:val="28"/>
          <w:szCs w:val="28"/>
          <w:rtl/>
        </w:rPr>
        <w:t xml:space="preserve"> </w:t>
      </w:r>
      <w:r w:rsidRPr="00E705DA">
        <w:rPr>
          <w:rFonts w:cs="Arabic Transparent" w:hint="cs"/>
          <w:sz w:val="28"/>
          <w:szCs w:val="28"/>
          <w:rtl/>
        </w:rPr>
        <w:t>و</w:t>
      </w:r>
      <w:r w:rsidR="00341680" w:rsidRPr="00E705DA">
        <w:rPr>
          <w:rFonts w:cs="Arabic Transparent" w:hint="cs"/>
          <w:sz w:val="28"/>
          <w:szCs w:val="28"/>
          <w:rtl/>
        </w:rPr>
        <w:t xml:space="preserve"> </w:t>
      </w:r>
      <w:r w:rsidRPr="00E705DA">
        <w:rPr>
          <w:rFonts w:cs="Arabic Transparent" w:hint="cs"/>
          <w:sz w:val="28"/>
          <w:szCs w:val="28"/>
          <w:rtl/>
        </w:rPr>
        <w:t>ط2،</w:t>
      </w:r>
      <w:r w:rsidR="00341680" w:rsidRPr="00E705DA">
        <w:rPr>
          <w:rFonts w:cs="Arabic Transparent" w:hint="cs"/>
          <w:sz w:val="28"/>
          <w:szCs w:val="28"/>
          <w:rtl/>
        </w:rPr>
        <w:t xml:space="preserve"> </w:t>
      </w:r>
      <w:r w:rsidR="00C12240" w:rsidRPr="00E705DA">
        <w:rPr>
          <w:rFonts w:cs="Arabic Transparent" w:hint="cs"/>
          <w:sz w:val="28"/>
          <w:szCs w:val="28"/>
          <w:rtl/>
        </w:rPr>
        <w:t>3م،</w:t>
      </w:r>
      <w:r w:rsidR="007E3F58" w:rsidRPr="00E705DA">
        <w:rPr>
          <w:rFonts w:cs="Arabic Transparent" w:hint="cs"/>
          <w:sz w:val="28"/>
          <w:szCs w:val="28"/>
          <w:rtl/>
        </w:rPr>
        <w:t xml:space="preserve"> </w:t>
      </w:r>
      <w:r w:rsidRPr="00E705DA">
        <w:rPr>
          <w:rFonts w:cs="Arabic Transparent" w:hint="cs"/>
          <w:sz w:val="28"/>
          <w:szCs w:val="28"/>
          <w:rtl/>
        </w:rPr>
        <w:t>المنصورة، دار الوفاء، إعداد أنور الباز،</w:t>
      </w:r>
      <w:r w:rsidR="007E3F58" w:rsidRPr="00E705DA">
        <w:rPr>
          <w:rFonts w:cs="Arabic Transparent" w:hint="cs"/>
          <w:sz w:val="28"/>
          <w:szCs w:val="28"/>
          <w:rtl/>
        </w:rPr>
        <w:t xml:space="preserve"> </w:t>
      </w:r>
      <w:r w:rsidRPr="00E705DA">
        <w:rPr>
          <w:rFonts w:cs="Arabic Transparent" w:hint="cs"/>
          <w:sz w:val="28"/>
          <w:szCs w:val="28"/>
          <w:rtl/>
        </w:rPr>
        <w:t xml:space="preserve">1426هـ </w:t>
      </w:r>
      <w:r w:rsidR="007223C9">
        <w:rPr>
          <w:rFonts w:cs="Arabic Transparent" w:hint="cs"/>
          <w:sz w:val="28"/>
          <w:szCs w:val="28"/>
          <w:rtl/>
        </w:rPr>
        <w:t>/</w:t>
      </w:r>
      <w:r w:rsidRPr="00E705DA">
        <w:rPr>
          <w:rFonts w:cs="Arabic Transparent" w:hint="cs"/>
          <w:sz w:val="28"/>
          <w:szCs w:val="28"/>
          <w:rtl/>
        </w:rPr>
        <w:t xml:space="preserve"> 2005م.</w:t>
      </w:r>
    </w:p>
    <w:p w:rsidR="00E705DA" w:rsidRPr="00E705DA" w:rsidRDefault="00E705DA" w:rsidP="00A740B4">
      <w:pPr>
        <w:pStyle w:val="ListParagraph"/>
        <w:ind w:left="424" w:hanging="425"/>
        <w:rPr>
          <w:rFonts w:asciiTheme="majorBidi" w:hAnsiTheme="majorBid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color w:val="000000" w:themeColor="text1"/>
          <w:sz w:val="28"/>
          <w:szCs w:val="28"/>
          <w:rtl/>
        </w:rPr>
        <w:t>أبو شهبة،</w:t>
      </w:r>
      <w:r w:rsidR="00860309" w:rsidRPr="00E705DA">
        <w:rPr>
          <w:rFonts w:asciiTheme="majorBidi" w:hAnsiTheme="majorBidi" w:cs="Arabic Transparent" w:hint="cs"/>
          <w:color w:val="000000" w:themeColor="text1"/>
          <w:sz w:val="28"/>
          <w:szCs w:val="28"/>
          <w:rtl/>
        </w:rPr>
        <w:t xml:space="preserve"> </w:t>
      </w:r>
      <w:r w:rsidRPr="00E705DA">
        <w:rPr>
          <w:rFonts w:asciiTheme="majorBidi" w:hAnsiTheme="majorBidi" w:cs="Arabic Transparent" w:hint="cs"/>
          <w:color w:val="000000" w:themeColor="text1"/>
          <w:sz w:val="28"/>
          <w:szCs w:val="28"/>
          <w:rtl/>
        </w:rPr>
        <w:t>محمد،</w:t>
      </w:r>
      <w:r w:rsidRPr="00E705DA">
        <w:rPr>
          <w:rFonts w:asciiTheme="majorBidi" w:hAnsiTheme="majorBidi" w:cs="Arabic Transparent"/>
          <w:color w:val="000000" w:themeColor="text1"/>
          <w:sz w:val="28"/>
          <w:szCs w:val="28"/>
          <w:rtl/>
        </w:rPr>
        <w:t xml:space="preserve"> </w:t>
      </w:r>
      <w:r w:rsidRPr="00E705DA">
        <w:rPr>
          <w:rFonts w:asciiTheme="majorBidi" w:hAnsiTheme="majorBidi" w:cs="Arabic Transparent"/>
          <w:b/>
          <w:bCs/>
          <w:color w:val="000000" w:themeColor="text1"/>
          <w:sz w:val="28"/>
          <w:szCs w:val="28"/>
          <w:rtl/>
        </w:rPr>
        <w:t>الإسرائيليا</w:t>
      </w:r>
      <w:r w:rsidRPr="00E705DA">
        <w:rPr>
          <w:rFonts w:asciiTheme="majorBidi" w:hAnsiTheme="majorBidi" w:cs="Arabic Transparent" w:hint="cs"/>
          <w:b/>
          <w:bCs/>
          <w:color w:val="000000" w:themeColor="text1"/>
          <w:sz w:val="28"/>
          <w:szCs w:val="28"/>
          <w:rtl/>
        </w:rPr>
        <w:t xml:space="preserve">ت </w:t>
      </w:r>
      <w:r w:rsidRPr="00E705DA">
        <w:rPr>
          <w:rFonts w:asciiTheme="majorBidi" w:hAnsiTheme="majorBidi" w:cs="Arabic Transparent"/>
          <w:b/>
          <w:bCs/>
          <w:color w:val="000000" w:themeColor="text1"/>
          <w:sz w:val="28"/>
          <w:szCs w:val="28"/>
          <w:rtl/>
        </w:rPr>
        <w:t>والموضوعات في كتب التفسير</w:t>
      </w:r>
      <w:r w:rsidRPr="00E705DA">
        <w:rPr>
          <w:rFonts w:asciiTheme="majorBidi" w:hAnsiTheme="majorBidi" w:cs="Arabic Transparent"/>
          <w:color w:val="000000" w:themeColor="text1"/>
          <w:sz w:val="28"/>
          <w:szCs w:val="28"/>
          <w:rtl/>
        </w:rPr>
        <w:t>،</w:t>
      </w:r>
      <w:r w:rsidR="00860309" w:rsidRPr="00E705DA">
        <w:rPr>
          <w:rFonts w:asciiTheme="majorBidi" w:hAnsiTheme="majorBidi" w:cs="Arabic Transparent" w:hint="cs"/>
          <w:color w:val="000000" w:themeColor="text1"/>
          <w:sz w:val="28"/>
          <w:szCs w:val="28"/>
          <w:rtl/>
        </w:rPr>
        <w:t xml:space="preserve"> </w:t>
      </w:r>
      <w:r w:rsidRPr="00E705DA">
        <w:rPr>
          <w:rFonts w:asciiTheme="majorBidi" w:hAnsiTheme="majorBidi" w:cs="Arabic Transparent" w:hint="cs"/>
          <w:color w:val="000000" w:themeColor="text1"/>
          <w:sz w:val="28"/>
          <w:szCs w:val="28"/>
          <w:rtl/>
        </w:rPr>
        <w:t>ط4،</w:t>
      </w:r>
      <w:r w:rsidR="00341680" w:rsidRPr="00E705DA">
        <w:rPr>
          <w:rFonts w:asciiTheme="majorBidi" w:hAnsiTheme="majorBidi" w:cs="Arabic Transparent" w:hint="cs"/>
          <w:color w:val="000000" w:themeColor="text1"/>
          <w:sz w:val="28"/>
          <w:szCs w:val="28"/>
          <w:rtl/>
        </w:rPr>
        <w:t xml:space="preserve"> </w:t>
      </w:r>
      <w:r w:rsidR="00C76B68" w:rsidRPr="00E705DA">
        <w:rPr>
          <w:rFonts w:asciiTheme="majorBidi" w:hAnsiTheme="majorBidi" w:cs="Arabic Transparent" w:hint="cs"/>
          <w:color w:val="000000" w:themeColor="text1"/>
          <w:sz w:val="28"/>
          <w:szCs w:val="28"/>
          <w:rtl/>
        </w:rPr>
        <w:t>1م،</w:t>
      </w:r>
      <w:r w:rsidR="002805D3" w:rsidRPr="00E705DA">
        <w:rPr>
          <w:rFonts w:asciiTheme="majorBidi" w:hAnsiTheme="majorBidi" w:cs="Arabic Transparent" w:hint="cs"/>
          <w:color w:val="000000" w:themeColor="text1"/>
          <w:sz w:val="28"/>
          <w:szCs w:val="28"/>
          <w:rtl/>
        </w:rPr>
        <w:t xml:space="preserve"> مكتبة السنة</w:t>
      </w:r>
      <w:r w:rsidRPr="00E705DA">
        <w:rPr>
          <w:rFonts w:asciiTheme="majorBidi" w:hAnsiTheme="majorBidi" w:cs="Arabic Transparent" w:hint="cs"/>
          <w:color w:val="000000" w:themeColor="text1"/>
          <w:sz w:val="28"/>
          <w:szCs w:val="28"/>
          <w:rtl/>
        </w:rPr>
        <w:t xml:space="preserve"> 1408هـ.</w:t>
      </w:r>
    </w:p>
    <w:p w:rsidR="00E705DA" w:rsidRPr="00E705DA" w:rsidRDefault="00E705DA" w:rsidP="00A740B4">
      <w:pPr>
        <w:pStyle w:val="ListParagraph"/>
        <w:ind w:left="424" w:hanging="425"/>
        <w:rPr>
          <w:rFonts w:asciiTheme="minorBidi" w:hAnsiTheme="minorBidi" w:cs="Arabic Transparent"/>
          <w:color w:val="000000" w:themeColor="text1"/>
          <w:sz w:val="28"/>
          <w:szCs w:val="28"/>
          <w:rtl/>
        </w:rPr>
      </w:pPr>
    </w:p>
    <w:p w:rsidR="00E705DA" w:rsidRPr="00E705DA" w:rsidRDefault="00665DEE"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rtl/>
        </w:rPr>
        <w:t>الصابوني، محمد علي،</w:t>
      </w:r>
      <w:r w:rsidRPr="00E705DA">
        <w:rPr>
          <w:rFonts w:asciiTheme="minorBidi" w:hAnsiTheme="minorBidi" w:cs="Arabic Transparent" w:hint="cs"/>
          <w:b/>
          <w:bCs/>
          <w:color w:val="000000" w:themeColor="text1"/>
          <w:sz w:val="28"/>
          <w:szCs w:val="28"/>
          <w:rtl/>
        </w:rPr>
        <w:t xml:space="preserve"> صفوة التفاسير</w:t>
      </w:r>
      <w:r w:rsidRPr="00E705DA">
        <w:rPr>
          <w:rFonts w:asciiTheme="minorBidi" w:hAnsiTheme="minorBidi" w:cs="Arabic Transparent" w:hint="cs"/>
          <w:color w:val="000000" w:themeColor="text1"/>
          <w:sz w:val="28"/>
          <w:szCs w:val="28"/>
          <w:rtl/>
        </w:rPr>
        <w:t>، (1417هـ/1997م)، ط1 ،3م، بيروت - لبنان، دار الفكر.</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 xml:space="preserve">الصابوني، محمد علي، </w:t>
      </w:r>
      <w:r w:rsidRPr="00E705DA">
        <w:rPr>
          <w:rFonts w:asciiTheme="majorBidi" w:hAnsiTheme="majorBidi" w:cs="Arabic Transparent" w:hint="cs"/>
          <w:b/>
          <w:bCs/>
          <w:sz w:val="28"/>
          <w:szCs w:val="28"/>
          <w:rtl/>
        </w:rPr>
        <w:t>مختصر تفسير ابن كثير</w:t>
      </w:r>
      <w:r w:rsidR="00C76B68" w:rsidRPr="00E705DA">
        <w:rPr>
          <w:rFonts w:asciiTheme="majorBidi" w:hAnsiTheme="majorBidi" w:cs="Arabic Transparent" w:hint="cs"/>
          <w:sz w:val="28"/>
          <w:szCs w:val="28"/>
          <w:rtl/>
        </w:rPr>
        <w:t>(1399هـ)،</w:t>
      </w:r>
      <w:r w:rsidR="00860309"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ط3،</w:t>
      </w:r>
      <w:r w:rsidR="00341680" w:rsidRPr="00E705DA">
        <w:rPr>
          <w:rFonts w:asciiTheme="majorBidi" w:hAnsiTheme="majorBidi" w:cs="Arabic Transparent" w:hint="cs"/>
          <w:sz w:val="28"/>
          <w:szCs w:val="28"/>
          <w:rtl/>
        </w:rPr>
        <w:t xml:space="preserve"> </w:t>
      </w:r>
      <w:r w:rsidR="00C76B68" w:rsidRPr="00E705DA">
        <w:rPr>
          <w:rFonts w:asciiTheme="majorBidi" w:hAnsiTheme="majorBidi" w:cs="Arabic Transparent" w:hint="cs"/>
          <w:sz w:val="28"/>
          <w:szCs w:val="28"/>
          <w:rtl/>
        </w:rPr>
        <w:t>3م،</w:t>
      </w:r>
      <w:r w:rsidR="002805D3" w:rsidRPr="00E705DA">
        <w:rPr>
          <w:rFonts w:asciiTheme="majorBidi" w:hAnsiTheme="majorBidi" w:cs="Arabic Transparent" w:hint="cs"/>
          <w:sz w:val="28"/>
          <w:szCs w:val="28"/>
          <w:rtl/>
        </w:rPr>
        <w:t xml:space="preserve"> </w:t>
      </w:r>
      <w:r w:rsidR="00C76B68" w:rsidRPr="00E705DA">
        <w:rPr>
          <w:rFonts w:asciiTheme="majorBidi" w:hAnsiTheme="majorBidi" w:cs="Arabic Transparent" w:hint="cs"/>
          <w:sz w:val="28"/>
          <w:szCs w:val="28"/>
          <w:rtl/>
        </w:rPr>
        <w:t>لبنان،</w:t>
      </w:r>
      <w:r w:rsidR="002805D3" w:rsidRPr="00E705DA">
        <w:rPr>
          <w:rFonts w:asciiTheme="majorBidi" w:hAnsiTheme="majorBidi" w:cs="Arabic Transparent" w:hint="cs"/>
          <w:sz w:val="28"/>
          <w:szCs w:val="28"/>
          <w:rtl/>
        </w:rPr>
        <w:t xml:space="preserve"> </w:t>
      </w:r>
      <w:r w:rsidR="00C76B68" w:rsidRPr="00E705DA">
        <w:rPr>
          <w:rFonts w:asciiTheme="majorBidi" w:hAnsiTheme="majorBidi" w:cs="Arabic Transparent" w:hint="cs"/>
          <w:sz w:val="28"/>
          <w:szCs w:val="28"/>
          <w:rtl/>
        </w:rPr>
        <w:t>دار القرآن الكريم</w:t>
      </w:r>
    </w:p>
    <w:p w:rsidR="00E705DA" w:rsidRPr="00E705DA" w:rsidRDefault="00E705DA" w:rsidP="00A740B4">
      <w:pPr>
        <w:pStyle w:val="ListParagraph"/>
        <w:ind w:left="424" w:hanging="425"/>
        <w:rPr>
          <w:rFonts w:asciiTheme="minorBidi" w:hAnsiTheme="minorBid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rtl/>
        </w:rPr>
        <w:t>الصابوني، محمد علي،</w:t>
      </w:r>
      <w:r w:rsidRPr="00E705DA">
        <w:rPr>
          <w:rFonts w:asciiTheme="majorBidi" w:hAnsiTheme="majorBidi" w:cs="Arabic Transparent" w:hint="cs"/>
          <w:sz w:val="28"/>
          <w:szCs w:val="28"/>
          <w:rtl/>
        </w:rPr>
        <w:t xml:space="preserve"> </w:t>
      </w:r>
      <w:r w:rsidRPr="00E705DA">
        <w:rPr>
          <w:rFonts w:asciiTheme="majorBidi" w:hAnsiTheme="majorBidi" w:cs="Arabic Transparent" w:hint="cs"/>
          <w:b/>
          <w:bCs/>
          <w:sz w:val="28"/>
          <w:szCs w:val="28"/>
          <w:rtl/>
        </w:rPr>
        <w:t>مختصر تفسير الطبري</w:t>
      </w:r>
      <w:r w:rsidRPr="00E705DA">
        <w:rPr>
          <w:rFonts w:asciiTheme="majorBidi" w:hAnsiTheme="majorBidi" w:cs="Arabic Transparent" w:hint="cs"/>
          <w:sz w:val="28"/>
          <w:szCs w:val="28"/>
          <w:rtl/>
        </w:rPr>
        <w:t>،</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ط1،</w:t>
      </w:r>
      <w:r w:rsidR="00C76B68" w:rsidRPr="00E705DA">
        <w:rPr>
          <w:rFonts w:asciiTheme="majorBidi" w:hAnsiTheme="majorBidi" w:cs="Arabic Transparent" w:hint="cs"/>
          <w:sz w:val="28"/>
          <w:szCs w:val="28"/>
          <w:rtl/>
        </w:rPr>
        <w:t>3م،</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دار القرآن الكريم، بيروت- لبنان،</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1403هـ/1983م.</w:t>
      </w:r>
    </w:p>
    <w:p w:rsidR="00E705DA" w:rsidRPr="00E705DA" w:rsidRDefault="00E705DA" w:rsidP="00A740B4">
      <w:pPr>
        <w:pStyle w:val="ListParagraph"/>
        <w:ind w:left="424" w:hanging="425"/>
        <w:rPr>
          <w:rFonts w:asciiTheme="majorBidi" w:hAnsiTheme="majorBid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color w:val="000000" w:themeColor="text1"/>
          <w:sz w:val="28"/>
          <w:szCs w:val="28"/>
          <w:rtl/>
        </w:rPr>
        <w:t>الصافي،</w:t>
      </w:r>
      <w:r w:rsidR="00912B64" w:rsidRPr="00E705DA">
        <w:rPr>
          <w:rFonts w:asciiTheme="majorBidi" w:hAnsiTheme="majorBidi" w:cs="Arabic Transparent" w:hint="cs"/>
          <w:color w:val="000000" w:themeColor="text1"/>
          <w:sz w:val="28"/>
          <w:szCs w:val="28"/>
          <w:rtl/>
        </w:rPr>
        <w:t xml:space="preserve"> </w:t>
      </w:r>
      <w:r w:rsidRPr="00E705DA">
        <w:rPr>
          <w:rFonts w:asciiTheme="majorBidi" w:hAnsiTheme="majorBidi" w:cs="Arabic Transparent"/>
          <w:color w:val="000000" w:themeColor="text1"/>
          <w:sz w:val="28"/>
          <w:szCs w:val="28"/>
          <w:rtl/>
        </w:rPr>
        <w:t>عثمان بن عبد القادر</w:t>
      </w:r>
      <w:r w:rsidR="00B34D81" w:rsidRPr="00E705DA">
        <w:rPr>
          <w:rFonts w:asciiTheme="majorBidi" w:hAnsiTheme="majorBidi" w:cs="Arabic Transparent" w:hint="cs"/>
          <w:color w:val="000000" w:themeColor="text1"/>
          <w:sz w:val="28"/>
          <w:szCs w:val="28"/>
          <w:rtl/>
        </w:rPr>
        <w:t xml:space="preserve"> الطرابلسي</w:t>
      </w:r>
      <w:r w:rsidRPr="00E705DA">
        <w:rPr>
          <w:rFonts w:asciiTheme="majorBidi" w:hAnsiTheme="majorBidi" w:cs="Arabic Transparent" w:hint="cs"/>
          <w:color w:val="000000" w:themeColor="text1"/>
          <w:sz w:val="28"/>
          <w:szCs w:val="28"/>
          <w:rtl/>
        </w:rPr>
        <w:t>،</w:t>
      </w:r>
      <w:r w:rsidR="00912B64" w:rsidRPr="00E705DA">
        <w:rPr>
          <w:rFonts w:asciiTheme="majorBidi" w:hAnsiTheme="majorBidi" w:cs="Arabic Transparent" w:hint="cs"/>
          <w:color w:val="000000" w:themeColor="text1"/>
          <w:sz w:val="28"/>
          <w:szCs w:val="28"/>
          <w:rtl/>
        </w:rPr>
        <w:t xml:space="preserve"> </w:t>
      </w:r>
      <w:r w:rsidR="00B34D81" w:rsidRPr="00E705DA">
        <w:rPr>
          <w:rFonts w:asciiTheme="majorBidi" w:hAnsiTheme="majorBidi" w:cs="Arabic Transparent" w:hint="cs"/>
          <w:color w:val="000000" w:themeColor="text1"/>
          <w:sz w:val="28"/>
          <w:szCs w:val="28"/>
          <w:rtl/>
        </w:rPr>
        <w:t>(1410هـ/ 1990م)،</w:t>
      </w:r>
      <w:r w:rsidR="00B34D81" w:rsidRPr="00E705DA">
        <w:rPr>
          <w:rFonts w:asciiTheme="majorBidi" w:hAnsiTheme="majorBidi" w:cs="Arabic Transparent"/>
          <w:b/>
          <w:bCs/>
          <w:color w:val="000000" w:themeColor="text1"/>
          <w:sz w:val="28"/>
          <w:szCs w:val="28"/>
          <w:rtl/>
        </w:rPr>
        <w:t xml:space="preserve"> </w:t>
      </w:r>
      <w:r w:rsidRPr="00E705DA">
        <w:rPr>
          <w:rFonts w:asciiTheme="majorBidi" w:hAnsiTheme="majorBidi" w:cs="Arabic Transparent"/>
          <w:b/>
          <w:bCs/>
          <w:color w:val="000000" w:themeColor="text1"/>
          <w:sz w:val="28"/>
          <w:szCs w:val="28"/>
          <w:rtl/>
        </w:rPr>
        <w:t>أَخطار على المراجع العلمية لأَئمة السلف</w:t>
      </w:r>
      <w:r w:rsidRPr="00E705DA">
        <w:rPr>
          <w:rFonts w:asciiTheme="majorBidi" w:hAnsiTheme="majorBidi" w:cs="Arabic Transparent"/>
          <w:color w:val="000000" w:themeColor="text1"/>
          <w:sz w:val="28"/>
          <w:szCs w:val="28"/>
          <w:rtl/>
        </w:rPr>
        <w:t xml:space="preserve">، </w:t>
      </w:r>
      <w:r w:rsidRPr="00E705DA">
        <w:rPr>
          <w:rFonts w:asciiTheme="majorBidi" w:hAnsiTheme="majorBidi" w:cs="Arabic Transparent" w:hint="cs"/>
          <w:color w:val="000000" w:themeColor="text1"/>
          <w:sz w:val="28"/>
          <w:szCs w:val="28"/>
          <w:rtl/>
        </w:rPr>
        <w:t xml:space="preserve">ط1، </w:t>
      </w:r>
      <w:r w:rsidR="00B34D81" w:rsidRPr="00E705DA">
        <w:rPr>
          <w:rFonts w:asciiTheme="majorBidi" w:hAnsiTheme="majorBidi" w:cs="Arabic Transparent" w:hint="cs"/>
          <w:color w:val="000000" w:themeColor="text1"/>
          <w:sz w:val="28"/>
          <w:szCs w:val="28"/>
          <w:rtl/>
        </w:rPr>
        <w:t>1م،</w:t>
      </w:r>
      <w:r w:rsidR="004A6E74" w:rsidRPr="00E705DA">
        <w:rPr>
          <w:rFonts w:asciiTheme="majorBidi" w:hAnsiTheme="majorBidi" w:cs="Arabic Transparent" w:hint="cs"/>
          <w:color w:val="000000" w:themeColor="text1"/>
          <w:sz w:val="28"/>
          <w:szCs w:val="28"/>
          <w:rtl/>
        </w:rPr>
        <w:t xml:space="preserve"> </w:t>
      </w:r>
      <w:r w:rsidR="00B34D81" w:rsidRPr="00E705DA">
        <w:rPr>
          <w:rFonts w:asciiTheme="majorBidi" w:hAnsiTheme="majorBidi" w:cs="Arabic Transparent" w:hint="cs"/>
          <w:color w:val="000000" w:themeColor="text1"/>
          <w:sz w:val="28"/>
          <w:szCs w:val="28"/>
          <w:rtl/>
        </w:rPr>
        <w:t>دار الفاروق</w:t>
      </w:r>
      <w:r w:rsidRPr="00E705DA">
        <w:rPr>
          <w:rFonts w:asciiTheme="majorBidi" w:hAnsiTheme="majorBidi" w:cs="Arabic Transparent" w:hint="cs"/>
          <w:color w:val="000000" w:themeColor="text1"/>
          <w:sz w:val="28"/>
          <w:szCs w:val="28"/>
          <w:rtl/>
        </w:rPr>
        <w:t>.</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665DEE"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 xml:space="preserve">الطبري، محمد بن جرير بن يزيد أبو جعفر(ت:310هـ)، </w:t>
      </w:r>
      <w:r w:rsidRPr="00E705DA">
        <w:rPr>
          <w:rFonts w:asciiTheme="majorBidi" w:hAnsiTheme="majorBidi" w:cs="Arabic Transparent" w:hint="cs"/>
          <w:b/>
          <w:bCs/>
          <w:sz w:val="28"/>
          <w:szCs w:val="28"/>
          <w:rtl/>
        </w:rPr>
        <w:t>تاريخ الرسل والملوك</w:t>
      </w:r>
      <w:r w:rsidRPr="00E705DA">
        <w:rPr>
          <w:rFonts w:asciiTheme="majorBidi" w:hAnsiTheme="majorBidi" w:cs="Arabic Transparent" w:hint="cs"/>
          <w:sz w:val="28"/>
          <w:szCs w:val="28"/>
          <w:rtl/>
        </w:rPr>
        <w:t>، ط3،11م، دار التراث، بيروت، 1387هـ، ط3،11م، دار التراث، بيروت، 1387هـ.</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الطبري،</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 xml:space="preserve">محمد بن جرير بن يزيد أبو جعفر(ت:310هـ)، </w:t>
      </w:r>
      <w:r w:rsidRPr="00E705DA">
        <w:rPr>
          <w:rFonts w:asciiTheme="majorBidi" w:hAnsiTheme="majorBidi" w:cs="Arabic Transparent" w:hint="cs"/>
          <w:b/>
          <w:bCs/>
          <w:sz w:val="28"/>
          <w:szCs w:val="28"/>
          <w:rtl/>
        </w:rPr>
        <w:t xml:space="preserve">جامع البيان عن تأويل آي القرآن (تفسير الطبري)، </w:t>
      </w:r>
      <w:r w:rsidRPr="00E705DA">
        <w:rPr>
          <w:rFonts w:asciiTheme="majorBidi" w:hAnsiTheme="majorBidi" w:cs="Arabic Transparent" w:hint="cs"/>
          <w:sz w:val="28"/>
          <w:szCs w:val="28"/>
          <w:rtl/>
        </w:rPr>
        <w:t>ط1،</w:t>
      </w:r>
      <w:r w:rsidR="00341680" w:rsidRPr="00E705DA">
        <w:rPr>
          <w:rFonts w:asciiTheme="majorBidi" w:hAnsiTheme="majorBidi" w:cs="Arabic Transparent" w:hint="cs"/>
          <w:sz w:val="28"/>
          <w:szCs w:val="28"/>
          <w:rtl/>
        </w:rPr>
        <w:t xml:space="preserve"> </w:t>
      </w:r>
      <w:r w:rsidR="00EB614A" w:rsidRPr="00E705DA">
        <w:rPr>
          <w:rFonts w:asciiTheme="majorBidi" w:hAnsiTheme="majorBidi" w:cs="Arabic Transparent" w:hint="cs"/>
          <w:sz w:val="28"/>
          <w:szCs w:val="28"/>
          <w:rtl/>
        </w:rPr>
        <w:t xml:space="preserve">24م،( تحقيق </w:t>
      </w:r>
      <w:r w:rsidRPr="00E705DA">
        <w:rPr>
          <w:rFonts w:asciiTheme="majorBidi" w:hAnsiTheme="majorBidi" w:cs="Arabic Transparent" w:hint="cs"/>
          <w:sz w:val="28"/>
          <w:szCs w:val="28"/>
          <w:rtl/>
        </w:rPr>
        <w:t>عبد الله بن عبد المحسن التركي</w:t>
      </w:r>
      <w:r w:rsidR="00EB614A" w:rsidRPr="00E705DA">
        <w:rPr>
          <w:rFonts w:asciiTheme="majorBidi" w:hAnsiTheme="majorBidi" w:cs="Arabic Transparent" w:hint="cs"/>
          <w:sz w:val="28"/>
          <w:szCs w:val="28"/>
          <w:rtl/>
        </w:rPr>
        <w:t>)</w:t>
      </w:r>
      <w:r w:rsidRPr="00E705DA">
        <w:rPr>
          <w:rFonts w:asciiTheme="majorBidi" w:hAnsiTheme="majorBidi" w:cs="Arabic Transparent" w:hint="cs"/>
          <w:sz w:val="28"/>
          <w:szCs w:val="28"/>
          <w:rtl/>
        </w:rPr>
        <w:t>، دار هجر،</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1422هـ/2001م</w:t>
      </w:r>
    </w:p>
    <w:p w:rsidR="00E705DA" w:rsidRPr="00E705DA" w:rsidRDefault="00E705DA" w:rsidP="00A740B4">
      <w:pPr>
        <w:pStyle w:val="ListParagraph"/>
        <w:ind w:left="424" w:hanging="425"/>
        <w:rPr>
          <w:rFonts w:asciiTheme="minorBidi" w:hAnsiTheme="min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sz w:val="28"/>
          <w:szCs w:val="28"/>
          <w:rtl/>
        </w:rPr>
        <w:t>الطحان، إسماعيل أحمد،</w:t>
      </w:r>
      <w:r w:rsidR="00EB614A" w:rsidRPr="00E705DA">
        <w:rPr>
          <w:rFonts w:asciiTheme="minorBidi" w:hAnsiTheme="minorBidi" w:cs="Arabic Transparent" w:hint="cs"/>
          <w:sz w:val="28"/>
          <w:szCs w:val="28"/>
          <w:rtl/>
        </w:rPr>
        <w:t>(</w:t>
      </w:r>
      <w:r w:rsidR="00EB614A" w:rsidRPr="00E705DA">
        <w:rPr>
          <w:rFonts w:asciiTheme="minorBidi" w:hAnsiTheme="minorBidi" w:cs="Arabic Transparent"/>
          <w:sz w:val="28"/>
          <w:szCs w:val="28"/>
          <w:rtl/>
        </w:rPr>
        <w:t>1404هـ - 1984م</w:t>
      </w:r>
      <w:r w:rsidR="00EB614A" w:rsidRPr="00E705DA">
        <w:rPr>
          <w:rFonts w:asciiTheme="minorBidi" w:hAnsiTheme="minorBidi" w:cs="Arabic Transparent" w:hint="cs"/>
          <w:sz w:val="28"/>
          <w:szCs w:val="28"/>
          <w:rtl/>
        </w:rPr>
        <w:t>)،</w:t>
      </w:r>
      <w:r w:rsidRPr="00E705DA">
        <w:rPr>
          <w:rFonts w:asciiTheme="minorBidi" w:hAnsiTheme="minorBidi" w:cs="Arabic Transparent" w:hint="cs"/>
          <w:sz w:val="28"/>
          <w:szCs w:val="28"/>
          <w:rtl/>
        </w:rPr>
        <w:t xml:space="preserve"> </w:t>
      </w:r>
      <w:r w:rsidRPr="00E705DA">
        <w:rPr>
          <w:rFonts w:asciiTheme="minorBidi" w:hAnsiTheme="minorBidi" w:cs="Arabic Transparent"/>
          <w:b/>
          <w:bCs/>
          <w:sz w:val="28"/>
          <w:szCs w:val="28"/>
          <w:rtl/>
        </w:rPr>
        <w:t>دراسات حول القرآن الكريم</w:t>
      </w:r>
      <w:r w:rsidRPr="00E705DA">
        <w:rPr>
          <w:rFonts w:asciiTheme="minorBidi" w:hAnsiTheme="minorBidi" w:cs="Arabic Transparent"/>
          <w:sz w:val="28"/>
          <w:szCs w:val="28"/>
          <w:rtl/>
        </w:rPr>
        <w:t xml:space="preserve"> </w:t>
      </w:r>
      <w:r w:rsidRPr="00E705DA">
        <w:rPr>
          <w:rFonts w:asciiTheme="minorBidi" w:hAnsiTheme="minorBidi" w:cs="Arabic Transparent" w:hint="cs"/>
          <w:sz w:val="28"/>
          <w:szCs w:val="28"/>
          <w:rtl/>
        </w:rPr>
        <w:t>ط1،</w:t>
      </w:r>
      <w:r w:rsidR="00EB614A" w:rsidRPr="00E705DA">
        <w:rPr>
          <w:rFonts w:asciiTheme="minorBidi" w:hAnsiTheme="minorBidi" w:cs="Arabic Transparent" w:hint="cs"/>
          <w:sz w:val="28"/>
          <w:szCs w:val="28"/>
          <w:rtl/>
        </w:rPr>
        <w:t>1م،</w:t>
      </w:r>
      <w:r w:rsidR="00912B64" w:rsidRPr="00E705DA">
        <w:rPr>
          <w:rFonts w:asciiTheme="minorBidi" w:hAnsiTheme="minorBidi" w:cs="Arabic Transparent" w:hint="cs"/>
          <w:sz w:val="28"/>
          <w:szCs w:val="28"/>
          <w:rtl/>
        </w:rPr>
        <w:t xml:space="preserve"> </w:t>
      </w:r>
      <w:r w:rsidR="00EB614A" w:rsidRPr="00E705DA">
        <w:rPr>
          <w:rFonts w:asciiTheme="minorBidi" w:hAnsiTheme="minorBidi" w:cs="Arabic Transparent" w:hint="cs"/>
          <w:sz w:val="28"/>
          <w:szCs w:val="28"/>
          <w:rtl/>
        </w:rPr>
        <w:t>الكويت،</w:t>
      </w:r>
      <w:r w:rsidR="00912B64" w:rsidRPr="00E705DA">
        <w:rPr>
          <w:rFonts w:asciiTheme="minorBidi" w:hAnsiTheme="minorBidi" w:cs="Arabic Transparent" w:hint="cs"/>
          <w:sz w:val="28"/>
          <w:szCs w:val="28"/>
          <w:rtl/>
        </w:rPr>
        <w:t xml:space="preserve"> </w:t>
      </w:r>
      <w:r w:rsidR="00EB614A" w:rsidRPr="00E705DA">
        <w:rPr>
          <w:rFonts w:asciiTheme="minorBidi" w:hAnsiTheme="minorBidi" w:cs="Arabic Transparent"/>
          <w:sz w:val="28"/>
          <w:szCs w:val="28"/>
          <w:rtl/>
        </w:rPr>
        <w:t xml:space="preserve">مكتبة الفلاح </w:t>
      </w:r>
      <w:r w:rsidRPr="00E705DA">
        <w:rPr>
          <w:rFonts w:asciiTheme="minorBidi" w:hAnsiTheme="minorBidi"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5205EC" w:rsidRDefault="00790198" w:rsidP="005205EC">
      <w:pPr>
        <w:pStyle w:val="ListParagraph"/>
        <w:numPr>
          <w:ilvl w:val="0"/>
          <w:numId w:val="164"/>
        </w:numPr>
        <w:spacing w:after="0" w:line="360" w:lineRule="auto"/>
        <w:ind w:left="424" w:hanging="425"/>
        <w:jc w:val="both"/>
        <w:rPr>
          <w:rFonts w:cs="Arabic Transparent"/>
          <w:sz w:val="28"/>
          <w:szCs w:val="28"/>
          <w:rtl/>
          <w:lang w:bidi="ar-JO"/>
        </w:rPr>
      </w:pPr>
      <w:r w:rsidRPr="00E705DA">
        <w:rPr>
          <w:rFonts w:asciiTheme="majorBidi" w:hAnsiTheme="majorBidi" w:cs="Arabic Transparent" w:hint="cs"/>
          <w:sz w:val="28"/>
          <w:szCs w:val="28"/>
          <w:rtl/>
        </w:rPr>
        <w:t>الطحاوي،</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أبو جعفر أحمد بن محمد بن سلامة الأزدي(ت:321هـ)،</w:t>
      </w:r>
      <w:r w:rsidR="00912B64" w:rsidRPr="00E705DA">
        <w:rPr>
          <w:rFonts w:asciiTheme="majorBidi" w:hAnsiTheme="majorBidi" w:cs="Arabic Transparent" w:hint="cs"/>
          <w:b/>
          <w:bCs/>
          <w:sz w:val="28"/>
          <w:szCs w:val="28"/>
          <w:rtl/>
        </w:rPr>
        <w:t xml:space="preserve"> </w:t>
      </w:r>
      <w:r w:rsidRPr="00E705DA">
        <w:rPr>
          <w:rFonts w:asciiTheme="majorBidi" w:hAnsiTheme="majorBidi" w:cs="Arabic Transparent" w:hint="cs"/>
          <w:b/>
          <w:bCs/>
          <w:sz w:val="28"/>
          <w:szCs w:val="28"/>
          <w:rtl/>
        </w:rPr>
        <w:t>العقيدة الطحاوية</w:t>
      </w:r>
      <w:r w:rsidRPr="00E705DA">
        <w:rPr>
          <w:rFonts w:asciiTheme="majorBidi" w:hAnsiTheme="majorBidi" w:cs="Arabic Transparent" w:hint="cs"/>
          <w:sz w:val="28"/>
          <w:szCs w:val="28"/>
          <w:rtl/>
        </w:rPr>
        <w:t>،</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شرح وتعليق الشيخ الألباني،</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ط2،</w:t>
      </w:r>
      <w:r w:rsidR="00365A2D" w:rsidRPr="00E705DA">
        <w:rPr>
          <w:rFonts w:asciiTheme="majorBidi" w:hAnsiTheme="majorBidi" w:cs="Arabic Transparent" w:hint="cs"/>
          <w:sz w:val="28"/>
          <w:szCs w:val="28"/>
          <w:rtl/>
        </w:rPr>
        <w:t>1م،</w:t>
      </w:r>
      <w:r w:rsidRPr="00E705DA">
        <w:rPr>
          <w:rFonts w:asciiTheme="majorBidi" w:hAnsiTheme="majorBidi" w:cs="Arabic Transparent" w:hint="cs"/>
          <w:sz w:val="28"/>
          <w:szCs w:val="28"/>
          <w:rtl/>
        </w:rPr>
        <w:t xml:space="preserve"> المكتب الإسلامي- بيروت، 1414هـ. </w:t>
      </w:r>
    </w:p>
    <w:p w:rsidR="00E705DA" w:rsidRPr="00E705DA" w:rsidRDefault="00567967"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rPr>
        <w:t xml:space="preserve">ابن </w:t>
      </w:r>
      <w:r w:rsidR="00204D6D" w:rsidRPr="00E705DA">
        <w:rPr>
          <w:rFonts w:cs="Arabic Transparent" w:hint="cs"/>
          <w:sz w:val="28"/>
          <w:szCs w:val="28"/>
          <w:rtl/>
        </w:rPr>
        <w:t>عاش</w:t>
      </w:r>
      <w:r w:rsidRPr="00E705DA">
        <w:rPr>
          <w:rFonts w:cs="Arabic Transparent" w:hint="cs"/>
          <w:sz w:val="28"/>
          <w:szCs w:val="28"/>
          <w:rtl/>
        </w:rPr>
        <w:t>ور،محمد</w:t>
      </w:r>
      <w:r w:rsidR="0048202D" w:rsidRPr="00E705DA">
        <w:rPr>
          <w:rFonts w:cs="Arabic Transparent" w:hint="cs"/>
          <w:sz w:val="28"/>
          <w:szCs w:val="28"/>
          <w:rtl/>
        </w:rPr>
        <w:t xml:space="preserve"> </w:t>
      </w:r>
      <w:r w:rsidR="00204D6D" w:rsidRPr="00E705DA">
        <w:rPr>
          <w:rFonts w:cs="Arabic Transparent" w:hint="cs"/>
          <w:sz w:val="28"/>
          <w:szCs w:val="28"/>
          <w:rtl/>
        </w:rPr>
        <w:t>الفاضل</w:t>
      </w:r>
      <w:r w:rsidR="00365A2D" w:rsidRPr="00E705DA">
        <w:rPr>
          <w:rFonts w:cs="Arabic Transparent" w:hint="cs"/>
          <w:sz w:val="28"/>
          <w:szCs w:val="28"/>
          <w:rtl/>
        </w:rPr>
        <w:t>(</w:t>
      </w:r>
      <w:r w:rsidR="0048202D" w:rsidRPr="00E705DA">
        <w:rPr>
          <w:rFonts w:cs="Arabic Transparent" w:hint="cs"/>
          <w:sz w:val="28"/>
          <w:szCs w:val="28"/>
          <w:rtl/>
        </w:rPr>
        <w:t xml:space="preserve">ت </w:t>
      </w:r>
      <w:r w:rsidR="00365A2D" w:rsidRPr="00E705DA">
        <w:rPr>
          <w:rFonts w:cs="Arabic Transparent" w:hint="cs"/>
          <w:sz w:val="28"/>
          <w:szCs w:val="28"/>
          <w:rtl/>
        </w:rPr>
        <w:t>1390هـ/</w:t>
      </w:r>
      <w:r w:rsidRPr="00E705DA">
        <w:rPr>
          <w:rFonts w:cs="Arabic Transparent" w:hint="cs"/>
          <w:sz w:val="28"/>
          <w:szCs w:val="28"/>
          <w:rtl/>
        </w:rPr>
        <w:t>1970م)</w:t>
      </w:r>
      <w:r w:rsidR="00204D6D" w:rsidRPr="00E705DA">
        <w:rPr>
          <w:rFonts w:cs="Arabic Transparent" w:hint="cs"/>
          <w:sz w:val="28"/>
          <w:szCs w:val="28"/>
          <w:rtl/>
        </w:rPr>
        <w:t>،</w:t>
      </w:r>
      <w:r w:rsidR="0048202D" w:rsidRPr="00E705DA">
        <w:rPr>
          <w:rFonts w:cs="Arabic Transparent" w:hint="cs"/>
          <w:sz w:val="28"/>
          <w:szCs w:val="28"/>
          <w:rtl/>
        </w:rPr>
        <w:t xml:space="preserve"> (1390هـ/1970م)</w:t>
      </w:r>
      <w:r w:rsidR="0048202D" w:rsidRPr="00E705DA">
        <w:rPr>
          <w:rFonts w:cs="Arabic Transparent" w:hint="cs"/>
          <w:b/>
          <w:bCs/>
          <w:sz w:val="28"/>
          <w:szCs w:val="28"/>
          <w:rtl/>
        </w:rPr>
        <w:t xml:space="preserve">، </w:t>
      </w:r>
      <w:r w:rsidR="0048202D" w:rsidRPr="00E705DA">
        <w:rPr>
          <w:rFonts w:cs="Arabic Transparent" w:hint="cs"/>
          <w:sz w:val="28"/>
          <w:szCs w:val="28"/>
          <w:rtl/>
        </w:rPr>
        <w:t xml:space="preserve"> </w:t>
      </w:r>
      <w:r w:rsidR="00204D6D" w:rsidRPr="00E705DA">
        <w:rPr>
          <w:rFonts w:cs="Arabic Transparent" w:hint="cs"/>
          <w:b/>
          <w:bCs/>
          <w:sz w:val="28"/>
          <w:szCs w:val="28"/>
          <w:rtl/>
        </w:rPr>
        <w:t>التفسير</w:t>
      </w:r>
      <w:r w:rsidR="004A6E74" w:rsidRPr="00E705DA">
        <w:rPr>
          <w:rFonts w:cs="Arabic Transparent" w:hint="cs"/>
          <w:b/>
          <w:bCs/>
          <w:sz w:val="28"/>
          <w:szCs w:val="28"/>
          <w:rtl/>
        </w:rPr>
        <w:t xml:space="preserve"> ورجاله،</w:t>
      </w:r>
      <w:r w:rsidR="00204D6D" w:rsidRPr="00E705DA">
        <w:rPr>
          <w:rFonts w:cs="Arabic Transparent" w:hint="cs"/>
          <w:b/>
          <w:bCs/>
          <w:sz w:val="28"/>
          <w:szCs w:val="28"/>
          <w:rtl/>
        </w:rPr>
        <w:t xml:space="preserve"> </w:t>
      </w:r>
      <w:r w:rsidRPr="00E705DA">
        <w:rPr>
          <w:rFonts w:cs="Arabic Transparent" w:hint="cs"/>
          <w:sz w:val="28"/>
          <w:szCs w:val="28"/>
          <w:rtl/>
        </w:rPr>
        <w:t>1م،</w:t>
      </w:r>
      <w:r w:rsidR="00912B64" w:rsidRPr="00E705DA">
        <w:rPr>
          <w:rFonts w:cs="Arabic Transparent" w:hint="cs"/>
          <w:sz w:val="28"/>
          <w:szCs w:val="28"/>
          <w:rtl/>
        </w:rPr>
        <w:t xml:space="preserve"> </w:t>
      </w:r>
      <w:r w:rsidRPr="00E705DA">
        <w:rPr>
          <w:rFonts w:cs="Arabic Transparent" w:hint="cs"/>
          <w:sz w:val="28"/>
          <w:szCs w:val="28"/>
          <w:rtl/>
        </w:rPr>
        <w:t>مصر،</w:t>
      </w:r>
      <w:r w:rsidR="00912B64" w:rsidRPr="00E705DA">
        <w:rPr>
          <w:rFonts w:cs="Arabic Transparent" w:hint="cs"/>
          <w:sz w:val="28"/>
          <w:szCs w:val="28"/>
          <w:rtl/>
        </w:rPr>
        <w:t xml:space="preserve"> </w:t>
      </w:r>
      <w:r w:rsidRPr="00E705DA">
        <w:rPr>
          <w:rFonts w:cs="Arabic Transparent" w:hint="cs"/>
          <w:sz w:val="28"/>
          <w:szCs w:val="28"/>
          <w:rtl/>
        </w:rPr>
        <w:t>الأزهر،</w:t>
      </w:r>
      <w:r w:rsidR="00912B64" w:rsidRPr="00E705DA">
        <w:rPr>
          <w:rFonts w:cs="Arabic Transparent" w:hint="cs"/>
          <w:sz w:val="28"/>
          <w:szCs w:val="28"/>
          <w:rtl/>
        </w:rPr>
        <w:t xml:space="preserve"> </w:t>
      </w:r>
      <w:r w:rsidRPr="00E705DA">
        <w:rPr>
          <w:rFonts w:cs="Arabic Transparent" w:hint="cs"/>
          <w:sz w:val="28"/>
          <w:szCs w:val="28"/>
          <w:rtl/>
        </w:rPr>
        <w:t>مجمع البحوث الإسلامية</w:t>
      </w:r>
      <w:r w:rsidRPr="00E705DA">
        <w:rPr>
          <w:rFonts w:asciiTheme="majorBidi" w:hAnsiTheme="majorBidi"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477D62"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عباس، فضل حسن</w:t>
      </w:r>
      <w:r w:rsidR="00567967" w:rsidRPr="00E705DA">
        <w:rPr>
          <w:rFonts w:asciiTheme="majorBidi" w:hAnsiTheme="majorBidi" w:cs="Arabic Transparent" w:hint="cs"/>
          <w:sz w:val="28"/>
          <w:szCs w:val="28"/>
          <w:rtl/>
        </w:rPr>
        <w:t>(ت</w:t>
      </w:r>
      <w:r w:rsidRPr="00E705DA">
        <w:rPr>
          <w:rFonts w:asciiTheme="majorBidi" w:hAnsiTheme="majorBidi" w:cs="Arabic Transparent" w:hint="cs"/>
          <w:sz w:val="28"/>
          <w:szCs w:val="28"/>
          <w:rtl/>
        </w:rPr>
        <w:t>،</w:t>
      </w:r>
      <w:r w:rsidR="00567967" w:rsidRPr="00E705DA">
        <w:rPr>
          <w:rFonts w:asciiTheme="majorBidi" w:hAnsiTheme="majorBidi" w:cs="Arabic Transparent" w:hint="cs"/>
          <w:sz w:val="28"/>
          <w:szCs w:val="28"/>
          <w:rtl/>
        </w:rPr>
        <w:t>1432هـ/2011م)،</w:t>
      </w:r>
      <w:r w:rsidR="0048202D" w:rsidRPr="00E705DA">
        <w:rPr>
          <w:rFonts w:asciiTheme="majorBidi" w:hAnsiTheme="majorBidi" w:cs="Arabic Transparent" w:hint="cs"/>
          <w:sz w:val="28"/>
          <w:szCs w:val="28"/>
          <w:rtl/>
        </w:rPr>
        <w:t xml:space="preserve"> (1420هـ/2000م)،</w:t>
      </w:r>
      <w:r w:rsidRPr="00E705DA">
        <w:rPr>
          <w:rFonts w:asciiTheme="majorBidi" w:hAnsiTheme="majorBidi" w:cs="Arabic Transparent" w:hint="cs"/>
          <w:sz w:val="28"/>
          <w:szCs w:val="28"/>
          <w:rtl/>
        </w:rPr>
        <w:t xml:space="preserve"> </w:t>
      </w:r>
      <w:r w:rsidRPr="00E705DA">
        <w:rPr>
          <w:rFonts w:asciiTheme="majorBidi" w:hAnsiTheme="majorBidi" w:cs="Arabic Transparent" w:hint="cs"/>
          <w:b/>
          <w:bCs/>
          <w:sz w:val="28"/>
          <w:szCs w:val="28"/>
          <w:rtl/>
        </w:rPr>
        <w:t>قصص القرآن الكريم</w:t>
      </w:r>
      <w:r w:rsidRPr="00E705DA">
        <w:rPr>
          <w:rFonts w:asciiTheme="majorBidi" w:hAnsiTheme="majorBidi" w:cs="Arabic Transparent" w:hint="cs"/>
          <w:sz w:val="28"/>
          <w:szCs w:val="28"/>
          <w:rtl/>
        </w:rPr>
        <w:t>،</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ط1،</w:t>
      </w:r>
      <w:r w:rsidR="00567967" w:rsidRPr="00E705DA">
        <w:rPr>
          <w:rFonts w:asciiTheme="majorBidi" w:hAnsiTheme="majorBidi" w:cs="Arabic Transparent" w:hint="cs"/>
          <w:sz w:val="28"/>
          <w:szCs w:val="28"/>
          <w:rtl/>
        </w:rPr>
        <w:t>1م،</w:t>
      </w:r>
      <w:r w:rsidR="00912B64"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 xml:space="preserve">عمان </w:t>
      </w:r>
      <w:r w:rsidRPr="00E705DA">
        <w:rPr>
          <w:rFonts w:asciiTheme="majorBidi" w:hAnsiTheme="majorBidi" w:cs="Arabic Transparent"/>
          <w:sz w:val="28"/>
          <w:szCs w:val="28"/>
          <w:rtl/>
        </w:rPr>
        <w:t>–</w:t>
      </w:r>
      <w:r w:rsidRPr="00E705DA">
        <w:rPr>
          <w:rFonts w:asciiTheme="majorBidi" w:hAnsiTheme="majorBidi" w:cs="Arabic Transparent" w:hint="cs"/>
          <w:sz w:val="28"/>
          <w:szCs w:val="28"/>
          <w:rtl/>
        </w:rPr>
        <w:t xml:space="preserve"> الأردن،</w:t>
      </w:r>
      <w:r w:rsidR="00912B64" w:rsidRPr="00E705DA">
        <w:rPr>
          <w:rFonts w:asciiTheme="majorBidi" w:hAnsiTheme="majorBidi" w:cs="Arabic Transparent" w:hint="cs"/>
          <w:sz w:val="28"/>
          <w:szCs w:val="28"/>
          <w:rtl/>
        </w:rPr>
        <w:t xml:space="preserve"> </w:t>
      </w:r>
      <w:r w:rsidR="00567967" w:rsidRPr="00E705DA">
        <w:rPr>
          <w:rFonts w:asciiTheme="majorBidi" w:hAnsiTheme="majorBidi" w:cs="Arabic Transparent" w:hint="cs"/>
          <w:sz w:val="28"/>
          <w:szCs w:val="28"/>
          <w:rtl/>
        </w:rPr>
        <w:t>دار الفرقان</w:t>
      </w:r>
      <w:r w:rsidRPr="00E705DA">
        <w:rPr>
          <w:rFonts w:asciiTheme="majorBidi" w:hAnsiTheme="majorBidi" w:cs="Arabic Transparent" w:hint="cs"/>
          <w:color w:val="000000"/>
          <w:sz w:val="28"/>
          <w:szCs w:val="28"/>
          <w:rtl/>
        </w:rPr>
        <w:t>.</w:t>
      </w:r>
    </w:p>
    <w:p w:rsidR="00E705DA" w:rsidRPr="00E705DA" w:rsidRDefault="00E705DA" w:rsidP="00A740B4">
      <w:pPr>
        <w:pStyle w:val="ListParagraph"/>
        <w:ind w:left="424" w:hanging="425"/>
        <w:rPr>
          <w:rFonts w:asciiTheme="majorBidi" w:hAnsiTheme="majorBidi" w:cs="Arabic Transparent"/>
          <w:sz w:val="28"/>
          <w:szCs w:val="28"/>
          <w:rtl/>
        </w:rPr>
      </w:pPr>
    </w:p>
    <w:p w:rsidR="00084FC9" w:rsidRPr="00084FC9" w:rsidRDefault="00084FC9"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eastAsia="Times New Roman" w:hAnsi="Times New Roman" w:cs="Arabic Transparent" w:hint="cs"/>
          <w:color w:val="000000" w:themeColor="text1"/>
          <w:sz w:val="28"/>
          <w:szCs w:val="28"/>
          <w:rtl/>
        </w:rPr>
        <w:t>أبوعبيدة، معمر بن المثنى التيمي البصري(ت:209هـ)،</w:t>
      </w:r>
      <w:r w:rsidRPr="00E705DA">
        <w:rPr>
          <w:rFonts w:ascii="Times New Roman" w:eastAsia="Times New Roman" w:hAnsi="Times New Roman" w:cs="Arabic Transparent" w:hint="cs"/>
          <w:b/>
          <w:bCs/>
          <w:color w:val="000000" w:themeColor="text1"/>
          <w:sz w:val="28"/>
          <w:szCs w:val="28"/>
          <w:rtl/>
        </w:rPr>
        <w:t xml:space="preserve"> مجاز القرآن، </w:t>
      </w:r>
      <w:r w:rsidRPr="00E705DA">
        <w:rPr>
          <w:rFonts w:ascii="Times New Roman" w:eastAsia="Times New Roman" w:hAnsi="Times New Roman" w:cs="Arabic Transparent" w:hint="cs"/>
          <w:color w:val="000000" w:themeColor="text1"/>
          <w:sz w:val="28"/>
          <w:szCs w:val="28"/>
          <w:rtl/>
        </w:rPr>
        <w:t>ط</w:t>
      </w:r>
      <w:r w:rsidRPr="00E705DA">
        <w:rPr>
          <w:rFonts w:ascii="Times New Roman" w:eastAsia="Times New Roman" w:hAnsi="Times New Roman" w:cs="Arabic Transparent" w:hint="cs"/>
          <w:b/>
          <w:bCs/>
          <w:color w:val="000000" w:themeColor="text1"/>
          <w:sz w:val="28"/>
          <w:szCs w:val="28"/>
          <w:rtl/>
        </w:rPr>
        <w:t xml:space="preserve">1، 1م، </w:t>
      </w:r>
      <w:r w:rsidRPr="00E705DA">
        <w:rPr>
          <w:rFonts w:ascii="Times New Roman" w:eastAsia="Times New Roman" w:hAnsi="Times New Roman" w:cs="Arabic Transparent" w:hint="cs"/>
          <w:color w:val="000000" w:themeColor="text1"/>
          <w:sz w:val="28"/>
          <w:szCs w:val="28"/>
          <w:rtl/>
        </w:rPr>
        <w:t>(تحقيق محمد فؤاد سزكين)، مكتبة الخانجي، القاهرة، 1381هـ.</w:t>
      </w:r>
    </w:p>
    <w:p w:rsidR="00084FC9" w:rsidRPr="00084FC9" w:rsidRDefault="00084FC9" w:rsidP="00A740B4">
      <w:pPr>
        <w:pStyle w:val="ListParagraph"/>
        <w:ind w:left="424" w:hanging="425"/>
        <w:rPr>
          <w:rFonts w:asciiTheme="majorBidi" w:hAnsiTheme="maj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ابن العدوي، مصطفى،</w:t>
      </w:r>
      <w:r w:rsidR="00912B64" w:rsidRPr="00E705DA">
        <w:rPr>
          <w:rFonts w:asciiTheme="majorBidi" w:hAnsiTheme="majorBidi" w:cs="Arabic Transparent" w:hint="cs"/>
          <w:sz w:val="28"/>
          <w:szCs w:val="28"/>
          <w:rtl/>
        </w:rPr>
        <w:t xml:space="preserve"> </w:t>
      </w:r>
      <w:r w:rsidR="007E236F" w:rsidRPr="00E705DA">
        <w:rPr>
          <w:rFonts w:asciiTheme="majorBidi" w:hAnsiTheme="majorBidi" w:cs="Arabic Transparent" w:hint="cs"/>
          <w:sz w:val="28"/>
          <w:szCs w:val="28"/>
          <w:rtl/>
        </w:rPr>
        <w:t>(1427هـ - 2006م)،</w:t>
      </w:r>
      <w:r w:rsidRPr="00E705DA">
        <w:rPr>
          <w:rFonts w:asciiTheme="majorBidi" w:hAnsiTheme="majorBidi" w:cs="Arabic Transparent" w:hint="cs"/>
          <w:sz w:val="28"/>
          <w:szCs w:val="28"/>
          <w:rtl/>
        </w:rPr>
        <w:t xml:space="preserve"> </w:t>
      </w:r>
      <w:r w:rsidRPr="00E705DA">
        <w:rPr>
          <w:rFonts w:asciiTheme="majorBidi" w:hAnsiTheme="majorBidi" w:cs="Arabic Transparent" w:hint="cs"/>
          <w:b/>
          <w:bCs/>
          <w:sz w:val="28"/>
          <w:szCs w:val="28"/>
          <w:rtl/>
        </w:rPr>
        <w:t>صحيح تفسير ابن كثير</w:t>
      </w:r>
      <w:r w:rsidRPr="00E705DA">
        <w:rPr>
          <w:rFonts w:asciiTheme="majorBidi" w:hAnsiTheme="majorBidi" w:cs="Arabic Transparent" w:hint="cs"/>
          <w:sz w:val="28"/>
          <w:szCs w:val="28"/>
          <w:rtl/>
        </w:rPr>
        <w:t>، ط1،</w:t>
      </w:r>
      <w:r w:rsidR="004A6E74" w:rsidRPr="00E705DA">
        <w:rPr>
          <w:rFonts w:asciiTheme="majorBidi" w:hAnsiTheme="majorBidi" w:cs="Arabic Transparent" w:hint="cs"/>
          <w:sz w:val="28"/>
          <w:szCs w:val="28"/>
          <w:rtl/>
        </w:rPr>
        <w:t>4م</w:t>
      </w:r>
      <w:r w:rsidR="007E236F" w:rsidRPr="00E705DA">
        <w:rPr>
          <w:rFonts w:asciiTheme="majorBidi" w:hAnsiTheme="majorBidi" w:cs="Arabic Transparent" w:hint="cs"/>
          <w:sz w:val="28"/>
          <w:szCs w:val="28"/>
          <w:rtl/>
        </w:rPr>
        <w:t xml:space="preserve"> المنصورة</w:t>
      </w:r>
      <w:r w:rsidR="00912B64" w:rsidRPr="00E705DA">
        <w:rPr>
          <w:rFonts w:asciiTheme="majorBidi" w:hAnsiTheme="majorBidi" w:cs="Arabic Transparent" w:hint="cs"/>
          <w:sz w:val="28"/>
          <w:szCs w:val="28"/>
          <w:rtl/>
        </w:rPr>
        <w:t xml:space="preserve"> - </w:t>
      </w:r>
      <w:r w:rsidR="007E236F" w:rsidRPr="00E705DA">
        <w:rPr>
          <w:rFonts w:asciiTheme="majorBidi" w:hAnsiTheme="majorBidi" w:cs="Arabic Transparent" w:hint="cs"/>
          <w:sz w:val="28"/>
          <w:szCs w:val="28"/>
          <w:rtl/>
        </w:rPr>
        <w:t>مصر،</w:t>
      </w:r>
      <w:r w:rsidR="004A6E74" w:rsidRPr="00E705DA">
        <w:rPr>
          <w:rFonts w:asciiTheme="majorBidi" w:hAnsiTheme="majorBidi" w:cs="Arabic Transparent" w:hint="cs"/>
          <w:sz w:val="28"/>
          <w:szCs w:val="28"/>
          <w:rtl/>
        </w:rPr>
        <w:t xml:space="preserve"> </w:t>
      </w:r>
      <w:r w:rsidR="007E236F" w:rsidRPr="00E705DA">
        <w:rPr>
          <w:rFonts w:asciiTheme="majorBidi" w:hAnsiTheme="majorBidi" w:cs="Arabic Transparent" w:hint="cs"/>
          <w:sz w:val="28"/>
          <w:szCs w:val="28"/>
          <w:rtl/>
        </w:rPr>
        <w:t>دار الفوائد ودار ابن رجب</w:t>
      </w:r>
      <w:r w:rsidRPr="00E705DA">
        <w:rPr>
          <w:rFonts w:asciiTheme="majorBidi" w:hAnsiTheme="majorBidi"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7E236F"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أبو عزيز، سعد يوسف،</w:t>
      </w:r>
      <w:r w:rsidR="0048202D" w:rsidRPr="00E705DA">
        <w:rPr>
          <w:rFonts w:asciiTheme="majorBidi" w:hAnsiTheme="majorBidi" w:cs="Arabic Transparent" w:hint="cs"/>
          <w:sz w:val="28"/>
          <w:szCs w:val="28"/>
          <w:rtl/>
        </w:rPr>
        <w:t>(2003م)،</w:t>
      </w:r>
      <w:r w:rsidRPr="00E705DA">
        <w:rPr>
          <w:rFonts w:asciiTheme="majorBidi" w:hAnsiTheme="majorBidi" w:cs="Arabic Transparent" w:hint="cs"/>
          <w:sz w:val="28"/>
          <w:szCs w:val="28"/>
          <w:rtl/>
        </w:rPr>
        <w:t xml:space="preserve"> </w:t>
      </w:r>
      <w:r w:rsidRPr="00E705DA">
        <w:rPr>
          <w:rFonts w:asciiTheme="majorBidi" w:hAnsiTheme="majorBidi" w:cs="Arabic Transparent" w:hint="cs"/>
          <w:b/>
          <w:bCs/>
          <w:sz w:val="28"/>
          <w:szCs w:val="28"/>
          <w:rtl/>
        </w:rPr>
        <w:t>مختصر تفسير ابن كثير، ا</w:t>
      </w:r>
      <w:r w:rsidRPr="00E705DA">
        <w:rPr>
          <w:rFonts w:asciiTheme="majorBidi" w:hAnsiTheme="majorBidi" w:cs="Arabic Transparent" w:hint="cs"/>
          <w:sz w:val="28"/>
          <w:szCs w:val="28"/>
          <w:rtl/>
        </w:rPr>
        <w:t>لطبعة بدون ترقيم، دار</w:t>
      </w:r>
      <w:r w:rsidR="0048202D" w:rsidRPr="00E705DA">
        <w:rPr>
          <w:rFonts w:asciiTheme="majorBidi" w:hAnsiTheme="majorBidi" w:cs="Arabic Transparent" w:hint="cs"/>
          <w:sz w:val="28"/>
          <w:szCs w:val="28"/>
          <w:rtl/>
        </w:rPr>
        <w:t xml:space="preserve"> التوفيق للطباعة، القاهرة</w:t>
      </w:r>
      <w:r w:rsidRPr="00E705DA">
        <w:rPr>
          <w:rFonts w:asciiTheme="majorBidi" w:hAnsiTheme="majorBidi" w:cs="Arabic Transparent" w:hint="cs"/>
          <w:sz w:val="28"/>
          <w:szCs w:val="28"/>
          <w:rtl/>
        </w:rPr>
        <w:t>.</w:t>
      </w:r>
    </w:p>
    <w:p w:rsidR="00E705DA" w:rsidRPr="00E705DA" w:rsidRDefault="00E705DA" w:rsidP="00A740B4">
      <w:pPr>
        <w:pStyle w:val="ListParagraph"/>
        <w:ind w:left="424" w:hanging="425"/>
        <w:rPr>
          <w:rFonts w:ascii="Times New Roman" w:eastAsia="Times New Roman" w:hAnsi="Times New Roman" w:cs="Arabic Transparent"/>
          <w:color w:val="000000" w:themeColor="text1"/>
          <w:sz w:val="28"/>
          <w:szCs w:val="28"/>
          <w:rtl/>
        </w:rPr>
      </w:pP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7E236F"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العِزي،</w:t>
      </w:r>
      <w:r w:rsidR="00276B7F" w:rsidRPr="00E705DA">
        <w:rPr>
          <w:rFonts w:asciiTheme="majorBidi" w:hAnsiTheme="majorBidi" w:cs="Arabic Transparent" w:hint="cs"/>
          <w:sz w:val="28"/>
          <w:szCs w:val="28"/>
          <w:rtl/>
        </w:rPr>
        <w:t xml:space="preserve"> </w:t>
      </w:r>
      <w:r w:rsidR="00780141" w:rsidRPr="00E705DA">
        <w:rPr>
          <w:rFonts w:asciiTheme="majorBidi" w:hAnsiTheme="majorBidi" w:cs="Arabic Transparent" w:hint="cs"/>
          <w:sz w:val="28"/>
          <w:szCs w:val="28"/>
          <w:rtl/>
        </w:rPr>
        <w:t>عبد المنعم صالح العلي،</w:t>
      </w:r>
      <w:r w:rsidR="00276B7F"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(1402هـ)،</w:t>
      </w:r>
      <w:r w:rsidR="00780141" w:rsidRPr="00E705DA">
        <w:rPr>
          <w:rFonts w:asciiTheme="majorBidi" w:hAnsiTheme="majorBidi" w:cs="Arabic Transparent" w:hint="cs"/>
          <w:sz w:val="28"/>
          <w:szCs w:val="28"/>
          <w:rtl/>
        </w:rPr>
        <w:t xml:space="preserve"> </w:t>
      </w:r>
      <w:r w:rsidR="00780141" w:rsidRPr="00E705DA">
        <w:rPr>
          <w:rFonts w:asciiTheme="majorBidi" w:hAnsiTheme="majorBidi" w:cs="Arabic Transparent" w:hint="cs"/>
          <w:b/>
          <w:bCs/>
          <w:sz w:val="28"/>
          <w:szCs w:val="28"/>
          <w:rtl/>
        </w:rPr>
        <w:t>تهذيب مدارج السالكين</w:t>
      </w:r>
      <w:r w:rsidR="00780141" w:rsidRPr="00E705DA">
        <w:rPr>
          <w:rFonts w:asciiTheme="majorBidi" w:hAnsiTheme="majorBidi" w:cs="Arabic Transparent" w:hint="cs"/>
          <w:sz w:val="28"/>
          <w:szCs w:val="28"/>
          <w:rtl/>
        </w:rPr>
        <w:t>،</w:t>
      </w:r>
      <w:r w:rsidRPr="00E705DA">
        <w:rPr>
          <w:rFonts w:asciiTheme="majorBidi" w:hAnsiTheme="majorBidi" w:cs="Arabic Transparent" w:hint="cs"/>
          <w:sz w:val="28"/>
          <w:szCs w:val="28"/>
          <w:rtl/>
        </w:rPr>
        <w:t>1م،</w:t>
      </w:r>
      <w:r w:rsidR="00276B7F"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الإمارات العربية المتحدة،</w:t>
      </w:r>
      <w:r w:rsidR="00276B7F" w:rsidRPr="00E705DA">
        <w:rPr>
          <w:rFonts w:asciiTheme="majorBidi" w:hAnsiTheme="majorBidi" w:cs="Arabic Transparent" w:hint="cs"/>
          <w:sz w:val="28"/>
          <w:szCs w:val="28"/>
          <w:rtl/>
        </w:rPr>
        <w:t xml:space="preserve"> </w:t>
      </w:r>
      <w:r w:rsidRPr="00E705DA">
        <w:rPr>
          <w:rFonts w:asciiTheme="majorBidi" w:hAnsiTheme="majorBidi" w:cs="Arabic Transparent" w:hint="cs"/>
          <w:sz w:val="28"/>
          <w:szCs w:val="28"/>
          <w:rtl/>
        </w:rPr>
        <w:t>المكتبة العلمية.</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sz w:val="28"/>
          <w:szCs w:val="28"/>
          <w:rtl/>
        </w:rPr>
        <w:t>أبو علبة، عبد الرحيم فارس،</w:t>
      </w:r>
      <w:r w:rsidR="007E236F" w:rsidRPr="00E705DA">
        <w:rPr>
          <w:rFonts w:asciiTheme="majorBidi" w:hAnsiTheme="majorBidi" w:cs="Arabic Transparent" w:hint="cs"/>
          <w:sz w:val="28"/>
          <w:szCs w:val="28"/>
          <w:rtl/>
        </w:rPr>
        <w:t>(1430هـ/2010م)،</w:t>
      </w:r>
      <w:r w:rsidRPr="00E705DA">
        <w:rPr>
          <w:rFonts w:asciiTheme="majorBidi" w:hAnsiTheme="majorBidi" w:cs="Arabic Transparent" w:hint="cs"/>
          <w:sz w:val="28"/>
          <w:szCs w:val="28"/>
          <w:rtl/>
        </w:rPr>
        <w:t xml:space="preserve"> </w:t>
      </w:r>
      <w:r w:rsidRPr="00E705DA">
        <w:rPr>
          <w:rFonts w:asciiTheme="majorBidi" w:hAnsiTheme="majorBidi" w:cs="Arabic Transparent" w:hint="cs"/>
          <w:b/>
          <w:bCs/>
          <w:sz w:val="28"/>
          <w:szCs w:val="28"/>
          <w:rtl/>
        </w:rPr>
        <w:t>أسباب نزول القرآن(دراسة وتحليل)</w:t>
      </w:r>
      <w:r w:rsidRPr="00E705DA">
        <w:rPr>
          <w:rFonts w:asciiTheme="majorBidi" w:hAnsiTheme="majorBidi" w:cs="Arabic Transparent" w:hint="cs"/>
          <w:sz w:val="28"/>
          <w:szCs w:val="28"/>
          <w:rtl/>
        </w:rPr>
        <w:t xml:space="preserve"> ط2،</w:t>
      </w:r>
      <w:r w:rsidR="007E236F" w:rsidRPr="00E705DA">
        <w:rPr>
          <w:rFonts w:asciiTheme="majorBidi" w:hAnsiTheme="majorBidi" w:cs="Arabic Transparent" w:hint="cs"/>
          <w:sz w:val="28"/>
          <w:szCs w:val="28"/>
          <w:rtl/>
        </w:rPr>
        <w:t>1م، الأردن- إربد ، دار الكتاب الثقافي</w:t>
      </w:r>
      <w:r w:rsidRPr="00E705DA">
        <w:rPr>
          <w:rFonts w:asciiTheme="majorBidi" w:hAnsiTheme="majorBidi"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color w:val="000000"/>
          <w:sz w:val="28"/>
          <w:szCs w:val="28"/>
          <w:rtl/>
        </w:rPr>
      </w:pPr>
    </w:p>
    <w:p w:rsidR="00E705DA" w:rsidRPr="00E705DA" w:rsidRDefault="002E22B8"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color w:val="000000"/>
          <w:sz w:val="28"/>
          <w:szCs w:val="28"/>
          <w:rtl/>
        </w:rPr>
        <w:t xml:space="preserve">ابن فارس، أحمد بن فارس بن زكري أبو الحسن (ت:395هـ)، </w:t>
      </w:r>
      <w:r w:rsidRPr="00E705DA">
        <w:rPr>
          <w:rFonts w:asciiTheme="majorBidi" w:hAnsiTheme="majorBidi" w:cs="Arabic Transparent"/>
          <w:b/>
          <w:bCs/>
          <w:color w:val="000000"/>
          <w:sz w:val="28"/>
          <w:szCs w:val="28"/>
          <w:rtl/>
        </w:rPr>
        <w:t>معجم مقاييس اللغة</w:t>
      </w:r>
      <w:r w:rsidRPr="00E705DA">
        <w:rPr>
          <w:rFonts w:asciiTheme="majorBidi" w:hAnsiTheme="majorBidi" w:cs="Arabic Transparent"/>
          <w:color w:val="000000"/>
          <w:sz w:val="28"/>
          <w:szCs w:val="28"/>
          <w:rtl/>
        </w:rPr>
        <w:t>،</w:t>
      </w:r>
      <w:r w:rsidR="00276B7F" w:rsidRPr="00E705DA">
        <w:rPr>
          <w:rFonts w:asciiTheme="majorBidi" w:hAnsiTheme="majorBidi" w:cs="Arabic Transparent" w:hint="cs"/>
          <w:color w:val="000000"/>
          <w:sz w:val="28"/>
          <w:szCs w:val="28"/>
          <w:rtl/>
        </w:rPr>
        <w:t xml:space="preserve"> </w:t>
      </w:r>
      <w:r w:rsidR="00401ECE" w:rsidRPr="00E705DA">
        <w:rPr>
          <w:rFonts w:asciiTheme="majorBidi" w:hAnsiTheme="majorBidi" w:cs="Arabic Transparent" w:hint="cs"/>
          <w:color w:val="000000"/>
          <w:sz w:val="28"/>
          <w:szCs w:val="28"/>
          <w:rtl/>
        </w:rPr>
        <w:t>6م</w:t>
      </w:r>
      <w:r w:rsidRPr="00E705DA">
        <w:rPr>
          <w:rFonts w:asciiTheme="majorBidi" w:hAnsiTheme="majorBidi" w:cs="Arabic Transparent"/>
          <w:color w:val="000000"/>
          <w:sz w:val="28"/>
          <w:szCs w:val="28"/>
          <w:rtl/>
        </w:rPr>
        <w:t xml:space="preserve"> </w:t>
      </w:r>
      <w:r w:rsidR="000E782C" w:rsidRPr="00E705DA">
        <w:rPr>
          <w:rFonts w:asciiTheme="majorBidi" w:hAnsiTheme="majorBidi" w:cs="Arabic Transparent" w:hint="cs"/>
          <w:color w:val="000000"/>
          <w:sz w:val="28"/>
          <w:szCs w:val="28"/>
          <w:rtl/>
        </w:rPr>
        <w:t>(</w:t>
      </w:r>
      <w:r w:rsidR="000E782C" w:rsidRPr="00E705DA">
        <w:rPr>
          <w:rFonts w:asciiTheme="majorBidi" w:hAnsiTheme="majorBidi" w:cs="Arabic Transparent"/>
          <w:color w:val="000000"/>
          <w:sz w:val="28"/>
          <w:szCs w:val="28"/>
          <w:rtl/>
        </w:rPr>
        <w:t>تح</w:t>
      </w:r>
      <w:r w:rsidR="000E782C" w:rsidRPr="00E705DA">
        <w:rPr>
          <w:rFonts w:asciiTheme="majorBidi" w:hAnsiTheme="majorBidi" w:cs="Arabic Transparent" w:hint="cs"/>
          <w:color w:val="000000"/>
          <w:sz w:val="28"/>
          <w:szCs w:val="28"/>
          <w:rtl/>
        </w:rPr>
        <w:t xml:space="preserve">قيق </w:t>
      </w:r>
      <w:r w:rsidR="00401ECE" w:rsidRPr="00E705DA">
        <w:rPr>
          <w:rFonts w:asciiTheme="majorBidi" w:hAnsiTheme="majorBidi" w:cs="Arabic Transparent"/>
          <w:color w:val="000000"/>
          <w:sz w:val="28"/>
          <w:szCs w:val="28"/>
          <w:rtl/>
        </w:rPr>
        <w:t>عبد السلام</w:t>
      </w:r>
      <w:r w:rsidR="000E782C" w:rsidRPr="00E705DA">
        <w:rPr>
          <w:rFonts w:asciiTheme="majorBidi" w:hAnsiTheme="majorBidi" w:cs="Arabic Transparent" w:hint="cs"/>
          <w:color w:val="000000"/>
          <w:sz w:val="28"/>
          <w:szCs w:val="28"/>
          <w:rtl/>
        </w:rPr>
        <w:t xml:space="preserve"> </w:t>
      </w:r>
      <w:r w:rsidRPr="00E705DA">
        <w:rPr>
          <w:rFonts w:asciiTheme="majorBidi" w:hAnsiTheme="majorBidi" w:cs="Arabic Transparent"/>
          <w:color w:val="000000"/>
          <w:sz w:val="28"/>
          <w:szCs w:val="28"/>
          <w:rtl/>
        </w:rPr>
        <w:t>محمد هارون</w:t>
      </w:r>
      <w:r w:rsidR="000E782C" w:rsidRPr="00E705DA">
        <w:rPr>
          <w:rFonts w:asciiTheme="majorBidi" w:hAnsiTheme="majorBidi" w:cs="Arabic Transparent" w:hint="cs"/>
          <w:color w:val="000000"/>
          <w:sz w:val="28"/>
          <w:szCs w:val="28"/>
          <w:rtl/>
        </w:rPr>
        <w:t>)</w:t>
      </w:r>
      <w:r w:rsidRPr="00E705DA">
        <w:rPr>
          <w:rFonts w:asciiTheme="majorBidi" w:hAnsiTheme="majorBidi" w:cs="Arabic Transparent"/>
          <w:color w:val="000000"/>
          <w:sz w:val="28"/>
          <w:szCs w:val="28"/>
          <w:rtl/>
        </w:rPr>
        <w:t>، دار الفكر، دمشق- سورية، 1399هـ/1979م</w:t>
      </w:r>
      <w:r w:rsidRPr="00E705DA">
        <w:rPr>
          <w:rFonts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color w:val="000000"/>
          <w:sz w:val="28"/>
          <w:szCs w:val="28"/>
          <w:rtl/>
        </w:rPr>
      </w:pPr>
    </w:p>
    <w:p w:rsidR="00E705DA" w:rsidRDefault="0017471F"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color w:val="000000"/>
          <w:sz w:val="28"/>
          <w:szCs w:val="28"/>
          <w:rtl/>
        </w:rPr>
        <w:t>الفراهيدي، أبو عبد الرحمن الخليل بن أحمد(ت:175هـ)،</w:t>
      </w:r>
      <w:r w:rsidR="00276B7F" w:rsidRPr="00E705DA">
        <w:rPr>
          <w:rFonts w:asciiTheme="majorBidi" w:hAnsiTheme="majorBidi" w:cs="Arabic Transparent" w:hint="cs"/>
          <w:b/>
          <w:bCs/>
          <w:color w:val="000000"/>
          <w:sz w:val="28"/>
          <w:szCs w:val="28"/>
          <w:rtl/>
        </w:rPr>
        <w:t xml:space="preserve"> </w:t>
      </w:r>
      <w:r w:rsidRPr="00E705DA">
        <w:rPr>
          <w:rFonts w:asciiTheme="majorBidi" w:hAnsiTheme="majorBidi" w:cs="Arabic Transparent"/>
          <w:b/>
          <w:bCs/>
          <w:color w:val="000000"/>
          <w:sz w:val="28"/>
          <w:szCs w:val="28"/>
          <w:rtl/>
        </w:rPr>
        <w:t>كتاب العين</w:t>
      </w:r>
      <w:r w:rsidRPr="00E705DA">
        <w:rPr>
          <w:rFonts w:asciiTheme="majorBidi" w:hAnsiTheme="majorBidi" w:cs="Arabic Transparent"/>
          <w:color w:val="000000"/>
          <w:sz w:val="28"/>
          <w:szCs w:val="28"/>
          <w:rtl/>
        </w:rPr>
        <w:t>،</w:t>
      </w:r>
      <w:r w:rsidR="00276B7F" w:rsidRPr="00E705DA">
        <w:rPr>
          <w:rFonts w:asciiTheme="majorBidi" w:hAnsiTheme="majorBidi" w:cs="Arabic Transparent" w:hint="cs"/>
          <w:color w:val="000000"/>
          <w:sz w:val="28"/>
          <w:szCs w:val="28"/>
          <w:rtl/>
        </w:rPr>
        <w:t xml:space="preserve"> </w:t>
      </w:r>
      <w:r w:rsidR="00401ECE" w:rsidRPr="00E705DA">
        <w:rPr>
          <w:rFonts w:asciiTheme="majorBidi" w:hAnsiTheme="majorBidi" w:cs="Arabic Transparent" w:hint="cs"/>
          <w:color w:val="000000"/>
          <w:sz w:val="28"/>
          <w:szCs w:val="28"/>
          <w:rtl/>
        </w:rPr>
        <w:t>8م،</w:t>
      </w:r>
      <w:r w:rsidRPr="00E705DA">
        <w:rPr>
          <w:rFonts w:asciiTheme="majorBidi" w:hAnsiTheme="majorBidi" w:cs="Arabic Transparent"/>
          <w:color w:val="000000"/>
          <w:sz w:val="28"/>
          <w:szCs w:val="28"/>
          <w:rtl/>
        </w:rPr>
        <w:t xml:space="preserve"> </w:t>
      </w:r>
      <w:r w:rsidR="00401ECE" w:rsidRPr="00E705DA">
        <w:rPr>
          <w:rFonts w:asciiTheme="majorBidi" w:hAnsiTheme="majorBidi" w:cs="Arabic Transparent" w:hint="cs"/>
          <w:color w:val="000000"/>
          <w:sz w:val="28"/>
          <w:szCs w:val="28"/>
          <w:rtl/>
        </w:rPr>
        <w:t>(</w:t>
      </w:r>
      <w:r w:rsidR="00401ECE" w:rsidRPr="00E705DA">
        <w:rPr>
          <w:rFonts w:asciiTheme="majorBidi" w:hAnsiTheme="majorBidi" w:cs="Arabic Transparent"/>
          <w:color w:val="000000"/>
          <w:sz w:val="28"/>
          <w:szCs w:val="28"/>
          <w:rtl/>
        </w:rPr>
        <w:t>تح</w:t>
      </w:r>
      <w:r w:rsidR="00401ECE" w:rsidRPr="00E705DA">
        <w:rPr>
          <w:rFonts w:asciiTheme="majorBidi" w:hAnsiTheme="majorBidi" w:cs="Arabic Transparent" w:hint="cs"/>
          <w:color w:val="000000"/>
          <w:sz w:val="28"/>
          <w:szCs w:val="28"/>
          <w:rtl/>
        </w:rPr>
        <w:t>قيق</w:t>
      </w:r>
      <w:r w:rsidRPr="00E705DA">
        <w:rPr>
          <w:rFonts w:asciiTheme="majorBidi" w:hAnsiTheme="majorBidi" w:cs="Arabic Transparent"/>
          <w:color w:val="000000"/>
          <w:sz w:val="28"/>
          <w:szCs w:val="28"/>
          <w:rtl/>
        </w:rPr>
        <w:t xml:space="preserve"> مهدي المخزومي، إبراهيم السامرائي</w:t>
      </w:r>
      <w:r w:rsidR="00401ECE" w:rsidRPr="00E705DA">
        <w:rPr>
          <w:rFonts w:asciiTheme="majorBidi" w:hAnsiTheme="majorBidi" w:cs="Arabic Transparent" w:hint="cs"/>
          <w:color w:val="000000"/>
          <w:sz w:val="28"/>
          <w:szCs w:val="28"/>
          <w:rtl/>
        </w:rPr>
        <w:t>)</w:t>
      </w:r>
      <w:r w:rsidRPr="00E705DA">
        <w:rPr>
          <w:rFonts w:asciiTheme="majorBidi" w:hAnsiTheme="majorBidi" w:cs="Arabic Transparent"/>
          <w:color w:val="000000"/>
          <w:sz w:val="28"/>
          <w:szCs w:val="28"/>
          <w:rtl/>
        </w:rPr>
        <w:t>، دار ومكتبة الهلال،</w:t>
      </w:r>
      <w:r w:rsidR="00276B7F" w:rsidRPr="00E705DA">
        <w:rPr>
          <w:rFonts w:asciiTheme="majorBidi" w:hAnsiTheme="majorBidi" w:cs="Arabic Transparent" w:hint="cs"/>
          <w:color w:val="000000"/>
          <w:sz w:val="28"/>
          <w:szCs w:val="28"/>
          <w:rtl/>
        </w:rPr>
        <w:t xml:space="preserve"> </w:t>
      </w:r>
      <w:r w:rsidRPr="00E705DA">
        <w:rPr>
          <w:rFonts w:asciiTheme="majorBidi" w:hAnsiTheme="majorBidi" w:cs="Arabic Transparent"/>
          <w:color w:val="000000"/>
          <w:sz w:val="28"/>
          <w:szCs w:val="28"/>
          <w:rtl/>
        </w:rPr>
        <w:t>1985م.</w:t>
      </w:r>
    </w:p>
    <w:p w:rsidR="00785761" w:rsidRPr="00785761" w:rsidRDefault="00785761" w:rsidP="00785761">
      <w:pPr>
        <w:bidi/>
        <w:spacing w:after="0" w:line="360" w:lineRule="auto"/>
        <w:jc w:val="both"/>
        <w:rPr>
          <w:rFonts w:cs="Arabic Transparent"/>
          <w:sz w:val="28"/>
          <w:szCs w:val="28"/>
          <w:rtl/>
        </w:rPr>
      </w:pPr>
    </w:p>
    <w:p w:rsidR="00E705DA" w:rsidRDefault="00827384"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eastAsia="Times New Roman" w:hAnsi="Times New Roman" w:cs="Arabic Transparent" w:hint="cs"/>
          <w:color w:val="000000" w:themeColor="text1"/>
          <w:sz w:val="28"/>
          <w:szCs w:val="28"/>
          <w:rtl/>
        </w:rPr>
        <w:t xml:space="preserve">القاسمي، محمد جمال الدين بن محمد سعيد بن قاسم(ت:1332هـ)، </w:t>
      </w:r>
      <w:r w:rsidRPr="00E705DA">
        <w:rPr>
          <w:rFonts w:ascii="Times New Roman" w:eastAsia="Times New Roman" w:hAnsi="Times New Roman" w:cs="Arabic Transparent" w:hint="cs"/>
          <w:b/>
          <w:bCs/>
          <w:color w:val="000000" w:themeColor="text1"/>
          <w:sz w:val="28"/>
          <w:szCs w:val="28"/>
          <w:rtl/>
        </w:rPr>
        <w:t>محاسن التأويل</w:t>
      </w:r>
      <w:r w:rsidR="00401ECE" w:rsidRPr="00E705DA">
        <w:rPr>
          <w:rFonts w:ascii="Times New Roman" w:eastAsia="Times New Roman" w:hAnsi="Times New Roman" w:cs="Arabic Transparent" w:hint="cs"/>
          <w:color w:val="000000" w:themeColor="text1"/>
          <w:sz w:val="28"/>
          <w:szCs w:val="28"/>
          <w:rtl/>
        </w:rPr>
        <w:t xml:space="preserve"> </w:t>
      </w:r>
      <w:r w:rsidRPr="00E705DA">
        <w:rPr>
          <w:rFonts w:ascii="Times New Roman" w:eastAsia="Times New Roman" w:hAnsi="Times New Roman" w:cs="Arabic Transparent" w:hint="cs"/>
          <w:color w:val="000000" w:themeColor="text1"/>
          <w:sz w:val="28"/>
          <w:szCs w:val="28"/>
          <w:rtl/>
        </w:rPr>
        <w:t>ط1،</w:t>
      </w:r>
      <w:r w:rsidR="000E782C" w:rsidRPr="00E705DA">
        <w:rPr>
          <w:rFonts w:ascii="Times New Roman" w:eastAsia="Times New Roman" w:hAnsi="Times New Roman" w:cs="Arabic Transparent" w:hint="cs"/>
          <w:color w:val="000000" w:themeColor="text1"/>
          <w:sz w:val="28"/>
          <w:szCs w:val="28"/>
          <w:rtl/>
        </w:rPr>
        <w:t>9م،</w:t>
      </w:r>
      <w:r w:rsidRPr="00E705DA">
        <w:rPr>
          <w:rFonts w:ascii="Times New Roman" w:eastAsia="Times New Roman" w:hAnsi="Times New Roman" w:cs="Arabic Transparent" w:hint="cs"/>
          <w:color w:val="000000" w:themeColor="text1"/>
          <w:sz w:val="28"/>
          <w:szCs w:val="28"/>
          <w:rtl/>
        </w:rPr>
        <w:t xml:space="preserve"> </w:t>
      </w:r>
      <w:r w:rsidR="000E782C" w:rsidRPr="00E705DA">
        <w:rPr>
          <w:rFonts w:ascii="Times New Roman" w:eastAsia="Times New Roman" w:hAnsi="Times New Roman" w:cs="Arabic Transparent" w:hint="cs"/>
          <w:color w:val="000000" w:themeColor="text1"/>
          <w:sz w:val="28"/>
          <w:szCs w:val="28"/>
          <w:rtl/>
        </w:rPr>
        <w:t>(</w:t>
      </w:r>
      <w:r w:rsidRPr="00E705DA">
        <w:rPr>
          <w:rFonts w:ascii="Times New Roman" w:eastAsia="Times New Roman" w:hAnsi="Times New Roman" w:cs="Arabic Transparent" w:hint="cs"/>
          <w:color w:val="000000" w:themeColor="text1"/>
          <w:sz w:val="28"/>
          <w:szCs w:val="28"/>
          <w:rtl/>
        </w:rPr>
        <w:t>تح</w:t>
      </w:r>
      <w:r w:rsidR="000E782C" w:rsidRPr="00E705DA">
        <w:rPr>
          <w:rFonts w:ascii="Times New Roman" w:eastAsia="Times New Roman" w:hAnsi="Times New Roman" w:cs="Arabic Transparent" w:hint="cs"/>
          <w:color w:val="000000" w:themeColor="text1"/>
          <w:sz w:val="28"/>
          <w:szCs w:val="28"/>
          <w:rtl/>
        </w:rPr>
        <w:t xml:space="preserve">قيق </w:t>
      </w:r>
      <w:r w:rsidRPr="00E705DA">
        <w:rPr>
          <w:rFonts w:ascii="Times New Roman" w:eastAsia="Times New Roman" w:hAnsi="Times New Roman" w:cs="Arabic Transparent" w:hint="cs"/>
          <w:color w:val="000000" w:themeColor="text1"/>
          <w:sz w:val="28"/>
          <w:szCs w:val="28"/>
          <w:rtl/>
        </w:rPr>
        <w:t>محمد باسل عيون السود</w:t>
      </w:r>
      <w:r w:rsidR="000E782C" w:rsidRPr="00E705DA">
        <w:rPr>
          <w:rFonts w:ascii="Times New Roman" w:eastAsia="Times New Roman" w:hAnsi="Times New Roman" w:cs="Arabic Transparent" w:hint="cs"/>
          <w:color w:val="000000" w:themeColor="text1"/>
          <w:sz w:val="28"/>
          <w:szCs w:val="28"/>
          <w:rtl/>
        </w:rPr>
        <w:t>)</w:t>
      </w:r>
      <w:r w:rsidRPr="00E705DA">
        <w:rPr>
          <w:rFonts w:ascii="Times New Roman" w:eastAsia="Times New Roman" w:hAnsi="Times New Roman" w:cs="Arabic Transparent" w:hint="cs"/>
          <w:color w:val="000000" w:themeColor="text1"/>
          <w:sz w:val="28"/>
          <w:szCs w:val="28"/>
          <w:rtl/>
        </w:rPr>
        <w:t>،</w:t>
      </w:r>
      <w:r w:rsidR="00276B7F" w:rsidRPr="00E705DA">
        <w:rPr>
          <w:rFonts w:ascii="Times New Roman" w:eastAsia="Times New Roman" w:hAnsi="Times New Roman" w:cs="Arabic Transparent" w:hint="cs"/>
          <w:color w:val="000000" w:themeColor="text1"/>
          <w:sz w:val="28"/>
          <w:szCs w:val="28"/>
          <w:rtl/>
        </w:rPr>
        <w:t xml:space="preserve"> </w:t>
      </w:r>
      <w:r w:rsidRPr="00E705DA">
        <w:rPr>
          <w:rFonts w:ascii="Times New Roman" w:eastAsia="Times New Roman" w:hAnsi="Times New Roman" w:cs="Arabic Transparent" w:hint="cs"/>
          <w:color w:val="000000" w:themeColor="text1"/>
          <w:sz w:val="28"/>
          <w:szCs w:val="28"/>
          <w:rtl/>
        </w:rPr>
        <w:t>دار الكتب العلمية، بيروت،</w:t>
      </w:r>
      <w:r w:rsidR="00276B7F" w:rsidRPr="00E705DA">
        <w:rPr>
          <w:rFonts w:ascii="Times New Roman" w:eastAsia="Times New Roman" w:hAnsi="Times New Roman" w:cs="Arabic Transparent" w:hint="cs"/>
          <w:color w:val="000000" w:themeColor="text1"/>
          <w:sz w:val="28"/>
          <w:szCs w:val="28"/>
          <w:rtl/>
        </w:rPr>
        <w:t xml:space="preserve"> </w:t>
      </w:r>
      <w:r w:rsidRPr="00E705DA">
        <w:rPr>
          <w:rFonts w:ascii="Times New Roman" w:eastAsia="Times New Roman" w:hAnsi="Times New Roman" w:cs="Arabic Transparent" w:hint="cs"/>
          <w:color w:val="000000" w:themeColor="text1"/>
          <w:sz w:val="28"/>
          <w:szCs w:val="28"/>
          <w:rtl/>
        </w:rPr>
        <w:t>1418هـ</w:t>
      </w:r>
      <w:r w:rsidRPr="00E705DA">
        <w:rPr>
          <w:rFonts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color w:val="000000" w:themeColor="text1"/>
          <w:sz w:val="28"/>
          <w:szCs w:val="28"/>
          <w:rtl/>
        </w:rPr>
      </w:pPr>
    </w:p>
    <w:p w:rsidR="00E705DA" w:rsidRDefault="00E61608"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color w:val="000000" w:themeColor="text1"/>
          <w:sz w:val="28"/>
          <w:szCs w:val="28"/>
          <w:rtl/>
        </w:rPr>
        <w:t>ابن قاضي شهبة</w:t>
      </w:r>
      <w:r w:rsidRPr="00E705DA">
        <w:rPr>
          <w:rFonts w:asciiTheme="majorBidi" w:hAnsiTheme="majorBidi" w:cs="Arabic Transparent" w:hint="cs"/>
          <w:color w:val="000000" w:themeColor="text1"/>
          <w:sz w:val="28"/>
          <w:szCs w:val="28"/>
          <w:rtl/>
        </w:rPr>
        <w:t xml:space="preserve">، أبو بكر بن أحمد بن محمد(ت 851هـ)، </w:t>
      </w:r>
      <w:r w:rsidRPr="00E705DA">
        <w:rPr>
          <w:rFonts w:asciiTheme="majorBidi" w:hAnsiTheme="majorBidi" w:cs="Arabic Transparent"/>
          <w:b/>
          <w:bCs/>
          <w:color w:val="000000" w:themeColor="text1"/>
          <w:sz w:val="28"/>
          <w:szCs w:val="28"/>
          <w:rtl/>
        </w:rPr>
        <w:t>طبقات الشافعية</w:t>
      </w:r>
      <w:r w:rsidRPr="00E705DA">
        <w:rPr>
          <w:rFonts w:asciiTheme="majorBidi" w:hAnsiTheme="majorBidi" w:cs="Arabic Transparent" w:hint="cs"/>
          <w:b/>
          <w:bCs/>
          <w:color w:val="000000" w:themeColor="text1"/>
          <w:sz w:val="28"/>
          <w:szCs w:val="28"/>
          <w:rtl/>
        </w:rPr>
        <w:t xml:space="preserve">، </w:t>
      </w:r>
      <w:r w:rsidRPr="00E705DA">
        <w:rPr>
          <w:rFonts w:asciiTheme="majorBidi" w:hAnsiTheme="majorBidi" w:cs="Arabic Transparent" w:hint="cs"/>
          <w:color w:val="000000" w:themeColor="text1"/>
          <w:sz w:val="28"/>
          <w:szCs w:val="28"/>
          <w:rtl/>
        </w:rPr>
        <w:t>ط1،</w:t>
      </w:r>
      <w:r w:rsidRPr="00E705DA">
        <w:rPr>
          <w:rFonts w:asciiTheme="majorBidi" w:hAnsiTheme="majorBidi" w:cs="Arabic Transparent" w:hint="cs"/>
          <w:b/>
          <w:bCs/>
          <w:color w:val="000000" w:themeColor="text1"/>
          <w:sz w:val="28"/>
          <w:szCs w:val="28"/>
          <w:rtl/>
        </w:rPr>
        <w:t xml:space="preserve"> </w:t>
      </w:r>
      <w:r w:rsidRPr="00E705DA">
        <w:rPr>
          <w:rFonts w:asciiTheme="majorBidi" w:hAnsiTheme="majorBidi" w:cs="Arabic Transparent" w:hint="cs"/>
          <w:color w:val="000000" w:themeColor="text1"/>
          <w:sz w:val="28"/>
          <w:szCs w:val="28"/>
          <w:rtl/>
        </w:rPr>
        <w:t>4م، (تحقيق الحافظ عبد العليم خان)، عالم الكتب، بيروت، 1407هـ</w:t>
      </w:r>
      <w:r w:rsidRPr="00E705DA">
        <w:rPr>
          <w:rFonts w:cs="Arabic Transparent" w:hint="cs"/>
          <w:sz w:val="28"/>
          <w:szCs w:val="28"/>
          <w:rtl/>
        </w:rPr>
        <w:t>.</w:t>
      </w:r>
    </w:p>
    <w:p w:rsidR="00E705DA" w:rsidRPr="00E705DA" w:rsidRDefault="00E705DA" w:rsidP="00A740B4">
      <w:pPr>
        <w:pStyle w:val="ListParagraph"/>
        <w:ind w:left="424" w:hanging="425"/>
        <w:rPr>
          <w:rFonts w:cs="Arabic Transparent"/>
          <w:sz w:val="28"/>
          <w:szCs w:val="28"/>
          <w:rtl/>
        </w:rPr>
      </w:pPr>
    </w:p>
    <w:p w:rsidR="00E705DA" w:rsidRDefault="00693C0A"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rPr>
        <w:t>القرطبي،</w:t>
      </w:r>
      <w:r w:rsidR="00EA3197" w:rsidRPr="00E705DA">
        <w:rPr>
          <w:rFonts w:cs="Arabic Transparent" w:hint="cs"/>
          <w:sz w:val="28"/>
          <w:szCs w:val="28"/>
          <w:rtl/>
        </w:rPr>
        <w:t xml:space="preserve"> </w:t>
      </w:r>
      <w:r w:rsidRPr="00E705DA">
        <w:rPr>
          <w:rFonts w:cs="Arabic Transparent" w:hint="cs"/>
          <w:sz w:val="28"/>
          <w:szCs w:val="28"/>
          <w:rtl/>
        </w:rPr>
        <w:t xml:space="preserve">محمد بن أحمد بن أبي بكر أبو عبد الله(ت:671هـ)، </w:t>
      </w:r>
      <w:r w:rsidRPr="00E705DA">
        <w:rPr>
          <w:rFonts w:cs="Arabic Transparent" w:hint="cs"/>
          <w:b/>
          <w:bCs/>
          <w:sz w:val="28"/>
          <w:szCs w:val="28"/>
          <w:rtl/>
        </w:rPr>
        <w:t>الجامع لأحكام القرآن</w:t>
      </w:r>
      <w:r w:rsidRPr="00E705DA">
        <w:rPr>
          <w:rFonts w:cs="Arabic Transparent" w:hint="cs"/>
          <w:sz w:val="28"/>
          <w:szCs w:val="28"/>
          <w:rtl/>
        </w:rPr>
        <w:t>،</w:t>
      </w:r>
      <w:r w:rsidR="00276B7F" w:rsidRPr="00E705DA">
        <w:rPr>
          <w:rFonts w:cs="Arabic Transparent" w:hint="cs"/>
          <w:sz w:val="28"/>
          <w:szCs w:val="28"/>
          <w:rtl/>
        </w:rPr>
        <w:t xml:space="preserve"> </w:t>
      </w:r>
      <w:r w:rsidRPr="00E705DA">
        <w:rPr>
          <w:rFonts w:cs="Arabic Transparent" w:hint="cs"/>
          <w:sz w:val="28"/>
          <w:szCs w:val="28"/>
          <w:rtl/>
        </w:rPr>
        <w:t>ط2،</w:t>
      </w:r>
      <w:r w:rsidR="00EA3197" w:rsidRPr="00E705DA">
        <w:rPr>
          <w:rFonts w:cs="Arabic Transparent" w:hint="cs"/>
          <w:sz w:val="28"/>
          <w:szCs w:val="28"/>
          <w:rtl/>
        </w:rPr>
        <w:t xml:space="preserve"> 20م</w:t>
      </w:r>
      <w:r w:rsidR="00697D10" w:rsidRPr="00E705DA">
        <w:rPr>
          <w:rFonts w:cs="Arabic Transparent" w:hint="cs"/>
          <w:sz w:val="28"/>
          <w:szCs w:val="28"/>
          <w:rtl/>
        </w:rPr>
        <w:t>،</w:t>
      </w:r>
      <w:r w:rsidRPr="00E705DA">
        <w:rPr>
          <w:rFonts w:cs="Arabic Transparent" w:hint="cs"/>
          <w:sz w:val="28"/>
          <w:szCs w:val="28"/>
          <w:rtl/>
        </w:rPr>
        <w:t xml:space="preserve"> </w:t>
      </w:r>
      <w:r w:rsidR="00697D10" w:rsidRPr="00E705DA">
        <w:rPr>
          <w:rFonts w:cs="Arabic Transparent" w:hint="cs"/>
          <w:sz w:val="28"/>
          <w:szCs w:val="28"/>
          <w:rtl/>
        </w:rPr>
        <w:t>(</w:t>
      </w:r>
      <w:r w:rsidRPr="00E705DA">
        <w:rPr>
          <w:rFonts w:cs="Arabic Transparent" w:hint="cs"/>
          <w:sz w:val="28"/>
          <w:szCs w:val="28"/>
          <w:rtl/>
        </w:rPr>
        <w:t>تح</w:t>
      </w:r>
      <w:r w:rsidR="00697D10" w:rsidRPr="00E705DA">
        <w:rPr>
          <w:rFonts w:cs="Arabic Transparent" w:hint="cs"/>
          <w:sz w:val="28"/>
          <w:szCs w:val="28"/>
          <w:rtl/>
        </w:rPr>
        <w:t xml:space="preserve">قيق </w:t>
      </w:r>
      <w:r w:rsidRPr="00E705DA">
        <w:rPr>
          <w:rFonts w:cs="Arabic Transparent" w:hint="cs"/>
          <w:sz w:val="28"/>
          <w:szCs w:val="28"/>
          <w:rtl/>
        </w:rPr>
        <w:t>أحمد البردوني وإبراهيم أطفيش</w:t>
      </w:r>
      <w:r w:rsidR="00697D10" w:rsidRPr="00E705DA">
        <w:rPr>
          <w:rFonts w:cs="Arabic Transparent" w:hint="cs"/>
          <w:sz w:val="28"/>
          <w:szCs w:val="28"/>
          <w:rtl/>
        </w:rPr>
        <w:t>)</w:t>
      </w:r>
      <w:r w:rsidR="00401ECE" w:rsidRPr="00E705DA">
        <w:rPr>
          <w:rFonts w:cs="Arabic Transparent" w:hint="cs"/>
          <w:sz w:val="28"/>
          <w:szCs w:val="28"/>
          <w:rtl/>
        </w:rPr>
        <w:t>، دار الكتب المصرية، القاهرة</w:t>
      </w:r>
      <w:r w:rsidRPr="00E705DA">
        <w:rPr>
          <w:rFonts w:cs="Arabic Transparent" w:hint="cs"/>
          <w:sz w:val="28"/>
          <w:szCs w:val="28"/>
          <w:rtl/>
        </w:rPr>
        <w:t xml:space="preserve"> 1384هـ/1964م.</w:t>
      </w:r>
    </w:p>
    <w:p w:rsidR="00E705DA" w:rsidRPr="00E705DA" w:rsidRDefault="00E705DA" w:rsidP="00A740B4">
      <w:pPr>
        <w:pStyle w:val="ListParagraph"/>
        <w:ind w:left="424" w:hanging="425"/>
        <w:rPr>
          <w:rFonts w:asciiTheme="majorBidi" w:hAnsiTheme="majorBidi" w:cs="Arabic Transparent"/>
          <w:color w:val="000000" w:themeColor="text1"/>
          <w:sz w:val="28"/>
          <w:szCs w:val="28"/>
          <w:rtl/>
        </w:rPr>
      </w:pPr>
    </w:p>
    <w:p w:rsidR="00E705DA" w:rsidRPr="00E705DA" w:rsidRDefault="001B16CA"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color w:val="000000" w:themeColor="text1"/>
          <w:sz w:val="28"/>
          <w:szCs w:val="28"/>
          <w:rtl/>
        </w:rPr>
        <w:t xml:space="preserve">القطان، مناع خليل(ت 1420هـ/1999م)، (1421هـ/2000م)، </w:t>
      </w:r>
      <w:r w:rsidRPr="00E705DA">
        <w:rPr>
          <w:rFonts w:asciiTheme="majorBidi" w:hAnsiTheme="majorBidi" w:cs="Arabic Transparent" w:hint="cs"/>
          <w:b/>
          <w:bCs/>
          <w:color w:val="000000" w:themeColor="text1"/>
          <w:sz w:val="28"/>
          <w:szCs w:val="28"/>
          <w:rtl/>
        </w:rPr>
        <w:t>مباحث في علوم القرآن</w:t>
      </w:r>
      <w:r w:rsidRPr="00E705DA">
        <w:rPr>
          <w:rFonts w:asciiTheme="majorBidi" w:hAnsiTheme="majorBidi" w:cs="Arabic Transparent" w:hint="cs"/>
          <w:color w:val="000000" w:themeColor="text1"/>
          <w:sz w:val="28"/>
          <w:szCs w:val="28"/>
          <w:rtl/>
        </w:rPr>
        <w:t>، ط3، 1م، مكتبة المعارف.</w:t>
      </w:r>
    </w:p>
    <w:p w:rsidR="00E705DA" w:rsidRPr="00E705DA" w:rsidRDefault="00E705DA" w:rsidP="00A740B4">
      <w:pPr>
        <w:pStyle w:val="ListParagraph"/>
        <w:ind w:left="424" w:hanging="425"/>
        <w:rPr>
          <w:rFonts w:ascii="Times New Roman" w:hAnsi="Times New Roman" w:cs="Arabic Transparent"/>
          <w:color w:val="000000" w:themeColor="text1"/>
          <w:sz w:val="28"/>
          <w:szCs w:val="28"/>
          <w:rtl/>
        </w:rPr>
      </w:pPr>
    </w:p>
    <w:p w:rsidR="00E705DA" w:rsidRPr="00E705DA" w:rsidRDefault="00665DEE"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hAnsi="Times New Roman" w:cs="Arabic Transparent" w:hint="cs"/>
          <w:color w:val="000000" w:themeColor="text1"/>
          <w:sz w:val="28"/>
          <w:szCs w:val="28"/>
          <w:rtl/>
        </w:rPr>
        <w:t>ابن قيم الجوزية، محمد بن أبي بكر بن أيوب بن سعد شمس الدين(ت:751هـ)</w:t>
      </w:r>
      <w:r w:rsidRPr="00E705DA">
        <w:rPr>
          <w:rFonts w:asciiTheme="majorBidi" w:eastAsia="Times New Roman" w:hAnsiTheme="majorBidi" w:cs="Arabic Transparent" w:hint="cs"/>
          <w:color w:val="000000" w:themeColor="text1"/>
          <w:sz w:val="28"/>
          <w:szCs w:val="28"/>
          <w:rtl/>
        </w:rPr>
        <w:t>،</w:t>
      </w:r>
      <w:r w:rsidRPr="00E705DA">
        <w:rPr>
          <w:rFonts w:asciiTheme="majorBidi" w:eastAsia="Times New Roman" w:hAnsiTheme="majorBidi" w:cs="Arabic Transparent" w:hint="cs"/>
          <w:b/>
          <w:bCs/>
          <w:color w:val="000000" w:themeColor="text1"/>
          <w:sz w:val="28"/>
          <w:szCs w:val="28"/>
          <w:rtl/>
        </w:rPr>
        <w:t xml:space="preserve"> </w:t>
      </w:r>
      <w:r w:rsidRPr="00E705DA">
        <w:rPr>
          <w:rFonts w:asciiTheme="majorBidi" w:eastAsia="Times New Roman" w:hAnsiTheme="majorBidi" w:cs="Arabic Transparent"/>
          <w:b/>
          <w:bCs/>
          <w:color w:val="000000" w:themeColor="text1"/>
          <w:sz w:val="28"/>
          <w:szCs w:val="28"/>
          <w:rtl/>
        </w:rPr>
        <w:t>أحكام أهل</w:t>
      </w:r>
      <w:r w:rsidRPr="00E705DA">
        <w:rPr>
          <w:rFonts w:asciiTheme="majorBidi" w:eastAsia="Times New Roman" w:hAnsiTheme="majorBidi" w:cs="Arabic Transparent" w:hint="cs"/>
          <w:b/>
          <w:bCs/>
          <w:color w:val="000000" w:themeColor="text1"/>
          <w:sz w:val="28"/>
          <w:szCs w:val="28"/>
          <w:rtl/>
        </w:rPr>
        <w:t xml:space="preserve"> </w:t>
      </w:r>
      <w:r w:rsidRPr="00E705DA">
        <w:rPr>
          <w:rFonts w:asciiTheme="majorBidi" w:eastAsia="Times New Roman" w:hAnsiTheme="majorBidi" w:cs="Arabic Transparent"/>
          <w:b/>
          <w:bCs/>
          <w:color w:val="000000" w:themeColor="text1"/>
          <w:sz w:val="28"/>
          <w:szCs w:val="28"/>
          <w:rtl/>
        </w:rPr>
        <w:t>الذمة،</w:t>
      </w:r>
      <w:r w:rsidRPr="00E705DA">
        <w:rPr>
          <w:rFonts w:asciiTheme="majorBidi" w:eastAsia="Times New Roman" w:hAnsiTheme="majorBidi" w:cs="Arabic Transparent" w:hint="cs"/>
          <w:b/>
          <w:bCs/>
          <w:color w:val="000000" w:themeColor="text1"/>
          <w:sz w:val="28"/>
          <w:szCs w:val="28"/>
          <w:rtl/>
        </w:rPr>
        <w:t xml:space="preserve"> </w:t>
      </w:r>
      <w:r w:rsidRPr="00E705DA">
        <w:rPr>
          <w:rFonts w:asciiTheme="majorBidi" w:eastAsia="Times New Roman" w:hAnsiTheme="majorBidi" w:cs="Arabic Transparent" w:hint="cs"/>
          <w:color w:val="000000" w:themeColor="text1"/>
          <w:sz w:val="28"/>
          <w:szCs w:val="28"/>
          <w:rtl/>
        </w:rPr>
        <w:t>ط1،3م، (تحقيق يوسف أحمد البكري- شاكر توفيق العاروري)، رمادي للنشر الدمام، 1418هـ/1997م.</w:t>
      </w:r>
    </w:p>
    <w:p w:rsidR="00E705DA" w:rsidRPr="00E705DA" w:rsidRDefault="00E705DA" w:rsidP="00A740B4">
      <w:pPr>
        <w:pStyle w:val="ListParagraph"/>
        <w:ind w:left="424" w:hanging="425"/>
        <w:rPr>
          <w:rFonts w:ascii="Times New Roman" w:hAnsi="Times New Roman" w:cs="Arabic Transparent"/>
          <w:color w:val="000000" w:themeColor="text1"/>
          <w:sz w:val="28"/>
          <w:szCs w:val="28"/>
          <w:rtl/>
        </w:rPr>
      </w:pPr>
    </w:p>
    <w:p w:rsidR="00E705DA" w:rsidRDefault="00A332CD"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hAnsi="Times New Roman" w:cs="Arabic Transparent" w:hint="cs"/>
          <w:color w:val="000000" w:themeColor="text1"/>
          <w:sz w:val="28"/>
          <w:szCs w:val="28"/>
          <w:rtl/>
        </w:rPr>
        <w:t>ابن قيم الجوزية، محمد بن أبي بكر بن أيوب بن سعد شمس الدين(ت:751هـ)</w:t>
      </w:r>
      <w:r w:rsidRPr="00E705DA">
        <w:rPr>
          <w:rFonts w:asciiTheme="majorBidi" w:eastAsia="Times New Roman" w:hAnsiTheme="majorBidi" w:cs="Arabic Transparent" w:hint="cs"/>
          <w:b/>
          <w:bCs/>
          <w:color w:val="000000" w:themeColor="text1"/>
          <w:sz w:val="28"/>
          <w:szCs w:val="28"/>
          <w:rtl/>
        </w:rPr>
        <w:t xml:space="preserve">، </w:t>
      </w:r>
      <w:r w:rsidRPr="00E705DA">
        <w:rPr>
          <w:rFonts w:cs="Arabic Transparent" w:hint="cs"/>
          <w:b/>
          <w:bCs/>
          <w:sz w:val="28"/>
          <w:szCs w:val="28"/>
          <w:rtl/>
        </w:rPr>
        <w:t>روض  السائلين لفتاوى سيد المرسلين</w:t>
      </w:r>
      <w:r w:rsidRPr="00E705DA">
        <w:rPr>
          <w:rFonts w:cs="Arabic Transparent" w:hint="cs"/>
          <w:sz w:val="28"/>
          <w:szCs w:val="28"/>
          <w:rtl/>
        </w:rPr>
        <w:t>، دار الفكر.</w:t>
      </w:r>
    </w:p>
    <w:p w:rsidR="00E705DA" w:rsidRPr="00E705DA" w:rsidRDefault="00E705DA" w:rsidP="00A740B4">
      <w:pPr>
        <w:pStyle w:val="ListParagraph"/>
        <w:ind w:left="424" w:hanging="425"/>
        <w:rPr>
          <w:rFonts w:ascii="Times New Roman" w:hAnsi="Times New Roman" w:cs="Arabic Transparent"/>
          <w:color w:val="000000" w:themeColor="text1"/>
          <w:sz w:val="28"/>
          <w:szCs w:val="28"/>
          <w:rtl/>
        </w:rPr>
      </w:pPr>
    </w:p>
    <w:p w:rsidR="00E705DA" w:rsidRPr="00E705DA" w:rsidRDefault="00A332CD"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hAnsi="Times New Roman" w:cs="Arabic Transparent" w:hint="cs"/>
          <w:color w:val="000000" w:themeColor="text1"/>
          <w:sz w:val="28"/>
          <w:szCs w:val="28"/>
          <w:rtl/>
        </w:rPr>
        <w:t xml:space="preserve">ابن قيم الجوزية، محمد بن أبي بكر بن أيوب بن سعد شمس الدين(ت:751هـ)، </w:t>
      </w:r>
      <w:r w:rsidRPr="00E705DA">
        <w:rPr>
          <w:rFonts w:ascii="Times New Roman" w:hAnsi="Times New Roman" w:cs="Arabic Transparent"/>
          <w:b/>
          <w:bCs/>
          <w:color w:val="000000" w:themeColor="text1"/>
          <w:sz w:val="28"/>
          <w:szCs w:val="28"/>
          <w:rtl/>
        </w:rPr>
        <w:t>الصواعق المرسلة</w:t>
      </w:r>
      <w:r w:rsidRPr="00E705DA">
        <w:rPr>
          <w:rFonts w:ascii="Times New Roman" w:hAnsi="Times New Roman" w:cs="Arabic Transparent" w:hint="cs"/>
          <w:b/>
          <w:bCs/>
          <w:color w:val="000000" w:themeColor="text1"/>
          <w:sz w:val="28"/>
          <w:szCs w:val="28"/>
          <w:rtl/>
        </w:rPr>
        <w:t xml:space="preserve"> في الرد على الجهمية والمعطلة</w:t>
      </w:r>
      <w:r w:rsidRPr="00E705DA">
        <w:rPr>
          <w:rFonts w:ascii="Times New Roman" w:hAnsi="Times New Roman" w:cs="Arabic Transparent"/>
          <w:color w:val="000000" w:themeColor="text1"/>
          <w:sz w:val="28"/>
          <w:szCs w:val="28"/>
          <w:rtl/>
        </w:rPr>
        <w:t xml:space="preserve">، </w:t>
      </w:r>
      <w:r w:rsidRPr="00E705DA">
        <w:rPr>
          <w:rFonts w:ascii="Times New Roman" w:hAnsi="Times New Roman" w:cs="Arabic Transparent" w:hint="cs"/>
          <w:color w:val="000000" w:themeColor="text1"/>
          <w:sz w:val="28"/>
          <w:szCs w:val="28"/>
          <w:rtl/>
        </w:rPr>
        <w:t>ط1،4م، ( تحقيق علي بن محمد الدخيل)، دار العاصمة، الرياض- المملكة العربية السعودية، 1408هـ.</w:t>
      </w:r>
    </w:p>
    <w:p w:rsidR="00E705DA" w:rsidRPr="00E705DA" w:rsidRDefault="00E705DA" w:rsidP="00A740B4">
      <w:pPr>
        <w:pStyle w:val="ListParagraph"/>
        <w:ind w:left="424" w:hanging="425"/>
        <w:rPr>
          <w:rFonts w:ascii="Times New Roman" w:hAnsi="Times New Roman" w:cs="Arabic Transparent"/>
          <w:color w:val="000000" w:themeColor="text1"/>
          <w:sz w:val="28"/>
          <w:szCs w:val="28"/>
          <w:rtl/>
        </w:rPr>
      </w:pPr>
    </w:p>
    <w:p w:rsidR="00E705DA" w:rsidRPr="00E705DA" w:rsidRDefault="00665DEE"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hAnsi="Times New Roman" w:cs="Arabic Transparent" w:hint="cs"/>
          <w:color w:val="000000" w:themeColor="text1"/>
          <w:sz w:val="28"/>
          <w:szCs w:val="28"/>
          <w:rtl/>
        </w:rPr>
        <w:t>ابن قيم الجوزية، محمد بن أبي بكر بن أيوب بن سعد شمس الدين(ت:751هـ)</w:t>
      </w:r>
      <w:r w:rsidRPr="00E705DA">
        <w:rPr>
          <w:rFonts w:asciiTheme="majorBidi" w:eastAsia="Times New Roman" w:hAnsiTheme="majorBidi" w:cs="Arabic Transparent" w:hint="cs"/>
          <w:color w:val="000000" w:themeColor="text1"/>
          <w:sz w:val="28"/>
          <w:szCs w:val="28"/>
          <w:rtl/>
        </w:rPr>
        <w:t>،</w:t>
      </w:r>
      <w:r w:rsidRPr="00E705DA">
        <w:rPr>
          <w:rFonts w:cs="Arabic Transparent" w:hint="cs"/>
          <w:b/>
          <w:bCs/>
          <w:sz w:val="28"/>
          <w:szCs w:val="28"/>
          <w:rtl/>
        </w:rPr>
        <w:t xml:space="preserve"> المنار المنيف في الصحيح والضعيف</w:t>
      </w:r>
      <w:r w:rsidRPr="00E705DA">
        <w:rPr>
          <w:rFonts w:cs="Arabic Transparent" w:hint="cs"/>
          <w:sz w:val="28"/>
          <w:szCs w:val="28"/>
          <w:rtl/>
        </w:rPr>
        <w:t xml:space="preserve">، ط1،1م، (تحقيق عبد الفتاح أبو غدة)، مكتبة المطبوعات الإسلامية </w:t>
      </w:r>
      <w:r w:rsidRPr="00E705DA">
        <w:rPr>
          <w:rFonts w:cs="Arabic Transparent"/>
          <w:sz w:val="28"/>
          <w:szCs w:val="28"/>
          <w:rtl/>
        </w:rPr>
        <w:t>–</w:t>
      </w:r>
      <w:r w:rsidRPr="00E705DA">
        <w:rPr>
          <w:rFonts w:cs="Arabic Transparent" w:hint="cs"/>
          <w:sz w:val="28"/>
          <w:szCs w:val="28"/>
          <w:rtl/>
        </w:rPr>
        <w:t xml:space="preserve"> حلب، 1390هـ/1970م.</w:t>
      </w:r>
      <w:r w:rsidRPr="00E705DA">
        <w:rPr>
          <w:rFonts w:ascii="Times New Roman" w:hAnsi="Times New Roman" w:cs="Arabic Transparent" w:hint="cs"/>
          <w:color w:val="000000" w:themeColor="text1"/>
          <w:sz w:val="28"/>
          <w:szCs w:val="28"/>
          <w:rtl/>
        </w:rPr>
        <w:t xml:space="preserve"> </w:t>
      </w:r>
    </w:p>
    <w:p w:rsidR="00E705DA" w:rsidRPr="00E705DA" w:rsidRDefault="00E705DA" w:rsidP="00A740B4">
      <w:pPr>
        <w:pStyle w:val="ListParagraph"/>
        <w:ind w:left="424" w:hanging="425"/>
        <w:rPr>
          <w:rFonts w:asciiTheme="majorBidi" w:hAnsiTheme="majorBidi" w:cs="Arabic Transparent"/>
          <w:color w:val="000000" w:themeColor="text1"/>
          <w:sz w:val="28"/>
          <w:szCs w:val="28"/>
          <w:rtl/>
        </w:rPr>
      </w:pPr>
    </w:p>
    <w:p w:rsidR="00E705DA" w:rsidRPr="00E705DA" w:rsidRDefault="00083853"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hint="cs"/>
          <w:color w:val="000000" w:themeColor="text1"/>
          <w:sz w:val="28"/>
          <w:szCs w:val="28"/>
          <w:rtl/>
        </w:rPr>
        <w:t xml:space="preserve">ابن كثير، </w:t>
      </w:r>
      <w:r w:rsidRPr="00E705DA">
        <w:rPr>
          <w:rFonts w:asciiTheme="majorBidi" w:hAnsiTheme="majorBidi" w:cs="Arabic Transparent" w:hint="cs"/>
          <w:b/>
          <w:bCs/>
          <w:color w:val="000000" w:themeColor="text1"/>
          <w:sz w:val="28"/>
          <w:szCs w:val="28"/>
          <w:rtl/>
        </w:rPr>
        <w:t>البداية والنهاية</w:t>
      </w:r>
      <w:r w:rsidRPr="00E705DA">
        <w:rPr>
          <w:rFonts w:asciiTheme="majorBidi" w:hAnsiTheme="majorBidi" w:cs="Arabic Transparent" w:hint="cs"/>
          <w:color w:val="000000" w:themeColor="text1"/>
          <w:sz w:val="28"/>
          <w:szCs w:val="28"/>
          <w:rtl/>
        </w:rPr>
        <w:t xml:space="preserve">، ط1، 7م، دار المعرفة، بيروت </w:t>
      </w:r>
      <w:r w:rsidRPr="00E705DA">
        <w:rPr>
          <w:rFonts w:asciiTheme="majorBidi" w:hAnsiTheme="majorBidi" w:cs="Arabic Transparent"/>
          <w:color w:val="000000" w:themeColor="text1"/>
          <w:sz w:val="28"/>
          <w:szCs w:val="28"/>
          <w:rtl/>
        </w:rPr>
        <w:t>–</w:t>
      </w:r>
      <w:r w:rsidRPr="00E705DA">
        <w:rPr>
          <w:rFonts w:asciiTheme="majorBidi" w:hAnsiTheme="majorBidi" w:cs="Arabic Transparent" w:hint="cs"/>
          <w:color w:val="000000" w:themeColor="text1"/>
          <w:sz w:val="28"/>
          <w:szCs w:val="28"/>
          <w:rtl/>
        </w:rPr>
        <w:t xml:space="preserve"> لبنان، 1416هـ / 1996م</w:t>
      </w:r>
      <w:r w:rsidRPr="00E705DA">
        <w:rPr>
          <w:rFonts w:asciiTheme="majorBidi" w:hAnsiTheme="majorBidi"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sz w:val="28"/>
          <w:szCs w:val="28"/>
          <w:rtl/>
        </w:rPr>
        <w:t xml:space="preserve">ابن </w:t>
      </w:r>
      <w:r w:rsidR="00B0763F" w:rsidRPr="00E705DA">
        <w:rPr>
          <w:rFonts w:asciiTheme="majorBidi" w:hAnsiTheme="majorBidi" w:cs="Arabic Transparent"/>
          <w:sz w:val="28"/>
          <w:szCs w:val="28"/>
          <w:rtl/>
        </w:rPr>
        <w:t>كثير، أبو الفداء إسماعيل بن عمر</w:t>
      </w:r>
      <w:r w:rsidRPr="00E705DA">
        <w:rPr>
          <w:rFonts w:asciiTheme="majorBidi" w:hAnsiTheme="majorBidi" w:cs="Arabic Transparent"/>
          <w:sz w:val="28"/>
          <w:szCs w:val="28"/>
          <w:rtl/>
        </w:rPr>
        <w:t>(ت 774هـ)</w:t>
      </w:r>
      <w:r w:rsidRPr="00E705DA">
        <w:rPr>
          <w:rFonts w:asciiTheme="majorBidi" w:hAnsiTheme="majorBidi" w:cs="Arabic Transparent" w:hint="cs"/>
          <w:sz w:val="28"/>
          <w:szCs w:val="28"/>
          <w:rtl/>
        </w:rPr>
        <w:t>،</w:t>
      </w:r>
      <w:r w:rsidRPr="00E705DA">
        <w:rPr>
          <w:rFonts w:asciiTheme="majorBidi" w:hAnsiTheme="majorBidi" w:cs="Arabic Transparent"/>
          <w:sz w:val="28"/>
          <w:szCs w:val="28"/>
          <w:rtl/>
        </w:rPr>
        <w:t xml:space="preserve">  </w:t>
      </w:r>
      <w:r w:rsidRPr="00E705DA">
        <w:rPr>
          <w:rFonts w:asciiTheme="majorBidi" w:hAnsiTheme="majorBidi" w:cs="Arabic Transparent"/>
          <w:b/>
          <w:bCs/>
          <w:sz w:val="28"/>
          <w:szCs w:val="28"/>
          <w:rtl/>
        </w:rPr>
        <w:t>تفسير القرآن العظيم</w:t>
      </w:r>
      <w:r w:rsidRPr="00E705DA">
        <w:rPr>
          <w:rFonts w:asciiTheme="majorBidi" w:hAnsiTheme="majorBidi" w:cs="Arabic Transparent" w:hint="cs"/>
          <w:sz w:val="28"/>
          <w:szCs w:val="28"/>
          <w:rtl/>
        </w:rPr>
        <w:t>، ط1،</w:t>
      </w:r>
      <w:r w:rsidR="00724E06" w:rsidRPr="00E705DA">
        <w:rPr>
          <w:rFonts w:asciiTheme="majorBidi" w:hAnsiTheme="majorBidi" w:cs="Arabic Transparent" w:hint="cs"/>
          <w:sz w:val="28"/>
          <w:szCs w:val="28"/>
          <w:rtl/>
        </w:rPr>
        <w:t>4م</w:t>
      </w:r>
      <w:r w:rsidRPr="00E705DA">
        <w:rPr>
          <w:rFonts w:asciiTheme="majorBidi" w:hAnsiTheme="majorBidi" w:cs="Arabic Transparent" w:hint="cs"/>
          <w:sz w:val="28"/>
          <w:szCs w:val="28"/>
          <w:rtl/>
        </w:rPr>
        <w:t xml:space="preserve"> دار إحياء التراث العربي، بيروت، 2000م.</w:t>
      </w:r>
    </w:p>
    <w:p w:rsidR="00E705DA" w:rsidRPr="00E705DA" w:rsidRDefault="00E705DA" w:rsidP="00A740B4">
      <w:pPr>
        <w:pStyle w:val="ListParagraph"/>
        <w:ind w:left="424" w:hanging="425"/>
        <w:rPr>
          <w:rFonts w:asciiTheme="minorBidi" w:hAnsiTheme="minorBidi" w:cs="Arabic Transparent"/>
          <w:color w:val="000000"/>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sz w:val="28"/>
          <w:szCs w:val="28"/>
          <w:rtl/>
        </w:rPr>
        <w:t xml:space="preserve">الكفوي، ابوب بن موسى الحسيني أبو البقاء(ت:1094هـ)، </w:t>
      </w:r>
      <w:r w:rsidRPr="00E705DA">
        <w:rPr>
          <w:rFonts w:asciiTheme="minorBidi" w:hAnsiTheme="minorBidi" w:cs="Arabic Transparent" w:hint="cs"/>
          <w:b/>
          <w:bCs/>
          <w:color w:val="000000"/>
          <w:sz w:val="28"/>
          <w:szCs w:val="28"/>
          <w:rtl/>
        </w:rPr>
        <w:t>الكليات معجم في المصطلحات والفروق اللغوية</w:t>
      </w:r>
      <w:r w:rsidRPr="00E705DA">
        <w:rPr>
          <w:rFonts w:asciiTheme="minorBidi" w:hAnsiTheme="minorBidi" w:cs="Arabic Transparent" w:hint="cs"/>
          <w:color w:val="000000"/>
          <w:sz w:val="28"/>
          <w:szCs w:val="28"/>
          <w:rtl/>
        </w:rPr>
        <w:t>، ط2،</w:t>
      </w:r>
      <w:r w:rsidR="00F634DB" w:rsidRPr="00E705DA">
        <w:rPr>
          <w:rFonts w:asciiTheme="minorBidi" w:hAnsiTheme="minorBidi" w:cs="Arabic Transparent" w:hint="cs"/>
          <w:color w:val="000000"/>
          <w:sz w:val="28"/>
          <w:szCs w:val="28"/>
          <w:rtl/>
        </w:rPr>
        <w:t>1م،</w:t>
      </w:r>
      <w:r w:rsidRPr="00E705DA">
        <w:rPr>
          <w:rFonts w:asciiTheme="minorBidi" w:hAnsiTheme="minorBidi" w:cs="Arabic Transparent" w:hint="cs"/>
          <w:color w:val="000000"/>
          <w:sz w:val="28"/>
          <w:szCs w:val="28"/>
          <w:rtl/>
        </w:rPr>
        <w:t xml:space="preserve"> </w:t>
      </w:r>
      <w:r w:rsidR="00F634DB" w:rsidRPr="00E705DA">
        <w:rPr>
          <w:rFonts w:asciiTheme="minorBidi" w:hAnsiTheme="minorBidi" w:cs="Arabic Transparent" w:hint="cs"/>
          <w:color w:val="000000"/>
          <w:sz w:val="28"/>
          <w:szCs w:val="28"/>
          <w:rtl/>
        </w:rPr>
        <w:t>(تحقيق</w:t>
      </w:r>
      <w:r w:rsidRPr="00E705DA">
        <w:rPr>
          <w:rFonts w:asciiTheme="minorBidi" w:hAnsiTheme="minorBidi" w:cs="Arabic Transparent" w:hint="cs"/>
          <w:color w:val="000000"/>
          <w:sz w:val="28"/>
          <w:szCs w:val="28"/>
          <w:rtl/>
        </w:rPr>
        <w:t xml:space="preserve"> عدنان درويش </w:t>
      </w:r>
      <w:r w:rsidRPr="00E705DA">
        <w:rPr>
          <w:rFonts w:asciiTheme="minorBidi" w:hAnsiTheme="minorBidi" w:cs="Arabic Transparent"/>
          <w:color w:val="000000"/>
          <w:sz w:val="28"/>
          <w:szCs w:val="28"/>
          <w:rtl/>
        </w:rPr>
        <w:t>–</w:t>
      </w:r>
      <w:r w:rsidRPr="00E705DA">
        <w:rPr>
          <w:rFonts w:asciiTheme="minorBidi" w:hAnsiTheme="minorBidi" w:cs="Arabic Transparent" w:hint="cs"/>
          <w:color w:val="000000"/>
          <w:sz w:val="28"/>
          <w:szCs w:val="28"/>
          <w:rtl/>
        </w:rPr>
        <w:t xml:space="preserve"> محمد المصري</w:t>
      </w:r>
      <w:r w:rsidR="00F634DB" w:rsidRPr="00E705DA">
        <w:rPr>
          <w:rFonts w:asciiTheme="minorBidi" w:hAnsiTheme="minorBidi" w:cs="Arabic Transparent" w:hint="cs"/>
          <w:color w:val="000000"/>
          <w:sz w:val="28"/>
          <w:szCs w:val="28"/>
          <w:rtl/>
        </w:rPr>
        <w:t>)</w:t>
      </w:r>
      <w:r w:rsidR="00724E06" w:rsidRPr="00E705DA">
        <w:rPr>
          <w:rFonts w:asciiTheme="minorBidi" w:hAnsiTheme="minorBidi" w:cs="Arabic Transparent" w:hint="cs"/>
          <w:color w:val="000000"/>
          <w:sz w:val="28"/>
          <w:szCs w:val="28"/>
          <w:rtl/>
        </w:rPr>
        <w:t>، مؤسسة الرسالة</w:t>
      </w:r>
      <w:r w:rsidRPr="00E705DA">
        <w:rPr>
          <w:rFonts w:asciiTheme="minorBidi" w:hAnsiTheme="minorBidi" w:cs="Arabic Transparent" w:hint="cs"/>
          <w:color w:val="000000"/>
          <w:sz w:val="28"/>
          <w:szCs w:val="28"/>
          <w:rtl/>
        </w:rPr>
        <w:t xml:space="preserve">، بيروت </w:t>
      </w:r>
      <w:r w:rsidRPr="00E705DA">
        <w:rPr>
          <w:rFonts w:asciiTheme="minorBidi" w:hAnsiTheme="minorBidi" w:cs="Arabic Transparent"/>
          <w:color w:val="000000"/>
          <w:sz w:val="28"/>
          <w:szCs w:val="28"/>
          <w:rtl/>
        </w:rPr>
        <w:t>–</w:t>
      </w:r>
      <w:r w:rsidRPr="00E705DA">
        <w:rPr>
          <w:rFonts w:asciiTheme="minorBidi" w:hAnsiTheme="minorBidi" w:cs="Arabic Transparent" w:hint="cs"/>
          <w:color w:val="000000"/>
          <w:sz w:val="28"/>
          <w:szCs w:val="28"/>
          <w:rtl/>
        </w:rPr>
        <w:t xml:space="preserve"> لبنان،</w:t>
      </w:r>
      <w:r w:rsidR="00B0763F" w:rsidRPr="00E705DA">
        <w:rPr>
          <w:rFonts w:asciiTheme="minorBidi" w:hAnsiTheme="minorBidi" w:cs="Arabic Transparent" w:hint="cs"/>
          <w:color w:val="000000"/>
          <w:sz w:val="28"/>
          <w:szCs w:val="28"/>
          <w:rtl/>
        </w:rPr>
        <w:t xml:space="preserve"> </w:t>
      </w:r>
      <w:r w:rsidRPr="00E705DA">
        <w:rPr>
          <w:rFonts w:asciiTheme="minorBidi" w:hAnsiTheme="minorBidi" w:cs="Arabic Transparent" w:hint="cs"/>
          <w:color w:val="000000"/>
          <w:sz w:val="28"/>
          <w:szCs w:val="28"/>
          <w:rtl/>
        </w:rPr>
        <w:t>1998م.</w:t>
      </w:r>
    </w:p>
    <w:p w:rsidR="00E705DA" w:rsidRPr="00E705DA" w:rsidRDefault="00E705DA" w:rsidP="00A740B4">
      <w:pPr>
        <w:pStyle w:val="ListParagraph"/>
        <w:ind w:left="424" w:hanging="425"/>
        <w:rPr>
          <w:rFonts w:ascii="Times New Roman" w:hAnsi="Times New Roman"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hAnsi="Times New Roman" w:cs="Arabic Transparent" w:hint="cs"/>
          <w:color w:val="000000" w:themeColor="text1"/>
          <w:sz w:val="28"/>
          <w:szCs w:val="28"/>
          <w:rtl/>
        </w:rPr>
        <w:t xml:space="preserve">الكناني، محمد بن إبراهيم بن سعد الله بن جماعة بدر الدين (ت:733هـ)، </w:t>
      </w:r>
      <w:r w:rsidRPr="00E705DA">
        <w:rPr>
          <w:rFonts w:ascii="Times New Roman" w:hAnsi="Times New Roman" w:cs="Arabic Transparent" w:hint="cs"/>
          <w:b/>
          <w:bCs/>
          <w:color w:val="000000" w:themeColor="text1"/>
          <w:sz w:val="28"/>
          <w:szCs w:val="28"/>
          <w:rtl/>
        </w:rPr>
        <w:t>إيضاح الدليل في قطع حجج أهل التعطيل</w:t>
      </w:r>
      <w:r w:rsidRPr="00E705DA">
        <w:rPr>
          <w:rFonts w:ascii="Times New Roman" w:hAnsi="Times New Roman" w:cs="Arabic Transparent" w:hint="cs"/>
          <w:color w:val="000000" w:themeColor="text1"/>
          <w:sz w:val="28"/>
          <w:szCs w:val="28"/>
          <w:rtl/>
        </w:rPr>
        <w:t>،</w:t>
      </w:r>
      <w:r w:rsidR="00FE4208" w:rsidRPr="00E705DA">
        <w:rPr>
          <w:rFonts w:ascii="Times New Roman" w:hAnsi="Times New Roman" w:cs="Arabic Transparent" w:hint="cs"/>
          <w:color w:val="000000" w:themeColor="text1"/>
          <w:sz w:val="28"/>
          <w:szCs w:val="28"/>
          <w:rtl/>
        </w:rPr>
        <w:t xml:space="preserve"> </w:t>
      </w:r>
      <w:r w:rsidRPr="00E705DA">
        <w:rPr>
          <w:rFonts w:ascii="Times New Roman" w:hAnsi="Times New Roman" w:cs="Arabic Transparent" w:hint="cs"/>
          <w:color w:val="000000" w:themeColor="text1"/>
          <w:sz w:val="28"/>
          <w:szCs w:val="28"/>
          <w:rtl/>
        </w:rPr>
        <w:t>ط1،</w:t>
      </w:r>
      <w:r w:rsidR="00F634DB" w:rsidRPr="00E705DA">
        <w:rPr>
          <w:rFonts w:ascii="Times New Roman" w:hAnsi="Times New Roman" w:cs="Arabic Transparent" w:hint="cs"/>
          <w:color w:val="000000" w:themeColor="text1"/>
          <w:sz w:val="28"/>
          <w:szCs w:val="28"/>
          <w:rtl/>
        </w:rPr>
        <w:t>1م،</w:t>
      </w:r>
      <w:r w:rsidRPr="00E705DA">
        <w:rPr>
          <w:rFonts w:ascii="Times New Roman" w:hAnsi="Times New Roman" w:cs="Arabic Transparent" w:hint="cs"/>
          <w:color w:val="000000" w:themeColor="text1"/>
          <w:sz w:val="28"/>
          <w:szCs w:val="28"/>
          <w:rtl/>
        </w:rPr>
        <w:t xml:space="preserve"> </w:t>
      </w:r>
      <w:r w:rsidR="00F634DB" w:rsidRPr="00E705DA">
        <w:rPr>
          <w:rFonts w:ascii="Times New Roman" w:hAnsi="Times New Roman" w:cs="Arabic Transparent" w:hint="cs"/>
          <w:color w:val="000000" w:themeColor="text1"/>
          <w:sz w:val="28"/>
          <w:szCs w:val="28"/>
          <w:rtl/>
        </w:rPr>
        <w:t xml:space="preserve">(تحقيق </w:t>
      </w:r>
      <w:r w:rsidRPr="00E705DA">
        <w:rPr>
          <w:rFonts w:ascii="Times New Roman" w:hAnsi="Times New Roman" w:cs="Arabic Transparent" w:hint="cs"/>
          <w:color w:val="000000" w:themeColor="text1"/>
          <w:sz w:val="28"/>
          <w:szCs w:val="28"/>
          <w:rtl/>
        </w:rPr>
        <w:t>وهبي سليمان غاوجي الألباني</w:t>
      </w:r>
      <w:r w:rsidR="00F634DB" w:rsidRPr="00E705DA">
        <w:rPr>
          <w:rFonts w:ascii="Times New Roman" w:hAnsi="Times New Roman" w:cs="Arabic Transparent" w:hint="cs"/>
          <w:color w:val="000000" w:themeColor="text1"/>
          <w:sz w:val="28"/>
          <w:szCs w:val="28"/>
          <w:rtl/>
        </w:rPr>
        <w:t>)</w:t>
      </w:r>
      <w:r w:rsidR="00724E06" w:rsidRPr="00E705DA">
        <w:rPr>
          <w:rFonts w:ascii="Times New Roman" w:hAnsi="Times New Roman" w:cs="Arabic Transparent" w:hint="cs"/>
          <w:color w:val="000000" w:themeColor="text1"/>
          <w:sz w:val="28"/>
          <w:szCs w:val="28"/>
          <w:rtl/>
        </w:rPr>
        <w:t xml:space="preserve">، دار السلام </w:t>
      </w:r>
      <w:r w:rsidRPr="00E705DA">
        <w:rPr>
          <w:rFonts w:ascii="Times New Roman" w:hAnsi="Times New Roman" w:cs="Arabic Transparent" w:hint="cs"/>
          <w:color w:val="000000" w:themeColor="text1"/>
          <w:sz w:val="28"/>
          <w:szCs w:val="28"/>
          <w:rtl/>
        </w:rPr>
        <w:t xml:space="preserve"> مصر، 1410هـ/1990م</w:t>
      </w:r>
      <w:r w:rsidR="00724E06" w:rsidRPr="00E705DA">
        <w:rPr>
          <w:rFonts w:ascii="Times New Roman" w:hAnsi="Times New Roman" w:cs="Arabic Transparent" w:hint="cs"/>
          <w:color w:val="000000" w:themeColor="text1"/>
          <w:sz w:val="28"/>
          <w:szCs w:val="28"/>
          <w:rtl/>
        </w:rPr>
        <w:t>.</w:t>
      </w:r>
    </w:p>
    <w:p w:rsidR="00E705DA" w:rsidRPr="00E705DA" w:rsidRDefault="00E705DA" w:rsidP="00A740B4">
      <w:pPr>
        <w:pStyle w:val="ListParagraph"/>
        <w:ind w:left="424" w:hanging="425"/>
        <w:rPr>
          <w:rFonts w:cs="Arabic Transparent"/>
          <w:sz w:val="28"/>
          <w:szCs w:val="28"/>
          <w:rtl/>
        </w:rPr>
      </w:pPr>
    </w:p>
    <w:p w:rsidR="00E705DA" w:rsidRDefault="00F634DB"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rPr>
        <w:t>المباركفوري، صفي الرحمن(</w:t>
      </w:r>
      <w:r w:rsidR="00B0763F" w:rsidRPr="00E705DA">
        <w:rPr>
          <w:rFonts w:cs="Arabic Transparent" w:hint="cs"/>
          <w:sz w:val="28"/>
          <w:szCs w:val="28"/>
          <w:rtl/>
        </w:rPr>
        <w:t xml:space="preserve">ت </w:t>
      </w:r>
      <w:r w:rsidRPr="00E705DA">
        <w:rPr>
          <w:rFonts w:cs="Arabic Transparent" w:hint="cs"/>
          <w:sz w:val="28"/>
          <w:szCs w:val="28"/>
          <w:rtl/>
        </w:rPr>
        <w:t xml:space="preserve">1427هـ/2006م)،( 1421هـ / 2000م)، </w:t>
      </w:r>
      <w:r w:rsidRPr="00E705DA">
        <w:rPr>
          <w:rFonts w:cs="Arabic Transparent" w:hint="cs"/>
          <w:b/>
          <w:bCs/>
          <w:sz w:val="28"/>
          <w:szCs w:val="28"/>
          <w:rtl/>
        </w:rPr>
        <w:t>المصباح المنير في تهذيب تفسير ابن كثير</w:t>
      </w:r>
      <w:r w:rsidRPr="00E705DA">
        <w:rPr>
          <w:rFonts w:cs="Arabic Transparent" w:hint="cs"/>
          <w:sz w:val="28"/>
          <w:szCs w:val="28"/>
          <w:rtl/>
        </w:rPr>
        <w:t>،</w:t>
      </w:r>
      <w:r w:rsidR="00B0763F" w:rsidRPr="00E705DA">
        <w:rPr>
          <w:rFonts w:cs="Arabic Transparent" w:hint="cs"/>
          <w:sz w:val="28"/>
          <w:szCs w:val="28"/>
          <w:rtl/>
        </w:rPr>
        <w:t xml:space="preserve"> </w:t>
      </w:r>
      <w:r w:rsidRPr="00E705DA">
        <w:rPr>
          <w:rFonts w:cs="Arabic Transparent" w:hint="cs"/>
          <w:sz w:val="28"/>
          <w:szCs w:val="28"/>
          <w:rtl/>
        </w:rPr>
        <w:t>ط2،1م،</w:t>
      </w:r>
      <w:r w:rsidR="00B0763F" w:rsidRPr="00E705DA">
        <w:rPr>
          <w:rFonts w:cs="Arabic Transparent" w:hint="cs"/>
          <w:sz w:val="28"/>
          <w:szCs w:val="28"/>
          <w:rtl/>
        </w:rPr>
        <w:t xml:space="preserve"> </w:t>
      </w:r>
      <w:r w:rsidRPr="00E705DA">
        <w:rPr>
          <w:rFonts w:cs="Arabic Transparent" w:hint="cs"/>
          <w:sz w:val="28"/>
          <w:szCs w:val="28"/>
          <w:rtl/>
        </w:rPr>
        <w:t>الرياض، دار السلام.</w:t>
      </w:r>
    </w:p>
    <w:p w:rsidR="00E705DA" w:rsidRPr="00E705DA" w:rsidRDefault="00E705DA" w:rsidP="00A740B4">
      <w:pPr>
        <w:pStyle w:val="ListParagraph"/>
        <w:ind w:left="424" w:hanging="425"/>
        <w:rPr>
          <w:rFonts w:ascii="Traditional Arabic" w:hAnsi="Traditional Arabic" w:cs="Arabic Transparent"/>
          <w:color w:val="000000"/>
          <w:sz w:val="28"/>
          <w:szCs w:val="28"/>
          <w:rtl/>
        </w:rPr>
      </w:pPr>
    </w:p>
    <w:p w:rsidR="00E705DA" w:rsidRPr="00E705DA" w:rsidRDefault="0044763C"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raditional Arabic" w:hAnsi="Traditional Arabic" w:cs="Arabic Transparent" w:hint="cs"/>
          <w:color w:val="000000"/>
          <w:sz w:val="28"/>
          <w:szCs w:val="28"/>
          <w:rtl/>
        </w:rPr>
        <w:t xml:space="preserve">مجمع اللغة العربية، </w:t>
      </w:r>
      <w:r w:rsidRPr="00E705DA">
        <w:rPr>
          <w:rFonts w:ascii="Traditional Arabic" w:hAnsi="Traditional Arabic" w:cs="Arabic Transparent" w:hint="cs"/>
          <w:b/>
          <w:bCs/>
          <w:color w:val="000000"/>
          <w:sz w:val="28"/>
          <w:szCs w:val="28"/>
          <w:rtl/>
        </w:rPr>
        <w:t>المعجم الوسيط</w:t>
      </w:r>
      <w:r w:rsidRPr="00E705DA">
        <w:rPr>
          <w:rFonts w:ascii="Traditional Arabic" w:hAnsi="Traditional Arabic" w:cs="Arabic Transparent" w:hint="cs"/>
          <w:color w:val="000000"/>
          <w:sz w:val="28"/>
          <w:szCs w:val="28"/>
          <w:rtl/>
        </w:rPr>
        <w:t>، القاهرة،</w:t>
      </w:r>
      <w:r w:rsidR="00FE4208" w:rsidRPr="00E705DA">
        <w:rPr>
          <w:rFonts w:ascii="Traditional Arabic" w:hAnsi="Traditional Arabic" w:cs="Arabic Transparent" w:hint="cs"/>
          <w:color w:val="000000"/>
          <w:sz w:val="28"/>
          <w:szCs w:val="28"/>
          <w:rtl/>
        </w:rPr>
        <w:t xml:space="preserve"> </w:t>
      </w:r>
      <w:r w:rsidRPr="00E705DA">
        <w:rPr>
          <w:rFonts w:ascii="Traditional Arabic" w:hAnsi="Traditional Arabic" w:cs="Arabic Transparent" w:hint="cs"/>
          <w:color w:val="000000"/>
          <w:sz w:val="28"/>
          <w:szCs w:val="28"/>
          <w:rtl/>
        </w:rPr>
        <w:t>ط4، 2004م</w:t>
      </w:r>
      <w:r w:rsidRPr="00E705DA">
        <w:rPr>
          <w:rFonts w:asciiTheme="minorBidi" w:hAnsiTheme="minorBidi" w:cs="Arabic Transparent" w:hint="cs"/>
          <w:color w:val="000000" w:themeColor="text1"/>
          <w:sz w:val="28"/>
          <w:szCs w:val="28"/>
          <w:rtl/>
        </w:rPr>
        <w:t>.</w:t>
      </w:r>
    </w:p>
    <w:p w:rsidR="00E705DA" w:rsidRPr="00E705DA" w:rsidRDefault="00E705DA" w:rsidP="00A740B4">
      <w:pPr>
        <w:pStyle w:val="ListParagraph"/>
        <w:ind w:left="424" w:hanging="425"/>
        <w:rPr>
          <w:rFonts w:cs="Arabic Transparent"/>
          <w:sz w:val="28"/>
          <w:szCs w:val="28"/>
          <w:rtl/>
        </w:rPr>
      </w:pPr>
    </w:p>
    <w:p w:rsid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rPr>
        <w:t>مسلم، أبو الحس</w:t>
      </w:r>
      <w:r w:rsidR="00DD2ADA" w:rsidRPr="00E705DA">
        <w:rPr>
          <w:rFonts w:cs="Arabic Transparent" w:hint="cs"/>
          <w:sz w:val="28"/>
          <w:szCs w:val="28"/>
          <w:rtl/>
        </w:rPr>
        <w:t>ي</w:t>
      </w:r>
      <w:r w:rsidRPr="00E705DA">
        <w:rPr>
          <w:rFonts w:cs="Arabic Transparent" w:hint="cs"/>
          <w:sz w:val="28"/>
          <w:szCs w:val="28"/>
          <w:rtl/>
        </w:rPr>
        <w:t>ن القشيري ابن الحجاج(</w:t>
      </w:r>
      <w:r w:rsidR="00B0763F" w:rsidRPr="00E705DA">
        <w:rPr>
          <w:rFonts w:cs="Arabic Transparent" w:hint="cs"/>
          <w:sz w:val="28"/>
          <w:szCs w:val="28"/>
          <w:rtl/>
        </w:rPr>
        <w:t xml:space="preserve">ت </w:t>
      </w:r>
      <w:r w:rsidRPr="00E705DA">
        <w:rPr>
          <w:rFonts w:cs="Arabic Transparent" w:hint="cs"/>
          <w:sz w:val="28"/>
          <w:szCs w:val="28"/>
          <w:rtl/>
        </w:rPr>
        <w:t xml:space="preserve">261هـ)، </w:t>
      </w:r>
      <w:r w:rsidRPr="00E705DA">
        <w:rPr>
          <w:rFonts w:cs="Arabic Transparent" w:hint="cs"/>
          <w:b/>
          <w:bCs/>
          <w:sz w:val="28"/>
          <w:szCs w:val="28"/>
          <w:rtl/>
        </w:rPr>
        <w:t>المسند الصحيح المختصر بنقل العدل عن العدل إلى رسول الله صلى الله عليه وسلم(صحيح مسلم)،</w:t>
      </w:r>
      <w:r w:rsidR="00FE4208" w:rsidRPr="00E705DA">
        <w:rPr>
          <w:rFonts w:cs="Arabic Transparent" w:hint="cs"/>
          <w:b/>
          <w:bCs/>
          <w:sz w:val="28"/>
          <w:szCs w:val="28"/>
          <w:rtl/>
        </w:rPr>
        <w:t xml:space="preserve"> </w:t>
      </w:r>
      <w:r w:rsidRPr="00E705DA">
        <w:rPr>
          <w:rFonts w:cs="Arabic Transparent" w:hint="cs"/>
          <w:sz w:val="28"/>
          <w:szCs w:val="28"/>
          <w:rtl/>
        </w:rPr>
        <w:t>ط1،</w:t>
      </w:r>
      <w:r w:rsidR="00B0763F" w:rsidRPr="00E705DA">
        <w:rPr>
          <w:rFonts w:cs="Arabic Transparent" w:hint="cs"/>
          <w:sz w:val="28"/>
          <w:szCs w:val="28"/>
          <w:rtl/>
        </w:rPr>
        <w:t xml:space="preserve"> </w:t>
      </w:r>
      <w:r w:rsidR="0044763C" w:rsidRPr="00E705DA">
        <w:rPr>
          <w:rFonts w:cs="Arabic Transparent" w:hint="cs"/>
          <w:sz w:val="28"/>
          <w:szCs w:val="28"/>
          <w:rtl/>
        </w:rPr>
        <w:t>5م،</w:t>
      </w:r>
      <w:r w:rsidRPr="00E705DA">
        <w:rPr>
          <w:rFonts w:cs="Arabic Transparent" w:hint="cs"/>
          <w:sz w:val="28"/>
          <w:szCs w:val="28"/>
          <w:rtl/>
        </w:rPr>
        <w:t xml:space="preserve"> </w:t>
      </w:r>
      <w:r w:rsidR="0044763C" w:rsidRPr="00E705DA">
        <w:rPr>
          <w:rFonts w:cs="Arabic Transparent" w:hint="cs"/>
          <w:sz w:val="28"/>
          <w:szCs w:val="28"/>
          <w:rtl/>
        </w:rPr>
        <w:t xml:space="preserve">(تحقيق </w:t>
      </w:r>
      <w:r w:rsidRPr="00E705DA">
        <w:rPr>
          <w:rFonts w:cs="Arabic Transparent" w:hint="cs"/>
          <w:sz w:val="28"/>
          <w:szCs w:val="28"/>
          <w:rtl/>
        </w:rPr>
        <w:t>نظر بن محمد الفاريابي</w:t>
      </w:r>
      <w:r w:rsidR="0044763C" w:rsidRPr="00E705DA">
        <w:rPr>
          <w:rFonts w:cs="Arabic Transparent" w:hint="cs"/>
          <w:sz w:val="28"/>
          <w:szCs w:val="28"/>
          <w:rtl/>
        </w:rPr>
        <w:t>)</w:t>
      </w:r>
      <w:r w:rsidRPr="00E705DA">
        <w:rPr>
          <w:rFonts w:cs="Arabic Transparent" w:hint="cs"/>
          <w:sz w:val="28"/>
          <w:szCs w:val="28"/>
          <w:rtl/>
        </w:rPr>
        <w:t>، دار طيبة، 1427هـ/2006م.</w:t>
      </w:r>
    </w:p>
    <w:p w:rsidR="00E705DA" w:rsidRPr="00E705DA" w:rsidRDefault="00E705DA" w:rsidP="00A740B4">
      <w:pPr>
        <w:pStyle w:val="ListParagraph"/>
        <w:ind w:left="424" w:hanging="425"/>
        <w:rPr>
          <w:rFonts w:cs="Arabic Transparent"/>
          <w:sz w:val="28"/>
          <w:szCs w:val="28"/>
          <w:rtl/>
        </w:rPr>
      </w:pPr>
    </w:p>
    <w:p w:rsid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rPr>
        <w:t>المشهداني، إبراهيم خليل الهاشمي</w:t>
      </w:r>
      <w:r w:rsidR="0044763C" w:rsidRPr="00E705DA">
        <w:rPr>
          <w:rFonts w:cs="Arabic Transparent" w:hint="cs"/>
          <w:sz w:val="28"/>
          <w:szCs w:val="28"/>
          <w:rtl/>
        </w:rPr>
        <w:t xml:space="preserve">(1430هـ/ 2009م)، </w:t>
      </w:r>
      <w:r w:rsidRPr="00E705DA">
        <w:rPr>
          <w:rFonts w:cs="Arabic Transparent" w:hint="cs"/>
          <w:b/>
          <w:bCs/>
          <w:sz w:val="28"/>
          <w:szCs w:val="28"/>
          <w:rtl/>
        </w:rPr>
        <w:t>المنتقى في تهذيب تفسير ابن كثير</w:t>
      </w:r>
      <w:r w:rsidRPr="00E705DA">
        <w:rPr>
          <w:rFonts w:cs="Arabic Transparent" w:hint="cs"/>
          <w:sz w:val="28"/>
          <w:szCs w:val="28"/>
          <w:rtl/>
        </w:rPr>
        <w:t>، ط1،</w:t>
      </w:r>
      <w:r w:rsidR="0044763C" w:rsidRPr="00E705DA">
        <w:rPr>
          <w:rFonts w:cs="Arabic Transparent" w:hint="cs"/>
          <w:sz w:val="28"/>
          <w:szCs w:val="28"/>
          <w:rtl/>
        </w:rPr>
        <w:t>2م،</w:t>
      </w:r>
      <w:r w:rsidRPr="00E705DA">
        <w:rPr>
          <w:rFonts w:cs="Arabic Transparent" w:hint="cs"/>
          <w:sz w:val="28"/>
          <w:szCs w:val="28"/>
          <w:rtl/>
        </w:rPr>
        <w:t xml:space="preserve"> </w:t>
      </w:r>
      <w:r w:rsidR="0044763C" w:rsidRPr="00E705DA">
        <w:rPr>
          <w:rFonts w:cs="Arabic Transparent" w:hint="cs"/>
          <w:sz w:val="28"/>
          <w:szCs w:val="28"/>
          <w:rtl/>
        </w:rPr>
        <w:t>الأردن،</w:t>
      </w:r>
      <w:r w:rsidR="00B0763F" w:rsidRPr="00E705DA">
        <w:rPr>
          <w:rFonts w:cs="Arabic Transparent" w:hint="cs"/>
          <w:sz w:val="28"/>
          <w:szCs w:val="28"/>
          <w:rtl/>
        </w:rPr>
        <w:t xml:space="preserve"> </w:t>
      </w:r>
      <w:r w:rsidR="0044763C" w:rsidRPr="00E705DA">
        <w:rPr>
          <w:rFonts w:cs="Arabic Transparent" w:hint="cs"/>
          <w:sz w:val="28"/>
          <w:szCs w:val="28"/>
          <w:rtl/>
        </w:rPr>
        <w:t>بيت الأفكارالدولية</w:t>
      </w:r>
      <w:r w:rsidRPr="00E705DA">
        <w:rPr>
          <w:rFonts w:cs="Arabic Transparent" w:hint="cs"/>
          <w:sz w:val="28"/>
          <w:szCs w:val="28"/>
          <w:rtl/>
        </w:rPr>
        <w:t>.</w:t>
      </w:r>
    </w:p>
    <w:p w:rsidR="00E705DA" w:rsidRPr="00E705DA" w:rsidRDefault="00E705DA" w:rsidP="00A740B4">
      <w:pPr>
        <w:pStyle w:val="ListParagraph"/>
        <w:ind w:left="424" w:hanging="425"/>
        <w:rPr>
          <w:rFonts w:asciiTheme="majorBidi" w:hAnsiTheme="majorBidi" w:cs="Arabic Transparent"/>
          <w:color w:val="000000"/>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ajorBidi" w:hAnsiTheme="majorBidi" w:cs="Arabic Transparent"/>
          <w:color w:val="000000"/>
          <w:sz w:val="28"/>
          <w:szCs w:val="28"/>
          <w:rtl/>
        </w:rPr>
        <w:t>المغراوي، أبو سهل محمد بن عبد الرحمن،</w:t>
      </w:r>
      <w:r w:rsidR="00FE4208" w:rsidRPr="00E705DA">
        <w:rPr>
          <w:rFonts w:asciiTheme="majorBidi" w:hAnsiTheme="majorBidi" w:cs="Arabic Transparent" w:hint="cs"/>
          <w:color w:val="000000"/>
          <w:sz w:val="28"/>
          <w:szCs w:val="28"/>
          <w:rtl/>
        </w:rPr>
        <w:t xml:space="preserve"> </w:t>
      </w:r>
      <w:r w:rsidR="00CE3AA5" w:rsidRPr="00E705DA">
        <w:rPr>
          <w:rFonts w:asciiTheme="majorBidi" w:hAnsiTheme="majorBidi" w:cs="Arabic Transparent" w:hint="cs"/>
          <w:color w:val="000000"/>
          <w:sz w:val="28"/>
          <w:szCs w:val="28"/>
          <w:rtl/>
        </w:rPr>
        <w:t>(1428هـ/2007م)،</w:t>
      </w:r>
      <w:r w:rsidRPr="00E705DA">
        <w:rPr>
          <w:rFonts w:asciiTheme="majorBidi" w:hAnsiTheme="majorBidi" w:cs="Arabic Transparent"/>
          <w:color w:val="000000"/>
          <w:sz w:val="28"/>
          <w:szCs w:val="28"/>
          <w:rtl/>
        </w:rPr>
        <w:t xml:space="preserve"> </w:t>
      </w:r>
      <w:r w:rsidRPr="00E705DA">
        <w:rPr>
          <w:rFonts w:asciiTheme="majorBidi" w:hAnsiTheme="majorBidi" w:cs="Arabic Transparent"/>
          <w:b/>
          <w:bCs/>
          <w:color w:val="000000"/>
          <w:sz w:val="28"/>
          <w:szCs w:val="28"/>
          <w:rtl/>
        </w:rPr>
        <w:t>موسوعة مواقف السلف في العقيدة والمنهج والتربية</w:t>
      </w:r>
      <w:r w:rsidRPr="00E705DA">
        <w:rPr>
          <w:rFonts w:asciiTheme="majorBidi" w:hAnsiTheme="majorBidi" w:cs="Arabic Transparent"/>
          <w:color w:val="000000"/>
          <w:sz w:val="28"/>
          <w:szCs w:val="28"/>
          <w:rtl/>
        </w:rPr>
        <w:t>،</w:t>
      </w:r>
      <w:r w:rsidRPr="00E705DA">
        <w:rPr>
          <w:rFonts w:asciiTheme="majorBidi" w:hAnsiTheme="majorBidi" w:cs="Arabic Transparent" w:hint="cs"/>
          <w:color w:val="000000"/>
          <w:sz w:val="28"/>
          <w:szCs w:val="28"/>
          <w:rtl/>
        </w:rPr>
        <w:t xml:space="preserve"> </w:t>
      </w:r>
      <w:r w:rsidRPr="00E705DA">
        <w:rPr>
          <w:rFonts w:asciiTheme="majorBidi" w:hAnsiTheme="majorBidi" w:cs="Arabic Transparent"/>
          <w:color w:val="000000"/>
          <w:sz w:val="28"/>
          <w:szCs w:val="28"/>
          <w:rtl/>
        </w:rPr>
        <w:t>ط1،</w:t>
      </w:r>
      <w:r w:rsidR="00CE3AA5" w:rsidRPr="00E705DA">
        <w:rPr>
          <w:rFonts w:asciiTheme="majorBidi" w:hAnsiTheme="majorBidi" w:cs="Arabic Transparent" w:hint="cs"/>
          <w:color w:val="000000"/>
          <w:sz w:val="28"/>
          <w:szCs w:val="28"/>
          <w:rtl/>
        </w:rPr>
        <w:t>10م،</w:t>
      </w:r>
      <w:r w:rsidR="00CE3AA5" w:rsidRPr="00E705DA">
        <w:rPr>
          <w:rFonts w:asciiTheme="majorBidi" w:hAnsiTheme="majorBidi" w:cs="Arabic Transparent"/>
          <w:color w:val="000000"/>
          <w:sz w:val="28"/>
          <w:szCs w:val="28"/>
          <w:rtl/>
        </w:rPr>
        <w:t xml:space="preserve"> القاهرة - مصر، </w:t>
      </w:r>
      <w:r w:rsidRPr="00E705DA">
        <w:rPr>
          <w:rFonts w:asciiTheme="majorBidi" w:hAnsiTheme="majorBidi" w:cs="Arabic Transparent"/>
          <w:color w:val="000000"/>
          <w:sz w:val="28"/>
          <w:szCs w:val="28"/>
          <w:rtl/>
        </w:rPr>
        <w:t xml:space="preserve"> المكتبة الإسلامية للنشر والتوزيع، </w:t>
      </w:r>
      <w:r w:rsidR="00CE3AA5" w:rsidRPr="00E705DA">
        <w:rPr>
          <w:rFonts w:asciiTheme="majorBidi" w:hAnsiTheme="majorBidi" w:cs="Arabic Transparent"/>
          <w:color w:val="000000"/>
          <w:sz w:val="28"/>
          <w:szCs w:val="28"/>
          <w:rtl/>
        </w:rPr>
        <w:t>مراكش – المغرب</w:t>
      </w:r>
      <w:r w:rsidR="00CE3AA5" w:rsidRPr="00E705DA">
        <w:rPr>
          <w:rFonts w:asciiTheme="majorBidi" w:hAnsiTheme="majorBidi" w:cs="Arabic Transparent" w:hint="cs"/>
          <w:color w:val="000000"/>
          <w:sz w:val="28"/>
          <w:szCs w:val="28"/>
          <w:rtl/>
        </w:rPr>
        <w:t>،</w:t>
      </w:r>
      <w:r w:rsidR="00FE4208" w:rsidRPr="00E705DA">
        <w:rPr>
          <w:rFonts w:asciiTheme="majorBidi" w:hAnsiTheme="majorBidi" w:cs="Arabic Transparent" w:hint="cs"/>
          <w:color w:val="000000"/>
          <w:sz w:val="28"/>
          <w:szCs w:val="28"/>
          <w:rtl/>
        </w:rPr>
        <w:t xml:space="preserve"> </w:t>
      </w:r>
      <w:r w:rsidRPr="00E705DA">
        <w:rPr>
          <w:rFonts w:asciiTheme="majorBidi" w:hAnsiTheme="majorBidi" w:cs="Arabic Transparent"/>
          <w:color w:val="000000"/>
          <w:sz w:val="28"/>
          <w:szCs w:val="28"/>
          <w:rtl/>
        </w:rPr>
        <w:t>النبلاء للكتاب</w:t>
      </w:r>
      <w:r w:rsidR="00CE3AA5" w:rsidRPr="00E705DA">
        <w:rPr>
          <w:rFonts w:asciiTheme="majorBidi" w:hAnsiTheme="majorBidi" w:cs="Arabic Transparent" w:hint="cs"/>
          <w:color w:val="000000"/>
          <w:sz w:val="28"/>
          <w:szCs w:val="28"/>
          <w:rtl/>
        </w:rPr>
        <w:t>.</w:t>
      </w:r>
    </w:p>
    <w:p w:rsidR="00E705DA" w:rsidRPr="00E705DA" w:rsidRDefault="00E705DA" w:rsidP="00A740B4">
      <w:pPr>
        <w:pStyle w:val="ListParagraph"/>
        <w:ind w:left="424" w:hanging="425"/>
        <w:rPr>
          <w:rFonts w:asciiTheme="minorBidi" w:eastAsia="Calibri" w:hAnsiTheme="minorBidi" w:cs="Arabic Transparent"/>
          <w:color w:val="000000"/>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eastAsia="Calibri" w:hAnsiTheme="minorBidi" w:cs="Arabic Transparent" w:hint="cs"/>
          <w:color w:val="000000"/>
          <w:sz w:val="28"/>
          <w:szCs w:val="28"/>
          <w:rtl/>
        </w:rPr>
        <w:t xml:space="preserve">ابن الملقن، سراج الدين أبو حفص عمر بن علي المصري(ت:804هـ)، </w:t>
      </w:r>
      <w:r w:rsidR="00521869" w:rsidRPr="00E705DA">
        <w:rPr>
          <w:rFonts w:asciiTheme="minorBidi" w:eastAsia="Calibri" w:hAnsiTheme="minorBidi" w:cs="Arabic Transparent" w:hint="cs"/>
          <w:b/>
          <w:bCs/>
          <w:color w:val="000000"/>
          <w:sz w:val="28"/>
          <w:szCs w:val="28"/>
          <w:rtl/>
        </w:rPr>
        <w:t>مختصر استدراك الح</w:t>
      </w:r>
      <w:r w:rsidRPr="00E705DA">
        <w:rPr>
          <w:rFonts w:asciiTheme="minorBidi" w:eastAsia="Calibri" w:hAnsiTheme="minorBidi" w:cs="Arabic Transparent" w:hint="cs"/>
          <w:b/>
          <w:bCs/>
          <w:color w:val="000000"/>
          <w:sz w:val="28"/>
          <w:szCs w:val="28"/>
          <w:rtl/>
        </w:rPr>
        <w:t>افظ الذهبي على مستدرك أبي عبد الله الحاكم</w:t>
      </w:r>
      <w:r w:rsidR="00521869" w:rsidRPr="00E705DA">
        <w:rPr>
          <w:rFonts w:asciiTheme="minorBidi" w:eastAsia="Calibri" w:hAnsiTheme="minorBidi" w:cs="Arabic Transparent" w:hint="cs"/>
          <w:color w:val="000000"/>
          <w:sz w:val="28"/>
          <w:szCs w:val="28"/>
          <w:rtl/>
        </w:rPr>
        <w:t>، ط1</w:t>
      </w:r>
      <w:r w:rsidRPr="00E705DA">
        <w:rPr>
          <w:rFonts w:asciiTheme="minorBidi" w:eastAsia="Calibri" w:hAnsiTheme="minorBidi" w:cs="Arabic Transparent" w:hint="cs"/>
          <w:color w:val="000000"/>
          <w:sz w:val="28"/>
          <w:szCs w:val="28"/>
          <w:rtl/>
        </w:rPr>
        <w:t>،</w:t>
      </w:r>
      <w:r w:rsidR="00521869" w:rsidRPr="00E705DA">
        <w:rPr>
          <w:rFonts w:asciiTheme="minorBidi" w:eastAsia="Calibri" w:hAnsiTheme="minorBidi" w:cs="Arabic Transparent" w:hint="cs"/>
          <w:color w:val="000000"/>
          <w:sz w:val="28"/>
          <w:szCs w:val="28"/>
          <w:rtl/>
        </w:rPr>
        <w:t>7م،</w:t>
      </w:r>
      <w:r w:rsidRPr="00E705DA">
        <w:rPr>
          <w:rFonts w:asciiTheme="minorBidi" w:eastAsia="Calibri" w:hAnsiTheme="minorBidi" w:cs="Arabic Transparent" w:hint="cs"/>
          <w:color w:val="000000"/>
          <w:sz w:val="28"/>
          <w:szCs w:val="28"/>
          <w:rtl/>
        </w:rPr>
        <w:t xml:space="preserve"> </w:t>
      </w:r>
      <w:r w:rsidR="00521869" w:rsidRPr="00E705DA">
        <w:rPr>
          <w:rFonts w:asciiTheme="minorBidi" w:eastAsia="Calibri" w:hAnsiTheme="minorBidi" w:cs="Arabic Transparent" w:hint="cs"/>
          <w:color w:val="000000"/>
          <w:sz w:val="28"/>
          <w:szCs w:val="28"/>
          <w:rtl/>
        </w:rPr>
        <w:t>(تحقيق</w:t>
      </w:r>
      <w:r w:rsidRPr="00E705DA">
        <w:rPr>
          <w:rFonts w:asciiTheme="minorBidi" w:eastAsia="Calibri" w:hAnsiTheme="minorBidi" w:cs="Arabic Transparent" w:hint="cs"/>
          <w:color w:val="000000"/>
          <w:sz w:val="28"/>
          <w:szCs w:val="28"/>
          <w:rtl/>
        </w:rPr>
        <w:t xml:space="preserve"> عبد الله بن حمد اللحيدان</w:t>
      </w:r>
      <w:r w:rsidR="00521869" w:rsidRPr="00E705DA">
        <w:rPr>
          <w:rFonts w:asciiTheme="minorBidi" w:eastAsia="Calibri" w:hAnsiTheme="minorBidi" w:cs="Arabic Transparent" w:hint="cs"/>
          <w:color w:val="000000"/>
          <w:sz w:val="28"/>
          <w:szCs w:val="28"/>
          <w:rtl/>
        </w:rPr>
        <w:t>)</w:t>
      </w:r>
      <w:r w:rsidR="00DF323D" w:rsidRPr="00E705DA">
        <w:rPr>
          <w:rFonts w:asciiTheme="minorBidi" w:eastAsia="Calibri" w:hAnsiTheme="minorBidi" w:cs="Arabic Transparent" w:hint="cs"/>
          <w:color w:val="000000"/>
          <w:sz w:val="28"/>
          <w:szCs w:val="28"/>
          <w:rtl/>
        </w:rPr>
        <w:t>، دار العاصمة</w:t>
      </w:r>
      <w:r w:rsidRPr="00E705DA">
        <w:rPr>
          <w:rFonts w:asciiTheme="minorBidi" w:eastAsia="Calibri" w:hAnsiTheme="minorBidi" w:cs="Arabic Transparent" w:hint="cs"/>
          <w:color w:val="000000"/>
          <w:sz w:val="28"/>
          <w:szCs w:val="28"/>
          <w:rtl/>
        </w:rPr>
        <w:t xml:space="preserve">، الرياض </w:t>
      </w:r>
      <w:r w:rsidRPr="00E705DA">
        <w:rPr>
          <w:rFonts w:asciiTheme="minorBidi" w:eastAsia="Calibri" w:hAnsiTheme="minorBidi" w:cs="Arabic Transparent"/>
          <w:color w:val="000000"/>
          <w:sz w:val="28"/>
          <w:szCs w:val="28"/>
          <w:rtl/>
        </w:rPr>
        <w:t>–</w:t>
      </w:r>
      <w:r w:rsidRPr="00E705DA">
        <w:rPr>
          <w:rFonts w:asciiTheme="minorBidi" w:eastAsia="Calibri" w:hAnsiTheme="minorBidi" w:cs="Arabic Transparent" w:hint="cs"/>
          <w:color w:val="000000"/>
          <w:sz w:val="28"/>
          <w:szCs w:val="28"/>
          <w:rtl/>
        </w:rPr>
        <w:t xml:space="preserve"> المملكة العربية السعودية، 1411هـ. </w:t>
      </w:r>
    </w:p>
    <w:p w:rsidR="00E705DA" w:rsidRPr="00E705DA" w:rsidRDefault="00E705DA" w:rsidP="00A740B4">
      <w:pPr>
        <w:pStyle w:val="ListParagraph"/>
        <w:ind w:left="424" w:hanging="425"/>
        <w:rPr>
          <w:rFonts w:asciiTheme="minorBidi" w:hAnsiTheme="minorBidi" w:cs="Arabic Transparent"/>
          <w:color w:val="000000" w:themeColor="text1"/>
          <w:sz w:val="28"/>
          <w:szCs w:val="28"/>
          <w:rtl/>
        </w:rPr>
      </w:pPr>
    </w:p>
    <w:p w:rsidR="00CD1797" w:rsidRPr="00CD1797" w:rsidRDefault="00CD1797"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rtl/>
        </w:rPr>
        <w:t>ابن منظور، محمد بن مكرم بن علي أبو الفضل جمال الدين(ت:711هـ)،</w:t>
      </w:r>
      <w:r w:rsidRPr="00E705DA">
        <w:rPr>
          <w:rFonts w:asciiTheme="minorBidi" w:hAnsiTheme="minorBidi" w:cs="Arabic Transparent" w:hint="cs"/>
          <w:b/>
          <w:bCs/>
          <w:color w:val="000000" w:themeColor="text1"/>
          <w:sz w:val="28"/>
          <w:szCs w:val="28"/>
          <w:rtl/>
        </w:rPr>
        <w:t xml:space="preserve"> لسان العرب</w:t>
      </w:r>
      <w:r w:rsidRPr="00E705DA">
        <w:rPr>
          <w:rFonts w:asciiTheme="minorBidi" w:hAnsiTheme="minorBidi" w:cs="Arabic Transparent" w:hint="cs"/>
          <w:color w:val="000000" w:themeColor="text1"/>
          <w:sz w:val="28"/>
          <w:szCs w:val="28"/>
          <w:rtl/>
        </w:rPr>
        <w:t xml:space="preserve"> ط3،15م، دار صادر </w:t>
      </w:r>
      <w:r w:rsidRPr="00E705DA">
        <w:rPr>
          <w:rFonts w:asciiTheme="minorBidi" w:hAnsiTheme="minorBidi" w:cs="Arabic Transparent"/>
          <w:color w:val="000000" w:themeColor="text1"/>
          <w:sz w:val="28"/>
          <w:szCs w:val="28"/>
          <w:rtl/>
        </w:rPr>
        <w:t>–</w:t>
      </w:r>
      <w:r w:rsidRPr="00E705DA">
        <w:rPr>
          <w:rFonts w:asciiTheme="minorBidi" w:hAnsiTheme="minorBidi" w:cs="Arabic Transparent" w:hint="cs"/>
          <w:color w:val="000000" w:themeColor="text1"/>
          <w:sz w:val="28"/>
          <w:szCs w:val="28"/>
          <w:rtl/>
        </w:rPr>
        <w:t xml:space="preserve"> بيروت، 1414هـ.</w:t>
      </w:r>
    </w:p>
    <w:p w:rsidR="00CD1797" w:rsidRPr="00CD1797" w:rsidRDefault="00CD1797" w:rsidP="00A740B4">
      <w:pPr>
        <w:pStyle w:val="ListParagraph"/>
        <w:ind w:left="424" w:hanging="425"/>
        <w:rPr>
          <w:rFonts w:asciiTheme="minorBidi" w:hAnsiTheme="minorBidi" w:cs="Arabic Transparent"/>
          <w:color w:val="000000" w:themeColor="text1"/>
          <w:sz w:val="28"/>
          <w:szCs w:val="28"/>
          <w:rtl/>
        </w:rPr>
      </w:pPr>
    </w:p>
    <w:p w:rsidR="00E705DA" w:rsidRPr="00E705DA"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rtl/>
        </w:rPr>
        <w:t>الميمني، عبد العزيز(ت1978م)،</w:t>
      </w:r>
      <w:r w:rsidR="00DF323D" w:rsidRPr="00E705DA">
        <w:rPr>
          <w:rFonts w:asciiTheme="minorBidi" w:hAnsiTheme="minorBidi" w:cs="Arabic Transparent" w:hint="cs"/>
          <w:color w:val="000000" w:themeColor="text1"/>
          <w:sz w:val="28"/>
          <w:szCs w:val="28"/>
          <w:rtl/>
        </w:rPr>
        <w:t xml:space="preserve"> </w:t>
      </w:r>
      <w:r w:rsidR="00521869" w:rsidRPr="00E705DA">
        <w:rPr>
          <w:rFonts w:asciiTheme="minorBidi" w:hAnsiTheme="minorBidi" w:cs="Arabic Transparent" w:hint="cs"/>
          <w:color w:val="000000" w:themeColor="text1"/>
          <w:sz w:val="28"/>
          <w:szCs w:val="28"/>
          <w:rtl/>
        </w:rPr>
        <w:t>( 1995م)،</w:t>
      </w:r>
      <w:r w:rsidRPr="00E705DA">
        <w:rPr>
          <w:rFonts w:asciiTheme="minorBidi" w:hAnsiTheme="minorBidi" w:cs="Arabic Transparent" w:hint="cs"/>
          <w:color w:val="000000" w:themeColor="text1"/>
          <w:sz w:val="28"/>
          <w:szCs w:val="28"/>
          <w:rtl/>
        </w:rPr>
        <w:t xml:space="preserve"> </w:t>
      </w:r>
      <w:r w:rsidRPr="00E705DA">
        <w:rPr>
          <w:rFonts w:asciiTheme="minorBidi" w:hAnsiTheme="minorBidi" w:cs="Arabic Transparent"/>
          <w:b/>
          <w:bCs/>
          <w:color w:val="000000" w:themeColor="text1"/>
          <w:sz w:val="28"/>
          <w:szCs w:val="28"/>
          <w:rtl/>
        </w:rPr>
        <w:t>بحوث وتحقيقات</w:t>
      </w:r>
      <w:r w:rsidRPr="00E705DA">
        <w:rPr>
          <w:rFonts w:asciiTheme="minorBidi" w:hAnsiTheme="minorBidi" w:cs="Arabic Transparent" w:hint="cs"/>
          <w:color w:val="000000" w:themeColor="text1"/>
          <w:sz w:val="28"/>
          <w:szCs w:val="28"/>
          <w:rtl/>
        </w:rPr>
        <w:t>، ط1،</w:t>
      </w:r>
      <w:r w:rsidR="00521869" w:rsidRPr="00E705DA">
        <w:rPr>
          <w:rFonts w:asciiTheme="minorBidi" w:hAnsiTheme="minorBidi" w:cs="Arabic Transparent" w:hint="cs"/>
          <w:color w:val="000000" w:themeColor="text1"/>
          <w:sz w:val="28"/>
          <w:szCs w:val="28"/>
          <w:rtl/>
        </w:rPr>
        <w:t>2م، (</w:t>
      </w:r>
      <w:r w:rsidRPr="00E705DA">
        <w:rPr>
          <w:rFonts w:asciiTheme="minorBidi" w:hAnsiTheme="minorBidi" w:cs="Arabic Transparent" w:hint="cs"/>
          <w:color w:val="000000" w:themeColor="text1"/>
          <w:sz w:val="28"/>
          <w:szCs w:val="28"/>
          <w:rtl/>
        </w:rPr>
        <w:t>تحقيق محمد عزيز شمس</w:t>
      </w:r>
      <w:r w:rsidR="00521869" w:rsidRPr="00E705DA">
        <w:rPr>
          <w:rFonts w:asciiTheme="minorBidi" w:hAnsiTheme="minorBidi" w:cs="Arabic Transparent" w:hint="cs"/>
          <w:color w:val="000000" w:themeColor="text1"/>
          <w:sz w:val="28"/>
          <w:szCs w:val="28"/>
          <w:rtl/>
        </w:rPr>
        <w:t>)، دار الغرب الإسلامي.</w:t>
      </w:r>
      <w:r w:rsidRPr="00E705DA">
        <w:rPr>
          <w:rFonts w:asciiTheme="minorBidi" w:hAnsiTheme="minorBidi" w:cs="Arabic Transparent" w:hint="cs"/>
          <w:color w:val="000000" w:themeColor="text1"/>
          <w:sz w:val="28"/>
          <w:szCs w:val="28"/>
          <w:rtl/>
        </w:rPr>
        <w:t xml:space="preserve">  </w:t>
      </w:r>
    </w:p>
    <w:p w:rsidR="00E705DA" w:rsidRPr="00CD1797" w:rsidRDefault="00E705DA" w:rsidP="00A740B4">
      <w:pPr>
        <w:bidi/>
        <w:ind w:left="424" w:hanging="425"/>
        <w:rPr>
          <w:rFonts w:ascii="Simplified Arabic" w:hAnsi="Simplified Arabic" w:cs="Arabic Transparent"/>
          <w:color w:val="000000"/>
          <w:sz w:val="28"/>
          <w:szCs w:val="28"/>
          <w:rtl/>
        </w:rPr>
      </w:pPr>
    </w:p>
    <w:p w:rsidR="00E705DA" w:rsidRPr="00E705DA" w:rsidRDefault="00DE4321"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Simplified Arabic" w:hAnsi="Simplified Arabic" w:cs="Arabic Transparent" w:hint="cs"/>
          <w:color w:val="000000"/>
          <w:sz w:val="28"/>
          <w:szCs w:val="28"/>
          <w:rtl/>
        </w:rPr>
        <w:t xml:space="preserve">ابن ناصر الدين، محمد بن عبد الله (أبو بكر) بن محمد بن أحمد بن مجاهد القيسي(ت 842هـ)، </w:t>
      </w:r>
      <w:r w:rsidRPr="00E705DA">
        <w:rPr>
          <w:rFonts w:ascii="Simplified Arabic" w:hAnsi="Simplified Arabic" w:cs="Arabic Transparent" w:hint="cs"/>
          <w:b/>
          <w:bCs/>
          <w:color w:val="000000"/>
          <w:sz w:val="28"/>
          <w:szCs w:val="28"/>
          <w:rtl/>
        </w:rPr>
        <w:t>الرد الوافر،</w:t>
      </w:r>
      <w:r w:rsidRPr="00E705DA">
        <w:rPr>
          <w:rFonts w:ascii="Simplified Arabic" w:hAnsi="Simplified Arabic" w:cs="Arabic Transparent" w:hint="cs"/>
          <w:color w:val="000000"/>
          <w:sz w:val="28"/>
          <w:szCs w:val="28"/>
          <w:rtl/>
        </w:rPr>
        <w:t xml:space="preserve"> ط1، 1م، (تحقيق زهير الشاويش)، المكتب الإسلامي، بيروت</w:t>
      </w:r>
      <w:r w:rsidRPr="00E705DA">
        <w:rPr>
          <w:rFonts w:asciiTheme="minorBidi" w:hAnsiTheme="minorBidi" w:cs="Arabic Transparent" w:hint="cs"/>
          <w:color w:val="000000"/>
          <w:sz w:val="28"/>
          <w:szCs w:val="28"/>
          <w:rtl/>
        </w:rPr>
        <w:t>.</w:t>
      </w:r>
    </w:p>
    <w:p w:rsidR="00E705DA" w:rsidRPr="00E705DA" w:rsidRDefault="00E705DA" w:rsidP="00A740B4">
      <w:pPr>
        <w:pStyle w:val="ListParagraph"/>
        <w:ind w:left="424" w:hanging="425"/>
        <w:rPr>
          <w:rFonts w:ascii="Times New Roman" w:eastAsia="Calibri" w:hAnsi="Times New Roman" w:cs="Arabic Transparent"/>
          <w:color w:val="000000"/>
          <w:sz w:val="28"/>
          <w:szCs w:val="28"/>
          <w:rtl/>
        </w:rPr>
      </w:pPr>
    </w:p>
    <w:p w:rsidR="00CD1797" w:rsidRPr="00CD1797" w:rsidRDefault="00CD1797"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cs="Arabic Transparent" w:hint="cs"/>
          <w:sz w:val="28"/>
          <w:szCs w:val="28"/>
          <w:rtl/>
        </w:rPr>
        <w:t xml:space="preserve">آل نصر، محمد بن موسى،(1431هـ - 2010م)، </w:t>
      </w:r>
      <w:r w:rsidRPr="00E705DA">
        <w:rPr>
          <w:rFonts w:cs="Arabic Transparent" w:hint="cs"/>
          <w:b/>
          <w:bCs/>
          <w:sz w:val="28"/>
          <w:szCs w:val="28"/>
          <w:rtl/>
        </w:rPr>
        <w:t>الدرالنثير في اختصار تفسير الحافظ ابن كثير</w:t>
      </w:r>
      <w:r w:rsidRPr="00E705DA">
        <w:rPr>
          <w:rFonts w:cs="Arabic Transparent" w:hint="cs"/>
          <w:sz w:val="28"/>
          <w:szCs w:val="28"/>
          <w:rtl/>
        </w:rPr>
        <w:t xml:space="preserve">، ط2 ،1م، عمان </w:t>
      </w:r>
      <w:r w:rsidRPr="00E705DA">
        <w:rPr>
          <w:rFonts w:cs="Arabic Transparent"/>
          <w:sz w:val="28"/>
          <w:szCs w:val="28"/>
          <w:rtl/>
        </w:rPr>
        <w:t>–</w:t>
      </w:r>
      <w:r w:rsidRPr="00E705DA">
        <w:rPr>
          <w:rFonts w:cs="Arabic Transparent" w:hint="cs"/>
          <w:sz w:val="28"/>
          <w:szCs w:val="28"/>
          <w:rtl/>
        </w:rPr>
        <w:t xml:space="preserve"> الأردن، الدارالأثرية.</w:t>
      </w:r>
    </w:p>
    <w:p w:rsidR="00CD1797" w:rsidRPr="00CD1797" w:rsidRDefault="00CD1797" w:rsidP="00A740B4">
      <w:pPr>
        <w:pStyle w:val="ListParagraph"/>
        <w:ind w:left="424" w:hanging="425"/>
        <w:rPr>
          <w:rFonts w:ascii="Times New Roman" w:eastAsia="Calibri" w:hAnsi="Times New Roman" w:cs="Arabic Transparent"/>
          <w:color w:val="000000"/>
          <w:sz w:val="28"/>
          <w:szCs w:val="28"/>
          <w:rtl/>
        </w:rPr>
      </w:pPr>
    </w:p>
    <w:p w:rsidR="00E705DA" w:rsidRPr="00E705DA" w:rsidRDefault="000073F0"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imes New Roman" w:eastAsia="Calibri" w:hAnsi="Times New Roman" w:cs="Arabic Transparent" w:hint="cs"/>
          <w:color w:val="000000"/>
          <w:sz w:val="28"/>
          <w:szCs w:val="28"/>
          <w:rtl/>
        </w:rPr>
        <w:t>آل نصر، محمد موسى والهلالي، سليم من عيد،(1425هـ)،</w:t>
      </w:r>
      <w:r w:rsidRPr="00E705DA">
        <w:rPr>
          <w:rFonts w:ascii="Times New Roman" w:eastAsia="Calibri" w:hAnsi="Times New Roman" w:cs="Arabic Transparent"/>
          <w:b/>
          <w:bCs/>
          <w:color w:val="000000"/>
          <w:sz w:val="28"/>
          <w:szCs w:val="28"/>
          <w:rtl/>
        </w:rPr>
        <w:t xml:space="preserve"> الاستيعاب في بيان الأسباب</w:t>
      </w:r>
      <w:r w:rsidRPr="00E705DA">
        <w:rPr>
          <w:rFonts w:ascii="Times New Roman" w:eastAsia="Calibri" w:hAnsi="Times New Roman" w:cs="Arabic Transparent"/>
          <w:color w:val="000000"/>
          <w:sz w:val="28"/>
          <w:szCs w:val="28"/>
          <w:rtl/>
        </w:rPr>
        <w:t xml:space="preserve">، </w:t>
      </w:r>
      <w:r w:rsidRPr="00E705DA">
        <w:rPr>
          <w:rFonts w:ascii="Times New Roman" w:eastAsia="Calibri" w:hAnsi="Times New Roman" w:cs="Arabic Transparent" w:hint="cs"/>
          <w:color w:val="000000"/>
          <w:sz w:val="28"/>
          <w:szCs w:val="28"/>
          <w:rtl/>
        </w:rPr>
        <w:t>ط1،3م، السعودية، دار ابن الجوزي.</w:t>
      </w:r>
    </w:p>
    <w:p w:rsidR="00E705DA" w:rsidRPr="00E705DA" w:rsidRDefault="00E705DA" w:rsidP="00A740B4">
      <w:pPr>
        <w:pStyle w:val="ListParagraph"/>
        <w:ind w:left="424" w:hanging="425"/>
        <w:rPr>
          <w:rFonts w:cs="Arabic Transparent"/>
          <w:sz w:val="28"/>
          <w:szCs w:val="28"/>
          <w:rtl/>
        </w:rPr>
      </w:pPr>
    </w:p>
    <w:p w:rsidR="00E705DA" w:rsidRPr="00E705DA" w:rsidRDefault="00E705DA" w:rsidP="00A740B4">
      <w:pPr>
        <w:pStyle w:val="ListParagraph"/>
        <w:ind w:left="424" w:hanging="425"/>
        <w:rPr>
          <w:rFonts w:asciiTheme="minorBidi" w:hAnsiTheme="minorBidi" w:cs="Arabic Transparent"/>
          <w:color w:val="000000" w:themeColor="text1"/>
          <w:sz w:val="28"/>
          <w:szCs w:val="28"/>
          <w:shd w:val="clear" w:color="auto" w:fill="FFFFFF"/>
          <w:rtl/>
        </w:rPr>
      </w:pPr>
    </w:p>
    <w:p w:rsidR="00054713" w:rsidRPr="00054713" w:rsidRDefault="000073F0" w:rsidP="00A740B4">
      <w:pPr>
        <w:pStyle w:val="ListParagraph"/>
        <w:numPr>
          <w:ilvl w:val="0"/>
          <w:numId w:val="164"/>
        </w:numPr>
        <w:spacing w:after="0" w:line="360" w:lineRule="auto"/>
        <w:ind w:left="424" w:hanging="425"/>
        <w:jc w:val="both"/>
        <w:rPr>
          <w:rFonts w:cs="Arabic Transparent"/>
          <w:sz w:val="28"/>
          <w:szCs w:val="28"/>
          <w:lang w:bidi="ar-JO"/>
        </w:rPr>
      </w:pPr>
      <w:r w:rsidRPr="00E705DA">
        <w:rPr>
          <w:rFonts w:asciiTheme="minorBidi" w:hAnsiTheme="minorBidi" w:cs="Arabic Transparent" w:hint="cs"/>
          <w:color w:val="000000" w:themeColor="text1"/>
          <w:sz w:val="28"/>
          <w:szCs w:val="28"/>
          <w:shd w:val="clear" w:color="auto" w:fill="FFFFFF"/>
          <w:rtl/>
        </w:rPr>
        <w:t xml:space="preserve">النعيمي، عبد القادر بن محمد الدمشقي(ت 927هـ)، </w:t>
      </w:r>
      <w:r w:rsidRPr="00E705DA">
        <w:rPr>
          <w:rFonts w:asciiTheme="minorBidi" w:hAnsiTheme="minorBidi" w:cs="Arabic Transparent" w:hint="cs"/>
          <w:b/>
          <w:bCs/>
          <w:color w:val="000000" w:themeColor="text1"/>
          <w:sz w:val="28"/>
          <w:szCs w:val="28"/>
          <w:shd w:val="clear" w:color="auto" w:fill="FFFFFF"/>
          <w:rtl/>
        </w:rPr>
        <w:t>الدارس في تاريخ المدارس</w:t>
      </w:r>
      <w:r w:rsidRPr="00E705DA">
        <w:rPr>
          <w:rFonts w:asciiTheme="minorBidi" w:hAnsiTheme="minorBidi" w:cs="Arabic Transparent" w:hint="cs"/>
          <w:color w:val="000000" w:themeColor="text1"/>
          <w:sz w:val="28"/>
          <w:szCs w:val="28"/>
          <w:shd w:val="clear" w:color="auto" w:fill="FFFFFF"/>
          <w:rtl/>
        </w:rPr>
        <w:t>، ط1،1م (تحقيق إبراهيم شمس الدين)،دار الكتب العلمية، 1410هـ/1990م</w:t>
      </w:r>
      <w:r w:rsidRPr="00E705DA">
        <w:rPr>
          <w:rFonts w:asciiTheme="majorBidi" w:hAnsiTheme="majorBidi" w:cs="Arabic Transparent" w:hint="cs"/>
          <w:sz w:val="28"/>
          <w:szCs w:val="28"/>
          <w:rtl/>
        </w:rPr>
        <w:t>.</w:t>
      </w:r>
    </w:p>
    <w:p w:rsidR="00054713" w:rsidRPr="00054713" w:rsidRDefault="00054713" w:rsidP="00A740B4">
      <w:pPr>
        <w:pStyle w:val="ListParagraph"/>
        <w:ind w:left="424" w:hanging="425"/>
        <w:rPr>
          <w:rFonts w:cs="Arabic Transparent"/>
          <w:sz w:val="28"/>
          <w:szCs w:val="28"/>
          <w:rtl/>
        </w:rPr>
      </w:pPr>
    </w:p>
    <w:p w:rsidR="00054713"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cs="Arabic Transparent" w:hint="cs"/>
          <w:sz w:val="28"/>
          <w:szCs w:val="28"/>
          <w:rtl/>
        </w:rPr>
        <w:t>نوفل،</w:t>
      </w:r>
      <w:r w:rsidR="00DF323D" w:rsidRPr="00054713">
        <w:rPr>
          <w:rFonts w:cs="Arabic Transparent" w:hint="cs"/>
          <w:sz w:val="28"/>
          <w:szCs w:val="28"/>
          <w:rtl/>
        </w:rPr>
        <w:t xml:space="preserve"> </w:t>
      </w:r>
      <w:r w:rsidRPr="00054713">
        <w:rPr>
          <w:rFonts w:cs="Arabic Transparent" w:hint="cs"/>
          <w:sz w:val="28"/>
          <w:szCs w:val="28"/>
          <w:rtl/>
        </w:rPr>
        <w:t>أحمد،</w:t>
      </w:r>
      <w:r w:rsidR="00F27A97" w:rsidRPr="00054713">
        <w:rPr>
          <w:rFonts w:cs="Arabic Transparent" w:hint="cs"/>
          <w:sz w:val="28"/>
          <w:szCs w:val="28"/>
          <w:rtl/>
        </w:rPr>
        <w:t xml:space="preserve"> </w:t>
      </w:r>
      <w:r w:rsidR="00FE0E36" w:rsidRPr="00054713">
        <w:rPr>
          <w:rFonts w:cs="Arabic Transparent" w:hint="cs"/>
          <w:sz w:val="28"/>
          <w:szCs w:val="28"/>
          <w:rtl/>
        </w:rPr>
        <w:t xml:space="preserve">(1420هـ/1999م)، </w:t>
      </w:r>
      <w:r w:rsidRPr="00054713">
        <w:rPr>
          <w:rFonts w:cs="Arabic Transparent" w:hint="cs"/>
          <w:b/>
          <w:bCs/>
          <w:sz w:val="28"/>
          <w:szCs w:val="28"/>
          <w:rtl/>
        </w:rPr>
        <w:t>سورة يوسف "دراسة تحليلية"،</w:t>
      </w:r>
      <w:r w:rsidR="00DF323D" w:rsidRPr="00054713">
        <w:rPr>
          <w:rFonts w:cs="Arabic Transparent" w:hint="cs"/>
          <w:sz w:val="28"/>
          <w:szCs w:val="28"/>
          <w:rtl/>
        </w:rPr>
        <w:t xml:space="preserve"> </w:t>
      </w:r>
      <w:r w:rsidRPr="00054713">
        <w:rPr>
          <w:rFonts w:cs="Arabic Transparent" w:hint="cs"/>
          <w:sz w:val="28"/>
          <w:szCs w:val="28"/>
          <w:rtl/>
        </w:rPr>
        <w:t>ط2،</w:t>
      </w:r>
      <w:r w:rsidR="00FE0E36" w:rsidRPr="00054713">
        <w:rPr>
          <w:rFonts w:cs="Arabic Transparent" w:hint="cs"/>
          <w:sz w:val="28"/>
          <w:szCs w:val="28"/>
          <w:rtl/>
        </w:rPr>
        <w:t>1م،</w:t>
      </w:r>
      <w:r w:rsidR="00DF323D" w:rsidRPr="00054713">
        <w:rPr>
          <w:rFonts w:cs="Arabic Transparent" w:hint="cs"/>
          <w:sz w:val="28"/>
          <w:szCs w:val="28"/>
          <w:rtl/>
        </w:rPr>
        <w:t xml:space="preserve"> </w:t>
      </w:r>
      <w:r w:rsidR="00FE0E36" w:rsidRPr="00054713">
        <w:rPr>
          <w:rFonts w:cs="Arabic Transparent" w:hint="cs"/>
          <w:sz w:val="28"/>
          <w:szCs w:val="28"/>
          <w:rtl/>
        </w:rPr>
        <w:t xml:space="preserve">عمان </w:t>
      </w:r>
      <w:r w:rsidR="00FE0E36" w:rsidRPr="00054713">
        <w:rPr>
          <w:rFonts w:cs="Arabic Transparent"/>
          <w:sz w:val="28"/>
          <w:szCs w:val="28"/>
          <w:rtl/>
        </w:rPr>
        <w:t>–</w:t>
      </w:r>
      <w:r w:rsidR="00FE0E36" w:rsidRPr="00054713">
        <w:rPr>
          <w:rFonts w:cs="Arabic Transparent" w:hint="cs"/>
          <w:sz w:val="28"/>
          <w:szCs w:val="28"/>
          <w:rtl/>
        </w:rPr>
        <w:t xml:space="preserve">الأردن، دار الفرقان </w:t>
      </w:r>
      <w:r w:rsidRPr="00054713">
        <w:rPr>
          <w:rFonts w:cs="Arabic Transparent" w:hint="cs"/>
          <w:sz w:val="28"/>
          <w:szCs w:val="28"/>
          <w:rtl/>
        </w:rPr>
        <w:t>.</w:t>
      </w:r>
    </w:p>
    <w:p w:rsidR="00054713" w:rsidRPr="00054713" w:rsidRDefault="00054713" w:rsidP="00A740B4">
      <w:pPr>
        <w:pStyle w:val="ListParagraph"/>
        <w:ind w:left="424" w:hanging="425"/>
        <w:rPr>
          <w:rFonts w:cs="Arabic Transparent"/>
          <w:sz w:val="28"/>
          <w:szCs w:val="28"/>
          <w:rtl/>
        </w:rPr>
      </w:pPr>
    </w:p>
    <w:p w:rsidR="00054713"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cs="Arabic Transparent" w:hint="cs"/>
          <w:sz w:val="28"/>
          <w:szCs w:val="28"/>
          <w:rtl/>
        </w:rPr>
        <w:t>نوفل، أحمد</w:t>
      </w:r>
      <w:r w:rsidR="00FE0E36" w:rsidRPr="00054713">
        <w:rPr>
          <w:rFonts w:cs="Arabic Transparent" w:hint="cs"/>
          <w:sz w:val="28"/>
          <w:szCs w:val="28"/>
          <w:rtl/>
        </w:rPr>
        <w:t xml:space="preserve">(1427هـ / 2007م)، </w:t>
      </w:r>
      <w:r w:rsidRPr="00054713">
        <w:rPr>
          <w:rFonts w:cs="Arabic Transparent" w:hint="cs"/>
          <w:b/>
          <w:bCs/>
          <w:sz w:val="28"/>
          <w:szCs w:val="28"/>
          <w:rtl/>
        </w:rPr>
        <w:t>قراءة في آية {إلا إذا تمنى ألقى الشيطان في أمنيته}</w:t>
      </w:r>
      <w:r w:rsidR="004D116A" w:rsidRPr="00054713">
        <w:rPr>
          <w:rFonts w:cs="Arabic Transparent" w:hint="cs"/>
          <w:sz w:val="28"/>
          <w:szCs w:val="28"/>
          <w:rtl/>
        </w:rPr>
        <w:t xml:space="preserve">، </w:t>
      </w:r>
      <w:r w:rsidRPr="00054713">
        <w:rPr>
          <w:rFonts w:cs="Arabic Transparent" w:hint="cs"/>
          <w:sz w:val="28"/>
          <w:szCs w:val="28"/>
          <w:rtl/>
        </w:rPr>
        <w:t xml:space="preserve"> ط1،</w:t>
      </w:r>
      <w:r w:rsidR="00FE0E36" w:rsidRPr="00054713">
        <w:rPr>
          <w:rFonts w:cs="Arabic Transparent" w:hint="cs"/>
          <w:sz w:val="28"/>
          <w:szCs w:val="28"/>
          <w:rtl/>
        </w:rPr>
        <w:t>1م،</w:t>
      </w:r>
      <w:r w:rsidR="00B0763F" w:rsidRPr="00054713">
        <w:rPr>
          <w:rFonts w:cs="Arabic Transparent" w:hint="cs"/>
          <w:sz w:val="28"/>
          <w:szCs w:val="28"/>
          <w:rtl/>
        </w:rPr>
        <w:t xml:space="preserve"> </w:t>
      </w:r>
      <w:r w:rsidR="00FE0E36" w:rsidRPr="00054713">
        <w:rPr>
          <w:rFonts w:cs="Arabic Transparent" w:hint="cs"/>
          <w:sz w:val="28"/>
          <w:szCs w:val="28"/>
          <w:rtl/>
        </w:rPr>
        <w:t xml:space="preserve">عمان </w:t>
      </w:r>
      <w:r w:rsidR="00FE0E36" w:rsidRPr="00054713">
        <w:rPr>
          <w:rFonts w:cs="Arabic Transparent"/>
          <w:sz w:val="28"/>
          <w:szCs w:val="28"/>
          <w:rtl/>
        </w:rPr>
        <w:t>–</w:t>
      </w:r>
      <w:r w:rsidR="00FE0E36" w:rsidRPr="00054713">
        <w:rPr>
          <w:rFonts w:cs="Arabic Transparent" w:hint="cs"/>
          <w:sz w:val="28"/>
          <w:szCs w:val="28"/>
          <w:rtl/>
        </w:rPr>
        <w:t xml:space="preserve"> العبدلي، دارالفضيلة ودار القطوف</w:t>
      </w:r>
      <w:r w:rsidRPr="00054713">
        <w:rPr>
          <w:rFonts w:cs="Arabic Transparent" w:hint="cs"/>
          <w:sz w:val="28"/>
          <w:szCs w:val="28"/>
          <w:rtl/>
        </w:rPr>
        <w:t>.</w:t>
      </w:r>
    </w:p>
    <w:p w:rsidR="00054713" w:rsidRPr="00054713" w:rsidRDefault="00054713" w:rsidP="00A740B4">
      <w:pPr>
        <w:pStyle w:val="ListParagraph"/>
        <w:ind w:left="424" w:hanging="425"/>
        <w:rPr>
          <w:rFonts w:ascii="Times New Roman" w:eastAsia="Times New Roman" w:hAnsi="Times New Roman" w:cs="Arabic Transparent"/>
          <w:color w:val="000000" w:themeColor="text1"/>
          <w:sz w:val="28"/>
          <w:szCs w:val="28"/>
          <w:rtl/>
        </w:rPr>
      </w:pPr>
    </w:p>
    <w:p w:rsidR="00054713" w:rsidRDefault="009544E7"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ascii="Times New Roman" w:eastAsia="Times New Roman" w:hAnsi="Times New Roman" w:cs="Arabic Transparent" w:hint="cs"/>
          <w:color w:val="000000" w:themeColor="text1"/>
          <w:sz w:val="28"/>
          <w:szCs w:val="28"/>
          <w:rtl/>
        </w:rPr>
        <w:t xml:space="preserve">نوفل،أحمد،(2007)، </w:t>
      </w:r>
      <w:r w:rsidRPr="00054713">
        <w:rPr>
          <w:rFonts w:ascii="Times New Roman" w:eastAsia="Times New Roman" w:hAnsi="Times New Roman" w:cs="Arabic Transparent" w:hint="cs"/>
          <w:b/>
          <w:bCs/>
          <w:color w:val="000000" w:themeColor="text1"/>
          <w:sz w:val="28"/>
          <w:szCs w:val="28"/>
          <w:rtl/>
        </w:rPr>
        <w:t>قراءة في آية</w:t>
      </w:r>
      <w:r w:rsidRPr="00054713">
        <w:rPr>
          <w:rFonts w:ascii="Times New Roman" w:hAnsi="Times New Roman" w:cs="Arabic Transparent" w:hint="cs"/>
          <w:b/>
          <w:bCs/>
          <w:color w:val="000000" w:themeColor="text1"/>
          <w:sz w:val="28"/>
          <w:szCs w:val="28"/>
          <w:rtl/>
        </w:rPr>
        <w:t xml:space="preserve"> {</w:t>
      </w:r>
      <w:r w:rsidRPr="00054713">
        <w:rPr>
          <w:rFonts w:ascii="QCF2565" w:hAnsi="QCF2565" w:cs="Arabic Transparent"/>
          <w:b/>
          <w:bCs/>
          <w:color w:val="000000" w:themeColor="text1"/>
          <w:sz w:val="28"/>
          <w:szCs w:val="28"/>
          <w:rtl/>
        </w:rPr>
        <w:t xml:space="preserve"> </w:t>
      </w:r>
      <w:r w:rsidRPr="00054713">
        <w:rPr>
          <w:rFonts w:ascii="QCF2565" w:hAnsi="QCF2565" w:cs="QCF2565"/>
          <w:b/>
          <w:bCs/>
          <w:color w:val="000000"/>
          <w:sz w:val="28"/>
          <w:szCs w:val="28"/>
          <w:rtl/>
        </w:rPr>
        <w:t>ﳧ</w:t>
      </w:r>
      <w:r w:rsidRPr="00054713">
        <w:rPr>
          <w:rFonts w:ascii="QCF2565" w:hAnsi="QCF2565" w:cs="Arabic Transparent"/>
          <w:b/>
          <w:bCs/>
          <w:color w:val="000000"/>
          <w:sz w:val="28"/>
          <w:szCs w:val="28"/>
          <w:rtl/>
        </w:rPr>
        <w:t xml:space="preserve"> </w:t>
      </w:r>
      <w:r w:rsidRPr="00054713">
        <w:rPr>
          <w:rFonts w:ascii="QCF2565" w:hAnsi="QCF2565" w:cs="QCF2565"/>
          <w:b/>
          <w:bCs/>
          <w:color w:val="000000"/>
          <w:sz w:val="28"/>
          <w:szCs w:val="28"/>
          <w:rtl/>
        </w:rPr>
        <w:t>ﳨ</w:t>
      </w:r>
      <w:r w:rsidRPr="00054713">
        <w:rPr>
          <w:rFonts w:ascii="QCF2565" w:hAnsi="QCF2565" w:cs="Arabic Transparent"/>
          <w:b/>
          <w:bCs/>
          <w:color w:val="000000"/>
          <w:sz w:val="28"/>
          <w:szCs w:val="28"/>
          <w:rtl/>
        </w:rPr>
        <w:t xml:space="preserve"> </w:t>
      </w:r>
      <w:r w:rsidRPr="00054713">
        <w:rPr>
          <w:rFonts w:ascii="QCF2565" w:hAnsi="QCF2565" w:cs="QCF2565"/>
          <w:b/>
          <w:bCs/>
          <w:color w:val="000000"/>
          <w:sz w:val="28"/>
          <w:szCs w:val="28"/>
          <w:rtl/>
        </w:rPr>
        <w:t>ﳩ</w:t>
      </w:r>
      <w:r w:rsidRPr="00054713">
        <w:rPr>
          <w:rFonts w:ascii="QCF2565" w:hAnsi="QCF2565" w:cs="Arabic Transparent"/>
          <w:b/>
          <w:bCs/>
          <w:color w:val="000000"/>
          <w:sz w:val="28"/>
          <w:szCs w:val="28"/>
          <w:rtl/>
        </w:rPr>
        <w:t xml:space="preserve"> </w:t>
      </w:r>
      <w:r w:rsidRPr="00054713">
        <w:rPr>
          <w:rFonts w:ascii="QCF2565" w:hAnsi="QCF2565" w:cs="QCF2565"/>
          <w:b/>
          <w:bCs/>
          <w:color w:val="000000"/>
          <w:sz w:val="28"/>
          <w:szCs w:val="28"/>
          <w:rtl/>
        </w:rPr>
        <w:t>ﳪ</w:t>
      </w:r>
      <w:r w:rsidRPr="00054713">
        <w:rPr>
          <w:rFonts w:ascii="QCF2565" w:hAnsi="QCF2565" w:cs="Arabic Transparent"/>
          <w:b/>
          <w:bCs/>
          <w:color w:val="000000"/>
          <w:sz w:val="28"/>
          <w:szCs w:val="28"/>
          <w:rtl/>
        </w:rPr>
        <w:t xml:space="preserve"> </w:t>
      </w:r>
      <w:r w:rsidRPr="00054713">
        <w:rPr>
          <w:rFonts w:ascii="Times New Roman" w:hAnsi="Times New Roman" w:cs="Arabic Transparent" w:hint="cs"/>
          <w:b/>
          <w:bCs/>
          <w:color w:val="000000" w:themeColor="text1"/>
          <w:sz w:val="28"/>
          <w:szCs w:val="28"/>
          <w:rtl/>
        </w:rPr>
        <w:t>}.</w:t>
      </w:r>
      <w:r w:rsidRPr="00054713">
        <w:rPr>
          <w:rFonts w:ascii="Times New Roman" w:eastAsia="Times New Roman" w:hAnsi="Times New Roman" w:cs="Arabic Transparent" w:hint="cs"/>
          <w:b/>
          <w:bCs/>
          <w:color w:val="000000" w:themeColor="text1"/>
          <w:sz w:val="28"/>
          <w:szCs w:val="28"/>
          <w:rtl/>
        </w:rPr>
        <w:t xml:space="preserve"> </w:t>
      </w:r>
      <w:r w:rsidRPr="00054713">
        <w:rPr>
          <w:rFonts w:ascii="Times New Roman" w:eastAsia="Times New Roman" w:hAnsi="Times New Roman" w:cs="Arabic Transparent" w:hint="cs"/>
          <w:color w:val="000000" w:themeColor="text1"/>
          <w:sz w:val="28"/>
          <w:szCs w:val="28"/>
          <w:rtl/>
        </w:rPr>
        <w:t xml:space="preserve">ط1، 1م، عمان </w:t>
      </w:r>
      <w:r w:rsidRPr="00054713">
        <w:rPr>
          <w:rFonts w:ascii="Times New Roman" w:eastAsia="Times New Roman" w:hAnsi="Times New Roman" w:cs="Arabic Transparent"/>
          <w:color w:val="000000" w:themeColor="text1"/>
          <w:sz w:val="28"/>
          <w:szCs w:val="28"/>
          <w:rtl/>
        </w:rPr>
        <w:t>–</w:t>
      </w:r>
      <w:r w:rsidRPr="00054713">
        <w:rPr>
          <w:rFonts w:ascii="Times New Roman" w:eastAsia="Times New Roman" w:hAnsi="Times New Roman" w:cs="Arabic Transparent" w:hint="cs"/>
          <w:color w:val="000000" w:themeColor="text1"/>
          <w:sz w:val="28"/>
          <w:szCs w:val="28"/>
          <w:rtl/>
        </w:rPr>
        <w:t xml:space="preserve"> العبدلي، دار الفضيلة ودار القطوف.</w:t>
      </w:r>
    </w:p>
    <w:p w:rsidR="00785761" w:rsidRPr="00785761" w:rsidRDefault="00785761" w:rsidP="00785761">
      <w:pPr>
        <w:pStyle w:val="ListParagraph"/>
        <w:rPr>
          <w:rFonts w:cs="Arabic Transparent"/>
          <w:sz w:val="28"/>
          <w:szCs w:val="28"/>
          <w:rtl/>
          <w:lang w:bidi="ar-JO"/>
        </w:rPr>
      </w:pPr>
    </w:p>
    <w:p w:rsidR="00785761" w:rsidRPr="00054713" w:rsidRDefault="00785761" w:rsidP="00785761">
      <w:pPr>
        <w:pStyle w:val="ListParagraph"/>
        <w:spacing w:after="0" w:line="360" w:lineRule="auto"/>
        <w:ind w:left="424"/>
        <w:jc w:val="both"/>
        <w:rPr>
          <w:rFonts w:cs="Arabic Transparent"/>
          <w:sz w:val="28"/>
          <w:szCs w:val="28"/>
          <w:lang w:bidi="ar-JO"/>
        </w:rPr>
      </w:pPr>
    </w:p>
    <w:p w:rsidR="00054713" w:rsidRPr="00054713" w:rsidRDefault="00054713" w:rsidP="00A740B4">
      <w:pPr>
        <w:pStyle w:val="ListParagraph"/>
        <w:ind w:left="424" w:hanging="425"/>
        <w:rPr>
          <w:rFonts w:cs="Arabic Transparent"/>
          <w:sz w:val="28"/>
          <w:szCs w:val="28"/>
          <w:rtl/>
        </w:rPr>
      </w:pPr>
    </w:p>
    <w:p w:rsidR="00A41D07" w:rsidRPr="0063589D" w:rsidRDefault="00867BE1" w:rsidP="0063589D">
      <w:pPr>
        <w:pStyle w:val="ListParagraph"/>
        <w:numPr>
          <w:ilvl w:val="0"/>
          <w:numId w:val="164"/>
        </w:numPr>
        <w:spacing w:after="0" w:line="360" w:lineRule="auto"/>
        <w:ind w:left="424" w:hanging="425"/>
        <w:jc w:val="both"/>
        <w:rPr>
          <w:rFonts w:cs="Arabic Transparent"/>
          <w:sz w:val="28"/>
          <w:szCs w:val="28"/>
          <w:lang w:bidi="ar-JO"/>
        </w:rPr>
      </w:pPr>
      <w:r w:rsidRPr="00054713">
        <w:rPr>
          <w:rFonts w:cs="Arabic Transparent" w:hint="cs"/>
          <w:sz w:val="28"/>
          <w:szCs w:val="28"/>
          <w:rtl/>
        </w:rPr>
        <w:t xml:space="preserve">نوفل، أحمد،( 1427هـ/2007م)، </w:t>
      </w:r>
      <w:r w:rsidRPr="00054713">
        <w:rPr>
          <w:rFonts w:cs="Arabic Transparent" w:hint="cs"/>
          <w:b/>
          <w:bCs/>
          <w:sz w:val="28"/>
          <w:szCs w:val="28"/>
          <w:rtl/>
        </w:rPr>
        <w:t>منهج البحث والتأليف في القصص القرآني</w:t>
      </w:r>
      <w:r w:rsidRPr="00054713">
        <w:rPr>
          <w:rFonts w:cs="Arabic Transparent" w:hint="cs"/>
          <w:sz w:val="28"/>
          <w:szCs w:val="28"/>
          <w:rtl/>
        </w:rPr>
        <w:t xml:space="preserve">، ط1،1م عمان </w:t>
      </w:r>
      <w:r w:rsidRPr="00054713">
        <w:rPr>
          <w:rFonts w:cs="Arabic Transparent"/>
          <w:sz w:val="28"/>
          <w:szCs w:val="28"/>
          <w:rtl/>
        </w:rPr>
        <w:t>–</w:t>
      </w:r>
      <w:r w:rsidRPr="00054713">
        <w:rPr>
          <w:rFonts w:cs="Arabic Transparent" w:hint="cs"/>
          <w:sz w:val="28"/>
          <w:szCs w:val="28"/>
          <w:rtl/>
        </w:rPr>
        <w:t xml:space="preserve"> الأردن، دار القطوف ودار الفضيلة.</w:t>
      </w:r>
    </w:p>
    <w:p w:rsidR="00054713" w:rsidRPr="00A41D07" w:rsidRDefault="00780141" w:rsidP="00A41D07">
      <w:pPr>
        <w:pStyle w:val="ListParagraph"/>
        <w:numPr>
          <w:ilvl w:val="0"/>
          <w:numId w:val="164"/>
        </w:numPr>
        <w:spacing w:after="0" w:line="360" w:lineRule="auto"/>
        <w:ind w:left="424" w:hanging="425"/>
        <w:jc w:val="both"/>
        <w:rPr>
          <w:rFonts w:cs="Arabic Transparent"/>
          <w:sz w:val="28"/>
          <w:szCs w:val="28"/>
          <w:lang w:bidi="ar-JO"/>
        </w:rPr>
      </w:pPr>
      <w:r w:rsidRPr="00A41D07">
        <w:rPr>
          <w:rFonts w:asciiTheme="minorBidi" w:eastAsia="Calibri" w:hAnsiTheme="minorBidi" w:cs="Arabic Transparent" w:hint="cs"/>
          <w:sz w:val="28"/>
          <w:szCs w:val="28"/>
          <w:rtl/>
        </w:rPr>
        <w:t xml:space="preserve">النووي، أبو زكريا محيي الدين يحيى بن شرف(ت:676هـ)، </w:t>
      </w:r>
      <w:r w:rsidRPr="00A41D07">
        <w:rPr>
          <w:rFonts w:asciiTheme="minorBidi" w:eastAsia="Calibri" w:hAnsiTheme="minorBidi" w:cs="Arabic Transparent" w:hint="cs"/>
          <w:b/>
          <w:bCs/>
          <w:sz w:val="28"/>
          <w:szCs w:val="28"/>
          <w:rtl/>
        </w:rPr>
        <w:t>رياض الصالحين</w:t>
      </w:r>
      <w:r w:rsidR="00C1458C" w:rsidRPr="00A41D07">
        <w:rPr>
          <w:rFonts w:asciiTheme="minorBidi" w:eastAsia="Calibri" w:hAnsiTheme="minorBidi" w:cs="Arabic Transparent" w:hint="cs"/>
          <w:sz w:val="28"/>
          <w:szCs w:val="28"/>
          <w:rtl/>
        </w:rPr>
        <w:t>، ط1</w:t>
      </w:r>
      <w:r w:rsidR="00FE0E36" w:rsidRPr="00A41D07">
        <w:rPr>
          <w:rFonts w:asciiTheme="minorBidi" w:eastAsia="Calibri" w:hAnsiTheme="minorBidi" w:cs="Arabic Transparent" w:hint="cs"/>
          <w:sz w:val="28"/>
          <w:szCs w:val="28"/>
          <w:rtl/>
        </w:rPr>
        <w:t xml:space="preserve"> 1م،</w:t>
      </w:r>
      <w:r w:rsidR="004D116A" w:rsidRPr="00A41D07">
        <w:rPr>
          <w:rFonts w:asciiTheme="minorBidi" w:eastAsia="Calibri" w:hAnsiTheme="minorBidi" w:cs="Arabic Transparent" w:hint="cs"/>
          <w:sz w:val="28"/>
          <w:szCs w:val="28"/>
          <w:rtl/>
        </w:rPr>
        <w:t xml:space="preserve"> </w:t>
      </w:r>
      <w:r w:rsidR="00FE0E36" w:rsidRPr="00A41D07">
        <w:rPr>
          <w:rFonts w:asciiTheme="minorBidi" w:eastAsia="Calibri" w:hAnsiTheme="minorBidi" w:cs="Arabic Transparent" w:hint="cs"/>
          <w:sz w:val="28"/>
          <w:szCs w:val="28"/>
          <w:rtl/>
        </w:rPr>
        <w:t xml:space="preserve">(تحقيق </w:t>
      </w:r>
      <w:r w:rsidRPr="00A41D07">
        <w:rPr>
          <w:rFonts w:asciiTheme="minorBidi" w:eastAsia="Calibri" w:hAnsiTheme="minorBidi" w:cs="Arabic Transparent" w:hint="cs"/>
          <w:sz w:val="28"/>
          <w:szCs w:val="28"/>
          <w:rtl/>
        </w:rPr>
        <w:t>محمد ناصر الدين الألباني</w:t>
      </w:r>
      <w:r w:rsidR="00FE0E36" w:rsidRPr="00A41D07">
        <w:rPr>
          <w:rFonts w:asciiTheme="minorBidi" w:eastAsia="Calibri" w:hAnsiTheme="minorBidi" w:cs="Arabic Transparent" w:hint="cs"/>
          <w:sz w:val="28"/>
          <w:szCs w:val="28"/>
          <w:rtl/>
        </w:rPr>
        <w:t>)</w:t>
      </w:r>
      <w:r w:rsidRPr="00A41D07">
        <w:rPr>
          <w:rFonts w:asciiTheme="minorBidi" w:eastAsia="Calibri" w:hAnsiTheme="minorBidi" w:cs="Arabic Transparent" w:hint="cs"/>
          <w:sz w:val="28"/>
          <w:szCs w:val="28"/>
          <w:rtl/>
        </w:rPr>
        <w:t xml:space="preserve">، </w:t>
      </w:r>
      <w:r w:rsidR="00FE0E36" w:rsidRPr="00A41D07">
        <w:rPr>
          <w:rFonts w:asciiTheme="minorBidi" w:eastAsia="Calibri" w:hAnsiTheme="minorBidi" w:cs="Arabic Transparent" w:hint="cs"/>
          <w:sz w:val="28"/>
          <w:szCs w:val="28"/>
          <w:rtl/>
        </w:rPr>
        <w:t>بيروت،</w:t>
      </w:r>
      <w:r w:rsidR="004D116A" w:rsidRPr="00A41D07">
        <w:rPr>
          <w:rFonts w:asciiTheme="minorBidi" w:eastAsia="Calibri" w:hAnsiTheme="minorBidi" w:cs="Arabic Transparent" w:hint="cs"/>
          <w:sz w:val="28"/>
          <w:szCs w:val="28"/>
          <w:rtl/>
        </w:rPr>
        <w:t xml:space="preserve"> </w:t>
      </w:r>
      <w:r w:rsidRPr="00A41D07">
        <w:rPr>
          <w:rFonts w:asciiTheme="minorBidi" w:eastAsia="Calibri" w:hAnsiTheme="minorBidi" w:cs="Arabic Transparent" w:hint="cs"/>
          <w:sz w:val="28"/>
          <w:szCs w:val="28"/>
          <w:rtl/>
        </w:rPr>
        <w:t>المكتب الإسلامي،1412هـ/1992م.</w:t>
      </w:r>
    </w:p>
    <w:p w:rsidR="00054713" w:rsidRPr="00054713" w:rsidRDefault="00054713" w:rsidP="00A740B4">
      <w:pPr>
        <w:pStyle w:val="ListParagraph"/>
        <w:ind w:left="424" w:hanging="425"/>
        <w:rPr>
          <w:rFonts w:ascii="Arabic Transparent" w:hAnsi="Arabic Transparent" w:cs="Arabic Transparent"/>
          <w:color w:val="000000" w:themeColor="text1"/>
          <w:sz w:val="28"/>
          <w:szCs w:val="28"/>
          <w:rtl/>
        </w:rPr>
      </w:pPr>
    </w:p>
    <w:p w:rsidR="00054713" w:rsidRPr="00054713" w:rsidRDefault="000073F0"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ascii="Arabic Transparent" w:hAnsi="Arabic Transparent" w:cs="Arabic Transparent" w:hint="cs"/>
          <w:color w:val="000000" w:themeColor="text1"/>
          <w:sz w:val="28"/>
          <w:szCs w:val="28"/>
          <w:rtl/>
        </w:rPr>
        <w:t>نويهض،عادل،</w:t>
      </w:r>
      <w:r w:rsidRPr="00054713">
        <w:rPr>
          <w:rFonts w:ascii="Arabic Transparent" w:hAnsi="Arabic Transparent" w:cs="Arabic Transparent" w:hint="cs"/>
          <w:b/>
          <w:bCs/>
          <w:color w:val="000000" w:themeColor="text1"/>
          <w:sz w:val="28"/>
          <w:szCs w:val="28"/>
          <w:rtl/>
        </w:rPr>
        <w:t xml:space="preserve"> </w:t>
      </w:r>
      <w:r w:rsidRPr="00054713">
        <w:rPr>
          <w:rFonts w:ascii="Arabic Transparent" w:hAnsi="Arabic Transparent" w:cs="Arabic Transparent" w:hint="cs"/>
          <w:color w:val="000000" w:themeColor="text1"/>
          <w:sz w:val="28"/>
          <w:szCs w:val="28"/>
          <w:rtl/>
        </w:rPr>
        <w:t>(1409هـ/1988)،</w:t>
      </w:r>
      <w:r w:rsidRPr="00054713">
        <w:rPr>
          <w:rFonts w:ascii="Arabic Transparent" w:hAnsi="Arabic Transparent" w:cs="Arabic Transparent" w:hint="cs"/>
          <w:b/>
          <w:bCs/>
          <w:color w:val="000000" w:themeColor="text1"/>
          <w:sz w:val="28"/>
          <w:szCs w:val="28"/>
          <w:rtl/>
        </w:rPr>
        <w:t xml:space="preserve"> معجم المفسرين "من صدر الإسلام وحتى العصر الحاضر</w:t>
      </w:r>
      <w:r w:rsidRPr="00054713">
        <w:rPr>
          <w:rFonts w:ascii="Arabic Transparent" w:hAnsi="Arabic Transparent" w:cs="Arabic Transparent" w:hint="cs"/>
          <w:color w:val="000000" w:themeColor="text1"/>
          <w:sz w:val="28"/>
          <w:szCs w:val="28"/>
          <w:rtl/>
        </w:rPr>
        <w:t xml:space="preserve">"، ط3، 2م، بيروت </w:t>
      </w:r>
      <w:r w:rsidRPr="00054713">
        <w:rPr>
          <w:rFonts w:ascii="Arabic Transparent" w:hAnsi="Arabic Transparent" w:cs="Arabic Transparent"/>
          <w:color w:val="000000" w:themeColor="text1"/>
          <w:sz w:val="28"/>
          <w:szCs w:val="28"/>
          <w:rtl/>
        </w:rPr>
        <w:t>–</w:t>
      </w:r>
      <w:r w:rsidRPr="00054713">
        <w:rPr>
          <w:rFonts w:ascii="Arabic Transparent" w:hAnsi="Arabic Transparent" w:cs="Arabic Transparent" w:hint="cs"/>
          <w:color w:val="000000" w:themeColor="text1"/>
          <w:sz w:val="28"/>
          <w:szCs w:val="28"/>
          <w:rtl/>
        </w:rPr>
        <w:t xml:space="preserve"> لبنان، مؤسسة نويهض الثقافية</w:t>
      </w:r>
      <w:r w:rsidRPr="00054713">
        <w:rPr>
          <w:rFonts w:asciiTheme="minorBidi" w:eastAsia="Calibri" w:hAnsiTheme="minorBidi" w:cs="Arabic Transparent" w:hint="cs"/>
          <w:sz w:val="28"/>
          <w:szCs w:val="28"/>
          <w:rtl/>
        </w:rPr>
        <w:t>.</w:t>
      </w:r>
    </w:p>
    <w:p w:rsidR="00054713" w:rsidRPr="00054713" w:rsidRDefault="00054713" w:rsidP="00A740B4">
      <w:pPr>
        <w:pStyle w:val="ListParagraph"/>
        <w:ind w:left="424" w:hanging="425"/>
        <w:rPr>
          <w:rFonts w:asciiTheme="majorBidi" w:eastAsia="@Arial Unicode MS" w:hAnsiTheme="majorBidi" w:cs="Arabic Transparent"/>
          <w:color w:val="000000" w:themeColor="text1"/>
          <w:sz w:val="28"/>
          <w:szCs w:val="28"/>
          <w:rtl/>
        </w:rPr>
      </w:pPr>
    </w:p>
    <w:p w:rsidR="00054713" w:rsidRPr="00054713" w:rsidRDefault="006C2B72"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asciiTheme="majorBidi" w:eastAsia="@Arial Unicode MS" w:hAnsiTheme="majorBidi" w:cs="Arabic Transparent" w:hint="cs"/>
          <w:color w:val="000000" w:themeColor="text1"/>
          <w:sz w:val="28"/>
          <w:szCs w:val="28"/>
          <w:rtl/>
        </w:rPr>
        <w:t>أبو هزيم،</w:t>
      </w:r>
      <w:r w:rsidR="004A56AD" w:rsidRPr="00054713">
        <w:rPr>
          <w:rFonts w:asciiTheme="majorBidi" w:eastAsia="@Arial Unicode MS" w:hAnsiTheme="majorBidi" w:cs="Arabic Transparent" w:hint="cs"/>
          <w:color w:val="000000" w:themeColor="text1"/>
          <w:sz w:val="28"/>
          <w:szCs w:val="28"/>
          <w:rtl/>
        </w:rPr>
        <w:t xml:space="preserve"> </w:t>
      </w:r>
      <w:r w:rsidRPr="00054713">
        <w:rPr>
          <w:rFonts w:asciiTheme="majorBidi" w:eastAsia="@Arial Unicode MS" w:hAnsiTheme="majorBidi" w:cs="Arabic Transparent" w:hint="cs"/>
          <w:color w:val="000000" w:themeColor="text1"/>
          <w:sz w:val="28"/>
          <w:szCs w:val="28"/>
          <w:rtl/>
        </w:rPr>
        <w:t>أحمد فريد،</w:t>
      </w:r>
      <w:r w:rsidR="004A56AD" w:rsidRPr="00054713">
        <w:rPr>
          <w:rFonts w:asciiTheme="majorBidi" w:eastAsia="@Arial Unicode MS" w:hAnsiTheme="majorBidi" w:cs="Arabic Transparent" w:hint="cs"/>
          <w:color w:val="000000" w:themeColor="text1"/>
          <w:sz w:val="28"/>
          <w:szCs w:val="28"/>
          <w:rtl/>
        </w:rPr>
        <w:t xml:space="preserve"> </w:t>
      </w:r>
      <w:r w:rsidRPr="00054713">
        <w:rPr>
          <w:rFonts w:asciiTheme="majorBidi" w:eastAsia="@Arial Unicode MS" w:hAnsiTheme="majorBidi" w:cs="Arabic Transparent" w:hint="cs"/>
          <w:color w:val="000000" w:themeColor="text1"/>
          <w:sz w:val="28"/>
          <w:szCs w:val="28"/>
          <w:rtl/>
        </w:rPr>
        <w:t>وأبو علبة،</w:t>
      </w:r>
      <w:r w:rsidR="004A56AD" w:rsidRPr="00054713">
        <w:rPr>
          <w:rFonts w:asciiTheme="majorBidi" w:eastAsia="@Arial Unicode MS" w:hAnsiTheme="majorBidi" w:cs="Arabic Transparent" w:hint="cs"/>
          <w:color w:val="000000" w:themeColor="text1"/>
          <w:sz w:val="28"/>
          <w:szCs w:val="28"/>
          <w:rtl/>
        </w:rPr>
        <w:t xml:space="preserve"> </w:t>
      </w:r>
      <w:r w:rsidRPr="00054713">
        <w:rPr>
          <w:rFonts w:asciiTheme="majorBidi" w:eastAsia="@Arial Unicode MS" w:hAnsiTheme="majorBidi" w:cs="Arabic Transparent" w:hint="cs"/>
          <w:color w:val="000000" w:themeColor="text1"/>
          <w:sz w:val="28"/>
          <w:szCs w:val="28"/>
          <w:rtl/>
        </w:rPr>
        <w:t>عبد الرحيم فارس،(2011م)، دراسة تطبيقية في ضوء أطر لا بد منها في تحقيق أسباب النزول،</w:t>
      </w:r>
      <w:r w:rsidR="004A56AD" w:rsidRPr="00054713">
        <w:rPr>
          <w:rFonts w:asciiTheme="majorBidi" w:eastAsia="@Arial Unicode MS" w:hAnsiTheme="majorBidi" w:cs="Arabic Transparent" w:hint="cs"/>
          <w:b/>
          <w:bCs/>
          <w:color w:val="000000" w:themeColor="text1"/>
          <w:sz w:val="28"/>
          <w:szCs w:val="28"/>
          <w:rtl/>
        </w:rPr>
        <w:t xml:space="preserve"> </w:t>
      </w:r>
      <w:r w:rsidRPr="00054713">
        <w:rPr>
          <w:rFonts w:asciiTheme="majorBidi" w:eastAsia="@Arial Unicode MS" w:hAnsiTheme="majorBidi" w:cs="Arabic Transparent" w:hint="cs"/>
          <w:b/>
          <w:bCs/>
          <w:color w:val="000000" w:themeColor="text1"/>
          <w:sz w:val="28"/>
          <w:szCs w:val="28"/>
          <w:rtl/>
        </w:rPr>
        <w:t>مجلة دراسات،</w:t>
      </w:r>
      <w:r w:rsidR="004A56AD" w:rsidRPr="00054713">
        <w:rPr>
          <w:rFonts w:asciiTheme="majorBidi" w:eastAsia="@Arial Unicode MS" w:hAnsiTheme="majorBidi" w:cs="Arabic Transparent" w:hint="cs"/>
          <w:b/>
          <w:bCs/>
          <w:color w:val="000000" w:themeColor="text1"/>
          <w:sz w:val="28"/>
          <w:szCs w:val="28"/>
          <w:rtl/>
        </w:rPr>
        <w:t xml:space="preserve"> </w:t>
      </w:r>
      <w:r w:rsidRPr="00054713">
        <w:rPr>
          <w:rFonts w:asciiTheme="majorBidi" w:eastAsia="@Arial Unicode MS" w:hAnsiTheme="majorBidi" w:cs="Arabic Transparent" w:hint="cs"/>
          <w:color w:val="000000" w:themeColor="text1"/>
          <w:sz w:val="28"/>
          <w:szCs w:val="28"/>
          <w:rtl/>
        </w:rPr>
        <w:t>38(1)</w:t>
      </w:r>
      <w:r w:rsidRPr="00054713">
        <w:rPr>
          <w:rFonts w:asciiTheme="majorBidi" w:hAnsiTheme="majorBidi" w:cs="Arabic Transparent" w:hint="cs"/>
          <w:sz w:val="28"/>
          <w:szCs w:val="28"/>
          <w:rtl/>
        </w:rPr>
        <w:t>.</w:t>
      </w:r>
    </w:p>
    <w:p w:rsidR="00054713" w:rsidRPr="00054713" w:rsidRDefault="00054713" w:rsidP="00A740B4">
      <w:pPr>
        <w:pStyle w:val="ListParagraph"/>
        <w:ind w:left="424" w:hanging="425"/>
        <w:rPr>
          <w:rFonts w:asciiTheme="majorBidi" w:hAnsiTheme="majorBidi" w:cs="Arabic Transparent"/>
          <w:sz w:val="28"/>
          <w:szCs w:val="28"/>
          <w:rtl/>
        </w:rPr>
      </w:pPr>
    </w:p>
    <w:p w:rsidR="00054713" w:rsidRPr="00054713" w:rsidRDefault="00C1458C"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asciiTheme="majorBidi" w:hAnsiTheme="majorBidi" w:cs="Arabic Transparent" w:hint="cs"/>
          <w:sz w:val="28"/>
          <w:szCs w:val="28"/>
          <w:rtl/>
        </w:rPr>
        <w:t>هنداوي،</w:t>
      </w:r>
      <w:r w:rsidR="004A56AD" w:rsidRPr="00054713">
        <w:rPr>
          <w:rFonts w:asciiTheme="majorBidi" w:hAnsiTheme="majorBidi" w:cs="Arabic Transparent" w:hint="cs"/>
          <w:sz w:val="28"/>
          <w:szCs w:val="28"/>
          <w:rtl/>
        </w:rPr>
        <w:t xml:space="preserve"> </w:t>
      </w:r>
      <w:r w:rsidRPr="00054713">
        <w:rPr>
          <w:rFonts w:asciiTheme="majorBidi" w:hAnsiTheme="majorBidi" w:cs="Arabic Transparent" w:hint="cs"/>
          <w:sz w:val="28"/>
          <w:szCs w:val="28"/>
          <w:rtl/>
        </w:rPr>
        <w:t>عبد الحميد،(1423هـ/2002م)،</w:t>
      </w:r>
      <w:r w:rsidR="0056598F" w:rsidRPr="00054713">
        <w:rPr>
          <w:rFonts w:asciiTheme="majorBidi" w:hAnsiTheme="majorBidi" w:cs="Arabic Transparent" w:hint="cs"/>
          <w:sz w:val="28"/>
          <w:szCs w:val="28"/>
          <w:rtl/>
        </w:rPr>
        <w:t xml:space="preserve"> </w:t>
      </w:r>
      <w:r w:rsidRPr="00054713">
        <w:rPr>
          <w:rFonts w:asciiTheme="majorBidi" w:hAnsiTheme="majorBidi" w:cs="Arabic Transparent" w:hint="cs"/>
          <w:b/>
          <w:bCs/>
          <w:sz w:val="28"/>
          <w:szCs w:val="28"/>
          <w:rtl/>
        </w:rPr>
        <w:t>المختصر الصحيح لتفسير القرآن العظيم،</w:t>
      </w:r>
      <w:r w:rsidR="004A56AD" w:rsidRPr="00054713">
        <w:rPr>
          <w:rFonts w:asciiTheme="majorBidi" w:hAnsiTheme="majorBidi" w:cs="Arabic Transparent" w:hint="cs"/>
          <w:b/>
          <w:bCs/>
          <w:sz w:val="28"/>
          <w:szCs w:val="28"/>
          <w:rtl/>
        </w:rPr>
        <w:t xml:space="preserve"> </w:t>
      </w:r>
      <w:r w:rsidRPr="00054713">
        <w:rPr>
          <w:rFonts w:asciiTheme="majorBidi" w:hAnsiTheme="majorBidi" w:cs="Arabic Transparent" w:hint="cs"/>
          <w:sz w:val="28"/>
          <w:szCs w:val="28"/>
          <w:rtl/>
        </w:rPr>
        <w:t>ط1،2م،</w:t>
      </w:r>
      <w:r w:rsidR="004A56AD" w:rsidRPr="00054713">
        <w:rPr>
          <w:rFonts w:asciiTheme="majorBidi" w:hAnsiTheme="majorBidi" w:cs="Arabic Transparent" w:hint="cs"/>
          <w:sz w:val="28"/>
          <w:szCs w:val="28"/>
          <w:rtl/>
        </w:rPr>
        <w:t xml:space="preserve"> </w:t>
      </w:r>
      <w:r w:rsidRPr="00054713">
        <w:rPr>
          <w:rFonts w:asciiTheme="majorBidi" w:hAnsiTheme="majorBidi" w:cs="Arabic Transparent" w:hint="cs"/>
          <w:sz w:val="28"/>
          <w:szCs w:val="28"/>
          <w:rtl/>
        </w:rPr>
        <w:t>الجيزة، دار الهدى.</w:t>
      </w:r>
      <w:r w:rsidR="00186C0B" w:rsidRPr="00054713">
        <w:rPr>
          <w:rFonts w:asciiTheme="majorBidi" w:hAnsiTheme="majorBidi" w:cs="Arabic Transparent" w:hint="cs"/>
          <w:sz w:val="28"/>
          <w:szCs w:val="28"/>
          <w:rtl/>
        </w:rPr>
        <w:t xml:space="preserve"> </w:t>
      </w:r>
    </w:p>
    <w:p w:rsidR="00054713" w:rsidRPr="00054713" w:rsidRDefault="00054713" w:rsidP="00A740B4">
      <w:pPr>
        <w:pStyle w:val="ListParagraph"/>
        <w:ind w:left="424" w:hanging="425"/>
        <w:rPr>
          <w:rFonts w:asciiTheme="minorBidi" w:eastAsia="Calibri" w:hAnsiTheme="minorBidi" w:cs="Arabic Transparent"/>
          <w:color w:val="000000"/>
          <w:sz w:val="28"/>
          <w:szCs w:val="28"/>
          <w:rtl/>
        </w:rPr>
      </w:pPr>
    </w:p>
    <w:p w:rsidR="00054713"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asciiTheme="minorBidi" w:eastAsia="Calibri" w:hAnsiTheme="minorBidi" w:cs="Arabic Transparent" w:hint="cs"/>
          <w:color w:val="000000"/>
          <w:sz w:val="28"/>
          <w:szCs w:val="28"/>
          <w:rtl/>
        </w:rPr>
        <w:t>الهيثمي،</w:t>
      </w:r>
      <w:r w:rsidR="004A56AD" w:rsidRPr="00054713">
        <w:rPr>
          <w:rFonts w:asciiTheme="minorBidi" w:eastAsia="Calibri" w:hAnsiTheme="minorBidi" w:cs="Arabic Transparent" w:hint="cs"/>
          <w:color w:val="000000"/>
          <w:sz w:val="28"/>
          <w:szCs w:val="28"/>
          <w:rtl/>
        </w:rPr>
        <w:t xml:space="preserve"> </w:t>
      </w:r>
      <w:r w:rsidRPr="00054713">
        <w:rPr>
          <w:rFonts w:asciiTheme="minorBidi" w:eastAsia="Calibri" w:hAnsiTheme="minorBidi" w:cs="Arabic Transparent" w:hint="cs"/>
          <w:color w:val="000000"/>
          <w:sz w:val="28"/>
          <w:szCs w:val="28"/>
          <w:rtl/>
        </w:rPr>
        <w:t xml:space="preserve">ابو الحسن نور الدين علي بن أبي بكر بن سليمان(ت:807هـ)، </w:t>
      </w:r>
      <w:r w:rsidRPr="00054713">
        <w:rPr>
          <w:rFonts w:asciiTheme="minorBidi" w:eastAsia="Calibri" w:hAnsiTheme="minorBidi" w:cs="Arabic Transparent"/>
          <w:b/>
          <w:bCs/>
          <w:color w:val="000000"/>
          <w:sz w:val="28"/>
          <w:szCs w:val="28"/>
          <w:rtl/>
        </w:rPr>
        <w:t>مجمع الزوائ</w:t>
      </w:r>
      <w:r w:rsidR="00C1458C" w:rsidRPr="00054713">
        <w:rPr>
          <w:rFonts w:asciiTheme="minorBidi" w:eastAsia="Calibri" w:hAnsiTheme="minorBidi" w:cs="Arabic Transparent"/>
          <w:b/>
          <w:bCs/>
          <w:color w:val="000000"/>
          <w:sz w:val="28"/>
          <w:szCs w:val="28"/>
          <w:rtl/>
        </w:rPr>
        <w:t>د ومنبع</w:t>
      </w:r>
      <w:r w:rsidR="00C1458C" w:rsidRPr="00054713">
        <w:rPr>
          <w:rFonts w:asciiTheme="minorBidi" w:eastAsia="Calibri" w:hAnsiTheme="minorBidi" w:cs="Arabic Transparent" w:hint="cs"/>
          <w:b/>
          <w:bCs/>
          <w:color w:val="000000"/>
          <w:sz w:val="28"/>
          <w:szCs w:val="28"/>
          <w:rtl/>
        </w:rPr>
        <w:t xml:space="preserve"> </w:t>
      </w:r>
      <w:r w:rsidRPr="00054713">
        <w:rPr>
          <w:rFonts w:asciiTheme="minorBidi" w:eastAsia="Calibri" w:hAnsiTheme="minorBidi" w:cs="Arabic Transparent"/>
          <w:b/>
          <w:bCs/>
          <w:color w:val="000000"/>
          <w:sz w:val="28"/>
          <w:szCs w:val="28"/>
          <w:rtl/>
        </w:rPr>
        <w:t>الفوائد</w:t>
      </w:r>
      <w:r w:rsidRPr="00054713">
        <w:rPr>
          <w:rFonts w:asciiTheme="minorBidi" w:eastAsia="Calibri" w:hAnsiTheme="minorBidi" w:cs="Arabic Transparent"/>
          <w:color w:val="000000"/>
          <w:sz w:val="28"/>
          <w:szCs w:val="28"/>
          <w:rtl/>
        </w:rPr>
        <w:t>،</w:t>
      </w:r>
      <w:r w:rsidR="004A56AD" w:rsidRPr="00054713">
        <w:rPr>
          <w:rFonts w:asciiTheme="minorBidi" w:eastAsia="Calibri" w:hAnsiTheme="minorBidi" w:cs="Arabic Transparent" w:hint="cs"/>
          <w:color w:val="000000"/>
          <w:sz w:val="28"/>
          <w:szCs w:val="28"/>
          <w:rtl/>
        </w:rPr>
        <w:t xml:space="preserve"> </w:t>
      </w:r>
      <w:r w:rsidR="00347FA0" w:rsidRPr="00054713">
        <w:rPr>
          <w:rFonts w:asciiTheme="minorBidi" w:eastAsia="Calibri" w:hAnsiTheme="minorBidi" w:cs="Arabic Transparent" w:hint="cs"/>
          <w:color w:val="000000"/>
          <w:sz w:val="28"/>
          <w:szCs w:val="28"/>
          <w:rtl/>
        </w:rPr>
        <w:t>ط1،12م،</w:t>
      </w:r>
      <w:r w:rsidR="004A56AD" w:rsidRPr="00054713">
        <w:rPr>
          <w:rFonts w:asciiTheme="minorBidi" w:eastAsia="Calibri" w:hAnsiTheme="minorBidi" w:cs="Arabic Transparent" w:hint="cs"/>
          <w:color w:val="000000"/>
          <w:sz w:val="28"/>
          <w:szCs w:val="28"/>
          <w:rtl/>
        </w:rPr>
        <w:t xml:space="preserve"> </w:t>
      </w:r>
      <w:r w:rsidR="00347FA0" w:rsidRPr="00054713">
        <w:rPr>
          <w:rFonts w:asciiTheme="minorBidi" w:eastAsia="Calibri" w:hAnsiTheme="minorBidi" w:cs="Arabic Transparent" w:hint="cs"/>
          <w:color w:val="000000"/>
          <w:sz w:val="28"/>
          <w:szCs w:val="28"/>
          <w:rtl/>
        </w:rPr>
        <w:t xml:space="preserve">(تحقيق </w:t>
      </w:r>
      <w:r w:rsidRPr="00054713">
        <w:rPr>
          <w:rFonts w:asciiTheme="minorBidi" w:eastAsia="Calibri" w:hAnsiTheme="minorBidi" w:cs="Arabic Transparent" w:hint="cs"/>
          <w:color w:val="000000"/>
          <w:sz w:val="28"/>
          <w:szCs w:val="28"/>
          <w:rtl/>
        </w:rPr>
        <w:t>حسام الدين القدسي</w:t>
      </w:r>
      <w:r w:rsidR="00347FA0" w:rsidRPr="00054713">
        <w:rPr>
          <w:rFonts w:asciiTheme="minorBidi" w:eastAsia="Calibri" w:hAnsiTheme="minorBidi" w:cs="Arabic Transparent" w:hint="cs"/>
          <w:color w:val="000000"/>
          <w:sz w:val="28"/>
          <w:szCs w:val="28"/>
          <w:rtl/>
        </w:rPr>
        <w:t>)،</w:t>
      </w:r>
      <w:r w:rsidRPr="00054713">
        <w:rPr>
          <w:rFonts w:asciiTheme="minorBidi" w:eastAsia="Calibri" w:hAnsiTheme="minorBidi" w:cs="Arabic Transparent" w:hint="cs"/>
          <w:color w:val="000000"/>
          <w:sz w:val="28"/>
          <w:szCs w:val="28"/>
          <w:rtl/>
        </w:rPr>
        <w:t>مكتبة القدسي، القاهرة، 1414هـ/1994م</w:t>
      </w:r>
      <w:r w:rsidR="00C1458C" w:rsidRPr="00054713">
        <w:rPr>
          <w:rFonts w:cs="Arabic Transparent" w:hint="cs"/>
          <w:sz w:val="28"/>
          <w:szCs w:val="28"/>
          <w:rtl/>
        </w:rPr>
        <w:t>.</w:t>
      </w:r>
    </w:p>
    <w:p w:rsidR="00054713" w:rsidRPr="00054713" w:rsidRDefault="00054713" w:rsidP="00A740B4">
      <w:pPr>
        <w:pStyle w:val="ListParagraph"/>
        <w:ind w:left="424" w:hanging="425"/>
        <w:rPr>
          <w:rFonts w:cs="Arabic Transparent"/>
          <w:sz w:val="28"/>
          <w:szCs w:val="28"/>
          <w:rtl/>
        </w:rPr>
      </w:pPr>
    </w:p>
    <w:p w:rsidR="00054713" w:rsidRDefault="00780141"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cs="Arabic Transparent" w:hint="cs"/>
          <w:sz w:val="28"/>
          <w:szCs w:val="28"/>
          <w:rtl/>
        </w:rPr>
        <w:t>الواحدي، أبو الحسن علي بن أحمد النيسابوري</w:t>
      </w:r>
      <w:r w:rsidR="0019403E" w:rsidRPr="00054713">
        <w:rPr>
          <w:rFonts w:cs="Arabic Transparent" w:hint="cs"/>
          <w:sz w:val="28"/>
          <w:szCs w:val="28"/>
          <w:rtl/>
        </w:rPr>
        <w:t>(ت 468هـ)</w:t>
      </w:r>
      <w:r w:rsidRPr="00054713">
        <w:rPr>
          <w:rFonts w:cs="Arabic Transparent" w:hint="cs"/>
          <w:sz w:val="28"/>
          <w:szCs w:val="28"/>
          <w:rtl/>
        </w:rPr>
        <w:t xml:space="preserve">، </w:t>
      </w:r>
      <w:r w:rsidRPr="00054713">
        <w:rPr>
          <w:rFonts w:cs="Arabic Transparent" w:hint="cs"/>
          <w:b/>
          <w:bCs/>
          <w:sz w:val="28"/>
          <w:szCs w:val="28"/>
          <w:rtl/>
        </w:rPr>
        <w:t>أسباب نزول القرآن</w:t>
      </w:r>
      <w:r w:rsidRPr="00054713">
        <w:rPr>
          <w:rFonts w:cs="Arabic Transparent" w:hint="cs"/>
          <w:sz w:val="28"/>
          <w:szCs w:val="28"/>
          <w:rtl/>
        </w:rPr>
        <w:t>، ط2،</w:t>
      </w:r>
      <w:r w:rsidR="00347FA0" w:rsidRPr="00054713">
        <w:rPr>
          <w:rFonts w:cs="Arabic Transparent" w:hint="cs"/>
          <w:sz w:val="28"/>
          <w:szCs w:val="28"/>
          <w:rtl/>
        </w:rPr>
        <w:t>1م،</w:t>
      </w:r>
      <w:r w:rsidRPr="00054713">
        <w:rPr>
          <w:rFonts w:cs="Arabic Transparent" w:hint="cs"/>
          <w:sz w:val="28"/>
          <w:szCs w:val="28"/>
          <w:rtl/>
        </w:rPr>
        <w:t xml:space="preserve"> دار القبلة للثقافة الإسلامية ،</w:t>
      </w:r>
      <w:r w:rsidR="004A56AD" w:rsidRPr="00054713">
        <w:rPr>
          <w:rFonts w:cs="Arabic Transparent" w:hint="cs"/>
          <w:sz w:val="28"/>
          <w:szCs w:val="28"/>
          <w:rtl/>
        </w:rPr>
        <w:t xml:space="preserve"> </w:t>
      </w:r>
      <w:r w:rsidRPr="00054713">
        <w:rPr>
          <w:rFonts w:cs="Arabic Transparent" w:hint="cs"/>
          <w:sz w:val="28"/>
          <w:szCs w:val="28"/>
          <w:rtl/>
        </w:rPr>
        <w:t>جدة ، 1404هـ - 1984م.</w:t>
      </w:r>
    </w:p>
    <w:p w:rsidR="00054713" w:rsidRPr="00054713" w:rsidRDefault="00054713" w:rsidP="00A740B4">
      <w:pPr>
        <w:pStyle w:val="ListParagraph"/>
        <w:ind w:left="424" w:hanging="425"/>
        <w:rPr>
          <w:rFonts w:asciiTheme="minorBidi" w:hAnsiTheme="minorBidi" w:cs="Arabic Transparent"/>
          <w:color w:val="000000" w:themeColor="text1"/>
          <w:sz w:val="28"/>
          <w:szCs w:val="28"/>
          <w:rtl/>
        </w:rPr>
      </w:pPr>
    </w:p>
    <w:p w:rsidR="009952B4" w:rsidRPr="00054713" w:rsidRDefault="009952B4" w:rsidP="00A740B4">
      <w:pPr>
        <w:pStyle w:val="ListParagraph"/>
        <w:numPr>
          <w:ilvl w:val="0"/>
          <w:numId w:val="164"/>
        </w:numPr>
        <w:spacing w:after="0" w:line="360" w:lineRule="auto"/>
        <w:ind w:left="424" w:hanging="425"/>
        <w:jc w:val="both"/>
        <w:rPr>
          <w:rFonts w:cs="Arabic Transparent"/>
          <w:sz w:val="28"/>
          <w:szCs w:val="28"/>
          <w:lang w:bidi="ar-JO"/>
        </w:rPr>
      </w:pPr>
      <w:r w:rsidRPr="00054713">
        <w:rPr>
          <w:rFonts w:asciiTheme="minorBidi" w:hAnsiTheme="minorBidi" w:cs="Arabic Transparent" w:hint="cs"/>
          <w:color w:val="000000" w:themeColor="text1"/>
          <w:sz w:val="28"/>
          <w:szCs w:val="28"/>
          <w:rtl/>
        </w:rPr>
        <w:t>اليافعي،</w:t>
      </w:r>
      <w:r w:rsidR="004A56AD" w:rsidRPr="00054713">
        <w:rPr>
          <w:rFonts w:asciiTheme="minorBidi" w:hAnsiTheme="minorBidi" w:cs="Arabic Transparent" w:hint="cs"/>
          <w:color w:val="000000" w:themeColor="text1"/>
          <w:sz w:val="28"/>
          <w:szCs w:val="28"/>
          <w:rtl/>
        </w:rPr>
        <w:t xml:space="preserve"> </w:t>
      </w:r>
      <w:r w:rsidRPr="00054713">
        <w:rPr>
          <w:rFonts w:asciiTheme="minorBidi" w:hAnsiTheme="minorBidi" w:cs="Arabic Transparent" w:hint="cs"/>
          <w:color w:val="000000" w:themeColor="text1"/>
          <w:sz w:val="28"/>
          <w:szCs w:val="28"/>
          <w:rtl/>
        </w:rPr>
        <w:t>عبد الفتاح قديش،</w:t>
      </w:r>
      <w:r w:rsidRPr="00054713">
        <w:rPr>
          <w:rStyle w:val="reference-text"/>
          <w:rFonts w:cs="Arabic Transparent"/>
          <w:color w:val="000000" w:themeColor="text1"/>
          <w:sz w:val="28"/>
          <w:szCs w:val="28"/>
          <w:rtl/>
        </w:rPr>
        <w:t xml:space="preserve"> </w:t>
      </w:r>
      <w:r w:rsidR="00347FA0" w:rsidRPr="00054713">
        <w:rPr>
          <w:rStyle w:val="reference-text"/>
          <w:rFonts w:cs="Arabic Transparent" w:hint="cs"/>
          <w:color w:val="000000" w:themeColor="text1"/>
          <w:sz w:val="28"/>
          <w:szCs w:val="28"/>
          <w:rtl/>
        </w:rPr>
        <w:t>(</w:t>
      </w:r>
      <w:r w:rsidRPr="00054713">
        <w:rPr>
          <w:rStyle w:val="reference-text"/>
          <w:rFonts w:cs="Arabic Transparent"/>
          <w:color w:val="000000" w:themeColor="text1"/>
          <w:sz w:val="28"/>
          <w:szCs w:val="28"/>
          <w:rtl/>
        </w:rPr>
        <w:t>2007م</w:t>
      </w:r>
      <w:r w:rsidR="00347FA0" w:rsidRPr="00054713">
        <w:rPr>
          <w:rStyle w:val="reference-text"/>
          <w:rFonts w:cs="Arabic Transparent" w:hint="cs"/>
          <w:color w:val="000000" w:themeColor="text1"/>
          <w:sz w:val="28"/>
          <w:szCs w:val="28"/>
          <w:rtl/>
        </w:rPr>
        <w:t>)</w:t>
      </w:r>
      <w:r w:rsidRPr="00054713">
        <w:rPr>
          <w:rStyle w:val="reference-text"/>
          <w:rFonts w:cs="Arabic Transparent" w:hint="cs"/>
          <w:color w:val="000000" w:themeColor="text1"/>
          <w:sz w:val="28"/>
          <w:szCs w:val="28"/>
          <w:rtl/>
        </w:rPr>
        <w:t>،</w:t>
      </w:r>
      <w:r w:rsidR="004A56AD" w:rsidRPr="00054713">
        <w:rPr>
          <w:rStyle w:val="reference-text"/>
          <w:rFonts w:cs="Arabic Transparent" w:hint="cs"/>
          <w:color w:val="000000" w:themeColor="text1"/>
          <w:sz w:val="28"/>
          <w:szCs w:val="28"/>
          <w:rtl/>
        </w:rPr>
        <w:t xml:space="preserve"> </w:t>
      </w:r>
      <w:hyperlink r:id="rId64" w:tooltip="المنهجية العامة في العقيدة والفقه والسلوك والإعلام بأن الأشعرية والماتريدية من أهل السنة" w:history="1">
        <w:r w:rsidRPr="00054713">
          <w:rPr>
            <w:rStyle w:val="Hyperlink"/>
            <w:rFonts w:cs="Arabic Transparent"/>
            <w:b/>
            <w:bCs/>
            <w:color w:val="000000" w:themeColor="text1"/>
            <w:sz w:val="28"/>
            <w:szCs w:val="28"/>
            <w:u w:val="none"/>
            <w:rtl/>
          </w:rPr>
          <w:t>المنهجية العامة في العقيدة والفقه والسلوك والإعلام بأن الأشعرية والماتريدية من أهل السنة</w:t>
        </w:r>
      </w:hyperlink>
      <w:r w:rsidRPr="00054713">
        <w:rPr>
          <w:rStyle w:val="reference-text"/>
          <w:rFonts w:cs="Arabic Transparent"/>
          <w:color w:val="000000" w:themeColor="text1"/>
          <w:sz w:val="28"/>
          <w:szCs w:val="28"/>
          <w:rtl/>
        </w:rPr>
        <w:t>،</w:t>
      </w:r>
      <w:r w:rsidR="004A56AD" w:rsidRPr="00054713">
        <w:rPr>
          <w:rStyle w:val="reference-text"/>
          <w:rFonts w:cs="Arabic Transparent" w:hint="cs"/>
          <w:color w:val="000000" w:themeColor="text1"/>
          <w:sz w:val="28"/>
          <w:szCs w:val="28"/>
          <w:rtl/>
        </w:rPr>
        <w:t xml:space="preserve"> </w:t>
      </w:r>
      <w:r w:rsidRPr="00054713">
        <w:rPr>
          <w:rStyle w:val="reference-text"/>
          <w:rFonts w:cs="Arabic Transparent" w:hint="cs"/>
          <w:color w:val="000000" w:themeColor="text1"/>
          <w:sz w:val="28"/>
          <w:szCs w:val="28"/>
          <w:rtl/>
        </w:rPr>
        <w:t>ط1،1م،</w:t>
      </w:r>
      <w:r w:rsidR="004A56AD" w:rsidRPr="00054713">
        <w:rPr>
          <w:rStyle w:val="reference-text"/>
          <w:rFonts w:cs="Arabic Transparent" w:hint="cs"/>
          <w:color w:val="000000" w:themeColor="text1"/>
          <w:sz w:val="28"/>
          <w:szCs w:val="28"/>
          <w:rtl/>
        </w:rPr>
        <w:t xml:space="preserve"> </w:t>
      </w:r>
      <w:r w:rsidRPr="00054713">
        <w:rPr>
          <w:rStyle w:val="reference-text"/>
          <w:rFonts w:cs="Arabic Transparent" w:hint="cs"/>
          <w:color w:val="000000" w:themeColor="text1"/>
          <w:sz w:val="28"/>
          <w:szCs w:val="28"/>
          <w:rtl/>
        </w:rPr>
        <w:t>صنعاء-</w:t>
      </w:r>
      <w:r w:rsidR="004A56AD" w:rsidRPr="00054713">
        <w:rPr>
          <w:rStyle w:val="reference-text"/>
          <w:rFonts w:cs="Arabic Transparent" w:hint="cs"/>
          <w:color w:val="000000" w:themeColor="text1"/>
          <w:sz w:val="28"/>
          <w:szCs w:val="28"/>
          <w:rtl/>
        </w:rPr>
        <w:t xml:space="preserve"> </w:t>
      </w:r>
      <w:r w:rsidRPr="00054713">
        <w:rPr>
          <w:rStyle w:val="reference-text"/>
          <w:rFonts w:cs="Arabic Transparent" w:hint="cs"/>
          <w:color w:val="000000" w:themeColor="text1"/>
          <w:sz w:val="28"/>
          <w:szCs w:val="28"/>
          <w:rtl/>
        </w:rPr>
        <w:t>اليمن،</w:t>
      </w:r>
      <w:r w:rsidR="00347FA0" w:rsidRPr="00054713">
        <w:rPr>
          <w:rStyle w:val="reference-text"/>
          <w:rFonts w:cs="Arabic Transparent"/>
          <w:color w:val="000000" w:themeColor="text1"/>
          <w:sz w:val="28"/>
          <w:szCs w:val="28"/>
          <w:rtl/>
        </w:rPr>
        <w:t xml:space="preserve"> مكتبة الجيل الجديد</w:t>
      </w:r>
      <w:r w:rsidR="00347FA0" w:rsidRPr="00054713">
        <w:rPr>
          <w:rStyle w:val="reference-text"/>
          <w:rFonts w:cs="Arabic Transparent" w:hint="cs"/>
          <w:color w:val="000000" w:themeColor="text1"/>
          <w:sz w:val="28"/>
          <w:szCs w:val="28"/>
          <w:rtl/>
        </w:rPr>
        <w:t>.</w:t>
      </w:r>
      <w:r w:rsidRPr="00054713">
        <w:rPr>
          <w:rStyle w:val="reference-text"/>
          <w:rFonts w:cs="Arabic Transparent"/>
          <w:color w:val="000000" w:themeColor="text1"/>
          <w:sz w:val="28"/>
          <w:szCs w:val="28"/>
          <w:rtl/>
        </w:rPr>
        <w:t xml:space="preserve"> </w:t>
      </w:r>
    </w:p>
    <w:p w:rsidR="00780141" w:rsidRPr="00790560" w:rsidRDefault="00780141" w:rsidP="00A740B4">
      <w:pPr>
        <w:pStyle w:val="ListParagraph"/>
        <w:spacing w:after="0" w:line="360" w:lineRule="auto"/>
        <w:ind w:left="424" w:hanging="425"/>
        <w:jc w:val="both"/>
        <w:rPr>
          <w:rFonts w:cs="Arabic Transparent"/>
          <w:sz w:val="28"/>
          <w:szCs w:val="28"/>
          <w:rtl/>
          <w:lang w:bidi="ar-JO"/>
        </w:rPr>
      </w:pPr>
    </w:p>
    <w:p w:rsidR="00CD5AB3" w:rsidRPr="00790560" w:rsidRDefault="00780141" w:rsidP="00A740B4">
      <w:pPr>
        <w:bidi/>
        <w:spacing w:after="0" w:line="360" w:lineRule="auto"/>
        <w:ind w:left="424" w:hanging="425"/>
        <w:jc w:val="both"/>
        <w:rPr>
          <w:rFonts w:cs="Arabic Transparent"/>
          <w:b/>
          <w:bCs/>
          <w:sz w:val="28"/>
          <w:szCs w:val="28"/>
          <w:rtl/>
        </w:rPr>
      </w:pPr>
      <w:r w:rsidRPr="00790560">
        <w:rPr>
          <w:rFonts w:cs="Arabic Transparent" w:hint="cs"/>
          <w:b/>
          <w:bCs/>
          <w:sz w:val="28"/>
          <w:szCs w:val="28"/>
          <w:rtl/>
        </w:rPr>
        <w:t>المواقع الإكلترونية:</w:t>
      </w:r>
    </w:p>
    <w:p w:rsidR="00166E6C" w:rsidRPr="00FF4F7E" w:rsidRDefault="00780141" w:rsidP="00A740B4">
      <w:pPr>
        <w:pStyle w:val="ListParagraph"/>
        <w:numPr>
          <w:ilvl w:val="0"/>
          <w:numId w:val="182"/>
        </w:numPr>
        <w:spacing w:after="0" w:line="360" w:lineRule="auto"/>
        <w:ind w:left="424" w:hanging="425"/>
        <w:jc w:val="both"/>
        <w:rPr>
          <w:rFonts w:cs="Arabic Transparent"/>
          <w:b/>
          <w:bCs/>
          <w:sz w:val="28"/>
          <w:szCs w:val="28"/>
          <w:rtl/>
        </w:rPr>
      </w:pPr>
      <w:r w:rsidRPr="00FF4F7E">
        <w:rPr>
          <w:rFonts w:asciiTheme="majorBidi" w:hAnsiTheme="majorBidi" w:cs="Arabic Transparent"/>
          <w:b/>
          <w:bCs/>
          <w:color w:val="000000"/>
          <w:sz w:val="28"/>
          <w:szCs w:val="28"/>
          <w:rtl/>
        </w:rPr>
        <w:t xml:space="preserve">المعجم الجامع في تراجم العلماء وطلبة العلم </w:t>
      </w:r>
      <w:r w:rsidRPr="00FF4F7E">
        <w:rPr>
          <w:rFonts w:asciiTheme="majorBidi" w:hAnsiTheme="majorBidi" w:cs="Arabic Transparent"/>
          <w:b/>
          <w:bCs/>
          <w:color w:val="000000" w:themeColor="text1"/>
          <w:sz w:val="28"/>
          <w:szCs w:val="28"/>
          <w:rtl/>
        </w:rPr>
        <w:t>المعاصرين</w:t>
      </w:r>
      <w:r w:rsidRPr="00FF4F7E">
        <w:rPr>
          <w:rFonts w:asciiTheme="majorBidi" w:hAnsiTheme="majorBidi" w:cs="Arabic Transparent" w:hint="cs"/>
          <w:b/>
          <w:bCs/>
          <w:color w:val="000000" w:themeColor="text1"/>
          <w:sz w:val="28"/>
          <w:szCs w:val="28"/>
          <w:rtl/>
        </w:rPr>
        <w:t>،</w:t>
      </w:r>
      <w:r w:rsidRPr="00FF4F7E">
        <w:rPr>
          <w:rFonts w:asciiTheme="majorBidi" w:hAnsiTheme="majorBidi" w:cs="Arabic Transparent"/>
          <w:b/>
          <w:bCs/>
          <w:color w:val="000000" w:themeColor="text1"/>
          <w:sz w:val="28"/>
          <w:szCs w:val="28"/>
          <w:rtl/>
        </w:rPr>
        <w:t xml:space="preserve">المؤلف: أعضاء ملتقى أهل </w:t>
      </w:r>
      <w:r w:rsidRPr="00FF4F7E">
        <w:rPr>
          <w:rFonts w:asciiTheme="majorBidi" w:hAnsiTheme="majorBidi" w:cs="Arabic Transparent"/>
          <w:b/>
          <w:bCs/>
          <w:color w:val="000000"/>
          <w:sz w:val="28"/>
          <w:szCs w:val="28"/>
          <w:rtl/>
        </w:rPr>
        <w:t>الحديث</w:t>
      </w:r>
      <w:r w:rsidRPr="00FF4F7E">
        <w:rPr>
          <w:rFonts w:cs="Arabic Transparent"/>
          <w:b/>
          <w:bCs/>
          <w:sz w:val="28"/>
          <w:szCs w:val="28"/>
        </w:rPr>
        <w:t xml:space="preserve"> </w:t>
      </w:r>
      <w:hyperlink r:id="rId65" w:history="1">
        <w:r w:rsidRPr="00FF4F7E">
          <w:rPr>
            <w:rStyle w:val="Hyperlink"/>
            <w:rFonts w:cs="Arabic Transparent"/>
            <w:b/>
            <w:bCs/>
            <w:color w:val="000000" w:themeColor="text1"/>
            <w:sz w:val="28"/>
            <w:szCs w:val="28"/>
            <w:u w:val="none"/>
            <w:lang w:bidi="ar-JO"/>
          </w:rPr>
          <w:t>http://www.ahlalhdeeth.com/vb</w:t>
        </w:r>
      </w:hyperlink>
      <w:r w:rsidRPr="00FF4F7E">
        <w:rPr>
          <w:rFonts w:cs="Arabic Transparent"/>
          <w:b/>
          <w:bCs/>
          <w:color w:val="000000" w:themeColor="text1"/>
          <w:sz w:val="28"/>
          <w:szCs w:val="28"/>
        </w:rPr>
        <w:t xml:space="preserve">  </w:t>
      </w:r>
      <w:r w:rsidRPr="00FF4F7E">
        <w:rPr>
          <w:rFonts w:cs="Arabic Transparent" w:hint="cs"/>
          <w:b/>
          <w:bCs/>
          <w:color w:val="000000" w:themeColor="text1"/>
          <w:sz w:val="28"/>
          <w:szCs w:val="28"/>
          <w:rtl/>
        </w:rPr>
        <w:t>.</w:t>
      </w:r>
    </w:p>
    <w:p w:rsidR="00780141" w:rsidRPr="00FF4F7E" w:rsidRDefault="00BA60A5" w:rsidP="00A740B4">
      <w:pPr>
        <w:pStyle w:val="ListParagraph"/>
        <w:numPr>
          <w:ilvl w:val="0"/>
          <w:numId w:val="182"/>
        </w:numPr>
        <w:spacing w:after="0" w:line="360" w:lineRule="auto"/>
        <w:ind w:left="424" w:hanging="425"/>
        <w:jc w:val="both"/>
        <w:outlineLvl w:val="2"/>
        <w:rPr>
          <w:rFonts w:ascii="Times New Roman" w:eastAsia="Times New Roman" w:hAnsi="Times New Roman" w:cs="Arabic Transparent"/>
          <w:b/>
          <w:bCs/>
          <w:color w:val="000000" w:themeColor="text1"/>
          <w:sz w:val="28"/>
          <w:szCs w:val="28"/>
          <w:lang w:bidi="ar-JO"/>
        </w:rPr>
      </w:pPr>
      <w:hyperlink r:id="rId66" w:history="1">
        <w:r w:rsidR="00CD5AB3" w:rsidRPr="00FF4F7E">
          <w:rPr>
            <w:rStyle w:val="Hyperlink"/>
            <w:rFonts w:asciiTheme="majorBidi" w:hAnsiTheme="majorBidi" w:cs="Arabic Transparent"/>
            <w:b/>
            <w:bCs/>
            <w:color w:val="000000" w:themeColor="text1"/>
            <w:sz w:val="28"/>
            <w:szCs w:val="28"/>
            <w:u w:val="none"/>
          </w:rPr>
          <w:t>http://httphendawyahmedcom.blo</w:t>
        </w:r>
        <w:r w:rsidR="00A51427" w:rsidRPr="00FF4F7E">
          <w:rPr>
            <w:rStyle w:val="Hyperlink"/>
            <w:rFonts w:asciiTheme="majorBidi" w:hAnsiTheme="majorBidi" w:cs="Arabic Transparent"/>
            <w:b/>
            <w:bCs/>
            <w:color w:val="000000" w:themeColor="text1"/>
            <w:sz w:val="28"/>
            <w:szCs w:val="28"/>
            <w:u w:val="none"/>
          </w:rPr>
          <w:t>gspot.com/2009/04/2461962</w:t>
        </w:r>
        <w:r w:rsidR="00CD5AB3" w:rsidRPr="00FF4F7E">
          <w:rPr>
            <w:rStyle w:val="Hyperlink"/>
            <w:rFonts w:asciiTheme="majorBidi" w:hAnsiTheme="majorBidi" w:cs="Arabic Transparent"/>
            <w:b/>
            <w:bCs/>
            <w:color w:val="000000" w:themeColor="text1"/>
            <w:sz w:val="28"/>
            <w:szCs w:val="28"/>
            <w:u w:val="none"/>
          </w:rPr>
          <w:t>4.htm</w:t>
        </w:r>
      </w:hyperlink>
    </w:p>
    <w:p w:rsidR="00481FD1" w:rsidRPr="00FF4F7E" w:rsidRDefault="00BA60A5" w:rsidP="00A740B4">
      <w:pPr>
        <w:pStyle w:val="ListParagraph"/>
        <w:numPr>
          <w:ilvl w:val="0"/>
          <w:numId w:val="182"/>
        </w:numPr>
        <w:spacing w:after="0" w:line="360" w:lineRule="auto"/>
        <w:ind w:left="424" w:hanging="425"/>
        <w:jc w:val="both"/>
        <w:outlineLvl w:val="2"/>
        <w:rPr>
          <w:rFonts w:ascii="Times New Roman" w:eastAsia="Times New Roman" w:hAnsi="Times New Roman" w:cs="Arabic Transparent"/>
          <w:b/>
          <w:bCs/>
          <w:color w:val="000000" w:themeColor="text1"/>
          <w:sz w:val="28"/>
          <w:szCs w:val="28"/>
          <w:lang w:bidi="ar-JO"/>
        </w:rPr>
      </w:pPr>
      <w:hyperlink r:id="rId67" w:history="1">
        <w:r w:rsidR="00780141" w:rsidRPr="00FF4F7E">
          <w:rPr>
            <w:rStyle w:val="Hyperlink"/>
            <w:rFonts w:ascii="Arial" w:hAnsi="Arial" w:cs="Arabic Transparent"/>
            <w:b/>
            <w:bCs/>
            <w:color w:val="000000" w:themeColor="text1"/>
            <w:sz w:val="28"/>
            <w:szCs w:val="28"/>
            <w:u w:val="none"/>
            <w:shd w:val="clear" w:color="auto" w:fill="FFFFFF"/>
          </w:rPr>
          <w:t>https://www.dorar.net</w:t>
        </w:r>
      </w:hyperlink>
      <w:r w:rsidR="00780141" w:rsidRPr="00FF4F7E">
        <w:rPr>
          <w:rFonts w:ascii="Arial" w:hAnsi="Arial" w:cs="Arabic Transparent" w:hint="cs"/>
          <w:b/>
          <w:bCs/>
          <w:color w:val="000000" w:themeColor="text1"/>
          <w:sz w:val="28"/>
          <w:szCs w:val="28"/>
          <w:shd w:val="clear" w:color="auto" w:fill="FFFFFF"/>
          <w:rtl/>
        </w:rPr>
        <w:t xml:space="preserve"> الدرر السنية.</w:t>
      </w:r>
    </w:p>
    <w:p w:rsidR="0096720B" w:rsidRPr="00FF4F7E" w:rsidRDefault="00BA60A5" w:rsidP="00A740B4">
      <w:pPr>
        <w:pStyle w:val="ListParagraph"/>
        <w:numPr>
          <w:ilvl w:val="0"/>
          <w:numId w:val="182"/>
        </w:numPr>
        <w:spacing w:after="0" w:line="360" w:lineRule="auto"/>
        <w:ind w:left="424" w:hanging="425"/>
        <w:jc w:val="both"/>
        <w:outlineLvl w:val="2"/>
        <w:rPr>
          <w:rFonts w:ascii="Times New Roman" w:eastAsia="Times New Roman" w:hAnsi="Times New Roman" w:cs="Arabic Transparent"/>
          <w:b/>
          <w:bCs/>
          <w:color w:val="000000" w:themeColor="text1"/>
          <w:sz w:val="28"/>
          <w:szCs w:val="28"/>
          <w:lang w:bidi="ar-JO"/>
        </w:rPr>
      </w:pPr>
      <w:hyperlink r:id="rId68" w:history="1">
        <w:r w:rsidR="00731598" w:rsidRPr="00FF4F7E">
          <w:rPr>
            <w:rStyle w:val="Hyperlink"/>
            <w:rFonts w:asciiTheme="majorBidi" w:hAnsiTheme="majorBidi" w:cs="Arabic Transparent"/>
            <w:b/>
            <w:bCs/>
            <w:color w:val="000000" w:themeColor="text1"/>
            <w:sz w:val="28"/>
            <w:szCs w:val="28"/>
            <w:u w:val="none"/>
          </w:rPr>
          <w:t>https://ar.wikipedia.org/wiki</w:t>
        </w:r>
      </w:hyperlink>
      <w:r w:rsidR="0096720B" w:rsidRPr="00FF4F7E">
        <w:rPr>
          <w:rFonts w:ascii="Times New Roman" w:eastAsia="Times New Roman" w:hAnsi="Times New Roman" w:cs="Arabic Transparent" w:hint="cs"/>
          <w:b/>
          <w:bCs/>
          <w:color w:val="000000" w:themeColor="text1"/>
          <w:sz w:val="28"/>
          <w:szCs w:val="28"/>
          <w:rtl/>
          <w:lang w:bidi="ar-JO"/>
        </w:rPr>
        <w:t>.</w:t>
      </w:r>
    </w:p>
    <w:p w:rsidR="00731598" w:rsidRPr="00FF4F7E" w:rsidRDefault="00BA60A5" w:rsidP="00A740B4">
      <w:pPr>
        <w:pStyle w:val="ListParagraph"/>
        <w:numPr>
          <w:ilvl w:val="0"/>
          <w:numId w:val="182"/>
        </w:numPr>
        <w:spacing w:after="0" w:line="360" w:lineRule="auto"/>
        <w:ind w:left="424" w:hanging="425"/>
        <w:jc w:val="both"/>
        <w:outlineLvl w:val="2"/>
        <w:rPr>
          <w:rFonts w:ascii="Times New Roman" w:eastAsia="Times New Roman" w:hAnsi="Times New Roman" w:cs="Arabic Transparent"/>
          <w:b/>
          <w:bCs/>
          <w:color w:val="000000" w:themeColor="text1"/>
          <w:sz w:val="28"/>
          <w:szCs w:val="28"/>
          <w:lang w:bidi="ar-JO"/>
        </w:rPr>
      </w:pPr>
      <w:hyperlink r:id="rId69" w:history="1">
        <w:r w:rsidR="000B47A2" w:rsidRPr="00FF4F7E">
          <w:rPr>
            <w:rStyle w:val="Hyperlink"/>
            <w:rFonts w:cs="Arabic Transparent"/>
            <w:b/>
            <w:bCs/>
            <w:color w:val="000000" w:themeColor="text1"/>
            <w:sz w:val="28"/>
            <w:szCs w:val="28"/>
            <w:u w:val="none"/>
            <w:lang w:bidi="ar-JO"/>
          </w:rPr>
          <w:t>www.ektab.com</w:t>
        </w:r>
      </w:hyperlink>
      <w:r w:rsidR="00731598" w:rsidRPr="00FF4F7E">
        <w:rPr>
          <w:rFonts w:ascii="Times New Roman" w:eastAsia="Times New Roman" w:hAnsi="Times New Roman" w:cs="Arabic Transparent" w:hint="cs"/>
          <w:b/>
          <w:bCs/>
          <w:color w:val="000000" w:themeColor="text1"/>
          <w:sz w:val="28"/>
          <w:szCs w:val="28"/>
          <w:rtl/>
          <w:lang w:bidi="ar-JO"/>
        </w:rPr>
        <w:t>.</w:t>
      </w:r>
    </w:p>
    <w:p w:rsidR="000B47A2" w:rsidRPr="00FF4F7E" w:rsidRDefault="000B47A2" w:rsidP="00A740B4">
      <w:pPr>
        <w:pStyle w:val="ListParagraph"/>
        <w:numPr>
          <w:ilvl w:val="0"/>
          <w:numId w:val="182"/>
        </w:numPr>
        <w:spacing w:after="0" w:line="360" w:lineRule="auto"/>
        <w:ind w:left="424" w:hanging="425"/>
        <w:jc w:val="both"/>
        <w:outlineLvl w:val="2"/>
        <w:rPr>
          <w:rFonts w:ascii="Times New Roman" w:eastAsia="Times New Roman" w:hAnsi="Times New Roman" w:cs="Arabic Transparent"/>
          <w:b/>
          <w:bCs/>
          <w:color w:val="000000" w:themeColor="text1"/>
          <w:sz w:val="28"/>
          <w:szCs w:val="28"/>
          <w:lang w:bidi="ar-JO"/>
        </w:rPr>
      </w:pPr>
      <w:r w:rsidRPr="00FF4F7E">
        <w:rPr>
          <w:rFonts w:asciiTheme="majorBidi" w:hAnsiTheme="majorBidi" w:cs="Arabic Transparent"/>
          <w:b/>
          <w:bCs/>
          <w:sz w:val="28"/>
          <w:szCs w:val="28"/>
        </w:rPr>
        <w:t>httes:ar.wikpedia.o</w:t>
      </w:r>
      <w:r w:rsidRPr="00FF4F7E">
        <w:rPr>
          <w:rFonts w:ascii="Times New Roman" w:eastAsia="Times New Roman" w:hAnsi="Times New Roman" w:cs="Arabic Transparent" w:hint="cs"/>
          <w:b/>
          <w:bCs/>
          <w:color w:val="000000" w:themeColor="text1"/>
          <w:sz w:val="28"/>
          <w:szCs w:val="28"/>
          <w:rtl/>
          <w:lang w:bidi="ar-JO"/>
        </w:rPr>
        <w:t>.</w:t>
      </w:r>
    </w:p>
    <w:p w:rsidR="00521B0C" w:rsidRPr="0063589D" w:rsidRDefault="006F14E7" w:rsidP="0063589D">
      <w:pPr>
        <w:pStyle w:val="ListParagraph"/>
        <w:numPr>
          <w:ilvl w:val="0"/>
          <w:numId w:val="182"/>
        </w:numPr>
        <w:spacing w:after="0" w:line="360" w:lineRule="auto"/>
        <w:ind w:left="424" w:hanging="425"/>
        <w:jc w:val="both"/>
        <w:outlineLvl w:val="2"/>
        <w:rPr>
          <w:rFonts w:ascii="Times New Roman" w:eastAsia="Times New Roman" w:hAnsi="Times New Roman" w:cs="Arabic Transparent"/>
          <w:b/>
          <w:bCs/>
          <w:color w:val="000000" w:themeColor="text1"/>
          <w:sz w:val="28"/>
          <w:szCs w:val="28"/>
          <w:rtl/>
          <w:lang w:bidi="ar-JO"/>
        </w:rPr>
      </w:pPr>
      <w:r w:rsidRPr="00FF4F7E">
        <w:rPr>
          <w:rFonts w:asciiTheme="majorBidi" w:hAnsiTheme="majorBidi" w:cs="Arabic Transparent"/>
          <w:b/>
          <w:bCs/>
          <w:sz w:val="28"/>
          <w:szCs w:val="28"/>
        </w:rPr>
        <w:t>almahijah.net</w:t>
      </w:r>
      <w:r w:rsidRPr="00FF4F7E">
        <w:rPr>
          <w:rFonts w:ascii="Times New Roman" w:eastAsia="Times New Roman" w:hAnsi="Times New Roman" w:cs="Arabic Transparent" w:hint="cs"/>
          <w:b/>
          <w:bCs/>
          <w:color w:val="000000" w:themeColor="text1"/>
          <w:sz w:val="28"/>
          <w:szCs w:val="28"/>
          <w:rtl/>
          <w:lang w:bidi="ar-JO"/>
        </w:rPr>
        <w:t>.</w:t>
      </w:r>
    </w:p>
    <w:p w:rsidR="00521B0C" w:rsidRDefault="00521B0C" w:rsidP="00521B0C">
      <w:pPr>
        <w:bidi/>
        <w:rPr>
          <w:rFonts w:asciiTheme="majorBidi" w:hAnsiTheme="majorBidi" w:cstheme="majorBidi"/>
          <w:b/>
          <w:bCs/>
          <w:sz w:val="28"/>
          <w:szCs w:val="28"/>
          <w:rtl/>
        </w:rPr>
      </w:pPr>
    </w:p>
    <w:p w:rsidR="00521B0C" w:rsidRDefault="00521B0C" w:rsidP="00521B0C">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tl/>
        </w:rPr>
      </w:pPr>
    </w:p>
    <w:p w:rsidR="0005590F" w:rsidRDefault="0005590F" w:rsidP="0005590F">
      <w:pPr>
        <w:bidi/>
        <w:rPr>
          <w:rFonts w:asciiTheme="majorBidi" w:hAnsiTheme="majorBidi" w:cstheme="majorBidi"/>
          <w:b/>
          <w:bCs/>
          <w:sz w:val="28"/>
          <w:szCs w:val="28"/>
        </w:rPr>
      </w:pPr>
    </w:p>
    <w:p w:rsidR="00E93D88" w:rsidRDefault="00E93D88" w:rsidP="00E93D88">
      <w:pPr>
        <w:bidi/>
        <w:rPr>
          <w:rFonts w:asciiTheme="majorBidi" w:hAnsiTheme="majorBidi" w:cstheme="majorBidi"/>
          <w:b/>
          <w:bCs/>
          <w:sz w:val="28"/>
          <w:szCs w:val="28"/>
          <w:rtl/>
        </w:rPr>
      </w:pPr>
    </w:p>
    <w:p w:rsidR="00521B0C" w:rsidRDefault="00521B0C" w:rsidP="00521B0C">
      <w:pPr>
        <w:bidi/>
        <w:rPr>
          <w:rFonts w:asciiTheme="majorBidi" w:hAnsiTheme="majorBidi" w:cstheme="majorBidi"/>
          <w:b/>
          <w:bCs/>
          <w:sz w:val="28"/>
          <w:szCs w:val="28"/>
          <w:rtl/>
        </w:rPr>
      </w:pPr>
    </w:p>
    <w:p w:rsidR="0005590F" w:rsidRDefault="0005590F" w:rsidP="00E93D88">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5C7EA7">
        <w:rPr>
          <w:rFonts w:asciiTheme="majorBidi" w:hAnsiTheme="majorBidi" w:cstheme="majorBidi"/>
          <w:b/>
          <w:bCs/>
          <w:sz w:val="28"/>
          <w:szCs w:val="28"/>
        </w:rPr>
        <w:t>"ABRIDGEMENTS OF TAFSIR IBN KATHIR "</w:t>
      </w:r>
      <w:r w:rsidR="005C7EA7" w:rsidRPr="00DA0140">
        <w:rPr>
          <w:rFonts w:asciiTheme="majorBidi" w:hAnsiTheme="majorBidi" w:cstheme="majorBidi"/>
          <w:b/>
          <w:bCs/>
          <w:sz w:val="28"/>
          <w:szCs w:val="28"/>
        </w:rPr>
        <w:t xml:space="preserve"> </w:t>
      </w:r>
      <w:r w:rsidR="005C7EA7" w:rsidRPr="00DA0140">
        <w:rPr>
          <w:rFonts w:asciiTheme="majorBidi" w:hAnsiTheme="majorBidi" w:cstheme="majorBidi"/>
          <w:b/>
          <w:bCs/>
          <w:sz w:val="28"/>
          <w:szCs w:val="28"/>
        </w:rPr>
        <w:br/>
        <w:t>"</w:t>
      </w:r>
      <w:r w:rsidR="005C7EA7">
        <w:rPr>
          <w:rFonts w:asciiTheme="majorBidi" w:hAnsiTheme="majorBidi" w:cstheme="majorBidi"/>
          <w:b/>
          <w:bCs/>
          <w:sz w:val="28"/>
          <w:szCs w:val="28"/>
        </w:rPr>
        <w:t>A METHODOLOGICAL COMPARATIVE STUDY OF MODERN ABRIDGEMENT "</w:t>
      </w:r>
    </w:p>
    <w:p w:rsidR="0005590F" w:rsidRDefault="0005590F" w:rsidP="0005590F">
      <w:pPr>
        <w:jc w:val="center"/>
        <w:rPr>
          <w:rFonts w:asciiTheme="majorBidi" w:hAnsiTheme="majorBidi" w:cstheme="majorBidi"/>
          <w:b/>
          <w:bCs/>
          <w:sz w:val="28"/>
          <w:szCs w:val="28"/>
        </w:rPr>
      </w:pPr>
      <w:r w:rsidRPr="00DA0140">
        <w:rPr>
          <w:rFonts w:asciiTheme="majorBidi" w:hAnsiTheme="majorBidi" w:cstheme="majorBidi"/>
          <w:b/>
          <w:bCs/>
          <w:sz w:val="28"/>
          <w:szCs w:val="28"/>
        </w:rPr>
        <w:t xml:space="preserve"> </w:t>
      </w:r>
      <w:r w:rsidR="00D7701C" w:rsidRPr="00DA0140">
        <w:rPr>
          <w:rFonts w:asciiTheme="majorBidi" w:hAnsiTheme="majorBidi" w:cstheme="majorBidi"/>
          <w:b/>
          <w:bCs/>
          <w:sz w:val="28"/>
          <w:szCs w:val="28"/>
        </w:rPr>
        <w:br/>
      </w:r>
      <w:r>
        <w:rPr>
          <w:rFonts w:asciiTheme="majorBidi" w:hAnsiTheme="majorBidi" w:cstheme="majorBidi"/>
          <w:b/>
          <w:bCs/>
          <w:sz w:val="28"/>
          <w:szCs w:val="28"/>
        </w:rPr>
        <w:t>B</w:t>
      </w:r>
      <w:r w:rsidR="003A2EFE">
        <w:rPr>
          <w:rFonts w:asciiTheme="majorBidi" w:hAnsiTheme="majorBidi" w:cstheme="majorBidi"/>
          <w:b/>
          <w:bCs/>
          <w:sz w:val="28"/>
          <w:szCs w:val="28"/>
        </w:rPr>
        <w:t>y</w:t>
      </w:r>
    </w:p>
    <w:p w:rsidR="00D7701C" w:rsidRPr="00DA0140" w:rsidRDefault="00D7701C" w:rsidP="003A2EFE">
      <w:pPr>
        <w:jc w:val="center"/>
        <w:rPr>
          <w:rFonts w:asciiTheme="majorBidi" w:hAnsiTheme="majorBidi" w:cstheme="majorBidi"/>
          <w:b/>
          <w:bCs/>
          <w:sz w:val="28"/>
          <w:szCs w:val="28"/>
        </w:rPr>
      </w:pPr>
      <w:r w:rsidRPr="00DA0140">
        <w:rPr>
          <w:rFonts w:asciiTheme="majorBidi" w:hAnsiTheme="majorBidi" w:cstheme="majorBidi"/>
          <w:b/>
          <w:bCs/>
          <w:sz w:val="28"/>
          <w:szCs w:val="28"/>
        </w:rPr>
        <w:t>Ahmed Abdul Latif Mohammed Al-Khalid</w:t>
      </w:r>
      <w:r w:rsidRPr="00DA0140">
        <w:rPr>
          <w:rFonts w:asciiTheme="majorBidi" w:hAnsiTheme="majorBidi" w:cstheme="majorBidi"/>
          <w:b/>
          <w:bCs/>
          <w:sz w:val="28"/>
          <w:szCs w:val="28"/>
        </w:rPr>
        <w:br/>
      </w:r>
      <w:r w:rsidRPr="00DA0140">
        <w:rPr>
          <w:rFonts w:asciiTheme="majorBidi" w:hAnsiTheme="majorBidi" w:cstheme="majorBidi"/>
          <w:b/>
          <w:bCs/>
          <w:sz w:val="28"/>
          <w:szCs w:val="28"/>
        </w:rPr>
        <w:br/>
      </w:r>
      <w:r w:rsidRPr="00DA0140">
        <w:rPr>
          <w:rFonts w:asciiTheme="majorBidi" w:hAnsiTheme="majorBidi" w:cstheme="majorBidi"/>
          <w:b/>
          <w:bCs/>
          <w:sz w:val="28"/>
          <w:szCs w:val="28"/>
        </w:rPr>
        <w:br/>
        <w:t>Supervisor</w:t>
      </w:r>
      <w:r w:rsidRPr="00DA0140">
        <w:rPr>
          <w:rFonts w:asciiTheme="majorBidi" w:hAnsiTheme="majorBidi" w:cstheme="majorBidi"/>
          <w:b/>
          <w:bCs/>
          <w:sz w:val="28"/>
          <w:szCs w:val="28"/>
        </w:rPr>
        <w:br/>
        <w:t>Dr. Ahmed Nofal</w:t>
      </w:r>
      <w:r w:rsidRPr="00DA0140">
        <w:rPr>
          <w:rFonts w:asciiTheme="majorBidi" w:hAnsiTheme="majorBidi" w:cstheme="majorBidi"/>
          <w:b/>
          <w:bCs/>
          <w:sz w:val="28"/>
          <w:szCs w:val="28"/>
        </w:rPr>
        <w:br/>
      </w:r>
      <w:r w:rsidRPr="00DA0140">
        <w:rPr>
          <w:rFonts w:asciiTheme="majorBidi" w:hAnsiTheme="majorBidi" w:cstheme="majorBidi"/>
          <w:b/>
          <w:bCs/>
          <w:sz w:val="28"/>
          <w:szCs w:val="28"/>
        </w:rPr>
        <w:br/>
      </w:r>
      <w:r w:rsidRPr="00DA0140">
        <w:rPr>
          <w:rFonts w:asciiTheme="majorBidi" w:hAnsiTheme="majorBidi" w:cstheme="majorBidi"/>
          <w:b/>
          <w:bCs/>
          <w:sz w:val="28"/>
          <w:szCs w:val="28"/>
        </w:rPr>
        <w:br/>
      </w:r>
      <w:r w:rsidR="003A2EFE">
        <w:rPr>
          <w:rFonts w:asciiTheme="majorBidi" w:hAnsiTheme="majorBidi" w:cstheme="majorBidi"/>
          <w:b/>
          <w:bCs/>
          <w:sz w:val="28"/>
          <w:szCs w:val="28"/>
        </w:rPr>
        <w:t>ABSTRAKT</w:t>
      </w:r>
    </w:p>
    <w:p w:rsidR="00521B0C" w:rsidRPr="00521B0C" w:rsidRDefault="00521B0C" w:rsidP="00521B0C">
      <w:pPr>
        <w:jc w:val="center"/>
      </w:pPr>
    </w:p>
    <w:p w:rsidR="00521B0C" w:rsidRDefault="00521B0C" w:rsidP="00521B0C">
      <w:pPr>
        <w:jc w:val="both"/>
      </w:pPr>
      <w:r>
        <w:rPr>
          <w:rFonts w:asciiTheme="majorBidi" w:hAnsiTheme="majorBidi" w:cstheme="majorBidi"/>
          <w:sz w:val="24"/>
          <w:szCs w:val="24"/>
        </w:rPr>
        <w:t xml:space="preserve">     This study deals with a number of contemporary abbreviations for the interpretation of Ibn Katheer to explain what they have and what they have to do and contribute to the enrichment of scientific research in the field of comparative interpretation. It highlighted the systematic imbalance in which a lot of those who shortened the interpretation of Ibn Katheer took a new approach. </w:t>
      </w:r>
      <w:r>
        <w:t>I have compared these abbreviations in their way of dealing with some of the weak and established hadiths in the original, contractual and doctrinal issues, and Israeli narratives, and the position of abbreviations in preserving the views of the Hafiz and his interpretations of interpretation. And the comparison between the method of each abbreviation in the abbreviation of the same text in the original, which helps to know the differences between these abbreviations and the extent of the abidance by the shortened scientific methodology in the abbreviation, which can judge the validity of the manual to give the idea of ​​the author, without expansion or breach. The study concluded with a number of conclusions and recommendations, which were in the form of a systematic flaw in the abbreviation, which goes to its end, which is one of the most important objectives; delete the weak and fixed hadiths and what is not directly related to the verse, as well as the Hafik of the Israelites, Abbreviations for Ibn al-Katheer's choices on some issues and lengthening in mentioning the doctrinal issues Jurisprudence.</w:t>
      </w:r>
    </w:p>
    <w:p w:rsidR="00521B0C" w:rsidRDefault="00521B0C" w:rsidP="00521B0C">
      <w:pPr>
        <w:jc w:val="both"/>
        <w:rPr>
          <w:rFonts w:asciiTheme="majorBidi" w:hAnsiTheme="majorBidi" w:cstheme="majorBidi"/>
          <w:sz w:val="24"/>
          <w:szCs w:val="24"/>
        </w:rPr>
      </w:pPr>
      <w:r>
        <w:rPr>
          <w:rFonts w:asciiTheme="majorBidi" w:hAnsiTheme="majorBidi" w:cstheme="majorBidi"/>
          <w:sz w:val="24"/>
          <w:szCs w:val="24"/>
        </w:rPr>
        <w:t xml:space="preserve">    The study also found that most of the abbreviations did not achieve a good interest in the composition, did not meet the required short.</w:t>
      </w:r>
    </w:p>
    <w:p w:rsidR="00521B0C" w:rsidRDefault="00521B0C" w:rsidP="00521B0C">
      <w:pPr>
        <w:jc w:val="both"/>
      </w:pPr>
      <w:r>
        <w:rPr>
          <w:rFonts w:asciiTheme="majorBidi" w:hAnsiTheme="majorBidi" w:cstheme="majorBidi"/>
          <w:sz w:val="24"/>
          <w:szCs w:val="24"/>
        </w:rPr>
        <w:t xml:space="preserve">     The study recommended that the scholars and specialists in Quranic studies hold a conference on the interpretation of the books of interpretation that there is a balance or reference agreed upon and approved in the abbreviated books of interpretation, and identify the assets and rules adopted in the abbreviation</w:t>
      </w:r>
      <w:r>
        <w:t>.</w:t>
      </w:r>
    </w:p>
    <w:p w:rsidR="00521B0C" w:rsidRPr="00521B0C" w:rsidRDefault="00521B0C" w:rsidP="00521B0C">
      <w:pPr>
        <w:bidi/>
        <w:rPr>
          <w:rFonts w:asciiTheme="majorBidi" w:hAnsiTheme="majorBidi" w:cstheme="majorBidi"/>
          <w:b/>
          <w:bCs/>
          <w:sz w:val="28"/>
          <w:szCs w:val="28"/>
        </w:rPr>
      </w:pPr>
    </w:p>
    <w:sectPr w:rsidR="00521B0C" w:rsidRPr="00521B0C" w:rsidSect="005C7EA7">
      <w:headerReference w:type="default" r:id="rId70"/>
      <w:footerReference w:type="default" r:id="rId71"/>
      <w:pgSz w:w="11907" w:h="16840" w:code="9"/>
      <w:pgMar w:top="1418" w:right="1985"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0A5" w:rsidRDefault="00BA60A5" w:rsidP="007F210C">
      <w:pPr>
        <w:spacing w:after="0" w:line="240" w:lineRule="auto"/>
      </w:pPr>
      <w:r>
        <w:separator/>
      </w:r>
    </w:p>
  </w:endnote>
  <w:endnote w:type="continuationSeparator" w:id="0">
    <w:p w:rsidR="00BA60A5" w:rsidRDefault="00BA60A5" w:rsidP="007F2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CF2BSML">
    <w:panose1 w:val="02000400000000000000"/>
    <w:charset w:val="00"/>
    <w:family w:val="auto"/>
    <w:pitch w:val="variable"/>
    <w:sig w:usb0="80002003" w:usb1="90000000" w:usb2="00000008" w:usb3="00000000" w:csb0="80000041" w:csb1="00000000"/>
  </w:font>
  <w:font w:name="QCF2018">
    <w:panose1 w:val="00000400000000000000"/>
    <w:charset w:val="00"/>
    <w:family w:val="auto"/>
    <w:pitch w:val="variable"/>
    <w:sig w:usb0="00002003" w:usb1="8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QCF2042">
    <w:panose1 w:val="00000400000000000000"/>
    <w:charset w:val="00"/>
    <w:family w:val="auto"/>
    <w:pitch w:val="variable"/>
    <w:sig w:usb0="00002003" w:usb1="80000000" w:usb2="00000000" w:usb3="00000000" w:csb0="00000041" w:csb1="00000000"/>
  </w:font>
  <w:font w:name="QCF2157">
    <w:panose1 w:val="00000400000000000000"/>
    <w:charset w:val="00"/>
    <w:family w:val="auto"/>
    <w:pitch w:val="variable"/>
    <w:sig w:usb0="00002003" w:usb1="80000000" w:usb2="00000000" w:usb3="00000000" w:csb0="00000041" w:csb1="00000000"/>
  </w:font>
  <w:font w:name="QCF2519">
    <w:panose1 w:val="00000400000000000000"/>
    <w:charset w:val="00"/>
    <w:family w:val="auto"/>
    <w:pitch w:val="variable"/>
    <w:sig w:usb0="00002003" w:usb1="80000000" w:usb2="00000000" w:usb3="00000000" w:csb0="00000041" w:csb1="00000000"/>
  </w:font>
  <w:font w:name="QCF2565">
    <w:panose1 w:val="00000400000000000000"/>
    <w:charset w:val="00"/>
    <w:family w:val="auto"/>
    <w:pitch w:val="variable"/>
    <w:sig w:usb0="00002003" w:usb1="80000000" w:usb2="00000000" w:usb3="00000000" w:csb0="00000041" w:csb1="00000000"/>
  </w:font>
  <w:font w:name="QCF2111">
    <w:panose1 w:val="00000400000000000000"/>
    <w:charset w:val="00"/>
    <w:family w:val="auto"/>
    <w:pitch w:val="variable"/>
    <w:sig w:usb0="00002003" w:usb1="80000000" w:usb2="00000000" w:usb3="00000000" w:csb0="00000041" w:csb1="00000000"/>
  </w:font>
  <w:font w:name="QCF2153">
    <w:panose1 w:val="00000400000000000000"/>
    <w:charset w:val="00"/>
    <w:family w:val="auto"/>
    <w:pitch w:val="variable"/>
    <w:sig w:usb0="00002003" w:usb1="80000000" w:usb2="00000000" w:usb3="00000000" w:csb0="00000041" w:csb1="00000000"/>
  </w:font>
  <w:font w:name="QCF2173">
    <w:panose1 w:val="00000400000000000000"/>
    <w:charset w:val="00"/>
    <w:family w:val="auto"/>
    <w:pitch w:val="variable"/>
    <w:sig w:usb0="00002003" w:usb1="80000000" w:usb2="00000000" w:usb3="00000000" w:csb0="00000041" w:csb1="00000000"/>
  </w:font>
  <w:font w:name="QCF2175">
    <w:panose1 w:val="00000400000000000000"/>
    <w:charset w:val="00"/>
    <w:family w:val="auto"/>
    <w:pitch w:val="variable"/>
    <w:sig w:usb0="00002003" w:usb1="80000000" w:usb2="00000000" w:usb3="00000000" w:csb0="00000041" w:csb1="00000000"/>
  </w:font>
  <w:font w:name="QCF2244">
    <w:panose1 w:val="00000400000000000000"/>
    <w:charset w:val="00"/>
    <w:family w:val="auto"/>
    <w:pitch w:val="variable"/>
    <w:sig w:usb0="00002003" w:usb1="80000000" w:usb2="00000000" w:usb3="00000000" w:csb0="00000041" w:csb1="00000000"/>
  </w:font>
  <w:font w:name="QCF2029">
    <w:panose1 w:val="00000400000000000000"/>
    <w:charset w:val="00"/>
    <w:family w:val="auto"/>
    <w:pitch w:val="variable"/>
    <w:sig w:usb0="00002003" w:usb1="80000000" w:usb2="00000000" w:usb3="00000000" w:csb0="00000041" w:csb1="00000000"/>
  </w:font>
  <w:font w:name="QCF2039">
    <w:panose1 w:val="00000400000000000000"/>
    <w:charset w:val="00"/>
    <w:family w:val="auto"/>
    <w:pitch w:val="variable"/>
    <w:sig w:usb0="00002003" w:usb1="80000000" w:usb2="00000000" w:usb3="00000000" w:csb0="00000041" w:csb1="00000000"/>
  </w:font>
  <w:font w:name="QCF2127">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QCF2242">
    <w:panose1 w:val="00000400000000000000"/>
    <w:charset w:val="00"/>
    <w:family w:val="auto"/>
    <w:pitch w:val="variable"/>
    <w:sig w:usb0="00002003" w:usb1="80000000" w:usb2="00000000" w:usb3="00000000" w:csb0="00000041" w:csb1="00000000"/>
  </w:font>
  <w:font w:name="QCF2263">
    <w:panose1 w:val="00000400000000000000"/>
    <w:charset w:val="00"/>
    <w:family w:val="auto"/>
    <w:pitch w:val="variable"/>
    <w:sig w:usb0="00002003" w:usb1="80000000" w:usb2="00000000" w:usb3="00000000" w:csb0="00000041" w:csb1="00000000"/>
  </w:font>
  <w:font w:name="QCF2455">
    <w:panose1 w:val="00000400000000000000"/>
    <w:charset w:val="00"/>
    <w:family w:val="auto"/>
    <w:pitch w:val="variable"/>
    <w:sig w:usb0="00002003" w:usb1="80000000" w:usb2="00000000" w:usb3="00000000" w:csb0="00000041" w:csb1="00000000"/>
  </w:font>
  <w:font w:name="QCF2534">
    <w:panose1 w:val="00000400000000000000"/>
    <w:charset w:val="00"/>
    <w:family w:val="auto"/>
    <w:pitch w:val="variable"/>
    <w:sig w:usb0="00002003" w:usb1="80000000" w:usb2="00000000" w:usb3="00000000" w:csb0="00000041" w:csb1="00000000"/>
  </w:font>
  <w:font w:name="QCF2112">
    <w:panose1 w:val="00000400000000000000"/>
    <w:charset w:val="00"/>
    <w:family w:val="auto"/>
    <w:pitch w:val="variable"/>
    <w:sig w:usb0="00002003" w:usb1="80000000" w:usb2="00000000" w:usb3="00000000" w:csb0="00000041" w:csb1="00000000"/>
  </w:font>
  <w:font w:name="QCF2126">
    <w:panose1 w:val="00000400000000000000"/>
    <w:charset w:val="00"/>
    <w:family w:val="auto"/>
    <w:pitch w:val="variable"/>
    <w:sig w:usb0="00002003" w:usb1="80000000" w:usb2="00000000" w:usb3="00000000" w:csb0="00000041" w:csb1="00000000"/>
  </w:font>
  <w:font w:name="QCF2238">
    <w:panose1 w:val="00000400000000000000"/>
    <w:charset w:val="00"/>
    <w:family w:val="auto"/>
    <w:pitch w:val="variable"/>
    <w:sig w:usb0="00002003" w:usb1="80000000" w:usb2="00000000" w:usb3="00000000" w:csb0="00000041" w:csb1="00000000"/>
  </w:font>
  <w:font w:name="QCF2262">
    <w:panose1 w:val="00000400000000000000"/>
    <w:charset w:val="00"/>
    <w:family w:val="auto"/>
    <w:pitch w:val="variable"/>
    <w:sig w:usb0="00002003" w:usb1="80000000" w:usb2="00000000" w:usb3="00000000" w:csb0="00000041" w:csb1="00000000"/>
  </w:font>
  <w:font w:name="QCF2261">
    <w:panose1 w:val="00000400000000000000"/>
    <w:charset w:val="00"/>
    <w:family w:val="auto"/>
    <w:pitch w:val="variable"/>
    <w:sig w:usb0="00002003" w:usb1="80000000" w:usb2="00000000" w:usb3="00000000" w:csb0="00000041" w:csb1="00000000"/>
  </w:font>
  <w:font w:name="QCF2010">
    <w:panose1 w:val="00000400000000000000"/>
    <w:charset w:val="00"/>
    <w:family w:val="auto"/>
    <w:pitch w:val="variable"/>
    <w:sig w:usb0="00002003" w:usb1="80000000" w:usb2="00000000" w:usb3="00000000" w:csb0="00000041" w:csb1="00000000"/>
  </w:font>
  <w:font w:name="QCF2041">
    <w:panose1 w:val="00000400000000000000"/>
    <w:charset w:val="00"/>
    <w:family w:val="auto"/>
    <w:pitch w:val="variable"/>
    <w:sig w:usb0="00002003" w:usb1="80000000" w:usb2="00000000" w:usb3="00000000" w:csb0="00000041" w:csb1="00000000"/>
  </w:font>
  <w:font w:name="QCF2001">
    <w:panose1 w:val="00000400000000000000"/>
    <w:charset w:val="00"/>
    <w:family w:val="auto"/>
    <w:pitch w:val="variable"/>
    <w:sig w:usb0="00002003" w:usb1="80000000" w:usb2="00000000" w:usb3="00000000" w:csb0="00000041" w:csb1="00000000"/>
  </w:font>
  <w:font w:name="QCF2342">
    <w:panose1 w:val="00000400000000000000"/>
    <w:charset w:val="00"/>
    <w:family w:val="auto"/>
    <w:pitch w:val="variable"/>
    <w:sig w:usb0="00002003" w:usb1="80000000" w:usb2="00000000" w:usb3="00000000" w:csb0="00000041" w:csb1="00000000"/>
  </w:font>
  <w:font w:name="QCF2526">
    <w:panose1 w:val="00000400000000000000"/>
    <w:charset w:val="00"/>
    <w:family w:val="auto"/>
    <w:pitch w:val="variable"/>
    <w:sig w:usb0="00002003" w:usb1="80000000" w:usb2="00000000" w:usb3="00000000" w:csb0="00000041" w:csb1="00000000"/>
  </w:font>
  <w:font w:name="QCF2338">
    <w:panose1 w:val="00000400000000000000"/>
    <w:charset w:val="00"/>
    <w:family w:val="auto"/>
    <w:pitch w:val="variable"/>
    <w:sig w:usb0="00002003" w:usb1="80000000" w:usb2="00000000" w:usb3="00000000" w:csb0="00000041" w:csb1="00000000"/>
  </w:font>
  <w:font w:name="QCF2479">
    <w:panose1 w:val="00000400000000000000"/>
    <w:charset w:val="00"/>
    <w:family w:val="auto"/>
    <w:pitch w:val="variable"/>
    <w:sig w:usb0="00002003" w:usb1="80000000" w:usb2="00000000" w:usb3="00000000" w:csb0="00000041" w:csb1="00000000"/>
  </w:font>
  <w:font w:name="QCF2053">
    <w:panose1 w:val="00000400000000000000"/>
    <w:charset w:val="00"/>
    <w:family w:val="auto"/>
    <w:pitch w:val="variable"/>
    <w:sig w:usb0="00002003" w:usb1="80000000" w:usb2="00000000" w:usb3="00000000" w:csb0="00000041" w:csb1="00000000"/>
  </w:font>
  <w:font w:name="QCF2180">
    <w:panose1 w:val="00000400000000000000"/>
    <w:charset w:val="00"/>
    <w:family w:val="auto"/>
    <w:pitch w:val="variable"/>
    <w:sig w:usb0="00002003" w:usb1="80000000" w:usb2="00000000" w:usb3="00000000" w:csb0="00000041" w:csb1="00000000"/>
  </w:font>
  <w:font w:name="QCF2193">
    <w:panose1 w:val="00000400000000000000"/>
    <w:charset w:val="00"/>
    <w:family w:val="auto"/>
    <w:pitch w:val="variable"/>
    <w:sig w:usb0="00002003" w:usb1="80000000" w:usb2="00000000" w:usb3="00000000" w:csb0="00000041" w:csb1="00000000"/>
  </w:font>
  <w:font w:name="QCF2016">
    <w:panose1 w:val="00000400000000000000"/>
    <w:charset w:val="00"/>
    <w:family w:val="auto"/>
    <w:pitch w:val="variable"/>
    <w:sig w:usb0="00002003" w:usb1="80000000" w:usb2="00000000" w:usb3="00000000" w:csb0="00000041" w:csb1="00000000"/>
  </w:font>
  <w:font w:name="QCF2212">
    <w:panose1 w:val="00000400000000000000"/>
    <w:charset w:val="00"/>
    <w:family w:val="auto"/>
    <w:pitch w:val="variable"/>
    <w:sig w:usb0="00002003" w:usb1="80000000" w:usb2="00000000" w:usb3="00000000" w:csb0="00000041" w:csb1="00000000"/>
  </w:font>
  <w:font w:name="QCF2543">
    <w:panose1 w:val="00000400000000000000"/>
    <w:charset w:val="00"/>
    <w:family w:val="auto"/>
    <w:pitch w:val="variable"/>
    <w:sig w:usb0="00002003" w:usb1="80000000" w:usb2="00000000" w:usb3="00000000" w:csb0="00000041" w:csb1="00000000"/>
  </w:font>
  <w:font w:name="QCF2484">
    <w:panose1 w:val="00000400000000000000"/>
    <w:charset w:val="00"/>
    <w:family w:val="auto"/>
    <w:pitch w:val="variable"/>
    <w:sig w:usb0="00002003" w:usb1="80000000" w:usb2="00000000" w:usb3="00000000" w:csb0="00000041" w:csb1="00000000"/>
  </w:font>
  <w:font w:name="QCF2006">
    <w:panose1 w:val="00000400000000000000"/>
    <w:charset w:val="00"/>
    <w:family w:val="auto"/>
    <w:pitch w:val="variable"/>
    <w:sig w:usb0="00002003" w:usb1="80000000" w:usb2="00000000" w:usb3="00000000" w:csb0="00000041" w:csb1="00000000"/>
  </w:font>
  <w:font w:name="QCF2150">
    <w:panose1 w:val="00000400000000000000"/>
    <w:charset w:val="00"/>
    <w:family w:val="auto"/>
    <w:pitch w:val="variable"/>
    <w:sig w:usb0="00002003" w:usb1="80000000" w:usb2="00000000" w:usb3="00000000" w:csb0="00000041" w:csb1="00000000"/>
  </w:font>
  <w:font w:name="QCF2382">
    <w:panose1 w:val="00000400000000000000"/>
    <w:charset w:val="00"/>
    <w:family w:val="auto"/>
    <w:pitch w:val="variable"/>
    <w:sig w:usb0="00002003" w:usb1="80000000" w:usb2="00000000" w:usb3="00000000" w:csb0="00000041" w:csb1="00000000"/>
  </w:font>
  <w:font w:name="QCF2027">
    <w:panose1 w:val="00000400000000000000"/>
    <w:charset w:val="00"/>
    <w:family w:val="auto"/>
    <w:pitch w:val="variable"/>
    <w:sig w:usb0="00002003" w:usb1="80000000" w:usb2="00000000" w:usb3="00000000" w:csb0="00000041" w:csb1="00000000"/>
  </w:font>
  <w:font w:name="QCF2115">
    <w:panose1 w:val="00000400000000000000"/>
    <w:charset w:val="00"/>
    <w:family w:val="auto"/>
    <w:pitch w:val="variable"/>
    <w:sig w:usb0="00002003" w:usb1="80000000" w:usb2="00000000" w:usb3="00000000" w:csb0="00000041" w:csb1="00000000"/>
  </w:font>
  <w:font w:name="QCF2113">
    <w:panose1 w:val="00000400000000000000"/>
    <w:charset w:val="00"/>
    <w:family w:val="auto"/>
    <w:pitch w:val="variable"/>
    <w:sig w:usb0="00002003" w:usb1="80000000" w:usb2="00000000" w:usb3="00000000" w:csb0="00000041" w:csb1="00000000"/>
  </w:font>
  <w:font w:name="Arabic Typesetting">
    <w:panose1 w:val="03020402040406030203"/>
    <w:charset w:val="00"/>
    <w:family w:val="script"/>
    <w:pitch w:val="variable"/>
    <w:sig w:usb0="A000206F" w:usb1="C0000000" w:usb2="00000008" w:usb3="00000000" w:csb0="000000D3" w:csb1="00000000"/>
  </w:font>
  <w:font w:name="QCF2085">
    <w:panose1 w:val="00000400000000000000"/>
    <w:charset w:val="00"/>
    <w:family w:val="auto"/>
    <w:pitch w:val="variable"/>
    <w:sig w:usb0="00002003" w:usb1="80000000" w:usb2="00000000" w:usb3="00000000" w:csb0="00000041" w:csb1="00000000"/>
  </w:font>
  <w:font w:name="QCF2108">
    <w:panose1 w:val="00000400000000000000"/>
    <w:charset w:val="00"/>
    <w:family w:val="auto"/>
    <w:pitch w:val="variable"/>
    <w:sig w:usb0="00002003" w:usb1="80000000" w:usb2="00000000" w:usb3="00000000" w:csb0="00000041" w:csb1="00000000"/>
  </w:font>
  <w:font w:name="QCF2143">
    <w:panose1 w:val="00000400000000000000"/>
    <w:charset w:val="00"/>
    <w:family w:val="auto"/>
    <w:pitch w:val="variable"/>
    <w:sig w:usb0="00002003" w:usb1="80000000" w:usb2="00000000" w:usb3="00000000" w:csb0="00000041" w:csb1="00000000"/>
  </w:font>
  <w:font w:name="QCF2107">
    <w:panose1 w:val="00000400000000000000"/>
    <w:charset w:val="00"/>
    <w:family w:val="auto"/>
    <w:pitch w:val="variable"/>
    <w:sig w:usb0="00002003" w:usb1="80000000" w:usb2="00000000" w:usb3="00000000" w:csb0="00000041" w:csb1="00000000"/>
  </w:font>
  <w:font w:name="QCF2147">
    <w:panose1 w:val="00000400000000000000"/>
    <w:charset w:val="00"/>
    <w:family w:val="auto"/>
    <w:pitch w:val="variable"/>
    <w:sig w:usb0="00002003" w:usb1="80000000" w:usb2="00000000" w:usb3="00000000" w:csb0="00000041" w:csb1="00000000"/>
  </w:font>
  <w:font w:name="QCF2142">
    <w:panose1 w:val="00000400000000000000"/>
    <w:charset w:val="00"/>
    <w:family w:val="auto"/>
    <w:pitch w:val="variable"/>
    <w:sig w:usb0="00002003" w:usb1="80000000" w:usb2="00000000" w:usb3="00000000" w:csb0="00000041" w:csb1="00000000"/>
  </w:font>
  <w:font w:name="QCF2320">
    <w:panose1 w:val="00000400000000000000"/>
    <w:charset w:val="00"/>
    <w:family w:val="auto"/>
    <w:pitch w:val="variable"/>
    <w:sig w:usb0="00002003" w:usb1="80000000" w:usb2="00000000" w:usb3="00000000" w:csb0="00000041" w:csb1="00000000"/>
  </w:font>
  <w:font w:name="QCF2240">
    <w:panose1 w:val="00000400000000000000"/>
    <w:charset w:val="00"/>
    <w:family w:val="auto"/>
    <w:pitch w:val="variable"/>
    <w:sig w:usb0="00002003" w:usb1="80000000" w:usb2="00000000" w:usb3="00000000" w:csb0="00000041" w:csb1="00000000"/>
  </w:font>
  <w:font w:name="QCF2246">
    <w:panose1 w:val="00000400000000000000"/>
    <w:charset w:val="00"/>
    <w:family w:val="auto"/>
    <w:pitch w:val="variable"/>
    <w:sig w:usb0="00002003" w:usb1="80000000" w:usb2="00000000" w:usb3="00000000" w:csb0="00000041" w:csb1="00000000"/>
  </w:font>
  <w:font w:name="QCF2239">
    <w:panose1 w:val="00000400000000000000"/>
    <w:charset w:val="00"/>
    <w:family w:val="auto"/>
    <w:pitch w:val="variable"/>
    <w:sig w:usb0="00002003" w:usb1="80000000" w:usb2="00000000" w:usb3="00000000" w:csb0="00000041" w:csb1="00000000"/>
  </w:font>
  <w:font w:name="QCF2285">
    <w:panose1 w:val="00000400000000000000"/>
    <w:charset w:val="00"/>
    <w:family w:val="auto"/>
    <w:pitch w:val="variable"/>
    <w:sig w:usb0="00002003" w:usb1="80000000" w:usb2="00000000" w:usb3="00000000" w:csb0="00000041" w:csb1="00000000"/>
  </w:font>
  <w:font w:name="QCF2587">
    <w:panose1 w:val="00000400000000000000"/>
    <w:charset w:val="00"/>
    <w:family w:val="auto"/>
    <w:pitch w:val="variable"/>
    <w:sig w:usb0="00002003" w:usb1="80000000" w:usb2="00000000" w:usb3="00000000" w:csb0="00000041" w:csb1="00000000"/>
  </w:font>
  <w:font w:name="QCF2215">
    <w:panose1 w:val="00000400000000000000"/>
    <w:charset w:val="00"/>
    <w:family w:val="auto"/>
    <w:pitch w:val="variable"/>
    <w:sig w:usb0="00002003" w:usb1="80000000" w:usb2="00000000" w:usb3="00000000" w:csb0="00000041" w:csb1="00000000"/>
  </w:font>
  <w:font w:name="QCF2253">
    <w:panose1 w:val="00000400000000000000"/>
    <w:charset w:val="00"/>
    <w:family w:val="auto"/>
    <w:pitch w:val="variable"/>
    <w:sig w:usb0="00002003" w:usb1="80000000" w:usb2="00000000" w:usb3="00000000" w:csb0="00000041" w:csb1="00000000"/>
  </w:font>
  <w:font w:name="Aparajita">
    <w:panose1 w:val="020B0604020202020204"/>
    <w:charset w:val="00"/>
    <w:family w:val="swiss"/>
    <w:pitch w:val="variable"/>
    <w:sig w:usb0="00008003" w:usb1="00000000" w:usb2="00000000" w:usb3="00000000" w:csb0="00000001" w:csb1="00000000"/>
  </w:font>
  <w:font w:name="QCF2007">
    <w:panose1 w:val="00000400000000000000"/>
    <w:charset w:val="00"/>
    <w:family w:val="auto"/>
    <w:pitch w:val="variable"/>
    <w:sig w:usb0="00002003" w:usb1="80000000" w:usb2="00000000" w:usb3="00000000" w:csb0="00000041" w:csb1="00000000"/>
  </w:font>
  <w:font w:name="QCF2456">
    <w:panose1 w:val="00000400000000000000"/>
    <w:charset w:val="00"/>
    <w:family w:val="auto"/>
    <w:pitch w:val="variable"/>
    <w:sig w:usb0="00002003" w:usb1="80000000" w:usb2="00000000" w:usb3="00000000" w:csb0="00000041" w:csb1="00000000"/>
  </w:font>
  <w:font w:name="QCF2138">
    <w:panose1 w:val="00000400000000000000"/>
    <w:charset w:val="00"/>
    <w:family w:val="auto"/>
    <w:pitch w:val="variable"/>
    <w:sig w:usb0="00002003" w:usb1="80000000" w:usb2="00000000" w:usb3="00000000" w:csb0="00000041" w:csb1="00000000"/>
  </w:font>
  <w:font w:name="QCF2104">
    <w:panose1 w:val="00000400000000000000"/>
    <w:charset w:val="00"/>
    <w:family w:val="auto"/>
    <w:pitch w:val="variable"/>
    <w:sig w:usb0="00002003" w:usb1="80000000" w:usb2="00000000" w:usb3="00000000" w:csb0="00000041" w:csb1="00000000"/>
  </w:font>
  <w:font w:name="QCF2329">
    <w:panose1 w:val="00000400000000000000"/>
    <w:charset w:val="00"/>
    <w:family w:val="auto"/>
    <w:pitch w:val="variable"/>
    <w:sig w:usb0="00002003" w:usb1="80000000" w:usb2="00000000" w:usb3="00000000" w:csb0="00000041" w:csb1="00000000"/>
  </w:font>
  <w:font w:name="QCF2187">
    <w:panose1 w:val="00000400000000000000"/>
    <w:charset w:val="00"/>
    <w:family w:val="auto"/>
    <w:pitch w:val="variable"/>
    <w:sig w:usb0="00002003" w:usb1="80000000" w:usb2="00000000" w:usb3="00000000" w:csb0="00000041" w:csb1="00000000"/>
  </w:font>
  <w:font w:name="QCF2192">
    <w:panose1 w:val="00000400000000000000"/>
    <w:charset w:val="00"/>
    <w:family w:val="auto"/>
    <w:pitch w:val="variable"/>
    <w:sig w:usb0="00002003" w:usb1="80000000" w:usb2="00000000" w:usb3="00000000" w:csb0="00000041" w:csb1="00000000"/>
  </w:font>
  <w:font w:name="QCF2337">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0A5" w:rsidRDefault="00BA60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0A5" w:rsidRDefault="00BA60A5" w:rsidP="007F210C">
      <w:pPr>
        <w:spacing w:after="0" w:line="240" w:lineRule="auto"/>
      </w:pPr>
      <w:r>
        <w:separator/>
      </w:r>
    </w:p>
  </w:footnote>
  <w:footnote w:type="continuationSeparator" w:id="0">
    <w:p w:rsidR="00BA60A5" w:rsidRDefault="00BA60A5" w:rsidP="007F21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65952456"/>
      <w:docPartObj>
        <w:docPartGallery w:val="Page Numbers (Top of Page)"/>
        <w:docPartUnique/>
      </w:docPartObj>
    </w:sdtPr>
    <w:sdtContent>
      <w:p w:rsidR="00BA60A5" w:rsidRDefault="00BA60A5">
        <w:pPr>
          <w:pStyle w:val="Header"/>
          <w:jc w:val="center"/>
        </w:pPr>
        <w:r>
          <w:fldChar w:fldCharType="begin"/>
        </w:r>
        <w:r>
          <w:instrText xml:space="preserve"> PAGE   \* MERGEFORMAT </w:instrText>
        </w:r>
        <w:r>
          <w:fldChar w:fldCharType="separate"/>
        </w:r>
        <w:r w:rsidR="00F469A7">
          <w:rPr>
            <w:rFonts w:hint="eastAsia"/>
            <w:noProof/>
            <w:rtl/>
          </w:rPr>
          <w:t>‌د</w:t>
        </w:r>
        <w:r>
          <w:rPr>
            <w:noProof/>
          </w:rPr>
          <w:fldChar w:fldCharType="end"/>
        </w:r>
      </w:p>
    </w:sdtContent>
  </w:sdt>
  <w:p w:rsidR="00BA60A5" w:rsidRDefault="00BA60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57608056"/>
      <w:docPartObj>
        <w:docPartGallery w:val="Page Numbers (Top of Page)"/>
        <w:docPartUnique/>
      </w:docPartObj>
    </w:sdtPr>
    <w:sdtContent>
      <w:p w:rsidR="00BA60A5" w:rsidRDefault="00BA60A5">
        <w:pPr>
          <w:pStyle w:val="Header"/>
          <w:jc w:val="center"/>
        </w:pPr>
        <w:r>
          <w:fldChar w:fldCharType="begin"/>
        </w:r>
        <w:r>
          <w:instrText xml:space="preserve"> PAGE   \* MERGEFORMAT </w:instrText>
        </w:r>
        <w:r>
          <w:fldChar w:fldCharType="separate"/>
        </w:r>
        <w:r w:rsidR="00F469A7">
          <w:rPr>
            <w:noProof/>
            <w:rtl/>
          </w:rPr>
          <w:t>254</w:t>
        </w:r>
        <w:r>
          <w:rPr>
            <w:noProof/>
          </w:rPr>
          <w:fldChar w:fldCharType="end"/>
        </w:r>
      </w:p>
    </w:sdtContent>
  </w:sdt>
  <w:p w:rsidR="00BA60A5" w:rsidRDefault="00BA60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9F6"/>
    <w:multiLevelType w:val="hybridMultilevel"/>
    <w:tmpl w:val="1BB8B69E"/>
    <w:lvl w:ilvl="0" w:tplc="55B433DC">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31119"/>
    <w:multiLevelType w:val="hybridMultilevel"/>
    <w:tmpl w:val="83A6F6EC"/>
    <w:lvl w:ilvl="0" w:tplc="D77EA4C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23728"/>
    <w:multiLevelType w:val="hybridMultilevel"/>
    <w:tmpl w:val="C90C856C"/>
    <w:lvl w:ilvl="0" w:tplc="14184EC0">
      <w:start w:val="5"/>
      <w:numFmt w:val="bullet"/>
      <w:lvlText w:val="-"/>
      <w:lvlJc w:val="left"/>
      <w:pPr>
        <w:ind w:left="360" w:hanging="360"/>
      </w:pPr>
      <w:rPr>
        <w:rFonts w:ascii="Times New Roman" w:eastAsia="Calibri" w:hAnsi="Times New Roman" w:cs="Times New Roman" w:hint="default"/>
        <w:lang w:bidi="ar-J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53BEC"/>
    <w:multiLevelType w:val="hybridMultilevel"/>
    <w:tmpl w:val="82A09364"/>
    <w:lvl w:ilvl="0" w:tplc="05B67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C5775"/>
    <w:multiLevelType w:val="hybridMultilevel"/>
    <w:tmpl w:val="DAAEC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2A36AD"/>
    <w:multiLevelType w:val="hybridMultilevel"/>
    <w:tmpl w:val="6D443056"/>
    <w:lvl w:ilvl="0" w:tplc="6D7249AA">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
    <w:nsid w:val="023A2276"/>
    <w:multiLevelType w:val="hybridMultilevel"/>
    <w:tmpl w:val="7BEC89C0"/>
    <w:lvl w:ilvl="0" w:tplc="3C04B508">
      <w:start w:val="1"/>
      <w:numFmt w:val="decimal"/>
      <w:lvlText w:val="%1-"/>
      <w:lvlJc w:val="left"/>
      <w:pPr>
        <w:ind w:left="501" w:hanging="360"/>
      </w:pPr>
      <w:rPr>
        <w:rFonts w:hint="default"/>
        <w:b/>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nsid w:val="02812B72"/>
    <w:multiLevelType w:val="hybridMultilevel"/>
    <w:tmpl w:val="117E6138"/>
    <w:lvl w:ilvl="0" w:tplc="3222BE64">
      <w:start w:val="1"/>
      <w:numFmt w:val="decimal"/>
      <w:lvlText w:val="%1-"/>
      <w:lvlJc w:val="left"/>
      <w:pPr>
        <w:ind w:left="360" w:hanging="360"/>
      </w:pPr>
      <w:rPr>
        <w:rFonts w:asciiTheme="minorHAnsi" w:eastAsiaTheme="minorHAnsi" w:hAnsiTheme="minorHAnsi" w:cs="Arabic Transparen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2A3468C"/>
    <w:multiLevelType w:val="hybridMultilevel"/>
    <w:tmpl w:val="A2CC09F8"/>
    <w:lvl w:ilvl="0" w:tplc="C8CE41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02AB18F7"/>
    <w:multiLevelType w:val="hybridMultilevel"/>
    <w:tmpl w:val="9184057E"/>
    <w:lvl w:ilvl="0" w:tplc="8D80D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B4585B"/>
    <w:multiLevelType w:val="hybridMultilevel"/>
    <w:tmpl w:val="5360EC98"/>
    <w:lvl w:ilvl="0" w:tplc="0FAC924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1">
    <w:nsid w:val="02BD2B76"/>
    <w:multiLevelType w:val="hybridMultilevel"/>
    <w:tmpl w:val="E4F8C296"/>
    <w:lvl w:ilvl="0" w:tplc="A79EFC9A">
      <w:start w:val="1"/>
      <w:numFmt w:val="decimal"/>
      <w:lvlText w:val="(%1)"/>
      <w:lvlJc w:val="left"/>
      <w:pPr>
        <w:ind w:left="359" w:hanging="360"/>
      </w:pPr>
      <w:rPr>
        <w:rFonts w:hint="default"/>
        <w:sz w:val="20"/>
        <w:szCs w:val="2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2">
    <w:nsid w:val="03F201AC"/>
    <w:multiLevelType w:val="hybridMultilevel"/>
    <w:tmpl w:val="F3B86EF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999"/>
        </w:tabs>
        <w:ind w:left="999" w:hanging="360"/>
      </w:pPr>
    </w:lvl>
    <w:lvl w:ilvl="2" w:tplc="04090005">
      <w:start w:val="1"/>
      <w:numFmt w:val="decimal"/>
      <w:lvlText w:val="%3."/>
      <w:lvlJc w:val="left"/>
      <w:pPr>
        <w:tabs>
          <w:tab w:val="num" w:pos="1719"/>
        </w:tabs>
        <w:ind w:left="1719" w:hanging="360"/>
      </w:pPr>
    </w:lvl>
    <w:lvl w:ilvl="3" w:tplc="04090001">
      <w:start w:val="1"/>
      <w:numFmt w:val="decimal"/>
      <w:lvlText w:val="%4."/>
      <w:lvlJc w:val="left"/>
      <w:pPr>
        <w:tabs>
          <w:tab w:val="num" w:pos="2439"/>
        </w:tabs>
        <w:ind w:left="2439" w:hanging="360"/>
      </w:pPr>
    </w:lvl>
    <w:lvl w:ilvl="4" w:tplc="04090003">
      <w:start w:val="1"/>
      <w:numFmt w:val="decimal"/>
      <w:lvlText w:val="%5."/>
      <w:lvlJc w:val="left"/>
      <w:pPr>
        <w:tabs>
          <w:tab w:val="num" w:pos="3159"/>
        </w:tabs>
        <w:ind w:left="3159" w:hanging="360"/>
      </w:pPr>
    </w:lvl>
    <w:lvl w:ilvl="5" w:tplc="04090005">
      <w:start w:val="1"/>
      <w:numFmt w:val="decimal"/>
      <w:lvlText w:val="%6."/>
      <w:lvlJc w:val="left"/>
      <w:pPr>
        <w:tabs>
          <w:tab w:val="num" w:pos="3879"/>
        </w:tabs>
        <w:ind w:left="3879" w:hanging="360"/>
      </w:pPr>
    </w:lvl>
    <w:lvl w:ilvl="6" w:tplc="04090001">
      <w:start w:val="1"/>
      <w:numFmt w:val="decimal"/>
      <w:lvlText w:val="%7."/>
      <w:lvlJc w:val="left"/>
      <w:pPr>
        <w:tabs>
          <w:tab w:val="num" w:pos="4599"/>
        </w:tabs>
        <w:ind w:left="4599" w:hanging="360"/>
      </w:pPr>
    </w:lvl>
    <w:lvl w:ilvl="7" w:tplc="04090003">
      <w:start w:val="1"/>
      <w:numFmt w:val="decimal"/>
      <w:lvlText w:val="%8."/>
      <w:lvlJc w:val="left"/>
      <w:pPr>
        <w:tabs>
          <w:tab w:val="num" w:pos="5319"/>
        </w:tabs>
        <w:ind w:left="5319" w:hanging="360"/>
      </w:pPr>
    </w:lvl>
    <w:lvl w:ilvl="8" w:tplc="04090005">
      <w:start w:val="1"/>
      <w:numFmt w:val="decimal"/>
      <w:lvlText w:val="%9."/>
      <w:lvlJc w:val="left"/>
      <w:pPr>
        <w:tabs>
          <w:tab w:val="num" w:pos="6039"/>
        </w:tabs>
        <w:ind w:left="6039" w:hanging="360"/>
      </w:pPr>
    </w:lvl>
  </w:abstractNum>
  <w:abstractNum w:abstractNumId="13">
    <w:nsid w:val="04364878"/>
    <w:multiLevelType w:val="hybridMultilevel"/>
    <w:tmpl w:val="9334C92E"/>
    <w:lvl w:ilvl="0" w:tplc="A5EE2D3A">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4">
    <w:nsid w:val="04706931"/>
    <w:multiLevelType w:val="hybridMultilevel"/>
    <w:tmpl w:val="9E466682"/>
    <w:lvl w:ilvl="0" w:tplc="B074D2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62E32FC"/>
    <w:multiLevelType w:val="hybridMultilevel"/>
    <w:tmpl w:val="1892EC72"/>
    <w:lvl w:ilvl="0" w:tplc="F88A719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6">
    <w:nsid w:val="06B75792"/>
    <w:multiLevelType w:val="hybridMultilevel"/>
    <w:tmpl w:val="AF4444D4"/>
    <w:lvl w:ilvl="0" w:tplc="1BA0137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06D004EB"/>
    <w:multiLevelType w:val="hybridMultilevel"/>
    <w:tmpl w:val="B314BAC2"/>
    <w:lvl w:ilvl="0" w:tplc="AF3C201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8">
    <w:nsid w:val="07947A54"/>
    <w:multiLevelType w:val="hybridMultilevel"/>
    <w:tmpl w:val="3050F8BC"/>
    <w:lvl w:ilvl="0" w:tplc="D79053E8">
      <w:start w:val="1"/>
      <w:numFmt w:val="decimal"/>
      <w:lvlText w:val="(%1)"/>
      <w:lvlJc w:val="left"/>
      <w:pPr>
        <w:ind w:left="720" w:hanging="360"/>
      </w:pPr>
      <w:rPr>
        <w:rFonts w:ascii="Times New Roman" w:eastAsia="Times New Roman" w:hAnsi="Times New Roman"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BF59DB"/>
    <w:multiLevelType w:val="hybridMultilevel"/>
    <w:tmpl w:val="62F48B3E"/>
    <w:lvl w:ilvl="0" w:tplc="73B2D6D0">
      <w:start w:val="1"/>
      <w:numFmt w:val="decimal"/>
      <w:lvlText w:val="(%1)"/>
      <w:lvlJc w:val="left"/>
      <w:pPr>
        <w:ind w:left="648" w:hanging="360"/>
      </w:pPr>
      <w:rPr>
        <w:rFonts w:asciiTheme="minorBidi" w:eastAsia="Calibri" w:hAnsiTheme="minorBidi" w:cs="Arabic Transparen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07FD18A3"/>
    <w:multiLevelType w:val="hybridMultilevel"/>
    <w:tmpl w:val="2570AB8C"/>
    <w:lvl w:ilvl="0" w:tplc="BAC0D686">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8DA4605"/>
    <w:multiLevelType w:val="hybridMultilevel"/>
    <w:tmpl w:val="E7F66C18"/>
    <w:lvl w:ilvl="0" w:tplc="6F466E9E">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453E54"/>
    <w:multiLevelType w:val="hybridMultilevel"/>
    <w:tmpl w:val="74E875C4"/>
    <w:lvl w:ilvl="0" w:tplc="C98C73B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
    <w:nsid w:val="0A980BAC"/>
    <w:multiLevelType w:val="hybridMultilevel"/>
    <w:tmpl w:val="782460BA"/>
    <w:lvl w:ilvl="0" w:tplc="701EB3CE">
      <w:start w:val="1"/>
      <w:numFmt w:val="decimal"/>
      <w:lvlText w:val="(%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24">
    <w:nsid w:val="0AAA4734"/>
    <w:multiLevelType w:val="hybridMultilevel"/>
    <w:tmpl w:val="77C2D126"/>
    <w:lvl w:ilvl="0" w:tplc="208294CE">
      <w:start w:val="1"/>
      <w:numFmt w:val="decimal"/>
      <w:lvlText w:val="(%1)"/>
      <w:lvlJc w:val="left"/>
      <w:pPr>
        <w:ind w:left="360" w:hanging="360"/>
      </w:pPr>
      <w:rPr>
        <w:rFonts w:ascii="Times New Roman" w:eastAsiaTheme="minorHAnsi" w:hAnsi="Times New Roman" w:cs="Times New Roman"/>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B993093"/>
    <w:multiLevelType w:val="hybridMultilevel"/>
    <w:tmpl w:val="C6A40966"/>
    <w:lvl w:ilvl="0" w:tplc="3C064418">
      <w:start w:val="1"/>
      <w:numFmt w:val="decimal"/>
      <w:lvlText w:val="(%1)"/>
      <w:lvlJc w:val="left"/>
      <w:pPr>
        <w:ind w:left="359" w:hanging="360"/>
      </w:pPr>
      <w:rPr>
        <w:rFonts w:hint="default"/>
        <w:color w:val="auto"/>
        <w:sz w:val="24"/>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6">
    <w:nsid w:val="0BDF2C00"/>
    <w:multiLevelType w:val="hybridMultilevel"/>
    <w:tmpl w:val="5B14823E"/>
    <w:lvl w:ilvl="0" w:tplc="F790DA7E">
      <w:start w:val="1"/>
      <w:numFmt w:val="decimal"/>
      <w:lvlText w:val="%1-"/>
      <w:lvlJc w:val="left"/>
      <w:pPr>
        <w:ind w:left="473" w:hanging="360"/>
      </w:pPr>
      <w:rPr>
        <w:rFonts w:asciiTheme="majorBidi" w:eastAsiaTheme="minorHAnsi" w:hAnsiTheme="majorBidi" w:cs="Arabic Transparent"/>
        <w:b w:val="0"/>
        <w:bCs w:val="0"/>
        <w:lang w:bidi="ar-JO"/>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7">
    <w:nsid w:val="0D5A6D96"/>
    <w:multiLevelType w:val="hybridMultilevel"/>
    <w:tmpl w:val="DB1078D6"/>
    <w:lvl w:ilvl="0" w:tplc="ABBE2200">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8">
    <w:nsid w:val="0E847EAE"/>
    <w:multiLevelType w:val="hybridMultilevel"/>
    <w:tmpl w:val="1368D8FC"/>
    <w:lvl w:ilvl="0" w:tplc="47F4C91E">
      <w:start w:val="1"/>
      <w:numFmt w:val="decimal"/>
      <w:lvlText w:val="%1-"/>
      <w:lvlJc w:val="left"/>
      <w:pPr>
        <w:ind w:left="405" w:hanging="40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nsid w:val="0EEC31EB"/>
    <w:multiLevelType w:val="hybridMultilevel"/>
    <w:tmpl w:val="22DA7212"/>
    <w:lvl w:ilvl="0" w:tplc="B2D404B2">
      <w:start w:val="1"/>
      <w:numFmt w:val="decimal"/>
      <w:lvlText w:val="(%1)"/>
      <w:lvlJc w:val="left"/>
      <w:pPr>
        <w:ind w:left="360" w:hanging="360"/>
      </w:pPr>
      <w:rPr>
        <w:rFonts w:asciiTheme="majorBidi" w:eastAsiaTheme="minorHAnsi" w:hAnsiTheme="majorBidi" w:cstheme="maj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F197625"/>
    <w:multiLevelType w:val="hybridMultilevel"/>
    <w:tmpl w:val="B6509F7C"/>
    <w:lvl w:ilvl="0" w:tplc="3E0001B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334E1E"/>
    <w:multiLevelType w:val="hybridMultilevel"/>
    <w:tmpl w:val="57D4E5EE"/>
    <w:lvl w:ilvl="0" w:tplc="E2A42C8C">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F69719D"/>
    <w:multiLevelType w:val="hybridMultilevel"/>
    <w:tmpl w:val="DF1CEE7C"/>
    <w:lvl w:ilvl="0" w:tplc="FC8297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0C48B0"/>
    <w:multiLevelType w:val="hybridMultilevel"/>
    <w:tmpl w:val="B56EBF0C"/>
    <w:lvl w:ilvl="0" w:tplc="05865EF8">
      <w:start w:val="1"/>
      <w:numFmt w:val="decimal"/>
      <w:lvlText w:val="(%1)"/>
      <w:lvlJc w:val="left"/>
      <w:pPr>
        <w:ind w:left="3720" w:hanging="360"/>
      </w:pPr>
      <w:rPr>
        <w:rFonts w:hint="default"/>
      </w:r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34">
    <w:nsid w:val="10CD2E79"/>
    <w:multiLevelType w:val="hybridMultilevel"/>
    <w:tmpl w:val="8424B980"/>
    <w:lvl w:ilvl="0" w:tplc="F54272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1593D60"/>
    <w:multiLevelType w:val="hybridMultilevel"/>
    <w:tmpl w:val="5AC0D37A"/>
    <w:lvl w:ilvl="0" w:tplc="939EA9A8">
      <w:start w:val="1"/>
      <w:numFmt w:val="decimal"/>
      <w:lvlText w:val="%1-"/>
      <w:lvlJc w:val="left"/>
      <w:pPr>
        <w:ind w:left="360" w:hanging="360"/>
      </w:pPr>
      <w:rPr>
        <w:rFonts w:eastAsia="Times New Roman" w:hint="default"/>
        <w:lang w:bidi="ar-SA"/>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6">
    <w:nsid w:val="116B70C1"/>
    <w:multiLevelType w:val="hybridMultilevel"/>
    <w:tmpl w:val="2A8E1046"/>
    <w:lvl w:ilvl="0" w:tplc="59E04968">
      <w:start w:val="1"/>
      <w:numFmt w:val="decimal"/>
      <w:lvlText w:val="%1-"/>
      <w:lvlJc w:val="left"/>
      <w:pPr>
        <w:ind w:left="360" w:hanging="360"/>
      </w:pPr>
      <w:rPr>
        <w:rFonts w:asciiTheme="majorBidi" w:eastAsiaTheme="minorHAnsi" w:hAnsiTheme="majorBidi" w:cstheme="majorBidi"/>
        <w:color w:val="000000"/>
      </w:rPr>
    </w:lvl>
    <w:lvl w:ilvl="1" w:tplc="04090001">
      <w:start w:val="1"/>
      <w:numFmt w:val="bullet"/>
      <w:lvlText w:val=""/>
      <w:lvlJc w:val="left"/>
      <w:pPr>
        <w:ind w:left="1080" w:hanging="360"/>
      </w:pPr>
      <w:rPr>
        <w:rFonts w:ascii="Symbol" w:hAnsi="Symbol" w:hint="default"/>
        <w:b/>
      </w:rPr>
    </w:lvl>
    <w:lvl w:ilvl="2" w:tplc="A330FF1E">
      <w:start w:val="1"/>
      <w:numFmt w:val="decimal"/>
      <w:lvlText w:val="(%3)"/>
      <w:lvlJc w:val="left"/>
      <w:pPr>
        <w:ind w:left="360" w:hanging="360"/>
      </w:pPr>
      <w:rPr>
        <w:rFonts w:asciiTheme="majorBidi" w:eastAsiaTheme="minorHAnsi" w:hAnsiTheme="majorBidi" w:cs="Arabic Transparent"/>
      </w:rPr>
    </w:lvl>
    <w:lvl w:ilvl="3" w:tplc="25488858">
      <w:start w:val="6"/>
      <w:numFmt w:val="decimal"/>
      <w:lvlText w:val="(%4)"/>
      <w:lvlJc w:val="left"/>
      <w:pPr>
        <w:ind w:left="360" w:hanging="360"/>
      </w:pPr>
      <w:rPr>
        <w:rFonts w:ascii="Simplified Arabic" w:hAnsi="Simplified Arabic"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19007E6"/>
    <w:multiLevelType w:val="hybridMultilevel"/>
    <w:tmpl w:val="83167C30"/>
    <w:lvl w:ilvl="0" w:tplc="0FB27A0C">
      <w:start w:val="1"/>
      <w:numFmt w:val="decimal"/>
      <w:lvlText w:val="(%1)"/>
      <w:lvlJc w:val="left"/>
      <w:pPr>
        <w:ind w:left="473" w:hanging="360"/>
      </w:pPr>
      <w:rPr>
        <w:rFonts w:hint="default"/>
        <w:sz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8">
    <w:nsid w:val="12382509"/>
    <w:multiLevelType w:val="hybridMultilevel"/>
    <w:tmpl w:val="736EBB44"/>
    <w:lvl w:ilvl="0" w:tplc="98E61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2951A09"/>
    <w:multiLevelType w:val="hybridMultilevel"/>
    <w:tmpl w:val="FD60FA74"/>
    <w:lvl w:ilvl="0" w:tplc="F87E8372">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29C2476"/>
    <w:multiLevelType w:val="hybridMultilevel"/>
    <w:tmpl w:val="041CF68A"/>
    <w:lvl w:ilvl="0" w:tplc="C8EED814">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C53711"/>
    <w:multiLevelType w:val="hybridMultilevel"/>
    <w:tmpl w:val="6A78EC2E"/>
    <w:lvl w:ilvl="0" w:tplc="21F4E84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12DA7740"/>
    <w:multiLevelType w:val="hybridMultilevel"/>
    <w:tmpl w:val="981E3DFC"/>
    <w:lvl w:ilvl="0" w:tplc="68DAF55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3">
    <w:nsid w:val="14890E46"/>
    <w:multiLevelType w:val="hybridMultilevel"/>
    <w:tmpl w:val="10AE49C6"/>
    <w:lvl w:ilvl="0" w:tplc="784A30F8">
      <w:start w:val="1"/>
      <w:numFmt w:val="decimal"/>
      <w:lvlText w:val="(%1)"/>
      <w:lvlJc w:val="left"/>
      <w:pPr>
        <w:ind w:left="473" w:hanging="360"/>
      </w:pPr>
      <w:rPr>
        <w:rFonts w:hint="default"/>
        <w:sz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4">
    <w:nsid w:val="14BE0162"/>
    <w:multiLevelType w:val="hybridMultilevel"/>
    <w:tmpl w:val="90C69186"/>
    <w:lvl w:ilvl="0" w:tplc="6CA0B5CA">
      <w:start w:val="1"/>
      <w:numFmt w:val="decimal"/>
      <w:lvlText w:val="(%1)"/>
      <w:lvlJc w:val="left"/>
      <w:pPr>
        <w:ind w:left="360" w:hanging="360"/>
      </w:pPr>
      <w:rPr>
        <w:rFonts w:ascii="Calibri" w:eastAsia="Calibri" w:hAnsi="Calibri" w:cs="Arabic Transparent"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5272074"/>
    <w:multiLevelType w:val="hybridMultilevel"/>
    <w:tmpl w:val="C9F8CEBC"/>
    <w:lvl w:ilvl="0" w:tplc="9C90BA98">
      <w:start w:val="1"/>
      <w:numFmt w:val="decimal"/>
      <w:lvlText w:val="%1-"/>
      <w:lvlJc w:val="left"/>
      <w:pPr>
        <w:ind w:left="360" w:hanging="360"/>
      </w:pPr>
      <w:rPr>
        <w:rFonts w:asciiTheme="majorBidi" w:eastAsiaTheme="minorHAnsi" w:hAnsiTheme="majorBidi" w:cs="Arabic Transparent"/>
        <w:b w:val="0"/>
        <w:bCs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6">
    <w:nsid w:val="15B619F4"/>
    <w:multiLevelType w:val="hybridMultilevel"/>
    <w:tmpl w:val="3AC4E2AA"/>
    <w:lvl w:ilvl="0" w:tplc="55286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B74701"/>
    <w:multiLevelType w:val="hybridMultilevel"/>
    <w:tmpl w:val="5A1A0222"/>
    <w:lvl w:ilvl="0" w:tplc="21924D8C">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6626D8F"/>
    <w:multiLevelType w:val="hybridMultilevel"/>
    <w:tmpl w:val="958C97C2"/>
    <w:lvl w:ilvl="0" w:tplc="DE783FF2">
      <w:start w:val="1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7711DB"/>
    <w:multiLevelType w:val="hybridMultilevel"/>
    <w:tmpl w:val="6AB8B6B4"/>
    <w:lvl w:ilvl="0" w:tplc="F9EEE608">
      <w:start w:val="1"/>
      <w:numFmt w:val="decimal"/>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50">
    <w:nsid w:val="17955C68"/>
    <w:multiLevelType w:val="hybridMultilevel"/>
    <w:tmpl w:val="BF5CC29A"/>
    <w:lvl w:ilvl="0" w:tplc="A6F6BCCE">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51">
    <w:nsid w:val="17C108CB"/>
    <w:multiLevelType w:val="hybridMultilevel"/>
    <w:tmpl w:val="713C8AAA"/>
    <w:lvl w:ilvl="0" w:tplc="63505968">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2">
    <w:nsid w:val="18B74CCF"/>
    <w:multiLevelType w:val="hybridMultilevel"/>
    <w:tmpl w:val="2904C6F0"/>
    <w:lvl w:ilvl="0" w:tplc="81EE29E0">
      <w:start w:val="1"/>
      <w:numFmt w:val="decimal"/>
      <w:lvlText w:val="(%1)"/>
      <w:lvlJc w:val="left"/>
      <w:pPr>
        <w:ind w:left="720" w:hanging="360"/>
      </w:pPr>
      <w:rPr>
        <w:rFonts w:asciiTheme="minorBidi" w:eastAsia="Calibri" w:hAnsiTheme="minorBidi" w:cs="Arabic Transparen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8E23D1D"/>
    <w:multiLevelType w:val="hybridMultilevel"/>
    <w:tmpl w:val="31421C48"/>
    <w:lvl w:ilvl="0" w:tplc="0DBEA66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4">
    <w:nsid w:val="19340800"/>
    <w:multiLevelType w:val="hybridMultilevel"/>
    <w:tmpl w:val="C47C42CA"/>
    <w:lvl w:ilvl="0" w:tplc="C954194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5">
    <w:nsid w:val="19405F84"/>
    <w:multiLevelType w:val="hybridMultilevel"/>
    <w:tmpl w:val="3B36E9E6"/>
    <w:lvl w:ilvl="0" w:tplc="CF9C35F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6">
    <w:nsid w:val="194C3683"/>
    <w:multiLevelType w:val="hybridMultilevel"/>
    <w:tmpl w:val="8E34E58E"/>
    <w:lvl w:ilvl="0" w:tplc="141610B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7">
    <w:nsid w:val="1B111722"/>
    <w:multiLevelType w:val="hybridMultilevel"/>
    <w:tmpl w:val="E7B6E694"/>
    <w:lvl w:ilvl="0" w:tplc="6D48CBFA">
      <w:start w:val="1"/>
      <w:numFmt w:val="decimal"/>
      <w:lvlText w:val="(%1)"/>
      <w:lvlJc w:val="left"/>
      <w:pPr>
        <w:ind w:left="1003" w:hanging="720"/>
      </w:pPr>
      <w:rPr>
        <w:rFonts w:hint="default"/>
        <w:sz w:val="20"/>
        <w:szCs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8">
    <w:nsid w:val="1BC34BDA"/>
    <w:multiLevelType w:val="hybridMultilevel"/>
    <w:tmpl w:val="C9E84B10"/>
    <w:lvl w:ilvl="0" w:tplc="5FF0E3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C13328C"/>
    <w:multiLevelType w:val="hybridMultilevel"/>
    <w:tmpl w:val="A66E61EE"/>
    <w:lvl w:ilvl="0" w:tplc="0B4CCAF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0">
    <w:nsid w:val="1C482847"/>
    <w:multiLevelType w:val="hybridMultilevel"/>
    <w:tmpl w:val="F76A5FC4"/>
    <w:lvl w:ilvl="0" w:tplc="A516B16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61">
    <w:nsid w:val="1C8D74D1"/>
    <w:multiLevelType w:val="hybridMultilevel"/>
    <w:tmpl w:val="E9367C64"/>
    <w:lvl w:ilvl="0" w:tplc="923EB9A4">
      <w:start w:val="1"/>
      <w:numFmt w:val="decimal"/>
      <w:lvlText w:val="(%1)"/>
      <w:lvlJc w:val="left"/>
      <w:pPr>
        <w:ind w:left="360" w:hanging="360"/>
      </w:pPr>
      <w:rPr>
        <w:rFonts w:asciiTheme="majorBidi" w:eastAsiaTheme="minorHAnsi" w:hAnsiTheme="majorBidi" w:cs="Arabic Transparen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1CD96B30"/>
    <w:multiLevelType w:val="hybridMultilevel"/>
    <w:tmpl w:val="DCDC9B8C"/>
    <w:lvl w:ilvl="0" w:tplc="F97A5B3C">
      <w:start w:val="1"/>
      <w:numFmt w:val="decimal"/>
      <w:lvlText w:val="(%1)"/>
      <w:lvlJc w:val="left"/>
      <w:pPr>
        <w:ind w:left="720" w:hanging="360"/>
      </w:pPr>
      <w:rPr>
        <w:rFonts w:asciiTheme="majorBidi" w:eastAsiaTheme="minorHAnsi" w:hAnsiTheme="majorBidi" w:cs="Arabic Transparen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D740F9E"/>
    <w:multiLevelType w:val="hybridMultilevel"/>
    <w:tmpl w:val="141CE352"/>
    <w:lvl w:ilvl="0" w:tplc="CBEA8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7A197C"/>
    <w:multiLevelType w:val="hybridMultilevel"/>
    <w:tmpl w:val="58180FF0"/>
    <w:lvl w:ilvl="0" w:tplc="7DEC4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E013E4C"/>
    <w:multiLevelType w:val="hybridMultilevel"/>
    <w:tmpl w:val="26469D76"/>
    <w:lvl w:ilvl="0" w:tplc="B914DE5C">
      <w:start w:val="1"/>
      <w:numFmt w:val="decimal"/>
      <w:lvlText w:val="(%1)"/>
      <w:lvlJc w:val="left"/>
      <w:pPr>
        <w:ind w:left="282" w:hanging="360"/>
      </w:pPr>
      <w:rPr>
        <w:rFonts w:hint="default"/>
        <w:sz w:val="20"/>
      </w:rPr>
    </w:lvl>
    <w:lvl w:ilvl="1" w:tplc="04090019" w:tentative="1">
      <w:start w:val="1"/>
      <w:numFmt w:val="lowerLetter"/>
      <w:lvlText w:val="%2."/>
      <w:lvlJc w:val="left"/>
      <w:pPr>
        <w:ind w:left="1002" w:hanging="360"/>
      </w:pPr>
    </w:lvl>
    <w:lvl w:ilvl="2" w:tplc="0409001B" w:tentative="1">
      <w:start w:val="1"/>
      <w:numFmt w:val="lowerRoman"/>
      <w:lvlText w:val="%3."/>
      <w:lvlJc w:val="right"/>
      <w:pPr>
        <w:ind w:left="1722" w:hanging="180"/>
      </w:pPr>
    </w:lvl>
    <w:lvl w:ilvl="3" w:tplc="0409000F" w:tentative="1">
      <w:start w:val="1"/>
      <w:numFmt w:val="decimal"/>
      <w:lvlText w:val="%4."/>
      <w:lvlJc w:val="left"/>
      <w:pPr>
        <w:ind w:left="2442" w:hanging="360"/>
      </w:pPr>
    </w:lvl>
    <w:lvl w:ilvl="4" w:tplc="04090019" w:tentative="1">
      <w:start w:val="1"/>
      <w:numFmt w:val="lowerLetter"/>
      <w:lvlText w:val="%5."/>
      <w:lvlJc w:val="left"/>
      <w:pPr>
        <w:ind w:left="3162" w:hanging="360"/>
      </w:pPr>
    </w:lvl>
    <w:lvl w:ilvl="5" w:tplc="0409001B" w:tentative="1">
      <w:start w:val="1"/>
      <w:numFmt w:val="lowerRoman"/>
      <w:lvlText w:val="%6."/>
      <w:lvlJc w:val="right"/>
      <w:pPr>
        <w:ind w:left="3882" w:hanging="180"/>
      </w:pPr>
    </w:lvl>
    <w:lvl w:ilvl="6" w:tplc="0409000F" w:tentative="1">
      <w:start w:val="1"/>
      <w:numFmt w:val="decimal"/>
      <w:lvlText w:val="%7."/>
      <w:lvlJc w:val="left"/>
      <w:pPr>
        <w:ind w:left="4602" w:hanging="360"/>
      </w:pPr>
    </w:lvl>
    <w:lvl w:ilvl="7" w:tplc="04090019" w:tentative="1">
      <w:start w:val="1"/>
      <w:numFmt w:val="lowerLetter"/>
      <w:lvlText w:val="%8."/>
      <w:lvlJc w:val="left"/>
      <w:pPr>
        <w:ind w:left="5322" w:hanging="360"/>
      </w:pPr>
    </w:lvl>
    <w:lvl w:ilvl="8" w:tplc="0409001B" w:tentative="1">
      <w:start w:val="1"/>
      <w:numFmt w:val="lowerRoman"/>
      <w:lvlText w:val="%9."/>
      <w:lvlJc w:val="right"/>
      <w:pPr>
        <w:ind w:left="6042" w:hanging="180"/>
      </w:pPr>
    </w:lvl>
  </w:abstractNum>
  <w:abstractNum w:abstractNumId="66">
    <w:nsid w:val="1EE01DDC"/>
    <w:multiLevelType w:val="hybridMultilevel"/>
    <w:tmpl w:val="CC5EC9B8"/>
    <w:lvl w:ilvl="0" w:tplc="1728B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F035A7A"/>
    <w:multiLevelType w:val="hybridMultilevel"/>
    <w:tmpl w:val="B156CD6A"/>
    <w:lvl w:ilvl="0" w:tplc="D8D60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FB51614"/>
    <w:multiLevelType w:val="hybridMultilevel"/>
    <w:tmpl w:val="D2F0E8EC"/>
    <w:lvl w:ilvl="0" w:tplc="466C28BC">
      <w:start w:val="1"/>
      <w:numFmt w:val="decimal"/>
      <w:lvlText w:val="(%1)"/>
      <w:lvlJc w:val="left"/>
      <w:pPr>
        <w:ind w:left="360" w:hanging="360"/>
      </w:pPr>
      <w:rPr>
        <w:rFonts w:ascii="Times New Roman" w:eastAsia="Times New Roman" w:hAnsi="Times New Roman" w:cs="Arabic Transparen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07F6F4F"/>
    <w:multiLevelType w:val="hybridMultilevel"/>
    <w:tmpl w:val="0FE0856E"/>
    <w:lvl w:ilvl="0" w:tplc="6CB61AF6">
      <w:start w:val="1"/>
      <w:numFmt w:val="decimal"/>
      <w:lvlText w:val="(%1)"/>
      <w:lvlJc w:val="left"/>
      <w:pPr>
        <w:ind w:left="785"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20C859C3"/>
    <w:multiLevelType w:val="hybridMultilevel"/>
    <w:tmpl w:val="98CA264E"/>
    <w:lvl w:ilvl="0" w:tplc="F51CE276">
      <w:start w:val="1"/>
      <w:numFmt w:val="decimal"/>
      <w:lvlText w:val="(%1)"/>
      <w:lvlJc w:val="left"/>
      <w:pPr>
        <w:ind w:left="360" w:hanging="360"/>
      </w:pPr>
      <w:rPr>
        <w:rFonts w:ascii="Times New Roman" w:eastAsia="Simplified Arabic"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0F507DD"/>
    <w:multiLevelType w:val="hybridMultilevel"/>
    <w:tmpl w:val="636A6216"/>
    <w:lvl w:ilvl="0" w:tplc="8054A4DE">
      <w:start w:val="1"/>
      <w:numFmt w:val="decimal"/>
      <w:lvlText w:val="(%1)"/>
      <w:lvlJc w:val="left"/>
      <w:pPr>
        <w:ind w:left="360" w:hanging="360"/>
      </w:pPr>
      <w:rPr>
        <w:rFonts w:asciiTheme="minorBidi" w:eastAsia="Calibri" w:hAnsiTheme="minorBidi" w:cs="Arabic Transparen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1A736BB"/>
    <w:multiLevelType w:val="hybridMultilevel"/>
    <w:tmpl w:val="719C0D70"/>
    <w:lvl w:ilvl="0" w:tplc="305E159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3">
    <w:nsid w:val="21B26E31"/>
    <w:multiLevelType w:val="hybridMultilevel"/>
    <w:tmpl w:val="2E4C9C94"/>
    <w:lvl w:ilvl="0" w:tplc="57D28EC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4">
    <w:nsid w:val="226F2477"/>
    <w:multiLevelType w:val="hybridMultilevel"/>
    <w:tmpl w:val="33FE069C"/>
    <w:lvl w:ilvl="0" w:tplc="EA36AFE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3576B72"/>
    <w:multiLevelType w:val="hybridMultilevel"/>
    <w:tmpl w:val="D994BE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23B47865"/>
    <w:multiLevelType w:val="hybridMultilevel"/>
    <w:tmpl w:val="2840752E"/>
    <w:lvl w:ilvl="0" w:tplc="715662C8">
      <w:start w:val="1"/>
      <w:numFmt w:val="decimal"/>
      <w:lvlText w:val="(%1)"/>
      <w:lvlJc w:val="left"/>
      <w:pPr>
        <w:ind w:left="643" w:hanging="360"/>
      </w:pPr>
      <w:rPr>
        <w:rFonts w:hint="default"/>
        <w:color w:val="000000" w:themeColor="text1"/>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7">
    <w:nsid w:val="23BB03C8"/>
    <w:multiLevelType w:val="hybridMultilevel"/>
    <w:tmpl w:val="E15E8B74"/>
    <w:lvl w:ilvl="0" w:tplc="E584BDC0">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8">
    <w:nsid w:val="24534D4B"/>
    <w:multiLevelType w:val="hybridMultilevel"/>
    <w:tmpl w:val="11E4A0EC"/>
    <w:lvl w:ilvl="0" w:tplc="6AE2F8F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9">
    <w:nsid w:val="24B30D4E"/>
    <w:multiLevelType w:val="hybridMultilevel"/>
    <w:tmpl w:val="07603F74"/>
    <w:lvl w:ilvl="0" w:tplc="FBFA4E6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0">
    <w:nsid w:val="25154B7E"/>
    <w:multiLevelType w:val="hybridMultilevel"/>
    <w:tmpl w:val="2A127912"/>
    <w:lvl w:ilvl="0" w:tplc="0F6CE014">
      <w:start w:val="1"/>
      <w:numFmt w:val="decimal"/>
      <w:lvlText w:val="(%1)"/>
      <w:lvlJc w:val="left"/>
      <w:pPr>
        <w:ind w:left="360" w:hanging="360"/>
      </w:pPr>
      <w:rPr>
        <w:rFonts w:ascii="Calibri" w:eastAsia="Calibri" w:hAnsi="Calibri" w:cs="Arabic Transparen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263C1346"/>
    <w:multiLevelType w:val="hybridMultilevel"/>
    <w:tmpl w:val="7AD6DB60"/>
    <w:lvl w:ilvl="0" w:tplc="1242D7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27AB7755"/>
    <w:multiLevelType w:val="hybridMultilevel"/>
    <w:tmpl w:val="FD741480"/>
    <w:lvl w:ilvl="0" w:tplc="54407278">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83">
    <w:nsid w:val="27BB6F55"/>
    <w:multiLevelType w:val="hybridMultilevel"/>
    <w:tmpl w:val="EE6C6B4E"/>
    <w:lvl w:ilvl="0" w:tplc="243A4AB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4">
    <w:nsid w:val="28283D49"/>
    <w:multiLevelType w:val="hybridMultilevel"/>
    <w:tmpl w:val="07127ABE"/>
    <w:lvl w:ilvl="0" w:tplc="4A4E1E0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5">
    <w:nsid w:val="287C5389"/>
    <w:multiLevelType w:val="hybridMultilevel"/>
    <w:tmpl w:val="0AC20DA2"/>
    <w:lvl w:ilvl="0" w:tplc="4B4E3FA4">
      <w:start w:val="1"/>
      <w:numFmt w:val="decimal"/>
      <w:lvlText w:val="(%1)"/>
      <w:lvlJc w:val="left"/>
      <w:pPr>
        <w:ind w:left="360" w:hanging="360"/>
      </w:pPr>
      <w:rPr>
        <w:rFonts w:asciiTheme="majorBidi" w:eastAsiaTheme="minorHAnsi" w:hAnsiTheme="majorBidi" w:cstheme="majorBidi"/>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292F304F"/>
    <w:multiLevelType w:val="hybridMultilevel"/>
    <w:tmpl w:val="0254A8F6"/>
    <w:lvl w:ilvl="0" w:tplc="8F924B7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7">
    <w:nsid w:val="29FC5949"/>
    <w:multiLevelType w:val="hybridMultilevel"/>
    <w:tmpl w:val="82B00A76"/>
    <w:lvl w:ilvl="0" w:tplc="A80C4DA4">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A6C20B5"/>
    <w:multiLevelType w:val="hybridMultilevel"/>
    <w:tmpl w:val="CDB2E430"/>
    <w:lvl w:ilvl="0" w:tplc="AFFCE1A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89">
    <w:nsid w:val="2A6E6B70"/>
    <w:multiLevelType w:val="hybridMultilevel"/>
    <w:tmpl w:val="FE3A7E6A"/>
    <w:lvl w:ilvl="0" w:tplc="18667F1A">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2BD962D0"/>
    <w:multiLevelType w:val="hybridMultilevel"/>
    <w:tmpl w:val="471429CA"/>
    <w:lvl w:ilvl="0" w:tplc="817AC650">
      <w:start w:val="1"/>
      <w:numFmt w:val="decimal"/>
      <w:lvlText w:val="(%1)"/>
      <w:lvlJc w:val="left"/>
      <w:pPr>
        <w:ind w:left="473" w:hanging="360"/>
      </w:pPr>
      <w:rPr>
        <w:rFonts w:hint="default"/>
        <w:b/>
        <w:bCs w:val="0"/>
        <w:color w:val="000000"/>
        <w:sz w:val="20"/>
        <w:szCs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91">
    <w:nsid w:val="2BE64E26"/>
    <w:multiLevelType w:val="hybridMultilevel"/>
    <w:tmpl w:val="482EA4C6"/>
    <w:lvl w:ilvl="0" w:tplc="C38A2D76">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2BEC4656"/>
    <w:multiLevelType w:val="hybridMultilevel"/>
    <w:tmpl w:val="596ABF24"/>
    <w:lvl w:ilvl="0" w:tplc="4656D43E">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C9924BD"/>
    <w:multiLevelType w:val="hybridMultilevel"/>
    <w:tmpl w:val="47E0F340"/>
    <w:lvl w:ilvl="0" w:tplc="92BE23A4">
      <w:start w:val="1"/>
      <w:numFmt w:val="decimal"/>
      <w:lvlText w:val="%1-"/>
      <w:lvlJc w:val="left"/>
      <w:pPr>
        <w:ind w:left="360" w:hanging="360"/>
      </w:pPr>
      <w:rPr>
        <w:rFonts w:hint="default"/>
      </w:rPr>
    </w:lvl>
    <w:lvl w:ilvl="1" w:tplc="04090019" w:tentative="1">
      <w:start w:val="1"/>
      <w:numFmt w:val="lowerLetter"/>
      <w:lvlText w:val="%2."/>
      <w:lvlJc w:val="left"/>
      <w:pPr>
        <w:ind w:left="833" w:hanging="360"/>
      </w:pPr>
    </w:lvl>
    <w:lvl w:ilvl="2" w:tplc="0409001B" w:tentative="1">
      <w:start w:val="1"/>
      <w:numFmt w:val="lowerRoman"/>
      <w:lvlText w:val="%3."/>
      <w:lvlJc w:val="right"/>
      <w:pPr>
        <w:ind w:left="1553" w:hanging="180"/>
      </w:pPr>
    </w:lvl>
    <w:lvl w:ilvl="3" w:tplc="0409000F" w:tentative="1">
      <w:start w:val="1"/>
      <w:numFmt w:val="decimal"/>
      <w:lvlText w:val="%4."/>
      <w:lvlJc w:val="left"/>
      <w:pPr>
        <w:ind w:left="2273" w:hanging="360"/>
      </w:pPr>
    </w:lvl>
    <w:lvl w:ilvl="4" w:tplc="04090019" w:tentative="1">
      <w:start w:val="1"/>
      <w:numFmt w:val="lowerLetter"/>
      <w:lvlText w:val="%5."/>
      <w:lvlJc w:val="left"/>
      <w:pPr>
        <w:ind w:left="2993" w:hanging="360"/>
      </w:pPr>
    </w:lvl>
    <w:lvl w:ilvl="5" w:tplc="0409001B" w:tentative="1">
      <w:start w:val="1"/>
      <w:numFmt w:val="lowerRoman"/>
      <w:lvlText w:val="%6."/>
      <w:lvlJc w:val="right"/>
      <w:pPr>
        <w:ind w:left="3713" w:hanging="180"/>
      </w:pPr>
    </w:lvl>
    <w:lvl w:ilvl="6" w:tplc="0409000F" w:tentative="1">
      <w:start w:val="1"/>
      <w:numFmt w:val="decimal"/>
      <w:lvlText w:val="%7."/>
      <w:lvlJc w:val="left"/>
      <w:pPr>
        <w:ind w:left="4433" w:hanging="360"/>
      </w:pPr>
    </w:lvl>
    <w:lvl w:ilvl="7" w:tplc="04090019" w:tentative="1">
      <w:start w:val="1"/>
      <w:numFmt w:val="lowerLetter"/>
      <w:lvlText w:val="%8."/>
      <w:lvlJc w:val="left"/>
      <w:pPr>
        <w:ind w:left="5153" w:hanging="360"/>
      </w:pPr>
    </w:lvl>
    <w:lvl w:ilvl="8" w:tplc="0409001B" w:tentative="1">
      <w:start w:val="1"/>
      <w:numFmt w:val="lowerRoman"/>
      <w:lvlText w:val="%9."/>
      <w:lvlJc w:val="right"/>
      <w:pPr>
        <w:ind w:left="5873" w:hanging="180"/>
      </w:pPr>
    </w:lvl>
  </w:abstractNum>
  <w:abstractNum w:abstractNumId="94">
    <w:nsid w:val="2CE800D3"/>
    <w:multiLevelType w:val="hybridMultilevel"/>
    <w:tmpl w:val="C3F40AA2"/>
    <w:lvl w:ilvl="0" w:tplc="2EA009B6">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2D071B98"/>
    <w:multiLevelType w:val="hybridMultilevel"/>
    <w:tmpl w:val="609E0760"/>
    <w:lvl w:ilvl="0" w:tplc="02086F6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6">
    <w:nsid w:val="2D294A7A"/>
    <w:multiLevelType w:val="hybridMultilevel"/>
    <w:tmpl w:val="A2F0425C"/>
    <w:lvl w:ilvl="0" w:tplc="604EE924">
      <w:start w:val="1"/>
      <w:numFmt w:val="bullet"/>
      <w:lvlText w:val="-"/>
      <w:lvlJc w:val="left"/>
      <w:pPr>
        <w:ind w:left="360" w:hanging="360"/>
      </w:pPr>
      <w:rPr>
        <w:rFonts w:ascii="Times New Roman" w:eastAsia="Simplified Arabic"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2D9D1236"/>
    <w:multiLevelType w:val="hybridMultilevel"/>
    <w:tmpl w:val="7BC0F0FE"/>
    <w:lvl w:ilvl="0" w:tplc="4FC6C1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2E0831EE"/>
    <w:multiLevelType w:val="hybridMultilevel"/>
    <w:tmpl w:val="B5DC617C"/>
    <w:lvl w:ilvl="0" w:tplc="346EB1B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9">
    <w:nsid w:val="2E727469"/>
    <w:multiLevelType w:val="hybridMultilevel"/>
    <w:tmpl w:val="97D8BEEE"/>
    <w:lvl w:ilvl="0" w:tplc="AABA10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2EFE0233"/>
    <w:multiLevelType w:val="hybridMultilevel"/>
    <w:tmpl w:val="EC96FB24"/>
    <w:lvl w:ilvl="0" w:tplc="2E142CFC">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30A31FDA"/>
    <w:multiLevelType w:val="hybridMultilevel"/>
    <w:tmpl w:val="9E860BF8"/>
    <w:lvl w:ilvl="0" w:tplc="CC1CE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1DA3F60"/>
    <w:multiLevelType w:val="hybridMultilevel"/>
    <w:tmpl w:val="1C02D36A"/>
    <w:lvl w:ilvl="0" w:tplc="36F22D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1E31AE0"/>
    <w:multiLevelType w:val="hybridMultilevel"/>
    <w:tmpl w:val="29E22892"/>
    <w:lvl w:ilvl="0" w:tplc="F738E8E0">
      <w:start w:val="1"/>
      <w:numFmt w:val="decimal"/>
      <w:lvlText w:val="(%1)"/>
      <w:lvlJc w:val="left"/>
      <w:pPr>
        <w:ind w:left="360" w:hanging="360"/>
      </w:pPr>
      <w:rPr>
        <w:rFonts w:ascii="Times New Roman" w:eastAsiaTheme="minorHAnsi" w:hAnsi="Times New Roman" w:cs="Arabic Transparen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328439AC"/>
    <w:multiLevelType w:val="hybridMultilevel"/>
    <w:tmpl w:val="9F1A3C1E"/>
    <w:lvl w:ilvl="0" w:tplc="5DF04FB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05">
    <w:nsid w:val="333B2903"/>
    <w:multiLevelType w:val="hybridMultilevel"/>
    <w:tmpl w:val="6A469EB4"/>
    <w:lvl w:ilvl="0" w:tplc="B1524794">
      <w:start w:val="1"/>
      <w:numFmt w:val="decimal"/>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6">
    <w:nsid w:val="33AE47B4"/>
    <w:multiLevelType w:val="hybridMultilevel"/>
    <w:tmpl w:val="197E5900"/>
    <w:lvl w:ilvl="0" w:tplc="817E3CE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4A25F1C"/>
    <w:multiLevelType w:val="multilevel"/>
    <w:tmpl w:val="472E2B4C"/>
    <w:lvl w:ilvl="0">
      <w:start w:val="1"/>
      <w:numFmt w:val="decimal"/>
      <w:lvlText w:val="%1-"/>
      <w:lvlJc w:val="left"/>
      <w:rPr>
        <w:rFonts w:ascii="Calibri" w:eastAsia="Calibri" w:hAnsi="Calibri"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4C47F7E"/>
    <w:multiLevelType w:val="hybridMultilevel"/>
    <w:tmpl w:val="6B5AECE4"/>
    <w:lvl w:ilvl="0" w:tplc="A5F422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9">
    <w:nsid w:val="354D77AD"/>
    <w:multiLevelType w:val="hybridMultilevel"/>
    <w:tmpl w:val="ED30D51E"/>
    <w:lvl w:ilvl="0" w:tplc="29E4983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10">
    <w:nsid w:val="35A416DF"/>
    <w:multiLevelType w:val="hybridMultilevel"/>
    <w:tmpl w:val="CA326B66"/>
    <w:lvl w:ilvl="0" w:tplc="7318D7E4">
      <w:start w:val="1"/>
      <w:numFmt w:val="decimal"/>
      <w:lvlText w:val="(%1)"/>
      <w:lvlJc w:val="left"/>
      <w:pPr>
        <w:ind w:left="36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1">
    <w:nsid w:val="35F07F6C"/>
    <w:multiLevelType w:val="hybridMultilevel"/>
    <w:tmpl w:val="7DD49F5C"/>
    <w:lvl w:ilvl="0" w:tplc="05E47F3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12">
    <w:nsid w:val="35F3783B"/>
    <w:multiLevelType w:val="hybridMultilevel"/>
    <w:tmpl w:val="1422E22A"/>
    <w:lvl w:ilvl="0" w:tplc="EFD6A1A6">
      <w:start w:val="1"/>
      <w:numFmt w:val="decimal"/>
      <w:lvlText w:val="(%1)"/>
      <w:lvlJc w:val="left"/>
      <w:pPr>
        <w:ind w:left="360" w:hanging="360"/>
      </w:pPr>
      <w:rPr>
        <w:rFonts w:asciiTheme="majorBidi" w:eastAsiaTheme="minorHAnsi" w:hAnsiTheme="majorBidi" w:cs="Arabic Transparen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13">
    <w:nsid w:val="3604055A"/>
    <w:multiLevelType w:val="hybridMultilevel"/>
    <w:tmpl w:val="61FC6F16"/>
    <w:lvl w:ilvl="0" w:tplc="3116A1CE">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366C7A83"/>
    <w:multiLevelType w:val="hybridMultilevel"/>
    <w:tmpl w:val="DE9A626E"/>
    <w:lvl w:ilvl="0" w:tplc="0860A70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15">
    <w:nsid w:val="38294B89"/>
    <w:multiLevelType w:val="hybridMultilevel"/>
    <w:tmpl w:val="568C89C8"/>
    <w:lvl w:ilvl="0" w:tplc="3934F5F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6">
    <w:nsid w:val="385B3EB7"/>
    <w:multiLevelType w:val="hybridMultilevel"/>
    <w:tmpl w:val="7728BE6C"/>
    <w:lvl w:ilvl="0" w:tplc="04825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8DF019E"/>
    <w:multiLevelType w:val="hybridMultilevel"/>
    <w:tmpl w:val="BE9C093C"/>
    <w:lvl w:ilvl="0" w:tplc="A6C666B8">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9246C29"/>
    <w:multiLevelType w:val="hybridMultilevel"/>
    <w:tmpl w:val="9EDAB852"/>
    <w:lvl w:ilvl="0" w:tplc="C0A85F1C">
      <w:start w:val="1"/>
      <w:numFmt w:val="decimal"/>
      <w:lvlText w:val="(%1)"/>
      <w:lvlJc w:val="left"/>
      <w:pPr>
        <w:ind w:left="360" w:hanging="360"/>
      </w:pPr>
      <w:rPr>
        <w:rFonts w:ascii="Times New Roman" w:eastAsia="Calibri" w:hAnsi="Times New Roman" w:cs="Arabic Transparen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19">
    <w:nsid w:val="397D3A15"/>
    <w:multiLevelType w:val="hybridMultilevel"/>
    <w:tmpl w:val="34921A66"/>
    <w:lvl w:ilvl="0" w:tplc="4476B828">
      <w:start w:val="1"/>
      <w:numFmt w:val="decimal"/>
      <w:lvlText w:val="(%1)"/>
      <w:lvlJc w:val="left"/>
      <w:pPr>
        <w:ind w:left="644"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97F06B8"/>
    <w:multiLevelType w:val="hybridMultilevel"/>
    <w:tmpl w:val="4C40A078"/>
    <w:lvl w:ilvl="0" w:tplc="B6F8F612">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1">
    <w:nsid w:val="3B4C1F96"/>
    <w:multiLevelType w:val="hybridMultilevel"/>
    <w:tmpl w:val="E4C03E08"/>
    <w:lvl w:ilvl="0" w:tplc="4606B5EE">
      <w:start w:val="1"/>
      <w:numFmt w:val="decimal"/>
      <w:lvlText w:val="(%1)"/>
      <w:lvlJc w:val="left"/>
      <w:pPr>
        <w:ind w:left="360" w:hanging="360"/>
      </w:pPr>
      <w:rPr>
        <w:rFonts w:ascii="Times New Roman" w:eastAsia="Calibri" w:hAnsi="Times New Roman" w:cs="Arabic Transparen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3BF317B1"/>
    <w:multiLevelType w:val="hybridMultilevel"/>
    <w:tmpl w:val="7B329B4C"/>
    <w:lvl w:ilvl="0" w:tplc="61A8E75E">
      <w:start w:val="1"/>
      <w:numFmt w:val="decimal"/>
      <w:lvlText w:val="%1-"/>
      <w:lvlJc w:val="left"/>
      <w:pPr>
        <w:ind w:left="473" w:hanging="360"/>
      </w:pPr>
      <w:rPr>
        <w:rFonts w:asciiTheme="majorBidi" w:eastAsiaTheme="minorHAnsi" w:hAnsiTheme="majorBidi" w:cs="Arabic Transparent"/>
        <w:b w:val="0"/>
        <w:bCs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23">
    <w:nsid w:val="3BF862D2"/>
    <w:multiLevelType w:val="hybridMultilevel"/>
    <w:tmpl w:val="3B12789A"/>
    <w:lvl w:ilvl="0" w:tplc="19261B84">
      <w:start w:val="1"/>
      <w:numFmt w:val="decimal"/>
      <w:lvlText w:val="(%1)"/>
      <w:lvlJc w:val="left"/>
      <w:pPr>
        <w:ind w:left="473" w:hanging="360"/>
      </w:pPr>
      <w:rPr>
        <w:rFonts w:asciiTheme="minorBidi" w:eastAsia="Calibri" w:hAnsiTheme="minorBidi" w:cs="Arabic Transparent"/>
        <w:sz w:val="20"/>
        <w:szCs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24">
    <w:nsid w:val="3C5F38AB"/>
    <w:multiLevelType w:val="hybridMultilevel"/>
    <w:tmpl w:val="0F520DB8"/>
    <w:lvl w:ilvl="0" w:tplc="B0507004">
      <w:start w:val="1"/>
      <w:numFmt w:val="decimal"/>
      <w:lvlText w:val="(%1)"/>
      <w:lvlJc w:val="left"/>
      <w:pPr>
        <w:ind w:left="360" w:hanging="360"/>
      </w:pPr>
      <w:rPr>
        <w:rFonts w:asciiTheme="majorBidi" w:eastAsiaTheme="minorHAnsi" w:hAnsiTheme="majorBidi" w:cstheme="majorBidi"/>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AA0657"/>
    <w:multiLevelType w:val="hybridMultilevel"/>
    <w:tmpl w:val="15F6CC00"/>
    <w:lvl w:ilvl="0" w:tplc="66E0F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D970492"/>
    <w:multiLevelType w:val="hybridMultilevel"/>
    <w:tmpl w:val="DD50FDD0"/>
    <w:lvl w:ilvl="0" w:tplc="E0047B3A">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C451AF"/>
    <w:multiLevelType w:val="hybridMultilevel"/>
    <w:tmpl w:val="F50ED708"/>
    <w:lvl w:ilvl="0" w:tplc="3CBEAF62">
      <w:start w:val="1"/>
      <w:numFmt w:val="decimal"/>
      <w:lvlText w:val="%1-"/>
      <w:lvlJc w:val="left"/>
      <w:pPr>
        <w:ind w:left="720" w:hanging="360"/>
      </w:pPr>
      <w:rPr>
        <w:rFonts w:eastAsiaTheme="minorEastAsia"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E96362E"/>
    <w:multiLevelType w:val="hybridMultilevel"/>
    <w:tmpl w:val="ABB02178"/>
    <w:lvl w:ilvl="0" w:tplc="5582B480">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3F1E124D"/>
    <w:multiLevelType w:val="hybridMultilevel"/>
    <w:tmpl w:val="079EB1A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30">
    <w:nsid w:val="3F5618F6"/>
    <w:multiLevelType w:val="hybridMultilevel"/>
    <w:tmpl w:val="59B051EA"/>
    <w:lvl w:ilvl="0" w:tplc="AACA8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F98649D"/>
    <w:multiLevelType w:val="hybridMultilevel"/>
    <w:tmpl w:val="5DE81100"/>
    <w:lvl w:ilvl="0" w:tplc="96387086">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2">
    <w:nsid w:val="402A3FF7"/>
    <w:multiLevelType w:val="hybridMultilevel"/>
    <w:tmpl w:val="B6C88F32"/>
    <w:lvl w:ilvl="0" w:tplc="D06A17F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33">
    <w:nsid w:val="404B3DC5"/>
    <w:multiLevelType w:val="hybridMultilevel"/>
    <w:tmpl w:val="733898CA"/>
    <w:lvl w:ilvl="0" w:tplc="FFD8AFF4">
      <w:start w:val="1"/>
      <w:numFmt w:val="decimal"/>
      <w:lvlText w:val="(%1)"/>
      <w:lvlJc w:val="left"/>
      <w:pPr>
        <w:ind w:left="360" w:hanging="360"/>
      </w:pPr>
      <w:rPr>
        <w:rFonts w:ascii="Times New Roman" w:eastAsiaTheme="minorHAnsi" w:hAnsi="Times New Roman" w:cs="Times New Roman"/>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0577818"/>
    <w:multiLevelType w:val="hybridMultilevel"/>
    <w:tmpl w:val="547A2EE6"/>
    <w:lvl w:ilvl="0" w:tplc="B6546082">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15B06DE"/>
    <w:multiLevelType w:val="hybridMultilevel"/>
    <w:tmpl w:val="304AFC60"/>
    <w:lvl w:ilvl="0" w:tplc="86608F8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1BC0FE4"/>
    <w:multiLevelType w:val="hybridMultilevel"/>
    <w:tmpl w:val="6A247580"/>
    <w:lvl w:ilvl="0" w:tplc="084222CC">
      <w:start w:val="1"/>
      <w:numFmt w:val="decimal"/>
      <w:lvlText w:val="(%1)"/>
      <w:lvlJc w:val="left"/>
      <w:pPr>
        <w:ind w:left="473" w:hanging="360"/>
      </w:pPr>
      <w:rPr>
        <w:rFonts w:hint="default"/>
        <w:sz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37">
    <w:nsid w:val="42840F9A"/>
    <w:multiLevelType w:val="hybridMultilevel"/>
    <w:tmpl w:val="42B0BB7A"/>
    <w:lvl w:ilvl="0" w:tplc="F04E93D4">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8">
    <w:nsid w:val="43486681"/>
    <w:multiLevelType w:val="hybridMultilevel"/>
    <w:tmpl w:val="AEE05ABE"/>
    <w:lvl w:ilvl="0" w:tplc="9A66BF3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43B25553"/>
    <w:multiLevelType w:val="hybridMultilevel"/>
    <w:tmpl w:val="809E9C50"/>
    <w:lvl w:ilvl="0" w:tplc="4F9438AC">
      <w:start w:val="1"/>
      <w:numFmt w:val="decimal"/>
      <w:lvlText w:val="(%1)"/>
      <w:lvlJc w:val="left"/>
      <w:pPr>
        <w:ind w:left="473" w:hanging="360"/>
      </w:pPr>
      <w:rPr>
        <w:rFonts w:hint="default"/>
        <w:color w:val="auto"/>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40">
    <w:nsid w:val="44B17F01"/>
    <w:multiLevelType w:val="hybridMultilevel"/>
    <w:tmpl w:val="AA62233C"/>
    <w:lvl w:ilvl="0" w:tplc="2FBA3BF8">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45906E3F"/>
    <w:multiLevelType w:val="hybridMultilevel"/>
    <w:tmpl w:val="25849540"/>
    <w:lvl w:ilvl="0" w:tplc="64487FE4">
      <w:start w:val="1"/>
      <w:numFmt w:val="decimal"/>
      <w:lvlText w:val="(%1)"/>
      <w:lvlJc w:val="left"/>
      <w:pPr>
        <w:ind w:left="473" w:hanging="360"/>
      </w:pPr>
      <w:rPr>
        <w:rFonts w:hint="default"/>
        <w:b w:val="0"/>
        <w:bCs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42">
    <w:nsid w:val="45C14864"/>
    <w:multiLevelType w:val="hybridMultilevel"/>
    <w:tmpl w:val="58C2909A"/>
    <w:lvl w:ilvl="0" w:tplc="6CB6F122">
      <w:start w:val="1"/>
      <w:numFmt w:val="decimal"/>
      <w:lvlText w:val="(%1)"/>
      <w:lvlJc w:val="left"/>
      <w:pPr>
        <w:ind w:left="360"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143">
    <w:nsid w:val="465C76FE"/>
    <w:multiLevelType w:val="hybridMultilevel"/>
    <w:tmpl w:val="CE66CA54"/>
    <w:lvl w:ilvl="0" w:tplc="6EAC3B04">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662563C"/>
    <w:multiLevelType w:val="hybridMultilevel"/>
    <w:tmpl w:val="04AA59E6"/>
    <w:lvl w:ilvl="0" w:tplc="A9CEF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66F494B"/>
    <w:multiLevelType w:val="hybridMultilevel"/>
    <w:tmpl w:val="AD5C10F8"/>
    <w:lvl w:ilvl="0" w:tplc="6ED415C2">
      <w:start w:val="1"/>
      <w:numFmt w:val="decimal"/>
      <w:lvlText w:val="%1-"/>
      <w:lvlJc w:val="left"/>
      <w:pPr>
        <w:ind w:left="360" w:hanging="360"/>
      </w:pPr>
      <w:rPr>
        <w:rFonts w:hint="default"/>
        <w:b w:val="0"/>
        <w:bCs w:val="0"/>
      </w:rPr>
    </w:lvl>
    <w:lvl w:ilvl="1" w:tplc="04090019" w:tentative="1">
      <w:start w:val="1"/>
      <w:numFmt w:val="lowerLetter"/>
      <w:lvlText w:val="%2."/>
      <w:lvlJc w:val="left"/>
      <w:pPr>
        <w:ind w:left="795" w:hanging="360"/>
      </w:pPr>
    </w:lvl>
    <w:lvl w:ilvl="2" w:tplc="0409001B" w:tentative="1">
      <w:start w:val="1"/>
      <w:numFmt w:val="lowerRoman"/>
      <w:lvlText w:val="%3."/>
      <w:lvlJc w:val="right"/>
      <w:pPr>
        <w:ind w:left="1515" w:hanging="180"/>
      </w:pPr>
    </w:lvl>
    <w:lvl w:ilvl="3" w:tplc="0409000F" w:tentative="1">
      <w:start w:val="1"/>
      <w:numFmt w:val="decimal"/>
      <w:lvlText w:val="%4."/>
      <w:lvlJc w:val="left"/>
      <w:pPr>
        <w:ind w:left="2235" w:hanging="360"/>
      </w:pPr>
    </w:lvl>
    <w:lvl w:ilvl="4" w:tplc="04090019" w:tentative="1">
      <w:start w:val="1"/>
      <w:numFmt w:val="lowerLetter"/>
      <w:lvlText w:val="%5."/>
      <w:lvlJc w:val="left"/>
      <w:pPr>
        <w:ind w:left="2955" w:hanging="360"/>
      </w:pPr>
    </w:lvl>
    <w:lvl w:ilvl="5" w:tplc="0409001B" w:tentative="1">
      <w:start w:val="1"/>
      <w:numFmt w:val="lowerRoman"/>
      <w:lvlText w:val="%6."/>
      <w:lvlJc w:val="right"/>
      <w:pPr>
        <w:ind w:left="3675" w:hanging="180"/>
      </w:pPr>
    </w:lvl>
    <w:lvl w:ilvl="6" w:tplc="0409000F" w:tentative="1">
      <w:start w:val="1"/>
      <w:numFmt w:val="decimal"/>
      <w:lvlText w:val="%7."/>
      <w:lvlJc w:val="left"/>
      <w:pPr>
        <w:ind w:left="4395" w:hanging="360"/>
      </w:pPr>
    </w:lvl>
    <w:lvl w:ilvl="7" w:tplc="04090019" w:tentative="1">
      <w:start w:val="1"/>
      <w:numFmt w:val="lowerLetter"/>
      <w:lvlText w:val="%8."/>
      <w:lvlJc w:val="left"/>
      <w:pPr>
        <w:ind w:left="5115" w:hanging="360"/>
      </w:pPr>
    </w:lvl>
    <w:lvl w:ilvl="8" w:tplc="0409001B" w:tentative="1">
      <w:start w:val="1"/>
      <w:numFmt w:val="lowerRoman"/>
      <w:lvlText w:val="%9."/>
      <w:lvlJc w:val="right"/>
      <w:pPr>
        <w:ind w:left="5835" w:hanging="180"/>
      </w:pPr>
    </w:lvl>
  </w:abstractNum>
  <w:abstractNum w:abstractNumId="146">
    <w:nsid w:val="484F3A06"/>
    <w:multiLevelType w:val="hybridMultilevel"/>
    <w:tmpl w:val="4C0E4162"/>
    <w:lvl w:ilvl="0" w:tplc="CD74730C">
      <w:start w:val="1"/>
      <w:numFmt w:val="decimal"/>
      <w:lvlText w:val="%1-"/>
      <w:lvlJc w:val="left"/>
      <w:pPr>
        <w:ind w:left="473" w:hanging="360"/>
      </w:pPr>
      <w:rPr>
        <w:rFonts w:hint="default"/>
        <w:vertAlign w:val="baseline"/>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47">
    <w:nsid w:val="48FD48F3"/>
    <w:multiLevelType w:val="hybridMultilevel"/>
    <w:tmpl w:val="A53460E6"/>
    <w:lvl w:ilvl="0" w:tplc="89342152">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48">
    <w:nsid w:val="48FF1525"/>
    <w:multiLevelType w:val="hybridMultilevel"/>
    <w:tmpl w:val="71203C0C"/>
    <w:lvl w:ilvl="0" w:tplc="25188606">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4A875C27"/>
    <w:multiLevelType w:val="hybridMultilevel"/>
    <w:tmpl w:val="32B6CD64"/>
    <w:lvl w:ilvl="0" w:tplc="097298C0">
      <w:start w:val="1"/>
      <w:numFmt w:val="decimal"/>
      <w:lvlText w:val="(%1)"/>
      <w:lvlJc w:val="left"/>
      <w:pPr>
        <w:ind w:left="360" w:hanging="360"/>
      </w:pPr>
      <w:rPr>
        <w:rFonts w:asciiTheme="majorBidi" w:eastAsia="Calibr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4A902ECF"/>
    <w:multiLevelType w:val="hybridMultilevel"/>
    <w:tmpl w:val="15886B22"/>
    <w:lvl w:ilvl="0" w:tplc="8856E0C0">
      <w:start w:val="1"/>
      <w:numFmt w:val="decimal"/>
      <w:lvlText w:val="(%1)"/>
      <w:lvlJc w:val="left"/>
      <w:pPr>
        <w:ind w:left="360" w:hanging="360"/>
      </w:pPr>
      <w:rPr>
        <w:rFonts w:asciiTheme="majorBidi" w:eastAsiaTheme="minorHAnsi" w:hAnsiTheme="majorBidi" w:cstheme="majorBidi"/>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BC92482"/>
    <w:multiLevelType w:val="hybridMultilevel"/>
    <w:tmpl w:val="7D4AEB5C"/>
    <w:lvl w:ilvl="0" w:tplc="D5D0285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52">
    <w:nsid w:val="4C3C5A57"/>
    <w:multiLevelType w:val="hybridMultilevel"/>
    <w:tmpl w:val="A78635BA"/>
    <w:lvl w:ilvl="0" w:tplc="86B8BADC">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nsid w:val="4C7A3AE2"/>
    <w:multiLevelType w:val="hybridMultilevel"/>
    <w:tmpl w:val="13A05F4C"/>
    <w:lvl w:ilvl="0" w:tplc="47FC141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E20740F"/>
    <w:multiLevelType w:val="hybridMultilevel"/>
    <w:tmpl w:val="50D2F758"/>
    <w:lvl w:ilvl="0" w:tplc="B49C3AAC">
      <w:start w:val="1"/>
      <w:numFmt w:val="decimal"/>
      <w:lvlText w:val="(%1)"/>
      <w:lvlJc w:val="left"/>
      <w:pPr>
        <w:ind w:left="720" w:hanging="360"/>
      </w:pPr>
      <w:rPr>
        <w:rFonts w:asciiTheme="minorBidi" w:eastAsiaTheme="minorEastAsia" w:hAnsiTheme="minorBidi" w:cstheme="minorBidi"/>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EEA22AF"/>
    <w:multiLevelType w:val="hybridMultilevel"/>
    <w:tmpl w:val="596025F2"/>
    <w:lvl w:ilvl="0" w:tplc="FACE7E9C">
      <w:start w:val="1"/>
      <w:numFmt w:val="decimal"/>
      <w:lvlText w:val="(%1)"/>
      <w:lvlJc w:val="left"/>
      <w:pPr>
        <w:ind w:left="360" w:hanging="360"/>
      </w:pPr>
      <w:rPr>
        <w:rFonts w:ascii="Simplified Arabic" w:eastAsiaTheme="minorHAnsi" w:hAnsi="Simplified Arabic" w:cs="Simplified Arabic"/>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6">
    <w:nsid w:val="4FC20B0B"/>
    <w:multiLevelType w:val="hybridMultilevel"/>
    <w:tmpl w:val="B9267700"/>
    <w:lvl w:ilvl="0" w:tplc="59A0B61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7">
    <w:nsid w:val="4FD73821"/>
    <w:multiLevelType w:val="hybridMultilevel"/>
    <w:tmpl w:val="379CD970"/>
    <w:lvl w:ilvl="0" w:tplc="4094EF76">
      <w:start w:val="1"/>
      <w:numFmt w:val="decimal"/>
      <w:lvlText w:val="(%1)"/>
      <w:lvlJc w:val="left"/>
      <w:pPr>
        <w:ind w:left="360" w:hanging="360"/>
      </w:pPr>
      <w:rPr>
        <w:rFonts w:hint="default"/>
        <w:b w:val="0"/>
        <w:bCs w:val="0"/>
        <w:sz w:val="20"/>
        <w:szCs w:val="20"/>
        <w:lang w:bidi="ar-J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8">
    <w:nsid w:val="4FE83502"/>
    <w:multiLevelType w:val="hybridMultilevel"/>
    <w:tmpl w:val="D5686F22"/>
    <w:lvl w:ilvl="0" w:tplc="0E40EB06">
      <w:start w:val="1"/>
      <w:numFmt w:val="decimal"/>
      <w:lvlText w:val="%1-"/>
      <w:lvlJc w:val="left"/>
      <w:pPr>
        <w:ind w:left="473" w:hanging="360"/>
      </w:pPr>
      <w:rPr>
        <w:rFonts w:ascii="Arial" w:eastAsiaTheme="minorHAnsi" w:hAnsi="Arial" w:cs="Arabic Transparent"/>
        <w:lang w:val="en-US"/>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9">
    <w:nsid w:val="50313533"/>
    <w:multiLevelType w:val="hybridMultilevel"/>
    <w:tmpl w:val="111490FA"/>
    <w:lvl w:ilvl="0" w:tplc="590237F8">
      <w:start w:val="1"/>
      <w:numFmt w:val="decimal"/>
      <w:lvlText w:val="(%1)"/>
      <w:lvlJc w:val="left"/>
      <w:pPr>
        <w:ind w:left="473" w:hanging="360"/>
      </w:pPr>
      <w:rPr>
        <w:rFonts w:asciiTheme="majorBidi" w:eastAsiaTheme="minorEastAsia" w:hAnsiTheme="majorBidi" w:cs="Arabic Transparen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60">
    <w:nsid w:val="50C551ED"/>
    <w:multiLevelType w:val="hybridMultilevel"/>
    <w:tmpl w:val="F6DE5BFC"/>
    <w:lvl w:ilvl="0" w:tplc="55F64CC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61">
    <w:nsid w:val="50F51283"/>
    <w:multiLevelType w:val="hybridMultilevel"/>
    <w:tmpl w:val="9FE81B32"/>
    <w:lvl w:ilvl="0" w:tplc="B1A0BC48">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62">
    <w:nsid w:val="50FE5851"/>
    <w:multiLevelType w:val="hybridMultilevel"/>
    <w:tmpl w:val="0186CA9E"/>
    <w:lvl w:ilvl="0" w:tplc="A0205764">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3">
    <w:nsid w:val="515F7C7F"/>
    <w:multiLevelType w:val="hybridMultilevel"/>
    <w:tmpl w:val="C310C210"/>
    <w:lvl w:ilvl="0" w:tplc="5CFA3BE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1683C7E"/>
    <w:multiLevelType w:val="hybridMultilevel"/>
    <w:tmpl w:val="EF3C9602"/>
    <w:lvl w:ilvl="0" w:tplc="36E41AEA">
      <w:start w:val="1"/>
      <w:numFmt w:val="decimal"/>
      <w:lvlText w:val="(%1)"/>
      <w:lvlJc w:val="left"/>
      <w:pPr>
        <w:ind w:left="648" w:hanging="360"/>
      </w:pPr>
      <w:rPr>
        <w:rFonts w:asciiTheme="minorBidi" w:eastAsia="Times New Roman" w:hAnsiTheme="minorBidi" w:cs="Arabic Transparen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5">
    <w:nsid w:val="51E32CD8"/>
    <w:multiLevelType w:val="hybridMultilevel"/>
    <w:tmpl w:val="9144600E"/>
    <w:lvl w:ilvl="0" w:tplc="FF4CA5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nsid w:val="53540349"/>
    <w:multiLevelType w:val="hybridMultilevel"/>
    <w:tmpl w:val="AEF222CA"/>
    <w:lvl w:ilvl="0" w:tplc="FC306BA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7">
    <w:nsid w:val="53911D81"/>
    <w:multiLevelType w:val="hybridMultilevel"/>
    <w:tmpl w:val="26A2688C"/>
    <w:lvl w:ilvl="0" w:tplc="5AB8D86A">
      <w:start w:val="1"/>
      <w:numFmt w:val="decimal"/>
      <w:lvlText w:val="(%1)"/>
      <w:lvlJc w:val="left"/>
      <w:pPr>
        <w:ind w:left="473" w:hanging="360"/>
      </w:pPr>
      <w:rPr>
        <w:rFonts w:hint="default"/>
        <w:b w:val="0"/>
        <w:bCs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68">
    <w:nsid w:val="53D4333A"/>
    <w:multiLevelType w:val="hybridMultilevel"/>
    <w:tmpl w:val="557AB7E2"/>
    <w:lvl w:ilvl="0" w:tplc="D5083AEE">
      <w:start w:val="1"/>
      <w:numFmt w:val="decimal"/>
      <w:lvlText w:val="(%1)"/>
      <w:lvlJc w:val="left"/>
      <w:pPr>
        <w:ind w:left="927" w:hanging="360"/>
      </w:pPr>
      <w:rPr>
        <w:rFonts w:hint="default"/>
        <w:color w:val="auto"/>
        <w:sz w:val="20"/>
        <w:szCs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9">
    <w:nsid w:val="543823A1"/>
    <w:multiLevelType w:val="hybridMultilevel"/>
    <w:tmpl w:val="6E9E28A2"/>
    <w:lvl w:ilvl="0" w:tplc="173A6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50449DA"/>
    <w:multiLevelType w:val="hybridMultilevel"/>
    <w:tmpl w:val="852EDE56"/>
    <w:lvl w:ilvl="0" w:tplc="1848C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53C2102"/>
    <w:multiLevelType w:val="hybridMultilevel"/>
    <w:tmpl w:val="44389E44"/>
    <w:lvl w:ilvl="0" w:tplc="EC449C00">
      <w:start w:val="1"/>
      <w:numFmt w:val="decimal"/>
      <w:lvlText w:val="(%1)"/>
      <w:lvlJc w:val="left"/>
      <w:pPr>
        <w:ind w:left="36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2">
    <w:nsid w:val="56624544"/>
    <w:multiLevelType w:val="hybridMultilevel"/>
    <w:tmpl w:val="C526BAF2"/>
    <w:lvl w:ilvl="0" w:tplc="E54EA4C0">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73">
    <w:nsid w:val="57C8493E"/>
    <w:multiLevelType w:val="hybridMultilevel"/>
    <w:tmpl w:val="272070BC"/>
    <w:lvl w:ilvl="0" w:tplc="4CEEB6A0">
      <w:start w:val="1"/>
      <w:numFmt w:val="decimal"/>
      <w:lvlText w:val="(%1)"/>
      <w:lvlJc w:val="left"/>
      <w:pPr>
        <w:ind w:left="360" w:hanging="360"/>
      </w:pPr>
      <w:rPr>
        <w:rFonts w:ascii="Times New Roman" w:eastAsia="Simplified Arabic" w:hAnsi="Times New Roman" w:cs="Arabic Transparen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9282E8B"/>
    <w:multiLevelType w:val="hybridMultilevel"/>
    <w:tmpl w:val="7D967366"/>
    <w:lvl w:ilvl="0" w:tplc="7A325CA6">
      <w:start w:val="1"/>
      <w:numFmt w:val="decimal"/>
      <w:lvlText w:val="%1-"/>
      <w:lvlJc w:val="left"/>
      <w:pPr>
        <w:ind w:left="360" w:hanging="360"/>
      </w:pPr>
      <w:rPr>
        <w:rFonts w:cs="Times New Roman" w:hint="default"/>
        <w:color w:val="000000"/>
        <w:sz w:val="32"/>
        <w:lang w:bidi="ar-J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59904433"/>
    <w:multiLevelType w:val="hybridMultilevel"/>
    <w:tmpl w:val="344CAB16"/>
    <w:lvl w:ilvl="0" w:tplc="EA1A7B0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76">
    <w:nsid w:val="5A634E0D"/>
    <w:multiLevelType w:val="hybridMultilevel"/>
    <w:tmpl w:val="93A0DE6A"/>
    <w:lvl w:ilvl="0" w:tplc="04090001">
      <w:start w:val="1"/>
      <w:numFmt w:val="bullet"/>
      <w:lvlText w:val=""/>
      <w:lvlJc w:val="left"/>
      <w:pPr>
        <w:ind w:left="36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B976C09"/>
    <w:multiLevelType w:val="hybridMultilevel"/>
    <w:tmpl w:val="C0E834F8"/>
    <w:lvl w:ilvl="0" w:tplc="8C785250">
      <w:start w:val="1"/>
      <w:numFmt w:val="decimal"/>
      <w:lvlText w:val="(%1)"/>
      <w:lvlJc w:val="left"/>
      <w:pPr>
        <w:ind w:left="360" w:hanging="360"/>
      </w:pPr>
      <w:rPr>
        <w:rFonts w:asciiTheme="majorBidi" w:eastAsiaTheme="minorHAnsi" w:hAnsiTheme="majorBidi" w:cs="Arabic Transparen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8">
    <w:nsid w:val="5DDE602F"/>
    <w:multiLevelType w:val="hybridMultilevel"/>
    <w:tmpl w:val="F6408B3A"/>
    <w:lvl w:ilvl="0" w:tplc="0CA0A2A4">
      <w:start w:val="1"/>
      <w:numFmt w:val="decimal"/>
      <w:lvlText w:val="(%1)"/>
      <w:lvlJc w:val="left"/>
      <w:pPr>
        <w:ind w:left="1193" w:hanging="360"/>
      </w:pPr>
      <w:rPr>
        <w:rFonts w:hint="default"/>
      </w:r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179">
    <w:nsid w:val="5E360DB8"/>
    <w:multiLevelType w:val="hybridMultilevel"/>
    <w:tmpl w:val="A76C651E"/>
    <w:lvl w:ilvl="0" w:tplc="A4CCAE9A">
      <w:start w:val="1"/>
      <w:numFmt w:val="decimal"/>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E5F3574"/>
    <w:multiLevelType w:val="hybridMultilevel"/>
    <w:tmpl w:val="7F543398"/>
    <w:lvl w:ilvl="0" w:tplc="D4A4277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F8F43B9"/>
    <w:multiLevelType w:val="hybridMultilevel"/>
    <w:tmpl w:val="2012CE58"/>
    <w:lvl w:ilvl="0" w:tplc="10781F5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82">
    <w:nsid w:val="5FD670DC"/>
    <w:multiLevelType w:val="hybridMultilevel"/>
    <w:tmpl w:val="9B2A1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60364457"/>
    <w:multiLevelType w:val="hybridMultilevel"/>
    <w:tmpl w:val="DEB45456"/>
    <w:lvl w:ilvl="0" w:tplc="861A26B8">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84">
    <w:nsid w:val="60B36C85"/>
    <w:multiLevelType w:val="hybridMultilevel"/>
    <w:tmpl w:val="8C70371A"/>
    <w:lvl w:ilvl="0" w:tplc="281ACE14">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85">
    <w:nsid w:val="60C66A24"/>
    <w:multiLevelType w:val="hybridMultilevel"/>
    <w:tmpl w:val="AF92F0CC"/>
    <w:lvl w:ilvl="0" w:tplc="4D3A272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6">
    <w:nsid w:val="61B52B52"/>
    <w:multiLevelType w:val="hybridMultilevel"/>
    <w:tmpl w:val="A33A717E"/>
    <w:lvl w:ilvl="0" w:tplc="85DCBDA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2453876"/>
    <w:multiLevelType w:val="hybridMultilevel"/>
    <w:tmpl w:val="4ADAE7A4"/>
    <w:lvl w:ilvl="0" w:tplc="000ACF9C">
      <w:start w:val="1"/>
      <w:numFmt w:val="decimal"/>
      <w:lvlText w:val="%1-"/>
      <w:lvlJc w:val="left"/>
      <w:pPr>
        <w:ind w:left="473" w:hanging="360"/>
      </w:pPr>
      <w:rPr>
        <w:rFonts w:ascii="Arabic Transparent" w:eastAsia="Times New Roman" w:hAnsi="Arabic Transparent" w:cs="Arabic Transparen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88">
    <w:nsid w:val="62F222A7"/>
    <w:multiLevelType w:val="hybridMultilevel"/>
    <w:tmpl w:val="5D202CDC"/>
    <w:lvl w:ilvl="0" w:tplc="61127B7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89">
    <w:nsid w:val="633A62EA"/>
    <w:multiLevelType w:val="hybridMultilevel"/>
    <w:tmpl w:val="53741584"/>
    <w:lvl w:ilvl="0" w:tplc="EE56221A">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0">
    <w:nsid w:val="634E72BD"/>
    <w:multiLevelType w:val="hybridMultilevel"/>
    <w:tmpl w:val="FDEE5740"/>
    <w:lvl w:ilvl="0" w:tplc="EC82BDBA">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1">
    <w:nsid w:val="636C675C"/>
    <w:multiLevelType w:val="hybridMultilevel"/>
    <w:tmpl w:val="4804181A"/>
    <w:lvl w:ilvl="0" w:tplc="80B2C9B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2">
    <w:nsid w:val="638E7F96"/>
    <w:multiLevelType w:val="hybridMultilevel"/>
    <w:tmpl w:val="AE101600"/>
    <w:lvl w:ilvl="0" w:tplc="387C5D2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3">
    <w:nsid w:val="63A86C4F"/>
    <w:multiLevelType w:val="hybridMultilevel"/>
    <w:tmpl w:val="AD960246"/>
    <w:lvl w:ilvl="0" w:tplc="B7B8C02A">
      <w:start w:val="1"/>
      <w:numFmt w:val="decimal"/>
      <w:lvlText w:val="(%1)"/>
      <w:lvlJc w:val="left"/>
      <w:pPr>
        <w:ind w:left="720" w:hanging="360"/>
      </w:pPr>
      <w:rPr>
        <w:rFonts w:asciiTheme="minorBidi" w:eastAsiaTheme="minorHAnsi" w:hAnsiTheme="minorBidi" w:cs="Arabic Transparen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3F90EB1"/>
    <w:multiLevelType w:val="hybridMultilevel"/>
    <w:tmpl w:val="B312456E"/>
    <w:lvl w:ilvl="0" w:tplc="7098D0AA">
      <w:start w:val="1"/>
      <w:numFmt w:val="decimal"/>
      <w:lvlText w:val="(%1)"/>
      <w:lvlJc w:val="left"/>
      <w:pPr>
        <w:ind w:left="36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5">
    <w:nsid w:val="63FF6827"/>
    <w:multiLevelType w:val="hybridMultilevel"/>
    <w:tmpl w:val="EF563DAC"/>
    <w:lvl w:ilvl="0" w:tplc="F0A2FD38">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6">
    <w:nsid w:val="64B83EF8"/>
    <w:multiLevelType w:val="hybridMultilevel"/>
    <w:tmpl w:val="29C01B98"/>
    <w:lvl w:ilvl="0" w:tplc="10C23A4C">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7">
    <w:nsid w:val="652D3A89"/>
    <w:multiLevelType w:val="hybridMultilevel"/>
    <w:tmpl w:val="932C7F7E"/>
    <w:lvl w:ilvl="0" w:tplc="945041B0">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901C1C"/>
    <w:multiLevelType w:val="hybridMultilevel"/>
    <w:tmpl w:val="214474FE"/>
    <w:lvl w:ilvl="0" w:tplc="27404090">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99">
    <w:nsid w:val="65C3306C"/>
    <w:multiLevelType w:val="hybridMultilevel"/>
    <w:tmpl w:val="D552640E"/>
    <w:lvl w:ilvl="0" w:tplc="061E01D8">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627381A"/>
    <w:multiLevelType w:val="hybridMultilevel"/>
    <w:tmpl w:val="B41AD428"/>
    <w:lvl w:ilvl="0" w:tplc="55C4908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1">
    <w:nsid w:val="665218CD"/>
    <w:multiLevelType w:val="hybridMultilevel"/>
    <w:tmpl w:val="F7A4109E"/>
    <w:lvl w:ilvl="0" w:tplc="BE925D46">
      <w:start w:val="1"/>
      <w:numFmt w:val="decimal"/>
      <w:lvlText w:val="(%1)"/>
      <w:lvlJc w:val="left"/>
      <w:pPr>
        <w:ind w:left="360" w:hanging="360"/>
      </w:pPr>
      <w:rPr>
        <w:rFonts w:ascii="Times New Roman" w:eastAsia="Simplified Arabic" w:hAnsi="Times New Roman" w:cs="Times New Roman"/>
        <w:lang w:bidi="ar-J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nsid w:val="667C6A8F"/>
    <w:multiLevelType w:val="hybridMultilevel"/>
    <w:tmpl w:val="AF76CF84"/>
    <w:lvl w:ilvl="0" w:tplc="D39EFCBE">
      <w:start w:val="1"/>
      <w:numFmt w:val="decimal"/>
      <w:lvlText w:val="(%1)"/>
      <w:lvlJc w:val="left"/>
      <w:pPr>
        <w:ind w:left="473" w:hanging="360"/>
      </w:pPr>
      <w:rPr>
        <w:rFonts w:ascii="Simplified Arabic" w:hAnsi="Simplified Arabic" w:hint="default"/>
        <w:b w:val="0"/>
        <w:sz w:val="22"/>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3">
    <w:nsid w:val="6680111B"/>
    <w:multiLevelType w:val="hybridMultilevel"/>
    <w:tmpl w:val="19C4E83A"/>
    <w:lvl w:ilvl="0" w:tplc="AE8A8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7126459"/>
    <w:multiLevelType w:val="hybridMultilevel"/>
    <w:tmpl w:val="6A385D1A"/>
    <w:lvl w:ilvl="0" w:tplc="3B521AE4">
      <w:start w:val="1"/>
      <w:numFmt w:val="decimal"/>
      <w:lvlText w:val="%1-"/>
      <w:lvlJc w:val="left"/>
      <w:pPr>
        <w:ind w:left="473" w:hanging="360"/>
      </w:pPr>
      <w:rPr>
        <w:rFonts w:hint="default"/>
        <w:sz w:val="28"/>
        <w:szCs w:val="28"/>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5">
    <w:nsid w:val="679C05ED"/>
    <w:multiLevelType w:val="hybridMultilevel"/>
    <w:tmpl w:val="90A23EA0"/>
    <w:lvl w:ilvl="0" w:tplc="FA5C68E6">
      <w:start w:val="1"/>
      <w:numFmt w:val="decimal"/>
      <w:lvlText w:val="(%1)"/>
      <w:lvlJc w:val="left"/>
      <w:pPr>
        <w:ind w:left="473" w:hanging="360"/>
      </w:pPr>
      <w:rPr>
        <w:rFonts w:hint="default"/>
        <w:sz w:val="20"/>
        <w:szCs w:val="2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6">
    <w:nsid w:val="679E771B"/>
    <w:multiLevelType w:val="hybridMultilevel"/>
    <w:tmpl w:val="B27CE10A"/>
    <w:lvl w:ilvl="0" w:tplc="7AAECDE0">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7">
    <w:nsid w:val="684E5724"/>
    <w:multiLevelType w:val="hybridMultilevel"/>
    <w:tmpl w:val="FA88F54A"/>
    <w:lvl w:ilvl="0" w:tplc="32708418">
      <w:start w:val="1"/>
      <w:numFmt w:val="decimal"/>
      <w:lvlText w:val="(%1)"/>
      <w:lvlJc w:val="left"/>
      <w:pPr>
        <w:ind w:left="36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8">
    <w:nsid w:val="69454C35"/>
    <w:multiLevelType w:val="hybridMultilevel"/>
    <w:tmpl w:val="40AEAA32"/>
    <w:lvl w:ilvl="0" w:tplc="79205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95361FC"/>
    <w:multiLevelType w:val="hybridMultilevel"/>
    <w:tmpl w:val="0F2ECBAE"/>
    <w:lvl w:ilvl="0" w:tplc="6492AEB0">
      <w:start w:val="1"/>
      <w:numFmt w:val="decimal"/>
      <w:lvlText w:val="(%1)"/>
      <w:lvlJc w:val="left"/>
      <w:pPr>
        <w:ind w:left="927" w:hanging="360"/>
      </w:pPr>
      <w:rPr>
        <w:rFonts w:asciiTheme="majorBidi" w:eastAsiaTheme="minorHAnsi"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0">
    <w:nsid w:val="69C4525B"/>
    <w:multiLevelType w:val="hybridMultilevel"/>
    <w:tmpl w:val="DE505532"/>
    <w:lvl w:ilvl="0" w:tplc="7C3A4FC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1">
    <w:nsid w:val="6A2262BF"/>
    <w:multiLevelType w:val="hybridMultilevel"/>
    <w:tmpl w:val="9700678A"/>
    <w:lvl w:ilvl="0" w:tplc="A3962534">
      <w:start w:val="1"/>
      <w:numFmt w:val="decimal"/>
      <w:lvlText w:val="(%1)"/>
      <w:lvlJc w:val="left"/>
      <w:pPr>
        <w:ind w:left="720" w:hanging="720"/>
      </w:pPr>
      <w:rPr>
        <w:rFonts w:hint="default"/>
        <w:b w:val="0"/>
        <w:bCs w:val="0"/>
        <w:color w:val="000000" w:themeColor="text1"/>
        <w:sz w:val="20"/>
        <w:szCs w:val="2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12">
    <w:nsid w:val="6B7704A7"/>
    <w:multiLevelType w:val="hybridMultilevel"/>
    <w:tmpl w:val="17D4600A"/>
    <w:lvl w:ilvl="0" w:tplc="C916FF6C">
      <w:start w:val="1"/>
      <w:numFmt w:val="decimal"/>
      <w:lvlText w:val="(%1)"/>
      <w:lvlJc w:val="left"/>
      <w:pPr>
        <w:ind w:left="1440" w:hanging="360"/>
      </w:pPr>
      <w:rPr>
        <w:rFonts w:asciiTheme="majorBidi" w:eastAsiaTheme="minorHAnsi" w:hAnsiTheme="majorBidi" w:cstheme="majorBidi"/>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nsid w:val="6C7C1C02"/>
    <w:multiLevelType w:val="hybridMultilevel"/>
    <w:tmpl w:val="6B5AF21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4">
    <w:nsid w:val="6C8B5461"/>
    <w:multiLevelType w:val="hybridMultilevel"/>
    <w:tmpl w:val="B9045D4C"/>
    <w:lvl w:ilvl="0" w:tplc="1A50B03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5">
    <w:nsid w:val="6C9610AC"/>
    <w:multiLevelType w:val="hybridMultilevel"/>
    <w:tmpl w:val="DF127188"/>
    <w:lvl w:ilvl="0" w:tplc="A4BE9210">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6">
    <w:nsid w:val="6D2C7CDC"/>
    <w:multiLevelType w:val="hybridMultilevel"/>
    <w:tmpl w:val="32B21EC4"/>
    <w:lvl w:ilvl="0" w:tplc="9FD2CF38">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nsid w:val="6D6C2998"/>
    <w:multiLevelType w:val="hybridMultilevel"/>
    <w:tmpl w:val="470AD846"/>
    <w:lvl w:ilvl="0" w:tplc="8A88F33E">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8">
    <w:nsid w:val="6DA221FB"/>
    <w:multiLevelType w:val="hybridMultilevel"/>
    <w:tmpl w:val="8A14C010"/>
    <w:lvl w:ilvl="0" w:tplc="D16A8430">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9">
    <w:nsid w:val="6DBB6805"/>
    <w:multiLevelType w:val="hybridMultilevel"/>
    <w:tmpl w:val="CFC8D07E"/>
    <w:lvl w:ilvl="0" w:tplc="2F22B2F6">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6E626430"/>
    <w:multiLevelType w:val="hybridMultilevel"/>
    <w:tmpl w:val="DCB8110A"/>
    <w:lvl w:ilvl="0" w:tplc="31C0FCD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E9C3887"/>
    <w:multiLevelType w:val="hybridMultilevel"/>
    <w:tmpl w:val="6C56B86A"/>
    <w:lvl w:ilvl="0" w:tplc="644630E8">
      <w:start w:val="1"/>
      <w:numFmt w:val="decimal"/>
      <w:lvlText w:val="(%1)"/>
      <w:lvlJc w:val="left"/>
      <w:pPr>
        <w:ind w:left="360" w:hanging="360"/>
      </w:pPr>
      <w:rPr>
        <w:rFonts w:ascii="Times New Roman" w:eastAsiaTheme="minorHAnsi" w:hAnsi="Times New Roman" w:cs="Times New Roman"/>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EA75829"/>
    <w:multiLevelType w:val="hybridMultilevel"/>
    <w:tmpl w:val="4FEA48DA"/>
    <w:lvl w:ilvl="0" w:tplc="40B00A96">
      <w:start w:val="1"/>
      <w:numFmt w:val="decimal"/>
      <w:lvlText w:val="%1-"/>
      <w:lvlJc w:val="left"/>
      <w:pPr>
        <w:ind w:left="360" w:hanging="360"/>
      </w:pPr>
      <w:rPr>
        <w:rFonts w:cs="Times New Roman" w:hint="default"/>
        <w:color w:val="auto"/>
        <w:sz w:val="32"/>
        <w:lang w:bidi="ar-JO"/>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23">
    <w:nsid w:val="6F862A75"/>
    <w:multiLevelType w:val="hybridMultilevel"/>
    <w:tmpl w:val="2D28BF6A"/>
    <w:lvl w:ilvl="0" w:tplc="7F88FDF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24">
    <w:nsid w:val="6F8B07D0"/>
    <w:multiLevelType w:val="hybridMultilevel"/>
    <w:tmpl w:val="F6F2403C"/>
    <w:lvl w:ilvl="0" w:tplc="BAA2480E">
      <w:start w:val="1"/>
      <w:numFmt w:val="decimal"/>
      <w:lvlText w:val="(%1)"/>
      <w:lvlJc w:val="left"/>
      <w:pPr>
        <w:ind w:left="360" w:hanging="360"/>
      </w:pPr>
      <w:rPr>
        <w:rFonts w:asciiTheme="majorBidi" w:eastAsia="Times New Roman"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5">
    <w:nsid w:val="708B5BB4"/>
    <w:multiLevelType w:val="hybridMultilevel"/>
    <w:tmpl w:val="527CE59C"/>
    <w:lvl w:ilvl="0" w:tplc="2C2AC684">
      <w:start w:val="1"/>
      <w:numFmt w:val="decimal"/>
      <w:lvlText w:val="(%1)"/>
      <w:lvlJc w:val="left"/>
      <w:pPr>
        <w:ind w:left="360" w:hanging="360"/>
      </w:pPr>
      <w:rPr>
        <w:rFonts w:asciiTheme="minorBidi" w:eastAsia="Traditional Arabic" w:hAnsiTheme="minorBidi" w:cs="Arabic Transparen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0DA279E"/>
    <w:multiLevelType w:val="hybridMultilevel"/>
    <w:tmpl w:val="DB10B6A4"/>
    <w:lvl w:ilvl="0" w:tplc="3494780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27">
    <w:nsid w:val="710525DE"/>
    <w:multiLevelType w:val="hybridMultilevel"/>
    <w:tmpl w:val="DC38C8AE"/>
    <w:lvl w:ilvl="0" w:tplc="51A69CE8">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1081B02"/>
    <w:multiLevelType w:val="hybridMultilevel"/>
    <w:tmpl w:val="6B5AECE4"/>
    <w:lvl w:ilvl="0" w:tplc="A5F422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9">
    <w:nsid w:val="714829A2"/>
    <w:multiLevelType w:val="hybridMultilevel"/>
    <w:tmpl w:val="93A00CBE"/>
    <w:lvl w:ilvl="0" w:tplc="5708291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1965FCD"/>
    <w:multiLevelType w:val="hybridMultilevel"/>
    <w:tmpl w:val="651A0FE0"/>
    <w:lvl w:ilvl="0" w:tplc="62749A20">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1">
    <w:nsid w:val="72101DD3"/>
    <w:multiLevelType w:val="hybridMultilevel"/>
    <w:tmpl w:val="47D2A0BA"/>
    <w:lvl w:ilvl="0" w:tplc="A64E8FEE">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2305AF6"/>
    <w:multiLevelType w:val="hybridMultilevel"/>
    <w:tmpl w:val="A9D257F2"/>
    <w:lvl w:ilvl="0" w:tplc="5FA0F28E">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3">
    <w:nsid w:val="723409F8"/>
    <w:multiLevelType w:val="hybridMultilevel"/>
    <w:tmpl w:val="AB383308"/>
    <w:lvl w:ilvl="0" w:tplc="1E363FDE">
      <w:start w:val="1"/>
      <w:numFmt w:val="decimal"/>
      <w:lvlText w:val="(%1)"/>
      <w:lvlJc w:val="left"/>
      <w:pPr>
        <w:ind w:left="360" w:hanging="360"/>
      </w:pPr>
      <w:rPr>
        <w:rFonts w:asciiTheme="minorBidi" w:eastAsia="Traditional Arabic" w:hAnsiTheme="minorBidi" w:cs="Arabic Transparen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725F79E3"/>
    <w:multiLevelType w:val="hybridMultilevel"/>
    <w:tmpl w:val="DFF42EDE"/>
    <w:lvl w:ilvl="0" w:tplc="7FCAC8CE">
      <w:start w:val="1"/>
      <w:numFmt w:val="decimal"/>
      <w:lvlText w:val="(%1)"/>
      <w:lvlJc w:val="left"/>
      <w:pPr>
        <w:ind w:left="786"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nsid w:val="72C0758E"/>
    <w:multiLevelType w:val="hybridMultilevel"/>
    <w:tmpl w:val="DAC07A68"/>
    <w:lvl w:ilvl="0" w:tplc="7D127D4A">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3135E5A"/>
    <w:multiLevelType w:val="hybridMultilevel"/>
    <w:tmpl w:val="F45AE892"/>
    <w:lvl w:ilvl="0" w:tplc="D688A86A">
      <w:start w:val="1"/>
      <w:numFmt w:val="decimal"/>
      <w:lvlText w:val="(%1)"/>
      <w:lvlJc w:val="left"/>
      <w:pPr>
        <w:ind w:left="473" w:hanging="360"/>
      </w:pPr>
      <w:rPr>
        <w:rFonts w:asciiTheme="minorBidi" w:eastAsiaTheme="minorEastAsia" w:hAnsiTheme="minorBidi" w:cs="Arabic Transparen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7">
    <w:nsid w:val="73A71AC0"/>
    <w:multiLevelType w:val="hybridMultilevel"/>
    <w:tmpl w:val="29004778"/>
    <w:lvl w:ilvl="0" w:tplc="50B6BB2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8">
    <w:nsid w:val="743A19B3"/>
    <w:multiLevelType w:val="hybridMultilevel"/>
    <w:tmpl w:val="2D662298"/>
    <w:lvl w:ilvl="0" w:tplc="809A0F26">
      <w:start w:val="1"/>
      <w:numFmt w:val="decimal"/>
      <w:lvlText w:val="(%1)"/>
      <w:lvlJc w:val="left"/>
      <w:pPr>
        <w:ind w:left="720" w:hanging="360"/>
      </w:pPr>
      <w:rPr>
        <w:rFonts w:hint="default"/>
        <w:color w:val="auto"/>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4773F7B"/>
    <w:multiLevelType w:val="hybridMultilevel"/>
    <w:tmpl w:val="3BDA80A2"/>
    <w:lvl w:ilvl="0" w:tplc="AB788680">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0">
    <w:nsid w:val="75813711"/>
    <w:multiLevelType w:val="hybridMultilevel"/>
    <w:tmpl w:val="F0209F7C"/>
    <w:lvl w:ilvl="0" w:tplc="CEF62E46">
      <w:start w:val="1"/>
      <w:numFmt w:val="decimal"/>
      <w:lvlText w:val="(%1)"/>
      <w:lvlJc w:val="left"/>
      <w:pPr>
        <w:ind w:left="720" w:hanging="360"/>
      </w:pPr>
      <w:rPr>
        <w:rFonts w:asciiTheme="minorBidi" w:eastAsia="Traditional Arabic" w:hAnsiTheme="minorBidi" w:cs="Arabic Transparen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5DC5932"/>
    <w:multiLevelType w:val="hybridMultilevel"/>
    <w:tmpl w:val="54047FCE"/>
    <w:lvl w:ilvl="0" w:tplc="65AE315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602703D"/>
    <w:multiLevelType w:val="hybridMultilevel"/>
    <w:tmpl w:val="23084E6E"/>
    <w:lvl w:ilvl="0" w:tplc="C8E6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69B58F9"/>
    <w:multiLevelType w:val="hybridMultilevel"/>
    <w:tmpl w:val="1E60A546"/>
    <w:lvl w:ilvl="0" w:tplc="F5AC80A6">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4">
    <w:nsid w:val="769F0C36"/>
    <w:multiLevelType w:val="hybridMultilevel"/>
    <w:tmpl w:val="B602DFC2"/>
    <w:lvl w:ilvl="0" w:tplc="96CEFD1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5">
    <w:nsid w:val="76FB401F"/>
    <w:multiLevelType w:val="hybridMultilevel"/>
    <w:tmpl w:val="BAA04166"/>
    <w:lvl w:ilvl="0" w:tplc="6F069566">
      <w:start w:val="1"/>
      <w:numFmt w:val="decimal"/>
      <w:lvlText w:val="(%1)"/>
      <w:lvlJc w:val="left"/>
      <w:pPr>
        <w:ind w:left="473" w:hanging="360"/>
      </w:pPr>
      <w:rPr>
        <w:rFonts w:ascii="Times New Roman" w:eastAsiaTheme="minorHAnsi" w:hAnsi="Times New Roman" w:cs="Times New Roman"/>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6">
    <w:nsid w:val="779B356A"/>
    <w:multiLevelType w:val="hybridMultilevel"/>
    <w:tmpl w:val="1F8ED8FE"/>
    <w:lvl w:ilvl="0" w:tplc="B448A09C">
      <w:start w:val="1"/>
      <w:numFmt w:val="decimal"/>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7">
    <w:nsid w:val="787C0A20"/>
    <w:multiLevelType w:val="hybridMultilevel"/>
    <w:tmpl w:val="5366F918"/>
    <w:lvl w:ilvl="0" w:tplc="CE5C1534">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78F93531"/>
    <w:multiLevelType w:val="hybridMultilevel"/>
    <w:tmpl w:val="44B2D44E"/>
    <w:lvl w:ilvl="0" w:tplc="92963172">
      <w:start w:val="4"/>
      <w:numFmt w:val="bullet"/>
      <w:lvlText w:val="-"/>
      <w:lvlJc w:val="left"/>
      <w:pPr>
        <w:ind w:left="720" w:hanging="360"/>
      </w:pPr>
      <w:rPr>
        <w:rFonts w:ascii="Arabic Transparent" w:eastAsiaTheme="minorHAnsi"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9E75C01"/>
    <w:multiLevelType w:val="hybridMultilevel"/>
    <w:tmpl w:val="9F6EA55E"/>
    <w:lvl w:ilvl="0" w:tplc="81FAFD8C">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0">
    <w:nsid w:val="7A682FE4"/>
    <w:multiLevelType w:val="hybridMultilevel"/>
    <w:tmpl w:val="2C86848A"/>
    <w:lvl w:ilvl="0" w:tplc="0D1E7BD2">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1">
    <w:nsid w:val="7B152EA1"/>
    <w:multiLevelType w:val="hybridMultilevel"/>
    <w:tmpl w:val="679657C6"/>
    <w:lvl w:ilvl="0" w:tplc="AA08786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BD0227B"/>
    <w:multiLevelType w:val="hybridMultilevel"/>
    <w:tmpl w:val="6696F808"/>
    <w:lvl w:ilvl="0" w:tplc="FF96B350">
      <w:start w:val="1"/>
      <w:numFmt w:val="decimal"/>
      <w:lvlText w:val="(%1)"/>
      <w:lvlJc w:val="left"/>
      <w:pPr>
        <w:ind w:left="36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C9E14C5"/>
    <w:multiLevelType w:val="hybridMultilevel"/>
    <w:tmpl w:val="9D1241A6"/>
    <w:lvl w:ilvl="0" w:tplc="800E1E9C">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4">
    <w:nsid w:val="7E781494"/>
    <w:multiLevelType w:val="hybridMultilevel"/>
    <w:tmpl w:val="6AF4A8D6"/>
    <w:lvl w:ilvl="0" w:tplc="8138B8B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5">
    <w:nsid w:val="7ECF20DE"/>
    <w:multiLevelType w:val="hybridMultilevel"/>
    <w:tmpl w:val="12EAE254"/>
    <w:lvl w:ilvl="0" w:tplc="2BFCC6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6">
    <w:nsid w:val="7F0067BD"/>
    <w:multiLevelType w:val="hybridMultilevel"/>
    <w:tmpl w:val="5DF26B0A"/>
    <w:lvl w:ilvl="0" w:tplc="8A183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FB51EBE"/>
    <w:multiLevelType w:val="hybridMultilevel"/>
    <w:tmpl w:val="A67A2A6A"/>
    <w:lvl w:ilvl="0" w:tplc="BF942BAA">
      <w:start w:val="1"/>
      <w:numFmt w:val="decimal"/>
      <w:lvlText w:val="(%1)"/>
      <w:lvlJc w:val="left"/>
      <w:pPr>
        <w:ind w:left="360"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8">
    <w:nsid w:val="7FFD6FFB"/>
    <w:multiLevelType w:val="hybridMultilevel"/>
    <w:tmpl w:val="A60EEFCA"/>
    <w:lvl w:ilvl="0" w:tplc="CB18E1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185"/>
  </w:num>
  <w:num w:numId="3">
    <w:abstractNumId w:val="93"/>
  </w:num>
  <w:num w:numId="4">
    <w:abstractNumId w:val="106"/>
  </w:num>
  <w:num w:numId="5">
    <w:abstractNumId w:val="5"/>
  </w:num>
  <w:num w:numId="6">
    <w:abstractNumId w:val="51"/>
  </w:num>
  <w:num w:numId="7">
    <w:abstractNumId w:val="171"/>
  </w:num>
  <w:num w:numId="8">
    <w:abstractNumId w:val="110"/>
  </w:num>
  <w:num w:numId="9">
    <w:abstractNumId w:val="28"/>
  </w:num>
  <w:num w:numId="10">
    <w:abstractNumId w:val="55"/>
  </w:num>
  <w:num w:numId="11">
    <w:abstractNumId w:val="228"/>
  </w:num>
  <w:num w:numId="12">
    <w:abstractNumId w:val="79"/>
  </w:num>
  <w:num w:numId="13">
    <w:abstractNumId w:val="115"/>
  </w:num>
  <w:num w:numId="14">
    <w:abstractNumId w:val="157"/>
  </w:num>
  <w:num w:numId="15">
    <w:abstractNumId w:val="254"/>
  </w:num>
  <w:num w:numId="16">
    <w:abstractNumId w:val="99"/>
  </w:num>
  <w:num w:numId="17">
    <w:abstractNumId w:val="194"/>
  </w:num>
  <w:num w:numId="18">
    <w:abstractNumId w:val="217"/>
  </w:num>
  <w:num w:numId="19">
    <w:abstractNumId w:val="77"/>
  </w:num>
  <w:num w:numId="20">
    <w:abstractNumId w:val="13"/>
  </w:num>
  <w:num w:numId="21">
    <w:abstractNumId w:val="26"/>
  </w:num>
  <w:num w:numId="22">
    <w:abstractNumId w:val="45"/>
  </w:num>
  <w:num w:numId="23">
    <w:abstractNumId w:val="156"/>
  </w:num>
  <w:num w:numId="24">
    <w:abstractNumId w:val="253"/>
  </w:num>
  <w:num w:numId="25">
    <w:abstractNumId w:val="225"/>
  </w:num>
  <w:num w:numId="26">
    <w:abstractNumId w:val="233"/>
  </w:num>
  <w:num w:numId="27">
    <w:abstractNumId w:val="240"/>
  </w:num>
  <w:num w:numId="28">
    <w:abstractNumId w:val="164"/>
  </w:num>
  <w:num w:numId="29">
    <w:abstractNumId w:val="118"/>
  </w:num>
  <w:num w:numId="30">
    <w:abstractNumId w:val="121"/>
  </w:num>
  <w:num w:numId="31">
    <w:abstractNumId w:val="123"/>
  </w:num>
  <w:num w:numId="32">
    <w:abstractNumId w:val="236"/>
  </w:num>
  <w:num w:numId="33">
    <w:abstractNumId w:val="52"/>
  </w:num>
  <w:num w:numId="34">
    <w:abstractNumId w:val="193"/>
  </w:num>
  <w:num w:numId="35">
    <w:abstractNumId w:val="19"/>
  </w:num>
  <w:num w:numId="36">
    <w:abstractNumId w:val="102"/>
  </w:num>
  <w:num w:numId="37">
    <w:abstractNumId w:val="71"/>
  </w:num>
  <w:num w:numId="38">
    <w:abstractNumId w:val="89"/>
  </w:num>
  <w:num w:numId="39">
    <w:abstractNumId w:val="174"/>
  </w:num>
  <w:num w:numId="40">
    <w:abstractNumId w:val="80"/>
  </w:num>
  <w:num w:numId="41">
    <w:abstractNumId w:val="234"/>
  </w:num>
  <w:num w:numId="42">
    <w:abstractNumId w:val="105"/>
  </w:num>
  <w:num w:numId="43">
    <w:abstractNumId w:val="246"/>
  </w:num>
  <w:num w:numId="44">
    <w:abstractNumId w:val="107"/>
  </w:num>
  <w:num w:numId="45">
    <w:abstractNumId w:val="14"/>
  </w:num>
  <w:num w:numId="46">
    <w:abstractNumId w:val="222"/>
  </w:num>
  <w:num w:numId="47">
    <w:abstractNumId w:val="18"/>
  </w:num>
  <w:num w:numId="48">
    <w:abstractNumId w:val="229"/>
  </w:num>
  <w:num w:numId="49">
    <w:abstractNumId w:val="180"/>
  </w:num>
  <w:num w:numId="50">
    <w:abstractNumId w:val="153"/>
  </w:num>
  <w:num w:numId="51">
    <w:abstractNumId w:val="201"/>
  </w:num>
  <w:num w:numId="52">
    <w:abstractNumId w:val="103"/>
  </w:num>
  <w:num w:numId="53">
    <w:abstractNumId w:val="96"/>
  </w:num>
  <w:num w:numId="54">
    <w:abstractNumId w:val="70"/>
  </w:num>
  <w:num w:numId="55">
    <w:abstractNumId w:val="163"/>
  </w:num>
  <w:num w:numId="56">
    <w:abstractNumId w:val="0"/>
  </w:num>
  <w:num w:numId="57">
    <w:abstractNumId w:val="20"/>
  </w:num>
  <w:num w:numId="58">
    <w:abstractNumId w:val="221"/>
  </w:num>
  <w:num w:numId="59">
    <w:abstractNumId w:val="227"/>
  </w:num>
  <w:num w:numId="60">
    <w:abstractNumId w:val="24"/>
  </w:num>
  <w:num w:numId="61">
    <w:abstractNumId w:val="245"/>
  </w:num>
  <w:num w:numId="62">
    <w:abstractNumId w:val="251"/>
  </w:num>
  <w:num w:numId="63">
    <w:abstractNumId w:val="40"/>
  </w:num>
  <w:num w:numId="64">
    <w:abstractNumId w:val="143"/>
  </w:num>
  <w:num w:numId="65">
    <w:abstractNumId w:val="133"/>
  </w:num>
  <w:num w:numId="66">
    <w:abstractNumId w:val="189"/>
  </w:num>
  <w:num w:numId="67">
    <w:abstractNumId w:val="42"/>
  </w:num>
  <w:num w:numId="68">
    <w:abstractNumId w:val="116"/>
  </w:num>
  <w:num w:numId="69">
    <w:abstractNumId w:val="219"/>
  </w:num>
  <w:num w:numId="70">
    <w:abstractNumId w:val="198"/>
  </w:num>
  <w:num w:numId="71">
    <w:abstractNumId w:val="92"/>
  </w:num>
  <w:num w:numId="72">
    <w:abstractNumId w:val="169"/>
  </w:num>
  <w:num w:numId="73">
    <w:abstractNumId w:val="149"/>
  </w:num>
  <w:num w:numId="74">
    <w:abstractNumId w:val="41"/>
  </w:num>
  <w:num w:numId="75">
    <w:abstractNumId w:val="2"/>
  </w:num>
  <w:num w:numId="76">
    <w:abstractNumId w:val="68"/>
  </w:num>
  <w:num w:numId="77">
    <w:abstractNumId w:val="252"/>
  </w:num>
  <w:num w:numId="78">
    <w:abstractNumId w:val="186"/>
  </w:num>
  <w:num w:numId="79">
    <w:abstractNumId w:val="48"/>
  </w:num>
  <w:num w:numId="80">
    <w:abstractNumId w:val="94"/>
  </w:num>
  <w:num w:numId="81">
    <w:abstractNumId w:val="224"/>
  </w:num>
  <w:num w:numId="82">
    <w:abstractNumId w:val="138"/>
  </w:num>
  <w:num w:numId="83">
    <w:abstractNumId w:val="220"/>
  </w:num>
  <w:num w:numId="84">
    <w:abstractNumId w:val="152"/>
  </w:num>
  <w:num w:numId="85">
    <w:abstractNumId w:val="135"/>
  </w:num>
  <w:num w:numId="86">
    <w:abstractNumId w:val="130"/>
  </w:num>
  <w:num w:numId="87">
    <w:abstractNumId w:val="50"/>
  </w:num>
  <w:num w:numId="88">
    <w:abstractNumId w:val="142"/>
  </w:num>
  <w:num w:numId="89">
    <w:abstractNumId w:val="178"/>
  </w:num>
  <w:num w:numId="90">
    <w:abstractNumId w:val="23"/>
  </w:num>
  <w:num w:numId="91">
    <w:abstractNumId w:val="60"/>
  </w:num>
  <w:num w:numId="92">
    <w:abstractNumId w:val="43"/>
  </w:num>
  <w:num w:numId="93">
    <w:abstractNumId w:val="44"/>
  </w:num>
  <w:num w:numId="94">
    <w:abstractNumId w:val="9"/>
  </w:num>
  <w:num w:numId="95">
    <w:abstractNumId w:val="101"/>
  </w:num>
  <w:num w:numId="96">
    <w:abstractNumId w:val="159"/>
  </w:num>
  <w:num w:numId="97">
    <w:abstractNumId w:val="207"/>
  </w:num>
  <w:num w:numId="98">
    <w:abstractNumId w:val="242"/>
  </w:num>
  <w:num w:numId="99">
    <w:abstractNumId w:val="258"/>
  </w:num>
  <w:num w:numId="100">
    <w:abstractNumId w:val="192"/>
  </w:num>
  <w:num w:numId="101">
    <w:abstractNumId w:val="58"/>
  </w:num>
  <w:num w:numId="102">
    <w:abstractNumId w:val="208"/>
  </w:num>
  <w:num w:numId="103">
    <w:abstractNumId w:val="170"/>
  </w:num>
  <w:num w:numId="104">
    <w:abstractNumId w:val="63"/>
  </w:num>
  <w:num w:numId="105">
    <w:abstractNumId w:val="17"/>
  </w:num>
  <w:num w:numId="106">
    <w:abstractNumId w:val="34"/>
  </w:num>
  <w:num w:numId="107">
    <w:abstractNumId w:val="30"/>
  </w:num>
  <w:num w:numId="108">
    <w:abstractNumId w:val="183"/>
  </w:num>
  <w:num w:numId="109">
    <w:abstractNumId w:val="154"/>
  </w:num>
  <w:num w:numId="110">
    <w:abstractNumId w:val="147"/>
  </w:num>
  <w:num w:numId="111">
    <w:abstractNumId w:val="112"/>
  </w:num>
  <w:num w:numId="112">
    <w:abstractNumId w:val="1"/>
  </w:num>
  <w:num w:numId="113">
    <w:abstractNumId w:val="177"/>
  </w:num>
  <w:num w:numId="114">
    <w:abstractNumId w:val="62"/>
  </w:num>
  <w:num w:numId="115">
    <w:abstractNumId w:val="36"/>
  </w:num>
  <w:num w:numId="116">
    <w:abstractNumId w:val="97"/>
  </w:num>
  <w:num w:numId="117">
    <w:abstractNumId w:val="91"/>
  </w:num>
  <w:num w:numId="118">
    <w:abstractNumId w:val="232"/>
  </w:num>
  <w:num w:numId="119">
    <w:abstractNumId w:val="128"/>
  </w:num>
  <w:num w:numId="120">
    <w:abstractNumId w:val="199"/>
  </w:num>
  <w:num w:numId="121">
    <w:abstractNumId w:val="113"/>
  </w:num>
  <w:num w:numId="122">
    <w:abstractNumId w:val="137"/>
  </w:num>
  <w:num w:numId="123">
    <w:abstractNumId w:val="231"/>
  </w:num>
  <w:num w:numId="124">
    <w:abstractNumId w:val="87"/>
  </w:num>
  <w:num w:numId="125">
    <w:abstractNumId w:val="209"/>
  </w:num>
  <w:num w:numId="126">
    <w:abstractNumId w:val="119"/>
  </w:num>
  <w:num w:numId="127">
    <w:abstractNumId w:val="197"/>
  </w:num>
  <w:num w:numId="128">
    <w:abstractNumId w:val="117"/>
  </w:num>
  <w:num w:numId="129">
    <w:abstractNumId w:val="150"/>
  </w:num>
  <w:num w:numId="130">
    <w:abstractNumId w:val="120"/>
  </w:num>
  <w:num w:numId="131">
    <w:abstractNumId w:val="247"/>
  </w:num>
  <w:num w:numId="132">
    <w:abstractNumId w:val="176"/>
  </w:num>
  <w:num w:numId="133">
    <w:abstractNumId w:val="140"/>
  </w:num>
  <w:num w:numId="134">
    <w:abstractNumId w:val="85"/>
  </w:num>
  <w:num w:numId="135">
    <w:abstractNumId w:val="39"/>
  </w:num>
  <w:num w:numId="136">
    <w:abstractNumId w:val="100"/>
  </w:num>
  <w:num w:numId="137">
    <w:abstractNumId w:val="212"/>
  </w:num>
  <w:num w:numId="138">
    <w:abstractNumId w:val="47"/>
  </w:num>
  <w:num w:numId="139">
    <w:abstractNumId w:val="196"/>
  </w:num>
  <w:num w:numId="140">
    <w:abstractNumId w:val="235"/>
  </w:num>
  <w:num w:numId="141">
    <w:abstractNumId w:val="29"/>
  </w:num>
  <w:num w:numId="142">
    <w:abstractNumId w:val="148"/>
  </w:num>
  <w:num w:numId="143">
    <w:abstractNumId w:val="250"/>
  </w:num>
  <w:num w:numId="144">
    <w:abstractNumId w:val="126"/>
  </w:num>
  <w:num w:numId="145">
    <w:abstractNumId w:val="216"/>
  </w:num>
  <w:num w:numId="146">
    <w:abstractNumId w:val="69"/>
  </w:num>
  <w:num w:numId="147">
    <w:abstractNumId w:val="124"/>
  </w:num>
  <w:num w:numId="148">
    <w:abstractNumId w:val="21"/>
  </w:num>
  <w:num w:numId="149">
    <w:abstractNumId w:val="243"/>
  </w:num>
  <w:num w:numId="150">
    <w:abstractNumId w:val="155"/>
  </w:num>
  <w:num w:numId="151">
    <w:abstractNumId w:val="165"/>
  </w:num>
  <w:num w:numId="152">
    <w:abstractNumId w:val="256"/>
  </w:num>
  <w:num w:numId="153">
    <w:abstractNumId w:val="3"/>
  </w:num>
  <w:num w:numId="154">
    <w:abstractNumId w:val="162"/>
  </w:num>
  <w:num w:numId="155">
    <w:abstractNumId w:val="98"/>
  </w:num>
  <w:num w:numId="156">
    <w:abstractNumId w:val="31"/>
  </w:num>
  <w:num w:numId="157">
    <w:abstractNumId w:val="61"/>
  </w:num>
  <w:num w:numId="158">
    <w:abstractNumId w:val="238"/>
  </w:num>
  <w:num w:numId="159">
    <w:abstractNumId w:val="16"/>
  </w:num>
  <w:num w:numId="160">
    <w:abstractNumId w:val="241"/>
  </w:num>
  <w:num w:numId="161">
    <w:abstractNumId w:val="114"/>
  </w:num>
  <w:num w:numId="162">
    <w:abstractNumId w:val="32"/>
  </w:num>
  <w:num w:numId="163">
    <w:abstractNumId w:val="257"/>
  </w:num>
  <w:num w:numId="164">
    <w:abstractNumId w:val="172"/>
  </w:num>
  <w:num w:numId="165">
    <w:abstractNumId w:val="167"/>
  </w:num>
  <w:num w:numId="166">
    <w:abstractNumId w:val="54"/>
  </w:num>
  <w:num w:numId="167">
    <w:abstractNumId w:val="64"/>
  </w:num>
  <w:num w:numId="168">
    <w:abstractNumId w:val="84"/>
  </w:num>
  <w:num w:numId="169">
    <w:abstractNumId w:val="210"/>
  </w:num>
  <w:num w:numId="170">
    <w:abstractNumId w:val="132"/>
  </w:num>
  <w:num w:numId="171">
    <w:abstractNumId w:val="188"/>
  </w:num>
  <w:num w:numId="172">
    <w:abstractNumId w:val="223"/>
  </w:num>
  <w:num w:numId="173">
    <w:abstractNumId w:val="214"/>
  </w:num>
  <w:num w:numId="174">
    <w:abstractNumId w:val="78"/>
  </w:num>
  <w:num w:numId="175">
    <w:abstractNumId w:val="226"/>
  </w:num>
  <w:num w:numId="176">
    <w:abstractNumId w:val="38"/>
  </w:num>
  <w:num w:numId="177">
    <w:abstractNumId w:val="244"/>
  </w:num>
  <w:num w:numId="178">
    <w:abstractNumId w:val="4"/>
  </w:num>
  <w:num w:numId="179">
    <w:abstractNumId w:val="182"/>
  </w:num>
  <w:num w:numId="180">
    <w:abstractNumId w:val="12"/>
  </w:num>
  <w:num w:numId="18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
  </w:num>
  <w:num w:numId="183">
    <w:abstractNumId w:val="144"/>
  </w:num>
  <w:num w:numId="184">
    <w:abstractNumId w:val="125"/>
  </w:num>
  <w:num w:numId="185">
    <w:abstractNumId w:val="195"/>
  </w:num>
  <w:num w:numId="186">
    <w:abstractNumId w:val="139"/>
  </w:num>
  <w:num w:numId="187">
    <w:abstractNumId w:val="255"/>
  </w:num>
  <w:num w:numId="188">
    <w:abstractNumId w:val="122"/>
  </w:num>
  <w:num w:numId="189">
    <w:abstractNumId w:val="158"/>
  </w:num>
  <w:num w:numId="190">
    <w:abstractNumId w:val="187"/>
  </w:num>
  <w:num w:numId="191">
    <w:abstractNumId w:val="161"/>
  </w:num>
  <w:num w:numId="192">
    <w:abstractNumId w:val="37"/>
  </w:num>
  <w:num w:numId="193">
    <w:abstractNumId w:val="90"/>
  </w:num>
  <w:num w:numId="194">
    <w:abstractNumId w:val="81"/>
  </w:num>
  <w:num w:numId="195">
    <w:abstractNumId w:val="59"/>
  </w:num>
  <w:num w:numId="196">
    <w:abstractNumId w:val="10"/>
  </w:num>
  <w:num w:numId="197">
    <w:abstractNumId w:val="136"/>
  </w:num>
  <w:num w:numId="198">
    <w:abstractNumId w:val="104"/>
  </w:num>
  <w:num w:numId="199">
    <w:abstractNumId w:val="202"/>
  </w:num>
  <w:num w:numId="200">
    <w:abstractNumId w:val="15"/>
  </w:num>
  <w:num w:numId="201">
    <w:abstractNumId w:val="109"/>
  </w:num>
  <w:num w:numId="202">
    <w:abstractNumId w:val="83"/>
  </w:num>
  <w:num w:numId="203">
    <w:abstractNumId w:val="200"/>
  </w:num>
  <w:num w:numId="204">
    <w:abstractNumId w:val="53"/>
  </w:num>
  <w:num w:numId="205">
    <w:abstractNumId w:val="49"/>
  </w:num>
  <w:num w:numId="206">
    <w:abstractNumId w:val="141"/>
  </w:num>
  <w:num w:numId="207">
    <w:abstractNumId w:val="25"/>
  </w:num>
  <w:num w:numId="208">
    <w:abstractNumId w:val="181"/>
  </w:num>
  <w:num w:numId="209">
    <w:abstractNumId w:val="111"/>
  </w:num>
  <w:num w:numId="210">
    <w:abstractNumId w:val="190"/>
  </w:num>
  <w:num w:numId="211">
    <w:abstractNumId w:val="127"/>
  </w:num>
  <w:num w:numId="212">
    <w:abstractNumId w:val="160"/>
  </w:num>
  <w:num w:numId="213">
    <w:abstractNumId w:val="173"/>
  </w:num>
  <w:num w:numId="214">
    <w:abstractNumId w:val="218"/>
  </w:num>
  <w:num w:numId="215">
    <w:abstractNumId w:val="248"/>
  </w:num>
  <w:num w:numId="216">
    <w:abstractNumId w:val="33"/>
  </w:num>
  <w:num w:numId="217">
    <w:abstractNumId w:val="95"/>
  </w:num>
  <w:num w:numId="218">
    <w:abstractNumId w:val="175"/>
  </w:num>
  <w:num w:numId="219">
    <w:abstractNumId w:val="82"/>
  </w:num>
  <w:num w:numId="220">
    <w:abstractNumId w:val="215"/>
  </w:num>
  <w:num w:numId="221">
    <w:abstractNumId w:val="22"/>
  </w:num>
  <w:num w:numId="222">
    <w:abstractNumId w:val="108"/>
  </w:num>
  <w:num w:numId="223">
    <w:abstractNumId w:val="145"/>
  </w:num>
  <w:num w:numId="224">
    <w:abstractNumId w:val="27"/>
  </w:num>
  <w:num w:numId="225">
    <w:abstractNumId w:val="205"/>
  </w:num>
  <w:num w:numId="226">
    <w:abstractNumId w:val="249"/>
  </w:num>
  <w:num w:numId="227">
    <w:abstractNumId w:val="65"/>
  </w:num>
  <w:num w:numId="228">
    <w:abstractNumId w:val="134"/>
  </w:num>
  <w:num w:numId="229">
    <w:abstractNumId w:val="76"/>
  </w:num>
  <w:num w:numId="230">
    <w:abstractNumId w:val="166"/>
  </w:num>
  <w:num w:numId="231">
    <w:abstractNumId w:val="131"/>
  </w:num>
  <w:num w:numId="232">
    <w:abstractNumId w:val="46"/>
  </w:num>
  <w:num w:numId="233">
    <w:abstractNumId w:val="67"/>
  </w:num>
  <w:num w:numId="234">
    <w:abstractNumId w:val="179"/>
  </w:num>
  <w:num w:numId="235">
    <w:abstractNumId w:val="211"/>
  </w:num>
  <w:num w:numId="236">
    <w:abstractNumId w:val="86"/>
  </w:num>
  <w:num w:numId="237">
    <w:abstractNumId w:val="72"/>
  </w:num>
  <w:num w:numId="238">
    <w:abstractNumId w:val="6"/>
  </w:num>
  <w:num w:numId="239">
    <w:abstractNumId w:val="35"/>
  </w:num>
  <w:num w:numId="240">
    <w:abstractNumId w:val="204"/>
  </w:num>
  <w:num w:numId="241">
    <w:abstractNumId w:val="239"/>
  </w:num>
  <w:num w:numId="242">
    <w:abstractNumId w:val="206"/>
  </w:num>
  <w:num w:numId="243">
    <w:abstractNumId w:val="146"/>
  </w:num>
  <w:num w:numId="244">
    <w:abstractNumId w:val="57"/>
  </w:num>
  <w:num w:numId="245">
    <w:abstractNumId w:val="8"/>
  </w:num>
  <w:num w:numId="246">
    <w:abstractNumId w:val="73"/>
  </w:num>
  <w:num w:numId="247">
    <w:abstractNumId w:val="230"/>
  </w:num>
  <w:num w:numId="248">
    <w:abstractNumId w:val="151"/>
  </w:num>
  <w:num w:numId="249">
    <w:abstractNumId w:val="74"/>
  </w:num>
  <w:num w:numId="250">
    <w:abstractNumId w:val="184"/>
  </w:num>
  <w:num w:numId="251">
    <w:abstractNumId w:val="191"/>
  </w:num>
  <w:num w:numId="252">
    <w:abstractNumId w:val="66"/>
  </w:num>
  <w:num w:numId="253">
    <w:abstractNumId w:val="129"/>
  </w:num>
  <w:num w:numId="254">
    <w:abstractNumId w:val="88"/>
  </w:num>
  <w:num w:numId="255">
    <w:abstractNumId w:val="168"/>
  </w:num>
  <w:num w:numId="256">
    <w:abstractNumId w:val="203"/>
  </w:num>
  <w:num w:numId="257">
    <w:abstractNumId w:val="237"/>
  </w:num>
  <w:num w:numId="258">
    <w:abstractNumId w:val="213"/>
  </w:num>
  <w:num w:numId="259">
    <w:abstractNumId w:val="11"/>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18"/>
    <w:rsid w:val="00002465"/>
    <w:rsid w:val="00002D61"/>
    <w:rsid w:val="00004096"/>
    <w:rsid w:val="00004143"/>
    <w:rsid w:val="00004B95"/>
    <w:rsid w:val="00004F29"/>
    <w:rsid w:val="000055B3"/>
    <w:rsid w:val="000060BE"/>
    <w:rsid w:val="00006620"/>
    <w:rsid w:val="00006FEC"/>
    <w:rsid w:val="000073F0"/>
    <w:rsid w:val="000077D3"/>
    <w:rsid w:val="00007E9E"/>
    <w:rsid w:val="00010D1E"/>
    <w:rsid w:val="000125A3"/>
    <w:rsid w:val="00013155"/>
    <w:rsid w:val="00013738"/>
    <w:rsid w:val="0001374A"/>
    <w:rsid w:val="000138AB"/>
    <w:rsid w:val="00015572"/>
    <w:rsid w:val="000156AC"/>
    <w:rsid w:val="00016BC0"/>
    <w:rsid w:val="00016BC9"/>
    <w:rsid w:val="00016C2D"/>
    <w:rsid w:val="000179F9"/>
    <w:rsid w:val="000208D2"/>
    <w:rsid w:val="00020C0E"/>
    <w:rsid w:val="000217A6"/>
    <w:rsid w:val="00021D37"/>
    <w:rsid w:val="000226E0"/>
    <w:rsid w:val="00022D45"/>
    <w:rsid w:val="00023130"/>
    <w:rsid w:val="000256DC"/>
    <w:rsid w:val="000263DD"/>
    <w:rsid w:val="00026C28"/>
    <w:rsid w:val="00027530"/>
    <w:rsid w:val="000278B6"/>
    <w:rsid w:val="00030874"/>
    <w:rsid w:val="00030E88"/>
    <w:rsid w:val="00031FE9"/>
    <w:rsid w:val="00032A37"/>
    <w:rsid w:val="00032C26"/>
    <w:rsid w:val="00033029"/>
    <w:rsid w:val="00033330"/>
    <w:rsid w:val="00033A9D"/>
    <w:rsid w:val="00034991"/>
    <w:rsid w:val="000362DE"/>
    <w:rsid w:val="0003688B"/>
    <w:rsid w:val="00036FD6"/>
    <w:rsid w:val="00040DEB"/>
    <w:rsid w:val="00041F4A"/>
    <w:rsid w:val="000420EB"/>
    <w:rsid w:val="00042585"/>
    <w:rsid w:val="00043984"/>
    <w:rsid w:val="00046E60"/>
    <w:rsid w:val="00047C71"/>
    <w:rsid w:val="0005018D"/>
    <w:rsid w:val="00050A87"/>
    <w:rsid w:val="00051D31"/>
    <w:rsid w:val="00052707"/>
    <w:rsid w:val="00052800"/>
    <w:rsid w:val="00052A67"/>
    <w:rsid w:val="00052D48"/>
    <w:rsid w:val="00053D0E"/>
    <w:rsid w:val="00054365"/>
    <w:rsid w:val="00054713"/>
    <w:rsid w:val="0005479E"/>
    <w:rsid w:val="00055504"/>
    <w:rsid w:val="00055727"/>
    <w:rsid w:val="0005590F"/>
    <w:rsid w:val="000563DA"/>
    <w:rsid w:val="00057A6E"/>
    <w:rsid w:val="00060B99"/>
    <w:rsid w:val="000627AF"/>
    <w:rsid w:val="0006295E"/>
    <w:rsid w:val="00062C7A"/>
    <w:rsid w:val="0006325E"/>
    <w:rsid w:val="000634E3"/>
    <w:rsid w:val="00065929"/>
    <w:rsid w:val="00065C7D"/>
    <w:rsid w:val="00065D53"/>
    <w:rsid w:val="000664C4"/>
    <w:rsid w:val="00066583"/>
    <w:rsid w:val="00070355"/>
    <w:rsid w:val="000709A1"/>
    <w:rsid w:val="00070E52"/>
    <w:rsid w:val="00071CEA"/>
    <w:rsid w:val="00071FDA"/>
    <w:rsid w:val="0007239F"/>
    <w:rsid w:val="00072643"/>
    <w:rsid w:val="0007271B"/>
    <w:rsid w:val="00072B3F"/>
    <w:rsid w:val="00072DAA"/>
    <w:rsid w:val="000738FC"/>
    <w:rsid w:val="00074167"/>
    <w:rsid w:val="000744D4"/>
    <w:rsid w:val="0007457E"/>
    <w:rsid w:val="000754D5"/>
    <w:rsid w:val="000758EC"/>
    <w:rsid w:val="000770F7"/>
    <w:rsid w:val="0007744C"/>
    <w:rsid w:val="000775FE"/>
    <w:rsid w:val="000777D6"/>
    <w:rsid w:val="00077931"/>
    <w:rsid w:val="00080348"/>
    <w:rsid w:val="00080C4F"/>
    <w:rsid w:val="00080DAB"/>
    <w:rsid w:val="00082713"/>
    <w:rsid w:val="00082B73"/>
    <w:rsid w:val="00082EB4"/>
    <w:rsid w:val="00083119"/>
    <w:rsid w:val="00083853"/>
    <w:rsid w:val="0008389C"/>
    <w:rsid w:val="00083A53"/>
    <w:rsid w:val="00083C12"/>
    <w:rsid w:val="00084343"/>
    <w:rsid w:val="00084FC9"/>
    <w:rsid w:val="00085100"/>
    <w:rsid w:val="00085D1B"/>
    <w:rsid w:val="00086D92"/>
    <w:rsid w:val="000875F1"/>
    <w:rsid w:val="00091442"/>
    <w:rsid w:val="00091654"/>
    <w:rsid w:val="0009180A"/>
    <w:rsid w:val="00091BD9"/>
    <w:rsid w:val="000930F9"/>
    <w:rsid w:val="0009343A"/>
    <w:rsid w:val="00093662"/>
    <w:rsid w:val="00093CAA"/>
    <w:rsid w:val="00095498"/>
    <w:rsid w:val="00097947"/>
    <w:rsid w:val="00097FED"/>
    <w:rsid w:val="000A008E"/>
    <w:rsid w:val="000A052A"/>
    <w:rsid w:val="000A0ECF"/>
    <w:rsid w:val="000A277D"/>
    <w:rsid w:val="000A292E"/>
    <w:rsid w:val="000A2E03"/>
    <w:rsid w:val="000A3613"/>
    <w:rsid w:val="000A3C4F"/>
    <w:rsid w:val="000A4D10"/>
    <w:rsid w:val="000A4DC7"/>
    <w:rsid w:val="000A531F"/>
    <w:rsid w:val="000A5D46"/>
    <w:rsid w:val="000A63D5"/>
    <w:rsid w:val="000A7B4D"/>
    <w:rsid w:val="000B1FE9"/>
    <w:rsid w:val="000B263D"/>
    <w:rsid w:val="000B311C"/>
    <w:rsid w:val="000B33EE"/>
    <w:rsid w:val="000B47A2"/>
    <w:rsid w:val="000B7006"/>
    <w:rsid w:val="000B7984"/>
    <w:rsid w:val="000C004E"/>
    <w:rsid w:val="000C0A19"/>
    <w:rsid w:val="000C3BE3"/>
    <w:rsid w:val="000C4CA2"/>
    <w:rsid w:val="000C53AA"/>
    <w:rsid w:val="000C6BCD"/>
    <w:rsid w:val="000C6FC1"/>
    <w:rsid w:val="000D0927"/>
    <w:rsid w:val="000D0DFC"/>
    <w:rsid w:val="000D16A7"/>
    <w:rsid w:val="000D1727"/>
    <w:rsid w:val="000D1AE9"/>
    <w:rsid w:val="000D3662"/>
    <w:rsid w:val="000D3E9B"/>
    <w:rsid w:val="000D63C8"/>
    <w:rsid w:val="000D7473"/>
    <w:rsid w:val="000E10C6"/>
    <w:rsid w:val="000E127B"/>
    <w:rsid w:val="000E285D"/>
    <w:rsid w:val="000E2BEE"/>
    <w:rsid w:val="000E2DA6"/>
    <w:rsid w:val="000E3663"/>
    <w:rsid w:val="000E3B36"/>
    <w:rsid w:val="000E47A5"/>
    <w:rsid w:val="000E733F"/>
    <w:rsid w:val="000E76FD"/>
    <w:rsid w:val="000E782C"/>
    <w:rsid w:val="000E7B4E"/>
    <w:rsid w:val="000E7E65"/>
    <w:rsid w:val="000F04D7"/>
    <w:rsid w:val="000F08A2"/>
    <w:rsid w:val="000F0931"/>
    <w:rsid w:val="000F0C8C"/>
    <w:rsid w:val="000F23C7"/>
    <w:rsid w:val="000F2674"/>
    <w:rsid w:val="000F3081"/>
    <w:rsid w:val="000F3F26"/>
    <w:rsid w:val="000F560E"/>
    <w:rsid w:val="000F5F1F"/>
    <w:rsid w:val="000F63E2"/>
    <w:rsid w:val="000F6CA3"/>
    <w:rsid w:val="000F6D1E"/>
    <w:rsid w:val="000F73C3"/>
    <w:rsid w:val="000F7567"/>
    <w:rsid w:val="001029CD"/>
    <w:rsid w:val="0010326E"/>
    <w:rsid w:val="0010381B"/>
    <w:rsid w:val="00104C35"/>
    <w:rsid w:val="00105826"/>
    <w:rsid w:val="00106F4E"/>
    <w:rsid w:val="00107004"/>
    <w:rsid w:val="001072F3"/>
    <w:rsid w:val="00107690"/>
    <w:rsid w:val="0011096C"/>
    <w:rsid w:val="00110984"/>
    <w:rsid w:val="00111613"/>
    <w:rsid w:val="00111805"/>
    <w:rsid w:val="00112977"/>
    <w:rsid w:val="00114534"/>
    <w:rsid w:val="00114AC3"/>
    <w:rsid w:val="00115B3F"/>
    <w:rsid w:val="00116512"/>
    <w:rsid w:val="00116EC1"/>
    <w:rsid w:val="00117B5E"/>
    <w:rsid w:val="00117D96"/>
    <w:rsid w:val="00117E1A"/>
    <w:rsid w:val="00117FBC"/>
    <w:rsid w:val="00121EC9"/>
    <w:rsid w:val="00123E57"/>
    <w:rsid w:val="00124676"/>
    <w:rsid w:val="0012594A"/>
    <w:rsid w:val="00125C46"/>
    <w:rsid w:val="00125DB7"/>
    <w:rsid w:val="00125F0C"/>
    <w:rsid w:val="001260E9"/>
    <w:rsid w:val="00126A9C"/>
    <w:rsid w:val="00126D91"/>
    <w:rsid w:val="001271C9"/>
    <w:rsid w:val="00127E7A"/>
    <w:rsid w:val="0013024D"/>
    <w:rsid w:val="00130B10"/>
    <w:rsid w:val="001310F6"/>
    <w:rsid w:val="001328F7"/>
    <w:rsid w:val="001334C2"/>
    <w:rsid w:val="00133A97"/>
    <w:rsid w:val="001347E5"/>
    <w:rsid w:val="0013514A"/>
    <w:rsid w:val="001352A9"/>
    <w:rsid w:val="00135721"/>
    <w:rsid w:val="001358B8"/>
    <w:rsid w:val="00135DA2"/>
    <w:rsid w:val="0013626B"/>
    <w:rsid w:val="0013665C"/>
    <w:rsid w:val="00137462"/>
    <w:rsid w:val="001408C2"/>
    <w:rsid w:val="00142865"/>
    <w:rsid w:val="00142E43"/>
    <w:rsid w:val="001431B5"/>
    <w:rsid w:val="001433A4"/>
    <w:rsid w:val="001436E7"/>
    <w:rsid w:val="00143A5A"/>
    <w:rsid w:val="00144358"/>
    <w:rsid w:val="00144C18"/>
    <w:rsid w:val="00144CA9"/>
    <w:rsid w:val="00145144"/>
    <w:rsid w:val="00146A64"/>
    <w:rsid w:val="00146B29"/>
    <w:rsid w:val="00147151"/>
    <w:rsid w:val="00147961"/>
    <w:rsid w:val="00150ED3"/>
    <w:rsid w:val="00151FB3"/>
    <w:rsid w:val="001549A6"/>
    <w:rsid w:val="001549D1"/>
    <w:rsid w:val="00154A41"/>
    <w:rsid w:val="00154F42"/>
    <w:rsid w:val="00155830"/>
    <w:rsid w:val="00155905"/>
    <w:rsid w:val="0015612E"/>
    <w:rsid w:val="00156613"/>
    <w:rsid w:val="00156819"/>
    <w:rsid w:val="001569BB"/>
    <w:rsid w:val="00156D6A"/>
    <w:rsid w:val="00157B9C"/>
    <w:rsid w:val="00157C41"/>
    <w:rsid w:val="0016128B"/>
    <w:rsid w:val="00161C1F"/>
    <w:rsid w:val="00161E02"/>
    <w:rsid w:val="001621F1"/>
    <w:rsid w:val="0016313B"/>
    <w:rsid w:val="00163621"/>
    <w:rsid w:val="00163D40"/>
    <w:rsid w:val="00163E32"/>
    <w:rsid w:val="001648FC"/>
    <w:rsid w:val="00165254"/>
    <w:rsid w:val="00165DD8"/>
    <w:rsid w:val="0016682D"/>
    <w:rsid w:val="00166D4B"/>
    <w:rsid w:val="00166E6C"/>
    <w:rsid w:val="00167037"/>
    <w:rsid w:val="001670BF"/>
    <w:rsid w:val="00170D29"/>
    <w:rsid w:val="00170EDE"/>
    <w:rsid w:val="00173E84"/>
    <w:rsid w:val="0017471F"/>
    <w:rsid w:val="00174A3A"/>
    <w:rsid w:val="00175C76"/>
    <w:rsid w:val="00175FF7"/>
    <w:rsid w:val="0017602A"/>
    <w:rsid w:val="001767E5"/>
    <w:rsid w:val="0017727F"/>
    <w:rsid w:val="00177ADF"/>
    <w:rsid w:val="00177E2C"/>
    <w:rsid w:val="001800AD"/>
    <w:rsid w:val="0018082C"/>
    <w:rsid w:val="00180C0C"/>
    <w:rsid w:val="00181AB1"/>
    <w:rsid w:val="00183573"/>
    <w:rsid w:val="00183629"/>
    <w:rsid w:val="00183771"/>
    <w:rsid w:val="0018629E"/>
    <w:rsid w:val="001865F6"/>
    <w:rsid w:val="00186899"/>
    <w:rsid w:val="00186C0B"/>
    <w:rsid w:val="00187499"/>
    <w:rsid w:val="00187735"/>
    <w:rsid w:val="00187CC2"/>
    <w:rsid w:val="001900A0"/>
    <w:rsid w:val="001902D6"/>
    <w:rsid w:val="001910A0"/>
    <w:rsid w:val="0019182F"/>
    <w:rsid w:val="0019199E"/>
    <w:rsid w:val="00191B4E"/>
    <w:rsid w:val="001920FE"/>
    <w:rsid w:val="00192992"/>
    <w:rsid w:val="00192EAD"/>
    <w:rsid w:val="0019403E"/>
    <w:rsid w:val="00196321"/>
    <w:rsid w:val="001A0B78"/>
    <w:rsid w:val="001A0F4D"/>
    <w:rsid w:val="001A1446"/>
    <w:rsid w:val="001A3143"/>
    <w:rsid w:val="001A3D1D"/>
    <w:rsid w:val="001A3F40"/>
    <w:rsid w:val="001A5085"/>
    <w:rsid w:val="001A524D"/>
    <w:rsid w:val="001A5A40"/>
    <w:rsid w:val="001A6DB9"/>
    <w:rsid w:val="001A782D"/>
    <w:rsid w:val="001A7D94"/>
    <w:rsid w:val="001B0044"/>
    <w:rsid w:val="001B08BB"/>
    <w:rsid w:val="001B0AF1"/>
    <w:rsid w:val="001B1463"/>
    <w:rsid w:val="001B16CA"/>
    <w:rsid w:val="001B1B85"/>
    <w:rsid w:val="001B255B"/>
    <w:rsid w:val="001B2A91"/>
    <w:rsid w:val="001B3018"/>
    <w:rsid w:val="001B36F2"/>
    <w:rsid w:val="001B4D32"/>
    <w:rsid w:val="001B53BD"/>
    <w:rsid w:val="001B559D"/>
    <w:rsid w:val="001B71A8"/>
    <w:rsid w:val="001B76B9"/>
    <w:rsid w:val="001B7B82"/>
    <w:rsid w:val="001C0650"/>
    <w:rsid w:val="001C1740"/>
    <w:rsid w:val="001C2FC6"/>
    <w:rsid w:val="001C34EA"/>
    <w:rsid w:val="001C407E"/>
    <w:rsid w:val="001C4AD6"/>
    <w:rsid w:val="001C6E01"/>
    <w:rsid w:val="001D26CA"/>
    <w:rsid w:val="001D3152"/>
    <w:rsid w:val="001D520B"/>
    <w:rsid w:val="001D5CDD"/>
    <w:rsid w:val="001D5D08"/>
    <w:rsid w:val="001D6D86"/>
    <w:rsid w:val="001D72B9"/>
    <w:rsid w:val="001D7742"/>
    <w:rsid w:val="001D7778"/>
    <w:rsid w:val="001E0195"/>
    <w:rsid w:val="001E097D"/>
    <w:rsid w:val="001E0C08"/>
    <w:rsid w:val="001E2DE9"/>
    <w:rsid w:val="001E3721"/>
    <w:rsid w:val="001E3E16"/>
    <w:rsid w:val="001E468A"/>
    <w:rsid w:val="001E5316"/>
    <w:rsid w:val="001E5AA3"/>
    <w:rsid w:val="001E694F"/>
    <w:rsid w:val="001E6C85"/>
    <w:rsid w:val="001E79FD"/>
    <w:rsid w:val="001E7C50"/>
    <w:rsid w:val="001E7D4B"/>
    <w:rsid w:val="001E7ED3"/>
    <w:rsid w:val="001F0AD8"/>
    <w:rsid w:val="001F0E48"/>
    <w:rsid w:val="001F166D"/>
    <w:rsid w:val="001F1971"/>
    <w:rsid w:val="001F1B1B"/>
    <w:rsid w:val="001F4551"/>
    <w:rsid w:val="001F484A"/>
    <w:rsid w:val="001F4EE3"/>
    <w:rsid w:val="001F5331"/>
    <w:rsid w:val="001F57F0"/>
    <w:rsid w:val="001F6170"/>
    <w:rsid w:val="001F68B3"/>
    <w:rsid w:val="001F6FE7"/>
    <w:rsid w:val="001F702C"/>
    <w:rsid w:val="001F745C"/>
    <w:rsid w:val="001F7519"/>
    <w:rsid w:val="002005F6"/>
    <w:rsid w:val="0020199C"/>
    <w:rsid w:val="0020264F"/>
    <w:rsid w:val="002037F0"/>
    <w:rsid w:val="00204051"/>
    <w:rsid w:val="0020462D"/>
    <w:rsid w:val="00204D6D"/>
    <w:rsid w:val="002052EB"/>
    <w:rsid w:val="00205F48"/>
    <w:rsid w:val="00207E37"/>
    <w:rsid w:val="00210E08"/>
    <w:rsid w:val="002115D2"/>
    <w:rsid w:val="00211A78"/>
    <w:rsid w:val="00211DF6"/>
    <w:rsid w:val="002123E6"/>
    <w:rsid w:val="002138DC"/>
    <w:rsid w:val="00214EC5"/>
    <w:rsid w:val="00215A0E"/>
    <w:rsid w:val="00215B84"/>
    <w:rsid w:val="00220063"/>
    <w:rsid w:val="00220354"/>
    <w:rsid w:val="00221154"/>
    <w:rsid w:val="0022375D"/>
    <w:rsid w:val="00223D9E"/>
    <w:rsid w:val="002240CD"/>
    <w:rsid w:val="0022571D"/>
    <w:rsid w:val="00225F61"/>
    <w:rsid w:val="002260DC"/>
    <w:rsid w:val="00226B4A"/>
    <w:rsid w:val="00226F9D"/>
    <w:rsid w:val="002272C8"/>
    <w:rsid w:val="00230E33"/>
    <w:rsid w:val="00233D86"/>
    <w:rsid w:val="00234837"/>
    <w:rsid w:val="00234B78"/>
    <w:rsid w:val="00236720"/>
    <w:rsid w:val="0023733B"/>
    <w:rsid w:val="00237357"/>
    <w:rsid w:val="00237D32"/>
    <w:rsid w:val="00240321"/>
    <w:rsid w:val="002432BB"/>
    <w:rsid w:val="00245C06"/>
    <w:rsid w:val="00245F14"/>
    <w:rsid w:val="002460FE"/>
    <w:rsid w:val="00246E0E"/>
    <w:rsid w:val="00247AC9"/>
    <w:rsid w:val="00247F27"/>
    <w:rsid w:val="002507C9"/>
    <w:rsid w:val="00250FDE"/>
    <w:rsid w:val="00251536"/>
    <w:rsid w:val="0025189E"/>
    <w:rsid w:val="00251975"/>
    <w:rsid w:val="00252E0B"/>
    <w:rsid w:val="00254B7A"/>
    <w:rsid w:val="002552EE"/>
    <w:rsid w:val="0025572C"/>
    <w:rsid w:val="00255BBE"/>
    <w:rsid w:val="00255E42"/>
    <w:rsid w:val="00256060"/>
    <w:rsid w:val="00257962"/>
    <w:rsid w:val="002605C9"/>
    <w:rsid w:val="00260B37"/>
    <w:rsid w:val="00261BC6"/>
    <w:rsid w:val="00262915"/>
    <w:rsid w:val="00263038"/>
    <w:rsid w:val="00263753"/>
    <w:rsid w:val="00263B23"/>
    <w:rsid w:val="00263B50"/>
    <w:rsid w:val="00263C22"/>
    <w:rsid w:val="00264448"/>
    <w:rsid w:val="00264465"/>
    <w:rsid w:val="00264F9B"/>
    <w:rsid w:val="002663CA"/>
    <w:rsid w:val="00266D54"/>
    <w:rsid w:val="002671C8"/>
    <w:rsid w:val="0026725E"/>
    <w:rsid w:val="00270828"/>
    <w:rsid w:val="00271E0E"/>
    <w:rsid w:val="00273035"/>
    <w:rsid w:val="002733E1"/>
    <w:rsid w:val="00273A0B"/>
    <w:rsid w:val="00273A4F"/>
    <w:rsid w:val="00274857"/>
    <w:rsid w:val="00274A55"/>
    <w:rsid w:val="002756B1"/>
    <w:rsid w:val="0027582B"/>
    <w:rsid w:val="00275B38"/>
    <w:rsid w:val="00276B7F"/>
    <w:rsid w:val="00277173"/>
    <w:rsid w:val="002776AC"/>
    <w:rsid w:val="00277B12"/>
    <w:rsid w:val="002804CF"/>
    <w:rsid w:val="002805D3"/>
    <w:rsid w:val="00280989"/>
    <w:rsid w:val="00282042"/>
    <w:rsid w:val="002822E8"/>
    <w:rsid w:val="00283375"/>
    <w:rsid w:val="002835EE"/>
    <w:rsid w:val="00283D22"/>
    <w:rsid w:val="00284470"/>
    <w:rsid w:val="002844C7"/>
    <w:rsid w:val="0028466D"/>
    <w:rsid w:val="00284E3C"/>
    <w:rsid w:val="00286459"/>
    <w:rsid w:val="00286544"/>
    <w:rsid w:val="00290166"/>
    <w:rsid w:val="00290A6F"/>
    <w:rsid w:val="002916A4"/>
    <w:rsid w:val="00291861"/>
    <w:rsid w:val="002920C1"/>
    <w:rsid w:val="002928AE"/>
    <w:rsid w:val="00292F8C"/>
    <w:rsid w:val="0029305C"/>
    <w:rsid w:val="0029325A"/>
    <w:rsid w:val="00293F59"/>
    <w:rsid w:val="00294805"/>
    <w:rsid w:val="002948E3"/>
    <w:rsid w:val="00294C48"/>
    <w:rsid w:val="00294D74"/>
    <w:rsid w:val="00294E45"/>
    <w:rsid w:val="002959A5"/>
    <w:rsid w:val="0029618B"/>
    <w:rsid w:val="0029637D"/>
    <w:rsid w:val="002A0541"/>
    <w:rsid w:val="002A170E"/>
    <w:rsid w:val="002A1726"/>
    <w:rsid w:val="002A20B3"/>
    <w:rsid w:val="002A24D0"/>
    <w:rsid w:val="002A37B9"/>
    <w:rsid w:val="002A3B23"/>
    <w:rsid w:val="002A3DA7"/>
    <w:rsid w:val="002A3F95"/>
    <w:rsid w:val="002A411A"/>
    <w:rsid w:val="002A4212"/>
    <w:rsid w:val="002A4329"/>
    <w:rsid w:val="002A4935"/>
    <w:rsid w:val="002A51C7"/>
    <w:rsid w:val="002A5806"/>
    <w:rsid w:val="002A5CAC"/>
    <w:rsid w:val="002A67F1"/>
    <w:rsid w:val="002A69E8"/>
    <w:rsid w:val="002A7E5B"/>
    <w:rsid w:val="002B047B"/>
    <w:rsid w:val="002B0953"/>
    <w:rsid w:val="002B1550"/>
    <w:rsid w:val="002B29D9"/>
    <w:rsid w:val="002B2A40"/>
    <w:rsid w:val="002B348B"/>
    <w:rsid w:val="002B367F"/>
    <w:rsid w:val="002B3DCB"/>
    <w:rsid w:val="002B43A6"/>
    <w:rsid w:val="002B4EB2"/>
    <w:rsid w:val="002B6166"/>
    <w:rsid w:val="002B6424"/>
    <w:rsid w:val="002B6D81"/>
    <w:rsid w:val="002B6F2C"/>
    <w:rsid w:val="002B73EE"/>
    <w:rsid w:val="002B766F"/>
    <w:rsid w:val="002C0331"/>
    <w:rsid w:val="002C0A78"/>
    <w:rsid w:val="002C0C8D"/>
    <w:rsid w:val="002C1664"/>
    <w:rsid w:val="002C1F46"/>
    <w:rsid w:val="002C1FAE"/>
    <w:rsid w:val="002C2A15"/>
    <w:rsid w:val="002C2B9C"/>
    <w:rsid w:val="002C403F"/>
    <w:rsid w:val="002C465C"/>
    <w:rsid w:val="002C68D6"/>
    <w:rsid w:val="002C715E"/>
    <w:rsid w:val="002C7543"/>
    <w:rsid w:val="002C7E5A"/>
    <w:rsid w:val="002D0863"/>
    <w:rsid w:val="002D24CC"/>
    <w:rsid w:val="002D3ABF"/>
    <w:rsid w:val="002D3CA7"/>
    <w:rsid w:val="002D4415"/>
    <w:rsid w:val="002D487D"/>
    <w:rsid w:val="002D49AF"/>
    <w:rsid w:val="002D52AA"/>
    <w:rsid w:val="002D593C"/>
    <w:rsid w:val="002D717C"/>
    <w:rsid w:val="002D718B"/>
    <w:rsid w:val="002D721F"/>
    <w:rsid w:val="002D749F"/>
    <w:rsid w:val="002E0691"/>
    <w:rsid w:val="002E1059"/>
    <w:rsid w:val="002E22B8"/>
    <w:rsid w:val="002E34B4"/>
    <w:rsid w:val="002E43D5"/>
    <w:rsid w:val="002E6064"/>
    <w:rsid w:val="002E73AE"/>
    <w:rsid w:val="002E79DE"/>
    <w:rsid w:val="002E7B42"/>
    <w:rsid w:val="002F0EDF"/>
    <w:rsid w:val="002F104D"/>
    <w:rsid w:val="002F131A"/>
    <w:rsid w:val="002F2725"/>
    <w:rsid w:val="002F297E"/>
    <w:rsid w:val="002F374A"/>
    <w:rsid w:val="002F3E27"/>
    <w:rsid w:val="002F4A80"/>
    <w:rsid w:val="002F5BE7"/>
    <w:rsid w:val="002F6141"/>
    <w:rsid w:val="002F61AC"/>
    <w:rsid w:val="002F7161"/>
    <w:rsid w:val="002F7A42"/>
    <w:rsid w:val="002F7FE7"/>
    <w:rsid w:val="003004D2"/>
    <w:rsid w:val="00300EA1"/>
    <w:rsid w:val="00301059"/>
    <w:rsid w:val="00302606"/>
    <w:rsid w:val="0030321B"/>
    <w:rsid w:val="00303B66"/>
    <w:rsid w:val="003046D0"/>
    <w:rsid w:val="0030569D"/>
    <w:rsid w:val="00305DA2"/>
    <w:rsid w:val="00306F94"/>
    <w:rsid w:val="00307FCC"/>
    <w:rsid w:val="00310B1F"/>
    <w:rsid w:val="00310D6D"/>
    <w:rsid w:val="0031171F"/>
    <w:rsid w:val="00311767"/>
    <w:rsid w:val="00313503"/>
    <w:rsid w:val="00314D78"/>
    <w:rsid w:val="00315216"/>
    <w:rsid w:val="00316D8F"/>
    <w:rsid w:val="00316ED8"/>
    <w:rsid w:val="00317019"/>
    <w:rsid w:val="00320DF2"/>
    <w:rsid w:val="00320FC5"/>
    <w:rsid w:val="0032257A"/>
    <w:rsid w:val="00322E0E"/>
    <w:rsid w:val="003239DE"/>
    <w:rsid w:val="00323B64"/>
    <w:rsid w:val="003253F5"/>
    <w:rsid w:val="003261C9"/>
    <w:rsid w:val="003267E1"/>
    <w:rsid w:val="00326A80"/>
    <w:rsid w:val="00326DE6"/>
    <w:rsid w:val="00330168"/>
    <w:rsid w:val="003304F9"/>
    <w:rsid w:val="00330D4D"/>
    <w:rsid w:val="003319C7"/>
    <w:rsid w:val="00331D69"/>
    <w:rsid w:val="00332226"/>
    <w:rsid w:val="003328D9"/>
    <w:rsid w:val="00333D57"/>
    <w:rsid w:val="00334436"/>
    <w:rsid w:val="003347E7"/>
    <w:rsid w:val="003353D3"/>
    <w:rsid w:val="003355EB"/>
    <w:rsid w:val="00336892"/>
    <w:rsid w:val="00340B53"/>
    <w:rsid w:val="0034154B"/>
    <w:rsid w:val="00341680"/>
    <w:rsid w:val="00341915"/>
    <w:rsid w:val="00341C13"/>
    <w:rsid w:val="003450DD"/>
    <w:rsid w:val="003464C2"/>
    <w:rsid w:val="00346FF4"/>
    <w:rsid w:val="00347058"/>
    <w:rsid w:val="00347924"/>
    <w:rsid w:val="00347CE7"/>
    <w:rsid w:val="00347FA0"/>
    <w:rsid w:val="003503C4"/>
    <w:rsid w:val="003504C7"/>
    <w:rsid w:val="003514F9"/>
    <w:rsid w:val="0035252C"/>
    <w:rsid w:val="003526E8"/>
    <w:rsid w:val="00357041"/>
    <w:rsid w:val="003605AA"/>
    <w:rsid w:val="00360ED9"/>
    <w:rsid w:val="00362AFB"/>
    <w:rsid w:val="00362B3E"/>
    <w:rsid w:val="00364613"/>
    <w:rsid w:val="003651CA"/>
    <w:rsid w:val="00365A2D"/>
    <w:rsid w:val="00365B70"/>
    <w:rsid w:val="00371542"/>
    <w:rsid w:val="003715FB"/>
    <w:rsid w:val="003729C3"/>
    <w:rsid w:val="00373CB2"/>
    <w:rsid w:val="003750A5"/>
    <w:rsid w:val="00375264"/>
    <w:rsid w:val="0037530E"/>
    <w:rsid w:val="00375AA1"/>
    <w:rsid w:val="00375D47"/>
    <w:rsid w:val="003764F0"/>
    <w:rsid w:val="00376750"/>
    <w:rsid w:val="00380C46"/>
    <w:rsid w:val="00381316"/>
    <w:rsid w:val="0038177C"/>
    <w:rsid w:val="00381895"/>
    <w:rsid w:val="00381DDC"/>
    <w:rsid w:val="00382FD7"/>
    <w:rsid w:val="003838C3"/>
    <w:rsid w:val="003839AC"/>
    <w:rsid w:val="0038480E"/>
    <w:rsid w:val="00385C08"/>
    <w:rsid w:val="0038648B"/>
    <w:rsid w:val="00386D8E"/>
    <w:rsid w:val="00387843"/>
    <w:rsid w:val="0039038E"/>
    <w:rsid w:val="0039045F"/>
    <w:rsid w:val="0039136A"/>
    <w:rsid w:val="003915AE"/>
    <w:rsid w:val="0039233C"/>
    <w:rsid w:val="003924C2"/>
    <w:rsid w:val="003939B0"/>
    <w:rsid w:val="003941FD"/>
    <w:rsid w:val="003946B1"/>
    <w:rsid w:val="003957BD"/>
    <w:rsid w:val="00395DA4"/>
    <w:rsid w:val="00395E26"/>
    <w:rsid w:val="00396CBB"/>
    <w:rsid w:val="00396FD0"/>
    <w:rsid w:val="003978B0"/>
    <w:rsid w:val="00397EF2"/>
    <w:rsid w:val="003A0C86"/>
    <w:rsid w:val="003A2EFE"/>
    <w:rsid w:val="003A3794"/>
    <w:rsid w:val="003A3AEE"/>
    <w:rsid w:val="003A4231"/>
    <w:rsid w:val="003A4453"/>
    <w:rsid w:val="003A4499"/>
    <w:rsid w:val="003A45B0"/>
    <w:rsid w:val="003A6722"/>
    <w:rsid w:val="003A6D65"/>
    <w:rsid w:val="003A7313"/>
    <w:rsid w:val="003B20B6"/>
    <w:rsid w:val="003B31B1"/>
    <w:rsid w:val="003B31CF"/>
    <w:rsid w:val="003B3392"/>
    <w:rsid w:val="003B3912"/>
    <w:rsid w:val="003B4B0B"/>
    <w:rsid w:val="003B544D"/>
    <w:rsid w:val="003B5F00"/>
    <w:rsid w:val="003B643D"/>
    <w:rsid w:val="003B6AAC"/>
    <w:rsid w:val="003B7D78"/>
    <w:rsid w:val="003C16ED"/>
    <w:rsid w:val="003C2D27"/>
    <w:rsid w:val="003C2DBA"/>
    <w:rsid w:val="003C33EB"/>
    <w:rsid w:val="003C3597"/>
    <w:rsid w:val="003C377C"/>
    <w:rsid w:val="003C5CAA"/>
    <w:rsid w:val="003C649C"/>
    <w:rsid w:val="003C7260"/>
    <w:rsid w:val="003C747D"/>
    <w:rsid w:val="003C7C65"/>
    <w:rsid w:val="003D01A0"/>
    <w:rsid w:val="003D0EEC"/>
    <w:rsid w:val="003D23B2"/>
    <w:rsid w:val="003D35A1"/>
    <w:rsid w:val="003D3AF6"/>
    <w:rsid w:val="003D405F"/>
    <w:rsid w:val="003D49B3"/>
    <w:rsid w:val="003D5B11"/>
    <w:rsid w:val="003D5C75"/>
    <w:rsid w:val="003D72D8"/>
    <w:rsid w:val="003D7F09"/>
    <w:rsid w:val="003D7FE1"/>
    <w:rsid w:val="003E1B01"/>
    <w:rsid w:val="003E1CC2"/>
    <w:rsid w:val="003E1D5D"/>
    <w:rsid w:val="003E237E"/>
    <w:rsid w:val="003E2CB3"/>
    <w:rsid w:val="003E3002"/>
    <w:rsid w:val="003E34F6"/>
    <w:rsid w:val="003E395B"/>
    <w:rsid w:val="003E489D"/>
    <w:rsid w:val="003E4D24"/>
    <w:rsid w:val="003E4E1A"/>
    <w:rsid w:val="003E4FD4"/>
    <w:rsid w:val="003E5335"/>
    <w:rsid w:val="003E63CC"/>
    <w:rsid w:val="003E7842"/>
    <w:rsid w:val="003E7E92"/>
    <w:rsid w:val="003F0A4D"/>
    <w:rsid w:val="003F264D"/>
    <w:rsid w:val="003F3580"/>
    <w:rsid w:val="003F35C1"/>
    <w:rsid w:val="003F3CFC"/>
    <w:rsid w:val="003F40A0"/>
    <w:rsid w:val="003F4391"/>
    <w:rsid w:val="003F69A8"/>
    <w:rsid w:val="003F742C"/>
    <w:rsid w:val="003F7980"/>
    <w:rsid w:val="003F7D24"/>
    <w:rsid w:val="004008AE"/>
    <w:rsid w:val="00400A1B"/>
    <w:rsid w:val="00400F74"/>
    <w:rsid w:val="0040119C"/>
    <w:rsid w:val="00401437"/>
    <w:rsid w:val="00401C49"/>
    <w:rsid w:val="00401CA4"/>
    <w:rsid w:val="00401ECE"/>
    <w:rsid w:val="00402384"/>
    <w:rsid w:val="00402FA5"/>
    <w:rsid w:val="004030ED"/>
    <w:rsid w:val="00403137"/>
    <w:rsid w:val="004044BF"/>
    <w:rsid w:val="00406BAE"/>
    <w:rsid w:val="004078B0"/>
    <w:rsid w:val="00407D43"/>
    <w:rsid w:val="00410090"/>
    <w:rsid w:val="00410303"/>
    <w:rsid w:val="00410491"/>
    <w:rsid w:val="004107FD"/>
    <w:rsid w:val="00410F20"/>
    <w:rsid w:val="0041100F"/>
    <w:rsid w:val="00412508"/>
    <w:rsid w:val="0041293A"/>
    <w:rsid w:val="00412AFF"/>
    <w:rsid w:val="004132F8"/>
    <w:rsid w:val="00413662"/>
    <w:rsid w:val="004151DB"/>
    <w:rsid w:val="0041582C"/>
    <w:rsid w:val="00416B55"/>
    <w:rsid w:val="0042035B"/>
    <w:rsid w:val="004205F5"/>
    <w:rsid w:val="004218C0"/>
    <w:rsid w:val="00422096"/>
    <w:rsid w:val="00422232"/>
    <w:rsid w:val="004229E2"/>
    <w:rsid w:val="0042327F"/>
    <w:rsid w:val="004236D9"/>
    <w:rsid w:val="00424DAE"/>
    <w:rsid w:val="00425E0D"/>
    <w:rsid w:val="004266DA"/>
    <w:rsid w:val="00426799"/>
    <w:rsid w:val="00426D3A"/>
    <w:rsid w:val="00426E55"/>
    <w:rsid w:val="00427744"/>
    <w:rsid w:val="00431035"/>
    <w:rsid w:val="00431547"/>
    <w:rsid w:val="00432262"/>
    <w:rsid w:val="00432D7F"/>
    <w:rsid w:val="00433815"/>
    <w:rsid w:val="00434EBC"/>
    <w:rsid w:val="00435E2E"/>
    <w:rsid w:val="00436158"/>
    <w:rsid w:val="0043690D"/>
    <w:rsid w:val="004371B0"/>
    <w:rsid w:val="00440A05"/>
    <w:rsid w:val="00440C39"/>
    <w:rsid w:val="00443085"/>
    <w:rsid w:val="0044465F"/>
    <w:rsid w:val="00444AF2"/>
    <w:rsid w:val="00444EB0"/>
    <w:rsid w:val="00444EF4"/>
    <w:rsid w:val="004453C4"/>
    <w:rsid w:val="00445676"/>
    <w:rsid w:val="004471B6"/>
    <w:rsid w:val="0044737B"/>
    <w:rsid w:val="00447435"/>
    <w:rsid w:val="0044763C"/>
    <w:rsid w:val="0045009F"/>
    <w:rsid w:val="00450DD3"/>
    <w:rsid w:val="00451268"/>
    <w:rsid w:val="004525CC"/>
    <w:rsid w:val="00452D67"/>
    <w:rsid w:val="004534DF"/>
    <w:rsid w:val="0045394F"/>
    <w:rsid w:val="00453FBD"/>
    <w:rsid w:val="00455428"/>
    <w:rsid w:val="004562ED"/>
    <w:rsid w:val="004565C0"/>
    <w:rsid w:val="00456A67"/>
    <w:rsid w:val="00456BEF"/>
    <w:rsid w:val="00456DC8"/>
    <w:rsid w:val="00456F1A"/>
    <w:rsid w:val="00457513"/>
    <w:rsid w:val="004577E9"/>
    <w:rsid w:val="004604EC"/>
    <w:rsid w:val="0046070C"/>
    <w:rsid w:val="00460C13"/>
    <w:rsid w:val="00460D6A"/>
    <w:rsid w:val="00461896"/>
    <w:rsid w:val="00461D6C"/>
    <w:rsid w:val="00461F0A"/>
    <w:rsid w:val="0046246C"/>
    <w:rsid w:val="0046267C"/>
    <w:rsid w:val="004628C5"/>
    <w:rsid w:val="00462E89"/>
    <w:rsid w:val="004641B3"/>
    <w:rsid w:val="004645D2"/>
    <w:rsid w:val="00466522"/>
    <w:rsid w:val="00466997"/>
    <w:rsid w:val="00472B26"/>
    <w:rsid w:val="00472FDA"/>
    <w:rsid w:val="004737F7"/>
    <w:rsid w:val="004740D1"/>
    <w:rsid w:val="004747FB"/>
    <w:rsid w:val="0047529E"/>
    <w:rsid w:val="004753B6"/>
    <w:rsid w:val="00475607"/>
    <w:rsid w:val="00475EB3"/>
    <w:rsid w:val="00476FC6"/>
    <w:rsid w:val="00477D62"/>
    <w:rsid w:val="00480127"/>
    <w:rsid w:val="00480165"/>
    <w:rsid w:val="004805BA"/>
    <w:rsid w:val="00480C82"/>
    <w:rsid w:val="00480F04"/>
    <w:rsid w:val="00481FD1"/>
    <w:rsid w:val="0048202D"/>
    <w:rsid w:val="00483356"/>
    <w:rsid w:val="00483CA6"/>
    <w:rsid w:val="00483FD8"/>
    <w:rsid w:val="00484F5E"/>
    <w:rsid w:val="00485A12"/>
    <w:rsid w:val="00486870"/>
    <w:rsid w:val="00486ECD"/>
    <w:rsid w:val="00487281"/>
    <w:rsid w:val="00490755"/>
    <w:rsid w:val="00491C51"/>
    <w:rsid w:val="00491EF5"/>
    <w:rsid w:val="00494D9F"/>
    <w:rsid w:val="00494DA4"/>
    <w:rsid w:val="0049514B"/>
    <w:rsid w:val="00496820"/>
    <w:rsid w:val="00497164"/>
    <w:rsid w:val="004A1A56"/>
    <w:rsid w:val="004A2D55"/>
    <w:rsid w:val="004A3EEF"/>
    <w:rsid w:val="004A48DC"/>
    <w:rsid w:val="004A56AD"/>
    <w:rsid w:val="004A5C00"/>
    <w:rsid w:val="004A5E9B"/>
    <w:rsid w:val="004A6E43"/>
    <w:rsid w:val="004A6E74"/>
    <w:rsid w:val="004B1B1F"/>
    <w:rsid w:val="004B1B99"/>
    <w:rsid w:val="004B2563"/>
    <w:rsid w:val="004B28F1"/>
    <w:rsid w:val="004B2DAB"/>
    <w:rsid w:val="004B304B"/>
    <w:rsid w:val="004B36E9"/>
    <w:rsid w:val="004B3ECD"/>
    <w:rsid w:val="004B45F6"/>
    <w:rsid w:val="004B5E04"/>
    <w:rsid w:val="004B6BD8"/>
    <w:rsid w:val="004B7499"/>
    <w:rsid w:val="004C0174"/>
    <w:rsid w:val="004C0496"/>
    <w:rsid w:val="004C07FD"/>
    <w:rsid w:val="004C081C"/>
    <w:rsid w:val="004C1AA4"/>
    <w:rsid w:val="004C1DA3"/>
    <w:rsid w:val="004C2865"/>
    <w:rsid w:val="004C39D1"/>
    <w:rsid w:val="004C4036"/>
    <w:rsid w:val="004C4591"/>
    <w:rsid w:val="004C5DB5"/>
    <w:rsid w:val="004C5DD2"/>
    <w:rsid w:val="004C7809"/>
    <w:rsid w:val="004D0BB3"/>
    <w:rsid w:val="004D0CDB"/>
    <w:rsid w:val="004D116A"/>
    <w:rsid w:val="004D1355"/>
    <w:rsid w:val="004D22F8"/>
    <w:rsid w:val="004D3011"/>
    <w:rsid w:val="004D3C3B"/>
    <w:rsid w:val="004D42BD"/>
    <w:rsid w:val="004D5028"/>
    <w:rsid w:val="004D5121"/>
    <w:rsid w:val="004D53DF"/>
    <w:rsid w:val="004D7B4E"/>
    <w:rsid w:val="004D7B89"/>
    <w:rsid w:val="004E04D0"/>
    <w:rsid w:val="004E0A1F"/>
    <w:rsid w:val="004E1424"/>
    <w:rsid w:val="004E1D0D"/>
    <w:rsid w:val="004E1F83"/>
    <w:rsid w:val="004E26D2"/>
    <w:rsid w:val="004E4420"/>
    <w:rsid w:val="004E49EA"/>
    <w:rsid w:val="004E5AE8"/>
    <w:rsid w:val="004E659E"/>
    <w:rsid w:val="004F0077"/>
    <w:rsid w:val="004F2F05"/>
    <w:rsid w:val="004F3213"/>
    <w:rsid w:val="004F3A50"/>
    <w:rsid w:val="004F40A2"/>
    <w:rsid w:val="004F514B"/>
    <w:rsid w:val="004F5265"/>
    <w:rsid w:val="004F52BD"/>
    <w:rsid w:val="004F7EAA"/>
    <w:rsid w:val="0050049F"/>
    <w:rsid w:val="005009BE"/>
    <w:rsid w:val="00501649"/>
    <w:rsid w:val="0050166A"/>
    <w:rsid w:val="00501A1B"/>
    <w:rsid w:val="00501B79"/>
    <w:rsid w:val="00502300"/>
    <w:rsid w:val="00504A9B"/>
    <w:rsid w:val="00506A08"/>
    <w:rsid w:val="00506C0E"/>
    <w:rsid w:val="00506DF7"/>
    <w:rsid w:val="005076E1"/>
    <w:rsid w:val="00507AAC"/>
    <w:rsid w:val="005116C0"/>
    <w:rsid w:val="0051261B"/>
    <w:rsid w:val="00513EE4"/>
    <w:rsid w:val="00514317"/>
    <w:rsid w:val="0051498C"/>
    <w:rsid w:val="00515887"/>
    <w:rsid w:val="005158CE"/>
    <w:rsid w:val="0051617A"/>
    <w:rsid w:val="00517736"/>
    <w:rsid w:val="0052008B"/>
    <w:rsid w:val="005205EC"/>
    <w:rsid w:val="00521869"/>
    <w:rsid w:val="00521B0C"/>
    <w:rsid w:val="0052305C"/>
    <w:rsid w:val="00523CC5"/>
    <w:rsid w:val="00524AA1"/>
    <w:rsid w:val="005257B1"/>
    <w:rsid w:val="005265F1"/>
    <w:rsid w:val="00530A5C"/>
    <w:rsid w:val="00530D4B"/>
    <w:rsid w:val="00530DBD"/>
    <w:rsid w:val="0053104A"/>
    <w:rsid w:val="005314F4"/>
    <w:rsid w:val="00532096"/>
    <w:rsid w:val="005325FC"/>
    <w:rsid w:val="00532833"/>
    <w:rsid w:val="00532983"/>
    <w:rsid w:val="005330A6"/>
    <w:rsid w:val="005344D2"/>
    <w:rsid w:val="0053595E"/>
    <w:rsid w:val="00535C0B"/>
    <w:rsid w:val="005360C5"/>
    <w:rsid w:val="00536BE9"/>
    <w:rsid w:val="00537048"/>
    <w:rsid w:val="00540012"/>
    <w:rsid w:val="005404E9"/>
    <w:rsid w:val="00540BCD"/>
    <w:rsid w:val="00540F47"/>
    <w:rsid w:val="00541532"/>
    <w:rsid w:val="005415DE"/>
    <w:rsid w:val="00542F39"/>
    <w:rsid w:val="005440E7"/>
    <w:rsid w:val="0054412A"/>
    <w:rsid w:val="0054424D"/>
    <w:rsid w:val="00545022"/>
    <w:rsid w:val="00546436"/>
    <w:rsid w:val="00551025"/>
    <w:rsid w:val="00551598"/>
    <w:rsid w:val="00551870"/>
    <w:rsid w:val="005523FC"/>
    <w:rsid w:val="00552A77"/>
    <w:rsid w:val="00552C08"/>
    <w:rsid w:val="00552CE1"/>
    <w:rsid w:val="00553453"/>
    <w:rsid w:val="00553A5C"/>
    <w:rsid w:val="00553DD7"/>
    <w:rsid w:val="00554AF3"/>
    <w:rsid w:val="00555446"/>
    <w:rsid w:val="0055740F"/>
    <w:rsid w:val="0056020E"/>
    <w:rsid w:val="00561146"/>
    <w:rsid w:val="0056143C"/>
    <w:rsid w:val="00561494"/>
    <w:rsid w:val="00561BCF"/>
    <w:rsid w:val="00562121"/>
    <w:rsid w:val="005635C5"/>
    <w:rsid w:val="005638EC"/>
    <w:rsid w:val="0056439A"/>
    <w:rsid w:val="0056455A"/>
    <w:rsid w:val="0056598F"/>
    <w:rsid w:val="00565C47"/>
    <w:rsid w:val="00565D18"/>
    <w:rsid w:val="00565E4B"/>
    <w:rsid w:val="00566492"/>
    <w:rsid w:val="005665D5"/>
    <w:rsid w:val="00566627"/>
    <w:rsid w:val="00567967"/>
    <w:rsid w:val="00567C82"/>
    <w:rsid w:val="00570551"/>
    <w:rsid w:val="005726D7"/>
    <w:rsid w:val="00572E37"/>
    <w:rsid w:val="00573334"/>
    <w:rsid w:val="0057411F"/>
    <w:rsid w:val="0057470E"/>
    <w:rsid w:val="00574B02"/>
    <w:rsid w:val="0057537E"/>
    <w:rsid w:val="0057777F"/>
    <w:rsid w:val="0058071F"/>
    <w:rsid w:val="0058156A"/>
    <w:rsid w:val="00581613"/>
    <w:rsid w:val="00583431"/>
    <w:rsid w:val="005835FA"/>
    <w:rsid w:val="00583996"/>
    <w:rsid w:val="00584245"/>
    <w:rsid w:val="00585D37"/>
    <w:rsid w:val="005862A5"/>
    <w:rsid w:val="005866B9"/>
    <w:rsid w:val="00586F7C"/>
    <w:rsid w:val="00592356"/>
    <w:rsid w:val="00593037"/>
    <w:rsid w:val="00593838"/>
    <w:rsid w:val="00594775"/>
    <w:rsid w:val="00594CF7"/>
    <w:rsid w:val="0059571C"/>
    <w:rsid w:val="0059675B"/>
    <w:rsid w:val="00596AD0"/>
    <w:rsid w:val="00596E2A"/>
    <w:rsid w:val="005973D6"/>
    <w:rsid w:val="005A08E1"/>
    <w:rsid w:val="005A125C"/>
    <w:rsid w:val="005A190A"/>
    <w:rsid w:val="005A1A26"/>
    <w:rsid w:val="005A28B7"/>
    <w:rsid w:val="005A4DE8"/>
    <w:rsid w:val="005A5467"/>
    <w:rsid w:val="005A64A2"/>
    <w:rsid w:val="005A7F4F"/>
    <w:rsid w:val="005B07EF"/>
    <w:rsid w:val="005B1147"/>
    <w:rsid w:val="005B135C"/>
    <w:rsid w:val="005B1D1D"/>
    <w:rsid w:val="005B2B08"/>
    <w:rsid w:val="005B306E"/>
    <w:rsid w:val="005B3BAF"/>
    <w:rsid w:val="005B4197"/>
    <w:rsid w:val="005B4836"/>
    <w:rsid w:val="005B66FB"/>
    <w:rsid w:val="005C13B1"/>
    <w:rsid w:val="005C222C"/>
    <w:rsid w:val="005C2574"/>
    <w:rsid w:val="005C2C83"/>
    <w:rsid w:val="005C2D6F"/>
    <w:rsid w:val="005C3162"/>
    <w:rsid w:val="005C39F8"/>
    <w:rsid w:val="005C47C2"/>
    <w:rsid w:val="005C5ABD"/>
    <w:rsid w:val="005C5F45"/>
    <w:rsid w:val="005C7374"/>
    <w:rsid w:val="005C761C"/>
    <w:rsid w:val="005C7A71"/>
    <w:rsid w:val="005C7EA7"/>
    <w:rsid w:val="005D05F8"/>
    <w:rsid w:val="005D19FD"/>
    <w:rsid w:val="005D1B27"/>
    <w:rsid w:val="005D21FD"/>
    <w:rsid w:val="005D2E75"/>
    <w:rsid w:val="005D324A"/>
    <w:rsid w:val="005D3605"/>
    <w:rsid w:val="005D38F7"/>
    <w:rsid w:val="005D3AC8"/>
    <w:rsid w:val="005D3FA4"/>
    <w:rsid w:val="005D47D1"/>
    <w:rsid w:val="005D48EB"/>
    <w:rsid w:val="005D4D4F"/>
    <w:rsid w:val="005D4D95"/>
    <w:rsid w:val="005D5153"/>
    <w:rsid w:val="005D5A52"/>
    <w:rsid w:val="005D5C93"/>
    <w:rsid w:val="005D60A2"/>
    <w:rsid w:val="005D6D4C"/>
    <w:rsid w:val="005D7E88"/>
    <w:rsid w:val="005E137B"/>
    <w:rsid w:val="005E1DA7"/>
    <w:rsid w:val="005E2709"/>
    <w:rsid w:val="005E2AA0"/>
    <w:rsid w:val="005E3988"/>
    <w:rsid w:val="005E49C1"/>
    <w:rsid w:val="005E512D"/>
    <w:rsid w:val="005E59BB"/>
    <w:rsid w:val="005E62D1"/>
    <w:rsid w:val="005E6D09"/>
    <w:rsid w:val="005E7DCC"/>
    <w:rsid w:val="005F175E"/>
    <w:rsid w:val="005F37E8"/>
    <w:rsid w:val="005F3FD9"/>
    <w:rsid w:val="005F634F"/>
    <w:rsid w:val="0060046F"/>
    <w:rsid w:val="00600BDA"/>
    <w:rsid w:val="00601580"/>
    <w:rsid w:val="00603855"/>
    <w:rsid w:val="006040FB"/>
    <w:rsid w:val="00604EBE"/>
    <w:rsid w:val="00605343"/>
    <w:rsid w:val="00605B30"/>
    <w:rsid w:val="00606A4C"/>
    <w:rsid w:val="00607964"/>
    <w:rsid w:val="00610D08"/>
    <w:rsid w:val="00612022"/>
    <w:rsid w:val="006123EF"/>
    <w:rsid w:val="00614577"/>
    <w:rsid w:val="00615538"/>
    <w:rsid w:val="006155B6"/>
    <w:rsid w:val="006160C3"/>
    <w:rsid w:val="006167AD"/>
    <w:rsid w:val="006169AA"/>
    <w:rsid w:val="00616E6B"/>
    <w:rsid w:val="00621F45"/>
    <w:rsid w:val="00622C5E"/>
    <w:rsid w:val="00622E8C"/>
    <w:rsid w:val="006239FF"/>
    <w:rsid w:val="00623F15"/>
    <w:rsid w:val="00623F69"/>
    <w:rsid w:val="006240D9"/>
    <w:rsid w:val="006252E7"/>
    <w:rsid w:val="00625D73"/>
    <w:rsid w:val="00626348"/>
    <w:rsid w:val="00626395"/>
    <w:rsid w:val="00626935"/>
    <w:rsid w:val="00627234"/>
    <w:rsid w:val="006279A0"/>
    <w:rsid w:val="00627D81"/>
    <w:rsid w:val="0063015B"/>
    <w:rsid w:val="00630497"/>
    <w:rsid w:val="00630F2A"/>
    <w:rsid w:val="00631093"/>
    <w:rsid w:val="006323EA"/>
    <w:rsid w:val="0063272B"/>
    <w:rsid w:val="00633BC3"/>
    <w:rsid w:val="00634100"/>
    <w:rsid w:val="00634C36"/>
    <w:rsid w:val="006353EB"/>
    <w:rsid w:val="0063589D"/>
    <w:rsid w:val="00635FF6"/>
    <w:rsid w:val="00636444"/>
    <w:rsid w:val="0064079D"/>
    <w:rsid w:val="00640F66"/>
    <w:rsid w:val="00641692"/>
    <w:rsid w:val="00641B73"/>
    <w:rsid w:val="006425C5"/>
    <w:rsid w:val="00645594"/>
    <w:rsid w:val="006460CA"/>
    <w:rsid w:val="0064688C"/>
    <w:rsid w:val="00646B32"/>
    <w:rsid w:val="00647D39"/>
    <w:rsid w:val="00650950"/>
    <w:rsid w:val="0065104B"/>
    <w:rsid w:val="00651307"/>
    <w:rsid w:val="00651505"/>
    <w:rsid w:val="0065368F"/>
    <w:rsid w:val="00653C2F"/>
    <w:rsid w:val="006548AC"/>
    <w:rsid w:val="00654FB8"/>
    <w:rsid w:val="00655A63"/>
    <w:rsid w:val="00655E7D"/>
    <w:rsid w:val="006603D5"/>
    <w:rsid w:val="006603E5"/>
    <w:rsid w:val="00660739"/>
    <w:rsid w:val="006608DD"/>
    <w:rsid w:val="00661B1E"/>
    <w:rsid w:val="00661FC1"/>
    <w:rsid w:val="006629E0"/>
    <w:rsid w:val="00662FC9"/>
    <w:rsid w:val="00663D15"/>
    <w:rsid w:val="006651FC"/>
    <w:rsid w:val="006655A7"/>
    <w:rsid w:val="00665DEE"/>
    <w:rsid w:val="00667DB0"/>
    <w:rsid w:val="00667E00"/>
    <w:rsid w:val="00670029"/>
    <w:rsid w:val="00670650"/>
    <w:rsid w:val="006710AE"/>
    <w:rsid w:val="00671AB0"/>
    <w:rsid w:val="00671ACC"/>
    <w:rsid w:val="00672647"/>
    <w:rsid w:val="00672668"/>
    <w:rsid w:val="00672838"/>
    <w:rsid w:val="0067515C"/>
    <w:rsid w:val="006753C9"/>
    <w:rsid w:val="00675E68"/>
    <w:rsid w:val="00675F1D"/>
    <w:rsid w:val="00676497"/>
    <w:rsid w:val="00680FCF"/>
    <w:rsid w:val="0068194F"/>
    <w:rsid w:val="00681A1C"/>
    <w:rsid w:val="00682672"/>
    <w:rsid w:val="00682CDC"/>
    <w:rsid w:val="0068314D"/>
    <w:rsid w:val="00683A05"/>
    <w:rsid w:val="00683F5B"/>
    <w:rsid w:val="00684361"/>
    <w:rsid w:val="006844C9"/>
    <w:rsid w:val="0068530C"/>
    <w:rsid w:val="0068531B"/>
    <w:rsid w:val="00687310"/>
    <w:rsid w:val="00687895"/>
    <w:rsid w:val="00687BFA"/>
    <w:rsid w:val="00691080"/>
    <w:rsid w:val="006922F0"/>
    <w:rsid w:val="006923FC"/>
    <w:rsid w:val="00692E17"/>
    <w:rsid w:val="00692F38"/>
    <w:rsid w:val="006933FD"/>
    <w:rsid w:val="00693C0A"/>
    <w:rsid w:val="00694D8F"/>
    <w:rsid w:val="00696C4F"/>
    <w:rsid w:val="00697D10"/>
    <w:rsid w:val="006A056F"/>
    <w:rsid w:val="006A184C"/>
    <w:rsid w:val="006A2424"/>
    <w:rsid w:val="006A37E9"/>
    <w:rsid w:val="006A3F65"/>
    <w:rsid w:val="006A414E"/>
    <w:rsid w:val="006A518A"/>
    <w:rsid w:val="006A53BA"/>
    <w:rsid w:val="006A5707"/>
    <w:rsid w:val="006A6813"/>
    <w:rsid w:val="006A6901"/>
    <w:rsid w:val="006A7352"/>
    <w:rsid w:val="006A7922"/>
    <w:rsid w:val="006A7C6C"/>
    <w:rsid w:val="006B02E4"/>
    <w:rsid w:val="006B2A49"/>
    <w:rsid w:val="006B304F"/>
    <w:rsid w:val="006B3E2F"/>
    <w:rsid w:val="006B456F"/>
    <w:rsid w:val="006B53F7"/>
    <w:rsid w:val="006B7575"/>
    <w:rsid w:val="006B7937"/>
    <w:rsid w:val="006C0EA0"/>
    <w:rsid w:val="006C138E"/>
    <w:rsid w:val="006C2AE4"/>
    <w:rsid w:val="006C2B72"/>
    <w:rsid w:val="006C6089"/>
    <w:rsid w:val="006C61CC"/>
    <w:rsid w:val="006C72CE"/>
    <w:rsid w:val="006C76B9"/>
    <w:rsid w:val="006C7D05"/>
    <w:rsid w:val="006C7F76"/>
    <w:rsid w:val="006D056B"/>
    <w:rsid w:val="006D071E"/>
    <w:rsid w:val="006D1B6E"/>
    <w:rsid w:val="006D2091"/>
    <w:rsid w:val="006D275A"/>
    <w:rsid w:val="006D2FC9"/>
    <w:rsid w:val="006D3D8A"/>
    <w:rsid w:val="006D3E15"/>
    <w:rsid w:val="006D5C60"/>
    <w:rsid w:val="006D6B13"/>
    <w:rsid w:val="006E0804"/>
    <w:rsid w:val="006E08B9"/>
    <w:rsid w:val="006E0AA4"/>
    <w:rsid w:val="006E0CF9"/>
    <w:rsid w:val="006E2D91"/>
    <w:rsid w:val="006E2DF7"/>
    <w:rsid w:val="006E444D"/>
    <w:rsid w:val="006E4C37"/>
    <w:rsid w:val="006E513D"/>
    <w:rsid w:val="006E5542"/>
    <w:rsid w:val="006E6412"/>
    <w:rsid w:val="006E7B81"/>
    <w:rsid w:val="006F0298"/>
    <w:rsid w:val="006F0B81"/>
    <w:rsid w:val="006F0E16"/>
    <w:rsid w:val="006F14E7"/>
    <w:rsid w:val="006F1A36"/>
    <w:rsid w:val="006F1E24"/>
    <w:rsid w:val="006F3DDE"/>
    <w:rsid w:val="006F4117"/>
    <w:rsid w:val="006F58A3"/>
    <w:rsid w:val="006F5AB5"/>
    <w:rsid w:val="006F5DA8"/>
    <w:rsid w:val="006F6810"/>
    <w:rsid w:val="006F71D2"/>
    <w:rsid w:val="007000DC"/>
    <w:rsid w:val="0070072F"/>
    <w:rsid w:val="00700C7E"/>
    <w:rsid w:val="0070167D"/>
    <w:rsid w:val="00701D64"/>
    <w:rsid w:val="00702AB7"/>
    <w:rsid w:val="00703264"/>
    <w:rsid w:val="007034B2"/>
    <w:rsid w:val="00705630"/>
    <w:rsid w:val="00705EF1"/>
    <w:rsid w:val="007118F1"/>
    <w:rsid w:val="007122AD"/>
    <w:rsid w:val="007125CB"/>
    <w:rsid w:val="00713A9C"/>
    <w:rsid w:val="00713F48"/>
    <w:rsid w:val="00713FB7"/>
    <w:rsid w:val="00714398"/>
    <w:rsid w:val="00715194"/>
    <w:rsid w:val="00715610"/>
    <w:rsid w:val="00715C22"/>
    <w:rsid w:val="007161CF"/>
    <w:rsid w:val="00716AD8"/>
    <w:rsid w:val="00717640"/>
    <w:rsid w:val="00721221"/>
    <w:rsid w:val="00721E02"/>
    <w:rsid w:val="007223C9"/>
    <w:rsid w:val="007232E5"/>
    <w:rsid w:val="00723C02"/>
    <w:rsid w:val="00723C84"/>
    <w:rsid w:val="00724455"/>
    <w:rsid w:val="00724C26"/>
    <w:rsid w:val="00724E06"/>
    <w:rsid w:val="007252D6"/>
    <w:rsid w:val="007259D5"/>
    <w:rsid w:val="00727FDB"/>
    <w:rsid w:val="00730849"/>
    <w:rsid w:val="00731312"/>
    <w:rsid w:val="00731598"/>
    <w:rsid w:val="00731A76"/>
    <w:rsid w:val="007323B0"/>
    <w:rsid w:val="007326CE"/>
    <w:rsid w:val="00732B70"/>
    <w:rsid w:val="00733551"/>
    <w:rsid w:val="00735685"/>
    <w:rsid w:val="00735AF6"/>
    <w:rsid w:val="0073637F"/>
    <w:rsid w:val="007405D1"/>
    <w:rsid w:val="00741AF5"/>
    <w:rsid w:val="00743858"/>
    <w:rsid w:val="007438A4"/>
    <w:rsid w:val="00743E09"/>
    <w:rsid w:val="00743ED6"/>
    <w:rsid w:val="00744DF3"/>
    <w:rsid w:val="00746B32"/>
    <w:rsid w:val="00746B4A"/>
    <w:rsid w:val="00746C2A"/>
    <w:rsid w:val="00747F04"/>
    <w:rsid w:val="0075052C"/>
    <w:rsid w:val="00750B5F"/>
    <w:rsid w:val="00750D43"/>
    <w:rsid w:val="0075183C"/>
    <w:rsid w:val="00755A6E"/>
    <w:rsid w:val="007561CB"/>
    <w:rsid w:val="00757F26"/>
    <w:rsid w:val="007612CC"/>
    <w:rsid w:val="00761D84"/>
    <w:rsid w:val="00762108"/>
    <w:rsid w:val="0076225B"/>
    <w:rsid w:val="00762A3E"/>
    <w:rsid w:val="00762B31"/>
    <w:rsid w:val="0076354D"/>
    <w:rsid w:val="00763EEB"/>
    <w:rsid w:val="00764425"/>
    <w:rsid w:val="0076483A"/>
    <w:rsid w:val="00764AF1"/>
    <w:rsid w:val="00765275"/>
    <w:rsid w:val="00765925"/>
    <w:rsid w:val="00766FA2"/>
    <w:rsid w:val="007671B7"/>
    <w:rsid w:val="00770608"/>
    <w:rsid w:val="0077063B"/>
    <w:rsid w:val="007714E5"/>
    <w:rsid w:val="00772F7C"/>
    <w:rsid w:val="007733E5"/>
    <w:rsid w:val="007735B1"/>
    <w:rsid w:val="007735F9"/>
    <w:rsid w:val="00774713"/>
    <w:rsid w:val="0077482F"/>
    <w:rsid w:val="00776538"/>
    <w:rsid w:val="0077745F"/>
    <w:rsid w:val="00780141"/>
    <w:rsid w:val="00780C06"/>
    <w:rsid w:val="00781720"/>
    <w:rsid w:val="00782128"/>
    <w:rsid w:val="00784C09"/>
    <w:rsid w:val="00785761"/>
    <w:rsid w:val="007858CB"/>
    <w:rsid w:val="0078647C"/>
    <w:rsid w:val="007866E0"/>
    <w:rsid w:val="00790198"/>
    <w:rsid w:val="00790334"/>
    <w:rsid w:val="00790560"/>
    <w:rsid w:val="007905FA"/>
    <w:rsid w:val="00791594"/>
    <w:rsid w:val="0079165E"/>
    <w:rsid w:val="0079180B"/>
    <w:rsid w:val="00791AE6"/>
    <w:rsid w:val="007929C8"/>
    <w:rsid w:val="00792BCF"/>
    <w:rsid w:val="00792D11"/>
    <w:rsid w:val="00792DAC"/>
    <w:rsid w:val="00793F50"/>
    <w:rsid w:val="007950B7"/>
    <w:rsid w:val="00795B61"/>
    <w:rsid w:val="00796BA8"/>
    <w:rsid w:val="00796FD3"/>
    <w:rsid w:val="007A002F"/>
    <w:rsid w:val="007A0802"/>
    <w:rsid w:val="007A0AD1"/>
    <w:rsid w:val="007A2346"/>
    <w:rsid w:val="007A247B"/>
    <w:rsid w:val="007A2566"/>
    <w:rsid w:val="007A46B3"/>
    <w:rsid w:val="007A4B4B"/>
    <w:rsid w:val="007A5278"/>
    <w:rsid w:val="007A6B38"/>
    <w:rsid w:val="007A7094"/>
    <w:rsid w:val="007A772D"/>
    <w:rsid w:val="007B189A"/>
    <w:rsid w:val="007B1B32"/>
    <w:rsid w:val="007B1F5B"/>
    <w:rsid w:val="007B2817"/>
    <w:rsid w:val="007B32D0"/>
    <w:rsid w:val="007B36D2"/>
    <w:rsid w:val="007B3B24"/>
    <w:rsid w:val="007B4BC4"/>
    <w:rsid w:val="007B4D9B"/>
    <w:rsid w:val="007B5B5A"/>
    <w:rsid w:val="007B6C4F"/>
    <w:rsid w:val="007B6F6B"/>
    <w:rsid w:val="007B7080"/>
    <w:rsid w:val="007B743F"/>
    <w:rsid w:val="007C0266"/>
    <w:rsid w:val="007C0603"/>
    <w:rsid w:val="007C062F"/>
    <w:rsid w:val="007C0729"/>
    <w:rsid w:val="007C1135"/>
    <w:rsid w:val="007C259F"/>
    <w:rsid w:val="007C2A7D"/>
    <w:rsid w:val="007C2E3B"/>
    <w:rsid w:val="007C3E58"/>
    <w:rsid w:val="007C4C2D"/>
    <w:rsid w:val="007C63E4"/>
    <w:rsid w:val="007C6513"/>
    <w:rsid w:val="007C6627"/>
    <w:rsid w:val="007C67BD"/>
    <w:rsid w:val="007C68B6"/>
    <w:rsid w:val="007C6A04"/>
    <w:rsid w:val="007C76F0"/>
    <w:rsid w:val="007C7C3B"/>
    <w:rsid w:val="007C7F32"/>
    <w:rsid w:val="007D08CA"/>
    <w:rsid w:val="007D0DC6"/>
    <w:rsid w:val="007D12CE"/>
    <w:rsid w:val="007D149F"/>
    <w:rsid w:val="007D1EF8"/>
    <w:rsid w:val="007D2154"/>
    <w:rsid w:val="007D2CF2"/>
    <w:rsid w:val="007D3B6B"/>
    <w:rsid w:val="007D3CAD"/>
    <w:rsid w:val="007D4397"/>
    <w:rsid w:val="007D60A0"/>
    <w:rsid w:val="007D6B18"/>
    <w:rsid w:val="007D6C5A"/>
    <w:rsid w:val="007D70AC"/>
    <w:rsid w:val="007D7D48"/>
    <w:rsid w:val="007D7DD7"/>
    <w:rsid w:val="007D7E42"/>
    <w:rsid w:val="007D7F2D"/>
    <w:rsid w:val="007E016E"/>
    <w:rsid w:val="007E0C08"/>
    <w:rsid w:val="007E1631"/>
    <w:rsid w:val="007E1A01"/>
    <w:rsid w:val="007E1F8A"/>
    <w:rsid w:val="007E206E"/>
    <w:rsid w:val="007E236F"/>
    <w:rsid w:val="007E23FC"/>
    <w:rsid w:val="007E2D56"/>
    <w:rsid w:val="007E2FA5"/>
    <w:rsid w:val="007E36A6"/>
    <w:rsid w:val="007E3F58"/>
    <w:rsid w:val="007E4F95"/>
    <w:rsid w:val="007E6480"/>
    <w:rsid w:val="007E650D"/>
    <w:rsid w:val="007E6741"/>
    <w:rsid w:val="007E68F0"/>
    <w:rsid w:val="007E6975"/>
    <w:rsid w:val="007E79BE"/>
    <w:rsid w:val="007F0168"/>
    <w:rsid w:val="007F1E7E"/>
    <w:rsid w:val="007F210C"/>
    <w:rsid w:val="007F259E"/>
    <w:rsid w:val="007F2A42"/>
    <w:rsid w:val="007F2F8D"/>
    <w:rsid w:val="007F31FD"/>
    <w:rsid w:val="007F34F4"/>
    <w:rsid w:val="007F3691"/>
    <w:rsid w:val="007F5CAE"/>
    <w:rsid w:val="007F6FB6"/>
    <w:rsid w:val="0080010C"/>
    <w:rsid w:val="008003E3"/>
    <w:rsid w:val="00800749"/>
    <w:rsid w:val="00800D88"/>
    <w:rsid w:val="00802ADA"/>
    <w:rsid w:val="00804AF7"/>
    <w:rsid w:val="0080646A"/>
    <w:rsid w:val="008074A0"/>
    <w:rsid w:val="00807705"/>
    <w:rsid w:val="00810285"/>
    <w:rsid w:val="008104E6"/>
    <w:rsid w:val="008115FD"/>
    <w:rsid w:val="00811AE2"/>
    <w:rsid w:val="008121B1"/>
    <w:rsid w:val="00812568"/>
    <w:rsid w:val="008131FD"/>
    <w:rsid w:val="00813688"/>
    <w:rsid w:val="00813E89"/>
    <w:rsid w:val="00814893"/>
    <w:rsid w:val="0081593B"/>
    <w:rsid w:val="00815A03"/>
    <w:rsid w:val="00815E05"/>
    <w:rsid w:val="00816981"/>
    <w:rsid w:val="00820189"/>
    <w:rsid w:val="00820CD9"/>
    <w:rsid w:val="0082165D"/>
    <w:rsid w:val="00821A12"/>
    <w:rsid w:val="0082242C"/>
    <w:rsid w:val="0082356F"/>
    <w:rsid w:val="008235A2"/>
    <w:rsid w:val="00823A61"/>
    <w:rsid w:val="00823A9A"/>
    <w:rsid w:val="00823C69"/>
    <w:rsid w:val="008255E1"/>
    <w:rsid w:val="00826E3B"/>
    <w:rsid w:val="00827384"/>
    <w:rsid w:val="00827AE7"/>
    <w:rsid w:val="0083287B"/>
    <w:rsid w:val="00833167"/>
    <w:rsid w:val="0083446C"/>
    <w:rsid w:val="00835253"/>
    <w:rsid w:val="00835F2D"/>
    <w:rsid w:val="00836665"/>
    <w:rsid w:val="0083730F"/>
    <w:rsid w:val="00840078"/>
    <w:rsid w:val="00840270"/>
    <w:rsid w:val="00841B7D"/>
    <w:rsid w:val="00842CBE"/>
    <w:rsid w:val="00843143"/>
    <w:rsid w:val="00843AC7"/>
    <w:rsid w:val="00844219"/>
    <w:rsid w:val="00844AF4"/>
    <w:rsid w:val="008452CD"/>
    <w:rsid w:val="00845CAA"/>
    <w:rsid w:val="00846A4D"/>
    <w:rsid w:val="008470C2"/>
    <w:rsid w:val="0085071B"/>
    <w:rsid w:val="00851045"/>
    <w:rsid w:val="00851B44"/>
    <w:rsid w:val="00851DAC"/>
    <w:rsid w:val="0085269D"/>
    <w:rsid w:val="00852848"/>
    <w:rsid w:val="00852F22"/>
    <w:rsid w:val="00853ABA"/>
    <w:rsid w:val="00853CD0"/>
    <w:rsid w:val="0085433E"/>
    <w:rsid w:val="00855DDD"/>
    <w:rsid w:val="008570A8"/>
    <w:rsid w:val="0085727B"/>
    <w:rsid w:val="00860309"/>
    <w:rsid w:val="00860368"/>
    <w:rsid w:val="00861BCD"/>
    <w:rsid w:val="008624C4"/>
    <w:rsid w:val="00862AC2"/>
    <w:rsid w:val="00862C56"/>
    <w:rsid w:val="00862CB7"/>
    <w:rsid w:val="008638C7"/>
    <w:rsid w:val="00863912"/>
    <w:rsid w:val="0086398A"/>
    <w:rsid w:val="00863E21"/>
    <w:rsid w:val="0086426C"/>
    <w:rsid w:val="0086450D"/>
    <w:rsid w:val="008649D9"/>
    <w:rsid w:val="0086523D"/>
    <w:rsid w:val="0086683B"/>
    <w:rsid w:val="00867429"/>
    <w:rsid w:val="00867BE1"/>
    <w:rsid w:val="008711AD"/>
    <w:rsid w:val="00871844"/>
    <w:rsid w:val="00871CB6"/>
    <w:rsid w:val="0087211C"/>
    <w:rsid w:val="0087214E"/>
    <w:rsid w:val="00873657"/>
    <w:rsid w:val="00873E3E"/>
    <w:rsid w:val="008760E9"/>
    <w:rsid w:val="00876E23"/>
    <w:rsid w:val="00877021"/>
    <w:rsid w:val="00877ED1"/>
    <w:rsid w:val="00880420"/>
    <w:rsid w:val="00882211"/>
    <w:rsid w:val="00882FF8"/>
    <w:rsid w:val="0088447B"/>
    <w:rsid w:val="00885F5B"/>
    <w:rsid w:val="0088600F"/>
    <w:rsid w:val="00886F26"/>
    <w:rsid w:val="0089051E"/>
    <w:rsid w:val="00890F94"/>
    <w:rsid w:val="0089214F"/>
    <w:rsid w:val="00892422"/>
    <w:rsid w:val="00892464"/>
    <w:rsid w:val="008940D9"/>
    <w:rsid w:val="00894160"/>
    <w:rsid w:val="00894C91"/>
    <w:rsid w:val="00895DF8"/>
    <w:rsid w:val="0089604E"/>
    <w:rsid w:val="00897F63"/>
    <w:rsid w:val="008A050C"/>
    <w:rsid w:val="008A07A3"/>
    <w:rsid w:val="008A08A5"/>
    <w:rsid w:val="008A0ECD"/>
    <w:rsid w:val="008A365D"/>
    <w:rsid w:val="008A3B4B"/>
    <w:rsid w:val="008A4C76"/>
    <w:rsid w:val="008A5152"/>
    <w:rsid w:val="008A556E"/>
    <w:rsid w:val="008A56A7"/>
    <w:rsid w:val="008A5C2D"/>
    <w:rsid w:val="008A6866"/>
    <w:rsid w:val="008A6C6B"/>
    <w:rsid w:val="008A7D70"/>
    <w:rsid w:val="008B238A"/>
    <w:rsid w:val="008B4043"/>
    <w:rsid w:val="008B6757"/>
    <w:rsid w:val="008B69B1"/>
    <w:rsid w:val="008B7C9A"/>
    <w:rsid w:val="008B7CE0"/>
    <w:rsid w:val="008C1752"/>
    <w:rsid w:val="008C183B"/>
    <w:rsid w:val="008C1871"/>
    <w:rsid w:val="008C28A3"/>
    <w:rsid w:val="008C320F"/>
    <w:rsid w:val="008C3551"/>
    <w:rsid w:val="008C3FFF"/>
    <w:rsid w:val="008C43EB"/>
    <w:rsid w:val="008C4C98"/>
    <w:rsid w:val="008C5207"/>
    <w:rsid w:val="008C5868"/>
    <w:rsid w:val="008C6202"/>
    <w:rsid w:val="008D11A7"/>
    <w:rsid w:val="008D1849"/>
    <w:rsid w:val="008D2984"/>
    <w:rsid w:val="008D4439"/>
    <w:rsid w:val="008D47A9"/>
    <w:rsid w:val="008D57A0"/>
    <w:rsid w:val="008D57A1"/>
    <w:rsid w:val="008D7331"/>
    <w:rsid w:val="008D76AD"/>
    <w:rsid w:val="008E13BA"/>
    <w:rsid w:val="008E179C"/>
    <w:rsid w:val="008E1B19"/>
    <w:rsid w:val="008E1DF1"/>
    <w:rsid w:val="008E3AF2"/>
    <w:rsid w:val="008E4270"/>
    <w:rsid w:val="008E45F0"/>
    <w:rsid w:val="008E4B12"/>
    <w:rsid w:val="008E5BDA"/>
    <w:rsid w:val="008E69CF"/>
    <w:rsid w:val="008E6B06"/>
    <w:rsid w:val="008E6F35"/>
    <w:rsid w:val="008E71DF"/>
    <w:rsid w:val="008E75B0"/>
    <w:rsid w:val="008E78D6"/>
    <w:rsid w:val="008E7DCB"/>
    <w:rsid w:val="008E7F89"/>
    <w:rsid w:val="008F10D0"/>
    <w:rsid w:val="008F367D"/>
    <w:rsid w:val="008F3F10"/>
    <w:rsid w:val="008F4AA5"/>
    <w:rsid w:val="008F4C77"/>
    <w:rsid w:val="008F4FF0"/>
    <w:rsid w:val="008F52A8"/>
    <w:rsid w:val="008F63F0"/>
    <w:rsid w:val="008F69A9"/>
    <w:rsid w:val="008F6C77"/>
    <w:rsid w:val="008F6D10"/>
    <w:rsid w:val="008F705A"/>
    <w:rsid w:val="008F707F"/>
    <w:rsid w:val="008F7BEA"/>
    <w:rsid w:val="009018C6"/>
    <w:rsid w:val="00901BE8"/>
    <w:rsid w:val="00902567"/>
    <w:rsid w:val="0090313D"/>
    <w:rsid w:val="00903DFE"/>
    <w:rsid w:val="009045E1"/>
    <w:rsid w:val="00904EF4"/>
    <w:rsid w:val="00905ACF"/>
    <w:rsid w:val="00906B02"/>
    <w:rsid w:val="009103D6"/>
    <w:rsid w:val="009115E8"/>
    <w:rsid w:val="009117AC"/>
    <w:rsid w:val="00912728"/>
    <w:rsid w:val="00912B64"/>
    <w:rsid w:val="00913B76"/>
    <w:rsid w:val="00913E19"/>
    <w:rsid w:val="00913ED9"/>
    <w:rsid w:val="009141E9"/>
    <w:rsid w:val="009154B4"/>
    <w:rsid w:val="00915B6B"/>
    <w:rsid w:val="009165AC"/>
    <w:rsid w:val="00916AF8"/>
    <w:rsid w:val="00920989"/>
    <w:rsid w:val="00920FDD"/>
    <w:rsid w:val="009212BA"/>
    <w:rsid w:val="009216D6"/>
    <w:rsid w:val="0092221E"/>
    <w:rsid w:val="00922984"/>
    <w:rsid w:val="009233B8"/>
    <w:rsid w:val="00923442"/>
    <w:rsid w:val="009240B5"/>
    <w:rsid w:val="00924359"/>
    <w:rsid w:val="009244AB"/>
    <w:rsid w:val="00924F2A"/>
    <w:rsid w:val="00925F6D"/>
    <w:rsid w:val="00930891"/>
    <w:rsid w:val="0093094A"/>
    <w:rsid w:val="00930CB8"/>
    <w:rsid w:val="00930E45"/>
    <w:rsid w:val="00931EB4"/>
    <w:rsid w:val="00933A89"/>
    <w:rsid w:val="00934052"/>
    <w:rsid w:val="009340F4"/>
    <w:rsid w:val="00935DF6"/>
    <w:rsid w:val="009361B8"/>
    <w:rsid w:val="00936DC7"/>
    <w:rsid w:val="00937730"/>
    <w:rsid w:val="0094029C"/>
    <w:rsid w:val="00940482"/>
    <w:rsid w:val="00940536"/>
    <w:rsid w:val="0094087E"/>
    <w:rsid w:val="009421FA"/>
    <w:rsid w:val="009427CA"/>
    <w:rsid w:val="00942E8A"/>
    <w:rsid w:val="00942F34"/>
    <w:rsid w:val="00943E3F"/>
    <w:rsid w:val="00944169"/>
    <w:rsid w:val="00944495"/>
    <w:rsid w:val="00944F04"/>
    <w:rsid w:val="00946B87"/>
    <w:rsid w:val="00947011"/>
    <w:rsid w:val="009474BD"/>
    <w:rsid w:val="0095034C"/>
    <w:rsid w:val="0095069B"/>
    <w:rsid w:val="009516AC"/>
    <w:rsid w:val="00952F10"/>
    <w:rsid w:val="009544E7"/>
    <w:rsid w:val="00954DFA"/>
    <w:rsid w:val="00956AFC"/>
    <w:rsid w:val="00957FBC"/>
    <w:rsid w:val="00960188"/>
    <w:rsid w:val="00960C12"/>
    <w:rsid w:val="00960E33"/>
    <w:rsid w:val="00960FD6"/>
    <w:rsid w:val="00961116"/>
    <w:rsid w:val="00961B16"/>
    <w:rsid w:val="00962C13"/>
    <w:rsid w:val="00963303"/>
    <w:rsid w:val="00964F46"/>
    <w:rsid w:val="00965BB9"/>
    <w:rsid w:val="00965CBF"/>
    <w:rsid w:val="00966553"/>
    <w:rsid w:val="00966DDD"/>
    <w:rsid w:val="0096720B"/>
    <w:rsid w:val="00967929"/>
    <w:rsid w:val="0097049E"/>
    <w:rsid w:val="009706A3"/>
    <w:rsid w:val="009707D2"/>
    <w:rsid w:val="009712B7"/>
    <w:rsid w:val="00971500"/>
    <w:rsid w:val="009717AB"/>
    <w:rsid w:val="00971853"/>
    <w:rsid w:val="00972959"/>
    <w:rsid w:val="00972C6E"/>
    <w:rsid w:val="009734D0"/>
    <w:rsid w:val="0097395E"/>
    <w:rsid w:val="00974379"/>
    <w:rsid w:val="00974388"/>
    <w:rsid w:val="0097438E"/>
    <w:rsid w:val="00974AA5"/>
    <w:rsid w:val="00974D7E"/>
    <w:rsid w:val="00975643"/>
    <w:rsid w:val="00975BAF"/>
    <w:rsid w:val="00975DDC"/>
    <w:rsid w:val="00976100"/>
    <w:rsid w:val="009768E0"/>
    <w:rsid w:val="00977719"/>
    <w:rsid w:val="00977A8D"/>
    <w:rsid w:val="00977E95"/>
    <w:rsid w:val="0098098D"/>
    <w:rsid w:val="0098101C"/>
    <w:rsid w:val="009818E2"/>
    <w:rsid w:val="00983DE1"/>
    <w:rsid w:val="009841B9"/>
    <w:rsid w:val="00984FA1"/>
    <w:rsid w:val="009855C8"/>
    <w:rsid w:val="00985BED"/>
    <w:rsid w:val="00985CBD"/>
    <w:rsid w:val="00986C47"/>
    <w:rsid w:val="009905B5"/>
    <w:rsid w:val="00990D6F"/>
    <w:rsid w:val="00990E4A"/>
    <w:rsid w:val="009917A6"/>
    <w:rsid w:val="00991BC4"/>
    <w:rsid w:val="00991F29"/>
    <w:rsid w:val="00991F5A"/>
    <w:rsid w:val="00991FA5"/>
    <w:rsid w:val="0099282C"/>
    <w:rsid w:val="009952B4"/>
    <w:rsid w:val="009952DE"/>
    <w:rsid w:val="00995ADA"/>
    <w:rsid w:val="00996D61"/>
    <w:rsid w:val="00997868"/>
    <w:rsid w:val="00997901"/>
    <w:rsid w:val="00997AB1"/>
    <w:rsid w:val="00997C55"/>
    <w:rsid w:val="009A087D"/>
    <w:rsid w:val="009A0900"/>
    <w:rsid w:val="009A0CD0"/>
    <w:rsid w:val="009A0D49"/>
    <w:rsid w:val="009A0DEE"/>
    <w:rsid w:val="009A1207"/>
    <w:rsid w:val="009A131F"/>
    <w:rsid w:val="009A1B20"/>
    <w:rsid w:val="009A1FAE"/>
    <w:rsid w:val="009A273B"/>
    <w:rsid w:val="009A27DD"/>
    <w:rsid w:val="009A2F7A"/>
    <w:rsid w:val="009A418A"/>
    <w:rsid w:val="009A433B"/>
    <w:rsid w:val="009A44F2"/>
    <w:rsid w:val="009A4F02"/>
    <w:rsid w:val="009A5552"/>
    <w:rsid w:val="009A5E30"/>
    <w:rsid w:val="009B13A5"/>
    <w:rsid w:val="009B2BF4"/>
    <w:rsid w:val="009B4B11"/>
    <w:rsid w:val="009B507E"/>
    <w:rsid w:val="009B51A3"/>
    <w:rsid w:val="009B6B06"/>
    <w:rsid w:val="009B7FD6"/>
    <w:rsid w:val="009C0018"/>
    <w:rsid w:val="009C0AF4"/>
    <w:rsid w:val="009C1A16"/>
    <w:rsid w:val="009C220C"/>
    <w:rsid w:val="009C2FD1"/>
    <w:rsid w:val="009C5824"/>
    <w:rsid w:val="009C60DD"/>
    <w:rsid w:val="009C65B4"/>
    <w:rsid w:val="009C6E60"/>
    <w:rsid w:val="009C79EF"/>
    <w:rsid w:val="009C7E92"/>
    <w:rsid w:val="009D00A0"/>
    <w:rsid w:val="009D1603"/>
    <w:rsid w:val="009D310A"/>
    <w:rsid w:val="009D3B91"/>
    <w:rsid w:val="009D3F81"/>
    <w:rsid w:val="009D43BE"/>
    <w:rsid w:val="009D56D9"/>
    <w:rsid w:val="009D6C85"/>
    <w:rsid w:val="009D7AD7"/>
    <w:rsid w:val="009E18DB"/>
    <w:rsid w:val="009E264A"/>
    <w:rsid w:val="009E26AE"/>
    <w:rsid w:val="009E47B6"/>
    <w:rsid w:val="009E4D64"/>
    <w:rsid w:val="009E5249"/>
    <w:rsid w:val="009E5BE9"/>
    <w:rsid w:val="009E77E3"/>
    <w:rsid w:val="009E7BD7"/>
    <w:rsid w:val="009E7D1A"/>
    <w:rsid w:val="009F02C4"/>
    <w:rsid w:val="009F1076"/>
    <w:rsid w:val="009F1551"/>
    <w:rsid w:val="009F3F4F"/>
    <w:rsid w:val="009F4F93"/>
    <w:rsid w:val="009F507A"/>
    <w:rsid w:val="009F58FB"/>
    <w:rsid w:val="009F6161"/>
    <w:rsid w:val="009F7220"/>
    <w:rsid w:val="009F7F9D"/>
    <w:rsid w:val="00A00989"/>
    <w:rsid w:val="00A0159C"/>
    <w:rsid w:val="00A015B2"/>
    <w:rsid w:val="00A018CA"/>
    <w:rsid w:val="00A01F7B"/>
    <w:rsid w:val="00A02E00"/>
    <w:rsid w:val="00A034D0"/>
    <w:rsid w:val="00A046D8"/>
    <w:rsid w:val="00A057CA"/>
    <w:rsid w:val="00A05E49"/>
    <w:rsid w:val="00A068A6"/>
    <w:rsid w:val="00A07D80"/>
    <w:rsid w:val="00A07EFB"/>
    <w:rsid w:val="00A1067B"/>
    <w:rsid w:val="00A1115F"/>
    <w:rsid w:val="00A11268"/>
    <w:rsid w:val="00A11C7B"/>
    <w:rsid w:val="00A125BD"/>
    <w:rsid w:val="00A129CE"/>
    <w:rsid w:val="00A130C4"/>
    <w:rsid w:val="00A133C3"/>
    <w:rsid w:val="00A135A5"/>
    <w:rsid w:val="00A139C5"/>
    <w:rsid w:val="00A141EF"/>
    <w:rsid w:val="00A146A7"/>
    <w:rsid w:val="00A14F89"/>
    <w:rsid w:val="00A157BC"/>
    <w:rsid w:val="00A16836"/>
    <w:rsid w:val="00A17391"/>
    <w:rsid w:val="00A2018D"/>
    <w:rsid w:val="00A203A7"/>
    <w:rsid w:val="00A206B0"/>
    <w:rsid w:val="00A20E0A"/>
    <w:rsid w:val="00A2194B"/>
    <w:rsid w:val="00A21B95"/>
    <w:rsid w:val="00A21E12"/>
    <w:rsid w:val="00A236ED"/>
    <w:rsid w:val="00A23D98"/>
    <w:rsid w:val="00A244AF"/>
    <w:rsid w:val="00A24FAF"/>
    <w:rsid w:val="00A2524A"/>
    <w:rsid w:val="00A254CA"/>
    <w:rsid w:val="00A258FA"/>
    <w:rsid w:val="00A266A5"/>
    <w:rsid w:val="00A2687B"/>
    <w:rsid w:val="00A26F4D"/>
    <w:rsid w:val="00A27CD7"/>
    <w:rsid w:val="00A3153D"/>
    <w:rsid w:val="00A31C77"/>
    <w:rsid w:val="00A32E71"/>
    <w:rsid w:val="00A332CD"/>
    <w:rsid w:val="00A33CC7"/>
    <w:rsid w:val="00A33F03"/>
    <w:rsid w:val="00A33F79"/>
    <w:rsid w:val="00A351B2"/>
    <w:rsid w:val="00A351B6"/>
    <w:rsid w:val="00A369F7"/>
    <w:rsid w:val="00A36F23"/>
    <w:rsid w:val="00A37E42"/>
    <w:rsid w:val="00A4059F"/>
    <w:rsid w:val="00A40E09"/>
    <w:rsid w:val="00A4153A"/>
    <w:rsid w:val="00A41A6A"/>
    <w:rsid w:val="00A41CB5"/>
    <w:rsid w:val="00A41D07"/>
    <w:rsid w:val="00A42F07"/>
    <w:rsid w:val="00A43599"/>
    <w:rsid w:val="00A43E5A"/>
    <w:rsid w:val="00A43F96"/>
    <w:rsid w:val="00A447A5"/>
    <w:rsid w:val="00A45D51"/>
    <w:rsid w:val="00A46FF0"/>
    <w:rsid w:val="00A47B1A"/>
    <w:rsid w:val="00A502E3"/>
    <w:rsid w:val="00A51427"/>
    <w:rsid w:val="00A527FC"/>
    <w:rsid w:val="00A53D1D"/>
    <w:rsid w:val="00A53FA2"/>
    <w:rsid w:val="00A54B3E"/>
    <w:rsid w:val="00A55A71"/>
    <w:rsid w:val="00A55E4B"/>
    <w:rsid w:val="00A5634B"/>
    <w:rsid w:val="00A56B61"/>
    <w:rsid w:val="00A56F08"/>
    <w:rsid w:val="00A5791D"/>
    <w:rsid w:val="00A60A45"/>
    <w:rsid w:val="00A612DA"/>
    <w:rsid w:val="00A620BD"/>
    <w:rsid w:val="00A62F85"/>
    <w:rsid w:val="00A63B9D"/>
    <w:rsid w:val="00A63CA6"/>
    <w:rsid w:val="00A6459C"/>
    <w:rsid w:val="00A64C6E"/>
    <w:rsid w:val="00A65E69"/>
    <w:rsid w:val="00A6687F"/>
    <w:rsid w:val="00A6711A"/>
    <w:rsid w:val="00A679AE"/>
    <w:rsid w:val="00A70D4A"/>
    <w:rsid w:val="00A719C3"/>
    <w:rsid w:val="00A71C44"/>
    <w:rsid w:val="00A71EEC"/>
    <w:rsid w:val="00A72655"/>
    <w:rsid w:val="00A72BFB"/>
    <w:rsid w:val="00A73EA0"/>
    <w:rsid w:val="00A73EBD"/>
    <w:rsid w:val="00A740B4"/>
    <w:rsid w:val="00A7419B"/>
    <w:rsid w:val="00A752CB"/>
    <w:rsid w:val="00A759B0"/>
    <w:rsid w:val="00A76829"/>
    <w:rsid w:val="00A76AAB"/>
    <w:rsid w:val="00A76EC5"/>
    <w:rsid w:val="00A772CB"/>
    <w:rsid w:val="00A77390"/>
    <w:rsid w:val="00A80101"/>
    <w:rsid w:val="00A809D8"/>
    <w:rsid w:val="00A812F2"/>
    <w:rsid w:val="00A81669"/>
    <w:rsid w:val="00A81BB5"/>
    <w:rsid w:val="00A81E6C"/>
    <w:rsid w:val="00A8249F"/>
    <w:rsid w:val="00A826E7"/>
    <w:rsid w:val="00A82CA3"/>
    <w:rsid w:val="00A82CF5"/>
    <w:rsid w:val="00A82D68"/>
    <w:rsid w:val="00A83BA0"/>
    <w:rsid w:val="00A841D5"/>
    <w:rsid w:val="00A850FA"/>
    <w:rsid w:val="00A856E1"/>
    <w:rsid w:val="00A85A3B"/>
    <w:rsid w:val="00A860A0"/>
    <w:rsid w:val="00A90895"/>
    <w:rsid w:val="00A92AB4"/>
    <w:rsid w:val="00A9311C"/>
    <w:rsid w:val="00A935D0"/>
    <w:rsid w:val="00A93C07"/>
    <w:rsid w:val="00A93E39"/>
    <w:rsid w:val="00A94007"/>
    <w:rsid w:val="00A94EB7"/>
    <w:rsid w:val="00A96C84"/>
    <w:rsid w:val="00AA0329"/>
    <w:rsid w:val="00AA1C88"/>
    <w:rsid w:val="00AA493B"/>
    <w:rsid w:val="00AA4C62"/>
    <w:rsid w:val="00AA4D86"/>
    <w:rsid w:val="00AA55BB"/>
    <w:rsid w:val="00AA5AE5"/>
    <w:rsid w:val="00AA67D0"/>
    <w:rsid w:val="00AA6B33"/>
    <w:rsid w:val="00AA72D4"/>
    <w:rsid w:val="00AA74C9"/>
    <w:rsid w:val="00AA783A"/>
    <w:rsid w:val="00AA7AF5"/>
    <w:rsid w:val="00AA7F21"/>
    <w:rsid w:val="00AB0EA6"/>
    <w:rsid w:val="00AB1858"/>
    <w:rsid w:val="00AB2519"/>
    <w:rsid w:val="00AB33DE"/>
    <w:rsid w:val="00AB3F64"/>
    <w:rsid w:val="00AB4483"/>
    <w:rsid w:val="00AB4EC8"/>
    <w:rsid w:val="00AB5EB1"/>
    <w:rsid w:val="00AB7A21"/>
    <w:rsid w:val="00AB7E4A"/>
    <w:rsid w:val="00AC12A2"/>
    <w:rsid w:val="00AC13F0"/>
    <w:rsid w:val="00AC146F"/>
    <w:rsid w:val="00AC14C5"/>
    <w:rsid w:val="00AC17CF"/>
    <w:rsid w:val="00AC37FC"/>
    <w:rsid w:val="00AC4D7A"/>
    <w:rsid w:val="00AC50DA"/>
    <w:rsid w:val="00AC7AD3"/>
    <w:rsid w:val="00AC7C06"/>
    <w:rsid w:val="00AD0AB4"/>
    <w:rsid w:val="00AD39E5"/>
    <w:rsid w:val="00AD3EFC"/>
    <w:rsid w:val="00AD491B"/>
    <w:rsid w:val="00AD5193"/>
    <w:rsid w:val="00AD5D20"/>
    <w:rsid w:val="00AD681D"/>
    <w:rsid w:val="00AD6C2F"/>
    <w:rsid w:val="00AD70BB"/>
    <w:rsid w:val="00AE1059"/>
    <w:rsid w:val="00AE24BE"/>
    <w:rsid w:val="00AE31DB"/>
    <w:rsid w:val="00AE33AC"/>
    <w:rsid w:val="00AE3780"/>
    <w:rsid w:val="00AE4BDA"/>
    <w:rsid w:val="00AE5467"/>
    <w:rsid w:val="00AE574E"/>
    <w:rsid w:val="00AE5912"/>
    <w:rsid w:val="00AE6680"/>
    <w:rsid w:val="00AE751B"/>
    <w:rsid w:val="00AF004D"/>
    <w:rsid w:val="00AF157A"/>
    <w:rsid w:val="00AF2D6C"/>
    <w:rsid w:val="00AF2D72"/>
    <w:rsid w:val="00AF31B9"/>
    <w:rsid w:val="00AF5BAC"/>
    <w:rsid w:val="00AF6203"/>
    <w:rsid w:val="00AF623C"/>
    <w:rsid w:val="00AF6751"/>
    <w:rsid w:val="00AF744A"/>
    <w:rsid w:val="00AF75C0"/>
    <w:rsid w:val="00AF7DC3"/>
    <w:rsid w:val="00B001D4"/>
    <w:rsid w:val="00B002CC"/>
    <w:rsid w:val="00B00AAA"/>
    <w:rsid w:val="00B00D6E"/>
    <w:rsid w:val="00B01900"/>
    <w:rsid w:val="00B01C82"/>
    <w:rsid w:val="00B01C87"/>
    <w:rsid w:val="00B035DE"/>
    <w:rsid w:val="00B03791"/>
    <w:rsid w:val="00B0412E"/>
    <w:rsid w:val="00B046FE"/>
    <w:rsid w:val="00B04CD1"/>
    <w:rsid w:val="00B052EA"/>
    <w:rsid w:val="00B05477"/>
    <w:rsid w:val="00B05C4B"/>
    <w:rsid w:val="00B068D3"/>
    <w:rsid w:val="00B071F9"/>
    <w:rsid w:val="00B0763F"/>
    <w:rsid w:val="00B07641"/>
    <w:rsid w:val="00B0768A"/>
    <w:rsid w:val="00B1008C"/>
    <w:rsid w:val="00B106AA"/>
    <w:rsid w:val="00B11BB4"/>
    <w:rsid w:val="00B12A2E"/>
    <w:rsid w:val="00B12D20"/>
    <w:rsid w:val="00B14C15"/>
    <w:rsid w:val="00B1516D"/>
    <w:rsid w:val="00B15E63"/>
    <w:rsid w:val="00B1660C"/>
    <w:rsid w:val="00B17844"/>
    <w:rsid w:val="00B203FF"/>
    <w:rsid w:val="00B21160"/>
    <w:rsid w:val="00B2144B"/>
    <w:rsid w:val="00B2166F"/>
    <w:rsid w:val="00B22E06"/>
    <w:rsid w:val="00B23664"/>
    <w:rsid w:val="00B23CB2"/>
    <w:rsid w:val="00B2420A"/>
    <w:rsid w:val="00B24414"/>
    <w:rsid w:val="00B24AE8"/>
    <w:rsid w:val="00B24B55"/>
    <w:rsid w:val="00B25E9C"/>
    <w:rsid w:val="00B2708C"/>
    <w:rsid w:val="00B273D6"/>
    <w:rsid w:val="00B27DFC"/>
    <w:rsid w:val="00B27EEF"/>
    <w:rsid w:val="00B3210D"/>
    <w:rsid w:val="00B32763"/>
    <w:rsid w:val="00B32D5F"/>
    <w:rsid w:val="00B34690"/>
    <w:rsid w:val="00B34CC2"/>
    <w:rsid w:val="00B34D81"/>
    <w:rsid w:val="00B34DC4"/>
    <w:rsid w:val="00B353B8"/>
    <w:rsid w:val="00B35660"/>
    <w:rsid w:val="00B35CFD"/>
    <w:rsid w:val="00B36080"/>
    <w:rsid w:val="00B3656A"/>
    <w:rsid w:val="00B3791B"/>
    <w:rsid w:val="00B37C55"/>
    <w:rsid w:val="00B37E7D"/>
    <w:rsid w:val="00B37EB5"/>
    <w:rsid w:val="00B407C5"/>
    <w:rsid w:val="00B416FB"/>
    <w:rsid w:val="00B41B55"/>
    <w:rsid w:val="00B4374B"/>
    <w:rsid w:val="00B43990"/>
    <w:rsid w:val="00B439B8"/>
    <w:rsid w:val="00B43CDE"/>
    <w:rsid w:val="00B43F02"/>
    <w:rsid w:val="00B449BD"/>
    <w:rsid w:val="00B44F4D"/>
    <w:rsid w:val="00B45228"/>
    <w:rsid w:val="00B45AB5"/>
    <w:rsid w:val="00B45F9B"/>
    <w:rsid w:val="00B466F9"/>
    <w:rsid w:val="00B4792D"/>
    <w:rsid w:val="00B5049A"/>
    <w:rsid w:val="00B50E04"/>
    <w:rsid w:val="00B5101A"/>
    <w:rsid w:val="00B516F4"/>
    <w:rsid w:val="00B51E26"/>
    <w:rsid w:val="00B522EB"/>
    <w:rsid w:val="00B528F7"/>
    <w:rsid w:val="00B52904"/>
    <w:rsid w:val="00B52975"/>
    <w:rsid w:val="00B53355"/>
    <w:rsid w:val="00B533A2"/>
    <w:rsid w:val="00B537D3"/>
    <w:rsid w:val="00B54947"/>
    <w:rsid w:val="00B55AEE"/>
    <w:rsid w:val="00B56905"/>
    <w:rsid w:val="00B6062F"/>
    <w:rsid w:val="00B607D1"/>
    <w:rsid w:val="00B60A0A"/>
    <w:rsid w:val="00B611B8"/>
    <w:rsid w:val="00B62694"/>
    <w:rsid w:val="00B62FFA"/>
    <w:rsid w:val="00B65439"/>
    <w:rsid w:val="00B6656A"/>
    <w:rsid w:val="00B66BC1"/>
    <w:rsid w:val="00B7024C"/>
    <w:rsid w:val="00B7070C"/>
    <w:rsid w:val="00B71570"/>
    <w:rsid w:val="00B7162B"/>
    <w:rsid w:val="00B71CCF"/>
    <w:rsid w:val="00B72847"/>
    <w:rsid w:val="00B72D46"/>
    <w:rsid w:val="00B735FE"/>
    <w:rsid w:val="00B74131"/>
    <w:rsid w:val="00B7441D"/>
    <w:rsid w:val="00B74DBA"/>
    <w:rsid w:val="00B7515F"/>
    <w:rsid w:val="00B753BE"/>
    <w:rsid w:val="00B755E9"/>
    <w:rsid w:val="00B75A99"/>
    <w:rsid w:val="00B75CB3"/>
    <w:rsid w:val="00B75FFB"/>
    <w:rsid w:val="00B76F5E"/>
    <w:rsid w:val="00B773CF"/>
    <w:rsid w:val="00B81E1A"/>
    <w:rsid w:val="00B82176"/>
    <w:rsid w:val="00B82266"/>
    <w:rsid w:val="00B831C1"/>
    <w:rsid w:val="00B83228"/>
    <w:rsid w:val="00B84176"/>
    <w:rsid w:val="00B8540D"/>
    <w:rsid w:val="00B85FC7"/>
    <w:rsid w:val="00B86FAC"/>
    <w:rsid w:val="00B87C98"/>
    <w:rsid w:val="00B87F8A"/>
    <w:rsid w:val="00B9027E"/>
    <w:rsid w:val="00B906CA"/>
    <w:rsid w:val="00B90D5D"/>
    <w:rsid w:val="00B91461"/>
    <w:rsid w:val="00B91765"/>
    <w:rsid w:val="00B91B3C"/>
    <w:rsid w:val="00B91DED"/>
    <w:rsid w:val="00B93090"/>
    <w:rsid w:val="00B93381"/>
    <w:rsid w:val="00B93731"/>
    <w:rsid w:val="00B93FF3"/>
    <w:rsid w:val="00B9483D"/>
    <w:rsid w:val="00B94A2F"/>
    <w:rsid w:val="00B95422"/>
    <w:rsid w:val="00B95CF1"/>
    <w:rsid w:val="00B95E4F"/>
    <w:rsid w:val="00B96847"/>
    <w:rsid w:val="00B9692F"/>
    <w:rsid w:val="00B97320"/>
    <w:rsid w:val="00BA1145"/>
    <w:rsid w:val="00BA1208"/>
    <w:rsid w:val="00BA2A4F"/>
    <w:rsid w:val="00BA2E02"/>
    <w:rsid w:val="00BA4D43"/>
    <w:rsid w:val="00BA5EA6"/>
    <w:rsid w:val="00BA60A5"/>
    <w:rsid w:val="00BA6596"/>
    <w:rsid w:val="00BA6C94"/>
    <w:rsid w:val="00BA6D71"/>
    <w:rsid w:val="00BB07AB"/>
    <w:rsid w:val="00BB0976"/>
    <w:rsid w:val="00BB1517"/>
    <w:rsid w:val="00BB20B2"/>
    <w:rsid w:val="00BB3672"/>
    <w:rsid w:val="00BB387F"/>
    <w:rsid w:val="00BB602C"/>
    <w:rsid w:val="00BB664E"/>
    <w:rsid w:val="00BB66EE"/>
    <w:rsid w:val="00BB6B19"/>
    <w:rsid w:val="00BB7D27"/>
    <w:rsid w:val="00BC21FD"/>
    <w:rsid w:val="00BC229F"/>
    <w:rsid w:val="00BC3195"/>
    <w:rsid w:val="00BC3523"/>
    <w:rsid w:val="00BC370C"/>
    <w:rsid w:val="00BC38BF"/>
    <w:rsid w:val="00BC4AF1"/>
    <w:rsid w:val="00BC698A"/>
    <w:rsid w:val="00BD0415"/>
    <w:rsid w:val="00BD118A"/>
    <w:rsid w:val="00BD174A"/>
    <w:rsid w:val="00BD2A09"/>
    <w:rsid w:val="00BD412D"/>
    <w:rsid w:val="00BD501F"/>
    <w:rsid w:val="00BD5428"/>
    <w:rsid w:val="00BD69B0"/>
    <w:rsid w:val="00BD71FA"/>
    <w:rsid w:val="00BE0130"/>
    <w:rsid w:val="00BE228E"/>
    <w:rsid w:val="00BE2E68"/>
    <w:rsid w:val="00BE2F12"/>
    <w:rsid w:val="00BE420A"/>
    <w:rsid w:val="00BE67DA"/>
    <w:rsid w:val="00BE6845"/>
    <w:rsid w:val="00BE6E11"/>
    <w:rsid w:val="00BF0287"/>
    <w:rsid w:val="00BF0BEC"/>
    <w:rsid w:val="00BF16F4"/>
    <w:rsid w:val="00BF1B65"/>
    <w:rsid w:val="00BF2423"/>
    <w:rsid w:val="00BF3914"/>
    <w:rsid w:val="00BF4837"/>
    <w:rsid w:val="00BF4FD3"/>
    <w:rsid w:val="00BF5ADA"/>
    <w:rsid w:val="00BF5C70"/>
    <w:rsid w:val="00BF602F"/>
    <w:rsid w:val="00BF62F5"/>
    <w:rsid w:val="00BF63AD"/>
    <w:rsid w:val="00BF7064"/>
    <w:rsid w:val="00BF72DC"/>
    <w:rsid w:val="00BF75A8"/>
    <w:rsid w:val="00BF7667"/>
    <w:rsid w:val="00BF7AB8"/>
    <w:rsid w:val="00C0011B"/>
    <w:rsid w:val="00C00CCA"/>
    <w:rsid w:val="00C013B1"/>
    <w:rsid w:val="00C01A40"/>
    <w:rsid w:val="00C01B3B"/>
    <w:rsid w:val="00C023A4"/>
    <w:rsid w:val="00C04E2A"/>
    <w:rsid w:val="00C077DF"/>
    <w:rsid w:val="00C07936"/>
    <w:rsid w:val="00C07B5C"/>
    <w:rsid w:val="00C07D85"/>
    <w:rsid w:val="00C10AC8"/>
    <w:rsid w:val="00C10FFB"/>
    <w:rsid w:val="00C12240"/>
    <w:rsid w:val="00C122CA"/>
    <w:rsid w:val="00C1355C"/>
    <w:rsid w:val="00C13868"/>
    <w:rsid w:val="00C1458C"/>
    <w:rsid w:val="00C1459D"/>
    <w:rsid w:val="00C21099"/>
    <w:rsid w:val="00C22412"/>
    <w:rsid w:val="00C22675"/>
    <w:rsid w:val="00C235FB"/>
    <w:rsid w:val="00C23B28"/>
    <w:rsid w:val="00C30D58"/>
    <w:rsid w:val="00C31279"/>
    <w:rsid w:val="00C3146C"/>
    <w:rsid w:val="00C3155B"/>
    <w:rsid w:val="00C32E30"/>
    <w:rsid w:val="00C33398"/>
    <w:rsid w:val="00C33441"/>
    <w:rsid w:val="00C3364D"/>
    <w:rsid w:val="00C33A7F"/>
    <w:rsid w:val="00C34008"/>
    <w:rsid w:val="00C352EE"/>
    <w:rsid w:val="00C35DD5"/>
    <w:rsid w:val="00C36A7F"/>
    <w:rsid w:val="00C36ED3"/>
    <w:rsid w:val="00C4099B"/>
    <w:rsid w:val="00C4279D"/>
    <w:rsid w:val="00C42DBC"/>
    <w:rsid w:val="00C43021"/>
    <w:rsid w:val="00C431B4"/>
    <w:rsid w:val="00C43369"/>
    <w:rsid w:val="00C44446"/>
    <w:rsid w:val="00C447A7"/>
    <w:rsid w:val="00C44E69"/>
    <w:rsid w:val="00C45DEB"/>
    <w:rsid w:val="00C45EF6"/>
    <w:rsid w:val="00C50112"/>
    <w:rsid w:val="00C50279"/>
    <w:rsid w:val="00C50C90"/>
    <w:rsid w:val="00C525F5"/>
    <w:rsid w:val="00C52D2A"/>
    <w:rsid w:val="00C53878"/>
    <w:rsid w:val="00C5416B"/>
    <w:rsid w:val="00C559C1"/>
    <w:rsid w:val="00C57C4D"/>
    <w:rsid w:val="00C60F4D"/>
    <w:rsid w:val="00C61346"/>
    <w:rsid w:val="00C6172B"/>
    <w:rsid w:val="00C61C23"/>
    <w:rsid w:val="00C622BB"/>
    <w:rsid w:val="00C627D1"/>
    <w:rsid w:val="00C63543"/>
    <w:rsid w:val="00C64292"/>
    <w:rsid w:val="00C64DE0"/>
    <w:rsid w:val="00C64F44"/>
    <w:rsid w:val="00C652C6"/>
    <w:rsid w:val="00C65C69"/>
    <w:rsid w:val="00C65C78"/>
    <w:rsid w:val="00C67196"/>
    <w:rsid w:val="00C67555"/>
    <w:rsid w:val="00C71544"/>
    <w:rsid w:val="00C71C7A"/>
    <w:rsid w:val="00C73E9F"/>
    <w:rsid w:val="00C75766"/>
    <w:rsid w:val="00C769A2"/>
    <w:rsid w:val="00C76B68"/>
    <w:rsid w:val="00C771A8"/>
    <w:rsid w:val="00C77D5B"/>
    <w:rsid w:val="00C77EA6"/>
    <w:rsid w:val="00C81B7E"/>
    <w:rsid w:val="00C81E73"/>
    <w:rsid w:val="00C81F83"/>
    <w:rsid w:val="00C82FDF"/>
    <w:rsid w:val="00C84F0B"/>
    <w:rsid w:val="00C85D4A"/>
    <w:rsid w:val="00C8652A"/>
    <w:rsid w:val="00C8666D"/>
    <w:rsid w:val="00C86981"/>
    <w:rsid w:val="00C86E78"/>
    <w:rsid w:val="00C8725F"/>
    <w:rsid w:val="00C873AB"/>
    <w:rsid w:val="00C8794D"/>
    <w:rsid w:val="00C90024"/>
    <w:rsid w:val="00C90101"/>
    <w:rsid w:val="00C9060A"/>
    <w:rsid w:val="00C90DA5"/>
    <w:rsid w:val="00C914B3"/>
    <w:rsid w:val="00C918F8"/>
    <w:rsid w:val="00C92616"/>
    <w:rsid w:val="00C9355A"/>
    <w:rsid w:val="00C94815"/>
    <w:rsid w:val="00C959E4"/>
    <w:rsid w:val="00C95B62"/>
    <w:rsid w:val="00C95C6E"/>
    <w:rsid w:val="00C95D01"/>
    <w:rsid w:val="00C96EF9"/>
    <w:rsid w:val="00CA005E"/>
    <w:rsid w:val="00CA0807"/>
    <w:rsid w:val="00CA0BA3"/>
    <w:rsid w:val="00CA1661"/>
    <w:rsid w:val="00CA2CD3"/>
    <w:rsid w:val="00CA3323"/>
    <w:rsid w:val="00CA3D2A"/>
    <w:rsid w:val="00CA4039"/>
    <w:rsid w:val="00CA4E96"/>
    <w:rsid w:val="00CA5374"/>
    <w:rsid w:val="00CA5527"/>
    <w:rsid w:val="00CA71DE"/>
    <w:rsid w:val="00CB050A"/>
    <w:rsid w:val="00CB07E0"/>
    <w:rsid w:val="00CB0ABE"/>
    <w:rsid w:val="00CB108A"/>
    <w:rsid w:val="00CB13D2"/>
    <w:rsid w:val="00CB1E87"/>
    <w:rsid w:val="00CB35F5"/>
    <w:rsid w:val="00CB3FC1"/>
    <w:rsid w:val="00CB40BE"/>
    <w:rsid w:val="00CB52E6"/>
    <w:rsid w:val="00CB59F8"/>
    <w:rsid w:val="00CB6102"/>
    <w:rsid w:val="00CB70A2"/>
    <w:rsid w:val="00CB76A5"/>
    <w:rsid w:val="00CB78CB"/>
    <w:rsid w:val="00CB7F61"/>
    <w:rsid w:val="00CC0831"/>
    <w:rsid w:val="00CC15AA"/>
    <w:rsid w:val="00CC4915"/>
    <w:rsid w:val="00CC5E9B"/>
    <w:rsid w:val="00CC7731"/>
    <w:rsid w:val="00CC78CA"/>
    <w:rsid w:val="00CD056F"/>
    <w:rsid w:val="00CD0A0A"/>
    <w:rsid w:val="00CD1797"/>
    <w:rsid w:val="00CD19BF"/>
    <w:rsid w:val="00CD247A"/>
    <w:rsid w:val="00CD4139"/>
    <w:rsid w:val="00CD492A"/>
    <w:rsid w:val="00CD4CB2"/>
    <w:rsid w:val="00CD5AB3"/>
    <w:rsid w:val="00CD5B78"/>
    <w:rsid w:val="00CD6116"/>
    <w:rsid w:val="00CD61E0"/>
    <w:rsid w:val="00CD6811"/>
    <w:rsid w:val="00CD6907"/>
    <w:rsid w:val="00CD7250"/>
    <w:rsid w:val="00CE01A6"/>
    <w:rsid w:val="00CE0FAC"/>
    <w:rsid w:val="00CE16CC"/>
    <w:rsid w:val="00CE2E15"/>
    <w:rsid w:val="00CE32DF"/>
    <w:rsid w:val="00CE3732"/>
    <w:rsid w:val="00CE3AA5"/>
    <w:rsid w:val="00CE5186"/>
    <w:rsid w:val="00CE539A"/>
    <w:rsid w:val="00CE5727"/>
    <w:rsid w:val="00CE61AA"/>
    <w:rsid w:val="00CE7036"/>
    <w:rsid w:val="00CE7F65"/>
    <w:rsid w:val="00CF05B7"/>
    <w:rsid w:val="00CF0773"/>
    <w:rsid w:val="00CF0C28"/>
    <w:rsid w:val="00CF0DAD"/>
    <w:rsid w:val="00CF217E"/>
    <w:rsid w:val="00CF22BC"/>
    <w:rsid w:val="00CF2FF2"/>
    <w:rsid w:val="00CF3F3A"/>
    <w:rsid w:val="00CF4814"/>
    <w:rsid w:val="00CF5381"/>
    <w:rsid w:val="00CF59E9"/>
    <w:rsid w:val="00CF5D18"/>
    <w:rsid w:val="00CF6A27"/>
    <w:rsid w:val="00CF7FFE"/>
    <w:rsid w:val="00D00574"/>
    <w:rsid w:val="00D006F3"/>
    <w:rsid w:val="00D01031"/>
    <w:rsid w:val="00D031B6"/>
    <w:rsid w:val="00D03B61"/>
    <w:rsid w:val="00D03E8E"/>
    <w:rsid w:val="00D03EA2"/>
    <w:rsid w:val="00D040A8"/>
    <w:rsid w:val="00D04610"/>
    <w:rsid w:val="00D048B4"/>
    <w:rsid w:val="00D0577F"/>
    <w:rsid w:val="00D058F5"/>
    <w:rsid w:val="00D063AE"/>
    <w:rsid w:val="00D06F6B"/>
    <w:rsid w:val="00D07E5C"/>
    <w:rsid w:val="00D10AD5"/>
    <w:rsid w:val="00D10F45"/>
    <w:rsid w:val="00D1167D"/>
    <w:rsid w:val="00D1184D"/>
    <w:rsid w:val="00D122AD"/>
    <w:rsid w:val="00D15293"/>
    <w:rsid w:val="00D1549D"/>
    <w:rsid w:val="00D170D3"/>
    <w:rsid w:val="00D171B7"/>
    <w:rsid w:val="00D17DF6"/>
    <w:rsid w:val="00D20C90"/>
    <w:rsid w:val="00D20F52"/>
    <w:rsid w:val="00D2194B"/>
    <w:rsid w:val="00D21FDD"/>
    <w:rsid w:val="00D2247B"/>
    <w:rsid w:val="00D227D0"/>
    <w:rsid w:val="00D22E5C"/>
    <w:rsid w:val="00D253D7"/>
    <w:rsid w:val="00D25622"/>
    <w:rsid w:val="00D26148"/>
    <w:rsid w:val="00D266CC"/>
    <w:rsid w:val="00D30131"/>
    <w:rsid w:val="00D30426"/>
    <w:rsid w:val="00D30E1C"/>
    <w:rsid w:val="00D31C21"/>
    <w:rsid w:val="00D3310D"/>
    <w:rsid w:val="00D33D12"/>
    <w:rsid w:val="00D33F5F"/>
    <w:rsid w:val="00D341B1"/>
    <w:rsid w:val="00D3461F"/>
    <w:rsid w:val="00D35AD9"/>
    <w:rsid w:val="00D36C26"/>
    <w:rsid w:val="00D37052"/>
    <w:rsid w:val="00D40125"/>
    <w:rsid w:val="00D41436"/>
    <w:rsid w:val="00D422A5"/>
    <w:rsid w:val="00D42303"/>
    <w:rsid w:val="00D427DE"/>
    <w:rsid w:val="00D42977"/>
    <w:rsid w:val="00D42A87"/>
    <w:rsid w:val="00D43490"/>
    <w:rsid w:val="00D43CD0"/>
    <w:rsid w:val="00D43FDA"/>
    <w:rsid w:val="00D44ADF"/>
    <w:rsid w:val="00D45E2F"/>
    <w:rsid w:val="00D4685E"/>
    <w:rsid w:val="00D4689B"/>
    <w:rsid w:val="00D46DA1"/>
    <w:rsid w:val="00D47456"/>
    <w:rsid w:val="00D50120"/>
    <w:rsid w:val="00D50B37"/>
    <w:rsid w:val="00D50CB6"/>
    <w:rsid w:val="00D5212F"/>
    <w:rsid w:val="00D53A74"/>
    <w:rsid w:val="00D53F39"/>
    <w:rsid w:val="00D540C1"/>
    <w:rsid w:val="00D5432D"/>
    <w:rsid w:val="00D56E46"/>
    <w:rsid w:val="00D579CE"/>
    <w:rsid w:val="00D57CF7"/>
    <w:rsid w:val="00D57E0C"/>
    <w:rsid w:val="00D61551"/>
    <w:rsid w:val="00D624B1"/>
    <w:rsid w:val="00D62A75"/>
    <w:rsid w:val="00D638BB"/>
    <w:rsid w:val="00D6523B"/>
    <w:rsid w:val="00D65AB0"/>
    <w:rsid w:val="00D65EFF"/>
    <w:rsid w:val="00D67587"/>
    <w:rsid w:val="00D67692"/>
    <w:rsid w:val="00D67FF4"/>
    <w:rsid w:val="00D70359"/>
    <w:rsid w:val="00D71A0F"/>
    <w:rsid w:val="00D71AD1"/>
    <w:rsid w:val="00D73241"/>
    <w:rsid w:val="00D73FE8"/>
    <w:rsid w:val="00D761C2"/>
    <w:rsid w:val="00D76302"/>
    <w:rsid w:val="00D7698B"/>
    <w:rsid w:val="00D7701C"/>
    <w:rsid w:val="00D770E9"/>
    <w:rsid w:val="00D7712F"/>
    <w:rsid w:val="00D7726E"/>
    <w:rsid w:val="00D813EB"/>
    <w:rsid w:val="00D81FE4"/>
    <w:rsid w:val="00D8220E"/>
    <w:rsid w:val="00D82582"/>
    <w:rsid w:val="00D83B03"/>
    <w:rsid w:val="00D84636"/>
    <w:rsid w:val="00D852C9"/>
    <w:rsid w:val="00D857D6"/>
    <w:rsid w:val="00D858CE"/>
    <w:rsid w:val="00D85D08"/>
    <w:rsid w:val="00D85F21"/>
    <w:rsid w:val="00D86330"/>
    <w:rsid w:val="00D87161"/>
    <w:rsid w:val="00D8773B"/>
    <w:rsid w:val="00D87E2B"/>
    <w:rsid w:val="00D905C4"/>
    <w:rsid w:val="00D9177A"/>
    <w:rsid w:val="00D919F7"/>
    <w:rsid w:val="00D91B52"/>
    <w:rsid w:val="00D92323"/>
    <w:rsid w:val="00D9268C"/>
    <w:rsid w:val="00D92796"/>
    <w:rsid w:val="00D93F14"/>
    <w:rsid w:val="00D940F7"/>
    <w:rsid w:val="00D94825"/>
    <w:rsid w:val="00D95071"/>
    <w:rsid w:val="00DA02A1"/>
    <w:rsid w:val="00DA0583"/>
    <w:rsid w:val="00DA08BD"/>
    <w:rsid w:val="00DA16C0"/>
    <w:rsid w:val="00DA2040"/>
    <w:rsid w:val="00DA20EF"/>
    <w:rsid w:val="00DA39D9"/>
    <w:rsid w:val="00DA4587"/>
    <w:rsid w:val="00DA4884"/>
    <w:rsid w:val="00DA48ED"/>
    <w:rsid w:val="00DB1459"/>
    <w:rsid w:val="00DB1786"/>
    <w:rsid w:val="00DB1924"/>
    <w:rsid w:val="00DB25EF"/>
    <w:rsid w:val="00DB27A9"/>
    <w:rsid w:val="00DB6D8D"/>
    <w:rsid w:val="00DB6F54"/>
    <w:rsid w:val="00DC0F2C"/>
    <w:rsid w:val="00DC1EA8"/>
    <w:rsid w:val="00DC1FE3"/>
    <w:rsid w:val="00DC3D6E"/>
    <w:rsid w:val="00DC3EAB"/>
    <w:rsid w:val="00DC5118"/>
    <w:rsid w:val="00DC6362"/>
    <w:rsid w:val="00DC6391"/>
    <w:rsid w:val="00DC67A3"/>
    <w:rsid w:val="00DC7211"/>
    <w:rsid w:val="00DC7CCA"/>
    <w:rsid w:val="00DD0B11"/>
    <w:rsid w:val="00DD0B29"/>
    <w:rsid w:val="00DD0D94"/>
    <w:rsid w:val="00DD21E1"/>
    <w:rsid w:val="00DD298A"/>
    <w:rsid w:val="00DD2ADA"/>
    <w:rsid w:val="00DD3FED"/>
    <w:rsid w:val="00DD48A2"/>
    <w:rsid w:val="00DD4F60"/>
    <w:rsid w:val="00DD58E8"/>
    <w:rsid w:val="00DD5B49"/>
    <w:rsid w:val="00DD68EB"/>
    <w:rsid w:val="00DD6CD5"/>
    <w:rsid w:val="00DD74A5"/>
    <w:rsid w:val="00DD7739"/>
    <w:rsid w:val="00DD7F96"/>
    <w:rsid w:val="00DE0056"/>
    <w:rsid w:val="00DE0501"/>
    <w:rsid w:val="00DE06B6"/>
    <w:rsid w:val="00DE119F"/>
    <w:rsid w:val="00DE180C"/>
    <w:rsid w:val="00DE20D9"/>
    <w:rsid w:val="00DE2749"/>
    <w:rsid w:val="00DE2C97"/>
    <w:rsid w:val="00DE368E"/>
    <w:rsid w:val="00DE39B8"/>
    <w:rsid w:val="00DE4321"/>
    <w:rsid w:val="00DE6AA1"/>
    <w:rsid w:val="00DE7A2C"/>
    <w:rsid w:val="00DE7A67"/>
    <w:rsid w:val="00DF2AD1"/>
    <w:rsid w:val="00DF2C13"/>
    <w:rsid w:val="00DF323D"/>
    <w:rsid w:val="00DF39D7"/>
    <w:rsid w:val="00DF3A60"/>
    <w:rsid w:val="00DF3EF2"/>
    <w:rsid w:val="00DF5C98"/>
    <w:rsid w:val="00DF5E86"/>
    <w:rsid w:val="00DF6543"/>
    <w:rsid w:val="00DF6895"/>
    <w:rsid w:val="00DF6E1B"/>
    <w:rsid w:val="00DF6E3D"/>
    <w:rsid w:val="00DF7EFF"/>
    <w:rsid w:val="00E00D37"/>
    <w:rsid w:val="00E0149B"/>
    <w:rsid w:val="00E01C96"/>
    <w:rsid w:val="00E03692"/>
    <w:rsid w:val="00E0583A"/>
    <w:rsid w:val="00E05C90"/>
    <w:rsid w:val="00E10FF0"/>
    <w:rsid w:val="00E11617"/>
    <w:rsid w:val="00E1218F"/>
    <w:rsid w:val="00E12442"/>
    <w:rsid w:val="00E14418"/>
    <w:rsid w:val="00E144D6"/>
    <w:rsid w:val="00E14C60"/>
    <w:rsid w:val="00E14DF0"/>
    <w:rsid w:val="00E14E89"/>
    <w:rsid w:val="00E160E2"/>
    <w:rsid w:val="00E1626E"/>
    <w:rsid w:val="00E21231"/>
    <w:rsid w:val="00E21D74"/>
    <w:rsid w:val="00E2341D"/>
    <w:rsid w:val="00E2352D"/>
    <w:rsid w:val="00E238DC"/>
    <w:rsid w:val="00E239A0"/>
    <w:rsid w:val="00E2572F"/>
    <w:rsid w:val="00E25ED2"/>
    <w:rsid w:val="00E2620F"/>
    <w:rsid w:val="00E2768D"/>
    <w:rsid w:val="00E27907"/>
    <w:rsid w:val="00E27AC8"/>
    <w:rsid w:val="00E27FF9"/>
    <w:rsid w:val="00E3092D"/>
    <w:rsid w:val="00E3163D"/>
    <w:rsid w:val="00E31643"/>
    <w:rsid w:val="00E31FB2"/>
    <w:rsid w:val="00E327EE"/>
    <w:rsid w:val="00E33A65"/>
    <w:rsid w:val="00E34014"/>
    <w:rsid w:val="00E340C2"/>
    <w:rsid w:val="00E346B2"/>
    <w:rsid w:val="00E36413"/>
    <w:rsid w:val="00E36A34"/>
    <w:rsid w:val="00E37A8F"/>
    <w:rsid w:val="00E37DD7"/>
    <w:rsid w:val="00E40446"/>
    <w:rsid w:val="00E410F6"/>
    <w:rsid w:val="00E41131"/>
    <w:rsid w:val="00E43EE2"/>
    <w:rsid w:val="00E44B04"/>
    <w:rsid w:val="00E457BF"/>
    <w:rsid w:val="00E45803"/>
    <w:rsid w:val="00E45E58"/>
    <w:rsid w:val="00E46202"/>
    <w:rsid w:val="00E47782"/>
    <w:rsid w:val="00E506E2"/>
    <w:rsid w:val="00E509C9"/>
    <w:rsid w:val="00E50CA8"/>
    <w:rsid w:val="00E50CCF"/>
    <w:rsid w:val="00E51170"/>
    <w:rsid w:val="00E51A07"/>
    <w:rsid w:val="00E521AC"/>
    <w:rsid w:val="00E539CA"/>
    <w:rsid w:val="00E54635"/>
    <w:rsid w:val="00E559D0"/>
    <w:rsid w:val="00E563B0"/>
    <w:rsid w:val="00E57152"/>
    <w:rsid w:val="00E5799D"/>
    <w:rsid w:val="00E61608"/>
    <w:rsid w:val="00E61B33"/>
    <w:rsid w:val="00E62527"/>
    <w:rsid w:val="00E63A97"/>
    <w:rsid w:val="00E649A6"/>
    <w:rsid w:val="00E658F2"/>
    <w:rsid w:val="00E67B0C"/>
    <w:rsid w:val="00E705DA"/>
    <w:rsid w:val="00E72547"/>
    <w:rsid w:val="00E72B8E"/>
    <w:rsid w:val="00E72C32"/>
    <w:rsid w:val="00E72C66"/>
    <w:rsid w:val="00E73241"/>
    <w:rsid w:val="00E7365A"/>
    <w:rsid w:val="00E777EE"/>
    <w:rsid w:val="00E8101F"/>
    <w:rsid w:val="00E8239F"/>
    <w:rsid w:val="00E836B0"/>
    <w:rsid w:val="00E83B2E"/>
    <w:rsid w:val="00E83C34"/>
    <w:rsid w:val="00E83C89"/>
    <w:rsid w:val="00E83C8A"/>
    <w:rsid w:val="00E85235"/>
    <w:rsid w:val="00E855E0"/>
    <w:rsid w:val="00E858DD"/>
    <w:rsid w:val="00E862D9"/>
    <w:rsid w:val="00E868C7"/>
    <w:rsid w:val="00E90623"/>
    <w:rsid w:val="00E90B41"/>
    <w:rsid w:val="00E915A6"/>
    <w:rsid w:val="00E918B8"/>
    <w:rsid w:val="00E91A8F"/>
    <w:rsid w:val="00E923AE"/>
    <w:rsid w:val="00E930C8"/>
    <w:rsid w:val="00E93112"/>
    <w:rsid w:val="00E934D8"/>
    <w:rsid w:val="00E93D88"/>
    <w:rsid w:val="00E945E8"/>
    <w:rsid w:val="00E953A9"/>
    <w:rsid w:val="00E97011"/>
    <w:rsid w:val="00E9778B"/>
    <w:rsid w:val="00EA1738"/>
    <w:rsid w:val="00EA2417"/>
    <w:rsid w:val="00EA24AA"/>
    <w:rsid w:val="00EA2C7B"/>
    <w:rsid w:val="00EA3197"/>
    <w:rsid w:val="00EA31D7"/>
    <w:rsid w:val="00EA33AE"/>
    <w:rsid w:val="00EA3478"/>
    <w:rsid w:val="00EA3610"/>
    <w:rsid w:val="00EA41A6"/>
    <w:rsid w:val="00EA4DD8"/>
    <w:rsid w:val="00EA5106"/>
    <w:rsid w:val="00EA6A07"/>
    <w:rsid w:val="00EA6CD2"/>
    <w:rsid w:val="00EA72F0"/>
    <w:rsid w:val="00EA7C62"/>
    <w:rsid w:val="00EB02F3"/>
    <w:rsid w:val="00EB0B64"/>
    <w:rsid w:val="00EB0EEB"/>
    <w:rsid w:val="00EB172A"/>
    <w:rsid w:val="00EB1BCF"/>
    <w:rsid w:val="00EB2448"/>
    <w:rsid w:val="00EB2BA9"/>
    <w:rsid w:val="00EB3D22"/>
    <w:rsid w:val="00EB4A13"/>
    <w:rsid w:val="00EB614A"/>
    <w:rsid w:val="00EB69BB"/>
    <w:rsid w:val="00EB6FDB"/>
    <w:rsid w:val="00EB78CB"/>
    <w:rsid w:val="00EB7DBB"/>
    <w:rsid w:val="00EC098A"/>
    <w:rsid w:val="00EC0A57"/>
    <w:rsid w:val="00EC0D8D"/>
    <w:rsid w:val="00EC28EB"/>
    <w:rsid w:val="00EC2BCA"/>
    <w:rsid w:val="00EC3232"/>
    <w:rsid w:val="00EC3457"/>
    <w:rsid w:val="00EC694F"/>
    <w:rsid w:val="00EC6CA5"/>
    <w:rsid w:val="00ED0014"/>
    <w:rsid w:val="00ED0D7B"/>
    <w:rsid w:val="00ED1A3F"/>
    <w:rsid w:val="00ED23C1"/>
    <w:rsid w:val="00ED354C"/>
    <w:rsid w:val="00ED3954"/>
    <w:rsid w:val="00ED693B"/>
    <w:rsid w:val="00ED6D48"/>
    <w:rsid w:val="00ED6E1D"/>
    <w:rsid w:val="00ED722E"/>
    <w:rsid w:val="00ED7302"/>
    <w:rsid w:val="00ED76FA"/>
    <w:rsid w:val="00ED792B"/>
    <w:rsid w:val="00ED7993"/>
    <w:rsid w:val="00ED7FD3"/>
    <w:rsid w:val="00EE2AE2"/>
    <w:rsid w:val="00EE33C9"/>
    <w:rsid w:val="00EE34B9"/>
    <w:rsid w:val="00EE418B"/>
    <w:rsid w:val="00EE4470"/>
    <w:rsid w:val="00EE5310"/>
    <w:rsid w:val="00EE53BF"/>
    <w:rsid w:val="00EE5871"/>
    <w:rsid w:val="00EE6D89"/>
    <w:rsid w:val="00EE74B6"/>
    <w:rsid w:val="00EE7755"/>
    <w:rsid w:val="00EE7822"/>
    <w:rsid w:val="00EE79B1"/>
    <w:rsid w:val="00EE7B31"/>
    <w:rsid w:val="00EE7FB4"/>
    <w:rsid w:val="00EF0BB0"/>
    <w:rsid w:val="00EF1414"/>
    <w:rsid w:val="00EF4A4E"/>
    <w:rsid w:val="00EF4CC6"/>
    <w:rsid w:val="00EF61BB"/>
    <w:rsid w:val="00EF6447"/>
    <w:rsid w:val="00EF7AB9"/>
    <w:rsid w:val="00EF7B7E"/>
    <w:rsid w:val="00F00079"/>
    <w:rsid w:val="00F026E6"/>
    <w:rsid w:val="00F02977"/>
    <w:rsid w:val="00F02CBB"/>
    <w:rsid w:val="00F02F0A"/>
    <w:rsid w:val="00F03094"/>
    <w:rsid w:val="00F032D8"/>
    <w:rsid w:val="00F032E8"/>
    <w:rsid w:val="00F043EE"/>
    <w:rsid w:val="00F04FAE"/>
    <w:rsid w:val="00F051A0"/>
    <w:rsid w:val="00F0616A"/>
    <w:rsid w:val="00F07043"/>
    <w:rsid w:val="00F07F59"/>
    <w:rsid w:val="00F104DE"/>
    <w:rsid w:val="00F11891"/>
    <w:rsid w:val="00F139F5"/>
    <w:rsid w:val="00F152F4"/>
    <w:rsid w:val="00F1562A"/>
    <w:rsid w:val="00F15D44"/>
    <w:rsid w:val="00F16213"/>
    <w:rsid w:val="00F16BF2"/>
    <w:rsid w:val="00F16BFE"/>
    <w:rsid w:val="00F213EE"/>
    <w:rsid w:val="00F22515"/>
    <w:rsid w:val="00F22807"/>
    <w:rsid w:val="00F228EA"/>
    <w:rsid w:val="00F2350A"/>
    <w:rsid w:val="00F24025"/>
    <w:rsid w:val="00F244A8"/>
    <w:rsid w:val="00F24C74"/>
    <w:rsid w:val="00F262D5"/>
    <w:rsid w:val="00F263D5"/>
    <w:rsid w:val="00F268BF"/>
    <w:rsid w:val="00F26D41"/>
    <w:rsid w:val="00F27A11"/>
    <w:rsid w:val="00F27A97"/>
    <w:rsid w:val="00F27D1E"/>
    <w:rsid w:val="00F27E2D"/>
    <w:rsid w:val="00F301C4"/>
    <w:rsid w:val="00F30BDF"/>
    <w:rsid w:val="00F30DA4"/>
    <w:rsid w:val="00F312D4"/>
    <w:rsid w:val="00F3163B"/>
    <w:rsid w:val="00F316C4"/>
    <w:rsid w:val="00F31D17"/>
    <w:rsid w:val="00F31EFF"/>
    <w:rsid w:val="00F336BD"/>
    <w:rsid w:val="00F3666E"/>
    <w:rsid w:val="00F37413"/>
    <w:rsid w:val="00F37A3A"/>
    <w:rsid w:val="00F40A9F"/>
    <w:rsid w:val="00F40FDA"/>
    <w:rsid w:val="00F426DF"/>
    <w:rsid w:val="00F44CBD"/>
    <w:rsid w:val="00F45176"/>
    <w:rsid w:val="00F469A7"/>
    <w:rsid w:val="00F5144F"/>
    <w:rsid w:val="00F521B1"/>
    <w:rsid w:val="00F52BA5"/>
    <w:rsid w:val="00F53BF2"/>
    <w:rsid w:val="00F53EC4"/>
    <w:rsid w:val="00F54A2B"/>
    <w:rsid w:val="00F5532D"/>
    <w:rsid w:val="00F555EB"/>
    <w:rsid w:val="00F55982"/>
    <w:rsid w:val="00F55B7E"/>
    <w:rsid w:val="00F56049"/>
    <w:rsid w:val="00F6029F"/>
    <w:rsid w:val="00F6207E"/>
    <w:rsid w:val="00F624EC"/>
    <w:rsid w:val="00F62E5E"/>
    <w:rsid w:val="00F634DB"/>
    <w:rsid w:val="00F63CFD"/>
    <w:rsid w:val="00F6460C"/>
    <w:rsid w:val="00F656D0"/>
    <w:rsid w:val="00F665C9"/>
    <w:rsid w:val="00F675C8"/>
    <w:rsid w:val="00F67B16"/>
    <w:rsid w:val="00F70C08"/>
    <w:rsid w:val="00F71132"/>
    <w:rsid w:val="00F71D27"/>
    <w:rsid w:val="00F7293E"/>
    <w:rsid w:val="00F72EA4"/>
    <w:rsid w:val="00F740DB"/>
    <w:rsid w:val="00F74BD7"/>
    <w:rsid w:val="00F75535"/>
    <w:rsid w:val="00F76576"/>
    <w:rsid w:val="00F77AF9"/>
    <w:rsid w:val="00F812D7"/>
    <w:rsid w:val="00F8197B"/>
    <w:rsid w:val="00F820B2"/>
    <w:rsid w:val="00F8229C"/>
    <w:rsid w:val="00F82458"/>
    <w:rsid w:val="00F84447"/>
    <w:rsid w:val="00F84C9A"/>
    <w:rsid w:val="00F84EAA"/>
    <w:rsid w:val="00F8630B"/>
    <w:rsid w:val="00F8719C"/>
    <w:rsid w:val="00F8726A"/>
    <w:rsid w:val="00F87E2D"/>
    <w:rsid w:val="00F90555"/>
    <w:rsid w:val="00F91796"/>
    <w:rsid w:val="00F918B4"/>
    <w:rsid w:val="00F91F21"/>
    <w:rsid w:val="00F926E4"/>
    <w:rsid w:val="00F92B67"/>
    <w:rsid w:val="00F93036"/>
    <w:rsid w:val="00F93B00"/>
    <w:rsid w:val="00F942A8"/>
    <w:rsid w:val="00F9438D"/>
    <w:rsid w:val="00F94ABB"/>
    <w:rsid w:val="00F95177"/>
    <w:rsid w:val="00F975D7"/>
    <w:rsid w:val="00FA19A4"/>
    <w:rsid w:val="00FA25A2"/>
    <w:rsid w:val="00FA299F"/>
    <w:rsid w:val="00FA4874"/>
    <w:rsid w:val="00FA4E74"/>
    <w:rsid w:val="00FA4F0B"/>
    <w:rsid w:val="00FA522E"/>
    <w:rsid w:val="00FA59B1"/>
    <w:rsid w:val="00FA6963"/>
    <w:rsid w:val="00FA7391"/>
    <w:rsid w:val="00FB0597"/>
    <w:rsid w:val="00FB103D"/>
    <w:rsid w:val="00FB1A48"/>
    <w:rsid w:val="00FB29DD"/>
    <w:rsid w:val="00FB31FE"/>
    <w:rsid w:val="00FB4C4B"/>
    <w:rsid w:val="00FB512C"/>
    <w:rsid w:val="00FB556D"/>
    <w:rsid w:val="00FB5714"/>
    <w:rsid w:val="00FB6781"/>
    <w:rsid w:val="00FB6954"/>
    <w:rsid w:val="00FB6E10"/>
    <w:rsid w:val="00FB7145"/>
    <w:rsid w:val="00FB785A"/>
    <w:rsid w:val="00FC2309"/>
    <w:rsid w:val="00FC3FF2"/>
    <w:rsid w:val="00FC416E"/>
    <w:rsid w:val="00FC5230"/>
    <w:rsid w:val="00FC68E0"/>
    <w:rsid w:val="00FC6B8E"/>
    <w:rsid w:val="00FC71A1"/>
    <w:rsid w:val="00FC7561"/>
    <w:rsid w:val="00FC7C14"/>
    <w:rsid w:val="00FD0603"/>
    <w:rsid w:val="00FD07AC"/>
    <w:rsid w:val="00FD0CB1"/>
    <w:rsid w:val="00FD13EB"/>
    <w:rsid w:val="00FD1C4C"/>
    <w:rsid w:val="00FD2057"/>
    <w:rsid w:val="00FD2CDF"/>
    <w:rsid w:val="00FD3BE5"/>
    <w:rsid w:val="00FD436C"/>
    <w:rsid w:val="00FD47AE"/>
    <w:rsid w:val="00FD5432"/>
    <w:rsid w:val="00FD680F"/>
    <w:rsid w:val="00FD7348"/>
    <w:rsid w:val="00FD7A27"/>
    <w:rsid w:val="00FE01CF"/>
    <w:rsid w:val="00FE0985"/>
    <w:rsid w:val="00FE0D25"/>
    <w:rsid w:val="00FE0E36"/>
    <w:rsid w:val="00FE19AD"/>
    <w:rsid w:val="00FE1A30"/>
    <w:rsid w:val="00FE23C1"/>
    <w:rsid w:val="00FE2833"/>
    <w:rsid w:val="00FE2FF1"/>
    <w:rsid w:val="00FE36E7"/>
    <w:rsid w:val="00FE3868"/>
    <w:rsid w:val="00FE4208"/>
    <w:rsid w:val="00FE42B3"/>
    <w:rsid w:val="00FE5948"/>
    <w:rsid w:val="00FE60FE"/>
    <w:rsid w:val="00FE62E5"/>
    <w:rsid w:val="00FF01F3"/>
    <w:rsid w:val="00FF1C62"/>
    <w:rsid w:val="00FF27EC"/>
    <w:rsid w:val="00FF3BCD"/>
    <w:rsid w:val="00FF3D55"/>
    <w:rsid w:val="00FF4982"/>
    <w:rsid w:val="00FF4F7E"/>
    <w:rsid w:val="00FF54C0"/>
    <w:rsid w:val="00FF57E1"/>
    <w:rsid w:val="00FF5AF9"/>
    <w:rsid w:val="00FF5C9C"/>
    <w:rsid w:val="00FF7E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30E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C3FF2"/>
    <w:pPr>
      <w:keepNext/>
      <w:keepLines/>
      <w:bidi/>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33B"/>
    <w:pPr>
      <w:bidi/>
      <w:ind w:left="720"/>
      <w:contextualSpacing/>
    </w:pPr>
  </w:style>
  <w:style w:type="character" w:customStyle="1" w:styleId="apple-converted-space">
    <w:name w:val="apple-converted-space"/>
    <w:basedOn w:val="DefaultParagraphFont"/>
    <w:rsid w:val="005B66FB"/>
  </w:style>
  <w:style w:type="character" w:styleId="Strong">
    <w:name w:val="Strong"/>
    <w:basedOn w:val="DefaultParagraphFont"/>
    <w:uiPriority w:val="22"/>
    <w:qFormat/>
    <w:rsid w:val="005B66FB"/>
    <w:rPr>
      <w:b/>
      <w:bCs/>
    </w:rPr>
  </w:style>
  <w:style w:type="character" w:customStyle="1" w:styleId="info-desc">
    <w:name w:val="info-desc"/>
    <w:basedOn w:val="DefaultParagraphFont"/>
    <w:rsid w:val="005B66FB"/>
  </w:style>
  <w:style w:type="character" w:customStyle="1" w:styleId="info-title">
    <w:name w:val="info-title"/>
    <w:basedOn w:val="DefaultParagraphFont"/>
    <w:rsid w:val="005B66FB"/>
  </w:style>
  <w:style w:type="character" w:styleId="Hyperlink">
    <w:name w:val="Hyperlink"/>
    <w:basedOn w:val="DefaultParagraphFont"/>
    <w:uiPriority w:val="99"/>
    <w:unhideWhenUsed/>
    <w:rsid w:val="005B66FB"/>
    <w:rPr>
      <w:color w:val="0000FF" w:themeColor="hyperlink"/>
      <w:u w:val="single"/>
    </w:rPr>
  </w:style>
  <w:style w:type="paragraph" w:styleId="Header">
    <w:name w:val="header"/>
    <w:basedOn w:val="Normal"/>
    <w:link w:val="HeaderChar"/>
    <w:uiPriority w:val="99"/>
    <w:unhideWhenUsed/>
    <w:rsid w:val="005B66FB"/>
    <w:pPr>
      <w:tabs>
        <w:tab w:val="center" w:pos="4153"/>
        <w:tab w:val="right" w:pos="8306"/>
      </w:tabs>
      <w:bidi/>
      <w:spacing w:after="0" w:line="240" w:lineRule="auto"/>
    </w:pPr>
  </w:style>
  <w:style w:type="character" w:customStyle="1" w:styleId="HeaderChar">
    <w:name w:val="Header Char"/>
    <w:basedOn w:val="DefaultParagraphFont"/>
    <w:link w:val="Header"/>
    <w:uiPriority w:val="99"/>
    <w:rsid w:val="005B66FB"/>
  </w:style>
  <w:style w:type="paragraph" w:styleId="Footer">
    <w:name w:val="footer"/>
    <w:basedOn w:val="Normal"/>
    <w:link w:val="FooterChar"/>
    <w:uiPriority w:val="99"/>
    <w:unhideWhenUsed/>
    <w:rsid w:val="005B66FB"/>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5B66FB"/>
  </w:style>
  <w:style w:type="character" w:customStyle="1" w:styleId="Heading2Char">
    <w:name w:val="Heading 2 Char"/>
    <w:basedOn w:val="DefaultParagraphFont"/>
    <w:link w:val="Heading2"/>
    <w:uiPriority w:val="9"/>
    <w:rsid w:val="00FC3FF2"/>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35FF6"/>
    <w:pPr>
      <w:numPr>
        <w:ilvl w:val="1"/>
      </w:numPr>
      <w:bidi/>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5FF6"/>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unhideWhenUsed/>
    <w:rsid w:val="00AE1059"/>
    <w:pPr>
      <w:bidi/>
      <w:spacing w:after="0" w:line="240" w:lineRule="auto"/>
    </w:pPr>
    <w:rPr>
      <w:sz w:val="20"/>
      <w:szCs w:val="20"/>
    </w:rPr>
  </w:style>
  <w:style w:type="character" w:customStyle="1" w:styleId="EndnoteTextChar">
    <w:name w:val="Endnote Text Char"/>
    <w:basedOn w:val="DefaultParagraphFont"/>
    <w:link w:val="EndnoteText"/>
    <w:uiPriority w:val="99"/>
    <w:rsid w:val="00AE1059"/>
    <w:rPr>
      <w:sz w:val="20"/>
      <w:szCs w:val="20"/>
    </w:rPr>
  </w:style>
  <w:style w:type="character" w:customStyle="1" w:styleId="red">
    <w:name w:val="red"/>
    <w:basedOn w:val="DefaultParagraphFont"/>
    <w:rsid w:val="00AE1059"/>
  </w:style>
  <w:style w:type="character" w:customStyle="1" w:styleId="Heading1Char">
    <w:name w:val="Heading 1 Char"/>
    <w:basedOn w:val="DefaultParagraphFont"/>
    <w:link w:val="Heading1"/>
    <w:uiPriority w:val="9"/>
    <w:rsid w:val="00230E3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30E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230E33"/>
  </w:style>
  <w:style w:type="paragraph" w:styleId="BalloonText">
    <w:name w:val="Balloon Text"/>
    <w:basedOn w:val="Normal"/>
    <w:link w:val="BalloonTextChar"/>
    <w:uiPriority w:val="99"/>
    <w:semiHidden/>
    <w:unhideWhenUsed/>
    <w:rsid w:val="00661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B1E"/>
    <w:rPr>
      <w:rFonts w:ascii="Tahoma" w:hAnsi="Tahoma" w:cs="Tahoma"/>
      <w:sz w:val="16"/>
      <w:szCs w:val="16"/>
      <w:lang w:bidi="ar-JO"/>
    </w:rPr>
  </w:style>
  <w:style w:type="character" w:customStyle="1" w:styleId="Title1">
    <w:name w:val="Title1"/>
    <w:basedOn w:val="DefaultParagraphFont"/>
    <w:rsid w:val="00553DD7"/>
  </w:style>
  <w:style w:type="table" w:styleId="TableGrid">
    <w:name w:val="Table Grid"/>
    <w:basedOn w:val="TableNormal"/>
    <w:uiPriority w:val="59"/>
    <w:rsid w:val="00C65C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30E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C3FF2"/>
    <w:pPr>
      <w:keepNext/>
      <w:keepLines/>
      <w:bidi/>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33B"/>
    <w:pPr>
      <w:bidi/>
      <w:ind w:left="720"/>
      <w:contextualSpacing/>
    </w:pPr>
  </w:style>
  <w:style w:type="character" w:customStyle="1" w:styleId="apple-converted-space">
    <w:name w:val="apple-converted-space"/>
    <w:basedOn w:val="DefaultParagraphFont"/>
    <w:rsid w:val="005B66FB"/>
  </w:style>
  <w:style w:type="character" w:styleId="Strong">
    <w:name w:val="Strong"/>
    <w:basedOn w:val="DefaultParagraphFont"/>
    <w:uiPriority w:val="22"/>
    <w:qFormat/>
    <w:rsid w:val="005B66FB"/>
    <w:rPr>
      <w:b/>
      <w:bCs/>
    </w:rPr>
  </w:style>
  <w:style w:type="character" w:customStyle="1" w:styleId="info-desc">
    <w:name w:val="info-desc"/>
    <w:basedOn w:val="DefaultParagraphFont"/>
    <w:rsid w:val="005B66FB"/>
  </w:style>
  <w:style w:type="character" w:customStyle="1" w:styleId="info-title">
    <w:name w:val="info-title"/>
    <w:basedOn w:val="DefaultParagraphFont"/>
    <w:rsid w:val="005B66FB"/>
  </w:style>
  <w:style w:type="character" w:styleId="Hyperlink">
    <w:name w:val="Hyperlink"/>
    <w:basedOn w:val="DefaultParagraphFont"/>
    <w:uiPriority w:val="99"/>
    <w:unhideWhenUsed/>
    <w:rsid w:val="005B66FB"/>
    <w:rPr>
      <w:color w:val="0000FF" w:themeColor="hyperlink"/>
      <w:u w:val="single"/>
    </w:rPr>
  </w:style>
  <w:style w:type="paragraph" w:styleId="Header">
    <w:name w:val="header"/>
    <w:basedOn w:val="Normal"/>
    <w:link w:val="HeaderChar"/>
    <w:uiPriority w:val="99"/>
    <w:unhideWhenUsed/>
    <w:rsid w:val="005B66FB"/>
    <w:pPr>
      <w:tabs>
        <w:tab w:val="center" w:pos="4153"/>
        <w:tab w:val="right" w:pos="8306"/>
      </w:tabs>
      <w:bidi/>
      <w:spacing w:after="0" w:line="240" w:lineRule="auto"/>
    </w:pPr>
  </w:style>
  <w:style w:type="character" w:customStyle="1" w:styleId="HeaderChar">
    <w:name w:val="Header Char"/>
    <w:basedOn w:val="DefaultParagraphFont"/>
    <w:link w:val="Header"/>
    <w:uiPriority w:val="99"/>
    <w:rsid w:val="005B66FB"/>
  </w:style>
  <w:style w:type="paragraph" w:styleId="Footer">
    <w:name w:val="footer"/>
    <w:basedOn w:val="Normal"/>
    <w:link w:val="FooterChar"/>
    <w:uiPriority w:val="99"/>
    <w:unhideWhenUsed/>
    <w:rsid w:val="005B66FB"/>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5B66FB"/>
  </w:style>
  <w:style w:type="character" w:customStyle="1" w:styleId="Heading2Char">
    <w:name w:val="Heading 2 Char"/>
    <w:basedOn w:val="DefaultParagraphFont"/>
    <w:link w:val="Heading2"/>
    <w:uiPriority w:val="9"/>
    <w:rsid w:val="00FC3FF2"/>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635FF6"/>
    <w:pPr>
      <w:numPr>
        <w:ilvl w:val="1"/>
      </w:numPr>
      <w:bidi/>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5FF6"/>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unhideWhenUsed/>
    <w:rsid w:val="00AE1059"/>
    <w:pPr>
      <w:bidi/>
      <w:spacing w:after="0" w:line="240" w:lineRule="auto"/>
    </w:pPr>
    <w:rPr>
      <w:sz w:val="20"/>
      <w:szCs w:val="20"/>
    </w:rPr>
  </w:style>
  <w:style w:type="character" w:customStyle="1" w:styleId="EndnoteTextChar">
    <w:name w:val="Endnote Text Char"/>
    <w:basedOn w:val="DefaultParagraphFont"/>
    <w:link w:val="EndnoteText"/>
    <w:uiPriority w:val="99"/>
    <w:rsid w:val="00AE1059"/>
    <w:rPr>
      <w:sz w:val="20"/>
      <w:szCs w:val="20"/>
    </w:rPr>
  </w:style>
  <w:style w:type="character" w:customStyle="1" w:styleId="red">
    <w:name w:val="red"/>
    <w:basedOn w:val="DefaultParagraphFont"/>
    <w:rsid w:val="00AE1059"/>
  </w:style>
  <w:style w:type="character" w:customStyle="1" w:styleId="Heading1Char">
    <w:name w:val="Heading 1 Char"/>
    <w:basedOn w:val="DefaultParagraphFont"/>
    <w:link w:val="Heading1"/>
    <w:uiPriority w:val="9"/>
    <w:rsid w:val="00230E3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30E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230E33"/>
  </w:style>
  <w:style w:type="paragraph" w:styleId="BalloonText">
    <w:name w:val="Balloon Text"/>
    <w:basedOn w:val="Normal"/>
    <w:link w:val="BalloonTextChar"/>
    <w:uiPriority w:val="99"/>
    <w:semiHidden/>
    <w:unhideWhenUsed/>
    <w:rsid w:val="00661B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B1E"/>
    <w:rPr>
      <w:rFonts w:ascii="Tahoma" w:hAnsi="Tahoma" w:cs="Tahoma"/>
      <w:sz w:val="16"/>
      <w:szCs w:val="16"/>
      <w:lang w:bidi="ar-JO"/>
    </w:rPr>
  </w:style>
  <w:style w:type="character" w:customStyle="1" w:styleId="Title1">
    <w:name w:val="Title1"/>
    <w:basedOn w:val="DefaultParagraphFont"/>
    <w:rsid w:val="00553DD7"/>
  </w:style>
  <w:style w:type="table" w:styleId="TableGrid">
    <w:name w:val="Table Grid"/>
    <w:basedOn w:val="TableNormal"/>
    <w:uiPriority w:val="59"/>
    <w:rsid w:val="00C65C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4576">
      <w:bodyDiv w:val="1"/>
      <w:marLeft w:val="0"/>
      <w:marRight w:val="0"/>
      <w:marTop w:val="0"/>
      <w:marBottom w:val="0"/>
      <w:divBdr>
        <w:top w:val="none" w:sz="0" w:space="0" w:color="auto"/>
        <w:left w:val="none" w:sz="0" w:space="0" w:color="auto"/>
        <w:bottom w:val="none" w:sz="0" w:space="0" w:color="auto"/>
        <w:right w:val="none" w:sz="0" w:space="0" w:color="auto"/>
      </w:divBdr>
    </w:div>
    <w:div w:id="727267347">
      <w:bodyDiv w:val="1"/>
      <w:marLeft w:val="0"/>
      <w:marRight w:val="0"/>
      <w:marTop w:val="0"/>
      <w:marBottom w:val="0"/>
      <w:divBdr>
        <w:top w:val="none" w:sz="0" w:space="0" w:color="auto"/>
        <w:left w:val="none" w:sz="0" w:space="0" w:color="auto"/>
        <w:bottom w:val="none" w:sz="0" w:space="0" w:color="auto"/>
        <w:right w:val="none" w:sz="0" w:space="0" w:color="auto"/>
      </w:divBdr>
    </w:div>
    <w:div w:id="1545752605">
      <w:bodyDiv w:val="1"/>
      <w:marLeft w:val="0"/>
      <w:marRight w:val="0"/>
      <w:marTop w:val="0"/>
      <w:marBottom w:val="0"/>
      <w:divBdr>
        <w:top w:val="none" w:sz="0" w:space="0" w:color="auto"/>
        <w:left w:val="none" w:sz="0" w:space="0" w:color="auto"/>
        <w:bottom w:val="none" w:sz="0" w:space="0" w:color="auto"/>
        <w:right w:val="none" w:sz="0" w:space="0" w:color="auto"/>
      </w:divBdr>
    </w:div>
    <w:div w:id="171719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rom.net/vb/showthread.php?t=34012" TargetMode="External"/><Relationship Id="rId18" Type="http://schemas.openxmlformats.org/officeDocument/2006/relationships/hyperlink" Target="https://ar.wikipedia.org/wiki/%D8%A7%D8%A8%D9%86_%D8%AD%D8%AC%D8%B1_%D8%A7%D9%84%D8%B9%D8%B3%D9%82%D9%84%D8%A7%D9%86%D9%8A" TargetMode="External"/><Relationship Id="rId26" Type="http://schemas.openxmlformats.org/officeDocument/2006/relationships/hyperlink" Target="https://ar.wikipedia.org/wiki/%D8%A5%D8%B3%D9%84%D8%A7%D9%85" TargetMode="External"/><Relationship Id="rId39" Type="http://schemas.openxmlformats.org/officeDocument/2006/relationships/hyperlink" Target="https://ar.wikipedia.org/wiki/%D8%A5%D8%B3%D9%84%D8%A7%D9%85" TargetMode="External"/><Relationship Id="rId21" Type="http://schemas.openxmlformats.org/officeDocument/2006/relationships/hyperlink" Target="https://ar.wikipedia.org/wiki/%D8%A7%D8%A8%D9%86_%D9%83%D8%AB%D9%8A%D8%B1_(%D8%AA%D9%88%D8%B6%D9%8A%D8%AD)" TargetMode="External"/><Relationship Id="rId34" Type="http://schemas.openxmlformats.org/officeDocument/2006/relationships/hyperlink" Target="https://ar.wikipedia.org/wiki/%D9%85%D8%AD%D9%85%D8%AF_%D9%86%D8%A7%D8%B5%D8%B1_%D8%A7%D9%84%D8%AF%D9%8A%D9%86_%D8%A7%D9%84%D8%A3%D9%84%D8%A8%D8%A7%D9%86%D9%8A" TargetMode="External"/><Relationship Id="rId42" Type="http://schemas.openxmlformats.org/officeDocument/2006/relationships/hyperlink" Target="https://ar.wikipedia.org/wiki/%D9%81%D9%82%D9%87%D8%A7%D8%A1" TargetMode="External"/><Relationship Id="rId47" Type="http://schemas.openxmlformats.org/officeDocument/2006/relationships/hyperlink" Target="https://ar.wikipedia.org/wiki/%D8%A7%D9%84%D8%BA%D8%B2%D8%A7%D9%84%D9%8A" TargetMode="External"/><Relationship Id="rId50" Type="http://schemas.openxmlformats.org/officeDocument/2006/relationships/hyperlink" Target="https://ar.wikipedia.org/wiki/%D8%A7%D9%84%D8%B3%D9%8A%D9%88%D8%B7%D9%8A" TargetMode="External"/><Relationship Id="rId55" Type="http://schemas.openxmlformats.org/officeDocument/2006/relationships/hyperlink" Target="https://ar.wikipedia.org/wiki/%D8%A3%D8%A8%D9%88_%D8%A7%D9%84%D9%88%D9%81%D8%A7%D8%A1_%D8%A8%D9%86_%D8%B9%D9%82%D9%8A%D9%84" TargetMode="External"/><Relationship Id="rId63" Type="http://schemas.openxmlformats.org/officeDocument/2006/relationships/hyperlink" Target="https://ar.wikipedia.org/wiki/%D8%B3%D9%84%D9%81%D9%8A%D8%A9" TargetMode="External"/><Relationship Id="rId68" Type="http://schemas.openxmlformats.org/officeDocument/2006/relationships/hyperlink" Target="https://ar.wikipedia.org/wiki"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ttphendawyahmedcom.blogspot.com/2009/04/2461962-1-2-3-4.html" TargetMode="External"/><Relationship Id="rId29" Type="http://schemas.openxmlformats.org/officeDocument/2006/relationships/hyperlink" Target="https://ar.wikipedia.org/wiki/8_%D9%87%D9%80" TargetMode="External"/><Relationship Id="rId11" Type="http://schemas.openxmlformats.org/officeDocument/2006/relationships/image" Target="media/image3.jpeg"/><Relationship Id="rId24" Type="http://schemas.openxmlformats.org/officeDocument/2006/relationships/hyperlink" Target="https://ar.wikipedia.org/wiki/%D8%A7%D9%84%D9%82%D8%B1%D8%A2%D9%86_%D8%A7%D9%84%D9%83%D8%B1%D9%8A%D9%85" TargetMode="External"/><Relationship Id="rId32" Type="http://schemas.openxmlformats.org/officeDocument/2006/relationships/hyperlink" Target="https://ar.wikipedia.org/wiki/12_%D9%87%D9%80" TargetMode="External"/><Relationship Id="rId37" Type="http://schemas.openxmlformats.org/officeDocument/2006/relationships/hyperlink" Target="https://ar.wikipedia.org/wiki/%D8%A3%D8%A8%D9%8A_%D8%A7%D9%84%D8%AD%D8%B3%D9%86_%D8%A7%D9%84%D8%A3%D8%B4%D8%B9%D8%B1%D9%8A" TargetMode="External"/><Relationship Id="rId40" Type="http://schemas.openxmlformats.org/officeDocument/2006/relationships/hyperlink" Target="https://ar.wikipedia.org/wiki/%D8%A3%D9%87%D9%84_%D8%A7%D9%84%D8%B3%D9%86%D8%A9_%D9%88%D8%A7%D9%84%D8%AC%D9%85%D8%A7%D8%B9%D8%A9" TargetMode="External"/><Relationship Id="rId45" Type="http://schemas.openxmlformats.org/officeDocument/2006/relationships/hyperlink" Target="https://ar.wikipedia.org/wiki/%D8%A7%D9%84%D9%82%D8%B4%D9%8A%D8%B1%D9%8A" TargetMode="External"/><Relationship Id="rId53" Type="http://schemas.openxmlformats.org/officeDocument/2006/relationships/hyperlink" Target="https://ar.wikipedia.org/wiki/%D8%A7%D8%A8%D9%86_%D8%B9%D8%B3%D8%A7%D9%83%D8%B1" TargetMode="External"/><Relationship Id="rId58" Type="http://schemas.openxmlformats.org/officeDocument/2006/relationships/hyperlink" Target="https://ar.wikipedia.org/wiki/%D8%A7%D9%84%D9%82%D8%B1%D8%A2%D9%86" TargetMode="External"/><Relationship Id="rId66" Type="http://schemas.openxmlformats.org/officeDocument/2006/relationships/hyperlink" Target="http://httphendawyahmedcom.blogspot.com/2009/04/2461962-1-2-3-4.html" TargetMode="External"/><Relationship Id="rId5" Type="http://schemas.openxmlformats.org/officeDocument/2006/relationships/settings" Target="settings.xml"/><Relationship Id="rId15" Type="http://schemas.openxmlformats.org/officeDocument/2006/relationships/hyperlink" Target="https://ar.wikipedia.org/wiki" TargetMode="External"/><Relationship Id="rId23" Type="http://schemas.openxmlformats.org/officeDocument/2006/relationships/hyperlink" Target="https://ar.wikipedia.org/wiki/%D8%B7%D9%88%D8%A7%D8%A6%D9%81_%D8%A5%D8%B3%D9%84%D8%A7%D9%85%D9%8A%D8%A9" TargetMode="External"/><Relationship Id="rId28" Type="http://schemas.openxmlformats.org/officeDocument/2006/relationships/hyperlink" Target="https://ar.wikipedia.org/wiki/%D8%A3%D8%AD%D9%85%D8%AF_%D8%A8%D9%86_%D8%AA%D9%8A%D9%85%D9%8A%D8%A9" TargetMode="External"/><Relationship Id="rId36" Type="http://schemas.openxmlformats.org/officeDocument/2006/relationships/hyperlink" Target="http://www.saaid.net/book/9/2436.zip" TargetMode="External"/><Relationship Id="rId49" Type="http://schemas.openxmlformats.org/officeDocument/2006/relationships/hyperlink" Target="https://ar.wikipedia.org/wiki/%D8%A7%D9%84%D9%86%D9%88%D9%88%D9%8A" TargetMode="External"/><Relationship Id="rId57" Type="http://schemas.openxmlformats.org/officeDocument/2006/relationships/hyperlink" Target="https://ar.wikipedia.org/wiki/%D8%A3%D9%87%D9%84_%D8%A7%D9%84%D8%B3%D9%86%D8%A9" TargetMode="External"/><Relationship Id="rId61" Type="http://schemas.openxmlformats.org/officeDocument/2006/relationships/hyperlink" Target="https://ar.wikipedia.org/wiki/%D8%B9%D9%82%D9%84" TargetMode="External"/><Relationship Id="rId10" Type="http://schemas.openxmlformats.org/officeDocument/2006/relationships/image" Target="media/image2.jpeg"/><Relationship Id="rId19" Type="http://schemas.openxmlformats.org/officeDocument/2006/relationships/hyperlink" Target="https://ar.wikipedia.org/wiki/%D8%A7%D9%84%D8%AF%D8%B1%D8%B1_%D8%A7%D9%84%D9%83%D8%A7%D9%85%D9%86%D8%A9_%D9%81%D9%8A_%D8%A3%D8%B9%D9%8A%D8%A7%D9%86_%D8%A7%D9%84%D9%85%D8%A7%D8%A6%D8%A9_%D8%A7%D9%84%D8%AB%D8%A7%D9%85%D9%86%D8%A9" TargetMode="External"/><Relationship Id="rId31" Type="http://schemas.openxmlformats.org/officeDocument/2006/relationships/hyperlink" Target="https://ar.wikipedia.org/wiki/%D9%86%D8%AC%D8%AF" TargetMode="External"/><Relationship Id="rId44" Type="http://schemas.openxmlformats.org/officeDocument/2006/relationships/hyperlink" Target="https://ar.wikipedia.org/wiki/%D8%A7%D9%84%D8%A8%D8%A7%D9%82%D9%84%D8%A7%D9%86%D9%8A" TargetMode="External"/><Relationship Id="rId52" Type="http://schemas.openxmlformats.org/officeDocument/2006/relationships/hyperlink" Target="https://ar.wikipedia.org/wiki/%D8%A7%D9%84%D8%AA%D9%82%D9%8A_%D8%A7%D9%84%D8%B3%D8%A8%D9%83%D9%8A" TargetMode="External"/><Relationship Id="rId60" Type="http://schemas.openxmlformats.org/officeDocument/2006/relationships/hyperlink" Target="https://ar.wikipedia.org/wiki/%D8%B5%D8%AD%D8%A7%D8%A8%D8%A9" TargetMode="External"/><Relationship Id="rId65" Type="http://schemas.openxmlformats.org/officeDocument/2006/relationships/hyperlink" Target="http://www.ahlalhdeeth.com/vb"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arom.net/vb/showthread.php?t=34012" TargetMode="External"/><Relationship Id="rId22" Type="http://schemas.openxmlformats.org/officeDocument/2006/relationships/hyperlink" Target="https://ar.wikipedia.org/wiki/%D8%AF%D8%A7%D8%B1_%D8%A7%D9%84%D8%AD%D8%AF%D9%8A%D8%AB_%D8%A7%D9%84%D8%A3%D8%B4%D8%B1%D9%81%D9%8A%D8%A9" TargetMode="External"/><Relationship Id="rId27" Type="http://schemas.openxmlformats.org/officeDocument/2006/relationships/hyperlink" Target="https://ar.wikipedia.org/wiki/%D8%B7%D9%88%D8%A7%D8%A6%D9%81_%D8%A5%D8%B3%D9%84%D8%A7%D9%85%D9%8A%D8%A9" TargetMode="External"/><Relationship Id="rId30" Type="http://schemas.openxmlformats.org/officeDocument/2006/relationships/hyperlink" Target="https://ar.wikipedia.org/wiki/%D9%85%D8%AD%D9%85%D8%AF_%D8%A8%D9%86_%D8%B9%D8%A8%D8%AF_%D8%A7%D9%84%D9%88%D9%87%D8%A7%D8%A8" TargetMode="External"/><Relationship Id="rId35" Type="http://schemas.openxmlformats.org/officeDocument/2006/relationships/hyperlink" Target="https://ar.wikipedia.org/wiki/%D9%85%D8%AD%D9%85%D8%AF_%D8%A8%D9%86_%D8%B5%D8%A7%D9%84%D8%AD_%D8%A8%D9%86_%D8%B9%D8%AB%D9%8A%D9%85%D9%8A%D9%86" TargetMode="External"/><Relationship Id="rId43" Type="http://schemas.openxmlformats.org/officeDocument/2006/relationships/hyperlink" Target="https://ar.wikipedia.org/wiki/%D8%A7%D9%84%D8%A8%D9%8A%D9%87%D9%82%D9%8A" TargetMode="External"/><Relationship Id="rId48" Type="http://schemas.openxmlformats.org/officeDocument/2006/relationships/hyperlink" Target="https://ar.wikipedia.org/wiki/%D8%A7%D9%84%D9%81%D8%AE%D8%B1_%D8%A7%D9%84%D8%B1%D8%A7%D8%B2%D9%8A" TargetMode="External"/><Relationship Id="rId56" Type="http://schemas.openxmlformats.org/officeDocument/2006/relationships/hyperlink" Target="https://ar.wikipedia.org/wiki/%D8%A7%D8%A8%D9%86_%D8%A7%D9%84%D8%AC%D9%88%D8%B2%D9%8A" TargetMode="External"/><Relationship Id="rId64" Type="http://schemas.openxmlformats.org/officeDocument/2006/relationships/hyperlink" Target="https://ar.wikipedia.org/wiki/%D8%A7%D9%84%D9%85%D9%86%D9%87%D8%AC%D9%8A%D8%A9_%D8%A7%D9%84%D8%B9%D8%A7%D9%85%D8%A9_%D9%81%D9%8A_%D8%A7%D9%84%D8%B9%D9%82%D9%8A%D8%AF%D8%A9_%D9%88%D8%A7%D9%84%D9%81%D9%82%D9%87_%D9%88%D8%A7%D9%84%D8%B3%D9%84%D9%88%D9%83_%D9%88%D8%A7%D9%84%D8%A5%D8%B9%D9%84%D8%A7%D9%85_%D8%A8%D8%A3%D9%86_%D8%A7%D9%84%D8%A3%D8%B4%D8%B9%D8%B1%D9%8A%D8%A9_%D9%88%D8%A7%D9%84%D9%85%D8%A7%D8%AA%D8%B1%D9%8A%D8%AF%D9%8A%D8%A9_%D9%85%D9%86_%D8%A3%D9%87%D9%84_%D8%A7%D9%84%D8%B3%D9%86%D8%A9" TargetMode="External"/><Relationship Id="rId69" Type="http://schemas.openxmlformats.org/officeDocument/2006/relationships/hyperlink" Target="http://www.ektab.com" TargetMode="External"/><Relationship Id="rId8" Type="http://schemas.openxmlformats.org/officeDocument/2006/relationships/endnotes" Target="endnotes.xml"/><Relationship Id="rId51" Type="http://schemas.openxmlformats.org/officeDocument/2006/relationships/hyperlink" Target="https://ar.wikipedia.org/wiki/%D8%A7%D9%84%D8%B9%D8%B2_%D8%A8%D9%86_%D8%B9%D8%A8%D8%AF_%D8%A7%D9%84%D8%B3%D9%84%D8%A7%D9%85"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ar.wikipedia.org/wiki/%D8%A3%D8%B4%D8%B9%D8%B1%D9%8A%D8%A9" TargetMode="External"/><Relationship Id="rId25" Type="http://schemas.openxmlformats.org/officeDocument/2006/relationships/hyperlink" Target="https://ar.wikipedia.org/wiki/%D8%AD%D8%AF%D9%8A%D8%AB_%D8%B5%D8%AD%D9%8A%D8%AD" TargetMode="External"/><Relationship Id="rId33" Type="http://schemas.openxmlformats.org/officeDocument/2006/relationships/hyperlink" Target="https://ar.wikipedia.org/wiki/%D8%B9%D8%A8%D8%AF_%D8%A7%D9%84%D8%B9%D8%B2%D9%8A%D8%B2_%D8%A8%D9%86_%D8%A8%D8%A7%D8%B2" TargetMode="External"/><Relationship Id="rId38" Type="http://schemas.openxmlformats.org/officeDocument/2006/relationships/hyperlink" Target="https://ar.wikipedia.org/wiki/%D8%A3%D8%A8%D9%8A_%D9%85%D9%88%D8%B3%D9%89_%D8%A7%D9%84%D8%A3%D8%B4%D8%B9%D8%B1%D9%8A" TargetMode="External"/><Relationship Id="rId46" Type="http://schemas.openxmlformats.org/officeDocument/2006/relationships/hyperlink" Target="https://ar.wikipedia.org/wiki/%D8%A7%D9%84%D8%AC%D9%88%D9%8A%D9%86%D9%8A" TargetMode="External"/><Relationship Id="rId59" Type="http://schemas.openxmlformats.org/officeDocument/2006/relationships/hyperlink" Target="https://ar.wikipedia.org/wiki/%D8%A7%D9%84%D8%AD%D8%AF%D9%8A%D8%AB" TargetMode="External"/><Relationship Id="rId67" Type="http://schemas.openxmlformats.org/officeDocument/2006/relationships/hyperlink" Target="https://www.dorar.net" TargetMode="External"/><Relationship Id="rId20" Type="http://schemas.openxmlformats.org/officeDocument/2006/relationships/hyperlink" Target="https://ar.wikipedia.org/wiki/%D8%A7%D8%A8%D9%86_%D9%82%D9%8A%D9%85_%D8%A7%D9%84%D8%AC%D9%88%D8%B2%D9%8A%D8%A9" TargetMode="External"/><Relationship Id="rId41" Type="http://schemas.openxmlformats.org/officeDocument/2006/relationships/hyperlink" Target="https://ar.wikipedia.org/wiki/%D8%B9%D9%82%D9%8A%D8%AF%D8%A9_%D8%A5%D8%B3%D9%84%D8%A7%D9%85%D9%8A%D8%A9" TargetMode="External"/><Relationship Id="rId54" Type="http://schemas.openxmlformats.org/officeDocument/2006/relationships/hyperlink" Target="https://ar.wikipedia.org/wiki/%D8%A7%D8%A8%D9%86_%D8%AD%D8%AC%D8%B1_%D8%A7%D9%84%D8%B9%D8%B3%D9%82%D9%84%D8%A7%D9%86%D9%8A" TargetMode="External"/><Relationship Id="rId62" Type="http://schemas.openxmlformats.org/officeDocument/2006/relationships/hyperlink" Target="https://ar.wikipedia.org/wiki/%D8%A7%D9%84%D9%85%D9%86%D9%87%D8%AC%D9%8A%D8%A9_%D8%A7%D9%84%D8%B9%D8%A7%D9%85%D8%A9_%D9%81%D9%8A_%D8%A7%D9%84%D8%B9%D9%82%D9%8A%D8%AF%D8%A9_%D9%88%D8%A7%D9%84%D9%81%D9%82%D9%87_%D9%88%D8%A7%D9%84%D8%B3%D9%84%D9%88%D9%83_%D9%88%D8%A7%D9%84%D8%A5%D8%B9%D9%84%D8%A7%D9%85_%D8%A8%D8%A3%D9%86_%D8%A7%D9%84%D8%A3%D8%B4%D8%B9%D8%B1%D9%8A%D8%A9_%D9%88%D8%A7%D9%84%D9%85%D8%A7%D8%AA%D8%B1%D9%8A%D8%AF%D9%8A%D8%A9_%D9%85%D9%86_%D8%A3%D9%87%D9%84_%D8%A7%D9%84%D8%B3%D9%86%D8%A9"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CDE6B-7126-4AB4-97E6-C926440A0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266</Pages>
  <Words>66962</Words>
  <Characters>381685</Characters>
  <Application>Microsoft Office Word</Application>
  <DocSecurity>0</DocSecurity>
  <Lines>3180</Lines>
  <Paragraphs>895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2017-11-08T13:13:00Z</cp:lastPrinted>
  <dcterms:created xsi:type="dcterms:W3CDTF">2017-11-08T13:13:00Z</dcterms:created>
  <dcterms:modified xsi:type="dcterms:W3CDTF">2017-11-08T13:16:00Z</dcterms:modified>
</cp:coreProperties>
</file>